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5C73C" w14:textId="77777777" w:rsidR="00101954" w:rsidRPr="0015112E" w:rsidRDefault="00101954" w:rsidP="009B01FE">
      <w:pPr>
        <w:widowControl w:val="0"/>
        <w:pBdr>
          <w:top w:val="nil"/>
          <w:left w:val="nil"/>
          <w:bottom w:val="nil"/>
          <w:right w:val="nil"/>
          <w:between w:val="nil"/>
        </w:pBdr>
        <w:spacing w:after="0" w:line="360" w:lineRule="auto"/>
        <w:jc w:val="left"/>
        <w:rPr>
          <w:color w:val="FF0000"/>
        </w:rPr>
      </w:pPr>
    </w:p>
    <w:p w14:paraId="02192F14" w14:textId="526CCF95" w:rsidR="00101954" w:rsidRPr="00AE792A" w:rsidRDefault="00C23B40" w:rsidP="009B01FE">
      <w:pPr>
        <w:tabs>
          <w:tab w:val="left" w:pos="8931"/>
        </w:tabs>
        <w:spacing w:after="0" w:line="360" w:lineRule="auto"/>
      </w:pPr>
      <w:r w:rsidRPr="00AE792A">
        <w:t xml:space="preserve">Resolución del Pleno del Instituto de Transparencia, Acceso a la Información Pública y Protección de Datos Personales del Estado de México y Municipios, con domicilio en Metepec, Estado de México, de fecha </w:t>
      </w:r>
      <w:r w:rsidR="003B068B" w:rsidRPr="00AE792A">
        <w:t>trece</w:t>
      </w:r>
      <w:r w:rsidR="0015112E" w:rsidRPr="00AE792A">
        <w:t xml:space="preserve"> de noviembre de dos mil veinticuatro</w:t>
      </w:r>
    </w:p>
    <w:p w14:paraId="1B2FC36C" w14:textId="77777777" w:rsidR="00101954" w:rsidRPr="00AE792A" w:rsidRDefault="00101954" w:rsidP="009B01FE">
      <w:pPr>
        <w:spacing w:after="0" w:line="360" w:lineRule="auto"/>
        <w:rPr>
          <w:b/>
          <w:color w:val="FF0000"/>
        </w:rPr>
      </w:pPr>
    </w:p>
    <w:p w14:paraId="1268BFB6" w14:textId="7F19C55C" w:rsidR="00101954" w:rsidRPr="00AE792A" w:rsidRDefault="00C23B40" w:rsidP="009B01FE">
      <w:pPr>
        <w:spacing w:after="0" w:line="360" w:lineRule="auto"/>
        <w:rPr>
          <w:rFonts w:ascii="Verdana" w:eastAsia="Verdana" w:hAnsi="Verdana" w:cs="Verdana"/>
        </w:rPr>
      </w:pPr>
      <w:r w:rsidRPr="00AE792A">
        <w:rPr>
          <w:b/>
        </w:rPr>
        <w:t xml:space="preserve">VISTO </w:t>
      </w:r>
      <w:r w:rsidRPr="00AE792A">
        <w:t xml:space="preserve">el expediente electrónico conformado con motivo de los Recursos de Revisión </w:t>
      </w:r>
      <w:r w:rsidRPr="00245C67">
        <w:rPr>
          <w:b/>
          <w:bCs/>
        </w:rPr>
        <w:t>0</w:t>
      </w:r>
      <w:r w:rsidR="0015112E" w:rsidRPr="00245C67">
        <w:rPr>
          <w:b/>
          <w:bCs/>
        </w:rPr>
        <w:t>5651</w:t>
      </w:r>
      <w:r w:rsidRPr="00245C67">
        <w:rPr>
          <w:b/>
          <w:bCs/>
        </w:rPr>
        <w:t>/INFOEM/IP/RR/2024 y 0</w:t>
      </w:r>
      <w:r w:rsidR="0015112E" w:rsidRPr="00245C67">
        <w:rPr>
          <w:b/>
          <w:bCs/>
        </w:rPr>
        <w:t>5656</w:t>
      </w:r>
      <w:r w:rsidRPr="00245C67">
        <w:rPr>
          <w:b/>
          <w:bCs/>
        </w:rPr>
        <w:t>/INFOEM/IP/RR/2024</w:t>
      </w:r>
      <w:r w:rsidRPr="00AE792A">
        <w:t>, interpuesto por la persona Recurrente o Particular, en contra de la respuesta del Sujeto Obligado</w:t>
      </w:r>
      <w:r w:rsidRPr="00245C67">
        <w:rPr>
          <w:b/>
          <w:bCs/>
        </w:rPr>
        <w:t xml:space="preserve">, </w:t>
      </w:r>
      <w:r w:rsidR="0015112E" w:rsidRPr="00245C67">
        <w:rPr>
          <w:b/>
          <w:bCs/>
        </w:rPr>
        <w:t>Sindicato de Maestros al Servicio del Estado de México</w:t>
      </w:r>
      <w:r w:rsidRPr="00245C67">
        <w:rPr>
          <w:b/>
          <w:bCs/>
        </w:rPr>
        <w:t>,</w:t>
      </w:r>
      <w:r w:rsidRPr="00AE792A">
        <w:t xml:space="preserve"> a las solicitudes de acceso a la información pública</w:t>
      </w:r>
      <w:r w:rsidRPr="00AE792A">
        <w:rPr>
          <w:rFonts w:ascii="Verdana" w:eastAsia="Verdana" w:hAnsi="Verdana" w:cs="Verdana"/>
          <w:b/>
        </w:rPr>
        <w:t xml:space="preserve"> </w:t>
      </w:r>
      <w:r w:rsidR="0015112E" w:rsidRPr="00AE792A">
        <w:t xml:space="preserve">00033/SMSEM/IP/2024 y </w:t>
      </w:r>
      <w:hyperlink r:id="rId8" w:history="1">
        <w:r w:rsidR="0015112E" w:rsidRPr="00AE792A">
          <w:t>00037/SMSEM/IP/2024</w:t>
        </w:r>
      </w:hyperlink>
      <w:r w:rsidRPr="00AE792A">
        <w:t>, se emite la presente Resolución, con base en los Antecedentes y Considerandos que se exponen a continuación:</w:t>
      </w:r>
    </w:p>
    <w:p w14:paraId="578F5972" w14:textId="77777777" w:rsidR="00101954" w:rsidRPr="00AE792A" w:rsidRDefault="00101954" w:rsidP="009B01FE">
      <w:pPr>
        <w:spacing w:after="0" w:line="360" w:lineRule="auto"/>
        <w:rPr>
          <w:b/>
        </w:rPr>
      </w:pPr>
    </w:p>
    <w:p w14:paraId="31674A53" w14:textId="77777777" w:rsidR="00101954" w:rsidRPr="00AE792A" w:rsidRDefault="00C23B40" w:rsidP="009B01FE">
      <w:pPr>
        <w:spacing w:after="0" w:line="360" w:lineRule="auto"/>
        <w:jc w:val="center"/>
        <w:rPr>
          <w:b/>
        </w:rPr>
      </w:pPr>
      <w:r w:rsidRPr="00AE792A">
        <w:rPr>
          <w:b/>
        </w:rPr>
        <w:t>A N T E C E D E N T E S</w:t>
      </w:r>
    </w:p>
    <w:p w14:paraId="629B18CF" w14:textId="77777777" w:rsidR="00101954" w:rsidRPr="00AE792A" w:rsidRDefault="00101954" w:rsidP="009B01FE">
      <w:pPr>
        <w:spacing w:after="0" w:line="360" w:lineRule="auto"/>
        <w:jc w:val="center"/>
        <w:rPr>
          <w:b/>
          <w:color w:val="FF0000"/>
        </w:rPr>
      </w:pPr>
    </w:p>
    <w:p w14:paraId="7313A20D" w14:textId="77777777" w:rsidR="00101954" w:rsidRPr="00AE792A" w:rsidRDefault="00C23B40" w:rsidP="009B01FE">
      <w:pPr>
        <w:tabs>
          <w:tab w:val="left" w:pos="567"/>
        </w:tabs>
        <w:spacing w:after="0" w:line="360" w:lineRule="auto"/>
        <w:rPr>
          <w:b/>
        </w:rPr>
      </w:pPr>
      <w:r w:rsidRPr="00AE792A">
        <w:rPr>
          <w:b/>
        </w:rPr>
        <w:t>I. Presentación de las solicitudes de información</w:t>
      </w:r>
    </w:p>
    <w:p w14:paraId="533CB94B" w14:textId="77777777" w:rsidR="00101954" w:rsidRPr="00AE792A" w:rsidRDefault="00101954" w:rsidP="009B01FE">
      <w:pPr>
        <w:tabs>
          <w:tab w:val="left" w:pos="567"/>
        </w:tabs>
        <w:spacing w:after="0" w:line="360" w:lineRule="auto"/>
        <w:rPr>
          <w:color w:val="FF0000"/>
        </w:rPr>
      </w:pPr>
    </w:p>
    <w:p w14:paraId="5B9D53BA" w14:textId="3C8A6D15" w:rsidR="00101954" w:rsidRPr="00AE792A" w:rsidRDefault="00C23B40" w:rsidP="009B01FE">
      <w:pPr>
        <w:spacing w:after="0" w:line="360" w:lineRule="auto"/>
      </w:pPr>
      <w:r w:rsidRPr="00AE792A">
        <w:t xml:space="preserve">Con fecha </w:t>
      </w:r>
      <w:r w:rsidR="00E17CC6" w:rsidRPr="00AE792A">
        <w:t xml:space="preserve">diecinueve de julio de </w:t>
      </w:r>
      <w:r w:rsidRPr="00AE792A">
        <w:t>dos mil veinticuatro, el Particular presentó dos solicitudes de acceso a la información pública, a través del Sistema de Acceso a la Información Mexiquense (SAIMEX), ante el</w:t>
      </w:r>
      <w:r w:rsidR="00E17CC6" w:rsidRPr="00AE792A">
        <w:t xml:space="preserve"> Sindicato de Maestros al Servicio del Estado de México</w:t>
      </w:r>
      <w:r w:rsidRPr="00AE792A">
        <w:t xml:space="preserve">, en los siguientes términos: </w:t>
      </w:r>
    </w:p>
    <w:p w14:paraId="3DA1EC79" w14:textId="77777777" w:rsidR="00101954" w:rsidRPr="00AE792A" w:rsidRDefault="00101954" w:rsidP="009B01FE">
      <w:pPr>
        <w:spacing w:after="0" w:line="360" w:lineRule="auto"/>
        <w:rPr>
          <w:color w:val="FF0000"/>
        </w:rPr>
      </w:pPr>
    </w:p>
    <w:p w14:paraId="5793E97D" w14:textId="779565BD" w:rsidR="004E69DA" w:rsidRPr="00AE792A" w:rsidRDefault="004A4BD2" w:rsidP="009B01FE">
      <w:pPr>
        <w:tabs>
          <w:tab w:val="left" w:pos="4667"/>
        </w:tabs>
        <w:spacing w:after="0" w:line="360" w:lineRule="auto"/>
        <w:ind w:left="567" w:right="567"/>
        <w:rPr>
          <w:b/>
          <w:i/>
          <w:sz w:val="20"/>
          <w:szCs w:val="20"/>
        </w:rPr>
      </w:pPr>
      <w:bookmarkStart w:id="0" w:name="_Hlk181034629"/>
      <w:bookmarkStart w:id="1" w:name="_Hlk181806851"/>
      <w:r w:rsidRPr="00AE792A">
        <w:rPr>
          <w:b/>
          <w:i/>
          <w:sz w:val="20"/>
          <w:szCs w:val="20"/>
        </w:rPr>
        <w:t xml:space="preserve">Solicitud </w:t>
      </w:r>
      <w:r w:rsidR="00274188" w:rsidRPr="00AE792A">
        <w:rPr>
          <w:b/>
          <w:i/>
          <w:sz w:val="20"/>
          <w:szCs w:val="20"/>
        </w:rPr>
        <w:t xml:space="preserve">de información con número de folio </w:t>
      </w:r>
      <w:r w:rsidR="004E69DA" w:rsidRPr="00AE792A">
        <w:rPr>
          <w:b/>
          <w:i/>
          <w:sz w:val="20"/>
          <w:szCs w:val="20"/>
        </w:rPr>
        <w:t>00033/SMSEM/IP/2024</w:t>
      </w:r>
    </w:p>
    <w:bookmarkEnd w:id="0"/>
    <w:p w14:paraId="123ADCB7" w14:textId="2BEA538C" w:rsidR="00101954" w:rsidRPr="00AE792A" w:rsidRDefault="00C23B40" w:rsidP="009B01FE">
      <w:pPr>
        <w:tabs>
          <w:tab w:val="left" w:pos="4667"/>
        </w:tabs>
        <w:spacing w:after="0" w:line="360" w:lineRule="auto"/>
        <w:ind w:left="567" w:right="567"/>
        <w:rPr>
          <w:b/>
          <w:i/>
          <w:sz w:val="20"/>
          <w:szCs w:val="20"/>
        </w:rPr>
      </w:pPr>
      <w:r w:rsidRPr="00AE792A">
        <w:rPr>
          <w:b/>
          <w:i/>
          <w:sz w:val="20"/>
          <w:szCs w:val="20"/>
        </w:rPr>
        <w:t>“DESCRIPCIÓN CLARA Y PRECISA DE LA INFORMACIÓN SOLICITADA.</w:t>
      </w:r>
    </w:p>
    <w:p w14:paraId="7732164B" w14:textId="023B0850" w:rsidR="00101954" w:rsidRPr="00AE792A" w:rsidRDefault="004E69DA" w:rsidP="009B01FE">
      <w:pPr>
        <w:tabs>
          <w:tab w:val="left" w:pos="4667"/>
        </w:tabs>
        <w:spacing w:after="0" w:line="360" w:lineRule="auto"/>
        <w:ind w:left="567" w:right="567"/>
        <w:rPr>
          <w:i/>
          <w:sz w:val="20"/>
          <w:szCs w:val="20"/>
        </w:rPr>
      </w:pPr>
      <w:r w:rsidRPr="00AE792A">
        <w:rPr>
          <w:i/>
          <w:sz w:val="20"/>
          <w:szCs w:val="20"/>
        </w:rPr>
        <w:t xml:space="preserve">1. Documento que acredite el ingreso económico percibido en el centro vacacional Ixtamil, en el periodo del comité ejecutivo Estatal 2021-2024 del Sindicato de maestros al Servicio del Estado de México. 2. Documento que acredite el gasto de mantenimiento asignado al centro vacacional Ixtamil, dentro de la administración del comité ejecutivo Estatal 2021-2024 del Sindicato de </w:t>
      </w:r>
      <w:r w:rsidRPr="00AE792A">
        <w:rPr>
          <w:i/>
          <w:sz w:val="20"/>
          <w:szCs w:val="20"/>
        </w:rPr>
        <w:lastRenderedPageBreak/>
        <w:t xml:space="preserve">maestros al Servicio del Estado de México. 3. Documento que acredite quien es la persona encargada de la administración del centro vacacional Ixtamil, así como el tiempo que ha desempeñado el encargo, tiempo de duración máxima del cargo o comisión del administrador de la casa de descanso de la unidad sindical </w:t>
      </w:r>
      <w:proofErr w:type="spellStart"/>
      <w:r w:rsidRPr="00AE792A">
        <w:rPr>
          <w:i/>
          <w:sz w:val="20"/>
          <w:szCs w:val="20"/>
        </w:rPr>
        <w:t>ixtamil</w:t>
      </w:r>
      <w:proofErr w:type="spellEnd"/>
      <w:r w:rsidRPr="00AE792A">
        <w:rPr>
          <w:i/>
          <w:sz w:val="20"/>
          <w:szCs w:val="20"/>
        </w:rPr>
        <w:t xml:space="preserve"> 4. Documento que acredite el pago generado al administrador del centro vacacional Ixtamil en el periodo de la administración en el periodo del comité ejecutivo Estatal 2021-2024 del Sindicato de maestros al Servicio del Estado de México.</w:t>
      </w:r>
      <w:r w:rsidR="00C23B40" w:rsidRPr="00AE792A">
        <w:rPr>
          <w:i/>
          <w:sz w:val="20"/>
          <w:szCs w:val="20"/>
        </w:rPr>
        <w:t xml:space="preserve">” (Sic) </w:t>
      </w:r>
    </w:p>
    <w:p w14:paraId="578E35D4" w14:textId="77777777" w:rsidR="00101954" w:rsidRPr="00AE792A" w:rsidRDefault="00101954" w:rsidP="009B01FE">
      <w:pPr>
        <w:tabs>
          <w:tab w:val="left" w:pos="4667"/>
        </w:tabs>
        <w:spacing w:after="0" w:line="360" w:lineRule="auto"/>
        <w:ind w:left="567" w:right="567"/>
        <w:rPr>
          <w:b/>
          <w:i/>
          <w:color w:val="FF0000"/>
          <w:sz w:val="20"/>
          <w:szCs w:val="20"/>
        </w:rPr>
      </w:pPr>
    </w:p>
    <w:p w14:paraId="05B3E627" w14:textId="77777777" w:rsidR="00101954" w:rsidRPr="00AE792A" w:rsidRDefault="00C23B40" w:rsidP="009B01FE">
      <w:pPr>
        <w:tabs>
          <w:tab w:val="left" w:pos="4667"/>
        </w:tabs>
        <w:spacing w:after="0" w:line="360" w:lineRule="auto"/>
        <w:ind w:left="567" w:right="567"/>
        <w:rPr>
          <w:b/>
          <w:i/>
          <w:sz w:val="20"/>
          <w:szCs w:val="20"/>
        </w:rPr>
      </w:pPr>
      <w:r w:rsidRPr="00AE792A">
        <w:rPr>
          <w:b/>
          <w:i/>
          <w:sz w:val="20"/>
          <w:szCs w:val="20"/>
        </w:rPr>
        <w:t>“MODALIDAD DE ENTREGA</w:t>
      </w:r>
    </w:p>
    <w:p w14:paraId="61911B5E" w14:textId="77777777" w:rsidR="00101954" w:rsidRPr="00AE792A" w:rsidRDefault="00C23B40" w:rsidP="009B01FE">
      <w:pPr>
        <w:spacing w:after="0" w:line="360" w:lineRule="auto"/>
        <w:ind w:left="567" w:right="567"/>
        <w:rPr>
          <w:i/>
          <w:sz w:val="20"/>
          <w:szCs w:val="20"/>
        </w:rPr>
      </w:pPr>
      <w:r w:rsidRPr="00AE792A">
        <w:rPr>
          <w:i/>
          <w:sz w:val="20"/>
          <w:szCs w:val="20"/>
        </w:rPr>
        <w:t>A través del SAIMEX”</w:t>
      </w:r>
    </w:p>
    <w:p w14:paraId="16D3BDA4" w14:textId="77777777" w:rsidR="00101954" w:rsidRPr="00AE792A" w:rsidRDefault="00101954" w:rsidP="009B01FE">
      <w:pPr>
        <w:tabs>
          <w:tab w:val="left" w:pos="4667"/>
        </w:tabs>
        <w:spacing w:after="0" w:line="360" w:lineRule="auto"/>
        <w:ind w:left="567" w:right="567"/>
        <w:rPr>
          <w:b/>
          <w:i/>
          <w:color w:val="FF0000"/>
          <w:sz w:val="20"/>
          <w:szCs w:val="20"/>
        </w:rPr>
      </w:pPr>
    </w:p>
    <w:p w14:paraId="54372CD9" w14:textId="57C5A472" w:rsidR="006B40E0" w:rsidRPr="00AE792A" w:rsidRDefault="006B40E0" w:rsidP="009B01FE">
      <w:pPr>
        <w:tabs>
          <w:tab w:val="left" w:pos="4667"/>
        </w:tabs>
        <w:spacing w:after="0" w:line="360" w:lineRule="auto"/>
        <w:ind w:left="567" w:right="567"/>
        <w:rPr>
          <w:b/>
          <w:i/>
          <w:sz w:val="20"/>
          <w:szCs w:val="20"/>
        </w:rPr>
      </w:pPr>
      <w:r w:rsidRPr="00AE792A">
        <w:rPr>
          <w:rFonts w:ascii="Verdana" w:hAnsi="Verdana"/>
          <w:b/>
          <w:bCs/>
          <w:color w:val="FF0000"/>
        </w:rPr>
        <w:t> </w:t>
      </w:r>
      <w:r w:rsidR="004A4BD2" w:rsidRPr="00AE792A">
        <w:rPr>
          <w:b/>
          <w:i/>
          <w:sz w:val="20"/>
          <w:szCs w:val="20"/>
        </w:rPr>
        <w:t>S</w:t>
      </w:r>
      <w:r w:rsidR="00274188" w:rsidRPr="00AE792A">
        <w:rPr>
          <w:b/>
          <w:i/>
          <w:sz w:val="20"/>
          <w:szCs w:val="20"/>
        </w:rPr>
        <w:t xml:space="preserve">olicitud de información con número de folio </w:t>
      </w:r>
      <w:r w:rsidRPr="00AE792A">
        <w:rPr>
          <w:b/>
          <w:i/>
          <w:sz w:val="20"/>
          <w:szCs w:val="20"/>
        </w:rPr>
        <w:t>00037/SMSEM/IP/2024</w:t>
      </w:r>
    </w:p>
    <w:p w14:paraId="44E5D87D" w14:textId="0566CF9B" w:rsidR="00101954" w:rsidRPr="00AE792A" w:rsidRDefault="00C23B40" w:rsidP="009B01FE">
      <w:pPr>
        <w:tabs>
          <w:tab w:val="left" w:pos="4667"/>
        </w:tabs>
        <w:spacing w:after="0" w:line="360" w:lineRule="auto"/>
        <w:ind w:left="567" w:right="567"/>
        <w:rPr>
          <w:b/>
          <w:i/>
          <w:sz w:val="20"/>
          <w:szCs w:val="20"/>
        </w:rPr>
      </w:pPr>
      <w:r w:rsidRPr="00AE792A">
        <w:rPr>
          <w:b/>
          <w:i/>
          <w:sz w:val="20"/>
          <w:szCs w:val="20"/>
        </w:rPr>
        <w:t>“DESCRIPCIÓN CLARA Y PRECISA DE LA INFORMACIÓN SOLICITADA.</w:t>
      </w:r>
    </w:p>
    <w:p w14:paraId="40AEFAE4" w14:textId="2EA2C5E3" w:rsidR="00101954" w:rsidRPr="00AE792A" w:rsidRDefault="006B40E0" w:rsidP="009B01FE">
      <w:pPr>
        <w:tabs>
          <w:tab w:val="left" w:pos="4667"/>
        </w:tabs>
        <w:spacing w:after="0" w:line="360" w:lineRule="auto"/>
        <w:ind w:left="567" w:right="567"/>
        <w:rPr>
          <w:i/>
          <w:sz w:val="20"/>
          <w:szCs w:val="20"/>
        </w:rPr>
      </w:pPr>
      <w:r w:rsidRPr="00AE792A">
        <w:rPr>
          <w:i/>
          <w:sz w:val="20"/>
          <w:szCs w:val="20"/>
        </w:rPr>
        <w:t>1. Documento que acredite todos y cada uno de los ascensos escalafonarios obtenidos a favor de los miembros del comité ejecutivo Estatal 2021-2024 del sindicato de Maestros al Servicio del Estado de México. 2. Documento que acredite la participación de los miembros del comité ejecutivo Estatal 2021-2024 del sindicato de Maestros al Servicio del Estado de México, que permitieron los ascensos escalafonarios obtenidos en el año 2024.</w:t>
      </w:r>
      <w:r w:rsidR="00C23B40" w:rsidRPr="00AE792A">
        <w:rPr>
          <w:i/>
          <w:sz w:val="20"/>
          <w:szCs w:val="20"/>
        </w:rPr>
        <w:t xml:space="preserve">” (Sic) </w:t>
      </w:r>
    </w:p>
    <w:bookmarkEnd w:id="1"/>
    <w:p w14:paraId="13DBE19C" w14:textId="77777777" w:rsidR="00101954" w:rsidRPr="00AE792A" w:rsidRDefault="00101954" w:rsidP="009B01FE">
      <w:pPr>
        <w:tabs>
          <w:tab w:val="left" w:pos="4667"/>
        </w:tabs>
        <w:spacing w:after="0" w:line="360" w:lineRule="auto"/>
        <w:ind w:left="567" w:right="567"/>
        <w:rPr>
          <w:b/>
          <w:i/>
          <w:sz w:val="20"/>
          <w:szCs w:val="20"/>
        </w:rPr>
      </w:pPr>
    </w:p>
    <w:p w14:paraId="756ADCE9" w14:textId="77777777" w:rsidR="00101954" w:rsidRPr="00AE792A" w:rsidRDefault="00C23B40" w:rsidP="009B01FE">
      <w:pPr>
        <w:tabs>
          <w:tab w:val="left" w:pos="4667"/>
        </w:tabs>
        <w:spacing w:after="0" w:line="360" w:lineRule="auto"/>
        <w:ind w:left="567" w:right="567"/>
        <w:rPr>
          <w:b/>
          <w:i/>
          <w:sz w:val="20"/>
          <w:szCs w:val="20"/>
        </w:rPr>
      </w:pPr>
      <w:r w:rsidRPr="00AE792A">
        <w:rPr>
          <w:b/>
          <w:i/>
          <w:sz w:val="20"/>
          <w:szCs w:val="20"/>
        </w:rPr>
        <w:t>“MODALIDAD DE ENTREGA</w:t>
      </w:r>
    </w:p>
    <w:p w14:paraId="1FA9BC2D" w14:textId="77777777" w:rsidR="00101954" w:rsidRPr="00AE792A" w:rsidRDefault="00C23B40" w:rsidP="009B01FE">
      <w:pPr>
        <w:spacing w:after="0" w:line="360" w:lineRule="auto"/>
        <w:ind w:left="567" w:right="567"/>
        <w:rPr>
          <w:i/>
          <w:sz w:val="20"/>
          <w:szCs w:val="20"/>
        </w:rPr>
      </w:pPr>
      <w:r w:rsidRPr="00AE792A">
        <w:rPr>
          <w:i/>
          <w:sz w:val="20"/>
          <w:szCs w:val="20"/>
        </w:rPr>
        <w:t>A través del SAIMEX”</w:t>
      </w:r>
    </w:p>
    <w:p w14:paraId="4DA4C29E" w14:textId="77777777" w:rsidR="00101954" w:rsidRPr="00AE792A" w:rsidRDefault="00101954" w:rsidP="009B01FE">
      <w:pPr>
        <w:spacing w:after="0" w:line="360" w:lineRule="auto"/>
        <w:rPr>
          <w:b/>
          <w:color w:val="FF0000"/>
        </w:rPr>
      </w:pPr>
    </w:p>
    <w:p w14:paraId="44CB110C" w14:textId="054E1216" w:rsidR="00101954" w:rsidRPr="00AE792A" w:rsidRDefault="00C23B40" w:rsidP="009B01FE">
      <w:pPr>
        <w:spacing w:after="0" w:line="360" w:lineRule="auto"/>
        <w:rPr>
          <w:b/>
        </w:rPr>
      </w:pPr>
      <w:r w:rsidRPr="00AE792A">
        <w:rPr>
          <w:b/>
        </w:rPr>
        <w:t>II</w:t>
      </w:r>
      <w:r w:rsidRPr="00AE792A">
        <w:rPr>
          <w:b/>
          <w:sz w:val="20"/>
          <w:szCs w:val="20"/>
        </w:rPr>
        <w:t xml:space="preserve">. </w:t>
      </w:r>
      <w:r w:rsidR="009C3B98" w:rsidRPr="00AE792A">
        <w:rPr>
          <w:b/>
          <w:sz w:val="20"/>
          <w:szCs w:val="20"/>
        </w:rPr>
        <w:t>Prórroga para atender la solicitud de información</w:t>
      </w:r>
    </w:p>
    <w:p w14:paraId="01BF1382" w14:textId="77777777" w:rsidR="009C3B98" w:rsidRPr="00AE792A" w:rsidRDefault="009C3B98" w:rsidP="009B01FE">
      <w:pPr>
        <w:tabs>
          <w:tab w:val="left" w:pos="4667"/>
          <w:tab w:val="left" w:pos="8222"/>
        </w:tabs>
        <w:spacing w:after="0" w:line="360" w:lineRule="auto"/>
        <w:ind w:right="-28"/>
        <w:rPr>
          <w:color w:val="FF0000"/>
        </w:rPr>
      </w:pPr>
    </w:p>
    <w:p w14:paraId="3D59D78B" w14:textId="63691066" w:rsidR="00101954" w:rsidRPr="00AE792A" w:rsidRDefault="009C3B98" w:rsidP="009B01FE">
      <w:pPr>
        <w:tabs>
          <w:tab w:val="left" w:pos="4667"/>
          <w:tab w:val="left" w:pos="8222"/>
        </w:tabs>
        <w:spacing w:after="0" w:line="360" w:lineRule="auto"/>
        <w:ind w:right="-28"/>
      </w:pPr>
      <w:r w:rsidRPr="00AE792A">
        <w:t xml:space="preserve">En fecha veintitrés de octubre de dos mil veinticuatro, el Sujeto Obligado, a través del Sistema de Acceso a la Información Mexiquense (SAIMEX), notificó </w:t>
      </w:r>
      <w:r w:rsidR="00FC3345" w:rsidRPr="00AE792A">
        <w:t xml:space="preserve">una </w:t>
      </w:r>
      <w:r w:rsidRPr="00AE792A">
        <w:t>prórroga</w:t>
      </w:r>
      <w:r w:rsidR="00FC3345" w:rsidRPr="00AE792A">
        <w:t xml:space="preserve"> en los recursos de revisión</w:t>
      </w:r>
      <w:r w:rsidRPr="00AE792A">
        <w:t xml:space="preserve">, mediante la cual aprueba la ampliación de término para atender </w:t>
      </w:r>
      <w:r w:rsidR="00FC3345" w:rsidRPr="00AE792A">
        <w:t>los</w:t>
      </w:r>
      <w:r w:rsidRPr="00AE792A">
        <w:t xml:space="preserve"> requerimiento</w:t>
      </w:r>
      <w:r w:rsidR="00FC3345" w:rsidRPr="00AE792A">
        <w:t>s</w:t>
      </w:r>
      <w:r w:rsidRPr="00AE792A">
        <w:t xml:space="preserve"> informativo</w:t>
      </w:r>
      <w:r w:rsidR="00FC3345" w:rsidRPr="00AE792A">
        <w:t>s</w:t>
      </w:r>
      <w:r w:rsidRPr="00AE792A">
        <w:t>, de conformidad con lo siguiente:</w:t>
      </w:r>
    </w:p>
    <w:p w14:paraId="0EB74781" w14:textId="41DB8E9E" w:rsidR="00A27C01" w:rsidRPr="00AE792A" w:rsidRDefault="00FC3345" w:rsidP="009B01FE">
      <w:pPr>
        <w:tabs>
          <w:tab w:val="left" w:pos="567"/>
        </w:tabs>
        <w:spacing w:after="0" w:line="360" w:lineRule="auto"/>
        <w:ind w:left="567" w:right="567"/>
        <w:rPr>
          <w:i/>
          <w:sz w:val="20"/>
          <w:szCs w:val="20"/>
        </w:rPr>
      </w:pPr>
      <w:r w:rsidRPr="00AE792A">
        <w:rPr>
          <w:i/>
          <w:sz w:val="20"/>
          <w:szCs w:val="20"/>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DBFF6DA" w14:textId="77777777" w:rsidR="009C3B98" w:rsidRPr="00AE792A" w:rsidRDefault="009C3B98" w:rsidP="009B01FE">
      <w:pPr>
        <w:tabs>
          <w:tab w:val="left" w:pos="567"/>
        </w:tabs>
        <w:spacing w:after="0" w:line="360" w:lineRule="auto"/>
        <w:ind w:left="567" w:right="567"/>
        <w:rPr>
          <w:i/>
          <w:sz w:val="20"/>
          <w:szCs w:val="20"/>
        </w:rPr>
      </w:pPr>
    </w:p>
    <w:p w14:paraId="462815EE" w14:textId="18111685" w:rsidR="009C3B98" w:rsidRPr="00AE792A" w:rsidRDefault="00FC3345" w:rsidP="009B01FE">
      <w:pPr>
        <w:tabs>
          <w:tab w:val="left" w:pos="567"/>
        </w:tabs>
        <w:spacing w:after="0" w:line="360" w:lineRule="auto"/>
        <w:ind w:left="567" w:right="567"/>
        <w:rPr>
          <w:i/>
          <w:sz w:val="20"/>
          <w:szCs w:val="20"/>
        </w:rPr>
      </w:pPr>
      <w:r w:rsidRPr="00AE792A">
        <w:rPr>
          <w:i/>
          <w:sz w:val="20"/>
          <w:szCs w:val="20"/>
        </w:rPr>
        <w:t>Se adjunta acta de la Sexta Sesión Extraordinaria del Comité de Transparencia mediante la cual se aprueba la prórroga…”</w:t>
      </w:r>
    </w:p>
    <w:p w14:paraId="0846C144" w14:textId="77777777" w:rsidR="009C3B98" w:rsidRPr="00AE792A" w:rsidRDefault="009C3B98" w:rsidP="009B01FE">
      <w:pPr>
        <w:spacing w:after="0" w:line="360" w:lineRule="auto"/>
        <w:rPr>
          <w:b/>
          <w:color w:val="FF0000"/>
        </w:rPr>
      </w:pPr>
    </w:p>
    <w:p w14:paraId="165AAFF3" w14:textId="7903FCAE" w:rsidR="009C3B98" w:rsidRPr="00AE792A" w:rsidRDefault="00FC3345" w:rsidP="009B01FE">
      <w:pPr>
        <w:tabs>
          <w:tab w:val="left" w:pos="4667"/>
          <w:tab w:val="left" w:pos="8222"/>
        </w:tabs>
        <w:spacing w:after="0" w:line="360" w:lineRule="auto"/>
        <w:ind w:right="-28"/>
      </w:pPr>
      <w:r w:rsidRPr="00AE792A">
        <w:t xml:space="preserve">Así mismo se </w:t>
      </w:r>
      <w:r w:rsidR="00FA36BD" w:rsidRPr="00AE792A">
        <w:t>adjuntó</w:t>
      </w:r>
      <w:r w:rsidRPr="00AE792A">
        <w:t xml:space="preserve"> la digitalización del siguiente documento:</w:t>
      </w:r>
    </w:p>
    <w:p w14:paraId="569F1FEB" w14:textId="77777777" w:rsidR="00FC3345" w:rsidRPr="00AE792A" w:rsidRDefault="00FC3345" w:rsidP="009B01FE">
      <w:pPr>
        <w:tabs>
          <w:tab w:val="left" w:pos="4667"/>
          <w:tab w:val="left" w:pos="8222"/>
        </w:tabs>
        <w:spacing w:after="0" w:line="360" w:lineRule="auto"/>
        <w:ind w:right="-28"/>
        <w:rPr>
          <w:color w:val="FF0000"/>
        </w:rPr>
      </w:pPr>
    </w:p>
    <w:p w14:paraId="2B21D56E" w14:textId="01C75CF8" w:rsidR="003D3872" w:rsidRPr="00AE792A" w:rsidRDefault="003D3872" w:rsidP="009B01FE">
      <w:pPr>
        <w:tabs>
          <w:tab w:val="left" w:pos="4667"/>
          <w:tab w:val="left" w:pos="8222"/>
        </w:tabs>
        <w:spacing w:after="0" w:line="360" w:lineRule="auto"/>
        <w:ind w:right="-28"/>
      </w:pPr>
      <w:r w:rsidRPr="00AE792A">
        <w:t>i) Acta de la Sexta Sesión Extraordinaria de dos mil veinticuatro del Comité de Transparencia por medio del cual se aprueban las ampliaciones de plazo por siete días hábiles más, para atender los requerimientos informativos.</w:t>
      </w:r>
    </w:p>
    <w:p w14:paraId="3F6CE48D" w14:textId="77777777" w:rsidR="00FC3345" w:rsidRPr="00AE792A" w:rsidRDefault="00FC3345" w:rsidP="009B01FE">
      <w:pPr>
        <w:tabs>
          <w:tab w:val="left" w:pos="4667"/>
          <w:tab w:val="left" w:pos="8222"/>
        </w:tabs>
        <w:spacing w:after="0" w:line="360" w:lineRule="auto"/>
        <w:ind w:right="-28"/>
        <w:rPr>
          <w:color w:val="FF0000"/>
        </w:rPr>
      </w:pPr>
    </w:p>
    <w:p w14:paraId="030BE9F6" w14:textId="15A8FD69" w:rsidR="00101954" w:rsidRPr="00AE792A" w:rsidRDefault="00C23B40" w:rsidP="009B01FE">
      <w:pPr>
        <w:spacing w:after="0" w:line="360" w:lineRule="auto"/>
        <w:rPr>
          <w:b/>
        </w:rPr>
      </w:pPr>
      <w:r w:rsidRPr="00AE792A">
        <w:rPr>
          <w:b/>
        </w:rPr>
        <w:t>I</w:t>
      </w:r>
      <w:r w:rsidR="00313B0C" w:rsidRPr="00AE792A">
        <w:rPr>
          <w:b/>
        </w:rPr>
        <w:t>II</w:t>
      </w:r>
      <w:r w:rsidRPr="00AE792A">
        <w:rPr>
          <w:b/>
        </w:rPr>
        <w:t>. Respuesta del Sujeto Obligado</w:t>
      </w:r>
    </w:p>
    <w:p w14:paraId="7B1B292D" w14:textId="77777777" w:rsidR="00101954" w:rsidRPr="00AE792A" w:rsidRDefault="00101954" w:rsidP="009B01FE">
      <w:pPr>
        <w:spacing w:after="0" w:line="360" w:lineRule="auto"/>
        <w:rPr>
          <w:color w:val="FF0000"/>
        </w:rPr>
      </w:pPr>
    </w:p>
    <w:p w14:paraId="659033B5" w14:textId="4ED64F37" w:rsidR="001C3810" w:rsidRPr="00AE792A" w:rsidRDefault="00C23B40" w:rsidP="009B01FE">
      <w:pPr>
        <w:spacing w:after="0" w:line="360" w:lineRule="auto"/>
      </w:pPr>
      <w:r w:rsidRPr="00AE792A">
        <w:t xml:space="preserve">Con fecha </w:t>
      </w:r>
      <w:r w:rsidR="00313B0C" w:rsidRPr="00AE792A">
        <w:t xml:space="preserve">tres de septiembre de </w:t>
      </w:r>
      <w:r w:rsidRPr="00AE792A">
        <w:t xml:space="preserve">dos mil veinticuatro, el Sujeto Obligado notificó, a través del Sistema de Acceso a la Información Mexiquense (SAIMEX), la respuesta a ambas solicitudes de acceso a la información pública, por medio </w:t>
      </w:r>
      <w:r w:rsidR="001C3810" w:rsidRPr="00AE792A">
        <w:t>de la digitalización de los siguientes documentos:</w:t>
      </w:r>
    </w:p>
    <w:p w14:paraId="710054D3" w14:textId="77777777" w:rsidR="00274188" w:rsidRPr="00AE792A" w:rsidRDefault="00274188" w:rsidP="009B01FE">
      <w:pPr>
        <w:tabs>
          <w:tab w:val="left" w:pos="4667"/>
        </w:tabs>
        <w:spacing w:after="0" w:line="360" w:lineRule="auto"/>
        <w:ind w:right="567"/>
        <w:rPr>
          <w:b/>
          <w:i/>
          <w:sz w:val="20"/>
          <w:szCs w:val="20"/>
        </w:rPr>
      </w:pPr>
    </w:p>
    <w:p w14:paraId="5A5C560E" w14:textId="419BD05F" w:rsidR="00274188" w:rsidRPr="00AE792A" w:rsidRDefault="00274188" w:rsidP="009B01FE">
      <w:pPr>
        <w:tabs>
          <w:tab w:val="left" w:pos="4667"/>
        </w:tabs>
        <w:spacing w:after="0" w:line="360" w:lineRule="auto"/>
        <w:ind w:right="567"/>
        <w:rPr>
          <w:b/>
          <w:iCs/>
        </w:rPr>
      </w:pPr>
      <w:r w:rsidRPr="00AE792A">
        <w:rPr>
          <w:b/>
          <w:iCs/>
        </w:rPr>
        <w:t>Respuesta a la solicitud de información con número de folio 00033/SMSEM/IP/2024</w:t>
      </w:r>
    </w:p>
    <w:p w14:paraId="2C9E7AF3" w14:textId="77777777" w:rsidR="00101954" w:rsidRPr="00AE792A" w:rsidRDefault="00101954" w:rsidP="009B01FE">
      <w:pPr>
        <w:spacing w:after="0" w:line="360" w:lineRule="auto"/>
        <w:rPr>
          <w:color w:val="FF0000"/>
        </w:rPr>
      </w:pPr>
    </w:p>
    <w:p w14:paraId="42FAF761" w14:textId="042DF95A" w:rsidR="00C74454" w:rsidRPr="00AE792A" w:rsidRDefault="00C74454" w:rsidP="009B01FE">
      <w:pPr>
        <w:spacing w:after="0" w:line="360" w:lineRule="auto"/>
      </w:pPr>
      <w:r w:rsidRPr="00AE792A">
        <w:t xml:space="preserve">i) </w:t>
      </w:r>
      <w:r w:rsidR="001839D9" w:rsidRPr="00AE792A">
        <w:t xml:space="preserve">Oficio SASEM/UT/068/2024 de fecha tres de septiembre de dos mil veinticuatro, suscrito por la Responsable de la Unidad de Transparencia, dirigido al solicitante, por medio del cual se menciona lo siguiente: </w:t>
      </w:r>
    </w:p>
    <w:p w14:paraId="24CAD576" w14:textId="77777777" w:rsidR="001C3810" w:rsidRPr="00AE792A" w:rsidRDefault="001C3810" w:rsidP="009B01FE">
      <w:pPr>
        <w:spacing w:after="0" w:line="360" w:lineRule="auto"/>
        <w:rPr>
          <w:color w:val="FF0000"/>
        </w:rPr>
      </w:pPr>
    </w:p>
    <w:p w14:paraId="7A405EAE" w14:textId="39185B71" w:rsidR="00EE1BF0" w:rsidRPr="00AE792A" w:rsidRDefault="00C23B40" w:rsidP="009B01FE">
      <w:pPr>
        <w:tabs>
          <w:tab w:val="left" w:pos="4667"/>
        </w:tabs>
        <w:spacing w:after="0" w:line="360" w:lineRule="auto"/>
        <w:ind w:left="567" w:right="567"/>
        <w:rPr>
          <w:bCs/>
          <w:i/>
          <w:sz w:val="20"/>
          <w:szCs w:val="20"/>
        </w:rPr>
      </w:pPr>
      <w:r w:rsidRPr="00AE792A">
        <w:rPr>
          <w:i/>
          <w:sz w:val="20"/>
          <w:szCs w:val="20"/>
        </w:rPr>
        <w:lastRenderedPageBreak/>
        <w:t>“…</w:t>
      </w:r>
      <w:r w:rsidR="00EE1BF0" w:rsidRPr="00AE792A">
        <w:rPr>
          <w:i/>
          <w:sz w:val="20"/>
          <w:szCs w:val="20"/>
        </w:rPr>
        <w:t xml:space="preserve"> Derivada de su solicitud de información </w:t>
      </w:r>
      <w:r w:rsidR="00EE1BF0" w:rsidRPr="00AE792A">
        <w:rPr>
          <w:b/>
          <w:i/>
          <w:sz w:val="20"/>
          <w:szCs w:val="20"/>
        </w:rPr>
        <w:t>00033/SMSEM/IP/2024</w:t>
      </w:r>
      <w:r w:rsidR="00150F23" w:rsidRPr="00AE792A">
        <w:rPr>
          <w:b/>
          <w:i/>
          <w:sz w:val="20"/>
          <w:szCs w:val="20"/>
        </w:rPr>
        <w:t xml:space="preserve">, </w:t>
      </w:r>
      <w:r w:rsidR="00150F23" w:rsidRPr="00AE792A">
        <w:rPr>
          <w:bCs/>
          <w:i/>
          <w:sz w:val="20"/>
          <w:szCs w:val="20"/>
        </w:rPr>
        <w:t>ingresada a través del Sistema de Acceso a la Información Mexiquense (SAIMEX) mediante el cual requiere conocer:</w:t>
      </w:r>
    </w:p>
    <w:p w14:paraId="72646F5D" w14:textId="77777777" w:rsidR="00435188" w:rsidRPr="00AE792A" w:rsidRDefault="00435188" w:rsidP="009B01FE">
      <w:pPr>
        <w:tabs>
          <w:tab w:val="left" w:pos="4667"/>
        </w:tabs>
        <w:spacing w:after="0" w:line="360" w:lineRule="auto"/>
        <w:ind w:left="567" w:right="567"/>
        <w:rPr>
          <w:i/>
          <w:sz w:val="20"/>
          <w:szCs w:val="20"/>
        </w:rPr>
      </w:pPr>
    </w:p>
    <w:p w14:paraId="2776C6FF" w14:textId="52A72C89" w:rsidR="00435188" w:rsidRPr="00AE792A" w:rsidRDefault="00435188" w:rsidP="009B01FE">
      <w:pPr>
        <w:tabs>
          <w:tab w:val="left" w:pos="4667"/>
        </w:tabs>
        <w:spacing w:after="0" w:line="360" w:lineRule="auto"/>
        <w:ind w:left="567" w:right="567"/>
        <w:rPr>
          <w:b/>
          <w:bCs/>
          <w:i/>
          <w:sz w:val="20"/>
          <w:szCs w:val="20"/>
        </w:rPr>
      </w:pPr>
      <w:r w:rsidRPr="00AE792A">
        <w:rPr>
          <w:b/>
          <w:bCs/>
          <w:i/>
          <w:sz w:val="20"/>
          <w:szCs w:val="20"/>
        </w:rPr>
        <w:t xml:space="preserve">“1. Documento que acredite el ingreso económico percibido en el centro vacacional Ixtamil, en el periodo del comité ejecutivo Estatal 2021-2024 del Sindicato de maestros al Servicio del Estado de México. 2. Documento que acredite el gasto de mantenimiento asignado al centro vacacional Ixtamil, dentro de la administración del comité ejecutivo Estatal 2021-2024 del Sindicato de maestros al Servicio del Estado de México. 3. Documento que acredite quien es la persona encargada de la administración del centro vacacional Ixtamil, así como el tiempo que ha desempeñado el encargo, tiempo de duración máxima del cargo o comisión del administrador de la casa de descanso de la unidad sindical </w:t>
      </w:r>
      <w:proofErr w:type="spellStart"/>
      <w:r w:rsidRPr="00AE792A">
        <w:rPr>
          <w:b/>
          <w:bCs/>
          <w:i/>
          <w:sz w:val="20"/>
          <w:szCs w:val="20"/>
        </w:rPr>
        <w:t>ixtamil</w:t>
      </w:r>
      <w:proofErr w:type="spellEnd"/>
      <w:r w:rsidRPr="00AE792A">
        <w:rPr>
          <w:b/>
          <w:bCs/>
          <w:i/>
          <w:sz w:val="20"/>
          <w:szCs w:val="20"/>
        </w:rPr>
        <w:t xml:space="preserve"> 4. Documento que acredite el pago generado al administrador del centro vacacional Ixtamil en el periodo de la administración en el periodo del comité ejecutivo Estatal 2021-2024 del Sindicato de maestros al Servicio del Estado de México.” (Sic) </w:t>
      </w:r>
    </w:p>
    <w:p w14:paraId="3A524085" w14:textId="77777777" w:rsidR="00435188" w:rsidRPr="00AE792A" w:rsidRDefault="00435188" w:rsidP="009B01FE">
      <w:pPr>
        <w:tabs>
          <w:tab w:val="left" w:pos="4667"/>
        </w:tabs>
        <w:spacing w:after="0" w:line="360" w:lineRule="auto"/>
        <w:ind w:left="567" w:right="567"/>
        <w:rPr>
          <w:b/>
          <w:bCs/>
          <w:i/>
          <w:sz w:val="20"/>
          <w:szCs w:val="20"/>
        </w:rPr>
      </w:pPr>
    </w:p>
    <w:p w14:paraId="189C4B67" w14:textId="233F1517" w:rsidR="00435188" w:rsidRPr="00AE792A" w:rsidRDefault="00435188" w:rsidP="009B01FE">
      <w:pPr>
        <w:tabs>
          <w:tab w:val="left" w:pos="4667"/>
        </w:tabs>
        <w:spacing w:after="0" w:line="360" w:lineRule="auto"/>
        <w:ind w:left="567" w:right="567"/>
        <w:rPr>
          <w:i/>
          <w:sz w:val="20"/>
          <w:szCs w:val="20"/>
        </w:rPr>
      </w:pPr>
      <w:r w:rsidRPr="00AE792A">
        <w:rPr>
          <w:b/>
          <w:bCs/>
          <w:i/>
          <w:sz w:val="20"/>
          <w:szCs w:val="20"/>
        </w:rPr>
        <w:t xml:space="preserve">POR LO QUE CORRESPONDE AL PUNTO 1, </w:t>
      </w:r>
      <w:r w:rsidR="00E92890" w:rsidRPr="00AE792A">
        <w:rPr>
          <w:i/>
          <w:sz w:val="20"/>
          <w:szCs w:val="20"/>
        </w:rPr>
        <w:t>el ingreso asignado por el Gobierno del Estado de México de dicho periodo es el siguiente:</w:t>
      </w:r>
    </w:p>
    <w:p w14:paraId="2B854F2D" w14:textId="19C2195D" w:rsidR="00495E98" w:rsidRPr="00AE792A" w:rsidRDefault="00495E98" w:rsidP="009B01FE">
      <w:pPr>
        <w:pStyle w:val="Prrafodelista"/>
        <w:numPr>
          <w:ilvl w:val="0"/>
          <w:numId w:val="2"/>
        </w:numPr>
        <w:tabs>
          <w:tab w:val="left" w:pos="4667"/>
        </w:tabs>
        <w:spacing w:line="360" w:lineRule="auto"/>
        <w:ind w:right="567"/>
        <w:rPr>
          <w:b/>
          <w:bCs/>
          <w:i/>
          <w:sz w:val="20"/>
          <w:szCs w:val="20"/>
        </w:rPr>
      </w:pPr>
      <w:r w:rsidRPr="00AE792A">
        <w:rPr>
          <w:b/>
          <w:bCs/>
          <w:i/>
          <w:sz w:val="20"/>
          <w:szCs w:val="20"/>
        </w:rPr>
        <w:t>2021: $15, 000, 000.00</w:t>
      </w:r>
    </w:p>
    <w:p w14:paraId="18E9E4CF" w14:textId="3F7772B2" w:rsidR="00495E98" w:rsidRPr="00AE792A" w:rsidRDefault="00495E98" w:rsidP="009B01FE">
      <w:pPr>
        <w:pStyle w:val="Prrafodelista"/>
        <w:numPr>
          <w:ilvl w:val="0"/>
          <w:numId w:val="2"/>
        </w:numPr>
        <w:tabs>
          <w:tab w:val="left" w:pos="4667"/>
        </w:tabs>
        <w:spacing w:line="360" w:lineRule="auto"/>
        <w:ind w:right="567"/>
        <w:rPr>
          <w:b/>
          <w:bCs/>
          <w:i/>
          <w:sz w:val="20"/>
          <w:szCs w:val="20"/>
        </w:rPr>
      </w:pPr>
      <w:r w:rsidRPr="00AE792A">
        <w:rPr>
          <w:b/>
          <w:bCs/>
          <w:i/>
          <w:sz w:val="20"/>
          <w:szCs w:val="20"/>
        </w:rPr>
        <w:t>2022: $15, 000, 000.00</w:t>
      </w:r>
    </w:p>
    <w:p w14:paraId="6A7D1D93" w14:textId="315532E4" w:rsidR="00495E98" w:rsidRPr="00AE792A" w:rsidRDefault="00495E98" w:rsidP="009B01FE">
      <w:pPr>
        <w:pStyle w:val="Prrafodelista"/>
        <w:numPr>
          <w:ilvl w:val="0"/>
          <w:numId w:val="2"/>
        </w:numPr>
        <w:tabs>
          <w:tab w:val="left" w:pos="4667"/>
        </w:tabs>
        <w:spacing w:line="360" w:lineRule="auto"/>
        <w:ind w:right="567"/>
        <w:rPr>
          <w:b/>
          <w:bCs/>
          <w:i/>
          <w:color w:val="auto"/>
          <w:sz w:val="20"/>
          <w:szCs w:val="20"/>
        </w:rPr>
      </w:pPr>
      <w:r w:rsidRPr="00AE792A">
        <w:rPr>
          <w:b/>
          <w:bCs/>
          <w:i/>
          <w:sz w:val="20"/>
          <w:szCs w:val="20"/>
        </w:rPr>
        <w:t>2023: $15, 150, 000.00</w:t>
      </w:r>
    </w:p>
    <w:p w14:paraId="0D095D89" w14:textId="77777777" w:rsidR="00C20819" w:rsidRPr="00AE792A" w:rsidRDefault="00C20819" w:rsidP="009B01FE">
      <w:pPr>
        <w:pStyle w:val="Prrafodelista"/>
        <w:tabs>
          <w:tab w:val="left" w:pos="4667"/>
        </w:tabs>
        <w:spacing w:line="360" w:lineRule="auto"/>
        <w:ind w:left="1287" w:right="567"/>
        <w:rPr>
          <w:b/>
          <w:bCs/>
          <w:i/>
          <w:color w:val="auto"/>
          <w:sz w:val="20"/>
          <w:szCs w:val="20"/>
        </w:rPr>
      </w:pPr>
    </w:p>
    <w:p w14:paraId="602F01AB" w14:textId="43983FCF" w:rsidR="00435188" w:rsidRPr="00AE792A" w:rsidRDefault="00495E98" w:rsidP="009B01FE">
      <w:pPr>
        <w:tabs>
          <w:tab w:val="left" w:pos="4667"/>
        </w:tabs>
        <w:spacing w:after="0" w:line="360" w:lineRule="auto"/>
        <w:ind w:left="567" w:right="567"/>
        <w:rPr>
          <w:bCs/>
          <w:i/>
          <w:sz w:val="20"/>
          <w:szCs w:val="20"/>
        </w:rPr>
      </w:pPr>
      <w:r w:rsidRPr="00AE792A">
        <w:rPr>
          <w:b/>
          <w:i/>
          <w:sz w:val="20"/>
          <w:szCs w:val="20"/>
        </w:rPr>
        <w:t xml:space="preserve">REFERENTE AL PUNTO 2, </w:t>
      </w:r>
      <w:r w:rsidR="008326B1" w:rsidRPr="00AE792A">
        <w:rPr>
          <w:bCs/>
          <w:i/>
          <w:sz w:val="20"/>
          <w:szCs w:val="20"/>
        </w:rPr>
        <w:t>se informa que no se cuenta con el documento que acredite el gasto de mantenimiento, por tal motivo se anexa la cláusula del Convenio de Sueldo y Prestaciones signado entre esta organización gremial y el Gobierno del Estado de México.</w:t>
      </w:r>
    </w:p>
    <w:p w14:paraId="74EE84C7" w14:textId="77777777" w:rsidR="008326B1" w:rsidRPr="00AE792A" w:rsidRDefault="008326B1" w:rsidP="009B01FE">
      <w:pPr>
        <w:tabs>
          <w:tab w:val="left" w:pos="4667"/>
        </w:tabs>
        <w:spacing w:after="0" w:line="360" w:lineRule="auto"/>
        <w:ind w:left="567" w:right="567"/>
        <w:rPr>
          <w:bCs/>
          <w:i/>
          <w:sz w:val="20"/>
          <w:szCs w:val="20"/>
        </w:rPr>
      </w:pPr>
    </w:p>
    <w:p w14:paraId="38711DDA" w14:textId="0D3C619A" w:rsidR="008326B1" w:rsidRPr="00AE792A" w:rsidRDefault="00374FF2" w:rsidP="009B01FE">
      <w:pPr>
        <w:tabs>
          <w:tab w:val="left" w:pos="4667"/>
        </w:tabs>
        <w:spacing w:after="0" w:line="360" w:lineRule="auto"/>
        <w:ind w:left="567" w:right="567"/>
        <w:rPr>
          <w:b/>
          <w:i/>
          <w:sz w:val="20"/>
          <w:szCs w:val="20"/>
        </w:rPr>
      </w:pPr>
      <w:r w:rsidRPr="00AE792A">
        <w:rPr>
          <w:b/>
          <w:i/>
          <w:sz w:val="20"/>
          <w:szCs w:val="20"/>
        </w:rPr>
        <w:t>2021.-</w:t>
      </w:r>
    </w:p>
    <w:p w14:paraId="1E15D020" w14:textId="16724890" w:rsidR="00374FF2" w:rsidRPr="00AE792A" w:rsidRDefault="00374FF2" w:rsidP="009B01FE">
      <w:pPr>
        <w:tabs>
          <w:tab w:val="left" w:pos="4667"/>
        </w:tabs>
        <w:spacing w:after="0" w:line="360" w:lineRule="auto"/>
        <w:ind w:left="567" w:right="567"/>
        <w:rPr>
          <w:bCs/>
          <w:i/>
          <w:sz w:val="20"/>
          <w:szCs w:val="20"/>
        </w:rPr>
      </w:pPr>
      <w:r w:rsidRPr="00AE792A">
        <w:rPr>
          <w:b/>
          <w:i/>
          <w:sz w:val="20"/>
          <w:szCs w:val="20"/>
        </w:rPr>
        <w:t>TRIGÉSIMO</w:t>
      </w:r>
      <w:r w:rsidR="00C20819" w:rsidRPr="00AE792A">
        <w:rPr>
          <w:b/>
          <w:i/>
          <w:sz w:val="20"/>
          <w:szCs w:val="20"/>
        </w:rPr>
        <w:t xml:space="preserve">        </w:t>
      </w:r>
      <w:r w:rsidRPr="00AE792A">
        <w:rPr>
          <w:b/>
          <w:i/>
          <w:sz w:val="20"/>
          <w:szCs w:val="20"/>
        </w:rPr>
        <w:t xml:space="preserve"> “EL GOBIERNO” </w:t>
      </w:r>
      <w:r w:rsidRPr="00AE792A">
        <w:rPr>
          <w:bCs/>
          <w:i/>
          <w:sz w:val="20"/>
          <w:szCs w:val="20"/>
        </w:rPr>
        <w:t xml:space="preserve">otorgará a </w:t>
      </w:r>
      <w:r w:rsidRPr="00AE792A">
        <w:rPr>
          <w:b/>
          <w:i/>
          <w:sz w:val="20"/>
          <w:szCs w:val="20"/>
        </w:rPr>
        <w:t xml:space="preserve">“EL SINDICATO” </w:t>
      </w:r>
      <w:r w:rsidRPr="00AE792A">
        <w:rPr>
          <w:bCs/>
          <w:i/>
          <w:sz w:val="20"/>
          <w:szCs w:val="20"/>
        </w:rPr>
        <w:t>la cantidad de $14’700, 000.00</w:t>
      </w:r>
    </w:p>
    <w:p w14:paraId="72C4B98C" w14:textId="7907EFB5" w:rsidR="00374FF2" w:rsidRPr="00AE792A" w:rsidRDefault="00374FF2" w:rsidP="009B01FE">
      <w:pPr>
        <w:tabs>
          <w:tab w:val="left" w:pos="4667"/>
        </w:tabs>
        <w:spacing w:after="0" w:line="360" w:lineRule="auto"/>
        <w:ind w:left="567" w:right="567"/>
        <w:rPr>
          <w:b/>
          <w:i/>
          <w:sz w:val="20"/>
          <w:szCs w:val="20"/>
        </w:rPr>
      </w:pPr>
      <w:r w:rsidRPr="00AE792A">
        <w:rPr>
          <w:b/>
          <w:i/>
          <w:sz w:val="20"/>
          <w:szCs w:val="20"/>
        </w:rPr>
        <w:lastRenderedPageBreak/>
        <w:t xml:space="preserve">SEXTA.        </w:t>
      </w:r>
      <w:r w:rsidR="00C20819" w:rsidRPr="00AE792A">
        <w:rPr>
          <w:b/>
          <w:i/>
          <w:sz w:val="20"/>
          <w:szCs w:val="20"/>
        </w:rPr>
        <w:t xml:space="preserve">  </w:t>
      </w:r>
      <w:r w:rsidRPr="00AE792A">
        <w:rPr>
          <w:b/>
          <w:i/>
          <w:sz w:val="20"/>
          <w:szCs w:val="20"/>
        </w:rPr>
        <w:t xml:space="preserve">  </w:t>
      </w:r>
      <w:r w:rsidRPr="00AE792A">
        <w:rPr>
          <w:bCs/>
          <w:i/>
          <w:sz w:val="20"/>
          <w:szCs w:val="20"/>
        </w:rPr>
        <w:t>(CATORCE MILLONES SETECIENTOS MIL PESOS 00/100 M.N.) como apoyo</w:t>
      </w:r>
      <w:r w:rsidR="003B068B" w:rsidRPr="00AE792A">
        <w:rPr>
          <w:bCs/>
          <w:i/>
          <w:sz w:val="20"/>
          <w:szCs w:val="20"/>
        </w:rPr>
        <w:t xml:space="preserve"> </w:t>
      </w:r>
      <w:r w:rsidRPr="00AE792A">
        <w:rPr>
          <w:b/>
          <w:i/>
          <w:sz w:val="20"/>
          <w:szCs w:val="20"/>
        </w:rPr>
        <w:t xml:space="preserve">                     </w:t>
      </w:r>
      <w:r w:rsidRPr="00AE792A">
        <w:rPr>
          <w:bCs/>
          <w:i/>
          <w:sz w:val="20"/>
          <w:szCs w:val="20"/>
        </w:rPr>
        <w:t xml:space="preserve">para la </w:t>
      </w:r>
      <w:r w:rsidRPr="00AE792A">
        <w:rPr>
          <w:b/>
          <w:i/>
          <w:sz w:val="20"/>
          <w:szCs w:val="20"/>
        </w:rPr>
        <w:t>“Conservación y Mantenimiento de sus Centros Recreativos y     Deportivos</w:t>
      </w:r>
      <w:r w:rsidR="0027273E" w:rsidRPr="00AE792A">
        <w:rPr>
          <w:b/>
          <w:i/>
          <w:sz w:val="20"/>
          <w:szCs w:val="20"/>
        </w:rPr>
        <w:t xml:space="preserve">”. </w:t>
      </w:r>
      <w:r w:rsidR="0027273E" w:rsidRPr="00AE792A">
        <w:rPr>
          <w:bCs/>
          <w:i/>
          <w:sz w:val="20"/>
          <w:szCs w:val="20"/>
        </w:rPr>
        <w:t xml:space="preserve">Asimismo, </w:t>
      </w:r>
      <w:r w:rsidR="0027273E" w:rsidRPr="00AE792A">
        <w:rPr>
          <w:b/>
          <w:i/>
          <w:sz w:val="20"/>
          <w:szCs w:val="20"/>
        </w:rPr>
        <w:t xml:space="preserve">“EL GOBIERNO” </w:t>
      </w:r>
      <w:r w:rsidR="0027273E" w:rsidRPr="00AE792A">
        <w:rPr>
          <w:bCs/>
          <w:i/>
          <w:sz w:val="20"/>
          <w:szCs w:val="20"/>
        </w:rPr>
        <w:t xml:space="preserve">otorgará la cantidad de $15’000,000.00 (QUINCE MILLONES DE PESOS 00/100 M.N.) para la remodelación del </w:t>
      </w:r>
      <w:r w:rsidR="0027273E" w:rsidRPr="00AE792A">
        <w:rPr>
          <w:b/>
          <w:i/>
          <w:sz w:val="20"/>
          <w:szCs w:val="20"/>
        </w:rPr>
        <w:t>“Centro Recreativo Ixtamil”.</w:t>
      </w:r>
    </w:p>
    <w:p w14:paraId="4986B98C" w14:textId="77777777" w:rsidR="000E1D87" w:rsidRPr="00AE792A" w:rsidRDefault="000E1D87" w:rsidP="009B01FE">
      <w:pPr>
        <w:tabs>
          <w:tab w:val="left" w:pos="4667"/>
        </w:tabs>
        <w:spacing w:after="0" w:line="360" w:lineRule="auto"/>
        <w:ind w:left="567" w:right="567"/>
        <w:rPr>
          <w:bCs/>
          <w:i/>
          <w:sz w:val="20"/>
          <w:szCs w:val="20"/>
        </w:rPr>
      </w:pPr>
    </w:p>
    <w:p w14:paraId="354E5DCD" w14:textId="02067B67" w:rsidR="000E1D87" w:rsidRPr="00AE792A" w:rsidRDefault="000E1D87" w:rsidP="009B01FE">
      <w:pPr>
        <w:tabs>
          <w:tab w:val="left" w:pos="4667"/>
        </w:tabs>
        <w:spacing w:after="0" w:line="360" w:lineRule="auto"/>
        <w:ind w:left="567" w:right="567"/>
        <w:rPr>
          <w:b/>
          <w:i/>
          <w:sz w:val="20"/>
          <w:szCs w:val="20"/>
        </w:rPr>
      </w:pPr>
      <w:r w:rsidRPr="00AE792A">
        <w:rPr>
          <w:b/>
          <w:i/>
          <w:sz w:val="20"/>
          <w:szCs w:val="20"/>
        </w:rPr>
        <w:t xml:space="preserve">2022.- </w:t>
      </w:r>
    </w:p>
    <w:p w14:paraId="46C92AD2" w14:textId="6A1B2934" w:rsidR="000E1D87" w:rsidRPr="00AE792A" w:rsidRDefault="000E1D87" w:rsidP="009B01FE">
      <w:pPr>
        <w:tabs>
          <w:tab w:val="left" w:pos="4667"/>
        </w:tabs>
        <w:spacing w:after="0" w:line="360" w:lineRule="auto"/>
        <w:ind w:left="567" w:right="567"/>
        <w:rPr>
          <w:bCs/>
          <w:i/>
          <w:sz w:val="20"/>
          <w:szCs w:val="20"/>
        </w:rPr>
      </w:pPr>
      <w:r w:rsidRPr="00AE792A">
        <w:rPr>
          <w:b/>
          <w:i/>
          <w:sz w:val="20"/>
          <w:szCs w:val="20"/>
        </w:rPr>
        <w:t>TRIGÉSIM</w:t>
      </w:r>
      <w:r w:rsidR="00C20819" w:rsidRPr="00AE792A">
        <w:rPr>
          <w:b/>
          <w:i/>
          <w:sz w:val="20"/>
          <w:szCs w:val="20"/>
        </w:rPr>
        <w:t>O</w:t>
      </w:r>
      <w:r w:rsidRPr="00AE792A">
        <w:rPr>
          <w:b/>
          <w:i/>
          <w:sz w:val="20"/>
          <w:szCs w:val="20"/>
        </w:rPr>
        <w:t xml:space="preserve">   </w:t>
      </w:r>
      <w:r w:rsidR="00C20819" w:rsidRPr="00AE792A">
        <w:rPr>
          <w:b/>
          <w:i/>
          <w:sz w:val="20"/>
          <w:szCs w:val="20"/>
        </w:rPr>
        <w:t xml:space="preserve">      “</w:t>
      </w:r>
      <w:r w:rsidRPr="00AE792A">
        <w:rPr>
          <w:b/>
          <w:i/>
          <w:sz w:val="20"/>
          <w:szCs w:val="20"/>
        </w:rPr>
        <w:t xml:space="preserve">EL GOBIERNO” </w:t>
      </w:r>
      <w:r w:rsidRPr="00AE792A">
        <w:rPr>
          <w:bCs/>
          <w:i/>
          <w:sz w:val="20"/>
          <w:szCs w:val="20"/>
        </w:rPr>
        <w:t xml:space="preserve">otorgará a </w:t>
      </w:r>
      <w:r w:rsidRPr="00AE792A">
        <w:rPr>
          <w:b/>
          <w:i/>
          <w:sz w:val="20"/>
          <w:szCs w:val="20"/>
        </w:rPr>
        <w:t xml:space="preserve">“EL SINDICATO” </w:t>
      </w:r>
      <w:r w:rsidRPr="00AE792A">
        <w:rPr>
          <w:bCs/>
          <w:i/>
          <w:sz w:val="20"/>
          <w:szCs w:val="20"/>
        </w:rPr>
        <w:t>la cantidad de $14’700,000.00</w:t>
      </w:r>
    </w:p>
    <w:p w14:paraId="66EA45E1" w14:textId="58057077" w:rsidR="000E1D87" w:rsidRPr="00AE792A" w:rsidRDefault="000E1D87" w:rsidP="009B01FE">
      <w:pPr>
        <w:tabs>
          <w:tab w:val="left" w:pos="4667"/>
        </w:tabs>
        <w:spacing w:after="0" w:line="360" w:lineRule="auto"/>
        <w:ind w:left="567" w:right="567"/>
        <w:rPr>
          <w:b/>
          <w:i/>
          <w:sz w:val="20"/>
          <w:szCs w:val="20"/>
        </w:rPr>
      </w:pPr>
      <w:r w:rsidRPr="00AE792A">
        <w:rPr>
          <w:b/>
          <w:i/>
          <w:sz w:val="20"/>
          <w:szCs w:val="20"/>
        </w:rPr>
        <w:t xml:space="preserve">SEXTA.                </w:t>
      </w:r>
      <w:r w:rsidRPr="00AE792A">
        <w:rPr>
          <w:bCs/>
          <w:i/>
          <w:sz w:val="20"/>
          <w:szCs w:val="20"/>
        </w:rPr>
        <w:t xml:space="preserve">(CATORCE MILLONES SETECIENTOS MIL PESOS 00/100 M.N.) como apoyo para la </w:t>
      </w:r>
      <w:r w:rsidRPr="00AE792A">
        <w:rPr>
          <w:b/>
          <w:i/>
          <w:sz w:val="20"/>
          <w:szCs w:val="20"/>
        </w:rPr>
        <w:t xml:space="preserve">“Conservación y </w:t>
      </w:r>
      <w:bookmarkStart w:id="2" w:name="_Hlk181036256"/>
      <w:r w:rsidRPr="00AE792A">
        <w:rPr>
          <w:b/>
          <w:i/>
          <w:sz w:val="20"/>
          <w:szCs w:val="20"/>
        </w:rPr>
        <w:t xml:space="preserve">Mantenimiento de sus Centros Recreativos y Deportivos”. </w:t>
      </w:r>
      <w:bookmarkEnd w:id="2"/>
      <w:r w:rsidRPr="00AE792A">
        <w:rPr>
          <w:bCs/>
          <w:i/>
          <w:sz w:val="20"/>
          <w:szCs w:val="20"/>
        </w:rPr>
        <w:t xml:space="preserve">Asimismo, </w:t>
      </w:r>
      <w:r w:rsidRPr="00AE792A">
        <w:rPr>
          <w:b/>
          <w:i/>
          <w:sz w:val="20"/>
          <w:szCs w:val="20"/>
        </w:rPr>
        <w:t xml:space="preserve">“EL GOBIERNO” </w:t>
      </w:r>
      <w:r w:rsidRPr="00AE792A">
        <w:rPr>
          <w:bCs/>
          <w:i/>
          <w:sz w:val="20"/>
          <w:szCs w:val="20"/>
        </w:rPr>
        <w:t>otorgará la cantidad de $15’ 000</w:t>
      </w:r>
      <w:r w:rsidR="00F33711" w:rsidRPr="00AE792A">
        <w:rPr>
          <w:bCs/>
          <w:i/>
          <w:sz w:val="20"/>
          <w:szCs w:val="20"/>
        </w:rPr>
        <w:t xml:space="preserve">, 000.00 (QUINCE MILLONES DE PESOS 00/100 M.N.) para la remodelación del </w:t>
      </w:r>
      <w:r w:rsidR="00F33711" w:rsidRPr="00AE792A">
        <w:rPr>
          <w:b/>
          <w:i/>
          <w:sz w:val="20"/>
          <w:szCs w:val="20"/>
        </w:rPr>
        <w:t>“Centro Recreativo Ixtamil”.</w:t>
      </w:r>
      <w:r w:rsidRPr="00AE792A">
        <w:rPr>
          <w:b/>
          <w:i/>
          <w:sz w:val="20"/>
          <w:szCs w:val="20"/>
        </w:rPr>
        <w:t xml:space="preserve"> </w:t>
      </w:r>
    </w:p>
    <w:p w14:paraId="7AF97EA8" w14:textId="77777777" w:rsidR="00C20819" w:rsidRPr="00AE792A" w:rsidRDefault="00C20819" w:rsidP="009B01FE">
      <w:pPr>
        <w:tabs>
          <w:tab w:val="left" w:pos="4667"/>
        </w:tabs>
        <w:spacing w:after="0" w:line="360" w:lineRule="auto"/>
        <w:ind w:left="567" w:right="567"/>
        <w:rPr>
          <w:b/>
          <w:i/>
          <w:sz w:val="20"/>
          <w:szCs w:val="20"/>
        </w:rPr>
      </w:pPr>
    </w:p>
    <w:p w14:paraId="29CB7EBE" w14:textId="2F08AD9F" w:rsidR="00435188" w:rsidRPr="00AE792A" w:rsidRDefault="00C20819" w:rsidP="009B01FE">
      <w:pPr>
        <w:tabs>
          <w:tab w:val="left" w:pos="4667"/>
        </w:tabs>
        <w:spacing w:after="0" w:line="360" w:lineRule="auto"/>
        <w:ind w:left="567" w:right="567"/>
        <w:rPr>
          <w:b/>
          <w:i/>
          <w:sz w:val="20"/>
          <w:szCs w:val="20"/>
        </w:rPr>
      </w:pPr>
      <w:r w:rsidRPr="00AE792A">
        <w:rPr>
          <w:b/>
          <w:i/>
          <w:sz w:val="20"/>
          <w:szCs w:val="20"/>
        </w:rPr>
        <w:t xml:space="preserve">2023.- </w:t>
      </w:r>
    </w:p>
    <w:p w14:paraId="62F42817" w14:textId="77E70B76" w:rsidR="00C20819" w:rsidRPr="00AE792A" w:rsidRDefault="00C20819" w:rsidP="009B01FE">
      <w:pPr>
        <w:tabs>
          <w:tab w:val="left" w:pos="4667"/>
        </w:tabs>
        <w:spacing w:after="0" w:line="360" w:lineRule="auto"/>
        <w:ind w:left="567" w:right="567"/>
        <w:rPr>
          <w:bCs/>
          <w:i/>
          <w:sz w:val="20"/>
          <w:szCs w:val="20"/>
        </w:rPr>
      </w:pPr>
      <w:r w:rsidRPr="00AE792A">
        <w:rPr>
          <w:b/>
          <w:i/>
          <w:sz w:val="20"/>
          <w:szCs w:val="20"/>
        </w:rPr>
        <w:t xml:space="preserve">TRIGÉSIMO          “EL GOBIERNO” </w:t>
      </w:r>
      <w:r w:rsidRPr="00AE792A">
        <w:rPr>
          <w:bCs/>
          <w:i/>
          <w:sz w:val="20"/>
          <w:szCs w:val="20"/>
        </w:rPr>
        <w:t xml:space="preserve">otorgará a </w:t>
      </w:r>
      <w:r w:rsidRPr="00AE792A">
        <w:rPr>
          <w:b/>
          <w:i/>
          <w:sz w:val="20"/>
          <w:szCs w:val="20"/>
        </w:rPr>
        <w:t xml:space="preserve">“EL SINDICATO” </w:t>
      </w:r>
      <w:r w:rsidRPr="00AE792A">
        <w:rPr>
          <w:bCs/>
          <w:i/>
          <w:sz w:val="20"/>
          <w:szCs w:val="20"/>
        </w:rPr>
        <w:t>la cantidad de $148’850,000.00</w:t>
      </w:r>
    </w:p>
    <w:p w14:paraId="655D4DE8" w14:textId="2F645828" w:rsidR="00C20819" w:rsidRPr="00AE792A" w:rsidRDefault="00C20819" w:rsidP="009B01FE">
      <w:pPr>
        <w:tabs>
          <w:tab w:val="left" w:pos="4667"/>
        </w:tabs>
        <w:spacing w:after="0" w:line="360" w:lineRule="auto"/>
        <w:ind w:left="567" w:right="567"/>
        <w:rPr>
          <w:bCs/>
          <w:i/>
          <w:sz w:val="20"/>
          <w:szCs w:val="20"/>
        </w:rPr>
      </w:pPr>
      <w:r w:rsidRPr="00AE792A">
        <w:rPr>
          <w:b/>
          <w:i/>
          <w:sz w:val="20"/>
          <w:szCs w:val="20"/>
        </w:rPr>
        <w:t xml:space="preserve">SEXTA                  </w:t>
      </w:r>
      <w:r w:rsidRPr="00AE792A">
        <w:rPr>
          <w:bCs/>
          <w:i/>
          <w:sz w:val="20"/>
          <w:szCs w:val="20"/>
        </w:rPr>
        <w:t xml:space="preserve">(CATORCE MILLONES OCHOCIENTOS CINCUENTA MIL PESOS 00/100 </w:t>
      </w:r>
    </w:p>
    <w:p w14:paraId="19F8DB35" w14:textId="561F609D" w:rsidR="00AC638E" w:rsidRPr="00AE792A" w:rsidRDefault="00C20819" w:rsidP="009B01FE">
      <w:pPr>
        <w:tabs>
          <w:tab w:val="left" w:pos="4667"/>
        </w:tabs>
        <w:spacing w:after="0" w:line="360" w:lineRule="auto"/>
        <w:ind w:left="567" w:right="567" w:hanging="1560"/>
        <w:rPr>
          <w:b/>
          <w:i/>
          <w:sz w:val="20"/>
          <w:szCs w:val="20"/>
        </w:rPr>
      </w:pPr>
      <w:r w:rsidRPr="00AE792A">
        <w:rPr>
          <w:b/>
          <w:i/>
          <w:sz w:val="20"/>
          <w:szCs w:val="20"/>
        </w:rPr>
        <w:t xml:space="preserve">   </w:t>
      </w:r>
      <w:r w:rsidR="00AC638E" w:rsidRPr="00AE792A">
        <w:rPr>
          <w:b/>
          <w:i/>
          <w:sz w:val="20"/>
          <w:szCs w:val="20"/>
        </w:rPr>
        <w:t xml:space="preserve">                            </w:t>
      </w:r>
      <w:r w:rsidRPr="00AE792A">
        <w:rPr>
          <w:bCs/>
          <w:i/>
          <w:sz w:val="20"/>
          <w:szCs w:val="20"/>
        </w:rPr>
        <w:t xml:space="preserve">M.N.) como apoyo ara la </w:t>
      </w:r>
      <w:r w:rsidRPr="00AE792A">
        <w:rPr>
          <w:b/>
          <w:i/>
          <w:sz w:val="20"/>
          <w:szCs w:val="20"/>
        </w:rPr>
        <w:t xml:space="preserve">“Conservación y Man Mantenimiento de sus Centros Recreativos y Deportivos”. </w:t>
      </w:r>
      <w:r w:rsidR="00AC638E" w:rsidRPr="00AE792A">
        <w:rPr>
          <w:b/>
          <w:i/>
          <w:sz w:val="20"/>
          <w:szCs w:val="20"/>
        </w:rPr>
        <w:t xml:space="preserve"> </w:t>
      </w:r>
      <w:r w:rsidR="00AC638E" w:rsidRPr="00AE792A">
        <w:rPr>
          <w:bCs/>
          <w:i/>
          <w:sz w:val="20"/>
          <w:szCs w:val="20"/>
        </w:rPr>
        <w:t xml:space="preserve">Asimismo, </w:t>
      </w:r>
      <w:r w:rsidR="00AC638E" w:rsidRPr="00AE792A">
        <w:rPr>
          <w:b/>
          <w:i/>
          <w:sz w:val="20"/>
          <w:szCs w:val="20"/>
        </w:rPr>
        <w:t xml:space="preserve">“EL GOBIERNO” </w:t>
      </w:r>
      <w:r w:rsidR="00AC638E" w:rsidRPr="00AE792A">
        <w:rPr>
          <w:bCs/>
          <w:i/>
          <w:sz w:val="20"/>
          <w:szCs w:val="20"/>
        </w:rPr>
        <w:t xml:space="preserve">otorgará la cantidad de $15’150,000.00 (QUINCE MILLONES CIENTO CINCUENTA MIL PESOS 00/100 M.N.) para la remodelación del </w:t>
      </w:r>
      <w:r w:rsidR="00AC638E" w:rsidRPr="00AE792A">
        <w:rPr>
          <w:b/>
          <w:i/>
          <w:sz w:val="20"/>
          <w:szCs w:val="20"/>
        </w:rPr>
        <w:t xml:space="preserve">“Centro Recreativo Ixtamil”. </w:t>
      </w:r>
    </w:p>
    <w:p w14:paraId="22906BDD" w14:textId="77777777" w:rsidR="00EA50A0" w:rsidRPr="00AE792A" w:rsidRDefault="00EA50A0" w:rsidP="009B01FE">
      <w:pPr>
        <w:spacing w:after="0" w:line="360" w:lineRule="auto"/>
        <w:ind w:left="567" w:right="567"/>
        <w:rPr>
          <w:b/>
          <w:bCs/>
          <w:i/>
          <w:sz w:val="20"/>
          <w:szCs w:val="20"/>
        </w:rPr>
      </w:pPr>
    </w:p>
    <w:p w14:paraId="2B4C91A8" w14:textId="0755F1A5" w:rsidR="00C20819" w:rsidRPr="00AE792A" w:rsidRDefault="00EA50A0" w:rsidP="009B01FE">
      <w:pPr>
        <w:spacing w:after="0" w:line="360" w:lineRule="auto"/>
        <w:ind w:left="567" w:right="567"/>
        <w:rPr>
          <w:i/>
          <w:sz w:val="20"/>
          <w:szCs w:val="20"/>
        </w:rPr>
      </w:pPr>
      <w:r w:rsidRPr="00AE792A">
        <w:rPr>
          <w:b/>
          <w:bCs/>
          <w:i/>
          <w:sz w:val="20"/>
          <w:szCs w:val="20"/>
        </w:rPr>
        <w:t xml:space="preserve">POR LO QUE </w:t>
      </w:r>
      <w:r w:rsidR="00CC429C" w:rsidRPr="00AE792A">
        <w:rPr>
          <w:b/>
          <w:bCs/>
          <w:i/>
          <w:sz w:val="20"/>
          <w:szCs w:val="20"/>
        </w:rPr>
        <w:t xml:space="preserve">CORRESPONDE AL PUNTO 3, </w:t>
      </w:r>
      <w:r w:rsidR="00CC429C" w:rsidRPr="00AE792A">
        <w:rPr>
          <w:i/>
          <w:sz w:val="20"/>
          <w:szCs w:val="20"/>
        </w:rPr>
        <w:t xml:space="preserve">se informa que es el </w:t>
      </w:r>
      <w:proofErr w:type="spellStart"/>
      <w:r w:rsidR="00CC429C" w:rsidRPr="00AE792A">
        <w:rPr>
          <w:i/>
          <w:sz w:val="20"/>
          <w:szCs w:val="20"/>
        </w:rPr>
        <w:t>Profr</w:t>
      </w:r>
      <w:proofErr w:type="spellEnd"/>
      <w:r w:rsidR="00CC429C" w:rsidRPr="00AE792A">
        <w:rPr>
          <w:i/>
          <w:sz w:val="20"/>
          <w:szCs w:val="20"/>
        </w:rPr>
        <w:t>. Luis Sánchez Pompa, quien funge como administrador del centro recreativo Ixtamil.</w:t>
      </w:r>
    </w:p>
    <w:p w14:paraId="220B0D87" w14:textId="77777777" w:rsidR="008919CB" w:rsidRPr="00AE792A" w:rsidRDefault="008919CB" w:rsidP="009B01FE">
      <w:pPr>
        <w:spacing w:after="0" w:line="360" w:lineRule="auto"/>
        <w:ind w:left="567" w:right="567"/>
        <w:rPr>
          <w:b/>
          <w:bCs/>
          <w:i/>
          <w:sz w:val="20"/>
          <w:szCs w:val="20"/>
        </w:rPr>
      </w:pPr>
    </w:p>
    <w:p w14:paraId="56DF8ED9" w14:textId="0381B2E4" w:rsidR="00101954" w:rsidRPr="00AE792A" w:rsidRDefault="008919CB" w:rsidP="009B01FE">
      <w:pPr>
        <w:spacing w:after="0" w:line="360" w:lineRule="auto"/>
        <w:ind w:left="567" w:right="567"/>
        <w:rPr>
          <w:i/>
          <w:sz w:val="20"/>
          <w:szCs w:val="20"/>
        </w:rPr>
      </w:pPr>
      <w:r w:rsidRPr="00AE792A">
        <w:rPr>
          <w:b/>
          <w:bCs/>
          <w:i/>
          <w:sz w:val="20"/>
          <w:szCs w:val="20"/>
        </w:rPr>
        <w:t xml:space="preserve">PARA EL PUNTO 4, </w:t>
      </w:r>
      <w:r w:rsidRPr="00AE792A">
        <w:rPr>
          <w:i/>
          <w:sz w:val="20"/>
          <w:szCs w:val="20"/>
        </w:rPr>
        <w:t>después de una búsqueda minuciosa y exhaustiva dentro de los archivos de esta organización gremial le informo que no obra en sus archivos algún documento referente al pago mencionado…” (Sic)</w:t>
      </w:r>
    </w:p>
    <w:p w14:paraId="3D0A6443" w14:textId="768B7E21" w:rsidR="00841558" w:rsidRPr="00AE792A" w:rsidRDefault="00841558" w:rsidP="009B01FE">
      <w:pPr>
        <w:spacing w:after="0" w:line="360" w:lineRule="auto"/>
        <w:ind w:right="567"/>
        <w:rPr>
          <w:b/>
          <w:iCs/>
        </w:rPr>
      </w:pPr>
      <w:r w:rsidRPr="00AE792A">
        <w:rPr>
          <w:b/>
          <w:iCs/>
        </w:rPr>
        <w:lastRenderedPageBreak/>
        <w:t>Respuesta a la solicitud de información con número de folio 00037/SMSEM/IP/2024</w:t>
      </w:r>
    </w:p>
    <w:p w14:paraId="0DB25E2A" w14:textId="77777777" w:rsidR="00023BED" w:rsidRPr="00AE792A" w:rsidRDefault="00023BED" w:rsidP="009B01FE">
      <w:pPr>
        <w:spacing w:after="0" w:line="360" w:lineRule="auto"/>
        <w:ind w:right="567"/>
        <w:rPr>
          <w:bCs/>
          <w:iCs/>
        </w:rPr>
      </w:pPr>
    </w:p>
    <w:p w14:paraId="69C5D590" w14:textId="3D026811" w:rsidR="00F22D0D" w:rsidRPr="00AE792A" w:rsidRDefault="00023BED" w:rsidP="009B01FE">
      <w:pPr>
        <w:spacing w:after="0" w:line="360" w:lineRule="auto"/>
        <w:ind w:right="567"/>
        <w:rPr>
          <w:bCs/>
          <w:iCs/>
        </w:rPr>
      </w:pPr>
      <w:r w:rsidRPr="00AE792A">
        <w:rPr>
          <w:bCs/>
          <w:iCs/>
        </w:rPr>
        <w:t xml:space="preserve">i) Oficio SMSEM/UT/071/2024 de fecha tres de septiembre de dos mil veinticuatro, suscrito por el Responsable de la </w:t>
      </w:r>
      <w:r w:rsidR="00FF7A1C" w:rsidRPr="00AE792A">
        <w:rPr>
          <w:bCs/>
          <w:iCs/>
        </w:rPr>
        <w:t>Unidad de Transparencia, dirigido al Solicitante, por medio del cual se menciona lo siguiente:</w:t>
      </w:r>
    </w:p>
    <w:p w14:paraId="113AB1D5" w14:textId="77777777" w:rsidR="001054D8" w:rsidRPr="00AE792A" w:rsidRDefault="001054D8" w:rsidP="009B01FE">
      <w:pPr>
        <w:spacing w:after="0" w:line="360" w:lineRule="auto"/>
        <w:ind w:right="567"/>
        <w:rPr>
          <w:bCs/>
          <w:iCs/>
        </w:rPr>
      </w:pPr>
    </w:p>
    <w:p w14:paraId="5977FB1D" w14:textId="3ECF604D" w:rsidR="00101954" w:rsidRPr="00AE792A" w:rsidRDefault="001054D8" w:rsidP="009B01FE">
      <w:pPr>
        <w:spacing w:after="0" w:line="360" w:lineRule="auto"/>
        <w:ind w:left="567" w:right="567"/>
        <w:rPr>
          <w:i/>
          <w:sz w:val="20"/>
          <w:szCs w:val="20"/>
        </w:rPr>
      </w:pPr>
      <w:r w:rsidRPr="00AE792A">
        <w:rPr>
          <w:i/>
          <w:sz w:val="20"/>
          <w:szCs w:val="20"/>
        </w:rPr>
        <w:t xml:space="preserve">“…Derivada de su solicitud de información </w:t>
      </w:r>
      <w:r w:rsidRPr="00AE792A">
        <w:rPr>
          <w:b/>
          <w:i/>
          <w:sz w:val="20"/>
          <w:szCs w:val="20"/>
        </w:rPr>
        <w:t xml:space="preserve">00037/SMSEM/IP/2024, </w:t>
      </w:r>
      <w:r w:rsidRPr="00AE792A">
        <w:rPr>
          <w:bCs/>
          <w:i/>
          <w:sz w:val="20"/>
          <w:szCs w:val="20"/>
        </w:rPr>
        <w:t>ingresada a través del Sistema de Acceso a la Información Mexiquense (SAIMEX) mediante el cual requiere conocer:</w:t>
      </w:r>
    </w:p>
    <w:p w14:paraId="46E6BD24" w14:textId="77777777" w:rsidR="001054D8" w:rsidRPr="00AE792A" w:rsidRDefault="001054D8" w:rsidP="009B01FE">
      <w:pPr>
        <w:spacing w:after="0" w:line="360" w:lineRule="auto"/>
        <w:ind w:left="567" w:right="567"/>
        <w:rPr>
          <w:b/>
          <w:bCs/>
          <w:i/>
          <w:sz w:val="20"/>
          <w:szCs w:val="20"/>
        </w:rPr>
      </w:pPr>
    </w:p>
    <w:p w14:paraId="684B5935" w14:textId="5EF70E26" w:rsidR="001054D8" w:rsidRPr="00AE792A" w:rsidRDefault="001054D8" w:rsidP="009B01FE">
      <w:pPr>
        <w:spacing w:after="0" w:line="360" w:lineRule="auto"/>
        <w:ind w:left="567" w:right="567"/>
        <w:rPr>
          <w:b/>
          <w:bCs/>
          <w:i/>
          <w:color w:val="FF0000"/>
          <w:sz w:val="20"/>
          <w:szCs w:val="20"/>
        </w:rPr>
      </w:pPr>
      <w:r w:rsidRPr="00AE792A">
        <w:rPr>
          <w:b/>
          <w:bCs/>
          <w:i/>
          <w:sz w:val="20"/>
          <w:szCs w:val="20"/>
        </w:rPr>
        <w:t>“1. Documento que acredite todos y cada uno de los ascensos escalafonarios obtenidos a favor de los miembros del comité ejecutivo Estatal 2021-2024 del sindicato de Maestros al Servicio del Estado de México. 2. Documento que acredite la participación de los miembros del comité ejecutivo Estatal 2021-2024 del sindicato de Maestros al Servicio del Estado de México, que permitieron los ascensos escalafonarios obtenidos en el año 2024.2 (sic)</w:t>
      </w:r>
    </w:p>
    <w:p w14:paraId="7607E313" w14:textId="77777777" w:rsidR="001054D8" w:rsidRPr="00AE792A" w:rsidRDefault="001054D8" w:rsidP="009B01FE">
      <w:pPr>
        <w:spacing w:after="0" w:line="360" w:lineRule="auto"/>
        <w:ind w:left="567" w:right="567"/>
        <w:rPr>
          <w:i/>
          <w:sz w:val="20"/>
          <w:szCs w:val="20"/>
        </w:rPr>
      </w:pPr>
    </w:p>
    <w:p w14:paraId="60A45D15" w14:textId="106F2DDB" w:rsidR="009B0DE7" w:rsidRPr="00AE792A" w:rsidRDefault="009B0DE7" w:rsidP="009B01FE">
      <w:pPr>
        <w:spacing w:after="0" w:line="360" w:lineRule="auto"/>
        <w:ind w:left="567" w:right="567"/>
        <w:rPr>
          <w:i/>
          <w:sz w:val="20"/>
          <w:szCs w:val="20"/>
        </w:rPr>
      </w:pPr>
      <w:r w:rsidRPr="00AE792A">
        <w:rPr>
          <w:i/>
          <w:sz w:val="20"/>
          <w:szCs w:val="20"/>
        </w:rPr>
        <w:t>Al respecto, se hace de su conocimiento que derivado de una búsqueda exhaustiva y minuciosa en los archivos que obran dentro de esta organización gremial, y con fundamento por lo establecido en los artículos 12 y 23 fracción IX, de la Ley de Transparencia y Acceso a la Información Pública, me permito informarle que no se cuenta con información referente a lo solicitado, mencionando que toda la parte de ascensos escalafonarios se realiza a través de la Coordinación Estatal de Servicio Profesional Docente de la Secretaría de Educación, Ciencia, Tecnología e Innovación</w:t>
      </w:r>
      <w:r w:rsidR="00A372ED" w:rsidRPr="00AE792A">
        <w:rPr>
          <w:i/>
          <w:sz w:val="20"/>
          <w:szCs w:val="20"/>
        </w:rPr>
        <w:t>…</w:t>
      </w:r>
      <w:r w:rsidRPr="00AE792A">
        <w:rPr>
          <w:i/>
          <w:sz w:val="20"/>
          <w:szCs w:val="20"/>
        </w:rPr>
        <w:t>”</w:t>
      </w:r>
    </w:p>
    <w:p w14:paraId="6AE97108" w14:textId="143EEB13" w:rsidR="00101954" w:rsidRPr="00AE792A" w:rsidRDefault="00101954" w:rsidP="009B01FE">
      <w:pPr>
        <w:spacing w:after="0" w:line="360" w:lineRule="auto"/>
        <w:ind w:left="567" w:right="567"/>
        <w:rPr>
          <w:i/>
          <w:color w:val="FF0000"/>
          <w:sz w:val="20"/>
          <w:szCs w:val="20"/>
        </w:rPr>
      </w:pPr>
    </w:p>
    <w:p w14:paraId="22125479" w14:textId="2D5064F2" w:rsidR="00101954" w:rsidRPr="00AE792A" w:rsidRDefault="007F560B" w:rsidP="009B01FE">
      <w:pPr>
        <w:spacing w:after="0" w:line="360" w:lineRule="auto"/>
        <w:rPr>
          <w:b/>
        </w:rPr>
      </w:pPr>
      <w:r w:rsidRPr="00AE792A">
        <w:rPr>
          <w:b/>
        </w:rPr>
        <w:t>I</w:t>
      </w:r>
      <w:r w:rsidR="00C23B40" w:rsidRPr="00AE792A">
        <w:rPr>
          <w:b/>
        </w:rPr>
        <w:t>V. Interposición de los Recursos de Revisión</w:t>
      </w:r>
    </w:p>
    <w:p w14:paraId="343F7CBA" w14:textId="77777777" w:rsidR="00101954" w:rsidRPr="00AE792A" w:rsidRDefault="00101954" w:rsidP="009B01FE">
      <w:pPr>
        <w:spacing w:after="0" w:line="360" w:lineRule="auto"/>
        <w:rPr>
          <w:b/>
          <w:color w:val="FF0000"/>
        </w:rPr>
      </w:pPr>
    </w:p>
    <w:p w14:paraId="02A0AC16" w14:textId="0AE07432" w:rsidR="00101954" w:rsidRPr="00AE792A" w:rsidRDefault="00C23B40" w:rsidP="009B01FE">
      <w:pPr>
        <w:spacing w:after="0" w:line="360" w:lineRule="auto"/>
      </w:pPr>
      <w:r w:rsidRPr="00AE792A">
        <w:t xml:space="preserve">Con fecha </w:t>
      </w:r>
      <w:r w:rsidR="007F560B" w:rsidRPr="00AE792A">
        <w:t xml:space="preserve">catorce de septiembre de dos mil veinticuatro, </w:t>
      </w:r>
      <w:r w:rsidRPr="00AE792A">
        <w:t xml:space="preserve">se recibió en este Instituto, a través del Sistema de Acceso a la Información Mexiquense (SAIMEX), Recurso de Revisión </w:t>
      </w:r>
      <w:r w:rsidRPr="00AE792A">
        <w:lastRenderedPageBreak/>
        <w:t xml:space="preserve">interpuesto por la parte Recurrente, en contra de </w:t>
      </w:r>
      <w:r w:rsidR="007F560B" w:rsidRPr="00AE792A">
        <w:t>las respuestas</w:t>
      </w:r>
      <w:r w:rsidRPr="00AE792A">
        <w:t xml:space="preserve"> por el Sujeto Obligado, a la</w:t>
      </w:r>
      <w:r w:rsidR="007F560B" w:rsidRPr="00AE792A">
        <w:t>s</w:t>
      </w:r>
      <w:r w:rsidRPr="00AE792A">
        <w:t xml:space="preserve"> solicitud</w:t>
      </w:r>
      <w:r w:rsidR="007F560B" w:rsidRPr="00AE792A">
        <w:t>es</w:t>
      </w:r>
      <w:r w:rsidRPr="00AE792A">
        <w:t xml:space="preserve"> de información, en los siguientes términos:</w:t>
      </w:r>
    </w:p>
    <w:p w14:paraId="68F68A87" w14:textId="77777777" w:rsidR="00101954" w:rsidRPr="00AE792A" w:rsidRDefault="00101954" w:rsidP="009B01FE">
      <w:pPr>
        <w:spacing w:after="0" w:line="360" w:lineRule="auto"/>
        <w:ind w:right="567"/>
        <w:rPr>
          <w:b/>
          <w:i/>
          <w:color w:val="FF0000"/>
          <w:sz w:val="20"/>
          <w:szCs w:val="20"/>
        </w:rPr>
      </w:pPr>
    </w:p>
    <w:p w14:paraId="3C83878B" w14:textId="0663AE9A" w:rsidR="007F560B" w:rsidRPr="00AE792A" w:rsidRDefault="007F560B" w:rsidP="009B01FE">
      <w:pPr>
        <w:spacing w:after="0" w:line="360" w:lineRule="auto"/>
        <w:ind w:left="567" w:right="567"/>
        <w:rPr>
          <w:b/>
          <w:i/>
          <w:sz w:val="20"/>
          <w:szCs w:val="20"/>
        </w:rPr>
      </w:pPr>
      <w:r w:rsidRPr="00AE792A">
        <w:rPr>
          <w:b/>
          <w:i/>
          <w:sz w:val="20"/>
          <w:szCs w:val="20"/>
        </w:rPr>
        <w:t xml:space="preserve">Recurso de Revisión 05651/INFOEM/IP/RR/2024 en relación con la solicitud de información </w:t>
      </w:r>
      <w:r w:rsidR="006748DB" w:rsidRPr="00AE792A">
        <w:rPr>
          <w:b/>
          <w:i/>
          <w:sz w:val="20"/>
          <w:szCs w:val="20"/>
        </w:rPr>
        <w:t>00033/SMSEM/IP/2024</w:t>
      </w:r>
    </w:p>
    <w:p w14:paraId="4454511E" w14:textId="5FD654E4" w:rsidR="00101954" w:rsidRPr="00AE792A" w:rsidRDefault="00C23B40" w:rsidP="009B01FE">
      <w:pPr>
        <w:spacing w:after="0" w:line="360" w:lineRule="auto"/>
        <w:ind w:left="567" w:right="567"/>
        <w:rPr>
          <w:i/>
          <w:sz w:val="20"/>
          <w:szCs w:val="20"/>
        </w:rPr>
      </w:pPr>
      <w:r w:rsidRPr="00AE792A">
        <w:rPr>
          <w:b/>
          <w:i/>
          <w:sz w:val="20"/>
          <w:szCs w:val="20"/>
        </w:rPr>
        <w:t>“ACTO IMPUGNADO</w:t>
      </w:r>
    </w:p>
    <w:p w14:paraId="71B8D5FF" w14:textId="5B41C1D5" w:rsidR="00101954" w:rsidRPr="00AE792A" w:rsidRDefault="006748DB" w:rsidP="009B01FE">
      <w:pPr>
        <w:spacing w:after="0" w:line="360" w:lineRule="auto"/>
        <w:ind w:left="567" w:right="567"/>
        <w:rPr>
          <w:i/>
          <w:sz w:val="20"/>
          <w:szCs w:val="20"/>
        </w:rPr>
      </w:pPr>
      <w:r w:rsidRPr="00AE792A">
        <w:rPr>
          <w:i/>
          <w:sz w:val="20"/>
          <w:szCs w:val="20"/>
        </w:rPr>
        <w:t xml:space="preserve">1. Documento que acredite el ingreso económico percibido en el centro vacacional Ixtamil, en el periodo del comité ejecutivo Estatal 2021-2024 del Sindicato de maestros al Servicio del Estado de México. 2. Documento que acredite el gasto de mantenimiento asignado al centro vacacional Ixtamil, dentro de la administración del comité ejecutivo Estatal 2021-2024 del Sindicato de maestros al Servicio del Estado de México. 3. Documento que acredite quien es la persona encargada de la administración del centro vacacional Ixtamil, así como el tiempo que ha desempeñado el encargo, tiempo de duración máxima del cargo o comisión del administrador de la casa de descanso de la unidad sindical </w:t>
      </w:r>
      <w:proofErr w:type="spellStart"/>
      <w:r w:rsidRPr="00AE792A">
        <w:rPr>
          <w:i/>
          <w:sz w:val="20"/>
          <w:szCs w:val="20"/>
        </w:rPr>
        <w:t>ixtamil</w:t>
      </w:r>
      <w:proofErr w:type="spellEnd"/>
      <w:r w:rsidRPr="00AE792A">
        <w:rPr>
          <w:i/>
          <w:sz w:val="20"/>
          <w:szCs w:val="20"/>
        </w:rPr>
        <w:t xml:space="preserve"> 4. Documento que acredite el pago generado al administrador del centro vacacional Ixtamil en el periodo de la administración en el periodo del comité ejecutivo Estatal 2021-2024 del Sindicato de maestros al Servicio del Estado de México.</w:t>
      </w:r>
      <w:r w:rsidR="00C23B40" w:rsidRPr="00AE792A">
        <w:rPr>
          <w:i/>
          <w:sz w:val="20"/>
          <w:szCs w:val="20"/>
        </w:rPr>
        <w:t>” (Sic.)</w:t>
      </w:r>
    </w:p>
    <w:p w14:paraId="5AF67944" w14:textId="77777777" w:rsidR="00101954" w:rsidRPr="00AE792A" w:rsidRDefault="00101954" w:rsidP="009B01FE">
      <w:pPr>
        <w:spacing w:after="0" w:line="360" w:lineRule="auto"/>
        <w:ind w:left="567" w:right="567"/>
        <w:rPr>
          <w:i/>
          <w:color w:val="FF0000"/>
          <w:sz w:val="20"/>
          <w:szCs w:val="20"/>
        </w:rPr>
      </w:pPr>
    </w:p>
    <w:p w14:paraId="3C97199E" w14:textId="77777777" w:rsidR="00101954" w:rsidRPr="00AE792A" w:rsidRDefault="00C23B40" w:rsidP="009B01FE">
      <w:pPr>
        <w:spacing w:after="0" w:line="360" w:lineRule="auto"/>
        <w:ind w:left="567" w:right="567"/>
        <w:rPr>
          <w:b/>
          <w:i/>
          <w:sz w:val="20"/>
          <w:szCs w:val="20"/>
        </w:rPr>
      </w:pPr>
      <w:r w:rsidRPr="00AE792A">
        <w:rPr>
          <w:b/>
          <w:i/>
          <w:sz w:val="20"/>
          <w:szCs w:val="20"/>
        </w:rPr>
        <w:t>“RAZONES O MOTIVOS DE LA INCONFORMIDAD</w:t>
      </w:r>
    </w:p>
    <w:p w14:paraId="0BBE9C2B" w14:textId="28F86E3F" w:rsidR="00101954" w:rsidRPr="00AE792A" w:rsidRDefault="006748DB" w:rsidP="009B01FE">
      <w:pPr>
        <w:spacing w:after="0" w:line="360" w:lineRule="auto"/>
        <w:ind w:left="567" w:right="567"/>
        <w:rPr>
          <w:i/>
          <w:sz w:val="20"/>
          <w:szCs w:val="20"/>
        </w:rPr>
      </w:pPr>
      <w:r w:rsidRPr="00AE792A">
        <w:rPr>
          <w:i/>
          <w:sz w:val="20"/>
          <w:szCs w:val="20"/>
        </w:rPr>
        <w:t>NEGATIVA DE LA INFORMACION RECIBIDA Y LA CLASIFICACION DE LA MISMA, ADEMAS DE ESTAR INCOMPLETA Y NO FUNDADA EN DOCUMENTO QUE ACREDITE LO SOLICITADO</w:t>
      </w:r>
      <w:r w:rsidR="00C23B40" w:rsidRPr="00AE792A">
        <w:rPr>
          <w:i/>
          <w:sz w:val="20"/>
          <w:szCs w:val="20"/>
        </w:rPr>
        <w:t>” (Sic.)</w:t>
      </w:r>
    </w:p>
    <w:p w14:paraId="2A79C1F7" w14:textId="77777777" w:rsidR="00101954" w:rsidRPr="00AE792A" w:rsidRDefault="00101954" w:rsidP="009B01FE">
      <w:pPr>
        <w:spacing w:after="0" w:line="360" w:lineRule="auto"/>
        <w:ind w:left="567" w:right="567"/>
        <w:rPr>
          <w:b/>
          <w:i/>
          <w:color w:val="FF0000"/>
          <w:sz w:val="20"/>
          <w:szCs w:val="20"/>
        </w:rPr>
      </w:pPr>
    </w:p>
    <w:p w14:paraId="27487C76" w14:textId="21346C50" w:rsidR="00772901" w:rsidRPr="00AE792A" w:rsidRDefault="00772901" w:rsidP="009B01FE">
      <w:pPr>
        <w:spacing w:after="0" w:line="360" w:lineRule="auto"/>
        <w:ind w:left="567" w:right="567"/>
        <w:rPr>
          <w:b/>
          <w:i/>
          <w:color w:val="FF0000"/>
          <w:sz w:val="20"/>
          <w:szCs w:val="20"/>
        </w:rPr>
      </w:pPr>
      <w:r w:rsidRPr="00AE792A">
        <w:rPr>
          <w:b/>
          <w:i/>
          <w:sz w:val="20"/>
          <w:szCs w:val="20"/>
        </w:rPr>
        <w:t>Recurso de Revisión 05656/INFOEM/IP/RR/2024 en relación con la solicitud de información 00037/SMSEM/IP/2024</w:t>
      </w:r>
    </w:p>
    <w:p w14:paraId="19F0A097" w14:textId="243F3106" w:rsidR="00101954" w:rsidRPr="00AE792A" w:rsidRDefault="00C23B40" w:rsidP="009B01FE">
      <w:pPr>
        <w:spacing w:after="0" w:line="360" w:lineRule="auto"/>
        <w:ind w:left="567" w:right="567"/>
        <w:rPr>
          <w:i/>
          <w:sz w:val="20"/>
          <w:szCs w:val="20"/>
        </w:rPr>
      </w:pPr>
      <w:r w:rsidRPr="00AE792A">
        <w:rPr>
          <w:b/>
          <w:i/>
          <w:sz w:val="20"/>
          <w:szCs w:val="20"/>
        </w:rPr>
        <w:t>“ACTO IMPUGNADO</w:t>
      </w:r>
    </w:p>
    <w:p w14:paraId="3F4D9021" w14:textId="6971C4A3" w:rsidR="00101954" w:rsidRPr="00AE792A" w:rsidRDefault="00772901" w:rsidP="009B01FE">
      <w:pPr>
        <w:spacing w:after="0" w:line="360" w:lineRule="auto"/>
        <w:ind w:left="567" w:right="567"/>
        <w:rPr>
          <w:i/>
          <w:sz w:val="20"/>
          <w:szCs w:val="20"/>
        </w:rPr>
      </w:pPr>
      <w:r w:rsidRPr="00AE792A">
        <w:rPr>
          <w:i/>
          <w:sz w:val="20"/>
          <w:szCs w:val="20"/>
        </w:rPr>
        <w:t xml:space="preserve">1. Documento que acredite todos y cada uno de los ascensos escalafonarios obtenidos a favor de los miembros del comité ejecutivo Estatal 2021-2024 del sindicato de Maestros al Servicio del Estado </w:t>
      </w:r>
      <w:r w:rsidRPr="00AE792A">
        <w:rPr>
          <w:i/>
          <w:sz w:val="20"/>
          <w:szCs w:val="20"/>
        </w:rPr>
        <w:lastRenderedPageBreak/>
        <w:t>de México. 2. Documento que acredite la participación de los miembros del comité ejecutivo Estatal 2021-2024 del sindicato de Maestros al Servicio del Estado de México, que permitieron los ascensos escalafonarios obtenidos en el año 2024.</w:t>
      </w:r>
      <w:r w:rsidR="00C23B40" w:rsidRPr="00AE792A">
        <w:rPr>
          <w:i/>
          <w:sz w:val="20"/>
          <w:szCs w:val="20"/>
        </w:rPr>
        <w:t>” (Sic.)</w:t>
      </w:r>
    </w:p>
    <w:p w14:paraId="1D9F2293" w14:textId="77777777" w:rsidR="00101954" w:rsidRPr="00AE792A" w:rsidRDefault="00101954" w:rsidP="009B01FE">
      <w:pPr>
        <w:spacing w:after="0" w:line="360" w:lineRule="auto"/>
        <w:ind w:left="567" w:right="567"/>
        <w:rPr>
          <w:i/>
          <w:color w:val="FF0000"/>
          <w:sz w:val="20"/>
          <w:szCs w:val="20"/>
        </w:rPr>
      </w:pPr>
    </w:p>
    <w:p w14:paraId="3B3A247D" w14:textId="77777777" w:rsidR="00101954" w:rsidRPr="00AE792A" w:rsidRDefault="00C23B40" w:rsidP="009B01FE">
      <w:pPr>
        <w:spacing w:after="0" w:line="360" w:lineRule="auto"/>
        <w:ind w:left="567" w:right="567"/>
        <w:rPr>
          <w:b/>
          <w:i/>
          <w:sz w:val="20"/>
          <w:szCs w:val="20"/>
        </w:rPr>
      </w:pPr>
      <w:r w:rsidRPr="00AE792A">
        <w:rPr>
          <w:b/>
          <w:i/>
          <w:sz w:val="20"/>
          <w:szCs w:val="20"/>
        </w:rPr>
        <w:t>“RAZONES O MOTIVOS DE LA INCONFORMIDAD</w:t>
      </w:r>
    </w:p>
    <w:p w14:paraId="40969911" w14:textId="21F2A27C" w:rsidR="00101954" w:rsidRPr="00AE792A" w:rsidRDefault="00772901" w:rsidP="009B01FE">
      <w:pPr>
        <w:spacing w:after="0" w:line="360" w:lineRule="auto"/>
        <w:ind w:left="567" w:right="567"/>
        <w:rPr>
          <w:i/>
          <w:sz w:val="20"/>
          <w:szCs w:val="20"/>
        </w:rPr>
      </w:pPr>
      <w:r w:rsidRPr="00AE792A">
        <w:rPr>
          <w:i/>
          <w:sz w:val="20"/>
          <w:szCs w:val="20"/>
        </w:rPr>
        <w:t>NEGATIVA A LA INFORMACION, ADEMAS DE SER INCOMPLETA LA RESPUESTA OBTENIDA E INSUFICIENTE A LO SOLICITADO, ASIMISMO HAY NEGATIVA DE SU EMISION</w:t>
      </w:r>
      <w:r w:rsidR="00C23B40" w:rsidRPr="00AE792A">
        <w:rPr>
          <w:i/>
          <w:sz w:val="20"/>
          <w:szCs w:val="20"/>
        </w:rPr>
        <w:t>” (Sic.)</w:t>
      </w:r>
    </w:p>
    <w:p w14:paraId="04B4DE22" w14:textId="77777777" w:rsidR="00101954" w:rsidRPr="00AE792A" w:rsidRDefault="00101954" w:rsidP="009B01FE">
      <w:pPr>
        <w:spacing w:after="0" w:line="360" w:lineRule="auto"/>
        <w:rPr>
          <w:color w:val="FF0000"/>
        </w:rPr>
      </w:pPr>
    </w:p>
    <w:p w14:paraId="29BA641E" w14:textId="77777777" w:rsidR="00101954" w:rsidRPr="00AE792A" w:rsidRDefault="00C23B40" w:rsidP="009B01FE">
      <w:pPr>
        <w:spacing w:after="0" w:line="360" w:lineRule="auto"/>
        <w:rPr>
          <w:b/>
        </w:rPr>
      </w:pPr>
      <w:r w:rsidRPr="00AE792A">
        <w:rPr>
          <w:b/>
        </w:rPr>
        <w:t>VI. Trámite del Recurso de Revisión ante este Instituto</w:t>
      </w:r>
    </w:p>
    <w:p w14:paraId="6E9F9B5A" w14:textId="77777777" w:rsidR="00101954" w:rsidRPr="00AE792A" w:rsidRDefault="00101954" w:rsidP="009B01FE">
      <w:pPr>
        <w:spacing w:after="0" w:line="360" w:lineRule="auto"/>
        <w:rPr>
          <w:b/>
        </w:rPr>
      </w:pPr>
    </w:p>
    <w:p w14:paraId="7C17BE55" w14:textId="70AF5D74" w:rsidR="00101954" w:rsidRPr="00AE792A" w:rsidRDefault="00C23B40" w:rsidP="009B01FE">
      <w:pPr>
        <w:spacing w:after="0" w:line="360" w:lineRule="auto"/>
      </w:pPr>
      <w:r w:rsidRPr="00AE792A">
        <w:rPr>
          <w:b/>
        </w:rPr>
        <w:t xml:space="preserve">a) Turno de los Medios de Impugnación. </w:t>
      </w:r>
      <w:r w:rsidRPr="00AE792A">
        <w:t xml:space="preserve">El </w:t>
      </w:r>
      <w:r w:rsidR="00772901" w:rsidRPr="00AE792A">
        <w:t xml:space="preserve">catorce de septiembre de dos mil </w:t>
      </w:r>
      <w:r w:rsidRPr="00AE792A">
        <w:t xml:space="preserve">veinticuatro, el Sistema de Acceso a la Información Mexiquense (SAIMEX), asignó el número de expediente </w:t>
      </w:r>
      <w:r w:rsidRPr="00AE792A">
        <w:rPr>
          <w:b/>
        </w:rPr>
        <w:t>0</w:t>
      </w:r>
      <w:r w:rsidR="00772901" w:rsidRPr="00AE792A">
        <w:rPr>
          <w:b/>
        </w:rPr>
        <w:t>5651</w:t>
      </w:r>
      <w:r w:rsidRPr="00AE792A">
        <w:rPr>
          <w:b/>
        </w:rPr>
        <w:t>/INFOEM/IP/RR/2024</w:t>
      </w:r>
      <w:r w:rsidRPr="00AE792A">
        <w:t xml:space="preserve"> y </w:t>
      </w:r>
      <w:r w:rsidRPr="00AE792A">
        <w:rPr>
          <w:b/>
        </w:rPr>
        <w:t>0</w:t>
      </w:r>
      <w:r w:rsidR="00772901" w:rsidRPr="00AE792A">
        <w:rPr>
          <w:b/>
        </w:rPr>
        <w:t>5656</w:t>
      </w:r>
      <w:r w:rsidRPr="00AE792A">
        <w:rPr>
          <w:b/>
        </w:rPr>
        <w:t>/INFOEM/IP/RR/2024,</w:t>
      </w:r>
      <w:r w:rsidRPr="00AE792A">
        <w:t xml:space="preserve"> a los Medios de Impugnación que nos ocupan, con base en el sistema aprobado por el Pleno de este Órgano Garante y los turnó a </w:t>
      </w:r>
      <w:r w:rsidR="00772901" w:rsidRPr="00AE792A">
        <w:t xml:space="preserve">al </w:t>
      </w:r>
      <w:r w:rsidRPr="00AE792A">
        <w:t xml:space="preserve"> Comisionado Luis Gustavo Parra Noriega, para los efectos del artículo 185, fracción I de la Ley de Transparencia y Acceso a la Información Pública del Estado de México y Municipios.</w:t>
      </w:r>
    </w:p>
    <w:p w14:paraId="35EDBFC9" w14:textId="77777777" w:rsidR="00101954" w:rsidRPr="00AE792A" w:rsidRDefault="00101954" w:rsidP="009B01FE">
      <w:pPr>
        <w:spacing w:after="0" w:line="360" w:lineRule="auto"/>
        <w:rPr>
          <w:color w:val="FF0000"/>
        </w:rPr>
      </w:pPr>
    </w:p>
    <w:p w14:paraId="7CE35410" w14:textId="1B391742" w:rsidR="00101954" w:rsidRPr="00AE792A" w:rsidRDefault="00C23B40" w:rsidP="009B01FE">
      <w:pPr>
        <w:spacing w:after="0" w:line="360" w:lineRule="auto"/>
        <w:rPr>
          <w:color w:val="000000" w:themeColor="text1"/>
        </w:rPr>
      </w:pPr>
      <w:r w:rsidRPr="00AE792A">
        <w:rPr>
          <w:b/>
          <w:color w:val="000000" w:themeColor="text1"/>
        </w:rPr>
        <w:t xml:space="preserve">b) Admisión de los Recursos de Revisión. </w:t>
      </w:r>
      <w:r w:rsidRPr="00AE792A">
        <w:rPr>
          <w:color w:val="000000" w:themeColor="text1"/>
        </w:rPr>
        <w:t xml:space="preserve">El </w:t>
      </w:r>
      <w:r w:rsidR="003053CC" w:rsidRPr="00AE792A">
        <w:rPr>
          <w:color w:val="000000" w:themeColor="text1"/>
        </w:rPr>
        <w:t xml:space="preserve">veinte de septiembre de </w:t>
      </w:r>
      <w:r w:rsidRPr="00AE792A">
        <w:rPr>
          <w:color w:val="000000" w:themeColor="text1"/>
        </w:rPr>
        <w:t xml:space="preserve">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3053CC" w:rsidRPr="00AE792A">
        <w:rPr>
          <w:color w:val="000000" w:themeColor="text1"/>
        </w:rPr>
        <w:t xml:space="preserve">mismo día, </w:t>
      </w:r>
      <w:r w:rsidRPr="00AE792A">
        <w:rPr>
          <w:color w:val="000000" w:themeColor="text1"/>
        </w:rPr>
        <w:t>respectivamente, a través del Sistema de Acceso a la Información Mexiquense (SAIMEX), en el que se les otorgó un plazo de siete días hábiles posteriores a la misma, para que manifestaran lo que a su derecho conviniera y formularan alegatos.</w:t>
      </w:r>
    </w:p>
    <w:p w14:paraId="381CE60B" w14:textId="77777777" w:rsidR="00101954" w:rsidRPr="00AE792A" w:rsidRDefault="00101954" w:rsidP="009B01FE">
      <w:pPr>
        <w:spacing w:after="0" w:line="360" w:lineRule="auto"/>
        <w:rPr>
          <w:color w:val="FF0000"/>
        </w:rPr>
      </w:pPr>
    </w:p>
    <w:p w14:paraId="47B21421" w14:textId="6C462646" w:rsidR="00101954" w:rsidRPr="00AE792A" w:rsidRDefault="00C23B40" w:rsidP="009B01FE">
      <w:pPr>
        <w:spacing w:after="0" w:line="360" w:lineRule="auto"/>
        <w:rPr>
          <w:color w:val="000000" w:themeColor="text1"/>
        </w:rPr>
      </w:pPr>
      <w:r w:rsidRPr="00AE792A">
        <w:rPr>
          <w:b/>
          <w:color w:val="000000" w:themeColor="text1"/>
        </w:rPr>
        <w:lastRenderedPageBreak/>
        <w:t>c) Informe Justificado o manifestaciones</w:t>
      </w:r>
      <w:r w:rsidRPr="00AE792A">
        <w:rPr>
          <w:color w:val="000000" w:themeColor="text1"/>
        </w:rPr>
        <w:t xml:space="preserve">. </w:t>
      </w:r>
      <w:r w:rsidR="003053CC" w:rsidRPr="00AE792A">
        <w:rPr>
          <w:color w:val="000000" w:themeColor="text1"/>
        </w:rPr>
        <w:t>En fechas dos y tres de octubre de dos mil veinticuatro, el Sujeto Obligado rindió su informe justi</w:t>
      </w:r>
      <w:r w:rsidR="008A0258" w:rsidRPr="00AE792A">
        <w:rPr>
          <w:color w:val="000000" w:themeColor="text1"/>
        </w:rPr>
        <w:t xml:space="preserve">ficado, a través del Sistema de </w:t>
      </w:r>
      <w:r w:rsidR="003053CC" w:rsidRPr="00AE792A">
        <w:rPr>
          <w:color w:val="000000" w:themeColor="text1"/>
        </w:rPr>
        <w:t>Acceso a la Información Mexiquense (SAIMEX), adju</w:t>
      </w:r>
      <w:r w:rsidR="008A0258" w:rsidRPr="00AE792A">
        <w:rPr>
          <w:color w:val="000000" w:themeColor="text1"/>
        </w:rPr>
        <w:t xml:space="preserve">ntando la digitalización de los </w:t>
      </w:r>
      <w:r w:rsidR="003053CC" w:rsidRPr="00AE792A">
        <w:rPr>
          <w:color w:val="000000" w:themeColor="text1"/>
        </w:rPr>
        <w:t>siguientes documentos:</w:t>
      </w:r>
    </w:p>
    <w:p w14:paraId="29931D12" w14:textId="77777777" w:rsidR="00CD1FB2" w:rsidRPr="00AE792A" w:rsidRDefault="00CD1FB2" w:rsidP="009B01FE">
      <w:pPr>
        <w:spacing w:after="0" w:line="360" w:lineRule="auto"/>
        <w:ind w:left="567" w:right="567"/>
        <w:rPr>
          <w:b/>
          <w:i/>
          <w:sz w:val="20"/>
          <w:szCs w:val="20"/>
        </w:rPr>
      </w:pPr>
    </w:p>
    <w:p w14:paraId="1494BFE9" w14:textId="77777777" w:rsidR="00CD1FB2" w:rsidRPr="00AE792A" w:rsidRDefault="00CD1FB2" w:rsidP="009B01FE">
      <w:pPr>
        <w:spacing w:after="0" w:line="360" w:lineRule="auto"/>
        <w:ind w:left="567" w:right="567"/>
        <w:rPr>
          <w:b/>
        </w:rPr>
      </w:pPr>
      <w:r w:rsidRPr="00AE792A">
        <w:rPr>
          <w:b/>
        </w:rPr>
        <w:t>Recurso de Revisión 05651/INFOEM/IP/RR/2024 en relación con la solicitud de información 00033/SMSEM/IP/2024</w:t>
      </w:r>
    </w:p>
    <w:p w14:paraId="2EB05C4D" w14:textId="77777777" w:rsidR="00EE434B" w:rsidRPr="00AE792A" w:rsidRDefault="00EE434B" w:rsidP="009B01FE">
      <w:pPr>
        <w:spacing w:after="0" w:line="360" w:lineRule="auto"/>
        <w:ind w:left="567" w:right="567"/>
        <w:rPr>
          <w:b/>
        </w:rPr>
      </w:pPr>
    </w:p>
    <w:p w14:paraId="0BCF03B3" w14:textId="2176F962" w:rsidR="00CD1FB2" w:rsidRPr="00AE792A" w:rsidRDefault="00CD1FB2" w:rsidP="009B01FE">
      <w:pPr>
        <w:pStyle w:val="Prrafodelista"/>
        <w:numPr>
          <w:ilvl w:val="0"/>
          <w:numId w:val="3"/>
        </w:numPr>
        <w:spacing w:line="360" w:lineRule="auto"/>
        <w:ind w:right="567"/>
        <w:rPr>
          <w:szCs w:val="22"/>
        </w:rPr>
      </w:pPr>
      <w:r w:rsidRPr="00AE792A">
        <w:rPr>
          <w:szCs w:val="22"/>
        </w:rPr>
        <w:t>Oficio SMSEM/UT/096/2024 del dos de octubre de dos mil veinticuatro, suscrito por la Responsable de la Unidad de Transparencia, dirigido al Comisionado Ponente, por medio del cual se menciona lo siguiente:</w:t>
      </w:r>
    </w:p>
    <w:p w14:paraId="299752DD" w14:textId="05ABF833" w:rsidR="00A95063" w:rsidRPr="00AE792A" w:rsidRDefault="00CD1FB2" w:rsidP="009B01FE">
      <w:pPr>
        <w:pStyle w:val="Prrafodelista"/>
        <w:spacing w:line="360" w:lineRule="auto"/>
        <w:ind w:left="1287" w:right="567"/>
        <w:rPr>
          <w:b/>
          <w:i/>
          <w:sz w:val="20"/>
          <w:szCs w:val="20"/>
        </w:rPr>
      </w:pPr>
      <w:r w:rsidRPr="00AE792A">
        <w:rPr>
          <w:i/>
          <w:sz w:val="20"/>
          <w:szCs w:val="20"/>
        </w:rPr>
        <w:t xml:space="preserve">“… Al me permito informar y ratificar que con fundamento en lo establecido en los artículos 12 y 23 fracción IX de la Ley de Transparencia y Acceso a la Información Pública del Estado de México y Municipios la respuesta /proporcionada por esta Unidad de Transparencia a través del oficio </w:t>
      </w:r>
      <w:r w:rsidRPr="00AE792A">
        <w:rPr>
          <w:b/>
          <w:i/>
          <w:sz w:val="20"/>
          <w:szCs w:val="20"/>
        </w:rPr>
        <w:t>SMSEM/UT/068/2024…”</w:t>
      </w:r>
    </w:p>
    <w:p w14:paraId="76C9FB43" w14:textId="77777777" w:rsidR="002C7197" w:rsidRPr="00AE792A" w:rsidRDefault="002C7197" w:rsidP="009B01FE">
      <w:pPr>
        <w:spacing w:after="0" w:line="360" w:lineRule="auto"/>
        <w:ind w:left="567" w:right="567"/>
        <w:rPr>
          <w:b/>
        </w:rPr>
      </w:pPr>
    </w:p>
    <w:p w14:paraId="1B78726A" w14:textId="77777777" w:rsidR="002C7197" w:rsidRPr="00AE792A" w:rsidRDefault="002C7197" w:rsidP="009B01FE">
      <w:pPr>
        <w:spacing w:after="0" w:line="360" w:lineRule="auto"/>
        <w:ind w:left="567" w:right="567"/>
        <w:rPr>
          <w:b/>
        </w:rPr>
      </w:pPr>
      <w:r w:rsidRPr="00AE792A">
        <w:rPr>
          <w:b/>
        </w:rPr>
        <w:t>Recurso de Revisión 05651/INFOEM/IP/RR/2024 en relación con la solicitud de información 00033/SMSEM/IP/2024</w:t>
      </w:r>
    </w:p>
    <w:p w14:paraId="660D7E3A" w14:textId="77777777" w:rsidR="00EE434B" w:rsidRPr="00AE792A" w:rsidRDefault="00EE434B" w:rsidP="009B01FE">
      <w:pPr>
        <w:spacing w:after="0" w:line="360" w:lineRule="auto"/>
        <w:ind w:left="567" w:right="567"/>
        <w:rPr>
          <w:b/>
        </w:rPr>
      </w:pPr>
    </w:p>
    <w:p w14:paraId="3DB9205E" w14:textId="7818CCC2" w:rsidR="002C7197" w:rsidRPr="00AE792A" w:rsidRDefault="002C7197" w:rsidP="009B01FE">
      <w:pPr>
        <w:pStyle w:val="Prrafodelista"/>
        <w:numPr>
          <w:ilvl w:val="0"/>
          <w:numId w:val="4"/>
        </w:numPr>
        <w:spacing w:line="360" w:lineRule="auto"/>
        <w:ind w:right="567"/>
      </w:pPr>
      <w:r w:rsidRPr="00AE792A">
        <w:t xml:space="preserve">Oficio SMSEM/UT/094/2024 del treinta de octubre de dos mil veinticuatro, </w:t>
      </w:r>
      <w:r w:rsidR="00EA7964" w:rsidRPr="00AE792A">
        <w:t xml:space="preserve">suscrito por la Responsable de la Unidad de Transparencia, </w:t>
      </w:r>
      <w:r w:rsidR="00EA7964" w:rsidRPr="00AE792A">
        <w:rPr>
          <w:szCs w:val="22"/>
        </w:rPr>
        <w:t>dirigido al Comisionado Ponente, por medio del cual se menciona lo siguiente:</w:t>
      </w:r>
    </w:p>
    <w:p w14:paraId="6A7414E7" w14:textId="698DD970" w:rsidR="00EA7964" w:rsidRPr="00AE792A" w:rsidRDefault="0020785F" w:rsidP="009B01FE">
      <w:pPr>
        <w:pStyle w:val="Prrafodelista"/>
        <w:spacing w:line="360" w:lineRule="auto"/>
        <w:ind w:left="1287" w:right="567"/>
        <w:rPr>
          <w:b/>
          <w:i/>
          <w:sz w:val="20"/>
          <w:szCs w:val="20"/>
        </w:rPr>
      </w:pPr>
      <w:r w:rsidRPr="00AE792A">
        <w:rPr>
          <w:i/>
          <w:sz w:val="20"/>
          <w:szCs w:val="20"/>
        </w:rPr>
        <w:t xml:space="preserve">“… Como puede apreciar es que se reitera que los documentos solicitados por el hoy recurrente no obran dentro de las áreas administrativas de este Sindicato de Maestros </w:t>
      </w:r>
      <w:r w:rsidR="00801B5A" w:rsidRPr="00AE792A">
        <w:rPr>
          <w:i/>
          <w:sz w:val="20"/>
          <w:szCs w:val="20"/>
        </w:rPr>
        <w:t xml:space="preserve">al Servicio del Estado de México, tal como se mencionó en la respuesta que dio esta unidad de transparencia a través del oficio </w:t>
      </w:r>
      <w:r w:rsidR="00801B5A" w:rsidRPr="00AE792A">
        <w:rPr>
          <w:b/>
          <w:i/>
          <w:sz w:val="20"/>
          <w:szCs w:val="20"/>
        </w:rPr>
        <w:t>SMSEM/UT/071/2024…”</w:t>
      </w:r>
    </w:p>
    <w:p w14:paraId="449D26B7" w14:textId="0583E362" w:rsidR="00101954" w:rsidRPr="00AE792A" w:rsidRDefault="00C23B40" w:rsidP="009B01FE">
      <w:pPr>
        <w:spacing w:after="0" w:line="360" w:lineRule="auto"/>
        <w:rPr>
          <w:color w:val="000000" w:themeColor="text1"/>
        </w:rPr>
      </w:pPr>
      <w:r w:rsidRPr="00AE792A">
        <w:rPr>
          <w:b/>
          <w:color w:val="000000" w:themeColor="text1"/>
        </w:rPr>
        <w:lastRenderedPageBreak/>
        <w:t>d) Acumulación de los Medios de Impugnación.</w:t>
      </w:r>
      <w:r w:rsidRPr="00AE792A">
        <w:rPr>
          <w:color w:val="FF0000"/>
        </w:rPr>
        <w:t xml:space="preserve"> </w:t>
      </w:r>
      <w:r w:rsidRPr="00AE792A">
        <w:rPr>
          <w:color w:val="000000" w:themeColor="text1"/>
        </w:rPr>
        <w:t xml:space="preserve">El </w:t>
      </w:r>
      <w:r w:rsidR="004C36EC" w:rsidRPr="00AE792A">
        <w:rPr>
          <w:color w:val="000000" w:themeColor="text1"/>
        </w:rPr>
        <w:t>quince de octubre de dos mil veinticuatro</w:t>
      </w:r>
      <w:r w:rsidRPr="00AE792A">
        <w:rPr>
          <w:color w:val="000000" w:themeColor="text1"/>
        </w:rPr>
        <w:t xml:space="preserve">, </w:t>
      </w:r>
      <w:r w:rsidR="009E23BA" w:rsidRPr="00AE792A">
        <w:rPr>
          <w:color w:val="000000" w:themeColor="text1"/>
        </w:rPr>
        <w:t xml:space="preserve">el </w:t>
      </w:r>
      <w:r w:rsidRPr="00AE792A">
        <w:rPr>
          <w:color w:val="000000" w:themeColor="text1"/>
        </w:rPr>
        <w:t xml:space="preserve">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w:t>
      </w:r>
      <w:r w:rsidR="009E23BA" w:rsidRPr="00AE792A">
        <w:rPr>
          <w:color w:val="000000" w:themeColor="text1"/>
        </w:rPr>
        <w:t>de los Recursos de Revisión 05656</w:t>
      </w:r>
      <w:r w:rsidRPr="00AE792A">
        <w:rPr>
          <w:color w:val="000000" w:themeColor="text1"/>
        </w:rPr>
        <w:t>/IN</w:t>
      </w:r>
      <w:r w:rsidR="009E23BA" w:rsidRPr="00AE792A">
        <w:rPr>
          <w:color w:val="000000" w:themeColor="text1"/>
        </w:rPr>
        <w:t>FOEM/IP/RR/2024 al diverso 05651</w:t>
      </w:r>
      <w:r w:rsidRPr="00AE792A">
        <w:rPr>
          <w:color w:val="000000" w:themeColor="text1"/>
        </w:rPr>
        <w:t>/INFOEM/IP/RR/2024, por ser este último el más antiguo, sustanciado bajo el índice de esta Ponencia, al advertir conexidad entre estos, ya que fueron promovidos por la misma persona, en los que señaló como Sujeto Obligado, al Instituto de Salud del Estado de México.</w:t>
      </w:r>
    </w:p>
    <w:p w14:paraId="6F7FC06A" w14:textId="77777777" w:rsidR="005422EF" w:rsidRPr="00AE792A" w:rsidRDefault="005422EF" w:rsidP="009B01FE">
      <w:pPr>
        <w:spacing w:after="0" w:line="360" w:lineRule="auto"/>
        <w:rPr>
          <w:color w:val="000000" w:themeColor="text1"/>
        </w:rPr>
      </w:pPr>
    </w:p>
    <w:p w14:paraId="130595E7" w14:textId="6C344124" w:rsidR="005422EF" w:rsidRPr="00AE792A" w:rsidRDefault="005422EF" w:rsidP="009B01FE">
      <w:pPr>
        <w:spacing w:after="0" w:line="360" w:lineRule="auto"/>
        <w:rPr>
          <w:color w:val="000000" w:themeColor="text1"/>
        </w:rPr>
      </w:pPr>
      <w:r w:rsidRPr="00AE792A">
        <w:rPr>
          <w:b/>
          <w:color w:val="000000" w:themeColor="text1"/>
        </w:rPr>
        <w:t>e) Ampliación de plazo para resolver.</w:t>
      </w:r>
      <w:r w:rsidRPr="00AE792A">
        <w:rPr>
          <w:color w:val="000000" w:themeColor="text1"/>
        </w:rPr>
        <w:t xml:space="preserve"> El veintitrés de octubre de dos mil veinticuatro,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mediante el Sistema de Acceso a la Información Mexiquense (SAIMEX).</w:t>
      </w:r>
    </w:p>
    <w:p w14:paraId="33669A4D" w14:textId="77777777" w:rsidR="009B01FE" w:rsidRPr="00AE792A" w:rsidRDefault="009B01FE" w:rsidP="009B01FE">
      <w:pPr>
        <w:spacing w:after="0" w:line="360" w:lineRule="auto"/>
        <w:rPr>
          <w:color w:val="000000" w:themeColor="text1"/>
        </w:rPr>
      </w:pPr>
    </w:p>
    <w:p w14:paraId="2EC95F68" w14:textId="15FFC9F1" w:rsidR="00101954" w:rsidRPr="00AE792A" w:rsidRDefault="004E0018" w:rsidP="009B01FE">
      <w:pPr>
        <w:spacing w:after="0" w:line="360" w:lineRule="auto"/>
        <w:rPr>
          <w:color w:val="000000" w:themeColor="text1"/>
        </w:rPr>
      </w:pPr>
      <w:r w:rsidRPr="00AE792A">
        <w:rPr>
          <w:b/>
          <w:color w:val="000000" w:themeColor="text1"/>
        </w:rPr>
        <w:t>d</w:t>
      </w:r>
      <w:r w:rsidR="00C23B40" w:rsidRPr="00AE792A">
        <w:rPr>
          <w:b/>
          <w:color w:val="000000" w:themeColor="text1"/>
        </w:rPr>
        <w:t>) Cierre de instrucción.</w:t>
      </w:r>
      <w:r w:rsidR="00C23B40" w:rsidRPr="00AE792A">
        <w:rPr>
          <w:color w:val="000000" w:themeColor="text1"/>
        </w:rPr>
        <w:t xml:space="preserve"> El</w:t>
      </w:r>
      <w:r w:rsidRPr="00AE792A">
        <w:rPr>
          <w:color w:val="000000" w:themeColor="text1"/>
        </w:rPr>
        <w:t xml:space="preserve"> </w:t>
      </w:r>
      <w:r w:rsidR="00CB084C" w:rsidRPr="00AE792A">
        <w:rPr>
          <w:color w:val="000000" w:themeColor="text1"/>
        </w:rPr>
        <w:t>doce</w:t>
      </w:r>
      <w:r w:rsidR="00897082" w:rsidRPr="00AE792A">
        <w:rPr>
          <w:color w:val="000000" w:themeColor="text1"/>
        </w:rPr>
        <w:t xml:space="preserve"> de noviembre</w:t>
      </w:r>
      <w:r w:rsidRPr="00AE792A">
        <w:rPr>
          <w:color w:val="000000" w:themeColor="text1"/>
        </w:rPr>
        <w:t xml:space="preserve"> de dos mil veinticuatro, </w:t>
      </w:r>
      <w:r w:rsidR="00C23B40" w:rsidRPr="00AE792A">
        <w:rPr>
          <w:color w:val="000000" w:themeColor="text1"/>
        </w:rPr>
        <w:t>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2714F1E" w14:textId="77777777" w:rsidR="00101954" w:rsidRPr="00AE792A" w:rsidRDefault="00C23B40" w:rsidP="009B01FE">
      <w:pPr>
        <w:spacing w:after="0" w:line="360" w:lineRule="auto"/>
        <w:rPr>
          <w:color w:val="000000" w:themeColor="text1"/>
        </w:rPr>
      </w:pPr>
      <w:r w:rsidRPr="00AE792A">
        <w:rPr>
          <w:color w:val="000000" w:themeColor="text1"/>
        </w:rPr>
        <w:lastRenderedPageBreak/>
        <w:t>En razón de que fue debidamente sustanciado e integrado el expediente electrónico y no existe diligencia pendiente de desahogo, se emite la resolución que conforme a Derecho proceda, de acuerdo a los siguientes:</w:t>
      </w:r>
    </w:p>
    <w:p w14:paraId="7FF51793" w14:textId="77777777" w:rsidR="00101954" w:rsidRPr="00AE792A" w:rsidRDefault="00101954" w:rsidP="009B01FE">
      <w:pPr>
        <w:spacing w:after="0" w:line="360" w:lineRule="auto"/>
        <w:rPr>
          <w:b/>
          <w:color w:val="000000" w:themeColor="text1"/>
        </w:rPr>
      </w:pPr>
    </w:p>
    <w:p w14:paraId="78964EF8" w14:textId="77777777" w:rsidR="00101954" w:rsidRPr="00AE792A" w:rsidRDefault="00C23B40" w:rsidP="009B01FE">
      <w:pPr>
        <w:spacing w:after="0" w:line="360" w:lineRule="auto"/>
        <w:jc w:val="center"/>
        <w:rPr>
          <w:b/>
          <w:color w:val="000000" w:themeColor="text1"/>
        </w:rPr>
      </w:pPr>
      <w:r w:rsidRPr="00AE792A">
        <w:rPr>
          <w:b/>
          <w:color w:val="000000" w:themeColor="text1"/>
        </w:rPr>
        <w:t>C O N S I D E R A N D O S</w:t>
      </w:r>
    </w:p>
    <w:p w14:paraId="396087F1" w14:textId="77777777" w:rsidR="00101954" w:rsidRPr="00AE792A" w:rsidRDefault="00101954" w:rsidP="009B01FE">
      <w:pPr>
        <w:spacing w:after="0" w:line="360" w:lineRule="auto"/>
        <w:jc w:val="center"/>
        <w:rPr>
          <w:b/>
          <w:color w:val="FF0000"/>
        </w:rPr>
      </w:pPr>
    </w:p>
    <w:p w14:paraId="474BE82A" w14:textId="77777777" w:rsidR="00101954" w:rsidRPr="00AE792A" w:rsidRDefault="00C23B40" w:rsidP="009B01FE">
      <w:pPr>
        <w:spacing w:after="0" w:line="360" w:lineRule="auto"/>
        <w:rPr>
          <w:b/>
          <w:color w:val="000000" w:themeColor="text1"/>
        </w:rPr>
      </w:pPr>
      <w:r w:rsidRPr="00AE792A">
        <w:rPr>
          <w:b/>
          <w:color w:val="000000" w:themeColor="text1"/>
        </w:rPr>
        <w:t>PRIMERO</w:t>
      </w:r>
      <w:r w:rsidRPr="00AE792A">
        <w:rPr>
          <w:color w:val="000000" w:themeColor="text1"/>
        </w:rPr>
        <w:t xml:space="preserve">. </w:t>
      </w:r>
      <w:r w:rsidRPr="00AE792A">
        <w:rPr>
          <w:b/>
          <w:color w:val="000000" w:themeColor="text1"/>
        </w:rPr>
        <w:t>Competencia</w:t>
      </w:r>
    </w:p>
    <w:p w14:paraId="46167544" w14:textId="77777777" w:rsidR="00101954" w:rsidRPr="00AE792A" w:rsidRDefault="00101954" w:rsidP="009B01FE">
      <w:pPr>
        <w:spacing w:after="0" w:line="360" w:lineRule="auto"/>
        <w:rPr>
          <w:b/>
          <w:color w:val="000000" w:themeColor="text1"/>
        </w:rPr>
      </w:pPr>
    </w:p>
    <w:p w14:paraId="669D7BA8" w14:textId="77777777" w:rsidR="00101954" w:rsidRPr="00AE792A" w:rsidRDefault="00C23B40" w:rsidP="009B01FE">
      <w:pPr>
        <w:spacing w:after="0" w:line="360" w:lineRule="auto"/>
        <w:rPr>
          <w:color w:val="000000" w:themeColor="text1"/>
        </w:rPr>
      </w:pPr>
      <w:bookmarkStart w:id="3" w:name="_heading=h.30j0zll" w:colFirst="0" w:colLast="0"/>
      <w:bookmarkEnd w:id="3"/>
      <w:r w:rsidRPr="00AE792A">
        <w:rPr>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9DC096" w14:textId="77777777" w:rsidR="00101954" w:rsidRPr="00AE792A" w:rsidRDefault="00101954" w:rsidP="009B01FE">
      <w:pPr>
        <w:spacing w:after="0" w:line="360" w:lineRule="auto"/>
        <w:rPr>
          <w:b/>
          <w:color w:val="000000" w:themeColor="text1"/>
        </w:rPr>
      </w:pPr>
    </w:p>
    <w:p w14:paraId="38F20B31" w14:textId="77777777" w:rsidR="00101954" w:rsidRPr="00AE792A" w:rsidRDefault="00C23B40" w:rsidP="009B01FE">
      <w:pPr>
        <w:spacing w:after="0" w:line="360" w:lineRule="auto"/>
        <w:rPr>
          <w:color w:val="000000" w:themeColor="text1"/>
        </w:rPr>
      </w:pPr>
      <w:r w:rsidRPr="00AE792A">
        <w:rPr>
          <w:b/>
          <w:color w:val="000000" w:themeColor="text1"/>
        </w:rPr>
        <w:t>SEGUNDO</w:t>
      </w:r>
      <w:r w:rsidRPr="00AE792A">
        <w:rPr>
          <w:color w:val="000000" w:themeColor="text1"/>
        </w:rPr>
        <w:t xml:space="preserve">. </w:t>
      </w:r>
      <w:r w:rsidRPr="00AE792A">
        <w:rPr>
          <w:b/>
          <w:color w:val="000000" w:themeColor="text1"/>
        </w:rPr>
        <w:t>Causales de improcedencia y sobreseimiento</w:t>
      </w:r>
    </w:p>
    <w:p w14:paraId="38A42254" w14:textId="77777777" w:rsidR="00101954" w:rsidRPr="00AE792A" w:rsidRDefault="00101954" w:rsidP="009B01FE">
      <w:pPr>
        <w:spacing w:after="0" w:line="360" w:lineRule="auto"/>
        <w:rPr>
          <w:color w:val="000000" w:themeColor="text1"/>
        </w:rPr>
      </w:pPr>
    </w:p>
    <w:p w14:paraId="0BC5CDF4" w14:textId="77777777" w:rsidR="00101954" w:rsidRPr="00AE792A" w:rsidRDefault="00C23B40" w:rsidP="009B01FE">
      <w:pPr>
        <w:spacing w:after="0" w:line="360" w:lineRule="auto"/>
        <w:rPr>
          <w:color w:val="000000" w:themeColor="text1"/>
        </w:rPr>
      </w:pPr>
      <w:r w:rsidRPr="00AE792A">
        <w:rPr>
          <w:color w:val="000000" w:themeColor="text1"/>
        </w:rPr>
        <w:t xml:space="preserve">De las constancias que forma parte del Recurso de Revisión que se analiza, se advierte que previo al estudio del fondo de la </w:t>
      </w:r>
      <w:r w:rsidRPr="00AE792A">
        <w:rPr>
          <w:i/>
          <w:color w:val="000000" w:themeColor="text1"/>
        </w:rPr>
        <w:t>litis</w:t>
      </w:r>
      <w:r w:rsidRPr="00AE792A">
        <w:rPr>
          <w:color w:val="000000" w:themeColor="text1"/>
        </w:rPr>
        <w:t>, es necesario estudiar las causales de improcedencia y sobreseimiento que se adviertan, para determinar lo que en Derecho proceda.</w:t>
      </w:r>
    </w:p>
    <w:p w14:paraId="089E7814" w14:textId="77777777" w:rsidR="00101954" w:rsidRPr="00AE792A" w:rsidRDefault="00C23B40" w:rsidP="009B01FE">
      <w:pPr>
        <w:spacing w:after="0" w:line="360" w:lineRule="auto"/>
        <w:rPr>
          <w:b/>
          <w:color w:val="000000" w:themeColor="text1"/>
        </w:rPr>
      </w:pPr>
      <w:r w:rsidRPr="00AE792A">
        <w:rPr>
          <w:b/>
          <w:color w:val="000000" w:themeColor="text1"/>
        </w:rPr>
        <w:lastRenderedPageBreak/>
        <w:t>Causales de improcedencia</w:t>
      </w:r>
    </w:p>
    <w:p w14:paraId="4271511C" w14:textId="77777777" w:rsidR="00101954" w:rsidRPr="00AE792A" w:rsidRDefault="00101954" w:rsidP="009B01FE">
      <w:pPr>
        <w:spacing w:after="0" w:line="360" w:lineRule="auto"/>
        <w:rPr>
          <w:color w:val="000000" w:themeColor="text1"/>
        </w:rPr>
      </w:pPr>
    </w:p>
    <w:p w14:paraId="104181B5" w14:textId="77777777" w:rsidR="00101954" w:rsidRPr="00AE792A" w:rsidRDefault="00C23B40" w:rsidP="009B01FE">
      <w:pPr>
        <w:spacing w:after="0" w:line="360" w:lineRule="auto"/>
        <w:rPr>
          <w:color w:val="000000" w:themeColor="text1"/>
        </w:rPr>
      </w:pPr>
      <w:r w:rsidRPr="00AE792A">
        <w:rPr>
          <w:color w:val="000000" w:themeColor="text1"/>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C19AAC3" w14:textId="77777777" w:rsidR="00101954" w:rsidRPr="00AE792A" w:rsidRDefault="00101954" w:rsidP="009B01FE">
      <w:pPr>
        <w:spacing w:after="0" w:line="360" w:lineRule="auto"/>
        <w:rPr>
          <w:color w:val="000000" w:themeColor="text1"/>
        </w:rPr>
      </w:pPr>
    </w:p>
    <w:p w14:paraId="3FB8C28C" w14:textId="77777777" w:rsidR="00101954" w:rsidRPr="00AE792A" w:rsidRDefault="00C23B40" w:rsidP="009B01FE">
      <w:pPr>
        <w:spacing w:after="0" w:line="360" w:lineRule="auto"/>
        <w:rPr>
          <w:color w:val="000000" w:themeColor="text1"/>
        </w:rPr>
      </w:pPr>
      <w:r w:rsidRPr="00AE792A">
        <w:rPr>
          <w:color w:val="000000" w:themeColor="text1"/>
        </w:rPr>
        <w:t>En el presente caso, </w:t>
      </w:r>
      <w:r w:rsidRPr="00AE792A">
        <w:rPr>
          <w:b/>
          <w:color w:val="000000" w:themeColor="text1"/>
        </w:rPr>
        <w:t>no se actualiza ninguna de las causales de improcedencia</w:t>
      </w:r>
      <w:r w:rsidRPr="00AE792A">
        <w:rPr>
          <w:color w:val="000000" w:themeColor="text1"/>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11F54A02" w14:textId="77777777" w:rsidR="009B01FE" w:rsidRPr="00AE792A" w:rsidRDefault="009B01FE" w:rsidP="009B01FE">
      <w:pPr>
        <w:spacing w:after="0" w:line="360" w:lineRule="auto"/>
        <w:rPr>
          <w:color w:val="000000" w:themeColor="text1"/>
        </w:rPr>
      </w:pPr>
    </w:p>
    <w:p w14:paraId="2839E5F4" w14:textId="6A14D711" w:rsidR="00101954" w:rsidRPr="00AE792A" w:rsidRDefault="00C23B40" w:rsidP="009B01FE">
      <w:pPr>
        <w:spacing w:after="0" w:line="360" w:lineRule="auto"/>
        <w:rPr>
          <w:color w:val="000000" w:themeColor="text1"/>
        </w:rPr>
      </w:pPr>
      <w:r w:rsidRPr="00AE792A">
        <w:rPr>
          <w:color w:val="000000" w:themeColor="text1"/>
        </w:rPr>
        <w:t>Por lo cual, se actualiza la</w:t>
      </w:r>
      <w:r w:rsidR="006940D0" w:rsidRPr="00AE792A">
        <w:rPr>
          <w:color w:val="000000" w:themeColor="text1"/>
        </w:rPr>
        <w:t>s</w:t>
      </w:r>
      <w:r w:rsidRPr="00AE792A">
        <w:rPr>
          <w:color w:val="000000" w:themeColor="text1"/>
        </w:rPr>
        <w:t xml:space="preserve"> causal</w:t>
      </w:r>
      <w:r w:rsidR="006940D0" w:rsidRPr="00AE792A">
        <w:rPr>
          <w:color w:val="000000" w:themeColor="text1"/>
        </w:rPr>
        <w:t>es</w:t>
      </w:r>
      <w:r w:rsidRPr="00AE792A">
        <w:rPr>
          <w:color w:val="000000" w:themeColor="text1"/>
        </w:rPr>
        <w:t xml:space="preserve"> de procedencia del Recurso de Revisión señalada</w:t>
      </w:r>
      <w:r w:rsidR="006940D0" w:rsidRPr="00AE792A">
        <w:rPr>
          <w:color w:val="000000" w:themeColor="text1"/>
        </w:rPr>
        <w:t>s en el artículo 179, fracciones</w:t>
      </w:r>
      <w:r w:rsidRPr="00AE792A">
        <w:rPr>
          <w:color w:val="000000" w:themeColor="text1"/>
        </w:rPr>
        <w:t xml:space="preserve"> </w:t>
      </w:r>
      <w:r w:rsidR="005B4BFA" w:rsidRPr="00AE792A">
        <w:rPr>
          <w:color w:val="000000" w:themeColor="text1"/>
        </w:rPr>
        <w:t>V y I</w:t>
      </w:r>
      <w:r w:rsidR="00695A35" w:rsidRPr="00AE792A">
        <w:rPr>
          <w:color w:val="000000" w:themeColor="text1"/>
        </w:rPr>
        <w:t>II</w:t>
      </w:r>
      <w:r w:rsidRPr="00AE792A">
        <w:rPr>
          <w:color w:val="000000" w:themeColor="text1"/>
        </w:rPr>
        <w:t>, de la Ley en cita, pues la parte Recurrent</w:t>
      </w:r>
      <w:r w:rsidR="004E0018" w:rsidRPr="00AE792A">
        <w:rPr>
          <w:color w:val="000000" w:themeColor="text1"/>
        </w:rPr>
        <w:t xml:space="preserve">e se inconformó con la entrega de la información incompleta y la </w:t>
      </w:r>
      <w:r w:rsidR="005B4BFA" w:rsidRPr="00AE792A">
        <w:rPr>
          <w:color w:val="000000" w:themeColor="text1"/>
        </w:rPr>
        <w:t xml:space="preserve">declaración de </w:t>
      </w:r>
      <w:r w:rsidR="00695A35" w:rsidRPr="00AE792A">
        <w:rPr>
          <w:color w:val="000000" w:themeColor="text1"/>
        </w:rPr>
        <w:t xml:space="preserve">inexistencia </w:t>
      </w:r>
      <w:r w:rsidR="005B4BFA" w:rsidRPr="00AE792A">
        <w:rPr>
          <w:color w:val="000000" w:themeColor="text1"/>
        </w:rPr>
        <w:t>por el Sujeto Obligado.</w:t>
      </w:r>
    </w:p>
    <w:p w14:paraId="503781EE" w14:textId="77777777" w:rsidR="00101954" w:rsidRPr="00AE792A" w:rsidRDefault="00101954" w:rsidP="009B01FE">
      <w:pPr>
        <w:spacing w:after="0" w:line="360" w:lineRule="auto"/>
        <w:rPr>
          <w:color w:val="FF0000"/>
        </w:rPr>
      </w:pPr>
    </w:p>
    <w:p w14:paraId="7C805B74" w14:textId="77777777" w:rsidR="00101954" w:rsidRPr="00AE792A" w:rsidRDefault="00C23B40" w:rsidP="009B01FE">
      <w:pPr>
        <w:spacing w:after="0" w:line="360" w:lineRule="auto"/>
        <w:rPr>
          <w:color w:val="000000" w:themeColor="text1"/>
        </w:rPr>
      </w:pPr>
      <w:r w:rsidRPr="00AE792A">
        <w:rPr>
          <w:b/>
          <w:color w:val="000000" w:themeColor="text1"/>
        </w:rPr>
        <w:t>Causales de sobreseimiento</w:t>
      </w:r>
    </w:p>
    <w:p w14:paraId="634162BB" w14:textId="77777777" w:rsidR="00101954" w:rsidRPr="00AE792A" w:rsidRDefault="00101954" w:rsidP="009B01FE">
      <w:pPr>
        <w:spacing w:after="0" w:line="360" w:lineRule="auto"/>
        <w:rPr>
          <w:color w:val="000000" w:themeColor="text1"/>
        </w:rPr>
      </w:pPr>
    </w:p>
    <w:p w14:paraId="42AAFD37" w14:textId="77777777" w:rsidR="009B01FE" w:rsidRPr="00AE792A" w:rsidRDefault="00C23B40" w:rsidP="009B01FE">
      <w:pPr>
        <w:spacing w:after="0" w:line="360" w:lineRule="auto"/>
        <w:rPr>
          <w:color w:val="000000" w:themeColor="text1"/>
        </w:rPr>
      </w:pPr>
      <w:r w:rsidRPr="00AE792A">
        <w:rPr>
          <w:color w:val="000000" w:themeColor="text1"/>
        </w:rPr>
        <w:lastRenderedPageBreak/>
        <w:t>Por ser de previo y especial pronunciamiento, este Instituto analiza si se actualiza alguna causal de sobreseimiento.</w:t>
      </w:r>
      <w:r w:rsidR="00897082" w:rsidRPr="00AE792A">
        <w:rPr>
          <w:color w:val="000000" w:themeColor="text1"/>
        </w:rPr>
        <w:t xml:space="preserve"> </w:t>
      </w:r>
    </w:p>
    <w:p w14:paraId="69D95A83" w14:textId="77777777" w:rsidR="009B01FE" w:rsidRPr="00AE792A" w:rsidRDefault="009B01FE" w:rsidP="009B01FE">
      <w:pPr>
        <w:spacing w:after="0" w:line="360" w:lineRule="auto"/>
        <w:rPr>
          <w:color w:val="000000" w:themeColor="text1"/>
        </w:rPr>
      </w:pPr>
    </w:p>
    <w:p w14:paraId="6F681AC7" w14:textId="34C0F73B" w:rsidR="00101954" w:rsidRPr="00AE792A" w:rsidRDefault="00C23B40" w:rsidP="009B01FE">
      <w:pPr>
        <w:spacing w:after="0" w:line="360" w:lineRule="auto"/>
        <w:rPr>
          <w:color w:val="000000" w:themeColor="text1"/>
        </w:rPr>
      </w:pPr>
      <w:r w:rsidRPr="00AE792A">
        <w:rPr>
          <w:color w:val="000000" w:themeColor="text1"/>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07D83297" w14:textId="77777777" w:rsidR="00101954" w:rsidRPr="00AE792A" w:rsidRDefault="00101954" w:rsidP="009B01FE">
      <w:pPr>
        <w:spacing w:after="0" w:line="360" w:lineRule="auto"/>
        <w:rPr>
          <w:color w:val="000000" w:themeColor="text1"/>
        </w:rPr>
      </w:pPr>
    </w:p>
    <w:p w14:paraId="0C198CB9" w14:textId="77777777" w:rsidR="00101954" w:rsidRPr="00AE792A" w:rsidRDefault="00C23B40" w:rsidP="009B01FE">
      <w:pPr>
        <w:spacing w:after="0" w:line="360" w:lineRule="auto"/>
        <w:rPr>
          <w:color w:val="000000" w:themeColor="text1"/>
        </w:rPr>
      </w:pPr>
      <w:r w:rsidRPr="00AE792A">
        <w:rPr>
          <w:color w:val="000000" w:themeColor="text1"/>
        </w:rPr>
        <w:t xml:space="preserve">Por tales motivos, se considera procedente entrar al fondo del presente asunto. </w:t>
      </w:r>
    </w:p>
    <w:p w14:paraId="4B383BB8" w14:textId="77777777" w:rsidR="00101954" w:rsidRPr="00AE792A" w:rsidRDefault="00101954" w:rsidP="009B01FE">
      <w:pPr>
        <w:spacing w:after="0" w:line="360" w:lineRule="auto"/>
        <w:rPr>
          <w:b/>
          <w:color w:val="000000" w:themeColor="text1"/>
        </w:rPr>
      </w:pPr>
    </w:p>
    <w:p w14:paraId="4757E99F" w14:textId="77777777" w:rsidR="00101954" w:rsidRPr="00AE792A" w:rsidRDefault="00C23B40" w:rsidP="009B01FE">
      <w:pPr>
        <w:spacing w:after="0" w:line="360" w:lineRule="auto"/>
        <w:rPr>
          <w:b/>
          <w:color w:val="000000" w:themeColor="text1"/>
        </w:rPr>
      </w:pPr>
      <w:r w:rsidRPr="00AE792A">
        <w:rPr>
          <w:b/>
          <w:color w:val="000000" w:themeColor="text1"/>
        </w:rPr>
        <w:t>TERCERO. Determinación de la Controversia</w:t>
      </w:r>
    </w:p>
    <w:p w14:paraId="12AA4232" w14:textId="77777777" w:rsidR="00101954" w:rsidRPr="00AE792A" w:rsidRDefault="00101954" w:rsidP="009B01FE">
      <w:pPr>
        <w:spacing w:after="0" w:line="360" w:lineRule="auto"/>
        <w:rPr>
          <w:color w:val="FF0000"/>
        </w:rPr>
      </w:pPr>
    </w:p>
    <w:p w14:paraId="01CA81CD" w14:textId="48426D82" w:rsidR="0090381D" w:rsidRPr="00AE792A" w:rsidRDefault="00C23B40" w:rsidP="009B01FE">
      <w:pPr>
        <w:widowControl w:val="0"/>
        <w:spacing w:after="0" w:line="360" w:lineRule="auto"/>
        <w:rPr>
          <w:color w:val="000000" w:themeColor="text1"/>
        </w:rPr>
      </w:pPr>
      <w:r w:rsidRPr="00AE792A">
        <w:rPr>
          <w:color w:val="000000" w:themeColor="text1"/>
        </w:rPr>
        <w:t xml:space="preserve">Una vez realizado el estudio de las constancias que integran el expediente en que se actúa, se desprende que el Particular requirió, </w:t>
      </w:r>
      <w:r w:rsidR="0090381D" w:rsidRPr="00AE792A">
        <w:rPr>
          <w:color w:val="000000" w:themeColor="text1"/>
        </w:rPr>
        <w:t>lo siguiente:</w:t>
      </w:r>
    </w:p>
    <w:p w14:paraId="70738320" w14:textId="77777777" w:rsidR="00E73EAD" w:rsidRPr="00AE792A" w:rsidRDefault="00E73EAD" w:rsidP="009B01FE">
      <w:pPr>
        <w:widowControl w:val="0"/>
        <w:spacing w:after="0" w:line="360" w:lineRule="auto"/>
        <w:rPr>
          <w:color w:val="000000" w:themeColor="text1"/>
        </w:rPr>
      </w:pPr>
    </w:p>
    <w:p w14:paraId="376FF243" w14:textId="1EA0711C" w:rsidR="0090381D" w:rsidRPr="00AE792A" w:rsidRDefault="00E73EAD" w:rsidP="009B01FE">
      <w:pPr>
        <w:pStyle w:val="Prrafodelista"/>
        <w:widowControl w:val="0"/>
        <w:numPr>
          <w:ilvl w:val="0"/>
          <w:numId w:val="6"/>
        </w:numPr>
        <w:spacing w:line="360" w:lineRule="auto"/>
      </w:pPr>
      <w:r w:rsidRPr="00AE792A">
        <w:t>En relación con el centro vacacional Ixtamil,</w:t>
      </w:r>
      <w:r w:rsidR="00431496" w:rsidRPr="00AE792A">
        <w:t xml:space="preserve"> </w:t>
      </w:r>
      <w:r w:rsidR="004D13CA" w:rsidRPr="00AE792A">
        <w:t>del periodo</w:t>
      </w:r>
      <w:r w:rsidR="00431496" w:rsidRPr="00AE792A">
        <w:t xml:space="preserve"> del </w:t>
      </w:r>
      <w:r w:rsidR="003B068B" w:rsidRPr="00AE792A">
        <w:t>C</w:t>
      </w:r>
      <w:r w:rsidR="00431496" w:rsidRPr="00AE792A">
        <w:t xml:space="preserve">omité </w:t>
      </w:r>
      <w:r w:rsidR="003B068B" w:rsidRPr="00AE792A">
        <w:t>E</w:t>
      </w:r>
      <w:r w:rsidR="00431496" w:rsidRPr="00AE792A">
        <w:t xml:space="preserve">jecutivo Estatal 2021-2024, </w:t>
      </w:r>
      <w:r w:rsidRPr="00AE792A">
        <w:t>lo siguiente:</w:t>
      </w:r>
    </w:p>
    <w:p w14:paraId="4A18DAB1" w14:textId="77777777" w:rsidR="00431496" w:rsidRPr="00AE792A" w:rsidRDefault="00431496" w:rsidP="009B01FE">
      <w:pPr>
        <w:widowControl w:val="0"/>
        <w:spacing w:after="0" w:line="360" w:lineRule="auto"/>
        <w:rPr>
          <w:color w:val="000000" w:themeColor="text1"/>
        </w:rPr>
      </w:pPr>
    </w:p>
    <w:p w14:paraId="2030C5D3" w14:textId="4924DD96" w:rsidR="00431496" w:rsidRPr="00AE792A" w:rsidRDefault="003B068B" w:rsidP="009B01FE">
      <w:pPr>
        <w:pStyle w:val="Prrafodelista"/>
        <w:widowControl w:val="0"/>
        <w:numPr>
          <w:ilvl w:val="0"/>
          <w:numId w:val="5"/>
        </w:numPr>
        <w:spacing w:line="360" w:lineRule="auto"/>
        <w:ind w:left="1276" w:hanging="349"/>
      </w:pPr>
      <w:r w:rsidRPr="00AE792A">
        <w:t>E</w:t>
      </w:r>
      <w:r w:rsidR="00E73EAD" w:rsidRPr="00AE792A">
        <w:t>l ingreso económico percibido</w:t>
      </w:r>
      <w:r w:rsidR="00431496" w:rsidRPr="00AE792A">
        <w:t>.</w:t>
      </w:r>
    </w:p>
    <w:p w14:paraId="2D558DB1" w14:textId="798E4EC9" w:rsidR="00431496" w:rsidRPr="00AE792A" w:rsidRDefault="003B068B" w:rsidP="009B01FE">
      <w:pPr>
        <w:pStyle w:val="Prrafodelista"/>
        <w:widowControl w:val="0"/>
        <w:numPr>
          <w:ilvl w:val="0"/>
          <w:numId w:val="5"/>
        </w:numPr>
        <w:spacing w:line="360" w:lineRule="auto"/>
        <w:ind w:left="1276"/>
      </w:pPr>
      <w:r w:rsidRPr="00AE792A">
        <w:t>E</w:t>
      </w:r>
      <w:r w:rsidR="00431496" w:rsidRPr="00AE792A">
        <w:t>l gasto de mantenimiento.</w:t>
      </w:r>
    </w:p>
    <w:p w14:paraId="3FED1E39" w14:textId="55787D5C" w:rsidR="00044E10" w:rsidRPr="00AE792A" w:rsidRDefault="003B068B" w:rsidP="009B01FE">
      <w:pPr>
        <w:pStyle w:val="Prrafodelista"/>
        <w:widowControl w:val="0"/>
        <w:numPr>
          <w:ilvl w:val="0"/>
          <w:numId w:val="5"/>
        </w:numPr>
        <w:spacing w:line="360" w:lineRule="auto"/>
        <w:ind w:left="1276"/>
      </w:pPr>
      <w:r w:rsidRPr="00AE792A">
        <w:t>Nombre de l</w:t>
      </w:r>
      <w:r w:rsidR="00431496" w:rsidRPr="00AE792A">
        <w:t>a persona encargada de la administración del</w:t>
      </w:r>
      <w:r w:rsidRPr="00AE792A">
        <w:t xml:space="preserve"> Centro</w:t>
      </w:r>
      <w:r w:rsidR="00431496" w:rsidRPr="00AE792A">
        <w:t>, así como el tiempo que ha desempeñado el encargo, tiempo de duración máxima del cargo o comisión</w:t>
      </w:r>
      <w:r w:rsidRPr="00AE792A">
        <w:t>.</w:t>
      </w:r>
    </w:p>
    <w:p w14:paraId="15B07176" w14:textId="2C7841A6" w:rsidR="0090381D" w:rsidRPr="00AE792A" w:rsidRDefault="003B068B" w:rsidP="009B01FE">
      <w:pPr>
        <w:pStyle w:val="Prrafodelista"/>
        <w:widowControl w:val="0"/>
        <w:numPr>
          <w:ilvl w:val="0"/>
          <w:numId w:val="5"/>
        </w:numPr>
        <w:spacing w:line="360" w:lineRule="auto"/>
        <w:ind w:left="1276"/>
      </w:pPr>
      <w:r w:rsidRPr="00AE792A">
        <w:lastRenderedPageBreak/>
        <w:t>P</w:t>
      </w:r>
      <w:r w:rsidR="00E73EAD" w:rsidRPr="00AE792A">
        <w:t>ago generado al administrado</w:t>
      </w:r>
      <w:r w:rsidR="00044E10" w:rsidRPr="00AE792A">
        <w:t>r del centro vacacional.</w:t>
      </w:r>
    </w:p>
    <w:p w14:paraId="32630FC6" w14:textId="77777777" w:rsidR="00E62571" w:rsidRPr="00AE792A" w:rsidRDefault="00E62571" w:rsidP="009B01FE">
      <w:pPr>
        <w:pStyle w:val="Prrafodelista"/>
        <w:widowControl w:val="0"/>
        <w:spacing w:line="360" w:lineRule="auto"/>
      </w:pPr>
    </w:p>
    <w:p w14:paraId="7636E102" w14:textId="29B62466" w:rsidR="00E62571" w:rsidRPr="00AE792A" w:rsidRDefault="00897082" w:rsidP="009B01FE">
      <w:pPr>
        <w:pStyle w:val="Prrafodelista"/>
        <w:widowControl w:val="0"/>
        <w:numPr>
          <w:ilvl w:val="0"/>
          <w:numId w:val="6"/>
        </w:numPr>
        <w:spacing w:line="360" w:lineRule="auto"/>
      </w:pPr>
      <w:r w:rsidRPr="00AE792A">
        <w:t>L</w:t>
      </w:r>
      <w:r w:rsidR="002858D1" w:rsidRPr="00AE792A">
        <w:t xml:space="preserve">os ascensos escalafonarios obtenidos a favor de los miembros del </w:t>
      </w:r>
      <w:r w:rsidR="003B068B" w:rsidRPr="00AE792A">
        <w:t>C</w:t>
      </w:r>
      <w:r w:rsidR="002858D1" w:rsidRPr="00AE792A">
        <w:t xml:space="preserve">omité </w:t>
      </w:r>
      <w:r w:rsidR="003B068B" w:rsidRPr="00AE792A">
        <w:t>E</w:t>
      </w:r>
      <w:r w:rsidR="002858D1" w:rsidRPr="00AE792A">
        <w:t>jecutivo Estatal 2021-2024</w:t>
      </w:r>
      <w:r w:rsidR="003B068B" w:rsidRPr="00AE792A">
        <w:t>.</w:t>
      </w:r>
    </w:p>
    <w:p w14:paraId="1E53EA1C" w14:textId="77777777" w:rsidR="003B068B" w:rsidRPr="00AE792A" w:rsidRDefault="003B068B" w:rsidP="009B01FE">
      <w:pPr>
        <w:pStyle w:val="Prrafodelista"/>
        <w:widowControl w:val="0"/>
        <w:spacing w:line="360" w:lineRule="auto"/>
      </w:pPr>
    </w:p>
    <w:p w14:paraId="093483BD" w14:textId="33C51AFD" w:rsidR="00101954" w:rsidRPr="00AE792A" w:rsidRDefault="00897082" w:rsidP="009B01FE">
      <w:pPr>
        <w:pStyle w:val="Prrafodelista"/>
        <w:widowControl w:val="0"/>
        <w:numPr>
          <w:ilvl w:val="0"/>
          <w:numId w:val="6"/>
        </w:numPr>
        <w:spacing w:line="360" w:lineRule="auto"/>
      </w:pPr>
      <w:r w:rsidRPr="00AE792A">
        <w:t>L</w:t>
      </w:r>
      <w:r w:rsidR="002858D1" w:rsidRPr="00AE792A">
        <w:t xml:space="preserve">a participación de los miembros del </w:t>
      </w:r>
      <w:r w:rsidR="003B068B" w:rsidRPr="00AE792A">
        <w:t>C</w:t>
      </w:r>
      <w:r w:rsidR="002858D1" w:rsidRPr="00AE792A">
        <w:t xml:space="preserve">omité </w:t>
      </w:r>
      <w:r w:rsidR="003B068B" w:rsidRPr="00AE792A">
        <w:t>E</w:t>
      </w:r>
      <w:r w:rsidR="002858D1" w:rsidRPr="00AE792A">
        <w:t>jecutivo Estatal 2021-2024, que permitieron los ascensos escala</w:t>
      </w:r>
      <w:r w:rsidR="00C030AB" w:rsidRPr="00AE792A">
        <w:t>fonarios obtenidos en el año 2024.</w:t>
      </w:r>
    </w:p>
    <w:p w14:paraId="3D619377" w14:textId="77777777" w:rsidR="00C030AB" w:rsidRPr="00AE792A" w:rsidRDefault="00C030AB" w:rsidP="009B01FE">
      <w:pPr>
        <w:pStyle w:val="Prrafodelista"/>
        <w:widowControl w:val="0"/>
        <w:spacing w:line="360" w:lineRule="auto"/>
      </w:pPr>
    </w:p>
    <w:p w14:paraId="351D0D64" w14:textId="2D42D9FC" w:rsidR="00C54159" w:rsidRPr="00AE792A" w:rsidRDefault="00C23B40" w:rsidP="009B01FE">
      <w:pPr>
        <w:spacing w:after="0" w:line="360" w:lineRule="auto"/>
        <w:ind w:right="-28"/>
        <w:rPr>
          <w:color w:val="000000" w:themeColor="text1"/>
        </w:rPr>
      </w:pPr>
      <w:r w:rsidRPr="00AE792A">
        <w:rPr>
          <w:color w:val="000000" w:themeColor="text1"/>
        </w:rPr>
        <w:t>E</w:t>
      </w:r>
      <w:r w:rsidR="00890211" w:rsidRPr="00AE792A">
        <w:rPr>
          <w:color w:val="000000" w:themeColor="text1"/>
        </w:rPr>
        <w:t xml:space="preserve">n respuesta, el Sujeto Obligado precisó </w:t>
      </w:r>
      <w:r w:rsidR="003B068B" w:rsidRPr="00AE792A">
        <w:rPr>
          <w:color w:val="000000" w:themeColor="text1"/>
        </w:rPr>
        <w:t xml:space="preserve">respecto al inciso a, numeral 1, </w:t>
      </w:r>
      <w:r w:rsidR="00890211" w:rsidRPr="00AE792A">
        <w:rPr>
          <w:color w:val="000000" w:themeColor="text1"/>
        </w:rPr>
        <w:t xml:space="preserve">que </w:t>
      </w:r>
      <w:r w:rsidR="00700E1C" w:rsidRPr="00AE792A">
        <w:rPr>
          <w:color w:val="000000" w:themeColor="text1"/>
        </w:rPr>
        <w:t>el ingreso asignado por el Gobierno del Estado de México en el periodo señalado es el siguiente:</w:t>
      </w:r>
    </w:p>
    <w:p w14:paraId="5631E2E7" w14:textId="77777777" w:rsidR="00700E1C" w:rsidRPr="00AE792A" w:rsidRDefault="00700E1C" w:rsidP="009B01FE">
      <w:pPr>
        <w:spacing w:after="0" w:line="360" w:lineRule="auto"/>
        <w:ind w:right="-28"/>
        <w:rPr>
          <w:color w:val="000000" w:themeColor="text1"/>
        </w:rPr>
      </w:pPr>
    </w:p>
    <w:p w14:paraId="69D1F828" w14:textId="77777777" w:rsidR="00700E1C" w:rsidRPr="00AE792A" w:rsidRDefault="00700E1C" w:rsidP="009B01FE">
      <w:pPr>
        <w:pStyle w:val="Prrafodelista"/>
        <w:numPr>
          <w:ilvl w:val="0"/>
          <w:numId w:val="7"/>
        </w:numPr>
        <w:spacing w:line="360" w:lineRule="auto"/>
        <w:ind w:right="-28"/>
      </w:pPr>
      <w:r w:rsidRPr="00AE792A">
        <w:rPr>
          <w:b/>
        </w:rPr>
        <w:t>2021:</w:t>
      </w:r>
      <w:r w:rsidRPr="00AE792A">
        <w:t xml:space="preserve"> $15, 000, 000.00</w:t>
      </w:r>
    </w:p>
    <w:p w14:paraId="372A0427" w14:textId="77777777" w:rsidR="00700E1C" w:rsidRPr="00AE792A" w:rsidRDefault="00700E1C" w:rsidP="009B01FE">
      <w:pPr>
        <w:pStyle w:val="Prrafodelista"/>
        <w:numPr>
          <w:ilvl w:val="0"/>
          <w:numId w:val="7"/>
        </w:numPr>
        <w:spacing w:line="360" w:lineRule="auto"/>
        <w:ind w:right="-28"/>
      </w:pPr>
      <w:r w:rsidRPr="00AE792A">
        <w:rPr>
          <w:b/>
        </w:rPr>
        <w:t>2022:</w:t>
      </w:r>
      <w:r w:rsidRPr="00AE792A">
        <w:t xml:space="preserve"> $15, 000, 000.00</w:t>
      </w:r>
    </w:p>
    <w:p w14:paraId="4AF694FB" w14:textId="6FD46454" w:rsidR="00741DDE" w:rsidRPr="00AE792A" w:rsidRDefault="00700E1C" w:rsidP="009B01FE">
      <w:pPr>
        <w:pStyle w:val="Prrafodelista"/>
        <w:numPr>
          <w:ilvl w:val="0"/>
          <w:numId w:val="7"/>
        </w:numPr>
        <w:spacing w:line="360" w:lineRule="auto"/>
        <w:ind w:right="-28"/>
      </w:pPr>
      <w:r w:rsidRPr="00AE792A">
        <w:rPr>
          <w:b/>
        </w:rPr>
        <w:t>2023:</w:t>
      </w:r>
      <w:r w:rsidRPr="00AE792A">
        <w:t xml:space="preserve"> $15, 150, 000.00</w:t>
      </w:r>
    </w:p>
    <w:p w14:paraId="4219E925" w14:textId="77777777" w:rsidR="00741DDE" w:rsidRPr="00AE792A" w:rsidRDefault="00741DDE" w:rsidP="009B01FE">
      <w:pPr>
        <w:spacing w:after="0" w:line="360" w:lineRule="auto"/>
        <w:ind w:right="-28"/>
        <w:rPr>
          <w:color w:val="000000" w:themeColor="text1"/>
        </w:rPr>
      </w:pPr>
    </w:p>
    <w:p w14:paraId="05021D21" w14:textId="3611E427" w:rsidR="00492377" w:rsidRPr="00AE792A" w:rsidRDefault="00741DDE" w:rsidP="009B01FE">
      <w:pPr>
        <w:spacing w:after="0" w:line="360" w:lineRule="auto"/>
        <w:ind w:right="-28"/>
        <w:rPr>
          <w:color w:val="000000" w:themeColor="text1"/>
        </w:rPr>
      </w:pPr>
      <w:r w:rsidRPr="00AE792A">
        <w:rPr>
          <w:color w:val="000000" w:themeColor="text1"/>
        </w:rPr>
        <w:t xml:space="preserve">Respecto </w:t>
      </w:r>
      <w:r w:rsidR="003B068B" w:rsidRPr="00AE792A">
        <w:rPr>
          <w:color w:val="000000" w:themeColor="text1"/>
        </w:rPr>
        <w:t>al inciso a, numeral 2,</w:t>
      </w:r>
      <w:r w:rsidRPr="00AE792A">
        <w:rPr>
          <w:color w:val="000000" w:themeColor="text1"/>
        </w:rPr>
        <w:t xml:space="preserve"> el gasto de mantenimiento asignado al centro vacacional, el Sujeto Obligado informó que </w:t>
      </w:r>
      <w:r w:rsidR="00700E1C" w:rsidRPr="00AE792A">
        <w:rPr>
          <w:color w:val="000000" w:themeColor="text1"/>
        </w:rPr>
        <w:t xml:space="preserve">no se cuenta con el documento que acredite el gasto de mantenimiento, por tal motivo </w:t>
      </w:r>
      <w:r w:rsidR="003B068B" w:rsidRPr="00AE792A">
        <w:rPr>
          <w:color w:val="000000" w:themeColor="text1"/>
        </w:rPr>
        <w:t>anexó</w:t>
      </w:r>
      <w:r w:rsidR="00700E1C" w:rsidRPr="00AE792A">
        <w:rPr>
          <w:color w:val="000000" w:themeColor="text1"/>
        </w:rPr>
        <w:t xml:space="preserve"> la cláusula del Convenio de Sueldo y Prestaciones signado entre esta organización gremial y e</w:t>
      </w:r>
      <w:r w:rsidRPr="00AE792A">
        <w:rPr>
          <w:color w:val="000000" w:themeColor="text1"/>
        </w:rPr>
        <w:t>l Gobierno del Estado de México</w:t>
      </w:r>
      <w:r w:rsidR="003B068B" w:rsidRPr="00AE792A">
        <w:rPr>
          <w:color w:val="000000" w:themeColor="text1"/>
        </w:rPr>
        <w:t>, de los ejercicios dos mil veintiuno, dos mil veintidós y dos mil veintitrés.</w:t>
      </w:r>
    </w:p>
    <w:p w14:paraId="058435C0" w14:textId="77777777" w:rsidR="009B01FE" w:rsidRPr="00AE792A" w:rsidRDefault="009B01FE" w:rsidP="009B01FE">
      <w:pPr>
        <w:spacing w:after="0" w:line="360" w:lineRule="auto"/>
        <w:ind w:right="-28"/>
        <w:rPr>
          <w:color w:val="000000" w:themeColor="text1"/>
        </w:rPr>
      </w:pPr>
    </w:p>
    <w:p w14:paraId="3697873A" w14:textId="5B4C8BBB" w:rsidR="00C54159" w:rsidRPr="00AE792A" w:rsidRDefault="00492377" w:rsidP="009B01FE">
      <w:pPr>
        <w:spacing w:after="0" w:line="360" w:lineRule="auto"/>
        <w:ind w:right="-28"/>
        <w:rPr>
          <w:color w:val="000000" w:themeColor="text1"/>
        </w:rPr>
      </w:pPr>
      <w:r w:rsidRPr="00AE792A">
        <w:rPr>
          <w:color w:val="000000" w:themeColor="text1"/>
        </w:rPr>
        <w:t xml:space="preserve">Respecto </w:t>
      </w:r>
      <w:r w:rsidR="003B068B" w:rsidRPr="00AE792A">
        <w:rPr>
          <w:color w:val="000000" w:themeColor="text1"/>
        </w:rPr>
        <w:t xml:space="preserve">al inciso a, </w:t>
      </w:r>
      <w:r w:rsidR="007364C9" w:rsidRPr="00AE792A">
        <w:rPr>
          <w:color w:val="000000" w:themeColor="text1"/>
        </w:rPr>
        <w:t xml:space="preserve">numeral </w:t>
      </w:r>
      <w:r w:rsidR="003175AD" w:rsidRPr="00AE792A">
        <w:rPr>
          <w:color w:val="000000" w:themeColor="text1"/>
        </w:rPr>
        <w:t>4</w:t>
      </w:r>
      <w:r w:rsidRPr="00AE792A">
        <w:rPr>
          <w:color w:val="000000" w:themeColor="text1"/>
        </w:rPr>
        <w:t xml:space="preserve">, informó que </w:t>
      </w:r>
      <w:r w:rsidR="000528DA" w:rsidRPr="00AE792A">
        <w:rPr>
          <w:color w:val="000000" w:themeColor="text1"/>
        </w:rPr>
        <w:t>es el Profesor</w:t>
      </w:r>
      <w:r w:rsidR="00700E1C" w:rsidRPr="00AE792A">
        <w:rPr>
          <w:color w:val="000000" w:themeColor="text1"/>
        </w:rPr>
        <w:t xml:space="preserve"> Luis Sánchez Pompa, quien funge como administrador </w:t>
      </w:r>
      <w:r w:rsidRPr="00AE792A">
        <w:rPr>
          <w:color w:val="000000" w:themeColor="text1"/>
        </w:rPr>
        <w:t>en el centro recreativo</w:t>
      </w:r>
      <w:r w:rsidR="003B068B" w:rsidRPr="00AE792A">
        <w:rPr>
          <w:color w:val="000000" w:themeColor="text1"/>
        </w:rPr>
        <w:t>; sin embargo,</w:t>
      </w:r>
      <w:r w:rsidR="000528DA" w:rsidRPr="00AE792A">
        <w:rPr>
          <w:color w:val="000000" w:themeColor="text1"/>
        </w:rPr>
        <w:t xml:space="preserve"> </w:t>
      </w:r>
      <w:r w:rsidR="00700E1C" w:rsidRPr="00AE792A">
        <w:rPr>
          <w:color w:val="000000" w:themeColor="text1"/>
        </w:rPr>
        <w:t xml:space="preserve">después de una búsqueda minuciosa y exhaustiva dentro de los archivos de esta organización gremial </w:t>
      </w:r>
      <w:r w:rsidR="003B068B" w:rsidRPr="00AE792A">
        <w:rPr>
          <w:color w:val="000000" w:themeColor="text1"/>
        </w:rPr>
        <w:t>informó</w:t>
      </w:r>
      <w:r w:rsidR="00700E1C" w:rsidRPr="00AE792A">
        <w:rPr>
          <w:color w:val="000000" w:themeColor="text1"/>
        </w:rPr>
        <w:t xml:space="preserve"> que no obra</w:t>
      </w:r>
      <w:r w:rsidR="003B068B" w:rsidRPr="00AE792A">
        <w:rPr>
          <w:color w:val="000000" w:themeColor="text1"/>
        </w:rPr>
        <w:t xml:space="preserve">ba </w:t>
      </w:r>
      <w:r w:rsidR="00700E1C" w:rsidRPr="00AE792A">
        <w:rPr>
          <w:color w:val="000000" w:themeColor="text1"/>
        </w:rPr>
        <w:t>en sus archivos algún documento referente al pago mencionado</w:t>
      </w:r>
      <w:r w:rsidR="000528DA" w:rsidRPr="00AE792A">
        <w:rPr>
          <w:color w:val="000000" w:themeColor="text1"/>
        </w:rPr>
        <w:t>.</w:t>
      </w:r>
    </w:p>
    <w:p w14:paraId="6E2B8400" w14:textId="77777777" w:rsidR="00C54159" w:rsidRPr="00AE792A" w:rsidRDefault="00C54159" w:rsidP="009B01FE">
      <w:pPr>
        <w:spacing w:after="0" w:line="360" w:lineRule="auto"/>
        <w:ind w:right="-28"/>
        <w:rPr>
          <w:color w:val="000000" w:themeColor="text1"/>
        </w:rPr>
      </w:pPr>
    </w:p>
    <w:p w14:paraId="1E3E7B66" w14:textId="77777777" w:rsidR="009B01FE" w:rsidRPr="00AE792A" w:rsidRDefault="009B01FE" w:rsidP="009B01FE">
      <w:pPr>
        <w:spacing w:after="0" w:line="360" w:lineRule="auto"/>
        <w:ind w:right="-28"/>
        <w:rPr>
          <w:color w:val="000000" w:themeColor="text1"/>
        </w:rPr>
      </w:pPr>
    </w:p>
    <w:p w14:paraId="4B5E8BEE" w14:textId="15EA9934" w:rsidR="001379B2" w:rsidRPr="00AE792A" w:rsidRDefault="001379B2" w:rsidP="009B01FE">
      <w:pPr>
        <w:widowControl w:val="0"/>
        <w:spacing w:after="0" w:line="360" w:lineRule="auto"/>
      </w:pPr>
      <w:r w:rsidRPr="00AE792A">
        <w:rPr>
          <w:color w:val="000000" w:themeColor="text1"/>
        </w:rPr>
        <w:t>Por lo que</w:t>
      </w:r>
      <w:r w:rsidR="003B068B" w:rsidRPr="00AE792A">
        <w:rPr>
          <w:color w:val="000000" w:themeColor="text1"/>
        </w:rPr>
        <w:t>,</w:t>
      </w:r>
      <w:r w:rsidRPr="00AE792A">
        <w:rPr>
          <w:color w:val="000000" w:themeColor="text1"/>
        </w:rPr>
        <w:t xml:space="preserve"> respecta </w:t>
      </w:r>
      <w:r w:rsidR="003B068B" w:rsidRPr="00AE792A">
        <w:rPr>
          <w:color w:val="000000" w:themeColor="text1"/>
        </w:rPr>
        <w:t>a los incisos b y c, e</w:t>
      </w:r>
      <w:r w:rsidR="00977D98" w:rsidRPr="00AE792A">
        <w:t>l Sujeto Obligado señaló que derivado de una búsqueda exhaustiva y minuciosa en los archivos que obran dentro de esta organización gremial, mencionando que toda la parte de ascensos escalafonarios se realiza a través de la Coordinación Estatal de Servicio Profesional Docente de la Secretaría de Educación, Ciencia, Tecnología e Innovación</w:t>
      </w:r>
      <w:r w:rsidR="00573A13" w:rsidRPr="00AE792A">
        <w:t>.</w:t>
      </w:r>
    </w:p>
    <w:p w14:paraId="50F52774" w14:textId="77777777" w:rsidR="003B4311" w:rsidRPr="00AE792A" w:rsidRDefault="003B4311" w:rsidP="009B01FE">
      <w:pPr>
        <w:widowControl w:val="0"/>
        <w:spacing w:after="0" w:line="360" w:lineRule="auto"/>
      </w:pPr>
    </w:p>
    <w:p w14:paraId="3EAE8C34" w14:textId="1A330AFF" w:rsidR="00101954" w:rsidRPr="00AE792A" w:rsidRDefault="006940D0" w:rsidP="009B01FE">
      <w:pPr>
        <w:spacing w:after="0" w:line="360" w:lineRule="auto"/>
        <w:rPr>
          <w:color w:val="000000" w:themeColor="text1"/>
        </w:rPr>
      </w:pPr>
      <w:r w:rsidRPr="00AE792A">
        <w:rPr>
          <w:color w:val="000000" w:themeColor="text1"/>
        </w:rPr>
        <w:t>A</w:t>
      </w:r>
      <w:r w:rsidR="00C23B40" w:rsidRPr="00AE792A">
        <w:rPr>
          <w:color w:val="000000" w:themeColor="text1"/>
        </w:rPr>
        <w:t>nte dicha respuesta por parte del Ente Recurrido, el Particular, se inconformó con la</w:t>
      </w:r>
      <w:r w:rsidRPr="00AE792A">
        <w:rPr>
          <w:color w:val="000000" w:themeColor="text1"/>
        </w:rPr>
        <w:t xml:space="preserve"> entrega de la información incompleta y la</w:t>
      </w:r>
      <w:r w:rsidR="002C12B1" w:rsidRPr="00AE792A">
        <w:rPr>
          <w:color w:val="000000" w:themeColor="text1"/>
        </w:rPr>
        <w:t xml:space="preserve"> declaración de </w:t>
      </w:r>
      <w:r w:rsidR="009F4138" w:rsidRPr="00AE792A">
        <w:rPr>
          <w:color w:val="000000" w:themeColor="text1"/>
        </w:rPr>
        <w:t xml:space="preserve">inexistencia </w:t>
      </w:r>
      <w:r w:rsidR="002C12B1" w:rsidRPr="00AE792A">
        <w:rPr>
          <w:color w:val="000000" w:themeColor="text1"/>
        </w:rPr>
        <w:t>por el Sujeto Obligado</w:t>
      </w:r>
      <w:r w:rsidRPr="00AE792A">
        <w:rPr>
          <w:color w:val="000000" w:themeColor="text1"/>
        </w:rPr>
        <w:t xml:space="preserve">, </w:t>
      </w:r>
      <w:r w:rsidR="00C23B40" w:rsidRPr="00AE792A">
        <w:rPr>
          <w:color w:val="000000" w:themeColor="text1"/>
        </w:rPr>
        <w:t>al señalar la negativa para proporcionar la infor</w:t>
      </w:r>
      <w:r w:rsidRPr="00AE792A">
        <w:rPr>
          <w:color w:val="000000" w:themeColor="text1"/>
        </w:rPr>
        <w:t>mación, lo cual se actualizan supuestos</w:t>
      </w:r>
      <w:r w:rsidR="00C23B40" w:rsidRPr="00AE792A">
        <w:rPr>
          <w:color w:val="000000" w:themeColor="text1"/>
        </w:rPr>
        <w:t xml:space="preserve"> previsto</w:t>
      </w:r>
      <w:r w:rsidRPr="00AE792A">
        <w:rPr>
          <w:color w:val="000000" w:themeColor="text1"/>
        </w:rPr>
        <w:t>s en el artículo 179</w:t>
      </w:r>
      <w:r w:rsidR="002C12B1" w:rsidRPr="00AE792A">
        <w:rPr>
          <w:color w:val="000000" w:themeColor="text1"/>
        </w:rPr>
        <w:t>, fracciones  V y I</w:t>
      </w:r>
      <w:r w:rsidR="009F4138" w:rsidRPr="00AE792A">
        <w:rPr>
          <w:color w:val="000000" w:themeColor="text1"/>
        </w:rPr>
        <w:t>II</w:t>
      </w:r>
      <w:r w:rsidRPr="00AE792A">
        <w:rPr>
          <w:color w:val="000000" w:themeColor="text1"/>
        </w:rPr>
        <w:t xml:space="preserve">, de la </w:t>
      </w:r>
      <w:r w:rsidR="00C23B40" w:rsidRPr="00AE792A">
        <w:rPr>
          <w:color w:val="000000" w:themeColor="text1"/>
        </w:rPr>
        <w:t xml:space="preserve">Ley de Transparencia y Acceso a la Información Pública del Estado de México y Municipios; 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 Así las cosas, una vez admitido y notificado el Recurso de Revisión a las partes, </w:t>
      </w:r>
      <w:r w:rsidRPr="00AE792A">
        <w:rPr>
          <w:color w:val="000000" w:themeColor="text1"/>
        </w:rPr>
        <w:t>el Sujeto Obligado confirmo sus respuestas a través de la presentación de su Informe Justificado.</w:t>
      </w:r>
    </w:p>
    <w:p w14:paraId="4945769D" w14:textId="77777777" w:rsidR="00101954" w:rsidRPr="00AE792A" w:rsidRDefault="00101954" w:rsidP="009B01FE">
      <w:pPr>
        <w:spacing w:after="0" w:line="360" w:lineRule="auto"/>
        <w:rPr>
          <w:color w:val="FF0000"/>
        </w:rPr>
      </w:pPr>
    </w:p>
    <w:p w14:paraId="08E44911" w14:textId="77777777" w:rsidR="00101954" w:rsidRPr="00AE792A" w:rsidRDefault="00C23B40" w:rsidP="009B01FE">
      <w:pPr>
        <w:spacing w:after="0" w:line="360" w:lineRule="auto"/>
        <w:rPr>
          <w:color w:val="000000" w:themeColor="text1"/>
        </w:rPr>
      </w:pPr>
      <w:r w:rsidRPr="00AE792A">
        <w:rPr>
          <w:color w:val="000000" w:themeColor="text1"/>
        </w:rPr>
        <w:t>Lo anterior, se desprende de las documentales que obran en los expedientes de referencia, materia de la presente resolución, consistente en: la solicitud de acceso a la información; la respuesta proporcionada por 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8D3D776" w14:textId="77777777" w:rsidR="00101954" w:rsidRPr="00AE792A" w:rsidRDefault="00101954" w:rsidP="009B01FE">
      <w:pPr>
        <w:spacing w:after="0" w:line="360" w:lineRule="auto"/>
        <w:rPr>
          <w:b/>
          <w:color w:val="000000" w:themeColor="text1"/>
        </w:rPr>
      </w:pPr>
    </w:p>
    <w:p w14:paraId="402F967A" w14:textId="77777777" w:rsidR="009B01FE" w:rsidRPr="00AE792A" w:rsidRDefault="009B01FE" w:rsidP="009B01FE">
      <w:pPr>
        <w:spacing w:after="0" w:line="360" w:lineRule="auto"/>
        <w:rPr>
          <w:b/>
          <w:color w:val="000000" w:themeColor="text1"/>
        </w:rPr>
      </w:pPr>
    </w:p>
    <w:p w14:paraId="03782E5E" w14:textId="77777777" w:rsidR="009B01FE" w:rsidRPr="00AE792A" w:rsidRDefault="009B01FE" w:rsidP="009B01FE">
      <w:pPr>
        <w:spacing w:after="0" w:line="360" w:lineRule="auto"/>
        <w:rPr>
          <w:b/>
          <w:color w:val="000000" w:themeColor="text1"/>
        </w:rPr>
      </w:pPr>
    </w:p>
    <w:p w14:paraId="31FD8BE1" w14:textId="77777777" w:rsidR="00101954" w:rsidRPr="00AE792A" w:rsidRDefault="00C23B40" w:rsidP="009B01FE">
      <w:pPr>
        <w:spacing w:after="0" w:line="360" w:lineRule="auto"/>
        <w:rPr>
          <w:b/>
        </w:rPr>
      </w:pPr>
      <w:r w:rsidRPr="00AE792A">
        <w:rPr>
          <w:b/>
        </w:rPr>
        <w:t>CUARTO. Marco normativo aplicable en materia de transparencia y acceso a la información pública</w:t>
      </w:r>
    </w:p>
    <w:p w14:paraId="66EC118D" w14:textId="77777777" w:rsidR="00101954" w:rsidRPr="00AE792A" w:rsidRDefault="00101954" w:rsidP="009B01FE">
      <w:pPr>
        <w:spacing w:after="0" w:line="360" w:lineRule="auto"/>
      </w:pPr>
    </w:p>
    <w:p w14:paraId="096A2DC3" w14:textId="77777777" w:rsidR="00101954" w:rsidRPr="00AE792A" w:rsidRDefault="00C23B40" w:rsidP="009B01FE">
      <w:pPr>
        <w:spacing w:after="0" w:line="360" w:lineRule="auto"/>
      </w:pPr>
      <w:r w:rsidRPr="00AE792A">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96A35A8" w14:textId="77777777" w:rsidR="00101954" w:rsidRPr="00AE792A" w:rsidRDefault="00101954" w:rsidP="009B01FE">
      <w:pPr>
        <w:spacing w:after="0" w:line="360" w:lineRule="auto"/>
      </w:pPr>
    </w:p>
    <w:p w14:paraId="0A994121" w14:textId="77777777" w:rsidR="00101954" w:rsidRPr="00AE792A" w:rsidRDefault="00C23B40" w:rsidP="009B01FE">
      <w:pPr>
        <w:spacing w:after="0" w:line="360" w:lineRule="auto"/>
      </w:pPr>
      <w:r w:rsidRPr="00AE792A">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4645353" w14:textId="77777777" w:rsidR="00101954" w:rsidRPr="00AE792A" w:rsidRDefault="00101954" w:rsidP="009B01FE">
      <w:pPr>
        <w:spacing w:after="0" w:line="360" w:lineRule="auto"/>
      </w:pPr>
    </w:p>
    <w:p w14:paraId="07DD63CF" w14:textId="77777777" w:rsidR="00101954" w:rsidRPr="00AE792A" w:rsidRDefault="00C23B40" w:rsidP="009B01FE">
      <w:pPr>
        <w:spacing w:after="0" w:line="360" w:lineRule="auto"/>
      </w:pPr>
      <w:r w:rsidRPr="00AE792A">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34AA8B5" w14:textId="77777777" w:rsidR="00101954" w:rsidRPr="00AE792A" w:rsidRDefault="00101954" w:rsidP="009B01FE">
      <w:pPr>
        <w:spacing w:after="0" w:line="360" w:lineRule="auto"/>
      </w:pPr>
    </w:p>
    <w:p w14:paraId="7236FD8B" w14:textId="77777777" w:rsidR="00101954" w:rsidRPr="00AE792A" w:rsidRDefault="00C23B40" w:rsidP="009B01FE">
      <w:pPr>
        <w:spacing w:after="0" w:line="360" w:lineRule="auto"/>
      </w:pPr>
      <w:r w:rsidRPr="00AE792A">
        <w:t>Por su parte, la Ley de Transparencia y Acceso a la Información Pública del Estado de México y Municipios (Reglamentaria del artículo 5° de la Constitución Local), establece lo siguiente:</w:t>
      </w:r>
    </w:p>
    <w:p w14:paraId="04BFAF20" w14:textId="77777777" w:rsidR="00101954" w:rsidRPr="00AE792A" w:rsidRDefault="00C23B40" w:rsidP="009B01FE">
      <w:pPr>
        <w:spacing w:after="0" w:line="360" w:lineRule="auto"/>
      </w:pPr>
      <w:r w:rsidRPr="00AE792A">
        <w:t>El artículo 12, que, quienes generen, recopilen, administren, manejen, procesen, archiven o conserven información pública serán responsables de la misma.</w:t>
      </w:r>
    </w:p>
    <w:p w14:paraId="48AE189F" w14:textId="77777777" w:rsidR="00101954" w:rsidRPr="00AE792A" w:rsidRDefault="00101954" w:rsidP="009B01FE">
      <w:pPr>
        <w:spacing w:after="0" w:line="360" w:lineRule="auto"/>
      </w:pPr>
    </w:p>
    <w:p w14:paraId="59F355DD" w14:textId="77777777" w:rsidR="00101954" w:rsidRPr="00AE792A" w:rsidRDefault="00C23B40" w:rsidP="009B01FE">
      <w:pPr>
        <w:widowControl w:val="0"/>
        <w:spacing w:after="0" w:line="360" w:lineRule="auto"/>
      </w:pPr>
      <w:r w:rsidRPr="00AE792A">
        <w:t>El artículo 18, que, los Sujetos Obligados deberán documentar todo acto que derive del ejercicio de sus facultades, competencias o funciones, considerando desde su origen la eventual publicidad y reutilización de la información que generen.</w:t>
      </w:r>
    </w:p>
    <w:p w14:paraId="6731F1C6" w14:textId="77777777" w:rsidR="00101954" w:rsidRPr="00AE792A" w:rsidRDefault="00101954" w:rsidP="009B01FE">
      <w:pPr>
        <w:spacing w:after="0" w:line="360" w:lineRule="auto"/>
      </w:pPr>
    </w:p>
    <w:p w14:paraId="021527C1" w14:textId="77777777" w:rsidR="00101954" w:rsidRPr="00AE792A" w:rsidRDefault="00C23B40" w:rsidP="009B01FE">
      <w:pPr>
        <w:spacing w:after="0" w:line="360" w:lineRule="auto"/>
      </w:pPr>
      <w:r w:rsidRPr="00AE792A">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0A2BD08" w14:textId="77777777" w:rsidR="00101954" w:rsidRPr="00AE792A" w:rsidRDefault="00101954" w:rsidP="009B01FE">
      <w:pPr>
        <w:spacing w:after="0" w:line="360" w:lineRule="auto"/>
        <w:rPr>
          <w:color w:val="FF0000"/>
        </w:rPr>
      </w:pPr>
    </w:p>
    <w:p w14:paraId="7E3A8BEF" w14:textId="7BFF1D5E" w:rsidR="00101954" w:rsidRPr="00AE792A" w:rsidRDefault="006D7CFE" w:rsidP="009B01FE">
      <w:pPr>
        <w:spacing w:after="0" w:line="360" w:lineRule="auto"/>
        <w:rPr>
          <w:b/>
        </w:rPr>
      </w:pPr>
      <w:r w:rsidRPr="00AE792A">
        <w:rPr>
          <w:b/>
        </w:rPr>
        <w:t xml:space="preserve">QUINTO. </w:t>
      </w:r>
      <w:r w:rsidR="00C23B40" w:rsidRPr="00AE792A">
        <w:rPr>
          <w:b/>
        </w:rPr>
        <w:t>Estudio de Fondo</w:t>
      </w:r>
    </w:p>
    <w:p w14:paraId="27175139" w14:textId="77777777" w:rsidR="00101954" w:rsidRPr="00AE792A" w:rsidRDefault="00101954" w:rsidP="009B01FE">
      <w:pPr>
        <w:spacing w:after="0" w:line="360" w:lineRule="auto"/>
        <w:rPr>
          <w:b/>
          <w:color w:val="FF0000"/>
        </w:rPr>
      </w:pPr>
    </w:p>
    <w:p w14:paraId="3D82EB99" w14:textId="04CA6BA0" w:rsidR="00AD789E" w:rsidRPr="00AE792A" w:rsidRDefault="00AD789E" w:rsidP="009B01FE">
      <w:pPr>
        <w:widowControl w:val="0"/>
        <w:spacing w:after="0" w:line="360" w:lineRule="auto"/>
      </w:pPr>
      <w:r w:rsidRPr="00AE792A">
        <w:rPr>
          <w:color w:val="000000"/>
        </w:rPr>
        <w:t xml:space="preserve">Expuestas las posturas de las partes, se procede al análisis del agravio hecho valer por el Recurrente, concerniente </w:t>
      </w:r>
      <w:r w:rsidRPr="00AE792A">
        <w:t>a la entrega de información incompleta y la declaración de inexistencia de la información</w:t>
      </w:r>
      <w:r w:rsidRPr="00AE792A">
        <w:rPr>
          <w:color w:val="000000"/>
        </w:rPr>
        <w:t xml:space="preserve">, para lo cual, es necesario contextualizar la solicitud de información. </w:t>
      </w:r>
    </w:p>
    <w:p w14:paraId="3C49EFCF" w14:textId="77777777" w:rsidR="00AD789E" w:rsidRPr="00AE792A" w:rsidRDefault="00AD789E" w:rsidP="009B01FE">
      <w:pPr>
        <w:spacing w:after="0" w:line="360" w:lineRule="auto"/>
        <w:rPr>
          <w:rFonts w:eastAsia="Times New Roman" w:cs="Tahoma"/>
          <w:lang w:eastAsia="es-ES"/>
        </w:rPr>
      </w:pPr>
    </w:p>
    <w:p w14:paraId="6A9E616C" w14:textId="77777777" w:rsidR="00AD789E" w:rsidRPr="00AE792A" w:rsidRDefault="00AD789E" w:rsidP="009B01FE">
      <w:pPr>
        <w:spacing w:after="0" w:line="360" w:lineRule="auto"/>
      </w:pPr>
      <w:r w:rsidRPr="00AE792A">
        <w:t>En principio, resulta necesario precisar la naturaleza jurídica de los sindicatos; al respecto, el artículo 123, apartado A, fracción XVI y apartado B, fracción X, de la Constitución Política de los Estados Unidos Mexicanos, establece que los trabajadores tendrán el derecho de asociarse para la defensa de sus intereses comunes, a través de la formación de sindicatos.</w:t>
      </w:r>
    </w:p>
    <w:p w14:paraId="5E256CB6" w14:textId="77777777" w:rsidR="006D7CFE" w:rsidRPr="00AE792A" w:rsidRDefault="006D7CFE" w:rsidP="009B01FE">
      <w:pPr>
        <w:widowControl w:val="0"/>
        <w:spacing w:after="0" w:line="360" w:lineRule="auto"/>
        <w:rPr>
          <w:color w:val="FF0000"/>
        </w:rPr>
      </w:pPr>
    </w:p>
    <w:p w14:paraId="08C5A616" w14:textId="77777777" w:rsidR="0093537F" w:rsidRPr="00AE792A" w:rsidRDefault="0093537F" w:rsidP="009B01FE">
      <w:pPr>
        <w:spacing w:after="0" w:line="360" w:lineRule="auto"/>
        <w:rPr>
          <w:rFonts w:eastAsia="Times New Roman" w:cs="Tahoma"/>
          <w:lang w:eastAsia="es-ES"/>
        </w:rPr>
      </w:pPr>
      <w:r w:rsidRPr="00AE792A">
        <w:rPr>
          <w:rFonts w:eastAsia="Times New Roman" w:cs="Tahoma"/>
          <w:lang w:eastAsia="es-ES"/>
        </w:rPr>
        <w:t xml:space="preserve">De la misma manera, el artículo 23, punto 4, de la Declaración Universal de Derechos Humanos, determina que toda persona tiene derecho a fundar sindicatos y </w:t>
      </w:r>
      <w:r w:rsidRPr="00AE792A">
        <w:rPr>
          <w:rFonts w:eastAsia="Times New Roman" w:cs="Tahoma"/>
          <w:b/>
          <w:lang w:eastAsia="es-ES"/>
        </w:rPr>
        <w:t xml:space="preserve">a sindicarse para la defensa de sus intereses. </w:t>
      </w:r>
      <w:r w:rsidRPr="00AE792A">
        <w:rPr>
          <w:rFonts w:eastAsia="Times New Roman" w:cs="Tahoma"/>
          <w:lang w:eastAsia="es-ES"/>
        </w:rPr>
        <w:t xml:space="preserve">Por su parte, el denominado “Pacto de San José” (Convención Americana sobre Derechos Humanos), en su artículo 16, punto 1, indica que toda persona tiene derecho a </w:t>
      </w:r>
      <w:r w:rsidRPr="00AE792A">
        <w:rPr>
          <w:rFonts w:eastAsia="Times New Roman" w:cs="Tahoma"/>
          <w:b/>
          <w:lang w:eastAsia="es-ES"/>
        </w:rPr>
        <w:t>asociarse libremente con fines laborales y sociales.</w:t>
      </w:r>
    </w:p>
    <w:p w14:paraId="2181527E" w14:textId="77777777" w:rsidR="0093537F" w:rsidRPr="00AE792A" w:rsidRDefault="0093537F" w:rsidP="009B01FE">
      <w:pPr>
        <w:spacing w:after="0" w:line="360" w:lineRule="auto"/>
        <w:rPr>
          <w:rFonts w:eastAsia="Times New Roman" w:cs="Tahoma"/>
          <w:lang w:eastAsia="es-ES"/>
        </w:rPr>
      </w:pPr>
    </w:p>
    <w:p w14:paraId="79465D99" w14:textId="77777777" w:rsidR="0093537F" w:rsidRPr="00AE792A" w:rsidRDefault="0093537F" w:rsidP="009B01FE">
      <w:pPr>
        <w:spacing w:after="0" w:line="360" w:lineRule="auto"/>
        <w:rPr>
          <w:rFonts w:eastAsia="Times New Roman" w:cs="Tahoma"/>
          <w:lang w:val="es-ES" w:eastAsia="es-ES"/>
        </w:rPr>
      </w:pPr>
      <w:r w:rsidRPr="00AE792A">
        <w:rPr>
          <w:rFonts w:eastAsia="Times New Roman" w:cs="Tahoma"/>
          <w:lang w:val="es-ES" w:eastAsia="es-ES"/>
        </w:rPr>
        <w:t xml:space="preserve">En ese orden de ideas, conforme a los artículos 356 de la Ley Federal del Trabajo y 138 de la Ley de Trabajo de los Servidores Públicos del Estado de México y Municipios, un Sindicato </w:t>
      </w:r>
      <w:r w:rsidRPr="00AE792A">
        <w:rPr>
          <w:rFonts w:eastAsia="Times New Roman" w:cs="Tahoma"/>
          <w:b/>
          <w:lang w:val="es-ES" w:eastAsia="es-ES"/>
        </w:rPr>
        <w:lastRenderedPageBreak/>
        <w:t>es una asociación de servidores públicos generales, constituida para el estudio, mejoramiento y defensa de sus intereses comunes.</w:t>
      </w:r>
      <w:r w:rsidRPr="00AE792A">
        <w:rPr>
          <w:rFonts w:eastAsia="Times New Roman" w:cs="Tahoma"/>
          <w:lang w:val="es-ES" w:eastAsia="es-ES"/>
        </w:rPr>
        <w:t xml:space="preserve"> </w:t>
      </w:r>
    </w:p>
    <w:p w14:paraId="5CC8698E" w14:textId="77777777" w:rsidR="006D7CFE" w:rsidRPr="00AE792A" w:rsidRDefault="006D7CFE" w:rsidP="009B01FE">
      <w:pPr>
        <w:widowControl w:val="0"/>
        <w:spacing w:after="0" w:line="360" w:lineRule="auto"/>
        <w:rPr>
          <w:color w:val="FF0000"/>
        </w:rPr>
      </w:pPr>
    </w:p>
    <w:p w14:paraId="0F86503E" w14:textId="6781F08B" w:rsidR="006D7CFE" w:rsidRPr="00AE792A" w:rsidRDefault="0093537F" w:rsidP="009B01FE">
      <w:pPr>
        <w:widowControl w:val="0"/>
        <w:spacing w:after="0" w:line="360" w:lineRule="auto"/>
        <w:rPr>
          <w:color w:val="FF0000"/>
        </w:rPr>
      </w:pPr>
      <w:r w:rsidRPr="00AE792A">
        <w:rPr>
          <w:rFonts w:eastAsia="Times New Roman" w:cs="Tahoma"/>
          <w:bCs/>
          <w:lang w:eastAsia="es-ES"/>
        </w:rPr>
        <w:t xml:space="preserve">En ese  sentido, según </w:t>
      </w:r>
      <w:proofErr w:type="spellStart"/>
      <w:r w:rsidRPr="00AE792A">
        <w:rPr>
          <w:rFonts w:eastAsia="Times New Roman" w:cs="Tahoma"/>
          <w:bCs/>
          <w:lang w:eastAsia="es-ES"/>
        </w:rPr>
        <w:t>Kurczyn</w:t>
      </w:r>
      <w:proofErr w:type="spellEnd"/>
      <w:r w:rsidRPr="00AE792A">
        <w:rPr>
          <w:rFonts w:eastAsia="Times New Roman" w:cs="Tahoma"/>
          <w:bCs/>
          <w:lang w:eastAsia="es-ES"/>
        </w:rPr>
        <w:t xml:space="preserve">, Patricia (2016), Revista latinoamericana de derecho social, número 22 (consultada el treinta y uno de octubre de dos mil veinticuatro, en la liga electrónica </w:t>
      </w:r>
      <w:hyperlink r:id="rId9" w:history="1">
        <w:r w:rsidRPr="00AE792A">
          <w:rPr>
            <w:rFonts w:eastAsia="Times New Roman" w:cs="Tahoma"/>
            <w:bCs/>
            <w:color w:val="0563C1"/>
            <w:u w:val="single"/>
            <w:lang w:eastAsia="es-ES"/>
          </w:rPr>
          <w:t>http://www.scielo.org.mx/scielo.php?script=sci_arttext&amp;pid=S1870-46702016000100010</w:t>
        </w:r>
      </w:hyperlink>
      <w:r w:rsidRPr="00AE792A">
        <w:rPr>
          <w:rFonts w:eastAsia="Times New Roman" w:cs="Tahoma"/>
          <w:bCs/>
          <w:lang w:eastAsia="es-ES"/>
        </w:rPr>
        <w:t>, a las diez horas), los Sindicatos son asociaciones de trabajadores, por lo que, no son sociedades o asociaciones civiles, ni mercantiles, sino exclusivamente laborales cuyo registro se lleva ante las autoridades laborales correspondientes, a nivel Federal o Local</w:t>
      </w:r>
      <w:r w:rsidR="00326AB5" w:rsidRPr="00AE792A">
        <w:rPr>
          <w:rFonts w:eastAsia="Times New Roman" w:cs="Tahoma"/>
          <w:bCs/>
          <w:lang w:eastAsia="es-ES"/>
        </w:rPr>
        <w:t>.</w:t>
      </w:r>
    </w:p>
    <w:p w14:paraId="429B8122" w14:textId="77777777" w:rsidR="006D7CFE" w:rsidRPr="00AE792A" w:rsidRDefault="006D7CFE" w:rsidP="009B01FE">
      <w:pPr>
        <w:widowControl w:val="0"/>
        <w:spacing w:after="0" w:line="360" w:lineRule="auto"/>
        <w:rPr>
          <w:color w:val="FF0000"/>
        </w:rPr>
      </w:pPr>
    </w:p>
    <w:p w14:paraId="2D8F32CC" w14:textId="77777777" w:rsidR="0030644C" w:rsidRPr="00AE792A" w:rsidRDefault="0030644C" w:rsidP="009B01FE">
      <w:pPr>
        <w:spacing w:after="0" w:line="360" w:lineRule="auto"/>
        <w:rPr>
          <w:rFonts w:eastAsia="Times New Roman" w:cs="Tahoma"/>
          <w:b/>
          <w:lang w:val="es-ES" w:eastAsia="es-ES"/>
        </w:rPr>
      </w:pPr>
      <w:r w:rsidRPr="00AE792A">
        <w:rPr>
          <w:rFonts w:eastAsia="Times New Roman" w:cs="Tahoma"/>
          <w:lang w:val="es-ES" w:eastAsia="es-ES"/>
        </w:rPr>
        <w:t xml:space="preserve">En ese orden de ideas, los Sindicatos </w:t>
      </w:r>
      <w:r w:rsidRPr="00AE792A">
        <w:rPr>
          <w:rFonts w:eastAsia="Times New Roman" w:cs="Tahoma"/>
          <w:b/>
          <w:lang w:val="es-ES" w:eastAsia="es-ES"/>
        </w:rPr>
        <w:t>son personas jurídico colectivas, de derecho social</w:t>
      </w:r>
      <w:r w:rsidRPr="00AE792A">
        <w:rPr>
          <w:rFonts w:eastAsia="Times New Roman" w:cs="Tahoma"/>
          <w:lang w:val="es-ES" w:eastAsia="es-ES"/>
        </w:rPr>
        <w:t xml:space="preserve">, que no se constituyen mediante actos públicos, ni con fe notarial, </w:t>
      </w:r>
      <w:r w:rsidRPr="00AE792A">
        <w:rPr>
          <w:rFonts w:eastAsia="Times New Roman" w:cs="Tahoma"/>
          <w:b/>
          <w:lang w:val="es-ES" w:eastAsia="es-ES"/>
        </w:rPr>
        <w:t>sino que se crean</w:t>
      </w:r>
      <w:r w:rsidRPr="00AE792A">
        <w:rPr>
          <w:rFonts w:eastAsia="Times New Roman" w:cs="Tahoma"/>
          <w:lang w:val="es-ES" w:eastAsia="es-ES"/>
        </w:rPr>
        <w:t xml:space="preserve">, en ejercicio del derecho de asociación, que es </w:t>
      </w:r>
      <w:r w:rsidRPr="00AE792A">
        <w:rPr>
          <w:rFonts w:eastAsia="Times New Roman" w:cs="Tahoma"/>
          <w:b/>
          <w:lang w:val="es-ES" w:eastAsia="es-ES"/>
        </w:rPr>
        <w:t xml:space="preserve">libre y voluntaria; </w:t>
      </w:r>
      <w:r w:rsidRPr="00AE792A">
        <w:rPr>
          <w:rFonts w:eastAsia="Times New Roman" w:cs="Tahoma"/>
          <w:lang w:val="es-ES" w:eastAsia="es-ES"/>
        </w:rPr>
        <w:t xml:space="preserve"> por lo que, se puede colegir </w:t>
      </w:r>
      <w:r w:rsidRPr="00AE792A">
        <w:rPr>
          <w:rFonts w:eastAsia="Times New Roman" w:cs="Tahoma"/>
          <w:b/>
          <w:lang w:val="es-ES" w:eastAsia="es-ES"/>
        </w:rPr>
        <w:t>que son un agrupamiento de trabajadores subordinados a un patrón o empleador público, cuya finalidad es la defensa de sus intereses como prestadores de trabajo remunerado, cuya representación colectiva les permite enfrentarse a sus empleadores.</w:t>
      </w:r>
    </w:p>
    <w:p w14:paraId="699C89CF" w14:textId="77777777" w:rsidR="0030644C" w:rsidRPr="00AE792A" w:rsidRDefault="0030644C" w:rsidP="009B01FE">
      <w:pPr>
        <w:spacing w:after="0" w:line="360" w:lineRule="auto"/>
        <w:rPr>
          <w:rFonts w:eastAsia="Times New Roman" w:cs="Tahoma"/>
          <w:lang w:val="es-ES" w:eastAsia="es-ES"/>
        </w:rPr>
      </w:pPr>
    </w:p>
    <w:p w14:paraId="355FB1E7" w14:textId="77777777" w:rsidR="0030644C" w:rsidRPr="00AE792A" w:rsidRDefault="0030644C" w:rsidP="009B01FE">
      <w:pPr>
        <w:spacing w:after="0" w:line="360" w:lineRule="auto"/>
        <w:rPr>
          <w:rFonts w:eastAsia="Times New Roman" w:cs="Tahoma"/>
          <w:lang w:eastAsia="es-ES"/>
        </w:rPr>
      </w:pPr>
      <w:r w:rsidRPr="00AE792A">
        <w:rPr>
          <w:rFonts w:eastAsia="Times New Roman" w:cs="Tahoma"/>
          <w:lang w:val="es-ES" w:eastAsia="es-ES"/>
        </w:rPr>
        <w:t xml:space="preserve">Así, se concluye que todos los sindicatos al ser un medio para proteger y mejorar los intereses de los trabajadores frente a sus patrones,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w:t>
      </w:r>
      <w:r w:rsidRPr="00AE792A">
        <w:rPr>
          <w:rFonts w:eastAsia="Times New Roman" w:cs="Tahoma"/>
          <w:b/>
          <w:lang w:val="es-ES" w:eastAsia="es-ES"/>
        </w:rPr>
        <w:t>que tenga beneficio o afectación a la sociedad en general.</w:t>
      </w:r>
    </w:p>
    <w:p w14:paraId="3338AD61" w14:textId="77777777" w:rsidR="0030644C" w:rsidRPr="00AE792A" w:rsidRDefault="0030644C" w:rsidP="009B01FE">
      <w:pPr>
        <w:spacing w:after="0" w:line="360" w:lineRule="auto"/>
        <w:rPr>
          <w:rFonts w:eastAsia="Times New Roman" w:cs="Tahoma"/>
          <w:lang w:val="es-ES" w:eastAsia="es-ES"/>
        </w:rPr>
      </w:pPr>
    </w:p>
    <w:p w14:paraId="31A37ED6" w14:textId="77777777" w:rsidR="009B01FE" w:rsidRPr="00AE792A" w:rsidRDefault="009B01FE" w:rsidP="009B01FE">
      <w:pPr>
        <w:spacing w:after="0" w:line="360" w:lineRule="auto"/>
        <w:rPr>
          <w:rFonts w:eastAsia="Times New Roman" w:cs="Tahoma"/>
          <w:lang w:val="es-ES" w:eastAsia="es-ES"/>
        </w:rPr>
      </w:pPr>
    </w:p>
    <w:p w14:paraId="20604080" w14:textId="5D23D035" w:rsidR="0030644C" w:rsidRPr="00AE792A" w:rsidRDefault="0030644C" w:rsidP="009B01FE">
      <w:pPr>
        <w:spacing w:after="0" w:line="360" w:lineRule="auto"/>
        <w:rPr>
          <w:rFonts w:eastAsia="Times New Roman" w:cs="Tahoma"/>
          <w:lang w:val="es-ES" w:eastAsia="es-ES"/>
        </w:rPr>
      </w:pPr>
      <w:r w:rsidRPr="00AE792A">
        <w:rPr>
          <w:rFonts w:eastAsia="Times New Roman" w:cs="Tahoma"/>
          <w:lang w:val="es-ES" w:eastAsia="es-ES"/>
        </w:rPr>
        <w:t>Ahora bien, cabe señalar que el siete de febrero de dos mil catorce, se publicó en el Diario Oficial de la Federación, el Decreto por el que s</w:t>
      </w:r>
      <w:r w:rsidR="00BC433A" w:rsidRPr="00AE792A">
        <w:rPr>
          <w:rFonts w:eastAsia="Times New Roman" w:cs="Tahoma"/>
          <w:lang w:val="es-ES" w:eastAsia="es-ES"/>
        </w:rPr>
        <w:t>e reforman y adicionan</w:t>
      </w:r>
      <w:r w:rsidRPr="00AE792A">
        <w:rPr>
          <w:rFonts w:eastAsia="Times New Roman" w:cs="Tahoma"/>
          <w:lang w:val="es-ES" w:eastAsia="es-ES"/>
        </w:rPr>
        <w:t xml:space="preserve"> diversas disposiciones de la Constitución Política de los Estados Unidos Mexicanos en Materia de Transparencia, en el cual se modificó el artículo 6° de la Carta Magna, </w:t>
      </w:r>
      <w:r w:rsidR="00BC433A" w:rsidRPr="00AE792A">
        <w:rPr>
          <w:rFonts w:eastAsia="Times New Roman" w:cs="Tahoma"/>
          <w:lang w:val="es-ES" w:eastAsia="es-ES"/>
        </w:rPr>
        <w:t xml:space="preserve">para señalar que para el ejercicio del derecho de acceso a la información , se pondrá a disposición </w:t>
      </w:r>
      <w:r w:rsidR="00234161" w:rsidRPr="00AE792A">
        <w:rPr>
          <w:rFonts w:eastAsia="Times New Roman" w:cs="Tahoma"/>
          <w:lang w:val="es-ES" w:eastAsia="es-ES"/>
        </w:rPr>
        <w:t xml:space="preserve">la información de </w:t>
      </w:r>
      <w:r w:rsidR="00234161" w:rsidRPr="00AE792A">
        <w:rPr>
          <w:rFonts w:eastAsia="Times New Roman" w:cs="Tahoma"/>
          <w:b/>
          <w:u w:val="single"/>
          <w:lang w:val="es-ES" w:eastAsia="es-ES"/>
        </w:rPr>
        <w:t xml:space="preserve">cualquier persona física, moral o sindicato que reciba y ejerza recursos públicos o realice actos de autoridad </w:t>
      </w:r>
      <w:r w:rsidR="00234161" w:rsidRPr="00AE792A">
        <w:rPr>
          <w:rFonts w:eastAsia="Times New Roman" w:cs="Tahoma"/>
          <w:lang w:val="es-ES" w:eastAsia="es-ES"/>
        </w:rPr>
        <w:t>en el ámbito federal, estatal y municipal.</w:t>
      </w:r>
    </w:p>
    <w:p w14:paraId="62B5CE4A" w14:textId="77777777" w:rsidR="006D7CFE" w:rsidRPr="00AE792A" w:rsidRDefault="006D7CFE" w:rsidP="009B01FE">
      <w:pPr>
        <w:widowControl w:val="0"/>
        <w:spacing w:after="0" w:line="360" w:lineRule="auto"/>
        <w:rPr>
          <w:color w:val="FF0000"/>
        </w:rPr>
      </w:pPr>
    </w:p>
    <w:p w14:paraId="630A5B96" w14:textId="77777777" w:rsidR="00BC433A" w:rsidRPr="00AE792A" w:rsidRDefault="00BC433A" w:rsidP="009B01FE">
      <w:pPr>
        <w:spacing w:after="0" w:line="360" w:lineRule="auto"/>
        <w:rPr>
          <w:rFonts w:eastAsia="Times New Roman" w:cs="Tahoma"/>
          <w:b/>
          <w:lang w:val="es-ES" w:eastAsia="es-ES"/>
        </w:rPr>
      </w:pPr>
      <w:r w:rsidRPr="00AE792A">
        <w:rPr>
          <w:rFonts w:eastAsia="Times New Roman" w:cs="Tahoma"/>
          <w:lang w:val="es-ES" w:eastAsia="es-ES"/>
        </w:rPr>
        <w:t xml:space="preserve">Asimismo, la Ley General de Transparencia y Acceso a la Información Pública, establece en su artículo 23, que son sujetos obligados a transparentar y permitir el acceso a su información, así como a proteger los datos personales que obren en su poder, además de las instituciones públicas, cualquier persona física, moral o </w:t>
      </w:r>
      <w:r w:rsidRPr="00AE792A">
        <w:rPr>
          <w:rFonts w:eastAsia="Times New Roman" w:cs="Tahoma"/>
          <w:b/>
          <w:lang w:val="es-ES" w:eastAsia="es-ES"/>
        </w:rPr>
        <w:t>sindicato que reciba y ejerza recursos públicos o realice actos de autoridad en los ámbitos federal, estatal y municipal.</w:t>
      </w:r>
    </w:p>
    <w:p w14:paraId="73B7DE06" w14:textId="77777777" w:rsidR="006D7CFE" w:rsidRPr="00AE792A" w:rsidRDefault="006D7CFE" w:rsidP="009B01FE">
      <w:pPr>
        <w:widowControl w:val="0"/>
        <w:spacing w:after="0" w:line="360" w:lineRule="auto"/>
        <w:rPr>
          <w:color w:val="FF0000"/>
        </w:rPr>
      </w:pPr>
    </w:p>
    <w:p w14:paraId="11A0E841" w14:textId="2D5E91F1" w:rsidR="006D7CFE" w:rsidRPr="00AE792A" w:rsidRDefault="00234161" w:rsidP="009B01FE">
      <w:pPr>
        <w:widowControl w:val="0"/>
        <w:spacing w:after="0" w:line="360" w:lineRule="auto"/>
        <w:rPr>
          <w:rFonts w:eastAsia="Times New Roman" w:cs="Tahoma"/>
          <w:b/>
          <w:u w:val="single"/>
          <w:lang w:val="es-ES" w:eastAsia="es-ES"/>
        </w:rPr>
      </w:pPr>
      <w:r w:rsidRPr="00AE792A">
        <w:rPr>
          <w:rFonts w:eastAsia="Times New Roman" w:cs="Tahoma"/>
          <w:bCs/>
          <w:lang w:eastAsia="es-ES"/>
        </w:rPr>
        <w:t xml:space="preserve">En congruencia, con la Ley General antes citada, el artículo 3°, fracción XLI, de la </w:t>
      </w:r>
      <w:r w:rsidRPr="00AE792A">
        <w:rPr>
          <w:rFonts w:eastAsia="Times New Roman" w:cs="Tahoma"/>
          <w:lang w:eastAsia="es-ES"/>
        </w:rPr>
        <w:t xml:space="preserve">Ley </w:t>
      </w:r>
      <w:r w:rsidRPr="00AE792A">
        <w:rPr>
          <w:rFonts w:eastAsia="Times New Roman" w:cs="Tahoma"/>
          <w:bCs/>
          <w:lang w:eastAsia="es-ES"/>
        </w:rPr>
        <w:t xml:space="preserve">de Transparencia y Acceso a la Información Pública del Estado de México y Municipios, establece que son Sujetos Obligados entre otros </w:t>
      </w:r>
      <w:r w:rsidRPr="00AE792A">
        <w:rPr>
          <w:rFonts w:eastAsia="Times New Roman" w:cs="Tahoma"/>
          <w:b/>
          <w:u w:val="single"/>
          <w:lang w:val="es-ES" w:eastAsia="es-ES"/>
        </w:rPr>
        <w:t>cualquier persona física, jurídico colectiva o sindicato que reciba y ejerza recursos públicos o realice actos de autoridad en el ámbito estatal y municipal, que deba cumplir con las obligaciones previstas en la presente Ley.</w:t>
      </w:r>
    </w:p>
    <w:p w14:paraId="6274A100" w14:textId="77777777" w:rsidR="00211615" w:rsidRPr="00AE792A" w:rsidRDefault="00211615" w:rsidP="009B01FE">
      <w:pPr>
        <w:widowControl w:val="0"/>
        <w:spacing w:after="0" w:line="360" w:lineRule="auto"/>
        <w:rPr>
          <w:rFonts w:eastAsia="Times New Roman" w:cs="Tahoma"/>
          <w:b/>
          <w:u w:val="single"/>
          <w:lang w:val="es-ES" w:eastAsia="es-ES"/>
        </w:rPr>
      </w:pPr>
    </w:p>
    <w:p w14:paraId="7A5DA5D1" w14:textId="77777777" w:rsidR="00211615" w:rsidRPr="00AE792A" w:rsidRDefault="00211615" w:rsidP="009B01FE">
      <w:pPr>
        <w:spacing w:after="0" w:line="360" w:lineRule="auto"/>
        <w:rPr>
          <w:rFonts w:eastAsia="Times New Roman" w:cs="Tahoma"/>
          <w:lang w:val="es-ES" w:eastAsia="es-ES"/>
        </w:rPr>
      </w:pPr>
      <w:r w:rsidRPr="00AE792A">
        <w:rPr>
          <w:rFonts w:eastAsia="Times New Roman" w:cs="Tahoma"/>
          <w:bCs/>
          <w:lang w:eastAsia="es-ES"/>
        </w:rPr>
        <w:t xml:space="preserve">De las disposiciones previamente referidas, se desprende que los Sujetos Obligados de las Leyes de Transparencia, son </w:t>
      </w:r>
      <w:r w:rsidRPr="00AE792A">
        <w:rPr>
          <w:rFonts w:eastAsia="Times New Roman" w:cs="Tahoma"/>
          <w:lang w:val="es-ES" w:eastAsia="es-ES"/>
        </w:rPr>
        <w:t>instituciones públicas, partidos políticos, fideicomisos y fondos públicos, o bien cualquier persona física, moral o sindicato que reciba y ejerza recursos públicos o realice actos de autoridad en los ámbitos federal, estatal y municipal.</w:t>
      </w:r>
    </w:p>
    <w:p w14:paraId="2F515CC2" w14:textId="77777777" w:rsidR="00211615" w:rsidRPr="00AE792A" w:rsidRDefault="00211615" w:rsidP="009B01FE">
      <w:pPr>
        <w:widowControl w:val="0"/>
        <w:spacing w:after="0" w:line="360" w:lineRule="auto"/>
        <w:rPr>
          <w:color w:val="FF0000"/>
        </w:rPr>
      </w:pPr>
    </w:p>
    <w:p w14:paraId="50C0E095" w14:textId="77777777" w:rsidR="009B01FE" w:rsidRPr="00AE792A" w:rsidRDefault="009B01FE" w:rsidP="009B01FE">
      <w:pPr>
        <w:widowControl w:val="0"/>
        <w:spacing w:after="0" w:line="360" w:lineRule="auto"/>
        <w:rPr>
          <w:color w:val="FF0000"/>
        </w:rPr>
      </w:pPr>
    </w:p>
    <w:p w14:paraId="0D8F4037" w14:textId="77777777" w:rsidR="00211615" w:rsidRPr="00AE792A" w:rsidRDefault="00211615" w:rsidP="009B01FE">
      <w:pPr>
        <w:spacing w:after="0" w:line="360" w:lineRule="auto"/>
        <w:rPr>
          <w:rFonts w:eastAsia="Times New Roman" w:cs="Tahoma"/>
          <w:bCs/>
          <w:lang w:eastAsia="es-ES"/>
        </w:rPr>
      </w:pPr>
      <w:r w:rsidRPr="00AE792A">
        <w:rPr>
          <w:rFonts w:eastAsia="Times New Roman" w:cs="Tahoma"/>
          <w:bCs/>
          <w:lang w:eastAsia="es-ES"/>
        </w:rPr>
        <w:t>En ese contexto, según Islas, Jorge (2016), en la “Ley General de Transparencia y Acceso a la Información Pública Comentada” (p. 107 y 108), refirió la nueva ley estableció dos tipos de entes sujetos a las Leyes de Transparencia, en los cuales impera el espíritu de que por el hecho de recibir o ejercer recursos públicos tienen la obligación de hacer dicho ejercicio una práctica transparente, cada uno de estos con ciertas particularidades, a saber:</w:t>
      </w:r>
    </w:p>
    <w:p w14:paraId="4B9F435D" w14:textId="77777777" w:rsidR="00211615" w:rsidRPr="00AE792A" w:rsidRDefault="00211615" w:rsidP="009B01FE">
      <w:pPr>
        <w:spacing w:after="0" w:line="360" w:lineRule="auto"/>
        <w:rPr>
          <w:rFonts w:eastAsia="Times New Roman" w:cs="Tahoma"/>
          <w:bCs/>
          <w:lang w:eastAsia="es-ES"/>
        </w:rPr>
      </w:pPr>
    </w:p>
    <w:p w14:paraId="37E82845" w14:textId="77777777" w:rsidR="00211615" w:rsidRPr="00AE792A" w:rsidRDefault="00211615" w:rsidP="009B01FE">
      <w:pPr>
        <w:numPr>
          <w:ilvl w:val="0"/>
          <w:numId w:val="8"/>
        </w:numPr>
        <w:spacing w:after="0" w:line="360" w:lineRule="auto"/>
        <w:rPr>
          <w:rFonts w:eastAsia="Times New Roman" w:cs="Tahoma"/>
          <w:b/>
          <w:bCs/>
          <w:lang w:eastAsia="es-ES"/>
        </w:rPr>
      </w:pPr>
      <w:r w:rsidRPr="00AE792A">
        <w:rPr>
          <w:rFonts w:eastAsia="Times New Roman" w:cs="Tahoma"/>
          <w:b/>
          <w:bCs/>
          <w:lang w:eastAsia="es-ES"/>
        </w:rPr>
        <w:t xml:space="preserve">Los Sujetos Obligados: </w:t>
      </w:r>
      <w:r w:rsidRPr="00AE792A">
        <w:rPr>
          <w:rFonts w:eastAsia="Times New Roman" w:cs="Tahoma"/>
          <w:bCs/>
          <w:lang w:eastAsia="es-ES"/>
        </w:rPr>
        <w:t>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w:t>
      </w:r>
    </w:p>
    <w:p w14:paraId="605D9E9B" w14:textId="77777777" w:rsidR="00211615" w:rsidRPr="00AE792A" w:rsidRDefault="00211615" w:rsidP="009B01FE">
      <w:pPr>
        <w:spacing w:after="0" w:line="360" w:lineRule="auto"/>
        <w:rPr>
          <w:rFonts w:eastAsia="Times New Roman" w:cs="Tahoma"/>
          <w:bCs/>
          <w:lang w:eastAsia="es-ES"/>
        </w:rPr>
      </w:pPr>
    </w:p>
    <w:p w14:paraId="029A7B5A" w14:textId="77777777" w:rsidR="00211615" w:rsidRPr="00AE792A" w:rsidRDefault="00211615" w:rsidP="009B01FE">
      <w:pPr>
        <w:numPr>
          <w:ilvl w:val="0"/>
          <w:numId w:val="8"/>
        </w:numPr>
        <w:spacing w:after="0" w:line="360" w:lineRule="auto"/>
        <w:rPr>
          <w:rFonts w:eastAsia="Times New Roman" w:cs="Tahoma"/>
          <w:b/>
          <w:bCs/>
          <w:lang w:eastAsia="es-ES"/>
        </w:rPr>
      </w:pPr>
      <w:r w:rsidRPr="00AE792A">
        <w:rPr>
          <w:rFonts w:eastAsia="Times New Roman" w:cs="Tahoma"/>
          <w:b/>
          <w:bCs/>
          <w:lang w:eastAsia="es-ES"/>
        </w:rPr>
        <w:t xml:space="preserve">Los Sujetos Regulados: </w:t>
      </w:r>
      <w:r w:rsidRPr="00AE792A">
        <w:rPr>
          <w:rFonts w:eastAsia="Times New Roman" w:cs="Tahoma"/>
          <w:bCs/>
          <w:lang w:eastAsia="es-ES"/>
        </w:rPr>
        <w:t xml:space="preserve">Son aquellos que deben permitir el acceso </w:t>
      </w:r>
      <w:r w:rsidRPr="00AE792A">
        <w:rPr>
          <w:rFonts w:eastAsia="Times New Roman" w:cs="Tahoma"/>
          <w:b/>
          <w:bCs/>
          <w:u w:val="single"/>
          <w:lang w:eastAsia="es-ES"/>
        </w:rPr>
        <w:t>a parte de su información</w:t>
      </w:r>
      <w:r w:rsidRPr="00AE792A">
        <w:rPr>
          <w:rFonts w:eastAsia="Times New Roman" w:cs="Tahoma"/>
          <w:bCs/>
          <w:lang w:eastAsia="es-ES"/>
        </w:rPr>
        <w:t xml:space="preserve">; esto es, que su obligación implica permitir el acceso a la documentación que generen y </w:t>
      </w:r>
      <w:r w:rsidRPr="00AE792A">
        <w:rPr>
          <w:rFonts w:eastAsia="Times New Roman" w:cs="Tahoma"/>
          <w:b/>
          <w:bCs/>
          <w:lang w:eastAsia="es-ES"/>
        </w:rPr>
        <w:t>que tenga el carácter de ser pública</w:t>
      </w:r>
      <w:r w:rsidRPr="00AE792A">
        <w:rPr>
          <w:rFonts w:eastAsia="Times New Roman" w:cs="Tahoma"/>
          <w:bCs/>
          <w:lang w:eastAsia="es-ES"/>
        </w:rPr>
        <w:t xml:space="preserve">, entre los que destacan los </w:t>
      </w:r>
      <w:r w:rsidRPr="00AE792A">
        <w:rPr>
          <w:rFonts w:eastAsia="Times New Roman" w:cs="Tahoma"/>
          <w:b/>
          <w:bCs/>
          <w:lang w:eastAsia="es-ES"/>
        </w:rPr>
        <w:t>sindicatos,</w:t>
      </w:r>
      <w:r w:rsidRPr="00AE792A">
        <w:rPr>
          <w:rFonts w:eastAsia="Times New Roman" w:cs="Tahoma"/>
          <w:bCs/>
          <w:lang w:eastAsia="es-ES"/>
        </w:rPr>
        <w:t xml:space="preserve"> los partidos políticos e incluso las personas físicas y jurídico colectivas.</w:t>
      </w:r>
    </w:p>
    <w:p w14:paraId="7B7AD367" w14:textId="77777777" w:rsidR="00211615" w:rsidRPr="00AE792A" w:rsidRDefault="00211615" w:rsidP="009B01FE">
      <w:pPr>
        <w:spacing w:after="0" w:line="360" w:lineRule="auto"/>
        <w:rPr>
          <w:rFonts w:eastAsia="Times New Roman" w:cs="Tahoma"/>
          <w:bCs/>
          <w:lang w:eastAsia="es-ES"/>
        </w:rPr>
      </w:pPr>
    </w:p>
    <w:p w14:paraId="320D20F7" w14:textId="77777777" w:rsidR="00211615" w:rsidRPr="00AE792A" w:rsidRDefault="00211615" w:rsidP="009B01FE">
      <w:pPr>
        <w:spacing w:after="0" w:line="360" w:lineRule="auto"/>
        <w:rPr>
          <w:rFonts w:eastAsia="Times New Roman" w:cs="Tahoma"/>
          <w:bCs/>
          <w:lang w:eastAsia="es-ES"/>
        </w:rPr>
      </w:pPr>
      <w:r w:rsidRPr="00AE792A">
        <w:rPr>
          <w:rFonts w:eastAsia="Times New Roman" w:cs="Tahoma"/>
          <w:bCs/>
          <w:lang w:eastAsia="es-ES"/>
        </w:rPr>
        <w:t xml:space="preserve">Conforme a lo anterior, se puede colegir que los Sindicatos al ser </w:t>
      </w:r>
      <w:r w:rsidRPr="00AE792A">
        <w:rPr>
          <w:rFonts w:eastAsia="Times New Roman" w:cs="Tahoma"/>
          <w:b/>
          <w:bCs/>
          <w:lang w:eastAsia="es-ES"/>
        </w:rPr>
        <w:t>Sujetos Regulados</w:t>
      </w:r>
      <w:r w:rsidRPr="00AE792A">
        <w:rPr>
          <w:rFonts w:eastAsia="Times New Roman" w:cs="Tahoma"/>
          <w:bCs/>
          <w:lang w:eastAsia="es-ES"/>
        </w:rPr>
        <w:t xml:space="preserve"> de las Leyes de Transparencia, son Sujetos Obligados </w:t>
      </w:r>
      <w:r w:rsidRPr="00AE792A">
        <w:rPr>
          <w:rFonts w:eastAsia="Times New Roman" w:cs="Tahoma"/>
          <w:b/>
          <w:bCs/>
          <w:u w:val="single"/>
          <w:lang w:eastAsia="es-ES"/>
        </w:rPr>
        <w:t>especiales</w:t>
      </w:r>
      <w:r w:rsidRPr="00AE792A">
        <w:rPr>
          <w:rFonts w:eastAsia="Times New Roman" w:cs="Tahoma"/>
          <w:bCs/>
          <w:lang w:eastAsia="es-ES"/>
        </w:rPr>
        <w:t xml:space="preserve"> que únicamente se encuentran constreñidos a </w:t>
      </w:r>
      <w:r w:rsidRPr="00AE792A">
        <w:rPr>
          <w:rFonts w:eastAsia="Times New Roman" w:cs="Tahoma"/>
          <w:b/>
          <w:bCs/>
          <w:lang w:eastAsia="es-ES"/>
        </w:rPr>
        <w:t>transparentar la información que tenga el carácter de pública</w:t>
      </w:r>
      <w:r w:rsidRPr="00AE792A">
        <w:rPr>
          <w:rFonts w:eastAsia="Times New Roman" w:cs="Tahoma"/>
          <w:bCs/>
          <w:lang w:eastAsia="es-ES"/>
        </w:rPr>
        <w:t xml:space="preserve">; es decir, que sea de escrutinio público, como puede ser, aquella que </w:t>
      </w:r>
      <w:r w:rsidRPr="00AE792A">
        <w:rPr>
          <w:rFonts w:eastAsia="Times New Roman" w:cs="Tahoma"/>
          <w:b/>
          <w:bCs/>
          <w:lang w:eastAsia="es-ES"/>
        </w:rPr>
        <w:t>dé cuenta del ejercicio de recursos públicos o la realización de actos de autoridad.</w:t>
      </w:r>
    </w:p>
    <w:p w14:paraId="3CAE80C8" w14:textId="77777777" w:rsidR="00211615" w:rsidRPr="00AE792A" w:rsidRDefault="00211615" w:rsidP="009B01FE">
      <w:pPr>
        <w:widowControl w:val="0"/>
        <w:spacing w:after="0" w:line="360" w:lineRule="auto"/>
        <w:rPr>
          <w:color w:val="FF0000"/>
        </w:rPr>
      </w:pPr>
    </w:p>
    <w:p w14:paraId="18537814" w14:textId="5537497C" w:rsidR="00211615" w:rsidRPr="00AE792A" w:rsidRDefault="00211615" w:rsidP="009B01FE">
      <w:pPr>
        <w:spacing w:after="0" w:line="360" w:lineRule="auto"/>
        <w:rPr>
          <w:rFonts w:eastAsia="Times New Roman" w:cs="Tahoma"/>
          <w:lang w:eastAsia="es-ES"/>
        </w:rPr>
      </w:pPr>
      <w:r w:rsidRPr="00AE792A">
        <w:rPr>
          <w:rFonts w:eastAsia="Times New Roman" w:cs="Tahoma"/>
          <w:bCs/>
          <w:lang w:eastAsia="es-ES"/>
        </w:rPr>
        <w:t xml:space="preserve">En ese contexto, el artículo 4° de la Ley General de Transparencia y Acceso a la Información Pública (análogo al artículo 4° de la </w:t>
      </w:r>
      <w:r w:rsidRPr="00AE792A">
        <w:rPr>
          <w:rFonts w:eastAsia="Times New Roman" w:cs="Tahoma"/>
          <w:lang w:eastAsia="es-ES"/>
        </w:rPr>
        <w:t xml:space="preserve">Ley </w:t>
      </w:r>
      <w:r w:rsidRPr="00AE792A">
        <w:rPr>
          <w:rFonts w:eastAsia="Times New Roman" w:cs="Tahoma"/>
          <w:bCs/>
          <w:lang w:eastAsia="es-ES"/>
        </w:rPr>
        <w:t xml:space="preserve">de Transparencia y Acceso a la Información Pública del Estado de México y Municipios), establece que </w:t>
      </w:r>
      <w:r w:rsidRPr="00AE792A">
        <w:rPr>
          <w:rFonts w:eastAsia="Times New Roman" w:cs="Tahoma"/>
          <w:b/>
          <w:bCs/>
          <w:lang w:eastAsia="es-ES"/>
        </w:rPr>
        <w:t xml:space="preserve">toda la información generada, obtenida, </w:t>
      </w:r>
      <w:r w:rsidRPr="00AE792A">
        <w:rPr>
          <w:rFonts w:eastAsia="Times New Roman" w:cs="Tahoma"/>
          <w:b/>
          <w:bCs/>
          <w:lang w:eastAsia="es-ES"/>
        </w:rPr>
        <w:lastRenderedPageBreak/>
        <w:t xml:space="preserve">adquirida, transformada o en posesión de los sujetos obligados es pública y accesible a cualquier persona, </w:t>
      </w:r>
      <w:r w:rsidRPr="00AE792A">
        <w:rPr>
          <w:rFonts w:eastAsia="Times New Roman" w:cs="Tahoma"/>
          <w:lang w:eastAsia="es-ES"/>
        </w:rPr>
        <w:t>en los términos y condiciones que se establezcan dichos instrumentos regulatorios.</w:t>
      </w:r>
    </w:p>
    <w:p w14:paraId="514DB7C0" w14:textId="77777777" w:rsidR="00897082" w:rsidRPr="00AE792A" w:rsidRDefault="00897082" w:rsidP="009B01FE">
      <w:pPr>
        <w:spacing w:after="0" w:line="360" w:lineRule="auto"/>
        <w:rPr>
          <w:rFonts w:eastAsia="Times New Roman" w:cs="Tahoma"/>
          <w:lang w:eastAsia="es-ES"/>
        </w:rPr>
      </w:pPr>
    </w:p>
    <w:p w14:paraId="37319FE7" w14:textId="77777777" w:rsidR="00E3750A" w:rsidRPr="00AE792A" w:rsidRDefault="00E3750A" w:rsidP="009B01FE">
      <w:pPr>
        <w:spacing w:after="0" w:line="360" w:lineRule="auto"/>
        <w:rPr>
          <w:rFonts w:eastAsia="Times New Roman" w:cs="Tahoma"/>
          <w:b/>
          <w:lang w:eastAsia="es-ES"/>
        </w:rPr>
      </w:pPr>
      <w:r w:rsidRPr="00AE792A">
        <w:rPr>
          <w:rFonts w:eastAsia="Times New Roman" w:cs="Tahoma"/>
          <w:lang w:eastAsia="es-ES"/>
        </w:rPr>
        <w:t xml:space="preserve">No obstante, es necesario precisar que los Sindicatos, </w:t>
      </w:r>
      <w:r w:rsidRPr="00AE792A">
        <w:rPr>
          <w:rFonts w:eastAsia="Times New Roman" w:cs="Tahoma"/>
          <w:i/>
          <w:lang w:eastAsia="es-ES"/>
        </w:rPr>
        <w:t>per se</w:t>
      </w:r>
      <w:r w:rsidRPr="00AE792A">
        <w:rPr>
          <w:rFonts w:eastAsia="Times New Roman" w:cs="Tahoma"/>
          <w:lang w:eastAsia="es-ES"/>
        </w:rPr>
        <w:t xml:space="preserve">, no desempeñan actividades en alguno de los tres órdenes de gobierno, por lo que, </w:t>
      </w:r>
      <w:r w:rsidRPr="00AE792A">
        <w:rPr>
          <w:rFonts w:eastAsia="Times New Roman" w:cs="Tahoma"/>
          <w:b/>
          <w:lang w:eastAsia="es-ES"/>
        </w:rPr>
        <w:t>no pueden, por definición realizar actos que puedan reputarse como públicos y oficiales</w:t>
      </w:r>
      <w:r w:rsidRPr="00AE792A">
        <w:rPr>
          <w:rFonts w:eastAsia="Times New Roman" w:cs="Tahoma"/>
          <w:lang w:eastAsia="es-ES"/>
        </w:rPr>
        <w:t xml:space="preserve">, al guardar la característica de ser privados; sin embargo, en el caso de que hayan sido realizados o bien, la actividad haya sido cubierta </w:t>
      </w:r>
      <w:r w:rsidRPr="00AE792A">
        <w:rPr>
          <w:rFonts w:eastAsia="Times New Roman" w:cs="Tahoma"/>
          <w:b/>
          <w:lang w:eastAsia="es-ES"/>
        </w:rPr>
        <w:t>con recursos públicos, generan una responsabilidad de rendición de cuentas y por lo tanto, el acto debe ser considerado de escrutinio público, al involucrar ejercicio de recursos públicos, situación que sí es de interés público y general.</w:t>
      </w:r>
    </w:p>
    <w:p w14:paraId="05D02448" w14:textId="77777777" w:rsidR="00E3750A" w:rsidRPr="00AE792A" w:rsidRDefault="00E3750A" w:rsidP="009B01FE">
      <w:pPr>
        <w:spacing w:after="0" w:line="360" w:lineRule="auto"/>
        <w:rPr>
          <w:rFonts w:eastAsia="Times New Roman" w:cs="Tahoma"/>
          <w:lang w:eastAsia="es-ES"/>
        </w:rPr>
      </w:pPr>
    </w:p>
    <w:p w14:paraId="1D0C9CF3" w14:textId="77777777" w:rsidR="00E3750A" w:rsidRPr="00AE792A" w:rsidRDefault="00E3750A" w:rsidP="009B01FE">
      <w:pPr>
        <w:spacing w:after="0" w:line="360" w:lineRule="auto"/>
        <w:rPr>
          <w:rFonts w:eastAsia="Times New Roman" w:cs="Tahoma"/>
          <w:bCs/>
          <w:lang w:eastAsia="es-ES"/>
        </w:rPr>
      </w:pPr>
      <w:r w:rsidRPr="00AE792A">
        <w:rPr>
          <w:rFonts w:eastAsia="Times New Roman" w:cs="Tahoma"/>
          <w:lang w:eastAsia="es-ES"/>
        </w:rPr>
        <w:t xml:space="preserve">En ese orden de ideas, </w:t>
      </w:r>
      <w:r w:rsidRPr="00AE792A">
        <w:rPr>
          <w:rFonts w:eastAsia="Times New Roman" w:cs="Tahoma"/>
          <w:bCs/>
          <w:lang w:eastAsia="es-ES"/>
        </w:rPr>
        <w:t xml:space="preserve">según Otero, Filiberto (2017), en la “Teoría General del Derecho de la Información y el nuevo modelo en México” (p. 37 y 38), el </w:t>
      </w:r>
      <w:r w:rsidRPr="00AE792A">
        <w:rPr>
          <w:rFonts w:eastAsia="Times New Roman" w:cs="Tahoma"/>
          <w:b/>
          <w:bCs/>
          <w:lang w:eastAsia="es-ES"/>
        </w:rPr>
        <w:t xml:space="preserve">acto de autoridad, es la acción u omisión unilateral, imperativa y coercible, </w:t>
      </w:r>
      <w:r w:rsidRPr="00AE792A">
        <w:rPr>
          <w:rFonts w:eastAsia="Times New Roman" w:cs="Tahoma"/>
          <w:bCs/>
          <w:lang w:eastAsia="es-ES"/>
        </w:rPr>
        <w:t xml:space="preserve">como consecuencia de una relación de supra-subordinación, susceptible de afectar la esfera jurídica de los administrados. </w:t>
      </w:r>
    </w:p>
    <w:p w14:paraId="07EDD200" w14:textId="77777777" w:rsidR="00E3750A" w:rsidRPr="00AE792A" w:rsidRDefault="00E3750A" w:rsidP="009B01FE">
      <w:pPr>
        <w:spacing w:after="0" w:line="360" w:lineRule="auto"/>
        <w:rPr>
          <w:rFonts w:eastAsia="Times New Roman" w:cs="Tahoma"/>
          <w:bCs/>
          <w:lang w:eastAsia="es-ES"/>
        </w:rPr>
      </w:pPr>
    </w:p>
    <w:p w14:paraId="499DF48F" w14:textId="77777777" w:rsidR="00E3750A" w:rsidRPr="00AE792A" w:rsidRDefault="00E3750A" w:rsidP="009B01FE">
      <w:pPr>
        <w:spacing w:after="0" w:line="360" w:lineRule="auto"/>
        <w:rPr>
          <w:rFonts w:eastAsia="Times New Roman" w:cs="Tahoma"/>
          <w:bCs/>
          <w:lang w:eastAsia="es-ES"/>
        </w:rPr>
      </w:pPr>
      <w:r w:rsidRPr="00AE792A">
        <w:rPr>
          <w:rFonts w:eastAsia="Times New Roman" w:cs="Tahoma"/>
          <w:bCs/>
          <w:lang w:eastAsia="es-ES"/>
        </w:rPr>
        <w:t>De la misma manera, García, Adriana (2019), en el “Diccionario de Transparencia y Acceso a la Información Pública” (p. 50 y 51), refiere que el acto de autoridad que realicen las personas físicas, morales o sindicatos, debe contar necesariamente de una relación de supra a subordinación, cuyas características son la unilateralidad, la imperatividad y la coercitividad.</w:t>
      </w:r>
    </w:p>
    <w:p w14:paraId="4BBBF262" w14:textId="77777777" w:rsidR="00E3750A" w:rsidRPr="00AE792A" w:rsidRDefault="00E3750A" w:rsidP="009B01FE">
      <w:pPr>
        <w:spacing w:after="0" w:line="360" w:lineRule="auto"/>
        <w:rPr>
          <w:rFonts w:eastAsia="Times New Roman" w:cs="Tahoma"/>
          <w:lang w:eastAsia="es-ES"/>
        </w:rPr>
      </w:pPr>
    </w:p>
    <w:p w14:paraId="044E6AAE" w14:textId="77777777" w:rsidR="00E3750A" w:rsidRPr="00AE792A" w:rsidRDefault="00E3750A" w:rsidP="009B01FE">
      <w:pPr>
        <w:spacing w:after="0" w:line="360" w:lineRule="auto"/>
        <w:rPr>
          <w:rFonts w:eastAsia="Times New Roman" w:cs="Tahoma"/>
          <w:lang w:eastAsia="es-ES"/>
        </w:rPr>
      </w:pPr>
      <w:r w:rsidRPr="00AE792A">
        <w:rPr>
          <w:rFonts w:eastAsia="Times New Roman" w:cs="Tahoma"/>
          <w:lang w:eastAsia="es-ES"/>
        </w:rPr>
        <w:t xml:space="preserve">Así, el acto de autoridad, se entiende como cualquier hecho negativo o positivo realizado por un ente, consistente en una decisión, ejecución o ambas, que produzcan una afectación en situaciones jurídicas o fácticas dadas y que se impongan de manera imperativa; por lo que, los sindicatos, si bien, </w:t>
      </w:r>
      <w:r w:rsidRPr="00AE792A">
        <w:rPr>
          <w:rFonts w:eastAsia="Times New Roman" w:cs="Tahoma"/>
          <w:u w:val="single"/>
          <w:lang w:eastAsia="es-ES"/>
        </w:rPr>
        <w:t>en principio no pueden realizar ese tipo de actos</w:t>
      </w:r>
      <w:r w:rsidRPr="00AE792A">
        <w:rPr>
          <w:rFonts w:eastAsia="Times New Roman" w:cs="Tahoma"/>
          <w:lang w:eastAsia="es-ES"/>
        </w:rPr>
        <w:t xml:space="preserve">, también lo es, que </w:t>
      </w:r>
      <w:r w:rsidRPr="00AE792A">
        <w:rPr>
          <w:rFonts w:eastAsia="Times New Roman" w:cs="Tahoma"/>
          <w:lang w:eastAsia="es-ES"/>
        </w:rPr>
        <w:lastRenderedPageBreak/>
        <w:t xml:space="preserve">alguno de sus agremiados puede participar en una Comisión Mixta y que </w:t>
      </w:r>
      <w:r w:rsidRPr="00AE792A">
        <w:rPr>
          <w:rFonts w:eastAsia="Times New Roman" w:cs="Tahoma"/>
          <w:b/>
          <w:lang w:eastAsia="es-ES"/>
        </w:rPr>
        <w:t>las decisiones tomadas en dicho órgano sean actos de autoridad,</w:t>
      </w:r>
      <w:r w:rsidRPr="00AE792A">
        <w:rPr>
          <w:rFonts w:eastAsia="Times New Roman" w:cs="Tahoma"/>
          <w:lang w:eastAsia="es-ES"/>
        </w:rPr>
        <w:t xml:space="preserve"> por lo que se volverá información susceptible a transparentarse, dado que su participación trasciende en la determinación tomada en dicha comisión.</w:t>
      </w:r>
    </w:p>
    <w:p w14:paraId="1C8E33BC" w14:textId="77777777" w:rsidR="009B01FE" w:rsidRPr="00AE792A" w:rsidRDefault="009B01FE" w:rsidP="009B01FE">
      <w:pPr>
        <w:spacing w:after="0" w:line="360" w:lineRule="auto"/>
        <w:rPr>
          <w:rFonts w:eastAsia="Times New Roman" w:cs="Tahoma"/>
          <w:lang w:eastAsia="es-ES"/>
        </w:rPr>
      </w:pPr>
    </w:p>
    <w:p w14:paraId="1A814C49" w14:textId="77777777" w:rsidR="00E3750A" w:rsidRPr="00AE792A" w:rsidRDefault="00E3750A" w:rsidP="009B01FE">
      <w:pPr>
        <w:spacing w:after="0" w:line="360" w:lineRule="auto"/>
        <w:rPr>
          <w:rFonts w:eastAsia="Times New Roman" w:cs="Tahoma"/>
          <w:b/>
          <w:bCs/>
          <w:lang w:eastAsia="es-ES"/>
        </w:rPr>
      </w:pPr>
      <w:r w:rsidRPr="00AE792A">
        <w:rPr>
          <w:rFonts w:eastAsia="Times New Roman" w:cs="Tahoma"/>
          <w:lang w:eastAsia="es-ES"/>
        </w:rPr>
        <w:t xml:space="preserve">Así, se puede concluir que los documentos que den cuenta de </w:t>
      </w:r>
      <w:r w:rsidRPr="00AE792A">
        <w:rPr>
          <w:rFonts w:eastAsia="Times New Roman" w:cs="Tahoma"/>
          <w:b/>
          <w:lang w:eastAsia="es-ES"/>
        </w:rPr>
        <w:t xml:space="preserve">la recepción y ejercicio de recursos públicos o bien de la realización de actos de autoridad, </w:t>
      </w:r>
      <w:r w:rsidRPr="00AE792A">
        <w:rPr>
          <w:rFonts w:eastAsia="Times New Roman" w:cs="Tahoma"/>
          <w:lang w:eastAsia="es-ES"/>
        </w:rPr>
        <w:t xml:space="preserve">en posesión de los sindicatos, </w:t>
      </w:r>
      <w:r w:rsidRPr="00AE792A">
        <w:rPr>
          <w:rFonts w:eastAsia="Times New Roman" w:cs="Tahoma"/>
          <w:b/>
          <w:lang w:eastAsia="es-ES"/>
        </w:rPr>
        <w:t xml:space="preserve">es pública; </w:t>
      </w:r>
      <w:r w:rsidRPr="00AE792A">
        <w:rPr>
          <w:rFonts w:eastAsia="Times New Roman" w:cs="Tahoma"/>
          <w:lang w:eastAsia="es-ES"/>
        </w:rPr>
        <w:t xml:space="preserve">situación que se robustece con el Criterio 05/19 emitido por el Instituto Nacional de Transparencia, Acceso a la Información y Protección de Datos Personales, que establece que los Sindicatos, considerados Sujetos Obligados, deben de garantizar el acceso a </w:t>
      </w:r>
      <w:r w:rsidRPr="00AE792A">
        <w:rPr>
          <w:rFonts w:eastAsia="Times New Roman" w:cs="Tahoma"/>
          <w:b/>
          <w:bCs/>
          <w:lang w:eastAsia="es-ES"/>
        </w:rPr>
        <w:t>toda la información que se encuentre en sus archivos y dé cuenta del uso y destino de los recursos públicos que reciben.</w:t>
      </w:r>
    </w:p>
    <w:p w14:paraId="6D585C8A" w14:textId="77777777" w:rsidR="00E3750A" w:rsidRPr="00AE792A" w:rsidRDefault="00E3750A" w:rsidP="009B01FE">
      <w:pPr>
        <w:spacing w:after="0" w:line="360" w:lineRule="auto"/>
        <w:rPr>
          <w:rFonts w:eastAsia="Times New Roman" w:cs="Tahoma"/>
          <w:lang w:eastAsia="es-ES"/>
        </w:rPr>
      </w:pPr>
    </w:p>
    <w:p w14:paraId="71E31A08" w14:textId="77777777" w:rsidR="00E3750A" w:rsidRPr="00AE792A" w:rsidRDefault="00E3750A" w:rsidP="009B01FE">
      <w:pPr>
        <w:spacing w:after="0" w:line="360" w:lineRule="auto"/>
        <w:rPr>
          <w:rFonts w:eastAsia="Times New Roman" w:cs="Tahoma"/>
          <w:lang w:eastAsia="es-ES"/>
        </w:rPr>
      </w:pPr>
      <w:r w:rsidRPr="00AE792A">
        <w:rPr>
          <w:rFonts w:eastAsia="Times New Roman" w:cs="Tahoma"/>
          <w:lang w:eastAsia="es-ES"/>
        </w:rPr>
        <w:t xml:space="preserve">En razón de ello, la información que tenga el </w:t>
      </w:r>
      <w:r w:rsidRPr="00AE792A">
        <w:rPr>
          <w:rFonts w:eastAsia="Times New Roman" w:cs="Tahoma"/>
          <w:lang w:val="es-ES_tradnl" w:eastAsia="es-ES"/>
        </w:rPr>
        <w:t>Sindicato Único de Trabajadores de los Poderes, Municipios e Instituciones Descentralizadas del Estado de México</w:t>
      </w:r>
      <w:r w:rsidRPr="00AE792A">
        <w:rPr>
          <w:rFonts w:eastAsia="Times New Roman" w:cs="Tahoma"/>
          <w:lang w:eastAsia="es-ES"/>
        </w:rPr>
        <w:t xml:space="preserve">, con dichas características, es materia de las Leyes de transparencia; sin embargo, aquella que </w:t>
      </w:r>
      <w:r w:rsidRPr="00AE792A">
        <w:rPr>
          <w:rFonts w:eastAsia="Times New Roman" w:cs="Tahoma"/>
          <w:b/>
          <w:lang w:eastAsia="es-ES"/>
        </w:rPr>
        <w:t xml:space="preserve">obre en poder de dicha organización, la cual provenga de recursos privados y se destine a la vida interna de la misma, </w:t>
      </w:r>
      <w:r w:rsidRPr="00AE792A">
        <w:rPr>
          <w:rFonts w:eastAsia="Times New Roman" w:cs="Tahoma"/>
          <w:lang w:eastAsia="es-ES"/>
        </w:rPr>
        <w:t>no está sujeta al escrutinio público en términos de la Ley de Transparencia, al no existir interés público de acceder a la misma, ya que no tiene una afectación fuera de sus agremiados.</w:t>
      </w:r>
    </w:p>
    <w:p w14:paraId="306AA782" w14:textId="77777777" w:rsidR="00E3750A" w:rsidRPr="00AE792A" w:rsidRDefault="00E3750A" w:rsidP="009B01FE">
      <w:pPr>
        <w:spacing w:after="0" w:line="360" w:lineRule="auto"/>
        <w:rPr>
          <w:rFonts w:eastAsia="Times New Roman" w:cs="Tahoma"/>
          <w:lang w:eastAsia="es-ES"/>
        </w:rPr>
      </w:pPr>
    </w:p>
    <w:p w14:paraId="06A8F0C9" w14:textId="1C0A1460" w:rsidR="00E3750A" w:rsidRPr="00AE792A" w:rsidRDefault="00E3750A" w:rsidP="009B01FE">
      <w:pPr>
        <w:spacing w:after="0" w:line="360" w:lineRule="auto"/>
        <w:rPr>
          <w:rFonts w:eastAsia="Times New Roman" w:cs="Tahoma"/>
          <w:bCs/>
          <w:lang w:eastAsia="es-ES"/>
        </w:rPr>
      </w:pPr>
      <w:r w:rsidRPr="00AE792A">
        <w:rPr>
          <w:rFonts w:eastAsia="Times New Roman" w:cs="Tahoma"/>
          <w:lang w:eastAsia="es-ES"/>
        </w:rPr>
        <w:t xml:space="preserve">Lo anterior, toma sustento con el </w:t>
      </w:r>
      <w:r w:rsidRPr="00AE792A">
        <w:rPr>
          <w:rFonts w:eastAsia="Times New Roman" w:cs="Tahoma"/>
          <w:bCs/>
          <w:lang w:eastAsia="es-ES"/>
        </w:rPr>
        <w:t xml:space="preserve">Convenio Internacional del Trabajo Número 87, relativo a la libertad sindical y a la protección del derecho de sindicación, que en sus artículos 3° y 8°, establece </w:t>
      </w:r>
      <w:r w:rsidR="00736349" w:rsidRPr="00AE792A">
        <w:rPr>
          <w:rFonts w:eastAsia="Times New Roman" w:cs="Tahoma"/>
          <w:bCs/>
          <w:lang w:eastAsia="es-ES"/>
        </w:rPr>
        <w:t xml:space="preserve">que las organizaciones de trabajadores y de empleadores tienen el derecho de redactar sus estatutos y reglamentos administrativos, el de elegir libremente sus representantes, el de organizar su administración y sus actividades y el de formular su </w:t>
      </w:r>
      <w:r w:rsidR="00736349" w:rsidRPr="00AE792A">
        <w:rPr>
          <w:rFonts w:eastAsia="Times New Roman" w:cs="Tahoma"/>
          <w:bCs/>
          <w:lang w:eastAsia="es-ES"/>
        </w:rPr>
        <w:lastRenderedPageBreak/>
        <w:t>programa de acción y los empleadores y sus organizaciones respectivas están obligados a reconocer el mismo, legislación nacional no menoscabará, ni será aplicada de suerte que menoscabe las garantías previstas por el presente Convenio.</w:t>
      </w:r>
    </w:p>
    <w:p w14:paraId="1DA28AB5" w14:textId="77777777" w:rsidR="009B01FE" w:rsidRPr="00AE792A" w:rsidRDefault="009B01FE" w:rsidP="009B01FE">
      <w:pPr>
        <w:spacing w:after="0" w:line="360" w:lineRule="auto"/>
        <w:rPr>
          <w:rFonts w:eastAsia="Times New Roman" w:cs="Tahoma"/>
          <w:lang w:eastAsia="es-ES"/>
        </w:rPr>
      </w:pPr>
    </w:p>
    <w:p w14:paraId="6EDC160B" w14:textId="77777777" w:rsidR="00980836" w:rsidRPr="00AE792A" w:rsidRDefault="00980836" w:rsidP="009B01FE">
      <w:pPr>
        <w:spacing w:after="0" w:line="360" w:lineRule="auto"/>
        <w:rPr>
          <w:rFonts w:eastAsia="Times New Roman" w:cs="Tahoma"/>
          <w:lang w:eastAsia="es-ES"/>
        </w:rPr>
      </w:pPr>
      <w:r w:rsidRPr="00AE792A">
        <w:rPr>
          <w:rFonts w:eastAsia="Times New Roman" w:cs="Tahoma"/>
          <w:lang w:eastAsia="es-ES"/>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  Además, resulta necesario, traer a colación la Jurisprudencia número</w:t>
      </w:r>
      <w:r w:rsidRPr="00AE792A">
        <w:rPr>
          <w:rFonts w:eastAsia="Times New Roman" w:cs="Tahoma"/>
          <w:lang w:val="es-ES" w:eastAsia="es-ES"/>
        </w:rPr>
        <w:t xml:space="preserve"> PC.I.A. J/2 A (10a.)</w:t>
      </w:r>
      <w:r w:rsidRPr="00AE792A">
        <w:rPr>
          <w:rFonts w:eastAsia="Times New Roman" w:cs="Tahoma"/>
          <w:lang w:eastAsia="es-ES"/>
        </w:rPr>
        <w:t>, publicada en el Semanario Judicial de la Federación y su Gaceta, en el Libro 21, Tomo II, en agosto de dos mil quince, que establece lo siguiente:</w:t>
      </w:r>
    </w:p>
    <w:p w14:paraId="0C469E35" w14:textId="77777777" w:rsidR="00980836" w:rsidRPr="00AE792A" w:rsidRDefault="00980836" w:rsidP="009B01FE">
      <w:pPr>
        <w:spacing w:after="0" w:line="360" w:lineRule="auto"/>
        <w:ind w:left="567" w:right="567"/>
        <w:rPr>
          <w:rFonts w:eastAsia="Times New Roman" w:cs="Tahoma"/>
          <w:sz w:val="20"/>
          <w:lang w:eastAsia="es-ES"/>
        </w:rPr>
      </w:pPr>
    </w:p>
    <w:p w14:paraId="0C3014A0" w14:textId="77777777" w:rsidR="00980836" w:rsidRPr="00AE792A" w:rsidRDefault="00980836" w:rsidP="009B01FE">
      <w:pPr>
        <w:spacing w:after="0" w:line="360" w:lineRule="auto"/>
        <w:ind w:left="567" w:right="567"/>
        <w:rPr>
          <w:rFonts w:eastAsia="Times New Roman" w:cs="Tahoma"/>
          <w:i/>
          <w:sz w:val="20"/>
          <w:lang w:eastAsia="es-ES"/>
        </w:rPr>
      </w:pPr>
      <w:r w:rsidRPr="00AE792A">
        <w:rPr>
          <w:rFonts w:eastAsia="Times New Roman" w:cs="Tahoma"/>
          <w:b/>
          <w:i/>
          <w:sz w:val="20"/>
          <w:lang w:eastAsia="es-ES"/>
        </w:rPr>
        <w:t xml:space="preserve">“INFORMACIÓN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 </w:t>
      </w:r>
      <w:r w:rsidRPr="00AE792A">
        <w:rPr>
          <w:rFonts w:eastAsia="Times New Roman" w:cs="Tahoma"/>
          <w:i/>
          <w:sz w:val="20"/>
          <w:lang w:eastAsia="es-ES"/>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w:t>
      </w:r>
      <w:r w:rsidRPr="00AE792A">
        <w:rPr>
          <w:rFonts w:eastAsia="Times New Roman" w:cs="Tahoma"/>
          <w:b/>
          <w:i/>
          <w:sz w:val="20"/>
          <w:lang w:eastAsia="es-ES"/>
        </w:rPr>
        <w:t xml:space="preserve">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w:t>
      </w:r>
      <w:r w:rsidRPr="00AE792A">
        <w:rPr>
          <w:rFonts w:eastAsia="Times New Roman" w:cs="Tahoma"/>
          <w:b/>
          <w:i/>
          <w:sz w:val="20"/>
          <w:lang w:eastAsia="es-ES"/>
        </w:rPr>
        <w:lastRenderedPageBreak/>
        <w:t>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2B93E889" w14:textId="77777777" w:rsidR="00980836" w:rsidRPr="00AE792A" w:rsidRDefault="00980836" w:rsidP="009B01FE">
      <w:pPr>
        <w:spacing w:after="0" w:line="360" w:lineRule="auto"/>
        <w:rPr>
          <w:rFonts w:eastAsia="Times New Roman" w:cs="Tahoma"/>
          <w:lang w:eastAsia="es-ES"/>
        </w:rPr>
      </w:pPr>
    </w:p>
    <w:p w14:paraId="644CA244" w14:textId="77777777" w:rsidR="00980836" w:rsidRPr="00AE792A" w:rsidRDefault="00980836" w:rsidP="009B01FE">
      <w:pPr>
        <w:spacing w:after="0" w:line="360" w:lineRule="auto"/>
        <w:rPr>
          <w:rFonts w:eastAsia="Times New Roman" w:cs="Tahoma"/>
          <w:lang w:eastAsia="es-ES"/>
        </w:rPr>
      </w:pPr>
      <w:r w:rsidRPr="00AE792A">
        <w:rPr>
          <w:rFonts w:eastAsia="Times New Roman" w:cs="Tahoma"/>
          <w:lang w:eastAsia="es-ES"/>
        </w:rPr>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AE792A">
        <w:rPr>
          <w:rFonts w:eastAsia="Times New Roman" w:cs="Tahoma"/>
          <w:b/>
          <w:lang w:eastAsia="es-ES"/>
        </w:rPr>
        <w:t xml:space="preserve">no será de escrutinio, aquella que refiera datos propios del sindicato o de sus agremiados, cuya difusión pudiera afectar su libertad sindical y privacidad, como persona jurídica de derecho social, así como de aquella que refiera a su administración y actividades o bien las cuotas sindicales. </w:t>
      </w:r>
    </w:p>
    <w:p w14:paraId="6AF9E404" w14:textId="77777777" w:rsidR="00980836" w:rsidRPr="00AE792A" w:rsidRDefault="00980836" w:rsidP="009B01FE">
      <w:pPr>
        <w:spacing w:after="0" w:line="360" w:lineRule="auto"/>
        <w:rPr>
          <w:rFonts w:eastAsia="Times New Roman" w:cs="Tahoma"/>
          <w:lang w:eastAsia="es-ES"/>
        </w:rPr>
      </w:pPr>
    </w:p>
    <w:p w14:paraId="0FAD5B14" w14:textId="77777777" w:rsidR="00980836" w:rsidRPr="00AE792A" w:rsidRDefault="00980836" w:rsidP="009B01FE">
      <w:pPr>
        <w:spacing w:after="0" w:line="360" w:lineRule="auto"/>
        <w:rPr>
          <w:rFonts w:eastAsia="Times New Roman" w:cs="Tahoma"/>
          <w:lang w:eastAsia="es-ES"/>
        </w:rPr>
      </w:pPr>
      <w:r w:rsidRPr="00AE792A">
        <w:rPr>
          <w:rFonts w:eastAsia="Times New Roman" w:cs="Tahoma"/>
          <w:lang w:eastAsia="es-ES"/>
        </w:rPr>
        <w:t xml:space="preserve">Por lo cual, se puede concluir que la única información de los sindicatos, que es materia de acceso a información pública, es aquella que documente </w:t>
      </w:r>
      <w:r w:rsidRPr="00AE792A">
        <w:rPr>
          <w:rFonts w:eastAsia="Times New Roman" w:cs="Tahoma"/>
          <w:b/>
          <w:lang w:eastAsia="es-ES"/>
        </w:rPr>
        <w:t>la recepción, uso y ejercicio de recursos públicos, que sea obligación de transparencia o bien, la realización de actos en su calidad de autoridades y no la que provenga de capital privado y se destine a su vida interna.</w:t>
      </w:r>
    </w:p>
    <w:p w14:paraId="088BB7DB" w14:textId="77777777" w:rsidR="00980836" w:rsidRPr="00AE792A" w:rsidRDefault="00980836" w:rsidP="009B01FE">
      <w:pPr>
        <w:spacing w:after="0" w:line="360" w:lineRule="auto"/>
        <w:rPr>
          <w:rFonts w:eastAsia="Times New Roman" w:cs="Tahoma"/>
          <w:lang w:val="es-ES" w:eastAsia="es-ES"/>
        </w:rPr>
      </w:pPr>
    </w:p>
    <w:p w14:paraId="7318F8C3" w14:textId="77777777" w:rsidR="00980836" w:rsidRPr="00AE792A" w:rsidRDefault="00980836" w:rsidP="009B01FE">
      <w:pPr>
        <w:spacing w:after="0" w:line="360" w:lineRule="auto"/>
        <w:rPr>
          <w:rFonts w:eastAsia="Times New Roman" w:cs="Tahoma"/>
          <w:lang w:val="es-ES" w:eastAsia="es-ES"/>
        </w:rPr>
      </w:pPr>
      <w:r w:rsidRPr="00AE792A">
        <w:rPr>
          <w:rFonts w:eastAsia="Times New Roman" w:cs="Tahoma"/>
          <w:lang w:val="es-ES" w:eastAsia="es-ES"/>
        </w:rPr>
        <w:t xml:space="preserve">En ese contexto, si bien constitucionalmente, se le otorga la calidad de sujetos obligados a los </w:t>
      </w:r>
      <w:r w:rsidRPr="00AE792A">
        <w:rPr>
          <w:rFonts w:eastAsia="Times New Roman" w:cs="Tahoma"/>
          <w:b/>
          <w:lang w:val="es-ES" w:eastAsia="es-ES"/>
        </w:rPr>
        <w:t xml:space="preserve">sindicatos que reciben y ejercen recursos públicos o realizan actos de autoridad, </w:t>
      </w:r>
      <w:r w:rsidRPr="00AE792A">
        <w:rPr>
          <w:rFonts w:eastAsia="Times New Roman" w:cs="Tahoma"/>
          <w:lang w:val="es-ES" w:eastAsia="es-ES"/>
        </w:rPr>
        <w:t xml:space="preserve">como el </w:t>
      </w:r>
      <w:r w:rsidRPr="00AE792A">
        <w:rPr>
          <w:rFonts w:eastAsia="Times New Roman" w:cs="Tahoma"/>
          <w:b/>
          <w:lang w:val="es-ES" w:eastAsia="es-ES"/>
        </w:rPr>
        <w:t>Sindicato Único de Trabajadores de los Poderes, Municipios e Instituciones Descentralizadas del Estado de México</w:t>
      </w:r>
      <w:r w:rsidRPr="00AE792A">
        <w:rPr>
          <w:rFonts w:eastAsia="Times New Roman" w:cs="Tahoma"/>
          <w:lang w:val="es-ES" w:eastAsia="es-ES"/>
        </w:rPr>
        <w:t xml:space="preserve">, también lo es que, en atención a la naturaleza jurídica de este tipo de entes, dichas disposiciones deben interpretarse de manera armónica </w:t>
      </w:r>
      <w:r w:rsidRPr="00AE792A">
        <w:rPr>
          <w:rFonts w:eastAsia="Times New Roman" w:cs="Tahoma"/>
          <w:lang w:val="es-ES" w:eastAsia="es-ES"/>
        </w:rPr>
        <w:lastRenderedPageBreak/>
        <w:t>con lo establecido en el Convenio 87 de la Organización Internacional del Trabajo, mismo que es de observancia obligatoria para el Estado Mexicano.</w:t>
      </w:r>
    </w:p>
    <w:p w14:paraId="200C577D" w14:textId="77777777" w:rsidR="00980836" w:rsidRPr="00AE792A" w:rsidRDefault="00980836" w:rsidP="009B01FE">
      <w:pPr>
        <w:spacing w:after="0" w:line="360" w:lineRule="auto"/>
        <w:rPr>
          <w:rFonts w:eastAsia="Times New Roman" w:cs="Tahoma"/>
          <w:lang w:val="es-ES" w:eastAsia="es-ES"/>
        </w:rPr>
      </w:pPr>
    </w:p>
    <w:p w14:paraId="148519A0" w14:textId="77777777" w:rsidR="00980836" w:rsidRPr="00AE792A" w:rsidRDefault="00980836" w:rsidP="009B01FE">
      <w:pPr>
        <w:spacing w:after="0" w:line="360" w:lineRule="auto"/>
        <w:rPr>
          <w:rFonts w:eastAsia="Times New Roman" w:cs="Tahoma"/>
          <w:bCs/>
          <w:lang w:eastAsia="es-ES"/>
        </w:rPr>
      </w:pPr>
      <w:r w:rsidRPr="00AE792A">
        <w:rPr>
          <w:rFonts w:eastAsia="Times New Roman" w:cs="Tahoma"/>
          <w:lang w:val="es-ES" w:eastAsia="es-ES"/>
        </w:rPr>
        <w:t xml:space="preserve">Al respecto, </w:t>
      </w:r>
      <w:r w:rsidRPr="00AE792A">
        <w:rPr>
          <w:rFonts w:eastAsia="Times New Roman" w:cs="Tahoma"/>
          <w:bCs/>
          <w:lang w:eastAsia="es-ES"/>
        </w:rPr>
        <w:t xml:space="preserve">según Delgado, Eduardo (2016), “Transparencia Sindical en la Ley Federal del Trabajo y en la Ley General de Transparencia y Acceso a la Información Pública” (consultada el tres de junio de dos mil veintiuno, en la liga electrónica </w:t>
      </w:r>
      <w:hyperlink r:id="rId10" w:history="1">
        <w:r w:rsidRPr="00AE792A">
          <w:rPr>
            <w:rFonts w:eastAsia="Times New Roman" w:cs="Tahoma"/>
            <w:bCs/>
            <w:color w:val="0563C1"/>
            <w:u w:val="single"/>
            <w:lang w:eastAsia="es-ES"/>
          </w:rPr>
          <w:t>http://www.scielo.org.mx/pdf/rlds/n23/1870-4670-rlds-23-00179.pdf</w:t>
        </w:r>
      </w:hyperlink>
      <w:r w:rsidRPr="00AE792A">
        <w:rPr>
          <w:rFonts w:eastAsia="Times New Roman" w:cs="Tahoma"/>
          <w:bCs/>
          <w:lang w:eastAsia="es-ES"/>
        </w:rPr>
        <w:t>, a las once horas), los sindicatos cuentan con dos tipos de tipos de transparencia, conforme a lo siguiente:</w:t>
      </w:r>
    </w:p>
    <w:p w14:paraId="5134BFFA" w14:textId="77777777" w:rsidR="00980836" w:rsidRPr="00AE792A" w:rsidRDefault="00980836" w:rsidP="009B01FE">
      <w:pPr>
        <w:spacing w:after="0" w:line="360" w:lineRule="auto"/>
        <w:rPr>
          <w:rFonts w:eastAsia="Times New Roman" w:cs="Tahoma"/>
          <w:bCs/>
          <w:lang w:eastAsia="es-ES"/>
        </w:rPr>
      </w:pPr>
    </w:p>
    <w:p w14:paraId="6FB5C424" w14:textId="77777777" w:rsidR="00980836" w:rsidRPr="00AE792A" w:rsidRDefault="00980836" w:rsidP="009B01FE">
      <w:pPr>
        <w:numPr>
          <w:ilvl w:val="0"/>
          <w:numId w:val="10"/>
        </w:numPr>
        <w:spacing w:after="0" w:line="360" w:lineRule="auto"/>
        <w:jc w:val="left"/>
        <w:rPr>
          <w:rFonts w:eastAsia="Times New Roman" w:cs="Tahoma"/>
          <w:lang w:eastAsia="es-ES"/>
        </w:rPr>
      </w:pPr>
      <w:r w:rsidRPr="00AE792A">
        <w:rPr>
          <w:rFonts w:eastAsia="Times New Roman" w:cs="Tahoma"/>
          <w:b/>
          <w:lang w:eastAsia="es-ES"/>
        </w:rPr>
        <w:t xml:space="preserve">Externa: </w:t>
      </w:r>
      <w:r w:rsidRPr="00AE792A">
        <w:rPr>
          <w:rFonts w:eastAsia="Times New Roman" w:cs="Tahoma"/>
          <w:lang w:eastAsia="es-ES"/>
        </w:rPr>
        <w:t>Corresponde aquella información dirigida al público, en general, sin necesidad de ser afiliado al sindicato, la cual se conforma de dos formas:</w:t>
      </w:r>
    </w:p>
    <w:p w14:paraId="2B328F9E" w14:textId="77777777" w:rsidR="00980836" w:rsidRPr="00AE792A" w:rsidRDefault="00980836" w:rsidP="009B01FE">
      <w:pPr>
        <w:spacing w:after="0" w:line="360" w:lineRule="auto"/>
        <w:rPr>
          <w:rFonts w:eastAsia="Times New Roman" w:cs="Tahoma"/>
          <w:lang w:eastAsia="es-ES"/>
        </w:rPr>
      </w:pPr>
    </w:p>
    <w:p w14:paraId="4DBC61A9" w14:textId="77777777" w:rsidR="00980836" w:rsidRPr="00AE792A" w:rsidRDefault="00980836" w:rsidP="009B01FE">
      <w:pPr>
        <w:numPr>
          <w:ilvl w:val="0"/>
          <w:numId w:val="11"/>
        </w:numPr>
        <w:spacing w:after="0" w:line="360" w:lineRule="auto"/>
        <w:jc w:val="left"/>
        <w:rPr>
          <w:rFonts w:eastAsia="Times New Roman" w:cs="Tahoma"/>
          <w:b/>
          <w:lang w:eastAsia="es-ES"/>
        </w:rPr>
      </w:pPr>
      <w:r w:rsidRPr="00AE792A">
        <w:rPr>
          <w:rFonts w:eastAsia="Times New Roman" w:cs="Tahoma"/>
          <w:b/>
          <w:lang w:eastAsia="es-ES"/>
        </w:rPr>
        <w:t xml:space="preserve">La establecida en la Ley Federal de Trabajo: </w:t>
      </w:r>
      <w:r w:rsidRPr="00AE792A">
        <w:rPr>
          <w:rFonts w:eastAsia="Times New Roman" w:cs="Tahoma"/>
          <w:lang w:eastAsia="es-ES"/>
        </w:rPr>
        <w:t>Que corresponde a la información que dé cuenta del correcto registro sindical ante las autoridades laborales, así como la información sobre dichos registros, entre la cual, se encuentra la siguiente:</w:t>
      </w:r>
    </w:p>
    <w:p w14:paraId="4EFB7240" w14:textId="77777777" w:rsidR="00980836" w:rsidRPr="00AE792A" w:rsidRDefault="00980836" w:rsidP="009B01FE">
      <w:pPr>
        <w:spacing w:after="0" w:line="360" w:lineRule="auto"/>
        <w:rPr>
          <w:rFonts w:eastAsia="Times New Roman" w:cs="Tahoma"/>
          <w:b/>
          <w:lang w:eastAsia="es-ES"/>
        </w:rPr>
      </w:pPr>
    </w:p>
    <w:p w14:paraId="1F5AE3A2" w14:textId="77777777" w:rsidR="00980836" w:rsidRPr="00AE792A" w:rsidRDefault="00980836" w:rsidP="009B01FE">
      <w:pPr>
        <w:numPr>
          <w:ilvl w:val="0"/>
          <w:numId w:val="12"/>
        </w:numPr>
        <w:spacing w:after="0" w:line="360" w:lineRule="auto"/>
        <w:jc w:val="left"/>
        <w:rPr>
          <w:rFonts w:eastAsia="Times New Roman" w:cs="Tahoma"/>
          <w:b/>
          <w:lang w:eastAsia="es-ES"/>
        </w:rPr>
      </w:pPr>
      <w:r w:rsidRPr="00AE792A">
        <w:rPr>
          <w:rFonts w:eastAsia="Times New Roman" w:cs="Tahoma"/>
          <w:lang w:eastAsia="es-ES"/>
        </w:rPr>
        <w:t>La versión pública de los expedientes de registros sindicales; así como de los Estatutos.</w:t>
      </w:r>
    </w:p>
    <w:p w14:paraId="7CDB8448" w14:textId="77777777" w:rsidR="00980836" w:rsidRPr="00AE792A" w:rsidRDefault="00980836" w:rsidP="009B01FE">
      <w:pPr>
        <w:spacing w:after="0" w:line="360" w:lineRule="auto"/>
        <w:rPr>
          <w:rFonts w:eastAsia="Times New Roman" w:cs="Tahoma"/>
          <w:b/>
          <w:lang w:eastAsia="es-ES"/>
        </w:rPr>
      </w:pPr>
    </w:p>
    <w:p w14:paraId="0C6EB479" w14:textId="77777777" w:rsidR="00980836" w:rsidRPr="00AE792A" w:rsidRDefault="00980836" w:rsidP="009B01FE">
      <w:pPr>
        <w:numPr>
          <w:ilvl w:val="0"/>
          <w:numId w:val="12"/>
        </w:numPr>
        <w:spacing w:after="0" w:line="360" w:lineRule="auto"/>
        <w:jc w:val="left"/>
        <w:rPr>
          <w:rFonts w:eastAsia="Times New Roman" w:cs="Tahoma"/>
          <w:b/>
          <w:lang w:eastAsia="es-ES"/>
        </w:rPr>
      </w:pPr>
      <w:r w:rsidRPr="00AE792A">
        <w:rPr>
          <w:rFonts w:eastAsia="Times New Roman" w:cs="Tahoma"/>
          <w:lang w:eastAsia="es-ES"/>
        </w:rPr>
        <w:t>Información del gremio, como lo es su domicilio, número de registro, nombre, integrantes del Comité Ejecutivo, fecha de vigencia del Comité Ejecutivo, número de socios, central obrera a la que pertenecen.</w:t>
      </w:r>
    </w:p>
    <w:p w14:paraId="0E0E323E" w14:textId="77777777" w:rsidR="00980836" w:rsidRPr="00AE792A" w:rsidRDefault="00980836" w:rsidP="009B01FE">
      <w:pPr>
        <w:spacing w:after="0" w:line="360" w:lineRule="auto"/>
        <w:rPr>
          <w:rFonts w:eastAsia="Times New Roman" w:cs="Tahoma"/>
          <w:b/>
          <w:lang w:eastAsia="es-ES"/>
        </w:rPr>
      </w:pPr>
    </w:p>
    <w:p w14:paraId="7F284310" w14:textId="77777777" w:rsidR="009B01FE" w:rsidRPr="00AE792A" w:rsidRDefault="009B01FE" w:rsidP="009B01FE">
      <w:pPr>
        <w:spacing w:after="0" w:line="360" w:lineRule="auto"/>
        <w:rPr>
          <w:rFonts w:eastAsia="Times New Roman" w:cs="Tahoma"/>
          <w:b/>
          <w:lang w:eastAsia="es-ES"/>
        </w:rPr>
      </w:pPr>
    </w:p>
    <w:p w14:paraId="45479AED" w14:textId="77777777" w:rsidR="009B01FE" w:rsidRPr="00AE792A" w:rsidRDefault="009B01FE" w:rsidP="009B01FE">
      <w:pPr>
        <w:spacing w:after="0" w:line="360" w:lineRule="auto"/>
        <w:rPr>
          <w:rFonts w:eastAsia="Times New Roman" w:cs="Tahoma"/>
          <w:b/>
          <w:lang w:eastAsia="es-ES"/>
        </w:rPr>
      </w:pPr>
    </w:p>
    <w:p w14:paraId="51AA3569" w14:textId="77777777" w:rsidR="00980836" w:rsidRPr="00AE792A" w:rsidRDefault="00980836" w:rsidP="009B01FE">
      <w:pPr>
        <w:numPr>
          <w:ilvl w:val="0"/>
          <w:numId w:val="11"/>
        </w:numPr>
        <w:spacing w:after="0" w:line="360" w:lineRule="auto"/>
        <w:jc w:val="left"/>
        <w:rPr>
          <w:rFonts w:eastAsia="Times New Roman" w:cs="Tahoma"/>
          <w:b/>
          <w:lang w:eastAsia="es-ES"/>
        </w:rPr>
      </w:pPr>
      <w:r w:rsidRPr="00AE792A">
        <w:rPr>
          <w:rFonts w:eastAsia="Times New Roman" w:cs="Tahoma"/>
          <w:b/>
          <w:lang w:eastAsia="es-ES"/>
        </w:rPr>
        <w:t xml:space="preserve">La establecida en la Ley General de Transparencia y Acceso a la Información Pública: </w:t>
      </w:r>
      <w:r w:rsidRPr="00AE792A">
        <w:rPr>
          <w:rFonts w:eastAsia="Times New Roman" w:cs="Tahoma"/>
          <w:lang w:eastAsia="es-ES"/>
        </w:rPr>
        <w:t>Las obligaciones de transparencia, establecidas en el artículo 78 y 79 de dicho ordenamiento jurídico, así como, de aquella que dé cuenta de la recepción y ejercicio de recursos públicos o bien, de actos de autoridad.</w:t>
      </w:r>
    </w:p>
    <w:p w14:paraId="09CFE287" w14:textId="77777777" w:rsidR="00980836" w:rsidRPr="00AE792A" w:rsidRDefault="00980836" w:rsidP="009B01FE">
      <w:pPr>
        <w:spacing w:after="0" w:line="360" w:lineRule="auto"/>
        <w:rPr>
          <w:rFonts w:eastAsia="Times New Roman" w:cs="Tahoma"/>
          <w:lang w:val="es-ES" w:eastAsia="es-ES"/>
        </w:rPr>
      </w:pPr>
    </w:p>
    <w:p w14:paraId="0731FF4E" w14:textId="60426F08" w:rsidR="00980836" w:rsidRPr="00AE792A" w:rsidRDefault="00980836" w:rsidP="009B01FE">
      <w:pPr>
        <w:numPr>
          <w:ilvl w:val="0"/>
          <w:numId w:val="10"/>
        </w:numPr>
        <w:spacing w:after="0" w:line="360" w:lineRule="auto"/>
        <w:rPr>
          <w:rFonts w:eastAsia="Times New Roman" w:cs="Tahoma"/>
          <w:bCs/>
          <w:lang w:eastAsia="es-ES"/>
        </w:rPr>
      </w:pPr>
      <w:r w:rsidRPr="00AE792A">
        <w:rPr>
          <w:rFonts w:eastAsia="Times New Roman" w:cs="Tahoma"/>
          <w:b/>
          <w:lang w:eastAsia="es-ES"/>
        </w:rPr>
        <w:t xml:space="preserve">Interna: </w:t>
      </w:r>
      <w:r w:rsidRPr="00AE792A">
        <w:rPr>
          <w:rFonts w:eastAsia="Times New Roman" w:cs="Tahoma"/>
          <w:bCs/>
          <w:lang w:eastAsia="es-ES"/>
        </w:rPr>
        <w:t>Es la transparencia que el sindicato debe de rendir a sus afiliados, esto es, respecto a los ingresos por cuotas sindicales y los bienes que conforme el patrimonio del gremio, así como el destino que se le brinda a estos, así como, de la administración de la persona jurídico colectiva de derecho social</w:t>
      </w:r>
      <w:r w:rsidR="003B4311" w:rsidRPr="00AE792A">
        <w:rPr>
          <w:rFonts w:eastAsia="Times New Roman" w:cs="Tahoma"/>
          <w:bCs/>
          <w:lang w:eastAsia="es-ES"/>
        </w:rPr>
        <w:t>.</w:t>
      </w:r>
    </w:p>
    <w:p w14:paraId="241C17E6" w14:textId="77777777" w:rsidR="00980836" w:rsidRPr="00AE792A" w:rsidRDefault="00980836" w:rsidP="009B01FE">
      <w:pPr>
        <w:spacing w:after="0" w:line="360" w:lineRule="auto"/>
        <w:rPr>
          <w:rFonts w:eastAsia="Times New Roman" w:cs="Tahoma"/>
          <w:lang w:val="es-ES" w:eastAsia="es-ES"/>
        </w:rPr>
      </w:pPr>
    </w:p>
    <w:p w14:paraId="64CD8DBF" w14:textId="77777777" w:rsidR="00980836" w:rsidRPr="00AE792A" w:rsidRDefault="00980836" w:rsidP="009B01FE">
      <w:pPr>
        <w:spacing w:after="0" w:line="360" w:lineRule="auto"/>
        <w:rPr>
          <w:rFonts w:eastAsia="Times New Roman" w:cs="Tahoma"/>
          <w:lang w:val="es-ES" w:eastAsia="es-ES"/>
        </w:rPr>
      </w:pPr>
      <w:r w:rsidRPr="00AE792A">
        <w:rPr>
          <w:rFonts w:eastAsia="Times New Roman" w:cs="Tahoma"/>
          <w:lang w:val="es-ES" w:eastAsia="es-ES"/>
        </w:rPr>
        <w:t>Por lo anterior, se puede concluir que hay dos tipos de transparencia sindical:</w:t>
      </w:r>
    </w:p>
    <w:p w14:paraId="3CC3C542" w14:textId="77777777" w:rsidR="00980836" w:rsidRPr="00AE792A" w:rsidRDefault="00980836" w:rsidP="009B01FE">
      <w:pPr>
        <w:spacing w:after="0" w:line="360" w:lineRule="auto"/>
        <w:rPr>
          <w:rFonts w:eastAsia="Times New Roman" w:cs="Tahoma"/>
          <w:lang w:val="es-ES" w:eastAsia="es-ES"/>
        </w:rPr>
      </w:pPr>
    </w:p>
    <w:p w14:paraId="3D734BE5" w14:textId="77777777" w:rsidR="00980836" w:rsidRPr="00AE792A" w:rsidRDefault="00980836" w:rsidP="009B01FE">
      <w:pPr>
        <w:numPr>
          <w:ilvl w:val="0"/>
          <w:numId w:val="9"/>
        </w:numPr>
        <w:spacing w:after="0" w:line="360" w:lineRule="auto"/>
        <w:rPr>
          <w:rFonts w:eastAsia="Times New Roman" w:cs="Tahoma"/>
          <w:b/>
          <w:lang w:val="es-ES" w:eastAsia="es-ES"/>
        </w:rPr>
      </w:pPr>
      <w:r w:rsidRPr="00AE792A">
        <w:rPr>
          <w:rFonts w:eastAsia="Times New Roman" w:cs="Tahoma"/>
          <w:b/>
          <w:lang w:val="es-ES" w:eastAsia="es-ES"/>
        </w:rPr>
        <w:t>Externa:</w:t>
      </w:r>
      <w:r w:rsidRPr="00AE792A">
        <w:rPr>
          <w:rFonts w:eastAsia="Times New Roman" w:cs="Tahoma"/>
          <w:lang w:val="es-ES" w:eastAsia="es-ES"/>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14:paraId="0B335EA5" w14:textId="77777777" w:rsidR="00980836" w:rsidRPr="00AE792A" w:rsidRDefault="00980836" w:rsidP="009B01FE">
      <w:pPr>
        <w:spacing w:after="0" w:line="360" w:lineRule="auto"/>
        <w:rPr>
          <w:rFonts w:eastAsia="Times New Roman" w:cs="Tahoma"/>
          <w:b/>
          <w:lang w:val="es-ES" w:eastAsia="es-ES"/>
        </w:rPr>
      </w:pPr>
      <w:r w:rsidRPr="00AE792A">
        <w:rPr>
          <w:rFonts w:eastAsia="Times New Roman" w:cs="Tahoma"/>
          <w:lang w:val="es-ES" w:eastAsia="es-ES"/>
        </w:rPr>
        <w:t xml:space="preserve"> </w:t>
      </w:r>
    </w:p>
    <w:p w14:paraId="4CC29A3C" w14:textId="77777777" w:rsidR="00980836" w:rsidRPr="00AE792A" w:rsidRDefault="00980836" w:rsidP="009B01FE">
      <w:pPr>
        <w:numPr>
          <w:ilvl w:val="0"/>
          <w:numId w:val="9"/>
        </w:numPr>
        <w:spacing w:after="0" w:line="360" w:lineRule="auto"/>
        <w:rPr>
          <w:rFonts w:eastAsia="Times New Roman" w:cs="Tahoma"/>
          <w:b/>
          <w:lang w:val="es-ES" w:eastAsia="es-ES"/>
        </w:rPr>
      </w:pPr>
      <w:r w:rsidRPr="00AE792A">
        <w:rPr>
          <w:rFonts w:eastAsia="Times New Roman" w:cs="Tahoma"/>
          <w:b/>
          <w:lang w:val="es-ES" w:eastAsia="es-ES"/>
        </w:rPr>
        <w:t xml:space="preserve">Interna: </w:t>
      </w:r>
      <w:r w:rsidRPr="00AE792A">
        <w:rPr>
          <w:rFonts w:eastAsia="Times New Roman" w:cs="Tahoma"/>
          <w:lang w:val="es-ES" w:eastAsia="es-ES"/>
        </w:rPr>
        <w:t xml:space="preserve">corresponde a aquella información que el Sindicato debe rendir únicamente a sus agremiados; por ejemplo, el ingreso y ejercicio de los recursos obtenidos de cuotas sindicales, bienes de su patrimonio, incluso </w:t>
      </w:r>
      <w:r w:rsidRPr="00AE792A">
        <w:rPr>
          <w:rFonts w:eastAsia="Times New Roman" w:cs="Tahoma"/>
          <w:b/>
          <w:lang w:val="es-ES" w:eastAsia="es-ES"/>
        </w:rPr>
        <w:t>la entrada y salida de afiliados o bien la administración del mismo.</w:t>
      </w:r>
    </w:p>
    <w:p w14:paraId="60A3D5C6" w14:textId="77777777" w:rsidR="00980836" w:rsidRPr="00AE792A" w:rsidRDefault="00980836" w:rsidP="009B01FE">
      <w:pPr>
        <w:spacing w:after="0" w:line="360" w:lineRule="auto"/>
        <w:rPr>
          <w:rFonts w:eastAsia="Times New Roman" w:cs="Tahoma"/>
          <w:lang w:val="es-ES" w:eastAsia="es-ES"/>
        </w:rPr>
      </w:pPr>
    </w:p>
    <w:p w14:paraId="084CEEF1" w14:textId="77777777" w:rsidR="00980836" w:rsidRPr="00AE792A" w:rsidRDefault="00980836" w:rsidP="009B01FE">
      <w:pPr>
        <w:spacing w:after="0" w:line="360" w:lineRule="auto"/>
        <w:rPr>
          <w:rFonts w:eastAsia="Times New Roman" w:cs="Tahoma"/>
          <w:u w:val="single"/>
          <w:lang w:val="es-ES" w:eastAsia="es-ES"/>
        </w:rPr>
      </w:pPr>
      <w:r w:rsidRPr="00AE792A">
        <w:rPr>
          <w:rFonts w:eastAsia="Times New Roman" w:cs="Tahoma"/>
          <w:lang w:val="es-ES" w:eastAsia="es-ES"/>
        </w:rPr>
        <w:t xml:space="preserve">Así, la única información que es susceptible a escrutinio público, es aquella que corresponde a la </w:t>
      </w:r>
      <w:r w:rsidRPr="00AE792A">
        <w:rPr>
          <w:rFonts w:eastAsia="Times New Roman" w:cs="Tahoma"/>
          <w:b/>
          <w:lang w:val="es-ES" w:eastAsia="es-ES"/>
        </w:rPr>
        <w:t>transparencia sindical externa</w:t>
      </w:r>
      <w:r w:rsidRPr="00AE792A">
        <w:rPr>
          <w:rFonts w:eastAsia="Times New Roman" w:cs="Tahoma"/>
          <w:lang w:val="es-ES" w:eastAsia="es-ES"/>
        </w:rPr>
        <w:t xml:space="preserve">; así, para determinar si la información que obra en los </w:t>
      </w:r>
      <w:r w:rsidRPr="00AE792A">
        <w:rPr>
          <w:rFonts w:eastAsia="Times New Roman" w:cs="Tahoma"/>
          <w:lang w:val="es-ES" w:eastAsia="es-ES"/>
        </w:rPr>
        <w:lastRenderedPageBreak/>
        <w:t xml:space="preserve">archivos de los Sindicatos, está sujeta a transparencia, </w:t>
      </w:r>
      <w:r w:rsidRPr="00AE792A">
        <w:rPr>
          <w:rFonts w:eastAsia="Times New Roman" w:cs="Tahoma"/>
          <w:b/>
          <w:lang w:val="es-ES" w:eastAsia="es-ES"/>
        </w:rPr>
        <w:t>primero</w:t>
      </w:r>
      <w:r w:rsidRPr="00AE792A">
        <w:rPr>
          <w:rFonts w:eastAsia="Times New Roman" w:cs="Tahoma"/>
          <w:lang w:val="es-ES" w:eastAsia="es-ES"/>
        </w:rPr>
        <w:t xml:space="preserve"> </w:t>
      </w:r>
      <w:r w:rsidRPr="00AE792A">
        <w:rPr>
          <w:rFonts w:eastAsia="Times New Roman" w:cs="Tahoma"/>
          <w:b/>
          <w:lang w:val="es-ES" w:eastAsia="es-ES"/>
        </w:rPr>
        <w:t>se deberá analizar la naturaleza de la misma</w:t>
      </w:r>
      <w:r w:rsidRPr="00AE792A">
        <w:rPr>
          <w:rFonts w:eastAsia="Times New Roman" w:cs="Tahoma"/>
          <w:lang w:val="es-ES" w:eastAsia="es-ES"/>
        </w:rPr>
        <w:t xml:space="preserve">, con la finalidad de garantizar el derecho de acceso a la información, </w:t>
      </w:r>
      <w:r w:rsidRPr="00AE792A">
        <w:rPr>
          <w:rFonts w:eastAsia="Times New Roman" w:cs="Tahoma"/>
          <w:u w:val="single"/>
          <w:lang w:val="es-ES" w:eastAsia="es-ES"/>
        </w:rPr>
        <w:t>sin que ello implique trastocar la libertad y autonomía sindical.</w:t>
      </w:r>
    </w:p>
    <w:p w14:paraId="1C9C0764" w14:textId="77777777" w:rsidR="009B01FE" w:rsidRPr="00AE792A" w:rsidRDefault="009B01FE" w:rsidP="009B01FE">
      <w:pPr>
        <w:spacing w:after="0" w:line="360" w:lineRule="auto"/>
        <w:rPr>
          <w:rFonts w:eastAsia="Times New Roman" w:cs="Tahoma"/>
          <w:lang w:val="es-ES" w:eastAsia="es-ES"/>
        </w:rPr>
      </w:pPr>
    </w:p>
    <w:p w14:paraId="137E2852" w14:textId="2F991775" w:rsidR="00EE207D" w:rsidRPr="00AE792A" w:rsidRDefault="00EE207D" w:rsidP="009B01FE">
      <w:pPr>
        <w:spacing w:after="0" w:line="360" w:lineRule="auto"/>
        <w:rPr>
          <w:rFonts w:eastAsia="Times New Roman" w:cs="Tahoma"/>
          <w:b/>
          <w:lang w:val="es-ES" w:eastAsia="es-ES"/>
        </w:rPr>
      </w:pPr>
      <w:r w:rsidRPr="00AE792A">
        <w:rPr>
          <w:rFonts w:eastAsia="Times New Roman" w:cs="Tahoma"/>
          <w:lang w:val="es-ES" w:eastAsia="es-ES"/>
        </w:rPr>
        <w:t>Es decir, aquella documentación que obra en los archivos de los sindicatos y que esté relacionada con su vida</w:t>
      </w:r>
      <w:r w:rsidR="003B4311" w:rsidRPr="00AE792A">
        <w:rPr>
          <w:rFonts w:eastAsia="Times New Roman" w:cs="Tahoma"/>
          <w:lang w:val="es-ES" w:eastAsia="es-ES"/>
        </w:rPr>
        <w:t xml:space="preserve"> u</w:t>
      </w:r>
      <w:r w:rsidRPr="00AE792A">
        <w:rPr>
          <w:rFonts w:eastAsia="Times New Roman" w:cs="Tahoma"/>
          <w:lang w:val="es-ES" w:eastAsia="es-ES"/>
        </w:rPr>
        <w:t xml:space="preserve"> organización interna o recursos privados, </w:t>
      </w:r>
      <w:r w:rsidRPr="00AE792A">
        <w:rPr>
          <w:rFonts w:eastAsia="Times New Roman" w:cs="Tahoma"/>
          <w:b/>
          <w:lang w:val="es-ES" w:eastAsia="es-ES"/>
        </w:rPr>
        <w:t>no deberá estar sujeta al escrutinio público, pues implicaría una intromisión y vulneración a su derecho de vida sindical.</w:t>
      </w:r>
    </w:p>
    <w:p w14:paraId="69DD82DD" w14:textId="77777777" w:rsidR="00EE207D" w:rsidRPr="00AE792A" w:rsidRDefault="00EE207D" w:rsidP="009B01FE">
      <w:pPr>
        <w:spacing w:after="0" w:line="360" w:lineRule="auto"/>
        <w:rPr>
          <w:rFonts w:eastAsia="Times New Roman" w:cs="Tahoma"/>
          <w:b/>
          <w:lang w:val="es-ES" w:eastAsia="es-ES"/>
        </w:rPr>
      </w:pPr>
    </w:p>
    <w:p w14:paraId="71F25783" w14:textId="77777777" w:rsidR="00EE207D" w:rsidRPr="00AE792A" w:rsidRDefault="00EE207D" w:rsidP="009B01FE">
      <w:pPr>
        <w:spacing w:after="0" w:line="360" w:lineRule="auto"/>
        <w:rPr>
          <w:rFonts w:eastAsia="Times New Roman" w:cs="Tahoma"/>
          <w:b/>
          <w:lang w:eastAsia="es-ES"/>
        </w:rPr>
      </w:pPr>
      <w:r w:rsidRPr="00AE792A">
        <w:rPr>
          <w:rFonts w:eastAsia="Times New Roman" w:cs="Tahoma"/>
          <w:lang w:val="es-ES" w:eastAsia="es-ES"/>
        </w:rPr>
        <w:t xml:space="preserve">Por lo cual, cuando la información se relacione con el uso o ejercicio de recursos públicos o actos de autoridad, como pudiera ser la participación de un afiliado, en representación del sindicato, en una comisión mixta, deberá ser proporcionada, al ser materia de las Leyes de transparencia y favorecer la rendición de cuentas; </w:t>
      </w:r>
      <w:r w:rsidRPr="00AE792A">
        <w:rPr>
          <w:rFonts w:eastAsia="Times New Roman" w:cs="Tahoma"/>
          <w:b/>
          <w:lang w:eastAsia="es-ES"/>
        </w:rPr>
        <w:t>en efecto, la publicidad de este tipo de información contribuye a la democratización del Estado de México, por un lado y por el otro, garantiza plenamente el derecho a la libertad sindical.</w:t>
      </w:r>
    </w:p>
    <w:p w14:paraId="791426C3" w14:textId="77777777" w:rsidR="00EE207D" w:rsidRPr="00AE792A" w:rsidRDefault="00EE207D" w:rsidP="009B01FE">
      <w:pPr>
        <w:spacing w:after="0" w:line="360" w:lineRule="auto"/>
        <w:rPr>
          <w:rFonts w:eastAsia="Times New Roman" w:cs="Tahoma"/>
          <w:lang w:eastAsia="es-ES"/>
        </w:rPr>
      </w:pPr>
    </w:p>
    <w:p w14:paraId="512080E4" w14:textId="41438FD0" w:rsidR="00EE207D" w:rsidRPr="00AE792A" w:rsidRDefault="00EE207D" w:rsidP="009B01FE">
      <w:pPr>
        <w:spacing w:after="0" w:line="360" w:lineRule="auto"/>
        <w:rPr>
          <w:rFonts w:eastAsia="Times New Roman" w:cs="Tahoma"/>
          <w:lang w:eastAsia="es-ES"/>
        </w:rPr>
      </w:pPr>
      <w:r w:rsidRPr="00AE792A">
        <w:rPr>
          <w:rFonts w:eastAsia="Times New Roman" w:cs="Tahoma"/>
          <w:lang w:eastAsia="es-ES"/>
        </w:rPr>
        <w:t>Una vez establecido lo anterior, resulta necesario analizar si el Sindicato de Maestros al Servicio del Estado de México es sujeto a la Ley de Transparencia y Acceso a la Información Pública del Estado de México y Municipios.</w:t>
      </w:r>
      <w:r w:rsidR="00367F2A" w:rsidRPr="00AE792A">
        <w:rPr>
          <w:rFonts w:eastAsia="Times New Roman" w:cs="Tahoma"/>
          <w:lang w:eastAsia="es-ES"/>
        </w:rPr>
        <w:t xml:space="preserve"> </w:t>
      </w:r>
    </w:p>
    <w:p w14:paraId="7F947395" w14:textId="77777777" w:rsidR="00AD789E" w:rsidRPr="00AE792A" w:rsidRDefault="00AD789E" w:rsidP="009B01FE">
      <w:pPr>
        <w:spacing w:after="0" w:line="360" w:lineRule="auto"/>
      </w:pPr>
    </w:p>
    <w:p w14:paraId="7C69EDA6" w14:textId="36FC13E8" w:rsidR="00AD789E" w:rsidRPr="00AE792A" w:rsidRDefault="00AD789E" w:rsidP="009B01FE">
      <w:pPr>
        <w:spacing w:after="0" w:line="360" w:lineRule="auto"/>
        <w:rPr>
          <w:lang w:val="x-none"/>
        </w:rPr>
      </w:pPr>
      <w:r w:rsidRPr="00AE792A">
        <w:t xml:space="preserve">Por lo que, en principio resulta necesario traer a colación, el Directorio de Sujetos Obligados publicado en la </w:t>
      </w:r>
      <w:r w:rsidRPr="00AE792A">
        <w:rPr>
          <w:lang w:val="x-none"/>
        </w:rPr>
        <w:t>página oficial de este Instituto, el cual precisa lo siguiente:</w:t>
      </w:r>
    </w:p>
    <w:p w14:paraId="31A551E7" w14:textId="77777777" w:rsidR="003B4311" w:rsidRPr="00AE792A" w:rsidRDefault="003B4311" w:rsidP="009B01FE">
      <w:pPr>
        <w:spacing w:after="0" w:line="360" w:lineRule="auto"/>
        <w:rPr>
          <w:lang w:val="x-none"/>
        </w:rPr>
      </w:pPr>
    </w:p>
    <w:p w14:paraId="23F637FD" w14:textId="4D6B056F" w:rsidR="00EE207D" w:rsidRPr="00AE792A" w:rsidRDefault="00317F78" w:rsidP="009B01FE">
      <w:pPr>
        <w:widowControl w:val="0"/>
        <w:spacing w:after="0" w:line="360" w:lineRule="auto"/>
        <w:jc w:val="center"/>
        <w:rPr>
          <w:rFonts w:eastAsia="Calibri" w:cs="Times New Roman"/>
          <w:color w:val="000000"/>
          <w:lang w:eastAsia="en-US"/>
        </w:rPr>
      </w:pPr>
      <w:r w:rsidRPr="00AE792A">
        <w:rPr>
          <w:rFonts w:eastAsia="Calibri" w:cs="Times New Roman"/>
          <w:noProof/>
          <w:color w:val="000000"/>
        </w:rPr>
        <w:lastRenderedPageBreak/>
        <mc:AlternateContent>
          <mc:Choice Requires="wps">
            <w:drawing>
              <wp:anchor distT="0" distB="0" distL="114300" distR="114300" simplePos="0" relativeHeight="251659264" behindDoc="0" locked="0" layoutInCell="1" allowOverlap="1" wp14:anchorId="1DBC5ACD" wp14:editId="6E5466B4">
                <wp:simplePos x="0" y="0"/>
                <wp:positionH relativeFrom="column">
                  <wp:posOffset>300990</wp:posOffset>
                </wp:positionH>
                <wp:positionV relativeFrom="paragraph">
                  <wp:posOffset>3282315</wp:posOffset>
                </wp:positionV>
                <wp:extent cx="1981200" cy="0"/>
                <wp:effectExtent l="38100" t="38100" r="76200" b="95250"/>
                <wp:wrapNone/>
                <wp:docPr id="902854879" name="Conector recto 2"/>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29D5"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258.45pt" to="179.7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" strokecolor="red" strokeweight="2pt">
                <v:shadow on="t" color="black" opacity="24903f" origin=",.5" offset="0,.55556mm"/>
              </v:line>
            </w:pict>
          </mc:Fallback>
        </mc:AlternateContent>
      </w:r>
      <w:r w:rsidRPr="00AE792A">
        <w:rPr>
          <w:rFonts w:eastAsia="Calibri" w:cs="Times New Roman"/>
          <w:noProof/>
          <w:color w:val="000000"/>
        </w:rPr>
        <w:drawing>
          <wp:inline distT="0" distB="0" distL="0" distR="0" wp14:anchorId="59B784CC" wp14:editId="30FD321A">
            <wp:extent cx="5208529" cy="3914775"/>
            <wp:effectExtent l="0" t="0" r="0" b="0"/>
            <wp:docPr id="1522788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6878" cy="3921050"/>
                    </a:xfrm>
                    <a:prstGeom prst="rect">
                      <a:avLst/>
                    </a:prstGeom>
                    <a:noFill/>
                  </pic:spPr>
                </pic:pic>
              </a:graphicData>
            </a:graphic>
          </wp:inline>
        </w:drawing>
      </w:r>
    </w:p>
    <w:p w14:paraId="37CEA0A1" w14:textId="26185B74" w:rsidR="00EE207D" w:rsidRPr="00AE792A" w:rsidRDefault="00EE207D" w:rsidP="009B01FE">
      <w:pPr>
        <w:widowControl w:val="0"/>
        <w:spacing w:after="0" w:line="360" w:lineRule="auto"/>
        <w:rPr>
          <w:rFonts w:eastAsia="Calibri" w:cs="Times New Roman"/>
          <w:color w:val="000000"/>
          <w:lang w:eastAsia="en-US"/>
        </w:rPr>
      </w:pPr>
    </w:p>
    <w:p w14:paraId="65127B7C" w14:textId="1908552D" w:rsidR="00741EE0" w:rsidRPr="00AE792A" w:rsidRDefault="00741EE0" w:rsidP="009B01FE">
      <w:pPr>
        <w:spacing w:after="0" w:line="360" w:lineRule="auto"/>
      </w:pPr>
      <w:r w:rsidRPr="00AE792A">
        <w:t>Como se logra observar, Sindicato de Maestros al Servicio del Estado de México, es un Sujeto Obligado del Estado de México que se encuentra constreñido a cumplir con las Leyes de Transparencia.</w:t>
      </w:r>
    </w:p>
    <w:p w14:paraId="4AFEB78D" w14:textId="77777777" w:rsidR="00781C80" w:rsidRPr="00AE792A" w:rsidRDefault="00781C80" w:rsidP="009B01FE">
      <w:pPr>
        <w:widowControl w:val="0"/>
        <w:spacing w:after="0" w:line="360" w:lineRule="auto"/>
      </w:pPr>
    </w:p>
    <w:p w14:paraId="696A1AEB" w14:textId="15AEC71F" w:rsidR="005245D7" w:rsidRPr="00AE792A" w:rsidRDefault="00781C80" w:rsidP="009B01FE">
      <w:pPr>
        <w:spacing w:after="0" w:line="360" w:lineRule="auto"/>
        <w:rPr>
          <w:rFonts w:eastAsia="Calibri" w:cs="Tahoma"/>
        </w:rPr>
      </w:pPr>
      <w:r w:rsidRPr="00AE792A">
        <w:t xml:space="preserve">Lo anterior cobra relevancia con el Convenio de Sueldo y Prestaciones dos mil veinticuatro </w:t>
      </w:r>
      <w:r w:rsidR="005245D7" w:rsidRPr="00AE792A">
        <w:rPr>
          <w:lang w:val="x-none"/>
        </w:rPr>
        <w:t>celebrado entre el Poder Ejecutivo del Gobierno del Estado de México</w:t>
      </w:r>
      <w:r w:rsidR="005245D7" w:rsidRPr="00AE792A">
        <w:t xml:space="preserve"> y el </w:t>
      </w:r>
      <w:r w:rsidR="005245D7" w:rsidRPr="00AE792A">
        <w:rPr>
          <w:rFonts w:eastAsia="Calibri" w:cs="Tahoma"/>
        </w:rPr>
        <w:t xml:space="preserve">Sindicato de Maestros al Servicio del Estado de México, en el que se establecen de diversas cláusulas que el Poder Ejecutivo debe otorgar al Sujeto Obligado diversos montos, por diferentes conceptos, tales como: Fondo de Apoyo a la Vivienda, Gratificación Especial, Día del Maestro, Estudios de Posgrados, Gastos de Transporte, </w:t>
      </w:r>
      <w:r w:rsidR="005245D7" w:rsidRPr="00AE792A">
        <w:rPr>
          <w:rFonts w:eastAsia="Calibri" w:cs="Tahoma"/>
          <w:lang w:val="x-none"/>
        </w:rPr>
        <w:t>entre otros.</w:t>
      </w:r>
    </w:p>
    <w:p w14:paraId="30A9C994" w14:textId="26979E43" w:rsidR="00EE207D" w:rsidRPr="00AE792A" w:rsidRDefault="00EE207D" w:rsidP="009B01FE">
      <w:pPr>
        <w:widowControl w:val="0"/>
        <w:spacing w:after="0" w:line="360" w:lineRule="auto"/>
        <w:rPr>
          <w:color w:val="FF0000"/>
        </w:rPr>
      </w:pPr>
    </w:p>
    <w:p w14:paraId="58D0A902" w14:textId="1AB2963C" w:rsidR="008D54E4" w:rsidRPr="00AE792A" w:rsidRDefault="008D54E4" w:rsidP="009B01FE">
      <w:pPr>
        <w:widowControl w:val="0"/>
        <w:spacing w:after="0" w:line="360" w:lineRule="auto"/>
        <w:rPr>
          <w:bCs/>
        </w:rPr>
      </w:pPr>
      <w:r w:rsidRPr="00AE792A">
        <w:rPr>
          <w:bCs/>
        </w:rPr>
        <w:lastRenderedPageBreak/>
        <w:t xml:space="preserve">De tales circunstancias, se concluye que el Ente Recurrido, es un Sujeto Obligado que debe cumplir con la Ley de Transparencia y Acceso a la Información Pública del Estado de México y Municipios; ahora bien, del análisis de la información solicitada, se logra desprender que la pretensión del ahora Recurrente, es </w:t>
      </w:r>
      <w:r w:rsidR="004A4BD2" w:rsidRPr="00AE792A">
        <w:rPr>
          <w:bCs/>
        </w:rPr>
        <w:t>obtener lo</w:t>
      </w:r>
      <w:r w:rsidRPr="00AE792A">
        <w:rPr>
          <w:bCs/>
        </w:rPr>
        <w:t xml:space="preserve"> siguiente:</w:t>
      </w:r>
    </w:p>
    <w:p w14:paraId="2BECE933" w14:textId="77777777" w:rsidR="00E20C6D" w:rsidRPr="00AE792A" w:rsidRDefault="00E20C6D" w:rsidP="009B01FE">
      <w:pPr>
        <w:widowControl w:val="0"/>
        <w:spacing w:after="0" w:line="360" w:lineRule="auto"/>
        <w:rPr>
          <w:bCs/>
        </w:rPr>
      </w:pPr>
    </w:p>
    <w:p w14:paraId="1F96056A" w14:textId="31356E40" w:rsidR="00897082" w:rsidRPr="00AE792A" w:rsidRDefault="00897082" w:rsidP="009B01FE">
      <w:pPr>
        <w:pStyle w:val="Prrafodelista"/>
        <w:widowControl w:val="0"/>
        <w:numPr>
          <w:ilvl w:val="0"/>
          <w:numId w:val="23"/>
        </w:numPr>
        <w:spacing w:line="360" w:lineRule="auto"/>
      </w:pPr>
      <w:r w:rsidRPr="00AE792A">
        <w:t>Del Centro Vacacional Ixtamil, los ingresos económicos, los gastos de mantenimiento y la forma de administración del mismo.</w:t>
      </w:r>
    </w:p>
    <w:p w14:paraId="595A7FA2" w14:textId="77777777" w:rsidR="00897082" w:rsidRPr="00AE792A" w:rsidRDefault="00897082" w:rsidP="009B01FE">
      <w:pPr>
        <w:widowControl w:val="0"/>
        <w:spacing w:after="0" w:line="360" w:lineRule="auto"/>
        <w:rPr>
          <w:color w:val="000000" w:themeColor="text1"/>
        </w:rPr>
      </w:pPr>
    </w:p>
    <w:p w14:paraId="5E836A26" w14:textId="77777777" w:rsidR="00897082" w:rsidRPr="00AE792A" w:rsidRDefault="00897082" w:rsidP="009B01FE">
      <w:pPr>
        <w:pStyle w:val="Prrafodelista"/>
        <w:widowControl w:val="0"/>
        <w:numPr>
          <w:ilvl w:val="0"/>
          <w:numId w:val="23"/>
        </w:numPr>
        <w:spacing w:line="360" w:lineRule="auto"/>
      </w:pPr>
      <w:r w:rsidRPr="00AE792A">
        <w:t>Los ascensos escalafonarios obtenidos a favor de los miembros del Comité Ejecutivo Estatal 2021-2024.</w:t>
      </w:r>
    </w:p>
    <w:p w14:paraId="728C2E62" w14:textId="77777777" w:rsidR="00897082" w:rsidRPr="00AE792A" w:rsidRDefault="00897082" w:rsidP="009B01FE">
      <w:pPr>
        <w:pStyle w:val="Prrafodelista"/>
        <w:widowControl w:val="0"/>
        <w:spacing w:line="360" w:lineRule="auto"/>
      </w:pPr>
    </w:p>
    <w:p w14:paraId="06DC6C1A" w14:textId="77777777" w:rsidR="00897082" w:rsidRPr="00AE792A" w:rsidRDefault="00897082" w:rsidP="009B01FE">
      <w:pPr>
        <w:pStyle w:val="Prrafodelista"/>
        <w:widowControl w:val="0"/>
        <w:numPr>
          <w:ilvl w:val="0"/>
          <w:numId w:val="23"/>
        </w:numPr>
        <w:spacing w:line="360" w:lineRule="auto"/>
      </w:pPr>
      <w:r w:rsidRPr="00AE792A">
        <w:t>La participación de los miembros del Comité Ejecutivo Estatal 2021-2024, que permitieron los ascensos escalafonarios obtenidos en el año 2024.</w:t>
      </w:r>
    </w:p>
    <w:p w14:paraId="684C09E2" w14:textId="77777777" w:rsidR="00897082" w:rsidRPr="00AE792A" w:rsidRDefault="00897082" w:rsidP="009B01FE">
      <w:pPr>
        <w:widowControl w:val="0"/>
        <w:spacing w:after="0" w:line="360" w:lineRule="auto"/>
        <w:rPr>
          <w:bCs/>
        </w:rPr>
      </w:pPr>
    </w:p>
    <w:p w14:paraId="02CD845F" w14:textId="77777777" w:rsidR="00D64698" w:rsidRPr="00AE792A" w:rsidRDefault="00D64698" w:rsidP="009B01FE">
      <w:pPr>
        <w:widowControl w:val="0"/>
        <w:tabs>
          <w:tab w:val="left" w:pos="1044"/>
        </w:tabs>
        <w:spacing w:after="0" w:line="360" w:lineRule="auto"/>
      </w:pPr>
      <w:r w:rsidRPr="00AE792A">
        <w:t xml:space="preserve">Al respecto el los Estatutos Internos del Sindicato de Maestros al Servicio del Estado de México en su artículo 11 establece que, para el </w:t>
      </w:r>
      <w:r w:rsidRPr="00AE792A">
        <w:rPr>
          <w:b/>
          <w:bCs/>
        </w:rPr>
        <w:t>sostenimiento del pago de personal</w:t>
      </w:r>
      <w:r w:rsidRPr="00AE792A">
        <w:t>, gastos generales de la administración sindical y mantenimiento de los programas y servicios sociales propios, el Sindicato de Maestros al Servicio de Maestros al Servicio del Estado de México dispone de un patrimonio constituido por lo siguiente:</w:t>
      </w:r>
    </w:p>
    <w:p w14:paraId="5975395F" w14:textId="77777777" w:rsidR="009D0D1E" w:rsidRPr="00AE792A" w:rsidRDefault="009D0D1E" w:rsidP="009B01FE">
      <w:pPr>
        <w:widowControl w:val="0"/>
        <w:tabs>
          <w:tab w:val="left" w:pos="1044"/>
        </w:tabs>
        <w:spacing w:after="0" w:line="360" w:lineRule="auto"/>
      </w:pPr>
    </w:p>
    <w:p w14:paraId="2A448256" w14:textId="77777777" w:rsidR="00DA4245" w:rsidRPr="00AE792A" w:rsidRDefault="00DA4245" w:rsidP="009B01FE">
      <w:pPr>
        <w:pStyle w:val="Prrafodelista"/>
        <w:widowControl w:val="0"/>
        <w:numPr>
          <w:ilvl w:val="0"/>
          <w:numId w:val="15"/>
        </w:numPr>
        <w:tabs>
          <w:tab w:val="left" w:pos="1044"/>
        </w:tabs>
        <w:spacing w:line="360" w:lineRule="auto"/>
        <w:rPr>
          <w:color w:val="auto"/>
        </w:rPr>
      </w:pPr>
      <w:r w:rsidRPr="00AE792A">
        <w:rPr>
          <w:color w:val="auto"/>
        </w:rPr>
        <w:t>Las cuotas sindicales ordinarias y extraordinarias que proponen los miembros del Sindicato.</w:t>
      </w:r>
    </w:p>
    <w:p w14:paraId="0BAE89C4" w14:textId="77777777" w:rsidR="00DA4245" w:rsidRPr="00AE792A" w:rsidRDefault="00DA4245" w:rsidP="009B01FE">
      <w:pPr>
        <w:pStyle w:val="Prrafodelista"/>
        <w:widowControl w:val="0"/>
        <w:numPr>
          <w:ilvl w:val="0"/>
          <w:numId w:val="15"/>
        </w:numPr>
        <w:tabs>
          <w:tab w:val="left" w:pos="1044"/>
        </w:tabs>
        <w:spacing w:line="360" w:lineRule="auto"/>
        <w:rPr>
          <w:color w:val="auto"/>
        </w:rPr>
      </w:pPr>
      <w:r w:rsidRPr="00AE792A">
        <w:rPr>
          <w:color w:val="auto"/>
        </w:rPr>
        <w:t>Los rendimientos que se obtienen de la administración del capital social.</w:t>
      </w:r>
    </w:p>
    <w:p w14:paraId="2CFF18BE" w14:textId="567A21F1" w:rsidR="009D0D1E" w:rsidRPr="00AE792A" w:rsidRDefault="00DA4245" w:rsidP="009B01FE">
      <w:pPr>
        <w:pStyle w:val="Prrafodelista"/>
        <w:widowControl w:val="0"/>
        <w:numPr>
          <w:ilvl w:val="0"/>
          <w:numId w:val="15"/>
        </w:numPr>
        <w:tabs>
          <w:tab w:val="left" w:pos="1044"/>
        </w:tabs>
        <w:spacing w:line="360" w:lineRule="auto"/>
        <w:rPr>
          <w:color w:val="auto"/>
        </w:rPr>
      </w:pPr>
      <w:r w:rsidRPr="00AE792A">
        <w:rPr>
          <w:color w:val="auto"/>
        </w:rPr>
        <w:t>Los subsidios, las cesiones o las donaciones que, a favor del Sindicat</w:t>
      </w:r>
      <w:r w:rsidR="009D0D1E" w:rsidRPr="00AE792A">
        <w:rPr>
          <w:color w:val="auto"/>
        </w:rPr>
        <w:t>o, se han otorgado por terceros.</w:t>
      </w:r>
    </w:p>
    <w:p w14:paraId="706E8AE2" w14:textId="77777777" w:rsidR="009B01FE" w:rsidRPr="00AE792A" w:rsidRDefault="009B01FE" w:rsidP="009B01FE">
      <w:pPr>
        <w:pStyle w:val="Prrafodelista"/>
        <w:widowControl w:val="0"/>
        <w:tabs>
          <w:tab w:val="left" w:pos="1044"/>
        </w:tabs>
        <w:spacing w:line="360" w:lineRule="auto"/>
        <w:rPr>
          <w:color w:val="auto"/>
        </w:rPr>
      </w:pPr>
    </w:p>
    <w:p w14:paraId="6D9884C7" w14:textId="77777777" w:rsidR="009D0D1E" w:rsidRPr="00AE792A" w:rsidRDefault="009D0D1E" w:rsidP="009B01FE">
      <w:pPr>
        <w:pStyle w:val="Prrafodelista"/>
        <w:widowControl w:val="0"/>
        <w:numPr>
          <w:ilvl w:val="0"/>
          <w:numId w:val="15"/>
        </w:numPr>
        <w:tabs>
          <w:tab w:val="left" w:pos="1044"/>
        </w:tabs>
        <w:spacing w:line="360" w:lineRule="auto"/>
        <w:rPr>
          <w:color w:val="FF0000"/>
        </w:rPr>
      </w:pPr>
      <w:r w:rsidRPr="00AE792A">
        <w:rPr>
          <w:color w:val="auto"/>
        </w:rPr>
        <w:lastRenderedPageBreak/>
        <w:t>Los valores, beneficios, aprovechamientos y todo lo que por derecho pertenezca al Sindicato.</w:t>
      </w:r>
      <w:r w:rsidR="00DA4245" w:rsidRPr="00AE792A">
        <w:rPr>
          <w:color w:val="auto"/>
        </w:rPr>
        <w:t xml:space="preserve"> </w:t>
      </w:r>
    </w:p>
    <w:p w14:paraId="13E89A36" w14:textId="77777777" w:rsidR="008D7146" w:rsidRPr="00AE792A" w:rsidRDefault="008D7146" w:rsidP="009B01FE">
      <w:pPr>
        <w:pStyle w:val="Prrafodelista"/>
        <w:widowControl w:val="0"/>
        <w:tabs>
          <w:tab w:val="left" w:pos="1044"/>
        </w:tabs>
        <w:spacing w:line="360" w:lineRule="auto"/>
        <w:rPr>
          <w:color w:val="FF0000"/>
        </w:rPr>
      </w:pPr>
    </w:p>
    <w:p w14:paraId="418332B8" w14:textId="51E7CE23" w:rsidR="008D54E4" w:rsidRPr="00AE792A" w:rsidRDefault="000B07DE" w:rsidP="009B01FE">
      <w:pPr>
        <w:widowControl w:val="0"/>
        <w:tabs>
          <w:tab w:val="left" w:pos="1044"/>
        </w:tabs>
        <w:spacing w:after="0" w:line="360" w:lineRule="auto"/>
      </w:pPr>
      <w:r w:rsidRPr="00AE792A">
        <w:t xml:space="preserve">En esa consecución de ideas, el artículo 17 establece que el Sindicato de Maestros </w:t>
      </w:r>
      <w:r w:rsidR="0048686E" w:rsidRPr="00AE792A">
        <w:tab/>
      </w:r>
      <w:r w:rsidRPr="00AE792A">
        <w:t>al Servicio del Estado de México se estructura de la siguiente manera:</w:t>
      </w:r>
    </w:p>
    <w:p w14:paraId="18F5E641" w14:textId="77777777" w:rsidR="00537F1B" w:rsidRPr="00AE792A" w:rsidRDefault="00537F1B" w:rsidP="009B01FE">
      <w:pPr>
        <w:widowControl w:val="0"/>
        <w:tabs>
          <w:tab w:val="left" w:pos="1044"/>
        </w:tabs>
        <w:spacing w:after="0" w:line="360" w:lineRule="auto"/>
      </w:pPr>
    </w:p>
    <w:p w14:paraId="6419CB32" w14:textId="12740809" w:rsidR="000B07DE" w:rsidRPr="00AE792A" w:rsidRDefault="000B07DE" w:rsidP="009B01FE">
      <w:pPr>
        <w:pStyle w:val="Prrafodelista"/>
        <w:widowControl w:val="0"/>
        <w:numPr>
          <w:ilvl w:val="0"/>
          <w:numId w:val="16"/>
        </w:numPr>
        <w:tabs>
          <w:tab w:val="left" w:pos="1044"/>
        </w:tabs>
        <w:spacing w:line="360" w:lineRule="auto"/>
        <w:rPr>
          <w:color w:val="auto"/>
        </w:rPr>
      </w:pPr>
      <w:r w:rsidRPr="00AE792A">
        <w:rPr>
          <w:color w:val="auto"/>
        </w:rPr>
        <w:t>El Comité Ejecutivo Estatal.</w:t>
      </w:r>
    </w:p>
    <w:p w14:paraId="278EECB6" w14:textId="4EDA42E8" w:rsidR="000B07DE" w:rsidRPr="00AE792A" w:rsidRDefault="000B07DE" w:rsidP="009B01FE">
      <w:pPr>
        <w:pStyle w:val="Prrafodelista"/>
        <w:widowControl w:val="0"/>
        <w:numPr>
          <w:ilvl w:val="0"/>
          <w:numId w:val="16"/>
        </w:numPr>
        <w:tabs>
          <w:tab w:val="left" w:pos="1044"/>
        </w:tabs>
        <w:spacing w:line="360" w:lineRule="auto"/>
        <w:rPr>
          <w:bCs/>
          <w:color w:val="auto"/>
        </w:rPr>
      </w:pPr>
      <w:r w:rsidRPr="00AE792A">
        <w:rPr>
          <w:bCs/>
          <w:color w:val="auto"/>
        </w:rPr>
        <w:t>Las Comisiones Especiales.</w:t>
      </w:r>
    </w:p>
    <w:p w14:paraId="594B1384" w14:textId="4D7E293C" w:rsidR="000B07DE" w:rsidRPr="00AE792A" w:rsidRDefault="000B07DE" w:rsidP="009B01FE">
      <w:pPr>
        <w:pStyle w:val="Prrafodelista"/>
        <w:widowControl w:val="0"/>
        <w:numPr>
          <w:ilvl w:val="0"/>
          <w:numId w:val="16"/>
        </w:numPr>
        <w:tabs>
          <w:tab w:val="left" w:pos="1044"/>
        </w:tabs>
        <w:spacing w:line="360" w:lineRule="auto"/>
        <w:rPr>
          <w:color w:val="auto"/>
        </w:rPr>
      </w:pPr>
      <w:r w:rsidRPr="00AE792A">
        <w:rPr>
          <w:color w:val="auto"/>
        </w:rPr>
        <w:t>Los Comités Delegacionales.</w:t>
      </w:r>
    </w:p>
    <w:p w14:paraId="468A85C5" w14:textId="4EA87FA4" w:rsidR="000B07DE" w:rsidRPr="00AE792A" w:rsidRDefault="000B07DE" w:rsidP="009B01FE">
      <w:pPr>
        <w:pStyle w:val="Prrafodelista"/>
        <w:widowControl w:val="0"/>
        <w:numPr>
          <w:ilvl w:val="0"/>
          <w:numId w:val="16"/>
        </w:numPr>
        <w:tabs>
          <w:tab w:val="left" w:pos="1044"/>
        </w:tabs>
        <w:spacing w:line="360" w:lineRule="auto"/>
        <w:rPr>
          <w:color w:val="auto"/>
        </w:rPr>
      </w:pPr>
      <w:r w:rsidRPr="00AE792A">
        <w:rPr>
          <w:color w:val="auto"/>
        </w:rPr>
        <w:t>Las Representaciones Sindicales.</w:t>
      </w:r>
    </w:p>
    <w:p w14:paraId="711451F8" w14:textId="77777777" w:rsidR="000B07DE" w:rsidRPr="00AE792A" w:rsidRDefault="000B07DE" w:rsidP="009B01FE">
      <w:pPr>
        <w:widowControl w:val="0"/>
        <w:tabs>
          <w:tab w:val="left" w:pos="1044"/>
        </w:tabs>
        <w:spacing w:after="0" w:line="360" w:lineRule="auto"/>
        <w:rPr>
          <w:color w:val="FF0000"/>
        </w:rPr>
      </w:pPr>
    </w:p>
    <w:p w14:paraId="6F91259C" w14:textId="45F5EDF2" w:rsidR="00A00158" w:rsidRPr="00AE792A" w:rsidRDefault="000B07DE" w:rsidP="009B01FE">
      <w:pPr>
        <w:widowControl w:val="0"/>
        <w:tabs>
          <w:tab w:val="left" w:pos="1044"/>
        </w:tabs>
        <w:spacing w:after="0" w:line="360" w:lineRule="auto"/>
        <w:rPr>
          <w:b/>
          <w:bCs/>
        </w:rPr>
      </w:pPr>
      <w:r w:rsidRPr="00AE792A">
        <w:t xml:space="preserve">En ese contexto, el artículo 23 de los Estatutos en comento establece que el Comité Ejecutivo Estatal es el órgano permanente del Gobierno Sindical y se constituye con representantes de todas las Regiones Sindicales, bajo los principios de proporcionalidad y de género.  </w:t>
      </w:r>
      <w:r w:rsidR="00A00158" w:rsidRPr="00AE792A">
        <w:t xml:space="preserve">Mismo que de conformidad con el artículo 36 </w:t>
      </w:r>
      <w:r w:rsidR="00271C58" w:rsidRPr="00AE792A">
        <w:t xml:space="preserve">se organiza en Secretarías entre ellas la </w:t>
      </w:r>
      <w:r w:rsidR="00271C58" w:rsidRPr="00AE792A">
        <w:rPr>
          <w:b/>
          <w:bCs/>
        </w:rPr>
        <w:t>Secretaría de Finanzas</w:t>
      </w:r>
      <w:r w:rsidR="00F75309" w:rsidRPr="00AE792A">
        <w:rPr>
          <w:b/>
          <w:bCs/>
        </w:rPr>
        <w:t>, la Secretar</w:t>
      </w:r>
      <w:r w:rsidR="001879F2" w:rsidRPr="00AE792A">
        <w:rPr>
          <w:b/>
          <w:bCs/>
        </w:rPr>
        <w:t>í</w:t>
      </w:r>
      <w:r w:rsidR="00F75309" w:rsidRPr="00AE792A">
        <w:rPr>
          <w:b/>
          <w:bCs/>
        </w:rPr>
        <w:t xml:space="preserve">a de Gestión y Control Patrimonial Sindical y </w:t>
      </w:r>
      <w:r w:rsidR="00271C58" w:rsidRPr="00AE792A">
        <w:rPr>
          <w:b/>
          <w:bCs/>
        </w:rPr>
        <w:t>la Secretaría de Turismo.</w:t>
      </w:r>
    </w:p>
    <w:p w14:paraId="17AD6B24" w14:textId="77777777" w:rsidR="008D7146" w:rsidRPr="00AE792A" w:rsidRDefault="008D7146" w:rsidP="009B01FE">
      <w:pPr>
        <w:widowControl w:val="0"/>
        <w:tabs>
          <w:tab w:val="left" w:pos="1044"/>
        </w:tabs>
        <w:spacing w:after="0" w:line="360" w:lineRule="auto"/>
        <w:rPr>
          <w:b/>
          <w:bCs/>
        </w:rPr>
      </w:pPr>
    </w:p>
    <w:p w14:paraId="09C450E2" w14:textId="6DA12C26" w:rsidR="009E43DC" w:rsidRPr="00AE792A" w:rsidRDefault="009E43DC" w:rsidP="009B01FE">
      <w:pPr>
        <w:widowControl w:val="0"/>
        <w:tabs>
          <w:tab w:val="left" w:pos="1044"/>
        </w:tabs>
        <w:spacing w:after="0" w:line="360" w:lineRule="auto"/>
      </w:pPr>
      <w:r w:rsidRPr="00AE792A">
        <w:t xml:space="preserve">La </w:t>
      </w:r>
      <w:r w:rsidRPr="00AE792A">
        <w:rPr>
          <w:b/>
          <w:bCs/>
        </w:rPr>
        <w:t>Secretaría de Finanzas</w:t>
      </w:r>
      <w:r w:rsidRPr="00AE792A">
        <w:t xml:space="preserve"> conforme al artículo 41 se encarga de Administrar las finanzas, efectuar gastos y realizar los movimientos requeridos, previa autorización del Comité Ejecutivo Estatal a través de la Secretaría General. Así como llevar el control del movimiento de </w:t>
      </w:r>
      <w:r w:rsidRPr="00AE792A">
        <w:rPr>
          <w:b/>
          <w:bCs/>
        </w:rPr>
        <w:t>fondos Sindicales</w:t>
      </w:r>
      <w:r w:rsidRPr="00AE792A">
        <w:t xml:space="preserve"> en estricto apego a los tiempos administrativos, fijados por el </w:t>
      </w:r>
      <w:r w:rsidRPr="00AE792A">
        <w:rPr>
          <w:b/>
          <w:bCs/>
        </w:rPr>
        <w:t>Sindicato e instancias de Gobierno, contribuyendo a la transparencia sindical</w:t>
      </w:r>
      <w:r w:rsidR="00096082" w:rsidRPr="00AE792A">
        <w:rPr>
          <w:b/>
          <w:bCs/>
        </w:rPr>
        <w:t xml:space="preserve">; </w:t>
      </w:r>
      <w:r w:rsidR="00096082" w:rsidRPr="00AE792A">
        <w:t xml:space="preserve">elaborar estados financieros para ser presentados en el informe que rinde el Comité Ejecutivo Estatal a través de la Secretaría General en Consejos y Congresos y Solicitar al </w:t>
      </w:r>
      <w:r w:rsidR="00F75309" w:rsidRPr="00AE792A">
        <w:t>Comité y</w:t>
      </w:r>
      <w:r w:rsidR="00096082" w:rsidRPr="00AE792A">
        <w:t xml:space="preserve"> Comisiones Especiales la revisión de los estados financieros.</w:t>
      </w:r>
    </w:p>
    <w:p w14:paraId="16F05C7E" w14:textId="56A3C9BE" w:rsidR="006A1D26" w:rsidRPr="00AE792A" w:rsidRDefault="00F75309" w:rsidP="009B01FE">
      <w:pPr>
        <w:widowControl w:val="0"/>
        <w:tabs>
          <w:tab w:val="left" w:pos="1044"/>
        </w:tabs>
        <w:spacing w:after="0" w:line="360" w:lineRule="auto"/>
      </w:pPr>
      <w:r w:rsidRPr="00AE792A">
        <w:lastRenderedPageBreak/>
        <w:t xml:space="preserve">Por su parte, el artículo </w:t>
      </w:r>
      <w:r w:rsidR="001879F2" w:rsidRPr="00AE792A">
        <w:t xml:space="preserve">42 de los Estatus Internos del Sindicato refiere que la </w:t>
      </w:r>
      <w:r w:rsidR="001879F2" w:rsidRPr="00AE792A">
        <w:rPr>
          <w:b/>
          <w:bCs/>
        </w:rPr>
        <w:t xml:space="preserve">Secretaría de </w:t>
      </w:r>
      <w:bookmarkStart w:id="4" w:name="_Hlk181826040"/>
      <w:r w:rsidR="001879F2" w:rsidRPr="00AE792A">
        <w:rPr>
          <w:b/>
          <w:bCs/>
        </w:rPr>
        <w:t>Gestión y Control Patrimonial Sindical</w:t>
      </w:r>
      <w:r w:rsidR="005723CF" w:rsidRPr="00AE792A">
        <w:t xml:space="preserve"> </w:t>
      </w:r>
      <w:bookmarkEnd w:id="4"/>
      <w:r w:rsidR="005723CF" w:rsidRPr="00AE792A">
        <w:t xml:space="preserve">tiene como objetivo </w:t>
      </w:r>
      <w:r w:rsidR="005723CF" w:rsidRPr="00AE792A">
        <w:rPr>
          <w:b/>
          <w:bCs/>
        </w:rPr>
        <w:t>supervisar y vigilar</w:t>
      </w:r>
      <w:r w:rsidR="008718FD" w:rsidRPr="00AE792A">
        <w:rPr>
          <w:b/>
          <w:bCs/>
        </w:rPr>
        <w:t xml:space="preserve"> la </w:t>
      </w:r>
      <w:r w:rsidR="006A1D26" w:rsidRPr="00AE792A">
        <w:rPr>
          <w:b/>
          <w:bCs/>
        </w:rPr>
        <w:t>operatividad de</w:t>
      </w:r>
      <w:r w:rsidR="008718FD" w:rsidRPr="00AE792A">
        <w:rPr>
          <w:b/>
          <w:bCs/>
        </w:rPr>
        <w:t xml:space="preserve"> los inmuebles, </w:t>
      </w:r>
      <w:r w:rsidR="008718FD" w:rsidRPr="00AE792A">
        <w:t>propiedad del Sindicato, en concordancia con el inventario general de los bienes muebles e inmuebles propiedad del Sindicato.</w:t>
      </w:r>
      <w:r w:rsidR="001A0D42" w:rsidRPr="00AE792A">
        <w:t xml:space="preserve"> </w:t>
      </w:r>
      <w:r w:rsidR="001A0D42" w:rsidRPr="00AE792A">
        <w:rPr>
          <w:b/>
          <w:bCs/>
        </w:rPr>
        <w:t>Así como, fungir como Vocal del Consejo Directivo del Fondo de Obras.</w:t>
      </w:r>
    </w:p>
    <w:p w14:paraId="609D802F" w14:textId="77777777" w:rsidR="001A0D42" w:rsidRPr="00AE792A" w:rsidRDefault="001A0D42" w:rsidP="009B01FE">
      <w:pPr>
        <w:widowControl w:val="0"/>
        <w:tabs>
          <w:tab w:val="left" w:pos="1044"/>
        </w:tabs>
        <w:spacing w:after="0" w:line="360" w:lineRule="auto"/>
      </w:pPr>
    </w:p>
    <w:p w14:paraId="0696D89B" w14:textId="3181DE51" w:rsidR="00E17E9F" w:rsidRPr="00AE792A" w:rsidRDefault="00E17E9F" w:rsidP="009B01FE">
      <w:pPr>
        <w:widowControl w:val="0"/>
        <w:tabs>
          <w:tab w:val="left" w:pos="1044"/>
        </w:tabs>
        <w:spacing w:after="0" w:line="360" w:lineRule="auto"/>
        <w:rPr>
          <w:b/>
          <w:bCs/>
        </w:rPr>
      </w:pPr>
      <w:r w:rsidRPr="00AE792A">
        <w:t xml:space="preserve">Respecto a la </w:t>
      </w:r>
      <w:r w:rsidRPr="00AE792A">
        <w:rPr>
          <w:b/>
          <w:bCs/>
        </w:rPr>
        <w:t>Secretaría de Turismo</w:t>
      </w:r>
      <w:r w:rsidRPr="00AE792A">
        <w:t xml:space="preserve"> </w:t>
      </w:r>
      <w:r w:rsidR="00587AEC" w:rsidRPr="00AE792A">
        <w:t xml:space="preserve">el artículo 61 refiere que dentro de sus objetivos se encuentra Difundir el uso y disfrute de los </w:t>
      </w:r>
      <w:r w:rsidR="00587AEC" w:rsidRPr="00AE792A">
        <w:rPr>
          <w:b/>
          <w:bCs/>
        </w:rPr>
        <w:t>centros recreativos de convivencia social y vacacional propiedad del Sindicato.</w:t>
      </w:r>
    </w:p>
    <w:p w14:paraId="5E5A5B0F" w14:textId="77777777" w:rsidR="001A0D42" w:rsidRPr="00AE792A" w:rsidRDefault="001A0D42" w:rsidP="009B01FE">
      <w:pPr>
        <w:widowControl w:val="0"/>
        <w:tabs>
          <w:tab w:val="left" w:pos="1044"/>
        </w:tabs>
        <w:spacing w:after="0" w:line="360" w:lineRule="auto"/>
        <w:rPr>
          <w:b/>
          <w:bCs/>
        </w:rPr>
      </w:pPr>
    </w:p>
    <w:p w14:paraId="397B9589" w14:textId="277FABF9" w:rsidR="00587AEC" w:rsidRPr="00AE792A" w:rsidRDefault="00587AEC" w:rsidP="009B01FE">
      <w:pPr>
        <w:widowControl w:val="0"/>
        <w:tabs>
          <w:tab w:val="left" w:pos="1044"/>
        </w:tabs>
        <w:spacing w:after="0" w:line="360" w:lineRule="auto"/>
        <w:rPr>
          <w:b/>
          <w:bCs/>
        </w:rPr>
      </w:pPr>
      <w:r w:rsidRPr="00AE792A">
        <w:t xml:space="preserve">Ahora </w:t>
      </w:r>
      <w:r w:rsidR="003602F3" w:rsidRPr="00AE792A">
        <w:t>bien,</w:t>
      </w:r>
      <w:r w:rsidRPr="00AE792A">
        <w:t xml:space="preserve"> el Reglamento de Fondo de Obras del Sindicato de Maestros al Servicio del Estado de México, </w:t>
      </w:r>
      <w:r w:rsidR="003602F3" w:rsidRPr="00AE792A">
        <w:t xml:space="preserve">en su artículo 2 establece que el </w:t>
      </w:r>
      <w:r w:rsidR="003602F3" w:rsidRPr="00AE792A">
        <w:rPr>
          <w:b/>
          <w:bCs/>
        </w:rPr>
        <w:t xml:space="preserve">Fondo de Obras del Sindicato, </w:t>
      </w:r>
      <w:r w:rsidR="003602F3" w:rsidRPr="00AE792A">
        <w:t xml:space="preserve">tiene como propósito </w:t>
      </w:r>
      <w:r w:rsidR="003602F3" w:rsidRPr="00AE792A">
        <w:rPr>
          <w:b/>
          <w:bCs/>
        </w:rPr>
        <w:t>diseñar, promover y ejecutar estrategias, programas y proyectos de obras viables, necesarias, sostenible y de utilidad para el Magisterio Sindicalizado, procurándose en todo momento que se cuente con la disponibilidad financiera necesaria para su construcción, desarrollo y mantenimiento.</w:t>
      </w:r>
      <w:r w:rsidR="003602F3" w:rsidRPr="00AE792A">
        <w:t xml:space="preserve"> </w:t>
      </w:r>
      <w:r w:rsidR="003602F3" w:rsidRPr="00AE792A">
        <w:rPr>
          <w:b/>
          <w:bCs/>
        </w:rPr>
        <w:t xml:space="preserve"> </w:t>
      </w:r>
    </w:p>
    <w:p w14:paraId="074D0D5D" w14:textId="77777777" w:rsidR="00AC390C" w:rsidRPr="00AE792A" w:rsidRDefault="00AC390C" w:rsidP="009B01FE">
      <w:pPr>
        <w:widowControl w:val="0"/>
        <w:tabs>
          <w:tab w:val="left" w:pos="1044"/>
        </w:tabs>
        <w:spacing w:after="0" w:line="360" w:lineRule="auto"/>
        <w:rPr>
          <w:b/>
          <w:bCs/>
        </w:rPr>
      </w:pPr>
    </w:p>
    <w:p w14:paraId="5C4DEFEF" w14:textId="6DD3F690" w:rsidR="00F937A3" w:rsidRPr="00AE792A" w:rsidRDefault="00F937A3" w:rsidP="009B01FE">
      <w:pPr>
        <w:widowControl w:val="0"/>
        <w:tabs>
          <w:tab w:val="left" w:pos="1044"/>
        </w:tabs>
        <w:spacing w:after="0" w:line="360" w:lineRule="auto"/>
      </w:pPr>
      <w:r w:rsidRPr="00AE792A">
        <w:t>Mismo que conforme al artículo 9 se constituye de la siguiente manera:</w:t>
      </w:r>
    </w:p>
    <w:p w14:paraId="0B794F29" w14:textId="77777777" w:rsidR="009B01FE" w:rsidRPr="00AE792A" w:rsidRDefault="009B01FE" w:rsidP="009B01FE">
      <w:pPr>
        <w:widowControl w:val="0"/>
        <w:tabs>
          <w:tab w:val="left" w:pos="1044"/>
        </w:tabs>
        <w:spacing w:after="0" w:line="360" w:lineRule="auto"/>
      </w:pPr>
    </w:p>
    <w:p w14:paraId="5688139B" w14:textId="76D07E8F" w:rsidR="00F937A3" w:rsidRPr="00AE792A" w:rsidRDefault="00F937A3" w:rsidP="009B01FE">
      <w:pPr>
        <w:pStyle w:val="Prrafodelista"/>
        <w:widowControl w:val="0"/>
        <w:numPr>
          <w:ilvl w:val="0"/>
          <w:numId w:val="17"/>
        </w:numPr>
        <w:tabs>
          <w:tab w:val="left" w:pos="1044"/>
        </w:tabs>
        <w:spacing w:line="360" w:lineRule="auto"/>
      </w:pPr>
      <w:r w:rsidRPr="00AE792A">
        <w:t>Las cuotas ordinarias de los servidores públicos docentes afiliados.</w:t>
      </w:r>
    </w:p>
    <w:p w14:paraId="335A5ACB" w14:textId="438C914E" w:rsidR="00F937A3" w:rsidRPr="00AE792A" w:rsidRDefault="00F937A3" w:rsidP="009B01FE">
      <w:pPr>
        <w:pStyle w:val="Prrafodelista"/>
        <w:widowControl w:val="0"/>
        <w:numPr>
          <w:ilvl w:val="0"/>
          <w:numId w:val="17"/>
        </w:numPr>
        <w:tabs>
          <w:tab w:val="left" w:pos="1044"/>
        </w:tabs>
        <w:spacing w:line="360" w:lineRule="auto"/>
      </w:pPr>
      <w:r w:rsidRPr="00AE792A">
        <w:t>Las cuotas extraordinarias de los servidores públicos docentes afiliados.</w:t>
      </w:r>
    </w:p>
    <w:p w14:paraId="1238DC5A" w14:textId="3B0F7CFE" w:rsidR="00F937A3" w:rsidRPr="00AE792A" w:rsidRDefault="00F937A3" w:rsidP="009B01FE">
      <w:pPr>
        <w:pStyle w:val="Prrafodelista"/>
        <w:widowControl w:val="0"/>
        <w:numPr>
          <w:ilvl w:val="0"/>
          <w:numId w:val="17"/>
        </w:numPr>
        <w:tabs>
          <w:tab w:val="left" w:pos="1044"/>
        </w:tabs>
        <w:spacing w:line="360" w:lineRule="auto"/>
      </w:pPr>
      <w:r w:rsidRPr="00AE792A">
        <w:t>Las cuotas de recuperación establecidas por el servicio recibido en lo particular.</w:t>
      </w:r>
    </w:p>
    <w:p w14:paraId="5E763765" w14:textId="0CBC2552" w:rsidR="00F937A3" w:rsidRPr="00AE792A" w:rsidRDefault="00F937A3" w:rsidP="009B01FE">
      <w:pPr>
        <w:pStyle w:val="Prrafodelista"/>
        <w:widowControl w:val="0"/>
        <w:numPr>
          <w:ilvl w:val="0"/>
          <w:numId w:val="17"/>
        </w:numPr>
        <w:tabs>
          <w:tab w:val="left" w:pos="1044"/>
        </w:tabs>
        <w:spacing w:line="360" w:lineRule="auto"/>
      </w:pPr>
      <w:r w:rsidRPr="00AE792A">
        <w:t>Los rendimientos que obtenga el fondo.</w:t>
      </w:r>
    </w:p>
    <w:p w14:paraId="2B91EF11" w14:textId="6F48E22A" w:rsidR="00F937A3" w:rsidRPr="00AE792A" w:rsidRDefault="00F937A3" w:rsidP="009B01FE">
      <w:pPr>
        <w:pStyle w:val="Prrafodelista"/>
        <w:widowControl w:val="0"/>
        <w:numPr>
          <w:ilvl w:val="0"/>
          <w:numId w:val="17"/>
        </w:numPr>
        <w:tabs>
          <w:tab w:val="left" w:pos="1044"/>
        </w:tabs>
        <w:spacing w:line="360" w:lineRule="auto"/>
      </w:pPr>
      <w:r w:rsidRPr="00AE792A">
        <w:t>Las donaciones, subsidios o cesiones que en favor del Fondo de Obra sean otorgadas por terceros.</w:t>
      </w:r>
    </w:p>
    <w:p w14:paraId="3878CEBD" w14:textId="77777777" w:rsidR="00AC390C" w:rsidRPr="00AE792A" w:rsidRDefault="00AC390C" w:rsidP="009B01FE">
      <w:pPr>
        <w:pStyle w:val="Prrafodelista"/>
        <w:widowControl w:val="0"/>
        <w:tabs>
          <w:tab w:val="left" w:pos="1044"/>
        </w:tabs>
        <w:spacing w:line="360" w:lineRule="auto"/>
      </w:pPr>
    </w:p>
    <w:p w14:paraId="63AD1491" w14:textId="19CF75DA" w:rsidR="00E17E9F" w:rsidRPr="00AE792A" w:rsidRDefault="00796B0A" w:rsidP="009B01FE">
      <w:pPr>
        <w:widowControl w:val="0"/>
        <w:tabs>
          <w:tab w:val="left" w:pos="1044"/>
        </w:tabs>
        <w:spacing w:after="0" w:line="360" w:lineRule="auto"/>
      </w:pPr>
      <w:r w:rsidRPr="00AE792A">
        <w:lastRenderedPageBreak/>
        <w:t xml:space="preserve">Entendiéndose como obra de conformidad con el artículo 3 fracción VII del Reglamento Referido como el conjunto de edificaciones, infraestructura, equipamiento, </w:t>
      </w:r>
      <w:r w:rsidR="00160895" w:rsidRPr="00AE792A">
        <w:t>mantenimiento y</w:t>
      </w:r>
      <w:r w:rsidRPr="00AE792A">
        <w:t xml:space="preserve"> remozamiento, promovido o construido con el Sindicato de Maestros al Servicio del Estado de México, </w:t>
      </w:r>
      <w:r w:rsidRPr="00AE792A">
        <w:rPr>
          <w:b/>
          <w:bCs/>
          <w:u w:val="single"/>
        </w:rPr>
        <w:t>financiada con fondos propios o con el apoyo de dependencias públicas a partir del Convenio de Sueldo y Prestaciones de las negociaciones realizadas con otras instancias</w:t>
      </w:r>
      <w:r w:rsidRPr="00AE792A">
        <w:t xml:space="preserve">. </w:t>
      </w:r>
    </w:p>
    <w:p w14:paraId="392447FB" w14:textId="77777777" w:rsidR="008D7146" w:rsidRPr="00AE792A" w:rsidRDefault="008D7146" w:rsidP="009B01FE">
      <w:pPr>
        <w:widowControl w:val="0"/>
        <w:tabs>
          <w:tab w:val="left" w:pos="1044"/>
        </w:tabs>
        <w:spacing w:after="0" w:line="360" w:lineRule="auto"/>
      </w:pPr>
    </w:p>
    <w:p w14:paraId="56757490" w14:textId="109647DB" w:rsidR="0032442D" w:rsidRPr="00AE792A" w:rsidRDefault="006E1F4A" w:rsidP="009B01FE">
      <w:pPr>
        <w:widowControl w:val="0"/>
        <w:tabs>
          <w:tab w:val="left" w:pos="1044"/>
        </w:tabs>
        <w:spacing w:after="0" w:line="360" w:lineRule="auto"/>
      </w:pPr>
      <w:r w:rsidRPr="00AE792A">
        <w:t xml:space="preserve">Conforme a lo establecido en el artículo 7 del Reglamento en comento, dentro del derecho de los afiliados al Sindicato esta el usar y disfrutar las instalaciones propiedad del Sindicato de </w:t>
      </w:r>
      <w:r w:rsidR="00B21E9C" w:rsidRPr="00AE792A">
        <w:t>Maestros al</w:t>
      </w:r>
      <w:r w:rsidR="00F937A3" w:rsidRPr="00AE792A">
        <w:t xml:space="preserve"> Servicio del Estado de México, así como pagar las cuotas previstas en el reglamento.</w:t>
      </w:r>
    </w:p>
    <w:p w14:paraId="3186EF5C" w14:textId="77777777" w:rsidR="008D7146" w:rsidRPr="00AE792A" w:rsidRDefault="008D7146" w:rsidP="009B01FE">
      <w:pPr>
        <w:widowControl w:val="0"/>
        <w:tabs>
          <w:tab w:val="left" w:pos="1044"/>
        </w:tabs>
        <w:spacing w:after="0" w:line="360" w:lineRule="auto"/>
      </w:pPr>
    </w:p>
    <w:p w14:paraId="33A705BC" w14:textId="2ABBCA57" w:rsidR="0032442D" w:rsidRPr="00AE792A" w:rsidRDefault="0032442D" w:rsidP="009B01FE">
      <w:pPr>
        <w:widowControl w:val="0"/>
        <w:tabs>
          <w:tab w:val="left" w:pos="1044"/>
        </w:tabs>
        <w:spacing w:after="0" w:line="360" w:lineRule="auto"/>
      </w:pPr>
      <w:r w:rsidRPr="00AE792A">
        <w:t xml:space="preserve">En relación con la información solicitada este Instituto localizó en la página </w:t>
      </w:r>
      <w:r w:rsidR="00D01F9E" w:rsidRPr="00AE792A">
        <w:t>oficial del Sujeto Obligado que la “Casa de Descanso de la Unidad Sindical SMSEM- Ixtamil”, es una de las casas de descanso del Sindicato de Maestros al Servicio del Estado de México, que se ofrece como espacio de descanso a la fraternidad gremial, tal como se muestra a continuación:</w:t>
      </w:r>
    </w:p>
    <w:p w14:paraId="2594A87A" w14:textId="77777777" w:rsidR="009B01FE" w:rsidRPr="00AE792A" w:rsidRDefault="009B01FE" w:rsidP="009B01FE">
      <w:pPr>
        <w:widowControl w:val="0"/>
        <w:tabs>
          <w:tab w:val="left" w:pos="1044"/>
        </w:tabs>
        <w:spacing w:after="0" w:line="360" w:lineRule="auto"/>
      </w:pPr>
    </w:p>
    <w:p w14:paraId="28AC0BDE" w14:textId="6ED83888" w:rsidR="00D01F9E" w:rsidRPr="00AE792A" w:rsidRDefault="008D7146" w:rsidP="009B01FE">
      <w:pPr>
        <w:widowControl w:val="0"/>
        <w:tabs>
          <w:tab w:val="left" w:pos="1044"/>
        </w:tabs>
        <w:spacing w:after="0" w:line="360" w:lineRule="auto"/>
        <w:jc w:val="center"/>
      </w:pPr>
      <w:r w:rsidRPr="00AE792A">
        <w:rPr>
          <w:noProof/>
        </w:rPr>
        <w:drawing>
          <wp:inline distT="0" distB="0" distL="0" distR="0" wp14:anchorId="49071ECC" wp14:editId="6C06599A">
            <wp:extent cx="2772000" cy="1814628"/>
            <wp:effectExtent l="0" t="0" r="0" b="0"/>
            <wp:docPr id="780764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64635" name=""/>
                    <pic:cNvPicPr/>
                  </pic:nvPicPr>
                  <pic:blipFill rotWithShape="1">
                    <a:blip r:embed="rId12"/>
                    <a:srcRect b="44218"/>
                    <a:stretch/>
                  </pic:blipFill>
                  <pic:spPr bwMode="auto">
                    <a:xfrm>
                      <a:off x="0" y="0"/>
                      <a:ext cx="2772000" cy="1814628"/>
                    </a:xfrm>
                    <a:prstGeom prst="rect">
                      <a:avLst/>
                    </a:prstGeom>
                    <a:ln>
                      <a:noFill/>
                    </a:ln>
                    <a:extLst>
                      <a:ext uri="{53640926-AAD7-44D8-BBD7-CCE9431645EC}">
                        <a14:shadowObscured xmlns:a14="http://schemas.microsoft.com/office/drawing/2010/main"/>
                      </a:ext>
                    </a:extLst>
                  </pic:spPr>
                </pic:pic>
              </a:graphicData>
            </a:graphic>
          </wp:inline>
        </w:drawing>
      </w:r>
      <w:r w:rsidR="009B01FE" w:rsidRPr="00AE792A">
        <w:rPr>
          <w:noProof/>
        </w:rPr>
        <w:drawing>
          <wp:inline distT="0" distB="0" distL="0" distR="0" wp14:anchorId="77FDBEA0" wp14:editId="6B3777A9">
            <wp:extent cx="2772000" cy="1459318"/>
            <wp:effectExtent l="0" t="0" r="9525" b="7620"/>
            <wp:docPr id="417481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64635" name=""/>
                    <pic:cNvPicPr/>
                  </pic:nvPicPr>
                  <pic:blipFill rotWithShape="1">
                    <a:blip r:embed="rId12"/>
                    <a:srcRect t="55140"/>
                    <a:stretch/>
                  </pic:blipFill>
                  <pic:spPr bwMode="auto">
                    <a:xfrm>
                      <a:off x="0" y="0"/>
                      <a:ext cx="2772000" cy="1459318"/>
                    </a:xfrm>
                    <a:prstGeom prst="rect">
                      <a:avLst/>
                    </a:prstGeom>
                    <a:ln>
                      <a:noFill/>
                    </a:ln>
                    <a:extLst>
                      <a:ext uri="{53640926-AAD7-44D8-BBD7-CCE9431645EC}">
                        <a14:shadowObscured xmlns:a14="http://schemas.microsoft.com/office/drawing/2010/main"/>
                      </a:ext>
                    </a:extLst>
                  </pic:spPr>
                </pic:pic>
              </a:graphicData>
            </a:graphic>
          </wp:inline>
        </w:drawing>
      </w:r>
    </w:p>
    <w:p w14:paraId="131F9174" w14:textId="77777777" w:rsidR="009B01FE" w:rsidRPr="00AE792A" w:rsidRDefault="009B01FE" w:rsidP="009B01FE">
      <w:pPr>
        <w:widowControl w:val="0"/>
        <w:tabs>
          <w:tab w:val="left" w:pos="1044"/>
        </w:tabs>
        <w:spacing w:after="0" w:line="360" w:lineRule="auto"/>
        <w:jc w:val="center"/>
      </w:pPr>
    </w:p>
    <w:p w14:paraId="6CB85C8F" w14:textId="77777777" w:rsidR="009B01FE" w:rsidRPr="00AE792A" w:rsidRDefault="009B01FE" w:rsidP="009B01FE">
      <w:pPr>
        <w:widowControl w:val="0"/>
        <w:tabs>
          <w:tab w:val="left" w:pos="1044"/>
        </w:tabs>
        <w:spacing w:after="0" w:line="360" w:lineRule="auto"/>
        <w:jc w:val="center"/>
      </w:pPr>
    </w:p>
    <w:p w14:paraId="5CF5143B" w14:textId="77777777" w:rsidR="002D494C" w:rsidRPr="00AE792A" w:rsidRDefault="002D494C" w:rsidP="009B01FE">
      <w:pPr>
        <w:widowControl w:val="0"/>
        <w:tabs>
          <w:tab w:val="left" w:pos="1044"/>
        </w:tabs>
        <w:spacing w:after="0" w:line="360" w:lineRule="auto"/>
        <w:jc w:val="center"/>
      </w:pPr>
    </w:p>
    <w:p w14:paraId="695E7BE3" w14:textId="6E781821" w:rsidR="00E672B5" w:rsidRPr="00AE792A" w:rsidRDefault="008D7146" w:rsidP="009B01FE">
      <w:pPr>
        <w:widowControl w:val="0"/>
        <w:tabs>
          <w:tab w:val="left" w:pos="1044"/>
        </w:tabs>
        <w:spacing w:after="0" w:line="360" w:lineRule="auto"/>
      </w:pPr>
      <w:r w:rsidRPr="00AE792A">
        <w:t xml:space="preserve">La cual como quedo establecido en párrafos que anteceden, es supervisada por la Secretaría de Gestión y Control Patrimonial Sindical, cuyo mantenimiento proviene del </w:t>
      </w:r>
      <w:r w:rsidRPr="00AE792A">
        <w:rPr>
          <w:b/>
          <w:bCs/>
        </w:rPr>
        <w:t xml:space="preserve">Fondo de Obras del Sindicato, </w:t>
      </w:r>
      <w:r w:rsidRPr="00AE792A">
        <w:rPr>
          <w:u w:val="single"/>
        </w:rPr>
        <w:t xml:space="preserve">el cual tiene naturaleza interna y </w:t>
      </w:r>
      <w:r w:rsidR="00E672B5" w:rsidRPr="00AE792A">
        <w:rPr>
          <w:u w:val="single"/>
        </w:rPr>
        <w:t>externa</w:t>
      </w:r>
      <w:r w:rsidR="00E672B5" w:rsidRPr="00AE792A">
        <w:t>,</w:t>
      </w:r>
      <w:r w:rsidRPr="00AE792A">
        <w:t xml:space="preserve"> toda vez que el mismo </w:t>
      </w:r>
      <w:r w:rsidR="00D61071" w:rsidRPr="00AE792A">
        <w:t>está</w:t>
      </w:r>
      <w:r w:rsidRPr="00AE792A">
        <w:t xml:space="preserve"> constituido </w:t>
      </w:r>
      <w:r w:rsidR="00E672B5" w:rsidRPr="00AE792A">
        <w:t>por recursos públicos y recursos obtenidos de las cuotas sindicales.</w:t>
      </w:r>
    </w:p>
    <w:p w14:paraId="07C33F73" w14:textId="77777777" w:rsidR="00932B9B" w:rsidRPr="00AE792A" w:rsidRDefault="00932B9B" w:rsidP="009B01FE">
      <w:pPr>
        <w:widowControl w:val="0"/>
        <w:spacing w:after="0" w:line="360" w:lineRule="auto"/>
      </w:pPr>
    </w:p>
    <w:p w14:paraId="69694B27" w14:textId="77777777" w:rsidR="002D494C" w:rsidRPr="00AE792A" w:rsidRDefault="00C345E9" w:rsidP="002D494C">
      <w:pPr>
        <w:widowControl w:val="0"/>
        <w:tabs>
          <w:tab w:val="left" w:pos="1044"/>
        </w:tabs>
        <w:spacing w:after="0" w:line="360" w:lineRule="auto"/>
      </w:pPr>
      <w:r w:rsidRPr="00AE792A">
        <w:t>Ahora bien, respecto a los ingresos obtenidos</w:t>
      </w:r>
      <w:r w:rsidR="002D494C" w:rsidRPr="00AE792A">
        <w:t xml:space="preserve"> y montos erogados</w:t>
      </w:r>
      <w:r w:rsidRPr="00AE792A">
        <w:t xml:space="preserve">, es necesario señalar que aquellos que no </w:t>
      </w:r>
      <w:r w:rsidR="002D494C" w:rsidRPr="00AE792A">
        <w:t>se relacionen con</w:t>
      </w:r>
      <w:r w:rsidRPr="00AE792A">
        <w:t xml:space="preserve"> recursos públicos, corresponden a transparencia interna y el Sujeto Obligado</w:t>
      </w:r>
      <w:r w:rsidR="002D494C" w:rsidRPr="00AE792A">
        <w:t>, por lo que no se</w:t>
      </w:r>
      <w:r w:rsidRPr="00AE792A">
        <w:t xml:space="preserve"> encuentra constreñido a pronunciarse sobre estos</w:t>
      </w:r>
      <w:r w:rsidR="002D494C" w:rsidRPr="00AE792A">
        <w:t>.</w:t>
      </w:r>
    </w:p>
    <w:p w14:paraId="2D851D6F" w14:textId="77777777" w:rsidR="002D494C" w:rsidRPr="00AE792A" w:rsidRDefault="002D494C" w:rsidP="002D494C">
      <w:pPr>
        <w:widowControl w:val="0"/>
        <w:tabs>
          <w:tab w:val="left" w:pos="1044"/>
        </w:tabs>
        <w:spacing w:after="0" w:line="360" w:lineRule="auto"/>
      </w:pPr>
    </w:p>
    <w:p w14:paraId="1EB18436" w14:textId="7EE6DE6D" w:rsidR="00C345E9" w:rsidRPr="00AE792A" w:rsidRDefault="002D494C" w:rsidP="002D494C">
      <w:pPr>
        <w:widowControl w:val="0"/>
        <w:tabs>
          <w:tab w:val="left" w:pos="1044"/>
        </w:tabs>
        <w:spacing w:after="0" w:line="360" w:lineRule="auto"/>
      </w:pPr>
      <w:r w:rsidRPr="00AE792A">
        <w:t>Lo anterior, resulta así, pues dicha información se trata de</w:t>
      </w:r>
      <w:r w:rsidR="00C345E9" w:rsidRPr="00AE792A">
        <w:t xml:space="preserve"> transparencia sindical interna</w:t>
      </w:r>
      <w:r w:rsidRPr="00AE792A">
        <w:t xml:space="preserve"> </w:t>
      </w:r>
      <w:r w:rsidRPr="00AE792A">
        <w:rPr>
          <w:b/>
          <w:bCs/>
        </w:rPr>
        <w:t xml:space="preserve">que el Sindicato debe rendir únicamente a sus agremiados, </w:t>
      </w:r>
      <w:r w:rsidRPr="00AE792A">
        <w:t>por lo que, n</w:t>
      </w:r>
      <w:r w:rsidR="00C345E9" w:rsidRPr="00AE792A">
        <w:t>o le es aplicable la Ley de Transparencia y Acceso a la Información Pública del Estado de México y Municipios, al corresponder a recursos de naturaleza privada; sin embargo, por lo que hace a los recursos públicos si procede su entrega.</w:t>
      </w:r>
    </w:p>
    <w:p w14:paraId="2CD6BEE8" w14:textId="77777777" w:rsidR="00C345E9" w:rsidRPr="00AE792A" w:rsidRDefault="00C345E9" w:rsidP="009B01FE">
      <w:pPr>
        <w:widowControl w:val="0"/>
        <w:spacing w:after="0" w:line="360" w:lineRule="auto"/>
      </w:pPr>
    </w:p>
    <w:p w14:paraId="5BC1AEC7" w14:textId="517AA205" w:rsidR="00932B9B" w:rsidRPr="00AE792A" w:rsidRDefault="00C345E9" w:rsidP="009B01FE">
      <w:pPr>
        <w:widowControl w:val="0"/>
        <w:spacing w:after="0" w:line="360" w:lineRule="auto"/>
      </w:pPr>
      <w:r w:rsidRPr="00AE792A">
        <w:t>En ese contexto, el</w:t>
      </w:r>
      <w:r w:rsidR="00932B9B" w:rsidRPr="00AE792A">
        <w:t xml:space="preserve"> Sindicato de </w:t>
      </w:r>
      <w:r w:rsidRPr="00AE792A">
        <w:t>M</w:t>
      </w:r>
      <w:r w:rsidR="00932B9B" w:rsidRPr="00AE792A">
        <w:t>aestros al Servicio del Estado de México</w:t>
      </w:r>
      <w:r w:rsidRPr="00AE792A">
        <w:t xml:space="preserve"> </w:t>
      </w:r>
      <w:r w:rsidR="007A4575" w:rsidRPr="00AE792A">
        <w:t>refirió</w:t>
      </w:r>
      <w:r w:rsidR="00932B9B" w:rsidRPr="00AE792A">
        <w:t xml:space="preserve"> que el ingreso asignado por el Gobierno del Estado de México, </w:t>
      </w:r>
      <w:r w:rsidRPr="00AE792A">
        <w:t>durante el periodo solicitado era</w:t>
      </w:r>
      <w:r w:rsidR="00932B9B" w:rsidRPr="00AE792A">
        <w:t xml:space="preserve"> el siguiente:</w:t>
      </w:r>
    </w:p>
    <w:p w14:paraId="2EF1035D" w14:textId="77777777" w:rsidR="009B01FE" w:rsidRPr="00AE792A" w:rsidRDefault="009B01FE" w:rsidP="009B01FE">
      <w:pPr>
        <w:widowControl w:val="0"/>
        <w:spacing w:after="0" w:line="360" w:lineRule="auto"/>
      </w:pPr>
    </w:p>
    <w:p w14:paraId="091431A1" w14:textId="35C619FC" w:rsidR="00932B9B" w:rsidRPr="00AE792A" w:rsidRDefault="007A4575" w:rsidP="009B01FE">
      <w:pPr>
        <w:pStyle w:val="Prrafodelista"/>
        <w:widowControl w:val="0"/>
        <w:numPr>
          <w:ilvl w:val="0"/>
          <w:numId w:val="21"/>
        </w:numPr>
        <w:spacing w:line="360" w:lineRule="auto"/>
      </w:pPr>
      <w:r w:rsidRPr="00AE792A">
        <w:t>2021: $15,000,000.00</w:t>
      </w:r>
    </w:p>
    <w:p w14:paraId="1DD16867" w14:textId="69EC3B6E" w:rsidR="007A4575" w:rsidRPr="00AE792A" w:rsidRDefault="007A4575" w:rsidP="009B01FE">
      <w:pPr>
        <w:pStyle w:val="Prrafodelista"/>
        <w:widowControl w:val="0"/>
        <w:numPr>
          <w:ilvl w:val="0"/>
          <w:numId w:val="21"/>
        </w:numPr>
        <w:spacing w:line="360" w:lineRule="auto"/>
      </w:pPr>
      <w:r w:rsidRPr="00AE792A">
        <w:t>2022: $15,000,000.00</w:t>
      </w:r>
    </w:p>
    <w:p w14:paraId="67EAAD97" w14:textId="00197F11" w:rsidR="007A4575" w:rsidRPr="00AE792A" w:rsidRDefault="007A4575" w:rsidP="009B01FE">
      <w:pPr>
        <w:pStyle w:val="Prrafodelista"/>
        <w:widowControl w:val="0"/>
        <w:numPr>
          <w:ilvl w:val="0"/>
          <w:numId w:val="21"/>
        </w:numPr>
        <w:spacing w:line="360" w:lineRule="auto"/>
        <w:rPr>
          <w:color w:val="auto"/>
        </w:rPr>
      </w:pPr>
      <w:r w:rsidRPr="00AE792A">
        <w:t>2023: $15,150,000.00</w:t>
      </w:r>
    </w:p>
    <w:p w14:paraId="33A7E4EA" w14:textId="77777777" w:rsidR="00F32E53" w:rsidRPr="00AE792A" w:rsidRDefault="00F32E53" w:rsidP="009B01FE">
      <w:pPr>
        <w:widowControl w:val="0"/>
        <w:tabs>
          <w:tab w:val="left" w:pos="1044"/>
        </w:tabs>
        <w:spacing w:after="0" w:line="360" w:lineRule="auto"/>
      </w:pPr>
    </w:p>
    <w:p w14:paraId="58645B06" w14:textId="747077B7" w:rsidR="00C345E9" w:rsidRPr="00AE792A" w:rsidRDefault="00C345E9" w:rsidP="009B01FE">
      <w:pPr>
        <w:widowControl w:val="0"/>
        <w:tabs>
          <w:tab w:val="left" w:pos="1044"/>
        </w:tabs>
        <w:spacing w:after="0" w:line="360" w:lineRule="auto"/>
      </w:pPr>
      <w:r w:rsidRPr="00AE792A">
        <w:t xml:space="preserve">Lo cual acreditó, al proporcionar la Cláusula específica </w:t>
      </w:r>
      <w:r w:rsidR="002D494C" w:rsidRPr="00AE792A">
        <w:t xml:space="preserve">de los Convenios de Sueldos y Prestaciones del dos mil veintiuno, dos mil veintidós y dos mil veintitrés, tal como se muestra </w:t>
      </w:r>
      <w:r w:rsidR="002D494C" w:rsidRPr="00AE792A">
        <w:lastRenderedPageBreak/>
        <w:t>a continuación:</w:t>
      </w:r>
    </w:p>
    <w:p w14:paraId="337FF37F" w14:textId="77777777" w:rsidR="002D494C" w:rsidRPr="00AE792A" w:rsidRDefault="002D494C" w:rsidP="009B01FE">
      <w:pPr>
        <w:widowControl w:val="0"/>
        <w:tabs>
          <w:tab w:val="left" w:pos="1044"/>
        </w:tabs>
        <w:spacing w:after="0" w:line="360" w:lineRule="auto"/>
      </w:pPr>
    </w:p>
    <w:p w14:paraId="6149902D" w14:textId="4B560589" w:rsidR="002D494C" w:rsidRPr="00AE792A" w:rsidRDefault="002D494C" w:rsidP="002D494C">
      <w:pPr>
        <w:widowControl w:val="0"/>
        <w:tabs>
          <w:tab w:val="left" w:pos="1044"/>
        </w:tabs>
        <w:spacing w:after="0" w:line="360" w:lineRule="auto"/>
        <w:jc w:val="center"/>
      </w:pPr>
      <w:r w:rsidRPr="00AE792A">
        <w:rPr>
          <w:noProof/>
        </w:rPr>
        <w:drawing>
          <wp:inline distT="0" distB="0" distL="0" distR="0" wp14:anchorId="3E1F2D97" wp14:editId="70D4C7CC">
            <wp:extent cx="3162300" cy="3340759"/>
            <wp:effectExtent l="0" t="0" r="0" b="0"/>
            <wp:docPr id="947444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44119" name=""/>
                    <pic:cNvPicPr/>
                  </pic:nvPicPr>
                  <pic:blipFill>
                    <a:blip r:embed="rId13"/>
                    <a:stretch>
                      <a:fillRect/>
                    </a:stretch>
                  </pic:blipFill>
                  <pic:spPr>
                    <a:xfrm>
                      <a:off x="0" y="0"/>
                      <a:ext cx="3162300" cy="3340759"/>
                    </a:xfrm>
                    <a:prstGeom prst="rect">
                      <a:avLst/>
                    </a:prstGeom>
                  </pic:spPr>
                </pic:pic>
              </a:graphicData>
            </a:graphic>
          </wp:inline>
        </w:drawing>
      </w:r>
    </w:p>
    <w:p w14:paraId="3EE52DC8" w14:textId="77777777" w:rsidR="00F32E53" w:rsidRPr="00AE792A" w:rsidRDefault="00F32E53" w:rsidP="009B01FE">
      <w:pPr>
        <w:widowControl w:val="0"/>
        <w:tabs>
          <w:tab w:val="left" w:pos="1044"/>
        </w:tabs>
        <w:spacing w:after="0" w:line="360" w:lineRule="auto"/>
      </w:pPr>
    </w:p>
    <w:p w14:paraId="20068980" w14:textId="062679C6" w:rsidR="004647BE" w:rsidRPr="00AE792A" w:rsidRDefault="000F5ED5" w:rsidP="009B01FE">
      <w:pPr>
        <w:widowControl w:val="0"/>
        <w:tabs>
          <w:tab w:val="left" w:pos="1044"/>
        </w:tabs>
        <w:spacing w:after="0" w:line="360" w:lineRule="auto"/>
      </w:pPr>
      <w:r w:rsidRPr="00AE792A">
        <w:t xml:space="preserve">Es importante señalar que a la fecha de la solicitud, no se contaba con el Convenio de  Sueldo y Prestaciones  signado entre el Sindicato y el Gobierno del Estado de México, correspondiente al ejercicio fiscal dos mil veinticuatro, pues este fue firmado el veinticuatro de julio de dos mil veinticuatro, tal como se refiere en la página del Sujeto Obligado </w:t>
      </w:r>
      <w:hyperlink r:id="rId14" w:history="1">
        <w:r w:rsidRPr="00AE792A">
          <w:rPr>
            <w:rStyle w:val="Hipervnculo"/>
          </w:rPr>
          <w:t>https://smsem.mx/convenio-de-sueldo-y-prestaciones-2024-2/</w:t>
        </w:r>
      </w:hyperlink>
      <w:r w:rsidRPr="00AE792A">
        <w:t xml:space="preserve">  (consultada el seis de noviembre de dos mil veinticuatro)</w:t>
      </w:r>
      <w:r w:rsidR="00E953A0" w:rsidRPr="00AE792A">
        <w:t>.</w:t>
      </w:r>
    </w:p>
    <w:p w14:paraId="65E4F707" w14:textId="77777777" w:rsidR="00C625DD" w:rsidRPr="00AE792A" w:rsidRDefault="00C625DD" w:rsidP="009B01FE">
      <w:pPr>
        <w:widowControl w:val="0"/>
        <w:tabs>
          <w:tab w:val="left" w:pos="1044"/>
        </w:tabs>
        <w:spacing w:after="0" w:line="360" w:lineRule="auto"/>
      </w:pPr>
    </w:p>
    <w:p w14:paraId="55BD8719" w14:textId="18BD9441" w:rsidR="009D3ED2" w:rsidRPr="00AE792A" w:rsidRDefault="002D494C" w:rsidP="009B01FE">
      <w:pPr>
        <w:widowControl w:val="0"/>
        <w:tabs>
          <w:tab w:val="left" w:pos="1044"/>
        </w:tabs>
        <w:spacing w:after="0" w:line="360" w:lineRule="auto"/>
      </w:pPr>
      <w:r w:rsidRPr="00AE792A">
        <w:t>Así, se advierte que el Sujeto Obligado proporcionó las cláusulas que establecen los ingresos que obtuvo el Centro Recreativo Ixtamil, durante el periodo solicitado</w:t>
      </w:r>
      <w:r w:rsidR="00C625DD" w:rsidRPr="00AE792A">
        <w:t xml:space="preserve">; dicha determinación toma sustento, en el artículo 12 de la Ley de Transparencia y Acceso a la Información Pública del Estado de México y Municipios, los sujetos obligados sólo están constreñidos a </w:t>
      </w:r>
      <w:r w:rsidR="00C625DD" w:rsidRPr="00AE792A">
        <w:lastRenderedPageBreak/>
        <w:t>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7BB7915" w14:textId="77777777" w:rsidR="00C625DD" w:rsidRPr="00AE792A" w:rsidRDefault="00C625DD" w:rsidP="009B01FE">
      <w:pPr>
        <w:widowControl w:val="0"/>
        <w:tabs>
          <w:tab w:val="left" w:pos="1044"/>
        </w:tabs>
        <w:spacing w:after="0" w:line="360" w:lineRule="auto"/>
      </w:pPr>
    </w:p>
    <w:p w14:paraId="2B34BB20" w14:textId="77777777" w:rsidR="005D522F" w:rsidRPr="00AE792A" w:rsidRDefault="00C625DD" w:rsidP="009B01FE">
      <w:pPr>
        <w:widowControl w:val="0"/>
        <w:tabs>
          <w:tab w:val="left" w:pos="1044"/>
        </w:tabs>
        <w:spacing w:after="0" w:line="360" w:lineRule="auto"/>
      </w:pPr>
      <w:r w:rsidRPr="00AE792A">
        <w:t xml:space="preserve">De esta manera, el derecho de acceso a la información pública se satisface en aquellos casos en que se entregue el soporte documental en el que conste la información solicitada, sin necesidad de elaborar documentos </w:t>
      </w:r>
      <w:r w:rsidRPr="00AE792A">
        <w:rPr>
          <w:i/>
          <w:iCs/>
        </w:rPr>
        <w:t>ad hoc</w:t>
      </w:r>
      <w:r w:rsidRPr="00AE792A">
        <w:t>; lo cual, toma sustento en el artículo 160 de la Ley de Transparencia y Acceso a la Información Pública del Estado de México y Municipios, el cual refiere que los sujetos obligados deberán entregar la información que obre en sus archivos.</w:t>
      </w:r>
    </w:p>
    <w:p w14:paraId="06245491" w14:textId="77777777" w:rsidR="006A6B81" w:rsidRPr="00AE792A" w:rsidRDefault="006A6B81" w:rsidP="009B01FE">
      <w:pPr>
        <w:widowControl w:val="0"/>
        <w:tabs>
          <w:tab w:val="left" w:pos="1044"/>
        </w:tabs>
        <w:spacing w:after="0" w:line="360" w:lineRule="auto"/>
      </w:pPr>
    </w:p>
    <w:p w14:paraId="50FB4CB9" w14:textId="6BCD6124" w:rsidR="00B4315E" w:rsidRPr="00AE792A" w:rsidRDefault="00C625DD" w:rsidP="009B01FE">
      <w:pPr>
        <w:widowControl w:val="0"/>
        <w:tabs>
          <w:tab w:val="left" w:pos="1044"/>
        </w:tabs>
        <w:spacing w:after="0" w:line="360" w:lineRule="auto"/>
      </w:pPr>
      <w:r w:rsidRPr="00AE792A">
        <w:t>De tales circunstancias, se concluye que los sujetos obligados únicamente se encuentran constreñidos a proporcionar los documentos que den cuenta de la información solicitada, como obren en sus archivos, sin tener que elaborarlos a las necesidades del Recurrente</w:t>
      </w:r>
      <w:r w:rsidR="002D494C" w:rsidRPr="00AE792A">
        <w:t>; lo cual aconteció pues proporcionó las clausulas que precisan la entrega de dichos recursos.</w:t>
      </w:r>
    </w:p>
    <w:p w14:paraId="53505ABA" w14:textId="77777777" w:rsidR="005D522F" w:rsidRPr="00AE792A" w:rsidRDefault="005D522F" w:rsidP="009B01FE">
      <w:pPr>
        <w:widowControl w:val="0"/>
        <w:tabs>
          <w:tab w:val="left" w:pos="1044"/>
        </w:tabs>
        <w:spacing w:after="0" w:line="360" w:lineRule="auto"/>
      </w:pPr>
    </w:p>
    <w:p w14:paraId="464D3005" w14:textId="4DB9298C" w:rsidR="002666C8" w:rsidRPr="00AE792A" w:rsidRDefault="005D522F" w:rsidP="009B01FE">
      <w:pPr>
        <w:widowControl w:val="0"/>
        <w:tabs>
          <w:tab w:val="left" w:pos="1044"/>
        </w:tabs>
        <w:spacing w:after="0" w:line="360" w:lineRule="auto"/>
      </w:pPr>
      <w:r w:rsidRPr="00AE792A">
        <w:t xml:space="preserve">En relación con </w:t>
      </w:r>
      <w:r w:rsidR="00F54C51" w:rsidRPr="00AE792A">
        <w:t xml:space="preserve">el documento que acredite el gasto de mantenimiento asignado al centro </w:t>
      </w:r>
      <w:r w:rsidR="002D494C" w:rsidRPr="00AE792A">
        <w:t xml:space="preserve">vacacional derivado de recursos públicos, el </w:t>
      </w:r>
      <w:r w:rsidR="00F54C51" w:rsidRPr="00AE792A">
        <w:t xml:space="preserve">Sindicato de </w:t>
      </w:r>
      <w:r w:rsidR="002D494C" w:rsidRPr="00AE792A">
        <w:t>M</w:t>
      </w:r>
      <w:r w:rsidR="00F54C51" w:rsidRPr="00AE792A">
        <w:t>aestros al Servicio del Estado de México</w:t>
      </w:r>
      <w:r w:rsidR="00AA0494" w:rsidRPr="00AE792A">
        <w:t xml:space="preserve">, </w:t>
      </w:r>
      <w:r w:rsidR="00F54C51" w:rsidRPr="00AE792A">
        <w:t>el Sujeto Obligado a través de su respuesta e informe justificado señalo que, no se contaba con el documento que acreditara el gasto de mantenimiento</w:t>
      </w:r>
      <w:r w:rsidR="002D494C" w:rsidRPr="00AE792A">
        <w:t>.</w:t>
      </w:r>
    </w:p>
    <w:p w14:paraId="0CF84DBD" w14:textId="77777777" w:rsidR="002D494C" w:rsidRPr="00AE792A" w:rsidRDefault="002D494C" w:rsidP="009B01FE">
      <w:pPr>
        <w:widowControl w:val="0"/>
        <w:tabs>
          <w:tab w:val="left" w:pos="1044"/>
        </w:tabs>
        <w:spacing w:after="0" w:line="360" w:lineRule="auto"/>
      </w:pPr>
    </w:p>
    <w:p w14:paraId="0085AC18" w14:textId="0724017B" w:rsidR="002D494C" w:rsidRPr="00AE792A" w:rsidRDefault="00852A06" w:rsidP="009B01FE">
      <w:pPr>
        <w:widowControl w:val="0"/>
        <w:tabs>
          <w:tab w:val="left" w:pos="1044"/>
        </w:tabs>
        <w:spacing w:after="0" w:line="360" w:lineRule="auto"/>
      </w:pPr>
      <w:r w:rsidRPr="00AE792A">
        <w:t xml:space="preserve">Sin embargo, sobre dicho punto este Instituto no logra vislumbrar que Secretaría del Comité Ejecutivo se pronunció, es decir, no se turno la solicitud de información a las unidades administrativas competentes; lo cual toma relevancia </w:t>
      </w:r>
      <w:r w:rsidR="007849CD" w:rsidRPr="00AE792A">
        <w:t xml:space="preserve">pues conforme al artículo 33 de los Estatutos, el Comité Ejecutivo Estatal se conforma por una Secretaría de Finanzas, encargada </w:t>
      </w:r>
      <w:r w:rsidR="007849CD" w:rsidRPr="00AE792A">
        <w:lastRenderedPageBreak/>
        <w:t xml:space="preserve">de administrar las finanzas del gremio; </w:t>
      </w:r>
      <w:r w:rsidR="007849CD" w:rsidRPr="00AE792A">
        <w:rPr>
          <w:b/>
          <w:bCs/>
        </w:rPr>
        <w:t xml:space="preserve">ejecutar los gastos; llevar cuenta exacta del movimiento de fondos; </w:t>
      </w:r>
      <w:r w:rsidR="007849CD" w:rsidRPr="00AE792A">
        <w:t>solicitar la revisión del estado de cuenta y  facilitar los documentos para realizar arqueos y auditorías.</w:t>
      </w:r>
    </w:p>
    <w:p w14:paraId="039857C3" w14:textId="77777777" w:rsidR="007849CD" w:rsidRPr="00AE792A" w:rsidRDefault="007849CD" w:rsidP="009B01FE">
      <w:pPr>
        <w:widowControl w:val="0"/>
        <w:tabs>
          <w:tab w:val="left" w:pos="1044"/>
        </w:tabs>
        <w:spacing w:after="0" w:line="360" w:lineRule="auto"/>
      </w:pPr>
    </w:p>
    <w:p w14:paraId="633C223D" w14:textId="34182B4F" w:rsidR="007849CD" w:rsidRPr="00AE792A" w:rsidRDefault="007849CD" w:rsidP="009B01FE">
      <w:pPr>
        <w:widowControl w:val="0"/>
        <w:tabs>
          <w:tab w:val="left" w:pos="1044"/>
        </w:tabs>
        <w:spacing w:after="0" w:line="360" w:lineRule="auto"/>
      </w:pPr>
      <w:r w:rsidRPr="00AE792A">
        <w:t>Lo cual toma relevancia, pues conforme al artículo 79, fracción IV, de la Ley General de Transparencia y Acceso a la Información Pública del Estado de México y Municipios, con relación al 102, fracción IV de la Ley de Transparencia y Acceso a la Información Pública del Estado de México y Municipios, los Sindicados deben publicar el informe detallado del ejercicio y destino final de los recursos públicos que ejerzan.</w:t>
      </w:r>
    </w:p>
    <w:p w14:paraId="4B64E726" w14:textId="77777777" w:rsidR="002D494C" w:rsidRPr="00AE792A" w:rsidRDefault="002D494C" w:rsidP="009B01FE">
      <w:pPr>
        <w:widowControl w:val="0"/>
        <w:tabs>
          <w:tab w:val="left" w:pos="1044"/>
        </w:tabs>
        <w:spacing w:after="0" w:line="360" w:lineRule="auto"/>
      </w:pPr>
    </w:p>
    <w:p w14:paraId="25B45FD1" w14:textId="4864A847" w:rsidR="00021E89" w:rsidRPr="00AE792A" w:rsidRDefault="007849CD" w:rsidP="009B01FE">
      <w:pPr>
        <w:widowControl w:val="0"/>
        <w:tabs>
          <w:tab w:val="left" w:pos="1044"/>
        </w:tabs>
        <w:spacing w:after="0" w:line="360" w:lineRule="auto"/>
      </w:pPr>
      <w:r w:rsidRPr="00AE792A">
        <w:t>En ese orden, se logra vislumbrar que la Secretaría de Finanzas y el Comité Ejecutivo Estatal, tienen la obligación de contar con documentos con los cuales se acredite el ejercicio de recursos público; además, que el gremio acreditó que recibió recursos públicos para rehabilitación (mantenimiento) del Centro Recreativo Ixtamil; por lo que, en el presente caso, para atender el requerimiento de información, deberá realizar una búsqueda exhaustiva y razonable en sus archivos</w:t>
      </w:r>
      <w:r w:rsidR="00174E6D" w:rsidRPr="00AE792A">
        <w:t xml:space="preserve">, a efecto de que proporcione los documentos donde consten los recursos públicos erogados para el mantenimiento del inmueble referido, </w:t>
      </w:r>
      <w:r w:rsidR="00EE1E7A" w:rsidRPr="00AE792A">
        <w:t>con el fin de dar cumplimiento a los artículos 12</w:t>
      </w:r>
      <w:r w:rsidR="00174E6D" w:rsidRPr="00AE792A">
        <w:t>,</w:t>
      </w:r>
      <w:r w:rsidR="00EE1E7A" w:rsidRPr="00AE792A">
        <w:t xml:space="preserve"> 160</w:t>
      </w:r>
      <w:r w:rsidR="00174E6D" w:rsidRPr="00AE792A">
        <w:t xml:space="preserve"> y 162</w:t>
      </w:r>
      <w:r w:rsidR="00EE1E7A" w:rsidRPr="00AE792A">
        <w:t xml:space="preserve"> de la Ley de la materia.</w:t>
      </w:r>
    </w:p>
    <w:p w14:paraId="59BA1979" w14:textId="77777777" w:rsidR="00021E89" w:rsidRPr="00AE792A" w:rsidRDefault="00021E89" w:rsidP="009B01FE">
      <w:pPr>
        <w:widowControl w:val="0"/>
        <w:tabs>
          <w:tab w:val="left" w:pos="1044"/>
        </w:tabs>
        <w:spacing w:after="0" w:line="360" w:lineRule="auto"/>
      </w:pPr>
    </w:p>
    <w:p w14:paraId="3FD0CD8B" w14:textId="0E45E210" w:rsidR="00422569" w:rsidRPr="00AE792A" w:rsidRDefault="00021E89" w:rsidP="00422569">
      <w:pPr>
        <w:widowControl w:val="0"/>
        <w:tabs>
          <w:tab w:val="left" w:pos="1044"/>
        </w:tabs>
        <w:spacing w:after="0" w:line="360" w:lineRule="auto"/>
      </w:pPr>
      <w:r w:rsidRPr="00AE792A">
        <w:t xml:space="preserve">Ahora bien, respecto </w:t>
      </w:r>
      <w:r w:rsidR="00174E6D" w:rsidRPr="00AE792A">
        <w:t>al administrador</w:t>
      </w:r>
      <w:r w:rsidRPr="00AE792A">
        <w:t xml:space="preserve"> del </w:t>
      </w:r>
      <w:r w:rsidR="00174E6D" w:rsidRPr="00AE792A">
        <w:t>Centro Recreativo</w:t>
      </w:r>
      <w:r w:rsidRPr="00AE792A">
        <w:t>,</w:t>
      </w:r>
      <w:r w:rsidR="00174E6D" w:rsidRPr="00AE792A">
        <w:t xml:space="preserve"> el gremio</w:t>
      </w:r>
      <w:r w:rsidRPr="00AE792A">
        <w:t xml:space="preserve"> </w:t>
      </w:r>
      <w:r w:rsidR="00174E6D" w:rsidRPr="00AE792A">
        <w:t xml:space="preserve">tanto en respuesta como en informe justificado, refirió que era el afiliado Luis Sánchez Pompa; </w:t>
      </w:r>
      <w:r w:rsidR="00422569" w:rsidRPr="00AE792A">
        <w:t xml:space="preserve">sobre dicha situación, este Instituto localizó en la página del Sujeto Obligado  </w:t>
      </w:r>
      <w:hyperlink r:id="rId15" w:history="1">
        <w:r w:rsidR="00422569" w:rsidRPr="00AE792A">
          <w:rPr>
            <w:rStyle w:val="Hipervnculo"/>
          </w:rPr>
          <w:t>https://smsem.mx/casasdedescanso/</w:t>
        </w:r>
      </w:hyperlink>
      <w:r w:rsidR="00422569" w:rsidRPr="00AE792A">
        <w:t xml:space="preserve"> (consultada el siete de noviembre de dos mil veinticuatro) el nombre de los administradores de algunas de las casas de descanso o centros recreativos del Sindicato, es una Comisión, tal como se muestra a continuación:</w:t>
      </w:r>
    </w:p>
    <w:p w14:paraId="486A3379" w14:textId="77777777" w:rsidR="00422569" w:rsidRPr="00AE792A" w:rsidRDefault="00422569" w:rsidP="00422569">
      <w:pPr>
        <w:widowControl w:val="0"/>
        <w:tabs>
          <w:tab w:val="left" w:pos="1044"/>
        </w:tabs>
        <w:spacing w:after="0" w:line="360" w:lineRule="auto"/>
        <w:jc w:val="center"/>
      </w:pPr>
      <w:r w:rsidRPr="00AE792A">
        <w:rPr>
          <w:noProof/>
        </w:rPr>
        <w:lastRenderedPageBreak/>
        <w:drawing>
          <wp:inline distT="0" distB="0" distL="0" distR="0" wp14:anchorId="5FF0EFAF" wp14:editId="3927F121">
            <wp:extent cx="2990850" cy="36045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7464" cy="3612481"/>
                    </a:xfrm>
                    <a:prstGeom prst="rect">
                      <a:avLst/>
                    </a:prstGeom>
                  </pic:spPr>
                </pic:pic>
              </a:graphicData>
            </a:graphic>
          </wp:inline>
        </w:drawing>
      </w:r>
    </w:p>
    <w:p w14:paraId="4FD45090" w14:textId="77777777" w:rsidR="00422569" w:rsidRPr="00AE792A" w:rsidRDefault="00422569" w:rsidP="009B01FE">
      <w:pPr>
        <w:widowControl w:val="0"/>
        <w:tabs>
          <w:tab w:val="left" w:pos="1044"/>
        </w:tabs>
        <w:spacing w:after="0" w:line="360" w:lineRule="auto"/>
      </w:pPr>
    </w:p>
    <w:p w14:paraId="04B66BC4" w14:textId="5FCFBEB0" w:rsidR="00174E6D" w:rsidRPr="00AE792A" w:rsidRDefault="00422569" w:rsidP="009B01FE">
      <w:pPr>
        <w:widowControl w:val="0"/>
        <w:tabs>
          <w:tab w:val="left" w:pos="1044"/>
        </w:tabs>
        <w:spacing w:after="0" w:line="360" w:lineRule="auto"/>
      </w:pPr>
      <w:r w:rsidRPr="00AE792A">
        <w:t>Así</w:t>
      </w:r>
      <w:r w:rsidR="00174E6D" w:rsidRPr="00AE792A">
        <w:t>, este Instituto considera que atendió de manera correcta la solicitud, al proporcionar la información que daba cuenta de lo peticionado</w:t>
      </w:r>
      <w:r w:rsidRPr="00AE792A">
        <w:t>, con lo cual dio cumplimiento a los artículos 12 y 160 de la Ley de la materia.</w:t>
      </w:r>
    </w:p>
    <w:p w14:paraId="6D4052C9" w14:textId="77777777" w:rsidR="00174E6D" w:rsidRPr="00AE792A" w:rsidRDefault="00174E6D" w:rsidP="009B01FE">
      <w:pPr>
        <w:widowControl w:val="0"/>
        <w:tabs>
          <w:tab w:val="left" w:pos="1044"/>
        </w:tabs>
        <w:spacing w:after="0" w:line="360" w:lineRule="auto"/>
      </w:pPr>
    </w:p>
    <w:p w14:paraId="631E4D5C" w14:textId="3091B346" w:rsidR="00125991" w:rsidRPr="00AE792A" w:rsidRDefault="00174E6D" w:rsidP="009B01FE">
      <w:pPr>
        <w:widowControl w:val="0"/>
        <w:tabs>
          <w:tab w:val="left" w:pos="1044"/>
        </w:tabs>
        <w:spacing w:after="0" w:line="360" w:lineRule="auto"/>
      </w:pPr>
      <w:r w:rsidRPr="00AE792A">
        <w:t xml:space="preserve">Ahora bien, respecto a la fecha en que inició el encargo de Administrador, tiempo de duración máxima del cargo y el documento que acredite el pago por realizar dichas funciones, es necesario precisar que este Instituto revisó los Estatutos y los Convenios de Sueldos y Prestaciones y no se logró vislumbrar que se utilicen recursos públicos para la administración de los Centros de Descanso, por lo que, este Instituto considera que la información se trata de transparencia interna sindical, pues únicamente le corresponden a los agremiados </w:t>
      </w:r>
      <w:r w:rsidR="00125991" w:rsidRPr="00AE792A">
        <w:t>conocer la forma en que se administran los Centros Recreativos, pues son creados en beneficio de sus agremiados y únicamente tienen acceso estos a sus servicios.</w:t>
      </w:r>
    </w:p>
    <w:p w14:paraId="2FDBB570" w14:textId="43708DEA" w:rsidR="00422569" w:rsidRPr="00AE792A" w:rsidRDefault="00125991" w:rsidP="00422569">
      <w:pPr>
        <w:spacing w:line="360" w:lineRule="auto"/>
        <w:rPr>
          <w:rFonts w:cs="Tahoma"/>
        </w:rPr>
      </w:pPr>
      <w:r w:rsidRPr="00AE792A">
        <w:lastRenderedPageBreak/>
        <w:t>Ahora bien, por lo que hace al pago al administrador, el Sujeto Obligado señaló que realizó una búsqueda en sus archivos y no había algún documento del pago; lo cual toma relevancia, pues los Convenios de Sueldos y Prestaciones no se advierte la entrega de recursos para el pago de personal; aunado a que se revis</w:t>
      </w:r>
      <w:r w:rsidR="00422569" w:rsidRPr="00AE792A">
        <w:t xml:space="preserve">aron las </w:t>
      </w:r>
      <w:r w:rsidR="00422569" w:rsidRPr="00AE792A">
        <w:rPr>
          <w:rFonts w:cs="Tahoma"/>
        </w:rPr>
        <w:t>Tablas de Aplicabilidad de las Obligaciones de Trasparencia de los Sujetos Obligados, referentes al</w:t>
      </w:r>
      <w:r w:rsidR="00422569" w:rsidRPr="00AE792A">
        <w:t xml:space="preserve"> Sindicato de Maestros al Servicio del Estado de México, de los cuales se logró </w:t>
      </w:r>
      <w:r w:rsidR="00422569" w:rsidRPr="00AE792A">
        <w:rPr>
          <w:rFonts w:cs="Tahoma"/>
        </w:rPr>
        <w:t>vislumbrar, que el Ente Recurrido, no le es aplicable la fracción VIII, del artículo 70 de la Ley General de Transparencia y Acceso a la Información Pública, así como, la diversa VIII, del 92 de la Ley de Transparencia y Acceso a la Información Pública del Estado de México y Municipios, referente a las remuneraciones de los servidores públicos, tal como se muestra a continuación:</w:t>
      </w:r>
    </w:p>
    <w:p w14:paraId="1F62A76E" w14:textId="1ACC60FB" w:rsidR="00125991" w:rsidRPr="00AE792A" w:rsidRDefault="00125991" w:rsidP="009B01FE">
      <w:pPr>
        <w:widowControl w:val="0"/>
        <w:tabs>
          <w:tab w:val="left" w:pos="1044"/>
        </w:tabs>
        <w:spacing w:after="0" w:line="360" w:lineRule="auto"/>
      </w:pPr>
    </w:p>
    <w:p w14:paraId="58A0784B" w14:textId="42CF19F6" w:rsidR="00422569" w:rsidRPr="00AE792A" w:rsidRDefault="00422569" w:rsidP="00422569">
      <w:pPr>
        <w:widowControl w:val="0"/>
        <w:tabs>
          <w:tab w:val="left" w:pos="1044"/>
        </w:tabs>
        <w:spacing w:after="0" w:line="360" w:lineRule="auto"/>
        <w:jc w:val="center"/>
      </w:pPr>
      <w:r w:rsidRPr="00AE792A">
        <w:rPr>
          <w:noProof/>
        </w:rPr>
        <w:drawing>
          <wp:inline distT="0" distB="0" distL="0" distR="0" wp14:anchorId="1E23BEB9" wp14:editId="20D1D22D">
            <wp:extent cx="5010150" cy="2191765"/>
            <wp:effectExtent l="0" t="0" r="0" b="0"/>
            <wp:docPr id="1592324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24712" name=""/>
                    <pic:cNvPicPr/>
                  </pic:nvPicPr>
                  <pic:blipFill>
                    <a:blip r:embed="rId17"/>
                    <a:stretch>
                      <a:fillRect/>
                    </a:stretch>
                  </pic:blipFill>
                  <pic:spPr>
                    <a:xfrm>
                      <a:off x="0" y="0"/>
                      <a:ext cx="5027743" cy="2199461"/>
                    </a:xfrm>
                    <a:prstGeom prst="rect">
                      <a:avLst/>
                    </a:prstGeom>
                  </pic:spPr>
                </pic:pic>
              </a:graphicData>
            </a:graphic>
          </wp:inline>
        </w:drawing>
      </w:r>
    </w:p>
    <w:p w14:paraId="6ECC7A86" w14:textId="77777777" w:rsidR="00174E6D" w:rsidRPr="00AE792A" w:rsidRDefault="00174E6D" w:rsidP="009B01FE">
      <w:pPr>
        <w:widowControl w:val="0"/>
        <w:tabs>
          <w:tab w:val="left" w:pos="1044"/>
        </w:tabs>
        <w:spacing w:after="0" w:line="360" w:lineRule="auto"/>
      </w:pPr>
    </w:p>
    <w:p w14:paraId="1DC0E5FE" w14:textId="52CC8F08" w:rsidR="00422569" w:rsidRPr="00AE792A" w:rsidRDefault="00422569" w:rsidP="00422569">
      <w:pPr>
        <w:widowControl w:val="0"/>
        <w:tabs>
          <w:tab w:val="left" w:pos="1044"/>
        </w:tabs>
        <w:spacing w:after="0" w:line="360" w:lineRule="auto"/>
      </w:pPr>
      <w:r w:rsidRPr="00AE792A">
        <w:t xml:space="preserve">Así, este Instituto considera que la designación de la Comisión como Administrador de una casa de descanso y el pago por realizar dicha actividad, forma parte de la </w:t>
      </w:r>
      <w:r w:rsidRPr="00AE792A">
        <w:rPr>
          <w:b/>
        </w:rPr>
        <w:t>transparencia interna del Sindicato</w:t>
      </w:r>
      <w:r w:rsidRPr="00AE792A">
        <w:t>, por lo que, a dichos puntos no le es aplicable la Ley de Transparencia y Acceso a la Información Pública del Estado de México y Municipios</w:t>
      </w:r>
      <w:r w:rsidR="000C242F" w:rsidRPr="00AE792A">
        <w:t>.</w:t>
      </w:r>
    </w:p>
    <w:p w14:paraId="23E82133" w14:textId="109420F4" w:rsidR="002214A2" w:rsidRPr="00AE792A" w:rsidRDefault="002214A2" w:rsidP="009B01FE">
      <w:pPr>
        <w:widowControl w:val="0"/>
        <w:tabs>
          <w:tab w:val="left" w:pos="1044"/>
        </w:tabs>
        <w:spacing w:after="0" w:line="360" w:lineRule="auto"/>
      </w:pPr>
    </w:p>
    <w:p w14:paraId="6CC09A13" w14:textId="77777777" w:rsidR="00422569" w:rsidRPr="00AE792A" w:rsidRDefault="00422569" w:rsidP="009B01FE">
      <w:pPr>
        <w:widowControl w:val="0"/>
        <w:tabs>
          <w:tab w:val="left" w:pos="1044"/>
        </w:tabs>
        <w:spacing w:after="0" w:line="360" w:lineRule="auto"/>
      </w:pPr>
    </w:p>
    <w:p w14:paraId="559FA587" w14:textId="30935817" w:rsidR="00EF1C82" w:rsidRPr="00AE792A" w:rsidRDefault="006A6B81" w:rsidP="009B01FE">
      <w:pPr>
        <w:widowControl w:val="0"/>
        <w:tabs>
          <w:tab w:val="left" w:pos="1044"/>
        </w:tabs>
        <w:spacing w:after="0" w:line="360" w:lineRule="auto"/>
      </w:pPr>
      <w:r w:rsidRPr="00AE792A">
        <w:lastRenderedPageBreak/>
        <w:t>Finalmente</w:t>
      </w:r>
      <w:r w:rsidR="000C242F" w:rsidRPr="00AE792A">
        <w:t>, por lo que,</w:t>
      </w:r>
      <w:r w:rsidR="00EF1C82" w:rsidRPr="00AE792A">
        <w:t xml:space="preserve"> respecta a los asensos escalafonarios,</w:t>
      </w:r>
      <w:r w:rsidR="006500BE" w:rsidRPr="00AE792A">
        <w:t xml:space="preserve"> el Reglamento Escalafonario para los Trabajadores Educativos al Servicio del Estado de México, en su artículo 2</w:t>
      </w:r>
      <w:r w:rsidR="000C242F" w:rsidRPr="00AE792A">
        <w:t xml:space="preserve">º </w:t>
      </w:r>
      <w:r w:rsidR="006500BE" w:rsidRPr="00AE792A">
        <w:t xml:space="preserve"> refiere que sus disposiciones son obligatorias para la Secretaría de Educación, Cultura y Bienestar Social, la Secretaría de Administración, las Direcciones Generales de Educación, </w:t>
      </w:r>
      <w:r w:rsidR="006500BE" w:rsidRPr="00AE792A">
        <w:rPr>
          <w:b/>
          <w:bCs/>
          <w:u w:val="single"/>
        </w:rPr>
        <w:t>el Sindicato de Maestros al Servicio del Estado de México,</w:t>
      </w:r>
      <w:r w:rsidR="006500BE" w:rsidRPr="00AE792A">
        <w:t xml:space="preserve"> la Comisión Mixta del Sistema Escalafonario de los Trabajadores Educativos del Estado y para los Trabajadores Educativos.</w:t>
      </w:r>
    </w:p>
    <w:p w14:paraId="18A7C77D" w14:textId="2DC5A080" w:rsidR="00F52B37" w:rsidRPr="00AE792A" w:rsidRDefault="00F52B37" w:rsidP="009B01FE">
      <w:pPr>
        <w:widowControl w:val="0"/>
        <w:tabs>
          <w:tab w:val="left" w:pos="1044"/>
        </w:tabs>
        <w:spacing w:after="0" w:line="360" w:lineRule="auto"/>
      </w:pPr>
    </w:p>
    <w:p w14:paraId="6BE7496B" w14:textId="0C4BD8AD" w:rsidR="00F52B37" w:rsidRPr="00AE792A" w:rsidRDefault="00F52B37" w:rsidP="009B01FE">
      <w:pPr>
        <w:widowControl w:val="0"/>
        <w:tabs>
          <w:tab w:val="left" w:pos="1044"/>
        </w:tabs>
        <w:spacing w:after="0" w:line="360" w:lineRule="auto"/>
      </w:pPr>
      <w:r w:rsidRPr="00AE792A">
        <w:t>En ese contexto el artículo 3</w:t>
      </w:r>
      <w:r w:rsidR="000C242F" w:rsidRPr="00AE792A">
        <w:t xml:space="preserve">º </w:t>
      </w:r>
      <w:r w:rsidRPr="00AE792A">
        <w:t>del Reglamento define al Sistema Escalafonario del Trabajadores Educativos, como el conjunto de elementos ordenados al que convergen diferentes instancias para conformar órganos operativos que aplican normas y procedimientos para alcanzar mayor eficiencia en la promoción escalafonaria de los trabajadores educativos y propiciar la superación en su quehacer profesional.</w:t>
      </w:r>
    </w:p>
    <w:p w14:paraId="573C2006" w14:textId="77777777" w:rsidR="004934E3" w:rsidRPr="00AE792A" w:rsidRDefault="004934E3" w:rsidP="009B01FE">
      <w:pPr>
        <w:widowControl w:val="0"/>
        <w:tabs>
          <w:tab w:val="left" w:pos="1044"/>
        </w:tabs>
        <w:spacing w:after="0" w:line="360" w:lineRule="auto"/>
      </w:pPr>
    </w:p>
    <w:p w14:paraId="069C244D" w14:textId="74B88DAD" w:rsidR="000B181D" w:rsidRPr="00AE792A" w:rsidRDefault="000B181D" w:rsidP="009B01FE">
      <w:pPr>
        <w:widowControl w:val="0"/>
        <w:tabs>
          <w:tab w:val="left" w:pos="1044"/>
        </w:tabs>
        <w:spacing w:after="0" w:line="360" w:lineRule="auto"/>
      </w:pPr>
      <w:r w:rsidRPr="00AE792A">
        <w:t>En ese mismo orden de ideas los artículos 6</w:t>
      </w:r>
      <w:r w:rsidR="000C242F" w:rsidRPr="00AE792A">
        <w:t>º</w:t>
      </w:r>
      <w:r w:rsidRPr="00AE792A">
        <w:t xml:space="preserve"> y 7</w:t>
      </w:r>
      <w:r w:rsidR="000C242F" w:rsidRPr="00AE792A">
        <w:t xml:space="preserve">º </w:t>
      </w:r>
      <w:r w:rsidRPr="00AE792A">
        <w:t>del Reglamento previamente referido, señalan que los trabajadores tendrán derecho a movimientos por vía administrativa o por dictamen escalafonario, siempre que cumplan con los requisitos establecidos, siendo estos derechos los siguientes:</w:t>
      </w:r>
    </w:p>
    <w:p w14:paraId="020E3805" w14:textId="77777777" w:rsidR="000C242F" w:rsidRPr="00AE792A" w:rsidRDefault="000C242F" w:rsidP="009B01FE">
      <w:pPr>
        <w:widowControl w:val="0"/>
        <w:tabs>
          <w:tab w:val="left" w:pos="1044"/>
        </w:tabs>
        <w:spacing w:after="0" w:line="360" w:lineRule="auto"/>
      </w:pPr>
    </w:p>
    <w:p w14:paraId="4B65CCDB" w14:textId="77777777" w:rsidR="00AC4B16" w:rsidRPr="00AE792A" w:rsidRDefault="00AC4B16" w:rsidP="009B01FE">
      <w:pPr>
        <w:pStyle w:val="Prrafodelista"/>
        <w:widowControl w:val="0"/>
        <w:numPr>
          <w:ilvl w:val="0"/>
          <w:numId w:val="18"/>
        </w:numPr>
        <w:tabs>
          <w:tab w:val="left" w:pos="1044"/>
        </w:tabs>
        <w:spacing w:line="360" w:lineRule="auto"/>
      </w:pPr>
      <w:r w:rsidRPr="00AE792A">
        <w:t xml:space="preserve">Consultar su expediente cuando así lo soliciten, para conocer su situación escalafonaria. </w:t>
      </w:r>
    </w:p>
    <w:p w14:paraId="28D67539" w14:textId="465BD0CB" w:rsidR="00AC4B16" w:rsidRPr="00AE792A" w:rsidRDefault="00AC4B16" w:rsidP="009B01FE">
      <w:pPr>
        <w:pStyle w:val="Prrafodelista"/>
        <w:widowControl w:val="0"/>
        <w:numPr>
          <w:ilvl w:val="0"/>
          <w:numId w:val="18"/>
        </w:numPr>
        <w:tabs>
          <w:tab w:val="left" w:pos="1044"/>
        </w:tabs>
        <w:spacing w:line="360" w:lineRule="auto"/>
      </w:pPr>
      <w:r w:rsidRPr="00AE792A">
        <w:t xml:space="preserve">Agregar a su expediente, por los conductos apropiados, todo documento que se relacione con su situación laboral. </w:t>
      </w:r>
    </w:p>
    <w:p w14:paraId="74538FB2" w14:textId="00B131F7" w:rsidR="000B181D" w:rsidRPr="00AE792A" w:rsidRDefault="00AC4B16" w:rsidP="009B01FE">
      <w:pPr>
        <w:pStyle w:val="Prrafodelista"/>
        <w:widowControl w:val="0"/>
        <w:numPr>
          <w:ilvl w:val="0"/>
          <w:numId w:val="18"/>
        </w:numPr>
        <w:tabs>
          <w:tab w:val="left" w:pos="1044"/>
        </w:tabs>
        <w:spacing w:line="360" w:lineRule="auto"/>
      </w:pPr>
      <w:r w:rsidRPr="00AE792A">
        <w:t>Recibir anualmente un informe sobre su puntaje escalafonario en el que se especifique el puntaje por perfiles y su ubicación respecto al máximo estatal.</w:t>
      </w:r>
    </w:p>
    <w:p w14:paraId="46505121" w14:textId="55B3C693" w:rsidR="00AC4B16" w:rsidRPr="00AE792A" w:rsidRDefault="00AC4B16" w:rsidP="009B01FE">
      <w:pPr>
        <w:pStyle w:val="Prrafodelista"/>
        <w:widowControl w:val="0"/>
        <w:numPr>
          <w:ilvl w:val="0"/>
          <w:numId w:val="18"/>
        </w:numPr>
        <w:tabs>
          <w:tab w:val="left" w:pos="1044"/>
        </w:tabs>
        <w:spacing w:line="360" w:lineRule="auto"/>
      </w:pPr>
      <w:r w:rsidRPr="00AE792A">
        <w:t>Recibir con oportunidad la documentación que acredite sus méritos escalafonarios por parte de la autoridad correspondiente.</w:t>
      </w:r>
    </w:p>
    <w:p w14:paraId="6350DA1D" w14:textId="30B44F8D" w:rsidR="00AC4B16" w:rsidRPr="00AE792A" w:rsidRDefault="00AC4B16" w:rsidP="009B01FE">
      <w:pPr>
        <w:pStyle w:val="Prrafodelista"/>
        <w:widowControl w:val="0"/>
        <w:numPr>
          <w:ilvl w:val="0"/>
          <w:numId w:val="18"/>
        </w:numPr>
        <w:tabs>
          <w:tab w:val="left" w:pos="1044"/>
        </w:tabs>
        <w:spacing w:line="360" w:lineRule="auto"/>
      </w:pPr>
      <w:r w:rsidRPr="00AE792A">
        <w:lastRenderedPageBreak/>
        <w:t>Realizar directamente o por medio de su representante legalmente autorizado cualquier trámite escalafonario.</w:t>
      </w:r>
    </w:p>
    <w:p w14:paraId="51D420B0" w14:textId="3FE38445" w:rsidR="00AC4B16" w:rsidRPr="00AE792A" w:rsidRDefault="00AC4B16" w:rsidP="009B01FE">
      <w:pPr>
        <w:pStyle w:val="Prrafodelista"/>
        <w:widowControl w:val="0"/>
        <w:numPr>
          <w:ilvl w:val="0"/>
          <w:numId w:val="18"/>
        </w:numPr>
        <w:tabs>
          <w:tab w:val="left" w:pos="1044"/>
        </w:tabs>
        <w:spacing w:line="360" w:lineRule="auto"/>
      </w:pPr>
      <w:r w:rsidRPr="00AE792A">
        <w:t>Participar en los concursos escalafonarios.</w:t>
      </w:r>
    </w:p>
    <w:p w14:paraId="002A95C6" w14:textId="0CC6FAAE" w:rsidR="00557DD7" w:rsidRPr="00AE792A" w:rsidRDefault="00AC4B16" w:rsidP="009B01FE">
      <w:pPr>
        <w:pStyle w:val="Prrafodelista"/>
        <w:widowControl w:val="0"/>
        <w:numPr>
          <w:ilvl w:val="0"/>
          <w:numId w:val="18"/>
        </w:numPr>
        <w:tabs>
          <w:tab w:val="left" w:pos="1044"/>
        </w:tabs>
        <w:spacing w:line="360" w:lineRule="auto"/>
        <w:rPr>
          <w:color w:val="auto"/>
        </w:rPr>
      </w:pPr>
      <w:r w:rsidRPr="00AE792A">
        <w:t>Conocer las vacantes que se produzcan en el sistema educativo estatal.</w:t>
      </w:r>
    </w:p>
    <w:p w14:paraId="31E5A1A6" w14:textId="77777777" w:rsidR="00557DD7" w:rsidRPr="00AE792A" w:rsidRDefault="00557DD7" w:rsidP="009B01FE">
      <w:pPr>
        <w:widowControl w:val="0"/>
        <w:tabs>
          <w:tab w:val="left" w:pos="1044"/>
        </w:tabs>
        <w:spacing w:after="0" w:line="360" w:lineRule="auto"/>
      </w:pPr>
    </w:p>
    <w:p w14:paraId="762AE7A4" w14:textId="4BFFEE15" w:rsidR="004934E3" w:rsidRPr="00AE792A" w:rsidRDefault="004934E3" w:rsidP="009B01FE">
      <w:pPr>
        <w:widowControl w:val="0"/>
        <w:tabs>
          <w:tab w:val="left" w:pos="1044"/>
        </w:tabs>
        <w:spacing w:after="0" w:line="360" w:lineRule="auto"/>
      </w:pPr>
      <w:r w:rsidRPr="00AE792A">
        <w:t>Por su parte el artículo 36 establece los siguientes perfiles escalafonarios y sus aspectos tendrán los puntajes máximos de conformidad con lo siguiente:</w:t>
      </w:r>
    </w:p>
    <w:p w14:paraId="56833C80" w14:textId="77777777" w:rsidR="000C242F" w:rsidRPr="00AE792A" w:rsidRDefault="000C242F" w:rsidP="009B01FE">
      <w:pPr>
        <w:widowControl w:val="0"/>
        <w:tabs>
          <w:tab w:val="left" w:pos="1044"/>
        </w:tabs>
        <w:spacing w:after="0" w:line="360" w:lineRule="auto"/>
      </w:pPr>
    </w:p>
    <w:p w14:paraId="7EAA22B2" w14:textId="1C5E88E7" w:rsidR="004934E3" w:rsidRPr="00AE792A" w:rsidRDefault="004934E3" w:rsidP="009B01FE">
      <w:pPr>
        <w:widowControl w:val="0"/>
        <w:tabs>
          <w:tab w:val="left" w:pos="1044"/>
        </w:tabs>
        <w:spacing w:after="0" w:line="360" w:lineRule="auto"/>
        <w:jc w:val="center"/>
      </w:pPr>
      <w:r w:rsidRPr="00AE792A">
        <w:rPr>
          <w:noProof/>
        </w:rPr>
        <w:drawing>
          <wp:inline distT="0" distB="0" distL="0" distR="0" wp14:anchorId="71B6BBA4" wp14:editId="19128A3A">
            <wp:extent cx="5671185" cy="2216150"/>
            <wp:effectExtent l="0" t="0" r="5715" b="0"/>
            <wp:docPr id="2035194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94276" name=""/>
                    <pic:cNvPicPr/>
                  </pic:nvPicPr>
                  <pic:blipFill>
                    <a:blip r:embed="rId18"/>
                    <a:stretch>
                      <a:fillRect/>
                    </a:stretch>
                  </pic:blipFill>
                  <pic:spPr>
                    <a:xfrm>
                      <a:off x="0" y="0"/>
                      <a:ext cx="5671185" cy="2216150"/>
                    </a:xfrm>
                    <a:prstGeom prst="rect">
                      <a:avLst/>
                    </a:prstGeom>
                  </pic:spPr>
                </pic:pic>
              </a:graphicData>
            </a:graphic>
          </wp:inline>
        </w:drawing>
      </w:r>
    </w:p>
    <w:p w14:paraId="3943CCB4" w14:textId="77777777" w:rsidR="000C242F" w:rsidRPr="00AE792A" w:rsidRDefault="000C242F" w:rsidP="009B01FE">
      <w:pPr>
        <w:widowControl w:val="0"/>
        <w:tabs>
          <w:tab w:val="left" w:pos="1044"/>
        </w:tabs>
        <w:spacing w:after="0" w:line="360" w:lineRule="auto"/>
      </w:pPr>
    </w:p>
    <w:p w14:paraId="27096BFF" w14:textId="09310970" w:rsidR="004934E3" w:rsidRPr="00AE792A" w:rsidRDefault="004934E3" w:rsidP="009B01FE">
      <w:pPr>
        <w:widowControl w:val="0"/>
        <w:tabs>
          <w:tab w:val="left" w:pos="1044"/>
        </w:tabs>
        <w:spacing w:after="0" w:line="360" w:lineRule="auto"/>
      </w:pPr>
      <w:r w:rsidRPr="00AE792A">
        <w:t xml:space="preserve">Los trabajadores que se desempeñen en un cargo de confianza dentro de la Secretaría o formen parte del </w:t>
      </w:r>
      <w:r w:rsidRPr="00AE792A">
        <w:rPr>
          <w:b/>
          <w:bCs/>
        </w:rPr>
        <w:t>Comité Ejecutivo del Sindicato</w:t>
      </w:r>
      <w:r w:rsidRPr="00AE792A">
        <w:t>, se les asignará automáticamente, durante el tiempo que la realicen, el puntaje máximo anual en el perfil de desempeño laboral tal como lo establece el artículo 3 del Reglamento.</w:t>
      </w:r>
    </w:p>
    <w:p w14:paraId="4ED7D606" w14:textId="77777777" w:rsidR="000C242F" w:rsidRPr="00AE792A" w:rsidRDefault="000C242F" w:rsidP="009B01FE">
      <w:pPr>
        <w:widowControl w:val="0"/>
        <w:tabs>
          <w:tab w:val="left" w:pos="1044"/>
        </w:tabs>
        <w:spacing w:after="0" w:line="360" w:lineRule="auto"/>
      </w:pPr>
    </w:p>
    <w:p w14:paraId="1AE91EED" w14:textId="41121E1C" w:rsidR="004934E3" w:rsidRPr="00AE792A" w:rsidRDefault="004934E3" w:rsidP="009B01FE">
      <w:pPr>
        <w:widowControl w:val="0"/>
        <w:tabs>
          <w:tab w:val="left" w:pos="1044"/>
        </w:tabs>
        <w:spacing w:after="0" w:line="360" w:lineRule="auto"/>
      </w:pPr>
      <w:r w:rsidRPr="00AE792A">
        <w:t>El puntaje escalafonario total anual de los trabajadores se obtendrá mediante la suma de su puntaje en el perfil profesional, más el promedio de su puntaje en el perfil del desempeño laboral en los últimos tres años, más su puntaje en el perfil de experiencia laboral, más su puntaje en el perfil de antigüedad.</w:t>
      </w:r>
    </w:p>
    <w:p w14:paraId="2AC136CA" w14:textId="4C7CF60E" w:rsidR="004934E3" w:rsidRPr="00AE792A" w:rsidRDefault="004934E3" w:rsidP="009B01FE">
      <w:pPr>
        <w:widowControl w:val="0"/>
        <w:tabs>
          <w:tab w:val="left" w:pos="1044"/>
        </w:tabs>
        <w:spacing w:after="0" w:line="360" w:lineRule="auto"/>
      </w:pPr>
      <w:r w:rsidRPr="00AE792A">
        <w:lastRenderedPageBreak/>
        <w:t>De conformidad con los artículos 43, 44 y 45 del Reglamento Escalafonario para los Trabajadores Educativos al Servicio del Estado de México puede realizarse por vía administrativa o por concurso. Por vía administrativa, los trabajadores tendrán derecho a ser promovidos con la sola presentación de la documentación oficial que acredite su formación profesional, mientras que por concurso los trabajadores tendrán derecho a participar para la obtención de un puesto o rango superior, a través de un movimiento vertical u horizontal.</w:t>
      </w:r>
    </w:p>
    <w:p w14:paraId="0BB46C23" w14:textId="77777777" w:rsidR="004934E3" w:rsidRPr="00AE792A" w:rsidRDefault="004934E3" w:rsidP="009B01FE">
      <w:pPr>
        <w:widowControl w:val="0"/>
        <w:tabs>
          <w:tab w:val="left" w:pos="1044"/>
        </w:tabs>
        <w:spacing w:after="0" w:line="360" w:lineRule="auto"/>
      </w:pPr>
    </w:p>
    <w:p w14:paraId="3EC14FA7" w14:textId="0CEF10BA" w:rsidR="00AE454E" w:rsidRPr="00AE792A" w:rsidRDefault="00AE454E" w:rsidP="009B01FE">
      <w:pPr>
        <w:widowControl w:val="0"/>
        <w:tabs>
          <w:tab w:val="left" w:pos="1044"/>
        </w:tabs>
        <w:spacing w:after="0" w:line="360" w:lineRule="auto"/>
      </w:pPr>
      <w:r w:rsidRPr="00AE792A">
        <w:t xml:space="preserve">Ahora </w:t>
      </w:r>
      <w:r w:rsidR="000C242F" w:rsidRPr="00AE792A">
        <w:t>bien,</w:t>
      </w:r>
      <w:r w:rsidRPr="00AE792A">
        <w:t xml:space="preserve"> conforme al artículo 87 del Reglamento</w:t>
      </w:r>
      <w:r w:rsidR="00B34CC3" w:rsidRPr="00AE792A">
        <w:t>,</w:t>
      </w:r>
      <w:r w:rsidRPr="00AE792A">
        <w:t xml:space="preserve"> </w:t>
      </w:r>
      <w:bookmarkStart w:id="5" w:name="_Hlk182216843"/>
      <w:r w:rsidRPr="00AE792A">
        <w:t xml:space="preserve">la </w:t>
      </w:r>
      <w:r w:rsidR="001D5F15" w:rsidRPr="00AE792A">
        <w:t>Comisión Mix</w:t>
      </w:r>
      <w:r w:rsidR="007A0A62" w:rsidRPr="00AE792A">
        <w:t>ta del Sistema Escalafonario de</w:t>
      </w:r>
      <w:r w:rsidR="001D5F15" w:rsidRPr="00AE792A">
        <w:t xml:space="preserve"> los Trabajadores Educativos del Estado</w:t>
      </w:r>
      <w:r w:rsidR="007A0A62" w:rsidRPr="00AE792A">
        <w:t xml:space="preserve"> de México</w:t>
      </w:r>
      <w:r w:rsidR="001D5F15" w:rsidRPr="00AE792A">
        <w:t xml:space="preserve"> y para los Trabajadores Educativos, </w:t>
      </w:r>
      <w:bookmarkEnd w:id="5"/>
      <w:r w:rsidR="001D5F15" w:rsidRPr="00AE792A">
        <w:t>es el órgano rector encargado de cumplir y vigilar la aplicación del presente reglamento.</w:t>
      </w:r>
    </w:p>
    <w:p w14:paraId="1BA3A792" w14:textId="77777777" w:rsidR="001D5F15" w:rsidRPr="00AE792A" w:rsidRDefault="001D5F15" w:rsidP="009B01FE">
      <w:pPr>
        <w:widowControl w:val="0"/>
        <w:tabs>
          <w:tab w:val="left" w:pos="1044"/>
        </w:tabs>
        <w:spacing w:after="0" w:line="360" w:lineRule="auto"/>
      </w:pPr>
    </w:p>
    <w:p w14:paraId="51D6B94E" w14:textId="1E3E94E0" w:rsidR="001D5F15" w:rsidRPr="00AE792A" w:rsidRDefault="001D5F15" w:rsidP="009B01FE">
      <w:pPr>
        <w:widowControl w:val="0"/>
        <w:tabs>
          <w:tab w:val="left" w:pos="1044"/>
        </w:tabs>
        <w:spacing w:after="0" w:line="360" w:lineRule="auto"/>
      </w:pPr>
      <w:r w:rsidRPr="00AE792A">
        <w:t xml:space="preserve">Misma que </w:t>
      </w:r>
      <w:r w:rsidR="005A2837" w:rsidRPr="00AE792A">
        <w:t>está</w:t>
      </w:r>
      <w:r w:rsidRPr="00AE792A">
        <w:t xml:space="preserve"> integrada de la siguiente manera:</w:t>
      </w:r>
    </w:p>
    <w:p w14:paraId="13474A5F" w14:textId="77777777" w:rsidR="000C242F" w:rsidRPr="00AE792A" w:rsidRDefault="000C242F" w:rsidP="009B01FE">
      <w:pPr>
        <w:widowControl w:val="0"/>
        <w:tabs>
          <w:tab w:val="left" w:pos="1044"/>
        </w:tabs>
        <w:spacing w:after="0" w:line="360" w:lineRule="auto"/>
      </w:pPr>
    </w:p>
    <w:p w14:paraId="0A10D105" w14:textId="30FCED56" w:rsidR="00ED44AB" w:rsidRPr="00AE792A" w:rsidRDefault="001D5F15" w:rsidP="009B01FE">
      <w:pPr>
        <w:pStyle w:val="Prrafodelista"/>
        <w:widowControl w:val="0"/>
        <w:numPr>
          <w:ilvl w:val="0"/>
          <w:numId w:val="19"/>
        </w:numPr>
        <w:tabs>
          <w:tab w:val="left" w:pos="1044"/>
        </w:tabs>
        <w:spacing w:line="360" w:lineRule="auto"/>
      </w:pPr>
      <w:r w:rsidRPr="00AE792A">
        <w:t>Un presidente que será el Secretario de Educación Cultura y Bienestar Social</w:t>
      </w:r>
      <w:r w:rsidR="00ED44AB" w:rsidRPr="00AE792A">
        <w:rPr>
          <w:u w:val="single"/>
        </w:rPr>
        <w:t xml:space="preserve"> (hoy Sec</w:t>
      </w:r>
      <w:r w:rsidR="00B34CC3" w:rsidRPr="00AE792A">
        <w:rPr>
          <w:u w:val="single"/>
        </w:rPr>
        <w:t>retario</w:t>
      </w:r>
      <w:r w:rsidR="00ED44AB" w:rsidRPr="00AE792A">
        <w:rPr>
          <w:u w:val="single"/>
        </w:rPr>
        <w:t xml:space="preserve"> de Educación, Ciencia, Tecnología e Innovación</w:t>
      </w:r>
      <w:r w:rsidR="00F37C5B" w:rsidRPr="00AE792A">
        <w:rPr>
          <w:u w:val="single"/>
        </w:rPr>
        <w:t>)</w:t>
      </w:r>
      <w:r w:rsidR="000C242F" w:rsidRPr="00AE792A">
        <w:rPr>
          <w:u w:val="single"/>
        </w:rPr>
        <w:t>.</w:t>
      </w:r>
    </w:p>
    <w:p w14:paraId="0E0F8E55" w14:textId="211E0EC9" w:rsidR="001D5F15" w:rsidRPr="00AE792A" w:rsidRDefault="001D5F15" w:rsidP="009B01FE">
      <w:pPr>
        <w:pStyle w:val="Prrafodelista"/>
        <w:widowControl w:val="0"/>
        <w:numPr>
          <w:ilvl w:val="0"/>
          <w:numId w:val="19"/>
        </w:numPr>
        <w:tabs>
          <w:tab w:val="left" w:pos="1044"/>
        </w:tabs>
        <w:spacing w:line="360" w:lineRule="auto"/>
      </w:pPr>
      <w:r w:rsidRPr="00AE792A">
        <w:t xml:space="preserve">Tres vicepresidentes que serán los Directores Generales de Educación y </w:t>
      </w:r>
      <w:r w:rsidRPr="00AE792A">
        <w:rPr>
          <w:b/>
        </w:rPr>
        <w:t>el Secretario General del Sindicato.</w:t>
      </w:r>
      <w:r w:rsidRPr="00AE792A">
        <w:t xml:space="preserve"> </w:t>
      </w:r>
    </w:p>
    <w:p w14:paraId="5A70DB56" w14:textId="77777777" w:rsidR="002109B8" w:rsidRPr="00AE792A" w:rsidRDefault="001D5F15" w:rsidP="009B01FE">
      <w:pPr>
        <w:pStyle w:val="Prrafodelista"/>
        <w:widowControl w:val="0"/>
        <w:numPr>
          <w:ilvl w:val="0"/>
          <w:numId w:val="19"/>
        </w:numPr>
        <w:tabs>
          <w:tab w:val="left" w:pos="1044"/>
        </w:tabs>
        <w:spacing w:line="360" w:lineRule="auto"/>
      </w:pPr>
      <w:r w:rsidRPr="00AE792A">
        <w:t xml:space="preserve">Cinco representantes propietarios que serán nombrados por la Secretaría. </w:t>
      </w:r>
    </w:p>
    <w:p w14:paraId="0B447329" w14:textId="369B6BA0" w:rsidR="001D5F15" w:rsidRPr="00AE792A" w:rsidRDefault="001D5F15" w:rsidP="009B01FE">
      <w:pPr>
        <w:pStyle w:val="Prrafodelista"/>
        <w:widowControl w:val="0"/>
        <w:numPr>
          <w:ilvl w:val="0"/>
          <w:numId w:val="19"/>
        </w:numPr>
        <w:tabs>
          <w:tab w:val="left" w:pos="1044"/>
        </w:tabs>
        <w:spacing w:line="360" w:lineRule="auto"/>
        <w:rPr>
          <w:b/>
        </w:rPr>
      </w:pPr>
      <w:r w:rsidRPr="00AE792A">
        <w:rPr>
          <w:b/>
        </w:rPr>
        <w:t xml:space="preserve">Cinco representantes propietarios del Sindicato </w:t>
      </w:r>
      <w:r w:rsidRPr="00AE792A">
        <w:t xml:space="preserve">que serán miembros del </w:t>
      </w:r>
      <w:r w:rsidRPr="00AE792A">
        <w:rPr>
          <w:b/>
        </w:rPr>
        <w:t xml:space="preserve">Comité Ejecutivo. </w:t>
      </w:r>
    </w:p>
    <w:p w14:paraId="5952F918" w14:textId="5F2AE29C" w:rsidR="001D5F15" w:rsidRPr="00AE792A" w:rsidRDefault="001D5F15" w:rsidP="009B01FE">
      <w:pPr>
        <w:pStyle w:val="Prrafodelista"/>
        <w:widowControl w:val="0"/>
        <w:numPr>
          <w:ilvl w:val="0"/>
          <w:numId w:val="19"/>
        </w:numPr>
        <w:tabs>
          <w:tab w:val="left" w:pos="1044"/>
        </w:tabs>
        <w:spacing w:line="360" w:lineRule="auto"/>
      </w:pPr>
      <w:r w:rsidRPr="00AE792A">
        <w:t>Un secretario de acuerdos que será el representante de la Secretaría de Administración.</w:t>
      </w:r>
    </w:p>
    <w:p w14:paraId="5CDDE634" w14:textId="7229D960" w:rsidR="001D5F15" w:rsidRPr="00AE792A" w:rsidRDefault="001D5F15" w:rsidP="009B01FE">
      <w:pPr>
        <w:pStyle w:val="Prrafodelista"/>
        <w:widowControl w:val="0"/>
        <w:numPr>
          <w:ilvl w:val="0"/>
          <w:numId w:val="19"/>
        </w:numPr>
        <w:tabs>
          <w:tab w:val="left" w:pos="1044"/>
        </w:tabs>
        <w:spacing w:line="360" w:lineRule="auto"/>
        <w:rPr>
          <w:color w:val="auto"/>
        </w:rPr>
      </w:pPr>
      <w:r w:rsidRPr="00AE792A">
        <w:t>Un secretario ejecutivo que será designado por la Secretaría de una terna propuesta por las representaciones</w:t>
      </w:r>
      <w:r w:rsidR="000C242F" w:rsidRPr="00AE792A">
        <w:t>.</w:t>
      </w:r>
    </w:p>
    <w:p w14:paraId="120072DF" w14:textId="77777777" w:rsidR="001D5F15" w:rsidRPr="00AE792A" w:rsidRDefault="001D5F15" w:rsidP="009B01FE">
      <w:pPr>
        <w:widowControl w:val="0"/>
        <w:tabs>
          <w:tab w:val="left" w:pos="1044"/>
        </w:tabs>
        <w:spacing w:after="0" w:line="360" w:lineRule="auto"/>
      </w:pPr>
    </w:p>
    <w:p w14:paraId="7AA6C632" w14:textId="1792F2B1" w:rsidR="001D5F15" w:rsidRPr="00AE792A" w:rsidRDefault="001D5F15" w:rsidP="009B01FE">
      <w:pPr>
        <w:widowControl w:val="0"/>
        <w:tabs>
          <w:tab w:val="left" w:pos="1044"/>
        </w:tabs>
        <w:spacing w:after="0" w:line="360" w:lineRule="auto"/>
        <w:rPr>
          <w:b/>
          <w:bCs/>
        </w:rPr>
      </w:pPr>
      <w:r w:rsidRPr="00AE792A">
        <w:lastRenderedPageBreak/>
        <w:t xml:space="preserve">El cual conforme a lo establecido en </w:t>
      </w:r>
      <w:r w:rsidR="00773CED" w:rsidRPr="00AE792A">
        <w:t>el artículo</w:t>
      </w:r>
      <w:r w:rsidRPr="00AE792A">
        <w:t xml:space="preserve"> 102 a través del vicepresidente de los vicepresidentes se encarga de </w:t>
      </w:r>
      <w:r w:rsidRPr="00AE792A">
        <w:rPr>
          <w:b/>
          <w:bCs/>
        </w:rPr>
        <w:t>aprobar con su firma los acuerdos y dictámenes escalafonarios emitidos por la Comisión.</w:t>
      </w:r>
    </w:p>
    <w:p w14:paraId="1B5DA357" w14:textId="77777777" w:rsidR="00A245F7" w:rsidRPr="00AE792A" w:rsidRDefault="00A245F7" w:rsidP="009B01FE">
      <w:pPr>
        <w:widowControl w:val="0"/>
        <w:spacing w:after="0" w:line="360" w:lineRule="auto"/>
        <w:rPr>
          <w:bCs/>
        </w:rPr>
      </w:pPr>
    </w:p>
    <w:p w14:paraId="445897C9" w14:textId="78007E09" w:rsidR="00FD01DD" w:rsidRPr="00AE792A" w:rsidRDefault="005B4BFA" w:rsidP="009B01FE">
      <w:pPr>
        <w:widowControl w:val="0"/>
        <w:spacing w:after="0" w:line="360" w:lineRule="auto"/>
      </w:pPr>
      <w:r w:rsidRPr="00AE792A">
        <w:rPr>
          <w:bCs/>
        </w:rPr>
        <w:t xml:space="preserve">En relación con lo anterior, el Particular Requirió </w:t>
      </w:r>
      <w:r w:rsidR="00A245F7" w:rsidRPr="00AE792A">
        <w:t>el d</w:t>
      </w:r>
      <w:r w:rsidR="00FD01DD" w:rsidRPr="00AE792A">
        <w:t>ocumento que acredite todos y cada uno de los ascensos escalafonarios obtenidos a favor de los miembros del Comité Ejecutivo Estatal 2021-2024 del Sindicato de Maestros a</w:t>
      </w:r>
      <w:r w:rsidR="00A245F7" w:rsidRPr="00AE792A">
        <w:t>l Servicio del Estado de México y el d</w:t>
      </w:r>
      <w:r w:rsidR="00FD01DD" w:rsidRPr="00AE792A">
        <w:t xml:space="preserve">ocumento que acredite la participación de los miembros del Comité Ejecutivo Estatal 2021-2024 del Sindicato de Maestros al Servicio del Estado de México, que permitieron los ascensos escalafonarios obtenidos en el año dos mil veinticuatro. </w:t>
      </w:r>
    </w:p>
    <w:p w14:paraId="76A62478" w14:textId="2B33AD3B" w:rsidR="005B4BFA" w:rsidRPr="00AE792A" w:rsidRDefault="005B4BFA" w:rsidP="009B01FE">
      <w:pPr>
        <w:widowControl w:val="0"/>
        <w:spacing w:after="0" w:line="360" w:lineRule="auto"/>
        <w:rPr>
          <w:bCs/>
        </w:rPr>
      </w:pPr>
    </w:p>
    <w:p w14:paraId="466717CB" w14:textId="728057B3" w:rsidR="00B149CF" w:rsidRPr="00AE792A" w:rsidRDefault="00AD71A0" w:rsidP="009B01FE">
      <w:pPr>
        <w:widowControl w:val="0"/>
        <w:spacing w:after="0" w:line="360" w:lineRule="auto"/>
        <w:rPr>
          <w:bCs/>
        </w:rPr>
      </w:pPr>
      <w:r w:rsidRPr="00AE792A">
        <w:rPr>
          <w:bCs/>
        </w:rPr>
        <w:t xml:space="preserve">Al respecto en respuesta como en informe justificado, el Sujeto Obligado refirió que, derivado de la búsqueda exhaustiva y minuciosa en los archivos que obran dentro de esta organización gremial, no se cuenta </w:t>
      </w:r>
      <w:r w:rsidR="000C242F" w:rsidRPr="00AE792A">
        <w:rPr>
          <w:bCs/>
        </w:rPr>
        <w:t>c</w:t>
      </w:r>
      <w:r w:rsidRPr="00AE792A">
        <w:rPr>
          <w:bCs/>
        </w:rPr>
        <w:t>on información referente a lo solicitado, mencionando que toda la parte de ascensos escalafonarios se realiza a través de la Coordinación Estatal de Servicio Profesional Docente de la Secretaría de Educación, Ciencia, Tecnología e Innovación</w:t>
      </w:r>
      <w:r w:rsidR="00F422B7" w:rsidRPr="00AE792A">
        <w:rPr>
          <w:bCs/>
        </w:rPr>
        <w:t>; sobre dicha circunstancia, resulta necesario traer a estudio el Criterio de Interpretación, con clave de control SO/014/2017, emitido por el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w:t>
      </w:r>
    </w:p>
    <w:p w14:paraId="310C242C" w14:textId="77777777" w:rsidR="0005165D" w:rsidRPr="00AE792A" w:rsidRDefault="0005165D" w:rsidP="009B01FE">
      <w:pPr>
        <w:widowControl w:val="0"/>
        <w:spacing w:after="0" w:line="360" w:lineRule="auto"/>
        <w:rPr>
          <w:bCs/>
        </w:rPr>
      </w:pPr>
    </w:p>
    <w:p w14:paraId="39D47929" w14:textId="4EC7D32F" w:rsidR="0005165D" w:rsidRPr="00AE792A" w:rsidRDefault="00F422B7" w:rsidP="009B01FE">
      <w:pPr>
        <w:widowControl w:val="0"/>
        <w:spacing w:after="0" w:line="360" w:lineRule="auto"/>
        <w:rPr>
          <w:bCs/>
        </w:rPr>
      </w:pPr>
      <w:r w:rsidRPr="00AE792A">
        <w:rPr>
          <w:bC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2015D6CA" w14:textId="1995B4F2" w:rsidR="003528B5" w:rsidRPr="00AE792A" w:rsidRDefault="003528B5" w:rsidP="009B01FE">
      <w:pPr>
        <w:widowControl w:val="0"/>
        <w:spacing w:after="0" w:line="360" w:lineRule="auto"/>
        <w:rPr>
          <w:b/>
          <w:bCs/>
        </w:rPr>
      </w:pPr>
      <w:r w:rsidRPr="00AE792A">
        <w:rPr>
          <w:bCs/>
        </w:rPr>
        <w:lastRenderedPageBreak/>
        <w:t xml:space="preserve">Conforme a lo anterior, la inexistencia presupone la competencia del sujeto obligado para conocer de la información, pero por alguna circunstancia, la documentación solicitada no obra en sus archivos; sin embargo, para poder acreditar dicha circunstancia, se considera que los Sujetos Obligados, </w:t>
      </w:r>
      <w:r w:rsidRPr="00AE792A">
        <w:rPr>
          <w:b/>
          <w:bCs/>
        </w:rPr>
        <w:t>primero deben realizar una indagación en todos los archivos de las áreas con funciones para conocer de lo peticionado.</w:t>
      </w:r>
    </w:p>
    <w:p w14:paraId="119C4BD5" w14:textId="77777777" w:rsidR="006A6B81" w:rsidRPr="00AE792A" w:rsidRDefault="006A6B81" w:rsidP="009B01FE">
      <w:pPr>
        <w:widowControl w:val="0"/>
        <w:spacing w:after="0" w:line="360" w:lineRule="auto"/>
        <w:rPr>
          <w:bCs/>
        </w:rPr>
      </w:pPr>
    </w:p>
    <w:p w14:paraId="07B3D1F2" w14:textId="06466A4C" w:rsidR="007A0A62" w:rsidRPr="00AE792A" w:rsidRDefault="007A0A62" w:rsidP="009B01FE">
      <w:pPr>
        <w:widowControl w:val="0"/>
        <w:spacing w:after="0" w:line="360" w:lineRule="auto"/>
        <w:rPr>
          <w:b/>
          <w:bCs/>
        </w:rPr>
      </w:pPr>
      <w:r w:rsidRPr="00AE792A">
        <w:rPr>
          <w:bCs/>
        </w:rPr>
        <w:t xml:space="preserve">En ese sentido, según Jarquín, Soledad (2019), en el “Diccionario de Transparencia y Acceso a la Información Pública” (p. 68), la </w:t>
      </w:r>
      <w:r w:rsidRPr="00AE792A">
        <w:rPr>
          <w:b/>
          <w:bCs/>
        </w:rPr>
        <w:t>búsqueda exhaustiva</w:t>
      </w:r>
      <w:r w:rsidRPr="00AE792A">
        <w:rPr>
          <w:bCs/>
        </w:rPr>
        <w:t xml:space="preserve"> es la obligación del área administrativa del Sujeto Obligado que cuenta o puede contar con la información requerida, la cual consiste en localizar toda aquella que atienda la solicitud, </w:t>
      </w:r>
      <w:r w:rsidRPr="00AE792A">
        <w:rPr>
          <w:b/>
          <w:bCs/>
        </w:rPr>
        <w:t>hasta agotar por completo las posibilidades de indagación.</w:t>
      </w:r>
    </w:p>
    <w:p w14:paraId="5668A632" w14:textId="77777777" w:rsidR="007A0A62" w:rsidRPr="00AE792A" w:rsidRDefault="007A0A62" w:rsidP="009B01FE">
      <w:pPr>
        <w:widowControl w:val="0"/>
        <w:spacing w:after="0" w:line="360" w:lineRule="auto"/>
        <w:rPr>
          <w:b/>
          <w:bCs/>
        </w:rPr>
      </w:pPr>
    </w:p>
    <w:p w14:paraId="07BCBC09" w14:textId="351DEAEB" w:rsidR="007A0A62" w:rsidRPr="00AE792A" w:rsidRDefault="007A0A62" w:rsidP="009B01FE">
      <w:pPr>
        <w:widowControl w:val="0"/>
        <w:spacing w:after="0" w:line="360" w:lineRule="auto"/>
        <w:rPr>
          <w:b/>
          <w:bCs/>
        </w:rPr>
      </w:pPr>
      <w:r w:rsidRPr="00AE792A">
        <w:rPr>
          <w:bCs/>
        </w:rPr>
        <w:t xml:space="preserve">Además, según Calero, Natalia (2016), en la “Ley General de Transparencia y Acceso a la Información Pública Comentada” (p. 408), para que exista una búsqueda exhaustiva y razonable, se debe hacer una </w:t>
      </w:r>
      <w:r w:rsidRPr="00AE792A">
        <w:rPr>
          <w:b/>
          <w:bCs/>
        </w:rPr>
        <w:t>indagación consiente y minuciosa en sus archivos físicos y electrónicos.</w:t>
      </w:r>
    </w:p>
    <w:p w14:paraId="57C9FF6E" w14:textId="77777777" w:rsidR="007A0A62" w:rsidRPr="00AE792A" w:rsidRDefault="007A0A62" w:rsidP="009B01FE">
      <w:pPr>
        <w:widowControl w:val="0"/>
        <w:spacing w:after="0" w:line="360" w:lineRule="auto"/>
        <w:rPr>
          <w:b/>
          <w:bCs/>
        </w:rPr>
      </w:pPr>
    </w:p>
    <w:p w14:paraId="7B58F26E" w14:textId="151A6DB1" w:rsidR="007A0A62" w:rsidRPr="00AE792A" w:rsidRDefault="007A0A62" w:rsidP="009B01FE">
      <w:pPr>
        <w:widowControl w:val="0"/>
        <w:spacing w:after="0" w:line="360" w:lineRule="auto"/>
        <w:rPr>
          <w:b/>
          <w:bCs/>
        </w:rPr>
      </w:pPr>
      <w:r w:rsidRPr="00AE792A">
        <w:rPr>
          <w:bCs/>
        </w:rPr>
        <w:t xml:space="preserve">Conforme a lo anterior, para poder acreditar el carácter exhaustivo de la búsqueda realizada por los Sujetos Obligados, se deben motivar las razones por las que se buscó la información en determinadas áreas, </w:t>
      </w:r>
      <w:r w:rsidRPr="00AE792A">
        <w:rPr>
          <w:b/>
          <w:bCs/>
        </w:rPr>
        <w:t>los criterios de búsqueda utilizados y demás circunstancias que fueron tomadas en cuenta.</w:t>
      </w:r>
    </w:p>
    <w:p w14:paraId="31EEEC07" w14:textId="77777777" w:rsidR="007A0A62" w:rsidRPr="00AE792A" w:rsidRDefault="007A0A62" w:rsidP="009B01FE">
      <w:pPr>
        <w:widowControl w:val="0"/>
        <w:spacing w:after="0" w:line="360" w:lineRule="auto"/>
        <w:rPr>
          <w:b/>
          <w:bCs/>
        </w:rPr>
      </w:pPr>
    </w:p>
    <w:p w14:paraId="35E1A262" w14:textId="3AF092F8" w:rsidR="007A0A62" w:rsidRPr="00AE792A" w:rsidRDefault="007A0A62" w:rsidP="009B01FE">
      <w:pPr>
        <w:widowControl w:val="0"/>
        <w:spacing w:after="0" w:line="360" w:lineRule="auto"/>
      </w:pPr>
      <w:r w:rsidRPr="00AE792A">
        <w:rPr>
          <w:bCs/>
        </w:rPr>
        <w:t xml:space="preserve">Ahora bien, de las constancias que obran en el expediente se advierte que el Sujeto Obligado no índico de manera clara las áreas donde buscó la información, tipos de archivos buscados (físicos o electrónicos) así como los criterios de búsqueda utilizados, aunado a que contrario a lo referido en respuesta y toda vez de que hay miembros del Sindicato en la </w:t>
      </w:r>
      <w:r w:rsidRPr="00AE792A">
        <w:t xml:space="preserve">Comisión Mixta </w:t>
      </w:r>
      <w:r w:rsidRPr="00AE792A">
        <w:lastRenderedPageBreak/>
        <w:t>del Sistema Escalafonario de los Trabajadores Educativos del Estado de México</w:t>
      </w:r>
      <w:r w:rsidR="002109B8" w:rsidRPr="00AE792A">
        <w:t xml:space="preserve">, se advierte que dentro de sus archivos deben obrar documentos que acrediten la participación de los miembros del Comité Ejecutivo Estatal e </w:t>
      </w:r>
      <w:r w:rsidR="007364C9" w:rsidRPr="00AE792A">
        <w:t>i</w:t>
      </w:r>
      <w:r w:rsidR="002109B8" w:rsidRPr="00AE792A">
        <w:t>ncluso de los ascensos escalafonarios obtenidos a favor de los miembros del Comité.</w:t>
      </w:r>
    </w:p>
    <w:p w14:paraId="7A15E728" w14:textId="77777777" w:rsidR="004F4B9D" w:rsidRPr="00AE792A" w:rsidRDefault="004F4B9D" w:rsidP="009B01FE">
      <w:pPr>
        <w:widowControl w:val="0"/>
        <w:spacing w:after="0" w:line="360" w:lineRule="auto"/>
      </w:pPr>
    </w:p>
    <w:p w14:paraId="5F5C964D" w14:textId="661148A0" w:rsidR="007364C9" w:rsidRPr="00AE792A" w:rsidRDefault="007161EB" w:rsidP="009B01FE">
      <w:pPr>
        <w:widowControl w:val="0"/>
        <w:spacing w:after="0" w:line="360" w:lineRule="auto"/>
        <w:rPr>
          <w:bCs/>
        </w:rPr>
      </w:pPr>
      <w:r w:rsidRPr="00AE792A">
        <w:rPr>
          <w:bCs/>
        </w:rPr>
        <w:t xml:space="preserve">Conforme a lo anterior, se logra vislumbrar que el Sujeto Obligado no cumplió con el procedimiento de búsqueda, lo cual da como resultado que no se pueda acreditar la inexistencia y que el agravio resulte </w:t>
      </w:r>
      <w:r w:rsidRPr="00AE792A">
        <w:rPr>
          <w:b/>
          <w:bCs/>
        </w:rPr>
        <w:t>FUNDADO,</w:t>
      </w:r>
      <w:r w:rsidRPr="00AE792A">
        <w:rPr>
          <w:bCs/>
        </w:rPr>
        <w:t xml:space="preserve"> pues el Sujeto Obligado omitió realizar la búsqueda en sus archivos</w:t>
      </w:r>
      <w:r w:rsidR="007364C9" w:rsidRPr="00AE792A">
        <w:rPr>
          <w:bCs/>
        </w:rPr>
        <w:t>; toda vez que no se advirtió que turnará la solicitud de información a los miembros sindicales que forman parte de la Comisión Mixta señalada en el párrafo anterior.</w:t>
      </w:r>
    </w:p>
    <w:p w14:paraId="0CD1C214" w14:textId="77777777" w:rsidR="007364C9" w:rsidRPr="00AE792A" w:rsidRDefault="007364C9" w:rsidP="009B01FE">
      <w:pPr>
        <w:widowControl w:val="0"/>
        <w:spacing w:after="0" w:line="360" w:lineRule="auto"/>
        <w:rPr>
          <w:bCs/>
        </w:rPr>
      </w:pPr>
    </w:p>
    <w:p w14:paraId="54605110" w14:textId="6C691F25" w:rsidR="007364C9" w:rsidRPr="00AE792A" w:rsidRDefault="007364C9" w:rsidP="009B01FE">
      <w:pPr>
        <w:widowControl w:val="0"/>
        <w:spacing w:after="0" w:line="360" w:lineRule="auto"/>
        <w:rPr>
          <w:bCs/>
        </w:rPr>
      </w:pPr>
      <w:r w:rsidRPr="00AE792A">
        <w:rPr>
          <w:bCs/>
        </w:rPr>
        <w:t>Lo anterior, toma relevancia con el artículo 31 de los Estatutos del Sindicato de Maestros al Servicio del Estado de México, que precisa que los Secretaros de Trabajo y Conflictos, serán los encargados de representar al gremio en la Comisión Mixta de Escalafón.</w:t>
      </w:r>
    </w:p>
    <w:p w14:paraId="6F84C312" w14:textId="77777777" w:rsidR="007364C9" w:rsidRPr="00AE792A" w:rsidRDefault="007364C9" w:rsidP="009B01FE">
      <w:pPr>
        <w:widowControl w:val="0"/>
        <w:spacing w:after="0" w:line="360" w:lineRule="auto"/>
        <w:rPr>
          <w:bCs/>
        </w:rPr>
      </w:pPr>
    </w:p>
    <w:p w14:paraId="3A65AD69" w14:textId="34426923" w:rsidR="003810D7" w:rsidRPr="00AE792A" w:rsidRDefault="00371F87" w:rsidP="009B01FE">
      <w:pPr>
        <w:widowControl w:val="0"/>
        <w:tabs>
          <w:tab w:val="left" w:pos="1044"/>
        </w:tabs>
        <w:spacing w:after="0" w:line="360" w:lineRule="auto"/>
        <w:rPr>
          <w:bCs/>
        </w:rPr>
      </w:pPr>
      <w:r w:rsidRPr="00AE792A">
        <w:rPr>
          <w:bCs/>
        </w:rPr>
        <w:t>Por tal circunstancia, para atender el requerimiento de información, se considera que el Sujeto Obligado, deberá realizar una indagación exhaustiva y razonable en los archivos de la administración 2021- 2024, a efecto de que proporcionen,</w:t>
      </w:r>
      <w:r w:rsidR="003810D7" w:rsidRPr="00AE792A">
        <w:rPr>
          <w:bCs/>
        </w:rPr>
        <w:t xml:space="preserve"> lo siguiente:</w:t>
      </w:r>
    </w:p>
    <w:p w14:paraId="2FA27255" w14:textId="77777777" w:rsidR="003810D7" w:rsidRPr="00AE792A" w:rsidRDefault="003810D7" w:rsidP="009B01FE">
      <w:pPr>
        <w:widowControl w:val="0"/>
        <w:tabs>
          <w:tab w:val="left" w:pos="1044"/>
        </w:tabs>
        <w:spacing w:after="0" w:line="360" w:lineRule="auto"/>
        <w:rPr>
          <w:bCs/>
        </w:rPr>
      </w:pPr>
    </w:p>
    <w:p w14:paraId="5D7628F7" w14:textId="190E6E7D" w:rsidR="003810D7" w:rsidRPr="00AE792A" w:rsidRDefault="003810D7" w:rsidP="003810D7">
      <w:pPr>
        <w:pStyle w:val="Prrafodelista"/>
        <w:widowControl w:val="0"/>
        <w:numPr>
          <w:ilvl w:val="0"/>
          <w:numId w:val="24"/>
        </w:numPr>
        <w:tabs>
          <w:tab w:val="left" w:pos="1044"/>
        </w:tabs>
        <w:spacing w:line="360" w:lineRule="auto"/>
      </w:pPr>
      <w:r w:rsidRPr="00AE792A">
        <w:rPr>
          <w:bCs/>
        </w:rPr>
        <w:t>L</w:t>
      </w:r>
      <w:r w:rsidR="00371F87" w:rsidRPr="00AE792A">
        <w:rPr>
          <w:bCs/>
        </w:rPr>
        <w:t xml:space="preserve">os documentos donde consten los </w:t>
      </w:r>
      <w:r w:rsidR="00371F87" w:rsidRPr="00AE792A">
        <w:t>ascensos escalafonarios obtenidos a favor de los miembros del Comité Ejecutivo Estatal 2021-2024 del Sindicato de Maestros al Servicio del Estado de México</w:t>
      </w:r>
      <w:r w:rsidRPr="00AE792A">
        <w:t>,</w:t>
      </w:r>
      <w:r w:rsidR="00371F87" w:rsidRPr="00AE792A">
        <w:t xml:space="preserve"> y </w:t>
      </w:r>
    </w:p>
    <w:p w14:paraId="05ACFED1" w14:textId="0CCC793A" w:rsidR="00371F87" w:rsidRPr="00AE792A" w:rsidRDefault="003810D7" w:rsidP="003810D7">
      <w:pPr>
        <w:pStyle w:val="Prrafodelista"/>
        <w:widowControl w:val="0"/>
        <w:numPr>
          <w:ilvl w:val="0"/>
          <w:numId w:val="24"/>
        </w:numPr>
        <w:tabs>
          <w:tab w:val="left" w:pos="1044"/>
        </w:tabs>
        <w:spacing w:line="360" w:lineRule="auto"/>
      </w:pPr>
      <w:r w:rsidRPr="00AE792A">
        <w:t>E</w:t>
      </w:r>
      <w:r w:rsidR="00371F87" w:rsidRPr="00AE792A">
        <w:t>l documento que acredite la participación de los miembros del Comité Ejecutivo Estatal que permitieron los ascensos escalafonarios obtenidos en el año dos mil veinticuatro</w:t>
      </w:r>
      <w:r w:rsidRPr="00AE792A">
        <w:t>.</w:t>
      </w:r>
    </w:p>
    <w:p w14:paraId="562289C3" w14:textId="138EFB50" w:rsidR="000C242F" w:rsidRPr="00AE792A" w:rsidRDefault="003810D7" w:rsidP="009B01FE">
      <w:pPr>
        <w:widowControl w:val="0"/>
        <w:tabs>
          <w:tab w:val="left" w:pos="1044"/>
        </w:tabs>
        <w:spacing w:after="0" w:line="360" w:lineRule="auto"/>
      </w:pPr>
      <w:r w:rsidRPr="00AE792A">
        <w:lastRenderedPageBreak/>
        <w:t>El primero resulta procedente ordenar la entrega, pues como se estableció en párrafos anteriores, por el simple hecho de formar parte del Comité Ejecutivo Estatal, reciben un beneficio al participar en los procesos escalafonarios, al darles la puntuación máxima anual en el perfil de desempeño laboral; mientras que el segundo, al formar el Sindicado parte de la Comisión Mixta, participa y realiza actos de autoridad, al suscribir los acuerdos tomados, por lo que, al realizar dichas funciones resulta procedente su entrega.</w:t>
      </w:r>
    </w:p>
    <w:p w14:paraId="4F9182DC" w14:textId="77777777" w:rsidR="003810D7" w:rsidRPr="00AE792A" w:rsidRDefault="003810D7" w:rsidP="009B01FE">
      <w:pPr>
        <w:widowControl w:val="0"/>
        <w:tabs>
          <w:tab w:val="left" w:pos="1044"/>
        </w:tabs>
        <w:spacing w:after="0" w:line="360" w:lineRule="auto"/>
      </w:pPr>
    </w:p>
    <w:p w14:paraId="2EAEAB40" w14:textId="2A4CF732" w:rsidR="003810D7" w:rsidRPr="00AE792A" w:rsidRDefault="003810D7" w:rsidP="009B01FE">
      <w:pPr>
        <w:widowControl w:val="0"/>
        <w:tabs>
          <w:tab w:val="left" w:pos="1044"/>
        </w:tabs>
        <w:spacing w:after="0" w:line="360" w:lineRule="auto"/>
      </w:pPr>
      <w:r w:rsidRPr="00AE792A">
        <w:t xml:space="preserve">Ahora ben, para el caso de </w:t>
      </w:r>
      <w:r w:rsidR="00890E2D" w:rsidRPr="00AE792A">
        <w:t>que,</w:t>
      </w:r>
      <w:r w:rsidRPr="00AE792A">
        <w:t xml:space="preserve"> en determinado periodo, alguno de los miembros del Comité Ejecutivo no haya obtenido ascensos, deberá hacerlo del conocimiento de la parte Recurrente, de manera clara y precisa.</w:t>
      </w:r>
    </w:p>
    <w:p w14:paraId="0F38A191" w14:textId="77777777" w:rsidR="000C242F" w:rsidRPr="00AE792A" w:rsidRDefault="000C242F" w:rsidP="009B01FE">
      <w:pPr>
        <w:widowControl w:val="0"/>
        <w:tabs>
          <w:tab w:val="left" w:pos="1044"/>
        </w:tabs>
        <w:spacing w:after="0" w:line="360" w:lineRule="auto"/>
      </w:pPr>
    </w:p>
    <w:p w14:paraId="62F7FCB4" w14:textId="00C5CE1F" w:rsidR="00371F87" w:rsidRPr="00AE792A" w:rsidRDefault="00A76B7D" w:rsidP="009B01FE">
      <w:pPr>
        <w:widowControl w:val="0"/>
        <w:tabs>
          <w:tab w:val="left" w:pos="1044"/>
        </w:tabs>
        <w:spacing w:after="0" w:line="360" w:lineRule="auto"/>
      </w:pPr>
      <w:r w:rsidRPr="00AE792A">
        <w:t>Finalmente, este Instituto considera que los documentos que den cuenta de lo solicitado, pudieran contar con datos o información clasificada, por lo que, en el supuesto, deberá elaborar la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0EF42C3" w14:textId="215D9777" w:rsidR="00371F87" w:rsidRPr="00AE792A" w:rsidRDefault="00371F87" w:rsidP="009B01FE">
      <w:pPr>
        <w:widowControl w:val="0"/>
        <w:spacing w:after="0" w:line="360" w:lineRule="auto"/>
        <w:rPr>
          <w:bCs/>
        </w:rPr>
      </w:pPr>
    </w:p>
    <w:p w14:paraId="40CADD0E" w14:textId="48F70F23" w:rsidR="00371F87" w:rsidRPr="00AE792A" w:rsidRDefault="00A76B7D" w:rsidP="009B01FE">
      <w:pPr>
        <w:widowControl w:val="0"/>
        <w:spacing w:after="0" w:line="360" w:lineRule="auto"/>
      </w:pPr>
      <w:r w:rsidRPr="00AE792A">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18F419F" w14:textId="77777777" w:rsidR="00371F87" w:rsidRPr="00AE792A" w:rsidRDefault="00371F87" w:rsidP="009B01FE">
      <w:pPr>
        <w:widowControl w:val="0"/>
        <w:spacing w:after="0" w:line="360" w:lineRule="auto"/>
        <w:rPr>
          <w:color w:val="FF0000"/>
        </w:rPr>
      </w:pPr>
    </w:p>
    <w:p w14:paraId="3D0E939E" w14:textId="1EAFA3B6" w:rsidR="00A76B7D" w:rsidRPr="00AE792A" w:rsidRDefault="00A76B7D" w:rsidP="009B01FE">
      <w:pPr>
        <w:widowControl w:val="0"/>
        <w:spacing w:after="0" w:line="360" w:lineRule="auto"/>
        <w:rPr>
          <w:b/>
        </w:rPr>
      </w:pPr>
      <w:r w:rsidRPr="00AE792A">
        <w:rPr>
          <w:b/>
        </w:rPr>
        <w:t>SEXTO. Decisión</w:t>
      </w:r>
    </w:p>
    <w:p w14:paraId="3232A313" w14:textId="2B86FE08" w:rsidR="00A76B7D" w:rsidRPr="00AE792A" w:rsidRDefault="00A76B7D" w:rsidP="009B01FE">
      <w:pPr>
        <w:widowControl w:val="0"/>
        <w:spacing w:after="0" w:line="360" w:lineRule="auto"/>
      </w:pPr>
      <w:r w:rsidRPr="00AE792A">
        <w:lastRenderedPageBreak/>
        <w:t xml:space="preserve">Con fundamento en el artículo 186, fracción III, de la Ley de Transparencia y Acceso a la Información Pública del Estado de México y Municipios, este Instituto considera procedente </w:t>
      </w:r>
      <w:r w:rsidRPr="00AE792A">
        <w:rPr>
          <w:b/>
        </w:rPr>
        <w:t xml:space="preserve">REVOCAR </w:t>
      </w:r>
      <w:r w:rsidRPr="00AE792A">
        <w:t xml:space="preserve">la respuesta otorgada por el Sujeto Obligado </w:t>
      </w:r>
      <w:r w:rsidR="0040123D" w:rsidRPr="00AE792A">
        <w:t xml:space="preserve">a la solicitud de información </w:t>
      </w:r>
      <w:r w:rsidR="0040123D" w:rsidRPr="00AE792A">
        <w:rPr>
          <w:b/>
        </w:rPr>
        <w:t xml:space="preserve">00037/SMSEM/IP/2024 </w:t>
      </w:r>
      <w:r w:rsidR="0040123D" w:rsidRPr="00AE792A">
        <w:t xml:space="preserve">y </w:t>
      </w:r>
      <w:r w:rsidR="0040123D" w:rsidRPr="00AE792A">
        <w:rPr>
          <w:b/>
        </w:rPr>
        <w:t xml:space="preserve">MODIFICAR </w:t>
      </w:r>
      <w:r w:rsidR="0040123D" w:rsidRPr="00AE792A">
        <w:t xml:space="preserve">la respuesta otorgada a la solicitud de información </w:t>
      </w:r>
      <w:r w:rsidR="0040123D" w:rsidRPr="00AE792A">
        <w:rPr>
          <w:b/>
        </w:rPr>
        <w:t>00033/SMSEM/IP/2024</w:t>
      </w:r>
      <w:r w:rsidR="00420A03" w:rsidRPr="00AE792A">
        <w:rPr>
          <w:b/>
        </w:rPr>
        <w:t xml:space="preserve"> </w:t>
      </w:r>
      <w:r w:rsidR="00420A03" w:rsidRPr="00AE792A">
        <w:t>a efecto de que, previa búsqueda exhaustiva y razonable en todas las áreas competentes, proporcione la información.</w:t>
      </w:r>
    </w:p>
    <w:p w14:paraId="44A8ECB0" w14:textId="77777777" w:rsidR="00101954" w:rsidRPr="00AE792A" w:rsidRDefault="00101954" w:rsidP="009B01FE">
      <w:pPr>
        <w:tabs>
          <w:tab w:val="left" w:pos="4962"/>
        </w:tabs>
        <w:spacing w:after="0" w:line="360" w:lineRule="auto"/>
        <w:rPr>
          <w:color w:val="FF0000"/>
        </w:rPr>
      </w:pPr>
    </w:p>
    <w:p w14:paraId="1F8CE658" w14:textId="77777777" w:rsidR="00101954" w:rsidRPr="00AE792A" w:rsidRDefault="00C23B40" w:rsidP="009B01FE">
      <w:pPr>
        <w:spacing w:after="0" w:line="360" w:lineRule="auto"/>
        <w:rPr>
          <w:b/>
        </w:rPr>
      </w:pPr>
      <w:r w:rsidRPr="00AE792A">
        <w:rPr>
          <w:b/>
        </w:rPr>
        <w:t>Términos de la Resolución para conocimiento del Particular</w:t>
      </w:r>
    </w:p>
    <w:p w14:paraId="7B6D7F9A" w14:textId="77777777" w:rsidR="00101954" w:rsidRPr="00AE792A" w:rsidRDefault="00101954" w:rsidP="009B01FE">
      <w:pPr>
        <w:spacing w:after="0" w:line="360" w:lineRule="auto"/>
        <w:rPr>
          <w:b/>
          <w:color w:val="FF0000"/>
        </w:rPr>
      </w:pPr>
    </w:p>
    <w:p w14:paraId="7B0938FC" w14:textId="77777777" w:rsidR="007364C9" w:rsidRPr="00AE792A" w:rsidRDefault="00C23B40" w:rsidP="009B01FE">
      <w:pPr>
        <w:spacing w:after="0" w:line="360" w:lineRule="auto"/>
      </w:pPr>
      <w:bookmarkStart w:id="6" w:name="_heading=h.1fob9te" w:colFirst="0" w:colLast="0"/>
      <w:bookmarkEnd w:id="6"/>
      <w:r w:rsidRPr="00AE792A">
        <w:t>Se le hace del conocimiento a la ahora Recurrente, que, en el presente caso, se le da la razón, pues</w:t>
      </w:r>
      <w:r w:rsidR="00D02546" w:rsidRPr="00AE792A">
        <w:t xml:space="preserve"> el Sujeto Obligado fue omiso en turnar la solicitud de información a todas las áreas competentes para conocer de la información solicitada y por ende fue omisa en remitir la información solicitada por el particular, por lo que, deberá en su caso, entregar en versión pública la misma. </w:t>
      </w:r>
    </w:p>
    <w:p w14:paraId="35582F8D" w14:textId="77777777" w:rsidR="007364C9" w:rsidRPr="00AE792A" w:rsidRDefault="007364C9" w:rsidP="009B01FE">
      <w:pPr>
        <w:spacing w:after="0" w:line="360" w:lineRule="auto"/>
      </w:pPr>
    </w:p>
    <w:p w14:paraId="28BAC806" w14:textId="7D14D4A5" w:rsidR="00D02546" w:rsidRPr="00AE792A" w:rsidRDefault="00D02546" w:rsidP="009B01FE">
      <w:pPr>
        <w:spacing w:after="0" w:line="360" w:lineRule="auto"/>
      </w:pPr>
      <w:r w:rsidRPr="00AE792A">
        <w:t xml:space="preserve">Finalmente, </w:t>
      </w:r>
      <w:r w:rsidR="007364C9" w:rsidRPr="00AE792A">
        <w:t xml:space="preserve">se le informa que </w:t>
      </w:r>
      <w:r w:rsidRPr="00AE792A">
        <w:t>la labor de</w:t>
      </w:r>
      <w:r w:rsidR="007364C9" w:rsidRPr="00AE792A">
        <w:t xml:space="preserve"> este</w:t>
      </w:r>
      <w:r w:rsidRPr="00AE792A">
        <w:t xml:space="preserve"> Instituto de Transparencia, Acceso a la Información Pública y Protección de Datos Personales del Estado de México y Municipios, es apoyar a la población a acceder a la información pública y garantizar la protección de sus datos personales.</w:t>
      </w:r>
    </w:p>
    <w:p w14:paraId="538DF6CB" w14:textId="77777777" w:rsidR="00101954" w:rsidRPr="00AE792A" w:rsidRDefault="00101954" w:rsidP="009B01FE">
      <w:pPr>
        <w:spacing w:after="0" w:line="360" w:lineRule="auto"/>
      </w:pPr>
    </w:p>
    <w:p w14:paraId="08419906" w14:textId="77777777" w:rsidR="00101954" w:rsidRPr="00AE792A" w:rsidRDefault="00C23B40" w:rsidP="009B01FE">
      <w:pPr>
        <w:spacing w:after="0" w:line="360" w:lineRule="auto"/>
      </w:pPr>
      <w:r w:rsidRPr="00AE792A">
        <w:t>Por lo expuesto y fundado, este Pleno:</w:t>
      </w:r>
    </w:p>
    <w:p w14:paraId="57983566" w14:textId="77777777" w:rsidR="00101954" w:rsidRPr="00AE792A" w:rsidRDefault="00101954" w:rsidP="009B01FE">
      <w:pPr>
        <w:spacing w:after="0" w:line="360" w:lineRule="auto"/>
        <w:rPr>
          <w:b/>
          <w:color w:val="FF0000"/>
        </w:rPr>
      </w:pPr>
    </w:p>
    <w:p w14:paraId="05456911" w14:textId="77777777" w:rsidR="00101954" w:rsidRPr="00AE792A" w:rsidRDefault="00C23B40" w:rsidP="009B01FE">
      <w:pPr>
        <w:spacing w:after="0" w:line="360" w:lineRule="auto"/>
        <w:jc w:val="center"/>
        <w:rPr>
          <w:b/>
        </w:rPr>
      </w:pPr>
      <w:r w:rsidRPr="00AE792A">
        <w:rPr>
          <w:b/>
        </w:rPr>
        <w:t>R E S U E L V E</w:t>
      </w:r>
    </w:p>
    <w:p w14:paraId="52DC70F0" w14:textId="77777777" w:rsidR="00101954" w:rsidRPr="00AE792A" w:rsidRDefault="00101954" w:rsidP="009B01FE">
      <w:pPr>
        <w:spacing w:after="0" w:line="360" w:lineRule="auto"/>
        <w:rPr>
          <w:color w:val="FF0000"/>
        </w:rPr>
      </w:pPr>
    </w:p>
    <w:p w14:paraId="6DE59721" w14:textId="56BC3BFE" w:rsidR="00101954" w:rsidRPr="00AE792A" w:rsidRDefault="00C23B40" w:rsidP="009B01FE">
      <w:pPr>
        <w:spacing w:after="0" w:line="360" w:lineRule="auto"/>
      </w:pPr>
      <w:r w:rsidRPr="00AE792A">
        <w:rPr>
          <w:b/>
        </w:rPr>
        <w:t xml:space="preserve">PRIMERO. </w:t>
      </w:r>
      <w:r w:rsidRPr="00AE792A">
        <w:t xml:space="preserve">Se </w:t>
      </w:r>
      <w:r w:rsidRPr="00AE792A">
        <w:rPr>
          <w:b/>
        </w:rPr>
        <w:t xml:space="preserve">REVOCA </w:t>
      </w:r>
      <w:r w:rsidRPr="00AE792A">
        <w:t xml:space="preserve">la respuesta entregada por el </w:t>
      </w:r>
      <w:r w:rsidR="00D02546" w:rsidRPr="00AE792A">
        <w:t xml:space="preserve">Sindicato de Maestros al Servicio del Estado de México, a la a la solicitud de información </w:t>
      </w:r>
      <w:r w:rsidR="00D02546" w:rsidRPr="00AE792A">
        <w:rPr>
          <w:b/>
        </w:rPr>
        <w:t>00037/SMSEM/IP/2024</w:t>
      </w:r>
      <w:r w:rsidRPr="00AE792A">
        <w:t>, por resultar</w:t>
      </w:r>
      <w:r w:rsidRPr="00AE792A">
        <w:rPr>
          <w:b/>
        </w:rPr>
        <w:t xml:space="preserve"> </w:t>
      </w:r>
      <w:r w:rsidRPr="00AE792A">
        <w:rPr>
          <w:b/>
        </w:rPr>
        <w:lastRenderedPageBreak/>
        <w:t xml:space="preserve">FUNDADAS </w:t>
      </w:r>
      <w:r w:rsidRPr="00AE792A">
        <w:t>las razones o motivos de inconformidad hechos valer por el Recurrente, en términos de los considerandos QUINTO y SEXTO de la presente Resolución.</w:t>
      </w:r>
    </w:p>
    <w:p w14:paraId="0E56567E" w14:textId="77777777" w:rsidR="00D02546" w:rsidRPr="00AE792A" w:rsidRDefault="00D02546" w:rsidP="009B01FE">
      <w:pPr>
        <w:spacing w:after="0" w:line="360" w:lineRule="auto"/>
      </w:pPr>
    </w:p>
    <w:p w14:paraId="14D04876" w14:textId="7896B47D" w:rsidR="00D02546" w:rsidRPr="00AE792A" w:rsidRDefault="00D02546" w:rsidP="009B01FE">
      <w:pPr>
        <w:spacing w:after="0" w:line="360" w:lineRule="auto"/>
      </w:pPr>
      <w:r w:rsidRPr="00AE792A">
        <w:rPr>
          <w:b/>
        </w:rPr>
        <w:t xml:space="preserve">SEGUNDO. </w:t>
      </w:r>
      <w:r w:rsidRPr="00AE792A">
        <w:t xml:space="preserve">Se </w:t>
      </w:r>
      <w:r w:rsidRPr="00AE792A">
        <w:rPr>
          <w:b/>
        </w:rPr>
        <w:t xml:space="preserve">MODIFICA </w:t>
      </w:r>
      <w:r w:rsidRPr="00AE792A">
        <w:t xml:space="preserve">la respuesta entregada por el Sindicato de Maestros al Servicio del Estado de México, a la a la solicitud de información </w:t>
      </w:r>
      <w:r w:rsidRPr="00AE792A">
        <w:rPr>
          <w:b/>
        </w:rPr>
        <w:t>00033/SMSEM/IP/2024</w:t>
      </w:r>
      <w:r w:rsidRPr="00AE792A">
        <w:t>, por resultar</w:t>
      </w:r>
      <w:r w:rsidRPr="00AE792A">
        <w:rPr>
          <w:b/>
        </w:rPr>
        <w:t xml:space="preserve"> FUNDADAS </w:t>
      </w:r>
      <w:r w:rsidRPr="00AE792A">
        <w:t>las razones o motivos de inconformidad hechos valer por el Recurrente, en términos de los considerandos QUINTO y SEXTO de la presente Resolución.</w:t>
      </w:r>
    </w:p>
    <w:p w14:paraId="2140E3BC" w14:textId="77777777" w:rsidR="00D02546" w:rsidRPr="00AE792A" w:rsidRDefault="00D02546" w:rsidP="009B01FE">
      <w:pPr>
        <w:spacing w:after="0" w:line="360" w:lineRule="auto"/>
      </w:pPr>
    </w:p>
    <w:p w14:paraId="09A60C32" w14:textId="60A08A4A" w:rsidR="00101954" w:rsidRPr="00AE792A" w:rsidRDefault="00D02546" w:rsidP="009B01FE">
      <w:pPr>
        <w:spacing w:after="0" w:line="360" w:lineRule="auto"/>
      </w:pPr>
      <w:r w:rsidRPr="00AE792A">
        <w:rPr>
          <w:b/>
        </w:rPr>
        <w:t>TERCERO</w:t>
      </w:r>
      <w:r w:rsidR="00C23B40" w:rsidRPr="00AE792A">
        <w:rPr>
          <w:b/>
        </w:rPr>
        <w:t xml:space="preserve">. </w:t>
      </w:r>
      <w:r w:rsidR="00C23B40" w:rsidRPr="00AE792A">
        <w:t xml:space="preserve">Se </w:t>
      </w:r>
      <w:r w:rsidR="00C23B40" w:rsidRPr="00AE792A">
        <w:rPr>
          <w:b/>
        </w:rPr>
        <w:t>ORDENA</w:t>
      </w:r>
      <w:r w:rsidR="00C23B40" w:rsidRPr="00AE792A">
        <w:t xml:space="preserve"> al Ente Recurrido</w:t>
      </w:r>
      <w:r w:rsidR="00C23B40" w:rsidRPr="00AE792A">
        <w:rPr>
          <w:b/>
        </w:rPr>
        <w:t xml:space="preserve">, </w:t>
      </w:r>
      <w:r w:rsidR="00C23B40" w:rsidRPr="00AE792A">
        <w:t xml:space="preserve">a efecto de que previa búsqueda exhaustiva y razonable en los archivos de las unidades administrativas competentes, entregue a través del Sistema de Acceso a la Información Mexiquense (SAIMEX), </w:t>
      </w:r>
      <w:r w:rsidR="001D107D" w:rsidRPr="00AE792A">
        <w:t>en su caso, en versión pública</w:t>
      </w:r>
      <w:r w:rsidR="00C23B40" w:rsidRPr="00AE792A">
        <w:t>, lo</w:t>
      </w:r>
      <w:r w:rsidR="003810D7" w:rsidRPr="00AE792A">
        <w:t xml:space="preserve">s documentos con los que contara al diecinueve de julio de dos mil veinticuatro, donde conste lo </w:t>
      </w:r>
      <w:r w:rsidR="00C23B40" w:rsidRPr="00AE792A">
        <w:t>siguiente:</w:t>
      </w:r>
    </w:p>
    <w:p w14:paraId="08ADF334" w14:textId="77777777" w:rsidR="001D107D" w:rsidRPr="00AE792A" w:rsidRDefault="001D107D" w:rsidP="009B01FE">
      <w:pPr>
        <w:spacing w:after="0" w:line="360" w:lineRule="auto"/>
      </w:pPr>
    </w:p>
    <w:p w14:paraId="165E173E" w14:textId="5DA93790" w:rsidR="001D107D" w:rsidRPr="00AE792A" w:rsidRDefault="0057033B" w:rsidP="009B01FE">
      <w:pPr>
        <w:pStyle w:val="Prrafodelista"/>
        <w:numPr>
          <w:ilvl w:val="0"/>
          <w:numId w:val="22"/>
        </w:numPr>
        <w:spacing w:line="360" w:lineRule="auto"/>
        <w:rPr>
          <w:color w:val="auto"/>
        </w:rPr>
      </w:pPr>
      <w:r w:rsidRPr="00AE792A">
        <w:rPr>
          <w:color w:val="auto"/>
        </w:rPr>
        <w:t>Los gastos realizados</w:t>
      </w:r>
      <w:r w:rsidR="003810D7" w:rsidRPr="00AE792A">
        <w:rPr>
          <w:color w:val="auto"/>
        </w:rPr>
        <w:t xml:space="preserve"> con los recursos públicos referidos en respuesta</w:t>
      </w:r>
      <w:r w:rsidR="00890E2D" w:rsidRPr="00AE792A">
        <w:rPr>
          <w:color w:val="auto"/>
        </w:rPr>
        <w:t xml:space="preserve"> (dos mil veintiuno, dos mil veintidós y dos mil veintitrés)</w:t>
      </w:r>
      <w:r w:rsidRPr="00AE792A">
        <w:rPr>
          <w:color w:val="auto"/>
        </w:rPr>
        <w:t>,</w:t>
      </w:r>
      <w:r w:rsidR="00890E2D" w:rsidRPr="00AE792A">
        <w:rPr>
          <w:color w:val="auto"/>
        </w:rPr>
        <w:t xml:space="preserve"> utilizados para el mantenimiento del Centro recreativo Ixtamil.</w:t>
      </w:r>
    </w:p>
    <w:p w14:paraId="5C5D3E60" w14:textId="77777777" w:rsidR="003810D7" w:rsidRPr="00AE792A" w:rsidRDefault="003810D7" w:rsidP="003810D7">
      <w:pPr>
        <w:pStyle w:val="Prrafodelista"/>
        <w:spacing w:line="360" w:lineRule="auto"/>
        <w:rPr>
          <w:color w:val="auto"/>
        </w:rPr>
      </w:pPr>
    </w:p>
    <w:p w14:paraId="1185A7FF" w14:textId="764AA14A" w:rsidR="00D02E8F" w:rsidRPr="00AE792A" w:rsidRDefault="00890E2D" w:rsidP="009B01FE">
      <w:pPr>
        <w:pStyle w:val="Prrafodelista"/>
        <w:numPr>
          <w:ilvl w:val="0"/>
          <w:numId w:val="22"/>
        </w:numPr>
        <w:spacing w:line="360" w:lineRule="auto"/>
        <w:rPr>
          <w:color w:val="auto"/>
        </w:rPr>
      </w:pPr>
      <w:r w:rsidRPr="00AE792A">
        <w:rPr>
          <w:bCs/>
        </w:rPr>
        <w:t>L</w:t>
      </w:r>
      <w:r w:rsidR="00D02E8F" w:rsidRPr="00AE792A">
        <w:rPr>
          <w:bCs/>
        </w:rPr>
        <w:t xml:space="preserve">os </w:t>
      </w:r>
      <w:r w:rsidR="00D02E8F" w:rsidRPr="00AE792A">
        <w:rPr>
          <w:rFonts w:eastAsia="Palatino Linotype"/>
          <w:color w:val="auto"/>
        </w:rPr>
        <w:t xml:space="preserve">ascensos escalafonarios obtenidos a favor de los miembros del </w:t>
      </w:r>
      <w:r w:rsidR="00D02E8F" w:rsidRPr="00AE792A">
        <w:rPr>
          <w:color w:val="auto"/>
        </w:rPr>
        <w:t>C</w:t>
      </w:r>
      <w:r w:rsidR="00D02E8F" w:rsidRPr="00AE792A">
        <w:rPr>
          <w:rFonts w:eastAsia="Palatino Linotype"/>
          <w:color w:val="auto"/>
        </w:rPr>
        <w:t xml:space="preserve">omité </w:t>
      </w:r>
      <w:r w:rsidR="00D02E8F" w:rsidRPr="00AE792A">
        <w:rPr>
          <w:color w:val="auto"/>
        </w:rPr>
        <w:t>E</w:t>
      </w:r>
      <w:r w:rsidR="00D02E8F" w:rsidRPr="00AE792A">
        <w:rPr>
          <w:rFonts w:eastAsia="Palatino Linotype"/>
          <w:color w:val="auto"/>
        </w:rPr>
        <w:t>jecutivo Estatal</w:t>
      </w:r>
      <w:r w:rsidRPr="00AE792A">
        <w:rPr>
          <w:rFonts w:eastAsia="Palatino Linotype"/>
          <w:color w:val="auto"/>
        </w:rPr>
        <w:t>, del primero de enero de dos mil veintidós al diecinueve de julio de dos mil veinticuatro</w:t>
      </w:r>
      <w:r w:rsidR="00D02E8F" w:rsidRPr="00AE792A">
        <w:t>.</w:t>
      </w:r>
    </w:p>
    <w:p w14:paraId="1527ECF3" w14:textId="77777777" w:rsidR="00D02E8F" w:rsidRPr="00AE792A" w:rsidRDefault="00D02E8F" w:rsidP="009B01FE">
      <w:pPr>
        <w:pStyle w:val="Prrafodelista"/>
        <w:spacing w:line="360" w:lineRule="auto"/>
      </w:pPr>
    </w:p>
    <w:p w14:paraId="768AE21D" w14:textId="75383625" w:rsidR="00D02E8F" w:rsidRPr="00AE792A" w:rsidRDefault="00890E2D" w:rsidP="009B01FE">
      <w:pPr>
        <w:pStyle w:val="Prrafodelista"/>
        <w:numPr>
          <w:ilvl w:val="0"/>
          <w:numId w:val="22"/>
        </w:numPr>
        <w:spacing w:line="360" w:lineRule="auto"/>
        <w:rPr>
          <w:color w:val="auto"/>
        </w:rPr>
      </w:pPr>
      <w:r w:rsidRPr="00AE792A">
        <w:t>L</w:t>
      </w:r>
      <w:r w:rsidR="00D02E8F" w:rsidRPr="00AE792A">
        <w:rPr>
          <w:rFonts w:eastAsia="Palatino Linotype"/>
          <w:color w:val="auto"/>
        </w:rPr>
        <w:t>a participación de</w:t>
      </w:r>
      <w:r w:rsidRPr="00AE792A">
        <w:rPr>
          <w:rFonts w:eastAsia="Palatino Linotype"/>
          <w:color w:val="auto"/>
        </w:rPr>
        <w:t xml:space="preserve"> alguno de</w:t>
      </w:r>
      <w:r w:rsidR="00D02E8F" w:rsidRPr="00AE792A">
        <w:rPr>
          <w:rFonts w:eastAsia="Palatino Linotype"/>
          <w:color w:val="auto"/>
        </w:rPr>
        <w:t xml:space="preserve"> los miembros del Comité Ejecutivo Estatal</w:t>
      </w:r>
      <w:r w:rsidRPr="00AE792A">
        <w:rPr>
          <w:rFonts w:eastAsia="Palatino Linotype"/>
          <w:color w:val="auto"/>
        </w:rPr>
        <w:t xml:space="preserve"> en la  </w:t>
      </w:r>
      <w:r w:rsidRPr="00AE792A">
        <w:t xml:space="preserve">Comisión Mixta del Sistema Escalafonario de los Trabajadores Educativos del Estado de México y para los Trabajadores Educativos, </w:t>
      </w:r>
      <w:r w:rsidRPr="00AE792A">
        <w:rPr>
          <w:rFonts w:eastAsia="Palatino Linotype"/>
          <w:color w:val="auto"/>
        </w:rPr>
        <w:t>para autorizar</w:t>
      </w:r>
      <w:r w:rsidR="00D02E8F" w:rsidRPr="00AE792A">
        <w:rPr>
          <w:rFonts w:eastAsia="Palatino Linotype"/>
          <w:color w:val="auto"/>
        </w:rPr>
        <w:t xml:space="preserve"> los ascensos escalafonarios obtenidos en el año </w:t>
      </w:r>
      <w:r w:rsidR="00D02E8F" w:rsidRPr="00AE792A">
        <w:t>dos mil veinticuatro.</w:t>
      </w:r>
    </w:p>
    <w:p w14:paraId="107AF617" w14:textId="77777777" w:rsidR="00101954" w:rsidRPr="00AE792A" w:rsidRDefault="00101954" w:rsidP="009B01FE">
      <w:pPr>
        <w:pBdr>
          <w:top w:val="nil"/>
          <w:left w:val="nil"/>
          <w:bottom w:val="nil"/>
          <w:right w:val="nil"/>
          <w:between w:val="nil"/>
        </w:pBdr>
        <w:spacing w:after="0" w:line="360" w:lineRule="auto"/>
        <w:ind w:right="-28"/>
        <w:rPr>
          <w:color w:val="FF0000"/>
        </w:rPr>
      </w:pPr>
    </w:p>
    <w:p w14:paraId="583F96DD" w14:textId="77777777" w:rsidR="00101954" w:rsidRPr="00AE792A" w:rsidRDefault="00C23B40" w:rsidP="009B01FE">
      <w:pPr>
        <w:spacing w:after="0" w:line="360" w:lineRule="auto"/>
      </w:pPr>
      <w:r w:rsidRPr="00AE792A">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13A2AB35" w14:textId="77777777" w:rsidR="00D02E8F" w:rsidRPr="00AE792A" w:rsidRDefault="00D02E8F" w:rsidP="009B01FE">
      <w:pPr>
        <w:spacing w:after="0" w:line="360" w:lineRule="auto"/>
      </w:pPr>
    </w:p>
    <w:p w14:paraId="307AFBA2" w14:textId="129EEA80" w:rsidR="00890E2D" w:rsidRPr="00AE792A" w:rsidRDefault="00D02E8F" w:rsidP="00890E2D">
      <w:pPr>
        <w:widowControl w:val="0"/>
        <w:tabs>
          <w:tab w:val="left" w:pos="1044"/>
        </w:tabs>
        <w:spacing w:after="0" w:line="360" w:lineRule="auto"/>
      </w:pPr>
      <w:r w:rsidRPr="00AE792A">
        <w:t>Para el caso,</w:t>
      </w:r>
      <w:r w:rsidR="00890E2D" w:rsidRPr="00AE792A">
        <w:t xml:space="preserve"> respecto al punto 2, de que, en determinado periodo, alguno de los miembros del Comité Ejecutivo no haya obtenido ascensos</w:t>
      </w:r>
      <w:r w:rsidR="007364C9" w:rsidRPr="00AE792A">
        <w:t>, o bien, del punto 3, que no se haya realizado algún procedimiento escalafonario del primero de enero al diecinueve de julio de dos mil veinticuatro</w:t>
      </w:r>
      <w:r w:rsidR="00890E2D" w:rsidRPr="00AE792A">
        <w:t>, deberá hacerlo del conocimiento de la parte Recurrente, de manera clara y precisa.</w:t>
      </w:r>
    </w:p>
    <w:p w14:paraId="1F8DAC34" w14:textId="77777777" w:rsidR="00EA3B82" w:rsidRPr="00AE792A" w:rsidRDefault="00EA3B82" w:rsidP="00EA3B82">
      <w:pPr>
        <w:widowControl w:val="0"/>
        <w:tabs>
          <w:tab w:val="left" w:pos="1044"/>
        </w:tabs>
        <w:spacing w:after="0" w:line="360" w:lineRule="auto"/>
      </w:pPr>
    </w:p>
    <w:p w14:paraId="2AEF5278" w14:textId="77777777" w:rsidR="00101954" w:rsidRPr="00AE792A" w:rsidRDefault="00C23B40" w:rsidP="009B01FE">
      <w:pPr>
        <w:spacing w:after="0" w:line="360" w:lineRule="auto"/>
        <w:ind w:right="-28"/>
        <w:rPr>
          <w:b/>
        </w:rPr>
      </w:pPr>
      <w:r w:rsidRPr="00AE792A">
        <w:rPr>
          <w:b/>
        </w:rPr>
        <w:t xml:space="preserve">CUARTO. NOTIFÍQUESE POR SAIMEX </w:t>
      </w:r>
      <w:r w:rsidRPr="00AE792A">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3B8F2D" w14:textId="77777777" w:rsidR="00101954" w:rsidRPr="00AE792A" w:rsidRDefault="00101954" w:rsidP="009B01FE">
      <w:pPr>
        <w:spacing w:after="0" w:line="360" w:lineRule="auto"/>
        <w:ind w:right="-28"/>
      </w:pPr>
    </w:p>
    <w:p w14:paraId="19F07310" w14:textId="77777777" w:rsidR="00101954" w:rsidRPr="00AE792A" w:rsidRDefault="00C23B40" w:rsidP="009B01FE">
      <w:pPr>
        <w:spacing w:after="0" w:line="360" w:lineRule="auto"/>
      </w:pPr>
      <w:r w:rsidRPr="00AE792A">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87AEBC1" w14:textId="77777777" w:rsidR="00101954" w:rsidRPr="00AE792A" w:rsidRDefault="00101954" w:rsidP="009B01FE">
      <w:pPr>
        <w:spacing w:after="0" w:line="360" w:lineRule="auto"/>
        <w:rPr>
          <w:color w:val="FF0000"/>
        </w:rPr>
      </w:pPr>
    </w:p>
    <w:p w14:paraId="5EB314C4" w14:textId="77777777" w:rsidR="00101954" w:rsidRPr="00AE792A" w:rsidRDefault="00C23B40" w:rsidP="009B01FE">
      <w:pPr>
        <w:spacing w:after="0" w:line="360" w:lineRule="auto"/>
      </w:pPr>
      <w:r w:rsidRPr="00AE792A">
        <w:rPr>
          <w:b/>
        </w:rPr>
        <w:t>QUINTO. NOTIFÍQUESE</w:t>
      </w:r>
      <w:r w:rsidRPr="00AE792A">
        <w:t xml:space="preserve"> </w:t>
      </w:r>
      <w:r w:rsidRPr="00AE792A">
        <w:rPr>
          <w:b/>
        </w:rPr>
        <w:t>POR SAIMEX</w:t>
      </w:r>
      <w:r w:rsidRPr="00AE792A">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309240" w14:textId="77777777" w:rsidR="00101954" w:rsidRPr="00AE792A" w:rsidRDefault="00101954" w:rsidP="009B01FE">
      <w:pPr>
        <w:spacing w:after="0" w:line="360" w:lineRule="auto"/>
        <w:rPr>
          <w:b/>
          <w:color w:val="FF0000"/>
        </w:rPr>
      </w:pPr>
    </w:p>
    <w:p w14:paraId="3D675C12" w14:textId="47D8A5C7" w:rsidR="00101954" w:rsidRPr="00D02E8F" w:rsidRDefault="00C23B40" w:rsidP="009B01FE">
      <w:pPr>
        <w:spacing w:after="0" w:line="360" w:lineRule="auto"/>
      </w:pPr>
      <w:r w:rsidRPr="00AE792A">
        <w:t>ASÍ LO RESUELVE, POR </w:t>
      </w:r>
      <w:r w:rsidRPr="00AE792A">
        <w:rPr>
          <w:b/>
        </w:rPr>
        <w:t>UNANIMIDAD</w:t>
      </w:r>
      <w:r w:rsidRPr="00AE792A">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D02E8F" w:rsidRPr="00AE792A">
        <w:t xml:space="preserve"> TRIGÉSIMA NOVENA</w:t>
      </w:r>
      <w:r w:rsidRPr="00AE792A">
        <w:t xml:space="preserve"> SESIÓN ORDINARIA, CELEBRADA EL </w:t>
      </w:r>
      <w:r w:rsidR="00D02E8F" w:rsidRPr="00AE792A">
        <w:t xml:space="preserve">TRECE DE NOVIEMBRE </w:t>
      </w:r>
      <w:r w:rsidRPr="00AE792A">
        <w:t>DE DOS MIL VEINTICUATRO, ANTE EL SECRETARIO TÉCNICO DEL PLENO, ALEXIS TAPIA RAMÍREZ.</w:t>
      </w:r>
    </w:p>
    <w:p w14:paraId="653DEE32" w14:textId="3C4AEE54" w:rsidR="00101954" w:rsidRPr="00FA36BD" w:rsidRDefault="00101954" w:rsidP="009B01FE">
      <w:pPr>
        <w:spacing w:after="0" w:line="360" w:lineRule="auto"/>
        <w:rPr>
          <w:color w:val="FF0000"/>
        </w:rPr>
      </w:pPr>
      <w:bookmarkStart w:id="7" w:name="_GoBack"/>
      <w:bookmarkEnd w:id="7"/>
    </w:p>
    <w:sectPr w:rsidR="00101954" w:rsidRPr="00FA36BD">
      <w:headerReference w:type="even" r:id="rId19"/>
      <w:headerReference w:type="default" r:id="rId20"/>
      <w:footerReference w:type="even" r:id="rId21"/>
      <w:footerReference w:type="default" r:id="rId22"/>
      <w:headerReference w:type="first" r:id="rId23"/>
      <w:footerReference w:type="first" r:id="rId24"/>
      <w:pgSz w:w="12240" w:h="15840"/>
      <w:pgMar w:top="1043" w:right="1608" w:bottom="1560" w:left="1701" w:header="215"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2BED7" w14:textId="77777777" w:rsidR="00106A4D" w:rsidRDefault="00106A4D">
      <w:pPr>
        <w:spacing w:after="0" w:line="240" w:lineRule="auto"/>
      </w:pPr>
      <w:r>
        <w:separator/>
      </w:r>
    </w:p>
  </w:endnote>
  <w:endnote w:type="continuationSeparator" w:id="0">
    <w:p w14:paraId="7400442B" w14:textId="77777777" w:rsidR="00106A4D" w:rsidRDefault="00106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0FFFF" w14:textId="77777777" w:rsidR="002214A2" w:rsidRDefault="002214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28</w:t>
    </w:r>
    <w:r>
      <w:rPr>
        <w:b/>
        <w:color w:val="000000"/>
        <w:sz w:val="24"/>
        <w:szCs w:val="24"/>
      </w:rPr>
      <w:fldChar w:fldCharType="end"/>
    </w:r>
  </w:p>
  <w:p w14:paraId="0959870C" w14:textId="77777777" w:rsidR="002214A2" w:rsidRDefault="002214A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E4080" w14:textId="77777777" w:rsidR="002214A2" w:rsidRDefault="002214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A36BD">
      <w:rPr>
        <w:b/>
        <w:noProof/>
        <w:color w:val="000000"/>
        <w:sz w:val="24"/>
        <w:szCs w:val="24"/>
      </w:rPr>
      <w:t>47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A36BD">
      <w:rPr>
        <w:b/>
        <w:noProof/>
        <w:color w:val="000000"/>
        <w:sz w:val="24"/>
        <w:szCs w:val="24"/>
      </w:rPr>
      <w:t>49</w:t>
    </w:r>
    <w:r>
      <w:rPr>
        <w:b/>
        <w:color w:val="000000"/>
        <w:sz w:val="24"/>
        <w:szCs w:val="24"/>
      </w:rPr>
      <w:fldChar w:fldCharType="end"/>
    </w:r>
  </w:p>
  <w:p w14:paraId="1AED44BF" w14:textId="77777777" w:rsidR="002214A2" w:rsidRDefault="002214A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456E9" w14:textId="77777777" w:rsidR="002214A2" w:rsidRDefault="002214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A36B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A36BD">
      <w:rPr>
        <w:b/>
        <w:noProof/>
        <w:color w:val="000000"/>
        <w:sz w:val="24"/>
        <w:szCs w:val="24"/>
      </w:rPr>
      <w:t>50</w:t>
    </w:r>
    <w:r>
      <w:rPr>
        <w:b/>
        <w:color w:val="000000"/>
        <w:sz w:val="24"/>
        <w:szCs w:val="24"/>
      </w:rPr>
      <w:fldChar w:fldCharType="end"/>
    </w:r>
  </w:p>
  <w:p w14:paraId="24A721F5" w14:textId="77777777" w:rsidR="002214A2" w:rsidRDefault="002214A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6C847" w14:textId="77777777" w:rsidR="00106A4D" w:rsidRDefault="00106A4D">
      <w:pPr>
        <w:spacing w:after="0" w:line="240" w:lineRule="auto"/>
      </w:pPr>
      <w:r>
        <w:separator/>
      </w:r>
    </w:p>
  </w:footnote>
  <w:footnote w:type="continuationSeparator" w:id="0">
    <w:p w14:paraId="3CA80F37" w14:textId="77777777" w:rsidR="00106A4D" w:rsidRDefault="00106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B916" w14:textId="77777777" w:rsidR="002214A2" w:rsidRDefault="002214A2">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214A2" w14:paraId="7B6F46C1" w14:textId="77777777">
      <w:trPr>
        <w:trHeight w:val="132"/>
      </w:trPr>
      <w:tc>
        <w:tcPr>
          <w:tcW w:w="2691" w:type="dxa"/>
        </w:tcPr>
        <w:p w14:paraId="03E44269" w14:textId="77777777" w:rsidR="002214A2" w:rsidRDefault="002214A2">
          <w:pPr>
            <w:tabs>
              <w:tab w:val="right" w:pos="8838"/>
            </w:tabs>
            <w:ind w:right="-105"/>
            <w:rPr>
              <w:b/>
            </w:rPr>
          </w:pPr>
          <w:r>
            <w:rPr>
              <w:b/>
            </w:rPr>
            <w:t>Recurso de Revisión:</w:t>
          </w:r>
        </w:p>
      </w:tc>
      <w:tc>
        <w:tcPr>
          <w:tcW w:w="3405" w:type="dxa"/>
        </w:tcPr>
        <w:p w14:paraId="66D45935" w14:textId="77777777" w:rsidR="002214A2" w:rsidRDefault="002214A2">
          <w:pPr>
            <w:tabs>
              <w:tab w:val="right" w:pos="8838"/>
            </w:tabs>
            <w:ind w:left="-28" w:right="-32"/>
          </w:pPr>
          <w:r>
            <w:t>03846/INFOEM/IP/RR/2020</w:t>
          </w:r>
        </w:p>
      </w:tc>
    </w:tr>
    <w:tr w:rsidR="002214A2" w14:paraId="4A0B0483" w14:textId="77777777">
      <w:trPr>
        <w:trHeight w:val="261"/>
      </w:trPr>
      <w:tc>
        <w:tcPr>
          <w:tcW w:w="2691" w:type="dxa"/>
        </w:tcPr>
        <w:p w14:paraId="76FA47A8" w14:textId="77777777" w:rsidR="002214A2" w:rsidRDefault="002214A2">
          <w:pPr>
            <w:tabs>
              <w:tab w:val="right" w:pos="8838"/>
            </w:tabs>
            <w:ind w:right="-105"/>
            <w:rPr>
              <w:b/>
            </w:rPr>
          </w:pPr>
          <w:r>
            <w:rPr>
              <w:b/>
            </w:rPr>
            <w:t>Sujeto Obligado:</w:t>
          </w:r>
        </w:p>
      </w:tc>
      <w:tc>
        <w:tcPr>
          <w:tcW w:w="3405" w:type="dxa"/>
        </w:tcPr>
        <w:p w14:paraId="7A9BE772" w14:textId="77777777" w:rsidR="002214A2" w:rsidRDefault="002214A2">
          <w:pPr>
            <w:tabs>
              <w:tab w:val="right" w:pos="8838"/>
            </w:tabs>
            <w:ind w:right="-32"/>
          </w:pPr>
          <w:r>
            <w:t>Ayuntamiento de Temascalcingo</w:t>
          </w:r>
        </w:p>
      </w:tc>
    </w:tr>
    <w:tr w:rsidR="002214A2" w14:paraId="64E0631E" w14:textId="77777777">
      <w:trPr>
        <w:trHeight w:val="261"/>
      </w:trPr>
      <w:tc>
        <w:tcPr>
          <w:tcW w:w="2691" w:type="dxa"/>
        </w:tcPr>
        <w:p w14:paraId="23B8F86C" w14:textId="77777777" w:rsidR="002214A2" w:rsidRDefault="002214A2">
          <w:pPr>
            <w:tabs>
              <w:tab w:val="right" w:pos="8838"/>
            </w:tabs>
            <w:ind w:right="-105"/>
            <w:rPr>
              <w:b/>
            </w:rPr>
          </w:pPr>
          <w:r>
            <w:rPr>
              <w:b/>
            </w:rPr>
            <w:t>Comisionado Ponente:</w:t>
          </w:r>
        </w:p>
      </w:tc>
      <w:tc>
        <w:tcPr>
          <w:tcW w:w="3405" w:type="dxa"/>
        </w:tcPr>
        <w:p w14:paraId="0A1F111E" w14:textId="77777777" w:rsidR="002214A2" w:rsidRDefault="002214A2">
          <w:pPr>
            <w:tabs>
              <w:tab w:val="right" w:pos="8838"/>
            </w:tabs>
            <w:ind w:right="-32"/>
            <w:rPr>
              <w:b/>
            </w:rPr>
          </w:pPr>
          <w:r>
            <w:t>Luis Gustavo Parra Noriega</w:t>
          </w:r>
        </w:p>
      </w:tc>
    </w:tr>
  </w:tbl>
  <w:p w14:paraId="0F477115" w14:textId="77777777" w:rsidR="002214A2" w:rsidRDefault="00106A4D">
    <w:pPr>
      <w:pBdr>
        <w:top w:val="nil"/>
        <w:left w:val="nil"/>
        <w:bottom w:val="nil"/>
        <w:right w:val="nil"/>
        <w:between w:val="nil"/>
      </w:pBdr>
      <w:tabs>
        <w:tab w:val="center" w:pos="4419"/>
        <w:tab w:val="right" w:pos="8838"/>
      </w:tabs>
      <w:spacing w:after="0" w:line="240" w:lineRule="auto"/>
      <w:rPr>
        <w:color w:val="000000"/>
      </w:rPr>
    </w:pPr>
    <w:r>
      <w:rPr>
        <w:color w:val="000000"/>
      </w:rPr>
      <w:pict w14:anchorId="3B0F2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9C29D" w14:textId="77777777" w:rsidR="002214A2" w:rsidRDefault="00106A4D">
    <w:pPr>
      <w:widowControl w:val="0"/>
      <w:pBdr>
        <w:top w:val="nil"/>
        <w:left w:val="nil"/>
        <w:bottom w:val="nil"/>
        <w:right w:val="nil"/>
        <w:between w:val="nil"/>
      </w:pBdr>
      <w:spacing w:after="0" w:line="276" w:lineRule="auto"/>
      <w:jc w:val="left"/>
    </w:pPr>
    <w:r>
      <w:rPr>
        <w:color w:val="000000"/>
      </w:rPr>
      <w:pict w14:anchorId="4F5AE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6520"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252"/>
    </w:tblGrid>
    <w:tr w:rsidR="002214A2" w14:paraId="3A24A1B1" w14:textId="77777777">
      <w:trPr>
        <w:trHeight w:val="138"/>
      </w:trPr>
      <w:tc>
        <w:tcPr>
          <w:tcW w:w="2268" w:type="dxa"/>
          <w:vAlign w:val="center"/>
        </w:tcPr>
        <w:p w14:paraId="294BDC86" w14:textId="77777777" w:rsidR="002214A2" w:rsidRDefault="002214A2">
          <w:pPr>
            <w:tabs>
              <w:tab w:val="right" w:pos="8838"/>
            </w:tabs>
            <w:ind w:left="-108" w:right="-105"/>
            <w:jc w:val="left"/>
            <w:rPr>
              <w:b/>
            </w:rPr>
          </w:pPr>
        </w:p>
        <w:p w14:paraId="5E57D233" w14:textId="77777777" w:rsidR="002214A2" w:rsidRDefault="002214A2">
          <w:pPr>
            <w:tabs>
              <w:tab w:val="right" w:pos="8838"/>
            </w:tabs>
            <w:ind w:left="-108" w:right="-105"/>
            <w:jc w:val="left"/>
            <w:rPr>
              <w:b/>
            </w:rPr>
          </w:pPr>
          <w:r>
            <w:rPr>
              <w:b/>
            </w:rPr>
            <w:t>Recurso de Revisión:</w:t>
          </w:r>
        </w:p>
      </w:tc>
      <w:tc>
        <w:tcPr>
          <w:tcW w:w="4252" w:type="dxa"/>
        </w:tcPr>
        <w:p w14:paraId="6A27E057" w14:textId="77777777" w:rsidR="002214A2" w:rsidRDefault="002214A2">
          <w:pPr>
            <w:tabs>
              <w:tab w:val="right" w:pos="8838"/>
            </w:tabs>
            <w:ind w:right="57"/>
          </w:pPr>
        </w:p>
        <w:p w14:paraId="16D66670" w14:textId="30C4C4A4" w:rsidR="002214A2" w:rsidRDefault="002214A2">
          <w:pPr>
            <w:tabs>
              <w:tab w:val="right" w:pos="8838"/>
            </w:tabs>
            <w:ind w:right="57"/>
          </w:pPr>
          <w:r>
            <w:t>05651/INFOEM/IP/RR/2024 y acumulado</w:t>
          </w:r>
        </w:p>
      </w:tc>
    </w:tr>
    <w:tr w:rsidR="002214A2" w14:paraId="690D1E16" w14:textId="77777777">
      <w:trPr>
        <w:trHeight w:val="273"/>
      </w:trPr>
      <w:tc>
        <w:tcPr>
          <w:tcW w:w="2268" w:type="dxa"/>
        </w:tcPr>
        <w:p w14:paraId="2A5BD653" w14:textId="77777777" w:rsidR="002214A2" w:rsidRDefault="002214A2">
          <w:pPr>
            <w:tabs>
              <w:tab w:val="right" w:pos="8838"/>
            </w:tabs>
            <w:ind w:left="-108" w:right="-105"/>
            <w:rPr>
              <w:b/>
            </w:rPr>
          </w:pPr>
          <w:r>
            <w:rPr>
              <w:b/>
            </w:rPr>
            <w:t>Sujeto Obligado:</w:t>
          </w:r>
        </w:p>
      </w:tc>
      <w:tc>
        <w:tcPr>
          <w:tcW w:w="4252" w:type="dxa"/>
        </w:tcPr>
        <w:p w14:paraId="2039EB85" w14:textId="232316E8" w:rsidR="002214A2" w:rsidRDefault="002214A2" w:rsidP="0015112E">
          <w:pPr>
            <w:tabs>
              <w:tab w:val="right" w:pos="8838"/>
            </w:tabs>
            <w:ind w:right="57"/>
          </w:pPr>
          <w:r w:rsidRPr="0015112E">
            <w:t>Sindicato de Maestros al Servicio del Estado de México</w:t>
          </w:r>
        </w:p>
      </w:tc>
    </w:tr>
    <w:tr w:rsidR="002214A2" w14:paraId="45CC92B5" w14:textId="77777777">
      <w:trPr>
        <w:trHeight w:val="273"/>
      </w:trPr>
      <w:tc>
        <w:tcPr>
          <w:tcW w:w="2268" w:type="dxa"/>
        </w:tcPr>
        <w:p w14:paraId="37482ADA" w14:textId="77777777" w:rsidR="002214A2" w:rsidRDefault="002214A2">
          <w:pPr>
            <w:tabs>
              <w:tab w:val="right" w:pos="8838"/>
            </w:tabs>
            <w:ind w:left="-108" w:right="-105"/>
            <w:rPr>
              <w:b/>
            </w:rPr>
          </w:pPr>
          <w:r>
            <w:rPr>
              <w:b/>
            </w:rPr>
            <w:t>Comisionado Ponente:</w:t>
          </w:r>
        </w:p>
      </w:tc>
      <w:tc>
        <w:tcPr>
          <w:tcW w:w="4252" w:type="dxa"/>
        </w:tcPr>
        <w:p w14:paraId="66A0C682" w14:textId="77777777" w:rsidR="002214A2" w:rsidRDefault="002214A2">
          <w:pPr>
            <w:tabs>
              <w:tab w:val="right" w:pos="8838"/>
            </w:tabs>
            <w:ind w:right="-170"/>
          </w:pPr>
          <w:r>
            <w:t>Luis Gustavo Parra Noriega</w:t>
          </w:r>
        </w:p>
        <w:p w14:paraId="40EC56D9" w14:textId="77777777" w:rsidR="002214A2" w:rsidRDefault="002214A2">
          <w:pPr>
            <w:tabs>
              <w:tab w:val="right" w:pos="8838"/>
            </w:tabs>
            <w:ind w:right="-170"/>
            <w:rPr>
              <w:b/>
            </w:rPr>
          </w:pPr>
        </w:p>
      </w:tc>
    </w:tr>
  </w:tbl>
  <w:p w14:paraId="5424F55B" w14:textId="77777777" w:rsidR="002214A2" w:rsidRDefault="002214A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FB96F" w14:textId="77777777" w:rsidR="002214A2" w:rsidRDefault="002214A2">
    <w:pPr>
      <w:widowControl w:val="0"/>
      <w:pBdr>
        <w:top w:val="nil"/>
        <w:left w:val="nil"/>
        <w:bottom w:val="nil"/>
        <w:right w:val="nil"/>
        <w:between w:val="nil"/>
      </w:pBdr>
      <w:spacing w:after="0" w:line="276" w:lineRule="auto"/>
      <w:jc w:val="left"/>
      <w:rPr>
        <w:color w:val="000000"/>
      </w:rPr>
    </w:pPr>
  </w:p>
  <w:tbl>
    <w:tblPr>
      <w:tblStyle w:val="a5"/>
      <w:tblW w:w="694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5"/>
    </w:tblGrid>
    <w:tr w:rsidR="002214A2" w14:paraId="5049893C" w14:textId="77777777">
      <w:trPr>
        <w:trHeight w:val="132"/>
      </w:trPr>
      <w:tc>
        <w:tcPr>
          <w:tcW w:w="2551" w:type="dxa"/>
        </w:tcPr>
        <w:p w14:paraId="52B99391" w14:textId="77777777" w:rsidR="002214A2" w:rsidRDefault="002214A2">
          <w:pPr>
            <w:tabs>
              <w:tab w:val="right" w:pos="8838"/>
            </w:tabs>
            <w:ind w:right="-105"/>
            <w:rPr>
              <w:b/>
            </w:rPr>
          </w:pPr>
        </w:p>
        <w:p w14:paraId="345EFD04" w14:textId="77777777" w:rsidR="002214A2" w:rsidRDefault="002214A2">
          <w:pPr>
            <w:tabs>
              <w:tab w:val="right" w:pos="8838"/>
            </w:tabs>
            <w:ind w:right="-105"/>
            <w:rPr>
              <w:b/>
            </w:rPr>
          </w:pPr>
          <w:r>
            <w:rPr>
              <w:b/>
            </w:rPr>
            <w:t>Recurso de Revisión:</w:t>
          </w:r>
        </w:p>
      </w:tc>
      <w:tc>
        <w:tcPr>
          <w:tcW w:w="4395" w:type="dxa"/>
        </w:tcPr>
        <w:p w14:paraId="3B1D460A" w14:textId="77777777" w:rsidR="002214A2" w:rsidRDefault="002214A2">
          <w:pPr>
            <w:tabs>
              <w:tab w:val="right" w:pos="8838"/>
            </w:tabs>
            <w:ind w:left="25"/>
          </w:pPr>
        </w:p>
        <w:p w14:paraId="6D14C153" w14:textId="7DA6BA52" w:rsidR="002214A2" w:rsidRDefault="002214A2">
          <w:pPr>
            <w:tabs>
              <w:tab w:val="right" w:pos="8838"/>
            </w:tabs>
            <w:ind w:left="25"/>
          </w:pPr>
          <w:r>
            <w:t>05651/INFOEM/IP/RR/2024 y acumulado</w:t>
          </w:r>
        </w:p>
      </w:tc>
    </w:tr>
    <w:tr w:rsidR="002214A2" w14:paraId="6EA7DB39" w14:textId="77777777">
      <w:trPr>
        <w:trHeight w:val="132"/>
      </w:trPr>
      <w:tc>
        <w:tcPr>
          <w:tcW w:w="2551" w:type="dxa"/>
          <w:shd w:val="clear" w:color="auto" w:fill="auto"/>
        </w:tcPr>
        <w:p w14:paraId="302294D8" w14:textId="77777777" w:rsidR="002214A2" w:rsidRDefault="002214A2">
          <w:pPr>
            <w:tabs>
              <w:tab w:val="left" w:pos="1875"/>
            </w:tabs>
            <w:ind w:right="-105"/>
            <w:rPr>
              <w:b/>
            </w:rPr>
          </w:pPr>
          <w:r>
            <w:rPr>
              <w:b/>
            </w:rPr>
            <w:t>Recurrente:</w:t>
          </w:r>
          <w:r>
            <w:rPr>
              <w:b/>
            </w:rPr>
            <w:tab/>
          </w:r>
        </w:p>
      </w:tc>
      <w:tc>
        <w:tcPr>
          <w:tcW w:w="4395" w:type="dxa"/>
          <w:shd w:val="clear" w:color="auto" w:fill="auto"/>
        </w:tcPr>
        <w:p w14:paraId="39B4F856" w14:textId="77777777" w:rsidR="002214A2" w:rsidRDefault="002214A2">
          <w:pPr>
            <w:tabs>
              <w:tab w:val="right" w:pos="8838"/>
            </w:tabs>
            <w:ind w:left="25"/>
          </w:pPr>
        </w:p>
      </w:tc>
    </w:tr>
    <w:tr w:rsidR="002214A2" w14:paraId="48AD7DA3" w14:textId="77777777">
      <w:trPr>
        <w:trHeight w:val="261"/>
      </w:trPr>
      <w:tc>
        <w:tcPr>
          <w:tcW w:w="2551" w:type="dxa"/>
        </w:tcPr>
        <w:p w14:paraId="38920DB2" w14:textId="77777777" w:rsidR="002214A2" w:rsidRDefault="002214A2">
          <w:pPr>
            <w:tabs>
              <w:tab w:val="right" w:pos="8838"/>
            </w:tabs>
            <w:ind w:right="-105"/>
            <w:rPr>
              <w:b/>
            </w:rPr>
          </w:pPr>
          <w:r>
            <w:rPr>
              <w:b/>
            </w:rPr>
            <w:t>Sujeto Obligado:</w:t>
          </w:r>
        </w:p>
      </w:tc>
      <w:tc>
        <w:tcPr>
          <w:tcW w:w="4395" w:type="dxa"/>
        </w:tcPr>
        <w:p w14:paraId="56244665" w14:textId="0E55A3F7" w:rsidR="002214A2" w:rsidRDefault="002214A2">
          <w:pPr>
            <w:tabs>
              <w:tab w:val="right" w:pos="8838"/>
            </w:tabs>
            <w:ind w:left="25"/>
          </w:pPr>
          <w:r w:rsidRPr="0015112E">
            <w:t>Sindicato de Maestros al Servicio del Estado de México</w:t>
          </w:r>
        </w:p>
      </w:tc>
    </w:tr>
    <w:tr w:rsidR="002214A2" w14:paraId="33E673F6" w14:textId="77777777">
      <w:trPr>
        <w:trHeight w:val="261"/>
      </w:trPr>
      <w:tc>
        <w:tcPr>
          <w:tcW w:w="2551" w:type="dxa"/>
        </w:tcPr>
        <w:p w14:paraId="42B9B41A" w14:textId="77777777" w:rsidR="002214A2" w:rsidRDefault="002214A2">
          <w:pPr>
            <w:tabs>
              <w:tab w:val="right" w:pos="8838"/>
            </w:tabs>
            <w:ind w:right="-105"/>
            <w:rPr>
              <w:b/>
            </w:rPr>
          </w:pPr>
          <w:r>
            <w:rPr>
              <w:b/>
            </w:rPr>
            <w:t>Comisionado Ponente:</w:t>
          </w:r>
        </w:p>
      </w:tc>
      <w:tc>
        <w:tcPr>
          <w:tcW w:w="4395" w:type="dxa"/>
        </w:tcPr>
        <w:p w14:paraId="693F13C6" w14:textId="77777777" w:rsidR="002214A2" w:rsidRDefault="002214A2">
          <w:pPr>
            <w:tabs>
              <w:tab w:val="right" w:pos="8838"/>
            </w:tabs>
            <w:ind w:left="25"/>
            <w:rPr>
              <w:b/>
            </w:rPr>
          </w:pPr>
          <w:r>
            <w:t>Luis Gustavo Parra Noriega</w:t>
          </w:r>
        </w:p>
      </w:tc>
    </w:tr>
  </w:tbl>
  <w:p w14:paraId="2AFB86D3" w14:textId="77777777" w:rsidR="002214A2" w:rsidRDefault="00106A4D">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C7AE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3745E"/>
    <w:multiLevelType w:val="hybridMultilevel"/>
    <w:tmpl w:val="1952B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69226F"/>
    <w:multiLevelType w:val="hybridMultilevel"/>
    <w:tmpl w:val="CFD4A2AC"/>
    <w:lvl w:ilvl="0" w:tplc="94C82116">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8165F79"/>
    <w:multiLevelType w:val="hybridMultilevel"/>
    <w:tmpl w:val="BCACC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A601F"/>
    <w:multiLevelType w:val="hybridMultilevel"/>
    <w:tmpl w:val="7D5E05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2C23171"/>
    <w:multiLevelType w:val="hybridMultilevel"/>
    <w:tmpl w:val="0A06E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510935"/>
    <w:multiLevelType w:val="hybridMultilevel"/>
    <w:tmpl w:val="4D46CB78"/>
    <w:lvl w:ilvl="0" w:tplc="4286A02C">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786723C"/>
    <w:multiLevelType w:val="hybridMultilevel"/>
    <w:tmpl w:val="7812C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9648C"/>
    <w:multiLevelType w:val="multilevel"/>
    <w:tmpl w:val="1D4C4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5D5F73"/>
    <w:multiLevelType w:val="hybridMultilevel"/>
    <w:tmpl w:val="037E6610"/>
    <w:lvl w:ilvl="0" w:tplc="6E6ED3B6">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15:restartNumberingAfterBreak="0">
    <w:nsid w:val="368A7F7E"/>
    <w:multiLevelType w:val="hybridMultilevel"/>
    <w:tmpl w:val="46D8434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2556F1"/>
    <w:multiLevelType w:val="hybridMultilevel"/>
    <w:tmpl w:val="68329F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BE5634"/>
    <w:multiLevelType w:val="hybridMultilevel"/>
    <w:tmpl w:val="9352471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CB2D9C"/>
    <w:multiLevelType w:val="hybridMultilevel"/>
    <w:tmpl w:val="9352471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9E2D8E"/>
    <w:multiLevelType w:val="hybridMultilevel"/>
    <w:tmpl w:val="EB70AED8"/>
    <w:lvl w:ilvl="0" w:tplc="34C60F0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303759"/>
    <w:multiLevelType w:val="hybridMultilevel"/>
    <w:tmpl w:val="68329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684249"/>
    <w:multiLevelType w:val="hybridMultilevel"/>
    <w:tmpl w:val="A4A4D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F296D"/>
    <w:multiLevelType w:val="hybridMultilevel"/>
    <w:tmpl w:val="F9DE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3569E4"/>
    <w:multiLevelType w:val="hybridMultilevel"/>
    <w:tmpl w:val="E2FA458C"/>
    <w:lvl w:ilvl="0" w:tplc="DF88E0E6">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116945"/>
    <w:multiLevelType w:val="hybridMultilevel"/>
    <w:tmpl w:val="A45CF5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720FAD"/>
    <w:multiLevelType w:val="hybridMultilevel"/>
    <w:tmpl w:val="10607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A279AB"/>
    <w:multiLevelType w:val="hybridMultilevel"/>
    <w:tmpl w:val="CC4C3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4C18AC"/>
    <w:multiLevelType w:val="hybridMultilevel"/>
    <w:tmpl w:val="5F00E4C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7DFE5BFA"/>
    <w:multiLevelType w:val="hybridMultilevel"/>
    <w:tmpl w:val="A0102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5"/>
  </w:num>
  <w:num w:numId="4">
    <w:abstractNumId w:val="1"/>
  </w:num>
  <w:num w:numId="5">
    <w:abstractNumId w:val="9"/>
  </w:num>
  <w:num w:numId="6">
    <w:abstractNumId w:val="11"/>
  </w:num>
  <w:num w:numId="7">
    <w:abstractNumId w:val="0"/>
  </w:num>
  <w:num w:numId="8">
    <w:abstractNumId w:val="21"/>
  </w:num>
  <w:num w:numId="9">
    <w:abstractNumId w:val="4"/>
  </w:num>
  <w:num w:numId="10">
    <w:abstractNumId w:val="15"/>
  </w:num>
  <w:num w:numId="11">
    <w:abstractNumId w:val="3"/>
  </w:num>
  <w:num w:numId="12">
    <w:abstractNumId w:val="8"/>
  </w:num>
  <w:num w:numId="13">
    <w:abstractNumId w:val="10"/>
  </w:num>
  <w:num w:numId="14">
    <w:abstractNumId w:val="13"/>
  </w:num>
  <w:num w:numId="15">
    <w:abstractNumId w:val="17"/>
  </w:num>
  <w:num w:numId="16">
    <w:abstractNumId w:val="19"/>
  </w:num>
  <w:num w:numId="17">
    <w:abstractNumId w:val="16"/>
  </w:num>
  <w:num w:numId="18">
    <w:abstractNumId w:val="2"/>
  </w:num>
  <w:num w:numId="19">
    <w:abstractNumId w:val="20"/>
  </w:num>
  <w:num w:numId="20">
    <w:abstractNumId w:val="14"/>
  </w:num>
  <w:num w:numId="21">
    <w:abstractNumId w:val="6"/>
  </w:num>
  <w:num w:numId="22">
    <w:abstractNumId w:val="18"/>
  </w:num>
  <w:num w:numId="23">
    <w:abstractNumId w:val="1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954"/>
    <w:rsid w:val="00021E89"/>
    <w:rsid w:val="00023BED"/>
    <w:rsid w:val="000421CC"/>
    <w:rsid w:val="00044E10"/>
    <w:rsid w:val="0005165D"/>
    <w:rsid w:val="000528DA"/>
    <w:rsid w:val="00066C3E"/>
    <w:rsid w:val="00093C20"/>
    <w:rsid w:val="00096082"/>
    <w:rsid w:val="000B07DE"/>
    <w:rsid w:val="000B181D"/>
    <w:rsid w:val="000C242F"/>
    <w:rsid w:val="000E0231"/>
    <w:rsid w:val="000E1D87"/>
    <w:rsid w:val="000E4E86"/>
    <w:rsid w:val="000F5ED5"/>
    <w:rsid w:val="00101954"/>
    <w:rsid w:val="001054D8"/>
    <w:rsid w:val="00106A4D"/>
    <w:rsid w:val="00125991"/>
    <w:rsid w:val="00133894"/>
    <w:rsid w:val="001379B2"/>
    <w:rsid w:val="00150F23"/>
    <w:rsid w:val="0015112E"/>
    <w:rsid w:val="00153BB6"/>
    <w:rsid w:val="00160895"/>
    <w:rsid w:val="00174E6D"/>
    <w:rsid w:val="001806EA"/>
    <w:rsid w:val="001839D9"/>
    <w:rsid w:val="001879F2"/>
    <w:rsid w:val="001A0D42"/>
    <w:rsid w:val="001C3810"/>
    <w:rsid w:val="001D107D"/>
    <w:rsid w:val="001D5F15"/>
    <w:rsid w:val="001F2755"/>
    <w:rsid w:val="0020785F"/>
    <w:rsid w:val="002109B8"/>
    <w:rsid w:val="00211615"/>
    <w:rsid w:val="002214A2"/>
    <w:rsid w:val="00234161"/>
    <w:rsid w:val="00245C67"/>
    <w:rsid w:val="002666C8"/>
    <w:rsid w:val="00271C58"/>
    <w:rsid w:val="0027273E"/>
    <w:rsid w:val="00274188"/>
    <w:rsid w:val="002858D1"/>
    <w:rsid w:val="002A2E39"/>
    <w:rsid w:val="002B0E69"/>
    <w:rsid w:val="002B764E"/>
    <w:rsid w:val="002C12B1"/>
    <w:rsid w:val="002C7197"/>
    <w:rsid w:val="002D3728"/>
    <w:rsid w:val="002D494C"/>
    <w:rsid w:val="003053CC"/>
    <w:rsid w:val="0030644C"/>
    <w:rsid w:val="00313B0C"/>
    <w:rsid w:val="003175AD"/>
    <w:rsid w:val="00317F78"/>
    <w:rsid w:val="0032442D"/>
    <w:rsid w:val="00326AB5"/>
    <w:rsid w:val="003528B5"/>
    <w:rsid w:val="003602F3"/>
    <w:rsid w:val="00367F2A"/>
    <w:rsid w:val="00371E81"/>
    <w:rsid w:val="00371F87"/>
    <w:rsid w:val="00374FF2"/>
    <w:rsid w:val="003810D7"/>
    <w:rsid w:val="003A0B1E"/>
    <w:rsid w:val="003B068B"/>
    <w:rsid w:val="003B16E0"/>
    <w:rsid w:val="003B4311"/>
    <w:rsid w:val="003B6BC0"/>
    <w:rsid w:val="003C5A62"/>
    <w:rsid w:val="003D3872"/>
    <w:rsid w:val="0040123D"/>
    <w:rsid w:val="00420A03"/>
    <w:rsid w:val="00422569"/>
    <w:rsid w:val="00431496"/>
    <w:rsid w:val="00435188"/>
    <w:rsid w:val="004647BE"/>
    <w:rsid w:val="00475B96"/>
    <w:rsid w:val="0048686E"/>
    <w:rsid w:val="00492377"/>
    <w:rsid w:val="004934E3"/>
    <w:rsid w:val="00495E98"/>
    <w:rsid w:val="004A4BD2"/>
    <w:rsid w:val="004C36EC"/>
    <w:rsid w:val="004D13CA"/>
    <w:rsid w:val="004D355B"/>
    <w:rsid w:val="004E0018"/>
    <w:rsid w:val="004E69DA"/>
    <w:rsid w:val="004F4B9D"/>
    <w:rsid w:val="005245D7"/>
    <w:rsid w:val="00537E09"/>
    <w:rsid w:val="00537F1B"/>
    <w:rsid w:val="005422EF"/>
    <w:rsid w:val="00557DD7"/>
    <w:rsid w:val="0057033B"/>
    <w:rsid w:val="005723CF"/>
    <w:rsid w:val="00572D55"/>
    <w:rsid w:val="00573A13"/>
    <w:rsid w:val="00587AEC"/>
    <w:rsid w:val="005A2837"/>
    <w:rsid w:val="005B4BFA"/>
    <w:rsid w:val="005D3974"/>
    <w:rsid w:val="005D522F"/>
    <w:rsid w:val="005E005E"/>
    <w:rsid w:val="005E730B"/>
    <w:rsid w:val="005E7EB0"/>
    <w:rsid w:val="005F173B"/>
    <w:rsid w:val="00614668"/>
    <w:rsid w:val="00643653"/>
    <w:rsid w:val="006500BE"/>
    <w:rsid w:val="006748DB"/>
    <w:rsid w:val="00693674"/>
    <w:rsid w:val="006940D0"/>
    <w:rsid w:val="00695A35"/>
    <w:rsid w:val="006A1D26"/>
    <w:rsid w:val="006A6B81"/>
    <w:rsid w:val="006B40E0"/>
    <w:rsid w:val="006C54D1"/>
    <w:rsid w:val="006D7CFE"/>
    <w:rsid w:val="006E1F4A"/>
    <w:rsid w:val="00700E1C"/>
    <w:rsid w:val="007161EB"/>
    <w:rsid w:val="00736349"/>
    <w:rsid w:val="007364C9"/>
    <w:rsid w:val="00741DDE"/>
    <w:rsid w:val="00741EE0"/>
    <w:rsid w:val="00772901"/>
    <w:rsid w:val="00773CED"/>
    <w:rsid w:val="00781C80"/>
    <w:rsid w:val="007846AA"/>
    <w:rsid w:val="007849CD"/>
    <w:rsid w:val="007959F9"/>
    <w:rsid w:val="00796B0A"/>
    <w:rsid w:val="007A0A62"/>
    <w:rsid w:val="007A4575"/>
    <w:rsid w:val="007F560B"/>
    <w:rsid w:val="00801B5A"/>
    <w:rsid w:val="008326B1"/>
    <w:rsid w:val="00841558"/>
    <w:rsid w:val="00852A06"/>
    <w:rsid w:val="008615AC"/>
    <w:rsid w:val="008718FD"/>
    <w:rsid w:val="00890211"/>
    <w:rsid w:val="00890E2D"/>
    <w:rsid w:val="008919CB"/>
    <w:rsid w:val="00891BE9"/>
    <w:rsid w:val="00897082"/>
    <w:rsid w:val="008A0258"/>
    <w:rsid w:val="008C3D5B"/>
    <w:rsid w:val="008D54E4"/>
    <w:rsid w:val="008D7146"/>
    <w:rsid w:val="0090381D"/>
    <w:rsid w:val="00932B9B"/>
    <w:rsid w:val="0093537F"/>
    <w:rsid w:val="00977D98"/>
    <w:rsid w:val="00980836"/>
    <w:rsid w:val="009B01FE"/>
    <w:rsid w:val="009B0DE7"/>
    <w:rsid w:val="009C3B98"/>
    <w:rsid w:val="009C6334"/>
    <w:rsid w:val="009D0D1E"/>
    <w:rsid w:val="009D3ED2"/>
    <w:rsid w:val="009E23BA"/>
    <w:rsid w:val="009E43DC"/>
    <w:rsid w:val="009E4DF9"/>
    <w:rsid w:val="009F4138"/>
    <w:rsid w:val="00A00158"/>
    <w:rsid w:val="00A03AE9"/>
    <w:rsid w:val="00A245F7"/>
    <w:rsid w:val="00A27C01"/>
    <w:rsid w:val="00A372ED"/>
    <w:rsid w:val="00A4619F"/>
    <w:rsid w:val="00A73D7E"/>
    <w:rsid w:val="00A76B7D"/>
    <w:rsid w:val="00A813CB"/>
    <w:rsid w:val="00A95063"/>
    <w:rsid w:val="00AA0494"/>
    <w:rsid w:val="00AC390C"/>
    <w:rsid w:val="00AC4B16"/>
    <w:rsid w:val="00AC638E"/>
    <w:rsid w:val="00AD71A0"/>
    <w:rsid w:val="00AD789E"/>
    <w:rsid w:val="00AE454E"/>
    <w:rsid w:val="00AE792A"/>
    <w:rsid w:val="00B00F4D"/>
    <w:rsid w:val="00B10F20"/>
    <w:rsid w:val="00B149CF"/>
    <w:rsid w:val="00B149EE"/>
    <w:rsid w:val="00B21E9C"/>
    <w:rsid w:val="00B31A7D"/>
    <w:rsid w:val="00B34CC3"/>
    <w:rsid w:val="00B4315E"/>
    <w:rsid w:val="00B50965"/>
    <w:rsid w:val="00B540A0"/>
    <w:rsid w:val="00B76FDB"/>
    <w:rsid w:val="00BA0D9B"/>
    <w:rsid w:val="00BC433A"/>
    <w:rsid w:val="00BD4FD8"/>
    <w:rsid w:val="00C030AB"/>
    <w:rsid w:val="00C06DD2"/>
    <w:rsid w:val="00C1339F"/>
    <w:rsid w:val="00C1492C"/>
    <w:rsid w:val="00C15F1A"/>
    <w:rsid w:val="00C20819"/>
    <w:rsid w:val="00C23B40"/>
    <w:rsid w:val="00C345E9"/>
    <w:rsid w:val="00C356FF"/>
    <w:rsid w:val="00C44FCE"/>
    <w:rsid w:val="00C54159"/>
    <w:rsid w:val="00C625DD"/>
    <w:rsid w:val="00C74454"/>
    <w:rsid w:val="00CB084C"/>
    <w:rsid w:val="00CC429C"/>
    <w:rsid w:val="00CD1FB2"/>
    <w:rsid w:val="00CE4671"/>
    <w:rsid w:val="00D019A1"/>
    <w:rsid w:val="00D01F9E"/>
    <w:rsid w:val="00D02546"/>
    <w:rsid w:val="00D02E8F"/>
    <w:rsid w:val="00D133FF"/>
    <w:rsid w:val="00D434F9"/>
    <w:rsid w:val="00D61071"/>
    <w:rsid w:val="00D64698"/>
    <w:rsid w:val="00DA0C67"/>
    <w:rsid w:val="00DA4245"/>
    <w:rsid w:val="00E003F0"/>
    <w:rsid w:val="00E07065"/>
    <w:rsid w:val="00E07DA2"/>
    <w:rsid w:val="00E13D55"/>
    <w:rsid w:val="00E17CC6"/>
    <w:rsid w:val="00E17E9F"/>
    <w:rsid w:val="00E20C6D"/>
    <w:rsid w:val="00E3750A"/>
    <w:rsid w:val="00E62571"/>
    <w:rsid w:val="00E671F2"/>
    <w:rsid w:val="00E672B5"/>
    <w:rsid w:val="00E73EAD"/>
    <w:rsid w:val="00E92890"/>
    <w:rsid w:val="00E953A0"/>
    <w:rsid w:val="00EA3B82"/>
    <w:rsid w:val="00EA50A0"/>
    <w:rsid w:val="00EA7964"/>
    <w:rsid w:val="00EB0476"/>
    <w:rsid w:val="00ED44AB"/>
    <w:rsid w:val="00EE1BF0"/>
    <w:rsid w:val="00EE1E7A"/>
    <w:rsid w:val="00EE207D"/>
    <w:rsid w:val="00EE434B"/>
    <w:rsid w:val="00EF1C82"/>
    <w:rsid w:val="00EF20FD"/>
    <w:rsid w:val="00F12881"/>
    <w:rsid w:val="00F22D0D"/>
    <w:rsid w:val="00F256BD"/>
    <w:rsid w:val="00F32E53"/>
    <w:rsid w:val="00F33711"/>
    <w:rsid w:val="00F37C5B"/>
    <w:rsid w:val="00F422B7"/>
    <w:rsid w:val="00F52B37"/>
    <w:rsid w:val="00F54C51"/>
    <w:rsid w:val="00F75309"/>
    <w:rsid w:val="00F937A3"/>
    <w:rsid w:val="00F9478F"/>
    <w:rsid w:val="00FA36BD"/>
    <w:rsid w:val="00FA5DD8"/>
    <w:rsid w:val="00FB57CD"/>
    <w:rsid w:val="00FC2260"/>
    <w:rsid w:val="00FC3345"/>
    <w:rsid w:val="00FD01DD"/>
    <w:rsid w:val="00FF39C2"/>
    <w:rsid w:val="00FF595D"/>
    <w:rsid w:val="00FF7A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341996"/>
  <w15:docId w15:val="{58E648DE-105C-4D9B-8BB5-BE932B87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9B26A4"/>
    <w:rPr>
      <w:color w:val="605E5C"/>
      <w:shd w:val="clear" w:color="auto" w:fill="E1DFDD"/>
    </w:rPr>
  </w:style>
  <w:style w:type="paragraph" w:styleId="NormalWeb">
    <w:name w:val="Normal (Web)"/>
    <w:basedOn w:val="Normal"/>
    <w:uiPriority w:val="99"/>
    <w:semiHidden/>
    <w:unhideWhenUsed/>
    <w:rsid w:val="00F70139"/>
    <w:rPr>
      <w:rFonts w:ascii="Times New Roman" w:hAnsi="Times New Roman" w:cs="Times New Roman"/>
      <w:sz w:val="24"/>
      <w:szCs w:val="24"/>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E003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03F0"/>
    <w:rPr>
      <w:rFonts w:ascii="Segoe UI" w:hAnsi="Segoe UI" w:cs="Segoe UI"/>
      <w:sz w:val="18"/>
      <w:szCs w:val="18"/>
    </w:rPr>
  </w:style>
  <w:style w:type="character" w:customStyle="1" w:styleId="Mencinsinresolver4">
    <w:name w:val="Mención sin resolver4"/>
    <w:basedOn w:val="Fuentedeprrafopredeter"/>
    <w:uiPriority w:val="99"/>
    <w:semiHidden/>
    <w:unhideWhenUsed/>
    <w:rsid w:val="000F5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11500">
      <w:bodyDiv w:val="1"/>
      <w:marLeft w:val="0"/>
      <w:marRight w:val="0"/>
      <w:marTop w:val="0"/>
      <w:marBottom w:val="0"/>
      <w:divBdr>
        <w:top w:val="none" w:sz="0" w:space="0" w:color="auto"/>
        <w:left w:val="none" w:sz="0" w:space="0" w:color="auto"/>
        <w:bottom w:val="none" w:sz="0" w:space="0" w:color="auto"/>
        <w:right w:val="none" w:sz="0" w:space="0" w:color="auto"/>
      </w:divBdr>
    </w:div>
    <w:div w:id="1397242997">
      <w:bodyDiv w:val="1"/>
      <w:marLeft w:val="0"/>
      <w:marRight w:val="0"/>
      <w:marTop w:val="0"/>
      <w:marBottom w:val="0"/>
      <w:divBdr>
        <w:top w:val="none" w:sz="0" w:space="0" w:color="auto"/>
        <w:left w:val="none" w:sz="0" w:space="0" w:color="auto"/>
        <w:bottom w:val="none" w:sz="0" w:space="0" w:color="auto"/>
        <w:right w:val="none" w:sz="0" w:space="0" w:color="auto"/>
      </w:divBdr>
    </w:div>
    <w:div w:id="2086367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611236);"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msem.mx/casasdedescanso/" TargetMode="External"/><Relationship Id="rId23" Type="http://schemas.openxmlformats.org/officeDocument/2006/relationships/header" Target="header3.xml"/><Relationship Id="rId10" Type="http://schemas.openxmlformats.org/officeDocument/2006/relationships/hyperlink" Target="http://www.scielo.org.mx/pdf/rlds/n23/1870-4670-rlds-23-00179.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cielo.org.mx/scielo.php?script=sci_arttext&amp;pid=S1870-46702016000100010" TargetMode="External"/><Relationship Id="rId14" Type="http://schemas.openxmlformats.org/officeDocument/2006/relationships/hyperlink" Target="https://smsem.mx/convenio-de-sueldo-y-prestaciones-2024-2/"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sb6BuTvCtC1ubGQn+bxfMmwHA==">CgMxLjAyCWguMzBqMHpsbDIJaC4zem55c2g3MgloLjFmb2I5dGU4AHIhMUJIZjBqZ1NnYWl1QXRRLWIxbEFWbmtHS3MyalZtaWR3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11784</Words>
  <Characters>64818</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cp:lastModifiedBy>
  <cp:revision>4</cp:revision>
  <cp:lastPrinted>2024-11-15T02:34:00Z</cp:lastPrinted>
  <dcterms:created xsi:type="dcterms:W3CDTF">2024-11-15T02:31:00Z</dcterms:created>
  <dcterms:modified xsi:type="dcterms:W3CDTF">2025-02-05T20:59:00Z</dcterms:modified>
</cp:coreProperties>
</file>