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D6D" w:rsidRPr="001B772F" w:rsidRDefault="004C7D6D" w:rsidP="004C7D6D">
      <w:pPr>
        <w:spacing w:line="360" w:lineRule="auto"/>
        <w:jc w:val="both"/>
        <w:rPr>
          <w:rFonts w:ascii="Palatino Linotype" w:eastAsia="Palatino Linotype" w:hAnsi="Palatino Linotype" w:cs="Palatino Linotype"/>
        </w:rPr>
      </w:pPr>
      <w:r w:rsidRPr="001B772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00A55F0D" w:rsidRPr="001B772F">
        <w:rPr>
          <w:rFonts w:ascii="Palatino Linotype" w:eastAsia="Palatino Linotype" w:hAnsi="Palatino Linotype" w:cs="Palatino Linotype"/>
        </w:rPr>
        <w:t xml:space="preserve">a </w:t>
      </w:r>
      <w:r w:rsidR="005E3423" w:rsidRPr="001B772F">
        <w:rPr>
          <w:rFonts w:ascii="Palatino Linotype" w:eastAsia="Palatino Linotype" w:hAnsi="Palatino Linotype" w:cs="Palatino Linotype"/>
        </w:rPr>
        <w:t>catorce</w:t>
      </w:r>
      <w:r w:rsidR="00A55F0D" w:rsidRPr="001B772F">
        <w:rPr>
          <w:rFonts w:ascii="Palatino Linotype" w:eastAsia="Palatino Linotype" w:hAnsi="Palatino Linotype" w:cs="Palatino Linotype"/>
        </w:rPr>
        <w:t xml:space="preserve"> de </w:t>
      </w:r>
      <w:r w:rsidR="005E3423" w:rsidRPr="001B772F">
        <w:rPr>
          <w:rFonts w:ascii="Palatino Linotype" w:eastAsia="Palatino Linotype" w:hAnsi="Palatino Linotype" w:cs="Palatino Linotype"/>
        </w:rPr>
        <w:t>febrero</w:t>
      </w:r>
      <w:r w:rsidR="00A55F0D" w:rsidRPr="001B772F">
        <w:rPr>
          <w:rFonts w:ascii="Palatino Linotype" w:eastAsia="Palatino Linotype" w:hAnsi="Palatino Linotype" w:cs="Palatino Linotype"/>
        </w:rPr>
        <w:t xml:space="preserve"> de dos mil veinticuatro</w:t>
      </w:r>
      <w:r w:rsidRPr="001B772F">
        <w:rPr>
          <w:rFonts w:ascii="Palatino Linotype" w:eastAsia="Palatino Linotype" w:hAnsi="Palatino Linotype" w:cs="Palatino Linotype"/>
        </w:rPr>
        <w:t xml:space="preserve">. </w:t>
      </w:r>
    </w:p>
    <w:p w:rsidR="004C7D6D" w:rsidRPr="001B772F" w:rsidRDefault="004C7D6D" w:rsidP="004C7D6D">
      <w:pPr>
        <w:spacing w:line="360" w:lineRule="auto"/>
        <w:jc w:val="both"/>
        <w:rPr>
          <w:rFonts w:ascii="Palatino Linotype" w:eastAsia="Palatino Linotype" w:hAnsi="Palatino Linotype" w:cs="Palatino Linotype"/>
        </w:rPr>
      </w:pPr>
    </w:p>
    <w:p w:rsidR="004C7D6D" w:rsidRPr="001B772F" w:rsidRDefault="004C7D6D" w:rsidP="004C7D6D">
      <w:pPr>
        <w:spacing w:line="360" w:lineRule="auto"/>
        <w:jc w:val="both"/>
        <w:rPr>
          <w:rFonts w:ascii="Palatino Linotype" w:eastAsia="Palatino Linotype" w:hAnsi="Palatino Linotype" w:cs="Palatino Linotype"/>
        </w:rPr>
      </w:pPr>
      <w:r w:rsidRPr="001B772F">
        <w:rPr>
          <w:rFonts w:ascii="Palatino Linotype" w:eastAsia="Palatino Linotype" w:hAnsi="Palatino Linotype" w:cs="Palatino Linotype"/>
          <w:b/>
        </w:rPr>
        <w:t>VISTO</w:t>
      </w:r>
      <w:r w:rsidRPr="001B772F">
        <w:rPr>
          <w:rFonts w:ascii="Palatino Linotype" w:eastAsia="Palatino Linotype" w:hAnsi="Palatino Linotype" w:cs="Palatino Linotype"/>
        </w:rPr>
        <w:t xml:space="preserve"> el expediente formado con motivo del recurso de revisión </w:t>
      </w:r>
      <w:r w:rsidRPr="001B772F">
        <w:rPr>
          <w:rFonts w:ascii="Palatino Linotype" w:eastAsia="Palatino Linotype" w:hAnsi="Palatino Linotype" w:cs="Palatino Linotype"/>
          <w:b/>
        </w:rPr>
        <w:t>0</w:t>
      </w:r>
      <w:r w:rsidR="00524645" w:rsidRPr="001B772F">
        <w:rPr>
          <w:rFonts w:ascii="Palatino Linotype" w:eastAsia="Palatino Linotype" w:hAnsi="Palatino Linotype" w:cs="Palatino Linotype"/>
          <w:b/>
        </w:rPr>
        <w:t>6660</w:t>
      </w:r>
      <w:r w:rsidRPr="001B772F">
        <w:rPr>
          <w:rFonts w:ascii="Palatino Linotype" w:eastAsia="Palatino Linotype" w:hAnsi="Palatino Linotype" w:cs="Palatino Linotype"/>
          <w:b/>
        </w:rPr>
        <w:t>/INFOEM/IP/RR/2023</w:t>
      </w:r>
      <w:r w:rsidRPr="001B772F">
        <w:rPr>
          <w:rFonts w:ascii="Palatino Linotype" w:eastAsia="Palatino Linotype" w:hAnsi="Palatino Linotype" w:cs="Palatino Linotype"/>
        </w:rPr>
        <w:t xml:space="preserve">, interpuesto por </w:t>
      </w:r>
      <w:r w:rsidR="00853298" w:rsidRPr="001B772F">
        <w:rPr>
          <w:rFonts w:ascii="Palatino Linotype" w:eastAsia="Palatino Linotype" w:hAnsi="Palatino Linotype" w:cs="Palatino Linotype"/>
        </w:rPr>
        <w:t xml:space="preserve">el </w:t>
      </w:r>
      <w:r w:rsidR="00853298" w:rsidRPr="001B772F">
        <w:rPr>
          <w:rFonts w:ascii="Palatino Linotype" w:eastAsia="Palatino Linotype" w:hAnsi="Palatino Linotype" w:cs="Palatino Linotype"/>
          <w:b/>
        </w:rPr>
        <w:t xml:space="preserve">C. </w:t>
      </w:r>
      <w:r w:rsidR="00263864" w:rsidRPr="001B772F">
        <w:rPr>
          <w:rFonts w:ascii="Palatino Linotype" w:eastAsia="Palatino Linotype" w:hAnsi="Palatino Linotype" w:cs="Palatino Linotype"/>
          <w:b/>
        </w:rPr>
        <w:t>XXXXXXXXXXXXXX</w:t>
      </w:r>
      <w:r w:rsidRPr="001B772F">
        <w:rPr>
          <w:rFonts w:ascii="Palatino Linotype" w:eastAsia="Palatino Linotype" w:hAnsi="Palatino Linotype" w:cs="Palatino Linotype"/>
        </w:rPr>
        <w:t xml:space="preserve"> que en lo sucesivo será la parte </w:t>
      </w:r>
      <w:r w:rsidRPr="001B772F">
        <w:rPr>
          <w:rFonts w:ascii="Palatino Linotype" w:eastAsia="Palatino Linotype" w:hAnsi="Palatino Linotype" w:cs="Palatino Linotype"/>
          <w:b/>
        </w:rPr>
        <w:t>Recurrente,</w:t>
      </w:r>
      <w:r w:rsidRPr="001B772F">
        <w:rPr>
          <w:rFonts w:ascii="Palatino Linotype" w:eastAsia="Palatino Linotype" w:hAnsi="Palatino Linotype" w:cs="Palatino Linotype"/>
        </w:rPr>
        <w:t xml:space="preserve"> en contra de la respuesta por parte de</w:t>
      </w:r>
      <w:r w:rsidR="00853298" w:rsidRPr="001B772F">
        <w:rPr>
          <w:rFonts w:ascii="Palatino Linotype" w:eastAsia="Palatino Linotype" w:hAnsi="Palatino Linotype" w:cs="Palatino Linotype"/>
        </w:rPr>
        <w:t xml:space="preserve"> </w:t>
      </w:r>
      <w:r w:rsidRPr="001B772F">
        <w:rPr>
          <w:rFonts w:ascii="Palatino Linotype" w:eastAsia="Palatino Linotype" w:hAnsi="Palatino Linotype" w:cs="Palatino Linotype"/>
        </w:rPr>
        <w:t>l</w:t>
      </w:r>
      <w:r w:rsidR="00853298" w:rsidRPr="001B772F">
        <w:rPr>
          <w:rFonts w:ascii="Palatino Linotype" w:eastAsia="Palatino Linotype" w:hAnsi="Palatino Linotype" w:cs="Palatino Linotype"/>
        </w:rPr>
        <w:t>a</w:t>
      </w:r>
      <w:r w:rsidRPr="001B772F">
        <w:rPr>
          <w:rFonts w:ascii="Palatino Linotype" w:eastAsia="Palatino Linotype" w:hAnsi="Palatino Linotype" w:cs="Palatino Linotype"/>
        </w:rPr>
        <w:t xml:space="preserve"> </w:t>
      </w:r>
      <w:r w:rsidR="00853298" w:rsidRPr="001B772F">
        <w:rPr>
          <w:rFonts w:ascii="Palatino Linotype" w:eastAsia="Palatino Linotype" w:hAnsi="Palatino Linotype" w:cs="Palatino Linotype"/>
          <w:b/>
        </w:rPr>
        <w:t>Secretaría de Educación</w:t>
      </w:r>
      <w:r w:rsidRPr="001B772F">
        <w:rPr>
          <w:rFonts w:ascii="Palatino Linotype" w:eastAsia="Palatino Linotype" w:hAnsi="Palatino Linotype" w:cs="Palatino Linotype"/>
          <w:b/>
        </w:rPr>
        <w:t xml:space="preserve">, </w:t>
      </w:r>
      <w:r w:rsidRPr="001B772F">
        <w:rPr>
          <w:rFonts w:ascii="Palatino Linotype" w:eastAsia="Palatino Linotype" w:hAnsi="Palatino Linotype" w:cs="Palatino Linotype"/>
        </w:rPr>
        <w:t xml:space="preserve">en lo sucesivo el </w:t>
      </w:r>
      <w:r w:rsidRPr="001B772F">
        <w:rPr>
          <w:rFonts w:ascii="Palatino Linotype" w:eastAsia="Palatino Linotype" w:hAnsi="Palatino Linotype" w:cs="Palatino Linotype"/>
          <w:b/>
        </w:rPr>
        <w:t xml:space="preserve">Sujeto Obligado, </w:t>
      </w:r>
      <w:r w:rsidRPr="001B772F">
        <w:rPr>
          <w:rFonts w:ascii="Palatino Linotype" w:eastAsia="Palatino Linotype" w:hAnsi="Palatino Linotype" w:cs="Palatino Linotype"/>
        </w:rPr>
        <w:t>se procede a dictar la presente resolución con base en los siguientes:</w:t>
      </w:r>
    </w:p>
    <w:p w:rsidR="004C7D6D" w:rsidRPr="001B772F" w:rsidRDefault="004C7D6D" w:rsidP="004C7D6D">
      <w:pPr>
        <w:spacing w:line="360" w:lineRule="auto"/>
        <w:jc w:val="both"/>
        <w:rPr>
          <w:rFonts w:ascii="Palatino Linotype" w:eastAsia="Palatino Linotype" w:hAnsi="Palatino Linotype" w:cs="Palatino Linotype"/>
        </w:rPr>
      </w:pPr>
    </w:p>
    <w:p w:rsidR="004C7D6D" w:rsidRPr="001B772F" w:rsidRDefault="004C7D6D" w:rsidP="004C7D6D">
      <w:pPr>
        <w:spacing w:line="360" w:lineRule="auto"/>
        <w:jc w:val="center"/>
        <w:rPr>
          <w:rFonts w:ascii="Palatino Linotype" w:eastAsia="Palatino Linotype" w:hAnsi="Palatino Linotype" w:cs="Palatino Linotype"/>
          <w:b/>
        </w:rPr>
      </w:pPr>
      <w:r w:rsidRPr="001B772F">
        <w:rPr>
          <w:rFonts w:ascii="Palatino Linotype" w:eastAsia="Palatino Linotype" w:hAnsi="Palatino Linotype" w:cs="Palatino Linotype"/>
          <w:b/>
        </w:rPr>
        <w:t>A N T E C E D E N T E S</w:t>
      </w:r>
    </w:p>
    <w:p w:rsidR="004C7D6D" w:rsidRPr="001B772F" w:rsidRDefault="004C7D6D" w:rsidP="004C7D6D">
      <w:pPr>
        <w:spacing w:line="360" w:lineRule="auto"/>
        <w:jc w:val="both"/>
        <w:rPr>
          <w:rFonts w:ascii="Palatino Linotype" w:eastAsia="Palatino Linotype" w:hAnsi="Palatino Linotype" w:cs="Palatino Linotype"/>
          <w:b/>
        </w:rPr>
      </w:pPr>
    </w:p>
    <w:p w:rsidR="004C7D6D" w:rsidRPr="001B772F" w:rsidRDefault="004C7D6D" w:rsidP="004C7D6D">
      <w:pPr>
        <w:spacing w:line="360" w:lineRule="auto"/>
        <w:jc w:val="both"/>
        <w:rPr>
          <w:rFonts w:ascii="Palatino Linotype" w:eastAsia="Palatino Linotype" w:hAnsi="Palatino Linotype" w:cs="Palatino Linotype"/>
          <w:sz w:val="28"/>
        </w:rPr>
      </w:pPr>
      <w:r w:rsidRPr="001B772F">
        <w:rPr>
          <w:rFonts w:ascii="Palatino Linotype" w:eastAsia="Palatino Linotype" w:hAnsi="Palatino Linotype" w:cs="Palatino Linotype"/>
          <w:b/>
          <w:sz w:val="28"/>
        </w:rPr>
        <w:t>PRIMERO. Solicitud de acceso a la información.</w:t>
      </w:r>
      <w:r w:rsidRPr="001B772F">
        <w:rPr>
          <w:rFonts w:ascii="Palatino Linotype" w:eastAsia="Palatino Linotype" w:hAnsi="Palatino Linotype" w:cs="Palatino Linotype"/>
          <w:sz w:val="28"/>
        </w:rPr>
        <w:t xml:space="preserve"> </w:t>
      </w:r>
    </w:p>
    <w:p w:rsidR="004C7D6D" w:rsidRPr="001B772F" w:rsidRDefault="004C7D6D" w:rsidP="004C7D6D">
      <w:pPr>
        <w:spacing w:line="360" w:lineRule="auto"/>
        <w:jc w:val="both"/>
        <w:rPr>
          <w:rFonts w:ascii="Palatino Linotype" w:eastAsia="Palatino Linotype" w:hAnsi="Palatino Linotype" w:cs="Palatino Linotype"/>
        </w:rPr>
      </w:pPr>
      <w:r w:rsidRPr="001B772F">
        <w:rPr>
          <w:rFonts w:ascii="Palatino Linotype" w:eastAsia="Palatino Linotype" w:hAnsi="Palatino Linotype" w:cs="Palatino Linotype"/>
        </w:rPr>
        <w:t xml:space="preserve">Con fecha </w:t>
      </w:r>
      <w:r w:rsidR="00F6138A" w:rsidRPr="001B772F">
        <w:rPr>
          <w:rFonts w:ascii="Palatino Linotype" w:eastAsia="Palatino Linotype" w:hAnsi="Palatino Linotype" w:cs="Palatino Linotype"/>
          <w:b/>
        </w:rPr>
        <w:t>dos</w:t>
      </w:r>
      <w:r w:rsidRPr="001B772F">
        <w:rPr>
          <w:rFonts w:ascii="Palatino Linotype" w:eastAsia="Palatino Linotype" w:hAnsi="Palatino Linotype" w:cs="Palatino Linotype"/>
          <w:b/>
        </w:rPr>
        <w:t xml:space="preserve"> de </w:t>
      </w:r>
      <w:r w:rsidR="00F6138A" w:rsidRPr="001B772F">
        <w:rPr>
          <w:rFonts w:ascii="Palatino Linotype" w:eastAsia="Palatino Linotype" w:hAnsi="Palatino Linotype" w:cs="Palatino Linotype"/>
          <w:b/>
        </w:rPr>
        <w:t>octubre</w:t>
      </w:r>
      <w:r w:rsidRPr="001B772F">
        <w:rPr>
          <w:rFonts w:ascii="Palatino Linotype" w:eastAsia="Palatino Linotype" w:hAnsi="Palatino Linotype" w:cs="Palatino Linotype"/>
          <w:b/>
        </w:rPr>
        <w:t xml:space="preserve"> de dos mil veintitrés,</w:t>
      </w:r>
      <w:r w:rsidRPr="001B772F">
        <w:rPr>
          <w:rFonts w:ascii="Palatino Linotype" w:eastAsia="Palatino Linotype" w:hAnsi="Palatino Linotype" w:cs="Palatino Linotype"/>
        </w:rPr>
        <w:t xml:space="preserve"> la parte </w:t>
      </w:r>
      <w:r w:rsidRPr="001B772F">
        <w:rPr>
          <w:rFonts w:ascii="Palatino Linotype" w:eastAsia="Palatino Linotype" w:hAnsi="Palatino Linotype" w:cs="Palatino Linotype"/>
          <w:b/>
        </w:rPr>
        <w:t xml:space="preserve">Recurrente </w:t>
      </w:r>
      <w:r w:rsidRPr="001B772F">
        <w:rPr>
          <w:rFonts w:ascii="Palatino Linotype" w:eastAsia="Palatino Linotype" w:hAnsi="Palatino Linotype" w:cs="Palatino Linotype"/>
        </w:rPr>
        <w:t xml:space="preserve">presentó, través del Sistema de Acceso a la Información Mexiquense, en lo subsecuente el </w:t>
      </w:r>
      <w:r w:rsidRPr="001B772F">
        <w:rPr>
          <w:rFonts w:ascii="Palatino Linotype" w:eastAsia="Palatino Linotype" w:hAnsi="Palatino Linotype" w:cs="Palatino Linotype"/>
          <w:b/>
        </w:rPr>
        <w:t>SAIMEX,</w:t>
      </w:r>
      <w:r w:rsidRPr="001B772F">
        <w:rPr>
          <w:rFonts w:ascii="Palatino Linotype" w:eastAsia="Palatino Linotype" w:hAnsi="Palatino Linotype" w:cs="Palatino Linotype"/>
        </w:rPr>
        <w:t xml:space="preserve"> ante el </w:t>
      </w:r>
      <w:r w:rsidRPr="001B772F">
        <w:rPr>
          <w:rFonts w:ascii="Palatino Linotype" w:eastAsia="Palatino Linotype" w:hAnsi="Palatino Linotype" w:cs="Palatino Linotype"/>
          <w:b/>
        </w:rPr>
        <w:t>Sujeto Obligado</w:t>
      </w:r>
      <w:r w:rsidRPr="001B772F">
        <w:rPr>
          <w:rFonts w:ascii="Palatino Linotype" w:eastAsia="Palatino Linotype" w:hAnsi="Palatino Linotype" w:cs="Palatino Linotype"/>
        </w:rPr>
        <w:t>, la solicitud de acceso a la información pública, a la que se le asignó el número</w:t>
      </w:r>
      <w:r w:rsidRPr="001B772F">
        <w:rPr>
          <w:rFonts w:ascii="Palatino Linotype" w:eastAsia="Palatino Linotype" w:hAnsi="Palatino Linotype" w:cs="Palatino Linotype"/>
          <w:b/>
        </w:rPr>
        <w:t xml:space="preserve"> 0</w:t>
      </w:r>
      <w:r w:rsidR="00E47D74" w:rsidRPr="001B772F">
        <w:rPr>
          <w:rFonts w:ascii="Palatino Linotype" w:eastAsia="Palatino Linotype" w:hAnsi="Palatino Linotype" w:cs="Palatino Linotype"/>
          <w:b/>
        </w:rPr>
        <w:t>0</w:t>
      </w:r>
      <w:r w:rsidR="00F6138A" w:rsidRPr="001B772F">
        <w:rPr>
          <w:rFonts w:ascii="Palatino Linotype" w:eastAsia="Palatino Linotype" w:hAnsi="Palatino Linotype" w:cs="Palatino Linotype"/>
          <w:b/>
        </w:rPr>
        <w:t>996</w:t>
      </w:r>
      <w:r w:rsidRPr="001B772F">
        <w:rPr>
          <w:rFonts w:ascii="Palatino Linotype" w:eastAsia="Palatino Linotype" w:hAnsi="Palatino Linotype" w:cs="Palatino Linotype"/>
          <w:b/>
        </w:rPr>
        <w:t>/</w:t>
      </w:r>
      <w:r w:rsidR="00F6138A" w:rsidRPr="001B772F">
        <w:rPr>
          <w:rFonts w:ascii="Palatino Linotype" w:eastAsia="Palatino Linotype" w:hAnsi="Palatino Linotype" w:cs="Palatino Linotype"/>
          <w:b/>
        </w:rPr>
        <w:t>SE</w:t>
      </w:r>
      <w:r w:rsidRPr="001B772F">
        <w:rPr>
          <w:rFonts w:ascii="Palatino Linotype" w:eastAsia="Palatino Linotype" w:hAnsi="Palatino Linotype" w:cs="Palatino Linotype"/>
          <w:b/>
        </w:rPr>
        <w:t xml:space="preserve">/IP/2023, </w:t>
      </w:r>
      <w:r w:rsidRPr="001B772F">
        <w:rPr>
          <w:rFonts w:ascii="Palatino Linotype" w:eastAsia="Palatino Linotype" w:hAnsi="Palatino Linotype" w:cs="Palatino Linotype"/>
        </w:rPr>
        <w:t>mediante la cual requirió la información siguiente:</w:t>
      </w:r>
    </w:p>
    <w:p w:rsidR="004C7D6D" w:rsidRPr="001B772F" w:rsidRDefault="004C7D6D" w:rsidP="004C7D6D">
      <w:pPr>
        <w:spacing w:line="360" w:lineRule="auto"/>
        <w:jc w:val="both"/>
        <w:rPr>
          <w:rFonts w:ascii="Palatino Linotype" w:eastAsia="Palatino Linotype" w:hAnsi="Palatino Linotype" w:cs="Palatino Linotype"/>
        </w:rPr>
      </w:pPr>
    </w:p>
    <w:p w:rsidR="004C7D6D" w:rsidRPr="001B772F" w:rsidRDefault="004C7D6D" w:rsidP="004C7D6D">
      <w:pPr>
        <w:spacing w:line="360" w:lineRule="auto"/>
        <w:ind w:left="851" w:right="902"/>
        <w:jc w:val="both"/>
        <w:rPr>
          <w:rFonts w:ascii="Palatino Linotype" w:eastAsia="Palatino Linotype" w:hAnsi="Palatino Linotype" w:cs="Palatino Linotype"/>
          <w:i/>
        </w:rPr>
      </w:pPr>
      <w:bookmarkStart w:id="0" w:name="_heading=h.gjdgxs" w:colFirst="0" w:colLast="0"/>
      <w:bookmarkEnd w:id="0"/>
      <w:r w:rsidRPr="001B772F">
        <w:rPr>
          <w:rFonts w:ascii="Palatino Linotype" w:eastAsia="Palatino Linotype" w:hAnsi="Palatino Linotype" w:cs="Palatino Linotype"/>
          <w:i/>
        </w:rPr>
        <w:t>“</w:t>
      </w:r>
      <w:r w:rsidR="00F6138A" w:rsidRPr="001B772F">
        <w:rPr>
          <w:rFonts w:ascii="Palatino Linotype" w:eastAsia="Palatino Linotype" w:hAnsi="Palatino Linotype" w:cs="Palatino Linotype"/>
          <w:i/>
        </w:rPr>
        <w:t xml:space="preserve">Requiero información de los ingresos públicos con los que cuenta y ha contado el jardín de niños Adolfo López Mateos de Santa Ana Mayorazgo, Otzolotepec, Estado de México; de igual manera información acerca de programas sociales a los que pueda estar o esté inscrito dicho </w:t>
      </w:r>
      <w:r w:rsidR="00F6138A" w:rsidRPr="001B772F">
        <w:rPr>
          <w:rFonts w:ascii="Palatino Linotype" w:eastAsia="Palatino Linotype" w:hAnsi="Palatino Linotype" w:cs="Palatino Linotype"/>
          <w:i/>
        </w:rPr>
        <w:lastRenderedPageBreak/>
        <w:t>centro educativo, así como los apoyos económicos que le llegan y han llegado tanto al Jardín de Niños como a sus maestros y directivos. Es necesario precisar si a la institución y/o directivos les llega algún apoyo por conceptos especiales propios de la función académica, como lo pueden llegar a ser los ejemplos* mostrados a continuación: Apoyo para materiales didácticos Apoyo para papeleria Apoyo para Internet Apoyo para transporte *Los ejemplos anteriores pueden servir como guía aproximada de lo que se solicita, no es preciso ni exacto que tengan ese concepto* Se requiere que la información que lo amerite sea desglosada en concepto y monto, de favor. También se requiere la información contable de la escuela y la asociación de padres de familia de los últimos 3 años.</w:t>
      </w:r>
      <w:r w:rsidRPr="001B772F">
        <w:rPr>
          <w:rFonts w:ascii="Palatino Linotype" w:eastAsia="Palatino Linotype" w:hAnsi="Palatino Linotype" w:cs="Palatino Linotype"/>
          <w:i/>
        </w:rPr>
        <w:t>” (sic)</w:t>
      </w:r>
    </w:p>
    <w:p w:rsidR="004C7D6D" w:rsidRPr="001B772F" w:rsidRDefault="004C7D6D" w:rsidP="004C7D6D">
      <w:pPr>
        <w:spacing w:line="360" w:lineRule="auto"/>
        <w:jc w:val="both"/>
        <w:rPr>
          <w:rFonts w:ascii="Palatino Linotype" w:eastAsia="Palatino Linotype" w:hAnsi="Palatino Linotype" w:cs="Palatino Linotype"/>
        </w:rPr>
      </w:pPr>
    </w:p>
    <w:p w:rsidR="004C7D6D" w:rsidRPr="001B772F" w:rsidRDefault="004C7D6D" w:rsidP="004C7D6D">
      <w:pPr>
        <w:spacing w:line="360" w:lineRule="auto"/>
        <w:jc w:val="both"/>
        <w:rPr>
          <w:rFonts w:ascii="Palatino Linotype" w:eastAsia="Palatino Linotype" w:hAnsi="Palatino Linotype" w:cs="Palatino Linotype"/>
          <w:b/>
          <w:sz w:val="28"/>
        </w:rPr>
      </w:pPr>
      <w:r w:rsidRPr="001B772F">
        <w:rPr>
          <w:rFonts w:ascii="Palatino Linotype" w:eastAsia="Palatino Linotype" w:hAnsi="Palatino Linotype" w:cs="Palatino Linotype"/>
          <w:b/>
          <w:sz w:val="28"/>
        </w:rPr>
        <w:t xml:space="preserve">SEGUNDO.- De la Respuesta del Sujeto Obligado. </w:t>
      </w:r>
    </w:p>
    <w:p w:rsidR="004C7D6D" w:rsidRPr="001B772F" w:rsidRDefault="004C7D6D" w:rsidP="004C7D6D">
      <w:pPr>
        <w:spacing w:line="360" w:lineRule="auto"/>
        <w:jc w:val="both"/>
        <w:rPr>
          <w:rFonts w:ascii="Palatino Linotype" w:eastAsia="Palatino Linotype" w:hAnsi="Palatino Linotype" w:cs="Palatino Linotype"/>
        </w:rPr>
      </w:pPr>
      <w:r w:rsidRPr="001B772F">
        <w:rPr>
          <w:rFonts w:ascii="Palatino Linotype" w:eastAsia="Palatino Linotype" w:hAnsi="Palatino Linotype" w:cs="Palatino Linotype"/>
        </w:rPr>
        <w:t xml:space="preserve">En fecha </w:t>
      </w:r>
      <w:r w:rsidR="00F6138A" w:rsidRPr="001B772F">
        <w:rPr>
          <w:rFonts w:ascii="Palatino Linotype" w:eastAsia="Palatino Linotype" w:hAnsi="Palatino Linotype" w:cs="Palatino Linotype"/>
          <w:b/>
        </w:rPr>
        <w:t>dos</w:t>
      </w:r>
      <w:r w:rsidR="00847546" w:rsidRPr="001B772F">
        <w:rPr>
          <w:rFonts w:ascii="Palatino Linotype" w:eastAsia="Palatino Linotype" w:hAnsi="Palatino Linotype" w:cs="Palatino Linotype"/>
          <w:b/>
        </w:rPr>
        <w:t xml:space="preserve"> </w:t>
      </w:r>
      <w:r w:rsidRPr="001B772F">
        <w:rPr>
          <w:rFonts w:ascii="Palatino Linotype" w:eastAsia="Palatino Linotype" w:hAnsi="Palatino Linotype" w:cs="Palatino Linotype"/>
          <w:b/>
        </w:rPr>
        <w:t xml:space="preserve">de </w:t>
      </w:r>
      <w:r w:rsidR="00F6138A" w:rsidRPr="001B772F">
        <w:rPr>
          <w:rFonts w:ascii="Palatino Linotype" w:eastAsia="Palatino Linotype" w:hAnsi="Palatino Linotype" w:cs="Palatino Linotype"/>
          <w:b/>
        </w:rPr>
        <w:t>octubre</w:t>
      </w:r>
      <w:r w:rsidRPr="001B772F">
        <w:rPr>
          <w:rFonts w:ascii="Palatino Linotype" w:eastAsia="Palatino Linotype" w:hAnsi="Palatino Linotype" w:cs="Palatino Linotype"/>
          <w:b/>
        </w:rPr>
        <w:t xml:space="preserve"> de dos mil veintitrés</w:t>
      </w:r>
      <w:r w:rsidRPr="001B772F">
        <w:rPr>
          <w:rFonts w:ascii="Palatino Linotype" w:eastAsia="Palatino Linotype" w:hAnsi="Palatino Linotype" w:cs="Palatino Linotype"/>
        </w:rPr>
        <w:t xml:space="preserve"> el sujeto obligado notificó mediante el SAIMEX lo siguiente:</w:t>
      </w:r>
    </w:p>
    <w:p w:rsidR="004C7D6D" w:rsidRPr="001B772F" w:rsidRDefault="004C7D6D" w:rsidP="004C7D6D">
      <w:pPr>
        <w:spacing w:line="360" w:lineRule="auto"/>
        <w:jc w:val="both"/>
        <w:rPr>
          <w:rFonts w:ascii="Palatino Linotype" w:eastAsia="Palatino Linotype" w:hAnsi="Palatino Linotype" w:cs="Palatino Linotype"/>
        </w:rPr>
      </w:pPr>
    </w:p>
    <w:p w:rsidR="004C7D6D" w:rsidRPr="001B772F" w:rsidRDefault="004C7D6D" w:rsidP="00F6138A">
      <w:pPr>
        <w:spacing w:line="360" w:lineRule="auto"/>
        <w:ind w:left="851" w:right="902"/>
        <w:jc w:val="both"/>
        <w:rPr>
          <w:rFonts w:ascii="Palatino Linotype" w:eastAsia="Palatino Linotype" w:hAnsi="Palatino Linotype" w:cs="Palatino Linotype"/>
          <w:i/>
        </w:rPr>
      </w:pPr>
      <w:r w:rsidRPr="001B772F">
        <w:rPr>
          <w:rFonts w:ascii="Palatino Linotype" w:eastAsia="Palatino Linotype" w:hAnsi="Palatino Linotype" w:cs="Palatino Linotype"/>
          <w:i/>
        </w:rPr>
        <w:t>“</w:t>
      </w:r>
      <w:r w:rsidR="00F6138A" w:rsidRPr="001B772F">
        <w:rPr>
          <w:rFonts w:ascii="Palatino Linotype" w:eastAsia="Palatino Linotype" w:hAnsi="Palatino Linotype" w:cs="Palatino Linotype"/>
          <w:i/>
        </w:rPr>
        <w:t>Con fundamento en el artículo 167 de la Ley de Transparencia y Acceso a la Información Pública del Estado de México y Municipios, le informo que este Sujeto Obligado es incompetente para proporcionar la información, por lo que se sugiere presentar una nueva solicitud de información con el Sujeto Obligado correspondiente</w:t>
      </w:r>
      <w:r w:rsidRPr="001B772F">
        <w:rPr>
          <w:rFonts w:ascii="Palatino Linotype" w:eastAsia="Palatino Linotype" w:hAnsi="Palatino Linotype" w:cs="Palatino Linotype"/>
          <w:i/>
        </w:rPr>
        <w:t>.” (Sic).</w:t>
      </w:r>
    </w:p>
    <w:p w:rsidR="004C7D6D" w:rsidRPr="001B772F" w:rsidRDefault="004C7D6D" w:rsidP="00F6138A">
      <w:pPr>
        <w:spacing w:line="360" w:lineRule="auto"/>
        <w:jc w:val="both"/>
        <w:rPr>
          <w:rFonts w:ascii="Palatino Linotype" w:eastAsia="Palatino Linotype" w:hAnsi="Palatino Linotype" w:cs="Palatino Linotype"/>
        </w:rPr>
      </w:pPr>
    </w:p>
    <w:p w:rsidR="00847546" w:rsidRPr="001B772F" w:rsidRDefault="00847546" w:rsidP="004C7D6D">
      <w:pPr>
        <w:spacing w:line="360" w:lineRule="auto"/>
        <w:jc w:val="both"/>
        <w:rPr>
          <w:rFonts w:ascii="Palatino Linotype" w:eastAsia="Palatino Linotype" w:hAnsi="Palatino Linotype" w:cs="Palatino Linotype"/>
        </w:rPr>
      </w:pPr>
      <w:r w:rsidRPr="001B772F">
        <w:rPr>
          <w:rFonts w:ascii="Palatino Linotype" w:eastAsia="Palatino Linotype" w:hAnsi="Palatino Linotype" w:cs="Palatino Linotype"/>
        </w:rPr>
        <w:lastRenderedPageBreak/>
        <w:t xml:space="preserve">Adjuntando </w:t>
      </w:r>
      <w:r w:rsidR="00F6138A" w:rsidRPr="001B772F">
        <w:rPr>
          <w:rFonts w:ascii="Palatino Linotype" w:eastAsia="Palatino Linotype" w:hAnsi="Palatino Linotype" w:cs="Palatino Linotype"/>
        </w:rPr>
        <w:t>e</w:t>
      </w:r>
      <w:r w:rsidR="00396A24" w:rsidRPr="001B772F">
        <w:rPr>
          <w:rFonts w:ascii="Palatino Linotype" w:eastAsia="Palatino Linotype" w:hAnsi="Palatino Linotype" w:cs="Palatino Linotype"/>
        </w:rPr>
        <w:t>l</w:t>
      </w:r>
      <w:r w:rsidRPr="001B772F">
        <w:rPr>
          <w:rFonts w:ascii="Palatino Linotype" w:eastAsia="Palatino Linotype" w:hAnsi="Palatino Linotype" w:cs="Palatino Linotype"/>
        </w:rPr>
        <w:t xml:space="preserve"> archivo electr</w:t>
      </w:r>
      <w:r w:rsidR="00FD6C09" w:rsidRPr="001B772F">
        <w:rPr>
          <w:rFonts w:ascii="Palatino Linotype" w:eastAsia="Palatino Linotype" w:hAnsi="Palatino Linotype" w:cs="Palatino Linotype"/>
        </w:rPr>
        <w:t xml:space="preserve">ónico denominado </w:t>
      </w:r>
      <w:r w:rsidR="00396A24" w:rsidRPr="001B772F">
        <w:rPr>
          <w:rFonts w:ascii="Palatino Linotype" w:eastAsia="Palatino Linotype" w:hAnsi="Palatino Linotype" w:cs="Palatino Linotype"/>
        </w:rPr>
        <w:t>“</w:t>
      </w:r>
      <w:r w:rsidR="00F6138A" w:rsidRPr="001B772F">
        <w:rPr>
          <w:rFonts w:ascii="Palatino Linotype" w:eastAsia="Palatino Linotype" w:hAnsi="Palatino Linotype" w:cs="Palatino Linotype"/>
          <w:b/>
          <w:i/>
        </w:rPr>
        <w:t>Incompetencia total_996.pdf</w:t>
      </w:r>
      <w:r w:rsidR="00396A24" w:rsidRPr="001B772F">
        <w:rPr>
          <w:rFonts w:ascii="Palatino Linotype" w:eastAsia="Palatino Linotype" w:hAnsi="Palatino Linotype" w:cs="Palatino Linotype"/>
        </w:rPr>
        <w:t>”</w:t>
      </w:r>
      <w:r w:rsidR="00FD6C09" w:rsidRPr="001B772F">
        <w:rPr>
          <w:rFonts w:ascii="Palatino Linotype" w:eastAsia="Palatino Linotype" w:hAnsi="Palatino Linotype" w:cs="Palatino Linotype"/>
        </w:rPr>
        <w:t xml:space="preserve">, </w:t>
      </w:r>
      <w:r w:rsidR="00F6138A" w:rsidRPr="001B772F">
        <w:rPr>
          <w:rFonts w:ascii="Palatino Linotype" w:eastAsia="Palatino Linotype" w:hAnsi="Palatino Linotype" w:cs="Palatino Linotype"/>
        </w:rPr>
        <w:t>e</w:t>
      </w:r>
      <w:r w:rsidR="00396A24" w:rsidRPr="001B772F">
        <w:rPr>
          <w:rFonts w:ascii="Palatino Linotype" w:eastAsia="Palatino Linotype" w:hAnsi="Palatino Linotype" w:cs="Palatino Linotype"/>
        </w:rPr>
        <w:t>l</w:t>
      </w:r>
      <w:r w:rsidR="00FD6C09" w:rsidRPr="001B772F">
        <w:rPr>
          <w:rFonts w:ascii="Palatino Linotype" w:eastAsia="Palatino Linotype" w:hAnsi="Palatino Linotype" w:cs="Palatino Linotype"/>
        </w:rPr>
        <w:t xml:space="preserve"> cual será analizado en la parte considerativa de la presente resolución.</w:t>
      </w:r>
    </w:p>
    <w:p w:rsidR="00847546" w:rsidRPr="001B772F" w:rsidRDefault="00847546" w:rsidP="004C7D6D">
      <w:pPr>
        <w:spacing w:line="360" w:lineRule="auto"/>
        <w:jc w:val="both"/>
        <w:rPr>
          <w:rFonts w:ascii="Palatino Linotype" w:eastAsia="Palatino Linotype" w:hAnsi="Palatino Linotype" w:cs="Palatino Linotype"/>
        </w:rPr>
      </w:pPr>
    </w:p>
    <w:p w:rsidR="004C7D6D" w:rsidRPr="001B772F" w:rsidRDefault="004C7D6D" w:rsidP="004C7D6D">
      <w:pPr>
        <w:spacing w:line="360" w:lineRule="auto"/>
        <w:ind w:right="49"/>
        <w:jc w:val="both"/>
        <w:rPr>
          <w:rFonts w:ascii="Palatino Linotype" w:eastAsia="Palatino Linotype" w:hAnsi="Palatino Linotype" w:cs="Palatino Linotype"/>
          <w:b/>
          <w:sz w:val="28"/>
        </w:rPr>
      </w:pPr>
      <w:r w:rsidRPr="001B772F">
        <w:rPr>
          <w:rFonts w:ascii="Palatino Linotype" w:eastAsia="Palatino Linotype" w:hAnsi="Palatino Linotype" w:cs="Palatino Linotype"/>
          <w:b/>
          <w:sz w:val="28"/>
        </w:rPr>
        <w:t xml:space="preserve">TERCERO. Interposición del recurso de revisión. </w:t>
      </w:r>
    </w:p>
    <w:p w:rsidR="004C7D6D" w:rsidRPr="001B772F" w:rsidRDefault="004C7D6D" w:rsidP="003A67D7">
      <w:pPr>
        <w:spacing w:line="360" w:lineRule="auto"/>
        <w:ind w:right="49"/>
        <w:jc w:val="both"/>
        <w:rPr>
          <w:rFonts w:ascii="Palatino Linotype" w:eastAsia="Palatino Linotype" w:hAnsi="Palatino Linotype" w:cs="Palatino Linotype"/>
        </w:rPr>
      </w:pPr>
      <w:r w:rsidRPr="001B772F">
        <w:rPr>
          <w:rFonts w:ascii="Palatino Linotype" w:eastAsia="Palatino Linotype" w:hAnsi="Palatino Linotype" w:cs="Palatino Linotype"/>
        </w:rPr>
        <w:t xml:space="preserve">Inconforme con la respuesta emitida por parte del </w:t>
      </w:r>
      <w:r w:rsidRPr="001B772F">
        <w:rPr>
          <w:rFonts w:ascii="Palatino Linotype" w:eastAsia="Palatino Linotype" w:hAnsi="Palatino Linotype" w:cs="Palatino Linotype"/>
          <w:b/>
        </w:rPr>
        <w:t>Sujeto Obligado</w:t>
      </w:r>
      <w:r w:rsidRPr="001B772F">
        <w:rPr>
          <w:rFonts w:ascii="Palatino Linotype" w:eastAsia="Palatino Linotype" w:hAnsi="Palatino Linotype" w:cs="Palatino Linotype"/>
        </w:rPr>
        <w:t xml:space="preserve">, el </w:t>
      </w:r>
      <w:r w:rsidR="00F6138A" w:rsidRPr="001B772F">
        <w:rPr>
          <w:rFonts w:ascii="Palatino Linotype" w:eastAsia="Palatino Linotype" w:hAnsi="Palatino Linotype" w:cs="Palatino Linotype"/>
          <w:b/>
        </w:rPr>
        <w:t>dos de octubre de dos mil veintitrés</w:t>
      </w:r>
      <w:r w:rsidRPr="001B772F">
        <w:rPr>
          <w:rFonts w:ascii="Palatino Linotype" w:eastAsia="Palatino Linotype" w:hAnsi="Palatino Linotype" w:cs="Palatino Linotype"/>
          <w:b/>
        </w:rPr>
        <w:t>,</w:t>
      </w:r>
      <w:r w:rsidRPr="001B772F">
        <w:rPr>
          <w:rFonts w:ascii="Palatino Linotype" w:eastAsia="Palatino Linotype" w:hAnsi="Palatino Linotype" w:cs="Palatino Linotype"/>
        </w:rPr>
        <w:t xml:space="preserve"> la parte recurrente interpuso el recurso de revisión al que le recayó el número </w:t>
      </w:r>
      <w:r w:rsidRPr="001B772F">
        <w:rPr>
          <w:rFonts w:ascii="Palatino Linotype" w:eastAsia="Palatino Linotype" w:hAnsi="Palatino Linotype" w:cs="Palatino Linotype"/>
          <w:b/>
        </w:rPr>
        <w:t>0</w:t>
      </w:r>
      <w:r w:rsidR="00F6138A" w:rsidRPr="001B772F">
        <w:rPr>
          <w:rFonts w:ascii="Palatino Linotype" w:eastAsia="Palatino Linotype" w:hAnsi="Palatino Linotype" w:cs="Palatino Linotype"/>
          <w:b/>
        </w:rPr>
        <w:t>6660</w:t>
      </w:r>
      <w:r w:rsidRPr="001B772F">
        <w:rPr>
          <w:rFonts w:ascii="Palatino Linotype" w:eastAsia="Palatino Linotype" w:hAnsi="Palatino Linotype" w:cs="Palatino Linotype"/>
          <w:b/>
        </w:rPr>
        <w:t>/INFOEM/IP/RR/2023</w:t>
      </w:r>
      <w:r w:rsidRPr="001B772F">
        <w:rPr>
          <w:rFonts w:ascii="Palatino Linotype" w:eastAsia="Palatino Linotype" w:hAnsi="Palatino Linotype" w:cs="Palatino Linotype"/>
        </w:rPr>
        <w:t xml:space="preserve"> a través de </w:t>
      </w:r>
      <w:r w:rsidRPr="001B772F">
        <w:rPr>
          <w:rFonts w:ascii="Palatino Linotype" w:eastAsia="Palatino Linotype" w:hAnsi="Palatino Linotype" w:cs="Palatino Linotype"/>
          <w:b/>
        </w:rPr>
        <w:t xml:space="preserve">SAIMEX, </w:t>
      </w:r>
      <w:r w:rsidRPr="001B772F">
        <w:rPr>
          <w:rFonts w:ascii="Palatino Linotype" w:eastAsia="Palatino Linotype" w:hAnsi="Palatino Linotype" w:cs="Palatino Linotype"/>
        </w:rPr>
        <w:t xml:space="preserve">en donde manifestó </w:t>
      </w:r>
      <w:r w:rsidR="003A67D7" w:rsidRPr="001B772F">
        <w:rPr>
          <w:rFonts w:ascii="Palatino Linotype" w:eastAsia="Palatino Linotype" w:hAnsi="Palatino Linotype" w:cs="Palatino Linotype"/>
        </w:rPr>
        <w:t xml:space="preserve">como </w:t>
      </w:r>
      <w:r w:rsidRPr="001B772F">
        <w:rPr>
          <w:rFonts w:ascii="Palatino Linotype" w:eastAsia="Palatino Linotype" w:hAnsi="Palatino Linotype" w:cs="Palatino Linotype"/>
          <w:b/>
        </w:rPr>
        <w:t xml:space="preserve">Acto impugnado: </w:t>
      </w:r>
      <w:r w:rsidRPr="001B772F">
        <w:rPr>
          <w:rFonts w:ascii="Palatino Linotype" w:eastAsia="Palatino Linotype" w:hAnsi="Palatino Linotype" w:cs="Palatino Linotype"/>
          <w:i/>
        </w:rPr>
        <w:t>“</w:t>
      </w:r>
      <w:r w:rsidR="00F6138A" w:rsidRPr="001B772F">
        <w:rPr>
          <w:rFonts w:ascii="Palatino Linotype" w:eastAsia="Palatino Linotype" w:hAnsi="Palatino Linotype" w:cs="Palatino Linotype"/>
          <w:i/>
        </w:rPr>
        <w:t>La secretaría está obligada a transparentar el monto destinado a cada una de las escuelas</w:t>
      </w:r>
      <w:r w:rsidRPr="001B772F">
        <w:rPr>
          <w:rFonts w:ascii="Palatino Linotype" w:eastAsia="Palatino Linotype" w:hAnsi="Palatino Linotype" w:cs="Palatino Linotype"/>
          <w:i/>
        </w:rPr>
        <w:t>”</w:t>
      </w:r>
      <w:r w:rsidR="00F6138A" w:rsidRPr="001B772F">
        <w:rPr>
          <w:rFonts w:ascii="Palatino Linotype" w:eastAsia="Palatino Linotype" w:hAnsi="Palatino Linotype" w:cs="Palatino Linotype"/>
          <w:i/>
        </w:rPr>
        <w:t xml:space="preserve"> (sic</w:t>
      </w:r>
      <w:r w:rsidR="00F6138A" w:rsidRPr="001B772F">
        <w:rPr>
          <w:rFonts w:ascii="Palatino Linotype" w:eastAsia="Palatino Linotype" w:hAnsi="Palatino Linotype" w:cs="Palatino Linotype"/>
        </w:rPr>
        <w:t>)</w:t>
      </w:r>
      <w:r w:rsidR="003A67D7" w:rsidRPr="001B772F">
        <w:rPr>
          <w:rFonts w:ascii="Palatino Linotype" w:eastAsia="Palatino Linotype" w:hAnsi="Palatino Linotype" w:cs="Palatino Linotype"/>
        </w:rPr>
        <w:t>, cabe destacar que el hoy recurrente no esgrimió r</w:t>
      </w:r>
      <w:r w:rsidRPr="001B772F">
        <w:rPr>
          <w:rFonts w:ascii="Palatino Linotype" w:eastAsia="Palatino Linotype" w:hAnsi="Palatino Linotype" w:cs="Palatino Linotype"/>
        </w:rPr>
        <w:t>azones o motivos de inconformidad</w:t>
      </w:r>
      <w:r w:rsidR="003A67D7" w:rsidRPr="001B772F">
        <w:rPr>
          <w:rFonts w:ascii="Palatino Linotype" w:eastAsia="Palatino Linotype" w:hAnsi="Palatino Linotype" w:cs="Palatino Linotype"/>
        </w:rPr>
        <w:t>.</w:t>
      </w:r>
    </w:p>
    <w:p w:rsidR="004C7D6D" w:rsidRPr="001B772F" w:rsidRDefault="004C7D6D" w:rsidP="003A67D7">
      <w:pPr>
        <w:spacing w:line="360" w:lineRule="auto"/>
        <w:ind w:right="49"/>
        <w:jc w:val="both"/>
        <w:rPr>
          <w:rFonts w:ascii="Palatino Linotype" w:eastAsia="Palatino Linotype" w:hAnsi="Palatino Linotype" w:cs="Palatino Linotype"/>
        </w:rPr>
      </w:pPr>
      <w:bookmarkStart w:id="1" w:name="_heading=h.30j0zll" w:colFirst="0" w:colLast="0"/>
      <w:bookmarkEnd w:id="1"/>
    </w:p>
    <w:p w:rsidR="004C7D6D" w:rsidRPr="001B772F" w:rsidRDefault="004C7D6D" w:rsidP="004C7D6D">
      <w:pPr>
        <w:spacing w:line="360" w:lineRule="auto"/>
        <w:jc w:val="both"/>
        <w:rPr>
          <w:rFonts w:ascii="Palatino Linotype" w:hAnsi="Palatino Linotype" w:cs="Arial"/>
          <w:sz w:val="28"/>
          <w:szCs w:val="28"/>
        </w:rPr>
      </w:pPr>
      <w:r w:rsidRPr="001B772F">
        <w:rPr>
          <w:rFonts w:ascii="Palatino Linotype" w:hAnsi="Palatino Linotype" w:cs="Arial"/>
          <w:b/>
          <w:sz w:val="28"/>
          <w:szCs w:val="28"/>
        </w:rPr>
        <w:t>CUARTO. Del turno del recurso de revisión.</w:t>
      </w:r>
      <w:r w:rsidRPr="001B772F">
        <w:rPr>
          <w:rFonts w:ascii="Palatino Linotype" w:hAnsi="Palatino Linotype" w:cs="Arial"/>
          <w:sz w:val="28"/>
          <w:szCs w:val="28"/>
        </w:rPr>
        <w:t xml:space="preserve"> </w:t>
      </w:r>
    </w:p>
    <w:p w:rsidR="004C7D6D" w:rsidRPr="001B772F" w:rsidRDefault="004C7D6D" w:rsidP="004C7D6D">
      <w:pPr>
        <w:spacing w:line="360" w:lineRule="auto"/>
        <w:jc w:val="both"/>
        <w:rPr>
          <w:rFonts w:ascii="Palatino Linotype" w:hAnsi="Palatino Linotype" w:cs="Arial"/>
        </w:rPr>
      </w:pPr>
      <w:r w:rsidRPr="001B772F">
        <w:rPr>
          <w:rFonts w:ascii="Palatino Linotype" w:hAnsi="Palatino Linotype" w:cs="Arial"/>
        </w:rPr>
        <w:t xml:space="preserve">El medio de impugnación presentado mediante recurso de revisión con número </w:t>
      </w:r>
      <w:r w:rsidRPr="001B772F">
        <w:rPr>
          <w:rFonts w:ascii="Palatino Linotype" w:hAnsi="Palatino Linotype" w:cs="Arial"/>
          <w:b/>
        </w:rPr>
        <w:t>0</w:t>
      </w:r>
      <w:r w:rsidR="009333CB" w:rsidRPr="001B772F">
        <w:rPr>
          <w:rFonts w:ascii="Palatino Linotype" w:hAnsi="Palatino Linotype" w:cs="Arial"/>
          <w:b/>
        </w:rPr>
        <w:t>6</w:t>
      </w:r>
      <w:r w:rsidR="003A67D7" w:rsidRPr="001B772F">
        <w:rPr>
          <w:rFonts w:ascii="Palatino Linotype" w:hAnsi="Palatino Linotype" w:cs="Arial"/>
          <w:b/>
        </w:rPr>
        <w:t>660</w:t>
      </w:r>
      <w:r w:rsidRPr="001B772F">
        <w:rPr>
          <w:rFonts w:ascii="Palatino Linotype" w:hAnsi="Palatino Linotype" w:cs="Arial"/>
          <w:b/>
        </w:rPr>
        <w:t>/INFOEM/IP/RR/2023</w:t>
      </w:r>
      <w:r w:rsidRPr="001B772F">
        <w:rPr>
          <w:rFonts w:ascii="Palatino Linotype" w:hAnsi="Palatino Linotype" w:cs="Arial"/>
        </w:rPr>
        <w:t xml:space="preserve">, fue turnado al </w:t>
      </w:r>
      <w:r w:rsidRPr="001B772F">
        <w:rPr>
          <w:rFonts w:ascii="Palatino Linotype" w:hAnsi="Palatino Linotype" w:cs="Arial"/>
          <w:b/>
        </w:rPr>
        <w:t>Comisionado Presidente José Martínez Vilchis</w:t>
      </w:r>
      <w:r w:rsidRPr="001B772F">
        <w:rPr>
          <w:rFonts w:ascii="Palatino Linotype" w:hAnsi="Palatino Linotype" w:cs="Arial"/>
        </w:rPr>
        <w:t xml:space="preserve">, mediante el sistema electrónico, en términos del arábigo 185 fracción I de la Ley de Transparencia y Acceso a la información Pública del Estado de México y Municipios, recayendo acuerdo de admisión en fecha </w:t>
      </w:r>
      <w:r w:rsidR="003A67D7" w:rsidRPr="001B772F">
        <w:rPr>
          <w:rFonts w:ascii="Palatino Linotype" w:hAnsi="Palatino Linotype" w:cs="Arial"/>
          <w:b/>
        </w:rPr>
        <w:t>seis</w:t>
      </w:r>
      <w:r w:rsidR="002C736A" w:rsidRPr="001B772F">
        <w:rPr>
          <w:rFonts w:ascii="Palatino Linotype" w:hAnsi="Palatino Linotype" w:cs="Arial"/>
          <w:b/>
        </w:rPr>
        <w:t xml:space="preserve"> </w:t>
      </w:r>
      <w:r w:rsidRPr="001B772F">
        <w:rPr>
          <w:rFonts w:ascii="Palatino Linotype" w:hAnsi="Palatino Linotype" w:cs="Arial"/>
          <w:b/>
        </w:rPr>
        <w:t xml:space="preserve">de </w:t>
      </w:r>
      <w:r w:rsidR="003A67D7" w:rsidRPr="001B772F">
        <w:rPr>
          <w:rFonts w:ascii="Palatino Linotype" w:hAnsi="Palatino Linotype" w:cs="Arial"/>
          <w:b/>
        </w:rPr>
        <w:t>octu</w:t>
      </w:r>
      <w:r w:rsidRPr="001B772F">
        <w:rPr>
          <w:rFonts w:ascii="Palatino Linotype" w:hAnsi="Palatino Linotype" w:cs="Arial"/>
          <w:b/>
        </w:rPr>
        <w:t>bre de dos mil veintitrés</w:t>
      </w:r>
      <w:r w:rsidRPr="001B772F">
        <w:rPr>
          <w:rFonts w:ascii="Palatino Linotype" w:hAnsi="Palatino Linotype" w:cs="Arial"/>
        </w:rPr>
        <w:t xml:space="preserve">, determinándose en él, un plazo de siete días para que las partes manifestaran lo que a su derecho corresponda en términos del numeral ya citado. </w:t>
      </w:r>
    </w:p>
    <w:p w:rsidR="004C7D6D" w:rsidRPr="001B772F" w:rsidRDefault="004C7D6D" w:rsidP="004C7D6D">
      <w:pPr>
        <w:spacing w:line="360" w:lineRule="auto"/>
        <w:jc w:val="both"/>
        <w:rPr>
          <w:rFonts w:ascii="Palatino Linotype" w:hAnsi="Palatino Linotype" w:cs="Arial"/>
        </w:rPr>
      </w:pPr>
    </w:p>
    <w:p w:rsidR="004C7D6D" w:rsidRPr="001B772F" w:rsidRDefault="004C7D6D" w:rsidP="004C7D6D">
      <w:pPr>
        <w:spacing w:line="360" w:lineRule="auto"/>
        <w:jc w:val="both"/>
        <w:rPr>
          <w:rFonts w:ascii="Palatino Linotype" w:hAnsi="Palatino Linotype" w:cs="Arial"/>
          <w:b/>
          <w:sz w:val="28"/>
          <w:szCs w:val="28"/>
        </w:rPr>
      </w:pPr>
      <w:r w:rsidRPr="001B772F">
        <w:rPr>
          <w:rFonts w:ascii="Palatino Linotype" w:hAnsi="Palatino Linotype" w:cs="Arial"/>
          <w:b/>
          <w:sz w:val="28"/>
          <w:szCs w:val="28"/>
        </w:rPr>
        <w:t xml:space="preserve">QUINTO. De la etapa de manifestaciones y/o alegatos. </w:t>
      </w:r>
    </w:p>
    <w:p w:rsidR="004C7D6D" w:rsidRPr="001B772F" w:rsidRDefault="004C7D6D" w:rsidP="004C7D6D">
      <w:pPr>
        <w:spacing w:line="360" w:lineRule="auto"/>
        <w:jc w:val="both"/>
        <w:rPr>
          <w:rFonts w:ascii="Palatino Linotype" w:hAnsi="Palatino Linotype" w:cs="Arial"/>
        </w:rPr>
      </w:pPr>
      <w:r w:rsidRPr="001B772F">
        <w:rPr>
          <w:rFonts w:ascii="Palatino Linotype" w:hAnsi="Palatino Linotype" w:cs="Arial"/>
        </w:rPr>
        <w:t xml:space="preserve">De las constancias del expediente electrónico del SAIMEX, del recurso de revisión </w:t>
      </w:r>
      <w:r w:rsidRPr="001B772F">
        <w:rPr>
          <w:rFonts w:ascii="Palatino Linotype" w:hAnsi="Palatino Linotype" w:cs="Arial"/>
          <w:b/>
        </w:rPr>
        <w:t>0</w:t>
      </w:r>
      <w:r w:rsidR="003A67D7" w:rsidRPr="001B772F">
        <w:rPr>
          <w:rFonts w:ascii="Palatino Linotype" w:hAnsi="Palatino Linotype" w:cs="Arial"/>
          <w:b/>
        </w:rPr>
        <w:t>6660</w:t>
      </w:r>
      <w:r w:rsidRPr="001B772F">
        <w:rPr>
          <w:rFonts w:ascii="Palatino Linotype" w:hAnsi="Palatino Linotype" w:cs="Arial"/>
          <w:b/>
        </w:rPr>
        <w:t>/INFOEM/IP/RR/2023</w:t>
      </w:r>
      <w:r w:rsidRPr="001B772F">
        <w:rPr>
          <w:rFonts w:ascii="Palatino Linotype" w:hAnsi="Palatino Linotype" w:cs="Arial"/>
        </w:rPr>
        <w:t xml:space="preserve">, se advierte que el Sujeto Obligado </w:t>
      </w:r>
      <w:r w:rsidR="004917CD" w:rsidRPr="001B772F">
        <w:rPr>
          <w:rFonts w:ascii="Palatino Linotype" w:hAnsi="Palatino Linotype" w:cs="Arial"/>
        </w:rPr>
        <w:t xml:space="preserve">remitió el </w:t>
      </w:r>
      <w:r w:rsidR="00134788" w:rsidRPr="001B772F">
        <w:rPr>
          <w:rFonts w:ascii="Palatino Linotype" w:hAnsi="Palatino Linotype" w:cs="Arial"/>
        </w:rPr>
        <w:t>archivo</w:t>
      </w:r>
      <w:r w:rsidR="004917CD" w:rsidRPr="001B772F">
        <w:rPr>
          <w:rFonts w:ascii="Palatino Linotype" w:hAnsi="Palatino Linotype" w:cs="Arial"/>
        </w:rPr>
        <w:t xml:space="preserve"> </w:t>
      </w:r>
      <w:r w:rsidR="004917CD" w:rsidRPr="001B772F">
        <w:rPr>
          <w:rFonts w:ascii="Palatino Linotype" w:hAnsi="Palatino Linotype" w:cs="Arial"/>
        </w:rPr>
        <w:lastRenderedPageBreak/>
        <w:t>electrónico en formato PDF</w:t>
      </w:r>
      <w:r w:rsidR="00134788" w:rsidRPr="001B772F">
        <w:rPr>
          <w:rFonts w:ascii="Palatino Linotype" w:hAnsi="Palatino Linotype" w:cs="Arial"/>
        </w:rPr>
        <w:t xml:space="preserve"> denominado: “</w:t>
      </w:r>
      <w:r w:rsidR="00134788" w:rsidRPr="001B772F">
        <w:rPr>
          <w:rFonts w:ascii="Palatino Linotype" w:hAnsi="Palatino Linotype" w:cs="Arial"/>
          <w:b/>
          <w:i/>
        </w:rPr>
        <w:t>Informe justificado 996.pdf</w:t>
      </w:r>
      <w:r w:rsidR="00134788" w:rsidRPr="001B772F">
        <w:rPr>
          <w:rFonts w:ascii="Palatino Linotype" w:hAnsi="Palatino Linotype" w:cs="Arial"/>
        </w:rPr>
        <w:t>”, mediante el cual en términos generales confirma su respues</w:t>
      </w:r>
      <w:r w:rsidR="000C48D5" w:rsidRPr="001B772F">
        <w:rPr>
          <w:rFonts w:ascii="Palatino Linotype" w:hAnsi="Palatino Linotype" w:cs="Arial"/>
        </w:rPr>
        <w:t xml:space="preserve">ta, </w:t>
      </w:r>
      <w:r w:rsidRPr="001B772F">
        <w:rPr>
          <w:rFonts w:ascii="Palatino Linotype" w:hAnsi="Palatino Linotype" w:cs="Arial"/>
        </w:rPr>
        <w:t>asimismo, se hizo constar que el particular no realizó manifestación alguna que conviniera a sus intereses.</w:t>
      </w:r>
    </w:p>
    <w:p w:rsidR="004C7D6D" w:rsidRPr="001B772F" w:rsidRDefault="004C7D6D" w:rsidP="004C7D6D">
      <w:pPr>
        <w:spacing w:line="360" w:lineRule="auto"/>
        <w:jc w:val="both"/>
        <w:rPr>
          <w:rFonts w:ascii="Palatino Linotype" w:hAnsi="Palatino Linotype" w:cs="Arial"/>
        </w:rPr>
      </w:pPr>
    </w:p>
    <w:p w:rsidR="004C7D6D" w:rsidRPr="001B772F" w:rsidRDefault="004C7D6D" w:rsidP="004C7D6D">
      <w:pPr>
        <w:spacing w:line="360" w:lineRule="auto"/>
        <w:jc w:val="both"/>
        <w:rPr>
          <w:rFonts w:ascii="Palatino Linotype" w:hAnsi="Palatino Linotype" w:cs="Arial"/>
          <w:b/>
          <w:sz w:val="28"/>
        </w:rPr>
      </w:pPr>
      <w:r w:rsidRPr="001B772F">
        <w:rPr>
          <w:rFonts w:ascii="Palatino Linotype" w:hAnsi="Palatino Linotype" w:cs="Arial"/>
          <w:b/>
          <w:sz w:val="28"/>
        </w:rPr>
        <w:t>SEXTO. Del cierre de instrucción.</w:t>
      </w:r>
    </w:p>
    <w:p w:rsidR="004C7D6D" w:rsidRPr="001B772F" w:rsidRDefault="004C7D6D" w:rsidP="004C7D6D">
      <w:pPr>
        <w:spacing w:line="360" w:lineRule="auto"/>
        <w:jc w:val="both"/>
        <w:rPr>
          <w:rFonts w:ascii="Palatino Linotype" w:hAnsi="Palatino Linotype"/>
        </w:rPr>
      </w:pPr>
      <w:r w:rsidRPr="001B772F">
        <w:rPr>
          <w:rFonts w:ascii="Palatino Linotype" w:hAnsi="Palatino Linotype" w:cs="Arial"/>
        </w:rPr>
        <w:t xml:space="preserve">Así, una vez transcurrido el término legal, se decretó el cierre de instrucción del recurso de revisión en fecha </w:t>
      </w:r>
      <w:r w:rsidR="00507721" w:rsidRPr="001B772F">
        <w:rPr>
          <w:rFonts w:ascii="Palatino Linotype" w:hAnsi="Palatino Linotype" w:cs="Arial"/>
          <w:b/>
        </w:rPr>
        <w:t>veinti</w:t>
      </w:r>
      <w:r w:rsidR="002C736A" w:rsidRPr="001B772F">
        <w:rPr>
          <w:rFonts w:ascii="Palatino Linotype" w:hAnsi="Palatino Linotype" w:cs="Arial"/>
          <w:b/>
        </w:rPr>
        <w:t>c</w:t>
      </w:r>
      <w:r w:rsidR="000C48D5" w:rsidRPr="001B772F">
        <w:rPr>
          <w:rFonts w:ascii="Palatino Linotype" w:hAnsi="Palatino Linotype" w:cs="Arial"/>
          <w:b/>
        </w:rPr>
        <w:t>inc</w:t>
      </w:r>
      <w:r w:rsidR="002C736A" w:rsidRPr="001B772F">
        <w:rPr>
          <w:rFonts w:ascii="Palatino Linotype" w:hAnsi="Palatino Linotype" w:cs="Arial"/>
          <w:b/>
        </w:rPr>
        <w:t>o</w:t>
      </w:r>
      <w:r w:rsidR="00507721" w:rsidRPr="001B772F">
        <w:rPr>
          <w:rFonts w:ascii="Palatino Linotype" w:hAnsi="Palatino Linotype" w:cs="Arial"/>
          <w:b/>
        </w:rPr>
        <w:t xml:space="preserve"> </w:t>
      </w:r>
      <w:r w:rsidRPr="001B772F">
        <w:rPr>
          <w:rFonts w:ascii="Palatino Linotype" w:hAnsi="Palatino Linotype" w:cs="Arial"/>
          <w:b/>
        </w:rPr>
        <w:t xml:space="preserve">de </w:t>
      </w:r>
      <w:r w:rsidR="000C48D5" w:rsidRPr="001B772F">
        <w:rPr>
          <w:rFonts w:ascii="Palatino Linotype" w:hAnsi="Palatino Linotype" w:cs="Arial"/>
          <w:b/>
        </w:rPr>
        <w:t>octubre</w:t>
      </w:r>
      <w:r w:rsidRPr="001B772F">
        <w:rPr>
          <w:rFonts w:ascii="Palatino Linotype" w:hAnsi="Palatino Linotype" w:cs="Arial"/>
          <w:b/>
        </w:rPr>
        <w:t xml:space="preserve"> de dos mil veintitrés</w:t>
      </w:r>
      <w:r w:rsidRPr="001B772F">
        <w:rPr>
          <w:rFonts w:ascii="Palatino Linotype" w:hAnsi="Palatino Linotype" w:cs="Arial"/>
        </w:rPr>
        <w:t>, en términos del artículo 185 Fracción VI de la Ley de Transparencia y Acceso a la Información Pública del Estado de México y Municipios, iniciando el término legal para dictar resolución definitiva del asunto</w:t>
      </w:r>
      <w:r w:rsidRPr="001B772F">
        <w:rPr>
          <w:rFonts w:ascii="Palatino Linotype" w:hAnsi="Palatino Linotype"/>
        </w:rPr>
        <w:t>.</w:t>
      </w:r>
    </w:p>
    <w:p w:rsidR="004C7D6D" w:rsidRPr="001B772F" w:rsidRDefault="004C7D6D" w:rsidP="004C7D6D">
      <w:pPr>
        <w:spacing w:line="360" w:lineRule="auto"/>
        <w:jc w:val="both"/>
        <w:rPr>
          <w:rFonts w:ascii="Palatino Linotype" w:hAnsi="Palatino Linotype" w:cs="Arial"/>
        </w:rPr>
      </w:pPr>
    </w:p>
    <w:p w:rsidR="004C7D6D" w:rsidRPr="001B772F" w:rsidRDefault="004C7D6D" w:rsidP="004C7D6D">
      <w:pPr>
        <w:spacing w:line="360" w:lineRule="auto"/>
        <w:jc w:val="both"/>
        <w:rPr>
          <w:rFonts w:ascii="Palatino Linotype" w:hAnsi="Palatino Linotype" w:cs="Arial"/>
          <w:b/>
          <w:sz w:val="28"/>
        </w:rPr>
      </w:pPr>
      <w:r w:rsidRPr="001B772F">
        <w:rPr>
          <w:rFonts w:ascii="Palatino Linotype" w:hAnsi="Palatino Linotype" w:cs="Arial"/>
          <w:b/>
          <w:sz w:val="28"/>
        </w:rPr>
        <w:t>SÉPTIMO. Ampliación del término para resolver.</w:t>
      </w:r>
    </w:p>
    <w:p w:rsidR="004C7D6D" w:rsidRPr="001B772F" w:rsidRDefault="004C7D6D" w:rsidP="004C7D6D">
      <w:pPr>
        <w:spacing w:line="360" w:lineRule="auto"/>
        <w:jc w:val="both"/>
        <w:rPr>
          <w:rFonts w:ascii="Palatino Linotype" w:hAnsi="Palatino Linotype" w:cs="Arial"/>
        </w:rPr>
      </w:pPr>
      <w:r w:rsidRPr="001B772F">
        <w:rPr>
          <w:rFonts w:ascii="Palatino Linotype" w:hAnsi="Palatino Linotype" w:cs="Arial"/>
        </w:rPr>
        <w:t xml:space="preserve">Posteriormente, en fecha </w:t>
      </w:r>
      <w:r w:rsidR="001F2099" w:rsidRPr="001B772F">
        <w:rPr>
          <w:rFonts w:ascii="Palatino Linotype" w:hAnsi="Palatino Linotype" w:cs="Arial"/>
          <w:b/>
        </w:rPr>
        <w:t xml:space="preserve">veintidós </w:t>
      </w:r>
      <w:r w:rsidRPr="001B772F">
        <w:rPr>
          <w:rFonts w:ascii="Palatino Linotype" w:hAnsi="Palatino Linotype" w:cs="Arial"/>
          <w:b/>
        </w:rPr>
        <w:t xml:space="preserve">de </w:t>
      </w:r>
      <w:r w:rsidR="001F2099" w:rsidRPr="001B772F">
        <w:rPr>
          <w:rFonts w:ascii="Palatino Linotype" w:hAnsi="Palatino Linotype" w:cs="Arial"/>
          <w:b/>
        </w:rPr>
        <w:t>noviembre</w:t>
      </w:r>
      <w:r w:rsidRPr="001B772F">
        <w:rPr>
          <w:rFonts w:ascii="Palatino Linotype" w:hAnsi="Palatino Linotype" w:cs="Arial"/>
          <w:b/>
        </w:rPr>
        <w:t xml:space="preserve"> del año dos mil veintitrés</w:t>
      </w:r>
      <w:r w:rsidRPr="001B772F">
        <w:rPr>
          <w:rFonts w:ascii="Palatino Linotype" w:hAnsi="Palatino Linotype" w:cs="Arial"/>
        </w:rPr>
        <w:t>, en términos del párrafo tercero del artículo 181, de la Ley de Transparencia y Acceso a la Información Pública del Estado de México y Municipios, se emitió acuerdo mediante el cual se amplío el plazo para emitir la resolución que en derecho proceda.</w:t>
      </w:r>
    </w:p>
    <w:p w:rsidR="004C7D6D" w:rsidRPr="001B772F" w:rsidRDefault="004C7D6D" w:rsidP="004C7D6D">
      <w:pPr>
        <w:tabs>
          <w:tab w:val="left" w:pos="5271"/>
        </w:tabs>
        <w:spacing w:line="360" w:lineRule="auto"/>
        <w:jc w:val="both"/>
        <w:rPr>
          <w:rFonts w:ascii="Palatino Linotype" w:hAnsi="Palatino Linotype" w:cs="Arial"/>
        </w:rPr>
      </w:pPr>
    </w:p>
    <w:p w:rsidR="004C7D6D" w:rsidRPr="001B772F" w:rsidRDefault="004C7D6D" w:rsidP="004C7D6D">
      <w:pPr>
        <w:spacing w:line="360" w:lineRule="auto"/>
        <w:jc w:val="both"/>
        <w:rPr>
          <w:rFonts w:ascii="Palatino Linotype" w:hAnsi="Palatino Linotype"/>
        </w:rPr>
      </w:pPr>
      <w:r w:rsidRPr="001B772F">
        <w:rPr>
          <w:rFonts w:ascii="Palatino Linotype" w:hAnsi="Palatino Linotype"/>
        </w:rPr>
        <w:t xml:space="preserve">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w:t>
      </w:r>
      <w:r w:rsidRPr="001B772F">
        <w:rPr>
          <w:rFonts w:ascii="Palatino Linotype" w:hAnsi="Palatino Linotype"/>
        </w:rPr>
        <w:lastRenderedPageBreak/>
        <w:t>capacidades técnicas y humanas del personal encargado de la proyección de las resoluciones a dichos medios de impugnación.</w:t>
      </w:r>
    </w:p>
    <w:p w:rsidR="004C7D6D" w:rsidRPr="001B772F" w:rsidRDefault="004C7D6D" w:rsidP="004C7D6D">
      <w:pPr>
        <w:spacing w:line="360" w:lineRule="auto"/>
        <w:jc w:val="both"/>
        <w:rPr>
          <w:rFonts w:ascii="Palatino Linotype" w:hAnsi="Palatino Linotype"/>
        </w:rPr>
      </w:pPr>
    </w:p>
    <w:p w:rsidR="004C7D6D" w:rsidRPr="001B772F" w:rsidRDefault="004C7D6D" w:rsidP="004C7D6D">
      <w:pPr>
        <w:spacing w:line="360" w:lineRule="auto"/>
        <w:jc w:val="both"/>
        <w:rPr>
          <w:rFonts w:ascii="Palatino Linotype" w:hAnsi="Palatino Linotype"/>
        </w:rPr>
      </w:pPr>
      <w:r w:rsidRPr="001B772F">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4C7D6D" w:rsidRPr="001B772F" w:rsidRDefault="004C7D6D" w:rsidP="004C7D6D">
      <w:pPr>
        <w:spacing w:line="360" w:lineRule="auto"/>
        <w:jc w:val="both"/>
        <w:rPr>
          <w:rFonts w:ascii="Palatino Linotype" w:hAnsi="Palatino Linotype"/>
        </w:rPr>
      </w:pPr>
    </w:p>
    <w:p w:rsidR="004C7D6D" w:rsidRPr="001B772F" w:rsidRDefault="004C7D6D" w:rsidP="004C7D6D">
      <w:pPr>
        <w:spacing w:line="360" w:lineRule="auto"/>
        <w:jc w:val="both"/>
        <w:rPr>
          <w:rFonts w:ascii="Palatino Linotype" w:hAnsi="Palatino Linotype"/>
        </w:rPr>
      </w:pPr>
      <w:r w:rsidRPr="001B772F">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4C7D6D" w:rsidRPr="001B772F" w:rsidRDefault="004C7D6D" w:rsidP="004C7D6D">
      <w:pPr>
        <w:spacing w:line="360" w:lineRule="auto"/>
        <w:jc w:val="both"/>
        <w:rPr>
          <w:rFonts w:ascii="Palatino Linotype" w:hAnsi="Palatino Linotype"/>
        </w:rPr>
      </w:pPr>
    </w:p>
    <w:p w:rsidR="004C7D6D" w:rsidRPr="001B772F" w:rsidRDefault="004C7D6D" w:rsidP="004C7D6D">
      <w:pPr>
        <w:spacing w:line="360" w:lineRule="auto"/>
        <w:jc w:val="both"/>
        <w:rPr>
          <w:rFonts w:ascii="Palatino Linotype" w:hAnsi="Palatino Linotype"/>
        </w:rPr>
      </w:pPr>
      <w:r w:rsidRPr="001B772F">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4C7D6D" w:rsidRPr="001B772F" w:rsidRDefault="004C7D6D" w:rsidP="004C7D6D">
      <w:pPr>
        <w:spacing w:line="360" w:lineRule="auto"/>
        <w:jc w:val="both"/>
        <w:rPr>
          <w:rFonts w:ascii="Palatino Linotype" w:hAnsi="Palatino Linotype"/>
        </w:rPr>
      </w:pPr>
    </w:p>
    <w:p w:rsidR="004C7D6D" w:rsidRPr="001B772F" w:rsidRDefault="004C7D6D" w:rsidP="004C7D6D">
      <w:pPr>
        <w:spacing w:line="360" w:lineRule="auto"/>
        <w:jc w:val="both"/>
        <w:rPr>
          <w:rFonts w:ascii="Palatino Linotype" w:hAnsi="Palatino Linotype"/>
        </w:rPr>
      </w:pPr>
      <w:r w:rsidRPr="001B772F">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rsidR="004C7D6D" w:rsidRPr="001B772F" w:rsidRDefault="004C7D6D" w:rsidP="004C7D6D">
      <w:pPr>
        <w:spacing w:line="360" w:lineRule="auto"/>
        <w:jc w:val="both"/>
        <w:rPr>
          <w:rFonts w:ascii="Palatino Linotype" w:hAnsi="Palatino Linotype"/>
        </w:rPr>
      </w:pPr>
    </w:p>
    <w:p w:rsidR="004C7D6D" w:rsidRPr="001B772F" w:rsidRDefault="004C7D6D" w:rsidP="004C7D6D">
      <w:pPr>
        <w:pStyle w:val="Prrafodelista"/>
        <w:numPr>
          <w:ilvl w:val="0"/>
          <w:numId w:val="20"/>
        </w:numPr>
        <w:spacing w:line="360" w:lineRule="auto"/>
        <w:jc w:val="both"/>
        <w:rPr>
          <w:rFonts w:ascii="Palatino Linotype" w:hAnsi="Palatino Linotype"/>
        </w:rPr>
      </w:pPr>
      <w:r w:rsidRPr="001B772F">
        <w:rPr>
          <w:rFonts w:ascii="Palatino Linotype" w:hAnsi="Palatino Linotype"/>
          <w:b/>
        </w:rPr>
        <w:lastRenderedPageBreak/>
        <w:t>Complejidad del Asunto:</w:t>
      </w:r>
      <w:r w:rsidRPr="001B772F">
        <w:rPr>
          <w:rFonts w:ascii="Palatino Linotype" w:hAnsi="Palatino Linotype"/>
        </w:rPr>
        <w:t xml:space="preserve"> La complejidad de la prueba, la pluralidad de sujetos procesales, el tiempo transcurrido, las características y contexto del recurso.</w:t>
      </w:r>
    </w:p>
    <w:p w:rsidR="0083527B" w:rsidRPr="001B772F" w:rsidRDefault="0083527B" w:rsidP="0083527B">
      <w:pPr>
        <w:pStyle w:val="Prrafodelista"/>
        <w:spacing w:line="360" w:lineRule="auto"/>
        <w:ind w:left="927"/>
        <w:jc w:val="both"/>
        <w:rPr>
          <w:rFonts w:ascii="Palatino Linotype" w:hAnsi="Palatino Linotype"/>
        </w:rPr>
      </w:pPr>
    </w:p>
    <w:p w:rsidR="004C7D6D" w:rsidRPr="001B772F" w:rsidRDefault="004C7D6D" w:rsidP="004C7D6D">
      <w:pPr>
        <w:pStyle w:val="Prrafodelista"/>
        <w:numPr>
          <w:ilvl w:val="0"/>
          <w:numId w:val="20"/>
        </w:numPr>
        <w:spacing w:line="360" w:lineRule="auto"/>
        <w:jc w:val="both"/>
        <w:rPr>
          <w:rFonts w:ascii="Palatino Linotype" w:hAnsi="Palatino Linotype"/>
        </w:rPr>
      </w:pPr>
      <w:r w:rsidRPr="001B772F">
        <w:rPr>
          <w:rFonts w:ascii="Palatino Linotype" w:hAnsi="Palatino Linotype"/>
          <w:b/>
        </w:rPr>
        <w:t>Actividad Procesal del interesado.</w:t>
      </w:r>
      <w:r w:rsidRPr="001B772F">
        <w:rPr>
          <w:rFonts w:ascii="Palatino Linotype" w:hAnsi="Palatino Linotype"/>
        </w:rPr>
        <w:t xml:space="preserve"> Acciones u omisiones del interesado.</w:t>
      </w:r>
    </w:p>
    <w:p w:rsidR="0083527B" w:rsidRPr="001B772F" w:rsidRDefault="0083527B" w:rsidP="0083527B">
      <w:pPr>
        <w:pStyle w:val="Prrafodelista"/>
        <w:rPr>
          <w:rFonts w:ascii="Palatino Linotype" w:hAnsi="Palatino Linotype"/>
        </w:rPr>
      </w:pPr>
    </w:p>
    <w:p w:rsidR="004C7D6D" w:rsidRPr="001B772F" w:rsidRDefault="004C7D6D" w:rsidP="004C7D6D">
      <w:pPr>
        <w:pStyle w:val="Prrafodelista"/>
        <w:numPr>
          <w:ilvl w:val="0"/>
          <w:numId w:val="20"/>
        </w:numPr>
        <w:spacing w:line="360" w:lineRule="auto"/>
        <w:jc w:val="both"/>
        <w:rPr>
          <w:rFonts w:ascii="Palatino Linotype" w:hAnsi="Palatino Linotype"/>
        </w:rPr>
      </w:pPr>
      <w:r w:rsidRPr="001B772F">
        <w:rPr>
          <w:rFonts w:ascii="Palatino Linotype" w:hAnsi="Palatino Linotype"/>
          <w:b/>
        </w:rPr>
        <w:t>Conducta de la Autoridad:</w:t>
      </w:r>
      <w:r w:rsidRPr="001B772F">
        <w:rPr>
          <w:rFonts w:ascii="Palatino Linotype" w:hAnsi="Palatino Linotype"/>
        </w:rPr>
        <w:t xml:space="preserve"> Las Acciones u omisiones realizadas en el procedimiento. Así como si la autoridad actuó con la debida diligencia.</w:t>
      </w:r>
    </w:p>
    <w:p w:rsidR="0083527B" w:rsidRPr="001B772F" w:rsidRDefault="0083527B" w:rsidP="0083527B">
      <w:pPr>
        <w:pStyle w:val="Prrafodelista"/>
        <w:rPr>
          <w:rFonts w:ascii="Palatino Linotype" w:hAnsi="Palatino Linotype"/>
        </w:rPr>
      </w:pPr>
    </w:p>
    <w:p w:rsidR="004C7D6D" w:rsidRPr="001B772F" w:rsidRDefault="004C7D6D" w:rsidP="004C7D6D">
      <w:pPr>
        <w:pStyle w:val="Prrafodelista"/>
        <w:numPr>
          <w:ilvl w:val="0"/>
          <w:numId w:val="20"/>
        </w:numPr>
        <w:spacing w:line="360" w:lineRule="auto"/>
        <w:jc w:val="both"/>
        <w:rPr>
          <w:rFonts w:ascii="Palatino Linotype" w:hAnsi="Palatino Linotype"/>
        </w:rPr>
      </w:pPr>
      <w:r w:rsidRPr="001B772F">
        <w:rPr>
          <w:rFonts w:ascii="Palatino Linotype" w:hAnsi="Palatino Linotype"/>
          <w:b/>
        </w:rPr>
        <w:t>La afectación generada en la situación jurídica de la persona involucrada en el proceso:</w:t>
      </w:r>
      <w:r w:rsidRPr="001B772F">
        <w:rPr>
          <w:rFonts w:ascii="Palatino Linotype" w:hAnsi="Palatino Linotype"/>
        </w:rPr>
        <w:t xml:space="preserve"> Violación a sus derechos humanos.</w:t>
      </w:r>
    </w:p>
    <w:p w:rsidR="004C7D6D" w:rsidRPr="001B772F" w:rsidRDefault="004C7D6D" w:rsidP="004C7D6D">
      <w:pPr>
        <w:spacing w:line="360" w:lineRule="auto"/>
        <w:jc w:val="both"/>
        <w:rPr>
          <w:rFonts w:ascii="Palatino Linotype" w:hAnsi="Palatino Linotype"/>
        </w:rPr>
      </w:pPr>
    </w:p>
    <w:p w:rsidR="004C7D6D" w:rsidRPr="001B772F" w:rsidRDefault="004C7D6D" w:rsidP="004C7D6D">
      <w:pPr>
        <w:spacing w:line="360" w:lineRule="auto"/>
        <w:jc w:val="both"/>
        <w:rPr>
          <w:rFonts w:ascii="Palatino Linotype" w:hAnsi="Palatino Linotype"/>
        </w:rPr>
      </w:pPr>
      <w:r w:rsidRPr="001B772F">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4C7D6D" w:rsidRPr="001B772F" w:rsidRDefault="004C7D6D" w:rsidP="004C7D6D">
      <w:pPr>
        <w:spacing w:line="360" w:lineRule="auto"/>
        <w:jc w:val="both"/>
        <w:rPr>
          <w:rFonts w:ascii="Palatino Linotype" w:hAnsi="Palatino Linotype"/>
        </w:rPr>
      </w:pPr>
    </w:p>
    <w:p w:rsidR="004C7D6D" w:rsidRPr="001B772F" w:rsidRDefault="004C7D6D" w:rsidP="004C7D6D">
      <w:pPr>
        <w:spacing w:line="360" w:lineRule="auto"/>
        <w:jc w:val="both"/>
        <w:rPr>
          <w:rFonts w:ascii="Palatino Linotype" w:hAnsi="Palatino Linotype"/>
          <w:b/>
        </w:rPr>
      </w:pPr>
      <w:r w:rsidRPr="001B772F">
        <w:rPr>
          <w:rFonts w:ascii="Palatino Linotype" w:hAnsi="Palatino Linotype"/>
        </w:rPr>
        <w:t xml:space="preserve">Argumento que encuentra sustento en la jurisprudencia P./J. 32/92 emitida por el Pleno de la Suprema Corte de Justicia de la Nación de rubro </w:t>
      </w:r>
      <w:r w:rsidRPr="001B772F">
        <w:rPr>
          <w:rFonts w:ascii="Palatino Linotype" w:hAnsi="Palatino Linotype"/>
          <w:i/>
        </w:rPr>
        <w:t xml:space="preserve">“TÉRMINOS PROCESALES. PARA DETERMINAR SI UN FUNCIONARIO JUDICIAL ACTUÓ INDEBIDAMENTE POR NO RESPETARLOS SE DEBE ATENDER AL PRESUPUESTO QUE CONSIDERÓ EL LEGISLADOR AL FIJARLOS Y LAS </w:t>
      </w:r>
      <w:r w:rsidRPr="001B772F">
        <w:rPr>
          <w:rFonts w:ascii="Palatino Linotype" w:hAnsi="Palatino Linotype"/>
          <w:i/>
        </w:rPr>
        <w:lastRenderedPageBreak/>
        <w:t>CARACTERÍSTICAS DEL CASO.”</w:t>
      </w:r>
      <w:r w:rsidRPr="001B772F">
        <w:rPr>
          <w:rFonts w:ascii="Palatino Linotype" w:hAnsi="Palatino Linotype"/>
        </w:rPr>
        <w:t>, visible en la Gaceta del Seminario Judicial de la Federación con el registro digital 205635.</w:t>
      </w:r>
    </w:p>
    <w:p w:rsidR="004C7D6D" w:rsidRPr="001B772F" w:rsidRDefault="004C7D6D" w:rsidP="004C7D6D">
      <w:pPr>
        <w:spacing w:line="360" w:lineRule="auto"/>
        <w:jc w:val="both"/>
        <w:rPr>
          <w:rFonts w:ascii="Palatino Linotype" w:hAnsi="Palatino Linotype"/>
        </w:rPr>
      </w:pPr>
    </w:p>
    <w:p w:rsidR="004C7D6D" w:rsidRPr="001B772F" w:rsidRDefault="004C7D6D" w:rsidP="004C7D6D">
      <w:pPr>
        <w:spacing w:line="360" w:lineRule="auto"/>
        <w:jc w:val="both"/>
        <w:rPr>
          <w:rFonts w:ascii="Palatino Linotype" w:hAnsi="Palatino Linotype"/>
        </w:rPr>
      </w:pPr>
      <w:r w:rsidRPr="001B772F">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4C7D6D" w:rsidRPr="001B772F" w:rsidRDefault="004C7D6D" w:rsidP="004C7D6D">
      <w:pPr>
        <w:spacing w:line="360" w:lineRule="auto"/>
        <w:jc w:val="both"/>
        <w:rPr>
          <w:rFonts w:ascii="Palatino Linotype" w:hAnsi="Palatino Linotype"/>
        </w:rPr>
      </w:pPr>
    </w:p>
    <w:p w:rsidR="004C7D6D" w:rsidRPr="001B772F" w:rsidRDefault="004C7D6D" w:rsidP="004C7D6D">
      <w:pPr>
        <w:spacing w:line="360" w:lineRule="auto"/>
        <w:jc w:val="both"/>
        <w:rPr>
          <w:rFonts w:ascii="Palatino Linotype" w:hAnsi="Palatino Linotype"/>
        </w:rPr>
      </w:pPr>
      <w:r w:rsidRPr="001B772F">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rsidR="004C7D6D" w:rsidRPr="001B772F" w:rsidRDefault="004C7D6D" w:rsidP="004C7D6D">
      <w:pPr>
        <w:spacing w:line="360" w:lineRule="auto"/>
        <w:jc w:val="both"/>
        <w:rPr>
          <w:rFonts w:ascii="Palatino Linotype" w:hAnsi="Palatino Linotype"/>
        </w:rPr>
      </w:pPr>
    </w:p>
    <w:p w:rsidR="004C7D6D" w:rsidRPr="001B772F" w:rsidRDefault="004C7D6D" w:rsidP="004C7D6D">
      <w:pPr>
        <w:spacing w:line="360" w:lineRule="auto"/>
        <w:jc w:val="both"/>
        <w:rPr>
          <w:rFonts w:ascii="Palatino Linotype" w:hAnsi="Palatino Linotype"/>
        </w:rPr>
      </w:pPr>
      <w:r w:rsidRPr="001B772F">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rsidR="004C7D6D" w:rsidRPr="001B772F" w:rsidRDefault="004C7D6D" w:rsidP="004C7D6D">
      <w:pPr>
        <w:spacing w:line="360" w:lineRule="auto"/>
        <w:jc w:val="both"/>
        <w:rPr>
          <w:rFonts w:ascii="Palatino Linotype" w:hAnsi="Palatino Linotype"/>
        </w:rPr>
      </w:pPr>
    </w:p>
    <w:p w:rsidR="004C7D6D" w:rsidRPr="001B772F" w:rsidRDefault="004C7D6D" w:rsidP="004C7D6D">
      <w:pPr>
        <w:spacing w:line="360" w:lineRule="auto"/>
        <w:jc w:val="both"/>
        <w:rPr>
          <w:rFonts w:ascii="Palatino Linotype" w:hAnsi="Palatino Linotype"/>
        </w:rPr>
      </w:pPr>
      <w:r w:rsidRPr="001B772F">
        <w:rPr>
          <w:rFonts w:ascii="Palatino Linotype" w:hAnsi="Palatino Linotype"/>
          <w:i/>
        </w:rPr>
        <w:t>“PLAZO RAZONABLE PARA RESOLVER. DIMENSIÓN Y EFECTOS DE ESTE CONCEPTO CUANDO SE ADUCE EXCESIVA CARGA DE TRABAJO.”</w:t>
      </w:r>
      <w:r w:rsidRPr="001B772F">
        <w:rPr>
          <w:rFonts w:ascii="Palatino Linotype" w:hAnsi="Palatino Linotype"/>
        </w:rPr>
        <w:t xml:space="preserve"> consultable </w:t>
      </w:r>
      <w:r w:rsidRPr="001B772F">
        <w:rPr>
          <w:rFonts w:ascii="Palatino Linotype" w:hAnsi="Palatino Linotype"/>
        </w:rPr>
        <w:lastRenderedPageBreak/>
        <w:t>en el Seminario Judicial de la Federación y su gaceta, con el registro digital 2002351.</w:t>
      </w:r>
    </w:p>
    <w:p w:rsidR="004C7D6D" w:rsidRPr="001B772F" w:rsidRDefault="004C7D6D" w:rsidP="004C7D6D">
      <w:pPr>
        <w:spacing w:line="360" w:lineRule="auto"/>
        <w:jc w:val="both"/>
        <w:rPr>
          <w:rFonts w:ascii="Palatino Linotype" w:hAnsi="Palatino Linotype"/>
          <w:b/>
        </w:rPr>
      </w:pPr>
    </w:p>
    <w:p w:rsidR="004C7D6D" w:rsidRPr="001B772F" w:rsidRDefault="004C7D6D" w:rsidP="004C7D6D">
      <w:pPr>
        <w:spacing w:line="360" w:lineRule="auto"/>
        <w:jc w:val="both"/>
        <w:rPr>
          <w:rFonts w:ascii="Palatino Linotype" w:hAnsi="Palatino Linotype"/>
        </w:rPr>
      </w:pPr>
      <w:r w:rsidRPr="001B772F">
        <w:rPr>
          <w:rFonts w:ascii="Palatino Linotype" w:hAnsi="Palatino Linotype"/>
          <w:i/>
        </w:rPr>
        <w:t>“PLAZO RAZONABLE PARA RESOLVER. CONCEPTO Y ELEMENTOS QUE LO INTEGRAN A LA LUZ DEL DERECHO INTERNACIONAL DE LOS DERECHOS HUMANOS.”</w:t>
      </w:r>
      <w:r w:rsidRPr="001B772F">
        <w:rPr>
          <w:rFonts w:ascii="Palatino Linotype" w:hAnsi="Palatino Linotype"/>
        </w:rPr>
        <w:t>, visible en el Seminario Judicial de la Federación y su gaceta, con el registro digital 2002350, y,</w:t>
      </w:r>
    </w:p>
    <w:p w:rsidR="0083527B" w:rsidRPr="001B772F" w:rsidRDefault="0083527B" w:rsidP="004C7D6D">
      <w:pPr>
        <w:spacing w:line="360" w:lineRule="auto"/>
        <w:jc w:val="both"/>
        <w:rPr>
          <w:rFonts w:ascii="Palatino Linotype" w:hAnsi="Palatino Linotype" w:cs="Arial"/>
        </w:rPr>
      </w:pPr>
    </w:p>
    <w:p w:rsidR="004C7D6D" w:rsidRPr="001B772F" w:rsidRDefault="004C7D6D" w:rsidP="004C7D6D">
      <w:pPr>
        <w:widowControl w:val="0"/>
        <w:spacing w:line="360" w:lineRule="auto"/>
        <w:jc w:val="center"/>
        <w:rPr>
          <w:rFonts w:ascii="Palatino Linotype" w:eastAsia="Palatino Linotype" w:hAnsi="Palatino Linotype" w:cs="Palatino Linotype"/>
          <w:b/>
        </w:rPr>
      </w:pPr>
      <w:r w:rsidRPr="001B772F">
        <w:rPr>
          <w:rFonts w:ascii="Palatino Linotype" w:eastAsia="Palatino Linotype" w:hAnsi="Palatino Linotype" w:cs="Palatino Linotype"/>
          <w:b/>
        </w:rPr>
        <w:t xml:space="preserve">C O N S I D E R A N D O </w:t>
      </w:r>
    </w:p>
    <w:p w:rsidR="004C7D6D" w:rsidRPr="001B772F" w:rsidRDefault="004C7D6D" w:rsidP="004C7D6D">
      <w:pPr>
        <w:spacing w:line="360" w:lineRule="auto"/>
        <w:jc w:val="center"/>
        <w:rPr>
          <w:rFonts w:ascii="Palatino Linotype" w:hAnsi="Palatino Linotype" w:cs="Arial"/>
        </w:rPr>
      </w:pPr>
    </w:p>
    <w:p w:rsidR="004C7D6D" w:rsidRPr="001B772F" w:rsidRDefault="004C7D6D" w:rsidP="004C7D6D">
      <w:pPr>
        <w:spacing w:line="360" w:lineRule="auto"/>
        <w:jc w:val="both"/>
        <w:rPr>
          <w:rFonts w:ascii="Palatino Linotype" w:eastAsiaTheme="minorHAnsi" w:hAnsi="Palatino Linotype" w:cs="Arial"/>
          <w:sz w:val="28"/>
          <w:lang w:eastAsia="en-US"/>
        </w:rPr>
      </w:pPr>
      <w:r w:rsidRPr="001B772F">
        <w:rPr>
          <w:rFonts w:ascii="Palatino Linotype" w:eastAsiaTheme="minorHAnsi" w:hAnsi="Palatino Linotype" w:cs="Arial"/>
          <w:b/>
          <w:sz w:val="28"/>
          <w:lang w:eastAsia="en-US"/>
        </w:rPr>
        <w:t>PRIMERO. De la competencia</w:t>
      </w:r>
      <w:r w:rsidRPr="001B772F">
        <w:rPr>
          <w:rFonts w:ascii="Palatino Linotype" w:eastAsiaTheme="minorHAnsi" w:hAnsi="Palatino Linotype" w:cs="Arial"/>
          <w:sz w:val="28"/>
          <w:lang w:eastAsia="en-US"/>
        </w:rPr>
        <w:t>.</w:t>
      </w:r>
    </w:p>
    <w:p w:rsidR="004C7D6D" w:rsidRPr="001B772F" w:rsidRDefault="004C7D6D" w:rsidP="004C7D6D">
      <w:pPr>
        <w:spacing w:line="360" w:lineRule="auto"/>
        <w:jc w:val="both"/>
        <w:rPr>
          <w:rFonts w:ascii="Palatino Linotype" w:eastAsiaTheme="minorHAnsi" w:hAnsi="Palatino Linotype" w:cs="Arial"/>
          <w:lang w:eastAsia="en-US"/>
        </w:rPr>
      </w:pPr>
      <w:r w:rsidRPr="001B772F">
        <w:rPr>
          <w:rFonts w:ascii="Palatino Linotype" w:hAnsi="Palatino Linotype" w:cs="Arial"/>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4C7D6D" w:rsidRPr="001B772F" w:rsidRDefault="004C7D6D" w:rsidP="004C7D6D">
      <w:pPr>
        <w:autoSpaceDE w:val="0"/>
        <w:autoSpaceDN w:val="0"/>
        <w:adjustRightInd w:val="0"/>
        <w:spacing w:line="360" w:lineRule="auto"/>
        <w:jc w:val="both"/>
        <w:rPr>
          <w:rFonts w:ascii="Palatino Linotype" w:eastAsiaTheme="minorHAnsi" w:hAnsi="Palatino Linotype" w:cs="Arial"/>
          <w:b/>
          <w:sz w:val="28"/>
          <w:lang w:eastAsia="en-US"/>
        </w:rPr>
      </w:pPr>
    </w:p>
    <w:p w:rsidR="004C7D6D" w:rsidRPr="001B772F" w:rsidRDefault="004C7D6D" w:rsidP="004C7D6D">
      <w:pPr>
        <w:autoSpaceDE w:val="0"/>
        <w:autoSpaceDN w:val="0"/>
        <w:adjustRightInd w:val="0"/>
        <w:spacing w:line="360" w:lineRule="auto"/>
        <w:jc w:val="both"/>
        <w:rPr>
          <w:rFonts w:ascii="Palatino Linotype" w:eastAsiaTheme="minorHAnsi" w:hAnsi="Palatino Linotype" w:cs="Arial"/>
          <w:b/>
          <w:sz w:val="28"/>
          <w:lang w:eastAsia="en-US"/>
        </w:rPr>
      </w:pPr>
      <w:r w:rsidRPr="001B772F">
        <w:rPr>
          <w:rFonts w:ascii="Palatino Linotype" w:eastAsiaTheme="minorHAnsi" w:hAnsi="Palatino Linotype" w:cs="Arial"/>
          <w:b/>
          <w:sz w:val="28"/>
          <w:lang w:eastAsia="en-US"/>
        </w:rPr>
        <w:t xml:space="preserve">SEGUNDO. De los alcances del Recurso de Revisión. </w:t>
      </w:r>
    </w:p>
    <w:p w:rsidR="004C7D6D" w:rsidRPr="001B772F" w:rsidRDefault="004C7D6D" w:rsidP="004C7D6D">
      <w:pPr>
        <w:autoSpaceDE w:val="0"/>
        <w:autoSpaceDN w:val="0"/>
        <w:adjustRightInd w:val="0"/>
        <w:spacing w:line="360" w:lineRule="auto"/>
        <w:jc w:val="both"/>
        <w:rPr>
          <w:rFonts w:ascii="Palatino Linotype" w:eastAsiaTheme="minorHAnsi" w:hAnsi="Palatino Linotype" w:cs="Arial"/>
          <w:lang w:eastAsia="en-US"/>
        </w:rPr>
      </w:pPr>
      <w:r w:rsidRPr="001B772F">
        <w:rPr>
          <w:rFonts w:ascii="Palatino Linotype" w:eastAsiaTheme="minorHAnsi" w:hAnsi="Palatino Linotype" w:cs="Arial"/>
          <w:lang w:eastAsia="en-US"/>
        </w:rPr>
        <w:lastRenderedPageBreak/>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rsidR="004C7D6D" w:rsidRPr="001B772F" w:rsidRDefault="004C7D6D" w:rsidP="004C7D6D">
      <w:pPr>
        <w:autoSpaceDE w:val="0"/>
        <w:autoSpaceDN w:val="0"/>
        <w:adjustRightInd w:val="0"/>
        <w:spacing w:line="360" w:lineRule="auto"/>
        <w:jc w:val="both"/>
        <w:rPr>
          <w:rFonts w:ascii="Palatino Linotype" w:eastAsiaTheme="minorHAnsi" w:hAnsi="Palatino Linotype" w:cs="Arial"/>
          <w:lang w:eastAsia="en-US"/>
        </w:rPr>
      </w:pPr>
    </w:p>
    <w:p w:rsidR="00AE569C" w:rsidRPr="001B772F" w:rsidRDefault="000F6D99" w:rsidP="00AE569C">
      <w:pPr>
        <w:autoSpaceDE w:val="0"/>
        <w:autoSpaceDN w:val="0"/>
        <w:adjustRightInd w:val="0"/>
        <w:spacing w:line="360" w:lineRule="auto"/>
        <w:jc w:val="both"/>
        <w:rPr>
          <w:rFonts w:ascii="Palatino Linotype" w:eastAsiaTheme="minorHAnsi" w:hAnsi="Palatino Linotype" w:cs="Arial"/>
          <w:b/>
          <w:sz w:val="28"/>
          <w:lang w:eastAsia="en-US"/>
        </w:rPr>
      </w:pPr>
      <w:r w:rsidRPr="001B772F">
        <w:rPr>
          <w:rFonts w:ascii="Palatino Linotype" w:eastAsiaTheme="minorHAnsi" w:hAnsi="Palatino Linotype" w:cs="Arial"/>
          <w:b/>
          <w:sz w:val="28"/>
          <w:lang w:eastAsia="en-US"/>
        </w:rPr>
        <w:t>TERCERO</w:t>
      </w:r>
      <w:r w:rsidR="00AE569C" w:rsidRPr="001B772F">
        <w:rPr>
          <w:rFonts w:ascii="Palatino Linotype" w:eastAsiaTheme="minorHAnsi" w:hAnsi="Palatino Linotype" w:cs="Arial"/>
          <w:b/>
          <w:sz w:val="28"/>
          <w:lang w:eastAsia="en-US"/>
        </w:rPr>
        <w:t xml:space="preserve">. Del estudio de las causas de improcedencia. </w:t>
      </w:r>
    </w:p>
    <w:p w:rsidR="00AE569C" w:rsidRPr="001B772F" w:rsidRDefault="00AE569C" w:rsidP="00AE569C">
      <w:pPr>
        <w:autoSpaceDE w:val="0"/>
        <w:autoSpaceDN w:val="0"/>
        <w:adjustRightInd w:val="0"/>
        <w:spacing w:line="360" w:lineRule="auto"/>
        <w:jc w:val="both"/>
        <w:rPr>
          <w:rFonts w:ascii="Palatino Linotype" w:eastAsiaTheme="minorHAnsi" w:hAnsi="Palatino Linotype" w:cs="Arial"/>
          <w:lang w:eastAsia="en-US"/>
        </w:rPr>
      </w:pPr>
      <w:r w:rsidRPr="001B772F">
        <w:rPr>
          <w:rFonts w:ascii="Palatino Linotype" w:eastAsiaTheme="minorHAnsi" w:hAnsi="Palatino Linotype" w:cs="Arial"/>
          <w:lang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1B772F">
        <w:rPr>
          <w:rStyle w:val="Refdenotaalpie"/>
          <w:rFonts w:ascii="Palatino Linotype" w:eastAsiaTheme="minorHAnsi" w:hAnsi="Palatino Linotype" w:cs="Arial"/>
          <w:lang w:eastAsia="en-US"/>
        </w:rPr>
        <w:footnoteReference w:id="1"/>
      </w:r>
      <w:r w:rsidRPr="001B772F">
        <w:rPr>
          <w:rFonts w:ascii="Palatino Linotype" w:eastAsiaTheme="minorHAnsi" w:hAnsi="Palatino Linotype" w:cs="Arial"/>
          <w:lang w:eastAsia="en-US"/>
        </w:rPr>
        <w:t>.</w:t>
      </w:r>
    </w:p>
    <w:p w:rsidR="00AE569C" w:rsidRPr="001B772F" w:rsidRDefault="00AE569C" w:rsidP="00AE569C">
      <w:pPr>
        <w:autoSpaceDE w:val="0"/>
        <w:autoSpaceDN w:val="0"/>
        <w:adjustRightInd w:val="0"/>
        <w:spacing w:line="360" w:lineRule="auto"/>
        <w:jc w:val="both"/>
        <w:rPr>
          <w:rFonts w:ascii="Palatino Linotype" w:eastAsiaTheme="minorHAnsi" w:hAnsi="Palatino Linotype" w:cs="Arial"/>
          <w:lang w:eastAsia="en-US"/>
        </w:rPr>
      </w:pPr>
    </w:p>
    <w:p w:rsidR="00AE569C" w:rsidRPr="001B772F" w:rsidRDefault="00AE569C" w:rsidP="00AE569C">
      <w:pPr>
        <w:autoSpaceDE w:val="0"/>
        <w:autoSpaceDN w:val="0"/>
        <w:adjustRightInd w:val="0"/>
        <w:spacing w:line="360" w:lineRule="auto"/>
        <w:jc w:val="both"/>
        <w:rPr>
          <w:rFonts w:ascii="Palatino Linotype" w:eastAsiaTheme="minorHAnsi" w:hAnsi="Palatino Linotype" w:cs="Arial"/>
          <w:lang w:eastAsia="en-US"/>
        </w:rPr>
      </w:pPr>
      <w:r w:rsidRPr="001B772F">
        <w:rPr>
          <w:rFonts w:ascii="Palatino Linotype" w:eastAsiaTheme="minorHAnsi" w:hAnsi="Palatino Linotype" w:cs="Arial"/>
          <w:lang w:eastAsia="en-US"/>
        </w:rPr>
        <w:t>Por lo que una vez que se analizó el expediente en estudio se cae en la cuenta de que no se actualiza ninguna de las casuales a continuación transcritas:</w:t>
      </w:r>
    </w:p>
    <w:p w:rsidR="00AE569C" w:rsidRPr="001B772F" w:rsidRDefault="00AE569C" w:rsidP="00AE569C"/>
    <w:p w:rsidR="00AE569C" w:rsidRPr="001B772F" w:rsidRDefault="00AE569C" w:rsidP="00AE569C">
      <w:pPr>
        <w:autoSpaceDE w:val="0"/>
        <w:autoSpaceDN w:val="0"/>
        <w:adjustRightInd w:val="0"/>
        <w:spacing w:line="360" w:lineRule="auto"/>
        <w:ind w:left="709" w:right="851"/>
        <w:jc w:val="both"/>
        <w:rPr>
          <w:rFonts w:ascii="Palatino Linotype" w:hAnsi="Palatino Linotype" w:cs="Arial"/>
          <w:i/>
        </w:rPr>
      </w:pPr>
      <w:r w:rsidRPr="001B772F">
        <w:rPr>
          <w:rFonts w:ascii="Palatino Linotype" w:hAnsi="Palatino Linotype" w:cs="Arial"/>
          <w:i/>
        </w:rPr>
        <w:t>“</w:t>
      </w:r>
      <w:r w:rsidRPr="001B772F">
        <w:rPr>
          <w:rFonts w:ascii="Palatino Linotype" w:hAnsi="Palatino Linotype" w:cs="Arial"/>
          <w:b/>
          <w:i/>
        </w:rPr>
        <w:t>Artículo 191.</w:t>
      </w:r>
      <w:r w:rsidRPr="001B772F">
        <w:rPr>
          <w:rFonts w:ascii="Palatino Linotype" w:hAnsi="Palatino Linotype" w:cs="Arial"/>
          <w:i/>
        </w:rPr>
        <w:t xml:space="preserve"> El recurso será desechado por improcedente cuando:  </w:t>
      </w:r>
    </w:p>
    <w:p w:rsidR="00AE569C" w:rsidRPr="001B772F" w:rsidRDefault="00AE569C" w:rsidP="00AE569C">
      <w:pPr>
        <w:autoSpaceDE w:val="0"/>
        <w:autoSpaceDN w:val="0"/>
        <w:adjustRightInd w:val="0"/>
        <w:spacing w:line="360" w:lineRule="auto"/>
        <w:ind w:left="709" w:right="851"/>
        <w:jc w:val="both"/>
        <w:rPr>
          <w:rFonts w:ascii="Palatino Linotype" w:hAnsi="Palatino Linotype" w:cs="Arial"/>
          <w:i/>
        </w:rPr>
      </w:pPr>
      <w:r w:rsidRPr="001B772F">
        <w:rPr>
          <w:rFonts w:ascii="Palatino Linotype" w:hAnsi="Palatino Linotype" w:cs="Arial"/>
          <w:i/>
        </w:rPr>
        <w:t xml:space="preserve">I. Sea extemporáneo por haber transcurrido el plazo establecido en la presente Ley, a partir de la respuesta;  </w:t>
      </w:r>
    </w:p>
    <w:p w:rsidR="00AE569C" w:rsidRPr="001B772F" w:rsidRDefault="00AE569C" w:rsidP="00AE569C">
      <w:pPr>
        <w:autoSpaceDE w:val="0"/>
        <w:autoSpaceDN w:val="0"/>
        <w:adjustRightInd w:val="0"/>
        <w:spacing w:line="360" w:lineRule="auto"/>
        <w:ind w:left="709" w:right="851"/>
        <w:jc w:val="both"/>
        <w:rPr>
          <w:rFonts w:ascii="Palatino Linotype" w:hAnsi="Palatino Linotype" w:cs="Arial"/>
          <w:i/>
        </w:rPr>
      </w:pPr>
      <w:r w:rsidRPr="001B772F">
        <w:rPr>
          <w:rFonts w:ascii="Palatino Linotype" w:hAnsi="Palatino Linotype" w:cs="Arial"/>
          <w:i/>
        </w:rPr>
        <w:t xml:space="preserve">II. Se esté tramitando ante el Poder Judicial de la Federación algún recurso o medio de defensa interpuesto por el recurrente;  </w:t>
      </w:r>
    </w:p>
    <w:p w:rsidR="00AE569C" w:rsidRPr="001B772F" w:rsidRDefault="00AE569C" w:rsidP="00AE569C">
      <w:pPr>
        <w:autoSpaceDE w:val="0"/>
        <w:autoSpaceDN w:val="0"/>
        <w:adjustRightInd w:val="0"/>
        <w:spacing w:line="360" w:lineRule="auto"/>
        <w:ind w:left="709" w:right="851"/>
        <w:jc w:val="both"/>
        <w:rPr>
          <w:rFonts w:ascii="Palatino Linotype" w:hAnsi="Palatino Linotype" w:cs="Arial"/>
          <w:i/>
        </w:rPr>
      </w:pPr>
      <w:r w:rsidRPr="001B772F">
        <w:rPr>
          <w:rFonts w:ascii="Palatino Linotype" w:hAnsi="Palatino Linotype" w:cs="Arial"/>
          <w:i/>
        </w:rPr>
        <w:t xml:space="preserve">III. No actualice alguno de los supuestos previstos en la presente Ley;  </w:t>
      </w:r>
    </w:p>
    <w:p w:rsidR="00AE569C" w:rsidRPr="001B772F" w:rsidRDefault="00AE569C" w:rsidP="00AE569C">
      <w:pPr>
        <w:autoSpaceDE w:val="0"/>
        <w:autoSpaceDN w:val="0"/>
        <w:adjustRightInd w:val="0"/>
        <w:spacing w:line="360" w:lineRule="auto"/>
        <w:ind w:left="709" w:right="851"/>
        <w:jc w:val="both"/>
        <w:rPr>
          <w:rFonts w:ascii="Palatino Linotype" w:hAnsi="Palatino Linotype" w:cs="Arial"/>
          <w:i/>
        </w:rPr>
      </w:pPr>
      <w:r w:rsidRPr="001B772F">
        <w:rPr>
          <w:rFonts w:ascii="Palatino Linotype" w:hAnsi="Palatino Linotype" w:cs="Arial"/>
          <w:i/>
        </w:rPr>
        <w:t>IV. No se haya desahogado la prevención en los términos establecidos en la presente Ley;</w:t>
      </w:r>
    </w:p>
    <w:p w:rsidR="00AE569C" w:rsidRPr="001B772F" w:rsidRDefault="00AE569C" w:rsidP="00AE569C">
      <w:pPr>
        <w:autoSpaceDE w:val="0"/>
        <w:autoSpaceDN w:val="0"/>
        <w:adjustRightInd w:val="0"/>
        <w:spacing w:line="360" w:lineRule="auto"/>
        <w:ind w:left="709" w:right="851"/>
        <w:jc w:val="both"/>
        <w:rPr>
          <w:rFonts w:ascii="Palatino Linotype" w:hAnsi="Palatino Linotype" w:cs="Arial"/>
          <w:i/>
        </w:rPr>
      </w:pPr>
      <w:r w:rsidRPr="001B772F">
        <w:rPr>
          <w:rFonts w:ascii="Palatino Linotype" w:hAnsi="Palatino Linotype" w:cs="Arial"/>
          <w:i/>
        </w:rPr>
        <w:t xml:space="preserve">V. Se impugne la veracidad de la información proporcionada;  </w:t>
      </w:r>
    </w:p>
    <w:p w:rsidR="00AE569C" w:rsidRPr="001B772F" w:rsidRDefault="00AE569C" w:rsidP="00AE569C">
      <w:pPr>
        <w:autoSpaceDE w:val="0"/>
        <w:autoSpaceDN w:val="0"/>
        <w:adjustRightInd w:val="0"/>
        <w:spacing w:line="360" w:lineRule="auto"/>
        <w:ind w:left="709" w:right="851"/>
        <w:jc w:val="both"/>
        <w:rPr>
          <w:rFonts w:ascii="Palatino Linotype" w:hAnsi="Palatino Linotype" w:cs="Arial"/>
          <w:i/>
        </w:rPr>
      </w:pPr>
      <w:r w:rsidRPr="001B772F">
        <w:rPr>
          <w:rFonts w:ascii="Palatino Linotype" w:hAnsi="Palatino Linotype" w:cs="Arial"/>
          <w:i/>
        </w:rPr>
        <w:t xml:space="preserve">VI. Se trate de una consulta, o trámite en específico; y  </w:t>
      </w:r>
    </w:p>
    <w:p w:rsidR="00AE569C" w:rsidRPr="001B772F" w:rsidRDefault="00AE569C" w:rsidP="00AE569C">
      <w:pPr>
        <w:autoSpaceDE w:val="0"/>
        <w:autoSpaceDN w:val="0"/>
        <w:adjustRightInd w:val="0"/>
        <w:spacing w:line="360" w:lineRule="auto"/>
        <w:ind w:left="709" w:right="851"/>
        <w:jc w:val="both"/>
        <w:rPr>
          <w:rFonts w:ascii="Palatino Linotype" w:hAnsi="Palatino Linotype" w:cs="Arial"/>
          <w:i/>
        </w:rPr>
      </w:pPr>
      <w:r w:rsidRPr="001B772F">
        <w:rPr>
          <w:rFonts w:ascii="Palatino Linotype" w:hAnsi="Palatino Linotype" w:cs="Arial"/>
          <w:i/>
        </w:rPr>
        <w:t>VII. El recurrente amplíe su solicitud en el recurso de revisión, únicamente respecto de los nuevos contenidos.”</w:t>
      </w:r>
    </w:p>
    <w:p w:rsidR="00AE569C" w:rsidRPr="001B772F" w:rsidRDefault="00AE569C" w:rsidP="00AE569C">
      <w:pPr>
        <w:autoSpaceDE w:val="0"/>
        <w:autoSpaceDN w:val="0"/>
        <w:adjustRightInd w:val="0"/>
        <w:spacing w:line="360" w:lineRule="auto"/>
        <w:ind w:left="708" w:right="850"/>
        <w:jc w:val="both"/>
        <w:rPr>
          <w:rFonts w:ascii="Palatino Linotype" w:hAnsi="Palatino Linotype" w:cs="Arial"/>
          <w:i/>
        </w:rPr>
      </w:pPr>
    </w:p>
    <w:p w:rsidR="00AE569C" w:rsidRPr="001B772F" w:rsidRDefault="00AE569C" w:rsidP="00AE569C">
      <w:pPr>
        <w:autoSpaceDE w:val="0"/>
        <w:autoSpaceDN w:val="0"/>
        <w:adjustRightInd w:val="0"/>
        <w:spacing w:line="360" w:lineRule="auto"/>
        <w:jc w:val="both"/>
        <w:rPr>
          <w:rFonts w:ascii="Palatino Linotype" w:eastAsiaTheme="minorHAnsi" w:hAnsi="Palatino Linotype" w:cs="Arial"/>
          <w:lang w:eastAsia="en-US"/>
        </w:rPr>
      </w:pPr>
      <w:r w:rsidRPr="001B772F">
        <w:rPr>
          <w:rFonts w:ascii="Palatino Linotype" w:eastAsiaTheme="minorHAnsi" w:hAnsi="Palatino Linotype" w:cs="Arial"/>
          <w:lang w:eastAsia="en-US"/>
        </w:rPr>
        <w:t xml:space="preserve">Ya que no fue interpuesto de forma extemporánea, no se está tramitando ante el Poder Judicial Federal, no es una consulta, o trámite en específico, ni tampoco se advierte que el recurrente amplíe su solicitud en el recurso de revisión, por lo que </w:t>
      </w:r>
      <w:r w:rsidRPr="001B772F">
        <w:rPr>
          <w:rFonts w:ascii="Palatino Linotype" w:eastAsiaTheme="minorHAnsi" w:hAnsi="Palatino Linotype" w:cs="Arial"/>
          <w:lang w:eastAsia="en-US"/>
        </w:rPr>
        <w:lastRenderedPageBreak/>
        <w:t>al no existir causas de improcedencia invocadas por las partes ni advertidas de oficio, este Órgano Garante de la Transparencia se avoca al análisis del fondo del asunto que nos ocupa.</w:t>
      </w:r>
    </w:p>
    <w:p w:rsidR="00AE569C" w:rsidRPr="001B772F" w:rsidRDefault="00AE569C" w:rsidP="00AE569C">
      <w:pPr>
        <w:autoSpaceDE w:val="0"/>
        <w:autoSpaceDN w:val="0"/>
        <w:adjustRightInd w:val="0"/>
        <w:spacing w:line="360" w:lineRule="auto"/>
        <w:jc w:val="both"/>
        <w:rPr>
          <w:rFonts w:ascii="Palatino Linotype" w:hAnsi="Palatino Linotype" w:cs="Arial"/>
        </w:rPr>
      </w:pPr>
    </w:p>
    <w:p w:rsidR="00AE569C" w:rsidRPr="001B772F" w:rsidRDefault="00AE569C" w:rsidP="00AE569C">
      <w:pPr>
        <w:autoSpaceDE w:val="0"/>
        <w:autoSpaceDN w:val="0"/>
        <w:adjustRightInd w:val="0"/>
        <w:spacing w:line="360" w:lineRule="auto"/>
        <w:jc w:val="both"/>
        <w:rPr>
          <w:rFonts w:ascii="Palatino Linotype" w:hAnsi="Palatino Linotype" w:cs="Arial"/>
        </w:rPr>
      </w:pPr>
      <w:r w:rsidRPr="001B772F">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rsidR="00AE569C" w:rsidRPr="001B772F" w:rsidRDefault="00AE569C" w:rsidP="00AE569C">
      <w:pPr>
        <w:autoSpaceDE w:val="0"/>
        <w:autoSpaceDN w:val="0"/>
        <w:adjustRightInd w:val="0"/>
        <w:spacing w:line="360" w:lineRule="auto"/>
        <w:jc w:val="both"/>
        <w:rPr>
          <w:rFonts w:ascii="Palatino Linotype" w:hAnsi="Palatino Linotype" w:cs="Arial"/>
        </w:rPr>
      </w:pPr>
    </w:p>
    <w:p w:rsidR="00AE569C" w:rsidRPr="001B772F" w:rsidRDefault="000F6D99" w:rsidP="00AE569C">
      <w:pPr>
        <w:autoSpaceDE w:val="0"/>
        <w:autoSpaceDN w:val="0"/>
        <w:adjustRightInd w:val="0"/>
        <w:spacing w:line="360" w:lineRule="auto"/>
        <w:jc w:val="both"/>
        <w:rPr>
          <w:rFonts w:ascii="Palatino Linotype" w:eastAsiaTheme="minorHAnsi" w:hAnsi="Palatino Linotype" w:cs="Arial"/>
          <w:b/>
          <w:sz w:val="28"/>
          <w:lang w:eastAsia="en-US"/>
        </w:rPr>
      </w:pPr>
      <w:r w:rsidRPr="001B772F">
        <w:rPr>
          <w:rFonts w:ascii="Palatino Linotype" w:eastAsiaTheme="minorHAnsi" w:hAnsi="Palatino Linotype" w:cs="Arial"/>
          <w:b/>
          <w:sz w:val="28"/>
          <w:lang w:eastAsia="en-US"/>
        </w:rPr>
        <w:t>CUARTO</w:t>
      </w:r>
      <w:r w:rsidR="00AE569C" w:rsidRPr="001B772F">
        <w:rPr>
          <w:rFonts w:ascii="Palatino Linotype" w:eastAsiaTheme="minorHAnsi" w:hAnsi="Palatino Linotype" w:cs="Arial"/>
          <w:b/>
          <w:sz w:val="28"/>
          <w:lang w:eastAsia="en-US"/>
        </w:rPr>
        <w:t xml:space="preserve">. Del estudio y resolución del asunto. </w:t>
      </w:r>
    </w:p>
    <w:p w:rsidR="00AE569C" w:rsidRPr="001B772F" w:rsidRDefault="00AE569C" w:rsidP="00AE569C">
      <w:pPr>
        <w:autoSpaceDE w:val="0"/>
        <w:autoSpaceDN w:val="0"/>
        <w:adjustRightInd w:val="0"/>
        <w:spacing w:line="360" w:lineRule="auto"/>
        <w:jc w:val="both"/>
        <w:rPr>
          <w:rFonts w:ascii="Palatino Linotype" w:eastAsiaTheme="minorHAnsi" w:hAnsi="Palatino Linotype" w:cs="Arial"/>
          <w:lang w:eastAsia="en-US"/>
        </w:rPr>
      </w:pPr>
      <w:r w:rsidRPr="001B772F">
        <w:rPr>
          <w:rFonts w:ascii="Palatino Linotype" w:eastAsiaTheme="minorHAnsi" w:hAnsi="Palatino Linotype" w:cs="Arial"/>
          <w:lang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rsidR="00AE569C" w:rsidRPr="001B772F" w:rsidRDefault="00AE569C" w:rsidP="00AE569C">
      <w:pPr>
        <w:spacing w:line="360" w:lineRule="auto"/>
        <w:ind w:right="141"/>
        <w:jc w:val="both"/>
        <w:rPr>
          <w:rFonts w:ascii="Palatino Linotype" w:eastAsiaTheme="minorHAnsi" w:hAnsi="Palatino Linotype" w:cstheme="minorBidi"/>
        </w:rPr>
      </w:pPr>
    </w:p>
    <w:p w:rsidR="00AE569C" w:rsidRPr="001B772F" w:rsidRDefault="00AE569C" w:rsidP="00AE569C">
      <w:pPr>
        <w:spacing w:line="360" w:lineRule="auto"/>
        <w:jc w:val="both"/>
        <w:rPr>
          <w:rFonts w:ascii="Palatino Linotype" w:hAnsi="Palatino Linotype"/>
        </w:rPr>
      </w:pPr>
      <w:r w:rsidRPr="001B772F">
        <w:rPr>
          <w:rFonts w:ascii="Palatino Linotype" w:hAnsi="Palatino Linotype"/>
        </w:rPr>
        <w:t xml:space="preserve">Este Órgano Garante considera pertinente analizar si El Sujeto Obligado es la autoridad competente para conocer de dicha solicitud, es decir, si se trata de información que deba generar, administrar o poseer por virtud del ámbito de sus atribuciones y si la misma se trata de información pública; por ello, es pertinente enfatizar lo que debe entenderse por derecho de acceso a la información pública, siendo importante traer a contexto el contenido del artículo 6°, letra A de la </w:t>
      </w:r>
      <w:r w:rsidRPr="001B772F">
        <w:rPr>
          <w:rFonts w:ascii="Palatino Linotype" w:hAnsi="Palatino Linotype"/>
        </w:rPr>
        <w:lastRenderedPageBreak/>
        <w:t>Constitución Política de los Estados Unidos Mexicanos, que en su parte conducente señala:</w:t>
      </w:r>
    </w:p>
    <w:p w:rsidR="00AE569C" w:rsidRPr="001B772F" w:rsidRDefault="00AE569C" w:rsidP="00AE569C">
      <w:pPr>
        <w:spacing w:line="360" w:lineRule="auto"/>
        <w:jc w:val="both"/>
        <w:rPr>
          <w:rFonts w:ascii="Palatino Linotype" w:hAnsi="Palatino Linotype"/>
        </w:rPr>
      </w:pPr>
    </w:p>
    <w:p w:rsidR="00AE569C" w:rsidRPr="001B772F" w:rsidRDefault="00AE569C" w:rsidP="00AE569C">
      <w:pPr>
        <w:ind w:left="851" w:right="851"/>
        <w:jc w:val="both"/>
        <w:rPr>
          <w:rFonts w:ascii="Palatino Linotype" w:hAnsi="Palatino Linotype" w:cs="Arial"/>
          <w:i/>
        </w:rPr>
      </w:pPr>
      <w:r w:rsidRPr="001B772F">
        <w:rPr>
          <w:rFonts w:ascii="Palatino Linotype" w:hAnsi="Palatino Linotype" w:cs="Arial"/>
          <w:b/>
          <w:i/>
        </w:rPr>
        <w:t>“Artículo 6o.</w:t>
      </w:r>
      <w:r w:rsidRPr="001B772F">
        <w:rPr>
          <w:rFonts w:ascii="Palatino Linotype" w:hAnsi="Palatino Linotype" w:cs="Arial"/>
          <w:i/>
        </w:rPr>
        <w:t xml:space="preserve">  . . .</w:t>
      </w:r>
    </w:p>
    <w:p w:rsidR="00AE569C" w:rsidRPr="001B772F" w:rsidRDefault="00AE569C" w:rsidP="00AE569C">
      <w:pPr>
        <w:ind w:left="851" w:right="851"/>
        <w:jc w:val="both"/>
        <w:rPr>
          <w:rFonts w:ascii="Palatino Linotype" w:hAnsi="Palatino Linotype" w:cs="Arial"/>
          <w:b/>
          <w:bCs/>
          <w:i/>
          <w:color w:val="000000"/>
        </w:rPr>
      </w:pPr>
    </w:p>
    <w:p w:rsidR="00AE569C" w:rsidRPr="001B772F" w:rsidRDefault="00AE569C" w:rsidP="00AE569C">
      <w:pPr>
        <w:ind w:left="851" w:right="851"/>
        <w:jc w:val="both"/>
        <w:rPr>
          <w:rFonts w:ascii="Palatino Linotype" w:hAnsi="Palatino Linotype" w:cs="Arial"/>
          <w:i/>
          <w:color w:val="000000"/>
        </w:rPr>
      </w:pPr>
      <w:r w:rsidRPr="001B772F">
        <w:rPr>
          <w:rFonts w:ascii="Palatino Linotype" w:hAnsi="Palatino Linotype" w:cs="Arial"/>
          <w:b/>
          <w:bCs/>
          <w:i/>
          <w:color w:val="000000"/>
        </w:rPr>
        <w:t>A.</w:t>
      </w:r>
      <w:r w:rsidRPr="001B772F">
        <w:rPr>
          <w:rFonts w:ascii="Palatino Linotype" w:hAnsi="Palatino Linotype" w:cs="Arial"/>
          <w:i/>
          <w:color w:val="000000"/>
        </w:rPr>
        <w:t xml:space="preserve"> Para el ejercicio del derecho de acceso a la información, la Federación y las entidades federativas, en el ámbito de sus respectivas competencias, se regirán por los siguientes principios y bases:</w:t>
      </w:r>
    </w:p>
    <w:p w:rsidR="00AE569C" w:rsidRPr="001B772F" w:rsidRDefault="00AE569C" w:rsidP="00AE569C">
      <w:pPr>
        <w:ind w:left="851" w:right="851"/>
        <w:jc w:val="both"/>
        <w:rPr>
          <w:rFonts w:ascii="Palatino Linotype" w:hAnsi="Palatino Linotype" w:cs="Arial"/>
          <w:b/>
          <w:bCs/>
          <w:i/>
          <w:color w:val="000000"/>
        </w:rPr>
      </w:pPr>
    </w:p>
    <w:p w:rsidR="00AE569C" w:rsidRPr="001B772F" w:rsidRDefault="00AE569C" w:rsidP="00AE569C">
      <w:pPr>
        <w:ind w:left="851" w:right="851"/>
        <w:jc w:val="both"/>
        <w:rPr>
          <w:rFonts w:ascii="Palatino Linotype" w:hAnsi="Palatino Linotype" w:cs="Arial"/>
          <w:i/>
        </w:rPr>
      </w:pPr>
      <w:r w:rsidRPr="001B772F">
        <w:rPr>
          <w:rFonts w:ascii="Palatino Linotype" w:hAnsi="Palatino Linotype" w:cs="Arial"/>
          <w:b/>
          <w:bCs/>
          <w:i/>
          <w:color w:val="000000"/>
        </w:rPr>
        <w:t xml:space="preserve">I. </w:t>
      </w:r>
      <w:r w:rsidRPr="001B772F">
        <w:rPr>
          <w:rFonts w:ascii="Palatino Linotype" w:hAnsi="Palatino Linotype" w:cs="Arial"/>
          <w:i/>
          <w:color w:val="000000"/>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1B772F">
        <w:rPr>
          <w:rFonts w:ascii="Palatino Linotype" w:hAnsi="Palatino Linotype" w:cs="Arial"/>
          <w:i/>
        </w:rPr>
        <w:t xml:space="preserve"> </w:t>
      </w:r>
      <w:r w:rsidRPr="001B772F">
        <w:rPr>
          <w:rFonts w:ascii="Palatino Linotype" w:hAnsi="Palatino Linotype" w:cs="Arial"/>
          <w:i/>
          <w:color w:val="000000"/>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rsidR="00AE569C" w:rsidRPr="001B772F" w:rsidRDefault="00AE569C" w:rsidP="00AE569C">
      <w:pPr>
        <w:ind w:left="851" w:right="851"/>
        <w:jc w:val="both"/>
        <w:rPr>
          <w:rFonts w:ascii="Palatino Linotype" w:hAnsi="Palatino Linotype" w:cs="Arial"/>
          <w:i/>
          <w:color w:val="000000"/>
        </w:rPr>
      </w:pPr>
      <w:r w:rsidRPr="001B772F">
        <w:rPr>
          <w:rFonts w:ascii="Palatino Linotype" w:hAnsi="Palatino Linotype" w:cs="Arial"/>
          <w:b/>
          <w:bCs/>
          <w:i/>
          <w:color w:val="000000"/>
        </w:rPr>
        <w:t xml:space="preserve">II. </w:t>
      </w:r>
      <w:r w:rsidRPr="001B772F">
        <w:rPr>
          <w:rFonts w:ascii="Palatino Linotype" w:hAnsi="Palatino Linotype" w:cs="Arial"/>
          <w:i/>
          <w:color w:val="000000"/>
        </w:rPr>
        <w:t xml:space="preserve">La información que se refiere a la vida privada y los datos personales será protegida en los términos y con las excepciones que fijen las leyes. </w:t>
      </w:r>
    </w:p>
    <w:p w:rsidR="00AE569C" w:rsidRPr="001B772F" w:rsidRDefault="00AE569C" w:rsidP="00AE569C">
      <w:pPr>
        <w:ind w:left="851" w:right="851"/>
        <w:jc w:val="both"/>
        <w:rPr>
          <w:rFonts w:ascii="Palatino Linotype" w:hAnsi="Palatino Linotype" w:cs="Arial"/>
          <w:i/>
          <w:color w:val="000000"/>
        </w:rPr>
      </w:pPr>
      <w:r w:rsidRPr="001B772F">
        <w:rPr>
          <w:rFonts w:ascii="Palatino Linotype" w:hAnsi="Palatino Linotype" w:cs="Arial"/>
          <w:b/>
          <w:bCs/>
          <w:i/>
          <w:color w:val="000000"/>
        </w:rPr>
        <w:t xml:space="preserve">III. </w:t>
      </w:r>
      <w:r w:rsidRPr="001B772F">
        <w:rPr>
          <w:rFonts w:ascii="Palatino Linotype" w:hAnsi="Palatino Linotype" w:cs="Arial"/>
          <w:i/>
          <w:color w:val="000000"/>
        </w:rPr>
        <w:t xml:space="preserve">Toda persona, sin necesidad de acreditar interés alguno o justificar su utilización, tendrá acceso gratuito a la información pública, a sus datos personales o a la rectificación de éstos. </w:t>
      </w:r>
    </w:p>
    <w:p w:rsidR="00AE569C" w:rsidRPr="001B772F" w:rsidRDefault="00AE569C" w:rsidP="00AE569C">
      <w:pPr>
        <w:ind w:left="851" w:right="851"/>
        <w:jc w:val="both"/>
        <w:rPr>
          <w:rFonts w:ascii="Palatino Linotype" w:hAnsi="Palatino Linotype" w:cs="Arial"/>
          <w:i/>
          <w:color w:val="000000"/>
        </w:rPr>
      </w:pPr>
      <w:r w:rsidRPr="001B772F">
        <w:rPr>
          <w:rFonts w:ascii="Palatino Linotype" w:hAnsi="Palatino Linotype" w:cs="Arial"/>
          <w:b/>
          <w:bCs/>
          <w:i/>
          <w:color w:val="000000"/>
        </w:rPr>
        <w:t xml:space="preserve">IV. </w:t>
      </w:r>
      <w:r w:rsidRPr="001B772F">
        <w:rPr>
          <w:rFonts w:ascii="Palatino Linotype" w:hAnsi="Palatino Linotype" w:cs="Arial"/>
          <w:i/>
          <w:color w:val="000000"/>
        </w:rPr>
        <w:t xml:space="preserve">Se establecerán mecanismos de acceso a la información y procedimientos de revisión expeditos que se sustanciarán ante los organismos autónomos especializados e imparciales que establece esta Constitución. </w:t>
      </w:r>
    </w:p>
    <w:p w:rsidR="00AE569C" w:rsidRPr="001B772F" w:rsidRDefault="00AE569C" w:rsidP="00AE569C">
      <w:pPr>
        <w:ind w:left="851" w:right="851"/>
        <w:jc w:val="both"/>
        <w:rPr>
          <w:rFonts w:ascii="Palatino Linotype" w:hAnsi="Palatino Linotype" w:cs="Arial"/>
          <w:i/>
          <w:color w:val="000000"/>
        </w:rPr>
      </w:pPr>
      <w:r w:rsidRPr="001B772F">
        <w:rPr>
          <w:rFonts w:ascii="Palatino Linotype" w:hAnsi="Palatino Linotype" w:cs="Arial"/>
          <w:b/>
          <w:bCs/>
          <w:i/>
          <w:color w:val="000000"/>
        </w:rPr>
        <w:t xml:space="preserve">V. </w:t>
      </w:r>
      <w:r w:rsidRPr="001B772F">
        <w:rPr>
          <w:rFonts w:ascii="Palatino Linotype" w:hAnsi="Palatino Linotype" w:cs="Arial"/>
          <w:i/>
          <w:color w:val="000000"/>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rsidR="00AE569C" w:rsidRPr="001B772F" w:rsidRDefault="00AE569C" w:rsidP="00AE569C">
      <w:pPr>
        <w:ind w:left="851" w:right="851"/>
        <w:jc w:val="both"/>
        <w:rPr>
          <w:rFonts w:ascii="Palatino Linotype" w:hAnsi="Palatino Linotype" w:cs="Arial"/>
          <w:i/>
          <w:color w:val="000000"/>
        </w:rPr>
      </w:pPr>
      <w:r w:rsidRPr="001B772F">
        <w:rPr>
          <w:rFonts w:ascii="Palatino Linotype" w:hAnsi="Palatino Linotype" w:cs="Arial"/>
          <w:b/>
          <w:bCs/>
          <w:i/>
          <w:color w:val="000000"/>
        </w:rPr>
        <w:lastRenderedPageBreak/>
        <w:t xml:space="preserve">VI. </w:t>
      </w:r>
      <w:r w:rsidRPr="001B772F">
        <w:rPr>
          <w:rFonts w:ascii="Palatino Linotype" w:hAnsi="Palatino Linotype" w:cs="Arial"/>
          <w:i/>
          <w:color w:val="000000"/>
        </w:rPr>
        <w:t xml:space="preserve">Las leyes determinarán la manera en que los sujetos obligados deberán hacer pública la información relativa a los recursos públicos que entreguen a personas físicas o morales. </w:t>
      </w:r>
    </w:p>
    <w:p w:rsidR="00AE569C" w:rsidRPr="001B772F" w:rsidRDefault="00AE569C" w:rsidP="00AE569C">
      <w:pPr>
        <w:ind w:left="851" w:right="851"/>
        <w:jc w:val="both"/>
        <w:rPr>
          <w:rFonts w:ascii="Palatino Linotype" w:hAnsi="Palatino Linotype" w:cs="Arial"/>
          <w:i/>
          <w:color w:val="000000"/>
        </w:rPr>
      </w:pPr>
      <w:r w:rsidRPr="001B772F">
        <w:rPr>
          <w:rFonts w:ascii="Palatino Linotype" w:hAnsi="Palatino Linotype" w:cs="Arial"/>
          <w:b/>
          <w:bCs/>
          <w:i/>
          <w:color w:val="000000"/>
        </w:rPr>
        <w:t xml:space="preserve">VII. </w:t>
      </w:r>
      <w:r w:rsidRPr="001B772F">
        <w:rPr>
          <w:rFonts w:ascii="Palatino Linotype" w:hAnsi="Palatino Linotype" w:cs="Arial"/>
          <w:i/>
          <w:color w:val="000000"/>
        </w:rPr>
        <w:t>La inobservancia a las disposiciones en materia de acceso a la información pública será sancionada en los términos que dispongan las leyes.</w:t>
      </w:r>
      <w:r w:rsidRPr="001B772F">
        <w:rPr>
          <w:rFonts w:ascii="Palatino Linotype" w:hAnsi="Palatino Linotype" w:cs="Arial"/>
          <w:b/>
          <w:i/>
        </w:rPr>
        <w:t>”</w:t>
      </w:r>
    </w:p>
    <w:p w:rsidR="00AE569C" w:rsidRPr="001B772F" w:rsidRDefault="00AE569C" w:rsidP="00AE569C">
      <w:pPr>
        <w:ind w:left="851" w:right="851"/>
        <w:jc w:val="both"/>
        <w:rPr>
          <w:rFonts w:ascii="Palatino Linotype" w:hAnsi="Palatino Linotype" w:cs="Arial"/>
          <w:i/>
          <w:color w:val="000000"/>
        </w:rPr>
      </w:pPr>
      <w:r w:rsidRPr="001B772F">
        <w:rPr>
          <w:rFonts w:ascii="Palatino Linotype" w:hAnsi="Palatino Linotype" w:cs="Arial"/>
          <w:i/>
          <w:color w:val="000000"/>
        </w:rPr>
        <w:t>(Énfasis añadido)</w:t>
      </w:r>
    </w:p>
    <w:p w:rsidR="00AE569C" w:rsidRPr="001B772F" w:rsidRDefault="00AE569C" w:rsidP="00AE569C">
      <w:pPr>
        <w:spacing w:line="360" w:lineRule="auto"/>
        <w:jc w:val="both"/>
        <w:rPr>
          <w:rFonts w:ascii="Palatino Linotype" w:hAnsi="Palatino Linotype"/>
        </w:rPr>
      </w:pPr>
    </w:p>
    <w:p w:rsidR="00AE569C" w:rsidRPr="001B772F" w:rsidRDefault="00AE569C" w:rsidP="00AE569C">
      <w:pPr>
        <w:spacing w:line="360" w:lineRule="auto"/>
        <w:jc w:val="both"/>
        <w:rPr>
          <w:rFonts w:ascii="Palatino Linotype" w:hAnsi="Palatino Linotype"/>
        </w:rPr>
      </w:pPr>
      <w:r w:rsidRPr="001B772F">
        <w:rPr>
          <w:rFonts w:ascii="Palatino Linotype" w:hAnsi="Palatino Linotype"/>
        </w:rPr>
        <w:t>En el mismo sentido, la Constitución Política del Estado Libre y Soberano de México, en su artículo 5°, párrafos vigésimo, vigésimo primero y vigésimo segundo fracciones I, III y IV, dispone lo siguiente:</w:t>
      </w:r>
    </w:p>
    <w:p w:rsidR="00AE569C" w:rsidRPr="001B772F" w:rsidRDefault="00AE569C" w:rsidP="00AE569C">
      <w:pPr>
        <w:spacing w:line="360" w:lineRule="auto"/>
        <w:jc w:val="both"/>
        <w:rPr>
          <w:rFonts w:ascii="Palatino Linotype" w:hAnsi="Palatino Linotype"/>
        </w:rPr>
      </w:pPr>
    </w:p>
    <w:p w:rsidR="00AE569C" w:rsidRPr="001B772F" w:rsidRDefault="00AE569C" w:rsidP="00AE569C">
      <w:pPr>
        <w:ind w:left="851" w:right="851"/>
        <w:jc w:val="both"/>
        <w:rPr>
          <w:rFonts w:ascii="Palatino Linotype" w:hAnsi="Palatino Linotype" w:cs="Arial"/>
          <w:b/>
          <w:i/>
        </w:rPr>
      </w:pPr>
      <w:r w:rsidRPr="001B772F">
        <w:rPr>
          <w:rFonts w:ascii="Palatino Linotype" w:hAnsi="Palatino Linotype" w:cs="Arial"/>
          <w:b/>
          <w:i/>
        </w:rPr>
        <w:t xml:space="preserve">“Artículo 5.  … </w:t>
      </w:r>
    </w:p>
    <w:p w:rsidR="00AE569C" w:rsidRPr="001B772F" w:rsidRDefault="00AE569C" w:rsidP="00AE569C">
      <w:pPr>
        <w:ind w:left="851" w:right="851"/>
        <w:jc w:val="both"/>
        <w:rPr>
          <w:rFonts w:ascii="Palatino Linotype" w:hAnsi="Palatino Linotype" w:cs="Arial"/>
          <w:i/>
        </w:rPr>
      </w:pPr>
      <w:r w:rsidRPr="001B772F">
        <w:rPr>
          <w:rFonts w:ascii="Palatino Linotype" w:hAnsi="Palatino Linotype" w:cs="Arial"/>
          <w:i/>
        </w:rPr>
        <w:t>. . .</w:t>
      </w:r>
    </w:p>
    <w:p w:rsidR="00AE569C" w:rsidRPr="001B772F" w:rsidRDefault="00AE569C" w:rsidP="00AE569C">
      <w:pPr>
        <w:ind w:left="851" w:right="851"/>
        <w:jc w:val="both"/>
        <w:rPr>
          <w:rFonts w:ascii="Palatino Linotype" w:hAnsi="Palatino Linotype" w:cs="Arial"/>
          <w:b/>
          <w:i/>
        </w:rPr>
      </w:pPr>
      <w:r w:rsidRPr="001B772F">
        <w:rPr>
          <w:rFonts w:ascii="Palatino Linotype" w:hAnsi="Palatino Linotype" w:cs="Arial"/>
          <w:b/>
          <w:i/>
        </w:rPr>
        <w:t>El derecho a la información será garantizado por el Estado.</w:t>
      </w:r>
    </w:p>
    <w:p w:rsidR="00AE569C" w:rsidRPr="001B772F" w:rsidRDefault="00AE569C" w:rsidP="00AE569C">
      <w:pPr>
        <w:ind w:left="851" w:right="851"/>
        <w:jc w:val="both"/>
        <w:rPr>
          <w:rFonts w:ascii="Palatino Linotype" w:hAnsi="Palatino Linotype" w:cs="Arial"/>
          <w:i/>
        </w:rPr>
      </w:pPr>
      <w:r w:rsidRPr="001B772F">
        <w:rPr>
          <w:rFonts w:ascii="Palatino Linotype" w:hAnsi="Palatino Linotype" w:cs="Arial"/>
          <w:i/>
        </w:rPr>
        <w:t xml:space="preserve">La ley establecerá las previsiones que permitan asegurar la protección, el respeto y la difusión de este derecho. </w:t>
      </w:r>
    </w:p>
    <w:p w:rsidR="00AE569C" w:rsidRPr="001B772F" w:rsidRDefault="00AE569C" w:rsidP="00AE569C">
      <w:pPr>
        <w:ind w:left="851" w:right="851"/>
        <w:jc w:val="both"/>
        <w:rPr>
          <w:rFonts w:ascii="Palatino Linotype" w:hAnsi="Palatino Linotype" w:cs="Arial"/>
          <w:i/>
        </w:rPr>
      </w:pPr>
    </w:p>
    <w:p w:rsidR="00AE569C" w:rsidRPr="001B772F" w:rsidRDefault="00AE569C" w:rsidP="00AE569C">
      <w:pPr>
        <w:ind w:left="851" w:right="851"/>
        <w:jc w:val="both"/>
        <w:rPr>
          <w:rFonts w:ascii="Palatino Linotype" w:hAnsi="Palatino Linotype" w:cs="Arial"/>
          <w:i/>
        </w:rPr>
      </w:pPr>
      <w:r w:rsidRPr="001B772F">
        <w:rPr>
          <w:rFonts w:ascii="Palatino Linotype" w:hAnsi="Palatino Linotype" w:cs="Arial"/>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AE569C" w:rsidRPr="001B772F" w:rsidRDefault="00AE569C" w:rsidP="00AE569C">
      <w:pPr>
        <w:ind w:left="851" w:right="851"/>
        <w:jc w:val="both"/>
        <w:rPr>
          <w:rFonts w:ascii="Palatino Linotype" w:hAnsi="Palatino Linotype" w:cs="Arial"/>
          <w:i/>
        </w:rPr>
      </w:pPr>
    </w:p>
    <w:p w:rsidR="00AE569C" w:rsidRPr="001B772F" w:rsidRDefault="00AE569C" w:rsidP="00AE569C">
      <w:pPr>
        <w:ind w:left="851" w:right="851"/>
        <w:jc w:val="both"/>
        <w:rPr>
          <w:rFonts w:ascii="Palatino Linotype" w:hAnsi="Palatino Linotype" w:cs="Arial"/>
          <w:i/>
        </w:rPr>
      </w:pPr>
      <w:r w:rsidRPr="001B772F">
        <w:rPr>
          <w:rFonts w:ascii="Palatino Linotype" w:hAnsi="Palatino Linotype" w:cs="Arial"/>
          <w:i/>
        </w:rPr>
        <w:t xml:space="preserve">Este derecho se regirá por los principios y bases siguientes: </w:t>
      </w:r>
    </w:p>
    <w:p w:rsidR="00AE569C" w:rsidRPr="001B772F" w:rsidRDefault="00AE569C" w:rsidP="00AE569C">
      <w:pPr>
        <w:ind w:left="851" w:right="851"/>
        <w:jc w:val="both"/>
        <w:rPr>
          <w:rFonts w:ascii="Palatino Linotype" w:hAnsi="Palatino Linotype" w:cs="Arial"/>
          <w:i/>
          <w:iCs/>
          <w:color w:val="222222"/>
        </w:rPr>
      </w:pPr>
      <w:r w:rsidRPr="001B772F">
        <w:rPr>
          <w:rFonts w:ascii="Palatino Linotype" w:hAnsi="Palatino Linotype" w:cs="Arial"/>
          <w:b/>
          <w:i/>
          <w:iCs/>
          <w:color w:val="222222"/>
        </w:rPr>
        <w:t>I.</w:t>
      </w:r>
      <w:r w:rsidRPr="001B772F">
        <w:rPr>
          <w:rFonts w:ascii="Palatino Linotype" w:hAnsi="Palatino Linotype" w:cs="Arial"/>
          <w:i/>
          <w:iCs/>
          <w:color w:val="222222"/>
        </w:rPr>
        <w:t xml:space="preserve"> </w:t>
      </w:r>
      <w:r w:rsidRPr="001B772F">
        <w:rPr>
          <w:rFonts w:ascii="Palatino Linotype" w:hAnsi="Palatino Linotype" w:cs="Arial"/>
          <w:b/>
          <w:bCs/>
          <w:i/>
          <w:iCs/>
          <w:color w:val="222222"/>
        </w:rPr>
        <w:t xml:space="preserve">Toda la información en posesión de </w:t>
      </w:r>
      <w:r w:rsidRPr="001B772F">
        <w:rPr>
          <w:rFonts w:ascii="Palatino Linotype" w:hAnsi="Palatino Linotype" w:cs="Arial"/>
          <w:bCs/>
          <w:i/>
          <w:iCs/>
          <w:color w:val="222222"/>
        </w:rPr>
        <w:t>cualquier autoridad, entidad, órgano y organismos de los Poderes Ejecutivo, Legislativo y Judicial, órganos autónomos, partidos políticos, fideicomisos y fondos públicos estatales y municipales</w:t>
      </w:r>
      <w:r w:rsidRPr="001B772F">
        <w:rPr>
          <w:rFonts w:ascii="Palatino Linotype" w:hAnsi="Palatino Linotype" w:cs="Arial"/>
          <w:i/>
          <w:iCs/>
          <w:color w:val="222222"/>
        </w:rPr>
        <w:t xml:space="preserve">, así como del gobierno y de la administración pública municipal y sus organismos descentralizados, asimismo de </w:t>
      </w:r>
      <w:r w:rsidRPr="001B772F">
        <w:rPr>
          <w:rFonts w:ascii="Palatino Linotype" w:hAnsi="Palatino Linotype" w:cs="Arial"/>
          <w:b/>
          <w:i/>
          <w:iCs/>
          <w:color w:val="222222"/>
        </w:rPr>
        <w:t>cualquier</w:t>
      </w:r>
      <w:r w:rsidRPr="001B772F">
        <w:rPr>
          <w:rFonts w:ascii="Palatino Linotype" w:hAnsi="Palatino Linotype" w:cs="Arial"/>
          <w:i/>
          <w:iCs/>
          <w:color w:val="222222"/>
        </w:rPr>
        <w:t xml:space="preserve"> persona física, jurídica colectiva o </w:t>
      </w:r>
      <w:r w:rsidRPr="001B772F">
        <w:rPr>
          <w:rFonts w:ascii="Palatino Linotype" w:hAnsi="Palatino Linotype" w:cs="Arial"/>
          <w:b/>
          <w:i/>
          <w:iCs/>
          <w:color w:val="222222"/>
        </w:rPr>
        <w:t xml:space="preserve">sindicato que reciba y ejerza recursos </w:t>
      </w:r>
      <w:r w:rsidRPr="001B772F">
        <w:rPr>
          <w:rFonts w:ascii="Palatino Linotype" w:hAnsi="Palatino Linotype" w:cs="Arial"/>
          <w:b/>
          <w:i/>
        </w:rPr>
        <w:t>públicos</w:t>
      </w:r>
      <w:r w:rsidRPr="001B772F">
        <w:rPr>
          <w:rFonts w:ascii="Palatino Linotype" w:hAnsi="Palatino Linotype" w:cs="Arial"/>
          <w:i/>
          <w:iCs/>
          <w:color w:val="222222"/>
        </w:rPr>
        <w:t xml:space="preserve"> o realice actos de autoridad en el ámbito estatal y municipal, es pública y sólo podrá ser reservada temporalmente por razones previstas en la Constitución Política de los Estados Unidos </w:t>
      </w:r>
      <w:r w:rsidRPr="001B772F">
        <w:rPr>
          <w:rFonts w:ascii="Palatino Linotype" w:hAnsi="Palatino Linotype" w:cs="Arial"/>
          <w:i/>
          <w:iCs/>
          <w:color w:val="222222"/>
        </w:rPr>
        <w:lastRenderedPageBreak/>
        <w:t>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AE569C" w:rsidRPr="001B772F" w:rsidRDefault="00AE569C" w:rsidP="00AE569C">
      <w:pPr>
        <w:ind w:left="851" w:right="851"/>
        <w:jc w:val="both"/>
        <w:rPr>
          <w:rFonts w:ascii="Palatino Linotype" w:hAnsi="Palatino Linotype" w:cs="Arial"/>
          <w:i/>
          <w:color w:val="222222"/>
        </w:rPr>
      </w:pPr>
      <w:r w:rsidRPr="001B772F">
        <w:rPr>
          <w:rFonts w:ascii="Palatino Linotype" w:hAnsi="Palatino Linotype" w:cs="Arial"/>
          <w:b/>
          <w:i/>
          <w:iCs/>
          <w:color w:val="222222"/>
        </w:rPr>
        <w:t>III.</w:t>
      </w:r>
      <w:r w:rsidRPr="001B772F">
        <w:rPr>
          <w:rFonts w:ascii="Palatino Linotype" w:hAnsi="Palatino Linotype"/>
          <w:i/>
          <w:color w:val="222222"/>
        </w:rPr>
        <w:t xml:space="preserve"> </w:t>
      </w:r>
      <w:r w:rsidRPr="001B772F">
        <w:rPr>
          <w:rFonts w:ascii="Palatino Linotype" w:hAnsi="Palatino Linotype" w:cs="Arial"/>
          <w:i/>
          <w:iCs/>
          <w:color w:val="222222"/>
        </w:rPr>
        <w:t xml:space="preserve">Toda </w:t>
      </w:r>
      <w:r w:rsidRPr="001B772F">
        <w:rPr>
          <w:rFonts w:ascii="Palatino Linotype" w:hAnsi="Palatino Linotype" w:cs="Arial"/>
          <w:i/>
        </w:rPr>
        <w:t>persona</w:t>
      </w:r>
      <w:r w:rsidRPr="001B772F">
        <w:rPr>
          <w:rFonts w:ascii="Palatino Linotype" w:hAnsi="Palatino Linotype" w:cs="Arial"/>
          <w:i/>
          <w:iCs/>
          <w:color w:val="222222"/>
        </w:rPr>
        <w:t>, sin necesidad de acreditar interés alguno o justificar su utilización, tendrá acceso gratuito a la información pública, a sus datos personales o a la rectificación de éstos.</w:t>
      </w:r>
    </w:p>
    <w:p w:rsidR="00AE569C" w:rsidRPr="001B772F" w:rsidRDefault="00AE569C" w:rsidP="00AE569C">
      <w:pPr>
        <w:ind w:left="851" w:right="851"/>
        <w:jc w:val="both"/>
        <w:rPr>
          <w:rFonts w:ascii="Palatino Linotype" w:hAnsi="Palatino Linotype" w:cs="Arial"/>
          <w:i/>
          <w:color w:val="222222"/>
        </w:rPr>
      </w:pPr>
      <w:r w:rsidRPr="001B772F">
        <w:rPr>
          <w:rFonts w:ascii="Palatino Linotype" w:hAnsi="Palatino Linotype" w:cs="Arial"/>
          <w:b/>
          <w:i/>
          <w:iCs/>
          <w:color w:val="222222"/>
        </w:rPr>
        <w:t xml:space="preserve">IV. </w:t>
      </w:r>
      <w:r w:rsidRPr="001B772F">
        <w:rPr>
          <w:rFonts w:ascii="Palatino Linotype" w:hAnsi="Palatino Linotype" w:cs="Arial"/>
          <w:i/>
          <w:iCs/>
          <w:color w:val="222222"/>
        </w:rPr>
        <w:t xml:space="preserve">Se establecerán mecanismos de acceso a la información y procedimientos de revisión expeditos que se </w:t>
      </w:r>
      <w:r w:rsidRPr="001B772F">
        <w:rPr>
          <w:rFonts w:ascii="Palatino Linotype" w:hAnsi="Palatino Linotype" w:cs="Arial"/>
          <w:i/>
        </w:rPr>
        <w:t>sustanciarán</w:t>
      </w:r>
      <w:r w:rsidRPr="001B772F">
        <w:rPr>
          <w:rFonts w:ascii="Palatino Linotype" w:hAnsi="Palatino Linotype" w:cs="Arial"/>
          <w:i/>
          <w:iCs/>
          <w:color w:val="222222"/>
        </w:rPr>
        <w:t xml:space="preserve"> ante el organismo autónomo especializado e imparcial que establece esta Constitución.”</w:t>
      </w:r>
    </w:p>
    <w:p w:rsidR="00AE569C" w:rsidRPr="001B772F" w:rsidRDefault="00AE569C" w:rsidP="00AE569C">
      <w:pPr>
        <w:ind w:left="851" w:right="851"/>
        <w:jc w:val="both"/>
        <w:rPr>
          <w:rFonts w:ascii="Palatino Linotype" w:hAnsi="Palatino Linotype" w:cs="Arial"/>
          <w:i/>
          <w:iCs/>
          <w:color w:val="222222"/>
        </w:rPr>
      </w:pPr>
      <w:r w:rsidRPr="001B772F">
        <w:rPr>
          <w:rFonts w:ascii="Palatino Linotype" w:hAnsi="Palatino Linotype" w:cs="Arial"/>
          <w:i/>
          <w:iCs/>
          <w:color w:val="222222"/>
        </w:rPr>
        <w:t>(Énfasis añadido)</w:t>
      </w:r>
    </w:p>
    <w:p w:rsidR="00AE569C" w:rsidRPr="001B772F" w:rsidRDefault="00AE569C" w:rsidP="00AE569C">
      <w:pPr>
        <w:spacing w:line="360" w:lineRule="auto"/>
        <w:jc w:val="both"/>
        <w:rPr>
          <w:rFonts w:ascii="Palatino Linotype" w:hAnsi="Palatino Linotype"/>
        </w:rPr>
      </w:pPr>
    </w:p>
    <w:p w:rsidR="00AE569C" w:rsidRPr="001B772F" w:rsidRDefault="00AE569C" w:rsidP="00AE569C">
      <w:pPr>
        <w:spacing w:line="360" w:lineRule="auto"/>
        <w:jc w:val="both"/>
        <w:rPr>
          <w:rFonts w:ascii="Palatino Linotype" w:hAnsi="Palatino Linotype"/>
        </w:rPr>
      </w:pPr>
      <w:r w:rsidRPr="001B772F">
        <w:rPr>
          <w:rFonts w:ascii="Palatino Linotype" w:hAnsi="Palatino Linotype"/>
        </w:rPr>
        <w:t>Ya que el planteamiento del problema es de toral importancia, a efecto de determinar la intención o voluntad del recurrente a la luz de la interpretación de la solicitud de información, y que puede generar de forma objetiva y material el sujeto obligado que se relacione con esa intención, respecto del presente asunto se realiza a continuación.</w:t>
      </w:r>
    </w:p>
    <w:p w:rsidR="00AE569C" w:rsidRPr="001B772F" w:rsidRDefault="00AE569C" w:rsidP="00AE569C">
      <w:pPr>
        <w:autoSpaceDE w:val="0"/>
        <w:autoSpaceDN w:val="0"/>
        <w:adjustRightInd w:val="0"/>
        <w:spacing w:line="360" w:lineRule="auto"/>
        <w:jc w:val="both"/>
        <w:rPr>
          <w:rFonts w:ascii="Palatino Linotype" w:hAnsi="Palatino Linotype" w:cs="Arial"/>
        </w:rPr>
      </w:pPr>
    </w:p>
    <w:p w:rsidR="00AE569C" w:rsidRPr="001B772F" w:rsidRDefault="00AE569C" w:rsidP="00AE569C">
      <w:pPr>
        <w:autoSpaceDE w:val="0"/>
        <w:autoSpaceDN w:val="0"/>
        <w:adjustRightInd w:val="0"/>
        <w:spacing w:line="360" w:lineRule="auto"/>
        <w:jc w:val="both"/>
        <w:rPr>
          <w:rFonts w:ascii="Palatino Linotype" w:hAnsi="Palatino Linotype" w:cs="Arial"/>
        </w:rPr>
      </w:pPr>
      <w:r w:rsidRPr="001B772F">
        <w:rPr>
          <w:rFonts w:ascii="Palatino Linotype" w:hAnsi="Palatino Linotype" w:cs="Arial"/>
        </w:rPr>
        <w:t xml:space="preserve">Ahora bien, se procede al análisis del presente recurso,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w:t>
      </w:r>
      <w:r w:rsidRPr="001B772F">
        <w:rPr>
          <w:rFonts w:ascii="Palatino Linotype" w:hAnsi="Palatino Linotype" w:cs="Arial"/>
        </w:rPr>
        <w:lastRenderedPageBreak/>
        <w:t>concordancia con el artículo 8 de la Ley de Transparencia local, es así que el recurrente solicitó:</w:t>
      </w:r>
    </w:p>
    <w:p w:rsidR="00330BAB" w:rsidRPr="001B772F" w:rsidRDefault="00330BAB" w:rsidP="00AE569C">
      <w:pPr>
        <w:autoSpaceDE w:val="0"/>
        <w:autoSpaceDN w:val="0"/>
        <w:adjustRightInd w:val="0"/>
        <w:spacing w:line="360" w:lineRule="auto"/>
        <w:jc w:val="both"/>
        <w:rPr>
          <w:rFonts w:ascii="Palatino Linotype" w:hAnsi="Palatino Linotype" w:cs="Arial"/>
        </w:rPr>
      </w:pPr>
    </w:p>
    <w:p w:rsidR="003E2C85" w:rsidRPr="001B772F" w:rsidRDefault="003E2C85" w:rsidP="009C01D6">
      <w:pPr>
        <w:pStyle w:val="Prrafodelista"/>
        <w:numPr>
          <w:ilvl w:val="0"/>
          <w:numId w:val="25"/>
        </w:numPr>
        <w:spacing w:line="360" w:lineRule="auto"/>
        <w:ind w:left="851" w:right="474" w:hanging="284"/>
        <w:jc w:val="both"/>
        <w:rPr>
          <w:rFonts w:ascii="Palatino Linotype" w:eastAsia="Palatino Linotype" w:hAnsi="Palatino Linotype" w:cs="Palatino Linotype"/>
        </w:rPr>
      </w:pPr>
      <w:r w:rsidRPr="001B772F">
        <w:rPr>
          <w:rFonts w:ascii="Palatino Linotype" w:eastAsia="Palatino Linotype" w:hAnsi="Palatino Linotype" w:cs="Palatino Linotype"/>
        </w:rPr>
        <w:t xml:space="preserve">Los ingresos públicos con los que cuenta y ha contado el jardín de niños Adolfo López Mateos de Santa Ana Mayorazgo, Otzolotepec, Estado de México; </w:t>
      </w:r>
    </w:p>
    <w:p w:rsidR="003E2C85" w:rsidRPr="001B772F" w:rsidRDefault="003E2C85" w:rsidP="009C01D6">
      <w:pPr>
        <w:pStyle w:val="Prrafodelista"/>
        <w:numPr>
          <w:ilvl w:val="0"/>
          <w:numId w:val="25"/>
        </w:numPr>
        <w:spacing w:line="360" w:lineRule="auto"/>
        <w:ind w:left="851" w:right="474" w:hanging="284"/>
        <w:jc w:val="both"/>
        <w:rPr>
          <w:rFonts w:ascii="Palatino Linotype" w:eastAsia="Palatino Linotype" w:hAnsi="Palatino Linotype" w:cs="Palatino Linotype"/>
        </w:rPr>
      </w:pPr>
      <w:r w:rsidRPr="001B772F">
        <w:rPr>
          <w:rFonts w:ascii="Palatino Linotype" w:eastAsia="Palatino Linotype" w:hAnsi="Palatino Linotype" w:cs="Palatino Linotype"/>
        </w:rPr>
        <w:t xml:space="preserve">Información acerca de programas sociales a los que pueda estar o esté inscrito dicho centro educativo, </w:t>
      </w:r>
    </w:p>
    <w:p w:rsidR="003E2C85" w:rsidRPr="001B772F" w:rsidRDefault="003E2C85" w:rsidP="009C01D6">
      <w:pPr>
        <w:pStyle w:val="Prrafodelista"/>
        <w:numPr>
          <w:ilvl w:val="0"/>
          <w:numId w:val="25"/>
        </w:numPr>
        <w:spacing w:line="360" w:lineRule="auto"/>
        <w:ind w:left="851" w:right="474" w:hanging="284"/>
        <w:jc w:val="both"/>
        <w:rPr>
          <w:rFonts w:ascii="Palatino Linotype" w:eastAsia="Palatino Linotype" w:hAnsi="Palatino Linotype" w:cs="Palatino Linotype"/>
        </w:rPr>
      </w:pPr>
      <w:r w:rsidRPr="001B772F">
        <w:rPr>
          <w:rFonts w:ascii="Palatino Linotype" w:eastAsia="Palatino Linotype" w:hAnsi="Palatino Linotype" w:cs="Palatino Linotype"/>
        </w:rPr>
        <w:t xml:space="preserve">Los apoyos económicos que le llegan y han llegado tanto al Jardín de Niños como a sus maestros y directivos. </w:t>
      </w:r>
    </w:p>
    <w:p w:rsidR="003E2C85" w:rsidRPr="001B772F" w:rsidRDefault="003E2C85" w:rsidP="009C01D6">
      <w:pPr>
        <w:pStyle w:val="Prrafodelista"/>
        <w:numPr>
          <w:ilvl w:val="0"/>
          <w:numId w:val="25"/>
        </w:numPr>
        <w:spacing w:line="360" w:lineRule="auto"/>
        <w:ind w:left="851" w:right="474" w:hanging="284"/>
        <w:jc w:val="both"/>
        <w:rPr>
          <w:rFonts w:ascii="Palatino Linotype" w:eastAsia="Palatino Linotype" w:hAnsi="Palatino Linotype" w:cs="Palatino Linotype"/>
        </w:rPr>
      </w:pPr>
      <w:r w:rsidRPr="001B772F">
        <w:rPr>
          <w:rFonts w:ascii="Palatino Linotype" w:eastAsia="Palatino Linotype" w:hAnsi="Palatino Linotype" w:cs="Palatino Linotype"/>
        </w:rPr>
        <w:t>Documento donde consten los apoyos por conceptos especiales propios de la función académica que le han llegado a la institución y/o directivos de forma desglosada en concepto y monto respecto de:</w:t>
      </w:r>
    </w:p>
    <w:p w:rsidR="003E2C85" w:rsidRPr="001B772F" w:rsidRDefault="003E2C85" w:rsidP="003E2C85">
      <w:pPr>
        <w:pStyle w:val="Prrafodelista"/>
        <w:numPr>
          <w:ilvl w:val="1"/>
          <w:numId w:val="25"/>
        </w:numPr>
        <w:spacing w:line="360" w:lineRule="auto"/>
        <w:ind w:right="474"/>
        <w:jc w:val="both"/>
        <w:rPr>
          <w:rFonts w:ascii="Palatino Linotype" w:eastAsia="Palatino Linotype" w:hAnsi="Palatino Linotype" w:cs="Palatino Linotype"/>
        </w:rPr>
      </w:pPr>
      <w:r w:rsidRPr="001B772F">
        <w:rPr>
          <w:rFonts w:ascii="Palatino Linotype" w:eastAsia="Palatino Linotype" w:hAnsi="Palatino Linotype" w:cs="Palatino Linotype"/>
        </w:rPr>
        <w:t xml:space="preserve">Apoyo para materiales didácticos </w:t>
      </w:r>
    </w:p>
    <w:p w:rsidR="003E2C85" w:rsidRPr="001B772F" w:rsidRDefault="003E2C85" w:rsidP="003E2C85">
      <w:pPr>
        <w:pStyle w:val="Prrafodelista"/>
        <w:numPr>
          <w:ilvl w:val="1"/>
          <w:numId w:val="25"/>
        </w:numPr>
        <w:spacing w:line="360" w:lineRule="auto"/>
        <w:ind w:right="474"/>
        <w:jc w:val="both"/>
        <w:rPr>
          <w:rFonts w:ascii="Palatino Linotype" w:eastAsia="Palatino Linotype" w:hAnsi="Palatino Linotype" w:cs="Palatino Linotype"/>
        </w:rPr>
      </w:pPr>
      <w:r w:rsidRPr="001B772F">
        <w:rPr>
          <w:rFonts w:ascii="Palatino Linotype" w:eastAsia="Palatino Linotype" w:hAnsi="Palatino Linotype" w:cs="Palatino Linotype"/>
        </w:rPr>
        <w:t xml:space="preserve">Apoyo para papelería </w:t>
      </w:r>
    </w:p>
    <w:p w:rsidR="003E2C85" w:rsidRPr="001B772F" w:rsidRDefault="003E2C85" w:rsidP="003E2C85">
      <w:pPr>
        <w:pStyle w:val="Prrafodelista"/>
        <w:numPr>
          <w:ilvl w:val="1"/>
          <w:numId w:val="25"/>
        </w:numPr>
        <w:spacing w:line="360" w:lineRule="auto"/>
        <w:ind w:right="474"/>
        <w:jc w:val="both"/>
        <w:rPr>
          <w:rFonts w:ascii="Palatino Linotype" w:eastAsia="Palatino Linotype" w:hAnsi="Palatino Linotype" w:cs="Palatino Linotype"/>
        </w:rPr>
      </w:pPr>
      <w:r w:rsidRPr="001B772F">
        <w:rPr>
          <w:rFonts w:ascii="Palatino Linotype" w:eastAsia="Palatino Linotype" w:hAnsi="Palatino Linotype" w:cs="Palatino Linotype"/>
        </w:rPr>
        <w:t xml:space="preserve">Apoyo para Internet </w:t>
      </w:r>
    </w:p>
    <w:p w:rsidR="003E2C85" w:rsidRPr="001B772F" w:rsidRDefault="003E2C85" w:rsidP="003E2C85">
      <w:pPr>
        <w:pStyle w:val="Prrafodelista"/>
        <w:numPr>
          <w:ilvl w:val="1"/>
          <w:numId w:val="25"/>
        </w:numPr>
        <w:spacing w:line="360" w:lineRule="auto"/>
        <w:ind w:right="474"/>
        <w:jc w:val="both"/>
        <w:rPr>
          <w:rFonts w:ascii="Palatino Linotype" w:eastAsia="Palatino Linotype" w:hAnsi="Palatino Linotype" w:cs="Palatino Linotype"/>
        </w:rPr>
      </w:pPr>
      <w:r w:rsidRPr="001B772F">
        <w:rPr>
          <w:rFonts w:ascii="Palatino Linotype" w:eastAsia="Palatino Linotype" w:hAnsi="Palatino Linotype" w:cs="Palatino Linotype"/>
        </w:rPr>
        <w:t xml:space="preserve">Apoyo para transporte </w:t>
      </w:r>
    </w:p>
    <w:p w:rsidR="003E2C85" w:rsidRPr="001B772F" w:rsidRDefault="003E2C85" w:rsidP="003E2C85">
      <w:pPr>
        <w:pStyle w:val="Prrafodelista"/>
        <w:numPr>
          <w:ilvl w:val="0"/>
          <w:numId w:val="25"/>
        </w:numPr>
        <w:spacing w:line="360" w:lineRule="auto"/>
        <w:ind w:left="851" w:right="474" w:hanging="284"/>
        <w:jc w:val="both"/>
        <w:rPr>
          <w:rFonts w:ascii="Palatino Linotype" w:eastAsia="Palatino Linotype" w:hAnsi="Palatino Linotype" w:cs="Palatino Linotype"/>
        </w:rPr>
      </w:pPr>
      <w:r w:rsidRPr="001B772F">
        <w:rPr>
          <w:rFonts w:ascii="Palatino Linotype" w:eastAsia="Palatino Linotype" w:hAnsi="Palatino Linotype" w:cs="Palatino Linotype"/>
        </w:rPr>
        <w:t>La información contable de la escuela y la asociación de padres de familia de los últimos 3 años.</w:t>
      </w:r>
    </w:p>
    <w:p w:rsidR="00660E80" w:rsidRPr="001B772F" w:rsidRDefault="00660E80" w:rsidP="00E21552">
      <w:pPr>
        <w:spacing w:line="360" w:lineRule="auto"/>
        <w:ind w:right="49"/>
        <w:jc w:val="both"/>
        <w:rPr>
          <w:rFonts w:ascii="Palatino Linotype" w:eastAsiaTheme="minorHAnsi" w:hAnsi="Palatino Linotype" w:cstheme="minorBidi"/>
        </w:rPr>
      </w:pPr>
    </w:p>
    <w:p w:rsidR="00D464A1" w:rsidRPr="001B772F" w:rsidRDefault="0096694A" w:rsidP="00E21552">
      <w:pPr>
        <w:spacing w:line="360" w:lineRule="auto"/>
        <w:ind w:right="49"/>
        <w:jc w:val="both"/>
        <w:rPr>
          <w:rFonts w:ascii="Palatino Linotype" w:eastAsiaTheme="minorHAnsi" w:hAnsi="Palatino Linotype" w:cstheme="minorBidi"/>
        </w:rPr>
      </w:pPr>
      <w:r w:rsidRPr="001B772F">
        <w:rPr>
          <w:rFonts w:ascii="Palatino Linotype" w:eastAsiaTheme="minorHAnsi" w:hAnsi="Palatino Linotype" w:cstheme="minorBidi"/>
        </w:rPr>
        <w:t>En respuesta</w:t>
      </w:r>
      <w:r w:rsidR="005D4DCB" w:rsidRPr="001B772F">
        <w:rPr>
          <w:rFonts w:ascii="Palatino Linotype" w:eastAsiaTheme="minorHAnsi" w:hAnsi="Palatino Linotype" w:cstheme="minorBidi"/>
        </w:rPr>
        <w:t xml:space="preserve"> a la solicitud de información </w:t>
      </w:r>
      <w:r w:rsidR="007C4B78" w:rsidRPr="001B772F">
        <w:rPr>
          <w:rFonts w:ascii="Palatino Linotype" w:eastAsiaTheme="minorHAnsi" w:hAnsi="Palatino Linotype" w:cstheme="minorBidi"/>
        </w:rPr>
        <w:t>e</w:t>
      </w:r>
      <w:r w:rsidR="00A106FA" w:rsidRPr="001B772F">
        <w:rPr>
          <w:rFonts w:ascii="Palatino Linotype" w:eastAsia="Palatino Linotype" w:hAnsi="Palatino Linotype" w:cs="Palatino Linotype"/>
        </w:rPr>
        <w:t xml:space="preserve">l Sujeto Obligado adjuntó </w:t>
      </w:r>
      <w:r w:rsidR="0056600B" w:rsidRPr="001B772F">
        <w:rPr>
          <w:rFonts w:ascii="Palatino Linotype" w:eastAsia="Palatino Linotype" w:hAnsi="Palatino Linotype" w:cs="Palatino Linotype"/>
        </w:rPr>
        <w:t>los</w:t>
      </w:r>
      <w:r w:rsidR="00A106FA" w:rsidRPr="001B772F">
        <w:rPr>
          <w:rFonts w:ascii="Palatino Linotype" w:eastAsia="Palatino Linotype" w:hAnsi="Palatino Linotype" w:cs="Palatino Linotype"/>
        </w:rPr>
        <w:t xml:space="preserve"> </w:t>
      </w:r>
      <w:r w:rsidR="00652DDF" w:rsidRPr="001B772F">
        <w:rPr>
          <w:rFonts w:ascii="Palatino Linotype" w:eastAsia="Palatino Linotype" w:hAnsi="Palatino Linotype" w:cs="Palatino Linotype"/>
        </w:rPr>
        <w:t>siguiente</w:t>
      </w:r>
      <w:r w:rsidR="0056600B" w:rsidRPr="001B772F">
        <w:rPr>
          <w:rFonts w:ascii="Palatino Linotype" w:eastAsia="Palatino Linotype" w:hAnsi="Palatino Linotype" w:cs="Palatino Linotype"/>
        </w:rPr>
        <w:t>s</w:t>
      </w:r>
      <w:r w:rsidR="00652DDF" w:rsidRPr="001B772F">
        <w:rPr>
          <w:rFonts w:ascii="Palatino Linotype" w:eastAsia="Palatino Linotype" w:hAnsi="Palatino Linotype" w:cs="Palatino Linotype"/>
        </w:rPr>
        <w:t xml:space="preserve"> </w:t>
      </w:r>
      <w:r w:rsidR="00A106FA" w:rsidRPr="001B772F">
        <w:rPr>
          <w:rFonts w:ascii="Palatino Linotype" w:eastAsia="Palatino Linotype" w:hAnsi="Palatino Linotype" w:cs="Palatino Linotype"/>
        </w:rPr>
        <w:t>archivo</w:t>
      </w:r>
      <w:r w:rsidR="0056600B" w:rsidRPr="001B772F">
        <w:rPr>
          <w:rFonts w:ascii="Palatino Linotype" w:eastAsia="Palatino Linotype" w:hAnsi="Palatino Linotype" w:cs="Palatino Linotype"/>
        </w:rPr>
        <w:t>s</w:t>
      </w:r>
      <w:r w:rsidR="00A106FA" w:rsidRPr="001B772F">
        <w:rPr>
          <w:rFonts w:ascii="Palatino Linotype" w:eastAsia="Palatino Linotype" w:hAnsi="Palatino Linotype" w:cs="Palatino Linotype"/>
        </w:rPr>
        <w:t xml:space="preserve"> </w:t>
      </w:r>
      <w:r w:rsidRPr="001B772F">
        <w:rPr>
          <w:rFonts w:ascii="Palatino Linotype" w:eastAsia="Palatino Linotype" w:hAnsi="Palatino Linotype" w:cs="Palatino Linotype"/>
        </w:rPr>
        <w:t>electrónico</w:t>
      </w:r>
      <w:r w:rsidR="0056600B" w:rsidRPr="001B772F">
        <w:rPr>
          <w:rFonts w:ascii="Palatino Linotype" w:eastAsia="Palatino Linotype" w:hAnsi="Palatino Linotype" w:cs="Palatino Linotype"/>
        </w:rPr>
        <w:t>s</w:t>
      </w:r>
      <w:r w:rsidR="00CD65C4" w:rsidRPr="001B772F">
        <w:rPr>
          <w:rFonts w:ascii="Palatino Linotype" w:eastAsiaTheme="minorHAnsi" w:hAnsi="Palatino Linotype" w:cstheme="minorBidi"/>
        </w:rPr>
        <w:t>:</w:t>
      </w:r>
      <w:r w:rsidR="00E21552" w:rsidRPr="001B772F">
        <w:rPr>
          <w:rFonts w:ascii="Palatino Linotype" w:eastAsiaTheme="minorHAnsi" w:hAnsi="Palatino Linotype" w:cstheme="minorBidi"/>
        </w:rPr>
        <w:t xml:space="preserve"> </w:t>
      </w:r>
    </w:p>
    <w:p w:rsidR="00D464A1" w:rsidRPr="001B772F" w:rsidRDefault="00D464A1" w:rsidP="00E21552">
      <w:pPr>
        <w:spacing w:line="360" w:lineRule="auto"/>
        <w:ind w:right="49"/>
        <w:jc w:val="both"/>
        <w:rPr>
          <w:rFonts w:ascii="Palatino Linotype" w:eastAsiaTheme="minorHAnsi" w:hAnsi="Palatino Linotype" w:cstheme="minorBidi"/>
        </w:rPr>
      </w:pPr>
    </w:p>
    <w:p w:rsidR="00182E60" w:rsidRPr="001B772F" w:rsidRDefault="00182E60" w:rsidP="0056600B">
      <w:pPr>
        <w:pStyle w:val="Prrafodelista"/>
        <w:numPr>
          <w:ilvl w:val="0"/>
          <w:numId w:val="36"/>
        </w:numPr>
        <w:spacing w:line="360" w:lineRule="auto"/>
        <w:ind w:right="49"/>
        <w:jc w:val="both"/>
        <w:rPr>
          <w:rFonts w:ascii="Palatino Linotype" w:eastAsia="Palatino Linotype" w:hAnsi="Palatino Linotype" w:cs="Palatino Linotype"/>
        </w:rPr>
      </w:pPr>
      <w:r w:rsidRPr="001B772F">
        <w:rPr>
          <w:rFonts w:ascii="Palatino Linotype" w:eastAsia="Palatino Linotype" w:hAnsi="Palatino Linotype" w:cs="Palatino Linotype"/>
        </w:rPr>
        <w:lastRenderedPageBreak/>
        <w:t>“</w:t>
      </w:r>
      <w:r w:rsidRPr="001B772F">
        <w:rPr>
          <w:rFonts w:ascii="Palatino Linotype" w:eastAsia="Palatino Linotype" w:hAnsi="Palatino Linotype" w:cs="Palatino Linotype"/>
          <w:b/>
          <w:i/>
        </w:rPr>
        <w:t>Incompetencia total_996.pdf</w:t>
      </w:r>
      <w:r w:rsidRPr="001B772F">
        <w:rPr>
          <w:rFonts w:ascii="Palatino Linotype" w:eastAsia="Palatino Linotype" w:hAnsi="Palatino Linotype" w:cs="Palatino Linotype"/>
        </w:rPr>
        <w:t>”</w:t>
      </w:r>
      <w:r w:rsidR="0056600B" w:rsidRPr="001B772F">
        <w:rPr>
          <w:rFonts w:ascii="Palatino Linotype" w:eastAsia="Palatino Linotype" w:hAnsi="Palatino Linotype" w:cs="Palatino Linotype"/>
        </w:rPr>
        <w:t xml:space="preserve">.- </w:t>
      </w:r>
      <w:r w:rsidR="00837466" w:rsidRPr="001B772F">
        <w:rPr>
          <w:rFonts w:ascii="Palatino Linotype" w:eastAsia="Palatino Linotype" w:hAnsi="Palatino Linotype" w:cs="Palatino Linotype"/>
        </w:rPr>
        <w:t>Oficio 210000070000S/2287/UT/2023 de fecha 02 de octubre de 2023, mediante signado por la Titular de la Unidad, mediante el cual informa lo siguiente:</w:t>
      </w:r>
    </w:p>
    <w:p w:rsidR="0056600B" w:rsidRPr="001B772F" w:rsidRDefault="0056600B" w:rsidP="00182E60">
      <w:pPr>
        <w:pStyle w:val="Prrafodelista"/>
        <w:spacing w:line="360" w:lineRule="auto"/>
        <w:ind w:right="49"/>
        <w:jc w:val="both"/>
        <w:rPr>
          <w:rFonts w:ascii="Palatino Linotype" w:eastAsia="Palatino Linotype" w:hAnsi="Palatino Linotype" w:cs="Palatino Linotype"/>
        </w:rPr>
      </w:pPr>
    </w:p>
    <w:p w:rsidR="00CB4F7F" w:rsidRPr="001B772F" w:rsidRDefault="00CB4F7F" w:rsidP="00CB4F7F">
      <w:pPr>
        <w:pStyle w:val="Prrafodelista"/>
        <w:spacing w:line="360" w:lineRule="auto"/>
        <w:ind w:right="49"/>
        <w:jc w:val="both"/>
        <w:rPr>
          <w:rFonts w:ascii="Palatino Linotype" w:eastAsia="Palatino Linotype" w:hAnsi="Palatino Linotype" w:cs="Palatino Linotype"/>
          <w:i/>
          <w:sz w:val="22"/>
          <w:szCs w:val="22"/>
        </w:rPr>
      </w:pPr>
      <w:r w:rsidRPr="001B772F">
        <w:rPr>
          <w:rFonts w:ascii="Palatino Linotype" w:eastAsia="Palatino Linotype" w:hAnsi="Palatino Linotype" w:cs="Palatino Linotype"/>
          <w:sz w:val="22"/>
          <w:szCs w:val="22"/>
        </w:rPr>
        <w:t>”</w:t>
      </w:r>
      <w:r w:rsidRPr="001B772F">
        <w:rPr>
          <w:rFonts w:ascii="Palatino Linotype" w:eastAsia="Palatino Linotype" w:hAnsi="Palatino Linotype" w:cs="Palatino Linotype"/>
          <w:i/>
          <w:sz w:val="22"/>
          <w:szCs w:val="22"/>
        </w:rPr>
        <w:t>Del análisis de su solicitud, le informo que el jardín de niños Adolfo López Mateos ubicado en la colonia Santa Ana Mayorazgo en el Municipio de Otzolotepec, Estado de México, con clave de centro de trabajo (CCT) 15DJNO128N, forma parte de los Servicios Educativos Integrados al Estado de México (SEIEM).</w:t>
      </w:r>
    </w:p>
    <w:p w:rsidR="00CB4F7F" w:rsidRPr="001B772F" w:rsidRDefault="00CB4F7F" w:rsidP="00CB4F7F">
      <w:pPr>
        <w:pStyle w:val="Prrafodelista"/>
        <w:spacing w:line="360" w:lineRule="auto"/>
        <w:ind w:right="49"/>
        <w:jc w:val="both"/>
        <w:rPr>
          <w:rFonts w:ascii="Palatino Linotype" w:eastAsia="Palatino Linotype" w:hAnsi="Palatino Linotype" w:cs="Palatino Linotype"/>
          <w:i/>
          <w:sz w:val="22"/>
          <w:szCs w:val="22"/>
        </w:rPr>
      </w:pPr>
    </w:p>
    <w:p w:rsidR="00CB4F7F" w:rsidRPr="001B772F" w:rsidRDefault="00CB4F7F" w:rsidP="00CB4F7F">
      <w:pPr>
        <w:pStyle w:val="Prrafodelista"/>
        <w:spacing w:line="360" w:lineRule="auto"/>
        <w:ind w:right="49"/>
        <w:jc w:val="both"/>
        <w:rPr>
          <w:rFonts w:ascii="Palatino Linotype" w:eastAsia="Palatino Linotype" w:hAnsi="Palatino Linotype" w:cs="Palatino Linotype"/>
          <w:i/>
          <w:sz w:val="22"/>
          <w:szCs w:val="22"/>
        </w:rPr>
      </w:pPr>
      <w:r w:rsidRPr="001B772F">
        <w:rPr>
          <w:rFonts w:ascii="Palatino Linotype" w:eastAsia="Palatino Linotype" w:hAnsi="Palatino Linotype" w:cs="Palatino Linotype"/>
          <w:i/>
          <w:sz w:val="22"/>
          <w:szCs w:val="22"/>
        </w:rPr>
        <w:t>En ese sentido, se hace de su conocimiento que los Servicios Educativos Integrados al Estado de México (SEIEM) es un Sujeto Obligado con personalidad jurídica y patrimonio propios diverso a la Secretaría de Educación, Ciencia, Tecnología e Innovación, por lo cual se le sugiere atentamente presentar su solicitud de información ante la Unidad de Transparencia del Sujeto Obligado antes referido.</w:t>
      </w:r>
    </w:p>
    <w:p w:rsidR="00CB4F7F" w:rsidRPr="001B772F" w:rsidRDefault="00CB4F7F" w:rsidP="00CB4F7F">
      <w:pPr>
        <w:pStyle w:val="Prrafodelista"/>
        <w:spacing w:line="360" w:lineRule="auto"/>
        <w:ind w:right="49"/>
        <w:jc w:val="both"/>
        <w:rPr>
          <w:rFonts w:ascii="Palatino Linotype" w:eastAsia="Palatino Linotype" w:hAnsi="Palatino Linotype" w:cs="Palatino Linotype"/>
          <w:i/>
          <w:sz w:val="22"/>
          <w:szCs w:val="22"/>
        </w:rPr>
      </w:pPr>
    </w:p>
    <w:p w:rsidR="00CB4F7F" w:rsidRPr="001B772F" w:rsidRDefault="00CB4F7F" w:rsidP="00CB4F7F">
      <w:pPr>
        <w:pStyle w:val="Prrafodelista"/>
        <w:spacing w:line="360" w:lineRule="auto"/>
        <w:ind w:right="49"/>
        <w:jc w:val="center"/>
        <w:rPr>
          <w:rFonts w:ascii="Palatino Linotype" w:eastAsia="Palatino Linotype" w:hAnsi="Palatino Linotype" w:cs="Palatino Linotype"/>
          <w:i/>
          <w:sz w:val="22"/>
          <w:szCs w:val="22"/>
        </w:rPr>
      </w:pPr>
      <w:r w:rsidRPr="001B772F">
        <w:rPr>
          <w:rFonts w:ascii="Palatino Linotype" w:eastAsia="Palatino Linotype" w:hAnsi="Palatino Linotype" w:cs="Palatino Linotype"/>
          <w:i/>
          <w:sz w:val="22"/>
          <w:szCs w:val="22"/>
        </w:rPr>
        <w:t>Datos de la Unidad de Transparencia de SEIEM</w:t>
      </w:r>
    </w:p>
    <w:tbl>
      <w:tblPr>
        <w:tblStyle w:val="Tablaconcuadrcula"/>
        <w:tblW w:w="8064" w:type="dxa"/>
        <w:tblInd w:w="720" w:type="dxa"/>
        <w:tblLook w:val="04A0" w:firstRow="1" w:lastRow="0" w:firstColumn="1" w:lastColumn="0" w:noHBand="0" w:noVBand="1"/>
      </w:tblPr>
      <w:tblGrid>
        <w:gridCol w:w="2110"/>
        <w:gridCol w:w="5954"/>
      </w:tblGrid>
      <w:tr w:rsidR="005452B7" w:rsidRPr="001B772F" w:rsidTr="005452B7">
        <w:tc>
          <w:tcPr>
            <w:tcW w:w="2110" w:type="dxa"/>
            <w:vAlign w:val="center"/>
          </w:tcPr>
          <w:p w:rsidR="005452B7" w:rsidRPr="001B772F" w:rsidRDefault="005452B7" w:rsidP="005452B7">
            <w:pPr>
              <w:pStyle w:val="Prrafodelista"/>
              <w:ind w:left="18" w:right="51"/>
              <w:jc w:val="both"/>
              <w:rPr>
                <w:rFonts w:ascii="Palatino Linotype" w:eastAsia="Palatino Linotype" w:hAnsi="Palatino Linotype" w:cs="Palatino Linotype"/>
                <w:i/>
                <w:sz w:val="22"/>
                <w:szCs w:val="22"/>
              </w:rPr>
            </w:pPr>
            <w:r w:rsidRPr="001B772F">
              <w:rPr>
                <w:rFonts w:ascii="Palatino Linotype" w:eastAsia="Palatino Linotype" w:hAnsi="Palatino Linotype" w:cs="Palatino Linotype"/>
                <w:i/>
                <w:sz w:val="22"/>
                <w:szCs w:val="22"/>
              </w:rPr>
              <w:t>Nombre</w:t>
            </w:r>
          </w:p>
        </w:tc>
        <w:tc>
          <w:tcPr>
            <w:tcW w:w="5954" w:type="dxa"/>
            <w:vAlign w:val="center"/>
          </w:tcPr>
          <w:p w:rsidR="005452B7" w:rsidRPr="001B772F" w:rsidRDefault="005452B7" w:rsidP="005452B7">
            <w:pPr>
              <w:pStyle w:val="Prrafodelista"/>
              <w:ind w:left="0" w:right="51"/>
              <w:jc w:val="both"/>
              <w:rPr>
                <w:rFonts w:ascii="Palatino Linotype" w:eastAsia="Palatino Linotype" w:hAnsi="Palatino Linotype" w:cs="Palatino Linotype"/>
                <w:i/>
                <w:sz w:val="22"/>
                <w:szCs w:val="22"/>
              </w:rPr>
            </w:pPr>
            <w:r w:rsidRPr="001B772F">
              <w:rPr>
                <w:rFonts w:ascii="Palatino Linotype" w:eastAsia="Palatino Linotype" w:hAnsi="Palatino Linotype" w:cs="Palatino Linotype"/>
                <w:i/>
                <w:sz w:val="22"/>
                <w:szCs w:val="22"/>
              </w:rPr>
              <w:t>Lic. Joaquín Raúl Benítez Vera, Jefe del Departamento de Legislación y Consulta y suplente del Titular de la Unidad de Transparencia.</w:t>
            </w:r>
          </w:p>
        </w:tc>
      </w:tr>
      <w:tr w:rsidR="005452B7" w:rsidRPr="001B772F" w:rsidTr="005452B7">
        <w:tc>
          <w:tcPr>
            <w:tcW w:w="2110" w:type="dxa"/>
            <w:vAlign w:val="center"/>
          </w:tcPr>
          <w:p w:rsidR="005452B7" w:rsidRPr="001B772F" w:rsidRDefault="005452B7" w:rsidP="005452B7">
            <w:pPr>
              <w:pStyle w:val="Prrafodelista"/>
              <w:ind w:left="18" w:right="51"/>
              <w:jc w:val="both"/>
              <w:rPr>
                <w:rFonts w:ascii="Palatino Linotype" w:eastAsia="Palatino Linotype" w:hAnsi="Palatino Linotype" w:cs="Palatino Linotype"/>
                <w:i/>
                <w:sz w:val="22"/>
                <w:szCs w:val="22"/>
              </w:rPr>
            </w:pPr>
            <w:r w:rsidRPr="001B772F">
              <w:rPr>
                <w:rFonts w:ascii="Palatino Linotype" w:eastAsia="Palatino Linotype" w:hAnsi="Palatino Linotype" w:cs="Palatino Linotype"/>
                <w:i/>
                <w:sz w:val="22"/>
                <w:szCs w:val="22"/>
              </w:rPr>
              <w:t>Horario de Atención</w:t>
            </w:r>
          </w:p>
        </w:tc>
        <w:tc>
          <w:tcPr>
            <w:tcW w:w="5954" w:type="dxa"/>
            <w:vAlign w:val="center"/>
          </w:tcPr>
          <w:p w:rsidR="005452B7" w:rsidRPr="001B772F" w:rsidRDefault="005452B7" w:rsidP="005452B7">
            <w:pPr>
              <w:pStyle w:val="Prrafodelista"/>
              <w:ind w:left="0" w:right="51"/>
              <w:jc w:val="both"/>
              <w:rPr>
                <w:rFonts w:ascii="Palatino Linotype" w:eastAsia="Palatino Linotype" w:hAnsi="Palatino Linotype" w:cs="Palatino Linotype"/>
                <w:i/>
                <w:sz w:val="22"/>
                <w:szCs w:val="22"/>
              </w:rPr>
            </w:pPr>
            <w:r w:rsidRPr="001B772F">
              <w:rPr>
                <w:rFonts w:ascii="Palatino Linotype" w:eastAsia="Palatino Linotype" w:hAnsi="Palatino Linotype" w:cs="Palatino Linotype"/>
                <w:i/>
                <w:sz w:val="22"/>
                <w:szCs w:val="22"/>
              </w:rPr>
              <w:t>Lunes a Viernes de 09:00 a 18:00 hrs.</w:t>
            </w:r>
          </w:p>
        </w:tc>
      </w:tr>
      <w:tr w:rsidR="005452B7" w:rsidRPr="001B772F" w:rsidTr="005452B7">
        <w:tc>
          <w:tcPr>
            <w:tcW w:w="2110" w:type="dxa"/>
            <w:vAlign w:val="center"/>
          </w:tcPr>
          <w:p w:rsidR="005452B7" w:rsidRPr="001B772F" w:rsidRDefault="005452B7" w:rsidP="005452B7">
            <w:pPr>
              <w:pStyle w:val="Prrafodelista"/>
              <w:ind w:left="18" w:right="51"/>
              <w:jc w:val="both"/>
              <w:rPr>
                <w:rFonts w:ascii="Palatino Linotype" w:eastAsia="Palatino Linotype" w:hAnsi="Palatino Linotype" w:cs="Palatino Linotype"/>
                <w:i/>
                <w:sz w:val="22"/>
                <w:szCs w:val="22"/>
              </w:rPr>
            </w:pPr>
            <w:r w:rsidRPr="001B772F">
              <w:rPr>
                <w:rFonts w:ascii="Palatino Linotype" w:eastAsia="Palatino Linotype" w:hAnsi="Palatino Linotype" w:cs="Palatino Linotype"/>
                <w:i/>
                <w:sz w:val="22"/>
                <w:szCs w:val="22"/>
              </w:rPr>
              <w:t>Teléfono</w:t>
            </w:r>
          </w:p>
        </w:tc>
        <w:tc>
          <w:tcPr>
            <w:tcW w:w="5954" w:type="dxa"/>
            <w:vAlign w:val="center"/>
          </w:tcPr>
          <w:p w:rsidR="005452B7" w:rsidRPr="001B772F" w:rsidRDefault="001B772F" w:rsidP="005452B7">
            <w:pPr>
              <w:pStyle w:val="Prrafodelista"/>
              <w:ind w:left="0" w:right="51"/>
              <w:jc w:val="both"/>
              <w:rPr>
                <w:rFonts w:ascii="Palatino Linotype" w:eastAsia="Palatino Linotype" w:hAnsi="Palatino Linotype" w:cs="Palatino Linotype"/>
                <w:i/>
                <w:sz w:val="22"/>
                <w:szCs w:val="22"/>
              </w:rPr>
            </w:pPr>
            <w:hyperlink r:id="rId9" w:history="1">
              <w:r w:rsidR="005452B7" w:rsidRPr="001B772F">
                <w:rPr>
                  <w:rFonts w:ascii="Palatino Linotype" w:eastAsia="Palatino Linotype" w:hAnsi="Palatino Linotype" w:cs="Palatino Linotype"/>
                  <w:i/>
                  <w:sz w:val="22"/>
                  <w:szCs w:val="22"/>
                </w:rPr>
                <w:t>72 22 79 77 00</w:t>
              </w:r>
            </w:hyperlink>
            <w:r w:rsidR="005452B7" w:rsidRPr="001B772F">
              <w:rPr>
                <w:rFonts w:ascii="Palatino Linotype" w:eastAsia="Palatino Linotype" w:hAnsi="Palatino Linotype" w:cs="Palatino Linotype"/>
                <w:i/>
                <w:sz w:val="22"/>
                <w:szCs w:val="22"/>
              </w:rPr>
              <w:t xml:space="preserve"> extensión 0721</w:t>
            </w:r>
          </w:p>
        </w:tc>
      </w:tr>
      <w:tr w:rsidR="005452B7" w:rsidRPr="001B772F" w:rsidTr="005452B7">
        <w:tc>
          <w:tcPr>
            <w:tcW w:w="2110" w:type="dxa"/>
            <w:vAlign w:val="center"/>
          </w:tcPr>
          <w:p w:rsidR="005452B7" w:rsidRPr="001B772F" w:rsidRDefault="005452B7" w:rsidP="005452B7">
            <w:pPr>
              <w:pStyle w:val="Prrafodelista"/>
              <w:ind w:left="18" w:right="51"/>
              <w:jc w:val="both"/>
              <w:rPr>
                <w:rFonts w:ascii="Palatino Linotype" w:eastAsia="Palatino Linotype" w:hAnsi="Palatino Linotype" w:cs="Palatino Linotype"/>
                <w:i/>
                <w:sz w:val="22"/>
                <w:szCs w:val="22"/>
              </w:rPr>
            </w:pPr>
            <w:r w:rsidRPr="001B772F">
              <w:rPr>
                <w:rFonts w:ascii="Palatino Linotype" w:eastAsia="Palatino Linotype" w:hAnsi="Palatino Linotype" w:cs="Palatino Linotype"/>
                <w:i/>
                <w:sz w:val="22"/>
                <w:szCs w:val="22"/>
              </w:rPr>
              <w:t>Domicilio</w:t>
            </w:r>
          </w:p>
        </w:tc>
        <w:tc>
          <w:tcPr>
            <w:tcW w:w="5954" w:type="dxa"/>
            <w:vAlign w:val="center"/>
          </w:tcPr>
          <w:p w:rsidR="005452B7" w:rsidRPr="001B772F" w:rsidRDefault="005452B7" w:rsidP="005452B7">
            <w:pPr>
              <w:pStyle w:val="Prrafodelista"/>
              <w:ind w:left="0" w:right="51"/>
              <w:jc w:val="both"/>
              <w:rPr>
                <w:rFonts w:ascii="Palatino Linotype" w:eastAsia="Palatino Linotype" w:hAnsi="Palatino Linotype" w:cs="Palatino Linotype"/>
                <w:i/>
                <w:sz w:val="22"/>
                <w:szCs w:val="22"/>
              </w:rPr>
            </w:pPr>
            <w:r w:rsidRPr="001B772F">
              <w:rPr>
                <w:rFonts w:ascii="Palatino Linotype" w:eastAsia="Palatino Linotype" w:hAnsi="Palatino Linotype" w:cs="Palatino Linotype"/>
                <w:i/>
                <w:sz w:val="22"/>
                <w:szCs w:val="22"/>
              </w:rPr>
              <w:t>Profesor Agripín García Estrada No.1306, Santa Cruz Atzcapotzaltongo, Toluca Estado de México</w:t>
            </w:r>
          </w:p>
        </w:tc>
      </w:tr>
      <w:tr w:rsidR="005452B7" w:rsidRPr="001B772F" w:rsidTr="005452B7">
        <w:tc>
          <w:tcPr>
            <w:tcW w:w="2110" w:type="dxa"/>
            <w:vAlign w:val="center"/>
          </w:tcPr>
          <w:p w:rsidR="005452B7" w:rsidRPr="001B772F" w:rsidRDefault="005452B7" w:rsidP="005452B7">
            <w:pPr>
              <w:pStyle w:val="Prrafodelista"/>
              <w:ind w:left="18" w:right="51"/>
              <w:jc w:val="both"/>
              <w:rPr>
                <w:rFonts w:ascii="Palatino Linotype" w:eastAsia="Palatino Linotype" w:hAnsi="Palatino Linotype" w:cs="Palatino Linotype"/>
                <w:i/>
                <w:sz w:val="22"/>
                <w:szCs w:val="22"/>
              </w:rPr>
            </w:pPr>
            <w:r w:rsidRPr="001B772F">
              <w:rPr>
                <w:rFonts w:ascii="Palatino Linotype" w:eastAsia="Palatino Linotype" w:hAnsi="Palatino Linotype" w:cs="Palatino Linotype"/>
                <w:i/>
                <w:sz w:val="22"/>
                <w:szCs w:val="22"/>
              </w:rPr>
              <w:t>Correo Electrónico</w:t>
            </w:r>
          </w:p>
        </w:tc>
        <w:tc>
          <w:tcPr>
            <w:tcW w:w="5954" w:type="dxa"/>
            <w:vAlign w:val="center"/>
          </w:tcPr>
          <w:p w:rsidR="005452B7" w:rsidRPr="001B772F" w:rsidRDefault="005452B7" w:rsidP="005452B7">
            <w:pPr>
              <w:pStyle w:val="Prrafodelista"/>
              <w:ind w:left="0" w:right="51"/>
              <w:jc w:val="both"/>
              <w:rPr>
                <w:rFonts w:ascii="Palatino Linotype" w:eastAsia="Palatino Linotype" w:hAnsi="Palatino Linotype" w:cs="Palatino Linotype"/>
                <w:i/>
                <w:sz w:val="22"/>
                <w:szCs w:val="22"/>
              </w:rPr>
            </w:pPr>
            <w:r w:rsidRPr="001B772F">
              <w:rPr>
                <w:rFonts w:ascii="Palatino Linotype" w:eastAsia="Palatino Linotype" w:hAnsi="Palatino Linotype" w:cs="Palatino Linotype"/>
                <w:i/>
                <w:sz w:val="22"/>
                <w:szCs w:val="22"/>
              </w:rPr>
              <w:t>raul.benitez@seiem.gob.mX</w:t>
            </w:r>
          </w:p>
        </w:tc>
      </w:tr>
      <w:tr w:rsidR="005452B7" w:rsidRPr="001B772F" w:rsidTr="005452B7">
        <w:tc>
          <w:tcPr>
            <w:tcW w:w="2110" w:type="dxa"/>
            <w:vAlign w:val="center"/>
          </w:tcPr>
          <w:p w:rsidR="005452B7" w:rsidRPr="001B772F" w:rsidRDefault="005452B7" w:rsidP="005452B7">
            <w:pPr>
              <w:pStyle w:val="Prrafodelista"/>
              <w:ind w:left="18" w:right="51"/>
              <w:jc w:val="both"/>
              <w:rPr>
                <w:rFonts w:ascii="Palatino Linotype" w:eastAsia="Palatino Linotype" w:hAnsi="Palatino Linotype" w:cs="Palatino Linotype"/>
                <w:i/>
                <w:sz w:val="22"/>
                <w:szCs w:val="22"/>
              </w:rPr>
            </w:pPr>
            <w:r w:rsidRPr="001B772F">
              <w:rPr>
                <w:rFonts w:ascii="Palatino Linotype" w:eastAsia="Palatino Linotype" w:hAnsi="Palatino Linotype" w:cs="Palatino Linotype"/>
                <w:i/>
                <w:sz w:val="22"/>
                <w:szCs w:val="22"/>
              </w:rPr>
              <w:t>Solicitud electrónica</w:t>
            </w:r>
          </w:p>
        </w:tc>
        <w:tc>
          <w:tcPr>
            <w:tcW w:w="5954" w:type="dxa"/>
            <w:vAlign w:val="center"/>
          </w:tcPr>
          <w:p w:rsidR="005452B7" w:rsidRPr="001B772F" w:rsidRDefault="001B772F" w:rsidP="005452B7">
            <w:pPr>
              <w:pStyle w:val="Prrafodelista"/>
              <w:ind w:left="0" w:right="51"/>
              <w:jc w:val="both"/>
              <w:rPr>
                <w:rFonts w:ascii="Palatino Linotype" w:eastAsia="Palatino Linotype" w:hAnsi="Palatino Linotype" w:cs="Palatino Linotype"/>
                <w:i/>
                <w:sz w:val="22"/>
                <w:szCs w:val="22"/>
              </w:rPr>
            </w:pPr>
            <w:hyperlink r:id="rId10" w:tgtFrame="_blank" w:history="1">
              <w:r w:rsidR="005452B7" w:rsidRPr="001B772F">
                <w:rPr>
                  <w:rFonts w:ascii="Palatino Linotype" w:eastAsia="Palatino Linotype" w:hAnsi="Palatino Linotype" w:cs="Palatino Linotype"/>
                  <w:i/>
                  <w:sz w:val="22"/>
                  <w:szCs w:val="22"/>
                </w:rPr>
                <w:t>https://www.plataformadetransparencia.org.mx/</w:t>
              </w:r>
            </w:hyperlink>
          </w:p>
        </w:tc>
      </w:tr>
    </w:tbl>
    <w:p w:rsidR="00CB4F7F" w:rsidRPr="001B772F" w:rsidRDefault="005452B7" w:rsidP="00CB4F7F">
      <w:pPr>
        <w:pStyle w:val="Prrafodelista"/>
        <w:spacing w:line="360" w:lineRule="auto"/>
        <w:ind w:right="49"/>
        <w:jc w:val="both"/>
        <w:rPr>
          <w:rFonts w:ascii="Palatino Linotype" w:eastAsia="Palatino Linotype" w:hAnsi="Palatino Linotype" w:cs="Palatino Linotype"/>
        </w:rPr>
      </w:pPr>
      <w:r w:rsidRPr="001B772F">
        <w:rPr>
          <w:rFonts w:ascii="Palatino Linotype" w:eastAsia="Palatino Linotype" w:hAnsi="Palatino Linotype" w:cs="Palatino Linotype"/>
        </w:rPr>
        <w:t>…”</w:t>
      </w:r>
    </w:p>
    <w:p w:rsidR="00334A42" w:rsidRPr="001B772F" w:rsidRDefault="00334A42" w:rsidP="009C01D6">
      <w:pPr>
        <w:spacing w:line="360" w:lineRule="auto"/>
        <w:ind w:right="49"/>
        <w:jc w:val="both"/>
        <w:rPr>
          <w:rFonts w:ascii="Palatino Linotype" w:eastAsia="Palatino Linotype" w:hAnsi="Palatino Linotype" w:cs="Palatino Linotype"/>
        </w:rPr>
      </w:pPr>
    </w:p>
    <w:p w:rsidR="00182E60" w:rsidRPr="001B772F" w:rsidRDefault="005472A6" w:rsidP="00F31E27">
      <w:pPr>
        <w:spacing w:line="360" w:lineRule="auto"/>
        <w:ind w:right="49"/>
        <w:jc w:val="both"/>
        <w:rPr>
          <w:rFonts w:ascii="Palatino Linotype" w:hAnsi="Palatino Linotype" w:cs="Arial"/>
        </w:rPr>
      </w:pPr>
      <w:r w:rsidRPr="001B772F">
        <w:rPr>
          <w:rFonts w:ascii="Palatino Linotype" w:hAnsi="Palatino Linotype" w:cs="Arial"/>
        </w:rPr>
        <w:t xml:space="preserve">Inconforme con la documentación antes referida, </w:t>
      </w:r>
      <w:r w:rsidR="00CA73A5" w:rsidRPr="001B772F">
        <w:rPr>
          <w:rFonts w:ascii="Palatino Linotype" w:hAnsi="Palatino Linotype" w:cs="Arial"/>
        </w:rPr>
        <w:t xml:space="preserve">el recurrente en su recurso de revisión adujó: </w:t>
      </w:r>
      <w:r w:rsidR="0056600B" w:rsidRPr="001B772F">
        <w:rPr>
          <w:rFonts w:ascii="Palatino Linotype" w:eastAsia="Palatino Linotype" w:hAnsi="Palatino Linotype" w:cs="Palatino Linotype"/>
          <w:i/>
        </w:rPr>
        <w:t>“</w:t>
      </w:r>
      <w:r w:rsidR="00182E60" w:rsidRPr="001B772F">
        <w:rPr>
          <w:rFonts w:ascii="Palatino Linotype" w:eastAsia="Palatino Linotype" w:hAnsi="Palatino Linotype" w:cs="Palatino Linotype"/>
          <w:i/>
        </w:rPr>
        <w:t xml:space="preserve">La secretaría está obligada a transparentar el monto destinado a cada </w:t>
      </w:r>
      <w:r w:rsidR="00182E60" w:rsidRPr="001B772F">
        <w:rPr>
          <w:rFonts w:ascii="Palatino Linotype" w:eastAsia="Palatino Linotype" w:hAnsi="Palatino Linotype" w:cs="Palatino Linotype"/>
          <w:i/>
        </w:rPr>
        <w:lastRenderedPageBreak/>
        <w:t>una de las escuelas” (sic</w:t>
      </w:r>
      <w:r w:rsidR="00182E60" w:rsidRPr="001B772F">
        <w:rPr>
          <w:rFonts w:ascii="Palatino Linotype" w:eastAsia="Palatino Linotype" w:hAnsi="Palatino Linotype" w:cs="Palatino Linotype"/>
        </w:rPr>
        <w:t>),</w:t>
      </w:r>
      <w:r w:rsidR="00CA73A5" w:rsidRPr="001B772F">
        <w:rPr>
          <w:rFonts w:ascii="Palatino Linotype" w:hAnsi="Palatino Linotype" w:cs="Arial"/>
        </w:rPr>
        <w:t xml:space="preserve"> manifestaciones que se consideran infundadas ya que </w:t>
      </w:r>
      <w:r w:rsidR="00D157E0" w:rsidRPr="001B772F">
        <w:rPr>
          <w:rFonts w:ascii="Palatino Linotype" w:hAnsi="Palatino Linotype" w:cs="Arial"/>
        </w:rPr>
        <w:t xml:space="preserve">efectivamente la escuela de la que se </w:t>
      </w:r>
      <w:r w:rsidR="003574E9" w:rsidRPr="001B772F">
        <w:rPr>
          <w:rFonts w:ascii="Palatino Linotype" w:hAnsi="Palatino Linotype" w:cs="Arial"/>
        </w:rPr>
        <w:t>está</w:t>
      </w:r>
      <w:r w:rsidR="00D157E0" w:rsidRPr="001B772F">
        <w:rPr>
          <w:rFonts w:ascii="Palatino Linotype" w:hAnsi="Palatino Linotype" w:cs="Arial"/>
        </w:rPr>
        <w:t xml:space="preserve"> solicitando la información </w:t>
      </w:r>
      <w:r w:rsidR="003574E9" w:rsidRPr="001B772F">
        <w:rPr>
          <w:rFonts w:ascii="Palatino Linotype" w:hAnsi="Palatino Linotype" w:cs="Arial"/>
        </w:rPr>
        <w:t>no corresponde a la Secretaría de Educación del Gobierno del Estado de México, sino a los Servicios Educativos Integrados al Estado de México, que es una dependencia federal.</w:t>
      </w:r>
    </w:p>
    <w:p w:rsidR="003574E9" w:rsidRPr="001B772F" w:rsidRDefault="003574E9" w:rsidP="00F31E27">
      <w:pPr>
        <w:spacing w:line="360" w:lineRule="auto"/>
        <w:ind w:right="49"/>
        <w:jc w:val="both"/>
        <w:rPr>
          <w:rFonts w:ascii="Palatino Linotype" w:hAnsi="Palatino Linotype" w:cs="Arial"/>
        </w:rPr>
      </w:pPr>
    </w:p>
    <w:p w:rsidR="00182E60" w:rsidRPr="001B772F" w:rsidRDefault="00C4645C" w:rsidP="00F31E27">
      <w:pPr>
        <w:spacing w:line="360" w:lineRule="auto"/>
        <w:ind w:right="49"/>
        <w:jc w:val="both"/>
        <w:rPr>
          <w:rFonts w:ascii="Palatino Linotype" w:hAnsi="Palatino Linotype" w:cs="Arial"/>
        </w:rPr>
      </w:pPr>
      <w:r w:rsidRPr="001B772F">
        <w:rPr>
          <w:rFonts w:ascii="Palatino Linotype" w:hAnsi="Palatino Linotype" w:cs="Arial"/>
        </w:rPr>
        <w:t xml:space="preserve">Cabe precisar que el Servicios Educativos Integrados al Estado de México fue creado al amparo del Decreto Número 103, publicado en la Gaceta de Gobierno en fecha 03 de junio de 1992, en el cual se expide </w:t>
      </w:r>
      <w:r w:rsidR="007A1030" w:rsidRPr="001B772F">
        <w:rPr>
          <w:rFonts w:ascii="Palatino Linotype" w:hAnsi="Palatino Linotype" w:cs="Arial"/>
        </w:rPr>
        <w:t xml:space="preserve">la </w:t>
      </w:r>
      <w:r w:rsidR="007A1030" w:rsidRPr="001B772F">
        <w:rPr>
          <w:rFonts w:ascii="Palatino Linotype" w:hAnsi="Palatino Linotype" w:cs="Arial"/>
          <w:b/>
        </w:rPr>
        <w:t>Ley que crea el Organismo Público Descentralizado denominado Servicios Educativos Integrados al Estado de México</w:t>
      </w:r>
      <w:r w:rsidR="00D97CB8" w:rsidRPr="001B772F">
        <w:rPr>
          <w:rFonts w:ascii="Palatino Linotype" w:hAnsi="Palatino Linotype" w:cs="Arial"/>
          <w:b/>
        </w:rPr>
        <w:t xml:space="preserve"> (SEIEM)</w:t>
      </w:r>
      <w:r w:rsidR="007A1030" w:rsidRPr="001B772F">
        <w:rPr>
          <w:rFonts w:ascii="Palatino Linotype" w:hAnsi="Palatino Linotype" w:cs="Arial"/>
        </w:rPr>
        <w:t xml:space="preserve">, </w:t>
      </w:r>
      <w:r w:rsidRPr="001B772F">
        <w:rPr>
          <w:rFonts w:ascii="Palatino Linotype" w:hAnsi="Palatino Linotype" w:cs="Arial"/>
        </w:rPr>
        <w:t xml:space="preserve">la cual </w:t>
      </w:r>
      <w:r w:rsidR="007A1030" w:rsidRPr="001B772F">
        <w:rPr>
          <w:rFonts w:ascii="Palatino Linotype" w:hAnsi="Palatino Linotype" w:cs="Arial"/>
        </w:rPr>
        <w:t>establece lo siguiente:</w:t>
      </w:r>
    </w:p>
    <w:p w:rsidR="007A1030" w:rsidRPr="001B772F" w:rsidRDefault="007A1030" w:rsidP="00F31E27">
      <w:pPr>
        <w:spacing w:line="360" w:lineRule="auto"/>
        <w:ind w:right="49"/>
        <w:jc w:val="both"/>
        <w:rPr>
          <w:rFonts w:ascii="Palatino Linotype" w:hAnsi="Palatino Linotype" w:cs="Arial"/>
        </w:rPr>
      </w:pPr>
    </w:p>
    <w:p w:rsidR="007A1030" w:rsidRPr="001B772F" w:rsidRDefault="007A1030" w:rsidP="007A1030">
      <w:pPr>
        <w:spacing w:line="360" w:lineRule="auto"/>
        <w:ind w:left="851" w:right="851"/>
        <w:jc w:val="both"/>
        <w:rPr>
          <w:rFonts w:ascii="Palatino Linotype" w:hAnsi="Palatino Linotype" w:cs="Arial"/>
          <w:i/>
          <w:iCs/>
          <w:color w:val="222222"/>
        </w:rPr>
      </w:pPr>
      <w:r w:rsidRPr="001B772F">
        <w:rPr>
          <w:rFonts w:ascii="Palatino Linotype" w:hAnsi="Palatino Linotype" w:cs="Arial"/>
          <w:i/>
          <w:iCs/>
          <w:color w:val="222222"/>
        </w:rPr>
        <w:t>“</w:t>
      </w:r>
      <w:r w:rsidRPr="001B772F">
        <w:rPr>
          <w:rFonts w:ascii="Palatino Linotype" w:hAnsi="Palatino Linotype" w:cs="Arial"/>
          <w:b/>
          <w:i/>
          <w:iCs/>
          <w:color w:val="222222"/>
        </w:rPr>
        <w:t>Artículo 1.-</w:t>
      </w:r>
      <w:r w:rsidRPr="001B772F">
        <w:rPr>
          <w:rFonts w:ascii="Palatino Linotype" w:hAnsi="Palatino Linotype" w:cs="Arial"/>
          <w:i/>
          <w:iCs/>
          <w:color w:val="222222"/>
        </w:rPr>
        <w:t xml:space="preserve"> Se crea el Organismo Público Descentralizado de carácter estatal, denominado Servicios Educativos Integrados al Estado de México, con personalidad jurídica y patrimonio propios.</w:t>
      </w:r>
    </w:p>
    <w:p w:rsidR="007A1030" w:rsidRPr="001B772F" w:rsidRDefault="007A1030" w:rsidP="007A1030">
      <w:pPr>
        <w:spacing w:line="360" w:lineRule="auto"/>
        <w:ind w:left="851" w:right="851"/>
        <w:jc w:val="both"/>
        <w:rPr>
          <w:rFonts w:ascii="Palatino Linotype" w:hAnsi="Palatino Linotype" w:cs="Arial"/>
          <w:i/>
          <w:iCs/>
          <w:color w:val="222222"/>
        </w:rPr>
      </w:pPr>
    </w:p>
    <w:p w:rsidR="007A1030" w:rsidRPr="001B772F" w:rsidRDefault="007A1030" w:rsidP="007A1030">
      <w:pPr>
        <w:spacing w:line="360" w:lineRule="auto"/>
        <w:ind w:left="851" w:right="851"/>
        <w:jc w:val="both"/>
        <w:rPr>
          <w:rFonts w:ascii="Palatino Linotype" w:hAnsi="Palatino Linotype" w:cs="Arial"/>
          <w:i/>
          <w:iCs/>
          <w:color w:val="222222"/>
        </w:rPr>
      </w:pPr>
      <w:r w:rsidRPr="001B772F">
        <w:rPr>
          <w:rFonts w:ascii="Palatino Linotype" w:hAnsi="Palatino Linotype" w:cs="Arial"/>
          <w:b/>
          <w:i/>
          <w:iCs/>
          <w:color w:val="222222"/>
        </w:rPr>
        <w:t>Artículo 2.-</w:t>
      </w:r>
      <w:r w:rsidRPr="001B772F">
        <w:rPr>
          <w:rFonts w:ascii="Palatino Linotype" w:hAnsi="Palatino Linotype" w:cs="Arial"/>
          <w:i/>
          <w:iCs/>
          <w:color w:val="222222"/>
        </w:rPr>
        <w:t xml:space="preserve"> </w:t>
      </w:r>
      <w:r w:rsidRPr="001B772F">
        <w:rPr>
          <w:rFonts w:ascii="Palatino Linotype" w:hAnsi="Palatino Linotype" w:cs="Arial"/>
          <w:b/>
          <w:i/>
          <w:iCs/>
          <w:color w:val="222222"/>
          <w:u w:val="single"/>
        </w:rPr>
        <w:t>El Organismo tendrá como objeto hacerse cargo integralmente de los servicios de educación básica y normal que le transfiera la Federación</w:t>
      </w:r>
      <w:r w:rsidRPr="001B772F">
        <w:rPr>
          <w:rFonts w:ascii="Palatino Linotype" w:hAnsi="Palatino Linotype" w:cs="Arial"/>
          <w:i/>
          <w:iCs/>
          <w:color w:val="222222"/>
        </w:rPr>
        <w:t>.</w:t>
      </w:r>
    </w:p>
    <w:p w:rsidR="007A1030" w:rsidRPr="001B772F" w:rsidRDefault="007A1030" w:rsidP="007A1030">
      <w:pPr>
        <w:spacing w:line="360" w:lineRule="auto"/>
        <w:ind w:left="851" w:right="851"/>
        <w:jc w:val="both"/>
        <w:rPr>
          <w:rFonts w:ascii="Palatino Linotype" w:hAnsi="Palatino Linotype" w:cs="Arial"/>
          <w:i/>
          <w:iCs/>
          <w:color w:val="222222"/>
        </w:rPr>
      </w:pPr>
    </w:p>
    <w:p w:rsidR="007A1030" w:rsidRPr="001B772F" w:rsidRDefault="007A1030" w:rsidP="007A1030">
      <w:pPr>
        <w:spacing w:line="360" w:lineRule="auto"/>
        <w:ind w:left="851" w:right="851"/>
        <w:jc w:val="both"/>
        <w:rPr>
          <w:rFonts w:ascii="Palatino Linotype" w:hAnsi="Palatino Linotype" w:cs="Arial"/>
          <w:i/>
          <w:iCs/>
          <w:color w:val="222222"/>
        </w:rPr>
      </w:pPr>
      <w:r w:rsidRPr="001B772F">
        <w:rPr>
          <w:rFonts w:ascii="Palatino Linotype" w:hAnsi="Palatino Linotype" w:cs="Arial"/>
          <w:i/>
          <w:iCs/>
          <w:color w:val="222222"/>
        </w:rPr>
        <w:t>Para los efectos de esta Ley, se entenderán incluidos dentro del Organismo los servicios educativos de apoyo.”</w:t>
      </w:r>
    </w:p>
    <w:p w:rsidR="007A1030" w:rsidRPr="001B772F" w:rsidRDefault="007A1030" w:rsidP="00F31E27">
      <w:pPr>
        <w:spacing w:line="360" w:lineRule="auto"/>
        <w:ind w:right="49"/>
        <w:jc w:val="both"/>
        <w:rPr>
          <w:rFonts w:ascii="Palatino Linotype" w:hAnsi="Palatino Linotype" w:cs="Arial"/>
        </w:rPr>
      </w:pPr>
    </w:p>
    <w:p w:rsidR="00BE56D5" w:rsidRPr="001B772F" w:rsidRDefault="00BE56D5" w:rsidP="00BE56D5">
      <w:pPr>
        <w:spacing w:line="360" w:lineRule="auto"/>
        <w:ind w:right="49"/>
        <w:jc w:val="both"/>
        <w:rPr>
          <w:rFonts w:ascii="Palatino Linotype" w:hAnsi="Palatino Linotype" w:cs="Arial"/>
        </w:rPr>
      </w:pPr>
      <w:r w:rsidRPr="001B772F">
        <w:rPr>
          <w:rFonts w:ascii="Palatino Linotype" w:hAnsi="Palatino Linotype" w:cs="Arial"/>
        </w:rPr>
        <w:lastRenderedPageBreak/>
        <w:t xml:space="preserve">El artículo 1 establece la creación del organismo público descentralizado con sede en el Estado de México, llamado "Servicios Educativos Integrados al Estado de México". </w:t>
      </w:r>
    </w:p>
    <w:p w:rsidR="00BE56D5" w:rsidRPr="001B772F" w:rsidRDefault="00BE56D5" w:rsidP="00BE56D5">
      <w:pPr>
        <w:spacing w:line="360" w:lineRule="auto"/>
        <w:ind w:right="49"/>
        <w:jc w:val="both"/>
        <w:rPr>
          <w:rFonts w:ascii="Palatino Linotype" w:hAnsi="Palatino Linotype" w:cs="Arial"/>
        </w:rPr>
      </w:pPr>
    </w:p>
    <w:p w:rsidR="00BE56D5" w:rsidRPr="001B772F" w:rsidRDefault="00BE56D5" w:rsidP="00BE56D5">
      <w:pPr>
        <w:spacing w:line="360" w:lineRule="auto"/>
        <w:ind w:right="49"/>
        <w:jc w:val="both"/>
        <w:rPr>
          <w:rFonts w:ascii="Palatino Linotype" w:hAnsi="Palatino Linotype" w:cs="Arial"/>
        </w:rPr>
      </w:pPr>
      <w:r w:rsidRPr="001B772F">
        <w:rPr>
          <w:rFonts w:ascii="Palatino Linotype" w:hAnsi="Palatino Linotype" w:cs="Arial"/>
        </w:rPr>
        <w:t>Un Organismo Público Descentralizado es una entidad gubernamental con autonomía técnica, operativa y de gestión, aunque sigue vinculado al gobierno que lo crea, la concesión de personalidad jurídica y patrimonio propio significa que este organismo tendrá la capacidad de actuar como una entidad legal independiente, con la autoridad para tomar decisiones, celebrar contratos y poseer bienes y recursos propios.</w:t>
      </w:r>
    </w:p>
    <w:p w:rsidR="00BE56D5" w:rsidRPr="001B772F" w:rsidRDefault="00BE56D5" w:rsidP="00BE56D5">
      <w:pPr>
        <w:spacing w:line="360" w:lineRule="auto"/>
        <w:ind w:right="49"/>
        <w:jc w:val="both"/>
        <w:rPr>
          <w:rFonts w:ascii="Palatino Linotype" w:hAnsi="Palatino Linotype" w:cs="Arial"/>
        </w:rPr>
      </w:pPr>
    </w:p>
    <w:p w:rsidR="00BE56D5" w:rsidRPr="001B772F" w:rsidRDefault="00BE56D5" w:rsidP="00BE56D5">
      <w:pPr>
        <w:spacing w:line="360" w:lineRule="auto"/>
        <w:ind w:right="49"/>
        <w:jc w:val="both"/>
        <w:rPr>
          <w:rFonts w:ascii="Palatino Linotype" w:hAnsi="Palatino Linotype" w:cs="Arial"/>
        </w:rPr>
      </w:pPr>
      <w:r w:rsidRPr="001B772F">
        <w:rPr>
          <w:rFonts w:ascii="Palatino Linotype" w:hAnsi="Palatino Linotype" w:cs="Arial"/>
        </w:rPr>
        <w:t>La creación de este organismo descentralizado busca una gestión más eficiente y autónoma de los servicios educativos federales en el Estado de México; al contar con su propia personalidad jurídica, el organismo puede tomar decisiones de manera más ágil y adaptarse a las necesidades específicas del ámbito educativo.</w:t>
      </w:r>
    </w:p>
    <w:p w:rsidR="007A1030" w:rsidRPr="001B772F" w:rsidRDefault="007A1030" w:rsidP="00F31E27">
      <w:pPr>
        <w:spacing w:line="360" w:lineRule="auto"/>
        <w:ind w:right="49"/>
        <w:jc w:val="both"/>
        <w:rPr>
          <w:rFonts w:ascii="Palatino Linotype" w:hAnsi="Palatino Linotype" w:cs="Arial"/>
        </w:rPr>
      </w:pPr>
    </w:p>
    <w:p w:rsidR="00BE56D5" w:rsidRPr="001B772F" w:rsidRDefault="00C4645C" w:rsidP="00BE56D5">
      <w:pPr>
        <w:spacing w:line="360" w:lineRule="auto"/>
        <w:ind w:right="49"/>
        <w:jc w:val="both"/>
        <w:rPr>
          <w:rFonts w:ascii="Palatino Linotype" w:hAnsi="Palatino Linotype" w:cs="Arial"/>
        </w:rPr>
      </w:pPr>
      <w:r w:rsidRPr="001B772F">
        <w:rPr>
          <w:rFonts w:ascii="Palatino Linotype" w:hAnsi="Palatino Linotype" w:cs="Arial"/>
        </w:rPr>
        <w:t>Por lo que hace al artículo 2 e</w:t>
      </w:r>
      <w:r w:rsidR="00BE56D5" w:rsidRPr="001B772F">
        <w:rPr>
          <w:rFonts w:ascii="Palatino Linotype" w:hAnsi="Palatino Linotype" w:cs="Arial"/>
        </w:rPr>
        <w:t xml:space="preserve">specifica el propósito principal del Organismo </w:t>
      </w:r>
      <w:r w:rsidRPr="001B772F">
        <w:rPr>
          <w:rFonts w:ascii="Palatino Linotype" w:hAnsi="Palatino Linotype" w:cs="Arial"/>
        </w:rPr>
        <w:t>cuyo</w:t>
      </w:r>
      <w:r w:rsidR="00BE56D5" w:rsidRPr="001B772F">
        <w:rPr>
          <w:rFonts w:ascii="Palatino Linotype" w:hAnsi="Palatino Linotype" w:cs="Arial"/>
        </w:rPr>
        <w:t xml:space="preserve"> objetivo principal </w:t>
      </w:r>
      <w:r w:rsidRPr="001B772F">
        <w:rPr>
          <w:rFonts w:ascii="Palatino Linotype" w:hAnsi="Palatino Linotype" w:cs="Arial"/>
        </w:rPr>
        <w:t>es</w:t>
      </w:r>
      <w:r w:rsidR="00BE56D5" w:rsidRPr="001B772F">
        <w:rPr>
          <w:rFonts w:ascii="Palatino Linotype" w:hAnsi="Palatino Linotype" w:cs="Arial"/>
        </w:rPr>
        <w:t xml:space="preserve"> asumir de manera integral los servicios de educación básica y normal que le sean transferidos por parte de la Federación.</w:t>
      </w:r>
    </w:p>
    <w:p w:rsidR="00BE56D5" w:rsidRPr="001B772F" w:rsidRDefault="00BE56D5" w:rsidP="00BE56D5">
      <w:pPr>
        <w:spacing w:line="360" w:lineRule="auto"/>
        <w:ind w:right="49"/>
        <w:jc w:val="both"/>
        <w:rPr>
          <w:rFonts w:ascii="Palatino Linotype" w:hAnsi="Palatino Linotype" w:cs="Arial"/>
        </w:rPr>
      </w:pPr>
    </w:p>
    <w:p w:rsidR="00BE56D5" w:rsidRPr="001B772F" w:rsidRDefault="00BE56D5" w:rsidP="00BE56D5">
      <w:pPr>
        <w:spacing w:line="360" w:lineRule="auto"/>
        <w:ind w:right="49"/>
        <w:jc w:val="both"/>
        <w:rPr>
          <w:rFonts w:ascii="Palatino Linotype" w:hAnsi="Palatino Linotype" w:cs="Arial"/>
        </w:rPr>
      </w:pPr>
      <w:r w:rsidRPr="001B772F">
        <w:rPr>
          <w:rFonts w:ascii="Palatino Linotype" w:hAnsi="Palatino Linotype" w:cs="Arial"/>
        </w:rPr>
        <w:t>La transferencia de estos servicios por parte de la Federación implica que el gobierno federal cede la responsabilidad y la gestión de estos niveles educativos al organismo estatal</w:t>
      </w:r>
      <w:r w:rsidR="007D52B6" w:rsidRPr="001B772F">
        <w:rPr>
          <w:rFonts w:ascii="Palatino Linotype" w:hAnsi="Palatino Linotype" w:cs="Arial"/>
        </w:rPr>
        <w:t xml:space="preserve">, que es </w:t>
      </w:r>
      <w:r w:rsidRPr="001B772F">
        <w:rPr>
          <w:rFonts w:ascii="Palatino Linotype" w:hAnsi="Palatino Linotype" w:cs="Arial"/>
        </w:rPr>
        <w:t xml:space="preserve">un proceso de descentralización y delegación de </w:t>
      </w:r>
      <w:r w:rsidRPr="001B772F">
        <w:rPr>
          <w:rFonts w:ascii="Palatino Linotype" w:hAnsi="Palatino Linotype" w:cs="Arial"/>
        </w:rPr>
        <w:lastRenderedPageBreak/>
        <w:t>funciones, con el objetivo de involucrar a las autoridades locales en la toma de decisiones y la implementación de políticas educativas.</w:t>
      </w:r>
    </w:p>
    <w:p w:rsidR="00BE56D5" w:rsidRPr="001B772F" w:rsidRDefault="00BE56D5" w:rsidP="00BE56D5">
      <w:pPr>
        <w:spacing w:line="360" w:lineRule="auto"/>
        <w:ind w:right="49"/>
        <w:jc w:val="both"/>
        <w:rPr>
          <w:rFonts w:ascii="Palatino Linotype" w:hAnsi="Palatino Linotype" w:cs="Arial"/>
        </w:rPr>
      </w:pPr>
    </w:p>
    <w:p w:rsidR="00BE56D5" w:rsidRPr="001B772F" w:rsidRDefault="007D52B6" w:rsidP="00BE56D5">
      <w:pPr>
        <w:spacing w:line="360" w:lineRule="auto"/>
        <w:ind w:right="49"/>
        <w:jc w:val="both"/>
        <w:rPr>
          <w:rFonts w:ascii="Palatino Linotype" w:hAnsi="Palatino Linotype" w:cs="Arial"/>
        </w:rPr>
      </w:pPr>
      <w:r w:rsidRPr="001B772F">
        <w:rPr>
          <w:rFonts w:ascii="Palatino Linotype" w:hAnsi="Palatino Linotype" w:cs="Arial"/>
        </w:rPr>
        <w:t xml:space="preserve">En ese orden de ideas, los artículos en comento </w:t>
      </w:r>
      <w:r w:rsidR="00BE56D5" w:rsidRPr="001B772F">
        <w:rPr>
          <w:rFonts w:ascii="Palatino Linotype" w:hAnsi="Palatino Linotype" w:cs="Arial"/>
        </w:rPr>
        <w:t xml:space="preserve">establecen la creación de un organismo público descentralizado en el </w:t>
      </w:r>
      <w:r w:rsidRPr="001B772F">
        <w:rPr>
          <w:rFonts w:ascii="Palatino Linotype" w:hAnsi="Palatino Linotype" w:cs="Arial"/>
        </w:rPr>
        <w:t xml:space="preserve">Estado </w:t>
      </w:r>
      <w:r w:rsidR="00BE56D5" w:rsidRPr="001B772F">
        <w:rPr>
          <w:rFonts w:ascii="Palatino Linotype" w:hAnsi="Palatino Linotype" w:cs="Arial"/>
        </w:rPr>
        <w:t xml:space="preserve">de México, con la finalidad de asumir de manera integral los servicios de educación básica y normal, proporcionando al organismo autonomía legal y patrimonial para llevar a cabo </w:t>
      </w:r>
      <w:r w:rsidRPr="001B772F">
        <w:rPr>
          <w:rFonts w:ascii="Palatino Linotype" w:hAnsi="Palatino Linotype" w:cs="Arial"/>
        </w:rPr>
        <w:t>eficientemente estas funciones.</w:t>
      </w:r>
    </w:p>
    <w:p w:rsidR="007D52B6" w:rsidRPr="001B772F" w:rsidRDefault="007D52B6" w:rsidP="000777C2">
      <w:pPr>
        <w:spacing w:line="360" w:lineRule="auto"/>
        <w:jc w:val="both"/>
        <w:rPr>
          <w:rFonts w:ascii="Palatino Linotype" w:hAnsi="Palatino Linotype" w:cs="Arial"/>
        </w:rPr>
      </w:pPr>
    </w:p>
    <w:p w:rsidR="000777C2" w:rsidRPr="001B772F" w:rsidRDefault="007D52B6" w:rsidP="000777C2">
      <w:pPr>
        <w:spacing w:line="360" w:lineRule="auto"/>
        <w:jc w:val="both"/>
        <w:rPr>
          <w:rFonts w:ascii="Palatino Linotype" w:hAnsi="Palatino Linotype" w:cs="Arial"/>
        </w:rPr>
      </w:pPr>
      <w:r w:rsidRPr="001B772F">
        <w:rPr>
          <w:rFonts w:ascii="Palatino Linotype" w:hAnsi="Palatino Linotype" w:cs="Arial"/>
        </w:rPr>
        <w:t xml:space="preserve">Es decir, </w:t>
      </w:r>
      <w:r w:rsidR="00D97CB8" w:rsidRPr="001B772F">
        <w:rPr>
          <w:rFonts w:ascii="Palatino Linotype" w:hAnsi="Palatino Linotype" w:cs="Arial"/>
        </w:rPr>
        <w:t xml:space="preserve">los SEIEM, </w:t>
      </w:r>
      <w:r w:rsidR="00C000F6" w:rsidRPr="001B772F">
        <w:rPr>
          <w:rFonts w:ascii="Palatino Linotype" w:hAnsi="Palatino Linotype" w:cs="Arial"/>
        </w:rPr>
        <w:t xml:space="preserve">es una dependencia distinta de la Secretaría de Educación estatal, tan es así que </w:t>
      </w:r>
      <w:r w:rsidR="000777C2" w:rsidRPr="001B772F">
        <w:rPr>
          <w:rFonts w:ascii="Palatino Linotype" w:hAnsi="Palatino Linotype" w:cs="Arial"/>
        </w:rPr>
        <w:t>para efectos de la materia de transparencia y acceso a la información pública, no debe dejar de observarse que, en fecha 14 de octubre de 2020, se publicó en el Periódico Oficial “Gaceta del Gobierno”, el Acuerdo mediante el cual el Pleno del Instituto de Transparencia, Acceso a la Información Pública y Protección de Datos Personales del Estado de México y Municipios, aprueba el Padrón de Sujetos Obligados en Materia de Transparencia y Acceso a la Información Pública del Estado de México y Municipios, el cual entró en vigor al día siguiente de su publicación; esto es, el 15 de octubre de 2020.</w:t>
      </w:r>
      <w:r w:rsidR="000777C2" w:rsidRPr="001B772F">
        <w:rPr>
          <w:rFonts w:ascii="Palatino Linotype" w:hAnsi="Palatino Linotype" w:cs="Arial"/>
          <w:sz w:val="16"/>
          <w:szCs w:val="16"/>
        </w:rPr>
        <w:footnoteReference w:id="2"/>
      </w:r>
    </w:p>
    <w:p w:rsidR="000777C2" w:rsidRPr="001B772F" w:rsidRDefault="000777C2" w:rsidP="000777C2">
      <w:pPr>
        <w:spacing w:line="360" w:lineRule="auto"/>
        <w:jc w:val="both"/>
        <w:rPr>
          <w:rFonts w:ascii="Palatino Linotype" w:hAnsi="Palatino Linotype" w:cs="Arial"/>
        </w:rPr>
      </w:pPr>
    </w:p>
    <w:p w:rsidR="000777C2" w:rsidRPr="001B772F" w:rsidRDefault="000777C2" w:rsidP="000777C2">
      <w:pPr>
        <w:spacing w:line="360" w:lineRule="auto"/>
        <w:jc w:val="both"/>
        <w:rPr>
          <w:rFonts w:ascii="Palatino Linotype" w:hAnsi="Palatino Linotype" w:cs="Arial"/>
        </w:rPr>
      </w:pPr>
      <w:r w:rsidRPr="001B772F">
        <w:rPr>
          <w:rFonts w:ascii="Palatino Linotype" w:hAnsi="Palatino Linotype" w:cs="Arial"/>
        </w:rPr>
        <w:t xml:space="preserve">Dicho Padrón permite identificar plenamente a los Sujetos Obligados que deben cumplir con las obligaciones, procesos, procedimientos, y responsabilidades establecidas tanto en la Ley General de Transparencia como en la Ley de </w:t>
      </w:r>
      <w:r w:rsidRPr="001B772F">
        <w:rPr>
          <w:rFonts w:ascii="Palatino Linotype" w:hAnsi="Palatino Linotype" w:cs="Arial"/>
        </w:rPr>
        <w:lastRenderedPageBreak/>
        <w:t xml:space="preserve">Transparencia y Acceso a la Información Pública de nuestra entidad y por este Organismo Garante, en los términos que las mismas determinen. </w:t>
      </w:r>
    </w:p>
    <w:p w:rsidR="000777C2" w:rsidRPr="001B772F" w:rsidRDefault="000777C2" w:rsidP="000777C2">
      <w:pPr>
        <w:spacing w:line="360" w:lineRule="auto"/>
        <w:jc w:val="both"/>
        <w:rPr>
          <w:rFonts w:ascii="Palatino Linotype" w:hAnsi="Palatino Linotype" w:cs="Arial"/>
        </w:rPr>
      </w:pPr>
    </w:p>
    <w:p w:rsidR="000777C2" w:rsidRPr="001B772F" w:rsidRDefault="000777C2" w:rsidP="000777C2">
      <w:pPr>
        <w:spacing w:line="360" w:lineRule="auto"/>
        <w:jc w:val="both"/>
        <w:rPr>
          <w:rFonts w:ascii="Palatino Linotype" w:hAnsi="Palatino Linotype" w:cs="Arial"/>
        </w:rPr>
      </w:pPr>
      <w:r w:rsidRPr="001B772F">
        <w:rPr>
          <w:rFonts w:ascii="Palatino Linotype" w:hAnsi="Palatino Linotype" w:cs="Arial"/>
        </w:rPr>
        <w:t>Así, de dicho ordenamiento normativo, se advierte como Sujetos Obligados distintos a la Secretaría de Educación y a los Servicios Educativos Integrados al Estado de México, sin que las modificaciones al Padrón publicadas en la Gaceta del Gobierno, en fechas 27 de noviembre de 2017, 23 de enero de 2019, 07 de agosto de 2019 y 14 de octubre de 2020, modificaran dicha situación, como se muestra a continuación:</w:t>
      </w:r>
    </w:p>
    <w:p w:rsidR="000777C2" w:rsidRPr="001B772F" w:rsidRDefault="000777C2" w:rsidP="000777C2">
      <w:pPr>
        <w:spacing w:line="360" w:lineRule="auto"/>
        <w:jc w:val="both"/>
        <w:rPr>
          <w:rFonts w:ascii="Palatino Linotype" w:hAnsi="Palatino Linotype" w:cs="Arial"/>
        </w:rPr>
      </w:pPr>
    </w:p>
    <w:p w:rsidR="000777C2" w:rsidRPr="001B772F" w:rsidRDefault="000777C2" w:rsidP="000777C2">
      <w:pPr>
        <w:spacing w:line="360" w:lineRule="auto"/>
        <w:jc w:val="center"/>
        <w:rPr>
          <w:rFonts w:ascii="Palatino Linotype" w:hAnsi="Palatino Linotype"/>
          <w:bCs/>
        </w:rPr>
      </w:pPr>
      <w:r w:rsidRPr="001B772F">
        <w:rPr>
          <w:rFonts w:ascii="Palatino Linotype" w:hAnsi="Palatino Linotype"/>
          <w:bCs/>
          <w:noProof/>
        </w:rPr>
        <w:drawing>
          <wp:inline distT="0" distB="0" distL="0" distR="0">
            <wp:extent cx="4444365" cy="499745"/>
            <wp:effectExtent l="76200" t="76200" r="127635" b="128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44365" cy="4997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777C2" w:rsidRPr="001B772F" w:rsidRDefault="000777C2" w:rsidP="000777C2">
      <w:pPr>
        <w:spacing w:line="360" w:lineRule="auto"/>
        <w:jc w:val="center"/>
        <w:rPr>
          <w:rFonts w:ascii="Palatino Linotype" w:hAnsi="Palatino Linotype"/>
          <w:bCs/>
        </w:rPr>
      </w:pPr>
      <w:r w:rsidRPr="001B772F">
        <w:rPr>
          <w:rFonts w:ascii="Palatino Linotype" w:hAnsi="Palatino Linotype"/>
          <w:bCs/>
        </w:rPr>
        <w:t>[…]</w:t>
      </w:r>
    </w:p>
    <w:p w:rsidR="00D773E3" w:rsidRPr="001B772F" w:rsidRDefault="001B772F" w:rsidP="000777C2">
      <w:pPr>
        <w:spacing w:line="360" w:lineRule="auto"/>
        <w:jc w:val="center"/>
        <w:rPr>
          <w:rFonts w:ascii="Palatino Linotype" w:hAnsi="Palatino Linotype"/>
          <w:bCs/>
          <w:noProof/>
        </w:rPr>
      </w:pPr>
      <w:r w:rsidRPr="001B772F">
        <w:rPr>
          <w:rFonts w:ascii="Palatino Linotype" w:hAnsi="Palatino Linotype"/>
          <w:bCs/>
          <w:noProof/>
        </w:rPr>
        <w:pict>
          <v:shapetype id="_x0000_t32" coordsize="21600,21600" o:spt="32" o:oned="t" path="m,l21600,21600e" filled="f">
            <v:path arrowok="t" fillok="f" o:connecttype="none"/>
            <o:lock v:ext="edit" shapetype="t"/>
          </v:shapetype>
          <v:shape id="Conector recto de flecha 9" o:spid="_x0000_s1026" type="#_x0000_t32" style="position:absolute;left:0;text-align:left;margin-left:215.05pt;margin-top:67.55pt;width:256.85pt;height:71.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" strokecolor="red" strokeweight="4.5pt">
            <v:stroke endarrow="block"/>
            <v:shadow on="t" color="black" opacity="24903f" origin=",.5" offset="0,.55556mm"/>
          </v:shape>
        </w:pict>
      </w:r>
      <w:r w:rsidR="00D773E3" w:rsidRPr="001B772F">
        <w:rPr>
          <w:rFonts w:ascii="Palatino Linotype" w:hAnsi="Palatino Linotype"/>
          <w:bCs/>
          <w:noProof/>
        </w:rPr>
        <w:drawing>
          <wp:inline distT="0" distB="0" distL="0" distR="0">
            <wp:extent cx="5612130" cy="185074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635602" cy="1858485"/>
                    </a:xfrm>
                    <a:prstGeom prst="rect">
                      <a:avLst/>
                    </a:prstGeom>
                  </pic:spPr>
                </pic:pic>
              </a:graphicData>
            </a:graphic>
          </wp:inline>
        </w:drawing>
      </w:r>
    </w:p>
    <w:p w:rsidR="00D773E3" w:rsidRPr="001B772F" w:rsidRDefault="00D773E3" w:rsidP="000777C2">
      <w:pPr>
        <w:spacing w:line="360" w:lineRule="auto"/>
        <w:jc w:val="center"/>
        <w:rPr>
          <w:rFonts w:ascii="Palatino Linotype" w:hAnsi="Palatino Linotype"/>
          <w:bCs/>
          <w:noProof/>
        </w:rPr>
      </w:pPr>
      <w:r w:rsidRPr="001B772F">
        <w:rPr>
          <w:rFonts w:ascii="Palatino Linotype" w:hAnsi="Palatino Linotype"/>
          <w:bCs/>
          <w:noProof/>
        </w:rPr>
        <w:t>[…]</w:t>
      </w:r>
    </w:p>
    <w:p w:rsidR="00D773E3" w:rsidRPr="001B772F" w:rsidRDefault="00D773E3" w:rsidP="000777C2">
      <w:pPr>
        <w:spacing w:line="360" w:lineRule="auto"/>
        <w:jc w:val="center"/>
        <w:rPr>
          <w:rFonts w:ascii="Palatino Linotype" w:hAnsi="Palatino Linotype"/>
          <w:bCs/>
          <w:noProof/>
        </w:rPr>
      </w:pPr>
      <w:r w:rsidRPr="001B772F">
        <w:rPr>
          <w:rFonts w:ascii="Palatino Linotype" w:hAnsi="Palatino Linotype"/>
          <w:bCs/>
          <w:noProof/>
        </w:rPr>
        <w:drawing>
          <wp:inline distT="0" distB="0" distL="0" distR="0">
            <wp:extent cx="5608310" cy="373076"/>
            <wp:effectExtent l="0" t="0" r="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698947" cy="379105"/>
                    </a:xfrm>
                    <a:prstGeom prst="rect">
                      <a:avLst/>
                    </a:prstGeom>
                  </pic:spPr>
                </pic:pic>
              </a:graphicData>
            </a:graphic>
          </wp:inline>
        </w:drawing>
      </w:r>
    </w:p>
    <w:p w:rsidR="00D773E3" w:rsidRPr="001B772F" w:rsidRDefault="00D773E3" w:rsidP="000777C2">
      <w:pPr>
        <w:spacing w:line="360" w:lineRule="auto"/>
        <w:jc w:val="center"/>
        <w:rPr>
          <w:rFonts w:ascii="Palatino Linotype" w:hAnsi="Palatino Linotype"/>
          <w:bCs/>
          <w:noProof/>
        </w:rPr>
      </w:pPr>
      <w:r w:rsidRPr="001B772F">
        <w:rPr>
          <w:rFonts w:ascii="Palatino Linotype" w:hAnsi="Palatino Linotype"/>
          <w:bCs/>
          <w:noProof/>
        </w:rPr>
        <w:t>…</w:t>
      </w:r>
    </w:p>
    <w:p w:rsidR="00D773E3" w:rsidRPr="001B772F" w:rsidRDefault="001B772F" w:rsidP="000777C2">
      <w:pPr>
        <w:spacing w:line="360" w:lineRule="auto"/>
        <w:jc w:val="center"/>
        <w:rPr>
          <w:rFonts w:ascii="Palatino Linotype" w:hAnsi="Palatino Linotype"/>
          <w:bCs/>
          <w:noProof/>
        </w:rPr>
      </w:pPr>
      <w:r w:rsidRPr="001B772F">
        <w:rPr>
          <w:rFonts w:ascii="Palatino Linotype" w:hAnsi="Palatino Linotype"/>
          <w:bCs/>
          <w:noProof/>
        </w:rPr>
        <w:lastRenderedPageBreak/>
        <w:pict>
          <v:shape id="Conector recto de flecha 10" o:spid="_x0000_s1035" type="#_x0000_t32" style="position:absolute;left:0;text-align:left;margin-left:368.2pt;margin-top:62.85pt;width:134.8pt;height:44.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" strokecolor="red" strokeweight="4.5pt">
            <v:stroke endarrow="block"/>
            <v:shadow on="t" color="black" opacity="24903f" origin=",.5" offset="0,.55556mm"/>
          </v:shape>
        </w:pict>
      </w:r>
      <w:r w:rsidR="00D773E3" w:rsidRPr="001B772F">
        <w:rPr>
          <w:rFonts w:ascii="Palatino Linotype" w:hAnsi="Palatino Linotype"/>
          <w:bCs/>
          <w:noProof/>
        </w:rPr>
        <w:drawing>
          <wp:inline distT="0" distB="0" distL="0" distR="0">
            <wp:extent cx="5612130" cy="1477670"/>
            <wp:effectExtent l="0" t="0" r="762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631644" cy="1482808"/>
                    </a:xfrm>
                    <a:prstGeom prst="rect">
                      <a:avLst/>
                    </a:prstGeom>
                  </pic:spPr>
                </pic:pic>
              </a:graphicData>
            </a:graphic>
          </wp:inline>
        </w:drawing>
      </w:r>
    </w:p>
    <w:p w:rsidR="00D773E3" w:rsidRPr="001B772F" w:rsidRDefault="00D773E3" w:rsidP="00D773E3">
      <w:pPr>
        <w:spacing w:line="360" w:lineRule="auto"/>
        <w:jc w:val="both"/>
        <w:rPr>
          <w:rFonts w:ascii="Palatino Linotype" w:hAnsi="Palatino Linotype" w:cs="Arial"/>
        </w:rPr>
      </w:pPr>
    </w:p>
    <w:p w:rsidR="00D773E3" w:rsidRPr="001B772F" w:rsidRDefault="00D773E3" w:rsidP="00D773E3">
      <w:pPr>
        <w:spacing w:line="360" w:lineRule="auto"/>
        <w:jc w:val="both"/>
        <w:rPr>
          <w:rFonts w:ascii="Palatino Linotype" w:hAnsi="Palatino Linotype" w:cs="Arial"/>
        </w:rPr>
      </w:pPr>
      <w:r w:rsidRPr="001B772F">
        <w:rPr>
          <w:rFonts w:ascii="Palatino Linotype" w:hAnsi="Palatino Linotype" w:cs="Arial"/>
        </w:rPr>
        <w:t>Aunado a ello, del IPOMEX, se advierte que la Secretaría de Educación y los Servicios Educativos Integrados al Estado de México son Sujetos Obligados diversos, como se aprecia a continuación:</w:t>
      </w:r>
    </w:p>
    <w:p w:rsidR="00D773E3" w:rsidRPr="001B772F" w:rsidRDefault="00D773E3" w:rsidP="00D773E3">
      <w:pPr>
        <w:spacing w:line="360" w:lineRule="auto"/>
        <w:jc w:val="both"/>
        <w:rPr>
          <w:rFonts w:ascii="Palatino Linotype" w:hAnsi="Palatino Linotype" w:cs="Arial"/>
        </w:rPr>
      </w:pPr>
    </w:p>
    <w:p w:rsidR="00D773E3" w:rsidRPr="001B772F" w:rsidRDefault="00D773E3" w:rsidP="00D773E3">
      <w:pPr>
        <w:spacing w:line="360" w:lineRule="auto"/>
        <w:jc w:val="both"/>
        <w:rPr>
          <w:rFonts w:ascii="Palatino Linotype" w:eastAsia="MS Mincho" w:hAnsi="Palatino Linotype" w:cs="Arial"/>
        </w:rPr>
      </w:pPr>
      <w:r w:rsidRPr="001B772F">
        <w:rPr>
          <w:rFonts w:ascii="Palatino Linotype" w:eastAsia="MS Mincho" w:hAnsi="Palatino Linotype" w:cs="Arial"/>
          <w:noProof/>
        </w:rPr>
        <w:drawing>
          <wp:inline distT="0" distB="0" distL="0" distR="0">
            <wp:extent cx="5612130" cy="373075"/>
            <wp:effectExtent l="0" t="0" r="0"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631221" cy="374344"/>
                    </a:xfrm>
                    <a:prstGeom prst="rect">
                      <a:avLst/>
                    </a:prstGeom>
                  </pic:spPr>
                </pic:pic>
              </a:graphicData>
            </a:graphic>
          </wp:inline>
        </w:drawing>
      </w:r>
    </w:p>
    <w:p w:rsidR="00D773E3" w:rsidRPr="001B772F" w:rsidRDefault="00D773E3" w:rsidP="00D773E3">
      <w:pPr>
        <w:spacing w:line="360" w:lineRule="auto"/>
        <w:jc w:val="both"/>
        <w:rPr>
          <w:rFonts w:ascii="Palatino Linotype" w:eastAsia="MS Mincho" w:hAnsi="Palatino Linotype" w:cs="Arial"/>
        </w:rPr>
      </w:pPr>
      <w:r w:rsidRPr="001B772F">
        <w:rPr>
          <w:rFonts w:ascii="Palatino Linotype" w:eastAsia="MS Mincho" w:hAnsi="Palatino Linotype" w:cs="Arial"/>
          <w:noProof/>
        </w:rPr>
        <w:drawing>
          <wp:inline distT="0" distB="0" distL="0" distR="0">
            <wp:extent cx="5612130" cy="475488"/>
            <wp:effectExtent l="0" t="0" r="0"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646324" cy="478385"/>
                    </a:xfrm>
                    <a:prstGeom prst="rect">
                      <a:avLst/>
                    </a:prstGeom>
                  </pic:spPr>
                </pic:pic>
              </a:graphicData>
            </a:graphic>
          </wp:inline>
        </w:drawing>
      </w:r>
    </w:p>
    <w:p w:rsidR="00D773E3" w:rsidRPr="001B772F" w:rsidRDefault="00D773E3" w:rsidP="00D773E3">
      <w:pPr>
        <w:spacing w:line="360" w:lineRule="auto"/>
        <w:jc w:val="both"/>
        <w:rPr>
          <w:rFonts w:ascii="Palatino Linotype" w:hAnsi="Palatino Linotype" w:cs="Arial"/>
        </w:rPr>
      </w:pPr>
    </w:p>
    <w:p w:rsidR="00D773E3" w:rsidRPr="001B772F" w:rsidRDefault="00C1645F" w:rsidP="00D773E3">
      <w:pPr>
        <w:spacing w:line="360" w:lineRule="auto"/>
        <w:jc w:val="both"/>
        <w:rPr>
          <w:rFonts w:ascii="Palatino Linotype" w:hAnsi="Palatino Linotype" w:cs="Arial"/>
        </w:rPr>
      </w:pPr>
      <w:r w:rsidRPr="001B772F">
        <w:rPr>
          <w:rFonts w:ascii="Palatino Linotype" w:hAnsi="Palatino Linotype" w:cs="Arial"/>
        </w:rPr>
        <w:t xml:space="preserve">Cabe destacar que el recurrente requirió la información de la escuela </w:t>
      </w:r>
      <w:r w:rsidR="009A14AD" w:rsidRPr="001B772F">
        <w:rPr>
          <w:rFonts w:ascii="Palatino Linotype" w:hAnsi="Palatino Linotype" w:cs="Arial"/>
        </w:rPr>
        <w:t xml:space="preserve">“Jardín de </w:t>
      </w:r>
      <w:r w:rsidR="00A75D36" w:rsidRPr="001B772F">
        <w:rPr>
          <w:rFonts w:ascii="Palatino Linotype" w:hAnsi="Palatino Linotype" w:cs="Arial"/>
        </w:rPr>
        <w:t xml:space="preserve">Niños </w:t>
      </w:r>
      <w:r w:rsidR="009A14AD" w:rsidRPr="001B772F">
        <w:rPr>
          <w:rFonts w:ascii="Palatino Linotype" w:hAnsi="Palatino Linotype" w:cs="Arial"/>
          <w:u w:val="single"/>
        </w:rPr>
        <w:t>Adolfo López Mateos</w:t>
      </w:r>
      <w:r w:rsidR="009A14AD" w:rsidRPr="001B772F">
        <w:rPr>
          <w:rFonts w:ascii="Palatino Linotype" w:hAnsi="Palatino Linotype" w:cs="Arial"/>
        </w:rPr>
        <w:t xml:space="preserve"> de </w:t>
      </w:r>
      <w:r w:rsidR="009A14AD" w:rsidRPr="001B772F">
        <w:rPr>
          <w:rFonts w:ascii="Palatino Linotype" w:hAnsi="Palatino Linotype" w:cs="Arial"/>
          <w:u w:val="single"/>
        </w:rPr>
        <w:t>Santa Ana Mayorazgo</w:t>
      </w:r>
      <w:r w:rsidR="009A14AD" w:rsidRPr="001B772F">
        <w:rPr>
          <w:rFonts w:ascii="Palatino Linotype" w:hAnsi="Palatino Linotype" w:cs="Arial"/>
        </w:rPr>
        <w:t xml:space="preserve">, </w:t>
      </w:r>
      <w:r w:rsidR="009A14AD" w:rsidRPr="001B772F">
        <w:rPr>
          <w:rFonts w:ascii="Palatino Linotype" w:hAnsi="Palatino Linotype" w:cs="Arial"/>
          <w:u w:val="single"/>
        </w:rPr>
        <w:t>Otzolotepec</w:t>
      </w:r>
      <w:r w:rsidR="009A14AD" w:rsidRPr="001B772F">
        <w:rPr>
          <w:rFonts w:ascii="Palatino Linotype" w:hAnsi="Palatino Linotype" w:cs="Arial"/>
        </w:rPr>
        <w:t>, Estado de México” y que el sujeto obligado le refirió que</w:t>
      </w:r>
      <w:r w:rsidR="00D42C71" w:rsidRPr="001B772F">
        <w:rPr>
          <w:rFonts w:ascii="Palatino Linotype" w:hAnsi="Palatino Linotype" w:cs="Arial"/>
        </w:rPr>
        <w:t xml:space="preserve"> dicha escuela tiene la clave de centro de trabajo (CCT) 15DJNO128N, por lo que el personal de este Órgano Garante procedió a localizar en las páginas institucionales dicha escuela, encontrando lo que se muestra en la página: http://207.248.228.166/consulta/diresc/index.php</w:t>
      </w:r>
    </w:p>
    <w:p w:rsidR="00D42C71" w:rsidRPr="001B772F" w:rsidRDefault="001B772F" w:rsidP="00D773E3">
      <w:pPr>
        <w:spacing w:line="360" w:lineRule="auto"/>
        <w:jc w:val="both"/>
        <w:rPr>
          <w:rFonts w:ascii="Palatino Linotype" w:hAnsi="Palatino Linotype" w:cs="Arial"/>
        </w:rPr>
      </w:pPr>
      <w:r w:rsidRPr="001B772F">
        <w:rPr>
          <w:rFonts w:ascii="Palatino Linotype" w:hAnsi="Palatino Linotype" w:cs="Arial"/>
          <w:noProof/>
        </w:rPr>
        <w:pict>
          <v:shape id="Forma libre 23" o:spid="_x0000_s1034" style="position:absolute;left:0;text-align:left;margin-left:72.75pt;margin-top:4.8pt;width:311.95pt;height:57.95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3961656,735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" path="m1010052,87782l351684,138989c224887,229210,-307902,536448,249272,629107v557174,92659,2915107,149962,3445459,65837c4225083,610819,3873954,240182,3431384,124358,2988814,8534,1039313,,1039313,e" filled="f" strokecolor="red" strokeweight="1.5pt">
            <v:shadow on="t" color="black" opacity="22937f" origin=",.5" offset="0,.63889mm"/>
            <v:path arrowok="t" o:connecttype="custom" o:connectlocs="1010052,87782;351684,138989;249272,629107;3694731,694944;3431384,124358;1039313,0" o:connectangles="0,0,0,0,0,0"/>
          </v:shape>
        </w:pict>
      </w:r>
    </w:p>
    <w:p w:rsidR="00D42C71" w:rsidRPr="001B772F" w:rsidRDefault="001B772F" w:rsidP="00D773E3">
      <w:pPr>
        <w:spacing w:line="360" w:lineRule="auto"/>
        <w:jc w:val="both"/>
        <w:rPr>
          <w:rFonts w:ascii="Palatino Linotype" w:hAnsi="Palatino Linotype" w:cs="Arial"/>
        </w:rPr>
      </w:pPr>
      <w:r w:rsidRPr="001B772F">
        <w:rPr>
          <w:rFonts w:ascii="Palatino Linotype" w:hAnsi="Palatino Linotype" w:cs="Arial"/>
          <w:noProof/>
        </w:rPr>
        <w:lastRenderedPageBreak/>
        <w:pict>
          <v:shapetype id="_x0000_t202" coordsize="21600,21600" o:spt="202" path="m,l,21600r21600,l21600,xe">
            <v:stroke joinstyle="miter"/>
            <v:path gradientshapeok="t" o:connecttype="rect"/>
          </v:shapetype>
          <v:shape id="Cuadro de texto 2" o:spid="_x0000_s1033" type="#_x0000_t202" style="position:absolute;left:0;text-align:left;margin-left:442pt;margin-top:241.45pt;width:77.2pt;height:148.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" fillcolor="black [3213]">
            <v:textbox>
              <w:txbxContent>
                <w:p w:rsidR="00B24CAE" w:rsidRPr="00B24CAE" w:rsidRDefault="00B24CAE" w:rsidP="00B24CAE">
                  <w:pPr>
                    <w:jc w:val="both"/>
                    <w:rPr>
                      <w:rFonts w:ascii="Palatino Linotype" w:hAnsi="Palatino Linotype"/>
                      <w:sz w:val="22"/>
                      <w:szCs w:val="22"/>
                    </w:rPr>
                  </w:pPr>
                  <w:r>
                    <w:rPr>
                      <w:rFonts w:ascii="Palatino Linotype" w:hAnsi="Palatino Linotype"/>
                      <w:sz w:val="22"/>
                      <w:szCs w:val="22"/>
                    </w:rPr>
                    <w:t>Se corrobora que la escuela de la que se solicitó la información es de los SEIEM</w:t>
                  </w:r>
                </w:p>
              </w:txbxContent>
            </v:textbox>
          </v:shape>
        </w:pict>
      </w:r>
      <w:r w:rsidRPr="001B772F">
        <w:rPr>
          <w:rFonts w:ascii="Palatino Linotype" w:hAnsi="Palatino Linotype"/>
          <w:bCs/>
          <w:noProof/>
        </w:rPr>
        <w:pict>
          <v:shape id="Conector recto de flecha 22" o:spid="_x0000_s1032" type="#_x0000_t32" style="position:absolute;left:0;text-align:left;margin-left:412.6pt;margin-top:202.3pt;width:22.4pt;height:96.2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" strokecolor="red" strokeweight="4.5pt">
            <v:stroke endarrow="block"/>
            <v:shadow on="t" color="black" opacity="24903f" origin=",.5" offset="0,.55556mm"/>
          </v:shape>
        </w:pict>
      </w:r>
      <w:r w:rsidRPr="001B772F">
        <w:rPr>
          <w:rFonts w:ascii="Palatino Linotype" w:hAnsi="Palatino Linotype" w:cs="Arial"/>
          <w:noProof/>
        </w:rPr>
        <w:pict>
          <v:shape id="_x0000_s1027" type="#_x0000_t202" style="position:absolute;left:0;text-align:left;margin-left:389pt;margin-top:84.75pt;width:102.55pt;height:11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" fillcolor="black [3213]">
            <v:textbox>
              <w:txbxContent>
                <w:p w:rsidR="00B24CAE" w:rsidRPr="00B24CAE" w:rsidRDefault="00B24CAE" w:rsidP="00B24CAE">
                  <w:pPr>
                    <w:jc w:val="both"/>
                    <w:rPr>
                      <w:rFonts w:ascii="Palatino Linotype" w:hAnsi="Palatino Linotype"/>
                      <w:sz w:val="22"/>
                      <w:szCs w:val="22"/>
                    </w:rPr>
                  </w:pPr>
                  <w:r w:rsidRPr="00B24CAE">
                    <w:rPr>
                      <w:rFonts w:ascii="Palatino Linotype" w:hAnsi="Palatino Linotype"/>
                      <w:sz w:val="22"/>
                      <w:szCs w:val="22"/>
                    </w:rPr>
                    <w:t>La página permite llenar con los datos que el propio recurrente proporcionó</w:t>
                  </w:r>
                  <w:r>
                    <w:rPr>
                      <w:rFonts w:ascii="Palatino Linotype" w:hAnsi="Palatino Linotype"/>
                      <w:sz w:val="22"/>
                      <w:szCs w:val="22"/>
                    </w:rPr>
                    <w:t>, se procede a colocar “consultar”</w:t>
                  </w:r>
                </w:p>
              </w:txbxContent>
            </v:textbox>
          </v:shape>
        </w:pict>
      </w:r>
      <w:r w:rsidRPr="001B772F">
        <w:rPr>
          <w:rFonts w:ascii="Palatino Linotype" w:hAnsi="Palatino Linotype"/>
          <w:bCs/>
          <w:noProof/>
        </w:rPr>
        <w:pict>
          <v:shape id="Conector recto de flecha 20" o:spid="_x0000_s1031" type="#_x0000_t32" style="position:absolute;left:0;text-align:left;margin-left:291.55pt;margin-top:154.35pt;width:127.3pt;height:62.7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" strokecolor="red" strokeweight="4.5pt">
            <v:stroke endarrow="block"/>
            <v:shadow on="t" color="black" opacity="24903f" origin=",.5" offset="0,.55556mm"/>
          </v:shape>
        </w:pict>
      </w:r>
      <w:r w:rsidRPr="001B772F">
        <w:rPr>
          <w:rFonts w:ascii="Palatino Linotype" w:hAnsi="Palatino Linotype"/>
          <w:bCs/>
          <w:noProof/>
        </w:rPr>
        <w:pict>
          <v:shape id="Conector recto de flecha 19" o:spid="_x0000_s1030" type="#_x0000_t32" style="position:absolute;left:0;text-align:left;margin-left:197.65pt;margin-top:159.55pt;width:127.3pt;height:62.7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" strokecolor="red" strokeweight="4.5pt">
            <v:stroke endarrow="block"/>
            <v:shadow on="t" color="black" opacity="24903f" origin=",.5" offset="0,.55556mm"/>
          </v:shape>
        </w:pict>
      </w:r>
      <w:r w:rsidRPr="001B772F">
        <w:rPr>
          <w:rFonts w:ascii="Palatino Linotype" w:hAnsi="Palatino Linotype"/>
          <w:bCs/>
          <w:noProof/>
        </w:rPr>
        <w:pict>
          <v:shape id="Conector recto de flecha 16" o:spid="_x0000_s1029" type="#_x0000_t32" style="position:absolute;left:0;text-align:left;margin-left:73.9pt;margin-top:159.65pt;width:127.3pt;height:62.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" strokecolor="red" strokeweight="4.5pt">
            <v:stroke endarrow="block"/>
            <v:shadow on="t" color="black" opacity="24903f" origin=",.5" offset="0,.55556mm"/>
          </v:shape>
        </w:pict>
      </w:r>
      <w:r w:rsidR="00D42C71" w:rsidRPr="001B772F">
        <w:rPr>
          <w:rFonts w:ascii="Palatino Linotype" w:hAnsi="Palatino Linotype" w:cs="Arial"/>
          <w:noProof/>
        </w:rPr>
        <w:drawing>
          <wp:inline distT="0" distB="0" distL="0" distR="0">
            <wp:extent cx="4798771" cy="3686175"/>
            <wp:effectExtent l="0" t="0" r="190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4805324" cy="3691209"/>
                    </a:xfrm>
                    <a:prstGeom prst="rect">
                      <a:avLst/>
                    </a:prstGeom>
                  </pic:spPr>
                </pic:pic>
              </a:graphicData>
            </a:graphic>
          </wp:inline>
        </w:drawing>
      </w:r>
    </w:p>
    <w:p w:rsidR="00D42C71" w:rsidRPr="001B772F" w:rsidRDefault="001B772F" w:rsidP="00D773E3">
      <w:pPr>
        <w:spacing w:line="360" w:lineRule="auto"/>
        <w:jc w:val="both"/>
        <w:rPr>
          <w:rFonts w:ascii="Palatino Linotype" w:hAnsi="Palatino Linotype" w:cs="Arial"/>
        </w:rPr>
      </w:pPr>
      <w:r w:rsidRPr="001B772F">
        <w:rPr>
          <w:rFonts w:ascii="Palatino Linotype" w:hAnsi="Palatino Linotype" w:cs="Arial"/>
          <w:noProof/>
        </w:rPr>
        <w:pict>
          <v:shape id="Forma libre 25" o:spid="_x0000_s1028" style="position:absolute;left:0;text-align:left;margin-left:14pt;margin-top:47.95pt;width:181.35pt;height:51.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303060,654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" path="m344035,65837c168470,149352,-7095,232867,220,329184v7315,96317,21946,277977,387706,314553c753686,680313,1941186,615696,2194780,548640v253594,-67056,21946,-215799,-285292,-307239c1602250,149961,626889,23165,351350,e" filled="f" strokecolor="red" strokeweight="1.5pt">
            <v:shadow on="t" color="black" opacity="22937f" origin=",.5" offset="0,.63889mm"/>
            <v:path arrowok="t" o:connecttype="custom" o:connectlocs="344035,65837;220,329184;387926,643737;2194780,548640;1909488,241401;351350,0" o:connectangles="0,0,0,0,0,0"/>
          </v:shape>
        </w:pict>
      </w:r>
      <w:r w:rsidR="00B24CAE" w:rsidRPr="001B772F">
        <w:rPr>
          <w:rFonts w:ascii="Palatino Linotype" w:hAnsi="Palatino Linotype" w:cs="Arial"/>
          <w:noProof/>
        </w:rPr>
        <w:drawing>
          <wp:inline distT="0" distB="0" distL="0" distR="0">
            <wp:extent cx="5612130" cy="1181100"/>
            <wp:effectExtent l="0" t="0" r="762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612130" cy="1181100"/>
                    </a:xfrm>
                    <a:prstGeom prst="rect">
                      <a:avLst/>
                    </a:prstGeom>
                  </pic:spPr>
                </pic:pic>
              </a:graphicData>
            </a:graphic>
          </wp:inline>
        </w:drawing>
      </w:r>
    </w:p>
    <w:p w:rsidR="00D42C71" w:rsidRPr="001B772F" w:rsidRDefault="00D42C71" w:rsidP="00D773E3">
      <w:pPr>
        <w:spacing w:line="360" w:lineRule="auto"/>
        <w:jc w:val="both"/>
        <w:rPr>
          <w:rFonts w:ascii="Palatino Linotype" w:hAnsi="Palatino Linotype" w:cs="Arial"/>
        </w:rPr>
      </w:pPr>
    </w:p>
    <w:p w:rsidR="00D42C71" w:rsidRPr="001B772F" w:rsidRDefault="00D42C71" w:rsidP="00D773E3">
      <w:pPr>
        <w:spacing w:line="360" w:lineRule="auto"/>
        <w:jc w:val="both"/>
        <w:rPr>
          <w:rFonts w:ascii="Palatino Linotype" w:hAnsi="Palatino Linotype" w:cs="Arial"/>
        </w:rPr>
      </w:pPr>
    </w:p>
    <w:p w:rsidR="00D773E3" w:rsidRPr="001B772F" w:rsidRDefault="00B24CAE" w:rsidP="00D773E3">
      <w:pPr>
        <w:spacing w:line="360" w:lineRule="auto"/>
        <w:jc w:val="both"/>
        <w:rPr>
          <w:rFonts w:ascii="Palatino Linotype" w:hAnsi="Palatino Linotype" w:cs="Arial"/>
        </w:rPr>
      </w:pPr>
      <w:r w:rsidRPr="001B772F">
        <w:rPr>
          <w:rFonts w:ascii="Palatino Linotype" w:hAnsi="Palatino Linotype" w:cs="Arial"/>
        </w:rPr>
        <w:t>Como podemos apreciar la Secretaría de Educación es efectivamente incompetente para conocer la información de la escuela antes referida, ya que como hemos visto corresponde a los SEIEM, que es una dependencia descentralizada</w:t>
      </w:r>
      <w:r w:rsidR="00A520B0" w:rsidRPr="001B772F">
        <w:rPr>
          <w:rFonts w:ascii="Palatino Linotype" w:hAnsi="Palatino Linotype" w:cs="Arial"/>
        </w:rPr>
        <w:t xml:space="preserve"> federalizada</w:t>
      </w:r>
      <w:r w:rsidRPr="001B772F">
        <w:rPr>
          <w:rFonts w:ascii="Palatino Linotype" w:hAnsi="Palatino Linotype" w:cs="Arial"/>
        </w:rPr>
        <w:t xml:space="preserve">, </w:t>
      </w:r>
      <w:r w:rsidR="004D7982" w:rsidRPr="001B772F">
        <w:rPr>
          <w:rFonts w:ascii="Palatino Linotype" w:hAnsi="Palatino Linotype" w:cs="Arial"/>
        </w:rPr>
        <w:t>y por ende diverso sujeto obligado,</w:t>
      </w:r>
      <w:r w:rsidRPr="001B772F">
        <w:rPr>
          <w:rFonts w:ascii="Palatino Linotype" w:hAnsi="Palatino Linotype" w:cs="Arial"/>
        </w:rPr>
        <w:t xml:space="preserve"> a</w:t>
      </w:r>
      <w:r w:rsidR="00D773E3" w:rsidRPr="001B772F">
        <w:rPr>
          <w:rFonts w:ascii="Palatino Linotype" w:hAnsi="Palatino Linotype" w:cs="Arial"/>
        </w:rPr>
        <w:t>hora bien, el artículo 167 de la Ley de Transparencia y Acceso a la Información Pública del Estado de México y Municipios, establece:</w:t>
      </w:r>
    </w:p>
    <w:p w:rsidR="00D773E3" w:rsidRPr="001B772F" w:rsidRDefault="00D773E3" w:rsidP="00D773E3">
      <w:pPr>
        <w:spacing w:line="360" w:lineRule="auto"/>
        <w:jc w:val="both"/>
        <w:rPr>
          <w:rFonts w:ascii="Palatino Linotype" w:hAnsi="Palatino Linotype" w:cs="Arial"/>
        </w:rPr>
      </w:pPr>
    </w:p>
    <w:p w:rsidR="00D773E3" w:rsidRPr="001B772F" w:rsidRDefault="00D773E3" w:rsidP="00D773E3">
      <w:pPr>
        <w:pStyle w:val="Citas"/>
        <w:spacing w:before="0" w:after="0"/>
        <w:rPr>
          <w:sz w:val="24"/>
          <w:szCs w:val="24"/>
        </w:rPr>
      </w:pPr>
      <w:r w:rsidRPr="001B772F">
        <w:rPr>
          <w:sz w:val="24"/>
          <w:szCs w:val="24"/>
        </w:rPr>
        <w:t>“</w:t>
      </w:r>
      <w:r w:rsidRPr="001B772F">
        <w:rPr>
          <w:b/>
          <w:sz w:val="24"/>
          <w:szCs w:val="24"/>
        </w:rPr>
        <w:t>Artículo 167</w:t>
      </w:r>
      <w:r w:rsidRPr="001B772F">
        <w:rPr>
          <w:sz w:val="24"/>
          <w:szCs w:val="24"/>
        </w:rPr>
        <w:t xml:space="preserve">. Cuando las unidades de transparencia determinen la notoria incompetencia por parte de los sujetos obligados, dentro del ámbito de aplicación, para atender la solicitud de acceso a la información, deberán comunicarlo al solicitante, </w:t>
      </w:r>
      <w:r w:rsidRPr="001B772F">
        <w:rPr>
          <w:b/>
          <w:sz w:val="24"/>
          <w:szCs w:val="24"/>
          <w:u w:val="single"/>
        </w:rPr>
        <w:t>dentro de los tres días hábiles posteriores a la recepción de la solicitud y, en su caso orientar al solicitante, el o los sujetos obligados competentes</w:t>
      </w:r>
      <w:r w:rsidRPr="001B772F">
        <w:rPr>
          <w:sz w:val="24"/>
          <w:szCs w:val="24"/>
        </w:rPr>
        <w:t>.</w:t>
      </w:r>
    </w:p>
    <w:p w:rsidR="00D773E3" w:rsidRPr="001B772F" w:rsidRDefault="00D773E3" w:rsidP="00D773E3">
      <w:pPr>
        <w:pStyle w:val="Citas"/>
        <w:spacing w:before="0" w:after="0"/>
        <w:rPr>
          <w:sz w:val="24"/>
          <w:szCs w:val="24"/>
        </w:rPr>
      </w:pPr>
    </w:p>
    <w:p w:rsidR="00D773E3" w:rsidRPr="001B772F" w:rsidRDefault="00D773E3" w:rsidP="00D773E3">
      <w:pPr>
        <w:pStyle w:val="Citas"/>
        <w:spacing w:before="0" w:after="0"/>
        <w:rPr>
          <w:sz w:val="24"/>
          <w:szCs w:val="24"/>
        </w:rPr>
      </w:pPr>
      <w:r w:rsidRPr="001B772F">
        <w:rPr>
          <w:sz w:val="24"/>
          <w:szCs w:val="24"/>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rsidR="00D773E3" w:rsidRPr="001B772F" w:rsidRDefault="00D773E3" w:rsidP="00D773E3">
      <w:pPr>
        <w:pStyle w:val="Citas"/>
        <w:spacing w:before="0" w:after="0"/>
        <w:rPr>
          <w:sz w:val="24"/>
          <w:szCs w:val="24"/>
        </w:rPr>
      </w:pPr>
    </w:p>
    <w:p w:rsidR="00D773E3" w:rsidRPr="001B772F" w:rsidRDefault="00D773E3" w:rsidP="00D773E3">
      <w:pPr>
        <w:pStyle w:val="Citas"/>
        <w:spacing w:before="0" w:after="0"/>
        <w:rPr>
          <w:sz w:val="24"/>
          <w:szCs w:val="24"/>
        </w:rPr>
      </w:pPr>
      <w:r w:rsidRPr="001B772F">
        <w:rPr>
          <w:sz w:val="24"/>
          <w:szCs w:val="24"/>
        </w:rPr>
        <w:t>Si transcurrido el plazo señalado en el primer párrafo de este artículo, el sujeto obligado no declina la competencia en los términos establecidos, podrá canalizar la solicitud ante el sujeto obligado competente.”</w:t>
      </w:r>
    </w:p>
    <w:p w:rsidR="00BE56D5" w:rsidRPr="001B772F" w:rsidRDefault="00BE56D5" w:rsidP="00F31E27">
      <w:pPr>
        <w:spacing w:line="360" w:lineRule="auto"/>
        <w:ind w:right="49"/>
        <w:jc w:val="both"/>
        <w:rPr>
          <w:rFonts w:ascii="Palatino Linotype" w:hAnsi="Palatino Linotype" w:cs="Arial"/>
        </w:rPr>
      </w:pPr>
    </w:p>
    <w:p w:rsidR="00BE56D5" w:rsidRPr="001B772F" w:rsidRDefault="00D773E3" w:rsidP="00F31E27">
      <w:pPr>
        <w:spacing w:line="360" w:lineRule="auto"/>
        <w:ind w:right="49"/>
        <w:jc w:val="both"/>
        <w:rPr>
          <w:rFonts w:ascii="Palatino Linotype" w:hAnsi="Palatino Linotype" w:cs="Arial"/>
        </w:rPr>
      </w:pPr>
      <w:r w:rsidRPr="001B772F">
        <w:rPr>
          <w:rFonts w:ascii="Palatino Linotype" w:hAnsi="Palatino Linotype" w:cs="Arial"/>
        </w:rPr>
        <w:t>Tomando en cuenta que la solicitud de información aconteció el día 02 de octubre de 2023, al ser notoria incompetencia, el sujeto obligado contaba con tres días hábiles para</w:t>
      </w:r>
      <w:r w:rsidR="00DD49EC" w:rsidRPr="001B772F">
        <w:rPr>
          <w:rFonts w:ascii="Palatino Linotype" w:hAnsi="Palatino Linotype" w:cs="Arial"/>
        </w:rPr>
        <w:t xml:space="preserve"> notificarle al particular, siendo que ese mismo día 02 de octubre de 2023, el sujeto obligado orientó al recurrente informando que el sujeto obligado competente era</w:t>
      </w:r>
      <w:r w:rsidR="00A75D36" w:rsidRPr="001B772F">
        <w:rPr>
          <w:rFonts w:ascii="Palatino Linotype" w:hAnsi="Palatino Linotype" w:cs="Arial"/>
        </w:rPr>
        <w:t>n</w:t>
      </w:r>
      <w:r w:rsidR="00DD49EC" w:rsidRPr="001B772F">
        <w:rPr>
          <w:rFonts w:ascii="Palatino Linotype" w:hAnsi="Palatino Linotype" w:cs="Arial"/>
        </w:rPr>
        <w:t xml:space="preserve"> los Servicios Educativos Integrados al Estado de México, por ende, se considera </w:t>
      </w:r>
      <w:r w:rsidR="00110E4B" w:rsidRPr="001B772F">
        <w:rPr>
          <w:rFonts w:ascii="Palatino Linotype" w:hAnsi="Palatino Linotype" w:cs="Arial"/>
        </w:rPr>
        <w:t>que</w:t>
      </w:r>
      <w:r w:rsidR="00DD49EC" w:rsidRPr="001B772F">
        <w:rPr>
          <w:rFonts w:ascii="Palatino Linotype" w:hAnsi="Palatino Linotype" w:cs="Arial"/>
        </w:rPr>
        <w:t xml:space="preserve"> el sujeto </w:t>
      </w:r>
      <w:r w:rsidR="00110E4B" w:rsidRPr="001B772F">
        <w:rPr>
          <w:rFonts w:ascii="Palatino Linotype" w:hAnsi="Palatino Linotype" w:cs="Arial"/>
        </w:rPr>
        <w:t>obligado</w:t>
      </w:r>
      <w:r w:rsidR="00DD49EC" w:rsidRPr="001B772F">
        <w:rPr>
          <w:rFonts w:ascii="Palatino Linotype" w:hAnsi="Palatino Linotype" w:cs="Arial"/>
        </w:rPr>
        <w:t xml:space="preserve"> observó adecuadamente el </w:t>
      </w:r>
      <w:r w:rsidR="00110E4B" w:rsidRPr="001B772F">
        <w:rPr>
          <w:rFonts w:ascii="Palatino Linotype" w:hAnsi="Palatino Linotype" w:cs="Arial"/>
        </w:rPr>
        <w:t>término</w:t>
      </w:r>
      <w:r w:rsidR="00DD49EC" w:rsidRPr="001B772F">
        <w:rPr>
          <w:rFonts w:ascii="Palatino Linotype" w:hAnsi="Palatino Linotype" w:cs="Arial"/>
        </w:rPr>
        <w:t xml:space="preserve"> legal que </w:t>
      </w:r>
      <w:r w:rsidR="00110E4B" w:rsidRPr="001B772F">
        <w:rPr>
          <w:rFonts w:ascii="Palatino Linotype" w:hAnsi="Palatino Linotype" w:cs="Arial"/>
        </w:rPr>
        <w:t>prevé</w:t>
      </w:r>
      <w:r w:rsidR="00DD49EC" w:rsidRPr="001B772F">
        <w:rPr>
          <w:rFonts w:ascii="Palatino Linotype" w:hAnsi="Palatino Linotype" w:cs="Arial"/>
        </w:rPr>
        <w:t xml:space="preserve"> el citado artículo 167.</w:t>
      </w:r>
    </w:p>
    <w:p w:rsidR="00BE56D5" w:rsidRPr="001B772F" w:rsidRDefault="00BE56D5" w:rsidP="00F31E27">
      <w:pPr>
        <w:spacing w:line="360" w:lineRule="auto"/>
        <w:ind w:right="49"/>
        <w:jc w:val="both"/>
        <w:rPr>
          <w:rFonts w:ascii="Palatino Linotype" w:hAnsi="Palatino Linotype" w:cs="Arial"/>
        </w:rPr>
      </w:pPr>
    </w:p>
    <w:p w:rsidR="00FA5B31" w:rsidRPr="001B772F" w:rsidRDefault="00FA5B31" w:rsidP="00FA5B31">
      <w:pPr>
        <w:spacing w:line="360" w:lineRule="auto"/>
        <w:jc w:val="both"/>
        <w:rPr>
          <w:rFonts w:ascii="Palatino Linotype" w:hAnsi="Palatino Linotype" w:cs="Arial"/>
        </w:rPr>
      </w:pPr>
      <w:r w:rsidRPr="001B772F">
        <w:rPr>
          <w:rFonts w:ascii="Palatino Linotype" w:hAnsi="Palatino Linotype" w:cs="Arial"/>
        </w:rPr>
        <w:t>Ante</w:t>
      </w:r>
      <w:r w:rsidRPr="001B772F">
        <w:rPr>
          <w:rFonts w:ascii="Palatino Linotype" w:hAnsi="Palatino Linotype" w:cs="Arial"/>
          <w:lang w:val="es-ES_tradnl"/>
        </w:rPr>
        <w:t xml:space="preserve"> ello, es de </w:t>
      </w:r>
      <w:r w:rsidRPr="001B772F">
        <w:rPr>
          <w:rFonts w:ascii="Palatino Linotype" w:hAnsi="Palatino Linotype" w:cs="Arial"/>
        </w:rPr>
        <w:t>señalar que el artículo 4, párrafo segundo de la Ley de Transparencia y Acceso a la Información Pública del Estado de México y Municipios, dispone:</w:t>
      </w:r>
    </w:p>
    <w:p w:rsidR="00FA5B31" w:rsidRPr="001B772F" w:rsidRDefault="00FA5B31" w:rsidP="00FA5B31">
      <w:pPr>
        <w:pStyle w:val="Sinespaciado"/>
        <w:rPr>
          <w:rFonts w:ascii="Palatino Linotype" w:hAnsi="Palatino Linotype"/>
        </w:rPr>
      </w:pPr>
    </w:p>
    <w:p w:rsidR="00FA5B31" w:rsidRPr="001B772F" w:rsidRDefault="00FA5B31" w:rsidP="00FA5B31">
      <w:pPr>
        <w:ind w:left="851" w:right="901"/>
        <w:jc w:val="both"/>
        <w:rPr>
          <w:rFonts w:ascii="Palatino Linotype" w:hAnsi="Palatino Linotype" w:cs="Arial"/>
          <w:i/>
        </w:rPr>
      </w:pPr>
      <w:r w:rsidRPr="001B772F">
        <w:rPr>
          <w:rFonts w:ascii="Palatino Linotype" w:hAnsi="Palatino Linotype" w:cs="Arial"/>
          <w:i/>
        </w:rPr>
        <w:t>“</w:t>
      </w:r>
      <w:r w:rsidRPr="001B772F">
        <w:rPr>
          <w:rFonts w:ascii="Palatino Linotype" w:hAnsi="Palatino Linotype" w:cs="Arial"/>
          <w:b/>
          <w:i/>
        </w:rPr>
        <w:t xml:space="preserve">Artículo 4. </w:t>
      </w:r>
      <w:r w:rsidRPr="001B772F">
        <w:rPr>
          <w:rFonts w:ascii="Palatino Linotype" w:hAnsi="Palatino Linotype" w:cs="Arial"/>
          <w:i/>
        </w:rPr>
        <w:t xml:space="preserve">… </w:t>
      </w:r>
    </w:p>
    <w:p w:rsidR="00FA5B31" w:rsidRPr="001B772F" w:rsidRDefault="00FA5B31" w:rsidP="00FA5B31">
      <w:pPr>
        <w:ind w:left="851" w:right="901"/>
        <w:jc w:val="both"/>
        <w:rPr>
          <w:rFonts w:ascii="Palatino Linotype" w:hAnsi="Palatino Linotype" w:cs="Arial"/>
          <w:i/>
        </w:rPr>
      </w:pPr>
      <w:r w:rsidRPr="001B772F">
        <w:rPr>
          <w:rFonts w:ascii="Palatino Linotype" w:hAnsi="Palatino Linotype" w:cs="Arial"/>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FA5B31" w:rsidRPr="001B772F" w:rsidRDefault="00FA5B31" w:rsidP="00FA5B31">
      <w:pPr>
        <w:tabs>
          <w:tab w:val="left" w:pos="709"/>
        </w:tabs>
        <w:spacing w:line="360" w:lineRule="auto"/>
        <w:contextualSpacing/>
        <w:jc w:val="both"/>
        <w:rPr>
          <w:rFonts w:ascii="Palatino Linotype" w:hAnsi="Palatino Linotype" w:cs="Arial"/>
          <w:lang w:val="es-ES_tradnl"/>
        </w:rPr>
      </w:pPr>
    </w:p>
    <w:p w:rsidR="00FA5B31" w:rsidRPr="001B772F" w:rsidRDefault="00FA5B31" w:rsidP="00FA5B31">
      <w:pPr>
        <w:tabs>
          <w:tab w:val="left" w:pos="709"/>
        </w:tabs>
        <w:spacing w:line="360" w:lineRule="auto"/>
        <w:contextualSpacing/>
        <w:jc w:val="both"/>
        <w:rPr>
          <w:rFonts w:ascii="Palatino Linotype" w:hAnsi="Palatino Linotype" w:cs="Arial"/>
          <w:lang w:val="es-ES_tradnl"/>
        </w:rPr>
      </w:pPr>
      <w:r w:rsidRPr="001B772F">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rsidR="00FA5B31" w:rsidRPr="001B772F" w:rsidRDefault="00FA5B31" w:rsidP="00FA5B31">
      <w:pPr>
        <w:tabs>
          <w:tab w:val="left" w:pos="709"/>
        </w:tabs>
        <w:spacing w:line="360" w:lineRule="auto"/>
        <w:contextualSpacing/>
        <w:jc w:val="both"/>
        <w:rPr>
          <w:rFonts w:ascii="Palatino Linotype" w:hAnsi="Palatino Linotype" w:cs="Arial"/>
        </w:rPr>
      </w:pPr>
    </w:p>
    <w:p w:rsidR="00FA5B31" w:rsidRPr="001B772F" w:rsidRDefault="00FA5B31" w:rsidP="00FA5B31">
      <w:pPr>
        <w:tabs>
          <w:tab w:val="left" w:pos="709"/>
        </w:tabs>
        <w:spacing w:line="360" w:lineRule="auto"/>
        <w:contextualSpacing/>
        <w:jc w:val="both"/>
        <w:rPr>
          <w:rFonts w:ascii="Palatino Linotype" w:hAnsi="Palatino Linotype" w:cs="Arial"/>
        </w:rPr>
      </w:pPr>
      <w:r w:rsidRPr="001B772F">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rsidR="00FA5B31" w:rsidRPr="001B772F" w:rsidRDefault="00FA5B31" w:rsidP="00FA5B31">
      <w:pPr>
        <w:tabs>
          <w:tab w:val="left" w:pos="709"/>
        </w:tabs>
        <w:spacing w:line="360" w:lineRule="auto"/>
        <w:contextualSpacing/>
        <w:jc w:val="both"/>
        <w:rPr>
          <w:rFonts w:ascii="Palatino Linotype" w:hAnsi="Palatino Linotype" w:cs="Arial"/>
        </w:rPr>
      </w:pPr>
    </w:p>
    <w:p w:rsidR="00FA5B31" w:rsidRPr="001B772F" w:rsidRDefault="00FA5B31" w:rsidP="00FA5B31">
      <w:pPr>
        <w:ind w:left="567" w:right="618"/>
        <w:jc w:val="both"/>
        <w:rPr>
          <w:rFonts w:ascii="Palatino Linotype" w:hAnsi="Palatino Linotype" w:cs="Arial"/>
          <w:i/>
        </w:rPr>
      </w:pPr>
      <w:r w:rsidRPr="001B772F">
        <w:rPr>
          <w:rFonts w:ascii="Palatino Linotype" w:hAnsi="Palatino Linotype" w:cs="Arial"/>
          <w:i/>
        </w:rPr>
        <w:t>“</w:t>
      </w:r>
      <w:r w:rsidRPr="001B772F">
        <w:rPr>
          <w:rFonts w:ascii="Palatino Linotype" w:hAnsi="Palatino Linotype" w:cs="Arial"/>
          <w:b/>
          <w:i/>
        </w:rPr>
        <w:t>Artículo 12.</w:t>
      </w:r>
      <w:r w:rsidRPr="001B772F">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 </w:t>
      </w:r>
    </w:p>
    <w:p w:rsidR="00FA5B31" w:rsidRPr="001B772F" w:rsidRDefault="00FA5B31" w:rsidP="00FA5B31">
      <w:pPr>
        <w:ind w:left="567" w:right="618"/>
        <w:jc w:val="both"/>
        <w:rPr>
          <w:rFonts w:ascii="Palatino Linotype" w:hAnsi="Palatino Linotype" w:cs="Arial"/>
          <w:i/>
        </w:rPr>
      </w:pPr>
    </w:p>
    <w:p w:rsidR="00FA5B31" w:rsidRPr="001B772F" w:rsidRDefault="00FA5B31" w:rsidP="00FA5B31">
      <w:pPr>
        <w:ind w:left="567" w:right="618"/>
        <w:jc w:val="both"/>
        <w:rPr>
          <w:rFonts w:ascii="Palatino Linotype" w:hAnsi="Palatino Linotype" w:cs="Arial"/>
          <w:i/>
        </w:rPr>
      </w:pPr>
      <w:r w:rsidRPr="001B772F">
        <w:rPr>
          <w:rFonts w:ascii="Palatino Linotype" w:hAnsi="Palatino Linotype" w:cs="Arial"/>
          <w:i/>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FA5B31" w:rsidRPr="001B772F" w:rsidRDefault="00FA5B31" w:rsidP="00FA5B31">
      <w:pPr>
        <w:tabs>
          <w:tab w:val="left" w:pos="709"/>
        </w:tabs>
        <w:spacing w:line="360" w:lineRule="auto"/>
        <w:contextualSpacing/>
        <w:jc w:val="both"/>
        <w:rPr>
          <w:rFonts w:ascii="Palatino Linotype" w:hAnsi="Palatino Linotype" w:cs="Arial"/>
        </w:rPr>
      </w:pPr>
    </w:p>
    <w:p w:rsidR="00FA5B31" w:rsidRPr="001B772F" w:rsidRDefault="00FA5B31" w:rsidP="00FA5B31">
      <w:pPr>
        <w:tabs>
          <w:tab w:val="left" w:pos="709"/>
        </w:tabs>
        <w:spacing w:line="360" w:lineRule="auto"/>
        <w:contextualSpacing/>
        <w:jc w:val="both"/>
        <w:rPr>
          <w:rFonts w:ascii="Palatino Linotype" w:hAnsi="Palatino Linotype" w:cs="Arial"/>
        </w:rPr>
      </w:pPr>
      <w:r w:rsidRPr="001B772F">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FA5B31" w:rsidRPr="001B772F" w:rsidRDefault="00FA5B31" w:rsidP="00FA5B31">
      <w:pPr>
        <w:autoSpaceDE w:val="0"/>
        <w:autoSpaceDN w:val="0"/>
        <w:adjustRightInd w:val="0"/>
        <w:spacing w:line="360" w:lineRule="auto"/>
        <w:jc w:val="both"/>
        <w:rPr>
          <w:rFonts w:ascii="Palatino Linotype" w:hAnsi="Palatino Linotype" w:cs="Arial"/>
        </w:rPr>
      </w:pPr>
    </w:p>
    <w:p w:rsidR="00FA5B31" w:rsidRPr="001B772F" w:rsidRDefault="00FA5B31" w:rsidP="00FA5B31">
      <w:pPr>
        <w:spacing w:line="360" w:lineRule="auto"/>
        <w:jc w:val="both"/>
        <w:rPr>
          <w:rFonts w:ascii="Palatino Linotype" w:hAnsi="Palatino Linotype" w:cs="Arial"/>
        </w:rPr>
      </w:pPr>
      <w:r w:rsidRPr="001B772F">
        <w:rPr>
          <w:rFonts w:ascii="Palatino Linotype" w:hAnsi="Palatino Linotype" w:cs="Arial"/>
          <w:lang w:val="es-ES_tradnl"/>
        </w:rPr>
        <w:t>Por todo lo anterior, conviene subrayar que, las funciones de este Órgano Garante se encuentra puntualizadas en el artículo 36, de la Ley de la Materia, y de la lectura de las mismas no se encuentra alguna que faculte a este Órgano Garante para pronunciarse acerca de la veracidad de la información remitida por los Sujetos Obligados, es decir,</w:t>
      </w:r>
      <w:r w:rsidRPr="001B772F">
        <w:rPr>
          <w:rFonts w:ascii="Palatino Linotype" w:hAnsi="Palatino Linotype" w:cs="Arial"/>
        </w:rPr>
        <w:t xml:space="preserve"> esta Autoridad Garante del acceso a la información pública no cuenta con las atribuciones para determinar si las documentales públicas puestas a disposición por los sujetos obligados son auténticas o falsas, sino de garantizar que </w:t>
      </w:r>
      <w:r w:rsidRPr="001B772F">
        <w:rPr>
          <w:rFonts w:ascii="Palatino Linotype" w:hAnsi="Palatino Linotype" w:cs="Arial"/>
        </w:rPr>
        <w:lastRenderedPageBreak/>
        <w:t>los sujetos obligados cumplan con sus obligaciones de transparencia y hagan entrega de la información que se les solicita.</w:t>
      </w:r>
    </w:p>
    <w:p w:rsidR="00FA5B31" w:rsidRPr="001B772F" w:rsidRDefault="00FA5B31" w:rsidP="00FA5B31">
      <w:pPr>
        <w:spacing w:line="360" w:lineRule="auto"/>
        <w:jc w:val="both"/>
        <w:rPr>
          <w:rFonts w:ascii="Palatino Linotype" w:hAnsi="Palatino Linotype" w:cs="Arial"/>
          <w:lang w:val="es-ES_tradnl"/>
        </w:rPr>
      </w:pPr>
    </w:p>
    <w:p w:rsidR="00FA5B31" w:rsidRPr="001B772F" w:rsidRDefault="00FA5B31" w:rsidP="00FA5B31">
      <w:pPr>
        <w:spacing w:line="360" w:lineRule="auto"/>
        <w:jc w:val="both"/>
        <w:rPr>
          <w:rFonts w:ascii="Palatino Linotype" w:hAnsi="Palatino Linotype" w:cs="Arial"/>
          <w:color w:val="000000"/>
          <w:lang w:val="es-ES_tradnl"/>
        </w:rPr>
      </w:pPr>
      <w:r w:rsidRPr="001B772F">
        <w:rPr>
          <w:rFonts w:ascii="Palatino Linotype" w:hAnsi="Palatino Linotype" w:cs="Arial"/>
          <w:color w:val="000000"/>
          <w:lang w:val="es-ES_tradnl"/>
        </w:rPr>
        <w:t>Sirve de sustento a lo anterior, el criterio 31/10 emitido por el entonces Instituto Federal de Acceso a la Información y Protección de Datos, ahora Instituto Nacional de Acceso a la Información y Protección de Datos, que enuncia lo siguiente:</w:t>
      </w:r>
    </w:p>
    <w:p w:rsidR="00FA5B31" w:rsidRPr="001B772F" w:rsidRDefault="00FA5B31" w:rsidP="00FA5B31">
      <w:pPr>
        <w:spacing w:line="360" w:lineRule="auto"/>
        <w:jc w:val="both"/>
        <w:rPr>
          <w:rFonts w:ascii="Palatino Linotype" w:hAnsi="Palatino Linotype" w:cs="Arial"/>
          <w:lang w:val="es-ES_tradnl"/>
        </w:rPr>
      </w:pPr>
    </w:p>
    <w:p w:rsidR="00FA5B31" w:rsidRPr="001B772F" w:rsidRDefault="00FA5B31" w:rsidP="00FA5B31">
      <w:pPr>
        <w:ind w:left="851" w:right="1134"/>
        <w:jc w:val="both"/>
        <w:rPr>
          <w:rFonts w:ascii="Palatino Linotype" w:hAnsi="Palatino Linotype" w:cs="Arial"/>
          <w:i/>
        </w:rPr>
      </w:pPr>
      <w:r w:rsidRPr="001B772F">
        <w:rPr>
          <w:rFonts w:ascii="Palatino Linotype" w:hAnsi="Palatino Linotype" w:cs="Arial"/>
          <w:b/>
          <w:i/>
        </w:rPr>
        <w:t>El Instituto Federal de Acceso a la Información y Protección de Datos no cuenta con facultades para pronunciarse respecto de la veracidad de los documentos proporcionados por los sujetos obligados</w:t>
      </w:r>
      <w:r w:rsidRPr="001B772F">
        <w:rPr>
          <w:rFonts w:ascii="Palatino Linotype" w:hAnsi="Palatino Linotype" w:cs="Arial"/>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Expedientes: 2440/07 Comisión Federal de Electricidad - Alonso Lujambio Irazábal 0113/09 Instituto de Seguridad y Servicios Sociales de los Trabajadores del Estado – Alonso Lujambio Irazábal 1624/09 Instituto Nacional para la Educación de los Adultos - María Marván Laborde 2395/09 Secretaría de Economía - María Marván Laborde 0837/10 Administración Portuaria Integral de Veracruz, S.A. de C.V. – María Marván Laborde </w:t>
      </w:r>
    </w:p>
    <w:p w:rsidR="00FA5B31" w:rsidRPr="001B772F" w:rsidRDefault="00FA5B31" w:rsidP="00FA5B31">
      <w:pPr>
        <w:ind w:left="851" w:right="1134"/>
        <w:jc w:val="both"/>
        <w:rPr>
          <w:rFonts w:ascii="Palatino Linotype" w:hAnsi="Palatino Linotype" w:cs="Arial"/>
          <w:i/>
        </w:rPr>
      </w:pPr>
      <w:r w:rsidRPr="001B772F">
        <w:rPr>
          <w:rFonts w:ascii="Palatino Linotype" w:hAnsi="Palatino Linotype" w:cs="Arial"/>
          <w:i/>
        </w:rPr>
        <w:t>Criterio 31/10</w:t>
      </w:r>
    </w:p>
    <w:p w:rsidR="00FA5B31" w:rsidRPr="001B772F" w:rsidRDefault="00FA5B31" w:rsidP="00FA5B31">
      <w:pPr>
        <w:spacing w:line="360" w:lineRule="auto"/>
        <w:jc w:val="both"/>
        <w:rPr>
          <w:rFonts w:ascii="Palatino Linotype" w:hAnsi="Palatino Linotype" w:cs="Arial"/>
          <w:color w:val="000000"/>
          <w:lang w:val="es-ES_tradnl"/>
        </w:rPr>
      </w:pPr>
    </w:p>
    <w:p w:rsidR="00FA5B31" w:rsidRPr="001B772F" w:rsidRDefault="00FA5B31" w:rsidP="00FA5B31">
      <w:pPr>
        <w:spacing w:line="360" w:lineRule="auto"/>
        <w:jc w:val="both"/>
        <w:rPr>
          <w:rFonts w:ascii="Palatino Linotype" w:hAnsi="Palatino Linotype" w:cs="Arial"/>
          <w:color w:val="000000"/>
          <w:lang w:val="es-ES_tradnl"/>
        </w:rPr>
      </w:pPr>
      <w:r w:rsidRPr="001B772F">
        <w:rPr>
          <w:rFonts w:ascii="Palatino Linotype" w:hAnsi="Palatino Linotype" w:cs="Arial"/>
          <w:color w:val="000000"/>
          <w:lang w:val="es-ES_tradnl"/>
        </w:rPr>
        <w:lastRenderedPageBreak/>
        <w:t>En tal sentido es que se considera que la respuesta da atención a la solicitud de información</w:t>
      </w:r>
      <w:r w:rsidRPr="001B772F">
        <w:rPr>
          <w:rFonts w:ascii="Palatino Linotype" w:hAnsi="Palatino Linotype" w:cs="Arial"/>
          <w:color w:val="000000"/>
        </w:rPr>
        <w:t xml:space="preserve"> de mérito</w:t>
      </w:r>
      <w:r w:rsidRPr="001B772F">
        <w:rPr>
          <w:rFonts w:ascii="Palatino Linotype" w:hAnsi="Palatino Linotype" w:cs="Arial"/>
          <w:color w:val="000000"/>
          <w:lang w:val="es-ES_tradnl"/>
        </w:rPr>
        <w:t>.</w:t>
      </w:r>
    </w:p>
    <w:p w:rsidR="00FA5B31" w:rsidRPr="001B772F" w:rsidRDefault="00FA5B31" w:rsidP="00FA5B31">
      <w:pPr>
        <w:spacing w:line="360" w:lineRule="auto"/>
        <w:jc w:val="both"/>
        <w:rPr>
          <w:rFonts w:ascii="Palatino Linotype" w:hAnsi="Palatino Linotype" w:cs="Arial"/>
          <w:color w:val="000000"/>
          <w:lang w:val="es-ES_tradnl"/>
        </w:rPr>
      </w:pPr>
    </w:p>
    <w:p w:rsidR="00FA5B31" w:rsidRPr="001B772F" w:rsidRDefault="00FA5B31" w:rsidP="00FA5B31">
      <w:pPr>
        <w:spacing w:line="360" w:lineRule="auto"/>
        <w:ind w:right="51"/>
        <w:jc w:val="both"/>
        <w:rPr>
          <w:rFonts w:ascii="Palatino Linotype" w:hAnsi="Palatino Linotype" w:cs="Arial"/>
        </w:rPr>
      </w:pPr>
      <w:r w:rsidRPr="001B772F">
        <w:rPr>
          <w:rFonts w:ascii="Palatino Linotype" w:eastAsia="MS Mincho" w:hAnsi="Palatino Linotype" w:cs="Arial"/>
        </w:rPr>
        <w:t>Así, en mérito</w:t>
      </w:r>
      <w:r w:rsidRPr="001B772F">
        <w:rPr>
          <w:rFonts w:ascii="Palatino Linotype" w:eastAsia="Calibri" w:hAnsi="Palatino Linotype" w:cs="Arial"/>
        </w:rPr>
        <w:t xml:space="preserve"> de lo expuesto en líneas anteriores </w:t>
      </w:r>
      <w:r w:rsidRPr="001B772F">
        <w:rPr>
          <w:rFonts w:ascii="Palatino Linotype" w:eastAsia="Calibri" w:hAnsi="Palatino Linotype"/>
          <w:noProof/>
        </w:rPr>
        <w:t xml:space="preserve">resultan </w:t>
      </w:r>
      <w:r w:rsidRPr="001B772F">
        <w:rPr>
          <w:rFonts w:ascii="Palatino Linotype" w:eastAsia="Calibri" w:hAnsi="Palatino Linotype"/>
          <w:b/>
          <w:i/>
          <w:noProof/>
        </w:rPr>
        <w:t xml:space="preserve">infundadas </w:t>
      </w:r>
      <w:r w:rsidRPr="001B772F">
        <w:rPr>
          <w:rFonts w:ascii="Palatino Linotype" w:eastAsia="Calibri" w:hAnsi="Palatino Linotype"/>
          <w:noProof/>
        </w:rPr>
        <w:t xml:space="preserve">las razones o motivos de inconformidad que arguye la </w:t>
      </w:r>
      <w:r w:rsidRPr="001B772F">
        <w:rPr>
          <w:rFonts w:ascii="Palatino Linotype" w:eastAsia="Calibri" w:hAnsi="Palatino Linotype"/>
          <w:b/>
          <w:noProof/>
        </w:rPr>
        <w:t>Recurrente</w:t>
      </w:r>
      <w:r w:rsidRPr="001B772F">
        <w:rPr>
          <w:rFonts w:ascii="Palatino Linotype" w:eastAsia="Calibri" w:hAnsi="Palatino Linotype"/>
          <w:noProof/>
        </w:rPr>
        <w:t xml:space="preserve">, </w:t>
      </w:r>
      <w:r w:rsidRPr="001B772F">
        <w:rPr>
          <w:rFonts w:ascii="Palatino Linotype" w:eastAsia="Calibri" w:hAnsi="Palatino Linotype" w:cs="Arial"/>
        </w:rPr>
        <w:t xml:space="preserve">por ello con fundamento en el artículo 186, fracción II, de la Ley de Transparencia y Acceso a la Información Pública del Estado de México y Municipios, se </w:t>
      </w:r>
      <w:r w:rsidRPr="001B772F">
        <w:rPr>
          <w:rFonts w:ascii="Palatino Linotype" w:eastAsia="Calibri" w:hAnsi="Palatino Linotype" w:cs="Arial"/>
          <w:b/>
        </w:rPr>
        <w:t>CONFIRMA</w:t>
      </w:r>
      <w:r w:rsidRPr="001B772F">
        <w:rPr>
          <w:rFonts w:ascii="Palatino Linotype" w:eastAsia="Calibri" w:hAnsi="Palatino Linotype" w:cs="Arial"/>
        </w:rPr>
        <w:t xml:space="preserve"> la respuesta a la solicitud de información pública número: </w:t>
      </w:r>
      <w:r w:rsidR="000662B9" w:rsidRPr="001B772F">
        <w:rPr>
          <w:rFonts w:ascii="Palatino Linotype" w:eastAsia="Palatino Linotype" w:hAnsi="Palatino Linotype" w:cs="Palatino Linotype"/>
          <w:b/>
        </w:rPr>
        <w:t>009</w:t>
      </w:r>
      <w:r w:rsidR="00231CDC" w:rsidRPr="001B772F">
        <w:rPr>
          <w:rFonts w:ascii="Palatino Linotype" w:eastAsia="Palatino Linotype" w:hAnsi="Palatino Linotype" w:cs="Palatino Linotype"/>
          <w:b/>
        </w:rPr>
        <w:t>96</w:t>
      </w:r>
      <w:r w:rsidR="000662B9" w:rsidRPr="001B772F">
        <w:rPr>
          <w:rFonts w:ascii="Palatino Linotype" w:eastAsia="Palatino Linotype" w:hAnsi="Palatino Linotype" w:cs="Palatino Linotype"/>
          <w:b/>
        </w:rPr>
        <w:t>/</w:t>
      </w:r>
      <w:r w:rsidR="00231CDC" w:rsidRPr="001B772F">
        <w:rPr>
          <w:rFonts w:ascii="Palatino Linotype" w:eastAsia="Palatino Linotype" w:hAnsi="Palatino Linotype" w:cs="Palatino Linotype"/>
          <w:b/>
        </w:rPr>
        <w:t>SE</w:t>
      </w:r>
      <w:r w:rsidR="000662B9" w:rsidRPr="001B772F">
        <w:rPr>
          <w:rFonts w:ascii="Palatino Linotype" w:eastAsia="Palatino Linotype" w:hAnsi="Palatino Linotype" w:cs="Palatino Linotype"/>
          <w:b/>
        </w:rPr>
        <w:t>/IP/2023</w:t>
      </w:r>
      <w:r w:rsidRPr="001B772F">
        <w:rPr>
          <w:rFonts w:ascii="Palatino Linotype" w:eastAsia="Calibri" w:hAnsi="Palatino Linotype" w:cs="Arial"/>
        </w:rPr>
        <w:t xml:space="preserve">; </w:t>
      </w:r>
      <w:r w:rsidRPr="001B772F">
        <w:rPr>
          <w:rFonts w:ascii="Palatino Linotype" w:eastAsia="Calibri" w:hAnsi="Palatino Linotype"/>
        </w:rPr>
        <w:t>que ha sido materia del presente fallo, p</w:t>
      </w:r>
      <w:r w:rsidRPr="001B772F">
        <w:rPr>
          <w:rFonts w:ascii="Palatino Linotype" w:hAnsi="Palatino Linotype" w:cs="Arial"/>
        </w:rPr>
        <w:t>or lo antes expuesto y fundado es de resolverse y;</w:t>
      </w:r>
    </w:p>
    <w:p w:rsidR="00FA5B31" w:rsidRPr="001B772F" w:rsidRDefault="00FA5B31" w:rsidP="00FA5B31">
      <w:pPr>
        <w:spacing w:line="360" w:lineRule="auto"/>
        <w:ind w:right="51"/>
        <w:jc w:val="both"/>
        <w:rPr>
          <w:rFonts w:ascii="Palatino Linotype" w:hAnsi="Palatino Linotype" w:cs="Arial"/>
        </w:rPr>
      </w:pPr>
    </w:p>
    <w:p w:rsidR="00FA5B31" w:rsidRPr="001B772F" w:rsidRDefault="00FA5B31" w:rsidP="00FA5B31">
      <w:pPr>
        <w:spacing w:line="360" w:lineRule="auto"/>
        <w:jc w:val="center"/>
        <w:rPr>
          <w:rFonts w:ascii="Palatino Linotype" w:hAnsi="Palatino Linotype"/>
          <w:b/>
          <w:bCs/>
          <w:spacing w:val="60"/>
          <w:lang w:val="es-ES_tradnl"/>
        </w:rPr>
      </w:pPr>
      <w:r w:rsidRPr="001B772F">
        <w:rPr>
          <w:rFonts w:ascii="Palatino Linotype" w:hAnsi="Palatino Linotype"/>
          <w:b/>
          <w:bCs/>
          <w:spacing w:val="60"/>
          <w:lang w:val="es-ES_tradnl"/>
        </w:rPr>
        <w:t>SE    RESUELVE</w:t>
      </w:r>
    </w:p>
    <w:p w:rsidR="00FA5B31" w:rsidRPr="001B772F" w:rsidRDefault="00FA5B31" w:rsidP="00FA5B31">
      <w:pPr>
        <w:spacing w:line="360" w:lineRule="auto"/>
        <w:jc w:val="both"/>
        <w:rPr>
          <w:rFonts w:ascii="Palatino Linotype" w:hAnsi="Palatino Linotype" w:cs="Arial"/>
        </w:rPr>
      </w:pPr>
    </w:p>
    <w:p w:rsidR="00FA5B31" w:rsidRPr="001B772F" w:rsidRDefault="00FA5B31" w:rsidP="00FA5B31">
      <w:pPr>
        <w:spacing w:line="360" w:lineRule="auto"/>
        <w:jc w:val="both"/>
        <w:rPr>
          <w:rFonts w:ascii="Palatino Linotype" w:hAnsi="Palatino Linotype" w:cs="Arial"/>
          <w:b/>
        </w:rPr>
      </w:pPr>
      <w:r w:rsidRPr="001B772F">
        <w:rPr>
          <w:rFonts w:ascii="Palatino Linotype" w:eastAsia="Calibri" w:hAnsi="Palatino Linotype" w:cs="Arial"/>
          <w:b/>
          <w:lang w:val="es-ES_tradnl"/>
        </w:rPr>
        <w:t>PRIMERO.</w:t>
      </w:r>
      <w:r w:rsidRPr="001B772F">
        <w:rPr>
          <w:rFonts w:ascii="Palatino Linotype" w:eastAsia="Calibri" w:hAnsi="Palatino Linotype" w:cs="Arial"/>
        </w:rPr>
        <w:t xml:space="preserve"> </w:t>
      </w:r>
      <w:r w:rsidRPr="001B772F">
        <w:rPr>
          <w:rFonts w:ascii="Palatino Linotype" w:hAnsi="Palatino Linotype" w:cs="Arial"/>
        </w:rPr>
        <w:t xml:space="preserve">Se </w:t>
      </w:r>
      <w:r w:rsidRPr="001B772F">
        <w:rPr>
          <w:rFonts w:ascii="Palatino Linotype" w:hAnsi="Palatino Linotype" w:cs="Arial"/>
          <w:b/>
        </w:rPr>
        <w:t>CONFIRMA</w:t>
      </w:r>
      <w:r w:rsidRPr="001B772F">
        <w:rPr>
          <w:rFonts w:ascii="Palatino Linotype" w:hAnsi="Palatino Linotype" w:cs="Arial"/>
        </w:rPr>
        <w:t xml:space="preserve"> la respuesta a la solicitud de información: </w:t>
      </w:r>
      <w:r w:rsidR="00231CDC" w:rsidRPr="001B772F">
        <w:rPr>
          <w:rFonts w:ascii="Palatino Linotype" w:eastAsia="Palatino Linotype" w:hAnsi="Palatino Linotype" w:cs="Palatino Linotype"/>
          <w:b/>
        </w:rPr>
        <w:t>00996/SE/IP/2023</w:t>
      </w:r>
      <w:r w:rsidRPr="001B772F">
        <w:rPr>
          <w:rFonts w:ascii="Palatino Linotype" w:eastAsia="Calibri" w:hAnsi="Palatino Linotype" w:cs="Arial"/>
        </w:rPr>
        <w:t>, recaída en e</w:t>
      </w:r>
      <w:r w:rsidRPr="001B772F">
        <w:rPr>
          <w:rFonts w:ascii="Palatino Linotype" w:hAnsi="Palatino Linotype" w:cs="Arial"/>
        </w:rPr>
        <w:t xml:space="preserve">l recurso de revisión </w:t>
      </w:r>
      <w:r w:rsidR="000662B9" w:rsidRPr="001B772F">
        <w:rPr>
          <w:rFonts w:ascii="Palatino Linotype" w:eastAsia="Palatino Linotype" w:hAnsi="Palatino Linotype" w:cs="Palatino Linotype"/>
          <w:b/>
        </w:rPr>
        <w:t>0</w:t>
      </w:r>
      <w:r w:rsidR="00231CDC" w:rsidRPr="001B772F">
        <w:rPr>
          <w:rFonts w:ascii="Palatino Linotype" w:eastAsia="Palatino Linotype" w:hAnsi="Palatino Linotype" w:cs="Palatino Linotype"/>
          <w:b/>
        </w:rPr>
        <w:t>6660</w:t>
      </w:r>
      <w:r w:rsidR="000662B9" w:rsidRPr="001B772F">
        <w:rPr>
          <w:rFonts w:ascii="Palatino Linotype" w:eastAsia="Palatino Linotype" w:hAnsi="Palatino Linotype" w:cs="Palatino Linotype"/>
          <w:b/>
        </w:rPr>
        <w:t>/INFOEM/IP/RR/2023</w:t>
      </w:r>
      <w:r w:rsidRPr="001B772F">
        <w:rPr>
          <w:rFonts w:ascii="Palatino Linotype" w:eastAsia="Calibri" w:hAnsi="Palatino Linotype" w:cs="Arial"/>
          <w:b/>
          <w:bCs/>
        </w:rPr>
        <w:t xml:space="preserve">, </w:t>
      </w:r>
      <w:r w:rsidRPr="001B772F">
        <w:rPr>
          <w:rFonts w:ascii="Palatino Linotype" w:hAnsi="Palatino Linotype" w:cs="Arial"/>
        </w:rPr>
        <w:t>por resultar infundadas las razones o motivos de inconformidad hechos valer por la</w:t>
      </w:r>
      <w:r w:rsidRPr="001B772F">
        <w:rPr>
          <w:rFonts w:ascii="Palatino Linotype" w:hAnsi="Palatino Linotype" w:cs="Arial"/>
          <w:b/>
        </w:rPr>
        <w:t xml:space="preserve"> Recurrente</w:t>
      </w:r>
      <w:r w:rsidRPr="001B772F">
        <w:rPr>
          <w:rFonts w:ascii="Palatino Linotype" w:hAnsi="Palatino Linotype" w:cs="Arial"/>
        </w:rPr>
        <w:t xml:space="preserve"> en términos del Considerando </w:t>
      </w:r>
      <w:r w:rsidR="00231CDC" w:rsidRPr="001B772F">
        <w:rPr>
          <w:rFonts w:ascii="Palatino Linotype" w:hAnsi="Palatino Linotype" w:cs="Arial"/>
          <w:b/>
        </w:rPr>
        <w:t>CUARTO</w:t>
      </w:r>
      <w:r w:rsidRPr="001B772F">
        <w:rPr>
          <w:rFonts w:ascii="Palatino Linotype" w:hAnsi="Palatino Linotype" w:cs="Arial"/>
          <w:b/>
        </w:rPr>
        <w:t xml:space="preserve"> </w:t>
      </w:r>
      <w:r w:rsidRPr="001B772F">
        <w:rPr>
          <w:rFonts w:ascii="Palatino Linotype" w:hAnsi="Palatino Linotype" w:cs="Arial"/>
        </w:rPr>
        <w:t>de</w:t>
      </w:r>
      <w:r w:rsidRPr="001B772F">
        <w:rPr>
          <w:rFonts w:ascii="Palatino Linotype" w:hAnsi="Palatino Linotype" w:cs="Arial"/>
          <w:b/>
        </w:rPr>
        <w:t xml:space="preserve"> </w:t>
      </w:r>
      <w:r w:rsidRPr="001B772F">
        <w:rPr>
          <w:rFonts w:ascii="Palatino Linotype" w:hAnsi="Palatino Linotype" w:cs="Arial"/>
        </w:rPr>
        <w:t>la presente resolución.</w:t>
      </w:r>
    </w:p>
    <w:p w:rsidR="00FA5B31" w:rsidRPr="001B772F" w:rsidRDefault="00FA5B31" w:rsidP="00FA5B31">
      <w:pPr>
        <w:spacing w:line="360" w:lineRule="auto"/>
        <w:jc w:val="both"/>
        <w:rPr>
          <w:rFonts w:ascii="Palatino Linotype" w:hAnsi="Palatino Linotype" w:cs="Arial"/>
        </w:rPr>
      </w:pPr>
    </w:p>
    <w:p w:rsidR="00FA5B31" w:rsidRPr="001B772F" w:rsidRDefault="00FA5B31" w:rsidP="00FA5B31">
      <w:pPr>
        <w:spacing w:line="360" w:lineRule="auto"/>
        <w:jc w:val="both"/>
        <w:rPr>
          <w:rFonts w:ascii="Palatino Linotype" w:hAnsi="Palatino Linotype" w:cs="Arial"/>
        </w:rPr>
      </w:pPr>
      <w:r w:rsidRPr="001B772F">
        <w:rPr>
          <w:rFonts w:ascii="Palatino Linotype" w:hAnsi="Palatino Linotype" w:cs="Arial"/>
          <w:b/>
        </w:rPr>
        <w:t>SEGUNDO</w:t>
      </w:r>
      <w:r w:rsidRPr="001B772F">
        <w:rPr>
          <w:rFonts w:ascii="Palatino Linotype" w:hAnsi="Palatino Linotype" w:cs="Arial"/>
        </w:rPr>
        <w:t>. Notifíquese la presente resolución al</w:t>
      </w:r>
      <w:r w:rsidRPr="001B772F">
        <w:rPr>
          <w:rFonts w:ascii="Palatino Linotype" w:hAnsi="Palatino Linotype"/>
        </w:rPr>
        <w:t xml:space="preserve"> </w:t>
      </w:r>
      <w:r w:rsidRPr="001B772F">
        <w:rPr>
          <w:rFonts w:ascii="Palatino Linotype" w:hAnsi="Palatino Linotype" w:cs="Arial"/>
        </w:rPr>
        <w:t>Titular</w:t>
      </w:r>
      <w:r w:rsidRPr="001B772F">
        <w:rPr>
          <w:rFonts w:ascii="Palatino Linotype" w:hAnsi="Palatino Linotype"/>
        </w:rPr>
        <w:t xml:space="preserve"> </w:t>
      </w:r>
      <w:r w:rsidRPr="001B772F">
        <w:rPr>
          <w:rFonts w:ascii="Palatino Linotype" w:hAnsi="Palatino Linotype" w:cs="Arial"/>
        </w:rPr>
        <w:t>de la Unidad de Transparencia del Sujeto Obligado mediante el Sistema de Acceso a la Información Mexiquense (SAIMEX).</w:t>
      </w:r>
    </w:p>
    <w:p w:rsidR="00FA5B31" w:rsidRPr="001B772F" w:rsidRDefault="00FA5B31" w:rsidP="00FA5B31">
      <w:pPr>
        <w:spacing w:line="360" w:lineRule="auto"/>
        <w:jc w:val="both"/>
        <w:rPr>
          <w:rFonts w:ascii="Palatino Linotype" w:hAnsi="Palatino Linotype" w:cs="Arial"/>
        </w:rPr>
      </w:pPr>
    </w:p>
    <w:p w:rsidR="00FA5B31" w:rsidRPr="001B772F" w:rsidRDefault="00FA5B31" w:rsidP="00FA5B31">
      <w:pPr>
        <w:spacing w:line="360" w:lineRule="auto"/>
        <w:jc w:val="both"/>
        <w:rPr>
          <w:rFonts w:ascii="Palatino Linotype" w:hAnsi="Palatino Linotype" w:cs="Arial"/>
        </w:rPr>
      </w:pPr>
      <w:r w:rsidRPr="001B772F">
        <w:rPr>
          <w:rFonts w:ascii="Palatino Linotype" w:hAnsi="Palatino Linotype" w:cs="Arial"/>
          <w:b/>
        </w:rPr>
        <w:t>TERCERO</w:t>
      </w:r>
      <w:r w:rsidRPr="001B772F">
        <w:rPr>
          <w:rFonts w:ascii="Palatino Linotype" w:hAnsi="Palatino Linotype" w:cs="Arial"/>
        </w:rPr>
        <w:t>. Notifíquese al recurrente mediante el Sistema de Acceso a la Información Mexiquense (SAIMEX),</w:t>
      </w:r>
      <w:r w:rsidR="00D46549" w:rsidRPr="001B772F">
        <w:rPr>
          <w:rFonts w:ascii="Palatino Linotype" w:hAnsi="Palatino Linotype" w:cs="Arial"/>
        </w:rPr>
        <w:t xml:space="preserve"> y al correo</w:t>
      </w:r>
      <w:r w:rsidRPr="001B772F">
        <w:rPr>
          <w:rFonts w:ascii="Palatino Linotype" w:hAnsi="Palatino Linotype" w:cs="Arial"/>
        </w:rPr>
        <w:t xml:space="preserve"> </w:t>
      </w:r>
      <w:r w:rsidR="00D46549" w:rsidRPr="001B772F">
        <w:rPr>
          <w:rFonts w:ascii="Palatino Linotype" w:hAnsi="Palatino Linotype" w:cs="Arial"/>
        </w:rPr>
        <w:t xml:space="preserve">electrónico que proporcionó, </w:t>
      </w:r>
      <w:r w:rsidRPr="001B772F">
        <w:rPr>
          <w:rFonts w:ascii="Palatino Linotype" w:hAnsi="Palatino Linotype" w:cs="Arial"/>
        </w:rPr>
        <w:t xml:space="preserve">la presente resolución, haciéndole saber que de conformidad con lo establecido en el </w:t>
      </w:r>
      <w:r w:rsidRPr="001B772F">
        <w:rPr>
          <w:rFonts w:ascii="Palatino Linotype" w:hAnsi="Palatino Linotype" w:cs="Arial"/>
        </w:rPr>
        <w:lastRenderedPageBreak/>
        <w:t>artículo 196 de la Ley de Transparencia y Acceso a la Información Pública del Estado de México y Municipios, podrá impugnarla vía Juicio de Amparo en los términos de las leyes aplicables.</w:t>
      </w:r>
    </w:p>
    <w:p w:rsidR="00F774CC" w:rsidRPr="001B772F" w:rsidRDefault="00F774CC" w:rsidP="001307B2">
      <w:pPr>
        <w:spacing w:line="360" w:lineRule="auto"/>
        <w:contextualSpacing/>
        <w:jc w:val="both"/>
        <w:rPr>
          <w:rFonts w:ascii="Palatino Linotype" w:hAnsi="Palatino Linotype" w:cs="Arial"/>
        </w:rPr>
      </w:pPr>
    </w:p>
    <w:p w:rsidR="003271D6" w:rsidRPr="001B772F" w:rsidRDefault="003271D6" w:rsidP="003271D6">
      <w:pPr>
        <w:spacing w:line="360" w:lineRule="auto"/>
        <w:contextualSpacing/>
        <w:jc w:val="both"/>
        <w:rPr>
          <w:rFonts w:ascii="Palatino Linotype" w:hAnsi="Palatino Linotype" w:cs="Arial"/>
        </w:rPr>
      </w:pPr>
      <w:r w:rsidRPr="001B772F">
        <w:rPr>
          <w:rFonts w:ascii="Palatino Linotype" w:hAnsi="Palatino Linotype" w:cs="Arial"/>
        </w:rPr>
        <w:t>ASÍ LO RESUELVE, POR UNANIMIDAD DE VOTOS EL PLENO DEL INSTITUTO DE TRANSPARENCIA, ACCESO A LA INFORMACIÓN</w:t>
      </w:r>
      <w:r w:rsidRPr="001B772F">
        <w:rPr>
          <w:rFonts w:ascii="Palatino Linotype" w:eastAsia="Arial Unicode MS" w:hAnsi="Palatino Linotype" w:cs="Arial"/>
        </w:rPr>
        <w:t xml:space="preserve"> PÚBLICA Y PROTECCIÓN DE DATOS PERSONALES DEL ESTADO DE MÉXICO Y MUNICIPIOS</w:t>
      </w:r>
      <w:r w:rsidRPr="001B772F">
        <w:rPr>
          <w:rFonts w:ascii="Palatino Linotype" w:hAnsi="Palatino Linotype" w:cs="Arial"/>
        </w:rPr>
        <w:t xml:space="preserve">, CONFORMADO POR LOS COMISIONADOS JOSÉ MARTÍNEZ VILCHIS, MARÍA DEL ROSARIO MEJÍA AYALA, SHARON CRISTINA MORALES MARTÍNEZ, LUIS GUSTAVO PARRA NORIEGA Y GUADALUPE RAMÍREZ PEÑA, </w:t>
      </w:r>
      <w:r w:rsidR="00A55F0D" w:rsidRPr="001B772F">
        <w:rPr>
          <w:rFonts w:ascii="Palatino Linotype" w:eastAsiaTheme="minorHAnsi" w:hAnsi="Palatino Linotype" w:cs="Arial"/>
          <w:lang w:eastAsia="en-US"/>
        </w:rPr>
        <w:t xml:space="preserve">EN LA </w:t>
      </w:r>
      <w:r w:rsidR="005E3423" w:rsidRPr="001B772F">
        <w:rPr>
          <w:rFonts w:ascii="Palatino Linotype" w:eastAsiaTheme="minorHAnsi" w:hAnsi="Palatino Linotype" w:cs="Arial"/>
          <w:lang w:eastAsia="en-US"/>
        </w:rPr>
        <w:t>QUINTA</w:t>
      </w:r>
      <w:r w:rsidR="00A55F0D" w:rsidRPr="001B772F">
        <w:rPr>
          <w:rFonts w:ascii="Palatino Linotype" w:eastAsiaTheme="minorHAnsi" w:hAnsi="Palatino Linotype" w:cs="Arial"/>
          <w:lang w:eastAsia="en-US"/>
        </w:rPr>
        <w:t xml:space="preserve"> SESIÓN ORDINARIA CELEBRADA EL </w:t>
      </w:r>
      <w:r w:rsidR="005E3423" w:rsidRPr="001B772F">
        <w:rPr>
          <w:rFonts w:ascii="Palatino Linotype" w:eastAsia="Palatino Linotype" w:hAnsi="Palatino Linotype" w:cs="Palatino Linotype"/>
        </w:rPr>
        <w:t>CATORCE DE FEBRERO DE DOS MIL VEINTICUATRO</w:t>
      </w:r>
      <w:r w:rsidRPr="001B772F">
        <w:rPr>
          <w:rFonts w:ascii="Palatino Linotype" w:hAnsi="Palatino Linotype" w:cs="Arial"/>
        </w:rPr>
        <w:t xml:space="preserve">, ANTE EL SECRETARIO TÉCNICO DEL PLENO, ALEXIS TAPIA </w:t>
      </w:r>
      <w:r w:rsidR="005E3423" w:rsidRPr="001B772F">
        <w:rPr>
          <w:rFonts w:ascii="Palatino Linotype" w:hAnsi="Palatino Linotype" w:cs="Arial"/>
        </w:rPr>
        <w:t>RAMÍREZ</w:t>
      </w:r>
      <w:r w:rsidRPr="001B772F">
        <w:rPr>
          <w:rFonts w:ascii="Palatino Linotype" w:hAnsi="Palatino Linotype" w:cs="Arial"/>
        </w:rPr>
        <w:t>.</w:t>
      </w:r>
      <w:r w:rsidR="00632DB3" w:rsidRPr="001B772F">
        <w:rPr>
          <w:rFonts w:ascii="Palatino Linotype" w:hAnsi="Palatino Linotype" w:cs="Arial"/>
        </w:rPr>
        <w:t>---------------------</w:t>
      </w:r>
      <w:r w:rsidR="005E3423" w:rsidRPr="001B772F">
        <w:rPr>
          <w:rFonts w:ascii="Palatino Linotype" w:hAnsi="Palatino Linotype" w:cs="Arial"/>
        </w:rPr>
        <w:t>--------------------</w:t>
      </w:r>
    </w:p>
    <w:p w:rsidR="00FB3C14" w:rsidRPr="001B772F" w:rsidRDefault="00FB3C14" w:rsidP="000D45E7">
      <w:pPr>
        <w:spacing w:line="360" w:lineRule="auto"/>
        <w:jc w:val="both"/>
        <w:rPr>
          <w:rFonts w:ascii="Palatino Linotype" w:hAnsi="Palatino Linotype" w:cs="Arial"/>
          <w:sz w:val="20"/>
          <w:szCs w:val="20"/>
        </w:rPr>
      </w:pPr>
      <w:r w:rsidRPr="001B772F">
        <w:rPr>
          <w:rFonts w:ascii="Palatino Linotype" w:hAnsi="Palatino Linotype" w:cs="Arial"/>
          <w:sz w:val="20"/>
          <w:szCs w:val="20"/>
        </w:rPr>
        <w:t>------------------------------------------------------------------------------------------------------------------------------------</w:t>
      </w:r>
    </w:p>
    <w:p w:rsidR="00FB3C14" w:rsidRPr="001B772F" w:rsidRDefault="00FB3C14" w:rsidP="000D45E7">
      <w:pPr>
        <w:spacing w:line="360" w:lineRule="auto"/>
        <w:jc w:val="both"/>
        <w:rPr>
          <w:rFonts w:ascii="Palatino Linotype" w:hAnsi="Palatino Linotype" w:cs="Arial"/>
          <w:sz w:val="20"/>
          <w:szCs w:val="20"/>
        </w:rPr>
      </w:pPr>
      <w:r w:rsidRPr="001B772F">
        <w:rPr>
          <w:rFonts w:ascii="Palatino Linotype" w:hAnsi="Palatino Linotype" w:cs="Arial"/>
          <w:sz w:val="20"/>
          <w:szCs w:val="20"/>
        </w:rPr>
        <w:t>------------------------------------------------------------------------------------------------------------------------------------</w:t>
      </w:r>
    </w:p>
    <w:p w:rsidR="00FB3C14" w:rsidRPr="001B772F" w:rsidRDefault="00FB3C14" w:rsidP="000D45E7">
      <w:pPr>
        <w:spacing w:line="360" w:lineRule="auto"/>
        <w:jc w:val="both"/>
        <w:rPr>
          <w:rFonts w:ascii="Palatino Linotype" w:hAnsi="Palatino Linotype" w:cs="Arial"/>
          <w:sz w:val="20"/>
          <w:szCs w:val="20"/>
        </w:rPr>
      </w:pPr>
      <w:r w:rsidRPr="001B772F">
        <w:rPr>
          <w:rFonts w:ascii="Palatino Linotype" w:hAnsi="Palatino Linotype" w:cs="Arial"/>
          <w:sz w:val="20"/>
          <w:szCs w:val="20"/>
        </w:rPr>
        <w:t>------------------------------------------------------------------------------------------------------------------------------------</w:t>
      </w:r>
    </w:p>
    <w:p w:rsidR="00FB3C14" w:rsidRPr="001B772F" w:rsidRDefault="00FB3C14" w:rsidP="000D45E7">
      <w:pPr>
        <w:spacing w:line="360" w:lineRule="auto"/>
        <w:jc w:val="both"/>
        <w:rPr>
          <w:rFonts w:ascii="Palatino Linotype" w:hAnsi="Palatino Linotype" w:cs="Arial"/>
          <w:sz w:val="20"/>
          <w:szCs w:val="20"/>
        </w:rPr>
      </w:pPr>
      <w:r w:rsidRPr="001B772F">
        <w:rPr>
          <w:rFonts w:ascii="Palatino Linotype" w:hAnsi="Palatino Linotype" w:cs="Arial"/>
          <w:sz w:val="20"/>
          <w:szCs w:val="20"/>
        </w:rPr>
        <w:t>------------------------------------------------------------------------------------------------------------------------------------</w:t>
      </w:r>
    </w:p>
    <w:p w:rsidR="00FB3C14" w:rsidRPr="001B772F" w:rsidRDefault="00FB3C14" w:rsidP="000D45E7">
      <w:pPr>
        <w:spacing w:line="360" w:lineRule="auto"/>
        <w:jc w:val="both"/>
        <w:rPr>
          <w:rFonts w:ascii="Palatino Linotype" w:hAnsi="Palatino Linotype" w:cs="Arial"/>
          <w:sz w:val="20"/>
          <w:szCs w:val="20"/>
        </w:rPr>
      </w:pPr>
      <w:r w:rsidRPr="001B772F">
        <w:rPr>
          <w:rFonts w:ascii="Palatino Linotype" w:hAnsi="Palatino Linotype" w:cs="Arial"/>
          <w:sz w:val="20"/>
          <w:szCs w:val="20"/>
        </w:rPr>
        <w:t>------------------------------------------------------------------------------------------------------------------------------------</w:t>
      </w:r>
    </w:p>
    <w:p w:rsidR="005E3423" w:rsidRPr="001B772F" w:rsidRDefault="000D45E7" w:rsidP="000D45E7">
      <w:pPr>
        <w:spacing w:line="360" w:lineRule="auto"/>
        <w:jc w:val="both"/>
        <w:rPr>
          <w:rFonts w:ascii="Palatino Linotype" w:hAnsi="Palatino Linotype" w:cs="Arial"/>
          <w:sz w:val="20"/>
          <w:szCs w:val="20"/>
        </w:rPr>
      </w:pPr>
      <w:r w:rsidRPr="001B772F">
        <w:rPr>
          <w:rFonts w:ascii="Palatino Linotype" w:hAnsi="Palatino Linotype" w:cs="Arial"/>
          <w:sz w:val="20"/>
          <w:szCs w:val="20"/>
        </w:rPr>
        <w:t>------------------------------------------------------------------------------------------------------------------------------------------------------------------------------------------------------------------------------------------------------------------------------------------------------------------------------------------------------------------------------------------------------------</w:t>
      </w:r>
    </w:p>
    <w:p w:rsidR="003271D6" w:rsidRDefault="003271D6" w:rsidP="003271D6">
      <w:pPr>
        <w:jc w:val="both"/>
        <w:rPr>
          <w:rFonts w:ascii="Palatino Linotype" w:hAnsi="Palatino Linotype" w:cs="Arial"/>
          <w:sz w:val="20"/>
          <w:szCs w:val="20"/>
        </w:rPr>
      </w:pPr>
      <w:r w:rsidRPr="001B772F">
        <w:rPr>
          <w:rFonts w:ascii="Palatino Linotype" w:hAnsi="Palatino Linotype" w:cs="Arial"/>
          <w:sz w:val="20"/>
          <w:szCs w:val="20"/>
        </w:rPr>
        <w:t>JMV/CCR/ROA</w:t>
      </w:r>
      <w:bookmarkStart w:id="2" w:name="_GoBack"/>
      <w:bookmarkEnd w:id="2"/>
    </w:p>
    <w:p w:rsidR="009B616B" w:rsidRDefault="009B616B" w:rsidP="00C91BA7">
      <w:pPr>
        <w:spacing w:line="360" w:lineRule="auto"/>
        <w:jc w:val="both"/>
        <w:rPr>
          <w:rFonts w:ascii="Palatino Linotype" w:eastAsia="Palatino Linotype" w:hAnsi="Palatino Linotype" w:cs="Palatino Linotype"/>
        </w:rPr>
      </w:pPr>
    </w:p>
    <w:p w:rsidR="005E3423" w:rsidRPr="00C91BA7" w:rsidRDefault="005E3423" w:rsidP="00C91BA7">
      <w:pPr>
        <w:spacing w:line="360" w:lineRule="auto"/>
        <w:jc w:val="both"/>
        <w:rPr>
          <w:rFonts w:ascii="Palatino Linotype" w:eastAsia="Palatino Linotype" w:hAnsi="Palatino Linotype" w:cs="Palatino Linotype"/>
        </w:rPr>
      </w:pPr>
    </w:p>
    <w:p w:rsidR="009B616B" w:rsidRPr="00C91BA7" w:rsidRDefault="009B616B" w:rsidP="00C91BA7">
      <w:pPr>
        <w:spacing w:line="360" w:lineRule="auto"/>
        <w:jc w:val="both"/>
        <w:rPr>
          <w:rFonts w:ascii="Palatino Linotype" w:eastAsia="Palatino Linotype" w:hAnsi="Palatino Linotype" w:cs="Palatino Linotype"/>
        </w:rPr>
      </w:pPr>
    </w:p>
    <w:p w:rsidR="009B616B" w:rsidRPr="00C91BA7" w:rsidRDefault="009B616B" w:rsidP="00C91BA7">
      <w:pPr>
        <w:spacing w:line="360" w:lineRule="auto"/>
        <w:jc w:val="both"/>
        <w:rPr>
          <w:rFonts w:ascii="Palatino Linotype" w:eastAsia="Palatino Linotype" w:hAnsi="Palatino Linotype" w:cs="Palatino Linotype"/>
        </w:rPr>
      </w:pPr>
    </w:p>
    <w:p w:rsidR="009B616B" w:rsidRPr="00C91BA7" w:rsidRDefault="009B616B" w:rsidP="00C91BA7">
      <w:pPr>
        <w:spacing w:line="360" w:lineRule="auto"/>
        <w:jc w:val="both"/>
        <w:rPr>
          <w:rFonts w:ascii="Palatino Linotype" w:eastAsia="Palatino Linotype" w:hAnsi="Palatino Linotype" w:cs="Palatino Linotype"/>
        </w:rPr>
      </w:pPr>
    </w:p>
    <w:p w:rsidR="009B616B" w:rsidRDefault="009B616B" w:rsidP="00C91BA7">
      <w:pPr>
        <w:spacing w:line="360" w:lineRule="auto"/>
        <w:jc w:val="both"/>
        <w:rPr>
          <w:rFonts w:ascii="Palatino Linotype" w:eastAsia="Palatino Linotype" w:hAnsi="Palatino Linotype" w:cs="Palatino Linotype"/>
        </w:rPr>
      </w:pPr>
    </w:p>
    <w:p w:rsidR="008C3BA8" w:rsidRDefault="008C3BA8" w:rsidP="00C91BA7">
      <w:pPr>
        <w:spacing w:line="360" w:lineRule="auto"/>
        <w:jc w:val="both"/>
        <w:rPr>
          <w:rFonts w:ascii="Palatino Linotype" w:eastAsia="Palatino Linotype" w:hAnsi="Palatino Linotype" w:cs="Palatino Linotype"/>
        </w:rPr>
      </w:pPr>
    </w:p>
    <w:p w:rsidR="008C3BA8" w:rsidRDefault="008C3BA8" w:rsidP="00C91BA7">
      <w:pPr>
        <w:spacing w:line="360" w:lineRule="auto"/>
        <w:jc w:val="both"/>
        <w:rPr>
          <w:rFonts w:ascii="Palatino Linotype" w:eastAsia="Palatino Linotype" w:hAnsi="Palatino Linotype" w:cs="Palatino Linotype"/>
        </w:rPr>
      </w:pPr>
    </w:p>
    <w:p w:rsidR="008C3BA8" w:rsidRPr="00C91BA7" w:rsidRDefault="008C3BA8" w:rsidP="00C91BA7">
      <w:pPr>
        <w:spacing w:line="360" w:lineRule="auto"/>
        <w:jc w:val="both"/>
        <w:rPr>
          <w:rFonts w:ascii="Palatino Linotype" w:eastAsia="Palatino Linotype" w:hAnsi="Palatino Linotype" w:cs="Palatino Linotype"/>
        </w:rPr>
      </w:pPr>
    </w:p>
    <w:p w:rsidR="009B616B" w:rsidRPr="00C91BA7" w:rsidRDefault="009B616B" w:rsidP="00C91BA7">
      <w:pPr>
        <w:spacing w:line="360" w:lineRule="auto"/>
        <w:jc w:val="both"/>
        <w:rPr>
          <w:rFonts w:ascii="Palatino Linotype" w:eastAsia="Palatino Linotype" w:hAnsi="Palatino Linotype" w:cs="Palatino Linotype"/>
        </w:rPr>
      </w:pPr>
    </w:p>
    <w:p w:rsidR="009B616B" w:rsidRPr="00C91BA7" w:rsidRDefault="009B616B" w:rsidP="00C91BA7">
      <w:pPr>
        <w:spacing w:line="360" w:lineRule="auto"/>
        <w:jc w:val="both"/>
        <w:rPr>
          <w:rFonts w:ascii="Palatino Linotype" w:eastAsia="Palatino Linotype" w:hAnsi="Palatino Linotype" w:cs="Palatino Linotype"/>
        </w:rPr>
      </w:pPr>
    </w:p>
    <w:p w:rsidR="009B616B" w:rsidRPr="00C91BA7" w:rsidRDefault="009B616B" w:rsidP="00C91BA7">
      <w:pPr>
        <w:spacing w:line="360" w:lineRule="auto"/>
        <w:jc w:val="both"/>
        <w:rPr>
          <w:rFonts w:ascii="Palatino Linotype" w:eastAsia="Palatino Linotype" w:hAnsi="Palatino Linotype" w:cs="Palatino Linotype"/>
        </w:rPr>
      </w:pPr>
    </w:p>
    <w:p w:rsidR="009B616B" w:rsidRPr="00C91BA7" w:rsidRDefault="009B616B" w:rsidP="00C91BA7">
      <w:pPr>
        <w:spacing w:line="360" w:lineRule="auto"/>
        <w:jc w:val="both"/>
        <w:rPr>
          <w:rFonts w:ascii="Palatino Linotype" w:eastAsia="Palatino Linotype" w:hAnsi="Palatino Linotype" w:cs="Palatino Linotype"/>
        </w:rPr>
      </w:pPr>
    </w:p>
    <w:sectPr w:rsidR="009B616B" w:rsidRPr="00C91BA7" w:rsidSect="00CC74D5">
      <w:headerReference w:type="default" r:id="rId19"/>
      <w:footerReference w:type="default" r:id="rId20"/>
      <w:headerReference w:type="first" r:id="rId21"/>
      <w:footerReference w:type="first" r:id="rId2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3E3" w:rsidRDefault="00D773E3">
      <w:r>
        <w:separator/>
      </w:r>
    </w:p>
  </w:endnote>
  <w:endnote w:type="continuationSeparator" w:id="0">
    <w:p w:rsidR="00D773E3" w:rsidRDefault="00D7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unga">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E3" w:rsidRDefault="00D773E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sidR="00CC74D5">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sidR="00CC74D5">
      <w:rPr>
        <w:rFonts w:ascii="Palatino Linotype" w:eastAsia="Palatino Linotype" w:hAnsi="Palatino Linotype" w:cs="Palatino Linotype"/>
        <w:b/>
        <w:color w:val="000000"/>
        <w:sz w:val="20"/>
        <w:szCs w:val="20"/>
      </w:rPr>
      <w:fldChar w:fldCharType="separate"/>
    </w:r>
    <w:r w:rsidR="001B772F">
      <w:rPr>
        <w:rFonts w:ascii="Palatino Linotype" w:eastAsia="Palatino Linotype" w:hAnsi="Palatino Linotype" w:cs="Palatino Linotype"/>
        <w:b/>
        <w:noProof/>
        <w:color w:val="000000"/>
        <w:sz w:val="20"/>
        <w:szCs w:val="20"/>
      </w:rPr>
      <w:t>21</w:t>
    </w:r>
    <w:r w:rsidR="00CC74D5">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sidR="00CC74D5">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sidR="00CC74D5">
      <w:rPr>
        <w:rFonts w:ascii="Palatino Linotype" w:eastAsia="Palatino Linotype" w:hAnsi="Palatino Linotype" w:cs="Palatino Linotype"/>
        <w:b/>
        <w:color w:val="000000"/>
        <w:sz w:val="20"/>
        <w:szCs w:val="20"/>
      </w:rPr>
      <w:fldChar w:fldCharType="separate"/>
    </w:r>
    <w:r w:rsidR="001B772F">
      <w:rPr>
        <w:rFonts w:ascii="Palatino Linotype" w:eastAsia="Palatino Linotype" w:hAnsi="Palatino Linotype" w:cs="Palatino Linotype"/>
        <w:b/>
        <w:noProof/>
        <w:color w:val="000000"/>
        <w:sz w:val="20"/>
        <w:szCs w:val="20"/>
      </w:rPr>
      <w:t>29</w:t>
    </w:r>
    <w:r w:rsidR="00CC74D5">
      <w:rPr>
        <w:rFonts w:ascii="Palatino Linotype" w:eastAsia="Palatino Linotype" w:hAnsi="Palatino Linotype" w:cs="Palatino Linotype"/>
        <w:b/>
        <w:color w:val="000000"/>
        <w:sz w:val="20"/>
        <w:szCs w:val="20"/>
      </w:rPr>
      <w:fldChar w:fldCharType="end"/>
    </w:r>
  </w:p>
  <w:p w:rsidR="00D773E3" w:rsidRDefault="00D773E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E3" w:rsidRDefault="00D773E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sidR="00CC74D5">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sidR="00CC74D5">
      <w:rPr>
        <w:rFonts w:ascii="Palatino Linotype" w:eastAsia="Palatino Linotype" w:hAnsi="Palatino Linotype" w:cs="Palatino Linotype"/>
        <w:b/>
        <w:color w:val="000000"/>
        <w:sz w:val="20"/>
        <w:szCs w:val="20"/>
      </w:rPr>
      <w:fldChar w:fldCharType="separate"/>
    </w:r>
    <w:r w:rsidR="001B772F">
      <w:rPr>
        <w:rFonts w:ascii="Palatino Linotype" w:eastAsia="Palatino Linotype" w:hAnsi="Palatino Linotype" w:cs="Palatino Linotype"/>
        <w:b/>
        <w:noProof/>
        <w:color w:val="000000"/>
        <w:sz w:val="20"/>
        <w:szCs w:val="20"/>
      </w:rPr>
      <w:t>1</w:t>
    </w:r>
    <w:r w:rsidR="00CC74D5">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sidR="00CC74D5">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sidR="00CC74D5">
      <w:rPr>
        <w:rFonts w:ascii="Palatino Linotype" w:eastAsia="Palatino Linotype" w:hAnsi="Palatino Linotype" w:cs="Palatino Linotype"/>
        <w:b/>
        <w:color w:val="000000"/>
        <w:sz w:val="20"/>
        <w:szCs w:val="20"/>
      </w:rPr>
      <w:fldChar w:fldCharType="separate"/>
    </w:r>
    <w:r w:rsidR="001B772F">
      <w:rPr>
        <w:rFonts w:ascii="Palatino Linotype" w:eastAsia="Palatino Linotype" w:hAnsi="Palatino Linotype" w:cs="Palatino Linotype"/>
        <w:b/>
        <w:noProof/>
        <w:color w:val="000000"/>
        <w:sz w:val="20"/>
        <w:szCs w:val="20"/>
      </w:rPr>
      <w:t>29</w:t>
    </w:r>
    <w:r w:rsidR="00CC74D5">
      <w:rPr>
        <w:rFonts w:ascii="Palatino Linotype" w:eastAsia="Palatino Linotype" w:hAnsi="Palatino Linotype" w:cs="Palatino Linotype"/>
        <w:b/>
        <w:color w:val="000000"/>
        <w:sz w:val="20"/>
        <w:szCs w:val="20"/>
      </w:rPr>
      <w:fldChar w:fldCharType="end"/>
    </w:r>
  </w:p>
  <w:p w:rsidR="00D773E3" w:rsidRDefault="00D773E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3E3" w:rsidRDefault="00D773E3">
      <w:r>
        <w:separator/>
      </w:r>
    </w:p>
  </w:footnote>
  <w:footnote w:type="continuationSeparator" w:id="0">
    <w:p w:rsidR="00D773E3" w:rsidRDefault="00D773E3">
      <w:r>
        <w:continuationSeparator/>
      </w:r>
    </w:p>
  </w:footnote>
  <w:footnote w:id="1">
    <w:p w:rsidR="00D773E3" w:rsidRPr="008A64CB" w:rsidRDefault="00D773E3" w:rsidP="00AE569C">
      <w:pPr>
        <w:ind w:right="49"/>
        <w:jc w:val="both"/>
        <w:rPr>
          <w:rFonts w:ascii="Palatino Linotype" w:eastAsiaTheme="minorHAnsi" w:hAnsi="Palatino Linotype" w:cstheme="minorBidi"/>
          <w:b/>
          <w:bCs/>
          <w:i/>
          <w:sz w:val="18"/>
          <w:szCs w:val="22"/>
        </w:rPr>
      </w:pPr>
      <w:r>
        <w:rPr>
          <w:rStyle w:val="Refdenotaalpie"/>
        </w:rPr>
        <w:footnoteRef/>
      </w:r>
      <w:r>
        <w:t xml:space="preserve"> </w:t>
      </w:r>
      <w:r w:rsidRPr="008A64CB">
        <w:rPr>
          <w:rFonts w:ascii="Palatino Linotype" w:eastAsiaTheme="minorHAnsi" w:hAnsi="Palatino Linotype" w:cstheme="minorBidi"/>
          <w:b/>
          <w:bCs/>
          <w:i/>
          <w:sz w:val="18"/>
          <w:szCs w:val="22"/>
          <w:lang w:eastAsia="en-US"/>
        </w:rPr>
        <w:t>IMPROCEDENCIA Y SOBRESEIMIENTO EN EL JUICIO DE AMPARO. LAS CAUSAS PREVISTAS EN LOS ARTÍCULOS 73 Y 74 DE LA LEY DE LA MATERIA, RESPECTIVAMENTE, NO SON INCOMPATIBLES CON EL ARTÍCULO 25.1 DE LA CONVENCIÓN AMERICANA SOBRE DERECHOS HUMANOS.</w:t>
      </w:r>
    </w:p>
    <w:p w:rsidR="00D773E3" w:rsidRPr="008A64CB" w:rsidRDefault="00D773E3" w:rsidP="00AE569C">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000FF"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000FF"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rsidR="00D773E3" w:rsidRPr="008A64CB" w:rsidRDefault="00D773E3" w:rsidP="00AE569C">
      <w:pPr>
        <w:pStyle w:val="Textonotapie"/>
      </w:pPr>
    </w:p>
  </w:footnote>
  <w:footnote w:id="2">
    <w:p w:rsidR="00D773E3" w:rsidRPr="0078706E" w:rsidRDefault="00D773E3" w:rsidP="000777C2">
      <w:pPr>
        <w:pStyle w:val="Textonotapie"/>
        <w:ind w:left="142" w:right="-567"/>
        <w:jc w:val="both"/>
        <w:rPr>
          <w:rFonts w:ascii="Palatino Linotype" w:hAnsi="Palatino Linotype"/>
          <w:sz w:val="18"/>
          <w:szCs w:val="18"/>
        </w:rPr>
      </w:pPr>
      <w:r>
        <w:rPr>
          <w:rStyle w:val="Refdenotaalpie"/>
          <w:rFonts w:eastAsiaTheme="majorEastAsia"/>
        </w:rPr>
        <w:footnoteRef/>
      </w:r>
      <w:r>
        <w:t xml:space="preserve"> </w:t>
      </w:r>
      <w:r w:rsidRPr="0078706E">
        <w:rPr>
          <w:rFonts w:ascii="Palatino Linotype" w:hAnsi="Palatino Linotype"/>
          <w:sz w:val="18"/>
          <w:szCs w:val="18"/>
        </w:rPr>
        <w:t>Modificado</w:t>
      </w:r>
      <w:r>
        <w:rPr>
          <w:rFonts w:ascii="Palatino Linotype" w:hAnsi="Palatino Linotype"/>
          <w:sz w:val="18"/>
          <w:szCs w:val="18"/>
        </w:rPr>
        <w:t xml:space="preserve"> posteriormente en fechas </w:t>
      </w:r>
      <w:r w:rsidRPr="0078706E">
        <w:rPr>
          <w:rFonts w:ascii="Palatino Linotype" w:hAnsi="Palatino Linotype"/>
          <w:sz w:val="18"/>
          <w:szCs w:val="18"/>
        </w:rPr>
        <w:t>27</w:t>
      </w:r>
      <w:r>
        <w:rPr>
          <w:rFonts w:ascii="Palatino Linotype" w:hAnsi="Palatino Linotype"/>
          <w:sz w:val="18"/>
          <w:szCs w:val="18"/>
        </w:rPr>
        <w:t xml:space="preserve"> </w:t>
      </w:r>
      <w:r w:rsidRPr="0078706E">
        <w:rPr>
          <w:rFonts w:ascii="Palatino Linotype" w:hAnsi="Palatino Linotype"/>
          <w:sz w:val="18"/>
          <w:szCs w:val="18"/>
        </w:rPr>
        <w:t>de</w:t>
      </w:r>
      <w:r>
        <w:rPr>
          <w:rFonts w:ascii="Palatino Linotype" w:hAnsi="Palatino Linotype"/>
          <w:sz w:val="18"/>
          <w:szCs w:val="18"/>
        </w:rPr>
        <w:t xml:space="preserve"> </w:t>
      </w:r>
      <w:r w:rsidRPr="0078706E">
        <w:rPr>
          <w:rFonts w:ascii="Palatino Linotype" w:hAnsi="Palatino Linotype"/>
          <w:sz w:val="18"/>
          <w:szCs w:val="18"/>
        </w:rPr>
        <w:t>noviembre</w:t>
      </w:r>
      <w:r>
        <w:rPr>
          <w:rFonts w:ascii="Palatino Linotype" w:hAnsi="Palatino Linotype"/>
          <w:sz w:val="18"/>
          <w:szCs w:val="18"/>
        </w:rPr>
        <w:t xml:space="preserve"> </w:t>
      </w:r>
      <w:r w:rsidRPr="0078706E">
        <w:rPr>
          <w:rFonts w:ascii="Palatino Linotype" w:hAnsi="Palatino Linotype"/>
          <w:sz w:val="18"/>
          <w:szCs w:val="18"/>
        </w:rPr>
        <w:t>de</w:t>
      </w:r>
      <w:r>
        <w:rPr>
          <w:rFonts w:ascii="Palatino Linotype" w:hAnsi="Palatino Linotype"/>
          <w:sz w:val="18"/>
          <w:szCs w:val="18"/>
        </w:rPr>
        <w:t xml:space="preserve"> </w:t>
      </w:r>
      <w:r w:rsidRPr="0078706E">
        <w:rPr>
          <w:rFonts w:ascii="Palatino Linotype" w:hAnsi="Palatino Linotype"/>
          <w:sz w:val="18"/>
          <w:szCs w:val="18"/>
        </w:rPr>
        <w:t>2017</w:t>
      </w:r>
      <w:r>
        <w:rPr>
          <w:rFonts w:ascii="Palatino Linotype" w:hAnsi="Palatino Linotype"/>
          <w:sz w:val="18"/>
          <w:szCs w:val="18"/>
        </w:rPr>
        <w:t xml:space="preserve">, </w:t>
      </w:r>
      <w:r w:rsidRPr="00CB4B3E">
        <w:rPr>
          <w:rFonts w:ascii="Palatino Linotype" w:hAnsi="Palatino Linotype"/>
          <w:sz w:val="18"/>
          <w:szCs w:val="18"/>
        </w:rPr>
        <w:t xml:space="preserve">23 de enero </w:t>
      </w:r>
      <w:r>
        <w:rPr>
          <w:rFonts w:ascii="Palatino Linotype" w:hAnsi="Palatino Linotype"/>
          <w:sz w:val="18"/>
          <w:szCs w:val="18"/>
        </w:rPr>
        <w:t xml:space="preserve">y 7 de agosto </w:t>
      </w:r>
      <w:r w:rsidRPr="00CB4B3E">
        <w:rPr>
          <w:rFonts w:ascii="Palatino Linotype" w:hAnsi="Palatino Linotype"/>
          <w:sz w:val="18"/>
          <w:szCs w:val="18"/>
        </w:rPr>
        <w:t>de 2019</w:t>
      </w:r>
      <w:r w:rsidRPr="0078706E">
        <w:rPr>
          <w:rFonts w:ascii="Palatino Linotype" w:hAnsi="Palatino Linotype"/>
          <w:sz w:val="18"/>
          <w:szCs w:val="18"/>
        </w:rPr>
        <w:t>,</w:t>
      </w:r>
      <w:r>
        <w:rPr>
          <w:rFonts w:ascii="Palatino Linotype" w:hAnsi="Palatino Linotype"/>
          <w:sz w:val="18"/>
          <w:szCs w:val="18"/>
        </w:rPr>
        <w:t xml:space="preserve"> </w:t>
      </w:r>
      <w:r w:rsidRPr="0078706E">
        <w:rPr>
          <w:rFonts w:ascii="Palatino Linotype" w:hAnsi="Palatino Linotype"/>
          <w:sz w:val="18"/>
          <w:szCs w:val="18"/>
        </w:rPr>
        <w:t>por</w:t>
      </w:r>
      <w:r>
        <w:rPr>
          <w:rFonts w:ascii="Palatino Linotype" w:hAnsi="Palatino Linotype"/>
          <w:sz w:val="18"/>
          <w:szCs w:val="18"/>
        </w:rPr>
        <w:t xml:space="preserve"> </w:t>
      </w:r>
      <w:r w:rsidRPr="0078706E">
        <w:rPr>
          <w:rFonts w:ascii="Palatino Linotype" w:hAnsi="Palatino Linotype"/>
          <w:sz w:val="18"/>
          <w:szCs w:val="18"/>
        </w:rPr>
        <w:t>el</w:t>
      </w:r>
      <w:r>
        <w:rPr>
          <w:rFonts w:ascii="Palatino Linotype" w:hAnsi="Palatino Linotype"/>
          <w:sz w:val="18"/>
          <w:szCs w:val="18"/>
        </w:rPr>
        <w:t xml:space="preserve"> Pleno del </w:t>
      </w:r>
      <w:r w:rsidRPr="00602427">
        <w:rPr>
          <w:rFonts w:ascii="Palatino Linotype" w:hAnsi="Palatino Linotype"/>
          <w:sz w:val="18"/>
          <w:szCs w:val="18"/>
        </w:rPr>
        <w:t>Instituto de Transparencia, Acceso a la Información Pública y Protección de Datos Personales del Estado de México y Municipios</w:t>
      </w:r>
      <w:r>
        <w:rPr>
          <w:rFonts w:ascii="Palatino Linotype" w:hAnsi="Palatino Linotype"/>
          <w:sz w:val="18"/>
          <w:szCs w:val="18"/>
        </w:rPr>
        <w:t xml:space="preserve">, mediante Acuerdos publicados en el </w:t>
      </w:r>
      <w:r w:rsidRPr="00602427">
        <w:rPr>
          <w:rFonts w:ascii="Palatino Linotype" w:hAnsi="Palatino Linotype"/>
          <w:sz w:val="18"/>
          <w:szCs w:val="18"/>
        </w:rPr>
        <w:t>Periódico Oficial “Gaceta del Gobierno”</w:t>
      </w:r>
      <w:r>
        <w:rPr>
          <w:rFonts w:ascii="Palatino Linotype" w:hAnsi="Palatino Linotype"/>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E3" w:rsidRDefault="00D773E3">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allowOverlap="1">
          <wp:simplePos x="0" y="0"/>
          <wp:positionH relativeFrom="column">
            <wp:posOffset>-1080134</wp:posOffset>
          </wp:positionH>
          <wp:positionV relativeFrom="paragraph">
            <wp:posOffset>-488314</wp:posOffset>
          </wp:positionV>
          <wp:extent cx="7809865" cy="10165715"/>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6095" w:type="dxa"/>
      <w:tblInd w:w="3261" w:type="dxa"/>
      <w:tblLayout w:type="fixed"/>
      <w:tblLook w:val="0400" w:firstRow="0" w:lastRow="0" w:firstColumn="0" w:lastColumn="0" w:noHBand="0" w:noVBand="1"/>
    </w:tblPr>
    <w:tblGrid>
      <w:gridCol w:w="2489"/>
      <w:gridCol w:w="3606"/>
    </w:tblGrid>
    <w:tr w:rsidR="00D773E3" w:rsidTr="008D48A5">
      <w:tc>
        <w:tcPr>
          <w:tcW w:w="2489" w:type="dxa"/>
          <w:shd w:val="clear" w:color="auto" w:fill="auto"/>
        </w:tcPr>
        <w:p w:rsidR="00D773E3" w:rsidRDefault="00D773E3" w:rsidP="00555D6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rsidR="00D773E3" w:rsidRDefault="00D773E3" w:rsidP="0052464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06660/INFOEM/IP/RR/2023</w:t>
          </w:r>
        </w:p>
      </w:tc>
    </w:tr>
    <w:tr w:rsidR="00D773E3" w:rsidTr="008D48A5">
      <w:trPr>
        <w:trHeight w:val="228"/>
      </w:trPr>
      <w:tc>
        <w:tcPr>
          <w:tcW w:w="2489" w:type="dxa"/>
          <w:shd w:val="clear" w:color="auto" w:fill="auto"/>
          <w:vAlign w:val="center"/>
        </w:tcPr>
        <w:p w:rsidR="00D773E3" w:rsidRDefault="00D773E3" w:rsidP="00555D6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rsidR="00D773E3" w:rsidRPr="008D48A5" w:rsidRDefault="00D773E3">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Educación</w:t>
          </w:r>
        </w:p>
      </w:tc>
    </w:tr>
    <w:tr w:rsidR="00D773E3" w:rsidTr="008D48A5">
      <w:tc>
        <w:tcPr>
          <w:tcW w:w="2489" w:type="dxa"/>
          <w:shd w:val="clear" w:color="auto" w:fill="auto"/>
          <w:vAlign w:val="center"/>
        </w:tcPr>
        <w:p w:rsidR="00D773E3" w:rsidRDefault="00D773E3" w:rsidP="00555D64">
          <w:pPr>
            <w:ind w:right="-108"/>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06" w:type="dxa"/>
          <w:shd w:val="clear" w:color="auto" w:fill="auto"/>
          <w:vAlign w:val="center"/>
        </w:tcPr>
        <w:p w:rsidR="00D773E3" w:rsidRDefault="00D773E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José Martínez Vilchis</w:t>
          </w:r>
        </w:p>
      </w:tc>
    </w:tr>
  </w:tbl>
  <w:p w:rsidR="00D773E3" w:rsidRDefault="00D773E3">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E3" w:rsidRDefault="00D773E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64896" behindDoc="1" locked="0" layoutInCell="1" allowOverlap="1">
          <wp:simplePos x="0" y="0"/>
          <wp:positionH relativeFrom="page">
            <wp:align>left</wp:align>
          </wp:positionH>
          <wp:positionV relativeFrom="paragraph">
            <wp:posOffset>-378460</wp:posOffset>
          </wp:positionV>
          <wp:extent cx="7809865" cy="10165715"/>
          <wp:effectExtent l="0" t="0" r="635" b="6985"/>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6095" w:type="dxa"/>
      <w:tblInd w:w="3261" w:type="dxa"/>
      <w:tblLayout w:type="fixed"/>
      <w:tblLook w:val="0400" w:firstRow="0" w:lastRow="0" w:firstColumn="0" w:lastColumn="0" w:noHBand="0" w:noVBand="1"/>
    </w:tblPr>
    <w:tblGrid>
      <w:gridCol w:w="2489"/>
      <w:gridCol w:w="3606"/>
    </w:tblGrid>
    <w:tr w:rsidR="00D773E3" w:rsidTr="007B7D36">
      <w:tc>
        <w:tcPr>
          <w:tcW w:w="2489" w:type="dxa"/>
          <w:shd w:val="clear" w:color="auto" w:fill="auto"/>
        </w:tcPr>
        <w:p w:rsidR="00D773E3" w:rsidRDefault="00D773E3" w:rsidP="008D48A5">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rsidR="00D773E3" w:rsidRDefault="00D773E3" w:rsidP="0052464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06660/INFOEM/IP/RR/2023</w:t>
          </w:r>
        </w:p>
      </w:tc>
    </w:tr>
    <w:tr w:rsidR="00D773E3" w:rsidTr="007B7D36">
      <w:tc>
        <w:tcPr>
          <w:tcW w:w="2489" w:type="dxa"/>
          <w:shd w:val="clear" w:color="auto" w:fill="auto"/>
        </w:tcPr>
        <w:p w:rsidR="00D773E3" w:rsidRDefault="00D773E3" w:rsidP="008D48A5">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06" w:type="dxa"/>
          <w:shd w:val="clear" w:color="auto" w:fill="auto"/>
          <w:vAlign w:val="center"/>
        </w:tcPr>
        <w:p w:rsidR="00D773E3" w:rsidRPr="007F0775" w:rsidRDefault="00263864" w:rsidP="008D48A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XXXXXXXXXXXXXXX</w:t>
          </w:r>
        </w:p>
      </w:tc>
    </w:tr>
    <w:tr w:rsidR="00D773E3" w:rsidTr="007B7D36">
      <w:trPr>
        <w:trHeight w:val="228"/>
      </w:trPr>
      <w:tc>
        <w:tcPr>
          <w:tcW w:w="2489" w:type="dxa"/>
          <w:shd w:val="clear" w:color="auto" w:fill="auto"/>
          <w:vAlign w:val="center"/>
        </w:tcPr>
        <w:p w:rsidR="00D773E3" w:rsidRDefault="00D773E3" w:rsidP="008D48A5">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rsidR="00D773E3" w:rsidRDefault="00D773E3" w:rsidP="008D48A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Educación</w:t>
          </w:r>
        </w:p>
      </w:tc>
    </w:tr>
    <w:tr w:rsidR="00D773E3" w:rsidTr="007B7D36">
      <w:tc>
        <w:tcPr>
          <w:tcW w:w="2489" w:type="dxa"/>
          <w:shd w:val="clear" w:color="auto" w:fill="auto"/>
          <w:vAlign w:val="center"/>
        </w:tcPr>
        <w:p w:rsidR="00D773E3" w:rsidRDefault="00D773E3" w:rsidP="008D48A5">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06" w:type="dxa"/>
          <w:shd w:val="clear" w:color="auto" w:fill="auto"/>
          <w:vAlign w:val="center"/>
        </w:tcPr>
        <w:p w:rsidR="00D773E3" w:rsidRDefault="00D773E3" w:rsidP="008D48A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José Martínez Vilchis</w:t>
          </w:r>
        </w:p>
      </w:tc>
    </w:tr>
  </w:tbl>
  <w:p w:rsidR="00D773E3" w:rsidRDefault="00D773E3">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1A75"/>
    <w:multiLevelType w:val="hybridMultilevel"/>
    <w:tmpl w:val="9122294C"/>
    <w:lvl w:ilvl="0" w:tplc="F57C2C6C">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F8475F"/>
    <w:multiLevelType w:val="hybridMultilevel"/>
    <w:tmpl w:val="722C73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E67AA1"/>
    <w:multiLevelType w:val="multilevel"/>
    <w:tmpl w:val="9B8C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5352A"/>
    <w:multiLevelType w:val="hybridMultilevel"/>
    <w:tmpl w:val="EA44B8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D44F13"/>
    <w:multiLevelType w:val="multilevel"/>
    <w:tmpl w:val="A9BE7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FA7D0E"/>
    <w:multiLevelType w:val="hybridMultilevel"/>
    <w:tmpl w:val="CA7C8B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185E87"/>
    <w:multiLevelType w:val="hybridMultilevel"/>
    <w:tmpl w:val="4B0EB594"/>
    <w:lvl w:ilvl="0" w:tplc="97E006C4">
      <w:start w:val="1"/>
      <w:numFmt w:val="upperRoman"/>
      <w:lvlText w:val="%1."/>
      <w:lvlJc w:val="left"/>
      <w:pPr>
        <w:ind w:left="1429" w:hanging="360"/>
      </w:pPr>
      <w:rPr>
        <w:rFonts w:ascii="Palatino Linotype" w:eastAsia="Arial" w:hAnsi="Palatino Linotype" w:cs="Arial" w:hint="default"/>
        <w:b/>
        <w:bCs/>
        <w:w w:val="100"/>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A843333"/>
    <w:multiLevelType w:val="hybridMultilevel"/>
    <w:tmpl w:val="A164F5DA"/>
    <w:lvl w:ilvl="0" w:tplc="F820A934">
      <w:start w:val="1"/>
      <w:numFmt w:val="decimal"/>
      <w:lvlText w:val="%1."/>
      <w:lvlJc w:val="left"/>
      <w:pPr>
        <w:ind w:left="720" w:hanging="360"/>
      </w:pPr>
      <w:rPr>
        <w:rFonts w:eastAsia="Palatino Linotype" w:cs="Palatino Linotype"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nsid w:val="2C0C11F1"/>
    <w:multiLevelType w:val="hybridMultilevel"/>
    <w:tmpl w:val="2676F5D6"/>
    <w:lvl w:ilvl="0" w:tplc="C04A6D6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D8D2890"/>
    <w:multiLevelType w:val="hybridMultilevel"/>
    <w:tmpl w:val="CB2A8C26"/>
    <w:lvl w:ilvl="0" w:tplc="A49C62E0">
      <w:start w:val="1"/>
      <w:numFmt w:val="decimal"/>
      <w:lvlText w:val="%1."/>
      <w:lvlJc w:val="left"/>
      <w:pPr>
        <w:ind w:left="1211" w:hanging="360"/>
      </w:pPr>
      <w:rPr>
        <w:rFonts w:hint="default"/>
      </w:rPr>
    </w:lvl>
    <w:lvl w:ilvl="1" w:tplc="580A0019" w:tentative="1">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10">
    <w:nsid w:val="31647995"/>
    <w:multiLevelType w:val="hybridMultilevel"/>
    <w:tmpl w:val="22AEECA0"/>
    <w:lvl w:ilvl="0" w:tplc="71BA6562">
      <w:start w:val="1"/>
      <w:numFmt w:val="upperRoman"/>
      <w:lvlText w:val="%1."/>
      <w:lvlJc w:val="left"/>
      <w:pPr>
        <w:ind w:left="264" w:hanging="152"/>
      </w:pPr>
      <w:rPr>
        <w:rFonts w:ascii="Bookman Old Style" w:eastAsia="Arial" w:hAnsi="Bookman Old Style" w:cs="Arial" w:hint="default"/>
        <w:b/>
        <w:bCs/>
        <w:spacing w:val="-3"/>
        <w:w w:val="99"/>
        <w:sz w:val="20"/>
        <w:szCs w:val="20"/>
      </w:rPr>
    </w:lvl>
    <w:lvl w:ilvl="1" w:tplc="A2DE9D06">
      <w:numFmt w:val="bullet"/>
      <w:lvlText w:val="•"/>
      <w:lvlJc w:val="left"/>
      <w:pPr>
        <w:ind w:left="1254" w:hanging="152"/>
      </w:pPr>
      <w:rPr>
        <w:rFonts w:hint="default"/>
      </w:rPr>
    </w:lvl>
    <w:lvl w:ilvl="2" w:tplc="8574373E">
      <w:numFmt w:val="bullet"/>
      <w:lvlText w:val="•"/>
      <w:lvlJc w:val="left"/>
      <w:pPr>
        <w:ind w:left="2248" w:hanging="152"/>
      </w:pPr>
      <w:rPr>
        <w:rFonts w:hint="default"/>
      </w:rPr>
    </w:lvl>
    <w:lvl w:ilvl="3" w:tplc="8D546F46">
      <w:numFmt w:val="bullet"/>
      <w:lvlText w:val="•"/>
      <w:lvlJc w:val="left"/>
      <w:pPr>
        <w:ind w:left="3242" w:hanging="152"/>
      </w:pPr>
      <w:rPr>
        <w:rFonts w:hint="default"/>
      </w:rPr>
    </w:lvl>
    <w:lvl w:ilvl="4" w:tplc="66DA55BE">
      <w:numFmt w:val="bullet"/>
      <w:lvlText w:val="•"/>
      <w:lvlJc w:val="left"/>
      <w:pPr>
        <w:ind w:left="4236" w:hanging="152"/>
      </w:pPr>
      <w:rPr>
        <w:rFonts w:hint="default"/>
      </w:rPr>
    </w:lvl>
    <w:lvl w:ilvl="5" w:tplc="ADD084F4">
      <w:numFmt w:val="bullet"/>
      <w:lvlText w:val="•"/>
      <w:lvlJc w:val="left"/>
      <w:pPr>
        <w:ind w:left="5231" w:hanging="152"/>
      </w:pPr>
      <w:rPr>
        <w:rFonts w:hint="default"/>
      </w:rPr>
    </w:lvl>
    <w:lvl w:ilvl="6" w:tplc="F6EA19B2">
      <w:numFmt w:val="bullet"/>
      <w:lvlText w:val="•"/>
      <w:lvlJc w:val="left"/>
      <w:pPr>
        <w:ind w:left="6225" w:hanging="152"/>
      </w:pPr>
      <w:rPr>
        <w:rFonts w:hint="default"/>
      </w:rPr>
    </w:lvl>
    <w:lvl w:ilvl="7" w:tplc="313E8A62">
      <w:numFmt w:val="bullet"/>
      <w:lvlText w:val="•"/>
      <w:lvlJc w:val="left"/>
      <w:pPr>
        <w:ind w:left="7219" w:hanging="152"/>
      </w:pPr>
      <w:rPr>
        <w:rFonts w:hint="default"/>
      </w:rPr>
    </w:lvl>
    <w:lvl w:ilvl="8" w:tplc="5BF8D120">
      <w:numFmt w:val="bullet"/>
      <w:lvlText w:val="•"/>
      <w:lvlJc w:val="left"/>
      <w:pPr>
        <w:ind w:left="8213" w:hanging="152"/>
      </w:pPr>
      <w:rPr>
        <w:rFonts w:hint="default"/>
      </w:rPr>
    </w:lvl>
  </w:abstractNum>
  <w:abstractNum w:abstractNumId="11">
    <w:nsid w:val="31D15808"/>
    <w:multiLevelType w:val="hybridMultilevel"/>
    <w:tmpl w:val="3C40DD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3">
    <w:nsid w:val="337E1C66"/>
    <w:multiLevelType w:val="hybridMultilevel"/>
    <w:tmpl w:val="00E24F6C"/>
    <w:lvl w:ilvl="0" w:tplc="6C8A8D7C">
      <w:start w:val="1"/>
      <w:numFmt w:val="upperRoman"/>
      <w:lvlText w:val="%1."/>
      <w:lvlJc w:val="left"/>
      <w:pPr>
        <w:ind w:left="112" w:hanging="176"/>
      </w:pPr>
      <w:rPr>
        <w:rFonts w:ascii="Bookman Old Style" w:eastAsia="Arial" w:hAnsi="Bookman Old Style" w:cs="Arial" w:hint="default"/>
        <w:b/>
        <w:bCs/>
        <w:spacing w:val="-25"/>
        <w:w w:val="99"/>
        <w:sz w:val="20"/>
        <w:szCs w:val="20"/>
      </w:rPr>
    </w:lvl>
    <w:lvl w:ilvl="1" w:tplc="C70A6914">
      <w:numFmt w:val="bullet"/>
      <w:lvlText w:val="•"/>
      <w:lvlJc w:val="left"/>
      <w:pPr>
        <w:ind w:left="1128" w:hanging="176"/>
      </w:pPr>
      <w:rPr>
        <w:rFonts w:hint="default"/>
      </w:rPr>
    </w:lvl>
    <w:lvl w:ilvl="2" w:tplc="AC1C4E2E">
      <w:numFmt w:val="bullet"/>
      <w:lvlText w:val="•"/>
      <w:lvlJc w:val="left"/>
      <w:pPr>
        <w:ind w:left="2136" w:hanging="176"/>
      </w:pPr>
      <w:rPr>
        <w:rFonts w:hint="default"/>
      </w:rPr>
    </w:lvl>
    <w:lvl w:ilvl="3" w:tplc="AB9AD81C">
      <w:numFmt w:val="bullet"/>
      <w:lvlText w:val="•"/>
      <w:lvlJc w:val="left"/>
      <w:pPr>
        <w:ind w:left="3144" w:hanging="176"/>
      </w:pPr>
      <w:rPr>
        <w:rFonts w:hint="default"/>
      </w:rPr>
    </w:lvl>
    <w:lvl w:ilvl="4" w:tplc="49BAE6B4">
      <w:numFmt w:val="bullet"/>
      <w:lvlText w:val="•"/>
      <w:lvlJc w:val="left"/>
      <w:pPr>
        <w:ind w:left="4152" w:hanging="176"/>
      </w:pPr>
      <w:rPr>
        <w:rFonts w:hint="default"/>
      </w:rPr>
    </w:lvl>
    <w:lvl w:ilvl="5" w:tplc="33E2C666">
      <w:numFmt w:val="bullet"/>
      <w:lvlText w:val="•"/>
      <w:lvlJc w:val="left"/>
      <w:pPr>
        <w:ind w:left="5161" w:hanging="176"/>
      </w:pPr>
      <w:rPr>
        <w:rFonts w:hint="default"/>
      </w:rPr>
    </w:lvl>
    <w:lvl w:ilvl="6" w:tplc="E2CE9D42">
      <w:numFmt w:val="bullet"/>
      <w:lvlText w:val="•"/>
      <w:lvlJc w:val="left"/>
      <w:pPr>
        <w:ind w:left="6169" w:hanging="176"/>
      </w:pPr>
      <w:rPr>
        <w:rFonts w:hint="default"/>
      </w:rPr>
    </w:lvl>
    <w:lvl w:ilvl="7" w:tplc="9594F882">
      <w:numFmt w:val="bullet"/>
      <w:lvlText w:val="•"/>
      <w:lvlJc w:val="left"/>
      <w:pPr>
        <w:ind w:left="7177" w:hanging="176"/>
      </w:pPr>
      <w:rPr>
        <w:rFonts w:hint="default"/>
      </w:rPr>
    </w:lvl>
    <w:lvl w:ilvl="8" w:tplc="421482E4">
      <w:numFmt w:val="bullet"/>
      <w:lvlText w:val="•"/>
      <w:lvlJc w:val="left"/>
      <w:pPr>
        <w:ind w:left="8185" w:hanging="176"/>
      </w:pPr>
      <w:rPr>
        <w:rFonts w:hint="default"/>
      </w:rPr>
    </w:lvl>
  </w:abstractNum>
  <w:abstractNum w:abstractNumId="14">
    <w:nsid w:val="35263912"/>
    <w:multiLevelType w:val="hybridMultilevel"/>
    <w:tmpl w:val="FDF41E0C"/>
    <w:lvl w:ilvl="0" w:tplc="03E26816">
      <w:start w:val="4"/>
      <w:numFmt w:val="upperRoman"/>
      <w:lvlText w:val="%1."/>
      <w:lvlJc w:val="left"/>
      <w:pPr>
        <w:ind w:left="512" w:hanging="152"/>
      </w:pPr>
      <w:rPr>
        <w:rFonts w:ascii="Palatino Linotype" w:eastAsia="Arial" w:hAnsi="Palatino Linotype" w:cs="Arial" w:hint="default"/>
        <w:b/>
        <w:bCs/>
        <w:spacing w:val="-3"/>
        <w:w w:val="99"/>
        <w:sz w:val="22"/>
        <w:szCs w:val="22"/>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6">
    <w:nsid w:val="436125E6"/>
    <w:multiLevelType w:val="hybridMultilevel"/>
    <w:tmpl w:val="67162ED0"/>
    <w:lvl w:ilvl="0" w:tplc="96943C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3DD2729"/>
    <w:multiLevelType w:val="hybridMultilevel"/>
    <w:tmpl w:val="3196A03A"/>
    <w:lvl w:ilvl="0" w:tplc="4A5E4C18">
      <w:start w:val="1"/>
      <w:numFmt w:val="decimal"/>
      <w:lvlText w:val="%1."/>
      <w:lvlJc w:val="left"/>
      <w:pPr>
        <w:ind w:left="720" w:hanging="360"/>
      </w:pPr>
      <w:rPr>
        <w:rFonts w:eastAsia="Palatino Linotype" w:cs="Palatino Linotype" w:hint="default"/>
        <w:i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nsid w:val="47E56E14"/>
    <w:multiLevelType w:val="multilevel"/>
    <w:tmpl w:val="2A5425BC"/>
    <w:lvl w:ilvl="0">
      <w:start w:val="1"/>
      <w:numFmt w:val="decimal"/>
      <w:lvlText w:val="%1."/>
      <w:lvlJc w:val="left"/>
      <w:pPr>
        <w:ind w:left="720" w:hanging="360"/>
      </w:pPr>
      <w:rPr>
        <w:rFonts w:eastAsia="Palatino Linotype" w:cs="Palatino Linotype" w:hint="default"/>
        <w:i w:val="0"/>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9">
    <w:nsid w:val="483B303C"/>
    <w:multiLevelType w:val="hybridMultilevel"/>
    <w:tmpl w:val="3196A03A"/>
    <w:lvl w:ilvl="0" w:tplc="4A5E4C18">
      <w:start w:val="1"/>
      <w:numFmt w:val="decimal"/>
      <w:lvlText w:val="%1."/>
      <w:lvlJc w:val="left"/>
      <w:pPr>
        <w:ind w:left="720" w:hanging="360"/>
      </w:pPr>
      <w:rPr>
        <w:rFonts w:eastAsia="Palatino Linotype" w:cs="Palatino Linotype" w:hint="default"/>
        <w:i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nsid w:val="496B5899"/>
    <w:multiLevelType w:val="hybridMultilevel"/>
    <w:tmpl w:val="CD389584"/>
    <w:lvl w:ilvl="0" w:tplc="832463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nsid w:val="4F703257"/>
    <w:multiLevelType w:val="hybridMultilevel"/>
    <w:tmpl w:val="71D0BC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0BA2311"/>
    <w:multiLevelType w:val="multilevel"/>
    <w:tmpl w:val="F66C125C"/>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AD01C39"/>
    <w:multiLevelType w:val="multilevel"/>
    <w:tmpl w:val="F18AE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B910645"/>
    <w:multiLevelType w:val="hybridMultilevel"/>
    <w:tmpl w:val="34CCF384"/>
    <w:lvl w:ilvl="0" w:tplc="9FD2E746">
      <w:start w:val="1"/>
      <w:numFmt w:val="upperRoman"/>
      <w:lvlText w:val="%1."/>
      <w:lvlJc w:val="left"/>
      <w:pPr>
        <w:ind w:left="264" w:hanging="152"/>
      </w:pPr>
      <w:rPr>
        <w:rFonts w:ascii="Bookman Old Style" w:eastAsia="Arial" w:hAnsi="Bookman Old Style" w:cs="Arial" w:hint="default"/>
        <w:b/>
        <w:bCs/>
        <w:spacing w:val="-3"/>
        <w:w w:val="99"/>
        <w:sz w:val="20"/>
        <w:szCs w:val="20"/>
      </w:rPr>
    </w:lvl>
    <w:lvl w:ilvl="1" w:tplc="B3FAEC76">
      <w:numFmt w:val="bullet"/>
      <w:lvlText w:val="•"/>
      <w:lvlJc w:val="left"/>
      <w:pPr>
        <w:ind w:left="1254" w:hanging="152"/>
      </w:pPr>
      <w:rPr>
        <w:rFonts w:hint="default"/>
      </w:rPr>
    </w:lvl>
    <w:lvl w:ilvl="2" w:tplc="02F247A2">
      <w:numFmt w:val="bullet"/>
      <w:lvlText w:val="•"/>
      <w:lvlJc w:val="left"/>
      <w:pPr>
        <w:ind w:left="2248" w:hanging="152"/>
      </w:pPr>
      <w:rPr>
        <w:rFonts w:hint="default"/>
      </w:rPr>
    </w:lvl>
    <w:lvl w:ilvl="3" w:tplc="6B96F628">
      <w:numFmt w:val="bullet"/>
      <w:lvlText w:val="•"/>
      <w:lvlJc w:val="left"/>
      <w:pPr>
        <w:ind w:left="3242" w:hanging="152"/>
      </w:pPr>
      <w:rPr>
        <w:rFonts w:hint="default"/>
      </w:rPr>
    </w:lvl>
    <w:lvl w:ilvl="4" w:tplc="EF867B52">
      <w:numFmt w:val="bullet"/>
      <w:lvlText w:val="•"/>
      <w:lvlJc w:val="left"/>
      <w:pPr>
        <w:ind w:left="4236" w:hanging="152"/>
      </w:pPr>
      <w:rPr>
        <w:rFonts w:hint="default"/>
      </w:rPr>
    </w:lvl>
    <w:lvl w:ilvl="5" w:tplc="6C34A7C4">
      <w:numFmt w:val="bullet"/>
      <w:lvlText w:val="•"/>
      <w:lvlJc w:val="left"/>
      <w:pPr>
        <w:ind w:left="5231" w:hanging="152"/>
      </w:pPr>
      <w:rPr>
        <w:rFonts w:hint="default"/>
      </w:rPr>
    </w:lvl>
    <w:lvl w:ilvl="6" w:tplc="BB04223C">
      <w:numFmt w:val="bullet"/>
      <w:lvlText w:val="•"/>
      <w:lvlJc w:val="left"/>
      <w:pPr>
        <w:ind w:left="6225" w:hanging="152"/>
      </w:pPr>
      <w:rPr>
        <w:rFonts w:hint="default"/>
      </w:rPr>
    </w:lvl>
    <w:lvl w:ilvl="7" w:tplc="D3DC437A">
      <w:numFmt w:val="bullet"/>
      <w:lvlText w:val="•"/>
      <w:lvlJc w:val="left"/>
      <w:pPr>
        <w:ind w:left="7219" w:hanging="152"/>
      </w:pPr>
      <w:rPr>
        <w:rFonts w:hint="default"/>
      </w:rPr>
    </w:lvl>
    <w:lvl w:ilvl="8" w:tplc="EF82D348">
      <w:numFmt w:val="bullet"/>
      <w:lvlText w:val="•"/>
      <w:lvlJc w:val="left"/>
      <w:pPr>
        <w:ind w:left="8213" w:hanging="152"/>
      </w:pPr>
      <w:rPr>
        <w:rFonts w:hint="default"/>
      </w:rPr>
    </w:lvl>
  </w:abstractNum>
  <w:abstractNum w:abstractNumId="25">
    <w:nsid w:val="5D67723C"/>
    <w:multiLevelType w:val="multilevel"/>
    <w:tmpl w:val="7A34909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nsid w:val="68F66CA0"/>
    <w:multiLevelType w:val="multilevel"/>
    <w:tmpl w:val="125A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854664"/>
    <w:multiLevelType w:val="hybridMultilevel"/>
    <w:tmpl w:val="B4DCDD28"/>
    <w:lvl w:ilvl="0" w:tplc="E69C9FD8">
      <w:start w:val="1"/>
      <w:numFmt w:val="decimal"/>
      <w:lvlText w:val="%1."/>
      <w:lvlJc w:val="left"/>
      <w:pPr>
        <w:ind w:left="927" w:hanging="360"/>
      </w:pPr>
      <w:rPr>
        <w:rFonts w:hint="default"/>
        <w:b w:val="0"/>
        <w:bCs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nsid w:val="6F136BE2"/>
    <w:multiLevelType w:val="multilevel"/>
    <w:tmpl w:val="E3D608EE"/>
    <w:lvl w:ilvl="0">
      <w:start w:val="1"/>
      <w:numFmt w:val="upperRoman"/>
      <w:suff w:val="space"/>
      <w:lvlText w:val="%1."/>
      <w:lvlJc w:val="left"/>
      <w:pPr>
        <w:ind w:left="0" w:firstLine="0"/>
      </w:pPr>
      <w:rPr>
        <w:rFonts w:ascii="Bookman Old Style" w:hAnsi="Bookman Old Style" w:cs="Tunga" w:hint="default"/>
        <w:b/>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9">
    <w:nsid w:val="730C72B6"/>
    <w:multiLevelType w:val="hybridMultilevel"/>
    <w:tmpl w:val="211C75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31">
    <w:nsid w:val="7712479B"/>
    <w:multiLevelType w:val="hybridMultilevel"/>
    <w:tmpl w:val="1CE02C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9EE79E2"/>
    <w:multiLevelType w:val="multilevel"/>
    <w:tmpl w:val="3CE46F8A"/>
    <w:lvl w:ilvl="0">
      <w:start w:val="1"/>
      <w:numFmt w:val="upperRoman"/>
      <w:pStyle w:val="Listaconvietas3"/>
      <w:lvlText w:val="%1."/>
      <w:lvlJc w:val="left"/>
      <w:pPr>
        <w:ind w:left="1080" w:hanging="720"/>
      </w:pPr>
    </w:lvl>
    <w:lvl w:ilvl="1">
      <w:start w:val="2"/>
      <w:numFmt w:val="bullet"/>
      <w:lvlText w:val="•"/>
      <w:lvlJc w:val="left"/>
      <w:pPr>
        <w:ind w:left="1440" w:hanging="360"/>
      </w:pPr>
      <w:rPr>
        <w:rFonts w:ascii="Palatino Linotype" w:eastAsia="Palatino Linotype" w:hAnsi="Palatino Linotype" w:cs="Palatino Linotyp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FCB5368"/>
    <w:multiLevelType w:val="hybridMultilevel"/>
    <w:tmpl w:val="26969330"/>
    <w:lvl w:ilvl="0" w:tplc="474A48E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5">
    <w:nsid w:val="7FD90522"/>
    <w:multiLevelType w:val="hybridMultilevel"/>
    <w:tmpl w:val="9B5E114A"/>
    <w:lvl w:ilvl="0" w:tplc="91E22FFE">
      <w:start w:val="1"/>
      <w:numFmt w:val="lowerLetter"/>
      <w:lvlText w:val="%1."/>
      <w:lvlJc w:val="left"/>
      <w:pPr>
        <w:ind w:left="720" w:hanging="360"/>
      </w:pPr>
      <w:rPr>
        <w:rFonts w:eastAsia="Palatino Linotype" w:cs="Palatino Linotype"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25"/>
  </w:num>
  <w:num w:numId="2">
    <w:abstractNumId w:val="32"/>
  </w:num>
  <w:num w:numId="3">
    <w:abstractNumId w:val="22"/>
  </w:num>
  <w:num w:numId="4">
    <w:abstractNumId w:val="23"/>
  </w:num>
  <w:num w:numId="5">
    <w:abstractNumId w:val="31"/>
  </w:num>
  <w:num w:numId="6">
    <w:abstractNumId w:val="11"/>
  </w:num>
  <w:num w:numId="7">
    <w:abstractNumId w:val="16"/>
  </w:num>
  <w:num w:numId="8">
    <w:abstractNumId w:val="27"/>
  </w:num>
  <w:num w:numId="9">
    <w:abstractNumId w:val="21"/>
  </w:num>
  <w:num w:numId="10">
    <w:abstractNumId w:val="29"/>
  </w:num>
  <w:num w:numId="11">
    <w:abstractNumId w:val="3"/>
  </w:num>
  <w:num w:numId="12">
    <w:abstractNumId w:val="5"/>
  </w:num>
  <w:num w:numId="13">
    <w:abstractNumId w:val="30"/>
  </w:num>
  <w:num w:numId="14">
    <w:abstractNumId w:val="20"/>
  </w:num>
  <w:num w:numId="15">
    <w:abstractNumId w:val="33"/>
  </w:num>
  <w:num w:numId="16">
    <w:abstractNumId w:val="15"/>
  </w:num>
  <w:num w:numId="17">
    <w:abstractNumId w:val="12"/>
  </w:num>
  <w:num w:numId="18">
    <w:abstractNumId w:val="2"/>
  </w:num>
  <w:num w:numId="19">
    <w:abstractNumId w:val="26"/>
  </w:num>
  <w:num w:numId="20">
    <w:abstractNumId w:val="34"/>
  </w:num>
  <w:num w:numId="21">
    <w:abstractNumId w:val="35"/>
  </w:num>
  <w:num w:numId="22">
    <w:abstractNumId w:val="9"/>
  </w:num>
  <w:num w:numId="23">
    <w:abstractNumId w:val="10"/>
  </w:num>
  <w:num w:numId="24">
    <w:abstractNumId w:val="14"/>
  </w:num>
  <w:num w:numId="25">
    <w:abstractNumId w:val="18"/>
  </w:num>
  <w:num w:numId="26">
    <w:abstractNumId w:val="28"/>
  </w:num>
  <w:num w:numId="27">
    <w:abstractNumId w:val="7"/>
  </w:num>
  <w:num w:numId="28">
    <w:abstractNumId w:val="13"/>
  </w:num>
  <w:num w:numId="29">
    <w:abstractNumId w:val="19"/>
  </w:num>
  <w:num w:numId="30">
    <w:abstractNumId w:val="24"/>
  </w:num>
  <w:num w:numId="31">
    <w:abstractNumId w:val="6"/>
  </w:num>
  <w:num w:numId="32">
    <w:abstractNumId w:val="1"/>
  </w:num>
  <w:num w:numId="33">
    <w:abstractNumId w:val="0"/>
  </w:num>
  <w:num w:numId="34">
    <w:abstractNumId w:val="17"/>
  </w:num>
  <w:num w:numId="35">
    <w:abstractNumId w:val="4"/>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2"/>
  </w:compat>
  <w:rsids>
    <w:rsidRoot w:val="009B616B"/>
    <w:rsid w:val="00006F23"/>
    <w:rsid w:val="000112A8"/>
    <w:rsid w:val="0002069D"/>
    <w:rsid w:val="00026238"/>
    <w:rsid w:val="00033229"/>
    <w:rsid w:val="00037FA8"/>
    <w:rsid w:val="000421A7"/>
    <w:rsid w:val="000423F5"/>
    <w:rsid w:val="0004551C"/>
    <w:rsid w:val="000458A4"/>
    <w:rsid w:val="00062525"/>
    <w:rsid w:val="000662B9"/>
    <w:rsid w:val="00070982"/>
    <w:rsid w:val="000777C2"/>
    <w:rsid w:val="00085DC5"/>
    <w:rsid w:val="00087A76"/>
    <w:rsid w:val="00092B60"/>
    <w:rsid w:val="00094490"/>
    <w:rsid w:val="000961F6"/>
    <w:rsid w:val="0009799E"/>
    <w:rsid w:val="000A0A06"/>
    <w:rsid w:val="000A52ED"/>
    <w:rsid w:val="000B3EF3"/>
    <w:rsid w:val="000C0181"/>
    <w:rsid w:val="000C3F28"/>
    <w:rsid w:val="000C48D5"/>
    <w:rsid w:val="000C4C2E"/>
    <w:rsid w:val="000C5625"/>
    <w:rsid w:val="000C6E90"/>
    <w:rsid w:val="000D278E"/>
    <w:rsid w:val="000D45E7"/>
    <w:rsid w:val="000E69DA"/>
    <w:rsid w:val="000F649E"/>
    <w:rsid w:val="000F6D99"/>
    <w:rsid w:val="00104CB7"/>
    <w:rsid w:val="001053CD"/>
    <w:rsid w:val="0011037D"/>
    <w:rsid w:val="00110E4B"/>
    <w:rsid w:val="00111705"/>
    <w:rsid w:val="001138FC"/>
    <w:rsid w:val="001210AD"/>
    <w:rsid w:val="0012439C"/>
    <w:rsid w:val="0012797E"/>
    <w:rsid w:val="001300BD"/>
    <w:rsid w:val="001307B2"/>
    <w:rsid w:val="00134788"/>
    <w:rsid w:val="001403E3"/>
    <w:rsid w:val="00146BBA"/>
    <w:rsid w:val="00147C89"/>
    <w:rsid w:val="0015101B"/>
    <w:rsid w:val="00152FBB"/>
    <w:rsid w:val="00182E60"/>
    <w:rsid w:val="00183A54"/>
    <w:rsid w:val="0018704F"/>
    <w:rsid w:val="00187086"/>
    <w:rsid w:val="001924C4"/>
    <w:rsid w:val="001938CA"/>
    <w:rsid w:val="00193D95"/>
    <w:rsid w:val="001968CE"/>
    <w:rsid w:val="001A4E3B"/>
    <w:rsid w:val="001B37E1"/>
    <w:rsid w:val="001B772F"/>
    <w:rsid w:val="001C7434"/>
    <w:rsid w:val="001D575C"/>
    <w:rsid w:val="001D5833"/>
    <w:rsid w:val="001D60B9"/>
    <w:rsid w:val="001D6148"/>
    <w:rsid w:val="001D7CDE"/>
    <w:rsid w:val="001D7F78"/>
    <w:rsid w:val="001E2C2B"/>
    <w:rsid w:val="001E5060"/>
    <w:rsid w:val="001F2099"/>
    <w:rsid w:val="001F2B27"/>
    <w:rsid w:val="001F2E6A"/>
    <w:rsid w:val="002004AC"/>
    <w:rsid w:val="00200B9A"/>
    <w:rsid w:val="00206B74"/>
    <w:rsid w:val="0021490A"/>
    <w:rsid w:val="002265DE"/>
    <w:rsid w:val="002279C8"/>
    <w:rsid w:val="00231096"/>
    <w:rsid w:val="00231CDC"/>
    <w:rsid w:val="00234FB5"/>
    <w:rsid w:val="0024649A"/>
    <w:rsid w:val="0024693F"/>
    <w:rsid w:val="00251FF1"/>
    <w:rsid w:val="002559DC"/>
    <w:rsid w:val="00261F75"/>
    <w:rsid w:val="00263864"/>
    <w:rsid w:val="0026589A"/>
    <w:rsid w:val="00267012"/>
    <w:rsid w:val="00282920"/>
    <w:rsid w:val="00286BA7"/>
    <w:rsid w:val="002938CC"/>
    <w:rsid w:val="00295087"/>
    <w:rsid w:val="002A1543"/>
    <w:rsid w:val="002A7122"/>
    <w:rsid w:val="002B4065"/>
    <w:rsid w:val="002B5592"/>
    <w:rsid w:val="002C736A"/>
    <w:rsid w:val="002D5D31"/>
    <w:rsid w:val="002E57DF"/>
    <w:rsid w:val="002E5EFA"/>
    <w:rsid w:val="002F1BD1"/>
    <w:rsid w:val="002F39FB"/>
    <w:rsid w:val="0030403E"/>
    <w:rsid w:val="00312CDD"/>
    <w:rsid w:val="00317FD5"/>
    <w:rsid w:val="00320C5D"/>
    <w:rsid w:val="00321308"/>
    <w:rsid w:val="00326171"/>
    <w:rsid w:val="003265C8"/>
    <w:rsid w:val="003271D6"/>
    <w:rsid w:val="00330BAB"/>
    <w:rsid w:val="00334A42"/>
    <w:rsid w:val="003359C4"/>
    <w:rsid w:val="00344471"/>
    <w:rsid w:val="00355FC5"/>
    <w:rsid w:val="003574E9"/>
    <w:rsid w:val="00363209"/>
    <w:rsid w:val="00366CEB"/>
    <w:rsid w:val="00373ED3"/>
    <w:rsid w:val="00374088"/>
    <w:rsid w:val="003777F4"/>
    <w:rsid w:val="003831BE"/>
    <w:rsid w:val="003832B5"/>
    <w:rsid w:val="0039103C"/>
    <w:rsid w:val="00391CE7"/>
    <w:rsid w:val="00393B11"/>
    <w:rsid w:val="003957CA"/>
    <w:rsid w:val="00396A24"/>
    <w:rsid w:val="0039720E"/>
    <w:rsid w:val="003A67D7"/>
    <w:rsid w:val="003B07F9"/>
    <w:rsid w:val="003B3A87"/>
    <w:rsid w:val="003B4F9C"/>
    <w:rsid w:val="003B670D"/>
    <w:rsid w:val="003B714B"/>
    <w:rsid w:val="003D313D"/>
    <w:rsid w:val="003D4122"/>
    <w:rsid w:val="003D4F13"/>
    <w:rsid w:val="003E01A2"/>
    <w:rsid w:val="003E0C8B"/>
    <w:rsid w:val="003E2C85"/>
    <w:rsid w:val="003E36F3"/>
    <w:rsid w:val="003E68D7"/>
    <w:rsid w:val="003F021C"/>
    <w:rsid w:val="003F0FC8"/>
    <w:rsid w:val="003F2474"/>
    <w:rsid w:val="003F76D4"/>
    <w:rsid w:val="00416543"/>
    <w:rsid w:val="00421476"/>
    <w:rsid w:val="00425ED7"/>
    <w:rsid w:val="0044770D"/>
    <w:rsid w:val="00462185"/>
    <w:rsid w:val="00462A26"/>
    <w:rsid w:val="00467FC2"/>
    <w:rsid w:val="0047415A"/>
    <w:rsid w:val="00481962"/>
    <w:rsid w:val="004917CD"/>
    <w:rsid w:val="0049743F"/>
    <w:rsid w:val="004B08B0"/>
    <w:rsid w:val="004B0F38"/>
    <w:rsid w:val="004B0FBC"/>
    <w:rsid w:val="004B5A65"/>
    <w:rsid w:val="004C0647"/>
    <w:rsid w:val="004C1C35"/>
    <w:rsid w:val="004C7D6D"/>
    <w:rsid w:val="004D7982"/>
    <w:rsid w:val="004E26F0"/>
    <w:rsid w:val="004E5924"/>
    <w:rsid w:val="004F318B"/>
    <w:rsid w:val="004F5C0C"/>
    <w:rsid w:val="00503BFD"/>
    <w:rsid w:val="00503CC3"/>
    <w:rsid w:val="00507721"/>
    <w:rsid w:val="005140EA"/>
    <w:rsid w:val="00517286"/>
    <w:rsid w:val="00522DED"/>
    <w:rsid w:val="00524645"/>
    <w:rsid w:val="005334FC"/>
    <w:rsid w:val="0054071A"/>
    <w:rsid w:val="005415EB"/>
    <w:rsid w:val="00542C56"/>
    <w:rsid w:val="005452B7"/>
    <w:rsid w:val="0054555B"/>
    <w:rsid w:val="005472A6"/>
    <w:rsid w:val="00547514"/>
    <w:rsid w:val="00551AB5"/>
    <w:rsid w:val="00555D64"/>
    <w:rsid w:val="00555F10"/>
    <w:rsid w:val="00563362"/>
    <w:rsid w:val="0056600B"/>
    <w:rsid w:val="00573B20"/>
    <w:rsid w:val="005809EC"/>
    <w:rsid w:val="00583BC5"/>
    <w:rsid w:val="00590DFF"/>
    <w:rsid w:val="0059616D"/>
    <w:rsid w:val="005978C4"/>
    <w:rsid w:val="005A0682"/>
    <w:rsid w:val="005A212F"/>
    <w:rsid w:val="005A7535"/>
    <w:rsid w:val="005B09AA"/>
    <w:rsid w:val="005B10CE"/>
    <w:rsid w:val="005B4951"/>
    <w:rsid w:val="005D2DF7"/>
    <w:rsid w:val="005D4DCB"/>
    <w:rsid w:val="005D7369"/>
    <w:rsid w:val="005E3423"/>
    <w:rsid w:val="005E5DFA"/>
    <w:rsid w:val="005E642E"/>
    <w:rsid w:val="005F0586"/>
    <w:rsid w:val="005F543F"/>
    <w:rsid w:val="00603728"/>
    <w:rsid w:val="006108FD"/>
    <w:rsid w:val="00613EB8"/>
    <w:rsid w:val="00614C7D"/>
    <w:rsid w:val="0061625C"/>
    <w:rsid w:val="00632DB3"/>
    <w:rsid w:val="006472EE"/>
    <w:rsid w:val="00652DDF"/>
    <w:rsid w:val="00655E48"/>
    <w:rsid w:val="00660E80"/>
    <w:rsid w:val="0067132F"/>
    <w:rsid w:val="00673285"/>
    <w:rsid w:val="00674C39"/>
    <w:rsid w:val="006809B1"/>
    <w:rsid w:val="00681DF5"/>
    <w:rsid w:val="006953BB"/>
    <w:rsid w:val="00697525"/>
    <w:rsid w:val="006A1A65"/>
    <w:rsid w:val="006A3566"/>
    <w:rsid w:val="006A5869"/>
    <w:rsid w:val="006A6E89"/>
    <w:rsid w:val="006A72E0"/>
    <w:rsid w:val="006B17C2"/>
    <w:rsid w:val="006B58F4"/>
    <w:rsid w:val="006C5584"/>
    <w:rsid w:val="006C6FCB"/>
    <w:rsid w:val="006D3C5C"/>
    <w:rsid w:val="006D66EC"/>
    <w:rsid w:val="006D68B7"/>
    <w:rsid w:val="006D6B2F"/>
    <w:rsid w:val="006E0A42"/>
    <w:rsid w:val="006E12F6"/>
    <w:rsid w:val="006E1738"/>
    <w:rsid w:val="006F04E7"/>
    <w:rsid w:val="006F620F"/>
    <w:rsid w:val="007025E0"/>
    <w:rsid w:val="007025F2"/>
    <w:rsid w:val="00707499"/>
    <w:rsid w:val="007104CD"/>
    <w:rsid w:val="00716722"/>
    <w:rsid w:val="007208F3"/>
    <w:rsid w:val="007237A5"/>
    <w:rsid w:val="00724579"/>
    <w:rsid w:val="007249C7"/>
    <w:rsid w:val="007264BC"/>
    <w:rsid w:val="007302B8"/>
    <w:rsid w:val="00735683"/>
    <w:rsid w:val="007357C7"/>
    <w:rsid w:val="00740B06"/>
    <w:rsid w:val="00746830"/>
    <w:rsid w:val="00752DDC"/>
    <w:rsid w:val="0075474F"/>
    <w:rsid w:val="0075589E"/>
    <w:rsid w:val="0075775D"/>
    <w:rsid w:val="007617AE"/>
    <w:rsid w:val="00764BA0"/>
    <w:rsid w:val="0076586F"/>
    <w:rsid w:val="007664ED"/>
    <w:rsid w:val="007735DC"/>
    <w:rsid w:val="00774E4B"/>
    <w:rsid w:val="00783720"/>
    <w:rsid w:val="00783A20"/>
    <w:rsid w:val="00792F09"/>
    <w:rsid w:val="00796A2F"/>
    <w:rsid w:val="007978FC"/>
    <w:rsid w:val="007A1030"/>
    <w:rsid w:val="007A1E5C"/>
    <w:rsid w:val="007A7C1D"/>
    <w:rsid w:val="007B73ED"/>
    <w:rsid w:val="007B7D36"/>
    <w:rsid w:val="007C3B81"/>
    <w:rsid w:val="007C40C6"/>
    <w:rsid w:val="007C4B78"/>
    <w:rsid w:val="007D52B6"/>
    <w:rsid w:val="007E1E49"/>
    <w:rsid w:val="007E3A79"/>
    <w:rsid w:val="007F0775"/>
    <w:rsid w:val="007F589E"/>
    <w:rsid w:val="007F7C45"/>
    <w:rsid w:val="00800415"/>
    <w:rsid w:val="00802E4A"/>
    <w:rsid w:val="008033D3"/>
    <w:rsid w:val="00804ED3"/>
    <w:rsid w:val="00810344"/>
    <w:rsid w:val="00820FBB"/>
    <w:rsid w:val="0082381F"/>
    <w:rsid w:val="0083527B"/>
    <w:rsid w:val="00837466"/>
    <w:rsid w:val="00844214"/>
    <w:rsid w:val="00846413"/>
    <w:rsid w:val="00847546"/>
    <w:rsid w:val="008512C3"/>
    <w:rsid w:val="00852EFF"/>
    <w:rsid w:val="00853298"/>
    <w:rsid w:val="008553E0"/>
    <w:rsid w:val="008652AD"/>
    <w:rsid w:val="00870ABB"/>
    <w:rsid w:val="00877B63"/>
    <w:rsid w:val="008842B0"/>
    <w:rsid w:val="008943EA"/>
    <w:rsid w:val="008B0307"/>
    <w:rsid w:val="008B6269"/>
    <w:rsid w:val="008C0A33"/>
    <w:rsid w:val="008C1971"/>
    <w:rsid w:val="008C2537"/>
    <w:rsid w:val="008C3BA8"/>
    <w:rsid w:val="008C558E"/>
    <w:rsid w:val="008C5E14"/>
    <w:rsid w:val="008D48A5"/>
    <w:rsid w:val="008E10E4"/>
    <w:rsid w:val="008E2945"/>
    <w:rsid w:val="008F33D8"/>
    <w:rsid w:val="008F729C"/>
    <w:rsid w:val="008F7E75"/>
    <w:rsid w:val="00903F04"/>
    <w:rsid w:val="00915B69"/>
    <w:rsid w:val="00916261"/>
    <w:rsid w:val="00920E1F"/>
    <w:rsid w:val="00921ABF"/>
    <w:rsid w:val="00926A7A"/>
    <w:rsid w:val="009318AE"/>
    <w:rsid w:val="009333CB"/>
    <w:rsid w:val="00940970"/>
    <w:rsid w:val="009436AD"/>
    <w:rsid w:val="00945094"/>
    <w:rsid w:val="0094565C"/>
    <w:rsid w:val="0094652D"/>
    <w:rsid w:val="0096441E"/>
    <w:rsid w:val="0096694A"/>
    <w:rsid w:val="009722CB"/>
    <w:rsid w:val="009772A8"/>
    <w:rsid w:val="009823F3"/>
    <w:rsid w:val="0098769C"/>
    <w:rsid w:val="009A14AD"/>
    <w:rsid w:val="009A14D5"/>
    <w:rsid w:val="009A3B1B"/>
    <w:rsid w:val="009A6583"/>
    <w:rsid w:val="009A6B53"/>
    <w:rsid w:val="009B26B8"/>
    <w:rsid w:val="009B616B"/>
    <w:rsid w:val="009C01D6"/>
    <w:rsid w:val="009C2C50"/>
    <w:rsid w:val="009C7CFF"/>
    <w:rsid w:val="009D3406"/>
    <w:rsid w:val="009D72D5"/>
    <w:rsid w:val="009E0FFD"/>
    <w:rsid w:val="009E36FD"/>
    <w:rsid w:val="009E5C5E"/>
    <w:rsid w:val="009F2046"/>
    <w:rsid w:val="009F3B3A"/>
    <w:rsid w:val="00A01F6F"/>
    <w:rsid w:val="00A02B16"/>
    <w:rsid w:val="00A04CA3"/>
    <w:rsid w:val="00A106FA"/>
    <w:rsid w:val="00A137E0"/>
    <w:rsid w:val="00A306B8"/>
    <w:rsid w:val="00A354DA"/>
    <w:rsid w:val="00A35B94"/>
    <w:rsid w:val="00A5106F"/>
    <w:rsid w:val="00A520B0"/>
    <w:rsid w:val="00A531E9"/>
    <w:rsid w:val="00A55F0D"/>
    <w:rsid w:val="00A56E0A"/>
    <w:rsid w:val="00A577E2"/>
    <w:rsid w:val="00A62EA9"/>
    <w:rsid w:val="00A704E9"/>
    <w:rsid w:val="00A75D36"/>
    <w:rsid w:val="00A847D7"/>
    <w:rsid w:val="00A84E21"/>
    <w:rsid w:val="00A8523C"/>
    <w:rsid w:val="00A90031"/>
    <w:rsid w:val="00AB155E"/>
    <w:rsid w:val="00AB2AE4"/>
    <w:rsid w:val="00AB5B71"/>
    <w:rsid w:val="00AB704B"/>
    <w:rsid w:val="00AC47A6"/>
    <w:rsid w:val="00AE0840"/>
    <w:rsid w:val="00AE31BA"/>
    <w:rsid w:val="00AE569C"/>
    <w:rsid w:val="00AF1A1D"/>
    <w:rsid w:val="00AF3D50"/>
    <w:rsid w:val="00B01FAD"/>
    <w:rsid w:val="00B05ADF"/>
    <w:rsid w:val="00B22104"/>
    <w:rsid w:val="00B24CAE"/>
    <w:rsid w:val="00B25F00"/>
    <w:rsid w:val="00B26F6A"/>
    <w:rsid w:val="00B33441"/>
    <w:rsid w:val="00B37193"/>
    <w:rsid w:val="00B373E3"/>
    <w:rsid w:val="00B37777"/>
    <w:rsid w:val="00B51B3B"/>
    <w:rsid w:val="00B52B8E"/>
    <w:rsid w:val="00B55B5C"/>
    <w:rsid w:val="00B6077F"/>
    <w:rsid w:val="00B612F1"/>
    <w:rsid w:val="00B61ED6"/>
    <w:rsid w:val="00B66164"/>
    <w:rsid w:val="00B70F15"/>
    <w:rsid w:val="00B75823"/>
    <w:rsid w:val="00B75F60"/>
    <w:rsid w:val="00B91E00"/>
    <w:rsid w:val="00BB3B8C"/>
    <w:rsid w:val="00BB6CD5"/>
    <w:rsid w:val="00BB7817"/>
    <w:rsid w:val="00BC5773"/>
    <w:rsid w:val="00BC642F"/>
    <w:rsid w:val="00BD292F"/>
    <w:rsid w:val="00BE085F"/>
    <w:rsid w:val="00BE56D5"/>
    <w:rsid w:val="00BF3255"/>
    <w:rsid w:val="00BF38B2"/>
    <w:rsid w:val="00BF4749"/>
    <w:rsid w:val="00BF6CCC"/>
    <w:rsid w:val="00C000F6"/>
    <w:rsid w:val="00C00341"/>
    <w:rsid w:val="00C01078"/>
    <w:rsid w:val="00C1645F"/>
    <w:rsid w:val="00C203E6"/>
    <w:rsid w:val="00C34A19"/>
    <w:rsid w:val="00C40C9F"/>
    <w:rsid w:val="00C45646"/>
    <w:rsid w:val="00C4645C"/>
    <w:rsid w:val="00C52C08"/>
    <w:rsid w:val="00C63001"/>
    <w:rsid w:val="00C66731"/>
    <w:rsid w:val="00C708D5"/>
    <w:rsid w:val="00C716F7"/>
    <w:rsid w:val="00C82FF5"/>
    <w:rsid w:val="00C91BA7"/>
    <w:rsid w:val="00CA10CC"/>
    <w:rsid w:val="00CA15EA"/>
    <w:rsid w:val="00CA5F7A"/>
    <w:rsid w:val="00CA73A5"/>
    <w:rsid w:val="00CB021A"/>
    <w:rsid w:val="00CB4F7F"/>
    <w:rsid w:val="00CC4D7D"/>
    <w:rsid w:val="00CC69B2"/>
    <w:rsid w:val="00CC74D5"/>
    <w:rsid w:val="00CD1E23"/>
    <w:rsid w:val="00CD1FA6"/>
    <w:rsid w:val="00CD5FD5"/>
    <w:rsid w:val="00CD65C4"/>
    <w:rsid w:val="00CF1817"/>
    <w:rsid w:val="00D024DD"/>
    <w:rsid w:val="00D05A8C"/>
    <w:rsid w:val="00D06BD0"/>
    <w:rsid w:val="00D079F2"/>
    <w:rsid w:val="00D157E0"/>
    <w:rsid w:val="00D16EC8"/>
    <w:rsid w:val="00D17443"/>
    <w:rsid w:val="00D30AAC"/>
    <w:rsid w:val="00D31D55"/>
    <w:rsid w:val="00D354EF"/>
    <w:rsid w:val="00D42C71"/>
    <w:rsid w:val="00D43FC0"/>
    <w:rsid w:val="00D464A1"/>
    <w:rsid w:val="00D46549"/>
    <w:rsid w:val="00D47859"/>
    <w:rsid w:val="00D5342F"/>
    <w:rsid w:val="00D54F09"/>
    <w:rsid w:val="00D559FB"/>
    <w:rsid w:val="00D57FAE"/>
    <w:rsid w:val="00D62CDA"/>
    <w:rsid w:val="00D64025"/>
    <w:rsid w:val="00D654BE"/>
    <w:rsid w:val="00D67C8C"/>
    <w:rsid w:val="00D73130"/>
    <w:rsid w:val="00D74FBF"/>
    <w:rsid w:val="00D763FA"/>
    <w:rsid w:val="00D773E3"/>
    <w:rsid w:val="00D878CA"/>
    <w:rsid w:val="00D91105"/>
    <w:rsid w:val="00D95D48"/>
    <w:rsid w:val="00D95F87"/>
    <w:rsid w:val="00D97CB8"/>
    <w:rsid w:val="00DA08A3"/>
    <w:rsid w:val="00DA728F"/>
    <w:rsid w:val="00DB5CAD"/>
    <w:rsid w:val="00DB62E2"/>
    <w:rsid w:val="00DB6C48"/>
    <w:rsid w:val="00DC49D4"/>
    <w:rsid w:val="00DC68F5"/>
    <w:rsid w:val="00DD243A"/>
    <w:rsid w:val="00DD3487"/>
    <w:rsid w:val="00DD49EC"/>
    <w:rsid w:val="00DD62BE"/>
    <w:rsid w:val="00DD7F26"/>
    <w:rsid w:val="00DE3EEC"/>
    <w:rsid w:val="00DE4A4D"/>
    <w:rsid w:val="00DE5FA3"/>
    <w:rsid w:val="00DF3EEC"/>
    <w:rsid w:val="00E07877"/>
    <w:rsid w:val="00E15287"/>
    <w:rsid w:val="00E21530"/>
    <w:rsid w:val="00E21552"/>
    <w:rsid w:val="00E26A56"/>
    <w:rsid w:val="00E3019D"/>
    <w:rsid w:val="00E30F96"/>
    <w:rsid w:val="00E325CF"/>
    <w:rsid w:val="00E36DEA"/>
    <w:rsid w:val="00E371D7"/>
    <w:rsid w:val="00E411D4"/>
    <w:rsid w:val="00E42812"/>
    <w:rsid w:val="00E47D74"/>
    <w:rsid w:val="00E508F7"/>
    <w:rsid w:val="00E57155"/>
    <w:rsid w:val="00E64DA9"/>
    <w:rsid w:val="00E67317"/>
    <w:rsid w:val="00E77571"/>
    <w:rsid w:val="00E871C1"/>
    <w:rsid w:val="00E91730"/>
    <w:rsid w:val="00E93671"/>
    <w:rsid w:val="00E9550F"/>
    <w:rsid w:val="00EB282D"/>
    <w:rsid w:val="00EB6993"/>
    <w:rsid w:val="00EC7591"/>
    <w:rsid w:val="00ED1981"/>
    <w:rsid w:val="00ED6BB4"/>
    <w:rsid w:val="00EE15C5"/>
    <w:rsid w:val="00EE475E"/>
    <w:rsid w:val="00EF208A"/>
    <w:rsid w:val="00EF44A4"/>
    <w:rsid w:val="00F0621E"/>
    <w:rsid w:val="00F07EAD"/>
    <w:rsid w:val="00F13772"/>
    <w:rsid w:val="00F15ED9"/>
    <w:rsid w:val="00F2145E"/>
    <w:rsid w:val="00F25CFB"/>
    <w:rsid w:val="00F31E27"/>
    <w:rsid w:val="00F37EE7"/>
    <w:rsid w:val="00F4511B"/>
    <w:rsid w:val="00F6138A"/>
    <w:rsid w:val="00F64C07"/>
    <w:rsid w:val="00F740E7"/>
    <w:rsid w:val="00F774CC"/>
    <w:rsid w:val="00F8776C"/>
    <w:rsid w:val="00F93873"/>
    <w:rsid w:val="00F93A4E"/>
    <w:rsid w:val="00FA0CF1"/>
    <w:rsid w:val="00FA5B31"/>
    <w:rsid w:val="00FA7988"/>
    <w:rsid w:val="00FB0FC0"/>
    <w:rsid w:val="00FB2214"/>
    <w:rsid w:val="00FB3C14"/>
    <w:rsid w:val="00FB5777"/>
    <w:rsid w:val="00FC0A12"/>
    <w:rsid w:val="00FC6310"/>
    <w:rsid w:val="00FD0BCA"/>
    <w:rsid w:val="00FD2614"/>
    <w:rsid w:val="00FD2835"/>
    <w:rsid w:val="00FD28E5"/>
    <w:rsid w:val="00FD6C09"/>
    <w:rsid w:val="00FE0026"/>
    <w:rsid w:val="00FE5490"/>
    <w:rsid w:val="00FE567D"/>
    <w:rsid w:val="00FF11EC"/>
    <w:rsid w:val="00FF1373"/>
    <w:rsid w:val="00FF1E49"/>
    <w:rsid w:val="00FF4920"/>
    <w:rsid w:val="00FF53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rules v:ext="edit">
        <o:r id="V:Rule7" type="connector" idref="#Conector recto de flecha 9"/>
        <o:r id="V:Rule8" type="connector" idref="#Conector recto de flecha 19"/>
        <o:r id="V:Rule9" type="connector" idref="#Conector recto de flecha 22"/>
        <o:r id="V:Rule10" type="connector" idref="#Conector recto de flecha 10"/>
        <o:r id="V:Rule11" type="connector" idref="#Conector recto de flecha 16"/>
        <o:r id="V:Rule12" type="connector" idref="#Conector recto de flecha 20"/>
      </o:rules>
    </o:shapelayout>
  </w:shapeDefaults>
  <w:decimalSymbol w:val="."/>
  <w:listSeparator w:val=","/>
  <w15:docId w15:val="{ED7A87E5-E5E6-406E-BA80-4EF384EB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38A"/>
    <w:rPr>
      <w:lang w:val="es-MX"/>
    </w:rPr>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C74D5"/>
    <w:tblPr>
      <w:tblCellMar>
        <w:top w:w="0" w:type="dxa"/>
        <w:left w:w="0" w:type="dxa"/>
        <w:bottom w:w="0" w:type="dxa"/>
        <w:right w:w="0" w:type="dxa"/>
      </w:tblCellMar>
    </w:tblPr>
  </w:style>
  <w:style w:type="paragraph" w:styleId="Puesto">
    <w:name w:val="Title"/>
    <w:basedOn w:val="Normal"/>
    <w:next w:val="Normal"/>
    <w:rsid w:val="00CC74D5"/>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39"/>
    <w:rsid w:val="00BB3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customStyle="1" w:styleId="Tabladelista1clara-nfasis11">
    <w:name w:val="Tabla de lista 1 clara - Énfasis 11"/>
    <w:basedOn w:val="Tablanormal"/>
    <w:uiPriority w:val="46"/>
    <w:rsid w:val="00A01B91"/>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0">
    <w:name w:val="Tabla de lista 1 clara - Énfasis 11"/>
    <w:basedOn w:val="Tablanormal"/>
    <w:uiPriority w:val="46"/>
    <w:rsid w:val="008F79FD"/>
    <w:rPr>
      <w:rFonts w:eastAsia="MS Minch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rsid w:val="00CC74D5"/>
    <w:pPr>
      <w:keepNext/>
      <w:keepLines/>
      <w:spacing w:before="360" w:after="80"/>
    </w:pPr>
    <w:rPr>
      <w:rFonts w:ascii="Georgia" w:eastAsia="Georgia" w:hAnsi="Georgia" w:cs="Georgia"/>
      <w:i/>
      <w:color w:val="666666"/>
      <w:sz w:val="48"/>
      <w:szCs w:val="48"/>
    </w:rPr>
  </w:style>
  <w:style w:type="table" w:customStyle="1" w:styleId="a">
    <w:basedOn w:val="TableNormal"/>
    <w:rsid w:val="00CC74D5"/>
    <w:tblPr>
      <w:tblStyleRowBandSize w:val="1"/>
      <w:tblStyleColBandSize w:val="1"/>
      <w:tblCellMar>
        <w:top w:w="0" w:type="dxa"/>
        <w:left w:w="108" w:type="dxa"/>
        <w:bottom w:w="0"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rsid w:val="00CC74D5"/>
    <w:tblPr>
      <w:tblStyleRowBandSize w:val="1"/>
      <w:tblStyleColBandSize w:val="1"/>
      <w:tblCellMar>
        <w:top w:w="0" w:type="dxa"/>
        <w:left w:w="115" w:type="dxa"/>
        <w:bottom w:w="0" w:type="dxa"/>
        <w:right w:w="115" w:type="dxa"/>
      </w:tblCellMar>
    </w:tblPr>
  </w:style>
  <w:style w:type="table" w:customStyle="1" w:styleId="a2">
    <w:basedOn w:val="TableNormal"/>
    <w:rsid w:val="00CC74D5"/>
    <w:tblPr>
      <w:tblStyleRowBandSize w:val="1"/>
      <w:tblStyleColBandSize w:val="1"/>
      <w:tblCellMar>
        <w:top w:w="0" w:type="dxa"/>
        <w:left w:w="115" w:type="dxa"/>
        <w:bottom w:w="0"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paragraph" w:customStyle="1" w:styleId="Prrafodelista1">
    <w:name w:val="Párrafo de lista1"/>
    <w:basedOn w:val="Normal"/>
    <w:uiPriority w:val="99"/>
    <w:qFormat/>
    <w:rsid w:val="00CA10CC"/>
    <w:pPr>
      <w:spacing w:after="200" w:line="276" w:lineRule="auto"/>
      <w:ind w:left="720"/>
      <w:contextualSpacing/>
    </w:pPr>
    <w:rPr>
      <w:rFonts w:ascii="Calibri" w:hAnsi="Calibri"/>
      <w:sz w:val="22"/>
      <w:szCs w:val="22"/>
      <w:lang w:eastAsia="en-US"/>
    </w:rPr>
  </w:style>
  <w:style w:type="character" w:customStyle="1" w:styleId="object">
    <w:name w:val="object"/>
    <w:basedOn w:val="Fuentedeprrafopredeter"/>
    <w:rsid w:val="00CB4F7F"/>
  </w:style>
  <w:style w:type="paragraph" w:customStyle="1" w:styleId="Citas">
    <w:name w:val="Citas"/>
    <w:basedOn w:val="Normal"/>
    <w:qFormat/>
    <w:rsid w:val="00D773E3"/>
    <w:pPr>
      <w:spacing w:before="240" w:after="160" w:line="360" w:lineRule="auto"/>
      <w:ind w:left="851" w:right="851"/>
      <w:jc w:val="both"/>
    </w:pPr>
    <w:rPr>
      <w:rFonts w:ascii="Palatino Linotype" w:eastAsiaTheme="minorHAnsi" w:hAnsi="Palatino Linotype" w:cs="Arial"/>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4439">
      <w:bodyDiv w:val="1"/>
      <w:marLeft w:val="0"/>
      <w:marRight w:val="0"/>
      <w:marTop w:val="0"/>
      <w:marBottom w:val="0"/>
      <w:divBdr>
        <w:top w:val="none" w:sz="0" w:space="0" w:color="auto"/>
        <w:left w:val="none" w:sz="0" w:space="0" w:color="auto"/>
        <w:bottom w:val="none" w:sz="0" w:space="0" w:color="auto"/>
        <w:right w:val="none" w:sz="0" w:space="0" w:color="auto"/>
      </w:divBdr>
    </w:div>
    <w:div w:id="34551931">
      <w:bodyDiv w:val="1"/>
      <w:marLeft w:val="0"/>
      <w:marRight w:val="0"/>
      <w:marTop w:val="0"/>
      <w:marBottom w:val="0"/>
      <w:divBdr>
        <w:top w:val="none" w:sz="0" w:space="0" w:color="auto"/>
        <w:left w:val="none" w:sz="0" w:space="0" w:color="auto"/>
        <w:bottom w:val="none" w:sz="0" w:space="0" w:color="auto"/>
        <w:right w:val="none" w:sz="0" w:space="0" w:color="auto"/>
      </w:divBdr>
    </w:div>
    <w:div w:id="40861164">
      <w:bodyDiv w:val="1"/>
      <w:marLeft w:val="0"/>
      <w:marRight w:val="0"/>
      <w:marTop w:val="0"/>
      <w:marBottom w:val="0"/>
      <w:divBdr>
        <w:top w:val="none" w:sz="0" w:space="0" w:color="auto"/>
        <w:left w:val="none" w:sz="0" w:space="0" w:color="auto"/>
        <w:bottom w:val="none" w:sz="0" w:space="0" w:color="auto"/>
        <w:right w:val="none" w:sz="0" w:space="0" w:color="auto"/>
      </w:divBdr>
    </w:div>
    <w:div w:id="41251774">
      <w:bodyDiv w:val="1"/>
      <w:marLeft w:val="0"/>
      <w:marRight w:val="0"/>
      <w:marTop w:val="0"/>
      <w:marBottom w:val="0"/>
      <w:divBdr>
        <w:top w:val="none" w:sz="0" w:space="0" w:color="auto"/>
        <w:left w:val="none" w:sz="0" w:space="0" w:color="auto"/>
        <w:bottom w:val="none" w:sz="0" w:space="0" w:color="auto"/>
        <w:right w:val="none" w:sz="0" w:space="0" w:color="auto"/>
      </w:divBdr>
    </w:div>
    <w:div w:id="62417218">
      <w:bodyDiv w:val="1"/>
      <w:marLeft w:val="0"/>
      <w:marRight w:val="0"/>
      <w:marTop w:val="0"/>
      <w:marBottom w:val="0"/>
      <w:divBdr>
        <w:top w:val="none" w:sz="0" w:space="0" w:color="auto"/>
        <w:left w:val="none" w:sz="0" w:space="0" w:color="auto"/>
        <w:bottom w:val="none" w:sz="0" w:space="0" w:color="auto"/>
        <w:right w:val="none" w:sz="0" w:space="0" w:color="auto"/>
      </w:divBdr>
    </w:div>
    <w:div w:id="160052484">
      <w:bodyDiv w:val="1"/>
      <w:marLeft w:val="0"/>
      <w:marRight w:val="0"/>
      <w:marTop w:val="0"/>
      <w:marBottom w:val="0"/>
      <w:divBdr>
        <w:top w:val="none" w:sz="0" w:space="0" w:color="auto"/>
        <w:left w:val="none" w:sz="0" w:space="0" w:color="auto"/>
        <w:bottom w:val="none" w:sz="0" w:space="0" w:color="auto"/>
        <w:right w:val="none" w:sz="0" w:space="0" w:color="auto"/>
      </w:divBdr>
    </w:div>
    <w:div w:id="190921803">
      <w:bodyDiv w:val="1"/>
      <w:marLeft w:val="0"/>
      <w:marRight w:val="0"/>
      <w:marTop w:val="0"/>
      <w:marBottom w:val="0"/>
      <w:divBdr>
        <w:top w:val="none" w:sz="0" w:space="0" w:color="auto"/>
        <w:left w:val="none" w:sz="0" w:space="0" w:color="auto"/>
        <w:bottom w:val="none" w:sz="0" w:space="0" w:color="auto"/>
        <w:right w:val="none" w:sz="0" w:space="0" w:color="auto"/>
      </w:divBdr>
    </w:div>
    <w:div w:id="204373975">
      <w:bodyDiv w:val="1"/>
      <w:marLeft w:val="0"/>
      <w:marRight w:val="0"/>
      <w:marTop w:val="0"/>
      <w:marBottom w:val="0"/>
      <w:divBdr>
        <w:top w:val="none" w:sz="0" w:space="0" w:color="auto"/>
        <w:left w:val="none" w:sz="0" w:space="0" w:color="auto"/>
        <w:bottom w:val="none" w:sz="0" w:space="0" w:color="auto"/>
        <w:right w:val="none" w:sz="0" w:space="0" w:color="auto"/>
      </w:divBdr>
    </w:div>
    <w:div w:id="222831974">
      <w:bodyDiv w:val="1"/>
      <w:marLeft w:val="0"/>
      <w:marRight w:val="0"/>
      <w:marTop w:val="0"/>
      <w:marBottom w:val="0"/>
      <w:divBdr>
        <w:top w:val="none" w:sz="0" w:space="0" w:color="auto"/>
        <w:left w:val="none" w:sz="0" w:space="0" w:color="auto"/>
        <w:bottom w:val="none" w:sz="0" w:space="0" w:color="auto"/>
        <w:right w:val="none" w:sz="0" w:space="0" w:color="auto"/>
      </w:divBdr>
    </w:div>
    <w:div w:id="304967007">
      <w:bodyDiv w:val="1"/>
      <w:marLeft w:val="0"/>
      <w:marRight w:val="0"/>
      <w:marTop w:val="0"/>
      <w:marBottom w:val="0"/>
      <w:divBdr>
        <w:top w:val="none" w:sz="0" w:space="0" w:color="auto"/>
        <w:left w:val="none" w:sz="0" w:space="0" w:color="auto"/>
        <w:bottom w:val="none" w:sz="0" w:space="0" w:color="auto"/>
        <w:right w:val="none" w:sz="0" w:space="0" w:color="auto"/>
      </w:divBdr>
    </w:div>
    <w:div w:id="334041058">
      <w:bodyDiv w:val="1"/>
      <w:marLeft w:val="0"/>
      <w:marRight w:val="0"/>
      <w:marTop w:val="0"/>
      <w:marBottom w:val="0"/>
      <w:divBdr>
        <w:top w:val="none" w:sz="0" w:space="0" w:color="auto"/>
        <w:left w:val="none" w:sz="0" w:space="0" w:color="auto"/>
        <w:bottom w:val="none" w:sz="0" w:space="0" w:color="auto"/>
        <w:right w:val="none" w:sz="0" w:space="0" w:color="auto"/>
      </w:divBdr>
    </w:div>
    <w:div w:id="345375737">
      <w:bodyDiv w:val="1"/>
      <w:marLeft w:val="0"/>
      <w:marRight w:val="0"/>
      <w:marTop w:val="0"/>
      <w:marBottom w:val="0"/>
      <w:divBdr>
        <w:top w:val="none" w:sz="0" w:space="0" w:color="auto"/>
        <w:left w:val="none" w:sz="0" w:space="0" w:color="auto"/>
        <w:bottom w:val="none" w:sz="0" w:space="0" w:color="auto"/>
        <w:right w:val="none" w:sz="0" w:space="0" w:color="auto"/>
      </w:divBdr>
    </w:div>
    <w:div w:id="379015850">
      <w:bodyDiv w:val="1"/>
      <w:marLeft w:val="0"/>
      <w:marRight w:val="0"/>
      <w:marTop w:val="0"/>
      <w:marBottom w:val="0"/>
      <w:divBdr>
        <w:top w:val="none" w:sz="0" w:space="0" w:color="auto"/>
        <w:left w:val="none" w:sz="0" w:space="0" w:color="auto"/>
        <w:bottom w:val="none" w:sz="0" w:space="0" w:color="auto"/>
        <w:right w:val="none" w:sz="0" w:space="0" w:color="auto"/>
      </w:divBdr>
    </w:div>
    <w:div w:id="540479213">
      <w:bodyDiv w:val="1"/>
      <w:marLeft w:val="0"/>
      <w:marRight w:val="0"/>
      <w:marTop w:val="0"/>
      <w:marBottom w:val="0"/>
      <w:divBdr>
        <w:top w:val="none" w:sz="0" w:space="0" w:color="auto"/>
        <w:left w:val="none" w:sz="0" w:space="0" w:color="auto"/>
        <w:bottom w:val="none" w:sz="0" w:space="0" w:color="auto"/>
        <w:right w:val="none" w:sz="0" w:space="0" w:color="auto"/>
      </w:divBdr>
    </w:div>
    <w:div w:id="542596230">
      <w:bodyDiv w:val="1"/>
      <w:marLeft w:val="0"/>
      <w:marRight w:val="0"/>
      <w:marTop w:val="0"/>
      <w:marBottom w:val="0"/>
      <w:divBdr>
        <w:top w:val="none" w:sz="0" w:space="0" w:color="auto"/>
        <w:left w:val="none" w:sz="0" w:space="0" w:color="auto"/>
        <w:bottom w:val="none" w:sz="0" w:space="0" w:color="auto"/>
        <w:right w:val="none" w:sz="0" w:space="0" w:color="auto"/>
      </w:divBdr>
    </w:div>
    <w:div w:id="556626911">
      <w:bodyDiv w:val="1"/>
      <w:marLeft w:val="0"/>
      <w:marRight w:val="0"/>
      <w:marTop w:val="0"/>
      <w:marBottom w:val="0"/>
      <w:divBdr>
        <w:top w:val="none" w:sz="0" w:space="0" w:color="auto"/>
        <w:left w:val="none" w:sz="0" w:space="0" w:color="auto"/>
        <w:bottom w:val="none" w:sz="0" w:space="0" w:color="auto"/>
        <w:right w:val="none" w:sz="0" w:space="0" w:color="auto"/>
      </w:divBdr>
    </w:div>
    <w:div w:id="571307147">
      <w:bodyDiv w:val="1"/>
      <w:marLeft w:val="0"/>
      <w:marRight w:val="0"/>
      <w:marTop w:val="0"/>
      <w:marBottom w:val="0"/>
      <w:divBdr>
        <w:top w:val="none" w:sz="0" w:space="0" w:color="auto"/>
        <w:left w:val="none" w:sz="0" w:space="0" w:color="auto"/>
        <w:bottom w:val="none" w:sz="0" w:space="0" w:color="auto"/>
        <w:right w:val="none" w:sz="0" w:space="0" w:color="auto"/>
      </w:divBdr>
    </w:div>
    <w:div w:id="582883637">
      <w:bodyDiv w:val="1"/>
      <w:marLeft w:val="0"/>
      <w:marRight w:val="0"/>
      <w:marTop w:val="0"/>
      <w:marBottom w:val="0"/>
      <w:divBdr>
        <w:top w:val="none" w:sz="0" w:space="0" w:color="auto"/>
        <w:left w:val="none" w:sz="0" w:space="0" w:color="auto"/>
        <w:bottom w:val="none" w:sz="0" w:space="0" w:color="auto"/>
        <w:right w:val="none" w:sz="0" w:space="0" w:color="auto"/>
      </w:divBdr>
    </w:div>
    <w:div w:id="597567759">
      <w:bodyDiv w:val="1"/>
      <w:marLeft w:val="0"/>
      <w:marRight w:val="0"/>
      <w:marTop w:val="0"/>
      <w:marBottom w:val="0"/>
      <w:divBdr>
        <w:top w:val="none" w:sz="0" w:space="0" w:color="auto"/>
        <w:left w:val="none" w:sz="0" w:space="0" w:color="auto"/>
        <w:bottom w:val="none" w:sz="0" w:space="0" w:color="auto"/>
        <w:right w:val="none" w:sz="0" w:space="0" w:color="auto"/>
      </w:divBdr>
    </w:div>
    <w:div w:id="610862027">
      <w:bodyDiv w:val="1"/>
      <w:marLeft w:val="0"/>
      <w:marRight w:val="0"/>
      <w:marTop w:val="0"/>
      <w:marBottom w:val="0"/>
      <w:divBdr>
        <w:top w:val="none" w:sz="0" w:space="0" w:color="auto"/>
        <w:left w:val="none" w:sz="0" w:space="0" w:color="auto"/>
        <w:bottom w:val="none" w:sz="0" w:space="0" w:color="auto"/>
        <w:right w:val="none" w:sz="0" w:space="0" w:color="auto"/>
      </w:divBdr>
    </w:div>
    <w:div w:id="613096410">
      <w:bodyDiv w:val="1"/>
      <w:marLeft w:val="0"/>
      <w:marRight w:val="0"/>
      <w:marTop w:val="0"/>
      <w:marBottom w:val="0"/>
      <w:divBdr>
        <w:top w:val="none" w:sz="0" w:space="0" w:color="auto"/>
        <w:left w:val="none" w:sz="0" w:space="0" w:color="auto"/>
        <w:bottom w:val="none" w:sz="0" w:space="0" w:color="auto"/>
        <w:right w:val="none" w:sz="0" w:space="0" w:color="auto"/>
      </w:divBdr>
    </w:div>
    <w:div w:id="637610137">
      <w:bodyDiv w:val="1"/>
      <w:marLeft w:val="0"/>
      <w:marRight w:val="0"/>
      <w:marTop w:val="0"/>
      <w:marBottom w:val="0"/>
      <w:divBdr>
        <w:top w:val="none" w:sz="0" w:space="0" w:color="auto"/>
        <w:left w:val="none" w:sz="0" w:space="0" w:color="auto"/>
        <w:bottom w:val="none" w:sz="0" w:space="0" w:color="auto"/>
        <w:right w:val="none" w:sz="0" w:space="0" w:color="auto"/>
      </w:divBdr>
    </w:div>
    <w:div w:id="652175743">
      <w:bodyDiv w:val="1"/>
      <w:marLeft w:val="0"/>
      <w:marRight w:val="0"/>
      <w:marTop w:val="0"/>
      <w:marBottom w:val="0"/>
      <w:divBdr>
        <w:top w:val="none" w:sz="0" w:space="0" w:color="auto"/>
        <w:left w:val="none" w:sz="0" w:space="0" w:color="auto"/>
        <w:bottom w:val="none" w:sz="0" w:space="0" w:color="auto"/>
        <w:right w:val="none" w:sz="0" w:space="0" w:color="auto"/>
      </w:divBdr>
    </w:div>
    <w:div w:id="829639377">
      <w:bodyDiv w:val="1"/>
      <w:marLeft w:val="0"/>
      <w:marRight w:val="0"/>
      <w:marTop w:val="0"/>
      <w:marBottom w:val="0"/>
      <w:divBdr>
        <w:top w:val="none" w:sz="0" w:space="0" w:color="auto"/>
        <w:left w:val="none" w:sz="0" w:space="0" w:color="auto"/>
        <w:bottom w:val="none" w:sz="0" w:space="0" w:color="auto"/>
        <w:right w:val="none" w:sz="0" w:space="0" w:color="auto"/>
      </w:divBdr>
    </w:div>
    <w:div w:id="850609654">
      <w:bodyDiv w:val="1"/>
      <w:marLeft w:val="0"/>
      <w:marRight w:val="0"/>
      <w:marTop w:val="0"/>
      <w:marBottom w:val="0"/>
      <w:divBdr>
        <w:top w:val="none" w:sz="0" w:space="0" w:color="auto"/>
        <w:left w:val="none" w:sz="0" w:space="0" w:color="auto"/>
        <w:bottom w:val="none" w:sz="0" w:space="0" w:color="auto"/>
        <w:right w:val="none" w:sz="0" w:space="0" w:color="auto"/>
      </w:divBdr>
    </w:div>
    <w:div w:id="975640293">
      <w:bodyDiv w:val="1"/>
      <w:marLeft w:val="0"/>
      <w:marRight w:val="0"/>
      <w:marTop w:val="0"/>
      <w:marBottom w:val="0"/>
      <w:divBdr>
        <w:top w:val="none" w:sz="0" w:space="0" w:color="auto"/>
        <w:left w:val="none" w:sz="0" w:space="0" w:color="auto"/>
        <w:bottom w:val="none" w:sz="0" w:space="0" w:color="auto"/>
        <w:right w:val="none" w:sz="0" w:space="0" w:color="auto"/>
      </w:divBdr>
    </w:div>
    <w:div w:id="1052539813">
      <w:bodyDiv w:val="1"/>
      <w:marLeft w:val="0"/>
      <w:marRight w:val="0"/>
      <w:marTop w:val="0"/>
      <w:marBottom w:val="0"/>
      <w:divBdr>
        <w:top w:val="none" w:sz="0" w:space="0" w:color="auto"/>
        <w:left w:val="none" w:sz="0" w:space="0" w:color="auto"/>
        <w:bottom w:val="none" w:sz="0" w:space="0" w:color="auto"/>
        <w:right w:val="none" w:sz="0" w:space="0" w:color="auto"/>
      </w:divBdr>
    </w:div>
    <w:div w:id="1092360902">
      <w:bodyDiv w:val="1"/>
      <w:marLeft w:val="0"/>
      <w:marRight w:val="0"/>
      <w:marTop w:val="0"/>
      <w:marBottom w:val="0"/>
      <w:divBdr>
        <w:top w:val="none" w:sz="0" w:space="0" w:color="auto"/>
        <w:left w:val="none" w:sz="0" w:space="0" w:color="auto"/>
        <w:bottom w:val="none" w:sz="0" w:space="0" w:color="auto"/>
        <w:right w:val="none" w:sz="0" w:space="0" w:color="auto"/>
      </w:divBdr>
    </w:div>
    <w:div w:id="1108351457">
      <w:bodyDiv w:val="1"/>
      <w:marLeft w:val="0"/>
      <w:marRight w:val="0"/>
      <w:marTop w:val="0"/>
      <w:marBottom w:val="0"/>
      <w:divBdr>
        <w:top w:val="none" w:sz="0" w:space="0" w:color="auto"/>
        <w:left w:val="none" w:sz="0" w:space="0" w:color="auto"/>
        <w:bottom w:val="none" w:sz="0" w:space="0" w:color="auto"/>
        <w:right w:val="none" w:sz="0" w:space="0" w:color="auto"/>
      </w:divBdr>
    </w:div>
    <w:div w:id="1123114329">
      <w:bodyDiv w:val="1"/>
      <w:marLeft w:val="0"/>
      <w:marRight w:val="0"/>
      <w:marTop w:val="0"/>
      <w:marBottom w:val="0"/>
      <w:divBdr>
        <w:top w:val="none" w:sz="0" w:space="0" w:color="auto"/>
        <w:left w:val="none" w:sz="0" w:space="0" w:color="auto"/>
        <w:bottom w:val="none" w:sz="0" w:space="0" w:color="auto"/>
        <w:right w:val="none" w:sz="0" w:space="0" w:color="auto"/>
      </w:divBdr>
    </w:div>
    <w:div w:id="1129665637">
      <w:bodyDiv w:val="1"/>
      <w:marLeft w:val="0"/>
      <w:marRight w:val="0"/>
      <w:marTop w:val="0"/>
      <w:marBottom w:val="0"/>
      <w:divBdr>
        <w:top w:val="none" w:sz="0" w:space="0" w:color="auto"/>
        <w:left w:val="none" w:sz="0" w:space="0" w:color="auto"/>
        <w:bottom w:val="none" w:sz="0" w:space="0" w:color="auto"/>
        <w:right w:val="none" w:sz="0" w:space="0" w:color="auto"/>
      </w:divBdr>
    </w:div>
    <w:div w:id="1182359171">
      <w:bodyDiv w:val="1"/>
      <w:marLeft w:val="0"/>
      <w:marRight w:val="0"/>
      <w:marTop w:val="0"/>
      <w:marBottom w:val="0"/>
      <w:divBdr>
        <w:top w:val="none" w:sz="0" w:space="0" w:color="auto"/>
        <w:left w:val="none" w:sz="0" w:space="0" w:color="auto"/>
        <w:bottom w:val="none" w:sz="0" w:space="0" w:color="auto"/>
        <w:right w:val="none" w:sz="0" w:space="0" w:color="auto"/>
      </w:divBdr>
    </w:div>
    <w:div w:id="1241527896">
      <w:bodyDiv w:val="1"/>
      <w:marLeft w:val="0"/>
      <w:marRight w:val="0"/>
      <w:marTop w:val="0"/>
      <w:marBottom w:val="0"/>
      <w:divBdr>
        <w:top w:val="none" w:sz="0" w:space="0" w:color="auto"/>
        <w:left w:val="none" w:sz="0" w:space="0" w:color="auto"/>
        <w:bottom w:val="none" w:sz="0" w:space="0" w:color="auto"/>
        <w:right w:val="none" w:sz="0" w:space="0" w:color="auto"/>
      </w:divBdr>
    </w:div>
    <w:div w:id="1272015109">
      <w:bodyDiv w:val="1"/>
      <w:marLeft w:val="0"/>
      <w:marRight w:val="0"/>
      <w:marTop w:val="0"/>
      <w:marBottom w:val="0"/>
      <w:divBdr>
        <w:top w:val="none" w:sz="0" w:space="0" w:color="auto"/>
        <w:left w:val="none" w:sz="0" w:space="0" w:color="auto"/>
        <w:bottom w:val="none" w:sz="0" w:space="0" w:color="auto"/>
        <w:right w:val="none" w:sz="0" w:space="0" w:color="auto"/>
      </w:divBdr>
    </w:div>
    <w:div w:id="1372992822">
      <w:bodyDiv w:val="1"/>
      <w:marLeft w:val="0"/>
      <w:marRight w:val="0"/>
      <w:marTop w:val="0"/>
      <w:marBottom w:val="0"/>
      <w:divBdr>
        <w:top w:val="none" w:sz="0" w:space="0" w:color="auto"/>
        <w:left w:val="none" w:sz="0" w:space="0" w:color="auto"/>
        <w:bottom w:val="none" w:sz="0" w:space="0" w:color="auto"/>
        <w:right w:val="none" w:sz="0" w:space="0" w:color="auto"/>
      </w:divBdr>
    </w:div>
    <w:div w:id="1381323727">
      <w:bodyDiv w:val="1"/>
      <w:marLeft w:val="0"/>
      <w:marRight w:val="0"/>
      <w:marTop w:val="0"/>
      <w:marBottom w:val="0"/>
      <w:divBdr>
        <w:top w:val="none" w:sz="0" w:space="0" w:color="auto"/>
        <w:left w:val="none" w:sz="0" w:space="0" w:color="auto"/>
        <w:bottom w:val="none" w:sz="0" w:space="0" w:color="auto"/>
        <w:right w:val="none" w:sz="0" w:space="0" w:color="auto"/>
      </w:divBdr>
    </w:div>
    <w:div w:id="1385055688">
      <w:bodyDiv w:val="1"/>
      <w:marLeft w:val="0"/>
      <w:marRight w:val="0"/>
      <w:marTop w:val="0"/>
      <w:marBottom w:val="0"/>
      <w:divBdr>
        <w:top w:val="none" w:sz="0" w:space="0" w:color="auto"/>
        <w:left w:val="none" w:sz="0" w:space="0" w:color="auto"/>
        <w:bottom w:val="none" w:sz="0" w:space="0" w:color="auto"/>
        <w:right w:val="none" w:sz="0" w:space="0" w:color="auto"/>
      </w:divBdr>
    </w:div>
    <w:div w:id="1403720377">
      <w:bodyDiv w:val="1"/>
      <w:marLeft w:val="0"/>
      <w:marRight w:val="0"/>
      <w:marTop w:val="0"/>
      <w:marBottom w:val="0"/>
      <w:divBdr>
        <w:top w:val="none" w:sz="0" w:space="0" w:color="auto"/>
        <w:left w:val="none" w:sz="0" w:space="0" w:color="auto"/>
        <w:bottom w:val="none" w:sz="0" w:space="0" w:color="auto"/>
        <w:right w:val="none" w:sz="0" w:space="0" w:color="auto"/>
      </w:divBdr>
    </w:div>
    <w:div w:id="1450665662">
      <w:bodyDiv w:val="1"/>
      <w:marLeft w:val="0"/>
      <w:marRight w:val="0"/>
      <w:marTop w:val="0"/>
      <w:marBottom w:val="0"/>
      <w:divBdr>
        <w:top w:val="none" w:sz="0" w:space="0" w:color="auto"/>
        <w:left w:val="none" w:sz="0" w:space="0" w:color="auto"/>
        <w:bottom w:val="none" w:sz="0" w:space="0" w:color="auto"/>
        <w:right w:val="none" w:sz="0" w:space="0" w:color="auto"/>
      </w:divBdr>
    </w:div>
    <w:div w:id="1453863402">
      <w:bodyDiv w:val="1"/>
      <w:marLeft w:val="0"/>
      <w:marRight w:val="0"/>
      <w:marTop w:val="0"/>
      <w:marBottom w:val="0"/>
      <w:divBdr>
        <w:top w:val="none" w:sz="0" w:space="0" w:color="auto"/>
        <w:left w:val="none" w:sz="0" w:space="0" w:color="auto"/>
        <w:bottom w:val="none" w:sz="0" w:space="0" w:color="auto"/>
        <w:right w:val="none" w:sz="0" w:space="0" w:color="auto"/>
      </w:divBdr>
    </w:div>
    <w:div w:id="1496069468">
      <w:bodyDiv w:val="1"/>
      <w:marLeft w:val="0"/>
      <w:marRight w:val="0"/>
      <w:marTop w:val="0"/>
      <w:marBottom w:val="0"/>
      <w:divBdr>
        <w:top w:val="none" w:sz="0" w:space="0" w:color="auto"/>
        <w:left w:val="none" w:sz="0" w:space="0" w:color="auto"/>
        <w:bottom w:val="none" w:sz="0" w:space="0" w:color="auto"/>
        <w:right w:val="none" w:sz="0" w:space="0" w:color="auto"/>
      </w:divBdr>
    </w:div>
    <w:div w:id="1627617168">
      <w:bodyDiv w:val="1"/>
      <w:marLeft w:val="0"/>
      <w:marRight w:val="0"/>
      <w:marTop w:val="0"/>
      <w:marBottom w:val="0"/>
      <w:divBdr>
        <w:top w:val="none" w:sz="0" w:space="0" w:color="auto"/>
        <w:left w:val="none" w:sz="0" w:space="0" w:color="auto"/>
        <w:bottom w:val="none" w:sz="0" w:space="0" w:color="auto"/>
        <w:right w:val="none" w:sz="0" w:space="0" w:color="auto"/>
      </w:divBdr>
    </w:div>
    <w:div w:id="1641152787">
      <w:bodyDiv w:val="1"/>
      <w:marLeft w:val="0"/>
      <w:marRight w:val="0"/>
      <w:marTop w:val="0"/>
      <w:marBottom w:val="0"/>
      <w:divBdr>
        <w:top w:val="none" w:sz="0" w:space="0" w:color="auto"/>
        <w:left w:val="none" w:sz="0" w:space="0" w:color="auto"/>
        <w:bottom w:val="none" w:sz="0" w:space="0" w:color="auto"/>
        <w:right w:val="none" w:sz="0" w:space="0" w:color="auto"/>
      </w:divBdr>
    </w:div>
    <w:div w:id="1649940383">
      <w:bodyDiv w:val="1"/>
      <w:marLeft w:val="0"/>
      <w:marRight w:val="0"/>
      <w:marTop w:val="0"/>
      <w:marBottom w:val="0"/>
      <w:divBdr>
        <w:top w:val="none" w:sz="0" w:space="0" w:color="auto"/>
        <w:left w:val="none" w:sz="0" w:space="0" w:color="auto"/>
        <w:bottom w:val="none" w:sz="0" w:space="0" w:color="auto"/>
        <w:right w:val="none" w:sz="0" w:space="0" w:color="auto"/>
      </w:divBdr>
    </w:div>
    <w:div w:id="1675449299">
      <w:bodyDiv w:val="1"/>
      <w:marLeft w:val="0"/>
      <w:marRight w:val="0"/>
      <w:marTop w:val="0"/>
      <w:marBottom w:val="0"/>
      <w:divBdr>
        <w:top w:val="none" w:sz="0" w:space="0" w:color="auto"/>
        <w:left w:val="none" w:sz="0" w:space="0" w:color="auto"/>
        <w:bottom w:val="none" w:sz="0" w:space="0" w:color="auto"/>
        <w:right w:val="none" w:sz="0" w:space="0" w:color="auto"/>
      </w:divBdr>
    </w:div>
    <w:div w:id="1690139574">
      <w:bodyDiv w:val="1"/>
      <w:marLeft w:val="0"/>
      <w:marRight w:val="0"/>
      <w:marTop w:val="0"/>
      <w:marBottom w:val="0"/>
      <w:divBdr>
        <w:top w:val="none" w:sz="0" w:space="0" w:color="auto"/>
        <w:left w:val="none" w:sz="0" w:space="0" w:color="auto"/>
        <w:bottom w:val="none" w:sz="0" w:space="0" w:color="auto"/>
        <w:right w:val="none" w:sz="0" w:space="0" w:color="auto"/>
      </w:divBdr>
    </w:div>
    <w:div w:id="1697147306">
      <w:bodyDiv w:val="1"/>
      <w:marLeft w:val="0"/>
      <w:marRight w:val="0"/>
      <w:marTop w:val="0"/>
      <w:marBottom w:val="0"/>
      <w:divBdr>
        <w:top w:val="none" w:sz="0" w:space="0" w:color="auto"/>
        <w:left w:val="none" w:sz="0" w:space="0" w:color="auto"/>
        <w:bottom w:val="none" w:sz="0" w:space="0" w:color="auto"/>
        <w:right w:val="none" w:sz="0" w:space="0" w:color="auto"/>
      </w:divBdr>
    </w:div>
    <w:div w:id="1863203899">
      <w:bodyDiv w:val="1"/>
      <w:marLeft w:val="0"/>
      <w:marRight w:val="0"/>
      <w:marTop w:val="0"/>
      <w:marBottom w:val="0"/>
      <w:divBdr>
        <w:top w:val="none" w:sz="0" w:space="0" w:color="auto"/>
        <w:left w:val="none" w:sz="0" w:space="0" w:color="auto"/>
        <w:bottom w:val="none" w:sz="0" w:space="0" w:color="auto"/>
        <w:right w:val="none" w:sz="0" w:space="0" w:color="auto"/>
      </w:divBdr>
    </w:div>
    <w:div w:id="1902473277">
      <w:bodyDiv w:val="1"/>
      <w:marLeft w:val="0"/>
      <w:marRight w:val="0"/>
      <w:marTop w:val="0"/>
      <w:marBottom w:val="0"/>
      <w:divBdr>
        <w:top w:val="none" w:sz="0" w:space="0" w:color="auto"/>
        <w:left w:val="none" w:sz="0" w:space="0" w:color="auto"/>
        <w:bottom w:val="none" w:sz="0" w:space="0" w:color="auto"/>
        <w:right w:val="none" w:sz="0" w:space="0" w:color="auto"/>
      </w:divBdr>
    </w:div>
    <w:div w:id="1953631362">
      <w:bodyDiv w:val="1"/>
      <w:marLeft w:val="0"/>
      <w:marRight w:val="0"/>
      <w:marTop w:val="0"/>
      <w:marBottom w:val="0"/>
      <w:divBdr>
        <w:top w:val="none" w:sz="0" w:space="0" w:color="auto"/>
        <w:left w:val="none" w:sz="0" w:space="0" w:color="auto"/>
        <w:bottom w:val="none" w:sz="0" w:space="0" w:color="auto"/>
        <w:right w:val="none" w:sz="0" w:space="0" w:color="auto"/>
      </w:divBdr>
    </w:div>
    <w:div w:id="1982493569">
      <w:bodyDiv w:val="1"/>
      <w:marLeft w:val="0"/>
      <w:marRight w:val="0"/>
      <w:marTop w:val="0"/>
      <w:marBottom w:val="0"/>
      <w:divBdr>
        <w:top w:val="none" w:sz="0" w:space="0" w:color="auto"/>
        <w:left w:val="none" w:sz="0" w:space="0" w:color="auto"/>
        <w:bottom w:val="none" w:sz="0" w:space="0" w:color="auto"/>
        <w:right w:val="none" w:sz="0" w:space="0" w:color="auto"/>
      </w:divBdr>
    </w:div>
    <w:div w:id="1993753759">
      <w:bodyDiv w:val="1"/>
      <w:marLeft w:val="0"/>
      <w:marRight w:val="0"/>
      <w:marTop w:val="0"/>
      <w:marBottom w:val="0"/>
      <w:divBdr>
        <w:top w:val="none" w:sz="0" w:space="0" w:color="auto"/>
        <w:left w:val="none" w:sz="0" w:space="0" w:color="auto"/>
        <w:bottom w:val="none" w:sz="0" w:space="0" w:color="auto"/>
        <w:right w:val="none" w:sz="0" w:space="0" w:color="auto"/>
      </w:divBdr>
    </w:div>
    <w:div w:id="2037146943">
      <w:bodyDiv w:val="1"/>
      <w:marLeft w:val="0"/>
      <w:marRight w:val="0"/>
      <w:marTop w:val="0"/>
      <w:marBottom w:val="0"/>
      <w:divBdr>
        <w:top w:val="none" w:sz="0" w:space="0" w:color="auto"/>
        <w:left w:val="none" w:sz="0" w:space="0" w:color="auto"/>
        <w:bottom w:val="none" w:sz="0" w:space="0" w:color="auto"/>
        <w:right w:val="none" w:sz="0" w:space="0" w:color="auto"/>
      </w:divBdr>
    </w:div>
    <w:div w:id="2057587164">
      <w:bodyDiv w:val="1"/>
      <w:marLeft w:val="0"/>
      <w:marRight w:val="0"/>
      <w:marTop w:val="0"/>
      <w:marBottom w:val="0"/>
      <w:divBdr>
        <w:top w:val="none" w:sz="0" w:space="0" w:color="auto"/>
        <w:left w:val="none" w:sz="0" w:space="0" w:color="auto"/>
        <w:bottom w:val="none" w:sz="0" w:space="0" w:color="auto"/>
        <w:right w:val="none" w:sz="0" w:space="0" w:color="auto"/>
      </w:divBdr>
    </w:div>
    <w:div w:id="2129470195">
      <w:bodyDiv w:val="1"/>
      <w:marLeft w:val="0"/>
      <w:marRight w:val="0"/>
      <w:marTop w:val="0"/>
      <w:marBottom w:val="0"/>
      <w:divBdr>
        <w:top w:val="none" w:sz="0" w:space="0" w:color="auto"/>
        <w:left w:val="none" w:sz="0" w:space="0" w:color="auto"/>
        <w:bottom w:val="none" w:sz="0" w:space="0" w:color="auto"/>
        <w:right w:val="none" w:sz="0" w:space="0" w:color="auto"/>
      </w:divBdr>
    </w:div>
    <w:div w:id="214507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www.plataformadetransparencia.org.mx/"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allto:72%2022%2079%2077%2000" TargetMode="External"/><Relationship Id="rId14" Type="http://schemas.openxmlformats.org/officeDocument/2006/relationships/image" Target="media/image4.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LhwzGQXI1C4WDD6gsp5T5inEdw==">AMUW2mXiwcRJxzeR5WGznyEV8o9tM3Xa3yLW4xG8Dzxgradfk4/yTUX+gySpbv6dLJINx92hjU1cxHzkCyj5WOLeJnMVHM9Bm1ZS44/P6QSUrAzrtFUmpiRuAi9PbmjF3vdaWvGV3pdNSEjvRnfPiMtvrMhTeFSRnzVW9YZ+E1wwPw7tuA+Wct7KqQKmW70ke8ZVMHR92GK+ndm8WP6ar9ny355XP7VidILch7zBVvL/seZlMwBo6Zs=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28F1B7-B2FE-4830-B68B-B561DFE90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29</Pages>
  <Words>5894</Words>
  <Characters>32417</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INFOEM492</cp:lastModifiedBy>
  <cp:revision>219</cp:revision>
  <cp:lastPrinted>2024-02-15T19:53:00Z</cp:lastPrinted>
  <dcterms:created xsi:type="dcterms:W3CDTF">2022-04-30T05:26:00Z</dcterms:created>
  <dcterms:modified xsi:type="dcterms:W3CDTF">2024-04-11T19:47:00Z</dcterms:modified>
</cp:coreProperties>
</file>