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22BA4CAB"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11108B">
        <w:rPr>
          <w:rFonts w:eastAsia="Palatino Linotype" w:cs="Palatino Linotype"/>
          <w:color w:val="000000"/>
          <w:szCs w:val="24"/>
        </w:rPr>
        <w:t xml:space="preserve"> </w:t>
      </w:r>
      <w:r w:rsidR="00264CD3">
        <w:rPr>
          <w:rFonts w:eastAsia="Palatino Linotype" w:cs="Palatino Linotype"/>
          <w:color w:val="000000"/>
          <w:szCs w:val="24"/>
        </w:rPr>
        <w:t>seis de noviembre</w:t>
      </w:r>
      <w:r w:rsidR="0011108B">
        <w:rPr>
          <w:rFonts w:eastAsia="Palatino Linotype" w:cs="Palatino Linotype"/>
          <w:color w:val="000000"/>
          <w:szCs w:val="24"/>
        </w:rPr>
        <w:t xml:space="preserve">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15217C4F"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00703F96">
        <w:rPr>
          <w:rFonts w:eastAsia="Palatino Linotype" w:cs="Palatino Linotype"/>
          <w:b/>
          <w:bCs/>
          <w:color w:val="000000" w:themeColor="text1"/>
          <w:lang w:val="es-ES"/>
        </w:rPr>
        <w:t>04405/INFOEM/IP/RR/2024</w:t>
      </w:r>
      <w:r w:rsidRPr="70652167">
        <w:rPr>
          <w:rFonts w:eastAsia="Palatino Linotype" w:cs="Palatino Linotype"/>
          <w:color w:val="000000" w:themeColor="text1"/>
          <w:lang w:val="es-ES"/>
        </w:rPr>
        <w:t xml:space="preserve">, interpuesto por </w:t>
      </w:r>
      <w:r w:rsidR="00F11D0E">
        <w:rPr>
          <w:rFonts w:eastAsia="Palatino Linotype" w:cs="Palatino Linotype"/>
          <w:b/>
          <w:bCs/>
          <w:color w:val="000000" w:themeColor="text1"/>
          <w:lang w:val="es-ES"/>
        </w:rPr>
        <w:t>XXXXXXX</w:t>
      </w:r>
      <w:r w:rsidRPr="70652167">
        <w:rPr>
          <w:rFonts w:eastAsia="Palatino Linotype" w:cs="Palatino Linotype"/>
          <w:color w:val="000000" w:themeColor="text1"/>
          <w:lang w:val="es-ES"/>
        </w:rPr>
        <w:t>, en lo sucesivo el</w:t>
      </w:r>
      <w:bookmarkStart w:id="0" w:name="_GoBack"/>
      <w:bookmarkEnd w:id="0"/>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en contra de la respuesta de</w:t>
      </w:r>
      <w:r w:rsidR="002551B9">
        <w:rPr>
          <w:rFonts w:eastAsia="Palatino Linotype" w:cs="Palatino Linotype"/>
          <w:color w:val="000000" w:themeColor="text1"/>
          <w:lang w:val="es-ES"/>
        </w:rPr>
        <w:t>l</w:t>
      </w:r>
      <w:r w:rsidRPr="70652167">
        <w:rPr>
          <w:rFonts w:eastAsia="Palatino Linotype" w:cs="Palatino Linotype"/>
          <w:color w:val="000000" w:themeColor="text1"/>
          <w:lang w:val="es-ES"/>
        </w:rPr>
        <w:t xml:space="preserve"> </w:t>
      </w:r>
      <w:r w:rsidR="002551B9" w:rsidRPr="002551B9">
        <w:rPr>
          <w:rFonts w:eastAsia="Palatino Linotype" w:cs="Palatino Linotype"/>
          <w:b/>
          <w:bCs/>
          <w:color w:val="000000" w:themeColor="text1"/>
          <w:lang w:val="es-ES"/>
        </w:rPr>
        <w:t>Tribunal Electoral del Estado de México</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2551B9" w:rsidRDefault="00A970D5" w:rsidP="002551B9">
      <w:pPr>
        <w:pStyle w:val="Ttulo1"/>
      </w:pPr>
      <w:r w:rsidRPr="002551B9">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4A72A3F" w:rsidR="00A970D5" w:rsidRPr="006922F5" w:rsidRDefault="002551B9" w:rsidP="006922F5">
      <w:pPr>
        <w:pStyle w:val="Ttulo2"/>
        <w:rPr>
          <w:rFonts w:eastAsia="Palatino Linotype"/>
        </w:rPr>
      </w:pPr>
      <w:r>
        <w:rPr>
          <w:rFonts w:eastAsia="Palatino Linotype"/>
        </w:rPr>
        <w:t>PRIMERO. De la solicitud de i</w:t>
      </w:r>
      <w:r w:rsidR="00A970D5" w:rsidRPr="006922F5">
        <w:rPr>
          <w:rFonts w:eastAsia="Palatino Linotype"/>
        </w:rPr>
        <w:t>nformación.</w:t>
      </w:r>
    </w:p>
    <w:p w14:paraId="0870C154" w14:textId="1C19386A"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2551B9">
        <w:rPr>
          <w:rFonts w:eastAsia="Palatino Linotype" w:cs="Palatino Linotype"/>
          <w:color w:val="000000"/>
          <w:szCs w:val="24"/>
        </w:rPr>
        <w:t>veinticuatro de junio</w:t>
      </w:r>
      <w:r w:rsidR="006723F9">
        <w:rPr>
          <w:rFonts w:eastAsia="Palatino Linotype" w:cs="Palatino Linotype"/>
          <w:color w:val="000000"/>
          <w:szCs w:val="24"/>
        </w:rPr>
        <w:t xml:space="preserve"> de dos mil veinticuatro</w:t>
      </w:r>
      <w:r w:rsidR="00B54BC7" w:rsidRPr="006922F5">
        <w:rPr>
          <w:rFonts w:eastAsia="Palatino Linotype" w:cs="Palatino Linotype"/>
          <w:color w:val="000000"/>
          <w:szCs w:val="24"/>
        </w:rPr>
        <w:t xml:space="preserve">, </w:t>
      </w:r>
      <w:r w:rsidR="00430C63">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mediante </w:t>
      </w:r>
      <w:r w:rsidR="002551B9">
        <w:rPr>
          <w:rFonts w:eastAsia="Palatino Linotype" w:cs="Palatino Linotype"/>
          <w:color w:val="000000"/>
          <w:szCs w:val="24"/>
        </w:rPr>
        <w:t xml:space="preserve">la Plataforma Nacional de Transparencia (PNT), </w:t>
      </w:r>
      <w:r w:rsidR="002551B9" w:rsidRPr="006922F5">
        <w:rPr>
          <w:rFonts w:eastAsia="Palatino Linotype" w:cs="Palatino Linotype"/>
          <w:color w:val="000000"/>
          <w:szCs w:val="24"/>
        </w:rPr>
        <w:t xml:space="preserve">solicitud de información registrada </w:t>
      </w:r>
      <w:r w:rsidR="002551B9">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 de expediente</w:t>
      </w:r>
      <w:r w:rsidR="00AE762A" w:rsidRPr="001028A9">
        <w:rPr>
          <w:rFonts w:eastAsia="Palatino Linotype" w:cs="Palatino Linotype"/>
          <w:color w:val="000000"/>
          <w:szCs w:val="24"/>
        </w:rPr>
        <w:t xml:space="preserve"> </w:t>
      </w:r>
      <w:r w:rsidR="00703F96">
        <w:rPr>
          <w:rFonts w:eastAsia="Palatino Linotype" w:cs="Palatino Linotype"/>
          <w:b/>
          <w:bCs/>
          <w:color w:val="000000"/>
          <w:szCs w:val="24"/>
        </w:rPr>
        <w:t>00143/TRIEEM/IP/2024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6D19FF12" w:rsidR="00A970D5" w:rsidRPr="006922F5" w:rsidRDefault="70652167" w:rsidP="006922F5">
      <w:pPr>
        <w:pStyle w:val="Fundamentos"/>
      </w:pPr>
      <w:r w:rsidRPr="70652167">
        <w:rPr>
          <w:lang w:val="es-ES"/>
        </w:rPr>
        <w:t>«</w:t>
      </w:r>
      <w:r w:rsidR="002551B9" w:rsidRPr="002551B9">
        <w:rPr>
          <w:lang w:val="es-ES"/>
        </w:rPr>
        <w:t xml:space="preserve">1. ¿Cuántas sentencias del total de resoluciones emitidas por el Tribunal Electoral Local fueron impugnadas ante el Tribunal Electoral del Poder Judicial de la Federación en el proceso electoral local 2023-2024 y a qué porcentaje del total de emitidas corresponde? a. De dichas resoluciones impugnadas ente el Tribunal Electoral del Poder Judicial de la Federación en el proceso electoral local 2023-2024, ¿cuántas fueron confirmadas y a qué porcentaje del total de resoluciones corresponde? 2. ¿Cuántas sentencias del total de resoluciones emitidas por el Tribunal Electoral Local fueron impugnadas ante el Tribunal Electoral del Poder Judicial de la Federación en el proceso electoral local inmediato anterior al de 2023-2024 y a qué porcentaje del total de emitidas corresponde? a. De dichas resoluciones impugnadas ante el Tribunal </w:t>
      </w:r>
      <w:r w:rsidR="002551B9" w:rsidRPr="002551B9">
        <w:rPr>
          <w:lang w:val="es-ES"/>
        </w:rPr>
        <w:lastRenderedPageBreak/>
        <w:t>Electoral del Poder Judicial de la Federación en el proceso electoral local inmediato anterior al de 2023-2024, ¿cuántas fueron confirmadas y a qué porcentaje del total de resoluciones corresponde?</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0D6255A8" w:rsidR="00A970D5" w:rsidRPr="002551B9"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Modalidad de entrega: </w:t>
      </w:r>
      <w:r w:rsidR="005F6648">
        <w:rPr>
          <w:rFonts w:eastAsia="Palatino Linotype" w:cs="Palatino Linotype"/>
          <w:b/>
          <w:color w:val="000000"/>
          <w:szCs w:val="24"/>
        </w:rPr>
        <w:t>C</w:t>
      </w:r>
      <w:r w:rsidR="002551B9">
        <w:rPr>
          <w:rFonts w:eastAsia="Palatino Linotype" w:cs="Palatino Linotype"/>
          <w:b/>
          <w:color w:val="000000"/>
          <w:szCs w:val="24"/>
        </w:rPr>
        <w:t>orreo electrónico</w:t>
      </w:r>
      <w:r w:rsidR="002551B9">
        <w:rPr>
          <w:rFonts w:eastAsia="Palatino Linotype" w:cs="Palatino Linotype"/>
          <w:color w:val="000000"/>
          <w:szCs w:val="24"/>
        </w:rPr>
        <w:t xml:space="preserve"> y </w:t>
      </w:r>
      <w:r w:rsidR="002551B9">
        <w:rPr>
          <w:rFonts w:eastAsia="Palatino Linotype" w:cs="Palatino Linotype"/>
          <w:b/>
          <w:color w:val="000000"/>
          <w:szCs w:val="24"/>
        </w:rPr>
        <w:t>Electrónico a través del sistema de solicitudes de acceso</w:t>
      </w:r>
      <w:r w:rsidR="002551B9">
        <w:rPr>
          <w:rFonts w:eastAsia="Palatino Linotype" w:cs="Palatino Linotype"/>
          <w:color w:val="000000"/>
          <w:szCs w:val="24"/>
        </w:rPr>
        <w:t xml:space="preserve">, este último equivalente a </w:t>
      </w:r>
      <w:r w:rsidR="002551B9" w:rsidRPr="002551B9">
        <w:rPr>
          <w:rFonts w:eastAsia="Palatino Linotype" w:cs="Palatino Linotype"/>
          <w:b/>
          <w:color w:val="000000"/>
          <w:szCs w:val="24"/>
        </w:rPr>
        <w:t>«A través del SAIMEX»</w:t>
      </w:r>
      <w:r w:rsidR="002551B9">
        <w:rPr>
          <w:rFonts w:eastAsia="Palatino Linotype" w:cs="Palatino Linotype"/>
          <w:color w:val="000000"/>
          <w:szCs w:val="24"/>
        </w:rPr>
        <w:t>.</w:t>
      </w:r>
    </w:p>
    <w:p w14:paraId="1603BECA" w14:textId="77777777" w:rsidR="00875B7E"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0FB2855C" w:rsidR="00A970D5" w:rsidRPr="006922F5" w:rsidRDefault="00714CA9" w:rsidP="006922F5">
      <w:pPr>
        <w:pStyle w:val="Ttulo2"/>
        <w:rPr>
          <w:rFonts w:eastAsia="Palatino Linotype"/>
        </w:rPr>
      </w:pPr>
      <w:r>
        <w:rPr>
          <w:rFonts w:eastAsia="Palatino Linotype"/>
        </w:rPr>
        <w:t>SEGUNDO</w:t>
      </w:r>
      <w:r w:rsidR="00A970D5" w:rsidRPr="006922F5">
        <w:rPr>
          <w:rFonts w:eastAsia="Palatino Linotype"/>
        </w:rPr>
        <w:t>. De la respuesta del Sujeto Obligado.</w:t>
      </w:r>
    </w:p>
    <w:p w14:paraId="2EE6F294" w14:textId="120DB9F5"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FC6C30">
        <w:rPr>
          <w:rFonts w:eastAsia="Palatino Linotype" w:cs="Palatino Linotype"/>
          <w:color w:val="000000"/>
          <w:szCs w:val="24"/>
        </w:rPr>
        <w:t xml:space="preserve"> d</w:t>
      </w:r>
      <w:r w:rsidR="002551B9">
        <w:rPr>
          <w:rFonts w:eastAsia="Palatino Linotype" w:cs="Palatino Linotype"/>
          <w:color w:val="000000"/>
          <w:szCs w:val="24"/>
        </w:rPr>
        <w:t>oce de julio</w:t>
      </w:r>
      <w:r w:rsidR="002C5B10">
        <w:rPr>
          <w:rFonts w:eastAsia="Palatino Linotype" w:cs="Palatino Linotype"/>
          <w:color w:val="000000"/>
          <w:szCs w:val="24"/>
        </w:rPr>
        <w:t xml:space="preserve"> 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25B5CCEA" w14:textId="0E49BFE7" w:rsidR="002551B9" w:rsidRDefault="249F5210" w:rsidP="002551B9">
      <w:pPr>
        <w:pStyle w:val="Fundamentos"/>
      </w:pPr>
      <w:r w:rsidRPr="249F5210">
        <w:rPr>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2BF67FB" w14:textId="77777777" w:rsidR="002551B9" w:rsidRDefault="002551B9" w:rsidP="002551B9">
      <w:pPr>
        <w:pStyle w:val="Fundamentos"/>
      </w:pPr>
    </w:p>
    <w:p w14:paraId="4A82E62E" w14:textId="77777777" w:rsidR="002551B9" w:rsidRDefault="14FC0DED" w:rsidP="002551B9">
      <w:pPr>
        <w:pStyle w:val="Fundamentos"/>
      </w:pPr>
      <w:r w:rsidRPr="14FC0DED">
        <w:rPr>
          <w:lang w:val="es-ES"/>
        </w:rPr>
        <w:t xml:space="preserve">Con fundamento en lo dispuesto por los artículos 3 fracción XLIV, 12, 24, último párrafo, 50, 51, 53 fracciones II, III, IV, V y VI, 150 y 163, párrafo primero de la Ley de Transparencia y Acceso a la Información Pública del Estado de México y Municipios (en adelante Ley Local de Transparencia); en respuesta a su solicitud de acceso a la información pública del 24 de junio del 2024, presentada a través de la Plataforma Nacional de Transparencia (en adelante PNT), enlazada al Sistema de Acceso a la Información Mexiquense (en adelante SAIMEX), con número de folio 00143/TRIEEM/IP/2024. Al respecto, hago de su conocimiento que por medio del SAIMEX, se remite la respuesta de la servidora pública habilitada de la Secretaría General de Acuerdos, competente para tal </w:t>
      </w:r>
      <w:proofErr w:type="spellStart"/>
      <w:r w:rsidRPr="14FC0DED">
        <w:rPr>
          <w:lang w:val="es-ES"/>
        </w:rPr>
        <w:t>próposito</w:t>
      </w:r>
      <w:proofErr w:type="spellEnd"/>
      <w:r w:rsidRPr="14FC0DED">
        <w:rPr>
          <w:lang w:val="es-ES"/>
        </w:rPr>
        <w:t>. Asimismo, se informa que con relación al medio para recibir información, se remite de igual forma al correo electrónico señalado en su solicitud de información; lo anterior, de conformidad con lo establecido en el artículo 164 de la Ley Local de Transparencia, que a la letra dice: “Artículo 164. El acceso se dará en la modalidad de entrega y, en su caso, de envío elegidos por el solicitante. …”</w:t>
      </w:r>
    </w:p>
    <w:p w14:paraId="0404B4B2" w14:textId="77777777" w:rsidR="002551B9" w:rsidRDefault="002551B9" w:rsidP="002551B9">
      <w:pPr>
        <w:pStyle w:val="Fundamentos"/>
      </w:pPr>
    </w:p>
    <w:p w14:paraId="1AC53CE4" w14:textId="77777777" w:rsidR="002551B9" w:rsidRDefault="002551B9" w:rsidP="002551B9">
      <w:pPr>
        <w:pStyle w:val="Fundamentos"/>
      </w:pPr>
      <w:r>
        <w:t>ATENTAMENTE</w:t>
      </w:r>
    </w:p>
    <w:p w14:paraId="3FE4A9EF" w14:textId="1BBDC9ED" w:rsidR="00A970D5" w:rsidRPr="00404754" w:rsidRDefault="002551B9" w:rsidP="002551B9">
      <w:pPr>
        <w:pStyle w:val="Fundamentos"/>
        <w:rPr>
          <w:lang w:val="es-MX"/>
        </w:rPr>
      </w:pPr>
      <w:r>
        <w:t>M. en A. P. JOSE LUIS DIAZ HERNANDEZ</w:t>
      </w:r>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34B64A20" w:rsidR="0037112D" w:rsidRPr="0037112D" w:rsidRDefault="70652167" w:rsidP="005F6648">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lastRenderedPageBreak/>
        <w:t xml:space="preserve">El Sujeto Obligado adjuntó a su respuesta </w:t>
      </w:r>
      <w:r w:rsidR="005F6648">
        <w:rPr>
          <w:rFonts w:eastAsia="Palatino Linotype" w:cs="Palatino Linotype"/>
          <w:color w:val="000000" w:themeColor="text1"/>
          <w:lang w:val="es-ES"/>
        </w:rPr>
        <w:t>los</w:t>
      </w:r>
      <w:r w:rsidR="0003552A">
        <w:rPr>
          <w:rFonts w:eastAsia="Palatino Linotype" w:cs="Palatino Linotype"/>
          <w:color w:val="000000" w:themeColor="text1"/>
          <w:lang w:val="es-ES"/>
        </w:rPr>
        <w:t xml:space="preserve"> documento</w:t>
      </w:r>
      <w:r w:rsidR="005F6648">
        <w:rPr>
          <w:rFonts w:eastAsia="Palatino Linotype" w:cs="Palatino Linotype"/>
          <w:color w:val="000000" w:themeColor="text1"/>
          <w:lang w:val="es-ES"/>
        </w:rPr>
        <w:t>s</w:t>
      </w:r>
      <w:r w:rsidR="0003552A">
        <w:rPr>
          <w:rFonts w:eastAsia="Palatino Linotype" w:cs="Palatino Linotype"/>
          <w:color w:val="000000" w:themeColor="text1"/>
          <w:lang w:val="es-ES"/>
        </w:rPr>
        <w:t xml:space="preserve"> denominado</w:t>
      </w:r>
      <w:r w:rsidR="005F6648">
        <w:rPr>
          <w:rFonts w:eastAsia="Palatino Linotype" w:cs="Palatino Linotype"/>
          <w:color w:val="000000" w:themeColor="text1"/>
          <w:lang w:val="es-ES"/>
        </w:rPr>
        <w:t>s</w:t>
      </w:r>
      <w:r w:rsidR="0003552A">
        <w:rPr>
          <w:rFonts w:eastAsia="Palatino Linotype" w:cs="Palatino Linotype"/>
          <w:color w:val="000000" w:themeColor="text1"/>
          <w:lang w:val="es-ES"/>
        </w:rPr>
        <w:t xml:space="preserve"> </w:t>
      </w:r>
      <w:r w:rsidR="005F6648">
        <w:rPr>
          <w:rFonts w:eastAsia="Palatino Linotype" w:cs="Palatino Linotype"/>
          <w:b/>
          <w:bCs/>
          <w:color w:val="000000" w:themeColor="text1"/>
          <w:lang w:val="es-ES"/>
        </w:rPr>
        <w:t>«</w:t>
      </w:r>
      <w:r w:rsidR="005D0CD6">
        <w:rPr>
          <w:rFonts w:eastAsia="Palatino Linotype" w:cs="Palatino Linotype"/>
          <w:b/>
          <w:bCs/>
          <w:color w:val="000000" w:themeColor="text1"/>
          <w:lang w:val="es-ES"/>
        </w:rPr>
        <w:t>TEEM-SGA-815-2024.PDF</w:t>
      </w:r>
      <w:r w:rsidR="005F6648" w:rsidRPr="70652167">
        <w:rPr>
          <w:rFonts w:eastAsia="Palatino Linotype" w:cs="Palatino Linotype"/>
          <w:b/>
          <w:bCs/>
          <w:color w:val="000000" w:themeColor="text1"/>
          <w:lang w:val="es-ES"/>
        </w:rPr>
        <w:t>»</w:t>
      </w:r>
      <w:r w:rsidR="005F6648">
        <w:rPr>
          <w:rFonts w:eastAsia="Palatino Linotype" w:cs="Palatino Linotype"/>
          <w:bCs/>
          <w:color w:val="000000" w:themeColor="text1"/>
          <w:lang w:val="es-ES"/>
        </w:rPr>
        <w:t xml:space="preserve">, </w:t>
      </w:r>
      <w:r w:rsidR="005F6648">
        <w:rPr>
          <w:rFonts w:eastAsia="Palatino Linotype" w:cs="Palatino Linotype"/>
          <w:b/>
          <w:bCs/>
          <w:color w:val="000000" w:themeColor="text1"/>
          <w:lang w:val="es-ES"/>
        </w:rPr>
        <w:t>«</w:t>
      </w:r>
      <w:r w:rsidR="005D0CD6">
        <w:rPr>
          <w:rFonts w:eastAsia="Palatino Linotype" w:cs="Palatino Linotype"/>
          <w:b/>
          <w:bCs/>
          <w:color w:val="000000" w:themeColor="text1"/>
          <w:lang w:val="es-ES"/>
        </w:rPr>
        <w:t>TEEMUIPPET-921-2024 (2).docx</w:t>
      </w:r>
      <w:r w:rsidR="005F6648" w:rsidRPr="70652167">
        <w:rPr>
          <w:rFonts w:eastAsia="Palatino Linotype" w:cs="Palatino Linotype"/>
          <w:b/>
          <w:bCs/>
          <w:color w:val="000000" w:themeColor="text1"/>
          <w:lang w:val="es-ES"/>
        </w:rPr>
        <w:t>»</w:t>
      </w:r>
      <w:r w:rsidR="005F6648">
        <w:rPr>
          <w:rFonts w:eastAsia="Palatino Linotype" w:cs="Palatino Linotype"/>
          <w:bCs/>
          <w:color w:val="000000" w:themeColor="text1"/>
          <w:lang w:val="es-ES"/>
        </w:rPr>
        <w:t xml:space="preserve"> y </w:t>
      </w:r>
      <w:r w:rsidR="005F6648">
        <w:rPr>
          <w:rFonts w:eastAsia="Palatino Linotype" w:cs="Palatino Linotype"/>
          <w:b/>
          <w:bCs/>
          <w:color w:val="000000" w:themeColor="text1"/>
          <w:lang w:val="es-ES"/>
        </w:rPr>
        <w:t>«</w:t>
      </w:r>
      <w:r w:rsidR="005D0CD6">
        <w:rPr>
          <w:rFonts w:eastAsia="Palatino Linotype" w:cs="Palatino Linotype"/>
          <w:b/>
          <w:bCs/>
          <w:color w:val="000000" w:themeColor="text1"/>
          <w:lang w:val="es-ES"/>
        </w:rPr>
        <w:t>NOTIFICACION 143</w:t>
      </w:r>
      <w:r w:rsidR="005F6648" w:rsidRPr="005F6648">
        <w:rPr>
          <w:rFonts w:eastAsia="Palatino Linotype" w:cs="Palatino Linotype"/>
          <w:b/>
          <w:bCs/>
          <w:color w:val="000000" w:themeColor="text1"/>
          <w:lang w:val="es-ES"/>
        </w:rPr>
        <w:t>.pdf</w:t>
      </w:r>
      <w:r w:rsidR="005F6648" w:rsidRPr="70652167">
        <w:rPr>
          <w:rFonts w:eastAsia="Palatino Linotype" w:cs="Palatino Linotype"/>
          <w:b/>
          <w:bCs/>
          <w:color w:val="000000" w:themeColor="text1"/>
          <w:lang w:val="es-ES"/>
        </w:rPr>
        <w:t>»</w:t>
      </w:r>
      <w:r w:rsidR="005F6648" w:rsidRPr="005F6648">
        <w:rPr>
          <w:rFonts w:eastAsia="Palatino Linotype" w:cs="Palatino Linotype"/>
          <w:bCs/>
          <w:color w:val="000000" w:themeColor="text1"/>
          <w:lang w:val="es-ES"/>
        </w:rPr>
        <w:t xml:space="preserve">, </w:t>
      </w:r>
      <w:r w:rsidR="00F17165">
        <w:rPr>
          <w:rFonts w:eastAsia="Palatino Linotype" w:cs="Palatino Linotype"/>
          <w:color w:val="000000" w:themeColor="text1"/>
          <w:lang w:val="es-ES"/>
        </w:rPr>
        <w:t>cuyo</w:t>
      </w:r>
      <w:r w:rsidRPr="70652167">
        <w:rPr>
          <w:rFonts w:eastAsia="Palatino Linotype" w:cs="Palatino Linotype"/>
          <w:color w:val="000000" w:themeColor="text1"/>
          <w:lang w:val="es-ES"/>
        </w:rPr>
        <w:t xml:space="preserve"> contenido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2A1FCE6C" w:rsidR="00A970D5" w:rsidRPr="006922F5" w:rsidRDefault="00714CA9"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1FF6D436"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8868ED">
        <w:rPr>
          <w:rFonts w:eastAsia="Palatino Linotype" w:cs="Palatino Linotype"/>
          <w:color w:val="000000"/>
          <w:szCs w:val="24"/>
        </w:rPr>
        <w:t xml:space="preserve"> por el Sujeto Obligado</w:t>
      </w:r>
      <w:r w:rsidRPr="0090115A">
        <w:rPr>
          <w:rFonts w:eastAsia="Palatino Linotype" w:cs="Palatino Linotype"/>
          <w:color w:val="000000"/>
          <w:szCs w:val="24"/>
        </w:rPr>
        <w:t xml:space="preserve">, el Recurrente interpuso el presente recurso de revisión el día </w:t>
      </w:r>
      <w:r w:rsidR="005D0CD6">
        <w:rPr>
          <w:rFonts w:eastAsia="Palatino Linotype" w:cs="Palatino Linotype"/>
          <w:color w:val="000000"/>
          <w:szCs w:val="24"/>
        </w:rPr>
        <w:t>doce de julio</w:t>
      </w:r>
      <w:r w:rsidR="001E1754">
        <w:rPr>
          <w:rFonts w:eastAsia="Palatino Linotype" w:cs="Palatino Linotype"/>
          <w:color w:val="000000"/>
          <w:szCs w:val="24"/>
        </w:rPr>
        <w:t xml:space="preserve"> de dos mil veinticuatro</w:t>
      </w:r>
      <w:r w:rsidRPr="0090115A">
        <w:rPr>
          <w:rFonts w:eastAsia="Palatino Linotype" w:cs="Palatino Linotype"/>
          <w:color w:val="000000"/>
          <w:szCs w:val="24"/>
        </w:rPr>
        <w:t>, el cual se registró en el SAIMEX con el expediente número</w:t>
      </w:r>
      <w:r w:rsidR="00A970D5" w:rsidRPr="006922F5">
        <w:rPr>
          <w:rFonts w:eastAsia="Palatino Linotype" w:cs="Palatino Linotype"/>
          <w:color w:val="000000"/>
          <w:szCs w:val="24"/>
        </w:rPr>
        <w:t xml:space="preserve"> </w:t>
      </w:r>
      <w:r w:rsidR="00703F96">
        <w:rPr>
          <w:rFonts w:eastAsia="Palatino Linotype" w:cs="Palatino Linotype"/>
          <w:b/>
          <w:color w:val="000000"/>
          <w:szCs w:val="24"/>
        </w:rPr>
        <w:t>04405/INFOEM/IP/RR/2024</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1B0F733F" w:rsidR="00A970D5" w:rsidRPr="006922F5" w:rsidRDefault="5C35490E" w:rsidP="5C35490E">
      <w:pPr>
        <w:pStyle w:val="Fundamentos"/>
        <w:rPr>
          <w:b/>
          <w:bCs/>
          <w:lang w:val="es-ES"/>
        </w:rPr>
      </w:pPr>
      <w:r w:rsidRPr="5C35490E">
        <w:rPr>
          <w:lang w:val="es-ES"/>
        </w:rPr>
        <w:t>«</w:t>
      </w:r>
      <w:r w:rsidR="005D0CD6" w:rsidRPr="005D0CD6">
        <w:rPr>
          <w:lang w:val="es-ES"/>
        </w:rPr>
        <w:t>Información incompleta, no están los porcentajes.</w:t>
      </w:r>
      <w:r w:rsidRPr="5C35490E">
        <w:rPr>
          <w:lang w:val="es-ES"/>
        </w:rPr>
        <w:t>» (Sic)</w:t>
      </w:r>
    </w:p>
    <w:p w14:paraId="3C40A441" w14:textId="77777777" w:rsidR="00A970D5" w:rsidRDefault="00A970D5" w:rsidP="006922F5">
      <w:pPr>
        <w:contextualSpacing/>
        <w:rPr>
          <w:rFonts w:eastAsia="Palatino Linotype" w:cs="Palatino Linotype"/>
          <w:iCs/>
          <w:szCs w:val="24"/>
        </w:rPr>
      </w:pPr>
    </w:p>
    <w:p w14:paraId="3AC4F148" w14:textId="58C038CF" w:rsidR="005D0CD6" w:rsidRPr="005D0CD6" w:rsidRDefault="005D0CD6" w:rsidP="006922F5">
      <w:pPr>
        <w:contextualSpacing/>
        <w:rPr>
          <w:rFonts w:eastAsia="Palatino Linotype" w:cs="Palatino Linotype"/>
          <w:iCs/>
          <w:szCs w:val="24"/>
        </w:rPr>
      </w:pPr>
      <w:r>
        <w:rPr>
          <w:rFonts w:eastAsia="Palatino Linotype" w:cs="Palatino Linotype"/>
          <w:iCs/>
          <w:szCs w:val="24"/>
        </w:rPr>
        <w:t xml:space="preserve">Cabe resaltar que en el presente caso no se expresaron razones o motivos de inconformidad; asimismo, el Recurrente adjuntó el documento denominado </w:t>
      </w:r>
      <w:r>
        <w:rPr>
          <w:rFonts w:eastAsia="Palatino Linotype" w:cs="Palatino Linotype"/>
          <w:b/>
          <w:bCs/>
          <w:color w:val="000000" w:themeColor="text1"/>
          <w:lang w:val="es-ES"/>
        </w:rPr>
        <w:t>«Archivo1720815667763null»</w:t>
      </w:r>
      <w:r>
        <w:rPr>
          <w:rFonts w:eastAsia="Palatino Linotype" w:cs="Palatino Linotype"/>
          <w:bCs/>
          <w:color w:val="000000" w:themeColor="text1"/>
          <w:lang w:val="es-ES"/>
        </w:rPr>
        <w:t>, el cual carece de contenido.</w:t>
      </w:r>
    </w:p>
    <w:p w14:paraId="3069363E" w14:textId="77777777" w:rsidR="005D0CD6" w:rsidRDefault="005D0CD6" w:rsidP="006922F5">
      <w:pPr>
        <w:contextualSpacing/>
        <w:rPr>
          <w:rFonts w:eastAsia="Palatino Linotype" w:cs="Palatino Linotype"/>
          <w:iCs/>
          <w:szCs w:val="24"/>
        </w:rPr>
      </w:pPr>
    </w:p>
    <w:p w14:paraId="11D7F189" w14:textId="5AD880C6" w:rsidR="00A970D5" w:rsidRPr="006922F5" w:rsidRDefault="00714CA9" w:rsidP="006922F5">
      <w:pPr>
        <w:pStyle w:val="Ttulo2"/>
        <w:rPr>
          <w:rFonts w:eastAsia="Palatino Linotype"/>
        </w:rPr>
      </w:pPr>
      <w:r>
        <w:rPr>
          <w:rFonts w:eastAsia="Palatino Linotype"/>
        </w:rPr>
        <w:t>CUAR</w:t>
      </w:r>
      <w:r w:rsidR="006E3088">
        <w:rPr>
          <w:rFonts w:eastAsia="Palatino Linotype"/>
        </w:rPr>
        <w:t>TO</w:t>
      </w:r>
      <w:r w:rsidR="00A970D5" w:rsidRPr="006922F5">
        <w:rPr>
          <w:rFonts w:eastAsia="Palatino Linotype"/>
        </w:rPr>
        <w:t>. Del turno y admisión del recurso de revisión.</w:t>
      </w:r>
    </w:p>
    <w:p w14:paraId="2459DEBA" w14:textId="70A6CEFC"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José Martínez Vilchis</w:t>
      </w:r>
      <w:r w:rsidRPr="70652167">
        <w:rPr>
          <w:rFonts w:eastAsia="Palatino Linotype" w:cs="Palatino Linotype"/>
          <w:color w:val="000000" w:themeColor="text1"/>
          <w:lang w:val="es-ES"/>
        </w:rPr>
        <w:t xml:space="preserve">, por medio del sistema electrónico en términos del numeral 185 fracción I de la Ley de Transparencia y Acceso a la información Pública del Estado de México y Municipios, al cual recayó acuerdo de admisión de fecha </w:t>
      </w:r>
      <w:r w:rsidR="005D0CD6">
        <w:rPr>
          <w:rFonts w:eastAsia="Palatino Linotype" w:cs="Palatino Linotype"/>
          <w:color w:val="000000" w:themeColor="text1"/>
          <w:lang w:val="es-ES"/>
        </w:rPr>
        <w:t>diecisiete de julio</w:t>
      </w:r>
      <w:r w:rsidRPr="70652167">
        <w:rPr>
          <w:rFonts w:eastAsia="Palatino Linotype" w:cs="Palatino Linotype"/>
          <w:color w:val="000000" w:themeColor="text1"/>
          <w:lang w:val="es-ES"/>
        </w:rPr>
        <w:t xml:space="preserve"> de dos mil veinticuatro,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67148E9E" w:rsidR="00A970D5" w:rsidRPr="006922F5" w:rsidRDefault="00714CA9" w:rsidP="006922F5">
      <w:pPr>
        <w:pStyle w:val="Ttulo2"/>
        <w:rPr>
          <w:rFonts w:eastAsia="Palatino Linotype"/>
        </w:rPr>
      </w:pPr>
      <w:r>
        <w:rPr>
          <w:rFonts w:eastAsia="Palatino Linotype"/>
        </w:rPr>
        <w:t>QUIN</w:t>
      </w:r>
      <w:r w:rsidR="009B56A2">
        <w:rPr>
          <w:rFonts w:eastAsia="Palatino Linotype"/>
        </w:rPr>
        <w:t>TO</w:t>
      </w:r>
      <w:r w:rsidR="00A970D5" w:rsidRPr="006922F5">
        <w:rPr>
          <w:rFonts w:eastAsia="Palatino Linotype"/>
        </w:rPr>
        <w:t>. De la etapa de instrucción.</w:t>
      </w:r>
    </w:p>
    <w:p w14:paraId="5B536618" w14:textId="4EE60E94" w:rsidR="00C02596" w:rsidRDefault="0090115A" w:rsidP="000F292F">
      <w:pPr>
        <w:pBdr>
          <w:top w:val="nil"/>
          <w:left w:val="nil"/>
          <w:bottom w:val="nil"/>
          <w:right w:val="nil"/>
          <w:between w:val="nil"/>
        </w:pBdr>
        <w:contextualSpacing/>
        <w:rPr>
          <w:rFonts w:eastAsia="Palatino Linotype" w:cs="Palatino Linotype"/>
          <w:color w:val="000000"/>
          <w:szCs w:val="24"/>
        </w:rPr>
      </w:pPr>
      <w:r w:rsidRPr="00CF2732">
        <w:rPr>
          <w:rFonts w:eastAsia="Palatino Linotype" w:cs="Palatino Linotype"/>
          <w:color w:val="000000"/>
          <w:szCs w:val="24"/>
        </w:rPr>
        <w:t xml:space="preserve">Una vez abierta la etapa de instrucción, se observa que en fecha </w:t>
      </w:r>
      <w:r w:rsidR="005D0CD6">
        <w:rPr>
          <w:rFonts w:eastAsia="Palatino Linotype" w:cs="Palatino Linotype"/>
          <w:color w:val="000000"/>
          <w:szCs w:val="24"/>
        </w:rPr>
        <w:t>nueve de agosto</w:t>
      </w:r>
      <w:r w:rsidR="00780183">
        <w:rPr>
          <w:rFonts w:eastAsia="Palatino Linotype" w:cs="Palatino Linotype"/>
          <w:color w:val="000000"/>
          <w:szCs w:val="24"/>
        </w:rPr>
        <w:t xml:space="preserve"> </w:t>
      </w:r>
      <w:r w:rsidR="00520C3C">
        <w:rPr>
          <w:rFonts w:eastAsia="Palatino Linotype" w:cs="Palatino Linotype"/>
          <w:color w:val="000000"/>
          <w:szCs w:val="24"/>
        </w:rPr>
        <w:t>de dos mil veinticuatro</w:t>
      </w:r>
      <w:r w:rsidRPr="00CF2732">
        <w:rPr>
          <w:rFonts w:eastAsia="Palatino Linotype" w:cs="Palatino Linotype"/>
          <w:color w:val="000000"/>
          <w:szCs w:val="24"/>
        </w:rPr>
        <w:t xml:space="preserve">, el Sujeto Obligado rindió su Informe Justificado, consistente en </w:t>
      </w:r>
      <w:r w:rsidR="003C23EC">
        <w:rPr>
          <w:rFonts w:eastAsia="Palatino Linotype" w:cs="Palatino Linotype"/>
          <w:color w:val="000000"/>
          <w:szCs w:val="24"/>
        </w:rPr>
        <w:t>los</w:t>
      </w:r>
      <w:r w:rsidR="000769B1">
        <w:rPr>
          <w:rFonts w:eastAsia="Palatino Linotype" w:cs="Palatino Linotype"/>
          <w:color w:val="000000"/>
          <w:szCs w:val="24"/>
        </w:rPr>
        <w:t xml:space="preserve"> documento</w:t>
      </w:r>
      <w:r w:rsidR="003C23EC">
        <w:rPr>
          <w:rFonts w:eastAsia="Palatino Linotype" w:cs="Palatino Linotype"/>
          <w:color w:val="000000"/>
          <w:szCs w:val="24"/>
        </w:rPr>
        <w:t>s</w:t>
      </w:r>
      <w:r w:rsidR="000769B1">
        <w:rPr>
          <w:rFonts w:eastAsia="Palatino Linotype" w:cs="Palatino Linotype"/>
          <w:color w:val="000000"/>
          <w:szCs w:val="24"/>
        </w:rPr>
        <w:t xml:space="preserve"> </w:t>
      </w:r>
      <w:r w:rsidR="00780183">
        <w:rPr>
          <w:rFonts w:eastAsia="Palatino Linotype" w:cs="Palatino Linotype"/>
          <w:color w:val="000000"/>
          <w:szCs w:val="24"/>
        </w:rPr>
        <w:t>denominad</w:t>
      </w:r>
      <w:r w:rsidR="000769B1">
        <w:rPr>
          <w:rFonts w:eastAsia="Palatino Linotype" w:cs="Palatino Linotype"/>
          <w:color w:val="000000"/>
          <w:szCs w:val="24"/>
        </w:rPr>
        <w:t>o</w:t>
      </w:r>
      <w:r w:rsidR="003C23EC">
        <w:rPr>
          <w:rFonts w:eastAsia="Palatino Linotype" w:cs="Palatino Linotype"/>
          <w:color w:val="000000"/>
          <w:szCs w:val="24"/>
        </w:rPr>
        <w:t>s</w:t>
      </w:r>
      <w:r w:rsidRPr="00CF2732">
        <w:rPr>
          <w:rFonts w:eastAsia="Palatino Linotype" w:cs="Palatino Linotype"/>
          <w:color w:val="000000"/>
          <w:szCs w:val="24"/>
        </w:rPr>
        <w:t xml:space="preserve"> </w:t>
      </w:r>
      <w:r w:rsidR="005D0CD6">
        <w:rPr>
          <w:rFonts w:eastAsia="Palatino Linotype" w:cs="Palatino Linotype"/>
          <w:b/>
          <w:color w:val="000000"/>
          <w:szCs w:val="24"/>
        </w:rPr>
        <w:t>«INFORME JUSTIFICADO INFOEM DE SIA ACUERDOS</w:t>
      </w:r>
      <w:r w:rsidR="005F74D2">
        <w:rPr>
          <w:rFonts w:eastAsia="Palatino Linotype" w:cs="Palatino Linotype"/>
          <w:b/>
          <w:color w:val="000000"/>
          <w:szCs w:val="24"/>
        </w:rPr>
        <w:t>.pdf»</w:t>
      </w:r>
      <w:r w:rsidR="005F74D2" w:rsidRPr="006E52FF">
        <w:rPr>
          <w:rFonts w:eastAsia="Palatino Linotype" w:cs="Palatino Linotype"/>
          <w:color w:val="000000"/>
          <w:szCs w:val="24"/>
        </w:rPr>
        <w:t xml:space="preserve"> </w:t>
      </w:r>
      <w:r w:rsidR="005F74D2">
        <w:rPr>
          <w:rFonts w:eastAsia="Palatino Linotype" w:cs="Palatino Linotype"/>
          <w:color w:val="000000"/>
          <w:szCs w:val="24"/>
        </w:rPr>
        <w:t xml:space="preserve">y </w:t>
      </w:r>
      <w:r w:rsidR="005D0CD6">
        <w:rPr>
          <w:rFonts w:eastAsia="Palatino Linotype" w:cs="Palatino Linotype"/>
          <w:b/>
          <w:color w:val="000000"/>
          <w:szCs w:val="24"/>
        </w:rPr>
        <w:t>«INFORME JUSTIFICADO SÍA ACUERDOS S.143 24</w:t>
      </w:r>
      <w:r w:rsidR="005F74D2">
        <w:rPr>
          <w:rFonts w:eastAsia="Palatino Linotype" w:cs="Palatino Linotype"/>
          <w:b/>
          <w:color w:val="000000"/>
          <w:szCs w:val="24"/>
        </w:rPr>
        <w:t>.pdf»</w:t>
      </w:r>
      <w:r w:rsidR="005F74D2" w:rsidRPr="006E52FF">
        <w:rPr>
          <w:rFonts w:eastAsia="Palatino Linotype" w:cs="Palatino Linotype"/>
          <w:color w:val="000000"/>
          <w:szCs w:val="24"/>
        </w:rPr>
        <w:t xml:space="preserve">, </w:t>
      </w:r>
      <w:r w:rsidR="005F74D2">
        <w:rPr>
          <w:rFonts w:eastAsia="Palatino Linotype" w:cs="Palatino Linotype"/>
          <w:color w:val="000000"/>
          <w:szCs w:val="24"/>
        </w:rPr>
        <w:t>los</w:t>
      </w:r>
      <w:r w:rsidRPr="00CF2732">
        <w:rPr>
          <w:rFonts w:eastAsia="Palatino Linotype" w:cs="Palatino Linotype"/>
          <w:color w:val="000000"/>
          <w:szCs w:val="24"/>
        </w:rPr>
        <w:t xml:space="preserve"> cual</w:t>
      </w:r>
      <w:r w:rsidR="005F74D2">
        <w:rPr>
          <w:rFonts w:eastAsia="Palatino Linotype" w:cs="Palatino Linotype"/>
          <w:color w:val="000000"/>
          <w:szCs w:val="24"/>
        </w:rPr>
        <w:t>es</w:t>
      </w:r>
      <w:r w:rsidRPr="00CF2732">
        <w:rPr>
          <w:rFonts w:eastAsia="Palatino Linotype" w:cs="Palatino Linotype"/>
          <w:color w:val="000000"/>
          <w:szCs w:val="24"/>
        </w:rPr>
        <w:t xml:space="preserve"> fue</w:t>
      </w:r>
      <w:r w:rsidR="005F74D2">
        <w:rPr>
          <w:rFonts w:eastAsia="Palatino Linotype" w:cs="Palatino Linotype"/>
          <w:color w:val="000000"/>
          <w:szCs w:val="24"/>
        </w:rPr>
        <w:t>ron</w:t>
      </w:r>
      <w:r w:rsidRPr="00CF2732">
        <w:rPr>
          <w:rFonts w:eastAsia="Palatino Linotype" w:cs="Palatino Linotype"/>
          <w:color w:val="000000"/>
          <w:szCs w:val="24"/>
        </w:rPr>
        <w:t xml:space="preserve"> puest</w:t>
      </w:r>
      <w:r w:rsidR="000769B1">
        <w:rPr>
          <w:rFonts w:eastAsia="Palatino Linotype" w:cs="Palatino Linotype"/>
          <w:color w:val="000000"/>
          <w:szCs w:val="24"/>
        </w:rPr>
        <w:t>o</w:t>
      </w:r>
      <w:r w:rsidR="005F74D2">
        <w:rPr>
          <w:rFonts w:eastAsia="Palatino Linotype" w:cs="Palatino Linotype"/>
          <w:color w:val="000000"/>
          <w:szCs w:val="24"/>
        </w:rPr>
        <w:t>s</w:t>
      </w:r>
      <w:r w:rsidRPr="00CF2732">
        <w:rPr>
          <w:rFonts w:eastAsia="Palatino Linotype" w:cs="Palatino Linotype"/>
          <w:color w:val="000000"/>
          <w:szCs w:val="24"/>
        </w:rPr>
        <w:t xml:space="preserve"> a la vista del Recurrente mediante acue</w:t>
      </w:r>
      <w:r>
        <w:rPr>
          <w:rFonts w:eastAsia="Palatino Linotype" w:cs="Palatino Linotype"/>
          <w:color w:val="000000"/>
          <w:szCs w:val="24"/>
        </w:rPr>
        <w:t xml:space="preserve">rdo de fecha </w:t>
      </w:r>
      <w:r w:rsidR="005D0CD6">
        <w:rPr>
          <w:rFonts w:eastAsia="Palatino Linotype" w:cs="Palatino Linotype"/>
          <w:color w:val="000000"/>
          <w:szCs w:val="24"/>
        </w:rPr>
        <w:t xml:space="preserve">doce de agosto </w:t>
      </w:r>
      <w:r w:rsidR="00A027DE">
        <w:rPr>
          <w:rFonts w:eastAsia="Palatino Linotype" w:cs="Palatino Linotype"/>
          <w:color w:val="000000"/>
          <w:szCs w:val="24"/>
        </w:rPr>
        <w:t>del año en curso</w:t>
      </w:r>
      <w:r w:rsidRPr="00CF2732">
        <w:rPr>
          <w:rFonts w:eastAsia="Palatino Linotype" w:cs="Palatino Linotype"/>
          <w:color w:val="000000"/>
          <w:szCs w:val="24"/>
        </w:rPr>
        <w:t>, en términos de la fracción III del artículo 185 de la Ley de Transparencia y Acceso a la Información Pública del Estado de México y Municipios, otorgando al particular un término de tres días para manifestar lo que a</w:t>
      </w:r>
      <w:r>
        <w:rPr>
          <w:rFonts w:eastAsia="Palatino Linotype" w:cs="Palatino Linotype"/>
          <w:color w:val="000000"/>
          <w:szCs w:val="24"/>
        </w:rPr>
        <w:t xml:space="preserve"> su derecho conviniera</w:t>
      </w:r>
      <w:r w:rsidR="00F71849">
        <w:rPr>
          <w:rFonts w:eastAsia="Palatino Linotype" w:cs="Palatino Linotype"/>
          <w:color w:val="000000"/>
          <w:szCs w:val="24"/>
        </w:rPr>
        <w:t>; cuyo contenido</w:t>
      </w:r>
      <w:r>
        <w:rPr>
          <w:rFonts w:eastAsia="Palatino Linotype" w:cs="Palatino Linotype"/>
          <w:color w:val="000000"/>
          <w:szCs w:val="24"/>
        </w:rPr>
        <w:t xml:space="preserve"> </w:t>
      </w:r>
      <w:r w:rsidR="00F71849">
        <w:rPr>
          <w:rFonts w:eastAsia="Palatino Linotype" w:cs="Palatino Linotype"/>
          <w:color w:val="000000"/>
          <w:szCs w:val="24"/>
        </w:rPr>
        <w:t xml:space="preserve">será analizado en el estudio correspondiente. </w:t>
      </w:r>
      <w:r>
        <w:rPr>
          <w:rFonts w:eastAsia="Palatino Linotype" w:cs="Palatino Linotype"/>
          <w:color w:val="000000"/>
          <w:szCs w:val="24"/>
        </w:rPr>
        <w:t>Por su</w:t>
      </w:r>
      <w:r w:rsidRPr="00CF2732">
        <w:rPr>
          <w:rFonts w:eastAsia="Palatino Linotype" w:cs="Palatino Linotype"/>
          <w:color w:val="000000"/>
          <w:szCs w:val="24"/>
        </w:rPr>
        <w:t xml:space="preserve"> parte, se observa que el Recurrente </w:t>
      </w:r>
      <w:r w:rsidR="00EB2F86">
        <w:rPr>
          <w:rFonts w:eastAsia="Palatino Linotype" w:cs="Palatino Linotype"/>
          <w:color w:val="000000"/>
          <w:szCs w:val="24"/>
        </w:rPr>
        <w:t xml:space="preserve">no </w:t>
      </w:r>
      <w:r w:rsidRPr="00CF2732">
        <w:rPr>
          <w:rFonts w:eastAsia="Palatino Linotype" w:cs="Palatino Linotype"/>
          <w:color w:val="000000"/>
          <w:szCs w:val="24"/>
        </w:rPr>
        <w:t>emitió</w:t>
      </w:r>
      <w:r>
        <w:rPr>
          <w:rFonts w:eastAsia="Palatino Linotype" w:cs="Palatino Linotype"/>
          <w:color w:val="000000"/>
          <w:szCs w:val="24"/>
        </w:rPr>
        <w:t xml:space="preserve"> </w:t>
      </w:r>
      <w:r w:rsidRPr="00CF2732">
        <w:rPr>
          <w:rFonts w:eastAsia="Palatino Linotype" w:cs="Palatino Linotype"/>
          <w:color w:val="000000"/>
          <w:szCs w:val="24"/>
        </w:rPr>
        <w:t>manifestaciones</w:t>
      </w:r>
      <w:r>
        <w:rPr>
          <w:rFonts w:eastAsia="Palatino Linotype" w:cs="Palatino Linotype"/>
          <w:color w:val="000000"/>
          <w:szCs w:val="24"/>
        </w:rPr>
        <w:t xml:space="preserve">, </w:t>
      </w:r>
      <w:r w:rsidR="000F292F">
        <w:rPr>
          <w:rFonts w:eastAsia="Palatino Linotype" w:cs="Palatino Linotype"/>
          <w:color w:val="000000"/>
          <w:szCs w:val="24"/>
        </w:rPr>
        <w:t>vertió alegatos ni presentó pruebas que a su derecho convinieran</w:t>
      </w:r>
      <w:r w:rsidR="000769B1">
        <w:rPr>
          <w:rFonts w:eastAsia="Palatino Linotype" w:cs="Palatino Linotype"/>
          <w:color w:val="000000"/>
          <w:szCs w:val="24"/>
        </w:rPr>
        <w:t>, así como tampoco se pronunció respecto del Informe Justificado rendido por el Sujeto Obligado.</w:t>
      </w:r>
    </w:p>
    <w:p w14:paraId="6AFC979F" w14:textId="77777777" w:rsidR="000F292F" w:rsidRPr="006922F5" w:rsidRDefault="000F292F" w:rsidP="000F292F">
      <w:pPr>
        <w:pBdr>
          <w:top w:val="nil"/>
          <w:left w:val="nil"/>
          <w:bottom w:val="nil"/>
          <w:right w:val="nil"/>
          <w:between w:val="nil"/>
        </w:pBdr>
        <w:contextualSpacing/>
        <w:rPr>
          <w:rFonts w:eastAsia="Palatino Linotype" w:cs="Palatino Linotype"/>
          <w:color w:val="000000"/>
          <w:szCs w:val="24"/>
        </w:rPr>
      </w:pPr>
    </w:p>
    <w:p w14:paraId="65310342" w14:textId="03261896" w:rsidR="00A970D5" w:rsidRPr="006922F5" w:rsidRDefault="009B56A2" w:rsidP="006922F5">
      <w:pPr>
        <w:pStyle w:val="Ttulo2"/>
        <w:rPr>
          <w:rFonts w:eastAsia="Palatino Linotype"/>
        </w:rPr>
      </w:pPr>
      <w:r>
        <w:rPr>
          <w:rFonts w:eastAsia="Palatino Linotype"/>
        </w:rPr>
        <w:t>S</w:t>
      </w:r>
      <w:r w:rsidR="00271737">
        <w:rPr>
          <w:rFonts w:eastAsia="Palatino Linotype"/>
        </w:rPr>
        <w:t>EXTO</w:t>
      </w:r>
      <w:r w:rsidR="00A970D5" w:rsidRPr="006922F5">
        <w:rPr>
          <w:rFonts w:eastAsia="Palatino Linotype"/>
        </w:rPr>
        <w:t>. Del cierre de instrucción.</w:t>
      </w:r>
    </w:p>
    <w:p w14:paraId="2456F4BD" w14:textId="78FB70DE"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5D0CD6">
        <w:rPr>
          <w:rFonts w:eastAsia="Palatino Linotype" w:cs="Palatino Linotype"/>
          <w:color w:val="000000"/>
          <w:szCs w:val="24"/>
        </w:rPr>
        <w:t xml:space="preserve">dieciséis de agosto </w:t>
      </w:r>
      <w:r w:rsidR="000C2661">
        <w:rPr>
          <w:rFonts w:eastAsia="Palatino Linotype" w:cs="Palatino Linotype"/>
          <w:color w:val="000000"/>
          <w:szCs w:val="24"/>
        </w:rPr>
        <w:t>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364CFBE5" w14:textId="77777777" w:rsidR="00A914F3" w:rsidRPr="006922F5" w:rsidRDefault="00A914F3" w:rsidP="006922F5">
      <w:pPr>
        <w:pBdr>
          <w:top w:val="nil"/>
          <w:left w:val="nil"/>
          <w:bottom w:val="nil"/>
          <w:right w:val="nil"/>
          <w:between w:val="nil"/>
        </w:pBdr>
        <w:contextualSpacing/>
        <w:rPr>
          <w:rFonts w:eastAsia="Palatino Linotype" w:cs="Palatino Linotype"/>
          <w:color w:val="000000"/>
          <w:szCs w:val="24"/>
        </w:rPr>
      </w:pPr>
    </w:p>
    <w:p w14:paraId="2A341854" w14:textId="52325AD0" w:rsidR="00A914F3" w:rsidRPr="00047890" w:rsidRDefault="00271737" w:rsidP="006922F5">
      <w:pPr>
        <w:pStyle w:val="Ttulo2"/>
        <w:rPr>
          <w:rFonts w:eastAsiaTheme="minorHAnsi"/>
          <w:lang w:eastAsia="en-US"/>
        </w:rPr>
      </w:pPr>
      <w:r>
        <w:rPr>
          <w:rFonts w:eastAsiaTheme="minorHAnsi"/>
          <w:lang w:eastAsia="en-US"/>
        </w:rPr>
        <w:t>SÉPTIMO</w:t>
      </w:r>
      <w:r w:rsidR="00A914F3" w:rsidRPr="00047890">
        <w:rPr>
          <w:rFonts w:eastAsiaTheme="minorHAnsi"/>
          <w:lang w:eastAsia="en-US"/>
        </w:rPr>
        <w:t>. De la ampliación del término para resolver.</w:t>
      </w:r>
    </w:p>
    <w:p w14:paraId="580C419B" w14:textId="6D2CC520"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 xml:space="preserve">De las constancias que integran el expediente electrónico, se advierte que han transcurrido los términos de Ley, para la emisión de la resolución en el presente recurso </w:t>
      </w:r>
      <w:r w:rsidRPr="00546575">
        <w:rPr>
          <w:rFonts w:eastAsiaTheme="minorHAnsi" w:cstheme="minorBidi"/>
          <w:szCs w:val="24"/>
          <w:lang w:eastAsia="en-US"/>
        </w:rPr>
        <w:lastRenderedPageBreak/>
        <w:t xml:space="preserve">de revisión, por lo que el </w:t>
      </w:r>
      <w:r w:rsidR="005D0CD6">
        <w:rPr>
          <w:rFonts w:eastAsiaTheme="minorHAnsi" w:cstheme="minorBidi"/>
          <w:szCs w:val="24"/>
          <w:lang w:eastAsia="en-US"/>
        </w:rPr>
        <w:t>once de septiembre</w:t>
      </w:r>
      <w:r w:rsidRPr="00546575">
        <w:rPr>
          <w:rFonts w:eastAsiaTheme="minorHAnsi" w:cstheme="minorBidi"/>
          <w:szCs w:val="24"/>
          <w:lang w:eastAsia="en-US"/>
        </w:rPr>
        <w:t xml:space="preserve"> de dos mil veinticuatro,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693DB557"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7F62C93B"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Este Instituto no pasa por alto justificar que el plazo para emitir resolución en el presente asunto encuentra justificación en el alto número de recursos de revisión recibidos, que se ha incrementado aproximadamente un 400 %, circunstancia atípica que ha rebasado las capacidades técnicas y humanas del personal encargado de la proyección de las resoluciones a dichos medios de impugnación.</w:t>
      </w:r>
    </w:p>
    <w:p w14:paraId="0BCEDB97"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19CAECC6" w14:textId="561BB27C" w:rsidR="00546575" w:rsidRPr="00546575" w:rsidRDefault="5C35490E" w:rsidP="5C35490E">
      <w:pPr>
        <w:pBdr>
          <w:top w:val="nil"/>
          <w:left w:val="nil"/>
          <w:bottom w:val="nil"/>
          <w:right w:val="nil"/>
          <w:between w:val="nil"/>
        </w:pBdr>
        <w:contextualSpacing/>
        <w:rPr>
          <w:rFonts w:eastAsiaTheme="minorEastAsia" w:cstheme="minorBidi"/>
          <w:lang w:val="es-ES" w:eastAsia="en-US"/>
        </w:rPr>
      </w:pPr>
      <w:r w:rsidRPr="5C35490E">
        <w:rPr>
          <w:rFonts w:eastAsiaTheme="minorEastAsia" w:cstheme="minorBidi"/>
          <w:lang w:val="es-ES"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8EA3542"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6C09E9D5" w14:textId="77777777" w:rsidR="00546575" w:rsidRPr="00546575" w:rsidRDefault="5C35490E" w:rsidP="5C35490E">
      <w:pPr>
        <w:pBdr>
          <w:top w:val="nil"/>
          <w:left w:val="nil"/>
          <w:bottom w:val="nil"/>
          <w:right w:val="nil"/>
          <w:between w:val="nil"/>
        </w:pBdr>
        <w:contextualSpacing/>
        <w:rPr>
          <w:rFonts w:eastAsiaTheme="minorEastAsia" w:cstheme="minorBidi"/>
          <w:lang w:val="es-ES" w:eastAsia="en-US"/>
        </w:rPr>
      </w:pPr>
      <w:r w:rsidRPr="5C35490E">
        <w:rPr>
          <w:rFonts w:eastAsiaTheme="minorEastAsia" w:cstheme="minorBidi"/>
          <w:lang w:val="es-ES"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35C8DCF"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20B91A97"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83DC4E8"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74B7DF01"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4CF32AC4"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27BC6F5B" w14:textId="77777777" w:rsidR="00546575" w:rsidRPr="00546575" w:rsidRDefault="00546575" w:rsidP="00E30F5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Complejidad del asunto: La complejidad de la prueba, la pluralidad de sujetos procesales, el tiempo transcurrido, las características y contexto del recurso.</w:t>
      </w:r>
    </w:p>
    <w:p w14:paraId="0308BAD9" w14:textId="77777777" w:rsidR="00546575" w:rsidRPr="00546575" w:rsidRDefault="00546575" w:rsidP="00E30F5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Actividad Procesal del interesado: Acciones u omisiones del interesado.</w:t>
      </w:r>
    </w:p>
    <w:p w14:paraId="00F4C092" w14:textId="77777777" w:rsidR="00546575" w:rsidRPr="00546575" w:rsidRDefault="00546575" w:rsidP="00E30F5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Conducta de la Autoridad: Las Acciones u omisiones realizadas en el procedimiento. Así como si la autoridad actuó con la debida diligencia.</w:t>
      </w:r>
    </w:p>
    <w:p w14:paraId="488C5B30" w14:textId="77777777" w:rsidR="00546575" w:rsidRPr="00546575" w:rsidRDefault="00546575" w:rsidP="00E30F5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La afectación generada en la situación jurídica de la persona involucrada en el proceso: Violación a sus derechos humanos.</w:t>
      </w:r>
    </w:p>
    <w:p w14:paraId="4B93091D"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62D16B9C"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71A23DB"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60DE366A"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lastRenderedPageBreak/>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47DA60A4"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0C6BD860" w14:textId="0153976C" w:rsidR="00546575" w:rsidRPr="00546575" w:rsidRDefault="5C35490E" w:rsidP="5C35490E">
      <w:pPr>
        <w:pBdr>
          <w:top w:val="nil"/>
          <w:left w:val="nil"/>
          <w:bottom w:val="nil"/>
          <w:right w:val="nil"/>
          <w:between w:val="nil"/>
        </w:pBdr>
        <w:contextualSpacing/>
        <w:rPr>
          <w:rFonts w:eastAsiaTheme="minorEastAsia" w:cstheme="minorBidi"/>
          <w:lang w:val="es-ES" w:eastAsia="en-US"/>
        </w:rPr>
      </w:pPr>
      <w:r w:rsidRPr="5C35490E">
        <w:rPr>
          <w:rFonts w:eastAsiaTheme="minorEastAsia" w:cstheme="minorBidi"/>
          <w:lang w:val="es-ES" w:eastAsia="en-U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Al respecto, también son de considerar los criterios sostenidos por el Cuarto Tribunal Colegiado en Materia Administrativa del Primer Circuito, cuyos rubros y datos de identificación son los siguientes:</w:t>
      </w:r>
    </w:p>
    <w:p w14:paraId="20588B5B"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7FE6E989"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r w:rsidRPr="00546575">
        <w:rPr>
          <w:rFonts w:ascii="Segoe UI Symbol" w:eastAsiaTheme="minorHAnsi" w:hAnsi="Segoe UI Symbol" w:cstheme="minorBidi"/>
          <w:szCs w:val="24"/>
          <w:lang w:eastAsia="en-US"/>
        </w:rPr>
        <w:t>«</w:t>
      </w:r>
      <w:r w:rsidRPr="00546575">
        <w:rPr>
          <w:rFonts w:eastAsiaTheme="minorHAnsi" w:cstheme="minorBidi"/>
          <w:szCs w:val="24"/>
          <w:lang w:eastAsia="en-US"/>
        </w:rPr>
        <w:t>PLAZO RAZONABLE PARA RESOLVER. DIMENSIÓN Y EFECTOS DE ESTE CONCEPTO CUANDO SE ADUCE EXCESIVA CARGA DE TRABAJO», consultable en el Seminario Judicial de la Federación y su gaceta, con el registro digital 2002351.</w:t>
      </w:r>
    </w:p>
    <w:p w14:paraId="589A37E9"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2F5FCB53"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lastRenderedPageBreak/>
        <w:t>«PLAZO RAZONABLE PARA RESOLVER. CONCEPTO Y ELEMENTOS QUE LO INTEGRAN A LA LUZ DEL DERECHO INTERNACIONAL DE LOS DERECHOS HUMANOS», visible en el Seminario Judicial de la Federación y su gaceta, con el registro digital 2002350.</w:t>
      </w:r>
    </w:p>
    <w:p w14:paraId="0907F54A"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1159CBF6" w14:textId="7EE4C520"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 xml:space="preserve">Por ello, este organismo garante comprometido con la tutela de los derechos humanos </w:t>
      </w:r>
      <w:r w:rsidR="00E30F56" w:rsidRPr="00546575">
        <w:rPr>
          <w:rFonts w:eastAsiaTheme="minorHAnsi" w:cstheme="minorBidi"/>
          <w:szCs w:val="24"/>
          <w:lang w:eastAsia="en-US"/>
        </w:rPr>
        <w:t>confiados</w:t>
      </w:r>
      <w:r w:rsidRPr="00546575">
        <w:rPr>
          <w:rFonts w:eastAsiaTheme="minorHAnsi" w:cstheme="minorBidi"/>
          <w:szCs w:val="24"/>
          <w:lang w:eastAsia="en-US"/>
        </w:rPr>
        <w:t xml:space="preserve"> señala que este exceso del plazo legal para resolver el presente asunto resulta de carácter excepcional.</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lastRenderedPageBreak/>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77F8BD50" w14:textId="77777777" w:rsidR="009253EA" w:rsidRDefault="009253EA" w:rsidP="006922F5"/>
    <w:p w14:paraId="5E53A333" w14:textId="77777777" w:rsidR="009253EA" w:rsidRPr="006922F5" w:rsidRDefault="009253EA" w:rsidP="009253EA">
      <w:pPr>
        <w:pStyle w:val="Ttulo2"/>
        <w:rPr>
          <w:rFonts w:eastAsia="Palatino Linotype"/>
        </w:rPr>
      </w:pPr>
      <w:r>
        <w:rPr>
          <w:rFonts w:eastAsia="Palatino Linotype"/>
        </w:rPr>
        <w:t>TERCERO</w:t>
      </w:r>
      <w:r w:rsidRPr="006922F5">
        <w:rPr>
          <w:rFonts w:eastAsia="Palatino Linotype"/>
        </w:rPr>
        <w:t xml:space="preserve">. </w:t>
      </w:r>
      <w:r w:rsidRPr="00EF7CEA">
        <w:rPr>
          <w:rFonts w:eastAsia="Palatino Linotype"/>
        </w:rPr>
        <w:t>Cuestiones de previo y especial pronunciamiento</w:t>
      </w:r>
      <w:r w:rsidRPr="006922F5">
        <w:rPr>
          <w:rFonts w:eastAsia="Palatino Linotype"/>
        </w:rPr>
        <w:t xml:space="preserve">. </w:t>
      </w:r>
    </w:p>
    <w:p w14:paraId="49A8D06A" w14:textId="77777777" w:rsidR="009253EA" w:rsidRPr="00EF7CEA" w:rsidRDefault="009253EA" w:rsidP="009253EA">
      <w:pPr>
        <w:rPr>
          <w:rFonts w:eastAsia="Palatino Linotype" w:cs="Palatino Linotype"/>
          <w:szCs w:val="24"/>
        </w:rPr>
      </w:pPr>
      <w:r w:rsidRPr="00EF7CEA">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6C505A22" w14:textId="77777777" w:rsidR="009253EA" w:rsidRPr="00EF7CEA" w:rsidRDefault="009253EA" w:rsidP="009253EA">
      <w:pPr>
        <w:rPr>
          <w:rFonts w:eastAsia="Palatino Linotype" w:cs="Palatino Linotype"/>
          <w:szCs w:val="24"/>
        </w:rPr>
      </w:pPr>
    </w:p>
    <w:p w14:paraId="619EAC35"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b/>
          <w:i/>
          <w:sz w:val="22"/>
        </w:rPr>
        <w:t xml:space="preserve">Artículo 180. </w:t>
      </w:r>
      <w:r w:rsidRPr="00EF7CEA">
        <w:rPr>
          <w:rFonts w:eastAsia="Palatino Linotype" w:cs="Palatino Linotype"/>
          <w:i/>
          <w:sz w:val="22"/>
        </w:rPr>
        <w:t>El recurso de revisión contendrá:</w:t>
      </w:r>
    </w:p>
    <w:p w14:paraId="1F414FC9"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I. El sujeto obligado ante la cual se presentó la solicitud;</w:t>
      </w:r>
    </w:p>
    <w:p w14:paraId="279EA664"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b/>
          <w:i/>
          <w:sz w:val="22"/>
        </w:rPr>
        <w:t>II. El nombre del solicitante que recurre</w:t>
      </w:r>
      <w:r w:rsidRPr="00EF7CEA">
        <w:rPr>
          <w:rFonts w:eastAsia="Palatino Linotype" w:cs="Palatino Linotype"/>
          <w:i/>
          <w:sz w:val="22"/>
        </w:rPr>
        <w:t xml:space="preserve"> o de su representante y, en su caso, del tercero interesado, así como la dirección o medio que señale para recibir notificaciones;</w:t>
      </w:r>
    </w:p>
    <w:p w14:paraId="0C62120A"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III. El número de folio de respuesta de la solicitud de acceso;</w:t>
      </w:r>
    </w:p>
    <w:p w14:paraId="295AB697"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IV. La fecha en que fue notificada la respuesta al solicitante o tuvo conocimiento del acto reclamado, o de presentación de la solicitud, en caso de falta de respuesta;</w:t>
      </w:r>
    </w:p>
    <w:p w14:paraId="181B9819"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V. El acto que se recurre;</w:t>
      </w:r>
    </w:p>
    <w:p w14:paraId="75A6B75E"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VI. Las razones o motivos de inconformidad;</w:t>
      </w:r>
    </w:p>
    <w:p w14:paraId="17D58B82"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VII. La copia de la respuesta que se impugna y, en su caso, de la notificación correspondiente, en el caso de respuesta de la solicitud; y</w:t>
      </w:r>
    </w:p>
    <w:p w14:paraId="7655C587"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VIII. Firma del recurrente, en su caso, cuando se presente por escrito, requisito sin el cual se dará trámite al recurso.</w:t>
      </w:r>
    </w:p>
    <w:p w14:paraId="5387BAF0" w14:textId="77777777" w:rsidR="009253EA" w:rsidRPr="00EF7CEA" w:rsidRDefault="009253EA" w:rsidP="009253EA">
      <w:pPr>
        <w:spacing w:line="240" w:lineRule="auto"/>
        <w:ind w:left="567" w:right="567"/>
        <w:rPr>
          <w:rFonts w:eastAsia="Palatino Linotype" w:cs="Palatino Linotype"/>
          <w:i/>
          <w:sz w:val="22"/>
        </w:rPr>
      </w:pPr>
    </w:p>
    <w:p w14:paraId="191B5C6F"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Adicionalmente, se podrán anexar las pruebas y demás elementos que considere procedentes someter a juicio del Instituto.</w:t>
      </w:r>
    </w:p>
    <w:p w14:paraId="49B5E098" w14:textId="77777777" w:rsidR="009253EA" w:rsidRPr="00EF7CEA" w:rsidRDefault="009253EA" w:rsidP="009253EA">
      <w:pPr>
        <w:spacing w:line="240" w:lineRule="auto"/>
        <w:ind w:left="567" w:right="567"/>
        <w:rPr>
          <w:rFonts w:eastAsia="Palatino Linotype" w:cs="Palatino Linotype"/>
          <w:i/>
          <w:sz w:val="22"/>
        </w:rPr>
      </w:pPr>
    </w:p>
    <w:p w14:paraId="617611FD"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En ningún caso será necesario que el particular ratifique el recurso de revisión interpuesto.</w:t>
      </w:r>
    </w:p>
    <w:p w14:paraId="099D10E6" w14:textId="77777777" w:rsidR="009253EA" w:rsidRPr="00EF7CEA" w:rsidRDefault="009253EA" w:rsidP="009253EA">
      <w:pPr>
        <w:spacing w:line="240" w:lineRule="auto"/>
        <w:ind w:left="567" w:right="567"/>
        <w:rPr>
          <w:rFonts w:eastAsia="Palatino Linotype" w:cs="Palatino Linotype"/>
          <w:i/>
          <w:sz w:val="22"/>
        </w:rPr>
      </w:pPr>
    </w:p>
    <w:p w14:paraId="699DEFF0" w14:textId="77777777" w:rsidR="009253EA" w:rsidRPr="00EF7CEA" w:rsidRDefault="009253EA" w:rsidP="009253EA">
      <w:pPr>
        <w:spacing w:line="240" w:lineRule="auto"/>
        <w:ind w:left="567" w:right="567"/>
        <w:rPr>
          <w:rFonts w:eastAsia="Palatino Linotype" w:cs="Palatino Linotype"/>
          <w:i/>
          <w:iCs/>
          <w:sz w:val="22"/>
          <w:lang w:val="es-ES"/>
        </w:rPr>
      </w:pPr>
      <w:r w:rsidRPr="3F706E68">
        <w:rPr>
          <w:rFonts w:eastAsia="Palatino Linotype" w:cs="Palatino Linotype"/>
          <w:b/>
          <w:bCs/>
          <w:i/>
          <w:iCs/>
          <w:sz w:val="22"/>
          <w:lang w:val="es-ES"/>
        </w:rPr>
        <w:t>En caso de que el recurso se interponga de manera electrónica no será indispensable que contengan los requisitos establecidos en las fracciones II</w:t>
      </w:r>
      <w:r w:rsidRPr="3F706E68">
        <w:rPr>
          <w:rFonts w:eastAsia="Palatino Linotype" w:cs="Palatino Linotype"/>
          <w:i/>
          <w:iCs/>
          <w:sz w:val="22"/>
          <w:lang w:val="es-ES"/>
        </w:rPr>
        <w:t>, IV, VII y VIII.</w:t>
      </w:r>
    </w:p>
    <w:p w14:paraId="6B0AC6B7" w14:textId="77777777" w:rsidR="009253EA" w:rsidRPr="00EF7CEA" w:rsidRDefault="009253EA" w:rsidP="009253EA">
      <w:pPr>
        <w:rPr>
          <w:rFonts w:eastAsia="Palatino Linotype" w:cs="Palatino Linotype"/>
          <w:b/>
          <w:i/>
          <w:szCs w:val="24"/>
        </w:rPr>
      </w:pPr>
    </w:p>
    <w:p w14:paraId="17765657" w14:textId="562EEB54" w:rsidR="009253EA" w:rsidRPr="00EF7CEA" w:rsidRDefault="009253EA" w:rsidP="009253EA">
      <w:pPr>
        <w:rPr>
          <w:rFonts w:eastAsia="Palatino Linotype" w:cs="Palatino Linotype"/>
          <w:szCs w:val="24"/>
        </w:rPr>
      </w:pPr>
      <w:r w:rsidRPr="00EF7CEA">
        <w:rPr>
          <w:rFonts w:eastAsia="Palatino Linotype" w:cs="Palatino Linotype"/>
          <w:szCs w:val="24"/>
        </w:rPr>
        <w:t>Cab</w:t>
      </w:r>
      <w:r>
        <w:rPr>
          <w:rFonts w:eastAsia="Palatino Linotype" w:cs="Palatino Linotype"/>
          <w:szCs w:val="24"/>
        </w:rPr>
        <w:t xml:space="preserve">e señalar que el hoy Recurrente se identificó como </w:t>
      </w:r>
      <w:r w:rsidRPr="009253EA">
        <w:rPr>
          <w:rFonts w:eastAsia="Palatino Linotype" w:cs="Palatino Linotype"/>
          <w:b/>
          <w:szCs w:val="24"/>
        </w:rPr>
        <w:t>«</w:t>
      </w:r>
      <w:r w:rsidR="00F11D0E">
        <w:rPr>
          <w:rFonts w:eastAsia="Palatino Linotype" w:cs="Palatino Linotype"/>
          <w:b/>
          <w:szCs w:val="24"/>
        </w:rPr>
        <w:t>XXXXXXX</w:t>
      </w:r>
      <w:r w:rsidRPr="009253EA">
        <w:rPr>
          <w:rFonts w:eastAsia="Palatino Linotype" w:cs="Palatino Linotype"/>
          <w:b/>
          <w:szCs w:val="24"/>
        </w:rPr>
        <w:t>»</w:t>
      </w:r>
      <w:r>
        <w:rPr>
          <w:rFonts w:eastAsia="Palatino Linotype" w:cs="Palatino Linotype"/>
          <w:szCs w:val="24"/>
        </w:rPr>
        <w:t>; n</w:t>
      </w:r>
      <w:r w:rsidRPr="00EF7CEA">
        <w:rPr>
          <w:rFonts w:eastAsia="Palatino Linotype" w:cs="Palatino Linotype"/>
          <w:szCs w:val="24"/>
        </w:rPr>
        <w:t>o obstante, presentar solicitudes anónimas, con el nombre incompleto o con un seudónimo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31DB04D3" w14:textId="77777777" w:rsidR="009253EA" w:rsidRPr="00EF7CEA" w:rsidRDefault="009253EA" w:rsidP="009253EA">
      <w:pPr>
        <w:rPr>
          <w:rFonts w:eastAsia="Palatino Linotype" w:cs="Palatino Linotype"/>
          <w:szCs w:val="24"/>
        </w:rPr>
      </w:pPr>
    </w:p>
    <w:p w14:paraId="3A54D57D"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b/>
          <w:i/>
          <w:sz w:val="22"/>
        </w:rPr>
        <w:t>Artículo 155.</w:t>
      </w:r>
      <w:r>
        <w:rPr>
          <w:rFonts w:eastAsia="Palatino Linotype" w:cs="Palatino Linotype"/>
          <w:i/>
          <w:sz w:val="22"/>
        </w:rPr>
        <w:t xml:space="preserve"> […]</w:t>
      </w:r>
    </w:p>
    <w:p w14:paraId="638EF725" w14:textId="77777777" w:rsidR="009253EA" w:rsidRPr="00EF7CEA" w:rsidRDefault="009253EA" w:rsidP="009253EA">
      <w:pPr>
        <w:spacing w:line="240" w:lineRule="auto"/>
        <w:ind w:left="567" w:right="567"/>
        <w:rPr>
          <w:rFonts w:eastAsia="Palatino Linotype" w:cs="Palatino Linotype"/>
          <w:i/>
          <w:sz w:val="22"/>
        </w:rPr>
      </w:pPr>
    </w:p>
    <w:p w14:paraId="7EAC455E"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31EE1BD0" w14:textId="77777777" w:rsidR="009253EA" w:rsidRPr="00EF7CEA" w:rsidRDefault="009253EA" w:rsidP="009253EA">
      <w:pPr>
        <w:spacing w:line="240" w:lineRule="auto"/>
        <w:ind w:left="567" w:right="567"/>
        <w:rPr>
          <w:rFonts w:eastAsia="Palatino Linotype" w:cs="Palatino Linotype"/>
          <w:i/>
          <w:sz w:val="22"/>
        </w:rPr>
      </w:pPr>
      <w:r>
        <w:rPr>
          <w:rFonts w:eastAsia="Palatino Linotype" w:cs="Palatino Linotype"/>
          <w:i/>
          <w:sz w:val="22"/>
        </w:rPr>
        <w:t>[…]</w:t>
      </w:r>
    </w:p>
    <w:p w14:paraId="16ADCD5C" w14:textId="77777777" w:rsidR="009253EA" w:rsidRPr="00EF7CEA" w:rsidRDefault="009253EA" w:rsidP="009253EA">
      <w:pPr>
        <w:rPr>
          <w:rFonts w:eastAsia="Palatino Linotype" w:cs="Palatino Linotype"/>
          <w:szCs w:val="24"/>
        </w:rPr>
      </w:pPr>
    </w:p>
    <w:p w14:paraId="24AC1140" w14:textId="77777777" w:rsidR="009253EA" w:rsidRPr="00EF7CEA" w:rsidRDefault="009253EA" w:rsidP="009253EA">
      <w:pPr>
        <w:rPr>
          <w:rFonts w:eastAsia="Palatino Linotype" w:cs="Palatino Linotype"/>
          <w:szCs w:val="24"/>
        </w:rPr>
      </w:pPr>
      <w:r w:rsidRPr="00EF7CEA">
        <w:rPr>
          <w:rFonts w:eastAsia="Palatino Linotype"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781E7B05" w14:textId="77777777" w:rsidR="009253EA" w:rsidRPr="00EF7CEA" w:rsidRDefault="009253EA" w:rsidP="009253EA">
      <w:pPr>
        <w:rPr>
          <w:rFonts w:eastAsia="Palatino Linotype" w:cs="Palatino Linotype"/>
          <w:szCs w:val="24"/>
        </w:rPr>
      </w:pPr>
    </w:p>
    <w:p w14:paraId="4462668D" w14:textId="77777777" w:rsidR="009253EA" w:rsidRPr="00EF7CEA" w:rsidRDefault="009253EA" w:rsidP="009253EA">
      <w:pPr>
        <w:spacing w:line="240" w:lineRule="auto"/>
        <w:ind w:left="567" w:right="567"/>
        <w:jc w:val="center"/>
        <w:rPr>
          <w:rFonts w:eastAsia="Palatino Linotype" w:cs="Palatino Linotype"/>
          <w:b/>
          <w:i/>
          <w:sz w:val="22"/>
          <w:u w:val="single"/>
        </w:rPr>
      </w:pPr>
      <w:r w:rsidRPr="00EF7CEA">
        <w:rPr>
          <w:rFonts w:eastAsia="Palatino Linotype" w:cs="Palatino Linotype"/>
          <w:b/>
          <w:i/>
          <w:sz w:val="22"/>
          <w:u w:val="single"/>
        </w:rPr>
        <w:t>Constitución Política de los Estados Unidos Mexicanos</w:t>
      </w:r>
    </w:p>
    <w:p w14:paraId="0E051341" w14:textId="77777777" w:rsidR="009253EA" w:rsidRPr="00EF7CEA" w:rsidRDefault="009253EA" w:rsidP="009253EA">
      <w:pPr>
        <w:spacing w:line="240" w:lineRule="auto"/>
        <w:ind w:left="567" w:right="567"/>
        <w:rPr>
          <w:rFonts w:eastAsia="Palatino Linotype" w:cs="Palatino Linotype"/>
          <w:i/>
          <w:iCs/>
          <w:sz w:val="22"/>
          <w:lang w:val="es-ES"/>
        </w:rPr>
      </w:pPr>
      <w:r w:rsidRPr="32EC2C65">
        <w:rPr>
          <w:rFonts w:eastAsia="Palatino Linotype" w:cs="Palatino Linotype"/>
          <w:b/>
          <w:bCs/>
          <w:i/>
          <w:iCs/>
          <w:sz w:val="22"/>
          <w:lang w:val="es-ES"/>
        </w:rPr>
        <w:t>Artículo 6</w:t>
      </w:r>
      <w:r w:rsidRPr="32EC2C65">
        <w:rPr>
          <w:rFonts w:eastAsia="Palatino Linotype" w:cs="Palatino Linotype"/>
          <w:i/>
          <w:iCs/>
          <w:sz w:val="22"/>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73C06AE5" w14:textId="77777777" w:rsidR="009253EA" w:rsidRPr="00EF7CEA" w:rsidRDefault="009253EA" w:rsidP="009253EA">
      <w:pPr>
        <w:spacing w:line="240" w:lineRule="auto"/>
        <w:ind w:left="567" w:right="567"/>
        <w:rPr>
          <w:rFonts w:eastAsia="Palatino Linotype" w:cs="Palatino Linotype"/>
          <w:i/>
          <w:sz w:val="22"/>
        </w:rPr>
      </w:pPr>
      <w:r>
        <w:rPr>
          <w:rFonts w:eastAsia="Palatino Linotype" w:cs="Palatino Linotype"/>
          <w:i/>
          <w:sz w:val="22"/>
        </w:rPr>
        <w:t>[…]</w:t>
      </w:r>
    </w:p>
    <w:p w14:paraId="37D1BB91"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lastRenderedPageBreak/>
        <w:t xml:space="preserve">Para efectos de lo dispuesto en el presente artículo se observará lo siguiente: </w:t>
      </w:r>
    </w:p>
    <w:p w14:paraId="04158491"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488B6ED0" w14:textId="77777777" w:rsidR="009253EA" w:rsidRPr="00EF7CEA" w:rsidRDefault="009253EA" w:rsidP="009253EA">
      <w:pPr>
        <w:spacing w:line="240" w:lineRule="auto"/>
        <w:ind w:left="567" w:right="567"/>
        <w:rPr>
          <w:rFonts w:eastAsia="Palatino Linotype" w:cs="Palatino Linotype"/>
          <w:i/>
          <w:sz w:val="22"/>
        </w:rPr>
      </w:pPr>
      <w:r>
        <w:rPr>
          <w:rFonts w:eastAsia="Palatino Linotype" w:cs="Palatino Linotype"/>
          <w:i/>
          <w:sz w:val="22"/>
        </w:rPr>
        <w:t>[…]</w:t>
      </w:r>
    </w:p>
    <w:p w14:paraId="28270DFC" w14:textId="77777777" w:rsidR="009253EA" w:rsidRPr="00EF7CEA" w:rsidRDefault="009253EA" w:rsidP="009253EA">
      <w:pPr>
        <w:spacing w:line="240" w:lineRule="auto"/>
        <w:ind w:left="567" w:right="567"/>
        <w:rPr>
          <w:rFonts w:eastAsia="Palatino Linotype" w:cs="Palatino Linotype"/>
          <w:i/>
          <w:iCs/>
          <w:sz w:val="22"/>
          <w:lang w:val="es-ES"/>
        </w:rPr>
      </w:pPr>
      <w:r w:rsidRPr="32EC2C65">
        <w:rPr>
          <w:rFonts w:eastAsia="Palatino Linotype" w:cs="Palatino Linotype"/>
          <w:i/>
          <w:iCs/>
          <w:sz w:val="22"/>
          <w:lang w:val="es-ES"/>
        </w:rPr>
        <w:t xml:space="preserve">III. Toda persona, sin necesidad de acreditar interés alguno o justificar su utilización, tendrá acceso gratuito a la información pública, a sus datos personales o a la rectificación de éstos. </w:t>
      </w:r>
    </w:p>
    <w:p w14:paraId="7D505003"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0D1A90A2" w14:textId="77777777" w:rsidR="009253EA" w:rsidRPr="00EF7CEA" w:rsidRDefault="009253EA" w:rsidP="009253EA">
      <w:pPr>
        <w:spacing w:line="240" w:lineRule="auto"/>
        <w:ind w:left="567" w:right="567"/>
        <w:rPr>
          <w:rFonts w:eastAsia="Palatino Linotype" w:cs="Palatino Linotype"/>
          <w:i/>
          <w:sz w:val="22"/>
        </w:rPr>
      </w:pPr>
    </w:p>
    <w:p w14:paraId="4F2B4EF9" w14:textId="77777777" w:rsidR="009253EA" w:rsidRPr="00EF7CEA" w:rsidRDefault="009253EA" w:rsidP="009253EA">
      <w:pPr>
        <w:spacing w:line="240" w:lineRule="auto"/>
        <w:ind w:left="567" w:right="567"/>
        <w:jc w:val="center"/>
        <w:rPr>
          <w:rFonts w:eastAsia="Palatino Linotype" w:cs="Palatino Linotype"/>
          <w:b/>
          <w:i/>
          <w:sz w:val="22"/>
          <w:u w:val="single"/>
        </w:rPr>
      </w:pPr>
      <w:r w:rsidRPr="00EF7CEA">
        <w:rPr>
          <w:rFonts w:eastAsia="Palatino Linotype" w:cs="Palatino Linotype"/>
          <w:b/>
          <w:i/>
          <w:sz w:val="22"/>
          <w:u w:val="single"/>
        </w:rPr>
        <w:t>Constitución Política del Estado Libre y Soberano de México</w:t>
      </w:r>
    </w:p>
    <w:p w14:paraId="4B81822B"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b/>
          <w:i/>
          <w:sz w:val="22"/>
        </w:rPr>
        <w:t>Artículo 5</w:t>
      </w:r>
      <w:r w:rsidRPr="00EF7CEA">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26B920C" w14:textId="77777777" w:rsidR="009253EA" w:rsidRPr="00EF7CEA" w:rsidRDefault="009253EA" w:rsidP="009253EA">
      <w:pPr>
        <w:spacing w:line="240" w:lineRule="auto"/>
        <w:ind w:left="567" w:right="567"/>
        <w:rPr>
          <w:rFonts w:eastAsia="Palatino Linotype" w:cs="Palatino Linotype"/>
          <w:i/>
          <w:sz w:val="22"/>
        </w:rPr>
      </w:pPr>
      <w:r>
        <w:rPr>
          <w:rFonts w:eastAsia="Palatino Linotype" w:cs="Palatino Linotype"/>
          <w:i/>
          <w:sz w:val="22"/>
        </w:rPr>
        <w:t>[…]</w:t>
      </w:r>
    </w:p>
    <w:p w14:paraId="33CEBBD0" w14:textId="77777777" w:rsidR="009253EA" w:rsidRPr="00EF7CEA" w:rsidRDefault="009253EA" w:rsidP="009253EA">
      <w:pPr>
        <w:spacing w:line="240" w:lineRule="auto"/>
        <w:ind w:left="567" w:right="567"/>
        <w:rPr>
          <w:rFonts w:eastAsia="Palatino Linotype" w:cs="Palatino Linotype"/>
          <w:i/>
          <w:iCs/>
          <w:sz w:val="22"/>
          <w:lang w:val="es-ES"/>
        </w:rPr>
      </w:pPr>
      <w:r w:rsidRPr="32EC2C65">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1D07F228" w14:textId="77777777" w:rsidR="009253EA" w:rsidRPr="00EF7CEA" w:rsidRDefault="009253EA" w:rsidP="009253EA">
      <w:pPr>
        <w:spacing w:line="240" w:lineRule="auto"/>
        <w:ind w:left="567" w:right="567"/>
        <w:rPr>
          <w:rFonts w:eastAsia="Palatino Linotype" w:cs="Palatino Linotype"/>
          <w:i/>
          <w:sz w:val="22"/>
        </w:rPr>
      </w:pPr>
      <w:r>
        <w:rPr>
          <w:rFonts w:eastAsia="Palatino Linotype" w:cs="Palatino Linotype"/>
          <w:i/>
          <w:sz w:val="22"/>
        </w:rPr>
        <w:t>[…]</w:t>
      </w:r>
    </w:p>
    <w:p w14:paraId="54E1A8F8"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701C1406" w14:textId="77777777" w:rsidR="009253EA" w:rsidRPr="00EF7CEA" w:rsidRDefault="009253EA" w:rsidP="009253EA">
      <w:pPr>
        <w:spacing w:line="240" w:lineRule="auto"/>
        <w:ind w:left="567" w:right="567"/>
        <w:rPr>
          <w:rFonts w:eastAsia="Palatino Linotype" w:cs="Palatino Linotype"/>
          <w:i/>
          <w:sz w:val="22"/>
        </w:rPr>
      </w:pPr>
    </w:p>
    <w:p w14:paraId="00391388" w14:textId="77777777" w:rsidR="009253EA" w:rsidRPr="00EF7CEA" w:rsidRDefault="009253EA" w:rsidP="009253EA">
      <w:pPr>
        <w:spacing w:line="240" w:lineRule="auto"/>
        <w:ind w:left="567" w:right="567"/>
        <w:rPr>
          <w:rFonts w:eastAsia="Palatino Linotype" w:cs="Palatino Linotype"/>
          <w:i/>
          <w:iCs/>
          <w:sz w:val="22"/>
          <w:lang w:val="es-ES"/>
        </w:rPr>
      </w:pPr>
      <w:r w:rsidRPr="32EC2C65">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8AF0ADF" w14:textId="77777777" w:rsidR="009253EA" w:rsidRPr="00EF7CEA" w:rsidRDefault="009253EA" w:rsidP="009253EA">
      <w:pPr>
        <w:spacing w:line="240" w:lineRule="auto"/>
        <w:ind w:left="567" w:right="567"/>
        <w:rPr>
          <w:rFonts w:eastAsia="Palatino Linotype" w:cs="Palatino Linotype"/>
          <w:i/>
          <w:sz w:val="22"/>
        </w:rPr>
      </w:pPr>
    </w:p>
    <w:p w14:paraId="5E40C4E8"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Este derecho se regirá por los principios y bases siguientes:</w:t>
      </w:r>
    </w:p>
    <w:p w14:paraId="75CEF3D6" w14:textId="77777777" w:rsidR="009253EA" w:rsidRPr="00EF7CEA" w:rsidRDefault="009253EA" w:rsidP="009253EA">
      <w:pPr>
        <w:spacing w:line="240" w:lineRule="auto"/>
        <w:ind w:left="567" w:right="567"/>
        <w:rPr>
          <w:rFonts w:eastAsia="Palatino Linotype" w:cs="Palatino Linotype"/>
          <w:i/>
          <w:sz w:val="22"/>
        </w:rPr>
      </w:pPr>
      <w:r>
        <w:rPr>
          <w:rFonts w:eastAsia="Palatino Linotype" w:cs="Palatino Linotype"/>
          <w:i/>
          <w:sz w:val="22"/>
        </w:rPr>
        <w:t>[…]</w:t>
      </w:r>
    </w:p>
    <w:p w14:paraId="1F6D46BD"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b/>
          <w:i/>
          <w:sz w:val="22"/>
        </w:rPr>
        <w:t>III.</w:t>
      </w:r>
      <w:r w:rsidRPr="00EF7CEA">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3E3F8D03"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b/>
          <w:i/>
          <w:sz w:val="22"/>
        </w:rPr>
        <w:t>IV.</w:t>
      </w:r>
      <w:r w:rsidRPr="00EF7CEA">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27118974" w14:textId="77777777" w:rsidR="009253EA" w:rsidRPr="00EF7CEA" w:rsidRDefault="009253EA" w:rsidP="009253EA">
      <w:pPr>
        <w:spacing w:line="240" w:lineRule="auto"/>
        <w:ind w:left="567" w:right="567"/>
        <w:rPr>
          <w:rFonts w:eastAsia="Palatino Linotype" w:cs="Palatino Linotype"/>
          <w:i/>
          <w:sz w:val="22"/>
        </w:rPr>
      </w:pPr>
      <w:r>
        <w:rPr>
          <w:rFonts w:eastAsia="Palatino Linotype" w:cs="Palatino Linotype"/>
          <w:i/>
          <w:sz w:val="22"/>
        </w:rPr>
        <w:t>[…]</w:t>
      </w:r>
    </w:p>
    <w:p w14:paraId="66D2E70D"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b/>
          <w:i/>
          <w:sz w:val="22"/>
        </w:rPr>
        <w:lastRenderedPageBreak/>
        <w:t>VIII.</w:t>
      </w:r>
      <w:r w:rsidRPr="00EF7CEA">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43F6DB9A" w14:textId="77777777" w:rsidR="009253EA" w:rsidRPr="00EF7CEA" w:rsidRDefault="009253EA" w:rsidP="009253EA">
      <w:pPr>
        <w:spacing w:line="240" w:lineRule="auto"/>
        <w:ind w:left="567" w:right="567"/>
        <w:rPr>
          <w:rFonts w:eastAsia="Palatino Linotype" w:cs="Palatino Linotype"/>
          <w:i/>
          <w:sz w:val="22"/>
        </w:rPr>
      </w:pPr>
      <w:r>
        <w:rPr>
          <w:rFonts w:eastAsia="Palatino Linotype" w:cs="Palatino Linotype"/>
          <w:i/>
          <w:sz w:val="22"/>
        </w:rPr>
        <w:t>[…]</w:t>
      </w:r>
    </w:p>
    <w:p w14:paraId="705382C7" w14:textId="77777777" w:rsidR="009253EA" w:rsidRPr="00EF7CEA" w:rsidRDefault="009253EA" w:rsidP="009253EA">
      <w:pPr>
        <w:ind w:left="567" w:right="567"/>
        <w:rPr>
          <w:rFonts w:eastAsia="Palatino Linotype" w:cs="Palatino Linotype"/>
          <w:szCs w:val="24"/>
        </w:rPr>
      </w:pPr>
    </w:p>
    <w:p w14:paraId="4ECCF258" w14:textId="77777777" w:rsidR="009253EA" w:rsidRPr="00EF7CEA" w:rsidRDefault="009253EA" w:rsidP="009253EA">
      <w:pPr>
        <w:rPr>
          <w:rFonts w:eastAsia="Palatino Linotype" w:cs="Palatino Linotype"/>
          <w:szCs w:val="24"/>
        </w:rPr>
      </w:pPr>
      <w:r w:rsidRPr="00EF7CEA">
        <w:rPr>
          <w:rFonts w:eastAsia="Palatino Linotype" w:cs="Palatino Linotype"/>
          <w:szCs w:val="24"/>
        </w:rPr>
        <w:t>Por otra parte, del contenido del artículo 1 de la Constitución Política de los Estados Unidos Mexicanos, se destaca lo siguiente:</w:t>
      </w:r>
    </w:p>
    <w:p w14:paraId="277A0318" w14:textId="77777777" w:rsidR="009253EA" w:rsidRPr="00EF7CEA" w:rsidRDefault="009253EA" w:rsidP="009253EA">
      <w:pPr>
        <w:spacing w:line="240" w:lineRule="auto"/>
        <w:ind w:left="567" w:right="567"/>
        <w:rPr>
          <w:rFonts w:eastAsia="Palatino Linotype" w:cs="Palatino Linotype"/>
          <w:szCs w:val="24"/>
        </w:rPr>
      </w:pPr>
    </w:p>
    <w:p w14:paraId="0ED5837E"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b/>
          <w:i/>
          <w:sz w:val="22"/>
        </w:rPr>
        <w:t>Artículo 1o</w:t>
      </w:r>
      <w:r w:rsidRPr="00EF7CEA">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0222F19" w14:textId="77777777" w:rsidR="009253EA" w:rsidRPr="00EF7CEA" w:rsidRDefault="009253EA" w:rsidP="009253EA">
      <w:pPr>
        <w:spacing w:line="240" w:lineRule="auto"/>
        <w:ind w:left="567" w:right="567"/>
        <w:rPr>
          <w:rFonts w:eastAsia="Palatino Linotype" w:cs="Palatino Linotype"/>
          <w:i/>
          <w:sz w:val="22"/>
        </w:rPr>
      </w:pPr>
    </w:p>
    <w:p w14:paraId="2A75A002" w14:textId="77777777" w:rsidR="009253EA" w:rsidRPr="00EF7CEA" w:rsidRDefault="009253EA" w:rsidP="009253EA">
      <w:pPr>
        <w:spacing w:line="240" w:lineRule="auto"/>
        <w:ind w:left="567" w:right="567"/>
        <w:rPr>
          <w:rFonts w:eastAsia="Palatino Linotype" w:cs="Palatino Linotype"/>
          <w:i/>
          <w:iCs/>
          <w:sz w:val="22"/>
          <w:lang w:val="es-ES"/>
        </w:rPr>
      </w:pPr>
      <w:r w:rsidRPr="32EC2C65">
        <w:rPr>
          <w:rFonts w:eastAsia="Palatino Linotype" w:cs="Palatino Linotype"/>
          <w:i/>
          <w:iCs/>
          <w:sz w:val="22"/>
          <w:lang w:val="es-ES"/>
        </w:rPr>
        <w:t>Las normas relativas a los derechos humanos se interpretarán de conformidad con esta Constitución y con los tratados internacionales de la materia favoreciendo en todo tiempo a las personas la protección más amplia.</w:t>
      </w:r>
    </w:p>
    <w:p w14:paraId="7D8842F7" w14:textId="77777777" w:rsidR="009253EA" w:rsidRPr="00EF7CEA" w:rsidRDefault="009253EA" w:rsidP="009253EA">
      <w:pPr>
        <w:spacing w:line="240" w:lineRule="auto"/>
        <w:ind w:left="567" w:right="567"/>
        <w:rPr>
          <w:rFonts w:eastAsia="Palatino Linotype" w:cs="Palatino Linotype"/>
          <w:i/>
          <w:sz w:val="22"/>
        </w:rPr>
      </w:pPr>
    </w:p>
    <w:p w14:paraId="6F7E008D" w14:textId="77777777" w:rsidR="009253EA" w:rsidRPr="00EF7CEA" w:rsidRDefault="009253EA" w:rsidP="009253EA">
      <w:pPr>
        <w:spacing w:line="240" w:lineRule="auto"/>
        <w:ind w:left="567" w:right="567"/>
        <w:rPr>
          <w:rFonts w:eastAsia="Palatino Linotype" w:cs="Palatino Linotype"/>
          <w:i/>
          <w:iCs/>
          <w:sz w:val="22"/>
          <w:lang w:val="es-ES"/>
        </w:rPr>
      </w:pPr>
      <w:r w:rsidRPr="32EC2C65">
        <w:rPr>
          <w:rFonts w:eastAsia="Palatino Linotype" w:cs="Palatino Linotype"/>
          <w:i/>
          <w:iCs/>
          <w:sz w:val="22"/>
          <w:lang w:val="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4FE8271E" w14:textId="77777777" w:rsidR="009253EA" w:rsidRPr="00EF7CEA" w:rsidRDefault="009253EA" w:rsidP="009253EA">
      <w:pPr>
        <w:ind w:left="567" w:right="567"/>
        <w:rPr>
          <w:rFonts w:eastAsia="Palatino Linotype" w:cs="Palatino Linotype"/>
          <w:szCs w:val="24"/>
        </w:rPr>
      </w:pPr>
    </w:p>
    <w:p w14:paraId="18319A85" w14:textId="77777777" w:rsidR="009253EA" w:rsidRPr="00EF7CEA" w:rsidRDefault="009253EA" w:rsidP="009253EA">
      <w:pPr>
        <w:rPr>
          <w:rFonts w:eastAsia="Palatino Linotype" w:cs="Palatino Linotype"/>
          <w:szCs w:val="24"/>
        </w:rPr>
      </w:pPr>
      <w:r w:rsidRPr="00EF7CEA">
        <w:rPr>
          <w:rFonts w:eastAsia="Palatino Linotype" w:cs="Palatino Linotype"/>
          <w:szCs w:val="24"/>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EF7CEA">
        <w:rPr>
          <w:rFonts w:eastAsia="Palatino Linotype" w:cs="Palatino Linotype"/>
          <w:szCs w:val="24"/>
        </w:rPr>
        <w:lastRenderedPageBreak/>
        <w:t>incluso, la solicitud de acceso a la información pueda ser anónima o no contener un nombre que identifique al solicitante o que permita tener certeza sobre su identidad.</w:t>
      </w:r>
    </w:p>
    <w:p w14:paraId="42019404" w14:textId="77777777" w:rsidR="009253EA" w:rsidRPr="00EF7CEA" w:rsidRDefault="009253EA" w:rsidP="009253EA">
      <w:pPr>
        <w:rPr>
          <w:rFonts w:eastAsia="Palatino Linotype" w:cs="Palatino Linotype"/>
          <w:szCs w:val="24"/>
        </w:rPr>
      </w:pPr>
    </w:p>
    <w:p w14:paraId="51984407" w14:textId="77777777" w:rsidR="009253EA" w:rsidRPr="006922F5" w:rsidRDefault="009253EA" w:rsidP="009253EA">
      <w:r w:rsidRPr="00EF7CEA">
        <w:t>En conclusión, se cubrieron los requisitos de procedencia y procedibilidad, conforme a las constancias que obran en el expediente.</w:t>
      </w:r>
    </w:p>
    <w:p w14:paraId="1E80F7EE" w14:textId="77777777" w:rsidR="00FE7B8E" w:rsidRDefault="00FE7B8E" w:rsidP="006922F5"/>
    <w:p w14:paraId="6D04F852" w14:textId="11B2AA82" w:rsidR="00A970D5" w:rsidRPr="006922F5" w:rsidRDefault="007826F1" w:rsidP="006922F5">
      <w:pPr>
        <w:pStyle w:val="Ttulo2"/>
        <w:rPr>
          <w:rFonts w:eastAsia="Palatino Linotype"/>
        </w:rPr>
      </w:pPr>
      <w:r>
        <w:rPr>
          <w:rFonts w:eastAsia="Palatino Linotype"/>
        </w:rPr>
        <w:t>CUARTO</w:t>
      </w:r>
      <w:r w:rsidR="00A970D5" w:rsidRPr="006922F5">
        <w:rPr>
          <w:rFonts w:eastAsia="Palatino Linotype"/>
        </w:rPr>
        <w:t>. De las causas de improcedencia.</w:t>
      </w:r>
    </w:p>
    <w:p w14:paraId="62D1A7CE" w14:textId="77777777" w:rsidR="008456E4" w:rsidRPr="00C82353" w:rsidRDefault="008456E4" w:rsidP="008456E4">
      <w:pPr>
        <w:rPr>
          <w:rFonts w:eastAsiaTheme="minorHAnsi" w:cstheme="minorBidi"/>
          <w:szCs w:val="24"/>
          <w:lang w:eastAsia="en-US"/>
        </w:rPr>
      </w:pPr>
      <w:r w:rsidRPr="00C82353">
        <w:rPr>
          <w:rFonts w:eastAsiaTheme="minorHAnsi" w:cstheme="minorBidi"/>
          <w:szCs w:val="24"/>
          <w:lang w:eastAsia="en-US"/>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Órgano Garante.</w:t>
      </w:r>
    </w:p>
    <w:p w14:paraId="201F70B7" w14:textId="77777777" w:rsidR="008456E4" w:rsidRPr="00C82353" w:rsidRDefault="008456E4" w:rsidP="008456E4">
      <w:pPr>
        <w:rPr>
          <w:rFonts w:eastAsiaTheme="minorHAnsi" w:cstheme="minorBidi"/>
          <w:szCs w:val="24"/>
          <w:lang w:eastAsia="en-US"/>
        </w:rPr>
      </w:pPr>
    </w:p>
    <w:p w14:paraId="7133DF04" w14:textId="77777777" w:rsidR="008456E4" w:rsidRPr="00C82353" w:rsidRDefault="1923E2E8" w:rsidP="1923E2E8">
      <w:pPr>
        <w:rPr>
          <w:rFonts w:eastAsiaTheme="minorEastAsia" w:cstheme="minorBidi"/>
          <w:lang w:val="es-ES" w:eastAsia="en-US"/>
        </w:rPr>
      </w:pPr>
      <w:r w:rsidRPr="1923E2E8">
        <w:rPr>
          <w:rFonts w:eastAsiaTheme="minorEastAsia" w:cstheme="minorBidi"/>
          <w:lang w:val="es-ES" w:eastAsia="en-US"/>
        </w:rPr>
        <w:t>Siendo una facultad legal entrar al estudio de las causas de improcedencia que hagan valer las partes o que se adviertan de oficio por este Órgano Resolutor y por ende que son objeto de análisis previo al estudio de fondo del asunto; presupuestos procesales de inicio o trámite de un proceso, dotando de seguridad jurídica las resoluciones, máxime que se trata de una figura procesal adoptada en la ley de la materia, la cual permite dilucidar alguna causal que impida el estudio y resolución, cuando una vez admitido el recurso de revisión se advierta una causa de improcedencia que permita sobreseerlo, sin estudiar el fondo del asunto; estudio oficioso o a petición de parte que no son incompatibles con el derecho de acceso a la justicia, ya que éste no se coarta por regular causas de improcedencia y sobreseimiento con tales fines.</w:t>
      </w:r>
    </w:p>
    <w:p w14:paraId="6DFF81AE" w14:textId="77777777" w:rsidR="008456E4" w:rsidRPr="00C82353" w:rsidRDefault="008456E4" w:rsidP="008456E4">
      <w:pPr>
        <w:rPr>
          <w:rFonts w:eastAsiaTheme="minorHAnsi" w:cstheme="minorBidi"/>
          <w:szCs w:val="24"/>
          <w:lang w:eastAsia="en-US"/>
        </w:rPr>
      </w:pPr>
    </w:p>
    <w:p w14:paraId="7E1ED955" w14:textId="77777777" w:rsidR="008456E4" w:rsidRPr="00C82353" w:rsidRDefault="008456E4" w:rsidP="008456E4">
      <w:pPr>
        <w:rPr>
          <w:rFonts w:eastAsiaTheme="minorHAnsi" w:cstheme="minorBidi"/>
          <w:szCs w:val="24"/>
          <w:lang w:eastAsia="en-US"/>
        </w:rPr>
      </w:pPr>
      <w:r w:rsidRPr="00C82353">
        <w:rPr>
          <w:rFonts w:eastAsiaTheme="minorHAnsi" w:cstheme="minorBidi"/>
          <w:szCs w:val="24"/>
          <w:lang w:eastAsia="en-US"/>
        </w:rPr>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1E21B26C"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DC69ACD" w14:textId="59A0682A" w:rsidR="00A970D5" w:rsidRPr="006922F5" w:rsidRDefault="345B57CE" w:rsidP="006922F5">
      <w:pPr>
        <w:pStyle w:val="Ttulo2"/>
        <w:rPr>
          <w:rFonts w:eastAsia="Palatino Linotype"/>
        </w:rPr>
      </w:pPr>
      <w:r w:rsidRPr="345B57CE">
        <w:rPr>
          <w:rFonts w:eastAsia="Palatino Linotype"/>
        </w:rPr>
        <w:t>QUINTO. Análisis de la causal de sobreseimiento.</w:t>
      </w:r>
    </w:p>
    <w:p w14:paraId="026AA83E" w14:textId="77777777" w:rsidR="0094742A" w:rsidRPr="00C82353" w:rsidRDefault="0094742A" w:rsidP="0094742A">
      <w:pPr>
        <w:rPr>
          <w:rFonts w:eastAsiaTheme="minorHAnsi" w:cstheme="minorBidi"/>
          <w:szCs w:val="24"/>
          <w:lang w:eastAsia="en-US"/>
        </w:rPr>
      </w:pPr>
      <w:r w:rsidRPr="00C82353">
        <w:rPr>
          <w:rFonts w:eastAsiaTheme="minorHAnsi" w:cstheme="minorBidi"/>
          <w:szCs w:val="24"/>
          <w:lang w:eastAsia="en-US"/>
        </w:rPr>
        <w:t>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50C4F1EB" w14:textId="77777777" w:rsidR="0094742A" w:rsidRPr="00C82353" w:rsidRDefault="0094742A" w:rsidP="0094742A">
      <w:pPr>
        <w:rPr>
          <w:rFonts w:eastAsiaTheme="minorHAnsi" w:cstheme="minorBidi"/>
          <w:szCs w:val="24"/>
          <w:lang w:eastAsia="en-US"/>
        </w:rPr>
      </w:pPr>
    </w:p>
    <w:p w14:paraId="2E81A256" w14:textId="47371A91" w:rsidR="0094742A" w:rsidRPr="00C82353" w:rsidRDefault="1923E2E8" w:rsidP="1923E2E8">
      <w:pPr>
        <w:rPr>
          <w:rFonts w:eastAsiaTheme="minorEastAsia" w:cstheme="minorBidi"/>
          <w:lang w:val="es-ES" w:eastAsia="en-US"/>
        </w:rPr>
      </w:pPr>
      <w:r w:rsidRPr="1923E2E8">
        <w:rPr>
          <w:rFonts w:eastAsiaTheme="minorEastAsia" w:cstheme="minorBidi"/>
          <w:lang w:val="es-ES" w:eastAsia="en-US"/>
        </w:rPr>
        <w:t>En esa tesitura, la Ley de Transparencia de la entidad, en su artículo 192, contempla la figura jurídica del sobreseimiento y específicamente en su hipótesis inmersa en la fracción III refiere que se sobreseerá el asunto cuando el sujeto obligado responsable del acto lo modifique o revoque de tal manera que el recurso de revisión quede sin materia.</w:t>
      </w:r>
    </w:p>
    <w:p w14:paraId="3E3D7F2E" w14:textId="77777777" w:rsidR="0094742A" w:rsidRPr="00C82353" w:rsidRDefault="0094742A" w:rsidP="0094742A">
      <w:pPr>
        <w:rPr>
          <w:rFonts w:eastAsiaTheme="minorHAnsi" w:cstheme="minorBidi"/>
          <w:szCs w:val="24"/>
          <w:lang w:eastAsia="en-US"/>
        </w:rPr>
      </w:pPr>
    </w:p>
    <w:p w14:paraId="5844DB8E" w14:textId="77777777" w:rsidR="0094742A" w:rsidRPr="00C82353" w:rsidRDefault="0094742A" w:rsidP="0094742A">
      <w:pPr>
        <w:rPr>
          <w:rFonts w:eastAsiaTheme="minorHAnsi" w:cstheme="minorBidi"/>
          <w:szCs w:val="24"/>
          <w:lang w:eastAsia="en-US"/>
        </w:rPr>
      </w:pPr>
      <w:r w:rsidRPr="00C82353">
        <w:rPr>
          <w:rFonts w:eastAsiaTheme="minorHAnsi" w:cstheme="minorBidi"/>
          <w:szCs w:val="24"/>
          <w:lang w:eastAsia="en-US"/>
        </w:rPr>
        <w:lastRenderedPageBreak/>
        <w:t>En ese contexto, para el efecto de verificar que el presente recurso de revisión haya quedado sin materia, es necesario realizar un estudio a las actuaciones que obran en el expediente electrónico a fin de establecer si la información rendida por el Sujeto Obligado colma las pretensiones del Recurrente y así estar en condiciones de calificar las razones o motivos de inconformidad planteadas por el particular, así como lo manifestado por el Sujeto Obligado durante la etapa de instrucción, a fin de determinar si en el caso en concreto se actualiza el supuesto procesal que establece la fracción III del artículo 192, de la Ley de Transparencia y Acceso a la Información Pública del Estado de México y Municipios, a efecto de generar certeza jurídica sobre la satisfacción del derecho de acceso a la información accionado por el particular</w:t>
      </w:r>
      <w:r>
        <w:rPr>
          <w:rFonts w:eastAsiaTheme="minorHAnsi" w:cstheme="minorBidi"/>
          <w:szCs w:val="24"/>
          <w:lang w:eastAsia="en-US"/>
        </w:rPr>
        <w:t>.</w:t>
      </w:r>
    </w:p>
    <w:p w14:paraId="421B2938"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430BCEAB" w14:textId="08A3B616" w:rsidR="001C22A7" w:rsidRDefault="00A970D5" w:rsidP="00DB4882">
      <w:pPr>
        <w:pBdr>
          <w:top w:val="nil"/>
          <w:left w:val="nil"/>
          <w:bottom w:val="nil"/>
          <w:right w:val="nil"/>
          <w:between w:val="nil"/>
        </w:pBdr>
        <w:contextualSpacing/>
        <w:rPr>
          <w:rFonts w:eastAsia="Palatino Linotype" w:cs="Palatino Linotype"/>
          <w:color w:val="000000"/>
          <w:szCs w:val="24"/>
        </w:rPr>
      </w:pPr>
      <w:r w:rsidRPr="00047890">
        <w:rPr>
          <w:rFonts w:eastAsia="Palatino Linotype" w:cs="Palatino Linotype"/>
          <w:color w:val="000000"/>
          <w:szCs w:val="24"/>
        </w:rPr>
        <w:t>Por tanto</w:t>
      </w:r>
      <w:r w:rsidR="007F3F9F" w:rsidRPr="00047890">
        <w:rPr>
          <w:rFonts w:eastAsia="Palatino Linotype" w:cs="Palatino Linotype"/>
          <w:color w:val="000000"/>
          <w:szCs w:val="24"/>
        </w:rPr>
        <w:t xml:space="preserve">, es conveniente recordar que </w:t>
      </w:r>
      <w:r w:rsidR="006D438A" w:rsidRPr="00047890">
        <w:rPr>
          <w:rFonts w:eastAsia="Palatino Linotype" w:cs="Palatino Linotype"/>
          <w:color w:val="000000"/>
          <w:szCs w:val="24"/>
        </w:rPr>
        <w:t>el</w:t>
      </w:r>
      <w:r w:rsidRPr="00047890">
        <w:rPr>
          <w:rFonts w:eastAsia="Palatino Linotype" w:cs="Palatino Linotype"/>
          <w:color w:val="000000"/>
          <w:szCs w:val="24"/>
        </w:rPr>
        <w:t xml:space="preserve"> hoy Recurrente </w:t>
      </w:r>
      <w:r w:rsidR="003F32E3">
        <w:rPr>
          <w:rFonts w:eastAsia="Palatino Linotype" w:cs="Palatino Linotype"/>
          <w:color w:val="000000"/>
          <w:szCs w:val="24"/>
        </w:rPr>
        <w:t xml:space="preserve">requirió que </w:t>
      </w:r>
      <w:r w:rsidR="007826F1">
        <w:rPr>
          <w:rFonts w:eastAsia="Palatino Linotype" w:cs="Palatino Linotype"/>
          <w:color w:val="000000"/>
          <w:szCs w:val="24"/>
        </w:rPr>
        <w:t xml:space="preserve">se le </w:t>
      </w:r>
      <w:r w:rsidR="00885BDB">
        <w:rPr>
          <w:rFonts w:eastAsia="Palatino Linotype" w:cs="Palatino Linotype"/>
          <w:color w:val="000000"/>
          <w:szCs w:val="24"/>
        </w:rPr>
        <w:t>informara lo siguiente:</w:t>
      </w:r>
    </w:p>
    <w:p w14:paraId="0B8D1AED" w14:textId="77777777" w:rsidR="00885BDB" w:rsidRDefault="00885BDB" w:rsidP="00DB4882">
      <w:pPr>
        <w:pBdr>
          <w:top w:val="nil"/>
          <w:left w:val="nil"/>
          <w:bottom w:val="nil"/>
          <w:right w:val="nil"/>
          <w:between w:val="nil"/>
        </w:pBdr>
        <w:contextualSpacing/>
        <w:rPr>
          <w:rFonts w:eastAsia="Palatino Linotype" w:cs="Palatino Linotype"/>
          <w:color w:val="000000"/>
          <w:szCs w:val="24"/>
        </w:rPr>
      </w:pPr>
    </w:p>
    <w:p w14:paraId="3F4E9AAA" w14:textId="7C70A302" w:rsidR="00885BDB" w:rsidRDefault="00885BDB" w:rsidP="00885BDB">
      <w:pPr>
        <w:pStyle w:val="Prrafodelista"/>
        <w:numPr>
          <w:ilvl w:val="0"/>
          <w:numId w:val="41"/>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¿Cuántas sentencias del total de las emitidas por el Sujeto Obligado fueron impugnadas ante el Tribunal Electoral del Poder Judicial de la Federación en el proceso electoral local 2023-2024 y a qué porcentaje del total de emitidas corresponde?</w:t>
      </w:r>
    </w:p>
    <w:p w14:paraId="0DD86D3E" w14:textId="6DCE5BF9" w:rsidR="00885BDB" w:rsidRDefault="00885BDB" w:rsidP="00885BDB">
      <w:pPr>
        <w:pStyle w:val="Prrafodelista"/>
        <w:numPr>
          <w:ilvl w:val="1"/>
          <w:numId w:val="41"/>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De dichas resoluciones impugnadas, ¿cuántas fueron confirmadas y a qué porcentaje del total de resoluciones corresponde?</w:t>
      </w:r>
    </w:p>
    <w:p w14:paraId="4A8951D8" w14:textId="44EE87B1" w:rsidR="00885BDB" w:rsidRDefault="00885BDB" w:rsidP="00885BDB">
      <w:pPr>
        <w:pStyle w:val="Prrafodelista"/>
        <w:numPr>
          <w:ilvl w:val="0"/>
          <w:numId w:val="41"/>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¿Cuántas sentencias del total de resoluciones emitidas por el Sujeto Obligado fueron impugnadas ante el Tribunal Electoral del Poder Judicial de la Federación en el proceso electoral inmediato anterior al de 2023-2024 y a qué porcentaje del total de emitidas corresponde?</w:t>
      </w:r>
    </w:p>
    <w:p w14:paraId="4A85795C" w14:textId="77777777" w:rsidR="00885BDB" w:rsidRDefault="00885BDB" w:rsidP="00885BDB">
      <w:pPr>
        <w:pStyle w:val="Prrafodelista"/>
        <w:numPr>
          <w:ilvl w:val="1"/>
          <w:numId w:val="41"/>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lastRenderedPageBreak/>
        <w:t>De dichas resoluciones impugnadas, ¿cuántas fueron confirmadas y a qué porcentaje del total de resoluciones corresponde?</w:t>
      </w:r>
    </w:p>
    <w:p w14:paraId="20AB5698" w14:textId="5D1362DF" w:rsidR="00885BDB" w:rsidRPr="00885BDB" w:rsidRDefault="00885BDB" w:rsidP="00885BDB">
      <w:pPr>
        <w:pBdr>
          <w:top w:val="nil"/>
          <w:left w:val="nil"/>
          <w:bottom w:val="nil"/>
          <w:right w:val="nil"/>
          <w:between w:val="nil"/>
        </w:pBdr>
        <w:contextualSpacing/>
        <w:rPr>
          <w:rFonts w:eastAsia="Palatino Linotype" w:cs="Palatino Linotype"/>
          <w:color w:val="000000"/>
        </w:rPr>
      </w:pPr>
    </w:p>
    <w:p w14:paraId="17A4B0BD" w14:textId="12B940BC" w:rsidR="005F74D2" w:rsidRDefault="249F5210" w:rsidP="249F5210">
      <w:pPr>
        <w:pBdr>
          <w:top w:val="nil"/>
          <w:left w:val="nil"/>
          <w:bottom w:val="nil"/>
          <w:right w:val="nil"/>
          <w:between w:val="nil"/>
        </w:pBdr>
        <w:contextualSpacing/>
        <w:rPr>
          <w:rFonts w:eastAsia="Palatino Linotype" w:cs="Palatino Linotype"/>
          <w:color w:val="000000"/>
          <w:lang w:val="es-ES"/>
        </w:rPr>
      </w:pPr>
      <w:r w:rsidRPr="249F5210">
        <w:rPr>
          <w:rFonts w:eastAsia="Palatino Linotype" w:cs="Palatino Linotype"/>
          <w:color w:val="000000" w:themeColor="text1"/>
          <w:lang w:val="es-ES"/>
        </w:rPr>
        <w:t>A dicha solicitud, el Sujeto Obligado respondió con la entrega de los siguientes documentos:</w:t>
      </w:r>
    </w:p>
    <w:p w14:paraId="086E739F" w14:textId="77777777" w:rsidR="005F74D2" w:rsidRDefault="005F74D2" w:rsidP="00B62DEC">
      <w:pPr>
        <w:pBdr>
          <w:top w:val="nil"/>
          <w:left w:val="nil"/>
          <w:bottom w:val="nil"/>
          <w:right w:val="nil"/>
          <w:between w:val="nil"/>
        </w:pBdr>
        <w:contextualSpacing/>
        <w:rPr>
          <w:rFonts w:eastAsia="Palatino Linotype" w:cs="Palatino Linotype"/>
          <w:color w:val="000000"/>
          <w:szCs w:val="24"/>
        </w:rPr>
      </w:pPr>
    </w:p>
    <w:p w14:paraId="26854686" w14:textId="77777777" w:rsidR="00FC6AC2" w:rsidRPr="00FC6AC2" w:rsidRDefault="00FC6AC2" w:rsidP="00FC6AC2">
      <w:pPr>
        <w:pStyle w:val="Prrafodelista"/>
        <w:numPr>
          <w:ilvl w:val="0"/>
          <w:numId w:val="40"/>
        </w:numPr>
        <w:pBdr>
          <w:top w:val="nil"/>
          <w:left w:val="nil"/>
          <w:bottom w:val="nil"/>
          <w:right w:val="nil"/>
          <w:between w:val="nil"/>
        </w:pBdr>
        <w:contextualSpacing/>
        <w:rPr>
          <w:rFonts w:eastAsia="Palatino Linotype" w:cs="Palatino Linotype"/>
          <w:b/>
          <w:bCs/>
          <w:color w:val="000000" w:themeColor="text1"/>
        </w:rPr>
      </w:pPr>
      <w:r w:rsidRPr="00FC6AC2">
        <w:rPr>
          <w:rFonts w:eastAsia="Palatino Linotype" w:cs="Palatino Linotype"/>
          <w:b/>
          <w:bCs/>
          <w:color w:val="000000" w:themeColor="text1"/>
        </w:rPr>
        <w:t>NOTIFICACION 143.pdf</w:t>
      </w:r>
      <w:r w:rsidR="005153C8">
        <w:rPr>
          <w:rFonts w:eastAsia="Palatino Linotype" w:cs="Palatino Linotype"/>
          <w:bCs/>
          <w:color w:val="000000" w:themeColor="text1"/>
        </w:rPr>
        <w:t xml:space="preserve">. Oficio </w:t>
      </w:r>
      <w:r>
        <w:rPr>
          <w:rFonts w:eastAsia="Palatino Linotype" w:cs="Palatino Linotype"/>
          <w:bCs/>
          <w:color w:val="000000" w:themeColor="text1"/>
        </w:rPr>
        <w:t xml:space="preserve">número TEEM/UIPPET/921/2024 emitido por el Titular de la Unidad de Información, Planeación, Programación, Evaluación y Transparencia, mediante el cual se informó que se hacía entrega de la respuesta emitida por la Secretaría General de Acuerdos; asimismo, se informó que en el caso de requerir información relacionada con las atribuciones del Sujeto Obligado se pueden visitar las siguientes ligas electrónicas: </w:t>
      </w:r>
    </w:p>
    <w:p w14:paraId="0DF6927A" w14:textId="4C41D60B" w:rsidR="005F74D2" w:rsidRPr="00FC6AC2" w:rsidRDefault="00F11D0E" w:rsidP="00FC6AC2">
      <w:pPr>
        <w:pStyle w:val="Prrafodelista"/>
        <w:numPr>
          <w:ilvl w:val="0"/>
          <w:numId w:val="42"/>
        </w:numPr>
        <w:pBdr>
          <w:top w:val="nil"/>
          <w:left w:val="nil"/>
          <w:bottom w:val="nil"/>
          <w:right w:val="nil"/>
          <w:between w:val="nil"/>
        </w:pBdr>
        <w:contextualSpacing/>
        <w:rPr>
          <w:rFonts w:eastAsia="Palatino Linotype" w:cs="Palatino Linotype"/>
          <w:b/>
          <w:bCs/>
          <w:color w:val="000000" w:themeColor="text1"/>
        </w:rPr>
      </w:pPr>
      <w:hyperlink r:id="rId8" w:history="1">
        <w:r w:rsidR="00FC6AC2" w:rsidRPr="004A3F0C">
          <w:rPr>
            <w:rStyle w:val="Hipervnculo"/>
            <w:rFonts w:eastAsia="Palatino Linotype" w:cs="Palatino Linotype"/>
            <w:bCs/>
          </w:rPr>
          <w:t>https://www.ipomex.org.mx/ipo3/lgt/indice/teemmx.web</w:t>
        </w:r>
      </w:hyperlink>
      <w:r w:rsidR="00FC6AC2">
        <w:rPr>
          <w:rFonts w:eastAsia="Palatino Linotype" w:cs="Palatino Linotype"/>
          <w:bCs/>
          <w:color w:val="000000" w:themeColor="text1"/>
        </w:rPr>
        <w:t xml:space="preserve"> </w:t>
      </w:r>
    </w:p>
    <w:p w14:paraId="1004716D" w14:textId="29B3C12D" w:rsidR="00FC6AC2" w:rsidRPr="00FC6AC2" w:rsidRDefault="00F11D0E" w:rsidP="00FC6AC2">
      <w:pPr>
        <w:pStyle w:val="Prrafodelista"/>
        <w:numPr>
          <w:ilvl w:val="0"/>
          <w:numId w:val="42"/>
        </w:numPr>
        <w:pBdr>
          <w:top w:val="nil"/>
          <w:left w:val="nil"/>
          <w:bottom w:val="nil"/>
          <w:right w:val="nil"/>
          <w:between w:val="nil"/>
        </w:pBdr>
        <w:contextualSpacing/>
        <w:rPr>
          <w:rFonts w:eastAsia="Palatino Linotype" w:cs="Palatino Linotype"/>
          <w:bCs/>
          <w:color w:val="000000" w:themeColor="text1"/>
        </w:rPr>
      </w:pPr>
      <w:hyperlink r:id="rId9" w:anchor="/obligaciones/88" w:history="1">
        <w:r w:rsidR="00FC6AC2" w:rsidRPr="004A3F0C">
          <w:rPr>
            <w:rStyle w:val="Hipervnculo"/>
            <w:rFonts w:eastAsia="Palatino Linotype" w:cs="Palatino Linotype"/>
            <w:bCs/>
          </w:rPr>
          <w:t>https://infoem2.ipomex.org.mx/ipomex/#/obligaciones/88</w:t>
        </w:r>
      </w:hyperlink>
      <w:r w:rsidR="00FC6AC2">
        <w:rPr>
          <w:rFonts w:eastAsia="Palatino Linotype" w:cs="Palatino Linotype"/>
          <w:bCs/>
          <w:color w:val="000000" w:themeColor="text1"/>
        </w:rPr>
        <w:t xml:space="preserve"> </w:t>
      </w:r>
    </w:p>
    <w:p w14:paraId="47338B4B" w14:textId="0FA602E9" w:rsidR="005153C8" w:rsidRPr="005153C8" w:rsidRDefault="00FC6AC2" w:rsidP="00FC6AC2">
      <w:pPr>
        <w:pStyle w:val="Prrafodelista"/>
        <w:numPr>
          <w:ilvl w:val="0"/>
          <w:numId w:val="40"/>
        </w:numPr>
        <w:pBdr>
          <w:top w:val="nil"/>
          <w:left w:val="nil"/>
          <w:bottom w:val="nil"/>
          <w:right w:val="nil"/>
          <w:between w:val="nil"/>
        </w:pBdr>
        <w:contextualSpacing/>
        <w:rPr>
          <w:rFonts w:eastAsia="Palatino Linotype" w:cs="Palatino Linotype"/>
          <w:b/>
          <w:bCs/>
          <w:color w:val="000000" w:themeColor="text1"/>
        </w:rPr>
      </w:pPr>
      <w:r w:rsidRPr="00FC6AC2">
        <w:rPr>
          <w:rFonts w:eastAsia="Palatino Linotype" w:cs="Palatino Linotype"/>
          <w:b/>
          <w:bCs/>
          <w:color w:val="000000" w:themeColor="text1"/>
        </w:rPr>
        <w:t>TEEMUIPPET-921-2024 (2).docx</w:t>
      </w:r>
      <w:r w:rsidR="005153C8">
        <w:rPr>
          <w:rFonts w:eastAsia="Palatino Linotype" w:cs="Palatino Linotype"/>
          <w:bCs/>
          <w:color w:val="000000" w:themeColor="text1"/>
        </w:rPr>
        <w:t>.</w:t>
      </w:r>
      <w:r w:rsidR="004B4300">
        <w:rPr>
          <w:rFonts w:eastAsia="Palatino Linotype" w:cs="Palatino Linotype"/>
          <w:bCs/>
          <w:color w:val="000000" w:themeColor="text1"/>
        </w:rPr>
        <w:t xml:space="preserve"> O</w:t>
      </w:r>
      <w:r>
        <w:rPr>
          <w:rFonts w:eastAsia="Palatino Linotype" w:cs="Palatino Linotype"/>
          <w:bCs/>
          <w:color w:val="000000" w:themeColor="text1"/>
        </w:rPr>
        <w:t>ficio descrito en el punto anterior en formato Word.</w:t>
      </w:r>
    </w:p>
    <w:p w14:paraId="167EF7E4" w14:textId="5A0B9428" w:rsidR="005153C8" w:rsidRPr="00FC6AC2" w:rsidRDefault="00FC6AC2" w:rsidP="00FC6AC2">
      <w:pPr>
        <w:pStyle w:val="Prrafodelista"/>
        <w:numPr>
          <w:ilvl w:val="0"/>
          <w:numId w:val="40"/>
        </w:numPr>
        <w:pBdr>
          <w:top w:val="nil"/>
          <w:left w:val="nil"/>
          <w:bottom w:val="nil"/>
          <w:right w:val="nil"/>
          <w:between w:val="nil"/>
        </w:pBdr>
        <w:contextualSpacing/>
        <w:rPr>
          <w:rFonts w:eastAsia="Palatino Linotype" w:cs="Palatino Linotype"/>
          <w:b/>
          <w:bCs/>
          <w:color w:val="000000" w:themeColor="text1"/>
        </w:rPr>
      </w:pPr>
      <w:r w:rsidRPr="00FC6AC2">
        <w:rPr>
          <w:rFonts w:eastAsia="Palatino Linotype" w:cs="Palatino Linotype"/>
          <w:b/>
          <w:bCs/>
          <w:color w:val="000000" w:themeColor="text1"/>
        </w:rPr>
        <w:t>TEEM-SGA-815-2024.PDF</w:t>
      </w:r>
      <w:r w:rsidR="005153C8">
        <w:rPr>
          <w:rFonts w:eastAsia="Palatino Linotype" w:cs="Palatino Linotype"/>
          <w:bCs/>
          <w:color w:val="000000" w:themeColor="text1"/>
        </w:rPr>
        <w:t>.</w:t>
      </w:r>
      <w:r w:rsidR="004B4300">
        <w:rPr>
          <w:rFonts w:eastAsia="Palatino Linotype" w:cs="Palatino Linotype"/>
          <w:bCs/>
          <w:color w:val="000000" w:themeColor="text1"/>
        </w:rPr>
        <w:t xml:space="preserve"> Oficio </w:t>
      </w:r>
      <w:r>
        <w:rPr>
          <w:rFonts w:eastAsia="Palatino Linotype" w:cs="Palatino Linotype"/>
          <w:bCs/>
          <w:color w:val="000000" w:themeColor="text1"/>
        </w:rPr>
        <w:t>TEEM/SGA/815/2024 suscrito por la Secretar</w:t>
      </w:r>
      <w:r w:rsidR="009A1898">
        <w:rPr>
          <w:rFonts w:eastAsia="Palatino Linotype" w:cs="Palatino Linotype"/>
          <w:bCs/>
          <w:color w:val="000000" w:themeColor="text1"/>
        </w:rPr>
        <w:t>í</w:t>
      </w:r>
      <w:r>
        <w:rPr>
          <w:rFonts w:eastAsia="Palatino Linotype" w:cs="Palatino Linotype"/>
          <w:bCs/>
          <w:color w:val="000000" w:themeColor="text1"/>
        </w:rPr>
        <w:t>a General de Acuerdos, quien informó que luego de una búsqueda exhaustiva a los registros con los que cuenta esa Secretaría, se puso a disposición la siguiente información:</w:t>
      </w:r>
    </w:p>
    <w:p w14:paraId="78E3CAE5" w14:textId="6119A47A" w:rsidR="00FC6AC2" w:rsidRPr="00FC6AC2" w:rsidRDefault="00FC6AC2" w:rsidP="00FC6AC2">
      <w:pPr>
        <w:pStyle w:val="Prrafodelista"/>
        <w:pBdr>
          <w:top w:val="nil"/>
          <w:left w:val="nil"/>
          <w:bottom w:val="nil"/>
          <w:right w:val="nil"/>
          <w:between w:val="nil"/>
        </w:pBdr>
        <w:contextualSpacing/>
        <w:rPr>
          <w:rFonts w:eastAsia="Palatino Linotype" w:cs="Palatino Linotype"/>
          <w:bCs/>
          <w:color w:val="000000" w:themeColor="text1"/>
        </w:rPr>
      </w:pPr>
      <w:r w:rsidRPr="00FC6AC2">
        <w:rPr>
          <w:rFonts w:eastAsia="Palatino Linotype" w:cs="Palatino Linotype"/>
          <w:bCs/>
          <w:color w:val="000000" w:themeColor="text1"/>
        </w:rPr>
        <w:t>------------------------------------------------------------------------------------------------------------------------------------------------------------------------------------------------------------------------------------------------------------------------------------------------------------------------------------------------------------------------------------------------------------------------------------------------</w:t>
      </w:r>
    </w:p>
    <w:p w14:paraId="4A3EA352" w14:textId="1F5E6392" w:rsidR="00FC6AC2" w:rsidRDefault="00FC6AC2" w:rsidP="00FC6AC2">
      <w:pPr>
        <w:pStyle w:val="Prrafodelista"/>
        <w:pBdr>
          <w:top w:val="nil"/>
          <w:left w:val="nil"/>
          <w:bottom w:val="nil"/>
          <w:right w:val="nil"/>
          <w:between w:val="nil"/>
        </w:pBdr>
        <w:contextualSpacing/>
        <w:rPr>
          <w:rFonts w:eastAsia="Palatino Linotype" w:cs="Palatino Linotype"/>
          <w:b/>
          <w:bCs/>
          <w:color w:val="000000" w:themeColor="text1"/>
        </w:rPr>
      </w:pPr>
      <w:r w:rsidRPr="00FC6AC2">
        <w:rPr>
          <w:rFonts w:eastAsia="Palatino Linotype" w:cs="Palatino Linotype"/>
          <w:b/>
          <w:bCs/>
          <w:noProof/>
          <w:color w:val="000000" w:themeColor="text1"/>
          <w:lang w:val="es-MX" w:eastAsia="es-MX"/>
        </w:rPr>
        <w:lastRenderedPageBreak/>
        <w:drawing>
          <wp:inline distT="0" distB="0" distL="0" distR="0" wp14:anchorId="031EAC30" wp14:editId="155F0231">
            <wp:extent cx="5520567" cy="287655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84086" cy="2909647"/>
                    </a:xfrm>
                    <a:prstGeom prst="rect">
                      <a:avLst/>
                    </a:prstGeom>
                  </pic:spPr>
                </pic:pic>
              </a:graphicData>
            </a:graphic>
          </wp:inline>
        </w:drawing>
      </w:r>
    </w:p>
    <w:p w14:paraId="750C143C" w14:textId="77777777" w:rsidR="00AE6DCA" w:rsidRDefault="00AE6DCA" w:rsidP="1923E2E8">
      <w:pPr>
        <w:pBdr>
          <w:top w:val="nil"/>
          <w:left w:val="nil"/>
          <w:bottom w:val="nil"/>
          <w:right w:val="nil"/>
          <w:between w:val="nil"/>
        </w:pBdr>
        <w:contextualSpacing/>
        <w:rPr>
          <w:rFonts w:eastAsia="Palatino Linotype" w:cs="Palatino Linotype"/>
          <w:color w:val="000000" w:themeColor="text1"/>
          <w:lang w:val="es-ES"/>
        </w:rPr>
      </w:pPr>
    </w:p>
    <w:p w14:paraId="6128DFF4" w14:textId="09C9EB00" w:rsidR="00A970D5" w:rsidRDefault="1923E2E8" w:rsidP="1923E2E8">
      <w:pPr>
        <w:pBdr>
          <w:top w:val="nil"/>
          <w:left w:val="nil"/>
          <w:bottom w:val="nil"/>
          <w:right w:val="nil"/>
          <w:between w:val="nil"/>
        </w:pBdr>
        <w:contextualSpacing/>
        <w:rPr>
          <w:rFonts w:eastAsia="Palatino Linotype" w:cs="Palatino Linotype"/>
          <w:color w:val="000000"/>
          <w:lang w:val="es-ES"/>
        </w:rPr>
      </w:pPr>
      <w:r w:rsidRPr="1923E2E8">
        <w:rPr>
          <w:rFonts w:eastAsia="Palatino Linotype" w:cs="Palatino Linotype"/>
          <w:color w:val="000000" w:themeColor="text1"/>
          <w:lang w:val="es-ES"/>
        </w:rPr>
        <w:t xml:space="preserve">Ante la respuesta emitida por el Sujeto Obligado, el Recurrente consideró que se trasgredió su derecho a la información pública, por lo que interpuso el recurso de revisión al rubro citado, señalando como acto impugnado </w:t>
      </w:r>
      <w:r w:rsidR="00213A38">
        <w:rPr>
          <w:rFonts w:eastAsia="Palatino Linotype" w:cs="Palatino Linotype"/>
          <w:color w:val="000000" w:themeColor="text1"/>
          <w:lang w:val="es-ES"/>
        </w:rPr>
        <w:t>que la información</w:t>
      </w:r>
      <w:r w:rsidR="00C7202A">
        <w:rPr>
          <w:rFonts w:eastAsia="Palatino Linotype" w:cs="Palatino Linotype"/>
          <w:color w:val="000000" w:themeColor="text1"/>
          <w:lang w:val="es-ES"/>
        </w:rPr>
        <w:t xml:space="preserve"> está incompleta, ya que no se proporcionaron los porcentajes</w:t>
      </w:r>
      <w:r w:rsidR="00213A38">
        <w:rPr>
          <w:rFonts w:eastAsia="Palatino Linotype" w:cs="Palatino Linotype"/>
          <w:color w:val="000000" w:themeColor="text1"/>
          <w:lang w:val="es-ES"/>
        </w:rPr>
        <w:t>.</w:t>
      </w:r>
    </w:p>
    <w:p w14:paraId="4A6500B8" w14:textId="77777777" w:rsidR="008F50E6" w:rsidRDefault="008F50E6" w:rsidP="006922F5">
      <w:pPr>
        <w:pBdr>
          <w:top w:val="nil"/>
          <w:left w:val="nil"/>
          <w:bottom w:val="nil"/>
          <w:right w:val="nil"/>
          <w:between w:val="nil"/>
        </w:pBdr>
        <w:contextualSpacing/>
        <w:rPr>
          <w:rFonts w:eastAsia="Palatino Linotype" w:cs="Palatino Linotype"/>
          <w:color w:val="000000"/>
          <w:szCs w:val="24"/>
        </w:rPr>
      </w:pPr>
    </w:p>
    <w:p w14:paraId="35695B46" w14:textId="713823EB" w:rsidR="00C006C6" w:rsidRDefault="00072FF9" w:rsidP="008F50E6">
      <w:r>
        <w:t xml:space="preserve">Durante la etapa de instrucción, el Sujeto Obligado rindió el Informe Justificado </w:t>
      </w:r>
      <w:r w:rsidR="00213A38">
        <w:t xml:space="preserve">con los siguientes documentos: </w:t>
      </w:r>
    </w:p>
    <w:p w14:paraId="309EC65F" w14:textId="77777777" w:rsidR="00072FF9" w:rsidRDefault="00072FF9" w:rsidP="008F50E6"/>
    <w:p w14:paraId="43BFFD4F" w14:textId="24BD5589" w:rsidR="00213A38" w:rsidRPr="00213A38" w:rsidRDefault="00C7202A" w:rsidP="00C7202A">
      <w:pPr>
        <w:pStyle w:val="Prrafodelista"/>
        <w:numPr>
          <w:ilvl w:val="0"/>
          <w:numId w:val="22"/>
        </w:numPr>
      </w:pPr>
      <w:r w:rsidRPr="00C7202A">
        <w:rPr>
          <w:rFonts w:eastAsia="Palatino Linotype" w:cs="Palatino Linotype"/>
          <w:b/>
          <w:color w:val="000000"/>
        </w:rPr>
        <w:t>INFORME JUSTIFICADO INFOEM DE SIA ACUERDOS.pdf</w:t>
      </w:r>
      <w:r w:rsidR="00213A38">
        <w:rPr>
          <w:rFonts w:eastAsia="Palatino Linotype" w:cs="Palatino Linotype"/>
          <w:color w:val="000000"/>
        </w:rPr>
        <w:t xml:space="preserve">. </w:t>
      </w:r>
      <w:r>
        <w:rPr>
          <w:rFonts w:eastAsia="Palatino Linotype" w:cs="Palatino Linotype"/>
          <w:color w:val="000000"/>
        </w:rPr>
        <w:t xml:space="preserve">Oficio número TEEM/UIPPET/981/2024 </w:t>
      </w:r>
      <w:r>
        <w:rPr>
          <w:rFonts w:eastAsia="Palatino Linotype" w:cs="Palatino Linotype"/>
          <w:bCs/>
          <w:color w:val="000000" w:themeColor="text1"/>
        </w:rPr>
        <w:t>emitido por el Titular de la Unidad de Información, Planeación, Programación, Evaluación y Transparencia, con el que se informó que se hacía entrega del Informe Justifica con las manifestaciones y consideraciones vertidas por la servidora pública habilitada de la Secretaría General de Acuerdos.</w:t>
      </w:r>
    </w:p>
    <w:p w14:paraId="4A8C665B" w14:textId="637DA4A7" w:rsidR="001211DD" w:rsidRPr="00C7202A" w:rsidRDefault="00C7202A" w:rsidP="00C7202A">
      <w:pPr>
        <w:pStyle w:val="Prrafodelista"/>
        <w:numPr>
          <w:ilvl w:val="0"/>
          <w:numId w:val="22"/>
        </w:numPr>
      </w:pPr>
      <w:r w:rsidRPr="00C7202A">
        <w:rPr>
          <w:rFonts w:eastAsia="Palatino Linotype" w:cs="Palatino Linotype"/>
          <w:b/>
          <w:color w:val="000000"/>
        </w:rPr>
        <w:lastRenderedPageBreak/>
        <w:t>INFORME JUSTIFICADO SÍA ACUERDOS S.143 24.pdf</w:t>
      </w:r>
      <w:r w:rsidR="00213A38">
        <w:rPr>
          <w:rFonts w:eastAsia="Palatino Linotype" w:cs="Palatino Linotype"/>
          <w:color w:val="000000"/>
        </w:rPr>
        <w:t>.</w:t>
      </w:r>
      <w:r>
        <w:rPr>
          <w:rFonts w:eastAsia="Palatino Linotype" w:cs="Palatino Linotype"/>
          <w:color w:val="000000"/>
        </w:rPr>
        <w:t xml:space="preserve"> Oficio número TEEM/SGA/914/2024 suscrito por la Secretaría General de Acuerdos, mediante el cual se señaló que la inconformidad del Recurrente consiste en la falta de precisar los porcentajes, sin que esto implique la obligación de proporcionar la información no comprende su procesamiento; no obstante, privilegiando el derecho de acceso a la información, se modifica la respuesta y se proporcionó el siguiente cuadro</w:t>
      </w:r>
      <w:r w:rsidR="00D23A54">
        <w:rPr>
          <w:rFonts w:eastAsia="Palatino Linotype" w:cs="Palatino Linotype"/>
          <w:color w:val="000000"/>
        </w:rPr>
        <w:t xml:space="preserve"> con los porcentajes requeridos</w:t>
      </w:r>
      <w:r>
        <w:rPr>
          <w:rFonts w:eastAsia="Palatino Linotype" w:cs="Palatino Linotype"/>
          <w:color w:val="000000"/>
        </w:rPr>
        <w:t>:</w:t>
      </w:r>
    </w:p>
    <w:p w14:paraId="1CC5EC10" w14:textId="28A61872" w:rsidR="00C7202A" w:rsidRDefault="00C7202A" w:rsidP="00C7202A">
      <w:pPr>
        <w:pStyle w:val="Prrafodelista"/>
      </w:pPr>
      <w:r w:rsidRPr="00C7202A">
        <w:rPr>
          <w:noProof/>
          <w:lang w:val="es-MX" w:eastAsia="es-MX"/>
        </w:rPr>
        <w:drawing>
          <wp:inline distT="0" distB="0" distL="0" distR="0" wp14:anchorId="07049D97" wp14:editId="77BAAF84">
            <wp:extent cx="5524500" cy="17412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50378" cy="1749376"/>
                    </a:xfrm>
                    <a:prstGeom prst="rect">
                      <a:avLst/>
                    </a:prstGeom>
                  </pic:spPr>
                </pic:pic>
              </a:graphicData>
            </a:graphic>
          </wp:inline>
        </w:drawing>
      </w:r>
    </w:p>
    <w:p w14:paraId="1725D5E0" w14:textId="77777777" w:rsidR="00213A38" w:rsidRDefault="00213A38" w:rsidP="008F50E6"/>
    <w:p w14:paraId="54CE0537" w14:textId="15C21B4F" w:rsidR="006B7A23" w:rsidRDefault="006B7A23" w:rsidP="008F50E6">
      <w:r>
        <w:t xml:space="preserve">Por su parte, el Recurrente </w:t>
      </w:r>
      <w:r w:rsidR="00F9161F">
        <w:t>no emitió manifestaciones</w:t>
      </w:r>
      <w:r w:rsidR="005C7EF5">
        <w:t>, vertió alegatos ni presentó pruebas que a su derecho convinieran</w:t>
      </w:r>
      <w:r w:rsidR="00F503FC">
        <w:t>; así como tampoco se pronunció respecto del Informe Justificado rendido por el Sujeto Obligado.</w:t>
      </w:r>
    </w:p>
    <w:p w14:paraId="7EAAFFE5" w14:textId="77777777" w:rsidR="006B7A23" w:rsidRDefault="006B7A23" w:rsidP="008F50E6"/>
    <w:p w14:paraId="64B9BA8A" w14:textId="1E7E3FC1" w:rsidR="00A970D5" w:rsidRPr="006922F5" w:rsidRDefault="1923E2E8" w:rsidP="1923E2E8">
      <w:pPr>
        <w:pBdr>
          <w:top w:val="nil"/>
          <w:left w:val="nil"/>
          <w:bottom w:val="nil"/>
          <w:right w:val="nil"/>
          <w:between w:val="nil"/>
        </w:pBdr>
        <w:contextualSpacing/>
        <w:rPr>
          <w:rFonts w:eastAsia="Palatino Linotype" w:cs="Palatino Linotype"/>
          <w:color w:val="000000"/>
          <w:lang w:val="es-ES"/>
        </w:rPr>
      </w:pPr>
      <w:r w:rsidRPr="1923E2E8">
        <w:rPr>
          <w:rFonts w:eastAsia="Palatino Linotype" w:cs="Palatino Linotype"/>
          <w:color w:val="000000" w:themeColor="text1"/>
          <w:lang w:val="es-ES"/>
        </w:rPr>
        <w:t xml:space="preserve">Ahora bien, quedando establecido lo anterior, este Órgano Garante considera viable realizar el estudio en aras de establecer si la respuesta del Sujeto Obligado y la modificación a ésta mediante Informe Justificado colman la pretensión del Recurrente, así como calificar los motivos de inconformidad del particular. </w:t>
      </w:r>
    </w:p>
    <w:p w14:paraId="443631F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E270DBE"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En este sentido, es pertinente enfatizar lo que, respecto al derecho de acceso a la información pública, refiere el artículo 6° de la Constitución Política de los Estados Unidos Mexicanos, que en su parte conducente señala:</w:t>
      </w:r>
    </w:p>
    <w:p w14:paraId="6B47236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2325866D" w14:textId="77777777" w:rsidR="00A970D5" w:rsidRPr="006922F5" w:rsidRDefault="1923E2E8" w:rsidP="006922F5">
      <w:pPr>
        <w:pStyle w:val="Fundamentos"/>
      </w:pPr>
      <w:r w:rsidRPr="1923E2E8">
        <w:rPr>
          <w:b/>
          <w:bCs/>
          <w:lang w:val="es-ES"/>
        </w:rPr>
        <w:t>Artículo 6o.</w:t>
      </w:r>
      <w:r w:rsidRPr="1923E2E8">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1923E2E8">
        <w:rPr>
          <w:b/>
          <w:bCs/>
          <w:lang w:val="es-ES"/>
        </w:rPr>
        <w:t>El derecho a la información será garantizado por el Estado.</w:t>
      </w:r>
      <w:r w:rsidRPr="1923E2E8">
        <w:rPr>
          <w:lang w:val="es-ES"/>
        </w:rPr>
        <w:t xml:space="preserve"> </w:t>
      </w:r>
    </w:p>
    <w:p w14:paraId="71A2C801" w14:textId="77777777" w:rsidR="00A970D5" w:rsidRPr="006922F5" w:rsidRDefault="00A970D5" w:rsidP="006922F5">
      <w:pPr>
        <w:pStyle w:val="Fundamentos"/>
      </w:pPr>
    </w:p>
    <w:p w14:paraId="0CDFC85A" w14:textId="77777777" w:rsidR="00A970D5" w:rsidRPr="006922F5" w:rsidRDefault="00A970D5" w:rsidP="006922F5">
      <w:pPr>
        <w:pStyle w:val="Fundamentos"/>
      </w:pPr>
      <w:r w:rsidRPr="006922F5">
        <w:t>Toda persona tiene derecho al libre acceso a información plural y oportuna, así como a buscar, recibir y difundir información e ideas de toda índole por cualquier medio de expresión.</w:t>
      </w:r>
    </w:p>
    <w:p w14:paraId="0015CD16" w14:textId="77777777" w:rsidR="00A970D5" w:rsidRPr="006922F5" w:rsidRDefault="00A970D5" w:rsidP="006922F5">
      <w:pPr>
        <w:pStyle w:val="Fundamentos"/>
      </w:pPr>
    </w:p>
    <w:p w14:paraId="5F6974CB" w14:textId="77777777" w:rsidR="00A970D5" w:rsidRPr="006922F5" w:rsidRDefault="00A970D5" w:rsidP="006922F5">
      <w:pPr>
        <w:pStyle w:val="Fundamentos"/>
      </w:pPr>
      <w:r w:rsidRPr="006922F5">
        <w:t>Para efectos de lo dispuesto en el presente artículo se observará lo siguiente:</w:t>
      </w:r>
    </w:p>
    <w:p w14:paraId="6BB28B9A" w14:textId="77777777" w:rsidR="00A970D5" w:rsidRPr="006922F5" w:rsidRDefault="00A970D5" w:rsidP="006922F5">
      <w:pPr>
        <w:pStyle w:val="Fundamentos"/>
      </w:pPr>
    </w:p>
    <w:p w14:paraId="3BA28416" w14:textId="420D5D9F" w:rsidR="00A970D5" w:rsidRPr="006922F5" w:rsidRDefault="00A970D5" w:rsidP="006922F5">
      <w:pPr>
        <w:pStyle w:val="Fundamentos"/>
      </w:pPr>
      <w:r w:rsidRPr="00D23A54">
        <w:rPr>
          <w:b/>
        </w:rPr>
        <w:t>A.</w:t>
      </w:r>
      <w:r w:rsidRPr="006922F5">
        <w:t xml:space="preserve"> Para el ejercicio del derecho de acceso a l</w:t>
      </w:r>
      <w:r w:rsidR="006B7A23">
        <w:t>a información, la Federación y las entidades federativas</w:t>
      </w:r>
      <w:r w:rsidRPr="006922F5">
        <w:t>, en el ámbito de sus respectivas competencias, se regirán por los siguientes principios y bases:</w:t>
      </w:r>
    </w:p>
    <w:p w14:paraId="64B2249E" w14:textId="77777777" w:rsidR="00A970D5" w:rsidRPr="006922F5" w:rsidRDefault="00A970D5" w:rsidP="006922F5">
      <w:pPr>
        <w:pStyle w:val="Fundamentos"/>
      </w:pPr>
    </w:p>
    <w:p w14:paraId="2133BF6E" w14:textId="77777777" w:rsidR="00A970D5" w:rsidRPr="006922F5" w:rsidRDefault="00A970D5" w:rsidP="006922F5">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5943A65E" w14:textId="77777777" w:rsidR="00A970D5" w:rsidRPr="006922F5" w:rsidRDefault="00A970D5" w:rsidP="006922F5">
      <w:pPr>
        <w:pStyle w:val="Fundamentos"/>
      </w:pPr>
      <w:r w:rsidRPr="006922F5">
        <w:t>II. La información que se refiere a la vida privada y los datos personales será protegida en los términos y con las excepciones que fijen las leyes.</w:t>
      </w:r>
    </w:p>
    <w:p w14:paraId="135241F6" w14:textId="77777777" w:rsidR="00A970D5" w:rsidRPr="006922F5" w:rsidRDefault="1923E2E8" w:rsidP="1923E2E8">
      <w:pPr>
        <w:pStyle w:val="Fundamentos"/>
        <w:rPr>
          <w:lang w:val="es-ES"/>
        </w:rPr>
      </w:pPr>
      <w:r w:rsidRPr="1923E2E8">
        <w:rPr>
          <w:lang w:val="es-ES"/>
        </w:rPr>
        <w:t>III. Toda persona, sin necesidad de acreditar interés alguno o justificar su utilización, tendrá acceso gratuito a la información pública, a sus datos personales o a la rectificación de éstos.</w:t>
      </w:r>
    </w:p>
    <w:p w14:paraId="55B93DBA" w14:textId="68DC24BA" w:rsidR="00A970D5" w:rsidRPr="006922F5" w:rsidRDefault="0052655F" w:rsidP="006922F5">
      <w:pPr>
        <w:pStyle w:val="Fundamentos"/>
      </w:pPr>
      <w:r>
        <w:t xml:space="preserve">IV. </w:t>
      </w:r>
      <w:r w:rsidR="00A970D5" w:rsidRPr="006922F5">
        <w:t>Se establecerán mecanismos de acceso a la información y procedimientos de revisión expeditos que se sustanciarán ante los organismos autónomos especializados e imparciales que establece esta Constitución.</w:t>
      </w:r>
    </w:p>
    <w:p w14:paraId="3E81EDB9" w14:textId="77777777" w:rsidR="00A970D5" w:rsidRPr="006922F5" w:rsidRDefault="00A970D5" w:rsidP="006922F5">
      <w:pPr>
        <w:pStyle w:val="Fundamentos"/>
      </w:pPr>
      <w:r w:rsidRPr="006922F5">
        <w:rPr>
          <w:b/>
        </w:rPr>
        <w:lastRenderedPageBreak/>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989B44A" w14:textId="77777777" w:rsidR="00A970D5" w:rsidRPr="006922F5" w:rsidRDefault="1923E2E8" w:rsidP="1923E2E8">
      <w:pPr>
        <w:pStyle w:val="Fundamentos"/>
        <w:rPr>
          <w:lang w:val="es-ES"/>
        </w:rPr>
      </w:pPr>
      <w:r w:rsidRPr="1923E2E8">
        <w:rPr>
          <w:lang w:val="es-ES"/>
        </w:rPr>
        <w:t>VI. Las leyes determinarán la manera en que los sujetos obligados deberán hacer pública la información relativa a los recursos públicos que entreguen a personas físicas o morales.</w:t>
      </w:r>
    </w:p>
    <w:p w14:paraId="52D64BCE" w14:textId="77777777" w:rsidR="00A970D5" w:rsidRPr="006922F5" w:rsidRDefault="1923E2E8" w:rsidP="1923E2E8">
      <w:pPr>
        <w:pStyle w:val="Fundamentos"/>
        <w:rPr>
          <w:lang w:val="es-ES"/>
        </w:rPr>
      </w:pPr>
      <w:r w:rsidRPr="1923E2E8">
        <w:rPr>
          <w:lang w:val="es-ES"/>
        </w:rPr>
        <w:t>VII. La inobservancia a las disposiciones en materia de acceso a la información pública será sancionada en los términos que dispongan las leyes.</w:t>
      </w:r>
    </w:p>
    <w:p w14:paraId="0226FE46" w14:textId="77777777" w:rsidR="00A970D5" w:rsidRPr="006922F5" w:rsidRDefault="00A970D5" w:rsidP="006922F5">
      <w:pPr>
        <w:pStyle w:val="Fundamentos"/>
      </w:pPr>
      <w:r w:rsidRPr="006922F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CF56E24" w14:textId="40A6AED2" w:rsidR="00A970D5" w:rsidRPr="006922F5" w:rsidRDefault="0052655F" w:rsidP="006922F5">
      <w:pPr>
        <w:pStyle w:val="Fundamentos"/>
      </w:pPr>
      <w:r>
        <w:t>[</w:t>
      </w:r>
      <w:r w:rsidR="00A970D5" w:rsidRPr="006922F5">
        <w:t>…</w:t>
      </w:r>
      <w:r>
        <w:t>]</w:t>
      </w:r>
    </w:p>
    <w:p w14:paraId="5E8F2316" w14:textId="77777777" w:rsidR="00A970D5" w:rsidRPr="006922F5" w:rsidRDefault="00A970D5" w:rsidP="006922F5">
      <w:pPr>
        <w:pStyle w:val="Fundamentos"/>
      </w:pPr>
      <w:r w:rsidRPr="006922F5">
        <w:t>La ley establecerá aquella información que se considere reservada o confidencial.</w:t>
      </w:r>
    </w:p>
    <w:p w14:paraId="3441E2D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EA79EB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F80485D"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6503FB" w14:textId="5554E9B9" w:rsidR="00A970D5" w:rsidRDefault="00A970D5" w:rsidP="006922F5">
      <w:pPr>
        <w:pStyle w:val="Fundamentos"/>
      </w:pPr>
      <w:r w:rsidRPr="006922F5">
        <w:rPr>
          <w:b/>
          <w:bCs/>
        </w:rPr>
        <w:t>Artículo 5.</w:t>
      </w:r>
      <w:r w:rsidRPr="006922F5">
        <w:t xml:space="preserve"> </w:t>
      </w:r>
      <w:r w:rsidR="0052655F">
        <w:t>[</w:t>
      </w:r>
      <w:r w:rsidRPr="006922F5">
        <w:t>…</w:t>
      </w:r>
      <w:r w:rsidR="0052655F">
        <w:t>]</w:t>
      </w:r>
    </w:p>
    <w:p w14:paraId="2EA6EE73" w14:textId="77777777" w:rsidR="0052655F" w:rsidRPr="006922F5" w:rsidRDefault="0052655F" w:rsidP="006922F5">
      <w:pPr>
        <w:pStyle w:val="Fundamentos"/>
      </w:pPr>
    </w:p>
    <w:p w14:paraId="5956991C" w14:textId="77777777" w:rsidR="00A970D5" w:rsidRPr="006922F5" w:rsidRDefault="00A970D5" w:rsidP="006922F5">
      <w:pPr>
        <w:pStyle w:val="Fundamentos"/>
      </w:pPr>
      <w:r w:rsidRPr="006922F5">
        <w:t xml:space="preserve">El derecho a la información será garantizado por el Estado. La ley establecerá las previsiones que permitan asegurar la protección, el respeto y la difusión de este derecho. </w:t>
      </w:r>
    </w:p>
    <w:p w14:paraId="6A3CBAB6" w14:textId="77777777" w:rsidR="00A970D5" w:rsidRPr="006922F5" w:rsidRDefault="00A970D5" w:rsidP="006922F5">
      <w:pPr>
        <w:pStyle w:val="Fundamentos"/>
      </w:pPr>
    </w:p>
    <w:p w14:paraId="36D3B567" w14:textId="77777777" w:rsidR="00A970D5" w:rsidRPr="006922F5" w:rsidRDefault="14FC0DED" w:rsidP="006922F5">
      <w:pPr>
        <w:pStyle w:val="Fundamentos"/>
      </w:pPr>
      <w:r w:rsidRPr="14FC0DED">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2E30FB9" w14:textId="77777777" w:rsidR="00A970D5" w:rsidRPr="006922F5" w:rsidRDefault="00A970D5" w:rsidP="006922F5">
      <w:pPr>
        <w:pStyle w:val="Fundamentos"/>
      </w:pPr>
    </w:p>
    <w:p w14:paraId="0BDF2E36" w14:textId="77777777" w:rsidR="00A970D5" w:rsidRPr="006922F5" w:rsidRDefault="00A970D5" w:rsidP="006922F5">
      <w:pPr>
        <w:pStyle w:val="Fundamentos"/>
      </w:pPr>
      <w:r w:rsidRPr="006922F5">
        <w:t>Este derecho se regirá por los principios y bases siguientes:</w:t>
      </w:r>
    </w:p>
    <w:p w14:paraId="0BFC86CA" w14:textId="77777777" w:rsidR="00A970D5" w:rsidRPr="006922F5" w:rsidRDefault="00A970D5" w:rsidP="006922F5">
      <w:pPr>
        <w:pStyle w:val="Fundamentos"/>
      </w:pPr>
    </w:p>
    <w:p w14:paraId="71CBBD8F" w14:textId="77777777" w:rsidR="00A970D5" w:rsidRPr="006922F5" w:rsidRDefault="00A970D5" w:rsidP="006922F5">
      <w:pPr>
        <w:pStyle w:val="Fundamentos"/>
      </w:pPr>
      <w:r w:rsidRPr="006922F5">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w:t>
      </w:r>
      <w:r w:rsidRPr="006922F5">
        <w:lastRenderedPageBreak/>
        <w:t>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0341069" w14:textId="77777777" w:rsidR="00A970D5" w:rsidRPr="006922F5" w:rsidRDefault="00A970D5" w:rsidP="006922F5">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5866508E" w14:textId="77777777" w:rsidR="00A970D5" w:rsidRPr="006922F5" w:rsidRDefault="14FC0DED" w:rsidP="14FC0DED">
      <w:pPr>
        <w:pStyle w:val="Fundamentos"/>
        <w:rPr>
          <w:lang w:val="es-ES"/>
        </w:rPr>
      </w:pPr>
      <w:r w:rsidRPr="14FC0DED">
        <w:rPr>
          <w:lang w:val="es-ES"/>
        </w:rPr>
        <w:t>III. Toda persona, sin necesidad de acreditar interés alguno o justificar su utilización, tendrá acceso gratuito a la información pública, a sus datos personales o a la rectificación de éstos.</w:t>
      </w:r>
    </w:p>
    <w:p w14:paraId="682D2B34" w14:textId="77777777" w:rsidR="00A970D5" w:rsidRPr="006922F5" w:rsidRDefault="00A970D5" w:rsidP="006922F5">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27DF5F01" w14:textId="77777777" w:rsidR="00A970D5" w:rsidRPr="006922F5" w:rsidRDefault="00A970D5" w:rsidP="006922F5">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F4C7F88" w14:textId="77777777" w:rsidR="00A970D5" w:rsidRPr="006922F5" w:rsidRDefault="00A970D5" w:rsidP="006922F5">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74C559E6" w14:textId="77777777" w:rsidR="00A970D5" w:rsidRPr="006922F5" w:rsidRDefault="14FC0DED" w:rsidP="14FC0DED">
      <w:pPr>
        <w:pStyle w:val="Fundamentos"/>
        <w:rPr>
          <w:lang w:val="es-ES"/>
        </w:rPr>
      </w:pPr>
      <w:r w:rsidRPr="14FC0DED">
        <w:rPr>
          <w:lang w:val="es-ES"/>
        </w:rPr>
        <w:t>VII. La ley reglamentaria, determinará la manera en que los sujetos obligados deberán hacer pública la información relativa a los recursos públicos que entreguen a personas físicas o jurídicas colectivas.</w:t>
      </w:r>
    </w:p>
    <w:p w14:paraId="5216B00F"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1EAED8AE" w14:textId="5AE22A7F" w:rsidR="00C82268" w:rsidRPr="006922F5" w:rsidRDefault="00C82268" w:rsidP="006922F5">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w:t>
      </w:r>
      <w:r w:rsidR="001D69E9">
        <w:rPr>
          <w:rFonts w:eastAsia="Palatino Linotype" w:cs="Palatino Linotype"/>
          <w:szCs w:val="24"/>
        </w:rPr>
        <w:t>ios, prevé en su artículo 23</w:t>
      </w:r>
      <w:r w:rsidRPr="006922F5">
        <w:rPr>
          <w:rFonts w:eastAsia="Palatino Linotype" w:cs="Palatino Linotype"/>
          <w:szCs w:val="24"/>
        </w:rPr>
        <w:t xml:space="preserve"> fracción </w:t>
      </w:r>
      <w:r w:rsidR="00D23A54">
        <w:rPr>
          <w:rFonts w:eastAsia="Palatino Linotype" w:cs="Palatino Linotype"/>
          <w:szCs w:val="24"/>
        </w:rPr>
        <w:t>V</w:t>
      </w:r>
      <w:r w:rsidRPr="006922F5">
        <w:rPr>
          <w:rFonts w:eastAsia="Palatino Linotype" w:cs="Palatino Linotype"/>
          <w:szCs w:val="24"/>
        </w:rPr>
        <w:t>, lo siguiente:</w:t>
      </w:r>
    </w:p>
    <w:p w14:paraId="34BB49C7" w14:textId="77777777" w:rsidR="00C82268" w:rsidRPr="006922F5" w:rsidRDefault="00C82268" w:rsidP="006922F5">
      <w:pPr>
        <w:rPr>
          <w:rFonts w:eastAsia="Palatino Linotype" w:cs="Palatino Linotype"/>
          <w:szCs w:val="24"/>
        </w:rPr>
      </w:pPr>
    </w:p>
    <w:p w14:paraId="100A2479" w14:textId="77777777" w:rsidR="00C82268" w:rsidRPr="006922F5" w:rsidRDefault="00C82268" w:rsidP="006922F5">
      <w:pPr>
        <w:pStyle w:val="Fundamentos"/>
      </w:pPr>
      <w:r w:rsidRPr="006922F5">
        <w:rPr>
          <w:b/>
        </w:rPr>
        <w:t>Artículo 23.</w:t>
      </w:r>
      <w:r w:rsidRPr="006922F5">
        <w:t xml:space="preserve"> Son sujetos obligados a transparentar y permitir el acceso a su información y proteger los datos personales que obren en su poder:</w:t>
      </w:r>
    </w:p>
    <w:p w14:paraId="7025ECE0" w14:textId="1F39051F" w:rsidR="00C82268" w:rsidRPr="006922F5" w:rsidRDefault="00D23A54" w:rsidP="006922F5">
      <w:pPr>
        <w:pStyle w:val="Fundamentos"/>
      </w:pPr>
      <w:r>
        <w:lastRenderedPageBreak/>
        <w:t>[…]</w:t>
      </w:r>
    </w:p>
    <w:p w14:paraId="79FD530B" w14:textId="6216B780" w:rsidR="00C82268" w:rsidRPr="006922F5" w:rsidRDefault="00702AEE" w:rsidP="006922F5">
      <w:pPr>
        <w:pStyle w:val="Fundamentos"/>
      </w:pPr>
      <w:r>
        <w:rPr>
          <w:b/>
          <w:bCs/>
        </w:rPr>
        <w:t>V</w:t>
      </w:r>
      <w:r w:rsidR="00C82268" w:rsidRPr="006922F5">
        <w:rPr>
          <w:b/>
          <w:bCs/>
        </w:rPr>
        <w:t>.</w:t>
      </w:r>
      <w:r w:rsidR="00BA7C85">
        <w:rPr>
          <w:b/>
          <w:bCs/>
        </w:rPr>
        <w:t xml:space="preserve"> </w:t>
      </w:r>
      <w:r w:rsidR="00D23A54">
        <w:t>Los</w:t>
      </w:r>
      <w:r w:rsidR="001530E5" w:rsidRPr="006922F5">
        <w:t xml:space="preserve"> </w:t>
      </w:r>
      <w:r w:rsidR="00D23A54" w:rsidRPr="00D23A54">
        <w:t>órganos autónomos</w:t>
      </w:r>
      <w:r w:rsidR="00754A30" w:rsidRPr="006922F5">
        <w:t>;</w:t>
      </w:r>
    </w:p>
    <w:p w14:paraId="0667CF00" w14:textId="4039AA4B" w:rsidR="00C82268" w:rsidRPr="006922F5" w:rsidRDefault="0052655F" w:rsidP="006922F5">
      <w:pPr>
        <w:pStyle w:val="Fundamentos"/>
      </w:pPr>
      <w:r>
        <w:t>[…]</w:t>
      </w:r>
    </w:p>
    <w:p w14:paraId="458B21C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9B6DDE" w14:textId="1C6A8C43" w:rsidR="00A970D5" w:rsidRPr="006922F5" w:rsidRDefault="00A970D5" w:rsidP="00177F85">
      <w:r w:rsidRPr="006922F5">
        <w:t xml:space="preserve">Es así </w:t>
      </w:r>
      <w:r w:rsidR="00D574A2" w:rsidRPr="006922F5">
        <w:t>como</w:t>
      </w:r>
      <w:r w:rsidRPr="006922F5">
        <w:t>,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6D29552" w14:textId="77777777" w:rsidR="00A970D5" w:rsidRDefault="00A970D5" w:rsidP="00177F85"/>
    <w:p w14:paraId="03B328E3" w14:textId="5DC788D7" w:rsidR="006B7A23" w:rsidRDefault="006B7A23" w:rsidP="00177F85">
      <w:r>
        <w:t xml:space="preserve">Asimismo, </w:t>
      </w:r>
      <w:r w:rsidR="00881FA8">
        <w:t>de acuerdo con</w:t>
      </w:r>
      <w:r>
        <w:t xml:space="preserve"> las razones o motivos de inconformidad expresadas por el Recurrente en el sentido de que</w:t>
      </w:r>
      <w:r w:rsidR="00FB664A">
        <w:t xml:space="preserve"> la información proporcionada </w:t>
      </w:r>
      <w:r w:rsidR="00830FBF">
        <w:t xml:space="preserve">no acredita lo </w:t>
      </w:r>
      <w:r>
        <w:t>solicitad</w:t>
      </w:r>
      <w:r w:rsidR="00830FBF">
        <w:t>o</w:t>
      </w:r>
      <w:r>
        <w:t xml:space="preserve">, se estima que se actualizó la hipótesis prevista en el artículo 179 fracción </w:t>
      </w:r>
      <w:r w:rsidR="006E762A">
        <w:t>V</w:t>
      </w:r>
      <w:r>
        <w:t xml:space="preserve"> de la Ley de la materia en el que se establece lo siguiente:</w:t>
      </w:r>
    </w:p>
    <w:p w14:paraId="6AEA1077" w14:textId="77777777" w:rsidR="006B7A23" w:rsidRDefault="006B7A23" w:rsidP="00177F85"/>
    <w:p w14:paraId="54F8CB31" w14:textId="77777777" w:rsidR="006B7A23" w:rsidRDefault="006B7A23" w:rsidP="007F7871">
      <w:pPr>
        <w:pStyle w:val="Fundamentos"/>
      </w:pPr>
      <w:r w:rsidRPr="006B7A23">
        <w:rPr>
          <w:b/>
        </w:rPr>
        <w:t>Artículo 179.</w:t>
      </w:r>
      <w:r>
        <w:t xml:space="preserve"> El recurso de revisión es un medio de protección que la Ley otorga a los particulares, para hacer valer su derecho de acceso a la información pública, y procederá en contra de las siguientes causas:</w:t>
      </w:r>
    </w:p>
    <w:p w14:paraId="6798053E" w14:textId="65C289DA" w:rsidR="006B7A23" w:rsidRDefault="006E762A" w:rsidP="007F7871">
      <w:pPr>
        <w:pStyle w:val="Fundamentos"/>
      </w:pPr>
      <w:r>
        <w:t>[…]</w:t>
      </w:r>
    </w:p>
    <w:p w14:paraId="4E0E11AF" w14:textId="6539C083" w:rsidR="006B7A23" w:rsidRDefault="007C26FB" w:rsidP="00303EE7">
      <w:pPr>
        <w:pStyle w:val="Fundamentos"/>
      </w:pPr>
      <w:r>
        <w:rPr>
          <w:b/>
          <w:bCs/>
        </w:rPr>
        <w:t>V</w:t>
      </w:r>
      <w:r w:rsidR="00303EE7" w:rsidRPr="00303EE7">
        <w:rPr>
          <w:b/>
          <w:bCs/>
        </w:rPr>
        <w:t>.</w:t>
      </w:r>
      <w:r w:rsidR="00303EE7">
        <w:t xml:space="preserve"> </w:t>
      </w:r>
      <w:r w:rsidR="006B7A23">
        <w:t xml:space="preserve">La </w:t>
      </w:r>
      <w:r w:rsidR="00FB1645" w:rsidRPr="00FB1645">
        <w:t>entrega de información incompleta</w:t>
      </w:r>
      <w:r w:rsidR="006B7A23">
        <w:t>;</w:t>
      </w:r>
    </w:p>
    <w:p w14:paraId="308699D2" w14:textId="29AD32BD" w:rsidR="006B7A23" w:rsidRDefault="006B7A23" w:rsidP="007F7871">
      <w:pPr>
        <w:pStyle w:val="Fundamentos"/>
      </w:pPr>
      <w:r>
        <w:t>[…]</w:t>
      </w:r>
    </w:p>
    <w:p w14:paraId="36C7D90B" w14:textId="77777777" w:rsidR="006B7A23" w:rsidRDefault="006B7A23" w:rsidP="00177F85"/>
    <w:p w14:paraId="7198136D" w14:textId="50E6AA0E" w:rsidR="00F9396C" w:rsidRPr="0059546E" w:rsidRDefault="00A970D5" w:rsidP="00F9396C">
      <w:pPr>
        <w:rPr>
          <w:lang w:val="es-ES"/>
        </w:rPr>
      </w:pPr>
      <w:r w:rsidRPr="006922F5">
        <w:t xml:space="preserve">En segundo término, </w:t>
      </w:r>
      <w:r w:rsidR="00FB1645">
        <w:t xml:space="preserve">se tiene que el </w:t>
      </w:r>
      <w:r w:rsidR="00F9396C">
        <w:t xml:space="preserve">hoy Recurrente no expresó inconformidad ante la información entregada respecto del número de sentencias emitidas, el número de estas que fueron impugnadas ante el </w:t>
      </w:r>
      <w:r w:rsidR="00F9396C" w:rsidRPr="00F9396C">
        <w:t>Tribunal Electoral del Poder Judicial de la Federación</w:t>
      </w:r>
      <w:r w:rsidR="00F9396C">
        <w:t xml:space="preserve"> y el número de sentencias confirmadas; sino que únicamente se agravió por considerar que la información proporcionada estaba incompleta, pues no se entregaron los porcentajes </w:t>
      </w:r>
      <w:r w:rsidR="00F9396C">
        <w:lastRenderedPageBreak/>
        <w:t xml:space="preserve">solicitados; en ese sentido, </w:t>
      </w:r>
      <w:r w:rsidR="00F9396C" w:rsidRPr="2CE7142E">
        <w:rPr>
          <w:lang w:val="es-ES"/>
        </w:rPr>
        <w:t>se debe entender que el particular consintió parcialmente la respuesta del Sujeto Obligado.</w:t>
      </w:r>
    </w:p>
    <w:p w14:paraId="722E2A11" w14:textId="77777777" w:rsidR="00F9396C" w:rsidRPr="0059546E" w:rsidRDefault="00F9396C" w:rsidP="00F9396C"/>
    <w:p w14:paraId="7010B68C" w14:textId="77777777" w:rsidR="00F9396C" w:rsidRPr="0059546E" w:rsidRDefault="00F9396C" w:rsidP="00F9396C">
      <w:pPr>
        <w:contextualSpacing/>
        <w:rPr>
          <w:rFonts w:eastAsia="Palatino Linotype" w:cs="Palatino Linotype"/>
          <w:lang w:val="es-ES"/>
        </w:rPr>
      </w:pPr>
      <w:r w:rsidRPr="2CE7142E">
        <w:rPr>
          <w:rFonts w:eastAsia="Times New Roman" w:cs="Times New Roman"/>
          <w:color w:val="000000"/>
          <w:lang w:val="es-ES"/>
        </w:rPr>
        <w:t>Lo anterior es así debido a que cuando un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4C381A1C" w14:textId="77777777" w:rsidR="00F9396C" w:rsidRPr="0059546E" w:rsidRDefault="00F9396C" w:rsidP="00F9396C">
      <w:pPr>
        <w:rPr>
          <w:rFonts w:eastAsia="Times New Roman" w:cs="Times New Roman"/>
        </w:rPr>
      </w:pPr>
    </w:p>
    <w:p w14:paraId="1F4E8AC0" w14:textId="77777777" w:rsidR="00F9396C" w:rsidRPr="0059546E" w:rsidRDefault="00F9396C" w:rsidP="00F9396C">
      <w:pPr>
        <w:pBdr>
          <w:top w:val="nil"/>
          <w:left w:val="nil"/>
          <w:bottom w:val="nil"/>
          <w:right w:val="nil"/>
          <w:between w:val="nil"/>
        </w:pBdr>
        <w:spacing w:line="240" w:lineRule="auto"/>
        <w:ind w:left="567" w:right="567"/>
        <w:contextualSpacing/>
        <w:rPr>
          <w:rFonts w:eastAsia="Palatino Linotype" w:cs="Palatino Linotype"/>
          <w:b/>
          <w:bCs/>
          <w:i/>
          <w:color w:val="000000"/>
          <w:sz w:val="22"/>
        </w:rPr>
      </w:pPr>
      <w:r w:rsidRPr="0059546E">
        <w:rPr>
          <w:rFonts w:eastAsia="Palatino Linotype" w:cs="Palatino Linotype"/>
          <w:b/>
          <w:bCs/>
          <w:i/>
          <w:color w:val="000000"/>
          <w:sz w:val="22"/>
        </w:rPr>
        <w:t>REVISIÓN EN AMPARO. LOS RESOLUTIVOS NO COMBATIDOS DEBEN DECLARARSE FIRMES. </w:t>
      </w:r>
    </w:p>
    <w:p w14:paraId="232DB4C7" w14:textId="77777777" w:rsidR="00F9396C" w:rsidRPr="0059546E" w:rsidRDefault="00F9396C" w:rsidP="00F9396C">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2CE7142E">
        <w:rPr>
          <w:rFonts w:eastAsia="Palatino Linotype" w:cs="Palatino Linotype"/>
          <w:i/>
          <w:iCs/>
          <w:color w:val="000000"/>
          <w:sz w:val="22"/>
          <w:lang w:val="es-ES"/>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2B7D05A5" w14:textId="77777777" w:rsidR="00F9396C" w:rsidRPr="0059546E" w:rsidRDefault="00F9396C" w:rsidP="00F9396C">
      <w:pPr>
        <w:rPr>
          <w:rFonts w:eastAsia="Times New Roman" w:cs="Times New Roman"/>
        </w:rPr>
      </w:pPr>
    </w:p>
    <w:p w14:paraId="764E4C20" w14:textId="77777777" w:rsidR="00F9396C" w:rsidRPr="0059546E" w:rsidRDefault="00F9396C" w:rsidP="00F9396C">
      <w:pPr>
        <w:rPr>
          <w:rFonts w:eastAsia="Times New Roman" w:cs="Times New Roman"/>
        </w:rPr>
      </w:pPr>
      <w:r w:rsidRPr="0059546E">
        <w:rPr>
          <w:rFonts w:eastAsia="Times New Roman" w:cs="Times New Roman"/>
          <w:color w:val="000000"/>
        </w:rPr>
        <w:t>Así, la parte de la solicitud sobre la que no se expresó inconformidad, debe declararse consentida por el hoy Recurrente, ya que no pueden producirse efectos jurídicos tendentes a revocar, confirmar o modificar la parte de la respuesta con relación a la parte de la solicitud que no fue motivo de disenso, ya que se infiere un consentimiento de los recurrentes ante la falta de impugnación eficaz. Sirve de sustento a lo anterior, por analogía, la tesis jurisprudencial número VI.3o.C. J/60, publicada en el Semanario Judicial de la Federación y su Gaceta bajo el número de registro digital 176608 que a la letra establece lo siguiente:</w:t>
      </w:r>
    </w:p>
    <w:p w14:paraId="34CB68E1" w14:textId="77777777" w:rsidR="00F9396C" w:rsidRPr="0059546E" w:rsidRDefault="00F9396C" w:rsidP="00F9396C">
      <w:pPr>
        <w:rPr>
          <w:rFonts w:eastAsia="Times New Roman" w:cs="Times New Roman"/>
        </w:rPr>
      </w:pPr>
    </w:p>
    <w:p w14:paraId="7A833FF3" w14:textId="77777777" w:rsidR="00F9396C" w:rsidRPr="0059546E" w:rsidRDefault="00F9396C" w:rsidP="00F9396C">
      <w:pPr>
        <w:pBdr>
          <w:top w:val="nil"/>
          <w:left w:val="nil"/>
          <w:bottom w:val="nil"/>
          <w:right w:val="nil"/>
          <w:between w:val="nil"/>
        </w:pBdr>
        <w:spacing w:line="240" w:lineRule="auto"/>
        <w:ind w:left="567" w:right="567"/>
        <w:contextualSpacing/>
        <w:rPr>
          <w:rFonts w:eastAsia="Palatino Linotype" w:cs="Palatino Linotype"/>
          <w:b/>
          <w:bCs/>
          <w:i/>
          <w:color w:val="000000"/>
          <w:sz w:val="22"/>
        </w:rPr>
      </w:pPr>
      <w:r w:rsidRPr="0059546E">
        <w:rPr>
          <w:rFonts w:eastAsia="Palatino Linotype" w:cs="Palatino Linotype"/>
          <w:b/>
          <w:bCs/>
          <w:i/>
          <w:color w:val="000000"/>
          <w:sz w:val="22"/>
        </w:rPr>
        <w:t>ACTOS CONSENTIDOS. SON LOS QUE NO SE IMPUGNAN MEDIANTE EL RECURSO IDÓNEO.</w:t>
      </w:r>
    </w:p>
    <w:p w14:paraId="183940AB" w14:textId="77777777" w:rsidR="00F9396C" w:rsidRPr="0059546E" w:rsidRDefault="00F9396C" w:rsidP="00F9396C">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2CE7142E">
        <w:rPr>
          <w:rFonts w:eastAsia="Palatino Linotype" w:cs="Palatino Linotype"/>
          <w:i/>
          <w:iCs/>
          <w:color w:val="000000"/>
          <w:sz w:val="22"/>
          <w:lang w:val="es-ES"/>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772AF78" w14:textId="77777777" w:rsidR="00F9396C" w:rsidRPr="0059546E" w:rsidRDefault="00F9396C" w:rsidP="00F9396C">
      <w:pPr>
        <w:rPr>
          <w:rFonts w:eastAsia="Times New Roman" w:cs="Times New Roman"/>
        </w:rPr>
      </w:pPr>
    </w:p>
    <w:p w14:paraId="35C27625" w14:textId="77777777" w:rsidR="00F9396C" w:rsidRPr="0059546E" w:rsidRDefault="00F9396C" w:rsidP="00F9396C">
      <w:pPr>
        <w:rPr>
          <w:rFonts w:eastAsia="Times New Roman" w:cs="Times New Roman"/>
        </w:rPr>
      </w:pPr>
      <w:r w:rsidRPr="0059546E">
        <w:rPr>
          <w:rFonts w:eastAsia="Times New Roman" w:cs="Times New Roman"/>
          <w:color w:val="000000"/>
        </w:rPr>
        <w:t>Para mayor abundamiento, también resulta aplicable el criterio 01/20 emitido por el Instituto Nacional de Transparencia, Acceso a la Información Pública y Protección de Datos Personales, que a la letra estipula lo siguiente: </w:t>
      </w:r>
    </w:p>
    <w:p w14:paraId="003B4455" w14:textId="77777777" w:rsidR="00F9396C" w:rsidRPr="0059546E" w:rsidRDefault="00F9396C" w:rsidP="00F9396C">
      <w:pPr>
        <w:rPr>
          <w:rFonts w:eastAsia="Times New Roman" w:cs="Times New Roman"/>
        </w:rPr>
      </w:pPr>
    </w:p>
    <w:p w14:paraId="7CB93104" w14:textId="77777777" w:rsidR="00F9396C" w:rsidRPr="0059546E" w:rsidRDefault="00F9396C" w:rsidP="00F9396C">
      <w:pPr>
        <w:spacing w:line="240" w:lineRule="auto"/>
        <w:ind w:left="567" w:right="567"/>
        <w:rPr>
          <w:rFonts w:eastAsia="Times New Roman" w:cs="Times New Roman"/>
          <w:sz w:val="22"/>
        </w:rPr>
      </w:pPr>
      <w:r w:rsidRPr="0059546E">
        <w:rPr>
          <w:rFonts w:eastAsia="Times New Roman" w:cs="Times New Roman"/>
          <w:b/>
          <w:bCs/>
          <w:i/>
          <w:iCs/>
          <w:color w:val="000000"/>
          <w:sz w:val="22"/>
        </w:rPr>
        <w:t xml:space="preserve">Actos consentidos tácitamente. Improcedencia de su análisis. </w:t>
      </w:r>
      <w:r w:rsidRPr="0059546E">
        <w:rPr>
          <w:rFonts w:eastAsia="Times New Roman" w:cs="Times New Roman"/>
          <w:i/>
          <w:iCs/>
          <w:color w:val="000000"/>
          <w:sz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679A52E0" w14:textId="77777777" w:rsidR="00F9396C" w:rsidRPr="0059546E" w:rsidRDefault="00F9396C" w:rsidP="00F9396C">
      <w:pPr>
        <w:rPr>
          <w:rFonts w:eastAsia="Times New Roman" w:cs="Times New Roman"/>
        </w:rPr>
      </w:pPr>
    </w:p>
    <w:p w14:paraId="266A3D4F" w14:textId="4962B2E1" w:rsidR="00F9396C" w:rsidRDefault="14FC0DED" w:rsidP="14FC0DED">
      <w:pPr>
        <w:rPr>
          <w:rFonts w:eastAsia="Times New Roman" w:cs="Times New Roman"/>
          <w:color w:val="000000"/>
          <w:lang w:val="es-ES"/>
        </w:rPr>
      </w:pPr>
      <w:r w:rsidRPr="14FC0DED">
        <w:rPr>
          <w:rFonts w:eastAsia="Times New Roman" w:cs="Times New Roman"/>
          <w:color w:val="000000" w:themeColor="text1"/>
          <w:lang w:val="es-ES"/>
        </w:rPr>
        <w:t>Por lo señalado anteriormente, dado que el Recurrente no impugnó la totalidad de la respuesta, se tiene por colmada la parte de la solicitud sobre la que no se expresó inconformidad, por lo que únicamente es viable analizar si con la modificación a la respuesta basta para sobreseer el recurso.</w:t>
      </w:r>
    </w:p>
    <w:p w14:paraId="6A754ED5" w14:textId="77777777" w:rsidR="00164FA8" w:rsidRDefault="00164FA8" w:rsidP="00F9396C">
      <w:pPr>
        <w:rPr>
          <w:rFonts w:eastAsia="Times New Roman" w:cs="Times New Roman"/>
          <w:color w:val="000000"/>
        </w:rPr>
      </w:pPr>
    </w:p>
    <w:p w14:paraId="150855BC" w14:textId="77777777" w:rsidR="00164FA8" w:rsidRPr="0044449B" w:rsidRDefault="00164FA8" w:rsidP="00164FA8">
      <w:pPr>
        <w:contextualSpacing/>
        <w:rPr>
          <w:rFonts w:eastAsia="Palatino Linotype" w:cs="Palatino Linotype"/>
          <w:color w:val="000000"/>
        </w:rPr>
      </w:pPr>
      <w:r>
        <w:rPr>
          <w:rFonts w:eastAsia="Times New Roman" w:cs="Times New Roman"/>
          <w:color w:val="000000"/>
        </w:rPr>
        <w:t xml:space="preserve">En ese sentido, </w:t>
      </w:r>
      <w:r w:rsidRPr="0044449B">
        <w:rPr>
          <w:rFonts w:eastAsia="Palatino Linotype" w:cs="Palatino Linotype"/>
          <w:color w:val="000000"/>
        </w:rPr>
        <w:t>conviene hacer referencia a lo establecido en los artículos 4, 12 y 24 último párrafo de la Ley de Transparencia local, en los que se dispone lo siguiente:</w:t>
      </w:r>
    </w:p>
    <w:p w14:paraId="7BCDD167" w14:textId="77777777" w:rsidR="00164FA8" w:rsidRPr="0044449B" w:rsidRDefault="00164FA8" w:rsidP="00164FA8">
      <w:pPr>
        <w:contextualSpacing/>
        <w:rPr>
          <w:rFonts w:eastAsia="Palatino Linotype" w:cs="Palatino Linotype"/>
          <w:color w:val="000000"/>
        </w:rPr>
      </w:pPr>
    </w:p>
    <w:p w14:paraId="21E760E5" w14:textId="77777777" w:rsidR="00164FA8" w:rsidRPr="0044449B" w:rsidRDefault="00164FA8" w:rsidP="00164FA8">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4. </w:t>
      </w:r>
      <w:r w:rsidRPr="0044449B">
        <w:rPr>
          <w:rFonts w:eastAsia="Palatino Linotype" w:cs="Palatino Linotype"/>
          <w:i/>
          <w:color w:val="000000"/>
          <w:sz w:val="22"/>
        </w:rPr>
        <w:t>El derecho humano de acceso a la información pública es la prerrogativa de las personas para buscar, difundir, investigar, recabar, recibir y solicitar información pública, sin necesidad de acreditar personalidad ni interés jurídico.</w:t>
      </w:r>
    </w:p>
    <w:p w14:paraId="447CEA10" w14:textId="77777777" w:rsidR="00164FA8" w:rsidRPr="0044449B" w:rsidRDefault="00164FA8" w:rsidP="00164FA8">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072C3C7C" w14:textId="77777777" w:rsidR="00164FA8" w:rsidRPr="0044449B" w:rsidRDefault="14FC0DED" w:rsidP="14FC0DED">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14FC0DED">
        <w:rPr>
          <w:rFonts w:eastAsia="Palatino Linotype" w:cs="Palatino Linotype"/>
          <w:b/>
          <w:bCs/>
          <w:i/>
          <w:iCs/>
          <w:color w:val="000000" w:themeColor="text1"/>
          <w:sz w:val="22"/>
          <w:u w:val="single"/>
          <w:lang w:val="es-ES"/>
        </w:rPr>
        <w:t>Toda la información generada, obtenida, adquirida, transformada, administrada o en posesión de los sujetos obligados es pública y accesible de manera permanente a cualquier persona</w:t>
      </w:r>
      <w:r w:rsidRPr="14FC0DED">
        <w:rPr>
          <w:rFonts w:eastAsia="Palatino Linotype" w:cs="Palatino Linotype"/>
          <w:i/>
          <w:iCs/>
          <w:color w:val="000000" w:themeColor="text1"/>
          <w:sz w:val="22"/>
          <w:lang w:val="es-ES"/>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7191E43" w14:textId="77777777" w:rsidR="00164FA8" w:rsidRPr="0044449B" w:rsidRDefault="00164FA8" w:rsidP="00164FA8">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29AAD98A" w14:textId="77777777" w:rsidR="00164FA8" w:rsidRPr="0044449B" w:rsidRDefault="00164FA8" w:rsidP="00164FA8">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deben poner en práctica, políticas y programas de acceso a la información que se apeguen a criterios de publicidad, veracidad, oportunidad, precisión y suficiencia en beneficio de los solicitantes.</w:t>
      </w:r>
    </w:p>
    <w:p w14:paraId="1A685DE0" w14:textId="77777777" w:rsidR="00164FA8" w:rsidRPr="0044449B" w:rsidRDefault="00164FA8" w:rsidP="00164FA8">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30E60C94" w14:textId="77777777" w:rsidR="00164FA8" w:rsidRPr="0044449B" w:rsidRDefault="00164FA8" w:rsidP="00164FA8">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12. </w:t>
      </w:r>
      <w:r w:rsidRPr="0044449B">
        <w:rPr>
          <w:rFonts w:eastAsia="Palatino Linotype" w:cs="Palatino Linotype"/>
          <w:i/>
          <w:color w:val="000000"/>
          <w:sz w:val="22"/>
        </w:rPr>
        <w:t>Quienes generen, recopilen, administren, manejen, procesen, archiven o conserven información pública serán responsables de la misma en los términos de las disposiciones jurídicas aplicables.</w:t>
      </w:r>
    </w:p>
    <w:p w14:paraId="047D5812" w14:textId="77777777" w:rsidR="00164FA8" w:rsidRPr="0044449B" w:rsidRDefault="00164FA8" w:rsidP="00164FA8">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57A856E5" w14:textId="77777777" w:rsidR="00164FA8" w:rsidRPr="0044449B" w:rsidRDefault="14FC0DED" w:rsidP="14FC0DED">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14FC0DED">
        <w:rPr>
          <w:rFonts w:eastAsia="Palatino Linotype" w:cs="Palatino Linotype"/>
          <w:b/>
          <w:bCs/>
          <w:i/>
          <w:iCs/>
          <w:color w:val="000000" w:themeColor="text1"/>
          <w:sz w:val="22"/>
          <w:u w:val="single"/>
          <w:lang w:val="es-E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w:t>
      </w:r>
      <w:r w:rsidRPr="14FC0DED">
        <w:rPr>
          <w:rFonts w:eastAsia="Palatino Linotype" w:cs="Palatino Linotype"/>
          <w:i/>
          <w:iCs/>
          <w:color w:val="000000" w:themeColor="text1"/>
          <w:sz w:val="22"/>
          <w:lang w:val="es-ES"/>
        </w:rPr>
        <w:t>; no estarán obligados a generarla, resumirla, efectuar cálculos o practicar investigaciones.</w:t>
      </w:r>
    </w:p>
    <w:p w14:paraId="701A7D69" w14:textId="77777777" w:rsidR="00164FA8" w:rsidRPr="0044449B" w:rsidRDefault="00164FA8" w:rsidP="00164FA8">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434A0667" w14:textId="77777777" w:rsidR="00164FA8" w:rsidRPr="0044449B" w:rsidRDefault="00164FA8" w:rsidP="00164FA8">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rPr>
        <w:t>Artículo 24.</w:t>
      </w:r>
      <w:r w:rsidRPr="0044449B">
        <w:rPr>
          <w:rFonts w:eastAsia="Palatino Linotype" w:cs="Palatino Linotype"/>
          <w:i/>
          <w:color w:val="000000"/>
          <w:sz w:val="22"/>
        </w:rPr>
        <w:t xml:space="preserve"> […]</w:t>
      </w:r>
    </w:p>
    <w:p w14:paraId="09E46E92" w14:textId="77777777" w:rsidR="00164FA8" w:rsidRPr="0044449B" w:rsidRDefault="00164FA8" w:rsidP="00164FA8">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1B727FA7" w14:textId="77777777" w:rsidR="00164FA8" w:rsidRPr="0044449B" w:rsidRDefault="00164FA8" w:rsidP="00164FA8">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solo proporcionarán la información pública que generen, administren o posean en el ejercicio de sus atribuciones.</w:t>
      </w:r>
    </w:p>
    <w:p w14:paraId="1297EE61" w14:textId="77777777" w:rsidR="00164FA8" w:rsidRPr="0044449B" w:rsidRDefault="00164FA8" w:rsidP="00164FA8">
      <w:pPr>
        <w:contextualSpacing/>
        <w:rPr>
          <w:rFonts w:eastAsia="Palatino Linotype" w:cs="Palatino Linotype"/>
          <w:color w:val="000000"/>
        </w:rPr>
      </w:pPr>
    </w:p>
    <w:p w14:paraId="69A0C85E" w14:textId="09FEC3AA" w:rsidR="00164FA8" w:rsidRPr="0044449B" w:rsidRDefault="00164FA8" w:rsidP="00164FA8">
      <w:pPr>
        <w:contextualSpacing/>
        <w:rPr>
          <w:rFonts w:eastAsia="Palatino Linotype" w:cs="Palatino Linotype"/>
          <w:color w:val="000000"/>
          <w:lang w:val="es-ES"/>
        </w:rPr>
      </w:pPr>
      <w:r w:rsidRPr="0044449B">
        <w:rPr>
          <w:rFonts w:eastAsia="Palatino Linotype" w:cs="Palatino Linotype"/>
          <w:color w:val="000000"/>
          <w:lang w:val="es-ES"/>
        </w:rPr>
        <w:t xml:space="preserve">De los preceptos en cita se desprende que toda la información que los sujetos obligados generen, posean o administren en el ejercicio de sus atribuciones, competencias o facultades es pública, así como que se encuentran constreñidos a hacer entrega de la información que les sea solicitada, que obre en sus archivos y en el estado en el que esta se encuentre, sin </w:t>
      </w:r>
      <w:r>
        <w:rPr>
          <w:rFonts w:eastAsia="Palatino Linotype" w:cs="Palatino Linotype"/>
          <w:color w:val="000000"/>
          <w:lang w:val="es-ES"/>
        </w:rPr>
        <w:t>que esto implique la obligación de procesar la información ni presentarla conforme al interés del Recurrente</w:t>
      </w:r>
      <w:r w:rsidR="006D6259">
        <w:rPr>
          <w:rFonts w:eastAsia="Palatino Linotype" w:cs="Palatino Linotype"/>
          <w:color w:val="000000"/>
          <w:lang w:val="es-ES"/>
        </w:rPr>
        <w:t>-</w:t>
      </w:r>
    </w:p>
    <w:p w14:paraId="315E2D34" w14:textId="72EC74AC" w:rsidR="00164FA8" w:rsidRDefault="00164FA8" w:rsidP="00F9396C">
      <w:pPr>
        <w:rPr>
          <w:rFonts w:eastAsia="Times New Roman" w:cs="Times New Roman"/>
          <w:color w:val="000000"/>
        </w:rPr>
      </w:pPr>
    </w:p>
    <w:p w14:paraId="7D944429" w14:textId="77777777" w:rsidR="006D6259" w:rsidRPr="0044449B" w:rsidRDefault="006D6259" w:rsidP="006D6259">
      <w:pPr>
        <w:rPr>
          <w:rFonts w:cs="Times New Roman"/>
        </w:rPr>
      </w:pPr>
      <w:r w:rsidRPr="0044449B">
        <w:rPr>
          <w:rFonts w:eastAsia="Palatino Linotype" w:cs="Palatino Linotype"/>
          <w:color w:val="000000"/>
        </w:rPr>
        <w:t xml:space="preserve">De tal forma que se debe señalar que </w:t>
      </w:r>
      <w:r w:rsidRPr="0044449B">
        <w:rPr>
          <w:rFonts w:eastAsia="Times New Roman" w:cs="Times New Roman"/>
        </w:rPr>
        <w:t xml:space="preserve">los sujetos obligados </w:t>
      </w:r>
      <w:r w:rsidRPr="0044449B">
        <w:rPr>
          <w:rFonts w:eastAsia="Times New Roman" w:cs="Times New Roman"/>
          <w:b/>
        </w:rPr>
        <w:t xml:space="preserve">no se encuentren constreñidos a generar documentos </w:t>
      </w:r>
      <w:r w:rsidRPr="0044449B">
        <w:rPr>
          <w:rFonts w:eastAsia="Times New Roman" w:cs="Times New Roman"/>
          <w:b/>
          <w:i/>
        </w:rPr>
        <w:t>ad hoc</w:t>
      </w:r>
      <w:r w:rsidRPr="0044449B">
        <w:rPr>
          <w:rFonts w:eastAsia="Times New Roman" w:cs="Times New Roman"/>
          <w:b/>
        </w:rPr>
        <w:t xml:space="preserve"> para satisfacer los requerimientos planteados por los solicitantes</w:t>
      </w:r>
      <w:r w:rsidRPr="0044449B">
        <w:rPr>
          <w:rFonts w:eastAsia="Times New Roman" w:cs="Times New Roman"/>
        </w:rPr>
        <w:t xml:space="preserve">, tal como se establece en el </w:t>
      </w:r>
      <w:r w:rsidRPr="0044449B">
        <w:rPr>
          <w:rFonts w:cs="Times New Roman"/>
        </w:rPr>
        <w:t>Criterio 03/17 emitido por el Instituto Nacional de Transparencia, Acceso a la Información y Protección de Datos Personales, que a la letra dispone lo siguiente:</w:t>
      </w:r>
    </w:p>
    <w:p w14:paraId="3C07D281" w14:textId="77777777" w:rsidR="006D6259" w:rsidRPr="0044449B" w:rsidRDefault="006D6259" w:rsidP="006D6259">
      <w:pPr>
        <w:rPr>
          <w:rFonts w:cs="Times New Roman"/>
        </w:rPr>
      </w:pPr>
    </w:p>
    <w:p w14:paraId="13237136" w14:textId="77777777" w:rsidR="006D6259" w:rsidRPr="0044449B" w:rsidRDefault="006D6259" w:rsidP="006D6259">
      <w:pPr>
        <w:spacing w:line="240" w:lineRule="auto"/>
        <w:ind w:left="567" w:right="616"/>
        <w:rPr>
          <w:rFonts w:cs="Times New Roman"/>
          <w:i/>
          <w:sz w:val="22"/>
        </w:rPr>
      </w:pPr>
      <w:r w:rsidRPr="0044449B">
        <w:rPr>
          <w:rFonts w:cs="Times New Roman"/>
          <w:b/>
          <w:i/>
          <w:sz w:val="22"/>
        </w:rPr>
        <w:t xml:space="preserve">No existe obligación de elaborar documentos </w:t>
      </w:r>
      <w:r w:rsidRPr="0044449B">
        <w:rPr>
          <w:rFonts w:cs="Times New Roman"/>
          <w:b/>
          <w:sz w:val="22"/>
        </w:rPr>
        <w:t>ad hoc</w:t>
      </w:r>
      <w:r w:rsidRPr="0044449B">
        <w:rPr>
          <w:rFonts w:cs="Times New Roman"/>
          <w:b/>
          <w:i/>
          <w:sz w:val="22"/>
        </w:rPr>
        <w:t xml:space="preserve"> para atender las solicitudes de acceso a la información. </w:t>
      </w:r>
      <w:r w:rsidRPr="0044449B">
        <w:rPr>
          <w:rFonts w:cs="Times New Roman"/>
          <w:i/>
          <w:sz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w:t>
      </w:r>
      <w:r w:rsidRPr="0044449B">
        <w:rPr>
          <w:rFonts w:cs="Times New Roman"/>
          <w:sz w:val="22"/>
        </w:rPr>
        <w:t>ad hoc</w:t>
      </w:r>
      <w:r w:rsidRPr="0044449B">
        <w:rPr>
          <w:rFonts w:cs="Times New Roman"/>
          <w:i/>
          <w:sz w:val="22"/>
        </w:rPr>
        <w:t xml:space="preserve"> para atender las solicitudes de información.</w:t>
      </w:r>
    </w:p>
    <w:p w14:paraId="28DB45BF" w14:textId="20055DDF" w:rsidR="00F9396C" w:rsidRDefault="00F9396C" w:rsidP="00A729B0"/>
    <w:p w14:paraId="0FBE4132" w14:textId="392F069B" w:rsidR="00F9396C" w:rsidRDefault="14FC0DED" w:rsidP="00A729B0">
      <w:r w:rsidRPr="14FC0DED">
        <w:rPr>
          <w:lang w:val="es-ES"/>
        </w:rPr>
        <w:t>Así, se tiene que exigir al Sujeto Obligado a presentar porcentajes respecto de la información solicitada resulta improcedente, pues el procesamiento de la información no es una atribución que se pueda imponer a los sujetos obligados para presentar la información que generan, poseen o administran en el ejercicio de su</w:t>
      </w:r>
      <w:r w:rsidR="00182B28">
        <w:rPr>
          <w:lang w:val="es-ES"/>
        </w:rPr>
        <w:t>s</w:t>
      </w:r>
      <w:r w:rsidRPr="14FC0DED">
        <w:rPr>
          <w:lang w:val="es-ES"/>
        </w:rPr>
        <w:t xml:space="preserve"> facultades.</w:t>
      </w:r>
    </w:p>
    <w:p w14:paraId="7B2B9D69" w14:textId="77777777" w:rsidR="006D6259" w:rsidRDefault="006D6259" w:rsidP="00A729B0"/>
    <w:p w14:paraId="5342C9FE" w14:textId="5C1D370F" w:rsidR="006D6259" w:rsidRDefault="14FC0DED" w:rsidP="00A729B0">
      <w:r w:rsidRPr="14FC0DED">
        <w:rPr>
          <w:lang w:val="es-ES"/>
        </w:rPr>
        <w:t>Empero, al momento de rendir su Informe Justificado, el Sujeto Obligado manifestó que</w:t>
      </w:r>
      <w:r w:rsidR="00182B28">
        <w:rPr>
          <w:lang w:val="es-ES"/>
        </w:rPr>
        <w:t>,</w:t>
      </w:r>
      <w:r w:rsidRPr="14FC0DED">
        <w:rPr>
          <w:lang w:val="es-ES"/>
        </w:rPr>
        <w:t xml:space="preserve"> en aras de privilegiar el derecho de acceso a la información del solicitante, se hacía entrega de un cuadro con los porcentajes requeridos respecto de las sentencias referidas en la solicitud.</w:t>
      </w:r>
    </w:p>
    <w:p w14:paraId="10D7E69F" w14:textId="77777777" w:rsidR="00F9396C" w:rsidRDefault="00F9396C" w:rsidP="00A729B0"/>
    <w:p w14:paraId="75BF0D52" w14:textId="77777777" w:rsidR="006D6259" w:rsidRDefault="006D6259" w:rsidP="006D6259">
      <w:pPr>
        <w:rPr>
          <w:rFonts w:eastAsia="Times New Roman" w:cs="Times New Roman"/>
          <w:lang w:val="es-ES"/>
        </w:rPr>
      </w:pPr>
      <w:r>
        <w:lastRenderedPageBreak/>
        <w:t xml:space="preserve">De tal forma que se debe señalar que, </w:t>
      </w:r>
      <w:r w:rsidRPr="0044449B">
        <w:rPr>
          <w:rFonts w:eastAsia="Times New Roman" w:cs="Times New Roman"/>
          <w:lang w:val="es-ES"/>
        </w:rPr>
        <w:t xml:space="preserve">si bien es cierto que los sujetos obligados no están compelidos a generar documentos </w:t>
      </w:r>
      <w:r w:rsidRPr="0044449B">
        <w:rPr>
          <w:rFonts w:eastAsia="Times New Roman" w:cs="Times New Roman"/>
          <w:i/>
          <w:iCs/>
          <w:lang w:val="es-ES"/>
        </w:rPr>
        <w:t>ad hoc</w:t>
      </w:r>
      <w:r w:rsidRPr="0044449B">
        <w:rPr>
          <w:rFonts w:eastAsia="Times New Roman" w:cs="Times New Roman"/>
          <w:lang w:val="es-ES"/>
        </w:rPr>
        <w:t>, también lo es que no existe ninguna disposición jurídica que se los prohíba; de lo que se colige que si los sujetos obligados estiman procedente la elaboración de documentos para atender solicitudes de información, estos tienen validez siempre y cuando atienda plenamente los requerimientos de los solicitantes.</w:t>
      </w:r>
    </w:p>
    <w:p w14:paraId="3D6EEF83" w14:textId="77777777" w:rsidR="006D6259" w:rsidRDefault="006D6259" w:rsidP="006D6259">
      <w:pPr>
        <w:rPr>
          <w:rFonts w:eastAsia="Times New Roman" w:cs="Times New Roman"/>
          <w:lang w:val="es-ES"/>
        </w:rPr>
      </w:pPr>
    </w:p>
    <w:p w14:paraId="7D5FEA3D" w14:textId="77777777" w:rsidR="006D6259" w:rsidRPr="006D6259" w:rsidRDefault="006D6259" w:rsidP="006D6259">
      <w:pPr>
        <w:rPr>
          <w:rFonts w:eastAsia="Times New Roman" w:cs="Times New Roman"/>
          <w:lang w:val="es-ES"/>
        </w:rPr>
      </w:pPr>
      <w:r>
        <w:rPr>
          <w:rFonts w:eastAsia="Times New Roman" w:cs="Times New Roman"/>
          <w:lang w:val="es-ES"/>
        </w:rPr>
        <w:t xml:space="preserve">En esa tesitura, </w:t>
      </w:r>
      <w:r w:rsidRPr="006D6259">
        <w:rPr>
          <w:rFonts w:eastAsia="Times New Roman" w:cs="Times New Roman"/>
          <w:lang w:val="es-ES"/>
        </w:rPr>
        <w:t xml:space="preserve">es de destacar que, al haber un pronunciamiento por parte del Sujeto Obligado dentro de sus atribuciones, este Instituto no está facultado para manifestarse sobre la veracidad de lo afirmado, ya que no existe precepto legal alguna en la Ley de la Materia que permita, vía recurso de revisión, que se pronuncie al respecto. </w:t>
      </w:r>
    </w:p>
    <w:p w14:paraId="63AA125B" w14:textId="77777777" w:rsidR="006D6259" w:rsidRPr="006D6259" w:rsidRDefault="006D6259" w:rsidP="006D6259">
      <w:pPr>
        <w:rPr>
          <w:rFonts w:eastAsia="Times New Roman" w:cs="Times New Roman"/>
          <w:lang w:val="es-ES"/>
        </w:rPr>
      </w:pPr>
    </w:p>
    <w:p w14:paraId="7334B37E" w14:textId="784A1137" w:rsidR="001748CB" w:rsidRPr="00C82353" w:rsidRDefault="006D6259" w:rsidP="001748CB">
      <w:pPr>
        <w:rPr>
          <w:rFonts w:eastAsiaTheme="minorHAnsi" w:cstheme="minorBidi"/>
          <w:szCs w:val="24"/>
          <w:lang w:eastAsia="en-US"/>
        </w:rPr>
      </w:pPr>
      <w:r>
        <w:rPr>
          <w:rFonts w:eastAsiaTheme="minorHAnsi" w:cstheme="minorBidi"/>
          <w:szCs w:val="24"/>
          <w:lang w:eastAsia="en-US"/>
        </w:rPr>
        <w:t>Consecuentemente</w:t>
      </w:r>
      <w:r w:rsidR="001748CB" w:rsidRPr="00C82353">
        <w:rPr>
          <w:rFonts w:eastAsiaTheme="minorHAnsi" w:cstheme="minorBidi"/>
          <w:szCs w:val="24"/>
          <w:lang w:eastAsia="en-US"/>
        </w:rPr>
        <w:t>, toda vez que el Sujeto Obligado modificó la respuesta otorga</w:t>
      </w:r>
      <w:r w:rsidR="00BD515A">
        <w:rPr>
          <w:rFonts w:eastAsiaTheme="minorHAnsi" w:cstheme="minorBidi"/>
          <w:szCs w:val="24"/>
          <w:lang w:eastAsia="en-US"/>
        </w:rPr>
        <w:t>da a la solicitud</w:t>
      </w:r>
      <w:r w:rsidR="001748CB" w:rsidRPr="003E494F">
        <w:rPr>
          <w:rFonts w:eastAsia="Palatino Linotype" w:cs="Palatino Linotype"/>
          <w:color w:val="000000"/>
          <w:szCs w:val="24"/>
        </w:rPr>
        <w:t xml:space="preserve"> </w:t>
      </w:r>
      <w:r w:rsidR="00703F96">
        <w:rPr>
          <w:rFonts w:eastAsia="Palatino Linotype" w:cs="Palatino Linotype"/>
          <w:b/>
          <w:bCs/>
          <w:color w:val="000000"/>
          <w:szCs w:val="24"/>
        </w:rPr>
        <w:t>00143/TRIEEM/IP/2024</w:t>
      </w:r>
      <w:r w:rsidR="001748CB">
        <w:rPr>
          <w:rFonts w:eastAsia="Palatino Linotype" w:cs="Palatino Linotype"/>
          <w:color w:val="000000"/>
          <w:szCs w:val="24"/>
        </w:rPr>
        <w:t xml:space="preserve">, </w:t>
      </w:r>
      <w:r w:rsidR="00BD515A">
        <w:rPr>
          <w:rFonts w:eastAsia="Palatino Linotype" w:cs="Palatino Linotype"/>
          <w:color w:val="000000"/>
          <w:szCs w:val="24"/>
        </w:rPr>
        <w:t>al hacer entrega de</w:t>
      </w:r>
      <w:r>
        <w:rPr>
          <w:rFonts w:eastAsia="Palatino Linotype" w:cs="Palatino Linotype"/>
          <w:color w:val="000000"/>
          <w:szCs w:val="24"/>
        </w:rPr>
        <w:t xml:space="preserve"> </w:t>
      </w:r>
      <w:r w:rsidR="00BD515A">
        <w:rPr>
          <w:rFonts w:eastAsia="Palatino Linotype" w:cs="Palatino Linotype"/>
          <w:color w:val="000000"/>
          <w:szCs w:val="24"/>
        </w:rPr>
        <w:t>l</w:t>
      </w:r>
      <w:r>
        <w:rPr>
          <w:rFonts w:eastAsia="Palatino Linotype" w:cs="Palatino Linotype"/>
          <w:color w:val="000000"/>
          <w:szCs w:val="24"/>
        </w:rPr>
        <w:t xml:space="preserve">os porcentajes </w:t>
      </w:r>
      <w:r w:rsidR="00E13A4A">
        <w:rPr>
          <w:rFonts w:eastAsia="Palatino Linotype" w:cs="Palatino Linotype"/>
          <w:color w:val="000000"/>
          <w:szCs w:val="24"/>
        </w:rPr>
        <w:t>requeridos</w:t>
      </w:r>
      <w:r w:rsidR="00BD515A">
        <w:rPr>
          <w:rFonts w:eastAsia="Palatino Linotype" w:cs="Palatino Linotype"/>
          <w:color w:val="000000"/>
          <w:szCs w:val="24"/>
        </w:rPr>
        <w:t xml:space="preserve">, </w:t>
      </w:r>
      <w:r w:rsidR="001748CB">
        <w:rPr>
          <w:rFonts w:eastAsia="Palatino Linotype" w:cs="Palatino Linotype"/>
          <w:color w:val="000000"/>
          <w:szCs w:val="24"/>
        </w:rPr>
        <w:t xml:space="preserve">se considera </w:t>
      </w:r>
      <w:r w:rsidR="001748CB" w:rsidRPr="00C82353">
        <w:rPr>
          <w:rFonts w:eastAsiaTheme="minorHAnsi" w:cstheme="minorBidi"/>
          <w:szCs w:val="24"/>
          <w:lang w:eastAsia="en-US"/>
        </w:rPr>
        <w:t>que no existen ya extremos legales para la procedencia del recurso, lo que conlleva a decret</w:t>
      </w:r>
      <w:r w:rsidR="001748CB">
        <w:rPr>
          <w:rFonts w:eastAsiaTheme="minorHAnsi" w:cstheme="minorBidi"/>
          <w:szCs w:val="24"/>
          <w:lang w:eastAsia="en-US"/>
        </w:rPr>
        <w:t>ar el sobreseimiento. Es así como</w:t>
      </w:r>
      <w:r w:rsidR="001748CB" w:rsidRPr="00C82353">
        <w:rPr>
          <w:rFonts w:eastAsiaTheme="minorHAnsi" w:cstheme="minorBidi"/>
          <w:szCs w:val="24"/>
          <w:lang w:eastAsia="en-US"/>
        </w:rPr>
        <w:t xml:space="preserve"> se advierte que en el caso en concreto se actualiza la causal de sobreseimiento prevista en la fracción III del artículo 192 de la Ley de Transparencia y Acceso a la Información Pública del Estado de México y Municipio, que a la letra establece:</w:t>
      </w:r>
    </w:p>
    <w:p w14:paraId="47D6DF03" w14:textId="77777777" w:rsidR="001748CB" w:rsidRPr="00FA7847" w:rsidRDefault="001748CB" w:rsidP="001748CB">
      <w:pPr>
        <w:rPr>
          <w:rFonts w:eastAsiaTheme="minorHAnsi" w:cstheme="minorBidi"/>
          <w:sz w:val="21"/>
          <w:szCs w:val="21"/>
          <w:lang w:eastAsia="en-US"/>
        </w:rPr>
      </w:pPr>
    </w:p>
    <w:p w14:paraId="193641B2" w14:textId="77777777" w:rsidR="001748CB" w:rsidRPr="00C82353" w:rsidRDefault="001748CB" w:rsidP="001748CB">
      <w:pPr>
        <w:spacing w:line="240" w:lineRule="auto"/>
        <w:ind w:left="567" w:right="567"/>
        <w:rPr>
          <w:rFonts w:eastAsiaTheme="minorEastAsia" w:cstheme="minorBidi"/>
          <w:i/>
          <w:iCs/>
          <w:sz w:val="22"/>
          <w:lang w:val="es-ES" w:eastAsia="en-US"/>
        </w:rPr>
      </w:pPr>
      <w:r w:rsidRPr="665C2826">
        <w:rPr>
          <w:rFonts w:eastAsiaTheme="minorEastAsia" w:cstheme="minorBidi"/>
          <w:b/>
          <w:bCs/>
          <w:i/>
          <w:iCs/>
          <w:sz w:val="22"/>
          <w:lang w:val="es-ES" w:eastAsia="en-US"/>
        </w:rPr>
        <w:t xml:space="preserve">Artículo 192. </w:t>
      </w:r>
      <w:r w:rsidRPr="665C2826">
        <w:rPr>
          <w:rFonts w:eastAsiaTheme="minorEastAsia" w:cstheme="minorBidi"/>
          <w:i/>
          <w:iCs/>
          <w:sz w:val="22"/>
          <w:lang w:val="es-ES" w:eastAsia="en-US"/>
        </w:rPr>
        <w:t>El recurso será sobreseído, en todo o en parte, cuando una vez admitido, se actualicen alguno de los siguientes supuestos:</w:t>
      </w:r>
    </w:p>
    <w:p w14:paraId="518307B4" w14:textId="77777777" w:rsidR="001748CB" w:rsidRPr="00C82353" w:rsidRDefault="001748CB" w:rsidP="001748CB">
      <w:pPr>
        <w:spacing w:line="240" w:lineRule="auto"/>
        <w:ind w:left="567" w:right="567"/>
        <w:rPr>
          <w:rFonts w:eastAsiaTheme="minorEastAsia" w:cstheme="minorBidi"/>
          <w:i/>
          <w:iCs/>
          <w:sz w:val="22"/>
          <w:lang w:val="es-ES" w:eastAsia="en-US"/>
        </w:rPr>
      </w:pPr>
      <w:r>
        <w:rPr>
          <w:rFonts w:eastAsiaTheme="minorEastAsia" w:cstheme="minorBidi"/>
          <w:i/>
          <w:iCs/>
          <w:sz w:val="22"/>
          <w:lang w:val="es-ES" w:eastAsia="en-US"/>
        </w:rPr>
        <w:t>[…]</w:t>
      </w:r>
    </w:p>
    <w:p w14:paraId="2ACB6D84" w14:textId="77777777" w:rsidR="001748CB" w:rsidRPr="00C82353" w:rsidRDefault="001748CB" w:rsidP="001748CB">
      <w:pPr>
        <w:spacing w:line="240" w:lineRule="auto"/>
        <w:ind w:left="567" w:right="567"/>
        <w:rPr>
          <w:rFonts w:eastAsiaTheme="minorEastAsia" w:cstheme="minorBidi"/>
          <w:b/>
          <w:bCs/>
          <w:i/>
          <w:iCs/>
          <w:sz w:val="22"/>
          <w:lang w:val="es-ES" w:eastAsia="en-US"/>
        </w:rPr>
      </w:pPr>
      <w:r w:rsidRPr="665C2826">
        <w:rPr>
          <w:rFonts w:eastAsiaTheme="minorEastAsia" w:cstheme="minorBidi"/>
          <w:b/>
          <w:bCs/>
          <w:i/>
          <w:iCs/>
          <w:sz w:val="22"/>
          <w:lang w:val="es-ES" w:eastAsia="en-US"/>
        </w:rPr>
        <w:t xml:space="preserve">III. </w:t>
      </w:r>
      <w:r w:rsidRPr="665C2826">
        <w:rPr>
          <w:rFonts w:eastAsiaTheme="minorEastAsia" w:cstheme="minorBidi"/>
          <w:b/>
          <w:bCs/>
          <w:i/>
          <w:iCs/>
          <w:sz w:val="22"/>
          <w:u w:val="single"/>
          <w:lang w:val="es-ES" w:eastAsia="en-US"/>
        </w:rPr>
        <w:t xml:space="preserve">El sujeto obligado responsable del acto lo </w:t>
      </w:r>
      <w:r w:rsidRPr="00707440">
        <w:rPr>
          <w:rFonts w:eastAsiaTheme="minorEastAsia" w:cstheme="minorBidi"/>
          <w:b/>
          <w:bCs/>
          <w:i/>
          <w:iCs/>
          <w:sz w:val="22"/>
          <w:u w:val="single"/>
          <w:lang w:val="es-ES" w:eastAsia="en-US"/>
        </w:rPr>
        <w:t>modifique o revoque de</w:t>
      </w:r>
      <w:r w:rsidRPr="665C2826">
        <w:rPr>
          <w:rFonts w:eastAsiaTheme="minorEastAsia" w:cstheme="minorBidi"/>
          <w:b/>
          <w:bCs/>
          <w:i/>
          <w:iCs/>
          <w:sz w:val="22"/>
          <w:u w:val="single"/>
          <w:lang w:val="es-ES" w:eastAsia="en-US"/>
        </w:rPr>
        <w:t xml:space="preserve"> tal manera que el recurso de revisión quede sin materia</w:t>
      </w:r>
      <w:r w:rsidRPr="665C2826">
        <w:rPr>
          <w:rFonts w:eastAsiaTheme="minorEastAsia" w:cstheme="minorBidi"/>
          <w:b/>
          <w:bCs/>
          <w:i/>
          <w:iCs/>
          <w:sz w:val="22"/>
          <w:lang w:val="es-ES" w:eastAsia="en-US"/>
        </w:rPr>
        <w:t>;</w:t>
      </w:r>
    </w:p>
    <w:p w14:paraId="593534B9" w14:textId="77777777" w:rsidR="001748CB" w:rsidRPr="00C82353" w:rsidRDefault="001748CB" w:rsidP="001748CB">
      <w:pPr>
        <w:spacing w:line="240" w:lineRule="auto"/>
        <w:ind w:left="567" w:right="567"/>
        <w:rPr>
          <w:rFonts w:eastAsiaTheme="minorEastAsia" w:cstheme="minorBidi"/>
          <w:i/>
          <w:iCs/>
          <w:sz w:val="22"/>
          <w:lang w:val="es-ES" w:eastAsia="en-US"/>
        </w:rPr>
      </w:pPr>
      <w:r>
        <w:rPr>
          <w:rFonts w:eastAsiaTheme="minorEastAsia" w:cstheme="minorBidi"/>
          <w:i/>
          <w:iCs/>
          <w:sz w:val="22"/>
          <w:lang w:val="es-ES" w:eastAsia="en-US"/>
        </w:rPr>
        <w:t>[…]</w:t>
      </w:r>
    </w:p>
    <w:p w14:paraId="693479E4" w14:textId="77777777" w:rsidR="001748CB" w:rsidRPr="00E13A4A" w:rsidRDefault="001748CB" w:rsidP="001748CB">
      <w:pPr>
        <w:rPr>
          <w:rFonts w:eastAsiaTheme="minorHAnsi" w:cstheme="minorBidi"/>
          <w:szCs w:val="24"/>
          <w:lang w:eastAsia="en-US"/>
        </w:rPr>
      </w:pPr>
    </w:p>
    <w:p w14:paraId="1D35141F" w14:textId="77777777" w:rsidR="001748CB" w:rsidRPr="00E13A4A" w:rsidRDefault="14FC0DED" w:rsidP="14FC0DED">
      <w:pPr>
        <w:rPr>
          <w:rFonts w:eastAsiaTheme="minorEastAsia" w:cstheme="minorBidi"/>
          <w:lang w:val="es-ES" w:eastAsia="en-US"/>
        </w:rPr>
      </w:pPr>
      <w:r w:rsidRPr="14FC0DED">
        <w:rPr>
          <w:rFonts w:eastAsiaTheme="minorEastAsia" w:cstheme="minorBidi"/>
          <w:lang w:val="es-ES" w:eastAsia="en-US"/>
        </w:rPr>
        <w:t>Lo anterior es así, ya que el Pleno ha determinado que cuando el Sujeto Obligado mediante entrega, complemento o precisión proporciona la respuesta a la solicitud de información planteada, y la misma es coincidente con lo requerido por el entonces solicitante, debe entenderse que este rubro queda sin materia al haber colmado el requerimiento inicial planteado.</w:t>
      </w:r>
    </w:p>
    <w:p w14:paraId="18519925" w14:textId="77777777" w:rsidR="001748CB" w:rsidRPr="00E13A4A" w:rsidRDefault="001748CB" w:rsidP="001748CB">
      <w:pPr>
        <w:rPr>
          <w:rFonts w:eastAsiaTheme="minorHAnsi" w:cstheme="minorBidi"/>
          <w:szCs w:val="24"/>
          <w:lang w:eastAsia="en-US"/>
        </w:rPr>
      </w:pPr>
    </w:p>
    <w:p w14:paraId="0D6CD68B" w14:textId="77777777" w:rsidR="001748CB" w:rsidRPr="00E13A4A" w:rsidRDefault="001748CB" w:rsidP="001748CB">
      <w:pPr>
        <w:rPr>
          <w:rFonts w:eastAsiaTheme="minorHAnsi" w:cstheme="minorBidi"/>
          <w:szCs w:val="24"/>
          <w:lang w:eastAsia="en-US"/>
        </w:rPr>
      </w:pPr>
      <w:r w:rsidRPr="00E13A4A">
        <w:rPr>
          <w:rFonts w:eastAsiaTheme="minorHAnsi" w:cstheme="minorBidi"/>
          <w:szCs w:val="24"/>
          <w:lang w:eastAsia="en-US"/>
        </w:rPr>
        <w:t>Así, con fundamento en lo prescrito en los artículos 36 fracciones II y III, 186 fracción I y 192 fracción III de la Ley de Transparencia y Acceso a la Información Pública del Estado de México y Municipios el Pleno de este Órgano Garante:</w:t>
      </w:r>
    </w:p>
    <w:p w14:paraId="236F4B85" w14:textId="4C835202" w:rsidR="001748CB" w:rsidRPr="00E13A4A" w:rsidRDefault="001748CB" w:rsidP="001748CB">
      <w:pPr>
        <w:rPr>
          <w:rFonts w:eastAsiaTheme="minorHAnsi" w:cstheme="minorBidi"/>
          <w:szCs w:val="24"/>
          <w:lang w:eastAsia="en-US"/>
        </w:rPr>
      </w:pPr>
    </w:p>
    <w:p w14:paraId="7FB0E98E" w14:textId="77777777" w:rsidR="001748CB" w:rsidRPr="00C82353" w:rsidRDefault="001748CB" w:rsidP="001748CB">
      <w:pPr>
        <w:jc w:val="center"/>
        <w:rPr>
          <w:rFonts w:eastAsiaTheme="minorHAnsi" w:cstheme="minorBidi"/>
          <w:b/>
          <w:bCs/>
          <w:spacing w:val="60"/>
          <w:sz w:val="28"/>
          <w:szCs w:val="28"/>
          <w:lang w:eastAsia="en-US"/>
        </w:rPr>
      </w:pPr>
      <w:r w:rsidRPr="00C82353">
        <w:rPr>
          <w:rFonts w:eastAsiaTheme="minorHAnsi" w:cstheme="minorBidi"/>
          <w:b/>
          <w:bCs/>
          <w:spacing w:val="60"/>
          <w:sz w:val="28"/>
          <w:szCs w:val="28"/>
          <w:lang w:eastAsia="en-US"/>
        </w:rPr>
        <w:t>RESUELVE</w:t>
      </w:r>
    </w:p>
    <w:p w14:paraId="40FCEE49" w14:textId="77777777" w:rsidR="001748CB" w:rsidRPr="00FA7847" w:rsidRDefault="001748CB" w:rsidP="001748CB">
      <w:pPr>
        <w:rPr>
          <w:rFonts w:eastAsiaTheme="minorHAnsi" w:cstheme="minorBidi"/>
          <w:b/>
          <w:bCs/>
          <w:spacing w:val="60"/>
          <w:sz w:val="21"/>
          <w:szCs w:val="21"/>
          <w:lang w:eastAsia="en-US"/>
        </w:rPr>
      </w:pPr>
    </w:p>
    <w:p w14:paraId="424E508B" w14:textId="120F3856" w:rsidR="001748CB" w:rsidRPr="00C82353" w:rsidRDefault="001748CB" w:rsidP="001748CB">
      <w:pPr>
        <w:contextualSpacing/>
        <w:rPr>
          <w:rFonts w:eastAsiaTheme="minorHAnsi" w:cs="Arial"/>
          <w:szCs w:val="24"/>
          <w:lang w:eastAsia="en-US"/>
        </w:rPr>
      </w:pPr>
      <w:r w:rsidRPr="00C82353">
        <w:rPr>
          <w:rFonts w:eastAsiaTheme="minorHAnsi" w:cs="Arial"/>
          <w:b/>
          <w:szCs w:val="24"/>
          <w:lang w:eastAsia="en-US"/>
        </w:rPr>
        <w:t>PRIMERO.</w:t>
      </w:r>
      <w:r w:rsidRPr="00C82353">
        <w:rPr>
          <w:rFonts w:eastAsiaTheme="minorHAnsi" w:cs="Arial"/>
          <w:szCs w:val="24"/>
          <w:lang w:eastAsia="en-US"/>
        </w:rPr>
        <w:t xml:space="preserve"> Se</w:t>
      </w:r>
      <w:r w:rsidRPr="00C82353">
        <w:rPr>
          <w:rFonts w:eastAsiaTheme="minorHAnsi" w:cs="Arial"/>
          <w:b/>
          <w:szCs w:val="24"/>
          <w:lang w:eastAsia="en-US"/>
        </w:rPr>
        <w:t xml:space="preserve"> SOBRESEE </w:t>
      </w:r>
      <w:r w:rsidRPr="00C82353">
        <w:rPr>
          <w:rFonts w:eastAsiaTheme="minorHAnsi" w:cs="Arial"/>
          <w:szCs w:val="24"/>
          <w:lang w:eastAsia="en-US"/>
        </w:rPr>
        <w:t xml:space="preserve">el recurso de revisión número </w:t>
      </w:r>
      <w:r w:rsidR="00703F96">
        <w:rPr>
          <w:rFonts w:eastAsiaTheme="minorHAnsi" w:cs="Arial"/>
          <w:b/>
          <w:szCs w:val="24"/>
          <w:lang w:eastAsia="en-US"/>
        </w:rPr>
        <w:t>04405/INFOEM/IP/RR/2024</w:t>
      </w:r>
      <w:r w:rsidRPr="00C82353">
        <w:rPr>
          <w:rFonts w:eastAsiaTheme="minorHAnsi" w:cs="Arial"/>
          <w:szCs w:val="24"/>
          <w:lang w:eastAsia="en-US"/>
        </w:rPr>
        <w:t xml:space="preserve">, porque al haberse modificado la respuesta, el recurso de revisión quedó sin materia </w:t>
      </w:r>
      <w:r>
        <w:rPr>
          <w:rFonts w:eastAsiaTheme="minorHAnsi" w:cs="Arial"/>
          <w:szCs w:val="24"/>
          <w:lang w:eastAsia="en-US"/>
        </w:rPr>
        <w:t xml:space="preserve">conforme a lo dispuesto en el artículo 192 fracción III de la </w:t>
      </w:r>
      <w:r w:rsidRPr="00C82353">
        <w:rPr>
          <w:rFonts w:eastAsiaTheme="minorHAnsi" w:cs="Arial"/>
          <w:szCs w:val="24"/>
          <w:lang w:eastAsia="en-US"/>
        </w:rPr>
        <w:t>Ley de Transparencia y Acceso a la Información Pública del Estado de México y Municipios</w:t>
      </w:r>
      <w:r>
        <w:rPr>
          <w:rFonts w:eastAsiaTheme="minorHAnsi" w:cs="Arial"/>
          <w:szCs w:val="24"/>
          <w:lang w:eastAsia="en-US"/>
        </w:rPr>
        <w:t xml:space="preserve">, </w:t>
      </w:r>
      <w:r w:rsidRPr="00C82353">
        <w:rPr>
          <w:rFonts w:eastAsiaTheme="minorHAnsi" w:cs="Arial"/>
          <w:szCs w:val="24"/>
          <w:lang w:eastAsia="en-US"/>
        </w:rPr>
        <w:t xml:space="preserve">en términos del </w:t>
      </w:r>
      <w:r>
        <w:rPr>
          <w:rFonts w:eastAsiaTheme="minorHAnsi" w:cs="Arial"/>
          <w:b/>
          <w:szCs w:val="24"/>
          <w:lang w:eastAsia="en-US"/>
        </w:rPr>
        <w:t xml:space="preserve">Considerando </w:t>
      </w:r>
      <w:r w:rsidR="00E13A4A">
        <w:rPr>
          <w:rFonts w:eastAsiaTheme="minorHAnsi" w:cs="Arial"/>
          <w:b/>
          <w:szCs w:val="24"/>
          <w:lang w:eastAsia="en-US"/>
        </w:rPr>
        <w:t>QUIN</w:t>
      </w:r>
      <w:r w:rsidR="00BD515A">
        <w:rPr>
          <w:rFonts w:eastAsiaTheme="minorHAnsi" w:cs="Arial"/>
          <w:b/>
          <w:szCs w:val="24"/>
          <w:lang w:eastAsia="en-US"/>
        </w:rPr>
        <w:t>TO</w:t>
      </w:r>
      <w:r w:rsidRPr="00C82353">
        <w:rPr>
          <w:rFonts w:eastAsiaTheme="minorHAnsi" w:cs="Arial"/>
          <w:szCs w:val="24"/>
          <w:lang w:eastAsia="en-US"/>
        </w:rPr>
        <w:t xml:space="preserve"> de la presente resolución.</w:t>
      </w:r>
    </w:p>
    <w:p w14:paraId="5174BF29" w14:textId="77777777" w:rsidR="001748CB" w:rsidRPr="00C82353" w:rsidRDefault="001748CB" w:rsidP="001748CB">
      <w:pPr>
        <w:rPr>
          <w:rFonts w:eastAsiaTheme="minorHAnsi" w:cs="Arial"/>
          <w:szCs w:val="24"/>
          <w:lang w:eastAsia="en-US"/>
        </w:rPr>
      </w:pPr>
    </w:p>
    <w:p w14:paraId="06D6597F" w14:textId="77777777" w:rsidR="001748CB" w:rsidRPr="00C82353" w:rsidRDefault="001748CB" w:rsidP="001748CB">
      <w:pPr>
        <w:rPr>
          <w:rFonts w:eastAsiaTheme="minorHAnsi" w:cs="Arial"/>
          <w:szCs w:val="24"/>
          <w:lang w:eastAsia="en-US"/>
        </w:rPr>
      </w:pPr>
      <w:r w:rsidRPr="00C82353">
        <w:rPr>
          <w:rFonts w:eastAsiaTheme="minorHAnsi" w:cs="Arial"/>
          <w:b/>
          <w:szCs w:val="24"/>
          <w:lang w:eastAsia="en-US"/>
        </w:rPr>
        <w:t>SEGUNDO.</w:t>
      </w:r>
      <w:r w:rsidRPr="00C82353">
        <w:rPr>
          <w:rFonts w:eastAsiaTheme="minorHAnsi" w:cs="Arial"/>
          <w:szCs w:val="24"/>
          <w:lang w:eastAsia="en-US"/>
        </w:rPr>
        <w:t xml:space="preserve"> </w:t>
      </w:r>
      <w:r w:rsidRPr="00C82353">
        <w:rPr>
          <w:rFonts w:eastAsiaTheme="minorHAnsi" w:cs="Arial"/>
          <w:b/>
          <w:szCs w:val="24"/>
          <w:lang w:eastAsia="en-US"/>
        </w:rPr>
        <w:t>Notifíquese</w:t>
      </w:r>
      <w:r w:rsidRPr="00C82353">
        <w:rPr>
          <w:rFonts w:eastAsiaTheme="minorHAnsi" w:cs="Arial"/>
          <w:szCs w:val="24"/>
          <w:lang w:eastAsia="en-US"/>
        </w:rPr>
        <w:t xml:space="preserve"> la presente resolución al Titular de la Unidad de Transparencia del Sujeto Obligado mediante el Sistema de Acceso a la Información Mexiquense (SAIMEX).</w:t>
      </w:r>
    </w:p>
    <w:p w14:paraId="68340931" w14:textId="77777777" w:rsidR="001748CB" w:rsidRPr="00C82353" w:rsidRDefault="001748CB" w:rsidP="001748CB">
      <w:pPr>
        <w:rPr>
          <w:rFonts w:eastAsiaTheme="minorHAnsi" w:cs="Arial"/>
          <w:szCs w:val="24"/>
          <w:lang w:eastAsia="en-US"/>
        </w:rPr>
      </w:pPr>
    </w:p>
    <w:p w14:paraId="2F519583" w14:textId="47CBED60" w:rsidR="001748CB" w:rsidRDefault="14FC0DED" w:rsidP="14FC0DED">
      <w:pPr>
        <w:contextualSpacing/>
        <w:rPr>
          <w:rFonts w:eastAsiaTheme="minorEastAsia" w:cs="Arial"/>
          <w:lang w:val="es-ES" w:eastAsia="en-US"/>
        </w:rPr>
      </w:pPr>
      <w:r w:rsidRPr="14FC0DED">
        <w:rPr>
          <w:rFonts w:eastAsiaTheme="minorEastAsia" w:cs="Arial"/>
          <w:b/>
          <w:bCs/>
          <w:lang w:val="es-ES" w:eastAsia="en-US"/>
        </w:rPr>
        <w:lastRenderedPageBreak/>
        <w:t>TERCERO. Notifíquese</w:t>
      </w:r>
      <w:r w:rsidRPr="14FC0DED">
        <w:rPr>
          <w:rFonts w:eastAsiaTheme="minorEastAsia" w:cs="Arial"/>
          <w:lang w:val="es-ES" w:eastAsia="en-US"/>
        </w:rPr>
        <w:t xml:space="preserve"> la presente resolución al Recurrente</w:t>
      </w:r>
      <w:r w:rsidRPr="14FC0DED">
        <w:rPr>
          <w:lang w:val="es-ES"/>
        </w:rPr>
        <w:t xml:space="preserve"> </w:t>
      </w:r>
      <w:r w:rsidRPr="14FC0DED">
        <w:rPr>
          <w:rFonts w:eastAsiaTheme="minorEastAsia" w:cs="Arial"/>
          <w:lang w:val="es-ES" w:eastAsia="en-US"/>
        </w:rPr>
        <w:t>a través del Sistema de Acceso a la Información Mexiquense (SAIMEX) y correo electrónico, y hágase de su conocimiento que, en caso de considerar que la misma le causa algún perjuicio, podrá promover el Juicio de Amparo en los términos de las leyes aplicables, de acuerdo con lo estipulado por el artículo 196 de la Ley de Transparencia y Acceso a la Información Pública del Estado de México y Municipios.</w:t>
      </w:r>
    </w:p>
    <w:p w14:paraId="0E083CDE" w14:textId="77777777" w:rsidR="00E77D38" w:rsidRPr="001748CB" w:rsidRDefault="00E77D38" w:rsidP="00BD515A">
      <w:pPr>
        <w:pBdr>
          <w:top w:val="nil"/>
          <w:left w:val="nil"/>
          <w:bottom w:val="nil"/>
          <w:right w:val="nil"/>
          <w:between w:val="nil"/>
        </w:pBdr>
        <w:rPr>
          <w:rFonts w:eastAsia="Palatino Linotype" w:cs="Palatino Linotype"/>
          <w:color w:val="000000"/>
          <w:szCs w:val="24"/>
          <w:lang w:val="es-ES"/>
        </w:rPr>
      </w:pPr>
    </w:p>
    <w:p w14:paraId="2898FA79" w14:textId="62211825" w:rsidR="00FE6010" w:rsidRPr="006922F5" w:rsidRDefault="005A45B1" w:rsidP="00BD515A">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AF6B94">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F90EFF">
        <w:rPr>
          <w:rFonts w:eastAsia="Palatino Linotype" w:cs="Palatino Linotype"/>
          <w:color w:val="000000"/>
          <w:szCs w:val="24"/>
        </w:rPr>
        <w:t>TRIGÉSIMA</w:t>
      </w:r>
      <w:r w:rsidR="006115F0">
        <w:rPr>
          <w:rFonts w:eastAsia="Palatino Linotype" w:cs="Palatino Linotype"/>
          <w:color w:val="000000"/>
          <w:szCs w:val="24"/>
        </w:rPr>
        <w:t xml:space="preserve"> </w:t>
      </w:r>
      <w:r w:rsidR="0015006A">
        <w:rPr>
          <w:rFonts w:eastAsia="Palatino Linotype" w:cs="Palatino Linotype"/>
          <w:color w:val="000000"/>
          <w:szCs w:val="24"/>
        </w:rPr>
        <w:t>OCTAVA</w:t>
      </w:r>
      <w:r w:rsidR="007771D6">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264CD3">
        <w:rPr>
          <w:rFonts w:eastAsia="Palatino Linotype" w:cs="Palatino Linotype"/>
          <w:color w:val="000000"/>
          <w:szCs w:val="24"/>
        </w:rPr>
        <w:t>SEIS DE NOVIEMBRE</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CUATRO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6115F0">
        <w:rPr>
          <w:rFonts w:eastAsia="Palatino Linotype" w:cs="Palatino Linotype"/>
          <w:color w:val="000000"/>
          <w:szCs w:val="24"/>
        </w:rPr>
        <w:t>---------------------------------------------------------------------------</w:t>
      </w:r>
      <w:r w:rsidR="00A2751A">
        <w:rPr>
          <w:rFonts w:eastAsia="Palatino Linotype" w:cs="Palatino Linotype"/>
          <w:color w:val="000000"/>
          <w:szCs w:val="24"/>
        </w:rPr>
        <w:t>---------</w:t>
      </w:r>
      <w:r w:rsidR="006115F0">
        <w:rPr>
          <w:rFonts w:eastAsia="Palatino Linotype" w:cs="Palatino Linotype"/>
          <w:color w:val="000000"/>
          <w:szCs w:val="24"/>
        </w:rPr>
        <w:t>------</w:t>
      </w:r>
      <w:r w:rsidR="00BD515A">
        <w:rPr>
          <w:rFonts w:eastAsiaTheme="minorHAnsi" w:cstheme="minorBidi"/>
          <w:sz w:val="21"/>
          <w:szCs w:val="21"/>
          <w:lang w:eastAsia="en-US"/>
        </w:rPr>
        <w:t>--------------------------------------------------------------------------------------------------------------------------------------------------------------------------------------------------------------------------------------------------------------------------------------------------------------------------------------------------------------------------------------------------------------------------------------------------------------------------------------------------------------------------------------------------------------------------------------------------------------------------------------------------------------------------------------------------------------------------------------------------------------------------------------------------------------------------------------------------------------------------------------------------------------------------------------------------------------------------------------------------------------------------------------------------------------------------</w:t>
      </w:r>
      <w:r w:rsidR="00264CD3">
        <w:rPr>
          <w:rFonts w:eastAsiaTheme="minorHAnsi" w:cstheme="minorBidi"/>
          <w:sz w:val="21"/>
          <w:szCs w:val="21"/>
          <w:lang w:eastAsia="en-US"/>
        </w:rPr>
        <w:t>---------------------------------</w:t>
      </w:r>
      <w:r w:rsidR="00BD515A">
        <w:rPr>
          <w:rFonts w:eastAsiaTheme="minorHAnsi" w:cstheme="minorBidi"/>
          <w:sz w:val="21"/>
          <w:szCs w:val="21"/>
          <w:lang w:eastAsia="en-US"/>
        </w:rPr>
        <w:t>-----------------------------</w:t>
      </w:r>
      <w:r w:rsidR="007771D6">
        <w:rPr>
          <w:rFonts w:eastAsiaTheme="minorHAnsi" w:cstheme="minorBidi"/>
          <w:sz w:val="21"/>
          <w:szCs w:val="21"/>
          <w:lang w:eastAsia="en-US"/>
        </w:rPr>
        <w:t>-</w:t>
      </w:r>
    </w:p>
    <w:p w14:paraId="4DA57669" w14:textId="77777777" w:rsidR="00A970D5" w:rsidRPr="004B7011" w:rsidRDefault="14FC0DED" w:rsidP="14FC0DED">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14FC0DED">
        <w:rPr>
          <w:rFonts w:eastAsia="Palatino Linotype" w:cs="Palatino Linotype"/>
          <w:color w:val="000000" w:themeColor="text1"/>
          <w:sz w:val="20"/>
          <w:szCs w:val="20"/>
          <w:lang w:val="es-ES"/>
        </w:rPr>
        <w:t>JMV/CCR/</w:t>
      </w:r>
      <w:proofErr w:type="spellStart"/>
      <w:r w:rsidRPr="14FC0DED">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12"/>
      <w:headerReference w:type="default" r:id="rId13"/>
      <w:footerReference w:type="default" r:id="rId14"/>
      <w:headerReference w:type="first" r:id="rId15"/>
      <w:footerReference w:type="first" r:id="rId16"/>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5FAF8" w14:textId="77777777" w:rsidR="0074537B" w:rsidRDefault="0074537B" w:rsidP="00F2498E">
      <w:pPr>
        <w:spacing w:line="240" w:lineRule="auto"/>
      </w:pPr>
      <w:r>
        <w:separator/>
      </w:r>
    </w:p>
  </w:endnote>
  <w:endnote w:type="continuationSeparator" w:id="0">
    <w:p w14:paraId="2BF044FB" w14:textId="77777777" w:rsidR="0074537B" w:rsidRDefault="0074537B" w:rsidP="00F2498E">
      <w:pPr>
        <w:spacing w:line="240" w:lineRule="auto"/>
      </w:pPr>
      <w:r>
        <w:continuationSeparator/>
      </w:r>
    </w:p>
  </w:endnote>
  <w:endnote w:type="continuationNotice" w:id="1">
    <w:p w14:paraId="132F0D2C" w14:textId="77777777" w:rsidR="0074537B" w:rsidRDefault="007453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6D6259" w:rsidRPr="00871A91" w:rsidRDefault="006D6259"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F11D0E">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F11D0E">
      <w:rPr>
        <w:rFonts w:ascii="Palatino Linotype" w:hAnsi="Palatino Linotype"/>
        <w:b/>
        <w:bCs/>
        <w:noProof/>
        <w:sz w:val="20"/>
      </w:rPr>
      <w:t>30</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6D6259" w:rsidRPr="00871A91" w:rsidRDefault="006D6259"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F11D0E">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F11D0E">
      <w:rPr>
        <w:rFonts w:ascii="Palatino Linotype" w:hAnsi="Palatino Linotype"/>
        <w:b/>
        <w:bCs/>
        <w:noProof/>
        <w:sz w:val="20"/>
      </w:rPr>
      <w:t>30</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107E6" w14:textId="77777777" w:rsidR="0074537B" w:rsidRDefault="0074537B" w:rsidP="00F2498E">
      <w:pPr>
        <w:spacing w:line="240" w:lineRule="auto"/>
      </w:pPr>
      <w:r>
        <w:separator/>
      </w:r>
    </w:p>
  </w:footnote>
  <w:footnote w:type="continuationSeparator" w:id="0">
    <w:p w14:paraId="48B21655" w14:textId="77777777" w:rsidR="0074537B" w:rsidRDefault="0074537B" w:rsidP="00F2498E">
      <w:pPr>
        <w:spacing w:line="240" w:lineRule="auto"/>
      </w:pPr>
      <w:r>
        <w:continuationSeparator/>
      </w:r>
    </w:p>
  </w:footnote>
  <w:footnote w:type="continuationNotice" w:id="1">
    <w:p w14:paraId="38394379" w14:textId="77777777" w:rsidR="0074537B" w:rsidRDefault="0074537B">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6D6259" w:rsidRDefault="00F11D0E">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614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6D6259" w:rsidRPr="00B17577" w14:paraId="37B9EBDE" w14:textId="77777777" w:rsidTr="003938ED">
      <w:trPr>
        <w:trHeight w:val="227"/>
      </w:trPr>
      <w:tc>
        <w:tcPr>
          <w:tcW w:w="5103" w:type="dxa"/>
          <w:hideMark/>
        </w:tcPr>
        <w:p w14:paraId="4964FBC5" w14:textId="54CDA645" w:rsidR="006D6259" w:rsidRPr="00096248" w:rsidRDefault="006D6259"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1D4EFE94" w:rsidR="006D6259" w:rsidRPr="00096248" w:rsidRDefault="006D6259" w:rsidP="00011C4D">
          <w:pPr>
            <w:spacing w:after="120" w:line="240" w:lineRule="auto"/>
            <w:ind w:right="71"/>
            <w:jc w:val="right"/>
            <w:rPr>
              <w:rFonts w:cs="Arial"/>
              <w:b/>
              <w:szCs w:val="24"/>
            </w:rPr>
          </w:pPr>
          <w:r>
            <w:rPr>
              <w:rFonts w:cs="Arial"/>
              <w:b/>
              <w:bCs/>
              <w:szCs w:val="24"/>
            </w:rPr>
            <w:t>04405/INFOEM/IP/RR/2024</w:t>
          </w:r>
        </w:p>
      </w:tc>
    </w:tr>
    <w:tr w:rsidR="006D6259" w14:paraId="7591D3C9" w14:textId="77777777" w:rsidTr="003938ED">
      <w:trPr>
        <w:trHeight w:val="242"/>
      </w:trPr>
      <w:tc>
        <w:tcPr>
          <w:tcW w:w="5103" w:type="dxa"/>
          <w:hideMark/>
        </w:tcPr>
        <w:p w14:paraId="729A65A8" w14:textId="77777777" w:rsidR="006D6259" w:rsidRPr="00096248" w:rsidRDefault="006D6259"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46D072B5" w:rsidR="006D6259" w:rsidRPr="00096248" w:rsidRDefault="006D6259" w:rsidP="00011C4D">
          <w:pPr>
            <w:spacing w:after="120" w:line="240" w:lineRule="auto"/>
            <w:ind w:left="-81" w:right="71"/>
            <w:jc w:val="right"/>
            <w:rPr>
              <w:rFonts w:cs="Arial"/>
              <w:szCs w:val="24"/>
            </w:rPr>
          </w:pPr>
          <w:r w:rsidRPr="002551B9">
            <w:rPr>
              <w:rFonts w:cs="Arial"/>
              <w:szCs w:val="24"/>
            </w:rPr>
            <w:t>Tribunal Electoral del Estado de México</w:t>
          </w:r>
        </w:p>
      </w:tc>
    </w:tr>
    <w:tr w:rsidR="006D6259" w:rsidRPr="00F63239" w14:paraId="037E914D" w14:textId="77777777" w:rsidTr="003938ED">
      <w:trPr>
        <w:trHeight w:val="342"/>
      </w:trPr>
      <w:tc>
        <w:tcPr>
          <w:tcW w:w="5103" w:type="dxa"/>
          <w:hideMark/>
        </w:tcPr>
        <w:p w14:paraId="7676B68F" w14:textId="64D69EAF" w:rsidR="006D6259" w:rsidRPr="00096248" w:rsidRDefault="006D6259"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6D6259" w:rsidRDefault="006D6259"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6D6259" w:rsidRPr="00711916" w:rsidRDefault="006D6259" w:rsidP="00011C4D">
          <w:pPr>
            <w:spacing w:after="120" w:line="240" w:lineRule="auto"/>
            <w:ind w:left="-486" w:right="71" w:firstLine="567"/>
            <w:jc w:val="right"/>
            <w:rPr>
              <w:rFonts w:cs="Arial"/>
              <w:sz w:val="2"/>
              <w:szCs w:val="2"/>
            </w:rPr>
          </w:pPr>
        </w:p>
      </w:tc>
    </w:tr>
  </w:tbl>
  <w:p w14:paraId="2998DBFD" w14:textId="25A9F426" w:rsidR="006D6259" w:rsidRPr="00871A91" w:rsidRDefault="00F11D0E">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6146" type="#_x0000_t75" alt="" style="position:absolute;left:0;text-align:left;margin-left:-80.95pt;margin-top:-142.3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6D6259">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6D6259" w14:paraId="0F9FE9B6" w14:textId="77777777" w:rsidTr="70652167">
      <w:trPr>
        <w:trHeight w:val="227"/>
      </w:trPr>
      <w:tc>
        <w:tcPr>
          <w:tcW w:w="5103" w:type="dxa"/>
          <w:hideMark/>
        </w:tcPr>
        <w:p w14:paraId="6D1D9D71" w14:textId="11150E5A" w:rsidR="006D6259" w:rsidRPr="00663A37" w:rsidRDefault="006D6259"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7D932616" w:rsidR="006D6259" w:rsidRPr="00C81ECD" w:rsidRDefault="006D6259" w:rsidP="00011C4D">
          <w:pPr>
            <w:spacing w:after="120" w:line="240" w:lineRule="auto"/>
            <w:ind w:left="-486" w:right="68" w:firstLine="558"/>
            <w:jc w:val="right"/>
            <w:rPr>
              <w:rFonts w:cs="Arial"/>
              <w:b/>
              <w:szCs w:val="24"/>
            </w:rPr>
          </w:pPr>
          <w:r>
            <w:rPr>
              <w:rFonts w:cs="Arial"/>
              <w:b/>
              <w:bCs/>
              <w:szCs w:val="24"/>
            </w:rPr>
            <w:t>04405/INFOEM/IP/RR/2024</w:t>
          </w:r>
        </w:p>
      </w:tc>
    </w:tr>
    <w:tr w:rsidR="006D6259" w:rsidRPr="001F57CD" w14:paraId="1377D264" w14:textId="77777777" w:rsidTr="70652167">
      <w:trPr>
        <w:trHeight w:val="196"/>
      </w:trPr>
      <w:tc>
        <w:tcPr>
          <w:tcW w:w="5103" w:type="dxa"/>
          <w:hideMark/>
        </w:tcPr>
        <w:p w14:paraId="04D597A1" w14:textId="77777777" w:rsidR="006D6259" w:rsidRPr="00663A37" w:rsidRDefault="006D6259"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3E0BB2F6" w:rsidR="006D6259" w:rsidRPr="00663A37" w:rsidRDefault="00F11D0E" w:rsidP="70652167">
          <w:pPr>
            <w:spacing w:after="120" w:line="240" w:lineRule="auto"/>
            <w:ind w:right="68"/>
            <w:jc w:val="right"/>
            <w:rPr>
              <w:rFonts w:cs="Arial"/>
              <w:lang w:val="es-ES"/>
            </w:rPr>
          </w:pPr>
          <w:r>
            <w:rPr>
              <w:rFonts w:cs="Arial"/>
              <w:lang w:val="es-ES"/>
            </w:rPr>
            <w:t>XXXXXXXXX</w:t>
          </w:r>
        </w:p>
      </w:tc>
    </w:tr>
    <w:tr w:rsidR="006D6259" w14:paraId="4DC11993" w14:textId="77777777" w:rsidTr="70652167">
      <w:trPr>
        <w:trHeight w:val="242"/>
      </w:trPr>
      <w:tc>
        <w:tcPr>
          <w:tcW w:w="5103" w:type="dxa"/>
          <w:hideMark/>
        </w:tcPr>
        <w:p w14:paraId="76CEF1B5" w14:textId="77777777" w:rsidR="006D6259" w:rsidRPr="00663A37" w:rsidRDefault="006D6259"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65E5520E" w:rsidR="006D6259" w:rsidRPr="00663A37" w:rsidRDefault="006D6259" w:rsidP="00011C4D">
          <w:pPr>
            <w:spacing w:after="120" w:line="240" w:lineRule="auto"/>
            <w:ind w:left="-70" w:right="68"/>
            <w:jc w:val="right"/>
            <w:rPr>
              <w:rFonts w:cs="Arial"/>
              <w:szCs w:val="24"/>
            </w:rPr>
          </w:pPr>
          <w:r w:rsidRPr="002551B9">
            <w:rPr>
              <w:rFonts w:cs="Arial"/>
              <w:szCs w:val="24"/>
            </w:rPr>
            <w:t>Tribunal Electoral del Estado de México</w:t>
          </w:r>
        </w:p>
      </w:tc>
    </w:tr>
    <w:tr w:rsidR="006D6259" w14:paraId="5C2B511D" w14:textId="77777777" w:rsidTr="70652167">
      <w:trPr>
        <w:trHeight w:val="342"/>
      </w:trPr>
      <w:tc>
        <w:tcPr>
          <w:tcW w:w="5103" w:type="dxa"/>
          <w:hideMark/>
        </w:tcPr>
        <w:p w14:paraId="03FEF68C" w14:textId="45E91CF4" w:rsidR="006D6259" w:rsidRPr="00663A37" w:rsidRDefault="006D6259"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6D6259" w:rsidRPr="00663A37" w:rsidRDefault="006D6259"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6D6259" w:rsidRPr="00871A91" w:rsidRDefault="00F11D0E">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5" type="#_x0000_t75" alt="" style="position:absolute;left:0;text-align:left;margin-left:-81.1pt;margin-top:-142.3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6D625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8B9"/>
    <w:multiLevelType w:val="hybridMultilevel"/>
    <w:tmpl w:val="23F850B4"/>
    <w:lvl w:ilvl="0" w:tplc="D14873E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07B42DDD"/>
    <w:multiLevelType w:val="multilevel"/>
    <w:tmpl w:val="5948B058"/>
    <w:styleLink w:val="Listaactual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7B56CB"/>
    <w:multiLevelType w:val="hybridMultilevel"/>
    <w:tmpl w:val="3D86915C"/>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DA22E39"/>
    <w:multiLevelType w:val="multilevel"/>
    <w:tmpl w:val="78DE553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b w:val="0"/>
        <w:bCs/>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8"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6"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7" w15:restartNumberingAfterBreak="0">
    <w:nsid w:val="33A1774B"/>
    <w:multiLevelType w:val="hybridMultilevel"/>
    <w:tmpl w:val="33B056B4"/>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9" w15:restartNumberingAfterBreak="0">
    <w:nsid w:val="38974A2B"/>
    <w:multiLevelType w:val="multilevel"/>
    <w:tmpl w:val="61B24A62"/>
    <w:styleLink w:val="Listaactual1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0"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8F48B9"/>
    <w:multiLevelType w:val="multilevel"/>
    <w:tmpl w:val="1DD0157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2" w15:restartNumberingAfterBreak="0">
    <w:nsid w:val="4CFE7D14"/>
    <w:multiLevelType w:val="multilevel"/>
    <w:tmpl w:val="78DE553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b w:val="0"/>
        <w:bCs/>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3"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EA31354"/>
    <w:multiLevelType w:val="hybridMultilevel"/>
    <w:tmpl w:val="691A7E22"/>
    <w:lvl w:ilvl="0" w:tplc="224E58C2">
      <w:start w:val="1"/>
      <w:numFmt w:val="bullet"/>
      <w:lvlText w:val=""/>
      <w:lvlJc w:val="left"/>
      <w:pPr>
        <w:ind w:left="1134" w:hanging="425"/>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5"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8"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EC676B"/>
    <w:multiLevelType w:val="hybridMultilevel"/>
    <w:tmpl w:val="C10EB5DA"/>
    <w:lvl w:ilvl="0" w:tplc="7C36873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67B60891"/>
    <w:multiLevelType w:val="multilevel"/>
    <w:tmpl w:val="C4069B36"/>
    <w:styleLink w:val="Listaactual25"/>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5" w15:restartNumberingAfterBreak="0">
    <w:nsid w:val="68170242"/>
    <w:multiLevelType w:val="hybridMultilevel"/>
    <w:tmpl w:val="448284D6"/>
    <w:lvl w:ilvl="0" w:tplc="5DAABE3A">
      <w:start w:val="1"/>
      <w:numFmt w:val="decimal"/>
      <w:lvlText w:val="%1."/>
      <w:lvlJc w:val="left"/>
      <w:pPr>
        <w:ind w:left="709" w:hanging="42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897BDB"/>
    <w:multiLevelType w:val="hybridMultilevel"/>
    <w:tmpl w:val="1E1C748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9"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91C7170"/>
    <w:multiLevelType w:val="hybridMultilevel"/>
    <w:tmpl w:val="35927C0E"/>
    <w:lvl w:ilvl="0" w:tplc="616E560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29"/>
  </w:num>
  <w:num w:numId="4">
    <w:abstractNumId w:val="10"/>
  </w:num>
  <w:num w:numId="5">
    <w:abstractNumId w:val="39"/>
  </w:num>
  <w:num w:numId="6">
    <w:abstractNumId w:val="4"/>
  </w:num>
  <w:num w:numId="7">
    <w:abstractNumId w:val="31"/>
  </w:num>
  <w:num w:numId="8">
    <w:abstractNumId w:val="8"/>
  </w:num>
  <w:num w:numId="9">
    <w:abstractNumId w:val="3"/>
  </w:num>
  <w:num w:numId="10">
    <w:abstractNumId w:val="15"/>
  </w:num>
  <w:num w:numId="11">
    <w:abstractNumId w:val="16"/>
  </w:num>
  <w:num w:numId="12">
    <w:abstractNumId w:val="40"/>
  </w:num>
  <w:num w:numId="13">
    <w:abstractNumId w:val="37"/>
  </w:num>
  <w:num w:numId="14">
    <w:abstractNumId w:val="23"/>
  </w:num>
  <w:num w:numId="15">
    <w:abstractNumId w:val="28"/>
  </w:num>
  <w:num w:numId="16">
    <w:abstractNumId w:val="13"/>
  </w:num>
  <w:num w:numId="17">
    <w:abstractNumId w:val="20"/>
  </w:num>
  <w:num w:numId="18">
    <w:abstractNumId w:val="12"/>
  </w:num>
  <w:num w:numId="19">
    <w:abstractNumId w:val="17"/>
  </w:num>
  <w:num w:numId="20">
    <w:abstractNumId w:val="5"/>
  </w:num>
  <w:num w:numId="21">
    <w:abstractNumId w:val="6"/>
  </w:num>
  <w:num w:numId="22">
    <w:abstractNumId w:val="22"/>
  </w:num>
  <w:num w:numId="23">
    <w:abstractNumId w:val="11"/>
  </w:num>
  <w:num w:numId="24">
    <w:abstractNumId w:val="19"/>
  </w:num>
  <w:num w:numId="25">
    <w:abstractNumId w:val="1"/>
  </w:num>
  <w:num w:numId="26">
    <w:abstractNumId w:val="26"/>
  </w:num>
  <w:num w:numId="27">
    <w:abstractNumId w:val="30"/>
  </w:num>
  <w:num w:numId="28">
    <w:abstractNumId w:val="38"/>
  </w:num>
  <w:num w:numId="29">
    <w:abstractNumId w:val="14"/>
  </w:num>
  <w:num w:numId="30">
    <w:abstractNumId w:val="7"/>
  </w:num>
  <w:num w:numId="31">
    <w:abstractNumId w:val="33"/>
  </w:num>
  <w:num w:numId="32">
    <w:abstractNumId w:val="27"/>
  </w:num>
  <w:num w:numId="33">
    <w:abstractNumId w:val="0"/>
  </w:num>
  <w:num w:numId="34">
    <w:abstractNumId w:val="32"/>
  </w:num>
  <w:num w:numId="35">
    <w:abstractNumId w:val="36"/>
  </w:num>
  <w:num w:numId="36">
    <w:abstractNumId w:val="18"/>
  </w:num>
  <w:num w:numId="37">
    <w:abstractNumId w:val="34"/>
  </w:num>
  <w:num w:numId="38">
    <w:abstractNumId w:val="41"/>
  </w:num>
  <w:num w:numId="39">
    <w:abstractNumId w:val="2"/>
  </w:num>
  <w:num w:numId="40">
    <w:abstractNumId w:val="35"/>
  </w:num>
  <w:num w:numId="41">
    <w:abstractNumId w:val="21"/>
  </w:num>
  <w:num w:numId="42">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8"/>
    <o:shapelayout v:ext="edit">
      <o:idmap v:ext="edit" data="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4B62"/>
    <w:rsid w:val="0000560D"/>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0325"/>
    <w:rsid w:val="00021122"/>
    <w:rsid w:val="00021165"/>
    <w:rsid w:val="00021A08"/>
    <w:rsid w:val="000221D0"/>
    <w:rsid w:val="00024A6D"/>
    <w:rsid w:val="00025560"/>
    <w:rsid w:val="00025773"/>
    <w:rsid w:val="00026582"/>
    <w:rsid w:val="00027DA8"/>
    <w:rsid w:val="00030EC1"/>
    <w:rsid w:val="00031BA3"/>
    <w:rsid w:val="00032545"/>
    <w:rsid w:val="000325A7"/>
    <w:rsid w:val="00032686"/>
    <w:rsid w:val="00032C99"/>
    <w:rsid w:val="00032FBE"/>
    <w:rsid w:val="00033089"/>
    <w:rsid w:val="00033336"/>
    <w:rsid w:val="00033479"/>
    <w:rsid w:val="00033562"/>
    <w:rsid w:val="000343A2"/>
    <w:rsid w:val="0003521B"/>
    <w:rsid w:val="0003552A"/>
    <w:rsid w:val="0003577D"/>
    <w:rsid w:val="00035A30"/>
    <w:rsid w:val="0003692B"/>
    <w:rsid w:val="000369F1"/>
    <w:rsid w:val="00036D5F"/>
    <w:rsid w:val="00036EFC"/>
    <w:rsid w:val="00040A10"/>
    <w:rsid w:val="00041421"/>
    <w:rsid w:val="00041670"/>
    <w:rsid w:val="000416C1"/>
    <w:rsid w:val="000417BE"/>
    <w:rsid w:val="00041AE7"/>
    <w:rsid w:val="00041BD9"/>
    <w:rsid w:val="00041DEA"/>
    <w:rsid w:val="000429D8"/>
    <w:rsid w:val="00042C8A"/>
    <w:rsid w:val="00042C95"/>
    <w:rsid w:val="00045F86"/>
    <w:rsid w:val="00046717"/>
    <w:rsid w:val="00046A15"/>
    <w:rsid w:val="00047890"/>
    <w:rsid w:val="00050D85"/>
    <w:rsid w:val="00050FF1"/>
    <w:rsid w:val="00051724"/>
    <w:rsid w:val="00051732"/>
    <w:rsid w:val="00051F5E"/>
    <w:rsid w:val="0005219F"/>
    <w:rsid w:val="0005241C"/>
    <w:rsid w:val="00054689"/>
    <w:rsid w:val="0005480B"/>
    <w:rsid w:val="00054F6A"/>
    <w:rsid w:val="00055891"/>
    <w:rsid w:val="00055C90"/>
    <w:rsid w:val="00056259"/>
    <w:rsid w:val="000564B5"/>
    <w:rsid w:val="000565EE"/>
    <w:rsid w:val="00056D5F"/>
    <w:rsid w:val="00057148"/>
    <w:rsid w:val="0005726D"/>
    <w:rsid w:val="000575E4"/>
    <w:rsid w:val="0005787D"/>
    <w:rsid w:val="00057B42"/>
    <w:rsid w:val="00060716"/>
    <w:rsid w:val="00061B46"/>
    <w:rsid w:val="00061B8D"/>
    <w:rsid w:val="00061D9B"/>
    <w:rsid w:val="00061E51"/>
    <w:rsid w:val="00061F00"/>
    <w:rsid w:val="00062CBE"/>
    <w:rsid w:val="000643FB"/>
    <w:rsid w:val="00064854"/>
    <w:rsid w:val="00065463"/>
    <w:rsid w:val="000666B3"/>
    <w:rsid w:val="000676A2"/>
    <w:rsid w:val="0007107B"/>
    <w:rsid w:val="00072ADE"/>
    <w:rsid w:val="00072FF9"/>
    <w:rsid w:val="000739AF"/>
    <w:rsid w:val="00074EE8"/>
    <w:rsid w:val="00075586"/>
    <w:rsid w:val="00075997"/>
    <w:rsid w:val="00075D5E"/>
    <w:rsid w:val="00076332"/>
    <w:rsid w:val="000769B1"/>
    <w:rsid w:val="00077748"/>
    <w:rsid w:val="00077A55"/>
    <w:rsid w:val="00077F28"/>
    <w:rsid w:val="000802BA"/>
    <w:rsid w:val="00081F52"/>
    <w:rsid w:val="00082E5D"/>
    <w:rsid w:val="00083498"/>
    <w:rsid w:val="0008496A"/>
    <w:rsid w:val="0008591E"/>
    <w:rsid w:val="00085EA2"/>
    <w:rsid w:val="0008628E"/>
    <w:rsid w:val="000864CC"/>
    <w:rsid w:val="0008737D"/>
    <w:rsid w:val="0008778A"/>
    <w:rsid w:val="00087AFB"/>
    <w:rsid w:val="00087F54"/>
    <w:rsid w:val="0009020C"/>
    <w:rsid w:val="00090297"/>
    <w:rsid w:val="00090A37"/>
    <w:rsid w:val="00092681"/>
    <w:rsid w:val="00092B31"/>
    <w:rsid w:val="00092D82"/>
    <w:rsid w:val="0009320C"/>
    <w:rsid w:val="0009328A"/>
    <w:rsid w:val="0009397B"/>
    <w:rsid w:val="00093F13"/>
    <w:rsid w:val="000947A3"/>
    <w:rsid w:val="00094B23"/>
    <w:rsid w:val="00094FD7"/>
    <w:rsid w:val="000951B9"/>
    <w:rsid w:val="00095F45"/>
    <w:rsid w:val="0009609D"/>
    <w:rsid w:val="00096248"/>
    <w:rsid w:val="000970B5"/>
    <w:rsid w:val="00097BFD"/>
    <w:rsid w:val="000A00BB"/>
    <w:rsid w:val="000A110B"/>
    <w:rsid w:val="000A1377"/>
    <w:rsid w:val="000A1D0D"/>
    <w:rsid w:val="000A1D2C"/>
    <w:rsid w:val="000A2323"/>
    <w:rsid w:val="000A2CA6"/>
    <w:rsid w:val="000A2F65"/>
    <w:rsid w:val="000A3F41"/>
    <w:rsid w:val="000A4202"/>
    <w:rsid w:val="000A53E1"/>
    <w:rsid w:val="000A5EA1"/>
    <w:rsid w:val="000A6F53"/>
    <w:rsid w:val="000A7D80"/>
    <w:rsid w:val="000B117C"/>
    <w:rsid w:val="000B1F27"/>
    <w:rsid w:val="000B2390"/>
    <w:rsid w:val="000B28CF"/>
    <w:rsid w:val="000B29E0"/>
    <w:rsid w:val="000B350D"/>
    <w:rsid w:val="000B4159"/>
    <w:rsid w:val="000B491D"/>
    <w:rsid w:val="000B503C"/>
    <w:rsid w:val="000B51CE"/>
    <w:rsid w:val="000B5608"/>
    <w:rsid w:val="000B5690"/>
    <w:rsid w:val="000B65C3"/>
    <w:rsid w:val="000C0203"/>
    <w:rsid w:val="000C066A"/>
    <w:rsid w:val="000C0E5D"/>
    <w:rsid w:val="000C2661"/>
    <w:rsid w:val="000C2D59"/>
    <w:rsid w:val="000C416A"/>
    <w:rsid w:val="000C51AF"/>
    <w:rsid w:val="000C539D"/>
    <w:rsid w:val="000C568A"/>
    <w:rsid w:val="000C661C"/>
    <w:rsid w:val="000C703C"/>
    <w:rsid w:val="000C7472"/>
    <w:rsid w:val="000C7801"/>
    <w:rsid w:val="000C7BF9"/>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E06A3"/>
    <w:rsid w:val="000E0D32"/>
    <w:rsid w:val="000E1FD4"/>
    <w:rsid w:val="000E27CE"/>
    <w:rsid w:val="000E35E0"/>
    <w:rsid w:val="000E37D0"/>
    <w:rsid w:val="000E39FA"/>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92F"/>
    <w:rsid w:val="000F367A"/>
    <w:rsid w:val="000F547D"/>
    <w:rsid w:val="000F54F6"/>
    <w:rsid w:val="000F7D93"/>
    <w:rsid w:val="0010147E"/>
    <w:rsid w:val="0010149D"/>
    <w:rsid w:val="00102165"/>
    <w:rsid w:val="001028A9"/>
    <w:rsid w:val="0010303E"/>
    <w:rsid w:val="00103271"/>
    <w:rsid w:val="00103A9A"/>
    <w:rsid w:val="00103C89"/>
    <w:rsid w:val="00103D8C"/>
    <w:rsid w:val="001050A9"/>
    <w:rsid w:val="001059AF"/>
    <w:rsid w:val="001059DF"/>
    <w:rsid w:val="001067FE"/>
    <w:rsid w:val="00107231"/>
    <w:rsid w:val="00107256"/>
    <w:rsid w:val="0011071D"/>
    <w:rsid w:val="001107C4"/>
    <w:rsid w:val="0011108B"/>
    <w:rsid w:val="0011110C"/>
    <w:rsid w:val="001116B7"/>
    <w:rsid w:val="0011295F"/>
    <w:rsid w:val="001141AE"/>
    <w:rsid w:val="00114F1E"/>
    <w:rsid w:val="00115495"/>
    <w:rsid w:val="00115CFA"/>
    <w:rsid w:val="00116B11"/>
    <w:rsid w:val="00116E4B"/>
    <w:rsid w:val="00116F6B"/>
    <w:rsid w:val="001211DD"/>
    <w:rsid w:val="00121552"/>
    <w:rsid w:val="00121842"/>
    <w:rsid w:val="00121B19"/>
    <w:rsid w:val="00121F46"/>
    <w:rsid w:val="001235A0"/>
    <w:rsid w:val="00123D0B"/>
    <w:rsid w:val="00124B26"/>
    <w:rsid w:val="0012508E"/>
    <w:rsid w:val="00130C18"/>
    <w:rsid w:val="00130D8D"/>
    <w:rsid w:val="001317AE"/>
    <w:rsid w:val="00131C40"/>
    <w:rsid w:val="00131C6C"/>
    <w:rsid w:val="00131F2D"/>
    <w:rsid w:val="001321ED"/>
    <w:rsid w:val="00133149"/>
    <w:rsid w:val="00133F26"/>
    <w:rsid w:val="0013462D"/>
    <w:rsid w:val="001360B8"/>
    <w:rsid w:val="0013657B"/>
    <w:rsid w:val="00136A94"/>
    <w:rsid w:val="0014092A"/>
    <w:rsid w:val="00142D35"/>
    <w:rsid w:val="00143916"/>
    <w:rsid w:val="00143E8A"/>
    <w:rsid w:val="00143FC6"/>
    <w:rsid w:val="00144A6E"/>
    <w:rsid w:val="00144ABF"/>
    <w:rsid w:val="00144BA8"/>
    <w:rsid w:val="00145C22"/>
    <w:rsid w:val="001464CD"/>
    <w:rsid w:val="00147AA0"/>
    <w:rsid w:val="00147D4D"/>
    <w:rsid w:val="0015006A"/>
    <w:rsid w:val="00150293"/>
    <w:rsid w:val="001502AD"/>
    <w:rsid w:val="001509C0"/>
    <w:rsid w:val="00151431"/>
    <w:rsid w:val="00151764"/>
    <w:rsid w:val="00151FF5"/>
    <w:rsid w:val="001522A2"/>
    <w:rsid w:val="00152B40"/>
    <w:rsid w:val="001530E5"/>
    <w:rsid w:val="00154F75"/>
    <w:rsid w:val="00155CC6"/>
    <w:rsid w:val="00155CDF"/>
    <w:rsid w:val="00155F53"/>
    <w:rsid w:val="001564E3"/>
    <w:rsid w:val="00156699"/>
    <w:rsid w:val="001568D5"/>
    <w:rsid w:val="00156DAA"/>
    <w:rsid w:val="00157D2B"/>
    <w:rsid w:val="00160608"/>
    <w:rsid w:val="001608D3"/>
    <w:rsid w:val="001624E8"/>
    <w:rsid w:val="0016322B"/>
    <w:rsid w:val="0016339A"/>
    <w:rsid w:val="0016392B"/>
    <w:rsid w:val="001641EC"/>
    <w:rsid w:val="001643F2"/>
    <w:rsid w:val="00164FA8"/>
    <w:rsid w:val="00165898"/>
    <w:rsid w:val="00165CA1"/>
    <w:rsid w:val="00166171"/>
    <w:rsid w:val="00166D47"/>
    <w:rsid w:val="00167291"/>
    <w:rsid w:val="00167DF0"/>
    <w:rsid w:val="00171192"/>
    <w:rsid w:val="00171AAD"/>
    <w:rsid w:val="00171BBC"/>
    <w:rsid w:val="00171CF4"/>
    <w:rsid w:val="00171F77"/>
    <w:rsid w:val="0017292D"/>
    <w:rsid w:val="00172A87"/>
    <w:rsid w:val="001748CB"/>
    <w:rsid w:val="0017523B"/>
    <w:rsid w:val="00175B42"/>
    <w:rsid w:val="0017633C"/>
    <w:rsid w:val="00176522"/>
    <w:rsid w:val="00177C5F"/>
    <w:rsid w:val="00177F85"/>
    <w:rsid w:val="001809A8"/>
    <w:rsid w:val="00181A9D"/>
    <w:rsid w:val="001823E3"/>
    <w:rsid w:val="00182B28"/>
    <w:rsid w:val="00182FC0"/>
    <w:rsid w:val="001834D9"/>
    <w:rsid w:val="001836A7"/>
    <w:rsid w:val="00183990"/>
    <w:rsid w:val="00183F45"/>
    <w:rsid w:val="00184AEA"/>
    <w:rsid w:val="0018577B"/>
    <w:rsid w:val="00185C61"/>
    <w:rsid w:val="00190030"/>
    <w:rsid w:val="0019086A"/>
    <w:rsid w:val="00190B5A"/>
    <w:rsid w:val="00190D0F"/>
    <w:rsid w:val="00190F59"/>
    <w:rsid w:val="00192CBA"/>
    <w:rsid w:val="00192D02"/>
    <w:rsid w:val="00193FC9"/>
    <w:rsid w:val="00194C85"/>
    <w:rsid w:val="0019539C"/>
    <w:rsid w:val="001957CF"/>
    <w:rsid w:val="001957E6"/>
    <w:rsid w:val="00195845"/>
    <w:rsid w:val="0019584A"/>
    <w:rsid w:val="001960AD"/>
    <w:rsid w:val="00196AF7"/>
    <w:rsid w:val="00196FB3"/>
    <w:rsid w:val="001A057E"/>
    <w:rsid w:val="001A0AFD"/>
    <w:rsid w:val="001A0E96"/>
    <w:rsid w:val="001A1BDB"/>
    <w:rsid w:val="001A316F"/>
    <w:rsid w:val="001A321A"/>
    <w:rsid w:val="001A3982"/>
    <w:rsid w:val="001A3C5F"/>
    <w:rsid w:val="001A3F75"/>
    <w:rsid w:val="001A4523"/>
    <w:rsid w:val="001A4BDF"/>
    <w:rsid w:val="001A6849"/>
    <w:rsid w:val="001A773B"/>
    <w:rsid w:val="001B0259"/>
    <w:rsid w:val="001B0262"/>
    <w:rsid w:val="001B0D9E"/>
    <w:rsid w:val="001B11CB"/>
    <w:rsid w:val="001B236A"/>
    <w:rsid w:val="001B23FA"/>
    <w:rsid w:val="001B28D1"/>
    <w:rsid w:val="001B2A3F"/>
    <w:rsid w:val="001B3FD2"/>
    <w:rsid w:val="001B5693"/>
    <w:rsid w:val="001B5959"/>
    <w:rsid w:val="001B6C2D"/>
    <w:rsid w:val="001B6D73"/>
    <w:rsid w:val="001B7147"/>
    <w:rsid w:val="001B7D10"/>
    <w:rsid w:val="001C087E"/>
    <w:rsid w:val="001C0AB6"/>
    <w:rsid w:val="001C0F32"/>
    <w:rsid w:val="001C1BF4"/>
    <w:rsid w:val="001C2099"/>
    <w:rsid w:val="001C22A7"/>
    <w:rsid w:val="001C27A3"/>
    <w:rsid w:val="001C2982"/>
    <w:rsid w:val="001C29FA"/>
    <w:rsid w:val="001C2C72"/>
    <w:rsid w:val="001C2DED"/>
    <w:rsid w:val="001C3145"/>
    <w:rsid w:val="001C3387"/>
    <w:rsid w:val="001C4A71"/>
    <w:rsid w:val="001C4CBF"/>
    <w:rsid w:val="001C5086"/>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9E9"/>
    <w:rsid w:val="001D6CA8"/>
    <w:rsid w:val="001D73AD"/>
    <w:rsid w:val="001E04CC"/>
    <w:rsid w:val="001E1533"/>
    <w:rsid w:val="001E1754"/>
    <w:rsid w:val="001E1791"/>
    <w:rsid w:val="001E19E7"/>
    <w:rsid w:val="001E1A95"/>
    <w:rsid w:val="001E2186"/>
    <w:rsid w:val="001E21A0"/>
    <w:rsid w:val="001E2646"/>
    <w:rsid w:val="001E299A"/>
    <w:rsid w:val="001E2BA9"/>
    <w:rsid w:val="001E3430"/>
    <w:rsid w:val="001E35AE"/>
    <w:rsid w:val="001E4621"/>
    <w:rsid w:val="001E5273"/>
    <w:rsid w:val="001E5286"/>
    <w:rsid w:val="001E5453"/>
    <w:rsid w:val="001E5C3D"/>
    <w:rsid w:val="001E678B"/>
    <w:rsid w:val="001E7C62"/>
    <w:rsid w:val="001F0525"/>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4436"/>
    <w:rsid w:val="00204AA1"/>
    <w:rsid w:val="00205357"/>
    <w:rsid w:val="00205455"/>
    <w:rsid w:val="00205FAC"/>
    <w:rsid w:val="00206139"/>
    <w:rsid w:val="00207028"/>
    <w:rsid w:val="00207132"/>
    <w:rsid w:val="0020763C"/>
    <w:rsid w:val="00207E11"/>
    <w:rsid w:val="0021063D"/>
    <w:rsid w:val="00210714"/>
    <w:rsid w:val="0021327B"/>
    <w:rsid w:val="00213A38"/>
    <w:rsid w:val="00214B09"/>
    <w:rsid w:val="002155ED"/>
    <w:rsid w:val="002156A3"/>
    <w:rsid w:val="0021627B"/>
    <w:rsid w:val="0021698E"/>
    <w:rsid w:val="00216D13"/>
    <w:rsid w:val="00216F33"/>
    <w:rsid w:val="002207CF"/>
    <w:rsid w:val="0022145E"/>
    <w:rsid w:val="00221C04"/>
    <w:rsid w:val="0022245F"/>
    <w:rsid w:val="0022406E"/>
    <w:rsid w:val="00224FEA"/>
    <w:rsid w:val="002262C0"/>
    <w:rsid w:val="00226345"/>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32E1"/>
    <w:rsid w:val="00243315"/>
    <w:rsid w:val="00243B44"/>
    <w:rsid w:val="00243D7F"/>
    <w:rsid w:val="00245AC1"/>
    <w:rsid w:val="00246269"/>
    <w:rsid w:val="00247588"/>
    <w:rsid w:val="002475C3"/>
    <w:rsid w:val="00247FE8"/>
    <w:rsid w:val="00252443"/>
    <w:rsid w:val="002530AE"/>
    <w:rsid w:val="0025386E"/>
    <w:rsid w:val="002547B2"/>
    <w:rsid w:val="002551B9"/>
    <w:rsid w:val="0025565C"/>
    <w:rsid w:val="00255FD1"/>
    <w:rsid w:val="002564E8"/>
    <w:rsid w:val="00256CE0"/>
    <w:rsid w:val="002573FB"/>
    <w:rsid w:val="00261886"/>
    <w:rsid w:val="00261A13"/>
    <w:rsid w:val="00261E57"/>
    <w:rsid w:val="00264613"/>
    <w:rsid w:val="00264CA1"/>
    <w:rsid w:val="00264CD3"/>
    <w:rsid w:val="00264FB2"/>
    <w:rsid w:val="0026506A"/>
    <w:rsid w:val="00266604"/>
    <w:rsid w:val="00267A7B"/>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555F"/>
    <w:rsid w:val="00275719"/>
    <w:rsid w:val="00275BE9"/>
    <w:rsid w:val="00277BEF"/>
    <w:rsid w:val="00280398"/>
    <w:rsid w:val="002811E3"/>
    <w:rsid w:val="002813B2"/>
    <w:rsid w:val="0028196D"/>
    <w:rsid w:val="00282431"/>
    <w:rsid w:val="00282E9E"/>
    <w:rsid w:val="00283965"/>
    <w:rsid w:val="00283BBD"/>
    <w:rsid w:val="00283BDA"/>
    <w:rsid w:val="00283D5E"/>
    <w:rsid w:val="00284245"/>
    <w:rsid w:val="00285034"/>
    <w:rsid w:val="00285A94"/>
    <w:rsid w:val="00290544"/>
    <w:rsid w:val="002913C5"/>
    <w:rsid w:val="00291DE2"/>
    <w:rsid w:val="0029208D"/>
    <w:rsid w:val="00292258"/>
    <w:rsid w:val="0029225E"/>
    <w:rsid w:val="00293A4E"/>
    <w:rsid w:val="00293F85"/>
    <w:rsid w:val="0029482F"/>
    <w:rsid w:val="00294892"/>
    <w:rsid w:val="00296073"/>
    <w:rsid w:val="00296626"/>
    <w:rsid w:val="00296DB8"/>
    <w:rsid w:val="00296E92"/>
    <w:rsid w:val="00297212"/>
    <w:rsid w:val="002972E8"/>
    <w:rsid w:val="002A02E8"/>
    <w:rsid w:val="002A0A88"/>
    <w:rsid w:val="002A1797"/>
    <w:rsid w:val="002A1DA3"/>
    <w:rsid w:val="002A3211"/>
    <w:rsid w:val="002A51B8"/>
    <w:rsid w:val="002A564E"/>
    <w:rsid w:val="002A5ADD"/>
    <w:rsid w:val="002A5FDF"/>
    <w:rsid w:val="002A6FCE"/>
    <w:rsid w:val="002A7172"/>
    <w:rsid w:val="002A7501"/>
    <w:rsid w:val="002A7737"/>
    <w:rsid w:val="002B042B"/>
    <w:rsid w:val="002B0EA1"/>
    <w:rsid w:val="002B1DAC"/>
    <w:rsid w:val="002B317E"/>
    <w:rsid w:val="002B3CE2"/>
    <w:rsid w:val="002B3EA9"/>
    <w:rsid w:val="002B40FF"/>
    <w:rsid w:val="002B44C4"/>
    <w:rsid w:val="002B5F48"/>
    <w:rsid w:val="002B6548"/>
    <w:rsid w:val="002B7549"/>
    <w:rsid w:val="002B78B9"/>
    <w:rsid w:val="002C0E65"/>
    <w:rsid w:val="002C0E9B"/>
    <w:rsid w:val="002C15CA"/>
    <w:rsid w:val="002C188B"/>
    <w:rsid w:val="002C1DAF"/>
    <w:rsid w:val="002C26CD"/>
    <w:rsid w:val="002C2C08"/>
    <w:rsid w:val="002C2D27"/>
    <w:rsid w:val="002C3141"/>
    <w:rsid w:val="002C42A2"/>
    <w:rsid w:val="002C4718"/>
    <w:rsid w:val="002C48A8"/>
    <w:rsid w:val="002C5B10"/>
    <w:rsid w:val="002C6010"/>
    <w:rsid w:val="002C6B4C"/>
    <w:rsid w:val="002C7329"/>
    <w:rsid w:val="002C7EC4"/>
    <w:rsid w:val="002D003A"/>
    <w:rsid w:val="002D00F1"/>
    <w:rsid w:val="002D15F2"/>
    <w:rsid w:val="002D1E08"/>
    <w:rsid w:val="002D2F05"/>
    <w:rsid w:val="002D2F64"/>
    <w:rsid w:val="002D4064"/>
    <w:rsid w:val="002D4953"/>
    <w:rsid w:val="002D552F"/>
    <w:rsid w:val="002D5CCE"/>
    <w:rsid w:val="002D639B"/>
    <w:rsid w:val="002D785E"/>
    <w:rsid w:val="002E0588"/>
    <w:rsid w:val="002E0D37"/>
    <w:rsid w:val="002E0FE2"/>
    <w:rsid w:val="002E1484"/>
    <w:rsid w:val="002E1A7A"/>
    <w:rsid w:val="002E1B5E"/>
    <w:rsid w:val="002E2D8A"/>
    <w:rsid w:val="002E32E7"/>
    <w:rsid w:val="002E37DA"/>
    <w:rsid w:val="002E40AD"/>
    <w:rsid w:val="002E55C9"/>
    <w:rsid w:val="002E5AFA"/>
    <w:rsid w:val="002E5D59"/>
    <w:rsid w:val="002E72F0"/>
    <w:rsid w:val="002E7F0E"/>
    <w:rsid w:val="002F368E"/>
    <w:rsid w:val="002F3AAF"/>
    <w:rsid w:val="002F40FF"/>
    <w:rsid w:val="002F5101"/>
    <w:rsid w:val="002F5C83"/>
    <w:rsid w:val="002F713F"/>
    <w:rsid w:val="002F799E"/>
    <w:rsid w:val="002F7D3E"/>
    <w:rsid w:val="002F7ED4"/>
    <w:rsid w:val="00300919"/>
    <w:rsid w:val="00300B3C"/>
    <w:rsid w:val="003012FD"/>
    <w:rsid w:val="00301E96"/>
    <w:rsid w:val="00302BF3"/>
    <w:rsid w:val="00302D8C"/>
    <w:rsid w:val="00303EE7"/>
    <w:rsid w:val="00303F92"/>
    <w:rsid w:val="00304386"/>
    <w:rsid w:val="00304EE5"/>
    <w:rsid w:val="00305C48"/>
    <w:rsid w:val="00310825"/>
    <w:rsid w:val="00310AF9"/>
    <w:rsid w:val="00310E80"/>
    <w:rsid w:val="003110C6"/>
    <w:rsid w:val="00312106"/>
    <w:rsid w:val="003126FB"/>
    <w:rsid w:val="0031280C"/>
    <w:rsid w:val="00313170"/>
    <w:rsid w:val="003136B3"/>
    <w:rsid w:val="00314324"/>
    <w:rsid w:val="0031447F"/>
    <w:rsid w:val="00315AE3"/>
    <w:rsid w:val="00315CA2"/>
    <w:rsid w:val="0031667E"/>
    <w:rsid w:val="00316A7B"/>
    <w:rsid w:val="003176D1"/>
    <w:rsid w:val="003207ED"/>
    <w:rsid w:val="00321B9A"/>
    <w:rsid w:val="0032250C"/>
    <w:rsid w:val="00324F09"/>
    <w:rsid w:val="00325487"/>
    <w:rsid w:val="0032597C"/>
    <w:rsid w:val="00325BCB"/>
    <w:rsid w:val="00325C6E"/>
    <w:rsid w:val="003265D6"/>
    <w:rsid w:val="003275F8"/>
    <w:rsid w:val="0033011A"/>
    <w:rsid w:val="00330216"/>
    <w:rsid w:val="0033070B"/>
    <w:rsid w:val="00330C73"/>
    <w:rsid w:val="00331513"/>
    <w:rsid w:val="0033204C"/>
    <w:rsid w:val="0033491A"/>
    <w:rsid w:val="00334F21"/>
    <w:rsid w:val="00335A61"/>
    <w:rsid w:val="0033687B"/>
    <w:rsid w:val="00337088"/>
    <w:rsid w:val="00337638"/>
    <w:rsid w:val="00340ADD"/>
    <w:rsid w:val="00341178"/>
    <w:rsid w:val="00341B42"/>
    <w:rsid w:val="00341DB4"/>
    <w:rsid w:val="003420E1"/>
    <w:rsid w:val="00342221"/>
    <w:rsid w:val="003423FC"/>
    <w:rsid w:val="0034444F"/>
    <w:rsid w:val="00344766"/>
    <w:rsid w:val="00344AD3"/>
    <w:rsid w:val="00345089"/>
    <w:rsid w:val="00345427"/>
    <w:rsid w:val="00345687"/>
    <w:rsid w:val="00345708"/>
    <w:rsid w:val="00346373"/>
    <w:rsid w:val="0034646D"/>
    <w:rsid w:val="003467CD"/>
    <w:rsid w:val="003471F0"/>
    <w:rsid w:val="00347B20"/>
    <w:rsid w:val="003505B2"/>
    <w:rsid w:val="0035063B"/>
    <w:rsid w:val="00350B04"/>
    <w:rsid w:val="00352677"/>
    <w:rsid w:val="0035374E"/>
    <w:rsid w:val="0035393E"/>
    <w:rsid w:val="00354FE3"/>
    <w:rsid w:val="00355609"/>
    <w:rsid w:val="00355981"/>
    <w:rsid w:val="00356AA0"/>
    <w:rsid w:val="00356D66"/>
    <w:rsid w:val="003573D2"/>
    <w:rsid w:val="00360189"/>
    <w:rsid w:val="0036188D"/>
    <w:rsid w:val="00362013"/>
    <w:rsid w:val="00362136"/>
    <w:rsid w:val="003623F5"/>
    <w:rsid w:val="0036336C"/>
    <w:rsid w:val="003634F7"/>
    <w:rsid w:val="003637A1"/>
    <w:rsid w:val="00363EA3"/>
    <w:rsid w:val="003647C3"/>
    <w:rsid w:val="00364C0A"/>
    <w:rsid w:val="00365AE9"/>
    <w:rsid w:val="003672DF"/>
    <w:rsid w:val="00367DB3"/>
    <w:rsid w:val="003704FC"/>
    <w:rsid w:val="0037112D"/>
    <w:rsid w:val="003713C2"/>
    <w:rsid w:val="0037172A"/>
    <w:rsid w:val="003722D3"/>
    <w:rsid w:val="0037269A"/>
    <w:rsid w:val="00372B11"/>
    <w:rsid w:val="0037526D"/>
    <w:rsid w:val="0037545E"/>
    <w:rsid w:val="00375978"/>
    <w:rsid w:val="00376405"/>
    <w:rsid w:val="0037699E"/>
    <w:rsid w:val="0038157C"/>
    <w:rsid w:val="00381BAB"/>
    <w:rsid w:val="00381FE7"/>
    <w:rsid w:val="0038209B"/>
    <w:rsid w:val="003823A0"/>
    <w:rsid w:val="003839F9"/>
    <w:rsid w:val="00385421"/>
    <w:rsid w:val="00386A48"/>
    <w:rsid w:val="00386F51"/>
    <w:rsid w:val="00387CF3"/>
    <w:rsid w:val="00390536"/>
    <w:rsid w:val="00390611"/>
    <w:rsid w:val="00392022"/>
    <w:rsid w:val="00392043"/>
    <w:rsid w:val="0039214E"/>
    <w:rsid w:val="0039256B"/>
    <w:rsid w:val="00393884"/>
    <w:rsid w:val="003938ED"/>
    <w:rsid w:val="00393910"/>
    <w:rsid w:val="0039393F"/>
    <w:rsid w:val="00393CC5"/>
    <w:rsid w:val="00393E8F"/>
    <w:rsid w:val="00393F5B"/>
    <w:rsid w:val="003960C8"/>
    <w:rsid w:val="00397677"/>
    <w:rsid w:val="003A0B24"/>
    <w:rsid w:val="003A0BF2"/>
    <w:rsid w:val="003A0F14"/>
    <w:rsid w:val="003A34FF"/>
    <w:rsid w:val="003A36BD"/>
    <w:rsid w:val="003A3A32"/>
    <w:rsid w:val="003A4262"/>
    <w:rsid w:val="003A53BF"/>
    <w:rsid w:val="003A59A6"/>
    <w:rsid w:val="003A6AFF"/>
    <w:rsid w:val="003A6D5C"/>
    <w:rsid w:val="003A71F6"/>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841"/>
    <w:rsid w:val="003B595A"/>
    <w:rsid w:val="003B5FBE"/>
    <w:rsid w:val="003B7208"/>
    <w:rsid w:val="003B7403"/>
    <w:rsid w:val="003B75A5"/>
    <w:rsid w:val="003C0A73"/>
    <w:rsid w:val="003C1100"/>
    <w:rsid w:val="003C19CB"/>
    <w:rsid w:val="003C1CFB"/>
    <w:rsid w:val="003C1DE6"/>
    <w:rsid w:val="003C23EC"/>
    <w:rsid w:val="003C27A8"/>
    <w:rsid w:val="003C30DA"/>
    <w:rsid w:val="003C4A15"/>
    <w:rsid w:val="003C4FF5"/>
    <w:rsid w:val="003C57BF"/>
    <w:rsid w:val="003C6226"/>
    <w:rsid w:val="003C66C3"/>
    <w:rsid w:val="003D0AE2"/>
    <w:rsid w:val="003D17AF"/>
    <w:rsid w:val="003D1EBE"/>
    <w:rsid w:val="003D2681"/>
    <w:rsid w:val="003D3477"/>
    <w:rsid w:val="003D372B"/>
    <w:rsid w:val="003D5450"/>
    <w:rsid w:val="003D70D0"/>
    <w:rsid w:val="003D7707"/>
    <w:rsid w:val="003D7760"/>
    <w:rsid w:val="003E0B2A"/>
    <w:rsid w:val="003E0F89"/>
    <w:rsid w:val="003E13A1"/>
    <w:rsid w:val="003E24F3"/>
    <w:rsid w:val="003E2955"/>
    <w:rsid w:val="003E44DA"/>
    <w:rsid w:val="003E468A"/>
    <w:rsid w:val="003E494F"/>
    <w:rsid w:val="003E4972"/>
    <w:rsid w:val="003E4BAA"/>
    <w:rsid w:val="003E606D"/>
    <w:rsid w:val="003E6C77"/>
    <w:rsid w:val="003E6E17"/>
    <w:rsid w:val="003E7594"/>
    <w:rsid w:val="003E7E83"/>
    <w:rsid w:val="003F0153"/>
    <w:rsid w:val="003F0A58"/>
    <w:rsid w:val="003F1C2E"/>
    <w:rsid w:val="003F2491"/>
    <w:rsid w:val="003F308A"/>
    <w:rsid w:val="003F32E3"/>
    <w:rsid w:val="003F4582"/>
    <w:rsid w:val="003F5B98"/>
    <w:rsid w:val="003F5D5C"/>
    <w:rsid w:val="003F6192"/>
    <w:rsid w:val="00400915"/>
    <w:rsid w:val="00400F3F"/>
    <w:rsid w:val="0040187C"/>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7379"/>
    <w:rsid w:val="004176BF"/>
    <w:rsid w:val="004204D0"/>
    <w:rsid w:val="00420AC4"/>
    <w:rsid w:val="00421DD1"/>
    <w:rsid w:val="004232C6"/>
    <w:rsid w:val="00423696"/>
    <w:rsid w:val="004257D6"/>
    <w:rsid w:val="00426124"/>
    <w:rsid w:val="00426222"/>
    <w:rsid w:val="00426D36"/>
    <w:rsid w:val="00426F24"/>
    <w:rsid w:val="00430888"/>
    <w:rsid w:val="00430C63"/>
    <w:rsid w:val="004310BB"/>
    <w:rsid w:val="004325EA"/>
    <w:rsid w:val="004338C7"/>
    <w:rsid w:val="00433E65"/>
    <w:rsid w:val="00434C3F"/>
    <w:rsid w:val="00434EAD"/>
    <w:rsid w:val="0043556C"/>
    <w:rsid w:val="00437085"/>
    <w:rsid w:val="004406B5"/>
    <w:rsid w:val="00441804"/>
    <w:rsid w:val="00442E5E"/>
    <w:rsid w:val="004431D5"/>
    <w:rsid w:val="004434CE"/>
    <w:rsid w:val="004436C5"/>
    <w:rsid w:val="004441DA"/>
    <w:rsid w:val="00444E7F"/>
    <w:rsid w:val="00445514"/>
    <w:rsid w:val="00445853"/>
    <w:rsid w:val="00446CC4"/>
    <w:rsid w:val="00447748"/>
    <w:rsid w:val="00447A90"/>
    <w:rsid w:val="00451C0A"/>
    <w:rsid w:val="0045354B"/>
    <w:rsid w:val="00453687"/>
    <w:rsid w:val="004536F3"/>
    <w:rsid w:val="004558BD"/>
    <w:rsid w:val="00455D96"/>
    <w:rsid w:val="004569FF"/>
    <w:rsid w:val="004579DC"/>
    <w:rsid w:val="00457A56"/>
    <w:rsid w:val="00460C5B"/>
    <w:rsid w:val="004615D3"/>
    <w:rsid w:val="004616E8"/>
    <w:rsid w:val="0046281E"/>
    <w:rsid w:val="00463909"/>
    <w:rsid w:val="004639C1"/>
    <w:rsid w:val="00464AF4"/>
    <w:rsid w:val="00464D6B"/>
    <w:rsid w:val="00467C83"/>
    <w:rsid w:val="00467FE9"/>
    <w:rsid w:val="00470110"/>
    <w:rsid w:val="00471468"/>
    <w:rsid w:val="00471E09"/>
    <w:rsid w:val="004728C4"/>
    <w:rsid w:val="00473538"/>
    <w:rsid w:val="0047369A"/>
    <w:rsid w:val="00473B4F"/>
    <w:rsid w:val="00473C7A"/>
    <w:rsid w:val="00474095"/>
    <w:rsid w:val="00474679"/>
    <w:rsid w:val="00474C35"/>
    <w:rsid w:val="004750A1"/>
    <w:rsid w:val="004753D3"/>
    <w:rsid w:val="004756C6"/>
    <w:rsid w:val="004764FE"/>
    <w:rsid w:val="004769A4"/>
    <w:rsid w:val="00476D8E"/>
    <w:rsid w:val="0047712F"/>
    <w:rsid w:val="00480212"/>
    <w:rsid w:val="00480227"/>
    <w:rsid w:val="00480D99"/>
    <w:rsid w:val="004811F1"/>
    <w:rsid w:val="00482C8B"/>
    <w:rsid w:val="00482D0F"/>
    <w:rsid w:val="0048337A"/>
    <w:rsid w:val="004835C8"/>
    <w:rsid w:val="004838A8"/>
    <w:rsid w:val="00483EC9"/>
    <w:rsid w:val="00484110"/>
    <w:rsid w:val="004841AE"/>
    <w:rsid w:val="0048423C"/>
    <w:rsid w:val="0048483C"/>
    <w:rsid w:val="00484C7F"/>
    <w:rsid w:val="00485194"/>
    <w:rsid w:val="00487A64"/>
    <w:rsid w:val="00487BBD"/>
    <w:rsid w:val="004900E8"/>
    <w:rsid w:val="0049095E"/>
    <w:rsid w:val="00490C99"/>
    <w:rsid w:val="0049216F"/>
    <w:rsid w:val="004928F5"/>
    <w:rsid w:val="004933FC"/>
    <w:rsid w:val="0049385F"/>
    <w:rsid w:val="00493B5B"/>
    <w:rsid w:val="00493BC0"/>
    <w:rsid w:val="00494029"/>
    <w:rsid w:val="0049591A"/>
    <w:rsid w:val="004962CD"/>
    <w:rsid w:val="00497395"/>
    <w:rsid w:val="004A0E7A"/>
    <w:rsid w:val="004A2091"/>
    <w:rsid w:val="004A212C"/>
    <w:rsid w:val="004A29FE"/>
    <w:rsid w:val="004A3000"/>
    <w:rsid w:val="004A4437"/>
    <w:rsid w:val="004A4A73"/>
    <w:rsid w:val="004A6D54"/>
    <w:rsid w:val="004A6E6E"/>
    <w:rsid w:val="004A73A1"/>
    <w:rsid w:val="004A7A11"/>
    <w:rsid w:val="004B0090"/>
    <w:rsid w:val="004B05C6"/>
    <w:rsid w:val="004B0CF5"/>
    <w:rsid w:val="004B104F"/>
    <w:rsid w:val="004B1A74"/>
    <w:rsid w:val="004B1F64"/>
    <w:rsid w:val="004B2E5B"/>
    <w:rsid w:val="004B3514"/>
    <w:rsid w:val="004B37E3"/>
    <w:rsid w:val="004B3867"/>
    <w:rsid w:val="004B3EDF"/>
    <w:rsid w:val="004B4300"/>
    <w:rsid w:val="004B4346"/>
    <w:rsid w:val="004B6671"/>
    <w:rsid w:val="004B7011"/>
    <w:rsid w:val="004B79BE"/>
    <w:rsid w:val="004B7F23"/>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779"/>
    <w:rsid w:val="004C7156"/>
    <w:rsid w:val="004C75B3"/>
    <w:rsid w:val="004C7D54"/>
    <w:rsid w:val="004D069A"/>
    <w:rsid w:val="004D0CC4"/>
    <w:rsid w:val="004D0E43"/>
    <w:rsid w:val="004D11A8"/>
    <w:rsid w:val="004D3254"/>
    <w:rsid w:val="004D571F"/>
    <w:rsid w:val="004D6095"/>
    <w:rsid w:val="004D66AD"/>
    <w:rsid w:val="004D6995"/>
    <w:rsid w:val="004D69DF"/>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C8B"/>
    <w:rsid w:val="004F0AB7"/>
    <w:rsid w:val="004F15D9"/>
    <w:rsid w:val="004F1B07"/>
    <w:rsid w:val="004F23DB"/>
    <w:rsid w:val="004F271C"/>
    <w:rsid w:val="004F3291"/>
    <w:rsid w:val="004F32D0"/>
    <w:rsid w:val="004F342E"/>
    <w:rsid w:val="004F483D"/>
    <w:rsid w:val="004F5285"/>
    <w:rsid w:val="004F60C9"/>
    <w:rsid w:val="004F662C"/>
    <w:rsid w:val="004F6671"/>
    <w:rsid w:val="004F78C4"/>
    <w:rsid w:val="00500E29"/>
    <w:rsid w:val="00501E92"/>
    <w:rsid w:val="005025C7"/>
    <w:rsid w:val="005039C0"/>
    <w:rsid w:val="00504B42"/>
    <w:rsid w:val="005058E8"/>
    <w:rsid w:val="00506DB2"/>
    <w:rsid w:val="00507EFE"/>
    <w:rsid w:val="0051074E"/>
    <w:rsid w:val="00510856"/>
    <w:rsid w:val="00510870"/>
    <w:rsid w:val="0051177C"/>
    <w:rsid w:val="00511AE4"/>
    <w:rsid w:val="0051262E"/>
    <w:rsid w:val="00512A53"/>
    <w:rsid w:val="00513D8C"/>
    <w:rsid w:val="0051421A"/>
    <w:rsid w:val="005142CE"/>
    <w:rsid w:val="0051495F"/>
    <w:rsid w:val="005149AC"/>
    <w:rsid w:val="00514C55"/>
    <w:rsid w:val="005153C8"/>
    <w:rsid w:val="005159EC"/>
    <w:rsid w:val="00515E8C"/>
    <w:rsid w:val="005163AF"/>
    <w:rsid w:val="00516890"/>
    <w:rsid w:val="00516A4D"/>
    <w:rsid w:val="0051760C"/>
    <w:rsid w:val="00517649"/>
    <w:rsid w:val="00520545"/>
    <w:rsid w:val="005205DF"/>
    <w:rsid w:val="00520C3C"/>
    <w:rsid w:val="00521628"/>
    <w:rsid w:val="0052214D"/>
    <w:rsid w:val="00524986"/>
    <w:rsid w:val="00525F6D"/>
    <w:rsid w:val="0052655F"/>
    <w:rsid w:val="0052661E"/>
    <w:rsid w:val="00526627"/>
    <w:rsid w:val="00526DCA"/>
    <w:rsid w:val="00527EF6"/>
    <w:rsid w:val="00531016"/>
    <w:rsid w:val="00532218"/>
    <w:rsid w:val="00533849"/>
    <w:rsid w:val="00533D56"/>
    <w:rsid w:val="0053468B"/>
    <w:rsid w:val="00535912"/>
    <w:rsid w:val="00536373"/>
    <w:rsid w:val="005367E7"/>
    <w:rsid w:val="00540525"/>
    <w:rsid w:val="00540926"/>
    <w:rsid w:val="005412A2"/>
    <w:rsid w:val="00541430"/>
    <w:rsid w:val="0054211F"/>
    <w:rsid w:val="00542B22"/>
    <w:rsid w:val="00542CDB"/>
    <w:rsid w:val="00543B6B"/>
    <w:rsid w:val="00543B75"/>
    <w:rsid w:val="00544041"/>
    <w:rsid w:val="005449D0"/>
    <w:rsid w:val="00545B97"/>
    <w:rsid w:val="00546575"/>
    <w:rsid w:val="0054675F"/>
    <w:rsid w:val="00546A17"/>
    <w:rsid w:val="0054712E"/>
    <w:rsid w:val="00547F03"/>
    <w:rsid w:val="00550ECE"/>
    <w:rsid w:val="005515F8"/>
    <w:rsid w:val="0055336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B2C"/>
    <w:rsid w:val="00573B96"/>
    <w:rsid w:val="005742BF"/>
    <w:rsid w:val="00574907"/>
    <w:rsid w:val="00574D31"/>
    <w:rsid w:val="00576530"/>
    <w:rsid w:val="005807A8"/>
    <w:rsid w:val="00580D15"/>
    <w:rsid w:val="0058176F"/>
    <w:rsid w:val="00581A2E"/>
    <w:rsid w:val="00582613"/>
    <w:rsid w:val="00584C51"/>
    <w:rsid w:val="005856B3"/>
    <w:rsid w:val="00587662"/>
    <w:rsid w:val="00587B1E"/>
    <w:rsid w:val="00587E84"/>
    <w:rsid w:val="005913E6"/>
    <w:rsid w:val="005944ED"/>
    <w:rsid w:val="005964D7"/>
    <w:rsid w:val="00596D61"/>
    <w:rsid w:val="00597018"/>
    <w:rsid w:val="00597C02"/>
    <w:rsid w:val="005A030B"/>
    <w:rsid w:val="005A0521"/>
    <w:rsid w:val="005A0649"/>
    <w:rsid w:val="005A1C6D"/>
    <w:rsid w:val="005A1EA5"/>
    <w:rsid w:val="005A27F3"/>
    <w:rsid w:val="005A2CE7"/>
    <w:rsid w:val="005A2F92"/>
    <w:rsid w:val="005A40C1"/>
    <w:rsid w:val="005A43E7"/>
    <w:rsid w:val="005A4480"/>
    <w:rsid w:val="005A45B1"/>
    <w:rsid w:val="005A60E9"/>
    <w:rsid w:val="005A77E1"/>
    <w:rsid w:val="005A7E33"/>
    <w:rsid w:val="005B10CC"/>
    <w:rsid w:val="005B32C9"/>
    <w:rsid w:val="005B4E14"/>
    <w:rsid w:val="005B52A0"/>
    <w:rsid w:val="005B538B"/>
    <w:rsid w:val="005B5434"/>
    <w:rsid w:val="005B5555"/>
    <w:rsid w:val="005B643F"/>
    <w:rsid w:val="005B6FFD"/>
    <w:rsid w:val="005B72D5"/>
    <w:rsid w:val="005C0075"/>
    <w:rsid w:val="005C0894"/>
    <w:rsid w:val="005C16D1"/>
    <w:rsid w:val="005C196C"/>
    <w:rsid w:val="005C324F"/>
    <w:rsid w:val="005C32BE"/>
    <w:rsid w:val="005C3DF3"/>
    <w:rsid w:val="005C5501"/>
    <w:rsid w:val="005C5AEA"/>
    <w:rsid w:val="005C629E"/>
    <w:rsid w:val="005C75AF"/>
    <w:rsid w:val="005C7AFE"/>
    <w:rsid w:val="005C7EF5"/>
    <w:rsid w:val="005D01B4"/>
    <w:rsid w:val="005D0CD6"/>
    <w:rsid w:val="005D10B3"/>
    <w:rsid w:val="005D158D"/>
    <w:rsid w:val="005D1F37"/>
    <w:rsid w:val="005D1F9B"/>
    <w:rsid w:val="005D22BC"/>
    <w:rsid w:val="005D27D9"/>
    <w:rsid w:val="005D3A5F"/>
    <w:rsid w:val="005D43B1"/>
    <w:rsid w:val="005D4BBF"/>
    <w:rsid w:val="005D595C"/>
    <w:rsid w:val="005D6215"/>
    <w:rsid w:val="005D647C"/>
    <w:rsid w:val="005D6BCD"/>
    <w:rsid w:val="005D6CE0"/>
    <w:rsid w:val="005D7918"/>
    <w:rsid w:val="005E0835"/>
    <w:rsid w:val="005E10A5"/>
    <w:rsid w:val="005E1AEC"/>
    <w:rsid w:val="005E21DE"/>
    <w:rsid w:val="005E24C2"/>
    <w:rsid w:val="005E34E9"/>
    <w:rsid w:val="005E3548"/>
    <w:rsid w:val="005E35AB"/>
    <w:rsid w:val="005E3E29"/>
    <w:rsid w:val="005E40B7"/>
    <w:rsid w:val="005E5A8E"/>
    <w:rsid w:val="005E68C5"/>
    <w:rsid w:val="005E7E9F"/>
    <w:rsid w:val="005F06CD"/>
    <w:rsid w:val="005F1439"/>
    <w:rsid w:val="005F21B0"/>
    <w:rsid w:val="005F30F1"/>
    <w:rsid w:val="005F3103"/>
    <w:rsid w:val="005F3144"/>
    <w:rsid w:val="005F33B2"/>
    <w:rsid w:val="005F4D3D"/>
    <w:rsid w:val="005F514E"/>
    <w:rsid w:val="005F5B10"/>
    <w:rsid w:val="005F6648"/>
    <w:rsid w:val="005F6CAB"/>
    <w:rsid w:val="005F74D2"/>
    <w:rsid w:val="005F760D"/>
    <w:rsid w:val="0060129A"/>
    <w:rsid w:val="0060244C"/>
    <w:rsid w:val="00603988"/>
    <w:rsid w:val="0060429C"/>
    <w:rsid w:val="006055AB"/>
    <w:rsid w:val="00610274"/>
    <w:rsid w:val="00610A95"/>
    <w:rsid w:val="006115F0"/>
    <w:rsid w:val="00611CEF"/>
    <w:rsid w:val="00613401"/>
    <w:rsid w:val="0061516D"/>
    <w:rsid w:val="00615B10"/>
    <w:rsid w:val="006165FB"/>
    <w:rsid w:val="006168EB"/>
    <w:rsid w:val="00616DEB"/>
    <w:rsid w:val="00620973"/>
    <w:rsid w:val="00620DE2"/>
    <w:rsid w:val="006225AE"/>
    <w:rsid w:val="00622A93"/>
    <w:rsid w:val="00624E9E"/>
    <w:rsid w:val="0062573B"/>
    <w:rsid w:val="0062633E"/>
    <w:rsid w:val="006263D3"/>
    <w:rsid w:val="0062694E"/>
    <w:rsid w:val="00630030"/>
    <w:rsid w:val="0063016D"/>
    <w:rsid w:val="00630426"/>
    <w:rsid w:val="0063057C"/>
    <w:rsid w:val="00631753"/>
    <w:rsid w:val="00632B22"/>
    <w:rsid w:val="0063561E"/>
    <w:rsid w:val="006359FE"/>
    <w:rsid w:val="00635C2F"/>
    <w:rsid w:val="00635DA1"/>
    <w:rsid w:val="006364F4"/>
    <w:rsid w:val="00636EB3"/>
    <w:rsid w:val="006377A9"/>
    <w:rsid w:val="0063788D"/>
    <w:rsid w:val="00637CA7"/>
    <w:rsid w:val="00637F6F"/>
    <w:rsid w:val="00640056"/>
    <w:rsid w:val="00640357"/>
    <w:rsid w:val="00640E61"/>
    <w:rsid w:val="0064180A"/>
    <w:rsid w:val="006424D3"/>
    <w:rsid w:val="00642A8B"/>
    <w:rsid w:val="006439D3"/>
    <w:rsid w:val="0064573B"/>
    <w:rsid w:val="00645DB2"/>
    <w:rsid w:val="006468ED"/>
    <w:rsid w:val="00646DA2"/>
    <w:rsid w:val="00647DF7"/>
    <w:rsid w:val="006512F6"/>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5F9"/>
    <w:rsid w:val="00663A37"/>
    <w:rsid w:val="00663B72"/>
    <w:rsid w:val="00664BB4"/>
    <w:rsid w:val="00665A8F"/>
    <w:rsid w:val="00666458"/>
    <w:rsid w:val="00667860"/>
    <w:rsid w:val="0066797B"/>
    <w:rsid w:val="0067157E"/>
    <w:rsid w:val="00672247"/>
    <w:rsid w:val="006723F9"/>
    <w:rsid w:val="006728CE"/>
    <w:rsid w:val="00673EAA"/>
    <w:rsid w:val="00675B61"/>
    <w:rsid w:val="00675D66"/>
    <w:rsid w:val="00676D1D"/>
    <w:rsid w:val="00680659"/>
    <w:rsid w:val="00680D15"/>
    <w:rsid w:val="00681544"/>
    <w:rsid w:val="006818D9"/>
    <w:rsid w:val="006834AD"/>
    <w:rsid w:val="00683670"/>
    <w:rsid w:val="006838C7"/>
    <w:rsid w:val="0068643A"/>
    <w:rsid w:val="00686CD9"/>
    <w:rsid w:val="00687F16"/>
    <w:rsid w:val="00690405"/>
    <w:rsid w:val="00690944"/>
    <w:rsid w:val="006914D2"/>
    <w:rsid w:val="00691C06"/>
    <w:rsid w:val="006922F5"/>
    <w:rsid w:val="006926B5"/>
    <w:rsid w:val="00692B0E"/>
    <w:rsid w:val="00692DBD"/>
    <w:rsid w:val="00692DF3"/>
    <w:rsid w:val="006930D6"/>
    <w:rsid w:val="00693C6F"/>
    <w:rsid w:val="0069448A"/>
    <w:rsid w:val="006950D6"/>
    <w:rsid w:val="00696A11"/>
    <w:rsid w:val="00696FD6"/>
    <w:rsid w:val="00697B3A"/>
    <w:rsid w:val="006A04A9"/>
    <w:rsid w:val="006A281D"/>
    <w:rsid w:val="006A3246"/>
    <w:rsid w:val="006A3A42"/>
    <w:rsid w:val="006A4224"/>
    <w:rsid w:val="006A53BF"/>
    <w:rsid w:val="006A56F0"/>
    <w:rsid w:val="006A585F"/>
    <w:rsid w:val="006A67C2"/>
    <w:rsid w:val="006A6ACE"/>
    <w:rsid w:val="006A721D"/>
    <w:rsid w:val="006A7363"/>
    <w:rsid w:val="006A7BEE"/>
    <w:rsid w:val="006A7CE2"/>
    <w:rsid w:val="006A7E3C"/>
    <w:rsid w:val="006B06F6"/>
    <w:rsid w:val="006B11C6"/>
    <w:rsid w:val="006B279D"/>
    <w:rsid w:val="006B3A5C"/>
    <w:rsid w:val="006B4CA4"/>
    <w:rsid w:val="006B6498"/>
    <w:rsid w:val="006B64AA"/>
    <w:rsid w:val="006B6868"/>
    <w:rsid w:val="006B7074"/>
    <w:rsid w:val="006B7A23"/>
    <w:rsid w:val="006B7E1D"/>
    <w:rsid w:val="006C14E5"/>
    <w:rsid w:val="006C1705"/>
    <w:rsid w:val="006C2214"/>
    <w:rsid w:val="006C2E7C"/>
    <w:rsid w:val="006C372D"/>
    <w:rsid w:val="006C410C"/>
    <w:rsid w:val="006C41F6"/>
    <w:rsid w:val="006C48DE"/>
    <w:rsid w:val="006C52D3"/>
    <w:rsid w:val="006C55C2"/>
    <w:rsid w:val="006C55D7"/>
    <w:rsid w:val="006C6C41"/>
    <w:rsid w:val="006C746A"/>
    <w:rsid w:val="006C7E69"/>
    <w:rsid w:val="006D0A02"/>
    <w:rsid w:val="006D1470"/>
    <w:rsid w:val="006D1BA8"/>
    <w:rsid w:val="006D1EC8"/>
    <w:rsid w:val="006D2466"/>
    <w:rsid w:val="006D2D2B"/>
    <w:rsid w:val="006D3F59"/>
    <w:rsid w:val="006D41A6"/>
    <w:rsid w:val="006D438A"/>
    <w:rsid w:val="006D4B41"/>
    <w:rsid w:val="006D4CBD"/>
    <w:rsid w:val="006D6259"/>
    <w:rsid w:val="006D6830"/>
    <w:rsid w:val="006D719C"/>
    <w:rsid w:val="006D7DF3"/>
    <w:rsid w:val="006E15A2"/>
    <w:rsid w:val="006E20F9"/>
    <w:rsid w:val="006E21FF"/>
    <w:rsid w:val="006E2C7A"/>
    <w:rsid w:val="006E3088"/>
    <w:rsid w:val="006E380C"/>
    <w:rsid w:val="006E3F38"/>
    <w:rsid w:val="006E4593"/>
    <w:rsid w:val="006E47FD"/>
    <w:rsid w:val="006E4B54"/>
    <w:rsid w:val="006E4C8D"/>
    <w:rsid w:val="006E5987"/>
    <w:rsid w:val="006E59C4"/>
    <w:rsid w:val="006E5CBF"/>
    <w:rsid w:val="006E5E9F"/>
    <w:rsid w:val="006E6076"/>
    <w:rsid w:val="006E6DD7"/>
    <w:rsid w:val="006E762A"/>
    <w:rsid w:val="006E78FE"/>
    <w:rsid w:val="006E7985"/>
    <w:rsid w:val="006F0222"/>
    <w:rsid w:val="006F02CE"/>
    <w:rsid w:val="006F04A3"/>
    <w:rsid w:val="006F0FA0"/>
    <w:rsid w:val="006F114C"/>
    <w:rsid w:val="006F1A99"/>
    <w:rsid w:val="006F22DE"/>
    <w:rsid w:val="006F2600"/>
    <w:rsid w:val="006F3394"/>
    <w:rsid w:val="006F428B"/>
    <w:rsid w:val="006F48A5"/>
    <w:rsid w:val="006F4C9E"/>
    <w:rsid w:val="006F52DF"/>
    <w:rsid w:val="006F676C"/>
    <w:rsid w:val="006F6AB6"/>
    <w:rsid w:val="00700C90"/>
    <w:rsid w:val="00701F34"/>
    <w:rsid w:val="00702AEE"/>
    <w:rsid w:val="007031A2"/>
    <w:rsid w:val="00703E4D"/>
    <w:rsid w:val="00703F3A"/>
    <w:rsid w:val="00703F96"/>
    <w:rsid w:val="00704693"/>
    <w:rsid w:val="0070491A"/>
    <w:rsid w:val="00704AB9"/>
    <w:rsid w:val="007054D8"/>
    <w:rsid w:val="00706383"/>
    <w:rsid w:val="00706D47"/>
    <w:rsid w:val="007070E1"/>
    <w:rsid w:val="00711916"/>
    <w:rsid w:val="00711EE2"/>
    <w:rsid w:val="00712D71"/>
    <w:rsid w:val="007130DA"/>
    <w:rsid w:val="00713380"/>
    <w:rsid w:val="00713DD5"/>
    <w:rsid w:val="00713EC8"/>
    <w:rsid w:val="007143A2"/>
    <w:rsid w:val="007147B9"/>
    <w:rsid w:val="00714CA9"/>
    <w:rsid w:val="0071601C"/>
    <w:rsid w:val="007167AE"/>
    <w:rsid w:val="00717FD6"/>
    <w:rsid w:val="00720D8F"/>
    <w:rsid w:val="0072149D"/>
    <w:rsid w:val="007214D9"/>
    <w:rsid w:val="00722963"/>
    <w:rsid w:val="00723C6D"/>
    <w:rsid w:val="0072514D"/>
    <w:rsid w:val="00725C5A"/>
    <w:rsid w:val="007263E6"/>
    <w:rsid w:val="007264EA"/>
    <w:rsid w:val="00726D09"/>
    <w:rsid w:val="00726F49"/>
    <w:rsid w:val="0073008C"/>
    <w:rsid w:val="00730102"/>
    <w:rsid w:val="007304D0"/>
    <w:rsid w:val="00731482"/>
    <w:rsid w:val="007327E4"/>
    <w:rsid w:val="00732AB3"/>
    <w:rsid w:val="007332CF"/>
    <w:rsid w:val="007332E1"/>
    <w:rsid w:val="00733597"/>
    <w:rsid w:val="0073427B"/>
    <w:rsid w:val="00734855"/>
    <w:rsid w:val="0073486B"/>
    <w:rsid w:val="00734FB5"/>
    <w:rsid w:val="0073548B"/>
    <w:rsid w:val="00735D93"/>
    <w:rsid w:val="00736F47"/>
    <w:rsid w:val="00736F6B"/>
    <w:rsid w:val="007373BE"/>
    <w:rsid w:val="0074019C"/>
    <w:rsid w:val="007404B8"/>
    <w:rsid w:val="007406B0"/>
    <w:rsid w:val="00740ACC"/>
    <w:rsid w:val="00740DFE"/>
    <w:rsid w:val="007410C2"/>
    <w:rsid w:val="007411F0"/>
    <w:rsid w:val="0074208A"/>
    <w:rsid w:val="00742226"/>
    <w:rsid w:val="00743802"/>
    <w:rsid w:val="00744A98"/>
    <w:rsid w:val="007450D0"/>
    <w:rsid w:val="0074537B"/>
    <w:rsid w:val="007465DF"/>
    <w:rsid w:val="00746DD6"/>
    <w:rsid w:val="00746E60"/>
    <w:rsid w:val="00746FA8"/>
    <w:rsid w:val="007479B5"/>
    <w:rsid w:val="007502BD"/>
    <w:rsid w:val="007514FB"/>
    <w:rsid w:val="00752886"/>
    <w:rsid w:val="00753070"/>
    <w:rsid w:val="0075390C"/>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287"/>
    <w:rsid w:val="007657CF"/>
    <w:rsid w:val="00765C81"/>
    <w:rsid w:val="00766A73"/>
    <w:rsid w:val="00766F19"/>
    <w:rsid w:val="007678E8"/>
    <w:rsid w:val="007712C7"/>
    <w:rsid w:val="00772113"/>
    <w:rsid w:val="0077455A"/>
    <w:rsid w:val="00774FE6"/>
    <w:rsid w:val="00775B5A"/>
    <w:rsid w:val="00776581"/>
    <w:rsid w:val="007771D6"/>
    <w:rsid w:val="00777372"/>
    <w:rsid w:val="00777417"/>
    <w:rsid w:val="00777527"/>
    <w:rsid w:val="00777824"/>
    <w:rsid w:val="00780183"/>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C97"/>
    <w:rsid w:val="00787E62"/>
    <w:rsid w:val="007906EE"/>
    <w:rsid w:val="0079113B"/>
    <w:rsid w:val="00791490"/>
    <w:rsid w:val="00791C7A"/>
    <w:rsid w:val="00791D59"/>
    <w:rsid w:val="00792808"/>
    <w:rsid w:val="00792D4C"/>
    <w:rsid w:val="007938AE"/>
    <w:rsid w:val="00793B7C"/>
    <w:rsid w:val="00794312"/>
    <w:rsid w:val="0079583E"/>
    <w:rsid w:val="007A0DC1"/>
    <w:rsid w:val="007A1512"/>
    <w:rsid w:val="007A19E0"/>
    <w:rsid w:val="007A1AB6"/>
    <w:rsid w:val="007A23F8"/>
    <w:rsid w:val="007A2D52"/>
    <w:rsid w:val="007A31AE"/>
    <w:rsid w:val="007A3FFF"/>
    <w:rsid w:val="007A414E"/>
    <w:rsid w:val="007A4C43"/>
    <w:rsid w:val="007A5145"/>
    <w:rsid w:val="007A550A"/>
    <w:rsid w:val="007A5B2E"/>
    <w:rsid w:val="007A5C18"/>
    <w:rsid w:val="007A6D6F"/>
    <w:rsid w:val="007A7493"/>
    <w:rsid w:val="007B13B0"/>
    <w:rsid w:val="007B24C4"/>
    <w:rsid w:val="007B2759"/>
    <w:rsid w:val="007B28CF"/>
    <w:rsid w:val="007B363B"/>
    <w:rsid w:val="007B3F26"/>
    <w:rsid w:val="007B4263"/>
    <w:rsid w:val="007B4416"/>
    <w:rsid w:val="007B46BF"/>
    <w:rsid w:val="007B6DD8"/>
    <w:rsid w:val="007C009D"/>
    <w:rsid w:val="007C05DC"/>
    <w:rsid w:val="007C0FF7"/>
    <w:rsid w:val="007C14EE"/>
    <w:rsid w:val="007C17F1"/>
    <w:rsid w:val="007C26FB"/>
    <w:rsid w:val="007C3040"/>
    <w:rsid w:val="007C354C"/>
    <w:rsid w:val="007C35DF"/>
    <w:rsid w:val="007C3BA4"/>
    <w:rsid w:val="007C3BBF"/>
    <w:rsid w:val="007C4E4F"/>
    <w:rsid w:val="007C5BB3"/>
    <w:rsid w:val="007C6783"/>
    <w:rsid w:val="007D0042"/>
    <w:rsid w:val="007D07B3"/>
    <w:rsid w:val="007D1B1E"/>
    <w:rsid w:val="007D1D80"/>
    <w:rsid w:val="007D2550"/>
    <w:rsid w:val="007D4712"/>
    <w:rsid w:val="007D4AFF"/>
    <w:rsid w:val="007D5CDD"/>
    <w:rsid w:val="007D5D30"/>
    <w:rsid w:val="007D6CF0"/>
    <w:rsid w:val="007D72D8"/>
    <w:rsid w:val="007D79C8"/>
    <w:rsid w:val="007E0B5E"/>
    <w:rsid w:val="007E0C9C"/>
    <w:rsid w:val="007E0FE3"/>
    <w:rsid w:val="007E1540"/>
    <w:rsid w:val="007E18F8"/>
    <w:rsid w:val="007E205A"/>
    <w:rsid w:val="007E2712"/>
    <w:rsid w:val="007E2A0C"/>
    <w:rsid w:val="007E38F1"/>
    <w:rsid w:val="007E3990"/>
    <w:rsid w:val="007E3C2E"/>
    <w:rsid w:val="007E3F8B"/>
    <w:rsid w:val="007E648C"/>
    <w:rsid w:val="007E660F"/>
    <w:rsid w:val="007E781F"/>
    <w:rsid w:val="007E7DB9"/>
    <w:rsid w:val="007E7E50"/>
    <w:rsid w:val="007F06D2"/>
    <w:rsid w:val="007F08CA"/>
    <w:rsid w:val="007F1049"/>
    <w:rsid w:val="007F120F"/>
    <w:rsid w:val="007F1538"/>
    <w:rsid w:val="007F15FE"/>
    <w:rsid w:val="007F1B42"/>
    <w:rsid w:val="007F3D8B"/>
    <w:rsid w:val="007F3DAC"/>
    <w:rsid w:val="007F3F9F"/>
    <w:rsid w:val="007F44CF"/>
    <w:rsid w:val="007F5589"/>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575D"/>
    <w:rsid w:val="008058D0"/>
    <w:rsid w:val="00807B2A"/>
    <w:rsid w:val="008101FB"/>
    <w:rsid w:val="008105EA"/>
    <w:rsid w:val="00810E97"/>
    <w:rsid w:val="0081123B"/>
    <w:rsid w:val="00811393"/>
    <w:rsid w:val="008121E2"/>
    <w:rsid w:val="008147D1"/>
    <w:rsid w:val="008148F3"/>
    <w:rsid w:val="008151D2"/>
    <w:rsid w:val="00815716"/>
    <w:rsid w:val="00816C5A"/>
    <w:rsid w:val="00817344"/>
    <w:rsid w:val="00817678"/>
    <w:rsid w:val="008200BC"/>
    <w:rsid w:val="0082049D"/>
    <w:rsid w:val="008217BC"/>
    <w:rsid w:val="00822BA1"/>
    <w:rsid w:val="00822DED"/>
    <w:rsid w:val="00822F57"/>
    <w:rsid w:val="00823D90"/>
    <w:rsid w:val="00824570"/>
    <w:rsid w:val="00824E58"/>
    <w:rsid w:val="008264C9"/>
    <w:rsid w:val="008275DC"/>
    <w:rsid w:val="0082778F"/>
    <w:rsid w:val="00827D60"/>
    <w:rsid w:val="0083028E"/>
    <w:rsid w:val="008302C5"/>
    <w:rsid w:val="00830D47"/>
    <w:rsid w:val="00830FBF"/>
    <w:rsid w:val="00831867"/>
    <w:rsid w:val="00831D6C"/>
    <w:rsid w:val="00832F6C"/>
    <w:rsid w:val="008341ED"/>
    <w:rsid w:val="008362CE"/>
    <w:rsid w:val="00837584"/>
    <w:rsid w:val="00837E77"/>
    <w:rsid w:val="00841673"/>
    <w:rsid w:val="0084172B"/>
    <w:rsid w:val="00841963"/>
    <w:rsid w:val="00841F3F"/>
    <w:rsid w:val="00842EC4"/>
    <w:rsid w:val="00843BC7"/>
    <w:rsid w:val="00844F24"/>
    <w:rsid w:val="008455EF"/>
    <w:rsid w:val="008456E4"/>
    <w:rsid w:val="00845B52"/>
    <w:rsid w:val="00846D3E"/>
    <w:rsid w:val="00846DE7"/>
    <w:rsid w:val="00847316"/>
    <w:rsid w:val="008477B9"/>
    <w:rsid w:val="0084786A"/>
    <w:rsid w:val="00847C27"/>
    <w:rsid w:val="008505FB"/>
    <w:rsid w:val="00851748"/>
    <w:rsid w:val="008523FA"/>
    <w:rsid w:val="008529E6"/>
    <w:rsid w:val="00852CDD"/>
    <w:rsid w:val="008542A4"/>
    <w:rsid w:val="0085493E"/>
    <w:rsid w:val="00855E11"/>
    <w:rsid w:val="0085719C"/>
    <w:rsid w:val="008575E1"/>
    <w:rsid w:val="0085760A"/>
    <w:rsid w:val="00857F5B"/>
    <w:rsid w:val="0086045A"/>
    <w:rsid w:val="0086072F"/>
    <w:rsid w:val="00860CE1"/>
    <w:rsid w:val="0086170A"/>
    <w:rsid w:val="00861AA8"/>
    <w:rsid w:val="00861D35"/>
    <w:rsid w:val="008623CC"/>
    <w:rsid w:val="00863328"/>
    <w:rsid w:val="008635E5"/>
    <w:rsid w:val="00863820"/>
    <w:rsid w:val="00864348"/>
    <w:rsid w:val="0086448F"/>
    <w:rsid w:val="008647F5"/>
    <w:rsid w:val="00864D6E"/>
    <w:rsid w:val="008659A2"/>
    <w:rsid w:val="0086690B"/>
    <w:rsid w:val="00866973"/>
    <w:rsid w:val="008677E2"/>
    <w:rsid w:val="00867A0C"/>
    <w:rsid w:val="008708AA"/>
    <w:rsid w:val="008710F8"/>
    <w:rsid w:val="0087167E"/>
    <w:rsid w:val="008716D7"/>
    <w:rsid w:val="00871A91"/>
    <w:rsid w:val="00871B94"/>
    <w:rsid w:val="00872B4A"/>
    <w:rsid w:val="00872F21"/>
    <w:rsid w:val="00873012"/>
    <w:rsid w:val="008730EF"/>
    <w:rsid w:val="008732A2"/>
    <w:rsid w:val="0087384A"/>
    <w:rsid w:val="0087417C"/>
    <w:rsid w:val="00874274"/>
    <w:rsid w:val="00874E21"/>
    <w:rsid w:val="0087513F"/>
    <w:rsid w:val="008755C2"/>
    <w:rsid w:val="00875A6F"/>
    <w:rsid w:val="00875B7E"/>
    <w:rsid w:val="0087685C"/>
    <w:rsid w:val="00877767"/>
    <w:rsid w:val="00877A41"/>
    <w:rsid w:val="008816ED"/>
    <w:rsid w:val="00881947"/>
    <w:rsid w:val="00881D64"/>
    <w:rsid w:val="00881D9F"/>
    <w:rsid w:val="00881FA8"/>
    <w:rsid w:val="00882C01"/>
    <w:rsid w:val="00882CC7"/>
    <w:rsid w:val="00882E02"/>
    <w:rsid w:val="00883C16"/>
    <w:rsid w:val="00884F2D"/>
    <w:rsid w:val="008853EC"/>
    <w:rsid w:val="00885BDB"/>
    <w:rsid w:val="00885F19"/>
    <w:rsid w:val="00886866"/>
    <w:rsid w:val="00886880"/>
    <w:rsid w:val="008868ED"/>
    <w:rsid w:val="00886B67"/>
    <w:rsid w:val="00890A94"/>
    <w:rsid w:val="00891CFC"/>
    <w:rsid w:val="00891E79"/>
    <w:rsid w:val="008921AE"/>
    <w:rsid w:val="00895187"/>
    <w:rsid w:val="00895BD3"/>
    <w:rsid w:val="00896CA2"/>
    <w:rsid w:val="00896EDC"/>
    <w:rsid w:val="00897AB4"/>
    <w:rsid w:val="008A06D7"/>
    <w:rsid w:val="008A0A35"/>
    <w:rsid w:val="008A0C9F"/>
    <w:rsid w:val="008A14F6"/>
    <w:rsid w:val="008A1645"/>
    <w:rsid w:val="008A3E6F"/>
    <w:rsid w:val="008A56C3"/>
    <w:rsid w:val="008A637C"/>
    <w:rsid w:val="008A700E"/>
    <w:rsid w:val="008A76FD"/>
    <w:rsid w:val="008A7BBE"/>
    <w:rsid w:val="008A7EF2"/>
    <w:rsid w:val="008B003A"/>
    <w:rsid w:val="008B0626"/>
    <w:rsid w:val="008B06BA"/>
    <w:rsid w:val="008B0DFB"/>
    <w:rsid w:val="008B2951"/>
    <w:rsid w:val="008B2BBB"/>
    <w:rsid w:val="008B31BE"/>
    <w:rsid w:val="008B389B"/>
    <w:rsid w:val="008B3EFD"/>
    <w:rsid w:val="008B4544"/>
    <w:rsid w:val="008B4FFE"/>
    <w:rsid w:val="008B507B"/>
    <w:rsid w:val="008B60D9"/>
    <w:rsid w:val="008B646D"/>
    <w:rsid w:val="008B6842"/>
    <w:rsid w:val="008B70C4"/>
    <w:rsid w:val="008B7348"/>
    <w:rsid w:val="008B7A0A"/>
    <w:rsid w:val="008B7BF3"/>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EE2"/>
    <w:rsid w:val="008D17CF"/>
    <w:rsid w:val="008D29AF"/>
    <w:rsid w:val="008D2D8F"/>
    <w:rsid w:val="008D344B"/>
    <w:rsid w:val="008D346A"/>
    <w:rsid w:val="008D370B"/>
    <w:rsid w:val="008D41FC"/>
    <w:rsid w:val="008D4DD5"/>
    <w:rsid w:val="008D4ED9"/>
    <w:rsid w:val="008D5835"/>
    <w:rsid w:val="008D6B04"/>
    <w:rsid w:val="008D72B9"/>
    <w:rsid w:val="008E2254"/>
    <w:rsid w:val="008E2654"/>
    <w:rsid w:val="008E2C34"/>
    <w:rsid w:val="008E35F3"/>
    <w:rsid w:val="008E4929"/>
    <w:rsid w:val="008E4FF4"/>
    <w:rsid w:val="008E5682"/>
    <w:rsid w:val="008E6DB1"/>
    <w:rsid w:val="008E7242"/>
    <w:rsid w:val="008F0FB4"/>
    <w:rsid w:val="008F1C22"/>
    <w:rsid w:val="008F2554"/>
    <w:rsid w:val="008F2C23"/>
    <w:rsid w:val="008F47DC"/>
    <w:rsid w:val="008F50E6"/>
    <w:rsid w:val="008F52B5"/>
    <w:rsid w:val="008F635E"/>
    <w:rsid w:val="008F69A1"/>
    <w:rsid w:val="008F738E"/>
    <w:rsid w:val="009002CE"/>
    <w:rsid w:val="0090115A"/>
    <w:rsid w:val="009025FB"/>
    <w:rsid w:val="009029DB"/>
    <w:rsid w:val="0090348A"/>
    <w:rsid w:val="009038A8"/>
    <w:rsid w:val="00903D1B"/>
    <w:rsid w:val="009042E8"/>
    <w:rsid w:val="00905C6E"/>
    <w:rsid w:val="0090753F"/>
    <w:rsid w:val="00907591"/>
    <w:rsid w:val="00910529"/>
    <w:rsid w:val="009118BA"/>
    <w:rsid w:val="009138B0"/>
    <w:rsid w:val="00913E51"/>
    <w:rsid w:val="00914511"/>
    <w:rsid w:val="00914986"/>
    <w:rsid w:val="00914DFE"/>
    <w:rsid w:val="009150A8"/>
    <w:rsid w:val="0091549C"/>
    <w:rsid w:val="00915E31"/>
    <w:rsid w:val="0091614B"/>
    <w:rsid w:val="00916A28"/>
    <w:rsid w:val="00916CEC"/>
    <w:rsid w:val="0091735D"/>
    <w:rsid w:val="009202C9"/>
    <w:rsid w:val="00921287"/>
    <w:rsid w:val="0092131F"/>
    <w:rsid w:val="00921595"/>
    <w:rsid w:val="009253EA"/>
    <w:rsid w:val="00925D59"/>
    <w:rsid w:val="00926716"/>
    <w:rsid w:val="009308DA"/>
    <w:rsid w:val="00931DB7"/>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538"/>
    <w:rsid w:val="00941D0E"/>
    <w:rsid w:val="00941FC5"/>
    <w:rsid w:val="0094290B"/>
    <w:rsid w:val="00942B33"/>
    <w:rsid w:val="00944024"/>
    <w:rsid w:val="009453A6"/>
    <w:rsid w:val="00945CE6"/>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603E5"/>
    <w:rsid w:val="0096071A"/>
    <w:rsid w:val="00960A35"/>
    <w:rsid w:val="00960C91"/>
    <w:rsid w:val="00961911"/>
    <w:rsid w:val="00961AEB"/>
    <w:rsid w:val="00961B6D"/>
    <w:rsid w:val="00962A88"/>
    <w:rsid w:val="00963717"/>
    <w:rsid w:val="00963E37"/>
    <w:rsid w:val="00965CC4"/>
    <w:rsid w:val="0096624D"/>
    <w:rsid w:val="00966A2E"/>
    <w:rsid w:val="009674D4"/>
    <w:rsid w:val="009676E3"/>
    <w:rsid w:val="00967E6A"/>
    <w:rsid w:val="00970143"/>
    <w:rsid w:val="00970B7F"/>
    <w:rsid w:val="00970C38"/>
    <w:rsid w:val="00971614"/>
    <w:rsid w:val="00972340"/>
    <w:rsid w:val="00974AD4"/>
    <w:rsid w:val="00975014"/>
    <w:rsid w:val="009752FA"/>
    <w:rsid w:val="009754C3"/>
    <w:rsid w:val="009755CD"/>
    <w:rsid w:val="009758B1"/>
    <w:rsid w:val="00977693"/>
    <w:rsid w:val="00977AC6"/>
    <w:rsid w:val="00977BB1"/>
    <w:rsid w:val="009818E4"/>
    <w:rsid w:val="00982494"/>
    <w:rsid w:val="009845F3"/>
    <w:rsid w:val="009845FD"/>
    <w:rsid w:val="00984EC5"/>
    <w:rsid w:val="00986E0B"/>
    <w:rsid w:val="00987692"/>
    <w:rsid w:val="00987C19"/>
    <w:rsid w:val="00990935"/>
    <w:rsid w:val="00990A99"/>
    <w:rsid w:val="00990AFD"/>
    <w:rsid w:val="00991001"/>
    <w:rsid w:val="00991069"/>
    <w:rsid w:val="0099397C"/>
    <w:rsid w:val="00994A07"/>
    <w:rsid w:val="00994A4C"/>
    <w:rsid w:val="00996257"/>
    <w:rsid w:val="0099649F"/>
    <w:rsid w:val="00996BCA"/>
    <w:rsid w:val="00997A5A"/>
    <w:rsid w:val="009A0E79"/>
    <w:rsid w:val="009A1740"/>
    <w:rsid w:val="009A1898"/>
    <w:rsid w:val="009A216A"/>
    <w:rsid w:val="009A23B0"/>
    <w:rsid w:val="009A35C9"/>
    <w:rsid w:val="009A3604"/>
    <w:rsid w:val="009A473C"/>
    <w:rsid w:val="009A4AAD"/>
    <w:rsid w:val="009A4D87"/>
    <w:rsid w:val="009A52E0"/>
    <w:rsid w:val="009A640D"/>
    <w:rsid w:val="009A6BA8"/>
    <w:rsid w:val="009A70F6"/>
    <w:rsid w:val="009A7364"/>
    <w:rsid w:val="009A7F00"/>
    <w:rsid w:val="009B139E"/>
    <w:rsid w:val="009B1548"/>
    <w:rsid w:val="009B321A"/>
    <w:rsid w:val="009B3A1D"/>
    <w:rsid w:val="009B41F0"/>
    <w:rsid w:val="009B4620"/>
    <w:rsid w:val="009B56A2"/>
    <w:rsid w:val="009B59F0"/>
    <w:rsid w:val="009B5FDD"/>
    <w:rsid w:val="009B69E9"/>
    <w:rsid w:val="009B7FFD"/>
    <w:rsid w:val="009C0279"/>
    <w:rsid w:val="009C147F"/>
    <w:rsid w:val="009C21B4"/>
    <w:rsid w:val="009C2D47"/>
    <w:rsid w:val="009C3225"/>
    <w:rsid w:val="009C3CB8"/>
    <w:rsid w:val="009C3E2A"/>
    <w:rsid w:val="009C4284"/>
    <w:rsid w:val="009C42DE"/>
    <w:rsid w:val="009C5DC4"/>
    <w:rsid w:val="009C61A3"/>
    <w:rsid w:val="009C6658"/>
    <w:rsid w:val="009C66AA"/>
    <w:rsid w:val="009C6B84"/>
    <w:rsid w:val="009C6EE8"/>
    <w:rsid w:val="009C7BDB"/>
    <w:rsid w:val="009D05D6"/>
    <w:rsid w:val="009D0BC2"/>
    <w:rsid w:val="009D0CC2"/>
    <w:rsid w:val="009D1368"/>
    <w:rsid w:val="009D1A7A"/>
    <w:rsid w:val="009D2CDA"/>
    <w:rsid w:val="009D38C8"/>
    <w:rsid w:val="009D553D"/>
    <w:rsid w:val="009D5A24"/>
    <w:rsid w:val="009D5B2E"/>
    <w:rsid w:val="009D5CDE"/>
    <w:rsid w:val="009D636F"/>
    <w:rsid w:val="009D66C9"/>
    <w:rsid w:val="009D6D1D"/>
    <w:rsid w:val="009D7457"/>
    <w:rsid w:val="009D758F"/>
    <w:rsid w:val="009D7AC7"/>
    <w:rsid w:val="009D7BF2"/>
    <w:rsid w:val="009D7D83"/>
    <w:rsid w:val="009E0BE8"/>
    <w:rsid w:val="009E172F"/>
    <w:rsid w:val="009E19CB"/>
    <w:rsid w:val="009E1D3C"/>
    <w:rsid w:val="009E2429"/>
    <w:rsid w:val="009E2F3C"/>
    <w:rsid w:val="009E426E"/>
    <w:rsid w:val="009E4339"/>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5699"/>
    <w:rsid w:val="009F5C19"/>
    <w:rsid w:val="009F6493"/>
    <w:rsid w:val="009F69B5"/>
    <w:rsid w:val="009F6EA2"/>
    <w:rsid w:val="009F79AE"/>
    <w:rsid w:val="009F7F22"/>
    <w:rsid w:val="00A004D3"/>
    <w:rsid w:val="00A00BD1"/>
    <w:rsid w:val="00A00FFB"/>
    <w:rsid w:val="00A027DE"/>
    <w:rsid w:val="00A046BB"/>
    <w:rsid w:val="00A04BD4"/>
    <w:rsid w:val="00A04C7E"/>
    <w:rsid w:val="00A0616C"/>
    <w:rsid w:val="00A06896"/>
    <w:rsid w:val="00A07CA6"/>
    <w:rsid w:val="00A10FD5"/>
    <w:rsid w:val="00A12981"/>
    <w:rsid w:val="00A12D9D"/>
    <w:rsid w:val="00A14320"/>
    <w:rsid w:val="00A14E83"/>
    <w:rsid w:val="00A14EA4"/>
    <w:rsid w:val="00A151A5"/>
    <w:rsid w:val="00A15263"/>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74EF"/>
    <w:rsid w:val="00A2751A"/>
    <w:rsid w:val="00A27E41"/>
    <w:rsid w:val="00A300E8"/>
    <w:rsid w:val="00A30DB1"/>
    <w:rsid w:val="00A31101"/>
    <w:rsid w:val="00A31FD9"/>
    <w:rsid w:val="00A32087"/>
    <w:rsid w:val="00A32460"/>
    <w:rsid w:val="00A34451"/>
    <w:rsid w:val="00A34742"/>
    <w:rsid w:val="00A3520E"/>
    <w:rsid w:val="00A35811"/>
    <w:rsid w:val="00A35D0A"/>
    <w:rsid w:val="00A370D9"/>
    <w:rsid w:val="00A37477"/>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D25"/>
    <w:rsid w:val="00A521D4"/>
    <w:rsid w:val="00A53511"/>
    <w:rsid w:val="00A541FE"/>
    <w:rsid w:val="00A55724"/>
    <w:rsid w:val="00A55ABE"/>
    <w:rsid w:val="00A60841"/>
    <w:rsid w:val="00A61A4E"/>
    <w:rsid w:val="00A63700"/>
    <w:rsid w:val="00A63958"/>
    <w:rsid w:val="00A64575"/>
    <w:rsid w:val="00A64C36"/>
    <w:rsid w:val="00A651C0"/>
    <w:rsid w:val="00A65800"/>
    <w:rsid w:val="00A65A26"/>
    <w:rsid w:val="00A66FCC"/>
    <w:rsid w:val="00A671E7"/>
    <w:rsid w:val="00A67625"/>
    <w:rsid w:val="00A67EF4"/>
    <w:rsid w:val="00A7126F"/>
    <w:rsid w:val="00A71E89"/>
    <w:rsid w:val="00A729B0"/>
    <w:rsid w:val="00A73EF9"/>
    <w:rsid w:val="00A74A2B"/>
    <w:rsid w:val="00A75324"/>
    <w:rsid w:val="00A756C6"/>
    <w:rsid w:val="00A76400"/>
    <w:rsid w:val="00A76999"/>
    <w:rsid w:val="00A77200"/>
    <w:rsid w:val="00A80AA5"/>
    <w:rsid w:val="00A80BB6"/>
    <w:rsid w:val="00A80C68"/>
    <w:rsid w:val="00A8147A"/>
    <w:rsid w:val="00A816D7"/>
    <w:rsid w:val="00A821AF"/>
    <w:rsid w:val="00A844B8"/>
    <w:rsid w:val="00A848D4"/>
    <w:rsid w:val="00A849C8"/>
    <w:rsid w:val="00A855BE"/>
    <w:rsid w:val="00A86406"/>
    <w:rsid w:val="00A87937"/>
    <w:rsid w:val="00A87D62"/>
    <w:rsid w:val="00A9014B"/>
    <w:rsid w:val="00A914F3"/>
    <w:rsid w:val="00A915AB"/>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62B"/>
    <w:rsid w:val="00AA0B4E"/>
    <w:rsid w:val="00AA1BBB"/>
    <w:rsid w:val="00AA1E74"/>
    <w:rsid w:val="00AA24D2"/>
    <w:rsid w:val="00AA423E"/>
    <w:rsid w:val="00AA66F5"/>
    <w:rsid w:val="00AA6C98"/>
    <w:rsid w:val="00AA7316"/>
    <w:rsid w:val="00AA78CE"/>
    <w:rsid w:val="00AA7F42"/>
    <w:rsid w:val="00AB0C12"/>
    <w:rsid w:val="00AB0FA7"/>
    <w:rsid w:val="00AB2605"/>
    <w:rsid w:val="00AB26D5"/>
    <w:rsid w:val="00AB3885"/>
    <w:rsid w:val="00AB39A6"/>
    <w:rsid w:val="00AB49EA"/>
    <w:rsid w:val="00AB4F00"/>
    <w:rsid w:val="00AB5C26"/>
    <w:rsid w:val="00AB5F3B"/>
    <w:rsid w:val="00AC004D"/>
    <w:rsid w:val="00AC09F1"/>
    <w:rsid w:val="00AC265B"/>
    <w:rsid w:val="00AC2BD0"/>
    <w:rsid w:val="00AC2E4E"/>
    <w:rsid w:val="00AC2F14"/>
    <w:rsid w:val="00AC38A9"/>
    <w:rsid w:val="00AC4681"/>
    <w:rsid w:val="00AC4BF6"/>
    <w:rsid w:val="00AC5375"/>
    <w:rsid w:val="00AC5AF0"/>
    <w:rsid w:val="00AC6797"/>
    <w:rsid w:val="00AC6A7A"/>
    <w:rsid w:val="00AC6F68"/>
    <w:rsid w:val="00AC7896"/>
    <w:rsid w:val="00AD06A0"/>
    <w:rsid w:val="00AD104E"/>
    <w:rsid w:val="00AD124D"/>
    <w:rsid w:val="00AD1EAE"/>
    <w:rsid w:val="00AD2280"/>
    <w:rsid w:val="00AD26C0"/>
    <w:rsid w:val="00AD2B85"/>
    <w:rsid w:val="00AD3CC4"/>
    <w:rsid w:val="00AD4839"/>
    <w:rsid w:val="00AD4C7C"/>
    <w:rsid w:val="00AD76EF"/>
    <w:rsid w:val="00AE19D1"/>
    <w:rsid w:val="00AE2666"/>
    <w:rsid w:val="00AE29DB"/>
    <w:rsid w:val="00AE2E9B"/>
    <w:rsid w:val="00AE31C2"/>
    <w:rsid w:val="00AE3BE0"/>
    <w:rsid w:val="00AE50C7"/>
    <w:rsid w:val="00AE5D09"/>
    <w:rsid w:val="00AE6037"/>
    <w:rsid w:val="00AE6B11"/>
    <w:rsid w:val="00AE6DCA"/>
    <w:rsid w:val="00AE762A"/>
    <w:rsid w:val="00AE7EBC"/>
    <w:rsid w:val="00AF0B1D"/>
    <w:rsid w:val="00AF115C"/>
    <w:rsid w:val="00AF434D"/>
    <w:rsid w:val="00AF4EE4"/>
    <w:rsid w:val="00AF5B98"/>
    <w:rsid w:val="00AF6B94"/>
    <w:rsid w:val="00B0026B"/>
    <w:rsid w:val="00B0036F"/>
    <w:rsid w:val="00B00C8E"/>
    <w:rsid w:val="00B02674"/>
    <w:rsid w:val="00B02AA5"/>
    <w:rsid w:val="00B045EC"/>
    <w:rsid w:val="00B04F50"/>
    <w:rsid w:val="00B05CA6"/>
    <w:rsid w:val="00B07742"/>
    <w:rsid w:val="00B1073D"/>
    <w:rsid w:val="00B1129B"/>
    <w:rsid w:val="00B11CD7"/>
    <w:rsid w:val="00B1205D"/>
    <w:rsid w:val="00B128F0"/>
    <w:rsid w:val="00B13307"/>
    <w:rsid w:val="00B1367C"/>
    <w:rsid w:val="00B13B7B"/>
    <w:rsid w:val="00B15202"/>
    <w:rsid w:val="00B1553A"/>
    <w:rsid w:val="00B17577"/>
    <w:rsid w:val="00B21CD1"/>
    <w:rsid w:val="00B23256"/>
    <w:rsid w:val="00B24CF5"/>
    <w:rsid w:val="00B25441"/>
    <w:rsid w:val="00B26507"/>
    <w:rsid w:val="00B269CE"/>
    <w:rsid w:val="00B3055A"/>
    <w:rsid w:val="00B31920"/>
    <w:rsid w:val="00B31CD8"/>
    <w:rsid w:val="00B31D2A"/>
    <w:rsid w:val="00B32535"/>
    <w:rsid w:val="00B3277B"/>
    <w:rsid w:val="00B32B21"/>
    <w:rsid w:val="00B367AA"/>
    <w:rsid w:val="00B36B86"/>
    <w:rsid w:val="00B37176"/>
    <w:rsid w:val="00B373AA"/>
    <w:rsid w:val="00B37787"/>
    <w:rsid w:val="00B40823"/>
    <w:rsid w:val="00B40DF9"/>
    <w:rsid w:val="00B42083"/>
    <w:rsid w:val="00B42270"/>
    <w:rsid w:val="00B427A9"/>
    <w:rsid w:val="00B42A26"/>
    <w:rsid w:val="00B433A2"/>
    <w:rsid w:val="00B43455"/>
    <w:rsid w:val="00B435F8"/>
    <w:rsid w:val="00B4620E"/>
    <w:rsid w:val="00B46CB0"/>
    <w:rsid w:val="00B4725D"/>
    <w:rsid w:val="00B47408"/>
    <w:rsid w:val="00B52A3F"/>
    <w:rsid w:val="00B539AD"/>
    <w:rsid w:val="00B53BEF"/>
    <w:rsid w:val="00B5462A"/>
    <w:rsid w:val="00B54BC7"/>
    <w:rsid w:val="00B54E24"/>
    <w:rsid w:val="00B565AE"/>
    <w:rsid w:val="00B568C7"/>
    <w:rsid w:val="00B56C15"/>
    <w:rsid w:val="00B57348"/>
    <w:rsid w:val="00B61934"/>
    <w:rsid w:val="00B61E5E"/>
    <w:rsid w:val="00B625B5"/>
    <w:rsid w:val="00B629EA"/>
    <w:rsid w:val="00B62D2B"/>
    <w:rsid w:val="00B62DEC"/>
    <w:rsid w:val="00B63807"/>
    <w:rsid w:val="00B6426B"/>
    <w:rsid w:val="00B6581C"/>
    <w:rsid w:val="00B65AB9"/>
    <w:rsid w:val="00B65D4D"/>
    <w:rsid w:val="00B6621C"/>
    <w:rsid w:val="00B66649"/>
    <w:rsid w:val="00B67741"/>
    <w:rsid w:val="00B67DF0"/>
    <w:rsid w:val="00B71399"/>
    <w:rsid w:val="00B720DB"/>
    <w:rsid w:val="00B74A11"/>
    <w:rsid w:val="00B75226"/>
    <w:rsid w:val="00B75683"/>
    <w:rsid w:val="00B75985"/>
    <w:rsid w:val="00B76050"/>
    <w:rsid w:val="00B7667D"/>
    <w:rsid w:val="00B8179C"/>
    <w:rsid w:val="00B81D3B"/>
    <w:rsid w:val="00B822DB"/>
    <w:rsid w:val="00B82D4E"/>
    <w:rsid w:val="00B84191"/>
    <w:rsid w:val="00B84A8A"/>
    <w:rsid w:val="00B850A5"/>
    <w:rsid w:val="00B87C64"/>
    <w:rsid w:val="00B87E47"/>
    <w:rsid w:val="00B91A82"/>
    <w:rsid w:val="00B9279C"/>
    <w:rsid w:val="00B934BE"/>
    <w:rsid w:val="00B93569"/>
    <w:rsid w:val="00B94B37"/>
    <w:rsid w:val="00B95178"/>
    <w:rsid w:val="00B9576A"/>
    <w:rsid w:val="00B962BB"/>
    <w:rsid w:val="00B967A7"/>
    <w:rsid w:val="00BA088E"/>
    <w:rsid w:val="00BA0A2D"/>
    <w:rsid w:val="00BA152C"/>
    <w:rsid w:val="00BA1C9B"/>
    <w:rsid w:val="00BA2861"/>
    <w:rsid w:val="00BA3873"/>
    <w:rsid w:val="00BA636A"/>
    <w:rsid w:val="00BA6707"/>
    <w:rsid w:val="00BA7C0B"/>
    <w:rsid w:val="00BA7C85"/>
    <w:rsid w:val="00BB0F85"/>
    <w:rsid w:val="00BB16D5"/>
    <w:rsid w:val="00BB1940"/>
    <w:rsid w:val="00BB2A3A"/>
    <w:rsid w:val="00BB2E4D"/>
    <w:rsid w:val="00BB3445"/>
    <w:rsid w:val="00BB5301"/>
    <w:rsid w:val="00BB57E8"/>
    <w:rsid w:val="00BB58C8"/>
    <w:rsid w:val="00BB7349"/>
    <w:rsid w:val="00BB778D"/>
    <w:rsid w:val="00BB7DF0"/>
    <w:rsid w:val="00BB7F90"/>
    <w:rsid w:val="00BC0196"/>
    <w:rsid w:val="00BC0367"/>
    <w:rsid w:val="00BC1CAA"/>
    <w:rsid w:val="00BC219A"/>
    <w:rsid w:val="00BC42A8"/>
    <w:rsid w:val="00BC4869"/>
    <w:rsid w:val="00BC6627"/>
    <w:rsid w:val="00BC66EE"/>
    <w:rsid w:val="00BC69F2"/>
    <w:rsid w:val="00BC6A7F"/>
    <w:rsid w:val="00BC74C9"/>
    <w:rsid w:val="00BC7535"/>
    <w:rsid w:val="00BC7F3C"/>
    <w:rsid w:val="00BC7FFB"/>
    <w:rsid w:val="00BD034D"/>
    <w:rsid w:val="00BD1211"/>
    <w:rsid w:val="00BD2F1B"/>
    <w:rsid w:val="00BD3209"/>
    <w:rsid w:val="00BD323A"/>
    <w:rsid w:val="00BD3692"/>
    <w:rsid w:val="00BD3ECE"/>
    <w:rsid w:val="00BD4316"/>
    <w:rsid w:val="00BD515A"/>
    <w:rsid w:val="00BD5782"/>
    <w:rsid w:val="00BD5EFA"/>
    <w:rsid w:val="00BD6C6F"/>
    <w:rsid w:val="00BD6DCD"/>
    <w:rsid w:val="00BD780A"/>
    <w:rsid w:val="00BE0194"/>
    <w:rsid w:val="00BE092B"/>
    <w:rsid w:val="00BE0CEB"/>
    <w:rsid w:val="00BE1CF2"/>
    <w:rsid w:val="00BE1E12"/>
    <w:rsid w:val="00BE2D09"/>
    <w:rsid w:val="00BE346A"/>
    <w:rsid w:val="00BE34B2"/>
    <w:rsid w:val="00BE46DF"/>
    <w:rsid w:val="00BE5780"/>
    <w:rsid w:val="00BE635E"/>
    <w:rsid w:val="00BE6364"/>
    <w:rsid w:val="00BE6D71"/>
    <w:rsid w:val="00BE6DC4"/>
    <w:rsid w:val="00BE718D"/>
    <w:rsid w:val="00BE7A12"/>
    <w:rsid w:val="00BE7ADF"/>
    <w:rsid w:val="00BE7CAE"/>
    <w:rsid w:val="00BE7D4F"/>
    <w:rsid w:val="00BF26EE"/>
    <w:rsid w:val="00BF5945"/>
    <w:rsid w:val="00BF5C55"/>
    <w:rsid w:val="00BF6362"/>
    <w:rsid w:val="00BF7293"/>
    <w:rsid w:val="00BF7B4F"/>
    <w:rsid w:val="00C005BD"/>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36E"/>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4FFC"/>
    <w:rsid w:val="00C157FC"/>
    <w:rsid w:val="00C15F54"/>
    <w:rsid w:val="00C170D0"/>
    <w:rsid w:val="00C200F2"/>
    <w:rsid w:val="00C2027F"/>
    <w:rsid w:val="00C202FE"/>
    <w:rsid w:val="00C20B16"/>
    <w:rsid w:val="00C213C6"/>
    <w:rsid w:val="00C21537"/>
    <w:rsid w:val="00C216A8"/>
    <w:rsid w:val="00C21B3C"/>
    <w:rsid w:val="00C22169"/>
    <w:rsid w:val="00C233B3"/>
    <w:rsid w:val="00C235D5"/>
    <w:rsid w:val="00C238FB"/>
    <w:rsid w:val="00C23BF7"/>
    <w:rsid w:val="00C240FA"/>
    <w:rsid w:val="00C25B3F"/>
    <w:rsid w:val="00C2627B"/>
    <w:rsid w:val="00C27F6A"/>
    <w:rsid w:val="00C3227B"/>
    <w:rsid w:val="00C32ACE"/>
    <w:rsid w:val="00C32F37"/>
    <w:rsid w:val="00C33352"/>
    <w:rsid w:val="00C346DD"/>
    <w:rsid w:val="00C34DB4"/>
    <w:rsid w:val="00C35A64"/>
    <w:rsid w:val="00C35E7C"/>
    <w:rsid w:val="00C36929"/>
    <w:rsid w:val="00C36B0D"/>
    <w:rsid w:val="00C3744C"/>
    <w:rsid w:val="00C37839"/>
    <w:rsid w:val="00C37EA0"/>
    <w:rsid w:val="00C409F6"/>
    <w:rsid w:val="00C410D2"/>
    <w:rsid w:val="00C41479"/>
    <w:rsid w:val="00C43810"/>
    <w:rsid w:val="00C439F1"/>
    <w:rsid w:val="00C4452E"/>
    <w:rsid w:val="00C47B50"/>
    <w:rsid w:val="00C5042D"/>
    <w:rsid w:val="00C510A7"/>
    <w:rsid w:val="00C536D2"/>
    <w:rsid w:val="00C54558"/>
    <w:rsid w:val="00C558A4"/>
    <w:rsid w:val="00C559CD"/>
    <w:rsid w:val="00C57E04"/>
    <w:rsid w:val="00C606E2"/>
    <w:rsid w:val="00C60938"/>
    <w:rsid w:val="00C61818"/>
    <w:rsid w:val="00C61B06"/>
    <w:rsid w:val="00C61FEC"/>
    <w:rsid w:val="00C62B4F"/>
    <w:rsid w:val="00C62FC2"/>
    <w:rsid w:val="00C6512A"/>
    <w:rsid w:val="00C65918"/>
    <w:rsid w:val="00C65FA7"/>
    <w:rsid w:val="00C66AC2"/>
    <w:rsid w:val="00C679CA"/>
    <w:rsid w:val="00C7008E"/>
    <w:rsid w:val="00C71A87"/>
    <w:rsid w:val="00C7202A"/>
    <w:rsid w:val="00C72BDC"/>
    <w:rsid w:val="00C72F35"/>
    <w:rsid w:val="00C73ED0"/>
    <w:rsid w:val="00C74ACA"/>
    <w:rsid w:val="00C74F2A"/>
    <w:rsid w:val="00C76946"/>
    <w:rsid w:val="00C76CD4"/>
    <w:rsid w:val="00C77686"/>
    <w:rsid w:val="00C809F1"/>
    <w:rsid w:val="00C80B05"/>
    <w:rsid w:val="00C80D5B"/>
    <w:rsid w:val="00C81AD2"/>
    <w:rsid w:val="00C81CD7"/>
    <w:rsid w:val="00C81ECD"/>
    <w:rsid w:val="00C82268"/>
    <w:rsid w:val="00C83AEC"/>
    <w:rsid w:val="00C83E44"/>
    <w:rsid w:val="00C84348"/>
    <w:rsid w:val="00C8742E"/>
    <w:rsid w:val="00C87444"/>
    <w:rsid w:val="00C90FC8"/>
    <w:rsid w:val="00C91075"/>
    <w:rsid w:val="00C929B3"/>
    <w:rsid w:val="00C92A0D"/>
    <w:rsid w:val="00C93523"/>
    <w:rsid w:val="00C93568"/>
    <w:rsid w:val="00C9443B"/>
    <w:rsid w:val="00C9490F"/>
    <w:rsid w:val="00C95951"/>
    <w:rsid w:val="00C9629D"/>
    <w:rsid w:val="00C96830"/>
    <w:rsid w:val="00C96A3A"/>
    <w:rsid w:val="00C96C19"/>
    <w:rsid w:val="00C96E34"/>
    <w:rsid w:val="00C97067"/>
    <w:rsid w:val="00C9717B"/>
    <w:rsid w:val="00C97465"/>
    <w:rsid w:val="00C9749B"/>
    <w:rsid w:val="00C97586"/>
    <w:rsid w:val="00CA0640"/>
    <w:rsid w:val="00CA076C"/>
    <w:rsid w:val="00CA0E7A"/>
    <w:rsid w:val="00CA1AD6"/>
    <w:rsid w:val="00CA22A4"/>
    <w:rsid w:val="00CA22F9"/>
    <w:rsid w:val="00CA2CFC"/>
    <w:rsid w:val="00CA39B7"/>
    <w:rsid w:val="00CA43EA"/>
    <w:rsid w:val="00CA45E8"/>
    <w:rsid w:val="00CA5AF6"/>
    <w:rsid w:val="00CA634F"/>
    <w:rsid w:val="00CA6A87"/>
    <w:rsid w:val="00CA6B6E"/>
    <w:rsid w:val="00CA760E"/>
    <w:rsid w:val="00CB0368"/>
    <w:rsid w:val="00CB2149"/>
    <w:rsid w:val="00CB2159"/>
    <w:rsid w:val="00CB252D"/>
    <w:rsid w:val="00CB2A72"/>
    <w:rsid w:val="00CB4BBD"/>
    <w:rsid w:val="00CB4C86"/>
    <w:rsid w:val="00CB508B"/>
    <w:rsid w:val="00CB5223"/>
    <w:rsid w:val="00CB52E9"/>
    <w:rsid w:val="00CB5B7B"/>
    <w:rsid w:val="00CB5F3F"/>
    <w:rsid w:val="00CB6418"/>
    <w:rsid w:val="00CB64BF"/>
    <w:rsid w:val="00CB6D15"/>
    <w:rsid w:val="00CB740B"/>
    <w:rsid w:val="00CB759D"/>
    <w:rsid w:val="00CC0C48"/>
    <w:rsid w:val="00CC237C"/>
    <w:rsid w:val="00CC2F81"/>
    <w:rsid w:val="00CC3DCA"/>
    <w:rsid w:val="00CC435D"/>
    <w:rsid w:val="00CC4F1E"/>
    <w:rsid w:val="00CC5FBE"/>
    <w:rsid w:val="00CC618D"/>
    <w:rsid w:val="00CC6778"/>
    <w:rsid w:val="00CC6BC0"/>
    <w:rsid w:val="00CC7706"/>
    <w:rsid w:val="00CD135D"/>
    <w:rsid w:val="00CD19A8"/>
    <w:rsid w:val="00CD19DB"/>
    <w:rsid w:val="00CD1A48"/>
    <w:rsid w:val="00CD2649"/>
    <w:rsid w:val="00CD2E3C"/>
    <w:rsid w:val="00CD30FC"/>
    <w:rsid w:val="00CD39A2"/>
    <w:rsid w:val="00CD4B87"/>
    <w:rsid w:val="00CD55DB"/>
    <w:rsid w:val="00CD62D1"/>
    <w:rsid w:val="00CD63AD"/>
    <w:rsid w:val="00CD701D"/>
    <w:rsid w:val="00CE1045"/>
    <w:rsid w:val="00CE12F6"/>
    <w:rsid w:val="00CE167E"/>
    <w:rsid w:val="00CE1E88"/>
    <w:rsid w:val="00CE26E6"/>
    <w:rsid w:val="00CE2981"/>
    <w:rsid w:val="00CE31B1"/>
    <w:rsid w:val="00CE4450"/>
    <w:rsid w:val="00CE4772"/>
    <w:rsid w:val="00CE49B6"/>
    <w:rsid w:val="00CE4A28"/>
    <w:rsid w:val="00CE56C5"/>
    <w:rsid w:val="00CE5C3A"/>
    <w:rsid w:val="00CE7027"/>
    <w:rsid w:val="00CE7CC1"/>
    <w:rsid w:val="00CE7E37"/>
    <w:rsid w:val="00CF0972"/>
    <w:rsid w:val="00CF0AE0"/>
    <w:rsid w:val="00CF120B"/>
    <w:rsid w:val="00CF194D"/>
    <w:rsid w:val="00CF31B4"/>
    <w:rsid w:val="00CF32A8"/>
    <w:rsid w:val="00CF33E8"/>
    <w:rsid w:val="00CF4606"/>
    <w:rsid w:val="00CF4CEF"/>
    <w:rsid w:val="00CF610C"/>
    <w:rsid w:val="00CF6431"/>
    <w:rsid w:val="00CF6491"/>
    <w:rsid w:val="00CF6592"/>
    <w:rsid w:val="00CF69AA"/>
    <w:rsid w:val="00CF6E52"/>
    <w:rsid w:val="00CF777F"/>
    <w:rsid w:val="00D003F7"/>
    <w:rsid w:val="00D00B10"/>
    <w:rsid w:val="00D01C1D"/>
    <w:rsid w:val="00D01DCF"/>
    <w:rsid w:val="00D01F15"/>
    <w:rsid w:val="00D02606"/>
    <w:rsid w:val="00D02A6F"/>
    <w:rsid w:val="00D04514"/>
    <w:rsid w:val="00D05D6D"/>
    <w:rsid w:val="00D062B1"/>
    <w:rsid w:val="00D067C4"/>
    <w:rsid w:val="00D076D9"/>
    <w:rsid w:val="00D10173"/>
    <w:rsid w:val="00D11A35"/>
    <w:rsid w:val="00D11E06"/>
    <w:rsid w:val="00D11EA1"/>
    <w:rsid w:val="00D1224D"/>
    <w:rsid w:val="00D1259C"/>
    <w:rsid w:val="00D13710"/>
    <w:rsid w:val="00D13846"/>
    <w:rsid w:val="00D142DC"/>
    <w:rsid w:val="00D146EB"/>
    <w:rsid w:val="00D15656"/>
    <w:rsid w:val="00D20835"/>
    <w:rsid w:val="00D20D52"/>
    <w:rsid w:val="00D20E94"/>
    <w:rsid w:val="00D20EF6"/>
    <w:rsid w:val="00D219AA"/>
    <w:rsid w:val="00D21D01"/>
    <w:rsid w:val="00D2237A"/>
    <w:rsid w:val="00D22D3F"/>
    <w:rsid w:val="00D23A54"/>
    <w:rsid w:val="00D23E73"/>
    <w:rsid w:val="00D240B5"/>
    <w:rsid w:val="00D24BCD"/>
    <w:rsid w:val="00D24BD1"/>
    <w:rsid w:val="00D2588A"/>
    <w:rsid w:val="00D25B60"/>
    <w:rsid w:val="00D25EA2"/>
    <w:rsid w:val="00D26217"/>
    <w:rsid w:val="00D26522"/>
    <w:rsid w:val="00D278F0"/>
    <w:rsid w:val="00D32986"/>
    <w:rsid w:val="00D334AD"/>
    <w:rsid w:val="00D338DB"/>
    <w:rsid w:val="00D3511F"/>
    <w:rsid w:val="00D360DF"/>
    <w:rsid w:val="00D36BE0"/>
    <w:rsid w:val="00D36DB6"/>
    <w:rsid w:val="00D3752B"/>
    <w:rsid w:val="00D37CE0"/>
    <w:rsid w:val="00D40470"/>
    <w:rsid w:val="00D41147"/>
    <w:rsid w:val="00D41F91"/>
    <w:rsid w:val="00D44AD8"/>
    <w:rsid w:val="00D44B6E"/>
    <w:rsid w:val="00D4515E"/>
    <w:rsid w:val="00D4521D"/>
    <w:rsid w:val="00D45819"/>
    <w:rsid w:val="00D46397"/>
    <w:rsid w:val="00D464F2"/>
    <w:rsid w:val="00D50F44"/>
    <w:rsid w:val="00D52933"/>
    <w:rsid w:val="00D52C36"/>
    <w:rsid w:val="00D52FF0"/>
    <w:rsid w:val="00D53395"/>
    <w:rsid w:val="00D537E5"/>
    <w:rsid w:val="00D549DF"/>
    <w:rsid w:val="00D5591C"/>
    <w:rsid w:val="00D56683"/>
    <w:rsid w:val="00D574A2"/>
    <w:rsid w:val="00D578EF"/>
    <w:rsid w:val="00D57F1A"/>
    <w:rsid w:val="00D6001A"/>
    <w:rsid w:val="00D60FC7"/>
    <w:rsid w:val="00D6189E"/>
    <w:rsid w:val="00D61E4F"/>
    <w:rsid w:val="00D62166"/>
    <w:rsid w:val="00D62E71"/>
    <w:rsid w:val="00D63146"/>
    <w:rsid w:val="00D64BB4"/>
    <w:rsid w:val="00D65159"/>
    <w:rsid w:val="00D65AEB"/>
    <w:rsid w:val="00D65C56"/>
    <w:rsid w:val="00D66CBB"/>
    <w:rsid w:val="00D7035F"/>
    <w:rsid w:val="00D70514"/>
    <w:rsid w:val="00D71305"/>
    <w:rsid w:val="00D718B8"/>
    <w:rsid w:val="00D71BF7"/>
    <w:rsid w:val="00D71CEC"/>
    <w:rsid w:val="00D72465"/>
    <w:rsid w:val="00D7260C"/>
    <w:rsid w:val="00D729DF"/>
    <w:rsid w:val="00D72B70"/>
    <w:rsid w:val="00D72FAE"/>
    <w:rsid w:val="00D731D0"/>
    <w:rsid w:val="00D7359C"/>
    <w:rsid w:val="00D738D2"/>
    <w:rsid w:val="00D73CDD"/>
    <w:rsid w:val="00D741C8"/>
    <w:rsid w:val="00D7495B"/>
    <w:rsid w:val="00D74E94"/>
    <w:rsid w:val="00D75395"/>
    <w:rsid w:val="00D76565"/>
    <w:rsid w:val="00D766B4"/>
    <w:rsid w:val="00D778FC"/>
    <w:rsid w:val="00D77C21"/>
    <w:rsid w:val="00D80444"/>
    <w:rsid w:val="00D809E4"/>
    <w:rsid w:val="00D80B5A"/>
    <w:rsid w:val="00D81B85"/>
    <w:rsid w:val="00D81DF9"/>
    <w:rsid w:val="00D81EDD"/>
    <w:rsid w:val="00D8312F"/>
    <w:rsid w:val="00D8486E"/>
    <w:rsid w:val="00D84EA2"/>
    <w:rsid w:val="00D84F77"/>
    <w:rsid w:val="00D8663B"/>
    <w:rsid w:val="00D86696"/>
    <w:rsid w:val="00D875BA"/>
    <w:rsid w:val="00D878B6"/>
    <w:rsid w:val="00D87FC0"/>
    <w:rsid w:val="00D90C1B"/>
    <w:rsid w:val="00D90FB3"/>
    <w:rsid w:val="00D910B9"/>
    <w:rsid w:val="00D925D1"/>
    <w:rsid w:val="00D92668"/>
    <w:rsid w:val="00D935E1"/>
    <w:rsid w:val="00D93AD4"/>
    <w:rsid w:val="00D94948"/>
    <w:rsid w:val="00D94BE4"/>
    <w:rsid w:val="00D94F27"/>
    <w:rsid w:val="00D95B37"/>
    <w:rsid w:val="00D9626D"/>
    <w:rsid w:val="00D979CF"/>
    <w:rsid w:val="00DA04CA"/>
    <w:rsid w:val="00DA0B8F"/>
    <w:rsid w:val="00DA0E03"/>
    <w:rsid w:val="00DA17F7"/>
    <w:rsid w:val="00DA1A7B"/>
    <w:rsid w:val="00DA1F2A"/>
    <w:rsid w:val="00DA4093"/>
    <w:rsid w:val="00DA432C"/>
    <w:rsid w:val="00DA4677"/>
    <w:rsid w:val="00DA5392"/>
    <w:rsid w:val="00DB0034"/>
    <w:rsid w:val="00DB0677"/>
    <w:rsid w:val="00DB08A2"/>
    <w:rsid w:val="00DB0D6D"/>
    <w:rsid w:val="00DB1035"/>
    <w:rsid w:val="00DB1F84"/>
    <w:rsid w:val="00DB2950"/>
    <w:rsid w:val="00DB2F12"/>
    <w:rsid w:val="00DB447B"/>
    <w:rsid w:val="00DB44A1"/>
    <w:rsid w:val="00DB4882"/>
    <w:rsid w:val="00DB5CD7"/>
    <w:rsid w:val="00DB6647"/>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A3"/>
    <w:rsid w:val="00DD406B"/>
    <w:rsid w:val="00DD67AC"/>
    <w:rsid w:val="00DD7FD2"/>
    <w:rsid w:val="00DE0B38"/>
    <w:rsid w:val="00DE0E0F"/>
    <w:rsid w:val="00DE0F3E"/>
    <w:rsid w:val="00DE1DEE"/>
    <w:rsid w:val="00DE2A8A"/>
    <w:rsid w:val="00DE3218"/>
    <w:rsid w:val="00DE33F9"/>
    <w:rsid w:val="00DE3958"/>
    <w:rsid w:val="00DE3D35"/>
    <w:rsid w:val="00DE4B38"/>
    <w:rsid w:val="00DE5831"/>
    <w:rsid w:val="00DE5C5C"/>
    <w:rsid w:val="00DE658C"/>
    <w:rsid w:val="00DE6816"/>
    <w:rsid w:val="00DE740E"/>
    <w:rsid w:val="00DE76D7"/>
    <w:rsid w:val="00DF06C4"/>
    <w:rsid w:val="00DF0BD1"/>
    <w:rsid w:val="00DF1033"/>
    <w:rsid w:val="00DF1156"/>
    <w:rsid w:val="00DF1173"/>
    <w:rsid w:val="00DF2CB0"/>
    <w:rsid w:val="00DF33A6"/>
    <w:rsid w:val="00DF383C"/>
    <w:rsid w:val="00DF4465"/>
    <w:rsid w:val="00DF451B"/>
    <w:rsid w:val="00DF451C"/>
    <w:rsid w:val="00DF5D03"/>
    <w:rsid w:val="00DF6006"/>
    <w:rsid w:val="00DF6955"/>
    <w:rsid w:val="00DF6AE6"/>
    <w:rsid w:val="00DF7B01"/>
    <w:rsid w:val="00DF7E4B"/>
    <w:rsid w:val="00E00957"/>
    <w:rsid w:val="00E01DDD"/>
    <w:rsid w:val="00E0232E"/>
    <w:rsid w:val="00E0349F"/>
    <w:rsid w:val="00E0443E"/>
    <w:rsid w:val="00E0480A"/>
    <w:rsid w:val="00E05FCE"/>
    <w:rsid w:val="00E065CE"/>
    <w:rsid w:val="00E06ECF"/>
    <w:rsid w:val="00E0706B"/>
    <w:rsid w:val="00E076EA"/>
    <w:rsid w:val="00E0787C"/>
    <w:rsid w:val="00E07E93"/>
    <w:rsid w:val="00E120FC"/>
    <w:rsid w:val="00E12997"/>
    <w:rsid w:val="00E12D07"/>
    <w:rsid w:val="00E13A4A"/>
    <w:rsid w:val="00E145C0"/>
    <w:rsid w:val="00E14BA9"/>
    <w:rsid w:val="00E1701F"/>
    <w:rsid w:val="00E2095F"/>
    <w:rsid w:val="00E214DD"/>
    <w:rsid w:val="00E2168A"/>
    <w:rsid w:val="00E224FF"/>
    <w:rsid w:val="00E22FD4"/>
    <w:rsid w:val="00E23A0E"/>
    <w:rsid w:val="00E23EE3"/>
    <w:rsid w:val="00E245A1"/>
    <w:rsid w:val="00E24831"/>
    <w:rsid w:val="00E25228"/>
    <w:rsid w:val="00E258F1"/>
    <w:rsid w:val="00E27953"/>
    <w:rsid w:val="00E27A9D"/>
    <w:rsid w:val="00E30F56"/>
    <w:rsid w:val="00E31001"/>
    <w:rsid w:val="00E314BF"/>
    <w:rsid w:val="00E328C4"/>
    <w:rsid w:val="00E34A4E"/>
    <w:rsid w:val="00E35198"/>
    <w:rsid w:val="00E35AA6"/>
    <w:rsid w:val="00E36F6D"/>
    <w:rsid w:val="00E41A97"/>
    <w:rsid w:val="00E41C8A"/>
    <w:rsid w:val="00E41D06"/>
    <w:rsid w:val="00E41D0D"/>
    <w:rsid w:val="00E41E33"/>
    <w:rsid w:val="00E42296"/>
    <w:rsid w:val="00E4260A"/>
    <w:rsid w:val="00E426BD"/>
    <w:rsid w:val="00E43A79"/>
    <w:rsid w:val="00E43C83"/>
    <w:rsid w:val="00E44366"/>
    <w:rsid w:val="00E444C4"/>
    <w:rsid w:val="00E45508"/>
    <w:rsid w:val="00E46685"/>
    <w:rsid w:val="00E507BE"/>
    <w:rsid w:val="00E50A06"/>
    <w:rsid w:val="00E510EB"/>
    <w:rsid w:val="00E51D63"/>
    <w:rsid w:val="00E52624"/>
    <w:rsid w:val="00E5265D"/>
    <w:rsid w:val="00E528E2"/>
    <w:rsid w:val="00E540BC"/>
    <w:rsid w:val="00E5413A"/>
    <w:rsid w:val="00E545D0"/>
    <w:rsid w:val="00E546D8"/>
    <w:rsid w:val="00E55480"/>
    <w:rsid w:val="00E55AC7"/>
    <w:rsid w:val="00E55C26"/>
    <w:rsid w:val="00E55EA0"/>
    <w:rsid w:val="00E56C8D"/>
    <w:rsid w:val="00E600CD"/>
    <w:rsid w:val="00E61239"/>
    <w:rsid w:val="00E62EF4"/>
    <w:rsid w:val="00E632EA"/>
    <w:rsid w:val="00E64613"/>
    <w:rsid w:val="00E650E0"/>
    <w:rsid w:val="00E654A0"/>
    <w:rsid w:val="00E65521"/>
    <w:rsid w:val="00E65D6D"/>
    <w:rsid w:val="00E67455"/>
    <w:rsid w:val="00E674DA"/>
    <w:rsid w:val="00E67FF3"/>
    <w:rsid w:val="00E701AC"/>
    <w:rsid w:val="00E719E2"/>
    <w:rsid w:val="00E71E0E"/>
    <w:rsid w:val="00E729AE"/>
    <w:rsid w:val="00E72D4B"/>
    <w:rsid w:val="00E730F3"/>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C1D"/>
    <w:rsid w:val="00E82FDB"/>
    <w:rsid w:val="00E83572"/>
    <w:rsid w:val="00E83C17"/>
    <w:rsid w:val="00E84410"/>
    <w:rsid w:val="00E844ED"/>
    <w:rsid w:val="00E852AB"/>
    <w:rsid w:val="00E8653F"/>
    <w:rsid w:val="00E86C05"/>
    <w:rsid w:val="00E904FF"/>
    <w:rsid w:val="00E90C8F"/>
    <w:rsid w:val="00E91006"/>
    <w:rsid w:val="00E91200"/>
    <w:rsid w:val="00E91851"/>
    <w:rsid w:val="00E92106"/>
    <w:rsid w:val="00E92204"/>
    <w:rsid w:val="00E93025"/>
    <w:rsid w:val="00E93149"/>
    <w:rsid w:val="00E93276"/>
    <w:rsid w:val="00E93457"/>
    <w:rsid w:val="00E93F35"/>
    <w:rsid w:val="00EA04FB"/>
    <w:rsid w:val="00EA1864"/>
    <w:rsid w:val="00EA1F76"/>
    <w:rsid w:val="00EA352D"/>
    <w:rsid w:val="00EA4C1F"/>
    <w:rsid w:val="00EA5469"/>
    <w:rsid w:val="00EA5B2B"/>
    <w:rsid w:val="00EA6041"/>
    <w:rsid w:val="00EA7EA7"/>
    <w:rsid w:val="00EB0239"/>
    <w:rsid w:val="00EB0AFA"/>
    <w:rsid w:val="00EB25BD"/>
    <w:rsid w:val="00EB2BE8"/>
    <w:rsid w:val="00EB2F86"/>
    <w:rsid w:val="00EB2F9B"/>
    <w:rsid w:val="00EB311C"/>
    <w:rsid w:val="00EB352A"/>
    <w:rsid w:val="00EB3FD5"/>
    <w:rsid w:val="00EB47A3"/>
    <w:rsid w:val="00EB4897"/>
    <w:rsid w:val="00EB5ECF"/>
    <w:rsid w:val="00EB5F05"/>
    <w:rsid w:val="00EB6396"/>
    <w:rsid w:val="00EB65D1"/>
    <w:rsid w:val="00EB6B8E"/>
    <w:rsid w:val="00EC115E"/>
    <w:rsid w:val="00EC1362"/>
    <w:rsid w:val="00EC14F5"/>
    <w:rsid w:val="00EC238F"/>
    <w:rsid w:val="00EC291E"/>
    <w:rsid w:val="00EC2EEA"/>
    <w:rsid w:val="00EC6033"/>
    <w:rsid w:val="00EC67DE"/>
    <w:rsid w:val="00EC6ABB"/>
    <w:rsid w:val="00EC747F"/>
    <w:rsid w:val="00EC7865"/>
    <w:rsid w:val="00EC7B44"/>
    <w:rsid w:val="00ED08F0"/>
    <w:rsid w:val="00ED10D9"/>
    <w:rsid w:val="00ED1397"/>
    <w:rsid w:val="00ED28F4"/>
    <w:rsid w:val="00ED2D91"/>
    <w:rsid w:val="00ED30A9"/>
    <w:rsid w:val="00ED3204"/>
    <w:rsid w:val="00ED3FD9"/>
    <w:rsid w:val="00ED42D5"/>
    <w:rsid w:val="00ED43C6"/>
    <w:rsid w:val="00ED4BA1"/>
    <w:rsid w:val="00ED52D1"/>
    <w:rsid w:val="00ED5476"/>
    <w:rsid w:val="00ED62D1"/>
    <w:rsid w:val="00ED7413"/>
    <w:rsid w:val="00ED7864"/>
    <w:rsid w:val="00ED7AAE"/>
    <w:rsid w:val="00ED7DAC"/>
    <w:rsid w:val="00EE0200"/>
    <w:rsid w:val="00EE0F6C"/>
    <w:rsid w:val="00EE1427"/>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B59"/>
    <w:rsid w:val="00EF0F59"/>
    <w:rsid w:val="00EF1196"/>
    <w:rsid w:val="00EF1A5A"/>
    <w:rsid w:val="00EF2B23"/>
    <w:rsid w:val="00EF3A01"/>
    <w:rsid w:val="00EF4D0F"/>
    <w:rsid w:val="00EF52F1"/>
    <w:rsid w:val="00EF5FF8"/>
    <w:rsid w:val="00EF6F58"/>
    <w:rsid w:val="00EF71A3"/>
    <w:rsid w:val="00EF7935"/>
    <w:rsid w:val="00F01526"/>
    <w:rsid w:val="00F023A7"/>
    <w:rsid w:val="00F02EDC"/>
    <w:rsid w:val="00F033E0"/>
    <w:rsid w:val="00F039E2"/>
    <w:rsid w:val="00F041B8"/>
    <w:rsid w:val="00F04A95"/>
    <w:rsid w:val="00F058D3"/>
    <w:rsid w:val="00F05F02"/>
    <w:rsid w:val="00F10169"/>
    <w:rsid w:val="00F10A38"/>
    <w:rsid w:val="00F1176A"/>
    <w:rsid w:val="00F11D0E"/>
    <w:rsid w:val="00F11FF3"/>
    <w:rsid w:val="00F12BF1"/>
    <w:rsid w:val="00F12F4D"/>
    <w:rsid w:val="00F12FB0"/>
    <w:rsid w:val="00F13A10"/>
    <w:rsid w:val="00F16039"/>
    <w:rsid w:val="00F1603A"/>
    <w:rsid w:val="00F16E57"/>
    <w:rsid w:val="00F17165"/>
    <w:rsid w:val="00F179B3"/>
    <w:rsid w:val="00F20491"/>
    <w:rsid w:val="00F206DE"/>
    <w:rsid w:val="00F20903"/>
    <w:rsid w:val="00F20DCF"/>
    <w:rsid w:val="00F23331"/>
    <w:rsid w:val="00F238F5"/>
    <w:rsid w:val="00F23CF2"/>
    <w:rsid w:val="00F2498E"/>
    <w:rsid w:val="00F249C5"/>
    <w:rsid w:val="00F25865"/>
    <w:rsid w:val="00F25FAB"/>
    <w:rsid w:val="00F270F0"/>
    <w:rsid w:val="00F276A8"/>
    <w:rsid w:val="00F27DB1"/>
    <w:rsid w:val="00F30FCB"/>
    <w:rsid w:val="00F3332A"/>
    <w:rsid w:val="00F34068"/>
    <w:rsid w:val="00F3421F"/>
    <w:rsid w:val="00F35ED7"/>
    <w:rsid w:val="00F36B72"/>
    <w:rsid w:val="00F36BD3"/>
    <w:rsid w:val="00F37687"/>
    <w:rsid w:val="00F4001D"/>
    <w:rsid w:val="00F4019E"/>
    <w:rsid w:val="00F423F6"/>
    <w:rsid w:val="00F43528"/>
    <w:rsid w:val="00F437BE"/>
    <w:rsid w:val="00F43916"/>
    <w:rsid w:val="00F44306"/>
    <w:rsid w:val="00F44F84"/>
    <w:rsid w:val="00F462E2"/>
    <w:rsid w:val="00F466E6"/>
    <w:rsid w:val="00F47508"/>
    <w:rsid w:val="00F4786D"/>
    <w:rsid w:val="00F503FC"/>
    <w:rsid w:val="00F508F3"/>
    <w:rsid w:val="00F51133"/>
    <w:rsid w:val="00F51165"/>
    <w:rsid w:val="00F51C42"/>
    <w:rsid w:val="00F51CC4"/>
    <w:rsid w:val="00F51EAB"/>
    <w:rsid w:val="00F528F0"/>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6E5"/>
    <w:rsid w:val="00F66279"/>
    <w:rsid w:val="00F67500"/>
    <w:rsid w:val="00F70652"/>
    <w:rsid w:val="00F70B12"/>
    <w:rsid w:val="00F70F10"/>
    <w:rsid w:val="00F716BE"/>
    <w:rsid w:val="00F71849"/>
    <w:rsid w:val="00F73053"/>
    <w:rsid w:val="00F73B22"/>
    <w:rsid w:val="00F74A3D"/>
    <w:rsid w:val="00F74A8F"/>
    <w:rsid w:val="00F74FB9"/>
    <w:rsid w:val="00F764E0"/>
    <w:rsid w:val="00F775A3"/>
    <w:rsid w:val="00F77D38"/>
    <w:rsid w:val="00F77F4D"/>
    <w:rsid w:val="00F809C6"/>
    <w:rsid w:val="00F81408"/>
    <w:rsid w:val="00F815F4"/>
    <w:rsid w:val="00F85567"/>
    <w:rsid w:val="00F86C5F"/>
    <w:rsid w:val="00F86D62"/>
    <w:rsid w:val="00F874BB"/>
    <w:rsid w:val="00F90DA5"/>
    <w:rsid w:val="00F90EFF"/>
    <w:rsid w:val="00F9118F"/>
    <w:rsid w:val="00F914C6"/>
    <w:rsid w:val="00F9161F"/>
    <w:rsid w:val="00F92B59"/>
    <w:rsid w:val="00F931A2"/>
    <w:rsid w:val="00F93236"/>
    <w:rsid w:val="00F9396C"/>
    <w:rsid w:val="00F95F2A"/>
    <w:rsid w:val="00F97115"/>
    <w:rsid w:val="00F97289"/>
    <w:rsid w:val="00F97B3C"/>
    <w:rsid w:val="00F97DE7"/>
    <w:rsid w:val="00FA00A8"/>
    <w:rsid w:val="00FA016F"/>
    <w:rsid w:val="00FA1CA1"/>
    <w:rsid w:val="00FA1F4B"/>
    <w:rsid w:val="00FA3644"/>
    <w:rsid w:val="00FA36C8"/>
    <w:rsid w:val="00FA4168"/>
    <w:rsid w:val="00FA4571"/>
    <w:rsid w:val="00FA4A6C"/>
    <w:rsid w:val="00FA4CAD"/>
    <w:rsid w:val="00FA4CFE"/>
    <w:rsid w:val="00FA4DC7"/>
    <w:rsid w:val="00FA4FF3"/>
    <w:rsid w:val="00FA5D15"/>
    <w:rsid w:val="00FA6C32"/>
    <w:rsid w:val="00FB1645"/>
    <w:rsid w:val="00FB1DEB"/>
    <w:rsid w:val="00FB2ECA"/>
    <w:rsid w:val="00FB3254"/>
    <w:rsid w:val="00FB3596"/>
    <w:rsid w:val="00FB41FD"/>
    <w:rsid w:val="00FB4353"/>
    <w:rsid w:val="00FB4E64"/>
    <w:rsid w:val="00FB6398"/>
    <w:rsid w:val="00FB664A"/>
    <w:rsid w:val="00FB679E"/>
    <w:rsid w:val="00FB6F5A"/>
    <w:rsid w:val="00FC09D6"/>
    <w:rsid w:val="00FC16AB"/>
    <w:rsid w:val="00FC37AD"/>
    <w:rsid w:val="00FC3FBD"/>
    <w:rsid w:val="00FC54A4"/>
    <w:rsid w:val="00FC5652"/>
    <w:rsid w:val="00FC5909"/>
    <w:rsid w:val="00FC5CDF"/>
    <w:rsid w:val="00FC692D"/>
    <w:rsid w:val="00FC6AC2"/>
    <w:rsid w:val="00FC6B05"/>
    <w:rsid w:val="00FC6C30"/>
    <w:rsid w:val="00FC79E8"/>
    <w:rsid w:val="00FD0A58"/>
    <w:rsid w:val="00FD154B"/>
    <w:rsid w:val="00FD160B"/>
    <w:rsid w:val="00FD19B7"/>
    <w:rsid w:val="00FD295A"/>
    <w:rsid w:val="00FD39C9"/>
    <w:rsid w:val="00FD3CDC"/>
    <w:rsid w:val="00FD4378"/>
    <w:rsid w:val="00FD508D"/>
    <w:rsid w:val="00FD57A1"/>
    <w:rsid w:val="00FD5C86"/>
    <w:rsid w:val="00FD72C2"/>
    <w:rsid w:val="00FD7D51"/>
    <w:rsid w:val="00FE0B52"/>
    <w:rsid w:val="00FE10DF"/>
    <w:rsid w:val="00FE1867"/>
    <w:rsid w:val="00FE26EC"/>
    <w:rsid w:val="00FE28A3"/>
    <w:rsid w:val="00FE2DFF"/>
    <w:rsid w:val="00FE30A0"/>
    <w:rsid w:val="00FE35A8"/>
    <w:rsid w:val="00FE4867"/>
    <w:rsid w:val="00FE571B"/>
    <w:rsid w:val="00FE599A"/>
    <w:rsid w:val="00FE6010"/>
    <w:rsid w:val="00FE663C"/>
    <w:rsid w:val="00FE752B"/>
    <w:rsid w:val="00FE76FD"/>
    <w:rsid w:val="00FE7B8E"/>
    <w:rsid w:val="00FF0847"/>
    <w:rsid w:val="00FF1B91"/>
    <w:rsid w:val="00FF299D"/>
    <w:rsid w:val="00FF32F4"/>
    <w:rsid w:val="00FF35B6"/>
    <w:rsid w:val="00FF47CD"/>
    <w:rsid w:val="00FF5344"/>
    <w:rsid w:val="00FF5532"/>
    <w:rsid w:val="00FF5DBD"/>
    <w:rsid w:val="00FF67D7"/>
    <w:rsid w:val="14FC0DED"/>
    <w:rsid w:val="1923E2E8"/>
    <w:rsid w:val="249F5210"/>
    <w:rsid w:val="345B57CE"/>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8"/>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20"/>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3"/>
      </w:numPr>
    </w:pPr>
  </w:style>
  <w:style w:type="numbering" w:customStyle="1" w:styleId="Listaactual19">
    <w:name w:val="Lista actual19"/>
    <w:uiPriority w:val="99"/>
    <w:rsid w:val="00121B19"/>
    <w:pPr>
      <w:numPr>
        <w:numId w:val="24"/>
      </w:numPr>
    </w:pPr>
  </w:style>
  <w:style w:type="numbering" w:customStyle="1" w:styleId="Listaactual20">
    <w:name w:val="Lista actual20"/>
    <w:uiPriority w:val="99"/>
    <w:rsid w:val="001E1533"/>
    <w:pPr>
      <w:numPr>
        <w:numId w:val="25"/>
      </w:numPr>
    </w:pPr>
  </w:style>
  <w:style w:type="numbering" w:customStyle="1" w:styleId="Listaactual21">
    <w:name w:val="Lista actual21"/>
    <w:uiPriority w:val="99"/>
    <w:rsid w:val="009D0CC2"/>
    <w:pPr>
      <w:numPr>
        <w:numId w:val="31"/>
      </w:numPr>
    </w:pPr>
  </w:style>
  <w:style w:type="numbering" w:customStyle="1" w:styleId="Listaactual22">
    <w:name w:val="Lista actual22"/>
    <w:uiPriority w:val="99"/>
    <w:rsid w:val="0049591A"/>
    <w:pPr>
      <w:numPr>
        <w:numId w:val="32"/>
      </w:numPr>
    </w:pPr>
  </w:style>
  <w:style w:type="numbering" w:customStyle="1" w:styleId="Listaactual23">
    <w:name w:val="Lista actual23"/>
    <w:uiPriority w:val="99"/>
    <w:rsid w:val="003C19CB"/>
    <w:pPr>
      <w:numPr>
        <w:numId w:val="35"/>
      </w:numPr>
    </w:pPr>
  </w:style>
  <w:style w:type="numbering" w:customStyle="1" w:styleId="Listaactual24">
    <w:name w:val="Lista actual24"/>
    <w:uiPriority w:val="99"/>
    <w:rsid w:val="004C1A04"/>
    <w:pPr>
      <w:numPr>
        <w:numId w:val="36"/>
      </w:numPr>
    </w:pPr>
  </w:style>
  <w:style w:type="numbering" w:customStyle="1" w:styleId="Listaactual25">
    <w:name w:val="Lista actual25"/>
    <w:uiPriority w:val="99"/>
    <w:rsid w:val="00493BC0"/>
    <w:pPr>
      <w:numPr>
        <w:numId w:val="37"/>
      </w:numPr>
    </w:pPr>
  </w:style>
  <w:style w:type="numbering" w:customStyle="1" w:styleId="Listaactual26">
    <w:name w:val="Lista actual26"/>
    <w:uiPriority w:val="99"/>
    <w:rsid w:val="00AE6DCA"/>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omex.org.mx/ipo3/lgt/indice/teemmx.web"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infoem2.ipomex.org.mx/ipome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2D769-B0B3-458B-937A-57254AAF4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7771</Words>
  <Characters>42741</Characters>
  <Application>Microsoft Office Word</Application>
  <DocSecurity>0</DocSecurity>
  <Lines>356</Lines>
  <Paragraphs>100</Paragraphs>
  <ScaleCrop>false</ScaleCrop>
  <Company/>
  <LinksUpToDate>false</LinksUpToDate>
  <CharactersWithSpaces>50412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15</cp:revision>
  <cp:lastPrinted>2019-06-13T16:30:00Z</cp:lastPrinted>
  <dcterms:created xsi:type="dcterms:W3CDTF">2024-09-23T19:15:00Z</dcterms:created>
  <dcterms:modified xsi:type="dcterms:W3CDTF">2024-11-22T16:20:00Z</dcterms:modified>
</cp:coreProperties>
</file>