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0891FF" w14:textId="77777777" w:rsidR="00231EF2" w:rsidRPr="001D2FC9" w:rsidRDefault="00EB6507" w:rsidP="00E4681F">
      <w:pPr>
        <w:spacing w:before="240" w:after="240" w:line="360" w:lineRule="auto"/>
        <w:jc w:val="both"/>
        <w:rPr>
          <w:rFonts w:ascii="Palatino Linotype" w:eastAsia="Palatino Linotype" w:hAnsi="Palatino Linotype" w:cs="Palatino Linotype"/>
        </w:rPr>
      </w:pPr>
      <w:r w:rsidRPr="001D2FC9">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w:t>
      </w:r>
      <w:r w:rsidR="00FA10B3" w:rsidRPr="001D2FC9">
        <w:rPr>
          <w:rFonts w:ascii="Palatino Linotype" w:eastAsia="Palatino Linotype" w:hAnsi="Palatino Linotype" w:cs="Palatino Linotype"/>
        </w:rPr>
        <w:t>Metepec, Estado de México, a veintisiete</w:t>
      </w:r>
      <w:r w:rsidRPr="001D2FC9">
        <w:rPr>
          <w:rFonts w:ascii="Palatino Linotype" w:eastAsia="Palatino Linotype" w:hAnsi="Palatino Linotype" w:cs="Palatino Linotype"/>
        </w:rPr>
        <w:t xml:space="preserve"> de noviembre de dos mil veinticuatro. </w:t>
      </w:r>
    </w:p>
    <w:p w14:paraId="6ED58E45" w14:textId="45854B47" w:rsidR="00231EF2" w:rsidRPr="001D2FC9" w:rsidRDefault="00EB6507" w:rsidP="00E4681F">
      <w:pPr>
        <w:spacing w:before="240" w:after="240" w:line="360" w:lineRule="auto"/>
        <w:jc w:val="both"/>
        <w:rPr>
          <w:rFonts w:ascii="Palatino Linotype" w:eastAsia="Palatino Linotype" w:hAnsi="Palatino Linotype" w:cs="Palatino Linotype"/>
        </w:rPr>
      </w:pPr>
      <w:r w:rsidRPr="001D2FC9">
        <w:rPr>
          <w:rFonts w:ascii="Palatino Linotype" w:eastAsia="Palatino Linotype" w:hAnsi="Palatino Linotype" w:cs="Palatino Linotype"/>
          <w:b/>
        </w:rPr>
        <w:t>VISTO</w:t>
      </w:r>
      <w:r w:rsidRPr="001D2FC9">
        <w:rPr>
          <w:rFonts w:ascii="Palatino Linotype" w:eastAsia="Palatino Linotype" w:hAnsi="Palatino Linotype" w:cs="Palatino Linotype"/>
        </w:rPr>
        <w:t xml:space="preserve"> el expediente formado con motivo del recurso de revisión </w:t>
      </w:r>
      <w:r w:rsidR="005777C0" w:rsidRPr="001D2FC9">
        <w:rPr>
          <w:rFonts w:ascii="Palatino Linotype" w:eastAsia="Palatino Linotype" w:hAnsi="Palatino Linotype" w:cs="Palatino Linotype"/>
          <w:b/>
        </w:rPr>
        <w:t>07004</w:t>
      </w:r>
      <w:r w:rsidRPr="001D2FC9">
        <w:rPr>
          <w:rFonts w:ascii="Palatino Linotype" w:eastAsia="Palatino Linotype" w:hAnsi="Palatino Linotype" w:cs="Palatino Linotype"/>
          <w:b/>
        </w:rPr>
        <w:t>/INFOEM/IP/RR/2024</w:t>
      </w:r>
      <w:r w:rsidRPr="001D2FC9">
        <w:rPr>
          <w:rFonts w:ascii="Palatino Linotype" w:eastAsia="Palatino Linotype" w:hAnsi="Palatino Linotype" w:cs="Palatino Linotype"/>
        </w:rPr>
        <w:t xml:space="preserve">, interpuesto por </w:t>
      </w:r>
      <w:r w:rsidR="009F6FC7" w:rsidRPr="009F6FC7">
        <w:rPr>
          <w:rFonts w:ascii="Palatino Linotype" w:eastAsia="Palatino Linotype" w:hAnsi="Palatino Linotype" w:cs="Palatino Linotype"/>
          <w:b/>
        </w:rPr>
        <w:t>XXXXX XXXX XXXXX XXXXXX</w:t>
      </w:r>
      <w:r w:rsidRPr="001D2FC9">
        <w:rPr>
          <w:rFonts w:ascii="Palatino Linotype" w:eastAsia="Palatino Linotype" w:hAnsi="Palatino Linotype" w:cs="Palatino Linotype"/>
          <w:b/>
        </w:rPr>
        <w:t>,</w:t>
      </w:r>
      <w:r w:rsidRPr="001D2FC9">
        <w:rPr>
          <w:rFonts w:ascii="Palatino Linotype" w:eastAsia="Palatino Linotype" w:hAnsi="Palatino Linotype" w:cs="Palatino Linotype"/>
        </w:rPr>
        <w:t xml:space="preserve"> en lo sucesivo</w:t>
      </w:r>
      <w:r w:rsidRPr="001D2FC9">
        <w:rPr>
          <w:rFonts w:ascii="Palatino Linotype" w:eastAsia="Palatino Linotype" w:hAnsi="Palatino Linotype" w:cs="Palatino Linotype"/>
          <w:b/>
        </w:rPr>
        <w:t xml:space="preserve"> </w:t>
      </w:r>
      <w:r w:rsidRPr="001D2FC9">
        <w:rPr>
          <w:rFonts w:ascii="Palatino Linotype" w:eastAsia="Palatino Linotype" w:hAnsi="Palatino Linotype" w:cs="Palatino Linotype"/>
        </w:rPr>
        <w:t xml:space="preserve">la parte </w:t>
      </w:r>
      <w:r w:rsidRPr="001D2FC9">
        <w:rPr>
          <w:rFonts w:ascii="Palatino Linotype" w:eastAsia="Palatino Linotype" w:hAnsi="Palatino Linotype" w:cs="Palatino Linotype"/>
          <w:b/>
        </w:rPr>
        <w:t>Recurrente,</w:t>
      </w:r>
      <w:r w:rsidRPr="001D2FC9">
        <w:rPr>
          <w:rFonts w:ascii="Palatino Linotype" w:eastAsia="Palatino Linotype" w:hAnsi="Palatino Linotype" w:cs="Palatino Linotype"/>
        </w:rPr>
        <w:t xml:space="preserve"> en contra de la respuesta a su solicitud de información con número de folio </w:t>
      </w:r>
      <w:r w:rsidR="005777C0" w:rsidRPr="001D2FC9">
        <w:rPr>
          <w:rFonts w:ascii="Palatino Linotype" w:eastAsia="Palatino Linotype" w:hAnsi="Palatino Linotype" w:cs="Palatino Linotype"/>
          <w:b/>
        </w:rPr>
        <w:t>00108/ECMAC/IP/2024</w:t>
      </w:r>
      <w:r w:rsidRPr="001D2FC9">
        <w:rPr>
          <w:rFonts w:ascii="Palatino Linotype" w:eastAsia="Palatino Linotype" w:hAnsi="Palatino Linotype" w:cs="Palatino Linotype"/>
          <w:b/>
        </w:rPr>
        <w:t xml:space="preserve">, </w:t>
      </w:r>
      <w:r w:rsidRPr="001D2FC9">
        <w:rPr>
          <w:rFonts w:ascii="Palatino Linotype" w:eastAsia="Palatino Linotype" w:hAnsi="Palatino Linotype" w:cs="Palatino Linotype"/>
        </w:rPr>
        <w:t xml:space="preserve">por parte </w:t>
      </w:r>
      <w:proofErr w:type="gramStart"/>
      <w:r w:rsidRPr="001D2FC9">
        <w:rPr>
          <w:rFonts w:ascii="Palatino Linotype" w:eastAsia="Palatino Linotype" w:hAnsi="Palatino Linotype" w:cs="Palatino Linotype"/>
        </w:rPr>
        <w:t>de</w:t>
      </w:r>
      <w:r w:rsidR="005777C0" w:rsidRPr="001D2FC9">
        <w:rPr>
          <w:rFonts w:ascii="Palatino Linotype" w:eastAsia="Palatino Linotype" w:hAnsi="Palatino Linotype" w:cs="Palatino Linotype"/>
        </w:rPr>
        <w:t xml:space="preserve"> </w:t>
      </w:r>
      <w:r w:rsidRPr="001D2FC9">
        <w:rPr>
          <w:rFonts w:ascii="Palatino Linotype" w:eastAsia="Palatino Linotype" w:hAnsi="Palatino Linotype" w:cs="Palatino Linotype"/>
        </w:rPr>
        <w:t xml:space="preserve"> </w:t>
      </w:r>
      <w:r w:rsidR="005777C0" w:rsidRPr="001D2FC9">
        <w:rPr>
          <w:rFonts w:ascii="Palatino Linotype" w:eastAsia="Palatino Linotype" w:hAnsi="Palatino Linotype" w:cs="Palatino Linotype"/>
          <w:b/>
        </w:rPr>
        <w:t>El</w:t>
      </w:r>
      <w:proofErr w:type="gramEnd"/>
      <w:r w:rsidR="005777C0" w:rsidRPr="001D2FC9">
        <w:rPr>
          <w:rFonts w:ascii="Palatino Linotype" w:eastAsia="Palatino Linotype" w:hAnsi="Palatino Linotype" w:cs="Palatino Linotype"/>
          <w:b/>
        </w:rPr>
        <w:t xml:space="preserve"> Colegio Mexiquense A. C.</w:t>
      </w:r>
      <w:r w:rsidRPr="001D2FC9">
        <w:rPr>
          <w:rFonts w:ascii="Palatino Linotype" w:eastAsia="Palatino Linotype" w:hAnsi="Palatino Linotype" w:cs="Palatino Linotype"/>
          <w:b/>
        </w:rPr>
        <w:t xml:space="preserve">, </w:t>
      </w:r>
      <w:r w:rsidRPr="001D2FC9">
        <w:rPr>
          <w:rFonts w:ascii="Palatino Linotype" w:eastAsia="Palatino Linotype" w:hAnsi="Palatino Linotype" w:cs="Palatino Linotype"/>
        </w:rPr>
        <w:t xml:space="preserve">en lo sucesivo el </w:t>
      </w:r>
      <w:r w:rsidRPr="001D2FC9">
        <w:rPr>
          <w:rFonts w:ascii="Palatino Linotype" w:eastAsia="Palatino Linotype" w:hAnsi="Palatino Linotype" w:cs="Palatino Linotype"/>
          <w:b/>
        </w:rPr>
        <w:t xml:space="preserve">Sujeto Obligado, </w:t>
      </w:r>
      <w:r w:rsidRPr="001D2FC9">
        <w:rPr>
          <w:rFonts w:ascii="Palatino Linotype" w:eastAsia="Palatino Linotype" w:hAnsi="Palatino Linotype" w:cs="Palatino Linotype"/>
        </w:rPr>
        <w:t xml:space="preserve">se procede a dictar la presente resolución con base en los siguientes: </w:t>
      </w:r>
    </w:p>
    <w:p w14:paraId="11BFD478" w14:textId="77777777" w:rsidR="00231EF2" w:rsidRPr="001D2FC9" w:rsidRDefault="00EB6507" w:rsidP="00E4681F">
      <w:pPr>
        <w:spacing w:before="240" w:after="240" w:line="360" w:lineRule="auto"/>
        <w:jc w:val="center"/>
        <w:rPr>
          <w:rFonts w:ascii="Palatino Linotype" w:eastAsia="Palatino Linotype" w:hAnsi="Palatino Linotype" w:cs="Palatino Linotype"/>
          <w:b/>
        </w:rPr>
      </w:pPr>
      <w:r w:rsidRPr="001D2FC9">
        <w:rPr>
          <w:rFonts w:ascii="Palatino Linotype" w:eastAsia="Palatino Linotype" w:hAnsi="Palatino Linotype" w:cs="Palatino Linotype"/>
          <w:b/>
        </w:rPr>
        <w:t>I. A N T E C E D E N T E S</w:t>
      </w:r>
    </w:p>
    <w:p w14:paraId="0746CC8D" w14:textId="77777777" w:rsidR="006F1A6D" w:rsidRPr="001D2FC9" w:rsidRDefault="00EB6507" w:rsidP="00E4681F">
      <w:pPr>
        <w:spacing w:before="240" w:after="240" w:line="360" w:lineRule="auto"/>
        <w:jc w:val="both"/>
        <w:rPr>
          <w:rFonts w:ascii="Palatino Linotype" w:eastAsia="Palatino Linotype" w:hAnsi="Palatino Linotype" w:cs="Palatino Linotype"/>
        </w:rPr>
      </w:pPr>
      <w:bookmarkStart w:id="0" w:name="_heading=h.35nkun2" w:colFirst="0" w:colLast="0"/>
      <w:bookmarkEnd w:id="0"/>
      <w:r w:rsidRPr="001D2FC9">
        <w:rPr>
          <w:rFonts w:ascii="Palatino Linotype" w:eastAsia="Palatino Linotype" w:hAnsi="Palatino Linotype" w:cs="Palatino Linotype"/>
          <w:b/>
        </w:rPr>
        <w:t>1. Solicitud de acceso a la información.</w:t>
      </w:r>
      <w:r w:rsidRPr="001D2FC9">
        <w:rPr>
          <w:rFonts w:ascii="Palatino Linotype" w:eastAsia="Palatino Linotype" w:hAnsi="Palatino Linotype" w:cs="Palatino Linotype"/>
        </w:rPr>
        <w:t xml:space="preserve"> El </w:t>
      </w:r>
      <w:r w:rsidR="005777C0" w:rsidRPr="001D2FC9">
        <w:rPr>
          <w:rFonts w:ascii="Palatino Linotype" w:eastAsia="Palatino Linotype" w:hAnsi="Palatino Linotype" w:cs="Palatino Linotype"/>
          <w:b/>
        </w:rPr>
        <w:t xml:space="preserve">cuatro de octubre </w:t>
      </w:r>
      <w:r w:rsidRPr="001D2FC9">
        <w:rPr>
          <w:rFonts w:ascii="Palatino Linotype" w:eastAsia="Palatino Linotype" w:hAnsi="Palatino Linotype" w:cs="Palatino Linotype"/>
          <w:b/>
        </w:rPr>
        <w:t>de dos mil veinticuatro,</w:t>
      </w:r>
      <w:r w:rsidRPr="001D2FC9">
        <w:rPr>
          <w:rFonts w:ascii="Palatino Linotype" w:eastAsia="Palatino Linotype" w:hAnsi="Palatino Linotype" w:cs="Palatino Linotype"/>
        </w:rPr>
        <w:t xml:space="preserve"> la parte </w:t>
      </w:r>
      <w:r w:rsidRPr="001D2FC9">
        <w:rPr>
          <w:rFonts w:ascii="Palatino Linotype" w:eastAsia="Palatino Linotype" w:hAnsi="Palatino Linotype" w:cs="Palatino Linotype"/>
          <w:b/>
        </w:rPr>
        <w:t xml:space="preserve">Recurrente </w:t>
      </w:r>
      <w:r w:rsidRPr="001D2FC9">
        <w:rPr>
          <w:rFonts w:ascii="Palatino Linotype" w:eastAsia="Palatino Linotype" w:hAnsi="Palatino Linotype" w:cs="Palatino Linotype"/>
        </w:rPr>
        <w:t xml:space="preserve">presentó, a través del Sistema de Acceso a la Información Mexiquense, en lo subsecuente el </w:t>
      </w:r>
      <w:r w:rsidRPr="001D2FC9">
        <w:rPr>
          <w:rFonts w:ascii="Palatino Linotype" w:eastAsia="Palatino Linotype" w:hAnsi="Palatino Linotype" w:cs="Palatino Linotype"/>
          <w:b/>
        </w:rPr>
        <w:t>SAIMEX,</w:t>
      </w:r>
      <w:r w:rsidRPr="001D2FC9">
        <w:rPr>
          <w:rFonts w:ascii="Palatino Linotype" w:eastAsia="Palatino Linotype" w:hAnsi="Palatino Linotype" w:cs="Palatino Linotype"/>
        </w:rPr>
        <w:t xml:space="preserve"> ante el </w:t>
      </w:r>
      <w:r w:rsidRPr="001D2FC9">
        <w:rPr>
          <w:rFonts w:ascii="Palatino Linotype" w:eastAsia="Palatino Linotype" w:hAnsi="Palatino Linotype" w:cs="Palatino Linotype"/>
          <w:b/>
        </w:rPr>
        <w:t>Sujeto Obligado</w:t>
      </w:r>
      <w:r w:rsidRPr="001D2FC9">
        <w:rPr>
          <w:rFonts w:ascii="Palatino Linotype" w:eastAsia="Palatino Linotype" w:hAnsi="Palatino Linotype" w:cs="Palatino Linotype"/>
        </w:rPr>
        <w:t>, la solicitud de acceso a la información pública,</w:t>
      </w:r>
      <w:r w:rsidR="006F1A6D" w:rsidRPr="001D2FC9">
        <w:rPr>
          <w:rFonts w:ascii="Palatino Linotype" w:eastAsia="Palatino Linotype" w:hAnsi="Palatino Linotype" w:cs="Palatino Linotype"/>
        </w:rPr>
        <w:t xml:space="preserve"> sin embargo, no describió la información </w:t>
      </w:r>
      <w:r w:rsidR="00BE0A87" w:rsidRPr="001D2FC9">
        <w:rPr>
          <w:rFonts w:ascii="Palatino Linotype" w:eastAsia="Palatino Linotype" w:hAnsi="Palatino Linotype" w:cs="Palatino Linotype"/>
        </w:rPr>
        <w:t xml:space="preserve">solicitada, </w:t>
      </w:r>
      <w:r w:rsidR="006F1A6D" w:rsidRPr="001D2FC9">
        <w:rPr>
          <w:rFonts w:ascii="Palatino Linotype" w:eastAsia="Palatino Linotype" w:hAnsi="Palatino Linotype" w:cs="Palatino Linotype"/>
        </w:rPr>
        <w:t xml:space="preserve">como se desprende del </w:t>
      </w:r>
      <w:r w:rsidR="00BE0A87" w:rsidRPr="001D2FC9">
        <w:rPr>
          <w:rFonts w:ascii="Palatino Linotype" w:eastAsia="Palatino Linotype" w:hAnsi="Palatino Linotype" w:cs="Palatino Linotype"/>
        </w:rPr>
        <w:t xml:space="preserve">respectivo </w:t>
      </w:r>
      <w:r w:rsidR="006F1A6D" w:rsidRPr="001D2FC9">
        <w:rPr>
          <w:rFonts w:ascii="Palatino Linotype" w:eastAsia="Palatino Linotype" w:hAnsi="Palatino Linotype" w:cs="Palatino Linotype"/>
        </w:rPr>
        <w:t>acuse:</w:t>
      </w:r>
    </w:p>
    <w:p w14:paraId="4221DF3E" w14:textId="77777777" w:rsidR="006F1A6D" w:rsidRPr="001D2FC9" w:rsidRDefault="006F1A6D" w:rsidP="00E4681F">
      <w:pPr>
        <w:spacing w:before="240" w:after="240" w:line="360" w:lineRule="auto"/>
        <w:jc w:val="both"/>
        <w:rPr>
          <w:rFonts w:ascii="Palatino Linotype" w:eastAsia="Palatino Linotype" w:hAnsi="Palatino Linotype" w:cs="Palatino Linotype"/>
        </w:rPr>
      </w:pPr>
      <w:r w:rsidRPr="001D2FC9">
        <w:rPr>
          <w:rFonts w:ascii="Palatino Linotype" w:eastAsia="Palatino Linotype" w:hAnsi="Palatino Linotype" w:cs="Palatino Linotype"/>
          <w:noProof/>
        </w:rPr>
        <w:drawing>
          <wp:inline distT="0" distB="0" distL="0" distR="0" wp14:anchorId="06487797" wp14:editId="25208B49">
            <wp:extent cx="5612130" cy="1663700"/>
            <wp:effectExtent l="0" t="0" r="762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612130" cy="1663700"/>
                    </a:xfrm>
                    <a:prstGeom prst="rect">
                      <a:avLst/>
                    </a:prstGeom>
                  </pic:spPr>
                </pic:pic>
              </a:graphicData>
            </a:graphic>
          </wp:inline>
        </w:drawing>
      </w:r>
    </w:p>
    <w:p w14:paraId="287E12D5" w14:textId="77777777" w:rsidR="006F1A6D" w:rsidRPr="001D2FC9" w:rsidRDefault="006F1A6D" w:rsidP="00E4681F">
      <w:pPr>
        <w:pBdr>
          <w:top w:val="nil"/>
          <w:left w:val="nil"/>
          <w:bottom w:val="nil"/>
          <w:right w:val="nil"/>
          <w:between w:val="nil"/>
        </w:pBdr>
        <w:tabs>
          <w:tab w:val="left" w:pos="3119"/>
        </w:tabs>
        <w:spacing w:before="240" w:after="240" w:line="360" w:lineRule="auto"/>
        <w:jc w:val="both"/>
        <w:rPr>
          <w:rFonts w:ascii="Palatino Linotype" w:eastAsia="Palatino Linotype" w:hAnsi="Palatino Linotype" w:cs="Palatino Linotype"/>
          <w:b/>
        </w:rPr>
      </w:pPr>
      <w:bookmarkStart w:id="1" w:name="_heading=h.3dy6vkm" w:colFirst="0" w:colLast="0"/>
      <w:bookmarkEnd w:id="1"/>
      <w:r w:rsidRPr="001D2FC9">
        <w:rPr>
          <w:rFonts w:ascii="Palatino Linotype" w:eastAsia="Palatino Linotype" w:hAnsi="Palatino Linotype" w:cs="Palatino Linotype"/>
          <w:b/>
          <w:noProof/>
        </w:rPr>
        <w:lastRenderedPageBreak/>
        <w:drawing>
          <wp:inline distT="0" distB="0" distL="0" distR="0" wp14:anchorId="6C8C4888" wp14:editId="5CC78184">
            <wp:extent cx="5612130" cy="755015"/>
            <wp:effectExtent l="0" t="0" r="7620" b="698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612130" cy="755015"/>
                    </a:xfrm>
                    <a:prstGeom prst="rect">
                      <a:avLst/>
                    </a:prstGeom>
                  </pic:spPr>
                </pic:pic>
              </a:graphicData>
            </a:graphic>
          </wp:inline>
        </w:drawing>
      </w:r>
    </w:p>
    <w:p w14:paraId="07A54FE5" w14:textId="77777777" w:rsidR="006F1A6D" w:rsidRPr="001D2FC9" w:rsidRDefault="00EB6507" w:rsidP="006F1A6D">
      <w:pPr>
        <w:spacing w:before="240" w:after="240" w:line="360" w:lineRule="auto"/>
        <w:jc w:val="both"/>
        <w:rPr>
          <w:rFonts w:ascii="Palatino Linotype" w:eastAsia="Palatino Linotype" w:hAnsi="Palatino Linotype" w:cs="Palatino Linotype"/>
        </w:rPr>
      </w:pPr>
      <w:r w:rsidRPr="001D2FC9">
        <w:rPr>
          <w:rFonts w:ascii="Palatino Linotype" w:eastAsia="Palatino Linotype" w:hAnsi="Palatino Linotype" w:cs="Palatino Linotype"/>
          <w:b/>
        </w:rPr>
        <w:t xml:space="preserve">2. </w:t>
      </w:r>
      <w:r w:rsidR="006F1A6D" w:rsidRPr="001D2FC9">
        <w:rPr>
          <w:rFonts w:ascii="Palatino Linotype" w:eastAsia="Palatino Linotype" w:hAnsi="Palatino Linotype" w:cs="Palatino Linotype"/>
          <w:b/>
        </w:rPr>
        <w:t xml:space="preserve">Solicitud de Aclaración. </w:t>
      </w:r>
      <w:r w:rsidR="006F1A6D" w:rsidRPr="001D2FC9">
        <w:rPr>
          <w:rFonts w:ascii="Palatino Linotype" w:eastAsia="Palatino Linotype" w:hAnsi="Palatino Linotype" w:cs="Palatino Linotype"/>
        </w:rPr>
        <w:t xml:space="preserve">El </w:t>
      </w:r>
      <w:r w:rsidR="006F1A6D" w:rsidRPr="001D2FC9">
        <w:rPr>
          <w:rFonts w:ascii="Palatino Linotype" w:eastAsia="Palatino Linotype" w:hAnsi="Palatino Linotype" w:cs="Palatino Linotype"/>
          <w:b/>
          <w:bCs/>
        </w:rPr>
        <w:t xml:space="preserve">siete de octubre </w:t>
      </w:r>
      <w:r w:rsidR="00BE0A87" w:rsidRPr="001D2FC9">
        <w:rPr>
          <w:rFonts w:ascii="Palatino Linotype" w:eastAsia="Palatino Linotype" w:hAnsi="Palatino Linotype" w:cs="Palatino Linotype"/>
          <w:b/>
        </w:rPr>
        <w:t>de dos mil veinticuatro</w:t>
      </w:r>
      <w:r w:rsidR="006F1A6D" w:rsidRPr="001D2FC9">
        <w:rPr>
          <w:rFonts w:ascii="Palatino Linotype" w:eastAsia="Palatino Linotype" w:hAnsi="Palatino Linotype" w:cs="Palatino Linotype"/>
        </w:rPr>
        <w:t xml:space="preserve">, el </w:t>
      </w:r>
      <w:r w:rsidR="006F1A6D" w:rsidRPr="001D2FC9">
        <w:rPr>
          <w:rFonts w:ascii="Palatino Linotype" w:eastAsia="Palatino Linotype" w:hAnsi="Palatino Linotype" w:cs="Palatino Linotype"/>
          <w:b/>
          <w:bCs/>
        </w:rPr>
        <w:t>Sujeto Obligado</w:t>
      </w:r>
      <w:r w:rsidR="006F1A6D" w:rsidRPr="001D2FC9">
        <w:rPr>
          <w:rFonts w:ascii="Palatino Linotype" w:eastAsia="Palatino Linotype" w:hAnsi="Palatino Linotype" w:cs="Palatino Linotype"/>
        </w:rPr>
        <w:t xml:space="preserve"> requirió a la persona solicitante</w:t>
      </w:r>
      <w:r w:rsidR="006F1A6D" w:rsidRPr="001D2FC9">
        <w:rPr>
          <w:rFonts w:ascii="Palatino Linotype" w:eastAsia="Palatino Linotype" w:hAnsi="Palatino Linotype" w:cs="Palatino Linotype"/>
          <w:b/>
        </w:rPr>
        <w:t xml:space="preserve"> </w:t>
      </w:r>
      <w:r w:rsidR="006F1A6D" w:rsidRPr="001D2FC9">
        <w:rPr>
          <w:rFonts w:ascii="Palatino Linotype" w:eastAsia="Palatino Linotype" w:hAnsi="Palatino Linotype" w:cs="Palatino Linotype"/>
        </w:rPr>
        <w:t>aclarara la solicitud de información pública planteada, en los siguientes términos:</w:t>
      </w:r>
    </w:p>
    <w:p w14:paraId="6BF6C7D9" w14:textId="77777777" w:rsidR="00BE0A87" w:rsidRPr="001D2FC9" w:rsidRDefault="006F1A6D" w:rsidP="00BE0A87">
      <w:pPr>
        <w:spacing w:before="240" w:after="240"/>
        <w:ind w:left="851" w:right="902"/>
        <w:jc w:val="both"/>
        <w:rPr>
          <w:rFonts w:ascii="Palatino Linotype" w:eastAsia="Palatino Linotype" w:hAnsi="Palatino Linotype" w:cs="Palatino Linotype"/>
          <w:i/>
          <w:sz w:val="22"/>
          <w:szCs w:val="22"/>
        </w:rPr>
      </w:pPr>
      <w:r w:rsidRPr="001D2FC9">
        <w:rPr>
          <w:rFonts w:ascii="Palatino Linotype" w:eastAsia="Palatino Linotype" w:hAnsi="Palatino Linotype" w:cs="Palatino Linotype"/>
          <w:i/>
          <w:sz w:val="22"/>
          <w:szCs w:val="22"/>
        </w:rPr>
        <w:t>“</w:t>
      </w:r>
      <w:r w:rsidR="00BE0A87" w:rsidRPr="001D2FC9">
        <w:rPr>
          <w:rFonts w:ascii="Palatino Linotype" w:eastAsia="Palatino Linotype" w:hAnsi="Palatino Linotype" w:cs="Palatino Linotype"/>
          <w:i/>
          <w:sz w:val="22"/>
          <w:szCs w:val="22"/>
        </w:rPr>
        <w:t xml:space="preserve">…En atención a su solicitud de información pública recibida el 4 de octubre de 2024, con número de folio 00108/ECMAC/IP/2024, al respecto, </w:t>
      </w:r>
      <w:r w:rsidR="00BE0A87" w:rsidRPr="001D2FC9">
        <w:rPr>
          <w:rFonts w:ascii="Palatino Linotype" w:eastAsia="Palatino Linotype" w:hAnsi="Palatino Linotype" w:cs="Palatino Linotype"/>
          <w:b/>
          <w:i/>
          <w:sz w:val="22"/>
          <w:szCs w:val="22"/>
        </w:rPr>
        <w:t xml:space="preserve">le solicito mayores datos o elementos relativos a la misma, considerando que </w:t>
      </w:r>
      <w:r w:rsidR="00BE0A87" w:rsidRPr="001D2FC9">
        <w:rPr>
          <w:rFonts w:ascii="Palatino Linotype" w:eastAsia="Palatino Linotype" w:hAnsi="Palatino Linotype" w:cs="Palatino Linotype"/>
          <w:b/>
          <w:i/>
          <w:sz w:val="22"/>
          <w:szCs w:val="22"/>
          <w:u w:val="single"/>
        </w:rPr>
        <w:t>carece de elementos para poder ser atendida,</w:t>
      </w:r>
      <w:r w:rsidR="00BE0A87" w:rsidRPr="001D2FC9">
        <w:rPr>
          <w:rFonts w:ascii="Palatino Linotype" w:eastAsia="Palatino Linotype" w:hAnsi="Palatino Linotype" w:cs="Palatino Linotype"/>
          <w:i/>
          <w:sz w:val="22"/>
          <w:szCs w:val="22"/>
        </w:rPr>
        <w:t xml:space="preserve"> toda vez que </w:t>
      </w:r>
      <w:r w:rsidR="00BE0A87" w:rsidRPr="001D2FC9">
        <w:rPr>
          <w:rFonts w:ascii="Palatino Linotype" w:eastAsia="Palatino Linotype" w:hAnsi="Palatino Linotype" w:cs="Palatino Linotype"/>
          <w:b/>
          <w:i/>
          <w:sz w:val="22"/>
          <w:szCs w:val="22"/>
          <w:u w:val="single"/>
        </w:rPr>
        <w:t>en el apartado: “Descripción clara y precisa de la información solicitada</w:t>
      </w:r>
      <w:r w:rsidR="00BE0A87" w:rsidRPr="001D2FC9">
        <w:rPr>
          <w:rFonts w:ascii="Palatino Linotype" w:eastAsia="Palatino Linotype" w:hAnsi="Palatino Linotype" w:cs="Palatino Linotype"/>
          <w:b/>
          <w:i/>
          <w:sz w:val="22"/>
          <w:szCs w:val="22"/>
        </w:rPr>
        <w:t xml:space="preserve">”, </w:t>
      </w:r>
      <w:r w:rsidR="00BE0A87" w:rsidRPr="001D2FC9">
        <w:rPr>
          <w:rFonts w:ascii="Palatino Linotype" w:eastAsia="Palatino Linotype" w:hAnsi="Palatino Linotype" w:cs="Palatino Linotype"/>
          <w:b/>
          <w:i/>
          <w:sz w:val="22"/>
          <w:szCs w:val="22"/>
          <w:u w:val="single"/>
        </w:rPr>
        <w:t>no existe información,</w:t>
      </w:r>
      <w:r w:rsidR="00BE0A87" w:rsidRPr="001D2FC9">
        <w:rPr>
          <w:rFonts w:ascii="Palatino Linotype" w:eastAsia="Palatino Linotype" w:hAnsi="Palatino Linotype" w:cs="Palatino Linotype"/>
          <w:b/>
          <w:i/>
          <w:sz w:val="22"/>
          <w:szCs w:val="22"/>
        </w:rPr>
        <w:t xml:space="preserve"> se encuentra en blanco (se adjunta el formato del SAIMEX para referencia).</w:t>
      </w:r>
      <w:r w:rsidR="00BE0A87" w:rsidRPr="001D2FC9">
        <w:rPr>
          <w:rFonts w:ascii="Palatino Linotype" w:eastAsia="Palatino Linotype" w:hAnsi="Palatino Linotype" w:cs="Palatino Linotype"/>
          <w:i/>
          <w:sz w:val="22"/>
          <w:szCs w:val="22"/>
        </w:rPr>
        <w:t xml:space="preserve"> Asimismo, no omito señalar que, esta institución lleva por nombre “El Colegio Mexiquense A.C.” ubicada en Ex hacienda Santa Cruz de los Patos, Cerro del Murciélago, Zinacantepec, Estado de México, y que, conforme a su documento de creación se constituyó el 30 de septiembre de 1986 como una Asociación Civil, dedicada a la realización y promoción de investigaciones en las áreas de ciencias sociales y humanidades, así como la formación de recursos humanos de alta calidad mediante los posgrados que se imparten en el claustro académico, como son la Maestría en Ciencias Sociales con especialidad en Desarrollo Municipal, Maestría en Historia, y el Doctorado en Ciencias Sociales; asimismo, sus labores apoyan y complementan las de las instituciones de educación superior del Estado de México; lo que se precisa para conocimiento del solicitante. Lo anterior, con fundamento en lo establecido por el artículo 159 de la Ley de Transparencia y Acceso a la Información Pública del Estado de México y Municipios, que a la letra establece: “Cuando los detalles proporcionados para localizar los documentos resulten insuficientes, incompletos o sean erróneos, la Unidad de Transparencia podrá requerir al solicitante, por una sola vez y dentro de un plazo que no podrá exceder de cinco días hábiles contados a partir de la presentación de la solicitud, para que, en un término de hasta diez días hábiles, indique otros elementos que complementen, corrijan o amplíen los datos proporcionados o bien, precise uno o varios requerimientos de información” (Sic). Asimismo, en caso de no atender el presente requerimiento, su solicitud se tendrá por no presentada en términos del artículo 159 párrafo tercero de la Ley de Transparencia y Acceso a la Información Pública del Estado de México y </w:t>
      </w:r>
      <w:r w:rsidR="00BE0A87" w:rsidRPr="001D2FC9">
        <w:rPr>
          <w:rFonts w:ascii="Palatino Linotype" w:eastAsia="Palatino Linotype" w:hAnsi="Palatino Linotype" w:cs="Palatino Linotype"/>
          <w:i/>
          <w:sz w:val="22"/>
          <w:szCs w:val="22"/>
        </w:rPr>
        <w:lastRenderedPageBreak/>
        <w:t>Municipios, quedando a salvo sus derechos para presentar una nueva solicitud de información</w:t>
      </w:r>
      <w:r w:rsidRPr="001D2FC9">
        <w:rPr>
          <w:rFonts w:ascii="Palatino Linotype" w:eastAsia="Palatino Linotype" w:hAnsi="Palatino Linotype" w:cs="Palatino Linotype"/>
          <w:i/>
          <w:sz w:val="22"/>
          <w:szCs w:val="22"/>
        </w:rPr>
        <w:t>.</w:t>
      </w:r>
      <w:r w:rsidR="00BE0A87" w:rsidRPr="001D2FC9">
        <w:rPr>
          <w:rFonts w:ascii="Palatino Linotype" w:eastAsia="Palatino Linotype" w:hAnsi="Palatino Linotype" w:cs="Palatino Linotype"/>
          <w:i/>
          <w:sz w:val="22"/>
          <w:szCs w:val="22"/>
        </w:rPr>
        <w:t xml:space="preserve"> Sin otro particular, le envío un saludo. ATENTAMENTE C.P. Javier Barrientos Vargas Titular de la Unidad de Transparencia El Colegio Mexiquense, A.C.</w:t>
      </w:r>
    </w:p>
    <w:p w14:paraId="755DD0DB" w14:textId="77777777" w:rsidR="006F1A6D" w:rsidRPr="001D2FC9" w:rsidRDefault="00BE0A87" w:rsidP="00BE0A87">
      <w:pPr>
        <w:spacing w:before="240" w:after="240"/>
        <w:ind w:left="851" w:right="902"/>
        <w:jc w:val="both"/>
        <w:rPr>
          <w:rFonts w:ascii="Palatino Linotype" w:eastAsia="Palatino Linotype" w:hAnsi="Palatino Linotype" w:cs="Palatino Linotype"/>
          <w:b/>
          <w:i/>
          <w:sz w:val="22"/>
          <w:szCs w:val="22"/>
        </w:rPr>
      </w:pPr>
      <w:r w:rsidRPr="001D2FC9">
        <w:rPr>
          <w:rFonts w:ascii="Palatino Linotype" w:eastAsia="Palatino Linotype" w:hAnsi="Palatino Linotype" w:cs="Palatino Linotype"/>
          <w:i/>
          <w:sz w:val="22"/>
          <w:szCs w:val="22"/>
        </w:rPr>
        <w:t>En caso de que no se desahogue el requerimiento señalado dentro del plazo citado se tendrá por no presentada la solicitud de información, quedando a salvo sus derechos para volver a presentar la solicitud, lo anterior con fundamento en el artículo 159 de la Ley invocada…</w:t>
      </w:r>
      <w:r w:rsidR="006F1A6D" w:rsidRPr="001D2FC9">
        <w:rPr>
          <w:rFonts w:ascii="Palatino Linotype" w:eastAsia="Palatino Linotype" w:hAnsi="Palatino Linotype" w:cs="Palatino Linotype"/>
          <w:i/>
          <w:sz w:val="22"/>
          <w:szCs w:val="22"/>
        </w:rPr>
        <w:t>” (sic)</w:t>
      </w:r>
    </w:p>
    <w:p w14:paraId="2B2259AC" w14:textId="77777777" w:rsidR="00E82416" w:rsidRPr="001D2FC9" w:rsidRDefault="00E82416" w:rsidP="006F1A6D">
      <w:pPr>
        <w:spacing w:before="240" w:after="240" w:line="360" w:lineRule="auto"/>
        <w:jc w:val="both"/>
        <w:rPr>
          <w:rFonts w:ascii="Palatino Linotype" w:eastAsia="Palatino Linotype" w:hAnsi="Palatino Linotype" w:cs="Palatino Linotype"/>
        </w:rPr>
      </w:pPr>
      <w:r w:rsidRPr="001D2FC9">
        <w:rPr>
          <w:rFonts w:ascii="Palatino Linotype" w:eastAsia="Palatino Linotype" w:hAnsi="Palatino Linotype" w:cs="Palatino Linotype"/>
        </w:rPr>
        <w:t xml:space="preserve">El </w:t>
      </w:r>
      <w:r w:rsidRPr="001D2FC9">
        <w:rPr>
          <w:rFonts w:ascii="Palatino Linotype" w:eastAsia="Palatino Linotype" w:hAnsi="Palatino Linotype" w:cs="Palatino Linotype"/>
          <w:b/>
        </w:rPr>
        <w:t xml:space="preserve">Sujeto Obligado </w:t>
      </w:r>
      <w:r w:rsidRPr="001D2FC9">
        <w:rPr>
          <w:rFonts w:ascii="Palatino Linotype" w:eastAsia="Palatino Linotype" w:hAnsi="Palatino Linotype" w:cs="Palatino Linotype"/>
        </w:rPr>
        <w:t>adjuntó lo siguiente:</w:t>
      </w:r>
    </w:p>
    <w:p w14:paraId="5FD6D58D" w14:textId="77777777" w:rsidR="00E82416" w:rsidRPr="001D2FC9" w:rsidRDefault="00E82416" w:rsidP="006F1A6D">
      <w:pPr>
        <w:spacing w:before="240" w:after="240" w:line="360" w:lineRule="auto"/>
        <w:jc w:val="both"/>
        <w:rPr>
          <w:rFonts w:ascii="Palatino Linotype" w:eastAsia="Palatino Linotype" w:hAnsi="Palatino Linotype" w:cs="Palatino Linotype"/>
        </w:rPr>
      </w:pPr>
      <w:r w:rsidRPr="001D2FC9">
        <w:rPr>
          <w:rFonts w:ascii="Palatino Linotype" w:eastAsia="Palatino Linotype" w:hAnsi="Palatino Linotype" w:cs="Palatino Linotype"/>
        </w:rPr>
        <w:t xml:space="preserve">- Oficio con número de folio UTCMQ/OF/170/2024, del siete de octubre de dos mil veinticuatro, mediante el cual el Titular de la Unidad de Transparencia requirió a la persona solicitante aportara mayores datos o elementos a su solicitud de información, toda vez que esta carece de elementos para ser atendida, al no existir información en el apartado “Descripción clara y precisa de la información solicitada”, el cual se encuentra en blanco, como se observa en el formato del SAIMEX que adjunta al oficio de referencia. Asimismo, le apercibió que en el caso de no atender el requerimiento, la solicitud se tendría por no presentada, </w:t>
      </w:r>
      <w:proofErr w:type="gramStart"/>
      <w:r w:rsidRPr="001D2FC9">
        <w:rPr>
          <w:rFonts w:ascii="Palatino Linotype" w:eastAsia="Palatino Linotype" w:hAnsi="Palatino Linotype" w:cs="Palatino Linotype"/>
        </w:rPr>
        <w:t>quedando  salvo</w:t>
      </w:r>
      <w:proofErr w:type="gramEnd"/>
      <w:r w:rsidRPr="001D2FC9">
        <w:rPr>
          <w:rFonts w:ascii="Palatino Linotype" w:eastAsia="Palatino Linotype" w:hAnsi="Palatino Linotype" w:cs="Palatino Linotype"/>
        </w:rPr>
        <w:t xml:space="preserve"> sus derechos para presentar una nueva solicitud de información en términos del artículo 159, párrafo tercero de la Ley de Transparencia y Acceso a la Información Pública del Estado de México y Municipios.</w:t>
      </w:r>
    </w:p>
    <w:p w14:paraId="4FCB79A8" w14:textId="77777777" w:rsidR="00D831C3" w:rsidRPr="001D2FC9" w:rsidRDefault="00D831C3" w:rsidP="006F1A6D">
      <w:pPr>
        <w:spacing w:before="240" w:after="240" w:line="360" w:lineRule="auto"/>
        <w:jc w:val="both"/>
        <w:rPr>
          <w:rFonts w:ascii="Palatino Linotype" w:eastAsia="Palatino Linotype" w:hAnsi="Palatino Linotype" w:cs="Palatino Linotype"/>
        </w:rPr>
      </w:pPr>
      <w:r w:rsidRPr="001D2FC9">
        <w:rPr>
          <w:rFonts w:ascii="Palatino Linotype" w:eastAsia="Palatino Linotype" w:hAnsi="Palatino Linotype" w:cs="Palatino Linotype"/>
        </w:rPr>
        <w:t>- Acuse de solicitud de información pública 00108/ECMAC/IP/2024.</w:t>
      </w:r>
    </w:p>
    <w:p w14:paraId="4C071066" w14:textId="77777777" w:rsidR="00BE0A87" w:rsidRPr="001D2FC9" w:rsidRDefault="006F1A6D" w:rsidP="006F1A6D">
      <w:pPr>
        <w:spacing w:before="240" w:after="240" w:line="360" w:lineRule="auto"/>
        <w:jc w:val="both"/>
        <w:rPr>
          <w:rFonts w:ascii="Palatino Linotype" w:eastAsia="Palatino Linotype" w:hAnsi="Palatino Linotype" w:cs="Palatino Linotype"/>
        </w:rPr>
      </w:pPr>
      <w:r w:rsidRPr="001D2FC9">
        <w:rPr>
          <w:rFonts w:ascii="Palatino Linotype" w:eastAsia="Palatino Linotype" w:hAnsi="Palatino Linotype" w:cs="Palatino Linotype"/>
          <w:b/>
        </w:rPr>
        <w:t xml:space="preserve">3. </w:t>
      </w:r>
      <w:r w:rsidR="00BE0A87" w:rsidRPr="001D2FC9">
        <w:rPr>
          <w:rFonts w:ascii="Palatino Linotype" w:eastAsia="Palatino Linotype" w:hAnsi="Palatino Linotype" w:cs="Palatino Linotype"/>
          <w:b/>
        </w:rPr>
        <w:t>No presentó a</w:t>
      </w:r>
      <w:r w:rsidRPr="001D2FC9">
        <w:rPr>
          <w:rFonts w:ascii="Palatino Linotype" w:eastAsia="Palatino Linotype" w:hAnsi="Palatino Linotype" w:cs="Palatino Linotype"/>
          <w:b/>
        </w:rPr>
        <w:t xml:space="preserve">claración. </w:t>
      </w:r>
      <w:r w:rsidR="00BE0A87" w:rsidRPr="001D2FC9">
        <w:rPr>
          <w:rFonts w:ascii="Palatino Linotype" w:eastAsia="Palatino Linotype" w:hAnsi="Palatino Linotype" w:cs="Palatino Linotype"/>
        </w:rPr>
        <w:t xml:space="preserve">De las constancias que obran en el expediente en el que se actúa, se advierte que la persona solicitante no desahogó el requerimiento, por lo que el </w:t>
      </w:r>
      <w:r w:rsidR="00BE0A87" w:rsidRPr="001D2FC9">
        <w:rPr>
          <w:rFonts w:ascii="Palatino Linotype" w:eastAsia="Palatino Linotype" w:hAnsi="Palatino Linotype" w:cs="Palatino Linotype"/>
          <w:b/>
        </w:rPr>
        <w:t>veintidós de octubre de dos mil veinticuatro</w:t>
      </w:r>
      <w:r w:rsidRPr="001D2FC9">
        <w:rPr>
          <w:rFonts w:ascii="Palatino Linotype" w:eastAsia="Palatino Linotype" w:hAnsi="Palatino Linotype" w:cs="Palatino Linotype"/>
        </w:rPr>
        <w:t xml:space="preserve">, </w:t>
      </w:r>
      <w:r w:rsidR="00BE0A87" w:rsidRPr="001D2FC9">
        <w:rPr>
          <w:rFonts w:ascii="Palatino Linotype" w:eastAsia="Palatino Linotype" w:hAnsi="Palatino Linotype" w:cs="Palatino Linotype"/>
        </w:rPr>
        <w:t xml:space="preserve">el </w:t>
      </w:r>
      <w:r w:rsidR="00BE0A87" w:rsidRPr="001D2FC9">
        <w:rPr>
          <w:rFonts w:ascii="Palatino Linotype" w:eastAsia="Palatino Linotype" w:hAnsi="Palatino Linotype" w:cs="Palatino Linotype"/>
          <w:b/>
        </w:rPr>
        <w:t xml:space="preserve">Sujeto Obligado </w:t>
      </w:r>
      <w:r w:rsidR="00BE0A87" w:rsidRPr="001D2FC9">
        <w:rPr>
          <w:rFonts w:ascii="Palatino Linotype" w:eastAsia="Palatino Linotype" w:hAnsi="Palatino Linotype" w:cs="Palatino Linotype"/>
        </w:rPr>
        <w:t>determinó archivar la solicitud de información como concluida, manifestando lo siguiente:</w:t>
      </w:r>
    </w:p>
    <w:p w14:paraId="460D0840" w14:textId="77777777" w:rsidR="00BE0A87" w:rsidRPr="001D2FC9" w:rsidRDefault="006F1A6D" w:rsidP="00BE0A87">
      <w:pPr>
        <w:spacing w:before="240" w:after="240"/>
        <w:ind w:left="851" w:right="900"/>
        <w:jc w:val="both"/>
        <w:rPr>
          <w:rFonts w:ascii="Palatino Linotype" w:eastAsia="Palatino Linotype" w:hAnsi="Palatino Linotype" w:cs="Palatino Linotype"/>
          <w:i/>
          <w:sz w:val="22"/>
        </w:rPr>
      </w:pPr>
      <w:r w:rsidRPr="001D2FC9">
        <w:rPr>
          <w:rFonts w:ascii="Palatino Linotype" w:eastAsia="Palatino Linotype" w:hAnsi="Palatino Linotype" w:cs="Palatino Linotype"/>
          <w:b/>
        </w:rPr>
        <w:lastRenderedPageBreak/>
        <w:t>“</w:t>
      </w:r>
      <w:r w:rsidR="00BE0A87" w:rsidRPr="001D2FC9">
        <w:rPr>
          <w:rFonts w:ascii="Palatino Linotype" w:eastAsia="Palatino Linotype" w:hAnsi="Palatino Linotype" w:cs="Palatino Linotype"/>
          <w:i/>
          <w:sz w:val="22"/>
        </w:rPr>
        <w:t xml:space="preserve">Con fundamento en el </w:t>
      </w:r>
      <w:proofErr w:type="spellStart"/>
      <w:r w:rsidR="00BE0A87" w:rsidRPr="001D2FC9">
        <w:rPr>
          <w:rFonts w:ascii="Palatino Linotype" w:eastAsia="Palatino Linotype" w:hAnsi="Palatino Linotype" w:cs="Palatino Linotype"/>
          <w:i/>
          <w:sz w:val="22"/>
        </w:rPr>
        <w:t>articulo</w:t>
      </w:r>
      <w:proofErr w:type="spellEnd"/>
      <w:r w:rsidR="00BE0A87" w:rsidRPr="001D2FC9">
        <w:rPr>
          <w:rFonts w:ascii="Palatino Linotype" w:eastAsia="Palatino Linotype" w:hAnsi="Palatino Linotype" w:cs="Palatino Linotype"/>
          <w:i/>
          <w:sz w:val="22"/>
        </w:rPr>
        <w:t xml:space="preserve"> 159, tercer párrafo de la Ley de Transparencia y Acceso a la Información Pública del Estado de México y Municipios, se le hace de su conocimiento que se tiene por no presentada la solicitud de aclaración citada al rubro, en virtud de que</w:t>
      </w:r>
    </w:p>
    <w:p w14:paraId="7D024801" w14:textId="061A6639" w:rsidR="00BE0A87" w:rsidRPr="001D2FC9" w:rsidRDefault="00BE0A87" w:rsidP="00BE0A87">
      <w:pPr>
        <w:spacing w:before="240" w:after="240"/>
        <w:ind w:left="851" w:right="900"/>
        <w:jc w:val="both"/>
        <w:rPr>
          <w:rFonts w:ascii="Palatino Linotype" w:eastAsia="Palatino Linotype" w:hAnsi="Palatino Linotype" w:cs="Palatino Linotype"/>
          <w:i/>
          <w:sz w:val="22"/>
        </w:rPr>
      </w:pPr>
      <w:r w:rsidRPr="001D2FC9">
        <w:rPr>
          <w:rFonts w:ascii="Palatino Linotype" w:eastAsia="Palatino Linotype" w:hAnsi="Palatino Linotype" w:cs="Palatino Linotype"/>
          <w:i/>
          <w:sz w:val="22"/>
        </w:rPr>
        <w:t xml:space="preserve">Zinacantepec, Estado de México, 22 de octubre de 2024 UTCMQ/OF/196/2024 </w:t>
      </w:r>
      <w:r w:rsidR="009F6FC7">
        <w:rPr>
          <w:rFonts w:ascii="Palatino Linotype" w:eastAsia="Palatino Linotype" w:hAnsi="Palatino Linotype" w:cs="Palatino Linotype"/>
          <w:i/>
          <w:sz w:val="22"/>
        </w:rPr>
        <w:t>XXXXXXXXXX XXXXXXXXXXX</w:t>
      </w:r>
      <w:r w:rsidRPr="001D2FC9">
        <w:rPr>
          <w:rFonts w:ascii="Palatino Linotype" w:eastAsia="Palatino Linotype" w:hAnsi="Palatino Linotype" w:cs="Palatino Linotype"/>
          <w:i/>
          <w:sz w:val="22"/>
        </w:rPr>
        <w:t xml:space="preserve"> FOLIO 00108/ECMAC/IP/2024 PRESENTE En atención a su solicitud de información pública recibida el 4 de octubre de 2024, con número de folio 00108/ECMAC/IP/2024, al respecto, con fundamento en lo establecido en los artículos 6 inciso a) de la Constitución Política de los Estados Unidos Mexicanos; 5 de la Constitución Política del Estado Libre y Soberano de México; 2, 3 fracciones XLI y XLIV, 4, 50, 51, 53 fracciones II, V, VI y XIV, 150, 151, 159, 163, 165, 166, 167 y 173 de la Ley de Transparencia y Acceso a la Información Pública del Estado de México y Municipios y demás aplicables; anexo al presente, la determinación en respuesta a su solicitud. Sin otro particular, le envío un saludo. ATENTAMENTE C.P. Javier Barrientos Vargas Titular de la Unidad de Transparencia El Colegio Mexiquense, A.C. Unidad de Transparencia Solicitud de Información Pública 00108/ECMAC/IP/2024 ACUERDO En la ciudad de Zinacantepec, Estado de México, a 22 de octubre de 2024 Visto el estado que guarda la solicitud de información presentada el 4 de octubre de 2024, la cual fue registrada a través del Sistema de Acceso a la información Mexiquense (SAIMEX), identificada con el número de Folio 00108/ECMAC/IP/2024, y: R E S U L T A N D O 1. Que mediante el Sistema de Acceso a la Información Mexiquense (SAIMEX), mecanismo reconocido y administrado formalmente por el Instituto de Transparencia, Acceso a la Información Pública y Protección de Datos Personales del Estado de México y Municipios, se formuló la solicitud de información identificada con el número de folio 00108/ECMAC/IP/2024. 2. Que el 7 de octubre de 2024, esta Unidad de Transparencia de El Colegio Mexiquense A.C. procedió al análisis de la solicitud de información pública recibida el 4 de octubre del mismo año, radicada con el número de folio 00108/ECMAC/IP/2024, determinando emitir el presente acuerdo al tenor de los siguientes: C O N S I D E R A N D O S I. </w:t>
      </w:r>
      <w:proofErr w:type="gramStart"/>
      <w:r w:rsidRPr="001D2FC9">
        <w:rPr>
          <w:rFonts w:ascii="Palatino Linotype" w:eastAsia="Palatino Linotype" w:hAnsi="Palatino Linotype" w:cs="Palatino Linotype"/>
          <w:i/>
          <w:sz w:val="22"/>
        </w:rPr>
        <w:t>Que</w:t>
      </w:r>
      <w:proofErr w:type="gramEnd"/>
      <w:r w:rsidRPr="001D2FC9">
        <w:rPr>
          <w:rFonts w:ascii="Palatino Linotype" w:eastAsia="Palatino Linotype" w:hAnsi="Palatino Linotype" w:cs="Palatino Linotype"/>
          <w:i/>
          <w:sz w:val="22"/>
        </w:rPr>
        <w:t xml:space="preserve"> en virtud de lo expuesto, se procedió al análisis de la solicitud de información pública recibida el 4 de octubre de 2024, radicada con el número de folio 00108/ECMAC/IP/2024, según lo estipula el artículo 53 fracción II Ley de Transparencia y Acceso a la Información Pública del Estado de México y Municipios, a efecto de emitir una determinación. En este sentido, se le remitió al solicitante vía SAIMEX, el oficio número UTCMQ/OF/170/2024, del 7 de octubre de 2024, signado por el Titular de la Unidad de Transparencia de El Colegio Mexiquense, A.C., a fin de que proporcione mayores datos o elementos </w:t>
      </w:r>
      <w:r w:rsidRPr="001D2FC9">
        <w:rPr>
          <w:rFonts w:ascii="Palatino Linotype" w:eastAsia="Palatino Linotype" w:hAnsi="Palatino Linotype" w:cs="Palatino Linotype"/>
          <w:i/>
          <w:sz w:val="22"/>
        </w:rPr>
        <w:lastRenderedPageBreak/>
        <w:t xml:space="preserve">respecto de su solicitud, en términos del oficio citado. Lo anterior, con fundamento en lo establecido por el artículo 159 de la Ley de Transparencia y Acceso a la Información Pública del Estado de México y Municipios, que a la letra establece: “Cuando los detalles proporcionados para localizar los documentos resulten insuficientes, incompletos o sean erróneos, la Unidad de Transparencia podrá requerir al solicitante, por una sola vez y dentro de un plazo que no podrá exceder de cinco días hábiles contados a partir de la presentación de la solicitud, para que, en un término de hasta diez días hábiles, indique otros elementos que complementen, corrijan o amplíen los datos proporcionados o bien, precise uno o varios requerimientos de información”(Sic). En razón de lo anterior, y </w:t>
      </w:r>
      <w:r w:rsidRPr="001D2FC9">
        <w:rPr>
          <w:rFonts w:ascii="Palatino Linotype" w:eastAsia="Palatino Linotype" w:hAnsi="Palatino Linotype" w:cs="Palatino Linotype"/>
          <w:b/>
          <w:i/>
          <w:sz w:val="22"/>
        </w:rPr>
        <w:t>toda vez que el 21 de octubre de 2024 concluyó el término de diez días hábiles, el solicitante no proporcionó mayores datos o elementos respecto de su solicitud, en términos del oficio número UTCMQ/OF/170/2024, considerando que carece de elementos para poder ser atendida;</w:t>
      </w:r>
      <w:r w:rsidRPr="001D2FC9">
        <w:rPr>
          <w:rFonts w:ascii="Palatino Linotype" w:eastAsia="Palatino Linotype" w:hAnsi="Palatino Linotype" w:cs="Palatino Linotype"/>
          <w:i/>
          <w:sz w:val="22"/>
        </w:rPr>
        <w:t xml:space="preserve"> toda vez que en el apartado de “Descripción clara y precisa de la información solicitada”, no existe información, se encuentra en blanco (se adjuntó el formato respectivo para referencia). Por lo anteriormente expuesto, analizado, motivado y fundado, </w:t>
      </w:r>
      <w:r w:rsidRPr="001D2FC9">
        <w:rPr>
          <w:rFonts w:ascii="Palatino Linotype" w:eastAsia="Palatino Linotype" w:hAnsi="Palatino Linotype" w:cs="Palatino Linotype"/>
          <w:b/>
          <w:i/>
          <w:sz w:val="22"/>
        </w:rPr>
        <w:t>se: A C U E R D A PRIMERO</w:t>
      </w:r>
      <w:r w:rsidRPr="001D2FC9">
        <w:rPr>
          <w:rFonts w:ascii="Palatino Linotype" w:eastAsia="Palatino Linotype" w:hAnsi="Palatino Linotype" w:cs="Palatino Linotype"/>
          <w:i/>
          <w:sz w:val="22"/>
        </w:rPr>
        <w:t xml:space="preserve">: </w:t>
      </w:r>
      <w:r w:rsidRPr="001D2FC9">
        <w:rPr>
          <w:rFonts w:ascii="Palatino Linotype" w:eastAsia="Palatino Linotype" w:hAnsi="Palatino Linotype" w:cs="Palatino Linotype"/>
          <w:b/>
          <w:i/>
          <w:sz w:val="22"/>
        </w:rPr>
        <w:t xml:space="preserve">Atento a los razonamientos expuestos en el considerando I, con fundamento en lo establecido en el artículo 159, párrafo tercero de la Ley de Transparencia y Acceso a la Información Pública del Estado de México y Municipios, </w:t>
      </w:r>
      <w:r w:rsidRPr="001D2FC9">
        <w:rPr>
          <w:rFonts w:ascii="Palatino Linotype" w:eastAsia="Palatino Linotype" w:hAnsi="Palatino Linotype" w:cs="Palatino Linotype"/>
          <w:b/>
          <w:i/>
          <w:sz w:val="22"/>
          <w:u w:val="single"/>
        </w:rPr>
        <w:t>se determina que se tiene como NO PRESENTADA respecto de la solicitud registrada a través del Sistema de Acceso a la información Mexiquense (SAIMEX), identificada con el número de Folio 00108/ECMAC/IP/2024, en razón de que carece de elementos para poder ser atendida; ya que el solicitante no proporcionó mayores datos o elementos respecto de su solicitud</w:t>
      </w:r>
      <w:r w:rsidRPr="001D2FC9">
        <w:rPr>
          <w:rFonts w:ascii="Palatino Linotype" w:eastAsia="Palatino Linotype" w:hAnsi="Palatino Linotype" w:cs="Palatino Linotype"/>
          <w:b/>
          <w:i/>
          <w:sz w:val="22"/>
        </w:rPr>
        <w:t>, toda vez que en el apartado de “Descripción clara y precisa de la información solicitada”, no existe información, se encuentra en blanco (se adjuntó el formato respectivo para referencia).</w:t>
      </w:r>
      <w:r w:rsidRPr="001D2FC9">
        <w:rPr>
          <w:rFonts w:ascii="Palatino Linotype" w:eastAsia="Palatino Linotype" w:hAnsi="Palatino Linotype" w:cs="Palatino Linotype"/>
          <w:i/>
          <w:sz w:val="22"/>
        </w:rPr>
        <w:t xml:space="preserve"> </w:t>
      </w:r>
      <w:r w:rsidRPr="001D2FC9">
        <w:rPr>
          <w:rFonts w:ascii="Palatino Linotype" w:eastAsia="Palatino Linotype" w:hAnsi="Palatino Linotype" w:cs="Palatino Linotype"/>
          <w:b/>
          <w:i/>
          <w:sz w:val="22"/>
        </w:rPr>
        <w:t>SEGUNDO:</w:t>
      </w:r>
      <w:r w:rsidRPr="001D2FC9">
        <w:rPr>
          <w:rFonts w:ascii="Palatino Linotype" w:eastAsia="Palatino Linotype" w:hAnsi="Palatino Linotype" w:cs="Palatino Linotype"/>
          <w:i/>
          <w:sz w:val="22"/>
        </w:rPr>
        <w:t xml:space="preserve"> Se le comunica al ciudadano que tiene derecho a interponer recurso de revisión sobre este acto de conformidad a lo dispuesto en los artículos 176, 177 y 178 de la Ley de Transparencia y Acceso a la Información Pública del Estado de México y Municipios, en un término de 15 (quince) días hábiles contados a partir del día hábil siguiente al en que haya surtido efectos la notificación de este acuerdo. </w:t>
      </w:r>
      <w:r w:rsidRPr="001D2FC9">
        <w:rPr>
          <w:rFonts w:ascii="Palatino Linotype" w:eastAsia="Palatino Linotype" w:hAnsi="Palatino Linotype" w:cs="Palatino Linotype"/>
          <w:b/>
          <w:i/>
          <w:sz w:val="22"/>
        </w:rPr>
        <w:t>TERCERO:</w:t>
      </w:r>
      <w:r w:rsidRPr="001D2FC9">
        <w:rPr>
          <w:rFonts w:ascii="Palatino Linotype" w:eastAsia="Palatino Linotype" w:hAnsi="Palatino Linotype" w:cs="Palatino Linotype"/>
          <w:i/>
          <w:sz w:val="22"/>
        </w:rPr>
        <w:t xml:space="preserve"> Notifíquese la presente determinación al solicitante. Así lo acordó y firma el C.P. Javier Barrientos Vargas, Titular de la Unidad de Transparencia de “El Colegio Mexiquense, A.C.”</w:t>
      </w:r>
    </w:p>
    <w:p w14:paraId="5B913683" w14:textId="77777777" w:rsidR="006F1A6D" w:rsidRPr="001D2FC9" w:rsidRDefault="00BE0A87" w:rsidP="00BE0A87">
      <w:pPr>
        <w:spacing w:before="240" w:after="240"/>
        <w:ind w:left="851" w:right="900"/>
        <w:jc w:val="both"/>
        <w:rPr>
          <w:rFonts w:ascii="Palatino Linotype" w:eastAsia="Palatino Linotype" w:hAnsi="Palatino Linotype" w:cs="Palatino Linotype"/>
          <w:i/>
        </w:rPr>
      </w:pPr>
      <w:r w:rsidRPr="001D2FC9">
        <w:rPr>
          <w:rFonts w:ascii="Palatino Linotype" w:eastAsia="Palatino Linotype" w:hAnsi="Palatino Linotype" w:cs="Palatino Linotype"/>
          <w:i/>
          <w:sz w:val="22"/>
        </w:rPr>
        <w:t xml:space="preserve">Quedando a salvo sus derechos para volverla a presentar. En virtud de lo anterior, se archiva la presente solicitud como concluida Se hace de su conocimiento que </w:t>
      </w:r>
      <w:r w:rsidRPr="001D2FC9">
        <w:rPr>
          <w:rFonts w:ascii="Palatino Linotype" w:eastAsia="Palatino Linotype" w:hAnsi="Palatino Linotype" w:cs="Palatino Linotype"/>
          <w:i/>
          <w:sz w:val="22"/>
        </w:rPr>
        <w:lastRenderedPageBreak/>
        <w:t>tiene derecho de interponer recurso de revisión dentro del plazo de 15 días hábiles contados a partir de la fecha en que se realice la notificación vía electrónica, a través del SAIMEX.</w:t>
      </w:r>
      <w:r w:rsidR="006F1A6D" w:rsidRPr="001D2FC9">
        <w:rPr>
          <w:rFonts w:ascii="Palatino Linotype" w:eastAsia="Palatino Linotype" w:hAnsi="Palatino Linotype" w:cs="Palatino Linotype"/>
          <w:b/>
        </w:rPr>
        <w:t xml:space="preserve">” </w:t>
      </w:r>
      <w:r w:rsidR="006F1A6D" w:rsidRPr="001D2FC9">
        <w:rPr>
          <w:rFonts w:ascii="Palatino Linotype" w:eastAsia="Palatino Linotype" w:hAnsi="Palatino Linotype" w:cs="Palatino Linotype"/>
          <w:i/>
        </w:rPr>
        <w:t>(sic)</w:t>
      </w:r>
    </w:p>
    <w:p w14:paraId="6CE52C02" w14:textId="77777777" w:rsidR="006F1A6D" w:rsidRPr="001D2FC9" w:rsidRDefault="0039052A" w:rsidP="00E4681F">
      <w:pPr>
        <w:pBdr>
          <w:top w:val="nil"/>
          <w:left w:val="nil"/>
          <w:bottom w:val="nil"/>
          <w:right w:val="nil"/>
          <w:between w:val="nil"/>
        </w:pBdr>
        <w:tabs>
          <w:tab w:val="left" w:pos="3119"/>
        </w:tabs>
        <w:spacing w:before="240" w:after="240" w:line="360" w:lineRule="auto"/>
        <w:jc w:val="both"/>
        <w:rPr>
          <w:rFonts w:ascii="Palatino Linotype" w:eastAsia="Palatino Linotype" w:hAnsi="Palatino Linotype" w:cs="Palatino Linotype"/>
        </w:rPr>
      </w:pPr>
      <w:r w:rsidRPr="001D2FC9">
        <w:rPr>
          <w:rFonts w:ascii="Palatino Linotype" w:eastAsia="Palatino Linotype" w:hAnsi="Palatino Linotype" w:cs="Palatino Linotype"/>
        </w:rPr>
        <w:t xml:space="preserve">El </w:t>
      </w:r>
      <w:r w:rsidRPr="001D2FC9">
        <w:rPr>
          <w:rFonts w:ascii="Palatino Linotype" w:eastAsia="Palatino Linotype" w:hAnsi="Palatino Linotype" w:cs="Palatino Linotype"/>
          <w:b/>
        </w:rPr>
        <w:t xml:space="preserve">Sujeto Obligado </w:t>
      </w:r>
      <w:r w:rsidRPr="001D2FC9">
        <w:rPr>
          <w:rFonts w:ascii="Palatino Linotype" w:eastAsia="Palatino Linotype" w:hAnsi="Palatino Linotype" w:cs="Palatino Linotype"/>
        </w:rPr>
        <w:t>adjuntó</w:t>
      </w:r>
      <w:r w:rsidR="005675F6" w:rsidRPr="001D2FC9">
        <w:rPr>
          <w:rFonts w:ascii="Palatino Linotype" w:eastAsia="Palatino Linotype" w:hAnsi="Palatino Linotype" w:cs="Palatino Linotype"/>
        </w:rPr>
        <w:t xml:space="preserve"> lo siguiente:</w:t>
      </w:r>
    </w:p>
    <w:p w14:paraId="2ED64290" w14:textId="77777777" w:rsidR="005675F6" w:rsidRPr="001D2FC9" w:rsidRDefault="005675F6" w:rsidP="00E4681F">
      <w:pPr>
        <w:pBdr>
          <w:top w:val="nil"/>
          <w:left w:val="nil"/>
          <w:bottom w:val="nil"/>
          <w:right w:val="nil"/>
          <w:between w:val="nil"/>
        </w:pBdr>
        <w:tabs>
          <w:tab w:val="left" w:pos="3119"/>
        </w:tabs>
        <w:spacing w:before="240" w:after="240" w:line="360" w:lineRule="auto"/>
        <w:jc w:val="both"/>
        <w:rPr>
          <w:rFonts w:ascii="Palatino Linotype" w:eastAsia="Palatino Linotype" w:hAnsi="Palatino Linotype" w:cs="Palatino Linotype"/>
        </w:rPr>
      </w:pPr>
      <w:r w:rsidRPr="001D2FC9">
        <w:rPr>
          <w:rFonts w:ascii="Palatino Linotype" w:eastAsia="Palatino Linotype" w:hAnsi="Palatino Linotype" w:cs="Palatino Linotype"/>
        </w:rPr>
        <w:t>- Oficio con número de folio UTCMQ/OF/196/2024, del veintidós de octubre de dos mil veinticuatro, mediante el cual el Titular de la Unidad de Transparencia notificó a la persona solicitante el acuerdo mediante el cual se determinó el archivo de la solicitud.</w:t>
      </w:r>
    </w:p>
    <w:p w14:paraId="6CC44F46" w14:textId="77777777" w:rsidR="00494A6A" w:rsidRPr="001D2FC9" w:rsidRDefault="00494A6A" w:rsidP="00E4681F">
      <w:pPr>
        <w:pBdr>
          <w:top w:val="nil"/>
          <w:left w:val="nil"/>
          <w:bottom w:val="nil"/>
          <w:right w:val="nil"/>
          <w:between w:val="nil"/>
        </w:pBdr>
        <w:tabs>
          <w:tab w:val="left" w:pos="3119"/>
        </w:tabs>
        <w:spacing w:before="240" w:after="240" w:line="360" w:lineRule="auto"/>
        <w:jc w:val="both"/>
        <w:rPr>
          <w:rFonts w:ascii="Palatino Linotype" w:eastAsia="Palatino Linotype" w:hAnsi="Palatino Linotype" w:cs="Palatino Linotype"/>
        </w:rPr>
      </w:pPr>
      <w:r w:rsidRPr="001D2FC9">
        <w:rPr>
          <w:rFonts w:ascii="Palatino Linotype" w:eastAsia="Palatino Linotype" w:hAnsi="Palatino Linotype" w:cs="Palatino Linotype"/>
          <w:b/>
        </w:rPr>
        <w:t xml:space="preserve">- </w:t>
      </w:r>
      <w:r w:rsidRPr="001D2FC9">
        <w:rPr>
          <w:rFonts w:ascii="Palatino Linotype" w:eastAsia="Palatino Linotype" w:hAnsi="Palatino Linotype" w:cs="Palatino Linotype"/>
        </w:rPr>
        <w:t>Acuerdo del veintidós de octubre de dos mil veinticuatro, emitido por el Titular de la Unidad de Transparencia, mediante el cual, con fundamento en el artículo 159, párrafo tercero de la Ley de Transparencia y Acceso a la Información Pública del Estado de México y Municipios, se determinó tener por no presentada la solicitud registrada a través del Sistema de Acceso a la información Mexiquense (SAIMEX), identificada con el número de folio 00108/ECMAC/IP/2024, en razón de que el solicitante no proporcionó mayores datos o elementos respecto de su solicitud, la cual carece de elementos para poder ser atendida, toda vez que en el apartado de “Descripción clara y precisa de la información solicitada”, no existe información, ya que se encuentra en blanco.</w:t>
      </w:r>
    </w:p>
    <w:p w14:paraId="42221CC7" w14:textId="77777777" w:rsidR="00231EF2" w:rsidRPr="001D2FC9" w:rsidRDefault="00494A6A" w:rsidP="00E4681F">
      <w:pPr>
        <w:spacing w:before="240" w:after="240" w:line="360" w:lineRule="auto"/>
        <w:ind w:right="49"/>
        <w:jc w:val="both"/>
        <w:rPr>
          <w:rFonts w:ascii="Palatino Linotype" w:eastAsia="Palatino Linotype" w:hAnsi="Palatino Linotype" w:cs="Palatino Linotype"/>
        </w:rPr>
      </w:pPr>
      <w:r w:rsidRPr="001D2FC9">
        <w:rPr>
          <w:rFonts w:ascii="Palatino Linotype" w:eastAsia="Palatino Linotype" w:hAnsi="Palatino Linotype" w:cs="Palatino Linotype"/>
          <w:b/>
        </w:rPr>
        <w:t>4</w:t>
      </w:r>
      <w:r w:rsidR="00EB6507" w:rsidRPr="001D2FC9">
        <w:rPr>
          <w:rFonts w:ascii="Palatino Linotype" w:eastAsia="Palatino Linotype" w:hAnsi="Palatino Linotype" w:cs="Palatino Linotype"/>
          <w:b/>
        </w:rPr>
        <w:t xml:space="preserve">. Interposición del recurso de revisión. </w:t>
      </w:r>
      <w:r w:rsidRPr="001D2FC9">
        <w:rPr>
          <w:rFonts w:ascii="Palatino Linotype" w:eastAsia="Palatino Linotype" w:hAnsi="Palatino Linotype" w:cs="Palatino Linotype"/>
        </w:rPr>
        <w:t xml:space="preserve">El </w:t>
      </w:r>
      <w:r w:rsidRPr="001D2FC9">
        <w:rPr>
          <w:rFonts w:ascii="Palatino Linotype" w:eastAsia="Palatino Linotype" w:hAnsi="Palatino Linotype" w:cs="Palatino Linotype"/>
          <w:b/>
        </w:rPr>
        <w:t xml:space="preserve">cuatro de noviembre de dos mil veinticuatro, </w:t>
      </w:r>
      <w:r w:rsidRPr="001D2FC9">
        <w:rPr>
          <w:rFonts w:ascii="Palatino Linotype" w:eastAsia="Palatino Linotype" w:hAnsi="Palatino Linotype" w:cs="Palatino Linotype"/>
        </w:rPr>
        <w:t xml:space="preserve">la persona solicitante </w:t>
      </w:r>
      <w:r w:rsidR="00EB6507" w:rsidRPr="001D2FC9">
        <w:rPr>
          <w:rFonts w:ascii="Palatino Linotype" w:eastAsia="Palatino Linotype" w:hAnsi="Palatino Linotype" w:cs="Palatino Linotype"/>
        </w:rPr>
        <w:t xml:space="preserve">interpuso el recurso de revisión a través de </w:t>
      </w:r>
      <w:r w:rsidR="00EB6507" w:rsidRPr="001D2FC9">
        <w:rPr>
          <w:rFonts w:ascii="Palatino Linotype" w:eastAsia="Palatino Linotype" w:hAnsi="Palatino Linotype" w:cs="Palatino Linotype"/>
          <w:b/>
        </w:rPr>
        <w:t xml:space="preserve">SAIMEX, </w:t>
      </w:r>
      <w:r w:rsidR="00EB6507" w:rsidRPr="001D2FC9">
        <w:rPr>
          <w:rFonts w:ascii="Palatino Linotype" w:eastAsia="Palatino Linotype" w:hAnsi="Palatino Linotype" w:cs="Palatino Linotype"/>
        </w:rPr>
        <w:t>en donde se manifestó de la siguiente manera:</w:t>
      </w:r>
    </w:p>
    <w:p w14:paraId="31B6CAF2" w14:textId="77777777" w:rsidR="00231EF2" w:rsidRPr="001D2FC9" w:rsidRDefault="00EB6507" w:rsidP="00E4681F">
      <w:pPr>
        <w:tabs>
          <w:tab w:val="left" w:pos="2745"/>
        </w:tabs>
        <w:spacing w:before="240" w:after="240" w:line="360" w:lineRule="auto"/>
        <w:jc w:val="both"/>
        <w:rPr>
          <w:rFonts w:ascii="Palatino Linotype" w:eastAsia="Palatino Linotype" w:hAnsi="Palatino Linotype" w:cs="Palatino Linotype"/>
          <w:b/>
        </w:rPr>
      </w:pPr>
      <w:r w:rsidRPr="001D2FC9">
        <w:rPr>
          <w:rFonts w:ascii="Palatino Linotype" w:eastAsia="Palatino Linotype" w:hAnsi="Palatino Linotype" w:cs="Palatino Linotype"/>
          <w:b/>
        </w:rPr>
        <w:t xml:space="preserve">Acto impugnado: </w:t>
      </w:r>
    </w:p>
    <w:p w14:paraId="4C9478C9" w14:textId="77777777" w:rsidR="00231EF2" w:rsidRPr="001D2FC9" w:rsidRDefault="00EB6507" w:rsidP="00E4681F">
      <w:pPr>
        <w:tabs>
          <w:tab w:val="left" w:pos="2745"/>
        </w:tabs>
        <w:spacing w:before="240" w:after="240"/>
        <w:ind w:left="851" w:right="900"/>
        <w:jc w:val="both"/>
        <w:rPr>
          <w:rFonts w:ascii="Palatino Linotype" w:eastAsia="Palatino Linotype" w:hAnsi="Palatino Linotype" w:cs="Palatino Linotype"/>
          <w:i/>
          <w:sz w:val="22"/>
          <w:szCs w:val="22"/>
        </w:rPr>
      </w:pPr>
      <w:r w:rsidRPr="001D2FC9">
        <w:rPr>
          <w:rFonts w:ascii="Palatino Linotype" w:eastAsia="Palatino Linotype" w:hAnsi="Palatino Linotype" w:cs="Palatino Linotype"/>
          <w:i/>
          <w:sz w:val="22"/>
          <w:szCs w:val="22"/>
        </w:rPr>
        <w:t>“</w:t>
      </w:r>
      <w:r w:rsidR="00C14572" w:rsidRPr="001D2FC9">
        <w:rPr>
          <w:rFonts w:ascii="Palatino Linotype" w:eastAsia="Palatino Linotype" w:hAnsi="Palatino Linotype" w:cs="Palatino Linotype"/>
          <w:i/>
          <w:sz w:val="22"/>
          <w:szCs w:val="22"/>
        </w:rPr>
        <w:t>Apoyo al desempleo</w:t>
      </w:r>
      <w:r w:rsidRPr="001D2FC9">
        <w:rPr>
          <w:rFonts w:ascii="Palatino Linotype" w:eastAsia="Palatino Linotype" w:hAnsi="Palatino Linotype" w:cs="Palatino Linotype"/>
          <w:i/>
          <w:sz w:val="22"/>
          <w:szCs w:val="22"/>
        </w:rPr>
        <w:t>” (sic)</w:t>
      </w:r>
    </w:p>
    <w:p w14:paraId="76EA8CCF" w14:textId="77777777" w:rsidR="00231EF2" w:rsidRPr="001D2FC9" w:rsidRDefault="00EB6507" w:rsidP="00E4681F">
      <w:pPr>
        <w:spacing w:line="360" w:lineRule="auto"/>
        <w:jc w:val="both"/>
        <w:rPr>
          <w:rFonts w:ascii="Palatino Linotype" w:eastAsia="Palatino Linotype" w:hAnsi="Palatino Linotype" w:cs="Palatino Linotype"/>
        </w:rPr>
      </w:pPr>
      <w:bookmarkStart w:id="2" w:name="_heading=h.30j0zll" w:colFirst="0" w:colLast="0"/>
      <w:bookmarkEnd w:id="2"/>
      <w:r w:rsidRPr="001D2FC9">
        <w:rPr>
          <w:rFonts w:ascii="Palatino Linotype" w:eastAsia="Palatino Linotype" w:hAnsi="Palatino Linotype" w:cs="Palatino Linotype"/>
          <w:b/>
        </w:rPr>
        <w:lastRenderedPageBreak/>
        <w:t>Y Razones o motivos de inconformidad</w:t>
      </w:r>
      <w:r w:rsidRPr="001D2FC9">
        <w:rPr>
          <w:rFonts w:ascii="Palatino Linotype" w:eastAsia="Palatino Linotype" w:hAnsi="Palatino Linotype" w:cs="Palatino Linotype"/>
        </w:rPr>
        <w:t xml:space="preserve">: </w:t>
      </w:r>
    </w:p>
    <w:p w14:paraId="1F28E094" w14:textId="77777777" w:rsidR="00231EF2" w:rsidRPr="001D2FC9" w:rsidRDefault="00EB6507" w:rsidP="00E4681F">
      <w:pPr>
        <w:tabs>
          <w:tab w:val="left" w:pos="2745"/>
        </w:tabs>
        <w:spacing w:before="240" w:after="240"/>
        <w:ind w:left="851" w:right="900"/>
        <w:jc w:val="both"/>
        <w:rPr>
          <w:rFonts w:ascii="Palatino Linotype" w:eastAsia="Palatino Linotype" w:hAnsi="Palatino Linotype" w:cs="Palatino Linotype"/>
          <w:i/>
          <w:sz w:val="22"/>
          <w:szCs w:val="22"/>
        </w:rPr>
      </w:pPr>
      <w:bookmarkStart w:id="3" w:name="_heading=h.2et92p0" w:colFirst="0" w:colLast="0"/>
      <w:bookmarkEnd w:id="3"/>
      <w:r w:rsidRPr="001D2FC9">
        <w:rPr>
          <w:rFonts w:ascii="Palatino Linotype" w:eastAsia="Palatino Linotype" w:hAnsi="Palatino Linotype" w:cs="Palatino Linotype"/>
          <w:i/>
          <w:sz w:val="22"/>
          <w:szCs w:val="22"/>
        </w:rPr>
        <w:t>“</w:t>
      </w:r>
      <w:r w:rsidR="00C14572" w:rsidRPr="001D2FC9">
        <w:rPr>
          <w:rFonts w:ascii="Palatino Linotype" w:eastAsia="Palatino Linotype" w:hAnsi="Palatino Linotype" w:cs="Palatino Linotype"/>
          <w:i/>
          <w:sz w:val="22"/>
          <w:szCs w:val="22"/>
        </w:rPr>
        <w:t>Información</w:t>
      </w:r>
      <w:r w:rsidRPr="001D2FC9">
        <w:rPr>
          <w:rFonts w:ascii="Palatino Linotype" w:eastAsia="Palatino Linotype" w:hAnsi="Palatino Linotype" w:cs="Palatino Linotype"/>
          <w:i/>
          <w:sz w:val="22"/>
          <w:szCs w:val="22"/>
        </w:rPr>
        <w:t>” (sic)</w:t>
      </w:r>
    </w:p>
    <w:p w14:paraId="7E3C5F82" w14:textId="77777777" w:rsidR="00C14572" w:rsidRPr="001D2FC9" w:rsidRDefault="00CD4E03" w:rsidP="00E4681F">
      <w:pPr>
        <w:spacing w:before="240" w:after="240" w:line="360" w:lineRule="auto"/>
        <w:ind w:right="51"/>
        <w:jc w:val="both"/>
        <w:rPr>
          <w:rFonts w:ascii="Palatino Linotype" w:eastAsia="Palatino Linotype" w:hAnsi="Palatino Linotype" w:cs="Palatino Linotype"/>
        </w:rPr>
      </w:pPr>
      <w:r w:rsidRPr="001D2FC9">
        <w:rPr>
          <w:rFonts w:ascii="Palatino Linotype" w:eastAsia="Palatino Linotype" w:hAnsi="Palatino Linotype" w:cs="Palatino Linotype"/>
        </w:rPr>
        <w:t xml:space="preserve">La parte </w:t>
      </w:r>
      <w:r w:rsidRPr="001D2FC9">
        <w:rPr>
          <w:rFonts w:ascii="Palatino Linotype" w:eastAsia="Palatino Linotype" w:hAnsi="Palatino Linotype" w:cs="Palatino Linotype"/>
          <w:b/>
        </w:rPr>
        <w:t xml:space="preserve">Recurrente </w:t>
      </w:r>
      <w:r w:rsidRPr="001D2FC9">
        <w:rPr>
          <w:rFonts w:ascii="Palatino Linotype" w:eastAsia="Palatino Linotype" w:hAnsi="Palatino Linotype" w:cs="Palatino Linotype"/>
        </w:rPr>
        <w:t>adjuntó lo siguiente:</w:t>
      </w:r>
    </w:p>
    <w:p w14:paraId="6D2904F2" w14:textId="77777777" w:rsidR="00CD4E03" w:rsidRPr="001D2FC9" w:rsidRDefault="00CD4E03" w:rsidP="00CD4E03">
      <w:pPr>
        <w:spacing w:before="240" w:after="240" w:line="360" w:lineRule="auto"/>
        <w:jc w:val="both"/>
        <w:rPr>
          <w:rFonts w:ascii="Palatino Linotype" w:eastAsia="Palatino Linotype" w:hAnsi="Palatino Linotype" w:cs="Palatino Linotype"/>
        </w:rPr>
      </w:pPr>
      <w:r w:rsidRPr="001D2FC9">
        <w:rPr>
          <w:rFonts w:ascii="Palatino Linotype" w:eastAsia="Palatino Linotype" w:hAnsi="Palatino Linotype" w:cs="Palatino Linotype"/>
        </w:rPr>
        <w:t>- Acuse de solicitud de información pública 00108/ECMAC/IP/2024.</w:t>
      </w:r>
    </w:p>
    <w:p w14:paraId="59AFA888" w14:textId="77777777" w:rsidR="00CD4E03" w:rsidRPr="001D2FC9" w:rsidRDefault="00CD4E03" w:rsidP="00E4681F">
      <w:pPr>
        <w:spacing w:before="240" w:after="240" w:line="360" w:lineRule="auto"/>
        <w:ind w:right="51"/>
        <w:jc w:val="both"/>
        <w:rPr>
          <w:rFonts w:ascii="Palatino Linotype" w:eastAsia="Palatino Linotype" w:hAnsi="Palatino Linotype" w:cs="Palatino Linotype"/>
        </w:rPr>
      </w:pPr>
      <w:r w:rsidRPr="001D2FC9">
        <w:rPr>
          <w:rFonts w:ascii="Palatino Linotype" w:eastAsia="Palatino Linotype" w:hAnsi="Palatino Linotype" w:cs="Palatino Linotype"/>
        </w:rPr>
        <w:t>- Documento en formato Excel, cuyo contenido es el siguiente:</w:t>
      </w:r>
    </w:p>
    <w:p w14:paraId="42E1438C" w14:textId="77777777" w:rsidR="00CD4E03" w:rsidRPr="001D2FC9" w:rsidRDefault="00CD4E03" w:rsidP="00E4681F">
      <w:pPr>
        <w:spacing w:before="240" w:after="240" w:line="360" w:lineRule="auto"/>
        <w:ind w:right="51"/>
        <w:jc w:val="both"/>
        <w:rPr>
          <w:rFonts w:ascii="Palatino Linotype" w:eastAsia="Palatino Linotype" w:hAnsi="Palatino Linotype" w:cs="Palatino Linotype"/>
        </w:rPr>
      </w:pPr>
      <w:r w:rsidRPr="001D2FC9">
        <w:rPr>
          <w:rFonts w:ascii="Palatino Linotype" w:eastAsia="Palatino Linotype" w:hAnsi="Palatino Linotype" w:cs="Palatino Linotype"/>
          <w:noProof/>
        </w:rPr>
        <w:drawing>
          <wp:inline distT="0" distB="0" distL="0" distR="0" wp14:anchorId="6CC08562" wp14:editId="30C9F80A">
            <wp:extent cx="5612130" cy="2521585"/>
            <wp:effectExtent l="0" t="0" r="762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612130" cy="2521585"/>
                    </a:xfrm>
                    <a:prstGeom prst="rect">
                      <a:avLst/>
                    </a:prstGeom>
                  </pic:spPr>
                </pic:pic>
              </a:graphicData>
            </a:graphic>
          </wp:inline>
        </w:drawing>
      </w:r>
    </w:p>
    <w:p w14:paraId="56E9190A" w14:textId="77777777" w:rsidR="00231EF2" w:rsidRPr="001D2FC9" w:rsidRDefault="00C14572" w:rsidP="00E4681F">
      <w:pPr>
        <w:spacing w:before="240" w:after="240" w:line="360" w:lineRule="auto"/>
        <w:ind w:right="51"/>
        <w:jc w:val="both"/>
        <w:rPr>
          <w:rFonts w:ascii="Palatino Linotype" w:eastAsia="Palatino Linotype" w:hAnsi="Palatino Linotype" w:cs="Palatino Linotype"/>
        </w:rPr>
      </w:pPr>
      <w:r w:rsidRPr="001D2FC9">
        <w:rPr>
          <w:rFonts w:ascii="Palatino Linotype" w:eastAsia="Palatino Linotype" w:hAnsi="Palatino Linotype" w:cs="Palatino Linotype"/>
          <w:b/>
        </w:rPr>
        <w:t>5</w:t>
      </w:r>
      <w:r w:rsidR="00EB6507" w:rsidRPr="001D2FC9">
        <w:rPr>
          <w:rFonts w:ascii="Palatino Linotype" w:eastAsia="Palatino Linotype" w:hAnsi="Palatino Linotype" w:cs="Palatino Linotype"/>
          <w:b/>
        </w:rPr>
        <w:t xml:space="preserve">. Turno. </w:t>
      </w:r>
      <w:r w:rsidR="00EB6507" w:rsidRPr="001D2FC9">
        <w:rPr>
          <w:rFonts w:ascii="Palatino Linotype" w:eastAsia="Palatino Linotype" w:hAnsi="Palatino Linotype" w:cs="Palatino Linotype"/>
        </w:rPr>
        <w:t xml:space="preserve">De conformidad con el artículo 185 fracción I de la Ley de Transparencia y Acceso a la Información Pública del Estado de México y Municipios vigente, el presente recurso de revisión se turnó por el sistema electrónico del Instituto de Transparencia, Acceso a la Información Pública y Protección de Datos Personales del Estado de México y Municipios, a la Comisionada </w:t>
      </w:r>
      <w:r w:rsidR="00EB6507" w:rsidRPr="001D2FC9">
        <w:rPr>
          <w:rFonts w:ascii="Palatino Linotype" w:eastAsia="Palatino Linotype" w:hAnsi="Palatino Linotype" w:cs="Palatino Linotype"/>
          <w:b/>
        </w:rPr>
        <w:t xml:space="preserve">Guadalupe Ramírez Peña, </w:t>
      </w:r>
      <w:r w:rsidR="00EB6507" w:rsidRPr="001D2FC9">
        <w:rPr>
          <w:rFonts w:ascii="Palatino Linotype" w:eastAsia="Palatino Linotype" w:hAnsi="Palatino Linotype" w:cs="Palatino Linotype"/>
        </w:rPr>
        <w:t xml:space="preserve">a efecto de que analizara sobre su admisión o su </w:t>
      </w:r>
      <w:proofErr w:type="spellStart"/>
      <w:r w:rsidR="00EB6507" w:rsidRPr="001D2FC9">
        <w:rPr>
          <w:rFonts w:ascii="Palatino Linotype" w:eastAsia="Palatino Linotype" w:hAnsi="Palatino Linotype" w:cs="Palatino Linotype"/>
        </w:rPr>
        <w:t>desechamiento</w:t>
      </w:r>
      <w:proofErr w:type="spellEnd"/>
      <w:r w:rsidR="00EB6507" w:rsidRPr="001D2FC9">
        <w:rPr>
          <w:rFonts w:ascii="Palatino Linotype" w:eastAsia="Palatino Linotype" w:hAnsi="Palatino Linotype" w:cs="Palatino Linotype"/>
        </w:rPr>
        <w:t>.</w:t>
      </w:r>
    </w:p>
    <w:p w14:paraId="477283E7" w14:textId="77777777" w:rsidR="00231EF2" w:rsidRPr="001D2FC9" w:rsidRDefault="000F78C2" w:rsidP="00E4681F">
      <w:pPr>
        <w:spacing w:before="240" w:after="240" w:line="360" w:lineRule="auto"/>
        <w:jc w:val="both"/>
        <w:rPr>
          <w:rFonts w:ascii="Palatino Linotype" w:eastAsia="Palatino Linotype" w:hAnsi="Palatino Linotype" w:cs="Palatino Linotype"/>
        </w:rPr>
      </w:pPr>
      <w:r w:rsidRPr="001D2FC9">
        <w:rPr>
          <w:rFonts w:ascii="Palatino Linotype" w:eastAsia="Palatino Linotype" w:hAnsi="Palatino Linotype" w:cs="Palatino Linotype"/>
          <w:b/>
        </w:rPr>
        <w:t>6</w:t>
      </w:r>
      <w:r w:rsidR="00EB6507" w:rsidRPr="001D2FC9">
        <w:rPr>
          <w:rFonts w:ascii="Palatino Linotype" w:eastAsia="Palatino Linotype" w:hAnsi="Palatino Linotype" w:cs="Palatino Linotype"/>
          <w:b/>
        </w:rPr>
        <w:t>. Admisión del Recurso de revisión.</w:t>
      </w:r>
      <w:r w:rsidR="00EB6507" w:rsidRPr="001D2FC9">
        <w:rPr>
          <w:rFonts w:ascii="Palatino Linotype" w:eastAsia="Palatino Linotype" w:hAnsi="Palatino Linotype" w:cs="Palatino Linotype"/>
        </w:rPr>
        <w:t xml:space="preserve"> El</w:t>
      </w:r>
      <w:r w:rsidR="00EB6507" w:rsidRPr="001D2FC9">
        <w:rPr>
          <w:rFonts w:ascii="Palatino Linotype" w:eastAsia="Palatino Linotype" w:hAnsi="Palatino Linotype" w:cs="Palatino Linotype"/>
          <w:b/>
        </w:rPr>
        <w:t xml:space="preserve"> </w:t>
      </w:r>
      <w:r w:rsidRPr="001D2FC9">
        <w:rPr>
          <w:rFonts w:ascii="Palatino Linotype" w:eastAsia="Palatino Linotype" w:hAnsi="Palatino Linotype" w:cs="Palatino Linotype"/>
          <w:b/>
        </w:rPr>
        <w:t xml:space="preserve">siete de noviembre </w:t>
      </w:r>
      <w:r w:rsidR="00EB6507" w:rsidRPr="001D2FC9">
        <w:rPr>
          <w:rFonts w:ascii="Palatino Linotype" w:eastAsia="Palatino Linotype" w:hAnsi="Palatino Linotype" w:cs="Palatino Linotype"/>
          <w:b/>
        </w:rPr>
        <w:t xml:space="preserve">de dos mil veinticuatro, </w:t>
      </w:r>
      <w:r w:rsidR="00EB6507" w:rsidRPr="001D2FC9">
        <w:rPr>
          <w:rFonts w:ascii="Palatino Linotype" w:eastAsia="Palatino Linotype" w:hAnsi="Palatino Linotype" w:cs="Palatino Linotype"/>
        </w:rPr>
        <w:t xml:space="preserve">este Instituto de Transparencia, Acceso a la Información Pública y </w:t>
      </w:r>
      <w:r w:rsidR="00EB6507" w:rsidRPr="001D2FC9">
        <w:rPr>
          <w:rFonts w:ascii="Palatino Linotype" w:eastAsia="Palatino Linotype" w:hAnsi="Palatino Linotype" w:cs="Palatino Linotype"/>
        </w:rPr>
        <w:lastRenderedPageBreak/>
        <w:t xml:space="preserve">Protección de Datos Personales del Estado de México y Municipios, admitió a trámite el recurso de revisión que ahora se resuelve, dando un plazo máximo de siete días hábiles para que las partes manifestaran lo que a su derecho resultara conveniente, ofrecieran pruebas, formularan alegatos y el </w:t>
      </w:r>
      <w:r w:rsidR="00EB6507" w:rsidRPr="001D2FC9">
        <w:rPr>
          <w:rFonts w:ascii="Palatino Linotype" w:eastAsia="Palatino Linotype" w:hAnsi="Palatino Linotype" w:cs="Palatino Linotype"/>
          <w:b/>
        </w:rPr>
        <w:t xml:space="preserve">Sujeto Obligado </w:t>
      </w:r>
      <w:r w:rsidR="00EB6507" w:rsidRPr="001D2FC9">
        <w:rPr>
          <w:rFonts w:ascii="Palatino Linotype" w:eastAsia="Palatino Linotype" w:hAnsi="Palatino Linotype" w:cs="Palatino Linotype"/>
        </w:rPr>
        <w:t>presentara su informe justificado.</w:t>
      </w:r>
    </w:p>
    <w:p w14:paraId="0F3B04A5" w14:textId="77777777" w:rsidR="000F78C2" w:rsidRPr="001D2FC9" w:rsidRDefault="000F78C2" w:rsidP="000F78C2">
      <w:pPr>
        <w:spacing w:before="240" w:after="240" w:line="360" w:lineRule="auto"/>
        <w:jc w:val="both"/>
        <w:rPr>
          <w:rFonts w:ascii="Palatino Linotype" w:eastAsia="Palatino Linotype" w:hAnsi="Palatino Linotype" w:cs="Palatino Linotype"/>
        </w:rPr>
      </w:pPr>
      <w:bookmarkStart w:id="4" w:name="_heading=h.2s8eyo1" w:colFirst="0" w:colLast="0"/>
      <w:bookmarkEnd w:id="4"/>
      <w:r w:rsidRPr="001D2FC9">
        <w:rPr>
          <w:rFonts w:ascii="Palatino Linotype" w:eastAsia="Palatino Linotype" w:hAnsi="Palatino Linotype" w:cs="Palatino Linotype"/>
          <w:b/>
        </w:rPr>
        <w:t>7</w:t>
      </w:r>
      <w:r w:rsidR="00EB6507" w:rsidRPr="001D2FC9">
        <w:rPr>
          <w:rFonts w:ascii="Palatino Linotype" w:eastAsia="Palatino Linotype" w:hAnsi="Palatino Linotype" w:cs="Palatino Linotype"/>
          <w:b/>
        </w:rPr>
        <w:t>. Manifestaciones</w:t>
      </w:r>
      <w:r w:rsidR="00EB6507" w:rsidRPr="001D2FC9">
        <w:rPr>
          <w:rFonts w:ascii="Palatino Linotype" w:eastAsia="Palatino Linotype" w:hAnsi="Palatino Linotype" w:cs="Palatino Linotype"/>
        </w:rPr>
        <w:t xml:space="preserve">. </w:t>
      </w:r>
      <w:r w:rsidRPr="001D2FC9">
        <w:rPr>
          <w:rFonts w:ascii="Palatino Linotype" w:eastAsia="Palatino Linotype" w:hAnsi="Palatino Linotype" w:cs="Palatino Linotype"/>
        </w:rPr>
        <w:t xml:space="preserve">De las constancias que obran en el expediente electrónico del SAIMEX se desprende que el </w:t>
      </w:r>
      <w:r w:rsidRPr="001D2FC9">
        <w:rPr>
          <w:rFonts w:ascii="Palatino Linotype" w:eastAsia="Palatino Linotype" w:hAnsi="Palatino Linotype" w:cs="Palatino Linotype"/>
          <w:b/>
        </w:rPr>
        <w:t>Sujeto Obligado</w:t>
      </w:r>
      <w:r w:rsidRPr="001D2FC9">
        <w:rPr>
          <w:rFonts w:ascii="Palatino Linotype" w:eastAsia="Palatino Linotype" w:hAnsi="Palatino Linotype" w:cs="Palatino Linotype"/>
        </w:rPr>
        <w:t xml:space="preserve"> no rindió su informe justificado, del mismo modo la parte </w:t>
      </w:r>
      <w:r w:rsidRPr="001D2FC9">
        <w:rPr>
          <w:rFonts w:ascii="Palatino Linotype" w:eastAsia="Palatino Linotype" w:hAnsi="Palatino Linotype" w:cs="Palatino Linotype"/>
          <w:b/>
        </w:rPr>
        <w:t>Recurrente</w:t>
      </w:r>
      <w:r w:rsidRPr="001D2FC9">
        <w:rPr>
          <w:rFonts w:ascii="Palatino Linotype" w:eastAsia="Palatino Linotype" w:hAnsi="Palatino Linotype" w:cs="Palatino Linotype"/>
        </w:rPr>
        <w:t xml:space="preserve"> omitió realizar manifestaciones, como se observa a continuación:</w:t>
      </w:r>
    </w:p>
    <w:p w14:paraId="662DEB9B" w14:textId="77777777" w:rsidR="00231EF2" w:rsidRPr="001D2FC9" w:rsidRDefault="000F78C2" w:rsidP="000F78C2">
      <w:pPr>
        <w:spacing w:before="240" w:after="240" w:line="360" w:lineRule="auto"/>
        <w:jc w:val="both"/>
        <w:rPr>
          <w:rFonts w:ascii="Palatino Linotype" w:eastAsia="Palatino Linotype" w:hAnsi="Palatino Linotype" w:cs="Palatino Linotype"/>
        </w:rPr>
      </w:pPr>
      <w:r w:rsidRPr="001D2FC9">
        <w:rPr>
          <w:rFonts w:ascii="Palatino Linotype" w:eastAsia="Palatino Linotype" w:hAnsi="Palatino Linotype" w:cs="Palatino Linotype"/>
          <w:noProof/>
        </w:rPr>
        <w:drawing>
          <wp:inline distT="0" distB="0" distL="0" distR="0" wp14:anchorId="4F3D5FCA" wp14:editId="00909F27">
            <wp:extent cx="5612130" cy="1584325"/>
            <wp:effectExtent l="0" t="0" r="762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612130" cy="1584325"/>
                    </a:xfrm>
                    <a:prstGeom prst="rect">
                      <a:avLst/>
                    </a:prstGeom>
                  </pic:spPr>
                </pic:pic>
              </a:graphicData>
            </a:graphic>
          </wp:inline>
        </w:drawing>
      </w:r>
    </w:p>
    <w:p w14:paraId="0AB485F5" w14:textId="77777777" w:rsidR="00231EF2" w:rsidRPr="001D2FC9" w:rsidRDefault="000F78C2" w:rsidP="00E4681F">
      <w:pPr>
        <w:spacing w:before="240" w:after="240" w:line="360" w:lineRule="auto"/>
        <w:jc w:val="both"/>
        <w:rPr>
          <w:rFonts w:ascii="Palatino Linotype" w:eastAsia="Palatino Linotype" w:hAnsi="Palatino Linotype" w:cs="Palatino Linotype"/>
        </w:rPr>
      </w:pPr>
      <w:r w:rsidRPr="001D2FC9">
        <w:rPr>
          <w:rFonts w:ascii="Palatino Linotype" w:eastAsia="Palatino Linotype" w:hAnsi="Palatino Linotype" w:cs="Palatino Linotype"/>
          <w:b/>
        </w:rPr>
        <w:t>8</w:t>
      </w:r>
      <w:r w:rsidR="00EB6507" w:rsidRPr="001D2FC9">
        <w:rPr>
          <w:rFonts w:ascii="Palatino Linotype" w:eastAsia="Palatino Linotype" w:hAnsi="Palatino Linotype" w:cs="Palatino Linotype"/>
          <w:b/>
        </w:rPr>
        <w:t xml:space="preserve">. Cierre de instrucción. </w:t>
      </w:r>
      <w:r w:rsidR="00EB6507" w:rsidRPr="001D2FC9">
        <w:rPr>
          <w:rFonts w:ascii="Palatino Linotype" w:eastAsia="Palatino Linotype" w:hAnsi="Palatino Linotype" w:cs="Palatino Linotype"/>
        </w:rPr>
        <w:t xml:space="preserve">Una vez transcurrido el periodo otorgado a las partes para realizar sus manifestaciones y no habiendo documentos que integrar al expediente, el </w:t>
      </w:r>
      <w:r w:rsidRPr="001D2FC9">
        <w:rPr>
          <w:rFonts w:ascii="Palatino Linotype" w:eastAsia="Palatino Linotype" w:hAnsi="Palatino Linotype" w:cs="Palatino Linotype"/>
          <w:b/>
        </w:rPr>
        <w:t>veinte de noviembre</w:t>
      </w:r>
      <w:r w:rsidR="00EB6507" w:rsidRPr="001D2FC9">
        <w:rPr>
          <w:rFonts w:ascii="Palatino Linotype" w:eastAsia="Palatino Linotype" w:hAnsi="Palatino Linotype" w:cs="Palatino Linotype"/>
          <w:b/>
        </w:rPr>
        <w:t xml:space="preserve"> de dos mil veinticuatro</w:t>
      </w:r>
      <w:r w:rsidR="00EB6507" w:rsidRPr="001D2FC9">
        <w:rPr>
          <w:rFonts w:ascii="Palatino Linotype" w:eastAsia="Palatino Linotype" w:hAnsi="Palatino Linotype" w:cs="Palatino Linotype"/>
        </w:rPr>
        <w:t xml:space="preserve"> la Comisionada Ponente determinó el cierre de instrucción en términos de la fracción VI del artículo 185 de la Ley de Transparencia y Acceso a la Información Pública del Estado de México y Municipios</w:t>
      </w:r>
      <w:r w:rsidR="00FA6BB9" w:rsidRPr="001D2FC9">
        <w:rPr>
          <w:rFonts w:ascii="Palatino Linotype" w:eastAsia="Palatino Linotype" w:hAnsi="Palatino Linotype" w:cs="Palatino Linotype"/>
        </w:rPr>
        <w:t>,</w:t>
      </w:r>
    </w:p>
    <w:p w14:paraId="4A83CA04" w14:textId="77777777" w:rsidR="00231EF2" w:rsidRPr="001D2FC9" w:rsidRDefault="00EB6507" w:rsidP="00E4681F">
      <w:pPr>
        <w:spacing w:before="240" w:after="240" w:line="360" w:lineRule="auto"/>
        <w:jc w:val="both"/>
        <w:rPr>
          <w:rFonts w:ascii="Palatino Linotype" w:eastAsia="Palatino Linotype" w:hAnsi="Palatino Linotype" w:cs="Palatino Linotype"/>
        </w:rPr>
      </w:pPr>
      <w:r w:rsidRPr="001D2FC9">
        <w:rPr>
          <w:rFonts w:ascii="Palatino Linotype" w:eastAsia="Palatino Linotype" w:hAnsi="Palatino Linotype" w:cs="Palatino Linotype"/>
        </w:rPr>
        <w:t xml:space="preserve">En razón de que fue debidamente sustanciado el expediente electrónico y no existe diligencia pendiente de desahogo, se emite la Resolución que conforme a Derecho proceda, de acuerdo con los siguientes: </w:t>
      </w:r>
    </w:p>
    <w:p w14:paraId="3CE9D644" w14:textId="77777777" w:rsidR="00231EF2" w:rsidRPr="001D2FC9" w:rsidRDefault="00EB6507" w:rsidP="00E4681F">
      <w:pPr>
        <w:widowControl w:val="0"/>
        <w:spacing w:before="240" w:after="240" w:line="360" w:lineRule="auto"/>
        <w:jc w:val="center"/>
        <w:rPr>
          <w:rFonts w:ascii="Palatino Linotype" w:eastAsia="Palatino Linotype" w:hAnsi="Palatino Linotype" w:cs="Palatino Linotype"/>
          <w:b/>
        </w:rPr>
      </w:pPr>
      <w:r w:rsidRPr="001D2FC9">
        <w:rPr>
          <w:rFonts w:ascii="Palatino Linotype" w:eastAsia="Palatino Linotype" w:hAnsi="Palatino Linotype" w:cs="Palatino Linotype"/>
          <w:b/>
        </w:rPr>
        <w:lastRenderedPageBreak/>
        <w:t>II. C O N S I D E R A N D O S</w:t>
      </w:r>
    </w:p>
    <w:p w14:paraId="71CDCE3C" w14:textId="77777777" w:rsidR="00231EF2" w:rsidRPr="001D2FC9" w:rsidRDefault="00EB6507" w:rsidP="00E4681F">
      <w:pPr>
        <w:spacing w:before="240" w:after="240" w:line="360" w:lineRule="auto"/>
        <w:jc w:val="both"/>
        <w:rPr>
          <w:rFonts w:ascii="Palatino Linotype" w:eastAsia="Palatino Linotype" w:hAnsi="Palatino Linotype" w:cs="Palatino Linotype"/>
        </w:rPr>
      </w:pPr>
      <w:r w:rsidRPr="001D2FC9">
        <w:rPr>
          <w:rFonts w:ascii="Palatino Linotype" w:eastAsia="Palatino Linotype" w:hAnsi="Palatino Linotype" w:cs="Palatino Linotype"/>
          <w:b/>
        </w:rPr>
        <w:t>Primero. Competencia.</w:t>
      </w:r>
      <w:r w:rsidRPr="001D2FC9">
        <w:rPr>
          <w:rFonts w:ascii="Palatino Linotype" w:eastAsia="Palatino Linotype" w:hAnsi="Palatino Linotype" w:cs="Palatino Linotype"/>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tercero, trigésimo cuarto y trigésimo quinto fracciones IV y V de la Constitución Política del Estado Libre y Soberano de México; 2, fracción II; 29, 36 fracciones I y II; 176, 178, 181, 185, fracción I, 186 y 188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7F6DC456" w14:textId="77777777" w:rsidR="00FA6BB9" w:rsidRPr="001D2FC9" w:rsidRDefault="006D3C61" w:rsidP="00FA6BB9">
      <w:pPr>
        <w:widowControl w:val="0"/>
        <w:pBdr>
          <w:top w:val="nil"/>
          <w:left w:val="nil"/>
          <w:bottom w:val="nil"/>
          <w:right w:val="nil"/>
          <w:between w:val="nil"/>
        </w:pBdr>
        <w:spacing w:before="240" w:after="240" w:line="360" w:lineRule="auto"/>
        <w:jc w:val="both"/>
        <w:rPr>
          <w:rFonts w:ascii="Palatino Linotype" w:eastAsia="Palatino Linotype" w:hAnsi="Palatino Linotype" w:cs="Palatino Linotype"/>
        </w:rPr>
      </w:pPr>
      <w:bookmarkStart w:id="5" w:name="_heading=h.tyjcwt" w:colFirst="0" w:colLast="0"/>
      <w:bookmarkEnd w:id="5"/>
      <w:r w:rsidRPr="001D2FC9">
        <w:rPr>
          <w:rFonts w:ascii="Palatino Linotype" w:eastAsia="Palatino Linotype" w:hAnsi="Palatino Linotype" w:cs="Palatino Linotype"/>
          <w:b/>
        </w:rPr>
        <w:t>Segundo</w:t>
      </w:r>
      <w:r w:rsidR="00EB6507" w:rsidRPr="001D2FC9">
        <w:rPr>
          <w:rFonts w:ascii="Palatino Linotype" w:eastAsia="Palatino Linotype" w:hAnsi="Palatino Linotype" w:cs="Palatino Linotype"/>
          <w:b/>
        </w:rPr>
        <w:t>.</w:t>
      </w:r>
      <w:r w:rsidR="00653E8B" w:rsidRPr="001D2FC9">
        <w:rPr>
          <w:rFonts w:ascii="Palatino Linotype" w:eastAsia="Palatino Linotype" w:hAnsi="Palatino Linotype" w:cs="Palatino Linotype"/>
          <w:b/>
        </w:rPr>
        <w:t xml:space="preserve"> </w:t>
      </w:r>
      <w:r w:rsidR="00FA6BB9" w:rsidRPr="001D2FC9">
        <w:rPr>
          <w:rFonts w:ascii="Palatino Linotype" w:eastAsia="Palatino Linotype" w:hAnsi="Palatino Linotype" w:cs="Palatino Linotype"/>
          <w:b/>
        </w:rPr>
        <w:t>Oportunidad.</w:t>
      </w:r>
      <w:r w:rsidR="00FA6BB9" w:rsidRPr="001D2FC9">
        <w:rPr>
          <w:rFonts w:ascii="Palatino Linotype" w:eastAsia="Palatino Linotype" w:hAnsi="Palatino Linotype" w:cs="Palatino Linotype"/>
        </w:rPr>
        <w:t xml:space="preserve"> El recurso de revisión fue interpuesto dentro del plazo de quince días hábiles, contados a partir del día siguiente de la notificación del archivo de la solicitud, como lo prevé el artículo 178 de la Ley de Transparencia y Acceso a la Información Pública del Estado de México y Municipios, que establece:</w:t>
      </w:r>
    </w:p>
    <w:p w14:paraId="311210DA" w14:textId="77777777" w:rsidR="00FA6BB9" w:rsidRPr="001D2FC9" w:rsidRDefault="00FA6BB9" w:rsidP="00FA6BB9">
      <w:pPr>
        <w:spacing w:before="120" w:after="120"/>
        <w:ind w:left="851" w:right="902"/>
        <w:jc w:val="both"/>
        <w:rPr>
          <w:rFonts w:ascii="Palatino Linotype" w:hAnsi="Palatino Linotype"/>
          <w:i/>
          <w:sz w:val="22"/>
          <w:szCs w:val="20"/>
        </w:rPr>
      </w:pPr>
      <w:r w:rsidRPr="001D2FC9">
        <w:rPr>
          <w:rFonts w:ascii="Palatino Linotype" w:eastAsia="Palatino Linotype" w:hAnsi="Palatino Linotype" w:cs="Palatino Linotype"/>
          <w:i/>
          <w:sz w:val="22"/>
          <w:szCs w:val="20"/>
        </w:rPr>
        <w:t>“</w:t>
      </w:r>
      <w:r w:rsidRPr="001D2FC9">
        <w:rPr>
          <w:rFonts w:ascii="Palatino Linotype" w:hAnsi="Palatino Linotype"/>
          <w:b/>
          <w:i/>
          <w:sz w:val="22"/>
          <w:szCs w:val="20"/>
        </w:rPr>
        <w:t>Artículo 178</w:t>
      </w:r>
      <w:r w:rsidRPr="001D2FC9">
        <w:rPr>
          <w:rFonts w:ascii="Palatino Linotype" w:hAnsi="Palatino Linotype"/>
          <w:i/>
          <w:sz w:val="22"/>
          <w:szCs w:val="20"/>
        </w:rPr>
        <w:t>. El solicitante podrá interponer, por sí mismo o a través de su representante, de manera directa o por medios electrónicos, recurso de revisión ante el Instituto o ante la Unidad de Transparencia que haya conocido de la solicitud dentro de los quince días hábiles, siguientes a la fecha de la notificación de la respuesta.</w:t>
      </w:r>
    </w:p>
    <w:p w14:paraId="1D1D4D8B" w14:textId="77777777" w:rsidR="00FA6BB9" w:rsidRPr="001D2FC9" w:rsidRDefault="00FA6BB9" w:rsidP="00FA6BB9">
      <w:pPr>
        <w:spacing w:before="120" w:after="120"/>
        <w:ind w:left="851" w:right="902"/>
        <w:jc w:val="both"/>
        <w:rPr>
          <w:rFonts w:ascii="Palatino Linotype" w:hAnsi="Palatino Linotype"/>
          <w:i/>
          <w:sz w:val="22"/>
          <w:szCs w:val="20"/>
        </w:rPr>
      </w:pPr>
      <w:r w:rsidRPr="001D2FC9">
        <w:rPr>
          <w:rFonts w:ascii="Palatino Linotype" w:hAnsi="Palatino Linotype"/>
          <w:i/>
          <w:sz w:val="22"/>
          <w:szCs w:val="20"/>
        </w:rPr>
        <w:t xml:space="preserve">A falta de respuesta del sujeto obligado, dentro de los plazos establecidos en esta Ley, a una solicitud de acceso a la información pública, el recurso podrá ser interpuesto en cualquier momento, acompañado con el documento que pruebe la fecha en que presentó la solicitud. </w:t>
      </w:r>
    </w:p>
    <w:p w14:paraId="083498E1" w14:textId="77777777" w:rsidR="00FA6BB9" w:rsidRPr="001D2FC9" w:rsidRDefault="00FA6BB9" w:rsidP="00FA6BB9">
      <w:pPr>
        <w:spacing w:before="120" w:after="120"/>
        <w:ind w:left="851" w:right="902"/>
        <w:jc w:val="both"/>
        <w:rPr>
          <w:rFonts w:ascii="Palatino Linotype" w:eastAsia="Palatino Linotype" w:hAnsi="Palatino Linotype" w:cs="Palatino Linotype"/>
          <w:i/>
          <w:sz w:val="22"/>
          <w:szCs w:val="20"/>
        </w:rPr>
      </w:pPr>
      <w:r w:rsidRPr="001D2FC9">
        <w:rPr>
          <w:rFonts w:ascii="Palatino Linotype" w:hAnsi="Palatino Linotype"/>
          <w:i/>
          <w:sz w:val="22"/>
          <w:szCs w:val="20"/>
        </w:rPr>
        <w:lastRenderedPageBreak/>
        <w:t>En el caso de que se interponga ante la Unidad de Transparencia, ésta deberá remitir el recurso de revisión al Instituto a más tardar al día siguiente de haberlo recibido</w:t>
      </w:r>
      <w:r w:rsidRPr="001D2FC9">
        <w:rPr>
          <w:rFonts w:ascii="Palatino Linotype" w:eastAsia="Palatino Linotype" w:hAnsi="Palatino Linotype" w:cs="Palatino Linotype"/>
          <w:i/>
          <w:sz w:val="22"/>
          <w:szCs w:val="20"/>
        </w:rPr>
        <w:t xml:space="preserve">.” </w:t>
      </w:r>
    </w:p>
    <w:p w14:paraId="64D998DF" w14:textId="77777777" w:rsidR="00FA6BB9" w:rsidRPr="001D2FC9" w:rsidRDefault="00FA6BB9" w:rsidP="00FA6BB9">
      <w:pPr>
        <w:widowControl w:val="0"/>
        <w:spacing w:before="240" w:after="240" w:line="360" w:lineRule="auto"/>
        <w:jc w:val="both"/>
        <w:rPr>
          <w:rFonts w:ascii="Palatino Linotype" w:eastAsia="Palatino Linotype" w:hAnsi="Palatino Linotype" w:cs="Palatino Linotype"/>
        </w:rPr>
      </w:pPr>
      <w:r w:rsidRPr="001D2FC9">
        <w:rPr>
          <w:rFonts w:ascii="Palatino Linotype" w:eastAsia="Palatino Linotype" w:hAnsi="Palatino Linotype" w:cs="Palatino Linotype"/>
        </w:rPr>
        <w:t>En esa tesitura, el</w:t>
      </w:r>
      <w:r w:rsidRPr="001D2FC9">
        <w:rPr>
          <w:rFonts w:ascii="Palatino Linotype" w:eastAsia="Palatino Linotype" w:hAnsi="Palatino Linotype" w:cs="Palatino Linotype"/>
          <w:b/>
        </w:rPr>
        <w:t xml:space="preserve"> Sujeto Obligado</w:t>
      </w:r>
      <w:r w:rsidRPr="001D2FC9">
        <w:rPr>
          <w:rFonts w:ascii="Palatino Linotype" w:eastAsia="Palatino Linotype" w:hAnsi="Palatino Linotype" w:cs="Palatino Linotype"/>
        </w:rPr>
        <w:t xml:space="preserve"> notificó el archivo de la solicitud como concluida, ante la omisión de la pers</w:t>
      </w:r>
      <w:r w:rsidR="00A25FF6" w:rsidRPr="001D2FC9">
        <w:rPr>
          <w:rFonts w:ascii="Palatino Linotype" w:eastAsia="Palatino Linotype" w:hAnsi="Palatino Linotype" w:cs="Palatino Linotype"/>
        </w:rPr>
        <w:t>ona solicitante de desahogar la aclaración a efecto de que aportara mayores datos o elementos a su solicitud de información, toda vez que esta carece de elementos para ser atendida, al encontrarse en blanco</w:t>
      </w:r>
      <w:r w:rsidRPr="001D2FC9">
        <w:rPr>
          <w:rFonts w:ascii="Palatino Linotype" w:eastAsia="Palatino Linotype" w:hAnsi="Palatino Linotype" w:cs="Palatino Linotype"/>
        </w:rPr>
        <w:t xml:space="preserve">, el día </w:t>
      </w:r>
      <w:r w:rsidR="00A25FF6" w:rsidRPr="001D2FC9">
        <w:rPr>
          <w:rFonts w:ascii="Palatino Linotype" w:eastAsia="Palatino Linotype" w:hAnsi="Palatino Linotype" w:cs="Palatino Linotype"/>
          <w:b/>
        </w:rPr>
        <w:t>veintidós de octubre</w:t>
      </w:r>
      <w:r w:rsidRPr="001D2FC9">
        <w:rPr>
          <w:rFonts w:ascii="Palatino Linotype" w:eastAsia="Palatino Linotype" w:hAnsi="Palatino Linotype" w:cs="Palatino Linotype"/>
          <w:b/>
        </w:rPr>
        <w:t xml:space="preserve"> de dos mil veinticuatro</w:t>
      </w:r>
      <w:r w:rsidRPr="001D2FC9">
        <w:rPr>
          <w:rFonts w:ascii="Palatino Linotype" w:eastAsia="Palatino Linotype" w:hAnsi="Palatino Linotype" w:cs="Palatino Linotype"/>
        </w:rPr>
        <w:t>, por consiguiente el plazo de quince días hábi</w:t>
      </w:r>
      <w:r w:rsidR="00A25FF6" w:rsidRPr="001D2FC9">
        <w:rPr>
          <w:rFonts w:ascii="Palatino Linotype" w:eastAsia="Palatino Linotype" w:hAnsi="Palatino Linotype" w:cs="Palatino Linotype"/>
        </w:rPr>
        <w:t>les que contempla el artículo 17</w:t>
      </w:r>
      <w:r w:rsidRPr="001D2FC9">
        <w:rPr>
          <w:rFonts w:ascii="Palatino Linotype" w:eastAsia="Palatino Linotype" w:hAnsi="Palatino Linotype" w:cs="Palatino Linotype"/>
        </w:rPr>
        <w:t xml:space="preserve">8 de la </w:t>
      </w:r>
      <w:r w:rsidR="00A25FF6" w:rsidRPr="001D2FC9">
        <w:rPr>
          <w:rFonts w:ascii="Palatino Linotype" w:eastAsia="Palatino Linotype" w:hAnsi="Palatino Linotype" w:cs="Palatino Linotype"/>
        </w:rPr>
        <w:t>Ley de Transparencia y Acceso a la Información Pública del Estado de México y Municipios</w:t>
      </w:r>
      <w:r w:rsidRPr="001D2FC9">
        <w:rPr>
          <w:rFonts w:ascii="Palatino Linotype" w:eastAsia="Palatino Linotype" w:hAnsi="Palatino Linotype" w:cs="Palatino Linotype"/>
        </w:rPr>
        <w:t xml:space="preserve">, transcurrió del </w:t>
      </w:r>
      <w:r w:rsidR="00A25FF6" w:rsidRPr="001D2FC9">
        <w:rPr>
          <w:rFonts w:ascii="Palatino Linotype" w:eastAsia="Palatino Linotype" w:hAnsi="Palatino Linotype" w:cs="Palatino Linotype"/>
          <w:b/>
        </w:rPr>
        <w:t xml:space="preserve">veintitrés de octubre al trece de noviembre </w:t>
      </w:r>
      <w:r w:rsidRPr="001D2FC9">
        <w:rPr>
          <w:rFonts w:ascii="Palatino Linotype" w:eastAsia="Palatino Linotype" w:hAnsi="Palatino Linotype" w:cs="Palatino Linotype"/>
          <w:b/>
        </w:rPr>
        <w:t xml:space="preserve">de dos mil veinticuatro; </w:t>
      </w:r>
      <w:r w:rsidR="00A25FF6" w:rsidRPr="001D2FC9">
        <w:rPr>
          <w:rFonts w:ascii="Palatino Linotype" w:eastAsia="Palatino Linotype" w:hAnsi="Palatino Linotype" w:cs="Palatino Linotype"/>
        </w:rPr>
        <w:t xml:space="preserve">en términos del artículo </w:t>
      </w:r>
      <w:r w:rsidRPr="001D2FC9">
        <w:rPr>
          <w:rFonts w:ascii="Palatino Linotype" w:eastAsia="Palatino Linotype" w:hAnsi="Palatino Linotype" w:cs="Palatino Linotype"/>
        </w:rPr>
        <w:t xml:space="preserve">3 fracción X de la Ley </w:t>
      </w:r>
      <w:r w:rsidR="00A25FF6" w:rsidRPr="001D2FC9">
        <w:rPr>
          <w:rFonts w:ascii="Palatino Linotype" w:eastAsia="Palatino Linotype" w:hAnsi="Palatino Linotype" w:cs="Palatino Linotype"/>
        </w:rPr>
        <w:t>en cita</w:t>
      </w:r>
      <w:r w:rsidRPr="001D2FC9">
        <w:rPr>
          <w:rFonts w:ascii="Palatino Linotype" w:eastAsia="Palatino Linotype" w:hAnsi="Palatino Linotype" w:cs="Palatino Linotype"/>
        </w:rPr>
        <w:t>.</w:t>
      </w:r>
    </w:p>
    <w:p w14:paraId="0ACA9881" w14:textId="77777777" w:rsidR="00FA6BB9" w:rsidRPr="001D2FC9" w:rsidRDefault="00FA6BB9" w:rsidP="00FA6BB9">
      <w:pPr>
        <w:widowControl w:val="0"/>
        <w:spacing w:before="240" w:after="240" w:line="360" w:lineRule="auto"/>
        <w:jc w:val="both"/>
        <w:rPr>
          <w:rFonts w:ascii="Palatino Linotype" w:eastAsia="Palatino Linotype" w:hAnsi="Palatino Linotype" w:cs="Palatino Linotype"/>
        </w:rPr>
      </w:pPr>
      <w:r w:rsidRPr="001D2FC9">
        <w:rPr>
          <w:rFonts w:ascii="Palatino Linotype" w:eastAsia="Palatino Linotype" w:hAnsi="Palatino Linotype" w:cs="Palatino Linotype"/>
        </w:rPr>
        <w:t xml:space="preserve">Con base a esta cronología, si el recurso de revisión que nos ocupa se </w:t>
      </w:r>
      <w:r w:rsidR="00035E7A" w:rsidRPr="001D2FC9">
        <w:rPr>
          <w:rFonts w:ascii="Palatino Linotype" w:eastAsia="Palatino Linotype" w:hAnsi="Palatino Linotype" w:cs="Palatino Linotype"/>
        </w:rPr>
        <w:t xml:space="preserve">interpuso </w:t>
      </w:r>
      <w:r w:rsidRPr="001D2FC9">
        <w:rPr>
          <w:rFonts w:ascii="Palatino Linotype" w:eastAsia="Palatino Linotype" w:hAnsi="Palatino Linotype" w:cs="Palatino Linotype"/>
        </w:rPr>
        <w:t xml:space="preserve">el </w:t>
      </w:r>
      <w:r w:rsidR="00A25FF6" w:rsidRPr="001D2FC9">
        <w:rPr>
          <w:rFonts w:ascii="Palatino Linotype" w:eastAsia="Palatino Linotype" w:hAnsi="Palatino Linotype" w:cs="Palatino Linotype"/>
          <w:b/>
        </w:rPr>
        <w:t xml:space="preserve">cuatro de noviembre </w:t>
      </w:r>
      <w:r w:rsidRPr="001D2FC9">
        <w:rPr>
          <w:rFonts w:ascii="Palatino Linotype" w:eastAsia="Palatino Linotype" w:hAnsi="Palatino Linotype" w:cs="Palatino Linotype"/>
          <w:b/>
        </w:rPr>
        <w:t>de dos mil veinticuatro</w:t>
      </w:r>
      <w:r w:rsidRPr="001D2FC9">
        <w:rPr>
          <w:rFonts w:ascii="Palatino Linotype" w:eastAsia="Palatino Linotype" w:hAnsi="Palatino Linotype" w:cs="Palatino Linotype"/>
        </w:rPr>
        <w:t xml:space="preserve">; es decir, al </w:t>
      </w:r>
      <w:r w:rsidR="00A25FF6" w:rsidRPr="001D2FC9">
        <w:rPr>
          <w:rFonts w:ascii="Palatino Linotype" w:eastAsia="Palatino Linotype" w:hAnsi="Palatino Linotype" w:cs="Palatino Linotype"/>
        </w:rPr>
        <w:t>octavo día</w:t>
      </w:r>
      <w:r w:rsidRPr="001D2FC9">
        <w:rPr>
          <w:rFonts w:ascii="Palatino Linotype" w:eastAsia="Palatino Linotype" w:hAnsi="Palatino Linotype" w:cs="Palatino Linotype"/>
        </w:rPr>
        <w:t xml:space="preserve"> hábil siguiente a</w:t>
      </w:r>
      <w:r w:rsidR="00A25FF6" w:rsidRPr="001D2FC9">
        <w:rPr>
          <w:rFonts w:ascii="Palatino Linotype" w:eastAsia="Palatino Linotype" w:hAnsi="Palatino Linotype" w:cs="Palatino Linotype"/>
        </w:rPr>
        <w:t xml:space="preserve"> aquel en e</w:t>
      </w:r>
      <w:r w:rsidRPr="001D2FC9">
        <w:rPr>
          <w:rFonts w:ascii="Palatino Linotype" w:eastAsia="Palatino Linotype" w:hAnsi="Palatino Linotype" w:cs="Palatino Linotype"/>
        </w:rPr>
        <w:t xml:space="preserve">l que tuvo conocimiento de la determinación del </w:t>
      </w:r>
      <w:r w:rsidRPr="001D2FC9">
        <w:rPr>
          <w:rFonts w:ascii="Palatino Linotype" w:eastAsia="Palatino Linotype" w:hAnsi="Palatino Linotype" w:cs="Palatino Linotype"/>
          <w:b/>
        </w:rPr>
        <w:t>Sujeto Obligado</w:t>
      </w:r>
      <w:r w:rsidRPr="001D2FC9">
        <w:rPr>
          <w:rFonts w:ascii="Palatino Linotype" w:eastAsia="Palatino Linotype" w:hAnsi="Palatino Linotype" w:cs="Palatino Linotype"/>
        </w:rPr>
        <w:t xml:space="preserve"> del archivo de la solicitud como concluida; se encuentra dentro de los márgenes temporales previstos en el artíc</w:t>
      </w:r>
      <w:r w:rsidR="00A25FF6" w:rsidRPr="001D2FC9">
        <w:rPr>
          <w:rFonts w:ascii="Palatino Linotype" w:eastAsia="Palatino Linotype" w:hAnsi="Palatino Linotype" w:cs="Palatino Linotype"/>
        </w:rPr>
        <w:t>ulo 17</w:t>
      </w:r>
      <w:r w:rsidRPr="001D2FC9">
        <w:rPr>
          <w:rFonts w:ascii="Palatino Linotype" w:eastAsia="Palatino Linotype" w:hAnsi="Palatino Linotype" w:cs="Palatino Linotype"/>
        </w:rPr>
        <w:t xml:space="preserve">8 de la </w:t>
      </w:r>
      <w:r w:rsidR="00A25FF6" w:rsidRPr="001D2FC9">
        <w:rPr>
          <w:rFonts w:ascii="Palatino Linotype" w:eastAsia="Palatino Linotype" w:hAnsi="Palatino Linotype" w:cs="Palatino Linotype"/>
        </w:rPr>
        <w:t xml:space="preserve">de la Ley de Transparencia y Acceso a la Información Pública del Estado de México y Municipios, </w:t>
      </w:r>
      <w:r w:rsidRPr="001D2FC9">
        <w:rPr>
          <w:rFonts w:ascii="Palatino Linotype" w:eastAsia="Palatino Linotype" w:hAnsi="Palatino Linotype" w:cs="Palatino Linotype"/>
        </w:rPr>
        <w:t xml:space="preserve">y por tanto, </w:t>
      </w:r>
      <w:r w:rsidRPr="001D2FC9">
        <w:rPr>
          <w:rFonts w:ascii="Palatino Linotype" w:eastAsia="Palatino Linotype" w:hAnsi="Palatino Linotype" w:cs="Palatino Linotype"/>
          <w:b/>
          <w:u w:val="single"/>
        </w:rPr>
        <w:t>su interposición se considera oportuna</w:t>
      </w:r>
      <w:r w:rsidRPr="001D2FC9">
        <w:rPr>
          <w:rFonts w:ascii="Palatino Linotype" w:eastAsia="Palatino Linotype" w:hAnsi="Palatino Linotype" w:cs="Palatino Linotype"/>
        </w:rPr>
        <w:t>.</w:t>
      </w:r>
    </w:p>
    <w:p w14:paraId="19493926" w14:textId="77777777" w:rsidR="007214B6" w:rsidRPr="001D2FC9" w:rsidRDefault="00FA6BB9" w:rsidP="00326BB5">
      <w:pPr>
        <w:widowControl w:val="0"/>
        <w:spacing w:before="240" w:after="240" w:line="360" w:lineRule="auto"/>
        <w:jc w:val="both"/>
        <w:rPr>
          <w:rFonts w:ascii="Palatino Linotype" w:eastAsia="Palatino Linotype" w:hAnsi="Palatino Linotype" w:cs="Palatino Linotype"/>
        </w:rPr>
      </w:pPr>
      <w:r w:rsidRPr="001D2FC9">
        <w:rPr>
          <w:rFonts w:ascii="Palatino Linotype" w:eastAsia="Palatino Linotype" w:hAnsi="Palatino Linotype" w:cs="Palatino Linotype"/>
          <w:b/>
        </w:rPr>
        <w:t xml:space="preserve">Tercero. </w:t>
      </w:r>
      <w:r w:rsidR="00680D9D" w:rsidRPr="001D2FC9">
        <w:rPr>
          <w:rFonts w:ascii="Palatino Linotype" w:eastAsia="Palatino Linotype" w:hAnsi="Palatino Linotype" w:cs="Palatino Linotype"/>
          <w:b/>
        </w:rPr>
        <w:t>Análisis de las causales de improcedencia</w:t>
      </w:r>
      <w:r w:rsidR="00035E7A" w:rsidRPr="001D2FC9">
        <w:rPr>
          <w:rFonts w:ascii="Palatino Linotype" w:eastAsia="Palatino Linotype" w:hAnsi="Palatino Linotype" w:cs="Palatino Linotype"/>
          <w:b/>
        </w:rPr>
        <w:t xml:space="preserve"> y sobreseimiento.</w:t>
      </w:r>
      <w:r w:rsidR="00680D9D" w:rsidRPr="001D2FC9">
        <w:rPr>
          <w:rFonts w:ascii="Palatino Linotype" w:eastAsia="Palatino Linotype" w:hAnsi="Palatino Linotype" w:cs="Palatino Linotype"/>
        </w:rPr>
        <w:t xml:space="preserve"> </w:t>
      </w:r>
      <w:r w:rsidR="00035E7A" w:rsidRPr="001D2FC9">
        <w:rPr>
          <w:rFonts w:ascii="Palatino Linotype" w:eastAsia="Palatino Linotype" w:hAnsi="Palatino Linotype" w:cs="Palatino Linotype"/>
        </w:rPr>
        <w:t>Previo al análisis de fondo de la controversia presentada en el asunto que nos ocupa, este Instituto se encuentra obligado a efectuar el estudio oficioso de las causales de improcedencia y sobreseimiento, por tratarse de una cuestión de orden público y de estudio preferente</w:t>
      </w:r>
      <w:r w:rsidR="007214B6" w:rsidRPr="001D2FC9">
        <w:rPr>
          <w:rFonts w:ascii="Palatino Linotype" w:eastAsia="Palatino Linotype" w:hAnsi="Palatino Linotype" w:cs="Palatino Linotype"/>
        </w:rPr>
        <w:t xml:space="preserve">, </w:t>
      </w:r>
      <w:r w:rsidR="00035E7A" w:rsidRPr="001D2FC9">
        <w:rPr>
          <w:rFonts w:ascii="Palatino Linotype" w:eastAsia="Palatino Linotype" w:hAnsi="Palatino Linotype" w:cs="Palatino Linotype"/>
        </w:rPr>
        <w:t xml:space="preserve">acorde con la Jurisprudencia </w:t>
      </w:r>
      <w:r w:rsidR="005957DF" w:rsidRPr="001D2FC9">
        <w:rPr>
          <w:rFonts w:ascii="Palatino Linotype" w:eastAsia="Palatino Linotype" w:hAnsi="Palatino Linotype" w:cs="Palatino Linotype"/>
        </w:rPr>
        <w:t xml:space="preserve">número 940, </w:t>
      </w:r>
      <w:r w:rsidR="00326BB5" w:rsidRPr="001D2FC9">
        <w:rPr>
          <w:rFonts w:ascii="Palatino Linotype" w:eastAsia="Palatino Linotype" w:hAnsi="Palatino Linotype" w:cs="Palatino Linotype"/>
        </w:rPr>
        <w:t xml:space="preserve">visible en la </w:t>
      </w:r>
      <w:r w:rsidR="005957DF" w:rsidRPr="001D2FC9">
        <w:rPr>
          <w:rFonts w:ascii="Palatino Linotype" w:eastAsia="Palatino Linotype" w:hAnsi="Palatino Linotype" w:cs="Palatino Linotype"/>
        </w:rPr>
        <w:t>pág</w:t>
      </w:r>
      <w:r w:rsidR="00326BB5" w:rsidRPr="001D2FC9">
        <w:rPr>
          <w:rFonts w:ascii="Palatino Linotype" w:eastAsia="Palatino Linotype" w:hAnsi="Palatino Linotype" w:cs="Palatino Linotype"/>
        </w:rPr>
        <w:t>ina</w:t>
      </w:r>
      <w:r w:rsidR="005957DF" w:rsidRPr="001D2FC9">
        <w:rPr>
          <w:rFonts w:ascii="Palatino Linotype" w:eastAsia="Palatino Linotype" w:hAnsi="Palatino Linotype" w:cs="Palatino Linotype"/>
        </w:rPr>
        <w:t xml:space="preserve"> </w:t>
      </w:r>
      <w:r w:rsidR="005957DF" w:rsidRPr="001D2FC9">
        <w:rPr>
          <w:rFonts w:ascii="Palatino Linotype" w:eastAsia="Palatino Linotype" w:hAnsi="Palatino Linotype" w:cs="Palatino Linotype"/>
        </w:rPr>
        <w:lastRenderedPageBreak/>
        <w:t xml:space="preserve">1538, </w:t>
      </w:r>
      <w:r w:rsidR="00035E7A" w:rsidRPr="001D2FC9">
        <w:rPr>
          <w:rFonts w:ascii="Palatino Linotype" w:eastAsia="Palatino Linotype" w:hAnsi="Palatino Linotype" w:cs="Palatino Linotype"/>
        </w:rPr>
        <w:t>del Apéndice</w:t>
      </w:r>
      <w:r w:rsidR="005957DF" w:rsidRPr="001D2FC9">
        <w:rPr>
          <w:rFonts w:ascii="Palatino Linotype" w:eastAsia="Palatino Linotype" w:hAnsi="Palatino Linotype" w:cs="Palatino Linotype"/>
        </w:rPr>
        <w:t xml:space="preserve"> a</w:t>
      </w:r>
      <w:r w:rsidR="00035E7A" w:rsidRPr="001D2FC9">
        <w:rPr>
          <w:rFonts w:ascii="Palatino Linotype" w:eastAsia="Palatino Linotype" w:hAnsi="Palatino Linotype" w:cs="Palatino Linotype"/>
        </w:rPr>
        <w:t>l Semanario Judicial de la Federación 1917-1988</w:t>
      </w:r>
      <w:r w:rsidR="005957DF" w:rsidRPr="001D2FC9">
        <w:rPr>
          <w:rFonts w:ascii="Palatino Linotype" w:eastAsia="Palatino Linotype" w:hAnsi="Palatino Linotype" w:cs="Palatino Linotype"/>
        </w:rPr>
        <w:t>, S</w:t>
      </w:r>
      <w:r w:rsidR="00326BB5" w:rsidRPr="001D2FC9">
        <w:rPr>
          <w:rFonts w:ascii="Palatino Linotype" w:eastAsia="Palatino Linotype" w:hAnsi="Palatino Linotype" w:cs="Palatino Linotype"/>
        </w:rPr>
        <w:t>egunda P</w:t>
      </w:r>
      <w:r w:rsidR="005957DF" w:rsidRPr="001D2FC9">
        <w:rPr>
          <w:rFonts w:ascii="Palatino Linotype" w:eastAsia="Palatino Linotype" w:hAnsi="Palatino Linotype" w:cs="Palatino Linotype"/>
        </w:rPr>
        <w:t xml:space="preserve">arte, que </w:t>
      </w:r>
      <w:r w:rsidR="007214B6" w:rsidRPr="001D2FC9">
        <w:rPr>
          <w:rFonts w:ascii="Palatino Linotype" w:eastAsia="Palatino Linotype" w:hAnsi="Palatino Linotype" w:cs="Palatino Linotype"/>
        </w:rPr>
        <w:t>a la letra señala:</w:t>
      </w:r>
    </w:p>
    <w:p w14:paraId="292227B2" w14:textId="77777777" w:rsidR="007214B6" w:rsidRPr="001D2FC9" w:rsidRDefault="007214B6" w:rsidP="007214B6">
      <w:pPr>
        <w:ind w:left="851" w:right="900"/>
        <w:jc w:val="both"/>
        <w:rPr>
          <w:rFonts w:ascii="Palatino Linotype" w:eastAsia="Palatino Linotype" w:hAnsi="Palatino Linotype" w:cs="Palatino Linotype"/>
          <w:i/>
          <w:sz w:val="22"/>
          <w:szCs w:val="22"/>
        </w:rPr>
      </w:pPr>
      <w:r w:rsidRPr="001D2FC9">
        <w:rPr>
          <w:rFonts w:ascii="Palatino Linotype" w:eastAsia="Palatino Linotype" w:hAnsi="Palatino Linotype" w:cs="Palatino Linotype"/>
          <w:b/>
          <w:i/>
          <w:sz w:val="22"/>
          <w:szCs w:val="22"/>
        </w:rPr>
        <w:t xml:space="preserve">“Improcedencia: </w:t>
      </w:r>
      <w:r w:rsidRPr="001D2FC9">
        <w:rPr>
          <w:rFonts w:ascii="Palatino Linotype" w:eastAsia="Palatino Linotype" w:hAnsi="Palatino Linotype" w:cs="Palatino Linotype"/>
          <w:i/>
          <w:sz w:val="22"/>
          <w:szCs w:val="22"/>
        </w:rPr>
        <w:t>Sea que las partes la aleguen o no, debe examinarse previamente la procedencia del juicio de amparo, por ser cuestión de orden público en el juicio de garantías.”</w:t>
      </w:r>
    </w:p>
    <w:p w14:paraId="1E5996AE" w14:textId="77777777" w:rsidR="00680D9D" w:rsidRPr="001D2FC9" w:rsidRDefault="00326BB5" w:rsidP="00326BB5">
      <w:pPr>
        <w:widowControl w:val="0"/>
        <w:spacing w:before="240" w:after="240" w:line="360" w:lineRule="auto"/>
        <w:jc w:val="both"/>
        <w:rPr>
          <w:rFonts w:ascii="Palatino Linotype" w:eastAsia="Palatino Linotype" w:hAnsi="Palatino Linotype" w:cs="Palatino Linotype"/>
        </w:rPr>
      </w:pPr>
      <w:r w:rsidRPr="001D2FC9">
        <w:rPr>
          <w:rFonts w:ascii="Palatino Linotype" w:eastAsia="Palatino Linotype" w:hAnsi="Palatino Linotype" w:cs="Palatino Linotype"/>
        </w:rPr>
        <w:t>D</w:t>
      </w:r>
      <w:r w:rsidR="00680D9D" w:rsidRPr="001D2FC9">
        <w:rPr>
          <w:rFonts w:ascii="Palatino Linotype" w:eastAsia="Palatino Linotype" w:hAnsi="Palatino Linotype" w:cs="Palatino Linotype"/>
        </w:rPr>
        <w:t xml:space="preserve">e tal suerte, deberá ser desechado cualquier </w:t>
      </w:r>
      <w:r w:rsidR="007214B6" w:rsidRPr="001D2FC9">
        <w:rPr>
          <w:rFonts w:ascii="Palatino Linotype" w:eastAsia="Palatino Linotype" w:hAnsi="Palatino Linotype" w:cs="Palatino Linotype"/>
        </w:rPr>
        <w:t xml:space="preserve">recurso de revisión </w:t>
      </w:r>
      <w:r w:rsidR="00680D9D" w:rsidRPr="001D2FC9">
        <w:rPr>
          <w:rFonts w:ascii="Palatino Linotype" w:eastAsia="Palatino Linotype" w:hAnsi="Palatino Linotype" w:cs="Palatino Linotype"/>
        </w:rPr>
        <w:t>que actualice alguno de los supuestos establecidos en el artículo 191 de la Ley de Transparencia y Acceso a la Información Pública del Estado de México y Municipios, por ser improcedente, a saber:</w:t>
      </w:r>
    </w:p>
    <w:p w14:paraId="6DF661D5" w14:textId="77777777" w:rsidR="00680D9D" w:rsidRPr="001D2FC9" w:rsidRDefault="00680D9D" w:rsidP="00680D9D">
      <w:pPr>
        <w:spacing w:before="120" w:after="120"/>
        <w:ind w:left="851" w:right="618"/>
        <w:jc w:val="both"/>
        <w:rPr>
          <w:rFonts w:ascii="Palatino Linotype" w:eastAsia="Palatino Linotype" w:hAnsi="Palatino Linotype" w:cs="Palatino Linotype"/>
          <w:i/>
          <w:sz w:val="22"/>
          <w:szCs w:val="22"/>
        </w:rPr>
      </w:pPr>
      <w:r w:rsidRPr="001D2FC9">
        <w:rPr>
          <w:b/>
        </w:rPr>
        <w:t>“</w:t>
      </w:r>
      <w:r w:rsidRPr="001D2FC9">
        <w:rPr>
          <w:rFonts w:ascii="Palatino Linotype" w:eastAsia="Palatino Linotype" w:hAnsi="Palatino Linotype" w:cs="Palatino Linotype"/>
          <w:b/>
          <w:i/>
          <w:sz w:val="22"/>
          <w:szCs w:val="22"/>
        </w:rPr>
        <w:t>Artículo 191.</w:t>
      </w:r>
      <w:r w:rsidRPr="001D2FC9">
        <w:rPr>
          <w:rFonts w:ascii="Palatino Linotype" w:eastAsia="Palatino Linotype" w:hAnsi="Palatino Linotype" w:cs="Palatino Linotype"/>
          <w:i/>
          <w:sz w:val="22"/>
          <w:szCs w:val="22"/>
        </w:rPr>
        <w:t xml:space="preserve"> El recurso será desechado por improcedente cuando: </w:t>
      </w:r>
    </w:p>
    <w:p w14:paraId="2014134E" w14:textId="77777777" w:rsidR="00680D9D" w:rsidRPr="001D2FC9" w:rsidRDefault="00680D9D" w:rsidP="00680D9D">
      <w:pPr>
        <w:spacing w:before="120" w:after="120"/>
        <w:ind w:left="1134" w:right="618"/>
        <w:jc w:val="both"/>
        <w:rPr>
          <w:rFonts w:ascii="Palatino Linotype" w:eastAsia="Palatino Linotype" w:hAnsi="Palatino Linotype" w:cs="Palatino Linotype"/>
          <w:i/>
          <w:sz w:val="22"/>
          <w:szCs w:val="22"/>
        </w:rPr>
      </w:pPr>
      <w:r w:rsidRPr="001D2FC9">
        <w:rPr>
          <w:rFonts w:ascii="Palatino Linotype" w:eastAsia="Palatino Linotype" w:hAnsi="Palatino Linotype" w:cs="Palatino Linotype"/>
          <w:b/>
          <w:i/>
          <w:sz w:val="22"/>
          <w:szCs w:val="22"/>
        </w:rPr>
        <w:t>I.</w:t>
      </w:r>
      <w:r w:rsidRPr="001D2FC9">
        <w:rPr>
          <w:rFonts w:ascii="Palatino Linotype" w:eastAsia="Palatino Linotype" w:hAnsi="Palatino Linotype" w:cs="Palatino Linotype"/>
          <w:i/>
          <w:sz w:val="22"/>
          <w:szCs w:val="22"/>
        </w:rPr>
        <w:t xml:space="preserve"> Sea extemporáneo por haber transcurrido el plazo establecido en la presente Ley, a partir de la respuesta; </w:t>
      </w:r>
    </w:p>
    <w:p w14:paraId="3D35529B" w14:textId="77777777" w:rsidR="00680D9D" w:rsidRPr="001D2FC9" w:rsidRDefault="00680D9D" w:rsidP="00680D9D">
      <w:pPr>
        <w:spacing w:before="120" w:after="120"/>
        <w:ind w:left="1134" w:right="618"/>
        <w:jc w:val="both"/>
        <w:rPr>
          <w:rFonts w:ascii="Palatino Linotype" w:eastAsia="Palatino Linotype" w:hAnsi="Palatino Linotype" w:cs="Palatino Linotype"/>
          <w:i/>
          <w:sz w:val="22"/>
          <w:szCs w:val="22"/>
        </w:rPr>
      </w:pPr>
      <w:r w:rsidRPr="001D2FC9">
        <w:rPr>
          <w:rFonts w:ascii="Palatino Linotype" w:eastAsia="Palatino Linotype" w:hAnsi="Palatino Linotype" w:cs="Palatino Linotype"/>
          <w:b/>
          <w:i/>
          <w:sz w:val="22"/>
          <w:szCs w:val="22"/>
        </w:rPr>
        <w:t>II</w:t>
      </w:r>
      <w:r w:rsidRPr="001D2FC9">
        <w:rPr>
          <w:rFonts w:ascii="Palatino Linotype" w:eastAsia="Palatino Linotype" w:hAnsi="Palatino Linotype" w:cs="Palatino Linotype"/>
          <w:i/>
          <w:sz w:val="22"/>
          <w:szCs w:val="22"/>
        </w:rPr>
        <w:t xml:space="preserve">. Se esté tramitando ante el Poder Judicial de la Federación algún recurso o medio de defensa interpuesto por el recurrente; </w:t>
      </w:r>
    </w:p>
    <w:p w14:paraId="41AED1C9" w14:textId="77777777" w:rsidR="00680D9D" w:rsidRPr="001D2FC9" w:rsidRDefault="00680D9D" w:rsidP="00680D9D">
      <w:pPr>
        <w:spacing w:before="120" w:after="120"/>
        <w:ind w:left="1134" w:right="618"/>
        <w:jc w:val="both"/>
        <w:rPr>
          <w:rFonts w:ascii="Palatino Linotype" w:eastAsia="Palatino Linotype" w:hAnsi="Palatino Linotype" w:cs="Palatino Linotype"/>
          <w:b/>
          <w:i/>
          <w:sz w:val="22"/>
          <w:szCs w:val="22"/>
        </w:rPr>
      </w:pPr>
      <w:r w:rsidRPr="001D2FC9">
        <w:rPr>
          <w:rFonts w:ascii="Palatino Linotype" w:eastAsia="Palatino Linotype" w:hAnsi="Palatino Linotype" w:cs="Palatino Linotype"/>
          <w:b/>
          <w:i/>
          <w:sz w:val="22"/>
          <w:szCs w:val="22"/>
        </w:rPr>
        <w:t xml:space="preserve">III. No actualice alguno de los supuestos previstos en la presente Ley; </w:t>
      </w:r>
    </w:p>
    <w:p w14:paraId="6AB2DED0" w14:textId="77777777" w:rsidR="00680D9D" w:rsidRPr="001D2FC9" w:rsidRDefault="00680D9D" w:rsidP="00680D9D">
      <w:pPr>
        <w:spacing w:before="120" w:after="120"/>
        <w:ind w:left="1134" w:right="618"/>
        <w:jc w:val="both"/>
        <w:rPr>
          <w:rFonts w:ascii="Palatino Linotype" w:eastAsia="Palatino Linotype" w:hAnsi="Palatino Linotype" w:cs="Palatino Linotype"/>
          <w:i/>
          <w:sz w:val="22"/>
          <w:szCs w:val="22"/>
        </w:rPr>
      </w:pPr>
      <w:r w:rsidRPr="001D2FC9">
        <w:rPr>
          <w:rFonts w:ascii="Palatino Linotype" w:eastAsia="Palatino Linotype" w:hAnsi="Palatino Linotype" w:cs="Palatino Linotype"/>
          <w:b/>
          <w:i/>
          <w:sz w:val="22"/>
          <w:szCs w:val="22"/>
        </w:rPr>
        <w:t>IV</w:t>
      </w:r>
      <w:r w:rsidRPr="001D2FC9">
        <w:rPr>
          <w:rFonts w:ascii="Palatino Linotype" w:eastAsia="Palatino Linotype" w:hAnsi="Palatino Linotype" w:cs="Palatino Linotype"/>
          <w:i/>
          <w:sz w:val="22"/>
          <w:szCs w:val="22"/>
        </w:rPr>
        <w:t>. No se haya desahogado la prevención en los términos establecidos en la presente Ley;</w:t>
      </w:r>
    </w:p>
    <w:p w14:paraId="6B1AC6BF" w14:textId="77777777" w:rsidR="00680D9D" w:rsidRPr="001D2FC9" w:rsidRDefault="00680D9D" w:rsidP="00680D9D">
      <w:pPr>
        <w:spacing w:before="120" w:after="120"/>
        <w:ind w:left="1134" w:right="618"/>
        <w:jc w:val="both"/>
        <w:rPr>
          <w:rFonts w:ascii="Palatino Linotype" w:eastAsia="Palatino Linotype" w:hAnsi="Palatino Linotype" w:cs="Palatino Linotype"/>
          <w:i/>
          <w:sz w:val="22"/>
          <w:szCs w:val="22"/>
        </w:rPr>
      </w:pPr>
      <w:r w:rsidRPr="001D2FC9">
        <w:rPr>
          <w:rFonts w:ascii="Palatino Linotype" w:eastAsia="Palatino Linotype" w:hAnsi="Palatino Linotype" w:cs="Palatino Linotype"/>
          <w:b/>
          <w:i/>
          <w:sz w:val="22"/>
          <w:szCs w:val="22"/>
        </w:rPr>
        <w:t>V.</w:t>
      </w:r>
      <w:r w:rsidRPr="001D2FC9">
        <w:rPr>
          <w:rFonts w:ascii="Palatino Linotype" w:eastAsia="Palatino Linotype" w:hAnsi="Palatino Linotype" w:cs="Palatino Linotype"/>
          <w:i/>
          <w:sz w:val="22"/>
          <w:szCs w:val="22"/>
        </w:rPr>
        <w:t xml:space="preserve"> Se impugne la veracidad de la información proporcionada; </w:t>
      </w:r>
    </w:p>
    <w:p w14:paraId="7D4790E2" w14:textId="77777777" w:rsidR="00680D9D" w:rsidRPr="001D2FC9" w:rsidRDefault="00680D9D" w:rsidP="00680D9D">
      <w:pPr>
        <w:spacing w:before="120" w:after="120"/>
        <w:ind w:left="1134" w:right="618"/>
        <w:jc w:val="both"/>
        <w:rPr>
          <w:rFonts w:ascii="Palatino Linotype" w:eastAsia="Palatino Linotype" w:hAnsi="Palatino Linotype" w:cs="Palatino Linotype"/>
          <w:i/>
          <w:sz w:val="22"/>
          <w:szCs w:val="22"/>
        </w:rPr>
      </w:pPr>
      <w:r w:rsidRPr="001D2FC9">
        <w:rPr>
          <w:rFonts w:ascii="Palatino Linotype" w:eastAsia="Palatino Linotype" w:hAnsi="Palatino Linotype" w:cs="Palatino Linotype"/>
          <w:b/>
          <w:i/>
          <w:sz w:val="22"/>
          <w:szCs w:val="22"/>
        </w:rPr>
        <w:t>VI</w:t>
      </w:r>
      <w:r w:rsidRPr="001D2FC9">
        <w:rPr>
          <w:rFonts w:ascii="Palatino Linotype" w:eastAsia="Palatino Linotype" w:hAnsi="Palatino Linotype" w:cs="Palatino Linotype"/>
          <w:i/>
          <w:sz w:val="22"/>
          <w:szCs w:val="22"/>
        </w:rPr>
        <w:t xml:space="preserve">. Se trate de una consulta, o trámite en específico; y </w:t>
      </w:r>
    </w:p>
    <w:p w14:paraId="3D8E25EA" w14:textId="77777777" w:rsidR="00680D9D" w:rsidRPr="001D2FC9" w:rsidRDefault="00680D9D" w:rsidP="00680D9D">
      <w:pPr>
        <w:spacing w:before="120" w:after="120"/>
        <w:ind w:left="1134" w:right="618"/>
        <w:jc w:val="both"/>
        <w:rPr>
          <w:rFonts w:ascii="Palatino Linotype" w:eastAsia="Palatino Linotype" w:hAnsi="Palatino Linotype" w:cs="Palatino Linotype"/>
          <w:i/>
          <w:sz w:val="22"/>
          <w:szCs w:val="22"/>
        </w:rPr>
      </w:pPr>
      <w:r w:rsidRPr="001D2FC9">
        <w:rPr>
          <w:rFonts w:ascii="Palatino Linotype" w:eastAsia="Palatino Linotype" w:hAnsi="Palatino Linotype" w:cs="Palatino Linotype"/>
          <w:b/>
          <w:i/>
          <w:sz w:val="22"/>
          <w:szCs w:val="22"/>
        </w:rPr>
        <w:t>VII</w:t>
      </w:r>
      <w:r w:rsidRPr="001D2FC9">
        <w:rPr>
          <w:rFonts w:ascii="Palatino Linotype" w:eastAsia="Palatino Linotype" w:hAnsi="Palatino Linotype" w:cs="Palatino Linotype"/>
          <w:i/>
          <w:sz w:val="22"/>
          <w:szCs w:val="22"/>
        </w:rPr>
        <w:t>. El recurrente amplíe su solicitud en el recurso de revisión, únicamente respecto de los nuevos contenidos.”</w:t>
      </w:r>
    </w:p>
    <w:p w14:paraId="11514692" w14:textId="77777777" w:rsidR="00680D9D" w:rsidRPr="001D2FC9" w:rsidRDefault="00680D9D" w:rsidP="00680D9D">
      <w:pPr>
        <w:spacing w:before="240" w:after="240" w:line="360" w:lineRule="auto"/>
        <w:jc w:val="both"/>
        <w:rPr>
          <w:rFonts w:ascii="Palatino Linotype" w:eastAsia="Palatino Linotype" w:hAnsi="Palatino Linotype" w:cs="Palatino Linotype"/>
        </w:rPr>
      </w:pPr>
      <w:r w:rsidRPr="001D2FC9">
        <w:rPr>
          <w:rFonts w:ascii="Palatino Linotype" w:eastAsia="Palatino Linotype" w:hAnsi="Palatino Linotype" w:cs="Palatino Linotype"/>
        </w:rPr>
        <w:t xml:space="preserve">En el presente caso, no se actualizan las causales de improcedencia establecidas en las fracciones I, II, y IV a VII, toda vez que el recurso fue presentado dentro del plazo establecido en el artículo 178 de la Ley de la materia, además este Instituto no tiene conocimiento de que se encuentre en trámite algún medio de defensa presentado por la parte </w:t>
      </w:r>
      <w:r w:rsidRPr="001D2FC9">
        <w:rPr>
          <w:rFonts w:ascii="Palatino Linotype" w:eastAsia="Palatino Linotype" w:hAnsi="Palatino Linotype" w:cs="Palatino Linotype"/>
          <w:b/>
        </w:rPr>
        <w:t xml:space="preserve">Recurrente </w:t>
      </w:r>
      <w:r w:rsidRPr="001D2FC9">
        <w:rPr>
          <w:rFonts w:ascii="Palatino Linotype" w:eastAsia="Palatino Linotype" w:hAnsi="Palatino Linotype" w:cs="Palatino Linotype"/>
        </w:rPr>
        <w:t>ante otra instancia</w:t>
      </w:r>
      <w:r w:rsidRPr="001D2FC9">
        <w:rPr>
          <w:rFonts w:ascii="Palatino Linotype" w:eastAsia="Palatino Linotype" w:hAnsi="Palatino Linotype" w:cs="Palatino Linotype"/>
          <w:b/>
        </w:rPr>
        <w:t xml:space="preserve">, </w:t>
      </w:r>
      <w:r w:rsidRPr="001D2FC9">
        <w:rPr>
          <w:rFonts w:ascii="Palatino Linotype" w:eastAsia="Palatino Linotype" w:hAnsi="Palatino Linotype" w:cs="Palatino Linotype"/>
        </w:rPr>
        <w:t xml:space="preserve">no existió prevención alguna por parte de este Organismo en términos del artículo 181, párrafo primero de la Ley de la </w:t>
      </w:r>
      <w:r w:rsidRPr="001D2FC9">
        <w:rPr>
          <w:rFonts w:ascii="Palatino Linotype" w:eastAsia="Palatino Linotype" w:hAnsi="Palatino Linotype" w:cs="Palatino Linotype"/>
        </w:rPr>
        <w:lastRenderedPageBreak/>
        <w:t xml:space="preserve">Materia, </w:t>
      </w:r>
      <w:r w:rsidR="00FA6BB9" w:rsidRPr="001D2FC9">
        <w:rPr>
          <w:rFonts w:ascii="Palatino Linotype" w:eastAsia="Palatino Linotype" w:hAnsi="Palatino Linotype" w:cs="Palatino Linotype"/>
        </w:rPr>
        <w:t>la veracidad de la respuesta no formó parte del agravio, no se trata de una consulta o trámite especifico, ni se realizó la ampliación de la solicitud en el recurso de revisión.</w:t>
      </w:r>
    </w:p>
    <w:p w14:paraId="760D0A3B" w14:textId="77777777" w:rsidR="00680D9D" w:rsidRPr="001D2FC9" w:rsidRDefault="00326BB5" w:rsidP="00680D9D">
      <w:pPr>
        <w:spacing w:before="240" w:after="240" w:line="360" w:lineRule="auto"/>
        <w:jc w:val="both"/>
        <w:rPr>
          <w:rFonts w:ascii="Palatino Linotype" w:eastAsia="Palatino Linotype" w:hAnsi="Palatino Linotype" w:cs="Palatino Linotype"/>
        </w:rPr>
      </w:pPr>
      <w:r w:rsidRPr="001D2FC9">
        <w:rPr>
          <w:rFonts w:ascii="Palatino Linotype" w:eastAsia="Palatino Linotype" w:hAnsi="Palatino Linotype" w:cs="Palatino Linotype"/>
        </w:rPr>
        <w:t xml:space="preserve">En ese sentido, es susceptible de análisis el supuesto jurídico previsto en la fracción III, del </w:t>
      </w:r>
      <w:r w:rsidR="00647BCF" w:rsidRPr="001D2FC9">
        <w:rPr>
          <w:rFonts w:ascii="Palatino Linotype" w:eastAsia="Palatino Linotype" w:hAnsi="Palatino Linotype" w:cs="Palatino Linotype"/>
        </w:rPr>
        <w:t xml:space="preserve">referido </w:t>
      </w:r>
      <w:r w:rsidRPr="001D2FC9">
        <w:rPr>
          <w:rFonts w:ascii="Palatino Linotype" w:eastAsia="Palatino Linotype" w:hAnsi="Palatino Linotype" w:cs="Palatino Linotype"/>
        </w:rPr>
        <w:t xml:space="preserve">artículo, mismo que dispone que el recurso de revisión será desechado por improcedente cuando no actualice </w:t>
      </w:r>
      <w:r w:rsidR="00647BCF" w:rsidRPr="001D2FC9">
        <w:rPr>
          <w:rFonts w:ascii="Palatino Linotype" w:eastAsia="Palatino Linotype" w:hAnsi="Palatino Linotype" w:cs="Palatino Linotype"/>
        </w:rPr>
        <w:t>alguno de los supuestos previstos en la Ley de Transparencia y Acceso a la Información Pública del Estado de México y Municipios.</w:t>
      </w:r>
    </w:p>
    <w:p w14:paraId="6D4E664D" w14:textId="77777777" w:rsidR="00647BCF" w:rsidRPr="001D2FC9" w:rsidRDefault="007214B6" w:rsidP="00680D9D">
      <w:pPr>
        <w:spacing w:before="240" w:after="240" w:line="360" w:lineRule="auto"/>
        <w:jc w:val="both"/>
        <w:rPr>
          <w:rFonts w:ascii="Palatino Linotype" w:eastAsia="Palatino Linotype" w:hAnsi="Palatino Linotype" w:cs="Palatino Linotype"/>
        </w:rPr>
      </w:pPr>
      <w:r w:rsidRPr="001D2FC9">
        <w:rPr>
          <w:rFonts w:ascii="Palatino Linotype" w:eastAsia="Palatino Linotype" w:hAnsi="Palatino Linotype" w:cs="Palatino Linotype"/>
        </w:rPr>
        <w:t>Ello toda vez que del análisis de las constancias que integran el expediente electrónico no se advierte que el medio de impugnación actualice alguna causal de procedencia de las establecidas en el artículo 179 de la Ley de Transparencia y Acceso a la Información Pública del Estado de México y Municipios.</w:t>
      </w:r>
    </w:p>
    <w:p w14:paraId="73B79553" w14:textId="77777777" w:rsidR="00BF256C" w:rsidRPr="001D2FC9" w:rsidRDefault="00BF256C" w:rsidP="00680D9D">
      <w:pPr>
        <w:spacing w:before="240" w:after="240" w:line="360" w:lineRule="auto"/>
        <w:jc w:val="both"/>
        <w:rPr>
          <w:rFonts w:ascii="Palatino Linotype" w:eastAsia="Palatino Linotype" w:hAnsi="Palatino Linotype" w:cs="Palatino Linotype"/>
        </w:rPr>
      </w:pPr>
      <w:r w:rsidRPr="001D2FC9">
        <w:rPr>
          <w:rFonts w:ascii="Palatino Linotype" w:eastAsia="Palatino Linotype" w:hAnsi="Palatino Linotype" w:cs="Palatino Linotype"/>
        </w:rPr>
        <w:t xml:space="preserve">A fin de verificar si se actualiza la causal de improcedencia, es necesario </w:t>
      </w:r>
      <w:r w:rsidR="00680D9D" w:rsidRPr="001D2FC9">
        <w:rPr>
          <w:rFonts w:ascii="Palatino Linotype" w:eastAsia="Palatino Linotype" w:hAnsi="Palatino Linotype" w:cs="Palatino Linotype"/>
        </w:rPr>
        <w:t>recordar</w:t>
      </w:r>
      <w:r w:rsidRPr="001D2FC9">
        <w:rPr>
          <w:rFonts w:ascii="Palatino Linotype" w:eastAsia="Palatino Linotype" w:hAnsi="Palatino Linotype" w:cs="Palatino Linotype"/>
        </w:rPr>
        <w:t xml:space="preserve"> que en </w:t>
      </w:r>
      <w:r w:rsidR="00680D9D" w:rsidRPr="001D2FC9">
        <w:rPr>
          <w:rFonts w:ascii="Palatino Linotype" w:eastAsia="Palatino Linotype" w:hAnsi="Palatino Linotype" w:cs="Palatino Linotype"/>
        </w:rPr>
        <w:t xml:space="preserve">la solicitud </w:t>
      </w:r>
      <w:r w:rsidRPr="001D2FC9">
        <w:rPr>
          <w:rFonts w:ascii="Palatino Linotype" w:eastAsia="Palatino Linotype" w:hAnsi="Palatino Linotype" w:cs="Palatino Linotype"/>
        </w:rPr>
        <w:t>de información no se describió la información a la que se pretende acceder, como se precisó en el antecedente 1 de la presente resolución.</w:t>
      </w:r>
    </w:p>
    <w:p w14:paraId="64E88D02" w14:textId="77777777" w:rsidR="00BF256C" w:rsidRPr="001D2FC9" w:rsidRDefault="00680D9D" w:rsidP="00BF256C">
      <w:pPr>
        <w:spacing w:before="240" w:after="240" w:line="360" w:lineRule="auto"/>
        <w:jc w:val="both"/>
        <w:rPr>
          <w:rFonts w:ascii="Palatino Linotype" w:eastAsia="Palatino Linotype" w:hAnsi="Palatino Linotype" w:cs="Palatino Linotype"/>
        </w:rPr>
      </w:pPr>
      <w:r w:rsidRPr="001D2FC9">
        <w:rPr>
          <w:rFonts w:ascii="Palatino Linotype" w:eastAsia="Palatino Linotype" w:hAnsi="Palatino Linotype" w:cs="Palatino Linotype"/>
        </w:rPr>
        <w:t xml:space="preserve">Derivado de lo anterior, el </w:t>
      </w:r>
      <w:r w:rsidRPr="001D2FC9">
        <w:rPr>
          <w:rFonts w:ascii="Palatino Linotype" w:eastAsia="Palatino Linotype" w:hAnsi="Palatino Linotype" w:cs="Palatino Linotype"/>
          <w:b/>
        </w:rPr>
        <w:t>Sujeto Obligado</w:t>
      </w:r>
      <w:r w:rsidRPr="001D2FC9">
        <w:rPr>
          <w:rFonts w:ascii="Palatino Linotype" w:eastAsia="Palatino Linotype" w:hAnsi="Palatino Linotype" w:cs="Palatino Linotype"/>
        </w:rPr>
        <w:t xml:space="preserve"> requirió a la persona solicitante, con la finalidad de que </w:t>
      </w:r>
      <w:r w:rsidR="00BF256C" w:rsidRPr="001D2FC9">
        <w:rPr>
          <w:rFonts w:ascii="Palatino Linotype" w:eastAsia="Palatino Linotype" w:hAnsi="Palatino Linotype" w:cs="Palatino Linotype"/>
        </w:rPr>
        <w:t xml:space="preserve">aportara mayores datos o elementos a su solicitud de información, </w:t>
      </w:r>
      <w:r w:rsidRPr="001D2FC9">
        <w:rPr>
          <w:rFonts w:ascii="Palatino Linotype" w:eastAsia="Palatino Linotype" w:hAnsi="Palatino Linotype" w:cs="Palatino Linotype"/>
        </w:rPr>
        <w:t xml:space="preserve">en términos del artículo 159 de la </w:t>
      </w:r>
      <w:r w:rsidR="00BF256C" w:rsidRPr="001D2FC9">
        <w:rPr>
          <w:rFonts w:ascii="Palatino Linotype" w:eastAsia="Palatino Linotype" w:hAnsi="Palatino Linotype" w:cs="Palatino Linotype"/>
        </w:rPr>
        <w:t>Ley de Transparencia y Acceso a la Información Pública del Estado de México y Municipios</w:t>
      </w:r>
      <w:r w:rsidRPr="001D2FC9">
        <w:rPr>
          <w:rFonts w:ascii="Palatino Linotype" w:eastAsia="Palatino Linotype" w:hAnsi="Palatino Linotype" w:cs="Palatino Linotype"/>
        </w:rPr>
        <w:t xml:space="preserve">, </w:t>
      </w:r>
      <w:r w:rsidR="00BF256C" w:rsidRPr="001D2FC9">
        <w:rPr>
          <w:rFonts w:ascii="Palatino Linotype" w:eastAsia="Palatino Linotype" w:hAnsi="Palatino Linotype" w:cs="Palatino Linotype"/>
        </w:rPr>
        <w:t>toda vez que esta carece de elementos para ser atendida, al no existir información en el apartado “Descripción clara y precisa de la información solicitada”, el cual se encuentra en blanco.</w:t>
      </w:r>
    </w:p>
    <w:p w14:paraId="4876694E" w14:textId="77777777" w:rsidR="00680D9D" w:rsidRPr="001D2FC9" w:rsidRDefault="00680D9D" w:rsidP="00BF256C">
      <w:pPr>
        <w:spacing w:before="240" w:after="240" w:line="360" w:lineRule="auto"/>
        <w:jc w:val="both"/>
        <w:rPr>
          <w:rFonts w:ascii="Palatino Linotype" w:eastAsia="Palatino Linotype" w:hAnsi="Palatino Linotype" w:cs="Palatino Linotype"/>
        </w:rPr>
      </w:pPr>
      <w:r w:rsidRPr="001D2FC9">
        <w:rPr>
          <w:rFonts w:ascii="Palatino Linotype" w:eastAsia="Palatino Linotype" w:hAnsi="Palatino Linotype" w:cs="Palatino Linotype"/>
        </w:rPr>
        <w:lastRenderedPageBreak/>
        <w:t>En ese orden de ideas,</w:t>
      </w:r>
      <w:r w:rsidR="00BF256C" w:rsidRPr="001D2FC9">
        <w:rPr>
          <w:rFonts w:ascii="Palatino Linotype" w:eastAsia="Palatino Linotype" w:hAnsi="Palatino Linotype" w:cs="Palatino Linotype"/>
        </w:rPr>
        <w:t xml:space="preserve"> es oportuno mencionar que</w:t>
      </w:r>
      <w:r w:rsidRPr="001D2FC9">
        <w:rPr>
          <w:rFonts w:ascii="Palatino Linotype" w:eastAsia="Palatino Linotype" w:hAnsi="Palatino Linotype" w:cs="Palatino Linotype"/>
        </w:rPr>
        <w:t xml:space="preserve"> el artículo 155, fracciones III y IV, de la </w:t>
      </w:r>
      <w:r w:rsidR="00BF256C" w:rsidRPr="001D2FC9">
        <w:rPr>
          <w:rFonts w:ascii="Palatino Linotype" w:eastAsia="Palatino Linotype" w:hAnsi="Palatino Linotype" w:cs="Palatino Linotype"/>
        </w:rPr>
        <w:t>Ley de Transparencia y Acceso a la Información Pública del Estado de México y Municipios</w:t>
      </w:r>
      <w:r w:rsidRPr="001D2FC9">
        <w:rPr>
          <w:rFonts w:ascii="Palatino Linotype" w:eastAsia="Palatino Linotype" w:hAnsi="Palatino Linotype" w:cs="Palatino Linotype"/>
        </w:rPr>
        <w:t xml:space="preserve">, establece </w:t>
      </w:r>
      <w:proofErr w:type="gramStart"/>
      <w:r w:rsidRPr="001D2FC9">
        <w:rPr>
          <w:rFonts w:ascii="Palatino Linotype" w:eastAsia="Palatino Linotype" w:hAnsi="Palatino Linotype" w:cs="Palatino Linotype"/>
        </w:rPr>
        <w:t>que</w:t>
      </w:r>
      <w:proofErr w:type="gramEnd"/>
      <w:r w:rsidRPr="001D2FC9">
        <w:rPr>
          <w:rFonts w:ascii="Palatino Linotype" w:eastAsia="Palatino Linotype" w:hAnsi="Palatino Linotype" w:cs="Palatino Linotype"/>
        </w:rPr>
        <w:t xml:space="preserve"> en una solicitud de acceso a la información pública, se debe precisar la descripción de la información solicitada y cualquier otro dato que facilite la búsqueda y localización de la información.</w:t>
      </w:r>
    </w:p>
    <w:p w14:paraId="01B2BE8A" w14:textId="77777777" w:rsidR="00BF256C" w:rsidRPr="001D2FC9" w:rsidRDefault="00680D9D" w:rsidP="00680D9D">
      <w:pPr>
        <w:tabs>
          <w:tab w:val="left" w:pos="4962"/>
        </w:tabs>
        <w:spacing w:before="240" w:after="240" w:line="360" w:lineRule="auto"/>
        <w:ind w:right="-28"/>
        <w:jc w:val="both"/>
        <w:rPr>
          <w:rFonts w:ascii="Palatino Linotype" w:eastAsia="Palatino Linotype" w:hAnsi="Palatino Linotype" w:cs="Palatino Linotype"/>
        </w:rPr>
      </w:pPr>
      <w:r w:rsidRPr="001D2FC9">
        <w:rPr>
          <w:rFonts w:ascii="Palatino Linotype" w:eastAsia="Palatino Linotype" w:hAnsi="Palatino Linotype" w:cs="Palatino Linotype"/>
        </w:rPr>
        <w:t>Ademá</w:t>
      </w:r>
      <w:r w:rsidR="00BF256C" w:rsidRPr="001D2FC9">
        <w:rPr>
          <w:rFonts w:ascii="Palatino Linotype" w:eastAsia="Palatino Linotype" w:hAnsi="Palatino Linotype" w:cs="Palatino Linotype"/>
        </w:rPr>
        <w:t>s, el artículo 159 de la Ley referid</w:t>
      </w:r>
      <w:r w:rsidRPr="001D2FC9">
        <w:rPr>
          <w:rFonts w:ascii="Palatino Linotype" w:eastAsia="Palatino Linotype" w:hAnsi="Palatino Linotype" w:cs="Palatino Linotype"/>
        </w:rPr>
        <w:t>a, precisa que cuando los detalles proporcionados para localizar los documentos resulten insuficientes, incompletos o erróneos, la Unidad de Transparencia podrá requerir a la persona solicitante, por una sola vez, dentro de los cinco días hábiles siguientes contados a partir de la presentación de la solicitud, para que en un término de hasta diez días hábiles, indique otros elementos que complementen, corrijan o amplíen los datos proporcionados o precise lo</w:t>
      </w:r>
      <w:r w:rsidR="00BF256C" w:rsidRPr="001D2FC9">
        <w:rPr>
          <w:rFonts w:ascii="Palatino Linotype" w:eastAsia="Palatino Linotype" w:hAnsi="Palatino Linotype" w:cs="Palatino Linotype"/>
        </w:rPr>
        <w:t xml:space="preserve">s requerimientos de información, de esta manera, </w:t>
      </w:r>
      <w:r w:rsidRPr="001D2FC9">
        <w:rPr>
          <w:rFonts w:ascii="Palatino Linotype" w:eastAsia="Palatino Linotype" w:hAnsi="Palatino Linotype" w:cs="Palatino Linotype"/>
          <w:b/>
          <w:u w:val="single"/>
        </w:rPr>
        <w:t>la solicitud de información se tendrá por no presentada, cuando la persona solicitante no atienda el requerimiento de información adicional y del requerimiento inicial no se aprecien los elementos que permitan identificar la información requerida</w:t>
      </w:r>
      <w:r w:rsidRPr="001D2FC9">
        <w:rPr>
          <w:rFonts w:ascii="Palatino Linotype" w:eastAsia="Palatino Linotype" w:hAnsi="Palatino Linotype" w:cs="Palatino Linotype"/>
        </w:rPr>
        <w:t xml:space="preserve">. </w:t>
      </w:r>
    </w:p>
    <w:p w14:paraId="41446882" w14:textId="77777777" w:rsidR="00680D9D" w:rsidRPr="001D2FC9" w:rsidRDefault="00BF256C" w:rsidP="00680D9D">
      <w:pPr>
        <w:tabs>
          <w:tab w:val="left" w:pos="4962"/>
        </w:tabs>
        <w:spacing w:before="240" w:after="240" w:line="360" w:lineRule="auto"/>
        <w:ind w:right="-28"/>
        <w:jc w:val="both"/>
        <w:rPr>
          <w:rFonts w:ascii="Palatino Linotype" w:eastAsia="Palatino Linotype" w:hAnsi="Palatino Linotype" w:cs="Palatino Linotype"/>
        </w:rPr>
      </w:pPr>
      <w:r w:rsidRPr="001D2FC9">
        <w:rPr>
          <w:rFonts w:ascii="Palatino Linotype" w:eastAsia="Palatino Linotype" w:hAnsi="Palatino Linotype" w:cs="Palatino Linotype"/>
        </w:rPr>
        <w:t>Co</w:t>
      </w:r>
      <w:r w:rsidR="00680D9D" w:rsidRPr="001D2FC9">
        <w:rPr>
          <w:rFonts w:ascii="Palatino Linotype" w:eastAsia="Palatino Linotype" w:hAnsi="Palatino Linotype" w:cs="Palatino Linotype"/>
        </w:rPr>
        <w:t>mo se logra observar, cuando los solicitantes no sean claros en la información peticionada, los Sujetos Obligados tienen la posibilidad de solicitar información adicional, con el fin de esclarecer la solicitud y así dar una atención adecuada en esta.</w:t>
      </w:r>
    </w:p>
    <w:p w14:paraId="786A1BCB" w14:textId="77777777" w:rsidR="00680D9D" w:rsidRPr="001D2FC9" w:rsidRDefault="00680D9D" w:rsidP="00680D9D">
      <w:pPr>
        <w:tabs>
          <w:tab w:val="left" w:pos="4962"/>
        </w:tabs>
        <w:spacing w:before="240" w:after="240" w:line="360" w:lineRule="auto"/>
        <w:ind w:right="-28"/>
        <w:jc w:val="both"/>
        <w:rPr>
          <w:rFonts w:ascii="Palatino Linotype" w:eastAsia="Palatino Linotype" w:hAnsi="Palatino Linotype" w:cs="Palatino Linotype"/>
        </w:rPr>
      </w:pPr>
      <w:r w:rsidRPr="001D2FC9">
        <w:rPr>
          <w:rFonts w:ascii="Palatino Linotype" w:eastAsia="Palatino Linotype" w:hAnsi="Palatino Linotype" w:cs="Palatino Linotype"/>
        </w:rPr>
        <w:t>Ahora bien, de las constancias que obran en el expediente, se logra advertir que la persona solicitante presentó la solicitud de información el</w:t>
      </w:r>
      <w:r w:rsidR="00BF256C" w:rsidRPr="001D2FC9">
        <w:rPr>
          <w:rFonts w:ascii="Palatino Linotype" w:eastAsia="Palatino Linotype" w:hAnsi="Palatino Linotype" w:cs="Palatino Linotype"/>
        </w:rPr>
        <w:t xml:space="preserve"> cuatro de octubre de dos mil veinticuatro, mientras que el </w:t>
      </w:r>
      <w:r w:rsidR="00BF256C" w:rsidRPr="001D2FC9">
        <w:rPr>
          <w:rFonts w:ascii="Palatino Linotype" w:eastAsia="Palatino Linotype" w:hAnsi="Palatino Linotype" w:cs="Palatino Linotype"/>
          <w:b/>
        </w:rPr>
        <w:t>Sujeto Obligado</w:t>
      </w:r>
      <w:r w:rsidR="00BF256C" w:rsidRPr="001D2FC9">
        <w:rPr>
          <w:rFonts w:ascii="Palatino Linotype" w:eastAsia="Palatino Linotype" w:hAnsi="Palatino Linotype" w:cs="Palatino Linotype"/>
        </w:rPr>
        <w:t xml:space="preserve"> solicitó una aclaración al </w:t>
      </w:r>
      <w:r w:rsidR="00BF256C" w:rsidRPr="001D2FC9">
        <w:rPr>
          <w:rFonts w:ascii="Palatino Linotype" w:eastAsia="Palatino Linotype" w:hAnsi="Palatino Linotype" w:cs="Palatino Linotype"/>
        </w:rPr>
        <w:lastRenderedPageBreak/>
        <w:t xml:space="preserve">requerimiento el día siete </w:t>
      </w:r>
      <w:r w:rsidRPr="001D2FC9">
        <w:rPr>
          <w:rFonts w:ascii="Palatino Linotype" w:eastAsia="Palatino Linotype" w:hAnsi="Palatino Linotype" w:cs="Palatino Linotype"/>
        </w:rPr>
        <w:t>de dicho mes y año, es decir al siguiente día hábil posterior a la presentación del requerimiento información.</w:t>
      </w:r>
    </w:p>
    <w:p w14:paraId="19B9200D" w14:textId="77777777" w:rsidR="00680D9D" w:rsidRPr="001D2FC9" w:rsidRDefault="00680D9D" w:rsidP="00680D9D">
      <w:pPr>
        <w:tabs>
          <w:tab w:val="left" w:pos="4962"/>
        </w:tabs>
        <w:spacing w:before="240" w:after="240" w:line="360" w:lineRule="auto"/>
        <w:ind w:right="-28"/>
        <w:jc w:val="both"/>
        <w:rPr>
          <w:rFonts w:ascii="Palatino Linotype" w:eastAsia="Palatino Linotype" w:hAnsi="Palatino Linotype" w:cs="Palatino Linotype"/>
        </w:rPr>
      </w:pPr>
      <w:r w:rsidRPr="001D2FC9">
        <w:rPr>
          <w:rFonts w:ascii="Palatino Linotype" w:eastAsia="Palatino Linotype" w:hAnsi="Palatino Linotype" w:cs="Palatino Linotype"/>
        </w:rPr>
        <w:t xml:space="preserve">En ese contexto, de la revisión de las constancias que conforman en el expediente, se logra vislumbrar, que el requerimiento de aclaración realizado por el </w:t>
      </w:r>
      <w:r w:rsidRPr="001D2FC9">
        <w:rPr>
          <w:rFonts w:ascii="Palatino Linotype" w:eastAsia="Palatino Linotype" w:hAnsi="Palatino Linotype" w:cs="Palatino Linotype"/>
          <w:b/>
        </w:rPr>
        <w:t>Sujeto Obligado,</w:t>
      </w:r>
      <w:r w:rsidRPr="001D2FC9">
        <w:rPr>
          <w:rFonts w:ascii="Palatino Linotype" w:eastAsia="Palatino Linotype" w:hAnsi="Palatino Linotype" w:cs="Palatino Linotype"/>
        </w:rPr>
        <w:t xml:space="preserve"> resulta válido por las siguientes circunstancias:</w:t>
      </w:r>
    </w:p>
    <w:p w14:paraId="6E0F5C60" w14:textId="77777777" w:rsidR="00680D9D" w:rsidRPr="001D2FC9" w:rsidRDefault="00680D9D" w:rsidP="00061A5E">
      <w:pPr>
        <w:numPr>
          <w:ilvl w:val="0"/>
          <w:numId w:val="3"/>
        </w:numPr>
        <w:tabs>
          <w:tab w:val="left" w:pos="709"/>
          <w:tab w:val="left" w:pos="4962"/>
        </w:tabs>
        <w:spacing w:line="360" w:lineRule="auto"/>
        <w:ind w:left="284" w:right="-28" w:firstLine="0"/>
        <w:jc w:val="both"/>
        <w:rPr>
          <w:rFonts w:ascii="Palatino Linotype" w:eastAsia="Palatino Linotype" w:hAnsi="Palatino Linotype" w:cs="Palatino Linotype"/>
        </w:rPr>
      </w:pPr>
      <w:r w:rsidRPr="001D2FC9">
        <w:rPr>
          <w:rFonts w:ascii="Palatino Linotype" w:eastAsia="Palatino Linotype" w:hAnsi="Palatino Linotype" w:cs="Palatino Linotype"/>
        </w:rPr>
        <w:t>Fue realizado dentro del plazo establecido en el artículo 159 de la Ley de Transparencia y Acceso a la Información Pública del Estado de México y Municipios;</w:t>
      </w:r>
    </w:p>
    <w:p w14:paraId="5E57BDEB" w14:textId="77777777" w:rsidR="00680D9D" w:rsidRPr="001D2FC9" w:rsidRDefault="00680D9D" w:rsidP="00061A5E">
      <w:pPr>
        <w:numPr>
          <w:ilvl w:val="0"/>
          <w:numId w:val="3"/>
        </w:numPr>
        <w:tabs>
          <w:tab w:val="left" w:pos="709"/>
          <w:tab w:val="left" w:pos="4962"/>
        </w:tabs>
        <w:spacing w:line="360" w:lineRule="auto"/>
        <w:ind w:left="284" w:right="-28" w:firstLine="0"/>
        <w:jc w:val="both"/>
        <w:rPr>
          <w:rFonts w:ascii="Palatino Linotype" w:eastAsia="Palatino Linotype" w:hAnsi="Palatino Linotype" w:cs="Palatino Linotype"/>
        </w:rPr>
      </w:pPr>
      <w:r w:rsidRPr="001D2FC9">
        <w:rPr>
          <w:rFonts w:ascii="Palatino Linotype" w:eastAsia="Palatino Linotype" w:hAnsi="Palatino Linotype" w:cs="Palatino Linotype"/>
        </w:rPr>
        <w:t>Su fin, es esclarecer la solicitud de información, con el fin de dar una atención adecuada a esta, y</w:t>
      </w:r>
    </w:p>
    <w:p w14:paraId="671DC1B3" w14:textId="7BFEA520" w:rsidR="0058387E" w:rsidRPr="001D2FC9" w:rsidRDefault="0058387E" w:rsidP="00061A5E">
      <w:pPr>
        <w:numPr>
          <w:ilvl w:val="0"/>
          <w:numId w:val="3"/>
        </w:numPr>
        <w:tabs>
          <w:tab w:val="left" w:pos="709"/>
          <w:tab w:val="left" w:pos="4962"/>
        </w:tabs>
        <w:spacing w:before="240" w:after="240" w:line="360" w:lineRule="auto"/>
        <w:ind w:left="284" w:right="-28" w:firstLine="0"/>
        <w:jc w:val="both"/>
        <w:rPr>
          <w:rFonts w:ascii="Palatino Linotype" w:eastAsia="Palatino Linotype" w:hAnsi="Palatino Linotype" w:cs="Palatino Linotype"/>
        </w:rPr>
      </w:pPr>
      <w:r w:rsidRPr="001D2FC9">
        <w:rPr>
          <w:rFonts w:ascii="Palatino Linotype" w:eastAsia="Palatino Linotype" w:hAnsi="Palatino Linotype" w:cs="Palatino Linotype"/>
        </w:rPr>
        <w:t>Del</w:t>
      </w:r>
      <w:r w:rsidR="00BF256C" w:rsidRPr="001D2FC9">
        <w:rPr>
          <w:rFonts w:ascii="Palatino Linotype" w:eastAsia="Palatino Linotype" w:hAnsi="Palatino Linotype" w:cs="Palatino Linotype"/>
        </w:rPr>
        <w:t xml:space="preserve"> r</w:t>
      </w:r>
      <w:r w:rsidRPr="001D2FC9">
        <w:rPr>
          <w:rFonts w:ascii="Palatino Linotype" w:eastAsia="Palatino Linotype" w:hAnsi="Palatino Linotype" w:cs="Palatino Linotype"/>
        </w:rPr>
        <w:t>equerimiento de información</w:t>
      </w:r>
      <w:r w:rsidR="00680D9D" w:rsidRPr="001D2FC9">
        <w:rPr>
          <w:rFonts w:ascii="Palatino Linotype" w:eastAsia="Palatino Linotype" w:hAnsi="Palatino Linotype" w:cs="Palatino Linotype"/>
        </w:rPr>
        <w:t xml:space="preserve"> no se logra desprender la información es del interés de la persona solicitante</w:t>
      </w:r>
      <w:r w:rsidRPr="001D2FC9">
        <w:rPr>
          <w:rFonts w:ascii="Palatino Linotype" w:eastAsia="Palatino Linotype" w:hAnsi="Palatino Linotype" w:cs="Palatino Linotype"/>
        </w:rPr>
        <w:t xml:space="preserve">, toda vez que en la solicitud no se describió </w:t>
      </w:r>
      <w:r w:rsidR="00061A5E" w:rsidRPr="001D2FC9">
        <w:rPr>
          <w:rFonts w:ascii="Palatino Linotype" w:eastAsia="Palatino Linotype" w:hAnsi="Palatino Linotype" w:cs="Palatino Linotype"/>
        </w:rPr>
        <w:t>la misma</w:t>
      </w:r>
      <w:r w:rsidRPr="001D2FC9">
        <w:rPr>
          <w:rFonts w:ascii="Palatino Linotype" w:eastAsia="Palatino Linotype" w:hAnsi="Palatino Linotype" w:cs="Palatino Linotype"/>
        </w:rPr>
        <w:t xml:space="preserve">, ni se aportaron datos que facilitaran </w:t>
      </w:r>
      <w:r w:rsidR="00061A5E" w:rsidRPr="001D2FC9">
        <w:rPr>
          <w:rFonts w:ascii="Palatino Linotype" w:eastAsia="Palatino Linotype" w:hAnsi="Palatino Linotype" w:cs="Palatino Linotype"/>
        </w:rPr>
        <w:t>la</w:t>
      </w:r>
      <w:r w:rsidRPr="001D2FC9">
        <w:rPr>
          <w:rFonts w:ascii="Palatino Linotype" w:eastAsia="Palatino Linotype" w:hAnsi="Palatino Linotype" w:cs="Palatino Linotype"/>
        </w:rPr>
        <w:t xml:space="preserve"> búsqueda y eventual localización, es decir, la solicitud presentada no cumple con los requisitos establecidos en el artículo 155, fracciones III y IV, de la Ley de Transparencia y Acceso a la Información Pública del Estado de México y Municipios.</w:t>
      </w:r>
    </w:p>
    <w:p w14:paraId="7B9CEE5A" w14:textId="02943CA7" w:rsidR="00680D9D" w:rsidRPr="001D2FC9" w:rsidRDefault="00680D9D" w:rsidP="0058387E">
      <w:pPr>
        <w:spacing w:before="240" w:after="240" w:line="360" w:lineRule="auto"/>
        <w:jc w:val="both"/>
        <w:rPr>
          <w:rFonts w:ascii="Palatino Linotype" w:eastAsia="Palatino Linotype" w:hAnsi="Palatino Linotype" w:cs="Palatino Linotype"/>
        </w:rPr>
      </w:pPr>
      <w:r w:rsidRPr="001D2FC9">
        <w:rPr>
          <w:rFonts w:ascii="Palatino Linotype" w:eastAsia="Palatino Linotype" w:hAnsi="Palatino Linotype" w:cs="Palatino Linotype"/>
        </w:rPr>
        <w:t>Conforme a lo anterior,</w:t>
      </w:r>
      <w:r w:rsidR="0058387E" w:rsidRPr="001D2FC9">
        <w:rPr>
          <w:rFonts w:ascii="Palatino Linotype" w:eastAsia="Palatino Linotype" w:hAnsi="Palatino Linotype" w:cs="Palatino Linotype"/>
        </w:rPr>
        <w:t xml:space="preserve"> se colige</w:t>
      </w:r>
      <w:r w:rsidRPr="001D2FC9">
        <w:rPr>
          <w:rFonts w:ascii="Palatino Linotype" w:eastAsia="Palatino Linotype" w:hAnsi="Palatino Linotype" w:cs="Palatino Linotype"/>
        </w:rPr>
        <w:t xml:space="preserve"> el requerimiento de aclaración de la solicitud realizado por el </w:t>
      </w:r>
      <w:r w:rsidRPr="001D2FC9">
        <w:rPr>
          <w:rFonts w:ascii="Palatino Linotype" w:eastAsia="Palatino Linotype" w:hAnsi="Palatino Linotype" w:cs="Palatino Linotype"/>
          <w:b/>
        </w:rPr>
        <w:t>Sujeto Obligado,</w:t>
      </w:r>
      <w:r w:rsidRPr="001D2FC9">
        <w:rPr>
          <w:rFonts w:ascii="Palatino Linotype" w:eastAsia="Palatino Linotype" w:hAnsi="Palatino Linotype" w:cs="Palatino Linotype"/>
        </w:rPr>
        <w:t xml:space="preserve"> era necesario</w:t>
      </w:r>
      <w:r w:rsidR="0058387E" w:rsidRPr="001D2FC9">
        <w:rPr>
          <w:rFonts w:ascii="Palatino Linotype" w:eastAsia="Palatino Linotype" w:hAnsi="Palatino Linotype" w:cs="Palatino Linotype"/>
        </w:rPr>
        <w:t xml:space="preserve"> en el presente caso, </w:t>
      </w:r>
      <w:r w:rsidRPr="001D2FC9">
        <w:rPr>
          <w:rFonts w:ascii="Palatino Linotype" w:eastAsia="Palatino Linotype" w:hAnsi="Palatino Linotype" w:cs="Palatino Linotype"/>
        </w:rPr>
        <w:t xml:space="preserve">para poder atender </w:t>
      </w:r>
      <w:r w:rsidR="0058387E" w:rsidRPr="001D2FC9">
        <w:rPr>
          <w:rFonts w:ascii="Palatino Linotype" w:eastAsia="Palatino Linotype" w:hAnsi="Palatino Linotype" w:cs="Palatino Linotype"/>
        </w:rPr>
        <w:t>dar atención a la misma de manera correcta, no obstante, la persona solicitante omitió desahogar la aclaración requerida en el plazo establecido para tal efecto.</w:t>
      </w:r>
    </w:p>
    <w:p w14:paraId="4E70FC57" w14:textId="4E1773D6" w:rsidR="00680D9D" w:rsidRPr="001D2FC9" w:rsidRDefault="00680D9D" w:rsidP="00680D9D">
      <w:pPr>
        <w:spacing w:before="240" w:after="240" w:line="360" w:lineRule="auto"/>
        <w:ind w:right="49"/>
        <w:jc w:val="both"/>
        <w:rPr>
          <w:rFonts w:ascii="Palatino Linotype" w:eastAsia="Palatino Linotype" w:hAnsi="Palatino Linotype" w:cs="Palatino Linotype"/>
        </w:rPr>
      </w:pPr>
      <w:r w:rsidRPr="001D2FC9">
        <w:rPr>
          <w:rFonts w:ascii="Palatino Linotype" w:eastAsia="Palatino Linotype" w:hAnsi="Palatino Linotype" w:cs="Palatino Linotype"/>
        </w:rPr>
        <w:lastRenderedPageBreak/>
        <w:t xml:space="preserve">En este tenor, toda vez que la persona solicitante no atendió el requerimiento de información adicional en los términos requeridos, </w:t>
      </w:r>
      <w:r w:rsidR="00923A10" w:rsidRPr="001D2FC9">
        <w:rPr>
          <w:rFonts w:ascii="Palatino Linotype" w:eastAsia="Palatino Linotype" w:hAnsi="Palatino Linotype" w:cs="Palatino Linotype"/>
        </w:rPr>
        <w:t>y al carecer la solicitud de elementos para ser atendida, l</w:t>
      </w:r>
      <w:r w:rsidRPr="001D2FC9">
        <w:rPr>
          <w:rFonts w:ascii="Palatino Linotype" w:eastAsia="Palatino Linotype" w:hAnsi="Palatino Linotype" w:cs="Palatino Linotype"/>
        </w:rPr>
        <w:t xml:space="preserve">a Unidad de Transparencia del </w:t>
      </w:r>
      <w:r w:rsidR="00923A10" w:rsidRPr="001D2FC9">
        <w:rPr>
          <w:rFonts w:ascii="Palatino Linotype" w:eastAsia="Palatino Linotype" w:hAnsi="Palatino Linotype" w:cs="Palatino Linotype"/>
          <w:b/>
        </w:rPr>
        <w:t xml:space="preserve">Sujeto Obligado </w:t>
      </w:r>
      <w:r w:rsidR="00923A10" w:rsidRPr="001D2FC9">
        <w:rPr>
          <w:rFonts w:ascii="Palatino Linotype" w:eastAsia="Palatino Linotype" w:hAnsi="Palatino Linotype" w:cs="Palatino Linotype"/>
        </w:rPr>
        <w:t>dete</w:t>
      </w:r>
      <w:r w:rsidR="00061A5E" w:rsidRPr="001D2FC9">
        <w:rPr>
          <w:rFonts w:ascii="Palatino Linotype" w:eastAsia="Palatino Linotype" w:hAnsi="Palatino Linotype" w:cs="Palatino Linotype"/>
        </w:rPr>
        <w:t>rminó tenerla por no presentada</w:t>
      </w:r>
      <w:r w:rsidR="00923A10" w:rsidRPr="001D2FC9">
        <w:rPr>
          <w:rFonts w:ascii="Palatino Linotype" w:eastAsia="Palatino Linotype" w:hAnsi="Palatino Linotype" w:cs="Palatino Linotype"/>
        </w:rPr>
        <w:t xml:space="preserve"> en términos del párrafo tercero del artículo 159 de la </w:t>
      </w:r>
      <w:r w:rsidR="00923A10" w:rsidRPr="001D2FC9">
        <w:rPr>
          <w:rFonts w:ascii="Palatino Linotype" w:hAnsi="Palatino Linotype"/>
        </w:rPr>
        <w:t>Ley de Transparencia y Acceso a la Información Pública del Estado de México y Municipios, dejando a salvo los derechos de la persona solicitante para presentar nuevamente la solicitud.</w:t>
      </w:r>
    </w:p>
    <w:p w14:paraId="5F8D6301" w14:textId="77777777" w:rsidR="00461531" w:rsidRPr="001D2FC9" w:rsidRDefault="00680D9D" w:rsidP="00680D9D">
      <w:pPr>
        <w:tabs>
          <w:tab w:val="left" w:pos="709"/>
        </w:tabs>
        <w:spacing w:before="240" w:after="240" w:line="360" w:lineRule="auto"/>
        <w:jc w:val="both"/>
        <w:rPr>
          <w:rFonts w:ascii="Palatino Linotype" w:eastAsia="Palatino Linotype" w:hAnsi="Palatino Linotype" w:cs="Palatino Linotype"/>
        </w:rPr>
      </w:pPr>
      <w:r w:rsidRPr="001D2FC9">
        <w:rPr>
          <w:rFonts w:ascii="Palatino Linotype" w:eastAsia="Palatino Linotype" w:hAnsi="Palatino Linotype" w:cs="Palatino Linotype"/>
        </w:rPr>
        <w:t xml:space="preserve">Posteriormente, al momento de interponer su recurso de revisión la </w:t>
      </w:r>
      <w:r w:rsidR="00461531" w:rsidRPr="001D2FC9">
        <w:rPr>
          <w:rFonts w:ascii="Palatino Linotype" w:eastAsia="Palatino Linotype" w:hAnsi="Palatino Linotype" w:cs="Palatino Linotype"/>
        </w:rPr>
        <w:t xml:space="preserve">parte </w:t>
      </w:r>
      <w:r w:rsidR="00461531" w:rsidRPr="001D2FC9">
        <w:rPr>
          <w:rFonts w:ascii="Palatino Linotype" w:eastAsia="Palatino Linotype" w:hAnsi="Palatino Linotype" w:cs="Palatino Linotype"/>
          <w:b/>
        </w:rPr>
        <w:t xml:space="preserve">Recurrente, </w:t>
      </w:r>
      <w:r w:rsidR="00461531" w:rsidRPr="001D2FC9">
        <w:rPr>
          <w:rFonts w:ascii="Palatino Linotype" w:eastAsia="Palatino Linotype" w:hAnsi="Palatino Linotype" w:cs="Palatino Linotype"/>
        </w:rPr>
        <w:t>además de adjuntar el acuse de la solicitud de información y un documento que corresponde con claves y descripciones de métodos de pago de Catálogo de Personas Físicas,</w:t>
      </w:r>
      <w:r w:rsidR="00461531" w:rsidRPr="001D2FC9">
        <w:rPr>
          <w:rFonts w:ascii="Palatino Linotype" w:eastAsia="Palatino Linotype" w:hAnsi="Palatino Linotype" w:cs="Palatino Linotype"/>
          <w:b/>
        </w:rPr>
        <w:t xml:space="preserve"> </w:t>
      </w:r>
      <w:r w:rsidR="00461531" w:rsidRPr="001D2FC9">
        <w:rPr>
          <w:rFonts w:ascii="Palatino Linotype" w:eastAsia="Palatino Linotype" w:hAnsi="Palatino Linotype" w:cs="Palatino Linotype"/>
        </w:rPr>
        <w:t>manifestó lo siguiente:</w:t>
      </w:r>
    </w:p>
    <w:p w14:paraId="4E1C0F8E" w14:textId="77777777" w:rsidR="00461531" w:rsidRPr="001D2FC9" w:rsidRDefault="00461531" w:rsidP="00461531">
      <w:pPr>
        <w:tabs>
          <w:tab w:val="left" w:pos="2745"/>
        </w:tabs>
        <w:spacing w:before="240" w:after="240" w:line="360" w:lineRule="auto"/>
        <w:jc w:val="both"/>
        <w:rPr>
          <w:rFonts w:ascii="Palatino Linotype" w:eastAsia="Palatino Linotype" w:hAnsi="Palatino Linotype" w:cs="Palatino Linotype"/>
          <w:b/>
        </w:rPr>
      </w:pPr>
      <w:r w:rsidRPr="001D2FC9">
        <w:rPr>
          <w:rFonts w:ascii="Palatino Linotype" w:eastAsia="Palatino Linotype" w:hAnsi="Palatino Linotype" w:cs="Palatino Linotype"/>
          <w:b/>
        </w:rPr>
        <w:t xml:space="preserve">Acto impugnado: </w:t>
      </w:r>
    </w:p>
    <w:p w14:paraId="258D8D89" w14:textId="77777777" w:rsidR="00461531" w:rsidRPr="001D2FC9" w:rsidRDefault="00461531" w:rsidP="00461531">
      <w:pPr>
        <w:tabs>
          <w:tab w:val="left" w:pos="2745"/>
        </w:tabs>
        <w:spacing w:before="240" w:after="240"/>
        <w:ind w:left="851" w:right="900"/>
        <w:jc w:val="both"/>
        <w:rPr>
          <w:rFonts w:ascii="Palatino Linotype" w:eastAsia="Palatino Linotype" w:hAnsi="Palatino Linotype" w:cs="Palatino Linotype"/>
          <w:i/>
          <w:sz w:val="22"/>
          <w:szCs w:val="22"/>
        </w:rPr>
      </w:pPr>
      <w:r w:rsidRPr="001D2FC9">
        <w:rPr>
          <w:rFonts w:ascii="Palatino Linotype" w:eastAsia="Palatino Linotype" w:hAnsi="Palatino Linotype" w:cs="Palatino Linotype"/>
          <w:i/>
          <w:sz w:val="22"/>
          <w:szCs w:val="22"/>
        </w:rPr>
        <w:t>“Apoyo al desempleo” (sic)</w:t>
      </w:r>
    </w:p>
    <w:p w14:paraId="427B772B" w14:textId="77777777" w:rsidR="00461531" w:rsidRPr="001D2FC9" w:rsidRDefault="00461531" w:rsidP="00461531">
      <w:pPr>
        <w:spacing w:line="360" w:lineRule="auto"/>
        <w:jc w:val="both"/>
        <w:rPr>
          <w:rFonts w:ascii="Palatino Linotype" w:eastAsia="Palatino Linotype" w:hAnsi="Palatino Linotype" w:cs="Palatino Linotype"/>
        </w:rPr>
      </w:pPr>
      <w:r w:rsidRPr="001D2FC9">
        <w:rPr>
          <w:rFonts w:ascii="Palatino Linotype" w:eastAsia="Palatino Linotype" w:hAnsi="Palatino Linotype" w:cs="Palatino Linotype"/>
          <w:b/>
        </w:rPr>
        <w:t>Y Razones o motivos de inconformidad</w:t>
      </w:r>
      <w:r w:rsidRPr="001D2FC9">
        <w:rPr>
          <w:rFonts w:ascii="Palatino Linotype" w:eastAsia="Palatino Linotype" w:hAnsi="Palatino Linotype" w:cs="Palatino Linotype"/>
        </w:rPr>
        <w:t xml:space="preserve">: </w:t>
      </w:r>
    </w:p>
    <w:p w14:paraId="15978185" w14:textId="77777777" w:rsidR="00461531" w:rsidRPr="001D2FC9" w:rsidRDefault="00461531" w:rsidP="00461531">
      <w:pPr>
        <w:tabs>
          <w:tab w:val="left" w:pos="2745"/>
        </w:tabs>
        <w:spacing w:before="240" w:after="240"/>
        <w:ind w:left="851" w:right="900"/>
        <w:jc w:val="both"/>
        <w:rPr>
          <w:rFonts w:ascii="Palatino Linotype" w:eastAsia="Palatino Linotype" w:hAnsi="Palatino Linotype" w:cs="Palatino Linotype"/>
          <w:i/>
          <w:sz w:val="22"/>
          <w:szCs w:val="22"/>
        </w:rPr>
      </w:pPr>
      <w:r w:rsidRPr="001D2FC9">
        <w:rPr>
          <w:rFonts w:ascii="Palatino Linotype" w:eastAsia="Palatino Linotype" w:hAnsi="Palatino Linotype" w:cs="Palatino Linotype"/>
          <w:i/>
          <w:sz w:val="22"/>
          <w:szCs w:val="22"/>
        </w:rPr>
        <w:t>“Información” (sic)</w:t>
      </w:r>
    </w:p>
    <w:p w14:paraId="70507712" w14:textId="6F361CFD" w:rsidR="005F624E" w:rsidRPr="001D2FC9" w:rsidRDefault="005F624E" w:rsidP="005F624E">
      <w:pPr>
        <w:widowControl w:val="0"/>
        <w:spacing w:before="120" w:after="120" w:line="360" w:lineRule="auto"/>
        <w:jc w:val="both"/>
        <w:rPr>
          <w:rFonts w:ascii="Palatino Linotype" w:eastAsia="Palatino Linotype" w:hAnsi="Palatino Linotype" w:cs="Palatino Linotype"/>
        </w:rPr>
      </w:pPr>
      <w:r w:rsidRPr="001D2FC9">
        <w:rPr>
          <w:rFonts w:ascii="Palatino Linotype" w:eastAsia="Palatino Linotype" w:hAnsi="Palatino Linotype" w:cs="Palatino Linotype"/>
        </w:rPr>
        <w:t xml:space="preserve">Como se advierte, de la lectura de los motivos de inconformidad, estos no guardan relación lógica con el pronunciamiento emitido por el </w:t>
      </w:r>
      <w:r w:rsidRPr="001D2FC9">
        <w:rPr>
          <w:rFonts w:ascii="Palatino Linotype" w:eastAsia="Palatino Linotype" w:hAnsi="Palatino Linotype" w:cs="Palatino Linotype"/>
          <w:b/>
        </w:rPr>
        <w:t xml:space="preserve">Sujeto Obligado </w:t>
      </w:r>
      <w:r w:rsidRPr="001D2FC9">
        <w:rPr>
          <w:rFonts w:ascii="Palatino Linotype" w:eastAsia="Palatino Linotype" w:hAnsi="Palatino Linotype" w:cs="Palatino Linotype"/>
        </w:rPr>
        <w:t>en atención a la solicitud de información que dio origen al recurso de revisión</w:t>
      </w:r>
      <w:r w:rsidR="00061A5E" w:rsidRPr="001D2FC9">
        <w:rPr>
          <w:rFonts w:ascii="Palatino Linotype" w:eastAsia="Palatino Linotype" w:hAnsi="Palatino Linotype" w:cs="Palatino Linotype"/>
        </w:rPr>
        <w:t>, y que versa en el archivo de la solicitud como ya se puntualizó</w:t>
      </w:r>
      <w:r w:rsidRPr="001D2FC9">
        <w:rPr>
          <w:rFonts w:ascii="Palatino Linotype" w:eastAsia="Palatino Linotype" w:hAnsi="Palatino Linotype" w:cs="Palatino Linotype"/>
        </w:rPr>
        <w:t xml:space="preserve">, </w:t>
      </w:r>
      <w:r w:rsidR="00061A5E" w:rsidRPr="001D2FC9">
        <w:rPr>
          <w:rFonts w:ascii="Palatino Linotype" w:eastAsia="Palatino Linotype" w:hAnsi="Palatino Linotype" w:cs="Palatino Linotype"/>
        </w:rPr>
        <w:t>en consecuencia, no</w:t>
      </w:r>
      <w:r w:rsidRPr="001D2FC9">
        <w:rPr>
          <w:rFonts w:ascii="Palatino Linotype" w:eastAsia="Palatino Linotype" w:hAnsi="Palatino Linotype" w:cs="Palatino Linotype"/>
        </w:rPr>
        <w:t xml:space="preserve"> </w:t>
      </w:r>
      <w:r w:rsidR="00061A5E" w:rsidRPr="001D2FC9">
        <w:rPr>
          <w:rFonts w:ascii="Palatino Linotype" w:eastAsia="Palatino Linotype" w:hAnsi="Palatino Linotype" w:cs="Palatino Linotype"/>
        </w:rPr>
        <w:t xml:space="preserve">se </w:t>
      </w:r>
      <w:r w:rsidRPr="001D2FC9">
        <w:rPr>
          <w:rFonts w:ascii="Palatino Linotype" w:eastAsia="Palatino Linotype" w:hAnsi="Palatino Linotype" w:cs="Palatino Linotype"/>
        </w:rPr>
        <w:t>actualiza ninguna causal de procedencia, por lo</w:t>
      </w:r>
      <w:r w:rsidR="00061A5E" w:rsidRPr="001D2FC9">
        <w:rPr>
          <w:rFonts w:ascii="Palatino Linotype" w:eastAsia="Palatino Linotype" w:hAnsi="Palatino Linotype" w:cs="Palatino Linotype"/>
        </w:rPr>
        <w:t xml:space="preserve"> que </w:t>
      </w:r>
      <w:r w:rsidRPr="001D2FC9">
        <w:rPr>
          <w:rFonts w:ascii="Palatino Linotype" w:eastAsia="Palatino Linotype" w:hAnsi="Palatino Linotype" w:cs="Palatino Linotype"/>
        </w:rPr>
        <w:t xml:space="preserve">en estricto derecho la alegación de la parte </w:t>
      </w:r>
      <w:r w:rsidRPr="001D2FC9">
        <w:rPr>
          <w:rFonts w:ascii="Palatino Linotype" w:eastAsia="Palatino Linotype" w:hAnsi="Palatino Linotype" w:cs="Palatino Linotype"/>
          <w:b/>
        </w:rPr>
        <w:t>Recurrente</w:t>
      </w:r>
      <w:r w:rsidRPr="001D2FC9">
        <w:rPr>
          <w:rFonts w:ascii="Palatino Linotype" w:eastAsia="Palatino Linotype" w:hAnsi="Palatino Linotype" w:cs="Palatino Linotype"/>
        </w:rPr>
        <w:t xml:space="preserve"> se califica de inoperante.</w:t>
      </w:r>
    </w:p>
    <w:p w14:paraId="59F4F0BD" w14:textId="77777777" w:rsidR="005F624E" w:rsidRPr="001D2FC9" w:rsidRDefault="00B339DA" w:rsidP="005F624E">
      <w:pPr>
        <w:tabs>
          <w:tab w:val="left" w:pos="4962"/>
        </w:tabs>
        <w:spacing w:line="360" w:lineRule="auto"/>
        <w:ind w:right="-28"/>
        <w:jc w:val="both"/>
        <w:rPr>
          <w:rFonts w:ascii="Palatino Linotype" w:eastAsia="Palatino Linotype" w:hAnsi="Palatino Linotype" w:cs="Palatino Linotype"/>
        </w:rPr>
      </w:pPr>
      <w:r w:rsidRPr="001D2FC9">
        <w:rPr>
          <w:rFonts w:ascii="Palatino Linotype" w:eastAsia="Palatino Linotype" w:hAnsi="Palatino Linotype" w:cs="Palatino Linotype"/>
        </w:rPr>
        <w:lastRenderedPageBreak/>
        <w:t xml:space="preserve">Por tales circunstancias, este Instituto se encuentra impedido a entrar al estudio de fondo, en virtud que </w:t>
      </w:r>
      <w:r w:rsidR="005F624E" w:rsidRPr="001D2FC9">
        <w:rPr>
          <w:rFonts w:ascii="Palatino Linotype" w:eastAsia="Palatino Linotype" w:hAnsi="Palatino Linotype" w:cs="Palatino Linotype"/>
        </w:rPr>
        <w:t xml:space="preserve">la persona solicitante no proporcionó los elementos necesarios para que su solicitud fuera atendida, asimismo, al no haber desahogado el requerimiento de información adicional en los términos requeridos por el </w:t>
      </w:r>
      <w:r w:rsidR="005F624E" w:rsidRPr="001D2FC9">
        <w:rPr>
          <w:rFonts w:ascii="Palatino Linotype" w:eastAsia="Palatino Linotype" w:hAnsi="Palatino Linotype" w:cs="Palatino Linotype"/>
          <w:b/>
        </w:rPr>
        <w:t>Sujeto Obligado</w:t>
      </w:r>
      <w:r w:rsidR="005F624E" w:rsidRPr="001D2FC9">
        <w:rPr>
          <w:rFonts w:ascii="Palatino Linotype" w:eastAsia="Palatino Linotype" w:hAnsi="Palatino Linotype" w:cs="Palatino Linotype"/>
        </w:rPr>
        <w:t>, la Unidad de Transparencia se encontraba imposibilitada para realizar el procedimiento de búsqueda previsto en los artículos 53, fracciones II y IV, 160, 162, 163 y 165 de la Ley de Transparencia y Acceso a la Información Pública del Estado de México y Municipios, el cual se constituye como la garantía primaria del Derecho humano de acceso a la información pública, y se rige por los principios de simplicidad, rapidez, gratuidad del procedimiento, auxilio y orientación a las personas solicitantes con el fin de otorgar la protección más amplia de éste Derecho.</w:t>
      </w:r>
    </w:p>
    <w:p w14:paraId="0DC90766" w14:textId="0E894E2C" w:rsidR="00061A5E" w:rsidRPr="001D2FC9" w:rsidRDefault="00B339DA" w:rsidP="00061A5E">
      <w:pPr>
        <w:tabs>
          <w:tab w:val="left" w:pos="709"/>
        </w:tabs>
        <w:spacing w:before="240" w:after="240" w:line="360" w:lineRule="auto"/>
        <w:jc w:val="both"/>
        <w:rPr>
          <w:rFonts w:ascii="Palatino Linotype" w:eastAsia="Palatino Linotype" w:hAnsi="Palatino Linotype" w:cs="Palatino Linotype"/>
        </w:rPr>
      </w:pPr>
      <w:r w:rsidRPr="001D2FC9">
        <w:rPr>
          <w:rFonts w:ascii="Palatino Linotype" w:eastAsia="Palatino Linotype" w:hAnsi="Palatino Linotype" w:cs="Palatino Linotype"/>
        </w:rPr>
        <w:t xml:space="preserve">De lo plasmado se concluye que </w:t>
      </w:r>
      <w:r w:rsidR="00061A5E" w:rsidRPr="001D2FC9">
        <w:rPr>
          <w:rFonts w:ascii="Palatino Linotype" w:eastAsia="Palatino Linotype" w:hAnsi="Palatino Linotype" w:cs="Palatino Linotype"/>
        </w:rPr>
        <w:t xml:space="preserve">en </w:t>
      </w:r>
      <w:r w:rsidRPr="001D2FC9">
        <w:rPr>
          <w:rFonts w:ascii="Palatino Linotype" w:eastAsia="Palatino Linotype" w:hAnsi="Palatino Linotype" w:cs="Palatino Linotype"/>
        </w:rPr>
        <w:t>el presente asunto</w:t>
      </w:r>
      <w:r w:rsidR="00061A5E" w:rsidRPr="001D2FC9">
        <w:rPr>
          <w:rFonts w:ascii="Palatino Linotype" w:eastAsia="Palatino Linotype" w:hAnsi="Palatino Linotype" w:cs="Palatino Linotype"/>
        </w:rPr>
        <w:t xml:space="preserve"> se</w:t>
      </w:r>
      <w:r w:rsidRPr="001D2FC9">
        <w:rPr>
          <w:rFonts w:ascii="Palatino Linotype" w:eastAsia="Palatino Linotype" w:hAnsi="Palatino Linotype" w:cs="Palatino Linotype"/>
        </w:rPr>
        <w:t xml:space="preserve"> actualiza la causal de improcedencia </w:t>
      </w:r>
      <w:r w:rsidR="00061A5E" w:rsidRPr="001D2FC9">
        <w:rPr>
          <w:rFonts w:ascii="Palatino Linotype" w:eastAsia="Palatino Linotype" w:hAnsi="Palatino Linotype" w:cs="Palatino Linotype"/>
        </w:rPr>
        <w:t xml:space="preserve">prevista </w:t>
      </w:r>
      <w:r w:rsidRPr="001D2FC9">
        <w:rPr>
          <w:rFonts w:ascii="Palatino Linotype" w:eastAsia="Palatino Linotype" w:hAnsi="Palatino Linotype" w:cs="Palatino Linotype"/>
        </w:rPr>
        <w:t>en el artículo 191, fracción III de la Ley de la materia, citado con antelación.</w:t>
      </w:r>
      <w:r w:rsidR="00061A5E" w:rsidRPr="001D2FC9">
        <w:rPr>
          <w:rFonts w:ascii="Palatino Linotype" w:eastAsia="Palatino Linotype" w:hAnsi="Palatino Linotype" w:cs="Palatino Linotype"/>
        </w:rPr>
        <w:t xml:space="preserve"> </w:t>
      </w:r>
    </w:p>
    <w:p w14:paraId="1C6DE88E" w14:textId="742D9936" w:rsidR="00B339DA" w:rsidRPr="001D2FC9" w:rsidRDefault="00B339DA" w:rsidP="00061A5E">
      <w:pPr>
        <w:tabs>
          <w:tab w:val="left" w:pos="709"/>
        </w:tabs>
        <w:spacing w:before="240" w:after="240" w:line="360" w:lineRule="auto"/>
        <w:jc w:val="both"/>
        <w:rPr>
          <w:rFonts w:ascii="Palatino Linotype" w:eastAsia="Palatino Linotype" w:hAnsi="Palatino Linotype" w:cs="Palatino Linotype"/>
        </w:rPr>
      </w:pPr>
      <w:r w:rsidRPr="001D2FC9">
        <w:rPr>
          <w:rFonts w:ascii="Palatino Linotype" w:eastAsia="Palatino Linotype" w:hAnsi="Palatino Linotype" w:cs="Palatino Linotype"/>
        </w:rPr>
        <w:t xml:space="preserve">En virtud de lo anterior, es oportuno referir que Ley de Transparencia local, en su artículo 186 fracción I, establece la posibilidad de desechar un recurso de revisión por actualizarse alguna de las causales previstas en el artículo 191, no </w:t>
      </w:r>
      <w:proofErr w:type="gramStart"/>
      <w:r w:rsidRPr="001D2FC9">
        <w:rPr>
          <w:rFonts w:ascii="Palatino Linotype" w:eastAsia="Palatino Linotype" w:hAnsi="Palatino Linotype" w:cs="Palatino Linotype"/>
        </w:rPr>
        <w:t>obstante</w:t>
      </w:r>
      <w:proofErr w:type="gramEnd"/>
      <w:r w:rsidRPr="001D2FC9">
        <w:rPr>
          <w:rFonts w:ascii="Palatino Linotype" w:eastAsia="Palatino Linotype" w:hAnsi="Palatino Linotype" w:cs="Palatino Linotype"/>
        </w:rPr>
        <w:t xml:space="preserve"> dicho precepto legal tiene un momento de aplicabilidad previo a la admisión del recurso de revisión.</w:t>
      </w:r>
    </w:p>
    <w:p w14:paraId="3F7F4250" w14:textId="77777777" w:rsidR="00B339DA" w:rsidRPr="001D2FC9" w:rsidRDefault="00B339DA" w:rsidP="00B339DA">
      <w:pPr>
        <w:spacing w:before="240" w:after="240" w:line="360" w:lineRule="auto"/>
        <w:ind w:right="49"/>
        <w:jc w:val="both"/>
        <w:rPr>
          <w:rFonts w:ascii="Palatino Linotype" w:eastAsia="Palatino Linotype" w:hAnsi="Palatino Linotype" w:cs="Palatino Linotype"/>
        </w:rPr>
      </w:pPr>
      <w:r w:rsidRPr="001D2FC9">
        <w:rPr>
          <w:rFonts w:ascii="Palatino Linotype" w:eastAsia="Palatino Linotype" w:hAnsi="Palatino Linotype" w:cs="Palatino Linotype"/>
        </w:rPr>
        <w:t xml:space="preserve">En tal sentido, es evidente que no se puede invocar la primera hipótesis prevista en el artículo 186, fracción I, por actualizarse alguno de los supuestos que contempla el artículo 191 de la Ley de la materia, </w:t>
      </w:r>
      <w:r w:rsidRPr="001D2FC9">
        <w:rPr>
          <w:rFonts w:ascii="Palatino Linotype" w:eastAsia="Palatino Linotype" w:hAnsi="Palatino Linotype" w:cs="Palatino Linotype"/>
          <w:b/>
          <w:u w:val="single"/>
        </w:rPr>
        <w:t>ulteriormente a que ha sido admitido</w:t>
      </w:r>
      <w:r w:rsidRPr="001D2FC9">
        <w:rPr>
          <w:rFonts w:ascii="Palatino Linotype" w:eastAsia="Palatino Linotype" w:hAnsi="Palatino Linotype" w:cs="Palatino Linotype"/>
        </w:rPr>
        <w:t xml:space="preserve">, </w:t>
      </w:r>
      <w:r w:rsidRPr="001D2FC9">
        <w:rPr>
          <w:rFonts w:ascii="Palatino Linotype" w:eastAsia="Palatino Linotype" w:hAnsi="Palatino Linotype" w:cs="Palatino Linotype"/>
        </w:rPr>
        <w:lastRenderedPageBreak/>
        <w:t xml:space="preserve">determinando la actualización de un </w:t>
      </w:r>
      <w:proofErr w:type="spellStart"/>
      <w:r w:rsidRPr="001D2FC9">
        <w:rPr>
          <w:rFonts w:ascii="Palatino Linotype" w:eastAsia="Palatino Linotype" w:hAnsi="Palatino Linotype" w:cs="Palatino Linotype"/>
        </w:rPr>
        <w:t>desechamiento</w:t>
      </w:r>
      <w:proofErr w:type="spellEnd"/>
      <w:r w:rsidRPr="001D2FC9">
        <w:rPr>
          <w:rFonts w:ascii="Palatino Linotype" w:eastAsia="Palatino Linotype" w:hAnsi="Palatino Linotype" w:cs="Palatino Linotype"/>
          <w:vertAlign w:val="superscript"/>
        </w:rPr>
        <w:footnoteReference w:id="1"/>
      </w:r>
      <w:r w:rsidRPr="001D2FC9">
        <w:rPr>
          <w:rFonts w:ascii="Palatino Linotype" w:eastAsia="Palatino Linotype" w:hAnsi="Palatino Linotype" w:cs="Palatino Linotype"/>
        </w:rPr>
        <w:t>, en el entendido de que sería posterior a la etapa procedimental en la que debió desecharse, por ello, en dicho supuesto, se debe proceder conforme a la segunda hipótesis del mismo precepto, es decir, el sobreseimiento, en correlación con el artículo 192, fracción IV de la Ley de Transparencia y Acceso a la Información Pública del Estado de México y Municipios, que dispone lo siguiente:</w:t>
      </w:r>
    </w:p>
    <w:p w14:paraId="101FCFC8" w14:textId="77777777" w:rsidR="00B339DA" w:rsidRPr="001D2FC9" w:rsidRDefault="00B339DA" w:rsidP="00B339DA">
      <w:pPr>
        <w:spacing w:before="120" w:after="120"/>
        <w:ind w:left="851" w:right="902"/>
        <w:jc w:val="both"/>
        <w:rPr>
          <w:rFonts w:ascii="Palatino Linotype" w:eastAsia="Palatino Linotype" w:hAnsi="Palatino Linotype" w:cs="Palatino Linotype"/>
          <w:i/>
          <w:sz w:val="22"/>
          <w:szCs w:val="22"/>
        </w:rPr>
      </w:pPr>
      <w:r w:rsidRPr="001D2FC9">
        <w:rPr>
          <w:rFonts w:ascii="Palatino Linotype" w:eastAsia="Palatino Linotype" w:hAnsi="Palatino Linotype" w:cs="Palatino Linotype"/>
          <w:b/>
          <w:i/>
          <w:sz w:val="22"/>
          <w:szCs w:val="22"/>
        </w:rPr>
        <w:t xml:space="preserve">“Artículo 192. </w:t>
      </w:r>
      <w:r w:rsidRPr="001D2FC9">
        <w:rPr>
          <w:rFonts w:ascii="Palatino Linotype" w:eastAsia="Palatino Linotype" w:hAnsi="Palatino Linotype" w:cs="Palatino Linotype"/>
          <w:i/>
          <w:sz w:val="22"/>
          <w:szCs w:val="22"/>
        </w:rPr>
        <w:t xml:space="preserve">El recurso será </w:t>
      </w:r>
      <w:r w:rsidRPr="001D2FC9">
        <w:rPr>
          <w:rFonts w:ascii="Palatino Linotype" w:eastAsia="Palatino Linotype" w:hAnsi="Palatino Linotype" w:cs="Palatino Linotype"/>
          <w:b/>
          <w:i/>
          <w:sz w:val="22"/>
          <w:szCs w:val="22"/>
        </w:rPr>
        <w:t>sobreseído</w:t>
      </w:r>
      <w:r w:rsidRPr="001D2FC9">
        <w:rPr>
          <w:rFonts w:ascii="Palatino Linotype" w:eastAsia="Palatino Linotype" w:hAnsi="Palatino Linotype" w:cs="Palatino Linotype"/>
          <w:i/>
          <w:sz w:val="22"/>
          <w:szCs w:val="22"/>
        </w:rPr>
        <w:t>, en todo o en parte, cuando una vez admitido, se actualicen alguno de los siguientes supuestos:</w:t>
      </w:r>
    </w:p>
    <w:p w14:paraId="2F72E188" w14:textId="77777777" w:rsidR="00B339DA" w:rsidRPr="001D2FC9" w:rsidRDefault="00B339DA" w:rsidP="00B339DA">
      <w:pPr>
        <w:spacing w:before="120" w:after="120"/>
        <w:ind w:left="1134" w:right="902"/>
        <w:jc w:val="both"/>
        <w:rPr>
          <w:rFonts w:ascii="Palatino Linotype" w:eastAsia="Palatino Linotype" w:hAnsi="Palatino Linotype" w:cs="Palatino Linotype"/>
          <w:i/>
          <w:sz w:val="22"/>
          <w:szCs w:val="22"/>
        </w:rPr>
      </w:pPr>
      <w:r w:rsidRPr="001D2FC9">
        <w:rPr>
          <w:rFonts w:ascii="Palatino Linotype" w:eastAsia="Palatino Linotype" w:hAnsi="Palatino Linotype" w:cs="Palatino Linotype"/>
          <w:b/>
          <w:i/>
          <w:sz w:val="22"/>
          <w:szCs w:val="22"/>
        </w:rPr>
        <w:t>…</w:t>
      </w:r>
    </w:p>
    <w:p w14:paraId="6542E8E2" w14:textId="77777777" w:rsidR="00B339DA" w:rsidRPr="001D2FC9" w:rsidRDefault="00B339DA" w:rsidP="00B339DA">
      <w:pPr>
        <w:spacing w:before="120" w:after="120"/>
        <w:ind w:left="1134" w:right="902"/>
        <w:jc w:val="both"/>
        <w:rPr>
          <w:rFonts w:ascii="Palatino Linotype" w:eastAsia="Palatino Linotype" w:hAnsi="Palatino Linotype" w:cs="Palatino Linotype"/>
          <w:b/>
          <w:i/>
          <w:sz w:val="22"/>
          <w:szCs w:val="22"/>
        </w:rPr>
      </w:pPr>
      <w:r w:rsidRPr="001D2FC9">
        <w:rPr>
          <w:rFonts w:ascii="Palatino Linotype" w:eastAsia="Palatino Linotype" w:hAnsi="Palatino Linotype" w:cs="Palatino Linotype"/>
          <w:b/>
          <w:i/>
          <w:sz w:val="22"/>
          <w:szCs w:val="22"/>
        </w:rPr>
        <w:t>IV. Admitido el recurso de revisión, aparezca alguna causal de improcedencia en los términos de la presente Ley; y</w:t>
      </w:r>
    </w:p>
    <w:p w14:paraId="52ED1512" w14:textId="77777777" w:rsidR="00B339DA" w:rsidRPr="001D2FC9" w:rsidRDefault="00B339DA" w:rsidP="00B339DA">
      <w:pPr>
        <w:tabs>
          <w:tab w:val="left" w:pos="709"/>
        </w:tabs>
        <w:spacing w:before="240" w:after="240" w:line="360" w:lineRule="auto"/>
        <w:jc w:val="both"/>
        <w:rPr>
          <w:rFonts w:ascii="Palatino Linotype" w:eastAsia="Palatino Linotype" w:hAnsi="Palatino Linotype" w:cs="Palatino Linotype"/>
        </w:rPr>
      </w:pPr>
      <w:r w:rsidRPr="001D2FC9">
        <w:rPr>
          <w:rFonts w:ascii="Palatino Linotype" w:eastAsia="Palatino Linotype" w:hAnsi="Palatino Linotype" w:cs="Palatino Linotype"/>
        </w:rPr>
        <w:t>En este orden de ideas, al haber sido admitido el presente recurso de revisión, y toda vez que este no actualiza alguno de los supuestos de procedencia que establece el artículo 179 de la Ley de Transparencia y Acceso a la Información Pública del Estado de México y Municipios, el mismo debe ser sobreseído, atendiendo a lo dispuesto en el artículo 192 fracción IV del citado ordenamiento legal.</w:t>
      </w:r>
    </w:p>
    <w:p w14:paraId="6C4E2DC0" w14:textId="77777777" w:rsidR="00B339DA" w:rsidRPr="001D2FC9" w:rsidRDefault="00B339DA" w:rsidP="00B339DA">
      <w:pPr>
        <w:spacing w:before="240" w:after="240" w:line="360" w:lineRule="auto"/>
        <w:jc w:val="both"/>
        <w:rPr>
          <w:rFonts w:ascii="Palatino Linotype" w:eastAsia="Palatino Linotype" w:hAnsi="Palatino Linotype" w:cs="Palatino Linotype"/>
          <w:i/>
        </w:rPr>
      </w:pPr>
      <w:r w:rsidRPr="001D2FC9">
        <w:rPr>
          <w:rFonts w:ascii="Palatino Linotype" w:eastAsia="Palatino Linotype" w:hAnsi="Palatino Linotype" w:cs="Palatino Linotype"/>
        </w:rPr>
        <w:t xml:space="preserve">Al respecto, no obsta mencionar que, de acuerdo con el procesalista Niceto Alcalá-Zamora y Castillo en su obra </w:t>
      </w:r>
      <w:r w:rsidRPr="001D2FC9">
        <w:rPr>
          <w:rFonts w:ascii="Palatino Linotype" w:eastAsia="Palatino Linotype" w:hAnsi="Palatino Linotype" w:cs="Palatino Linotype"/>
          <w:i/>
        </w:rPr>
        <w:t>“Cuestiones de Terminología Procesal”</w:t>
      </w:r>
      <w:r w:rsidRPr="001D2FC9">
        <w:rPr>
          <w:rFonts w:ascii="Palatino Linotype" w:eastAsia="Palatino Linotype" w:hAnsi="Palatino Linotype" w:cs="Palatino Linotype"/>
        </w:rPr>
        <w:t xml:space="preserve">, el sobreseimiento es </w:t>
      </w:r>
      <w:r w:rsidRPr="001D2FC9">
        <w:rPr>
          <w:rFonts w:ascii="Palatino Linotype" w:eastAsia="Palatino Linotype" w:hAnsi="Palatino Linotype" w:cs="Palatino Linotype"/>
          <w:i/>
        </w:rPr>
        <w:t xml:space="preserve">“...una resolución en forma de auto, que produce la suspensión indefinida del </w:t>
      </w:r>
      <w:r w:rsidRPr="001D2FC9">
        <w:rPr>
          <w:rFonts w:ascii="Palatino Linotype" w:eastAsia="Palatino Linotype" w:hAnsi="Palatino Linotype" w:cs="Palatino Linotype"/>
          <w:i/>
        </w:rPr>
        <w:lastRenderedPageBreak/>
        <w:t>procedimiento penal, o que pone fin al proceso, impidiendo en ambos casos, mientras subsista, la apertura del plenario o que en él se pronuncie sentencia...”</w:t>
      </w:r>
    </w:p>
    <w:p w14:paraId="0E3E1344" w14:textId="77777777" w:rsidR="00B339DA" w:rsidRPr="001D2FC9" w:rsidRDefault="00B339DA" w:rsidP="00B339DA">
      <w:pPr>
        <w:spacing w:before="240" w:after="240" w:line="360" w:lineRule="auto"/>
        <w:jc w:val="both"/>
        <w:rPr>
          <w:rFonts w:ascii="Palatino Linotype" w:eastAsia="Palatino Linotype" w:hAnsi="Palatino Linotype" w:cs="Palatino Linotype"/>
        </w:rPr>
      </w:pPr>
      <w:r w:rsidRPr="001D2FC9">
        <w:rPr>
          <w:rFonts w:ascii="Palatino Linotype" w:eastAsia="Palatino Linotype" w:hAnsi="Palatino Linotype" w:cs="Palatino Linotype"/>
        </w:rPr>
        <w:t xml:space="preserve">Y, por su parte, Eduardo Pallares, en su artículo </w:t>
      </w:r>
      <w:r w:rsidRPr="001D2FC9">
        <w:rPr>
          <w:rFonts w:ascii="Palatino Linotype" w:eastAsia="Palatino Linotype" w:hAnsi="Palatino Linotype" w:cs="Palatino Linotype"/>
          <w:i/>
        </w:rPr>
        <w:t>“La caducidad y el sobreseimiento en el amparo”</w:t>
      </w:r>
      <w:r w:rsidRPr="001D2FC9">
        <w:rPr>
          <w:rFonts w:ascii="Palatino Linotype" w:eastAsia="Palatino Linotype" w:hAnsi="Palatino Linotype" w:cs="Palatino Linotype"/>
        </w:rPr>
        <w:t xml:space="preserve">, cita la definición de Aguilera Paz, aduciendo que se </w:t>
      </w:r>
      <w:r w:rsidRPr="001D2FC9">
        <w:rPr>
          <w:rFonts w:ascii="Palatino Linotype" w:eastAsia="Palatino Linotype" w:hAnsi="Palatino Linotype" w:cs="Palatino Linotype"/>
          <w:i/>
        </w:rPr>
        <w:t>“...entiende por sobreseimiento en el tecnicismo forense, el hecho de cesar en el procedimiento o curso de la causa, por no existir méritos bastantes para entrar en un juicio o para entablar la contienda judicial que debe ser objeto del mismo...”</w:t>
      </w:r>
      <w:r w:rsidRPr="001D2FC9">
        <w:rPr>
          <w:rFonts w:ascii="Palatino Linotype" w:eastAsia="Palatino Linotype" w:hAnsi="Palatino Linotype" w:cs="Palatino Linotype"/>
        </w:rPr>
        <w:t xml:space="preserve">. </w:t>
      </w:r>
      <w:proofErr w:type="gramStart"/>
      <w:r w:rsidRPr="001D2FC9">
        <w:rPr>
          <w:rFonts w:ascii="Palatino Linotype" w:eastAsia="Palatino Linotype" w:hAnsi="Palatino Linotype" w:cs="Palatino Linotype"/>
        </w:rPr>
        <w:t>Asimismo</w:t>
      </w:r>
      <w:proofErr w:type="gramEnd"/>
      <w:r w:rsidRPr="001D2FC9">
        <w:rPr>
          <w:rFonts w:ascii="Palatino Linotype" w:eastAsia="Palatino Linotype" w:hAnsi="Palatino Linotype" w:cs="Palatino Linotype"/>
        </w:rPr>
        <w:t xml:space="preserve"> señala que existe el sobreseimiento provisional y el definitivo</w:t>
      </w:r>
      <w:r w:rsidRPr="001D2FC9">
        <w:rPr>
          <w:rFonts w:ascii="Palatino Linotype" w:eastAsia="Palatino Linotype" w:hAnsi="Palatino Linotype" w:cs="Palatino Linotype"/>
          <w:i/>
        </w:rPr>
        <w:t>: “...el definitivo es una verdadera sentencia que pone fin al juicio, y que una vez dictada, produce cosa juzgada, mientras que el provisorio tiene por efectos suspender la prosecución de la causa...”</w:t>
      </w:r>
    </w:p>
    <w:p w14:paraId="7E75DC8F" w14:textId="77777777" w:rsidR="00CD70B5" w:rsidRPr="001D2FC9" w:rsidRDefault="00CD70B5" w:rsidP="00CD70B5">
      <w:pPr>
        <w:spacing w:before="240" w:after="240" w:line="360" w:lineRule="auto"/>
        <w:jc w:val="both"/>
        <w:rPr>
          <w:rFonts w:ascii="Palatino Linotype" w:eastAsia="Palatino Linotype" w:hAnsi="Palatino Linotype" w:cs="Palatino Linotype"/>
          <w:b/>
        </w:rPr>
      </w:pPr>
      <w:r w:rsidRPr="001D2FC9">
        <w:rPr>
          <w:rFonts w:ascii="Palatino Linotype" w:eastAsia="Palatino Linotype" w:hAnsi="Palatino Linotype" w:cs="Palatino Linotype"/>
        </w:rPr>
        <w:t xml:space="preserve">Atento a los razonamientos lógico jurídicos que han quedado precisados y toda vez que el  </w:t>
      </w:r>
      <w:r w:rsidRPr="001D2FC9">
        <w:rPr>
          <w:rFonts w:ascii="Palatino Linotype" w:eastAsia="Palatino Linotype" w:hAnsi="Palatino Linotype" w:cs="Palatino Linotype"/>
          <w:i/>
        </w:rPr>
        <w:t xml:space="preserve">sobreseimiento </w:t>
      </w:r>
      <w:r w:rsidRPr="001D2FC9">
        <w:rPr>
          <w:rFonts w:ascii="Palatino Linotype" w:eastAsia="Palatino Linotype" w:hAnsi="Palatino Linotype" w:cs="Palatino Linotype"/>
        </w:rPr>
        <w:t xml:space="preserve">es un acto que da por terminado el procedimiento administrativo de impugnación por alguna causa que sobreviniente en el juicio de que se trate, que impide a la autoridad referirse a lo sustancial de lo planteado por la parte Recurrente teniendo como consecuencia dar por concluido el medio de impugnación, este Instituto se encuentra imposibilitado para entrar al estudio de fondo del recurso de revisión, lo anterior con apoyo en el criterio del Poder Judicial de la Federación con rubro: </w:t>
      </w:r>
      <w:r w:rsidRPr="001D2FC9">
        <w:rPr>
          <w:rFonts w:ascii="Palatino Linotype" w:eastAsia="Palatino Linotype" w:hAnsi="Palatino Linotype" w:cs="Palatino Linotype"/>
          <w:b/>
        </w:rPr>
        <w:t>SOBRESEIMIENTO, NO PERMITE ENTRAR AL ESTUDIO DE LAS CUESTIONES DE FONDO</w:t>
      </w:r>
      <w:r w:rsidRPr="001D2FC9">
        <w:rPr>
          <w:rFonts w:ascii="Palatino Linotype" w:eastAsia="Palatino Linotype" w:hAnsi="Palatino Linotype" w:cs="Palatino Linotype"/>
          <w:vertAlign w:val="superscript"/>
        </w:rPr>
        <w:footnoteReference w:id="2"/>
      </w:r>
      <w:r w:rsidRPr="001D2FC9">
        <w:rPr>
          <w:rFonts w:ascii="Palatino Linotype" w:eastAsia="Palatino Linotype" w:hAnsi="Palatino Linotype" w:cs="Palatino Linotype"/>
          <w:b/>
        </w:rPr>
        <w:t>.</w:t>
      </w:r>
    </w:p>
    <w:p w14:paraId="0A9B5762" w14:textId="77777777" w:rsidR="00231EF2" w:rsidRPr="001D2FC9" w:rsidRDefault="00EB6507" w:rsidP="00E4681F">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1D2FC9">
        <w:rPr>
          <w:rFonts w:ascii="Palatino Linotype" w:eastAsia="Palatino Linotype" w:hAnsi="Palatino Linotype" w:cs="Palatino Linotype"/>
        </w:rPr>
        <w:lastRenderedPageBreak/>
        <w:t>Así, con fundamento en lo prescrito en los artículos 5 párrafos trigésimo tercero, trigésimo cuarto y trigésimo quinto de la Constitución Política del Estado Libre y Soberano de México; 2, fracción II; 29, 36 fracciones I y II; 176, 178, 181, 185 y 186 fracción II de la Ley de Transparencia y Acceso a la Información Pública del Estado de México y Municipios, este Pleno:</w:t>
      </w:r>
    </w:p>
    <w:p w14:paraId="047400C7" w14:textId="77777777" w:rsidR="00231EF2" w:rsidRPr="001D2FC9" w:rsidRDefault="00EB6507" w:rsidP="00E4681F">
      <w:pPr>
        <w:pBdr>
          <w:top w:val="nil"/>
          <w:left w:val="nil"/>
          <w:bottom w:val="nil"/>
          <w:right w:val="nil"/>
          <w:between w:val="nil"/>
        </w:pBdr>
        <w:spacing w:before="240" w:after="240" w:line="360" w:lineRule="auto"/>
        <w:jc w:val="center"/>
        <w:rPr>
          <w:rFonts w:ascii="Palatino Linotype" w:eastAsia="Palatino Linotype" w:hAnsi="Palatino Linotype" w:cs="Palatino Linotype"/>
          <w:b/>
        </w:rPr>
      </w:pPr>
      <w:bookmarkStart w:id="6" w:name="_heading=h.lnxbz9" w:colFirst="0" w:colLast="0"/>
      <w:bookmarkEnd w:id="6"/>
      <w:r w:rsidRPr="001D2FC9">
        <w:rPr>
          <w:rFonts w:ascii="Palatino Linotype" w:eastAsia="Palatino Linotype" w:hAnsi="Palatino Linotype" w:cs="Palatino Linotype"/>
          <w:b/>
        </w:rPr>
        <w:t>III. R E S U E L V E</w:t>
      </w:r>
    </w:p>
    <w:p w14:paraId="714E9247" w14:textId="77777777" w:rsidR="00B339DA" w:rsidRPr="001D2FC9" w:rsidRDefault="00EB6507" w:rsidP="00B339DA">
      <w:pPr>
        <w:spacing w:before="160" w:line="360" w:lineRule="auto"/>
        <w:jc w:val="both"/>
        <w:rPr>
          <w:rFonts w:ascii="Palatino Linotype" w:eastAsia="Palatino Linotype" w:hAnsi="Palatino Linotype" w:cs="Palatino Linotype"/>
          <w:b/>
        </w:rPr>
      </w:pPr>
      <w:bookmarkStart w:id="7" w:name="_heading=h.1fob9te" w:colFirst="0" w:colLast="0"/>
      <w:bookmarkEnd w:id="7"/>
      <w:r w:rsidRPr="001D2FC9">
        <w:rPr>
          <w:rFonts w:ascii="Palatino Linotype" w:eastAsia="Palatino Linotype" w:hAnsi="Palatino Linotype" w:cs="Palatino Linotype"/>
          <w:b/>
        </w:rPr>
        <w:t xml:space="preserve">Primero. </w:t>
      </w:r>
      <w:r w:rsidRPr="001D2FC9">
        <w:rPr>
          <w:rFonts w:ascii="Palatino Linotype" w:eastAsia="Palatino Linotype" w:hAnsi="Palatino Linotype" w:cs="Palatino Linotype"/>
        </w:rPr>
        <w:t>Se</w:t>
      </w:r>
      <w:r w:rsidRPr="001D2FC9">
        <w:rPr>
          <w:rFonts w:ascii="Palatino Linotype" w:eastAsia="Palatino Linotype" w:hAnsi="Palatino Linotype" w:cs="Palatino Linotype"/>
          <w:b/>
        </w:rPr>
        <w:t xml:space="preserve"> Sobresee</w:t>
      </w:r>
      <w:r w:rsidR="00B339DA" w:rsidRPr="001D2FC9">
        <w:rPr>
          <w:rFonts w:ascii="Palatino Linotype" w:eastAsia="Palatino Linotype" w:hAnsi="Palatino Linotype" w:cs="Palatino Linotype"/>
          <w:b/>
        </w:rPr>
        <w:t xml:space="preserve">, </w:t>
      </w:r>
      <w:r w:rsidR="00B339DA" w:rsidRPr="001D2FC9">
        <w:rPr>
          <w:rFonts w:ascii="Palatino Linotype" w:eastAsia="Palatino Linotype" w:hAnsi="Palatino Linotype" w:cs="Palatino Linotype"/>
        </w:rPr>
        <w:t>por improcedente el recurso de revisión número</w:t>
      </w:r>
      <w:r w:rsidRPr="001D2FC9">
        <w:rPr>
          <w:rFonts w:ascii="Palatino Linotype" w:eastAsia="Palatino Linotype" w:hAnsi="Palatino Linotype" w:cs="Palatino Linotype"/>
          <w:b/>
        </w:rPr>
        <w:t xml:space="preserve"> 0</w:t>
      </w:r>
      <w:r w:rsidR="00B339DA" w:rsidRPr="001D2FC9">
        <w:rPr>
          <w:rFonts w:ascii="Palatino Linotype" w:eastAsia="Palatino Linotype" w:hAnsi="Palatino Linotype" w:cs="Palatino Linotype"/>
          <w:b/>
        </w:rPr>
        <w:t>7004</w:t>
      </w:r>
      <w:r w:rsidRPr="001D2FC9">
        <w:rPr>
          <w:rFonts w:ascii="Palatino Linotype" w:eastAsia="Palatino Linotype" w:hAnsi="Palatino Linotype" w:cs="Palatino Linotype"/>
          <w:b/>
        </w:rPr>
        <w:t xml:space="preserve">/INFOEM/IP/RR/2024, </w:t>
      </w:r>
      <w:r w:rsidR="00B339DA" w:rsidRPr="001D2FC9">
        <w:rPr>
          <w:rFonts w:ascii="Palatino Linotype" w:eastAsia="Palatino Linotype" w:hAnsi="Palatino Linotype" w:cs="Palatino Linotype"/>
        </w:rPr>
        <w:t xml:space="preserve">de conformidad con lo dispuesto en la fracción IV del artículo 192, en relación con la fracción III del artículo 191, ambos, de la Ley de Transparencia y Acceso a la Información Pública del Estado de México y Municipios, en términos del Considerando </w:t>
      </w:r>
      <w:r w:rsidR="00B339DA" w:rsidRPr="001D2FC9">
        <w:rPr>
          <w:rFonts w:ascii="Palatino Linotype" w:eastAsia="Palatino Linotype" w:hAnsi="Palatino Linotype" w:cs="Palatino Linotype"/>
          <w:b/>
        </w:rPr>
        <w:t>Tercero</w:t>
      </w:r>
      <w:r w:rsidR="00B339DA" w:rsidRPr="001D2FC9">
        <w:rPr>
          <w:rFonts w:ascii="Palatino Linotype" w:eastAsia="Palatino Linotype" w:hAnsi="Palatino Linotype" w:cs="Palatino Linotype"/>
        </w:rPr>
        <w:t xml:space="preserve"> de la presente resolución.</w:t>
      </w:r>
    </w:p>
    <w:p w14:paraId="6E4EB2A3" w14:textId="77777777" w:rsidR="00B339DA" w:rsidRPr="001D2FC9" w:rsidRDefault="00EB6507" w:rsidP="00B339DA">
      <w:pPr>
        <w:spacing w:before="240" w:after="240" w:line="360" w:lineRule="auto"/>
        <w:jc w:val="both"/>
        <w:rPr>
          <w:rFonts w:ascii="Palatino Linotype" w:eastAsia="Palatino Linotype" w:hAnsi="Palatino Linotype" w:cs="Palatino Linotype"/>
        </w:rPr>
      </w:pPr>
      <w:r w:rsidRPr="001D2FC9">
        <w:rPr>
          <w:rFonts w:ascii="Palatino Linotype" w:eastAsia="Palatino Linotype" w:hAnsi="Palatino Linotype" w:cs="Palatino Linotype"/>
          <w:b/>
        </w:rPr>
        <w:t xml:space="preserve">Segundo. </w:t>
      </w:r>
      <w:bookmarkStart w:id="8" w:name="_heading=h.26in1rg" w:colFirst="0" w:colLast="0"/>
      <w:bookmarkEnd w:id="8"/>
      <w:r w:rsidR="00B339DA" w:rsidRPr="001D2FC9">
        <w:rPr>
          <w:rFonts w:ascii="Palatino Linotype" w:eastAsia="Palatino Linotype" w:hAnsi="Palatino Linotype" w:cs="Palatino Linotype"/>
          <w:b/>
        </w:rPr>
        <w:t xml:space="preserve">Notifíquese, </w:t>
      </w:r>
      <w:r w:rsidR="00B339DA" w:rsidRPr="001D2FC9">
        <w:rPr>
          <w:rFonts w:ascii="Palatino Linotype" w:eastAsia="Palatino Linotype" w:hAnsi="Palatino Linotype" w:cs="Palatino Linotype"/>
        </w:rPr>
        <w:t>vía</w:t>
      </w:r>
      <w:r w:rsidR="00B339DA" w:rsidRPr="001D2FC9">
        <w:rPr>
          <w:rFonts w:ascii="Palatino Linotype" w:eastAsia="Palatino Linotype" w:hAnsi="Palatino Linotype" w:cs="Palatino Linotype"/>
          <w:b/>
        </w:rPr>
        <w:t xml:space="preserve"> SAIMEX</w:t>
      </w:r>
      <w:r w:rsidR="00B339DA" w:rsidRPr="001D2FC9">
        <w:rPr>
          <w:rFonts w:ascii="Palatino Linotype" w:eastAsia="Palatino Linotype" w:hAnsi="Palatino Linotype" w:cs="Palatino Linotype"/>
          <w:b/>
          <w:i/>
        </w:rPr>
        <w:t xml:space="preserve">, </w:t>
      </w:r>
      <w:r w:rsidR="00B339DA" w:rsidRPr="001D2FC9">
        <w:rPr>
          <w:rFonts w:ascii="Palatino Linotype" w:eastAsia="Palatino Linotype" w:hAnsi="Palatino Linotype" w:cs="Palatino Linotype"/>
        </w:rPr>
        <w:t>la presente resolución</w:t>
      </w:r>
      <w:r w:rsidR="00B339DA" w:rsidRPr="001D2FC9">
        <w:rPr>
          <w:rFonts w:ascii="Palatino Linotype" w:eastAsia="Palatino Linotype" w:hAnsi="Palatino Linotype" w:cs="Palatino Linotype"/>
          <w:b/>
          <w:i/>
        </w:rPr>
        <w:t xml:space="preserve"> </w:t>
      </w:r>
      <w:r w:rsidR="00B339DA" w:rsidRPr="001D2FC9">
        <w:rPr>
          <w:rFonts w:ascii="Palatino Linotype" w:eastAsia="Palatino Linotype" w:hAnsi="Palatino Linotype" w:cs="Palatino Linotype"/>
        </w:rPr>
        <w:t xml:space="preserve">a la persona Titular de la Unidad de Transparencia del </w:t>
      </w:r>
      <w:r w:rsidR="00B339DA" w:rsidRPr="001D2FC9">
        <w:rPr>
          <w:rFonts w:ascii="Palatino Linotype" w:eastAsia="Palatino Linotype" w:hAnsi="Palatino Linotype" w:cs="Palatino Linotype"/>
          <w:b/>
        </w:rPr>
        <w:t>Sujeto Obligado</w:t>
      </w:r>
      <w:r w:rsidR="00B339DA" w:rsidRPr="001D2FC9">
        <w:rPr>
          <w:rFonts w:ascii="Palatino Linotype" w:eastAsia="Palatino Linotype" w:hAnsi="Palatino Linotype" w:cs="Palatino Linotype"/>
        </w:rPr>
        <w:t xml:space="preserve"> para su conocimiento, en términos del artículo 189 de la Ley de Transparencia y Acceso a la Información Pública del Estado de México y Municipios.</w:t>
      </w:r>
    </w:p>
    <w:p w14:paraId="5C28195D" w14:textId="77777777" w:rsidR="00B339DA" w:rsidRPr="001D2FC9" w:rsidRDefault="00EB6507" w:rsidP="00B339DA">
      <w:pPr>
        <w:tabs>
          <w:tab w:val="left" w:pos="8647"/>
        </w:tabs>
        <w:spacing w:before="240" w:after="240" w:line="360" w:lineRule="auto"/>
        <w:ind w:right="51"/>
        <w:jc w:val="both"/>
        <w:rPr>
          <w:rFonts w:ascii="Palatino Linotype" w:eastAsia="Palatino Linotype" w:hAnsi="Palatino Linotype" w:cs="Palatino Linotype"/>
        </w:rPr>
      </w:pPr>
      <w:r w:rsidRPr="001D2FC9">
        <w:rPr>
          <w:rFonts w:ascii="Palatino Linotype" w:eastAsia="Palatino Linotype" w:hAnsi="Palatino Linotype" w:cs="Palatino Linotype"/>
          <w:b/>
        </w:rPr>
        <w:t xml:space="preserve">Tercero. </w:t>
      </w:r>
      <w:bookmarkStart w:id="9" w:name="_heading=h.3rdcrjn" w:colFirst="0" w:colLast="0"/>
      <w:bookmarkEnd w:id="9"/>
      <w:r w:rsidR="00B339DA" w:rsidRPr="001D2FC9">
        <w:rPr>
          <w:rFonts w:ascii="Palatino Linotype" w:eastAsia="Palatino Linotype" w:hAnsi="Palatino Linotype" w:cs="Palatino Linotype"/>
          <w:b/>
        </w:rPr>
        <w:t xml:space="preserve">Notifíquese, </w:t>
      </w:r>
      <w:r w:rsidR="00B339DA" w:rsidRPr="001D2FC9">
        <w:rPr>
          <w:rFonts w:ascii="Palatino Linotype" w:eastAsia="Palatino Linotype" w:hAnsi="Palatino Linotype" w:cs="Palatino Linotype"/>
        </w:rPr>
        <w:t>vía</w:t>
      </w:r>
      <w:r w:rsidR="00B339DA" w:rsidRPr="001D2FC9">
        <w:rPr>
          <w:rFonts w:ascii="Palatino Linotype" w:eastAsia="Palatino Linotype" w:hAnsi="Palatino Linotype" w:cs="Palatino Linotype"/>
          <w:b/>
        </w:rPr>
        <w:t xml:space="preserve"> SAIMEX</w:t>
      </w:r>
      <w:r w:rsidR="00B339DA" w:rsidRPr="001D2FC9">
        <w:rPr>
          <w:rFonts w:ascii="Palatino Linotype" w:eastAsia="Palatino Linotype" w:hAnsi="Palatino Linotype" w:cs="Palatino Linotype"/>
        </w:rPr>
        <w:t>, la presente resolución a</w:t>
      </w:r>
      <w:r w:rsidR="00B339DA" w:rsidRPr="001D2FC9">
        <w:rPr>
          <w:rFonts w:ascii="Palatino Linotype" w:eastAsia="Palatino Linotype" w:hAnsi="Palatino Linotype" w:cs="Palatino Linotype"/>
          <w:b/>
        </w:rPr>
        <w:t xml:space="preserve"> </w:t>
      </w:r>
      <w:r w:rsidR="00B339DA" w:rsidRPr="001D2FC9">
        <w:rPr>
          <w:rFonts w:ascii="Palatino Linotype" w:eastAsia="Palatino Linotype" w:hAnsi="Palatino Linotype" w:cs="Palatino Linotype"/>
        </w:rPr>
        <w:t xml:space="preserve">la parte </w:t>
      </w:r>
      <w:r w:rsidR="00B339DA" w:rsidRPr="001D2FC9">
        <w:rPr>
          <w:rFonts w:ascii="Palatino Linotype" w:eastAsia="Palatino Linotype" w:hAnsi="Palatino Linotype" w:cs="Palatino Linotype"/>
          <w:b/>
        </w:rPr>
        <w:t>Recurrente</w:t>
      </w:r>
      <w:r w:rsidR="00B339DA" w:rsidRPr="001D2FC9">
        <w:rPr>
          <w:rFonts w:ascii="Palatino Linotype" w:eastAsia="Palatino Linotype" w:hAnsi="Palatino Linotype" w:cs="Palatino Linotype"/>
        </w:rPr>
        <w:t>, asimismo, se hace de su conocimiento que de conformidad con lo establecido en el artículo 196 de la Ley de Transparencia y Acceso a la Información Pública del Estado de México y Municipios, en caso de que considere que le causa algún perjuicio podrá impugnarla vía Juicio de Amparo en los términos de las leyes aplicables.</w:t>
      </w:r>
    </w:p>
    <w:p w14:paraId="42151C42" w14:textId="77777777" w:rsidR="001D2FC9" w:rsidRPr="001D2FC9" w:rsidRDefault="001D2FC9" w:rsidP="00B339DA">
      <w:pPr>
        <w:tabs>
          <w:tab w:val="left" w:pos="8647"/>
        </w:tabs>
        <w:spacing w:before="240" w:after="240" w:line="360" w:lineRule="auto"/>
        <w:ind w:right="51"/>
        <w:jc w:val="both"/>
        <w:rPr>
          <w:rFonts w:ascii="Palatino Linotype" w:eastAsia="Palatino Linotype" w:hAnsi="Palatino Linotype" w:cs="Palatino Linotype"/>
        </w:rPr>
      </w:pPr>
    </w:p>
    <w:p w14:paraId="0961F242" w14:textId="77777777" w:rsidR="00231EF2" w:rsidRPr="001D2FC9" w:rsidRDefault="00EB6507" w:rsidP="00B339DA">
      <w:pPr>
        <w:spacing w:before="160" w:line="360" w:lineRule="auto"/>
        <w:jc w:val="both"/>
        <w:rPr>
          <w:rFonts w:ascii="Palatino Linotype" w:eastAsia="Palatino Linotype" w:hAnsi="Palatino Linotype" w:cs="Palatino Linotype"/>
        </w:rPr>
      </w:pPr>
      <w:r w:rsidRPr="001D2FC9">
        <w:rPr>
          <w:rFonts w:ascii="Palatino Linotype" w:eastAsia="Palatino Linotype" w:hAnsi="Palatino Linotype" w:cs="Palatino Linotype"/>
        </w:rPr>
        <w:lastRenderedPageBreak/>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FA10B3" w:rsidRPr="001D2FC9">
        <w:rPr>
          <w:rFonts w:ascii="Palatino Linotype" w:eastAsia="Palatino Linotype" w:hAnsi="Palatino Linotype" w:cs="Palatino Linotype"/>
        </w:rPr>
        <w:t>CUADRAGÉSIMA PRIMERA</w:t>
      </w:r>
      <w:r w:rsidRPr="001D2FC9">
        <w:rPr>
          <w:rFonts w:ascii="Palatino Linotype" w:eastAsia="Palatino Linotype" w:hAnsi="Palatino Linotype" w:cs="Palatino Linotype"/>
        </w:rPr>
        <w:t xml:space="preserve"> SESIÓN ORDINARIA, CELEBRADA EL </w:t>
      </w:r>
      <w:r w:rsidR="00FA10B3" w:rsidRPr="001D2FC9">
        <w:rPr>
          <w:rFonts w:ascii="Palatino Linotype" w:eastAsia="Palatino Linotype" w:hAnsi="Palatino Linotype" w:cs="Palatino Linotype"/>
        </w:rPr>
        <w:t>VEINTISIETE</w:t>
      </w:r>
      <w:r w:rsidRPr="001D2FC9">
        <w:rPr>
          <w:rFonts w:ascii="Palatino Linotype" w:eastAsia="Palatino Linotype" w:hAnsi="Palatino Linotype" w:cs="Palatino Linotype"/>
        </w:rPr>
        <w:t xml:space="preserve"> DE NOVIEMBRE DE DOS MIL VEINTICUATRO, ANTE EL SECRETARIO TÉCNICO DEL PLENO ALEXIS TAPIA RAMÍREZ.</w:t>
      </w:r>
    </w:p>
    <w:p w14:paraId="0D978FEB" w14:textId="77777777" w:rsidR="00231EF2" w:rsidRPr="001D2FC9" w:rsidRDefault="00231EF2" w:rsidP="00E4681F">
      <w:pPr>
        <w:spacing w:line="360" w:lineRule="auto"/>
        <w:jc w:val="both"/>
        <w:rPr>
          <w:rFonts w:ascii="Palatino Linotype" w:eastAsia="Palatino Linotype" w:hAnsi="Palatino Linotype" w:cs="Palatino Linotype"/>
        </w:rPr>
      </w:pPr>
    </w:p>
    <w:p w14:paraId="0A78D7DB" w14:textId="77777777" w:rsidR="00231EF2" w:rsidRPr="001D2FC9" w:rsidRDefault="00231EF2" w:rsidP="00E4681F">
      <w:pPr>
        <w:spacing w:line="360" w:lineRule="auto"/>
        <w:jc w:val="both"/>
        <w:rPr>
          <w:rFonts w:ascii="Palatino Linotype" w:eastAsia="Palatino Linotype" w:hAnsi="Palatino Linotype" w:cs="Palatino Linotype"/>
        </w:rPr>
      </w:pPr>
      <w:bookmarkStart w:id="10" w:name="_heading=h.1t3h5sf" w:colFirst="0" w:colLast="0"/>
      <w:bookmarkEnd w:id="10"/>
    </w:p>
    <w:p w14:paraId="58FDA9D9" w14:textId="77777777" w:rsidR="00231EF2" w:rsidRPr="001D2FC9" w:rsidRDefault="00231EF2" w:rsidP="00E4681F">
      <w:pPr>
        <w:spacing w:line="360" w:lineRule="auto"/>
        <w:jc w:val="both"/>
        <w:rPr>
          <w:rFonts w:ascii="Palatino Linotype" w:eastAsia="Palatino Linotype" w:hAnsi="Palatino Linotype" w:cs="Palatino Linotype"/>
        </w:rPr>
      </w:pPr>
    </w:p>
    <w:p w14:paraId="1669DA01" w14:textId="77777777" w:rsidR="00231EF2" w:rsidRPr="001D2FC9" w:rsidRDefault="00231EF2" w:rsidP="00E4681F">
      <w:pPr>
        <w:spacing w:line="360" w:lineRule="auto"/>
        <w:jc w:val="both"/>
        <w:rPr>
          <w:rFonts w:ascii="Palatino Linotype" w:eastAsia="Palatino Linotype" w:hAnsi="Palatino Linotype" w:cs="Palatino Linotype"/>
        </w:rPr>
      </w:pPr>
    </w:p>
    <w:p w14:paraId="75DD089D" w14:textId="77777777" w:rsidR="00231EF2" w:rsidRPr="001D2FC9" w:rsidRDefault="00231EF2" w:rsidP="00E4681F">
      <w:pPr>
        <w:spacing w:line="360" w:lineRule="auto"/>
        <w:jc w:val="both"/>
        <w:rPr>
          <w:rFonts w:ascii="Palatino Linotype" w:eastAsia="Palatino Linotype" w:hAnsi="Palatino Linotype" w:cs="Palatino Linotype"/>
        </w:rPr>
      </w:pPr>
    </w:p>
    <w:p w14:paraId="3BA06E57" w14:textId="77777777" w:rsidR="00231EF2" w:rsidRPr="001D2FC9" w:rsidRDefault="00231EF2" w:rsidP="00E4681F">
      <w:pPr>
        <w:spacing w:line="360" w:lineRule="auto"/>
        <w:jc w:val="both"/>
        <w:rPr>
          <w:rFonts w:ascii="Palatino Linotype" w:eastAsia="Palatino Linotype" w:hAnsi="Palatino Linotype" w:cs="Palatino Linotype"/>
        </w:rPr>
      </w:pPr>
    </w:p>
    <w:p w14:paraId="14B5CA76" w14:textId="77777777" w:rsidR="00231EF2" w:rsidRPr="001D2FC9" w:rsidRDefault="00231EF2" w:rsidP="00E4681F">
      <w:pPr>
        <w:spacing w:line="360" w:lineRule="auto"/>
        <w:jc w:val="both"/>
        <w:rPr>
          <w:rFonts w:ascii="Palatino Linotype" w:eastAsia="Palatino Linotype" w:hAnsi="Palatino Linotype" w:cs="Palatino Linotype"/>
        </w:rPr>
      </w:pPr>
    </w:p>
    <w:p w14:paraId="1D24D5F4" w14:textId="77777777" w:rsidR="00231EF2" w:rsidRPr="001D2FC9" w:rsidRDefault="00231EF2" w:rsidP="00E4681F">
      <w:pPr>
        <w:spacing w:line="360" w:lineRule="auto"/>
        <w:jc w:val="both"/>
        <w:rPr>
          <w:rFonts w:ascii="Palatino Linotype" w:eastAsia="Palatino Linotype" w:hAnsi="Palatino Linotype" w:cs="Palatino Linotype"/>
        </w:rPr>
      </w:pPr>
    </w:p>
    <w:p w14:paraId="2930B740" w14:textId="77777777" w:rsidR="00231EF2" w:rsidRPr="001D2FC9" w:rsidRDefault="00231EF2" w:rsidP="00E4681F">
      <w:pPr>
        <w:spacing w:line="360" w:lineRule="auto"/>
        <w:jc w:val="both"/>
        <w:rPr>
          <w:rFonts w:ascii="Palatino Linotype" w:eastAsia="Palatino Linotype" w:hAnsi="Palatino Linotype" w:cs="Palatino Linotype"/>
        </w:rPr>
      </w:pPr>
    </w:p>
    <w:p w14:paraId="4CF2E246" w14:textId="77777777" w:rsidR="00231EF2" w:rsidRPr="001D2FC9" w:rsidRDefault="00231EF2" w:rsidP="00E4681F">
      <w:pPr>
        <w:spacing w:line="360" w:lineRule="auto"/>
        <w:jc w:val="both"/>
        <w:rPr>
          <w:rFonts w:ascii="Palatino Linotype" w:eastAsia="Palatino Linotype" w:hAnsi="Palatino Linotype" w:cs="Palatino Linotype"/>
        </w:rPr>
      </w:pPr>
    </w:p>
    <w:p w14:paraId="1CDF70F9" w14:textId="77777777" w:rsidR="00231EF2" w:rsidRPr="001D2FC9" w:rsidRDefault="00231EF2" w:rsidP="00E4681F">
      <w:pPr>
        <w:spacing w:line="360" w:lineRule="auto"/>
        <w:jc w:val="both"/>
        <w:rPr>
          <w:rFonts w:ascii="Palatino Linotype" w:eastAsia="Palatino Linotype" w:hAnsi="Palatino Linotype" w:cs="Palatino Linotype"/>
        </w:rPr>
      </w:pPr>
    </w:p>
    <w:p w14:paraId="42FDB641" w14:textId="77777777" w:rsidR="00231EF2" w:rsidRPr="001D2FC9" w:rsidRDefault="00231EF2" w:rsidP="00E4681F">
      <w:pPr>
        <w:spacing w:line="360" w:lineRule="auto"/>
        <w:jc w:val="both"/>
        <w:rPr>
          <w:rFonts w:ascii="Palatino Linotype" w:eastAsia="Palatino Linotype" w:hAnsi="Palatino Linotype" w:cs="Palatino Linotype"/>
        </w:rPr>
      </w:pPr>
    </w:p>
    <w:p w14:paraId="1A45C57D" w14:textId="77777777" w:rsidR="00231EF2" w:rsidRPr="001D2FC9" w:rsidRDefault="00231EF2" w:rsidP="00E4681F">
      <w:pPr>
        <w:spacing w:line="360" w:lineRule="auto"/>
        <w:jc w:val="both"/>
        <w:rPr>
          <w:rFonts w:ascii="Palatino Linotype" w:eastAsia="Palatino Linotype" w:hAnsi="Palatino Linotype" w:cs="Palatino Linotype"/>
        </w:rPr>
      </w:pPr>
    </w:p>
    <w:p w14:paraId="01B61924" w14:textId="77777777" w:rsidR="00231EF2" w:rsidRPr="001D2FC9" w:rsidRDefault="00231EF2" w:rsidP="00E4681F">
      <w:pPr>
        <w:spacing w:line="360" w:lineRule="auto"/>
        <w:jc w:val="both"/>
        <w:rPr>
          <w:rFonts w:ascii="Palatino Linotype" w:eastAsia="Palatino Linotype" w:hAnsi="Palatino Linotype" w:cs="Palatino Linotype"/>
        </w:rPr>
      </w:pPr>
    </w:p>
    <w:p w14:paraId="41EF2D8E" w14:textId="77777777" w:rsidR="00231EF2" w:rsidRPr="001D2FC9" w:rsidRDefault="00231EF2" w:rsidP="00E4681F">
      <w:pPr>
        <w:spacing w:line="360" w:lineRule="auto"/>
        <w:jc w:val="both"/>
        <w:rPr>
          <w:rFonts w:ascii="Palatino Linotype" w:eastAsia="Palatino Linotype" w:hAnsi="Palatino Linotype" w:cs="Palatino Linotype"/>
        </w:rPr>
      </w:pPr>
    </w:p>
    <w:p w14:paraId="0FB37243" w14:textId="77777777" w:rsidR="00231EF2" w:rsidRPr="001D2FC9" w:rsidRDefault="00231EF2" w:rsidP="00E4681F">
      <w:pPr>
        <w:spacing w:line="360" w:lineRule="auto"/>
        <w:jc w:val="both"/>
        <w:rPr>
          <w:rFonts w:ascii="Palatino Linotype" w:eastAsia="Palatino Linotype" w:hAnsi="Palatino Linotype" w:cs="Palatino Linotype"/>
        </w:rPr>
      </w:pPr>
    </w:p>
    <w:p w14:paraId="72333E5E" w14:textId="77777777" w:rsidR="00231EF2" w:rsidRPr="001D2FC9" w:rsidRDefault="00231EF2" w:rsidP="00E4681F">
      <w:pPr>
        <w:spacing w:line="360" w:lineRule="auto"/>
        <w:jc w:val="both"/>
        <w:rPr>
          <w:rFonts w:ascii="Palatino Linotype" w:eastAsia="Palatino Linotype" w:hAnsi="Palatino Linotype" w:cs="Palatino Linotype"/>
        </w:rPr>
      </w:pPr>
    </w:p>
    <w:p w14:paraId="32EC87AC" w14:textId="77777777" w:rsidR="007214B6" w:rsidRPr="001D2FC9" w:rsidRDefault="007214B6" w:rsidP="007214B6">
      <w:pPr>
        <w:spacing w:line="360" w:lineRule="auto"/>
        <w:jc w:val="both"/>
        <w:rPr>
          <w:rFonts w:ascii="Palatino Linotype" w:eastAsia="Palatino Linotype" w:hAnsi="Palatino Linotype" w:cs="Palatino Linotype"/>
        </w:rPr>
      </w:pPr>
    </w:p>
    <w:p w14:paraId="371D9E23" w14:textId="77777777" w:rsidR="007214B6" w:rsidRPr="001D2FC9" w:rsidRDefault="007214B6" w:rsidP="007214B6">
      <w:pPr>
        <w:spacing w:line="360" w:lineRule="auto"/>
        <w:jc w:val="both"/>
        <w:rPr>
          <w:rFonts w:ascii="Palatino Linotype" w:eastAsia="Palatino Linotype" w:hAnsi="Palatino Linotype" w:cs="Palatino Linotype"/>
        </w:rPr>
      </w:pPr>
    </w:p>
    <w:sectPr w:rsidR="007214B6" w:rsidRPr="001D2FC9">
      <w:headerReference w:type="default" r:id="rId12"/>
      <w:footerReference w:type="default" r:id="rId13"/>
      <w:headerReference w:type="first" r:id="rId14"/>
      <w:footerReference w:type="first" r:id="rId15"/>
      <w:pgSz w:w="12240" w:h="15840"/>
      <w:pgMar w:top="1985" w:right="1701" w:bottom="170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FA3A19" w14:textId="77777777" w:rsidR="00554141" w:rsidRDefault="00554141">
      <w:r>
        <w:separator/>
      </w:r>
    </w:p>
  </w:endnote>
  <w:endnote w:type="continuationSeparator" w:id="0">
    <w:p w14:paraId="136552B8" w14:textId="77777777" w:rsidR="00554141" w:rsidRDefault="00554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Liberation Serif">
    <w:panose1 w:val="00000000000000000000"/>
    <w:charset w:val="00"/>
    <w:family w:val="roman"/>
    <w:notTrueType/>
    <w:pitch w:val="default"/>
  </w:font>
  <w:font w:name="DejaVu Sans">
    <w:charset w:val="00"/>
    <w:family w:val="swiss"/>
    <w:pitch w:val="variable"/>
    <w:sig w:usb0="E7002EFF" w:usb1="D200FDFF" w:usb2="0A246029" w:usb3="00000000" w:csb0="000001FF" w:csb1="00000000"/>
  </w:font>
  <w:font w:name="Lohit Hindi">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Myriad Pro">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561B9" w14:textId="77777777" w:rsidR="005F624E" w:rsidRDefault="005F624E">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E24AED">
      <w:rPr>
        <w:rFonts w:ascii="Palatino Linotype" w:eastAsia="Palatino Linotype" w:hAnsi="Palatino Linotype" w:cs="Palatino Linotype"/>
        <w:b/>
        <w:noProof/>
        <w:color w:val="000000"/>
        <w:sz w:val="20"/>
        <w:szCs w:val="20"/>
      </w:rPr>
      <w:t>21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E24AED">
      <w:rPr>
        <w:rFonts w:ascii="Palatino Linotype" w:eastAsia="Palatino Linotype" w:hAnsi="Palatino Linotype" w:cs="Palatino Linotype"/>
        <w:b/>
        <w:noProof/>
        <w:color w:val="000000"/>
        <w:sz w:val="20"/>
        <w:szCs w:val="20"/>
      </w:rPr>
      <w:t>21</w:t>
    </w:r>
    <w:r>
      <w:rPr>
        <w:rFonts w:ascii="Palatino Linotype" w:eastAsia="Palatino Linotype" w:hAnsi="Palatino Linotype" w:cs="Palatino Linotype"/>
        <w:b/>
        <w:color w:val="000000"/>
        <w:sz w:val="20"/>
        <w:szCs w:val="20"/>
      </w:rPr>
      <w:fldChar w:fldCharType="end"/>
    </w:r>
  </w:p>
  <w:p w14:paraId="23C2F18B" w14:textId="77777777" w:rsidR="005F624E" w:rsidRDefault="005F624E">
    <w:pPr>
      <w:pBdr>
        <w:top w:val="nil"/>
        <w:left w:val="nil"/>
        <w:bottom w:val="nil"/>
        <w:right w:val="nil"/>
        <w:between w:val="nil"/>
      </w:pBdr>
      <w:tabs>
        <w:tab w:val="center" w:pos="4252"/>
        <w:tab w:val="right" w:pos="8504"/>
      </w:tabs>
      <w:ind w:firstLine="708"/>
      <w:rPr>
        <w:rFonts w:ascii="Cambria" w:eastAsia="Cambria" w:hAnsi="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861E7" w14:textId="77777777" w:rsidR="005F624E" w:rsidRDefault="005F624E">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E24AED">
      <w:rPr>
        <w:rFonts w:ascii="Palatino Linotype" w:eastAsia="Palatino Linotype" w:hAnsi="Palatino Linotype" w:cs="Palatino Linotype"/>
        <w:b/>
        <w:noProof/>
        <w:color w:val="000000"/>
        <w:sz w:val="20"/>
        <w:szCs w:val="20"/>
      </w:rPr>
      <w:t>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E24AED">
      <w:rPr>
        <w:rFonts w:ascii="Palatino Linotype" w:eastAsia="Palatino Linotype" w:hAnsi="Palatino Linotype" w:cs="Palatino Linotype"/>
        <w:b/>
        <w:noProof/>
        <w:color w:val="000000"/>
        <w:sz w:val="20"/>
        <w:szCs w:val="20"/>
      </w:rPr>
      <w:t>21</w:t>
    </w:r>
    <w:r>
      <w:rPr>
        <w:rFonts w:ascii="Palatino Linotype" w:eastAsia="Palatino Linotype" w:hAnsi="Palatino Linotype" w:cs="Palatino Linotype"/>
        <w:b/>
        <w:color w:val="000000"/>
        <w:sz w:val="20"/>
        <w:szCs w:val="20"/>
      </w:rPr>
      <w:fldChar w:fldCharType="end"/>
    </w:r>
  </w:p>
  <w:p w14:paraId="5070B98D" w14:textId="77777777" w:rsidR="005F624E" w:rsidRDefault="005F624E">
    <w:pPr>
      <w:pBdr>
        <w:top w:val="nil"/>
        <w:left w:val="nil"/>
        <w:bottom w:val="nil"/>
        <w:right w:val="nil"/>
        <w:between w:val="nil"/>
      </w:pBdr>
      <w:tabs>
        <w:tab w:val="center" w:pos="4252"/>
        <w:tab w:val="right" w:pos="8504"/>
      </w:tabs>
      <w:rPr>
        <w:rFonts w:ascii="Cambria" w:eastAsia="Cambria" w:hAnsi="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CD41C8" w14:textId="77777777" w:rsidR="00554141" w:rsidRDefault="00554141">
      <w:r>
        <w:separator/>
      </w:r>
    </w:p>
  </w:footnote>
  <w:footnote w:type="continuationSeparator" w:id="0">
    <w:p w14:paraId="2A2E044A" w14:textId="77777777" w:rsidR="00554141" w:rsidRDefault="00554141">
      <w:r>
        <w:continuationSeparator/>
      </w:r>
    </w:p>
  </w:footnote>
  <w:footnote w:id="1">
    <w:p w14:paraId="71E7DA23" w14:textId="77777777" w:rsidR="00B339DA" w:rsidRPr="00CD70B5" w:rsidRDefault="00B339DA" w:rsidP="00B339DA">
      <w:pPr>
        <w:pBdr>
          <w:top w:val="nil"/>
          <w:left w:val="nil"/>
          <w:bottom w:val="nil"/>
          <w:right w:val="nil"/>
          <w:between w:val="nil"/>
        </w:pBdr>
        <w:jc w:val="both"/>
        <w:rPr>
          <w:rFonts w:ascii="Palatino Linotype" w:eastAsia="Palatino Linotype" w:hAnsi="Palatino Linotype" w:cs="Palatino Linotype"/>
          <w:i/>
          <w:color w:val="000000"/>
          <w:sz w:val="16"/>
          <w:szCs w:val="16"/>
        </w:rPr>
      </w:pPr>
      <w:r w:rsidRPr="00CD70B5">
        <w:rPr>
          <w:rFonts w:ascii="Palatino Linotype" w:hAnsi="Palatino Linotype"/>
          <w:sz w:val="16"/>
          <w:szCs w:val="16"/>
          <w:vertAlign w:val="superscript"/>
        </w:rPr>
        <w:footnoteRef/>
      </w:r>
      <w:r w:rsidRPr="00CD70B5">
        <w:rPr>
          <w:rFonts w:ascii="Palatino Linotype" w:eastAsia="Palatino Linotype" w:hAnsi="Palatino Linotype" w:cs="Palatino Linotype"/>
          <w:i/>
          <w:color w:val="000000"/>
          <w:sz w:val="16"/>
          <w:szCs w:val="16"/>
        </w:rPr>
        <w:t xml:space="preserve"> “DESISTIMIENTO DE LA DEMANDA DE AMPARO. CORRESPONDE PROVEER RESPECTO DE ÉL AL JUEZ DE DISTRITO CUANDO SE PLANTEA ESTANDO PENDIENTE LA RESOLUCIÓN DEL RECURSO DE REVISIÓN Y ÉSTE SE DESECHA. El desechamiento del recurso de revisión implica, por una parte, la inexistencia de la apertura de la segunda instancia, ya que, en todo caso, la sola interposición del citado medio de defensa sólo originó el trámite de un expediente y, por otra, que quede firme la sentencia recurrida, en términos del artículo 356, fracción II, del Código Federal de Procedimientos Civiles, de aplicación supletoria conforme al artículo 2o., de la Ley de Amparo. En consecuencia, cuando se presenta ante el Juez de primera instancia el desistimiento de la demanda de amparo durante el trámite del recurso de revisión, y éste sea desechado por la falta de legitimación de la parte que lo interpuso, corresponderá a ese juzgador, quien dictó la sentencia impugnada, conocer de dicha manifestación en el ámbito de su competencia, en virtud de que el tribunal revisor carecerá de jurisdicción sobre el asunto al no haberse colmado uno de los presupuestos procesales de dicho recurso.”</w:t>
      </w:r>
    </w:p>
  </w:footnote>
  <w:footnote w:id="2">
    <w:p w14:paraId="66A86946" w14:textId="77777777" w:rsidR="00CD70B5" w:rsidRPr="00CD70B5" w:rsidRDefault="00CD70B5" w:rsidP="00CD70B5">
      <w:pPr>
        <w:pBdr>
          <w:top w:val="nil"/>
          <w:left w:val="nil"/>
          <w:bottom w:val="nil"/>
          <w:right w:val="nil"/>
          <w:between w:val="nil"/>
        </w:pBdr>
        <w:jc w:val="both"/>
        <w:rPr>
          <w:rFonts w:ascii="Palatino Linotype" w:eastAsia="Palatino Linotype" w:hAnsi="Palatino Linotype" w:cs="Palatino Linotype"/>
          <w:color w:val="000000"/>
          <w:sz w:val="16"/>
          <w:szCs w:val="16"/>
        </w:rPr>
      </w:pPr>
      <w:r w:rsidRPr="00CD70B5">
        <w:rPr>
          <w:rFonts w:ascii="Palatino Linotype" w:hAnsi="Palatino Linotype"/>
          <w:sz w:val="16"/>
          <w:szCs w:val="16"/>
          <w:vertAlign w:val="superscript"/>
        </w:rPr>
        <w:footnoteRef/>
      </w:r>
      <w:r w:rsidRPr="00CD70B5">
        <w:rPr>
          <w:rFonts w:ascii="Palatino Linotype" w:eastAsia="Palatino Linotype" w:hAnsi="Palatino Linotype" w:cs="Palatino Linotype"/>
          <w:color w:val="000000"/>
          <w:sz w:val="16"/>
          <w:szCs w:val="16"/>
        </w:rPr>
        <w:t xml:space="preserve"> </w:t>
      </w:r>
      <w:r w:rsidRPr="00CD70B5">
        <w:rPr>
          <w:rFonts w:ascii="Palatino Linotype" w:eastAsia="Palatino Linotype" w:hAnsi="Palatino Linotype" w:cs="Palatino Linotype"/>
          <w:b/>
          <w:color w:val="000000"/>
          <w:sz w:val="16"/>
          <w:szCs w:val="16"/>
        </w:rPr>
        <w:t>Cuerpo de tesis:</w:t>
      </w:r>
      <w:r w:rsidRPr="00CD70B5">
        <w:rPr>
          <w:rFonts w:ascii="Palatino Linotype" w:eastAsia="Palatino Linotype" w:hAnsi="Palatino Linotype" w:cs="Palatino Linotype"/>
          <w:color w:val="000000"/>
          <w:sz w:val="16"/>
          <w:szCs w:val="16"/>
        </w:rPr>
        <w:t xml:space="preserve"> No causa agravio la sentencia que no se ocupa de los razonamientos tendientes a demostrar la inconstitucionalidad de los actos reclamados de las autoridades responsables, que constituyen el problema de fondo, si se decreta el sobreseimiento del juicio.</w:t>
      </w:r>
    </w:p>
    <w:p w14:paraId="65DB864F" w14:textId="77777777" w:rsidR="00CD70B5" w:rsidRPr="00CD70B5" w:rsidRDefault="00CD70B5" w:rsidP="00CD70B5">
      <w:pPr>
        <w:pBdr>
          <w:top w:val="nil"/>
          <w:left w:val="nil"/>
          <w:bottom w:val="nil"/>
          <w:right w:val="nil"/>
          <w:between w:val="nil"/>
        </w:pBdr>
        <w:jc w:val="both"/>
        <w:rPr>
          <w:rFonts w:ascii="Palatino Linotype" w:eastAsia="Palatino Linotype" w:hAnsi="Palatino Linotype" w:cs="Palatino Linotype"/>
          <w:color w:val="000000"/>
          <w:sz w:val="16"/>
          <w:szCs w:val="16"/>
        </w:rPr>
      </w:pPr>
      <w:r w:rsidRPr="00CD70B5">
        <w:rPr>
          <w:rFonts w:ascii="Palatino Linotype" w:eastAsia="Palatino Linotype" w:hAnsi="Palatino Linotype" w:cs="Palatino Linotype"/>
          <w:b/>
          <w:color w:val="000000"/>
          <w:sz w:val="16"/>
          <w:szCs w:val="16"/>
        </w:rPr>
        <w:t>Localización</w:t>
      </w:r>
      <w:r w:rsidRPr="00CD70B5">
        <w:rPr>
          <w:rFonts w:ascii="Palatino Linotype" w:eastAsia="Palatino Linotype" w:hAnsi="Palatino Linotype" w:cs="Palatino Linotype"/>
          <w:color w:val="000000"/>
          <w:sz w:val="16"/>
          <w:szCs w:val="16"/>
        </w:rPr>
        <w:t>: 2</w:t>
      </w:r>
      <w:r w:rsidRPr="00CD70B5">
        <w:rPr>
          <w:rFonts w:ascii="Palatino Linotype" w:eastAsia="Palatino Linotype" w:hAnsi="Palatino Linotype" w:cs="Palatino Linotype"/>
          <w:color w:val="000000"/>
          <w:sz w:val="16"/>
          <w:szCs w:val="16"/>
          <w:highlight w:val="white"/>
        </w:rPr>
        <w:t>13609. II.2o.183 K. Tribunales Colegiados de Circuito. Octava Época. Semanario Judicial de la Federación. Tomo XIII, Febrero de 1994, Pág. 420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E1B0F" w14:textId="77777777" w:rsidR="005F624E" w:rsidRDefault="005F624E">
    <w:pPr>
      <w:rPr>
        <w:rFonts w:ascii="Cambria" w:eastAsia="Cambria" w:hAnsi="Cambria" w:cs="Cambria"/>
        <w:color w:val="000000"/>
      </w:rPr>
    </w:pPr>
    <w:r>
      <w:rPr>
        <w:noProof/>
      </w:rPr>
      <w:drawing>
        <wp:anchor distT="0" distB="0" distL="0" distR="0" simplePos="0" relativeHeight="251658240" behindDoc="1" locked="0" layoutInCell="1" hidden="0" allowOverlap="1" wp14:anchorId="5C92605D" wp14:editId="7687C6B1">
          <wp:simplePos x="0" y="0"/>
          <wp:positionH relativeFrom="column">
            <wp:posOffset>-1080117</wp:posOffset>
          </wp:positionH>
          <wp:positionV relativeFrom="paragraph">
            <wp:posOffset>-488295</wp:posOffset>
          </wp:positionV>
          <wp:extent cx="7809865" cy="10165715"/>
          <wp:effectExtent l="0" t="0" r="0" b="0"/>
          <wp:wrapNone/>
          <wp:docPr id="201975761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26"/>
      <w:tblW w:w="5953" w:type="dxa"/>
      <w:tblInd w:w="3261" w:type="dxa"/>
      <w:tblLayout w:type="fixed"/>
      <w:tblLook w:val="0400" w:firstRow="0" w:lastRow="0" w:firstColumn="0" w:lastColumn="0" w:noHBand="0" w:noVBand="1"/>
    </w:tblPr>
    <w:tblGrid>
      <w:gridCol w:w="2489"/>
      <w:gridCol w:w="3464"/>
    </w:tblGrid>
    <w:tr w:rsidR="005F624E" w14:paraId="5D19A5F3" w14:textId="77777777">
      <w:tc>
        <w:tcPr>
          <w:tcW w:w="2489" w:type="dxa"/>
          <w:shd w:val="clear" w:color="auto" w:fill="auto"/>
        </w:tcPr>
        <w:p w14:paraId="1530B5F0" w14:textId="77777777" w:rsidR="005F624E" w:rsidRDefault="005F624E">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464" w:type="dxa"/>
          <w:shd w:val="clear" w:color="auto" w:fill="auto"/>
          <w:vAlign w:val="center"/>
        </w:tcPr>
        <w:p w14:paraId="08C08777" w14:textId="77777777" w:rsidR="005F624E" w:rsidRDefault="005F624E" w:rsidP="001A28FF">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07004/INFOEM/IP/RR/2024</w:t>
          </w:r>
        </w:p>
      </w:tc>
    </w:tr>
    <w:tr w:rsidR="005F624E" w14:paraId="40565F93" w14:textId="77777777">
      <w:trPr>
        <w:trHeight w:val="228"/>
      </w:trPr>
      <w:tc>
        <w:tcPr>
          <w:tcW w:w="2489" w:type="dxa"/>
          <w:shd w:val="clear" w:color="auto" w:fill="auto"/>
          <w:vAlign w:val="center"/>
        </w:tcPr>
        <w:p w14:paraId="3C0048EF" w14:textId="77777777" w:rsidR="005F624E" w:rsidRDefault="005F624E">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464" w:type="dxa"/>
          <w:shd w:val="clear" w:color="auto" w:fill="auto"/>
          <w:vAlign w:val="center"/>
        </w:tcPr>
        <w:p w14:paraId="71FADF53" w14:textId="77777777" w:rsidR="005F624E" w:rsidRDefault="005F624E">
          <w:pPr>
            <w:ind w:left="-45" w:right="176"/>
            <w:jc w:val="both"/>
            <w:rPr>
              <w:rFonts w:ascii="Palatino Linotype" w:eastAsia="Palatino Linotype" w:hAnsi="Palatino Linotype" w:cs="Palatino Linotype"/>
              <w:b/>
              <w:sz w:val="22"/>
              <w:szCs w:val="22"/>
            </w:rPr>
          </w:pPr>
          <w:r w:rsidRPr="001A28FF">
            <w:rPr>
              <w:rFonts w:ascii="Palatino Linotype" w:eastAsia="Palatino Linotype" w:hAnsi="Palatino Linotype" w:cs="Palatino Linotype"/>
              <w:b/>
              <w:sz w:val="22"/>
              <w:szCs w:val="22"/>
            </w:rPr>
            <w:t>El Colegio Mexiquense A. C.</w:t>
          </w:r>
        </w:p>
      </w:tc>
    </w:tr>
    <w:tr w:rsidR="005F624E" w14:paraId="019148BE" w14:textId="77777777">
      <w:tc>
        <w:tcPr>
          <w:tcW w:w="2489" w:type="dxa"/>
          <w:shd w:val="clear" w:color="auto" w:fill="auto"/>
          <w:vAlign w:val="center"/>
        </w:tcPr>
        <w:p w14:paraId="4C9D5DF2" w14:textId="77777777" w:rsidR="005F624E" w:rsidRDefault="005F624E">
          <w:pPr>
            <w:ind w:right="-108"/>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464" w:type="dxa"/>
          <w:shd w:val="clear" w:color="auto" w:fill="auto"/>
          <w:vAlign w:val="center"/>
        </w:tcPr>
        <w:p w14:paraId="4C29FB0F" w14:textId="77777777" w:rsidR="005F624E" w:rsidRDefault="005F624E">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3DA04FC7" w14:textId="77777777" w:rsidR="005F624E" w:rsidRDefault="005F624E">
    <w:pPr>
      <w:rPr>
        <w:rFonts w:ascii="Cambria" w:eastAsia="Cambria" w:hAnsi="Cambria" w:cs="Cambria"/>
        <w:color w:val="000000"/>
      </w:rPr>
    </w:pPr>
    <w:r>
      <w:rPr>
        <w:rFonts w:ascii="Cambria" w:eastAsia="Cambria" w:hAnsi="Cambria" w:cs="Cambria"/>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F672A" w14:textId="77777777" w:rsidR="005F624E" w:rsidRDefault="005F624E">
    <w:pPr>
      <w:widowControl w:val="0"/>
      <w:pBdr>
        <w:top w:val="nil"/>
        <w:left w:val="nil"/>
        <w:bottom w:val="nil"/>
        <w:right w:val="nil"/>
        <w:between w:val="nil"/>
      </w:pBdr>
      <w:spacing w:line="276" w:lineRule="auto"/>
      <w:rPr>
        <w:rFonts w:ascii="Palatino Linotype" w:eastAsia="Palatino Linotype" w:hAnsi="Palatino Linotype" w:cs="Palatino Linotype"/>
        <w:color w:val="000000"/>
        <w:sz w:val="16"/>
        <w:szCs w:val="16"/>
      </w:rPr>
    </w:pPr>
    <w:r>
      <w:rPr>
        <w:noProof/>
      </w:rPr>
      <w:drawing>
        <wp:anchor distT="0" distB="0" distL="0" distR="0" simplePos="0" relativeHeight="251659264" behindDoc="1" locked="0" layoutInCell="1" hidden="0" allowOverlap="1" wp14:anchorId="51DE7E9E" wp14:editId="5FAC5939">
          <wp:simplePos x="0" y="0"/>
          <wp:positionH relativeFrom="column">
            <wp:posOffset>-1067432</wp:posOffset>
          </wp:positionH>
          <wp:positionV relativeFrom="paragraph">
            <wp:posOffset>-325898</wp:posOffset>
          </wp:positionV>
          <wp:extent cx="7809865" cy="10165715"/>
          <wp:effectExtent l="0" t="0" r="0" b="0"/>
          <wp:wrapNone/>
          <wp:docPr id="201975761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25"/>
      <w:tblW w:w="5811" w:type="dxa"/>
      <w:tblInd w:w="3261" w:type="dxa"/>
      <w:tblLayout w:type="fixed"/>
      <w:tblLook w:val="0400" w:firstRow="0" w:lastRow="0" w:firstColumn="0" w:lastColumn="0" w:noHBand="0" w:noVBand="1"/>
    </w:tblPr>
    <w:tblGrid>
      <w:gridCol w:w="2551"/>
      <w:gridCol w:w="3260"/>
    </w:tblGrid>
    <w:tr w:rsidR="005F624E" w14:paraId="7577E207" w14:textId="77777777" w:rsidTr="001A28FF">
      <w:tc>
        <w:tcPr>
          <w:tcW w:w="2551" w:type="dxa"/>
          <w:shd w:val="clear" w:color="auto" w:fill="auto"/>
          <w:vAlign w:val="center"/>
        </w:tcPr>
        <w:p w14:paraId="64358A40" w14:textId="77777777" w:rsidR="005F624E" w:rsidRDefault="005F624E">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260" w:type="dxa"/>
          <w:shd w:val="clear" w:color="auto" w:fill="auto"/>
          <w:vAlign w:val="center"/>
        </w:tcPr>
        <w:p w14:paraId="7505AAD7" w14:textId="77777777" w:rsidR="005F624E" w:rsidRDefault="005F624E" w:rsidP="001A28FF">
          <w:pPr>
            <w:tabs>
              <w:tab w:val="left" w:pos="3153"/>
            </w:tabs>
            <w:ind w:left="-4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07004/INFOEM/IP/RR/2024</w:t>
          </w:r>
        </w:p>
      </w:tc>
    </w:tr>
    <w:tr w:rsidR="005F624E" w14:paraId="21E39F36" w14:textId="77777777" w:rsidTr="001A28FF">
      <w:trPr>
        <w:trHeight w:val="130"/>
      </w:trPr>
      <w:tc>
        <w:tcPr>
          <w:tcW w:w="2551" w:type="dxa"/>
          <w:shd w:val="clear" w:color="auto" w:fill="auto"/>
          <w:vAlign w:val="center"/>
        </w:tcPr>
        <w:p w14:paraId="1327245A" w14:textId="77777777" w:rsidR="005F624E" w:rsidRDefault="005F624E">
          <w:pPr>
            <w:rPr>
              <w:rFonts w:ascii="Palatino Linotype" w:eastAsia="Palatino Linotype" w:hAnsi="Palatino Linotype" w:cs="Palatino Linotype"/>
              <w:b/>
              <w:sz w:val="22"/>
              <w:szCs w:val="22"/>
            </w:rPr>
          </w:pPr>
          <w:bookmarkStart w:id="11" w:name="_Hlk184454615"/>
          <w:r>
            <w:rPr>
              <w:rFonts w:ascii="Palatino Linotype" w:eastAsia="Palatino Linotype" w:hAnsi="Palatino Linotype" w:cs="Palatino Linotype"/>
              <w:b/>
              <w:sz w:val="22"/>
              <w:szCs w:val="22"/>
            </w:rPr>
            <w:t>Recurrente:</w:t>
          </w:r>
        </w:p>
      </w:tc>
      <w:tc>
        <w:tcPr>
          <w:tcW w:w="3260" w:type="dxa"/>
          <w:shd w:val="clear" w:color="auto" w:fill="auto"/>
          <w:vAlign w:val="center"/>
        </w:tcPr>
        <w:p w14:paraId="5FAA4345" w14:textId="4EB4A489" w:rsidR="005F624E" w:rsidRDefault="009F6FC7">
          <w:pPr>
            <w:ind w:left="-4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XXXXX XXXX XXXXX XXXXXX </w:t>
          </w:r>
        </w:p>
      </w:tc>
    </w:tr>
    <w:bookmarkEnd w:id="11"/>
    <w:tr w:rsidR="005F624E" w14:paraId="27B99232" w14:textId="77777777" w:rsidTr="001A28FF">
      <w:trPr>
        <w:trHeight w:val="228"/>
      </w:trPr>
      <w:tc>
        <w:tcPr>
          <w:tcW w:w="2551" w:type="dxa"/>
          <w:shd w:val="clear" w:color="auto" w:fill="auto"/>
          <w:vAlign w:val="center"/>
        </w:tcPr>
        <w:p w14:paraId="345F98BC" w14:textId="77777777" w:rsidR="005F624E" w:rsidRDefault="005F624E">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260" w:type="dxa"/>
          <w:shd w:val="clear" w:color="auto" w:fill="auto"/>
          <w:vAlign w:val="center"/>
        </w:tcPr>
        <w:p w14:paraId="52732E07" w14:textId="77777777" w:rsidR="005F624E" w:rsidRDefault="005F624E">
          <w:pPr>
            <w:ind w:left="-45" w:right="176"/>
            <w:jc w:val="both"/>
            <w:rPr>
              <w:rFonts w:ascii="Palatino Linotype" w:eastAsia="Palatino Linotype" w:hAnsi="Palatino Linotype" w:cs="Palatino Linotype"/>
              <w:b/>
              <w:sz w:val="22"/>
              <w:szCs w:val="22"/>
            </w:rPr>
          </w:pPr>
          <w:r w:rsidRPr="001A28FF">
            <w:rPr>
              <w:rFonts w:ascii="Palatino Linotype" w:eastAsia="Palatino Linotype" w:hAnsi="Palatino Linotype" w:cs="Palatino Linotype"/>
              <w:b/>
              <w:sz w:val="22"/>
              <w:szCs w:val="22"/>
            </w:rPr>
            <w:t>El Colegio Mexiquense A. C.</w:t>
          </w:r>
        </w:p>
      </w:tc>
    </w:tr>
    <w:tr w:rsidR="005F624E" w14:paraId="5B353DF0" w14:textId="77777777" w:rsidTr="001A28FF">
      <w:tc>
        <w:tcPr>
          <w:tcW w:w="2551" w:type="dxa"/>
          <w:shd w:val="clear" w:color="auto" w:fill="auto"/>
          <w:vAlign w:val="center"/>
        </w:tcPr>
        <w:p w14:paraId="152A3EDD" w14:textId="77777777" w:rsidR="005F624E" w:rsidRDefault="005F624E">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260" w:type="dxa"/>
          <w:shd w:val="clear" w:color="auto" w:fill="auto"/>
          <w:vAlign w:val="center"/>
        </w:tcPr>
        <w:p w14:paraId="10BA6EB1" w14:textId="77777777" w:rsidR="005F624E" w:rsidRDefault="005F624E">
          <w:pPr>
            <w:ind w:left="-45"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2495FE86" w14:textId="77777777" w:rsidR="005F624E" w:rsidRDefault="005F624E">
    <w:pPr>
      <w:pBdr>
        <w:top w:val="nil"/>
        <w:left w:val="nil"/>
        <w:bottom w:val="nil"/>
        <w:right w:val="nil"/>
        <w:between w:val="nil"/>
      </w:pBdr>
      <w:tabs>
        <w:tab w:val="center" w:pos="4252"/>
        <w:tab w:val="right" w:pos="8504"/>
      </w:tabs>
      <w:rPr>
        <w:rFonts w:ascii="Cambria" w:eastAsia="Cambria" w:hAnsi="Cambria" w:cs="Cambria"/>
        <w:color w:val="000000"/>
      </w:rPr>
    </w:pPr>
  </w:p>
  <w:p w14:paraId="29522875" w14:textId="77777777" w:rsidR="005F624E" w:rsidRDefault="005F624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B36DB"/>
    <w:multiLevelType w:val="multilevel"/>
    <w:tmpl w:val="3C4C7D8C"/>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 w15:restartNumberingAfterBreak="0">
    <w:nsid w:val="6DC97BFC"/>
    <w:multiLevelType w:val="multilevel"/>
    <w:tmpl w:val="98CE8D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6F6D672E"/>
    <w:multiLevelType w:val="multilevel"/>
    <w:tmpl w:val="30A0C950"/>
    <w:lvl w:ilvl="0">
      <w:start w:val="1"/>
      <w:numFmt w:val="decimal"/>
      <w:pStyle w:val="Listaconvietas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1EF2"/>
    <w:rsid w:val="00015BD1"/>
    <w:rsid w:val="00035E7A"/>
    <w:rsid w:val="00061A5E"/>
    <w:rsid w:val="000B40AC"/>
    <w:rsid w:val="000F78C2"/>
    <w:rsid w:val="001A28FF"/>
    <w:rsid w:val="001D2FC9"/>
    <w:rsid w:val="00231EF2"/>
    <w:rsid w:val="00314A64"/>
    <w:rsid w:val="00326BB5"/>
    <w:rsid w:val="0039052A"/>
    <w:rsid w:val="003B446A"/>
    <w:rsid w:val="00461531"/>
    <w:rsid w:val="00494A6A"/>
    <w:rsid w:val="00554141"/>
    <w:rsid w:val="005675F6"/>
    <w:rsid w:val="005777C0"/>
    <w:rsid w:val="0058387E"/>
    <w:rsid w:val="005957DF"/>
    <w:rsid w:val="005F347E"/>
    <w:rsid w:val="005F624E"/>
    <w:rsid w:val="0063071B"/>
    <w:rsid w:val="00647BCF"/>
    <w:rsid w:val="00653E8B"/>
    <w:rsid w:val="00680D9D"/>
    <w:rsid w:val="006B397C"/>
    <w:rsid w:val="006D3C61"/>
    <w:rsid w:val="006F1A6D"/>
    <w:rsid w:val="007214B6"/>
    <w:rsid w:val="008158FD"/>
    <w:rsid w:val="00923A10"/>
    <w:rsid w:val="009F6FC7"/>
    <w:rsid w:val="00A25FF6"/>
    <w:rsid w:val="00B339DA"/>
    <w:rsid w:val="00BE0A87"/>
    <w:rsid w:val="00BF256C"/>
    <w:rsid w:val="00C14572"/>
    <w:rsid w:val="00CD4E03"/>
    <w:rsid w:val="00CD70B5"/>
    <w:rsid w:val="00D831C3"/>
    <w:rsid w:val="00DA054B"/>
    <w:rsid w:val="00E24AED"/>
    <w:rsid w:val="00E4681F"/>
    <w:rsid w:val="00E82416"/>
    <w:rsid w:val="00E87723"/>
    <w:rsid w:val="00EB6507"/>
    <w:rsid w:val="00F54207"/>
    <w:rsid w:val="00FA10B3"/>
    <w:rsid w:val="00FA6BB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D8C1F"/>
  <w15:docId w15:val="{1F2FD3B8-43B4-4BEC-9F1A-92BC99B1C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02E1"/>
  </w:style>
  <w:style w:type="paragraph" w:styleId="Ttulo1">
    <w:name w:val="heading 1"/>
    <w:basedOn w:val="Normal"/>
    <w:next w:val="Normal"/>
    <w:link w:val="Ttulo1Car"/>
    <w:uiPriority w:val="9"/>
    <w:qFormat/>
    <w:rsid w:val="00603D7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semiHidden/>
    <w:unhideWhenUsed/>
    <w:qFormat/>
    <w:rsid w:val="00603D7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3B73CD"/>
    <w:pPr>
      <w:keepNext/>
      <w:tabs>
        <w:tab w:val="num" w:pos="2160"/>
      </w:tabs>
      <w:spacing w:before="240" w:after="60"/>
      <w:ind w:left="2160" w:hanging="720"/>
      <w:outlineLvl w:val="2"/>
    </w:pPr>
    <w:rPr>
      <w:rFonts w:asciiTheme="majorHAnsi" w:eastAsiaTheme="majorEastAsia" w:hAnsiTheme="majorHAnsi" w:cstheme="majorBidi"/>
      <w:b/>
      <w:bCs/>
      <w:sz w:val="26"/>
      <w:szCs w:val="26"/>
      <w:lang w:val="en-US" w:eastAsia="en-US"/>
    </w:rPr>
  </w:style>
  <w:style w:type="paragraph" w:styleId="Ttulo4">
    <w:name w:val="heading 4"/>
    <w:basedOn w:val="Normal"/>
    <w:next w:val="Normal"/>
    <w:link w:val="Ttulo4Car"/>
    <w:uiPriority w:val="9"/>
    <w:semiHidden/>
    <w:unhideWhenUsed/>
    <w:qFormat/>
    <w:rsid w:val="003B73CD"/>
    <w:pPr>
      <w:keepNext/>
      <w:tabs>
        <w:tab w:val="num" w:pos="2880"/>
      </w:tabs>
      <w:spacing w:before="240" w:after="60"/>
      <w:ind w:left="2880" w:hanging="720"/>
      <w:outlineLvl w:val="3"/>
    </w:pPr>
    <w:rPr>
      <w:rFonts w:asciiTheme="minorHAnsi" w:eastAsiaTheme="minorEastAsia" w:hAnsiTheme="minorHAnsi" w:cstheme="minorBidi"/>
      <w:b/>
      <w:bCs/>
      <w:sz w:val="28"/>
      <w:szCs w:val="28"/>
      <w:lang w:val="en-US" w:eastAsia="en-US"/>
    </w:rPr>
  </w:style>
  <w:style w:type="paragraph" w:styleId="Ttulo5">
    <w:name w:val="heading 5"/>
    <w:basedOn w:val="Normal"/>
    <w:next w:val="Normal"/>
    <w:link w:val="Ttulo5Car"/>
    <w:uiPriority w:val="9"/>
    <w:semiHidden/>
    <w:unhideWhenUsed/>
    <w:qFormat/>
    <w:rsid w:val="003B73CD"/>
    <w:pPr>
      <w:tabs>
        <w:tab w:val="num" w:pos="3600"/>
      </w:tabs>
      <w:spacing w:before="240" w:after="60"/>
      <w:ind w:left="3600" w:hanging="720"/>
      <w:outlineLvl w:val="4"/>
    </w:pPr>
    <w:rPr>
      <w:rFonts w:asciiTheme="minorHAnsi" w:eastAsiaTheme="minorEastAsia" w:hAnsiTheme="minorHAnsi" w:cstheme="minorBidi"/>
      <w:b/>
      <w:bCs/>
      <w:i/>
      <w:iCs/>
      <w:sz w:val="26"/>
      <w:szCs w:val="26"/>
      <w:lang w:val="en-US" w:eastAsia="en-US"/>
    </w:rPr>
  </w:style>
  <w:style w:type="paragraph" w:styleId="Ttulo6">
    <w:name w:val="heading 6"/>
    <w:basedOn w:val="Normal"/>
    <w:next w:val="Normal"/>
    <w:link w:val="Ttulo6Car"/>
    <w:uiPriority w:val="9"/>
    <w:semiHidden/>
    <w:unhideWhenUsed/>
    <w:qFormat/>
    <w:rsid w:val="003B73CD"/>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ar"/>
    <w:uiPriority w:val="9"/>
    <w:semiHidden/>
    <w:unhideWhenUsed/>
    <w:qFormat/>
    <w:rsid w:val="003B73CD"/>
    <w:pPr>
      <w:tabs>
        <w:tab w:val="num" w:pos="5040"/>
      </w:tabs>
      <w:spacing w:before="240" w:after="60"/>
      <w:ind w:left="5040" w:hanging="720"/>
      <w:outlineLvl w:val="6"/>
    </w:pPr>
    <w:rPr>
      <w:rFonts w:asciiTheme="minorHAnsi" w:eastAsiaTheme="minorEastAsia" w:hAnsiTheme="minorHAnsi" w:cstheme="minorBidi"/>
      <w:lang w:val="en-US" w:eastAsia="en-US"/>
    </w:rPr>
  </w:style>
  <w:style w:type="paragraph" w:styleId="Ttulo8">
    <w:name w:val="heading 8"/>
    <w:basedOn w:val="Normal"/>
    <w:next w:val="Normal"/>
    <w:link w:val="Ttulo8Car"/>
    <w:uiPriority w:val="9"/>
    <w:semiHidden/>
    <w:unhideWhenUsed/>
    <w:qFormat/>
    <w:rsid w:val="003B73CD"/>
    <w:pPr>
      <w:tabs>
        <w:tab w:val="num" w:pos="5760"/>
      </w:tabs>
      <w:spacing w:before="240" w:after="60"/>
      <w:ind w:left="5760" w:hanging="720"/>
      <w:outlineLvl w:val="7"/>
    </w:pPr>
    <w:rPr>
      <w:rFonts w:asciiTheme="minorHAnsi" w:eastAsiaTheme="minorEastAsia" w:hAnsiTheme="minorHAnsi" w:cstheme="minorBidi"/>
      <w:i/>
      <w:iCs/>
      <w:lang w:val="en-US" w:eastAsia="en-US"/>
    </w:rPr>
  </w:style>
  <w:style w:type="paragraph" w:styleId="Ttulo9">
    <w:name w:val="heading 9"/>
    <w:basedOn w:val="Normal"/>
    <w:next w:val="Normal"/>
    <w:link w:val="Ttulo9Car"/>
    <w:uiPriority w:val="9"/>
    <w:semiHidden/>
    <w:unhideWhenUsed/>
    <w:qFormat/>
    <w:rsid w:val="003B73CD"/>
    <w:pPr>
      <w:tabs>
        <w:tab w:val="num" w:pos="6480"/>
      </w:tabs>
      <w:spacing w:before="240" w:after="60"/>
      <w:ind w:left="6480" w:hanging="720"/>
      <w:outlineLvl w:val="8"/>
    </w:pPr>
    <w:rPr>
      <w:rFonts w:asciiTheme="majorHAnsi" w:eastAsiaTheme="majorEastAsia" w:hAnsiTheme="majorHAnsi" w:cstheme="majorBidi"/>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17">
    <w:name w:val="Table Normal17"/>
    <w:tblPr>
      <w:tblCellMar>
        <w:top w:w="0" w:type="dxa"/>
        <w:left w:w="0" w:type="dxa"/>
        <w:bottom w:w="0" w:type="dxa"/>
        <w:right w:w="0" w:type="dxa"/>
      </w:tblCellMar>
    </w:tblPr>
  </w:style>
  <w:style w:type="table" w:customStyle="1" w:styleId="TableNormal16">
    <w:name w:val="Table Normal16"/>
    <w:tblPr>
      <w:tblCellMar>
        <w:top w:w="0" w:type="dxa"/>
        <w:left w:w="0" w:type="dxa"/>
        <w:bottom w:w="0" w:type="dxa"/>
        <w:right w:w="0" w:type="dxa"/>
      </w:tblCellMar>
    </w:tblPr>
  </w:style>
  <w:style w:type="table" w:customStyle="1" w:styleId="TableNormal15">
    <w:name w:val="Table Normal15"/>
    <w:tblPr>
      <w:tblCellMar>
        <w:top w:w="0" w:type="dxa"/>
        <w:left w:w="0" w:type="dxa"/>
        <w:bottom w:w="0" w:type="dxa"/>
        <w:right w:w="0" w:type="dxa"/>
      </w:tblCellMar>
    </w:tblPr>
  </w:style>
  <w:style w:type="table" w:customStyle="1" w:styleId="TableNormal14">
    <w:name w:val="Table Normal14"/>
    <w:tblPr>
      <w:tblCellMar>
        <w:top w:w="0" w:type="dxa"/>
        <w:left w:w="0" w:type="dxa"/>
        <w:bottom w:w="0" w:type="dxa"/>
        <w:right w:w="0" w:type="dxa"/>
      </w:tblCellMar>
    </w:tblPr>
  </w:style>
  <w:style w:type="table" w:customStyle="1" w:styleId="TableNormal13">
    <w:name w:val="Table Normal13"/>
    <w:tblPr>
      <w:tblCellMar>
        <w:top w:w="0" w:type="dxa"/>
        <w:left w:w="0" w:type="dxa"/>
        <w:bottom w:w="0" w:type="dxa"/>
        <w:right w:w="0" w:type="dxa"/>
      </w:tblCellMar>
    </w:tblPr>
  </w:style>
  <w:style w:type="table" w:customStyle="1" w:styleId="TableNormal12">
    <w:name w:val="Table Normal12"/>
    <w:tblPr>
      <w:tblCellMar>
        <w:top w:w="0" w:type="dxa"/>
        <w:left w:w="0" w:type="dxa"/>
        <w:bottom w:w="0" w:type="dxa"/>
        <w:right w:w="0" w:type="dxa"/>
      </w:tblCellMar>
    </w:tblPr>
  </w:style>
  <w:style w:type="table" w:customStyle="1" w:styleId="TableNormal11">
    <w:name w:val="Table Normal11"/>
    <w:tblPr>
      <w:tblCellMar>
        <w:top w:w="0" w:type="dxa"/>
        <w:left w:w="0" w:type="dxa"/>
        <w:bottom w:w="0" w:type="dxa"/>
        <w:right w:w="0" w:type="dxa"/>
      </w:tblCellMar>
    </w:tblPr>
  </w:style>
  <w:style w:type="table" w:customStyle="1" w:styleId="TableNormal10">
    <w:name w:val="Table Normal10"/>
    <w:tblPr>
      <w:tblCellMar>
        <w:top w:w="0" w:type="dxa"/>
        <w:left w:w="0" w:type="dxa"/>
        <w:bottom w:w="0" w:type="dxa"/>
        <w:right w:w="0" w:type="dxa"/>
      </w:tblCellMar>
    </w:tblPr>
  </w:style>
  <w:style w:type="table" w:customStyle="1" w:styleId="TableNormal9">
    <w:name w:val="Table Normal9"/>
    <w:tblPr>
      <w:tblCellMar>
        <w:top w:w="0" w:type="dxa"/>
        <w:left w:w="0" w:type="dxa"/>
        <w:bottom w:w="0" w:type="dxa"/>
        <w:right w:w="0" w:type="dxa"/>
      </w:tblCellMar>
    </w:tblPr>
  </w:style>
  <w:style w:type="table" w:customStyle="1" w:styleId="TableNormal8">
    <w:name w:val="Table Normal8"/>
    <w:tblPr>
      <w:tblCellMar>
        <w:top w:w="0" w:type="dxa"/>
        <w:left w:w="0" w:type="dxa"/>
        <w:bottom w:w="0" w:type="dxa"/>
        <w:right w:w="0" w:type="dxa"/>
      </w:tblCellMar>
    </w:tblPr>
  </w:style>
  <w:style w:type="table" w:customStyle="1" w:styleId="TableNormal7">
    <w:name w:val="Table Normal7"/>
    <w:tblPr>
      <w:tblCellMar>
        <w:top w:w="0" w:type="dxa"/>
        <w:left w:w="0" w:type="dxa"/>
        <w:bottom w:w="0" w:type="dxa"/>
        <w:right w:w="0" w:type="dxa"/>
      </w:tblCellMar>
    </w:tblPr>
  </w:style>
  <w:style w:type="table" w:customStyle="1" w:styleId="TableNormal6">
    <w:name w:val="Table Normal6"/>
    <w:tblPr>
      <w:tblCellMar>
        <w:top w:w="0" w:type="dxa"/>
        <w:left w:w="0" w:type="dxa"/>
        <w:bottom w:w="0" w:type="dxa"/>
        <w:right w:w="0" w:type="dxa"/>
      </w:tblCellMar>
    </w:tblPr>
  </w:style>
  <w:style w:type="table" w:customStyle="1" w:styleId="TableNormal5">
    <w:name w:val="Table Normal5"/>
    <w:tblPr>
      <w:tblCellMar>
        <w:top w:w="0" w:type="dxa"/>
        <w:left w:w="0" w:type="dxa"/>
        <w:bottom w:w="0" w:type="dxa"/>
        <w:right w:w="0" w:type="dxa"/>
      </w:tblCellMar>
    </w:tblPr>
  </w:style>
  <w:style w:type="table" w:customStyle="1" w:styleId="TableNormal4">
    <w:name w:val="Table Normal4"/>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paragraph" w:styleId="Encabezado">
    <w:name w:val="header"/>
    <w:basedOn w:val="Normal"/>
    <w:link w:val="Encabezado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C80F8C"/>
  </w:style>
  <w:style w:type="paragraph" w:styleId="Piedepgina">
    <w:name w:val="footer"/>
    <w:basedOn w:val="Normal"/>
    <w:link w:val="Piedepgina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C80F8C"/>
  </w:style>
  <w:style w:type="paragraph" w:styleId="Textodeglobo">
    <w:name w:val="Balloon Text"/>
    <w:basedOn w:val="Normal"/>
    <w:link w:val="TextodegloboCar"/>
    <w:uiPriority w:val="99"/>
    <w:semiHidden/>
    <w:unhideWhenUsed/>
    <w:rsid w:val="00C80F8C"/>
    <w:rPr>
      <w:rFonts w:ascii="Lucida Grande" w:eastAsiaTheme="minorEastAsia" w:hAnsi="Lucida Grande" w:cs="Lucida Grande"/>
      <w:sz w:val="18"/>
      <w:szCs w:val="18"/>
      <w:lang w:val="es-ES_tradnl"/>
    </w:rPr>
  </w:style>
  <w:style w:type="character" w:customStyle="1" w:styleId="TextodegloboCar">
    <w:name w:val="Texto de globo Car"/>
    <w:basedOn w:val="Fuentedeprrafopredeter"/>
    <w:link w:val="Textodeglobo"/>
    <w:uiPriority w:val="99"/>
    <w:semiHidden/>
    <w:rsid w:val="00C80F8C"/>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72"/>
    <w:qFormat/>
    <w:rsid w:val="0070703E"/>
    <w:pPr>
      <w:ind w:left="720"/>
      <w:contextualSpacing/>
    </w:pPr>
  </w:style>
  <w:style w:type="character" w:styleId="Hipervnculo">
    <w:name w:val="Hyperlink"/>
    <w:basedOn w:val="Fuentedeprrafopredeter"/>
    <w:uiPriority w:val="99"/>
    <w:unhideWhenUsed/>
    <w:rsid w:val="00FD7589"/>
    <w:rPr>
      <w:color w:val="0000FF"/>
      <w:u w:val="single"/>
    </w:rPr>
  </w:style>
  <w:style w:type="character" w:customStyle="1" w:styleId="apple-converted-space">
    <w:name w:val="apple-converted-space"/>
    <w:basedOn w:val="Fuentedeprrafopredeter"/>
    <w:rsid w:val="00FD7589"/>
  </w:style>
  <w:style w:type="paragraph" w:customStyle="1" w:styleId="Listavistosa-nfasis11">
    <w:name w:val="Lista vistosa - Énfasis 11"/>
    <w:basedOn w:val="Normal"/>
    <w:link w:val="Listavistosa-nfasis1Car"/>
    <w:uiPriority w:val="34"/>
    <w:qFormat/>
    <w:rsid w:val="000D2D89"/>
    <w:pPr>
      <w:ind w:left="708"/>
    </w:pPr>
  </w:style>
  <w:style w:type="character" w:customStyle="1" w:styleId="Listavistosa-nfasis1Car">
    <w:name w:val="Lista vistosa - Énfasis 1 Car"/>
    <w:link w:val="Listavistosa-nfasis11"/>
    <w:uiPriority w:val="34"/>
    <w:locked/>
    <w:rsid w:val="000D2D89"/>
    <w:rPr>
      <w:rFonts w:ascii="Times New Roman" w:eastAsia="Times New Roman" w:hAnsi="Times New Roman" w:cs="Times New Roman"/>
      <w:lang w:val="es-ES"/>
    </w:rPr>
  </w:style>
  <w:style w:type="paragraph" w:customStyle="1" w:styleId="Texto">
    <w:name w:val="Texto"/>
    <w:basedOn w:val="Normal"/>
    <w:link w:val="TextoCar"/>
    <w:rsid w:val="000470FE"/>
    <w:pPr>
      <w:spacing w:after="101" w:line="216" w:lineRule="exact"/>
      <w:ind w:firstLine="288"/>
      <w:jc w:val="both"/>
    </w:pPr>
    <w:rPr>
      <w:rFonts w:ascii="Arial" w:hAnsi="Arial" w:cs="Arial"/>
      <w:sz w:val="18"/>
      <w:szCs w:val="18"/>
    </w:rPr>
  </w:style>
  <w:style w:type="paragraph" w:styleId="NormalWeb">
    <w:name w:val="Normal (Web)"/>
    <w:basedOn w:val="Normal"/>
    <w:uiPriority w:val="99"/>
    <w:rsid w:val="000470FE"/>
    <w:pPr>
      <w:spacing w:before="100" w:beforeAutospacing="1" w:after="100" w:afterAutospacing="1"/>
    </w:pPr>
  </w:style>
  <w:style w:type="character" w:customStyle="1" w:styleId="apple-style-span">
    <w:name w:val="apple-style-span"/>
    <w:rsid w:val="008846E7"/>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72"/>
    <w:qFormat/>
    <w:locked/>
    <w:rsid w:val="007E1FF4"/>
    <w:rPr>
      <w:rFonts w:ascii="Times New Roman" w:eastAsia="Times New Roman" w:hAnsi="Times New Roman" w:cs="Times New Roman"/>
      <w:lang w:val="es-ES"/>
    </w:rPr>
  </w:style>
  <w:style w:type="character" w:styleId="Textoennegrita">
    <w:name w:val="Strong"/>
    <w:uiPriority w:val="22"/>
    <w:qFormat/>
    <w:rsid w:val="003D1B5F"/>
    <w:rPr>
      <w:b/>
      <w:bC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2944C8"/>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2944C8"/>
    <w:rPr>
      <w:rFonts w:eastAsiaTheme="minorHAnsi"/>
      <w:sz w:val="20"/>
      <w:szCs w:val="20"/>
      <w:lang w:val="es-MX" w:eastAsia="en-US"/>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
    <w:basedOn w:val="Fuentedeprrafopredeter"/>
    <w:uiPriority w:val="99"/>
    <w:unhideWhenUsed/>
    <w:qFormat/>
    <w:rsid w:val="002944C8"/>
    <w:rPr>
      <w:vertAlign w:val="superscript"/>
    </w:rPr>
  </w:style>
  <w:style w:type="paragraph" w:styleId="Sinespaciado">
    <w:name w:val="No Spacing"/>
    <w:aliases w:val="Francesa,INAI"/>
    <w:link w:val="SinespaciadoCar"/>
    <w:uiPriority w:val="1"/>
    <w:qFormat/>
    <w:rsid w:val="002944C8"/>
  </w:style>
  <w:style w:type="paragraph" w:styleId="Textoindependiente2">
    <w:name w:val="Body Text 2"/>
    <w:basedOn w:val="Normal"/>
    <w:link w:val="Textoindependiente2Car"/>
    <w:uiPriority w:val="99"/>
    <w:unhideWhenUsed/>
    <w:rsid w:val="002944C8"/>
    <w:pPr>
      <w:spacing w:after="120" w:line="480" w:lineRule="auto"/>
    </w:pPr>
  </w:style>
  <w:style w:type="character" w:customStyle="1" w:styleId="Textoindependiente2Car">
    <w:name w:val="Texto independiente 2 Car"/>
    <w:basedOn w:val="Fuentedeprrafopredeter"/>
    <w:link w:val="Textoindependiente2"/>
    <w:uiPriority w:val="99"/>
    <w:rsid w:val="002944C8"/>
    <w:rPr>
      <w:rFonts w:ascii="Times New Roman" w:eastAsia="Times New Roman" w:hAnsi="Times New Roman" w:cs="Times New Roman"/>
      <w:lang w:val="es-ES"/>
    </w:rPr>
  </w:style>
  <w:style w:type="paragraph" w:styleId="Textosinformato">
    <w:name w:val="Plain Text"/>
    <w:basedOn w:val="Normal"/>
    <w:link w:val="TextosinformatoCar"/>
    <w:rsid w:val="002944C8"/>
    <w:rPr>
      <w:rFonts w:ascii="Courier New" w:hAnsi="Courier New"/>
      <w:sz w:val="20"/>
      <w:szCs w:val="20"/>
    </w:rPr>
  </w:style>
  <w:style w:type="character" w:customStyle="1" w:styleId="TextosinformatoCar">
    <w:name w:val="Texto sin formato Car"/>
    <w:basedOn w:val="Fuentedeprrafopredeter"/>
    <w:link w:val="Textosinformato"/>
    <w:rsid w:val="002944C8"/>
    <w:rPr>
      <w:rFonts w:ascii="Courier New" w:eastAsia="Times New Roman" w:hAnsi="Courier New" w:cs="Times New Roman"/>
      <w:sz w:val="20"/>
      <w:szCs w:val="20"/>
      <w:lang w:val="es-ES"/>
    </w:rPr>
  </w:style>
  <w:style w:type="paragraph" w:customStyle="1" w:styleId="Standard">
    <w:name w:val="Standard"/>
    <w:rsid w:val="002944C8"/>
    <w:pPr>
      <w:widowControl w:val="0"/>
      <w:suppressAutoHyphens/>
      <w:autoSpaceDN w:val="0"/>
      <w:textAlignment w:val="baseline"/>
    </w:pPr>
    <w:rPr>
      <w:rFonts w:ascii="Liberation Serif" w:eastAsia="DejaVu Sans" w:hAnsi="Liberation Serif" w:cs="Lohit Hindi"/>
      <w:kern w:val="3"/>
      <w:lang w:eastAsia="zh-CN" w:bidi="hi-IN"/>
    </w:rPr>
  </w:style>
  <w:style w:type="character" w:customStyle="1" w:styleId="negritas1">
    <w:name w:val="negritas1"/>
    <w:rsid w:val="002944C8"/>
    <w:rPr>
      <w:rFonts w:ascii="Arial" w:hAnsi="Arial" w:cs="Arial" w:hint="default"/>
      <w:b/>
      <w:bCs/>
      <w:sz w:val="18"/>
      <w:szCs w:val="18"/>
    </w:rPr>
  </w:style>
  <w:style w:type="paragraph" w:customStyle="1" w:styleId="Pa2">
    <w:name w:val="Pa2"/>
    <w:basedOn w:val="Normal"/>
    <w:next w:val="Normal"/>
    <w:uiPriority w:val="99"/>
    <w:rsid w:val="002944C8"/>
    <w:pPr>
      <w:autoSpaceDE w:val="0"/>
      <w:autoSpaceDN w:val="0"/>
      <w:adjustRightInd w:val="0"/>
      <w:spacing w:line="240" w:lineRule="atLeast"/>
    </w:pPr>
    <w:rPr>
      <w:rFonts w:ascii="Helvetica" w:hAnsi="Helvetica"/>
      <w:lang w:val="es-ES_tradnl" w:eastAsia="es-ES_tradnl"/>
    </w:rPr>
  </w:style>
  <w:style w:type="paragraph" w:customStyle="1" w:styleId="Default">
    <w:name w:val="Default"/>
    <w:rsid w:val="002944C8"/>
    <w:pPr>
      <w:autoSpaceDE w:val="0"/>
      <w:autoSpaceDN w:val="0"/>
      <w:adjustRightInd w:val="0"/>
    </w:pPr>
    <w:rPr>
      <w:rFonts w:ascii="Arial" w:eastAsiaTheme="minorHAnsi" w:hAnsi="Arial" w:cs="Arial"/>
      <w:color w:val="000000"/>
      <w:lang w:eastAsia="en-US"/>
    </w:rPr>
  </w:style>
  <w:style w:type="character" w:customStyle="1" w:styleId="f">
    <w:name w:val="f"/>
    <w:basedOn w:val="Fuentedeprrafopredeter"/>
    <w:rsid w:val="002944C8"/>
  </w:style>
  <w:style w:type="paragraph" w:customStyle="1" w:styleId="q">
    <w:name w:val="q"/>
    <w:basedOn w:val="Normal"/>
    <w:rsid w:val="002944C8"/>
    <w:pPr>
      <w:spacing w:before="100" w:beforeAutospacing="1" w:after="100" w:afterAutospacing="1"/>
    </w:pPr>
  </w:style>
  <w:style w:type="character" w:customStyle="1" w:styleId="d">
    <w:name w:val="d"/>
    <w:basedOn w:val="Fuentedeprrafopredeter"/>
    <w:rsid w:val="002944C8"/>
  </w:style>
  <w:style w:type="character" w:customStyle="1" w:styleId="b">
    <w:name w:val="b"/>
    <w:basedOn w:val="Fuentedeprrafopredeter"/>
    <w:rsid w:val="002944C8"/>
  </w:style>
  <w:style w:type="character" w:customStyle="1" w:styleId="k">
    <w:name w:val="k"/>
    <w:basedOn w:val="Fuentedeprrafopredeter"/>
    <w:rsid w:val="002944C8"/>
  </w:style>
  <w:style w:type="character" w:customStyle="1" w:styleId="h">
    <w:name w:val="h"/>
    <w:basedOn w:val="Fuentedeprrafopredeter"/>
    <w:rsid w:val="002944C8"/>
  </w:style>
  <w:style w:type="character" w:styleId="Hipervnculovisitado">
    <w:name w:val="FollowedHyperlink"/>
    <w:basedOn w:val="Fuentedeprrafopredeter"/>
    <w:uiPriority w:val="99"/>
    <w:semiHidden/>
    <w:unhideWhenUsed/>
    <w:rsid w:val="002944C8"/>
    <w:rPr>
      <w:color w:val="800080" w:themeColor="followedHyperlink"/>
      <w:u w:val="single"/>
    </w:rPr>
  </w:style>
  <w:style w:type="character" w:styleId="CitaHTML">
    <w:name w:val="HTML Cite"/>
    <w:uiPriority w:val="99"/>
    <w:semiHidden/>
    <w:unhideWhenUsed/>
    <w:rsid w:val="00B85C7C"/>
    <w:rPr>
      <w:i/>
      <w:iCs/>
    </w:rPr>
  </w:style>
  <w:style w:type="character" w:customStyle="1" w:styleId="SinespaciadoCar">
    <w:name w:val="Sin espaciado Car"/>
    <w:aliases w:val="Francesa Car,INAI Car"/>
    <w:link w:val="Sinespaciado"/>
    <w:uiPriority w:val="1"/>
    <w:locked/>
    <w:rsid w:val="00270539"/>
    <w:rPr>
      <w:rFonts w:ascii="Times New Roman" w:eastAsia="Times New Roman" w:hAnsi="Times New Roman" w:cs="Times New Roman"/>
      <w:lang w:val="es-MX"/>
    </w:rPr>
  </w:style>
  <w:style w:type="character" w:customStyle="1" w:styleId="medium">
    <w:name w:val="medium"/>
    <w:basedOn w:val="Fuentedeprrafopredeter"/>
    <w:rsid w:val="00354DB7"/>
  </w:style>
  <w:style w:type="table" w:styleId="Tablaconcuadrcula">
    <w:name w:val="Table Grid"/>
    <w:basedOn w:val="Tablanormal"/>
    <w:uiPriority w:val="59"/>
    <w:rsid w:val="00BB3A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eroconsecutivo">
    <w:name w:val="numeroconsecutivo"/>
    <w:basedOn w:val="Fuentedeprrafopredeter"/>
    <w:rsid w:val="00615060"/>
  </w:style>
  <w:style w:type="character" w:customStyle="1" w:styleId="titulorubrolgt">
    <w:name w:val="titulorubrolgt"/>
    <w:basedOn w:val="Fuentedeprrafopredeter"/>
    <w:rsid w:val="00615060"/>
  </w:style>
  <w:style w:type="character" w:customStyle="1" w:styleId="ctr">
    <w:name w:val="ctr"/>
    <w:basedOn w:val="Fuentedeprrafopredeter"/>
    <w:rsid w:val="00615060"/>
  </w:style>
  <w:style w:type="paragraph" w:styleId="Textonotaalfinal">
    <w:name w:val="endnote text"/>
    <w:basedOn w:val="Normal"/>
    <w:link w:val="TextonotaalfinalCar"/>
    <w:uiPriority w:val="99"/>
    <w:semiHidden/>
    <w:unhideWhenUsed/>
    <w:rsid w:val="00D25E88"/>
    <w:rPr>
      <w:sz w:val="20"/>
      <w:szCs w:val="20"/>
    </w:rPr>
  </w:style>
  <w:style w:type="character" w:customStyle="1" w:styleId="TextonotaalfinalCar">
    <w:name w:val="Texto nota al final Car"/>
    <w:basedOn w:val="Fuentedeprrafopredeter"/>
    <w:link w:val="Textonotaalfinal"/>
    <w:uiPriority w:val="99"/>
    <w:semiHidden/>
    <w:rsid w:val="00D25E88"/>
    <w:rPr>
      <w:rFonts w:ascii="Times New Roman" w:eastAsia="Times New Roman" w:hAnsi="Times New Roman" w:cs="Times New Roman"/>
      <w:sz w:val="20"/>
      <w:szCs w:val="20"/>
      <w:lang w:val="es-ES"/>
    </w:rPr>
  </w:style>
  <w:style w:type="character" w:styleId="Refdenotaalfinal">
    <w:name w:val="endnote reference"/>
    <w:basedOn w:val="Fuentedeprrafopredeter"/>
    <w:uiPriority w:val="99"/>
    <w:semiHidden/>
    <w:unhideWhenUsed/>
    <w:rsid w:val="00D25E88"/>
    <w:rPr>
      <w:vertAlign w:val="superscript"/>
    </w:rPr>
  </w:style>
  <w:style w:type="character" w:customStyle="1" w:styleId="A1">
    <w:name w:val="A1"/>
    <w:uiPriority w:val="99"/>
    <w:rsid w:val="00EC4ECD"/>
    <w:rPr>
      <w:rFonts w:ascii="Myriad Pro" w:hAnsi="Myriad Pro" w:cs="Myriad Pro" w:hint="default"/>
      <w:color w:val="000000"/>
      <w:sz w:val="22"/>
      <w:szCs w:val="22"/>
    </w:rPr>
  </w:style>
  <w:style w:type="paragraph" w:customStyle="1" w:styleId="Pa9">
    <w:name w:val="Pa9"/>
    <w:basedOn w:val="Normal"/>
    <w:next w:val="Normal"/>
    <w:uiPriority w:val="99"/>
    <w:rsid w:val="00EC4ECD"/>
    <w:pPr>
      <w:autoSpaceDE w:val="0"/>
      <w:autoSpaceDN w:val="0"/>
      <w:adjustRightInd w:val="0"/>
      <w:spacing w:line="241" w:lineRule="atLeast"/>
    </w:pPr>
    <w:rPr>
      <w:rFonts w:ascii="Myriad Pro" w:eastAsiaTheme="minorHAnsi" w:hAnsi="Myriad Pro" w:cstheme="minorBidi"/>
      <w:lang w:eastAsia="en-US"/>
    </w:rPr>
  </w:style>
  <w:style w:type="paragraph" w:customStyle="1" w:styleId="Pa5">
    <w:name w:val="Pa5"/>
    <w:basedOn w:val="Normal"/>
    <w:next w:val="Normal"/>
    <w:uiPriority w:val="99"/>
    <w:rsid w:val="00EC4ECD"/>
    <w:pPr>
      <w:autoSpaceDE w:val="0"/>
      <w:autoSpaceDN w:val="0"/>
      <w:adjustRightInd w:val="0"/>
      <w:spacing w:line="201" w:lineRule="atLeast"/>
    </w:pPr>
    <w:rPr>
      <w:rFonts w:ascii="Myriad Pro" w:eastAsiaTheme="minorHAnsi" w:hAnsi="Myriad Pro" w:cstheme="minorBidi"/>
      <w:lang w:eastAsia="en-US"/>
    </w:rPr>
  </w:style>
  <w:style w:type="paragraph" w:customStyle="1" w:styleId="m5127500252372250437gmail-paragraph">
    <w:name w:val="m_5127500252372250437gmail-paragraph"/>
    <w:basedOn w:val="Normal"/>
    <w:rsid w:val="00980B7E"/>
    <w:pPr>
      <w:spacing w:before="100" w:beforeAutospacing="1" w:after="100" w:afterAutospacing="1"/>
    </w:pPr>
  </w:style>
  <w:style w:type="character" w:customStyle="1" w:styleId="nombrefraccder">
    <w:name w:val="nombrefraccder"/>
    <w:basedOn w:val="Fuentedeprrafopredeter"/>
    <w:rsid w:val="009B4A68"/>
  </w:style>
  <w:style w:type="character" w:customStyle="1" w:styleId="numberfraccder">
    <w:name w:val="numberfraccder"/>
    <w:basedOn w:val="Fuentedeprrafopredeter"/>
    <w:rsid w:val="009B4A68"/>
  </w:style>
  <w:style w:type="character" w:customStyle="1" w:styleId="TextoCar">
    <w:name w:val="Texto Car"/>
    <w:link w:val="Texto"/>
    <w:locked/>
    <w:rsid w:val="002B0963"/>
    <w:rPr>
      <w:rFonts w:ascii="Arial" w:eastAsia="Times New Roman" w:hAnsi="Arial" w:cs="Arial"/>
      <w:sz w:val="18"/>
      <w:szCs w:val="18"/>
      <w:lang w:val="es-MX"/>
    </w:rPr>
  </w:style>
  <w:style w:type="character" w:styleId="nfasis">
    <w:name w:val="Emphasis"/>
    <w:basedOn w:val="Fuentedeprrafopredeter"/>
    <w:uiPriority w:val="20"/>
    <w:qFormat/>
    <w:rsid w:val="00C536F2"/>
    <w:rPr>
      <w:i/>
      <w:iCs/>
    </w:rPr>
  </w:style>
  <w:style w:type="character" w:customStyle="1" w:styleId="normaltextrun">
    <w:name w:val="normaltextrun"/>
    <w:basedOn w:val="Fuentedeprrafopredeter"/>
    <w:rsid w:val="0011437B"/>
  </w:style>
  <w:style w:type="character" w:customStyle="1" w:styleId="m5127500252372250437gmail-normaltextrun">
    <w:name w:val="m_5127500252372250437gmail-normaltextrun"/>
    <w:basedOn w:val="Fuentedeprrafopredeter"/>
    <w:rsid w:val="0011437B"/>
  </w:style>
  <w:style w:type="paragraph" w:customStyle="1" w:styleId="m-60081275284358516gmail-msolistparagraph">
    <w:name w:val="m_-60081275284358516gmail-msolistparagraph"/>
    <w:basedOn w:val="Normal"/>
    <w:rsid w:val="00207C90"/>
    <w:pPr>
      <w:spacing w:before="100" w:beforeAutospacing="1" w:after="100" w:afterAutospacing="1"/>
    </w:pPr>
  </w:style>
  <w:style w:type="paragraph" w:customStyle="1" w:styleId="ANOTACION">
    <w:name w:val="ANOTACION"/>
    <w:basedOn w:val="Normal"/>
    <w:link w:val="ANOTACIONCar"/>
    <w:rsid w:val="001B5A73"/>
    <w:pPr>
      <w:spacing w:before="101" w:after="101" w:line="216" w:lineRule="atLeast"/>
      <w:jc w:val="center"/>
    </w:pPr>
    <w:rPr>
      <w:b/>
      <w:sz w:val="18"/>
      <w:szCs w:val="20"/>
      <w:lang w:val="es-ES_tradnl"/>
    </w:rPr>
  </w:style>
  <w:style w:type="character" w:customStyle="1" w:styleId="ANOTACIONCar">
    <w:name w:val="ANOTACION Car"/>
    <w:link w:val="ANOTACION"/>
    <w:locked/>
    <w:rsid w:val="001B5A73"/>
    <w:rPr>
      <w:rFonts w:ascii="Times New Roman" w:eastAsia="Times New Roman" w:hAnsi="Times New Roman" w:cs="Times New Roman"/>
      <w:b/>
      <w:sz w:val="18"/>
      <w:szCs w:val="20"/>
    </w:rPr>
  </w:style>
  <w:style w:type="paragraph" w:customStyle="1" w:styleId="j">
    <w:name w:val="j"/>
    <w:basedOn w:val="Normal"/>
    <w:rsid w:val="007B00BD"/>
    <w:pPr>
      <w:spacing w:before="100" w:beforeAutospacing="1" w:after="100" w:afterAutospacing="1"/>
    </w:pPr>
  </w:style>
  <w:style w:type="character" w:customStyle="1" w:styleId="nacep">
    <w:name w:val="n_acep"/>
    <w:basedOn w:val="Fuentedeprrafopredeter"/>
    <w:rsid w:val="007B00BD"/>
  </w:style>
  <w:style w:type="paragraph" w:customStyle="1" w:styleId="k5">
    <w:name w:val="k5"/>
    <w:basedOn w:val="Normal"/>
    <w:rsid w:val="007B00BD"/>
    <w:pPr>
      <w:spacing w:before="100" w:beforeAutospacing="1" w:after="100" w:afterAutospacing="1"/>
    </w:pPr>
  </w:style>
  <w:style w:type="paragraph" w:customStyle="1" w:styleId="m">
    <w:name w:val="m"/>
    <w:basedOn w:val="Normal"/>
    <w:rsid w:val="007B00BD"/>
    <w:pPr>
      <w:spacing w:before="100" w:beforeAutospacing="1" w:after="100" w:afterAutospacing="1"/>
    </w:pPr>
  </w:style>
  <w:style w:type="character" w:styleId="Refdecomentario">
    <w:name w:val="annotation reference"/>
    <w:basedOn w:val="Fuentedeprrafopredeter"/>
    <w:uiPriority w:val="99"/>
    <w:semiHidden/>
    <w:unhideWhenUsed/>
    <w:rsid w:val="003219FE"/>
    <w:rPr>
      <w:sz w:val="16"/>
      <w:szCs w:val="16"/>
    </w:rPr>
  </w:style>
  <w:style w:type="paragraph" w:styleId="Textocomentario">
    <w:name w:val="annotation text"/>
    <w:basedOn w:val="Normal"/>
    <w:link w:val="TextocomentarioCar"/>
    <w:uiPriority w:val="99"/>
    <w:semiHidden/>
    <w:unhideWhenUsed/>
    <w:rsid w:val="003219FE"/>
    <w:rPr>
      <w:sz w:val="20"/>
      <w:szCs w:val="20"/>
    </w:rPr>
  </w:style>
  <w:style w:type="character" w:customStyle="1" w:styleId="TextocomentarioCar">
    <w:name w:val="Texto comentario Car"/>
    <w:basedOn w:val="Fuentedeprrafopredeter"/>
    <w:link w:val="Textocomentario"/>
    <w:uiPriority w:val="99"/>
    <w:semiHidden/>
    <w:rsid w:val="003219FE"/>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3219FE"/>
    <w:rPr>
      <w:b/>
      <w:bCs/>
    </w:rPr>
  </w:style>
  <w:style w:type="character" w:customStyle="1" w:styleId="AsuntodelcomentarioCar">
    <w:name w:val="Asunto del comentario Car"/>
    <w:basedOn w:val="TextocomentarioCar"/>
    <w:link w:val="Asuntodelcomentario"/>
    <w:uiPriority w:val="99"/>
    <w:semiHidden/>
    <w:rsid w:val="003219FE"/>
    <w:rPr>
      <w:rFonts w:ascii="Times New Roman" w:eastAsia="Times New Roman" w:hAnsi="Times New Roman" w:cs="Times New Roman"/>
      <w:b/>
      <w:bCs/>
      <w:sz w:val="20"/>
      <w:szCs w:val="20"/>
      <w:lang w:val="es-ES"/>
    </w:rPr>
  </w:style>
  <w:style w:type="paragraph" w:customStyle="1" w:styleId="FAFunotente1">
    <w:name w:val="FA Fu?notente1"/>
    <w:basedOn w:val="Normal"/>
    <w:next w:val="Textonotapie"/>
    <w:uiPriority w:val="99"/>
    <w:unhideWhenUsed/>
    <w:rsid w:val="00A403D3"/>
    <w:rPr>
      <w:rFonts w:asciiTheme="minorHAnsi" w:eastAsia="Cambria" w:hAnsiTheme="minorHAnsi" w:cstheme="minorBidi"/>
      <w:sz w:val="20"/>
      <w:szCs w:val="20"/>
      <w:lang w:eastAsia="en-US"/>
    </w:rPr>
  </w:style>
  <w:style w:type="character" w:customStyle="1" w:styleId="Ttulo1Car">
    <w:name w:val="Título 1 Car"/>
    <w:basedOn w:val="Fuentedeprrafopredeter"/>
    <w:link w:val="Ttulo1"/>
    <w:uiPriority w:val="9"/>
    <w:rsid w:val="00603D72"/>
    <w:rPr>
      <w:rFonts w:asciiTheme="majorHAnsi" w:eastAsiaTheme="majorEastAsia" w:hAnsiTheme="majorHAnsi" w:cstheme="majorBidi"/>
      <w:color w:val="365F91" w:themeColor="accent1" w:themeShade="BF"/>
      <w:sz w:val="32"/>
      <w:szCs w:val="32"/>
      <w:lang w:val="es-ES"/>
    </w:rPr>
  </w:style>
  <w:style w:type="character" w:customStyle="1" w:styleId="Ttulo2Car">
    <w:name w:val="Título 2 Car"/>
    <w:basedOn w:val="Fuentedeprrafopredeter"/>
    <w:link w:val="Ttulo2"/>
    <w:uiPriority w:val="9"/>
    <w:rsid w:val="00603D72"/>
    <w:rPr>
      <w:rFonts w:asciiTheme="majorHAnsi" w:eastAsiaTheme="majorEastAsia" w:hAnsiTheme="majorHAnsi" w:cstheme="majorBidi"/>
      <w:color w:val="365F91" w:themeColor="accent1" w:themeShade="BF"/>
      <w:sz w:val="26"/>
      <w:szCs w:val="26"/>
      <w:lang w:val="es-ES"/>
    </w:rPr>
  </w:style>
  <w:style w:type="paragraph" w:styleId="Lista">
    <w:name w:val="List"/>
    <w:basedOn w:val="Normal"/>
    <w:uiPriority w:val="99"/>
    <w:unhideWhenUsed/>
    <w:rsid w:val="00603D72"/>
    <w:pPr>
      <w:ind w:left="283" w:hanging="283"/>
      <w:contextualSpacing/>
    </w:pPr>
  </w:style>
  <w:style w:type="paragraph" w:styleId="Lista2">
    <w:name w:val="List 2"/>
    <w:basedOn w:val="Normal"/>
    <w:uiPriority w:val="99"/>
    <w:unhideWhenUsed/>
    <w:rsid w:val="00603D72"/>
    <w:pPr>
      <w:ind w:left="566" w:hanging="283"/>
      <w:contextualSpacing/>
    </w:pPr>
  </w:style>
  <w:style w:type="paragraph" w:styleId="Lista3">
    <w:name w:val="List 3"/>
    <w:basedOn w:val="Normal"/>
    <w:uiPriority w:val="99"/>
    <w:unhideWhenUsed/>
    <w:rsid w:val="00603D72"/>
    <w:pPr>
      <w:ind w:left="849" w:hanging="283"/>
      <w:contextualSpacing/>
    </w:pPr>
  </w:style>
  <w:style w:type="paragraph" w:styleId="Listaconvietas3">
    <w:name w:val="List Bullet 3"/>
    <w:basedOn w:val="Normal"/>
    <w:uiPriority w:val="99"/>
    <w:unhideWhenUsed/>
    <w:rsid w:val="00603D72"/>
    <w:pPr>
      <w:numPr>
        <w:numId w:val="2"/>
      </w:numPr>
      <w:contextualSpacing/>
    </w:pPr>
  </w:style>
  <w:style w:type="paragraph" w:styleId="Continuarlista">
    <w:name w:val="List Continue"/>
    <w:basedOn w:val="Normal"/>
    <w:uiPriority w:val="99"/>
    <w:unhideWhenUsed/>
    <w:rsid w:val="00603D72"/>
    <w:pPr>
      <w:spacing w:after="120"/>
      <w:ind w:left="283"/>
      <w:contextualSpacing/>
    </w:pPr>
  </w:style>
  <w:style w:type="paragraph" w:styleId="Continuarlista2">
    <w:name w:val="List Continue 2"/>
    <w:basedOn w:val="Normal"/>
    <w:uiPriority w:val="99"/>
    <w:unhideWhenUsed/>
    <w:rsid w:val="00603D72"/>
    <w:pPr>
      <w:spacing w:after="120"/>
      <w:ind w:left="566"/>
      <w:contextualSpacing/>
    </w:pPr>
  </w:style>
  <w:style w:type="paragraph" w:styleId="Textoindependiente">
    <w:name w:val="Body Text"/>
    <w:basedOn w:val="Normal"/>
    <w:link w:val="TextoindependienteCar"/>
    <w:uiPriority w:val="99"/>
    <w:unhideWhenUsed/>
    <w:rsid w:val="00603D72"/>
    <w:pPr>
      <w:spacing w:after="120"/>
    </w:pPr>
  </w:style>
  <w:style w:type="character" w:customStyle="1" w:styleId="TextoindependienteCar">
    <w:name w:val="Texto independiente Car"/>
    <w:basedOn w:val="Fuentedeprrafopredeter"/>
    <w:link w:val="Textoindependiente"/>
    <w:uiPriority w:val="99"/>
    <w:rsid w:val="00603D72"/>
    <w:rPr>
      <w:rFonts w:ascii="Times New Roman" w:eastAsia="Times New Roman" w:hAnsi="Times New Roman" w:cs="Times New Roman"/>
      <w:lang w:val="es-ES"/>
    </w:rPr>
  </w:style>
  <w:style w:type="paragraph" w:styleId="Sangradetextonormal">
    <w:name w:val="Body Text Indent"/>
    <w:basedOn w:val="Normal"/>
    <w:link w:val="SangradetextonormalCar"/>
    <w:uiPriority w:val="99"/>
    <w:semiHidden/>
    <w:unhideWhenUsed/>
    <w:rsid w:val="00603D72"/>
    <w:pPr>
      <w:spacing w:after="120"/>
      <w:ind w:left="283"/>
    </w:pPr>
  </w:style>
  <w:style w:type="character" w:customStyle="1" w:styleId="SangradetextonormalCar">
    <w:name w:val="Sangría de texto normal Car"/>
    <w:basedOn w:val="Fuentedeprrafopredeter"/>
    <w:link w:val="Sangradetextonormal"/>
    <w:uiPriority w:val="99"/>
    <w:semiHidden/>
    <w:rsid w:val="00603D72"/>
    <w:rPr>
      <w:rFonts w:ascii="Times New Roman" w:eastAsia="Times New Roman" w:hAnsi="Times New Roman" w:cs="Times New Roman"/>
      <w:lang w:val="es-ES"/>
    </w:rPr>
  </w:style>
  <w:style w:type="paragraph" w:styleId="Textoindependienteprimerasangra2">
    <w:name w:val="Body Text First Indent 2"/>
    <w:basedOn w:val="Sangradetextonormal"/>
    <w:link w:val="Textoindependienteprimerasangra2Car"/>
    <w:uiPriority w:val="99"/>
    <w:unhideWhenUsed/>
    <w:rsid w:val="00603D7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603D72"/>
    <w:rPr>
      <w:rFonts w:ascii="Times New Roman" w:eastAsia="Times New Roman" w:hAnsi="Times New Roman" w:cs="Times New Roman"/>
      <w:lang w:val="es-ES"/>
    </w:rPr>
  </w:style>
  <w:style w:type="paragraph" w:customStyle="1" w:styleId="paragraph">
    <w:name w:val="paragraph"/>
    <w:basedOn w:val="Normal"/>
    <w:rsid w:val="00E34821"/>
    <w:pPr>
      <w:spacing w:before="100" w:beforeAutospacing="1" w:after="100" w:afterAutospacing="1"/>
    </w:pPr>
  </w:style>
  <w:style w:type="paragraph" w:customStyle="1" w:styleId="n2">
    <w:name w:val="n2"/>
    <w:basedOn w:val="Normal"/>
    <w:rsid w:val="009D307C"/>
    <w:pPr>
      <w:spacing w:before="100" w:beforeAutospacing="1" w:after="100" w:afterAutospacing="1"/>
    </w:pPr>
  </w:style>
  <w:style w:type="character" w:customStyle="1" w:styleId="u">
    <w:name w:val="u"/>
    <w:basedOn w:val="Fuentedeprrafopredeter"/>
    <w:rsid w:val="009D307C"/>
  </w:style>
  <w:style w:type="paragraph" w:customStyle="1" w:styleId="j1">
    <w:name w:val="j1"/>
    <w:basedOn w:val="Normal"/>
    <w:rsid w:val="009D307C"/>
    <w:pPr>
      <w:spacing w:before="100" w:beforeAutospacing="1" w:after="100" w:afterAutospacing="1"/>
    </w:pPr>
  </w:style>
  <w:style w:type="paragraph" w:customStyle="1" w:styleId="j2">
    <w:name w:val="j2"/>
    <w:basedOn w:val="Normal"/>
    <w:rsid w:val="009D307C"/>
    <w:pPr>
      <w:spacing w:before="100" w:beforeAutospacing="1" w:after="100" w:afterAutospacing="1"/>
    </w:pPr>
  </w:style>
  <w:style w:type="table" w:styleId="Tabladelista1clara-nfasis1">
    <w:name w:val="List Table 1 Light Accent 1"/>
    <w:basedOn w:val="Tablanormal"/>
    <w:uiPriority w:val="46"/>
    <w:rsid w:val="00A01B91"/>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Mencinsinresolver1">
    <w:name w:val="Mención sin resolver1"/>
    <w:basedOn w:val="Fuentedeprrafopredeter"/>
    <w:uiPriority w:val="99"/>
    <w:semiHidden/>
    <w:unhideWhenUsed/>
    <w:rsid w:val="00457753"/>
    <w:rPr>
      <w:color w:val="605E5C"/>
      <w:shd w:val="clear" w:color="auto" w:fill="E1DFDD"/>
    </w:rPr>
  </w:style>
  <w:style w:type="character" w:customStyle="1" w:styleId="Mencinsinresolver2">
    <w:name w:val="Mención sin resolver2"/>
    <w:basedOn w:val="Fuentedeprrafopredeter"/>
    <w:uiPriority w:val="99"/>
    <w:semiHidden/>
    <w:unhideWhenUsed/>
    <w:rsid w:val="00CE48D4"/>
    <w:rPr>
      <w:color w:val="605E5C"/>
      <w:shd w:val="clear" w:color="auto" w:fill="E1DFDD"/>
    </w:rPr>
  </w:style>
  <w:style w:type="table" w:customStyle="1" w:styleId="Tabladelista1clara-nfasis11">
    <w:name w:val="Tabla de lista 1 clara - Énfasis 11"/>
    <w:basedOn w:val="Tablanormal"/>
    <w:uiPriority w:val="46"/>
    <w:rsid w:val="008F79FD"/>
    <w:rPr>
      <w:rFonts w:eastAsia="MS Mincho"/>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Ttulo3Car">
    <w:name w:val="Título 3 Car"/>
    <w:basedOn w:val="Fuentedeprrafopredeter"/>
    <w:link w:val="Ttulo3"/>
    <w:uiPriority w:val="9"/>
    <w:semiHidden/>
    <w:rsid w:val="003B73CD"/>
    <w:rPr>
      <w:rFonts w:asciiTheme="majorHAnsi" w:eastAsiaTheme="majorEastAsia" w:hAnsiTheme="majorHAnsi" w:cstheme="majorBidi"/>
      <w:b/>
      <w:bCs/>
      <w:sz w:val="26"/>
      <w:szCs w:val="26"/>
      <w:lang w:val="en-US" w:eastAsia="en-US"/>
    </w:rPr>
  </w:style>
  <w:style w:type="character" w:customStyle="1" w:styleId="Ttulo4Car">
    <w:name w:val="Título 4 Car"/>
    <w:basedOn w:val="Fuentedeprrafopredeter"/>
    <w:link w:val="Ttulo4"/>
    <w:uiPriority w:val="9"/>
    <w:semiHidden/>
    <w:rsid w:val="003B73CD"/>
    <w:rPr>
      <w:b/>
      <w:bCs/>
      <w:sz w:val="28"/>
      <w:szCs w:val="28"/>
      <w:lang w:val="en-US" w:eastAsia="en-US"/>
    </w:rPr>
  </w:style>
  <w:style w:type="character" w:customStyle="1" w:styleId="Ttulo5Car">
    <w:name w:val="Título 5 Car"/>
    <w:basedOn w:val="Fuentedeprrafopredeter"/>
    <w:link w:val="Ttulo5"/>
    <w:uiPriority w:val="9"/>
    <w:semiHidden/>
    <w:rsid w:val="003B73CD"/>
    <w:rPr>
      <w:b/>
      <w:bCs/>
      <w:i/>
      <w:iCs/>
      <w:sz w:val="26"/>
      <w:szCs w:val="26"/>
      <w:lang w:val="en-US" w:eastAsia="en-US"/>
    </w:rPr>
  </w:style>
  <w:style w:type="character" w:customStyle="1" w:styleId="Ttulo6Car">
    <w:name w:val="Título 6 Car"/>
    <w:basedOn w:val="Fuentedeprrafopredeter"/>
    <w:link w:val="Ttulo6"/>
    <w:semiHidden/>
    <w:rsid w:val="003B73CD"/>
    <w:rPr>
      <w:rFonts w:ascii="Times New Roman" w:eastAsia="Times New Roman" w:hAnsi="Times New Roman" w:cs="Times New Roman"/>
      <w:b/>
      <w:bCs/>
      <w:sz w:val="22"/>
      <w:szCs w:val="22"/>
      <w:lang w:val="en-US" w:eastAsia="en-US"/>
    </w:rPr>
  </w:style>
  <w:style w:type="character" w:customStyle="1" w:styleId="Ttulo7Car">
    <w:name w:val="Título 7 Car"/>
    <w:basedOn w:val="Fuentedeprrafopredeter"/>
    <w:link w:val="Ttulo7"/>
    <w:uiPriority w:val="9"/>
    <w:semiHidden/>
    <w:rsid w:val="003B73CD"/>
    <w:rPr>
      <w:lang w:val="en-US" w:eastAsia="en-US"/>
    </w:rPr>
  </w:style>
  <w:style w:type="character" w:customStyle="1" w:styleId="Ttulo8Car">
    <w:name w:val="Título 8 Car"/>
    <w:basedOn w:val="Fuentedeprrafopredeter"/>
    <w:link w:val="Ttulo8"/>
    <w:uiPriority w:val="9"/>
    <w:semiHidden/>
    <w:rsid w:val="003B73CD"/>
    <w:rPr>
      <w:i/>
      <w:iCs/>
      <w:lang w:val="en-US" w:eastAsia="en-US"/>
    </w:rPr>
  </w:style>
  <w:style w:type="character" w:customStyle="1" w:styleId="Ttulo9Car">
    <w:name w:val="Título 9 Car"/>
    <w:basedOn w:val="Fuentedeprrafopredeter"/>
    <w:link w:val="Ttulo9"/>
    <w:uiPriority w:val="9"/>
    <w:semiHidden/>
    <w:rsid w:val="003B73CD"/>
    <w:rPr>
      <w:rFonts w:asciiTheme="majorHAnsi" w:eastAsiaTheme="majorEastAsia" w:hAnsiTheme="majorHAnsi" w:cstheme="majorBidi"/>
      <w:sz w:val="22"/>
      <w:szCs w:val="22"/>
      <w:lang w:val="en-US"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5">
    <w:name w:val="5"/>
    <w:basedOn w:val="TableNormal1"/>
    <w:tblPr>
      <w:tblStyleRowBandSize w:val="1"/>
      <w:tblStyleColBandSize w:val="1"/>
      <w:tblCellMar>
        <w:left w:w="108" w:type="dxa"/>
        <w:right w:w="108" w:type="dxa"/>
      </w:tblCellMar>
    </w:tblPr>
    <w:tblStylePr w:type="firstRow">
      <w:rPr>
        <w:b/>
      </w:rPr>
      <w:tblPr/>
      <w:tcPr>
        <w:tcBorders>
          <w:bottom w:val="single" w:sz="4" w:space="0" w:color="95B3D7"/>
        </w:tcBorders>
      </w:tcPr>
    </w:tblStylePr>
    <w:tblStylePr w:type="lastRow">
      <w:rPr>
        <w:b/>
      </w:rPr>
      <w:tblPr/>
      <w:tcPr>
        <w:tcBorders>
          <w:top w:val="single" w:sz="4" w:space="0" w:color="95B3D7"/>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4">
    <w:name w:val="4"/>
    <w:basedOn w:val="TableNormal1"/>
    <w:tblPr>
      <w:tblStyleRowBandSize w:val="1"/>
      <w:tblStyleColBandSize w:val="1"/>
      <w:tblCellMar>
        <w:left w:w="115" w:type="dxa"/>
        <w:right w:w="115" w:type="dxa"/>
      </w:tblCellMar>
    </w:tblPr>
  </w:style>
  <w:style w:type="table" w:customStyle="1" w:styleId="3">
    <w:name w:val="3"/>
    <w:basedOn w:val="TableNormal1"/>
    <w:tblPr>
      <w:tblStyleRowBandSize w:val="1"/>
      <w:tblStyleColBandSize w:val="1"/>
      <w:tblCellMar>
        <w:left w:w="115" w:type="dxa"/>
        <w:right w:w="115" w:type="dxa"/>
      </w:tblCellMar>
    </w:tblPr>
  </w:style>
  <w:style w:type="character" w:customStyle="1" w:styleId="Mencinsinresolver3">
    <w:name w:val="Mención sin resolver3"/>
    <w:basedOn w:val="Fuentedeprrafopredeter"/>
    <w:uiPriority w:val="99"/>
    <w:semiHidden/>
    <w:unhideWhenUsed/>
    <w:rsid w:val="0094565C"/>
    <w:rPr>
      <w:color w:val="605E5C"/>
      <w:shd w:val="clear" w:color="auto" w:fill="E1DFDD"/>
    </w:rPr>
  </w:style>
  <w:style w:type="table" w:customStyle="1" w:styleId="2">
    <w:name w:val="2"/>
    <w:basedOn w:val="TableNormal1"/>
    <w:tblPr>
      <w:tblStyleRowBandSize w:val="1"/>
      <w:tblStyleColBandSize w:val="1"/>
      <w:tblCellMar>
        <w:left w:w="115" w:type="dxa"/>
        <w:right w:w="115" w:type="dxa"/>
      </w:tblCellMar>
    </w:tblPr>
  </w:style>
  <w:style w:type="table" w:customStyle="1" w:styleId="1">
    <w:name w:val="1"/>
    <w:basedOn w:val="TableNormal1"/>
    <w:tblPr>
      <w:tblStyleRowBandSize w:val="1"/>
      <w:tblStyleColBandSize w:val="1"/>
      <w:tblCellMar>
        <w:left w:w="115" w:type="dxa"/>
        <w:right w:w="115" w:type="dxa"/>
      </w:tblCellMar>
    </w:tblPr>
  </w:style>
  <w:style w:type="table" w:customStyle="1" w:styleId="9">
    <w:name w:val="9"/>
    <w:basedOn w:val="TableNormal2"/>
    <w:tblPr>
      <w:tblStyleRowBandSize w:val="1"/>
      <w:tblStyleColBandSize w:val="1"/>
      <w:tblCellMar>
        <w:left w:w="115" w:type="dxa"/>
        <w:right w:w="115" w:type="dxa"/>
      </w:tblCellMar>
    </w:tblPr>
  </w:style>
  <w:style w:type="table" w:customStyle="1" w:styleId="8">
    <w:name w:val="8"/>
    <w:basedOn w:val="TableNormal2"/>
    <w:tblPr>
      <w:tblStyleRowBandSize w:val="1"/>
      <w:tblStyleColBandSize w:val="1"/>
      <w:tblCellMar>
        <w:left w:w="115" w:type="dxa"/>
        <w:right w:w="115" w:type="dxa"/>
      </w:tblCellMar>
    </w:tblPr>
  </w:style>
  <w:style w:type="table" w:customStyle="1" w:styleId="7">
    <w:name w:val="7"/>
    <w:basedOn w:val="TableNormal3"/>
    <w:tblPr>
      <w:tblStyleRowBandSize w:val="1"/>
      <w:tblStyleColBandSize w:val="1"/>
      <w:tblCellMar>
        <w:left w:w="115" w:type="dxa"/>
        <w:right w:w="115" w:type="dxa"/>
      </w:tblCellMar>
    </w:tblPr>
  </w:style>
  <w:style w:type="table" w:customStyle="1" w:styleId="6">
    <w:name w:val="6"/>
    <w:basedOn w:val="TableNormal3"/>
    <w:tblPr>
      <w:tblStyleRowBandSize w:val="1"/>
      <w:tblStyleColBandSize w:val="1"/>
      <w:tblCellMar>
        <w:left w:w="115" w:type="dxa"/>
        <w:right w:w="115" w:type="dxa"/>
      </w:tblCellMar>
    </w:tblPr>
  </w:style>
  <w:style w:type="table" w:customStyle="1" w:styleId="20">
    <w:name w:val="20"/>
    <w:basedOn w:val="TableNormal4"/>
    <w:tblPr>
      <w:tblStyleRowBandSize w:val="1"/>
      <w:tblStyleColBandSize w:val="1"/>
      <w:tblCellMar>
        <w:left w:w="115" w:type="dxa"/>
        <w:right w:w="115" w:type="dxa"/>
      </w:tblCellMar>
    </w:tblPr>
  </w:style>
  <w:style w:type="table" w:customStyle="1" w:styleId="19">
    <w:name w:val="19"/>
    <w:basedOn w:val="TableNormal4"/>
    <w:tblPr>
      <w:tblStyleRowBandSize w:val="1"/>
      <w:tblStyleColBandSize w:val="1"/>
      <w:tblCellMar>
        <w:left w:w="115" w:type="dxa"/>
        <w:right w:w="115" w:type="dxa"/>
      </w:tblCellMar>
    </w:tblPr>
  </w:style>
  <w:style w:type="table" w:customStyle="1" w:styleId="18">
    <w:name w:val="18"/>
    <w:basedOn w:val="TableNormal5"/>
    <w:tblPr>
      <w:tblStyleRowBandSize w:val="1"/>
      <w:tblStyleColBandSize w:val="1"/>
      <w:tblCellMar>
        <w:left w:w="115" w:type="dxa"/>
        <w:right w:w="115" w:type="dxa"/>
      </w:tblCellMar>
    </w:tblPr>
  </w:style>
  <w:style w:type="table" w:customStyle="1" w:styleId="17">
    <w:name w:val="17"/>
    <w:basedOn w:val="TableNormal5"/>
    <w:tblPr>
      <w:tblStyleRowBandSize w:val="1"/>
      <w:tblStyleColBandSize w:val="1"/>
      <w:tblCellMar>
        <w:left w:w="115" w:type="dxa"/>
        <w:right w:w="115" w:type="dxa"/>
      </w:tblCellMar>
    </w:tblPr>
  </w:style>
  <w:style w:type="table" w:customStyle="1" w:styleId="16">
    <w:name w:val="16"/>
    <w:basedOn w:val="TableNormal6"/>
    <w:tblPr>
      <w:tblStyleRowBandSize w:val="1"/>
      <w:tblStyleColBandSize w:val="1"/>
      <w:tblCellMar>
        <w:left w:w="115" w:type="dxa"/>
        <w:right w:w="115" w:type="dxa"/>
      </w:tblCellMar>
    </w:tblPr>
  </w:style>
  <w:style w:type="table" w:customStyle="1" w:styleId="15">
    <w:name w:val="15"/>
    <w:basedOn w:val="TableNormal6"/>
    <w:tblPr>
      <w:tblStyleRowBandSize w:val="1"/>
      <w:tblStyleColBandSize w:val="1"/>
      <w:tblCellMar>
        <w:left w:w="115" w:type="dxa"/>
        <w:right w:w="115" w:type="dxa"/>
      </w:tblCellMar>
    </w:tblPr>
  </w:style>
  <w:style w:type="table" w:customStyle="1" w:styleId="14">
    <w:name w:val="14"/>
    <w:basedOn w:val="TableNormal7"/>
    <w:tblPr>
      <w:tblStyleRowBandSize w:val="1"/>
      <w:tblStyleColBandSize w:val="1"/>
      <w:tblCellMar>
        <w:left w:w="115" w:type="dxa"/>
        <w:right w:w="115" w:type="dxa"/>
      </w:tblCellMar>
    </w:tblPr>
  </w:style>
  <w:style w:type="table" w:customStyle="1" w:styleId="13">
    <w:name w:val="13"/>
    <w:basedOn w:val="TableNormal7"/>
    <w:tblPr>
      <w:tblStyleRowBandSize w:val="1"/>
      <w:tblStyleColBandSize w:val="1"/>
      <w:tblCellMar>
        <w:left w:w="115" w:type="dxa"/>
        <w:right w:w="115" w:type="dxa"/>
      </w:tblCellMar>
    </w:tblPr>
  </w:style>
  <w:style w:type="character" w:customStyle="1" w:styleId="rse6dlih">
    <w:name w:val="rse6dlih"/>
    <w:basedOn w:val="Fuentedeprrafopredeter"/>
    <w:rsid w:val="00190860"/>
  </w:style>
  <w:style w:type="table" w:customStyle="1" w:styleId="12">
    <w:name w:val="12"/>
    <w:basedOn w:val="TableNormal8"/>
    <w:tblPr>
      <w:tblStyleRowBandSize w:val="1"/>
      <w:tblStyleColBandSize w:val="1"/>
      <w:tblCellMar>
        <w:left w:w="108" w:type="dxa"/>
        <w:right w:w="108" w:type="dxa"/>
      </w:tblCellMar>
    </w:tblPr>
    <w:tblStylePr w:type="firstRow">
      <w:rPr>
        <w:b/>
      </w:rPr>
      <w:tblPr/>
      <w:tcPr>
        <w:tcBorders>
          <w:bottom w:val="single" w:sz="4" w:space="0" w:color="95B3D7"/>
        </w:tcBorders>
      </w:tcPr>
    </w:tblStylePr>
    <w:tblStylePr w:type="lastRow">
      <w:rPr>
        <w:b/>
      </w:rPr>
      <w:tblPr/>
      <w:tcPr>
        <w:tcBorders>
          <w:top w:val="single" w:sz="4" w:space="0" w:color="95B3D7"/>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11">
    <w:name w:val="11"/>
    <w:basedOn w:val="TableNormal8"/>
    <w:tblPr>
      <w:tblStyleRowBandSize w:val="1"/>
      <w:tblStyleColBandSize w:val="1"/>
      <w:tblCellMar>
        <w:left w:w="115" w:type="dxa"/>
        <w:right w:w="115" w:type="dxa"/>
      </w:tblCellMar>
    </w:tblPr>
  </w:style>
  <w:style w:type="table" w:customStyle="1" w:styleId="10">
    <w:name w:val="10"/>
    <w:basedOn w:val="TableNormal8"/>
    <w:tblPr>
      <w:tblStyleRowBandSize w:val="1"/>
      <w:tblStyleColBandSize w:val="1"/>
      <w:tblCellMar>
        <w:left w:w="115" w:type="dxa"/>
        <w:right w:w="115" w:type="dxa"/>
      </w:tblCellMar>
    </w:tblPr>
  </w:style>
  <w:style w:type="table" w:customStyle="1" w:styleId="24">
    <w:name w:val="24"/>
    <w:basedOn w:val="TableNormal9"/>
    <w:tblPr>
      <w:tblStyleRowBandSize w:val="1"/>
      <w:tblStyleColBandSize w:val="1"/>
      <w:tblCellMar>
        <w:left w:w="115" w:type="dxa"/>
        <w:right w:w="115" w:type="dxa"/>
      </w:tblCellMar>
    </w:tblPr>
  </w:style>
  <w:style w:type="table" w:customStyle="1" w:styleId="23">
    <w:name w:val="23"/>
    <w:basedOn w:val="TableNormal9"/>
    <w:tblPr>
      <w:tblStyleRowBandSize w:val="1"/>
      <w:tblStyleColBandSize w:val="1"/>
      <w:tblCellMar>
        <w:left w:w="108" w:type="dxa"/>
        <w:right w:w="108" w:type="dxa"/>
      </w:tblCellMar>
    </w:tblPr>
    <w:tblStylePr w:type="firstRow">
      <w:rPr>
        <w:b/>
      </w:rPr>
      <w:tblPr/>
      <w:tcPr>
        <w:tcBorders>
          <w:bottom w:val="single" w:sz="4" w:space="0" w:color="95B3D7"/>
        </w:tcBorders>
      </w:tcPr>
    </w:tblStylePr>
    <w:tblStylePr w:type="lastRow">
      <w:rPr>
        <w:b/>
      </w:rPr>
      <w:tblPr/>
      <w:tcPr>
        <w:tcBorders>
          <w:top w:val="single" w:sz="4" w:space="0" w:color="95B3D7"/>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22">
    <w:name w:val="22"/>
    <w:basedOn w:val="TableNormal9"/>
    <w:tblPr>
      <w:tblStyleRowBandSize w:val="1"/>
      <w:tblStyleColBandSize w:val="1"/>
      <w:tblCellMar>
        <w:left w:w="115" w:type="dxa"/>
        <w:right w:w="115" w:type="dxa"/>
      </w:tblCellMar>
    </w:tblPr>
  </w:style>
  <w:style w:type="table" w:customStyle="1" w:styleId="21">
    <w:name w:val="21"/>
    <w:basedOn w:val="TableNormal9"/>
    <w:tblPr>
      <w:tblStyleRowBandSize w:val="1"/>
      <w:tblStyleColBandSize w:val="1"/>
      <w:tblCellMar>
        <w:left w:w="115" w:type="dxa"/>
        <w:right w:w="115" w:type="dxa"/>
      </w:tblCellMar>
    </w:tblPr>
  </w:style>
  <w:style w:type="table" w:customStyle="1" w:styleId="47">
    <w:name w:val="47"/>
    <w:basedOn w:val="TableNormal10"/>
    <w:tblPr>
      <w:tblStyleRowBandSize w:val="1"/>
      <w:tblStyleColBandSize w:val="1"/>
      <w:tblCellMar>
        <w:left w:w="108" w:type="dxa"/>
        <w:right w:w="108" w:type="dxa"/>
      </w:tblCellMar>
    </w:tblPr>
    <w:tblStylePr w:type="firstRow">
      <w:rPr>
        <w:b/>
      </w:rPr>
      <w:tblPr/>
      <w:tcPr>
        <w:tcBorders>
          <w:bottom w:val="single" w:sz="4" w:space="0" w:color="95B3D7"/>
        </w:tcBorders>
      </w:tcPr>
    </w:tblStylePr>
    <w:tblStylePr w:type="lastRow">
      <w:rPr>
        <w:b/>
      </w:rPr>
      <w:tblPr/>
      <w:tcPr>
        <w:tcBorders>
          <w:top w:val="single" w:sz="4" w:space="0" w:color="95B3D7"/>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46">
    <w:name w:val="46"/>
    <w:basedOn w:val="TableNormal10"/>
    <w:tblPr>
      <w:tblStyleRowBandSize w:val="1"/>
      <w:tblStyleColBandSize w:val="1"/>
      <w:tblCellMar>
        <w:left w:w="115" w:type="dxa"/>
        <w:right w:w="115" w:type="dxa"/>
      </w:tblCellMar>
    </w:tblPr>
  </w:style>
  <w:style w:type="table" w:customStyle="1" w:styleId="45">
    <w:name w:val="45"/>
    <w:basedOn w:val="TableNormal10"/>
    <w:tblPr>
      <w:tblStyleRowBandSize w:val="1"/>
      <w:tblStyleColBandSize w:val="1"/>
      <w:tblCellMar>
        <w:left w:w="115" w:type="dxa"/>
        <w:right w:w="115" w:type="dxa"/>
      </w:tblCellMar>
    </w:tblPr>
  </w:style>
  <w:style w:type="table" w:customStyle="1" w:styleId="44">
    <w:name w:val="44"/>
    <w:basedOn w:val="TableNormal11"/>
    <w:tblPr>
      <w:tblStyleRowBandSize w:val="1"/>
      <w:tblStyleColBandSize w:val="1"/>
      <w:tblCellMar>
        <w:left w:w="115" w:type="dxa"/>
        <w:right w:w="115" w:type="dxa"/>
      </w:tblCellMar>
    </w:tblPr>
    <w:tblStylePr w:type="firstRow">
      <w:rPr>
        <w:b/>
      </w:rPr>
      <w:tblPr/>
      <w:tcPr>
        <w:tcBorders>
          <w:bottom w:val="single" w:sz="4" w:space="0" w:color="95B3D7"/>
        </w:tcBorders>
      </w:tcPr>
    </w:tblStylePr>
    <w:tblStylePr w:type="lastRow">
      <w:rPr>
        <w:b/>
      </w:rPr>
      <w:tblPr/>
      <w:tcPr>
        <w:tcBorders>
          <w:top w:val="single" w:sz="4" w:space="0" w:color="95B3D7"/>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43">
    <w:name w:val="43"/>
    <w:basedOn w:val="TableNormal11"/>
    <w:tblPr>
      <w:tblStyleRowBandSize w:val="1"/>
      <w:tblStyleColBandSize w:val="1"/>
      <w:tblCellMar>
        <w:left w:w="115" w:type="dxa"/>
        <w:right w:w="115" w:type="dxa"/>
      </w:tblCellMar>
    </w:tblPr>
  </w:style>
  <w:style w:type="table" w:customStyle="1" w:styleId="42">
    <w:name w:val="42"/>
    <w:basedOn w:val="TableNormal11"/>
    <w:tblPr>
      <w:tblStyleRowBandSize w:val="1"/>
      <w:tblStyleColBandSize w:val="1"/>
      <w:tblCellMar>
        <w:left w:w="115" w:type="dxa"/>
        <w:right w:w="115" w:type="dxa"/>
      </w:tblCellMar>
    </w:tblPr>
  </w:style>
  <w:style w:type="table" w:customStyle="1" w:styleId="41">
    <w:name w:val="41"/>
    <w:basedOn w:val="TableNormal12"/>
    <w:tblPr>
      <w:tblStyleRowBandSize w:val="1"/>
      <w:tblStyleColBandSize w:val="1"/>
      <w:tblCellMar>
        <w:left w:w="108" w:type="dxa"/>
        <w:right w:w="108" w:type="dxa"/>
      </w:tblCellMar>
    </w:tblPr>
    <w:tblStylePr w:type="firstRow">
      <w:rPr>
        <w:b/>
      </w:rPr>
      <w:tblPr/>
      <w:tcPr>
        <w:tcBorders>
          <w:bottom w:val="single" w:sz="4" w:space="0" w:color="95B3D7"/>
        </w:tcBorders>
      </w:tcPr>
    </w:tblStylePr>
    <w:tblStylePr w:type="lastRow">
      <w:rPr>
        <w:b/>
      </w:rPr>
      <w:tblPr/>
      <w:tcPr>
        <w:tcBorders>
          <w:top w:val="single" w:sz="4" w:space="0" w:color="95B3D7"/>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40">
    <w:name w:val="40"/>
    <w:basedOn w:val="TableNormal12"/>
    <w:tblPr>
      <w:tblStyleRowBandSize w:val="1"/>
      <w:tblStyleColBandSize w:val="1"/>
      <w:tblCellMar>
        <w:left w:w="115" w:type="dxa"/>
        <w:right w:w="115" w:type="dxa"/>
      </w:tblCellMar>
    </w:tblPr>
  </w:style>
  <w:style w:type="table" w:customStyle="1" w:styleId="39">
    <w:name w:val="39"/>
    <w:basedOn w:val="TableNormal12"/>
    <w:tblPr>
      <w:tblStyleRowBandSize w:val="1"/>
      <w:tblStyleColBandSize w:val="1"/>
      <w:tblCellMar>
        <w:left w:w="115" w:type="dxa"/>
        <w:right w:w="115" w:type="dxa"/>
      </w:tblCellMar>
    </w:tblPr>
  </w:style>
  <w:style w:type="character" w:customStyle="1" w:styleId="Mencinsinresolver4">
    <w:name w:val="Mención sin resolver4"/>
    <w:basedOn w:val="Fuentedeprrafopredeter"/>
    <w:uiPriority w:val="99"/>
    <w:semiHidden/>
    <w:unhideWhenUsed/>
    <w:rsid w:val="00B70D09"/>
    <w:rPr>
      <w:color w:val="605E5C"/>
      <w:shd w:val="clear" w:color="auto" w:fill="E1DFDD"/>
    </w:rPr>
  </w:style>
  <w:style w:type="character" w:customStyle="1" w:styleId="Mencinsinresolver5">
    <w:name w:val="Mención sin resolver5"/>
    <w:basedOn w:val="Fuentedeprrafopredeter"/>
    <w:uiPriority w:val="99"/>
    <w:semiHidden/>
    <w:unhideWhenUsed/>
    <w:rsid w:val="00160ABB"/>
    <w:rPr>
      <w:color w:val="605E5C"/>
      <w:shd w:val="clear" w:color="auto" w:fill="E1DFDD"/>
    </w:rPr>
  </w:style>
  <w:style w:type="table" w:customStyle="1" w:styleId="38">
    <w:name w:val="38"/>
    <w:basedOn w:val="TableNormal13"/>
    <w:tblPr>
      <w:tblStyleRowBandSize w:val="1"/>
      <w:tblStyleColBandSize w:val="1"/>
      <w:tblCellMar>
        <w:left w:w="108" w:type="dxa"/>
        <w:right w:w="108" w:type="dxa"/>
      </w:tblCellMar>
    </w:tblPr>
  </w:style>
  <w:style w:type="table" w:customStyle="1" w:styleId="37">
    <w:name w:val="37"/>
    <w:basedOn w:val="TableNormal13"/>
    <w:tblPr>
      <w:tblStyleRowBandSize w:val="1"/>
      <w:tblStyleColBandSize w:val="1"/>
      <w:tblCellMar>
        <w:left w:w="115" w:type="dxa"/>
        <w:right w:w="115" w:type="dxa"/>
      </w:tblCellMar>
    </w:tblPr>
  </w:style>
  <w:style w:type="table" w:customStyle="1" w:styleId="36">
    <w:name w:val="36"/>
    <w:basedOn w:val="TableNormal13"/>
    <w:tblPr>
      <w:tblStyleRowBandSize w:val="1"/>
      <w:tblStyleColBandSize w:val="1"/>
      <w:tblCellMar>
        <w:left w:w="115" w:type="dxa"/>
        <w:right w:w="115" w:type="dxa"/>
      </w:tblCellMar>
    </w:tblPr>
  </w:style>
  <w:style w:type="character" w:customStyle="1" w:styleId="Mencinsinresolver6">
    <w:name w:val="Mención sin resolver6"/>
    <w:basedOn w:val="Fuentedeprrafopredeter"/>
    <w:uiPriority w:val="99"/>
    <w:semiHidden/>
    <w:unhideWhenUsed/>
    <w:rsid w:val="00D20DA7"/>
    <w:rPr>
      <w:color w:val="605E5C"/>
      <w:shd w:val="clear" w:color="auto" w:fill="E1DFDD"/>
    </w:rPr>
  </w:style>
  <w:style w:type="table" w:customStyle="1" w:styleId="35">
    <w:name w:val="35"/>
    <w:basedOn w:val="TableNormal14"/>
    <w:tblPr>
      <w:tblStyleRowBandSize w:val="1"/>
      <w:tblStyleColBandSize w:val="1"/>
      <w:tblCellMar>
        <w:left w:w="115" w:type="dxa"/>
        <w:right w:w="115" w:type="dxa"/>
      </w:tblCellMar>
    </w:tblPr>
  </w:style>
  <w:style w:type="table" w:customStyle="1" w:styleId="34">
    <w:name w:val="34"/>
    <w:basedOn w:val="TableNormal14"/>
    <w:tblPr>
      <w:tblStyleRowBandSize w:val="1"/>
      <w:tblStyleColBandSize w:val="1"/>
      <w:tblCellMar>
        <w:left w:w="115" w:type="dxa"/>
        <w:right w:w="115" w:type="dxa"/>
      </w:tblCellMar>
    </w:tblPr>
  </w:style>
  <w:style w:type="table" w:customStyle="1" w:styleId="33">
    <w:name w:val="33"/>
    <w:basedOn w:val="TableNormal15"/>
    <w:tblPr>
      <w:tblStyleRowBandSize w:val="1"/>
      <w:tblStyleColBandSize w:val="1"/>
      <w:tblCellMar>
        <w:left w:w="115" w:type="dxa"/>
        <w:right w:w="115" w:type="dxa"/>
      </w:tblCellMar>
    </w:tblPr>
  </w:style>
  <w:style w:type="table" w:customStyle="1" w:styleId="32">
    <w:name w:val="32"/>
    <w:basedOn w:val="TableNormal15"/>
    <w:tblPr>
      <w:tblStyleRowBandSize w:val="1"/>
      <w:tblStyleColBandSize w:val="1"/>
      <w:tblCellMar>
        <w:left w:w="115" w:type="dxa"/>
        <w:right w:w="115" w:type="dxa"/>
      </w:tblCellMar>
    </w:tblPr>
  </w:style>
  <w:style w:type="table" w:customStyle="1" w:styleId="31">
    <w:name w:val="31"/>
    <w:basedOn w:val="TableNormal16"/>
    <w:tblPr>
      <w:tblStyleRowBandSize w:val="1"/>
      <w:tblStyleColBandSize w:val="1"/>
      <w:tblCellMar>
        <w:left w:w="108" w:type="dxa"/>
        <w:right w:w="108" w:type="dxa"/>
      </w:tblCellMar>
    </w:tblPr>
  </w:style>
  <w:style w:type="table" w:customStyle="1" w:styleId="30">
    <w:name w:val="30"/>
    <w:basedOn w:val="TableNormal16"/>
    <w:tblPr>
      <w:tblStyleRowBandSize w:val="1"/>
      <w:tblStyleColBandSize w:val="1"/>
      <w:tblCellMar>
        <w:left w:w="108" w:type="dxa"/>
        <w:right w:w="108" w:type="dxa"/>
      </w:tblCellMar>
    </w:tblPr>
  </w:style>
  <w:style w:type="table" w:customStyle="1" w:styleId="29">
    <w:name w:val="29"/>
    <w:basedOn w:val="TableNormal16"/>
    <w:tblPr>
      <w:tblStyleRowBandSize w:val="1"/>
      <w:tblStyleColBandSize w:val="1"/>
      <w:tblCellMar>
        <w:left w:w="115" w:type="dxa"/>
        <w:right w:w="115" w:type="dxa"/>
      </w:tblCellMar>
    </w:tblPr>
  </w:style>
  <w:style w:type="table" w:customStyle="1" w:styleId="28">
    <w:name w:val="28"/>
    <w:basedOn w:val="TableNormal16"/>
    <w:tblPr>
      <w:tblStyleRowBandSize w:val="1"/>
      <w:tblStyleColBandSize w:val="1"/>
      <w:tblCellMar>
        <w:left w:w="115" w:type="dxa"/>
        <w:right w:w="115" w:type="dxa"/>
      </w:tblCellMar>
    </w:tblPr>
  </w:style>
  <w:style w:type="table" w:customStyle="1" w:styleId="27">
    <w:name w:val="27"/>
    <w:basedOn w:val="TableNormal17"/>
    <w:tblPr>
      <w:tblStyleRowBandSize w:val="1"/>
      <w:tblStyleColBandSize w:val="1"/>
      <w:tblCellMar>
        <w:left w:w="108" w:type="dxa"/>
        <w:right w:w="108" w:type="dxa"/>
      </w:tblCellMar>
    </w:tblPr>
  </w:style>
  <w:style w:type="table" w:customStyle="1" w:styleId="26">
    <w:name w:val="26"/>
    <w:basedOn w:val="TableNormal17"/>
    <w:tblPr>
      <w:tblStyleRowBandSize w:val="1"/>
      <w:tblStyleColBandSize w:val="1"/>
      <w:tblCellMar>
        <w:left w:w="115" w:type="dxa"/>
        <w:right w:w="115" w:type="dxa"/>
      </w:tblCellMar>
    </w:tblPr>
  </w:style>
  <w:style w:type="table" w:customStyle="1" w:styleId="25">
    <w:name w:val="25"/>
    <w:basedOn w:val="TableNormal17"/>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rpoq9eYLraQU/i6XD96N4gCoVrA==">CgMxLjAyCWguMzVua3VuMjIIaC5namRneHMyCWguM2R5NnZrbTIJaC4zMGowemxsMgloLjJldDkycDAyCWguMnM4ZXlvMTIIaC50eWpjd3QyCWguNGQzNG9nODIIaC5sbnhiejkyCWguMWZvYjl0ZTIJaC4yNmluMXJnMgloLjNyZGNyam4yCWguMXQzaDVzZjgAciExQ1B1enkzenZEcW41dllQY3dobzdyeDJVZHFvSEpWLTc=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21</Pages>
  <Words>5014</Words>
  <Characters>27583</Characters>
  <Application>Microsoft Office Word</Application>
  <DocSecurity>0</DocSecurity>
  <Lines>229</Lines>
  <Paragraphs>65</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32532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iMac</dc:creator>
  <cp:keywords/>
  <dc:description/>
  <cp:lastModifiedBy>Maricela Villagómez Martínez</cp:lastModifiedBy>
  <cp:revision>2</cp:revision>
  <cp:lastPrinted>2024-11-29T19:41:00Z</cp:lastPrinted>
  <dcterms:created xsi:type="dcterms:W3CDTF">2024-12-07T15:06:00Z</dcterms:created>
  <dcterms:modified xsi:type="dcterms:W3CDTF">2024-12-07T15:06:00Z</dcterms:modified>
</cp:coreProperties>
</file>