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3415"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CF747E" w:rsidRPr="00F018B9">
        <w:rPr>
          <w:rFonts w:ascii="Palatino Linotype" w:eastAsia="Palatino Linotype" w:hAnsi="Palatino Linotype" w:cs="Palatino Linotype"/>
          <w:sz w:val="22"/>
          <w:szCs w:val="22"/>
        </w:rPr>
        <w:t xml:space="preserve">seis de noviembre </w:t>
      </w:r>
      <w:r w:rsidR="00AB3E6A" w:rsidRPr="00F018B9">
        <w:rPr>
          <w:rFonts w:ascii="Palatino Linotype" w:eastAsia="Palatino Linotype" w:hAnsi="Palatino Linotype" w:cs="Palatino Linotype"/>
          <w:sz w:val="22"/>
          <w:szCs w:val="22"/>
        </w:rPr>
        <w:t>de dos mil veinticuatro</w:t>
      </w:r>
      <w:r w:rsidRPr="00F018B9">
        <w:rPr>
          <w:rFonts w:ascii="Palatino Linotype" w:eastAsia="Palatino Linotype" w:hAnsi="Palatino Linotype" w:cs="Palatino Linotype"/>
          <w:sz w:val="22"/>
          <w:szCs w:val="22"/>
        </w:rPr>
        <w:t xml:space="preserve">. </w:t>
      </w:r>
    </w:p>
    <w:p w14:paraId="1F19F381"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419F6897" w14:textId="6ADB2F66"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Visto</w:t>
      </w:r>
      <w:r w:rsidRPr="00F018B9">
        <w:rPr>
          <w:rFonts w:ascii="Palatino Linotype" w:eastAsia="Palatino Linotype" w:hAnsi="Palatino Linotype" w:cs="Palatino Linotype"/>
          <w:sz w:val="22"/>
          <w:szCs w:val="22"/>
        </w:rPr>
        <w:t xml:space="preserve"> el expediente relativo al recurso de revisión </w:t>
      </w:r>
      <w:r w:rsidR="00AB3E6A" w:rsidRPr="00F018B9">
        <w:rPr>
          <w:rFonts w:ascii="Palatino Linotype" w:eastAsia="Palatino Linotype" w:hAnsi="Palatino Linotype" w:cs="Palatino Linotype"/>
          <w:b/>
          <w:sz w:val="22"/>
          <w:szCs w:val="22"/>
        </w:rPr>
        <w:t>05624</w:t>
      </w:r>
      <w:r w:rsidRPr="00F018B9">
        <w:rPr>
          <w:rFonts w:ascii="Palatino Linotype" w:eastAsia="Palatino Linotype" w:hAnsi="Palatino Linotype" w:cs="Palatino Linotype"/>
          <w:b/>
          <w:sz w:val="22"/>
          <w:szCs w:val="22"/>
        </w:rPr>
        <w:t>/INFOEM/IP/RR/202</w:t>
      </w:r>
      <w:r w:rsidR="00AB3E6A" w:rsidRPr="00F018B9">
        <w:rPr>
          <w:rFonts w:ascii="Palatino Linotype" w:eastAsia="Palatino Linotype" w:hAnsi="Palatino Linotype" w:cs="Palatino Linotype"/>
          <w:b/>
          <w:sz w:val="22"/>
          <w:szCs w:val="22"/>
        </w:rPr>
        <w:t>4</w:t>
      </w:r>
      <w:r w:rsidRPr="00F018B9">
        <w:rPr>
          <w:rFonts w:ascii="Palatino Linotype" w:eastAsia="Palatino Linotype" w:hAnsi="Palatino Linotype" w:cs="Palatino Linotype"/>
          <w:sz w:val="22"/>
          <w:szCs w:val="22"/>
        </w:rPr>
        <w:t xml:space="preserve">, interpuesto por </w:t>
      </w:r>
      <w:r w:rsidR="00A326B1" w:rsidRPr="00A326B1">
        <w:rPr>
          <w:rFonts w:ascii="Palatino Linotype" w:eastAsia="Palatino Linotype" w:hAnsi="Palatino Linotype" w:cs="Palatino Linotype"/>
          <w:b/>
          <w:sz w:val="22"/>
          <w:szCs w:val="22"/>
        </w:rPr>
        <w:t>XXXX XXXXX XXXXXX</w:t>
      </w:r>
      <w:r w:rsidRPr="00F018B9">
        <w:rPr>
          <w:rFonts w:ascii="Palatino Linotype" w:eastAsia="Palatino Linotype" w:hAnsi="Palatino Linotype" w:cs="Palatino Linotype"/>
          <w:sz w:val="22"/>
          <w:szCs w:val="22"/>
        </w:rPr>
        <w:t>, lo sucesivo se le denominara el</w:t>
      </w:r>
      <w:r w:rsidRPr="00F018B9">
        <w:rPr>
          <w:rFonts w:ascii="Palatino Linotype" w:eastAsia="Palatino Linotype" w:hAnsi="Palatino Linotype" w:cs="Palatino Linotype"/>
          <w:b/>
          <w:sz w:val="22"/>
          <w:szCs w:val="22"/>
        </w:rPr>
        <w:t xml:space="preserve"> RECURRENTE</w:t>
      </w:r>
      <w:r w:rsidRPr="00F018B9">
        <w:rPr>
          <w:rFonts w:ascii="Palatino Linotype" w:eastAsia="Palatino Linotype" w:hAnsi="Palatino Linotype" w:cs="Palatino Linotype"/>
          <w:sz w:val="22"/>
          <w:szCs w:val="22"/>
        </w:rPr>
        <w:t>, en contra de la respuesta a su solicitud de información con número de folio</w:t>
      </w:r>
      <w:r w:rsidR="00AB3E6A" w:rsidRPr="00F018B9">
        <w:rPr>
          <w:rFonts w:ascii="Palatino Linotype" w:eastAsia="Palatino Linotype" w:hAnsi="Palatino Linotype" w:cs="Palatino Linotype"/>
          <w:b/>
          <w:sz w:val="22"/>
          <w:szCs w:val="22"/>
        </w:rPr>
        <w:t xml:space="preserve"> 00028</w:t>
      </w:r>
      <w:r w:rsidRPr="00F018B9">
        <w:rPr>
          <w:rFonts w:ascii="Palatino Linotype" w:eastAsia="Palatino Linotype" w:hAnsi="Palatino Linotype" w:cs="Palatino Linotype"/>
          <w:b/>
          <w:sz w:val="22"/>
          <w:szCs w:val="22"/>
        </w:rPr>
        <w:t>/</w:t>
      </w:r>
      <w:r w:rsidR="00AB3E6A" w:rsidRPr="00F018B9">
        <w:rPr>
          <w:rFonts w:ascii="Palatino Linotype" w:eastAsia="Palatino Linotype" w:hAnsi="Palatino Linotype" w:cs="Palatino Linotype"/>
          <w:b/>
          <w:sz w:val="22"/>
          <w:szCs w:val="22"/>
        </w:rPr>
        <w:t>TLATLAYA/IP/2024</w:t>
      </w:r>
      <w:r w:rsidRPr="00F018B9">
        <w:rPr>
          <w:rFonts w:ascii="Palatino Linotype" w:eastAsia="Palatino Linotype" w:hAnsi="Palatino Linotype" w:cs="Palatino Linotype"/>
          <w:b/>
          <w:sz w:val="22"/>
          <w:szCs w:val="22"/>
        </w:rPr>
        <w:t>,</w:t>
      </w:r>
      <w:r w:rsidRPr="00F018B9">
        <w:rPr>
          <w:rFonts w:ascii="Palatino Linotype" w:eastAsia="Palatino Linotype" w:hAnsi="Palatino Linotype" w:cs="Palatino Linotype"/>
          <w:sz w:val="22"/>
          <w:szCs w:val="22"/>
        </w:rPr>
        <w:t xml:space="preserve"> por parte del </w:t>
      </w:r>
      <w:r w:rsidRPr="00F018B9">
        <w:rPr>
          <w:rFonts w:ascii="Palatino Linotype" w:eastAsia="Palatino Linotype" w:hAnsi="Palatino Linotype" w:cs="Palatino Linotype"/>
          <w:b/>
          <w:sz w:val="22"/>
          <w:szCs w:val="22"/>
        </w:rPr>
        <w:t xml:space="preserve">Ayuntamiento de </w:t>
      </w:r>
      <w:r w:rsidR="00AB3E6A" w:rsidRPr="00F018B9">
        <w:rPr>
          <w:rFonts w:ascii="Palatino Linotype" w:eastAsia="Palatino Linotype" w:hAnsi="Palatino Linotype" w:cs="Palatino Linotype"/>
          <w:b/>
          <w:sz w:val="22"/>
          <w:szCs w:val="22"/>
        </w:rPr>
        <w:t>Tlatlaya</w:t>
      </w:r>
      <w:r w:rsidRPr="00F018B9">
        <w:rPr>
          <w:rFonts w:ascii="Palatino Linotype" w:eastAsia="Palatino Linotype" w:hAnsi="Palatino Linotype" w:cs="Palatino Linotype"/>
          <w:sz w:val="22"/>
          <w:szCs w:val="22"/>
        </w:rPr>
        <w:t xml:space="preserve">, en lo sucesivo el </w:t>
      </w:r>
      <w:r w:rsidRPr="00F018B9">
        <w:rPr>
          <w:rFonts w:ascii="Palatino Linotype" w:eastAsia="Palatino Linotype" w:hAnsi="Palatino Linotype" w:cs="Palatino Linotype"/>
          <w:b/>
          <w:sz w:val="22"/>
          <w:szCs w:val="22"/>
        </w:rPr>
        <w:t>SUJETO OBLIGADO</w:t>
      </w:r>
      <w:r w:rsidRPr="00F018B9">
        <w:rPr>
          <w:rFonts w:ascii="Palatino Linotype" w:eastAsia="Palatino Linotype" w:hAnsi="Palatino Linotype" w:cs="Palatino Linotype"/>
          <w:sz w:val="22"/>
          <w:szCs w:val="22"/>
        </w:rPr>
        <w:t>;</w:t>
      </w:r>
      <w:r w:rsidRPr="00F018B9">
        <w:rPr>
          <w:rFonts w:ascii="Palatino Linotype" w:eastAsia="Palatino Linotype" w:hAnsi="Palatino Linotype" w:cs="Palatino Linotype"/>
          <w:b/>
          <w:sz w:val="22"/>
          <w:szCs w:val="22"/>
        </w:rPr>
        <w:t xml:space="preserve"> </w:t>
      </w:r>
      <w:r w:rsidRPr="00F018B9">
        <w:rPr>
          <w:rFonts w:ascii="Palatino Linotype" w:eastAsia="Palatino Linotype" w:hAnsi="Palatino Linotype" w:cs="Palatino Linotype"/>
          <w:sz w:val="22"/>
          <w:szCs w:val="22"/>
        </w:rPr>
        <w:t>se procede a dictar la presente resolución, con base en los siguientes:</w:t>
      </w:r>
    </w:p>
    <w:p w14:paraId="1B7C42B2" w14:textId="77777777" w:rsidR="00AB3E6A" w:rsidRPr="00F018B9" w:rsidRDefault="00AB3E6A">
      <w:pPr>
        <w:spacing w:line="360" w:lineRule="auto"/>
        <w:jc w:val="both"/>
        <w:rPr>
          <w:rFonts w:ascii="Palatino Linotype" w:eastAsia="Palatino Linotype" w:hAnsi="Palatino Linotype" w:cs="Palatino Linotype"/>
          <w:sz w:val="22"/>
          <w:szCs w:val="22"/>
        </w:rPr>
      </w:pPr>
    </w:p>
    <w:p w14:paraId="09177857" w14:textId="77777777" w:rsidR="00E52140" w:rsidRPr="00F018B9" w:rsidRDefault="00257E65">
      <w:pPr>
        <w:numPr>
          <w:ilvl w:val="0"/>
          <w:numId w:val="8"/>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t>A N T E C E D E N T E S:</w:t>
      </w:r>
    </w:p>
    <w:p w14:paraId="647054A1" w14:textId="77777777" w:rsidR="00E52140" w:rsidRPr="00F018B9" w:rsidRDefault="00E52140">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446B9914" w14:textId="77777777" w:rsidR="00E52140" w:rsidRPr="00F018B9" w:rsidRDefault="00257E65">
      <w:pPr>
        <w:numPr>
          <w:ilvl w:val="1"/>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t xml:space="preserve">Solicitud de acceso a la información. </w:t>
      </w:r>
      <w:r w:rsidRPr="00F018B9">
        <w:rPr>
          <w:rFonts w:ascii="Palatino Linotype" w:eastAsia="Palatino Linotype" w:hAnsi="Palatino Linotype" w:cs="Palatino Linotype"/>
          <w:sz w:val="22"/>
          <w:szCs w:val="22"/>
        </w:rPr>
        <w:t xml:space="preserve">Con fecha </w:t>
      </w:r>
      <w:r w:rsidR="00AB3E6A" w:rsidRPr="00F018B9">
        <w:rPr>
          <w:rFonts w:ascii="Palatino Linotype" w:eastAsia="Palatino Linotype" w:hAnsi="Palatino Linotype" w:cs="Palatino Linotype"/>
          <w:sz w:val="22"/>
          <w:szCs w:val="22"/>
        </w:rPr>
        <w:t>veintiuno de agosto de dos mil veinticuatro</w:t>
      </w:r>
      <w:r w:rsidRPr="00F018B9">
        <w:rPr>
          <w:rFonts w:ascii="Palatino Linotype" w:eastAsia="Palatino Linotype" w:hAnsi="Palatino Linotype" w:cs="Palatino Linotype"/>
          <w:sz w:val="22"/>
          <w:szCs w:val="22"/>
        </w:rPr>
        <w:t xml:space="preserve">, la parte </w:t>
      </w:r>
      <w:r w:rsidRPr="00F018B9">
        <w:rPr>
          <w:rFonts w:ascii="Palatino Linotype" w:eastAsia="Palatino Linotype" w:hAnsi="Palatino Linotype" w:cs="Palatino Linotype"/>
          <w:b/>
          <w:sz w:val="22"/>
          <w:szCs w:val="22"/>
        </w:rPr>
        <w:t>RECURRENTE</w:t>
      </w:r>
      <w:r w:rsidRPr="00F018B9">
        <w:rPr>
          <w:rFonts w:ascii="Palatino Linotype" w:eastAsia="Palatino Linotype" w:hAnsi="Palatino Linotype" w:cs="Palatino Linotype"/>
          <w:sz w:val="22"/>
          <w:szCs w:val="22"/>
        </w:rPr>
        <w:t xml:space="preserve"> formuló solicitud de acceso a información pública al </w:t>
      </w:r>
      <w:r w:rsidRPr="00F018B9">
        <w:rPr>
          <w:rFonts w:ascii="Palatino Linotype" w:eastAsia="Palatino Linotype" w:hAnsi="Palatino Linotype" w:cs="Palatino Linotype"/>
          <w:b/>
          <w:sz w:val="22"/>
          <w:szCs w:val="22"/>
        </w:rPr>
        <w:t>SUJETO OBLIGADO</w:t>
      </w:r>
      <w:r w:rsidRPr="00F018B9">
        <w:rPr>
          <w:rFonts w:ascii="Palatino Linotype" w:eastAsia="Palatino Linotype" w:hAnsi="Palatino Linotype" w:cs="Palatino Linotype"/>
          <w:sz w:val="22"/>
          <w:szCs w:val="22"/>
        </w:rPr>
        <w:t xml:space="preserve"> a través del Sistema de Acceso a la Información Mexiquense, en adelante </w:t>
      </w:r>
      <w:r w:rsidRPr="00F018B9">
        <w:rPr>
          <w:rFonts w:ascii="Palatino Linotype" w:eastAsia="Palatino Linotype" w:hAnsi="Palatino Linotype" w:cs="Palatino Linotype"/>
          <w:b/>
          <w:sz w:val="22"/>
          <w:szCs w:val="22"/>
        </w:rPr>
        <w:t xml:space="preserve">SAIMEX, </w:t>
      </w:r>
      <w:r w:rsidRPr="00F018B9">
        <w:rPr>
          <w:rFonts w:ascii="Palatino Linotype" w:eastAsia="Palatino Linotype" w:hAnsi="Palatino Linotype" w:cs="Palatino Linotype"/>
          <w:sz w:val="22"/>
          <w:szCs w:val="22"/>
        </w:rPr>
        <w:t>requiriéndole lo siguiente:</w:t>
      </w:r>
    </w:p>
    <w:p w14:paraId="6EDC6004" w14:textId="77777777" w:rsidR="00E52140" w:rsidRPr="00F018B9" w:rsidRDefault="00E52140">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75C6BCC" w14:textId="77777777" w:rsidR="00E52140" w:rsidRPr="00F018B9" w:rsidRDefault="00257E65">
      <w:pPr>
        <w:spacing w:line="360" w:lineRule="auto"/>
        <w:ind w:left="567" w:right="474"/>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r w:rsidR="00AB3E6A" w:rsidRPr="00F018B9">
        <w:rPr>
          <w:rFonts w:ascii="Palatino Linotype" w:eastAsia="Palatino Linotype" w:hAnsi="Palatino Linotype" w:cs="Palatino Linotype"/>
          <w:i/>
          <w:sz w:val="22"/>
          <w:szCs w:val="22"/>
        </w:rPr>
        <w:t xml:space="preserve">Por medio de la presente, solicito una base de datos </w:t>
      </w:r>
      <w:r w:rsidR="00AB3E6A" w:rsidRPr="00F018B9">
        <w:rPr>
          <w:rFonts w:ascii="Palatino Linotype" w:eastAsia="Palatino Linotype" w:hAnsi="Palatino Linotype" w:cs="Palatino Linotype"/>
          <w:b/>
          <w:i/>
          <w:sz w:val="22"/>
          <w:szCs w:val="22"/>
          <w:u w:val="single"/>
        </w:rPr>
        <w:t xml:space="preserve">(en formato abierto como xls o </w:t>
      </w:r>
      <w:proofErr w:type="spellStart"/>
      <w:r w:rsidR="00AB3E6A" w:rsidRPr="00F018B9">
        <w:rPr>
          <w:rFonts w:ascii="Palatino Linotype" w:eastAsia="Palatino Linotype" w:hAnsi="Palatino Linotype" w:cs="Palatino Linotype"/>
          <w:b/>
          <w:i/>
          <w:sz w:val="22"/>
          <w:szCs w:val="22"/>
          <w:u w:val="single"/>
        </w:rPr>
        <w:t>cvs</w:t>
      </w:r>
      <w:proofErr w:type="spellEnd"/>
      <w:r w:rsidR="00AB3E6A" w:rsidRPr="00F018B9">
        <w:rPr>
          <w:rFonts w:ascii="Palatino Linotype" w:eastAsia="Palatino Linotype" w:hAnsi="Palatino Linotype" w:cs="Palatino Linotype"/>
          <w:b/>
          <w:i/>
          <w:sz w:val="22"/>
          <w:szCs w:val="22"/>
          <w:u w:val="single"/>
        </w:rPr>
        <w:t>.)</w:t>
      </w:r>
      <w:r w:rsidR="00AB3E6A" w:rsidRPr="00F018B9">
        <w:rPr>
          <w:rFonts w:ascii="Palatino Linotype" w:eastAsia="Palatino Linotype" w:hAnsi="Palatino Linotype" w:cs="Palatino Linotype"/>
          <w:i/>
          <w:sz w:val="22"/>
          <w:szCs w:val="22"/>
        </w:rPr>
        <w:t xml:space="preserve"> con la siguiente información de incidencia delictiva o reporte de incidentes, eventos o cualquier registro o documento con el que cuente el sujeto obligado que contenga la siguiente información: • TIPO DE INCIDENTE O EVENTO (es decir hechos presuntamente constitutivos de delito y/o falta administrativa, o situación reportada, cualquiera que esta sea, especificando si el hecho fue con o sin violencia) • HORA DEL INCIDENTE O EVENTO • FECHA ( </w:t>
      </w:r>
      <w:proofErr w:type="spellStart"/>
      <w:r w:rsidR="00AB3E6A" w:rsidRPr="00F018B9">
        <w:rPr>
          <w:rFonts w:ascii="Palatino Linotype" w:eastAsia="Palatino Linotype" w:hAnsi="Palatino Linotype" w:cs="Palatino Linotype"/>
          <w:i/>
          <w:sz w:val="22"/>
          <w:szCs w:val="22"/>
        </w:rPr>
        <w:t>dd</w:t>
      </w:r>
      <w:proofErr w:type="spellEnd"/>
      <w:r w:rsidR="00AB3E6A" w:rsidRPr="00F018B9">
        <w:rPr>
          <w:rFonts w:ascii="Palatino Linotype" w:eastAsia="Palatino Linotype" w:hAnsi="Palatino Linotype" w:cs="Palatino Linotype"/>
          <w:i/>
          <w:sz w:val="22"/>
          <w:szCs w:val="22"/>
        </w:rPr>
        <w:t>/mm/</w:t>
      </w:r>
      <w:proofErr w:type="spellStart"/>
      <w:r w:rsidR="00AB3E6A" w:rsidRPr="00F018B9">
        <w:rPr>
          <w:rFonts w:ascii="Palatino Linotype" w:eastAsia="Palatino Linotype" w:hAnsi="Palatino Linotype" w:cs="Palatino Linotype"/>
          <w:i/>
          <w:sz w:val="22"/>
          <w:szCs w:val="22"/>
        </w:rPr>
        <w:t>aaaa</w:t>
      </w:r>
      <w:proofErr w:type="spellEnd"/>
      <w:r w:rsidR="00AB3E6A" w:rsidRPr="00F018B9">
        <w:rPr>
          <w:rFonts w:ascii="Palatino Linotype" w:eastAsia="Palatino Linotype" w:hAnsi="Palatino Linotype" w:cs="Palatino Linotype"/>
          <w:i/>
          <w:sz w:val="22"/>
          <w:szCs w:val="22"/>
        </w:rPr>
        <w:t xml:space="preserve">) DEL INCIDENTE O EVENTO • LUGAR DEL INCIDENTE O EVENTO • UBICACIÓN DEL INCIDENTE O EVENTO • LAS COORDENADAS GEOGRÁFICAS DEL INCIDENTE O EVENTO. </w:t>
      </w:r>
      <w:r w:rsidR="00AB3E6A" w:rsidRPr="00F018B9">
        <w:rPr>
          <w:rFonts w:ascii="Palatino Linotype" w:eastAsia="Palatino Linotype" w:hAnsi="Palatino Linotype" w:cs="Palatino Linotype"/>
          <w:i/>
          <w:sz w:val="22"/>
          <w:szCs w:val="22"/>
        </w:rPr>
        <w:lastRenderedPageBreak/>
        <w:t xml:space="preserve">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tipo de incidente, por lo que cada uno debe contener su hora, fecha, lugar, ubicación y coordenadas geográficas que le </w:t>
      </w:r>
      <w:proofErr w:type="spellStart"/>
      <w:proofErr w:type="gramStart"/>
      <w:r w:rsidR="00AB3E6A" w:rsidRPr="00F018B9">
        <w:rPr>
          <w:rFonts w:ascii="Palatino Linotype" w:eastAsia="Palatino Linotype" w:hAnsi="Palatino Linotype" w:cs="Palatino Linotype"/>
          <w:i/>
          <w:sz w:val="22"/>
          <w:szCs w:val="22"/>
        </w:rPr>
        <w:t>corresponde.Requiero</w:t>
      </w:r>
      <w:proofErr w:type="spellEnd"/>
      <w:proofErr w:type="gramEnd"/>
      <w:r w:rsidR="00AB3E6A" w:rsidRPr="00F018B9">
        <w:rPr>
          <w:rFonts w:ascii="Palatino Linotype" w:eastAsia="Palatino Linotype" w:hAnsi="Palatino Linotype" w:cs="Palatino Linotype"/>
          <w:i/>
          <w:sz w:val="22"/>
          <w:szCs w:val="22"/>
        </w:rPr>
        <w:t xml:space="preserve"> se proporcione la información correspondiente al periodo del 12/03/2024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w:t>
      </w:r>
      <w:proofErr w:type="spellStart"/>
      <w:proofErr w:type="gramStart"/>
      <w:r w:rsidR="00AB3E6A" w:rsidRPr="00F018B9">
        <w:rPr>
          <w:rFonts w:ascii="Palatino Linotype" w:eastAsia="Palatino Linotype" w:hAnsi="Palatino Linotype" w:cs="Palatino Linotype"/>
          <w:i/>
          <w:sz w:val="22"/>
          <w:szCs w:val="22"/>
        </w:rPr>
        <w:t>solicitado.La</w:t>
      </w:r>
      <w:proofErr w:type="spellEnd"/>
      <w:proofErr w:type="gramEnd"/>
      <w:r w:rsidR="00AB3E6A" w:rsidRPr="00F018B9">
        <w:rPr>
          <w:rFonts w:ascii="Palatino Linotype" w:eastAsia="Palatino Linotype" w:hAnsi="Palatino Linotype" w:cs="Palatino Linotype"/>
          <w:i/>
          <w:sz w:val="22"/>
          <w:szCs w:val="22"/>
        </w:rPr>
        <w:t xml:space="preserve">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w:t>
      </w:r>
      <w:proofErr w:type="spellStart"/>
      <w:r w:rsidR="00AB3E6A" w:rsidRPr="00F018B9">
        <w:rPr>
          <w:rFonts w:ascii="Palatino Linotype" w:eastAsia="Palatino Linotype" w:hAnsi="Palatino Linotype" w:cs="Palatino Linotype"/>
          <w:i/>
          <w:sz w:val="22"/>
          <w:szCs w:val="22"/>
        </w:rPr>
        <w:t>documentos.La</w:t>
      </w:r>
      <w:proofErr w:type="spellEnd"/>
      <w:r w:rsidR="00AB3E6A" w:rsidRPr="00F018B9">
        <w:rPr>
          <w:rFonts w:ascii="Palatino Linotype" w:eastAsia="Palatino Linotype" w:hAnsi="Palatino Linotype" w:cs="Palatino Linotype"/>
          <w:i/>
          <w:sz w:val="22"/>
          <w:szCs w:val="22"/>
        </w:rPr>
        <w:t xml:space="preserve">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w:t>
      </w:r>
      <w:proofErr w:type="gramStart"/>
      <w:r w:rsidR="00AB3E6A" w:rsidRPr="00F018B9">
        <w:rPr>
          <w:rFonts w:ascii="Palatino Linotype" w:eastAsia="Palatino Linotype" w:hAnsi="Palatino Linotype" w:cs="Palatino Linotype"/>
          <w:i/>
          <w:sz w:val="22"/>
          <w:szCs w:val="22"/>
        </w:rPr>
        <w:t>ejemplo</w:t>
      </w:r>
      <w:proofErr w:type="gramEnd"/>
      <w:r w:rsidR="00AB3E6A" w:rsidRPr="00F018B9">
        <w:rPr>
          <w:rFonts w:ascii="Palatino Linotype" w:eastAsia="Palatino Linotype" w:hAnsi="Palatino Linotype" w:cs="Palatino Linotype"/>
          <w:i/>
          <w:sz w:val="22"/>
          <w:szCs w:val="22"/>
        </w:rPr>
        <w:t xml:space="preserve"> las instancias de seguridad de la Ciudad de México. Lo cual puede ser corroborado en el siguiente sitio: https://datos.cdmx.gob.mx/dataset/?groups=justicia-y-seguridad DATOS QUE FACILITEN LA BÚSQUEDA Y EVENTUAL LOCALIZACIÓN DE LA INFORMACIÓN Previamente, vía Plataforma Nacional de </w:t>
      </w:r>
      <w:r w:rsidR="00AB3E6A" w:rsidRPr="00F018B9">
        <w:rPr>
          <w:rFonts w:ascii="Palatino Linotype" w:eastAsia="Palatino Linotype" w:hAnsi="Palatino Linotype" w:cs="Palatino Linotype"/>
          <w:i/>
          <w:sz w:val="22"/>
          <w:szCs w:val="22"/>
        </w:rPr>
        <w:lastRenderedPageBreak/>
        <w:t xml:space="preserve">Transparencia, realicé una Solicitud de Acceso a la Información similar a este Sujeto Obligado donde me entregó la información solicitada. Por lo anterior, únicamente estoy solicitando una actualización a la información previamente compartida. Los datos de la solicitud previa son los siguientes: Sujeto Obligado: Tlatlaya No de folio PNT: 00030/TLATLAYA/IP/2022 Fecha de Solicitud: 27/05/2022 Fecha de Respuesta: 17/06/2022” </w:t>
      </w:r>
    </w:p>
    <w:p w14:paraId="4FA02BC7" w14:textId="77777777" w:rsidR="00E52140" w:rsidRPr="00F018B9" w:rsidRDefault="00E52140">
      <w:pPr>
        <w:spacing w:line="360" w:lineRule="auto"/>
        <w:ind w:left="567" w:right="474"/>
        <w:jc w:val="both"/>
        <w:rPr>
          <w:rFonts w:ascii="Palatino Linotype" w:eastAsia="Palatino Linotype" w:hAnsi="Palatino Linotype" w:cs="Palatino Linotype"/>
          <w:i/>
          <w:sz w:val="22"/>
          <w:szCs w:val="22"/>
        </w:rPr>
      </w:pPr>
    </w:p>
    <w:p w14:paraId="4EBC53C0"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 xml:space="preserve">Modalidad elegida para la entrega de la información: </w:t>
      </w:r>
      <w:r w:rsidRPr="00F018B9">
        <w:rPr>
          <w:rFonts w:ascii="Palatino Linotype" w:eastAsia="Palatino Linotype" w:hAnsi="Palatino Linotype" w:cs="Palatino Linotype"/>
          <w:sz w:val="22"/>
          <w:szCs w:val="22"/>
        </w:rPr>
        <w:t>a través del Sistema de Acceso a la Información Mexiquense</w:t>
      </w:r>
      <w:r w:rsidR="00AB3E6A" w:rsidRPr="00F018B9">
        <w:rPr>
          <w:rFonts w:ascii="Palatino Linotype" w:eastAsia="Palatino Linotype" w:hAnsi="Palatino Linotype" w:cs="Palatino Linotype"/>
          <w:sz w:val="22"/>
          <w:szCs w:val="22"/>
        </w:rPr>
        <w:t>.</w:t>
      </w:r>
    </w:p>
    <w:p w14:paraId="29E5BA27"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6D2335FE" w14:textId="77777777" w:rsidR="00E52140" w:rsidRPr="00F018B9" w:rsidRDefault="00257E6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 xml:space="preserve">Respuesta. </w:t>
      </w:r>
      <w:r w:rsidRPr="00F018B9">
        <w:rPr>
          <w:rFonts w:ascii="Palatino Linotype" w:eastAsia="Palatino Linotype" w:hAnsi="Palatino Linotype" w:cs="Palatino Linotype"/>
          <w:sz w:val="22"/>
          <w:szCs w:val="22"/>
        </w:rPr>
        <w:t xml:space="preserve">Con fecha </w:t>
      </w:r>
      <w:r w:rsidR="00AB3E6A" w:rsidRPr="00F018B9">
        <w:rPr>
          <w:rFonts w:ascii="Palatino Linotype" w:eastAsia="Palatino Linotype" w:hAnsi="Palatino Linotype" w:cs="Palatino Linotype"/>
          <w:b/>
          <w:sz w:val="22"/>
          <w:szCs w:val="22"/>
        </w:rPr>
        <w:t>diez de septiembre de dos mil veinticuatro</w:t>
      </w:r>
      <w:r w:rsidRPr="00F018B9">
        <w:rPr>
          <w:rFonts w:ascii="Palatino Linotype" w:eastAsia="Palatino Linotype" w:hAnsi="Palatino Linotype" w:cs="Palatino Linotype"/>
          <w:sz w:val="22"/>
          <w:szCs w:val="22"/>
        </w:rPr>
        <w:t xml:space="preserve">, el </w:t>
      </w:r>
      <w:r w:rsidRPr="00F018B9">
        <w:rPr>
          <w:rFonts w:ascii="Palatino Linotype" w:eastAsia="Palatino Linotype" w:hAnsi="Palatino Linotype" w:cs="Palatino Linotype"/>
          <w:b/>
          <w:sz w:val="22"/>
          <w:szCs w:val="22"/>
        </w:rPr>
        <w:t>SUJETO OBLIGADO</w:t>
      </w:r>
      <w:r w:rsidRPr="00F018B9">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7ADB4A94"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49C912F7" w14:textId="77777777" w:rsidR="00AB3E6A" w:rsidRPr="00F018B9" w:rsidRDefault="00257E65" w:rsidP="00AB3E6A">
      <w:pPr>
        <w:tabs>
          <w:tab w:val="left" w:pos="7371"/>
        </w:tabs>
        <w:spacing w:line="360"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r w:rsidR="00AB3E6A" w:rsidRPr="00F018B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1E969AB" w14:textId="77777777" w:rsidR="00E52140" w:rsidRPr="00F018B9" w:rsidRDefault="00AB3E6A" w:rsidP="00AB3E6A">
      <w:pPr>
        <w:tabs>
          <w:tab w:val="left" w:pos="7371"/>
        </w:tabs>
        <w:spacing w:line="360"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Se envía la respuesta a través de oficio del área de Seguridad Pública Municipal”. </w:t>
      </w:r>
    </w:p>
    <w:p w14:paraId="32879A17" w14:textId="77777777" w:rsidR="00AB3E6A" w:rsidRPr="00F018B9" w:rsidRDefault="00AB3E6A" w:rsidP="00AB3E6A">
      <w:pPr>
        <w:tabs>
          <w:tab w:val="left" w:pos="7371"/>
        </w:tabs>
        <w:spacing w:line="360" w:lineRule="auto"/>
        <w:ind w:left="567" w:right="616"/>
        <w:jc w:val="both"/>
        <w:rPr>
          <w:rFonts w:ascii="Palatino Linotype" w:eastAsia="Palatino Linotype" w:hAnsi="Palatino Linotype" w:cs="Palatino Linotype"/>
          <w:i/>
          <w:sz w:val="22"/>
          <w:szCs w:val="22"/>
        </w:rPr>
      </w:pPr>
    </w:p>
    <w:p w14:paraId="172F3D73" w14:textId="77777777" w:rsidR="00E52140" w:rsidRPr="00F018B9" w:rsidRDefault="00257E65">
      <w:pP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Del mismo modo, el Sujeto Obligado adjuntó a su respuesta lo siguiente: </w:t>
      </w:r>
    </w:p>
    <w:p w14:paraId="0A551722" w14:textId="77777777" w:rsidR="00E52140" w:rsidRPr="00F018B9" w:rsidRDefault="00E52140">
      <w:pPr>
        <w:spacing w:line="360" w:lineRule="auto"/>
        <w:ind w:right="49"/>
        <w:jc w:val="both"/>
        <w:rPr>
          <w:rFonts w:ascii="Palatino Linotype" w:eastAsia="Palatino Linotype" w:hAnsi="Palatino Linotype" w:cs="Palatino Linotype"/>
          <w:sz w:val="22"/>
          <w:szCs w:val="22"/>
        </w:rPr>
      </w:pPr>
    </w:p>
    <w:p w14:paraId="7D652939" w14:textId="77777777" w:rsidR="00E52140" w:rsidRPr="00F018B9" w:rsidRDefault="00257E65" w:rsidP="00AB3E6A">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Oficio de fecha </w:t>
      </w:r>
      <w:r w:rsidR="00AB3E6A" w:rsidRPr="00F018B9">
        <w:rPr>
          <w:rFonts w:ascii="Palatino Linotype" w:eastAsia="Palatino Linotype" w:hAnsi="Palatino Linotype" w:cs="Palatino Linotype"/>
          <w:sz w:val="22"/>
          <w:szCs w:val="22"/>
        </w:rPr>
        <w:t>veintisiete de agosto de dos mil veinticuatro, signado por el servidor público habilitado de Seguridad Pública, mediante el cual informa que, derivado de una búsqueda exhaustiva en el área de seguridad pública, oficialía mediadora y conciliadora y en los archivos que se tienen registros, se pone a disposi</w:t>
      </w:r>
      <w:r w:rsidR="000946FD" w:rsidRPr="00F018B9">
        <w:rPr>
          <w:rFonts w:ascii="Palatino Linotype" w:eastAsia="Palatino Linotype" w:hAnsi="Palatino Linotype" w:cs="Palatino Linotype"/>
          <w:sz w:val="22"/>
          <w:szCs w:val="22"/>
        </w:rPr>
        <w:t>ción la siguiente información:</w:t>
      </w:r>
    </w:p>
    <w:p w14:paraId="2CEB608D" w14:textId="77777777" w:rsidR="000946FD" w:rsidRPr="00F018B9" w:rsidRDefault="00865299" w:rsidP="000946FD">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noProof/>
          <w:sz w:val="22"/>
          <w:szCs w:val="22"/>
          <w:lang w:val="es-MX" w:eastAsia="es-MX"/>
        </w:rPr>
        <w:lastRenderedPageBreak/>
        <w:drawing>
          <wp:inline distT="0" distB="0" distL="0" distR="0" wp14:anchorId="4CC2DFF0" wp14:editId="6B15CD5B">
            <wp:extent cx="5410200" cy="303746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5740" cy="3040577"/>
                    </a:xfrm>
                    <a:prstGeom prst="rect">
                      <a:avLst/>
                    </a:prstGeom>
                  </pic:spPr>
                </pic:pic>
              </a:graphicData>
            </a:graphic>
          </wp:inline>
        </w:drawing>
      </w:r>
    </w:p>
    <w:p w14:paraId="5CE3C9FA" w14:textId="77777777" w:rsidR="000946FD" w:rsidRPr="00F018B9" w:rsidRDefault="000946FD" w:rsidP="000946FD">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29C863F9" w14:textId="77777777" w:rsidR="000946FD" w:rsidRPr="00F018B9" w:rsidRDefault="000946FD" w:rsidP="000946FD">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Asimismo, se mencionó </w:t>
      </w:r>
      <w:r w:rsidR="00865299" w:rsidRPr="00F018B9">
        <w:rPr>
          <w:rFonts w:ascii="Palatino Linotype" w:eastAsia="Palatino Linotype" w:hAnsi="Palatino Linotype" w:cs="Palatino Linotype"/>
          <w:sz w:val="22"/>
          <w:szCs w:val="22"/>
        </w:rPr>
        <w:t xml:space="preserve">que en ciertos meses no se tiene registro alguno debido a que no se generó información. </w:t>
      </w:r>
    </w:p>
    <w:p w14:paraId="07B00D5E" w14:textId="77777777" w:rsidR="00E52140" w:rsidRPr="00F018B9" w:rsidRDefault="00E52140">
      <w:pPr>
        <w:spacing w:line="360" w:lineRule="auto"/>
        <w:ind w:right="49"/>
        <w:jc w:val="both"/>
        <w:rPr>
          <w:rFonts w:ascii="Palatino Linotype" w:eastAsia="Palatino Linotype" w:hAnsi="Palatino Linotype" w:cs="Palatino Linotype"/>
          <w:b/>
          <w:sz w:val="22"/>
          <w:szCs w:val="22"/>
        </w:rPr>
      </w:pPr>
    </w:p>
    <w:p w14:paraId="07FD94B0" w14:textId="77777777" w:rsidR="00E52140" w:rsidRPr="00F018B9" w:rsidRDefault="00257E65">
      <w:pPr>
        <w:numPr>
          <w:ilvl w:val="0"/>
          <w:numId w:val="2"/>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 xml:space="preserve">Interposición del recurso de revisión. </w:t>
      </w:r>
      <w:r w:rsidRPr="00F018B9">
        <w:rPr>
          <w:rFonts w:ascii="Palatino Linotype" w:eastAsia="Palatino Linotype" w:hAnsi="Palatino Linotype" w:cs="Palatino Linotype"/>
          <w:sz w:val="22"/>
          <w:szCs w:val="22"/>
        </w:rPr>
        <w:t xml:space="preserve">Inconforme con la respuesta del </w:t>
      </w:r>
      <w:r w:rsidRPr="00F018B9">
        <w:rPr>
          <w:rFonts w:ascii="Palatino Linotype" w:eastAsia="Palatino Linotype" w:hAnsi="Palatino Linotype" w:cs="Palatino Linotype"/>
          <w:b/>
          <w:sz w:val="22"/>
          <w:szCs w:val="22"/>
        </w:rPr>
        <w:t>SUJETO OBLIGADO el ahora RECURRENTE</w:t>
      </w:r>
      <w:r w:rsidRPr="00F018B9">
        <w:rPr>
          <w:rFonts w:ascii="Palatino Linotype" w:eastAsia="Palatino Linotype" w:hAnsi="Palatino Linotype" w:cs="Palatino Linotype"/>
          <w:sz w:val="22"/>
          <w:szCs w:val="22"/>
        </w:rPr>
        <w:t xml:space="preserve"> interpuso recurso de revisión a través del SAIMEX en fecha </w:t>
      </w:r>
      <w:r w:rsidR="00865299" w:rsidRPr="00F018B9">
        <w:rPr>
          <w:rFonts w:ascii="Palatino Linotype" w:eastAsia="Palatino Linotype" w:hAnsi="Palatino Linotype" w:cs="Palatino Linotype"/>
          <w:b/>
          <w:sz w:val="22"/>
          <w:szCs w:val="22"/>
        </w:rPr>
        <w:t>doce de septiembre</w:t>
      </w:r>
      <w:r w:rsidRPr="00F018B9">
        <w:rPr>
          <w:rFonts w:ascii="Palatino Linotype" w:eastAsia="Palatino Linotype" w:hAnsi="Palatino Linotype" w:cs="Palatino Linotype"/>
          <w:b/>
          <w:sz w:val="22"/>
          <w:szCs w:val="22"/>
        </w:rPr>
        <w:t xml:space="preserve"> de dos mil veintidós</w:t>
      </w:r>
      <w:r w:rsidRPr="00F018B9">
        <w:rPr>
          <w:rFonts w:ascii="Palatino Linotype" w:eastAsia="Palatino Linotype" w:hAnsi="Palatino Linotype" w:cs="Palatino Linotype"/>
          <w:sz w:val="22"/>
          <w:szCs w:val="22"/>
        </w:rPr>
        <w:t>, a través del cual expresó lo siguiente:</w:t>
      </w:r>
    </w:p>
    <w:p w14:paraId="263DC6A2" w14:textId="77777777" w:rsidR="00E52140" w:rsidRPr="00F018B9" w:rsidRDefault="00E52140">
      <w:pPr>
        <w:spacing w:line="360" w:lineRule="auto"/>
        <w:ind w:right="49"/>
        <w:jc w:val="both"/>
        <w:rPr>
          <w:rFonts w:ascii="Palatino Linotype" w:eastAsia="Palatino Linotype" w:hAnsi="Palatino Linotype" w:cs="Palatino Linotype"/>
          <w:sz w:val="22"/>
          <w:szCs w:val="22"/>
        </w:rPr>
      </w:pPr>
    </w:p>
    <w:p w14:paraId="2AF9EC26" w14:textId="77777777" w:rsidR="00E52140" w:rsidRPr="00F018B9" w:rsidRDefault="00257E65" w:rsidP="00865299">
      <w:pPr>
        <w:pBdr>
          <w:top w:val="nil"/>
          <w:left w:val="nil"/>
          <w:bottom w:val="nil"/>
          <w:right w:val="nil"/>
          <w:between w:val="nil"/>
        </w:pBdr>
        <w:spacing w:line="360" w:lineRule="auto"/>
        <w:ind w:left="567"/>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t xml:space="preserve">Acto impugnado. </w:t>
      </w:r>
      <w:r w:rsidRPr="00F018B9">
        <w:rPr>
          <w:rFonts w:ascii="Palatino Linotype" w:eastAsia="Palatino Linotype" w:hAnsi="Palatino Linotype" w:cs="Palatino Linotype"/>
          <w:i/>
          <w:sz w:val="22"/>
          <w:szCs w:val="22"/>
        </w:rPr>
        <w:t>“</w:t>
      </w:r>
      <w:r w:rsidR="00865299" w:rsidRPr="00F018B9">
        <w:rPr>
          <w:rFonts w:ascii="Palatino Linotype" w:eastAsia="Palatino Linotype" w:hAnsi="Palatino Linotype" w:cs="Palatino Linotype"/>
          <w:i/>
          <w:sz w:val="22"/>
          <w:szCs w:val="22"/>
        </w:rPr>
        <w:t>Entrega de información incompleta</w:t>
      </w:r>
      <w:r w:rsidRPr="00F018B9">
        <w:rPr>
          <w:rFonts w:ascii="Palatino Linotype" w:eastAsia="Palatino Linotype" w:hAnsi="Palatino Linotype" w:cs="Palatino Linotype"/>
          <w:i/>
          <w:sz w:val="22"/>
          <w:szCs w:val="22"/>
        </w:rPr>
        <w:t xml:space="preserve">” </w:t>
      </w:r>
    </w:p>
    <w:p w14:paraId="50E54997" w14:textId="77777777" w:rsidR="00E52140" w:rsidRPr="00F018B9" w:rsidRDefault="00257E65" w:rsidP="00865299">
      <w:pPr>
        <w:pBdr>
          <w:top w:val="nil"/>
          <w:left w:val="nil"/>
          <w:bottom w:val="nil"/>
          <w:right w:val="nil"/>
          <w:between w:val="nil"/>
        </w:pBdr>
        <w:spacing w:line="360" w:lineRule="auto"/>
        <w:ind w:left="567"/>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t xml:space="preserve">Motivos de inconformidad. </w:t>
      </w:r>
      <w:r w:rsidRPr="00F018B9">
        <w:rPr>
          <w:rFonts w:ascii="Palatino Linotype" w:eastAsia="Palatino Linotype" w:hAnsi="Palatino Linotype" w:cs="Palatino Linotype"/>
          <w:i/>
          <w:sz w:val="22"/>
          <w:szCs w:val="22"/>
        </w:rPr>
        <w:t>“</w:t>
      </w:r>
      <w:r w:rsidR="00865299" w:rsidRPr="00F018B9">
        <w:rPr>
          <w:rFonts w:ascii="Palatino Linotype" w:eastAsia="Palatino Linotype" w:hAnsi="Palatino Linotype" w:cs="Palatino Linotype"/>
          <w:i/>
          <w:sz w:val="22"/>
          <w:szCs w:val="22"/>
        </w:rPr>
        <w:t xml:space="preserve">En la respuesta recibida vía Plataforma Nacional de Transparencia (PNT), el Sujeto Obligado entrega la información de manera incompleta. Lo anterior es así, </w:t>
      </w:r>
      <w:r w:rsidR="00865299" w:rsidRPr="00F018B9">
        <w:rPr>
          <w:rFonts w:ascii="Palatino Linotype" w:eastAsia="Palatino Linotype" w:hAnsi="Palatino Linotype" w:cs="Palatino Linotype"/>
          <w:b/>
          <w:i/>
          <w:sz w:val="22"/>
          <w:szCs w:val="22"/>
          <w:u w:val="single"/>
        </w:rPr>
        <w:t>debido a que se omite la información sobre los incidentes de marzo, abril y mayo, ya que solo se me entrega del mes de junio</w:t>
      </w:r>
      <w:r w:rsidR="00865299" w:rsidRPr="00F018B9">
        <w:rPr>
          <w:rFonts w:ascii="Palatino Linotype" w:eastAsia="Palatino Linotype" w:hAnsi="Palatino Linotype" w:cs="Palatino Linotype"/>
          <w:i/>
          <w:sz w:val="22"/>
          <w:szCs w:val="22"/>
        </w:rPr>
        <w:t xml:space="preserve">. </w:t>
      </w:r>
      <w:r w:rsidR="00865299" w:rsidRPr="00F018B9">
        <w:rPr>
          <w:rFonts w:ascii="Palatino Linotype" w:eastAsia="Palatino Linotype" w:hAnsi="Palatino Linotype" w:cs="Palatino Linotype"/>
          <w:b/>
          <w:i/>
          <w:sz w:val="22"/>
          <w:szCs w:val="22"/>
          <w:u w:val="single"/>
        </w:rPr>
        <w:t>Además, la información se entrega en formato .</w:t>
      </w:r>
      <w:proofErr w:type="spellStart"/>
      <w:r w:rsidR="00865299" w:rsidRPr="00F018B9">
        <w:rPr>
          <w:rFonts w:ascii="Palatino Linotype" w:eastAsia="Palatino Linotype" w:hAnsi="Palatino Linotype" w:cs="Palatino Linotype"/>
          <w:b/>
          <w:i/>
          <w:sz w:val="22"/>
          <w:szCs w:val="22"/>
          <w:u w:val="single"/>
        </w:rPr>
        <w:t>pdf</w:t>
      </w:r>
      <w:proofErr w:type="spellEnd"/>
      <w:r w:rsidR="00865299" w:rsidRPr="00F018B9">
        <w:rPr>
          <w:rFonts w:ascii="Palatino Linotype" w:eastAsia="Palatino Linotype" w:hAnsi="Palatino Linotype" w:cs="Palatino Linotype"/>
          <w:b/>
          <w:i/>
          <w:sz w:val="22"/>
          <w:szCs w:val="22"/>
          <w:u w:val="single"/>
        </w:rPr>
        <w:t xml:space="preserve"> cuando expresamente la requerí en formato abierto (xls o </w:t>
      </w:r>
      <w:proofErr w:type="spellStart"/>
      <w:r w:rsidR="00865299" w:rsidRPr="00F018B9">
        <w:rPr>
          <w:rFonts w:ascii="Palatino Linotype" w:eastAsia="Palatino Linotype" w:hAnsi="Palatino Linotype" w:cs="Palatino Linotype"/>
          <w:b/>
          <w:i/>
          <w:sz w:val="22"/>
          <w:szCs w:val="22"/>
          <w:u w:val="single"/>
        </w:rPr>
        <w:t>cvs</w:t>
      </w:r>
      <w:proofErr w:type="spellEnd"/>
      <w:r w:rsidR="00865299" w:rsidRPr="00F018B9">
        <w:rPr>
          <w:rFonts w:ascii="Palatino Linotype" w:eastAsia="Palatino Linotype" w:hAnsi="Palatino Linotype" w:cs="Palatino Linotype"/>
          <w:b/>
          <w:i/>
          <w:sz w:val="22"/>
          <w:szCs w:val="22"/>
          <w:u w:val="single"/>
        </w:rPr>
        <w:t xml:space="preserve">) </w:t>
      </w:r>
      <w:r w:rsidR="00865299" w:rsidRPr="00F018B9">
        <w:rPr>
          <w:rFonts w:ascii="Palatino Linotype" w:eastAsia="Palatino Linotype" w:hAnsi="Palatino Linotype" w:cs="Palatino Linotype"/>
          <w:i/>
          <w:sz w:val="22"/>
          <w:szCs w:val="22"/>
        </w:rPr>
        <w:t xml:space="preserve">En virtud de tal respuesta, es mi deseo recurrir en este acto la respuesta del sujeto obligado. Es importante mencionar que la información tal y como la solicito de manera sistematizada, debe </w:t>
      </w:r>
      <w:r w:rsidR="00865299" w:rsidRPr="00F018B9">
        <w:rPr>
          <w:rFonts w:ascii="Palatino Linotype" w:eastAsia="Palatino Linotype" w:hAnsi="Palatino Linotype" w:cs="Palatino Linotype"/>
          <w:i/>
          <w:sz w:val="22"/>
          <w:szCs w:val="22"/>
        </w:rPr>
        <w:lastRenderedPageBreak/>
        <w:t xml:space="preserve">encontrarse dentro del Sujeto Obligado por los siguientes argumentos: En primer lugar, entre las obligaciones de las entidades de seguridad pública, se encuentra la de </w:t>
      </w:r>
      <w:proofErr w:type="spellStart"/>
      <w:r w:rsidR="00865299" w:rsidRPr="00F018B9">
        <w:rPr>
          <w:rFonts w:ascii="Palatino Linotype" w:eastAsia="Palatino Linotype" w:hAnsi="Palatino Linotype" w:cs="Palatino Linotype"/>
          <w:i/>
          <w:sz w:val="22"/>
          <w:szCs w:val="22"/>
        </w:rPr>
        <w:t>requisitar</w:t>
      </w:r>
      <w:proofErr w:type="spellEnd"/>
      <w:r w:rsidR="00865299" w:rsidRPr="00F018B9">
        <w:rPr>
          <w:rFonts w:ascii="Palatino Linotype" w:eastAsia="Palatino Linotype" w:hAnsi="Palatino Linotype" w:cs="Palatino Linotype"/>
          <w:i/>
          <w:sz w:val="22"/>
          <w:szCs w:val="22"/>
        </w:rPr>
        <w:t xml:space="preserve">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w:t>
      </w:r>
      <w:proofErr w:type="spellStart"/>
      <w:r w:rsidR="00865299" w:rsidRPr="00F018B9">
        <w:rPr>
          <w:rFonts w:ascii="Palatino Linotype" w:eastAsia="Palatino Linotype" w:hAnsi="Palatino Linotype" w:cs="Palatino Linotype"/>
          <w:i/>
          <w:sz w:val="22"/>
          <w:szCs w:val="22"/>
        </w:rPr>
        <w:t>requisitar</w:t>
      </w:r>
      <w:proofErr w:type="spellEnd"/>
      <w:r w:rsidR="00865299" w:rsidRPr="00F018B9">
        <w:rPr>
          <w:rFonts w:ascii="Palatino Linotype" w:eastAsia="Palatino Linotype" w:hAnsi="Palatino Linotype" w:cs="Palatino Linotype"/>
          <w:i/>
          <w:sz w:val="22"/>
          <w:szCs w:val="22"/>
        </w:rPr>
        <w:t xml:space="preserve">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w:t>
      </w:r>
      <w:r w:rsidR="00865299" w:rsidRPr="00F018B9">
        <w:rPr>
          <w:rFonts w:ascii="Palatino Linotype" w:eastAsia="Palatino Linotype" w:hAnsi="Palatino Linotype" w:cs="Palatino Linotype"/>
          <w:i/>
          <w:sz w:val="22"/>
          <w:szCs w:val="22"/>
        </w:rPr>
        <w:lastRenderedPageBreak/>
        <w:t>búsqueda exhaustiva de la información solicitada, de igual manera, considero que el sujeto obligado no agota el principio de exhaustividad al no pronunciarse sobre todos los puntos de mi solicitud ni de acuerdo al Criterio 02/171, emitido por el Peno del Instituto Nacional de Transparencia, Acceso a la Información Pública y Protección de Datos Personales.</w:t>
      </w:r>
      <w:r w:rsidRPr="00F018B9">
        <w:rPr>
          <w:rFonts w:ascii="Palatino Linotype" w:eastAsia="Palatino Linotype" w:hAnsi="Palatino Linotype" w:cs="Palatino Linotype"/>
          <w:i/>
          <w:sz w:val="22"/>
          <w:szCs w:val="22"/>
        </w:rPr>
        <w:t>”.</w:t>
      </w:r>
    </w:p>
    <w:p w14:paraId="07451341" w14:textId="77777777" w:rsidR="00E52140" w:rsidRPr="00F018B9" w:rsidRDefault="00E52140">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00005F96" w14:textId="77777777" w:rsidR="00E52140" w:rsidRPr="00F018B9" w:rsidRDefault="00257E65" w:rsidP="00865299">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 xml:space="preserve">Turno. </w:t>
      </w:r>
      <w:r w:rsidRPr="00F018B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865299" w:rsidRPr="00F018B9">
        <w:rPr>
          <w:rFonts w:ascii="Palatino Linotype" w:eastAsia="Palatino Linotype" w:hAnsi="Palatino Linotype" w:cs="Palatino Linotype"/>
          <w:b/>
          <w:sz w:val="22"/>
          <w:szCs w:val="22"/>
        </w:rPr>
        <w:t>05624/INFOEM/IP/RR/2023</w:t>
      </w:r>
      <w:r w:rsidRPr="00F018B9">
        <w:rPr>
          <w:rFonts w:ascii="Palatino Linotype" w:eastAsia="Palatino Linotype" w:hAnsi="Palatino Linotype" w:cs="Palatino Linotype"/>
          <w:b/>
          <w:sz w:val="22"/>
          <w:szCs w:val="22"/>
        </w:rPr>
        <w:t xml:space="preserve">, </w:t>
      </w:r>
      <w:r w:rsidRPr="00F018B9">
        <w:rPr>
          <w:rFonts w:ascii="Palatino Linotype" w:eastAsia="Palatino Linotype" w:hAnsi="Palatino Linotype" w:cs="Palatino Linotype"/>
          <w:sz w:val="22"/>
          <w:szCs w:val="22"/>
        </w:rPr>
        <w:t xml:space="preserve">se turnó por el sistema electrónico del Instituto de Transparencia, Acceso a la Información Pública y Protección de Datos Personales del Estado de México y Municipios, a la Comisionada </w:t>
      </w:r>
      <w:r w:rsidRPr="00F018B9">
        <w:rPr>
          <w:rFonts w:ascii="Palatino Linotype" w:eastAsia="Palatino Linotype" w:hAnsi="Palatino Linotype" w:cs="Palatino Linotype"/>
          <w:b/>
          <w:sz w:val="22"/>
          <w:szCs w:val="22"/>
        </w:rPr>
        <w:t>Guadalupe Ramírez Peña</w:t>
      </w:r>
      <w:r w:rsidRPr="00F018B9">
        <w:rPr>
          <w:rFonts w:ascii="Palatino Linotype" w:eastAsia="Palatino Linotype" w:hAnsi="Palatino Linotype" w:cs="Palatino Linotype"/>
          <w:sz w:val="22"/>
          <w:szCs w:val="22"/>
        </w:rPr>
        <w:t>, para su análisis, estudio, elaboración del proyecto y presentación ante el Pleno de este Instituto.</w:t>
      </w:r>
    </w:p>
    <w:p w14:paraId="295FAF19" w14:textId="77777777" w:rsidR="00E52140" w:rsidRPr="00F018B9" w:rsidRDefault="00E5214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56CD0F00" w14:textId="77777777" w:rsidR="00E52140" w:rsidRPr="00F018B9" w:rsidRDefault="00257E65">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F018B9">
        <w:rPr>
          <w:rFonts w:ascii="Palatino Linotype" w:eastAsia="Palatino Linotype" w:hAnsi="Palatino Linotype" w:cs="Palatino Linotype"/>
          <w:b/>
          <w:sz w:val="22"/>
          <w:szCs w:val="22"/>
        </w:rPr>
        <w:t xml:space="preserve">Admisión del recurso de revisión: </w:t>
      </w:r>
      <w:r w:rsidRPr="00F018B9">
        <w:rPr>
          <w:rFonts w:ascii="Palatino Linotype" w:eastAsia="Palatino Linotype" w:hAnsi="Palatino Linotype" w:cs="Palatino Linotype"/>
          <w:sz w:val="22"/>
          <w:szCs w:val="22"/>
        </w:rPr>
        <w:t xml:space="preserve">En fecha </w:t>
      </w:r>
      <w:r w:rsidR="00865299" w:rsidRPr="00F018B9">
        <w:rPr>
          <w:rFonts w:ascii="Palatino Linotype" w:eastAsia="Palatino Linotype" w:hAnsi="Palatino Linotype" w:cs="Palatino Linotype"/>
          <w:b/>
          <w:sz w:val="22"/>
          <w:szCs w:val="22"/>
        </w:rPr>
        <w:t>dieciocho de septiembre de dos mil veinticuatro</w:t>
      </w:r>
      <w:r w:rsidRPr="00F018B9">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F018B9">
        <w:rPr>
          <w:rFonts w:ascii="Palatino Linotype" w:eastAsia="Palatino Linotype" w:hAnsi="Palatino Linotype" w:cs="Palatino Linotype"/>
          <w:b/>
          <w:sz w:val="22"/>
          <w:szCs w:val="22"/>
        </w:rPr>
        <w:t>SUJETO OBLIGADO</w:t>
      </w:r>
      <w:r w:rsidRPr="00F018B9">
        <w:rPr>
          <w:rFonts w:ascii="Palatino Linotype" w:eastAsia="Palatino Linotype" w:hAnsi="Palatino Linotype" w:cs="Palatino Linotype"/>
          <w:sz w:val="22"/>
          <w:szCs w:val="22"/>
        </w:rPr>
        <w:t xml:space="preserve"> presentara su informe justificado.</w:t>
      </w:r>
    </w:p>
    <w:p w14:paraId="13C54E1E" w14:textId="77777777" w:rsidR="00E52140" w:rsidRPr="00F018B9" w:rsidRDefault="00E5214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3528395" w14:textId="77777777" w:rsidR="00E52140" w:rsidRPr="00F018B9" w:rsidRDefault="00257E65">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Manifestaciones</w:t>
      </w:r>
      <w:r w:rsidRPr="00F018B9">
        <w:rPr>
          <w:rFonts w:ascii="Palatino Linotype" w:eastAsia="Palatino Linotype" w:hAnsi="Palatino Linotype" w:cs="Palatino Linotype"/>
          <w:sz w:val="22"/>
          <w:szCs w:val="22"/>
        </w:rPr>
        <w:t xml:space="preserve">: </w:t>
      </w:r>
      <w:r w:rsidR="00865299" w:rsidRPr="00F018B9">
        <w:rPr>
          <w:rFonts w:ascii="Palatino Linotype" w:eastAsia="Palatino Linotype" w:hAnsi="Palatino Linotype" w:cs="Palatino Linotype"/>
          <w:sz w:val="22"/>
          <w:szCs w:val="22"/>
        </w:rPr>
        <w:t xml:space="preserve">En fecha </w:t>
      </w:r>
      <w:r w:rsidR="00865299" w:rsidRPr="00F018B9">
        <w:rPr>
          <w:rFonts w:ascii="Palatino Linotype" w:eastAsia="Palatino Linotype" w:hAnsi="Palatino Linotype" w:cs="Palatino Linotype"/>
          <w:b/>
          <w:sz w:val="22"/>
          <w:szCs w:val="22"/>
        </w:rPr>
        <w:t>veintisiete de septiembre de dos mil veinticuatro</w:t>
      </w:r>
      <w:r w:rsidR="00865299" w:rsidRPr="00F018B9">
        <w:rPr>
          <w:rFonts w:ascii="Palatino Linotype" w:eastAsia="Palatino Linotype" w:hAnsi="Palatino Linotype" w:cs="Palatino Linotype"/>
          <w:sz w:val="22"/>
          <w:szCs w:val="22"/>
        </w:rPr>
        <w:t xml:space="preserve">, el </w:t>
      </w:r>
      <w:r w:rsidR="00865299" w:rsidRPr="00F018B9">
        <w:rPr>
          <w:rFonts w:ascii="Palatino Linotype" w:eastAsia="Palatino Linotype" w:hAnsi="Palatino Linotype" w:cs="Palatino Linotype"/>
          <w:b/>
          <w:sz w:val="22"/>
          <w:szCs w:val="22"/>
        </w:rPr>
        <w:t xml:space="preserve">SUJETO OBLIGADO </w:t>
      </w:r>
      <w:r w:rsidR="00865299" w:rsidRPr="00F018B9">
        <w:rPr>
          <w:rFonts w:ascii="Palatino Linotype" w:eastAsia="Palatino Linotype" w:hAnsi="Palatino Linotype" w:cs="Palatino Linotype"/>
          <w:sz w:val="22"/>
          <w:szCs w:val="22"/>
        </w:rPr>
        <w:t>rindió su informe justificado, al tenor de lo siguiente:</w:t>
      </w:r>
    </w:p>
    <w:p w14:paraId="5F8EA4D2" w14:textId="77777777" w:rsidR="00865299" w:rsidRPr="00F018B9" w:rsidRDefault="00865299" w:rsidP="0086529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E56073E" w14:textId="77777777" w:rsidR="00865299" w:rsidRPr="00F018B9" w:rsidRDefault="00865299" w:rsidP="00865299">
      <w:pPr>
        <w:pStyle w:val="Prrafodelista"/>
        <w:numPr>
          <w:ilvl w:val="0"/>
          <w:numId w:val="11"/>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F018B9">
        <w:rPr>
          <w:rFonts w:ascii="Palatino Linotype" w:eastAsia="Palatino Linotype" w:hAnsi="Palatino Linotype" w:cs="Palatino Linotype"/>
        </w:rPr>
        <w:t xml:space="preserve">Oficio de fecha veinticinco de septiembre de dos mil veinticuatro, signado por el Coordinador de la Unidad de Transparencia, mediante el cual informa que, se reconoce que no se utilizó formato xls o </w:t>
      </w:r>
      <w:proofErr w:type="spellStart"/>
      <w:r w:rsidRPr="00F018B9">
        <w:rPr>
          <w:rFonts w:ascii="Palatino Linotype" w:eastAsia="Palatino Linotype" w:hAnsi="Palatino Linotype" w:cs="Palatino Linotype"/>
        </w:rPr>
        <w:t>cvs</w:t>
      </w:r>
      <w:proofErr w:type="spellEnd"/>
      <w:r w:rsidRPr="00F018B9">
        <w:rPr>
          <w:rFonts w:ascii="Palatino Linotype" w:eastAsia="Palatino Linotype" w:hAnsi="Palatino Linotype" w:cs="Palatino Linotype"/>
        </w:rPr>
        <w:t xml:space="preserve"> como lo pidió el solicitante, sino que fue a través de un PDF, que fue enviado por el servidor público habilitado del área de seguridad pública municipal. </w:t>
      </w:r>
    </w:p>
    <w:p w14:paraId="4560D880" w14:textId="77777777" w:rsidR="00865299" w:rsidRPr="00F018B9" w:rsidRDefault="00865299" w:rsidP="00865299">
      <w:pPr>
        <w:pStyle w:val="Prrafodelista"/>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rPr>
      </w:pPr>
      <w:r w:rsidRPr="00F018B9">
        <w:rPr>
          <w:rFonts w:ascii="Palatino Linotype" w:eastAsia="Palatino Linotype" w:hAnsi="Palatino Linotype" w:cs="Palatino Linotype"/>
        </w:rPr>
        <w:lastRenderedPageBreak/>
        <w:t xml:space="preserve">Asimismo, refiere que el servidor público habilitado competente refirió que solamente existieron incidentes del mes de junio de 2024, razón por la que, se encuentran en ceros los demás meses. </w:t>
      </w:r>
    </w:p>
    <w:p w14:paraId="2F5E6D75" w14:textId="77777777" w:rsidR="00E52140" w:rsidRPr="00F018B9" w:rsidRDefault="00E5214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499FBDE" w14:textId="77777777" w:rsidR="00450F9F" w:rsidRPr="00F018B9" w:rsidRDefault="00450F9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sz w:val="22"/>
          <w:szCs w:val="22"/>
        </w:rPr>
        <w:t xml:space="preserve">Documentos que se hicieron del conocimiento de la parte Recurrente en fecha </w:t>
      </w:r>
      <w:r w:rsidRPr="00F018B9">
        <w:rPr>
          <w:rFonts w:ascii="Palatino Linotype" w:eastAsia="Palatino Linotype" w:hAnsi="Palatino Linotype" w:cs="Palatino Linotype"/>
          <w:b/>
          <w:sz w:val="22"/>
          <w:szCs w:val="22"/>
        </w:rPr>
        <w:t xml:space="preserve">veintidós de septiembre de dos mil veinticuatro. </w:t>
      </w:r>
    </w:p>
    <w:p w14:paraId="32604FBD" w14:textId="77777777" w:rsidR="00450F9F" w:rsidRPr="00F018B9" w:rsidRDefault="00450F9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3DFC234" w14:textId="77777777" w:rsidR="00450F9F" w:rsidRPr="00F018B9" w:rsidRDefault="00450F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La parte Recurrente fue </w:t>
      </w:r>
      <w:proofErr w:type="gramStart"/>
      <w:r w:rsidRPr="00F018B9">
        <w:rPr>
          <w:rFonts w:ascii="Palatino Linotype" w:eastAsia="Palatino Linotype" w:hAnsi="Palatino Linotype" w:cs="Palatino Linotype"/>
          <w:sz w:val="22"/>
          <w:szCs w:val="22"/>
        </w:rPr>
        <w:t>omiso</w:t>
      </w:r>
      <w:proofErr w:type="gramEnd"/>
      <w:r w:rsidRPr="00F018B9">
        <w:rPr>
          <w:rFonts w:ascii="Palatino Linotype" w:eastAsia="Palatino Linotype" w:hAnsi="Palatino Linotype" w:cs="Palatino Linotype"/>
          <w:sz w:val="22"/>
          <w:szCs w:val="22"/>
        </w:rPr>
        <w:t xml:space="preserve"> en rendir manifestaciones. </w:t>
      </w:r>
    </w:p>
    <w:p w14:paraId="2A2A15BD" w14:textId="77777777" w:rsidR="00450F9F" w:rsidRPr="00F018B9" w:rsidRDefault="00450F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B90CD20" w14:textId="77777777" w:rsidR="00E52140" w:rsidRPr="00F018B9" w:rsidRDefault="00257E65">
      <w:pPr>
        <w:numPr>
          <w:ilvl w:val="0"/>
          <w:numId w:val="4"/>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Ampliación del plazo.</w:t>
      </w:r>
      <w:r w:rsidRPr="00F018B9">
        <w:rPr>
          <w:rFonts w:ascii="Palatino Linotype" w:eastAsia="Palatino Linotype" w:hAnsi="Palatino Linotype" w:cs="Palatino Linotype"/>
          <w:sz w:val="22"/>
          <w:szCs w:val="22"/>
        </w:rPr>
        <w:t xml:space="preserve"> En fecha </w:t>
      </w:r>
      <w:r w:rsidR="00450F9F" w:rsidRPr="00F018B9">
        <w:rPr>
          <w:rFonts w:ascii="Palatino Linotype" w:eastAsia="Palatino Linotype" w:hAnsi="Palatino Linotype" w:cs="Palatino Linotype"/>
          <w:b/>
          <w:sz w:val="22"/>
          <w:szCs w:val="22"/>
        </w:rPr>
        <w:t>veintitrés</w:t>
      </w:r>
      <w:r w:rsidR="00D557E9" w:rsidRPr="00F018B9">
        <w:rPr>
          <w:rFonts w:ascii="Palatino Linotype" w:eastAsia="Palatino Linotype" w:hAnsi="Palatino Linotype" w:cs="Palatino Linotype"/>
          <w:b/>
          <w:sz w:val="22"/>
          <w:szCs w:val="22"/>
        </w:rPr>
        <w:t xml:space="preserve"> </w:t>
      </w:r>
      <w:r w:rsidRPr="00F018B9">
        <w:rPr>
          <w:rFonts w:ascii="Palatino Linotype" w:eastAsia="Palatino Linotype" w:hAnsi="Palatino Linotype" w:cs="Palatino Linotype"/>
          <w:b/>
          <w:sz w:val="22"/>
          <w:szCs w:val="22"/>
        </w:rPr>
        <w:t xml:space="preserve">de octubre del año dos mil </w:t>
      </w:r>
      <w:r w:rsidR="00D557E9" w:rsidRPr="00F018B9">
        <w:rPr>
          <w:rFonts w:ascii="Palatino Linotype" w:eastAsia="Palatino Linotype" w:hAnsi="Palatino Linotype" w:cs="Palatino Linotype"/>
          <w:b/>
          <w:sz w:val="22"/>
          <w:szCs w:val="22"/>
        </w:rPr>
        <w:t>veinticuatro</w:t>
      </w:r>
      <w:r w:rsidRPr="00F018B9">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6D1A19D1" w14:textId="77777777" w:rsidR="00D557E9" w:rsidRPr="00F018B9" w:rsidRDefault="00D557E9">
      <w:pPr>
        <w:spacing w:line="360" w:lineRule="auto"/>
        <w:jc w:val="both"/>
        <w:rPr>
          <w:rFonts w:ascii="Palatino Linotype" w:eastAsia="Palatino Linotype" w:hAnsi="Palatino Linotype" w:cs="Palatino Linotype"/>
          <w:sz w:val="22"/>
          <w:szCs w:val="22"/>
        </w:rPr>
      </w:pPr>
    </w:p>
    <w:p w14:paraId="1D5D54EC" w14:textId="77777777" w:rsidR="00D557E9" w:rsidRPr="00F018B9" w:rsidRDefault="00D557E9" w:rsidP="00D557E9">
      <w:pPr>
        <w:numPr>
          <w:ilvl w:val="0"/>
          <w:numId w:val="4"/>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 xml:space="preserve">Cierre de instrucción. </w:t>
      </w:r>
      <w:r w:rsidRPr="00F018B9">
        <w:rPr>
          <w:rFonts w:ascii="Palatino Linotype" w:eastAsia="Palatino Linotype" w:hAnsi="Palatino Linotype" w:cs="Palatino Linotype"/>
          <w:sz w:val="22"/>
          <w:szCs w:val="22"/>
        </w:rPr>
        <w:t xml:space="preserve">El </w:t>
      </w:r>
      <w:r w:rsidRPr="00F018B9">
        <w:rPr>
          <w:rFonts w:ascii="Palatino Linotype" w:eastAsia="Palatino Linotype" w:hAnsi="Palatino Linotype" w:cs="Palatino Linotype"/>
          <w:b/>
          <w:sz w:val="22"/>
          <w:szCs w:val="22"/>
        </w:rPr>
        <w:t>veintiocho de octubre de dos mil veintidós</w:t>
      </w:r>
      <w:r w:rsidRPr="00F018B9">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208FAE17" w14:textId="77777777" w:rsidR="00D557E9" w:rsidRPr="00F018B9" w:rsidRDefault="00D557E9">
      <w:pPr>
        <w:spacing w:line="360" w:lineRule="auto"/>
        <w:jc w:val="both"/>
        <w:rPr>
          <w:rFonts w:ascii="Palatino Linotype" w:eastAsia="Palatino Linotype" w:hAnsi="Palatino Linotype" w:cs="Palatino Linotype"/>
          <w:sz w:val="22"/>
          <w:szCs w:val="22"/>
        </w:rPr>
      </w:pPr>
    </w:p>
    <w:p w14:paraId="43165F5A"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C54E5F9"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700758F8" w14:textId="77777777" w:rsidR="00E52140" w:rsidRPr="00F018B9" w:rsidRDefault="00257E65">
      <w:pPr>
        <w:numPr>
          <w:ilvl w:val="0"/>
          <w:numId w:val="8"/>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F018B9">
        <w:rPr>
          <w:rFonts w:ascii="Palatino Linotype" w:eastAsia="Palatino Linotype" w:hAnsi="Palatino Linotype" w:cs="Palatino Linotype"/>
          <w:b/>
          <w:sz w:val="22"/>
          <w:szCs w:val="22"/>
        </w:rPr>
        <w:t>C O N S I D E R A N D O:</w:t>
      </w:r>
    </w:p>
    <w:p w14:paraId="64ED284A" w14:textId="77777777" w:rsidR="00E52140" w:rsidRPr="00F018B9" w:rsidRDefault="00E52140">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792F8502" w14:textId="77777777" w:rsidR="00D557E9"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 xml:space="preserve">Primero. Competencia. </w:t>
      </w:r>
      <w:r w:rsidR="00D557E9" w:rsidRPr="00F018B9">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w:t>
      </w:r>
      <w:r w:rsidR="00D557E9" w:rsidRPr="00F018B9">
        <w:rPr>
          <w:rFonts w:ascii="Palatino Linotype" w:eastAsia="Palatino Linotype" w:hAnsi="Palatino Linotype" w:cs="Palatino Linotype"/>
          <w:sz w:val="22"/>
          <w:szCs w:val="22"/>
        </w:rPr>
        <w:lastRenderedPageBreak/>
        <w:t>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0E8DAC" w14:textId="77777777" w:rsidR="00E52140" w:rsidRPr="00F018B9" w:rsidRDefault="00E52140">
      <w:pPr>
        <w:spacing w:line="360" w:lineRule="auto"/>
        <w:jc w:val="both"/>
        <w:rPr>
          <w:rFonts w:ascii="Palatino Linotype" w:eastAsia="Palatino Linotype" w:hAnsi="Palatino Linotype" w:cs="Palatino Linotype"/>
          <w:b/>
          <w:sz w:val="22"/>
          <w:szCs w:val="22"/>
        </w:rPr>
      </w:pPr>
    </w:p>
    <w:p w14:paraId="5C5DC158"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Segundo. Oportunidad y Procedibilidad del Recurso de Revisión</w:t>
      </w:r>
      <w:r w:rsidRPr="00F018B9">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3CF4036"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10DF1908" w14:textId="77777777" w:rsidR="00E52140" w:rsidRPr="00F018B9" w:rsidRDefault="00257E65">
      <w:pP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F018B9">
        <w:rPr>
          <w:rFonts w:ascii="Palatino Linotype" w:eastAsia="Palatino Linotype" w:hAnsi="Palatino Linotype" w:cs="Palatino Linotype"/>
          <w:b/>
          <w:sz w:val="22"/>
          <w:szCs w:val="22"/>
        </w:rPr>
        <w:t>SUJETO OBLIGADO</w:t>
      </w:r>
      <w:r w:rsidRPr="00F018B9">
        <w:rPr>
          <w:rFonts w:ascii="Palatino Linotype" w:eastAsia="Palatino Linotype" w:hAnsi="Palatino Linotype" w:cs="Palatino Linotype"/>
          <w:sz w:val="22"/>
          <w:szCs w:val="22"/>
        </w:rPr>
        <w:t xml:space="preserve"> proporcionó su respuesta a la solicitud de información el </w:t>
      </w:r>
      <w:r w:rsidR="00D557E9" w:rsidRPr="00F018B9">
        <w:rPr>
          <w:rFonts w:ascii="Palatino Linotype" w:eastAsia="Palatino Linotype" w:hAnsi="Palatino Linotype" w:cs="Palatino Linotype"/>
          <w:b/>
          <w:sz w:val="22"/>
          <w:szCs w:val="22"/>
        </w:rPr>
        <w:t>diez de septiembre de dos mil veinticuatro</w:t>
      </w:r>
      <w:r w:rsidRPr="00F018B9">
        <w:rPr>
          <w:rFonts w:ascii="Palatino Linotype" w:eastAsia="Palatino Linotype" w:hAnsi="Palatino Linotype" w:cs="Palatino Linotype"/>
          <w:sz w:val="22"/>
          <w:szCs w:val="22"/>
        </w:rPr>
        <w:t xml:space="preserve">, y el </w:t>
      </w:r>
      <w:r w:rsidRPr="00F018B9">
        <w:rPr>
          <w:rFonts w:ascii="Palatino Linotype" w:eastAsia="Palatino Linotype" w:hAnsi="Palatino Linotype" w:cs="Palatino Linotype"/>
          <w:b/>
          <w:sz w:val="22"/>
          <w:szCs w:val="22"/>
        </w:rPr>
        <w:t>RECURRENTE</w:t>
      </w:r>
      <w:r w:rsidRPr="00F018B9">
        <w:rPr>
          <w:rFonts w:ascii="Palatino Linotype" w:eastAsia="Palatino Linotype" w:hAnsi="Palatino Linotype" w:cs="Palatino Linotype"/>
          <w:sz w:val="22"/>
          <w:szCs w:val="22"/>
        </w:rPr>
        <w:t xml:space="preserve"> presentó su recurso de revisión el </w:t>
      </w:r>
      <w:r w:rsidR="00D557E9" w:rsidRPr="00F018B9">
        <w:rPr>
          <w:rFonts w:ascii="Palatino Linotype" w:eastAsia="Palatino Linotype" w:hAnsi="Palatino Linotype" w:cs="Palatino Linotype"/>
          <w:b/>
          <w:sz w:val="22"/>
          <w:szCs w:val="22"/>
        </w:rPr>
        <w:t>doce de septiembre de dos mil veinticuatro</w:t>
      </w:r>
      <w:r w:rsidRPr="00F018B9">
        <w:rPr>
          <w:rFonts w:ascii="Palatino Linotype" w:eastAsia="Palatino Linotype" w:hAnsi="Palatino Linotype" w:cs="Palatino Linotype"/>
          <w:sz w:val="22"/>
          <w:szCs w:val="22"/>
        </w:rPr>
        <w:t xml:space="preserve">; esto es al </w:t>
      </w:r>
      <w:r w:rsidR="00D557E9" w:rsidRPr="00F018B9">
        <w:rPr>
          <w:rFonts w:ascii="Palatino Linotype" w:eastAsia="Palatino Linotype" w:hAnsi="Palatino Linotype" w:cs="Palatino Linotype"/>
          <w:sz w:val="22"/>
          <w:szCs w:val="22"/>
        </w:rPr>
        <w:t>segundo</w:t>
      </w:r>
      <w:r w:rsidRPr="00F018B9">
        <w:rPr>
          <w:rFonts w:ascii="Palatino Linotype" w:eastAsia="Palatino Linotype" w:hAnsi="Palatino Linotype" w:cs="Palatino Linotype"/>
          <w:sz w:val="22"/>
          <w:szCs w:val="22"/>
        </w:rPr>
        <w:t xml:space="preserve"> día hábil siguiente que tuvo conocimiento de la respuesta. </w:t>
      </w:r>
    </w:p>
    <w:p w14:paraId="59D01156" w14:textId="77777777" w:rsidR="00E52140" w:rsidRPr="00F018B9" w:rsidRDefault="00E52140">
      <w:pPr>
        <w:spacing w:line="360" w:lineRule="auto"/>
        <w:ind w:right="49"/>
        <w:jc w:val="both"/>
        <w:rPr>
          <w:rFonts w:ascii="Palatino Linotype" w:eastAsia="Palatino Linotype" w:hAnsi="Palatino Linotype" w:cs="Palatino Linotype"/>
          <w:sz w:val="22"/>
          <w:szCs w:val="22"/>
        </w:rPr>
      </w:pPr>
    </w:p>
    <w:p w14:paraId="1E35EA62"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156D78C9"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23BF7FED"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lastRenderedPageBreak/>
        <w:t>Asimismo, resulta procedente la interposición del recurso de revisión al rubro anotado, toda vez que se actualiza las hipótesis previstas</w:t>
      </w:r>
      <w:r w:rsidR="00100271" w:rsidRPr="00F018B9">
        <w:rPr>
          <w:rFonts w:ascii="Palatino Linotype" w:eastAsia="Palatino Linotype" w:hAnsi="Palatino Linotype" w:cs="Palatino Linotype"/>
          <w:sz w:val="22"/>
          <w:szCs w:val="22"/>
        </w:rPr>
        <w:t xml:space="preserve"> en el artículo 179, fracción V</w:t>
      </w:r>
      <w:r w:rsidRPr="00F018B9">
        <w:rPr>
          <w:rFonts w:ascii="Palatino Linotype" w:eastAsia="Palatino Linotype" w:hAnsi="Palatino Linotype" w:cs="Palatino Linotype"/>
          <w:sz w:val="22"/>
          <w:szCs w:val="22"/>
        </w:rPr>
        <w:t xml:space="preserve"> de la ley de la materia, que a la letra dice:</w:t>
      </w:r>
    </w:p>
    <w:p w14:paraId="049B76D3"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5B2A3A51" w14:textId="77777777" w:rsidR="00E52140" w:rsidRPr="00F018B9" w:rsidRDefault="00257E65">
      <w:pPr>
        <w:spacing w:line="360"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r w:rsidRPr="00F018B9">
        <w:rPr>
          <w:rFonts w:ascii="Palatino Linotype" w:eastAsia="Palatino Linotype" w:hAnsi="Palatino Linotype" w:cs="Palatino Linotype"/>
          <w:b/>
          <w:i/>
          <w:sz w:val="22"/>
          <w:szCs w:val="22"/>
        </w:rPr>
        <w:t xml:space="preserve">Artículo 179. </w:t>
      </w:r>
      <w:r w:rsidRPr="00F018B9">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7E0C2211" w14:textId="77777777" w:rsidR="00E52140" w:rsidRPr="00F018B9" w:rsidRDefault="00257E65">
      <w:pPr>
        <w:spacing w:line="360"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3283F4EA" w14:textId="77777777" w:rsidR="00E52140" w:rsidRPr="00F018B9" w:rsidRDefault="00100271">
      <w:pPr>
        <w:spacing w:line="360"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V. La entrega de información incompleta. </w:t>
      </w:r>
    </w:p>
    <w:p w14:paraId="0B578FE6" w14:textId="77777777" w:rsidR="00E52140" w:rsidRPr="00F018B9" w:rsidRDefault="00100271">
      <w:pPr>
        <w:spacing w:line="360"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 </w:t>
      </w:r>
    </w:p>
    <w:p w14:paraId="39382AB2" w14:textId="77777777" w:rsidR="00100271" w:rsidRPr="00F018B9" w:rsidRDefault="00100271">
      <w:pPr>
        <w:spacing w:line="360" w:lineRule="auto"/>
        <w:ind w:left="567" w:right="616"/>
        <w:jc w:val="both"/>
        <w:rPr>
          <w:rFonts w:ascii="Palatino Linotype" w:eastAsia="Palatino Linotype" w:hAnsi="Palatino Linotype" w:cs="Palatino Linotype"/>
          <w:i/>
          <w:sz w:val="22"/>
          <w:szCs w:val="22"/>
        </w:rPr>
      </w:pPr>
    </w:p>
    <w:p w14:paraId="3ACAB4B9"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Tercero. Materia de Revisión</w:t>
      </w:r>
      <w:r w:rsidRPr="00F018B9">
        <w:rPr>
          <w:rFonts w:ascii="Palatino Linotype" w:eastAsia="Palatino Linotype" w:hAnsi="Palatino Linotype" w:cs="Palatino Linotype"/>
          <w:sz w:val="22"/>
          <w:szCs w:val="22"/>
        </w:rPr>
        <w:t>: De las constancias que integran el expediente electrónico se advierte que el tema sobre el que este Instituto se pronunciará será en determina</w:t>
      </w:r>
      <w:r w:rsidR="00100271" w:rsidRPr="00F018B9">
        <w:rPr>
          <w:rFonts w:ascii="Palatino Linotype" w:eastAsia="Palatino Linotype" w:hAnsi="Palatino Linotype" w:cs="Palatino Linotype"/>
          <w:sz w:val="22"/>
          <w:szCs w:val="22"/>
        </w:rPr>
        <w:t>r si se actualiza la fracción V</w:t>
      </w:r>
      <w:r w:rsidRPr="00F018B9">
        <w:rPr>
          <w:rFonts w:ascii="Palatino Linotype" w:eastAsia="Palatino Linotype" w:hAnsi="Palatino Linotype" w:cs="Palatino Linotype"/>
          <w:sz w:val="22"/>
          <w:szCs w:val="22"/>
        </w:rPr>
        <w:t xml:space="preserve"> del artículo 179 de la Ley de Transparencia y Acceso a la Información Pública del Estado de México y Municipios.  </w:t>
      </w:r>
    </w:p>
    <w:p w14:paraId="0D83F0AE"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19B50407"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 xml:space="preserve">Cuarto. Estudio de fondo del asunto. </w:t>
      </w:r>
      <w:r w:rsidRPr="00F018B9">
        <w:rPr>
          <w:rFonts w:ascii="Palatino Linotype" w:eastAsia="Palatino Linotype" w:hAnsi="Palatino Linotype" w:cs="Palatino Linotype"/>
          <w:sz w:val="22"/>
          <w:szCs w:val="22"/>
        </w:rPr>
        <w:t>Es conveniente analizar si la respuesta del Sujeto Obligado</w:t>
      </w:r>
      <w:r w:rsidRPr="00F018B9">
        <w:rPr>
          <w:rFonts w:ascii="Palatino Linotype" w:eastAsia="Palatino Linotype" w:hAnsi="Palatino Linotype" w:cs="Palatino Linotype"/>
          <w:b/>
          <w:sz w:val="22"/>
          <w:szCs w:val="22"/>
        </w:rPr>
        <w:t xml:space="preserve"> </w:t>
      </w:r>
      <w:r w:rsidRPr="00F018B9">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0683897"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494FCD99" w14:textId="77777777" w:rsidR="00E52140" w:rsidRPr="00F018B9" w:rsidRDefault="00257E65">
      <w:pPr>
        <w:tabs>
          <w:tab w:val="left" w:pos="851"/>
        </w:tabs>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lastRenderedPageBreak/>
        <w:t>“</w:t>
      </w:r>
      <w:r w:rsidRPr="00F018B9">
        <w:rPr>
          <w:rFonts w:ascii="Palatino Linotype" w:eastAsia="Palatino Linotype" w:hAnsi="Palatino Linotype" w:cs="Palatino Linotype"/>
          <w:b/>
          <w:i/>
          <w:sz w:val="22"/>
          <w:szCs w:val="22"/>
        </w:rPr>
        <w:t>Artículo 4</w:t>
      </w:r>
      <w:r w:rsidRPr="00F018B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58F5122" w14:textId="77777777" w:rsidR="00E52140" w:rsidRPr="00F018B9" w:rsidRDefault="00257E65">
      <w:pPr>
        <w:tabs>
          <w:tab w:val="left" w:pos="851"/>
        </w:tabs>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018B9">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6284411" w14:textId="77777777" w:rsidR="00E52140" w:rsidRPr="00F018B9" w:rsidRDefault="00257E65">
      <w:pPr>
        <w:tabs>
          <w:tab w:val="left" w:pos="851"/>
        </w:tabs>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F018B9">
        <w:rPr>
          <w:rFonts w:ascii="Palatino Linotype" w:eastAsia="Palatino Linotype" w:hAnsi="Palatino Linotype" w:cs="Palatino Linotype"/>
          <w:i/>
          <w:sz w:val="22"/>
          <w:szCs w:val="22"/>
        </w:rPr>
        <w:t>.”(</w:t>
      </w:r>
      <w:proofErr w:type="gramEnd"/>
      <w:r w:rsidRPr="00F018B9">
        <w:rPr>
          <w:rFonts w:ascii="Palatino Linotype" w:eastAsia="Palatino Linotype" w:hAnsi="Palatino Linotype" w:cs="Palatino Linotype"/>
          <w:i/>
          <w:sz w:val="22"/>
          <w:szCs w:val="22"/>
        </w:rPr>
        <w:t>Sic)</w:t>
      </w:r>
    </w:p>
    <w:p w14:paraId="41C81B4A"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34CBBAED"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6CEF629" w14:textId="77777777" w:rsidR="00E52140" w:rsidRPr="00F018B9" w:rsidRDefault="00E52140">
      <w:pPr>
        <w:spacing w:line="276" w:lineRule="auto"/>
        <w:ind w:left="567" w:right="616"/>
        <w:jc w:val="both"/>
        <w:rPr>
          <w:rFonts w:ascii="Palatino Linotype" w:eastAsia="Palatino Linotype" w:hAnsi="Palatino Linotype" w:cs="Palatino Linotype"/>
          <w:sz w:val="22"/>
          <w:szCs w:val="22"/>
        </w:rPr>
      </w:pPr>
    </w:p>
    <w:p w14:paraId="4CC63120"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r w:rsidRPr="00F018B9">
        <w:rPr>
          <w:rFonts w:ascii="Palatino Linotype" w:eastAsia="Palatino Linotype" w:hAnsi="Palatino Linotype" w:cs="Palatino Linotype"/>
          <w:b/>
          <w:i/>
          <w:sz w:val="22"/>
          <w:szCs w:val="22"/>
        </w:rPr>
        <w:t>Artículo 12.-</w:t>
      </w:r>
      <w:r w:rsidRPr="00F018B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A57753C" w14:textId="77777777" w:rsidR="00E52140" w:rsidRPr="00F018B9" w:rsidRDefault="00E52140">
      <w:pPr>
        <w:spacing w:line="276" w:lineRule="auto"/>
        <w:ind w:left="567" w:right="616"/>
        <w:jc w:val="both"/>
        <w:rPr>
          <w:rFonts w:ascii="Palatino Linotype" w:eastAsia="Palatino Linotype" w:hAnsi="Palatino Linotype" w:cs="Palatino Linotype"/>
          <w:i/>
          <w:sz w:val="22"/>
          <w:szCs w:val="22"/>
        </w:rPr>
      </w:pPr>
    </w:p>
    <w:p w14:paraId="38396C1E"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018B9">
        <w:rPr>
          <w:rFonts w:ascii="Palatino Linotype" w:eastAsia="Palatino Linotype" w:hAnsi="Palatino Linotype" w:cs="Palatino Linotype"/>
          <w:i/>
          <w:sz w:val="22"/>
          <w:szCs w:val="22"/>
        </w:rPr>
        <w:t xml:space="preserve">. </w:t>
      </w:r>
      <w:r w:rsidRPr="00F018B9">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F018B9">
        <w:rPr>
          <w:rFonts w:ascii="Palatino Linotype" w:eastAsia="Palatino Linotype" w:hAnsi="Palatino Linotype" w:cs="Palatino Linotype"/>
          <w:b/>
          <w:i/>
          <w:sz w:val="22"/>
          <w:szCs w:val="22"/>
        </w:rPr>
        <w:lastRenderedPageBreak/>
        <w:t>obligados a generarla, resumirla, efectuar cálculos o practicar investigaciones</w:t>
      </w:r>
      <w:r w:rsidR="00100271" w:rsidRPr="00F018B9">
        <w:rPr>
          <w:rFonts w:ascii="Palatino Linotype" w:eastAsia="Palatino Linotype" w:hAnsi="Palatino Linotype" w:cs="Palatino Linotype"/>
          <w:i/>
          <w:sz w:val="22"/>
          <w:szCs w:val="22"/>
        </w:rPr>
        <w:t xml:space="preserve">.” </w:t>
      </w:r>
    </w:p>
    <w:p w14:paraId="0DF59544" w14:textId="77777777" w:rsidR="00E52140" w:rsidRPr="00F018B9" w:rsidRDefault="00E52140">
      <w:pPr>
        <w:spacing w:line="360" w:lineRule="auto"/>
        <w:ind w:right="-93"/>
        <w:jc w:val="both"/>
        <w:rPr>
          <w:rFonts w:ascii="Palatino Linotype" w:eastAsia="Palatino Linotype" w:hAnsi="Palatino Linotype" w:cs="Palatino Linotype"/>
          <w:sz w:val="22"/>
          <w:szCs w:val="22"/>
        </w:rPr>
      </w:pPr>
    </w:p>
    <w:p w14:paraId="216C076E" w14:textId="77777777" w:rsidR="00E52140" w:rsidRPr="00F018B9" w:rsidRDefault="00257E65">
      <w:pPr>
        <w:spacing w:line="360" w:lineRule="auto"/>
        <w:ind w:right="-93"/>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4865C381" w14:textId="77777777" w:rsidR="00E52140" w:rsidRPr="00F018B9" w:rsidRDefault="00E52140">
      <w:pPr>
        <w:spacing w:line="360" w:lineRule="auto"/>
        <w:ind w:right="-93"/>
        <w:jc w:val="both"/>
        <w:rPr>
          <w:rFonts w:ascii="Palatino Linotype" w:eastAsia="Palatino Linotype" w:hAnsi="Palatino Linotype" w:cs="Palatino Linotype"/>
          <w:sz w:val="22"/>
          <w:szCs w:val="22"/>
        </w:rPr>
      </w:pPr>
    </w:p>
    <w:p w14:paraId="0309FCB7" w14:textId="77777777" w:rsidR="00E52140" w:rsidRPr="00F018B9" w:rsidRDefault="00257E65">
      <w:pPr>
        <w:spacing w:line="360" w:lineRule="auto"/>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F018B9">
        <w:rPr>
          <w:rFonts w:ascii="Palatino Linotype" w:eastAsia="Palatino Linotype" w:hAnsi="Palatino Linotype" w:cs="Palatino Linotype"/>
          <w:b/>
          <w:sz w:val="22"/>
          <w:szCs w:val="22"/>
        </w:rPr>
        <w:t xml:space="preserve"> </w:t>
      </w:r>
    </w:p>
    <w:p w14:paraId="3130AB95" w14:textId="77777777" w:rsidR="00E52140" w:rsidRPr="00F018B9" w:rsidRDefault="00E52140">
      <w:pPr>
        <w:spacing w:line="276" w:lineRule="auto"/>
        <w:ind w:left="851" w:right="850"/>
        <w:jc w:val="both"/>
        <w:rPr>
          <w:rFonts w:ascii="Palatino Linotype" w:eastAsia="Palatino Linotype" w:hAnsi="Palatino Linotype" w:cs="Palatino Linotype"/>
          <w:sz w:val="22"/>
          <w:szCs w:val="22"/>
        </w:rPr>
      </w:pPr>
    </w:p>
    <w:p w14:paraId="33334853"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r w:rsidRPr="00F018B9">
        <w:rPr>
          <w:rFonts w:ascii="Palatino Linotype" w:eastAsia="Palatino Linotype" w:hAnsi="Palatino Linotype" w:cs="Palatino Linotype"/>
          <w:b/>
          <w:i/>
          <w:sz w:val="22"/>
          <w:szCs w:val="22"/>
        </w:rPr>
        <w:t>No existe obligación de elaborar documentos ad hoc para atender las solicitudes de acceso a la información.</w:t>
      </w:r>
      <w:r w:rsidRPr="00F018B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16A76C9" w14:textId="77777777" w:rsidR="00E52140" w:rsidRPr="00F018B9" w:rsidRDefault="00E52140">
      <w:pPr>
        <w:spacing w:line="360" w:lineRule="auto"/>
        <w:ind w:right="-93"/>
        <w:jc w:val="both"/>
        <w:rPr>
          <w:rFonts w:ascii="Palatino Linotype" w:eastAsia="Palatino Linotype" w:hAnsi="Palatino Linotype" w:cs="Palatino Linotype"/>
          <w:sz w:val="22"/>
          <w:szCs w:val="22"/>
        </w:rPr>
      </w:pPr>
    </w:p>
    <w:p w14:paraId="7C5BE6AA"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F018B9">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14:paraId="6CAD0C4E"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45BDF29D" w14:textId="77777777" w:rsidR="00E52140" w:rsidRPr="00F018B9" w:rsidRDefault="00257E65">
      <w:pP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31148A1" w14:textId="77777777" w:rsidR="00E52140" w:rsidRPr="00F018B9" w:rsidRDefault="00E52140">
      <w:pPr>
        <w:spacing w:line="360" w:lineRule="auto"/>
        <w:ind w:right="49"/>
        <w:jc w:val="both"/>
        <w:rPr>
          <w:rFonts w:ascii="Palatino Linotype" w:eastAsia="Palatino Linotype" w:hAnsi="Palatino Linotype" w:cs="Palatino Linotype"/>
          <w:sz w:val="22"/>
          <w:szCs w:val="22"/>
        </w:rPr>
      </w:pPr>
    </w:p>
    <w:p w14:paraId="691C08ED"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38F4E07" w14:textId="77777777" w:rsidR="00E52140" w:rsidRPr="00F018B9" w:rsidRDefault="00E52140">
      <w:pPr>
        <w:spacing w:line="360" w:lineRule="auto"/>
        <w:ind w:left="851" w:right="899"/>
        <w:jc w:val="both"/>
        <w:rPr>
          <w:rFonts w:ascii="Palatino Linotype" w:eastAsia="Palatino Linotype" w:hAnsi="Palatino Linotype" w:cs="Palatino Linotype"/>
          <w:i/>
          <w:sz w:val="22"/>
          <w:szCs w:val="22"/>
        </w:rPr>
      </w:pPr>
    </w:p>
    <w:p w14:paraId="5BB14BE4" w14:textId="77777777" w:rsidR="00E52140" w:rsidRPr="00F018B9" w:rsidRDefault="00257E65">
      <w:pPr>
        <w:spacing w:line="276" w:lineRule="auto"/>
        <w:ind w:left="851" w:right="899"/>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r w:rsidRPr="00F018B9">
        <w:rPr>
          <w:rFonts w:ascii="Palatino Linotype" w:eastAsia="Palatino Linotype" w:hAnsi="Palatino Linotype" w:cs="Palatino Linotype"/>
          <w:b/>
          <w:i/>
          <w:sz w:val="22"/>
          <w:szCs w:val="22"/>
        </w:rPr>
        <w:t xml:space="preserve">Artículo 3. </w:t>
      </w:r>
      <w:r w:rsidRPr="00F018B9">
        <w:rPr>
          <w:rFonts w:ascii="Palatino Linotype" w:eastAsia="Palatino Linotype" w:hAnsi="Palatino Linotype" w:cs="Palatino Linotype"/>
          <w:i/>
          <w:sz w:val="22"/>
          <w:szCs w:val="22"/>
        </w:rPr>
        <w:t>Para los efectos de la presente Ley se entenderá por:</w:t>
      </w:r>
    </w:p>
    <w:p w14:paraId="3BB952A7" w14:textId="77777777" w:rsidR="00E52140" w:rsidRPr="00F018B9" w:rsidRDefault="00257E65">
      <w:pPr>
        <w:spacing w:line="276" w:lineRule="auto"/>
        <w:ind w:left="851" w:right="899"/>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4FA4AEED" w14:textId="77777777" w:rsidR="00E52140" w:rsidRPr="00F018B9" w:rsidRDefault="00257E65">
      <w:pPr>
        <w:spacing w:line="276" w:lineRule="auto"/>
        <w:ind w:left="851" w:right="899"/>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XI. Documento:</w:t>
      </w:r>
      <w:r w:rsidRPr="00F018B9">
        <w:rPr>
          <w:rFonts w:ascii="Palatino Linotype" w:eastAsia="Palatino Linotype" w:hAnsi="Palatino Linotype" w:cs="Palatino Linotype"/>
          <w:i/>
          <w:sz w:val="22"/>
          <w:szCs w:val="22"/>
        </w:rPr>
        <w:t xml:space="preserve"> Los expedientes, reportes, estudios, actas</w:t>
      </w:r>
      <w:r w:rsidRPr="00F018B9">
        <w:rPr>
          <w:rFonts w:ascii="Palatino Linotype" w:eastAsia="Palatino Linotype" w:hAnsi="Palatino Linotype" w:cs="Palatino Linotype"/>
          <w:b/>
          <w:i/>
          <w:sz w:val="22"/>
          <w:szCs w:val="22"/>
        </w:rPr>
        <w:t>,</w:t>
      </w:r>
      <w:r w:rsidRPr="00F018B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BD7A744" w14:textId="77777777" w:rsidR="00E52140" w:rsidRPr="00F018B9" w:rsidRDefault="00E52140">
      <w:pPr>
        <w:spacing w:line="360" w:lineRule="auto"/>
        <w:ind w:left="851" w:right="899"/>
        <w:jc w:val="both"/>
        <w:rPr>
          <w:rFonts w:ascii="Palatino Linotype" w:eastAsia="Palatino Linotype" w:hAnsi="Palatino Linotype" w:cs="Palatino Linotype"/>
          <w:sz w:val="22"/>
          <w:szCs w:val="22"/>
        </w:rPr>
      </w:pPr>
    </w:p>
    <w:p w14:paraId="1B38CE7F"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D569C1A" w14:textId="77777777" w:rsidR="00E52140" w:rsidRPr="00F018B9" w:rsidRDefault="00E52140">
      <w:pPr>
        <w:spacing w:line="360" w:lineRule="auto"/>
        <w:ind w:left="851" w:right="899"/>
        <w:jc w:val="both"/>
        <w:rPr>
          <w:rFonts w:ascii="Palatino Linotype" w:eastAsia="Palatino Linotype" w:hAnsi="Palatino Linotype" w:cs="Palatino Linotype"/>
          <w:sz w:val="22"/>
          <w:szCs w:val="22"/>
        </w:rPr>
      </w:pPr>
    </w:p>
    <w:p w14:paraId="2EAF739A" w14:textId="77777777" w:rsidR="00E52140" w:rsidRPr="00F018B9" w:rsidRDefault="00257E65">
      <w:pPr>
        <w:spacing w:line="276" w:lineRule="auto"/>
        <w:ind w:left="851" w:right="899"/>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sz w:val="22"/>
          <w:szCs w:val="22"/>
        </w:rPr>
        <w:t>“</w:t>
      </w:r>
      <w:r w:rsidRPr="00F018B9">
        <w:rPr>
          <w:rFonts w:ascii="Palatino Linotype" w:eastAsia="Palatino Linotype" w:hAnsi="Palatino Linotype" w:cs="Palatino Linotype"/>
          <w:b/>
          <w:i/>
          <w:sz w:val="22"/>
          <w:szCs w:val="22"/>
        </w:rPr>
        <w:t>CRITERIO 0002-11</w:t>
      </w:r>
    </w:p>
    <w:p w14:paraId="1BF2B2FD" w14:textId="77777777" w:rsidR="00E52140" w:rsidRPr="00F018B9" w:rsidRDefault="00257E65">
      <w:pPr>
        <w:spacing w:line="276" w:lineRule="auto"/>
        <w:ind w:left="851" w:right="899"/>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F018B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8C957CC" w14:textId="77777777" w:rsidR="00E52140" w:rsidRPr="00F018B9" w:rsidRDefault="00257E65">
      <w:pPr>
        <w:spacing w:line="276" w:lineRule="auto"/>
        <w:ind w:left="851" w:right="899"/>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En </w:t>
      </w:r>
      <w:proofErr w:type="gramStart"/>
      <w:r w:rsidRPr="00F018B9">
        <w:rPr>
          <w:rFonts w:ascii="Palatino Linotype" w:eastAsia="Palatino Linotype" w:hAnsi="Palatino Linotype" w:cs="Palatino Linotype"/>
          <w:i/>
          <w:sz w:val="22"/>
          <w:szCs w:val="22"/>
        </w:rPr>
        <w:t>consecuencia</w:t>
      </w:r>
      <w:proofErr w:type="gramEnd"/>
      <w:r w:rsidRPr="00F018B9">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F39F650" w14:textId="77777777" w:rsidR="00E52140" w:rsidRPr="00F018B9" w:rsidRDefault="00257E65">
      <w:pPr>
        <w:spacing w:line="276" w:lineRule="auto"/>
        <w:ind w:left="851" w:right="899"/>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1) Que se trate de información registrada en cualquier soporte documental, </w:t>
      </w:r>
      <w:proofErr w:type="gramStart"/>
      <w:r w:rsidRPr="00F018B9">
        <w:rPr>
          <w:rFonts w:ascii="Palatino Linotype" w:eastAsia="Palatino Linotype" w:hAnsi="Palatino Linotype" w:cs="Palatino Linotype"/>
          <w:i/>
          <w:sz w:val="22"/>
          <w:szCs w:val="22"/>
        </w:rPr>
        <w:t>que</w:t>
      </w:r>
      <w:proofErr w:type="gramEnd"/>
      <w:r w:rsidRPr="00F018B9">
        <w:rPr>
          <w:rFonts w:ascii="Palatino Linotype" w:eastAsia="Palatino Linotype" w:hAnsi="Palatino Linotype" w:cs="Palatino Linotype"/>
          <w:i/>
          <w:sz w:val="22"/>
          <w:szCs w:val="22"/>
        </w:rPr>
        <w:t xml:space="preserve"> en ejercicio de las atribuciones conferidas, sea generada por los Sujetos Obligados;</w:t>
      </w:r>
    </w:p>
    <w:p w14:paraId="1DAB46A9" w14:textId="77777777" w:rsidR="00E52140" w:rsidRPr="00F018B9" w:rsidRDefault="00257E65">
      <w:pPr>
        <w:spacing w:line="276" w:lineRule="auto"/>
        <w:ind w:left="851" w:right="899"/>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F018B9">
        <w:rPr>
          <w:rFonts w:ascii="Palatino Linotype" w:eastAsia="Palatino Linotype" w:hAnsi="Palatino Linotype" w:cs="Palatino Linotype"/>
          <w:b/>
          <w:i/>
          <w:sz w:val="22"/>
          <w:szCs w:val="22"/>
        </w:rPr>
        <w:t>que</w:t>
      </w:r>
      <w:proofErr w:type="gramEnd"/>
      <w:r w:rsidRPr="00F018B9">
        <w:rPr>
          <w:rFonts w:ascii="Palatino Linotype" w:eastAsia="Palatino Linotype" w:hAnsi="Palatino Linotype" w:cs="Palatino Linotype"/>
          <w:b/>
          <w:i/>
          <w:sz w:val="22"/>
          <w:szCs w:val="22"/>
        </w:rPr>
        <w:t xml:space="preserve"> en ejercicio de las atribuciones conferidas, sea administrada por los Sujetos Obligados, y</w:t>
      </w:r>
    </w:p>
    <w:p w14:paraId="4EC294F0" w14:textId="77777777" w:rsidR="00E52140" w:rsidRPr="00F018B9" w:rsidRDefault="00257E65">
      <w:pPr>
        <w:spacing w:line="276" w:lineRule="auto"/>
        <w:ind w:left="851" w:right="899"/>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F018B9">
        <w:rPr>
          <w:rFonts w:ascii="Palatino Linotype" w:eastAsia="Palatino Linotype" w:hAnsi="Palatino Linotype" w:cs="Palatino Linotype"/>
          <w:b/>
          <w:i/>
          <w:sz w:val="22"/>
          <w:szCs w:val="22"/>
        </w:rPr>
        <w:t>que</w:t>
      </w:r>
      <w:proofErr w:type="gramEnd"/>
      <w:r w:rsidRPr="00F018B9">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19D8A956"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27E4FC2B"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Dicho lo anterior, es de destacar que la pretensión del ahora Recurrente es obtener la siguiente información: </w:t>
      </w:r>
    </w:p>
    <w:p w14:paraId="16AAD2BE" w14:textId="77777777" w:rsidR="00E52140" w:rsidRPr="00F018B9" w:rsidRDefault="00E52140">
      <w:pPr>
        <w:spacing w:line="360" w:lineRule="auto"/>
        <w:ind w:right="49"/>
        <w:jc w:val="both"/>
        <w:rPr>
          <w:rFonts w:ascii="Palatino Linotype" w:eastAsia="Palatino Linotype" w:hAnsi="Palatino Linotype" w:cs="Palatino Linotype"/>
          <w:i/>
          <w:sz w:val="22"/>
          <w:szCs w:val="22"/>
        </w:rPr>
      </w:pPr>
    </w:p>
    <w:p w14:paraId="326383B0" w14:textId="77777777" w:rsidR="00100271" w:rsidRPr="00F018B9" w:rsidRDefault="00100271">
      <w:pPr>
        <w:spacing w:line="360" w:lineRule="auto"/>
        <w:ind w:left="567"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lastRenderedPageBreak/>
        <w:t xml:space="preserve">En formato abierto como xls o </w:t>
      </w:r>
      <w:proofErr w:type="spellStart"/>
      <w:r w:rsidRPr="00F018B9">
        <w:rPr>
          <w:rFonts w:ascii="Palatino Linotype" w:eastAsia="Palatino Linotype" w:hAnsi="Palatino Linotype" w:cs="Palatino Linotype"/>
          <w:sz w:val="22"/>
          <w:szCs w:val="22"/>
        </w:rPr>
        <w:t>cvs</w:t>
      </w:r>
      <w:proofErr w:type="spellEnd"/>
      <w:r w:rsidRPr="00F018B9">
        <w:rPr>
          <w:rFonts w:ascii="Palatino Linotype" w:eastAsia="Palatino Linotype" w:hAnsi="Palatino Linotype" w:cs="Palatino Linotype"/>
          <w:sz w:val="22"/>
          <w:szCs w:val="22"/>
        </w:rPr>
        <w:t xml:space="preserve">. La siguiente información de incidencia delictiva o reporte de incidentes, eventos o cualquier registro o documento con el que cuente el sujeto obligado que contenga la siguiente información: </w:t>
      </w:r>
    </w:p>
    <w:p w14:paraId="2EBFC769" w14:textId="77777777" w:rsidR="00100271" w:rsidRPr="00F018B9" w:rsidRDefault="00100271">
      <w:pPr>
        <w:spacing w:line="360" w:lineRule="auto"/>
        <w:ind w:left="567" w:right="49"/>
        <w:jc w:val="both"/>
        <w:rPr>
          <w:rFonts w:ascii="Palatino Linotype" w:eastAsia="Palatino Linotype" w:hAnsi="Palatino Linotype" w:cs="Palatino Linotype"/>
          <w:sz w:val="22"/>
          <w:szCs w:val="22"/>
        </w:rPr>
      </w:pPr>
    </w:p>
    <w:p w14:paraId="0E51E422" w14:textId="77777777" w:rsidR="00100271" w:rsidRPr="00F018B9" w:rsidRDefault="00100271">
      <w:pPr>
        <w:spacing w:line="360" w:lineRule="auto"/>
        <w:ind w:left="567"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 TIPO DE INCIDENTE O EVENTO (es decir hechos presuntamente constitutivos de delito y/o falta administrativa, o situación reportada, cualquiera que esta sea, especificando si el hecho fue con o sin violencia) </w:t>
      </w:r>
    </w:p>
    <w:p w14:paraId="76A9AFC9" w14:textId="77777777" w:rsidR="00100271" w:rsidRPr="00F018B9" w:rsidRDefault="00100271">
      <w:pPr>
        <w:spacing w:line="360" w:lineRule="auto"/>
        <w:ind w:left="567"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 HORA DEL INCIDENTE O EVENTO </w:t>
      </w:r>
    </w:p>
    <w:p w14:paraId="66C99E24" w14:textId="77777777" w:rsidR="00100271" w:rsidRPr="00F018B9" w:rsidRDefault="00100271">
      <w:pPr>
        <w:spacing w:line="360" w:lineRule="auto"/>
        <w:ind w:left="567"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 FECHA </w:t>
      </w:r>
      <w:proofErr w:type="gramStart"/>
      <w:r w:rsidRPr="00F018B9">
        <w:rPr>
          <w:rFonts w:ascii="Palatino Linotype" w:eastAsia="Palatino Linotype" w:hAnsi="Palatino Linotype" w:cs="Palatino Linotype"/>
          <w:sz w:val="22"/>
          <w:szCs w:val="22"/>
        </w:rPr>
        <w:t xml:space="preserve">( </w:t>
      </w:r>
      <w:proofErr w:type="spellStart"/>
      <w:r w:rsidRPr="00F018B9">
        <w:rPr>
          <w:rFonts w:ascii="Palatino Linotype" w:eastAsia="Palatino Linotype" w:hAnsi="Palatino Linotype" w:cs="Palatino Linotype"/>
          <w:sz w:val="22"/>
          <w:szCs w:val="22"/>
        </w:rPr>
        <w:t>dd</w:t>
      </w:r>
      <w:proofErr w:type="spellEnd"/>
      <w:proofErr w:type="gramEnd"/>
      <w:r w:rsidRPr="00F018B9">
        <w:rPr>
          <w:rFonts w:ascii="Palatino Linotype" w:eastAsia="Palatino Linotype" w:hAnsi="Palatino Linotype" w:cs="Palatino Linotype"/>
          <w:sz w:val="22"/>
          <w:szCs w:val="22"/>
        </w:rPr>
        <w:t>/mm/</w:t>
      </w:r>
      <w:proofErr w:type="spellStart"/>
      <w:r w:rsidRPr="00F018B9">
        <w:rPr>
          <w:rFonts w:ascii="Palatino Linotype" w:eastAsia="Palatino Linotype" w:hAnsi="Palatino Linotype" w:cs="Palatino Linotype"/>
          <w:sz w:val="22"/>
          <w:szCs w:val="22"/>
        </w:rPr>
        <w:t>aaaa</w:t>
      </w:r>
      <w:proofErr w:type="spellEnd"/>
      <w:r w:rsidRPr="00F018B9">
        <w:rPr>
          <w:rFonts w:ascii="Palatino Linotype" w:eastAsia="Palatino Linotype" w:hAnsi="Palatino Linotype" w:cs="Palatino Linotype"/>
          <w:sz w:val="22"/>
          <w:szCs w:val="22"/>
        </w:rPr>
        <w:t xml:space="preserve">) DEL INCIDENTE O EVENTO </w:t>
      </w:r>
    </w:p>
    <w:p w14:paraId="5FC4A91D" w14:textId="77777777" w:rsidR="00100271" w:rsidRPr="00F018B9" w:rsidRDefault="00100271">
      <w:pPr>
        <w:spacing w:line="360" w:lineRule="auto"/>
        <w:ind w:left="567"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 LUGAR DEL INCIDENTE O EVENTO </w:t>
      </w:r>
    </w:p>
    <w:p w14:paraId="169895CE" w14:textId="77777777" w:rsidR="00100271" w:rsidRPr="00F018B9" w:rsidRDefault="00100271">
      <w:pPr>
        <w:spacing w:line="360" w:lineRule="auto"/>
        <w:ind w:left="567"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 UBICACIÓN DEL INCIDENTE O EVENTO </w:t>
      </w:r>
    </w:p>
    <w:p w14:paraId="76B7B242" w14:textId="77777777" w:rsidR="00100271" w:rsidRPr="00F018B9" w:rsidRDefault="00100271">
      <w:pPr>
        <w:spacing w:line="360" w:lineRule="auto"/>
        <w:ind w:left="567"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 LAS COORDENADAS GEOGRÁFICAS DEL INCIDENTE O EVENTO. ESTABLECIDAS EN LA SECCIÓN “LUGAR DE LA INTERVENCIÓN” DEL INFORME POLICIAL HOMOLOGADO PARA 1) HECHOS PROBABLEMENTE DELICTIVOS O PARA 2) JUSTICIA CÍVICA SEGÚN CORRESPONDA AL TIPO DE INCIDENTE. </w:t>
      </w:r>
    </w:p>
    <w:p w14:paraId="003E978D" w14:textId="77777777" w:rsidR="00100271" w:rsidRPr="00F018B9" w:rsidRDefault="00100271">
      <w:pPr>
        <w:spacing w:line="360" w:lineRule="auto"/>
        <w:ind w:left="567" w:right="49"/>
        <w:jc w:val="both"/>
        <w:rPr>
          <w:rFonts w:ascii="Palatino Linotype" w:eastAsia="Palatino Linotype" w:hAnsi="Palatino Linotype" w:cs="Palatino Linotype"/>
          <w:sz w:val="22"/>
          <w:szCs w:val="22"/>
        </w:rPr>
      </w:pPr>
    </w:p>
    <w:p w14:paraId="7C489C37" w14:textId="77777777" w:rsidR="00100271" w:rsidRPr="00F018B9" w:rsidRDefault="00100271">
      <w:pPr>
        <w:spacing w:line="360" w:lineRule="auto"/>
        <w:ind w:left="567" w:right="49"/>
        <w:jc w:val="both"/>
        <w:rPr>
          <w:rFonts w:ascii="Palatino Linotype" w:eastAsia="Palatino Linotype" w:hAnsi="Palatino Linotype" w:cs="Palatino Linotype"/>
          <w:b/>
          <w:sz w:val="22"/>
          <w:szCs w:val="22"/>
          <w:u w:val="single"/>
        </w:rPr>
      </w:pPr>
      <w:r w:rsidRPr="00F018B9">
        <w:rPr>
          <w:rFonts w:ascii="Palatino Linotype" w:eastAsia="Palatino Linotype" w:hAnsi="Palatino Linotype" w:cs="Palatino Linotype"/>
          <w:b/>
          <w:sz w:val="22"/>
          <w:szCs w:val="22"/>
          <w:u w:val="single"/>
        </w:rPr>
        <w:t xml:space="preserve">Requiero se proporcione la información correspondiente al periodo del 12/03/2024 a la fecha de la presente solicitud. </w:t>
      </w:r>
    </w:p>
    <w:p w14:paraId="089DD954" w14:textId="77777777" w:rsidR="00100271" w:rsidRPr="00F018B9" w:rsidRDefault="00100271">
      <w:pPr>
        <w:spacing w:line="360" w:lineRule="auto"/>
        <w:ind w:left="567" w:right="49"/>
        <w:jc w:val="both"/>
        <w:rPr>
          <w:rFonts w:ascii="Palatino Linotype" w:eastAsia="Palatino Linotype" w:hAnsi="Palatino Linotype" w:cs="Palatino Linotype"/>
          <w:sz w:val="22"/>
          <w:szCs w:val="22"/>
        </w:rPr>
      </w:pPr>
    </w:p>
    <w:p w14:paraId="2AA72A3B" w14:textId="77777777" w:rsidR="00E82A3A" w:rsidRPr="00F018B9" w:rsidRDefault="00100271" w:rsidP="0010027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En respuesta, la Dirección de Seguridad Pública, </w:t>
      </w:r>
      <w:r w:rsidR="00E82A3A" w:rsidRPr="00F018B9">
        <w:rPr>
          <w:rFonts w:ascii="Palatino Linotype" w:eastAsia="Palatino Linotype" w:hAnsi="Palatino Linotype" w:cs="Palatino Linotype"/>
          <w:sz w:val="22"/>
          <w:szCs w:val="22"/>
        </w:rPr>
        <w:t>informó</w:t>
      </w:r>
      <w:r w:rsidRPr="00F018B9">
        <w:rPr>
          <w:rFonts w:ascii="Palatino Linotype" w:eastAsia="Palatino Linotype" w:hAnsi="Palatino Linotype" w:cs="Palatino Linotype"/>
          <w:sz w:val="22"/>
          <w:szCs w:val="22"/>
        </w:rPr>
        <w:t xml:space="preserve"> que, derivado de una búsqueda exhaustiva en el área de seguridad pública, ofi</w:t>
      </w:r>
      <w:r w:rsidR="00E82A3A" w:rsidRPr="00F018B9">
        <w:rPr>
          <w:rFonts w:ascii="Palatino Linotype" w:eastAsia="Palatino Linotype" w:hAnsi="Palatino Linotype" w:cs="Palatino Linotype"/>
          <w:sz w:val="22"/>
          <w:szCs w:val="22"/>
        </w:rPr>
        <w:t xml:space="preserve">cialía mediadora y conciliadora </w:t>
      </w:r>
      <w:r w:rsidRPr="00F018B9">
        <w:rPr>
          <w:rFonts w:ascii="Palatino Linotype" w:eastAsia="Palatino Linotype" w:hAnsi="Palatino Linotype" w:cs="Palatino Linotype"/>
          <w:sz w:val="22"/>
          <w:szCs w:val="22"/>
        </w:rPr>
        <w:t xml:space="preserve">se tienen </w:t>
      </w:r>
      <w:r w:rsidR="00E82A3A" w:rsidRPr="00F018B9">
        <w:rPr>
          <w:rFonts w:ascii="Palatino Linotype" w:eastAsia="Palatino Linotype" w:hAnsi="Palatino Linotype" w:cs="Palatino Linotype"/>
          <w:sz w:val="22"/>
          <w:szCs w:val="22"/>
        </w:rPr>
        <w:t xml:space="preserve">los siguientes </w:t>
      </w:r>
      <w:r w:rsidRPr="00F018B9">
        <w:rPr>
          <w:rFonts w:ascii="Palatino Linotype" w:eastAsia="Palatino Linotype" w:hAnsi="Palatino Linotype" w:cs="Palatino Linotype"/>
          <w:sz w:val="22"/>
          <w:szCs w:val="22"/>
        </w:rPr>
        <w:t>registros:</w:t>
      </w:r>
    </w:p>
    <w:p w14:paraId="6A0BF48B" w14:textId="77777777" w:rsidR="00100271" w:rsidRPr="00F018B9" w:rsidRDefault="00100271" w:rsidP="00E82A3A">
      <w:pPr>
        <w:pBdr>
          <w:top w:val="nil"/>
          <w:left w:val="nil"/>
          <w:bottom w:val="nil"/>
          <w:right w:val="nil"/>
          <w:between w:val="nil"/>
        </w:pBdr>
        <w:spacing w:line="360" w:lineRule="auto"/>
        <w:ind w:right="49"/>
        <w:jc w:val="center"/>
        <w:rPr>
          <w:rFonts w:ascii="Palatino Linotype" w:eastAsia="Palatino Linotype" w:hAnsi="Palatino Linotype" w:cs="Palatino Linotype"/>
          <w:sz w:val="22"/>
          <w:szCs w:val="22"/>
        </w:rPr>
      </w:pPr>
      <w:r w:rsidRPr="00F018B9">
        <w:rPr>
          <w:rFonts w:ascii="Palatino Linotype" w:eastAsia="Palatino Linotype" w:hAnsi="Palatino Linotype" w:cs="Palatino Linotype"/>
          <w:noProof/>
          <w:sz w:val="22"/>
          <w:szCs w:val="22"/>
          <w:lang w:val="es-MX" w:eastAsia="es-MX"/>
        </w:rPr>
        <w:lastRenderedPageBreak/>
        <w:drawing>
          <wp:inline distT="0" distB="0" distL="0" distR="0" wp14:anchorId="3E740DBA" wp14:editId="053F612E">
            <wp:extent cx="4529790" cy="2543175"/>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53430" cy="2556447"/>
                    </a:xfrm>
                    <a:prstGeom prst="rect">
                      <a:avLst/>
                    </a:prstGeom>
                  </pic:spPr>
                </pic:pic>
              </a:graphicData>
            </a:graphic>
          </wp:inline>
        </w:drawing>
      </w:r>
    </w:p>
    <w:p w14:paraId="67B173E7" w14:textId="77777777" w:rsidR="00100271" w:rsidRPr="00F018B9" w:rsidRDefault="00100271" w:rsidP="00100271">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1DB844FA" w14:textId="77777777" w:rsidR="00100271" w:rsidRPr="00F018B9" w:rsidRDefault="00100271" w:rsidP="00E82A3A">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F018B9">
        <w:rPr>
          <w:rFonts w:ascii="Palatino Linotype" w:eastAsia="Palatino Linotype" w:hAnsi="Palatino Linotype" w:cs="Palatino Linotype"/>
          <w:sz w:val="22"/>
          <w:szCs w:val="22"/>
        </w:rPr>
        <w:t xml:space="preserve">Asimismo, se mencionó que en ciertos meses no se tiene registro alguno debido a que </w:t>
      </w:r>
      <w:r w:rsidRPr="00F018B9">
        <w:rPr>
          <w:rFonts w:ascii="Palatino Linotype" w:eastAsia="Palatino Linotype" w:hAnsi="Palatino Linotype" w:cs="Palatino Linotype"/>
          <w:b/>
          <w:sz w:val="22"/>
          <w:szCs w:val="22"/>
          <w:u w:val="single"/>
        </w:rPr>
        <w:t xml:space="preserve">no se generó información. </w:t>
      </w:r>
    </w:p>
    <w:p w14:paraId="413AFF6A" w14:textId="77777777" w:rsidR="00E82A3A" w:rsidRPr="00F018B9" w:rsidRDefault="00E82A3A" w:rsidP="00E82A3A">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p>
    <w:p w14:paraId="0F65621F" w14:textId="77777777" w:rsidR="00100271" w:rsidRPr="00F018B9" w:rsidRDefault="00E82A3A" w:rsidP="00E82A3A">
      <w:pPr>
        <w:pBdr>
          <w:top w:val="nil"/>
          <w:left w:val="nil"/>
          <w:bottom w:val="nil"/>
          <w:right w:val="nil"/>
          <w:between w:val="nil"/>
        </w:pBdr>
        <w:spacing w:line="360" w:lineRule="auto"/>
        <w:ind w:right="49"/>
        <w:jc w:val="both"/>
        <w:rPr>
          <w:rFonts w:ascii="Palatino Linotype" w:eastAsia="Palatino Linotype" w:hAnsi="Palatino Linotype" w:cs="Palatino Linotype"/>
          <w:b/>
          <w:i/>
          <w:sz w:val="22"/>
          <w:szCs w:val="22"/>
          <w:u w:val="single"/>
        </w:rPr>
      </w:pPr>
      <w:r w:rsidRPr="00F018B9">
        <w:rPr>
          <w:rFonts w:ascii="Palatino Linotype" w:eastAsia="Palatino Linotype" w:hAnsi="Palatino Linotype" w:cs="Palatino Linotype"/>
          <w:sz w:val="22"/>
          <w:szCs w:val="22"/>
        </w:rPr>
        <w:t>Derivado de ello, la parte Recurrente se inconformó arguyendo que</w:t>
      </w:r>
      <w:r w:rsidR="00100271" w:rsidRPr="00F018B9">
        <w:rPr>
          <w:rFonts w:ascii="Palatino Linotype" w:eastAsia="Palatino Linotype" w:hAnsi="Palatino Linotype" w:cs="Palatino Linotype"/>
          <w:i/>
          <w:sz w:val="22"/>
          <w:szCs w:val="22"/>
        </w:rPr>
        <w:t xml:space="preserve">, </w:t>
      </w:r>
      <w:r w:rsidRPr="00F018B9">
        <w:rPr>
          <w:rFonts w:ascii="Palatino Linotype" w:eastAsia="Palatino Linotype" w:hAnsi="Palatino Linotype" w:cs="Palatino Linotype"/>
          <w:b/>
          <w:i/>
          <w:sz w:val="22"/>
          <w:szCs w:val="22"/>
          <w:u w:val="single"/>
        </w:rPr>
        <w:t>“…</w:t>
      </w:r>
      <w:r w:rsidR="00100271" w:rsidRPr="00F018B9">
        <w:rPr>
          <w:rFonts w:ascii="Palatino Linotype" w:eastAsia="Palatino Linotype" w:hAnsi="Palatino Linotype" w:cs="Palatino Linotype"/>
          <w:b/>
          <w:i/>
          <w:sz w:val="22"/>
          <w:szCs w:val="22"/>
          <w:u w:val="single"/>
        </w:rPr>
        <w:t xml:space="preserve"> se omite la información sobre los incidentes de marzo, abril y mayo, ya que solo se me entrega del mes de junio</w:t>
      </w:r>
      <w:r w:rsidR="00100271" w:rsidRPr="00F018B9">
        <w:rPr>
          <w:rFonts w:ascii="Palatino Linotype" w:eastAsia="Palatino Linotype" w:hAnsi="Palatino Linotype" w:cs="Palatino Linotype"/>
          <w:i/>
          <w:sz w:val="22"/>
          <w:szCs w:val="22"/>
        </w:rPr>
        <w:t xml:space="preserve">. </w:t>
      </w:r>
      <w:r w:rsidR="00100271" w:rsidRPr="00F018B9">
        <w:rPr>
          <w:rFonts w:ascii="Palatino Linotype" w:eastAsia="Palatino Linotype" w:hAnsi="Palatino Linotype" w:cs="Palatino Linotype"/>
          <w:b/>
          <w:i/>
          <w:sz w:val="22"/>
          <w:szCs w:val="22"/>
          <w:u w:val="single"/>
        </w:rPr>
        <w:t>Además, la información se entrega en formato .</w:t>
      </w:r>
      <w:proofErr w:type="spellStart"/>
      <w:r w:rsidR="00100271" w:rsidRPr="00F018B9">
        <w:rPr>
          <w:rFonts w:ascii="Palatino Linotype" w:eastAsia="Palatino Linotype" w:hAnsi="Palatino Linotype" w:cs="Palatino Linotype"/>
          <w:b/>
          <w:i/>
          <w:sz w:val="22"/>
          <w:szCs w:val="22"/>
          <w:u w:val="single"/>
        </w:rPr>
        <w:t>pdf</w:t>
      </w:r>
      <w:proofErr w:type="spellEnd"/>
      <w:r w:rsidR="00100271" w:rsidRPr="00F018B9">
        <w:rPr>
          <w:rFonts w:ascii="Palatino Linotype" w:eastAsia="Palatino Linotype" w:hAnsi="Palatino Linotype" w:cs="Palatino Linotype"/>
          <w:b/>
          <w:i/>
          <w:sz w:val="22"/>
          <w:szCs w:val="22"/>
          <w:u w:val="single"/>
        </w:rPr>
        <w:t xml:space="preserve"> cuando expresamente la requerí en formato abierto (xls o </w:t>
      </w:r>
      <w:proofErr w:type="spellStart"/>
      <w:proofErr w:type="gramStart"/>
      <w:r w:rsidR="00100271" w:rsidRPr="00F018B9">
        <w:rPr>
          <w:rFonts w:ascii="Palatino Linotype" w:eastAsia="Palatino Linotype" w:hAnsi="Palatino Linotype" w:cs="Palatino Linotype"/>
          <w:b/>
          <w:i/>
          <w:sz w:val="22"/>
          <w:szCs w:val="22"/>
          <w:u w:val="single"/>
        </w:rPr>
        <w:t>cvs</w:t>
      </w:r>
      <w:proofErr w:type="spellEnd"/>
      <w:r w:rsidR="00100271" w:rsidRPr="00F018B9">
        <w:rPr>
          <w:rFonts w:ascii="Palatino Linotype" w:eastAsia="Palatino Linotype" w:hAnsi="Palatino Linotype" w:cs="Palatino Linotype"/>
          <w:b/>
          <w:i/>
          <w:sz w:val="22"/>
          <w:szCs w:val="22"/>
          <w:u w:val="single"/>
        </w:rPr>
        <w:t>)</w:t>
      </w:r>
      <w:r w:rsidRPr="00F018B9">
        <w:rPr>
          <w:rFonts w:ascii="Palatino Linotype" w:eastAsia="Palatino Linotype" w:hAnsi="Palatino Linotype" w:cs="Palatino Linotype"/>
          <w:b/>
          <w:i/>
          <w:sz w:val="22"/>
          <w:szCs w:val="22"/>
          <w:u w:val="single"/>
        </w:rPr>
        <w:t>…</w:t>
      </w:r>
      <w:proofErr w:type="gramEnd"/>
      <w:r w:rsidRPr="00F018B9">
        <w:rPr>
          <w:rFonts w:ascii="Palatino Linotype" w:eastAsia="Palatino Linotype" w:hAnsi="Palatino Linotype" w:cs="Palatino Linotype"/>
          <w:b/>
          <w:i/>
          <w:sz w:val="22"/>
          <w:szCs w:val="22"/>
          <w:u w:val="single"/>
        </w:rPr>
        <w:t>”</w:t>
      </w:r>
    </w:p>
    <w:p w14:paraId="3F720638" w14:textId="77777777" w:rsidR="00100271" w:rsidRPr="00F018B9" w:rsidRDefault="00100271" w:rsidP="0010027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14656CB6" w14:textId="77777777" w:rsidR="00100271" w:rsidRPr="00F018B9" w:rsidRDefault="00E82A3A" w:rsidP="00FF3C6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Es así que, mediante informe justificado</w:t>
      </w:r>
      <w:r w:rsidR="00FF3C69" w:rsidRPr="00F018B9">
        <w:rPr>
          <w:rFonts w:ascii="Palatino Linotype" w:eastAsia="Palatino Linotype" w:hAnsi="Palatino Linotype" w:cs="Palatino Linotype"/>
          <w:sz w:val="22"/>
          <w:szCs w:val="22"/>
        </w:rPr>
        <w:t xml:space="preserve"> informó que</w:t>
      </w:r>
      <w:r w:rsidR="00100271" w:rsidRPr="00F018B9">
        <w:rPr>
          <w:rFonts w:ascii="Palatino Linotype" w:eastAsia="Palatino Linotype" w:hAnsi="Palatino Linotype" w:cs="Palatino Linotype"/>
          <w:sz w:val="22"/>
          <w:szCs w:val="22"/>
        </w:rPr>
        <w:t xml:space="preserve"> se reconoce que no se utilizó formato xls o </w:t>
      </w:r>
      <w:proofErr w:type="spellStart"/>
      <w:r w:rsidR="00100271" w:rsidRPr="00F018B9">
        <w:rPr>
          <w:rFonts w:ascii="Palatino Linotype" w:eastAsia="Palatino Linotype" w:hAnsi="Palatino Linotype" w:cs="Palatino Linotype"/>
          <w:sz w:val="22"/>
          <w:szCs w:val="22"/>
        </w:rPr>
        <w:t>cvs</w:t>
      </w:r>
      <w:proofErr w:type="spellEnd"/>
      <w:r w:rsidR="00100271" w:rsidRPr="00F018B9">
        <w:rPr>
          <w:rFonts w:ascii="Palatino Linotype" w:eastAsia="Palatino Linotype" w:hAnsi="Palatino Linotype" w:cs="Palatino Linotype"/>
          <w:sz w:val="22"/>
          <w:szCs w:val="22"/>
        </w:rPr>
        <w:t xml:space="preserve"> como lo pidió el solicitante, sino que fue a través de un PDF, que fue enviado por el servidor público habilitado del área de seguridad pública municipal. </w:t>
      </w:r>
    </w:p>
    <w:p w14:paraId="120837D8" w14:textId="77777777" w:rsidR="00FF3C69" w:rsidRPr="00F018B9" w:rsidRDefault="00FF3C69" w:rsidP="00FF3C6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0531602" w14:textId="77777777" w:rsidR="00100271" w:rsidRPr="00F018B9" w:rsidRDefault="00100271">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Asimismo, refiere que el servidor público habilitado competente refirió que solamente existieron incidentes del mes de junio de 2024, razón por la que, se encuentran en ceros los demás meses.</w:t>
      </w:r>
    </w:p>
    <w:p w14:paraId="6E8041EF" w14:textId="77777777" w:rsidR="00FF3C69" w:rsidRPr="00F018B9" w:rsidRDefault="00FF3C69">
      <w:pPr>
        <w:spacing w:line="360" w:lineRule="auto"/>
        <w:jc w:val="both"/>
        <w:rPr>
          <w:rFonts w:ascii="Palatino Linotype" w:eastAsia="Palatino Linotype" w:hAnsi="Palatino Linotype" w:cs="Palatino Linotype"/>
          <w:sz w:val="22"/>
          <w:szCs w:val="22"/>
        </w:rPr>
      </w:pPr>
    </w:p>
    <w:p w14:paraId="496E6DA7" w14:textId="77777777" w:rsidR="00FF3C69" w:rsidRPr="00F018B9" w:rsidRDefault="00977BE6" w:rsidP="00977BE6">
      <w:pP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lastRenderedPageBreak/>
        <w:t>En ese orden de ideas, toda vez el Particular no se inconformó por la temporalidad de la información que el Sujeto Obligado puso a su disposición, sino porque la información entregada por el Sujeto Obligado</w:t>
      </w:r>
      <w:r w:rsidR="00FF3C69" w:rsidRPr="00F018B9">
        <w:rPr>
          <w:rFonts w:ascii="Palatino Linotype" w:eastAsia="Palatino Linotype" w:hAnsi="Palatino Linotype" w:cs="Palatino Linotype"/>
          <w:sz w:val="22"/>
          <w:szCs w:val="22"/>
        </w:rPr>
        <w:t xml:space="preserve"> era incompleta, debido a que, no se le proporcionaron los incidentes de marzo, abril y mayo, además de que, la información se entregaba en formato PDF cuando expresamente la había requerido en formato abierto (xls o </w:t>
      </w:r>
      <w:proofErr w:type="spellStart"/>
      <w:r w:rsidR="00FF3C69" w:rsidRPr="00F018B9">
        <w:rPr>
          <w:rFonts w:ascii="Palatino Linotype" w:eastAsia="Palatino Linotype" w:hAnsi="Palatino Linotype" w:cs="Palatino Linotype"/>
          <w:sz w:val="22"/>
          <w:szCs w:val="22"/>
        </w:rPr>
        <w:t>cvs</w:t>
      </w:r>
      <w:proofErr w:type="spellEnd"/>
      <w:r w:rsidR="00FF3C69" w:rsidRPr="00F018B9">
        <w:rPr>
          <w:rFonts w:ascii="Palatino Linotype" w:eastAsia="Palatino Linotype" w:hAnsi="Palatino Linotype" w:cs="Palatino Linotype"/>
          <w:sz w:val="22"/>
          <w:szCs w:val="22"/>
        </w:rPr>
        <w:t>).</w:t>
      </w:r>
    </w:p>
    <w:p w14:paraId="2C717503" w14:textId="77777777" w:rsidR="00FF3C69" w:rsidRPr="00F018B9" w:rsidRDefault="00FF3C69" w:rsidP="00977BE6">
      <w:pPr>
        <w:spacing w:line="360" w:lineRule="auto"/>
        <w:ind w:right="49"/>
        <w:jc w:val="both"/>
        <w:rPr>
          <w:rFonts w:ascii="Palatino Linotype" w:eastAsia="Palatino Linotype" w:hAnsi="Palatino Linotype" w:cs="Palatino Linotype"/>
          <w:sz w:val="22"/>
          <w:szCs w:val="22"/>
        </w:rPr>
      </w:pPr>
    </w:p>
    <w:p w14:paraId="17A2C9A9" w14:textId="77777777" w:rsidR="00977BE6" w:rsidRPr="00F018B9" w:rsidRDefault="00FF3C69" w:rsidP="00977BE6">
      <w:pP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Por lo anterior,</w:t>
      </w:r>
      <w:r w:rsidR="00977BE6" w:rsidRPr="00F018B9">
        <w:rPr>
          <w:rFonts w:ascii="Palatino Linotype" w:eastAsia="Palatino Linotype" w:hAnsi="Palatino Linotype" w:cs="Palatino Linotype"/>
          <w:sz w:val="22"/>
          <w:szCs w:val="22"/>
        </w:rPr>
        <w:t xml:space="preserve"> resulta aplicable el criterio sostenido por el Poder Judicial de la Federación de rubro </w:t>
      </w:r>
      <w:r w:rsidR="00977BE6" w:rsidRPr="00F018B9">
        <w:rPr>
          <w:rFonts w:ascii="Palatino Linotype" w:eastAsia="Palatino Linotype" w:hAnsi="Palatino Linotype" w:cs="Palatino Linotype"/>
          <w:b/>
          <w:bCs/>
          <w:sz w:val="22"/>
          <w:szCs w:val="22"/>
        </w:rPr>
        <w:t>ACTOS CONSENTIDOS TÁCITAMENTE</w:t>
      </w:r>
      <w:r w:rsidR="00977BE6" w:rsidRPr="00F018B9">
        <w:rPr>
          <w:rFonts w:ascii="Palatino Linotype" w:eastAsia="Palatino Linotype" w:hAnsi="Palatino Linotype" w:cs="Palatino Linotype"/>
          <w:sz w:val="22"/>
          <w:szCs w:val="22"/>
        </w:rPr>
        <w:t>,</w:t>
      </w:r>
      <w:r w:rsidR="00977BE6" w:rsidRPr="00F018B9">
        <w:rPr>
          <w:rFonts w:ascii="Palatino Linotype" w:eastAsia="Palatino Linotype" w:hAnsi="Palatino Linotype" w:cs="Palatino Linotype"/>
          <w:b/>
          <w:bCs/>
          <w:sz w:val="22"/>
          <w:szCs w:val="22"/>
        </w:rPr>
        <w:t xml:space="preserve"> </w:t>
      </w:r>
      <w:r w:rsidR="00977BE6" w:rsidRPr="00F018B9">
        <w:rPr>
          <w:rFonts w:ascii="Palatino Linotype" w:hAnsi="Palatino Linotype"/>
          <w:sz w:val="22"/>
          <w:szCs w:val="22"/>
        </w:rPr>
        <w:t>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5B1F1C81" w14:textId="77777777" w:rsidR="00977BE6" w:rsidRPr="00F018B9" w:rsidRDefault="00977BE6" w:rsidP="00977BE6">
      <w:pPr>
        <w:spacing w:line="360" w:lineRule="auto"/>
        <w:ind w:right="49"/>
        <w:jc w:val="both"/>
        <w:rPr>
          <w:rFonts w:ascii="Palatino Linotype" w:hAnsi="Palatino Linotype"/>
          <w:sz w:val="22"/>
          <w:szCs w:val="22"/>
        </w:rPr>
      </w:pPr>
    </w:p>
    <w:p w14:paraId="53955EF9" w14:textId="77777777" w:rsidR="00977BE6" w:rsidRPr="00F018B9" w:rsidRDefault="00977BE6" w:rsidP="00977BE6">
      <w:pPr>
        <w:spacing w:line="360" w:lineRule="auto"/>
        <w:ind w:right="49"/>
        <w:jc w:val="both"/>
        <w:rPr>
          <w:rFonts w:ascii="Palatino Linotype" w:eastAsia="Palatino Linotype" w:hAnsi="Palatino Linotype" w:cs="Palatino Linotype"/>
          <w:bCs/>
          <w:sz w:val="22"/>
          <w:szCs w:val="22"/>
        </w:rPr>
      </w:pPr>
      <w:r w:rsidRPr="00F018B9">
        <w:rPr>
          <w:rFonts w:ascii="Palatino Linotype" w:hAnsi="Palatino Linotype"/>
          <w:sz w:val="22"/>
          <w:szCs w:val="22"/>
        </w:rPr>
        <w:t xml:space="preserve"> De acuerdo con el criterio en comento, en el caso de que el Solicitante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w:t>
      </w:r>
      <w:r w:rsidRPr="00F018B9">
        <w:rPr>
          <w:rFonts w:ascii="Palatino Linotype" w:hAnsi="Palatino Linotype"/>
          <w:bCs/>
          <w:sz w:val="22"/>
          <w:szCs w:val="22"/>
        </w:rPr>
        <w:t>quedaron firmes.</w:t>
      </w:r>
    </w:p>
    <w:p w14:paraId="246955B1" w14:textId="77777777" w:rsidR="00977BE6" w:rsidRPr="00F018B9" w:rsidRDefault="00977BE6" w:rsidP="00977BE6">
      <w:pPr>
        <w:spacing w:line="360" w:lineRule="auto"/>
        <w:ind w:right="49"/>
        <w:jc w:val="both"/>
        <w:rPr>
          <w:rFonts w:ascii="Palatino Linotype" w:eastAsia="Palatino Linotype" w:hAnsi="Palatino Linotype" w:cs="Palatino Linotype"/>
          <w:b/>
          <w:bCs/>
          <w:sz w:val="22"/>
          <w:szCs w:val="22"/>
        </w:rPr>
      </w:pPr>
    </w:p>
    <w:p w14:paraId="78093BF7" w14:textId="77777777" w:rsidR="00977BE6" w:rsidRPr="00F018B9" w:rsidRDefault="00977BE6" w:rsidP="00977BE6">
      <w:pPr>
        <w:spacing w:line="360" w:lineRule="auto"/>
        <w:ind w:right="49"/>
        <w:jc w:val="both"/>
        <w:rPr>
          <w:rFonts w:ascii="Palatino Linotype" w:hAnsi="Palatino Linotype"/>
          <w:sz w:val="22"/>
          <w:szCs w:val="22"/>
        </w:rPr>
      </w:pPr>
      <w:r w:rsidRPr="00F018B9">
        <w:rPr>
          <w:rFonts w:ascii="Palatino Linotype" w:hAnsi="Palatino Linotype"/>
          <w:sz w:val="22"/>
          <w:szCs w:val="22"/>
        </w:rPr>
        <w:t>Asimismo, resulta relevante traer a colación el Criterio 01/20, emitido por el Instituto Nacional de Transparencia, Acceso a la Información y Protección de Datos Personales, que establece lo siguiente:</w:t>
      </w:r>
    </w:p>
    <w:p w14:paraId="154E7CAD" w14:textId="77777777" w:rsidR="00977BE6" w:rsidRPr="00F018B9" w:rsidRDefault="00977BE6" w:rsidP="00977BE6">
      <w:pPr>
        <w:spacing w:line="360" w:lineRule="auto"/>
        <w:ind w:right="49"/>
        <w:jc w:val="both"/>
        <w:rPr>
          <w:rFonts w:ascii="Palatino Linotype" w:hAnsi="Palatino Linotype"/>
          <w:sz w:val="22"/>
          <w:szCs w:val="22"/>
        </w:rPr>
      </w:pPr>
    </w:p>
    <w:p w14:paraId="7F11BBC1" w14:textId="77777777" w:rsidR="00977BE6" w:rsidRPr="00F018B9" w:rsidRDefault="00977BE6" w:rsidP="00977BE6">
      <w:pPr>
        <w:spacing w:line="276" w:lineRule="auto"/>
        <w:ind w:left="567" w:right="560"/>
        <w:jc w:val="both"/>
        <w:rPr>
          <w:rFonts w:ascii="Palatino Linotype" w:hAnsi="Palatino Linotype"/>
          <w:i/>
          <w:iCs/>
          <w:sz w:val="22"/>
          <w:szCs w:val="22"/>
        </w:rPr>
      </w:pPr>
      <w:r w:rsidRPr="00F018B9">
        <w:rPr>
          <w:rFonts w:ascii="Palatino Linotype" w:hAnsi="Palatino Linotype"/>
          <w:i/>
          <w:iCs/>
          <w:sz w:val="22"/>
          <w:szCs w:val="22"/>
        </w:rPr>
        <w:t>“</w:t>
      </w:r>
      <w:r w:rsidRPr="00F018B9">
        <w:rPr>
          <w:rFonts w:ascii="Palatino Linotype" w:hAnsi="Palatino Linotype"/>
          <w:b/>
          <w:bCs/>
          <w:i/>
          <w:iCs/>
          <w:sz w:val="22"/>
          <w:szCs w:val="22"/>
        </w:rPr>
        <w:t>Actos consentidos tácitamente. Improcedencia de su análisis</w:t>
      </w:r>
      <w:r w:rsidRPr="00F018B9">
        <w:rPr>
          <w:rFonts w:ascii="Palatino Linotype" w:hAnsi="Palatino Linotype"/>
          <w:i/>
          <w:iCs/>
          <w:sz w:val="22"/>
          <w:szCs w:val="22"/>
        </w:rPr>
        <w:t xml:space="preserve">. Si en su recurso de revisión, la persona recurrente no expresó inconformidad alguna con ciertas partes de </w:t>
      </w:r>
      <w:r w:rsidRPr="00F018B9">
        <w:rPr>
          <w:rFonts w:ascii="Palatino Linotype" w:hAnsi="Palatino Linotype"/>
          <w:i/>
          <w:iCs/>
          <w:sz w:val="22"/>
          <w:szCs w:val="22"/>
        </w:rPr>
        <w:lastRenderedPageBreak/>
        <w:t xml:space="preserve">la respuesta otorgada, se entienden tácitamente consentidas, por ende, no deben formar parte del estudio de fondo de la resolución que emite el Instituto.” </w:t>
      </w:r>
    </w:p>
    <w:p w14:paraId="665CE32E" w14:textId="77777777" w:rsidR="00977BE6" w:rsidRPr="00F018B9" w:rsidRDefault="00977BE6" w:rsidP="00977BE6">
      <w:pPr>
        <w:spacing w:line="360" w:lineRule="auto"/>
        <w:ind w:right="49"/>
        <w:jc w:val="both"/>
        <w:rPr>
          <w:rFonts w:ascii="Palatino Linotype" w:hAnsi="Palatino Linotype"/>
          <w:sz w:val="22"/>
          <w:szCs w:val="22"/>
        </w:rPr>
      </w:pPr>
    </w:p>
    <w:p w14:paraId="14845685" w14:textId="77777777" w:rsidR="00977BE6" w:rsidRPr="00F018B9" w:rsidRDefault="00977BE6" w:rsidP="00977BE6">
      <w:pPr>
        <w:spacing w:line="360" w:lineRule="auto"/>
        <w:ind w:right="49"/>
        <w:jc w:val="both"/>
        <w:rPr>
          <w:rFonts w:ascii="Palatino Linotype" w:hAnsi="Palatino Linotype"/>
          <w:sz w:val="22"/>
          <w:szCs w:val="22"/>
        </w:rPr>
      </w:pPr>
      <w:r w:rsidRPr="00F018B9">
        <w:rPr>
          <w:rFonts w:ascii="Palatino Linotype" w:hAnsi="Palatino Linotype"/>
          <w:sz w:val="22"/>
          <w:szCs w:val="22"/>
        </w:rPr>
        <w:t xml:space="preserve">Conforme al Criterio establecido, es improcedente entrar al análisis de las partes de la respuesta del Sujeto Obligado que no fueron impugnadas por el Recurrente; por lo que, en el presente caso, </w:t>
      </w:r>
      <w:r w:rsidR="00F14775" w:rsidRPr="00F018B9">
        <w:rPr>
          <w:rFonts w:ascii="Palatino Linotype" w:hAnsi="Palatino Linotype"/>
          <w:sz w:val="22"/>
          <w:szCs w:val="22"/>
        </w:rPr>
        <w:t xml:space="preserve">únicamente se analizará lo relativo a la falta de entrega de la información de los meses, marzo, abril y mayo y la falta de entrega de la información en el formato solicitado. </w:t>
      </w:r>
    </w:p>
    <w:p w14:paraId="33F7FAFE"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4B64B179" w14:textId="77777777" w:rsidR="00E52140" w:rsidRPr="00F018B9" w:rsidRDefault="00257E65">
      <w:pP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En ese orden de ideas, el presente estudio versará en lo siguiente: </w:t>
      </w:r>
    </w:p>
    <w:p w14:paraId="70F94892"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2661EC2C" w14:textId="77777777" w:rsidR="00E52140" w:rsidRPr="00F018B9" w:rsidRDefault="00257E65">
      <w:pPr>
        <w:spacing w:line="360" w:lineRule="auto"/>
        <w:ind w:left="567"/>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t xml:space="preserve">a) </w:t>
      </w:r>
      <w:r w:rsidR="00FF3C69" w:rsidRPr="00F018B9">
        <w:rPr>
          <w:rFonts w:ascii="Palatino Linotype" w:eastAsia="Palatino Linotype" w:hAnsi="Palatino Linotype" w:cs="Palatino Linotype"/>
          <w:b/>
          <w:sz w:val="22"/>
          <w:szCs w:val="22"/>
        </w:rPr>
        <w:t xml:space="preserve">No se le proporcionaron los incidentes de marzo, abril y mayo, </w:t>
      </w:r>
      <w:r w:rsidRPr="00F018B9">
        <w:rPr>
          <w:rFonts w:ascii="Palatino Linotype" w:eastAsia="Palatino Linotype" w:hAnsi="Palatino Linotype" w:cs="Palatino Linotype"/>
          <w:b/>
          <w:sz w:val="22"/>
          <w:szCs w:val="22"/>
        </w:rPr>
        <w:t>y;</w:t>
      </w:r>
    </w:p>
    <w:p w14:paraId="15AE1374" w14:textId="77777777" w:rsidR="00E52140" w:rsidRPr="00F018B9" w:rsidRDefault="00257E65" w:rsidP="00FF3C69">
      <w:pPr>
        <w:spacing w:line="360" w:lineRule="auto"/>
        <w:ind w:left="567"/>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t>b) La falta de entrega de la información</w:t>
      </w:r>
      <w:r w:rsidR="00FF3C69" w:rsidRPr="00F018B9">
        <w:rPr>
          <w:rFonts w:ascii="Palatino Linotype" w:eastAsia="Palatino Linotype" w:hAnsi="Palatino Linotype" w:cs="Palatino Linotype"/>
          <w:b/>
          <w:sz w:val="22"/>
          <w:szCs w:val="22"/>
        </w:rPr>
        <w:t xml:space="preserve"> en el formato solicitado “xls </w:t>
      </w:r>
      <w:r w:rsidRPr="00F018B9">
        <w:rPr>
          <w:rFonts w:ascii="Palatino Linotype" w:eastAsia="Palatino Linotype" w:hAnsi="Palatino Linotype" w:cs="Palatino Linotype"/>
          <w:b/>
          <w:sz w:val="22"/>
          <w:szCs w:val="22"/>
        </w:rPr>
        <w:t xml:space="preserve">o </w:t>
      </w:r>
      <w:proofErr w:type="spellStart"/>
      <w:r w:rsidRPr="00F018B9">
        <w:rPr>
          <w:rFonts w:ascii="Palatino Linotype" w:eastAsia="Palatino Linotype" w:hAnsi="Palatino Linotype" w:cs="Palatino Linotype"/>
          <w:b/>
          <w:sz w:val="22"/>
          <w:szCs w:val="22"/>
        </w:rPr>
        <w:t>cvs</w:t>
      </w:r>
      <w:proofErr w:type="spellEnd"/>
      <w:r w:rsidRPr="00F018B9">
        <w:rPr>
          <w:rFonts w:ascii="Palatino Linotype" w:eastAsia="Palatino Linotype" w:hAnsi="Palatino Linotype" w:cs="Palatino Linotype"/>
          <w:b/>
          <w:sz w:val="22"/>
          <w:szCs w:val="22"/>
        </w:rPr>
        <w:t xml:space="preserve">”. </w:t>
      </w:r>
    </w:p>
    <w:p w14:paraId="522CF6D9"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Establecido esto, se procede con el siguiente análisis:</w:t>
      </w:r>
    </w:p>
    <w:p w14:paraId="2206B508"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765BB158" w14:textId="77777777" w:rsidR="00E52140" w:rsidRPr="00F018B9" w:rsidRDefault="00257E65">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 xml:space="preserve">Del estudio de la información solicitada. </w:t>
      </w:r>
    </w:p>
    <w:p w14:paraId="36AF7B13" w14:textId="77777777" w:rsidR="00E52140" w:rsidRPr="00F018B9" w:rsidRDefault="00E5214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511565B"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En principio, resulta oportuno traer a colación los artículos 5, fracciones II, XVII, 7, fracción IX, 19, fracción I, 39, inciso b), fracción VI y XI, 117 y 118 de la Ley General del Sistema Nacional de Seguridad Pública; que disponen lo siguiente: </w:t>
      </w:r>
    </w:p>
    <w:p w14:paraId="052A9B5B" w14:textId="77777777" w:rsidR="00E52140" w:rsidRPr="00F018B9" w:rsidRDefault="00E52140" w:rsidP="002B4F84">
      <w:pPr>
        <w:spacing w:line="276" w:lineRule="auto"/>
        <w:ind w:left="567" w:right="616"/>
        <w:jc w:val="both"/>
        <w:rPr>
          <w:rFonts w:ascii="Palatino Linotype" w:eastAsia="Palatino Linotype" w:hAnsi="Palatino Linotype" w:cs="Palatino Linotype"/>
          <w:sz w:val="22"/>
          <w:szCs w:val="22"/>
        </w:rPr>
      </w:pPr>
    </w:p>
    <w:p w14:paraId="4E96B1AC" w14:textId="77777777" w:rsidR="00E52140" w:rsidRPr="00F018B9" w:rsidRDefault="00257E65" w:rsidP="002B4F84">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Ley General del Sistema Nacional de Seguridad Pública</w:t>
      </w:r>
    </w:p>
    <w:p w14:paraId="062AF57F" w14:textId="77777777" w:rsidR="002B4F84" w:rsidRPr="00F018B9" w:rsidRDefault="002B4F84" w:rsidP="002B4F84">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p>
    <w:p w14:paraId="3918ACBA"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r w:rsidRPr="00F018B9">
        <w:rPr>
          <w:rFonts w:ascii="Palatino Linotype" w:eastAsia="Palatino Linotype" w:hAnsi="Palatino Linotype" w:cs="Palatino Linotype"/>
          <w:b/>
          <w:i/>
          <w:sz w:val="22"/>
          <w:szCs w:val="22"/>
        </w:rPr>
        <w:t>Artículo 5.-</w:t>
      </w:r>
      <w:r w:rsidRPr="00F018B9">
        <w:rPr>
          <w:rFonts w:ascii="Palatino Linotype" w:eastAsia="Palatino Linotype" w:hAnsi="Palatino Linotype" w:cs="Palatino Linotype"/>
          <w:i/>
          <w:sz w:val="22"/>
          <w:szCs w:val="22"/>
        </w:rPr>
        <w:t xml:space="preserve"> Para los efectos de esta Ley, se entenderá por:</w:t>
      </w:r>
    </w:p>
    <w:p w14:paraId="02A74021"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6553DC52"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w:t>
      </w:r>
      <w:r w:rsidRPr="00F018B9">
        <w:rPr>
          <w:rFonts w:ascii="Palatino Linotype" w:eastAsia="Palatino Linotype" w:hAnsi="Palatino Linotype" w:cs="Palatino Linotype"/>
          <w:i/>
          <w:sz w:val="22"/>
          <w:szCs w:val="22"/>
        </w:rPr>
        <w:lastRenderedPageBreak/>
        <w:t>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5D3827AE"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4E5732A6"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XVII. Sistema Nacional de Información: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023EEE7D"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434FDF44"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Artículo 7.-</w:t>
      </w:r>
      <w:r w:rsidRPr="00F018B9">
        <w:rPr>
          <w:rFonts w:ascii="Palatino Linotype" w:eastAsia="Palatino Linotype" w:hAnsi="Palatino Linotype" w:cs="Palatino Linotype"/>
          <w:i/>
          <w:sz w:val="22"/>
          <w:szCs w:val="22"/>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6A3513D6"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1146EB50"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IX. Generar, compartir, intercambiar, ingresar, almacenar y proveer información, archivos y contenidos a las Bases de Datos que integran el Sistema Nacional de Información, de conformidad con lo dispuesto en la legislación en la materia. </w:t>
      </w:r>
    </w:p>
    <w:p w14:paraId="68BE051F"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Tratándose de manejo de datos que provengan del Registro Nacional de Detenciones se atendrá a lo dispuesto en la Ley Nacional del Registro de Detenciones;</w:t>
      </w:r>
    </w:p>
    <w:p w14:paraId="5CD764C8"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4E42236C"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Artículo 19.-</w:t>
      </w:r>
      <w:r w:rsidRPr="00F018B9">
        <w:rPr>
          <w:rFonts w:ascii="Palatino Linotype" w:eastAsia="Palatino Linotype" w:hAnsi="Palatino Linotype" w:cs="Palatino Linotype"/>
          <w:i/>
          <w:sz w:val="22"/>
          <w:szCs w:val="22"/>
        </w:rPr>
        <w:t xml:space="preserve"> El Centro Nacional de Información será el responsable de regular el Sistema Nacional de Información y tendrá, entre otras, las siguientes atribuciones: </w:t>
      </w:r>
    </w:p>
    <w:p w14:paraId="5A55CD1C"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I. Determinar los criterios técnicos y de homologación de las Bases de Datos que conforman el Sistema Nacional de Información;</w:t>
      </w:r>
    </w:p>
    <w:p w14:paraId="28AA9413"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32FF5BC5"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F018B9">
        <w:rPr>
          <w:rFonts w:ascii="Palatino Linotype" w:eastAsia="Palatino Linotype" w:hAnsi="Palatino Linotype" w:cs="Palatino Linotype"/>
          <w:b/>
          <w:i/>
          <w:sz w:val="22"/>
          <w:szCs w:val="22"/>
          <w:u w:val="single"/>
        </w:rPr>
        <w:t>Artículo 39.- La concurrencia de facultades entre la Federación, las entidades federativas y los Municipios, quedará distribuida conforme a lo siguiente:</w:t>
      </w:r>
    </w:p>
    <w:p w14:paraId="09705742"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35D0256A"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F018B9">
        <w:rPr>
          <w:rFonts w:ascii="Palatino Linotype" w:eastAsia="Palatino Linotype" w:hAnsi="Palatino Linotype" w:cs="Palatino Linotype"/>
          <w:b/>
          <w:i/>
          <w:sz w:val="22"/>
          <w:szCs w:val="22"/>
          <w:u w:val="single"/>
        </w:rPr>
        <w:t>B. Corresponde a la Federación, a las entidades federativas y a los Municipios, en el ámbito de sus respectivas competencias:</w:t>
      </w:r>
    </w:p>
    <w:p w14:paraId="0D383452"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403BD4FA"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lastRenderedPageBreak/>
        <w:t>VI. Designar a un responsable del control, suministro y adecuado manejo de la información a que se refiere esta Ley;</w:t>
      </w:r>
    </w:p>
    <w:p w14:paraId="52665495"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3AC7C932"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u w:val="single"/>
        </w:rPr>
      </w:pPr>
      <w:r w:rsidRPr="00F018B9">
        <w:rPr>
          <w:rFonts w:ascii="Palatino Linotype" w:eastAsia="Palatino Linotype" w:hAnsi="Palatino Linotype" w:cs="Palatino Linotype"/>
          <w:b/>
          <w:i/>
          <w:sz w:val="22"/>
          <w:szCs w:val="22"/>
          <w:u w:val="single"/>
        </w:rPr>
        <w:t xml:space="preserve">XI. Integrar y consultar la información relativa a la operación y Desarrollo Policial para el registro y seguimiento en el Sistema Nacional de Información; </w:t>
      </w:r>
    </w:p>
    <w:p w14:paraId="1D7E60AD"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144F9AB3" w14:textId="77777777" w:rsidR="00E52140" w:rsidRPr="00F018B9" w:rsidRDefault="00257E65" w:rsidP="002B4F84">
      <w:pPr>
        <w:tabs>
          <w:tab w:val="left" w:pos="7938"/>
        </w:tabs>
        <w:spacing w:line="276" w:lineRule="auto"/>
        <w:ind w:left="567" w:right="616"/>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“Artículo 117</w:t>
      </w:r>
      <w:r w:rsidRPr="00F018B9">
        <w:rPr>
          <w:rFonts w:ascii="Palatino Linotype" w:eastAsia="Palatino Linotype" w:hAnsi="Palatino Linotype" w:cs="Palatino Linotype"/>
          <w:i/>
          <w:sz w:val="22"/>
          <w:szCs w:val="22"/>
        </w:rPr>
        <w:t xml:space="preserve">.- La Federación, las entidades federativas y </w:t>
      </w:r>
      <w:r w:rsidRPr="00F018B9">
        <w:rPr>
          <w:rFonts w:ascii="Palatino Linotype" w:eastAsia="Palatino Linotype" w:hAnsi="Palatino Linotype" w:cs="Palatino Linotype"/>
          <w:b/>
          <w:i/>
          <w:sz w:val="22"/>
          <w:szCs w:val="22"/>
        </w:rPr>
        <w:t>los Municipios serán responsables de integrar y actualizar el Sistema Nacional de Información, con la información que generen las Instituciones de Procuración de Justicia e Instituciones Policiales,</w:t>
      </w:r>
      <w:r w:rsidRPr="00F018B9">
        <w:rPr>
          <w:rFonts w:ascii="Palatino Linotype" w:eastAsia="Palatino Linotype" w:hAnsi="Palatino Linotype" w:cs="Palatino Linotype"/>
          <w:i/>
          <w:sz w:val="22"/>
          <w:szCs w:val="22"/>
        </w:rPr>
        <w:t xml:space="preserve"> que coadyuve a salvaguardar la integridad y derechos de las personas, así como preservar las libertades, el orden y la paz públicos, </w:t>
      </w:r>
      <w:r w:rsidRPr="00F018B9">
        <w:rPr>
          <w:rFonts w:ascii="Palatino Linotype" w:eastAsia="Palatino Linotype" w:hAnsi="Palatino Linotype" w:cs="Palatino Linotype"/>
          <w:b/>
          <w:i/>
          <w:sz w:val="22"/>
          <w:szCs w:val="22"/>
        </w:rPr>
        <w:t>mediante la prevención, persecución y sanción de las infracciones y delitos</w:t>
      </w:r>
      <w:r w:rsidRPr="00F018B9">
        <w:rPr>
          <w:rFonts w:ascii="Palatino Linotype" w:eastAsia="Palatino Linotype" w:hAnsi="Palatino Linotype" w:cs="Palatino Linotype"/>
          <w:i/>
          <w:sz w:val="22"/>
          <w:szCs w:val="22"/>
        </w:rPr>
        <w:t>, así como la reinserción social.</w:t>
      </w:r>
    </w:p>
    <w:p w14:paraId="4CEE944D"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Artículo 118.-</w:t>
      </w:r>
      <w:r w:rsidRPr="00F018B9">
        <w:rPr>
          <w:rFonts w:ascii="Palatino Linotype" w:eastAsia="Palatino Linotype" w:hAnsi="Palatino Linotype" w:cs="Palatino Linotype"/>
          <w:i/>
          <w:sz w:val="22"/>
          <w:szCs w:val="22"/>
        </w:rPr>
        <w:t xml:space="preserve"> Las Bases de Datos que integran el Sistema Nacional de Información se actualizarán permanentemente y serán de consulta obligatoria para garantizar la efectividad en las actividades de Seguridad Pública. </w:t>
      </w:r>
    </w:p>
    <w:p w14:paraId="77BC2E8D"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0952DC99"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i/>
          <w:sz w:val="22"/>
          <w:szCs w:val="22"/>
        </w:rPr>
        <w:t xml:space="preserve">El Registro Nacional de Detenciones se vinculará con las Bases de Datos a que se refiere el presente artículo, mediante el número de identificación al que hace referencia la ley de la materia.” </w:t>
      </w:r>
      <w:r w:rsidRPr="00F018B9">
        <w:rPr>
          <w:rFonts w:ascii="Palatino Linotype" w:eastAsia="Palatino Linotype" w:hAnsi="Palatino Linotype" w:cs="Palatino Linotype"/>
          <w:b/>
          <w:i/>
          <w:sz w:val="22"/>
          <w:szCs w:val="22"/>
        </w:rPr>
        <w:t xml:space="preserve">[Sic] </w:t>
      </w:r>
    </w:p>
    <w:p w14:paraId="4AE59958" w14:textId="77777777" w:rsidR="00E52140" w:rsidRPr="00F018B9" w:rsidRDefault="00E52140"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p>
    <w:p w14:paraId="6538B4E9" w14:textId="77777777" w:rsidR="00E52140" w:rsidRPr="00F018B9" w:rsidRDefault="00257E65" w:rsidP="002B4F84">
      <w:pPr>
        <w:tabs>
          <w:tab w:val="left" w:pos="7938"/>
        </w:tabs>
        <w:spacing w:line="276" w:lineRule="auto"/>
        <w:ind w:left="567" w:right="616"/>
        <w:jc w:val="center"/>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Ley de Seguridad del Estado de México</w:t>
      </w:r>
    </w:p>
    <w:p w14:paraId="4B8136B8" w14:textId="77777777" w:rsidR="00E52140" w:rsidRPr="00F018B9" w:rsidRDefault="00257E65" w:rsidP="002B4F84">
      <w:pPr>
        <w:tabs>
          <w:tab w:val="left" w:pos="7938"/>
        </w:tabs>
        <w:spacing w:line="276" w:lineRule="auto"/>
        <w:ind w:left="567" w:right="616"/>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Decreto número 360 publicado en el Periódico Oficial “Gaceta del Gobierno” del Estado de México, el diecinueve de octubre de dos mil once.</w:t>
      </w:r>
    </w:p>
    <w:p w14:paraId="371D1626" w14:textId="77777777" w:rsidR="00E52140" w:rsidRPr="00F018B9" w:rsidRDefault="00E52140" w:rsidP="002B4F84">
      <w:pPr>
        <w:tabs>
          <w:tab w:val="left" w:pos="7938"/>
        </w:tabs>
        <w:spacing w:line="276" w:lineRule="auto"/>
        <w:ind w:left="567" w:right="616"/>
        <w:jc w:val="both"/>
        <w:rPr>
          <w:rFonts w:ascii="Palatino Linotype" w:eastAsia="Palatino Linotype" w:hAnsi="Palatino Linotype" w:cs="Palatino Linotype"/>
          <w:b/>
          <w:i/>
          <w:sz w:val="22"/>
          <w:szCs w:val="22"/>
        </w:rPr>
      </w:pPr>
    </w:p>
    <w:p w14:paraId="71E77975" w14:textId="77777777" w:rsidR="00E52140" w:rsidRPr="00F018B9" w:rsidRDefault="00257E65" w:rsidP="002B4F84">
      <w:pPr>
        <w:tabs>
          <w:tab w:val="left" w:pos="7938"/>
        </w:tabs>
        <w:spacing w:line="276" w:lineRule="auto"/>
        <w:ind w:left="567" w:right="616"/>
        <w:jc w:val="both"/>
        <w:rPr>
          <w:rFonts w:ascii="Palatino Linotype" w:eastAsia="Palatino Linotype" w:hAnsi="Palatino Linotype" w:cs="Palatino Linotype"/>
          <w:b/>
          <w:i/>
          <w:sz w:val="22"/>
          <w:szCs w:val="22"/>
          <w:u w:val="single"/>
        </w:rPr>
      </w:pPr>
      <w:r w:rsidRPr="00F018B9">
        <w:rPr>
          <w:rFonts w:ascii="Palatino Linotype" w:eastAsia="Palatino Linotype" w:hAnsi="Palatino Linotype" w:cs="Palatino Linotype"/>
          <w:b/>
          <w:i/>
          <w:sz w:val="22"/>
          <w:szCs w:val="22"/>
          <w:u w:val="single"/>
        </w:rPr>
        <w:t xml:space="preserve">Artículo 22.- Son atribuciones del </w:t>
      </w:r>
      <w:proofErr w:type="gramStart"/>
      <w:r w:rsidRPr="00F018B9">
        <w:rPr>
          <w:rFonts w:ascii="Palatino Linotype" w:eastAsia="Palatino Linotype" w:hAnsi="Palatino Linotype" w:cs="Palatino Linotype"/>
          <w:b/>
          <w:i/>
          <w:sz w:val="22"/>
          <w:szCs w:val="22"/>
          <w:u w:val="single"/>
        </w:rPr>
        <w:t>Director</w:t>
      </w:r>
      <w:proofErr w:type="gramEnd"/>
      <w:r w:rsidRPr="00F018B9">
        <w:rPr>
          <w:rFonts w:ascii="Palatino Linotype" w:eastAsia="Palatino Linotype" w:hAnsi="Palatino Linotype" w:cs="Palatino Linotype"/>
          <w:b/>
          <w:i/>
          <w:sz w:val="22"/>
          <w:szCs w:val="22"/>
          <w:u w:val="single"/>
        </w:rPr>
        <w:t xml:space="preserve"> de Seguridad Pública Municipal:</w:t>
      </w:r>
    </w:p>
    <w:p w14:paraId="582B6C8C" w14:textId="77777777" w:rsidR="00E52140" w:rsidRPr="00F018B9" w:rsidRDefault="00257E65" w:rsidP="002B4F84">
      <w:pPr>
        <w:tabs>
          <w:tab w:val="left" w:pos="7938"/>
        </w:tabs>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 Proponer al </w:t>
      </w:r>
      <w:proofErr w:type="gramStart"/>
      <w:r w:rsidRPr="00F018B9">
        <w:rPr>
          <w:rFonts w:ascii="Palatino Linotype" w:eastAsia="Palatino Linotype" w:hAnsi="Palatino Linotype" w:cs="Palatino Linotype"/>
          <w:i/>
          <w:sz w:val="22"/>
          <w:szCs w:val="22"/>
        </w:rPr>
        <w:t>Presidente</w:t>
      </w:r>
      <w:proofErr w:type="gramEnd"/>
      <w:r w:rsidRPr="00F018B9">
        <w:rPr>
          <w:rFonts w:ascii="Palatino Linotype" w:eastAsia="Palatino Linotype" w:hAnsi="Palatino Linotype" w:cs="Palatino Linotype"/>
          <w:i/>
          <w:sz w:val="22"/>
          <w:szCs w:val="22"/>
        </w:rPr>
        <w:t xml:space="preserve"> Municipal el Programa Municipal de Seguridad Pública Preventiva; </w:t>
      </w:r>
    </w:p>
    <w:p w14:paraId="14F01832" w14:textId="77777777" w:rsidR="00E52140" w:rsidRPr="00F018B9" w:rsidRDefault="00257E65" w:rsidP="002B4F84">
      <w:pPr>
        <w:tabs>
          <w:tab w:val="left" w:pos="7938"/>
        </w:tabs>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II. Organizar, operar, supervisar y controlar el cuerpo preventivo de </w:t>
      </w:r>
      <w:proofErr w:type="spellStart"/>
      <w:r w:rsidRPr="00F018B9">
        <w:rPr>
          <w:rFonts w:ascii="Palatino Linotype" w:eastAsia="Palatino Linotype" w:hAnsi="Palatino Linotype" w:cs="Palatino Linotype"/>
          <w:i/>
          <w:sz w:val="22"/>
          <w:szCs w:val="22"/>
        </w:rPr>
        <w:t>seguri</w:t>
      </w:r>
      <w:proofErr w:type="spellEnd"/>
      <w:r w:rsidRPr="00F018B9">
        <w:rPr>
          <w:rFonts w:ascii="Palatino Linotype" w:eastAsia="Palatino Linotype" w:hAnsi="Palatino Linotype" w:cs="Palatino Linotype"/>
          <w:i/>
          <w:sz w:val="22"/>
          <w:szCs w:val="22"/>
        </w:rPr>
        <w:t xml:space="preserve"> dad pública municipal; </w:t>
      </w:r>
    </w:p>
    <w:p w14:paraId="59DCE7C4" w14:textId="77777777" w:rsidR="00E52140" w:rsidRPr="00F018B9" w:rsidRDefault="00257E65" w:rsidP="002B4F84">
      <w:pPr>
        <w:tabs>
          <w:tab w:val="left" w:pos="7938"/>
        </w:tabs>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lastRenderedPageBreak/>
        <w:t xml:space="preserve">III. Aplicar las directrices que conforme a sus atribuciones expresas dicten las autoridades competentes para la prestación del servicio, coordinación, funcionamiento, normatividad técnica y disciplina del cuerpo preventivo de seguridad pública; </w:t>
      </w:r>
    </w:p>
    <w:p w14:paraId="0AB42D7D" w14:textId="77777777" w:rsidR="00E52140" w:rsidRPr="00F018B9" w:rsidRDefault="00257E65" w:rsidP="002B4F84">
      <w:pPr>
        <w:tabs>
          <w:tab w:val="left" w:pos="7938"/>
        </w:tabs>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IV. Proponer programas para mejorar y ampliar la cobertura del servicio de policía preventiva; </w:t>
      </w:r>
    </w:p>
    <w:p w14:paraId="3D41BB60" w14:textId="77777777" w:rsidR="00E52140" w:rsidRPr="00F018B9" w:rsidRDefault="00257E65" w:rsidP="002B4F84">
      <w:pPr>
        <w:tabs>
          <w:tab w:val="left" w:pos="7938"/>
        </w:tabs>
        <w:spacing w:line="276" w:lineRule="auto"/>
        <w:ind w:left="567" w:right="616"/>
        <w:jc w:val="both"/>
        <w:rPr>
          <w:rFonts w:ascii="Palatino Linotype" w:eastAsia="Palatino Linotype" w:hAnsi="Palatino Linotype" w:cs="Palatino Linotype"/>
          <w:b/>
          <w:i/>
          <w:sz w:val="22"/>
          <w:szCs w:val="22"/>
          <w:u w:val="single"/>
        </w:rPr>
      </w:pPr>
      <w:r w:rsidRPr="00F018B9">
        <w:rPr>
          <w:rFonts w:ascii="Palatino Linotype" w:eastAsia="Palatino Linotype" w:hAnsi="Palatino Linotype" w:cs="Palatino Linotype"/>
          <w:b/>
          <w:i/>
          <w:sz w:val="22"/>
          <w:szCs w:val="22"/>
          <w:u w:val="single"/>
        </w:rPr>
        <w:t xml:space="preserve">V. Contar con las estadísticas delictivas y efectuar la supervisión de las acciones de seguridad pública municipal; </w:t>
      </w:r>
    </w:p>
    <w:p w14:paraId="1DBE16BD" w14:textId="77777777" w:rsidR="00E52140" w:rsidRPr="00F018B9" w:rsidRDefault="00257E65" w:rsidP="002B4F84">
      <w:pPr>
        <w:tabs>
          <w:tab w:val="left" w:pos="7938"/>
        </w:tabs>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VI. Promover la capacitación técnica y práctica de los integrantes del cuerpo preventivo de seguridad pública municipal; </w:t>
      </w:r>
    </w:p>
    <w:p w14:paraId="207B015E" w14:textId="77777777" w:rsidR="00E52140" w:rsidRPr="00F018B9" w:rsidRDefault="00257E65" w:rsidP="002B4F84">
      <w:pPr>
        <w:tabs>
          <w:tab w:val="left" w:pos="7938"/>
        </w:tabs>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VII. Informar a las autoridades competentes sobre los movimientos de altas y bajas de los miembros del cuerpo preventivo de seguridad pública municipal, así como de sus vehículos, armamento, municiones y equipo; </w:t>
      </w:r>
    </w:p>
    <w:p w14:paraId="29F0292C" w14:textId="77777777" w:rsidR="00E52140" w:rsidRPr="00F018B9" w:rsidRDefault="00257E65" w:rsidP="002B4F84">
      <w:pPr>
        <w:tabs>
          <w:tab w:val="left" w:pos="7938"/>
        </w:tabs>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VIII. Denunciar oportunamente ante las autoridades competentes el extravío o robo de armamento a su cargo para los efectos legales correspondientes; </w:t>
      </w:r>
    </w:p>
    <w:p w14:paraId="7D685565" w14:textId="77777777" w:rsidR="00E52140" w:rsidRPr="00F018B9" w:rsidRDefault="00257E65" w:rsidP="00FF3C69">
      <w:pPr>
        <w:tabs>
          <w:tab w:val="left" w:pos="7938"/>
        </w:tabs>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IX. Proporcionar a la Secretaría los informes que le sean solicitados; </w:t>
      </w:r>
    </w:p>
    <w:p w14:paraId="26A110C9" w14:textId="77777777" w:rsidR="00E52140" w:rsidRPr="00F018B9" w:rsidRDefault="00257E65" w:rsidP="00FF3C69">
      <w:pPr>
        <w:tabs>
          <w:tab w:val="left" w:pos="7938"/>
        </w:tabs>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X. Auxiliar a las autoridades estatales cuando sea requerido para ello; y </w:t>
      </w:r>
    </w:p>
    <w:p w14:paraId="0C0DA3B3" w14:textId="77777777" w:rsidR="00E52140" w:rsidRPr="00F018B9" w:rsidRDefault="00257E65" w:rsidP="00FF3C69">
      <w:pPr>
        <w:tabs>
          <w:tab w:val="left" w:pos="7938"/>
        </w:tabs>
        <w:spacing w:line="276" w:lineRule="auto"/>
        <w:ind w:left="567" w:right="616"/>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i/>
          <w:sz w:val="22"/>
          <w:szCs w:val="22"/>
        </w:rPr>
        <w:t>XI. Las demás que les confieran otras leyes.</w:t>
      </w:r>
    </w:p>
    <w:p w14:paraId="024DB1BE" w14:textId="77777777" w:rsidR="00E52140" w:rsidRPr="00F018B9" w:rsidRDefault="00E52140">
      <w:pPr>
        <w:tabs>
          <w:tab w:val="left" w:pos="7938"/>
        </w:tabs>
        <w:spacing w:line="360" w:lineRule="auto"/>
        <w:jc w:val="center"/>
        <w:rPr>
          <w:rFonts w:ascii="Palatino Linotype" w:eastAsia="Palatino Linotype" w:hAnsi="Palatino Linotype" w:cs="Palatino Linotype"/>
          <w:b/>
          <w:sz w:val="22"/>
          <w:szCs w:val="22"/>
        </w:rPr>
      </w:pPr>
    </w:p>
    <w:p w14:paraId="79A883D6" w14:textId="77777777" w:rsidR="00E52140" w:rsidRPr="00F018B9" w:rsidRDefault="00257E65">
      <w:pPr>
        <w:tabs>
          <w:tab w:val="left" w:pos="7938"/>
        </w:tabs>
        <w:spacing w:line="360" w:lineRule="auto"/>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sz w:val="22"/>
          <w:szCs w:val="22"/>
        </w:rPr>
        <w:t>Por otra parte, los numerales 125, fracción VIII y 142 de la Ley Orgánica Municipal del Estado de México, señalan lo siguiente:</w:t>
      </w:r>
      <w:r w:rsidRPr="00F018B9">
        <w:rPr>
          <w:rFonts w:ascii="Palatino Linotype" w:eastAsia="Palatino Linotype" w:hAnsi="Palatino Linotype" w:cs="Palatino Linotype"/>
          <w:b/>
          <w:i/>
          <w:sz w:val="22"/>
          <w:szCs w:val="22"/>
        </w:rPr>
        <w:t xml:space="preserve"> </w:t>
      </w:r>
    </w:p>
    <w:p w14:paraId="50D6A354" w14:textId="77777777" w:rsidR="00E52140" w:rsidRPr="00F018B9" w:rsidRDefault="00E52140">
      <w:pPr>
        <w:tabs>
          <w:tab w:val="left" w:pos="7938"/>
        </w:tabs>
        <w:spacing w:line="360" w:lineRule="auto"/>
        <w:jc w:val="both"/>
        <w:rPr>
          <w:rFonts w:ascii="Palatino Linotype" w:eastAsia="Palatino Linotype" w:hAnsi="Palatino Linotype" w:cs="Palatino Linotype"/>
          <w:i/>
          <w:sz w:val="22"/>
          <w:szCs w:val="22"/>
        </w:rPr>
      </w:pPr>
    </w:p>
    <w:p w14:paraId="55449E5D"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 “</w:t>
      </w:r>
      <w:r w:rsidRPr="00F018B9">
        <w:rPr>
          <w:rFonts w:ascii="Palatino Linotype" w:eastAsia="Palatino Linotype" w:hAnsi="Palatino Linotype" w:cs="Palatino Linotype"/>
          <w:b/>
          <w:i/>
          <w:sz w:val="22"/>
          <w:szCs w:val="22"/>
        </w:rPr>
        <w:t>Artículo 125.-</w:t>
      </w:r>
      <w:r w:rsidRPr="00F018B9">
        <w:rPr>
          <w:rFonts w:ascii="Palatino Linotype" w:eastAsia="Palatino Linotype" w:hAnsi="Palatino Linotype" w:cs="Palatino Linotype"/>
          <w:i/>
          <w:sz w:val="22"/>
          <w:szCs w:val="22"/>
        </w:rPr>
        <w:t xml:space="preserve"> Los municipios tendrán a su cargo la prestación, explotación, administración y conservación de los servicios públicos municipales, considerándose enunciativa y no limitativamente, los siguientes:</w:t>
      </w:r>
    </w:p>
    <w:p w14:paraId="447C2F40"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6B2D7F71"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VIII. Seguridad pública y tránsito;</w:t>
      </w:r>
    </w:p>
    <w:p w14:paraId="4B7F000C"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623198B6"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Artículo 142.-</w:t>
      </w:r>
      <w:r w:rsidRPr="00F018B9">
        <w:rPr>
          <w:rFonts w:ascii="Palatino Linotype" w:eastAsia="Palatino Linotype" w:hAnsi="Palatino Linotype" w:cs="Palatino Linotype"/>
          <w:i/>
          <w:sz w:val="22"/>
          <w:szCs w:val="22"/>
        </w:rPr>
        <w:t xml:space="preserve"> Las funciones de seguridad pública del municipio en su respectivo ámbito de competencia, estarán a cargo de un </w:t>
      </w:r>
      <w:proofErr w:type="gramStart"/>
      <w:r w:rsidRPr="00F018B9">
        <w:rPr>
          <w:rFonts w:ascii="Palatino Linotype" w:eastAsia="Palatino Linotype" w:hAnsi="Palatino Linotype" w:cs="Palatino Linotype"/>
          <w:i/>
          <w:sz w:val="22"/>
          <w:szCs w:val="22"/>
        </w:rPr>
        <w:t>Director</w:t>
      </w:r>
      <w:proofErr w:type="gramEnd"/>
      <w:r w:rsidRPr="00F018B9">
        <w:rPr>
          <w:rFonts w:ascii="Palatino Linotype" w:eastAsia="Palatino Linotype" w:hAnsi="Palatino Linotype" w:cs="Palatino Linotype"/>
          <w:i/>
          <w:sz w:val="22"/>
          <w:szCs w:val="22"/>
        </w:rPr>
        <w:t xml:space="preserve"> de Seguridad Pública Municipal o su equivalente, el cual deberá ser nombrado en los términos y requisitos establecidos en la Ley de Seguridad del Estado de México.</w:t>
      </w:r>
    </w:p>
    <w:p w14:paraId="23BC5B7B" w14:textId="77777777" w:rsidR="00E52140" w:rsidRPr="00F018B9" w:rsidRDefault="00E52140"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p>
    <w:p w14:paraId="0C0E3D9A" w14:textId="77777777" w:rsidR="00E52140" w:rsidRPr="00F018B9" w:rsidRDefault="00257E65" w:rsidP="002B4F84">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i/>
          <w:sz w:val="22"/>
          <w:szCs w:val="22"/>
        </w:rPr>
        <w:lastRenderedPageBreak/>
        <w:t xml:space="preserve"> En cada municipio se deberán integrar cuerpos de seguridad pública, de bomberos y, en su caso, de tránsito, estos servidores públicos preferentemente serán vecinos del municipio, de los cuales el presidente municipal será el jefe inmediato” </w:t>
      </w:r>
      <w:r w:rsidRPr="00F018B9">
        <w:rPr>
          <w:rFonts w:ascii="Palatino Linotype" w:eastAsia="Palatino Linotype" w:hAnsi="Palatino Linotype" w:cs="Palatino Linotype"/>
          <w:b/>
          <w:i/>
          <w:sz w:val="22"/>
          <w:szCs w:val="22"/>
        </w:rPr>
        <w:t xml:space="preserve"> </w:t>
      </w:r>
    </w:p>
    <w:p w14:paraId="195DEE1A" w14:textId="77777777" w:rsidR="00E52140" w:rsidRPr="00F018B9" w:rsidRDefault="00E52140">
      <w:pPr>
        <w:pBdr>
          <w:top w:val="nil"/>
          <w:left w:val="nil"/>
          <w:bottom w:val="nil"/>
          <w:right w:val="nil"/>
          <w:between w:val="nil"/>
        </w:pBdr>
        <w:spacing w:line="360" w:lineRule="auto"/>
        <w:jc w:val="both"/>
        <w:rPr>
          <w:sz w:val="22"/>
          <w:szCs w:val="22"/>
        </w:rPr>
      </w:pPr>
    </w:p>
    <w:p w14:paraId="438414EA" w14:textId="77777777" w:rsidR="00E52140" w:rsidRPr="00F018B9" w:rsidRDefault="00257E6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Además, cabe aclarar que la Ley General del Sistema Nacional de Seguridad Pública, se creó desde el año 2009, como se advierte a continuación:</w:t>
      </w:r>
    </w:p>
    <w:p w14:paraId="3D233B10" w14:textId="77777777" w:rsidR="00E52140" w:rsidRPr="00F018B9" w:rsidRDefault="00E5214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B9D976D" w14:textId="77777777" w:rsidR="00E52140" w:rsidRPr="00F018B9" w:rsidRDefault="00257E65">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F018B9">
        <w:rPr>
          <w:noProof/>
          <w:sz w:val="22"/>
          <w:szCs w:val="22"/>
          <w:lang w:val="es-MX" w:eastAsia="es-MX"/>
        </w:rPr>
        <w:drawing>
          <wp:inline distT="0" distB="0" distL="0" distR="0" wp14:anchorId="6B7FD58F" wp14:editId="2230C377">
            <wp:extent cx="5441950" cy="1111250"/>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25910" t="18716" r="29734" b="60153"/>
                    <a:stretch>
                      <a:fillRect/>
                    </a:stretch>
                  </pic:blipFill>
                  <pic:spPr>
                    <a:xfrm>
                      <a:off x="0" y="0"/>
                      <a:ext cx="5441950" cy="1111250"/>
                    </a:xfrm>
                    <a:prstGeom prst="rect">
                      <a:avLst/>
                    </a:prstGeom>
                    <a:ln/>
                  </pic:spPr>
                </pic:pic>
              </a:graphicData>
            </a:graphic>
          </wp:inline>
        </w:drawing>
      </w:r>
    </w:p>
    <w:p w14:paraId="37C6F66F" w14:textId="77777777" w:rsidR="00E52140" w:rsidRPr="00F018B9" w:rsidRDefault="00E52140">
      <w:pPr>
        <w:spacing w:line="360" w:lineRule="auto"/>
        <w:ind w:right="51"/>
        <w:jc w:val="both"/>
        <w:rPr>
          <w:rFonts w:ascii="Palatino Linotype" w:eastAsia="Palatino Linotype" w:hAnsi="Palatino Linotype" w:cs="Palatino Linotype"/>
          <w:sz w:val="22"/>
          <w:szCs w:val="22"/>
        </w:rPr>
      </w:pPr>
    </w:p>
    <w:p w14:paraId="66E8BEE3" w14:textId="77777777" w:rsidR="00E52140" w:rsidRPr="00F018B9" w:rsidRDefault="00257E65">
      <w:pPr>
        <w:spacing w:line="360" w:lineRule="auto"/>
        <w:ind w:right="51"/>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Es decir, desde esa fecha se estableció en su artículo 9 fracción IV que los municipios deberían de contar con una base de datos criminalísticos, como se advierte: </w:t>
      </w:r>
    </w:p>
    <w:p w14:paraId="09EFFE02" w14:textId="77777777" w:rsidR="00E52140" w:rsidRPr="00F018B9" w:rsidRDefault="00E52140">
      <w:pPr>
        <w:spacing w:line="360" w:lineRule="auto"/>
        <w:ind w:left="567" w:right="51"/>
        <w:jc w:val="both"/>
        <w:rPr>
          <w:rFonts w:ascii="Palatino Linotype" w:eastAsia="Palatino Linotype" w:hAnsi="Palatino Linotype" w:cs="Palatino Linotype"/>
          <w:i/>
          <w:sz w:val="22"/>
          <w:szCs w:val="22"/>
        </w:rPr>
      </w:pPr>
    </w:p>
    <w:p w14:paraId="56F049A6" w14:textId="77777777" w:rsidR="00E52140" w:rsidRPr="00F018B9" w:rsidRDefault="00257E65" w:rsidP="002B4F84">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“Artículo 9. El presidente de la república, los gobernadores, el jefe de gobierno del Distrito Federal, los procuradores de Justicia y los secretarios de Seguridad Pública de la federación, los estados, el Distrito Federal y </w:t>
      </w:r>
      <w:r w:rsidRPr="00F018B9">
        <w:rPr>
          <w:rFonts w:ascii="Palatino Linotype" w:eastAsia="Palatino Linotype" w:hAnsi="Palatino Linotype" w:cs="Palatino Linotype"/>
          <w:b/>
          <w:i/>
          <w:sz w:val="22"/>
          <w:szCs w:val="22"/>
        </w:rPr>
        <w:t xml:space="preserve">los municipios, integrarán el Sistema Nacional de Seguridad Pública, para implantar, en los términos de esta ley y de </w:t>
      </w:r>
      <w:proofErr w:type="gramStart"/>
      <w:r w:rsidRPr="00F018B9">
        <w:rPr>
          <w:rFonts w:ascii="Palatino Linotype" w:eastAsia="Palatino Linotype" w:hAnsi="Palatino Linotype" w:cs="Palatino Linotype"/>
          <w:b/>
          <w:i/>
          <w:sz w:val="22"/>
          <w:szCs w:val="22"/>
        </w:rPr>
        <w:t>la leyes locales</w:t>
      </w:r>
      <w:proofErr w:type="gramEnd"/>
      <w:r w:rsidRPr="00F018B9">
        <w:rPr>
          <w:rFonts w:ascii="Palatino Linotype" w:eastAsia="Palatino Linotype" w:hAnsi="Palatino Linotype" w:cs="Palatino Linotype"/>
          <w:b/>
          <w:i/>
          <w:sz w:val="22"/>
          <w:szCs w:val="22"/>
        </w:rPr>
        <w:t>, los procesos para</w:t>
      </w:r>
      <w:r w:rsidRPr="00F018B9">
        <w:rPr>
          <w:rFonts w:ascii="Palatino Linotype" w:eastAsia="Palatino Linotype" w:hAnsi="Palatino Linotype" w:cs="Palatino Linotype"/>
          <w:i/>
          <w:sz w:val="22"/>
          <w:szCs w:val="22"/>
        </w:rPr>
        <w:t>:</w:t>
      </w:r>
    </w:p>
    <w:p w14:paraId="5B46449D" w14:textId="77777777" w:rsidR="00E52140" w:rsidRPr="00F018B9" w:rsidRDefault="00257E65" w:rsidP="002B4F84">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31C316AC" w14:textId="77777777" w:rsidR="00E52140" w:rsidRPr="00F018B9" w:rsidRDefault="00257E65" w:rsidP="002B4F84">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IV. El establecimiento de las bases de datos criminalísticos</w:t>
      </w:r>
      <w:r w:rsidRPr="00F018B9">
        <w:rPr>
          <w:rFonts w:ascii="Palatino Linotype" w:eastAsia="Palatino Linotype" w:hAnsi="Palatino Linotype" w:cs="Palatino Linotype"/>
          <w:i/>
          <w:sz w:val="22"/>
          <w:szCs w:val="22"/>
        </w:rPr>
        <w:t>, de personal y equipamiento para las instituciones</w:t>
      </w:r>
      <w:r w:rsidR="002B4F84" w:rsidRPr="00F018B9">
        <w:rPr>
          <w:rFonts w:ascii="Palatino Linotype" w:eastAsia="Palatino Linotype" w:hAnsi="Palatino Linotype" w:cs="Palatino Linotype"/>
          <w:i/>
          <w:sz w:val="22"/>
          <w:szCs w:val="22"/>
        </w:rPr>
        <w:t xml:space="preserve"> de seguridad pública;” </w:t>
      </w:r>
    </w:p>
    <w:p w14:paraId="2449A3F2" w14:textId="77777777" w:rsidR="00E52140" w:rsidRPr="00F018B9" w:rsidRDefault="00E5214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8233E20" w14:textId="77777777" w:rsidR="00E52140" w:rsidRPr="00F018B9" w:rsidRDefault="00257E6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De ahí que deba arribarse a la premisa de que la Ley General del Sistema Nacional de Seguridad Pública prevé un esquema de distribución de competencias entre la Federación, los Estados y los Municipios, a fin de que, estos últimos,</w:t>
      </w:r>
      <w:r w:rsidRPr="00F018B9">
        <w:rPr>
          <w:rFonts w:ascii="Palatino Linotype" w:eastAsia="Palatino Linotype" w:hAnsi="Palatino Linotype" w:cs="Palatino Linotype"/>
          <w:b/>
          <w:sz w:val="22"/>
          <w:szCs w:val="22"/>
          <w:u w:val="single"/>
        </w:rPr>
        <w:t xml:space="preserve"> realicen la integración y actualización de diversas Bases de Datos que integran información de incidencia delictiva</w:t>
      </w:r>
      <w:r w:rsidRPr="00F018B9">
        <w:rPr>
          <w:rFonts w:ascii="Palatino Linotype" w:eastAsia="Palatino Linotype" w:hAnsi="Palatino Linotype" w:cs="Palatino Linotype"/>
          <w:b/>
          <w:sz w:val="22"/>
          <w:szCs w:val="22"/>
        </w:rPr>
        <w:t xml:space="preserve">; </w:t>
      </w:r>
      <w:r w:rsidRPr="00F018B9">
        <w:rPr>
          <w:rFonts w:ascii="Palatino Linotype" w:eastAsia="Palatino Linotype" w:hAnsi="Palatino Linotype" w:cs="Palatino Linotype"/>
          <w:sz w:val="22"/>
          <w:szCs w:val="22"/>
        </w:rPr>
        <w:t xml:space="preserve">máxime que, desde la entrada en vigor de la Ley de Seguridad del Estado de </w:t>
      </w:r>
      <w:r w:rsidRPr="00F018B9">
        <w:rPr>
          <w:rFonts w:ascii="Palatino Linotype" w:eastAsia="Palatino Linotype" w:hAnsi="Palatino Linotype" w:cs="Palatino Linotype"/>
          <w:sz w:val="22"/>
          <w:szCs w:val="22"/>
        </w:rPr>
        <w:lastRenderedPageBreak/>
        <w:t xml:space="preserve">México </w:t>
      </w:r>
      <w:r w:rsidRPr="00F018B9">
        <w:rPr>
          <w:rFonts w:ascii="Palatino Linotype" w:eastAsia="Palatino Linotype" w:hAnsi="Palatino Linotype" w:cs="Palatino Linotype"/>
          <w:i/>
          <w:sz w:val="22"/>
          <w:szCs w:val="22"/>
        </w:rPr>
        <w:t xml:space="preserve">-el 20 de octubre de 2011- </w:t>
      </w:r>
      <w:r w:rsidRPr="00F018B9">
        <w:rPr>
          <w:rFonts w:ascii="Palatino Linotype" w:eastAsia="Palatino Linotype" w:hAnsi="Palatino Linotype" w:cs="Palatino Linotype"/>
          <w:sz w:val="22"/>
          <w:szCs w:val="22"/>
        </w:rPr>
        <w:t>se desprende la atribución expresa para que, el Director de Seguridad Pública Municipal,  entre otras cosas, genere estadística delictiva.</w:t>
      </w:r>
    </w:p>
    <w:p w14:paraId="3B1328D8" w14:textId="77777777" w:rsidR="00E52140" w:rsidRPr="00F018B9" w:rsidRDefault="00E5214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912AA6D" w14:textId="77777777" w:rsidR="00E52140" w:rsidRPr="00F018B9" w:rsidRDefault="00257E6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Así las cosas, de la información requerida estriban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 </w:t>
      </w:r>
    </w:p>
    <w:p w14:paraId="0C210E23" w14:textId="77777777" w:rsidR="00E52140" w:rsidRPr="00F018B9" w:rsidRDefault="00E52140">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p>
    <w:p w14:paraId="6B2815D3"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 </w:t>
      </w:r>
      <w:r w:rsidRPr="00F018B9">
        <w:rPr>
          <w:rFonts w:ascii="Palatino Linotype" w:eastAsia="Palatino Linotype" w:hAnsi="Palatino Linotype" w:cs="Palatino Linotype"/>
          <w:b/>
          <w:i/>
          <w:sz w:val="22"/>
          <w:szCs w:val="22"/>
        </w:rPr>
        <w:t>“Artículo 24.</w:t>
      </w:r>
      <w:r w:rsidRPr="00F018B9">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w:t>
      </w:r>
    </w:p>
    <w:p w14:paraId="7BDA39EF" w14:textId="77777777" w:rsidR="00E52140" w:rsidRPr="00F018B9" w:rsidRDefault="00257E65">
      <w:pPr>
        <w:spacing w:line="276" w:lineRule="auto"/>
        <w:ind w:left="567" w:right="616"/>
        <w:jc w:val="both"/>
        <w:rPr>
          <w:rFonts w:ascii="Palatino Linotype" w:eastAsia="Palatino Linotype" w:hAnsi="Palatino Linotype" w:cs="Palatino Linotype"/>
          <w:b/>
          <w:i/>
          <w:sz w:val="22"/>
          <w:szCs w:val="22"/>
          <w:u w:val="single"/>
        </w:rPr>
      </w:pPr>
      <w:r w:rsidRPr="00F018B9">
        <w:rPr>
          <w:rFonts w:ascii="Palatino Linotype" w:eastAsia="Palatino Linotype" w:hAnsi="Palatino Linotype" w:cs="Palatino Linotype"/>
          <w:b/>
          <w:i/>
          <w:sz w:val="22"/>
          <w:szCs w:val="22"/>
          <w:u w:val="single"/>
        </w:rPr>
        <w:t>XII. Publicar y mantener actualizada la información relativa a las obligaciones generales de transparencia previstas en la presente Ley o determinadas así por el Instituto, y en general aquella que sea de interés público;</w:t>
      </w:r>
    </w:p>
    <w:p w14:paraId="7DED7072"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Artículo 92.</w:t>
      </w:r>
      <w:r w:rsidRPr="00F018B9">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8FFB18A"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244AB2CE" w14:textId="77777777" w:rsidR="00E52140" w:rsidRPr="00F018B9" w:rsidRDefault="00257E65">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XXXIV. Las estadísticas que generen en cumplimiento de sus facultades, competencias o funciones con la mayor desagregación posible…”</w:t>
      </w:r>
      <w:r w:rsidR="00F45C86" w:rsidRPr="00F018B9">
        <w:rPr>
          <w:rFonts w:ascii="Palatino Linotype" w:eastAsia="Palatino Linotype" w:hAnsi="Palatino Linotype" w:cs="Palatino Linotype"/>
          <w:i/>
          <w:sz w:val="22"/>
          <w:szCs w:val="22"/>
        </w:rPr>
        <w:t xml:space="preserve"> </w:t>
      </w:r>
    </w:p>
    <w:p w14:paraId="60BA611A" w14:textId="77777777" w:rsidR="00E52140" w:rsidRPr="00F018B9" w:rsidRDefault="00E5214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92BFB3C" w14:textId="77777777" w:rsidR="00E52140" w:rsidRPr="00F018B9" w:rsidRDefault="00257E6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De forma complementaria, resulta de nuestro particular interés el criterio </w:t>
      </w:r>
      <w:r w:rsidRPr="00F018B9">
        <w:rPr>
          <w:rFonts w:ascii="Palatino Linotype" w:eastAsia="Palatino Linotype" w:hAnsi="Palatino Linotype" w:cs="Palatino Linotype"/>
          <w:b/>
          <w:sz w:val="22"/>
          <w:szCs w:val="22"/>
        </w:rPr>
        <w:t xml:space="preserve">11/09 </w:t>
      </w:r>
      <w:r w:rsidRPr="00F018B9">
        <w:rPr>
          <w:rFonts w:ascii="Palatino Linotype" w:eastAsia="Palatino Linotype" w:hAnsi="Palatino Linotype" w:cs="Palatino Linotype"/>
          <w:sz w:val="22"/>
          <w:szCs w:val="22"/>
        </w:rPr>
        <w:t xml:space="preserve">emitido por el hoy Instituto Nacional de Transparencia, Acceso a la Información y Protección de Datos Personales, que a la letra dispone lo siguiente: </w:t>
      </w:r>
    </w:p>
    <w:p w14:paraId="57521000" w14:textId="77777777" w:rsidR="00E52140" w:rsidRPr="00F018B9" w:rsidRDefault="00E52140">
      <w:pPr>
        <w:pBdr>
          <w:top w:val="nil"/>
          <w:left w:val="nil"/>
          <w:bottom w:val="nil"/>
          <w:right w:val="nil"/>
          <w:between w:val="nil"/>
        </w:pBdr>
        <w:spacing w:line="276" w:lineRule="auto"/>
        <w:ind w:left="567" w:right="616"/>
        <w:jc w:val="both"/>
        <w:rPr>
          <w:rFonts w:ascii="Palatino Linotype" w:eastAsia="Palatino Linotype" w:hAnsi="Palatino Linotype" w:cs="Palatino Linotype"/>
          <w:sz w:val="22"/>
          <w:szCs w:val="22"/>
        </w:rPr>
      </w:pPr>
    </w:p>
    <w:p w14:paraId="023CBCBA" w14:textId="77777777" w:rsidR="00E52140" w:rsidRPr="00F018B9" w:rsidRDefault="00257E65">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LA INFORMACIÓN ESTADÍSTICA ES DE NATURALEZA PÚBLICA</w:t>
      </w:r>
      <w:r w:rsidRPr="00F018B9">
        <w:rPr>
          <w:rFonts w:ascii="Palatino Linotype" w:eastAsia="Palatino Linotype" w:hAnsi="Palatino Linotype" w:cs="Palatino Linotype"/>
          <w:i/>
          <w:sz w:val="22"/>
          <w:szCs w:val="22"/>
        </w:rPr>
        <w:t>,</w:t>
      </w:r>
      <w:r w:rsidRPr="00F018B9">
        <w:rPr>
          <w:rFonts w:ascii="Palatino Linotype" w:eastAsia="Palatino Linotype" w:hAnsi="Palatino Linotype" w:cs="Palatino Linotype"/>
          <w:b/>
          <w:i/>
          <w:sz w:val="22"/>
          <w:szCs w:val="22"/>
        </w:rPr>
        <w:t xml:space="preserve"> INDEPENDIENTEMENTE DE LA MATERIA CON </w:t>
      </w:r>
      <w:proofErr w:type="gramStart"/>
      <w:r w:rsidRPr="00F018B9">
        <w:rPr>
          <w:rFonts w:ascii="Palatino Linotype" w:eastAsia="Palatino Linotype" w:hAnsi="Palatino Linotype" w:cs="Palatino Linotype"/>
          <w:b/>
          <w:i/>
          <w:sz w:val="22"/>
          <w:szCs w:val="22"/>
        </w:rPr>
        <w:t>LA  QUE</w:t>
      </w:r>
      <w:proofErr w:type="gramEnd"/>
      <w:r w:rsidRPr="00F018B9">
        <w:rPr>
          <w:rFonts w:ascii="Palatino Linotype" w:eastAsia="Palatino Linotype" w:hAnsi="Palatino Linotype" w:cs="Palatino Linotype"/>
          <w:b/>
          <w:i/>
          <w:sz w:val="22"/>
          <w:szCs w:val="22"/>
        </w:rPr>
        <w:t xml:space="preserve">  SE ENCUENTRE  VINCULADA. </w:t>
      </w:r>
      <w:r w:rsidRPr="00F018B9">
        <w:rPr>
          <w:rFonts w:ascii="Palatino Linotype" w:eastAsia="Palatino Linotype" w:hAnsi="Palatino Linotype" w:cs="Palatino Linotype"/>
          <w:i/>
          <w:sz w:val="22"/>
          <w:szCs w:val="22"/>
        </w:rPr>
        <w:t xml:space="preserve">Considerando que la información   estadística   es   el   producto   de   </w:t>
      </w:r>
      <w:r w:rsidRPr="00F018B9">
        <w:rPr>
          <w:rFonts w:ascii="Palatino Linotype" w:eastAsia="Palatino Linotype" w:hAnsi="Palatino Linotype" w:cs="Palatino Linotype"/>
          <w:i/>
          <w:sz w:val="22"/>
          <w:szCs w:val="22"/>
        </w:rPr>
        <w:lastRenderedPageBreak/>
        <w:t>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6F20CE2F" w14:textId="77777777" w:rsidR="00E52140" w:rsidRPr="00F018B9" w:rsidRDefault="00E5214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892DE21"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Así las cosas, se atrae al estudio los Lineamientos para el Llenado, Entrega, Recepción, Registro, Resguardo y Consulta del Informe Policial Homologado; (consultado en </w:t>
      </w:r>
      <w:hyperlink r:id="rId11">
        <w:r w:rsidRPr="00F018B9">
          <w:rPr>
            <w:rFonts w:ascii="Palatino Linotype" w:eastAsia="Palatino Linotype" w:hAnsi="Palatino Linotype" w:cs="Palatino Linotype"/>
            <w:sz w:val="22"/>
            <w:szCs w:val="22"/>
            <w:u w:val="single"/>
          </w:rPr>
          <w:t>https://www.dof.gob.mx/nota_detalle.php?codigo=5587157&amp;fecha=21/02/2020</w:t>
        </w:r>
      </w:hyperlink>
      <w:r w:rsidRPr="00F018B9">
        <w:rPr>
          <w:rFonts w:ascii="Palatino Linotype" w:eastAsia="Palatino Linotype" w:hAnsi="Palatino Linotype" w:cs="Palatino Linotype"/>
          <w:sz w:val="22"/>
          <w:szCs w:val="22"/>
        </w:rPr>
        <w:t>) y de los cuales, se inserta lo siguiente:</w:t>
      </w:r>
    </w:p>
    <w:p w14:paraId="15608EE7" w14:textId="77777777" w:rsidR="00E52140" w:rsidRPr="00F018B9" w:rsidRDefault="00E52140">
      <w:pPr>
        <w:spacing w:line="360" w:lineRule="auto"/>
        <w:ind w:right="539"/>
        <w:rPr>
          <w:rFonts w:ascii="Palatino Linotype" w:eastAsia="Palatino Linotype" w:hAnsi="Palatino Linotype" w:cs="Palatino Linotype"/>
          <w:sz w:val="22"/>
          <w:szCs w:val="22"/>
        </w:rPr>
      </w:pPr>
    </w:p>
    <w:p w14:paraId="3456F183" w14:textId="77777777" w:rsidR="00E52140" w:rsidRPr="00F018B9" w:rsidRDefault="00257E65">
      <w:pPr>
        <w:spacing w:line="276" w:lineRule="auto"/>
        <w:ind w:left="567" w:right="616"/>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PRIMERO. OBJETO Y ÁMBITO DE APLICACIÓN.</w:t>
      </w:r>
    </w:p>
    <w:p w14:paraId="067BEDE8" w14:textId="77777777" w:rsidR="00E52140" w:rsidRPr="00F018B9" w:rsidRDefault="00E52140">
      <w:pPr>
        <w:spacing w:line="276" w:lineRule="auto"/>
        <w:ind w:left="567" w:right="616"/>
        <w:jc w:val="both"/>
        <w:rPr>
          <w:rFonts w:ascii="Palatino Linotype" w:eastAsia="Palatino Linotype" w:hAnsi="Palatino Linotype" w:cs="Palatino Linotype"/>
          <w:i/>
          <w:sz w:val="22"/>
          <w:szCs w:val="22"/>
        </w:rPr>
      </w:pPr>
    </w:p>
    <w:p w14:paraId="5B62A36A"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El Informe Policial Homologado es el medio a través del cual </w:t>
      </w:r>
      <w:r w:rsidRPr="00F018B9">
        <w:rPr>
          <w:rFonts w:ascii="Palatino Linotype" w:eastAsia="Palatino Linotype" w:hAnsi="Palatino Linotype" w:cs="Palatino Linotype"/>
          <w:b/>
          <w:i/>
          <w:sz w:val="22"/>
          <w:szCs w:val="22"/>
        </w:rPr>
        <w:t>los integrantes de las instituciones policiales documentan la información relacionada con las puestas a disposición de personas y/o de objetos derivados de su intervención</w:t>
      </w:r>
      <w:r w:rsidRPr="00F018B9">
        <w:rPr>
          <w:rFonts w:ascii="Palatino Linotype" w:eastAsia="Palatino Linotype" w:hAnsi="Palatino Linotype" w:cs="Palatino Linotype"/>
          <w:i/>
          <w:sz w:val="22"/>
          <w:szCs w:val="22"/>
        </w:rPr>
        <w:t>, a las autoridades competentes.</w:t>
      </w:r>
    </w:p>
    <w:p w14:paraId="7223F3F2" w14:textId="77777777" w:rsidR="00E52140" w:rsidRPr="00F018B9" w:rsidRDefault="00E52140">
      <w:pPr>
        <w:spacing w:line="276" w:lineRule="auto"/>
        <w:ind w:left="567" w:right="616"/>
        <w:jc w:val="both"/>
        <w:rPr>
          <w:rFonts w:ascii="Palatino Linotype" w:eastAsia="Palatino Linotype" w:hAnsi="Palatino Linotype" w:cs="Palatino Linotype"/>
          <w:i/>
          <w:sz w:val="22"/>
          <w:szCs w:val="22"/>
        </w:rPr>
      </w:pPr>
    </w:p>
    <w:p w14:paraId="68526DF8"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El Informe Policial Homologado tiene como objeto </w:t>
      </w:r>
      <w:proofErr w:type="spellStart"/>
      <w:r w:rsidRPr="00F018B9">
        <w:rPr>
          <w:rFonts w:ascii="Palatino Linotype" w:eastAsia="Palatino Linotype" w:hAnsi="Palatino Linotype" w:cs="Palatino Linotype"/>
          <w:i/>
          <w:sz w:val="22"/>
          <w:szCs w:val="22"/>
        </w:rPr>
        <w:t>eficientar</w:t>
      </w:r>
      <w:proofErr w:type="spellEnd"/>
      <w:r w:rsidRPr="00F018B9">
        <w:rPr>
          <w:rFonts w:ascii="Palatino Linotype" w:eastAsia="Palatino Linotype" w:hAnsi="Palatino Linotype" w:cs="Palatino Linotype"/>
          <w:i/>
          <w:sz w:val="22"/>
          <w:szCs w:val="22"/>
        </w:rPr>
        <w:t xml:space="preserve"> las puestas a disposición, garantizar el debido proceso, y fomentar el uso de la información para acciones de inteligencia.</w:t>
      </w:r>
    </w:p>
    <w:p w14:paraId="3D51A207" w14:textId="77777777" w:rsidR="00E52140" w:rsidRPr="00F018B9" w:rsidRDefault="00E52140">
      <w:pPr>
        <w:spacing w:line="276" w:lineRule="auto"/>
        <w:ind w:left="567" w:right="616"/>
        <w:jc w:val="both"/>
        <w:rPr>
          <w:rFonts w:ascii="Palatino Linotype" w:eastAsia="Palatino Linotype" w:hAnsi="Palatino Linotype" w:cs="Palatino Linotype"/>
          <w:i/>
          <w:sz w:val="22"/>
          <w:szCs w:val="22"/>
        </w:rPr>
      </w:pPr>
    </w:p>
    <w:p w14:paraId="7FC1C5B3"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Los presentes Lineamientos tienen como objeto señalar los criterios respecto a lo siguiente:</w:t>
      </w:r>
    </w:p>
    <w:p w14:paraId="47CA5817"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I a V …</w:t>
      </w:r>
    </w:p>
    <w:p w14:paraId="38A25222"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VI.   Resguardo de la base de datos del IPH en el Sistema Nacional de Información en Seguridad Pública;</w:t>
      </w:r>
    </w:p>
    <w:p w14:paraId="4635ABC8"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lastRenderedPageBreak/>
        <w:t>VII a IX…</w:t>
      </w:r>
    </w:p>
    <w:p w14:paraId="140BF1CC" w14:textId="77777777" w:rsidR="00E52140" w:rsidRPr="00F018B9" w:rsidRDefault="00E52140">
      <w:pPr>
        <w:spacing w:line="276" w:lineRule="auto"/>
        <w:ind w:left="567" w:right="616"/>
        <w:jc w:val="both"/>
        <w:rPr>
          <w:rFonts w:ascii="Palatino Linotype" w:eastAsia="Palatino Linotype" w:hAnsi="Palatino Linotype" w:cs="Palatino Linotype"/>
          <w:b/>
          <w:i/>
          <w:sz w:val="22"/>
          <w:szCs w:val="22"/>
        </w:rPr>
      </w:pPr>
    </w:p>
    <w:p w14:paraId="2947E64B" w14:textId="77777777" w:rsidR="00E52140" w:rsidRPr="00F018B9" w:rsidRDefault="00257E65">
      <w:pPr>
        <w:spacing w:line="276" w:lineRule="auto"/>
        <w:ind w:left="567" w:right="616"/>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SEGUNDO. GLOSARIO DE TÉRMINOS.</w:t>
      </w:r>
    </w:p>
    <w:p w14:paraId="465A9427" w14:textId="77777777" w:rsidR="00E52140" w:rsidRPr="00F018B9" w:rsidRDefault="00E52140">
      <w:pPr>
        <w:spacing w:line="276" w:lineRule="auto"/>
        <w:ind w:left="567" w:right="616"/>
        <w:jc w:val="both"/>
        <w:rPr>
          <w:rFonts w:ascii="Palatino Linotype" w:eastAsia="Palatino Linotype" w:hAnsi="Palatino Linotype" w:cs="Palatino Linotype"/>
          <w:b/>
          <w:i/>
          <w:sz w:val="22"/>
          <w:szCs w:val="22"/>
        </w:rPr>
      </w:pPr>
    </w:p>
    <w:p w14:paraId="1BF26BE5"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I a IX…</w:t>
      </w:r>
    </w:p>
    <w:p w14:paraId="3E21EDDC"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X. IPH: El Informe Policial Homologado de hechos probablemente delictivos o de infracciones administrativas, mismo que puede ser en versión impresa o electrónica.</w:t>
      </w:r>
    </w:p>
    <w:p w14:paraId="36AED735" w14:textId="77777777" w:rsidR="00E52140" w:rsidRPr="00F018B9" w:rsidRDefault="00E52140">
      <w:pPr>
        <w:spacing w:line="276" w:lineRule="auto"/>
        <w:ind w:left="567" w:right="616"/>
        <w:jc w:val="both"/>
        <w:rPr>
          <w:rFonts w:ascii="Palatino Linotype" w:eastAsia="Palatino Linotype" w:hAnsi="Palatino Linotype" w:cs="Palatino Linotype"/>
          <w:i/>
          <w:sz w:val="22"/>
          <w:szCs w:val="22"/>
        </w:rPr>
      </w:pPr>
    </w:p>
    <w:p w14:paraId="6C82CE43" w14:textId="77777777" w:rsidR="00E52140" w:rsidRPr="00F018B9" w:rsidRDefault="00257E65">
      <w:pPr>
        <w:spacing w:line="276" w:lineRule="auto"/>
        <w:ind w:left="567" w:right="616"/>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DÉCIMO TERCERO. ENTREGA Y RECEPCIÓN DEL IPH.</w:t>
      </w:r>
    </w:p>
    <w:p w14:paraId="712FE183" w14:textId="77777777" w:rsidR="00E52140" w:rsidRPr="00F018B9" w:rsidRDefault="00E52140">
      <w:pPr>
        <w:spacing w:line="276" w:lineRule="auto"/>
        <w:ind w:left="567" w:right="616"/>
        <w:jc w:val="both"/>
        <w:rPr>
          <w:rFonts w:ascii="Palatino Linotype" w:eastAsia="Palatino Linotype" w:hAnsi="Palatino Linotype" w:cs="Palatino Linotype"/>
          <w:i/>
          <w:sz w:val="22"/>
          <w:szCs w:val="22"/>
        </w:rPr>
      </w:pPr>
    </w:p>
    <w:p w14:paraId="54EB647C"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Los integrantes de las instituciones policiales de los tres órdenes de gobierno que realicen el llenado del IPH, </w:t>
      </w:r>
      <w:r w:rsidRPr="00F018B9">
        <w:rPr>
          <w:rFonts w:ascii="Palatino Linotype" w:eastAsia="Palatino Linotype" w:hAnsi="Palatino Linotype" w:cs="Palatino Linotype"/>
          <w:b/>
          <w:i/>
          <w:sz w:val="22"/>
          <w:szCs w:val="22"/>
        </w:rPr>
        <w:t>deberán entregarlo junto con las personas detenidas y/o arrestadas y/o los objetos asegurados a la autoridad competente</w:t>
      </w:r>
      <w:r w:rsidRPr="00F018B9">
        <w:rPr>
          <w:rFonts w:ascii="Palatino Linotype" w:eastAsia="Palatino Linotype" w:hAnsi="Palatino Linotype" w:cs="Palatino Linotype"/>
          <w:i/>
          <w:sz w:val="22"/>
          <w:szCs w:val="22"/>
        </w:rPr>
        <w:t>, según se trate de un hecho probablemente delictivo o una infracción administrativa.</w:t>
      </w:r>
    </w:p>
    <w:p w14:paraId="657AD9AA" w14:textId="77777777" w:rsidR="00E52140" w:rsidRPr="00F018B9" w:rsidRDefault="00257E65">
      <w:pPr>
        <w:spacing w:line="276" w:lineRule="auto"/>
        <w:ind w:left="567" w:right="616"/>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La autoridad competente estará obligada a recibir el IPH junto con las personas detenidas y/o arrestadas y/o los objetos asegurados, en un término máximo de dos horas contadas a partir del arribo a sus oficinas de las instituciones policiales que realizan la puesta a disposición.</w:t>
      </w:r>
    </w:p>
    <w:p w14:paraId="34FD28D3" w14:textId="77777777" w:rsidR="00E52140" w:rsidRPr="00F018B9" w:rsidRDefault="00E52140">
      <w:pPr>
        <w:spacing w:line="276" w:lineRule="auto"/>
        <w:ind w:left="567" w:right="616"/>
        <w:jc w:val="both"/>
        <w:rPr>
          <w:rFonts w:ascii="Palatino Linotype" w:eastAsia="Palatino Linotype" w:hAnsi="Palatino Linotype" w:cs="Palatino Linotype"/>
          <w:b/>
          <w:i/>
          <w:sz w:val="22"/>
          <w:szCs w:val="22"/>
        </w:rPr>
      </w:pPr>
    </w:p>
    <w:p w14:paraId="6F13E6DD" w14:textId="77777777" w:rsidR="00E52140" w:rsidRPr="00F018B9" w:rsidRDefault="00257E65">
      <w:pPr>
        <w:spacing w:before="120" w:after="120" w:line="276" w:lineRule="auto"/>
        <w:ind w:left="567" w:right="616"/>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DÉCIMO CUARTO. REGISTRO DE LA INFORMACIÓN EN LA BASE DE DATOS DEL IPH.</w:t>
      </w:r>
    </w:p>
    <w:p w14:paraId="698C9FAC" w14:textId="77777777" w:rsidR="00E52140" w:rsidRPr="00F018B9" w:rsidRDefault="00257E65">
      <w:pPr>
        <w:spacing w:before="120" w:after="120"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El registro de la información en la base de datos se llevará a cabo conforme a lo siguiente:</w:t>
      </w:r>
    </w:p>
    <w:p w14:paraId="52D67F32" w14:textId="77777777" w:rsidR="00E52140" w:rsidRPr="00F018B9" w:rsidRDefault="00257E65">
      <w:pPr>
        <w:numPr>
          <w:ilvl w:val="0"/>
          <w:numId w:val="7"/>
        </w:numPr>
        <w:pBdr>
          <w:top w:val="nil"/>
          <w:left w:val="nil"/>
          <w:bottom w:val="nil"/>
          <w:right w:val="nil"/>
          <w:between w:val="nil"/>
        </w:pBdr>
        <w:tabs>
          <w:tab w:val="left" w:pos="1418"/>
        </w:tabs>
        <w:spacing w:before="120" w:after="120" w:line="276" w:lineRule="auto"/>
        <w:ind w:left="567" w:right="616" w:firstLine="0"/>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La captura y registro de la información suministrada a la base de datos son obligatorios y estarán a cargo de las instituciones policiales de los tres órdenes de gobierno</w:t>
      </w:r>
      <w:r w:rsidRPr="00F018B9">
        <w:rPr>
          <w:rFonts w:ascii="Palatino Linotype" w:eastAsia="Palatino Linotype" w:hAnsi="Palatino Linotype" w:cs="Palatino Linotype"/>
          <w:i/>
          <w:sz w:val="22"/>
          <w:szCs w:val="22"/>
        </w:rPr>
        <w:t>;</w:t>
      </w:r>
    </w:p>
    <w:p w14:paraId="09DA88B8" w14:textId="77777777" w:rsidR="00E52140" w:rsidRPr="00F018B9" w:rsidRDefault="00257E65">
      <w:pPr>
        <w:tabs>
          <w:tab w:val="left" w:pos="1418"/>
        </w:tabs>
        <w:spacing w:before="120" w:after="120"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II.</w:t>
      </w:r>
      <w:r w:rsidRPr="00F018B9">
        <w:rPr>
          <w:rFonts w:ascii="Palatino Linotype" w:eastAsia="Palatino Linotype" w:hAnsi="Palatino Linotype" w:cs="Palatino Linotype"/>
          <w:i/>
          <w:sz w:val="22"/>
          <w:szCs w:val="22"/>
        </w:rPr>
        <w:t xml:space="preserve"> El suministro de la información se realizará con apego a los datos contenidos en el IPH;</w:t>
      </w:r>
    </w:p>
    <w:p w14:paraId="1FBBAF5F" w14:textId="77777777" w:rsidR="00E52140" w:rsidRPr="00F018B9" w:rsidRDefault="00257E65">
      <w:pPr>
        <w:tabs>
          <w:tab w:val="left" w:pos="1418"/>
        </w:tabs>
        <w:spacing w:before="120" w:after="120"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III</w:t>
      </w:r>
      <w:r w:rsidRPr="00F018B9">
        <w:rPr>
          <w:rFonts w:ascii="Palatino Linotype" w:eastAsia="Palatino Linotype" w:hAnsi="Palatino Linotype" w:cs="Palatino Linotype"/>
          <w:i/>
          <w:sz w:val="22"/>
          <w:szCs w:val="22"/>
        </w:rPr>
        <w:t>. El registro de los datos contenidos en el IPH y su digitalización se harán de manera inmediata, sin que exceda de un término máximo de veinticuatro horas contadas a partir de la hora de recepción por parte de la autoridad competente, y</w:t>
      </w:r>
    </w:p>
    <w:p w14:paraId="7E438FA6" w14:textId="77777777" w:rsidR="00E52140" w:rsidRPr="00F018B9" w:rsidRDefault="00257E65">
      <w:pPr>
        <w:tabs>
          <w:tab w:val="left" w:pos="1418"/>
        </w:tabs>
        <w:spacing w:before="120" w:after="120"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lastRenderedPageBreak/>
        <w:t xml:space="preserve">IV. </w:t>
      </w:r>
      <w:r w:rsidRPr="00F018B9">
        <w:rPr>
          <w:rFonts w:ascii="Palatino Linotype" w:eastAsia="Palatino Linotype" w:hAnsi="Palatino Linotype" w:cs="Palatino Linotype"/>
          <w:i/>
          <w:sz w:val="22"/>
          <w:szCs w:val="22"/>
        </w:rPr>
        <w:t>La Secretaría garantizará la operación, disponibilidad, interconexión y mantenimiento de los componentes tecnológicos que soporten la base de datos y sistemas informáticos del IPH.”</w:t>
      </w:r>
    </w:p>
    <w:p w14:paraId="00EABFBB" w14:textId="77777777" w:rsidR="00E52140" w:rsidRPr="00F018B9" w:rsidRDefault="00E52140">
      <w:pPr>
        <w:spacing w:line="276" w:lineRule="auto"/>
        <w:ind w:right="616"/>
        <w:jc w:val="both"/>
        <w:rPr>
          <w:rFonts w:ascii="Palatino Linotype" w:eastAsia="Palatino Linotype" w:hAnsi="Palatino Linotype" w:cs="Palatino Linotype"/>
          <w:b/>
          <w:i/>
          <w:sz w:val="22"/>
          <w:szCs w:val="22"/>
        </w:rPr>
      </w:pPr>
    </w:p>
    <w:p w14:paraId="48CA161D" w14:textId="77777777" w:rsidR="00E52140" w:rsidRPr="00F018B9" w:rsidRDefault="00257E65">
      <w:pPr>
        <w:spacing w:line="360" w:lineRule="auto"/>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sz w:val="22"/>
          <w:szCs w:val="22"/>
        </w:rPr>
        <w:t xml:space="preserve">De lo anterior, se deduce que del informe policial homologado, tiene por objeto que las Instituciones policiales documenten la información relacionada con las puestas a disposición de personas y/u objetos derivados de su intervención, para con ello, deben hacer más eficiente el debido proceso y fomentar el uso de la información para acciones de inteligencia; </w:t>
      </w:r>
      <w:r w:rsidRPr="00F018B9">
        <w:rPr>
          <w:rFonts w:ascii="Palatino Linotype" w:eastAsia="Palatino Linotype" w:hAnsi="Palatino Linotype" w:cs="Palatino Linotype"/>
          <w:b/>
          <w:sz w:val="22"/>
          <w:szCs w:val="22"/>
        </w:rPr>
        <w:t xml:space="preserve">por lo tanto, dicho informe únicamente es entregado junto con la persona detenida o bien, con los objetos que fueron asegurados en el hecho y/o acto probablemente constitutivo de delito. </w:t>
      </w:r>
    </w:p>
    <w:p w14:paraId="0BBF44AF" w14:textId="77777777" w:rsidR="00E52140" w:rsidRPr="00F018B9" w:rsidRDefault="00E52140">
      <w:pPr>
        <w:spacing w:line="360" w:lineRule="auto"/>
        <w:jc w:val="both"/>
        <w:rPr>
          <w:rFonts w:ascii="Palatino Linotype" w:eastAsia="Palatino Linotype" w:hAnsi="Palatino Linotype" w:cs="Palatino Linotype"/>
          <w:b/>
          <w:sz w:val="22"/>
          <w:szCs w:val="22"/>
        </w:rPr>
      </w:pPr>
    </w:p>
    <w:p w14:paraId="43BAACF7"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Es importante dejar de lado que no se están solicitando estos documentos, sino información estadística únicamente.</w:t>
      </w:r>
    </w:p>
    <w:p w14:paraId="6B8A4CD4"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33B25DB3"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En este orden de ideas, es evidente que el Informe Policial Homologado se entrega en el momento que un elemento policial pone a disposición a una persona u objetos recabados del lugar en el que ocurrieron los hechos delictivos y/o faltas administrativas; por lo tanto, </w:t>
      </w:r>
      <w:r w:rsidRPr="00F018B9">
        <w:rPr>
          <w:rFonts w:ascii="Palatino Linotype" w:eastAsia="Palatino Linotype" w:hAnsi="Palatino Linotype" w:cs="Palatino Linotype"/>
          <w:b/>
          <w:sz w:val="22"/>
          <w:szCs w:val="22"/>
        </w:rPr>
        <w:t>es claro que no en todos los casos en que se conoce de una conducta delictiva y se inicia una carpeta de investigación, o se agrega un informe policial homologado</w:t>
      </w:r>
      <w:r w:rsidRPr="00F018B9">
        <w:rPr>
          <w:rFonts w:ascii="Palatino Linotype" w:eastAsia="Palatino Linotype" w:hAnsi="Palatino Linotype" w:cs="Palatino Linotype"/>
          <w:sz w:val="22"/>
          <w:szCs w:val="22"/>
        </w:rPr>
        <w:t xml:space="preserve">, pues es evidente que existen diversos tipos de delitos que se pueden configurar sin que se genere el informe en comento, tal como de manera enunciativa más no limitativa, es el caso de la </w:t>
      </w:r>
      <w:r w:rsidRPr="00F018B9">
        <w:rPr>
          <w:rFonts w:ascii="Palatino Linotype" w:eastAsia="Palatino Linotype" w:hAnsi="Palatino Linotype" w:cs="Palatino Linotype"/>
          <w:b/>
          <w:sz w:val="22"/>
          <w:szCs w:val="22"/>
        </w:rPr>
        <w:t>extorsión</w:t>
      </w:r>
      <w:r w:rsidRPr="00F018B9">
        <w:rPr>
          <w:rFonts w:ascii="Palatino Linotype" w:eastAsia="Palatino Linotype" w:hAnsi="Palatino Linotype" w:cs="Palatino Linotype"/>
          <w:sz w:val="22"/>
          <w:szCs w:val="22"/>
        </w:rPr>
        <w:t xml:space="preserve">, ya que, a través de la comunicación vía celular, los delincuentes plantean supuestos escenarios que incluyen situaciones de riesgo o peligro para la posible víctima y/o familiares, tales como amenaza de daño físico o patrimonial, secuestros, detenciones de familiares a causa de un delito, así como actividades de organizaciones delictivas que </w:t>
      </w:r>
      <w:r w:rsidRPr="00F018B9">
        <w:rPr>
          <w:rFonts w:ascii="Palatino Linotype" w:eastAsia="Palatino Linotype" w:hAnsi="Palatino Linotype" w:cs="Palatino Linotype"/>
          <w:sz w:val="22"/>
          <w:szCs w:val="22"/>
        </w:rPr>
        <w:lastRenderedPageBreak/>
        <w:t>“vendían” seguridad, entre otras, esto, con la finalidad de obtener una cifra económica a cambio de la solución del conflicto.</w:t>
      </w:r>
    </w:p>
    <w:p w14:paraId="5CC15918"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0083C8FC"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De lo anterior, al momento de interponer la denuncia correspondiente, es claro que no intervienen elementos policiales que puedan generar el informe policial homologado, toda vez que difícilmente se pone a una persona a disposición o bien, se presentan elementos recabados en el acto, ya que, </w:t>
      </w:r>
      <w:r w:rsidRPr="00F018B9">
        <w:rPr>
          <w:rFonts w:ascii="Palatino Linotype" w:eastAsia="Palatino Linotype" w:hAnsi="Palatino Linotype" w:cs="Palatino Linotype"/>
          <w:b/>
          <w:sz w:val="22"/>
          <w:szCs w:val="22"/>
        </w:rPr>
        <w:t>es tema de conocimiento público, que muchas de esas llamadas provienen de centros penitenciarios establecidos en diversas Entidades Federativas,</w:t>
      </w:r>
      <w:r w:rsidRPr="00F018B9">
        <w:rPr>
          <w:rFonts w:ascii="Palatino Linotype" w:eastAsia="Palatino Linotype" w:hAnsi="Palatino Linotype" w:cs="Palatino Linotype"/>
          <w:sz w:val="22"/>
          <w:szCs w:val="22"/>
        </w:rPr>
        <w:t xml:space="preserve"> y como se precisó anteriormente, al consumarse la extorsión, el dinero obtenido de dicha actividad se triangula a través de cuentas bancarias que en ocasiones terminan sin un rastro específico, por lo que, no existe persona y/u objetos que presentar, siendo el relato de la persona afectada, el único elemento con el que se cuenta y así, procede asentarlo en la estadística de incidencia delictiva generada. </w:t>
      </w:r>
    </w:p>
    <w:p w14:paraId="5AC2282A"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En congruencia con lo expuesto, no se deja lado que si bien, existen delitos que por su naturaleza si intervienen elementos policiales y derivado de ello se recaban objetos además de presentar a los probables responsables ante el Ministerio Público, datos que deben ser reproducidos en el informe policial homologado, no obstante, </w:t>
      </w:r>
      <w:r w:rsidRPr="00F018B9">
        <w:rPr>
          <w:rFonts w:ascii="Palatino Linotype" w:eastAsia="Palatino Linotype" w:hAnsi="Palatino Linotype" w:cs="Palatino Linotype"/>
          <w:b/>
          <w:sz w:val="22"/>
          <w:szCs w:val="22"/>
        </w:rPr>
        <w:t>es preciso reiterar que el Particular solicitó información estadística de la incidencia delictiva</w:t>
      </w:r>
      <w:r w:rsidRPr="00F018B9">
        <w:rPr>
          <w:rFonts w:ascii="Palatino Linotype" w:eastAsia="Palatino Linotype" w:hAnsi="Palatino Linotype" w:cs="Palatino Linotype"/>
          <w:sz w:val="22"/>
          <w:szCs w:val="22"/>
        </w:rPr>
        <w:t xml:space="preserve">, lo cual, </w:t>
      </w:r>
      <w:r w:rsidRPr="00F018B9">
        <w:rPr>
          <w:rFonts w:ascii="Palatino Linotype" w:eastAsia="Palatino Linotype" w:hAnsi="Palatino Linotype" w:cs="Palatino Linotype"/>
          <w:b/>
          <w:sz w:val="22"/>
          <w:szCs w:val="22"/>
        </w:rPr>
        <w:t>corresponde únicamente al número de hechos y/o actos de los que se tuvo conocimiento</w:t>
      </w:r>
      <w:r w:rsidRPr="00F018B9">
        <w:rPr>
          <w:rFonts w:ascii="Palatino Linotype" w:eastAsia="Palatino Linotype" w:hAnsi="Palatino Linotype" w:cs="Palatino Linotype"/>
          <w:sz w:val="22"/>
          <w:szCs w:val="22"/>
        </w:rPr>
        <w:t xml:space="preserve"> y con base en ello, el </w:t>
      </w:r>
      <w:r w:rsidRPr="00F018B9">
        <w:rPr>
          <w:rFonts w:ascii="Palatino Linotype" w:eastAsia="Palatino Linotype" w:hAnsi="Palatino Linotype" w:cs="Palatino Linotype"/>
          <w:b/>
          <w:sz w:val="22"/>
          <w:szCs w:val="22"/>
        </w:rPr>
        <w:t>Sujeto Obligado</w:t>
      </w:r>
      <w:r w:rsidRPr="00F018B9">
        <w:rPr>
          <w:rFonts w:ascii="Palatino Linotype" w:eastAsia="Palatino Linotype" w:hAnsi="Palatino Linotype" w:cs="Palatino Linotype"/>
          <w:sz w:val="22"/>
          <w:szCs w:val="22"/>
        </w:rPr>
        <w:t xml:space="preserve"> no se encuentra constreñido para buscar en el expediente formado si existe o no, el informe policial homologado, esto, en virtud del artículo 12 de la Ley de Transparencia y Acceso a la Información Pública del Estado de México y Municipios, referido en páginas anteriores. </w:t>
      </w:r>
    </w:p>
    <w:p w14:paraId="658BAB13"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3A2ED8B6"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En esta tesitura, es claro que el nivel de desagregación que requiere la persona solicitante, confiere al </w:t>
      </w:r>
      <w:r w:rsidRPr="00F018B9">
        <w:rPr>
          <w:rFonts w:ascii="Palatino Linotype" w:eastAsia="Palatino Linotype" w:hAnsi="Palatino Linotype" w:cs="Palatino Linotype"/>
          <w:b/>
          <w:sz w:val="22"/>
          <w:szCs w:val="22"/>
        </w:rPr>
        <w:t>Sujeto Obligado</w:t>
      </w:r>
      <w:r w:rsidRPr="00F018B9">
        <w:rPr>
          <w:rFonts w:ascii="Palatino Linotype" w:eastAsia="Palatino Linotype" w:hAnsi="Palatino Linotype" w:cs="Palatino Linotype"/>
          <w:sz w:val="22"/>
          <w:szCs w:val="22"/>
        </w:rPr>
        <w:t xml:space="preserve"> a practicar una investigación dentro de todos los expedientes formados en razón de una denuncia por hechos y/o actos delictivos, para con ello, precisar </w:t>
      </w:r>
      <w:r w:rsidRPr="00F018B9">
        <w:rPr>
          <w:rFonts w:ascii="Palatino Linotype" w:eastAsia="Palatino Linotype" w:hAnsi="Palatino Linotype" w:cs="Palatino Linotype"/>
          <w:sz w:val="22"/>
          <w:szCs w:val="22"/>
        </w:rPr>
        <w:lastRenderedPageBreak/>
        <w:t>si se encuentra o no, el informe de policía homologado y en consecuencia, realizar un pronunciamiento</w:t>
      </w:r>
      <w:r w:rsidRPr="00F018B9">
        <w:rPr>
          <w:rFonts w:ascii="Palatino Linotype" w:eastAsia="Palatino Linotype" w:hAnsi="Palatino Linotype" w:cs="Palatino Linotype"/>
          <w:i/>
          <w:sz w:val="22"/>
          <w:szCs w:val="22"/>
        </w:rPr>
        <w:t xml:space="preserve"> ad hoc</w:t>
      </w:r>
      <w:r w:rsidRPr="00F018B9">
        <w:rPr>
          <w:rFonts w:ascii="Palatino Linotype" w:eastAsia="Palatino Linotype" w:hAnsi="Palatino Linotype" w:cs="Palatino Linotype"/>
          <w:sz w:val="22"/>
          <w:szCs w:val="22"/>
        </w:rPr>
        <w:t xml:space="preserve"> a los intereses de este último, situación que como fue precisado, va en contra del criterio número 03/17 emitido por el Pleno del Instituto Nacional de Transparencia, Acceso a la Información y Protección de Datos Personales, citado con antelación.</w:t>
      </w:r>
    </w:p>
    <w:p w14:paraId="323C8BAB"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57C6F8E2"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De tales circunstancias, se concluye que los Sujetos Obligados únicamente se encuentran constreñidos a proporcionar los documentos que den cuenta de la información solicitada, como obren en sus archivos, sin tener que elaborarlos a las necesidades de la parte </w:t>
      </w:r>
      <w:r w:rsidRPr="00F018B9">
        <w:rPr>
          <w:rFonts w:ascii="Palatino Linotype" w:eastAsia="Palatino Linotype" w:hAnsi="Palatino Linotype" w:cs="Palatino Linotype"/>
          <w:b/>
          <w:sz w:val="22"/>
          <w:szCs w:val="22"/>
        </w:rPr>
        <w:t>Recurrente</w:t>
      </w:r>
      <w:r w:rsidRPr="00F018B9">
        <w:rPr>
          <w:rFonts w:ascii="Palatino Linotype" w:eastAsia="Palatino Linotype" w:hAnsi="Palatino Linotype" w:cs="Palatino Linotype"/>
          <w:sz w:val="22"/>
          <w:szCs w:val="22"/>
        </w:rPr>
        <w:t xml:space="preserve">. </w:t>
      </w:r>
    </w:p>
    <w:p w14:paraId="0746E72C" w14:textId="77777777" w:rsidR="00C46364" w:rsidRPr="00F018B9" w:rsidRDefault="00C46364" w:rsidP="00C46364">
      <w:pPr>
        <w:spacing w:line="360" w:lineRule="auto"/>
        <w:jc w:val="both"/>
        <w:rPr>
          <w:rFonts w:ascii="Palatino Linotype" w:eastAsia="Palatino Linotype" w:hAnsi="Palatino Linotype" w:cs="Palatino Linotype"/>
          <w:sz w:val="22"/>
          <w:szCs w:val="22"/>
        </w:rPr>
      </w:pPr>
    </w:p>
    <w:p w14:paraId="461F3A22" w14:textId="77777777" w:rsidR="003943A3" w:rsidRPr="00F018B9" w:rsidRDefault="00C46364" w:rsidP="00C46364">
      <w:pPr>
        <w:spacing w:line="360" w:lineRule="auto"/>
        <w:jc w:val="both"/>
        <w:rPr>
          <w:rFonts w:ascii="Palatino Linotype" w:hAnsi="Palatino Linotype"/>
          <w:sz w:val="22"/>
          <w:szCs w:val="22"/>
        </w:rPr>
      </w:pPr>
      <w:r w:rsidRPr="00F018B9">
        <w:rPr>
          <w:rFonts w:ascii="Palatino Linotype" w:eastAsia="Palatino Linotype" w:hAnsi="Palatino Linotype" w:cs="Palatino Linotype"/>
          <w:sz w:val="22"/>
          <w:szCs w:val="22"/>
          <w:lang w:val="es-MX"/>
        </w:rPr>
        <w:t xml:space="preserve">Respecto de la estadística en materia de faltas administrativas, debemos tener en cuenta </w:t>
      </w:r>
      <w:proofErr w:type="gramStart"/>
      <w:r w:rsidRPr="00F018B9">
        <w:rPr>
          <w:rFonts w:ascii="Palatino Linotype" w:eastAsia="Palatino Linotype" w:hAnsi="Palatino Linotype" w:cs="Palatino Linotype"/>
          <w:sz w:val="22"/>
          <w:szCs w:val="22"/>
          <w:lang w:val="es-MX"/>
        </w:rPr>
        <w:t>que</w:t>
      </w:r>
      <w:proofErr w:type="gramEnd"/>
      <w:r w:rsidRPr="00F018B9">
        <w:rPr>
          <w:rFonts w:ascii="Palatino Linotype" w:eastAsia="Palatino Linotype" w:hAnsi="Palatino Linotype" w:cs="Palatino Linotype"/>
          <w:sz w:val="22"/>
          <w:szCs w:val="22"/>
          <w:lang w:val="es-MX"/>
        </w:rPr>
        <w:t xml:space="preserve"> de conformidad con el Bando Municipal de </w:t>
      </w:r>
      <w:r w:rsidR="003943A3" w:rsidRPr="00F018B9">
        <w:rPr>
          <w:rFonts w:ascii="Palatino Linotype" w:eastAsia="Palatino Linotype" w:hAnsi="Palatino Linotype" w:cs="Palatino Linotype"/>
          <w:sz w:val="22"/>
          <w:szCs w:val="22"/>
          <w:lang w:val="es-MX"/>
        </w:rPr>
        <w:t>Tlatlaya</w:t>
      </w:r>
      <w:r w:rsidR="003943A3" w:rsidRPr="00F018B9">
        <w:rPr>
          <w:rFonts w:ascii="Palatino Linotype" w:hAnsi="Palatino Linotype"/>
          <w:sz w:val="22"/>
          <w:szCs w:val="22"/>
        </w:rPr>
        <w:t>, por conducto de la Dirección de Seguridad Pública, prevendrá la comisión de cualquier infracción administrativa o delito, inhibiendo la manifestación de conductas antisociales, con estricto respeto de los derechos humanos y las disposiciones jurídicas vigentes de carácter federal, estatal y municipal.</w:t>
      </w:r>
    </w:p>
    <w:p w14:paraId="3705F834" w14:textId="77777777" w:rsidR="003943A3" w:rsidRPr="00F018B9" w:rsidRDefault="003943A3" w:rsidP="00C46364">
      <w:pPr>
        <w:spacing w:line="360" w:lineRule="auto"/>
        <w:jc w:val="both"/>
        <w:rPr>
          <w:rFonts w:ascii="Palatino Linotype" w:hAnsi="Palatino Linotype"/>
          <w:sz w:val="22"/>
          <w:szCs w:val="22"/>
        </w:rPr>
      </w:pPr>
    </w:p>
    <w:p w14:paraId="7B0FB229" w14:textId="77777777" w:rsidR="003943A3" w:rsidRPr="00F018B9" w:rsidRDefault="003943A3" w:rsidP="00C46364">
      <w:pPr>
        <w:spacing w:line="360" w:lineRule="auto"/>
        <w:jc w:val="both"/>
        <w:rPr>
          <w:rFonts w:ascii="Palatino Linotype" w:hAnsi="Palatino Linotype"/>
          <w:sz w:val="22"/>
          <w:szCs w:val="22"/>
        </w:rPr>
      </w:pPr>
      <w:r w:rsidRPr="00F018B9">
        <w:rPr>
          <w:rFonts w:ascii="Palatino Linotype" w:hAnsi="Palatino Linotype"/>
          <w:sz w:val="22"/>
          <w:szCs w:val="22"/>
        </w:rPr>
        <w:t>Asimismo, de conformidad con el artículo 205 de la normatividad en cita, se considerarán faltas, las siguientes:</w:t>
      </w:r>
    </w:p>
    <w:p w14:paraId="2432D5D8" w14:textId="77777777" w:rsidR="003943A3" w:rsidRPr="00F018B9" w:rsidRDefault="003943A3" w:rsidP="00C46364">
      <w:pPr>
        <w:spacing w:line="360" w:lineRule="auto"/>
        <w:jc w:val="both"/>
        <w:rPr>
          <w:rFonts w:ascii="Palatino Linotype" w:eastAsia="Palatino Linotype" w:hAnsi="Palatino Linotype" w:cs="Palatino Linotype"/>
          <w:b/>
          <w:sz w:val="22"/>
          <w:szCs w:val="22"/>
          <w:lang w:val="es-MX"/>
        </w:rPr>
      </w:pPr>
    </w:p>
    <w:p w14:paraId="4D427830"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b/>
          <w:i/>
          <w:sz w:val="22"/>
          <w:szCs w:val="22"/>
        </w:rPr>
        <w:t>ARTÍCULO 205.-</w:t>
      </w:r>
      <w:r w:rsidRPr="00F018B9">
        <w:rPr>
          <w:rFonts w:ascii="Palatino Linotype" w:hAnsi="Palatino Linotype"/>
          <w:i/>
          <w:sz w:val="22"/>
          <w:szCs w:val="22"/>
        </w:rPr>
        <w:t xml:space="preserve"> Se consideran faltas al Bando Municipal, las acciones u omisiones que alteren el orden público o afecten la seguridad pública, realizadas en lugares de uso común, acceso público o libre tránsito, o que tengan efectos en este tipo de lugares, así como también los que se den en lugares particulares, comunales o ejidales que afecten el bienestar común y el interés social, entre las que se encuentran las siguientes: </w:t>
      </w:r>
    </w:p>
    <w:p w14:paraId="0A09B689"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I.- Alterar el tránsito vehicular y peatonal; </w:t>
      </w:r>
    </w:p>
    <w:p w14:paraId="31AC6B3B"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II.- Ofender y agredir a cualquier miembro de la comunidad; </w:t>
      </w:r>
    </w:p>
    <w:p w14:paraId="3E9A7885"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III.- Faltar el respeto a las Autoridades de gobierno Federal, Estatal o Municipal. </w:t>
      </w:r>
    </w:p>
    <w:p w14:paraId="470E6819"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lastRenderedPageBreak/>
        <w:t xml:space="preserve">IV.- La práctica de vandalismo que altere las instalaciones y el buen funcionamiento de los servicios públicos municipales; </w:t>
      </w:r>
    </w:p>
    <w:p w14:paraId="0EBC627F"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V.- Alterar el medio ambiente del Municipio en cualquier forma, ya sea produciendo ruidos que provoquen molestias o alteren la tranquilidad de las personas; </w:t>
      </w:r>
    </w:p>
    <w:p w14:paraId="6C1B6CB0"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VI.- Arrojar basura en la vía pública o lugares no destinados para dicho fin; </w:t>
      </w:r>
    </w:p>
    <w:p w14:paraId="732591DF"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VII.- Utilizar la vía pública para venta de productos en lugares y fechas no autorizadas por la autoridad competente; </w:t>
      </w:r>
    </w:p>
    <w:p w14:paraId="035A149F"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VIII.- Maltratar, ensuciar, pintar, instalar letreros o símbolos, o alterar de cualquier otra forma las fachadas de los edificios, esculturas, bardas o cualquier otro bien con fines no autorizados por las Autoridades Municipales; </w:t>
      </w:r>
    </w:p>
    <w:p w14:paraId="31D5CDF0"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IX.- Ingerir bebidas embriagantes, escandalizar, defecar u orinar en la vía pública; </w:t>
      </w:r>
    </w:p>
    <w:p w14:paraId="724A302C"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X.- Asumir en la vía pública actitudes que atenten contra el orden público o que inciten a la violencia; </w:t>
      </w:r>
    </w:p>
    <w:p w14:paraId="23270CD6"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XI.- Estacionarse en doble fila; </w:t>
      </w:r>
    </w:p>
    <w:p w14:paraId="2C24232B"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XII.- Obstaculizar las rampas exclusivas para personas con discapacidad; </w:t>
      </w:r>
    </w:p>
    <w:p w14:paraId="0165EFA8"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XIII.- Realizar fiestas o bailes en la vía pública sin la autorización del Ayuntamiento; XIV.- Consumo de sustancias tóxicas en espacios privados con acceso público como el hospital, centros de salud y consultorios particulares; </w:t>
      </w:r>
    </w:p>
    <w:p w14:paraId="3EA7BB00"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XV.- Realizar acciones que vayan en contra de la moral y las buenas costumbres; </w:t>
      </w:r>
    </w:p>
    <w:p w14:paraId="43BDC6F8"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XVI.- A quien expenda cigarros, bebidas embriagantes y solventes a menores de edad; XVII.- Vender artículos pirotécnicos no autorizados; </w:t>
      </w:r>
    </w:p>
    <w:p w14:paraId="6286E079" w14:textId="77777777" w:rsidR="00F45C86"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XVIII.- Operar tabernas, bares, cantinas o lugares de recreo en donde se vendan bebidas alcohólicas, fuera de los horarios permitidos o sin contar con la licencia respectiva; </w:t>
      </w:r>
    </w:p>
    <w:p w14:paraId="6B5E6DA0" w14:textId="77777777" w:rsidR="00F45C86"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XIX.- El uso indebido del servicio de agua potable; </w:t>
      </w:r>
    </w:p>
    <w:p w14:paraId="20A09401" w14:textId="77777777" w:rsidR="00F45C86"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XX.- Utilizar la vía pública para competencias de vehículos automotores, animales o de otro tipo que pongan en riesgo la vida y los bienes materiales de la población o alteren el orden; XXI.- Negarse a vacunar a los animales domésticos de su propiedad o posesión; XXII.- Permitir que los animales de su propiedad o posesión deambulen libremente en la vía pública y/o centros urbanos, causen deterioro al equipamiento urbano y pongan en riesgo a los conductores de vehículos; </w:t>
      </w:r>
    </w:p>
    <w:p w14:paraId="4B5AAE06" w14:textId="77777777" w:rsidR="00F45C86"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XXIII.- A la persona dueña de un animal que provoque algún accidente por estar en la vía pública será la que haga la reparación del daño; </w:t>
      </w:r>
    </w:p>
    <w:p w14:paraId="70D2F6D7" w14:textId="77777777" w:rsidR="00F45C86"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XXIV.- Establecer u operar granjas, zahúrdas o establos dentro de las zonas habitacionales que impliquen molestia a la población; </w:t>
      </w:r>
    </w:p>
    <w:p w14:paraId="68548E10" w14:textId="77777777" w:rsidR="003943A3" w:rsidRPr="00F018B9" w:rsidRDefault="003943A3" w:rsidP="003943A3">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lastRenderedPageBreak/>
        <w:t>XXV.- Atentar contra la fauna natural del municipio y realice cacería de especies en peligro de extinción como: zopilotes, halcones, águilas, venados y en general todos los animales de vida silvestre.</w:t>
      </w:r>
    </w:p>
    <w:p w14:paraId="0EDAF4AD" w14:textId="77777777" w:rsidR="003943A3" w:rsidRPr="00F018B9" w:rsidRDefault="003943A3" w:rsidP="00C46364">
      <w:pPr>
        <w:spacing w:line="360" w:lineRule="auto"/>
        <w:jc w:val="both"/>
        <w:rPr>
          <w:rFonts w:ascii="Palatino Linotype" w:hAnsi="Palatino Linotype"/>
          <w:sz w:val="22"/>
          <w:szCs w:val="22"/>
        </w:rPr>
      </w:pPr>
    </w:p>
    <w:p w14:paraId="00E943CE" w14:textId="77777777" w:rsidR="003943A3" w:rsidRPr="00F018B9" w:rsidRDefault="003943A3" w:rsidP="00F45C86">
      <w:pPr>
        <w:spacing w:line="276" w:lineRule="auto"/>
        <w:ind w:left="567" w:right="616"/>
        <w:jc w:val="both"/>
        <w:rPr>
          <w:rFonts w:ascii="Palatino Linotype" w:hAnsi="Palatino Linotype"/>
          <w:i/>
          <w:sz w:val="22"/>
          <w:szCs w:val="22"/>
        </w:rPr>
      </w:pPr>
      <w:r w:rsidRPr="00F018B9">
        <w:rPr>
          <w:rFonts w:ascii="Palatino Linotype" w:hAnsi="Palatino Linotype"/>
          <w:b/>
          <w:i/>
          <w:sz w:val="22"/>
          <w:szCs w:val="22"/>
        </w:rPr>
        <w:t>ARTÍCULO 206.-</w:t>
      </w:r>
      <w:r w:rsidRPr="00F018B9">
        <w:rPr>
          <w:rFonts w:ascii="Palatino Linotype" w:hAnsi="Palatino Linotype"/>
          <w:i/>
          <w:sz w:val="22"/>
          <w:szCs w:val="22"/>
        </w:rPr>
        <w:t xml:space="preserve"> Se considera infracción toda acción u omisión que contravenga las disposiciones contenidas en ordenamientos vigentes, en el presente Bando, reglamentos, acuerdos y circulares de observancia general y planes de desarrollo urbano que emita el Ayuntamiento en el ejercicio de sus funciones.</w:t>
      </w:r>
    </w:p>
    <w:p w14:paraId="0FDAD6BC" w14:textId="77777777" w:rsidR="003943A3" w:rsidRPr="00F018B9" w:rsidRDefault="003943A3" w:rsidP="00C46364">
      <w:pPr>
        <w:spacing w:line="360" w:lineRule="auto"/>
        <w:jc w:val="both"/>
        <w:rPr>
          <w:sz w:val="22"/>
          <w:szCs w:val="22"/>
        </w:rPr>
      </w:pPr>
    </w:p>
    <w:p w14:paraId="596C93CF" w14:textId="77777777" w:rsidR="00F45C86" w:rsidRPr="00F018B9" w:rsidRDefault="00F45C86" w:rsidP="00C46364">
      <w:pPr>
        <w:spacing w:line="360" w:lineRule="auto"/>
        <w:jc w:val="both"/>
        <w:rPr>
          <w:rFonts w:ascii="Palatino Linotype" w:hAnsi="Palatino Linotype"/>
          <w:sz w:val="22"/>
          <w:szCs w:val="22"/>
        </w:rPr>
      </w:pPr>
      <w:r w:rsidRPr="00F018B9">
        <w:rPr>
          <w:rFonts w:ascii="Palatino Linotype" w:hAnsi="Palatino Linotype"/>
          <w:sz w:val="22"/>
          <w:szCs w:val="22"/>
        </w:rPr>
        <w:t xml:space="preserve">Por otro lado, el municipio, podrá imponer las siguientes sanciones: </w:t>
      </w:r>
    </w:p>
    <w:p w14:paraId="356F434E" w14:textId="77777777" w:rsidR="00F45C86" w:rsidRPr="00F018B9" w:rsidRDefault="00F45C86" w:rsidP="00C46364">
      <w:pPr>
        <w:spacing w:line="360" w:lineRule="auto"/>
        <w:jc w:val="both"/>
        <w:rPr>
          <w:rFonts w:ascii="Palatino Linotype" w:hAnsi="Palatino Linotype"/>
          <w:sz w:val="22"/>
          <w:szCs w:val="22"/>
        </w:rPr>
      </w:pPr>
    </w:p>
    <w:p w14:paraId="0875D411" w14:textId="77777777" w:rsidR="00F45C86" w:rsidRPr="00F018B9" w:rsidRDefault="00F45C86" w:rsidP="00F45C86">
      <w:pPr>
        <w:spacing w:line="276" w:lineRule="auto"/>
        <w:ind w:left="567" w:right="616"/>
        <w:jc w:val="both"/>
        <w:rPr>
          <w:rFonts w:ascii="Palatino Linotype" w:hAnsi="Palatino Linotype"/>
          <w:i/>
          <w:sz w:val="22"/>
          <w:szCs w:val="22"/>
        </w:rPr>
      </w:pPr>
      <w:r w:rsidRPr="00F018B9">
        <w:rPr>
          <w:rFonts w:ascii="Palatino Linotype" w:hAnsi="Palatino Linotype"/>
          <w:b/>
          <w:i/>
          <w:sz w:val="22"/>
          <w:szCs w:val="22"/>
        </w:rPr>
        <w:t>ARTÍCULO 207.-</w:t>
      </w:r>
      <w:r w:rsidRPr="00F018B9">
        <w:rPr>
          <w:rFonts w:ascii="Palatino Linotype" w:hAnsi="Palatino Linotype"/>
          <w:i/>
          <w:sz w:val="22"/>
          <w:szCs w:val="22"/>
        </w:rPr>
        <w:t xml:space="preserve"> La autoridad administrativa municipal, para hacer cumplir sus determinaciones o imponer el orden podrá, según la gravedad de la falta, hacer uso de alguna de las siguientes medidas de apremio y medios disciplinarios: </w:t>
      </w:r>
    </w:p>
    <w:p w14:paraId="2B5543A7" w14:textId="77777777" w:rsidR="00F45C86" w:rsidRPr="00F018B9" w:rsidRDefault="00F45C86" w:rsidP="00F45C86">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I. Amonestación; </w:t>
      </w:r>
    </w:p>
    <w:p w14:paraId="01112F58" w14:textId="77777777" w:rsidR="00F45C86" w:rsidRPr="00F018B9" w:rsidRDefault="00F45C86" w:rsidP="00F45C86">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II. Multa; </w:t>
      </w:r>
    </w:p>
    <w:p w14:paraId="0B51F600" w14:textId="77777777" w:rsidR="00F45C86" w:rsidRPr="00F018B9" w:rsidRDefault="00F45C86" w:rsidP="00F45C86">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III. Arresto administrativo hasta por 36 horas; </w:t>
      </w:r>
    </w:p>
    <w:p w14:paraId="625705DC" w14:textId="77777777" w:rsidR="00F45C86" w:rsidRPr="00F018B9" w:rsidRDefault="00F45C86" w:rsidP="00F45C86">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IV. Remisión de vehículos, mercancías, materiales, sustancias contaminantes o tóxicas, o bebidas alcohólicas, a los depósitos correspondientes; </w:t>
      </w:r>
    </w:p>
    <w:p w14:paraId="3F88C68A" w14:textId="77777777" w:rsidR="00F45C86" w:rsidRPr="00F018B9" w:rsidRDefault="00F45C86" w:rsidP="00F45C86">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V. Suspensión, clausura temporal o definitiva, parcial o total, de instalaciones, construcciones, obras, anuncios, comercios, y servicios y/o de actividades conexas; </w:t>
      </w:r>
    </w:p>
    <w:p w14:paraId="7D3576CB" w14:textId="77777777" w:rsidR="00F45C86" w:rsidRPr="00F018B9" w:rsidRDefault="00F45C86" w:rsidP="00F45C86">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VI. Revocación o cancelación de las autorizaciones, concesiones, licencias o permisos; VII. Demolición total o parcial de construcciones, atendiendo a la gravedad de la falta; VIII. Auxilio de la fuerza pública; </w:t>
      </w:r>
    </w:p>
    <w:p w14:paraId="071B41B6" w14:textId="77777777" w:rsidR="00F45C86" w:rsidRPr="00F018B9" w:rsidRDefault="00F45C86" w:rsidP="00F45C86">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 xml:space="preserve">IX. Retiro temporal de las personas del lugar donde se lleve a cabo la diligencia, cuando ello sea necesario, para conservar el orden y seguridad de los participantes; </w:t>
      </w:r>
    </w:p>
    <w:p w14:paraId="3BB48F40" w14:textId="77777777" w:rsidR="00F45C86" w:rsidRPr="00F018B9" w:rsidRDefault="00F45C86" w:rsidP="00F45C86">
      <w:pPr>
        <w:spacing w:line="276" w:lineRule="auto"/>
        <w:ind w:left="567" w:right="616"/>
        <w:jc w:val="both"/>
        <w:rPr>
          <w:rFonts w:ascii="Palatino Linotype" w:hAnsi="Palatino Linotype"/>
          <w:i/>
          <w:sz w:val="22"/>
          <w:szCs w:val="22"/>
        </w:rPr>
      </w:pPr>
      <w:r w:rsidRPr="00F018B9">
        <w:rPr>
          <w:rFonts w:ascii="Palatino Linotype" w:hAnsi="Palatino Linotype"/>
          <w:i/>
          <w:sz w:val="22"/>
          <w:szCs w:val="22"/>
        </w:rPr>
        <w:t>X. Las demás que establece la legislación aplicable.</w:t>
      </w:r>
    </w:p>
    <w:p w14:paraId="18E86391" w14:textId="77777777" w:rsidR="00F45C86" w:rsidRPr="00F018B9" w:rsidRDefault="00F45C86" w:rsidP="00C46364">
      <w:pPr>
        <w:spacing w:line="360" w:lineRule="auto"/>
        <w:jc w:val="both"/>
        <w:rPr>
          <w:sz w:val="22"/>
          <w:szCs w:val="22"/>
        </w:rPr>
      </w:pPr>
    </w:p>
    <w:p w14:paraId="264078EF" w14:textId="77777777" w:rsidR="00C46364" w:rsidRPr="00F018B9" w:rsidRDefault="00C46364" w:rsidP="00C46364">
      <w:pPr>
        <w:spacing w:line="360" w:lineRule="auto"/>
        <w:jc w:val="both"/>
        <w:rPr>
          <w:rFonts w:ascii="Palatino Linotype" w:eastAsia="Palatino Linotype" w:hAnsi="Palatino Linotype" w:cs="Palatino Linotype"/>
          <w:sz w:val="22"/>
          <w:szCs w:val="22"/>
          <w:lang w:val="es-MX"/>
        </w:rPr>
      </w:pPr>
      <w:r w:rsidRPr="00F018B9">
        <w:rPr>
          <w:rFonts w:ascii="Palatino Linotype" w:eastAsia="Palatino Linotype" w:hAnsi="Palatino Linotype" w:cs="Palatino Linotype"/>
          <w:sz w:val="22"/>
          <w:szCs w:val="22"/>
          <w:lang w:val="es-MX"/>
        </w:rPr>
        <w:t>De lo anteriormente citado, se visualiza que efectivamente el</w:t>
      </w:r>
      <w:r w:rsidR="00F45C86" w:rsidRPr="00F018B9">
        <w:rPr>
          <w:rFonts w:ascii="Palatino Linotype" w:eastAsia="Palatino Linotype" w:hAnsi="Palatino Linotype" w:cs="Palatino Linotype"/>
          <w:sz w:val="22"/>
          <w:szCs w:val="22"/>
          <w:lang w:val="es-MX"/>
        </w:rPr>
        <w:t xml:space="preserve"> Municipio</w:t>
      </w:r>
      <w:r w:rsidRPr="00F018B9">
        <w:rPr>
          <w:rFonts w:ascii="Palatino Linotype" w:eastAsia="Palatino Linotype" w:hAnsi="Palatino Linotype" w:cs="Palatino Linotype"/>
          <w:sz w:val="22"/>
          <w:szCs w:val="22"/>
          <w:lang w:val="es-MX"/>
        </w:rPr>
        <w:t xml:space="preserve"> podrá imponer sanciones administrativas derivado de alguna falta al Bando Municipal o cualquier disposició</w:t>
      </w:r>
      <w:r w:rsidR="00F45C86" w:rsidRPr="00F018B9">
        <w:rPr>
          <w:rFonts w:ascii="Palatino Linotype" w:eastAsia="Palatino Linotype" w:hAnsi="Palatino Linotype" w:cs="Palatino Linotype"/>
          <w:sz w:val="22"/>
          <w:szCs w:val="22"/>
          <w:lang w:val="es-MX"/>
        </w:rPr>
        <w:t>n de carácter general que expida</w:t>
      </w:r>
      <w:r w:rsidRPr="00F018B9">
        <w:rPr>
          <w:rFonts w:ascii="Palatino Linotype" w:eastAsia="Palatino Linotype" w:hAnsi="Palatino Linotype" w:cs="Palatino Linotype"/>
          <w:sz w:val="22"/>
          <w:szCs w:val="22"/>
          <w:lang w:val="es-MX"/>
        </w:rPr>
        <w:t xml:space="preserve">. </w:t>
      </w:r>
      <w:proofErr w:type="gramStart"/>
      <w:r w:rsidRPr="00F018B9">
        <w:rPr>
          <w:rFonts w:ascii="Palatino Linotype" w:eastAsia="Palatino Linotype" w:hAnsi="Palatino Linotype" w:cs="Palatino Linotype"/>
          <w:sz w:val="22"/>
          <w:szCs w:val="22"/>
          <w:lang w:val="es-MX"/>
        </w:rPr>
        <w:t>Asimismo</w:t>
      </w:r>
      <w:proofErr w:type="gramEnd"/>
      <w:r w:rsidRPr="00F018B9">
        <w:rPr>
          <w:rFonts w:ascii="Palatino Linotype" w:eastAsia="Palatino Linotype" w:hAnsi="Palatino Linotype" w:cs="Palatino Linotype"/>
          <w:sz w:val="22"/>
          <w:szCs w:val="22"/>
          <w:lang w:val="es-MX"/>
        </w:rPr>
        <w:t xml:space="preserve"> para robustecer el presente análisis </w:t>
      </w:r>
      <w:r w:rsidRPr="00F018B9">
        <w:rPr>
          <w:rFonts w:ascii="Palatino Linotype" w:eastAsia="Palatino Linotype" w:hAnsi="Palatino Linotype" w:cs="Palatino Linotype"/>
          <w:sz w:val="22"/>
          <w:szCs w:val="22"/>
          <w:lang w:val="es-MX"/>
        </w:rPr>
        <w:lastRenderedPageBreak/>
        <w:t xml:space="preserve">respecto del marco normativo de la Oficialía Calificadora, conviene insertar las facultades de esta área previstas en la Ley Orgánica Municipal: </w:t>
      </w:r>
    </w:p>
    <w:p w14:paraId="126C38B3" w14:textId="77777777" w:rsidR="00C46364" w:rsidRPr="00F018B9" w:rsidRDefault="00C46364" w:rsidP="00C46364">
      <w:pPr>
        <w:spacing w:line="360" w:lineRule="auto"/>
        <w:jc w:val="both"/>
        <w:rPr>
          <w:rFonts w:ascii="Palatino Linotype" w:eastAsia="Palatino Linotype" w:hAnsi="Palatino Linotype" w:cs="Palatino Linotype"/>
          <w:sz w:val="22"/>
          <w:szCs w:val="22"/>
          <w:lang w:val="es-MX"/>
        </w:rPr>
      </w:pPr>
    </w:p>
    <w:p w14:paraId="5CC7F6A1" w14:textId="77777777" w:rsidR="00C46364" w:rsidRPr="00F018B9" w:rsidRDefault="00C46364" w:rsidP="00A2598E">
      <w:pPr>
        <w:spacing w:line="276" w:lineRule="auto"/>
        <w:ind w:left="567" w:right="900"/>
        <w:jc w:val="both"/>
        <w:rPr>
          <w:rFonts w:ascii="Palatino Linotype" w:eastAsia="Palatino Linotype" w:hAnsi="Palatino Linotype" w:cs="Palatino Linotype"/>
          <w:i/>
          <w:sz w:val="22"/>
          <w:szCs w:val="22"/>
          <w:lang w:val="es-MX"/>
        </w:rPr>
      </w:pPr>
      <w:r w:rsidRPr="00F018B9">
        <w:rPr>
          <w:rFonts w:ascii="Palatino Linotype" w:eastAsia="Palatino Linotype" w:hAnsi="Palatino Linotype" w:cs="Palatino Linotype"/>
          <w:i/>
          <w:sz w:val="22"/>
          <w:szCs w:val="22"/>
          <w:lang w:val="es-MX"/>
        </w:rPr>
        <w:t>“Artículo 150.- Son facultades y obligaciones de:</w:t>
      </w:r>
    </w:p>
    <w:p w14:paraId="7E4D62E4" w14:textId="77777777" w:rsidR="00C46364" w:rsidRPr="00F018B9" w:rsidRDefault="00C46364" w:rsidP="00A2598E">
      <w:pPr>
        <w:spacing w:line="276" w:lineRule="auto"/>
        <w:ind w:left="567" w:right="900"/>
        <w:jc w:val="both"/>
        <w:rPr>
          <w:rFonts w:ascii="Palatino Linotype" w:eastAsia="Palatino Linotype" w:hAnsi="Palatino Linotype" w:cs="Palatino Linotype"/>
          <w:i/>
          <w:sz w:val="22"/>
          <w:szCs w:val="22"/>
          <w:lang w:val="es-MX"/>
        </w:rPr>
      </w:pPr>
      <w:r w:rsidRPr="00F018B9">
        <w:rPr>
          <w:rFonts w:ascii="Palatino Linotype" w:eastAsia="Palatino Linotype" w:hAnsi="Palatino Linotype" w:cs="Palatino Linotype"/>
          <w:i/>
          <w:sz w:val="22"/>
          <w:szCs w:val="22"/>
          <w:lang w:val="es-MX"/>
        </w:rPr>
        <w:t>…</w:t>
      </w:r>
    </w:p>
    <w:p w14:paraId="79D7ADF3" w14:textId="77777777" w:rsidR="00C46364" w:rsidRPr="00F018B9" w:rsidRDefault="00C46364" w:rsidP="00A2598E">
      <w:pPr>
        <w:spacing w:line="276" w:lineRule="auto"/>
        <w:ind w:left="567" w:right="900"/>
        <w:jc w:val="both"/>
        <w:rPr>
          <w:rFonts w:ascii="Palatino Linotype" w:eastAsia="Palatino Linotype" w:hAnsi="Palatino Linotype" w:cs="Palatino Linotype"/>
          <w:b/>
          <w:i/>
          <w:sz w:val="22"/>
          <w:szCs w:val="22"/>
          <w:lang w:val="es-MX"/>
        </w:rPr>
      </w:pPr>
      <w:r w:rsidRPr="00F018B9">
        <w:rPr>
          <w:rFonts w:ascii="Palatino Linotype" w:eastAsia="Palatino Linotype" w:hAnsi="Palatino Linotype" w:cs="Palatino Linotype"/>
          <w:b/>
          <w:i/>
          <w:sz w:val="22"/>
          <w:szCs w:val="22"/>
          <w:lang w:val="es-MX"/>
        </w:rPr>
        <w:t>II. De los Oficiales Calificadores:</w:t>
      </w:r>
    </w:p>
    <w:p w14:paraId="62393D7C" w14:textId="77777777" w:rsidR="00C46364" w:rsidRPr="00F018B9" w:rsidRDefault="00C46364" w:rsidP="00A2598E">
      <w:pPr>
        <w:spacing w:line="276" w:lineRule="auto"/>
        <w:ind w:left="567" w:right="900"/>
        <w:jc w:val="both"/>
        <w:rPr>
          <w:rFonts w:ascii="Palatino Linotype" w:eastAsia="Palatino Linotype" w:hAnsi="Palatino Linotype" w:cs="Palatino Linotype"/>
          <w:i/>
          <w:sz w:val="22"/>
          <w:szCs w:val="22"/>
          <w:lang w:val="es-MX"/>
        </w:rPr>
      </w:pPr>
      <w:r w:rsidRPr="00F018B9">
        <w:rPr>
          <w:rFonts w:ascii="Palatino Linotype" w:eastAsia="Palatino Linotype" w:hAnsi="Palatino Linotype" w:cs="Palatino Linotype"/>
          <w:i/>
          <w:sz w:val="22"/>
          <w:szCs w:val="22"/>
          <w:lang w:val="es-MX"/>
        </w:rPr>
        <w:t>…</w:t>
      </w:r>
    </w:p>
    <w:p w14:paraId="48F8A1C7" w14:textId="77777777" w:rsidR="00C46364" w:rsidRPr="00F018B9" w:rsidRDefault="00C46364" w:rsidP="00A2598E">
      <w:pPr>
        <w:spacing w:line="276" w:lineRule="auto"/>
        <w:ind w:left="567" w:right="900"/>
        <w:jc w:val="both"/>
        <w:rPr>
          <w:rFonts w:ascii="Palatino Linotype" w:eastAsia="Palatino Linotype" w:hAnsi="Palatino Linotype" w:cs="Palatino Linotype"/>
          <w:b/>
          <w:i/>
          <w:sz w:val="22"/>
          <w:szCs w:val="22"/>
          <w:lang w:val="es-MX"/>
        </w:rPr>
      </w:pPr>
      <w:r w:rsidRPr="00F018B9">
        <w:rPr>
          <w:i/>
          <w:sz w:val="22"/>
          <w:szCs w:val="22"/>
        </w:rPr>
        <w:t xml:space="preserve"> </w:t>
      </w:r>
      <w:r w:rsidRPr="00F018B9">
        <w:rPr>
          <w:rFonts w:ascii="Palatino Linotype" w:eastAsia="Palatino Linotype" w:hAnsi="Palatino Linotype" w:cs="Palatino Linotype"/>
          <w:b/>
          <w:i/>
          <w:sz w:val="22"/>
          <w:szCs w:val="22"/>
          <w:lang w:val="es-MX"/>
        </w:rPr>
        <w:t>b). Conocer, calificar e imponer las sanciones administrativas municipales que procedan por faltas o infracciones al bando municipal, reglamentos y demás disposiciones de carácter general contenidas en los ordenamientos expedidos por los ayuntamientos, y aquellas que deriven con motivo de la aplicación del Libro Octavo del Código Administrativo del Estado de México, excepto las de carácter fiscal;</w:t>
      </w:r>
    </w:p>
    <w:p w14:paraId="05632012" w14:textId="77777777" w:rsidR="00C46364" w:rsidRPr="00F018B9" w:rsidRDefault="00C46364" w:rsidP="00A2598E">
      <w:pPr>
        <w:spacing w:line="276" w:lineRule="auto"/>
        <w:ind w:left="567" w:right="900"/>
        <w:jc w:val="both"/>
        <w:rPr>
          <w:rFonts w:ascii="Palatino Linotype" w:eastAsia="Palatino Linotype" w:hAnsi="Palatino Linotype" w:cs="Palatino Linotype"/>
          <w:b/>
          <w:i/>
          <w:sz w:val="22"/>
          <w:szCs w:val="22"/>
          <w:lang w:val="es-MX"/>
        </w:rPr>
      </w:pPr>
      <w:r w:rsidRPr="00F018B9">
        <w:rPr>
          <w:rFonts w:ascii="Palatino Linotype" w:eastAsia="Palatino Linotype" w:hAnsi="Palatino Linotype" w:cs="Palatino Linotype"/>
          <w:b/>
          <w:i/>
          <w:sz w:val="22"/>
          <w:szCs w:val="22"/>
          <w:lang w:val="es-MX"/>
        </w:rPr>
        <w:t>…</w:t>
      </w:r>
    </w:p>
    <w:p w14:paraId="46D1FEAC" w14:textId="77777777" w:rsidR="00C46364" w:rsidRPr="00F018B9" w:rsidRDefault="00C46364" w:rsidP="00F45C86">
      <w:pPr>
        <w:spacing w:line="276" w:lineRule="auto"/>
        <w:ind w:left="567" w:right="900"/>
        <w:jc w:val="both"/>
        <w:rPr>
          <w:rFonts w:ascii="Palatino Linotype" w:eastAsia="Palatino Linotype" w:hAnsi="Palatino Linotype" w:cs="Palatino Linotype"/>
          <w:i/>
          <w:sz w:val="22"/>
          <w:szCs w:val="22"/>
          <w:lang w:val="es-MX"/>
        </w:rPr>
      </w:pPr>
      <w:r w:rsidRPr="00F018B9">
        <w:rPr>
          <w:rFonts w:ascii="Palatino Linotype" w:eastAsia="Palatino Linotype" w:hAnsi="Palatino Linotype" w:cs="Palatino Linotype"/>
          <w:b/>
          <w:i/>
          <w:sz w:val="22"/>
          <w:szCs w:val="22"/>
          <w:lang w:val="es-MX"/>
        </w:rPr>
        <w:t xml:space="preserve">e). Llevar un libro en donde se asiente todo lo actuado;” </w:t>
      </w:r>
      <w:r w:rsidRPr="00F018B9">
        <w:rPr>
          <w:rFonts w:ascii="Palatino Linotype" w:eastAsia="Palatino Linotype" w:hAnsi="Palatino Linotype" w:cs="Palatino Linotype"/>
          <w:i/>
          <w:sz w:val="22"/>
          <w:szCs w:val="22"/>
          <w:lang w:val="es-MX"/>
        </w:rPr>
        <w:t>(Sic) (Énfasis añadido)</w:t>
      </w:r>
    </w:p>
    <w:p w14:paraId="0123E5CE" w14:textId="77777777" w:rsidR="00450F9F" w:rsidRPr="00F018B9" w:rsidRDefault="00450F9F" w:rsidP="00A2598E">
      <w:pPr>
        <w:spacing w:line="360" w:lineRule="auto"/>
        <w:jc w:val="both"/>
        <w:rPr>
          <w:rFonts w:ascii="Palatino Linotype" w:eastAsia="Palatino Linotype" w:hAnsi="Palatino Linotype" w:cs="Palatino Linotype"/>
          <w:sz w:val="22"/>
          <w:szCs w:val="22"/>
          <w:lang w:val="es-MX"/>
        </w:rPr>
      </w:pPr>
    </w:p>
    <w:p w14:paraId="5933B0BA" w14:textId="77777777" w:rsidR="00C46364" w:rsidRPr="00F018B9" w:rsidRDefault="00C46364" w:rsidP="00A2598E">
      <w:pPr>
        <w:spacing w:line="360" w:lineRule="auto"/>
        <w:jc w:val="both"/>
        <w:rPr>
          <w:rFonts w:ascii="Palatino Linotype" w:eastAsia="Palatino Linotype" w:hAnsi="Palatino Linotype" w:cs="Palatino Linotype"/>
          <w:i/>
          <w:sz w:val="22"/>
          <w:szCs w:val="22"/>
          <w:lang w:val="es-MX"/>
        </w:rPr>
      </w:pPr>
      <w:r w:rsidRPr="00F018B9">
        <w:rPr>
          <w:rFonts w:ascii="Palatino Linotype" w:eastAsia="Palatino Linotype" w:hAnsi="Palatino Linotype" w:cs="Palatino Linotype"/>
          <w:sz w:val="22"/>
          <w:szCs w:val="22"/>
          <w:lang w:val="es-MX"/>
        </w:rPr>
        <w:t>De tal suerte que como se acredita con lo insertado anteriormente, se advierte que en efecto, el Sujeto Obligado por conducto de la Oficialía Calificadora es competente para imponer las sanciones de carácter administrativo por las sanciones administrativas municipales, adicionalmente la Ley Orgánica Municipal mandata a esta área el llevar un libro donde se asiente todo lo actuado, sin embargo, no puede pasar desapercibido para este organismo garante que este libro no es una estadística, por lo tanto, si bien es cierto que se localizó la obligación de generar información a través del Informe Policial Homologado, también lo es que no se advirtió fuente obligacional que constriña a las Instituciones policiales o de seguridad pública, incluso a las oficialías calificadoras a generar estadísticas de la misma, como en el caso de in</w:t>
      </w:r>
      <w:r w:rsidR="00A2598E" w:rsidRPr="00F018B9">
        <w:rPr>
          <w:rFonts w:ascii="Palatino Linotype" w:eastAsia="Palatino Linotype" w:hAnsi="Palatino Linotype" w:cs="Palatino Linotype"/>
          <w:sz w:val="22"/>
          <w:szCs w:val="22"/>
          <w:lang w:val="es-MX"/>
        </w:rPr>
        <w:t xml:space="preserve">cidencia delictiva. </w:t>
      </w:r>
    </w:p>
    <w:p w14:paraId="2F0FC5CF" w14:textId="77777777" w:rsidR="00C46364" w:rsidRPr="00F018B9" w:rsidRDefault="00C46364">
      <w:pPr>
        <w:spacing w:line="360" w:lineRule="auto"/>
        <w:jc w:val="both"/>
        <w:rPr>
          <w:rFonts w:ascii="Palatino Linotype" w:eastAsia="Palatino Linotype" w:hAnsi="Palatino Linotype" w:cs="Palatino Linotype"/>
          <w:sz w:val="22"/>
          <w:szCs w:val="22"/>
        </w:rPr>
      </w:pPr>
    </w:p>
    <w:p w14:paraId="0B246D45" w14:textId="77777777" w:rsidR="00450F9F" w:rsidRPr="00F018B9" w:rsidRDefault="00450F9F">
      <w:pPr>
        <w:spacing w:line="360" w:lineRule="auto"/>
        <w:jc w:val="both"/>
        <w:rPr>
          <w:rFonts w:ascii="Palatino Linotype" w:eastAsia="Palatino Linotype" w:hAnsi="Palatino Linotype" w:cs="Palatino Linotype"/>
          <w:sz w:val="22"/>
          <w:szCs w:val="22"/>
        </w:rPr>
      </w:pPr>
    </w:p>
    <w:p w14:paraId="0F80A618" w14:textId="77777777" w:rsidR="00450F9F" w:rsidRPr="00F018B9" w:rsidRDefault="00450F9F">
      <w:pPr>
        <w:spacing w:line="360" w:lineRule="auto"/>
        <w:jc w:val="both"/>
        <w:rPr>
          <w:rFonts w:ascii="Palatino Linotype" w:eastAsia="Palatino Linotype" w:hAnsi="Palatino Linotype" w:cs="Palatino Linotype"/>
          <w:sz w:val="22"/>
          <w:szCs w:val="22"/>
        </w:rPr>
      </w:pPr>
    </w:p>
    <w:p w14:paraId="557098C5" w14:textId="77777777" w:rsidR="00F45C86" w:rsidRPr="00F018B9" w:rsidRDefault="00F45C86" w:rsidP="00F45C86">
      <w:pPr>
        <w:pStyle w:val="Prrafodelista"/>
        <w:numPr>
          <w:ilvl w:val="0"/>
          <w:numId w:val="12"/>
        </w:numPr>
        <w:spacing w:line="360" w:lineRule="auto"/>
        <w:jc w:val="both"/>
        <w:rPr>
          <w:rFonts w:ascii="Palatino Linotype" w:eastAsia="Palatino Linotype" w:hAnsi="Palatino Linotype" w:cs="Palatino Linotype"/>
        </w:rPr>
      </w:pPr>
      <w:r w:rsidRPr="00F018B9">
        <w:rPr>
          <w:rFonts w:ascii="Palatino Linotype" w:eastAsia="Palatino Linotype" w:hAnsi="Palatino Linotype" w:cs="Palatino Linotype"/>
          <w:b/>
        </w:rPr>
        <w:lastRenderedPageBreak/>
        <w:t xml:space="preserve">De la entrega de información incompleta. </w:t>
      </w:r>
    </w:p>
    <w:p w14:paraId="5BA1A44B" w14:textId="77777777" w:rsidR="00F45C86" w:rsidRPr="00F018B9" w:rsidRDefault="00F45C86" w:rsidP="00A2598E">
      <w:pPr>
        <w:spacing w:line="360" w:lineRule="auto"/>
        <w:jc w:val="both"/>
        <w:rPr>
          <w:rFonts w:ascii="Palatino Linotype" w:eastAsia="Palatino Linotype" w:hAnsi="Palatino Linotype" w:cs="Palatino Linotype"/>
          <w:sz w:val="22"/>
          <w:szCs w:val="22"/>
        </w:rPr>
      </w:pPr>
    </w:p>
    <w:p w14:paraId="6328AC35" w14:textId="77777777" w:rsidR="00F45C86" w:rsidRPr="00F018B9" w:rsidRDefault="00F45C86" w:rsidP="00F45C86">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Dicho lo anterior, en lo que respecta al agravio relativo a la entrega de información incompleta, porque no se le proporcionaron los incidentes de marzo, abril y mayo.</w:t>
      </w:r>
    </w:p>
    <w:p w14:paraId="2A635ABA" w14:textId="77777777" w:rsidR="00F45C86" w:rsidRPr="00F018B9" w:rsidRDefault="00F45C86" w:rsidP="00F45C86">
      <w:pPr>
        <w:spacing w:line="360" w:lineRule="auto"/>
        <w:jc w:val="both"/>
        <w:rPr>
          <w:rFonts w:ascii="Palatino Linotype" w:eastAsia="Palatino Linotype" w:hAnsi="Palatino Linotype" w:cs="Palatino Linotype"/>
          <w:sz w:val="22"/>
          <w:szCs w:val="22"/>
        </w:rPr>
      </w:pPr>
    </w:p>
    <w:p w14:paraId="409C5382" w14:textId="77777777" w:rsidR="00F14775" w:rsidRPr="00F018B9" w:rsidRDefault="00F45C86" w:rsidP="00F1477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En principio, es de mencionar que, quien  dio atención a la solicitud de información fue la Dirección de Seguridad Pública, unidad administrativa que como se analizó an</w:t>
      </w:r>
      <w:r w:rsidR="00F14775" w:rsidRPr="00F018B9">
        <w:rPr>
          <w:rFonts w:ascii="Palatino Linotype" w:eastAsia="Palatino Linotype" w:hAnsi="Palatino Linotype" w:cs="Palatino Linotype"/>
          <w:sz w:val="22"/>
          <w:szCs w:val="22"/>
        </w:rPr>
        <w:t>teriormente, es la competente, por lo que, se colige que la Unidad de Transparencia, siguió el procedimiento de búsqueda exhaustiva y razonable en las unidades administrativas, que de conformidad con sus atribuciones, facultades y competencia, contarán con la información solicitada, situación que nos permite sostente que, en el presente caso, la Unidad de Transparencia cumplió lo establecido en los artículos 151, 159, 160, 162, 163, 164, 165 y 166, de la Ley de Transparencia y Acceso a la Información Pública del Estado de México y Municipios.</w:t>
      </w:r>
    </w:p>
    <w:p w14:paraId="483C7612" w14:textId="77777777" w:rsidR="00F45C86" w:rsidRPr="00F018B9" w:rsidRDefault="00F45C86" w:rsidP="00F45C86">
      <w:pPr>
        <w:spacing w:line="360" w:lineRule="auto"/>
        <w:jc w:val="both"/>
        <w:rPr>
          <w:rFonts w:ascii="Palatino Linotype" w:eastAsia="Palatino Linotype" w:hAnsi="Palatino Linotype" w:cs="Palatino Linotype"/>
          <w:sz w:val="22"/>
          <w:szCs w:val="22"/>
        </w:rPr>
      </w:pPr>
    </w:p>
    <w:p w14:paraId="528A7431" w14:textId="77777777" w:rsidR="00F14775" w:rsidRPr="00F018B9" w:rsidRDefault="00F14775" w:rsidP="00F1477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Por otro lado, en respuesta se señaló que, en ciertos meses no se tenían registros de incidencias en ciertos meses y, posteriormente en informe justificado, se señaló que únicamente habían existido incidentes en el mes de junio de 2024, por lo que, en lo que respecta a los meses de </w:t>
      </w:r>
      <w:r w:rsidRPr="00F018B9">
        <w:rPr>
          <w:rFonts w:ascii="Palatino Linotype" w:eastAsia="Palatino Linotype" w:hAnsi="Palatino Linotype" w:cs="Palatino Linotype"/>
          <w:b/>
          <w:sz w:val="22"/>
          <w:szCs w:val="22"/>
          <w:u w:val="single"/>
        </w:rPr>
        <w:t>marzo, abril, mayo,</w:t>
      </w:r>
      <w:r w:rsidRPr="00F018B9">
        <w:rPr>
          <w:rFonts w:ascii="Palatino Linotype" w:eastAsia="Palatino Linotype" w:hAnsi="Palatino Linotype" w:cs="Palatino Linotype"/>
          <w:sz w:val="22"/>
          <w:szCs w:val="22"/>
        </w:rPr>
        <w:t xml:space="preserve"> julio y agosto de 2024 se reportaban en cero. </w:t>
      </w:r>
    </w:p>
    <w:p w14:paraId="24986BF8" w14:textId="77777777" w:rsidR="00F14775" w:rsidRPr="00F018B9" w:rsidRDefault="00F14775" w:rsidP="00F14775">
      <w:pPr>
        <w:spacing w:line="360" w:lineRule="auto"/>
        <w:jc w:val="both"/>
        <w:rPr>
          <w:rFonts w:ascii="Palatino Linotype" w:eastAsia="Palatino Linotype" w:hAnsi="Palatino Linotype" w:cs="Palatino Linotype"/>
          <w:sz w:val="22"/>
          <w:szCs w:val="22"/>
        </w:rPr>
      </w:pPr>
    </w:p>
    <w:p w14:paraId="0672DFB7" w14:textId="77777777" w:rsidR="00F14775" w:rsidRPr="00F018B9" w:rsidRDefault="00F14775" w:rsidP="00F1477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Por lo tanto, la materia de acceso a la información versa sobre los documentos generados, obtenidos, adquiridos, transformados, administrados o en posesión de los Sujetos Obligados, en el entendido de que al no haberse proporcionado la información de los meses marzo, abril, mayo, julio y agosto de dos mil veinticuatro, por no haberse generado, estamos en presencia de un hecho negativo, el cual refiere lo siguiente: </w:t>
      </w:r>
    </w:p>
    <w:p w14:paraId="7FFD220E" w14:textId="77777777" w:rsidR="00F14775" w:rsidRPr="00F018B9" w:rsidRDefault="00F14775" w:rsidP="00F14775">
      <w:pPr>
        <w:spacing w:line="360" w:lineRule="auto"/>
        <w:jc w:val="both"/>
        <w:rPr>
          <w:rFonts w:ascii="Palatino Linotype" w:eastAsia="Palatino Linotype" w:hAnsi="Palatino Linotype" w:cs="Palatino Linotype"/>
          <w:sz w:val="22"/>
          <w:szCs w:val="22"/>
        </w:rPr>
      </w:pPr>
    </w:p>
    <w:p w14:paraId="2D10643B" w14:textId="77777777" w:rsidR="00F14775" w:rsidRPr="00F018B9" w:rsidRDefault="00F14775" w:rsidP="00BE78F7">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lastRenderedPageBreak/>
        <w:t>HECHOS NEGATIVOS, NO SON SUSCEPTIBLES DE DEMOSTRACIÓN</w:t>
      </w:r>
      <w:r w:rsidRPr="00F018B9">
        <w:rPr>
          <w:rFonts w:ascii="Palatino Linotype" w:eastAsia="Palatino Linotype" w:hAnsi="Palatino Linotype" w:cs="Palatino Linotype"/>
          <w:i/>
          <w:sz w:val="22"/>
          <w:szCs w:val="22"/>
        </w:rPr>
        <w:t>. Tratándose de un hecho negativo, el Juez no tiene por qué invocar prueba alguna de la que se desprenda, ya que es bien sabido que esta clase de hechos no son susceptibles de demostración.</w:t>
      </w:r>
    </w:p>
    <w:p w14:paraId="68E1E9B2" w14:textId="77777777" w:rsidR="00F14775" w:rsidRPr="00F018B9" w:rsidRDefault="00F14775" w:rsidP="00F14775">
      <w:pPr>
        <w:spacing w:line="360" w:lineRule="auto"/>
        <w:jc w:val="both"/>
        <w:rPr>
          <w:rFonts w:ascii="Palatino Linotype" w:eastAsia="Palatino Linotype" w:hAnsi="Palatino Linotype" w:cs="Palatino Linotype"/>
          <w:sz w:val="22"/>
          <w:szCs w:val="22"/>
        </w:rPr>
      </w:pPr>
    </w:p>
    <w:p w14:paraId="3DCF4FB2" w14:textId="77777777" w:rsidR="00F14775" w:rsidRPr="00F018B9" w:rsidRDefault="00F14775" w:rsidP="00F1477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De lo que se desprende que es materialmente imposible realizar la entrega de alguna documental que no ha generado.</w:t>
      </w:r>
    </w:p>
    <w:p w14:paraId="55312712" w14:textId="77777777" w:rsidR="00F14775" w:rsidRPr="00F018B9" w:rsidRDefault="00F14775" w:rsidP="00F14775">
      <w:pPr>
        <w:spacing w:line="360" w:lineRule="auto"/>
        <w:jc w:val="both"/>
        <w:rPr>
          <w:rFonts w:ascii="Palatino Linotype" w:eastAsia="Palatino Linotype" w:hAnsi="Palatino Linotype" w:cs="Palatino Linotype"/>
          <w:sz w:val="22"/>
          <w:szCs w:val="22"/>
        </w:rPr>
      </w:pPr>
    </w:p>
    <w:p w14:paraId="59B4BB59" w14:textId="77777777" w:rsidR="00F14775" w:rsidRPr="00F018B9" w:rsidRDefault="00F14775" w:rsidP="00F1477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Ahora </w:t>
      </w:r>
      <w:proofErr w:type="gramStart"/>
      <w:r w:rsidRPr="00F018B9">
        <w:rPr>
          <w:rFonts w:ascii="Palatino Linotype" w:eastAsia="Palatino Linotype" w:hAnsi="Palatino Linotype" w:cs="Palatino Linotype"/>
          <w:sz w:val="22"/>
          <w:szCs w:val="22"/>
        </w:rPr>
        <w:t>bien</w:t>
      </w:r>
      <w:proofErr w:type="gramEnd"/>
      <w:r w:rsidRPr="00F018B9">
        <w:rPr>
          <w:rFonts w:ascii="Palatino Linotype" w:eastAsia="Palatino Linotype" w:hAnsi="Palatino Linotype" w:cs="Palatino Linotype"/>
          <w:sz w:val="22"/>
          <w:szCs w:val="22"/>
        </w:rPr>
        <w:t xml:space="preserve"> es necesario señalar, que este Órgano Garante no se encuentra facultado para manifestarse sobre la veracidad de la información proporcionada por parte de los sujetos obligados, conforme a lo establecido en el Criterio 31/10 emitido por el Instituto Nacional de Transparencia, Acceso a la Información Pública y Protección de Datos Personales INAI (anteriormente IFAI) que se procede a citar a continuación:</w:t>
      </w:r>
    </w:p>
    <w:p w14:paraId="05842F0F" w14:textId="77777777" w:rsidR="00F14775" w:rsidRPr="00F018B9" w:rsidRDefault="00F14775" w:rsidP="00F14775">
      <w:pPr>
        <w:spacing w:line="360" w:lineRule="auto"/>
        <w:jc w:val="both"/>
        <w:rPr>
          <w:rFonts w:ascii="Palatino Linotype" w:eastAsia="Palatino Linotype" w:hAnsi="Palatino Linotype" w:cs="Palatino Linotype"/>
          <w:sz w:val="22"/>
          <w:szCs w:val="22"/>
        </w:rPr>
      </w:pPr>
    </w:p>
    <w:p w14:paraId="3B0E113D" w14:textId="77777777" w:rsidR="00F14775" w:rsidRPr="00F018B9" w:rsidRDefault="00F14775" w:rsidP="00F1477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r w:rsidRPr="00F018B9">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F018B9">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5B8333E" w14:textId="77777777" w:rsidR="00F14775" w:rsidRPr="00F018B9" w:rsidRDefault="00F14775" w:rsidP="00F14775">
      <w:pPr>
        <w:spacing w:line="360" w:lineRule="auto"/>
        <w:jc w:val="both"/>
        <w:rPr>
          <w:rFonts w:ascii="Palatino Linotype" w:eastAsia="Palatino Linotype" w:hAnsi="Palatino Linotype" w:cs="Palatino Linotype"/>
          <w:sz w:val="22"/>
          <w:szCs w:val="22"/>
        </w:rPr>
      </w:pPr>
    </w:p>
    <w:p w14:paraId="2692A273" w14:textId="77777777" w:rsidR="00BE78F7" w:rsidRPr="00F018B9" w:rsidRDefault="00F14775" w:rsidP="00BE78F7">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Este Órgano Garante carece de facultades para dudar de la veracidad en relación a la información proporcionada, en consecuencia, se determina que la respuesta satisface </w:t>
      </w:r>
      <w:r w:rsidR="009F21CE" w:rsidRPr="00F018B9">
        <w:rPr>
          <w:rFonts w:ascii="Palatino Linotype" w:eastAsia="Palatino Linotype" w:hAnsi="Palatino Linotype" w:cs="Palatino Linotype"/>
          <w:sz w:val="22"/>
          <w:szCs w:val="22"/>
        </w:rPr>
        <w:t>el</w:t>
      </w:r>
      <w:r w:rsidRPr="00F018B9">
        <w:rPr>
          <w:rFonts w:ascii="Palatino Linotype" w:eastAsia="Palatino Linotype" w:hAnsi="Palatino Linotype" w:cs="Palatino Linotype"/>
          <w:sz w:val="22"/>
          <w:szCs w:val="22"/>
        </w:rPr>
        <w:t xml:space="preserve"> </w:t>
      </w:r>
      <w:r w:rsidR="009F21CE" w:rsidRPr="00F018B9">
        <w:rPr>
          <w:rFonts w:ascii="Palatino Linotype" w:eastAsia="Palatino Linotype" w:hAnsi="Palatino Linotype" w:cs="Palatino Linotype"/>
          <w:sz w:val="22"/>
          <w:szCs w:val="22"/>
        </w:rPr>
        <w:t>requerimiento antes señalado.</w:t>
      </w:r>
    </w:p>
    <w:p w14:paraId="626ECFD8" w14:textId="77777777" w:rsidR="00E52140" w:rsidRPr="00F018B9" w:rsidRDefault="00257E6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lastRenderedPageBreak/>
        <w:t>Del formato de entrega de la información solicitada.</w:t>
      </w:r>
    </w:p>
    <w:p w14:paraId="502888E7" w14:textId="77777777" w:rsidR="00E52140" w:rsidRPr="00F018B9" w:rsidRDefault="00E52140">
      <w:pPr>
        <w:tabs>
          <w:tab w:val="left" w:pos="1620"/>
        </w:tabs>
        <w:spacing w:line="360" w:lineRule="auto"/>
        <w:rPr>
          <w:rFonts w:ascii="Palatino Linotype" w:eastAsia="Palatino Linotype" w:hAnsi="Palatino Linotype" w:cs="Palatino Linotype"/>
          <w:sz w:val="22"/>
          <w:szCs w:val="22"/>
        </w:rPr>
      </w:pPr>
    </w:p>
    <w:p w14:paraId="3E18F44A" w14:textId="77777777" w:rsidR="00E52140" w:rsidRPr="00F018B9" w:rsidRDefault="00257E65">
      <w:pPr>
        <w:spacing w:line="360" w:lineRule="auto"/>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sz w:val="22"/>
          <w:szCs w:val="22"/>
        </w:rPr>
        <w:t xml:space="preserve">En relación con este punto, es de mencionar que el Particular requirió la información en formato abierto, como </w:t>
      </w:r>
      <w:r w:rsidRPr="00F018B9">
        <w:rPr>
          <w:rFonts w:ascii="Palatino Linotype" w:eastAsia="Palatino Linotype" w:hAnsi="Palatino Linotype" w:cs="Palatino Linotype"/>
          <w:b/>
          <w:i/>
          <w:sz w:val="22"/>
          <w:szCs w:val="22"/>
        </w:rPr>
        <w:t xml:space="preserve">“xlsx o </w:t>
      </w:r>
      <w:proofErr w:type="spellStart"/>
      <w:r w:rsidRPr="00F018B9">
        <w:rPr>
          <w:rFonts w:ascii="Palatino Linotype" w:eastAsia="Palatino Linotype" w:hAnsi="Palatino Linotype" w:cs="Palatino Linotype"/>
          <w:b/>
          <w:i/>
          <w:sz w:val="22"/>
          <w:szCs w:val="22"/>
        </w:rPr>
        <w:t>cvs</w:t>
      </w:r>
      <w:proofErr w:type="spellEnd"/>
      <w:r w:rsidRPr="00F018B9">
        <w:rPr>
          <w:rFonts w:ascii="Palatino Linotype" w:eastAsia="Palatino Linotype" w:hAnsi="Palatino Linotype" w:cs="Palatino Linotype"/>
          <w:b/>
          <w:i/>
          <w:sz w:val="22"/>
          <w:szCs w:val="22"/>
        </w:rPr>
        <w:t>”</w:t>
      </w:r>
      <w:r w:rsidRPr="00F018B9">
        <w:rPr>
          <w:rFonts w:ascii="Palatino Linotype" w:eastAsia="Palatino Linotype" w:hAnsi="Palatino Linotype" w:cs="Palatino Linotype"/>
          <w:i/>
          <w:sz w:val="22"/>
          <w:szCs w:val="22"/>
        </w:rPr>
        <w:t>,</w:t>
      </w:r>
      <w:r w:rsidRPr="00F018B9">
        <w:rPr>
          <w:rFonts w:ascii="Palatino Linotype" w:eastAsia="Palatino Linotype" w:hAnsi="Palatino Linotype" w:cs="Palatino Linotype"/>
          <w:sz w:val="22"/>
          <w:szCs w:val="22"/>
        </w:rPr>
        <w:t xml:space="preserve"> por lo que resulta importante señalar que, en términos del artículo 3 fracción XVI de la Ley de Acceso a la Información Pública del Estado de México y Municipios, los datos abiertos son entendidos como </w:t>
      </w:r>
      <w:r w:rsidRPr="00F018B9">
        <w:rPr>
          <w:rFonts w:ascii="Palatino Linotype" w:eastAsia="Palatino Linotype" w:hAnsi="Palatino Linotype" w:cs="Palatino Linotype"/>
          <w:i/>
          <w:sz w:val="22"/>
          <w:szCs w:val="22"/>
        </w:rPr>
        <w:t xml:space="preserve">…el conjunto de características técnicas y de presentación de la información que corresponden a la estructura lógica usada para almacenar datos de forma integral y </w:t>
      </w:r>
      <w:r w:rsidRPr="00F018B9">
        <w:rPr>
          <w:rFonts w:ascii="Palatino Linotype" w:eastAsia="Palatino Linotype" w:hAnsi="Palatino Linotype" w:cs="Palatino Linotype"/>
          <w:b/>
          <w:i/>
          <w:sz w:val="22"/>
          <w:szCs w:val="22"/>
        </w:rPr>
        <w:t>facilitan su procesamiento digital</w:t>
      </w:r>
      <w:r w:rsidRPr="00F018B9">
        <w:rPr>
          <w:rFonts w:ascii="Palatino Linotype" w:eastAsia="Palatino Linotype" w:hAnsi="Palatino Linotype" w:cs="Palatino Linotype"/>
          <w:i/>
          <w:sz w:val="22"/>
          <w:szCs w:val="22"/>
        </w:rPr>
        <w:t xml:space="preserve">, cuyas especificaciones están disponibles públicamente y que </w:t>
      </w:r>
      <w:r w:rsidRPr="00F018B9">
        <w:rPr>
          <w:rFonts w:ascii="Palatino Linotype" w:eastAsia="Palatino Linotype" w:hAnsi="Palatino Linotype" w:cs="Palatino Linotype"/>
          <w:b/>
          <w:i/>
          <w:sz w:val="22"/>
          <w:szCs w:val="22"/>
        </w:rPr>
        <w:t>permiten el acceso sin restricción de uso</w:t>
      </w:r>
      <w:r w:rsidRPr="00F018B9">
        <w:rPr>
          <w:rFonts w:ascii="Palatino Linotype" w:eastAsia="Palatino Linotype" w:hAnsi="Palatino Linotype" w:cs="Palatino Linotype"/>
          <w:i/>
          <w:sz w:val="22"/>
          <w:szCs w:val="22"/>
        </w:rPr>
        <w:t xml:space="preserve"> por parte de los usuarios.</w:t>
      </w:r>
    </w:p>
    <w:p w14:paraId="5E6083B6" w14:textId="77777777" w:rsidR="00E52140" w:rsidRPr="00F018B9" w:rsidRDefault="00E52140">
      <w:pPr>
        <w:spacing w:line="360" w:lineRule="auto"/>
        <w:jc w:val="both"/>
        <w:rPr>
          <w:rFonts w:ascii="Palatino Linotype" w:eastAsia="Palatino Linotype" w:hAnsi="Palatino Linotype" w:cs="Palatino Linotype"/>
          <w:i/>
          <w:sz w:val="22"/>
          <w:szCs w:val="22"/>
        </w:rPr>
      </w:pPr>
    </w:p>
    <w:p w14:paraId="37A9CC3D" w14:textId="77777777" w:rsidR="00E52140" w:rsidRPr="00F018B9" w:rsidRDefault="00257E65">
      <w:pPr>
        <w:spacing w:line="360" w:lineRule="auto"/>
        <w:ind w:right="51"/>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En el mismo tenor, el Diccionario de Transparencia y Acceso a la Información Pública del Instituto Nacional de Transparencia, Acceso a la Información y protección de Datos Personales, INAI, define el “</w:t>
      </w:r>
      <w:r w:rsidRPr="00F018B9">
        <w:rPr>
          <w:rFonts w:ascii="Palatino Linotype" w:eastAsia="Palatino Linotype" w:hAnsi="Palatino Linotype" w:cs="Palatino Linotype"/>
          <w:i/>
          <w:sz w:val="22"/>
          <w:szCs w:val="22"/>
        </w:rPr>
        <w:t>formato abierto</w:t>
      </w:r>
      <w:r w:rsidRPr="00F018B9">
        <w:rPr>
          <w:rFonts w:ascii="Palatino Linotype" w:eastAsia="Palatino Linotype" w:hAnsi="Palatino Linotype" w:cs="Palatino Linotype"/>
          <w:sz w:val="22"/>
          <w:szCs w:val="22"/>
        </w:rPr>
        <w:t>” como se lee a continuación:</w:t>
      </w:r>
    </w:p>
    <w:p w14:paraId="080D01F3" w14:textId="77777777" w:rsidR="00450F9F" w:rsidRPr="00F018B9" w:rsidRDefault="00450F9F">
      <w:pPr>
        <w:spacing w:line="360" w:lineRule="auto"/>
        <w:ind w:right="51"/>
        <w:jc w:val="both"/>
        <w:rPr>
          <w:rFonts w:ascii="Palatino Linotype" w:eastAsia="Palatino Linotype" w:hAnsi="Palatino Linotype" w:cs="Palatino Linotype"/>
          <w:sz w:val="22"/>
          <w:szCs w:val="22"/>
        </w:rPr>
      </w:pPr>
    </w:p>
    <w:p w14:paraId="76108D2F" w14:textId="77777777" w:rsidR="00E52140" w:rsidRPr="00F018B9" w:rsidRDefault="00257E65" w:rsidP="00BE78F7">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“Formato abierto</w:t>
      </w:r>
      <w:r w:rsidR="00BE78F7" w:rsidRPr="00F018B9">
        <w:rPr>
          <w:rFonts w:ascii="Palatino Linotype" w:eastAsia="Palatino Linotype" w:hAnsi="Palatino Linotype" w:cs="Palatino Linotype"/>
          <w:i/>
          <w:sz w:val="22"/>
          <w:szCs w:val="22"/>
        </w:rPr>
        <w:t xml:space="preserve">. </w:t>
      </w:r>
      <w:r w:rsidRPr="00F018B9">
        <w:rPr>
          <w:rFonts w:ascii="Palatino Linotype" w:eastAsia="Palatino Linotype" w:hAnsi="Palatino Linotype" w:cs="Palatino Linotype"/>
          <w:i/>
          <w:sz w:val="22"/>
          <w:szCs w:val="22"/>
        </w:rPr>
        <w:t xml:space="preserve">Cuando un sujeto obligado proporciona información pública de manera electrónica </w:t>
      </w:r>
      <w:r w:rsidRPr="00F018B9">
        <w:rPr>
          <w:rFonts w:ascii="Palatino Linotype" w:eastAsia="Palatino Linotype" w:hAnsi="Palatino Linotype" w:cs="Palatino Linotype"/>
          <w:b/>
          <w:i/>
          <w:sz w:val="22"/>
          <w:szCs w:val="22"/>
        </w:rPr>
        <w:t>es necesario garantizar su interoperabilidad</w:t>
      </w:r>
      <w:r w:rsidRPr="00F018B9">
        <w:rPr>
          <w:rFonts w:ascii="Palatino Linotype" w:eastAsia="Palatino Linotype" w:hAnsi="Palatino Linotype" w:cs="Palatino Linotype"/>
          <w:i/>
          <w:sz w:val="22"/>
          <w:szCs w:val="22"/>
        </w:rPr>
        <w:t xml:space="preserve">. Es decir, </w:t>
      </w:r>
      <w:r w:rsidRPr="00F018B9">
        <w:rPr>
          <w:rFonts w:ascii="Palatino Linotype" w:eastAsia="Palatino Linotype" w:hAnsi="Palatino Linotype" w:cs="Palatino Linotype"/>
          <w:b/>
          <w:i/>
          <w:sz w:val="22"/>
          <w:szCs w:val="22"/>
        </w:rPr>
        <w:t xml:space="preserve">que esta información </w:t>
      </w:r>
      <w:r w:rsidRPr="00F018B9">
        <w:rPr>
          <w:rFonts w:ascii="Palatino Linotype" w:eastAsia="Palatino Linotype" w:hAnsi="Palatino Linotype" w:cs="Palatino Linotype"/>
          <w:b/>
          <w:i/>
          <w:sz w:val="22"/>
          <w:szCs w:val="22"/>
          <w:u w:val="single"/>
        </w:rPr>
        <w:t>contenga datos en formatos y estándares abiertos para su reproducción y reutilización electrónica</w:t>
      </w:r>
      <w:r w:rsidRPr="00F018B9">
        <w:rPr>
          <w:rFonts w:ascii="Palatino Linotype" w:eastAsia="Palatino Linotype" w:hAnsi="Palatino Linotype" w:cs="Palatino Linotype"/>
          <w:b/>
          <w:i/>
          <w:sz w:val="22"/>
          <w:szCs w:val="22"/>
        </w:rPr>
        <w:t>; de manera libre, sin ninguna restricción, obligación o compensación</w:t>
      </w:r>
      <w:r w:rsidRPr="00F018B9">
        <w:rPr>
          <w:rFonts w:ascii="Palatino Linotype" w:eastAsia="Palatino Linotype" w:hAnsi="Palatino Linotype" w:cs="Palatino Linotype"/>
          <w:i/>
          <w:sz w:val="22"/>
          <w:szCs w:val="22"/>
        </w:rPr>
        <w:t xml:space="preserve"> (Media April, 2017). La información no está en un formato abierto, cuando existen datos inaccesibles, en secreto y solo se puede acceder a ellos a través de un procedimiento desconocido para el usuario. (Es preciso aclarar, que pueden existir formatos abiertos con información secreta, cuando por ley es necesario ocultar información clasificada o proteger datos personales)” </w:t>
      </w:r>
    </w:p>
    <w:p w14:paraId="74052FF8" w14:textId="77777777" w:rsidR="00E52140" w:rsidRPr="00F018B9" w:rsidRDefault="00E52140">
      <w:pPr>
        <w:spacing w:line="360" w:lineRule="auto"/>
        <w:ind w:left="567" w:right="616"/>
        <w:jc w:val="both"/>
        <w:rPr>
          <w:rFonts w:ascii="Palatino Linotype" w:eastAsia="Palatino Linotype" w:hAnsi="Palatino Linotype" w:cs="Palatino Linotype"/>
          <w:i/>
          <w:sz w:val="22"/>
          <w:szCs w:val="22"/>
        </w:rPr>
      </w:pPr>
    </w:p>
    <w:p w14:paraId="060E2C84" w14:textId="77777777" w:rsidR="00977BE6" w:rsidRPr="00F018B9" w:rsidRDefault="00257E65">
      <w:pPr>
        <w:spacing w:line="360" w:lineRule="auto"/>
        <w:ind w:right="51"/>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Asimismo, es oportuno mencionar que los datos abiertos, según lo dispuesto en el artículo 3 fracción VIII de la Ley de Transparencia Local, son considerados como los datos digitales de carácter público que son accesibles en línea que pueden ser usados, reutilizados y redistribuidos por cualquier interesado, y tienen las siguientes características: </w:t>
      </w:r>
    </w:p>
    <w:p w14:paraId="68CE7B53" w14:textId="77777777" w:rsidR="00BE78F7" w:rsidRPr="00F018B9" w:rsidRDefault="00BE78F7">
      <w:pPr>
        <w:spacing w:line="360" w:lineRule="auto"/>
        <w:ind w:right="51"/>
        <w:jc w:val="both"/>
        <w:rPr>
          <w:rFonts w:ascii="Palatino Linotype" w:eastAsia="Palatino Linotype" w:hAnsi="Palatino Linotype" w:cs="Palatino Linotype"/>
          <w:sz w:val="22"/>
          <w:szCs w:val="22"/>
        </w:rPr>
      </w:pPr>
    </w:p>
    <w:p w14:paraId="545E01E8" w14:textId="77777777" w:rsidR="00E52140" w:rsidRPr="00F018B9" w:rsidRDefault="00257E65">
      <w:pPr>
        <w:spacing w:line="276" w:lineRule="auto"/>
        <w:ind w:left="567" w:right="616"/>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w:t>
      </w:r>
    </w:p>
    <w:p w14:paraId="357C0A8E"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a) Accesibles:</w:t>
      </w:r>
      <w:r w:rsidRPr="00F018B9">
        <w:rPr>
          <w:rFonts w:ascii="Palatino Linotype" w:eastAsia="Palatino Linotype" w:hAnsi="Palatino Linotype" w:cs="Palatino Linotype"/>
          <w:i/>
          <w:sz w:val="22"/>
          <w:szCs w:val="22"/>
        </w:rPr>
        <w:t xml:space="preserve"> Los datos están disponibles para la gama más amplia de usuarios, para cualquier propósito; </w:t>
      </w:r>
    </w:p>
    <w:p w14:paraId="72ADCB4A"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b) Integrales</w:t>
      </w:r>
      <w:r w:rsidRPr="00F018B9">
        <w:rPr>
          <w:rFonts w:ascii="Palatino Linotype" w:eastAsia="Palatino Linotype" w:hAnsi="Palatino Linotype" w:cs="Palatino Linotype"/>
          <w:i/>
          <w:sz w:val="22"/>
          <w:szCs w:val="22"/>
        </w:rPr>
        <w:t xml:space="preserve">: Contienen el tema que describen a detalle y con los metadatos necesarios; </w:t>
      </w:r>
    </w:p>
    <w:p w14:paraId="105CD0B2"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c) Gratuitos</w:t>
      </w:r>
      <w:r w:rsidRPr="00F018B9">
        <w:rPr>
          <w:rFonts w:ascii="Palatino Linotype" w:eastAsia="Palatino Linotype" w:hAnsi="Palatino Linotype" w:cs="Palatino Linotype"/>
          <w:i/>
          <w:sz w:val="22"/>
          <w:szCs w:val="22"/>
        </w:rPr>
        <w:t xml:space="preserve">: Se obtienen sin entregar a cambio contraprestación alguna; </w:t>
      </w:r>
    </w:p>
    <w:p w14:paraId="53BEE50D"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d) No discriminatorios</w:t>
      </w:r>
      <w:r w:rsidRPr="00F018B9">
        <w:rPr>
          <w:rFonts w:ascii="Palatino Linotype" w:eastAsia="Palatino Linotype" w:hAnsi="Palatino Linotype" w:cs="Palatino Linotype"/>
          <w:i/>
          <w:sz w:val="22"/>
          <w:szCs w:val="22"/>
        </w:rPr>
        <w:t xml:space="preserve">: Los datos están disponibles para cualquier persona, sin necesidad de registro; </w:t>
      </w:r>
    </w:p>
    <w:p w14:paraId="5D65F9E4"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e) Oportunos:</w:t>
      </w:r>
      <w:r w:rsidRPr="00F018B9">
        <w:rPr>
          <w:rFonts w:ascii="Palatino Linotype" w:eastAsia="Palatino Linotype" w:hAnsi="Palatino Linotype" w:cs="Palatino Linotype"/>
          <w:i/>
          <w:sz w:val="22"/>
          <w:szCs w:val="22"/>
        </w:rPr>
        <w:t xml:space="preserve"> Son actualizados, periódicamente, conforme se generen; </w:t>
      </w:r>
    </w:p>
    <w:p w14:paraId="2C307553"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f) Permanentes</w:t>
      </w:r>
      <w:r w:rsidRPr="00F018B9">
        <w:rPr>
          <w:rFonts w:ascii="Palatino Linotype" w:eastAsia="Palatino Linotype" w:hAnsi="Palatino Linotype" w:cs="Palatino Linotype"/>
          <w:i/>
          <w:sz w:val="22"/>
          <w:szCs w:val="22"/>
        </w:rPr>
        <w:t xml:space="preserve">: Se conservan en el tiempo, para lo cual, las versiones históricas relevantes para uso público se mantendrán disponibles con identificadores adecuados al efecto; </w:t>
      </w:r>
    </w:p>
    <w:p w14:paraId="5A11AE4B"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g) Primarios:</w:t>
      </w:r>
      <w:r w:rsidRPr="00F018B9">
        <w:rPr>
          <w:rFonts w:ascii="Palatino Linotype" w:eastAsia="Palatino Linotype" w:hAnsi="Palatino Linotype" w:cs="Palatino Linotype"/>
          <w:i/>
          <w:sz w:val="22"/>
          <w:szCs w:val="22"/>
        </w:rPr>
        <w:t xml:space="preserve"> Provienen de la fuente de origen con el máximo nivel de desagregación posible; </w:t>
      </w:r>
    </w:p>
    <w:p w14:paraId="73585579"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h) Legibles por máquinas</w:t>
      </w:r>
      <w:r w:rsidRPr="00F018B9">
        <w:rPr>
          <w:rFonts w:ascii="Palatino Linotype" w:eastAsia="Palatino Linotype" w:hAnsi="Palatino Linotype" w:cs="Palatino Linotype"/>
          <w:i/>
          <w:sz w:val="22"/>
          <w:szCs w:val="22"/>
        </w:rPr>
        <w:t xml:space="preserve">: Deberán estar estructurados, total o parcialmente, para ser procesados e interpretados por equipos electrónicos de manera automática; </w:t>
      </w:r>
    </w:p>
    <w:p w14:paraId="1ED4082F"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i) En formatos abiertos</w:t>
      </w:r>
      <w:r w:rsidRPr="00F018B9">
        <w:rPr>
          <w:rFonts w:ascii="Palatino Linotype" w:eastAsia="Palatino Linotype" w:hAnsi="Palatino Linotype" w:cs="Palatino Linotype"/>
          <w:i/>
          <w:sz w:val="22"/>
          <w:szCs w:val="22"/>
        </w:rPr>
        <w:t>: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14:paraId="474AA50D" w14:textId="77777777" w:rsidR="00E52140" w:rsidRPr="00F018B9" w:rsidRDefault="00257E65">
      <w:pPr>
        <w:spacing w:line="276" w:lineRule="auto"/>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j) De libre uso</w:t>
      </w:r>
      <w:r w:rsidRPr="00F018B9">
        <w:rPr>
          <w:rFonts w:ascii="Palatino Linotype" w:eastAsia="Palatino Linotype" w:hAnsi="Palatino Linotype" w:cs="Palatino Linotype"/>
          <w:i/>
          <w:sz w:val="22"/>
          <w:szCs w:val="22"/>
        </w:rPr>
        <w:t>: Citan la fuente de origen como único requerimiento para ser utilizados libremente.”</w:t>
      </w:r>
    </w:p>
    <w:p w14:paraId="15AAC37C" w14:textId="77777777" w:rsidR="00E52140" w:rsidRPr="00F018B9" w:rsidRDefault="00E5214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31A24C4" w14:textId="77777777" w:rsidR="00E52140" w:rsidRPr="00F018B9" w:rsidRDefault="00257E6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Bajo esta línea, resulta importante señalar que la información materia de la solicitud, corresponde a estadísticas y la propia legislación estatal en materia de transparencia y acceso a la información pública establece que, para el caso de las estadísticas deberá procurarse su generación en formato de datos abiertos, sirve de referencia la siguiente cita al artículo 24 de la Ley en la materia:</w:t>
      </w:r>
    </w:p>
    <w:p w14:paraId="2D01604D" w14:textId="77777777" w:rsidR="00E52140" w:rsidRPr="00F018B9" w:rsidRDefault="00E5214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8D82F6F" w14:textId="77777777" w:rsidR="00E52140" w:rsidRPr="00F018B9" w:rsidRDefault="00257E65">
      <w:pPr>
        <w:spacing w:line="276" w:lineRule="auto"/>
        <w:ind w:left="567" w:right="900"/>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lastRenderedPageBreak/>
        <w:t>“</w:t>
      </w:r>
      <w:r w:rsidRPr="00F018B9">
        <w:rPr>
          <w:rFonts w:ascii="Palatino Linotype" w:eastAsia="Palatino Linotype" w:hAnsi="Palatino Linotype" w:cs="Palatino Linotype"/>
          <w:b/>
          <w:i/>
          <w:sz w:val="22"/>
          <w:szCs w:val="22"/>
        </w:rPr>
        <w:t>Artículo 24</w:t>
      </w:r>
      <w:r w:rsidRPr="00F018B9">
        <w:rPr>
          <w:rFonts w:ascii="Palatino Linotype" w:eastAsia="Palatino Linotype" w:hAnsi="Palatino Linotype" w:cs="Palatino Linotype"/>
          <w:i/>
          <w:sz w:val="22"/>
          <w:szCs w:val="22"/>
        </w:rPr>
        <w:t xml:space="preserve">. Para el cumplimiento de los objetivos de esta Ley, </w:t>
      </w:r>
      <w:r w:rsidRPr="00F018B9">
        <w:rPr>
          <w:rFonts w:ascii="Palatino Linotype" w:eastAsia="Palatino Linotype" w:hAnsi="Palatino Linotype" w:cs="Palatino Linotype"/>
          <w:b/>
          <w:i/>
          <w:sz w:val="22"/>
          <w:szCs w:val="22"/>
        </w:rPr>
        <w:t>los sujetos obligados deberán cumplir con las siguientes obligaciones</w:t>
      </w:r>
      <w:r w:rsidRPr="00F018B9">
        <w:rPr>
          <w:rFonts w:ascii="Palatino Linotype" w:eastAsia="Palatino Linotype" w:hAnsi="Palatino Linotype" w:cs="Palatino Linotype"/>
          <w:i/>
          <w:sz w:val="22"/>
          <w:szCs w:val="22"/>
        </w:rPr>
        <w:t>, según corresponda, de acuerdo a su naturaleza:</w:t>
      </w:r>
    </w:p>
    <w:p w14:paraId="08A0776A" w14:textId="77777777" w:rsidR="00E52140" w:rsidRPr="00F018B9" w:rsidRDefault="00257E65">
      <w:pPr>
        <w:spacing w:line="276" w:lineRule="auto"/>
        <w:ind w:left="567" w:right="900"/>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0F11D8EE" w14:textId="77777777" w:rsidR="00E52140" w:rsidRPr="00F018B9" w:rsidRDefault="00257E65">
      <w:pPr>
        <w:spacing w:line="276" w:lineRule="auto"/>
        <w:ind w:left="567" w:right="900"/>
        <w:jc w:val="both"/>
        <w:rPr>
          <w:rFonts w:ascii="Palatino Linotype" w:eastAsia="Palatino Linotype" w:hAnsi="Palatino Linotype" w:cs="Palatino Linotype"/>
          <w:b/>
          <w:i/>
          <w:sz w:val="22"/>
          <w:szCs w:val="22"/>
        </w:rPr>
      </w:pPr>
      <w:r w:rsidRPr="00F018B9">
        <w:rPr>
          <w:rFonts w:ascii="Palatino Linotype" w:eastAsia="Palatino Linotype" w:hAnsi="Palatino Linotype" w:cs="Palatino Linotype"/>
          <w:b/>
          <w:i/>
          <w:sz w:val="22"/>
          <w:szCs w:val="22"/>
        </w:rPr>
        <w:t xml:space="preserve">XXI. </w:t>
      </w:r>
      <w:r w:rsidRPr="00F018B9">
        <w:rPr>
          <w:rFonts w:ascii="Palatino Linotype" w:eastAsia="Palatino Linotype" w:hAnsi="Palatino Linotype" w:cs="Palatino Linotype"/>
          <w:b/>
          <w:i/>
          <w:sz w:val="22"/>
          <w:szCs w:val="22"/>
          <w:u w:val="single"/>
        </w:rPr>
        <w:t>Procurar la generación de estadística de su información en formato de datos abiertos</w:t>
      </w:r>
      <w:r w:rsidRPr="00F018B9">
        <w:rPr>
          <w:rFonts w:ascii="Palatino Linotype" w:eastAsia="Palatino Linotype" w:hAnsi="Palatino Linotype" w:cs="Palatino Linotype"/>
          <w:b/>
          <w:i/>
          <w:sz w:val="22"/>
          <w:szCs w:val="22"/>
        </w:rPr>
        <w:t xml:space="preserve"> en la medida de lo posible;</w:t>
      </w:r>
    </w:p>
    <w:p w14:paraId="3ABBD783"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53478725" w14:textId="77777777" w:rsidR="00E52140" w:rsidRPr="00F018B9" w:rsidRDefault="00257E65">
      <w:pPr>
        <w:spacing w:line="360" w:lineRule="auto"/>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sz w:val="22"/>
          <w:szCs w:val="22"/>
        </w:rPr>
        <w:t xml:space="preserve">En ese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que para dar cumplimiento a la obligación de transparencia correspondiente a la publicación de las estadísticas que los Sujetos Obligados generen en cumplimiento de sus facultades, competencias o funciones con la mayor desagregación posible, </w:t>
      </w:r>
      <w:r w:rsidRPr="00F018B9">
        <w:rPr>
          <w:rFonts w:ascii="Palatino Linotype" w:eastAsia="Palatino Linotype" w:hAnsi="Palatino Linotype" w:cs="Palatino Linotype"/>
          <w:b/>
          <w:sz w:val="22"/>
          <w:szCs w:val="22"/>
        </w:rPr>
        <w:t>deberán ofrecerse en formato abierto:</w:t>
      </w:r>
    </w:p>
    <w:p w14:paraId="7A186603" w14:textId="77777777" w:rsidR="00E52140" w:rsidRPr="00F018B9" w:rsidRDefault="00E52140">
      <w:pPr>
        <w:spacing w:line="360" w:lineRule="auto"/>
        <w:jc w:val="both"/>
        <w:rPr>
          <w:rFonts w:ascii="Palatino Linotype" w:eastAsia="Palatino Linotype" w:hAnsi="Palatino Linotype" w:cs="Palatino Linotype"/>
          <w:b/>
          <w:sz w:val="22"/>
          <w:szCs w:val="22"/>
        </w:rPr>
      </w:pPr>
    </w:p>
    <w:p w14:paraId="150E7D8C" w14:textId="77777777" w:rsidR="00E52140" w:rsidRPr="00F018B9" w:rsidRDefault="00257E65">
      <w:pPr>
        <w:spacing w:line="276" w:lineRule="auto"/>
        <w:ind w:left="567" w:right="900"/>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“XXX. Las estadísticas que generen en cumplimiento de sus facultades, competencias o funciones con la mayor desagregación posible</w:t>
      </w:r>
    </w:p>
    <w:p w14:paraId="67F33275" w14:textId="77777777" w:rsidR="00E52140" w:rsidRPr="00F018B9" w:rsidRDefault="00257E65">
      <w:pPr>
        <w:spacing w:line="276" w:lineRule="auto"/>
        <w:ind w:left="567" w:right="900"/>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Para dar cumplimiento a lo establecido en esta fracción, </w:t>
      </w:r>
      <w:r w:rsidRPr="00F018B9">
        <w:rPr>
          <w:rFonts w:ascii="Palatino Linotype" w:eastAsia="Palatino Linotype" w:hAnsi="Palatino Linotype" w:cs="Palatino Linotype"/>
          <w:b/>
          <w:i/>
          <w:sz w:val="22"/>
          <w:szCs w:val="22"/>
        </w:rPr>
        <w:t xml:space="preserve">todos los sujetos obligados deberán publicar una relación de las estadísticas de cualquier tipo que hayan generado en cumplimiento de sus facultades, competencias y/o funciones, y vincular a los documentos, bases de datos y/o sistemas donde se registran los resultados periódicos respectivos, los cuales deberán ofrecerse </w:t>
      </w:r>
      <w:r w:rsidRPr="00F018B9">
        <w:rPr>
          <w:rFonts w:ascii="Palatino Linotype" w:eastAsia="Palatino Linotype" w:hAnsi="Palatino Linotype" w:cs="Palatino Linotype"/>
          <w:b/>
          <w:i/>
          <w:sz w:val="22"/>
          <w:szCs w:val="22"/>
          <w:u w:val="single"/>
        </w:rPr>
        <w:t>en formato abierto</w:t>
      </w:r>
      <w:r w:rsidRPr="00F018B9">
        <w:rPr>
          <w:rFonts w:ascii="Palatino Linotype" w:eastAsia="Palatino Linotype" w:hAnsi="Palatino Linotype" w:cs="Palatino Linotype"/>
          <w:i/>
          <w:sz w:val="22"/>
          <w:szCs w:val="22"/>
        </w:rPr>
        <w:t xml:space="preserve">, de acuerdo con el concepto establecido en la Ley General, artículo 3, fracción X, que a la letra dice: </w:t>
      </w:r>
    </w:p>
    <w:p w14:paraId="77E3A118" w14:textId="77777777" w:rsidR="00977BE6" w:rsidRPr="00F018B9" w:rsidRDefault="00257E65" w:rsidP="001C35C2">
      <w:pPr>
        <w:spacing w:line="276" w:lineRule="auto"/>
        <w:ind w:left="567" w:right="900"/>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r w:rsidRPr="00F018B9">
        <w:rPr>
          <w:rFonts w:ascii="Palatino Linotype" w:eastAsia="Palatino Linotype" w:hAnsi="Palatino Linotype" w:cs="Palatino Linotype"/>
          <w:b/>
          <w:i/>
          <w:sz w:val="22"/>
          <w:szCs w:val="22"/>
        </w:rPr>
        <w:t>Formatos Abiertos: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w:t>
      </w:r>
      <w:r w:rsidRPr="00F018B9">
        <w:rPr>
          <w:rFonts w:ascii="Palatino Linotype" w:eastAsia="Palatino Linotype" w:hAnsi="Palatino Linotype" w:cs="Palatino Linotype"/>
          <w:i/>
          <w:sz w:val="22"/>
          <w:szCs w:val="22"/>
        </w:rPr>
        <w:t>”</w:t>
      </w:r>
    </w:p>
    <w:p w14:paraId="72A819D1" w14:textId="77777777" w:rsidR="001C35C2" w:rsidRPr="00F018B9" w:rsidRDefault="001C35C2" w:rsidP="001C35C2">
      <w:pPr>
        <w:spacing w:line="276" w:lineRule="auto"/>
        <w:ind w:left="567" w:right="900"/>
        <w:jc w:val="both"/>
        <w:rPr>
          <w:rFonts w:ascii="Palatino Linotype" w:eastAsia="Palatino Linotype" w:hAnsi="Palatino Linotype" w:cs="Palatino Linotype"/>
          <w:i/>
          <w:sz w:val="22"/>
          <w:szCs w:val="22"/>
        </w:rPr>
      </w:pPr>
    </w:p>
    <w:p w14:paraId="35F349C2"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lastRenderedPageBreak/>
        <w:t>De lo anterior, se entiende que un dato es abierto cuando no se encuentran barreras para usarlo, reutilizarlo y redistribuirlo libremente, esto es se localice en formatos no-propietarios, debe precisarse que los programas que requieren del pago para uso de una licencia no cumplen cabalmente con las características de los datos abiertos, pues debemos recordar que sus elementos son los siguientes:</w:t>
      </w:r>
    </w:p>
    <w:p w14:paraId="5161616E" w14:textId="77777777" w:rsidR="00E52140" w:rsidRPr="00F018B9" w:rsidRDefault="00E52140">
      <w:pPr>
        <w:spacing w:line="360" w:lineRule="auto"/>
        <w:ind w:left="567" w:right="616"/>
        <w:jc w:val="both"/>
        <w:rPr>
          <w:rFonts w:ascii="Palatino Linotype" w:eastAsia="Palatino Linotype" w:hAnsi="Palatino Linotype" w:cs="Palatino Linotype"/>
          <w:b/>
          <w:sz w:val="22"/>
          <w:szCs w:val="22"/>
        </w:rPr>
      </w:pPr>
    </w:p>
    <w:p w14:paraId="1FE39D84" w14:textId="77777777" w:rsidR="00E52140" w:rsidRPr="00F018B9" w:rsidRDefault="00257E65">
      <w:pPr>
        <w:spacing w:line="360" w:lineRule="auto"/>
        <w:ind w:left="567" w:right="616"/>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t xml:space="preserve">Gratuito: </w:t>
      </w:r>
      <w:r w:rsidRPr="00F018B9">
        <w:rPr>
          <w:rFonts w:ascii="Palatino Linotype" w:eastAsia="Palatino Linotype" w:hAnsi="Palatino Linotype" w:cs="Palatino Linotype"/>
          <w:sz w:val="22"/>
          <w:szCs w:val="22"/>
        </w:rPr>
        <w:t>No tiene costo de adquisición.</w:t>
      </w:r>
      <w:r w:rsidRPr="00F018B9">
        <w:rPr>
          <w:rFonts w:ascii="Palatino Linotype" w:eastAsia="Palatino Linotype" w:hAnsi="Palatino Linotype" w:cs="Palatino Linotype"/>
          <w:b/>
          <w:sz w:val="22"/>
          <w:szCs w:val="22"/>
        </w:rPr>
        <w:t xml:space="preserve"> </w:t>
      </w:r>
    </w:p>
    <w:p w14:paraId="7A1EA1A6" w14:textId="77777777" w:rsidR="00E52140" w:rsidRPr="00F018B9" w:rsidRDefault="00257E65">
      <w:pPr>
        <w:spacing w:line="360" w:lineRule="auto"/>
        <w:ind w:left="567" w:right="616"/>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t xml:space="preserve">De libre uso: </w:t>
      </w:r>
      <w:r w:rsidRPr="00F018B9">
        <w:rPr>
          <w:rFonts w:ascii="Palatino Linotype" w:eastAsia="Palatino Linotype" w:hAnsi="Palatino Linotype" w:cs="Palatino Linotype"/>
          <w:sz w:val="22"/>
          <w:szCs w:val="22"/>
        </w:rPr>
        <w:t>Citar la fuente de origen es el único requerimiento para ser utilizados para cualquier fin.</w:t>
      </w:r>
      <w:r w:rsidRPr="00F018B9">
        <w:rPr>
          <w:rFonts w:ascii="Palatino Linotype" w:eastAsia="Palatino Linotype" w:hAnsi="Palatino Linotype" w:cs="Palatino Linotype"/>
          <w:b/>
          <w:sz w:val="22"/>
          <w:szCs w:val="22"/>
        </w:rPr>
        <w:t xml:space="preserve"> </w:t>
      </w:r>
    </w:p>
    <w:p w14:paraId="042C4F33" w14:textId="77777777" w:rsidR="00E52140" w:rsidRPr="00F018B9" w:rsidRDefault="00257E65">
      <w:pPr>
        <w:spacing w:line="360" w:lineRule="auto"/>
        <w:ind w:left="567" w:right="616"/>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t xml:space="preserve">Integral: </w:t>
      </w:r>
      <w:r w:rsidRPr="00F018B9">
        <w:rPr>
          <w:rFonts w:ascii="Palatino Linotype" w:eastAsia="Palatino Linotype" w:hAnsi="Palatino Linotype" w:cs="Palatino Linotype"/>
          <w:sz w:val="22"/>
          <w:szCs w:val="22"/>
        </w:rPr>
        <w:t>Debe presentar la información que explique el tema al que se refieren los datos y los metadatos que permitan interpretarlos.</w:t>
      </w:r>
      <w:r w:rsidRPr="00F018B9">
        <w:rPr>
          <w:rFonts w:ascii="Palatino Linotype" w:eastAsia="Palatino Linotype" w:hAnsi="Palatino Linotype" w:cs="Palatino Linotype"/>
          <w:b/>
          <w:sz w:val="22"/>
          <w:szCs w:val="22"/>
        </w:rPr>
        <w:t xml:space="preserve"> </w:t>
      </w:r>
    </w:p>
    <w:p w14:paraId="32E70E9A" w14:textId="77777777" w:rsidR="00E52140" w:rsidRPr="00F018B9" w:rsidRDefault="00257E65">
      <w:pPr>
        <w:spacing w:line="360" w:lineRule="auto"/>
        <w:ind w:left="567" w:right="616"/>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t xml:space="preserve">Oportuno: </w:t>
      </w:r>
      <w:r w:rsidRPr="00F018B9">
        <w:rPr>
          <w:rFonts w:ascii="Palatino Linotype" w:eastAsia="Palatino Linotype" w:hAnsi="Palatino Linotype" w:cs="Palatino Linotype"/>
          <w:sz w:val="22"/>
          <w:szCs w:val="22"/>
        </w:rPr>
        <w:t>Son publicados y actualizados conforme se generan.</w:t>
      </w:r>
      <w:r w:rsidRPr="00F018B9">
        <w:rPr>
          <w:rFonts w:ascii="Palatino Linotype" w:eastAsia="Palatino Linotype" w:hAnsi="Palatino Linotype" w:cs="Palatino Linotype"/>
          <w:b/>
          <w:sz w:val="22"/>
          <w:szCs w:val="22"/>
        </w:rPr>
        <w:t xml:space="preserve"> </w:t>
      </w:r>
    </w:p>
    <w:p w14:paraId="6527F0D3" w14:textId="77777777" w:rsidR="00E52140" w:rsidRPr="00F018B9" w:rsidRDefault="00257E65">
      <w:pPr>
        <w:spacing w:line="360" w:lineRule="auto"/>
        <w:ind w:left="567" w:right="616"/>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 xml:space="preserve">No discriminatorio: </w:t>
      </w:r>
      <w:r w:rsidRPr="00F018B9">
        <w:rPr>
          <w:rFonts w:ascii="Palatino Linotype" w:eastAsia="Palatino Linotype" w:hAnsi="Palatino Linotype" w:cs="Palatino Linotype"/>
          <w:sz w:val="22"/>
          <w:szCs w:val="22"/>
        </w:rPr>
        <w:t xml:space="preserve">Accesibles sin restricciones. </w:t>
      </w:r>
    </w:p>
    <w:p w14:paraId="484EC869" w14:textId="77777777" w:rsidR="00E52140" w:rsidRPr="00F018B9" w:rsidRDefault="00257E65">
      <w:pPr>
        <w:spacing w:line="360" w:lineRule="auto"/>
        <w:ind w:left="567" w:right="616"/>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t xml:space="preserve">Primario: </w:t>
      </w:r>
      <w:r w:rsidRPr="00F018B9">
        <w:rPr>
          <w:rFonts w:ascii="Palatino Linotype" w:eastAsia="Palatino Linotype" w:hAnsi="Palatino Linotype" w:cs="Palatino Linotype"/>
          <w:sz w:val="22"/>
          <w:szCs w:val="22"/>
        </w:rPr>
        <w:t>Provienen de la fuente original con el máximo nivel de desagregación.</w:t>
      </w:r>
      <w:r w:rsidRPr="00F018B9">
        <w:rPr>
          <w:rFonts w:ascii="Palatino Linotype" w:eastAsia="Palatino Linotype" w:hAnsi="Palatino Linotype" w:cs="Palatino Linotype"/>
          <w:b/>
          <w:sz w:val="22"/>
          <w:szCs w:val="22"/>
        </w:rPr>
        <w:t xml:space="preserve"> </w:t>
      </w:r>
    </w:p>
    <w:p w14:paraId="116B445B" w14:textId="77777777" w:rsidR="00E52140" w:rsidRPr="00F018B9" w:rsidRDefault="00257E65">
      <w:pPr>
        <w:spacing w:line="360" w:lineRule="auto"/>
        <w:ind w:left="567" w:right="616"/>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 xml:space="preserve">Permanente: </w:t>
      </w:r>
      <w:r w:rsidRPr="00F018B9">
        <w:rPr>
          <w:rFonts w:ascii="Palatino Linotype" w:eastAsia="Palatino Linotype" w:hAnsi="Palatino Linotype" w:cs="Palatino Linotype"/>
          <w:sz w:val="22"/>
          <w:szCs w:val="22"/>
        </w:rPr>
        <w:t>Se conservan las versiones históricas.</w:t>
      </w:r>
    </w:p>
    <w:p w14:paraId="5B2A133A" w14:textId="77777777" w:rsidR="00E52140" w:rsidRPr="00F018B9" w:rsidRDefault="00257E65">
      <w:pPr>
        <w:spacing w:line="360" w:lineRule="auto"/>
        <w:ind w:left="567" w:right="616"/>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t xml:space="preserve">Legible por máquinas: </w:t>
      </w:r>
      <w:r w:rsidRPr="00F018B9">
        <w:rPr>
          <w:rFonts w:ascii="Palatino Linotype" w:eastAsia="Palatino Linotype" w:hAnsi="Palatino Linotype" w:cs="Palatino Linotype"/>
          <w:sz w:val="22"/>
          <w:szCs w:val="22"/>
        </w:rPr>
        <w:t>Estructurados para permitir el procesamiento automatizado</w:t>
      </w:r>
    </w:p>
    <w:p w14:paraId="78306C70"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74BCF2C1"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Es decir, dichos ordenamientos establecen que la información generada, obtenida, adquirida transformada o en posesión de los sujetos obligados es pública y accesible a cualquier persona, en los términos y condiciones establecidos en ellos. </w:t>
      </w:r>
    </w:p>
    <w:p w14:paraId="0FB9CFE0"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66687E4B"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Asimismo, en la esfera de actuación de los sujetos obligados, cualquiera que sea su naturaleza, la información y documentación que generan, obtienen, adquieren, transforman, administran o poseen, resulta ser su activo más importante, toda vez que dicha información les permite garantizar el derecho humano de acceso a la información pública.</w:t>
      </w:r>
    </w:p>
    <w:p w14:paraId="51C1ECBF"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17A42BA3"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Una de las formas como se garantiza ese derecho, es a través de la obligación a cargo de los Sujetos Obligados, de poner a disposición del público, de manera permanente y actualizada, la información conocida como </w:t>
      </w:r>
      <w:r w:rsidRPr="00F018B9">
        <w:rPr>
          <w:rFonts w:ascii="Palatino Linotype" w:eastAsia="Palatino Linotype" w:hAnsi="Palatino Linotype" w:cs="Palatino Linotype"/>
          <w:i/>
          <w:sz w:val="22"/>
          <w:szCs w:val="22"/>
        </w:rPr>
        <w:t>“Obligaciones de Transparencia”,</w:t>
      </w:r>
      <w:r w:rsidRPr="00F018B9">
        <w:rPr>
          <w:rFonts w:ascii="Palatino Linotype" w:eastAsia="Palatino Linotype" w:hAnsi="Palatino Linotype" w:cs="Palatino Linotype"/>
          <w:sz w:val="22"/>
          <w:szCs w:val="22"/>
        </w:rPr>
        <w:t xml:space="preserve"> que son todos y cada uno de los contenidos informativos que se listan en el Título Quinto, tanto de la Ley General de Transparencia, como en la Ley Local de Transparencia. </w:t>
      </w:r>
    </w:p>
    <w:p w14:paraId="102AD44D"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561F3768"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Por otra parte, se advierte que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Técnicos Generales en adelante); son la normativa que regula el cumplimiento de las obligaciones de transparencia. </w:t>
      </w:r>
    </w:p>
    <w:p w14:paraId="069D7BC8"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62A269D1"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Entre los criterios sustantivos de contenido que los Lineamientos Técnicos Generales contemplan dentro de casi todos los formatos de las obligaciones de transparencia, se encuentra el relativo a publicar el propio documento fuente de la información, conforme a la obligación de transparencia de que se trate.</w:t>
      </w:r>
    </w:p>
    <w:p w14:paraId="0BC25FAE"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3ADD4724" w14:textId="77777777" w:rsidR="00E52140" w:rsidRPr="00F018B9" w:rsidRDefault="00257E65">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Para el caso que nos ocupa, los Lineamientos Técnicos Generales en su numeral Décimo segundo, fracción VI refieren lo siguiente: </w:t>
      </w:r>
    </w:p>
    <w:p w14:paraId="55FEFB01"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31F047C8" w14:textId="77777777" w:rsidR="00E52140" w:rsidRPr="00F018B9" w:rsidRDefault="00257E65">
      <w:pPr>
        <w:spacing w:line="276" w:lineRule="auto"/>
        <w:ind w:left="567" w:right="900"/>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“Décimo segundo. Las políticas para accesibilidad de la información son las siguientes: </w:t>
      </w:r>
    </w:p>
    <w:p w14:paraId="69FE8524" w14:textId="77777777" w:rsidR="00E52140" w:rsidRPr="00F018B9" w:rsidRDefault="00257E65">
      <w:pPr>
        <w:spacing w:line="276" w:lineRule="auto"/>
        <w:ind w:left="567" w:right="900"/>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 </w:t>
      </w:r>
    </w:p>
    <w:p w14:paraId="6446ACD6" w14:textId="77777777" w:rsidR="00E52140" w:rsidRPr="00F018B9" w:rsidRDefault="00257E65">
      <w:pPr>
        <w:spacing w:line="276" w:lineRule="auto"/>
        <w:ind w:left="567" w:right="900"/>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VI. La información publicada por los sujetos obligados deberá ofrecerse en un formato que permita su reutilización por los usuarios y por las máquinas, es decir, presentarse mediante el enfoque de datos abiertos, lo cual implica facilitar la </w:t>
      </w:r>
      <w:r w:rsidRPr="00F018B9">
        <w:rPr>
          <w:rFonts w:ascii="Palatino Linotype" w:eastAsia="Palatino Linotype" w:hAnsi="Palatino Linotype" w:cs="Palatino Linotype"/>
          <w:i/>
          <w:sz w:val="22"/>
          <w:szCs w:val="22"/>
        </w:rPr>
        <w:lastRenderedPageBreak/>
        <w:t xml:space="preserve">posibilidad de exportar el conjunto de datos publicados en formatos estructurados para facilitar el consumo e interpretación. Los formatos utilizados pueden ser, entre otros, CVS (por sus siglas en inglés </w:t>
      </w:r>
      <w:proofErr w:type="spellStart"/>
      <w:r w:rsidRPr="00F018B9">
        <w:rPr>
          <w:rFonts w:ascii="Palatino Linotype" w:eastAsia="Palatino Linotype" w:hAnsi="Palatino Linotype" w:cs="Palatino Linotype"/>
          <w:i/>
          <w:sz w:val="22"/>
          <w:szCs w:val="22"/>
        </w:rPr>
        <w:t>Comma-Separated</w:t>
      </w:r>
      <w:proofErr w:type="spellEnd"/>
      <w:r w:rsidRPr="00F018B9">
        <w:rPr>
          <w:rFonts w:ascii="Palatino Linotype" w:eastAsia="Palatino Linotype" w:hAnsi="Palatino Linotype" w:cs="Palatino Linotype"/>
          <w:i/>
          <w:sz w:val="22"/>
          <w:szCs w:val="22"/>
        </w:rPr>
        <w:t xml:space="preserve"> </w:t>
      </w:r>
      <w:proofErr w:type="spellStart"/>
      <w:r w:rsidRPr="00F018B9">
        <w:rPr>
          <w:rFonts w:ascii="Palatino Linotype" w:eastAsia="Palatino Linotype" w:hAnsi="Palatino Linotype" w:cs="Palatino Linotype"/>
          <w:i/>
          <w:sz w:val="22"/>
          <w:szCs w:val="22"/>
        </w:rPr>
        <w:t>Values</w:t>
      </w:r>
      <w:proofErr w:type="spellEnd"/>
      <w:r w:rsidRPr="00F018B9">
        <w:rPr>
          <w:rFonts w:ascii="Palatino Linotype" w:eastAsia="Palatino Linotype" w:hAnsi="Palatino Linotype" w:cs="Palatino Linotype"/>
          <w:i/>
          <w:sz w:val="22"/>
          <w:szCs w:val="22"/>
        </w:rPr>
        <w:t xml:space="preserve">) y de estándar abierto, según convenga, de acuerdo con cada conjunto de datos, ya sea XML, </w:t>
      </w:r>
      <w:proofErr w:type="spellStart"/>
      <w:r w:rsidRPr="00F018B9">
        <w:rPr>
          <w:rFonts w:ascii="Palatino Linotype" w:eastAsia="Palatino Linotype" w:hAnsi="Palatino Linotype" w:cs="Palatino Linotype"/>
          <w:i/>
          <w:sz w:val="22"/>
          <w:szCs w:val="22"/>
        </w:rPr>
        <w:t>JSon</w:t>
      </w:r>
      <w:proofErr w:type="spellEnd"/>
      <w:r w:rsidRPr="00F018B9">
        <w:rPr>
          <w:rFonts w:ascii="Palatino Linotype" w:eastAsia="Palatino Linotype" w:hAnsi="Palatino Linotype" w:cs="Palatino Linotype"/>
          <w:i/>
          <w:sz w:val="22"/>
          <w:szCs w:val="22"/>
        </w:rPr>
        <w:t xml:space="preserve">, RDF, </w:t>
      </w:r>
      <w:proofErr w:type="spellStart"/>
      <w:r w:rsidRPr="00F018B9">
        <w:rPr>
          <w:rFonts w:ascii="Palatino Linotype" w:eastAsia="Palatino Linotype" w:hAnsi="Palatino Linotype" w:cs="Palatino Linotype"/>
          <w:i/>
          <w:sz w:val="22"/>
          <w:szCs w:val="22"/>
        </w:rPr>
        <w:t>GEOJSon</w:t>
      </w:r>
      <w:proofErr w:type="spellEnd"/>
      <w:r w:rsidRPr="00F018B9">
        <w:rPr>
          <w:rFonts w:ascii="Palatino Linotype" w:eastAsia="Palatino Linotype" w:hAnsi="Palatino Linotype" w:cs="Palatino Linotype"/>
          <w:i/>
          <w:sz w:val="22"/>
          <w:szCs w:val="22"/>
        </w:rPr>
        <w:t>, KML, DBF y/o propietarios como SHP y XLSX. Cuando se trate de documentos que deben difundirse con firmas y son publicados en formato PDF, se deberá incluir, adicionalmente, una versión en un formato que permita utilizar o manejar nuevamente la información;” (Sic) (Énfasis añadido)</w:t>
      </w:r>
    </w:p>
    <w:p w14:paraId="06618A21" w14:textId="77777777" w:rsidR="00E52140" w:rsidRPr="00F018B9" w:rsidRDefault="00E52140">
      <w:pPr>
        <w:spacing w:line="360" w:lineRule="auto"/>
        <w:jc w:val="both"/>
        <w:rPr>
          <w:rFonts w:ascii="Palatino Linotype" w:eastAsia="Palatino Linotype" w:hAnsi="Palatino Linotype" w:cs="Palatino Linotype"/>
          <w:sz w:val="22"/>
          <w:szCs w:val="22"/>
        </w:rPr>
      </w:pPr>
    </w:p>
    <w:p w14:paraId="66FCB52E" w14:textId="77777777" w:rsidR="00E52140" w:rsidRPr="00F018B9" w:rsidRDefault="00257E65" w:rsidP="001C35C2">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De lo anteriormente expuesto se advierte que, para la publicación de la información por parte de los sujetos obligados, deberá ofrecerse en un formato que permita su reutilización por los usuarios y por las máquinas, es decir, presentarse mediante el enfoque de datos abiertos, lo cual implica facilitar la posibilidad de exportar el conjunto de datos publicados en formatos estructurados para facilitar el consumo e interpretación.</w:t>
      </w:r>
    </w:p>
    <w:p w14:paraId="07BF9176" w14:textId="77777777" w:rsidR="00BE78F7" w:rsidRPr="00F018B9" w:rsidRDefault="00BE78F7" w:rsidP="001C35C2">
      <w:pPr>
        <w:spacing w:line="360" w:lineRule="auto"/>
        <w:jc w:val="both"/>
        <w:rPr>
          <w:rFonts w:ascii="Palatino Linotype" w:eastAsia="Palatino Linotype" w:hAnsi="Palatino Linotype" w:cs="Palatino Linotype"/>
          <w:sz w:val="22"/>
          <w:szCs w:val="22"/>
        </w:rPr>
      </w:pPr>
    </w:p>
    <w:p w14:paraId="5B3C16FC" w14:textId="77777777" w:rsidR="00E52140" w:rsidRPr="00F018B9" w:rsidRDefault="00257E6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De lo hasta aquí expuesto, es de destacar que la información que envió el Sujeto Obligado se encuentra en un formato PDF no reutilizable, es decir, el documento enviado se encuentra en imagen, lo que no </w:t>
      </w:r>
      <w:r w:rsidR="00450F9F" w:rsidRPr="00F018B9">
        <w:rPr>
          <w:rFonts w:ascii="Palatino Linotype" w:eastAsia="Palatino Linotype" w:hAnsi="Palatino Linotype" w:cs="Palatino Linotype"/>
          <w:sz w:val="22"/>
          <w:szCs w:val="22"/>
        </w:rPr>
        <w:t>permite su selección o copiado, por lo que, es de referir que, el Ayuntamiento debe contar con el documento fuente en el que creó la información, es decir, el documento original en un formato editable y que, posteriormente fue convertido a PDF.</w:t>
      </w:r>
    </w:p>
    <w:p w14:paraId="2B4AA773" w14:textId="77777777" w:rsidR="00450F9F" w:rsidRPr="00F018B9" w:rsidRDefault="00450F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A06C1D0" w14:textId="77777777" w:rsidR="00450F9F" w:rsidRPr="00F018B9" w:rsidRDefault="00450F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Por ello, no se puede tener por colmado este requerimiento de la solicit</w:t>
      </w:r>
      <w:r w:rsidR="004E6CFB" w:rsidRPr="00F018B9">
        <w:rPr>
          <w:rFonts w:ascii="Palatino Linotype" w:eastAsia="Palatino Linotype" w:hAnsi="Palatino Linotype" w:cs="Palatino Linotype"/>
          <w:sz w:val="22"/>
          <w:szCs w:val="22"/>
        </w:rPr>
        <w:t xml:space="preserve">ud y resulta procedente ordenar, en versión pública, </w:t>
      </w:r>
      <w:r w:rsidRPr="00F018B9">
        <w:rPr>
          <w:rFonts w:ascii="Palatino Linotype" w:eastAsia="Palatino Linotype" w:hAnsi="Palatino Linotype" w:cs="Palatino Linotype"/>
          <w:sz w:val="22"/>
          <w:szCs w:val="22"/>
        </w:rPr>
        <w:t xml:space="preserve">la información remitida en respuesta en un documento en formato abierto. </w:t>
      </w:r>
    </w:p>
    <w:p w14:paraId="20463D01" w14:textId="77777777" w:rsidR="00450F9F" w:rsidRPr="00F018B9" w:rsidRDefault="00450F9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19F0D2E" w14:textId="77777777" w:rsidR="004E6CFB" w:rsidRPr="00F018B9" w:rsidRDefault="004E6CFB" w:rsidP="004E6CFB">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 xml:space="preserve">Quinto. Versión Pública. </w:t>
      </w:r>
      <w:r w:rsidRPr="00F018B9">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w:t>
      </w:r>
      <w:r w:rsidRPr="00F018B9">
        <w:rPr>
          <w:rFonts w:ascii="Palatino Linotype" w:eastAsia="Palatino Linotype" w:hAnsi="Palatino Linotype" w:cs="Palatino Linotype"/>
          <w:sz w:val="22"/>
          <w:szCs w:val="22"/>
        </w:rPr>
        <w:lastRenderedPageBreak/>
        <w:t xml:space="preserve">contiene datos que deben ser clasificados en los términos que la misma Ley en la materia señala. </w:t>
      </w:r>
    </w:p>
    <w:p w14:paraId="0DC971EF" w14:textId="77777777" w:rsidR="004E6CFB" w:rsidRPr="00F018B9" w:rsidRDefault="004E6CFB" w:rsidP="004E6CFB">
      <w:pPr>
        <w:spacing w:line="360" w:lineRule="auto"/>
        <w:jc w:val="both"/>
        <w:rPr>
          <w:rFonts w:ascii="Palatino Linotype" w:eastAsia="Palatino Linotype" w:hAnsi="Palatino Linotype" w:cs="Palatino Linotype"/>
          <w:sz w:val="22"/>
          <w:szCs w:val="22"/>
        </w:rPr>
      </w:pPr>
    </w:p>
    <w:p w14:paraId="04249799" w14:textId="77777777" w:rsidR="004E6CFB" w:rsidRPr="00F018B9" w:rsidRDefault="004E6CFB" w:rsidP="004E6CFB">
      <w:pPr>
        <w:spacing w:line="360" w:lineRule="auto"/>
        <w:jc w:val="both"/>
        <w:rPr>
          <w:rFonts w:ascii="Palatino Linotype" w:eastAsia="Palatino Linotype" w:hAnsi="Palatino Linotype" w:cs="Palatino Linotype"/>
          <w:b/>
          <w:sz w:val="22"/>
          <w:szCs w:val="22"/>
        </w:rPr>
      </w:pPr>
      <w:r w:rsidRPr="00F018B9">
        <w:rPr>
          <w:rFonts w:ascii="Palatino Linotype" w:eastAsia="Palatino Linotype" w:hAnsi="Palatino Linotype" w:cs="Palatino Linotype"/>
          <w:sz w:val="22"/>
          <w:szCs w:val="22"/>
        </w:rPr>
        <w:t xml:space="preserve">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 siendo que para el presente caso, el documento enviado en respuesta cuenta con las </w:t>
      </w:r>
      <w:r w:rsidRPr="00F018B9">
        <w:rPr>
          <w:rFonts w:ascii="Palatino Linotype" w:eastAsia="Palatino Linotype" w:hAnsi="Palatino Linotype" w:cs="Palatino Linotype"/>
          <w:b/>
          <w:sz w:val="22"/>
          <w:szCs w:val="22"/>
        </w:rPr>
        <w:t>coordenadas,</w:t>
      </w:r>
      <w:r w:rsidRPr="00F018B9">
        <w:rPr>
          <w:rFonts w:ascii="Palatino Linotype" w:eastAsia="Palatino Linotype" w:hAnsi="Palatino Linotype" w:cs="Palatino Linotype"/>
          <w:sz w:val="22"/>
          <w:szCs w:val="22"/>
        </w:rPr>
        <w:t xml:space="preserve"> las cuales permiten iden</w:t>
      </w:r>
      <w:r w:rsidRPr="00F018B9">
        <w:rPr>
          <w:rFonts w:ascii="Palatino Linotype" w:hAnsi="Palatino Linotype" w:cs="Arial"/>
          <w:sz w:val="22"/>
        </w:rPr>
        <w:t>tificar el lugar específico de la posible comisión de un delito y dicho sitio sea un domicilio particular, la información actualiza la causal de confidencialidad, por tratarse de datos personales ya que se hace identificable la vivienda de una o varias personas con la posible comisión de un delito por lo que incluso, no procedería su entrega y deberá clasificarse como información confidencial.</w:t>
      </w:r>
    </w:p>
    <w:p w14:paraId="0AD87DC9" w14:textId="77777777" w:rsidR="004E6CFB" w:rsidRPr="00F018B9" w:rsidRDefault="004E6CFB" w:rsidP="004E6CFB">
      <w:pPr>
        <w:spacing w:line="360" w:lineRule="auto"/>
        <w:jc w:val="both"/>
        <w:rPr>
          <w:rFonts w:ascii="Palatino Linotype" w:eastAsia="Palatino Linotype" w:hAnsi="Palatino Linotype" w:cs="Palatino Linotype"/>
          <w:sz w:val="22"/>
          <w:szCs w:val="22"/>
        </w:rPr>
      </w:pPr>
    </w:p>
    <w:p w14:paraId="2E5E3A26" w14:textId="77777777" w:rsidR="004E6CFB" w:rsidRPr="00F018B9" w:rsidRDefault="004E6CFB" w:rsidP="004E6CFB">
      <w:pPr>
        <w:spacing w:line="360" w:lineRule="auto"/>
        <w:ind w:right="50"/>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6FE98B22" w14:textId="77777777" w:rsidR="004E6CFB" w:rsidRPr="00F018B9" w:rsidRDefault="004E6CFB" w:rsidP="004E6CFB">
      <w:pPr>
        <w:spacing w:line="360" w:lineRule="auto"/>
        <w:ind w:right="50"/>
        <w:jc w:val="both"/>
        <w:rPr>
          <w:rFonts w:ascii="Palatino Linotype" w:eastAsia="Palatino Linotype" w:hAnsi="Palatino Linotype" w:cs="Palatino Linotype"/>
          <w:sz w:val="22"/>
          <w:szCs w:val="22"/>
        </w:rPr>
      </w:pPr>
    </w:p>
    <w:p w14:paraId="6D8B948E"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r w:rsidRPr="00F018B9">
        <w:rPr>
          <w:rFonts w:ascii="Palatino Linotype" w:eastAsia="Palatino Linotype" w:hAnsi="Palatino Linotype" w:cs="Palatino Linotype"/>
          <w:b/>
          <w:i/>
          <w:sz w:val="22"/>
          <w:szCs w:val="22"/>
        </w:rPr>
        <w:t>Artículo 3.</w:t>
      </w:r>
      <w:r w:rsidRPr="00F018B9">
        <w:rPr>
          <w:rFonts w:ascii="Palatino Linotype" w:eastAsia="Palatino Linotype" w:hAnsi="Palatino Linotype" w:cs="Palatino Linotype"/>
          <w:i/>
          <w:sz w:val="22"/>
          <w:szCs w:val="22"/>
        </w:rPr>
        <w:t xml:space="preserve"> Para los efectos de la presente Ley se entenderá por:</w:t>
      </w:r>
    </w:p>
    <w:p w14:paraId="1ECEF982"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0546B5B0"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04B4E307"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XX. Información clasificada: Aquella considerada por la presente Ley como reservada o confidencial;</w:t>
      </w:r>
    </w:p>
    <w:p w14:paraId="2A763EF6"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55A3EC8"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42274936"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lastRenderedPageBreak/>
        <w:t>[…]</w:t>
      </w:r>
    </w:p>
    <w:p w14:paraId="78306C30"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Artículo 91.</w:t>
      </w:r>
      <w:r w:rsidRPr="00F018B9">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74B369E4"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Artículo 132.</w:t>
      </w:r>
      <w:r w:rsidRPr="00F018B9">
        <w:rPr>
          <w:rFonts w:ascii="Palatino Linotype" w:eastAsia="Palatino Linotype" w:hAnsi="Palatino Linotype" w:cs="Palatino Linotype"/>
          <w:i/>
          <w:sz w:val="22"/>
          <w:szCs w:val="22"/>
        </w:rPr>
        <w:t xml:space="preserve"> La clasificación de la información se llevará a cabo en el momento en que:</w:t>
      </w:r>
    </w:p>
    <w:p w14:paraId="21F244CB" w14:textId="77777777" w:rsidR="004E6CFB" w:rsidRPr="00F018B9" w:rsidRDefault="004E6CFB" w:rsidP="004E6CFB">
      <w:pPr>
        <w:tabs>
          <w:tab w:val="left" w:pos="1134"/>
        </w:tabs>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I. Se reciba una solicitud de acceso a la información;</w:t>
      </w:r>
    </w:p>
    <w:p w14:paraId="6645E80D" w14:textId="77777777" w:rsidR="004E6CFB" w:rsidRPr="00F018B9" w:rsidRDefault="004E6CFB" w:rsidP="004E6CFB">
      <w:pPr>
        <w:tabs>
          <w:tab w:val="left" w:pos="1134"/>
        </w:tabs>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II. Se determine mediante resolución de autoridad competente; o</w:t>
      </w:r>
    </w:p>
    <w:p w14:paraId="22E41F6E" w14:textId="77777777" w:rsidR="004E6CFB" w:rsidRPr="00F018B9" w:rsidRDefault="004E6CFB" w:rsidP="004E6CFB">
      <w:pPr>
        <w:tabs>
          <w:tab w:val="left" w:pos="1134"/>
        </w:tabs>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III. Se generen versiones públicas para dar cumplimiento a las obligaciones de transparencia previstas en esta Ley.</w:t>
      </w:r>
    </w:p>
    <w:p w14:paraId="2496773C"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3B68FC15"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Artículo 143</w:t>
      </w:r>
      <w:r w:rsidRPr="00F018B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59B8FD0"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7BE904C3"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568A3C1"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0A5EE0C8"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4E21EF0"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1C9C591" w14:textId="77777777" w:rsidR="004E6CFB" w:rsidRPr="00F018B9" w:rsidRDefault="004E6CFB" w:rsidP="004E6CFB">
      <w:pPr>
        <w:ind w:left="567" w:right="616"/>
        <w:jc w:val="both"/>
        <w:rPr>
          <w:rFonts w:ascii="Palatino Linotype" w:eastAsia="Palatino Linotype" w:hAnsi="Palatino Linotype" w:cs="Palatino Linotype"/>
          <w:i/>
          <w:sz w:val="22"/>
          <w:szCs w:val="22"/>
        </w:rPr>
      </w:pPr>
    </w:p>
    <w:p w14:paraId="54AD0033" w14:textId="77777777" w:rsidR="004E6CFB" w:rsidRPr="00F018B9" w:rsidRDefault="004E6CFB" w:rsidP="004E6CFB">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BED8B08" w14:textId="77777777" w:rsidR="004E6CFB" w:rsidRPr="00F018B9" w:rsidRDefault="004E6CFB" w:rsidP="004E6CFB">
      <w:pPr>
        <w:jc w:val="both"/>
        <w:rPr>
          <w:rFonts w:ascii="Palatino Linotype" w:eastAsia="Palatino Linotype" w:hAnsi="Palatino Linotype" w:cs="Palatino Linotype"/>
          <w:sz w:val="22"/>
          <w:szCs w:val="22"/>
        </w:rPr>
      </w:pPr>
    </w:p>
    <w:p w14:paraId="32FB77F7" w14:textId="77777777" w:rsidR="004E6CFB" w:rsidRPr="00F018B9" w:rsidRDefault="004E6CFB" w:rsidP="004E6CFB">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Por otro lado, es de destacar que los artículos Quincuagésimo, Quincuagésimo primero, Quincuagésimo segundo, de los Lineamientos Generales en Materia de Clasificación y </w:t>
      </w:r>
      <w:r w:rsidRPr="00F018B9">
        <w:rPr>
          <w:rFonts w:ascii="Palatino Linotype" w:eastAsia="Palatino Linotype" w:hAnsi="Palatino Linotype" w:cs="Palatino Linotype"/>
          <w:sz w:val="22"/>
          <w:szCs w:val="22"/>
        </w:rPr>
        <w:lastRenderedPageBreak/>
        <w:t>Desclasificación de la Información, así como para la Elaboración de Versiones Públicas señalan las formalidades que deberá llevar el acuerdo de clasificación que deberá emitir el Sujeto Obligado, siendo estas las siguientes:</w:t>
      </w:r>
    </w:p>
    <w:p w14:paraId="74361233" w14:textId="77777777" w:rsidR="004E6CFB" w:rsidRPr="00F018B9" w:rsidRDefault="004E6CFB" w:rsidP="004E6CFB">
      <w:pPr>
        <w:spacing w:line="360" w:lineRule="auto"/>
        <w:jc w:val="both"/>
        <w:rPr>
          <w:rFonts w:ascii="Palatino Linotype" w:eastAsia="Palatino Linotype" w:hAnsi="Palatino Linotype" w:cs="Palatino Linotype"/>
          <w:sz w:val="22"/>
          <w:szCs w:val="22"/>
        </w:rPr>
      </w:pPr>
    </w:p>
    <w:p w14:paraId="596515B4"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 “</w:t>
      </w:r>
      <w:r w:rsidRPr="00F018B9">
        <w:rPr>
          <w:rFonts w:ascii="Palatino Linotype" w:eastAsia="Palatino Linotype" w:hAnsi="Palatino Linotype" w:cs="Palatino Linotype"/>
          <w:b/>
          <w:i/>
          <w:sz w:val="22"/>
          <w:szCs w:val="22"/>
        </w:rPr>
        <w:t>Quincuagésimo</w:t>
      </w:r>
      <w:r w:rsidRPr="00F018B9">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5FE78E1"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Quincuagésimo primero.</w:t>
      </w:r>
      <w:r w:rsidRPr="00F018B9">
        <w:rPr>
          <w:rFonts w:ascii="Palatino Linotype" w:eastAsia="Palatino Linotype" w:hAnsi="Palatino Linotype" w:cs="Palatino Linotype"/>
          <w:i/>
          <w:sz w:val="22"/>
          <w:szCs w:val="22"/>
        </w:rPr>
        <w:t xml:space="preserve"> Toda acta del Comité de Transparencia deberá contener: </w:t>
      </w:r>
    </w:p>
    <w:p w14:paraId="5E700516"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 El número de sesión y fecha; </w:t>
      </w:r>
    </w:p>
    <w:p w14:paraId="0A80036C"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II. El nombre del área que solicitó la clasificación de información; </w:t>
      </w:r>
    </w:p>
    <w:p w14:paraId="6C100552"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III. La fundamentación legal y motivación correspondiente; </w:t>
      </w:r>
    </w:p>
    <w:p w14:paraId="3DA918BE"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IV. La resolución o resoluciones aprobadas; y </w:t>
      </w:r>
    </w:p>
    <w:p w14:paraId="1B2717E7"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V. La rúbrica o firma digital de cada integrante del Comité de Transparencia. </w:t>
      </w:r>
    </w:p>
    <w:p w14:paraId="45CCBB74"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5A40365E"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I. Los motivos y razonamientos que sustenten la confirmación o modificación de la prueba de daño;</w:t>
      </w:r>
    </w:p>
    <w:p w14:paraId="6C729D32"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II. Descripción de las partes o secciones reservadas, en caso de clasificación parcial; </w:t>
      </w:r>
    </w:p>
    <w:p w14:paraId="04057A55"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III. El periodo por el que mantendrá su clasificación y fecha de expiración; y </w:t>
      </w:r>
    </w:p>
    <w:p w14:paraId="6132C965"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74652292"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6EC370B"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F089284"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Quincuagésimo segundo.</w:t>
      </w:r>
      <w:r w:rsidRPr="00F018B9">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6E98C8C"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8C1B258"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19E3D1DB"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lastRenderedPageBreak/>
        <w:t>II. Señalar dentro del documento el tipo de información confidencial que fue testada en cada caso específico, de conformidad con el lineamiento trigésimo octavo; y</w:t>
      </w:r>
    </w:p>
    <w:p w14:paraId="53F68A03"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III. Señalar las personas o instancias autorizadas a acceder a la información clasificada.</w:t>
      </w:r>
    </w:p>
    <w:p w14:paraId="34196B8F"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E4017F4" w14:textId="77777777" w:rsidR="004E6CFB" w:rsidRPr="00F018B9" w:rsidRDefault="004E6CFB" w:rsidP="004E6CFB">
      <w:pPr>
        <w:spacing w:line="360" w:lineRule="auto"/>
        <w:jc w:val="both"/>
        <w:rPr>
          <w:rFonts w:ascii="Palatino Linotype" w:eastAsia="Palatino Linotype" w:hAnsi="Palatino Linotype" w:cs="Palatino Linotype"/>
          <w:sz w:val="22"/>
          <w:szCs w:val="22"/>
        </w:rPr>
      </w:pPr>
    </w:p>
    <w:p w14:paraId="0BE3BEAA" w14:textId="77777777" w:rsidR="004E6CFB" w:rsidRPr="00F018B9" w:rsidRDefault="004E6CFB" w:rsidP="004E6CFB">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3B163D20" w14:textId="77777777" w:rsidR="004E6CFB" w:rsidRPr="00F018B9" w:rsidRDefault="004E6CFB" w:rsidP="004E6CFB">
      <w:pPr>
        <w:spacing w:line="360" w:lineRule="auto"/>
        <w:jc w:val="both"/>
        <w:rPr>
          <w:rFonts w:ascii="Palatino Linotype" w:eastAsia="Palatino Linotype" w:hAnsi="Palatino Linotype" w:cs="Palatino Linotype"/>
          <w:sz w:val="22"/>
          <w:szCs w:val="22"/>
        </w:rPr>
      </w:pPr>
    </w:p>
    <w:p w14:paraId="5F33C565" w14:textId="77777777" w:rsidR="004E6CFB" w:rsidRPr="00F018B9" w:rsidRDefault="004E6CFB" w:rsidP="004E6CFB">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r w:rsidRPr="00F018B9">
        <w:rPr>
          <w:rFonts w:ascii="Palatino Linotype" w:eastAsia="Palatino Linotype" w:hAnsi="Palatino Linotype" w:cs="Palatino Linotype"/>
          <w:b/>
          <w:i/>
          <w:sz w:val="22"/>
          <w:szCs w:val="22"/>
        </w:rPr>
        <w:t>Quincuagésimo cuarto.</w:t>
      </w:r>
      <w:r w:rsidRPr="00F018B9">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028AC8D"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Quincuagésimo quinto.</w:t>
      </w:r>
      <w:r w:rsidRPr="00F018B9">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F018B9">
        <w:rPr>
          <w:rFonts w:ascii="Palatino Linotype" w:eastAsia="Palatino Linotype" w:hAnsi="Palatino Linotype" w:cs="Palatino Linotype"/>
          <w:i/>
          <w:sz w:val="22"/>
          <w:szCs w:val="22"/>
        </w:rPr>
        <w:t>testado</w:t>
      </w:r>
      <w:proofErr w:type="spellEnd"/>
      <w:r w:rsidRPr="00F018B9">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370768A"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w:t>
      </w:r>
    </w:p>
    <w:p w14:paraId="5C805363"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b/>
          <w:i/>
          <w:sz w:val="22"/>
          <w:szCs w:val="22"/>
        </w:rPr>
        <w:t>Quincuagésimo séptimo.</w:t>
      </w:r>
      <w:r w:rsidRPr="00F018B9">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20BF334"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5F7DDD7E"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7AA70F2D"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5FE1A78"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304A67CE" w14:textId="77777777" w:rsidR="004E6CFB" w:rsidRPr="00F018B9" w:rsidRDefault="004E6CFB" w:rsidP="004E6CFB">
      <w:pPr>
        <w:ind w:left="567" w:right="616"/>
        <w:jc w:val="both"/>
        <w:rPr>
          <w:rFonts w:ascii="Palatino Linotype" w:eastAsia="Palatino Linotype" w:hAnsi="Palatino Linotype" w:cs="Palatino Linotype"/>
          <w:i/>
          <w:sz w:val="22"/>
          <w:szCs w:val="22"/>
        </w:rPr>
      </w:pPr>
      <w:r w:rsidRPr="00F018B9">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317D0734" w14:textId="77777777" w:rsidR="004E6CFB" w:rsidRPr="00F018B9" w:rsidRDefault="004E6CFB" w:rsidP="004E6CFB">
      <w:pPr>
        <w:spacing w:line="360" w:lineRule="auto"/>
        <w:ind w:left="567" w:right="616"/>
        <w:jc w:val="both"/>
        <w:rPr>
          <w:rFonts w:ascii="Palatino Linotype" w:eastAsia="Palatino Linotype" w:hAnsi="Palatino Linotype" w:cs="Palatino Linotype"/>
          <w:i/>
          <w:sz w:val="22"/>
          <w:szCs w:val="22"/>
        </w:rPr>
      </w:pPr>
    </w:p>
    <w:p w14:paraId="248A26AA" w14:textId="77777777" w:rsidR="004E6CFB" w:rsidRPr="00F018B9" w:rsidRDefault="004E6CFB" w:rsidP="004E6CFB">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lastRenderedPageBreak/>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62FA1A41" w14:textId="77777777" w:rsidR="004E6CFB" w:rsidRPr="00F018B9" w:rsidRDefault="004E6CF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FCE08EE" w14:textId="77777777" w:rsidR="00450F9F" w:rsidRPr="00F018B9" w:rsidRDefault="00450F9F" w:rsidP="00450F9F">
      <w:pP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F018B9">
        <w:rPr>
          <w:rFonts w:ascii="Palatino Linotype" w:eastAsia="Palatino Linotype" w:hAnsi="Palatino Linotype" w:cs="Palatino Linotype"/>
          <w:b/>
          <w:sz w:val="22"/>
          <w:szCs w:val="22"/>
        </w:rPr>
        <w:t>RECURRENTE</w:t>
      </w:r>
      <w:r w:rsidRPr="00F018B9">
        <w:rPr>
          <w:rFonts w:ascii="Palatino Linotype" w:eastAsia="Palatino Linotype" w:hAnsi="Palatino Linotype" w:cs="Palatino Linotype"/>
          <w:sz w:val="22"/>
          <w:szCs w:val="22"/>
        </w:rPr>
        <w:t xml:space="preserve"> dentro del recurso de revisión </w:t>
      </w:r>
      <w:r w:rsidRPr="00F018B9">
        <w:rPr>
          <w:rFonts w:ascii="Palatino Linotype" w:eastAsia="Palatino Linotype" w:hAnsi="Palatino Linotype" w:cs="Palatino Linotype"/>
          <w:b/>
          <w:sz w:val="22"/>
          <w:szCs w:val="22"/>
        </w:rPr>
        <w:t>05624/INFOEM/IP/RR/2024</w:t>
      </w:r>
      <w:r w:rsidRPr="00F018B9">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Pr="00F018B9">
        <w:rPr>
          <w:rFonts w:ascii="Palatino Linotype" w:eastAsia="Palatino Linotype" w:hAnsi="Palatino Linotype" w:cs="Palatino Linotype"/>
          <w:b/>
          <w:sz w:val="22"/>
          <w:szCs w:val="22"/>
        </w:rPr>
        <w:t xml:space="preserve">MODIFICA </w:t>
      </w:r>
      <w:r w:rsidRPr="00F018B9">
        <w:rPr>
          <w:rFonts w:ascii="Palatino Linotype" w:eastAsia="Palatino Linotype" w:hAnsi="Palatino Linotype" w:cs="Palatino Linotype"/>
          <w:sz w:val="22"/>
          <w:szCs w:val="22"/>
        </w:rPr>
        <w:t xml:space="preserve">la respuesta del </w:t>
      </w:r>
      <w:r w:rsidRPr="00F018B9">
        <w:rPr>
          <w:rFonts w:ascii="Palatino Linotype" w:eastAsia="Palatino Linotype" w:hAnsi="Palatino Linotype" w:cs="Palatino Linotype"/>
          <w:b/>
          <w:sz w:val="22"/>
          <w:szCs w:val="22"/>
        </w:rPr>
        <w:t>SU</w:t>
      </w:r>
      <w:r w:rsidRPr="00F018B9">
        <w:rPr>
          <w:rFonts w:ascii="Palatino Linotype" w:eastAsia="Palatino Linotype" w:hAnsi="Palatino Linotype" w:cs="Palatino Linotype"/>
          <w:b/>
          <w:bCs/>
          <w:sz w:val="22"/>
          <w:szCs w:val="22"/>
        </w:rPr>
        <w:t xml:space="preserve">JETO OBLIGADO </w:t>
      </w:r>
      <w:r w:rsidRPr="00F018B9">
        <w:rPr>
          <w:rFonts w:ascii="Palatino Linotype" w:eastAsia="Palatino Linotype" w:hAnsi="Palatino Linotype" w:cs="Palatino Linotype"/>
          <w:sz w:val="22"/>
          <w:szCs w:val="22"/>
        </w:rPr>
        <w:t xml:space="preserve">a la solicitud de información </w:t>
      </w:r>
      <w:r w:rsidRPr="00F018B9">
        <w:rPr>
          <w:rFonts w:ascii="Palatino Linotype" w:eastAsia="Palatino Linotype" w:hAnsi="Palatino Linotype" w:cs="Palatino Linotype"/>
          <w:b/>
          <w:sz w:val="22"/>
          <w:szCs w:val="22"/>
        </w:rPr>
        <w:t>00028/TLATLAYA/IP/2024.</w:t>
      </w:r>
      <w:r w:rsidRPr="00F018B9">
        <w:rPr>
          <w:rFonts w:ascii="Palatino Linotype" w:eastAsia="Palatino Linotype" w:hAnsi="Palatino Linotype" w:cs="Palatino Linotype"/>
          <w:sz w:val="22"/>
          <w:szCs w:val="22"/>
        </w:rPr>
        <w:t xml:space="preserve">  </w:t>
      </w:r>
    </w:p>
    <w:p w14:paraId="0E3959B9" w14:textId="77777777" w:rsidR="00450F9F" w:rsidRPr="00F018B9" w:rsidRDefault="00450F9F" w:rsidP="00450F9F">
      <w:pPr>
        <w:spacing w:line="360" w:lineRule="auto"/>
        <w:ind w:right="49"/>
        <w:jc w:val="both"/>
        <w:rPr>
          <w:rFonts w:ascii="Palatino Linotype" w:eastAsia="Palatino Linotype" w:hAnsi="Palatino Linotype" w:cs="Palatino Linotype"/>
          <w:sz w:val="22"/>
          <w:szCs w:val="22"/>
        </w:rPr>
      </w:pPr>
    </w:p>
    <w:p w14:paraId="4933B7B8" w14:textId="77777777" w:rsidR="00450F9F" w:rsidRPr="00F018B9" w:rsidRDefault="00450F9F" w:rsidP="00450F9F">
      <w:pP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01BD972" w14:textId="77777777" w:rsidR="00450F9F" w:rsidRPr="00F018B9" w:rsidRDefault="00450F9F" w:rsidP="00450F9F">
      <w:pPr>
        <w:spacing w:line="360" w:lineRule="auto"/>
        <w:ind w:right="49"/>
        <w:jc w:val="both"/>
        <w:rPr>
          <w:rFonts w:ascii="Palatino Linotype" w:eastAsia="Palatino Linotype" w:hAnsi="Palatino Linotype" w:cs="Palatino Linotype"/>
          <w:sz w:val="22"/>
          <w:szCs w:val="22"/>
        </w:rPr>
      </w:pPr>
    </w:p>
    <w:p w14:paraId="2771CED2" w14:textId="77777777" w:rsidR="00450F9F" w:rsidRPr="00F018B9" w:rsidRDefault="00450F9F" w:rsidP="00450F9F">
      <w:pPr>
        <w:spacing w:line="360" w:lineRule="auto"/>
        <w:ind w:right="49"/>
        <w:jc w:val="center"/>
        <w:rPr>
          <w:rFonts w:ascii="Palatino Linotype" w:eastAsia="Palatino Linotype" w:hAnsi="Palatino Linotype" w:cs="Palatino Linotype"/>
          <w:b/>
          <w:sz w:val="22"/>
          <w:szCs w:val="22"/>
        </w:rPr>
      </w:pPr>
      <w:r w:rsidRPr="00F018B9">
        <w:rPr>
          <w:rFonts w:ascii="Palatino Linotype" w:eastAsia="Palatino Linotype" w:hAnsi="Palatino Linotype" w:cs="Palatino Linotype"/>
          <w:b/>
          <w:sz w:val="22"/>
          <w:szCs w:val="22"/>
        </w:rPr>
        <w:t>III.</w:t>
      </w:r>
      <w:r w:rsidRPr="00F018B9">
        <w:rPr>
          <w:rFonts w:ascii="Palatino Linotype" w:eastAsia="Palatino Linotype" w:hAnsi="Palatino Linotype" w:cs="Palatino Linotype"/>
          <w:b/>
          <w:sz w:val="22"/>
          <w:szCs w:val="22"/>
        </w:rPr>
        <w:tab/>
        <w:t>R E S U E L V E:</w:t>
      </w:r>
    </w:p>
    <w:p w14:paraId="5418110D" w14:textId="77777777" w:rsidR="00450F9F" w:rsidRPr="00F018B9" w:rsidRDefault="00450F9F" w:rsidP="00450F9F">
      <w:pPr>
        <w:spacing w:line="360" w:lineRule="auto"/>
        <w:ind w:right="49"/>
        <w:jc w:val="both"/>
        <w:rPr>
          <w:rFonts w:ascii="Palatino Linotype" w:eastAsia="Palatino Linotype" w:hAnsi="Palatino Linotype" w:cs="Palatino Linotype"/>
          <w:sz w:val="22"/>
          <w:szCs w:val="22"/>
        </w:rPr>
      </w:pPr>
    </w:p>
    <w:p w14:paraId="3A52F37E" w14:textId="77777777" w:rsidR="00450F9F" w:rsidRPr="00F018B9" w:rsidRDefault="00450F9F" w:rsidP="00450F9F">
      <w:pP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Primero.</w:t>
      </w:r>
      <w:r w:rsidRPr="00F018B9">
        <w:rPr>
          <w:rFonts w:ascii="Palatino Linotype" w:eastAsia="Palatino Linotype" w:hAnsi="Palatino Linotype" w:cs="Palatino Linotype"/>
          <w:sz w:val="22"/>
          <w:szCs w:val="22"/>
        </w:rPr>
        <w:t xml:space="preserve"> Resultan</w:t>
      </w:r>
      <w:r w:rsidRPr="00F018B9">
        <w:rPr>
          <w:rFonts w:ascii="Palatino Linotype" w:eastAsia="Palatino Linotype" w:hAnsi="Palatino Linotype" w:cs="Palatino Linotype"/>
          <w:b/>
          <w:sz w:val="22"/>
          <w:szCs w:val="22"/>
        </w:rPr>
        <w:t xml:space="preserve"> FUNDADOS</w:t>
      </w:r>
      <w:r w:rsidRPr="00F018B9">
        <w:rPr>
          <w:rFonts w:ascii="Palatino Linotype" w:eastAsia="Palatino Linotype" w:hAnsi="Palatino Linotype" w:cs="Palatino Linotype"/>
          <w:sz w:val="22"/>
          <w:szCs w:val="22"/>
        </w:rPr>
        <w:t xml:space="preserve"> los motivos de inconformidad hechos valer por la parte </w:t>
      </w:r>
      <w:r w:rsidRPr="00F018B9">
        <w:rPr>
          <w:rFonts w:ascii="Palatino Linotype" w:eastAsia="Palatino Linotype" w:hAnsi="Palatino Linotype" w:cs="Palatino Linotype"/>
          <w:b/>
          <w:sz w:val="22"/>
          <w:szCs w:val="22"/>
        </w:rPr>
        <w:t>RECURRENTE</w:t>
      </w:r>
      <w:r w:rsidRPr="00F018B9">
        <w:rPr>
          <w:rFonts w:ascii="Palatino Linotype" w:eastAsia="Palatino Linotype" w:hAnsi="Palatino Linotype" w:cs="Palatino Linotype"/>
          <w:sz w:val="22"/>
          <w:szCs w:val="22"/>
        </w:rPr>
        <w:t xml:space="preserve"> en el Recurso de Revisión </w:t>
      </w:r>
      <w:r w:rsidRPr="00F018B9">
        <w:rPr>
          <w:rFonts w:ascii="Palatino Linotype" w:eastAsia="Palatino Linotype" w:hAnsi="Palatino Linotype" w:cs="Palatino Linotype"/>
          <w:b/>
          <w:sz w:val="22"/>
          <w:szCs w:val="22"/>
        </w:rPr>
        <w:t>05624/INFOEM/IP/RR/2024</w:t>
      </w:r>
      <w:r w:rsidRPr="00F018B9">
        <w:rPr>
          <w:rFonts w:ascii="Palatino Linotype" w:eastAsia="Palatino Linotype" w:hAnsi="Palatino Linotype" w:cs="Palatino Linotype"/>
          <w:sz w:val="22"/>
          <w:szCs w:val="22"/>
        </w:rPr>
        <w:t xml:space="preserve">, por lo que, en </w:t>
      </w:r>
      <w:r w:rsidRPr="00F018B9">
        <w:rPr>
          <w:rFonts w:ascii="Palatino Linotype" w:eastAsia="Palatino Linotype" w:hAnsi="Palatino Linotype" w:cs="Palatino Linotype"/>
          <w:sz w:val="22"/>
          <w:szCs w:val="22"/>
        </w:rPr>
        <w:lastRenderedPageBreak/>
        <w:t xml:space="preserve">términos del </w:t>
      </w:r>
      <w:r w:rsidRPr="00F018B9">
        <w:rPr>
          <w:rFonts w:ascii="Palatino Linotype" w:eastAsia="Palatino Linotype" w:hAnsi="Palatino Linotype" w:cs="Palatino Linotype"/>
          <w:b/>
          <w:sz w:val="22"/>
          <w:szCs w:val="22"/>
        </w:rPr>
        <w:t>Considerando Cuarto</w:t>
      </w:r>
      <w:r w:rsidRPr="00F018B9">
        <w:rPr>
          <w:rFonts w:ascii="Palatino Linotype" w:eastAsia="Palatino Linotype" w:hAnsi="Palatino Linotype" w:cs="Palatino Linotype"/>
          <w:sz w:val="22"/>
          <w:szCs w:val="22"/>
        </w:rPr>
        <w:t xml:space="preserve"> de esta resolución, se </w:t>
      </w:r>
      <w:r w:rsidR="000A5745" w:rsidRPr="00F018B9">
        <w:rPr>
          <w:rFonts w:ascii="Palatino Linotype" w:eastAsia="Palatino Linotype" w:hAnsi="Palatino Linotype" w:cs="Palatino Linotype"/>
          <w:b/>
          <w:sz w:val="22"/>
          <w:szCs w:val="22"/>
        </w:rPr>
        <w:t>MODIFICA</w:t>
      </w:r>
      <w:r w:rsidRPr="00F018B9">
        <w:rPr>
          <w:rFonts w:ascii="Palatino Linotype" w:eastAsia="Palatino Linotype" w:hAnsi="Palatino Linotype" w:cs="Palatino Linotype"/>
          <w:b/>
          <w:sz w:val="22"/>
          <w:szCs w:val="22"/>
        </w:rPr>
        <w:t xml:space="preserve"> </w:t>
      </w:r>
      <w:r w:rsidRPr="00F018B9">
        <w:rPr>
          <w:rFonts w:ascii="Palatino Linotype" w:eastAsia="Palatino Linotype" w:hAnsi="Palatino Linotype" w:cs="Palatino Linotype"/>
          <w:sz w:val="22"/>
          <w:szCs w:val="22"/>
        </w:rPr>
        <w:t xml:space="preserve">la respuesta emitida por el </w:t>
      </w:r>
      <w:r w:rsidRPr="00F018B9">
        <w:rPr>
          <w:rFonts w:ascii="Palatino Linotype" w:eastAsia="Palatino Linotype" w:hAnsi="Palatino Linotype" w:cs="Palatino Linotype"/>
          <w:b/>
          <w:sz w:val="22"/>
          <w:szCs w:val="22"/>
        </w:rPr>
        <w:t>SUJETO OBLIGADO</w:t>
      </w:r>
      <w:r w:rsidRPr="00F018B9">
        <w:rPr>
          <w:rFonts w:ascii="Palatino Linotype" w:eastAsia="Palatino Linotype" w:hAnsi="Palatino Linotype" w:cs="Palatino Linotype"/>
          <w:sz w:val="22"/>
          <w:szCs w:val="22"/>
        </w:rPr>
        <w:t>.</w:t>
      </w:r>
    </w:p>
    <w:p w14:paraId="1B540576" w14:textId="77777777" w:rsidR="00450F9F" w:rsidRPr="00F018B9" w:rsidRDefault="00450F9F" w:rsidP="00450F9F">
      <w:pPr>
        <w:spacing w:line="360" w:lineRule="auto"/>
        <w:ind w:right="49"/>
        <w:jc w:val="both"/>
        <w:rPr>
          <w:rFonts w:ascii="Palatino Linotype" w:eastAsia="Palatino Linotype" w:hAnsi="Palatino Linotype" w:cs="Palatino Linotype"/>
          <w:sz w:val="22"/>
          <w:szCs w:val="22"/>
        </w:rPr>
      </w:pPr>
    </w:p>
    <w:p w14:paraId="01624DCC" w14:textId="77777777" w:rsidR="00450F9F" w:rsidRPr="00F018B9" w:rsidRDefault="00450F9F" w:rsidP="00450F9F">
      <w:pP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Segundo</w:t>
      </w:r>
      <w:r w:rsidRPr="00F018B9">
        <w:rPr>
          <w:rFonts w:ascii="Palatino Linotype" w:eastAsia="Palatino Linotype" w:hAnsi="Palatino Linotype" w:cs="Palatino Linotype"/>
          <w:sz w:val="22"/>
          <w:szCs w:val="22"/>
        </w:rPr>
        <w:t xml:space="preserve">. Se </w:t>
      </w:r>
      <w:r w:rsidRPr="00F018B9">
        <w:rPr>
          <w:rFonts w:ascii="Palatino Linotype" w:eastAsia="Palatino Linotype" w:hAnsi="Palatino Linotype" w:cs="Palatino Linotype"/>
          <w:b/>
          <w:sz w:val="22"/>
          <w:szCs w:val="22"/>
        </w:rPr>
        <w:t>ORDENA</w:t>
      </w:r>
      <w:r w:rsidRPr="00F018B9">
        <w:rPr>
          <w:rFonts w:ascii="Palatino Linotype" w:eastAsia="Palatino Linotype" w:hAnsi="Palatino Linotype" w:cs="Palatino Linotype"/>
          <w:sz w:val="22"/>
          <w:szCs w:val="22"/>
        </w:rPr>
        <w:t xml:space="preserve"> al </w:t>
      </w:r>
      <w:r w:rsidRPr="00F018B9">
        <w:rPr>
          <w:rFonts w:ascii="Palatino Linotype" w:eastAsia="Palatino Linotype" w:hAnsi="Palatino Linotype" w:cs="Palatino Linotype"/>
          <w:b/>
          <w:sz w:val="22"/>
          <w:szCs w:val="22"/>
        </w:rPr>
        <w:t>SUJETO OBLIGADO</w:t>
      </w:r>
      <w:r w:rsidRPr="00F018B9">
        <w:rPr>
          <w:rFonts w:ascii="Palatino Linotype" w:eastAsia="Palatino Linotype" w:hAnsi="Palatino Linotype" w:cs="Palatino Linotype"/>
          <w:sz w:val="22"/>
          <w:szCs w:val="22"/>
        </w:rPr>
        <w:t xml:space="preserve"> a que, en términos del Considerando Cuarto y Quinto, haga entrega, vía Sistema de Acceso a la Información Mexiquense,</w:t>
      </w:r>
      <w:bookmarkStart w:id="2" w:name="_heading=h.1fob9te" w:colFirst="0" w:colLast="0"/>
      <w:bookmarkEnd w:id="2"/>
      <w:r w:rsidRPr="00F018B9">
        <w:rPr>
          <w:rFonts w:ascii="Palatino Linotype" w:eastAsia="Palatino Linotype" w:hAnsi="Palatino Linotype" w:cs="Palatino Linotype"/>
          <w:sz w:val="22"/>
          <w:szCs w:val="22"/>
        </w:rPr>
        <w:t xml:space="preserve"> </w:t>
      </w:r>
      <w:r w:rsidR="004E6CFB" w:rsidRPr="00F018B9">
        <w:rPr>
          <w:rFonts w:ascii="Palatino Linotype" w:eastAsia="Palatino Linotype" w:hAnsi="Palatino Linotype" w:cs="Palatino Linotype"/>
          <w:sz w:val="22"/>
          <w:szCs w:val="22"/>
        </w:rPr>
        <w:t xml:space="preserve">en versión pública, </w:t>
      </w:r>
      <w:r w:rsidRPr="00F018B9">
        <w:rPr>
          <w:rFonts w:ascii="Palatino Linotype" w:eastAsia="Palatino Linotype" w:hAnsi="Palatino Linotype" w:cs="Palatino Linotype"/>
          <w:sz w:val="22"/>
          <w:szCs w:val="22"/>
        </w:rPr>
        <w:t xml:space="preserve">de lo siguiente: </w:t>
      </w:r>
    </w:p>
    <w:p w14:paraId="334F3AFD" w14:textId="77777777" w:rsidR="00450F9F" w:rsidRPr="00F018B9" w:rsidRDefault="00450F9F" w:rsidP="00450F9F">
      <w:pPr>
        <w:pStyle w:val="Prrafodelista"/>
        <w:spacing w:line="360" w:lineRule="auto"/>
        <w:ind w:right="560"/>
        <w:jc w:val="both"/>
        <w:rPr>
          <w:rFonts w:ascii="Palatino Linotype" w:eastAsia="Palatino Linotype" w:hAnsi="Palatino Linotype" w:cs="Palatino Linotype"/>
          <w:b/>
        </w:rPr>
      </w:pPr>
    </w:p>
    <w:p w14:paraId="0196D861" w14:textId="77777777" w:rsidR="00450F9F" w:rsidRPr="00F018B9" w:rsidRDefault="000A5745" w:rsidP="000A5745">
      <w:pPr>
        <w:pStyle w:val="Prrafodelista"/>
        <w:numPr>
          <w:ilvl w:val="0"/>
          <w:numId w:val="13"/>
        </w:numPr>
        <w:pBdr>
          <w:top w:val="nil"/>
          <w:left w:val="nil"/>
          <w:bottom w:val="nil"/>
          <w:right w:val="nil"/>
          <w:between w:val="nil"/>
        </w:pBdr>
        <w:spacing w:line="360" w:lineRule="auto"/>
        <w:ind w:left="567" w:right="560"/>
        <w:contextualSpacing/>
        <w:jc w:val="both"/>
        <w:rPr>
          <w:rFonts w:ascii="Palatino Linotype" w:eastAsia="Palatino Linotype" w:hAnsi="Palatino Linotype" w:cs="Palatino Linotype"/>
        </w:rPr>
      </w:pPr>
      <w:r w:rsidRPr="00F018B9">
        <w:rPr>
          <w:rFonts w:ascii="Palatino Linotype" w:eastAsia="Palatino Linotype" w:hAnsi="Palatino Linotype" w:cs="Palatino Linotype"/>
        </w:rPr>
        <w:t xml:space="preserve">La información estadística remitida en respuesta, en un documento en formato abierto. </w:t>
      </w:r>
    </w:p>
    <w:p w14:paraId="12F79F66" w14:textId="77777777" w:rsidR="00C31772" w:rsidRPr="00F018B9" w:rsidRDefault="00C31772" w:rsidP="00C31772">
      <w:pPr>
        <w:ind w:right="-7"/>
        <w:jc w:val="both"/>
        <w:rPr>
          <w:rFonts w:ascii="Palatino Linotype" w:eastAsia="Palatino Linotype" w:hAnsi="Palatino Linotype" w:cs="Palatino Linotype"/>
          <w:i/>
        </w:rPr>
      </w:pPr>
    </w:p>
    <w:p w14:paraId="40AAD6F2" w14:textId="77777777" w:rsidR="00C31772" w:rsidRPr="00F018B9" w:rsidRDefault="00C31772" w:rsidP="00C31772">
      <w:pPr>
        <w:ind w:right="-7"/>
        <w:jc w:val="both"/>
        <w:rPr>
          <w:rFonts w:ascii="Palatino Linotype" w:eastAsia="Palatino Linotype" w:hAnsi="Palatino Linotype" w:cs="Palatino Linotype"/>
          <w:i/>
        </w:rPr>
      </w:pPr>
      <w:r w:rsidRPr="00F018B9">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w:t>
      </w:r>
      <w:proofErr w:type="gramStart"/>
      <w:r w:rsidRPr="00F018B9">
        <w:rPr>
          <w:rFonts w:ascii="Palatino Linotype" w:eastAsia="Palatino Linotype" w:hAnsi="Palatino Linotype" w:cs="Palatino Linotype"/>
          <w:i/>
        </w:rPr>
        <w:t>y  se</w:t>
      </w:r>
      <w:proofErr w:type="gramEnd"/>
      <w:r w:rsidRPr="00F018B9">
        <w:rPr>
          <w:rFonts w:ascii="Palatino Linotype" w:eastAsia="Palatino Linotype" w:hAnsi="Palatino Linotype" w:cs="Palatino Linotype"/>
          <w:i/>
        </w:rPr>
        <w:t xml:space="preserve"> ponga a disposición de la parte Recurrente, en términos de los artículos 49, fracción VIII,  de la Ley de Transparencia y Acceso a la Información Pública del Estado de México y Municipios.</w:t>
      </w:r>
    </w:p>
    <w:p w14:paraId="7504E92A" w14:textId="77777777" w:rsidR="00450F9F" w:rsidRPr="00F018B9" w:rsidRDefault="00450F9F" w:rsidP="00450F9F">
      <w:pPr>
        <w:pBdr>
          <w:top w:val="nil"/>
          <w:left w:val="nil"/>
          <w:bottom w:val="nil"/>
          <w:right w:val="nil"/>
          <w:between w:val="nil"/>
        </w:pBdr>
        <w:tabs>
          <w:tab w:val="left" w:pos="993"/>
        </w:tabs>
        <w:spacing w:line="360" w:lineRule="auto"/>
        <w:ind w:right="616"/>
        <w:jc w:val="both"/>
        <w:rPr>
          <w:rFonts w:ascii="Palatino Linotype" w:eastAsia="Palatino Linotype" w:hAnsi="Palatino Linotype" w:cs="Palatino Linotype"/>
          <w:i/>
          <w:sz w:val="22"/>
          <w:szCs w:val="22"/>
        </w:rPr>
      </w:pPr>
    </w:p>
    <w:p w14:paraId="5871D5A2" w14:textId="77777777" w:rsidR="00450F9F" w:rsidRPr="00F018B9" w:rsidRDefault="00450F9F" w:rsidP="00450F9F">
      <w:pP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Tercero.</w:t>
      </w:r>
      <w:r w:rsidRPr="00F018B9">
        <w:rPr>
          <w:rFonts w:ascii="Palatino Linotype" w:eastAsia="Palatino Linotype" w:hAnsi="Palatino Linotype" w:cs="Palatino Linotype"/>
          <w:sz w:val="22"/>
          <w:szCs w:val="22"/>
        </w:rPr>
        <w:t xml:space="preserve"> </w:t>
      </w:r>
      <w:r w:rsidRPr="00F018B9">
        <w:rPr>
          <w:rFonts w:ascii="Palatino Linotype" w:eastAsia="Palatino Linotype" w:hAnsi="Palatino Linotype" w:cs="Palatino Linotype"/>
          <w:b/>
          <w:sz w:val="22"/>
          <w:szCs w:val="22"/>
        </w:rPr>
        <w:t xml:space="preserve">Notifíquese vía SAIMEX </w:t>
      </w:r>
      <w:r w:rsidRPr="00F018B9">
        <w:rPr>
          <w:rFonts w:ascii="Palatino Linotype" w:eastAsia="Palatino Linotype" w:hAnsi="Palatino Linotype" w:cs="Palatino Linotype"/>
          <w:sz w:val="22"/>
          <w:szCs w:val="22"/>
        </w:rPr>
        <w:t>la presente resolución al T</w:t>
      </w:r>
      <w:r w:rsidRPr="00F018B9">
        <w:rPr>
          <w:rFonts w:ascii="Palatino Linotype" w:eastAsia="Palatino Linotype" w:hAnsi="Palatino Linotype" w:cs="Palatino Linotype"/>
          <w:b/>
          <w:sz w:val="22"/>
          <w:szCs w:val="22"/>
        </w:rPr>
        <w:t xml:space="preserve">itular de la Unidad de Transparencia </w:t>
      </w:r>
      <w:r w:rsidRPr="00F018B9">
        <w:rPr>
          <w:rFonts w:ascii="Palatino Linotype" w:eastAsia="Palatino Linotype" w:hAnsi="Palatino Linotype" w:cs="Palatino Linotype"/>
          <w:sz w:val="22"/>
          <w:szCs w:val="22"/>
        </w:rPr>
        <w:t xml:space="preserve">del </w:t>
      </w:r>
      <w:r w:rsidRPr="00F018B9">
        <w:rPr>
          <w:rFonts w:ascii="Palatino Linotype" w:eastAsia="Palatino Linotype" w:hAnsi="Palatino Linotype" w:cs="Palatino Linotype"/>
          <w:b/>
          <w:sz w:val="22"/>
          <w:szCs w:val="22"/>
        </w:rPr>
        <w:t>SUJETO OBLIGADO</w:t>
      </w:r>
      <w:r w:rsidRPr="00F018B9">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21D9EEA" w14:textId="77777777" w:rsidR="00450F9F" w:rsidRPr="00F018B9" w:rsidRDefault="00450F9F" w:rsidP="00450F9F">
      <w:pPr>
        <w:spacing w:line="360" w:lineRule="auto"/>
        <w:ind w:right="49"/>
        <w:jc w:val="both"/>
        <w:rPr>
          <w:rFonts w:ascii="Palatino Linotype" w:eastAsia="Palatino Linotype" w:hAnsi="Palatino Linotype" w:cs="Palatino Linotype"/>
          <w:sz w:val="22"/>
          <w:szCs w:val="22"/>
        </w:rPr>
      </w:pPr>
    </w:p>
    <w:p w14:paraId="65664289" w14:textId="77777777" w:rsidR="00450F9F" w:rsidRPr="00F018B9" w:rsidRDefault="00450F9F" w:rsidP="00450F9F">
      <w:pPr>
        <w:spacing w:line="360" w:lineRule="auto"/>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lastRenderedPageBreak/>
        <w:t>Cuarto. Notifíquese vía SAIMEX</w:t>
      </w:r>
      <w:r w:rsidRPr="00F018B9">
        <w:rPr>
          <w:rFonts w:ascii="Palatino Linotype" w:eastAsia="Palatino Linotype" w:hAnsi="Palatino Linotype" w:cs="Palatino Linotype"/>
          <w:b/>
          <w:bCs/>
          <w:sz w:val="22"/>
          <w:szCs w:val="22"/>
        </w:rPr>
        <w:t xml:space="preserve"> </w:t>
      </w:r>
      <w:r w:rsidRPr="00F018B9">
        <w:rPr>
          <w:rFonts w:ascii="Palatino Linotype" w:eastAsia="Palatino Linotype" w:hAnsi="Palatino Linotype" w:cs="Palatino Linotype"/>
          <w:sz w:val="22"/>
          <w:szCs w:val="22"/>
        </w:rPr>
        <w:t xml:space="preserve">a la parte </w:t>
      </w:r>
      <w:r w:rsidRPr="00F018B9">
        <w:rPr>
          <w:rFonts w:ascii="Palatino Linotype" w:eastAsia="Palatino Linotype" w:hAnsi="Palatino Linotype" w:cs="Palatino Linotype"/>
          <w:b/>
          <w:sz w:val="22"/>
          <w:szCs w:val="22"/>
        </w:rPr>
        <w:t xml:space="preserve">Recurrente </w:t>
      </w:r>
      <w:r w:rsidRPr="00F018B9">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F135F35" w14:textId="77777777" w:rsidR="00450F9F" w:rsidRPr="00F018B9" w:rsidRDefault="00450F9F" w:rsidP="00450F9F">
      <w:pPr>
        <w:spacing w:line="360" w:lineRule="auto"/>
        <w:jc w:val="both"/>
        <w:rPr>
          <w:rFonts w:ascii="Palatino Linotype" w:eastAsia="Palatino Linotype" w:hAnsi="Palatino Linotype" w:cs="Palatino Linotype"/>
          <w:sz w:val="22"/>
          <w:szCs w:val="22"/>
        </w:rPr>
      </w:pPr>
    </w:p>
    <w:p w14:paraId="45383B23" w14:textId="77777777" w:rsidR="00450F9F" w:rsidRPr="00F018B9" w:rsidRDefault="00450F9F" w:rsidP="00450F9F">
      <w:pPr>
        <w:spacing w:line="360" w:lineRule="auto"/>
        <w:ind w:right="49"/>
        <w:jc w:val="both"/>
        <w:rPr>
          <w:rFonts w:ascii="Palatino Linotype" w:eastAsia="Palatino Linotype" w:hAnsi="Palatino Linotype" w:cs="Palatino Linotype"/>
          <w:sz w:val="22"/>
          <w:szCs w:val="22"/>
        </w:rPr>
      </w:pPr>
      <w:r w:rsidRPr="00F018B9">
        <w:rPr>
          <w:rFonts w:ascii="Palatino Linotype" w:eastAsia="Palatino Linotype" w:hAnsi="Palatino Linotype" w:cs="Palatino Linotype"/>
          <w:b/>
          <w:sz w:val="22"/>
          <w:szCs w:val="22"/>
        </w:rPr>
        <w:t>Quinto.</w:t>
      </w:r>
      <w:r w:rsidRPr="00F018B9">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F018B9">
        <w:rPr>
          <w:rFonts w:ascii="Palatino Linotype" w:eastAsia="Palatino Linotype" w:hAnsi="Palatino Linotype" w:cs="Palatino Linotype"/>
          <w:b/>
          <w:sz w:val="22"/>
          <w:szCs w:val="22"/>
        </w:rPr>
        <w:t>SUJETO OBLIGADO</w:t>
      </w:r>
      <w:r w:rsidRPr="00F018B9">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1941811D" w14:textId="77777777" w:rsidR="00450F9F" w:rsidRPr="00F018B9" w:rsidRDefault="00450F9F" w:rsidP="00BE78F7">
      <w:pPr>
        <w:spacing w:line="360" w:lineRule="auto"/>
        <w:jc w:val="both"/>
        <w:rPr>
          <w:rFonts w:ascii="Palatino Linotype" w:eastAsia="Palatino Linotype" w:hAnsi="Palatino Linotype" w:cs="Palatino Linotype"/>
          <w:sz w:val="22"/>
          <w:szCs w:val="22"/>
        </w:rPr>
      </w:pPr>
    </w:p>
    <w:p w14:paraId="0102EF62" w14:textId="77777777" w:rsidR="00E52140" w:rsidRPr="00F018B9" w:rsidRDefault="00257E65">
      <w:pPr>
        <w:spacing w:line="360" w:lineRule="auto"/>
        <w:jc w:val="both"/>
        <w:rPr>
          <w:rFonts w:ascii="Palatino Linotype" w:eastAsia="Palatino Linotype" w:hAnsi="Palatino Linotype" w:cs="Palatino Linotype"/>
          <w:sz w:val="22"/>
          <w:szCs w:val="22"/>
        </w:rPr>
        <w:sectPr w:rsidR="00E52140" w:rsidRPr="00F018B9">
          <w:headerReference w:type="default" r:id="rId12"/>
          <w:footerReference w:type="default" r:id="rId13"/>
          <w:headerReference w:type="first" r:id="rId14"/>
          <w:footerReference w:type="first" r:id="rId15"/>
          <w:pgSz w:w="12240" w:h="15840"/>
          <w:pgMar w:top="2041" w:right="1701" w:bottom="1701" w:left="1701" w:header="709" w:footer="709" w:gutter="0"/>
          <w:pgNumType w:start="1"/>
          <w:cols w:space="720"/>
          <w:titlePg/>
        </w:sectPr>
      </w:pPr>
      <w:r w:rsidRPr="00F018B9">
        <w:rPr>
          <w:rFonts w:ascii="Palatino Linotype" w:eastAsia="Palatino Linotype" w:hAnsi="Palatino Linotype" w:cs="Palatino Linotype"/>
          <w:sz w:val="22"/>
          <w:szCs w:val="22"/>
        </w:rPr>
        <w:t xml:space="preserve">ASÍ LO RESUELVE, </w:t>
      </w:r>
      <w:r w:rsidR="001C35C2" w:rsidRPr="00F018B9">
        <w:rPr>
          <w:rFonts w:ascii="Palatino Linotype" w:eastAsia="Palatino Linotype" w:hAnsi="Palatino Linotype" w:cs="Palatino Linotype"/>
          <w:sz w:val="22"/>
          <w:szCs w:val="22"/>
        </w:rPr>
        <w:t xml:space="preser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w:t>
      </w:r>
      <w:r w:rsidR="00BE78F7" w:rsidRPr="00F018B9">
        <w:rPr>
          <w:rFonts w:ascii="Palatino Linotype" w:eastAsia="Palatino Linotype" w:hAnsi="Palatino Linotype" w:cs="Palatino Linotype"/>
          <w:sz w:val="22"/>
          <w:szCs w:val="22"/>
        </w:rPr>
        <w:t xml:space="preserve">RIGÉSIMA </w:t>
      </w:r>
      <w:r w:rsidR="000A5745" w:rsidRPr="00F018B9">
        <w:rPr>
          <w:rFonts w:ascii="Palatino Linotype" w:eastAsia="Palatino Linotype" w:hAnsi="Palatino Linotype" w:cs="Palatino Linotype"/>
          <w:sz w:val="22"/>
          <w:szCs w:val="22"/>
        </w:rPr>
        <w:t>OCTAVA</w:t>
      </w:r>
      <w:r w:rsidR="001C35C2" w:rsidRPr="00F018B9">
        <w:rPr>
          <w:rFonts w:ascii="Palatino Linotype" w:eastAsia="Palatino Linotype" w:hAnsi="Palatino Linotype" w:cs="Palatino Linotype"/>
          <w:sz w:val="22"/>
          <w:szCs w:val="22"/>
        </w:rPr>
        <w:t xml:space="preserve"> SESIÓN ORDINARIA CELEBRADA EL </w:t>
      </w:r>
      <w:r w:rsidR="000A5745" w:rsidRPr="00F018B9">
        <w:rPr>
          <w:rFonts w:ascii="Palatino Linotype" w:eastAsia="Palatino Linotype" w:hAnsi="Palatino Linotype" w:cs="Palatino Linotype"/>
          <w:sz w:val="22"/>
          <w:szCs w:val="22"/>
        </w:rPr>
        <w:t>SEIS DE NOVIEMBRE</w:t>
      </w:r>
      <w:r w:rsidR="001C35C2" w:rsidRPr="00F018B9">
        <w:rPr>
          <w:rFonts w:ascii="Palatino Linotype" w:eastAsia="Palatino Linotype" w:hAnsi="Palatino Linotype" w:cs="Palatino Linotype"/>
          <w:sz w:val="22"/>
          <w:szCs w:val="22"/>
        </w:rPr>
        <w:t xml:space="preserve"> DEL DOS MIL </w:t>
      </w:r>
      <w:r w:rsidR="00BE78F7" w:rsidRPr="00F018B9">
        <w:rPr>
          <w:rFonts w:ascii="Palatino Linotype" w:eastAsia="Palatino Linotype" w:hAnsi="Palatino Linotype" w:cs="Palatino Linotype"/>
          <w:sz w:val="22"/>
          <w:szCs w:val="22"/>
        </w:rPr>
        <w:t>VEINTICUATRO</w:t>
      </w:r>
      <w:r w:rsidR="001C35C2" w:rsidRPr="00F018B9">
        <w:rPr>
          <w:rFonts w:ascii="Palatino Linotype" w:eastAsia="Palatino Linotype" w:hAnsi="Palatino Linotype" w:cs="Palatino Linotype"/>
          <w:sz w:val="22"/>
          <w:szCs w:val="22"/>
        </w:rPr>
        <w:t xml:space="preserve">, ANTE EL SECRETARIO TÉCNICO DEL PLENO ALEXIS TAPIA RAMÍREZ.                               </w:t>
      </w:r>
    </w:p>
    <w:p w14:paraId="68A63EC4" w14:textId="77777777" w:rsidR="00E52140" w:rsidRPr="00F018B9" w:rsidRDefault="00E52140">
      <w:pPr>
        <w:spacing w:line="360" w:lineRule="auto"/>
        <w:jc w:val="both"/>
        <w:rPr>
          <w:rFonts w:ascii="Palatino Linotype" w:eastAsia="Palatino Linotype" w:hAnsi="Palatino Linotype" w:cs="Palatino Linotype"/>
          <w:sz w:val="22"/>
          <w:szCs w:val="22"/>
        </w:rPr>
      </w:pPr>
    </w:p>
    <w:sectPr w:rsidR="00E52140" w:rsidRPr="00F018B9">
      <w:headerReference w:type="even" r:id="rId16"/>
      <w:headerReference w:type="default" r:id="rId17"/>
      <w:footerReference w:type="even" r:id="rId18"/>
      <w:footerReference w:type="default" r:id="rId19"/>
      <w:headerReference w:type="first" r:id="rId20"/>
      <w:footerReference w:type="first" r:id="rId21"/>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8032" w14:textId="77777777" w:rsidR="00500FD7" w:rsidRDefault="00500FD7">
      <w:r>
        <w:separator/>
      </w:r>
    </w:p>
  </w:endnote>
  <w:endnote w:type="continuationSeparator" w:id="0">
    <w:p w14:paraId="5711CC8C" w14:textId="77777777" w:rsidR="00500FD7" w:rsidRDefault="0050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E00082FF" w:usb1="400078F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132A" w14:textId="77777777" w:rsidR="00450F9F" w:rsidRDefault="00450F9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04B8C">
      <w:rPr>
        <w:rFonts w:ascii="Arial" w:eastAsia="Arial" w:hAnsi="Arial" w:cs="Arial"/>
        <w:b/>
        <w:noProof/>
        <w:color w:val="000000"/>
        <w:sz w:val="20"/>
        <w:szCs w:val="20"/>
      </w:rPr>
      <w:t>45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04B8C">
      <w:rPr>
        <w:rFonts w:ascii="Arial" w:eastAsia="Arial" w:hAnsi="Arial" w:cs="Arial"/>
        <w:b/>
        <w:noProof/>
        <w:color w:val="000000"/>
        <w:sz w:val="20"/>
        <w:szCs w:val="20"/>
      </w:rPr>
      <w:t>46</w:t>
    </w:r>
    <w:r>
      <w:rPr>
        <w:rFonts w:ascii="Arial" w:eastAsia="Arial" w:hAnsi="Arial" w:cs="Arial"/>
        <w:b/>
        <w:color w:val="000000"/>
        <w:sz w:val="20"/>
        <w:szCs w:val="20"/>
      </w:rPr>
      <w:fldChar w:fldCharType="end"/>
    </w:r>
  </w:p>
  <w:p w14:paraId="37CA2E57" w14:textId="77777777" w:rsidR="00450F9F" w:rsidRDefault="00450F9F">
    <w:pPr>
      <w:pBdr>
        <w:top w:val="nil"/>
        <w:left w:val="nil"/>
        <w:bottom w:val="nil"/>
        <w:right w:val="nil"/>
        <w:between w:val="nil"/>
      </w:pBdr>
      <w:tabs>
        <w:tab w:val="center" w:pos="4252"/>
        <w:tab w:val="right" w:pos="8504"/>
      </w:tabs>
      <w:rPr>
        <w:color w:val="000000"/>
      </w:rPr>
    </w:pPr>
  </w:p>
  <w:p w14:paraId="62609D1D" w14:textId="77777777" w:rsidR="00450F9F" w:rsidRDefault="00450F9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EA2D" w14:textId="77777777" w:rsidR="00450F9F" w:rsidRDefault="00450F9F">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04B8C">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04B8C">
      <w:rPr>
        <w:rFonts w:ascii="Arial" w:eastAsia="Arial" w:hAnsi="Arial" w:cs="Arial"/>
        <w:b/>
        <w:noProof/>
        <w:color w:val="000000"/>
        <w:sz w:val="20"/>
        <w:szCs w:val="20"/>
      </w:rPr>
      <w:t>46</w:t>
    </w:r>
    <w:r>
      <w:rPr>
        <w:rFonts w:ascii="Arial" w:eastAsia="Arial" w:hAnsi="Arial" w:cs="Arial"/>
        <w:b/>
        <w:color w:val="000000"/>
        <w:sz w:val="20"/>
        <w:szCs w:val="20"/>
      </w:rPr>
      <w:fldChar w:fldCharType="end"/>
    </w:r>
  </w:p>
  <w:p w14:paraId="5AC29B3C" w14:textId="77777777" w:rsidR="00450F9F" w:rsidRDefault="00450F9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E94C" w14:textId="77777777" w:rsidR="00450F9F" w:rsidRDefault="00450F9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10B0" w14:textId="77777777" w:rsidR="00450F9F" w:rsidRDefault="00450F9F">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B0AA" w14:textId="77777777" w:rsidR="00450F9F" w:rsidRDefault="00450F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3E94" w14:textId="77777777" w:rsidR="00500FD7" w:rsidRDefault="00500FD7">
      <w:r>
        <w:separator/>
      </w:r>
    </w:p>
  </w:footnote>
  <w:footnote w:type="continuationSeparator" w:id="0">
    <w:p w14:paraId="0E4F40E7" w14:textId="77777777" w:rsidR="00500FD7" w:rsidRDefault="0050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C222" w14:textId="77777777" w:rsidR="00450F9F" w:rsidRDefault="00450F9F">
    <w:pPr>
      <w:widowControl w:val="0"/>
      <w:pBdr>
        <w:top w:val="nil"/>
        <w:left w:val="nil"/>
        <w:bottom w:val="nil"/>
        <w:right w:val="nil"/>
        <w:between w:val="nil"/>
      </w:pBdr>
      <w:spacing w:line="276" w:lineRule="auto"/>
      <w:rPr>
        <w:rFonts w:ascii="Calibri" w:eastAsia="Calibri" w:hAnsi="Calibri" w:cs="Calibri"/>
        <w:color w:val="000000"/>
      </w:rPr>
    </w:pPr>
  </w:p>
  <w:tbl>
    <w:tblPr>
      <w:tblStyle w:val="af1"/>
      <w:tblW w:w="5528" w:type="dxa"/>
      <w:tblInd w:w="3261" w:type="dxa"/>
      <w:tblLayout w:type="fixed"/>
      <w:tblLook w:val="0400" w:firstRow="0" w:lastRow="0" w:firstColumn="0" w:lastColumn="0" w:noHBand="0" w:noVBand="1"/>
    </w:tblPr>
    <w:tblGrid>
      <w:gridCol w:w="2551"/>
      <w:gridCol w:w="2977"/>
    </w:tblGrid>
    <w:tr w:rsidR="00450F9F" w14:paraId="04DCFEEF" w14:textId="77777777">
      <w:tc>
        <w:tcPr>
          <w:tcW w:w="2551" w:type="dxa"/>
          <w:vAlign w:val="center"/>
        </w:tcPr>
        <w:p w14:paraId="5E9C76C1" w14:textId="77777777" w:rsidR="00450F9F" w:rsidRDefault="00450F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384B33D" w14:textId="77777777" w:rsidR="00450F9F" w:rsidRDefault="00450F9F" w:rsidP="00AB3E6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05624/INFOEM/IP/RR/2024</w:t>
          </w:r>
        </w:p>
      </w:tc>
    </w:tr>
    <w:tr w:rsidR="00450F9F" w14:paraId="2E40F42D" w14:textId="77777777">
      <w:trPr>
        <w:trHeight w:val="228"/>
      </w:trPr>
      <w:tc>
        <w:tcPr>
          <w:tcW w:w="2551" w:type="dxa"/>
          <w:vAlign w:val="center"/>
        </w:tcPr>
        <w:p w14:paraId="2D2CCD26" w14:textId="77777777" w:rsidR="00450F9F" w:rsidRDefault="00450F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2AC6F8BB" w14:textId="77777777" w:rsidR="00450F9F" w:rsidRDefault="00450F9F" w:rsidP="00AB3E6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Tlatlaya</w:t>
          </w:r>
        </w:p>
      </w:tc>
    </w:tr>
    <w:tr w:rsidR="00450F9F" w14:paraId="60E7B8BC" w14:textId="77777777">
      <w:tc>
        <w:tcPr>
          <w:tcW w:w="2551" w:type="dxa"/>
          <w:vAlign w:val="center"/>
        </w:tcPr>
        <w:p w14:paraId="0CE43ED0" w14:textId="77777777" w:rsidR="00450F9F" w:rsidRDefault="00450F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2B4A6A96" w14:textId="77777777" w:rsidR="00450F9F" w:rsidRDefault="00450F9F">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4A6DFA3" w14:textId="77777777" w:rsidR="00450F9F" w:rsidRDefault="00450F9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62E9C280" wp14:editId="3CD78616">
          <wp:simplePos x="0" y="0"/>
          <wp:positionH relativeFrom="column">
            <wp:posOffset>-695767</wp:posOffset>
          </wp:positionH>
          <wp:positionV relativeFrom="paragraph">
            <wp:posOffset>-1200942</wp:posOffset>
          </wp:positionV>
          <wp:extent cx="7809876" cy="10165823"/>
          <wp:effectExtent l="0" t="0" r="0" b="0"/>
          <wp:wrapNone/>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7606" w14:textId="77777777" w:rsidR="00450F9F" w:rsidRDefault="00450F9F">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333FCED0" wp14:editId="31EDCCB7">
          <wp:simplePos x="0" y="0"/>
          <wp:positionH relativeFrom="column">
            <wp:posOffset>-798194</wp:posOffset>
          </wp:positionH>
          <wp:positionV relativeFrom="paragraph">
            <wp:posOffset>-399414</wp:posOffset>
          </wp:positionV>
          <wp:extent cx="7809876" cy="10165823"/>
          <wp:effectExtent l="0" t="0" r="0" b="0"/>
          <wp:wrapNone/>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670" w:type="dxa"/>
      <w:tblInd w:w="3119" w:type="dxa"/>
      <w:tblLayout w:type="fixed"/>
      <w:tblLook w:val="0400" w:firstRow="0" w:lastRow="0" w:firstColumn="0" w:lastColumn="0" w:noHBand="0" w:noVBand="1"/>
    </w:tblPr>
    <w:tblGrid>
      <w:gridCol w:w="2551"/>
      <w:gridCol w:w="3119"/>
    </w:tblGrid>
    <w:tr w:rsidR="00450F9F" w14:paraId="7A8889F5" w14:textId="77777777">
      <w:tc>
        <w:tcPr>
          <w:tcW w:w="2551" w:type="dxa"/>
          <w:vAlign w:val="center"/>
        </w:tcPr>
        <w:p w14:paraId="2C82A4C4" w14:textId="77777777" w:rsidR="00450F9F" w:rsidRDefault="00450F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2AF7ABDA" w14:textId="77777777" w:rsidR="00450F9F" w:rsidRDefault="00450F9F">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05624/INFOEM/IP/RR/2024</w:t>
          </w:r>
        </w:p>
      </w:tc>
    </w:tr>
    <w:tr w:rsidR="00450F9F" w14:paraId="1EB330F5" w14:textId="77777777">
      <w:tc>
        <w:tcPr>
          <w:tcW w:w="2551" w:type="dxa"/>
          <w:vAlign w:val="center"/>
        </w:tcPr>
        <w:p w14:paraId="63216BF2" w14:textId="77777777" w:rsidR="00450F9F" w:rsidRDefault="00450F9F">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14370B24" w14:textId="2709539A" w:rsidR="00450F9F" w:rsidRDefault="00A326B1">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 XXXXXX </w:t>
          </w:r>
        </w:p>
      </w:tc>
    </w:tr>
    <w:tr w:rsidR="00450F9F" w14:paraId="4A2BD61C" w14:textId="77777777">
      <w:trPr>
        <w:trHeight w:val="228"/>
      </w:trPr>
      <w:tc>
        <w:tcPr>
          <w:tcW w:w="2551" w:type="dxa"/>
          <w:vAlign w:val="center"/>
        </w:tcPr>
        <w:p w14:paraId="5B69E86A" w14:textId="77777777" w:rsidR="00450F9F" w:rsidRDefault="00450F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09061A4E" w14:textId="77777777" w:rsidR="00450F9F" w:rsidRDefault="00450F9F">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Tlatlaya</w:t>
          </w:r>
        </w:p>
      </w:tc>
    </w:tr>
    <w:tr w:rsidR="00450F9F" w14:paraId="0FB4297A" w14:textId="77777777">
      <w:tc>
        <w:tcPr>
          <w:tcW w:w="2551" w:type="dxa"/>
          <w:vAlign w:val="center"/>
        </w:tcPr>
        <w:p w14:paraId="0EC1DDB8" w14:textId="77777777" w:rsidR="00450F9F" w:rsidRDefault="00450F9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E63A4C0" w14:textId="77777777" w:rsidR="00450F9F" w:rsidRDefault="00450F9F">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DA7EAFD" w14:textId="77777777" w:rsidR="00450F9F" w:rsidRDefault="00450F9F">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D708" w14:textId="77777777" w:rsidR="00450F9F" w:rsidRDefault="00450F9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26EC" w14:textId="77777777" w:rsidR="00450F9F" w:rsidRDefault="00450F9F">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A389" w14:textId="77777777" w:rsidR="00450F9F" w:rsidRDefault="00450F9F">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7448487" w14:textId="77777777" w:rsidR="00450F9F" w:rsidRDefault="00450F9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166E"/>
    <w:multiLevelType w:val="multilevel"/>
    <w:tmpl w:val="4E00C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55C7F"/>
    <w:multiLevelType w:val="multilevel"/>
    <w:tmpl w:val="8B48EDF4"/>
    <w:lvl w:ilvl="0">
      <w:start w:val="7"/>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E22476"/>
    <w:multiLevelType w:val="hybridMultilevel"/>
    <w:tmpl w:val="0CE63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EB1332"/>
    <w:multiLevelType w:val="multilevel"/>
    <w:tmpl w:val="1BA867A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4AC719A"/>
    <w:multiLevelType w:val="multilevel"/>
    <w:tmpl w:val="F51E0A0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3A67511F"/>
    <w:multiLevelType w:val="hybridMultilevel"/>
    <w:tmpl w:val="89587D4A"/>
    <w:lvl w:ilvl="0" w:tplc="05FE26B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C44EB3"/>
    <w:multiLevelType w:val="multilevel"/>
    <w:tmpl w:val="BBBA742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 w15:restartNumberingAfterBreak="0">
    <w:nsid w:val="54AF0059"/>
    <w:multiLevelType w:val="hybridMultilevel"/>
    <w:tmpl w:val="2CBA4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7C505C"/>
    <w:multiLevelType w:val="multilevel"/>
    <w:tmpl w:val="4A70347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E3E1970"/>
    <w:multiLevelType w:val="multilevel"/>
    <w:tmpl w:val="41BC19E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5B6D4C"/>
    <w:multiLevelType w:val="multilevel"/>
    <w:tmpl w:val="78C81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E2605F"/>
    <w:multiLevelType w:val="multilevel"/>
    <w:tmpl w:val="C0C4BCCC"/>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4"/>
  </w:num>
  <w:num w:numId="2">
    <w:abstractNumId w:val="9"/>
  </w:num>
  <w:num w:numId="3">
    <w:abstractNumId w:val="0"/>
  </w:num>
  <w:num w:numId="4">
    <w:abstractNumId w:val="1"/>
  </w:num>
  <w:num w:numId="5">
    <w:abstractNumId w:val="3"/>
  </w:num>
  <w:num w:numId="6">
    <w:abstractNumId w:val="10"/>
  </w:num>
  <w:num w:numId="7">
    <w:abstractNumId w:val="11"/>
  </w:num>
  <w:num w:numId="8">
    <w:abstractNumId w:val="6"/>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40"/>
    <w:rsid w:val="00051708"/>
    <w:rsid w:val="00064CB0"/>
    <w:rsid w:val="00086290"/>
    <w:rsid w:val="000946FD"/>
    <w:rsid w:val="000A5745"/>
    <w:rsid w:val="00100271"/>
    <w:rsid w:val="00132702"/>
    <w:rsid w:val="001A47FC"/>
    <w:rsid w:val="001C35C2"/>
    <w:rsid w:val="00204C88"/>
    <w:rsid w:val="00206069"/>
    <w:rsid w:val="00257E65"/>
    <w:rsid w:val="00286FFE"/>
    <w:rsid w:val="002B4F84"/>
    <w:rsid w:val="003943A3"/>
    <w:rsid w:val="003C207C"/>
    <w:rsid w:val="00450F9F"/>
    <w:rsid w:val="004E6CFB"/>
    <w:rsid w:val="00500FD7"/>
    <w:rsid w:val="006D1D72"/>
    <w:rsid w:val="0082758B"/>
    <w:rsid w:val="00865299"/>
    <w:rsid w:val="008C10EC"/>
    <w:rsid w:val="008F35C7"/>
    <w:rsid w:val="00977BE6"/>
    <w:rsid w:val="009F21CE"/>
    <w:rsid w:val="00A2598E"/>
    <w:rsid w:val="00A326B1"/>
    <w:rsid w:val="00AB3E6A"/>
    <w:rsid w:val="00BD6B2F"/>
    <w:rsid w:val="00BE78F7"/>
    <w:rsid w:val="00C31772"/>
    <w:rsid w:val="00C46364"/>
    <w:rsid w:val="00C5586E"/>
    <w:rsid w:val="00CF747E"/>
    <w:rsid w:val="00D557E9"/>
    <w:rsid w:val="00E04B8C"/>
    <w:rsid w:val="00E44397"/>
    <w:rsid w:val="00E52140"/>
    <w:rsid w:val="00E82A3A"/>
    <w:rsid w:val="00F018B9"/>
    <w:rsid w:val="00F14775"/>
    <w:rsid w:val="00F4026E"/>
    <w:rsid w:val="00F45C86"/>
    <w:rsid w:val="00FF3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C92C"/>
  <w15:docId w15:val="{6D0A0B45-D436-4F18-B596-2FF52B43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5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9"/>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8570">
      <w:bodyDiv w:val="1"/>
      <w:marLeft w:val="0"/>
      <w:marRight w:val="0"/>
      <w:marTop w:val="0"/>
      <w:marBottom w:val="0"/>
      <w:divBdr>
        <w:top w:val="none" w:sz="0" w:space="0" w:color="auto"/>
        <w:left w:val="none" w:sz="0" w:space="0" w:color="auto"/>
        <w:bottom w:val="none" w:sz="0" w:space="0" w:color="auto"/>
        <w:right w:val="none" w:sz="0" w:space="0" w:color="auto"/>
      </w:divBdr>
    </w:div>
    <w:div w:id="270599660">
      <w:bodyDiv w:val="1"/>
      <w:marLeft w:val="0"/>
      <w:marRight w:val="0"/>
      <w:marTop w:val="0"/>
      <w:marBottom w:val="0"/>
      <w:divBdr>
        <w:top w:val="none" w:sz="0" w:space="0" w:color="auto"/>
        <w:left w:val="none" w:sz="0" w:space="0" w:color="auto"/>
        <w:bottom w:val="none" w:sz="0" w:space="0" w:color="auto"/>
        <w:right w:val="none" w:sz="0" w:space="0" w:color="auto"/>
      </w:divBdr>
    </w:div>
    <w:div w:id="370694543">
      <w:bodyDiv w:val="1"/>
      <w:marLeft w:val="0"/>
      <w:marRight w:val="0"/>
      <w:marTop w:val="0"/>
      <w:marBottom w:val="0"/>
      <w:divBdr>
        <w:top w:val="none" w:sz="0" w:space="0" w:color="auto"/>
        <w:left w:val="none" w:sz="0" w:space="0" w:color="auto"/>
        <w:bottom w:val="none" w:sz="0" w:space="0" w:color="auto"/>
        <w:right w:val="none" w:sz="0" w:space="0" w:color="auto"/>
      </w:divBdr>
    </w:div>
    <w:div w:id="1410812564">
      <w:bodyDiv w:val="1"/>
      <w:marLeft w:val="0"/>
      <w:marRight w:val="0"/>
      <w:marTop w:val="0"/>
      <w:marBottom w:val="0"/>
      <w:divBdr>
        <w:top w:val="none" w:sz="0" w:space="0" w:color="auto"/>
        <w:left w:val="none" w:sz="0" w:space="0" w:color="auto"/>
        <w:bottom w:val="none" w:sz="0" w:space="0" w:color="auto"/>
        <w:right w:val="none" w:sz="0" w:space="0" w:color="auto"/>
      </w:divBdr>
    </w:div>
    <w:div w:id="199059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f.gob.mx/nota_detalle.php?codigo=5587157&amp;fecha=21/02/2020"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VKwTP/mUYARTQTLFv0OMH4Sgaw==">AMUW2mWAf6B49wCNQRzfrIoqmxbWlwWPYu6iOk8JZYA279DDPFpVgtpPavyARnwWzUr3ggOFlzBE73T+vjbmrCZIJVJRfWLOLq33jliktghjuMnYsS4DzDV+g2UOgCeffXkNH2ZnHtAGw2G805GGqurOf473J9KLxQ==</go:docsCustomData>
</go:gDocsCustomXmlDataStorage>
</file>

<file path=customXml/itemProps1.xml><?xml version="1.0" encoding="utf-8"?>
<ds:datastoreItem xmlns:ds="http://schemas.openxmlformats.org/officeDocument/2006/customXml" ds:itemID="{7D5D3B03-E61F-418E-A124-982A8E8235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12618</Words>
  <Characters>69403</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2024-11-07T21:05:00Z</cp:lastPrinted>
  <dcterms:created xsi:type="dcterms:W3CDTF">2024-11-28T19:00:00Z</dcterms:created>
  <dcterms:modified xsi:type="dcterms:W3CDTF">2024-11-28T19:00:00Z</dcterms:modified>
</cp:coreProperties>
</file>