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4D0C24FE" w:rsidR="00662C69" w:rsidRPr="00087F9B" w:rsidRDefault="009B11D6" w:rsidP="00466C65">
      <w:pPr>
        <w:tabs>
          <w:tab w:val="left" w:pos="3465"/>
        </w:tabs>
        <w:spacing w:line="360" w:lineRule="auto"/>
        <w:jc w:val="both"/>
        <w:rPr>
          <w:rFonts w:ascii="Palatino Linotype" w:hAnsi="Palatino Linotype"/>
          <w:color w:val="000000" w:themeColor="text1"/>
        </w:rPr>
      </w:pPr>
      <w:r w:rsidRPr="00087F9B">
        <w:rPr>
          <w:rFonts w:ascii="Palatino Linotype" w:hAnsi="Palatino Linotype"/>
          <w:color w:val="000000" w:themeColor="text1"/>
        </w:rPr>
        <w:t>R</w:t>
      </w:r>
      <w:r w:rsidR="00662C69" w:rsidRPr="00087F9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087F9B">
        <w:rPr>
          <w:rFonts w:ascii="Palatino Linotype" w:hAnsi="Palatino Linotype"/>
          <w:color w:val="000000" w:themeColor="text1"/>
        </w:rPr>
        <w:t>icipios, con</w:t>
      </w:r>
      <w:r w:rsidR="00662C69" w:rsidRPr="00087F9B">
        <w:rPr>
          <w:rFonts w:ascii="Palatino Linotype" w:hAnsi="Palatino Linotype"/>
          <w:color w:val="000000" w:themeColor="text1"/>
        </w:rPr>
        <w:t xml:space="preserve"> </w:t>
      </w:r>
      <w:r w:rsidR="00485DB6" w:rsidRPr="00087F9B">
        <w:rPr>
          <w:rFonts w:ascii="Palatino Linotype" w:hAnsi="Palatino Linotype"/>
          <w:color w:val="000000" w:themeColor="text1"/>
        </w:rPr>
        <w:t xml:space="preserve">domicilio </w:t>
      </w:r>
      <w:r w:rsidR="00662C69" w:rsidRPr="00087F9B">
        <w:rPr>
          <w:rFonts w:ascii="Palatino Linotype" w:hAnsi="Palatino Linotype"/>
          <w:color w:val="000000" w:themeColor="text1"/>
        </w:rPr>
        <w:t>e</w:t>
      </w:r>
      <w:r w:rsidR="00683330" w:rsidRPr="00087F9B">
        <w:rPr>
          <w:rFonts w:ascii="Palatino Linotype" w:hAnsi="Palatino Linotype"/>
          <w:color w:val="000000" w:themeColor="text1"/>
        </w:rPr>
        <w:t xml:space="preserve">n Metepec, Estado de México; </w:t>
      </w:r>
      <w:r w:rsidR="00AC43CE">
        <w:rPr>
          <w:rFonts w:ascii="Palatino Linotype" w:hAnsi="Palatino Linotype"/>
          <w:b/>
          <w:color w:val="000000" w:themeColor="text1"/>
        </w:rPr>
        <w:t>de</w:t>
      </w:r>
      <w:r w:rsidR="00F30072" w:rsidRPr="00087F9B">
        <w:rPr>
          <w:rFonts w:ascii="Palatino Linotype" w:hAnsi="Palatino Linotype"/>
          <w:b/>
          <w:color w:val="000000" w:themeColor="text1"/>
        </w:rPr>
        <w:t xml:space="preserve"> </w:t>
      </w:r>
      <w:r w:rsidR="00087F9B" w:rsidRPr="00087F9B">
        <w:rPr>
          <w:rFonts w:ascii="Palatino Linotype" w:hAnsi="Palatino Linotype"/>
          <w:b/>
          <w:color w:val="000000" w:themeColor="text1"/>
        </w:rPr>
        <w:t>diecisiete (17) de enero de dos mil veinticuatro.</w:t>
      </w:r>
    </w:p>
    <w:p w14:paraId="1181C59D" w14:textId="77777777" w:rsidR="00B31E90" w:rsidRPr="00087F9B" w:rsidRDefault="00B31E90" w:rsidP="00466C65">
      <w:pPr>
        <w:tabs>
          <w:tab w:val="left" w:pos="3465"/>
        </w:tabs>
        <w:spacing w:line="360" w:lineRule="auto"/>
        <w:jc w:val="both"/>
        <w:rPr>
          <w:rFonts w:ascii="Palatino Linotype" w:hAnsi="Palatino Linotype"/>
          <w:color w:val="000000" w:themeColor="text1"/>
        </w:rPr>
      </w:pPr>
    </w:p>
    <w:p w14:paraId="1736AC81" w14:textId="3BDFDC2E" w:rsidR="00363740" w:rsidRPr="00087F9B" w:rsidRDefault="00662C69" w:rsidP="00466C65">
      <w:pPr>
        <w:spacing w:line="360" w:lineRule="auto"/>
        <w:jc w:val="both"/>
        <w:rPr>
          <w:rFonts w:ascii="Palatino Linotype" w:eastAsia="Times New Roman" w:hAnsi="Palatino Linotype" w:cs="Times New Roman"/>
          <w:color w:val="000000" w:themeColor="text1"/>
        </w:rPr>
      </w:pPr>
      <w:r w:rsidRPr="00087F9B">
        <w:rPr>
          <w:rFonts w:ascii="Palatino Linotype" w:hAnsi="Palatino Linotype"/>
          <w:b/>
          <w:color w:val="000000" w:themeColor="text1"/>
        </w:rPr>
        <w:t>VISTO</w:t>
      </w:r>
      <w:r w:rsidRPr="00087F9B">
        <w:rPr>
          <w:rFonts w:ascii="Palatino Linotype" w:hAnsi="Palatino Linotype"/>
          <w:color w:val="000000" w:themeColor="text1"/>
        </w:rPr>
        <w:t xml:space="preserve"> el expediente electrónico for</w:t>
      </w:r>
      <w:r w:rsidR="00D37494" w:rsidRPr="00087F9B">
        <w:rPr>
          <w:rFonts w:ascii="Palatino Linotype" w:hAnsi="Palatino Linotype"/>
          <w:color w:val="000000" w:themeColor="text1"/>
        </w:rPr>
        <w:t>mado con motivo del</w:t>
      </w:r>
      <w:r w:rsidRPr="00087F9B">
        <w:rPr>
          <w:rFonts w:ascii="Palatino Linotype" w:hAnsi="Palatino Linotype"/>
          <w:color w:val="000000" w:themeColor="text1"/>
        </w:rPr>
        <w:t xml:space="preserve"> recurso de revisión </w:t>
      </w:r>
      <w:r w:rsidR="00E60024" w:rsidRPr="00087F9B">
        <w:rPr>
          <w:rFonts w:ascii="Palatino Linotype" w:hAnsi="Palatino Linotype"/>
          <w:b/>
        </w:rPr>
        <w:t>06728/INFOEM/IP/RR/2023</w:t>
      </w:r>
      <w:r w:rsidR="005F1362" w:rsidRPr="00087F9B">
        <w:rPr>
          <w:rFonts w:ascii="Palatino Linotype" w:eastAsia="Times New Roman" w:hAnsi="Palatino Linotype" w:cs="Arial"/>
          <w:bCs/>
          <w:color w:val="000000" w:themeColor="text1"/>
          <w:sz w:val="28"/>
        </w:rPr>
        <w:t xml:space="preserve">, </w:t>
      </w:r>
      <w:r w:rsidR="006B31E7" w:rsidRPr="00087F9B">
        <w:rPr>
          <w:rFonts w:ascii="Palatino Linotype" w:eastAsia="Times New Roman" w:hAnsi="Palatino Linotype" w:cs="Times New Roman"/>
          <w:color w:val="000000" w:themeColor="text1"/>
        </w:rPr>
        <w:t xml:space="preserve">interpuesto </w:t>
      </w:r>
      <w:r w:rsidR="0062431E" w:rsidRPr="00087F9B">
        <w:rPr>
          <w:rFonts w:ascii="Palatino Linotype" w:eastAsia="Times New Roman" w:hAnsi="Palatino Linotype" w:cs="Times New Roman"/>
          <w:color w:val="000000" w:themeColor="text1"/>
        </w:rPr>
        <w:t xml:space="preserve">por </w:t>
      </w:r>
      <w:r w:rsidR="00A96B24">
        <w:rPr>
          <w:rFonts w:ascii="Palatino Linotype" w:eastAsia="Times New Roman" w:hAnsi="Palatino Linotype" w:cs="Times New Roman"/>
          <w:b/>
          <w:bCs/>
          <w:color w:val="000000" w:themeColor="text1"/>
        </w:rPr>
        <w:t xml:space="preserve">XXX </w:t>
      </w:r>
      <w:proofErr w:type="spellStart"/>
      <w:r w:rsidR="00A96B24">
        <w:rPr>
          <w:rFonts w:ascii="Palatino Linotype" w:eastAsia="Times New Roman" w:hAnsi="Palatino Linotype" w:cs="Times New Roman"/>
          <w:b/>
          <w:bCs/>
          <w:color w:val="000000" w:themeColor="text1"/>
        </w:rPr>
        <w:t>XXX</w:t>
      </w:r>
      <w:proofErr w:type="spellEnd"/>
      <w:r w:rsidR="00A96B24">
        <w:rPr>
          <w:rFonts w:ascii="Palatino Linotype" w:eastAsia="Times New Roman" w:hAnsi="Palatino Linotype" w:cs="Times New Roman"/>
          <w:b/>
          <w:bCs/>
          <w:color w:val="000000" w:themeColor="text1"/>
        </w:rPr>
        <w:t xml:space="preserve"> </w:t>
      </w:r>
      <w:proofErr w:type="spellStart"/>
      <w:r w:rsidR="00A96B24">
        <w:rPr>
          <w:rFonts w:ascii="Palatino Linotype" w:eastAsia="Times New Roman" w:hAnsi="Palatino Linotype" w:cs="Times New Roman"/>
          <w:b/>
          <w:bCs/>
          <w:color w:val="000000" w:themeColor="text1"/>
        </w:rPr>
        <w:t>XXX</w:t>
      </w:r>
      <w:proofErr w:type="spellEnd"/>
      <w:r w:rsidR="0062431E" w:rsidRPr="00087F9B">
        <w:rPr>
          <w:rFonts w:ascii="Palatino Linotype" w:eastAsia="Times New Roman" w:hAnsi="Palatino Linotype" w:cs="Times New Roman"/>
          <w:b/>
          <w:bCs/>
          <w:color w:val="000000" w:themeColor="text1"/>
        </w:rPr>
        <w:t xml:space="preserve">, </w:t>
      </w:r>
      <w:r w:rsidR="007076C5" w:rsidRPr="00087F9B">
        <w:rPr>
          <w:rFonts w:ascii="Palatino Linotype" w:eastAsia="Times New Roman" w:hAnsi="Palatino Linotype" w:cs="Times New Roman"/>
          <w:color w:val="000000" w:themeColor="text1"/>
        </w:rPr>
        <w:t>en</w:t>
      </w:r>
      <w:r w:rsidR="0062431E" w:rsidRPr="00087F9B">
        <w:rPr>
          <w:rFonts w:ascii="Palatino Linotype" w:eastAsia="Times New Roman" w:hAnsi="Palatino Linotype" w:cs="Times New Roman"/>
          <w:color w:val="000000" w:themeColor="text1"/>
        </w:rPr>
        <w:t xml:space="preserve"> su calidad de </w:t>
      </w:r>
      <w:r w:rsidR="006B31E7" w:rsidRPr="00087F9B">
        <w:rPr>
          <w:rFonts w:ascii="Palatino Linotype" w:eastAsia="Times New Roman" w:hAnsi="Palatino Linotype" w:cs="Times New Roman"/>
          <w:b/>
          <w:bCs/>
          <w:color w:val="000000" w:themeColor="text1"/>
        </w:rPr>
        <w:t>RECURRENTE</w:t>
      </w:r>
      <w:r w:rsidR="00E647FF" w:rsidRPr="00087F9B">
        <w:rPr>
          <w:rFonts w:ascii="Palatino Linotype" w:eastAsia="Times New Roman" w:hAnsi="Palatino Linotype" w:cs="Arial"/>
          <w:color w:val="000000" w:themeColor="text1"/>
        </w:rPr>
        <w:t>;</w:t>
      </w:r>
      <w:r w:rsidR="005F1362" w:rsidRPr="00087F9B">
        <w:rPr>
          <w:rFonts w:ascii="Palatino Linotype" w:eastAsia="Times New Roman" w:hAnsi="Palatino Linotype" w:cs="Arial"/>
          <w:color w:val="000000" w:themeColor="text1"/>
        </w:rPr>
        <w:t xml:space="preserve"> en contra de la respuesta de</w:t>
      </w:r>
      <w:r w:rsidR="001E5215" w:rsidRPr="00087F9B">
        <w:rPr>
          <w:rFonts w:ascii="Palatino Linotype" w:eastAsia="Times New Roman" w:hAnsi="Palatino Linotype" w:cs="Arial"/>
          <w:color w:val="000000" w:themeColor="text1"/>
        </w:rPr>
        <w:t>l</w:t>
      </w:r>
      <w:r w:rsidR="006E6AEE" w:rsidRPr="00087F9B">
        <w:rPr>
          <w:rFonts w:ascii="Palatino Linotype" w:eastAsia="Times New Roman" w:hAnsi="Palatino Linotype" w:cs="Arial"/>
          <w:color w:val="000000" w:themeColor="text1"/>
        </w:rPr>
        <w:t xml:space="preserve"> </w:t>
      </w:r>
      <w:r w:rsidR="00E60024" w:rsidRPr="00087F9B">
        <w:rPr>
          <w:rFonts w:ascii="Palatino Linotype" w:eastAsia="Times New Roman" w:hAnsi="Palatino Linotype" w:cs="Arial"/>
          <w:b/>
          <w:bCs/>
          <w:color w:val="000000" w:themeColor="text1"/>
        </w:rPr>
        <w:t>Ayuntamiento de Tlalnepantla de Baz</w:t>
      </w:r>
      <w:r w:rsidR="009572EE" w:rsidRPr="00087F9B">
        <w:rPr>
          <w:rFonts w:ascii="Palatino Linotype" w:eastAsia="Calibri" w:hAnsi="Palatino Linotype" w:cs="Arial"/>
          <w:color w:val="000000" w:themeColor="text1"/>
          <w:lang w:val="es-ES"/>
        </w:rPr>
        <w:t>,</w:t>
      </w:r>
      <w:r w:rsidR="005F1362" w:rsidRPr="00087F9B">
        <w:rPr>
          <w:rFonts w:ascii="Palatino Linotype" w:eastAsia="Calibri" w:hAnsi="Palatino Linotype" w:cs="Arial"/>
          <w:color w:val="000000" w:themeColor="text1"/>
          <w:lang w:val="es-ES"/>
        </w:rPr>
        <w:t xml:space="preserve"> </w:t>
      </w:r>
      <w:r w:rsidR="005F1362" w:rsidRPr="00087F9B">
        <w:rPr>
          <w:rFonts w:ascii="Palatino Linotype" w:eastAsia="Times New Roman" w:hAnsi="Palatino Linotype" w:cs="Times New Roman"/>
          <w:color w:val="000000" w:themeColor="text1"/>
        </w:rPr>
        <w:t>en lo sucesivo el</w:t>
      </w:r>
      <w:r w:rsidR="005F1362" w:rsidRPr="00087F9B">
        <w:rPr>
          <w:rFonts w:ascii="Palatino Linotype" w:eastAsia="Times New Roman" w:hAnsi="Palatino Linotype" w:cs="Times New Roman"/>
          <w:b/>
          <w:color w:val="000000" w:themeColor="text1"/>
        </w:rPr>
        <w:t xml:space="preserve"> SUJETO OBLIGADO, </w:t>
      </w:r>
      <w:r w:rsidR="005F1362" w:rsidRPr="00087F9B">
        <w:rPr>
          <w:rFonts w:ascii="Palatino Linotype" w:eastAsia="Times New Roman" w:hAnsi="Palatino Linotype" w:cs="Times New Roman"/>
          <w:color w:val="000000" w:themeColor="text1"/>
        </w:rPr>
        <w:t>se procede a dictar la presente resolución, con base en los siguientes:</w:t>
      </w:r>
    </w:p>
    <w:p w14:paraId="2BA2CD2F" w14:textId="77777777" w:rsidR="00363740" w:rsidRPr="00087F9B" w:rsidRDefault="00363740" w:rsidP="00466C65">
      <w:pPr>
        <w:spacing w:line="360" w:lineRule="auto"/>
        <w:jc w:val="both"/>
        <w:rPr>
          <w:rFonts w:ascii="Palatino Linotype" w:eastAsia="Times New Roman" w:hAnsi="Palatino Linotype" w:cs="Times New Roman"/>
          <w:color w:val="000000" w:themeColor="text1"/>
        </w:rPr>
      </w:pPr>
    </w:p>
    <w:p w14:paraId="769E1410" w14:textId="77F45709" w:rsidR="00587366" w:rsidRPr="00087F9B" w:rsidRDefault="00662C69" w:rsidP="00466C65">
      <w:pPr>
        <w:pStyle w:val="Ttulo1"/>
        <w:spacing w:before="0" w:line="360" w:lineRule="auto"/>
        <w:jc w:val="center"/>
        <w:rPr>
          <w:b/>
          <w:color w:val="000000" w:themeColor="text1"/>
          <w:szCs w:val="24"/>
        </w:rPr>
      </w:pPr>
      <w:bookmarkStart w:id="0" w:name="_Toc461555884"/>
      <w:bookmarkStart w:id="1" w:name="_Toc466371847"/>
      <w:bookmarkStart w:id="2" w:name="_Toc87456484"/>
      <w:r w:rsidRPr="00087F9B">
        <w:rPr>
          <w:b/>
          <w:color w:val="000000" w:themeColor="text1"/>
          <w:szCs w:val="24"/>
        </w:rPr>
        <w:t>A</w:t>
      </w:r>
      <w:r w:rsidR="00C967DD" w:rsidRPr="00087F9B">
        <w:rPr>
          <w:b/>
          <w:color w:val="000000" w:themeColor="text1"/>
          <w:szCs w:val="24"/>
        </w:rPr>
        <w:t xml:space="preserve"> </w:t>
      </w:r>
      <w:r w:rsidRPr="00087F9B">
        <w:rPr>
          <w:b/>
          <w:color w:val="000000" w:themeColor="text1"/>
          <w:szCs w:val="24"/>
        </w:rPr>
        <w:t>N</w:t>
      </w:r>
      <w:r w:rsidR="00C967DD" w:rsidRPr="00087F9B">
        <w:rPr>
          <w:b/>
          <w:color w:val="000000" w:themeColor="text1"/>
          <w:szCs w:val="24"/>
        </w:rPr>
        <w:t xml:space="preserve"> </w:t>
      </w:r>
      <w:r w:rsidRPr="00087F9B">
        <w:rPr>
          <w:b/>
          <w:color w:val="000000" w:themeColor="text1"/>
          <w:szCs w:val="24"/>
        </w:rPr>
        <w:t>T</w:t>
      </w:r>
      <w:r w:rsidR="00C967DD" w:rsidRPr="00087F9B">
        <w:rPr>
          <w:b/>
          <w:color w:val="000000" w:themeColor="text1"/>
          <w:szCs w:val="24"/>
        </w:rPr>
        <w:t xml:space="preserve"> </w:t>
      </w:r>
      <w:r w:rsidRPr="00087F9B">
        <w:rPr>
          <w:b/>
          <w:color w:val="000000" w:themeColor="text1"/>
          <w:szCs w:val="24"/>
        </w:rPr>
        <w:t>E</w:t>
      </w:r>
      <w:r w:rsidR="00C967DD" w:rsidRPr="00087F9B">
        <w:rPr>
          <w:b/>
          <w:color w:val="000000" w:themeColor="text1"/>
          <w:szCs w:val="24"/>
        </w:rPr>
        <w:t xml:space="preserve"> </w:t>
      </w:r>
      <w:r w:rsidRPr="00087F9B">
        <w:rPr>
          <w:b/>
          <w:color w:val="000000" w:themeColor="text1"/>
          <w:szCs w:val="24"/>
        </w:rPr>
        <w:t>C</w:t>
      </w:r>
      <w:r w:rsidR="00C967DD" w:rsidRPr="00087F9B">
        <w:rPr>
          <w:b/>
          <w:color w:val="000000" w:themeColor="text1"/>
          <w:szCs w:val="24"/>
        </w:rPr>
        <w:t xml:space="preserve"> </w:t>
      </w:r>
      <w:r w:rsidRPr="00087F9B">
        <w:rPr>
          <w:b/>
          <w:color w:val="000000" w:themeColor="text1"/>
          <w:szCs w:val="24"/>
        </w:rPr>
        <w:t>E</w:t>
      </w:r>
      <w:r w:rsidR="00C967DD" w:rsidRPr="00087F9B">
        <w:rPr>
          <w:b/>
          <w:color w:val="000000" w:themeColor="text1"/>
          <w:szCs w:val="24"/>
        </w:rPr>
        <w:t xml:space="preserve"> </w:t>
      </w:r>
      <w:r w:rsidRPr="00087F9B">
        <w:rPr>
          <w:b/>
          <w:color w:val="000000" w:themeColor="text1"/>
          <w:szCs w:val="24"/>
        </w:rPr>
        <w:t>D</w:t>
      </w:r>
      <w:r w:rsidR="00C967DD" w:rsidRPr="00087F9B">
        <w:rPr>
          <w:b/>
          <w:color w:val="000000" w:themeColor="text1"/>
          <w:szCs w:val="24"/>
        </w:rPr>
        <w:t xml:space="preserve"> </w:t>
      </w:r>
      <w:r w:rsidRPr="00087F9B">
        <w:rPr>
          <w:b/>
          <w:color w:val="000000" w:themeColor="text1"/>
          <w:szCs w:val="24"/>
        </w:rPr>
        <w:t>E</w:t>
      </w:r>
      <w:r w:rsidR="00C967DD" w:rsidRPr="00087F9B">
        <w:rPr>
          <w:b/>
          <w:color w:val="000000" w:themeColor="text1"/>
          <w:szCs w:val="24"/>
        </w:rPr>
        <w:t xml:space="preserve"> </w:t>
      </w:r>
      <w:r w:rsidRPr="00087F9B">
        <w:rPr>
          <w:b/>
          <w:color w:val="000000" w:themeColor="text1"/>
          <w:szCs w:val="24"/>
        </w:rPr>
        <w:t>N</w:t>
      </w:r>
      <w:r w:rsidR="00C967DD" w:rsidRPr="00087F9B">
        <w:rPr>
          <w:b/>
          <w:color w:val="000000" w:themeColor="text1"/>
          <w:szCs w:val="24"/>
        </w:rPr>
        <w:t xml:space="preserve"> </w:t>
      </w:r>
      <w:r w:rsidRPr="00087F9B">
        <w:rPr>
          <w:b/>
          <w:color w:val="000000" w:themeColor="text1"/>
          <w:szCs w:val="24"/>
        </w:rPr>
        <w:t>T</w:t>
      </w:r>
      <w:r w:rsidR="00C967DD" w:rsidRPr="00087F9B">
        <w:rPr>
          <w:b/>
          <w:color w:val="000000" w:themeColor="text1"/>
          <w:szCs w:val="24"/>
        </w:rPr>
        <w:t xml:space="preserve"> </w:t>
      </w:r>
      <w:r w:rsidRPr="00087F9B">
        <w:rPr>
          <w:b/>
          <w:color w:val="000000" w:themeColor="text1"/>
          <w:szCs w:val="24"/>
        </w:rPr>
        <w:t>E</w:t>
      </w:r>
      <w:r w:rsidR="00C967DD" w:rsidRPr="00087F9B">
        <w:rPr>
          <w:b/>
          <w:color w:val="000000" w:themeColor="text1"/>
          <w:szCs w:val="24"/>
        </w:rPr>
        <w:t xml:space="preserve"> </w:t>
      </w:r>
      <w:r w:rsidRPr="00087F9B">
        <w:rPr>
          <w:b/>
          <w:color w:val="000000" w:themeColor="text1"/>
          <w:szCs w:val="24"/>
        </w:rPr>
        <w:t>S</w:t>
      </w:r>
      <w:bookmarkEnd w:id="0"/>
      <w:bookmarkEnd w:id="1"/>
      <w:bookmarkEnd w:id="2"/>
    </w:p>
    <w:p w14:paraId="76EB7490" w14:textId="770D59A2" w:rsidR="00B31E90" w:rsidRPr="00087F9B" w:rsidRDefault="005F0007" w:rsidP="00F30072">
      <w:pPr>
        <w:pStyle w:val="Prrafodelista"/>
        <w:numPr>
          <w:ilvl w:val="0"/>
          <w:numId w:val="1"/>
        </w:numPr>
        <w:spacing w:line="360" w:lineRule="auto"/>
        <w:ind w:right="567"/>
        <w:jc w:val="both"/>
        <w:rPr>
          <w:rFonts w:ascii="Palatino Linotype" w:hAnsi="Palatino Linotype"/>
          <w:i/>
          <w:color w:val="000000" w:themeColor="text1"/>
        </w:rPr>
      </w:pPr>
      <w:r w:rsidRPr="00087F9B">
        <w:rPr>
          <w:rFonts w:ascii="Palatino Linotype" w:eastAsia="Calibri" w:hAnsi="Palatino Linotype" w:cs="Arial"/>
          <w:color w:val="000000" w:themeColor="text1"/>
          <w:lang w:val="es-ES"/>
        </w:rPr>
        <w:t>El</w:t>
      </w:r>
      <w:r w:rsidR="00D9392E" w:rsidRPr="00087F9B">
        <w:rPr>
          <w:rFonts w:ascii="Palatino Linotype" w:eastAsia="Calibri" w:hAnsi="Palatino Linotype" w:cs="Arial"/>
          <w:color w:val="000000" w:themeColor="text1"/>
          <w:lang w:val="es-ES"/>
        </w:rPr>
        <w:t xml:space="preserve"> </w:t>
      </w:r>
      <w:r w:rsidR="00E60024" w:rsidRPr="00087F9B">
        <w:rPr>
          <w:rFonts w:ascii="Palatino Linotype" w:eastAsia="Calibri" w:hAnsi="Palatino Linotype" w:cs="Arial"/>
          <w:b/>
          <w:color w:val="000000" w:themeColor="text1"/>
          <w:lang w:val="es-ES"/>
        </w:rPr>
        <w:t>ocho de se</w:t>
      </w:r>
      <w:r w:rsidR="00712907" w:rsidRPr="00087F9B">
        <w:rPr>
          <w:rFonts w:ascii="Palatino Linotype" w:eastAsia="Calibri" w:hAnsi="Palatino Linotype" w:cs="Arial"/>
          <w:b/>
          <w:color w:val="000000" w:themeColor="text1"/>
          <w:lang w:val="es-ES"/>
        </w:rPr>
        <w:t>ptiembre de dos mil veintitrés</w:t>
      </w:r>
      <w:r w:rsidR="005F1362" w:rsidRPr="00087F9B">
        <w:rPr>
          <w:rFonts w:ascii="Palatino Linotype" w:eastAsia="Calibri" w:hAnsi="Palatino Linotype" w:cs="Arial"/>
          <w:color w:val="000000" w:themeColor="text1"/>
          <w:lang w:val="es-ES"/>
        </w:rPr>
        <w:t xml:space="preserve">, </w:t>
      </w:r>
      <w:r w:rsidR="00F97EE6" w:rsidRPr="00087F9B">
        <w:rPr>
          <w:rFonts w:ascii="Palatino Linotype" w:eastAsia="Calibri" w:hAnsi="Palatino Linotype" w:cs="Arial"/>
          <w:color w:val="000000" w:themeColor="text1"/>
          <w:lang w:val="es-ES"/>
        </w:rPr>
        <w:t>s</w:t>
      </w:r>
      <w:r w:rsidR="00E60024" w:rsidRPr="00087F9B">
        <w:rPr>
          <w:rFonts w:ascii="Palatino Linotype" w:hAnsi="Palatino Linotype"/>
          <w:bCs/>
          <w:color w:val="000000" w:themeColor="text1"/>
        </w:rPr>
        <w:t>e presento</w:t>
      </w:r>
      <w:r w:rsidR="00F97EE6" w:rsidRPr="00087F9B">
        <w:rPr>
          <w:rFonts w:ascii="Palatino Linotype" w:hAnsi="Palatino Linotype"/>
          <w:bCs/>
          <w:color w:val="000000" w:themeColor="text1"/>
        </w:rPr>
        <w:t xml:space="preserve"> ante el </w:t>
      </w:r>
      <w:r w:rsidR="00F97EE6" w:rsidRPr="00087F9B">
        <w:rPr>
          <w:rFonts w:ascii="Palatino Linotype" w:hAnsi="Palatino Linotype"/>
          <w:b/>
          <w:bCs/>
          <w:color w:val="000000" w:themeColor="text1"/>
        </w:rPr>
        <w:t>SUJETO OBLIGADO</w:t>
      </w:r>
      <w:r w:rsidR="00F97EE6" w:rsidRPr="00087F9B">
        <w:rPr>
          <w:rFonts w:ascii="Palatino Linotype" w:hAnsi="Palatino Linotype"/>
          <w:bCs/>
          <w:color w:val="000000" w:themeColor="text1"/>
        </w:rPr>
        <w:t xml:space="preserve"> vía </w:t>
      </w:r>
      <w:r w:rsidR="00F97EE6" w:rsidRPr="00087F9B">
        <w:rPr>
          <w:rFonts w:ascii="Palatino Linotype" w:hAnsi="Palatino Linotype"/>
          <w:b/>
          <w:bCs/>
          <w:color w:val="000000" w:themeColor="text1"/>
        </w:rPr>
        <w:t>SAIMEX,</w:t>
      </w:r>
      <w:r w:rsidR="00E60024" w:rsidRPr="00087F9B">
        <w:rPr>
          <w:rFonts w:ascii="Palatino Linotype" w:hAnsi="Palatino Linotype"/>
          <w:bCs/>
          <w:color w:val="000000" w:themeColor="text1"/>
        </w:rPr>
        <w:t xml:space="preserve"> la solicitud</w:t>
      </w:r>
      <w:r w:rsidR="00F97EE6" w:rsidRPr="00087F9B">
        <w:rPr>
          <w:rFonts w:ascii="Palatino Linotype" w:hAnsi="Palatino Linotype"/>
          <w:bCs/>
          <w:color w:val="000000" w:themeColor="text1"/>
        </w:rPr>
        <w:t xml:space="preserve"> d</w:t>
      </w:r>
      <w:r w:rsidR="00E60024" w:rsidRPr="00087F9B">
        <w:rPr>
          <w:rFonts w:ascii="Palatino Linotype" w:hAnsi="Palatino Linotype"/>
          <w:bCs/>
          <w:color w:val="000000" w:themeColor="text1"/>
        </w:rPr>
        <w:t>e información pública registrad con el</w:t>
      </w:r>
      <w:r w:rsidR="00F97EE6" w:rsidRPr="00087F9B">
        <w:rPr>
          <w:rFonts w:ascii="Palatino Linotype" w:hAnsi="Palatino Linotype"/>
          <w:bCs/>
          <w:color w:val="000000" w:themeColor="text1"/>
        </w:rPr>
        <w:t xml:space="preserve"> número </w:t>
      </w:r>
      <w:r w:rsidR="00E60024" w:rsidRPr="00087F9B">
        <w:rPr>
          <w:rFonts w:ascii="Palatino Linotype" w:hAnsi="Palatino Linotype"/>
          <w:b/>
          <w:bCs/>
          <w:color w:val="000000" w:themeColor="text1"/>
        </w:rPr>
        <w:t>00925/TLALNEPA/IP/2023</w:t>
      </w:r>
      <w:r w:rsidR="00F97EE6" w:rsidRPr="00087F9B">
        <w:rPr>
          <w:rFonts w:ascii="Palatino Linotype" w:hAnsi="Palatino Linotype"/>
          <w:b/>
          <w:bCs/>
          <w:color w:val="000000" w:themeColor="text1"/>
          <w:lang w:val="es-ES"/>
        </w:rPr>
        <w:t>,</w:t>
      </w:r>
      <w:r w:rsidR="00F97EE6" w:rsidRPr="00087F9B">
        <w:rPr>
          <w:rFonts w:ascii="Palatino Linotype" w:hAnsi="Palatino Linotype"/>
          <w:bCs/>
          <w:color w:val="000000" w:themeColor="text1"/>
        </w:rPr>
        <w:t xml:space="preserve"> </w:t>
      </w:r>
      <w:r w:rsidR="00E60024" w:rsidRPr="00087F9B">
        <w:rPr>
          <w:rFonts w:ascii="Palatino Linotype" w:hAnsi="Palatino Linotype"/>
          <w:bCs/>
          <w:color w:val="000000" w:themeColor="text1"/>
        </w:rPr>
        <w:t>solicitando</w:t>
      </w:r>
      <w:r w:rsidR="00F97EE6" w:rsidRPr="00087F9B">
        <w:rPr>
          <w:rFonts w:ascii="Palatino Linotype" w:hAnsi="Palatino Linotype"/>
          <w:bCs/>
          <w:color w:val="000000" w:themeColor="text1"/>
        </w:rPr>
        <w:t xml:space="preserve"> la siguiente información:</w:t>
      </w:r>
      <w:r w:rsidR="00683330" w:rsidRPr="00087F9B">
        <w:rPr>
          <w:rFonts w:ascii="Palatino Linotype" w:hAnsi="Palatino Linotype"/>
          <w:b/>
          <w:bCs/>
          <w:color w:val="000000" w:themeColor="text1"/>
          <w:lang w:val="es-ES"/>
        </w:rPr>
        <w:t xml:space="preserve"> </w:t>
      </w:r>
    </w:p>
    <w:p w14:paraId="4EA33290" w14:textId="77777777" w:rsidR="003E0340" w:rsidRPr="00087F9B" w:rsidRDefault="003E0340" w:rsidP="003E0340">
      <w:pPr>
        <w:pStyle w:val="Prrafodelista"/>
        <w:spacing w:line="360" w:lineRule="auto"/>
        <w:ind w:left="0" w:right="567"/>
        <w:jc w:val="both"/>
        <w:rPr>
          <w:rFonts w:ascii="Palatino Linotype" w:hAnsi="Palatino Linotype"/>
          <w:i/>
          <w:color w:val="000000" w:themeColor="text1"/>
        </w:rPr>
      </w:pPr>
    </w:p>
    <w:p w14:paraId="605C5067" w14:textId="3928CFDE" w:rsidR="0097210F" w:rsidRPr="00087F9B" w:rsidRDefault="00712907" w:rsidP="00F97EE6">
      <w:pPr>
        <w:pStyle w:val="Prrafodelista"/>
        <w:ind w:left="1134" w:right="616"/>
        <w:jc w:val="both"/>
        <w:rPr>
          <w:rFonts w:ascii="Palatino Linotype" w:eastAsia="Times New Roman" w:hAnsi="Palatino Linotype" w:cs="Times New Roman"/>
          <w:i/>
          <w:color w:val="000000"/>
          <w:lang w:eastAsia="es-MX"/>
        </w:rPr>
      </w:pPr>
      <w:r w:rsidRPr="00087F9B">
        <w:rPr>
          <w:rFonts w:ascii="Palatino Linotype" w:eastAsia="Times New Roman" w:hAnsi="Palatino Linotype" w:cs="Times New Roman"/>
          <w:i/>
          <w:color w:val="000000"/>
          <w:lang w:eastAsia="es-MX"/>
        </w:rPr>
        <w:t xml:space="preserve"> </w:t>
      </w:r>
      <w:r w:rsidR="005F1362" w:rsidRPr="00087F9B">
        <w:rPr>
          <w:rFonts w:ascii="Palatino Linotype" w:eastAsia="Times New Roman" w:hAnsi="Palatino Linotype" w:cs="Times New Roman"/>
          <w:i/>
          <w:color w:val="000000"/>
          <w:lang w:eastAsia="es-MX"/>
        </w:rPr>
        <w:t>“</w:t>
      </w:r>
      <w:r w:rsidR="00E60024" w:rsidRPr="00087F9B">
        <w:rPr>
          <w:rFonts w:ascii="Palatino Linotype" w:eastAsia="Times New Roman" w:hAnsi="Palatino Linotype" w:cs="Times New Roman"/>
          <w:i/>
          <w:color w:val="000000"/>
          <w:lang w:eastAsia="es-MX"/>
        </w:rPr>
        <w:t>Solicito el motivo, razón el porque el secretario del ayuntamiento promueve a gente de otros partidos políticos en la administración así mismo saber si el presidente tiene conocimiento de esto o será que el secretario solo coloca a las mujeres que le gustan si no me da respuesta generará una denuncia ante la defensoría de derechos humanos ya que también hay denunciadas contra el secretario por el acoso a trabajadoras</w:t>
      </w:r>
      <w:r w:rsidR="005F1362" w:rsidRPr="00087F9B">
        <w:rPr>
          <w:rFonts w:ascii="Palatino Linotype" w:eastAsia="Times New Roman" w:hAnsi="Palatino Linotype" w:cs="Times New Roman"/>
          <w:i/>
          <w:color w:val="000000"/>
          <w:lang w:eastAsia="es-MX"/>
        </w:rPr>
        <w:t>” (Sic)</w:t>
      </w:r>
    </w:p>
    <w:p w14:paraId="010F49EF" w14:textId="4293FA51" w:rsidR="004E197E" w:rsidRPr="00087F9B" w:rsidRDefault="004E197E" w:rsidP="00466C65">
      <w:pPr>
        <w:pStyle w:val="Prrafodelista"/>
        <w:spacing w:line="360" w:lineRule="auto"/>
        <w:ind w:left="567" w:right="567"/>
        <w:jc w:val="both"/>
        <w:rPr>
          <w:rFonts w:ascii="Palatino Linotype" w:eastAsia="Times New Roman" w:hAnsi="Palatino Linotype" w:cs="Times New Roman"/>
          <w:i/>
          <w:color w:val="000000"/>
          <w:lang w:eastAsia="es-MX"/>
        </w:rPr>
      </w:pPr>
    </w:p>
    <w:p w14:paraId="02234105" w14:textId="70A5DE30" w:rsidR="00363740" w:rsidRPr="00087F9B" w:rsidRDefault="00836FF4" w:rsidP="002547F6">
      <w:pPr>
        <w:pStyle w:val="Prrafodelista"/>
        <w:numPr>
          <w:ilvl w:val="0"/>
          <w:numId w:val="31"/>
        </w:numPr>
        <w:tabs>
          <w:tab w:val="left" w:pos="426"/>
        </w:tabs>
        <w:spacing w:line="360" w:lineRule="auto"/>
        <w:jc w:val="both"/>
        <w:rPr>
          <w:rFonts w:ascii="Palatino Linotype" w:eastAsia="MS Mincho" w:hAnsi="Palatino Linotype" w:cs="Times New Roman"/>
          <w:color w:val="000000" w:themeColor="text1"/>
        </w:rPr>
      </w:pPr>
      <w:r w:rsidRPr="00087F9B">
        <w:rPr>
          <w:rFonts w:ascii="Palatino Linotype" w:hAnsi="Palatino Linotype" w:cs="Arial"/>
          <w:color w:val="000000" w:themeColor="text1"/>
        </w:rPr>
        <w:t>Modalidad de entrega: A través d</w:t>
      </w:r>
      <w:r w:rsidR="009C0215" w:rsidRPr="00087F9B">
        <w:rPr>
          <w:rFonts w:ascii="Palatino Linotype" w:hAnsi="Palatino Linotype" w:cs="Arial"/>
          <w:color w:val="000000" w:themeColor="text1"/>
        </w:rPr>
        <w:t>e</w:t>
      </w:r>
      <w:r w:rsidR="007F6232" w:rsidRPr="00087F9B">
        <w:rPr>
          <w:rFonts w:ascii="Palatino Linotype" w:hAnsi="Palatino Linotype" w:cs="Arial"/>
          <w:color w:val="000000" w:themeColor="text1"/>
        </w:rPr>
        <w:t xml:space="preserve">l </w:t>
      </w:r>
      <w:r w:rsidR="007F6232" w:rsidRPr="00087F9B">
        <w:rPr>
          <w:rFonts w:ascii="Palatino Linotype" w:hAnsi="Palatino Linotype" w:cs="Arial"/>
          <w:b/>
          <w:bCs/>
          <w:color w:val="000000" w:themeColor="text1"/>
        </w:rPr>
        <w:t>SAIMEX.</w:t>
      </w:r>
    </w:p>
    <w:p w14:paraId="27C74ED1" w14:textId="77777777" w:rsidR="00F97EE6" w:rsidRPr="00087F9B" w:rsidRDefault="00F97EE6" w:rsidP="00F97EE6">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2EE54F" w14:textId="77777777" w:rsidR="00963723" w:rsidRPr="00087F9B" w:rsidRDefault="00963723" w:rsidP="00466C65">
      <w:pPr>
        <w:pStyle w:val="Prrafodelista"/>
        <w:tabs>
          <w:tab w:val="left" w:pos="426"/>
        </w:tabs>
        <w:spacing w:line="360" w:lineRule="auto"/>
        <w:ind w:left="0"/>
        <w:jc w:val="both"/>
        <w:rPr>
          <w:rFonts w:ascii="Palatino Linotype" w:hAnsi="Palatino Linotype"/>
          <w:color w:val="000000" w:themeColor="text1"/>
        </w:rPr>
      </w:pPr>
    </w:p>
    <w:p w14:paraId="60DCDA4B" w14:textId="5525ECB4" w:rsidR="0022448D" w:rsidRPr="00087F9B"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087F9B">
        <w:rPr>
          <w:rFonts w:ascii="Palatino Linotype" w:eastAsia="MS Mincho" w:hAnsi="Palatino Linotype" w:cs="Times New Roman"/>
          <w:color w:val="000000" w:themeColor="text1"/>
        </w:rPr>
        <w:t xml:space="preserve">El </w:t>
      </w:r>
      <w:r w:rsidR="00712907" w:rsidRPr="00087F9B">
        <w:rPr>
          <w:rFonts w:ascii="Palatino Linotype" w:eastAsia="MS Mincho" w:hAnsi="Palatino Linotype" w:cs="Times New Roman"/>
          <w:b/>
          <w:color w:val="000000" w:themeColor="text1"/>
        </w:rPr>
        <w:t>diecinueve de septiembre</w:t>
      </w:r>
      <w:r w:rsidR="007F6232" w:rsidRPr="00087F9B">
        <w:rPr>
          <w:rFonts w:ascii="Palatino Linotype" w:eastAsia="MS Mincho" w:hAnsi="Palatino Linotype" w:cs="Times New Roman"/>
          <w:b/>
          <w:color w:val="000000" w:themeColor="text1"/>
        </w:rPr>
        <w:t xml:space="preserve"> </w:t>
      </w:r>
      <w:r w:rsidR="00963723" w:rsidRPr="00087F9B">
        <w:rPr>
          <w:rFonts w:ascii="Palatino Linotype" w:eastAsia="MS Mincho" w:hAnsi="Palatino Linotype" w:cs="Times New Roman"/>
          <w:b/>
          <w:color w:val="000000" w:themeColor="text1"/>
        </w:rPr>
        <w:t xml:space="preserve">de </w:t>
      </w:r>
      <w:r w:rsidR="00363740" w:rsidRPr="00087F9B">
        <w:rPr>
          <w:rFonts w:ascii="Palatino Linotype" w:eastAsia="MS Mincho" w:hAnsi="Palatino Linotype" w:cs="Times New Roman"/>
          <w:b/>
          <w:color w:val="000000" w:themeColor="text1"/>
        </w:rPr>
        <w:t>dos mil veinti</w:t>
      </w:r>
      <w:r w:rsidR="001E5215" w:rsidRPr="00087F9B">
        <w:rPr>
          <w:rFonts w:ascii="Palatino Linotype" w:eastAsia="MS Mincho" w:hAnsi="Palatino Linotype" w:cs="Times New Roman"/>
          <w:b/>
          <w:color w:val="000000" w:themeColor="text1"/>
        </w:rPr>
        <w:t>trés</w:t>
      </w:r>
      <w:r w:rsidR="00963723" w:rsidRPr="00087F9B">
        <w:rPr>
          <w:rFonts w:ascii="Palatino Linotype" w:eastAsia="MS Mincho" w:hAnsi="Palatino Linotype" w:cs="Times New Roman"/>
          <w:color w:val="000000" w:themeColor="text1"/>
        </w:rPr>
        <w:t xml:space="preserve">, </w:t>
      </w:r>
      <w:r w:rsidR="007A5BFC" w:rsidRPr="00087F9B">
        <w:rPr>
          <w:rFonts w:ascii="Palatino Linotype" w:hAnsi="Palatino Linotype"/>
          <w:color w:val="000000" w:themeColor="text1"/>
        </w:rPr>
        <w:t xml:space="preserve">el </w:t>
      </w:r>
      <w:r w:rsidR="00363740" w:rsidRPr="00087F9B">
        <w:rPr>
          <w:rFonts w:ascii="Palatino Linotype" w:hAnsi="Palatino Linotype"/>
          <w:b/>
          <w:bCs/>
          <w:color w:val="000000" w:themeColor="text1"/>
        </w:rPr>
        <w:t>SUJETO OBLIGADO</w:t>
      </w:r>
      <w:r w:rsidR="00363740" w:rsidRPr="00087F9B">
        <w:rPr>
          <w:rFonts w:ascii="Palatino Linotype" w:hAnsi="Palatino Linotype"/>
          <w:color w:val="000000" w:themeColor="text1"/>
        </w:rPr>
        <w:t xml:space="preserve"> </w:t>
      </w:r>
      <w:r w:rsidR="00F01ACF" w:rsidRPr="00087F9B">
        <w:rPr>
          <w:rFonts w:ascii="Palatino Linotype" w:hAnsi="Palatino Linotype"/>
          <w:color w:val="000000" w:themeColor="text1"/>
        </w:rPr>
        <w:t>dio respuesta a la</w:t>
      </w:r>
      <w:r w:rsidR="00712907" w:rsidRPr="00087F9B">
        <w:rPr>
          <w:rFonts w:ascii="Palatino Linotype" w:hAnsi="Palatino Linotype"/>
          <w:color w:val="000000" w:themeColor="text1"/>
        </w:rPr>
        <w:t xml:space="preserve"> solicitud</w:t>
      </w:r>
      <w:r w:rsidR="002547F6" w:rsidRPr="00087F9B">
        <w:rPr>
          <w:rFonts w:ascii="Palatino Linotype" w:hAnsi="Palatino Linotype"/>
          <w:color w:val="000000" w:themeColor="text1"/>
        </w:rPr>
        <w:t xml:space="preserve"> de información </w:t>
      </w:r>
      <w:r w:rsidR="007076C5" w:rsidRPr="00087F9B">
        <w:rPr>
          <w:rFonts w:ascii="Palatino Linotype" w:hAnsi="Palatino Linotype"/>
          <w:color w:val="000000" w:themeColor="text1"/>
        </w:rPr>
        <w:t>en los siguientes términos</w:t>
      </w:r>
      <w:r w:rsidR="005F1362" w:rsidRPr="00087F9B">
        <w:rPr>
          <w:rFonts w:ascii="Palatino Linotype" w:hAnsi="Palatino Linotype"/>
          <w:color w:val="000000" w:themeColor="text1"/>
        </w:rPr>
        <w:t>:</w:t>
      </w:r>
    </w:p>
    <w:p w14:paraId="5E2801FF" w14:textId="77777777" w:rsidR="00F06027" w:rsidRPr="00087F9B" w:rsidRDefault="00F06027" w:rsidP="00F06027">
      <w:pPr>
        <w:pStyle w:val="Prrafodelista"/>
        <w:tabs>
          <w:tab w:val="left" w:pos="426"/>
        </w:tabs>
        <w:spacing w:line="360" w:lineRule="auto"/>
        <w:ind w:left="0"/>
        <w:jc w:val="both"/>
        <w:rPr>
          <w:rFonts w:ascii="Palatino Linotype" w:hAnsi="Palatino Linotype"/>
          <w:color w:val="000000" w:themeColor="text1"/>
        </w:rPr>
      </w:pPr>
    </w:p>
    <w:p w14:paraId="040867ED" w14:textId="4A8F19A6" w:rsidR="00F06027" w:rsidRPr="00087F9B" w:rsidRDefault="00712907" w:rsidP="00712907">
      <w:pPr>
        <w:pStyle w:val="Prrafodelista"/>
        <w:numPr>
          <w:ilvl w:val="0"/>
          <w:numId w:val="30"/>
        </w:numPr>
        <w:tabs>
          <w:tab w:val="left" w:pos="426"/>
        </w:tabs>
        <w:spacing w:line="360" w:lineRule="auto"/>
        <w:rPr>
          <w:rFonts w:ascii="Palatino Linotype" w:hAnsi="Palatino Linotype"/>
          <w:bCs/>
          <w:color w:val="000000" w:themeColor="text1"/>
        </w:rPr>
      </w:pPr>
      <w:r w:rsidRPr="00087F9B">
        <w:rPr>
          <w:rFonts w:ascii="Palatino Linotype" w:hAnsi="Palatino Linotype"/>
          <w:b/>
          <w:bCs/>
          <w:color w:val="000000" w:themeColor="text1"/>
        </w:rPr>
        <w:t>SM_5576_2023 SAIMEX 925.pdf</w:t>
      </w:r>
    </w:p>
    <w:p w14:paraId="169F0767" w14:textId="2DE3A82F" w:rsidR="00262958" w:rsidRPr="00087F9B" w:rsidRDefault="00712907" w:rsidP="00712907">
      <w:pPr>
        <w:pStyle w:val="Prrafodelista"/>
        <w:tabs>
          <w:tab w:val="left" w:pos="426"/>
        </w:tabs>
        <w:spacing w:line="360" w:lineRule="auto"/>
        <w:ind w:left="142"/>
        <w:rPr>
          <w:rFonts w:ascii="Palatino Linotype" w:hAnsi="Palatino Linotype"/>
          <w:bCs/>
          <w:color w:val="000000" w:themeColor="text1"/>
        </w:rPr>
      </w:pPr>
      <w:r w:rsidRPr="00087F9B">
        <w:rPr>
          <w:noProof/>
          <w:lang w:eastAsia="es-MX"/>
        </w:rPr>
        <w:drawing>
          <wp:inline distT="0" distB="0" distL="0" distR="0" wp14:anchorId="5B9DBFD5" wp14:editId="17CCFBC6">
            <wp:extent cx="5612130" cy="184086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840865"/>
                    </a:xfrm>
                    <a:prstGeom prst="rect">
                      <a:avLst/>
                    </a:prstGeom>
                  </pic:spPr>
                </pic:pic>
              </a:graphicData>
            </a:graphic>
          </wp:inline>
        </w:drawing>
      </w:r>
    </w:p>
    <w:p w14:paraId="3ED99FA8" w14:textId="77777777" w:rsidR="00F06027" w:rsidRPr="00087F9B" w:rsidRDefault="00F06027" w:rsidP="001E5215">
      <w:pPr>
        <w:pStyle w:val="Sinespaciado"/>
        <w:ind w:right="49"/>
        <w:jc w:val="both"/>
        <w:rPr>
          <w:rStyle w:val="Hipervnculo"/>
          <w:rFonts w:ascii="Palatino Linotype" w:hAnsi="Palatino Linotype"/>
          <w:b/>
          <w:bCs/>
          <w:color w:val="auto"/>
          <w:u w:val="none"/>
          <w:lang w:val="es-MX"/>
        </w:rPr>
      </w:pPr>
    </w:p>
    <w:p w14:paraId="3E918654" w14:textId="77777777" w:rsidR="006E6AEE" w:rsidRPr="00087F9B" w:rsidRDefault="006E6AEE" w:rsidP="001E5215">
      <w:pPr>
        <w:pStyle w:val="Sinespaciado"/>
        <w:ind w:right="616"/>
        <w:jc w:val="both"/>
        <w:rPr>
          <w:rFonts w:ascii="Palatino Linotype" w:hAnsi="Palatino Linotype"/>
          <w:i/>
          <w:noProof/>
          <w:color w:val="000000" w:themeColor="text1"/>
          <w:lang w:val="es-MX" w:eastAsia="es-MX"/>
        </w:rPr>
      </w:pPr>
    </w:p>
    <w:p w14:paraId="26E40B48" w14:textId="6C4EB582" w:rsidR="00630E4A" w:rsidRPr="00087F9B" w:rsidRDefault="007469D8" w:rsidP="00712907">
      <w:pPr>
        <w:pStyle w:val="Prrafodelista"/>
        <w:numPr>
          <w:ilvl w:val="0"/>
          <w:numId w:val="1"/>
        </w:numPr>
        <w:tabs>
          <w:tab w:val="left" w:pos="426"/>
        </w:tabs>
        <w:spacing w:line="360" w:lineRule="auto"/>
        <w:jc w:val="both"/>
        <w:rPr>
          <w:rFonts w:ascii="Palatino Linotype" w:hAnsi="Palatino Linotype"/>
          <w:b/>
          <w:lang w:val="es-ES"/>
        </w:rPr>
      </w:pPr>
      <w:r w:rsidRPr="00087F9B">
        <w:rPr>
          <w:rFonts w:ascii="Palatino Linotype" w:eastAsia="Times New Roman" w:hAnsi="Palatino Linotype" w:cs="Arial"/>
          <w:b/>
          <w:color w:val="000000" w:themeColor="text1"/>
          <w:lang w:val="es-ES"/>
        </w:rPr>
        <w:t>EL PARTICULAR</w:t>
      </w:r>
      <w:r w:rsidRPr="00087F9B">
        <w:rPr>
          <w:rFonts w:ascii="Palatino Linotype" w:eastAsia="Times New Roman" w:hAnsi="Palatino Linotype" w:cs="Arial"/>
          <w:color w:val="000000" w:themeColor="text1"/>
          <w:lang w:val="es-ES"/>
        </w:rPr>
        <w:t>, en fecha</w:t>
      </w:r>
      <w:r w:rsidR="00FA1F9B" w:rsidRPr="00087F9B">
        <w:rPr>
          <w:rFonts w:ascii="Palatino Linotype" w:eastAsia="Times New Roman" w:hAnsi="Palatino Linotype" w:cs="Arial"/>
          <w:color w:val="000000" w:themeColor="text1"/>
          <w:lang w:val="es-ES"/>
        </w:rPr>
        <w:t xml:space="preserve"> </w:t>
      </w:r>
      <w:r w:rsidR="00712907" w:rsidRPr="00087F9B">
        <w:rPr>
          <w:rFonts w:ascii="Palatino Linotype" w:eastAsia="Times New Roman" w:hAnsi="Palatino Linotype" w:cs="Arial"/>
          <w:b/>
          <w:color w:val="000000" w:themeColor="text1"/>
          <w:lang w:val="es-ES"/>
        </w:rPr>
        <w:t>tres de octubre de</w:t>
      </w:r>
      <w:r w:rsidR="00613655" w:rsidRPr="00087F9B">
        <w:rPr>
          <w:rFonts w:ascii="Palatino Linotype" w:eastAsia="Times New Roman" w:hAnsi="Palatino Linotype" w:cs="Arial"/>
          <w:b/>
          <w:color w:val="000000" w:themeColor="text1"/>
          <w:lang w:val="es-ES"/>
        </w:rPr>
        <w:t xml:space="preserve"> dos mil veinti</w:t>
      </w:r>
      <w:r w:rsidR="000D6946" w:rsidRPr="00087F9B">
        <w:rPr>
          <w:rFonts w:ascii="Palatino Linotype" w:eastAsia="Times New Roman" w:hAnsi="Palatino Linotype" w:cs="Arial"/>
          <w:b/>
          <w:color w:val="000000" w:themeColor="text1"/>
          <w:lang w:val="es-ES"/>
        </w:rPr>
        <w:t>trés</w:t>
      </w:r>
      <w:r w:rsidR="00FE49E3" w:rsidRPr="00087F9B">
        <w:rPr>
          <w:rFonts w:ascii="Palatino Linotype" w:eastAsia="Times New Roman" w:hAnsi="Palatino Linotype" w:cs="Arial"/>
          <w:b/>
          <w:color w:val="000000" w:themeColor="text1"/>
          <w:lang w:val="es-ES"/>
        </w:rPr>
        <w:t>,</w:t>
      </w:r>
      <w:r w:rsidR="00FE49E3" w:rsidRPr="00087F9B">
        <w:rPr>
          <w:rFonts w:ascii="Palatino Linotype" w:eastAsia="Times New Roman" w:hAnsi="Palatino Linotype" w:cs="Arial"/>
          <w:color w:val="000000" w:themeColor="text1"/>
          <w:lang w:val="es-ES"/>
        </w:rPr>
        <w:t xml:space="preserve"> </w:t>
      </w:r>
      <w:r w:rsidR="00DB4BEF" w:rsidRPr="00087F9B">
        <w:rPr>
          <w:rFonts w:ascii="Palatino Linotype" w:eastAsia="Times New Roman" w:hAnsi="Palatino Linotype" w:cs="Arial"/>
          <w:color w:val="000000" w:themeColor="text1"/>
          <w:lang w:val="es-ES"/>
        </w:rPr>
        <w:t>interpuso</w:t>
      </w:r>
      <w:r w:rsidR="009316E9" w:rsidRPr="00087F9B">
        <w:rPr>
          <w:rFonts w:ascii="Palatino Linotype" w:eastAsia="Times New Roman" w:hAnsi="Palatino Linotype" w:cs="Arial"/>
          <w:color w:val="000000" w:themeColor="text1"/>
          <w:lang w:val="es-ES"/>
        </w:rPr>
        <w:t xml:space="preserve"> </w:t>
      </w:r>
      <w:r w:rsidR="00630E4A" w:rsidRPr="00087F9B">
        <w:rPr>
          <w:rFonts w:ascii="Palatino Linotype" w:eastAsia="Times New Roman" w:hAnsi="Palatino Linotype" w:cs="Arial"/>
          <w:color w:val="000000" w:themeColor="text1"/>
          <w:lang w:val="es-ES"/>
        </w:rPr>
        <w:t>Recurso</w:t>
      </w:r>
      <w:r w:rsidR="00DF176C" w:rsidRPr="00087F9B">
        <w:rPr>
          <w:rFonts w:ascii="Palatino Linotype" w:eastAsia="Times New Roman" w:hAnsi="Palatino Linotype" w:cs="Arial"/>
          <w:color w:val="000000" w:themeColor="text1"/>
          <w:lang w:val="es-ES"/>
        </w:rPr>
        <w:t>s</w:t>
      </w:r>
      <w:r w:rsidR="00630E4A" w:rsidRPr="00087F9B">
        <w:rPr>
          <w:rFonts w:ascii="Palatino Linotype" w:eastAsia="Times New Roman" w:hAnsi="Palatino Linotype" w:cs="Arial"/>
          <w:color w:val="000000" w:themeColor="text1"/>
          <w:lang w:val="es-ES"/>
        </w:rPr>
        <w:t xml:space="preserve"> de Revisión </w:t>
      </w:r>
      <w:r w:rsidR="00630E4A" w:rsidRPr="00087F9B">
        <w:rPr>
          <w:rFonts w:ascii="Palatino Linotype" w:hAnsi="Palatino Linotype"/>
          <w:lang w:val="es-ES"/>
        </w:rPr>
        <w:t xml:space="preserve">en contra de la respuesta </w:t>
      </w:r>
      <w:r w:rsidR="00712907" w:rsidRPr="00087F9B">
        <w:rPr>
          <w:rFonts w:ascii="Palatino Linotype" w:hAnsi="Palatino Linotype"/>
          <w:b/>
          <w:lang w:val="es-ES"/>
        </w:rPr>
        <w:t>00925/TLALNEPA/IP/2023</w:t>
      </w:r>
      <w:r w:rsidR="00630E4A" w:rsidRPr="00087F9B">
        <w:rPr>
          <w:rFonts w:ascii="Palatino Linotype" w:hAnsi="Palatino Linotype"/>
          <w:b/>
          <w:lang w:val="es-ES"/>
        </w:rPr>
        <w:t xml:space="preserve">, </w:t>
      </w:r>
      <w:r w:rsidR="00630E4A" w:rsidRPr="00087F9B">
        <w:rPr>
          <w:rFonts w:ascii="Palatino Linotype" w:hAnsi="Palatino Linotype"/>
          <w:lang w:val="es-ES"/>
        </w:rPr>
        <w:t xml:space="preserve">señalando </w:t>
      </w:r>
      <w:r w:rsidR="00630E4A" w:rsidRPr="00087F9B">
        <w:rPr>
          <w:rFonts w:ascii="Palatino Linotype" w:hAnsi="Palatino Linotype" w:cs="Arial"/>
          <w:lang w:val="es-ES"/>
        </w:rPr>
        <w:t>como:</w:t>
      </w:r>
    </w:p>
    <w:p w14:paraId="15918999" w14:textId="77777777" w:rsidR="00630E4A" w:rsidRPr="00087F9B" w:rsidRDefault="00630E4A" w:rsidP="00630E4A">
      <w:pPr>
        <w:spacing w:line="360" w:lineRule="auto"/>
        <w:contextualSpacing/>
        <w:jc w:val="both"/>
        <w:rPr>
          <w:rFonts w:ascii="Palatino Linotype" w:hAnsi="Palatino Linotype" w:cs="Arial"/>
          <w:i/>
          <w:lang w:val="es-ES_tradnl"/>
        </w:rPr>
      </w:pPr>
    </w:p>
    <w:p w14:paraId="5A869127" w14:textId="01DF5FEE" w:rsidR="00630E4A" w:rsidRPr="00087F9B" w:rsidRDefault="00630E4A" w:rsidP="00630E4A">
      <w:pPr>
        <w:ind w:left="567" w:right="616"/>
        <w:jc w:val="both"/>
        <w:rPr>
          <w:rFonts w:ascii="Palatino Linotype" w:eastAsia="Times New Roman" w:hAnsi="Palatino Linotype" w:cs="Arial"/>
          <w:i/>
          <w:iCs/>
          <w:color w:val="000000" w:themeColor="text1"/>
          <w:lang w:val="es-ES"/>
        </w:rPr>
      </w:pPr>
      <w:r w:rsidRPr="00087F9B">
        <w:rPr>
          <w:rFonts w:ascii="Palatino Linotype" w:eastAsia="Times New Roman" w:hAnsi="Palatino Linotype" w:cs="Arial"/>
          <w:b/>
          <w:iCs/>
          <w:color w:val="000000" w:themeColor="text1"/>
          <w:lang w:val="es-ES"/>
        </w:rPr>
        <w:t>Acto impugnado:</w:t>
      </w:r>
      <w:r w:rsidRPr="00087F9B">
        <w:rPr>
          <w:rFonts w:ascii="Palatino Linotype" w:eastAsia="Times New Roman" w:hAnsi="Palatino Linotype" w:cs="Arial"/>
          <w:i/>
          <w:iCs/>
          <w:color w:val="000000" w:themeColor="text1"/>
          <w:lang w:val="es-ES"/>
        </w:rPr>
        <w:t xml:space="preserve"> “</w:t>
      </w:r>
      <w:r w:rsidR="00712907" w:rsidRPr="00087F9B">
        <w:rPr>
          <w:rFonts w:ascii="Palatino Linotype" w:eastAsia="Times New Roman" w:hAnsi="Palatino Linotype" w:cs="Arial"/>
          <w:i/>
          <w:iCs/>
          <w:color w:val="000000" w:themeColor="text1"/>
          <w:lang w:val="es-ES"/>
        </w:rPr>
        <w:t>H</w:t>
      </w:r>
      <w:r w:rsidR="00712907" w:rsidRPr="00087F9B">
        <w:rPr>
          <w:rFonts w:ascii="Palatino Linotype" w:eastAsia="Times New Roman" w:hAnsi="Palatino Linotype" w:cs="Times New Roman"/>
          <w:i/>
          <w:iCs/>
          <w:lang w:eastAsia="es-MX"/>
        </w:rPr>
        <w:t>a niega el secretario que el ha puesto a gente y solo son mujeres porque le gusta acosarlas o pedirle algo a cambio entonces las prueba que te menos serán publicadas en redes sociales</w:t>
      </w:r>
      <w:r w:rsidRPr="00087F9B">
        <w:rPr>
          <w:rFonts w:ascii="Palatino Linotype" w:eastAsia="Times New Roman" w:hAnsi="Palatino Linotype" w:cs="Arial"/>
          <w:i/>
          <w:iCs/>
          <w:color w:val="000000" w:themeColor="text1"/>
          <w:lang w:val="es-ES"/>
        </w:rPr>
        <w:t>” (Sic).</w:t>
      </w:r>
    </w:p>
    <w:p w14:paraId="777B6DD7" w14:textId="77777777" w:rsidR="00630E4A" w:rsidRPr="00087F9B" w:rsidRDefault="00630E4A" w:rsidP="00630E4A">
      <w:pPr>
        <w:ind w:left="567" w:right="616" w:firstLine="708"/>
        <w:jc w:val="both"/>
        <w:rPr>
          <w:rFonts w:ascii="Palatino Linotype" w:eastAsia="Times New Roman" w:hAnsi="Palatino Linotype" w:cs="Times New Roman"/>
          <w:i/>
          <w:iCs/>
          <w:lang w:eastAsia="es-MX"/>
        </w:rPr>
      </w:pPr>
    </w:p>
    <w:p w14:paraId="5531C7CA" w14:textId="0DE817F9" w:rsidR="00630E4A" w:rsidRPr="00087F9B" w:rsidRDefault="00630E4A" w:rsidP="00630E4A">
      <w:pPr>
        <w:tabs>
          <w:tab w:val="left" w:pos="426"/>
        </w:tabs>
        <w:ind w:left="567" w:right="616"/>
        <w:jc w:val="both"/>
        <w:rPr>
          <w:rFonts w:ascii="Palatino Linotype" w:eastAsia="Times New Roman" w:hAnsi="Palatino Linotype" w:cs="Arial"/>
          <w:i/>
          <w:iCs/>
          <w:color w:val="000000" w:themeColor="text1"/>
        </w:rPr>
      </w:pPr>
      <w:r w:rsidRPr="00087F9B">
        <w:rPr>
          <w:rFonts w:ascii="Palatino Linotype" w:eastAsia="Times New Roman" w:hAnsi="Palatino Linotype" w:cs="Arial"/>
          <w:b/>
          <w:iCs/>
          <w:color w:val="000000" w:themeColor="text1"/>
          <w:lang w:val="es-ES"/>
        </w:rPr>
        <w:t>Motivos o razones de inconformidad</w:t>
      </w:r>
      <w:r w:rsidRPr="00087F9B">
        <w:rPr>
          <w:rFonts w:ascii="Palatino Linotype" w:eastAsia="Times New Roman" w:hAnsi="Palatino Linotype" w:cs="Arial"/>
          <w:b/>
          <w:i/>
          <w:iCs/>
          <w:color w:val="000000" w:themeColor="text1"/>
          <w:lang w:val="es-ES"/>
        </w:rPr>
        <w:t>:</w:t>
      </w:r>
      <w:r w:rsidRPr="00087F9B">
        <w:rPr>
          <w:rFonts w:ascii="Palatino Linotype" w:eastAsia="Times New Roman" w:hAnsi="Palatino Linotype" w:cs="Arial"/>
          <w:i/>
          <w:iCs/>
          <w:color w:val="000000" w:themeColor="text1"/>
          <w:lang w:val="es-ES"/>
        </w:rPr>
        <w:t xml:space="preserve"> “</w:t>
      </w:r>
      <w:r w:rsidR="00712907" w:rsidRPr="00087F9B">
        <w:rPr>
          <w:rFonts w:ascii="Palatino Linotype" w:eastAsia="Times New Roman" w:hAnsi="Palatino Linotype" w:cs="Arial"/>
          <w:i/>
          <w:iCs/>
          <w:color w:val="000000" w:themeColor="text1"/>
          <w:lang w:val="es-ES"/>
        </w:rPr>
        <w:t>Niega la que hace la segun licenciada Vanessa Matus que fue propuesta de él es una prepotente y se llena la boca al decir que el secretario la puso ahí a cambio de algo tenemos videos y fotos que pronto verá Señor Secretario dejenerado</w:t>
      </w:r>
      <w:r w:rsidRPr="00087F9B">
        <w:rPr>
          <w:rFonts w:ascii="Palatino Linotype" w:eastAsia="Times New Roman" w:hAnsi="Palatino Linotype" w:cs="Arial"/>
          <w:i/>
          <w:iCs/>
          <w:color w:val="000000" w:themeColor="text1"/>
        </w:rPr>
        <w:t>/” (Sic)</w:t>
      </w:r>
    </w:p>
    <w:p w14:paraId="71CA85CB" w14:textId="77777777" w:rsidR="00630E4A" w:rsidRPr="00087F9B" w:rsidRDefault="00630E4A" w:rsidP="00630E4A">
      <w:pPr>
        <w:tabs>
          <w:tab w:val="left" w:pos="426"/>
        </w:tabs>
        <w:ind w:left="567" w:right="616"/>
        <w:jc w:val="both"/>
        <w:rPr>
          <w:rFonts w:ascii="Palatino Linotype" w:eastAsia="Times New Roman" w:hAnsi="Palatino Linotype" w:cs="Arial"/>
          <w:i/>
          <w:iCs/>
          <w:color w:val="000000" w:themeColor="text1"/>
        </w:rPr>
      </w:pPr>
    </w:p>
    <w:p w14:paraId="01F5B080" w14:textId="7F4E4C92" w:rsidR="001F0525" w:rsidRPr="00087F9B" w:rsidRDefault="00DF176C" w:rsidP="00A1260A">
      <w:pPr>
        <w:numPr>
          <w:ilvl w:val="0"/>
          <w:numId w:val="1"/>
        </w:numPr>
        <w:spacing w:line="360" w:lineRule="auto"/>
        <w:contextualSpacing/>
        <w:jc w:val="both"/>
        <w:rPr>
          <w:rFonts w:ascii="Palatino Linotype" w:eastAsia="Times New Roman" w:hAnsi="Palatino Linotype" w:cs="Arial"/>
          <w:color w:val="000000" w:themeColor="text1"/>
          <w:lang w:val="es-ES"/>
        </w:rPr>
      </w:pPr>
      <w:r w:rsidRPr="00087F9B">
        <w:rPr>
          <w:rFonts w:ascii="Palatino Linotype" w:hAnsi="Palatino Linotype" w:cs="Arial"/>
          <w:bCs/>
          <w:lang w:val="es-ES_tradnl"/>
        </w:rPr>
        <w:t>C</w:t>
      </w:r>
      <w:r w:rsidR="001F0525" w:rsidRPr="00087F9B">
        <w:rPr>
          <w:rFonts w:ascii="Palatino Linotype" w:hAnsi="Palatino Linotype" w:cs="Arial"/>
          <w:bCs/>
          <w:lang w:val="es-ES_tradnl"/>
        </w:rPr>
        <w:t xml:space="preserve">on fundamento en lo dispuesto por el </w:t>
      </w:r>
      <w:r w:rsidR="001F0525" w:rsidRPr="00087F9B">
        <w:rPr>
          <w:rFonts w:ascii="Palatino Linotype" w:eastAsia="Calibri" w:hAnsi="Palatino Linotype" w:cs="Arial"/>
          <w:lang w:val="es-ES"/>
        </w:rPr>
        <w:t xml:space="preserve">artículo 185 fracción I de la </w:t>
      </w:r>
      <w:r w:rsidR="001F0525" w:rsidRPr="00087F9B">
        <w:rPr>
          <w:rFonts w:ascii="Palatino Linotype" w:eastAsia="Calibri" w:hAnsi="Palatino Linotype" w:cs="Arial"/>
          <w:b/>
          <w:lang w:val="es-ES"/>
        </w:rPr>
        <w:t>Ley de Transparencia y Acceso a la Información Pública de</w:t>
      </w:r>
      <w:r w:rsidRPr="00087F9B">
        <w:rPr>
          <w:rFonts w:ascii="Palatino Linotype" w:eastAsia="Calibri" w:hAnsi="Palatino Linotype" w:cs="Arial"/>
          <w:b/>
          <w:lang w:val="es-ES"/>
        </w:rPr>
        <w:t xml:space="preserve">l Estado de México y </w:t>
      </w:r>
      <w:r w:rsidRPr="00087F9B">
        <w:rPr>
          <w:rFonts w:ascii="Palatino Linotype" w:eastAsia="Calibri" w:hAnsi="Palatino Linotype" w:cs="Arial"/>
          <w:b/>
          <w:lang w:val="es-ES"/>
        </w:rPr>
        <w:lastRenderedPageBreak/>
        <w:t xml:space="preserve">Municipios, </w:t>
      </w:r>
      <w:r w:rsidR="008841C0" w:rsidRPr="00087F9B">
        <w:rPr>
          <w:rFonts w:ascii="Palatino Linotype" w:eastAsia="Calibri" w:hAnsi="Palatino Linotype" w:cs="Arial"/>
          <w:lang w:val="es-ES"/>
        </w:rPr>
        <w:t>el presente recurso se turnó a la</w:t>
      </w:r>
      <w:r w:rsidR="001F0525" w:rsidRPr="00087F9B">
        <w:rPr>
          <w:rFonts w:ascii="Palatino Linotype" w:hAnsi="Palatino Linotype" w:cs="Arial"/>
          <w:lang w:val="es-ES"/>
        </w:rPr>
        <w:t xml:space="preserve"> </w:t>
      </w:r>
      <w:r w:rsidR="001F0525" w:rsidRPr="00087F9B">
        <w:rPr>
          <w:rFonts w:ascii="Palatino Linotype" w:hAnsi="Palatino Linotype" w:cs="Arial"/>
          <w:b/>
          <w:lang w:val="es-ES"/>
        </w:rPr>
        <w:t>Comisionada</w:t>
      </w:r>
      <w:r w:rsidRPr="00087F9B">
        <w:rPr>
          <w:rFonts w:ascii="Palatino Linotype" w:hAnsi="Palatino Linotype" w:cs="Arial"/>
          <w:b/>
          <w:lang w:val="es-ES"/>
        </w:rPr>
        <w:t>s</w:t>
      </w:r>
      <w:r w:rsidR="001F0525" w:rsidRPr="00087F9B">
        <w:rPr>
          <w:rFonts w:ascii="Palatino Linotype" w:hAnsi="Palatino Linotype" w:cs="Arial"/>
          <w:b/>
          <w:lang w:val="es-ES"/>
        </w:rPr>
        <w:t xml:space="preserve"> María del Rosario Mejía Ayala</w:t>
      </w:r>
      <w:r w:rsidR="008841C0" w:rsidRPr="00087F9B">
        <w:rPr>
          <w:rFonts w:ascii="Palatino Linotype" w:hAnsi="Palatino Linotype" w:cs="Arial"/>
          <w:b/>
          <w:lang w:val="es-ES"/>
        </w:rPr>
        <w:t>.</w:t>
      </w:r>
    </w:p>
    <w:p w14:paraId="7EBBA24C" w14:textId="77777777" w:rsidR="008841C0" w:rsidRPr="00087F9B" w:rsidRDefault="008841C0" w:rsidP="008841C0">
      <w:pPr>
        <w:spacing w:line="360" w:lineRule="auto"/>
        <w:contextualSpacing/>
        <w:jc w:val="both"/>
        <w:rPr>
          <w:rFonts w:ascii="Palatino Linotype" w:eastAsia="Times New Roman" w:hAnsi="Palatino Linotype" w:cs="Arial"/>
          <w:color w:val="000000" w:themeColor="text1"/>
          <w:lang w:val="es-ES"/>
        </w:rPr>
      </w:pPr>
    </w:p>
    <w:p w14:paraId="7DD2621B" w14:textId="29D4253B" w:rsidR="007446C2" w:rsidRPr="00087F9B"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087F9B">
        <w:rPr>
          <w:rFonts w:ascii="Palatino Linotype" w:eastAsia="Times New Roman" w:hAnsi="Palatino Linotype" w:cs="Arial"/>
          <w:color w:val="000000" w:themeColor="text1"/>
          <w:lang w:val="es-ES"/>
        </w:rPr>
        <w:t>La</w:t>
      </w:r>
      <w:r w:rsidR="00E647FF" w:rsidRPr="00087F9B">
        <w:rPr>
          <w:rFonts w:ascii="Palatino Linotype" w:eastAsia="Times New Roman" w:hAnsi="Palatino Linotype" w:cs="Arial"/>
          <w:color w:val="000000" w:themeColor="text1"/>
          <w:lang w:val="es-ES"/>
        </w:rPr>
        <w:t xml:space="preserve"> </w:t>
      </w:r>
      <w:r w:rsidR="0004686A" w:rsidRPr="00087F9B">
        <w:rPr>
          <w:rFonts w:ascii="Palatino Linotype" w:eastAsia="Calibri" w:hAnsi="Palatino Linotype" w:cs="Arial"/>
          <w:color w:val="000000" w:themeColor="text1"/>
          <w:lang w:val="es-ES"/>
        </w:rPr>
        <w:t>Comisionad</w:t>
      </w:r>
      <w:r w:rsidRPr="00087F9B">
        <w:rPr>
          <w:rFonts w:ascii="Palatino Linotype" w:eastAsia="Calibri" w:hAnsi="Palatino Linotype" w:cs="Arial"/>
          <w:color w:val="000000" w:themeColor="text1"/>
          <w:lang w:val="es-ES"/>
        </w:rPr>
        <w:t>a</w:t>
      </w:r>
      <w:r w:rsidR="0004686A" w:rsidRPr="00087F9B">
        <w:rPr>
          <w:rFonts w:ascii="Palatino Linotype" w:eastAsia="Calibri" w:hAnsi="Palatino Linotype" w:cs="Arial"/>
          <w:color w:val="000000" w:themeColor="text1"/>
          <w:lang w:val="es-ES"/>
        </w:rPr>
        <w:t xml:space="preserve"> Ponente</w:t>
      </w:r>
      <w:r w:rsidR="006B31E7" w:rsidRPr="00087F9B">
        <w:rPr>
          <w:rFonts w:ascii="Palatino Linotype" w:eastAsia="Calibri" w:hAnsi="Palatino Linotype" w:cs="Arial"/>
          <w:color w:val="000000" w:themeColor="text1"/>
          <w:lang w:val="es-ES"/>
        </w:rPr>
        <w:t>,</w:t>
      </w:r>
      <w:r w:rsidR="0004686A" w:rsidRPr="00087F9B">
        <w:rPr>
          <w:rFonts w:ascii="Palatino Linotype" w:eastAsia="Calibri" w:hAnsi="Palatino Linotype" w:cs="Arial"/>
          <w:color w:val="000000" w:themeColor="text1"/>
          <w:lang w:val="es-ES"/>
        </w:rPr>
        <w:t xml:space="preserve"> con fundamento en lo dispuesto por el artículo 185 fracción II de la </w:t>
      </w:r>
      <w:r w:rsidR="00613655" w:rsidRPr="00087F9B">
        <w:rPr>
          <w:rFonts w:ascii="Palatino Linotype" w:eastAsia="Calibri" w:hAnsi="Palatino Linotype" w:cs="Arial"/>
          <w:color w:val="000000" w:themeColor="text1"/>
          <w:lang w:val="es-ES"/>
        </w:rPr>
        <w:t>Ley de Transparencia y Acceso a la Información Pública del Estado de México y Municipios</w:t>
      </w:r>
      <w:r w:rsidR="0004686A" w:rsidRPr="00087F9B">
        <w:rPr>
          <w:rFonts w:ascii="Palatino Linotype" w:eastAsia="Calibri" w:hAnsi="Palatino Linotype" w:cs="Arial"/>
          <w:color w:val="000000" w:themeColor="text1"/>
          <w:lang w:val="es-ES"/>
        </w:rPr>
        <w:t xml:space="preserve">, a través </w:t>
      </w:r>
      <w:r w:rsidR="00DF176C" w:rsidRPr="00087F9B">
        <w:rPr>
          <w:rFonts w:ascii="Palatino Linotype" w:eastAsia="Calibri" w:hAnsi="Palatino Linotype" w:cs="Arial"/>
          <w:color w:val="000000" w:themeColor="text1"/>
          <w:lang w:val="es-ES"/>
        </w:rPr>
        <w:t>de</w:t>
      </w:r>
      <w:r w:rsidR="00712907" w:rsidRPr="00087F9B">
        <w:rPr>
          <w:rFonts w:ascii="Palatino Linotype" w:eastAsia="Calibri" w:hAnsi="Palatino Linotype" w:cs="Arial"/>
          <w:color w:val="000000" w:themeColor="text1"/>
          <w:lang w:val="es-ES"/>
        </w:rPr>
        <w:t>l</w:t>
      </w:r>
      <w:r w:rsidR="0004686A" w:rsidRPr="00087F9B">
        <w:rPr>
          <w:rFonts w:ascii="Palatino Linotype" w:eastAsia="Calibri" w:hAnsi="Palatino Linotype" w:cs="Arial"/>
          <w:color w:val="000000" w:themeColor="text1"/>
          <w:lang w:val="es-ES"/>
        </w:rPr>
        <w:t xml:space="preserve"> </w:t>
      </w:r>
      <w:r w:rsidR="00B81371" w:rsidRPr="00087F9B">
        <w:rPr>
          <w:rFonts w:ascii="Palatino Linotype" w:eastAsia="Calibri" w:hAnsi="Palatino Linotype" w:cs="Arial"/>
          <w:color w:val="000000" w:themeColor="text1"/>
          <w:lang w:val="es-ES"/>
        </w:rPr>
        <w:t xml:space="preserve">acuerdo </w:t>
      </w:r>
      <w:r w:rsidR="00F147C6" w:rsidRPr="00087F9B">
        <w:rPr>
          <w:rFonts w:ascii="Palatino Linotype" w:eastAsia="Calibri" w:hAnsi="Palatino Linotype" w:cs="Arial"/>
          <w:color w:val="000000" w:themeColor="text1"/>
          <w:lang w:val="es-ES"/>
        </w:rPr>
        <w:t xml:space="preserve">de admisión </w:t>
      </w:r>
      <w:r w:rsidR="00091F3E" w:rsidRPr="00087F9B">
        <w:rPr>
          <w:rFonts w:ascii="Palatino Linotype" w:eastAsia="Calibri" w:hAnsi="Palatino Linotype" w:cs="Arial"/>
          <w:color w:val="000000" w:themeColor="text1"/>
          <w:lang w:val="es-ES"/>
        </w:rPr>
        <w:t xml:space="preserve">de fecha </w:t>
      </w:r>
      <w:r w:rsidR="00712907" w:rsidRPr="00087F9B">
        <w:rPr>
          <w:rFonts w:ascii="Palatino Linotype" w:eastAsia="Calibri" w:hAnsi="Palatino Linotype" w:cs="Arial"/>
          <w:b/>
          <w:color w:val="000000" w:themeColor="text1"/>
          <w:lang w:val="es-ES"/>
        </w:rPr>
        <w:t>doce de octubre</w:t>
      </w:r>
      <w:r w:rsidR="00613655" w:rsidRPr="00087F9B">
        <w:rPr>
          <w:rFonts w:ascii="Palatino Linotype" w:eastAsia="Calibri" w:hAnsi="Palatino Linotype" w:cs="Arial"/>
          <w:b/>
          <w:color w:val="000000" w:themeColor="text1"/>
          <w:lang w:val="es-ES"/>
        </w:rPr>
        <w:t xml:space="preserve"> de dos mil veinti</w:t>
      </w:r>
      <w:r w:rsidR="000D6946" w:rsidRPr="00087F9B">
        <w:rPr>
          <w:rFonts w:ascii="Palatino Linotype" w:eastAsia="Calibri" w:hAnsi="Palatino Linotype" w:cs="Arial"/>
          <w:b/>
          <w:color w:val="000000" w:themeColor="text1"/>
          <w:lang w:val="es-ES"/>
        </w:rPr>
        <w:t>trés</w:t>
      </w:r>
      <w:r w:rsidR="006A1047" w:rsidRPr="00087F9B">
        <w:rPr>
          <w:rFonts w:ascii="Palatino Linotype" w:eastAsia="Calibri" w:hAnsi="Palatino Linotype" w:cs="Arial"/>
          <w:color w:val="000000" w:themeColor="text1"/>
          <w:lang w:val="es-ES"/>
        </w:rPr>
        <w:t xml:space="preserve">, </w:t>
      </w:r>
      <w:r w:rsidR="008841C0" w:rsidRPr="00087F9B">
        <w:rPr>
          <w:rFonts w:ascii="Palatino Linotype" w:eastAsia="Calibri" w:hAnsi="Palatino Linotype" w:cs="Arial"/>
          <w:color w:val="000000" w:themeColor="text1"/>
          <w:lang w:val="es-ES"/>
        </w:rPr>
        <w:t>puso</w:t>
      </w:r>
      <w:r w:rsidR="00B81371" w:rsidRPr="00087F9B">
        <w:rPr>
          <w:rFonts w:ascii="Palatino Linotype" w:eastAsia="Calibri" w:hAnsi="Palatino Linotype" w:cs="Arial"/>
          <w:color w:val="000000" w:themeColor="text1"/>
          <w:lang w:val="es-ES"/>
        </w:rPr>
        <w:t xml:space="preserve"> a </w:t>
      </w:r>
      <w:r w:rsidR="00875167" w:rsidRPr="00087F9B">
        <w:rPr>
          <w:rFonts w:ascii="Palatino Linotype" w:eastAsia="Calibri" w:hAnsi="Palatino Linotype" w:cs="Arial"/>
          <w:color w:val="000000" w:themeColor="text1"/>
          <w:lang w:val="es-ES"/>
        </w:rPr>
        <w:t>disposición</w:t>
      </w:r>
      <w:r w:rsidR="00B81371" w:rsidRPr="00087F9B">
        <w:rPr>
          <w:rFonts w:ascii="Palatino Linotype" w:eastAsia="Calibri" w:hAnsi="Palatino Linotype" w:cs="Arial"/>
          <w:color w:val="000000" w:themeColor="text1"/>
          <w:lang w:val="es-ES"/>
        </w:rPr>
        <w:t xml:space="preserve"> de las partes el expediente electrónico </w:t>
      </w:r>
      <w:r w:rsidR="00B81371" w:rsidRPr="00087F9B">
        <w:rPr>
          <w:rFonts w:ascii="Palatino Linotype" w:eastAsia="Calibri" w:hAnsi="Palatino Linotype" w:cs="Arial"/>
          <w:color w:val="000000" w:themeColor="text1"/>
        </w:rPr>
        <w:t xml:space="preserve">vía </w:t>
      </w:r>
      <w:r w:rsidR="00B81371" w:rsidRPr="00087F9B">
        <w:rPr>
          <w:rFonts w:ascii="Palatino Linotype" w:eastAsia="Calibri" w:hAnsi="Palatino Linotype" w:cs="Arial"/>
          <w:color w:val="000000" w:themeColor="text1"/>
          <w:lang w:val="es-ES"/>
        </w:rPr>
        <w:t xml:space="preserve">Sistema de Acceso a la Información Mexiquense </w:t>
      </w:r>
      <w:r w:rsidR="001468E9" w:rsidRPr="00087F9B">
        <w:rPr>
          <w:rFonts w:ascii="Palatino Linotype" w:eastAsia="Calibri" w:hAnsi="Palatino Linotype" w:cs="Arial"/>
          <w:color w:val="000000" w:themeColor="text1"/>
          <w:lang w:val="es-ES"/>
        </w:rPr>
        <w:t>(</w:t>
      </w:r>
      <w:r w:rsidR="00B81371" w:rsidRPr="00087F9B">
        <w:rPr>
          <w:rFonts w:ascii="Palatino Linotype" w:eastAsia="Calibri" w:hAnsi="Palatino Linotype" w:cs="Arial"/>
          <w:b/>
          <w:i/>
          <w:color w:val="000000" w:themeColor="text1"/>
          <w:lang w:val="es-ES"/>
        </w:rPr>
        <w:t>SAIMEX</w:t>
      </w:r>
      <w:r w:rsidR="001468E9" w:rsidRPr="00087F9B">
        <w:rPr>
          <w:rFonts w:ascii="Palatino Linotype" w:eastAsia="Calibri" w:hAnsi="Palatino Linotype" w:cs="Arial"/>
          <w:b/>
          <w:i/>
          <w:color w:val="000000" w:themeColor="text1"/>
          <w:lang w:val="es-ES"/>
        </w:rPr>
        <w:t>)</w:t>
      </w:r>
      <w:r w:rsidR="001F0525" w:rsidRPr="00087F9B">
        <w:rPr>
          <w:rFonts w:ascii="Palatino Linotype" w:eastAsia="Calibri" w:hAnsi="Palatino Linotype" w:cs="Arial"/>
          <w:b/>
          <w:color w:val="000000" w:themeColor="text1"/>
          <w:lang w:val="es-ES"/>
        </w:rPr>
        <w:t xml:space="preserve"> </w:t>
      </w:r>
      <w:r w:rsidR="00B81371" w:rsidRPr="00087F9B">
        <w:rPr>
          <w:rFonts w:ascii="Palatino Linotype" w:eastAsia="Calibri" w:hAnsi="Palatino Linotype" w:cs="Arial"/>
          <w:color w:val="000000" w:themeColor="text1"/>
          <w:lang w:val="es-ES"/>
        </w:rPr>
        <w:t xml:space="preserve">a efecto de que en un plazo máximo de siete días </w:t>
      </w:r>
      <w:r w:rsidR="00875167" w:rsidRPr="00087F9B">
        <w:rPr>
          <w:rFonts w:ascii="Palatino Linotype" w:eastAsia="Calibri" w:hAnsi="Palatino Linotype" w:cs="Arial"/>
          <w:color w:val="000000" w:themeColor="text1"/>
          <w:lang w:val="es-ES"/>
        </w:rPr>
        <w:t>manifestaran</w:t>
      </w:r>
      <w:r w:rsidR="00B81371" w:rsidRPr="00087F9B">
        <w:rPr>
          <w:rFonts w:ascii="Palatino Linotype" w:eastAsia="Calibri" w:hAnsi="Palatino Linotype" w:cs="Arial"/>
          <w:color w:val="000000" w:themeColor="text1"/>
          <w:lang w:val="es-ES"/>
        </w:rPr>
        <w:t xml:space="preserve"> lo que a</w:t>
      </w:r>
      <w:r w:rsidR="003A2029" w:rsidRPr="00087F9B">
        <w:rPr>
          <w:rFonts w:ascii="Palatino Linotype" w:eastAsia="Calibri" w:hAnsi="Palatino Linotype" w:cs="Arial"/>
          <w:color w:val="000000" w:themeColor="text1"/>
          <w:lang w:val="es-ES"/>
        </w:rPr>
        <w:t xml:space="preserve"> su</w:t>
      </w:r>
      <w:r w:rsidR="00B81371" w:rsidRPr="00087F9B">
        <w:rPr>
          <w:rFonts w:ascii="Palatino Linotype" w:eastAsia="Calibri" w:hAnsi="Palatino Linotype" w:cs="Arial"/>
          <w:color w:val="000000" w:themeColor="text1"/>
          <w:lang w:val="es-ES"/>
        </w:rPr>
        <w:t xml:space="preserve"> derecho conviniera</w:t>
      </w:r>
      <w:r w:rsidR="00875167" w:rsidRPr="00087F9B">
        <w:rPr>
          <w:rFonts w:ascii="Palatino Linotype" w:eastAsia="Calibri" w:hAnsi="Palatino Linotype" w:cs="Arial"/>
          <w:color w:val="000000" w:themeColor="text1"/>
          <w:lang w:val="es-ES"/>
        </w:rPr>
        <w:t>n</w:t>
      </w:r>
      <w:r w:rsidR="00032493" w:rsidRPr="00087F9B">
        <w:rPr>
          <w:rFonts w:ascii="Palatino Linotype" w:eastAsia="Calibri" w:hAnsi="Palatino Linotype" w:cs="Arial"/>
          <w:color w:val="000000" w:themeColor="text1"/>
          <w:lang w:val="es-ES"/>
        </w:rPr>
        <w:t>,</w:t>
      </w:r>
      <w:r w:rsidR="00B81371" w:rsidRPr="00087F9B">
        <w:rPr>
          <w:rFonts w:ascii="Palatino Linotype" w:eastAsia="Calibri" w:hAnsi="Palatino Linotype" w:cs="Arial"/>
          <w:color w:val="000000" w:themeColor="text1"/>
          <w:lang w:val="es-ES"/>
        </w:rPr>
        <w:t xml:space="preserve"> </w:t>
      </w:r>
      <w:r w:rsidR="00875167" w:rsidRPr="00087F9B">
        <w:rPr>
          <w:rFonts w:ascii="Palatino Linotype" w:eastAsia="Calibri" w:hAnsi="Palatino Linotype" w:cs="Arial"/>
          <w:color w:val="000000" w:themeColor="text1"/>
          <w:lang w:val="es-ES"/>
        </w:rPr>
        <w:t>ofrecieran pruebas y</w:t>
      </w:r>
      <w:r w:rsidR="00132C06" w:rsidRPr="00087F9B">
        <w:rPr>
          <w:rFonts w:ascii="Palatino Linotype" w:eastAsia="Calibri" w:hAnsi="Palatino Linotype" w:cs="Arial"/>
          <w:color w:val="000000" w:themeColor="text1"/>
          <w:lang w:val="es-ES"/>
        </w:rPr>
        <w:t xml:space="preserve"> </w:t>
      </w:r>
      <w:r w:rsidR="00875167" w:rsidRPr="00087F9B">
        <w:rPr>
          <w:rFonts w:ascii="Palatino Linotype" w:eastAsia="Calibri" w:hAnsi="Palatino Linotype" w:cs="Arial"/>
          <w:color w:val="000000" w:themeColor="text1"/>
          <w:lang w:val="es-ES"/>
        </w:rPr>
        <w:t>alegatos según corresponda a</w:t>
      </w:r>
      <w:r w:rsidR="004C20F2" w:rsidRPr="00087F9B">
        <w:rPr>
          <w:rFonts w:ascii="Palatino Linotype" w:eastAsia="Calibri" w:hAnsi="Palatino Linotype" w:cs="Arial"/>
          <w:color w:val="000000" w:themeColor="text1"/>
          <w:lang w:val="es-ES"/>
        </w:rPr>
        <w:t xml:space="preserve"> </w:t>
      </w:r>
      <w:r w:rsidR="00875167" w:rsidRPr="00087F9B">
        <w:rPr>
          <w:rFonts w:ascii="Palatino Linotype" w:eastAsia="Calibri" w:hAnsi="Palatino Linotype" w:cs="Arial"/>
          <w:color w:val="000000" w:themeColor="text1"/>
          <w:lang w:val="es-ES"/>
        </w:rPr>
        <w:t>l</w:t>
      </w:r>
      <w:r w:rsidR="004C20F2" w:rsidRPr="00087F9B">
        <w:rPr>
          <w:rFonts w:ascii="Palatino Linotype" w:eastAsia="Calibri" w:hAnsi="Palatino Linotype" w:cs="Arial"/>
          <w:color w:val="000000" w:themeColor="text1"/>
          <w:lang w:val="es-ES"/>
        </w:rPr>
        <w:t>os</w:t>
      </w:r>
      <w:r w:rsidR="00875167" w:rsidRPr="00087F9B">
        <w:rPr>
          <w:rFonts w:ascii="Palatino Linotype" w:eastAsia="Calibri" w:hAnsi="Palatino Linotype" w:cs="Arial"/>
          <w:color w:val="000000" w:themeColor="text1"/>
          <w:lang w:val="es-ES"/>
        </w:rPr>
        <w:t xml:space="preserve"> caso</w:t>
      </w:r>
      <w:r w:rsidR="004C20F2" w:rsidRPr="00087F9B">
        <w:rPr>
          <w:rFonts w:ascii="Palatino Linotype" w:eastAsia="Calibri" w:hAnsi="Palatino Linotype" w:cs="Arial"/>
          <w:color w:val="000000" w:themeColor="text1"/>
          <w:lang w:val="es-ES"/>
        </w:rPr>
        <w:t>s</w:t>
      </w:r>
      <w:r w:rsidR="00875167" w:rsidRPr="00087F9B">
        <w:rPr>
          <w:rFonts w:ascii="Palatino Linotype" w:eastAsia="Calibri" w:hAnsi="Palatino Linotype" w:cs="Arial"/>
          <w:color w:val="000000" w:themeColor="text1"/>
          <w:lang w:val="es-ES"/>
        </w:rPr>
        <w:t xml:space="preserve"> concreto</w:t>
      </w:r>
      <w:r w:rsidR="004C20F2" w:rsidRPr="00087F9B">
        <w:rPr>
          <w:rFonts w:ascii="Palatino Linotype" w:eastAsia="Calibri" w:hAnsi="Palatino Linotype" w:cs="Arial"/>
          <w:color w:val="000000" w:themeColor="text1"/>
          <w:lang w:val="es-ES"/>
        </w:rPr>
        <w:t>s</w:t>
      </w:r>
      <w:r w:rsidR="00875167" w:rsidRPr="00087F9B">
        <w:rPr>
          <w:rFonts w:ascii="Palatino Linotype" w:eastAsia="Calibri" w:hAnsi="Palatino Linotype" w:cs="Arial"/>
          <w:color w:val="000000" w:themeColor="text1"/>
          <w:lang w:val="es-ES"/>
        </w:rPr>
        <w:t xml:space="preserve">, </w:t>
      </w:r>
      <w:r w:rsidR="00F147C6" w:rsidRPr="00087F9B">
        <w:rPr>
          <w:rFonts w:ascii="Palatino Linotype" w:eastAsia="Calibri" w:hAnsi="Palatino Linotype" w:cs="Arial"/>
          <w:color w:val="000000" w:themeColor="text1"/>
          <w:lang w:val="es-ES"/>
        </w:rPr>
        <w:t>de esta forma</w:t>
      </w:r>
      <w:r w:rsidR="00875167" w:rsidRPr="00087F9B">
        <w:rPr>
          <w:rFonts w:ascii="Palatino Linotype" w:eastAsia="Calibri" w:hAnsi="Palatino Linotype" w:cs="Arial"/>
          <w:color w:val="000000" w:themeColor="text1"/>
          <w:lang w:val="es-ES"/>
        </w:rPr>
        <w:t xml:space="preserve"> para que el </w:t>
      </w:r>
      <w:r w:rsidR="00875167" w:rsidRPr="00087F9B">
        <w:rPr>
          <w:rFonts w:ascii="Palatino Linotype" w:eastAsia="Calibri" w:hAnsi="Palatino Linotype" w:cs="Arial"/>
          <w:b/>
          <w:color w:val="000000" w:themeColor="text1"/>
          <w:lang w:val="es-ES"/>
        </w:rPr>
        <w:t>SUJETO OBLIGADO</w:t>
      </w:r>
      <w:r w:rsidR="00875167" w:rsidRPr="00087F9B">
        <w:rPr>
          <w:rFonts w:ascii="Palatino Linotype" w:eastAsia="Calibri" w:hAnsi="Palatino Linotype" w:cs="Arial"/>
          <w:color w:val="000000" w:themeColor="text1"/>
          <w:lang w:val="es-ES"/>
        </w:rPr>
        <w:t xml:space="preserve"> </w:t>
      </w:r>
      <w:r w:rsidR="00B81371" w:rsidRPr="00087F9B">
        <w:rPr>
          <w:rFonts w:ascii="Palatino Linotype" w:eastAsia="Calibri" w:hAnsi="Palatino Linotype" w:cs="Arial"/>
          <w:color w:val="000000" w:themeColor="text1"/>
          <w:lang w:val="es-ES"/>
        </w:rPr>
        <w:t>presentar</w:t>
      </w:r>
      <w:r w:rsidR="003A03D0" w:rsidRPr="00087F9B">
        <w:rPr>
          <w:rFonts w:ascii="Palatino Linotype" w:eastAsia="Calibri" w:hAnsi="Palatino Linotype" w:cs="Arial"/>
          <w:color w:val="000000" w:themeColor="text1"/>
          <w:lang w:val="es-ES"/>
        </w:rPr>
        <w:t>a</w:t>
      </w:r>
      <w:r w:rsidR="00B81371" w:rsidRPr="00087F9B">
        <w:rPr>
          <w:rFonts w:ascii="Palatino Linotype" w:eastAsia="Calibri" w:hAnsi="Palatino Linotype" w:cs="Arial"/>
          <w:color w:val="000000" w:themeColor="text1"/>
          <w:lang w:val="es-ES"/>
        </w:rPr>
        <w:t xml:space="preserve"> el </w:t>
      </w:r>
      <w:r w:rsidR="00556F72" w:rsidRPr="00087F9B">
        <w:rPr>
          <w:rFonts w:ascii="Palatino Linotype" w:eastAsia="Calibri" w:hAnsi="Palatino Linotype" w:cs="Arial"/>
          <w:color w:val="000000" w:themeColor="text1"/>
          <w:lang w:val="es-ES"/>
        </w:rPr>
        <w:t xml:space="preserve">informe justificado </w:t>
      </w:r>
      <w:r w:rsidR="00875167" w:rsidRPr="00087F9B">
        <w:rPr>
          <w:rFonts w:ascii="Palatino Linotype" w:eastAsia="Calibri" w:hAnsi="Palatino Linotype" w:cs="Arial"/>
          <w:color w:val="000000" w:themeColor="text1"/>
          <w:lang w:val="es-ES"/>
        </w:rPr>
        <w:t>procedente</w:t>
      </w:r>
      <w:r w:rsidR="00787184" w:rsidRPr="00087F9B">
        <w:rPr>
          <w:rFonts w:ascii="Palatino Linotype" w:eastAsia="Calibri" w:hAnsi="Palatino Linotype" w:cs="Arial"/>
          <w:color w:val="000000" w:themeColor="text1"/>
          <w:lang w:val="es-ES"/>
        </w:rPr>
        <w:t>.</w:t>
      </w:r>
    </w:p>
    <w:p w14:paraId="67D7209A" w14:textId="77777777" w:rsidR="001B32B2" w:rsidRPr="00087F9B" w:rsidRDefault="001B32B2" w:rsidP="00363740">
      <w:pPr>
        <w:spacing w:line="360" w:lineRule="auto"/>
        <w:rPr>
          <w:rFonts w:ascii="Palatino Linotype" w:eastAsia="Calibri" w:hAnsi="Palatino Linotype" w:cs="Arial"/>
          <w:color w:val="000000" w:themeColor="text1"/>
          <w:lang w:val="es-ES"/>
        </w:rPr>
      </w:pPr>
    </w:p>
    <w:p w14:paraId="0437E226" w14:textId="77777777" w:rsidR="005C7BF5" w:rsidRPr="00087F9B" w:rsidRDefault="00712907" w:rsidP="00A21E0F">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sidRPr="00087F9B">
        <w:rPr>
          <w:rFonts w:ascii="Palatino Linotype" w:eastAsia="Calibri" w:hAnsi="Palatino Linotype" w:cs="Arial"/>
          <w:color w:val="000000" w:themeColor="text1"/>
          <w:lang w:val="es-ES"/>
        </w:rPr>
        <w:t>E</w:t>
      </w:r>
      <w:r w:rsidR="00C801C4" w:rsidRPr="00087F9B">
        <w:rPr>
          <w:rFonts w:ascii="Palatino Linotype" w:eastAsia="Calibri" w:hAnsi="Palatino Linotype" w:cs="Arial"/>
          <w:color w:val="000000" w:themeColor="text1"/>
        </w:rPr>
        <w:t xml:space="preserve">l </w:t>
      </w:r>
      <w:r w:rsidR="001B7D3F" w:rsidRPr="00087F9B">
        <w:rPr>
          <w:rFonts w:ascii="Palatino Linotype" w:eastAsia="Calibri" w:hAnsi="Palatino Linotype" w:cs="Arial"/>
          <w:b/>
          <w:bCs/>
          <w:color w:val="000000" w:themeColor="text1"/>
          <w:lang w:val="es-ES"/>
        </w:rPr>
        <w:t>SUJETO OBLIGADO</w:t>
      </w:r>
      <w:r w:rsidR="001B7D3F" w:rsidRPr="00087F9B">
        <w:rPr>
          <w:rFonts w:ascii="Palatino Linotype" w:eastAsia="Calibri" w:hAnsi="Palatino Linotype" w:cs="Arial"/>
          <w:color w:val="000000" w:themeColor="text1"/>
          <w:lang w:val="es-ES"/>
        </w:rPr>
        <w:t xml:space="preserve"> </w:t>
      </w:r>
      <w:r w:rsidR="008A4D87" w:rsidRPr="00087F9B">
        <w:rPr>
          <w:rFonts w:ascii="Palatino Linotype" w:eastAsia="Calibri" w:hAnsi="Palatino Linotype" w:cs="Arial"/>
          <w:color w:val="000000" w:themeColor="text1"/>
          <w:lang w:val="es-ES"/>
        </w:rPr>
        <w:t xml:space="preserve">en fecha </w:t>
      </w:r>
      <w:r w:rsidRPr="00087F9B">
        <w:rPr>
          <w:rFonts w:ascii="Palatino Linotype" w:eastAsia="Calibri" w:hAnsi="Palatino Linotype" w:cs="Arial"/>
          <w:b/>
          <w:color w:val="000000" w:themeColor="text1"/>
          <w:lang w:val="es-ES"/>
        </w:rPr>
        <w:t>trece de octubre</w:t>
      </w:r>
      <w:r w:rsidR="008A4D87" w:rsidRPr="00087F9B">
        <w:rPr>
          <w:rFonts w:ascii="Palatino Linotype" w:eastAsia="Calibri" w:hAnsi="Palatino Linotype" w:cs="Arial"/>
          <w:b/>
          <w:color w:val="000000" w:themeColor="text1"/>
          <w:lang w:val="es-ES"/>
        </w:rPr>
        <w:t xml:space="preserve"> de dos mil veintitrés</w:t>
      </w:r>
      <w:r w:rsidR="008A4D87" w:rsidRPr="00087F9B">
        <w:rPr>
          <w:rFonts w:ascii="Palatino Linotype" w:eastAsia="Calibri" w:hAnsi="Palatino Linotype" w:cs="Arial"/>
          <w:color w:val="000000" w:themeColor="text1"/>
          <w:lang w:val="es-ES"/>
        </w:rPr>
        <w:t xml:space="preserve">, </w:t>
      </w:r>
      <w:r w:rsidR="001B7D3F" w:rsidRPr="00087F9B">
        <w:rPr>
          <w:rFonts w:ascii="Palatino Linotype" w:eastAsia="Calibri" w:hAnsi="Palatino Linotype" w:cs="Arial"/>
          <w:color w:val="000000" w:themeColor="text1"/>
          <w:lang w:val="es-ES"/>
        </w:rPr>
        <w:t>rindi</w:t>
      </w:r>
      <w:r w:rsidR="000D6946" w:rsidRPr="00087F9B">
        <w:rPr>
          <w:rFonts w:ascii="Palatino Linotype" w:eastAsia="Calibri" w:hAnsi="Palatino Linotype" w:cs="Arial"/>
          <w:color w:val="000000" w:themeColor="text1"/>
          <w:lang w:val="es-ES"/>
        </w:rPr>
        <w:t>ó</w:t>
      </w:r>
      <w:r w:rsidR="008A4D87" w:rsidRPr="00087F9B">
        <w:rPr>
          <w:rFonts w:ascii="Palatino Linotype" w:eastAsia="Calibri" w:hAnsi="Palatino Linotype" w:cs="Arial"/>
          <w:color w:val="000000" w:themeColor="text1"/>
          <w:lang w:val="es-ES"/>
        </w:rPr>
        <w:t xml:space="preserve"> el</w:t>
      </w:r>
      <w:r w:rsidR="001B7D3F" w:rsidRPr="00087F9B">
        <w:rPr>
          <w:rFonts w:ascii="Palatino Linotype" w:eastAsia="Calibri" w:hAnsi="Palatino Linotype" w:cs="Arial"/>
          <w:color w:val="000000" w:themeColor="text1"/>
          <w:lang w:val="es-ES"/>
        </w:rPr>
        <w:t xml:space="preserve"> </w:t>
      </w:r>
      <w:r w:rsidR="00EB68EC" w:rsidRPr="00087F9B">
        <w:rPr>
          <w:rFonts w:ascii="Palatino Linotype" w:eastAsia="Calibri" w:hAnsi="Palatino Linotype" w:cs="Arial"/>
          <w:b/>
          <w:color w:val="000000" w:themeColor="text1"/>
          <w:lang w:val="es-ES"/>
        </w:rPr>
        <w:t>INFORME JUSTIFICADO</w:t>
      </w:r>
      <w:r w:rsidR="004870B8" w:rsidRPr="00087F9B">
        <w:rPr>
          <w:rFonts w:ascii="Palatino Linotype" w:eastAsia="Calibri" w:hAnsi="Palatino Linotype" w:cs="Arial"/>
          <w:color w:val="000000" w:themeColor="text1"/>
          <w:lang w:val="es-ES"/>
        </w:rPr>
        <w:t xml:space="preserve"> correspondiente</w:t>
      </w:r>
      <w:r w:rsidR="00EB68EC" w:rsidRPr="00087F9B">
        <w:rPr>
          <w:rFonts w:ascii="Palatino Linotype" w:eastAsia="Calibri" w:hAnsi="Palatino Linotype" w:cs="Arial"/>
          <w:color w:val="000000" w:themeColor="text1"/>
          <w:lang w:val="es-ES"/>
        </w:rPr>
        <w:t xml:space="preserve">, </w:t>
      </w:r>
      <w:r w:rsidR="00673BB5" w:rsidRPr="00087F9B">
        <w:rPr>
          <w:rFonts w:ascii="Palatino Linotype" w:eastAsia="Calibri" w:hAnsi="Palatino Linotype" w:cs="Arial"/>
          <w:color w:val="000000" w:themeColor="text1"/>
          <w:lang w:val="es-ES"/>
        </w:rPr>
        <w:t>con lo</w:t>
      </w:r>
      <w:r w:rsidR="004870B8" w:rsidRPr="00087F9B">
        <w:rPr>
          <w:rFonts w:ascii="Palatino Linotype" w:eastAsia="Calibri" w:hAnsi="Palatino Linotype" w:cs="Arial"/>
          <w:color w:val="000000" w:themeColor="text1"/>
          <w:lang w:val="es-ES"/>
        </w:rPr>
        <w:t xml:space="preserve">s archivos denominados </w:t>
      </w:r>
    </w:p>
    <w:p w14:paraId="5ABE277E" w14:textId="77777777" w:rsidR="005C7BF5" w:rsidRPr="00087F9B" w:rsidRDefault="005C7BF5" w:rsidP="005C7BF5">
      <w:pPr>
        <w:pStyle w:val="Prrafodelista"/>
        <w:rPr>
          <w:rFonts w:ascii="Palatino Linotype" w:hAnsi="Palatino Linotype"/>
          <w:b/>
          <w:lang w:val="es-ES"/>
        </w:rPr>
      </w:pPr>
    </w:p>
    <w:p w14:paraId="229639F5" w14:textId="6EEB7A42" w:rsidR="005C7BF5" w:rsidRPr="00087F9B" w:rsidRDefault="00712907" w:rsidP="005C7BF5">
      <w:pPr>
        <w:pStyle w:val="Prrafodelista"/>
        <w:numPr>
          <w:ilvl w:val="0"/>
          <w:numId w:val="30"/>
        </w:numPr>
        <w:tabs>
          <w:tab w:val="left" w:pos="426"/>
        </w:tabs>
        <w:spacing w:line="360" w:lineRule="auto"/>
        <w:jc w:val="both"/>
        <w:rPr>
          <w:rFonts w:ascii="Palatino Linotype" w:eastAsia="Calibri" w:hAnsi="Palatino Linotype" w:cs="Arial"/>
          <w:i/>
          <w:color w:val="000000" w:themeColor="text1"/>
          <w:lang w:val="es-ES"/>
        </w:rPr>
      </w:pPr>
      <w:r w:rsidRPr="00087F9B">
        <w:rPr>
          <w:rFonts w:ascii="Palatino Linotype" w:hAnsi="Palatino Linotype"/>
          <w:b/>
          <w:lang w:val="es-ES"/>
        </w:rPr>
        <w:t>MANIFESTACIONES RR 6728</w:t>
      </w:r>
      <w:r w:rsidR="005C7BF5" w:rsidRPr="00087F9B">
        <w:rPr>
          <w:rFonts w:ascii="Palatino Linotype" w:eastAsia="Calibri" w:hAnsi="Palatino Linotype" w:cs="Arial"/>
          <w:color w:val="000000" w:themeColor="text1"/>
          <w:lang w:val="es-ES"/>
        </w:rPr>
        <w:t xml:space="preserve"> </w:t>
      </w:r>
    </w:p>
    <w:p w14:paraId="721D2EFD" w14:textId="521171C0" w:rsidR="005C7BF5" w:rsidRPr="00087F9B" w:rsidRDefault="005C7BF5" w:rsidP="005C7BF5">
      <w:pPr>
        <w:tabs>
          <w:tab w:val="left" w:pos="426"/>
        </w:tabs>
        <w:spacing w:line="360" w:lineRule="auto"/>
        <w:jc w:val="both"/>
        <w:rPr>
          <w:rFonts w:ascii="Palatino Linotype" w:eastAsia="Calibri" w:hAnsi="Palatino Linotype" w:cs="Arial"/>
          <w:color w:val="000000" w:themeColor="text1"/>
          <w:lang w:val="es-ES"/>
        </w:rPr>
      </w:pPr>
      <w:r w:rsidRPr="00087F9B">
        <w:rPr>
          <w:rFonts w:ascii="Palatino Linotype" w:eastAsia="Calibri" w:hAnsi="Palatino Linotype" w:cs="Arial"/>
          <w:color w:val="000000" w:themeColor="text1"/>
          <w:lang w:val="es-ES"/>
        </w:rPr>
        <w:t>Sujeto Obligado confirma se respuesta</w:t>
      </w:r>
    </w:p>
    <w:p w14:paraId="5B88790F" w14:textId="390EA513" w:rsidR="0071162B" w:rsidRPr="00087F9B" w:rsidRDefault="00712907" w:rsidP="005C7BF5">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sidRPr="00087F9B">
        <w:rPr>
          <w:rFonts w:ascii="Palatino Linotype" w:eastAsia="Calibri" w:hAnsi="Palatino Linotype" w:cs="Arial"/>
          <w:b/>
          <w:color w:val="000000" w:themeColor="text1"/>
          <w:lang w:val="es-ES"/>
        </w:rPr>
        <w:t>SM_6132_2023</w:t>
      </w:r>
      <w:r w:rsidR="000D6946" w:rsidRPr="00087F9B">
        <w:rPr>
          <w:rFonts w:ascii="Palatino Linotype" w:eastAsia="Calibri" w:hAnsi="Palatino Linotype" w:cs="Arial"/>
          <w:color w:val="000000" w:themeColor="text1"/>
          <w:lang w:val="es-ES"/>
        </w:rPr>
        <w:t xml:space="preserve"> </w:t>
      </w:r>
      <w:bookmarkStart w:id="3" w:name="_Toc461555889"/>
      <w:bookmarkStart w:id="4" w:name="_Toc466371858"/>
    </w:p>
    <w:p w14:paraId="0B21668E" w14:textId="1B67F97B" w:rsidR="0025563C" w:rsidRPr="00087F9B" w:rsidRDefault="0025563C" w:rsidP="005C7BF5">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087F9B">
        <w:rPr>
          <w:rFonts w:ascii="Palatino Linotype" w:eastAsia="Calibri" w:hAnsi="Palatino Linotype" w:cs="Arial"/>
          <w:color w:val="000000" w:themeColor="text1"/>
          <w:lang w:val="es-ES"/>
        </w:rPr>
        <w:t>Sujeto Obligado ratifica su respuesta</w:t>
      </w:r>
    </w:p>
    <w:p w14:paraId="7EDA9761" w14:textId="77777777" w:rsidR="0025563C" w:rsidRPr="00087F9B" w:rsidRDefault="0025563C" w:rsidP="005C7BF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78729B1" w14:textId="5450C5DA" w:rsidR="0071162B" w:rsidRPr="00087F9B" w:rsidRDefault="0071162B" w:rsidP="005A6D54">
      <w:pPr>
        <w:pStyle w:val="Prrafodelista"/>
        <w:numPr>
          <w:ilvl w:val="0"/>
          <w:numId w:val="1"/>
        </w:numPr>
        <w:tabs>
          <w:tab w:val="left" w:pos="426"/>
        </w:tabs>
        <w:spacing w:line="360" w:lineRule="auto"/>
        <w:jc w:val="both"/>
        <w:rPr>
          <w:rFonts w:ascii="Palatino Linotype" w:hAnsi="Palatino Linotype"/>
          <w:color w:val="000000" w:themeColor="text1"/>
        </w:rPr>
      </w:pPr>
      <w:r w:rsidRPr="00087F9B">
        <w:rPr>
          <w:rFonts w:ascii="Palatino Linotype" w:hAnsi="Palatino Linotype"/>
          <w:color w:val="000000" w:themeColor="text1"/>
        </w:rPr>
        <w:t xml:space="preserve">Por su parte, el </w:t>
      </w:r>
      <w:r w:rsidR="00673BB5" w:rsidRPr="00087F9B">
        <w:rPr>
          <w:rFonts w:ascii="Palatino Linotype" w:hAnsi="Palatino Linotype"/>
          <w:b/>
          <w:color w:val="000000" w:themeColor="text1"/>
        </w:rPr>
        <w:t>RECURRENTE</w:t>
      </w:r>
      <w:r w:rsidRPr="00087F9B">
        <w:rPr>
          <w:rFonts w:ascii="Palatino Linotype" w:hAnsi="Palatino Linotype"/>
          <w:color w:val="000000" w:themeColor="text1"/>
        </w:rPr>
        <w:t xml:space="preserve"> fue omiso en realizar manifestaciones o presentar alegatos que a su derecho convinieran.</w:t>
      </w:r>
    </w:p>
    <w:p w14:paraId="0EE5CEF9" w14:textId="77777777" w:rsidR="0071162B" w:rsidRPr="00087F9B" w:rsidRDefault="0071162B" w:rsidP="00F30072">
      <w:pPr>
        <w:pStyle w:val="Prrafodelista"/>
        <w:tabs>
          <w:tab w:val="left" w:pos="426"/>
        </w:tabs>
        <w:spacing w:line="360" w:lineRule="auto"/>
        <w:ind w:left="0"/>
        <w:jc w:val="both"/>
        <w:rPr>
          <w:rFonts w:ascii="Palatino Linotype" w:hAnsi="Palatino Linotype"/>
          <w:color w:val="000000" w:themeColor="text1"/>
        </w:rPr>
      </w:pPr>
    </w:p>
    <w:p w14:paraId="25E740A3" w14:textId="39393D4F" w:rsidR="00CB283C" w:rsidRPr="00087F9B" w:rsidRDefault="00CB283C" w:rsidP="00673BB5">
      <w:pPr>
        <w:numPr>
          <w:ilvl w:val="0"/>
          <w:numId w:val="1"/>
        </w:numPr>
        <w:spacing w:line="360" w:lineRule="auto"/>
        <w:contextualSpacing/>
        <w:jc w:val="both"/>
        <w:rPr>
          <w:rFonts w:ascii="Palatino Linotype" w:hAnsi="Palatino Linotype"/>
          <w:lang w:val="es-ES_tradnl"/>
        </w:rPr>
      </w:pPr>
      <w:r w:rsidRPr="00087F9B">
        <w:rPr>
          <w:rFonts w:ascii="Palatino Linotype" w:hAnsi="Palatino Linotype"/>
          <w:lang w:val="es-ES_tradnl"/>
        </w:rPr>
        <w:t xml:space="preserve">En fecha dieciocho de diciembre de dos mil veintitrés, con fundamento en el artículo 185 fracción III, se puso a la vista el Informe Justificado para </w:t>
      </w:r>
      <w:r w:rsidR="00E23354" w:rsidRPr="00087F9B">
        <w:rPr>
          <w:rFonts w:ascii="Palatino Linotype" w:hAnsi="Palatino Linotype"/>
          <w:lang w:val="es-ES_tradnl"/>
        </w:rPr>
        <w:t>que,</w:t>
      </w:r>
      <w:r w:rsidRPr="00087F9B">
        <w:rPr>
          <w:rFonts w:ascii="Palatino Linotype" w:hAnsi="Palatino Linotype"/>
          <w:lang w:val="es-ES_tradnl"/>
        </w:rPr>
        <w:t xml:space="preserve"> en un </w:t>
      </w:r>
      <w:r w:rsidRPr="00087F9B">
        <w:rPr>
          <w:rFonts w:ascii="Palatino Linotype" w:hAnsi="Palatino Linotype"/>
          <w:lang w:val="es-ES_tradnl"/>
        </w:rPr>
        <w:lastRenderedPageBreak/>
        <w:t xml:space="preserve">plazo máximo de </w:t>
      </w:r>
      <w:r w:rsidR="009B29BB" w:rsidRPr="00087F9B">
        <w:rPr>
          <w:rFonts w:ascii="Palatino Linotype" w:hAnsi="Palatino Linotype"/>
          <w:lang w:val="es-ES_tradnl"/>
        </w:rPr>
        <w:t>tres días hábiles, el Recurrente manifie</w:t>
      </w:r>
      <w:r w:rsidR="008841C0" w:rsidRPr="00087F9B">
        <w:rPr>
          <w:rFonts w:ascii="Palatino Linotype" w:hAnsi="Palatino Linotype"/>
          <w:lang w:val="es-ES_tradnl"/>
        </w:rPr>
        <w:t xml:space="preserve">ste lo que a su derecho </w:t>
      </w:r>
      <w:r w:rsidR="00E23354" w:rsidRPr="00087F9B">
        <w:rPr>
          <w:rFonts w:ascii="Palatino Linotype" w:hAnsi="Palatino Linotype"/>
          <w:lang w:val="es-ES_tradnl"/>
        </w:rPr>
        <w:t>conviniera</w:t>
      </w:r>
      <w:r w:rsidR="009B29BB" w:rsidRPr="00087F9B">
        <w:rPr>
          <w:rFonts w:ascii="Palatino Linotype" w:hAnsi="Palatino Linotype"/>
          <w:lang w:val="es-ES_tradnl"/>
        </w:rPr>
        <w:t>.</w:t>
      </w:r>
      <w:r w:rsidR="00F85ED6" w:rsidRPr="00087F9B">
        <w:rPr>
          <w:rFonts w:ascii="Palatino Linotype" w:hAnsi="Palatino Linotype"/>
          <w:lang w:val="es-ES_tradnl"/>
        </w:rPr>
        <w:t xml:space="preserve"> </w:t>
      </w:r>
    </w:p>
    <w:p w14:paraId="33A778F8" w14:textId="77777777" w:rsidR="00CB283C" w:rsidRPr="00087F9B" w:rsidRDefault="00CB283C" w:rsidP="00CB283C">
      <w:pPr>
        <w:pStyle w:val="Prrafodelista"/>
        <w:rPr>
          <w:rFonts w:ascii="Palatino Linotype" w:hAnsi="Palatino Linotype"/>
          <w:lang w:val="es-ES_tradnl"/>
        </w:rPr>
      </w:pPr>
    </w:p>
    <w:p w14:paraId="2D0DAF10" w14:textId="66065376" w:rsidR="00673BB5" w:rsidRPr="00087F9B" w:rsidRDefault="00F94427" w:rsidP="00673BB5">
      <w:pPr>
        <w:numPr>
          <w:ilvl w:val="0"/>
          <w:numId w:val="1"/>
        </w:numPr>
        <w:spacing w:line="360" w:lineRule="auto"/>
        <w:contextualSpacing/>
        <w:jc w:val="both"/>
        <w:rPr>
          <w:rFonts w:ascii="Palatino Linotype" w:hAnsi="Palatino Linotype"/>
          <w:lang w:val="es-ES_tradnl"/>
        </w:rPr>
      </w:pPr>
      <w:r w:rsidRPr="00087F9B">
        <w:rPr>
          <w:rFonts w:ascii="Palatino Linotype" w:hAnsi="Palatino Linotype"/>
          <w:lang w:val="es-ES_tradnl"/>
        </w:rPr>
        <w:t xml:space="preserve">En fecha </w:t>
      </w:r>
      <w:r w:rsidR="00F01ACF" w:rsidRPr="00087F9B">
        <w:rPr>
          <w:rFonts w:ascii="Palatino Linotype" w:hAnsi="Palatino Linotype"/>
          <w:b/>
          <w:lang w:val="es-ES_tradnl"/>
        </w:rPr>
        <w:t>once de enero de dos mil veinticuatro</w:t>
      </w:r>
      <w:r w:rsidR="00A56D83" w:rsidRPr="00087F9B">
        <w:rPr>
          <w:rFonts w:ascii="Palatino Linotype" w:hAnsi="Palatino Linotype"/>
          <w:lang w:val="es-ES_tradnl"/>
        </w:rPr>
        <w:t xml:space="preserve"> se notificó el acuerdo</w:t>
      </w:r>
      <w:r w:rsidR="0071162B" w:rsidRPr="00087F9B">
        <w:rPr>
          <w:rFonts w:ascii="Palatino Linotype" w:hAnsi="Palatino Linotype"/>
          <w:lang w:val="es-ES_tradnl"/>
        </w:rPr>
        <w:t xml:space="preserve"> </w:t>
      </w:r>
      <w:r w:rsidR="00A56D83" w:rsidRPr="00087F9B">
        <w:rPr>
          <w:rFonts w:ascii="Palatino Linotype" w:hAnsi="Palatino Linotype"/>
          <w:lang w:val="es-ES_tradnl"/>
        </w:rPr>
        <w:t>mediante el cual se aprobó la ampliación d</w:t>
      </w:r>
      <w:r w:rsidRPr="00087F9B">
        <w:rPr>
          <w:rFonts w:ascii="Palatino Linotype" w:hAnsi="Palatino Linotype"/>
          <w:lang w:val="es-ES_tradnl"/>
        </w:rPr>
        <w:t>e plazo para emitir resolución, en ambos recursos.</w:t>
      </w:r>
    </w:p>
    <w:p w14:paraId="0578E15B" w14:textId="77777777" w:rsidR="00673BB5" w:rsidRPr="00087F9B" w:rsidRDefault="00673BB5" w:rsidP="00673BB5">
      <w:pPr>
        <w:spacing w:line="360" w:lineRule="auto"/>
        <w:contextualSpacing/>
        <w:jc w:val="both"/>
        <w:rPr>
          <w:rFonts w:ascii="Palatino Linotype" w:hAnsi="Palatino Linotype"/>
          <w:lang w:val="es-ES_tradnl"/>
        </w:rPr>
      </w:pPr>
    </w:p>
    <w:p w14:paraId="0101C2C5" w14:textId="77777777" w:rsidR="00673BB5" w:rsidRPr="00087F9B" w:rsidRDefault="00673BB5" w:rsidP="00673BB5">
      <w:pPr>
        <w:numPr>
          <w:ilvl w:val="0"/>
          <w:numId w:val="38"/>
        </w:numPr>
        <w:spacing w:line="360" w:lineRule="auto"/>
        <w:contextualSpacing/>
        <w:jc w:val="both"/>
        <w:rPr>
          <w:rFonts w:ascii="Palatino Linotype" w:hAnsi="Palatino Linotype" w:cs="Times New Roman"/>
          <w:b/>
          <w:color w:val="000000" w:themeColor="text1"/>
          <w:lang w:val="es-ES_tradnl"/>
        </w:rPr>
      </w:pPr>
      <w:r w:rsidRPr="00087F9B">
        <w:rPr>
          <w:rFonts w:ascii="Palatino Linotype" w:hAnsi="Palatino Linotype" w:cs="Times New Roman"/>
          <w:b/>
          <w:color w:val="000000" w:themeColor="text1"/>
          <w:lang w:val="es-ES_tradnl"/>
        </w:rPr>
        <w:t>De previo y especial pronunciamiento. Argumentos a considerar en las resoluciones a los recursos de revisión para justificar los fallos emitidos fuera del plazo legal de 45 días.</w:t>
      </w:r>
    </w:p>
    <w:p w14:paraId="3B99BDC2" w14:textId="77777777" w:rsidR="00673BB5" w:rsidRPr="00087F9B" w:rsidRDefault="00673BB5" w:rsidP="00673BB5">
      <w:pPr>
        <w:spacing w:line="360" w:lineRule="auto"/>
        <w:contextualSpacing/>
        <w:jc w:val="both"/>
        <w:rPr>
          <w:rFonts w:ascii="Palatino Linotype" w:hAnsi="Palatino Linotype" w:cs="Times New Roman"/>
          <w:lang w:val="es-ES_tradnl"/>
        </w:rPr>
      </w:pPr>
    </w:p>
    <w:p w14:paraId="14118C2E"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Este organismo garante no pasa por alto justificar, que la dilación en la resolución del </w:t>
      </w:r>
      <w:r w:rsidRPr="00087F9B">
        <w:rPr>
          <w:rFonts w:ascii="Palatino Linotype" w:hAnsi="Palatino Linotype" w:cs="Times New Roman"/>
          <w:color w:val="000000"/>
          <w:lang w:val="es-ES_tradnl"/>
        </w:rPr>
        <w:t>presente</w:t>
      </w:r>
      <w:r w:rsidRPr="00087F9B">
        <w:rPr>
          <w:rFonts w:ascii="Palatino Linotype" w:hAnsi="Palatino Linotype" w:cs="Times New Roman"/>
          <w:lang w:val="es-ES_tradnl"/>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03B7158" w14:textId="77777777" w:rsidR="00673BB5" w:rsidRPr="00087F9B" w:rsidRDefault="00673BB5" w:rsidP="00673BB5">
      <w:pPr>
        <w:spacing w:line="360" w:lineRule="auto"/>
        <w:contextualSpacing/>
        <w:jc w:val="both"/>
        <w:rPr>
          <w:rFonts w:ascii="Palatino Linotype" w:hAnsi="Palatino Linotype" w:cs="Times New Roman"/>
          <w:lang w:val="es-ES_tradnl"/>
        </w:rPr>
      </w:pPr>
    </w:p>
    <w:p w14:paraId="0377EC07"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w:t>
      </w:r>
      <w:r w:rsidRPr="00087F9B">
        <w:rPr>
          <w:rFonts w:ascii="Palatino Linotype" w:hAnsi="Palatino Linotype" w:cs="Times New Roman"/>
          <w:lang w:val="es-ES_tradnl"/>
        </w:rPr>
        <w:lastRenderedPageBreak/>
        <w:t>parámetros establecidos por diversos órganos jurisdiccionales federales, aplicables también en procedimientos análogos, como el que nos ocupa.</w:t>
      </w:r>
    </w:p>
    <w:p w14:paraId="2AA67EB8" w14:textId="77777777" w:rsidR="00673BB5" w:rsidRPr="00087F9B" w:rsidRDefault="00673BB5" w:rsidP="00673BB5">
      <w:pPr>
        <w:spacing w:line="360" w:lineRule="auto"/>
        <w:ind w:left="720"/>
        <w:contextualSpacing/>
        <w:rPr>
          <w:rFonts w:ascii="Palatino Linotype" w:hAnsi="Palatino Linotype" w:cs="Times New Roman"/>
          <w:lang w:val="es-ES_tradnl"/>
        </w:rPr>
      </w:pPr>
    </w:p>
    <w:p w14:paraId="50582734"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0E4DF0D" w14:textId="77777777" w:rsidR="00673BB5" w:rsidRPr="00087F9B" w:rsidRDefault="00673BB5" w:rsidP="00673BB5">
      <w:pPr>
        <w:spacing w:line="360" w:lineRule="auto"/>
        <w:ind w:left="720"/>
        <w:contextualSpacing/>
        <w:rPr>
          <w:rFonts w:ascii="Palatino Linotype" w:hAnsi="Palatino Linotype" w:cs="Times New Roman"/>
          <w:lang w:val="es-ES_tradnl"/>
        </w:rPr>
      </w:pPr>
    </w:p>
    <w:p w14:paraId="474DE01F"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19BDC68" w14:textId="77777777" w:rsidR="00673BB5" w:rsidRPr="00087F9B" w:rsidRDefault="00673BB5" w:rsidP="00673BB5">
      <w:pPr>
        <w:spacing w:line="360" w:lineRule="auto"/>
        <w:ind w:left="720"/>
        <w:contextualSpacing/>
        <w:rPr>
          <w:rFonts w:ascii="Palatino Linotype" w:hAnsi="Palatino Linotype" w:cs="Times New Roman"/>
          <w:lang w:val="es-ES_tradnl"/>
        </w:rPr>
      </w:pPr>
    </w:p>
    <w:p w14:paraId="23633EC6"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Por ello, excepcionalmente, si un asunto es resuelto con posterioridad a los plazos señalados por la norma debe analizarse la razonabilidad de dicha dilación atendiendo a los siguientes criterios:   </w:t>
      </w:r>
    </w:p>
    <w:p w14:paraId="316C063A" w14:textId="77777777" w:rsidR="00673BB5" w:rsidRPr="00087F9B" w:rsidRDefault="00673BB5" w:rsidP="00673BB5">
      <w:pPr>
        <w:spacing w:line="360" w:lineRule="auto"/>
        <w:jc w:val="both"/>
        <w:rPr>
          <w:rFonts w:ascii="Palatino Linotype" w:hAnsi="Palatino Linotype" w:cs="Times New Roman"/>
          <w:lang w:val="es-ES_tradnl"/>
        </w:rPr>
      </w:pPr>
    </w:p>
    <w:p w14:paraId="18379FD0" w14:textId="77777777" w:rsidR="00673BB5" w:rsidRPr="00087F9B" w:rsidRDefault="00673BB5" w:rsidP="00673BB5">
      <w:pPr>
        <w:numPr>
          <w:ilvl w:val="0"/>
          <w:numId w:val="37"/>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Complejidad del Asunto: La complejidad de la prueba, la pluralidad de sujetos procesales, el tiempo transcurrido, las características y contexto del recurso. </w:t>
      </w:r>
    </w:p>
    <w:p w14:paraId="28FA9FA4" w14:textId="77777777" w:rsidR="00673BB5" w:rsidRPr="00087F9B" w:rsidRDefault="00673BB5" w:rsidP="00673BB5">
      <w:pPr>
        <w:numPr>
          <w:ilvl w:val="0"/>
          <w:numId w:val="37"/>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Actividad Procesal del interesado. Acciones u omisiones del interesado.</w:t>
      </w:r>
    </w:p>
    <w:p w14:paraId="31CB2F72" w14:textId="77777777" w:rsidR="00673BB5" w:rsidRPr="00087F9B" w:rsidRDefault="00673BB5" w:rsidP="00673BB5">
      <w:pPr>
        <w:numPr>
          <w:ilvl w:val="0"/>
          <w:numId w:val="37"/>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Conducta de la Autoridad: Las Acciones u omisiones realizadas en el procedimiento. Así como si la autoridad actuó con la debida diligencia.</w:t>
      </w:r>
    </w:p>
    <w:p w14:paraId="5AE7EC39" w14:textId="77777777" w:rsidR="00673BB5" w:rsidRPr="00087F9B" w:rsidRDefault="00673BB5" w:rsidP="00673BB5">
      <w:pPr>
        <w:spacing w:line="360" w:lineRule="auto"/>
        <w:ind w:left="851" w:hanging="284"/>
        <w:jc w:val="both"/>
        <w:rPr>
          <w:rFonts w:ascii="Palatino Linotype" w:hAnsi="Palatino Linotype" w:cs="Times New Roman"/>
          <w:lang w:val="es-ES_tradnl"/>
        </w:rPr>
      </w:pPr>
      <w:r w:rsidRPr="00087F9B">
        <w:rPr>
          <w:rFonts w:ascii="Palatino Linotype" w:hAnsi="Palatino Linotype" w:cs="Times New Roman"/>
          <w:lang w:val="es-ES_tradnl"/>
        </w:rPr>
        <w:t>d) La afectación generada en la situación jurídica de la persona involucrada en el proceso: Violación a sus derechos humanos.</w:t>
      </w:r>
    </w:p>
    <w:p w14:paraId="0E5E2F4F" w14:textId="77777777" w:rsidR="00673BB5" w:rsidRPr="00087F9B" w:rsidRDefault="00673BB5" w:rsidP="00673BB5">
      <w:pPr>
        <w:spacing w:line="360" w:lineRule="auto"/>
        <w:ind w:left="851" w:hanging="284"/>
        <w:jc w:val="both"/>
        <w:rPr>
          <w:rFonts w:ascii="Palatino Linotype" w:hAnsi="Palatino Linotype" w:cs="Times New Roman"/>
          <w:lang w:val="es-ES_tradnl"/>
        </w:rPr>
      </w:pPr>
    </w:p>
    <w:p w14:paraId="4E49B30E"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C66F341" w14:textId="77777777" w:rsidR="00673BB5" w:rsidRPr="00087F9B" w:rsidRDefault="00673BB5" w:rsidP="00673BB5">
      <w:pPr>
        <w:spacing w:line="360" w:lineRule="auto"/>
        <w:contextualSpacing/>
        <w:jc w:val="both"/>
        <w:rPr>
          <w:rFonts w:ascii="Palatino Linotype" w:hAnsi="Palatino Linotype" w:cs="Times New Roman"/>
          <w:lang w:val="es-ES_tradnl"/>
        </w:rPr>
      </w:pPr>
    </w:p>
    <w:p w14:paraId="148EF648" w14:textId="77777777" w:rsidR="00673BB5" w:rsidRPr="00087F9B" w:rsidRDefault="00673BB5" w:rsidP="00673BB5">
      <w:pPr>
        <w:numPr>
          <w:ilvl w:val="0"/>
          <w:numId w:val="1"/>
        </w:numPr>
        <w:spacing w:line="360" w:lineRule="auto"/>
        <w:contextualSpacing/>
        <w:jc w:val="both"/>
        <w:rPr>
          <w:rFonts w:ascii="Palatino Linotype" w:hAnsi="Palatino Linotype" w:cs="Times New Roman"/>
          <w:b/>
          <w:lang w:val="es-ES_tradnl"/>
        </w:rPr>
      </w:pPr>
      <w:r w:rsidRPr="00087F9B">
        <w:rPr>
          <w:rFonts w:ascii="Palatino Linotype" w:hAnsi="Palatino Linotype" w:cs="Times New Roman"/>
          <w:lang w:val="es-ES_tradnl"/>
        </w:rPr>
        <w:t xml:space="preserve">Argumento que encuentra sustento en la jurisprudencia P./J. 32/92 emitida por el Pleno de la Suprema Corte de Justicia de la Nación de rubro </w:t>
      </w:r>
      <w:r w:rsidRPr="00087F9B">
        <w:rPr>
          <w:rFonts w:ascii="Palatino Linotype" w:hAnsi="Palatino Linotype" w:cs="Times New Roman"/>
          <w:i/>
          <w:lang w:val="es-ES_tradnl"/>
        </w:rPr>
        <w:t xml:space="preserve">“TÉRMINOS PROCESALES. PARA DETERMINAR SI UN FUNCIONARIO JUDICIAL ACTUÓ </w:t>
      </w:r>
      <w:r w:rsidRPr="00087F9B">
        <w:rPr>
          <w:rFonts w:ascii="Palatino Linotype" w:hAnsi="Palatino Linotype" w:cs="Times New Roman"/>
          <w:lang w:val="es-ES_tradnl"/>
        </w:rPr>
        <w:t>INDEBIDAMENTE</w:t>
      </w:r>
      <w:r w:rsidRPr="00087F9B">
        <w:rPr>
          <w:rFonts w:ascii="Palatino Linotype" w:hAnsi="Palatino Linotype" w:cs="Times New Roman"/>
          <w:i/>
          <w:lang w:val="es-ES_tradnl"/>
        </w:rPr>
        <w:t xml:space="preserve"> POR NO RESPETARLOS SE DEBE ATENDER AL PRESUPUESTO QUE CONSIDERÓ EL LEGISLADOR AL FIJARLOS Y LAS CARACTERÍSTICAS DEL CASO.”</w:t>
      </w:r>
      <w:r w:rsidRPr="00087F9B">
        <w:rPr>
          <w:rFonts w:ascii="Palatino Linotype" w:hAnsi="Palatino Linotype" w:cs="Times New Roman"/>
          <w:lang w:val="es-ES_tradnl"/>
        </w:rPr>
        <w:t>, visible en la Gaceta del Seminario Judicial de la Federación con el registro digital 205635.</w:t>
      </w:r>
    </w:p>
    <w:p w14:paraId="4B8AF0C3" w14:textId="77777777" w:rsidR="00673BB5" w:rsidRPr="00087F9B" w:rsidRDefault="00673BB5" w:rsidP="00673BB5">
      <w:pPr>
        <w:spacing w:line="360" w:lineRule="auto"/>
        <w:jc w:val="both"/>
        <w:rPr>
          <w:rFonts w:ascii="Palatino Linotype" w:hAnsi="Palatino Linotype" w:cs="Times New Roman"/>
          <w:lang w:val="es-ES_tradnl"/>
        </w:rPr>
      </w:pPr>
    </w:p>
    <w:p w14:paraId="2C43430E"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087F9B">
        <w:rPr>
          <w:rFonts w:ascii="Palatino Linotype" w:hAnsi="Palatino Linotype" w:cs="Times New Roman"/>
          <w:lang w:val="es-ES_tradnl"/>
        </w:rPr>
        <w:lastRenderedPageBreak/>
        <w:t>los términos legales previamente establecidos por la Ley, por tratarse de causas de fuerza mayor.</w:t>
      </w:r>
    </w:p>
    <w:p w14:paraId="2B703E3D" w14:textId="77777777" w:rsidR="00673BB5" w:rsidRPr="00087F9B" w:rsidRDefault="00673BB5" w:rsidP="00673BB5">
      <w:pPr>
        <w:spacing w:line="360" w:lineRule="auto"/>
        <w:ind w:left="720"/>
        <w:contextualSpacing/>
        <w:rPr>
          <w:rFonts w:ascii="Palatino Linotype" w:hAnsi="Palatino Linotype" w:cs="Times New Roman"/>
          <w:lang w:val="es-ES_tradnl"/>
        </w:rPr>
      </w:pPr>
    </w:p>
    <w:p w14:paraId="0C106EF3"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Por ello, este organismo garante comprometido con la tutela de los derechos humanos confiados, señala que este exceso del plazo legal para resolver el presente asunto, resulta de carácter excepcional.</w:t>
      </w:r>
    </w:p>
    <w:p w14:paraId="6D7D0A03" w14:textId="77777777" w:rsidR="00673BB5" w:rsidRPr="00087F9B" w:rsidRDefault="00673BB5" w:rsidP="00673BB5">
      <w:pPr>
        <w:spacing w:line="360" w:lineRule="auto"/>
        <w:jc w:val="both"/>
        <w:rPr>
          <w:rFonts w:ascii="Palatino Linotype" w:hAnsi="Palatino Linotype" w:cs="Times New Roman"/>
          <w:lang w:val="es-ES_tradnl"/>
        </w:rPr>
      </w:pPr>
    </w:p>
    <w:p w14:paraId="70F5F598" w14:textId="77777777" w:rsidR="00673BB5" w:rsidRPr="00087F9B" w:rsidRDefault="00673BB5" w:rsidP="00673BB5">
      <w:pPr>
        <w:numPr>
          <w:ilvl w:val="0"/>
          <w:numId w:val="1"/>
        </w:numPr>
        <w:spacing w:line="360" w:lineRule="auto"/>
        <w:contextualSpacing/>
        <w:jc w:val="both"/>
        <w:rPr>
          <w:rFonts w:ascii="Palatino Linotype" w:hAnsi="Palatino Linotype" w:cs="Times New Roman"/>
          <w:lang w:val="es-ES_tradnl"/>
        </w:rPr>
      </w:pPr>
      <w:r w:rsidRPr="00087F9B">
        <w:rPr>
          <w:rFonts w:ascii="Palatino Linotype" w:hAnsi="Palatino Linotype" w:cs="Times New Roman"/>
          <w:lang w:val="es-ES_tradnl"/>
        </w:rPr>
        <w:t>Al respecto, también son de considerar los criterios sostenidos por el Cuarto Tribunal Colegiado en Materia Administrativa del Primer Circuito, cuyos rubros y datos de identificación son los siguientes:</w:t>
      </w:r>
    </w:p>
    <w:p w14:paraId="26DBC6A0" w14:textId="77777777" w:rsidR="00673BB5" w:rsidRPr="00087F9B" w:rsidRDefault="00673BB5" w:rsidP="00673BB5">
      <w:pPr>
        <w:spacing w:line="360" w:lineRule="auto"/>
        <w:jc w:val="both"/>
        <w:rPr>
          <w:rFonts w:ascii="Palatino Linotype" w:hAnsi="Palatino Linotype" w:cs="Times New Roman"/>
          <w:lang w:val="es-ES_tradnl"/>
        </w:rPr>
      </w:pPr>
    </w:p>
    <w:p w14:paraId="585FAC15" w14:textId="77777777" w:rsidR="00673BB5" w:rsidRPr="00087F9B" w:rsidRDefault="00673BB5" w:rsidP="00673BB5">
      <w:pPr>
        <w:spacing w:line="360" w:lineRule="auto"/>
        <w:ind w:left="425" w:right="476"/>
        <w:jc w:val="both"/>
        <w:rPr>
          <w:rFonts w:ascii="Palatino Linotype" w:hAnsi="Palatino Linotype" w:cs="Times New Roman"/>
          <w:lang w:val="es-ES_tradnl"/>
        </w:rPr>
      </w:pPr>
      <w:r w:rsidRPr="00087F9B">
        <w:rPr>
          <w:rFonts w:ascii="Palatino Linotype" w:hAnsi="Palatino Linotype" w:cs="Times New Roman"/>
          <w:lang w:val="es-ES_tradnl"/>
        </w:rPr>
        <w:t xml:space="preserve"> </w:t>
      </w:r>
      <w:r w:rsidRPr="00087F9B">
        <w:rPr>
          <w:rFonts w:ascii="Palatino Linotype" w:hAnsi="Palatino Linotype" w:cs="Times New Roman"/>
          <w:i/>
          <w:lang w:val="es-ES_tradnl"/>
        </w:rPr>
        <w:t>“PLAZO RAZONABLE PARA RESOLVER. DIMENSIÓN Y EFECTOS DE ESTE CONCEPTO CUANDO SE ADUCE EXCESIVA CARGA DE TRABAJO.”</w:t>
      </w:r>
      <w:r w:rsidRPr="00087F9B">
        <w:rPr>
          <w:rFonts w:ascii="Palatino Linotype" w:hAnsi="Palatino Linotype" w:cs="Times New Roman"/>
          <w:lang w:val="es-ES_tradnl"/>
        </w:rPr>
        <w:t xml:space="preserve"> consultable en el Seminario Judicial de la Federación y su gaceta, con el registro digital 2002351.</w:t>
      </w:r>
    </w:p>
    <w:p w14:paraId="6959982A" w14:textId="77777777" w:rsidR="00673BB5" w:rsidRPr="00087F9B" w:rsidRDefault="00673BB5" w:rsidP="00673BB5">
      <w:pPr>
        <w:spacing w:line="360" w:lineRule="auto"/>
        <w:ind w:left="425" w:right="476"/>
        <w:jc w:val="both"/>
        <w:rPr>
          <w:rFonts w:ascii="Palatino Linotype" w:hAnsi="Palatino Linotype" w:cs="Times New Roman"/>
          <w:b/>
          <w:lang w:val="es-ES_tradnl"/>
        </w:rPr>
      </w:pPr>
    </w:p>
    <w:p w14:paraId="46D569F2" w14:textId="463CD7C7" w:rsidR="00673BB5" w:rsidRPr="00087F9B" w:rsidRDefault="00673BB5" w:rsidP="00673BB5">
      <w:pPr>
        <w:spacing w:line="360" w:lineRule="auto"/>
        <w:ind w:left="425" w:right="476"/>
        <w:jc w:val="both"/>
        <w:rPr>
          <w:rFonts w:ascii="Palatino Linotype" w:hAnsi="Palatino Linotype" w:cs="Times New Roman"/>
          <w:lang w:val="es-ES_tradnl"/>
        </w:rPr>
      </w:pPr>
      <w:r w:rsidRPr="00087F9B">
        <w:rPr>
          <w:rFonts w:ascii="Palatino Linotype" w:hAnsi="Palatino Linotype" w:cs="Times New Roman"/>
          <w:i/>
          <w:lang w:val="es-ES_tradnl"/>
        </w:rPr>
        <w:t>“PLAZO RAZONABLE PARA RESOLVER. CONCEPTO Y ELEMENTOS QUE LO INTEGRAN A LA LUZ DEL DERECHO INTERNACIONAL DE LOS DERECHOS HUMANOS.”</w:t>
      </w:r>
      <w:r w:rsidRPr="00087F9B">
        <w:rPr>
          <w:rFonts w:ascii="Palatino Linotype" w:hAnsi="Palatino Linotype" w:cs="Times New Roman"/>
          <w:lang w:val="es-ES_tradnl"/>
        </w:rPr>
        <w:t>, visible en el Seminario Judicial de la Federación y su gaceta, con el registro digital 2002350.”</w:t>
      </w:r>
    </w:p>
    <w:p w14:paraId="044E37AB" w14:textId="77777777" w:rsidR="00673BB5" w:rsidRPr="00087F9B" w:rsidRDefault="00673BB5" w:rsidP="00673BB5">
      <w:pPr>
        <w:pStyle w:val="Prrafodelista"/>
        <w:rPr>
          <w:rFonts w:ascii="Palatino Linotype" w:hAnsi="Palatino Linotype"/>
          <w:color w:val="000000" w:themeColor="text1"/>
        </w:rPr>
      </w:pPr>
    </w:p>
    <w:p w14:paraId="6F0BD740" w14:textId="5E11032E" w:rsidR="00852E22" w:rsidRPr="00087F9B" w:rsidRDefault="00E23354" w:rsidP="001669B3">
      <w:pPr>
        <w:pStyle w:val="Prrafodelista"/>
        <w:numPr>
          <w:ilvl w:val="0"/>
          <w:numId w:val="1"/>
        </w:numPr>
        <w:tabs>
          <w:tab w:val="left" w:pos="426"/>
        </w:tabs>
        <w:spacing w:line="360" w:lineRule="auto"/>
        <w:jc w:val="both"/>
        <w:rPr>
          <w:rFonts w:ascii="Palatino Linotype" w:hAnsi="Palatino Linotype"/>
          <w:color w:val="000000" w:themeColor="text1"/>
        </w:rPr>
      </w:pPr>
      <w:r w:rsidRPr="00087F9B">
        <w:rPr>
          <w:rFonts w:ascii="Palatino Linotype" w:hAnsi="Palatino Linotype"/>
          <w:color w:val="000000" w:themeColor="text1"/>
        </w:rPr>
        <w:t>Finalmente,</w:t>
      </w:r>
      <w:r w:rsidR="00AA331F" w:rsidRPr="00087F9B">
        <w:rPr>
          <w:rFonts w:ascii="Palatino Linotype" w:hAnsi="Palatino Linotype"/>
          <w:color w:val="000000" w:themeColor="text1"/>
        </w:rPr>
        <w:t xml:space="preserve"> el día</w:t>
      </w:r>
      <w:r w:rsidR="00C40021" w:rsidRPr="00087F9B">
        <w:rPr>
          <w:rFonts w:ascii="Palatino Linotype" w:hAnsi="Palatino Linotype"/>
          <w:color w:val="000000" w:themeColor="text1"/>
        </w:rPr>
        <w:t xml:space="preserve"> </w:t>
      </w:r>
      <w:r w:rsidR="0025563C" w:rsidRPr="00087F9B">
        <w:rPr>
          <w:rFonts w:ascii="Palatino Linotype" w:hAnsi="Palatino Linotype"/>
          <w:b/>
          <w:color w:val="000000" w:themeColor="text1"/>
        </w:rPr>
        <w:t>once de enero</w:t>
      </w:r>
      <w:r w:rsidR="00F01ACF" w:rsidRPr="00087F9B">
        <w:rPr>
          <w:rFonts w:ascii="Palatino Linotype" w:hAnsi="Palatino Linotype"/>
          <w:b/>
          <w:color w:val="000000" w:themeColor="text1"/>
        </w:rPr>
        <w:t xml:space="preserve"> de dos mil veinticuatro</w:t>
      </w:r>
      <w:r w:rsidR="00C40021" w:rsidRPr="00087F9B">
        <w:rPr>
          <w:rFonts w:ascii="Palatino Linotype" w:hAnsi="Palatino Linotype"/>
          <w:color w:val="000000" w:themeColor="text1"/>
        </w:rPr>
        <w:t xml:space="preserve">, la </w:t>
      </w:r>
      <w:r w:rsidR="00C40021" w:rsidRPr="00087F9B">
        <w:rPr>
          <w:rFonts w:ascii="Palatino Linotype" w:eastAsia="Calibri" w:hAnsi="Palatino Linotype" w:cs="Arial"/>
          <w:color w:val="000000" w:themeColor="text1"/>
          <w:lang w:val="es-ES"/>
        </w:rPr>
        <w:t>Comisionada Ponente decretó</w:t>
      </w:r>
      <w:r w:rsidR="00C40021" w:rsidRPr="00087F9B">
        <w:rPr>
          <w:rFonts w:ascii="Palatino Linotype" w:hAnsi="Palatino Linotype" w:cs="Arial"/>
          <w:color w:val="000000" w:themeColor="text1"/>
        </w:rPr>
        <w:t xml:space="preserve"> el </w:t>
      </w:r>
      <w:r w:rsidR="00C40021" w:rsidRPr="00087F9B">
        <w:rPr>
          <w:rFonts w:ascii="Palatino Linotype" w:hAnsi="Palatino Linotype" w:cs="Arial"/>
          <w:b/>
          <w:color w:val="000000" w:themeColor="text1"/>
        </w:rPr>
        <w:t>cierre del periodo de instru</w:t>
      </w:r>
      <w:r w:rsidR="00174032" w:rsidRPr="00087F9B">
        <w:rPr>
          <w:rFonts w:ascii="Palatino Linotype" w:hAnsi="Palatino Linotype" w:cs="Arial"/>
          <w:b/>
          <w:color w:val="000000" w:themeColor="text1"/>
        </w:rPr>
        <w:t>cción</w:t>
      </w:r>
      <w:r w:rsidR="00174032" w:rsidRPr="00087F9B">
        <w:rPr>
          <w:rFonts w:ascii="Palatino Linotype" w:hAnsi="Palatino Linotype" w:cs="Arial"/>
          <w:color w:val="000000" w:themeColor="text1"/>
        </w:rPr>
        <w:t xml:space="preserve"> del Recurso, </w:t>
      </w:r>
      <w:r w:rsidR="00F94427" w:rsidRPr="00087F9B">
        <w:rPr>
          <w:rFonts w:ascii="Palatino Linotype" w:hAnsi="Palatino Linotype" w:cs="Arial"/>
          <w:color w:val="000000" w:themeColor="text1"/>
        </w:rPr>
        <w:t>ordenando</w:t>
      </w:r>
      <w:r w:rsidR="00C40021" w:rsidRPr="00087F9B">
        <w:rPr>
          <w:rFonts w:ascii="Palatino Linotype" w:hAnsi="Palatino Linotype" w:cs="Arial"/>
          <w:color w:val="000000" w:themeColor="text1"/>
        </w:rPr>
        <w:t xml:space="preserve"> turnar el</w:t>
      </w:r>
      <w:r w:rsidR="005A6D54" w:rsidRPr="00087F9B">
        <w:rPr>
          <w:rFonts w:ascii="Palatino Linotype" w:hAnsi="Palatino Linotype" w:cs="Arial"/>
          <w:color w:val="000000" w:themeColor="text1"/>
        </w:rPr>
        <w:t xml:space="preserve"> e</w:t>
      </w:r>
      <w:r w:rsidR="00DE24BC" w:rsidRPr="00087F9B">
        <w:rPr>
          <w:rFonts w:ascii="Palatino Linotype" w:hAnsi="Palatino Linotype" w:cs="Arial"/>
          <w:color w:val="000000" w:themeColor="text1"/>
        </w:rPr>
        <w:t>xpediente para su resolución, por lo que no más habiendo más que hacer constar, y ------------------------------------------------------------------------------------------------------------</w:t>
      </w:r>
    </w:p>
    <w:p w14:paraId="69C602CD" w14:textId="77777777" w:rsidR="00B06A06" w:rsidRPr="00087F9B" w:rsidRDefault="00B06A06" w:rsidP="00466C65">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087F9B" w:rsidRDefault="007C0013" w:rsidP="00466C65">
      <w:pPr>
        <w:pStyle w:val="Ttulo1"/>
        <w:spacing w:before="0" w:line="360" w:lineRule="auto"/>
        <w:jc w:val="center"/>
        <w:rPr>
          <w:b/>
          <w:color w:val="000000" w:themeColor="text1"/>
          <w:szCs w:val="24"/>
        </w:rPr>
      </w:pPr>
      <w:bookmarkStart w:id="5" w:name="_Toc87456485"/>
      <w:r w:rsidRPr="00087F9B">
        <w:rPr>
          <w:b/>
          <w:color w:val="000000" w:themeColor="text1"/>
          <w:szCs w:val="24"/>
        </w:rPr>
        <w:t>CONSIDERANDO</w:t>
      </w:r>
      <w:bookmarkEnd w:id="3"/>
      <w:bookmarkEnd w:id="4"/>
      <w:bookmarkEnd w:id="5"/>
    </w:p>
    <w:p w14:paraId="435CF9A4" w14:textId="77777777" w:rsidR="00FC1DA7" w:rsidRPr="00087F9B" w:rsidRDefault="00FC1DA7" w:rsidP="00466C65">
      <w:pPr>
        <w:spacing w:line="360" w:lineRule="auto"/>
        <w:rPr>
          <w:rFonts w:ascii="Palatino Linotype" w:hAnsi="Palatino Linotype"/>
          <w:color w:val="000000" w:themeColor="text1"/>
          <w:lang w:eastAsia="en-US"/>
        </w:rPr>
      </w:pPr>
    </w:p>
    <w:p w14:paraId="629A5BE2" w14:textId="56C3E7D5" w:rsidR="007C0013" w:rsidRPr="00087F9B" w:rsidRDefault="007C0013" w:rsidP="00466C65">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087F9B">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087F9B" w:rsidRDefault="00FC1DA7" w:rsidP="00466C65">
      <w:pPr>
        <w:spacing w:line="360" w:lineRule="auto"/>
        <w:rPr>
          <w:rFonts w:ascii="Palatino Linotype" w:hAnsi="Palatino Linotype"/>
          <w:color w:val="000000" w:themeColor="text1"/>
          <w:lang w:eastAsia="en-US"/>
        </w:rPr>
      </w:pPr>
    </w:p>
    <w:p w14:paraId="67A0A8E3" w14:textId="785B9619" w:rsidR="002630E4" w:rsidRPr="00087F9B"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087F9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087F9B">
        <w:rPr>
          <w:rFonts w:ascii="Palatino Linotype" w:eastAsia="Calibri" w:hAnsi="Palatino Linotype" w:cs="Times New Roman"/>
          <w:color w:val="000000" w:themeColor="text1"/>
          <w:lang w:val="es-ES"/>
        </w:rPr>
        <w:t xml:space="preserve">etente para conocer y resolver </w:t>
      </w:r>
      <w:r w:rsidRPr="00087F9B">
        <w:rPr>
          <w:rFonts w:ascii="Palatino Linotype" w:eastAsia="Calibri" w:hAnsi="Palatino Linotype" w:cs="Times New Roman"/>
          <w:color w:val="000000" w:themeColor="text1"/>
          <w:lang w:val="es-ES"/>
        </w:rPr>
        <w:t xml:space="preserve">el presente recurso de conformidad con el artículo: 6, apartado A, fracción IV de la Constitución Política de los Estados Unidos Mexicanos; </w:t>
      </w:r>
      <w:r w:rsidR="005A6D54" w:rsidRPr="00087F9B">
        <w:rPr>
          <w:rFonts w:ascii="Palatino Linotype" w:hAnsi="Palatino Linotype"/>
        </w:rPr>
        <w:t xml:space="preserve">5, párrafos trigésimo segundo y trigésimo tercero, fracciones IV y V, </w:t>
      </w:r>
      <w:r w:rsidRPr="00087F9B">
        <w:rPr>
          <w:rFonts w:ascii="Palatino Linotype" w:eastAsia="Calibri" w:hAnsi="Palatino Linotype" w:cs="Times New Roman"/>
          <w:color w:val="000000" w:themeColor="text1"/>
          <w:lang w:val="es-ES"/>
        </w:rPr>
        <w:t xml:space="preserve">de la Constitución Política del Estado Libre y Soberano de México; artículos 1, 2 fracción II, 13, 29, 36 fracciones I y II, 176, 178, 179, 181 párrafo tercero y 185 </w:t>
      </w:r>
      <w:r w:rsidRPr="00087F9B">
        <w:rPr>
          <w:rFonts w:ascii="Palatino Linotype" w:eastAsia="Calibri" w:hAnsi="Palatino Linotype" w:cs="Arial"/>
          <w:color w:val="000000" w:themeColor="text1"/>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A2D43C9" w14:textId="77777777" w:rsidR="008F4094" w:rsidRPr="00087F9B" w:rsidRDefault="008F4094" w:rsidP="008F4094">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087F9B" w:rsidRDefault="007C0013" w:rsidP="00466C65">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087F9B">
        <w:rPr>
          <w:rFonts w:ascii="Palatino Linotype" w:hAnsi="Palatino Linotype"/>
          <w:b/>
          <w:color w:val="000000" w:themeColor="text1"/>
          <w:sz w:val="24"/>
          <w:szCs w:val="24"/>
        </w:rPr>
        <w:t>SEGUNDO. De la oportunidad y proced</w:t>
      </w:r>
      <w:r w:rsidR="00F35C44" w:rsidRPr="00087F9B">
        <w:rPr>
          <w:rFonts w:ascii="Palatino Linotype" w:hAnsi="Palatino Linotype"/>
          <w:b/>
          <w:color w:val="000000" w:themeColor="text1"/>
          <w:sz w:val="24"/>
          <w:szCs w:val="24"/>
        </w:rPr>
        <w:t>encia</w:t>
      </w:r>
      <w:r w:rsidRPr="00087F9B">
        <w:rPr>
          <w:rFonts w:ascii="Palatino Linotype" w:hAnsi="Palatino Linotype"/>
          <w:b/>
          <w:color w:val="000000" w:themeColor="text1"/>
          <w:sz w:val="24"/>
          <w:szCs w:val="24"/>
        </w:rPr>
        <w:t>.</w:t>
      </w:r>
      <w:bookmarkEnd w:id="9"/>
      <w:bookmarkEnd w:id="10"/>
      <w:bookmarkEnd w:id="11"/>
    </w:p>
    <w:p w14:paraId="18E22450" w14:textId="77777777" w:rsidR="00C6440A" w:rsidRPr="00087F9B" w:rsidRDefault="00C6440A" w:rsidP="00466C65">
      <w:pPr>
        <w:spacing w:line="360" w:lineRule="auto"/>
        <w:rPr>
          <w:rFonts w:ascii="Palatino Linotype" w:hAnsi="Palatino Linotype"/>
          <w:color w:val="000000" w:themeColor="text1"/>
          <w:lang w:eastAsia="en-US"/>
        </w:rPr>
      </w:pPr>
    </w:p>
    <w:p w14:paraId="14DDDBB8" w14:textId="3A8FB9E8" w:rsidR="004C705E" w:rsidRPr="00087F9B" w:rsidRDefault="00DE24BC" w:rsidP="004C705E">
      <w:pPr>
        <w:numPr>
          <w:ilvl w:val="0"/>
          <w:numId w:val="1"/>
        </w:numPr>
        <w:spacing w:before="240" w:after="240" w:line="360" w:lineRule="auto"/>
        <w:ind w:right="48"/>
        <w:contextualSpacing/>
        <w:jc w:val="both"/>
        <w:rPr>
          <w:rFonts w:ascii="Palatino Linotype" w:hAnsi="Palatino Linotype"/>
        </w:rPr>
      </w:pPr>
      <w:r w:rsidRPr="00087F9B">
        <w:rPr>
          <w:rFonts w:ascii="Palatino Linotype" w:eastAsia="Calibri" w:hAnsi="Palatino Linotype" w:cs="Arial"/>
        </w:rPr>
        <w:t>E</w:t>
      </w:r>
      <w:r w:rsidR="00F94427" w:rsidRPr="00087F9B">
        <w:rPr>
          <w:rFonts w:ascii="Palatino Linotype" w:eastAsia="Calibri" w:hAnsi="Palatino Linotype" w:cs="Arial"/>
        </w:rPr>
        <w:t>l</w:t>
      </w:r>
      <w:r w:rsidR="00432646" w:rsidRPr="00087F9B">
        <w:rPr>
          <w:rFonts w:ascii="Palatino Linotype" w:eastAsia="Calibri" w:hAnsi="Palatino Linotype" w:cs="Arial"/>
        </w:rPr>
        <w:t xml:space="preserve"> medio de impugnación fue presentado a través del </w:t>
      </w:r>
      <w:r w:rsidR="00432646" w:rsidRPr="00087F9B">
        <w:rPr>
          <w:rFonts w:ascii="Palatino Linotype" w:eastAsia="Calibri" w:hAnsi="Palatino Linotype" w:cs="Arial"/>
          <w:b/>
        </w:rPr>
        <w:t>SAIMEX,</w:t>
      </w:r>
      <w:r w:rsidR="00432646" w:rsidRPr="00087F9B">
        <w:rPr>
          <w:rFonts w:ascii="Palatino Linotype" w:eastAsia="Calibri" w:hAnsi="Palatino Linotype" w:cs="Arial"/>
        </w:rPr>
        <w:t xml:space="preserve"> en el formato previamente aprobado para tal efecto y dentro del plazo legal d</w:t>
      </w:r>
      <w:r w:rsidR="00D054A4" w:rsidRPr="00087F9B">
        <w:rPr>
          <w:rFonts w:ascii="Palatino Linotype" w:eastAsia="Calibri" w:hAnsi="Palatino Linotype" w:cs="Arial"/>
        </w:rPr>
        <w:t xml:space="preserve">e quince días hábiles otorgados; esto es así derivado de que, </w:t>
      </w:r>
      <w:r w:rsidR="00432646" w:rsidRPr="00087F9B">
        <w:rPr>
          <w:rFonts w:ascii="Palatino Linotype" w:eastAsia="Calibri" w:hAnsi="Palatino Linotype" w:cs="Arial"/>
        </w:rPr>
        <w:t xml:space="preserve">para el caso en particular </w:t>
      </w:r>
      <w:r w:rsidR="00D054A4" w:rsidRPr="00087F9B">
        <w:rPr>
          <w:rFonts w:ascii="Palatino Linotype" w:eastAsia="Calibri" w:hAnsi="Palatino Linotype" w:cs="Arial"/>
        </w:rPr>
        <w:t>el</w:t>
      </w:r>
      <w:r w:rsidR="00432646" w:rsidRPr="00087F9B">
        <w:rPr>
          <w:rFonts w:ascii="Palatino Linotype" w:eastAsia="Calibri" w:hAnsi="Palatino Linotype" w:cs="Arial"/>
        </w:rPr>
        <w:t xml:space="preserve"> </w:t>
      </w:r>
      <w:r w:rsidR="00432646" w:rsidRPr="00087F9B">
        <w:rPr>
          <w:rFonts w:ascii="Palatino Linotype" w:eastAsia="Calibri" w:hAnsi="Palatino Linotype" w:cs="Arial"/>
          <w:b/>
        </w:rPr>
        <w:t>SUJETO OBLIGADO</w:t>
      </w:r>
      <w:r w:rsidR="00432646" w:rsidRPr="00087F9B">
        <w:rPr>
          <w:rFonts w:ascii="Palatino Linotype" w:eastAsia="Calibri" w:hAnsi="Palatino Linotype" w:cs="Arial"/>
        </w:rPr>
        <w:t xml:space="preserve"> entregó respuesta</w:t>
      </w:r>
      <w:r w:rsidRPr="00087F9B">
        <w:rPr>
          <w:rFonts w:ascii="Palatino Linotype" w:eastAsia="Calibri" w:hAnsi="Palatino Linotype" w:cs="Arial"/>
        </w:rPr>
        <w:t xml:space="preserve"> </w:t>
      </w:r>
      <w:r w:rsidR="00432646" w:rsidRPr="00087F9B">
        <w:rPr>
          <w:rFonts w:ascii="Palatino Linotype" w:eastAsia="Calibri" w:hAnsi="Palatino Linotype" w:cs="Arial"/>
        </w:rPr>
        <w:t xml:space="preserve">el día </w:t>
      </w:r>
      <w:r w:rsidRPr="00087F9B">
        <w:rPr>
          <w:rFonts w:ascii="Palatino Linotype" w:eastAsia="Calibri" w:hAnsi="Palatino Linotype" w:cs="Arial"/>
          <w:b/>
        </w:rPr>
        <w:t>diecinueve de septiembre</w:t>
      </w:r>
      <w:r w:rsidR="00432646" w:rsidRPr="00087F9B">
        <w:rPr>
          <w:rFonts w:ascii="Palatino Linotype" w:eastAsia="Calibri" w:hAnsi="Palatino Linotype" w:cs="Arial"/>
          <w:b/>
        </w:rPr>
        <w:t xml:space="preserve"> de dos mil veintitrés,</w:t>
      </w:r>
      <w:r w:rsidR="00432646" w:rsidRPr="00087F9B">
        <w:rPr>
          <w:rFonts w:ascii="Palatino Linotype" w:eastAsia="Calibri" w:hAnsi="Palatino Linotype" w:cs="Arial"/>
        </w:rPr>
        <w:t xml:space="preserve"> </w:t>
      </w:r>
      <w:r w:rsidR="00D054A4" w:rsidRPr="00087F9B">
        <w:rPr>
          <w:rFonts w:ascii="Palatino Linotype" w:hAnsi="Palatino Linotype" w:cs="Arial"/>
        </w:rPr>
        <w:t xml:space="preserve">siendo que </w:t>
      </w:r>
      <w:r w:rsidR="00432646" w:rsidRPr="00087F9B">
        <w:rPr>
          <w:rFonts w:ascii="Palatino Linotype" w:hAnsi="Palatino Linotype" w:cs="Arial"/>
        </w:rPr>
        <w:t>el plazo para interponer el recu</w:t>
      </w:r>
      <w:r w:rsidR="00586D40" w:rsidRPr="00087F9B">
        <w:rPr>
          <w:rFonts w:ascii="Palatino Linotype" w:hAnsi="Palatino Linotype" w:cs="Arial"/>
        </w:rPr>
        <w:t xml:space="preserve">rso transcurrió del </w:t>
      </w:r>
      <w:r w:rsidR="00586D40" w:rsidRPr="00087F9B">
        <w:rPr>
          <w:rFonts w:ascii="Palatino Linotype" w:hAnsi="Palatino Linotype" w:cs="Arial"/>
          <w:b/>
        </w:rPr>
        <w:t xml:space="preserve">día </w:t>
      </w:r>
      <w:r w:rsidRPr="00087F9B">
        <w:rPr>
          <w:rFonts w:ascii="Palatino Linotype" w:hAnsi="Palatino Linotype" w:cs="Arial"/>
          <w:b/>
        </w:rPr>
        <w:t>veinte de septiembre</w:t>
      </w:r>
      <w:r w:rsidR="00586D40" w:rsidRPr="00087F9B">
        <w:rPr>
          <w:rFonts w:ascii="Palatino Linotype" w:hAnsi="Palatino Linotype" w:cs="Arial"/>
          <w:b/>
        </w:rPr>
        <w:t xml:space="preserve"> de dos mil veintitrés</w:t>
      </w:r>
      <w:r w:rsidRPr="00087F9B">
        <w:rPr>
          <w:rFonts w:ascii="Palatino Linotype" w:hAnsi="Palatino Linotype" w:cs="Arial"/>
        </w:rPr>
        <w:t xml:space="preserve"> al</w:t>
      </w:r>
      <w:r w:rsidRPr="00087F9B">
        <w:rPr>
          <w:rFonts w:ascii="Palatino Linotype" w:hAnsi="Palatino Linotype" w:cs="Arial"/>
          <w:b/>
        </w:rPr>
        <w:t xml:space="preserve"> diez de octubre de dos mil veintitrés, </w:t>
      </w:r>
      <w:r w:rsidRPr="00087F9B">
        <w:rPr>
          <w:rFonts w:ascii="Palatino Linotype" w:hAnsi="Palatino Linotype" w:cs="Arial"/>
        </w:rPr>
        <w:t>siendo</w:t>
      </w:r>
      <w:r w:rsidRPr="00087F9B">
        <w:rPr>
          <w:rFonts w:ascii="Palatino Linotype" w:hAnsi="Palatino Linotype" w:cs="Arial"/>
          <w:b/>
        </w:rPr>
        <w:t xml:space="preserve"> </w:t>
      </w:r>
      <w:r w:rsidRPr="00087F9B">
        <w:rPr>
          <w:rFonts w:ascii="Palatino Linotype" w:hAnsi="Palatino Linotype" w:cs="Arial"/>
        </w:rPr>
        <w:lastRenderedPageBreak/>
        <w:t>que</w:t>
      </w:r>
      <w:r w:rsidR="00D054A4" w:rsidRPr="00087F9B">
        <w:rPr>
          <w:rFonts w:ascii="Palatino Linotype" w:hAnsi="Palatino Linotype" w:cs="Arial"/>
        </w:rPr>
        <w:t xml:space="preserve"> </w:t>
      </w:r>
      <w:r w:rsidR="00D054A4" w:rsidRPr="00087F9B">
        <w:rPr>
          <w:rFonts w:ascii="Palatino Linotype" w:hAnsi="Palatino Linotype" w:cs="Arial"/>
          <w:b/>
        </w:rPr>
        <w:t>EL PARTICULAR</w:t>
      </w:r>
      <w:r w:rsidR="00432646" w:rsidRPr="00087F9B">
        <w:rPr>
          <w:rFonts w:ascii="Palatino Linotype" w:hAnsi="Palatino Linotype" w:cs="Arial"/>
        </w:rPr>
        <w:t xml:space="preserve"> presentó</w:t>
      </w:r>
      <w:r w:rsidR="00F94427" w:rsidRPr="00087F9B">
        <w:rPr>
          <w:rFonts w:ascii="Palatino Linotype" w:hAnsi="Palatino Linotype" w:cs="Arial"/>
        </w:rPr>
        <w:t xml:space="preserve"> el Recurso</w:t>
      </w:r>
      <w:r w:rsidR="00586D40" w:rsidRPr="00087F9B">
        <w:rPr>
          <w:rFonts w:ascii="Palatino Linotype" w:hAnsi="Palatino Linotype" w:cs="Arial"/>
        </w:rPr>
        <w:t xml:space="preserve"> de Revisión que nos ocupan el día </w:t>
      </w:r>
      <w:r w:rsidRPr="00087F9B">
        <w:rPr>
          <w:rFonts w:ascii="Palatino Linotype" w:hAnsi="Palatino Linotype" w:cs="Arial"/>
          <w:b/>
        </w:rPr>
        <w:t>tres de octubre de</w:t>
      </w:r>
      <w:r w:rsidR="00586D40" w:rsidRPr="00087F9B">
        <w:rPr>
          <w:rFonts w:ascii="Palatino Linotype" w:hAnsi="Palatino Linotype" w:cs="Arial"/>
          <w:b/>
        </w:rPr>
        <w:t xml:space="preserve"> dos mil veintitrés</w:t>
      </w:r>
      <w:r w:rsidR="00432646" w:rsidRPr="00087F9B">
        <w:rPr>
          <w:rFonts w:ascii="Palatino Linotype" w:hAnsi="Palatino Linotype" w:cs="Arial"/>
        </w:rPr>
        <w:t xml:space="preserve">, </w:t>
      </w:r>
      <w:r w:rsidR="00D054A4" w:rsidRPr="00087F9B">
        <w:rPr>
          <w:rFonts w:ascii="Palatino Linotype" w:hAnsi="Palatino Linotype" w:cs="Arial"/>
        </w:rPr>
        <w:t>por ende, este</w:t>
      </w:r>
      <w:r w:rsidR="00586D40" w:rsidRPr="00087F9B">
        <w:rPr>
          <w:rFonts w:ascii="Palatino Linotype" w:hAnsi="Palatino Linotype" w:cs="Arial"/>
        </w:rPr>
        <w:t xml:space="preserve"> s</w:t>
      </w:r>
      <w:r w:rsidR="00432646" w:rsidRPr="00087F9B">
        <w:rPr>
          <w:rFonts w:ascii="Palatino Linotype" w:hAnsi="Palatino Linotype" w:cs="Arial"/>
        </w:rPr>
        <w:t>e encuentra</w:t>
      </w:r>
      <w:r w:rsidR="00586D40" w:rsidRPr="00087F9B">
        <w:rPr>
          <w:rFonts w:ascii="Palatino Linotype" w:hAnsi="Palatino Linotype" w:cs="Arial"/>
        </w:rPr>
        <w:t>n</w:t>
      </w:r>
      <w:r w:rsidR="00432646" w:rsidRPr="00087F9B">
        <w:rPr>
          <w:rFonts w:ascii="Palatino Linotype" w:hAnsi="Palatino Linotype" w:cs="Arial"/>
        </w:rPr>
        <w:t xml:space="preserve"> dentro de los márgenes temporales previstos en el artículo 178 de la </w:t>
      </w:r>
      <w:r w:rsidR="00432646" w:rsidRPr="00087F9B">
        <w:rPr>
          <w:rFonts w:ascii="Palatino Linotype" w:hAnsi="Palatino Linotype" w:cs="Arial"/>
          <w:b/>
        </w:rPr>
        <w:t xml:space="preserve">Ley de Transparencia y Acceso a la Información Pública del Estado de México y Municipios </w:t>
      </w:r>
      <w:r w:rsidR="00432646" w:rsidRPr="00087F9B">
        <w:rPr>
          <w:rFonts w:ascii="Palatino Linotype" w:hAnsi="Palatino Linotype" w:cs="Arial"/>
        </w:rPr>
        <w:t xml:space="preserve">vigente. </w:t>
      </w:r>
    </w:p>
    <w:p w14:paraId="1BC11628" w14:textId="77777777" w:rsidR="004C705E" w:rsidRPr="00087F9B" w:rsidRDefault="004C705E" w:rsidP="004C705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EC9132F" w14:textId="7628174F" w:rsidR="004C705E" w:rsidRPr="00087F9B" w:rsidRDefault="004C705E" w:rsidP="00D054A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087F9B">
        <w:rPr>
          <w:rFonts w:ascii="Palatino Linotype" w:eastAsia="Calibri" w:hAnsi="Palatino Linotype" w:cs="Arial"/>
          <w:color w:val="000000" w:themeColor="text1"/>
        </w:rPr>
        <w:t xml:space="preserve">Consecuencia de lo anterior, este Órgano Garante advierte que </w:t>
      </w:r>
      <w:r w:rsidR="00E23354" w:rsidRPr="00087F9B">
        <w:rPr>
          <w:rFonts w:ascii="Palatino Linotype" w:eastAsia="Calibri" w:hAnsi="Palatino Linotype" w:cs="Arial"/>
          <w:color w:val="000000" w:themeColor="text1"/>
        </w:rPr>
        <w:t>el escrito contiene</w:t>
      </w:r>
      <w:r w:rsidRPr="00087F9B">
        <w:rPr>
          <w:rFonts w:ascii="Palatino Linotype" w:eastAsia="Calibri" w:hAnsi="Palatino Linotype" w:cs="Arial"/>
          <w:color w:val="000000" w:themeColor="text1"/>
        </w:rPr>
        <w:t xml:space="preserv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w:t>
      </w:r>
      <w:r w:rsidR="00D054A4" w:rsidRPr="00087F9B">
        <w:rPr>
          <w:rFonts w:ascii="Palatino Linotype" w:eastAsia="Calibri" w:hAnsi="Palatino Linotype" w:cs="Arial"/>
          <w:color w:val="000000" w:themeColor="text1"/>
        </w:rPr>
        <w:t>u</w:t>
      </w:r>
      <w:r w:rsidR="00DE24BC" w:rsidRPr="00087F9B">
        <w:rPr>
          <w:rFonts w:ascii="Palatino Linotype" w:eastAsia="Calibri" w:hAnsi="Palatino Linotype" w:cs="Arial"/>
          <w:color w:val="000000" w:themeColor="text1"/>
        </w:rPr>
        <w:t>nicipios, conozca y resuelva el</w:t>
      </w:r>
      <w:r w:rsidRPr="00087F9B">
        <w:rPr>
          <w:rFonts w:ascii="Palatino Linotype" w:eastAsia="Calibri" w:hAnsi="Palatino Linotype" w:cs="Arial"/>
          <w:color w:val="000000" w:themeColor="text1"/>
        </w:rPr>
        <w:t xml:space="preserve"> presente recurso.</w:t>
      </w:r>
    </w:p>
    <w:p w14:paraId="4180E23B" w14:textId="77777777" w:rsidR="006D30B1" w:rsidRPr="00087F9B" w:rsidRDefault="006D30B1" w:rsidP="001B70FF">
      <w:pPr>
        <w:spacing w:line="360" w:lineRule="auto"/>
        <w:ind w:right="49"/>
        <w:contextualSpacing/>
        <w:jc w:val="both"/>
        <w:rPr>
          <w:rFonts w:ascii="Palatino Linotype" w:hAnsi="Palatino Linotype"/>
          <w:b/>
        </w:rPr>
      </w:pPr>
      <w:bookmarkStart w:id="12" w:name="_Toc70417466"/>
      <w:bookmarkStart w:id="13" w:name="_Toc80812775"/>
      <w:bookmarkStart w:id="14" w:name="_Toc83301638"/>
    </w:p>
    <w:p w14:paraId="19013D8E" w14:textId="5FA331FF" w:rsidR="001B70FF" w:rsidRPr="00087F9B" w:rsidRDefault="001B70FF" w:rsidP="001B70FF">
      <w:pPr>
        <w:pStyle w:val="Ttulo2"/>
        <w:rPr>
          <w:rFonts w:ascii="Palatino Linotype" w:hAnsi="Palatino Linotype"/>
          <w:b/>
          <w:color w:val="auto"/>
          <w:sz w:val="24"/>
        </w:rPr>
      </w:pPr>
      <w:bookmarkStart w:id="15" w:name="_Toc82017149"/>
      <w:bookmarkEnd w:id="12"/>
      <w:bookmarkEnd w:id="13"/>
      <w:bookmarkEnd w:id="14"/>
      <w:r w:rsidRPr="00087F9B">
        <w:rPr>
          <w:rFonts w:ascii="Palatino Linotype" w:hAnsi="Palatino Linotype"/>
          <w:b/>
          <w:color w:val="auto"/>
          <w:sz w:val="24"/>
        </w:rPr>
        <w:t xml:space="preserve">TERCERO. De las causales del sobreseimiento </w:t>
      </w:r>
    </w:p>
    <w:p w14:paraId="072BB5A2" w14:textId="77777777" w:rsidR="001B70FF" w:rsidRPr="00087F9B" w:rsidRDefault="001B70FF" w:rsidP="001B70FF">
      <w:pPr>
        <w:rPr>
          <w:lang w:eastAsia="en-US"/>
        </w:rPr>
      </w:pPr>
    </w:p>
    <w:p w14:paraId="117D3EB5" w14:textId="18C7BB06" w:rsidR="003B4FF8" w:rsidRPr="00087F9B" w:rsidRDefault="006D30B1" w:rsidP="001B70FF">
      <w:pPr>
        <w:pStyle w:val="Prrafodelista"/>
        <w:numPr>
          <w:ilvl w:val="0"/>
          <w:numId w:val="1"/>
        </w:numPr>
        <w:tabs>
          <w:tab w:val="left" w:pos="426"/>
        </w:tabs>
        <w:spacing w:line="360" w:lineRule="auto"/>
        <w:ind w:right="49"/>
        <w:jc w:val="both"/>
        <w:rPr>
          <w:rFonts w:eastAsia="MS Gothic"/>
          <w:b/>
          <w:lang w:val="es-ES_tradnl"/>
        </w:rPr>
      </w:pPr>
      <w:r w:rsidRPr="00087F9B">
        <w:rPr>
          <w:rFonts w:ascii="Palatino Linotype" w:eastAsia="Palatino Linotype" w:hAnsi="Palatino Linotype" w:cs="Palatino Linotype"/>
        </w:rPr>
        <w:t>E</w:t>
      </w:r>
      <w:r w:rsidRPr="00087F9B">
        <w:rPr>
          <w:rFonts w:ascii="Palatino Linotype" w:eastAsia="Palatino Linotype" w:hAnsi="Palatino Linotype" w:cs="Palatino Linotype"/>
          <w:color w:val="000000"/>
        </w:rPr>
        <w:t>ste Instituto, realiza el estudio preferente y oficioso de las c</w:t>
      </w:r>
      <w:r w:rsidR="00E23354">
        <w:rPr>
          <w:rFonts w:ascii="Palatino Linotype" w:eastAsia="Palatino Linotype" w:hAnsi="Palatino Linotype" w:cs="Palatino Linotype"/>
          <w:color w:val="000000"/>
        </w:rPr>
        <w:t>ausales</w:t>
      </w:r>
      <w:r w:rsidRPr="00087F9B">
        <w:rPr>
          <w:rFonts w:ascii="Palatino Linotype" w:eastAsia="Palatino Linotype" w:hAnsi="Palatino Linotype" w:cs="Palatino Linotype"/>
          <w:color w:val="000000"/>
        </w:rPr>
        <w:t xml:space="preserve"> de improcedencia, en el entendido de que las mismas deben ser analizadas sea que las hayan hecho valer o no las partes, por tratarse de una cuestión de orden público y de estudio preferente.</w:t>
      </w:r>
    </w:p>
    <w:p w14:paraId="2EBE56ED" w14:textId="77777777" w:rsidR="003B4FF8" w:rsidRPr="00087F9B" w:rsidRDefault="003B4FF8" w:rsidP="003B4FF8">
      <w:pPr>
        <w:spacing w:line="360" w:lineRule="auto"/>
        <w:ind w:right="49"/>
        <w:contextualSpacing/>
        <w:jc w:val="both"/>
        <w:rPr>
          <w:rFonts w:ascii="Palatino Linotype" w:hAnsi="Palatino Linotype"/>
        </w:rPr>
      </w:pPr>
    </w:p>
    <w:p w14:paraId="778B69A1" w14:textId="5ACF1082" w:rsidR="003B4FF8" w:rsidRPr="00087F9B" w:rsidRDefault="003B4FF8" w:rsidP="003B4FF8">
      <w:pPr>
        <w:spacing w:line="360" w:lineRule="auto"/>
        <w:ind w:right="49"/>
        <w:contextualSpacing/>
        <w:jc w:val="both"/>
        <w:rPr>
          <w:rFonts w:ascii="Palatino Linotype" w:hAnsi="Palatino Linotype" w:cs="Arial"/>
        </w:rPr>
      </w:pPr>
      <w:r w:rsidRPr="00087F9B">
        <w:rPr>
          <w:rFonts w:ascii="Palatino Linotype" w:hAnsi="Palatino Linotype"/>
        </w:rPr>
        <w:t xml:space="preserve">En primer </w:t>
      </w:r>
      <w:r w:rsidR="00E23354" w:rsidRPr="00087F9B">
        <w:rPr>
          <w:rFonts w:ascii="Palatino Linotype" w:hAnsi="Palatino Linotype"/>
        </w:rPr>
        <w:t>término,</w:t>
      </w:r>
      <w:r w:rsidRPr="00087F9B">
        <w:rPr>
          <w:rFonts w:ascii="Palatino Linotype" w:hAnsi="Palatino Linotype"/>
        </w:rPr>
        <w:t xml:space="preserve"> es necesario recordar que el particular solicitó</w:t>
      </w:r>
      <w:r w:rsidR="00FE47E8" w:rsidRPr="00087F9B">
        <w:rPr>
          <w:rFonts w:ascii="Palatino Linotype" w:hAnsi="Palatino Linotype"/>
        </w:rPr>
        <w:t xml:space="preserve"> </w:t>
      </w:r>
      <w:r w:rsidR="007930F4" w:rsidRPr="00087F9B">
        <w:rPr>
          <w:rFonts w:ascii="Palatino Linotype" w:hAnsi="Palatino Linotype"/>
        </w:rPr>
        <w:t>lo siguiente</w:t>
      </w:r>
      <w:r w:rsidRPr="00087F9B">
        <w:rPr>
          <w:rFonts w:ascii="Palatino Linotype" w:eastAsia="MS Gothic" w:hAnsi="Palatino Linotype" w:cstheme="majorBidi"/>
        </w:rPr>
        <w:t>:</w:t>
      </w:r>
    </w:p>
    <w:p w14:paraId="3A604A7D" w14:textId="77777777" w:rsidR="003B4FF8" w:rsidRPr="00087F9B" w:rsidRDefault="003B4FF8" w:rsidP="003B4FF8">
      <w:pPr>
        <w:spacing w:line="360" w:lineRule="auto"/>
        <w:ind w:right="49"/>
        <w:contextualSpacing/>
        <w:jc w:val="both"/>
        <w:rPr>
          <w:rFonts w:ascii="Palatino Linotype" w:hAnsi="Palatino Linotype" w:cs="Arial"/>
        </w:rPr>
      </w:pPr>
    </w:p>
    <w:p w14:paraId="1B1660C6" w14:textId="0E6F9E32" w:rsidR="003B4FF8" w:rsidRPr="00087F9B" w:rsidRDefault="003B4FF8" w:rsidP="003B4FF8">
      <w:pPr>
        <w:pStyle w:val="Prrafodelista"/>
        <w:ind w:left="644" w:right="899"/>
        <w:jc w:val="both"/>
        <w:rPr>
          <w:rFonts w:ascii="Palatino Linotype" w:hAnsi="Palatino Linotype" w:cs="Arial"/>
          <w:i/>
          <w:color w:val="000000" w:themeColor="text1"/>
        </w:rPr>
      </w:pPr>
      <w:r w:rsidRPr="00087F9B">
        <w:rPr>
          <w:rFonts w:ascii="Palatino Linotype" w:hAnsi="Palatino Linotype" w:cs="Arial"/>
          <w:i/>
          <w:color w:val="000000" w:themeColor="text1"/>
        </w:rPr>
        <w:t>“</w:t>
      </w:r>
      <w:r w:rsidR="0056737A" w:rsidRPr="00087F9B">
        <w:rPr>
          <w:rFonts w:ascii="Palatino Linotype" w:hAnsi="Palatino Linotype" w:cs="Arial"/>
          <w:i/>
          <w:color w:val="000000" w:themeColor="text1"/>
        </w:rPr>
        <w:t xml:space="preserve">Solicito el motivo, razón el porque el secretario del ayuntamiento promueve a gente de otros partidos políticos en la administración así mismo saber si el presidente tiene conocimiento de esto o será que el secretario solo coloca a las mujeres que le gustan si no me da respuesta generará una denuncia ante la </w:t>
      </w:r>
      <w:r w:rsidR="0056737A" w:rsidRPr="00087F9B">
        <w:rPr>
          <w:rFonts w:ascii="Palatino Linotype" w:hAnsi="Palatino Linotype" w:cs="Arial"/>
          <w:i/>
          <w:color w:val="000000" w:themeColor="text1"/>
        </w:rPr>
        <w:lastRenderedPageBreak/>
        <w:t>defensoría de derechos humanos ya que también hay denunciadas contra el secretario por el acoso a trabajadoras</w:t>
      </w:r>
      <w:r w:rsidRPr="00087F9B">
        <w:rPr>
          <w:rFonts w:ascii="Palatino Linotype" w:hAnsi="Palatino Linotype" w:cs="Arial"/>
          <w:i/>
          <w:color w:val="000000" w:themeColor="text1"/>
        </w:rPr>
        <w:t>”  (Sic)</w:t>
      </w:r>
    </w:p>
    <w:p w14:paraId="50FDC9CB" w14:textId="77777777" w:rsidR="003B4FF8" w:rsidRPr="00087F9B" w:rsidRDefault="003B4FF8" w:rsidP="003B4FF8">
      <w:pPr>
        <w:pStyle w:val="Prrafodelista"/>
        <w:ind w:left="644" w:right="899"/>
        <w:jc w:val="both"/>
        <w:rPr>
          <w:rFonts w:ascii="Palatino Linotype" w:hAnsi="Palatino Linotype" w:cs="Arial"/>
          <w:i/>
          <w:color w:val="000000" w:themeColor="text1"/>
        </w:rPr>
      </w:pPr>
    </w:p>
    <w:p w14:paraId="33333F92" w14:textId="6A06865D" w:rsidR="003B4FF8" w:rsidRPr="00087F9B" w:rsidRDefault="003B4FF8" w:rsidP="003B4FF8">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087F9B">
        <w:rPr>
          <w:rFonts w:ascii="Palatino Linotype" w:eastAsia="MS Gothic" w:hAnsi="Palatino Linotype" w:cstheme="majorBidi"/>
        </w:rPr>
        <w:t>El Sujeto Obligado dio respuesta</w:t>
      </w:r>
      <w:r w:rsidR="004C705E" w:rsidRPr="00087F9B">
        <w:rPr>
          <w:rFonts w:ascii="Palatino Linotype" w:eastAsia="MS Gothic" w:hAnsi="Palatino Linotype" w:cstheme="majorBidi"/>
        </w:rPr>
        <w:t xml:space="preserve"> a la solicitud</w:t>
      </w:r>
      <w:r w:rsidR="0077440F" w:rsidRPr="00087F9B">
        <w:rPr>
          <w:rFonts w:ascii="Palatino Linotype" w:eastAsia="MS Gothic" w:hAnsi="Palatino Linotype" w:cstheme="majorBidi"/>
        </w:rPr>
        <w:t xml:space="preserve"> de información objeto de la acumulación,</w:t>
      </w:r>
      <w:r w:rsidRPr="00087F9B">
        <w:rPr>
          <w:rFonts w:ascii="Palatino Linotype" w:eastAsia="MS Gothic" w:hAnsi="Palatino Linotype" w:cstheme="majorBidi"/>
        </w:rPr>
        <w:t xml:space="preserve"> tal y como se ha tenido a bien transcribir en el párrafo 1 de la presente resolución</w:t>
      </w:r>
      <w:r w:rsidR="0077440F" w:rsidRPr="00087F9B">
        <w:rPr>
          <w:rFonts w:ascii="Palatino Linotype" w:eastAsia="MS Gothic" w:hAnsi="Palatino Linotype" w:cstheme="majorBidi"/>
        </w:rPr>
        <w:t xml:space="preserve"> </w:t>
      </w:r>
    </w:p>
    <w:p w14:paraId="501AA12D" w14:textId="77777777" w:rsidR="003B4FF8" w:rsidRPr="00087F9B" w:rsidRDefault="003B4FF8" w:rsidP="003B4FF8">
      <w:pPr>
        <w:pStyle w:val="Prrafodelista"/>
        <w:tabs>
          <w:tab w:val="left" w:pos="284"/>
          <w:tab w:val="left" w:pos="426"/>
        </w:tabs>
        <w:spacing w:before="240" w:after="240" w:line="360" w:lineRule="auto"/>
        <w:ind w:left="0" w:right="49"/>
        <w:jc w:val="both"/>
        <w:rPr>
          <w:rFonts w:ascii="Palatino Linotype" w:hAnsi="Palatino Linotype" w:cs="Arial"/>
        </w:rPr>
      </w:pPr>
    </w:p>
    <w:p w14:paraId="28A60CB9" w14:textId="5A90B525" w:rsidR="003B4FF8" w:rsidRPr="00087F9B" w:rsidRDefault="003B4FF8" w:rsidP="0056737A">
      <w:pPr>
        <w:pStyle w:val="Prrafodelista"/>
        <w:numPr>
          <w:ilvl w:val="0"/>
          <w:numId w:val="1"/>
        </w:numPr>
        <w:tabs>
          <w:tab w:val="left" w:pos="284"/>
          <w:tab w:val="left" w:pos="426"/>
        </w:tabs>
        <w:spacing w:before="240" w:after="240" w:line="360" w:lineRule="auto"/>
        <w:ind w:right="49"/>
        <w:jc w:val="both"/>
        <w:rPr>
          <w:rFonts w:ascii="Palatino Linotype" w:hAnsi="Palatino Linotype" w:cs="Arial"/>
        </w:rPr>
      </w:pPr>
      <w:r w:rsidRPr="00087F9B">
        <w:rPr>
          <w:rFonts w:ascii="Palatino Linotype" w:eastAsia="MS Gothic" w:hAnsi="Palatino Linotype" w:cstheme="majorBidi"/>
        </w:rPr>
        <w:t xml:space="preserve">Inconforme con la respuesta, el </w:t>
      </w:r>
      <w:r w:rsidR="00FE47E8" w:rsidRPr="00087F9B">
        <w:rPr>
          <w:rFonts w:ascii="Palatino Linotype" w:eastAsia="MS Gothic" w:hAnsi="Palatino Linotype" w:cstheme="majorBidi"/>
        </w:rPr>
        <w:t xml:space="preserve">particular interpuso recurso de </w:t>
      </w:r>
      <w:r w:rsidRPr="00087F9B">
        <w:rPr>
          <w:rFonts w:ascii="Palatino Linotype" w:eastAsia="MS Gothic" w:hAnsi="Palatino Linotype" w:cstheme="majorBidi"/>
        </w:rPr>
        <w:t xml:space="preserve">revisión </w:t>
      </w:r>
      <w:r w:rsidR="004C705E" w:rsidRPr="00087F9B">
        <w:rPr>
          <w:rFonts w:ascii="Palatino Linotype" w:eastAsia="MS Gothic" w:hAnsi="Palatino Linotype" w:cstheme="majorBidi"/>
        </w:rPr>
        <w:t xml:space="preserve">con número </w:t>
      </w:r>
      <w:r w:rsidR="0056737A" w:rsidRPr="00087F9B">
        <w:rPr>
          <w:rFonts w:ascii="Palatino Linotype" w:eastAsia="MS Gothic" w:hAnsi="Palatino Linotype" w:cstheme="majorBidi"/>
          <w:b/>
          <w:bCs/>
        </w:rPr>
        <w:t xml:space="preserve">06728/INFOEM/IP/RR/2023 </w:t>
      </w:r>
      <w:r w:rsidR="007930F4" w:rsidRPr="00087F9B">
        <w:rPr>
          <w:rFonts w:ascii="Palatino Linotype" w:eastAsia="MS Gothic" w:hAnsi="Palatino Linotype" w:cstheme="majorBidi"/>
        </w:rPr>
        <w:t>señalando como</w:t>
      </w:r>
      <w:r w:rsidR="00FE47E8" w:rsidRPr="00087F9B">
        <w:rPr>
          <w:rFonts w:ascii="Palatino Linotype" w:eastAsia="MS Gothic" w:hAnsi="Palatino Linotype" w:cstheme="majorBidi"/>
        </w:rPr>
        <w:t>:</w:t>
      </w:r>
    </w:p>
    <w:p w14:paraId="198075FB" w14:textId="77777777" w:rsidR="003B4FF8" w:rsidRPr="00087F9B" w:rsidRDefault="003B4FF8" w:rsidP="003B4FF8">
      <w:pPr>
        <w:pStyle w:val="Prrafodelista"/>
        <w:rPr>
          <w:rFonts w:ascii="Palatino Linotype" w:hAnsi="Palatino Linotype" w:cs="Arial"/>
        </w:rPr>
      </w:pPr>
    </w:p>
    <w:p w14:paraId="516E1C3F" w14:textId="7B8715EE" w:rsidR="003B4FF8" w:rsidRPr="00087F9B" w:rsidRDefault="003B4FF8" w:rsidP="003B4FF8">
      <w:pPr>
        <w:ind w:left="567" w:right="616"/>
        <w:jc w:val="both"/>
        <w:rPr>
          <w:rFonts w:ascii="Palatino Linotype" w:eastAsia="Times New Roman" w:hAnsi="Palatino Linotype" w:cs="Arial"/>
          <w:i/>
          <w:iCs/>
          <w:color w:val="000000" w:themeColor="text1"/>
          <w:lang w:val="es-ES"/>
        </w:rPr>
      </w:pPr>
      <w:r w:rsidRPr="00087F9B">
        <w:rPr>
          <w:rFonts w:ascii="Palatino Linotype" w:eastAsia="Times New Roman" w:hAnsi="Palatino Linotype" w:cs="Arial"/>
          <w:b/>
          <w:iCs/>
          <w:color w:val="000000" w:themeColor="text1"/>
          <w:lang w:val="es-ES"/>
        </w:rPr>
        <w:t>Acto impugnado:</w:t>
      </w:r>
      <w:r w:rsidRPr="00087F9B">
        <w:rPr>
          <w:rFonts w:ascii="Palatino Linotype" w:eastAsia="Times New Roman" w:hAnsi="Palatino Linotype" w:cs="Arial"/>
          <w:i/>
          <w:iCs/>
          <w:color w:val="000000" w:themeColor="text1"/>
          <w:lang w:val="es-ES"/>
        </w:rPr>
        <w:t xml:space="preserve"> “</w:t>
      </w:r>
      <w:r w:rsidR="0056737A" w:rsidRPr="00087F9B">
        <w:rPr>
          <w:rFonts w:ascii="Palatino Linotype" w:eastAsia="Times New Roman" w:hAnsi="Palatino Linotype" w:cs="Arial"/>
          <w:i/>
          <w:iCs/>
          <w:color w:val="000000" w:themeColor="text1"/>
          <w:lang w:val="es-ES"/>
        </w:rPr>
        <w:t>H</w:t>
      </w:r>
      <w:r w:rsidR="0056737A" w:rsidRPr="00087F9B">
        <w:rPr>
          <w:rFonts w:ascii="Palatino Linotype" w:eastAsia="Times New Roman" w:hAnsi="Palatino Linotype" w:cs="Times New Roman"/>
          <w:i/>
          <w:iCs/>
          <w:lang w:eastAsia="es-MX"/>
        </w:rPr>
        <w:t>a niega el secretario que el ha puesto a gente y solo son mujeres porque le gusta acosarlas o pedirle algo a cambio entonces las prueba que te menos serán publicadas en redes sociales</w:t>
      </w:r>
      <w:r w:rsidRPr="00087F9B">
        <w:rPr>
          <w:rFonts w:ascii="Palatino Linotype" w:eastAsia="Times New Roman" w:hAnsi="Palatino Linotype" w:cs="Arial"/>
          <w:i/>
          <w:iCs/>
          <w:color w:val="000000" w:themeColor="text1"/>
          <w:lang w:val="es-ES"/>
        </w:rPr>
        <w:t>” (Sic).</w:t>
      </w:r>
    </w:p>
    <w:p w14:paraId="083E84D1" w14:textId="77777777" w:rsidR="003B4FF8" w:rsidRPr="00087F9B" w:rsidRDefault="003B4FF8" w:rsidP="003B4FF8">
      <w:pPr>
        <w:ind w:left="567" w:right="616" w:firstLine="708"/>
        <w:jc w:val="both"/>
        <w:rPr>
          <w:rFonts w:ascii="Palatino Linotype" w:eastAsia="Times New Roman" w:hAnsi="Palatino Linotype" w:cs="Times New Roman"/>
          <w:i/>
          <w:iCs/>
          <w:lang w:eastAsia="es-MX"/>
        </w:rPr>
      </w:pPr>
    </w:p>
    <w:p w14:paraId="6179F6ED" w14:textId="00D527A3" w:rsidR="003B4FF8" w:rsidRPr="00087F9B" w:rsidRDefault="003B4FF8" w:rsidP="003B4FF8">
      <w:pPr>
        <w:tabs>
          <w:tab w:val="left" w:pos="426"/>
        </w:tabs>
        <w:ind w:left="567" w:right="616"/>
        <w:jc w:val="both"/>
        <w:rPr>
          <w:rFonts w:ascii="Palatino Linotype" w:eastAsia="Times New Roman" w:hAnsi="Palatino Linotype" w:cs="Arial"/>
          <w:i/>
          <w:iCs/>
          <w:color w:val="000000" w:themeColor="text1"/>
        </w:rPr>
      </w:pPr>
      <w:r w:rsidRPr="00087F9B">
        <w:rPr>
          <w:rFonts w:ascii="Palatino Linotype" w:eastAsia="Times New Roman" w:hAnsi="Palatino Linotype" w:cs="Arial"/>
          <w:b/>
          <w:iCs/>
          <w:color w:val="000000" w:themeColor="text1"/>
          <w:lang w:val="es-ES"/>
        </w:rPr>
        <w:t>Motivos o razones de inconformidad</w:t>
      </w:r>
      <w:r w:rsidRPr="00087F9B">
        <w:rPr>
          <w:rFonts w:ascii="Palatino Linotype" w:eastAsia="Times New Roman" w:hAnsi="Palatino Linotype" w:cs="Arial"/>
          <w:b/>
          <w:i/>
          <w:iCs/>
          <w:color w:val="000000" w:themeColor="text1"/>
          <w:lang w:val="es-ES"/>
        </w:rPr>
        <w:t>:</w:t>
      </w:r>
      <w:r w:rsidRPr="00087F9B">
        <w:rPr>
          <w:rFonts w:ascii="Palatino Linotype" w:eastAsia="Times New Roman" w:hAnsi="Palatino Linotype" w:cs="Arial"/>
          <w:i/>
          <w:iCs/>
          <w:color w:val="000000" w:themeColor="text1"/>
          <w:lang w:val="es-ES"/>
        </w:rPr>
        <w:t xml:space="preserve"> “</w:t>
      </w:r>
      <w:r w:rsidR="0056737A" w:rsidRPr="00087F9B">
        <w:rPr>
          <w:rFonts w:ascii="Palatino Linotype" w:eastAsia="Times New Roman" w:hAnsi="Palatino Linotype" w:cs="Arial"/>
          <w:i/>
          <w:iCs/>
          <w:color w:val="000000" w:themeColor="text1"/>
          <w:lang w:val="es-ES"/>
        </w:rPr>
        <w:t>Niega la que hace la segun licenciada Vanessa Matus que fue propuesta de él es una prepotente y se llena la boca al decir que el secretario la puso ahí a cambio de algo tenemos videos y fotos que pronto verá Señor Secretario dejenerado</w:t>
      </w:r>
      <w:r w:rsidRPr="00087F9B">
        <w:rPr>
          <w:rFonts w:ascii="Palatino Linotype" w:eastAsia="Times New Roman" w:hAnsi="Palatino Linotype" w:cs="Arial"/>
          <w:i/>
          <w:iCs/>
          <w:color w:val="000000" w:themeColor="text1"/>
        </w:rPr>
        <w:t>” (Sic)</w:t>
      </w:r>
    </w:p>
    <w:p w14:paraId="18C097BC" w14:textId="77777777" w:rsidR="007930F4" w:rsidRPr="00087F9B" w:rsidRDefault="007930F4" w:rsidP="0056737A">
      <w:pPr>
        <w:ind w:right="899"/>
        <w:jc w:val="both"/>
        <w:rPr>
          <w:rFonts w:ascii="Palatino Linotype" w:hAnsi="Palatino Linotype" w:cs="Arial"/>
          <w:i/>
          <w:color w:val="000000" w:themeColor="text1"/>
        </w:rPr>
      </w:pPr>
    </w:p>
    <w:p w14:paraId="7A6324B1" w14:textId="2CDE95DD" w:rsidR="006D30B1" w:rsidRPr="00087F9B" w:rsidRDefault="0056737A"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bookmarkStart w:id="16" w:name="_Toc459174366"/>
      <w:bookmarkStart w:id="17" w:name="_Toc459659884"/>
      <w:bookmarkStart w:id="18" w:name="_Toc461687280"/>
      <w:bookmarkStart w:id="19" w:name="_Toc462771051"/>
      <w:bookmarkStart w:id="20" w:name="_Toc464139201"/>
      <w:bookmarkStart w:id="21" w:name="_Toc87456489"/>
      <w:bookmarkEnd w:id="15"/>
      <w:r w:rsidRPr="00087F9B">
        <w:rPr>
          <w:rFonts w:ascii="Palatino Linotype" w:eastAsia="Palatino Linotype" w:hAnsi="Palatino Linotype" w:cs="Palatino Linotype"/>
          <w:color w:val="000000"/>
        </w:rPr>
        <w:t>De la solicitud</w:t>
      </w:r>
      <w:r w:rsidR="006D30B1" w:rsidRPr="00087F9B">
        <w:rPr>
          <w:rFonts w:ascii="Palatino Linotype" w:eastAsia="Palatino Linotype" w:hAnsi="Palatino Linotype" w:cs="Palatino Linotype"/>
          <w:color w:val="000000"/>
        </w:rPr>
        <w:t xml:space="preserve"> se advierte, que el particular planteó una cuestión con la que pretendía que EL </w:t>
      </w:r>
      <w:r w:rsidR="006D30B1" w:rsidRPr="00087F9B">
        <w:rPr>
          <w:rFonts w:ascii="Palatino Linotype" w:eastAsia="Palatino Linotype" w:hAnsi="Palatino Linotype" w:cs="Palatino Linotype"/>
          <w:b/>
          <w:color w:val="000000"/>
        </w:rPr>
        <w:t>SUJETO OBLIGADO</w:t>
      </w:r>
      <w:r w:rsidR="006D30B1" w:rsidRPr="00087F9B">
        <w:rPr>
          <w:rFonts w:ascii="Palatino Linotype" w:eastAsia="Palatino Linotype" w:hAnsi="Palatino Linotype" w:cs="Palatino Linotype"/>
          <w:color w:val="000000"/>
        </w:rPr>
        <w:t xml:space="preserve"> le explicara una circunstancia para un caso específico, por lo que el particular no está ejerciendo su derecho de acceso a la información pública; debido a que las solicitudes consisten en una consulta que no es factible atenderse vía acceso a la información, es decir, que </w:t>
      </w:r>
      <w:r w:rsidR="00E23354" w:rsidRPr="00087F9B">
        <w:rPr>
          <w:rFonts w:ascii="Palatino Linotype" w:eastAsia="Palatino Linotype" w:hAnsi="Palatino Linotype" w:cs="Palatino Linotype"/>
          <w:color w:val="000000"/>
        </w:rPr>
        <w:t>dichos cuestionamientos se colmen</w:t>
      </w:r>
      <w:r w:rsidR="006D30B1" w:rsidRPr="00087F9B">
        <w:rPr>
          <w:rFonts w:ascii="Palatino Linotype" w:eastAsia="Palatino Linotype" w:hAnsi="Palatino Linotype" w:cs="Palatino Linotype"/>
          <w:color w:val="000000"/>
        </w:rPr>
        <w:t xml:space="preserve"> con documentos que obren en los archivos del </w:t>
      </w:r>
      <w:r w:rsidR="006D30B1" w:rsidRPr="00087F9B">
        <w:rPr>
          <w:rFonts w:ascii="Palatino Linotype" w:eastAsia="Palatino Linotype" w:hAnsi="Palatino Linotype" w:cs="Palatino Linotype"/>
          <w:b/>
          <w:color w:val="000000"/>
        </w:rPr>
        <w:t>SUJETO OBLIGADO.</w:t>
      </w:r>
    </w:p>
    <w:p w14:paraId="7D382842" w14:textId="77777777" w:rsidR="006D30B1" w:rsidRPr="00087F9B" w:rsidRDefault="006D30B1" w:rsidP="006D30B1">
      <w:pPr>
        <w:pStyle w:val="Prrafodelista"/>
        <w:spacing w:before="240" w:line="360" w:lineRule="auto"/>
        <w:ind w:left="0" w:right="49"/>
        <w:jc w:val="both"/>
        <w:rPr>
          <w:rFonts w:ascii="Palatino Linotype" w:eastAsia="Palatino Linotype" w:hAnsi="Palatino Linotype" w:cs="Palatino Linotype"/>
          <w:b/>
          <w:color w:val="000000"/>
        </w:rPr>
      </w:pPr>
    </w:p>
    <w:p w14:paraId="6DFB87D4" w14:textId="77777777" w:rsidR="006D30B1" w:rsidRPr="00087F9B" w:rsidRDefault="006D30B1" w:rsidP="006D30B1">
      <w:pPr>
        <w:pStyle w:val="Prrafodelista"/>
        <w:numPr>
          <w:ilvl w:val="0"/>
          <w:numId w:val="1"/>
        </w:numPr>
        <w:spacing w:before="240" w:line="360" w:lineRule="auto"/>
        <w:ind w:right="49"/>
        <w:jc w:val="both"/>
        <w:rPr>
          <w:rFonts w:ascii="Palatino Linotype" w:eastAsia="Palatino Linotype" w:hAnsi="Palatino Linotype" w:cs="Palatino Linotype"/>
          <w:b/>
          <w:color w:val="000000"/>
        </w:rPr>
      </w:pPr>
      <w:r w:rsidRPr="00087F9B">
        <w:rPr>
          <w:rFonts w:ascii="Palatino Linotype" w:eastAsia="Palatino Linotype" w:hAnsi="Palatino Linotype" w:cs="Palatino Linotype"/>
          <w:color w:val="000000"/>
        </w:rPr>
        <w:lastRenderedPageBreak/>
        <w:t>No obstante,</w:t>
      </w:r>
      <w:r w:rsidRPr="00087F9B">
        <w:rPr>
          <w:rFonts w:ascii="Palatino Linotype" w:eastAsia="Palatino Linotype" w:hAnsi="Palatino Linotype" w:cs="Palatino Linotype"/>
          <w:b/>
          <w:color w:val="000000"/>
        </w:rPr>
        <w:t xml:space="preserve"> EL</w:t>
      </w:r>
      <w:r w:rsidRPr="00087F9B">
        <w:rPr>
          <w:rFonts w:ascii="Palatino Linotype" w:eastAsia="Palatino Linotype" w:hAnsi="Palatino Linotype" w:cs="Palatino Linotype"/>
          <w:color w:val="000000"/>
        </w:rPr>
        <w:t xml:space="preserve"> </w:t>
      </w:r>
      <w:r w:rsidRPr="00087F9B">
        <w:rPr>
          <w:rFonts w:ascii="Palatino Linotype" w:eastAsia="Palatino Linotype" w:hAnsi="Palatino Linotype" w:cs="Palatino Linotype"/>
          <w:b/>
          <w:color w:val="000000"/>
        </w:rPr>
        <w:t>SUJETO OBLIGADO</w:t>
      </w:r>
      <w:r w:rsidRPr="00087F9B">
        <w:rPr>
          <w:rFonts w:ascii="Palatino Linotype" w:eastAsia="Palatino Linotype" w:hAnsi="Palatino Linotype" w:cs="Palatino Linotype"/>
          <w:color w:val="000000"/>
        </w:rPr>
        <w:t xml:space="preserve"> en aras de satisfacer el derecho de acceso a la información pública, emitió su respuesta.</w:t>
      </w:r>
    </w:p>
    <w:p w14:paraId="18F5ADCC" w14:textId="77777777" w:rsidR="006D30B1" w:rsidRPr="00087F9B" w:rsidRDefault="006D30B1" w:rsidP="006D30B1">
      <w:pPr>
        <w:spacing w:line="360" w:lineRule="auto"/>
        <w:jc w:val="both"/>
        <w:rPr>
          <w:rFonts w:ascii="Palatino Linotype" w:eastAsia="Palatino Linotype" w:hAnsi="Palatino Linotype" w:cs="Palatino Linotype"/>
          <w:color w:val="000000"/>
        </w:rPr>
      </w:pPr>
    </w:p>
    <w:p w14:paraId="0FB1D3BC" w14:textId="77777777" w:rsidR="006D30B1" w:rsidRPr="00087F9B" w:rsidRDefault="006D30B1" w:rsidP="006D30B1">
      <w:pPr>
        <w:numPr>
          <w:ilvl w:val="0"/>
          <w:numId w:val="1"/>
        </w:numPr>
        <w:spacing w:line="360" w:lineRule="auto"/>
        <w:contextualSpacing/>
        <w:jc w:val="both"/>
        <w:rPr>
          <w:rFonts w:ascii="Palatino Linotype" w:eastAsia="MS Mincho" w:hAnsi="Palatino Linotype"/>
        </w:rPr>
      </w:pPr>
      <w:r w:rsidRPr="00087F9B">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34147EFB" w14:textId="77777777" w:rsidR="006D30B1" w:rsidRPr="00087F9B" w:rsidRDefault="006D30B1" w:rsidP="006D30B1">
      <w:pPr>
        <w:spacing w:line="360" w:lineRule="auto"/>
        <w:contextualSpacing/>
        <w:rPr>
          <w:rFonts w:ascii="Palatino Linotype" w:eastAsia="MS Mincho" w:hAnsi="Palatino Linotype"/>
        </w:rPr>
      </w:pPr>
    </w:p>
    <w:p w14:paraId="1158390E" w14:textId="77777777" w:rsidR="006D30B1" w:rsidRPr="00087F9B" w:rsidRDefault="006D30B1" w:rsidP="006D30B1">
      <w:pPr>
        <w:numPr>
          <w:ilvl w:val="0"/>
          <w:numId w:val="1"/>
        </w:numPr>
        <w:spacing w:line="360" w:lineRule="auto"/>
        <w:contextualSpacing/>
        <w:jc w:val="both"/>
        <w:rPr>
          <w:rFonts w:ascii="Palatino Linotype" w:eastAsia="MS Mincho" w:hAnsi="Palatino Linotype"/>
        </w:rPr>
      </w:pPr>
      <w:r w:rsidRPr="00087F9B">
        <w:rPr>
          <w:rFonts w:ascii="Palatino Linotype" w:hAnsi="Palatino Linotype" w:cs="Arial"/>
        </w:rPr>
        <w:t xml:space="preserve">Por lo que respecta a la definición de Derecho de Petición, el Maestro Ignacio Burgoa Orihuela refiere: </w:t>
      </w:r>
    </w:p>
    <w:p w14:paraId="009187B6" w14:textId="77777777" w:rsidR="006D30B1" w:rsidRPr="00087F9B" w:rsidRDefault="006D30B1" w:rsidP="006D30B1">
      <w:pPr>
        <w:spacing w:line="360" w:lineRule="auto"/>
        <w:contextualSpacing/>
        <w:jc w:val="both"/>
        <w:rPr>
          <w:rFonts w:ascii="Palatino Linotype" w:eastAsia="MS Mincho" w:hAnsi="Palatino Linotype"/>
        </w:rPr>
      </w:pPr>
    </w:p>
    <w:p w14:paraId="6A0FF861" w14:textId="77777777" w:rsidR="006D30B1" w:rsidRPr="00087F9B" w:rsidRDefault="006D30B1" w:rsidP="006D30B1">
      <w:pPr>
        <w:tabs>
          <w:tab w:val="left" w:pos="9214"/>
        </w:tabs>
        <w:spacing w:line="360" w:lineRule="auto"/>
        <w:ind w:left="851" w:right="822"/>
        <w:jc w:val="both"/>
        <w:rPr>
          <w:rFonts w:ascii="Palatino Linotype" w:hAnsi="Palatino Linotype"/>
          <w:sz w:val="22"/>
          <w:szCs w:val="22"/>
        </w:rPr>
      </w:pPr>
      <w:r w:rsidRPr="00087F9B">
        <w:rPr>
          <w:rFonts w:ascii="Palatino Linotype" w:hAnsi="Palatino Linotype"/>
          <w:i/>
          <w:sz w:val="22"/>
          <w:szCs w:val="22"/>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087F9B">
        <w:rPr>
          <w:rFonts w:ascii="Palatino Linotype" w:hAnsi="Palatino Linotype"/>
          <w:sz w:val="22"/>
          <w:szCs w:val="22"/>
        </w:rPr>
        <w:t>(Sic)</w:t>
      </w:r>
    </w:p>
    <w:p w14:paraId="01B881FA" w14:textId="77777777" w:rsidR="006D30B1" w:rsidRPr="00087F9B" w:rsidRDefault="006D30B1" w:rsidP="006D30B1">
      <w:pPr>
        <w:tabs>
          <w:tab w:val="left" w:pos="9214"/>
        </w:tabs>
        <w:spacing w:line="360" w:lineRule="auto"/>
        <w:ind w:right="709"/>
        <w:jc w:val="both"/>
        <w:rPr>
          <w:rFonts w:ascii="Palatino Linotype" w:hAnsi="Palatino Linotype"/>
          <w:i/>
          <w:sz w:val="22"/>
          <w:szCs w:val="22"/>
        </w:rPr>
      </w:pPr>
    </w:p>
    <w:p w14:paraId="1E5EFF82" w14:textId="77777777" w:rsidR="006D30B1" w:rsidRPr="00087F9B"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087F9B">
        <w:rPr>
          <w:rFonts w:ascii="Palatino Linotype" w:hAnsi="Palatino Linotype" w:cs="Arial"/>
        </w:rPr>
        <w:t xml:space="preserve">Por su parte, David Cienfuegos Salgado, concibe al derecho de petición como: </w:t>
      </w:r>
    </w:p>
    <w:p w14:paraId="3D7CCDBC" w14:textId="77777777" w:rsidR="006D30B1" w:rsidRPr="00087F9B" w:rsidRDefault="006D30B1" w:rsidP="006D30B1">
      <w:pPr>
        <w:tabs>
          <w:tab w:val="left" w:pos="9214"/>
        </w:tabs>
        <w:spacing w:line="360" w:lineRule="auto"/>
        <w:ind w:right="709"/>
        <w:jc w:val="both"/>
        <w:rPr>
          <w:rFonts w:ascii="Palatino Linotype" w:hAnsi="Palatino Linotype"/>
          <w:szCs w:val="22"/>
        </w:rPr>
      </w:pPr>
      <w:r w:rsidRPr="00087F9B">
        <w:rPr>
          <w:rFonts w:ascii="Palatino Linotype" w:hAnsi="Palatino Linotype"/>
          <w:i/>
          <w:szCs w:val="22"/>
        </w:rPr>
        <w:t xml:space="preserve">“… el derecho de toda persona a ser escuchado por quienes ejercen el poder público...” </w:t>
      </w:r>
      <w:r w:rsidRPr="00087F9B">
        <w:rPr>
          <w:rFonts w:ascii="Palatino Linotype" w:hAnsi="Palatino Linotype"/>
          <w:szCs w:val="22"/>
        </w:rPr>
        <w:t xml:space="preserve">(Sic) </w:t>
      </w:r>
    </w:p>
    <w:p w14:paraId="77ED75EB" w14:textId="77777777" w:rsidR="006D30B1" w:rsidRPr="00087F9B" w:rsidRDefault="006D30B1" w:rsidP="006D30B1">
      <w:pPr>
        <w:tabs>
          <w:tab w:val="left" w:pos="9214"/>
        </w:tabs>
        <w:spacing w:line="360" w:lineRule="auto"/>
        <w:ind w:left="709" w:right="709"/>
        <w:jc w:val="both"/>
        <w:rPr>
          <w:rFonts w:ascii="Palatino Linotype" w:hAnsi="Palatino Linotype"/>
          <w:i/>
          <w:sz w:val="22"/>
          <w:szCs w:val="22"/>
        </w:rPr>
      </w:pPr>
    </w:p>
    <w:p w14:paraId="6BD1A34B" w14:textId="77777777" w:rsidR="006D30B1" w:rsidRPr="00087F9B" w:rsidRDefault="006D30B1" w:rsidP="006D30B1">
      <w:pPr>
        <w:numPr>
          <w:ilvl w:val="0"/>
          <w:numId w:val="1"/>
        </w:numPr>
        <w:autoSpaceDE w:val="0"/>
        <w:autoSpaceDN w:val="0"/>
        <w:adjustRightInd w:val="0"/>
        <w:spacing w:before="120" w:line="360" w:lineRule="auto"/>
        <w:contextualSpacing/>
        <w:jc w:val="both"/>
        <w:rPr>
          <w:rFonts w:ascii="Palatino Linotype" w:hAnsi="Palatino Linotype" w:cs="Arial"/>
        </w:rPr>
      </w:pPr>
      <w:r w:rsidRPr="00087F9B">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647255E0" w14:textId="77777777" w:rsidR="006D30B1" w:rsidRPr="00087F9B" w:rsidRDefault="006D30B1" w:rsidP="006D30B1">
      <w:pPr>
        <w:autoSpaceDE w:val="0"/>
        <w:autoSpaceDN w:val="0"/>
        <w:adjustRightInd w:val="0"/>
        <w:spacing w:before="120" w:line="360" w:lineRule="auto"/>
        <w:contextualSpacing/>
        <w:jc w:val="both"/>
        <w:rPr>
          <w:rFonts w:ascii="Palatino Linotype" w:hAnsi="Palatino Linotype" w:cs="Arial"/>
          <w:sz w:val="22"/>
        </w:rPr>
      </w:pPr>
    </w:p>
    <w:p w14:paraId="1155664B" w14:textId="77777777" w:rsidR="006D30B1" w:rsidRPr="00087F9B" w:rsidRDefault="006D30B1" w:rsidP="006D30B1">
      <w:pPr>
        <w:tabs>
          <w:tab w:val="left" w:pos="9214"/>
        </w:tabs>
        <w:spacing w:line="360" w:lineRule="auto"/>
        <w:ind w:left="851" w:right="822"/>
        <w:jc w:val="both"/>
        <w:rPr>
          <w:rFonts w:ascii="Palatino Linotype" w:hAnsi="Palatino Linotype"/>
          <w:i/>
          <w:sz w:val="22"/>
          <w:szCs w:val="22"/>
        </w:rPr>
      </w:pPr>
      <w:r w:rsidRPr="00087F9B">
        <w:rPr>
          <w:rFonts w:ascii="Palatino Linotype" w:hAnsi="Palatino Linotype"/>
          <w:i/>
          <w:sz w:val="22"/>
          <w:szCs w:val="22"/>
        </w:rPr>
        <w:lastRenderedPageBreak/>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087F9B">
        <w:rPr>
          <w:rFonts w:ascii="Palatino Linotype" w:hAnsi="Palatino Linotype"/>
          <w:sz w:val="22"/>
          <w:szCs w:val="22"/>
        </w:rPr>
        <w:t>(Sic)</w:t>
      </w:r>
      <w:r w:rsidRPr="00087F9B">
        <w:rPr>
          <w:rFonts w:ascii="Palatino Linotype" w:hAnsi="Palatino Linotype"/>
          <w:i/>
          <w:sz w:val="22"/>
          <w:szCs w:val="22"/>
        </w:rPr>
        <w:t xml:space="preserve"> </w:t>
      </w:r>
    </w:p>
    <w:p w14:paraId="1441FEA6" w14:textId="77777777" w:rsidR="006D30B1" w:rsidRPr="00087F9B" w:rsidRDefault="006D30B1" w:rsidP="006D30B1">
      <w:pPr>
        <w:tabs>
          <w:tab w:val="left" w:pos="9214"/>
        </w:tabs>
        <w:spacing w:line="360" w:lineRule="auto"/>
        <w:ind w:left="709" w:right="709"/>
        <w:jc w:val="both"/>
        <w:rPr>
          <w:rFonts w:ascii="Palatino Linotype" w:hAnsi="Palatino Linotype"/>
          <w:i/>
          <w:sz w:val="22"/>
          <w:szCs w:val="22"/>
        </w:rPr>
      </w:pPr>
    </w:p>
    <w:p w14:paraId="42D2F102"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rPr>
      </w:pPr>
      <w:r w:rsidRPr="00087F9B">
        <w:rPr>
          <w:rFonts w:ascii="Palatino Linotype" w:hAnsi="Palatino Linotype" w:cs="Arial"/>
        </w:rPr>
        <w:t xml:space="preserve">Ahora bien, el derecho </w:t>
      </w:r>
      <w:r w:rsidRPr="00087F9B">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3174B73D"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rPr>
      </w:pPr>
    </w:p>
    <w:p w14:paraId="65A66D02" w14:textId="77777777" w:rsidR="006D30B1" w:rsidRPr="00087F9B" w:rsidRDefault="006D30B1" w:rsidP="006D30B1">
      <w:pPr>
        <w:spacing w:before="120" w:after="120" w:line="360" w:lineRule="auto"/>
        <w:ind w:left="851" w:right="822"/>
        <w:jc w:val="both"/>
        <w:rPr>
          <w:rFonts w:ascii="Palatino Linotype" w:hAnsi="Palatino Linotype"/>
          <w:i/>
          <w:sz w:val="22"/>
        </w:rPr>
      </w:pPr>
      <w:r w:rsidRPr="00087F9B">
        <w:rPr>
          <w:rFonts w:ascii="Palatino Linotype" w:hAnsi="Palatino Linotype"/>
          <w:sz w:val="22"/>
        </w:rPr>
        <w:t>“</w:t>
      </w:r>
      <w:r w:rsidRPr="00087F9B">
        <w:rPr>
          <w:rFonts w:ascii="Palatino Linotype" w:hAnsi="Palatino Linotype"/>
          <w:b/>
          <w:i/>
          <w:sz w:val="22"/>
        </w:rPr>
        <w:t>Artículo 4.</w:t>
      </w:r>
      <w:r w:rsidRPr="00087F9B">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B0DB5D" w14:textId="77777777" w:rsidR="006D30B1" w:rsidRPr="00087F9B" w:rsidRDefault="006D30B1" w:rsidP="006D30B1">
      <w:pPr>
        <w:spacing w:before="120" w:after="120" w:line="360" w:lineRule="auto"/>
        <w:ind w:left="851" w:right="822"/>
        <w:jc w:val="both"/>
        <w:rPr>
          <w:rFonts w:ascii="Palatino Linotype" w:hAnsi="Palatino Linotype"/>
          <w:i/>
          <w:sz w:val="22"/>
        </w:rPr>
      </w:pPr>
      <w:r w:rsidRPr="00087F9B">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087F9B">
        <w:rPr>
          <w:rFonts w:ascii="Palatino Linotype" w:hAnsi="Palatino Linotype" w:cs="Arial"/>
          <w:i/>
          <w:color w:val="000000"/>
          <w:sz w:val="22"/>
          <w:szCs w:val="22"/>
        </w:rPr>
        <w:t>mexicano</w:t>
      </w:r>
      <w:r w:rsidRPr="00087F9B">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DC5F5E" w14:textId="77777777" w:rsidR="006D30B1" w:rsidRPr="00087F9B" w:rsidRDefault="006D30B1" w:rsidP="006D30B1">
      <w:pPr>
        <w:spacing w:before="120" w:after="120" w:line="360" w:lineRule="auto"/>
        <w:ind w:left="851" w:right="822"/>
        <w:jc w:val="both"/>
        <w:rPr>
          <w:rFonts w:ascii="Palatino Linotype" w:hAnsi="Palatino Linotype"/>
          <w:i/>
          <w:sz w:val="22"/>
        </w:rPr>
      </w:pPr>
      <w:r w:rsidRPr="00087F9B">
        <w:rPr>
          <w:rFonts w:ascii="Palatino Linotype" w:hAnsi="Palatino Linotype"/>
          <w:i/>
          <w:sz w:val="22"/>
        </w:rPr>
        <w:t>Los sujetos obligados deben poner en práctica, políticas y programas de acceso a la información</w:t>
      </w:r>
      <w:r w:rsidRPr="00087F9B">
        <w:rPr>
          <w:rFonts w:ascii="Palatino Linotype" w:hAnsi="Palatino Linotype"/>
        </w:rPr>
        <w:t xml:space="preserve"> </w:t>
      </w:r>
      <w:r w:rsidRPr="00087F9B">
        <w:rPr>
          <w:rFonts w:ascii="Palatino Linotype" w:hAnsi="Palatino Linotype"/>
          <w:i/>
          <w:sz w:val="22"/>
        </w:rPr>
        <w:t>que se apeguen a criterios de publicidad, veracidad, oportunidad, precisión y suficiencia en beneficio de los solicitantes.”</w:t>
      </w:r>
    </w:p>
    <w:p w14:paraId="0C437829" w14:textId="77777777" w:rsidR="006D30B1" w:rsidRPr="00087F9B" w:rsidRDefault="006D30B1" w:rsidP="006D30B1">
      <w:pPr>
        <w:spacing w:before="120" w:after="120" w:line="360" w:lineRule="auto"/>
        <w:ind w:left="709" w:right="709"/>
        <w:jc w:val="both"/>
        <w:rPr>
          <w:rFonts w:ascii="Palatino Linotype" w:hAnsi="Palatino Linotype"/>
          <w:i/>
          <w:sz w:val="22"/>
        </w:rPr>
      </w:pPr>
    </w:p>
    <w:p w14:paraId="13657CA9"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76C28FA"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B6CC088"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262306B6" w14:textId="77777777" w:rsidR="006D30B1" w:rsidRPr="00087F9B" w:rsidRDefault="006D30B1" w:rsidP="006D30B1">
      <w:pPr>
        <w:spacing w:line="360" w:lineRule="auto"/>
        <w:contextualSpacing/>
        <w:rPr>
          <w:rFonts w:ascii="Palatino Linotype" w:hAnsi="Palatino Linotype" w:cs="Arial"/>
        </w:rPr>
      </w:pPr>
    </w:p>
    <w:p w14:paraId="28C53DC6"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1DF9D9C" w14:textId="77777777" w:rsidR="006D30B1" w:rsidRPr="00087F9B" w:rsidRDefault="006D30B1" w:rsidP="006D30B1">
      <w:pPr>
        <w:contextualSpacing/>
        <w:rPr>
          <w:rFonts w:ascii="Palatino Linotype" w:hAnsi="Palatino Linotype" w:cs="Arial"/>
        </w:rPr>
      </w:pPr>
    </w:p>
    <w:p w14:paraId="6AAE4ADA"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Lo anterior tiene sustento en los artículos 3 fracciones XI y XXII; 4; 11 y 41 de la Ley de Transparencia y Acceso a la Información Pública del Estado de México y Municipios:</w:t>
      </w:r>
    </w:p>
    <w:p w14:paraId="3B7A7D97"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6530CF03"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rPr>
        <w:lastRenderedPageBreak/>
        <w:t xml:space="preserve">“Artículo 3. </w:t>
      </w:r>
      <w:r w:rsidRPr="00087F9B">
        <w:rPr>
          <w:rFonts w:ascii="Palatino Linotype" w:hAnsi="Palatino Linotype" w:cs="Arial"/>
          <w:b/>
          <w:bCs/>
          <w:i/>
          <w:noProof/>
          <w:sz w:val="22"/>
          <w:u w:val="single"/>
        </w:rPr>
        <w:t xml:space="preserve">Para los efectos </w:t>
      </w:r>
      <w:r w:rsidRPr="00087F9B">
        <w:rPr>
          <w:rFonts w:ascii="Palatino Linotype" w:hAnsi="Palatino Linotype" w:cs="Arial"/>
          <w:b/>
          <w:i/>
          <w:sz w:val="22"/>
          <w:szCs w:val="22"/>
          <w:u w:val="single"/>
        </w:rPr>
        <w:t>de</w:t>
      </w:r>
      <w:r w:rsidRPr="00087F9B">
        <w:rPr>
          <w:rFonts w:ascii="Palatino Linotype" w:hAnsi="Palatino Linotype" w:cs="Arial"/>
          <w:b/>
          <w:bCs/>
          <w:i/>
          <w:noProof/>
          <w:sz w:val="22"/>
          <w:u w:val="single"/>
        </w:rPr>
        <w:t xml:space="preserve"> la presente Ley se entenderá por</w:t>
      </w:r>
      <w:r w:rsidRPr="00087F9B">
        <w:rPr>
          <w:rFonts w:ascii="Palatino Linotype" w:hAnsi="Palatino Linotype" w:cs="Arial"/>
          <w:b/>
          <w:bCs/>
          <w:i/>
          <w:noProof/>
          <w:sz w:val="22"/>
        </w:rPr>
        <w:t xml:space="preserve">: </w:t>
      </w:r>
      <w:r w:rsidRPr="00087F9B">
        <w:rPr>
          <w:rFonts w:ascii="Palatino Linotype" w:hAnsi="Palatino Linotype" w:cs="Arial"/>
          <w:bCs/>
          <w:i/>
          <w:noProof/>
          <w:sz w:val="22"/>
        </w:rPr>
        <w:t>…</w:t>
      </w:r>
    </w:p>
    <w:p w14:paraId="1C829908"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Cs/>
          <w:i/>
          <w:noProof/>
          <w:sz w:val="22"/>
        </w:rPr>
        <w:t>…</w:t>
      </w:r>
    </w:p>
    <w:p w14:paraId="593593CF"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rPr>
        <w:t>XI. Documento:</w:t>
      </w:r>
      <w:r w:rsidRPr="00087F9B">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087F9B">
        <w:rPr>
          <w:rFonts w:ascii="Palatino Linotype" w:hAnsi="Palatino Linotype" w:cs="Arial"/>
          <w:i/>
          <w:color w:val="000000"/>
          <w:sz w:val="22"/>
          <w:szCs w:val="22"/>
        </w:rPr>
        <w:t>servidores</w:t>
      </w:r>
      <w:r w:rsidRPr="00087F9B">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7774461C"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rPr>
        <w:t>Artículo 4.</w:t>
      </w:r>
      <w:r w:rsidRPr="00087F9B">
        <w:rPr>
          <w:rFonts w:ascii="Palatino Linotype" w:hAnsi="Palatino Linotype" w:cs="Arial"/>
          <w:bCs/>
          <w:i/>
          <w:noProof/>
          <w:sz w:val="22"/>
        </w:rPr>
        <w:t xml:space="preserve"> </w:t>
      </w:r>
      <w:r w:rsidRPr="00087F9B">
        <w:rPr>
          <w:rFonts w:ascii="Palatino Linotype" w:hAnsi="Palatino Linotype" w:cs="Arial"/>
          <w:b/>
          <w:bCs/>
          <w:i/>
          <w:noProof/>
          <w:sz w:val="22"/>
          <w:u w:val="single"/>
        </w:rPr>
        <w:t>El derecho humano de acceso a la información pública es la prerrogativa de las personas para buscar, difundir, investigar, recabar, recibir y solicitar información pública</w:t>
      </w:r>
      <w:r w:rsidRPr="00087F9B">
        <w:rPr>
          <w:rFonts w:ascii="Palatino Linotype" w:hAnsi="Palatino Linotype" w:cs="Arial"/>
          <w:bCs/>
          <w:i/>
          <w:noProof/>
          <w:sz w:val="22"/>
        </w:rPr>
        <w:t xml:space="preserve">, sin necesidad de acreditar personalidad ni interés jurídico. </w:t>
      </w:r>
    </w:p>
    <w:p w14:paraId="42B29F2D"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087F9B">
        <w:rPr>
          <w:rFonts w:ascii="Palatino Linotype" w:hAnsi="Palatino Linotype" w:cs="Arial"/>
          <w:i/>
          <w:color w:val="000000"/>
          <w:sz w:val="22"/>
          <w:szCs w:val="22"/>
        </w:rPr>
        <w:t>información</w:t>
      </w:r>
      <w:r w:rsidRPr="00087F9B">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599156B1"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7B799DF"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rPr>
        <w:lastRenderedPageBreak/>
        <w:t>Artículo 11.-</w:t>
      </w:r>
      <w:r w:rsidRPr="00087F9B">
        <w:rPr>
          <w:rFonts w:ascii="Palatino Linotype" w:hAnsi="Palatino Linotype" w:cs="Arial"/>
          <w:bCs/>
          <w:i/>
          <w:noProof/>
          <w:sz w:val="22"/>
        </w:rPr>
        <w:t xml:space="preserve"> </w:t>
      </w:r>
      <w:r w:rsidRPr="00087F9B">
        <w:rPr>
          <w:rFonts w:ascii="Palatino Linotype" w:hAnsi="Palatino Linotype" w:cs="Arial"/>
          <w:b/>
          <w:bCs/>
          <w:i/>
          <w:noProof/>
          <w:sz w:val="22"/>
          <w:u w:val="single"/>
        </w:rPr>
        <w:t>Los Sujetos Obligados sólo proporcionarán la información que generen en el ejercicio de sus atribuciones</w:t>
      </w:r>
      <w:r w:rsidRPr="00087F9B">
        <w:rPr>
          <w:rFonts w:ascii="Palatino Linotype" w:hAnsi="Palatino Linotype" w:cs="Arial"/>
          <w:bCs/>
          <w:i/>
          <w:noProof/>
          <w:sz w:val="22"/>
        </w:rPr>
        <w:t>.</w:t>
      </w:r>
    </w:p>
    <w:p w14:paraId="1996C420"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rPr>
        <w:t>Artículo 12.</w:t>
      </w:r>
      <w:r w:rsidRPr="00087F9B">
        <w:rPr>
          <w:rFonts w:ascii="Palatino Linotype" w:hAnsi="Palatino Linotype" w:cs="Arial"/>
          <w:bCs/>
          <w:i/>
          <w:noProof/>
          <w:sz w:val="22"/>
        </w:rPr>
        <w:t xml:space="preserve"> Quienes generen, recopilen, administren, manejen, procesen, archiven o conserven información pública</w:t>
      </w:r>
      <w:r w:rsidRPr="00087F9B">
        <w:rPr>
          <w:rFonts w:ascii="Palatino Linotype" w:hAnsi="Palatino Linotype" w:cs="Arial"/>
          <w:b/>
          <w:bCs/>
          <w:i/>
          <w:noProof/>
          <w:sz w:val="22"/>
        </w:rPr>
        <w:t xml:space="preserve"> </w:t>
      </w:r>
      <w:r w:rsidRPr="00087F9B">
        <w:rPr>
          <w:rFonts w:ascii="Palatino Linotype" w:hAnsi="Palatino Linotype" w:cs="Arial"/>
          <w:bCs/>
          <w:i/>
          <w:noProof/>
          <w:sz w:val="22"/>
        </w:rPr>
        <w:t xml:space="preserve">serán responsables de la misma en los términos de las disposiciones jurídicas </w:t>
      </w:r>
      <w:r w:rsidRPr="00087F9B">
        <w:rPr>
          <w:rFonts w:ascii="Palatino Linotype" w:hAnsi="Palatino Linotype" w:cs="Arial"/>
          <w:i/>
          <w:color w:val="000000"/>
          <w:sz w:val="22"/>
          <w:szCs w:val="22"/>
        </w:rPr>
        <w:t>aplicables</w:t>
      </w:r>
      <w:r w:rsidRPr="00087F9B">
        <w:rPr>
          <w:rFonts w:ascii="Palatino Linotype" w:hAnsi="Palatino Linotype" w:cs="Arial"/>
          <w:bCs/>
          <w:i/>
          <w:noProof/>
          <w:sz w:val="22"/>
        </w:rPr>
        <w:t xml:space="preserve">. </w:t>
      </w:r>
    </w:p>
    <w:p w14:paraId="47EEB75F" w14:textId="77777777" w:rsidR="006D30B1" w:rsidRPr="00087F9B" w:rsidRDefault="006D30B1" w:rsidP="006D30B1">
      <w:pPr>
        <w:spacing w:before="120" w:after="120" w:line="360" w:lineRule="auto"/>
        <w:ind w:left="851" w:right="822"/>
        <w:jc w:val="both"/>
        <w:rPr>
          <w:rFonts w:ascii="Palatino Linotype" w:hAnsi="Palatino Linotype" w:cs="Arial"/>
          <w:bCs/>
          <w:i/>
          <w:noProof/>
          <w:sz w:val="22"/>
        </w:rPr>
      </w:pPr>
      <w:r w:rsidRPr="00087F9B">
        <w:rPr>
          <w:rFonts w:ascii="Palatino Linotype" w:hAnsi="Palatino Linotype" w:cs="Arial"/>
          <w:b/>
          <w:bCs/>
          <w:i/>
          <w:noProof/>
          <w:sz w:val="22"/>
          <w:u w:val="single"/>
        </w:rPr>
        <w:t>Los sujetos obligados sólo proporcionarán la información pública que se les requiera y que obre en sus archivos</w:t>
      </w:r>
      <w:r w:rsidRPr="00087F9B">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BFD96BF" w14:textId="77777777" w:rsidR="006D30B1" w:rsidRPr="00087F9B" w:rsidRDefault="006D30B1" w:rsidP="006D30B1">
      <w:pPr>
        <w:spacing w:before="120" w:after="120" w:line="360" w:lineRule="auto"/>
        <w:ind w:left="851" w:right="822"/>
        <w:jc w:val="both"/>
        <w:rPr>
          <w:rFonts w:ascii="Palatino Linotype" w:hAnsi="Palatino Linotype" w:cs="Arial"/>
          <w:color w:val="000000"/>
          <w:sz w:val="22"/>
          <w:szCs w:val="22"/>
        </w:rPr>
      </w:pPr>
      <w:r w:rsidRPr="00087F9B">
        <w:rPr>
          <w:rFonts w:ascii="Palatino Linotype" w:hAnsi="Palatino Linotype" w:cs="Arial"/>
          <w:color w:val="000000"/>
          <w:sz w:val="22"/>
          <w:szCs w:val="22"/>
        </w:rPr>
        <w:t>(Énfasis añadido)</w:t>
      </w:r>
    </w:p>
    <w:p w14:paraId="3A8CF20E" w14:textId="77777777" w:rsidR="006D30B1" w:rsidRPr="00087F9B" w:rsidRDefault="006D30B1" w:rsidP="006D30B1">
      <w:pPr>
        <w:spacing w:before="120" w:after="120" w:line="360" w:lineRule="auto"/>
        <w:ind w:left="709" w:right="709"/>
        <w:jc w:val="both"/>
        <w:rPr>
          <w:rFonts w:ascii="Palatino Linotype" w:hAnsi="Palatino Linotype" w:cs="Arial"/>
          <w:color w:val="000000"/>
          <w:sz w:val="22"/>
          <w:szCs w:val="22"/>
        </w:rPr>
      </w:pPr>
    </w:p>
    <w:p w14:paraId="4C2EE6AA"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3E53F0F5"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354FC1BE"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087F9B">
        <w:rPr>
          <w:rFonts w:ascii="Palatino Linotype" w:hAnsi="Palatino Linotype" w:cs="Arial"/>
        </w:rPr>
        <w:lastRenderedPageBreak/>
        <w:t>documentos podrán estar en cualquier medio, sea escrito, impreso, sonoro, visual, electrónico, informático u holográfico.</w:t>
      </w:r>
    </w:p>
    <w:p w14:paraId="4FC86E97" w14:textId="77777777" w:rsidR="006D30B1" w:rsidRPr="00087F9B" w:rsidRDefault="006D30B1" w:rsidP="006D30B1">
      <w:pPr>
        <w:ind w:left="720"/>
        <w:contextualSpacing/>
        <w:rPr>
          <w:rFonts w:ascii="Palatino Linotype" w:hAnsi="Palatino Linotype" w:cs="Arial"/>
        </w:rPr>
      </w:pPr>
    </w:p>
    <w:p w14:paraId="57476528"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69008240" w14:textId="77777777" w:rsidR="006D30B1" w:rsidRPr="00087F9B" w:rsidRDefault="006D30B1" w:rsidP="006D30B1">
      <w:pPr>
        <w:ind w:left="720"/>
        <w:contextualSpacing/>
        <w:rPr>
          <w:rFonts w:ascii="Palatino Linotype" w:hAnsi="Palatino Linotype" w:cs="Arial"/>
        </w:rPr>
      </w:pPr>
    </w:p>
    <w:p w14:paraId="5391BF78"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087F9B">
        <w:rPr>
          <w:rFonts w:ascii="Palatino Linotype" w:hAnsi="Palatino Linotype" w:cs="Arial"/>
          <w:b/>
        </w:rPr>
        <w:t xml:space="preserve"> </w:t>
      </w:r>
      <w:r w:rsidRPr="00087F9B">
        <w:rPr>
          <w:rFonts w:ascii="Palatino Linotype" w:hAnsi="Palatino Linotype" w:cs="Arial"/>
        </w:rPr>
        <w:t xml:space="preserve">no tienen el deber de generar, poseer o administrar la información pública con el grado de detalle que se señala en la solicitud de información pública; esto es, que no tienen el deber de generar un documento </w:t>
      </w:r>
      <w:r w:rsidRPr="00087F9B">
        <w:rPr>
          <w:rFonts w:ascii="Palatino Linotype" w:hAnsi="Palatino Linotype" w:cs="Arial"/>
          <w:b/>
          <w:i/>
        </w:rPr>
        <w:t>ad hoc</w:t>
      </w:r>
      <w:r w:rsidRPr="00087F9B">
        <w:rPr>
          <w:rFonts w:ascii="Palatino Linotype" w:hAnsi="Palatino Linotype" w:cs="Arial"/>
        </w:rPr>
        <w:t>, para satisfacer el derecho de acceso a la información pública.</w:t>
      </w:r>
    </w:p>
    <w:p w14:paraId="196B3FDA" w14:textId="77777777" w:rsidR="006D30B1" w:rsidRPr="00087F9B" w:rsidRDefault="006D30B1" w:rsidP="006D30B1">
      <w:pPr>
        <w:ind w:left="720"/>
        <w:contextualSpacing/>
        <w:rPr>
          <w:rFonts w:ascii="Palatino Linotype" w:hAnsi="Palatino Linotype" w:cs="Arial"/>
        </w:rPr>
      </w:pPr>
    </w:p>
    <w:p w14:paraId="427D5F31" w14:textId="066A1D09"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 xml:space="preserve">Lo anterior se traduce en que el documento o documentos a que se hizo referencia, podrán ser entregados al </w:t>
      </w:r>
      <w:r w:rsidRPr="00087F9B">
        <w:rPr>
          <w:rFonts w:ascii="Palatino Linotype" w:hAnsi="Palatino Linotype" w:cs="Arial"/>
          <w:b/>
        </w:rPr>
        <w:t>RECURRENTE</w:t>
      </w:r>
      <w:r w:rsidRPr="00087F9B">
        <w:rPr>
          <w:rFonts w:ascii="Palatino Linotype" w:hAnsi="Palatino Linotype" w:cs="Arial"/>
        </w:rPr>
        <w:t xml:space="preserve">, tal y como hayan sido generados por </w:t>
      </w:r>
      <w:r w:rsidRPr="00087F9B">
        <w:rPr>
          <w:rFonts w:ascii="Palatino Linotype" w:hAnsi="Palatino Linotype" w:cs="Arial"/>
          <w:b/>
        </w:rPr>
        <w:t>EL SUJETO OBLIGADO</w:t>
      </w:r>
      <w:r w:rsidRPr="00087F9B">
        <w:rPr>
          <w:rFonts w:ascii="Palatino Linotype" w:hAnsi="Palatino Linotype" w:cs="Arial"/>
        </w:rPr>
        <w:t xml:space="preserve">, sin que subsista la obligación para </w:t>
      </w:r>
      <w:r w:rsidR="00E23354" w:rsidRPr="00087F9B">
        <w:rPr>
          <w:rFonts w:ascii="Palatino Linotype" w:hAnsi="Palatino Linotype" w:cs="Arial"/>
        </w:rPr>
        <w:t>este</w:t>
      </w:r>
      <w:r w:rsidRPr="00087F9B">
        <w:rPr>
          <w:rFonts w:ascii="Palatino Linotype" w:hAnsi="Palatino Linotype" w:cs="Arial"/>
        </w:rPr>
        <w:t xml:space="preserve"> último de generar un documento </w:t>
      </w:r>
      <w:r w:rsidRPr="00087F9B">
        <w:rPr>
          <w:rFonts w:ascii="Palatino Linotype" w:hAnsi="Palatino Linotype" w:cs="Arial"/>
          <w:b/>
          <w:i/>
        </w:rPr>
        <w:t>ad hoc</w:t>
      </w:r>
      <w:r w:rsidRPr="00087F9B">
        <w:rPr>
          <w:rFonts w:ascii="Palatino Linotype" w:hAnsi="Palatino Linotype" w:cs="Arial"/>
        </w:rPr>
        <w:t xml:space="preserve">, para satisfacer el derecho de acceso a la información pública del </w:t>
      </w:r>
      <w:r w:rsidRPr="00087F9B">
        <w:rPr>
          <w:rFonts w:ascii="Palatino Linotype" w:hAnsi="Palatino Linotype" w:cs="Arial"/>
          <w:b/>
        </w:rPr>
        <w:t>RECURRENTE</w:t>
      </w:r>
      <w:r w:rsidRPr="00087F9B">
        <w:rPr>
          <w:rFonts w:ascii="Palatino Linotype" w:hAnsi="Palatino Linotype" w:cs="Arial"/>
        </w:rPr>
        <w:t>.</w:t>
      </w:r>
    </w:p>
    <w:p w14:paraId="5EB9C233" w14:textId="77777777" w:rsidR="006D30B1" w:rsidRPr="00087F9B" w:rsidRDefault="006D30B1" w:rsidP="006D30B1">
      <w:pPr>
        <w:ind w:left="720"/>
        <w:contextualSpacing/>
        <w:rPr>
          <w:rFonts w:ascii="Palatino Linotype" w:hAnsi="Palatino Linotype" w:cs="Arial"/>
        </w:rPr>
      </w:pPr>
    </w:p>
    <w:p w14:paraId="175C11D8"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 xml:space="preserve">Como apoyo a lo anterior, es aplicable el Criterio 09-10, emitido por </w:t>
      </w:r>
      <w:r w:rsidRPr="00087F9B">
        <w:rPr>
          <w:rFonts w:ascii="Palatino Linotype" w:eastAsia="Arial Unicode MS" w:hAnsi="Palatino Linotype" w:cs="Arial"/>
        </w:rPr>
        <w:t xml:space="preserve">el Pleno del entonces </w:t>
      </w:r>
      <w:r w:rsidRPr="00087F9B">
        <w:rPr>
          <w:rFonts w:ascii="Palatino Linotype" w:eastAsia="Arial Unicode MS" w:hAnsi="Palatino Linotype" w:cs="Arial"/>
          <w:bCs/>
        </w:rPr>
        <w:t xml:space="preserve">Instituto Federal </w:t>
      </w:r>
      <w:r w:rsidRPr="00087F9B">
        <w:rPr>
          <w:rFonts w:ascii="Palatino Linotype" w:hAnsi="Palatino Linotype" w:cs="Arial"/>
        </w:rPr>
        <w:t>de</w:t>
      </w:r>
      <w:r w:rsidRPr="00087F9B">
        <w:rPr>
          <w:rFonts w:ascii="Palatino Linotype" w:eastAsia="Arial Unicode MS" w:hAnsi="Palatino Linotype" w:cs="Arial"/>
          <w:bCs/>
        </w:rPr>
        <w:t xml:space="preserve"> Acceso a la Información y Protección de Datos </w:t>
      </w:r>
      <w:r w:rsidRPr="00087F9B">
        <w:rPr>
          <w:rFonts w:ascii="Palatino Linotype" w:eastAsia="Arial Unicode MS" w:hAnsi="Palatino Linotype" w:cs="Arial"/>
          <w:bCs/>
        </w:rPr>
        <w:lastRenderedPageBreak/>
        <w:t xml:space="preserve">(IFAI), </w:t>
      </w:r>
      <w:r w:rsidRPr="00087F9B">
        <w:rPr>
          <w:rFonts w:ascii="Palatino Linotype" w:eastAsia="Arial Unicode MS" w:hAnsi="Palatino Linotype" w:cs="Arial"/>
        </w:rPr>
        <w:t>ahora Instituto Nacional de Transparencia, Acceso a la Información y Protección de Datos Personales (INAI),</w:t>
      </w:r>
      <w:r w:rsidRPr="00087F9B">
        <w:rPr>
          <w:rFonts w:ascii="Palatino Linotype" w:hAnsi="Palatino Linotype"/>
          <w:bCs/>
        </w:rPr>
        <w:t xml:space="preserve"> que dice:</w:t>
      </w:r>
      <w:r w:rsidRPr="00087F9B">
        <w:rPr>
          <w:rFonts w:ascii="Palatino Linotype" w:hAnsi="Palatino Linotype"/>
          <w:b/>
          <w:bCs/>
        </w:rPr>
        <w:t xml:space="preserve"> </w:t>
      </w:r>
    </w:p>
    <w:p w14:paraId="422553DA"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2D0E9781"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w:t>
      </w:r>
      <w:r w:rsidRPr="00087F9B">
        <w:rPr>
          <w:rFonts w:ascii="Palatino Linotype" w:hAnsi="Palatino Linotype" w:cs="Arial"/>
          <w:b/>
          <w:i/>
          <w:sz w:val="22"/>
          <w:szCs w:val="22"/>
          <w:u w:val="single"/>
        </w:rPr>
        <w:t>Las dependencias y entidades no están obligadas a generar documentos ad hoc para responder una solicitud de acceso a la información.</w:t>
      </w:r>
      <w:r w:rsidRPr="00087F9B">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3D70A61"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Expedientes:</w:t>
      </w:r>
    </w:p>
    <w:p w14:paraId="0BB5EEE7"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0438/08 Pemex Exploración y Producción – Alonso Lujambio Irazábal</w:t>
      </w:r>
    </w:p>
    <w:p w14:paraId="5D9AC837"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1751/09 Laboratorios de Biológicos y Reactivos de México S.A. de C.V. – María Marván Laborde</w:t>
      </w:r>
    </w:p>
    <w:p w14:paraId="15FFDDF2"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2868/09 Consejo Nacional de Ciencia y Tecnología – Jacqueline Peschard Mariscal</w:t>
      </w:r>
    </w:p>
    <w:p w14:paraId="13F238FA"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5160/09 Secretaría de Hacienda y Crédito Público – Ángel Trinidad Zaldívar</w:t>
      </w:r>
    </w:p>
    <w:p w14:paraId="4E807ACD" w14:textId="77777777" w:rsidR="006D30B1" w:rsidRPr="00087F9B" w:rsidRDefault="006D30B1" w:rsidP="006D30B1">
      <w:pPr>
        <w:spacing w:line="360" w:lineRule="auto"/>
        <w:ind w:left="851" w:right="822"/>
        <w:jc w:val="both"/>
        <w:rPr>
          <w:rFonts w:ascii="Palatino Linotype" w:hAnsi="Palatino Linotype" w:cs="Arial"/>
          <w:i/>
          <w:sz w:val="22"/>
          <w:szCs w:val="22"/>
        </w:rPr>
      </w:pPr>
      <w:r w:rsidRPr="00087F9B">
        <w:rPr>
          <w:rFonts w:ascii="Palatino Linotype" w:hAnsi="Palatino Linotype" w:cs="Arial"/>
          <w:i/>
          <w:sz w:val="22"/>
          <w:szCs w:val="22"/>
        </w:rPr>
        <w:t>0304/10 Instituto Nacional de Cancerología – Jacqueline Peschard Mariscal”</w:t>
      </w:r>
    </w:p>
    <w:p w14:paraId="31F3FC37" w14:textId="77777777" w:rsidR="006D30B1" w:rsidRPr="00087F9B" w:rsidRDefault="006D30B1" w:rsidP="006D30B1">
      <w:pPr>
        <w:spacing w:line="360" w:lineRule="auto"/>
        <w:ind w:left="851" w:right="822"/>
        <w:jc w:val="both"/>
        <w:rPr>
          <w:rFonts w:ascii="Palatino Linotype" w:hAnsi="Palatino Linotype" w:cs="Arial"/>
          <w:sz w:val="22"/>
          <w:szCs w:val="22"/>
        </w:rPr>
      </w:pPr>
      <w:r w:rsidRPr="00087F9B">
        <w:rPr>
          <w:rFonts w:ascii="Palatino Linotype" w:hAnsi="Palatino Linotype" w:cs="Arial"/>
          <w:sz w:val="22"/>
          <w:szCs w:val="22"/>
        </w:rPr>
        <w:t>(Énfasis añadido)</w:t>
      </w:r>
    </w:p>
    <w:p w14:paraId="4D6BA8FC" w14:textId="77777777" w:rsidR="006D30B1" w:rsidRPr="00087F9B" w:rsidRDefault="006D30B1" w:rsidP="006D30B1">
      <w:pPr>
        <w:spacing w:line="360" w:lineRule="auto"/>
        <w:ind w:left="851" w:right="822"/>
        <w:jc w:val="both"/>
        <w:rPr>
          <w:rFonts w:ascii="Palatino Linotype" w:hAnsi="Palatino Linotype" w:cs="Arial"/>
          <w:sz w:val="22"/>
          <w:szCs w:val="22"/>
        </w:rPr>
      </w:pPr>
    </w:p>
    <w:p w14:paraId="781F997A" w14:textId="714D4816" w:rsidR="006D30B1" w:rsidRPr="00087F9B" w:rsidRDefault="006D30B1" w:rsidP="006D30B1">
      <w:pPr>
        <w:numPr>
          <w:ilvl w:val="0"/>
          <w:numId w:val="1"/>
        </w:numPr>
        <w:spacing w:before="120" w:after="120" w:line="360" w:lineRule="auto"/>
        <w:contextualSpacing/>
        <w:jc w:val="both"/>
        <w:rPr>
          <w:rFonts w:ascii="Palatino Linotype" w:hAnsi="Palatino Linotype"/>
        </w:rPr>
      </w:pPr>
      <w:r w:rsidRPr="00087F9B">
        <w:rPr>
          <w:rFonts w:ascii="Palatino Linotype" w:hAnsi="Palatino Linotype"/>
        </w:rPr>
        <w:t xml:space="preserve">Al respecto, es conveniente señalar que los Sujetos Obligados, no están constreñidos a generar documentos </w:t>
      </w:r>
      <w:r w:rsidRPr="00087F9B">
        <w:rPr>
          <w:rFonts w:ascii="Palatino Linotype" w:hAnsi="Palatino Linotype"/>
          <w:b/>
          <w:i/>
        </w:rPr>
        <w:t>ad hoc</w:t>
      </w:r>
      <w:r w:rsidRPr="00087F9B">
        <w:rPr>
          <w:rFonts w:ascii="Palatino Linotype" w:hAnsi="Palatino Linotype"/>
        </w:rPr>
        <w:t xml:space="preserve">, para responder a </w:t>
      </w:r>
      <w:r w:rsidR="00E23354" w:rsidRPr="00087F9B">
        <w:rPr>
          <w:rFonts w:ascii="Palatino Linotype" w:hAnsi="Palatino Linotype"/>
        </w:rPr>
        <w:t>las solicitudes</w:t>
      </w:r>
      <w:r w:rsidRPr="00087F9B">
        <w:rPr>
          <w:rFonts w:ascii="Palatino Linotype" w:hAnsi="Palatino Linotype"/>
        </w:rPr>
        <w:t xml:space="preserve"> de información que les sean formuladas.</w:t>
      </w:r>
    </w:p>
    <w:p w14:paraId="6F4FD2CE" w14:textId="77777777" w:rsidR="006D30B1" w:rsidRPr="00087F9B" w:rsidRDefault="006D30B1" w:rsidP="006D30B1">
      <w:pPr>
        <w:spacing w:before="120" w:after="120" w:line="360" w:lineRule="auto"/>
        <w:contextualSpacing/>
        <w:jc w:val="both"/>
        <w:rPr>
          <w:rFonts w:ascii="Palatino Linotype" w:hAnsi="Palatino Linotype"/>
        </w:rPr>
      </w:pPr>
    </w:p>
    <w:p w14:paraId="645721D8" w14:textId="77777777" w:rsidR="006D30B1" w:rsidRPr="00087F9B" w:rsidRDefault="006D30B1" w:rsidP="006D30B1">
      <w:pPr>
        <w:numPr>
          <w:ilvl w:val="0"/>
          <w:numId w:val="1"/>
        </w:numPr>
        <w:spacing w:before="120" w:after="120" w:line="360" w:lineRule="auto"/>
        <w:contextualSpacing/>
        <w:jc w:val="both"/>
        <w:rPr>
          <w:rFonts w:ascii="Palatino Linotype" w:hAnsi="Palatino Linotype"/>
        </w:rPr>
      </w:pPr>
      <w:r w:rsidRPr="00087F9B">
        <w:rPr>
          <w:rFonts w:ascii="Palatino Linotype" w:hAnsi="Palatino Linotype" w:cs="Arial"/>
        </w:rPr>
        <w:lastRenderedPageBreak/>
        <w:t xml:space="preserve">Corolario a lo anterior, el doctrinario Ernesto Villanueva Villanueva define al derecho de acceso a la información como: </w:t>
      </w:r>
    </w:p>
    <w:p w14:paraId="7DBA42CB" w14:textId="77777777" w:rsidR="006D30B1" w:rsidRPr="00087F9B" w:rsidRDefault="006D30B1" w:rsidP="006D30B1">
      <w:pPr>
        <w:spacing w:before="120" w:after="120" w:line="360" w:lineRule="auto"/>
        <w:contextualSpacing/>
        <w:jc w:val="both"/>
        <w:rPr>
          <w:rFonts w:ascii="Palatino Linotype" w:hAnsi="Palatino Linotype"/>
        </w:rPr>
      </w:pPr>
    </w:p>
    <w:p w14:paraId="6DA15217" w14:textId="77777777" w:rsidR="006D30B1" w:rsidRPr="00087F9B" w:rsidRDefault="006D30B1" w:rsidP="006D30B1">
      <w:pPr>
        <w:tabs>
          <w:tab w:val="left" w:pos="8222"/>
        </w:tabs>
        <w:spacing w:before="120" w:after="120" w:line="360" w:lineRule="auto"/>
        <w:ind w:left="851" w:right="822"/>
        <w:jc w:val="both"/>
        <w:rPr>
          <w:rFonts w:ascii="Palatino Linotype" w:hAnsi="Palatino Linotype" w:cs="Arial"/>
          <w:bCs/>
          <w:noProof/>
          <w:sz w:val="22"/>
        </w:rPr>
      </w:pPr>
      <w:r w:rsidRPr="00087F9B">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087F9B">
        <w:rPr>
          <w:rFonts w:ascii="Palatino Linotype" w:hAnsi="Palatino Linotype" w:cs="Arial"/>
          <w:bCs/>
          <w:noProof/>
          <w:sz w:val="22"/>
        </w:rPr>
        <w:t xml:space="preserve">(Sic) </w:t>
      </w:r>
    </w:p>
    <w:p w14:paraId="60D72F5E" w14:textId="77777777" w:rsidR="006D30B1" w:rsidRPr="00087F9B" w:rsidRDefault="006D30B1" w:rsidP="006D30B1">
      <w:pPr>
        <w:spacing w:before="120" w:after="120" w:line="360" w:lineRule="auto"/>
        <w:ind w:left="709" w:right="709"/>
        <w:jc w:val="both"/>
        <w:rPr>
          <w:rFonts w:ascii="Palatino Linotype" w:hAnsi="Palatino Linotype" w:cs="Arial"/>
          <w:bCs/>
          <w:noProof/>
          <w:sz w:val="22"/>
        </w:rPr>
      </w:pPr>
    </w:p>
    <w:p w14:paraId="3A412275"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b/>
          <w:u w:val="single"/>
        </w:rPr>
      </w:pPr>
      <w:r w:rsidRPr="00087F9B">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087F9B">
        <w:rPr>
          <w:rFonts w:ascii="Palatino Linotype" w:hAnsi="Palatino Linotype" w:cs="Arial"/>
          <w:color w:val="000000"/>
        </w:rPr>
        <w:t xml:space="preserve">la pretensión del peticionario consiste generalmente en obligar a la autoridad responsable a que actúe en el sentido de contestar lo solicitado, mientras que en el </w:t>
      </w:r>
      <w:r w:rsidRPr="00087F9B">
        <w:rPr>
          <w:rFonts w:ascii="Palatino Linotype" w:hAnsi="Palatino Linotype" w:cs="Arial"/>
          <w:bCs/>
          <w:lang w:eastAsia="es-CO"/>
        </w:rPr>
        <w:t xml:space="preserve">segundo supuesto </w:t>
      </w:r>
      <w:r w:rsidRPr="00087F9B">
        <w:rPr>
          <w:rFonts w:ascii="Palatino Linotype" w:hAnsi="Palatino Linotype" w:cs="Arial"/>
          <w:b/>
          <w:bCs/>
          <w:u w:val="single"/>
          <w:lang w:eastAsia="es-CO"/>
        </w:rPr>
        <w:t>la solicitud de acceso a la información pública se encamina primordialmente a</w:t>
      </w:r>
      <w:r w:rsidRPr="00087F9B">
        <w:rPr>
          <w:rFonts w:ascii="Palatino Linotype" w:hAnsi="Palatino Linotype" w:cs="Arial"/>
          <w:b/>
          <w:u w:val="single"/>
        </w:rPr>
        <w:t xml:space="preserve"> permitir el </w:t>
      </w:r>
      <w:r w:rsidRPr="00087F9B">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087F9B">
        <w:rPr>
          <w:rFonts w:ascii="Palatino Linotype" w:hAnsi="Palatino Linotype" w:cs="Arial"/>
          <w:b/>
          <w:u w:val="single"/>
        </w:rPr>
        <w:t xml:space="preserve">la autoridad. </w:t>
      </w:r>
    </w:p>
    <w:p w14:paraId="6FD3BF43"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b/>
          <w:u w:val="single"/>
        </w:rPr>
      </w:pPr>
    </w:p>
    <w:p w14:paraId="295D6899" w14:textId="40B2D6B8"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eastAsia="Arial Unicode MS" w:hAnsi="Palatino Linotype" w:cs="Arial"/>
          <w:szCs w:val="22"/>
        </w:rPr>
      </w:pPr>
      <w:r w:rsidRPr="00087F9B">
        <w:rPr>
          <w:rFonts w:ascii="Palatino Linotype" w:hAnsi="Palatino Linotype" w:cs="Arial"/>
        </w:rPr>
        <w:t xml:space="preserve">Así las cosas, debe señalarse que en la solicitud de información presentada en </w:t>
      </w:r>
      <w:r w:rsidRPr="00087F9B">
        <w:rPr>
          <w:rFonts w:ascii="Palatino Linotype" w:hAnsi="Palatino Linotype" w:cs="Arial"/>
          <w:b/>
        </w:rPr>
        <w:t>EL SAIMEX,</w:t>
      </w:r>
      <w:r w:rsidRPr="00087F9B">
        <w:rPr>
          <w:rFonts w:ascii="Palatino Linotype" w:hAnsi="Palatino Linotype" w:cs="Arial"/>
        </w:rPr>
        <w:t xml:space="preserve"> </w:t>
      </w:r>
      <w:r w:rsidRPr="00087F9B">
        <w:rPr>
          <w:rFonts w:ascii="Palatino Linotype" w:hAnsi="Palatino Linotype" w:cs="Arial"/>
          <w:b/>
        </w:rPr>
        <w:t>EL RECURRENTE</w:t>
      </w:r>
      <w:r w:rsidRPr="00087F9B">
        <w:rPr>
          <w:rFonts w:ascii="Palatino Linotype" w:hAnsi="Palatino Linotype" w:cs="Arial"/>
        </w:rPr>
        <w:t xml:space="preserve"> requiere una razón, o bien, un razonamiento por parte de </w:t>
      </w:r>
      <w:r w:rsidRPr="00087F9B">
        <w:rPr>
          <w:rFonts w:ascii="Palatino Linotype" w:hAnsi="Palatino Linotype" w:cs="Arial"/>
          <w:b/>
        </w:rPr>
        <w:t>EL SUJETO OBLIGADO</w:t>
      </w:r>
      <w:r w:rsidRPr="00087F9B">
        <w:rPr>
          <w:rFonts w:ascii="Palatino Linotype" w:hAnsi="Palatino Linotype" w:cs="Arial"/>
        </w:rPr>
        <w:t xml:space="preserve"> mediante la realización de un </w:t>
      </w:r>
      <w:r w:rsidRPr="00087F9B">
        <w:rPr>
          <w:rFonts w:ascii="Palatino Linotype" w:hAnsi="Palatino Linotype" w:cs="Arial"/>
          <w:b/>
          <w:u w:val="single"/>
        </w:rPr>
        <w:t>cuestionamiento</w:t>
      </w:r>
      <w:r w:rsidRPr="00087F9B">
        <w:rPr>
          <w:rFonts w:ascii="Palatino Linotype" w:hAnsi="Palatino Linotype" w:cs="Arial"/>
        </w:rPr>
        <w:t xml:space="preserve">, al requerir, </w:t>
      </w:r>
      <w:r w:rsidR="00A1410D" w:rsidRPr="00087F9B">
        <w:rPr>
          <w:rFonts w:ascii="Palatino Linotype" w:hAnsi="Palatino Linotype" w:cs="Arial"/>
        </w:rPr>
        <w:t xml:space="preserve">razón por qué el secretario del ayuntamiento promueve a gente de otros partidos políticos en la administración así mismo saber si el presidente tiene conocimiento de esto o será que el secretario solo coloca a las mujeres que le gustan si no me da respuesta generará una denuncia ante la defensoría de derechos </w:t>
      </w:r>
      <w:r w:rsidR="00A1410D" w:rsidRPr="00087F9B">
        <w:rPr>
          <w:rFonts w:ascii="Palatino Linotype" w:hAnsi="Palatino Linotype" w:cs="Arial"/>
        </w:rPr>
        <w:lastRenderedPageBreak/>
        <w:t>humanos ya que también hay denunciadas contra el secretario por el acoso a trabajadoras.</w:t>
      </w:r>
    </w:p>
    <w:p w14:paraId="7F8287C6" w14:textId="77777777" w:rsidR="006D30B1" w:rsidRPr="00087F9B" w:rsidRDefault="006D30B1" w:rsidP="006D30B1">
      <w:pPr>
        <w:ind w:left="720"/>
        <w:contextualSpacing/>
        <w:rPr>
          <w:rFonts w:ascii="Palatino Linotype" w:eastAsia="Arial Unicode MS" w:hAnsi="Palatino Linotype" w:cs="Arial"/>
          <w:szCs w:val="22"/>
        </w:rPr>
      </w:pPr>
    </w:p>
    <w:p w14:paraId="4D9FC119" w14:textId="77777777" w:rsidR="006D30B1" w:rsidRPr="00087F9B" w:rsidRDefault="006D30B1" w:rsidP="006D30B1">
      <w:pPr>
        <w:numPr>
          <w:ilvl w:val="0"/>
          <w:numId w:val="1"/>
        </w:numPr>
        <w:autoSpaceDE w:val="0"/>
        <w:autoSpaceDN w:val="0"/>
        <w:adjustRightInd w:val="0"/>
        <w:spacing w:before="120" w:after="120" w:line="360" w:lineRule="auto"/>
        <w:contextualSpacing/>
        <w:jc w:val="both"/>
        <w:rPr>
          <w:rFonts w:ascii="Palatino Linotype" w:hAnsi="Palatino Linotype" w:cs="Arial"/>
        </w:rPr>
      </w:pPr>
      <w:r w:rsidRPr="00087F9B">
        <w:rPr>
          <w:rFonts w:ascii="Palatino Linotype" w:hAnsi="Palatino Linotype" w:cs="Arial"/>
        </w:rPr>
        <w:t>Por lo que, la entrega de una razón o un razonamiento por parte del</w:t>
      </w:r>
      <w:r w:rsidRPr="00087F9B">
        <w:rPr>
          <w:rFonts w:ascii="Palatino Linotype" w:hAnsi="Palatino Linotype" w:cs="Arial"/>
          <w:b/>
        </w:rPr>
        <w:t xml:space="preserve"> SUJETO OBLIGADO</w:t>
      </w:r>
      <w:r w:rsidRPr="00087F9B">
        <w:rPr>
          <w:rFonts w:ascii="Palatino Linotype" w:hAnsi="Palatino Linotype" w:cs="Arial"/>
        </w:rPr>
        <w:t xml:space="preserve"> no es algo que la ley establezca como atribución, derecho, o facultad; pues ello implicaría </w:t>
      </w:r>
      <w:r w:rsidRPr="00087F9B">
        <w:rPr>
          <w:rFonts w:ascii="Palatino Linotype" w:hAnsi="Palatino Linotype" w:cs="Arial"/>
          <w:b/>
          <w:u w:val="single"/>
        </w:rPr>
        <w:t>un juicio de valor</w:t>
      </w:r>
      <w:r w:rsidRPr="00087F9B">
        <w:rPr>
          <w:rFonts w:ascii="Palatino Linotype" w:hAnsi="Palatino Linotype" w:cs="Arial"/>
        </w:rPr>
        <w:t xml:space="preserve"> referente a un cuestionamiento realizado, los cuales, al constituir interrogantes, inquietudes y manifestaciones se satisfacen vía derecho de petición, y no así, a través del ejercicio del derecho a acceder a información pública.</w:t>
      </w:r>
    </w:p>
    <w:p w14:paraId="04BFB3D4"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49627407" w14:textId="77777777" w:rsidR="006D30B1" w:rsidRPr="00087F9B" w:rsidRDefault="006D30B1" w:rsidP="006D30B1">
      <w:pPr>
        <w:numPr>
          <w:ilvl w:val="0"/>
          <w:numId w:val="1"/>
        </w:numPr>
        <w:spacing w:line="360" w:lineRule="auto"/>
        <w:ind w:right="49"/>
        <w:contextualSpacing/>
        <w:jc w:val="both"/>
        <w:rPr>
          <w:rFonts w:ascii="Palatino Linotype" w:hAnsi="Palatino Linotype" w:cs="Arial"/>
          <w:color w:val="000000"/>
        </w:rPr>
      </w:pPr>
      <w:r w:rsidRPr="00087F9B">
        <w:rPr>
          <w:rFonts w:ascii="Palatino Linotype" w:hAnsi="Palatino Linotype" w:cs="Arial"/>
          <w:color w:val="000000"/>
        </w:rPr>
        <w:t xml:space="preserve">Entonces, al tratarse de un derecho de petición estamos en presencia de una consulta que se aleja del derecho de acceso a la información pública, actualizando lo dispuesto en el artículo 191 fracción VI </w:t>
      </w:r>
      <w:r w:rsidRPr="00087F9B">
        <w:rPr>
          <w:rFonts w:ascii="Palatino Linotype" w:eastAsia="Calibri" w:hAnsi="Palatino Linotype" w:cs="Arial"/>
        </w:rPr>
        <w:t>de la Ley de Transparencia y Acceso a la Información Pública del Estado de México y Municipios, el cual dispone lo siguiente:</w:t>
      </w:r>
    </w:p>
    <w:p w14:paraId="610A0A3B" w14:textId="77777777" w:rsidR="006D30B1" w:rsidRPr="00087F9B" w:rsidRDefault="006D30B1" w:rsidP="006D30B1">
      <w:pPr>
        <w:tabs>
          <w:tab w:val="left" w:pos="567"/>
        </w:tabs>
        <w:spacing w:line="360" w:lineRule="auto"/>
        <w:contextualSpacing/>
        <w:jc w:val="both"/>
        <w:rPr>
          <w:rFonts w:ascii="Palatino Linotype" w:eastAsia="Calibri" w:hAnsi="Palatino Linotype" w:cs="Arial"/>
          <w:sz w:val="22"/>
        </w:rPr>
      </w:pPr>
    </w:p>
    <w:p w14:paraId="59376388"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Artículo 191. El recurso será desechado por improcedente cuando:</w:t>
      </w:r>
    </w:p>
    <w:p w14:paraId="3CF23A0A"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 Sea extemporáneo por haber transcurrido el plazo establecido en la presente Ley, a partir de la respuesta; </w:t>
      </w:r>
    </w:p>
    <w:p w14:paraId="33A95F1C"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II. Se esté tramitando ante el Poder Judicial de la Federación algún recurso o medio de defensa interpuesto por el recurrente; </w:t>
      </w:r>
    </w:p>
    <w:p w14:paraId="03B287F9"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III. No actualice alguno de los supuestos previstos en la presente Ley; </w:t>
      </w:r>
    </w:p>
    <w:p w14:paraId="731703EA"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IV. No se haya desahogado la prevención en los términos establecidos en la presente Ley; </w:t>
      </w:r>
    </w:p>
    <w:p w14:paraId="54FE2B82"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V. Se impugne la veracidad de la información proporcionada; </w:t>
      </w:r>
    </w:p>
    <w:p w14:paraId="35D7EBAD" w14:textId="77777777" w:rsidR="006D30B1" w:rsidRPr="00087F9B" w:rsidRDefault="006D30B1" w:rsidP="006D30B1">
      <w:pPr>
        <w:tabs>
          <w:tab w:val="left" w:pos="851"/>
        </w:tabs>
        <w:spacing w:line="360" w:lineRule="auto"/>
        <w:ind w:left="851" w:right="822"/>
        <w:contextualSpacing/>
        <w:jc w:val="both"/>
        <w:rPr>
          <w:rFonts w:ascii="Palatino Linotype" w:hAnsi="Palatino Linotype"/>
          <w:b/>
          <w:i/>
          <w:sz w:val="22"/>
        </w:rPr>
      </w:pPr>
      <w:r w:rsidRPr="00087F9B">
        <w:rPr>
          <w:rFonts w:ascii="Palatino Linotype" w:hAnsi="Palatino Linotype"/>
          <w:b/>
          <w:i/>
          <w:sz w:val="22"/>
        </w:rPr>
        <w:t xml:space="preserve">VI. Se trate de una consulta, o trámite en específico; y </w:t>
      </w:r>
    </w:p>
    <w:p w14:paraId="37791055"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lastRenderedPageBreak/>
        <w:t>VII. El recurrente amplíe su solicitud en el recurso de revisión, únicamente respecto de los nuevos contenidos.</w:t>
      </w:r>
    </w:p>
    <w:p w14:paraId="3A746778" w14:textId="77777777" w:rsidR="006D30B1" w:rsidRPr="00087F9B" w:rsidRDefault="006D30B1" w:rsidP="006D30B1">
      <w:pPr>
        <w:tabs>
          <w:tab w:val="left" w:pos="567"/>
        </w:tabs>
        <w:spacing w:line="360" w:lineRule="auto"/>
        <w:contextualSpacing/>
        <w:jc w:val="both"/>
        <w:rPr>
          <w:rFonts w:ascii="Century Gothic" w:hAnsi="Century Gothic"/>
          <w:sz w:val="22"/>
        </w:rPr>
      </w:pPr>
    </w:p>
    <w:p w14:paraId="1EB2313A" w14:textId="77777777" w:rsidR="006D30B1" w:rsidRPr="00087F9B"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087F9B">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35172E40" w14:textId="77777777" w:rsidR="006D30B1" w:rsidRPr="00087F9B" w:rsidRDefault="006D30B1" w:rsidP="006D30B1">
      <w:pPr>
        <w:tabs>
          <w:tab w:val="left" w:pos="567"/>
        </w:tabs>
        <w:spacing w:line="360" w:lineRule="auto"/>
        <w:contextualSpacing/>
        <w:jc w:val="both"/>
        <w:rPr>
          <w:rFonts w:ascii="Palatino Linotype" w:eastAsia="Calibri" w:hAnsi="Palatino Linotype" w:cs="Arial"/>
        </w:rPr>
      </w:pPr>
    </w:p>
    <w:p w14:paraId="55561F38" w14:textId="77777777" w:rsidR="006D30B1" w:rsidRPr="00087F9B"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087F9B">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63F89C9B" w14:textId="77777777" w:rsidR="006D30B1" w:rsidRPr="00087F9B" w:rsidRDefault="006D30B1" w:rsidP="006D30B1">
      <w:pPr>
        <w:tabs>
          <w:tab w:val="left" w:pos="567"/>
        </w:tabs>
        <w:spacing w:line="360" w:lineRule="auto"/>
        <w:contextualSpacing/>
        <w:jc w:val="both"/>
        <w:rPr>
          <w:rFonts w:ascii="Palatino Linotype" w:eastAsia="Calibri" w:hAnsi="Palatino Linotype" w:cs="Arial"/>
          <w:sz w:val="22"/>
        </w:rPr>
      </w:pPr>
    </w:p>
    <w:p w14:paraId="539CCA69" w14:textId="77777777" w:rsidR="006D30B1" w:rsidRPr="00087F9B" w:rsidRDefault="006D30B1" w:rsidP="006D30B1">
      <w:pPr>
        <w:tabs>
          <w:tab w:val="left" w:pos="851"/>
        </w:tabs>
        <w:spacing w:line="360" w:lineRule="auto"/>
        <w:ind w:left="851" w:right="822"/>
        <w:contextualSpacing/>
        <w:jc w:val="both"/>
        <w:rPr>
          <w:rFonts w:ascii="Palatino Linotype" w:eastAsia="Calibri" w:hAnsi="Palatino Linotype" w:cs="Arial"/>
          <w:i/>
          <w:sz w:val="22"/>
        </w:rPr>
      </w:pPr>
      <w:r w:rsidRPr="00087F9B">
        <w:rPr>
          <w:rFonts w:ascii="Palatino Linotype" w:hAnsi="Palatino Linotype"/>
          <w:i/>
          <w:sz w:val="22"/>
        </w:rPr>
        <w:t>Artículo 192. El recurso será sobreseído, en todo o en parte, cuando una vez admitido, se actualicen alguno de los siguientes supuestos:</w:t>
      </w:r>
    </w:p>
    <w:p w14:paraId="410E11C2"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 El recurrente se desista expresamente del recurso; </w:t>
      </w:r>
    </w:p>
    <w:p w14:paraId="53CC23BB"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II. El recurrente fallezca o, tratándose de personas jurídicas colectivas, se disuelva; </w:t>
      </w:r>
    </w:p>
    <w:p w14:paraId="5983981F"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 xml:space="preserve">III. El sujeto obligado responsable del acto lo modifique o revoque de tal manera que el recurso de revisión quede sin materia; </w:t>
      </w:r>
    </w:p>
    <w:p w14:paraId="286FB947" w14:textId="77777777" w:rsidR="006D30B1" w:rsidRPr="00087F9B" w:rsidRDefault="006D30B1" w:rsidP="006D30B1">
      <w:pPr>
        <w:tabs>
          <w:tab w:val="left" w:pos="851"/>
        </w:tabs>
        <w:spacing w:line="360" w:lineRule="auto"/>
        <w:ind w:left="851" w:right="822"/>
        <w:contextualSpacing/>
        <w:jc w:val="both"/>
        <w:rPr>
          <w:rFonts w:ascii="Palatino Linotype" w:hAnsi="Palatino Linotype"/>
          <w:b/>
          <w:i/>
          <w:sz w:val="22"/>
        </w:rPr>
      </w:pPr>
      <w:r w:rsidRPr="00087F9B">
        <w:rPr>
          <w:rFonts w:ascii="Palatino Linotype" w:hAnsi="Palatino Linotype"/>
          <w:b/>
          <w:i/>
          <w:sz w:val="22"/>
        </w:rPr>
        <w:t xml:space="preserve">IV. Admitido el recurso de revisión, aparezca alguna causal de improcedencia en los términos de la presente Ley; y </w:t>
      </w:r>
    </w:p>
    <w:p w14:paraId="61238E5D" w14:textId="77777777" w:rsidR="006D30B1" w:rsidRPr="00087F9B" w:rsidRDefault="006D30B1" w:rsidP="006D30B1">
      <w:pPr>
        <w:tabs>
          <w:tab w:val="left" w:pos="851"/>
        </w:tabs>
        <w:spacing w:line="360" w:lineRule="auto"/>
        <w:ind w:left="851" w:right="822"/>
        <w:contextualSpacing/>
        <w:jc w:val="both"/>
        <w:rPr>
          <w:rFonts w:ascii="Palatino Linotype" w:hAnsi="Palatino Linotype"/>
          <w:i/>
          <w:sz w:val="22"/>
        </w:rPr>
      </w:pPr>
      <w:r w:rsidRPr="00087F9B">
        <w:rPr>
          <w:rFonts w:ascii="Palatino Linotype" w:hAnsi="Palatino Linotype"/>
          <w:i/>
          <w:sz w:val="22"/>
        </w:rPr>
        <w:t>V. Cuando por cualquier motivo quede sin materia el recurso.</w:t>
      </w:r>
    </w:p>
    <w:p w14:paraId="2C19811E" w14:textId="77777777" w:rsidR="006D30B1" w:rsidRPr="00087F9B" w:rsidRDefault="006D30B1" w:rsidP="006D30B1">
      <w:pPr>
        <w:tabs>
          <w:tab w:val="left" w:pos="567"/>
        </w:tabs>
        <w:spacing w:line="360" w:lineRule="auto"/>
        <w:ind w:left="567" w:right="822"/>
        <w:contextualSpacing/>
        <w:jc w:val="both"/>
        <w:rPr>
          <w:rFonts w:ascii="Palatino Linotype" w:eastAsia="Calibri" w:hAnsi="Palatino Linotype" w:cs="Arial"/>
          <w:i/>
          <w:sz w:val="22"/>
        </w:rPr>
      </w:pPr>
    </w:p>
    <w:p w14:paraId="697B34FC" w14:textId="6837F6A9" w:rsidR="006D30B1" w:rsidRPr="00087F9B"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087F9B">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6970DC" w:rsidRPr="00087F9B">
        <w:rPr>
          <w:rFonts w:ascii="Palatino Linotype" w:eastAsia="Calibri" w:hAnsi="Palatino Linotype" w:cs="Arial"/>
        </w:rPr>
        <w:t>V</w:t>
      </w:r>
      <w:r w:rsidRPr="00087F9B">
        <w:rPr>
          <w:rFonts w:ascii="Palatino Linotype" w:eastAsia="Calibri" w:hAnsi="Palatino Linotype" w:cs="Arial"/>
        </w:rPr>
        <w:t>I del artículo 191, ambos de la Ley de Transparencia y Acceso a la Información Pública del Estado de México y Municipios.</w:t>
      </w:r>
    </w:p>
    <w:p w14:paraId="36ACA6A0" w14:textId="77777777" w:rsidR="006D30B1" w:rsidRPr="00087F9B" w:rsidRDefault="006D30B1" w:rsidP="006D30B1">
      <w:pPr>
        <w:spacing w:before="240" w:after="240" w:line="360" w:lineRule="auto"/>
        <w:contextualSpacing/>
        <w:jc w:val="both"/>
        <w:rPr>
          <w:rFonts w:ascii="Palatino Linotype" w:hAnsi="Palatino Linotype"/>
        </w:rPr>
      </w:pPr>
    </w:p>
    <w:p w14:paraId="1881245D" w14:textId="77777777" w:rsidR="006D30B1" w:rsidRPr="00087F9B" w:rsidRDefault="006D30B1" w:rsidP="006D30B1">
      <w:pPr>
        <w:numPr>
          <w:ilvl w:val="0"/>
          <w:numId w:val="1"/>
        </w:numPr>
        <w:spacing w:before="240" w:after="240" w:line="360" w:lineRule="auto"/>
        <w:contextualSpacing/>
        <w:jc w:val="both"/>
        <w:rPr>
          <w:rFonts w:ascii="Palatino Linotype" w:hAnsi="Palatino Linotype"/>
        </w:rPr>
      </w:pPr>
      <w:r w:rsidRPr="00087F9B">
        <w:rPr>
          <w:rFonts w:ascii="Palatino Linotype" w:hAnsi="Palatino Linotype" w:cs="Arial"/>
        </w:rPr>
        <w:lastRenderedPageBreak/>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2D5CCE44" w14:textId="77777777" w:rsidR="006D30B1" w:rsidRPr="00087F9B" w:rsidRDefault="006D30B1" w:rsidP="006D30B1">
      <w:pPr>
        <w:spacing w:before="240" w:after="240" w:line="360" w:lineRule="auto"/>
        <w:contextualSpacing/>
        <w:jc w:val="both"/>
        <w:rPr>
          <w:rFonts w:ascii="Palatino Linotype" w:hAnsi="Palatino Linotype"/>
        </w:rPr>
      </w:pPr>
    </w:p>
    <w:p w14:paraId="5C61CF4F" w14:textId="77777777" w:rsidR="006D30B1" w:rsidRPr="00087F9B" w:rsidRDefault="006D30B1" w:rsidP="006D30B1">
      <w:pPr>
        <w:spacing w:line="360" w:lineRule="auto"/>
        <w:ind w:left="567" w:right="567"/>
        <w:jc w:val="both"/>
        <w:rPr>
          <w:rFonts w:ascii="Palatino Linotype" w:hAnsi="Palatino Linotype" w:cs="Arial"/>
          <w:i/>
          <w:sz w:val="22"/>
          <w:szCs w:val="22"/>
        </w:rPr>
      </w:pPr>
      <w:r w:rsidRPr="00087F9B">
        <w:rPr>
          <w:rFonts w:ascii="Palatino Linotype" w:hAnsi="Palatino Linotype" w:cs="Arial"/>
          <w:i/>
          <w:sz w:val="22"/>
          <w:szCs w:val="22"/>
        </w:rPr>
        <w:t>“</w:t>
      </w:r>
      <w:r w:rsidRPr="00087F9B">
        <w:rPr>
          <w:rFonts w:ascii="Palatino Linotype" w:hAnsi="Palatino Linotype" w:cs="Arial"/>
          <w:b/>
          <w:i/>
          <w:sz w:val="22"/>
          <w:szCs w:val="22"/>
        </w:rPr>
        <w:t>SOBRESEIMIENTO EN EL JUICIO DE AMPARO DIRECTO. IMPIDE EL ESTUDIO DE LAS VIOLACIONES PROCESALES PLANTEADAS EN LOS CONCEPTOS DE VIOLACIÓN.</w:t>
      </w:r>
      <w:r w:rsidRPr="00087F9B">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2F5AE3EA" w14:textId="77777777" w:rsidR="006D30B1" w:rsidRPr="00087F9B" w:rsidRDefault="006D30B1" w:rsidP="006D30B1">
      <w:pPr>
        <w:spacing w:line="360" w:lineRule="auto"/>
        <w:ind w:left="567" w:right="567"/>
        <w:jc w:val="both"/>
        <w:rPr>
          <w:rFonts w:ascii="Palatino Linotype" w:hAnsi="Palatino Linotype" w:cs="Arial"/>
          <w:i/>
          <w:sz w:val="22"/>
          <w:szCs w:val="22"/>
        </w:rPr>
      </w:pPr>
      <w:r w:rsidRPr="00087F9B">
        <w:rPr>
          <w:rFonts w:ascii="Palatino Linotype" w:hAnsi="Palatino Linotype" w:cs="Arial"/>
          <w:i/>
          <w:sz w:val="22"/>
          <w:szCs w:val="22"/>
        </w:rPr>
        <w:t>SEPTIMO TRIBUNAL COLEGIADO EN MATERIA CIVIL DEL PRIMER CIRCUITO</w:t>
      </w:r>
    </w:p>
    <w:p w14:paraId="4CE65628" w14:textId="77777777" w:rsidR="006D30B1" w:rsidRPr="00087F9B" w:rsidRDefault="006D30B1" w:rsidP="006D30B1">
      <w:pPr>
        <w:spacing w:line="360" w:lineRule="auto"/>
        <w:ind w:left="567" w:right="567"/>
        <w:jc w:val="both"/>
        <w:rPr>
          <w:rFonts w:ascii="Palatino Linotype" w:hAnsi="Palatino Linotype" w:cs="Arial"/>
          <w:i/>
          <w:sz w:val="22"/>
          <w:szCs w:val="22"/>
        </w:rPr>
      </w:pPr>
      <w:r w:rsidRPr="00087F9B">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3B8427AE" w14:textId="77777777" w:rsidR="006D30B1" w:rsidRPr="00087F9B" w:rsidRDefault="006D30B1" w:rsidP="006D30B1">
      <w:pPr>
        <w:spacing w:line="360" w:lineRule="auto"/>
        <w:ind w:left="567" w:right="567"/>
        <w:jc w:val="both"/>
        <w:rPr>
          <w:rFonts w:ascii="Palatino Linotype" w:hAnsi="Palatino Linotype" w:cs="Arial"/>
          <w:i/>
          <w:sz w:val="22"/>
          <w:szCs w:val="22"/>
        </w:rPr>
      </w:pPr>
    </w:p>
    <w:p w14:paraId="57F30E4F" w14:textId="77777777" w:rsidR="006D30B1" w:rsidRPr="00087F9B" w:rsidRDefault="006D30B1" w:rsidP="006D30B1">
      <w:pPr>
        <w:numPr>
          <w:ilvl w:val="0"/>
          <w:numId w:val="1"/>
        </w:numPr>
        <w:tabs>
          <w:tab w:val="left" w:pos="567"/>
        </w:tabs>
        <w:spacing w:line="360" w:lineRule="auto"/>
        <w:contextualSpacing/>
        <w:jc w:val="both"/>
        <w:rPr>
          <w:rFonts w:ascii="Palatino Linotype" w:eastAsia="Calibri" w:hAnsi="Palatino Linotype" w:cs="Arial"/>
        </w:rPr>
      </w:pPr>
      <w:r w:rsidRPr="00087F9B">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2278CD36" w14:textId="77777777" w:rsidR="006D30B1" w:rsidRPr="00087F9B" w:rsidRDefault="006D30B1" w:rsidP="006D30B1">
      <w:pPr>
        <w:autoSpaceDE w:val="0"/>
        <w:autoSpaceDN w:val="0"/>
        <w:adjustRightInd w:val="0"/>
        <w:spacing w:before="120" w:after="120" w:line="360" w:lineRule="auto"/>
        <w:contextualSpacing/>
        <w:jc w:val="both"/>
        <w:rPr>
          <w:rFonts w:ascii="Palatino Linotype" w:hAnsi="Palatino Linotype" w:cs="Arial"/>
        </w:rPr>
      </w:pPr>
    </w:p>
    <w:p w14:paraId="0F65424C" w14:textId="77777777" w:rsidR="006D30B1" w:rsidRPr="00087F9B" w:rsidRDefault="006D30B1" w:rsidP="006D30B1">
      <w:pPr>
        <w:numPr>
          <w:ilvl w:val="0"/>
          <w:numId w:val="1"/>
        </w:numPr>
        <w:spacing w:line="360" w:lineRule="auto"/>
        <w:contextualSpacing/>
        <w:jc w:val="both"/>
        <w:rPr>
          <w:rFonts w:ascii="Palatino Linotype" w:hAnsi="Palatino Linotype" w:cs="Palatino Linotype"/>
        </w:rPr>
      </w:pPr>
      <w:r w:rsidRPr="00087F9B">
        <w:rPr>
          <w:rFonts w:ascii="Palatino Linotype" w:hAnsi="Palatino Linotype" w:cs="Arial"/>
        </w:rPr>
        <w:lastRenderedPageBreak/>
        <w:t xml:space="preserve">Bajo esas consideraciones, se afirma que en el recurso de revisión sujeto a estudio se actualiza la hipótesis jurídica citada, toda vez que quedó probado 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3AAD217F" w14:textId="77777777" w:rsidR="006D30B1" w:rsidRPr="00087F9B" w:rsidRDefault="006D30B1" w:rsidP="006D30B1">
      <w:pPr>
        <w:pStyle w:val="Prrafodelista"/>
        <w:shd w:val="clear" w:color="auto" w:fill="FFFFFF"/>
        <w:tabs>
          <w:tab w:val="left" w:pos="284"/>
        </w:tabs>
        <w:spacing w:line="360" w:lineRule="auto"/>
        <w:ind w:left="0"/>
        <w:jc w:val="both"/>
        <w:rPr>
          <w:rFonts w:ascii="Palatino Linotype" w:hAnsi="Palatino Linotype" w:cs="Arial"/>
        </w:rPr>
      </w:pPr>
    </w:p>
    <w:p w14:paraId="17C37A8F" w14:textId="6C6F44AF" w:rsidR="00AE2DF8" w:rsidRPr="00087F9B" w:rsidRDefault="009A64E9" w:rsidP="00B52BEE">
      <w:pPr>
        <w:pStyle w:val="Prrafodelista"/>
        <w:numPr>
          <w:ilvl w:val="0"/>
          <w:numId w:val="1"/>
        </w:numPr>
        <w:spacing w:before="240" w:after="240" w:line="360" w:lineRule="auto"/>
        <w:ind w:right="49"/>
        <w:jc w:val="both"/>
        <w:rPr>
          <w:rFonts w:ascii="Palatino Linotype" w:hAnsi="Palatino Linotype" w:cs="Palatino Linotype"/>
        </w:rPr>
      </w:pPr>
      <w:r w:rsidRPr="00087F9B">
        <w:rPr>
          <w:rFonts w:ascii="Palatino Linotype" w:hAnsi="Palatino Linotype"/>
          <w:color w:val="000000"/>
          <w:lang w:val="es-ES" w:eastAsia="es-MX"/>
        </w:rPr>
        <w:t xml:space="preserve">Por lo anteriormente expuesto y fundado, este </w:t>
      </w:r>
      <w:r w:rsidRPr="00087F9B">
        <w:rPr>
          <w:rFonts w:ascii="Palatino Linotype" w:hAnsi="Palatino Linotype"/>
          <w:b/>
          <w:bCs/>
          <w:color w:val="000000"/>
          <w:lang w:val="es-ES" w:eastAsia="es-MX"/>
        </w:rPr>
        <w:t>ÓRGANO GARANTE</w:t>
      </w:r>
      <w:r w:rsidR="00B52BEE" w:rsidRPr="00087F9B">
        <w:rPr>
          <w:rFonts w:ascii="Palatino Linotype" w:hAnsi="Palatino Linotype"/>
          <w:color w:val="000000"/>
          <w:lang w:val="es-ES" w:eastAsia="es-MX"/>
        </w:rPr>
        <w:t xml:space="preserve"> emite los siguientes:</w:t>
      </w:r>
    </w:p>
    <w:p w14:paraId="1D0F3BA1" w14:textId="77777777" w:rsidR="00B52BEE" w:rsidRPr="00087F9B" w:rsidRDefault="00B52BEE" w:rsidP="00B52BEE">
      <w:pPr>
        <w:pStyle w:val="Prrafodelista"/>
        <w:spacing w:before="240" w:after="240" w:line="360" w:lineRule="auto"/>
        <w:ind w:left="0" w:right="49"/>
        <w:jc w:val="both"/>
        <w:rPr>
          <w:rFonts w:ascii="Palatino Linotype" w:hAnsi="Palatino Linotype" w:cs="Palatino Linotype"/>
        </w:rPr>
      </w:pPr>
    </w:p>
    <w:p w14:paraId="6DF86AE1" w14:textId="77777777" w:rsidR="009A64E9" w:rsidRPr="00087F9B" w:rsidRDefault="009A64E9" w:rsidP="00466C65">
      <w:pPr>
        <w:keepNext/>
        <w:keepLines/>
        <w:spacing w:line="360" w:lineRule="auto"/>
        <w:jc w:val="center"/>
        <w:outlineLvl w:val="0"/>
        <w:rPr>
          <w:rFonts w:ascii="Palatino Linotype" w:hAnsi="Palatino Linotype" w:cstheme="majorBidi"/>
          <w:b/>
          <w:bCs/>
        </w:rPr>
      </w:pPr>
      <w:bookmarkStart w:id="22" w:name="_Toc26960598"/>
      <w:bookmarkStart w:id="23" w:name="_Toc82017154"/>
      <w:r w:rsidRPr="00087F9B">
        <w:rPr>
          <w:rFonts w:ascii="Palatino Linotype" w:hAnsi="Palatino Linotype" w:cstheme="majorBidi"/>
          <w:b/>
          <w:bCs/>
        </w:rPr>
        <w:t>R E S O L U T I V O S</w:t>
      </w:r>
      <w:bookmarkEnd w:id="22"/>
      <w:bookmarkEnd w:id="23"/>
    </w:p>
    <w:p w14:paraId="6E291D64" w14:textId="77777777" w:rsidR="009A64E9" w:rsidRPr="00087F9B" w:rsidRDefault="009A64E9" w:rsidP="00B52BEE">
      <w:pPr>
        <w:spacing w:line="360" w:lineRule="auto"/>
        <w:rPr>
          <w:rFonts w:ascii="Palatino Linotype" w:hAnsi="Palatino Linotype" w:cs="Palatino Linotype"/>
        </w:rPr>
      </w:pPr>
    </w:p>
    <w:p w14:paraId="3A5975A5" w14:textId="4E88D08A" w:rsidR="009A64E9" w:rsidRPr="00087F9B" w:rsidRDefault="009A64E9" w:rsidP="00F30072">
      <w:pPr>
        <w:spacing w:before="240" w:after="240" w:line="360" w:lineRule="auto"/>
        <w:jc w:val="both"/>
        <w:rPr>
          <w:rFonts w:ascii="Palatino Linotype" w:hAnsi="Palatino Linotype" w:cs="Arial"/>
        </w:rPr>
      </w:pPr>
      <w:bookmarkStart w:id="24" w:name="_Toc450120669"/>
      <w:bookmarkStart w:id="25" w:name="_Toc460947011"/>
      <w:r w:rsidRPr="00087F9B">
        <w:rPr>
          <w:rFonts w:ascii="Palatino Linotype" w:hAnsi="Palatino Linotype" w:cs="Arial"/>
          <w:b/>
        </w:rPr>
        <w:t xml:space="preserve">PRIMERO. </w:t>
      </w:r>
      <w:r w:rsidRPr="00087F9B">
        <w:rPr>
          <w:rFonts w:ascii="Palatino Linotype" w:hAnsi="Palatino Linotype"/>
        </w:rPr>
        <w:t xml:space="preserve">Se </w:t>
      </w:r>
      <w:r w:rsidR="005C7BF5" w:rsidRPr="00087F9B">
        <w:rPr>
          <w:rFonts w:ascii="Palatino Linotype" w:hAnsi="Palatino Linotype"/>
          <w:b/>
        </w:rPr>
        <w:t>SOBRESEE</w:t>
      </w:r>
      <w:r w:rsidR="005C7BF5" w:rsidRPr="00087F9B">
        <w:rPr>
          <w:rFonts w:ascii="Palatino Linotype" w:hAnsi="Palatino Linotype"/>
        </w:rPr>
        <w:t xml:space="preserve"> el</w:t>
      </w:r>
      <w:r w:rsidRPr="00087F9B">
        <w:rPr>
          <w:rFonts w:ascii="Palatino Linotype" w:hAnsi="Palatino Linotype"/>
        </w:rPr>
        <w:t xml:space="preserve"> recurso de revisión número </w:t>
      </w:r>
      <w:r w:rsidR="005C7BF5" w:rsidRPr="00087F9B">
        <w:rPr>
          <w:rFonts w:ascii="Palatino Linotype" w:hAnsi="Palatino Linotype"/>
          <w:b/>
        </w:rPr>
        <w:t>06728/INFOEM/IP/RR/2023</w:t>
      </w:r>
      <w:r w:rsidR="00F30072" w:rsidRPr="00087F9B">
        <w:rPr>
          <w:rFonts w:ascii="Palatino Linotype" w:hAnsi="Palatino Linotype" w:cs="Arial"/>
          <w:bCs/>
          <w:lang w:eastAsia="es-MX"/>
        </w:rPr>
        <w:t>,</w:t>
      </w:r>
      <w:r w:rsidR="00F30072" w:rsidRPr="00087F9B">
        <w:rPr>
          <w:rFonts w:ascii="Palatino Linotype" w:hAnsi="Palatino Linotype" w:cs="Arial"/>
        </w:rPr>
        <w:t xml:space="preserve"> </w:t>
      </w:r>
      <w:r w:rsidR="00F30072" w:rsidRPr="00087F9B">
        <w:rPr>
          <w:rFonts w:ascii="Palatino Linotype" w:hAnsi="Palatino Linotype"/>
        </w:rPr>
        <w:t>conforme al artículo 1</w:t>
      </w:r>
      <w:r w:rsidR="00F30072" w:rsidRPr="00087F9B">
        <w:rPr>
          <w:rFonts w:ascii="Palatino Linotype" w:hAnsi="Palatino Linotype" w:cs="Arial"/>
          <w:color w:val="000000" w:themeColor="text1"/>
        </w:rPr>
        <w:t xml:space="preserve">92 fracción IV </w:t>
      </w:r>
      <w:r w:rsidR="00F30072" w:rsidRPr="00087F9B">
        <w:rPr>
          <w:rFonts w:ascii="Palatino Linotype" w:hAnsi="Palatino Linotype"/>
        </w:rPr>
        <w:t>de la Ley de Transparencia y Acceso a la Información Pública del Estado de México y Municipios</w:t>
      </w:r>
      <w:r w:rsidR="00F30072" w:rsidRPr="00087F9B">
        <w:rPr>
          <w:rFonts w:ascii="Palatino Linotype" w:hAnsi="Palatino Linotype" w:cs="Arial"/>
          <w:color w:val="000000" w:themeColor="text1"/>
        </w:rPr>
        <w:t xml:space="preserve">, </w:t>
      </w:r>
      <w:r w:rsidR="00F30072" w:rsidRPr="00087F9B">
        <w:rPr>
          <w:rFonts w:ascii="Palatino Linotype" w:eastAsia="Times New Roman" w:hAnsi="Palatino Linotype" w:cs="Tahoma"/>
          <w:lang w:val="es-ES"/>
        </w:rPr>
        <w:t>por actualizarse la causal de improceden</w:t>
      </w:r>
      <w:r w:rsidR="006970DC" w:rsidRPr="00087F9B">
        <w:rPr>
          <w:rFonts w:ascii="Palatino Linotype" w:eastAsia="Times New Roman" w:hAnsi="Palatino Linotype" w:cs="Tahoma"/>
          <w:lang w:val="es-ES"/>
        </w:rPr>
        <w:t>cia establecida en la fracción V</w:t>
      </w:r>
      <w:r w:rsidR="00F30072" w:rsidRPr="00087F9B">
        <w:rPr>
          <w:rFonts w:ascii="Palatino Linotype" w:eastAsia="Times New Roman" w:hAnsi="Palatino Linotype" w:cs="Tahoma"/>
          <w:lang w:val="es-ES"/>
        </w:rPr>
        <w:t xml:space="preserve">I, del artículo 191 de dicho ordenamiento jurídico, en términos del </w:t>
      </w:r>
      <w:r w:rsidR="00F30072" w:rsidRPr="00087F9B">
        <w:rPr>
          <w:rFonts w:ascii="Palatino Linotype" w:eastAsia="Times New Roman" w:hAnsi="Palatino Linotype" w:cs="Tahoma"/>
          <w:b/>
          <w:lang w:val="es-ES"/>
        </w:rPr>
        <w:t>Considerando Tercero</w:t>
      </w:r>
      <w:r w:rsidR="00F30072" w:rsidRPr="00087F9B">
        <w:rPr>
          <w:rFonts w:ascii="Palatino Linotype" w:eastAsia="Times New Roman" w:hAnsi="Palatino Linotype" w:cs="Tahoma"/>
          <w:lang w:val="es-ES"/>
        </w:rPr>
        <w:t xml:space="preserve"> de la presente Resolución.</w:t>
      </w:r>
    </w:p>
    <w:p w14:paraId="15031F93" w14:textId="3AAF7939" w:rsidR="009A64E9" w:rsidRPr="00087F9B" w:rsidRDefault="009A64E9" w:rsidP="00466C65">
      <w:pPr>
        <w:spacing w:before="240" w:after="360" w:line="360" w:lineRule="auto"/>
        <w:jc w:val="both"/>
        <w:rPr>
          <w:rStyle w:val="Ttulo2Car"/>
          <w:rFonts w:ascii="Palatino Linotype" w:hAnsi="Palatino Linotype"/>
          <w:b/>
          <w:color w:val="000000" w:themeColor="text1"/>
          <w:sz w:val="24"/>
          <w:szCs w:val="24"/>
        </w:rPr>
      </w:pPr>
      <w:bookmarkStart w:id="26" w:name="_Toc461648590"/>
      <w:bookmarkStart w:id="27" w:name="_Toc461648682"/>
      <w:bookmarkStart w:id="28" w:name="_Toc462228049"/>
      <w:bookmarkStart w:id="29" w:name="_Toc462228129"/>
      <w:bookmarkStart w:id="30" w:name="_Toc496099789"/>
      <w:bookmarkStart w:id="31" w:name="_Toc496100166"/>
      <w:bookmarkStart w:id="32" w:name="_Toc499756977"/>
      <w:bookmarkStart w:id="33" w:name="_Toc499757020"/>
      <w:bookmarkStart w:id="34" w:name="_Toc504377974"/>
      <w:r w:rsidRPr="00087F9B">
        <w:rPr>
          <w:rFonts w:ascii="Palatino Linotype" w:hAnsi="Palatino Linotype" w:cs="Arial"/>
          <w:b/>
        </w:rPr>
        <w:t>SEGUNDO.</w:t>
      </w:r>
      <w:bookmarkEnd w:id="26"/>
      <w:bookmarkEnd w:id="27"/>
      <w:bookmarkEnd w:id="28"/>
      <w:bookmarkEnd w:id="29"/>
      <w:bookmarkEnd w:id="30"/>
      <w:bookmarkEnd w:id="31"/>
      <w:bookmarkEnd w:id="32"/>
      <w:bookmarkEnd w:id="33"/>
      <w:bookmarkEnd w:id="34"/>
      <w:r w:rsidRPr="00087F9B">
        <w:rPr>
          <w:rStyle w:val="Ttulo2Car"/>
          <w:rFonts w:ascii="Palatino Linotype" w:hAnsi="Palatino Linotype"/>
          <w:b/>
          <w:color w:val="000000" w:themeColor="text1"/>
          <w:sz w:val="24"/>
          <w:szCs w:val="24"/>
        </w:rPr>
        <w:t xml:space="preserve"> </w:t>
      </w:r>
      <w:r w:rsidRPr="00087F9B">
        <w:rPr>
          <w:rFonts w:ascii="Palatino Linotype" w:eastAsia="MS Mincho" w:hAnsi="Palatino Linotype" w:cs="Arial"/>
          <w:b/>
          <w:bCs/>
          <w:color w:val="000000" w:themeColor="text1"/>
          <w:shd w:val="clear" w:color="auto" w:fill="FFFFFF"/>
        </w:rPr>
        <w:t xml:space="preserve">Remítase </w:t>
      </w:r>
      <w:r w:rsidRPr="00087F9B">
        <w:rPr>
          <w:rFonts w:ascii="Palatino Linotype" w:eastAsia="MS Mincho" w:hAnsi="Palatino Linotype"/>
          <w:color w:val="000000" w:themeColor="text1"/>
          <w:shd w:val="clear" w:color="auto" w:fill="FFFFFF"/>
        </w:rPr>
        <w:t>al Titular de la Unidad de Transparencia del</w:t>
      </w:r>
      <w:r w:rsidRPr="00087F9B">
        <w:rPr>
          <w:rFonts w:ascii="Palatino Linotype" w:eastAsia="MS Mincho" w:hAnsi="Palatino Linotype"/>
          <w:b/>
          <w:bCs/>
          <w:color w:val="000000" w:themeColor="text1"/>
          <w:shd w:val="clear" w:color="auto" w:fill="FFFFFF"/>
        </w:rPr>
        <w:t xml:space="preserve"> SUJETO OBLIGADO</w:t>
      </w:r>
      <w:r w:rsidRPr="00087F9B">
        <w:rPr>
          <w:rFonts w:ascii="Palatino Linotype" w:eastAsia="MS Mincho" w:hAnsi="Palatino Linotype"/>
          <w:color w:val="000000" w:themeColor="text1"/>
          <w:shd w:val="clear" w:color="auto" w:fill="FFFFFF"/>
        </w:rPr>
        <w:t xml:space="preserve"> vía Sistema de Acceso a Información Mexiquense, </w:t>
      </w:r>
      <w:r w:rsidRPr="00087F9B">
        <w:rPr>
          <w:rFonts w:ascii="Palatino Linotype" w:eastAsia="MS Mincho" w:hAnsi="Palatino Linotype"/>
          <w:b/>
          <w:color w:val="000000" w:themeColor="text1"/>
          <w:shd w:val="clear" w:color="auto" w:fill="FFFFFF"/>
        </w:rPr>
        <w:t>SAIMEX</w:t>
      </w:r>
      <w:r w:rsidRPr="00087F9B">
        <w:rPr>
          <w:rFonts w:ascii="Palatino Linotype" w:eastAsia="MS Mincho" w:hAnsi="Palatino Linotype"/>
          <w:color w:val="000000" w:themeColor="text1"/>
          <w:shd w:val="clear" w:color="auto" w:fill="FFFFFF"/>
        </w:rPr>
        <w:t>, la presente resolución</w:t>
      </w:r>
      <w:r w:rsidR="009D0100" w:rsidRPr="00087F9B">
        <w:rPr>
          <w:rFonts w:ascii="Palatino Linotype" w:eastAsia="MS Mincho" w:hAnsi="Palatino Linotype"/>
          <w:color w:val="000000" w:themeColor="text1"/>
          <w:shd w:val="clear" w:color="auto" w:fill="FFFFFF"/>
        </w:rPr>
        <w:t>, para su conocimiento</w:t>
      </w:r>
      <w:r w:rsidRPr="00087F9B">
        <w:rPr>
          <w:rFonts w:ascii="Palatino Linotype" w:eastAsia="MS Mincho" w:hAnsi="Palatino Linotype"/>
          <w:color w:val="000000" w:themeColor="text1"/>
          <w:shd w:val="clear" w:color="auto" w:fill="FFFFFF"/>
        </w:rPr>
        <w:t xml:space="preserve">. </w:t>
      </w:r>
    </w:p>
    <w:p w14:paraId="138E733D" w14:textId="69730A83" w:rsidR="001B088C" w:rsidRPr="00087F9B" w:rsidRDefault="009A64E9" w:rsidP="00466C65">
      <w:pPr>
        <w:spacing w:line="360" w:lineRule="auto"/>
        <w:jc w:val="both"/>
        <w:rPr>
          <w:rFonts w:ascii="Palatino Linotype" w:hAnsi="Palatino Linotype"/>
        </w:rPr>
      </w:pPr>
      <w:bookmarkStart w:id="35" w:name="_Toc460947013"/>
      <w:bookmarkEnd w:id="24"/>
      <w:bookmarkEnd w:id="25"/>
      <w:r w:rsidRPr="00087F9B">
        <w:rPr>
          <w:rFonts w:ascii="Palatino Linotype" w:hAnsi="Palatino Linotype" w:cs="Arial"/>
          <w:b/>
        </w:rPr>
        <w:lastRenderedPageBreak/>
        <w:t xml:space="preserve">TERCERO. </w:t>
      </w:r>
      <w:r w:rsidRPr="00087F9B">
        <w:rPr>
          <w:rFonts w:ascii="Palatino Linotype" w:hAnsi="Palatino Linotype"/>
          <w:b/>
          <w:bCs/>
          <w:color w:val="222222"/>
          <w:lang w:val="es-ES"/>
        </w:rPr>
        <w:t>Notifíquese a</w:t>
      </w:r>
      <w:r w:rsidR="00EB3772" w:rsidRPr="00087F9B">
        <w:rPr>
          <w:rFonts w:ascii="Palatino Linotype" w:hAnsi="Palatino Linotype"/>
          <w:b/>
          <w:bCs/>
          <w:color w:val="222222"/>
          <w:lang w:val="es-ES"/>
        </w:rPr>
        <w:t xml:space="preserve"> </w:t>
      </w:r>
      <w:r w:rsidRPr="00087F9B">
        <w:rPr>
          <w:rFonts w:ascii="Palatino Linotype" w:hAnsi="Palatino Linotype"/>
          <w:b/>
        </w:rPr>
        <w:t>l</w:t>
      </w:r>
      <w:r w:rsidR="00EB3772" w:rsidRPr="00087F9B">
        <w:rPr>
          <w:rFonts w:ascii="Palatino Linotype" w:hAnsi="Palatino Linotype"/>
          <w:b/>
        </w:rPr>
        <w:t>a</w:t>
      </w:r>
      <w:r w:rsidRPr="00087F9B">
        <w:rPr>
          <w:rFonts w:ascii="Palatino Linotype" w:hAnsi="Palatino Linotype"/>
          <w:b/>
        </w:rPr>
        <w:t xml:space="preserve"> RECURRENTE </w:t>
      </w:r>
      <w:r w:rsidRPr="00087F9B">
        <w:rPr>
          <w:rFonts w:ascii="Palatino Linotype" w:hAnsi="Palatino Linotype"/>
        </w:rPr>
        <w:t>la presente resolución</w:t>
      </w:r>
      <w:r w:rsidR="00AC2537" w:rsidRPr="00087F9B">
        <w:rPr>
          <w:rFonts w:ascii="Palatino Linotype" w:hAnsi="Palatino Linotype"/>
        </w:rPr>
        <w:t xml:space="preserve"> a través de </w:t>
      </w:r>
      <w:r w:rsidR="00AC2537" w:rsidRPr="00087F9B">
        <w:rPr>
          <w:rFonts w:ascii="Palatino Linotype" w:hAnsi="Palatino Linotype"/>
          <w:b/>
        </w:rPr>
        <w:t>SAIMEX.</w:t>
      </w:r>
    </w:p>
    <w:p w14:paraId="68226255" w14:textId="77777777" w:rsidR="001B088C" w:rsidRPr="00087F9B" w:rsidRDefault="001B088C" w:rsidP="00466C65">
      <w:pPr>
        <w:spacing w:line="360" w:lineRule="auto"/>
        <w:jc w:val="both"/>
        <w:rPr>
          <w:rFonts w:ascii="Palatino Linotype" w:hAnsi="Palatino Linotype"/>
        </w:rPr>
      </w:pPr>
    </w:p>
    <w:bookmarkEnd w:id="35"/>
    <w:p w14:paraId="1334B8F9" w14:textId="7A02FE0F" w:rsidR="00B37301" w:rsidRPr="00087F9B" w:rsidRDefault="009A64E9" w:rsidP="00466C65">
      <w:pPr>
        <w:spacing w:line="360" w:lineRule="auto"/>
        <w:jc w:val="both"/>
        <w:rPr>
          <w:rFonts w:ascii="Palatino Linotype" w:eastAsia="MS Mincho" w:hAnsi="Palatino Linotype"/>
          <w:lang w:val="es-ES"/>
        </w:rPr>
      </w:pPr>
      <w:r w:rsidRPr="00087F9B">
        <w:rPr>
          <w:rFonts w:ascii="Palatino Linotype" w:eastAsia="MS Mincho" w:hAnsi="Palatino Linotype"/>
          <w:b/>
        </w:rPr>
        <w:t>CUARTO.</w:t>
      </w:r>
      <w:r w:rsidRPr="00087F9B">
        <w:rPr>
          <w:rFonts w:ascii="Palatino Linotype" w:eastAsia="MS Mincho" w:hAnsi="Palatino Linotype"/>
        </w:rPr>
        <w:t xml:space="preserve"> </w:t>
      </w:r>
      <w:r w:rsidRPr="00087F9B">
        <w:rPr>
          <w:rFonts w:ascii="Palatino Linotype" w:eastAsia="MS Mincho" w:hAnsi="Palatino Linotype"/>
          <w:lang w:val="es-ES"/>
        </w:rPr>
        <w:t>Se hace del conocimiento de</w:t>
      </w:r>
      <w:r w:rsidR="00EB3772" w:rsidRPr="00087F9B">
        <w:rPr>
          <w:rFonts w:ascii="Palatino Linotype" w:eastAsia="MS Mincho" w:hAnsi="Palatino Linotype"/>
          <w:lang w:val="es-ES"/>
        </w:rPr>
        <w:t xml:space="preserve"> </w:t>
      </w:r>
      <w:r w:rsidR="00B52BEE" w:rsidRPr="00087F9B">
        <w:rPr>
          <w:rFonts w:ascii="Palatino Linotype" w:eastAsia="MS Mincho" w:hAnsi="Palatino Linotype"/>
          <w:lang w:val="es-ES"/>
        </w:rPr>
        <w:t>l</w:t>
      </w:r>
      <w:r w:rsidR="00EB3772" w:rsidRPr="00087F9B">
        <w:rPr>
          <w:rFonts w:ascii="Palatino Linotype" w:eastAsia="MS Mincho" w:hAnsi="Palatino Linotype"/>
          <w:lang w:val="es-ES"/>
        </w:rPr>
        <w:t>a</w:t>
      </w:r>
      <w:r w:rsidRPr="00087F9B">
        <w:rPr>
          <w:rFonts w:ascii="Palatino Linotype" w:eastAsia="MS Mincho" w:hAnsi="Palatino Linotype"/>
          <w:lang w:val="es-ES"/>
        </w:rPr>
        <w:t xml:space="preserve"> </w:t>
      </w:r>
      <w:r w:rsidRPr="00087F9B">
        <w:rPr>
          <w:rFonts w:ascii="Palatino Linotype" w:eastAsia="Calibri" w:hAnsi="Palatino Linotype" w:cs="Tahoma"/>
          <w:b/>
          <w:lang w:eastAsia="en-US"/>
        </w:rPr>
        <w:t>RECURRENTE</w:t>
      </w:r>
      <w:r w:rsidRPr="00087F9B">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w:t>
      </w:r>
      <w:r w:rsidR="00B52BEE" w:rsidRPr="00087F9B">
        <w:rPr>
          <w:rFonts w:ascii="Palatino Linotype" w:eastAsia="MS Mincho" w:hAnsi="Palatino Linotype"/>
          <w:lang w:val="es-ES"/>
        </w:rPr>
        <w:t xml:space="preserve">lgún perjuicio podrá impugnarla </w:t>
      </w:r>
      <w:r w:rsidRPr="00087F9B">
        <w:rPr>
          <w:rFonts w:ascii="Palatino Linotype" w:eastAsia="MS Mincho" w:hAnsi="Palatino Linotype"/>
          <w:bCs/>
          <w:lang w:val="es-ES"/>
        </w:rPr>
        <w:t>vía juicio de amparo</w:t>
      </w:r>
      <w:r w:rsidRPr="00087F9B">
        <w:rPr>
          <w:rFonts w:ascii="Palatino Linotype" w:eastAsia="MS Mincho" w:hAnsi="Palatino Linotype"/>
          <w:lang w:val="es-ES"/>
        </w:rPr>
        <w:t> en los términos de las leyes aplicables.</w:t>
      </w:r>
      <w:bookmarkStart w:id="36" w:name="_Toc466371865"/>
      <w:bookmarkStart w:id="37" w:name="_Toc466377653"/>
      <w:bookmarkEnd w:id="16"/>
      <w:bookmarkEnd w:id="17"/>
      <w:bookmarkEnd w:id="18"/>
      <w:bookmarkEnd w:id="19"/>
      <w:bookmarkEnd w:id="20"/>
      <w:bookmarkEnd w:id="21"/>
    </w:p>
    <w:bookmarkEnd w:id="36"/>
    <w:bookmarkEnd w:id="37"/>
    <w:p w14:paraId="08F786C4" w14:textId="627BD34B" w:rsidR="00B52BEE" w:rsidRDefault="006158AA" w:rsidP="00AC43CE">
      <w:pPr>
        <w:spacing w:before="240" w:after="240" w:line="360" w:lineRule="auto"/>
        <w:ind w:firstLine="1"/>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365D0F8" wp14:editId="410EE918">
                <wp:simplePos x="0" y="0"/>
                <wp:positionH relativeFrom="column">
                  <wp:posOffset>53339</wp:posOffset>
                </wp:positionH>
                <wp:positionV relativeFrom="paragraph">
                  <wp:posOffset>2931794</wp:posOffset>
                </wp:positionV>
                <wp:extent cx="5514975" cy="22193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14975" cy="2219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87D5B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30.85pt" to="438.45pt,4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" strokecolor="#4579b8 [3044]"/>
            </w:pict>
          </mc:Fallback>
        </mc:AlternateContent>
      </w:r>
      <w:r w:rsidR="00087F9B" w:rsidRPr="00087F9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Pr>
          <w:rFonts w:ascii="Palatino Linotype" w:hAnsi="Palatino Linotype"/>
        </w:rPr>
        <w:t>NEZ; LUIS GUSTAVO PARRA NORIEGA</w:t>
      </w:r>
      <w:r w:rsidR="00087F9B" w:rsidRPr="00087F9B">
        <w:rPr>
          <w:rFonts w:ascii="Palatino Linotype" w:hAnsi="Palatino Linotype"/>
        </w:rPr>
        <w:t xml:space="preserve"> Y GUADALUPE RAMÍREZ PEÑA</w:t>
      </w:r>
      <w:r>
        <w:rPr>
          <w:rFonts w:ascii="Palatino Linotype" w:hAnsi="Palatino Linotype"/>
        </w:rPr>
        <w:t>;</w:t>
      </w:r>
      <w:r w:rsidR="00087F9B" w:rsidRPr="00087F9B">
        <w:rPr>
          <w:rFonts w:ascii="Palatino Linotype" w:hAnsi="Palatino Linotype"/>
        </w:rPr>
        <w:t xml:space="preserve"> EN LA PRIMERA SESIÓN ORDINARIA CELEBRADA EL DIECISIETE </w:t>
      </w:r>
      <w:r w:rsidR="00AC43CE">
        <w:rPr>
          <w:rFonts w:ascii="Palatino Linotype" w:hAnsi="Palatino Linotype"/>
        </w:rPr>
        <w:t xml:space="preserve">(17) </w:t>
      </w:r>
      <w:r w:rsidR="00087F9B" w:rsidRPr="00087F9B">
        <w:rPr>
          <w:rFonts w:ascii="Palatino Linotype" w:hAnsi="Palatino Linotype"/>
        </w:rPr>
        <w:t>DE ENERO DE DOS MIL VEINTICUATRO, ANTE EL SECRETARIO TÉCNICO DEL PLENO ALEXIS TAPIA RAMÍREZ</w:t>
      </w:r>
      <w:r w:rsidR="00AC43CE">
        <w:rPr>
          <w:rFonts w:ascii="Palatino Linotype" w:hAnsi="Palatino Linotype"/>
        </w:rPr>
        <w:t>.</w:t>
      </w:r>
    </w:p>
    <w:p w14:paraId="4DEFA2B9" w14:textId="1A5E60FB" w:rsidR="006158AA" w:rsidRDefault="006158AA" w:rsidP="00AC43CE">
      <w:pPr>
        <w:spacing w:before="240" w:after="240" w:line="360" w:lineRule="auto"/>
        <w:ind w:firstLine="1"/>
        <w:jc w:val="both"/>
        <w:rPr>
          <w:rFonts w:ascii="Palatino Linotype" w:hAnsi="Palatino Linotype"/>
        </w:rPr>
      </w:pPr>
    </w:p>
    <w:p w14:paraId="31BB4617" w14:textId="77777777" w:rsidR="006158AA" w:rsidRDefault="006158AA">
      <w:pPr>
        <w:rPr>
          <w:rFonts w:ascii="Palatino Linotype" w:hAnsi="Palatino Linotype"/>
        </w:rPr>
      </w:pPr>
      <w:r>
        <w:rPr>
          <w:rFonts w:ascii="Palatino Linotype" w:hAnsi="Palatino Linotype"/>
        </w:rPr>
        <w:br w:type="page"/>
      </w:r>
    </w:p>
    <w:p w14:paraId="77FF5B4C" w14:textId="77777777" w:rsidR="006158AA" w:rsidRDefault="006158AA" w:rsidP="00AC43CE">
      <w:pPr>
        <w:spacing w:before="240" w:after="240" w:line="360" w:lineRule="auto"/>
        <w:ind w:firstLine="1"/>
        <w:jc w:val="both"/>
        <w:rPr>
          <w:rFonts w:ascii="Palatino Linotype" w:hAnsi="Palatino Linotype"/>
        </w:rPr>
      </w:pPr>
    </w:p>
    <w:p w14:paraId="5DDCB830" w14:textId="77777777" w:rsidR="008841C0" w:rsidRPr="0071162B" w:rsidRDefault="008841C0" w:rsidP="00B52BEE">
      <w:pPr>
        <w:spacing w:before="240" w:after="240" w:line="360" w:lineRule="auto"/>
        <w:ind w:firstLine="1"/>
        <w:jc w:val="both"/>
        <w:rPr>
          <w:rFonts w:ascii="Palatino Linotype" w:hAnsi="Palatino Linotype"/>
        </w:rPr>
      </w:pPr>
    </w:p>
    <w:sectPr w:rsidR="008841C0" w:rsidRPr="0071162B"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5D4E" w14:textId="77777777" w:rsidR="00A6038D" w:rsidRDefault="00A6038D" w:rsidP="00587366">
      <w:r>
        <w:separator/>
      </w:r>
    </w:p>
  </w:endnote>
  <w:endnote w:type="continuationSeparator" w:id="0">
    <w:p w14:paraId="6C8805D1" w14:textId="77777777" w:rsidR="00A6038D" w:rsidRDefault="00A6038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D054A4" w:rsidRPr="00883450" w:rsidRDefault="00D054A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158AA">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158AA">
              <w:rPr>
                <w:rFonts w:ascii="Palatino Linotype" w:hAnsi="Palatino Linotype"/>
                <w:b/>
                <w:bCs/>
                <w:noProof/>
                <w:sz w:val="22"/>
                <w:szCs w:val="20"/>
              </w:rPr>
              <w:t>24</w:t>
            </w:r>
            <w:r w:rsidRPr="00883450">
              <w:rPr>
                <w:rFonts w:ascii="Palatino Linotype" w:hAnsi="Palatino Linotype"/>
                <w:b/>
                <w:bCs/>
                <w:sz w:val="22"/>
                <w:szCs w:val="20"/>
              </w:rPr>
              <w:fldChar w:fldCharType="end"/>
            </w:r>
          </w:p>
        </w:sdtContent>
      </w:sdt>
    </w:sdtContent>
  </w:sdt>
  <w:p w14:paraId="6243EC1B" w14:textId="47B193F0" w:rsidR="00D054A4" w:rsidRDefault="00D054A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D054A4" w:rsidRPr="00883450" w:rsidRDefault="00D054A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158AA" w:rsidRPr="006158A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158AA" w:rsidRPr="006158AA">
      <w:rPr>
        <w:rFonts w:ascii="Palatino Linotype" w:hAnsi="Palatino Linotype"/>
        <w:noProof/>
        <w:sz w:val="22"/>
        <w:szCs w:val="22"/>
        <w:lang w:val="es-ES"/>
      </w:rPr>
      <w:t>24</w:t>
    </w:r>
    <w:r w:rsidRPr="00883450">
      <w:rPr>
        <w:rFonts w:ascii="Palatino Linotype" w:hAnsi="Palatino Linotype"/>
        <w:sz w:val="22"/>
        <w:szCs w:val="22"/>
      </w:rPr>
      <w:fldChar w:fldCharType="end"/>
    </w:r>
  </w:p>
  <w:p w14:paraId="5F5C4865" w14:textId="0A9A2B26" w:rsidR="00D054A4" w:rsidRPr="00883450" w:rsidRDefault="00D054A4">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A043A" w14:textId="77777777" w:rsidR="00A6038D" w:rsidRDefault="00A6038D" w:rsidP="00587366">
      <w:r>
        <w:separator/>
      </w:r>
    </w:p>
  </w:footnote>
  <w:footnote w:type="continuationSeparator" w:id="0">
    <w:p w14:paraId="47441102" w14:textId="77777777" w:rsidR="00A6038D" w:rsidRDefault="00A6038D" w:rsidP="00587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054A4" w:rsidRPr="00025127" w14:paraId="07F2896E" w14:textId="77777777" w:rsidTr="00FA0F09">
      <w:trPr>
        <w:trHeight w:val="138"/>
        <w:jc w:val="right"/>
      </w:trPr>
      <w:tc>
        <w:tcPr>
          <w:tcW w:w="3260" w:type="dxa"/>
          <w:vAlign w:val="center"/>
        </w:tcPr>
        <w:p w14:paraId="4A5B1974" w14:textId="44CA9AFE" w:rsidR="00D054A4" w:rsidRPr="00025127" w:rsidRDefault="00D054A4"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7BF649E9" w:rsidR="00D054A4" w:rsidRPr="00025127" w:rsidRDefault="00E60024" w:rsidP="00BB7E88">
          <w:pPr>
            <w:pStyle w:val="Encabezado"/>
            <w:jc w:val="both"/>
            <w:rPr>
              <w:rFonts w:ascii="Palatino Linotype" w:hAnsi="Palatino Linotype"/>
              <w:b/>
              <w:sz w:val="22"/>
              <w:szCs w:val="22"/>
            </w:rPr>
          </w:pPr>
          <w:r w:rsidRPr="00E60024">
            <w:rPr>
              <w:rFonts w:ascii="Palatino Linotype" w:hAnsi="Palatino Linotype"/>
              <w:b/>
              <w:sz w:val="22"/>
            </w:rPr>
            <w:t>06728/INFOEM/IP/RR/2023</w:t>
          </w:r>
        </w:p>
      </w:tc>
    </w:tr>
    <w:tr w:rsidR="00D054A4" w:rsidRPr="00025127" w14:paraId="1B5D8690" w14:textId="77777777" w:rsidTr="00FA0F09">
      <w:trPr>
        <w:trHeight w:val="233"/>
        <w:jc w:val="right"/>
      </w:trPr>
      <w:tc>
        <w:tcPr>
          <w:tcW w:w="3260" w:type="dxa"/>
          <w:vAlign w:val="center"/>
        </w:tcPr>
        <w:p w14:paraId="3903F2C6" w14:textId="22D569F8" w:rsidR="00D054A4" w:rsidRPr="00025127" w:rsidRDefault="00D054A4"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38C0B68" w:rsidR="00D054A4" w:rsidRPr="00025127" w:rsidRDefault="00E60024" w:rsidP="0062431E">
          <w:pPr>
            <w:pStyle w:val="Encabezado"/>
            <w:rPr>
              <w:rFonts w:ascii="Palatino Linotype" w:hAnsi="Palatino Linotype"/>
              <w:b/>
              <w:sz w:val="22"/>
              <w:szCs w:val="22"/>
            </w:rPr>
          </w:pPr>
          <w:r w:rsidRPr="00E60024">
            <w:rPr>
              <w:rFonts w:ascii="Palatino Linotype" w:eastAsia="Calibri" w:hAnsi="Palatino Linotype" w:cs="Arial"/>
              <w:b/>
              <w:bCs/>
              <w:sz w:val="22"/>
            </w:rPr>
            <w:t>Ayuntamiento de Tlalnepantla de Baz</w:t>
          </w:r>
        </w:p>
      </w:tc>
    </w:tr>
    <w:tr w:rsidR="00D054A4" w:rsidRPr="00025127" w14:paraId="095EB01B" w14:textId="77777777" w:rsidTr="00FA0F09">
      <w:trPr>
        <w:trHeight w:val="321"/>
        <w:jc w:val="right"/>
      </w:trPr>
      <w:tc>
        <w:tcPr>
          <w:tcW w:w="3260" w:type="dxa"/>
          <w:vAlign w:val="center"/>
        </w:tcPr>
        <w:p w14:paraId="6E000A51" w14:textId="05E1861A" w:rsidR="00D054A4" w:rsidRPr="00025127" w:rsidRDefault="00D054A4"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054A4" w:rsidRPr="00025127" w:rsidRDefault="00D054A4"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A0B0990" w:rsidR="00D054A4" w:rsidRDefault="00D054A4" w:rsidP="00472C41">
    <w:pPr>
      <w:pStyle w:val="Encabezado"/>
    </w:pPr>
    <w:r>
      <w:rPr>
        <w:noProof/>
        <w:lang w:eastAsia="es-MX"/>
      </w:rPr>
      <w:drawing>
        <wp:anchor distT="0" distB="0" distL="114300" distR="114300" simplePos="0" relativeHeight="251657216" behindDoc="1" locked="0" layoutInCell="0" allowOverlap="1" wp14:anchorId="1A29E15A" wp14:editId="6F583F5B">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D054A4" w:rsidRDefault="00A6038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alt="" style="position:absolute;margin-left:-118.65pt;margin-top:-128.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r w:rsidR="00D054A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4A4" w:rsidRPr="00025127" w14:paraId="0A3256F2" w14:textId="77777777" w:rsidTr="006E6B65">
      <w:trPr>
        <w:trHeight w:val="138"/>
        <w:jc w:val="right"/>
      </w:trPr>
      <w:tc>
        <w:tcPr>
          <w:tcW w:w="3261" w:type="dxa"/>
          <w:vAlign w:val="center"/>
        </w:tcPr>
        <w:p w14:paraId="3D80769D" w14:textId="316F11F8" w:rsidR="00D054A4" w:rsidRPr="00025127" w:rsidRDefault="00D054A4" w:rsidP="00CB283C">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2ACFAAB" w:rsidR="00D054A4" w:rsidRPr="00025127" w:rsidRDefault="00E60024" w:rsidP="00CB283C">
          <w:pPr>
            <w:pStyle w:val="Encabezado"/>
            <w:jc w:val="right"/>
            <w:rPr>
              <w:rFonts w:ascii="Palatino Linotype" w:hAnsi="Palatino Linotype"/>
              <w:b/>
              <w:sz w:val="22"/>
              <w:szCs w:val="22"/>
            </w:rPr>
          </w:pPr>
          <w:r w:rsidRPr="00E60024">
            <w:rPr>
              <w:rFonts w:ascii="Palatino Linotype" w:hAnsi="Palatino Linotype"/>
              <w:b/>
              <w:sz w:val="22"/>
            </w:rPr>
            <w:t>06728/INFOEM/IP/RR/2023</w:t>
          </w:r>
        </w:p>
      </w:tc>
    </w:tr>
    <w:tr w:rsidR="00CB283C" w:rsidRPr="00CB283C" w14:paraId="128C8B3C" w14:textId="77777777" w:rsidTr="006E6B65">
      <w:trPr>
        <w:trHeight w:val="233"/>
        <w:jc w:val="right"/>
      </w:trPr>
      <w:tc>
        <w:tcPr>
          <w:tcW w:w="3261" w:type="dxa"/>
          <w:vAlign w:val="center"/>
        </w:tcPr>
        <w:p w14:paraId="483E3371" w14:textId="66B1BC74" w:rsidR="00D054A4" w:rsidRPr="00025127" w:rsidRDefault="00D054A4" w:rsidP="00CB283C">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69896F78" w:rsidR="00D054A4" w:rsidRPr="00CB283C" w:rsidRDefault="00A96B24" w:rsidP="00CB283C">
          <w:pPr>
            <w:pStyle w:val="Encabezado"/>
            <w:jc w:val="right"/>
            <w:rPr>
              <w:rFonts w:ascii="Palatino Linotype" w:hAnsi="Palatino Linotype"/>
              <w:b/>
              <w:color w:val="FF0000"/>
              <w:sz w:val="22"/>
              <w:szCs w:val="22"/>
            </w:rPr>
          </w:pPr>
          <w:r>
            <w:rPr>
              <w:rFonts w:ascii="Palatino Linotype" w:hAnsi="Palatino Linotype"/>
              <w:b/>
              <w:bCs/>
              <w:color w:val="000000" w:themeColor="text1"/>
              <w:sz w:val="22"/>
              <w:szCs w:val="22"/>
            </w:rPr>
            <w:t xml:space="preserve">XXX </w:t>
          </w:r>
          <w:proofErr w:type="spellStart"/>
          <w:r>
            <w:rPr>
              <w:rFonts w:ascii="Palatino Linotype" w:hAnsi="Palatino Linotype"/>
              <w:b/>
              <w:bCs/>
              <w:color w:val="000000" w:themeColor="text1"/>
              <w:sz w:val="22"/>
              <w:szCs w:val="22"/>
            </w:rPr>
            <w:t>XXX</w:t>
          </w:r>
          <w:proofErr w:type="spellEnd"/>
          <w:r>
            <w:rPr>
              <w:rFonts w:ascii="Palatino Linotype" w:hAnsi="Palatino Linotype"/>
              <w:b/>
              <w:bCs/>
              <w:color w:val="000000" w:themeColor="text1"/>
              <w:sz w:val="22"/>
              <w:szCs w:val="22"/>
            </w:rPr>
            <w:t xml:space="preserve"> </w:t>
          </w:r>
          <w:proofErr w:type="spellStart"/>
          <w:r>
            <w:rPr>
              <w:rFonts w:ascii="Palatino Linotype" w:hAnsi="Palatino Linotype"/>
              <w:b/>
              <w:bCs/>
              <w:color w:val="000000" w:themeColor="text1"/>
              <w:sz w:val="22"/>
              <w:szCs w:val="22"/>
            </w:rPr>
            <w:t>XXX</w:t>
          </w:r>
          <w:proofErr w:type="spellEnd"/>
        </w:p>
      </w:tc>
    </w:tr>
    <w:tr w:rsidR="00D054A4" w:rsidRPr="00025127" w14:paraId="41BE0704" w14:textId="77777777" w:rsidTr="006E6B65">
      <w:trPr>
        <w:trHeight w:val="321"/>
        <w:jc w:val="right"/>
      </w:trPr>
      <w:tc>
        <w:tcPr>
          <w:tcW w:w="3261" w:type="dxa"/>
          <w:vAlign w:val="center"/>
        </w:tcPr>
        <w:p w14:paraId="34C64148" w14:textId="10C6C8A9" w:rsidR="00D054A4" w:rsidRPr="00025127" w:rsidRDefault="00D054A4" w:rsidP="00CB283C">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7BED581" w:rsidR="00D054A4" w:rsidRPr="00025127" w:rsidRDefault="00E60024" w:rsidP="00CB283C">
          <w:pPr>
            <w:pStyle w:val="Encabezado"/>
            <w:jc w:val="right"/>
            <w:rPr>
              <w:rFonts w:ascii="Palatino Linotype" w:hAnsi="Palatino Linotype"/>
              <w:b/>
              <w:sz w:val="22"/>
              <w:szCs w:val="22"/>
            </w:rPr>
          </w:pPr>
          <w:r w:rsidRPr="00E60024">
            <w:rPr>
              <w:rFonts w:ascii="Palatino Linotype" w:eastAsia="Calibri" w:hAnsi="Palatino Linotype" w:cs="Arial"/>
              <w:b/>
              <w:bCs/>
              <w:sz w:val="22"/>
            </w:rPr>
            <w:t>Ayuntamiento de Tlalnepantla de Baz</w:t>
          </w:r>
        </w:p>
      </w:tc>
    </w:tr>
    <w:tr w:rsidR="00D054A4" w:rsidRPr="00025127" w14:paraId="0C8B6193" w14:textId="77777777" w:rsidTr="006E6B65">
      <w:trPr>
        <w:trHeight w:val="321"/>
        <w:jc w:val="right"/>
      </w:trPr>
      <w:tc>
        <w:tcPr>
          <w:tcW w:w="3261" w:type="dxa"/>
          <w:vAlign w:val="center"/>
        </w:tcPr>
        <w:p w14:paraId="321FFAFF" w14:textId="0E8C2CE7" w:rsidR="00D054A4" w:rsidRPr="00025127" w:rsidRDefault="00D054A4" w:rsidP="00CB283C">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054A4" w:rsidRPr="00025127" w:rsidRDefault="00D054A4" w:rsidP="00CB283C">
          <w:pPr>
            <w:pStyle w:val="Encabezado"/>
            <w:ind w:left="33"/>
            <w:jc w:val="right"/>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054A4" w:rsidRDefault="00D054A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184EA5"/>
    <w:multiLevelType w:val="hybridMultilevel"/>
    <w:tmpl w:val="7C72AD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B6101880"/>
    <w:lvl w:ilvl="0" w:tplc="56B271C0">
      <w:start w:val="1"/>
      <w:numFmt w:val="decimal"/>
      <w:lvlText w:val="%1."/>
      <w:lvlJc w:val="left"/>
      <w:pPr>
        <w:ind w:left="0" w:firstLine="0"/>
      </w:pPr>
      <w:rPr>
        <w:rFonts w:ascii="Palatino Linotype" w:hAnsi="Palatino Linotype" w:hint="default"/>
        <w:b/>
        <w:i w:val="0"/>
        <w:sz w:val="24"/>
        <w:lang w:val="es-MX"/>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CC2E9B"/>
    <w:multiLevelType w:val="hybridMultilevel"/>
    <w:tmpl w:val="7AAA4244"/>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15"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62F1B34"/>
    <w:multiLevelType w:val="hybridMultilevel"/>
    <w:tmpl w:val="2D0A2B0A"/>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9"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0"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E2F3F9D"/>
    <w:multiLevelType w:val="hybridMultilevel"/>
    <w:tmpl w:val="5D503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1"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FCB5368"/>
    <w:multiLevelType w:val="hybridMultilevel"/>
    <w:tmpl w:val="E2EADFB2"/>
    <w:lvl w:ilvl="0" w:tplc="5A1A0B60">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num w:numId="1" w16cid:durableId="2003392377">
    <w:abstractNumId w:val="12"/>
  </w:num>
  <w:num w:numId="2" w16cid:durableId="739988954">
    <w:abstractNumId w:val="17"/>
  </w:num>
  <w:num w:numId="3" w16cid:durableId="902524746">
    <w:abstractNumId w:val="0"/>
  </w:num>
  <w:num w:numId="4" w16cid:durableId="829172890">
    <w:abstractNumId w:val="12"/>
  </w:num>
  <w:num w:numId="5" w16cid:durableId="2109765432">
    <w:abstractNumId w:val="27"/>
  </w:num>
  <w:num w:numId="6" w16cid:durableId="499464344">
    <w:abstractNumId w:val="31"/>
  </w:num>
  <w:num w:numId="7" w16cid:durableId="1960410017">
    <w:abstractNumId w:val="15"/>
  </w:num>
  <w:num w:numId="8" w16cid:durableId="1287931562">
    <w:abstractNumId w:val="12"/>
  </w:num>
  <w:num w:numId="9" w16cid:durableId="1633249021">
    <w:abstractNumId w:val="16"/>
  </w:num>
  <w:num w:numId="10" w16cid:durableId="1031998076">
    <w:abstractNumId w:val="5"/>
  </w:num>
  <w:num w:numId="11" w16cid:durableId="702825362">
    <w:abstractNumId w:val="20"/>
  </w:num>
  <w:num w:numId="12" w16cid:durableId="158738602">
    <w:abstractNumId w:val="3"/>
  </w:num>
  <w:num w:numId="13" w16cid:durableId="420176306">
    <w:abstractNumId w:val="13"/>
  </w:num>
  <w:num w:numId="14" w16cid:durableId="341206303">
    <w:abstractNumId w:val="1"/>
  </w:num>
  <w:num w:numId="15" w16cid:durableId="30227459">
    <w:abstractNumId w:val="6"/>
  </w:num>
  <w:num w:numId="16" w16cid:durableId="816799400">
    <w:abstractNumId w:val="7"/>
  </w:num>
  <w:num w:numId="17" w16cid:durableId="1126394032">
    <w:abstractNumId w:val="26"/>
  </w:num>
  <w:num w:numId="18" w16cid:durableId="1074475049">
    <w:abstractNumId w:val="25"/>
  </w:num>
  <w:num w:numId="19" w16cid:durableId="1201668481">
    <w:abstractNumId w:val="9"/>
  </w:num>
  <w:num w:numId="20" w16cid:durableId="1567568086">
    <w:abstractNumId w:val="1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1" w16cid:durableId="1496261423">
    <w:abstractNumId w:val="2"/>
  </w:num>
  <w:num w:numId="22" w16cid:durableId="1205173687">
    <w:abstractNumId w:val="30"/>
  </w:num>
  <w:num w:numId="23" w16cid:durableId="360086396">
    <w:abstractNumId w:val="21"/>
  </w:num>
  <w:num w:numId="24" w16cid:durableId="1839033807">
    <w:abstractNumId w:val="4"/>
  </w:num>
  <w:num w:numId="25" w16cid:durableId="654601595">
    <w:abstractNumId w:val="19"/>
  </w:num>
  <w:num w:numId="26" w16cid:durableId="1534998806">
    <w:abstractNumId w:val="32"/>
  </w:num>
  <w:num w:numId="27" w16cid:durableId="1767967438">
    <w:abstractNumId w:val="29"/>
  </w:num>
  <w:num w:numId="28" w16cid:durableId="1995064814">
    <w:abstractNumId w:val="23"/>
  </w:num>
  <w:num w:numId="29" w16cid:durableId="2077237387">
    <w:abstractNumId w:val="8"/>
  </w:num>
  <w:num w:numId="30" w16cid:durableId="250630684">
    <w:abstractNumId w:val="11"/>
  </w:num>
  <w:num w:numId="31" w16cid:durableId="480855998">
    <w:abstractNumId w:val="22"/>
  </w:num>
  <w:num w:numId="32" w16cid:durableId="1499346305">
    <w:abstractNumId w:val="11"/>
  </w:num>
  <w:num w:numId="33" w16cid:durableId="1273634982">
    <w:abstractNumId w:val="10"/>
  </w:num>
  <w:num w:numId="34" w16cid:durableId="328025923">
    <w:abstractNumId w:val="14"/>
  </w:num>
  <w:num w:numId="35" w16cid:durableId="927034460">
    <w:abstractNumId w:val="24"/>
  </w:num>
  <w:num w:numId="36" w16cid:durableId="45154431">
    <w:abstractNumId w:val="28"/>
  </w:num>
  <w:num w:numId="37" w16cid:durableId="54206529">
    <w:abstractNumId w:val="33"/>
  </w:num>
  <w:num w:numId="38" w16cid:durableId="37631553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5877"/>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87F9B"/>
    <w:rsid w:val="00090D6F"/>
    <w:rsid w:val="00091221"/>
    <w:rsid w:val="00091C2C"/>
    <w:rsid w:val="00091F3E"/>
    <w:rsid w:val="00093FB4"/>
    <w:rsid w:val="00093FC7"/>
    <w:rsid w:val="000953E2"/>
    <w:rsid w:val="00095BB9"/>
    <w:rsid w:val="0009663D"/>
    <w:rsid w:val="000A25D4"/>
    <w:rsid w:val="000A26B8"/>
    <w:rsid w:val="000A2D61"/>
    <w:rsid w:val="000A325A"/>
    <w:rsid w:val="000A3F90"/>
    <w:rsid w:val="000A4554"/>
    <w:rsid w:val="000A45FD"/>
    <w:rsid w:val="000A4E44"/>
    <w:rsid w:val="000A4EA5"/>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46"/>
    <w:rsid w:val="000D69DF"/>
    <w:rsid w:val="000D7369"/>
    <w:rsid w:val="000D7394"/>
    <w:rsid w:val="000E0235"/>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9B3"/>
    <w:rsid w:val="00166C3F"/>
    <w:rsid w:val="00167813"/>
    <w:rsid w:val="0017273C"/>
    <w:rsid w:val="001732E3"/>
    <w:rsid w:val="00174032"/>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883"/>
    <w:rsid w:val="001A4D5D"/>
    <w:rsid w:val="001A5150"/>
    <w:rsid w:val="001A58B9"/>
    <w:rsid w:val="001A61E1"/>
    <w:rsid w:val="001A6C1E"/>
    <w:rsid w:val="001A7A87"/>
    <w:rsid w:val="001B088C"/>
    <w:rsid w:val="001B30F9"/>
    <w:rsid w:val="001B32B2"/>
    <w:rsid w:val="001B3659"/>
    <w:rsid w:val="001B40F3"/>
    <w:rsid w:val="001B53A0"/>
    <w:rsid w:val="001B5BB3"/>
    <w:rsid w:val="001B5F70"/>
    <w:rsid w:val="001B6845"/>
    <w:rsid w:val="001B6B2E"/>
    <w:rsid w:val="001B70FF"/>
    <w:rsid w:val="001B7D3F"/>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215"/>
    <w:rsid w:val="001E5BE5"/>
    <w:rsid w:val="001E5C94"/>
    <w:rsid w:val="001E6822"/>
    <w:rsid w:val="001E74A5"/>
    <w:rsid w:val="001E7B9E"/>
    <w:rsid w:val="001F025B"/>
    <w:rsid w:val="001F0525"/>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47F6"/>
    <w:rsid w:val="0025524F"/>
    <w:rsid w:val="0025563C"/>
    <w:rsid w:val="00257E5F"/>
    <w:rsid w:val="00260C1D"/>
    <w:rsid w:val="00261001"/>
    <w:rsid w:val="00261A42"/>
    <w:rsid w:val="00261D84"/>
    <w:rsid w:val="00262958"/>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6C97"/>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6B58"/>
    <w:rsid w:val="00327D79"/>
    <w:rsid w:val="00330585"/>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2F53"/>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3740"/>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28B9"/>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F8"/>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0340"/>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6B97"/>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646"/>
    <w:rsid w:val="00432B72"/>
    <w:rsid w:val="00433016"/>
    <w:rsid w:val="004333EB"/>
    <w:rsid w:val="004342F1"/>
    <w:rsid w:val="004349C0"/>
    <w:rsid w:val="004364EE"/>
    <w:rsid w:val="00436EF6"/>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6E"/>
    <w:rsid w:val="00451B95"/>
    <w:rsid w:val="00453BB4"/>
    <w:rsid w:val="00454B9D"/>
    <w:rsid w:val="00456317"/>
    <w:rsid w:val="00456348"/>
    <w:rsid w:val="004572A1"/>
    <w:rsid w:val="00457D45"/>
    <w:rsid w:val="00457F74"/>
    <w:rsid w:val="00460D39"/>
    <w:rsid w:val="004613B1"/>
    <w:rsid w:val="00461F2A"/>
    <w:rsid w:val="0046231E"/>
    <w:rsid w:val="00462526"/>
    <w:rsid w:val="004625A7"/>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0B8"/>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6E7"/>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05E"/>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4E7"/>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57404"/>
    <w:rsid w:val="00560C00"/>
    <w:rsid w:val="00561ED1"/>
    <w:rsid w:val="00562B0A"/>
    <w:rsid w:val="00562CCE"/>
    <w:rsid w:val="00563FC3"/>
    <w:rsid w:val="0056555A"/>
    <w:rsid w:val="005669D6"/>
    <w:rsid w:val="0056737A"/>
    <w:rsid w:val="0056788F"/>
    <w:rsid w:val="00567998"/>
    <w:rsid w:val="005710D4"/>
    <w:rsid w:val="00571CE4"/>
    <w:rsid w:val="005720EF"/>
    <w:rsid w:val="00572FB8"/>
    <w:rsid w:val="00573BC6"/>
    <w:rsid w:val="005759CD"/>
    <w:rsid w:val="00575D39"/>
    <w:rsid w:val="00575F2C"/>
    <w:rsid w:val="00577884"/>
    <w:rsid w:val="00581C0F"/>
    <w:rsid w:val="00582919"/>
    <w:rsid w:val="00582E85"/>
    <w:rsid w:val="005849B2"/>
    <w:rsid w:val="00585172"/>
    <w:rsid w:val="00586D40"/>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6D54"/>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BF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4F89"/>
    <w:rsid w:val="005E55F2"/>
    <w:rsid w:val="005E6007"/>
    <w:rsid w:val="005E68FC"/>
    <w:rsid w:val="005E7271"/>
    <w:rsid w:val="005E7CC9"/>
    <w:rsid w:val="005F0007"/>
    <w:rsid w:val="005F0E6C"/>
    <w:rsid w:val="005F1362"/>
    <w:rsid w:val="005F1655"/>
    <w:rsid w:val="005F1BAD"/>
    <w:rsid w:val="005F29F1"/>
    <w:rsid w:val="005F487C"/>
    <w:rsid w:val="005F53A4"/>
    <w:rsid w:val="005F5622"/>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58AA"/>
    <w:rsid w:val="00617125"/>
    <w:rsid w:val="00617813"/>
    <w:rsid w:val="006206CC"/>
    <w:rsid w:val="00622B06"/>
    <w:rsid w:val="0062431E"/>
    <w:rsid w:val="00624425"/>
    <w:rsid w:val="00625136"/>
    <w:rsid w:val="006257C2"/>
    <w:rsid w:val="00625B2B"/>
    <w:rsid w:val="00626056"/>
    <w:rsid w:val="00627163"/>
    <w:rsid w:val="0063034E"/>
    <w:rsid w:val="00630E4A"/>
    <w:rsid w:val="00631175"/>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1EA1"/>
    <w:rsid w:val="00652E34"/>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BB5"/>
    <w:rsid w:val="00673DB5"/>
    <w:rsid w:val="00674701"/>
    <w:rsid w:val="00674A46"/>
    <w:rsid w:val="006752B0"/>
    <w:rsid w:val="00675F80"/>
    <w:rsid w:val="00676959"/>
    <w:rsid w:val="00676C6B"/>
    <w:rsid w:val="00677358"/>
    <w:rsid w:val="006779A3"/>
    <w:rsid w:val="00680F25"/>
    <w:rsid w:val="00682297"/>
    <w:rsid w:val="00682EF5"/>
    <w:rsid w:val="00683330"/>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0DC"/>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17B"/>
    <w:rsid w:val="006A553A"/>
    <w:rsid w:val="006A5BE1"/>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0B1"/>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AEE"/>
    <w:rsid w:val="006E6B65"/>
    <w:rsid w:val="006E6C14"/>
    <w:rsid w:val="006E7CC5"/>
    <w:rsid w:val="006F001C"/>
    <w:rsid w:val="006F0826"/>
    <w:rsid w:val="006F0F15"/>
    <w:rsid w:val="006F0FB5"/>
    <w:rsid w:val="006F1AA0"/>
    <w:rsid w:val="006F1E31"/>
    <w:rsid w:val="006F2A6B"/>
    <w:rsid w:val="006F2C12"/>
    <w:rsid w:val="006F2F92"/>
    <w:rsid w:val="006F31F3"/>
    <w:rsid w:val="006F3266"/>
    <w:rsid w:val="006F40FD"/>
    <w:rsid w:val="006F51AA"/>
    <w:rsid w:val="006F668E"/>
    <w:rsid w:val="006F69E5"/>
    <w:rsid w:val="00700F80"/>
    <w:rsid w:val="007050B1"/>
    <w:rsid w:val="00705527"/>
    <w:rsid w:val="0070555C"/>
    <w:rsid w:val="00707096"/>
    <w:rsid w:val="007076C5"/>
    <w:rsid w:val="00710012"/>
    <w:rsid w:val="0071162B"/>
    <w:rsid w:val="007127BB"/>
    <w:rsid w:val="00712907"/>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5AD2"/>
    <w:rsid w:val="007363AE"/>
    <w:rsid w:val="007365AD"/>
    <w:rsid w:val="00736F44"/>
    <w:rsid w:val="00740BA4"/>
    <w:rsid w:val="00742486"/>
    <w:rsid w:val="0074433B"/>
    <w:rsid w:val="007446C2"/>
    <w:rsid w:val="0074573F"/>
    <w:rsid w:val="00745A57"/>
    <w:rsid w:val="0074628D"/>
    <w:rsid w:val="007469D8"/>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40F"/>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0F4"/>
    <w:rsid w:val="00793B7B"/>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0D32"/>
    <w:rsid w:val="007C255D"/>
    <w:rsid w:val="007C37D2"/>
    <w:rsid w:val="007C3985"/>
    <w:rsid w:val="007C5B45"/>
    <w:rsid w:val="007C6110"/>
    <w:rsid w:val="007C6AE2"/>
    <w:rsid w:val="007C7154"/>
    <w:rsid w:val="007D034E"/>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2E22"/>
    <w:rsid w:val="0085480B"/>
    <w:rsid w:val="00855021"/>
    <w:rsid w:val="00855985"/>
    <w:rsid w:val="008560F4"/>
    <w:rsid w:val="008568B1"/>
    <w:rsid w:val="008570EB"/>
    <w:rsid w:val="00860A1E"/>
    <w:rsid w:val="00861622"/>
    <w:rsid w:val="00861F40"/>
    <w:rsid w:val="00863125"/>
    <w:rsid w:val="00863426"/>
    <w:rsid w:val="008654FD"/>
    <w:rsid w:val="008662C0"/>
    <w:rsid w:val="0087030B"/>
    <w:rsid w:val="008705E1"/>
    <w:rsid w:val="0087101A"/>
    <w:rsid w:val="0087153F"/>
    <w:rsid w:val="00872622"/>
    <w:rsid w:val="00872938"/>
    <w:rsid w:val="00872FEE"/>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41C0"/>
    <w:rsid w:val="00885A71"/>
    <w:rsid w:val="00885C6E"/>
    <w:rsid w:val="00886AF2"/>
    <w:rsid w:val="0088743F"/>
    <w:rsid w:val="0089067B"/>
    <w:rsid w:val="00890700"/>
    <w:rsid w:val="008914D6"/>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4D87"/>
    <w:rsid w:val="008A52F3"/>
    <w:rsid w:val="008A5456"/>
    <w:rsid w:val="008A5C02"/>
    <w:rsid w:val="008A7536"/>
    <w:rsid w:val="008A7F7D"/>
    <w:rsid w:val="008B1A5A"/>
    <w:rsid w:val="008B382F"/>
    <w:rsid w:val="008B38BC"/>
    <w:rsid w:val="008B4590"/>
    <w:rsid w:val="008B58C8"/>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4094"/>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205"/>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86C28"/>
    <w:rsid w:val="00990EE2"/>
    <w:rsid w:val="009916D2"/>
    <w:rsid w:val="009917E9"/>
    <w:rsid w:val="009918B7"/>
    <w:rsid w:val="009918C6"/>
    <w:rsid w:val="00991FD9"/>
    <w:rsid w:val="009921B0"/>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9BB"/>
    <w:rsid w:val="009B2EE9"/>
    <w:rsid w:val="009B3771"/>
    <w:rsid w:val="009B40D7"/>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100"/>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410D"/>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102"/>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6D83"/>
    <w:rsid w:val="00A572BC"/>
    <w:rsid w:val="00A57A82"/>
    <w:rsid w:val="00A6038D"/>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6B24"/>
    <w:rsid w:val="00A975D5"/>
    <w:rsid w:val="00A9772B"/>
    <w:rsid w:val="00AA0660"/>
    <w:rsid w:val="00AA1409"/>
    <w:rsid w:val="00AA331F"/>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2537"/>
    <w:rsid w:val="00AC37C3"/>
    <w:rsid w:val="00AC3E65"/>
    <w:rsid w:val="00AC420C"/>
    <w:rsid w:val="00AC43CE"/>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2DF8"/>
    <w:rsid w:val="00AE48E8"/>
    <w:rsid w:val="00AE5466"/>
    <w:rsid w:val="00AE7F20"/>
    <w:rsid w:val="00AF0E7C"/>
    <w:rsid w:val="00AF1F04"/>
    <w:rsid w:val="00AF246D"/>
    <w:rsid w:val="00AF2612"/>
    <w:rsid w:val="00AF3B55"/>
    <w:rsid w:val="00AF3D59"/>
    <w:rsid w:val="00AF4E92"/>
    <w:rsid w:val="00AF50BF"/>
    <w:rsid w:val="00AF5C7E"/>
    <w:rsid w:val="00AF6794"/>
    <w:rsid w:val="00AF6795"/>
    <w:rsid w:val="00AF6F48"/>
    <w:rsid w:val="00AF7023"/>
    <w:rsid w:val="00AF717E"/>
    <w:rsid w:val="00B016F7"/>
    <w:rsid w:val="00B020BD"/>
    <w:rsid w:val="00B02BDD"/>
    <w:rsid w:val="00B04E10"/>
    <w:rsid w:val="00B055B9"/>
    <w:rsid w:val="00B06A06"/>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03B"/>
    <w:rsid w:val="00B406E3"/>
    <w:rsid w:val="00B40D9D"/>
    <w:rsid w:val="00B41516"/>
    <w:rsid w:val="00B416E0"/>
    <w:rsid w:val="00B433EB"/>
    <w:rsid w:val="00B447D7"/>
    <w:rsid w:val="00B44F9F"/>
    <w:rsid w:val="00B451F7"/>
    <w:rsid w:val="00B452A3"/>
    <w:rsid w:val="00B4545E"/>
    <w:rsid w:val="00B47889"/>
    <w:rsid w:val="00B47D0D"/>
    <w:rsid w:val="00B52B7D"/>
    <w:rsid w:val="00B52BEE"/>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5A5F"/>
    <w:rsid w:val="00B8780A"/>
    <w:rsid w:val="00B87CD6"/>
    <w:rsid w:val="00B902E7"/>
    <w:rsid w:val="00B922D9"/>
    <w:rsid w:val="00B926D6"/>
    <w:rsid w:val="00B93351"/>
    <w:rsid w:val="00B945F2"/>
    <w:rsid w:val="00B955D0"/>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4E0"/>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285D"/>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6202"/>
    <w:rsid w:val="00C37421"/>
    <w:rsid w:val="00C40021"/>
    <w:rsid w:val="00C40FAA"/>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75B0"/>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01C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83C"/>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4ED5"/>
    <w:rsid w:val="00CF5D77"/>
    <w:rsid w:val="00CF6EB2"/>
    <w:rsid w:val="00D00269"/>
    <w:rsid w:val="00D007D1"/>
    <w:rsid w:val="00D02F72"/>
    <w:rsid w:val="00D0377B"/>
    <w:rsid w:val="00D054A4"/>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066"/>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1FEA"/>
    <w:rsid w:val="00DB2446"/>
    <w:rsid w:val="00DB2973"/>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24BC"/>
    <w:rsid w:val="00DE31D8"/>
    <w:rsid w:val="00DE37A7"/>
    <w:rsid w:val="00DE3A31"/>
    <w:rsid w:val="00DE4F75"/>
    <w:rsid w:val="00DE5C78"/>
    <w:rsid w:val="00DE5F76"/>
    <w:rsid w:val="00DF09A4"/>
    <w:rsid w:val="00DF0DF7"/>
    <w:rsid w:val="00DF13A5"/>
    <w:rsid w:val="00DF176C"/>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354"/>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024"/>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772"/>
    <w:rsid w:val="00EB3DF7"/>
    <w:rsid w:val="00EB3F5C"/>
    <w:rsid w:val="00EB40DC"/>
    <w:rsid w:val="00EB4A53"/>
    <w:rsid w:val="00EB5616"/>
    <w:rsid w:val="00EB68EC"/>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3CB"/>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1ACF"/>
    <w:rsid w:val="00F02412"/>
    <w:rsid w:val="00F026B4"/>
    <w:rsid w:val="00F0292D"/>
    <w:rsid w:val="00F02E4F"/>
    <w:rsid w:val="00F02E9D"/>
    <w:rsid w:val="00F04044"/>
    <w:rsid w:val="00F046C8"/>
    <w:rsid w:val="00F047AB"/>
    <w:rsid w:val="00F05DE1"/>
    <w:rsid w:val="00F05EBB"/>
    <w:rsid w:val="00F06027"/>
    <w:rsid w:val="00F06D58"/>
    <w:rsid w:val="00F07353"/>
    <w:rsid w:val="00F104AB"/>
    <w:rsid w:val="00F10D6B"/>
    <w:rsid w:val="00F12C08"/>
    <w:rsid w:val="00F12CDC"/>
    <w:rsid w:val="00F13E45"/>
    <w:rsid w:val="00F1437E"/>
    <w:rsid w:val="00F147C6"/>
    <w:rsid w:val="00F15830"/>
    <w:rsid w:val="00F20933"/>
    <w:rsid w:val="00F21705"/>
    <w:rsid w:val="00F21D9B"/>
    <w:rsid w:val="00F231FC"/>
    <w:rsid w:val="00F24AB7"/>
    <w:rsid w:val="00F2518D"/>
    <w:rsid w:val="00F2567E"/>
    <w:rsid w:val="00F25E84"/>
    <w:rsid w:val="00F26068"/>
    <w:rsid w:val="00F267AA"/>
    <w:rsid w:val="00F2706D"/>
    <w:rsid w:val="00F2723F"/>
    <w:rsid w:val="00F27ADB"/>
    <w:rsid w:val="00F30072"/>
    <w:rsid w:val="00F31178"/>
    <w:rsid w:val="00F325F9"/>
    <w:rsid w:val="00F32971"/>
    <w:rsid w:val="00F3400B"/>
    <w:rsid w:val="00F35C44"/>
    <w:rsid w:val="00F37B6F"/>
    <w:rsid w:val="00F40405"/>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D93"/>
    <w:rsid w:val="00F72E9F"/>
    <w:rsid w:val="00F73166"/>
    <w:rsid w:val="00F736F9"/>
    <w:rsid w:val="00F739E9"/>
    <w:rsid w:val="00F77B5E"/>
    <w:rsid w:val="00F81620"/>
    <w:rsid w:val="00F841FB"/>
    <w:rsid w:val="00F84240"/>
    <w:rsid w:val="00F84865"/>
    <w:rsid w:val="00F851AF"/>
    <w:rsid w:val="00F85237"/>
    <w:rsid w:val="00F8564F"/>
    <w:rsid w:val="00F85ED6"/>
    <w:rsid w:val="00F87DAE"/>
    <w:rsid w:val="00F9000A"/>
    <w:rsid w:val="00F9002A"/>
    <w:rsid w:val="00F906D0"/>
    <w:rsid w:val="00F90771"/>
    <w:rsid w:val="00F909B7"/>
    <w:rsid w:val="00F90CC8"/>
    <w:rsid w:val="00F93FEB"/>
    <w:rsid w:val="00F94427"/>
    <w:rsid w:val="00F94AEA"/>
    <w:rsid w:val="00F94E43"/>
    <w:rsid w:val="00F953AB"/>
    <w:rsid w:val="00F96156"/>
    <w:rsid w:val="00F96460"/>
    <w:rsid w:val="00F97AFE"/>
    <w:rsid w:val="00F97E65"/>
    <w:rsid w:val="00F97EE6"/>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7E8"/>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0A8D95D9-5BFC-422A-A887-FE833F8E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4A4"/>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customStyle="1" w:styleId="Mencinsinresolver7">
    <w:name w:val="Mención sin resolver7"/>
    <w:basedOn w:val="Fuentedeprrafopredeter"/>
    <w:uiPriority w:val="99"/>
    <w:semiHidden/>
    <w:unhideWhenUsed/>
    <w:rsid w:val="000D6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7630777">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7484362">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0441660">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24873807">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861021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418740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61861195">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59497250">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557893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0723463">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4774280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5656361">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57118372">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2803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BDF2C-9C31-4FAC-AB82-75BE0A26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4943</Words>
  <Characters>27189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13</cp:revision>
  <cp:lastPrinted>2024-01-18T01:50:00Z</cp:lastPrinted>
  <dcterms:created xsi:type="dcterms:W3CDTF">2023-12-18T20:04:00Z</dcterms:created>
  <dcterms:modified xsi:type="dcterms:W3CDTF">2024-02-16T16:08:00Z</dcterms:modified>
</cp:coreProperties>
</file>