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06E86" w14:textId="77777777" w:rsidR="00893453" w:rsidRPr="00AD2FD1" w:rsidRDefault="00D13800">
      <w:pPr>
        <w:spacing w:before="120" w:line="360" w:lineRule="auto"/>
        <w:ind w:right="49"/>
        <w:jc w:val="both"/>
        <w:rPr>
          <w:rFonts w:ascii="Palatino Linotype" w:eastAsia="Palatino Linotype" w:hAnsi="Palatino Linotype" w:cs="Palatino Linotype"/>
        </w:rPr>
      </w:pPr>
      <w:r w:rsidRPr="00AD2FD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 catorce de febrero de dos mil veinticuatro.</w:t>
      </w:r>
    </w:p>
    <w:p w14:paraId="2F6CE4AB" w14:textId="77777777" w:rsidR="00893453" w:rsidRPr="00AD2FD1" w:rsidRDefault="00893453">
      <w:pPr>
        <w:rPr>
          <w:rFonts w:ascii="Palatino Linotype" w:eastAsia="Palatino Linotype" w:hAnsi="Palatino Linotype" w:cs="Palatino Linotype"/>
        </w:rPr>
      </w:pPr>
    </w:p>
    <w:p w14:paraId="7F8D53BA" w14:textId="479724AC" w:rsidR="00893453" w:rsidRPr="00AD2FD1" w:rsidRDefault="00D13800">
      <w:pPr>
        <w:spacing w:before="120"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b/>
        </w:rPr>
        <w:t xml:space="preserve">Visto </w:t>
      </w:r>
      <w:r w:rsidRPr="00AD2FD1">
        <w:rPr>
          <w:rFonts w:ascii="Palatino Linotype" w:eastAsia="Palatino Linotype" w:hAnsi="Palatino Linotype" w:cs="Palatino Linotype"/>
        </w:rPr>
        <w:t xml:space="preserve">el expediente relativo al recurso de revisión </w:t>
      </w:r>
      <w:r w:rsidRPr="00AD2FD1">
        <w:rPr>
          <w:rFonts w:ascii="Palatino Linotype" w:eastAsia="Palatino Linotype" w:hAnsi="Palatino Linotype" w:cs="Palatino Linotype"/>
          <w:b/>
        </w:rPr>
        <w:t>08129/INFOEM/IP/RR/2023</w:t>
      </w:r>
      <w:r w:rsidRPr="00AD2FD1">
        <w:rPr>
          <w:rFonts w:ascii="Palatino Linotype" w:eastAsia="Palatino Linotype" w:hAnsi="Palatino Linotype" w:cs="Palatino Linotype"/>
        </w:rPr>
        <w:t>, interpuesto por</w:t>
      </w:r>
      <w:r w:rsidRPr="00AD2FD1">
        <w:rPr>
          <w:rFonts w:ascii="Palatino Linotype" w:eastAsia="Palatino Linotype" w:hAnsi="Palatino Linotype" w:cs="Palatino Linotype"/>
          <w:b/>
        </w:rPr>
        <w:t xml:space="preserve"> </w:t>
      </w:r>
      <w:r w:rsidR="00AA290C">
        <w:rPr>
          <w:rFonts w:ascii="Palatino Linotype" w:eastAsia="Palatino Linotype" w:hAnsi="Palatino Linotype" w:cs="Palatino Linotype"/>
          <w:b/>
        </w:rPr>
        <w:t>XXXXXXX XXXXXX XXXXX</w:t>
      </w:r>
      <w:r w:rsidRPr="00AD2FD1">
        <w:rPr>
          <w:rFonts w:ascii="Palatino Linotype" w:eastAsia="Palatino Linotype" w:hAnsi="Palatino Linotype" w:cs="Palatino Linotype"/>
        </w:rPr>
        <w:t xml:space="preserve">, en lo sucesivo se le denominara </w:t>
      </w:r>
      <w:r w:rsidRPr="00AD2FD1">
        <w:rPr>
          <w:rFonts w:ascii="Palatino Linotype" w:eastAsia="Palatino Linotype" w:hAnsi="Palatino Linotype" w:cs="Palatino Linotype"/>
          <w:b/>
        </w:rPr>
        <w:t>LA PARTE RECURRENTE</w:t>
      </w:r>
      <w:r w:rsidRPr="00AD2FD1">
        <w:rPr>
          <w:rFonts w:ascii="Palatino Linotype" w:eastAsia="Palatino Linotype" w:hAnsi="Palatino Linotype" w:cs="Palatino Linotype"/>
        </w:rPr>
        <w:t xml:space="preserve">, en contra de la respuesta a la solicitud de información con número de folio </w:t>
      </w:r>
      <w:r w:rsidRPr="00AD2FD1">
        <w:rPr>
          <w:rFonts w:ascii="Palatino Linotype" w:eastAsia="Palatino Linotype" w:hAnsi="Palatino Linotype" w:cs="Palatino Linotype"/>
          <w:b/>
        </w:rPr>
        <w:t>00193/OASATIZARA/IP/2023</w:t>
      </w:r>
      <w:r w:rsidRPr="00AD2FD1">
        <w:rPr>
          <w:rFonts w:ascii="Palatino Linotype" w:eastAsia="Palatino Linotype" w:hAnsi="Palatino Linotype" w:cs="Palatino Linotype"/>
        </w:rPr>
        <w:t>, por parte del</w:t>
      </w:r>
      <w:r w:rsidRPr="00AD2FD1">
        <w:rPr>
          <w:rFonts w:ascii="Palatino Linotype" w:eastAsia="Palatino Linotype" w:hAnsi="Palatino Linotype" w:cs="Palatino Linotype"/>
          <w:b/>
        </w:rPr>
        <w:t xml:space="preserve"> Organismo Público Descentralizado para la Prestación de Los Servicios de Agua Potable Alcantarillado y Saneamiento de Atizapán de Zaragoza por sus siglas S.A.P.A.S.A</w:t>
      </w:r>
      <w:r w:rsidRPr="00AD2FD1">
        <w:rPr>
          <w:rFonts w:ascii="Palatino Linotype" w:eastAsia="Palatino Linotype" w:hAnsi="Palatino Linotype" w:cs="Palatino Linotype"/>
        </w:rPr>
        <w:t>, en lo sucesivo</w:t>
      </w:r>
      <w:r w:rsidRPr="00AD2FD1">
        <w:rPr>
          <w:rFonts w:ascii="Palatino Linotype" w:eastAsia="Palatino Linotype" w:hAnsi="Palatino Linotype" w:cs="Palatino Linotype"/>
          <w:b/>
        </w:rPr>
        <w:t xml:space="preserve"> EL SUJETO OBLIGADO; </w:t>
      </w:r>
      <w:r w:rsidRPr="00AD2FD1">
        <w:rPr>
          <w:rFonts w:ascii="Palatino Linotype" w:eastAsia="Palatino Linotype" w:hAnsi="Palatino Linotype" w:cs="Palatino Linotype"/>
        </w:rPr>
        <w:t xml:space="preserve">se procede a dictar la presente resolución, con base en lo siguiente. </w:t>
      </w:r>
    </w:p>
    <w:p w14:paraId="6BD1FE14" w14:textId="77777777" w:rsidR="00893453" w:rsidRPr="00AD2FD1" w:rsidRDefault="00893453">
      <w:pPr>
        <w:rPr>
          <w:rFonts w:ascii="Palatino Linotype" w:eastAsia="Palatino Linotype" w:hAnsi="Palatino Linotype" w:cs="Palatino Linotype"/>
        </w:rPr>
      </w:pPr>
    </w:p>
    <w:p w14:paraId="720D3AAD" w14:textId="77777777" w:rsidR="00893453" w:rsidRPr="00AD2FD1" w:rsidRDefault="00D13800">
      <w:pPr>
        <w:spacing w:line="360" w:lineRule="auto"/>
        <w:ind w:right="49"/>
        <w:jc w:val="center"/>
        <w:rPr>
          <w:rFonts w:ascii="Palatino Linotype" w:eastAsia="Palatino Linotype" w:hAnsi="Palatino Linotype" w:cs="Palatino Linotype"/>
        </w:rPr>
      </w:pPr>
      <w:r w:rsidRPr="00AD2FD1">
        <w:rPr>
          <w:rFonts w:ascii="Palatino Linotype" w:eastAsia="Palatino Linotype" w:hAnsi="Palatino Linotype" w:cs="Palatino Linotype"/>
          <w:b/>
        </w:rPr>
        <w:t>A N T E C E D E N T E S</w:t>
      </w:r>
    </w:p>
    <w:p w14:paraId="0090F0F8" w14:textId="77777777" w:rsidR="00893453" w:rsidRPr="00AD2FD1" w:rsidRDefault="00893453">
      <w:pPr>
        <w:spacing w:line="360" w:lineRule="auto"/>
        <w:jc w:val="both"/>
        <w:rPr>
          <w:rFonts w:ascii="Palatino Linotype" w:eastAsia="Palatino Linotype" w:hAnsi="Palatino Linotype" w:cs="Palatino Linotype"/>
        </w:rPr>
      </w:pPr>
    </w:p>
    <w:p w14:paraId="5378FFC8" w14:textId="77777777" w:rsidR="00893453" w:rsidRPr="00AD2FD1" w:rsidRDefault="00D13800">
      <w:pPr>
        <w:spacing w:line="360" w:lineRule="auto"/>
        <w:ind w:right="49"/>
        <w:jc w:val="both"/>
        <w:rPr>
          <w:rFonts w:ascii="Palatino Linotype" w:eastAsia="Palatino Linotype" w:hAnsi="Palatino Linotype" w:cs="Palatino Linotype"/>
        </w:rPr>
      </w:pPr>
      <w:r w:rsidRPr="00AD2FD1">
        <w:rPr>
          <w:rFonts w:ascii="Palatino Linotype" w:eastAsia="Palatino Linotype" w:hAnsi="Palatino Linotype" w:cs="Palatino Linotype"/>
          <w:b/>
        </w:rPr>
        <w:t>1.</w:t>
      </w:r>
      <w:r w:rsidRPr="00AD2FD1">
        <w:rPr>
          <w:rFonts w:ascii="Palatino Linotype" w:eastAsia="Palatino Linotype" w:hAnsi="Palatino Linotype" w:cs="Palatino Linotype"/>
        </w:rPr>
        <w:t xml:space="preserve"> </w:t>
      </w:r>
      <w:r w:rsidRPr="00AD2FD1">
        <w:rPr>
          <w:rFonts w:ascii="Palatino Linotype" w:eastAsia="Palatino Linotype" w:hAnsi="Palatino Linotype" w:cs="Palatino Linotype"/>
          <w:b/>
        </w:rPr>
        <w:t xml:space="preserve">SOLICITUD DE INFORMACIÓN. </w:t>
      </w:r>
      <w:r w:rsidRPr="00AD2FD1">
        <w:rPr>
          <w:rFonts w:ascii="Palatino Linotype" w:eastAsia="Palatino Linotype" w:hAnsi="Palatino Linotype" w:cs="Palatino Linotype"/>
        </w:rPr>
        <w:t xml:space="preserve">Con fecha treinta de octubre de dos mil veintitrés, </w:t>
      </w:r>
      <w:r w:rsidRPr="00AD2FD1">
        <w:rPr>
          <w:rFonts w:ascii="Palatino Linotype" w:eastAsia="Palatino Linotype" w:hAnsi="Palatino Linotype" w:cs="Palatino Linotype"/>
          <w:b/>
        </w:rPr>
        <w:t>LA PARTE RECURRENTE</w:t>
      </w:r>
      <w:r w:rsidRPr="00AD2FD1">
        <w:rPr>
          <w:rFonts w:ascii="Palatino Linotype" w:eastAsia="Palatino Linotype" w:hAnsi="Palatino Linotype" w:cs="Palatino Linotype"/>
        </w:rPr>
        <w:t>, presentó a través del Sistema de Acceso a la Información Mexiquense (</w:t>
      </w:r>
      <w:r w:rsidRPr="00AD2FD1">
        <w:rPr>
          <w:rFonts w:ascii="Palatino Linotype" w:eastAsia="Palatino Linotype" w:hAnsi="Palatino Linotype" w:cs="Palatino Linotype"/>
          <w:b/>
        </w:rPr>
        <w:t>SAIMEX)</w:t>
      </w:r>
      <w:r w:rsidRPr="00AD2FD1">
        <w:rPr>
          <w:rFonts w:ascii="Palatino Linotype" w:eastAsia="Palatino Linotype" w:hAnsi="Palatino Linotype" w:cs="Palatino Linotype"/>
        </w:rPr>
        <w:t xml:space="preserve"> ante </w:t>
      </w:r>
      <w:r w:rsidRPr="00AD2FD1">
        <w:rPr>
          <w:rFonts w:ascii="Palatino Linotype" w:eastAsia="Palatino Linotype" w:hAnsi="Palatino Linotype" w:cs="Palatino Linotype"/>
          <w:b/>
        </w:rPr>
        <w:t>EL SUJETO OBLIGADO</w:t>
      </w:r>
      <w:r w:rsidRPr="00AD2FD1">
        <w:rPr>
          <w:rFonts w:ascii="Palatino Linotype" w:eastAsia="Palatino Linotype" w:hAnsi="Palatino Linotype" w:cs="Palatino Linotype"/>
        </w:rPr>
        <w:t xml:space="preserve">, solicitud de acceso a la información pública, registrada bajo el número de </w:t>
      </w:r>
      <w:r w:rsidRPr="00AD2FD1">
        <w:rPr>
          <w:rFonts w:ascii="Palatino Linotype" w:eastAsia="Palatino Linotype" w:hAnsi="Palatino Linotype" w:cs="Palatino Linotype"/>
        </w:rPr>
        <w:lastRenderedPageBreak/>
        <w:t>expediente</w:t>
      </w:r>
      <w:r w:rsidRPr="00AD2FD1">
        <w:rPr>
          <w:rFonts w:ascii="Palatino Linotype" w:eastAsia="Palatino Linotype" w:hAnsi="Palatino Linotype" w:cs="Palatino Linotype"/>
          <w:b/>
          <w:color w:val="FF0000"/>
        </w:rPr>
        <w:t> </w:t>
      </w:r>
      <w:r w:rsidRPr="00AD2FD1">
        <w:rPr>
          <w:rFonts w:ascii="Palatino Linotype" w:eastAsia="Palatino Linotype" w:hAnsi="Palatino Linotype" w:cs="Palatino Linotype"/>
          <w:b/>
        </w:rPr>
        <w:t>00193/OASATIZARA/IP/2023</w:t>
      </w:r>
      <w:r w:rsidRPr="00AD2FD1">
        <w:rPr>
          <w:rFonts w:ascii="Palatino Linotype" w:eastAsia="Palatino Linotype" w:hAnsi="Palatino Linotype" w:cs="Palatino Linotype"/>
        </w:rPr>
        <w:t>,</w:t>
      </w:r>
      <w:r w:rsidRPr="00AD2FD1">
        <w:rPr>
          <w:rFonts w:ascii="Palatino Linotype" w:eastAsia="Palatino Linotype" w:hAnsi="Palatino Linotype" w:cs="Palatino Linotype"/>
          <w:b/>
        </w:rPr>
        <w:t xml:space="preserve"> </w:t>
      </w:r>
      <w:r w:rsidRPr="00AD2FD1">
        <w:rPr>
          <w:rFonts w:ascii="Palatino Linotype" w:eastAsia="Palatino Linotype" w:hAnsi="Palatino Linotype" w:cs="Palatino Linotype"/>
        </w:rPr>
        <w:t>mediante la cual solicitó la siguiente información:</w:t>
      </w:r>
    </w:p>
    <w:p w14:paraId="63F98382" w14:textId="77777777" w:rsidR="00C912A9" w:rsidRPr="00AD2FD1" w:rsidRDefault="00C912A9">
      <w:pPr>
        <w:spacing w:line="360" w:lineRule="auto"/>
        <w:ind w:right="49"/>
        <w:jc w:val="both"/>
        <w:rPr>
          <w:rFonts w:ascii="Palatino Linotype" w:eastAsia="Palatino Linotype" w:hAnsi="Palatino Linotype" w:cs="Palatino Linotype"/>
        </w:rPr>
      </w:pPr>
    </w:p>
    <w:p w14:paraId="7636EE16" w14:textId="77777777" w:rsidR="00893453" w:rsidRPr="00AD2FD1" w:rsidRDefault="00D13800" w:rsidP="00127350">
      <w:pPr>
        <w:spacing w:line="276" w:lineRule="auto"/>
        <w:ind w:left="709" w:right="760"/>
        <w:contextualSpacing/>
        <w:jc w:val="both"/>
        <w:rPr>
          <w:rFonts w:ascii="Palatino Linotype" w:eastAsia="Palatino Linotype" w:hAnsi="Palatino Linotype" w:cs="Palatino Linotype"/>
          <w:i/>
          <w:color w:val="000000"/>
        </w:rPr>
      </w:pPr>
      <w:r w:rsidRPr="00AD2FD1">
        <w:rPr>
          <w:rFonts w:ascii="Palatino Linotype" w:eastAsia="Palatino Linotype" w:hAnsi="Palatino Linotype" w:cs="Palatino Linotype"/>
          <w:i/>
          <w:color w:val="000000"/>
        </w:rPr>
        <w:t xml:space="preserve">“Se informe y proporcione por este medio la siguiente información: 1. Del C. Luis René Elías Ramírez, Director de S. A. P. A. S. </w:t>
      </w:r>
      <w:proofErr w:type="gramStart"/>
      <w:r w:rsidRPr="00AD2FD1">
        <w:rPr>
          <w:rFonts w:ascii="Palatino Linotype" w:eastAsia="Palatino Linotype" w:hAnsi="Palatino Linotype" w:cs="Palatino Linotype"/>
          <w:i/>
          <w:color w:val="000000"/>
        </w:rPr>
        <w:t>A. :</w:t>
      </w:r>
      <w:proofErr w:type="gramEnd"/>
      <w:r w:rsidRPr="00AD2FD1">
        <w:rPr>
          <w:rFonts w:ascii="Palatino Linotype" w:eastAsia="Palatino Linotype" w:hAnsi="Palatino Linotype" w:cs="Palatino Linotype"/>
          <w:i/>
          <w:color w:val="000000"/>
        </w:rPr>
        <w:t xml:space="preserve"> el monto mensual neto de su salario, año de ingreso a laborar al H. Ayuntamiento de Atizapán de Zaragoza, Se indique su grado máximo de estudios comprobable, para lo cual deberá anexarse copia simple del documento que así lo acredite. (evitando las respuestas; “cursando la licenciatura, pasante en, primer, segundo, tercer, etc. Semestre / cuatrimestre de la licenciatura, se reitera que se indique específicamente cuál es su grado máximo de estudios). La respuesta la requiero por este mismo medio, reiterando que se deberá anexar en copia simple el comprobante de grado máximo de estudios.” (Sic).</w:t>
      </w:r>
    </w:p>
    <w:p w14:paraId="3458B65B" w14:textId="77777777" w:rsidR="00893453" w:rsidRPr="00AD2FD1" w:rsidRDefault="00893453">
      <w:pPr>
        <w:spacing w:line="360" w:lineRule="auto"/>
        <w:ind w:right="49"/>
        <w:jc w:val="both"/>
        <w:rPr>
          <w:rFonts w:ascii="Palatino Linotype" w:eastAsia="Palatino Linotype" w:hAnsi="Palatino Linotype" w:cs="Palatino Linotype"/>
        </w:rPr>
      </w:pPr>
    </w:p>
    <w:p w14:paraId="4A589E58" w14:textId="77777777" w:rsidR="00893453" w:rsidRPr="00AD2FD1" w:rsidRDefault="00D13800">
      <w:pPr>
        <w:spacing w:line="360" w:lineRule="auto"/>
        <w:ind w:right="49"/>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Modalidad de entrega: A través del </w:t>
      </w:r>
      <w:r w:rsidRPr="00AD2FD1">
        <w:rPr>
          <w:rFonts w:ascii="Palatino Linotype" w:eastAsia="Palatino Linotype" w:hAnsi="Palatino Linotype" w:cs="Palatino Linotype"/>
          <w:b/>
        </w:rPr>
        <w:t>SAIMEX</w:t>
      </w:r>
      <w:r w:rsidRPr="00AD2FD1">
        <w:rPr>
          <w:rFonts w:ascii="Palatino Linotype" w:eastAsia="Palatino Linotype" w:hAnsi="Palatino Linotype" w:cs="Palatino Linotype"/>
        </w:rPr>
        <w:t>.</w:t>
      </w:r>
    </w:p>
    <w:p w14:paraId="44BF7547" w14:textId="77777777" w:rsidR="00893453" w:rsidRPr="00AD2FD1" w:rsidRDefault="00893453">
      <w:pPr>
        <w:rPr>
          <w:rFonts w:ascii="Palatino Linotype" w:eastAsia="Palatino Linotype" w:hAnsi="Palatino Linotype" w:cs="Palatino Linotype"/>
        </w:rPr>
      </w:pPr>
    </w:p>
    <w:p w14:paraId="0003006F"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b/>
        </w:rPr>
        <w:t xml:space="preserve">2. RESPUESTA.  </w:t>
      </w:r>
      <w:r w:rsidRPr="00AD2FD1">
        <w:rPr>
          <w:rFonts w:ascii="Palatino Linotype" w:eastAsia="Palatino Linotype" w:hAnsi="Palatino Linotype" w:cs="Palatino Linotype"/>
        </w:rPr>
        <w:t xml:space="preserve">Con fecha veintiuno de noviembre del dos mil veintitrés, </w:t>
      </w:r>
      <w:r w:rsidRPr="00AD2FD1">
        <w:rPr>
          <w:rFonts w:ascii="Palatino Linotype" w:eastAsia="Palatino Linotype" w:hAnsi="Palatino Linotype" w:cs="Palatino Linotype"/>
          <w:b/>
        </w:rPr>
        <w:t>EL SUJETO OBLIGADO</w:t>
      </w:r>
      <w:r w:rsidRPr="00AD2FD1">
        <w:rPr>
          <w:rFonts w:ascii="Palatino Linotype" w:eastAsia="Palatino Linotype" w:hAnsi="Palatino Linotype" w:cs="Palatino Linotype"/>
        </w:rPr>
        <w:t xml:space="preserve"> otorgó, a través del SAIMEX, respuesta a la solicitud de acceso a la información de la siguiente manera: </w:t>
      </w:r>
    </w:p>
    <w:p w14:paraId="0E345B6C" w14:textId="77777777" w:rsidR="00893453" w:rsidRPr="00AD2FD1" w:rsidRDefault="00893453">
      <w:pPr>
        <w:spacing w:line="360" w:lineRule="auto"/>
        <w:jc w:val="both"/>
        <w:rPr>
          <w:rFonts w:ascii="Palatino Linotype" w:eastAsia="Palatino Linotype" w:hAnsi="Palatino Linotype" w:cs="Palatino Linotype"/>
        </w:rPr>
      </w:pPr>
    </w:p>
    <w:p w14:paraId="09A40173" w14:textId="77777777" w:rsidR="00893453" w:rsidRPr="00AD2FD1" w:rsidRDefault="00D13800">
      <w:pPr>
        <w:spacing w:line="276" w:lineRule="auto"/>
        <w:ind w:left="851" w:right="900"/>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rPr>
        <w:t>“</w:t>
      </w:r>
      <w:r w:rsidRPr="00AD2FD1">
        <w:rPr>
          <w:rFonts w:ascii="Palatino Linotype" w:eastAsia="Palatino Linotype" w:hAnsi="Palatino Linotype" w:cs="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D85774" w14:textId="77777777" w:rsidR="00893453" w:rsidRPr="00AD2FD1" w:rsidRDefault="00D13800">
      <w:pPr>
        <w:spacing w:line="276" w:lineRule="auto"/>
        <w:ind w:left="851" w:right="900"/>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lastRenderedPageBreak/>
        <w:t>En relación a la solicitud número 00193/OASATIZARA/IP/2023 se anexa el archivo 00193 SAIMEX</w:t>
      </w:r>
    </w:p>
    <w:p w14:paraId="4D9FE7F3" w14:textId="77777777" w:rsidR="00893453" w:rsidRPr="00AD2FD1" w:rsidRDefault="00D13800">
      <w:pPr>
        <w:spacing w:line="276" w:lineRule="auto"/>
        <w:ind w:left="851" w:right="900"/>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ATENTAMENTE</w:t>
      </w:r>
    </w:p>
    <w:p w14:paraId="0A923F9B" w14:textId="77777777" w:rsidR="00893453" w:rsidRPr="00AD2FD1" w:rsidRDefault="00D13800">
      <w:pPr>
        <w:spacing w:line="276" w:lineRule="auto"/>
        <w:ind w:left="851" w:right="900"/>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C. MARIAMNEÈ VEGA BLANCARTE”</w:t>
      </w:r>
    </w:p>
    <w:p w14:paraId="279EC71F" w14:textId="77777777" w:rsidR="00893453" w:rsidRPr="00AD2FD1" w:rsidRDefault="00893453">
      <w:pPr>
        <w:spacing w:line="360" w:lineRule="auto"/>
        <w:rPr>
          <w:rFonts w:ascii="Palatino Linotype" w:hAnsi="Palatino Linotype"/>
        </w:rPr>
      </w:pPr>
    </w:p>
    <w:p w14:paraId="1149B161"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b/>
        </w:rPr>
        <w:t>EL SUJETO OBLIGADO</w:t>
      </w:r>
      <w:r w:rsidRPr="00AD2FD1">
        <w:rPr>
          <w:rFonts w:ascii="Palatino Linotype" w:eastAsia="Palatino Linotype" w:hAnsi="Palatino Linotype" w:cs="Palatino Linotype"/>
        </w:rPr>
        <w:t xml:space="preserve">, hace entrega del archivo electrónico: </w:t>
      </w:r>
    </w:p>
    <w:p w14:paraId="532683CB" w14:textId="77777777" w:rsidR="00893453" w:rsidRPr="00AD2FD1" w:rsidRDefault="00893453">
      <w:pPr>
        <w:spacing w:line="360" w:lineRule="auto"/>
        <w:jc w:val="both"/>
        <w:rPr>
          <w:rFonts w:ascii="Palatino Linotype" w:eastAsia="Palatino Linotype" w:hAnsi="Palatino Linotype" w:cs="Palatino Linotype"/>
        </w:rPr>
      </w:pPr>
    </w:p>
    <w:p w14:paraId="079AED5F"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w:t>
      </w:r>
      <w:r w:rsidRPr="00AD2FD1">
        <w:rPr>
          <w:rFonts w:ascii="Palatino Linotype" w:eastAsia="Palatino Linotype" w:hAnsi="Palatino Linotype" w:cs="Palatino Linotype"/>
          <w:b/>
          <w:i/>
          <w:u w:val="single"/>
        </w:rPr>
        <w:t>00193 SAIMEX.pdf</w:t>
      </w:r>
      <w:r w:rsidRPr="00AD2FD1">
        <w:rPr>
          <w:rFonts w:ascii="Palatino Linotype" w:eastAsia="Palatino Linotype" w:hAnsi="Palatino Linotype" w:cs="Palatino Linotype"/>
        </w:rPr>
        <w:t xml:space="preserve">”: Oficio de fecha siete de noviembre de dos mil veintitrés, signado por la </w:t>
      </w:r>
      <w:proofErr w:type="gramStart"/>
      <w:r w:rsidRPr="00AD2FD1">
        <w:rPr>
          <w:rFonts w:ascii="Palatino Linotype" w:eastAsia="Palatino Linotype" w:hAnsi="Palatino Linotype" w:cs="Palatino Linotype"/>
        </w:rPr>
        <w:t>Subdirectora</w:t>
      </w:r>
      <w:proofErr w:type="gramEnd"/>
      <w:r w:rsidRPr="00AD2FD1">
        <w:rPr>
          <w:rFonts w:ascii="Palatino Linotype" w:eastAsia="Palatino Linotype" w:hAnsi="Palatino Linotype" w:cs="Palatino Linotype"/>
        </w:rPr>
        <w:t xml:space="preserve"> de Administración y Finanzas, mediante el cual menciona que adjunta la respuesta emitida por el departamento de Capital Humano.</w:t>
      </w:r>
    </w:p>
    <w:p w14:paraId="5D911B32" w14:textId="77777777" w:rsidR="00893453" w:rsidRPr="00AD2FD1" w:rsidRDefault="00893453">
      <w:pPr>
        <w:spacing w:line="360" w:lineRule="auto"/>
        <w:jc w:val="both"/>
        <w:rPr>
          <w:rFonts w:ascii="Palatino Linotype" w:eastAsia="Palatino Linotype" w:hAnsi="Palatino Linotype" w:cs="Palatino Linotype"/>
        </w:rPr>
      </w:pPr>
    </w:p>
    <w:p w14:paraId="22CD2428"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Oficio de fecha seis de noviembre de dos mil veintitrés, signado por la </w:t>
      </w:r>
      <w:proofErr w:type="gramStart"/>
      <w:r w:rsidRPr="00AD2FD1">
        <w:rPr>
          <w:rFonts w:ascii="Palatino Linotype" w:eastAsia="Palatino Linotype" w:hAnsi="Palatino Linotype" w:cs="Palatino Linotype"/>
        </w:rPr>
        <w:t>Jefa</w:t>
      </w:r>
      <w:proofErr w:type="gramEnd"/>
      <w:r w:rsidRPr="00AD2FD1">
        <w:rPr>
          <w:rFonts w:ascii="Palatino Linotype" w:eastAsia="Palatino Linotype" w:hAnsi="Palatino Linotype" w:cs="Palatino Linotype"/>
        </w:rPr>
        <w:t xml:space="preserve"> de Departamento de Capital Humano, mediante el cual informa que el servidor público referido en la solicitud, ingreso el primero de noviembre del año dos mil, el monto mensual neto del salario es de $63, 190.38.</w:t>
      </w:r>
    </w:p>
    <w:p w14:paraId="32F0E7F3" w14:textId="77777777" w:rsidR="00893453" w:rsidRPr="00AD2FD1" w:rsidRDefault="00893453">
      <w:pPr>
        <w:spacing w:line="360" w:lineRule="auto"/>
        <w:jc w:val="both"/>
        <w:rPr>
          <w:rFonts w:ascii="Palatino Linotype" w:eastAsia="Palatino Linotype" w:hAnsi="Palatino Linotype" w:cs="Palatino Linotype"/>
        </w:rPr>
      </w:pPr>
    </w:p>
    <w:p w14:paraId="5EFF31D0"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En relación al punto en que requiere el grado de estudios, no es imprescindible acreditar un grado académico para ejercer las atribuciones del Servidor Público referido. </w:t>
      </w:r>
    </w:p>
    <w:p w14:paraId="7F26DEE9" w14:textId="77777777" w:rsidR="00893453" w:rsidRPr="00AD2FD1" w:rsidRDefault="00893453">
      <w:pPr>
        <w:spacing w:line="360" w:lineRule="auto"/>
        <w:jc w:val="both"/>
        <w:rPr>
          <w:rFonts w:ascii="Palatino Linotype" w:eastAsia="Palatino Linotype" w:hAnsi="Palatino Linotype" w:cs="Palatino Linotype"/>
        </w:rPr>
      </w:pPr>
    </w:p>
    <w:p w14:paraId="1142957F" w14:textId="77777777" w:rsidR="00893453" w:rsidRPr="00AD2FD1" w:rsidRDefault="00D13800">
      <w:pPr>
        <w:spacing w:line="360" w:lineRule="auto"/>
        <w:ind w:right="-234"/>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b/>
          <w:color w:val="000000"/>
        </w:rPr>
        <w:t xml:space="preserve">3. DEL RECURSO DE REVISIÓN. </w:t>
      </w:r>
      <w:r w:rsidRPr="00AD2FD1">
        <w:rPr>
          <w:rFonts w:ascii="Palatino Linotype" w:eastAsia="Palatino Linotype" w:hAnsi="Palatino Linotype" w:cs="Palatino Linotype"/>
          <w:color w:val="000000"/>
        </w:rPr>
        <w:t>Inconforme con la respuesta del</w:t>
      </w:r>
      <w:r w:rsidRPr="00AD2FD1">
        <w:rPr>
          <w:rFonts w:ascii="Palatino Linotype" w:eastAsia="Palatino Linotype" w:hAnsi="Palatino Linotype" w:cs="Palatino Linotype"/>
          <w:b/>
          <w:color w:val="000000"/>
        </w:rPr>
        <w:t xml:space="preserve"> SUJETO OBLIGADO, </w:t>
      </w:r>
      <w:r w:rsidRPr="00AD2FD1">
        <w:rPr>
          <w:rFonts w:ascii="Palatino Linotype" w:eastAsia="Palatino Linotype" w:hAnsi="Palatino Linotype" w:cs="Palatino Linotype"/>
          <w:color w:val="000000"/>
        </w:rPr>
        <w:t>en fecha veinticuatro de noviembre de dos mil veintitrés,</w:t>
      </w:r>
      <w:r w:rsidRPr="00AD2FD1">
        <w:rPr>
          <w:rFonts w:ascii="Palatino Linotype" w:eastAsia="Palatino Linotype" w:hAnsi="Palatino Linotype" w:cs="Palatino Linotype"/>
          <w:b/>
          <w:color w:val="000000"/>
        </w:rPr>
        <w:t xml:space="preserve"> LA PARTE </w:t>
      </w:r>
      <w:r w:rsidRPr="00AD2FD1">
        <w:rPr>
          <w:rFonts w:ascii="Palatino Linotype" w:eastAsia="Palatino Linotype" w:hAnsi="Palatino Linotype" w:cs="Palatino Linotype"/>
          <w:b/>
          <w:color w:val="000000"/>
        </w:rPr>
        <w:lastRenderedPageBreak/>
        <w:t xml:space="preserve">RECURRENTE </w:t>
      </w:r>
      <w:r w:rsidRPr="00AD2FD1">
        <w:rPr>
          <w:rFonts w:ascii="Palatino Linotype" w:eastAsia="Palatino Linotype" w:hAnsi="Palatino Linotype" w:cs="Palatino Linotype"/>
          <w:color w:val="000000"/>
        </w:rPr>
        <w:t>interpuso el recurso de revisión, el cual fue registrado</w:t>
      </w:r>
      <w:r w:rsidRPr="00AD2FD1">
        <w:rPr>
          <w:rFonts w:ascii="Palatino Linotype" w:eastAsia="Palatino Linotype" w:hAnsi="Palatino Linotype" w:cs="Palatino Linotype"/>
          <w:b/>
          <w:color w:val="000000"/>
        </w:rPr>
        <w:t xml:space="preserve"> </w:t>
      </w:r>
      <w:r w:rsidRPr="00AD2FD1">
        <w:rPr>
          <w:rFonts w:ascii="Palatino Linotype" w:eastAsia="Palatino Linotype" w:hAnsi="Palatino Linotype" w:cs="Palatino Linotype"/>
          <w:color w:val="000000"/>
        </w:rPr>
        <w:t xml:space="preserve">en el sistema electrónico con el expediente número </w:t>
      </w:r>
      <w:r w:rsidRPr="00AD2FD1">
        <w:rPr>
          <w:rFonts w:ascii="Palatino Linotype" w:eastAsia="Palatino Linotype" w:hAnsi="Palatino Linotype" w:cs="Palatino Linotype"/>
          <w:b/>
          <w:color w:val="000000"/>
        </w:rPr>
        <w:t>08129/INFOEM/IP/RR/2023</w:t>
      </w:r>
      <w:r w:rsidRPr="00AD2FD1">
        <w:rPr>
          <w:rFonts w:ascii="Palatino Linotype" w:eastAsia="Palatino Linotype" w:hAnsi="Palatino Linotype" w:cs="Palatino Linotype"/>
          <w:color w:val="000000"/>
        </w:rPr>
        <w:t>, en el cual manifiesta, lo siguiente:</w:t>
      </w:r>
    </w:p>
    <w:p w14:paraId="426DDE90" w14:textId="77777777" w:rsidR="00893453" w:rsidRPr="00AD2FD1" w:rsidRDefault="00D13800">
      <w:pPr>
        <w:spacing w:line="360" w:lineRule="auto"/>
        <w:ind w:right="-234"/>
        <w:jc w:val="both"/>
        <w:rPr>
          <w:rFonts w:ascii="Palatino Linotype" w:eastAsia="Palatino Linotype" w:hAnsi="Palatino Linotype" w:cs="Palatino Linotype"/>
          <w:b/>
          <w:color w:val="000000"/>
        </w:rPr>
      </w:pPr>
      <w:r w:rsidRPr="00AD2FD1">
        <w:rPr>
          <w:rFonts w:ascii="Palatino Linotype" w:eastAsia="Palatino Linotype" w:hAnsi="Palatino Linotype" w:cs="Palatino Linotype"/>
          <w:color w:val="000000"/>
        </w:rPr>
        <w:t xml:space="preserve"> </w:t>
      </w:r>
    </w:p>
    <w:p w14:paraId="0C000159" w14:textId="77777777" w:rsidR="00893453" w:rsidRPr="00AD2FD1" w:rsidRDefault="00D13800">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rPr>
      </w:pPr>
      <w:r w:rsidRPr="00AD2FD1">
        <w:rPr>
          <w:rFonts w:ascii="Palatino Linotype" w:eastAsia="Palatino Linotype" w:hAnsi="Palatino Linotype" w:cs="Palatino Linotype"/>
          <w:b/>
          <w:i/>
          <w:color w:val="000000"/>
        </w:rPr>
        <w:t>Acto Impugnado:</w:t>
      </w:r>
    </w:p>
    <w:p w14:paraId="77406E4C" w14:textId="77777777" w:rsidR="00893453" w:rsidRPr="00AD2FD1" w:rsidRDefault="00D13800" w:rsidP="00127350">
      <w:pPr>
        <w:tabs>
          <w:tab w:val="left" w:pos="8222"/>
        </w:tabs>
        <w:spacing w:before="240" w:after="240" w:line="276" w:lineRule="auto"/>
        <w:ind w:left="851" w:right="616"/>
        <w:contextualSpacing/>
        <w:jc w:val="both"/>
        <w:rPr>
          <w:rFonts w:ascii="Palatino Linotype" w:eastAsia="Palatino Linotype" w:hAnsi="Palatino Linotype" w:cs="Palatino Linotype"/>
          <w:i/>
          <w:color w:val="000000"/>
        </w:rPr>
      </w:pPr>
      <w:r w:rsidRPr="00AD2FD1">
        <w:rPr>
          <w:rFonts w:ascii="Palatino Linotype" w:eastAsia="Palatino Linotype" w:hAnsi="Palatino Linotype" w:cs="Palatino Linotype"/>
          <w:i/>
          <w:color w:val="000000"/>
        </w:rPr>
        <w:t xml:space="preserve">“En atención a la respuesta parcial e incompleta que emite el sujeto obligado, me permito manifestar mi inconformidad, debido al ocultamiento de información y propiamente tratar de viciar el planteamiento original de la solicitud de transparencia, ya que </w:t>
      </w:r>
      <w:r w:rsidRPr="00AD2FD1">
        <w:rPr>
          <w:rFonts w:ascii="Palatino Linotype" w:eastAsia="Palatino Linotype" w:hAnsi="Palatino Linotype" w:cs="Palatino Linotype"/>
          <w:b/>
          <w:i/>
          <w:color w:val="000000"/>
          <w:u w:val="single"/>
        </w:rPr>
        <w:t>no indica cual es el grado máximo de estudio del C. Luis René Elías Ramírez, ni tampoco se proporciona en copia simple el documento que así lo acredite</w:t>
      </w:r>
      <w:r w:rsidRPr="00AD2FD1">
        <w:rPr>
          <w:rFonts w:ascii="Palatino Linotype" w:eastAsia="Palatino Linotype" w:hAnsi="Palatino Linotype" w:cs="Palatino Linotype"/>
          <w:i/>
          <w:color w:val="000000"/>
        </w:rPr>
        <w:t>.” [sic]</w:t>
      </w:r>
    </w:p>
    <w:p w14:paraId="7DD457EF" w14:textId="77777777" w:rsidR="00893453" w:rsidRPr="00AD2FD1" w:rsidRDefault="00D13800" w:rsidP="00127350">
      <w:pPr>
        <w:numPr>
          <w:ilvl w:val="0"/>
          <w:numId w:val="1"/>
        </w:numPr>
        <w:pBdr>
          <w:top w:val="nil"/>
          <w:left w:val="nil"/>
          <w:bottom w:val="nil"/>
          <w:right w:val="nil"/>
          <w:between w:val="nil"/>
        </w:pBdr>
        <w:spacing w:before="240" w:after="240" w:line="276" w:lineRule="auto"/>
        <w:contextualSpacing/>
        <w:rPr>
          <w:rFonts w:ascii="Palatino Linotype" w:eastAsia="Palatino Linotype" w:hAnsi="Palatino Linotype" w:cs="Palatino Linotype"/>
          <w:i/>
          <w:color w:val="000000"/>
        </w:rPr>
      </w:pPr>
      <w:r w:rsidRPr="00AD2FD1">
        <w:rPr>
          <w:rFonts w:ascii="Palatino Linotype" w:eastAsia="Palatino Linotype" w:hAnsi="Palatino Linotype" w:cs="Palatino Linotype"/>
          <w:b/>
          <w:i/>
          <w:color w:val="000000"/>
        </w:rPr>
        <w:t>Razones o Motivos de Inconformidad</w:t>
      </w:r>
      <w:r w:rsidRPr="00AD2FD1">
        <w:rPr>
          <w:rFonts w:ascii="Palatino Linotype" w:eastAsia="Palatino Linotype" w:hAnsi="Palatino Linotype" w:cs="Palatino Linotype"/>
          <w:i/>
          <w:color w:val="000000"/>
        </w:rPr>
        <w:t>:</w:t>
      </w:r>
    </w:p>
    <w:p w14:paraId="563E759E" w14:textId="77777777" w:rsidR="00893453" w:rsidRPr="00AD2FD1" w:rsidRDefault="00D13800" w:rsidP="00127350">
      <w:pPr>
        <w:spacing w:before="240" w:line="276" w:lineRule="auto"/>
        <w:ind w:left="851" w:right="616"/>
        <w:contextualSpacing/>
        <w:jc w:val="both"/>
        <w:rPr>
          <w:rFonts w:ascii="Palatino Linotype" w:eastAsia="Palatino Linotype" w:hAnsi="Palatino Linotype" w:cs="Palatino Linotype"/>
          <w:i/>
          <w:color w:val="000000"/>
        </w:rPr>
      </w:pPr>
      <w:r w:rsidRPr="00AD2FD1">
        <w:rPr>
          <w:rFonts w:ascii="Palatino Linotype" w:eastAsia="Palatino Linotype" w:hAnsi="Palatino Linotype" w:cs="Palatino Linotype"/>
          <w:i/>
          <w:color w:val="000000"/>
        </w:rPr>
        <w:t xml:space="preserve">“Si bien es cierto que el sujeto obligado comunica cuál es el monto mensual del salario del C. Luis René Elías Ramírez, quien a la fecha desempeña el cargo de </w:t>
      </w:r>
      <w:proofErr w:type="gramStart"/>
      <w:r w:rsidRPr="00AD2FD1">
        <w:rPr>
          <w:rFonts w:ascii="Palatino Linotype" w:eastAsia="Palatino Linotype" w:hAnsi="Palatino Linotype" w:cs="Palatino Linotype"/>
          <w:i/>
          <w:color w:val="000000"/>
        </w:rPr>
        <w:t>Director</w:t>
      </w:r>
      <w:proofErr w:type="gramEnd"/>
      <w:r w:rsidRPr="00AD2FD1">
        <w:rPr>
          <w:rFonts w:ascii="Palatino Linotype" w:eastAsia="Palatino Linotype" w:hAnsi="Palatino Linotype" w:cs="Palatino Linotype"/>
          <w:i/>
          <w:color w:val="000000"/>
        </w:rPr>
        <w:t xml:space="preserve"> de S. A. P. A. S. A, aunado a que proporciona la fecha en que este ingresó a laboral como servidor público, el sujeto obligado, insisto, a todas luces con conocimiento de causa efectúa el ocultamiento de información, emite una comunicación incompleta y trata de viciar el planteamiento de origen, relativo al grado máximo de estudios con el que cuenta el servidor público </w:t>
      </w:r>
      <w:proofErr w:type="spellStart"/>
      <w:r w:rsidRPr="00AD2FD1">
        <w:rPr>
          <w:rFonts w:ascii="Palatino Linotype" w:eastAsia="Palatino Linotype" w:hAnsi="Palatino Linotype" w:cs="Palatino Linotype"/>
          <w:i/>
          <w:color w:val="000000"/>
        </w:rPr>
        <w:t>supracitado</w:t>
      </w:r>
      <w:proofErr w:type="spellEnd"/>
      <w:r w:rsidRPr="00AD2FD1">
        <w:rPr>
          <w:rFonts w:ascii="Palatino Linotype" w:eastAsia="Palatino Linotype" w:hAnsi="Palatino Linotype" w:cs="Palatino Linotype"/>
          <w:i/>
          <w:color w:val="000000"/>
        </w:rPr>
        <w:t xml:space="preserve">, mediante el siguiente texto: …”EN RELACIÓN AL PUNTO EN QUE REQUIERE EL GRADO MÁXIMO DE ESTUDIOS, HAGO DE SU CONOCIMIENTO LO SIGUIENTE: NO ES IMPRECINDIBLE, ACREDITAR UN GRADO ACADÉMICO PARA EJERCER LAS ATRIBUCIONES DEL SERVIDOR PÚBLICO QUE USTED HACE REFERENCIA.”(SIC). Por lo anteriormente expuesto, insisto, el </w:t>
      </w:r>
      <w:r w:rsidRPr="00AD2FD1">
        <w:rPr>
          <w:rFonts w:ascii="Palatino Linotype" w:eastAsia="Palatino Linotype" w:hAnsi="Palatino Linotype" w:cs="Palatino Linotype"/>
          <w:i/>
          <w:color w:val="000000"/>
        </w:rPr>
        <w:lastRenderedPageBreak/>
        <w:t xml:space="preserve">planteamiento de origen es muy concreto, no hay pretensión de cuestionar las habilidades y/o aptitudes del Servidor Público respecto al desarrollo, desempeño y atención a sus funciones como </w:t>
      </w:r>
      <w:proofErr w:type="gramStart"/>
      <w:r w:rsidRPr="00AD2FD1">
        <w:rPr>
          <w:rFonts w:ascii="Palatino Linotype" w:eastAsia="Palatino Linotype" w:hAnsi="Palatino Linotype" w:cs="Palatino Linotype"/>
          <w:i/>
          <w:color w:val="000000"/>
        </w:rPr>
        <w:t>Director</w:t>
      </w:r>
      <w:proofErr w:type="gramEnd"/>
      <w:r w:rsidRPr="00AD2FD1">
        <w:rPr>
          <w:rFonts w:ascii="Palatino Linotype" w:eastAsia="Palatino Linotype" w:hAnsi="Palatino Linotype" w:cs="Palatino Linotype"/>
          <w:i/>
          <w:color w:val="000000"/>
        </w:rPr>
        <w:t xml:space="preserve"> de S. A. P. A. S. A, y eso queda claro, de tal manera que por este medio insisto en manifestar que me inconformo con la respuesta del sujeto obligado, ya que pretende salirse por la tangente con dicha respuesta. Finalmente, reitero mi solicitud de origen relativo al grado máximo de estudio del C. Luis René Elías Ramírez, tal como se planteó: …SE INDIQUE SU GRADO MÁXIMO DE ESTUDIOS COMPROBABLE, </w:t>
      </w:r>
      <w:r w:rsidRPr="00AD2FD1">
        <w:rPr>
          <w:rFonts w:ascii="Palatino Linotype" w:eastAsia="Palatino Linotype" w:hAnsi="Palatino Linotype" w:cs="Palatino Linotype"/>
          <w:b/>
          <w:i/>
          <w:color w:val="000000"/>
          <w:u w:val="single"/>
        </w:rPr>
        <w:t>PARA LO CUÁL DEBERÁ ANEXARSE COPIA SIMPLE DEL DOCUMENTO QUE ASÍ LO ACREDIT</w:t>
      </w:r>
      <w:r w:rsidRPr="00AD2FD1">
        <w:rPr>
          <w:rFonts w:ascii="Palatino Linotype" w:eastAsia="Palatino Linotype" w:hAnsi="Palatino Linotype" w:cs="Palatino Linotype"/>
          <w:i/>
          <w:color w:val="000000"/>
        </w:rPr>
        <w:t xml:space="preserve">E. (EVITANDO RESPUESTAS; “CURSANDO LA LICENCIATURA, PASANTE EN, PRIOMER, SEGUNDO, TERCER, ETC. SEMESTRE / CUATRIMESTRE DE LA LICENCIATURA, </w:t>
      </w:r>
      <w:r w:rsidRPr="00AD2FD1">
        <w:rPr>
          <w:rFonts w:ascii="Palatino Linotype" w:eastAsia="Palatino Linotype" w:hAnsi="Palatino Linotype" w:cs="Palatino Linotype"/>
          <w:b/>
          <w:i/>
          <w:color w:val="000000"/>
        </w:rPr>
        <w:t>SE REITERA QUE SE INDIQUE ESPECÍFICAMENTE CUÁL ES SU GRADO MÁXIMO DE ESTUDIOS).</w:t>
      </w:r>
      <w:r w:rsidRPr="00AD2FD1">
        <w:rPr>
          <w:rFonts w:ascii="Palatino Linotype" w:eastAsia="Palatino Linotype" w:hAnsi="Palatino Linotype" w:cs="Palatino Linotype"/>
          <w:i/>
          <w:color w:val="000000"/>
        </w:rPr>
        <w:t xml:space="preserve"> LA RESPUESTA LA REQUIERO POR ESTE MISMO MEDIO, REITERANDO QUE SE DEBERÁ ANEXAR EN COPIA SIMPLE EL COMPROBANTE MÁXIMO DE ESTUDIOS.” [sic]</w:t>
      </w:r>
    </w:p>
    <w:p w14:paraId="353309BD" w14:textId="77777777" w:rsidR="00893453" w:rsidRPr="00AD2FD1" w:rsidRDefault="00893453">
      <w:pPr>
        <w:spacing w:line="360" w:lineRule="auto"/>
        <w:jc w:val="both"/>
        <w:rPr>
          <w:rFonts w:ascii="Palatino Linotype" w:eastAsia="Palatino Linotype" w:hAnsi="Palatino Linotype" w:cs="Palatino Linotype"/>
        </w:rPr>
      </w:pPr>
    </w:p>
    <w:p w14:paraId="02095B40"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b/>
          <w:color w:val="000000"/>
        </w:rPr>
        <w:t xml:space="preserve">4. TURNO. </w:t>
      </w:r>
      <w:r w:rsidRPr="00AD2FD1">
        <w:rPr>
          <w:rFonts w:ascii="Palatino Linotype" w:eastAsia="Palatino Linotype" w:hAnsi="Palatino Linotype" w:cs="Palatino Linotype"/>
          <w:color w:val="00000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D2FD1">
        <w:rPr>
          <w:rFonts w:ascii="Palatino Linotype" w:eastAsia="Palatino Linotype" w:hAnsi="Palatino Linotype" w:cs="Palatino Linotype"/>
          <w:b/>
          <w:color w:val="000000"/>
        </w:rPr>
        <w:t xml:space="preserve">Guadalupe Ramírez Peña, </w:t>
      </w:r>
      <w:r w:rsidRPr="00AD2FD1">
        <w:rPr>
          <w:rFonts w:ascii="Palatino Linotype" w:eastAsia="Palatino Linotype" w:hAnsi="Palatino Linotype" w:cs="Palatino Linotype"/>
          <w:color w:val="000000"/>
        </w:rPr>
        <w:t xml:space="preserve">a efecto de que analizara sobre su admisión o su </w:t>
      </w:r>
      <w:proofErr w:type="spellStart"/>
      <w:r w:rsidRPr="00AD2FD1">
        <w:rPr>
          <w:rFonts w:ascii="Palatino Linotype" w:eastAsia="Palatino Linotype" w:hAnsi="Palatino Linotype" w:cs="Palatino Linotype"/>
          <w:color w:val="000000"/>
        </w:rPr>
        <w:t>desechamiento</w:t>
      </w:r>
      <w:proofErr w:type="spellEnd"/>
      <w:r w:rsidRPr="00AD2FD1">
        <w:rPr>
          <w:rFonts w:ascii="Palatino Linotype" w:eastAsia="Palatino Linotype" w:hAnsi="Palatino Linotype" w:cs="Palatino Linotype"/>
          <w:color w:val="000000"/>
        </w:rPr>
        <w:t>.</w:t>
      </w:r>
    </w:p>
    <w:p w14:paraId="3BFE5395" w14:textId="77777777" w:rsidR="00893453" w:rsidRPr="00AD2FD1" w:rsidRDefault="00893453">
      <w:pPr>
        <w:spacing w:line="360" w:lineRule="auto"/>
        <w:jc w:val="both"/>
        <w:rPr>
          <w:rFonts w:ascii="Palatino Linotype" w:eastAsia="Palatino Linotype" w:hAnsi="Palatino Linotype" w:cs="Palatino Linotype"/>
          <w:color w:val="000000"/>
        </w:rPr>
      </w:pPr>
    </w:p>
    <w:p w14:paraId="26D950DA"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b/>
          <w:color w:val="000000"/>
        </w:rPr>
        <w:lastRenderedPageBreak/>
        <w:t>5. ADMISIÓN DEL RECURSO DE REVISIÓN.</w:t>
      </w:r>
      <w:r w:rsidRPr="00AD2FD1">
        <w:rPr>
          <w:rFonts w:ascii="Palatino Linotype" w:eastAsia="Palatino Linotype" w:hAnsi="Palatino Linotype" w:cs="Palatino Linotype"/>
          <w:color w:val="000000"/>
        </w:rPr>
        <w:t xml:space="preserve"> Con fecha</w:t>
      </w:r>
      <w:r w:rsidRPr="00AD2FD1">
        <w:rPr>
          <w:rFonts w:ascii="Palatino Linotype" w:eastAsia="Palatino Linotype" w:hAnsi="Palatino Linotype" w:cs="Palatino Linotype"/>
          <w:b/>
          <w:color w:val="000000"/>
        </w:rPr>
        <w:t xml:space="preserve"> veintinueve de noviembre de dos mil veintitrés</w:t>
      </w:r>
      <w:r w:rsidRPr="00AD2FD1">
        <w:rPr>
          <w:rFonts w:ascii="Palatino Linotype" w:eastAsia="Palatino Linotype" w:hAnsi="Palatino Linotype" w:cs="Palatino Linotype"/>
          <w:color w:val="000000"/>
        </w:rPr>
        <w:t>,</w:t>
      </w:r>
      <w:r w:rsidRPr="00AD2FD1">
        <w:rPr>
          <w:rFonts w:ascii="Palatino Linotype" w:eastAsia="Palatino Linotype" w:hAnsi="Palatino Linotype" w:cs="Palatino Linotype"/>
          <w:b/>
          <w:color w:val="000000"/>
        </w:rPr>
        <w:t xml:space="preserve"> </w:t>
      </w:r>
      <w:r w:rsidRPr="00AD2FD1">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AD2FD1">
        <w:rPr>
          <w:rFonts w:ascii="Palatino Linotype" w:eastAsia="Palatino Linotype" w:hAnsi="Palatino Linotype" w:cs="Palatino Linotype"/>
          <w:b/>
          <w:color w:val="000000"/>
        </w:rPr>
        <w:t xml:space="preserve">EL SUJETO OBLIGADO </w:t>
      </w:r>
      <w:r w:rsidRPr="00AD2FD1">
        <w:rPr>
          <w:rFonts w:ascii="Palatino Linotype" w:eastAsia="Palatino Linotype" w:hAnsi="Palatino Linotype" w:cs="Palatino Linotype"/>
          <w:color w:val="000000"/>
        </w:rPr>
        <w:t>presentará su informe justificado.</w:t>
      </w:r>
    </w:p>
    <w:p w14:paraId="79FF7DE1" w14:textId="77777777" w:rsidR="00893453" w:rsidRPr="00AD2FD1" w:rsidRDefault="00893453">
      <w:pPr>
        <w:rPr>
          <w:rFonts w:ascii="Palatino Linotype" w:eastAsia="Palatino Linotype" w:hAnsi="Palatino Linotype" w:cs="Palatino Linotype"/>
        </w:rPr>
      </w:pPr>
    </w:p>
    <w:p w14:paraId="598D13E7"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b/>
        </w:rPr>
        <w:t>6. MANIFESTACIONES</w:t>
      </w:r>
      <w:r w:rsidRPr="00AD2FD1">
        <w:rPr>
          <w:rFonts w:ascii="Palatino Linotype" w:eastAsia="Palatino Linotype" w:hAnsi="Palatino Linotype" w:cs="Palatino Linotype"/>
        </w:rPr>
        <w:t xml:space="preserve">. </w:t>
      </w:r>
      <w:r w:rsidRPr="00AD2FD1">
        <w:rPr>
          <w:rFonts w:ascii="Palatino Linotype" w:eastAsia="Palatino Linotype" w:hAnsi="Palatino Linotype" w:cs="Palatino Linotype"/>
          <w:b/>
        </w:rPr>
        <w:t xml:space="preserve">EL SUJETO OBLIGADO </w:t>
      </w:r>
      <w:r w:rsidRPr="00AD2FD1">
        <w:rPr>
          <w:rFonts w:ascii="Palatino Linotype" w:eastAsia="Palatino Linotype" w:hAnsi="Palatino Linotype" w:cs="Palatino Linotype"/>
        </w:rPr>
        <w:t>fue omiso en rendir, asimismo, debe señalarse que el particular omitió emitir manifestaciones, alegatos o cualquier argumento que a su derecho conviniera, por lo que se tiene por precluido su derecho para tal efecto.</w:t>
      </w:r>
    </w:p>
    <w:p w14:paraId="144165CE"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noProof/>
        </w:rPr>
        <w:drawing>
          <wp:inline distT="0" distB="0" distL="0" distR="0" wp14:anchorId="58340F2A" wp14:editId="6036A450">
            <wp:extent cx="5612130" cy="1497965"/>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2130" cy="1497965"/>
                    </a:xfrm>
                    <a:prstGeom prst="rect">
                      <a:avLst/>
                    </a:prstGeom>
                    <a:ln/>
                  </pic:spPr>
                </pic:pic>
              </a:graphicData>
            </a:graphic>
          </wp:inline>
        </w:drawing>
      </w:r>
    </w:p>
    <w:p w14:paraId="2BEB3DFE" w14:textId="77777777" w:rsidR="00893453" w:rsidRPr="00AD2FD1" w:rsidRDefault="00893453"/>
    <w:p w14:paraId="7AB60EEA" w14:textId="77777777" w:rsidR="00893453" w:rsidRPr="00AD2FD1" w:rsidRDefault="00D13800">
      <w:pPr>
        <w:spacing w:line="360" w:lineRule="auto"/>
        <w:jc w:val="both"/>
        <w:rPr>
          <w:rFonts w:ascii="Palatino Linotype" w:eastAsia="Palatino Linotype" w:hAnsi="Palatino Linotype" w:cs="Palatino Linotype"/>
          <w:color w:val="202124"/>
        </w:rPr>
      </w:pPr>
      <w:r w:rsidRPr="00AD2FD1">
        <w:rPr>
          <w:rFonts w:ascii="Palatino Linotype" w:eastAsia="Palatino Linotype" w:hAnsi="Palatino Linotype" w:cs="Palatino Linotype"/>
          <w:b/>
        </w:rPr>
        <w:t>7. AMPLIACIÓN DEL TÉRMINO PARA RESOLVER</w:t>
      </w:r>
      <w:r w:rsidRPr="00AD2FD1">
        <w:rPr>
          <w:rFonts w:ascii="Palatino Linotype" w:eastAsia="Palatino Linotype" w:hAnsi="Palatino Linotype" w:cs="Palatino Linotype"/>
        </w:rPr>
        <w:t xml:space="preserve">. </w:t>
      </w:r>
      <w:r w:rsidRPr="00AD2FD1">
        <w:rPr>
          <w:rFonts w:ascii="Palatino Linotype" w:eastAsia="Palatino Linotype" w:hAnsi="Palatino Linotype" w:cs="Palatino Linotype"/>
          <w:color w:val="202124"/>
        </w:rPr>
        <w:t xml:space="preserve">En fecha siete de febrero del dos mil veinticuatro, este Instituto con fundamento en el artículo 181, párrafo tercero de la Ley de Transparencia y Acceso a la Información Pública del Estado de México </w:t>
      </w:r>
      <w:r w:rsidRPr="00AD2FD1">
        <w:rPr>
          <w:rFonts w:ascii="Palatino Linotype" w:eastAsia="Palatino Linotype" w:hAnsi="Palatino Linotype" w:cs="Palatino Linotype"/>
          <w:color w:val="202124"/>
        </w:rPr>
        <w:lastRenderedPageBreak/>
        <w:t>y Municipios, determinó mediante el acuerdo respectivo, ampliar por quince días hábiles adicionales el plazo para emitir la presente resolución a fin de realizar un mejor estudio del asunto.</w:t>
      </w:r>
    </w:p>
    <w:p w14:paraId="35671873" w14:textId="77777777" w:rsidR="00893453" w:rsidRPr="00AD2FD1" w:rsidRDefault="00893453">
      <w:pPr>
        <w:rPr>
          <w:rFonts w:ascii="Palatino Linotype" w:eastAsia="Palatino Linotype" w:hAnsi="Palatino Linotype" w:cs="Palatino Linotype"/>
        </w:rPr>
      </w:pPr>
    </w:p>
    <w:p w14:paraId="4F21CDEA"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b/>
        </w:rPr>
        <w:t xml:space="preserve">8. DEL CIERRE DE INSTRUCCIÓN. </w:t>
      </w:r>
      <w:r w:rsidRPr="00AD2FD1">
        <w:rPr>
          <w:rFonts w:ascii="Palatino Linotype" w:eastAsia="Palatino Linotype" w:hAnsi="Palatino Linotype" w:cs="Palatino Linotype"/>
          <w:color w:val="000000"/>
        </w:rPr>
        <w:t>El siete de febrero de dos mil veinticuatro,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5EE5778D" w14:textId="77777777" w:rsidR="00893453" w:rsidRPr="00AD2FD1" w:rsidRDefault="00893453">
      <w:pPr>
        <w:spacing w:line="360" w:lineRule="auto"/>
        <w:jc w:val="both"/>
        <w:rPr>
          <w:rFonts w:ascii="Palatino Linotype" w:eastAsia="Palatino Linotype" w:hAnsi="Palatino Linotype" w:cs="Palatino Linotype"/>
          <w:color w:val="000000"/>
        </w:rPr>
      </w:pPr>
    </w:p>
    <w:p w14:paraId="24284B7E"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38E4F07F" w14:textId="77777777" w:rsidR="00893453" w:rsidRPr="00AD2FD1" w:rsidRDefault="00893453">
      <w:pPr>
        <w:spacing w:line="360" w:lineRule="auto"/>
        <w:jc w:val="both"/>
        <w:rPr>
          <w:rFonts w:ascii="Palatino Linotype" w:eastAsia="Palatino Linotype" w:hAnsi="Palatino Linotype" w:cs="Palatino Linotype"/>
        </w:rPr>
      </w:pPr>
    </w:p>
    <w:p w14:paraId="41EB1C2B" w14:textId="77777777" w:rsidR="00893453" w:rsidRPr="00AD2FD1" w:rsidRDefault="00D13800">
      <w:pPr>
        <w:widowControl w:val="0"/>
        <w:spacing w:line="360" w:lineRule="auto"/>
        <w:jc w:val="center"/>
        <w:rPr>
          <w:rFonts w:ascii="Palatino Linotype" w:eastAsia="Palatino Linotype" w:hAnsi="Palatino Linotype" w:cs="Palatino Linotype"/>
          <w:b/>
          <w:color w:val="000000"/>
        </w:rPr>
      </w:pPr>
      <w:r w:rsidRPr="00AD2FD1">
        <w:rPr>
          <w:rFonts w:ascii="Palatino Linotype" w:eastAsia="Palatino Linotype" w:hAnsi="Palatino Linotype" w:cs="Palatino Linotype"/>
          <w:b/>
          <w:color w:val="000000"/>
        </w:rPr>
        <w:t>C O N S I D E R A N D O S</w:t>
      </w:r>
    </w:p>
    <w:p w14:paraId="73A463E7" w14:textId="77777777" w:rsidR="00893453" w:rsidRPr="00AD2FD1" w:rsidRDefault="00893453">
      <w:pPr>
        <w:widowControl w:val="0"/>
        <w:spacing w:line="360" w:lineRule="auto"/>
        <w:jc w:val="center"/>
        <w:rPr>
          <w:rFonts w:ascii="Palatino Linotype" w:eastAsia="Palatino Linotype" w:hAnsi="Palatino Linotype" w:cs="Palatino Linotype"/>
          <w:b/>
          <w:color w:val="000000"/>
        </w:rPr>
      </w:pPr>
    </w:p>
    <w:p w14:paraId="04997D4C"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b/>
          <w:color w:val="000000"/>
        </w:rPr>
        <w:t>PRIMERO. COMPETENCIA.</w:t>
      </w:r>
      <w:r w:rsidRPr="00AD2FD1">
        <w:rPr>
          <w:rFonts w:ascii="Palatino Linotype" w:eastAsia="Palatino Linotype" w:hAnsi="Palatino Linotype" w:cs="Palatino Linotype"/>
          <w:color w:val="00000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w:t>
      </w:r>
      <w:r w:rsidRPr="00AD2FD1">
        <w:rPr>
          <w:rFonts w:ascii="Palatino Linotype" w:eastAsia="Palatino Linotype" w:hAnsi="Palatino Linotype" w:cs="Palatino Linotype"/>
          <w:color w:val="000000"/>
        </w:rPr>
        <w:lastRenderedPageBreak/>
        <w:t xml:space="preserve">apartado A de la Constitución Política de los Estados Unidos Mexicanos; 5 párrafos </w:t>
      </w:r>
      <w:r w:rsidRPr="00AD2FD1">
        <w:rPr>
          <w:rFonts w:ascii="Palatino Linotype" w:eastAsia="Palatino Linotype" w:hAnsi="Palatino Linotype" w:cs="Palatino Linotype"/>
        </w:rPr>
        <w:t>trigésimo segundo, trigésimo tercero y trigésimo cuarto</w:t>
      </w:r>
      <w:r w:rsidRPr="00AD2FD1">
        <w:rPr>
          <w:rFonts w:ascii="Palatino Linotype" w:eastAsia="Palatino Linotype" w:hAnsi="Palatino Linotype" w:cs="Palatino Linotype"/>
          <w:color w:val="FF0000"/>
        </w:rPr>
        <w:t xml:space="preserve"> </w:t>
      </w:r>
      <w:r w:rsidRPr="00AD2FD1">
        <w:rPr>
          <w:rFonts w:ascii="Palatino Linotype" w:eastAsia="Palatino Linotype" w:hAnsi="Palatino Linotype" w:cs="Palatino Linotype"/>
          <w:color w:val="000000"/>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F688123" w14:textId="77777777" w:rsidR="00893453" w:rsidRPr="00AD2FD1" w:rsidRDefault="00893453">
      <w:pPr>
        <w:spacing w:line="360" w:lineRule="auto"/>
        <w:jc w:val="both"/>
        <w:rPr>
          <w:rFonts w:ascii="Palatino Linotype" w:eastAsia="Palatino Linotype" w:hAnsi="Palatino Linotype" w:cs="Palatino Linotype"/>
        </w:rPr>
      </w:pPr>
    </w:p>
    <w:p w14:paraId="372EDBDB" w14:textId="77777777" w:rsidR="00893453" w:rsidRPr="00AD2FD1" w:rsidRDefault="00D13800">
      <w:pPr>
        <w:spacing w:line="360" w:lineRule="auto"/>
        <w:ind w:right="49"/>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b/>
          <w:color w:val="000000"/>
        </w:rPr>
        <w:t xml:space="preserve">SEGUNDO. OPORTUNIDAD Y PROCEDIBILIDAD DEL RECURSO DE REVISIÓN.  </w:t>
      </w:r>
      <w:r w:rsidRPr="00AD2FD1">
        <w:rPr>
          <w:rFonts w:ascii="Palatino Linotype" w:eastAsia="Palatino Linotype" w:hAnsi="Palatino Linotype" w:cs="Palatino Linotype"/>
          <w:color w:val="000000"/>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1BB5269E" w14:textId="77777777" w:rsidR="00893453" w:rsidRPr="00AD2FD1" w:rsidRDefault="00893453">
      <w:pPr>
        <w:spacing w:line="360" w:lineRule="auto"/>
        <w:jc w:val="both"/>
        <w:rPr>
          <w:rFonts w:ascii="Palatino Linotype" w:eastAsia="Palatino Linotype" w:hAnsi="Palatino Linotype" w:cs="Palatino Linotype"/>
        </w:rPr>
      </w:pPr>
    </w:p>
    <w:p w14:paraId="0F974EDF"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rPr>
        <w:t>El recurso de revisión fue interpuesto dentro del plazo de quince días hábiles previsto en el artículo 178 de la Ley de Transparencia y Acceso a la Información Pública del Estado de México y Municipios, contados a partir de la fecha en que</w:t>
      </w:r>
      <w:r w:rsidRPr="00AD2FD1">
        <w:rPr>
          <w:rFonts w:ascii="Palatino Linotype" w:eastAsia="Palatino Linotype" w:hAnsi="Palatino Linotype" w:cs="Palatino Linotype"/>
          <w:b/>
        </w:rPr>
        <w:t xml:space="preserve"> EL SUJETO OBLIGADO </w:t>
      </w:r>
      <w:r w:rsidRPr="00AD2FD1">
        <w:rPr>
          <w:rFonts w:ascii="Palatino Linotype" w:eastAsia="Palatino Linotype" w:hAnsi="Palatino Linotype" w:cs="Palatino Linotype"/>
        </w:rPr>
        <w:t xml:space="preserve">emitió la respuesta, toda vez que ésta fue pronunciada el día veintiuno de noviembre del año dos mil veintitrés, mientras que </w:t>
      </w:r>
      <w:r w:rsidRPr="00AD2FD1">
        <w:rPr>
          <w:rFonts w:ascii="Palatino Linotype" w:eastAsia="Palatino Linotype" w:hAnsi="Palatino Linotype" w:cs="Palatino Linotype"/>
          <w:b/>
        </w:rPr>
        <w:t>LA PARTE</w:t>
      </w:r>
      <w:r w:rsidRPr="00AD2FD1">
        <w:rPr>
          <w:rFonts w:ascii="Palatino Linotype" w:eastAsia="Palatino Linotype" w:hAnsi="Palatino Linotype" w:cs="Palatino Linotype"/>
        </w:rPr>
        <w:t xml:space="preserve"> </w:t>
      </w:r>
      <w:r w:rsidRPr="00AD2FD1">
        <w:rPr>
          <w:rFonts w:ascii="Palatino Linotype" w:eastAsia="Palatino Linotype" w:hAnsi="Palatino Linotype" w:cs="Palatino Linotype"/>
          <w:b/>
        </w:rPr>
        <w:lastRenderedPageBreak/>
        <w:t>RECURRENTE</w:t>
      </w:r>
      <w:r w:rsidRPr="00AD2FD1">
        <w:rPr>
          <w:rFonts w:ascii="Palatino Linotype" w:eastAsia="Palatino Linotype" w:hAnsi="Palatino Linotype" w:cs="Palatino Linotype"/>
        </w:rPr>
        <w:t xml:space="preserve"> interpuso el recurso de revisión en fecha veinticuatro de noviembre de dos mil veintitrés, es decir, al tercer día hábil de haber recibido la respuesta. </w:t>
      </w:r>
    </w:p>
    <w:p w14:paraId="3AB981D3" w14:textId="77777777" w:rsidR="00893453" w:rsidRPr="00AD2FD1" w:rsidRDefault="00893453">
      <w:pPr>
        <w:rPr>
          <w:rFonts w:ascii="Palatino Linotype" w:eastAsia="Palatino Linotype" w:hAnsi="Palatino Linotype" w:cs="Palatino Linotype"/>
        </w:rPr>
      </w:pPr>
    </w:p>
    <w:p w14:paraId="79B65A0F" w14:textId="77777777" w:rsidR="00893453" w:rsidRPr="00AD2FD1" w:rsidRDefault="00D13800">
      <w:pPr>
        <w:spacing w:line="360" w:lineRule="auto"/>
        <w:jc w:val="both"/>
        <w:rPr>
          <w:rFonts w:ascii="Palatino Linotype" w:eastAsia="Palatino Linotype" w:hAnsi="Palatino Linotype" w:cs="Palatino Linotype"/>
          <w:b/>
          <w:color w:val="000000"/>
        </w:rPr>
      </w:pPr>
      <w:r w:rsidRPr="00AD2FD1">
        <w:rPr>
          <w:rFonts w:ascii="Palatino Linotype" w:eastAsia="Palatino Linotype" w:hAnsi="Palatino Linotype" w:cs="Palatino Linotype"/>
          <w:color w:val="00000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AD2FD1">
        <w:rPr>
          <w:rFonts w:ascii="Palatino Linotype" w:eastAsia="Palatino Linotype" w:hAnsi="Palatino Linotype" w:cs="Palatino Linotype"/>
          <w:b/>
          <w:color w:val="000000"/>
        </w:rPr>
        <w:t xml:space="preserve">EL SAIMEX.  </w:t>
      </w:r>
    </w:p>
    <w:p w14:paraId="63A9EC8E" w14:textId="77777777" w:rsidR="00893453" w:rsidRPr="00AD2FD1" w:rsidRDefault="00893453">
      <w:pPr>
        <w:spacing w:line="360" w:lineRule="auto"/>
        <w:jc w:val="both"/>
        <w:rPr>
          <w:rFonts w:ascii="Palatino Linotype" w:eastAsia="Palatino Linotype" w:hAnsi="Palatino Linotype" w:cs="Palatino Linotype"/>
        </w:rPr>
      </w:pPr>
    </w:p>
    <w:p w14:paraId="08E4EE36" w14:textId="77777777" w:rsidR="00893453" w:rsidRPr="00AD2FD1" w:rsidRDefault="00D13800">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 xml:space="preserve">Finalmente, resulta procedente la interposición del recurso, según lo aducido por </w:t>
      </w:r>
      <w:r w:rsidRPr="00AD2FD1">
        <w:rPr>
          <w:rFonts w:ascii="Palatino Linotype" w:eastAsia="Palatino Linotype" w:hAnsi="Palatino Linotype" w:cs="Palatino Linotype"/>
          <w:b/>
          <w:color w:val="000000"/>
        </w:rPr>
        <w:t>LA PARTE RECURRENTE</w:t>
      </w:r>
      <w:r w:rsidRPr="00AD2FD1">
        <w:rPr>
          <w:rFonts w:ascii="Palatino Linotype" w:eastAsia="Palatino Linotype" w:hAnsi="Palatino Linotype" w:cs="Palatino Linotype"/>
          <w:color w:val="000000"/>
        </w:rPr>
        <w:t xml:space="preserve"> en sus razones o motivos de inconformidad, de acuerdo al artículo 179, fracción I y V de la Ley de Transparencia y Acceso a la Información Pública del Estado de México y Municipios; que a la letra dice:</w:t>
      </w:r>
    </w:p>
    <w:p w14:paraId="5193534D" w14:textId="77777777" w:rsidR="00893453" w:rsidRPr="00AD2FD1" w:rsidRDefault="00893453">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1BEF87F8" w14:textId="77777777" w:rsidR="00893453" w:rsidRPr="00AD2FD1" w:rsidRDefault="00D13800" w:rsidP="00127350">
      <w:pPr>
        <w:pBdr>
          <w:top w:val="nil"/>
          <w:left w:val="nil"/>
          <w:bottom w:val="nil"/>
          <w:right w:val="nil"/>
          <w:between w:val="nil"/>
        </w:pBdr>
        <w:spacing w:line="276" w:lineRule="auto"/>
        <w:ind w:left="992" w:right="1043"/>
        <w:contextualSpacing/>
        <w:jc w:val="both"/>
        <w:rPr>
          <w:rFonts w:ascii="Palatino Linotype" w:eastAsia="Palatino Linotype" w:hAnsi="Palatino Linotype" w:cs="Palatino Linotype"/>
          <w:i/>
          <w:color w:val="000000"/>
          <w:sz w:val="22"/>
        </w:rPr>
      </w:pPr>
      <w:r w:rsidRPr="00AD2FD1">
        <w:rPr>
          <w:rFonts w:ascii="Palatino Linotype" w:eastAsia="Palatino Linotype" w:hAnsi="Palatino Linotype" w:cs="Palatino Linotype"/>
          <w:b/>
          <w:i/>
          <w:color w:val="000000"/>
          <w:sz w:val="22"/>
        </w:rPr>
        <w:t>“Artículo 179</w:t>
      </w:r>
      <w:r w:rsidRPr="00AD2FD1">
        <w:rPr>
          <w:rFonts w:ascii="Palatino Linotype" w:eastAsia="Palatino Linotype" w:hAnsi="Palatino Linotype" w:cs="Palatino Linotype"/>
          <w:i/>
          <w:color w:val="000000"/>
          <w:sz w:val="22"/>
        </w:rPr>
        <w:t xml:space="preserve">. </w:t>
      </w:r>
      <w:r w:rsidRPr="00AD2FD1">
        <w:rPr>
          <w:rFonts w:ascii="Palatino Linotype" w:eastAsia="Palatino Linotype" w:hAnsi="Palatino Linotype" w:cs="Palatino Linotype"/>
          <w:b/>
          <w:i/>
          <w:color w:val="000000"/>
          <w:sz w:val="22"/>
        </w:rPr>
        <w:t>El recurso de revisión</w:t>
      </w:r>
      <w:r w:rsidRPr="00AD2FD1">
        <w:rPr>
          <w:rFonts w:ascii="Palatino Linotype" w:eastAsia="Palatino Linotype" w:hAnsi="Palatino Linotype" w:cs="Palatino Linotype"/>
          <w:i/>
          <w:color w:val="000000"/>
          <w:sz w:val="22"/>
        </w:rPr>
        <w:t xml:space="preserve"> es un medio de protección que la Ley otorga a los particulares, para hacer valer su derecho de acceso a la información pública</w:t>
      </w:r>
      <w:r w:rsidRPr="00AD2FD1">
        <w:rPr>
          <w:rFonts w:ascii="Palatino Linotype" w:eastAsia="Palatino Linotype" w:hAnsi="Palatino Linotype" w:cs="Palatino Linotype"/>
          <w:b/>
          <w:i/>
          <w:color w:val="000000"/>
          <w:sz w:val="22"/>
        </w:rPr>
        <w:t>, y procederá en contra de las siguientes causas</w:t>
      </w:r>
      <w:r w:rsidRPr="00AD2FD1">
        <w:rPr>
          <w:rFonts w:ascii="Palatino Linotype" w:eastAsia="Palatino Linotype" w:hAnsi="Palatino Linotype" w:cs="Palatino Linotype"/>
          <w:i/>
          <w:color w:val="000000"/>
          <w:sz w:val="22"/>
        </w:rPr>
        <w:t>:</w:t>
      </w:r>
    </w:p>
    <w:p w14:paraId="4F3FE426" w14:textId="77777777" w:rsidR="00893453" w:rsidRPr="00AD2FD1" w:rsidRDefault="00D13800" w:rsidP="00127350">
      <w:pPr>
        <w:pBdr>
          <w:top w:val="nil"/>
          <w:left w:val="nil"/>
          <w:bottom w:val="nil"/>
          <w:right w:val="nil"/>
          <w:between w:val="nil"/>
        </w:pBdr>
        <w:spacing w:line="276" w:lineRule="auto"/>
        <w:ind w:left="992" w:right="1043"/>
        <w:contextualSpacing/>
        <w:jc w:val="both"/>
        <w:rPr>
          <w:rFonts w:ascii="Palatino Linotype" w:eastAsia="Palatino Linotype" w:hAnsi="Palatino Linotype" w:cs="Palatino Linotype"/>
          <w:b/>
          <w:i/>
          <w:color w:val="000000"/>
          <w:sz w:val="22"/>
        </w:rPr>
      </w:pPr>
      <w:r w:rsidRPr="00AD2FD1">
        <w:rPr>
          <w:rFonts w:ascii="Palatino Linotype" w:eastAsia="Palatino Linotype" w:hAnsi="Palatino Linotype" w:cs="Palatino Linotype"/>
          <w:b/>
          <w:i/>
          <w:color w:val="000000"/>
          <w:sz w:val="22"/>
        </w:rPr>
        <w:t>I. La negativa a la información solicitada;</w:t>
      </w:r>
    </w:p>
    <w:p w14:paraId="61206257" w14:textId="77777777" w:rsidR="00893453" w:rsidRPr="00AD2FD1" w:rsidRDefault="00D13800" w:rsidP="00127350">
      <w:pPr>
        <w:pBdr>
          <w:top w:val="nil"/>
          <w:left w:val="nil"/>
          <w:bottom w:val="nil"/>
          <w:right w:val="nil"/>
          <w:between w:val="nil"/>
        </w:pBdr>
        <w:spacing w:line="276" w:lineRule="auto"/>
        <w:ind w:left="992" w:right="1043"/>
        <w:contextualSpacing/>
        <w:jc w:val="both"/>
        <w:rPr>
          <w:rFonts w:ascii="Palatino Linotype" w:eastAsia="Palatino Linotype" w:hAnsi="Palatino Linotype" w:cs="Palatino Linotype"/>
          <w:b/>
          <w:i/>
          <w:color w:val="000000"/>
          <w:sz w:val="22"/>
        </w:rPr>
      </w:pPr>
      <w:r w:rsidRPr="00AD2FD1">
        <w:rPr>
          <w:rFonts w:ascii="Palatino Linotype" w:eastAsia="Palatino Linotype" w:hAnsi="Palatino Linotype" w:cs="Palatino Linotype"/>
          <w:b/>
          <w:i/>
          <w:color w:val="000000"/>
          <w:sz w:val="22"/>
        </w:rPr>
        <w:t>(…)</w:t>
      </w:r>
    </w:p>
    <w:p w14:paraId="326989F5" w14:textId="77777777" w:rsidR="00893453" w:rsidRPr="00AD2FD1" w:rsidRDefault="00D13800" w:rsidP="00127350">
      <w:pPr>
        <w:pBdr>
          <w:top w:val="nil"/>
          <w:left w:val="nil"/>
          <w:bottom w:val="nil"/>
          <w:right w:val="nil"/>
          <w:between w:val="nil"/>
        </w:pBdr>
        <w:spacing w:line="276" w:lineRule="auto"/>
        <w:ind w:left="992" w:right="1043"/>
        <w:contextualSpacing/>
        <w:jc w:val="both"/>
        <w:rPr>
          <w:rFonts w:ascii="Palatino Linotype" w:eastAsia="Palatino Linotype" w:hAnsi="Palatino Linotype" w:cs="Palatino Linotype"/>
          <w:b/>
          <w:i/>
          <w:color w:val="000000"/>
          <w:sz w:val="22"/>
        </w:rPr>
      </w:pPr>
      <w:r w:rsidRPr="00AD2FD1">
        <w:rPr>
          <w:rFonts w:ascii="Palatino Linotype" w:eastAsia="Palatino Linotype" w:hAnsi="Palatino Linotype" w:cs="Palatino Linotype"/>
          <w:b/>
          <w:i/>
          <w:color w:val="000000"/>
          <w:sz w:val="22"/>
        </w:rPr>
        <w:t>V. La entrega de información incompleta;”</w:t>
      </w:r>
    </w:p>
    <w:p w14:paraId="15DE5A7E" w14:textId="77777777" w:rsidR="00893453" w:rsidRPr="00AD2FD1" w:rsidRDefault="00893453">
      <w:pPr>
        <w:rPr>
          <w:rFonts w:ascii="Palatino Linotype" w:eastAsia="Palatino Linotype" w:hAnsi="Palatino Linotype" w:cs="Palatino Linotype"/>
        </w:rPr>
      </w:pPr>
    </w:p>
    <w:p w14:paraId="0E424920" w14:textId="77777777" w:rsidR="00893453" w:rsidRPr="00AD2FD1" w:rsidRDefault="00D13800" w:rsidP="00C912A9">
      <w:pPr>
        <w:spacing w:line="360" w:lineRule="auto"/>
        <w:contextualSpacing/>
        <w:jc w:val="both"/>
        <w:rPr>
          <w:rFonts w:ascii="Palatino Linotype" w:eastAsia="Palatino Linotype" w:hAnsi="Palatino Linotype" w:cs="Palatino Linotype"/>
        </w:rPr>
      </w:pPr>
      <w:r w:rsidRPr="00AD2FD1">
        <w:rPr>
          <w:rFonts w:ascii="Palatino Linotype" w:eastAsia="Palatino Linotype" w:hAnsi="Palatino Linotype" w:cs="Palatino Linotype"/>
          <w:b/>
        </w:rPr>
        <w:t xml:space="preserve">TERCERO. MATERIA DE LA REVISIÓN. </w:t>
      </w:r>
      <w:r w:rsidRPr="00AD2FD1">
        <w:rPr>
          <w:rFonts w:ascii="Palatino Linotype" w:eastAsia="Palatino Linotype" w:hAnsi="Palatino Linotype" w:cs="Palatino Linotype"/>
        </w:rPr>
        <w:t xml:space="preserve">De la revisión a las constancias y documentos que obran en el expediente electrónico se advierte, que el tema sobre el </w:t>
      </w:r>
      <w:r w:rsidRPr="00AD2FD1">
        <w:rPr>
          <w:rFonts w:ascii="Palatino Linotype" w:eastAsia="Palatino Linotype" w:hAnsi="Palatino Linotype" w:cs="Palatino Linotype"/>
        </w:rPr>
        <w:lastRenderedPageBreak/>
        <w:t xml:space="preserve">que este Organismo Garante de Transparencia y Acceso a la Información se pronunciará será: verificar si la respuesta otorgada por </w:t>
      </w:r>
      <w:r w:rsidRPr="00AD2FD1">
        <w:rPr>
          <w:rFonts w:ascii="Palatino Linotype" w:eastAsia="Palatino Linotype" w:hAnsi="Palatino Linotype" w:cs="Palatino Linotype"/>
          <w:b/>
        </w:rPr>
        <w:t>EL</w:t>
      </w:r>
      <w:r w:rsidRPr="00AD2FD1">
        <w:rPr>
          <w:rFonts w:ascii="Palatino Linotype" w:eastAsia="Palatino Linotype" w:hAnsi="Palatino Linotype" w:cs="Palatino Linotype"/>
        </w:rPr>
        <w:t xml:space="preserve"> </w:t>
      </w:r>
      <w:r w:rsidRPr="00AD2FD1">
        <w:rPr>
          <w:rFonts w:ascii="Palatino Linotype" w:eastAsia="Palatino Linotype" w:hAnsi="Palatino Linotype" w:cs="Palatino Linotype"/>
          <w:b/>
        </w:rPr>
        <w:t>SUJETO OBLIGADO</w:t>
      </w:r>
      <w:r w:rsidRPr="00AD2FD1">
        <w:rPr>
          <w:rFonts w:ascii="Palatino Linotype" w:eastAsia="Palatino Linotype" w:hAnsi="Palatino Linotype" w:cs="Palatino Linotype"/>
        </w:rPr>
        <w:t xml:space="preserve"> satisface el derecho de acceso a la información pública de </w:t>
      </w:r>
      <w:r w:rsidRPr="00AD2FD1">
        <w:rPr>
          <w:rFonts w:ascii="Palatino Linotype" w:eastAsia="Palatino Linotype" w:hAnsi="Palatino Linotype" w:cs="Palatino Linotype"/>
          <w:b/>
        </w:rPr>
        <w:t>LA PARTE</w:t>
      </w:r>
      <w:r w:rsidRPr="00AD2FD1">
        <w:rPr>
          <w:rFonts w:ascii="Palatino Linotype" w:eastAsia="Palatino Linotype" w:hAnsi="Palatino Linotype" w:cs="Palatino Linotype"/>
        </w:rPr>
        <w:t xml:space="preserve"> </w:t>
      </w:r>
      <w:r w:rsidRPr="00AD2FD1">
        <w:rPr>
          <w:rFonts w:ascii="Palatino Linotype" w:eastAsia="Palatino Linotype" w:hAnsi="Palatino Linotype" w:cs="Palatino Linotype"/>
          <w:b/>
        </w:rPr>
        <w:t>RECURRENTE</w:t>
      </w:r>
      <w:r w:rsidRPr="00AD2FD1">
        <w:rPr>
          <w:rFonts w:ascii="Palatino Linotype" w:eastAsia="Palatino Linotype" w:hAnsi="Palatino Linotype" w:cs="Palatino Linotype"/>
        </w:rPr>
        <w:t>, o en su defecto, en caso de ser procedente, ordenar la entrega de información.</w:t>
      </w:r>
    </w:p>
    <w:p w14:paraId="1FFC10B1" w14:textId="77777777" w:rsidR="00893453" w:rsidRPr="00AD2FD1" w:rsidRDefault="00893453" w:rsidP="00C912A9">
      <w:pPr>
        <w:spacing w:line="360" w:lineRule="auto"/>
        <w:contextualSpacing/>
        <w:rPr>
          <w:rFonts w:ascii="Palatino Linotype" w:hAnsi="Palatino Linotype"/>
        </w:rPr>
      </w:pPr>
    </w:p>
    <w:p w14:paraId="24191564" w14:textId="77777777" w:rsidR="00893453" w:rsidRPr="00AD2FD1" w:rsidRDefault="00D13800" w:rsidP="00C912A9">
      <w:pPr>
        <w:spacing w:line="360" w:lineRule="auto"/>
        <w:contextualSpacing/>
        <w:jc w:val="both"/>
        <w:rPr>
          <w:rFonts w:ascii="Palatino Linotype" w:eastAsia="Palatino Linotype" w:hAnsi="Palatino Linotype" w:cs="Palatino Linotype"/>
        </w:rPr>
      </w:pPr>
      <w:r w:rsidRPr="00AD2FD1">
        <w:rPr>
          <w:rFonts w:ascii="Palatino Linotype" w:eastAsia="Palatino Linotype" w:hAnsi="Palatino Linotype" w:cs="Palatino Linotype"/>
          <w:b/>
          <w:color w:val="000000"/>
        </w:rPr>
        <w:t xml:space="preserve">CUARTO. ESTUDIO Y RESOLUCIÓN DEL ASUNTO.  </w:t>
      </w:r>
      <w:r w:rsidRPr="00AD2FD1">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15674EB" w14:textId="77777777" w:rsidR="00893453" w:rsidRPr="00AD2FD1" w:rsidRDefault="00893453">
      <w:pPr>
        <w:spacing w:line="360" w:lineRule="auto"/>
        <w:jc w:val="both"/>
        <w:rPr>
          <w:rFonts w:ascii="Palatino Linotype" w:eastAsia="Palatino Linotype" w:hAnsi="Palatino Linotype" w:cs="Palatino Linotype"/>
        </w:rPr>
      </w:pPr>
    </w:p>
    <w:p w14:paraId="1CD0422D" w14:textId="77777777" w:rsidR="00893453" w:rsidRPr="00AD2FD1" w:rsidRDefault="00D13800">
      <w:pPr>
        <w:tabs>
          <w:tab w:val="left" w:pos="709"/>
        </w:tabs>
        <w:spacing w:line="276" w:lineRule="auto"/>
        <w:ind w:left="851" w:right="850"/>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u w:val="single"/>
        </w:rPr>
        <w:t>Artículo 1o. En los Estados Unidos Mexicanos todas las personas gozarán de los derechos humanos reconocidos en esta Constitución y en los tratados internacionales de los que el Estado Mexicano sea parte</w:t>
      </w:r>
      <w:r w:rsidRPr="00AD2FD1">
        <w:rPr>
          <w:rFonts w:ascii="Palatino Linotype" w:eastAsia="Palatino Linotype" w:hAnsi="Palatino Linotype" w:cs="Palatino Linotype"/>
          <w:i/>
          <w:sz w:val="22"/>
        </w:rPr>
        <w:t>, así como de las garantías para su protección, cuyo ejercicio no podrá restringirse ni suspenderse, salvo en los casos y bajo las condiciones que esta Constitución establece.</w:t>
      </w:r>
    </w:p>
    <w:p w14:paraId="7C8773EA" w14:textId="77777777" w:rsidR="00893453" w:rsidRPr="00AD2FD1" w:rsidRDefault="00D13800">
      <w:pPr>
        <w:tabs>
          <w:tab w:val="left" w:pos="709"/>
        </w:tabs>
        <w:spacing w:line="276" w:lineRule="auto"/>
        <w:ind w:left="851" w:right="850"/>
        <w:jc w:val="both"/>
        <w:rPr>
          <w:rFonts w:ascii="Palatino Linotype" w:eastAsia="Palatino Linotype" w:hAnsi="Palatino Linotype" w:cs="Palatino Linotype"/>
          <w:b/>
          <w:i/>
          <w:sz w:val="22"/>
        </w:rPr>
      </w:pPr>
      <w:r w:rsidRPr="00AD2FD1">
        <w:rPr>
          <w:rFonts w:ascii="Palatino Linotype" w:eastAsia="Palatino Linotype" w:hAnsi="Palatino Linotype" w:cs="Palatino Linotype"/>
          <w:b/>
          <w:i/>
          <w:sz w:val="22"/>
        </w:rPr>
        <w:t>Las normas relativas a los derechos humanos se interpretarán de conformidad con esta Constitución y con los tratados internacionales de la materia favoreciendo en todo tiempo a las personas la protección más amplia.</w:t>
      </w:r>
    </w:p>
    <w:p w14:paraId="7376C15B" w14:textId="77777777" w:rsidR="00893453" w:rsidRPr="00AD2FD1" w:rsidRDefault="00D13800">
      <w:pPr>
        <w:tabs>
          <w:tab w:val="left" w:pos="709"/>
        </w:tabs>
        <w:spacing w:line="276" w:lineRule="auto"/>
        <w:ind w:left="851" w:right="850"/>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AD2FD1">
        <w:rPr>
          <w:rFonts w:ascii="Palatino Linotype" w:eastAsia="Palatino Linotype" w:hAnsi="Palatino Linotype" w:cs="Palatino Linotype"/>
          <w:i/>
          <w:sz w:val="22"/>
        </w:rPr>
        <w:t xml:space="preserve"> En consecuencia, el Estado deberá prevenir, investigar, sancionar y reparar las violaciones a los derechos humanos, en los términos que establezca la ley</w:t>
      </w:r>
    </w:p>
    <w:p w14:paraId="2DE4A8E2" w14:textId="77777777" w:rsidR="00893453" w:rsidRPr="00AD2FD1" w:rsidRDefault="00D13800">
      <w:pPr>
        <w:tabs>
          <w:tab w:val="left" w:pos="709"/>
        </w:tabs>
        <w:spacing w:line="276" w:lineRule="auto"/>
        <w:ind w:left="851" w:right="850"/>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w:t>
      </w:r>
    </w:p>
    <w:p w14:paraId="382FC470" w14:textId="77777777" w:rsidR="00893453" w:rsidRPr="00AD2FD1" w:rsidRDefault="00D13800">
      <w:pPr>
        <w:spacing w:line="276" w:lineRule="auto"/>
        <w:ind w:left="851" w:right="901"/>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“Artículo 6o.</w:t>
      </w:r>
    </w:p>
    <w:p w14:paraId="1B8FCA77" w14:textId="77777777" w:rsidR="00893453" w:rsidRPr="00AD2FD1" w:rsidRDefault="00D13800">
      <w:pPr>
        <w:spacing w:line="276" w:lineRule="auto"/>
        <w:ind w:left="851" w:right="901"/>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w:t>
      </w:r>
    </w:p>
    <w:p w14:paraId="7656FF89" w14:textId="77777777" w:rsidR="00893453" w:rsidRPr="00AD2FD1" w:rsidRDefault="00D13800">
      <w:pPr>
        <w:spacing w:line="276" w:lineRule="auto"/>
        <w:ind w:left="851" w:right="851"/>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 xml:space="preserve">A. Para el ejercicio del derecho de acceso a la información, la Federación y </w:t>
      </w:r>
      <w:r w:rsidRPr="00AD2FD1">
        <w:rPr>
          <w:rFonts w:ascii="Palatino Linotype" w:eastAsia="Palatino Linotype" w:hAnsi="Palatino Linotype" w:cs="Palatino Linotype"/>
          <w:b/>
          <w:i/>
          <w:sz w:val="22"/>
          <w:u w:val="single"/>
        </w:rPr>
        <w:t>las entidades federativas</w:t>
      </w:r>
      <w:r w:rsidRPr="00AD2FD1">
        <w:rPr>
          <w:rFonts w:ascii="Palatino Linotype" w:eastAsia="Palatino Linotype" w:hAnsi="Palatino Linotype" w:cs="Palatino Linotype"/>
          <w:b/>
          <w:i/>
          <w:sz w:val="22"/>
        </w:rPr>
        <w:t>,</w:t>
      </w:r>
      <w:r w:rsidRPr="00AD2FD1">
        <w:rPr>
          <w:rFonts w:ascii="Palatino Linotype" w:eastAsia="Palatino Linotype" w:hAnsi="Palatino Linotype" w:cs="Palatino Linotype"/>
          <w:i/>
          <w:sz w:val="22"/>
        </w:rPr>
        <w:t xml:space="preserve"> en el ámbito de sus respectivas competencias, se regirán por los siguientes principios y bases:</w:t>
      </w:r>
    </w:p>
    <w:p w14:paraId="02960F7A" w14:textId="77777777" w:rsidR="00893453" w:rsidRPr="00AD2FD1" w:rsidRDefault="00D13800">
      <w:pPr>
        <w:spacing w:line="276" w:lineRule="auto"/>
        <w:ind w:left="851" w:right="851"/>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 xml:space="preserve">I. </w:t>
      </w:r>
      <w:r w:rsidRPr="00AD2FD1">
        <w:rPr>
          <w:rFonts w:ascii="Palatino Linotype" w:eastAsia="Palatino Linotype" w:hAnsi="Palatino Linotype" w:cs="Palatino Linotype"/>
          <w:b/>
          <w:i/>
          <w:sz w:val="22"/>
          <w:u w:val="single"/>
        </w:rPr>
        <w:t>Toda la información en posesión de cualquier autoridad, entidad, órgano y organismo de los Poderes</w:t>
      </w:r>
      <w:r w:rsidRPr="00AD2FD1">
        <w:rPr>
          <w:rFonts w:ascii="Palatino Linotype" w:eastAsia="Palatino Linotype" w:hAnsi="Palatino Linotype" w:cs="Palatino Linotype"/>
          <w:i/>
          <w:sz w:val="22"/>
        </w:rPr>
        <w:t xml:space="preserve"> Ejecutivo, Legislativo </w:t>
      </w:r>
      <w:r w:rsidRPr="00AD2FD1">
        <w:rPr>
          <w:rFonts w:ascii="Palatino Linotype" w:eastAsia="Palatino Linotype" w:hAnsi="Palatino Linotype" w:cs="Palatino Linotype"/>
          <w:b/>
          <w:i/>
          <w:sz w:val="22"/>
          <w:u w:val="single"/>
        </w:rPr>
        <w:t>y Judicial</w:t>
      </w:r>
      <w:r w:rsidRPr="00AD2FD1">
        <w:rPr>
          <w:rFonts w:ascii="Palatino Linotype" w:eastAsia="Palatino Linotype" w:hAnsi="Palatino Linotype" w:cs="Palatino Linotype"/>
          <w:i/>
          <w:sz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D2FD1">
        <w:rPr>
          <w:rFonts w:ascii="Palatino Linotype" w:eastAsia="Palatino Linotype" w:hAnsi="Palatino Linotype" w:cs="Palatino Linotype"/>
          <w:b/>
          <w:i/>
          <w:sz w:val="22"/>
        </w:rPr>
        <w:t>es pública y sólo podrá ser reservada temporalmente por razones de interés público y seguridad nacional,</w:t>
      </w:r>
      <w:r w:rsidRPr="00AD2FD1">
        <w:rPr>
          <w:rFonts w:ascii="Palatino Linotype" w:eastAsia="Palatino Linotype" w:hAnsi="Palatino Linotype" w:cs="Palatino Linotype"/>
          <w:i/>
          <w:sz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1DC7397" w14:textId="77777777" w:rsidR="00893453" w:rsidRPr="00AD2FD1" w:rsidRDefault="00D13800">
      <w:pPr>
        <w:spacing w:line="276" w:lineRule="auto"/>
        <w:ind w:left="851" w:right="851"/>
        <w:jc w:val="both"/>
        <w:rPr>
          <w:rFonts w:ascii="Palatino Linotype" w:eastAsia="Palatino Linotype" w:hAnsi="Palatino Linotype" w:cs="Palatino Linotype"/>
          <w:b/>
          <w:i/>
          <w:sz w:val="22"/>
        </w:rPr>
      </w:pPr>
      <w:r w:rsidRPr="00AD2FD1">
        <w:rPr>
          <w:rFonts w:ascii="Palatino Linotype" w:eastAsia="Palatino Linotype" w:hAnsi="Palatino Linotype" w:cs="Palatino Linotype"/>
          <w:b/>
          <w:i/>
          <w:sz w:val="22"/>
        </w:rPr>
        <w:t>II. La información que se refiere a la vida privada y los datos personales será protegida en los términos y con las excepciones que fijen las leyes.</w:t>
      </w:r>
    </w:p>
    <w:p w14:paraId="114B5183" w14:textId="77777777" w:rsidR="00893453" w:rsidRPr="00AD2FD1" w:rsidRDefault="00D13800">
      <w:pPr>
        <w:spacing w:line="276" w:lineRule="auto"/>
        <w:ind w:left="851" w:right="851"/>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 xml:space="preserve">III. </w:t>
      </w:r>
      <w:r w:rsidRPr="00AD2FD1">
        <w:rPr>
          <w:rFonts w:ascii="Palatino Linotype" w:eastAsia="Palatino Linotype" w:hAnsi="Palatino Linotype" w:cs="Palatino Linotype"/>
          <w:b/>
          <w:i/>
          <w:sz w:val="22"/>
          <w:u w:val="single"/>
        </w:rPr>
        <w:t>Toda persona, sin necesidad de acreditar interés alguno o justificar su utilización, tendrá acceso gratuito a la información pública,</w:t>
      </w:r>
      <w:r w:rsidRPr="00AD2FD1">
        <w:rPr>
          <w:rFonts w:ascii="Palatino Linotype" w:eastAsia="Palatino Linotype" w:hAnsi="Palatino Linotype" w:cs="Palatino Linotype"/>
          <w:i/>
          <w:sz w:val="22"/>
        </w:rPr>
        <w:t xml:space="preserve"> a sus datos personales o a la rectificación de éstos.</w:t>
      </w:r>
    </w:p>
    <w:p w14:paraId="1182B70E" w14:textId="77777777" w:rsidR="00893453" w:rsidRPr="00AD2FD1" w:rsidRDefault="00D13800">
      <w:pPr>
        <w:spacing w:line="276" w:lineRule="auto"/>
        <w:ind w:left="851" w:right="851"/>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lastRenderedPageBreak/>
        <w:t xml:space="preserve">IV. </w:t>
      </w:r>
      <w:r w:rsidRPr="00AD2FD1">
        <w:rPr>
          <w:rFonts w:ascii="Palatino Linotype" w:eastAsia="Palatino Linotype" w:hAnsi="Palatino Linotype" w:cs="Palatino Linotype"/>
          <w:i/>
          <w:sz w:val="22"/>
        </w:rPr>
        <w:t>Se establecerán mecanismos de acceso a la información y procedimientos de revisión expeditos que se sustanciarán ante los organismos autónomos especializados e imparciales que establece esta Constitución.</w:t>
      </w:r>
    </w:p>
    <w:p w14:paraId="5EB54ADB" w14:textId="77777777" w:rsidR="00893453" w:rsidRPr="00AD2FD1" w:rsidRDefault="00D13800">
      <w:pPr>
        <w:spacing w:line="276" w:lineRule="auto"/>
        <w:ind w:left="851" w:right="851"/>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 xml:space="preserve">V. </w:t>
      </w:r>
      <w:r w:rsidRPr="00AD2FD1">
        <w:rPr>
          <w:rFonts w:ascii="Palatino Linotype" w:eastAsia="Palatino Linotype" w:hAnsi="Palatino Linotype" w:cs="Palatino Linotype"/>
          <w:i/>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C05AB4B" w14:textId="77777777" w:rsidR="00893453" w:rsidRPr="00AD2FD1" w:rsidRDefault="00D13800">
      <w:pPr>
        <w:spacing w:line="276" w:lineRule="auto"/>
        <w:ind w:left="851" w:right="851"/>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 xml:space="preserve">VI. </w:t>
      </w:r>
      <w:r w:rsidRPr="00AD2FD1">
        <w:rPr>
          <w:rFonts w:ascii="Palatino Linotype" w:eastAsia="Palatino Linotype" w:hAnsi="Palatino Linotype" w:cs="Palatino Linotype"/>
          <w:i/>
          <w:sz w:val="22"/>
        </w:rPr>
        <w:t>Las leyes determinarán la manera en que los sujetos obligados deberán hacer pública la información relativa a los recursos públicos que entreguen a personas físicas o morales. </w:t>
      </w:r>
    </w:p>
    <w:p w14:paraId="30894020" w14:textId="77777777" w:rsidR="00893453" w:rsidRPr="00AD2FD1" w:rsidRDefault="00D13800">
      <w:pPr>
        <w:spacing w:line="276" w:lineRule="auto"/>
        <w:ind w:left="851" w:right="851"/>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 xml:space="preserve">VII. </w:t>
      </w:r>
      <w:r w:rsidRPr="00AD2FD1">
        <w:rPr>
          <w:rFonts w:ascii="Palatino Linotype" w:eastAsia="Palatino Linotype" w:hAnsi="Palatino Linotype" w:cs="Palatino Linotype"/>
          <w:i/>
          <w:sz w:val="22"/>
        </w:rPr>
        <w:t>La inobservancia a las disposiciones en materia de acceso a la información pública será sancionada en los términos que dispongan las leyes. [...]</w:t>
      </w:r>
    </w:p>
    <w:p w14:paraId="1C6DEA69" w14:textId="77777777" w:rsidR="00893453" w:rsidRPr="00AD2FD1" w:rsidRDefault="00893453">
      <w:pPr>
        <w:tabs>
          <w:tab w:val="left" w:pos="709"/>
        </w:tabs>
        <w:spacing w:line="360" w:lineRule="auto"/>
        <w:jc w:val="both"/>
        <w:rPr>
          <w:rFonts w:ascii="Palatino Linotype" w:eastAsia="Palatino Linotype" w:hAnsi="Palatino Linotype" w:cs="Palatino Linotype"/>
        </w:rPr>
      </w:pPr>
    </w:p>
    <w:p w14:paraId="3FC68F5E" w14:textId="77777777" w:rsidR="00893453" w:rsidRPr="00AD2FD1" w:rsidRDefault="00D13800">
      <w:pPr>
        <w:tabs>
          <w:tab w:val="left" w:pos="709"/>
        </w:tabs>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F76DF17" w14:textId="77777777" w:rsidR="00893453" w:rsidRPr="00AD2FD1" w:rsidRDefault="00893453">
      <w:pPr>
        <w:tabs>
          <w:tab w:val="left" w:pos="709"/>
        </w:tabs>
        <w:spacing w:line="360" w:lineRule="auto"/>
        <w:jc w:val="both"/>
        <w:rPr>
          <w:rFonts w:ascii="Palatino Linotype" w:eastAsia="Palatino Linotype" w:hAnsi="Palatino Linotype" w:cs="Palatino Linotype"/>
        </w:rPr>
      </w:pPr>
    </w:p>
    <w:p w14:paraId="4E595C4E" w14:textId="77777777" w:rsidR="00893453" w:rsidRPr="00AD2FD1" w:rsidRDefault="00D13800">
      <w:pPr>
        <w:tabs>
          <w:tab w:val="left" w:pos="709"/>
        </w:tabs>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En primer lugar, es conveniente analizar si la respuesta del </w:t>
      </w:r>
      <w:r w:rsidRPr="00AD2FD1">
        <w:rPr>
          <w:rFonts w:ascii="Palatino Linotype" w:eastAsia="Palatino Linotype" w:hAnsi="Palatino Linotype" w:cs="Palatino Linotype"/>
          <w:b/>
        </w:rPr>
        <w:t>SUJETO OBLIGADO</w:t>
      </w:r>
      <w:r w:rsidRPr="00AD2FD1">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w:t>
      </w:r>
      <w:r w:rsidRPr="00AD2FD1">
        <w:rPr>
          <w:rFonts w:ascii="Palatino Linotype" w:eastAsia="Palatino Linotype" w:hAnsi="Palatino Linotype" w:cs="Palatino Linotype"/>
        </w:rPr>
        <w:lastRenderedPageBreak/>
        <w:t>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5370C34" w14:textId="77777777" w:rsidR="00893453" w:rsidRPr="00AD2FD1" w:rsidRDefault="00893453">
      <w:pPr>
        <w:tabs>
          <w:tab w:val="left" w:pos="709"/>
        </w:tabs>
        <w:spacing w:line="360" w:lineRule="auto"/>
        <w:jc w:val="both"/>
        <w:rPr>
          <w:rFonts w:ascii="Palatino Linotype" w:eastAsia="Palatino Linotype" w:hAnsi="Palatino Linotype" w:cs="Palatino Linotype"/>
        </w:rPr>
      </w:pPr>
    </w:p>
    <w:p w14:paraId="3BDC0800" w14:textId="77777777" w:rsidR="00893453" w:rsidRPr="00AD2FD1" w:rsidRDefault="00D13800">
      <w:pPr>
        <w:spacing w:line="276" w:lineRule="auto"/>
        <w:ind w:left="709" w:right="760"/>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w:t>
      </w:r>
      <w:r w:rsidRPr="00AD2FD1">
        <w:rPr>
          <w:rFonts w:ascii="Palatino Linotype" w:eastAsia="Palatino Linotype" w:hAnsi="Palatino Linotype" w:cs="Palatino Linotype"/>
          <w:b/>
          <w:i/>
          <w:sz w:val="22"/>
        </w:rPr>
        <w:t>Artículo 4.</w:t>
      </w:r>
      <w:r w:rsidRPr="00AD2FD1">
        <w:rPr>
          <w:rFonts w:ascii="Palatino Linotype" w:eastAsia="Palatino Linotype" w:hAnsi="Palatino Linotype" w:cs="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32BAB11" w14:textId="77777777" w:rsidR="00893453" w:rsidRPr="00AD2FD1" w:rsidRDefault="00D13800">
      <w:pPr>
        <w:spacing w:line="276" w:lineRule="auto"/>
        <w:ind w:left="709" w:right="760"/>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AD2FD1">
        <w:rPr>
          <w:rFonts w:ascii="Palatino Linotype" w:eastAsia="Palatino Linotype" w:hAnsi="Palatino Linotype" w:cs="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D4E4E18" w14:textId="77777777" w:rsidR="00893453" w:rsidRPr="00AD2FD1" w:rsidRDefault="00D13800">
      <w:pPr>
        <w:spacing w:line="276" w:lineRule="auto"/>
        <w:ind w:left="709" w:right="760"/>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Los sujetos obligados deben poner en práctica, políticas y programas de acceso a la información que se apeguen a criterios de publicidad, veracidad, oportunidad, precisión y suficiencia en beneficio de los solicitantes</w:t>
      </w:r>
      <w:proofErr w:type="gramStart"/>
      <w:r w:rsidRPr="00AD2FD1">
        <w:rPr>
          <w:rFonts w:ascii="Palatino Linotype" w:eastAsia="Palatino Linotype" w:hAnsi="Palatino Linotype" w:cs="Palatino Linotype"/>
          <w:i/>
          <w:sz w:val="22"/>
        </w:rPr>
        <w:t>.”(</w:t>
      </w:r>
      <w:proofErr w:type="gramEnd"/>
      <w:r w:rsidRPr="00AD2FD1">
        <w:rPr>
          <w:rFonts w:ascii="Palatino Linotype" w:eastAsia="Palatino Linotype" w:hAnsi="Palatino Linotype" w:cs="Palatino Linotype"/>
          <w:i/>
          <w:sz w:val="22"/>
        </w:rPr>
        <w:t>Sic)</w:t>
      </w:r>
    </w:p>
    <w:p w14:paraId="0016BAED" w14:textId="77777777" w:rsidR="00893453" w:rsidRPr="00AD2FD1" w:rsidRDefault="00893453">
      <w:pPr>
        <w:spacing w:line="360" w:lineRule="auto"/>
        <w:ind w:left="709" w:right="760"/>
        <w:jc w:val="both"/>
        <w:rPr>
          <w:rFonts w:ascii="Palatino Linotype" w:eastAsia="Palatino Linotype" w:hAnsi="Palatino Linotype" w:cs="Palatino Linotype"/>
        </w:rPr>
      </w:pPr>
    </w:p>
    <w:p w14:paraId="030DD62A"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w:t>
      </w:r>
      <w:r w:rsidRPr="00AD2FD1">
        <w:rPr>
          <w:rFonts w:ascii="Palatino Linotype" w:eastAsia="Palatino Linotype" w:hAnsi="Palatino Linotype" w:cs="Palatino Linotype"/>
        </w:rPr>
        <w:lastRenderedPageBreak/>
        <w:t>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4DDC859" w14:textId="77777777" w:rsidR="00893453" w:rsidRPr="00AD2FD1" w:rsidRDefault="00893453">
      <w:pPr>
        <w:spacing w:line="360" w:lineRule="auto"/>
        <w:jc w:val="both"/>
        <w:rPr>
          <w:rFonts w:ascii="Palatino Linotype" w:eastAsia="Palatino Linotype" w:hAnsi="Palatino Linotype" w:cs="Palatino Linotype"/>
        </w:rPr>
      </w:pPr>
    </w:p>
    <w:p w14:paraId="0B5BE395" w14:textId="77777777" w:rsidR="00893453" w:rsidRPr="00AD2FD1" w:rsidRDefault="00D13800" w:rsidP="00C912A9">
      <w:pPr>
        <w:spacing w:line="276" w:lineRule="auto"/>
        <w:ind w:left="567" w:right="760"/>
        <w:contextualSpacing/>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rPr>
        <w:t>“</w:t>
      </w:r>
      <w:r w:rsidRPr="00AD2FD1">
        <w:rPr>
          <w:rFonts w:ascii="Palatino Linotype" w:eastAsia="Palatino Linotype" w:hAnsi="Palatino Linotype" w:cs="Palatino Linotype"/>
          <w:b/>
          <w:i/>
          <w:sz w:val="22"/>
        </w:rPr>
        <w:t>Artículo 12.-</w:t>
      </w:r>
      <w:r w:rsidRPr="00AD2FD1">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14:paraId="5F3685F2" w14:textId="77777777" w:rsidR="00893453" w:rsidRPr="00AD2FD1" w:rsidRDefault="00893453" w:rsidP="00C912A9">
      <w:pPr>
        <w:spacing w:line="276" w:lineRule="auto"/>
        <w:ind w:left="567" w:right="760"/>
        <w:contextualSpacing/>
        <w:jc w:val="both"/>
        <w:rPr>
          <w:rFonts w:ascii="Palatino Linotype" w:eastAsia="Palatino Linotype" w:hAnsi="Palatino Linotype" w:cs="Palatino Linotype"/>
          <w:i/>
          <w:sz w:val="22"/>
        </w:rPr>
      </w:pPr>
    </w:p>
    <w:p w14:paraId="49BD854E" w14:textId="77777777" w:rsidR="00893453" w:rsidRPr="00AD2FD1" w:rsidRDefault="00D13800" w:rsidP="00C912A9">
      <w:pPr>
        <w:spacing w:line="276" w:lineRule="auto"/>
        <w:ind w:left="567" w:right="760"/>
        <w:contextualSpacing/>
        <w:jc w:val="both"/>
        <w:rPr>
          <w:rFonts w:ascii="Palatino Linotype" w:eastAsia="Palatino Linotype" w:hAnsi="Palatino Linotype" w:cs="Palatino Linotype"/>
          <w:i/>
        </w:rPr>
      </w:pPr>
      <w:r w:rsidRPr="00AD2FD1">
        <w:rPr>
          <w:rFonts w:ascii="Palatino Linotype" w:eastAsia="Palatino Linotype" w:hAnsi="Palatino Linotype" w:cs="Palatino Linotype"/>
          <w:b/>
          <w:i/>
          <w:sz w:val="22"/>
        </w:rPr>
        <w:t>Los sujetos obligados sólo proporcionarán la información pública que se les requiera y que obre en sus archivos y en el estado en que ésta se encuentre</w:t>
      </w:r>
      <w:r w:rsidRPr="00AD2FD1">
        <w:rPr>
          <w:rFonts w:ascii="Palatino Linotype" w:eastAsia="Palatino Linotype" w:hAnsi="Palatino Linotype" w:cs="Palatino Linotype"/>
          <w:i/>
          <w:sz w:val="22"/>
        </w:rPr>
        <w:t xml:space="preserve">. </w:t>
      </w:r>
      <w:r w:rsidRPr="00AD2FD1">
        <w:rPr>
          <w:rFonts w:ascii="Palatino Linotype" w:eastAsia="Palatino Linotype" w:hAnsi="Palatino Linotype" w:cs="Palatino Linotype"/>
          <w:b/>
          <w:i/>
          <w:sz w:val="22"/>
        </w:rPr>
        <w:t xml:space="preserve">La obligación de proporcionar información no comprende el procesamiento de la misma, ni el presentarla conforme al interés del solicitante; no estarán obligados a generarla, resumirla, efectuar cálculos o practicar </w:t>
      </w:r>
      <w:r w:rsidRPr="00AD2FD1">
        <w:rPr>
          <w:rFonts w:ascii="Palatino Linotype" w:eastAsia="Palatino Linotype" w:hAnsi="Palatino Linotype" w:cs="Palatino Linotype"/>
          <w:b/>
          <w:i/>
          <w:sz w:val="22"/>
          <w:szCs w:val="22"/>
        </w:rPr>
        <w:t>investigaciones.” (Sic)</w:t>
      </w:r>
    </w:p>
    <w:p w14:paraId="06AFECDD" w14:textId="77777777" w:rsidR="00893453" w:rsidRPr="00AD2FD1" w:rsidRDefault="00893453">
      <w:pPr>
        <w:spacing w:line="360" w:lineRule="auto"/>
        <w:jc w:val="both"/>
        <w:rPr>
          <w:rFonts w:ascii="Palatino Linotype" w:eastAsia="Palatino Linotype" w:hAnsi="Palatino Linotype" w:cs="Palatino Linotype"/>
        </w:rPr>
      </w:pPr>
    </w:p>
    <w:p w14:paraId="261E8080"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AD2FD1">
        <w:rPr>
          <w:rFonts w:ascii="Palatino Linotype" w:eastAsia="Palatino Linotype" w:hAnsi="Palatino Linotype" w:cs="Palatino Linotype"/>
          <w:strike/>
        </w:rPr>
        <w:t xml:space="preserve"> </w:t>
      </w:r>
    </w:p>
    <w:p w14:paraId="7B347A66" w14:textId="77777777" w:rsidR="00893453" w:rsidRPr="00AD2FD1" w:rsidRDefault="00893453">
      <w:pPr>
        <w:spacing w:line="360" w:lineRule="auto"/>
        <w:jc w:val="both"/>
        <w:rPr>
          <w:rFonts w:ascii="Palatino Linotype" w:eastAsia="Palatino Linotype" w:hAnsi="Palatino Linotype" w:cs="Palatino Linotype"/>
        </w:rPr>
      </w:pPr>
    </w:p>
    <w:p w14:paraId="27489B55" w14:textId="77777777" w:rsidR="00893453" w:rsidRPr="00AD2FD1" w:rsidRDefault="00D13800">
      <w:pPr>
        <w:spacing w:line="360" w:lineRule="auto"/>
        <w:ind w:right="49"/>
        <w:jc w:val="both"/>
        <w:rPr>
          <w:rFonts w:ascii="Palatino Linotype" w:eastAsia="Palatino Linotype" w:hAnsi="Palatino Linotype" w:cs="Palatino Linotype"/>
        </w:rPr>
      </w:pPr>
      <w:r w:rsidRPr="00AD2FD1">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77BE485" w14:textId="77777777" w:rsidR="00893453" w:rsidRPr="00AD2FD1" w:rsidRDefault="00893453">
      <w:pPr>
        <w:spacing w:line="360" w:lineRule="auto"/>
        <w:ind w:right="49"/>
        <w:jc w:val="both"/>
        <w:rPr>
          <w:rFonts w:ascii="Palatino Linotype" w:eastAsia="Palatino Linotype" w:hAnsi="Palatino Linotype" w:cs="Palatino Linotype"/>
        </w:rPr>
      </w:pPr>
    </w:p>
    <w:p w14:paraId="56FA9795"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Por otra parte, conviene mencionar que la Ley de Transparencia vigente en el Estado de México refiere: </w:t>
      </w:r>
    </w:p>
    <w:p w14:paraId="66962417" w14:textId="77777777" w:rsidR="00893453" w:rsidRPr="00AD2FD1" w:rsidRDefault="00893453">
      <w:pPr>
        <w:spacing w:line="360" w:lineRule="auto"/>
        <w:jc w:val="both"/>
        <w:rPr>
          <w:rFonts w:ascii="Palatino Linotype" w:eastAsia="Palatino Linotype" w:hAnsi="Palatino Linotype" w:cs="Palatino Linotype"/>
        </w:rPr>
      </w:pPr>
    </w:p>
    <w:p w14:paraId="28F374F4" w14:textId="77777777" w:rsidR="00893453" w:rsidRPr="00AD2FD1" w:rsidRDefault="00D13800">
      <w:pPr>
        <w:spacing w:line="276" w:lineRule="auto"/>
        <w:ind w:left="851" w:right="851"/>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“Artículo 18.</w:t>
      </w:r>
      <w:r w:rsidRPr="00AD2FD1">
        <w:rPr>
          <w:rFonts w:ascii="Palatino Linotype" w:eastAsia="Palatino Linotype" w:hAnsi="Palatino Linotype" w:cs="Palatino Linotype"/>
          <w:i/>
          <w:sz w:val="22"/>
        </w:rPr>
        <w:t xml:space="preserve"> </w:t>
      </w:r>
      <w:r w:rsidRPr="00AD2FD1">
        <w:rPr>
          <w:rFonts w:ascii="Palatino Linotype" w:eastAsia="Palatino Linotype" w:hAnsi="Palatino Linotype" w:cs="Palatino Linotype"/>
          <w:b/>
          <w:i/>
          <w:sz w:val="22"/>
          <w:u w:val="single"/>
        </w:rPr>
        <w:t>Los sujetos obligados deberán documentar todo acto que derive del ejercicio de sus facultades, competencias o funciones, considerando desde su origen la eventual publicidad</w:t>
      </w:r>
      <w:r w:rsidRPr="00AD2FD1">
        <w:rPr>
          <w:rFonts w:ascii="Palatino Linotype" w:eastAsia="Palatino Linotype" w:hAnsi="Palatino Linotype" w:cs="Palatino Linotype"/>
          <w:i/>
          <w:sz w:val="22"/>
        </w:rPr>
        <w:t xml:space="preserve"> y reutilización de la información que generen.</w:t>
      </w:r>
    </w:p>
    <w:p w14:paraId="1EDA6C04" w14:textId="77777777" w:rsidR="00893453" w:rsidRPr="00AD2FD1" w:rsidRDefault="00D13800">
      <w:pPr>
        <w:spacing w:line="276" w:lineRule="auto"/>
        <w:ind w:left="851" w:right="851"/>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 xml:space="preserve">Artículo 19. </w:t>
      </w:r>
      <w:r w:rsidRPr="00AD2FD1">
        <w:rPr>
          <w:rFonts w:ascii="Palatino Linotype" w:eastAsia="Palatino Linotype" w:hAnsi="Palatino Linotype" w:cs="Palatino Linotype"/>
          <w:b/>
          <w:i/>
          <w:sz w:val="22"/>
          <w:u w:val="single"/>
        </w:rPr>
        <w:t>Se presume que la información debe existir si se refiere a las facultades, competencias y funciones que los ordenamientos jurídicos aplicables otorgan a los sujetos obligados</w:t>
      </w:r>
      <w:r w:rsidRPr="00AD2FD1">
        <w:rPr>
          <w:rFonts w:ascii="Palatino Linotype" w:eastAsia="Palatino Linotype" w:hAnsi="Palatino Linotype" w:cs="Palatino Linotype"/>
          <w:i/>
          <w:sz w:val="22"/>
        </w:rPr>
        <w:t>.</w:t>
      </w:r>
    </w:p>
    <w:p w14:paraId="3C6E91D9" w14:textId="77777777" w:rsidR="00893453" w:rsidRPr="00AD2FD1" w:rsidRDefault="00D13800">
      <w:pPr>
        <w:spacing w:line="276" w:lineRule="auto"/>
        <w:ind w:left="851" w:right="851"/>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 xml:space="preserve">En los casos en que ciertas facultades, competencias o funciones no se hayan ejercido, se debe motivar la respuesta en función de las causas que motiven tal circunstancia. </w:t>
      </w:r>
    </w:p>
    <w:p w14:paraId="78DDF4BD" w14:textId="77777777" w:rsidR="00893453" w:rsidRPr="00AD2FD1" w:rsidRDefault="00D13800">
      <w:pPr>
        <w:spacing w:line="276" w:lineRule="auto"/>
        <w:ind w:left="851" w:right="851"/>
        <w:jc w:val="both"/>
        <w:rPr>
          <w:rFonts w:ascii="Palatino Linotype" w:eastAsia="Palatino Linotype" w:hAnsi="Palatino Linotype" w:cs="Palatino Linotype"/>
          <w:i/>
        </w:rPr>
      </w:pPr>
      <w:r w:rsidRPr="00AD2FD1">
        <w:rPr>
          <w:rFonts w:ascii="Palatino Linotype" w:eastAsia="Palatino Linotype" w:hAnsi="Palatino Linotype" w:cs="Palatino Linotype"/>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602FEBA"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BF32060" w14:textId="77777777" w:rsidR="00893453" w:rsidRPr="00AD2FD1" w:rsidRDefault="00893453">
      <w:pPr>
        <w:spacing w:line="360" w:lineRule="auto"/>
        <w:jc w:val="both"/>
        <w:rPr>
          <w:rFonts w:ascii="Palatino Linotype" w:eastAsia="Palatino Linotype" w:hAnsi="Palatino Linotype" w:cs="Palatino Linotype"/>
        </w:rPr>
      </w:pPr>
    </w:p>
    <w:p w14:paraId="692DF7FC"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38F7B28" w14:textId="77777777" w:rsidR="00893453" w:rsidRPr="00AD2FD1" w:rsidRDefault="00893453">
      <w:pPr>
        <w:spacing w:line="360" w:lineRule="auto"/>
        <w:jc w:val="both"/>
        <w:rPr>
          <w:rFonts w:ascii="Palatino Linotype" w:eastAsia="Palatino Linotype" w:hAnsi="Palatino Linotype" w:cs="Palatino Linotype"/>
        </w:rPr>
      </w:pPr>
    </w:p>
    <w:p w14:paraId="527463A1" w14:textId="77777777" w:rsidR="00893453" w:rsidRPr="00AD2FD1" w:rsidRDefault="00D13800">
      <w:pPr>
        <w:spacing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w:t>
      </w:r>
      <w:r w:rsidRPr="00AD2FD1">
        <w:rPr>
          <w:rFonts w:ascii="Palatino Linotype" w:eastAsia="Palatino Linotype" w:hAnsi="Palatino Linotype" w:cs="Palatino Linotype"/>
          <w:b/>
          <w:i/>
          <w:sz w:val="22"/>
        </w:rPr>
        <w:t xml:space="preserve">Artículo 3. </w:t>
      </w:r>
      <w:r w:rsidRPr="00AD2FD1">
        <w:rPr>
          <w:rFonts w:ascii="Palatino Linotype" w:eastAsia="Palatino Linotype" w:hAnsi="Palatino Linotype" w:cs="Palatino Linotype"/>
          <w:i/>
          <w:sz w:val="22"/>
        </w:rPr>
        <w:t>Para los efectos de la presente Ley se entenderá por:</w:t>
      </w:r>
    </w:p>
    <w:p w14:paraId="561EF6DF" w14:textId="77777777" w:rsidR="00893453" w:rsidRPr="00AD2FD1" w:rsidRDefault="00D13800">
      <w:pPr>
        <w:spacing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lastRenderedPageBreak/>
        <w:t>…</w:t>
      </w:r>
    </w:p>
    <w:p w14:paraId="7CF1AB9D" w14:textId="77777777" w:rsidR="00893453" w:rsidRPr="00AD2FD1" w:rsidRDefault="00D13800">
      <w:pPr>
        <w:spacing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XI. Documento:</w:t>
      </w:r>
      <w:r w:rsidRPr="00AD2FD1">
        <w:rPr>
          <w:rFonts w:ascii="Palatino Linotype" w:eastAsia="Palatino Linotype" w:hAnsi="Palatino Linotype" w:cs="Palatino Linotype"/>
          <w:i/>
          <w:sz w:val="22"/>
        </w:rPr>
        <w:t xml:space="preserve"> Los expedientes, reportes, estudios, actas</w:t>
      </w:r>
      <w:r w:rsidRPr="00AD2FD1">
        <w:rPr>
          <w:rFonts w:ascii="Palatino Linotype" w:eastAsia="Palatino Linotype" w:hAnsi="Palatino Linotype" w:cs="Palatino Linotype"/>
          <w:b/>
          <w:i/>
          <w:sz w:val="22"/>
        </w:rPr>
        <w:t>,</w:t>
      </w:r>
      <w:r w:rsidRPr="00AD2FD1">
        <w:rPr>
          <w:rFonts w:ascii="Palatino Linotype" w:eastAsia="Palatino Linotype" w:hAnsi="Palatino Linotype" w:cs="Palatino Linotype"/>
          <w:i/>
          <w:sz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E51A7BC" w14:textId="77777777" w:rsidR="00893453" w:rsidRPr="00AD2FD1" w:rsidRDefault="00893453">
      <w:pPr>
        <w:spacing w:line="360" w:lineRule="auto"/>
        <w:ind w:left="851" w:right="899"/>
        <w:jc w:val="both"/>
        <w:rPr>
          <w:rFonts w:ascii="Palatino Linotype" w:eastAsia="Palatino Linotype" w:hAnsi="Palatino Linotype" w:cs="Palatino Linotype"/>
        </w:rPr>
      </w:pPr>
    </w:p>
    <w:p w14:paraId="7D9CC151"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1B14175" w14:textId="77777777" w:rsidR="00893453" w:rsidRPr="00AD2FD1" w:rsidRDefault="00893453">
      <w:pPr>
        <w:spacing w:line="360" w:lineRule="auto"/>
        <w:jc w:val="both"/>
        <w:rPr>
          <w:rFonts w:ascii="Palatino Linotype" w:eastAsia="Palatino Linotype" w:hAnsi="Palatino Linotype" w:cs="Palatino Linotype"/>
        </w:rPr>
      </w:pPr>
    </w:p>
    <w:p w14:paraId="0828D0E4" w14:textId="77777777" w:rsidR="00893453" w:rsidRPr="00AD2FD1" w:rsidRDefault="00D13800">
      <w:pPr>
        <w:spacing w:line="276" w:lineRule="auto"/>
        <w:ind w:left="851" w:right="902"/>
        <w:jc w:val="both"/>
        <w:rPr>
          <w:rFonts w:ascii="Palatino Linotype" w:eastAsia="Palatino Linotype" w:hAnsi="Palatino Linotype" w:cs="Palatino Linotype"/>
          <w:b/>
          <w:i/>
          <w:sz w:val="22"/>
        </w:rPr>
      </w:pPr>
      <w:r w:rsidRPr="00AD2FD1">
        <w:rPr>
          <w:rFonts w:ascii="Palatino Linotype" w:eastAsia="Palatino Linotype" w:hAnsi="Palatino Linotype" w:cs="Palatino Linotype"/>
          <w:b/>
          <w:sz w:val="22"/>
        </w:rPr>
        <w:t>“</w:t>
      </w:r>
      <w:r w:rsidRPr="00AD2FD1">
        <w:rPr>
          <w:rFonts w:ascii="Palatino Linotype" w:eastAsia="Palatino Linotype" w:hAnsi="Palatino Linotype" w:cs="Palatino Linotype"/>
          <w:b/>
          <w:i/>
          <w:sz w:val="22"/>
        </w:rPr>
        <w:t>CRITERIO 0002-11</w:t>
      </w:r>
    </w:p>
    <w:p w14:paraId="20E274D4" w14:textId="77777777" w:rsidR="00893453" w:rsidRPr="00AD2FD1" w:rsidRDefault="00D13800">
      <w:pPr>
        <w:spacing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AD2FD1">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AA8A3C0" w14:textId="77777777" w:rsidR="00893453" w:rsidRPr="00AD2FD1" w:rsidRDefault="00D13800">
      <w:pPr>
        <w:spacing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 xml:space="preserve">En </w:t>
      </w:r>
      <w:proofErr w:type="gramStart"/>
      <w:r w:rsidRPr="00AD2FD1">
        <w:rPr>
          <w:rFonts w:ascii="Palatino Linotype" w:eastAsia="Palatino Linotype" w:hAnsi="Palatino Linotype" w:cs="Palatino Linotype"/>
          <w:i/>
          <w:sz w:val="22"/>
        </w:rPr>
        <w:t>consecuencia</w:t>
      </w:r>
      <w:proofErr w:type="gramEnd"/>
      <w:r w:rsidRPr="00AD2FD1">
        <w:rPr>
          <w:rFonts w:ascii="Palatino Linotype" w:eastAsia="Palatino Linotype" w:hAnsi="Palatino Linotype" w:cs="Palatino Linotype"/>
          <w:i/>
          <w:sz w:val="22"/>
        </w:rPr>
        <w:t xml:space="preserve"> el acceso a la información se refiere a que se cumplan cualquiera de los siguientes tres supuestos:</w:t>
      </w:r>
    </w:p>
    <w:p w14:paraId="229ED6EE" w14:textId="77777777" w:rsidR="00893453" w:rsidRPr="00AD2FD1" w:rsidRDefault="00D13800">
      <w:pPr>
        <w:spacing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lastRenderedPageBreak/>
        <w:t xml:space="preserve">1) Que se trate de información registrada en cualquier soporte documental, </w:t>
      </w:r>
      <w:proofErr w:type="gramStart"/>
      <w:r w:rsidRPr="00AD2FD1">
        <w:rPr>
          <w:rFonts w:ascii="Palatino Linotype" w:eastAsia="Palatino Linotype" w:hAnsi="Palatino Linotype" w:cs="Palatino Linotype"/>
          <w:i/>
          <w:sz w:val="22"/>
        </w:rPr>
        <w:t>que</w:t>
      </w:r>
      <w:proofErr w:type="gramEnd"/>
      <w:r w:rsidRPr="00AD2FD1">
        <w:rPr>
          <w:rFonts w:ascii="Palatino Linotype" w:eastAsia="Palatino Linotype" w:hAnsi="Palatino Linotype" w:cs="Palatino Linotype"/>
          <w:i/>
          <w:sz w:val="22"/>
        </w:rPr>
        <w:t xml:space="preserve"> en ejercicio de las atribuciones conferidas, sea generada por los Sujetos Obligados;</w:t>
      </w:r>
    </w:p>
    <w:p w14:paraId="42A81FF2" w14:textId="77777777" w:rsidR="00893453" w:rsidRPr="00AD2FD1" w:rsidRDefault="00D13800">
      <w:pPr>
        <w:spacing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 xml:space="preserve">2) Que se trate de información registrada en cualquier soporte documental, </w:t>
      </w:r>
      <w:proofErr w:type="gramStart"/>
      <w:r w:rsidRPr="00AD2FD1">
        <w:rPr>
          <w:rFonts w:ascii="Palatino Linotype" w:eastAsia="Palatino Linotype" w:hAnsi="Palatino Linotype" w:cs="Palatino Linotype"/>
          <w:i/>
          <w:sz w:val="22"/>
        </w:rPr>
        <w:t>que</w:t>
      </w:r>
      <w:proofErr w:type="gramEnd"/>
      <w:r w:rsidRPr="00AD2FD1">
        <w:rPr>
          <w:rFonts w:ascii="Palatino Linotype" w:eastAsia="Palatino Linotype" w:hAnsi="Palatino Linotype" w:cs="Palatino Linotype"/>
          <w:i/>
          <w:sz w:val="22"/>
        </w:rPr>
        <w:t xml:space="preserve"> en ejercicio de las atribuciones conferidas, sea administrada por los Sujetos Obligados, y</w:t>
      </w:r>
    </w:p>
    <w:p w14:paraId="46DE60F1" w14:textId="77777777" w:rsidR="00893453" w:rsidRPr="00AD2FD1" w:rsidRDefault="00D13800">
      <w:pPr>
        <w:spacing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 xml:space="preserve">3) Que se trate de información registrada en cualquier soporte documental, </w:t>
      </w:r>
      <w:proofErr w:type="gramStart"/>
      <w:r w:rsidRPr="00AD2FD1">
        <w:rPr>
          <w:rFonts w:ascii="Palatino Linotype" w:eastAsia="Palatino Linotype" w:hAnsi="Palatino Linotype" w:cs="Palatino Linotype"/>
          <w:i/>
          <w:sz w:val="22"/>
        </w:rPr>
        <w:t>que</w:t>
      </w:r>
      <w:proofErr w:type="gramEnd"/>
      <w:r w:rsidRPr="00AD2FD1">
        <w:rPr>
          <w:rFonts w:ascii="Palatino Linotype" w:eastAsia="Palatino Linotype" w:hAnsi="Palatino Linotype" w:cs="Palatino Linotype"/>
          <w:i/>
          <w:sz w:val="22"/>
        </w:rPr>
        <w:t xml:space="preserve"> en ejercicio de las atribuciones conferidas, se encuentre en posesión de los Sujetos Obligados.” </w:t>
      </w:r>
    </w:p>
    <w:p w14:paraId="5C39CD6C" w14:textId="77777777" w:rsidR="00893453" w:rsidRPr="00AD2FD1" w:rsidRDefault="00893453">
      <w:pPr>
        <w:spacing w:line="276" w:lineRule="auto"/>
        <w:ind w:left="851" w:right="899"/>
        <w:jc w:val="both"/>
        <w:rPr>
          <w:rFonts w:ascii="Palatino Linotype" w:eastAsia="Palatino Linotype" w:hAnsi="Palatino Linotype" w:cs="Palatino Linotype"/>
        </w:rPr>
      </w:pPr>
    </w:p>
    <w:p w14:paraId="308A9A34"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De ahí que </w:t>
      </w:r>
      <w:r w:rsidRPr="00AD2FD1">
        <w:rPr>
          <w:rFonts w:ascii="Palatino Linotype" w:eastAsia="Palatino Linotype" w:hAnsi="Palatino Linotype" w:cs="Palatino Linotype"/>
          <w:b/>
        </w:rPr>
        <w:t>EL SUJETO OBLIGADO</w:t>
      </w:r>
      <w:r w:rsidRPr="00AD2FD1">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D2FD1">
        <w:rPr>
          <w:rFonts w:ascii="Palatino Linotype" w:eastAsia="Palatino Linotype" w:hAnsi="Palatino Linotype" w:cs="Palatino Linotype"/>
          <w:vertAlign w:val="superscript"/>
        </w:rPr>
        <w:footnoteReference w:id="1"/>
      </w:r>
      <w:r w:rsidRPr="00AD2FD1">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D2FD1">
        <w:rPr>
          <w:rFonts w:ascii="Palatino Linotype" w:eastAsia="Palatino Linotype" w:hAnsi="Palatino Linotype" w:cs="Palatino Linotype"/>
          <w:vertAlign w:val="superscript"/>
        </w:rPr>
        <w:footnoteReference w:id="2"/>
      </w:r>
      <w:r w:rsidRPr="00AD2FD1">
        <w:rPr>
          <w:rFonts w:ascii="Palatino Linotype" w:eastAsia="Palatino Linotype" w:hAnsi="Palatino Linotype" w:cs="Palatino Linotype"/>
        </w:rPr>
        <w:t xml:space="preserve">, como pudiera tratarse de </w:t>
      </w:r>
      <w:r w:rsidRPr="00AD2FD1">
        <w:rPr>
          <w:rFonts w:ascii="Palatino Linotype" w:eastAsia="Palatino Linotype" w:hAnsi="Palatino Linotype" w:cs="Palatino Linotype"/>
        </w:rPr>
        <w:lastRenderedPageBreak/>
        <w:t>aquella relacionada con las obligaciones de transparencia señaladas en los artículos 92 de la Ley de la Materia.</w:t>
      </w:r>
    </w:p>
    <w:p w14:paraId="504A7AEE" w14:textId="77777777" w:rsidR="00893453" w:rsidRPr="00AD2FD1" w:rsidRDefault="00893453">
      <w:pPr>
        <w:spacing w:line="360" w:lineRule="auto"/>
        <w:jc w:val="both"/>
        <w:rPr>
          <w:rFonts w:ascii="Palatino Linotype" w:eastAsia="Palatino Linotype" w:hAnsi="Palatino Linotype" w:cs="Palatino Linotype"/>
          <w:color w:val="000000"/>
        </w:rPr>
      </w:pPr>
    </w:p>
    <w:p w14:paraId="545AE596"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En este sentido, cabe reiterar que la</w:t>
      </w:r>
      <w:r w:rsidRPr="00AD2FD1">
        <w:rPr>
          <w:rFonts w:ascii="Palatino Linotype" w:eastAsia="Palatino Linotype" w:hAnsi="Palatino Linotype" w:cs="Palatino Linotype"/>
          <w:color w:val="FF0000"/>
        </w:rPr>
        <w:t xml:space="preserve"> </w:t>
      </w:r>
      <w:r w:rsidRPr="00AD2FD1">
        <w:rPr>
          <w:rFonts w:ascii="Palatino Linotype" w:eastAsia="Palatino Linotype" w:hAnsi="Palatino Linotype" w:cs="Palatino Linotype"/>
          <w:color w:val="000000"/>
        </w:rPr>
        <w:t>particular solicitó del servidor público referido en la solicitud, lo siguiente</w:t>
      </w:r>
      <w:r w:rsidRPr="00AD2FD1">
        <w:rPr>
          <w:rFonts w:ascii="Palatino Linotype" w:eastAsia="Palatino Linotype" w:hAnsi="Palatino Linotype" w:cs="Palatino Linotype"/>
          <w:b/>
          <w:color w:val="000000"/>
        </w:rPr>
        <w:t xml:space="preserve">: </w:t>
      </w:r>
    </w:p>
    <w:p w14:paraId="3E267F43" w14:textId="77777777" w:rsidR="00893453" w:rsidRPr="00AD2FD1" w:rsidRDefault="00893453">
      <w:pPr>
        <w:spacing w:line="360" w:lineRule="auto"/>
        <w:jc w:val="both"/>
        <w:rPr>
          <w:rFonts w:ascii="Palatino Linotype" w:eastAsia="Palatino Linotype" w:hAnsi="Palatino Linotype" w:cs="Palatino Linotype"/>
          <w:color w:val="000000"/>
        </w:rPr>
      </w:pPr>
    </w:p>
    <w:p w14:paraId="65ED0A06" w14:textId="77777777" w:rsidR="00CE7E78" w:rsidRPr="00AD2FD1" w:rsidRDefault="00D1380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Mo</w:t>
      </w:r>
      <w:r w:rsidR="00CE7E78" w:rsidRPr="00AD2FD1">
        <w:rPr>
          <w:rFonts w:ascii="Palatino Linotype" w:eastAsia="Palatino Linotype" w:hAnsi="Palatino Linotype" w:cs="Palatino Linotype"/>
          <w:color w:val="000000"/>
        </w:rPr>
        <w:t>nto mensual neto de su salario</w:t>
      </w:r>
      <w:r w:rsidR="00C912A9" w:rsidRPr="00AD2FD1">
        <w:rPr>
          <w:rFonts w:ascii="Palatino Linotype" w:eastAsia="Palatino Linotype" w:hAnsi="Palatino Linotype" w:cs="Palatino Linotype"/>
          <w:color w:val="000000"/>
        </w:rPr>
        <w:t>.</w:t>
      </w:r>
    </w:p>
    <w:p w14:paraId="51A67C78" w14:textId="77777777" w:rsidR="00CE7E78" w:rsidRPr="00AD2FD1" w:rsidRDefault="00CE7E78" w:rsidP="00CE7E7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A</w:t>
      </w:r>
      <w:r w:rsidR="00D13800" w:rsidRPr="00AD2FD1">
        <w:rPr>
          <w:rFonts w:ascii="Palatino Linotype" w:eastAsia="Palatino Linotype" w:hAnsi="Palatino Linotype" w:cs="Palatino Linotype"/>
          <w:color w:val="000000"/>
        </w:rPr>
        <w:t>ño de ingreso a</w:t>
      </w:r>
      <w:r w:rsidR="00C912A9" w:rsidRPr="00AD2FD1">
        <w:rPr>
          <w:rFonts w:ascii="Palatino Linotype" w:eastAsia="Palatino Linotype" w:hAnsi="Palatino Linotype" w:cs="Palatino Linotype"/>
          <w:color w:val="000000"/>
        </w:rPr>
        <w:t xml:space="preserve"> laborar.</w:t>
      </w:r>
    </w:p>
    <w:p w14:paraId="7B01DDD5" w14:textId="77777777" w:rsidR="00893453" w:rsidRPr="00AD2FD1" w:rsidRDefault="00CE7E78" w:rsidP="00CE7E78">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D</w:t>
      </w:r>
      <w:r w:rsidR="00D13800" w:rsidRPr="00AD2FD1">
        <w:rPr>
          <w:rFonts w:ascii="Palatino Linotype" w:eastAsia="Palatino Linotype" w:hAnsi="Palatino Linotype" w:cs="Palatino Linotype"/>
          <w:color w:val="000000"/>
        </w:rPr>
        <w:t>ocumento en el que conste su grado máximo de estudios.</w:t>
      </w:r>
    </w:p>
    <w:p w14:paraId="11A83735" w14:textId="77777777" w:rsidR="00893453" w:rsidRPr="00AD2FD1" w:rsidRDefault="00893453">
      <w:pPr>
        <w:spacing w:line="360" w:lineRule="auto"/>
        <w:jc w:val="both"/>
        <w:rPr>
          <w:rFonts w:ascii="Palatino Linotype" w:eastAsia="Palatino Linotype" w:hAnsi="Palatino Linotype" w:cs="Palatino Linotype"/>
          <w:color w:val="000000"/>
        </w:rPr>
      </w:pPr>
    </w:p>
    <w:p w14:paraId="7D5AA56C"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 xml:space="preserve">En respuesta, </w:t>
      </w:r>
      <w:r w:rsidRPr="00AD2FD1">
        <w:rPr>
          <w:rFonts w:ascii="Palatino Linotype" w:eastAsia="Palatino Linotype" w:hAnsi="Palatino Linotype" w:cs="Palatino Linotype"/>
          <w:b/>
          <w:color w:val="000000"/>
        </w:rPr>
        <w:t xml:space="preserve">EL SUJETO OBLIGADO </w:t>
      </w:r>
      <w:r w:rsidRPr="00AD2FD1">
        <w:rPr>
          <w:rFonts w:ascii="Palatino Linotype" w:eastAsia="Palatino Linotype" w:hAnsi="Palatino Linotype" w:cs="Palatino Linotype"/>
          <w:color w:val="000000"/>
        </w:rPr>
        <w:t xml:space="preserve">por conducto de la </w:t>
      </w:r>
      <w:proofErr w:type="gramStart"/>
      <w:r w:rsidRPr="00AD2FD1">
        <w:rPr>
          <w:rFonts w:ascii="Palatino Linotype" w:eastAsia="Palatino Linotype" w:hAnsi="Palatino Linotype" w:cs="Palatino Linotype"/>
          <w:color w:val="000000"/>
        </w:rPr>
        <w:t>Jefa</w:t>
      </w:r>
      <w:proofErr w:type="gramEnd"/>
      <w:r w:rsidRPr="00AD2FD1">
        <w:rPr>
          <w:rFonts w:ascii="Palatino Linotype" w:eastAsia="Palatino Linotype" w:hAnsi="Palatino Linotype" w:cs="Palatino Linotype"/>
          <w:color w:val="000000"/>
        </w:rPr>
        <w:t xml:space="preserve"> de Departamento de Capital Humano, informa que el servidor público referido en la solicitud, ingreso el primero de noviembre del año dos mil, el monto mensual neto del salario es de $63, 190.38., referente al grado de estudios, no es imprescindible acreditar un grado académico para ejercer las atribuciones del Servidor Público referido.</w:t>
      </w:r>
    </w:p>
    <w:p w14:paraId="198910C8" w14:textId="77777777" w:rsidR="00893453" w:rsidRPr="00AD2FD1" w:rsidRDefault="00893453">
      <w:pPr>
        <w:spacing w:line="360" w:lineRule="auto"/>
        <w:jc w:val="both"/>
        <w:rPr>
          <w:rFonts w:ascii="Palatino Linotype" w:eastAsia="Palatino Linotype" w:hAnsi="Palatino Linotype" w:cs="Palatino Linotype"/>
          <w:color w:val="000000"/>
        </w:rPr>
      </w:pPr>
    </w:p>
    <w:p w14:paraId="3A55758A"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Conocida la respuesta por el particular, al no estar conforme con los términos de la misma, presentó el recurso de revisión que nos ocupa, mediante el cual señaló como motivo de inconformidad en lo medular que no indica cual </w:t>
      </w:r>
      <w:r w:rsidR="00CE7E78" w:rsidRPr="00AD2FD1">
        <w:rPr>
          <w:rFonts w:ascii="Palatino Linotype" w:eastAsia="Palatino Linotype" w:hAnsi="Palatino Linotype" w:cs="Palatino Linotype"/>
        </w:rPr>
        <w:t>es el grado máximo de estudios y no le remiten el documento que lo acredite.</w:t>
      </w:r>
    </w:p>
    <w:p w14:paraId="7B8B0167" w14:textId="77777777" w:rsidR="00893453" w:rsidRPr="00AD2FD1" w:rsidRDefault="00893453">
      <w:pPr>
        <w:spacing w:line="360" w:lineRule="auto"/>
        <w:jc w:val="both"/>
        <w:rPr>
          <w:rFonts w:ascii="Palatino Linotype" w:eastAsia="Palatino Linotype" w:hAnsi="Palatino Linotype" w:cs="Palatino Linotype"/>
          <w:color w:val="000000"/>
        </w:rPr>
      </w:pPr>
    </w:p>
    <w:p w14:paraId="1EC1B731"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lastRenderedPageBreak/>
        <w:t>Admitido el presente recurso de revisión, en términos del artículo 185 fracción II</w:t>
      </w:r>
      <w:r w:rsidRPr="00AD2FD1">
        <w:rPr>
          <w:rFonts w:ascii="Palatino Linotype" w:eastAsia="Palatino Linotype" w:hAnsi="Palatino Linotype" w:cs="Palatino Linotype"/>
          <w:color w:val="000000"/>
          <w:vertAlign w:val="superscript"/>
        </w:rPr>
        <w:footnoteReference w:id="3"/>
      </w:r>
      <w:r w:rsidRPr="00AD2FD1">
        <w:rPr>
          <w:rFonts w:ascii="Palatino Linotype" w:eastAsia="Palatino Linotype" w:hAnsi="Palatino Linotype" w:cs="Palatino Linotype"/>
          <w:color w:val="00000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89DA680" w14:textId="77777777" w:rsidR="00893453" w:rsidRPr="00AD2FD1" w:rsidRDefault="00893453">
      <w:pPr>
        <w:spacing w:line="360" w:lineRule="auto"/>
        <w:jc w:val="both"/>
        <w:rPr>
          <w:rFonts w:ascii="Palatino Linotype" w:eastAsia="Palatino Linotype" w:hAnsi="Palatino Linotype" w:cs="Palatino Linotype"/>
          <w:color w:val="000000"/>
        </w:rPr>
      </w:pPr>
    </w:p>
    <w:p w14:paraId="23092BDB" w14:textId="77777777" w:rsidR="00893453" w:rsidRPr="00AD2FD1" w:rsidRDefault="00D1380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Cabe resaltar que durante la etapa de manifestaciones</w:t>
      </w:r>
      <w:r w:rsidRPr="00AD2FD1">
        <w:rPr>
          <w:rFonts w:ascii="Palatino Linotype" w:eastAsia="Palatino Linotype" w:hAnsi="Palatino Linotype" w:cs="Palatino Linotype"/>
          <w:color w:val="FF0000"/>
        </w:rPr>
        <w:t xml:space="preserve"> </w:t>
      </w:r>
      <w:r w:rsidRPr="00AD2FD1">
        <w:rPr>
          <w:rFonts w:ascii="Palatino Linotype" w:eastAsia="Palatino Linotype" w:hAnsi="Palatino Linotype" w:cs="Palatino Linotype"/>
          <w:b/>
          <w:color w:val="000000"/>
        </w:rPr>
        <w:t>LA PARTE RECURRENTE</w:t>
      </w:r>
      <w:r w:rsidRPr="00AD2FD1">
        <w:rPr>
          <w:rFonts w:ascii="Palatino Linotype" w:eastAsia="Palatino Linotype" w:hAnsi="Palatino Linotype" w:cs="Palatino Linotype"/>
          <w:color w:val="000000"/>
        </w:rPr>
        <w:t xml:space="preserve"> fue omisa de rendir alegatos, por lo que respecta al</w:t>
      </w:r>
      <w:r w:rsidRPr="00AD2FD1">
        <w:rPr>
          <w:rFonts w:ascii="Palatino Linotype" w:eastAsia="Palatino Linotype" w:hAnsi="Palatino Linotype" w:cs="Palatino Linotype"/>
          <w:b/>
          <w:color w:val="000000"/>
        </w:rPr>
        <w:t xml:space="preserve"> SUJETO OBLIGADO</w:t>
      </w:r>
      <w:r w:rsidRPr="00AD2FD1">
        <w:rPr>
          <w:rFonts w:ascii="Palatino Linotype" w:eastAsia="Palatino Linotype" w:hAnsi="Palatino Linotype" w:cs="Palatino Linotype"/>
          <w:color w:val="000000"/>
        </w:rPr>
        <w:t xml:space="preserve"> también resultó omiso de remitir su informe justificado conforme a derecho les corresponde. </w:t>
      </w:r>
    </w:p>
    <w:p w14:paraId="31E4429B" w14:textId="77777777" w:rsidR="00893453" w:rsidRPr="00AD2FD1" w:rsidRDefault="00893453">
      <w:pPr>
        <w:spacing w:line="360" w:lineRule="auto"/>
        <w:jc w:val="both"/>
        <w:rPr>
          <w:rFonts w:ascii="Palatino Linotype" w:eastAsia="Palatino Linotype" w:hAnsi="Palatino Linotype" w:cs="Palatino Linotype"/>
          <w:color w:val="000000"/>
        </w:rPr>
      </w:pPr>
    </w:p>
    <w:p w14:paraId="1CDC0A2E"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 xml:space="preserve">Por lo que respecta a los motivos de inconformidad, se advierte que, </w:t>
      </w:r>
      <w:r w:rsidRPr="00AD2FD1">
        <w:rPr>
          <w:rFonts w:ascii="Palatino Linotype" w:eastAsia="Palatino Linotype" w:hAnsi="Palatino Linotype" w:cs="Palatino Linotype"/>
          <w:b/>
          <w:color w:val="000000"/>
        </w:rPr>
        <w:t>LA PARTE</w:t>
      </w:r>
      <w:r w:rsidRPr="00AD2FD1">
        <w:rPr>
          <w:rFonts w:ascii="Palatino Linotype" w:eastAsia="Palatino Linotype" w:hAnsi="Palatino Linotype" w:cs="Palatino Linotype"/>
          <w:color w:val="000000"/>
        </w:rPr>
        <w:t xml:space="preserve">  </w:t>
      </w:r>
      <w:r w:rsidRPr="00AD2FD1">
        <w:rPr>
          <w:rFonts w:ascii="Palatino Linotype" w:eastAsia="Palatino Linotype" w:hAnsi="Palatino Linotype" w:cs="Palatino Linotype"/>
          <w:b/>
          <w:color w:val="000000"/>
        </w:rPr>
        <w:t>RECURRENTE</w:t>
      </w:r>
      <w:r w:rsidRPr="00AD2FD1">
        <w:rPr>
          <w:rFonts w:ascii="Palatino Linotype" w:eastAsia="Palatino Linotype" w:hAnsi="Palatino Linotype" w:cs="Palatino Linotype"/>
          <w:color w:val="000000"/>
        </w:rPr>
        <w:t>, sólo se inconforma, porque no se</w:t>
      </w:r>
      <w:r w:rsidRPr="00AD2FD1">
        <w:t xml:space="preserve"> </w:t>
      </w:r>
      <w:r w:rsidRPr="00AD2FD1">
        <w:rPr>
          <w:rFonts w:ascii="Palatino Linotype" w:eastAsia="Palatino Linotype" w:hAnsi="Palatino Linotype" w:cs="Palatino Linotype"/>
          <w:color w:val="000000"/>
        </w:rPr>
        <w:t>le proporcionan el grado máximo de estudios</w:t>
      </w:r>
      <w:r w:rsidR="00CE7E78" w:rsidRPr="00AD2FD1">
        <w:rPr>
          <w:rFonts w:ascii="Palatino Linotype" w:eastAsia="Palatino Linotype" w:hAnsi="Palatino Linotype" w:cs="Palatino Linotype"/>
          <w:color w:val="000000"/>
        </w:rPr>
        <w:t xml:space="preserve"> y el documento que </w:t>
      </w:r>
      <w:proofErr w:type="spellStart"/>
      <w:r w:rsidR="00CE7E78" w:rsidRPr="00AD2FD1">
        <w:rPr>
          <w:rFonts w:ascii="Palatino Linotype" w:eastAsia="Palatino Linotype" w:hAnsi="Palatino Linotype" w:cs="Palatino Linotype"/>
          <w:color w:val="000000"/>
        </w:rPr>
        <w:t>de</w:t>
      </w:r>
      <w:proofErr w:type="spellEnd"/>
      <w:r w:rsidR="00CE7E78" w:rsidRPr="00AD2FD1">
        <w:rPr>
          <w:rFonts w:ascii="Palatino Linotype" w:eastAsia="Palatino Linotype" w:hAnsi="Palatino Linotype" w:cs="Palatino Linotype"/>
          <w:color w:val="000000"/>
        </w:rPr>
        <w:t xml:space="preserve"> cuenta de ello</w:t>
      </w:r>
      <w:r w:rsidRPr="00AD2FD1">
        <w:rPr>
          <w:rFonts w:ascii="Palatino Linotype" w:eastAsia="Palatino Linotype" w:hAnsi="Palatino Linotype" w:cs="Palatino Linotype"/>
          <w:color w:val="000000"/>
        </w:rPr>
        <w:t>, por lo que la parte de la respuesta que no fue impugnada es decir</w:t>
      </w:r>
      <w:r w:rsidRPr="00AD2FD1">
        <w:rPr>
          <w:rFonts w:ascii="Palatino Linotype" w:eastAsia="Palatino Linotype" w:hAnsi="Palatino Linotype" w:cs="Palatino Linotype"/>
        </w:rPr>
        <w:t>, el monto mensual neto de su salario y el año de ingreso a laborar,</w:t>
      </w:r>
      <w:r w:rsidRPr="00AD2FD1">
        <w:rPr>
          <w:rFonts w:ascii="Palatino Linotype" w:eastAsia="Palatino Linotype" w:hAnsi="Palatino Linotype" w:cs="Palatino Linotype"/>
          <w:color w:val="000000"/>
        </w:rPr>
        <w:t xml:space="preserve"> debe declararse consentida por </w:t>
      </w:r>
      <w:r w:rsidRPr="00AD2FD1">
        <w:rPr>
          <w:rFonts w:ascii="Palatino Linotype" w:eastAsia="Palatino Linotype" w:hAnsi="Palatino Linotype" w:cs="Palatino Linotype"/>
          <w:b/>
          <w:color w:val="000000"/>
        </w:rPr>
        <w:t>LA PARTE</w:t>
      </w:r>
      <w:r w:rsidRPr="00AD2FD1">
        <w:rPr>
          <w:rFonts w:ascii="Palatino Linotype" w:eastAsia="Palatino Linotype" w:hAnsi="Palatino Linotype" w:cs="Palatino Linotype"/>
          <w:color w:val="000000"/>
        </w:rPr>
        <w:t xml:space="preserve"> </w:t>
      </w:r>
      <w:r w:rsidRPr="00AD2FD1">
        <w:rPr>
          <w:rFonts w:ascii="Palatino Linotype" w:eastAsia="Palatino Linotype" w:hAnsi="Palatino Linotype" w:cs="Palatino Linotype"/>
          <w:b/>
          <w:color w:val="000000"/>
        </w:rPr>
        <w:t>RECURRENTE</w:t>
      </w:r>
      <w:r w:rsidRPr="00AD2FD1">
        <w:rPr>
          <w:rFonts w:ascii="Palatino Linotype" w:eastAsia="Palatino Linotype" w:hAnsi="Palatino Linotype" w:cs="Palatino Linotype"/>
          <w:color w:val="000000"/>
        </w:rPr>
        <w:t xml:space="preserve">, en razón de que no se realizaron manifestaciones de inconformidad en dicho punto de la respuesta por lo que no pueden producirse efectos jurídicos tendentes a revocar, </w:t>
      </w:r>
      <w:r w:rsidRPr="00AD2FD1">
        <w:rPr>
          <w:rFonts w:ascii="Palatino Linotype" w:eastAsia="Palatino Linotype" w:hAnsi="Palatino Linotype" w:cs="Palatino Linotype"/>
          <w:color w:val="000000"/>
        </w:rPr>
        <w:lastRenderedPageBreak/>
        <w:t xml:space="preserve">confirmar o modificar el acto reclamado ya que se infiere un consentimiento de </w:t>
      </w:r>
      <w:r w:rsidRPr="00AD2FD1">
        <w:rPr>
          <w:rFonts w:ascii="Palatino Linotype" w:eastAsia="Palatino Linotype" w:hAnsi="Palatino Linotype" w:cs="Palatino Linotype"/>
          <w:b/>
          <w:color w:val="000000"/>
        </w:rPr>
        <w:t>LA PARTE RECURRENTE</w:t>
      </w:r>
      <w:r w:rsidRPr="00AD2FD1">
        <w:rPr>
          <w:rFonts w:ascii="Palatino Linotype" w:eastAsia="Palatino Linotype" w:hAnsi="Palatino Linotype" w:cs="Palatino Linotype"/>
          <w:color w:val="000000"/>
        </w:rPr>
        <w:t xml:space="preserve"> ante la falta de impugnación eficaz. </w:t>
      </w:r>
    </w:p>
    <w:p w14:paraId="407F4055" w14:textId="77777777" w:rsidR="00893453" w:rsidRPr="00AD2FD1" w:rsidRDefault="00893453">
      <w:pPr>
        <w:spacing w:line="360" w:lineRule="auto"/>
        <w:jc w:val="both"/>
        <w:rPr>
          <w:rFonts w:ascii="Palatino Linotype" w:eastAsia="Palatino Linotype" w:hAnsi="Palatino Linotype" w:cs="Palatino Linotype"/>
          <w:color w:val="FF0000"/>
        </w:rPr>
      </w:pPr>
    </w:p>
    <w:p w14:paraId="6CD3CA81"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140C9799" w14:textId="77777777" w:rsidR="00893453" w:rsidRPr="00AD2FD1" w:rsidRDefault="00893453">
      <w:pPr>
        <w:spacing w:line="360" w:lineRule="auto"/>
        <w:jc w:val="both"/>
        <w:rPr>
          <w:rFonts w:ascii="Palatino Linotype" w:eastAsia="Palatino Linotype" w:hAnsi="Palatino Linotype" w:cs="Palatino Linotype"/>
          <w:color w:val="000000"/>
        </w:rPr>
      </w:pPr>
    </w:p>
    <w:p w14:paraId="42208F3D" w14:textId="77777777" w:rsidR="00893453" w:rsidRPr="00AD2FD1" w:rsidRDefault="00D13800" w:rsidP="00C912A9">
      <w:pPr>
        <w:shd w:val="clear" w:color="auto" w:fill="FFFFFF"/>
        <w:spacing w:line="276" w:lineRule="auto"/>
        <w:ind w:left="851" w:right="902"/>
        <w:contextualSpacing/>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rPr>
        <w:t>“</w:t>
      </w:r>
      <w:r w:rsidRPr="00AD2FD1">
        <w:rPr>
          <w:rFonts w:ascii="Palatino Linotype" w:eastAsia="Palatino Linotype" w:hAnsi="Palatino Linotype" w:cs="Palatino Linotype"/>
          <w:b/>
          <w:i/>
          <w:color w:val="000000"/>
          <w:sz w:val="22"/>
          <w:szCs w:val="22"/>
        </w:rPr>
        <w:t>ACTOS CONSENTIDOS. SON LOS QUE NO SE IMPUGNAN MEDIANTE EL RECURSO IDÓNEO</w:t>
      </w:r>
      <w:r w:rsidRPr="00AD2FD1">
        <w:rPr>
          <w:rFonts w:ascii="Palatino Linotype" w:eastAsia="Palatino Linotype" w:hAnsi="Palatino Linotype" w:cs="Palatino Linotype"/>
          <w:i/>
          <w:color w:val="000000"/>
          <w:sz w:val="22"/>
          <w:szCs w:val="22"/>
        </w:rPr>
        <w:t xml:space="preserve">. Debe reputarse como consentido el acto que no se impugnó por el medio establecido por la ley, </w:t>
      </w:r>
      <w:proofErr w:type="gramStart"/>
      <w:r w:rsidRPr="00AD2FD1">
        <w:rPr>
          <w:rFonts w:ascii="Palatino Linotype" w:eastAsia="Palatino Linotype" w:hAnsi="Palatino Linotype" w:cs="Palatino Linotype"/>
          <w:i/>
          <w:color w:val="000000"/>
          <w:sz w:val="22"/>
          <w:szCs w:val="22"/>
        </w:rPr>
        <w:t>ya que</w:t>
      </w:r>
      <w:proofErr w:type="gramEnd"/>
      <w:r w:rsidRPr="00AD2FD1">
        <w:rPr>
          <w:rFonts w:ascii="Palatino Linotype" w:eastAsia="Palatino Linotype" w:hAnsi="Palatino Linotype" w:cs="Palatino Linotype"/>
          <w:i/>
          <w:color w:val="000000"/>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623FC03" w14:textId="77777777" w:rsidR="00893453" w:rsidRPr="00AD2FD1" w:rsidRDefault="00893453">
      <w:pPr>
        <w:shd w:val="clear" w:color="auto" w:fill="FFFFFF"/>
        <w:spacing w:line="360" w:lineRule="auto"/>
        <w:ind w:left="851" w:right="902"/>
        <w:jc w:val="both"/>
        <w:rPr>
          <w:rFonts w:ascii="Palatino Linotype" w:eastAsia="Palatino Linotype" w:hAnsi="Palatino Linotype" w:cs="Palatino Linotype"/>
          <w:color w:val="000000"/>
        </w:rPr>
      </w:pPr>
    </w:p>
    <w:p w14:paraId="5D87EBA9" w14:textId="77777777" w:rsidR="00893453" w:rsidRPr="00AD2FD1" w:rsidRDefault="00D13800">
      <w:pPr>
        <w:spacing w:line="360" w:lineRule="auto"/>
        <w:ind w:right="49"/>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 xml:space="preserve">Lo anterior es así, debido a que, cuando </w:t>
      </w:r>
      <w:r w:rsidRPr="00AD2FD1">
        <w:rPr>
          <w:rFonts w:ascii="Palatino Linotype" w:eastAsia="Palatino Linotype" w:hAnsi="Palatino Linotype" w:cs="Palatino Linotype"/>
          <w:b/>
          <w:color w:val="000000"/>
        </w:rPr>
        <w:t>LA PARTE</w:t>
      </w:r>
      <w:r w:rsidRPr="00AD2FD1">
        <w:rPr>
          <w:rFonts w:ascii="Palatino Linotype" w:eastAsia="Palatino Linotype" w:hAnsi="Palatino Linotype" w:cs="Palatino Linotype"/>
          <w:color w:val="000000"/>
        </w:rPr>
        <w:t xml:space="preserve"> </w:t>
      </w:r>
      <w:r w:rsidRPr="00AD2FD1">
        <w:rPr>
          <w:rFonts w:ascii="Palatino Linotype" w:eastAsia="Palatino Linotype" w:hAnsi="Palatino Linotype" w:cs="Palatino Linotype"/>
          <w:b/>
          <w:color w:val="000000"/>
        </w:rPr>
        <w:t xml:space="preserve">RECURRENTE </w:t>
      </w:r>
      <w:r w:rsidRPr="00AD2FD1">
        <w:rPr>
          <w:rFonts w:ascii="Palatino Linotype" w:eastAsia="Palatino Linotype" w:hAnsi="Palatino Linotype" w:cs="Palatino Linotype"/>
          <w:color w:val="000000"/>
        </w:rPr>
        <w:t xml:space="preserve">impugnó la respuesta del </w:t>
      </w:r>
      <w:r w:rsidRPr="00AD2FD1">
        <w:rPr>
          <w:rFonts w:ascii="Palatino Linotype" w:eastAsia="Palatino Linotype" w:hAnsi="Palatino Linotype" w:cs="Palatino Linotype"/>
          <w:b/>
          <w:color w:val="000000"/>
        </w:rPr>
        <w:t>SUJETO OBLIGADO</w:t>
      </w:r>
      <w:r w:rsidRPr="00AD2FD1">
        <w:rPr>
          <w:rFonts w:ascii="Palatino Linotype" w:eastAsia="Palatino Linotype" w:hAnsi="Palatino Linotype" w:cs="Palatino Linotype"/>
          <w:color w:val="000000"/>
        </w:rPr>
        <w:t xml:space="preserve">, no expresó razón o motivo de inconformidad en contra de todos los rubros solicitados; por lo que, debe declararse atendido pues se entiende que </w:t>
      </w:r>
      <w:r w:rsidRPr="00AD2FD1">
        <w:rPr>
          <w:rFonts w:ascii="Palatino Linotype" w:eastAsia="Palatino Linotype" w:hAnsi="Palatino Linotype" w:cs="Palatino Linotype"/>
          <w:b/>
          <w:color w:val="000000"/>
        </w:rPr>
        <w:t>LA PARTE</w:t>
      </w:r>
      <w:r w:rsidRPr="00AD2FD1">
        <w:rPr>
          <w:rFonts w:ascii="Palatino Linotype" w:eastAsia="Palatino Linotype" w:hAnsi="Palatino Linotype" w:cs="Palatino Linotype"/>
          <w:color w:val="000000"/>
        </w:rPr>
        <w:t xml:space="preserve"> </w:t>
      </w:r>
      <w:r w:rsidRPr="00AD2FD1">
        <w:rPr>
          <w:rFonts w:ascii="Palatino Linotype" w:eastAsia="Palatino Linotype" w:hAnsi="Palatino Linotype" w:cs="Palatino Linotype"/>
          <w:b/>
          <w:color w:val="000000"/>
        </w:rPr>
        <w:t>RECURRENTE</w:t>
      </w:r>
      <w:r w:rsidRPr="00AD2FD1">
        <w:rPr>
          <w:rFonts w:ascii="Palatino Linotype" w:eastAsia="Palatino Linotype" w:hAnsi="Palatino Linotype" w:cs="Palatino Linotype"/>
          <w:color w:val="000000"/>
        </w:rPr>
        <w:t xml:space="preserve"> está conforme con la información al no contravenir la misma.</w:t>
      </w:r>
    </w:p>
    <w:p w14:paraId="426893E0" w14:textId="77777777" w:rsidR="00893453" w:rsidRPr="00AD2FD1" w:rsidRDefault="00893453">
      <w:pPr>
        <w:spacing w:line="360" w:lineRule="auto"/>
        <w:jc w:val="both"/>
        <w:rPr>
          <w:rFonts w:ascii="Palatino Linotype" w:eastAsia="Palatino Linotype" w:hAnsi="Palatino Linotype" w:cs="Palatino Linotype"/>
          <w:color w:val="000000"/>
        </w:rPr>
      </w:pPr>
    </w:p>
    <w:p w14:paraId="40FDDE47" w14:textId="77777777" w:rsidR="00893453" w:rsidRPr="00AD2FD1" w:rsidRDefault="00D13800">
      <w:pPr>
        <w:spacing w:line="360" w:lineRule="auto"/>
        <w:ind w:right="49"/>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lastRenderedPageBreak/>
        <w:t>Sirve como apoyo a lo anterior, por analogía, la Tesis Jurisprudencial Número 3ª./J.7/91, Publicada en el Semanario Judicial de la Federación y su Gaceta bajo el número de registro 174,177, que establece lo siguiente:</w:t>
      </w:r>
    </w:p>
    <w:p w14:paraId="664524D4" w14:textId="77777777" w:rsidR="00893453" w:rsidRPr="00AD2FD1" w:rsidRDefault="00893453">
      <w:pPr>
        <w:spacing w:line="360" w:lineRule="auto"/>
        <w:ind w:right="49"/>
        <w:jc w:val="both"/>
        <w:rPr>
          <w:rFonts w:ascii="Palatino Linotype" w:eastAsia="Palatino Linotype" w:hAnsi="Palatino Linotype" w:cs="Palatino Linotype"/>
          <w:color w:val="000000"/>
        </w:rPr>
      </w:pPr>
    </w:p>
    <w:p w14:paraId="05A2CD75" w14:textId="77777777" w:rsidR="00893453" w:rsidRPr="00AD2FD1" w:rsidRDefault="00D13800">
      <w:pPr>
        <w:ind w:left="1080" w:right="918"/>
        <w:jc w:val="both"/>
        <w:rPr>
          <w:rFonts w:ascii="Palatino Linotype" w:eastAsia="Palatino Linotype" w:hAnsi="Palatino Linotype" w:cs="Palatino Linotype"/>
          <w:color w:val="000000"/>
          <w:sz w:val="22"/>
        </w:rPr>
      </w:pPr>
      <w:r w:rsidRPr="00AD2FD1">
        <w:rPr>
          <w:rFonts w:ascii="Palatino Linotype" w:eastAsia="Palatino Linotype" w:hAnsi="Palatino Linotype" w:cs="Palatino Linotype"/>
          <w:b/>
          <w:i/>
          <w:color w:val="000000"/>
          <w:sz w:val="22"/>
        </w:rPr>
        <w:t xml:space="preserve">“REVISIÓN EN AMPARO. LOS RESOLUTIVOS NO COMBATIDOS DEBEN DECLARARSE FIRMES. </w:t>
      </w:r>
      <w:r w:rsidRPr="00AD2FD1">
        <w:rPr>
          <w:rFonts w:ascii="Palatino Linotype" w:eastAsia="Palatino Linotype" w:hAnsi="Palatino Linotype" w:cs="Palatino Linotype"/>
          <w:i/>
          <w:color w:val="000000"/>
          <w:sz w:val="22"/>
        </w:rPr>
        <w:t xml:space="preserve">Cuando algún resolutivo de la sentencia impugnada afecta a la </w:t>
      </w:r>
      <w:r w:rsidRPr="00AD2FD1">
        <w:rPr>
          <w:rFonts w:ascii="Palatino Linotype" w:eastAsia="Palatino Linotype" w:hAnsi="Palatino Linotype" w:cs="Palatino Linotype"/>
          <w:b/>
          <w:i/>
          <w:color w:val="000000"/>
          <w:sz w:val="22"/>
        </w:rPr>
        <w:t>RECURRENTE</w:t>
      </w:r>
      <w:r w:rsidRPr="00AD2FD1">
        <w:rPr>
          <w:rFonts w:ascii="Palatino Linotype" w:eastAsia="Palatino Linotype" w:hAnsi="Palatino Linotype" w:cs="Palatino Linotype"/>
          <w:i/>
          <w:color w:val="000000"/>
          <w:sz w:val="22"/>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AD2FD1">
        <w:rPr>
          <w:rFonts w:ascii="Palatino Linotype" w:eastAsia="Palatino Linotype" w:hAnsi="Palatino Linotype" w:cs="Palatino Linotype"/>
          <w:b/>
          <w:i/>
          <w:color w:val="000000"/>
          <w:sz w:val="22"/>
        </w:rPr>
        <w:t>RECURRENTE</w:t>
      </w:r>
      <w:r w:rsidRPr="00AD2FD1">
        <w:rPr>
          <w:rFonts w:ascii="Palatino Linotype" w:eastAsia="Palatino Linotype" w:hAnsi="Palatino Linotype" w:cs="Palatino Linotype"/>
          <w:i/>
          <w:color w:val="000000"/>
          <w:sz w:val="22"/>
        </w:rPr>
        <w:t>, deben declararse firmes aquéllos en contra de los cuales no se formuló agravio y dicha declaración de firmeza debe reflejarse en la parte considerativa y en los resolutivos debe confirmarse la sentencia recurrida en la parte correspondiente.”</w:t>
      </w:r>
    </w:p>
    <w:p w14:paraId="51B0BF52" w14:textId="77777777" w:rsidR="00893453" w:rsidRPr="00AD2FD1" w:rsidRDefault="00893453">
      <w:pPr>
        <w:spacing w:line="360" w:lineRule="auto"/>
        <w:jc w:val="both"/>
        <w:rPr>
          <w:rFonts w:ascii="Palatino Linotype" w:eastAsia="Palatino Linotype" w:hAnsi="Palatino Linotype" w:cs="Palatino Linotype"/>
          <w:color w:val="FF0000"/>
        </w:rPr>
      </w:pPr>
    </w:p>
    <w:p w14:paraId="04A88103"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rPr>
        <w:t>Aclarado lo anterior</w:t>
      </w:r>
      <w:r w:rsidRPr="00AD2FD1">
        <w:rPr>
          <w:rFonts w:ascii="Palatino Linotype" w:eastAsia="Palatino Linotype" w:hAnsi="Palatino Linotype" w:cs="Palatino Linotype"/>
          <w:color w:val="000000"/>
        </w:rPr>
        <w:t xml:space="preserve">, de esta manera, se procede al análisis de la respuesta proporcionada por </w:t>
      </w:r>
      <w:r w:rsidRPr="00AD2FD1">
        <w:rPr>
          <w:rFonts w:ascii="Palatino Linotype" w:eastAsia="Palatino Linotype" w:hAnsi="Palatino Linotype" w:cs="Palatino Linotype"/>
          <w:b/>
          <w:color w:val="000000"/>
        </w:rPr>
        <w:t>EL</w:t>
      </w:r>
      <w:r w:rsidRPr="00AD2FD1">
        <w:rPr>
          <w:rFonts w:ascii="Palatino Linotype" w:eastAsia="Palatino Linotype" w:hAnsi="Palatino Linotype" w:cs="Palatino Linotype"/>
          <w:color w:val="000000"/>
        </w:rPr>
        <w:t xml:space="preserve"> </w:t>
      </w:r>
      <w:r w:rsidRPr="00AD2FD1">
        <w:rPr>
          <w:rFonts w:ascii="Palatino Linotype" w:eastAsia="Palatino Linotype" w:hAnsi="Palatino Linotype" w:cs="Palatino Linotype"/>
          <w:b/>
          <w:color w:val="000000"/>
        </w:rPr>
        <w:t>SUJETO OBLIGADO</w:t>
      </w:r>
      <w:r w:rsidRPr="00AD2FD1">
        <w:rPr>
          <w:rFonts w:ascii="Palatino Linotype" w:eastAsia="Palatino Linotype" w:hAnsi="Palatino Linotype" w:cs="Palatino Linotype"/>
          <w:color w:val="000000"/>
        </w:rPr>
        <w:t xml:space="preserve">, a efecto de determinar si es suficiente para tener por colmado el derecho de acceso a la información de </w:t>
      </w:r>
      <w:r w:rsidRPr="00AD2FD1">
        <w:rPr>
          <w:rFonts w:ascii="Palatino Linotype" w:eastAsia="Palatino Linotype" w:hAnsi="Palatino Linotype" w:cs="Palatino Linotype"/>
          <w:b/>
          <w:color w:val="000000"/>
        </w:rPr>
        <w:t>LA PARTE</w:t>
      </w:r>
      <w:r w:rsidRPr="00AD2FD1">
        <w:rPr>
          <w:rFonts w:ascii="Palatino Linotype" w:eastAsia="Palatino Linotype" w:hAnsi="Palatino Linotype" w:cs="Palatino Linotype"/>
          <w:color w:val="000000"/>
        </w:rPr>
        <w:t xml:space="preserve"> </w:t>
      </w:r>
      <w:r w:rsidRPr="00AD2FD1">
        <w:rPr>
          <w:rFonts w:ascii="Palatino Linotype" w:eastAsia="Palatino Linotype" w:hAnsi="Palatino Linotype" w:cs="Palatino Linotype"/>
          <w:b/>
          <w:color w:val="000000"/>
        </w:rPr>
        <w:t>RECURRENTE</w:t>
      </w:r>
      <w:r w:rsidRPr="00AD2FD1">
        <w:rPr>
          <w:rFonts w:ascii="Palatino Linotype" w:eastAsia="Palatino Linotype" w:hAnsi="Palatino Linotype" w:cs="Palatino Linotype"/>
          <w:color w:val="000000"/>
        </w:rPr>
        <w:t>, o en su defecto ordenar la entrega del o los documentos que lo satisfagan, por ello, es de recordar que la respuesta es otorgada por el Departamento de Capital Humano, quien cuenta con las siguientes atribuciones:</w:t>
      </w:r>
    </w:p>
    <w:p w14:paraId="4F6A09DC" w14:textId="77777777" w:rsidR="00893453" w:rsidRPr="00AD2FD1" w:rsidRDefault="00893453">
      <w:pPr>
        <w:spacing w:line="360" w:lineRule="auto"/>
        <w:jc w:val="both"/>
        <w:rPr>
          <w:rFonts w:ascii="Palatino Linotype" w:eastAsia="Palatino Linotype" w:hAnsi="Palatino Linotype" w:cs="Palatino Linotype"/>
          <w:color w:val="000000"/>
        </w:rPr>
      </w:pPr>
    </w:p>
    <w:p w14:paraId="3209187C" w14:textId="77777777" w:rsidR="00893453" w:rsidRPr="00AD2FD1" w:rsidRDefault="00D13800">
      <w:pPr>
        <w:spacing w:line="276" w:lineRule="auto"/>
        <w:ind w:left="851" w:right="902"/>
        <w:jc w:val="both"/>
        <w:rPr>
          <w:rFonts w:ascii="Palatino Linotype" w:eastAsia="Palatino Linotype" w:hAnsi="Palatino Linotype" w:cs="Palatino Linotype"/>
          <w:b/>
          <w:i/>
          <w:color w:val="000000"/>
          <w:sz w:val="22"/>
          <w:szCs w:val="22"/>
        </w:rPr>
      </w:pPr>
      <w:r w:rsidRPr="00AD2FD1">
        <w:rPr>
          <w:rFonts w:ascii="Palatino Linotype" w:eastAsia="Palatino Linotype" w:hAnsi="Palatino Linotype" w:cs="Palatino Linotype"/>
          <w:i/>
          <w:sz w:val="22"/>
          <w:szCs w:val="22"/>
        </w:rPr>
        <w:t>“</w:t>
      </w:r>
      <w:r w:rsidRPr="00AD2FD1">
        <w:rPr>
          <w:rFonts w:ascii="Palatino Linotype" w:eastAsia="Palatino Linotype" w:hAnsi="Palatino Linotype" w:cs="Palatino Linotype"/>
          <w:b/>
          <w:i/>
          <w:color w:val="000000"/>
          <w:sz w:val="22"/>
          <w:szCs w:val="22"/>
        </w:rPr>
        <w:t xml:space="preserve">REGLAMENTO ORGÁNICO INTERNO DEL ORGANISMO PÚBLICO DESCENTRALIZADO PARA LA PRESTACIÓN DE LOS SERVICIOS DE AGUA POTABLE, ALCANTARILLADO Y </w:t>
      </w:r>
      <w:r w:rsidRPr="00AD2FD1">
        <w:rPr>
          <w:rFonts w:ascii="Palatino Linotype" w:eastAsia="Palatino Linotype" w:hAnsi="Palatino Linotype" w:cs="Palatino Linotype"/>
          <w:b/>
          <w:i/>
          <w:color w:val="000000"/>
          <w:sz w:val="22"/>
          <w:szCs w:val="22"/>
        </w:rPr>
        <w:lastRenderedPageBreak/>
        <w:t xml:space="preserve">SANEAMIENTO DEL MUNICIPIO DE ATIZAPÁN DE ZARAGOZA, MÉXICO, CONOCIDO COMO S.A.P.A.S.A. </w:t>
      </w:r>
    </w:p>
    <w:p w14:paraId="21FD258A" w14:textId="77777777" w:rsidR="00893453" w:rsidRPr="00AD2FD1" w:rsidRDefault="00893453">
      <w:pPr>
        <w:spacing w:line="276" w:lineRule="auto"/>
        <w:ind w:left="851" w:right="902"/>
        <w:jc w:val="both"/>
        <w:rPr>
          <w:rFonts w:ascii="Palatino Linotype" w:eastAsia="Palatino Linotype" w:hAnsi="Palatino Linotype" w:cs="Palatino Linotype"/>
          <w:b/>
          <w:i/>
          <w:color w:val="000000"/>
          <w:sz w:val="22"/>
          <w:szCs w:val="22"/>
        </w:rPr>
      </w:pPr>
    </w:p>
    <w:p w14:paraId="0795E678" w14:textId="77777777" w:rsidR="00893453" w:rsidRPr="00AD2FD1" w:rsidRDefault="00D13800">
      <w:pPr>
        <w:spacing w:line="276" w:lineRule="auto"/>
        <w:ind w:left="851" w:right="902"/>
        <w:jc w:val="both"/>
        <w:rPr>
          <w:rFonts w:ascii="Palatino Linotype" w:eastAsia="Palatino Linotype" w:hAnsi="Palatino Linotype" w:cs="Palatino Linotype"/>
          <w:b/>
          <w:i/>
          <w:color w:val="000000"/>
          <w:sz w:val="22"/>
          <w:szCs w:val="22"/>
        </w:rPr>
      </w:pPr>
      <w:r w:rsidRPr="00AD2FD1">
        <w:rPr>
          <w:rFonts w:ascii="Palatino Linotype" w:eastAsia="Palatino Linotype" w:hAnsi="Palatino Linotype" w:cs="Palatino Linotype"/>
          <w:b/>
          <w:i/>
          <w:color w:val="000000"/>
          <w:sz w:val="22"/>
          <w:szCs w:val="22"/>
        </w:rPr>
        <w:t xml:space="preserve">Artículo 76.- </w:t>
      </w:r>
      <w:r w:rsidRPr="00AD2FD1">
        <w:rPr>
          <w:rFonts w:ascii="Palatino Linotype" w:eastAsia="Palatino Linotype" w:hAnsi="Palatino Linotype" w:cs="Palatino Linotype"/>
          <w:i/>
          <w:color w:val="000000"/>
          <w:sz w:val="22"/>
          <w:szCs w:val="22"/>
        </w:rPr>
        <w:t xml:space="preserve">El Departamento de Capital Humano, estará a cargo de un </w:t>
      </w:r>
      <w:proofErr w:type="gramStart"/>
      <w:r w:rsidRPr="00AD2FD1">
        <w:rPr>
          <w:rFonts w:ascii="Palatino Linotype" w:eastAsia="Palatino Linotype" w:hAnsi="Palatino Linotype" w:cs="Palatino Linotype"/>
          <w:i/>
          <w:color w:val="000000"/>
          <w:sz w:val="22"/>
          <w:szCs w:val="22"/>
        </w:rPr>
        <w:t>Jefe</w:t>
      </w:r>
      <w:proofErr w:type="gramEnd"/>
      <w:r w:rsidRPr="00AD2FD1">
        <w:rPr>
          <w:rFonts w:ascii="Palatino Linotype" w:eastAsia="Palatino Linotype" w:hAnsi="Palatino Linotype" w:cs="Palatino Linotype"/>
          <w:i/>
          <w:color w:val="000000"/>
          <w:sz w:val="22"/>
          <w:szCs w:val="22"/>
        </w:rPr>
        <w:t xml:space="preserve"> de Departamento denominado “Jefe del Departamento de Capital Humano”, quien responderá del desempeño de sus funciones directamente ante el Coordinador de Administración y tendrá las siguientes atribuciones:</w:t>
      </w:r>
      <w:r w:rsidRPr="00AD2FD1">
        <w:rPr>
          <w:rFonts w:ascii="Palatino Linotype" w:eastAsia="Palatino Linotype" w:hAnsi="Palatino Linotype" w:cs="Palatino Linotype"/>
          <w:b/>
          <w:i/>
          <w:color w:val="000000"/>
          <w:sz w:val="22"/>
          <w:szCs w:val="22"/>
        </w:rPr>
        <w:t xml:space="preserve"> </w:t>
      </w:r>
    </w:p>
    <w:p w14:paraId="1CB73A13" w14:textId="77777777" w:rsidR="00893453" w:rsidRPr="00AD2FD1" w:rsidRDefault="00D13800">
      <w:pPr>
        <w:spacing w:line="276" w:lineRule="auto"/>
        <w:ind w:left="851" w:right="902"/>
        <w:jc w:val="both"/>
        <w:rPr>
          <w:rFonts w:ascii="Palatino Linotype" w:eastAsia="Palatino Linotype" w:hAnsi="Palatino Linotype" w:cs="Palatino Linotype"/>
          <w:b/>
          <w:i/>
          <w:color w:val="000000"/>
          <w:sz w:val="22"/>
          <w:szCs w:val="22"/>
        </w:rPr>
      </w:pPr>
      <w:r w:rsidRPr="00AD2FD1">
        <w:rPr>
          <w:rFonts w:ascii="Palatino Linotype" w:eastAsia="Palatino Linotype" w:hAnsi="Palatino Linotype" w:cs="Palatino Linotype"/>
          <w:i/>
          <w:color w:val="000000"/>
          <w:sz w:val="22"/>
          <w:szCs w:val="22"/>
        </w:rPr>
        <w:t>(…)</w:t>
      </w:r>
    </w:p>
    <w:p w14:paraId="3C3BB262" w14:textId="77777777" w:rsidR="00893453" w:rsidRPr="00AD2FD1" w:rsidRDefault="00D13800">
      <w:pPr>
        <w:spacing w:line="276" w:lineRule="auto"/>
        <w:ind w:left="851" w:right="902"/>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IV. Llevar el registro y control del personal adscrito al Organismo;</w:t>
      </w:r>
    </w:p>
    <w:p w14:paraId="59373E61" w14:textId="77777777" w:rsidR="00893453" w:rsidRPr="00AD2FD1" w:rsidRDefault="00D13800">
      <w:pPr>
        <w:spacing w:line="276" w:lineRule="auto"/>
        <w:ind w:left="851" w:right="902"/>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V. Supervisar que el personal que ingresa al Organismo cumpla con todos los requisitos establecidos por los reglamentos aplicables y sea idóneo de acuerdo al perfil del puesto;</w:t>
      </w:r>
    </w:p>
    <w:p w14:paraId="3760F4D8" w14:textId="77777777" w:rsidR="00893453" w:rsidRPr="00AD2FD1" w:rsidRDefault="00D13800">
      <w:pPr>
        <w:spacing w:line="276" w:lineRule="auto"/>
        <w:ind w:left="851" w:right="902"/>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VI. Supervisar la adecuada y oportuna integración de los expedientes de personal;</w:t>
      </w:r>
      <w:r w:rsidRPr="00AD2FD1">
        <w:rPr>
          <w:rFonts w:ascii="Palatino Linotype" w:eastAsia="Palatino Linotype" w:hAnsi="Palatino Linotype" w:cs="Palatino Linotype"/>
          <w:i/>
          <w:sz w:val="22"/>
          <w:szCs w:val="22"/>
        </w:rPr>
        <w:t>” (Sic)</w:t>
      </w:r>
    </w:p>
    <w:p w14:paraId="1D9DC1A3" w14:textId="77777777" w:rsidR="00893453" w:rsidRPr="00AD2FD1" w:rsidRDefault="00893453">
      <w:pPr>
        <w:spacing w:line="360" w:lineRule="auto"/>
        <w:jc w:val="both"/>
        <w:rPr>
          <w:rFonts w:ascii="Palatino Linotype" w:eastAsia="Palatino Linotype" w:hAnsi="Palatino Linotype" w:cs="Palatino Linotype"/>
          <w:color w:val="000000"/>
        </w:rPr>
      </w:pPr>
    </w:p>
    <w:p w14:paraId="481A4269"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De acuerdo a lo anterior el Departamento de Capital Humano lleva el registro y control del personal adscrito al Organismo, supervisa la adecuada y oportuna integración de los expedientes de personal y que dicho personal cumpla con todos los requisitos establecidos por los reglamentos aplicables y sea idóneo de acuerdo al perfil del puesto. </w:t>
      </w:r>
    </w:p>
    <w:p w14:paraId="327298D4" w14:textId="77777777" w:rsidR="00893453" w:rsidRPr="00AD2FD1" w:rsidRDefault="00893453">
      <w:pPr>
        <w:spacing w:line="360" w:lineRule="auto"/>
        <w:jc w:val="both"/>
        <w:rPr>
          <w:rFonts w:ascii="Palatino Linotype" w:eastAsia="Palatino Linotype" w:hAnsi="Palatino Linotype" w:cs="Palatino Linotype"/>
          <w:color w:val="000000"/>
        </w:rPr>
      </w:pPr>
    </w:p>
    <w:p w14:paraId="715DB8F5" w14:textId="77777777" w:rsidR="00893453" w:rsidRPr="00AD2FD1" w:rsidRDefault="00D13800">
      <w:pPr>
        <w:shd w:val="clear" w:color="auto" w:fill="FFFFFF"/>
        <w:spacing w:after="240" w:line="360" w:lineRule="auto"/>
        <w:jc w:val="both"/>
        <w:rPr>
          <w:color w:val="222222"/>
        </w:rPr>
      </w:pPr>
      <w:r w:rsidRPr="00AD2FD1">
        <w:rPr>
          <w:rFonts w:ascii="Palatino Linotype" w:eastAsia="Palatino Linotype" w:hAnsi="Palatino Linotype" w:cs="Palatino Linotype"/>
          <w:color w:val="222222"/>
        </w:rPr>
        <w:t>En este orden de ideas, se advierte que efectivamente la Unidad de Transparencia cumplió con lo expresado en el artículo 162 de la Ley </w:t>
      </w:r>
      <w:r w:rsidRPr="00AD2FD1">
        <w:rPr>
          <w:rFonts w:ascii="Palatino Linotype" w:eastAsia="Palatino Linotype" w:hAnsi="Palatino Linotype" w:cs="Palatino Linotype"/>
          <w:color w:val="000000"/>
        </w:rPr>
        <w:t>de Transparencia y Acceso a la Información Pública del Estado de México y Municipios, el cual menciona lo siguiente:</w:t>
      </w:r>
    </w:p>
    <w:p w14:paraId="338D74D5" w14:textId="77777777" w:rsidR="00893453" w:rsidRPr="00AD2FD1" w:rsidRDefault="00D13800">
      <w:pPr>
        <w:shd w:val="clear" w:color="auto" w:fill="FFFFFF"/>
        <w:spacing w:line="276" w:lineRule="auto"/>
        <w:ind w:left="993" w:right="1041"/>
        <w:jc w:val="both"/>
        <w:rPr>
          <w:rFonts w:ascii="Palatino Linotype" w:eastAsia="Palatino Linotype" w:hAnsi="Palatino Linotype" w:cs="Palatino Linotype"/>
          <w:i/>
          <w:color w:val="222222"/>
          <w:sz w:val="22"/>
        </w:rPr>
      </w:pPr>
      <w:r w:rsidRPr="00AD2FD1">
        <w:rPr>
          <w:rFonts w:ascii="Palatino Linotype" w:eastAsia="Palatino Linotype" w:hAnsi="Palatino Linotype" w:cs="Palatino Linotype"/>
          <w:b/>
          <w:i/>
          <w:color w:val="222222"/>
          <w:sz w:val="22"/>
        </w:rPr>
        <w:lastRenderedPageBreak/>
        <w:t>“Artículo 162.</w:t>
      </w:r>
      <w:r w:rsidRPr="00AD2FD1">
        <w:rPr>
          <w:rFonts w:ascii="Palatino Linotype" w:eastAsia="Palatino Linotype" w:hAnsi="Palatino Linotype" w:cs="Palatino Linotype"/>
          <w:i/>
          <w:color w:val="222222"/>
          <w:sz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roofErr w:type="gramStart"/>
      <w:r w:rsidRPr="00AD2FD1">
        <w:rPr>
          <w:rFonts w:ascii="Palatino Linotype" w:eastAsia="Palatino Linotype" w:hAnsi="Palatino Linotype" w:cs="Palatino Linotype"/>
          <w:i/>
          <w:color w:val="222222"/>
          <w:sz w:val="22"/>
        </w:rPr>
        <w:t>.”(</w:t>
      </w:r>
      <w:proofErr w:type="gramEnd"/>
      <w:r w:rsidRPr="00AD2FD1">
        <w:rPr>
          <w:rFonts w:ascii="Palatino Linotype" w:eastAsia="Palatino Linotype" w:hAnsi="Palatino Linotype" w:cs="Palatino Linotype"/>
          <w:i/>
          <w:color w:val="222222"/>
          <w:sz w:val="22"/>
        </w:rPr>
        <w:t>Sic)</w:t>
      </w:r>
    </w:p>
    <w:p w14:paraId="54C7E386" w14:textId="77777777" w:rsidR="00893453" w:rsidRPr="00AD2FD1" w:rsidRDefault="00893453">
      <w:pPr>
        <w:shd w:val="clear" w:color="auto" w:fill="FFFFFF"/>
        <w:spacing w:line="360" w:lineRule="auto"/>
        <w:ind w:left="993" w:right="1041"/>
        <w:jc w:val="both"/>
        <w:rPr>
          <w:rFonts w:ascii="Palatino Linotype" w:hAnsi="Palatino Linotype"/>
          <w:color w:val="222222"/>
        </w:rPr>
      </w:pPr>
    </w:p>
    <w:p w14:paraId="137064D9" w14:textId="77777777" w:rsidR="00893453" w:rsidRPr="00AD2FD1" w:rsidRDefault="00D13800">
      <w:pPr>
        <w:spacing w:line="360" w:lineRule="auto"/>
        <w:jc w:val="both"/>
        <w:rPr>
          <w:rFonts w:ascii="Palatino Linotype" w:eastAsia="Palatino Linotype" w:hAnsi="Palatino Linotype" w:cs="Palatino Linotype"/>
          <w:color w:val="FF0000"/>
        </w:rPr>
      </w:pPr>
      <w:r w:rsidRPr="00AD2FD1">
        <w:rPr>
          <w:rFonts w:ascii="Palatino Linotype" w:eastAsia="Palatino Linotype" w:hAnsi="Palatino Linotype" w:cs="Palatino Linotype"/>
          <w:color w:val="222222"/>
        </w:rPr>
        <w:t xml:space="preserve">Ya que se turnó al área competente para brindar contestación. </w:t>
      </w:r>
    </w:p>
    <w:p w14:paraId="59D99227" w14:textId="77777777" w:rsidR="00893453" w:rsidRPr="00AD2FD1" w:rsidRDefault="00893453">
      <w:pPr>
        <w:spacing w:line="360" w:lineRule="auto"/>
        <w:jc w:val="both"/>
        <w:rPr>
          <w:rFonts w:ascii="Palatino Linotype" w:eastAsia="Palatino Linotype" w:hAnsi="Palatino Linotype" w:cs="Palatino Linotype"/>
          <w:color w:val="000000"/>
        </w:rPr>
      </w:pPr>
    </w:p>
    <w:p w14:paraId="0AC8BA4A"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No obstante, se concluye que la respuesta careció de los principios de congr</w:t>
      </w:r>
      <w:r w:rsidR="00CE7E78" w:rsidRPr="00AD2FD1">
        <w:rPr>
          <w:rFonts w:ascii="Palatino Linotype" w:eastAsia="Palatino Linotype" w:hAnsi="Palatino Linotype" w:cs="Palatino Linotype"/>
          <w:color w:val="000000"/>
        </w:rPr>
        <w:t>uencia y exhaustividad ya que sólo mencionó</w:t>
      </w:r>
      <w:r w:rsidRPr="00AD2FD1">
        <w:rPr>
          <w:rFonts w:ascii="Palatino Linotype" w:eastAsia="Palatino Linotype" w:hAnsi="Palatino Linotype" w:cs="Palatino Linotype"/>
          <w:color w:val="000000"/>
        </w:rPr>
        <w:t xml:space="preserve"> que no es imprescindible acreditar un grado académico para ejercer las atribuciones del Servidor Público referido, sin remitir el documento debidamente requisitado, tal y como lo solicitado por la particular</w:t>
      </w:r>
      <w:r w:rsidRPr="00AD2FD1">
        <w:rPr>
          <w:rFonts w:ascii="Palatino Linotype" w:eastAsia="Palatino Linotype" w:hAnsi="Palatino Linotype" w:cs="Palatino Linotype"/>
        </w:rPr>
        <w:t>, como refuerzo de lo anterior, resulta crucial el Criterio 02/17, emitido por el Pleno del Instituto Nacional de Transparencia y Acceso a la Información y Protección de Datos Personales, de título y texto siguientes:</w:t>
      </w:r>
    </w:p>
    <w:p w14:paraId="519F4D5F" w14:textId="77777777" w:rsidR="00893453" w:rsidRPr="00AD2FD1" w:rsidRDefault="00893453">
      <w:pPr>
        <w:tabs>
          <w:tab w:val="left" w:pos="1140"/>
        </w:tabs>
        <w:spacing w:line="360" w:lineRule="auto"/>
        <w:jc w:val="both"/>
        <w:rPr>
          <w:rFonts w:ascii="Palatino Linotype" w:eastAsia="Palatino Linotype" w:hAnsi="Palatino Linotype" w:cs="Palatino Linotype"/>
        </w:rPr>
      </w:pPr>
    </w:p>
    <w:p w14:paraId="676820F5" w14:textId="77777777" w:rsidR="00893453" w:rsidRPr="00AD2FD1" w:rsidRDefault="00D13800" w:rsidP="00127350">
      <w:pPr>
        <w:spacing w:line="276" w:lineRule="auto"/>
        <w:ind w:left="851" w:right="902"/>
        <w:contextualSpacing/>
        <w:jc w:val="both"/>
        <w:rPr>
          <w:rFonts w:ascii="Palatino Linotype" w:eastAsia="Palatino Linotype" w:hAnsi="Palatino Linotype" w:cs="Palatino Linotype"/>
          <w:i/>
          <w:sz w:val="18"/>
          <w:szCs w:val="20"/>
        </w:rPr>
      </w:pPr>
      <w:r w:rsidRPr="00AD2FD1">
        <w:rPr>
          <w:rFonts w:ascii="Palatino Linotype" w:eastAsia="Palatino Linotype" w:hAnsi="Palatino Linotype" w:cs="Palatino Linotype"/>
          <w:i/>
          <w:sz w:val="22"/>
        </w:rPr>
        <w:t xml:space="preserve">“Congruencia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w:t>
      </w:r>
      <w:r w:rsidRPr="00AD2FD1">
        <w:rPr>
          <w:rFonts w:ascii="Palatino Linotype" w:eastAsia="Palatino Linotype" w:hAnsi="Palatino Linotype" w:cs="Palatino Linotype"/>
          <w:i/>
          <w:sz w:val="22"/>
        </w:rPr>
        <w:lastRenderedPageBreak/>
        <w:t>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20C542FA" w14:textId="77777777" w:rsidR="00893453" w:rsidRPr="00AD2FD1" w:rsidRDefault="00893453">
      <w:pPr>
        <w:spacing w:line="360" w:lineRule="auto"/>
        <w:jc w:val="both"/>
        <w:rPr>
          <w:rFonts w:ascii="Palatino Linotype" w:eastAsia="Palatino Linotype" w:hAnsi="Palatino Linotype" w:cs="Palatino Linotype"/>
          <w:color w:val="000000"/>
        </w:rPr>
      </w:pPr>
    </w:p>
    <w:p w14:paraId="4AA740D8"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 xml:space="preserve">Ahora </w:t>
      </w:r>
      <w:proofErr w:type="gramStart"/>
      <w:r w:rsidRPr="00AD2FD1">
        <w:rPr>
          <w:rFonts w:ascii="Palatino Linotype" w:eastAsia="Palatino Linotype" w:hAnsi="Palatino Linotype" w:cs="Palatino Linotype"/>
          <w:color w:val="000000"/>
        </w:rPr>
        <w:t>bien</w:t>
      </w:r>
      <w:proofErr w:type="gramEnd"/>
      <w:r w:rsidRPr="00AD2FD1">
        <w:rPr>
          <w:rFonts w:ascii="Palatino Linotype" w:eastAsia="Palatino Linotype" w:hAnsi="Palatino Linotype" w:cs="Palatino Linotype"/>
          <w:color w:val="000000"/>
        </w:rPr>
        <w:t xml:space="preserve"> de una revisión a la página electrónica oficial del </w:t>
      </w:r>
      <w:r w:rsidRPr="00AD2FD1">
        <w:rPr>
          <w:rFonts w:ascii="Palatino Linotype" w:eastAsia="Palatino Linotype" w:hAnsi="Palatino Linotype" w:cs="Palatino Linotype"/>
          <w:b/>
          <w:color w:val="000000"/>
        </w:rPr>
        <w:t>SUJETO OBLIGADO,</w:t>
      </w:r>
      <w:r w:rsidRPr="00AD2FD1">
        <w:rPr>
          <w:rFonts w:ascii="Palatino Linotype" w:eastAsia="Palatino Linotype" w:hAnsi="Palatino Linotype" w:cs="Palatino Linotype"/>
          <w:color w:val="000000"/>
        </w:rPr>
        <w:t xml:space="preserve"> el servidor público referido en la solicitud es el Director General de dicho Organismo, como se advierte a continuación:</w:t>
      </w:r>
    </w:p>
    <w:p w14:paraId="0D6F7803"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noProof/>
          <w:color w:val="000000"/>
        </w:rPr>
        <w:lastRenderedPageBreak/>
        <w:drawing>
          <wp:inline distT="0" distB="0" distL="0" distR="0" wp14:anchorId="2B4A6AAE" wp14:editId="60EB51FA">
            <wp:extent cx="5612130" cy="4425950"/>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4425950"/>
                    </a:xfrm>
                    <a:prstGeom prst="rect">
                      <a:avLst/>
                    </a:prstGeom>
                    <a:ln/>
                  </pic:spPr>
                </pic:pic>
              </a:graphicData>
            </a:graphic>
          </wp:inline>
        </w:drawing>
      </w:r>
    </w:p>
    <w:p w14:paraId="085BC0E4" w14:textId="77777777" w:rsidR="00893453" w:rsidRPr="00AD2FD1" w:rsidRDefault="00893453">
      <w:pPr>
        <w:spacing w:line="360" w:lineRule="auto"/>
        <w:jc w:val="both"/>
        <w:rPr>
          <w:rFonts w:ascii="Palatino Linotype" w:eastAsia="Palatino Linotype" w:hAnsi="Palatino Linotype" w:cs="Palatino Linotype"/>
          <w:b/>
          <w:color w:val="000000"/>
        </w:rPr>
      </w:pPr>
    </w:p>
    <w:p w14:paraId="4303AE57"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 xml:space="preserve">Por ello, de una revisión al catálogo de puesto, referente al </w:t>
      </w:r>
      <w:proofErr w:type="gramStart"/>
      <w:r w:rsidRPr="00AD2FD1">
        <w:rPr>
          <w:rFonts w:ascii="Palatino Linotype" w:eastAsia="Palatino Linotype" w:hAnsi="Palatino Linotype" w:cs="Palatino Linotype"/>
          <w:color w:val="000000"/>
        </w:rPr>
        <w:t>Director General</w:t>
      </w:r>
      <w:proofErr w:type="gramEnd"/>
      <w:r w:rsidRPr="00AD2FD1">
        <w:rPr>
          <w:rFonts w:ascii="Palatino Linotype" w:eastAsia="Palatino Linotype" w:hAnsi="Palatino Linotype" w:cs="Palatino Linotype"/>
          <w:color w:val="000000"/>
        </w:rPr>
        <w:t xml:space="preserve"> se obtuvo lo siguiente:</w:t>
      </w:r>
    </w:p>
    <w:p w14:paraId="7F440C54" w14:textId="77777777" w:rsidR="00893453" w:rsidRPr="00AD2FD1" w:rsidRDefault="00893453">
      <w:pPr>
        <w:spacing w:line="360" w:lineRule="auto"/>
        <w:jc w:val="both"/>
        <w:rPr>
          <w:rFonts w:ascii="Palatino Linotype" w:eastAsia="Palatino Linotype" w:hAnsi="Palatino Linotype" w:cs="Palatino Linotype"/>
          <w:color w:val="000000"/>
        </w:rPr>
      </w:pPr>
    </w:p>
    <w:p w14:paraId="7099F2B7"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noProof/>
          <w:color w:val="000000"/>
        </w:rPr>
        <w:lastRenderedPageBreak/>
        <w:drawing>
          <wp:inline distT="0" distB="0" distL="0" distR="0" wp14:anchorId="3EB4C993" wp14:editId="38A5D981">
            <wp:extent cx="5612130" cy="2211705"/>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2211705"/>
                    </a:xfrm>
                    <a:prstGeom prst="rect">
                      <a:avLst/>
                    </a:prstGeom>
                    <a:ln/>
                  </pic:spPr>
                </pic:pic>
              </a:graphicData>
            </a:graphic>
          </wp:inline>
        </w:drawing>
      </w:r>
    </w:p>
    <w:p w14:paraId="5D014E97"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noProof/>
          <w:color w:val="000000"/>
        </w:rPr>
        <w:drawing>
          <wp:inline distT="0" distB="0" distL="0" distR="0" wp14:anchorId="4D96002E" wp14:editId="0E91C825">
            <wp:extent cx="5612130" cy="662940"/>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662940"/>
                    </a:xfrm>
                    <a:prstGeom prst="rect">
                      <a:avLst/>
                    </a:prstGeom>
                    <a:ln/>
                  </pic:spPr>
                </pic:pic>
              </a:graphicData>
            </a:graphic>
          </wp:inline>
        </w:drawing>
      </w:r>
    </w:p>
    <w:p w14:paraId="1630D74B"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Por lo anterior, para ser Director General debe contar mínimo con el Bachillerato o un Máximo de Licenciatura, por ello, debe tenerse en cuenta lo dispuesto en el artículo </w:t>
      </w:r>
      <w:proofErr w:type="gramStart"/>
      <w:r w:rsidRPr="00AD2FD1">
        <w:rPr>
          <w:rFonts w:ascii="Palatino Linotype" w:eastAsia="Palatino Linotype" w:hAnsi="Palatino Linotype" w:cs="Palatino Linotype"/>
        </w:rPr>
        <w:t>60  de</w:t>
      </w:r>
      <w:proofErr w:type="gramEnd"/>
      <w:r w:rsidRPr="00AD2FD1">
        <w:rPr>
          <w:rFonts w:ascii="Palatino Linotype" w:eastAsia="Palatino Linotype" w:hAnsi="Palatino Linotype" w:cs="Palatino Linotype"/>
        </w:rPr>
        <w:t xml:space="preserve"> la Ley General de Educación, 3.27 fracción IV, 3.28, 3.29 y 3.31 segundo párrafo del Código Administrativo del Estado de México, que prevén:</w:t>
      </w:r>
    </w:p>
    <w:p w14:paraId="6AC002F4" w14:textId="77777777" w:rsidR="00893453" w:rsidRPr="00AD2FD1" w:rsidRDefault="00893453">
      <w:pPr>
        <w:spacing w:line="360" w:lineRule="auto"/>
        <w:jc w:val="both"/>
        <w:rPr>
          <w:rFonts w:ascii="Palatino Linotype" w:eastAsia="Palatino Linotype" w:hAnsi="Palatino Linotype" w:cs="Palatino Linotype"/>
        </w:rPr>
      </w:pPr>
    </w:p>
    <w:p w14:paraId="633E3902" w14:textId="77777777" w:rsidR="00893453" w:rsidRPr="00AD2FD1" w:rsidRDefault="00D13800" w:rsidP="00127350">
      <w:pPr>
        <w:spacing w:line="276" w:lineRule="auto"/>
        <w:ind w:left="851" w:right="902"/>
        <w:contextualSpacing/>
        <w:jc w:val="both"/>
        <w:rPr>
          <w:rFonts w:ascii="Palatino Linotype" w:eastAsia="Palatino Linotype" w:hAnsi="Palatino Linotype" w:cs="Palatino Linotype"/>
          <w:i/>
          <w:sz w:val="22"/>
          <w:szCs w:val="22"/>
        </w:rPr>
      </w:pPr>
      <w:r w:rsidRPr="00AD2FD1">
        <w:rPr>
          <w:rFonts w:ascii="Palatino Linotype" w:eastAsia="Palatino Linotype" w:hAnsi="Palatino Linotype" w:cs="Palatino Linotype"/>
          <w:b/>
          <w:i/>
          <w:sz w:val="22"/>
          <w:szCs w:val="22"/>
        </w:rPr>
        <w:t>“ARTÍCULO 60.-</w:t>
      </w:r>
      <w:r w:rsidRPr="00AD2FD1">
        <w:rPr>
          <w:rFonts w:ascii="Palatino Linotype" w:eastAsia="Palatino Linotype" w:hAnsi="Palatino Linotype" w:cs="Palatino Linotype"/>
          <w:i/>
          <w:sz w:val="22"/>
          <w:szCs w:val="22"/>
        </w:rPr>
        <w:t xml:space="preserve"> Los estudios realizados dentro del sistema educativo nacional tendrán validez en toda la República.</w:t>
      </w:r>
    </w:p>
    <w:p w14:paraId="651DF0EB" w14:textId="77777777" w:rsidR="00893453" w:rsidRPr="00AD2FD1" w:rsidRDefault="00D13800" w:rsidP="00127350">
      <w:pPr>
        <w:spacing w:line="276" w:lineRule="auto"/>
        <w:ind w:left="851" w:right="902"/>
        <w:contextualSpacing/>
        <w:jc w:val="both"/>
        <w:rPr>
          <w:rFonts w:ascii="Palatino Linotype" w:eastAsia="Palatino Linotype" w:hAnsi="Palatino Linotype" w:cs="Palatino Linotype"/>
          <w:i/>
          <w:sz w:val="22"/>
          <w:szCs w:val="22"/>
        </w:rPr>
      </w:pPr>
      <w:r w:rsidRPr="00AD2FD1">
        <w:rPr>
          <w:rFonts w:ascii="Palatino Linotype" w:eastAsia="Palatino Linotype" w:hAnsi="Palatino Linotype" w:cs="Palatino Linotype"/>
          <w:i/>
          <w:sz w:val="22"/>
          <w:szCs w:val="22"/>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48B0567D" w14:textId="77777777" w:rsidR="00893453" w:rsidRPr="00AD2FD1" w:rsidRDefault="00D13800">
      <w:pPr>
        <w:spacing w:line="360" w:lineRule="auto"/>
        <w:ind w:right="49"/>
        <w:jc w:val="both"/>
        <w:rPr>
          <w:rFonts w:ascii="Palatino Linotype" w:eastAsia="Palatino Linotype" w:hAnsi="Palatino Linotype" w:cs="Palatino Linotype"/>
        </w:rPr>
      </w:pPr>
      <w:r w:rsidRPr="00AD2FD1">
        <w:rPr>
          <w:rFonts w:ascii="Palatino Linotype" w:eastAsia="Palatino Linotype" w:hAnsi="Palatino Linotype" w:cs="Palatino Linotype"/>
        </w:rPr>
        <w:lastRenderedPageBreak/>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2FF2E190" w14:textId="77777777" w:rsidR="00893453" w:rsidRPr="00AD2FD1" w:rsidRDefault="00893453">
      <w:pPr>
        <w:spacing w:line="360" w:lineRule="auto"/>
        <w:ind w:right="49"/>
        <w:jc w:val="both"/>
        <w:rPr>
          <w:rFonts w:ascii="Palatino Linotype" w:eastAsia="Palatino Linotype" w:hAnsi="Palatino Linotype" w:cs="Palatino Linotype"/>
        </w:rPr>
      </w:pPr>
    </w:p>
    <w:p w14:paraId="13C41739" w14:textId="77777777" w:rsidR="00893453" w:rsidRPr="00AD2FD1" w:rsidRDefault="00D13800">
      <w:pPr>
        <w:spacing w:line="360" w:lineRule="auto"/>
        <w:ind w:right="49"/>
        <w:jc w:val="both"/>
        <w:rPr>
          <w:rFonts w:ascii="Palatino Linotype" w:eastAsia="Palatino Linotype" w:hAnsi="Palatino Linotype" w:cs="Palatino Linotype"/>
        </w:rPr>
      </w:pPr>
      <w:r w:rsidRPr="00AD2FD1">
        <w:rPr>
          <w:rFonts w:ascii="Palatino Linotype" w:eastAsia="Palatino Linotype" w:hAnsi="Palatino Linotype" w:cs="Palatino Linotype"/>
          <w:color w:val="000000"/>
        </w:rPr>
        <w:t xml:space="preserve">Ahora bien, </w:t>
      </w:r>
      <w:r w:rsidRPr="00AD2FD1">
        <w:rPr>
          <w:rFonts w:ascii="Palatino Linotype" w:eastAsia="Palatino Linotype" w:hAnsi="Palatino Linotype" w:cs="Palatino Linotype"/>
        </w:rPr>
        <w:t xml:space="preserve">resulta conveniente señalar lo establecido por el artículo 47 de la Ley del Trabajo de los Servidores Públicos del Estado y Municipios, el cual refiere </w:t>
      </w:r>
      <w:proofErr w:type="gramStart"/>
      <w:r w:rsidRPr="00AD2FD1">
        <w:rPr>
          <w:rFonts w:ascii="Palatino Linotype" w:eastAsia="Palatino Linotype" w:hAnsi="Palatino Linotype" w:cs="Palatino Linotype"/>
        </w:rPr>
        <w:t>que</w:t>
      </w:r>
      <w:proofErr w:type="gramEnd"/>
      <w:r w:rsidRPr="00AD2FD1">
        <w:rPr>
          <w:rFonts w:ascii="Palatino Linotype" w:eastAsia="Palatino Linotype" w:hAnsi="Palatino Linotype" w:cs="Palatino Linotype"/>
        </w:rPr>
        <w:t xml:space="preserve"> para ingresar al servicio público, se requiere, entre otras cosas, cumplir con diversos requisitos. En ese contexto, es conducente hacer referencia sobre aquellas exigencias a cumplir que señala el artículo en comento:</w:t>
      </w:r>
    </w:p>
    <w:p w14:paraId="64BBAB3D" w14:textId="77777777" w:rsidR="00893453" w:rsidRPr="00AD2FD1" w:rsidRDefault="00893453">
      <w:pPr>
        <w:spacing w:line="360" w:lineRule="auto"/>
        <w:jc w:val="both"/>
        <w:rPr>
          <w:rFonts w:ascii="Palatino Linotype" w:eastAsia="Palatino Linotype" w:hAnsi="Palatino Linotype" w:cs="Palatino Linotype"/>
        </w:rPr>
      </w:pPr>
    </w:p>
    <w:p w14:paraId="0EA53295" w14:textId="77777777" w:rsidR="00893453" w:rsidRPr="00AD2FD1" w:rsidRDefault="00D13800">
      <w:pPr>
        <w:spacing w:line="276" w:lineRule="auto"/>
        <w:ind w:left="567" w:right="539"/>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ARTÍCULO 47.</w:t>
      </w:r>
      <w:r w:rsidRPr="00AD2FD1">
        <w:rPr>
          <w:rFonts w:ascii="Palatino Linotype" w:eastAsia="Palatino Linotype" w:hAnsi="Palatino Linotype" w:cs="Palatino Linotype"/>
          <w:i/>
          <w:sz w:val="22"/>
        </w:rPr>
        <w:t xml:space="preserve"> Para ingresar al servicio público se requiere:</w:t>
      </w:r>
    </w:p>
    <w:p w14:paraId="7292356C" w14:textId="77777777" w:rsidR="00893453" w:rsidRPr="00AD2FD1" w:rsidRDefault="00D13800">
      <w:pPr>
        <w:spacing w:line="276" w:lineRule="auto"/>
        <w:ind w:left="567" w:right="539"/>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w:t>
      </w:r>
    </w:p>
    <w:p w14:paraId="6E187262" w14:textId="77777777" w:rsidR="00893453" w:rsidRPr="00AD2FD1" w:rsidRDefault="00D13800">
      <w:pPr>
        <w:spacing w:line="276" w:lineRule="auto"/>
        <w:ind w:left="567" w:right="539"/>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VIII. Cumplir con los requisitos que se establezcan para los diferentes puestos;</w:t>
      </w:r>
    </w:p>
    <w:p w14:paraId="3AE90713" w14:textId="77777777" w:rsidR="00893453" w:rsidRPr="00AD2FD1" w:rsidRDefault="00893453">
      <w:pPr>
        <w:spacing w:line="360" w:lineRule="auto"/>
        <w:ind w:right="539"/>
        <w:jc w:val="both"/>
        <w:rPr>
          <w:rFonts w:ascii="Palatino Linotype" w:eastAsia="Palatino Linotype" w:hAnsi="Palatino Linotype" w:cs="Palatino Linotype"/>
          <w:i/>
          <w:strike/>
        </w:rPr>
      </w:pPr>
    </w:p>
    <w:p w14:paraId="18C125EB" w14:textId="77777777" w:rsidR="00893453"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rPr>
        <w:t xml:space="preserve">Conforme a lo anterior, se logra advertir que toda persona que ingrese al servicio público debe cumplir con aquellos requisitos que se establezcan para los diferentes puestos, </w:t>
      </w:r>
      <w:r w:rsidRPr="00AD2FD1">
        <w:rPr>
          <w:rFonts w:ascii="Palatino Linotype" w:eastAsia="Palatino Linotype" w:hAnsi="Palatino Linotype" w:cs="Palatino Linotype"/>
          <w:color w:val="000000"/>
        </w:rPr>
        <w:t>lo que puede estar ligado con la preparación académica.</w:t>
      </w:r>
    </w:p>
    <w:p w14:paraId="44D85CD2"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lastRenderedPageBreak/>
        <w:t xml:space="preserve">Ante los argumentos planteados, se puede concluir que constituyen documentos probatorios de estudios; los certificados, constancias, diplomas, títulos y/o cédula profesional, por tratarse de la expresión documental que permite acreditar el </w:t>
      </w:r>
      <w:r w:rsidRPr="00AD2FD1">
        <w:rPr>
          <w:rFonts w:ascii="Palatino Linotype" w:eastAsia="Palatino Linotype" w:hAnsi="Palatino Linotype" w:cs="Palatino Linotype"/>
          <w:color w:val="000000"/>
        </w:rPr>
        <w:t xml:space="preserve">nivel de estudios </w:t>
      </w:r>
      <w:r w:rsidR="00C912A9" w:rsidRPr="00AD2FD1">
        <w:rPr>
          <w:rFonts w:ascii="Palatino Linotype" w:eastAsia="Palatino Linotype" w:hAnsi="Palatino Linotype" w:cs="Palatino Linotype"/>
        </w:rPr>
        <w:t>de los servidores públicos.</w:t>
      </w:r>
    </w:p>
    <w:p w14:paraId="3B6DC3D3" w14:textId="77777777" w:rsidR="00C912A9" w:rsidRPr="00AD2FD1" w:rsidRDefault="00C912A9">
      <w:pPr>
        <w:spacing w:line="360" w:lineRule="auto"/>
        <w:jc w:val="both"/>
        <w:rPr>
          <w:rFonts w:ascii="Palatino Linotype" w:eastAsia="Palatino Linotype" w:hAnsi="Palatino Linotype" w:cs="Palatino Linotype"/>
        </w:rPr>
      </w:pPr>
    </w:p>
    <w:p w14:paraId="7CFE3FD4" w14:textId="77777777" w:rsidR="00D13800" w:rsidRPr="00AD2FD1" w:rsidRDefault="00D13800">
      <w:pPr>
        <w:spacing w:line="360" w:lineRule="auto"/>
        <w:jc w:val="both"/>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 xml:space="preserve">Sin embargo, en el caso concreto la normatividad aplicable establece dos opciones que se pueden cumplir para ocupar el cargo; </w:t>
      </w:r>
    </w:p>
    <w:p w14:paraId="40E3A17A" w14:textId="77777777" w:rsidR="00D13800" w:rsidRPr="00AD2FD1" w:rsidRDefault="00D13800">
      <w:pPr>
        <w:spacing w:line="360" w:lineRule="auto"/>
        <w:jc w:val="both"/>
        <w:rPr>
          <w:rFonts w:ascii="Palatino Linotype" w:eastAsia="Palatino Linotype" w:hAnsi="Palatino Linotype" w:cs="Palatino Linotype"/>
          <w:color w:val="000000"/>
        </w:rPr>
      </w:pPr>
    </w:p>
    <w:p w14:paraId="77B689BA" w14:textId="77777777" w:rsidR="00C912A9" w:rsidRPr="00AD2FD1" w:rsidRDefault="00C912A9" w:rsidP="00C912A9">
      <w:pPr>
        <w:pStyle w:val="Prrafodelista"/>
        <w:numPr>
          <w:ilvl w:val="0"/>
          <w:numId w:val="2"/>
        </w:numPr>
        <w:spacing w:line="360" w:lineRule="auto"/>
        <w:jc w:val="both"/>
        <w:rPr>
          <w:rFonts w:ascii="Palatino Linotype" w:eastAsia="Palatino Linotype" w:hAnsi="Palatino Linotype" w:cs="Palatino Linotype"/>
          <w:color w:val="000000"/>
          <w:sz w:val="24"/>
        </w:rPr>
      </w:pPr>
      <w:r w:rsidRPr="00AD2FD1">
        <w:rPr>
          <w:rFonts w:ascii="Palatino Linotype" w:eastAsia="Palatino Linotype" w:hAnsi="Palatino Linotype" w:cs="Palatino Linotype"/>
          <w:color w:val="000000"/>
          <w:sz w:val="24"/>
        </w:rPr>
        <w:t>La primera de ellas es contar mínimo con el Bachillerato o un Máximo de Licenciatura.</w:t>
      </w:r>
    </w:p>
    <w:p w14:paraId="30CE9E8E" w14:textId="77777777" w:rsidR="00D13800" w:rsidRPr="00AD2FD1" w:rsidRDefault="00D13800" w:rsidP="00C912A9">
      <w:pPr>
        <w:pStyle w:val="Prrafodelista"/>
        <w:numPr>
          <w:ilvl w:val="0"/>
          <w:numId w:val="2"/>
        </w:numPr>
        <w:spacing w:line="360" w:lineRule="auto"/>
        <w:jc w:val="both"/>
        <w:rPr>
          <w:rFonts w:ascii="Palatino Linotype" w:eastAsia="Palatino Linotype" w:hAnsi="Palatino Linotype" w:cs="Palatino Linotype"/>
          <w:color w:val="000000"/>
          <w:sz w:val="24"/>
        </w:rPr>
      </w:pPr>
      <w:r w:rsidRPr="00AD2FD1">
        <w:rPr>
          <w:rFonts w:ascii="Palatino Linotype" w:eastAsia="Palatino Linotype" w:hAnsi="Palatino Linotype" w:cs="Palatino Linotype"/>
          <w:color w:val="000000"/>
          <w:sz w:val="24"/>
        </w:rPr>
        <w:t xml:space="preserve">La segunda consiste en </w:t>
      </w:r>
      <w:r w:rsidRPr="00AD2FD1">
        <w:rPr>
          <w:rFonts w:ascii="Palatino Linotype" w:eastAsia="Palatino Linotype" w:hAnsi="Palatino Linotype" w:cs="Palatino Linotype"/>
          <w:b/>
          <w:color w:val="000000"/>
          <w:sz w:val="24"/>
          <w:u w:val="single"/>
        </w:rPr>
        <w:t>contar con tres años de experiencia</w:t>
      </w:r>
      <w:r w:rsidRPr="00AD2FD1">
        <w:rPr>
          <w:rFonts w:ascii="Palatino Linotype" w:eastAsia="Palatino Linotype" w:hAnsi="Palatino Linotype" w:cs="Palatino Linotype"/>
          <w:color w:val="000000"/>
          <w:sz w:val="24"/>
        </w:rPr>
        <w:t xml:space="preserve">, </w:t>
      </w:r>
    </w:p>
    <w:p w14:paraId="01A57C57" w14:textId="77777777" w:rsidR="00D13800" w:rsidRPr="00AD2FD1" w:rsidRDefault="00D13800">
      <w:pPr>
        <w:spacing w:line="360" w:lineRule="auto"/>
        <w:jc w:val="both"/>
        <w:rPr>
          <w:rFonts w:ascii="Palatino Linotype" w:eastAsia="Palatino Linotype" w:hAnsi="Palatino Linotype" w:cs="Palatino Linotype"/>
          <w:color w:val="FF0000"/>
        </w:rPr>
      </w:pPr>
    </w:p>
    <w:p w14:paraId="449FC569" w14:textId="77777777" w:rsidR="00D13800"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En este caso tal como lo refirió la servidora pública habilitada en efecto nos es imprescindible acreditar el grado </w:t>
      </w:r>
      <w:r w:rsidR="00C912A9" w:rsidRPr="00AD2FD1">
        <w:rPr>
          <w:rFonts w:ascii="Palatino Linotype" w:eastAsia="Palatino Linotype" w:hAnsi="Palatino Linotype" w:cs="Palatino Linotype"/>
        </w:rPr>
        <w:t>académico</w:t>
      </w:r>
      <w:r w:rsidRPr="00AD2FD1">
        <w:rPr>
          <w:rFonts w:ascii="Palatino Linotype" w:eastAsia="Palatino Linotype" w:hAnsi="Palatino Linotype" w:cs="Palatino Linotype"/>
        </w:rPr>
        <w:t xml:space="preserve"> para ejercer las funciones del cargo que ocupa dicho servidor, no </w:t>
      </w:r>
      <w:proofErr w:type="gramStart"/>
      <w:r w:rsidR="00C912A9" w:rsidRPr="00AD2FD1">
        <w:rPr>
          <w:rFonts w:ascii="Palatino Linotype" w:eastAsia="Palatino Linotype" w:hAnsi="Palatino Linotype" w:cs="Palatino Linotype"/>
        </w:rPr>
        <w:t>obstante</w:t>
      </w:r>
      <w:proofErr w:type="gramEnd"/>
      <w:r w:rsidRPr="00AD2FD1">
        <w:rPr>
          <w:rFonts w:ascii="Palatino Linotype" w:eastAsia="Palatino Linotype" w:hAnsi="Palatino Linotype" w:cs="Palatino Linotype"/>
        </w:rPr>
        <w:t xml:space="preserve"> no refirió si dicho </w:t>
      </w:r>
      <w:r w:rsidR="00C912A9" w:rsidRPr="00AD2FD1">
        <w:rPr>
          <w:rFonts w:ascii="Palatino Linotype" w:eastAsia="Palatino Linotype" w:hAnsi="Palatino Linotype" w:cs="Palatino Linotype"/>
        </w:rPr>
        <w:t>documento</w:t>
      </w:r>
      <w:r w:rsidRPr="00AD2FD1">
        <w:rPr>
          <w:rFonts w:ascii="Palatino Linotype" w:eastAsia="Palatino Linotype" w:hAnsi="Palatino Linotype" w:cs="Palatino Linotype"/>
        </w:rPr>
        <w:t xml:space="preserve"> obraba o no en sus archivos, o bien que en el caso particular conforme al </w:t>
      </w:r>
      <w:r w:rsidR="00C912A9" w:rsidRPr="00AD2FD1">
        <w:rPr>
          <w:rFonts w:ascii="Palatino Linotype" w:eastAsia="Palatino Linotype" w:hAnsi="Palatino Linotype" w:cs="Palatino Linotype"/>
        </w:rPr>
        <w:t>catálogo</w:t>
      </w:r>
      <w:r w:rsidRPr="00AD2FD1">
        <w:rPr>
          <w:rFonts w:ascii="Palatino Linotype" w:eastAsia="Palatino Linotype" w:hAnsi="Palatino Linotype" w:cs="Palatino Linotype"/>
        </w:rPr>
        <w:t xml:space="preserve"> de puestos no </w:t>
      </w:r>
      <w:r w:rsidR="00C912A9" w:rsidRPr="00AD2FD1">
        <w:rPr>
          <w:rFonts w:ascii="Palatino Linotype" w:eastAsia="Palatino Linotype" w:hAnsi="Palatino Linotype" w:cs="Palatino Linotype"/>
        </w:rPr>
        <w:t>s</w:t>
      </w:r>
      <w:r w:rsidRPr="00AD2FD1">
        <w:rPr>
          <w:rFonts w:ascii="Palatino Linotype" w:eastAsia="Palatino Linotype" w:hAnsi="Palatino Linotype" w:cs="Palatino Linotype"/>
        </w:rPr>
        <w:t xml:space="preserve">e </w:t>
      </w:r>
      <w:r w:rsidR="00C912A9" w:rsidRPr="00AD2FD1">
        <w:rPr>
          <w:rFonts w:ascii="Palatino Linotype" w:eastAsia="Palatino Linotype" w:hAnsi="Palatino Linotype" w:cs="Palatino Linotype"/>
        </w:rPr>
        <w:t>requiero</w:t>
      </w:r>
      <w:r w:rsidRPr="00AD2FD1">
        <w:rPr>
          <w:rFonts w:ascii="Palatino Linotype" w:eastAsia="Palatino Linotype" w:hAnsi="Palatino Linotype" w:cs="Palatino Linotype"/>
        </w:rPr>
        <w:t xml:space="preserve"> tal documento por que dicho servidor acreditado la </w:t>
      </w:r>
      <w:r w:rsidR="00C912A9" w:rsidRPr="00AD2FD1">
        <w:rPr>
          <w:rFonts w:ascii="Palatino Linotype" w:eastAsia="Palatino Linotype" w:hAnsi="Palatino Linotype" w:cs="Palatino Linotype"/>
        </w:rPr>
        <w:t>experiencia</w:t>
      </w:r>
      <w:r w:rsidRPr="00AD2FD1">
        <w:rPr>
          <w:rFonts w:ascii="Palatino Linotype" w:eastAsia="Palatino Linotype" w:hAnsi="Palatino Linotype" w:cs="Palatino Linotype"/>
        </w:rPr>
        <w:t xml:space="preserve"> </w:t>
      </w:r>
      <w:r w:rsidR="00C912A9" w:rsidRPr="00AD2FD1">
        <w:rPr>
          <w:rFonts w:ascii="Palatino Linotype" w:eastAsia="Palatino Linotype" w:hAnsi="Palatino Linotype" w:cs="Palatino Linotype"/>
        </w:rPr>
        <w:t xml:space="preserve">de tres años. </w:t>
      </w:r>
    </w:p>
    <w:p w14:paraId="406522A4" w14:textId="77777777" w:rsidR="00D13800" w:rsidRPr="00AD2FD1" w:rsidRDefault="00D13800">
      <w:pPr>
        <w:spacing w:line="360" w:lineRule="auto"/>
        <w:jc w:val="both"/>
        <w:rPr>
          <w:rFonts w:ascii="Palatino Linotype" w:eastAsia="Palatino Linotype" w:hAnsi="Palatino Linotype" w:cs="Palatino Linotype"/>
        </w:rPr>
      </w:pPr>
    </w:p>
    <w:p w14:paraId="02EEB630" w14:textId="77777777" w:rsidR="00893453" w:rsidRPr="00AD2FD1" w:rsidRDefault="00D13800">
      <w:pPr>
        <w:spacing w:line="360" w:lineRule="auto"/>
        <w:jc w:val="both"/>
        <w:rPr>
          <w:rFonts w:ascii="Palatino Linotype" w:eastAsia="Palatino Linotype" w:hAnsi="Palatino Linotype" w:cs="Palatino Linotype"/>
          <w:color w:val="000000" w:themeColor="text1"/>
        </w:rPr>
      </w:pPr>
      <w:r w:rsidRPr="00AD2FD1">
        <w:rPr>
          <w:rFonts w:ascii="Palatino Linotype" w:eastAsia="Palatino Linotype" w:hAnsi="Palatino Linotype" w:cs="Palatino Linotype"/>
          <w:color w:val="000000" w:themeColor="text1"/>
        </w:rPr>
        <w:lastRenderedPageBreak/>
        <w:t xml:space="preserve">Sin embargo dicha circunstancia no fue precisada por la servidora pública habilitada, por lo que en ese caso se ordena la entrega del documento que </w:t>
      </w:r>
      <w:r w:rsidR="00C912A9" w:rsidRPr="00AD2FD1">
        <w:rPr>
          <w:rFonts w:ascii="Palatino Linotype" w:eastAsia="Palatino Linotype" w:hAnsi="Palatino Linotype" w:cs="Palatino Linotype"/>
          <w:color w:val="000000" w:themeColor="text1"/>
        </w:rPr>
        <w:t>dé</w:t>
      </w:r>
      <w:r w:rsidRPr="00AD2FD1">
        <w:rPr>
          <w:rFonts w:ascii="Palatino Linotype" w:eastAsia="Palatino Linotype" w:hAnsi="Palatino Linotype" w:cs="Palatino Linotype"/>
          <w:color w:val="000000" w:themeColor="text1"/>
        </w:rPr>
        <w:t xml:space="preserve"> cuenta del grado de estudios del servidor público del que se pide </w:t>
      </w:r>
      <w:r w:rsidR="00C912A9" w:rsidRPr="00AD2FD1">
        <w:rPr>
          <w:rFonts w:ascii="Palatino Linotype" w:eastAsia="Palatino Linotype" w:hAnsi="Palatino Linotype" w:cs="Palatino Linotype"/>
          <w:color w:val="000000" w:themeColor="text1"/>
        </w:rPr>
        <w:t>información</w:t>
      </w:r>
      <w:r w:rsidRPr="00AD2FD1">
        <w:rPr>
          <w:rFonts w:ascii="Palatino Linotype" w:eastAsia="Palatino Linotype" w:hAnsi="Palatino Linotype" w:cs="Palatino Linotype"/>
          <w:color w:val="000000" w:themeColor="text1"/>
        </w:rPr>
        <w:t xml:space="preserve">, sin embargo por lo que para el caso de que no se llegara a localizar información </w:t>
      </w:r>
      <w:r w:rsidR="00C912A9" w:rsidRPr="00AD2FD1">
        <w:rPr>
          <w:rFonts w:ascii="Palatino Linotype" w:eastAsia="Palatino Linotype" w:hAnsi="Palatino Linotype" w:cs="Palatino Linotype"/>
          <w:color w:val="000000" w:themeColor="text1"/>
        </w:rPr>
        <w:t>porque</w:t>
      </w:r>
      <w:r w:rsidRPr="00AD2FD1">
        <w:rPr>
          <w:rFonts w:ascii="Palatino Linotype" w:eastAsia="Palatino Linotype" w:hAnsi="Palatino Linotype" w:cs="Palatino Linotype"/>
          <w:color w:val="000000" w:themeColor="text1"/>
        </w:rPr>
        <w:t xml:space="preserve"> pa</w:t>
      </w:r>
      <w:r w:rsidR="00C912A9" w:rsidRPr="00AD2FD1">
        <w:rPr>
          <w:rFonts w:ascii="Palatino Linotype" w:eastAsia="Palatino Linotype" w:hAnsi="Palatino Linotype" w:cs="Palatino Linotype"/>
          <w:color w:val="000000" w:themeColor="text1"/>
        </w:rPr>
        <w:t>r</w:t>
      </w:r>
      <w:r w:rsidRPr="00AD2FD1">
        <w:rPr>
          <w:rFonts w:ascii="Palatino Linotype" w:eastAsia="Palatino Linotype" w:hAnsi="Palatino Linotype" w:cs="Palatino Linotype"/>
          <w:color w:val="000000" w:themeColor="text1"/>
        </w:rPr>
        <w:t xml:space="preserve">a ocupar el cargo se haya acreditado la experiencia </w:t>
      </w:r>
      <w:r w:rsidR="00C912A9" w:rsidRPr="00AD2FD1">
        <w:rPr>
          <w:rFonts w:ascii="Palatino Linotype" w:eastAsia="Palatino Linotype" w:hAnsi="Palatino Linotype" w:cs="Palatino Linotype"/>
          <w:color w:val="000000" w:themeColor="text1"/>
        </w:rPr>
        <w:t>mínima</w:t>
      </w:r>
      <w:r w:rsidRPr="00AD2FD1">
        <w:rPr>
          <w:rFonts w:ascii="Palatino Linotype" w:eastAsia="Palatino Linotype" w:hAnsi="Palatino Linotype" w:cs="Palatino Linotype"/>
          <w:color w:val="000000" w:themeColor="text1"/>
        </w:rPr>
        <w:t xml:space="preserve"> </w:t>
      </w:r>
      <w:r w:rsidR="00C912A9" w:rsidRPr="00AD2FD1">
        <w:rPr>
          <w:rFonts w:ascii="Palatino Linotype" w:eastAsia="Palatino Linotype" w:hAnsi="Palatino Linotype" w:cs="Palatino Linotype"/>
          <w:color w:val="000000" w:themeColor="text1"/>
        </w:rPr>
        <w:t xml:space="preserve">requerida, </w:t>
      </w:r>
      <w:r w:rsidRPr="00AD2FD1">
        <w:rPr>
          <w:rFonts w:ascii="Palatino Linotype" w:eastAsia="Palatino Linotype" w:hAnsi="Palatino Linotype" w:cs="Palatino Linotype"/>
          <w:color w:val="000000" w:themeColor="text1"/>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1AD0034A" w14:textId="77777777" w:rsidR="00893453" w:rsidRPr="00AD2FD1" w:rsidRDefault="00893453">
      <w:pPr>
        <w:spacing w:line="360" w:lineRule="auto"/>
        <w:rPr>
          <w:rFonts w:ascii="Palatino Linotype" w:hAnsi="Palatino Linotype"/>
        </w:rPr>
      </w:pPr>
    </w:p>
    <w:p w14:paraId="391AFC09" w14:textId="77777777" w:rsidR="00893453" w:rsidRPr="00AD2FD1" w:rsidRDefault="00D13800">
      <w:pPr>
        <w:pBdr>
          <w:top w:val="nil"/>
          <w:left w:val="nil"/>
          <w:bottom w:val="nil"/>
          <w:right w:val="nil"/>
          <w:between w:val="nil"/>
        </w:pBdr>
        <w:spacing w:line="276" w:lineRule="auto"/>
        <w:ind w:left="851" w:right="618"/>
        <w:jc w:val="both"/>
        <w:rPr>
          <w:color w:val="000000"/>
        </w:rPr>
      </w:pPr>
      <w:r w:rsidRPr="00AD2FD1">
        <w:rPr>
          <w:rFonts w:ascii="Palatino Linotype" w:eastAsia="Palatino Linotype" w:hAnsi="Palatino Linotype" w:cs="Palatino Linotype"/>
          <w:i/>
          <w:color w:val="000000"/>
          <w:sz w:val="22"/>
          <w:szCs w:val="22"/>
        </w:rPr>
        <w:t>“Artículo 19…</w:t>
      </w:r>
    </w:p>
    <w:p w14:paraId="5B43C10E" w14:textId="77777777" w:rsidR="00893453" w:rsidRPr="00AD2FD1" w:rsidRDefault="00D13800">
      <w:pPr>
        <w:pBdr>
          <w:top w:val="nil"/>
          <w:left w:val="nil"/>
          <w:bottom w:val="nil"/>
          <w:right w:val="nil"/>
          <w:between w:val="nil"/>
        </w:pBdr>
        <w:spacing w:line="276" w:lineRule="auto"/>
        <w:ind w:left="851" w:right="618"/>
        <w:jc w:val="both"/>
        <w:rPr>
          <w:color w:val="000000"/>
        </w:rPr>
      </w:pPr>
      <w:r w:rsidRPr="00AD2FD1">
        <w:rPr>
          <w:rFonts w:ascii="Palatino Linotype" w:eastAsia="Palatino Linotype" w:hAnsi="Palatino Linotype" w:cs="Palatino Linotype"/>
          <w:i/>
          <w:color w:val="000000"/>
          <w:sz w:val="22"/>
          <w:szCs w:val="22"/>
        </w:rPr>
        <w:t>En los casos en que ciertas facultades, competencias o funciones no se hayan ejercido, se debe motivar la respuesta en función de las causas que motiven tal circunstancia.”</w:t>
      </w:r>
    </w:p>
    <w:p w14:paraId="5152237B" w14:textId="77777777" w:rsidR="00893453" w:rsidRPr="00AD2FD1" w:rsidRDefault="00893453">
      <w:pPr>
        <w:rPr>
          <w:rFonts w:ascii="Palatino Linotype" w:eastAsia="Palatino Linotype" w:hAnsi="Palatino Linotype" w:cs="Palatino Linotype"/>
        </w:rPr>
      </w:pPr>
    </w:p>
    <w:p w14:paraId="57280704" w14:textId="77777777" w:rsidR="00893453" w:rsidRPr="00AD2FD1" w:rsidRDefault="00D13800">
      <w:pPr>
        <w:pBdr>
          <w:top w:val="nil"/>
          <w:left w:val="nil"/>
          <w:bottom w:val="nil"/>
          <w:right w:val="nil"/>
          <w:between w:val="nil"/>
        </w:pBdr>
        <w:spacing w:line="360" w:lineRule="auto"/>
        <w:ind w:right="-91"/>
        <w:jc w:val="both"/>
        <w:rPr>
          <w:color w:val="000000"/>
        </w:rPr>
      </w:pPr>
      <w:r w:rsidRPr="00AD2FD1">
        <w:rPr>
          <w:rFonts w:ascii="Palatino Linotype" w:eastAsia="Palatino Linotype" w:hAnsi="Palatino Linotype" w:cs="Palatino Linotype"/>
          <w:color w:val="000000"/>
        </w:rPr>
        <w:t xml:space="preserve">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w:t>
      </w:r>
      <w:proofErr w:type="gramStart"/>
      <w:r w:rsidRPr="00AD2FD1">
        <w:rPr>
          <w:rFonts w:ascii="Palatino Linotype" w:eastAsia="Palatino Linotype" w:hAnsi="Palatino Linotype" w:cs="Palatino Linotype"/>
          <w:color w:val="000000"/>
        </w:rPr>
        <w:t>XIII  de</w:t>
      </w:r>
      <w:proofErr w:type="gramEnd"/>
      <w:r w:rsidRPr="00AD2FD1">
        <w:rPr>
          <w:rFonts w:ascii="Palatino Linotype" w:eastAsia="Palatino Linotype" w:hAnsi="Palatino Linotype" w:cs="Palatino Linotype"/>
          <w:color w:val="000000"/>
        </w:rPr>
        <w:t xml:space="preserve"> la Ley de Transparencia y Acceso a la Información Pública del Estado de México y Municipios.</w:t>
      </w:r>
    </w:p>
    <w:p w14:paraId="35A1FC6B" w14:textId="77777777" w:rsidR="00893453" w:rsidRPr="00AD2FD1" w:rsidRDefault="00893453">
      <w:pPr>
        <w:spacing w:line="360" w:lineRule="auto"/>
        <w:jc w:val="both"/>
        <w:rPr>
          <w:rFonts w:ascii="Palatino Linotype" w:eastAsia="Palatino Linotype" w:hAnsi="Palatino Linotype" w:cs="Palatino Linotype"/>
          <w:color w:val="000000"/>
        </w:rPr>
      </w:pPr>
    </w:p>
    <w:p w14:paraId="225D7827"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b/>
        </w:rPr>
        <w:lastRenderedPageBreak/>
        <w:t xml:space="preserve">QUINTO. VERSIÓN PÚBLICA. </w:t>
      </w:r>
      <w:r w:rsidRPr="00AD2FD1">
        <w:rPr>
          <w:rFonts w:ascii="Palatino Linotype" w:eastAsia="Palatino Linotype" w:hAnsi="Palatino Linotype" w:cs="Palatino Linotype"/>
        </w:rPr>
        <w:t>Finalmente, debe señalarse que de ser el caso en que los documentos que vayan a ser entregados por el</w:t>
      </w:r>
      <w:r w:rsidRPr="00AD2FD1">
        <w:rPr>
          <w:rFonts w:ascii="Palatino Linotype" w:eastAsia="Palatino Linotype" w:hAnsi="Palatino Linotype" w:cs="Palatino Linotype"/>
          <w:b/>
        </w:rPr>
        <w:t xml:space="preserve"> </w:t>
      </w:r>
      <w:r w:rsidRPr="00AD2FD1">
        <w:rPr>
          <w:rFonts w:ascii="Palatino Linotype" w:eastAsia="Palatino Linotype" w:hAnsi="Palatino Linotype" w:cs="Palatino Linotype"/>
        </w:rPr>
        <w:t xml:space="preserve">sujeto obligado, para dar cumplimiento a la presente resolución, contengan datos que deban ser clasificados, </w:t>
      </w:r>
      <w:r w:rsidRPr="00AD2FD1">
        <w:rPr>
          <w:rFonts w:ascii="Palatino Linotype" w:eastAsia="Palatino Linotype" w:hAnsi="Palatino Linotype" w:cs="Palatino Linotype"/>
          <w:b/>
        </w:rPr>
        <w:t>EL SUJETO OBLIGADO</w:t>
      </w:r>
      <w:r w:rsidRPr="00AD2FD1">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76D73D7E" w14:textId="77777777" w:rsidR="00893453" w:rsidRPr="00AD2FD1" w:rsidRDefault="00893453">
      <w:pPr>
        <w:spacing w:line="360" w:lineRule="auto"/>
        <w:jc w:val="both"/>
        <w:rPr>
          <w:rFonts w:ascii="Palatino Linotype" w:eastAsia="Palatino Linotype" w:hAnsi="Palatino Linotype" w:cs="Palatino Linotype"/>
        </w:rPr>
      </w:pPr>
    </w:p>
    <w:p w14:paraId="3A5EF5FF"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8100EC7" w14:textId="77777777" w:rsidR="00893453" w:rsidRPr="00AD2FD1" w:rsidRDefault="00893453">
      <w:pPr>
        <w:spacing w:line="360" w:lineRule="auto"/>
        <w:jc w:val="both"/>
        <w:rPr>
          <w:rFonts w:ascii="Palatino Linotype" w:eastAsia="Palatino Linotype" w:hAnsi="Palatino Linotype" w:cs="Palatino Linotype"/>
        </w:rPr>
      </w:pPr>
    </w:p>
    <w:p w14:paraId="4B13CBA6" w14:textId="77777777" w:rsidR="00893453" w:rsidRPr="00AD2FD1" w:rsidRDefault="00D13800">
      <w:pPr>
        <w:spacing w:after="120"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w:t>
      </w:r>
      <w:r w:rsidRPr="00AD2FD1">
        <w:rPr>
          <w:rFonts w:ascii="Palatino Linotype" w:eastAsia="Palatino Linotype" w:hAnsi="Palatino Linotype" w:cs="Palatino Linotype"/>
          <w:b/>
          <w:i/>
          <w:sz w:val="22"/>
        </w:rPr>
        <w:t>Artículo 3</w:t>
      </w:r>
      <w:r w:rsidRPr="00AD2FD1">
        <w:rPr>
          <w:rFonts w:ascii="Palatino Linotype" w:eastAsia="Palatino Linotype" w:hAnsi="Palatino Linotype" w:cs="Palatino Linotype"/>
          <w:i/>
          <w:sz w:val="22"/>
        </w:rPr>
        <w:t>. Para los efectos de la presente Ley se entenderá por:</w:t>
      </w:r>
    </w:p>
    <w:p w14:paraId="51787399" w14:textId="77777777" w:rsidR="00893453" w:rsidRPr="00AD2FD1" w:rsidRDefault="00D13800">
      <w:pPr>
        <w:spacing w:before="120" w:after="120" w:line="276" w:lineRule="auto"/>
        <w:ind w:left="1134"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w:t>
      </w:r>
    </w:p>
    <w:p w14:paraId="14F79BB0" w14:textId="77777777" w:rsidR="00893453" w:rsidRPr="00AD2FD1" w:rsidRDefault="00D13800">
      <w:pPr>
        <w:spacing w:before="120" w:after="120" w:line="276" w:lineRule="auto"/>
        <w:ind w:left="1134"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IX. Datos personales</w:t>
      </w:r>
      <w:r w:rsidRPr="00AD2FD1">
        <w:rPr>
          <w:rFonts w:ascii="Palatino Linotype" w:eastAsia="Palatino Linotype" w:hAnsi="Palatino Linotype" w:cs="Palatino Linotype"/>
          <w:i/>
          <w:sz w:val="22"/>
        </w:rPr>
        <w:t xml:space="preserve">: La información concerniente a una persona, identificada o identificable según lo dispuesto por la Ley de Protección de Datos Personales del Estado de México; </w:t>
      </w:r>
    </w:p>
    <w:p w14:paraId="7A1C6003" w14:textId="77777777" w:rsidR="00893453" w:rsidRPr="00AD2FD1" w:rsidRDefault="00D13800">
      <w:pPr>
        <w:spacing w:before="120" w:after="120" w:line="276" w:lineRule="auto"/>
        <w:ind w:left="1134"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XX. Información clasificada</w:t>
      </w:r>
      <w:r w:rsidRPr="00AD2FD1">
        <w:rPr>
          <w:rFonts w:ascii="Palatino Linotype" w:eastAsia="Palatino Linotype" w:hAnsi="Palatino Linotype" w:cs="Palatino Linotype"/>
          <w:i/>
          <w:sz w:val="22"/>
        </w:rPr>
        <w:t>: Aquella considerada por la presente Ley como reservada o confidencial;</w:t>
      </w:r>
    </w:p>
    <w:p w14:paraId="2D9C5252" w14:textId="77777777" w:rsidR="00893453" w:rsidRPr="00AD2FD1" w:rsidRDefault="00D13800">
      <w:pPr>
        <w:spacing w:before="120" w:after="120" w:line="276" w:lineRule="auto"/>
        <w:ind w:left="1134"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 xml:space="preserve">XXI. Información confidencial: </w:t>
      </w:r>
      <w:r w:rsidRPr="00AD2FD1">
        <w:rPr>
          <w:rFonts w:ascii="Palatino Linotype" w:eastAsia="Palatino Linotype" w:hAnsi="Palatino Linotype" w:cs="Palatino Linotype"/>
          <w:i/>
          <w:sz w:val="22"/>
        </w:rPr>
        <w:t xml:space="preserve">Se considera como información confidencial los secretos bancario, fiduciario, industrial, comercial, fiscal, bursátil y postal, cuya titularidad corresponda a particulares, sujetos de </w:t>
      </w:r>
      <w:r w:rsidRPr="00AD2FD1">
        <w:rPr>
          <w:rFonts w:ascii="Palatino Linotype" w:eastAsia="Palatino Linotype" w:hAnsi="Palatino Linotype" w:cs="Palatino Linotype"/>
          <w:i/>
          <w:sz w:val="22"/>
        </w:rPr>
        <w:lastRenderedPageBreak/>
        <w:t>derecho internacional o a sujetos obligados cuando no involucren el ejercicio de recursos públicos;</w:t>
      </w:r>
    </w:p>
    <w:p w14:paraId="610ED7BF" w14:textId="77777777" w:rsidR="00893453" w:rsidRPr="00AD2FD1" w:rsidRDefault="00D13800">
      <w:pPr>
        <w:spacing w:before="120" w:after="120" w:line="276" w:lineRule="auto"/>
        <w:ind w:left="1134"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XLV. Versión pública:</w:t>
      </w:r>
      <w:r w:rsidRPr="00AD2FD1">
        <w:rPr>
          <w:rFonts w:ascii="Palatino Linotype" w:eastAsia="Palatino Linotype" w:hAnsi="Palatino Linotype" w:cs="Palatino Linotype"/>
          <w:i/>
          <w:sz w:val="22"/>
        </w:rPr>
        <w:t xml:space="preserve"> Documento en el que se elimine, suprime o borra la información clasificada como reservada o confidencial para permitir su acceso.</w:t>
      </w:r>
    </w:p>
    <w:p w14:paraId="1177B0ED" w14:textId="77777777" w:rsidR="00893453" w:rsidRPr="00AD2FD1" w:rsidRDefault="00D13800">
      <w:pPr>
        <w:spacing w:before="120" w:after="120" w:line="276" w:lineRule="auto"/>
        <w:ind w:left="1134"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w:t>
      </w:r>
    </w:p>
    <w:p w14:paraId="37CB3536" w14:textId="77777777" w:rsidR="00893453" w:rsidRPr="00AD2FD1" w:rsidRDefault="00D13800">
      <w:pPr>
        <w:spacing w:before="120" w:after="120"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Artículo 91.</w:t>
      </w:r>
      <w:r w:rsidRPr="00AD2FD1">
        <w:rPr>
          <w:rFonts w:ascii="Palatino Linotype" w:eastAsia="Palatino Linotype" w:hAnsi="Palatino Linotype" w:cs="Palatino Linotype"/>
          <w:i/>
          <w:sz w:val="22"/>
        </w:rPr>
        <w:t xml:space="preserve"> El acceso a la información pública será restringido excepcionalmente, cuando ésta sea clasificada como reservada o confidencial.</w:t>
      </w:r>
    </w:p>
    <w:p w14:paraId="09C52C8A" w14:textId="77777777" w:rsidR="00893453" w:rsidRPr="00AD2FD1" w:rsidRDefault="00D13800">
      <w:pPr>
        <w:spacing w:before="120" w:after="120"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Artículo 132.</w:t>
      </w:r>
      <w:r w:rsidRPr="00AD2FD1">
        <w:rPr>
          <w:rFonts w:ascii="Palatino Linotype" w:eastAsia="Palatino Linotype" w:hAnsi="Palatino Linotype" w:cs="Palatino Linotype"/>
          <w:i/>
          <w:sz w:val="22"/>
        </w:rPr>
        <w:t xml:space="preserve"> La clasificación de la información se llevará a cabo en el momento en que:</w:t>
      </w:r>
    </w:p>
    <w:p w14:paraId="6C4A6E64" w14:textId="77777777" w:rsidR="00893453" w:rsidRPr="00AD2FD1" w:rsidRDefault="00D13800">
      <w:pPr>
        <w:spacing w:before="120" w:after="120" w:line="276" w:lineRule="auto"/>
        <w:ind w:left="1134"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I</w:t>
      </w:r>
      <w:r w:rsidRPr="00AD2FD1">
        <w:rPr>
          <w:rFonts w:ascii="Palatino Linotype" w:eastAsia="Palatino Linotype" w:hAnsi="Palatino Linotype" w:cs="Palatino Linotype"/>
          <w:i/>
          <w:sz w:val="22"/>
        </w:rPr>
        <w:t>. Se reciba una solicitud de acceso a la información;</w:t>
      </w:r>
    </w:p>
    <w:p w14:paraId="7E79DE5F" w14:textId="77777777" w:rsidR="00893453" w:rsidRPr="00AD2FD1" w:rsidRDefault="00D13800">
      <w:pPr>
        <w:spacing w:before="120" w:after="120" w:line="276" w:lineRule="auto"/>
        <w:ind w:left="1134"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II.</w:t>
      </w:r>
      <w:r w:rsidRPr="00AD2FD1">
        <w:rPr>
          <w:rFonts w:ascii="Palatino Linotype" w:eastAsia="Palatino Linotype" w:hAnsi="Palatino Linotype" w:cs="Palatino Linotype"/>
          <w:i/>
          <w:sz w:val="22"/>
        </w:rPr>
        <w:t xml:space="preserve"> Se determine mediante resolución de autoridad competente; o</w:t>
      </w:r>
    </w:p>
    <w:p w14:paraId="2454E005" w14:textId="77777777" w:rsidR="00893453" w:rsidRPr="00AD2FD1" w:rsidRDefault="00D13800">
      <w:pPr>
        <w:spacing w:before="120" w:after="120" w:line="276" w:lineRule="auto"/>
        <w:ind w:left="1134"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III.</w:t>
      </w:r>
      <w:r w:rsidRPr="00AD2FD1">
        <w:rPr>
          <w:rFonts w:ascii="Palatino Linotype" w:eastAsia="Palatino Linotype" w:hAnsi="Palatino Linotype" w:cs="Palatino Linotype"/>
          <w:i/>
          <w:sz w:val="22"/>
        </w:rPr>
        <w:t xml:space="preserve"> Se generen versiones públicas para dar cumplimiento a las obligaciones de transparencia previstas en esta Ley.</w:t>
      </w:r>
    </w:p>
    <w:p w14:paraId="6722DCE2" w14:textId="77777777" w:rsidR="00893453" w:rsidRPr="00AD2FD1" w:rsidRDefault="00D13800">
      <w:pPr>
        <w:spacing w:before="120" w:after="120"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w:t>
      </w:r>
    </w:p>
    <w:p w14:paraId="3F80A55D" w14:textId="77777777" w:rsidR="00893453" w:rsidRPr="00AD2FD1" w:rsidRDefault="00D13800">
      <w:pPr>
        <w:spacing w:before="120" w:after="120"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Artículo 143</w:t>
      </w:r>
      <w:r w:rsidRPr="00AD2FD1">
        <w:rPr>
          <w:rFonts w:ascii="Palatino Linotype" w:eastAsia="Palatino Linotype" w:hAnsi="Palatino Linotype" w:cs="Palatino Linotype"/>
          <w:i/>
          <w:sz w:val="22"/>
        </w:rPr>
        <w:t>. Para los efectos de esta Ley se considera información confidencial, la clasificada como tal, de manera permanente, por su naturaleza, cuando:</w:t>
      </w:r>
    </w:p>
    <w:p w14:paraId="4554C3C4" w14:textId="77777777" w:rsidR="00893453" w:rsidRPr="00AD2FD1" w:rsidRDefault="00D13800">
      <w:pPr>
        <w:spacing w:before="120" w:after="120" w:line="276" w:lineRule="auto"/>
        <w:ind w:left="1134"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I.</w:t>
      </w:r>
      <w:r w:rsidRPr="00AD2FD1">
        <w:rPr>
          <w:rFonts w:ascii="Palatino Linotype" w:eastAsia="Palatino Linotype" w:hAnsi="Palatino Linotype" w:cs="Palatino Linotype"/>
          <w:i/>
          <w:sz w:val="22"/>
        </w:rPr>
        <w:t xml:space="preserve"> Se refiera a la información privada y los datos personales concernientes a una persona física o jurídico colectiva identificada o identificable;</w:t>
      </w:r>
    </w:p>
    <w:p w14:paraId="5FE70E04" w14:textId="77777777" w:rsidR="00893453" w:rsidRPr="00AD2FD1" w:rsidRDefault="00D13800">
      <w:pPr>
        <w:spacing w:before="120" w:after="120" w:line="276" w:lineRule="auto"/>
        <w:ind w:left="1134"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II.</w:t>
      </w:r>
      <w:r w:rsidRPr="00AD2FD1">
        <w:rPr>
          <w:rFonts w:ascii="Palatino Linotype" w:eastAsia="Palatino Linotype" w:hAnsi="Palatino Linotype" w:cs="Palatino Linotype"/>
          <w:i/>
          <w:sz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E11AB29" w14:textId="77777777" w:rsidR="00893453" w:rsidRPr="00AD2FD1" w:rsidRDefault="00D13800">
      <w:pPr>
        <w:spacing w:before="120" w:after="120" w:line="276" w:lineRule="auto"/>
        <w:ind w:left="1134"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b/>
          <w:i/>
          <w:sz w:val="22"/>
        </w:rPr>
        <w:t>III.</w:t>
      </w:r>
      <w:r w:rsidRPr="00AD2FD1">
        <w:rPr>
          <w:rFonts w:ascii="Palatino Linotype" w:eastAsia="Palatino Linotype" w:hAnsi="Palatino Linotype" w:cs="Palatino Linotype"/>
          <w:i/>
          <w:sz w:val="22"/>
        </w:rPr>
        <w:t xml:space="preserve"> La que presenten los particulares a los sujetos obligados, de conformidad con lo dispuesto por las leyes o los tratados internacionales.</w:t>
      </w:r>
    </w:p>
    <w:p w14:paraId="46E01976" w14:textId="77777777" w:rsidR="00893453" w:rsidRPr="00AD2FD1" w:rsidRDefault="00D13800">
      <w:pPr>
        <w:spacing w:before="120" w:after="120"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lastRenderedPageBreak/>
        <w:t>La información confidencial no estará sujeta a temporalidad alguna y sólo podrán tener acceso a ella los titulares de la misma, sus representantes y los servidores públicos facultados para ello.</w:t>
      </w:r>
    </w:p>
    <w:p w14:paraId="1E3DAE58" w14:textId="77777777" w:rsidR="00893453" w:rsidRPr="00AD2FD1" w:rsidRDefault="00D13800">
      <w:pPr>
        <w:spacing w:before="120" w:after="120" w:line="276" w:lineRule="auto"/>
        <w:ind w:left="851" w:right="902"/>
        <w:jc w:val="both"/>
        <w:rPr>
          <w:rFonts w:ascii="Palatino Linotype" w:eastAsia="Palatino Linotype" w:hAnsi="Palatino Linotype" w:cs="Palatino Linotype"/>
          <w:i/>
          <w:sz w:val="22"/>
        </w:rPr>
      </w:pPr>
      <w:r w:rsidRPr="00AD2FD1">
        <w:rPr>
          <w:rFonts w:ascii="Palatino Linotype" w:eastAsia="Palatino Linotype" w:hAnsi="Palatino Linotype" w:cs="Palatino Linotype"/>
          <w:i/>
          <w:sz w:val="22"/>
        </w:rPr>
        <w:t>No se considerará confidencial la información que se encuentre en los registros públicos o en fuentes de acceso público, ni tampoco la que sea considerada por la presente ley como información pública.”</w:t>
      </w:r>
    </w:p>
    <w:p w14:paraId="3F561DB7" w14:textId="77777777" w:rsidR="00893453" w:rsidRPr="00AD2FD1" w:rsidRDefault="00893453">
      <w:pPr>
        <w:spacing w:before="120" w:after="120" w:line="276" w:lineRule="auto"/>
        <w:ind w:left="851" w:right="902"/>
        <w:jc w:val="both"/>
        <w:rPr>
          <w:rFonts w:ascii="Palatino Linotype" w:eastAsia="Palatino Linotype" w:hAnsi="Palatino Linotype" w:cs="Palatino Linotype"/>
          <w:i/>
        </w:rPr>
      </w:pPr>
    </w:p>
    <w:p w14:paraId="65BED4B6"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Al respecto, se destaca que la versión pública que elabore el </w:t>
      </w:r>
      <w:r w:rsidRPr="00AD2FD1">
        <w:rPr>
          <w:rFonts w:ascii="Palatino Linotype" w:eastAsia="Palatino Linotype" w:hAnsi="Palatino Linotype" w:cs="Palatino Linotype"/>
          <w:b/>
        </w:rPr>
        <w:t>SUJETO OBLIGADO</w:t>
      </w:r>
      <w:r w:rsidRPr="00AD2FD1">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AD2FD1">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AD2FD1">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4F34526" w14:textId="77777777" w:rsidR="00C912A9" w:rsidRPr="00AD2FD1" w:rsidRDefault="00C912A9">
      <w:pPr>
        <w:pBdr>
          <w:top w:val="nil"/>
          <w:left w:val="nil"/>
          <w:bottom w:val="nil"/>
          <w:right w:val="nil"/>
          <w:between w:val="nil"/>
        </w:pBdr>
        <w:spacing w:line="276" w:lineRule="auto"/>
        <w:ind w:left="709" w:right="709"/>
        <w:jc w:val="both"/>
        <w:rPr>
          <w:rFonts w:ascii="Palatino Linotype" w:eastAsia="Palatino Linotype" w:hAnsi="Palatino Linotype" w:cs="Palatino Linotype"/>
          <w:b/>
          <w:i/>
          <w:color w:val="000000"/>
        </w:rPr>
      </w:pPr>
    </w:p>
    <w:p w14:paraId="63B0A662"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0AEBE6CE"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lastRenderedPageBreak/>
        <w:t>“</w:t>
      </w:r>
      <w:proofErr w:type="gramStart"/>
      <w:r w:rsidRPr="00AD2FD1">
        <w:rPr>
          <w:rFonts w:ascii="Palatino Linotype" w:eastAsia="Palatino Linotype" w:hAnsi="Palatino Linotype" w:cs="Palatino Linotype"/>
          <w:b/>
          <w:i/>
          <w:color w:val="000000"/>
          <w:sz w:val="22"/>
          <w:szCs w:val="22"/>
        </w:rPr>
        <w:t>Segundo.-</w:t>
      </w:r>
      <w:proofErr w:type="gramEnd"/>
      <w:r w:rsidRPr="00AD2FD1">
        <w:rPr>
          <w:rFonts w:ascii="Palatino Linotype" w:eastAsia="Palatino Linotype" w:hAnsi="Palatino Linotype" w:cs="Palatino Linotype"/>
          <w:i/>
          <w:color w:val="000000"/>
          <w:sz w:val="22"/>
          <w:szCs w:val="22"/>
        </w:rPr>
        <w:t xml:space="preserve"> Para efectos de los presentes Lineamientos Generales, se entenderá por:</w:t>
      </w:r>
    </w:p>
    <w:p w14:paraId="17022137"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XVIII.</w:t>
      </w:r>
      <w:r w:rsidRPr="00AD2FD1">
        <w:rPr>
          <w:rFonts w:ascii="Palatino Linotype" w:eastAsia="Palatino Linotype" w:hAnsi="Palatino Linotype" w:cs="Palatino Linotype"/>
          <w:i/>
          <w:color w:val="000000"/>
          <w:sz w:val="22"/>
          <w:szCs w:val="22"/>
        </w:rPr>
        <w:t xml:space="preserve"> </w:t>
      </w:r>
      <w:r w:rsidRPr="00AD2FD1">
        <w:rPr>
          <w:rFonts w:ascii="Palatino Linotype" w:eastAsia="Palatino Linotype" w:hAnsi="Palatino Linotype" w:cs="Palatino Linotype"/>
          <w:b/>
          <w:i/>
          <w:color w:val="000000"/>
          <w:sz w:val="22"/>
          <w:szCs w:val="22"/>
        </w:rPr>
        <w:t>Versión pública:</w:t>
      </w:r>
      <w:r w:rsidRPr="00AD2FD1">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AD2FD1">
        <w:rPr>
          <w:rFonts w:ascii="Palatino Linotype" w:eastAsia="Palatino Linotype" w:hAnsi="Palatino Linotype" w:cs="Palatino Linotype"/>
          <w:b/>
          <w:i/>
          <w:color w:val="000000"/>
          <w:sz w:val="22"/>
          <w:szCs w:val="22"/>
          <w:u w:val="single"/>
        </w:rPr>
        <w:t>fundando y motivando la</w:t>
      </w:r>
      <w:r w:rsidRPr="00AD2FD1">
        <w:rPr>
          <w:rFonts w:ascii="Palatino Linotype" w:eastAsia="Palatino Linotype" w:hAnsi="Palatino Linotype" w:cs="Palatino Linotype"/>
          <w:i/>
          <w:color w:val="000000"/>
          <w:sz w:val="22"/>
          <w:szCs w:val="22"/>
        </w:rPr>
        <w:t xml:space="preserve"> reserva o </w:t>
      </w:r>
      <w:r w:rsidRPr="00AD2FD1">
        <w:rPr>
          <w:rFonts w:ascii="Palatino Linotype" w:eastAsia="Palatino Linotype" w:hAnsi="Palatino Linotype" w:cs="Palatino Linotype"/>
          <w:b/>
          <w:i/>
          <w:color w:val="000000"/>
          <w:sz w:val="22"/>
          <w:szCs w:val="22"/>
          <w:u w:val="single"/>
        </w:rPr>
        <w:t>confidencialidad</w:t>
      </w:r>
      <w:r w:rsidRPr="00AD2FD1">
        <w:rPr>
          <w:rFonts w:ascii="Palatino Linotype" w:eastAsia="Palatino Linotype" w:hAnsi="Palatino Linotype" w:cs="Palatino Linotype"/>
          <w:i/>
          <w:color w:val="000000"/>
          <w:sz w:val="22"/>
          <w:szCs w:val="22"/>
        </w:rPr>
        <w:t>, a través de la resolución que para tal efecto emita el Comité de Transparencia.</w:t>
      </w:r>
    </w:p>
    <w:p w14:paraId="47C0ED2F"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Cuarto.</w:t>
      </w:r>
      <w:r w:rsidRPr="00AD2FD1">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F57F260"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7BFA1F98"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Quinto.</w:t>
      </w:r>
      <w:r w:rsidRPr="00AD2FD1">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59AF870"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w:t>
      </w:r>
    </w:p>
    <w:p w14:paraId="6539C204"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Séptimo.</w:t>
      </w:r>
      <w:r w:rsidRPr="00AD2FD1">
        <w:rPr>
          <w:rFonts w:ascii="Palatino Linotype" w:eastAsia="Palatino Linotype" w:hAnsi="Palatino Linotype" w:cs="Palatino Linotype"/>
          <w:i/>
          <w:color w:val="000000"/>
          <w:sz w:val="22"/>
          <w:szCs w:val="22"/>
        </w:rPr>
        <w:t xml:space="preserve"> La clasificación de la información se llevará a cabo en el momento en que:</w:t>
      </w:r>
    </w:p>
    <w:p w14:paraId="73D511C8"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I.</w:t>
      </w:r>
      <w:r w:rsidRPr="00AD2FD1">
        <w:rPr>
          <w:rFonts w:ascii="Palatino Linotype" w:eastAsia="Palatino Linotype" w:hAnsi="Palatino Linotype" w:cs="Palatino Linotype"/>
          <w:i/>
          <w:color w:val="000000"/>
          <w:sz w:val="22"/>
          <w:szCs w:val="22"/>
        </w:rPr>
        <w:t xml:space="preserve"> Se reciba una solicitud de acceso a la información;</w:t>
      </w:r>
    </w:p>
    <w:p w14:paraId="501808F0"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b/>
          <w:i/>
          <w:color w:val="000000"/>
          <w:sz w:val="22"/>
          <w:szCs w:val="22"/>
        </w:rPr>
        <w:t>II.</w:t>
      </w:r>
      <w:r w:rsidRPr="00AD2FD1">
        <w:rPr>
          <w:rFonts w:ascii="Palatino Linotype" w:eastAsia="Palatino Linotype" w:hAnsi="Palatino Linotype" w:cs="Palatino Linotype"/>
          <w:i/>
          <w:color w:val="000000"/>
          <w:sz w:val="22"/>
          <w:szCs w:val="22"/>
        </w:rPr>
        <w:t xml:space="preserve"> </w:t>
      </w:r>
      <w:proofErr w:type="gramStart"/>
      <w:r w:rsidRPr="00AD2FD1">
        <w:rPr>
          <w:rFonts w:ascii="Palatino Linotype" w:eastAsia="Palatino Linotype" w:hAnsi="Palatino Linotype" w:cs="Palatino Linotype"/>
          <w:i/>
          <w:color w:val="000000"/>
          <w:sz w:val="22"/>
          <w:szCs w:val="22"/>
        </w:rPr>
        <w:t>Se  determine</w:t>
      </w:r>
      <w:proofErr w:type="gramEnd"/>
      <w:r w:rsidRPr="00AD2FD1">
        <w:rPr>
          <w:rFonts w:ascii="Palatino Linotype" w:eastAsia="Palatino Linotype" w:hAnsi="Palatino Linotype" w:cs="Palatino Linotype"/>
          <w:i/>
          <w:color w:val="000000"/>
          <w:sz w:val="22"/>
          <w:szCs w:val="22"/>
        </w:rPr>
        <w:t xml:space="preserve"> mediante resolución del Comité de Transparencia, el órgano garante </w:t>
      </w:r>
    </w:p>
    <w:p w14:paraId="451BAC97"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competente, o en cumplimiento a una sentencia del Poder Judicial; o</w:t>
      </w:r>
    </w:p>
    <w:p w14:paraId="51B8E8AF"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III.</w:t>
      </w:r>
      <w:r w:rsidRPr="00AD2FD1">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3DC35485"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098E4F15"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Octavo.</w:t>
      </w:r>
      <w:r w:rsidRPr="00AD2FD1">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37C8729"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4B5A0204"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70C304A"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Noveno.</w:t>
      </w:r>
      <w:r w:rsidRPr="00AD2FD1">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A562C0"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Décimo.</w:t>
      </w:r>
      <w:r w:rsidRPr="00AD2FD1">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8CA0764"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698A3E2C"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b/>
          <w:i/>
          <w:color w:val="000000"/>
          <w:sz w:val="22"/>
          <w:szCs w:val="22"/>
        </w:rPr>
        <w:lastRenderedPageBreak/>
        <w:t>Décimo primero.</w:t>
      </w:r>
      <w:r w:rsidRPr="00AD2FD1">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7801CAF"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w:t>
      </w:r>
    </w:p>
    <w:p w14:paraId="08D96BB3" w14:textId="77777777" w:rsidR="00893453" w:rsidRPr="00AD2FD1" w:rsidRDefault="00D13800">
      <w:pPr>
        <w:pBdr>
          <w:top w:val="nil"/>
          <w:left w:val="nil"/>
          <w:bottom w:val="nil"/>
          <w:right w:val="nil"/>
          <w:between w:val="nil"/>
        </w:pBdr>
        <w:spacing w:line="276" w:lineRule="auto"/>
        <w:ind w:left="709" w:right="709"/>
        <w:jc w:val="center"/>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CAPÍTULO VIII</w:t>
      </w:r>
    </w:p>
    <w:p w14:paraId="18056AE7" w14:textId="77777777" w:rsidR="00893453" w:rsidRPr="00AD2FD1" w:rsidRDefault="00D13800">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color w:val="000000"/>
          <w:sz w:val="22"/>
          <w:szCs w:val="22"/>
        </w:rPr>
      </w:pPr>
      <w:r w:rsidRPr="00AD2FD1">
        <w:rPr>
          <w:rFonts w:ascii="Palatino Linotype" w:eastAsia="Palatino Linotype" w:hAnsi="Palatino Linotype" w:cs="Palatino Linotype"/>
          <w:b/>
          <w:i/>
          <w:color w:val="000000"/>
          <w:sz w:val="22"/>
          <w:szCs w:val="22"/>
        </w:rPr>
        <w:t>DE LOS ELEMENTOS PARA LA CLASIFICACIÓN</w:t>
      </w:r>
    </w:p>
    <w:p w14:paraId="22E2CE3A"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b/>
          <w:i/>
          <w:color w:val="000000"/>
          <w:sz w:val="22"/>
          <w:szCs w:val="22"/>
        </w:rPr>
        <w:t>Quincuagésimo</w:t>
      </w:r>
      <w:r w:rsidRPr="00AD2FD1">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20E4449"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b/>
          <w:i/>
          <w:color w:val="000000"/>
          <w:sz w:val="22"/>
          <w:szCs w:val="22"/>
        </w:rPr>
        <w:t>Quincuagésimo primero</w:t>
      </w:r>
      <w:r w:rsidRPr="00AD2FD1">
        <w:rPr>
          <w:rFonts w:ascii="Palatino Linotype" w:eastAsia="Palatino Linotype" w:hAnsi="Palatino Linotype" w:cs="Palatino Linotype"/>
          <w:i/>
          <w:color w:val="000000"/>
          <w:sz w:val="22"/>
          <w:szCs w:val="22"/>
        </w:rPr>
        <w:t>. Toda acta del Comité de Transparencia deberá contener:</w:t>
      </w:r>
    </w:p>
    <w:p w14:paraId="285E8DB8"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 xml:space="preserve">I. El número de sesión y fecha; </w:t>
      </w:r>
    </w:p>
    <w:p w14:paraId="4E6FA695"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II. El nombre del área que solicitó la clasificación de información;</w:t>
      </w:r>
    </w:p>
    <w:p w14:paraId="2C567AB2"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III. La fundamentación legal y motivación correspondiente;</w:t>
      </w:r>
    </w:p>
    <w:p w14:paraId="0CADCCF8"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IV. La resolución o resoluciones aprobadas; y</w:t>
      </w:r>
    </w:p>
    <w:p w14:paraId="029CF275"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 xml:space="preserve">V. La rúbrica o firma digital de cada integrante del Comité de Transparencia. </w:t>
      </w:r>
    </w:p>
    <w:p w14:paraId="5A0E13FF"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6921FEE5"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583C7F31"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II. Descripción de las partes o secciones reservadas, en caso de clasificación parcial;</w:t>
      </w:r>
    </w:p>
    <w:p w14:paraId="23E85923"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III. El periodo por el que mantendrá su clasificación y fecha de expiración; y</w:t>
      </w:r>
    </w:p>
    <w:p w14:paraId="23B0617E"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IV. El nombre del titular y área encargada de realizar la versión pública del documento, en su caso.</w:t>
      </w:r>
    </w:p>
    <w:p w14:paraId="4098E714"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44E5CEF8"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3F41DEBB"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b/>
          <w:i/>
          <w:color w:val="000000"/>
          <w:sz w:val="22"/>
          <w:szCs w:val="22"/>
        </w:rPr>
        <w:t>Quincuagésimo segundo</w:t>
      </w:r>
      <w:r w:rsidRPr="00AD2FD1">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D0A6F38"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74599587"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14:paraId="2BCA423F"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095C3B70"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III. Señalar las personas o instancias autorizadas a acceder a la información clasificada.</w:t>
      </w:r>
    </w:p>
    <w:p w14:paraId="3260F548" w14:textId="77777777" w:rsidR="00893453" w:rsidRPr="00AD2FD1" w:rsidRDefault="00D13800">
      <w:pPr>
        <w:pBdr>
          <w:top w:val="nil"/>
          <w:left w:val="nil"/>
          <w:bottom w:val="nil"/>
          <w:right w:val="nil"/>
          <w:between w:val="nil"/>
        </w:pBdr>
        <w:spacing w:line="276" w:lineRule="auto"/>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4CAE8A78" w14:textId="77777777" w:rsidR="00893453" w:rsidRPr="00AD2FD1" w:rsidRDefault="00D13800">
      <w:pPr>
        <w:pBdr>
          <w:top w:val="nil"/>
          <w:left w:val="nil"/>
          <w:bottom w:val="nil"/>
          <w:right w:val="nil"/>
          <w:between w:val="nil"/>
        </w:pBdr>
        <w:spacing w:line="276" w:lineRule="auto"/>
        <w:ind w:left="709" w:right="709"/>
        <w:jc w:val="both"/>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 xml:space="preserve">Quincuagésimo tercero. </w:t>
      </w:r>
      <w:r w:rsidRPr="00AD2FD1">
        <w:rPr>
          <w:rFonts w:ascii="Palatino Linotype" w:eastAsia="Palatino Linotype" w:hAnsi="Palatino Linotype" w:cs="Palatino Linotype"/>
          <w:b/>
          <w:i/>
          <w:color w:val="000000"/>
          <w:sz w:val="22"/>
          <w:szCs w:val="22"/>
          <w:u w:val="single"/>
        </w:rPr>
        <w:t>El formato para señalar la clasificación de un documento o expediente que contenga información reservada, es el siguiente:</w:t>
      </w:r>
    </w:p>
    <w:tbl>
      <w:tblPr>
        <w:tblStyle w:val="a"/>
        <w:tblW w:w="8833" w:type="dxa"/>
        <w:jc w:val="center"/>
        <w:tblInd w:w="0" w:type="dxa"/>
        <w:tblLayout w:type="fixed"/>
        <w:tblLook w:val="0400" w:firstRow="0" w:lastRow="0" w:firstColumn="0" w:lastColumn="0" w:noHBand="0" w:noVBand="1"/>
      </w:tblPr>
      <w:tblGrid>
        <w:gridCol w:w="1660"/>
        <w:gridCol w:w="1980"/>
        <w:gridCol w:w="5193"/>
      </w:tblGrid>
      <w:tr w:rsidR="00893453" w:rsidRPr="00AD2FD1" w14:paraId="5C41CB41"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5F030A17" w14:textId="77777777" w:rsidR="00893453" w:rsidRPr="00AD2FD1" w:rsidRDefault="00893453">
            <w:pPr>
              <w:rPr>
                <w:rFonts w:ascii="Palatino Linotype" w:hAnsi="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A6EECC" w14:textId="77777777" w:rsidR="00893453" w:rsidRPr="00AD2FD1" w:rsidRDefault="00D13800">
            <w:pPr>
              <w:pBdr>
                <w:top w:val="nil"/>
                <w:left w:val="nil"/>
                <w:bottom w:val="nil"/>
                <w:right w:val="nil"/>
                <w:between w:val="nil"/>
              </w:pBdr>
              <w:jc w:val="center"/>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23C4CE" w14:textId="77777777" w:rsidR="00893453" w:rsidRPr="00AD2FD1" w:rsidRDefault="00D13800">
            <w:pPr>
              <w:pBdr>
                <w:top w:val="nil"/>
                <w:left w:val="nil"/>
                <w:bottom w:val="nil"/>
                <w:right w:val="nil"/>
                <w:between w:val="nil"/>
              </w:pBdr>
              <w:jc w:val="center"/>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Dónde:</w:t>
            </w:r>
          </w:p>
        </w:tc>
      </w:tr>
      <w:tr w:rsidR="00893453" w:rsidRPr="00AD2FD1" w14:paraId="1048EC5E"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1F7432" w14:textId="77777777" w:rsidR="00893453" w:rsidRPr="00AD2FD1" w:rsidRDefault="00D13800">
            <w:pPr>
              <w:pBdr>
                <w:top w:val="nil"/>
                <w:left w:val="nil"/>
                <w:bottom w:val="nil"/>
                <w:right w:val="nil"/>
                <w:between w:val="nil"/>
              </w:pBdr>
              <w:jc w:val="center"/>
              <w:rPr>
                <w:rFonts w:ascii="Palatino Linotype" w:hAnsi="Palatino Linotype"/>
                <w:color w:val="000000"/>
                <w:sz w:val="22"/>
                <w:szCs w:val="22"/>
              </w:rPr>
            </w:pPr>
            <w:r w:rsidRPr="00AD2FD1">
              <w:rPr>
                <w:rFonts w:ascii="Palatino Linotype" w:eastAsia="Palatino Linotype" w:hAnsi="Palatino Linotype" w:cs="Palatino Linotype"/>
                <w:b/>
                <w:i/>
                <w:color w:val="000000"/>
                <w:sz w:val="22"/>
                <w:szCs w:val="22"/>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B99E78" w14:textId="77777777" w:rsidR="00893453" w:rsidRPr="00AD2FD1" w:rsidRDefault="00D13800">
            <w:pPr>
              <w:pBdr>
                <w:top w:val="nil"/>
                <w:left w:val="nil"/>
                <w:bottom w:val="nil"/>
                <w:right w:val="nil"/>
                <w:between w:val="nil"/>
              </w:pBdr>
              <w:jc w:val="center"/>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01488C" w14:textId="77777777" w:rsidR="00893453" w:rsidRPr="00AD2FD1" w:rsidRDefault="00D13800">
            <w:pPr>
              <w:pBdr>
                <w:top w:val="nil"/>
                <w:left w:val="nil"/>
                <w:bottom w:val="nil"/>
                <w:right w:val="nil"/>
                <w:between w:val="nil"/>
              </w:pBdr>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Se anotará la fecha en la que el Comité de Transparencia confirmó la clasificación del documento o expediente, en su caso.</w:t>
            </w:r>
          </w:p>
        </w:tc>
      </w:tr>
      <w:tr w:rsidR="00893453" w:rsidRPr="00AD2FD1" w14:paraId="5C7F3B6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A08CE4" w14:textId="77777777" w:rsidR="00893453" w:rsidRPr="00AD2FD1" w:rsidRDefault="00893453">
            <w:pPr>
              <w:widowControl w:val="0"/>
              <w:pBdr>
                <w:top w:val="nil"/>
                <w:left w:val="nil"/>
                <w:bottom w:val="nil"/>
                <w:right w:val="nil"/>
                <w:between w:val="nil"/>
              </w:pBdr>
              <w:spacing w:line="276" w:lineRule="auto"/>
              <w:rPr>
                <w:rFonts w:ascii="Palatino Linotype" w:hAnsi="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49F041" w14:textId="77777777" w:rsidR="00893453" w:rsidRPr="00AD2FD1" w:rsidRDefault="00D13800">
            <w:pPr>
              <w:pBdr>
                <w:top w:val="nil"/>
                <w:left w:val="nil"/>
                <w:bottom w:val="nil"/>
                <w:right w:val="nil"/>
                <w:between w:val="nil"/>
              </w:pBdr>
              <w:jc w:val="center"/>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92B6E6" w14:textId="77777777" w:rsidR="00893453" w:rsidRPr="00AD2FD1" w:rsidRDefault="00D13800">
            <w:pPr>
              <w:pBdr>
                <w:top w:val="nil"/>
                <w:left w:val="nil"/>
                <w:bottom w:val="nil"/>
                <w:right w:val="nil"/>
                <w:between w:val="nil"/>
              </w:pBdr>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Se señalará el nombre del área del cual es titular quien clasifica.</w:t>
            </w:r>
          </w:p>
        </w:tc>
      </w:tr>
      <w:tr w:rsidR="00893453" w:rsidRPr="00AD2FD1" w14:paraId="0948091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6611E" w14:textId="77777777" w:rsidR="00893453" w:rsidRPr="00AD2FD1" w:rsidRDefault="00893453">
            <w:pPr>
              <w:widowControl w:val="0"/>
              <w:pBdr>
                <w:top w:val="nil"/>
                <w:left w:val="nil"/>
                <w:bottom w:val="nil"/>
                <w:right w:val="nil"/>
                <w:between w:val="nil"/>
              </w:pBdr>
              <w:spacing w:line="276" w:lineRule="auto"/>
              <w:rPr>
                <w:rFonts w:ascii="Palatino Linotype" w:hAnsi="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98840E" w14:textId="77777777" w:rsidR="00893453" w:rsidRPr="00AD2FD1" w:rsidRDefault="00D13800">
            <w:pPr>
              <w:pBdr>
                <w:top w:val="nil"/>
                <w:left w:val="nil"/>
                <w:bottom w:val="nil"/>
                <w:right w:val="nil"/>
                <w:between w:val="nil"/>
              </w:pBdr>
              <w:jc w:val="center"/>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0EE3DA" w14:textId="77777777" w:rsidR="00893453" w:rsidRPr="00AD2FD1" w:rsidRDefault="00D13800">
            <w:pPr>
              <w:pBdr>
                <w:top w:val="nil"/>
                <w:left w:val="nil"/>
                <w:bottom w:val="nil"/>
                <w:right w:val="nil"/>
                <w:between w:val="nil"/>
              </w:pBdr>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 xml:space="preserve">Se indicarán las partes o páginas del documento que se clasifican como reservadas, o, en su caso, se precisará que </w:t>
            </w:r>
            <w:r w:rsidRPr="00AD2FD1">
              <w:rPr>
                <w:rFonts w:ascii="Palatino Linotype" w:eastAsia="Palatino Linotype" w:hAnsi="Palatino Linotype" w:cs="Palatino Linotype"/>
                <w:i/>
                <w:color w:val="000000"/>
                <w:sz w:val="22"/>
                <w:szCs w:val="22"/>
              </w:rPr>
              <w:lastRenderedPageBreak/>
              <w:t>se ha reservado el documento o expediente en su totalidad.</w:t>
            </w:r>
          </w:p>
        </w:tc>
      </w:tr>
      <w:tr w:rsidR="00893453" w:rsidRPr="00AD2FD1" w14:paraId="0973136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90E071" w14:textId="77777777" w:rsidR="00893453" w:rsidRPr="00AD2FD1" w:rsidRDefault="00893453">
            <w:pPr>
              <w:widowControl w:val="0"/>
              <w:pBdr>
                <w:top w:val="nil"/>
                <w:left w:val="nil"/>
                <w:bottom w:val="nil"/>
                <w:right w:val="nil"/>
                <w:between w:val="nil"/>
              </w:pBdr>
              <w:spacing w:line="276" w:lineRule="auto"/>
              <w:rPr>
                <w:rFonts w:ascii="Palatino Linotype" w:hAnsi="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FF0DEA" w14:textId="77777777" w:rsidR="00893453" w:rsidRPr="00AD2FD1" w:rsidRDefault="00D13800">
            <w:pPr>
              <w:pBdr>
                <w:top w:val="nil"/>
                <w:left w:val="nil"/>
                <w:bottom w:val="nil"/>
                <w:right w:val="nil"/>
                <w:between w:val="nil"/>
              </w:pBdr>
              <w:jc w:val="center"/>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C5B30F" w14:textId="77777777" w:rsidR="00893453" w:rsidRPr="00AD2FD1" w:rsidRDefault="00D13800">
            <w:pPr>
              <w:pBdr>
                <w:top w:val="nil"/>
                <w:left w:val="nil"/>
                <w:bottom w:val="nil"/>
                <w:right w:val="nil"/>
                <w:between w:val="nil"/>
              </w:pBdr>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Se anotará el número de años o meses por los que se mantendrá reservado el documento, el expediente o, en su caso, las partes o secciones reservadas.</w:t>
            </w:r>
          </w:p>
        </w:tc>
      </w:tr>
      <w:tr w:rsidR="00893453" w:rsidRPr="00AD2FD1" w14:paraId="537EBDA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C1ECD" w14:textId="77777777" w:rsidR="00893453" w:rsidRPr="00AD2FD1" w:rsidRDefault="00893453">
            <w:pPr>
              <w:widowControl w:val="0"/>
              <w:pBdr>
                <w:top w:val="nil"/>
                <w:left w:val="nil"/>
                <w:bottom w:val="nil"/>
                <w:right w:val="nil"/>
                <w:between w:val="nil"/>
              </w:pBdr>
              <w:spacing w:line="276" w:lineRule="auto"/>
              <w:rPr>
                <w:rFonts w:ascii="Palatino Linotype" w:hAnsi="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F663C8" w14:textId="77777777" w:rsidR="00893453" w:rsidRPr="00AD2FD1" w:rsidRDefault="00D13800">
            <w:pPr>
              <w:pBdr>
                <w:top w:val="nil"/>
                <w:left w:val="nil"/>
                <w:bottom w:val="nil"/>
                <w:right w:val="nil"/>
                <w:between w:val="nil"/>
              </w:pBdr>
              <w:jc w:val="center"/>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ECA2B" w14:textId="77777777" w:rsidR="00893453" w:rsidRPr="00AD2FD1" w:rsidRDefault="00D13800">
            <w:pPr>
              <w:pBdr>
                <w:top w:val="nil"/>
                <w:left w:val="nil"/>
                <w:bottom w:val="nil"/>
                <w:right w:val="nil"/>
                <w:between w:val="nil"/>
              </w:pBdr>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Se señalará el nombre del ordenamiento, el o los artículos, fracción(es), párrafo(s) con base en los cuales se sustente la reserva.</w:t>
            </w:r>
          </w:p>
        </w:tc>
      </w:tr>
      <w:tr w:rsidR="00893453" w:rsidRPr="00AD2FD1" w14:paraId="54001DB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3E3D9B" w14:textId="77777777" w:rsidR="00893453" w:rsidRPr="00AD2FD1" w:rsidRDefault="00893453">
            <w:pPr>
              <w:widowControl w:val="0"/>
              <w:pBdr>
                <w:top w:val="nil"/>
                <w:left w:val="nil"/>
                <w:bottom w:val="nil"/>
                <w:right w:val="nil"/>
                <w:between w:val="nil"/>
              </w:pBdr>
              <w:spacing w:line="276" w:lineRule="auto"/>
              <w:rPr>
                <w:rFonts w:ascii="Palatino Linotype" w:hAnsi="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CE34E8" w14:textId="77777777" w:rsidR="00893453" w:rsidRPr="00AD2FD1" w:rsidRDefault="00D13800">
            <w:pPr>
              <w:pBdr>
                <w:top w:val="nil"/>
                <w:left w:val="nil"/>
                <w:bottom w:val="nil"/>
                <w:right w:val="nil"/>
                <w:between w:val="nil"/>
              </w:pBdr>
              <w:jc w:val="center"/>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D07AB4" w14:textId="77777777" w:rsidR="00893453" w:rsidRPr="00AD2FD1" w:rsidRDefault="00D13800">
            <w:pPr>
              <w:pBdr>
                <w:top w:val="nil"/>
                <w:left w:val="nil"/>
                <w:bottom w:val="nil"/>
                <w:right w:val="nil"/>
                <w:between w:val="nil"/>
              </w:pBdr>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En caso de haber solicitado la ampliación del periodo de reserva originalmente establecido, se deberá anotar el número de años o meses por los que se amplía la reserva.</w:t>
            </w:r>
          </w:p>
        </w:tc>
      </w:tr>
      <w:tr w:rsidR="00893453" w:rsidRPr="00AD2FD1" w14:paraId="79794FF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81A70A" w14:textId="77777777" w:rsidR="00893453" w:rsidRPr="00AD2FD1" w:rsidRDefault="00893453">
            <w:pPr>
              <w:widowControl w:val="0"/>
              <w:pBdr>
                <w:top w:val="nil"/>
                <w:left w:val="nil"/>
                <w:bottom w:val="nil"/>
                <w:right w:val="nil"/>
                <w:between w:val="nil"/>
              </w:pBdr>
              <w:spacing w:line="276" w:lineRule="auto"/>
              <w:rPr>
                <w:rFonts w:ascii="Palatino Linotype" w:hAnsi="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F1FA22" w14:textId="77777777" w:rsidR="00893453" w:rsidRPr="00AD2FD1" w:rsidRDefault="00D13800">
            <w:pPr>
              <w:pBdr>
                <w:top w:val="nil"/>
                <w:left w:val="nil"/>
                <w:bottom w:val="nil"/>
                <w:right w:val="nil"/>
                <w:between w:val="nil"/>
              </w:pBdr>
              <w:jc w:val="center"/>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B97A" w14:textId="77777777" w:rsidR="00893453" w:rsidRPr="00AD2FD1" w:rsidRDefault="00D13800">
            <w:pPr>
              <w:pBdr>
                <w:top w:val="nil"/>
                <w:left w:val="nil"/>
                <w:bottom w:val="nil"/>
                <w:right w:val="nil"/>
                <w:between w:val="nil"/>
              </w:pBdr>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Rúbrica autógrafa o firma digital de quien clasifica.</w:t>
            </w:r>
          </w:p>
        </w:tc>
      </w:tr>
      <w:tr w:rsidR="00893453" w:rsidRPr="00AD2FD1" w14:paraId="5052068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FD9DFB" w14:textId="77777777" w:rsidR="00893453" w:rsidRPr="00AD2FD1" w:rsidRDefault="00893453">
            <w:pPr>
              <w:widowControl w:val="0"/>
              <w:pBdr>
                <w:top w:val="nil"/>
                <w:left w:val="nil"/>
                <w:bottom w:val="nil"/>
                <w:right w:val="nil"/>
                <w:between w:val="nil"/>
              </w:pBdr>
              <w:spacing w:line="276" w:lineRule="auto"/>
              <w:rPr>
                <w:rFonts w:ascii="Palatino Linotype" w:hAnsi="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A28BB6" w14:textId="77777777" w:rsidR="00893453" w:rsidRPr="00AD2FD1" w:rsidRDefault="00D13800">
            <w:pPr>
              <w:pBdr>
                <w:top w:val="nil"/>
                <w:left w:val="nil"/>
                <w:bottom w:val="nil"/>
                <w:right w:val="nil"/>
                <w:between w:val="nil"/>
              </w:pBdr>
              <w:jc w:val="center"/>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D6A3AE" w14:textId="77777777" w:rsidR="00893453" w:rsidRPr="00AD2FD1" w:rsidRDefault="00D13800">
            <w:pPr>
              <w:pBdr>
                <w:top w:val="nil"/>
                <w:left w:val="nil"/>
                <w:bottom w:val="nil"/>
                <w:right w:val="nil"/>
                <w:between w:val="nil"/>
              </w:pBdr>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Se anotará la fecha en que se desclasifica el documento.</w:t>
            </w:r>
          </w:p>
        </w:tc>
      </w:tr>
      <w:tr w:rsidR="00893453" w:rsidRPr="00AD2FD1" w14:paraId="4C7C60D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D14B59" w14:textId="77777777" w:rsidR="00893453" w:rsidRPr="00AD2FD1" w:rsidRDefault="00893453">
            <w:pPr>
              <w:widowControl w:val="0"/>
              <w:pBdr>
                <w:top w:val="nil"/>
                <w:left w:val="nil"/>
                <w:bottom w:val="nil"/>
                <w:right w:val="nil"/>
                <w:between w:val="nil"/>
              </w:pBdr>
              <w:spacing w:line="276" w:lineRule="auto"/>
              <w:rPr>
                <w:rFonts w:ascii="Palatino Linotype" w:hAnsi="Palatino Linotype"/>
                <w:color w:val="000000"/>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447B28" w14:textId="77777777" w:rsidR="00893453" w:rsidRPr="00AD2FD1" w:rsidRDefault="00D13800">
            <w:pPr>
              <w:pBdr>
                <w:top w:val="nil"/>
                <w:left w:val="nil"/>
                <w:bottom w:val="nil"/>
                <w:right w:val="nil"/>
                <w:between w:val="nil"/>
              </w:pBdr>
              <w:jc w:val="center"/>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35A80A" w14:textId="77777777" w:rsidR="00893453" w:rsidRPr="00AD2FD1" w:rsidRDefault="00D13800">
            <w:pPr>
              <w:pBdr>
                <w:top w:val="nil"/>
                <w:left w:val="nil"/>
                <w:bottom w:val="nil"/>
                <w:right w:val="nil"/>
                <w:between w:val="nil"/>
              </w:pBdr>
              <w:jc w:val="both"/>
              <w:rPr>
                <w:rFonts w:ascii="Palatino Linotype" w:hAnsi="Palatino Linotype"/>
                <w:color w:val="000000"/>
                <w:sz w:val="22"/>
                <w:szCs w:val="22"/>
              </w:rPr>
            </w:pPr>
            <w:r w:rsidRPr="00AD2FD1">
              <w:rPr>
                <w:rFonts w:ascii="Palatino Linotype" w:eastAsia="Palatino Linotype" w:hAnsi="Palatino Linotype" w:cs="Palatino Linotype"/>
                <w:i/>
                <w:color w:val="000000"/>
                <w:sz w:val="22"/>
                <w:szCs w:val="22"/>
              </w:rPr>
              <w:t>Rúbrica autógrafa o firma digital de quien desclasifica.</w:t>
            </w:r>
          </w:p>
        </w:tc>
      </w:tr>
      <w:tr w:rsidR="00893453" w:rsidRPr="00AD2FD1" w14:paraId="5B871AC0" w14:textId="77777777">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9D31AA" w14:textId="77777777" w:rsidR="00893453" w:rsidRPr="00AD2FD1" w:rsidRDefault="00893453">
            <w:pPr>
              <w:widowControl w:val="0"/>
              <w:pBdr>
                <w:top w:val="nil"/>
                <w:left w:val="nil"/>
                <w:bottom w:val="nil"/>
                <w:right w:val="nil"/>
                <w:between w:val="nil"/>
              </w:pBdr>
              <w:spacing w:line="276" w:lineRule="auto"/>
              <w:rPr>
                <w:rFonts w:ascii="Palatino Linotype" w:hAnsi="Palatino Linotype"/>
                <w:color w:val="000000"/>
                <w:sz w:val="22"/>
                <w:szCs w:val="22"/>
              </w:rPr>
            </w:pPr>
          </w:p>
        </w:tc>
      </w:tr>
    </w:tbl>
    <w:p w14:paraId="691A2957" w14:textId="77777777" w:rsidR="00893453" w:rsidRPr="00AD2FD1" w:rsidRDefault="00893453">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p>
    <w:p w14:paraId="2BB0D688" w14:textId="77777777" w:rsidR="00893453" w:rsidRPr="00AD2FD1" w:rsidRDefault="00D13800">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A22F6C6" w14:textId="77777777" w:rsidR="00893453" w:rsidRPr="00AD2FD1" w:rsidRDefault="00D13800">
      <w:pPr>
        <w:pBdr>
          <w:top w:val="nil"/>
          <w:left w:val="nil"/>
          <w:bottom w:val="nil"/>
          <w:right w:val="nil"/>
          <w:between w:val="nil"/>
        </w:pBdr>
        <w:ind w:left="709" w:right="709"/>
        <w:jc w:val="both"/>
        <w:rPr>
          <w:rFonts w:ascii="Palatino Linotype" w:hAnsi="Palatino Linotype"/>
          <w:sz w:val="22"/>
        </w:rPr>
      </w:pPr>
      <w:r w:rsidRPr="00AD2FD1">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AD2FD1">
        <w:rPr>
          <w:rFonts w:ascii="Palatino Linotype" w:eastAsia="Palatino Linotype" w:hAnsi="Palatino Linotype" w:cs="Palatino Linotype"/>
          <w:i/>
          <w:color w:val="000000"/>
          <w:sz w:val="22"/>
          <w:szCs w:val="22"/>
        </w:rPr>
        <w:t>testado</w:t>
      </w:r>
      <w:proofErr w:type="spellEnd"/>
      <w:r w:rsidRPr="00AD2FD1">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AD2FD1">
        <w:rPr>
          <w:rFonts w:ascii="Palatino Linotype" w:hAnsi="Palatino Linotype"/>
          <w:sz w:val="22"/>
          <w:szCs w:val="22"/>
        </w:rPr>
        <w:t>.</w:t>
      </w:r>
    </w:p>
    <w:p w14:paraId="6A61DBD3" w14:textId="77777777" w:rsidR="00893453" w:rsidRPr="00AD2FD1" w:rsidRDefault="00893453">
      <w:pPr>
        <w:spacing w:line="360" w:lineRule="auto"/>
        <w:jc w:val="both"/>
        <w:rPr>
          <w:rFonts w:ascii="Palatino Linotype" w:eastAsia="Palatino Linotype" w:hAnsi="Palatino Linotype" w:cs="Palatino Linotype"/>
          <w:color w:val="FF0000"/>
        </w:rPr>
      </w:pPr>
    </w:p>
    <w:p w14:paraId="473B1BF2" w14:textId="77777777" w:rsidR="00893453" w:rsidRPr="00AD2FD1" w:rsidRDefault="00D13800" w:rsidP="00127350">
      <w:pPr>
        <w:spacing w:line="360" w:lineRule="auto"/>
        <w:contextualSpacing/>
        <w:jc w:val="both"/>
        <w:rPr>
          <w:rFonts w:ascii="Palatino Linotype" w:eastAsia="Palatino Linotype" w:hAnsi="Palatino Linotype" w:cs="Palatino Linotype"/>
        </w:rPr>
      </w:pPr>
      <w:r w:rsidRPr="00AD2FD1">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14:paraId="41ABFB24" w14:textId="77777777" w:rsidR="00893453" w:rsidRPr="00AD2FD1" w:rsidRDefault="00893453" w:rsidP="00127350">
      <w:pPr>
        <w:spacing w:line="360" w:lineRule="auto"/>
        <w:contextualSpacing/>
        <w:jc w:val="both"/>
        <w:rPr>
          <w:rFonts w:ascii="Palatino Linotype" w:eastAsia="Palatino Linotype" w:hAnsi="Palatino Linotype" w:cs="Palatino Linotype"/>
        </w:rPr>
      </w:pPr>
    </w:p>
    <w:p w14:paraId="7DCE60F3" w14:textId="77777777" w:rsidR="00893453" w:rsidRPr="00AD2FD1" w:rsidRDefault="00D13800" w:rsidP="00127350">
      <w:pPr>
        <w:shd w:val="clear" w:color="auto" w:fill="FFFFFF"/>
        <w:spacing w:line="360" w:lineRule="auto"/>
        <w:ind w:right="51"/>
        <w:contextualSpacing/>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AD2FD1">
        <w:rPr>
          <w:rFonts w:ascii="Palatino Linotype" w:eastAsia="Palatino Linotype" w:hAnsi="Palatino Linotype" w:cs="Palatino Linotype"/>
          <w:b/>
        </w:rPr>
        <w:t>LA PARTE RECURRENTE</w:t>
      </w:r>
      <w:r w:rsidRPr="00AD2FD1">
        <w:rPr>
          <w:rFonts w:ascii="Palatino Linotype" w:eastAsia="Palatino Linotype" w:hAnsi="Palatino Linotype" w:cs="Palatino Linotype"/>
        </w:rPr>
        <w:t>.</w:t>
      </w:r>
      <w:r w:rsidR="001E3F89" w:rsidRPr="00AD2FD1">
        <w:rPr>
          <w:rFonts w:ascii="Palatino Linotype" w:eastAsia="Palatino Linotype" w:hAnsi="Palatino Linotype" w:cs="Palatino Linotype"/>
        </w:rPr>
        <w:t>}</w:t>
      </w:r>
    </w:p>
    <w:p w14:paraId="716A586A" w14:textId="77777777" w:rsidR="001E3F89" w:rsidRPr="00AD2FD1" w:rsidRDefault="001E3F89" w:rsidP="00127350">
      <w:pPr>
        <w:shd w:val="clear" w:color="auto" w:fill="FFFFFF"/>
        <w:spacing w:line="360" w:lineRule="auto"/>
        <w:ind w:right="51"/>
        <w:contextualSpacing/>
        <w:jc w:val="both"/>
        <w:rPr>
          <w:rFonts w:ascii="Palatino Linotype" w:eastAsia="Palatino Linotype" w:hAnsi="Palatino Linotype" w:cs="Palatino Linotype"/>
        </w:rPr>
      </w:pPr>
    </w:p>
    <w:p w14:paraId="17CECA61" w14:textId="77777777" w:rsidR="00127350" w:rsidRPr="00AD2FD1" w:rsidRDefault="00127350" w:rsidP="00127350">
      <w:pPr>
        <w:spacing w:before="240" w:after="240" w:line="360" w:lineRule="auto"/>
        <w:contextualSpacing/>
        <w:jc w:val="both"/>
        <w:rPr>
          <w:rFonts w:ascii="Palatino Linotype" w:eastAsia="Calibri" w:hAnsi="Palatino Linotype"/>
          <w:szCs w:val="22"/>
          <w:lang w:eastAsia="en-US"/>
        </w:rPr>
      </w:pPr>
      <w:r w:rsidRPr="00AD2FD1">
        <w:rPr>
          <w:rFonts w:ascii="Palatino Linotype" w:eastAsia="Calibri" w:hAnsi="Palatino Linotype"/>
          <w:szCs w:val="22"/>
          <w:lang w:eastAsia="en-US"/>
        </w:rPr>
        <w:t xml:space="preserve">Por lo que hace a las </w:t>
      </w:r>
      <w:r w:rsidRPr="00AD2FD1">
        <w:rPr>
          <w:rFonts w:ascii="Palatino Linotype" w:eastAsia="Calibri" w:hAnsi="Palatino Linotype"/>
          <w:b/>
          <w:bCs/>
          <w:szCs w:val="22"/>
          <w:lang w:eastAsia="en-US"/>
        </w:rPr>
        <w:t>fotografías</w:t>
      </w:r>
      <w:r w:rsidRPr="00AD2FD1">
        <w:rPr>
          <w:rFonts w:ascii="Palatino Linotype" w:eastAsia="Calibri" w:hAnsi="Palatino Linotype"/>
          <w:szCs w:val="22"/>
          <w:lang w:eastAsia="en-US"/>
        </w:rPr>
        <w:t xml:space="preserve">,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w:t>
      </w:r>
      <w:r w:rsidRPr="00AD2FD1">
        <w:rPr>
          <w:rFonts w:ascii="Palatino Linotype" w:eastAsia="Calibri" w:hAnsi="Palatino Linotype"/>
          <w:szCs w:val="22"/>
          <w:lang w:eastAsia="en-US"/>
        </w:rPr>
        <w:lastRenderedPageBreak/>
        <w:t xml:space="preserve">reproducida, publicada y divulgada por diversos medios, desde volantes impresos de la forma más rudimentaria, hasta filmaciones y fotografías transmitidas por televisión cine, video, correo electrónico o Internet. </w:t>
      </w:r>
    </w:p>
    <w:p w14:paraId="7336A60E" w14:textId="77777777" w:rsidR="00127350" w:rsidRPr="00AD2FD1" w:rsidRDefault="00127350" w:rsidP="00127350">
      <w:pPr>
        <w:spacing w:before="240" w:after="240" w:line="360" w:lineRule="auto"/>
        <w:contextualSpacing/>
        <w:jc w:val="both"/>
        <w:rPr>
          <w:rFonts w:ascii="Palatino Linotype" w:eastAsia="Calibri" w:hAnsi="Palatino Linotype"/>
          <w:szCs w:val="22"/>
          <w:lang w:eastAsia="en-US"/>
        </w:rPr>
      </w:pPr>
    </w:p>
    <w:p w14:paraId="128D577B" w14:textId="77777777" w:rsidR="00127350" w:rsidRPr="00AD2FD1" w:rsidRDefault="00127350" w:rsidP="00127350">
      <w:pPr>
        <w:spacing w:before="240" w:after="240" w:line="360" w:lineRule="auto"/>
        <w:contextualSpacing/>
        <w:jc w:val="both"/>
        <w:rPr>
          <w:rFonts w:ascii="Palatino Linotype" w:eastAsia="Calibri" w:hAnsi="Palatino Linotype"/>
          <w:szCs w:val="22"/>
          <w:lang w:eastAsia="en-US"/>
        </w:rPr>
      </w:pPr>
      <w:r w:rsidRPr="00AD2FD1">
        <w:rPr>
          <w:rFonts w:ascii="Palatino Linotype" w:eastAsia="Calibri" w:hAnsi="Palatino Linotype"/>
          <w:szCs w:val="22"/>
          <w:lang w:eastAsia="en-US"/>
        </w:rPr>
        <w:t>Así, se considera que dichos datos constituyen la reproducción fiel de las características físicas de una persona en un momento determinado, por lo que representan un instrumento de identificación, proyección exterior y factor imprescindible para su propio reconocimiento como sujeto individual. En el presente caso, acreditaría e identificaría a una persona como servidor público, razón por la cual es posible advertir que existe cierto interés público, cuando la fotografía obra en documentos de servidores públicos vinculados con el cumplimiento de disposiciones legales.</w:t>
      </w:r>
    </w:p>
    <w:p w14:paraId="5361CED7" w14:textId="77777777" w:rsidR="00127350" w:rsidRPr="00AD2FD1" w:rsidRDefault="00127350" w:rsidP="00127350">
      <w:pPr>
        <w:spacing w:before="240" w:after="240" w:line="360" w:lineRule="auto"/>
        <w:contextualSpacing/>
        <w:jc w:val="both"/>
        <w:rPr>
          <w:rFonts w:ascii="Palatino Linotype" w:eastAsia="Calibri" w:hAnsi="Palatino Linotype"/>
          <w:szCs w:val="22"/>
          <w:lang w:eastAsia="en-US"/>
        </w:rPr>
      </w:pPr>
    </w:p>
    <w:p w14:paraId="6A49010B" w14:textId="77777777" w:rsidR="00127350" w:rsidRPr="00AD2FD1" w:rsidRDefault="00127350" w:rsidP="00127350">
      <w:pPr>
        <w:spacing w:before="240" w:after="240" w:line="360" w:lineRule="auto"/>
        <w:contextualSpacing/>
        <w:jc w:val="both"/>
        <w:rPr>
          <w:rFonts w:ascii="Palatino Linotype" w:eastAsia="Calibri" w:hAnsi="Palatino Linotype"/>
          <w:szCs w:val="22"/>
          <w:lang w:eastAsia="en-US"/>
        </w:rPr>
      </w:pPr>
      <w:r w:rsidRPr="00AD2FD1">
        <w:rPr>
          <w:rFonts w:ascii="Palatino Linotype" w:eastAsia="Calibri" w:hAnsi="Palatino Linotype"/>
          <w:szCs w:val="22"/>
          <w:lang w:eastAsia="en-US"/>
        </w:rPr>
        <w:t xml:space="preserve">Además, en el caso particular, el documento del que se ordena la entrega, es decir, los gafetes institucionales o credenciales de identificación, contienen la fotografía que permite identificar que una persona que se acredita como trabajador gubernamental, y que realmente tiene el cargo con el que se ostenta; además cuando se brinda servicios a la ciudadanía, es de relevancia conocer e identificar a todos sus trabajadores, no importa el nivel o rango (con excepción del personal operativo en materia de seguridad, respecto del cual el Pleno de este Instituto ya se ha </w:t>
      </w:r>
      <w:r w:rsidRPr="00AD2FD1">
        <w:rPr>
          <w:rFonts w:ascii="Palatino Linotype" w:eastAsia="Calibri" w:hAnsi="Palatino Linotype"/>
          <w:szCs w:val="22"/>
          <w:lang w:eastAsia="en-US"/>
        </w:rPr>
        <w:lastRenderedPageBreak/>
        <w:t xml:space="preserve">pronunciado en el sentido de que la información que los haga identificados o identificables debe clasificarse como reservada). </w:t>
      </w:r>
    </w:p>
    <w:p w14:paraId="0DB9F544" w14:textId="77777777" w:rsidR="00127350" w:rsidRPr="00AD2FD1" w:rsidRDefault="00127350" w:rsidP="00127350">
      <w:pPr>
        <w:spacing w:before="240" w:after="240" w:line="360" w:lineRule="auto"/>
        <w:contextualSpacing/>
        <w:jc w:val="both"/>
        <w:rPr>
          <w:rFonts w:ascii="Palatino Linotype" w:eastAsia="Calibri" w:hAnsi="Palatino Linotype"/>
          <w:szCs w:val="22"/>
          <w:lang w:eastAsia="en-US"/>
        </w:rPr>
      </w:pPr>
    </w:p>
    <w:p w14:paraId="3202E541" w14:textId="77777777" w:rsidR="00127350" w:rsidRPr="00AD2FD1" w:rsidRDefault="00127350" w:rsidP="00127350">
      <w:pPr>
        <w:tabs>
          <w:tab w:val="left" w:pos="3969"/>
        </w:tabs>
        <w:spacing w:before="240" w:after="240" w:line="360" w:lineRule="auto"/>
        <w:contextualSpacing/>
        <w:jc w:val="both"/>
        <w:rPr>
          <w:rFonts w:ascii="Palatino Linotype" w:eastAsia="Calibri" w:hAnsi="Palatino Linotype"/>
          <w:szCs w:val="22"/>
          <w:lang w:eastAsia="en-US"/>
        </w:rPr>
      </w:pPr>
      <w:r w:rsidRPr="00AD2FD1">
        <w:rPr>
          <w:rFonts w:ascii="Palatino Linotype" w:eastAsia="Calibri" w:hAnsi="Palatino Linotype"/>
          <w:szCs w:val="22"/>
          <w:lang w:eastAsia="en-US"/>
        </w:rPr>
        <w:t xml:space="preserve">En este sentido, resultan aplicables por analogía, los Criterios de interpretación con clave de control SO/015/2017 y SO/001/2013 emitidos por el Instituto Nacional de Transparencia y Acceso a la Información Pública y Protección de Datos Personales, INAI, en los cuales se esgrimen argumentos, que, si bien no se refieren de manera específica a fotografías de servidores públicos, sí establecen un criterio para que este dato personal pueda ser considerado como público, cuando se pretende acreditar que una persona es servidor público. </w:t>
      </w:r>
    </w:p>
    <w:p w14:paraId="3421C741" w14:textId="77777777" w:rsidR="00127350" w:rsidRPr="00AD2FD1" w:rsidRDefault="00127350" w:rsidP="00127350">
      <w:pPr>
        <w:tabs>
          <w:tab w:val="left" w:pos="3969"/>
        </w:tabs>
        <w:spacing w:before="240" w:after="240" w:line="360" w:lineRule="auto"/>
        <w:contextualSpacing/>
        <w:jc w:val="both"/>
        <w:rPr>
          <w:rFonts w:ascii="Palatino Linotype" w:eastAsia="Calibri" w:hAnsi="Palatino Linotype"/>
          <w:szCs w:val="22"/>
          <w:lang w:eastAsia="en-US"/>
        </w:rPr>
      </w:pPr>
    </w:p>
    <w:p w14:paraId="0EE5DDE3" w14:textId="77777777" w:rsidR="00127350" w:rsidRPr="00AD2FD1" w:rsidRDefault="00127350" w:rsidP="00127350">
      <w:pPr>
        <w:tabs>
          <w:tab w:val="left" w:pos="3969"/>
        </w:tabs>
        <w:spacing w:before="240" w:after="240" w:line="360" w:lineRule="auto"/>
        <w:contextualSpacing/>
        <w:jc w:val="both"/>
        <w:rPr>
          <w:rFonts w:ascii="Palatino Linotype" w:eastAsia="Calibri" w:hAnsi="Palatino Linotype"/>
          <w:szCs w:val="22"/>
          <w:lang w:eastAsia="en-US"/>
        </w:rPr>
      </w:pPr>
      <w:r w:rsidRPr="00AD2FD1">
        <w:rPr>
          <w:rFonts w:ascii="Palatino Linotype" w:eastAsia="Calibri" w:hAnsi="Palatino Linotype"/>
          <w:szCs w:val="22"/>
          <w:lang w:eastAsia="en-US"/>
        </w:rPr>
        <w:t xml:space="preserve">Lo anterior es así, pues debe tenerse presente que el actuar de los servidores públicos incide de manera específica en los derechos de los particulares, toda vez que el acto de un servidor público en ejercicio de sus funciones, de manera directa genera derechos y obligaciones al considerarse un acto administrativo o acto de autoridad, siendo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 un interés público. </w:t>
      </w:r>
    </w:p>
    <w:p w14:paraId="237DF5B4" w14:textId="77777777" w:rsidR="00127350" w:rsidRPr="00AD2FD1" w:rsidRDefault="00127350" w:rsidP="00127350">
      <w:pPr>
        <w:tabs>
          <w:tab w:val="left" w:pos="3969"/>
        </w:tabs>
        <w:spacing w:before="240" w:after="240" w:line="360" w:lineRule="auto"/>
        <w:contextualSpacing/>
        <w:jc w:val="both"/>
        <w:rPr>
          <w:rFonts w:ascii="Palatino Linotype" w:eastAsia="Calibri" w:hAnsi="Palatino Linotype"/>
          <w:szCs w:val="22"/>
          <w:lang w:eastAsia="en-US"/>
        </w:rPr>
      </w:pPr>
    </w:p>
    <w:p w14:paraId="3247C29F" w14:textId="77777777" w:rsidR="00127350" w:rsidRPr="00AD2FD1" w:rsidRDefault="00127350" w:rsidP="00127350">
      <w:pPr>
        <w:spacing w:before="240" w:after="240" w:line="360" w:lineRule="auto"/>
        <w:contextualSpacing/>
        <w:jc w:val="both"/>
        <w:rPr>
          <w:rFonts w:ascii="Palatino Linotype" w:eastAsia="Calibri" w:hAnsi="Palatino Linotype"/>
          <w:szCs w:val="22"/>
          <w:lang w:eastAsia="en-US"/>
        </w:rPr>
      </w:pPr>
      <w:r w:rsidRPr="00AD2FD1">
        <w:rPr>
          <w:rFonts w:ascii="Palatino Linotype" w:eastAsia="Calibri" w:hAnsi="Palatino Linotype"/>
          <w:szCs w:val="22"/>
          <w:lang w:eastAsia="en-US"/>
        </w:rPr>
        <w:lastRenderedPageBreak/>
        <w:t xml:space="preserve">En razón de lo anterior, cuando las fotografías de los servidores públicos obran en documentos que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 </w:t>
      </w:r>
    </w:p>
    <w:p w14:paraId="06022B80" w14:textId="77777777" w:rsidR="00127350" w:rsidRPr="00AD2FD1" w:rsidRDefault="00127350" w:rsidP="00127350">
      <w:pPr>
        <w:spacing w:before="240" w:after="240" w:line="360" w:lineRule="auto"/>
        <w:contextualSpacing/>
        <w:jc w:val="both"/>
        <w:rPr>
          <w:rFonts w:ascii="Palatino Linotype" w:eastAsia="Calibri" w:hAnsi="Palatino Linotype"/>
          <w:szCs w:val="22"/>
          <w:lang w:eastAsia="en-US"/>
        </w:rPr>
      </w:pPr>
    </w:p>
    <w:p w14:paraId="1C4B89E5" w14:textId="77777777" w:rsidR="00127350" w:rsidRPr="00AD2FD1" w:rsidRDefault="00127350" w:rsidP="00AF284A">
      <w:pPr>
        <w:spacing w:before="240" w:after="240" w:line="360" w:lineRule="auto"/>
        <w:contextualSpacing/>
        <w:jc w:val="both"/>
        <w:rPr>
          <w:rFonts w:ascii="Palatino Linotype" w:eastAsia="Calibri" w:hAnsi="Palatino Linotype"/>
          <w:szCs w:val="22"/>
          <w:lang w:val="es-ES_tradnl" w:eastAsia="en-US"/>
        </w:rPr>
      </w:pPr>
      <w:r w:rsidRPr="00AD2FD1">
        <w:rPr>
          <w:rFonts w:ascii="Palatino Linotype" w:eastAsia="Calibri" w:hAnsi="Palatino Linotype"/>
          <w:szCs w:val="22"/>
          <w:lang w:val="es-ES_tradnl" w:eastAsia="en-US"/>
        </w:rPr>
        <w:t xml:space="preserve">Conforme a lo anterior, resulta necesario señalar que el Pleno de este Instituto emitió el Criterio de interpretación 03/19 cuyo rubro dispone lo siguiente: </w:t>
      </w:r>
      <w:r w:rsidRPr="00AD2FD1">
        <w:rPr>
          <w:rFonts w:ascii="Palatino Linotype" w:eastAsia="Calibri" w:hAnsi="Palatino Linotype"/>
          <w:b/>
          <w:bCs/>
          <w:szCs w:val="22"/>
          <w:lang w:val="es-ES_tradnl" w:eastAsia="en-US"/>
        </w:rPr>
        <w:t>“Servidores públicos con categoría de mando medio y superior. La fotografía de aquellos es de carácter público”</w:t>
      </w:r>
      <w:r w:rsidRPr="00AD2FD1">
        <w:rPr>
          <w:rFonts w:ascii="Palatino Linotype" w:eastAsia="Calibri" w:hAnsi="Palatino Linotype"/>
          <w:szCs w:val="22"/>
          <w:lang w:val="es-ES_tradnl" w:eastAsia="en-US"/>
        </w:rPr>
        <w:t>; no obstante, dicho criterio fue interrumpido en términos del artículo 9, fracción XXVII del Reglamento Interior del Instituto de Transparencia, Acceso a la Información Pública y Protección de Datos Personales del Estado de México y Municipios</w:t>
      </w:r>
      <w:r w:rsidRPr="00AD2FD1">
        <w:rPr>
          <w:rFonts w:ascii="Palatino Linotype" w:eastAsia="Calibri" w:hAnsi="Palatino Linotype"/>
          <w:szCs w:val="22"/>
          <w:lang w:eastAsia="en-US"/>
        </w:rPr>
        <w:t>, por lo tanto,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toda vez que se relaciona con la imagen de una persona que ejerce actos de autoridad.</w:t>
      </w:r>
    </w:p>
    <w:p w14:paraId="2DCCE3B5" w14:textId="2A5704DB" w:rsidR="00A70585" w:rsidRPr="00AD2FD1" w:rsidRDefault="00A70585" w:rsidP="00A70585">
      <w:pPr>
        <w:spacing w:before="240" w:after="240" w:line="360" w:lineRule="auto"/>
        <w:contextualSpacing/>
        <w:jc w:val="both"/>
        <w:rPr>
          <w:rFonts w:ascii="Palatino Linotype" w:eastAsia="Calibri" w:hAnsi="Palatino Linotype"/>
          <w:szCs w:val="22"/>
          <w:lang w:eastAsia="en-US"/>
        </w:rPr>
      </w:pPr>
      <w:r w:rsidRPr="00AD2FD1">
        <w:rPr>
          <w:rFonts w:ascii="Palatino Linotype" w:eastAsia="Calibri" w:hAnsi="Palatino Linotype"/>
          <w:szCs w:val="22"/>
          <w:lang w:eastAsia="en-US"/>
        </w:rPr>
        <w:lastRenderedPageBreak/>
        <w:t>Por cuanto hace a la firma, cabe precisar que</w:t>
      </w:r>
      <w:r w:rsidR="0037389E" w:rsidRPr="00AD2FD1">
        <w:rPr>
          <w:rFonts w:ascii="Palatino Linotype" w:eastAsia="Calibri" w:hAnsi="Palatino Linotype"/>
          <w:szCs w:val="22"/>
          <w:lang w:eastAsia="en-US"/>
        </w:rPr>
        <w:t>, e</w:t>
      </w:r>
      <w:r w:rsidRPr="00AD2FD1">
        <w:rPr>
          <w:rFonts w:ascii="Palatino Linotype" w:eastAsia="Calibri" w:hAnsi="Palatino Linotype"/>
          <w:szCs w:val="22"/>
          <w:lang w:eastAsia="en-US"/>
        </w:rPr>
        <w:t>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74799E26" w14:textId="77777777" w:rsidR="00A70585" w:rsidRPr="00AD2FD1" w:rsidRDefault="00A70585" w:rsidP="00A70585">
      <w:pPr>
        <w:spacing w:before="240" w:after="240" w:line="360" w:lineRule="auto"/>
        <w:contextualSpacing/>
        <w:jc w:val="both"/>
        <w:rPr>
          <w:rFonts w:ascii="Palatino Linotype" w:eastAsia="Calibri" w:hAnsi="Palatino Linotype"/>
          <w:szCs w:val="22"/>
          <w:lang w:eastAsia="en-US"/>
        </w:rPr>
      </w:pPr>
    </w:p>
    <w:p w14:paraId="28486FFF" w14:textId="222B5C1E" w:rsidR="00A70585" w:rsidRPr="00AD2FD1" w:rsidRDefault="00A70585" w:rsidP="00A70585">
      <w:pPr>
        <w:spacing w:before="240" w:after="240" w:line="360" w:lineRule="auto"/>
        <w:contextualSpacing/>
        <w:jc w:val="both"/>
        <w:rPr>
          <w:rFonts w:ascii="Palatino Linotype" w:eastAsia="Calibri" w:hAnsi="Palatino Linotype"/>
          <w:szCs w:val="22"/>
          <w:lang w:eastAsia="en-US"/>
        </w:rPr>
      </w:pPr>
      <w:r w:rsidRPr="00AD2FD1">
        <w:rPr>
          <w:rFonts w:ascii="Palatino Linotype" w:eastAsia="Calibri" w:hAnsi="Palatino Linotype"/>
          <w:szCs w:val="22"/>
          <w:lang w:eastAsia="en-U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678CDDF1" w14:textId="77777777" w:rsidR="00A70585" w:rsidRPr="00AD2FD1" w:rsidRDefault="00A70585" w:rsidP="00A70585">
      <w:pPr>
        <w:spacing w:before="240" w:after="240" w:line="360" w:lineRule="auto"/>
        <w:contextualSpacing/>
        <w:jc w:val="both"/>
        <w:rPr>
          <w:rFonts w:ascii="Palatino Linotype" w:eastAsia="Calibri" w:hAnsi="Palatino Linotype"/>
          <w:szCs w:val="22"/>
          <w:lang w:eastAsia="en-US"/>
        </w:rPr>
      </w:pPr>
    </w:p>
    <w:p w14:paraId="7DFD49EC" w14:textId="63163F72" w:rsidR="00A70585" w:rsidRPr="00AD2FD1" w:rsidRDefault="00A70585" w:rsidP="00A70585">
      <w:pPr>
        <w:spacing w:before="240" w:after="240" w:line="360" w:lineRule="auto"/>
        <w:contextualSpacing/>
        <w:jc w:val="both"/>
        <w:rPr>
          <w:rFonts w:ascii="Palatino Linotype" w:eastAsia="Calibri" w:hAnsi="Palatino Linotype"/>
          <w:szCs w:val="22"/>
          <w:lang w:eastAsia="en-US"/>
        </w:rPr>
      </w:pPr>
      <w:r w:rsidRPr="00AD2FD1">
        <w:rPr>
          <w:rFonts w:ascii="Palatino Linotype" w:eastAsia="Calibri" w:hAnsi="Palatino Linotype"/>
          <w:szCs w:val="22"/>
          <w:lang w:eastAsia="en-US"/>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2451ABAC" w14:textId="77777777" w:rsidR="00A70585" w:rsidRPr="00AD2FD1" w:rsidRDefault="00A70585" w:rsidP="00A70585">
      <w:pPr>
        <w:spacing w:before="240" w:after="240" w:line="360" w:lineRule="auto"/>
        <w:contextualSpacing/>
        <w:jc w:val="both"/>
        <w:rPr>
          <w:rFonts w:ascii="Palatino Linotype" w:eastAsia="Calibri" w:hAnsi="Palatino Linotype"/>
          <w:szCs w:val="22"/>
          <w:lang w:eastAsia="en-US"/>
        </w:rPr>
      </w:pPr>
    </w:p>
    <w:p w14:paraId="7909DD17" w14:textId="7CF68257" w:rsidR="00A70585" w:rsidRPr="00AD2FD1" w:rsidRDefault="00A70585" w:rsidP="00A70585">
      <w:pPr>
        <w:pBdr>
          <w:top w:val="nil"/>
          <w:left w:val="nil"/>
          <w:bottom w:val="nil"/>
          <w:right w:val="nil"/>
          <w:between w:val="nil"/>
        </w:pBdr>
        <w:ind w:left="709" w:right="709"/>
        <w:jc w:val="both"/>
        <w:rPr>
          <w:rFonts w:ascii="Palatino Linotype" w:hAnsi="Palatino Linotype"/>
          <w:i/>
          <w:iCs/>
          <w:sz w:val="20"/>
          <w:szCs w:val="22"/>
        </w:rPr>
      </w:pPr>
      <w:r w:rsidRPr="00AD2FD1">
        <w:rPr>
          <w:rFonts w:ascii="Palatino Linotype" w:eastAsia="Calibri" w:hAnsi="Palatino Linotype"/>
          <w:i/>
          <w:iCs/>
          <w:sz w:val="22"/>
          <w:szCs w:val="20"/>
          <w:lang w:eastAsia="en-US"/>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p>
    <w:p w14:paraId="025A73B9" w14:textId="77777777" w:rsidR="00A70585" w:rsidRPr="00AD2FD1" w:rsidRDefault="00A70585" w:rsidP="00A70585">
      <w:pPr>
        <w:spacing w:before="240" w:after="240" w:line="360" w:lineRule="auto"/>
        <w:contextualSpacing/>
        <w:jc w:val="both"/>
        <w:rPr>
          <w:rFonts w:ascii="Palatino Linotype" w:eastAsia="Calibri" w:hAnsi="Palatino Linotype"/>
          <w:szCs w:val="22"/>
          <w:lang w:eastAsia="en-US"/>
        </w:rPr>
      </w:pPr>
    </w:p>
    <w:p w14:paraId="372364EC" w14:textId="1670D9A6" w:rsidR="004E5496" w:rsidRPr="00AD2FD1" w:rsidRDefault="00A70585" w:rsidP="00A70585">
      <w:pPr>
        <w:spacing w:before="240" w:after="240" w:line="360" w:lineRule="auto"/>
        <w:contextualSpacing/>
        <w:jc w:val="both"/>
        <w:rPr>
          <w:rFonts w:ascii="Palatino Linotype" w:eastAsia="Calibri" w:hAnsi="Palatino Linotype"/>
          <w:szCs w:val="22"/>
          <w:lang w:eastAsia="en-US"/>
        </w:rPr>
      </w:pPr>
      <w:r w:rsidRPr="00AD2FD1">
        <w:rPr>
          <w:rFonts w:ascii="Palatino Linotype" w:eastAsia="Calibri" w:hAnsi="Palatino Linotype"/>
          <w:szCs w:val="22"/>
          <w:lang w:eastAsia="en-US"/>
        </w:rPr>
        <w:lastRenderedPageBreak/>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w:t>
      </w:r>
    </w:p>
    <w:p w14:paraId="0174E982" w14:textId="77777777" w:rsidR="00A70585" w:rsidRPr="00AD2FD1" w:rsidRDefault="00A70585" w:rsidP="00A70585">
      <w:pPr>
        <w:spacing w:before="240" w:after="240" w:line="360" w:lineRule="auto"/>
        <w:contextualSpacing/>
        <w:jc w:val="both"/>
        <w:rPr>
          <w:rFonts w:ascii="Palatino Linotype" w:eastAsia="Palatino Linotype" w:hAnsi="Palatino Linotype" w:cs="Palatino Linotype"/>
        </w:rPr>
      </w:pPr>
    </w:p>
    <w:p w14:paraId="63E372B2" w14:textId="77777777" w:rsidR="00893453" w:rsidRPr="00AD2FD1" w:rsidRDefault="00D13800" w:rsidP="00AF284A">
      <w:pPr>
        <w:spacing w:line="360" w:lineRule="auto"/>
        <w:contextualSpacing/>
        <w:jc w:val="both"/>
        <w:rPr>
          <w:rFonts w:ascii="Palatino Linotype" w:eastAsia="Palatino Linotype" w:hAnsi="Palatino Linotype" w:cs="Palatino Linotype"/>
        </w:rPr>
      </w:pPr>
      <w:r w:rsidRPr="00AD2FD1">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27B40303" w14:textId="77777777" w:rsidR="00893453" w:rsidRPr="00AD2FD1" w:rsidRDefault="00893453">
      <w:pPr>
        <w:spacing w:line="360" w:lineRule="auto"/>
        <w:jc w:val="both"/>
        <w:rPr>
          <w:rFonts w:ascii="Palatino Linotype" w:eastAsia="Palatino Linotype" w:hAnsi="Palatino Linotype" w:cs="Palatino Linotype"/>
        </w:rPr>
      </w:pPr>
    </w:p>
    <w:p w14:paraId="3FE45698"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 xml:space="preserve">Así, con fundamento en lo prescrito en los artículos 5 </w:t>
      </w:r>
      <w:r w:rsidRPr="00AD2FD1">
        <w:rPr>
          <w:rFonts w:ascii="Palatino Linotype" w:eastAsia="Palatino Linotype" w:hAnsi="Palatino Linotype" w:cs="Palatino Linotype"/>
          <w:color w:val="000000"/>
        </w:rPr>
        <w:t>párrafos trigésimo segundo, trigésimo tercero y trigésimo cuarto</w:t>
      </w:r>
      <w:r w:rsidRPr="00AD2FD1">
        <w:rPr>
          <w:rFonts w:ascii="Palatino Linotype" w:eastAsia="Palatino Linotype" w:hAnsi="Palatino Linotype" w:cs="Palatino Linotype"/>
          <w:color w:val="FF0000"/>
        </w:rPr>
        <w:t xml:space="preserve"> </w:t>
      </w:r>
      <w:r w:rsidRPr="00AD2FD1">
        <w:rPr>
          <w:rFonts w:ascii="Palatino Linotype" w:eastAsia="Palatino Linotype" w:hAnsi="Palatino Linotype" w:cs="Palatino Linotype"/>
        </w:rPr>
        <w:t>fracciones IV y V de la Constitución Política del Estado Libre y Soberano de México; 2, fracción II; 29, 36 fracciones I y II; 176, 178, 181, 185 de la Ley de Transparencia y Acceso a la Información Pública del Estado de México y Municipios, este Pleno:</w:t>
      </w:r>
    </w:p>
    <w:p w14:paraId="35DACA27" w14:textId="6762094B" w:rsidR="00893453" w:rsidRPr="00AD2FD1" w:rsidRDefault="00893453">
      <w:pPr>
        <w:spacing w:line="360" w:lineRule="auto"/>
        <w:jc w:val="both"/>
        <w:rPr>
          <w:rFonts w:ascii="Palatino Linotype" w:eastAsia="Palatino Linotype" w:hAnsi="Palatino Linotype" w:cs="Palatino Linotype"/>
          <w:color w:val="000000"/>
        </w:rPr>
      </w:pPr>
    </w:p>
    <w:p w14:paraId="370B63E1" w14:textId="4B037C37" w:rsidR="0037389E" w:rsidRPr="00AD2FD1" w:rsidRDefault="0037389E">
      <w:pPr>
        <w:spacing w:line="360" w:lineRule="auto"/>
        <w:jc w:val="both"/>
        <w:rPr>
          <w:rFonts w:ascii="Palatino Linotype" w:eastAsia="Palatino Linotype" w:hAnsi="Palatino Linotype" w:cs="Palatino Linotype"/>
          <w:color w:val="000000"/>
        </w:rPr>
      </w:pPr>
    </w:p>
    <w:p w14:paraId="5FC11CC6" w14:textId="0E79CD1F" w:rsidR="0037389E" w:rsidRPr="00AD2FD1" w:rsidRDefault="0037389E">
      <w:pPr>
        <w:spacing w:line="360" w:lineRule="auto"/>
        <w:jc w:val="both"/>
        <w:rPr>
          <w:rFonts w:ascii="Palatino Linotype" w:eastAsia="Palatino Linotype" w:hAnsi="Palatino Linotype" w:cs="Palatino Linotype"/>
          <w:color w:val="000000"/>
        </w:rPr>
      </w:pPr>
    </w:p>
    <w:p w14:paraId="71BED508" w14:textId="77777777" w:rsidR="0037389E" w:rsidRPr="00AD2FD1" w:rsidRDefault="0037389E">
      <w:pPr>
        <w:spacing w:line="360" w:lineRule="auto"/>
        <w:jc w:val="both"/>
        <w:rPr>
          <w:rFonts w:ascii="Palatino Linotype" w:eastAsia="Palatino Linotype" w:hAnsi="Palatino Linotype" w:cs="Palatino Linotype"/>
          <w:color w:val="000000"/>
        </w:rPr>
      </w:pPr>
    </w:p>
    <w:p w14:paraId="258A1834" w14:textId="77777777" w:rsidR="00893453" w:rsidRPr="00AD2FD1" w:rsidRDefault="00D13800">
      <w:pPr>
        <w:spacing w:line="360" w:lineRule="auto"/>
        <w:ind w:right="-93"/>
        <w:jc w:val="center"/>
        <w:rPr>
          <w:rFonts w:ascii="Palatino Linotype" w:eastAsia="Palatino Linotype" w:hAnsi="Palatino Linotype" w:cs="Palatino Linotype"/>
          <w:b/>
        </w:rPr>
      </w:pPr>
      <w:r w:rsidRPr="00AD2FD1">
        <w:rPr>
          <w:rFonts w:ascii="Palatino Linotype" w:eastAsia="Palatino Linotype" w:hAnsi="Palatino Linotype" w:cs="Palatino Linotype"/>
          <w:b/>
        </w:rPr>
        <w:lastRenderedPageBreak/>
        <w:t>R E S U E L V E:</w:t>
      </w:r>
    </w:p>
    <w:p w14:paraId="3DCF5B28" w14:textId="77777777" w:rsidR="00893453" w:rsidRPr="00AD2FD1" w:rsidRDefault="00893453">
      <w:pPr>
        <w:spacing w:line="360" w:lineRule="auto"/>
        <w:ind w:right="-93"/>
        <w:jc w:val="center"/>
        <w:rPr>
          <w:rFonts w:ascii="Palatino Linotype" w:eastAsia="Palatino Linotype" w:hAnsi="Palatino Linotype" w:cs="Palatino Linotype"/>
          <w:b/>
        </w:rPr>
      </w:pPr>
    </w:p>
    <w:p w14:paraId="56E8E652" w14:textId="77777777" w:rsidR="00893453" w:rsidRPr="00AD2FD1" w:rsidRDefault="00D13800">
      <w:pPr>
        <w:spacing w:line="360" w:lineRule="auto"/>
        <w:jc w:val="both"/>
        <w:rPr>
          <w:rFonts w:ascii="Palatino Linotype" w:eastAsia="Palatino Linotype" w:hAnsi="Palatino Linotype" w:cs="Palatino Linotype"/>
          <w:b/>
          <w:color w:val="FF0000"/>
        </w:rPr>
      </w:pPr>
      <w:r w:rsidRPr="00AD2FD1">
        <w:rPr>
          <w:rFonts w:ascii="Palatino Linotype" w:eastAsia="Palatino Linotype" w:hAnsi="Palatino Linotype" w:cs="Palatino Linotype"/>
          <w:b/>
        </w:rPr>
        <w:t xml:space="preserve">PRIMERO. </w:t>
      </w:r>
      <w:r w:rsidRPr="00AD2FD1">
        <w:rPr>
          <w:rFonts w:ascii="Palatino Linotype" w:eastAsia="Palatino Linotype" w:hAnsi="Palatino Linotype" w:cs="Palatino Linotype"/>
        </w:rPr>
        <w:t xml:space="preserve">Resultan fundados los motivos de inconformidad hechos valer por </w:t>
      </w:r>
      <w:r w:rsidRPr="00AD2FD1">
        <w:rPr>
          <w:rFonts w:ascii="Palatino Linotype" w:eastAsia="Palatino Linotype" w:hAnsi="Palatino Linotype" w:cs="Palatino Linotype"/>
          <w:b/>
        </w:rPr>
        <w:t>LA PARTE RECURRENTE</w:t>
      </w:r>
      <w:r w:rsidRPr="00AD2FD1">
        <w:rPr>
          <w:rFonts w:ascii="Palatino Linotype" w:eastAsia="Palatino Linotype" w:hAnsi="Palatino Linotype" w:cs="Palatino Linotype"/>
        </w:rPr>
        <w:t xml:space="preserve"> en el Recurso de Revisión </w:t>
      </w:r>
      <w:r w:rsidRPr="00AD2FD1">
        <w:rPr>
          <w:rFonts w:ascii="Palatino Linotype" w:eastAsia="Palatino Linotype" w:hAnsi="Palatino Linotype" w:cs="Palatino Linotype"/>
          <w:b/>
        </w:rPr>
        <w:t xml:space="preserve">08129/INFOEM/IP/RR/2023, </w:t>
      </w:r>
      <w:r w:rsidRPr="00AD2FD1">
        <w:rPr>
          <w:rFonts w:ascii="Palatino Linotype" w:eastAsia="Palatino Linotype" w:hAnsi="Palatino Linotype" w:cs="Palatino Linotype"/>
        </w:rPr>
        <w:t xml:space="preserve">por lo que, en términos del considerando </w:t>
      </w:r>
      <w:r w:rsidRPr="00AD2FD1">
        <w:rPr>
          <w:rFonts w:ascii="Palatino Linotype" w:eastAsia="Palatino Linotype" w:hAnsi="Palatino Linotype" w:cs="Palatino Linotype"/>
          <w:b/>
        </w:rPr>
        <w:t xml:space="preserve">Cuarto </w:t>
      </w:r>
      <w:r w:rsidRPr="00AD2FD1">
        <w:rPr>
          <w:rFonts w:ascii="Palatino Linotype" w:eastAsia="Palatino Linotype" w:hAnsi="Palatino Linotype" w:cs="Palatino Linotype"/>
        </w:rPr>
        <w:t xml:space="preserve">de esta resolución, se </w:t>
      </w:r>
      <w:r w:rsidRPr="00AD2FD1">
        <w:rPr>
          <w:rFonts w:ascii="Palatino Linotype" w:eastAsia="Palatino Linotype" w:hAnsi="Palatino Linotype" w:cs="Palatino Linotype"/>
          <w:b/>
          <w:color w:val="000000"/>
        </w:rPr>
        <w:t xml:space="preserve">MODIFICA </w:t>
      </w:r>
      <w:r w:rsidRPr="00AD2FD1">
        <w:rPr>
          <w:rFonts w:ascii="Palatino Linotype" w:eastAsia="Palatino Linotype" w:hAnsi="Palatino Linotype" w:cs="Palatino Linotype"/>
        </w:rPr>
        <w:t xml:space="preserve">la respuesta emitida por </w:t>
      </w:r>
      <w:r w:rsidRPr="00AD2FD1">
        <w:rPr>
          <w:rFonts w:ascii="Palatino Linotype" w:eastAsia="Palatino Linotype" w:hAnsi="Palatino Linotype" w:cs="Palatino Linotype"/>
          <w:b/>
        </w:rPr>
        <w:t>EL</w:t>
      </w:r>
      <w:r w:rsidRPr="00AD2FD1">
        <w:rPr>
          <w:rFonts w:ascii="Palatino Linotype" w:eastAsia="Palatino Linotype" w:hAnsi="Palatino Linotype" w:cs="Palatino Linotype"/>
        </w:rPr>
        <w:t xml:space="preserve"> </w:t>
      </w:r>
      <w:r w:rsidRPr="00AD2FD1">
        <w:rPr>
          <w:rFonts w:ascii="Palatino Linotype" w:eastAsia="Palatino Linotype" w:hAnsi="Palatino Linotype" w:cs="Palatino Linotype"/>
          <w:b/>
        </w:rPr>
        <w:t>SUJETO OBLIGADO</w:t>
      </w:r>
      <w:r w:rsidRPr="00AD2FD1">
        <w:rPr>
          <w:rFonts w:ascii="Palatino Linotype" w:eastAsia="Palatino Linotype" w:hAnsi="Palatino Linotype" w:cs="Palatino Linotype"/>
        </w:rPr>
        <w:t>.</w:t>
      </w:r>
    </w:p>
    <w:p w14:paraId="3FD8BAFF" w14:textId="77777777" w:rsidR="00893453" w:rsidRPr="00AD2FD1" w:rsidRDefault="00893453">
      <w:pPr>
        <w:spacing w:line="360" w:lineRule="auto"/>
        <w:jc w:val="both"/>
        <w:rPr>
          <w:rFonts w:ascii="Palatino Linotype" w:eastAsia="Palatino Linotype" w:hAnsi="Palatino Linotype" w:cs="Palatino Linotype"/>
        </w:rPr>
      </w:pPr>
    </w:p>
    <w:p w14:paraId="788A8EFE" w14:textId="77777777" w:rsidR="00893453" w:rsidRPr="00AD2FD1" w:rsidRDefault="00D13800">
      <w:pPr>
        <w:spacing w:line="360" w:lineRule="auto"/>
        <w:jc w:val="both"/>
        <w:rPr>
          <w:rFonts w:ascii="Palatino Linotype" w:eastAsia="Palatino Linotype" w:hAnsi="Palatino Linotype" w:cs="Palatino Linotype"/>
          <w:color w:val="000000"/>
        </w:rPr>
      </w:pPr>
      <w:bookmarkStart w:id="0" w:name="_heading=h.kelgs2428oa6" w:colFirst="0" w:colLast="0"/>
      <w:bookmarkEnd w:id="0"/>
      <w:r w:rsidRPr="00AD2FD1">
        <w:rPr>
          <w:rFonts w:ascii="Palatino Linotype" w:eastAsia="Palatino Linotype" w:hAnsi="Palatino Linotype" w:cs="Palatino Linotype"/>
          <w:b/>
        </w:rPr>
        <w:t xml:space="preserve">SEGUNDO. </w:t>
      </w:r>
      <w:r w:rsidRPr="00AD2FD1">
        <w:rPr>
          <w:rFonts w:ascii="Palatino Linotype" w:eastAsia="Palatino Linotype" w:hAnsi="Palatino Linotype" w:cs="Palatino Linotype"/>
        </w:rPr>
        <w:t>Se</w:t>
      </w:r>
      <w:r w:rsidRPr="00AD2FD1">
        <w:rPr>
          <w:rFonts w:ascii="Palatino Linotype" w:eastAsia="Palatino Linotype" w:hAnsi="Palatino Linotype" w:cs="Palatino Linotype"/>
          <w:b/>
        </w:rPr>
        <w:t xml:space="preserve"> ORDENA </w:t>
      </w:r>
      <w:r w:rsidRPr="00AD2FD1">
        <w:rPr>
          <w:rFonts w:ascii="Palatino Linotype" w:eastAsia="Palatino Linotype" w:hAnsi="Palatino Linotype" w:cs="Palatino Linotype"/>
        </w:rPr>
        <w:t xml:space="preserve">al </w:t>
      </w:r>
      <w:r w:rsidRPr="00AD2FD1">
        <w:rPr>
          <w:rFonts w:ascii="Palatino Linotype" w:eastAsia="Palatino Linotype" w:hAnsi="Palatino Linotype" w:cs="Palatino Linotype"/>
          <w:b/>
        </w:rPr>
        <w:t>SUJETO OBLIGADO</w:t>
      </w:r>
      <w:r w:rsidRPr="00AD2FD1">
        <w:rPr>
          <w:rFonts w:ascii="Palatino Linotype" w:eastAsia="Palatino Linotype" w:hAnsi="Palatino Linotype" w:cs="Palatino Linotype"/>
        </w:rPr>
        <w:t xml:space="preserve"> en términos del Consideran</w:t>
      </w:r>
      <w:r w:rsidRPr="00AD2FD1">
        <w:rPr>
          <w:rFonts w:ascii="Palatino Linotype" w:eastAsia="Palatino Linotype" w:hAnsi="Palatino Linotype" w:cs="Palatino Linotype"/>
          <w:color w:val="000000"/>
        </w:rPr>
        <w:t>do</w:t>
      </w:r>
      <w:r w:rsidRPr="00AD2FD1">
        <w:rPr>
          <w:rFonts w:ascii="Palatino Linotype" w:eastAsia="Palatino Linotype" w:hAnsi="Palatino Linotype" w:cs="Palatino Linotype"/>
          <w:color w:val="FF0000"/>
        </w:rPr>
        <w:t xml:space="preserve"> </w:t>
      </w:r>
      <w:r w:rsidRPr="00AD2FD1">
        <w:rPr>
          <w:rFonts w:ascii="Palatino Linotype" w:eastAsia="Palatino Linotype" w:hAnsi="Palatino Linotype" w:cs="Palatino Linotype"/>
          <w:b/>
        </w:rPr>
        <w:t xml:space="preserve">Cuarto y Quinto </w:t>
      </w:r>
      <w:r w:rsidRPr="00AD2FD1">
        <w:rPr>
          <w:rFonts w:ascii="Palatino Linotype" w:eastAsia="Palatino Linotype" w:hAnsi="Palatino Linotype" w:cs="Palatino Linotype"/>
        </w:rPr>
        <w:t>de esta resolución,</w:t>
      </w:r>
      <w:r w:rsidR="001E3F89" w:rsidRPr="00AD2FD1">
        <w:rPr>
          <w:rFonts w:ascii="Palatino Linotype" w:eastAsia="Palatino Linotype" w:hAnsi="Palatino Linotype" w:cs="Palatino Linotype"/>
        </w:rPr>
        <w:t xml:space="preserve"> previa búsqueda exhaustiva y </w:t>
      </w:r>
      <w:proofErr w:type="gramStart"/>
      <w:r w:rsidR="001E3F89" w:rsidRPr="00AD2FD1">
        <w:rPr>
          <w:rFonts w:ascii="Palatino Linotype" w:eastAsia="Palatino Linotype" w:hAnsi="Palatino Linotype" w:cs="Palatino Linotype"/>
        </w:rPr>
        <w:t xml:space="preserve">razonable, </w:t>
      </w:r>
      <w:r w:rsidRPr="00AD2FD1">
        <w:rPr>
          <w:rFonts w:ascii="Palatino Linotype" w:eastAsia="Palatino Linotype" w:hAnsi="Palatino Linotype" w:cs="Palatino Linotype"/>
        </w:rPr>
        <w:t xml:space="preserve"> haga</w:t>
      </w:r>
      <w:proofErr w:type="gramEnd"/>
      <w:r w:rsidRPr="00AD2FD1">
        <w:rPr>
          <w:rFonts w:ascii="Palatino Linotype" w:eastAsia="Palatino Linotype" w:hAnsi="Palatino Linotype" w:cs="Palatino Linotype"/>
        </w:rPr>
        <w:t xml:space="preserve"> entrega</w:t>
      </w:r>
      <w:r w:rsidRPr="00AD2FD1">
        <w:rPr>
          <w:rFonts w:ascii="Palatino Linotype" w:eastAsia="Palatino Linotype" w:hAnsi="Palatino Linotype" w:cs="Palatino Linotype"/>
          <w:color w:val="000000"/>
        </w:rPr>
        <w:t xml:space="preserve">, </w:t>
      </w:r>
      <w:r w:rsidRPr="00AD2FD1">
        <w:rPr>
          <w:rFonts w:ascii="Palatino Linotype" w:eastAsia="Palatino Linotype" w:hAnsi="Palatino Linotype" w:cs="Palatino Linotype"/>
        </w:rPr>
        <w:t xml:space="preserve">vía </w:t>
      </w:r>
      <w:r w:rsidRPr="00AD2FD1">
        <w:rPr>
          <w:rFonts w:ascii="Palatino Linotype" w:eastAsia="Palatino Linotype" w:hAnsi="Palatino Linotype" w:cs="Palatino Linotype"/>
          <w:b/>
        </w:rPr>
        <w:t>SAIMEX</w:t>
      </w:r>
      <w:r w:rsidRPr="00AD2FD1">
        <w:rPr>
          <w:rFonts w:ascii="Palatino Linotype" w:eastAsia="Palatino Linotype" w:hAnsi="Palatino Linotype" w:cs="Palatino Linotype"/>
        </w:rPr>
        <w:t>, de ser el caso en versión pública</w:t>
      </w:r>
      <w:r w:rsidR="001E3F89" w:rsidRPr="00AD2FD1">
        <w:rPr>
          <w:rFonts w:ascii="Palatino Linotype" w:eastAsia="Palatino Linotype" w:hAnsi="Palatino Linotype" w:cs="Palatino Linotype"/>
        </w:rPr>
        <w:t>,</w:t>
      </w:r>
      <w:r w:rsidRPr="00AD2FD1">
        <w:rPr>
          <w:rFonts w:ascii="Palatino Linotype" w:eastAsia="Palatino Linotype" w:hAnsi="Palatino Linotype" w:cs="Palatino Linotype"/>
        </w:rPr>
        <w:t xml:space="preserve"> de</w:t>
      </w:r>
      <w:r w:rsidRPr="00AD2FD1">
        <w:rPr>
          <w:rFonts w:ascii="Palatino Linotype" w:eastAsia="Palatino Linotype" w:hAnsi="Palatino Linotype" w:cs="Palatino Linotype"/>
          <w:color w:val="000000"/>
        </w:rPr>
        <w:t>l servidor público referido en la solicitud:</w:t>
      </w:r>
    </w:p>
    <w:p w14:paraId="769C959D" w14:textId="77777777" w:rsidR="00127350" w:rsidRPr="00AD2FD1" w:rsidRDefault="00127350">
      <w:pPr>
        <w:spacing w:line="360" w:lineRule="auto"/>
        <w:jc w:val="both"/>
        <w:rPr>
          <w:rFonts w:ascii="Palatino Linotype" w:eastAsia="Palatino Linotype" w:hAnsi="Palatino Linotype" w:cs="Palatino Linotype"/>
          <w:color w:val="000000"/>
        </w:rPr>
      </w:pPr>
    </w:p>
    <w:p w14:paraId="7024A53D" w14:textId="77777777" w:rsidR="00893453" w:rsidRPr="00AD2FD1" w:rsidRDefault="00D13800">
      <w:pPr>
        <w:numPr>
          <w:ilvl w:val="0"/>
          <w:numId w:val="2"/>
        </w:numPr>
        <w:pBdr>
          <w:top w:val="nil"/>
          <w:left w:val="nil"/>
          <w:bottom w:val="nil"/>
          <w:right w:val="nil"/>
          <w:between w:val="nil"/>
        </w:pBdr>
        <w:spacing w:line="259" w:lineRule="auto"/>
        <w:rPr>
          <w:rFonts w:ascii="Palatino Linotype" w:eastAsia="Palatino Linotype" w:hAnsi="Palatino Linotype" w:cs="Palatino Linotype"/>
          <w:color w:val="000000"/>
        </w:rPr>
      </w:pPr>
      <w:r w:rsidRPr="00AD2FD1">
        <w:rPr>
          <w:rFonts w:ascii="Palatino Linotype" w:eastAsia="Palatino Linotype" w:hAnsi="Palatino Linotype" w:cs="Palatino Linotype"/>
          <w:color w:val="000000"/>
        </w:rPr>
        <w:t xml:space="preserve">Documento </w:t>
      </w:r>
      <w:r w:rsidR="001E3F89" w:rsidRPr="00AD2FD1">
        <w:rPr>
          <w:rFonts w:ascii="Palatino Linotype" w:eastAsia="Palatino Linotype" w:hAnsi="Palatino Linotype" w:cs="Palatino Linotype"/>
          <w:color w:val="000000"/>
        </w:rPr>
        <w:t xml:space="preserve">que </w:t>
      </w:r>
      <w:proofErr w:type="spellStart"/>
      <w:r w:rsidR="001E3F89" w:rsidRPr="00AD2FD1">
        <w:rPr>
          <w:rFonts w:ascii="Palatino Linotype" w:eastAsia="Palatino Linotype" w:hAnsi="Palatino Linotype" w:cs="Palatino Linotype"/>
          <w:color w:val="000000"/>
        </w:rPr>
        <w:t>de</w:t>
      </w:r>
      <w:proofErr w:type="spellEnd"/>
      <w:r w:rsidR="001E3F89" w:rsidRPr="00AD2FD1">
        <w:rPr>
          <w:rFonts w:ascii="Palatino Linotype" w:eastAsia="Palatino Linotype" w:hAnsi="Palatino Linotype" w:cs="Palatino Linotype"/>
          <w:color w:val="000000"/>
        </w:rPr>
        <w:t xml:space="preserve"> cuenta de</w:t>
      </w:r>
      <w:r w:rsidRPr="00AD2FD1">
        <w:rPr>
          <w:rFonts w:ascii="Palatino Linotype" w:eastAsia="Palatino Linotype" w:hAnsi="Palatino Linotype" w:cs="Palatino Linotype"/>
          <w:color w:val="000000"/>
        </w:rPr>
        <w:t xml:space="preserve"> su grado máximo de estudios.</w:t>
      </w:r>
    </w:p>
    <w:p w14:paraId="48E40314" w14:textId="77777777" w:rsidR="00893453" w:rsidRPr="00AD2FD1" w:rsidRDefault="0089345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6E570216" w14:textId="77777777" w:rsidR="00893453" w:rsidRPr="00AD2FD1" w:rsidRDefault="00D13800" w:rsidP="00127350">
      <w:pPr>
        <w:pBdr>
          <w:top w:val="nil"/>
          <w:left w:val="nil"/>
          <w:bottom w:val="nil"/>
          <w:right w:val="nil"/>
          <w:between w:val="nil"/>
        </w:pBdr>
        <w:spacing w:line="276" w:lineRule="auto"/>
        <w:contextualSpacing/>
        <w:jc w:val="both"/>
        <w:rPr>
          <w:rFonts w:ascii="Palatino Linotype" w:eastAsia="Palatino Linotype" w:hAnsi="Palatino Linotype" w:cs="Palatino Linotype"/>
          <w:i/>
          <w:color w:val="000000"/>
          <w:sz w:val="22"/>
          <w:szCs w:val="22"/>
        </w:rPr>
      </w:pPr>
      <w:r w:rsidRPr="00AD2FD1">
        <w:rPr>
          <w:rFonts w:ascii="Palatino Linotype" w:eastAsia="Palatino Linotype" w:hAnsi="Palatino Linotype" w:cs="Palatino Linotype"/>
          <w:i/>
          <w:color w:val="000000"/>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1AF7EE72" w14:textId="77777777" w:rsidR="00893453" w:rsidRPr="00AD2FD1" w:rsidRDefault="00893453" w:rsidP="00127350">
      <w:pPr>
        <w:pBdr>
          <w:top w:val="nil"/>
          <w:left w:val="nil"/>
          <w:bottom w:val="nil"/>
          <w:right w:val="nil"/>
          <w:between w:val="nil"/>
        </w:pBdr>
        <w:spacing w:line="276" w:lineRule="auto"/>
        <w:contextualSpacing/>
        <w:jc w:val="both"/>
        <w:rPr>
          <w:rFonts w:ascii="Palatino Linotype" w:eastAsia="Palatino Linotype" w:hAnsi="Palatino Linotype" w:cs="Palatino Linotype"/>
          <w:i/>
          <w:sz w:val="22"/>
          <w:szCs w:val="22"/>
        </w:rPr>
      </w:pPr>
    </w:p>
    <w:p w14:paraId="348346FC" w14:textId="77777777" w:rsidR="00893453" w:rsidRPr="00AD2FD1" w:rsidRDefault="00D13800" w:rsidP="00127350">
      <w:pPr>
        <w:spacing w:before="240" w:line="276" w:lineRule="auto"/>
        <w:contextualSpacing/>
        <w:jc w:val="both"/>
        <w:rPr>
          <w:rFonts w:ascii="Palatino Linotype" w:eastAsia="Palatino Linotype" w:hAnsi="Palatino Linotype" w:cs="Palatino Linotype"/>
          <w:i/>
          <w:sz w:val="22"/>
          <w:szCs w:val="22"/>
        </w:rPr>
      </w:pPr>
      <w:bookmarkStart w:id="1" w:name="_heading=h.gjdgxs" w:colFirst="0" w:colLast="0"/>
      <w:bookmarkEnd w:id="1"/>
      <w:r w:rsidRPr="00AD2FD1">
        <w:rPr>
          <w:rFonts w:ascii="Palatino Linotype" w:eastAsia="Palatino Linotype" w:hAnsi="Palatino Linotype" w:cs="Palatino Linotype"/>
          <w:b/>
          <w:i/>
          <w:sz w:val="22"/>
          <w:szCs w:val="22"/>
          <w:u w:val="single"/>
        </w:rPr>
        <w:t xml:space="preserve">En el supuesto que la información ordenada no obre en los archivos </w:t>
      </w:r>
      <w:r w:rsidR="001E3F89" w:rsidRPr="00AD2FD1">
        <w:rPr>
          <w:rFonts w:ascii="Palatino Linotype" w:eastAsia="Palatino Linotype" w:hAnsi="Palatino Linotype" w:cs="Palatino Linotype"/>
          <w:b/>
          <w:i/>
          <w:sz w:val="22"/>
          <w:szCs w:val="22"/>
          <w:u w:val="single"/>
        </w:rPr>
        <w:t>porque para ocupar el cargo haya acreditado</w:t>
      </w:r>
      <w:r w:rsidRPr="00AD2FD1">
        <w:rPr>
          <w:rFonts w:ascii="Palatino Linotype" w:eastAsia="Palatino Linotype" w:hAnsi="Palatino Linotype" w:cs="Palatino Linotype"/>
          <w:b/>
          <w:i/>
          <w:sz w:val="22"/>
          <w:szCs w:val="22"/>
          <w:u w:val="single"/>
        </w:rPr>
        <w:t xml:space="preserve"> más de tres años de experiencia, bastará con que así lo haga del conocimiento de la parte Recurrente, de manera fundada y motivada</w:t>
      </w:r>
      <w:r w:rsidRPr="00AD2FD1">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 para tener por colmado el requerimiento de información.</w:t>
      </w:r>
    </w:p>
    <w:p w14:paraId="2B46F489" w14:textId="77777777" w:rsidR="00893453" w:rsidRPr="00AD2FD1" w:rsidRDefault="00893453">
      <w:pPr>
        <w:pBdr>
          <w:top w:val="nil"/>
          <w:left w:val="nil"/>
          <w:bottom w:val="nil"/>
          <w:right w:val="nil"/>
          <w:between w:val="nil"/>
        </w:pBdr>
        <w:spacing w:line="276" w:lineRule="auto"/>
        <w:jc w:val="both"/>
        <w:rPr>
          <w:rFonts w:ascii="Palatino Linotype" w:eastAsia="Palatino Linotype" w:hAnsi="Palatino Linotype" w:cs="Palatino Linotype"/>
        </w:rPr>
      </w:pPr>
    </w:p>
    <w:p w14:paraId="5C1FEE14"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b/>
        </w:rPr>
        <w:t xml:space="preserve">TERCERO.  Notifíquese vía SAIMEX, </w:t>
      </w:r>
      <w:r w:rsidRPr="00AD2FD1">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FFD6BF4" w14:textId="77777777" w:rsidR="00893453" w:rsidRPr="00AD2FD1" w:rsidRDefault="00893453">
      <w:pPr>
        <w:spacing w:line="360" w:lineRule="auto"/>
        <w:jc w:val="both"/>
        <w:rPr>
          <w:rFonts w:ascii="Palatino Linotype" w:eastAsia="Palatino Linotype" w:hAnsi="Palatino Linotype" w:cs="Palatino Linotype"/>
        </w:rPr>
      </w:pPr>
    </w:p>
    <w:p w14:paraId="48233EB1"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b/>
        </w:rPr>
        <w:t xml:space="preserve">CUARTO. </w:t>
      </w:r>
      <w:r w:rsidRPr="00AD2FD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AD2FD1">
        <w:rPr>
          <w:rFonts w:ascii="Palatino Linotype" w:eastAsia="Palatino Linotype" w:hAnsi="Palatino Linotype" w:cs="Palatino Linotype"/>
          <w:b/>
        </w:rPr>
        <w:t>EL SUJETO OBLIGADO</w:t>
      </w:r>
      <w:r w:rsidRPr="00AD2FD1">
        <w:rPr>
          <w:rFonts w:ascii="Palatino Linotype" w:eastAsia="Palatino Linotype" w:hAnsi="Palatino Linotype" w:cs="Palatino Linotype"/>
        </w:rPr>
        <w:t xml:space="preserve"> de manera fundada y motivada, podrá solicitar una ampliación de plazo para el cumplimiento de la presente resolución.</w:t>
      </w:r>
    </w:p>
    <w:p w14:paraId="0B28D7FB" w14:textId="77777777" w:rsidR="00893453" w:rsidRPr="00AD2FD1" w:rsidRDefault="00893453" w:rsidP="00127350">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2" w:name="_heading=h.30j0zll" w:colFirst="0" w:colLast="0"/>
      <w:bookmarkEnd w:id="2"/>
    </w:p>
    <w:p w14:paraId="38F27D31" w14:textId="77777777" w:rsidR="00893453" w:rsidRPr="00AD2FD1"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b/>
        </w:rPr>
        <w:t xml:space="preserve">QUINTO. Notifíquese vía SAIMEX, </w:t>
      </w:r>
      <w:r w:rsidRPr="00AD2FD1">
        <w:rPr>
          <w:rFonts w:ascii="Palatino Linotype" w:eastAsia="Palatino Linotype" w:hAnsi="Palatino Linotype" w:cs="Palatino Linotype"/>
        </w:rPr>
        <w:t xml:space="preserve">a </w:t>
      </w:r>
      <w:r w:rsidRPr="00AD2FD1">
        <w:rPr>
          <w:rFonts w:ascii="Palatino Linotype" w:eastAsia="Palatino Linotype" w:hAnsi="Palatino Linotype" w:cs="Palatino Linotype"/>
          <w:b/>
        </w:rPr>
        <w:t>LA PARTE RECURRENTE</w:t>
      </w:r>
      <w:r w:rsidRPr="00AD2FD1">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w:t>
      </w:r>
      <w:r w:rsidRPr="00AD2FD1">
        <w:rPr>
          <w:rFonts w:ascii="Palatino Linotype" w:eastAsia="Palatino Linotype" w:hAnsi="Palatino Linotype" w:cs="Palatino Linotype"/>
        </w:rPr>
        <w:lastRenderedPageBreak/>
        <w:t xml:space="preserve">de Transparencia y Acceso a la Información Pública del Estado de México y Municipios. </w:t>
      </w:r>
    </w:p>
    <w:p w14:paraId="49B9A5CE" w14:textId="77777777" w:rsidR="00893453" w:rsidRPr="00AD2FD1" w:rsidRDefault="00893453">
      <w:pPr>
        <w:spacing w:line="360" w:lineRule="auto"/>
        <w:jc w:val="both"/>
        <w:rPr>
          <w:rFonts w:ascii="Palatino Linotype" w:eastAsia="Palatino Linotype" w:hAnsi="Palatino Linotype" w:cs="Palatino Linotype"/>
          <w:color w:val="000000"/>
        </w:rPr>
      </w:pPr>
    </w:p>
    <w:p w14:paraId="721AA3FA" w14:textId="27847942" w:rsidR="00893453" w:rsidRDefault="00D13800">
      <w:pPr>
        <w:spacing w:line="360" w:lineRule="auto"/>
        <w:jc w:val="both"/>
        <w:rPr>
          <w:rFonts w:ascii="Palatino Linotype" w:eastAsia="Palatino Linotype" w:hAnsi="Palatino Linotype" w:cs="Palatino Linotype"/>
        </w:rPr>
      </w:pPr>
      <w:r w:rsidRPr="00AD2FD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A61FE7" w:rsidRPr="00AD2FD1">
        <w:rPr>
          <w:rFonts w:ascii="Palatino Linotype" w:eastAsia="Palatino Linotype" w:hAnsi="Palatino Linotype" w:cs="Palatino Linotype"/>
        </w:rPr>
        <w:t xml:space="preserve"> (EMITIENDO VOTO PARTICULAR)</w:t>
      </w:r>
      <w:r w:rsidRPr="00AD2FD1">
        <w:rPr>
          <w:rFonts w:ascii="Palatino Linotype" w:eastAsia="Palatino Linotype" w:hAnsi="Palatino Linotype" w:cs="Palatino Linotype"/>
        </w:rPr>
        <w:t>, MARÍA DEL ROSARIO MEJÍA AYALA</w:t>
      </w:r>
      <w:r w:rsidR="00A61FE7" w:rsidRPr="00AD2FD1">
        <w:rPr>
          <w:rFonts w:ascii="Palatino Linotype" w:eastAsia="Palatino Linotype" w:hAnsi="Palatino Linotype" w:cs="Palatino Linotype"/>
        </w:rPr>
        <w:t>(EMITIENDO VOTO PARTICULAR)</w:t>
      </w:r>
      <w:r w:rsidRPr="00AD2FD1">
        <w:rPr>
          <w:rFonts w:ascii="Palatino Linotype" w:eastAsia="Palatino Linotype" w:hAnsi="Palatino Linotype" w:cs="Palatino Linotype"/>
        </w:rPr>
        <w:t>, SHARON CRISTINA MORALES MARTÍNEZ, LUIS GUSTAVO PARRA NORIEGA</w:t>
      </w:r>
      <w:r w:rsidR="00A61FE7" w:rsidRPr="00AD2FD1">
        <w:rPr>
          <w:rFonts w:ascii="Palatino Linotype" w:eastAsia="Palatino Linotype" w:hAnsi="Palatino Linotype" w:cs="Palatino Linotype"/>
        </w:rPr>
        <w:t xml:space="preserve"> (EMITIENDO VOTO PARTICULAR)</w:t>
      </w:r>
      <w:r w:rsidRPr="00AD2FD1">
        <w:rPr>
          <w:rFonts w:ascii="Palatino Linotype" w:eastAsia="Palatino Linotype" w:hAnsi="Palatino Linotype" w:cs="Palatino Linotype"/>
        </w:rPr>
        <w:t xml:space="preserve"> Y GUADALUPE RAMÍREZ PEÑA</w:t>
      </w:r>
      <w:r w:rsidR="00A61FE7" w:rsidRPr="00AD2FD1">
        <w:rPr>
          <w:rFonts w:ascii="Palatino Linotype" w:eastAsia="Palatino Linotype" w:hAnsi="Palatino Linotype" w:cs="Palatino Linotype"/>
        </w:rPr>
        <w:t xml:space="preserve"> (EMITIENDO VOTO PARTICULAR)</w:t>
      </w:r>
      <w:r w:rsidRPr="00AD2FD1">
        <w:rPr>
          <w:rFonts w:ascii="Palatino Linotype" w:eastAsia="Palatino Linotype" w:hAnsi="Palatino Linotype" w:cs="Palatino Linotype"/>
        </w:rPr>
        <w:t>; EN LA QUINTA SESIÓN ORDINARIA CELEBRADA EL CATORCE DE FEBRERO DE DOS MIL VEINTICUATRO, ANTE EL SECRETARIO TÉCNICO DEL PLENO ALEXIS TAPIA RAMÍREZ.</w:t>
      </w:r>
    </w:p>
    <w:p w14:paraId="0311AD5A" w14:textId="12FF9E90" w:rsidR="00893453" w:rsidRDefault="00893453">
      <w:pPr>
        <w:spacing w:line="360" w:lineRule="auto"/>
        <w:jc w:val="both"/>
        <w:rPr>
          <w:rFonts w:ascii="Palatino Linotype" w:eastAsia="Palatino Linotype" w:hAnsi="Palatino Linotype" w:cs="Palatino Linotype"/>
          <w:color w:val="000000"/>
        </w:rPr>
      </w:pPr>
    </w:p>
    <w:p w14:paraId="7372B8E0" w14:textId="132B5CEB" w:rsidR="0037389E" w:rsidRDefault="0037389E">
      <w:pPr>
        <w:spacing w:line="360" w:lineRule="auto"/>
        <w:jc w:val="both"/>
        <w:rPr>
          <w:rFonts w:ascii="Palatino Linotype" w:eastAsia="Palatino Linotype" w:hAnsi="Palatino Linotype" w:cs="Palatino Linotype"/>
          <w:color w:val="000000"/>
        </w:rPr>
      </w:pPr>
    </w:p>
    <w:p w14:paraId="01985A73" w14:textId="4CD28E4C" w:rsidR="0037389E" w:rsidRDefault="0037389E">
      <w:pPr>
        <w:spacing w:line="360" w:lineRule="auto"/>
        <w:jc w:val="both"/>
        <w:rPr>
          <w:rFonts w:ascii="Palatino Linotype" w:eastAsia="Palatino Linotype" w:hAnsi="Palatino Linotype" w:cs="Palatino Linotype"/>
          <w:color w:val="000000"/>
        </w:rPr>
      </w:pPr>
    </w:p>
    <w:p w14:paraId="44A9CD01" w14:textId="412A8B09" w:rsidR="0037389E" w:rsidRDefault="0037389E">
      <w:pPr>
        <w:spacing w:line="360" w:lineRule="auto"/>
        <w:jc w:val="both"/>
        <w:rPr>
          <w:rFonts w:ascii="Palatino Linotype" w:eastAsia="Palatino Linotype" w:hAnsi="Palatino Linotype" w:cs="Palatino Linotype"/>
          <w:color w:val="000000"/>
        </w:rPr>
      </w:pPr>
    </w:p>
    <w:p w14:paraId="1824B2C9" w14:textId="52EB8CAE" w:rsidR="0037389E" w:rsidRDefault="0037389E">
      <w:pPr>
        <w:spacing w:line="360" w:lineRule="auto"/>
        <w:jc w:val="both"/>
        <w:rPr>
          <w:rFonts w:ascii="Palatino Linotype" w:eastAsia="Palatino Linotype" w:hAnsi="Palatino Linotype" w:cs="Palatino Linotype"/>
          <w:color w:val="000000"/>
        </w:rPr>
      </w:pPr>
    </w:p>
    <w:p w14:paraId="3180C9E0" w14:textId="34CD67F9" w:rsidR="0037389E" w:rsidRDefault="0037389E">
      <w:pPr>
        <w:spacing w:line="360" w:lineRule="auto"/>
        <w:jc w:val="both"/>
        <w:rPr>
          <w:rFonts w:ascii="Palatino Linotype" w:eastAsia="Palatino Linotype" w:hAnsi="Palatino Linotype" w:cs="Palatino Linotype"/>
          <w:color w:val="000000"/>
        </w:rPr>
      </w:pPr>
    </w:p>
    <w:p w14:paraId="471A8DE1" w14:textId="60C1C315" w:rsidR="0037389E" w:rsidRDefault="0037389E">
      <w:pPr>
        <w:spacing w:line="360" w:lineRule="auto"/>
        <w:jc w:val="both"/>
        <w:rPr>
          <w:rFonts w:ascii="Palatino Linotype" w:eastAsia="Palatino Linotype" w:hAnsi="Palatino Linotype" w:cs="Palatino Linotype"/>
          <w:color w:val="000000"/>
        </w:rPr>
      </w:pPr>
    </w:p>
    <w:p w14:paraId="0465EE60" w14:textId="55768202" w:rsidR="0037389E" w:rsidRDefault="0037389E">
      <w:pPr>
        <w:spacing w:line="360" w:lineRule="auto"/>
        <w:jc w:val="both"/>
        <w:rPr>
          <w:rFonts w:ascii="Palatino Linotype" w:eastAsia="Palatino Linotype" w:hAnsi="Palatino Linotype" w:cs="Palatino Linotype"/>
          <w:color w:val="000000"/>
        </w:rPr>
      </w:pPr>
    </w:p>
    <w:p w14:paraId="3E667C37" w14:textId="7CB81C9F" w:rsidR="0037389E" w:rsidRDefault="0037389E">
      <w:pPr>
        <w:spacing w:line="360" w:lineRule="auto"/>
        <w:jc w:val="both"/>
        <w:rPr>
          <w:rFonts w:ascii="Palatino Linotype" w:eastAsia="Palatino Linotype" w:hAnsi="Palatino Linotype" w:cs="Palatino Linotype"/>
          <w:color w:val="000000"/>
        </w:rPr>
      </w:pPr>
    </w:p>
    <w:p w14:paraId="3E2F0D60" w14:textId="2E210167" w:rsidR="0037389E" w:rsidRDefault="0037389E">
      <w:pPr>
        <w:spacing w:line="360" w:lineRule="auto"/>
        <w:jc w:val="both"/>
        <w:rPr>
          <w:rFonts w:ascii="Palatino Linotype" w:eastAsia="Palatino Linotype" w:hAnsi="Palatino Linotype" w:cs="Palatino Linotype"/>
          <w:color w:val="000000"/>
        </w:rPr>
      </w:pPr>
    </w:p>
    <w:p w14:paraId="433FAAFA" w14:textId="7C8F1B7F" w:rsidR="0037389E" w:rsidRDefault="0037389E">
      <w:pPr>
        <w:spacing w:line="360" w:lineRule="auto"/>
        <w:jc w:val="both"/>
        <w:rPr>
          <w:rFonts w:ascii="Palatino Linotype" w:eastAsia="Palatino Linotype" w:hAnsi="Palatino Linotype" w:cs="Palatino Linotype"/>
          <w:color w:val="000000"/>
        </w:rPr>
      </w:pPr>
    </w:p>
    <w:p w14:paraId="191EDFCF" w14:textId="507CC7AA" w:rsidR="0037389E" w:rsidRDefault="0037389E">
      <w:pPr>
        <w:spacing w:line="360" w:lineRule="auto"/>
        <w:jc w:val="both"/>
        <w:rPr>
          <w:rFonts w:ascii="Palatino Linotype" w:eastAsia="Palatino Linotype" w:hAnsi="Palatino Linotype" w:cs="Palatino Linotype"/>
          <w:color w:val="000000"/>
        </w:rPr>
      </w:pPr>
    </w:p>
    <w:p w14:paraId="5E0498D3" w14:textId="77777777" w:rsidR="0037389E" w:rsidRDefault="0037389E">
      <w:pPr>
        <w:spacing w:line="360" w:lineRule="auto"/>
        <w:jc w:val="both"/>
        <w:rPr>
          <w:rFonts w:ascii="Palatino Linotype" w:eastAsia="Palatino Linotype" w:hAnsi="Palatino Linotype" w:cs="Palatino Linotype"/>
          <w:color w:val="000000"/>
        </w:rPr>
      </w:pPr>
    </w:p>
    <w:sectPr w:rsidR="0037389E">
      <w:headerReference w:type="default" r:id="rId12"/>
      <w:footerReference w:type="default" r:id="rId13"/>
      <w:headerReference w:type="first" r:id="rId14"/>
      <w:footerReference w:type="first" r:id="rId1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A56B3" w14:textId="77777777" w:rsidR="00FB0250" w:rsidRDefault="00FB0250">
      <w:r>
        <w:separator/>
      </w:r>
    </w:p>
  </w:endnote>
  <w:endnote w:type="continuationSeparator" w:id="0">
    <w:p w14:paraId="2A00FD7F" w14:textId="77777777" w:rsidR="00FB0250" w:rsidRDefault="00FB0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AFEF" w14:textId="77777777" w:rsidR="00D13800" w:rsidRDefault="00D1380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C2420">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C2420">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46C53559" w14:textId="77777777" w:rsidR="00D13800" w:rsidRDefault="00D13800">
    <w:pPr>
      <w:pBdr>
        <w:top w:val="nil"/>
        <w:left w:val="nil"/>
        <w:bottom w:val="nil"/>
        <w:right w:val="nil"/>
        <w:between w:val="nil"/>
      </w:pBdr>
      <w:tabs>
        <w:tab w:val="center" w:pos="4419"/>
        <w:tab w:val="right" w:pos="88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8DFCA" w14:textId="77777777" w:rsidR="00D13800" w:rsidRDefault="00D1380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C242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C2420">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274E3DB9" w14:textId="77777777" w:rsidR="00D13800" w:rsidRDefault="00D13800">
    <w:pPr>
      <w:pBdr>
        <w:top w:val="nil"/>
        <w:left w:val="nil"/>
        <w:bottom w:val="nil"/>
        <w:right w:val="nil"/>
        <w:between w:val="nil"/>
      </w:pBdr>
      <w:tabs>
        <w:tab w:val="center" w:pos="4419"/>
        <w:tab w:val="right" w:pos="88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935BA" w14:textId="77777777" w:rsidR="00FB0250" w:rsidRDefault="00FB0250">
      <w:r>
        <w:separator/>
      </w:r>
    </w:p>
  </w:footnote>
  <w:footnote w:type="continuationSeparator" w:id="0">
    <w:p w14:paraId="5CB690CC" w14:textId="77777777" w:rsidR="00FB0250" w:rsidRDefault="00FB0250">
      <w:r>
        <w:continuationSeparator/>
      </w:r>
    </w:p>
  </w:footnote>
  <w:footnote w:id="1">
    <w:p w14:paraId="0C4CA8E9" w14:textId="77777777" w:rsidR="00D13800" w:rsidRDefault="00D138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73F8B1BB" w14:textId="77777777" w:rsidR="00D13800" w:rsidRDefault="00D1380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6C750E4" w14:textId="77777777" w:rsidR="00D13800" w:rsidRDefault="00D13800">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776FB57" w14:textId="77777777" w:rsidR="00D13800" w:rsidRDefault="00D13800">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CA75" w14:textId="77777777" w:rsidR="00D13800" w:rsidRDefault="00D13800">
    <w:pPr>
      <w:widowControl w:val="0"/>
      <w:pBdr>
        <w:top w:val="nil"/>
        <w:left w:val="nil"/>
        <w:bottom w:val="nil"/>
        <w:right w:val="nil"/>
        <w:between w:val="nil"/>
      </w:pBdr>
      <w:spacing w:line="276" w:lineRule="auto"/>
      <w:rPr>
        <w:rFonts w:ascii="Calibri" w:eastAsia="Calibri" w:hAnsi="Calibri" w:cs="Calibri"/>
        <w:color w:val="000000"/>
        <w:sz w:val="22"/>
        <w:szCs w:val="22"/>
      </w:rPr>
    </w:pPr>
  </w:p>
  <w:tbl>
    <w:tblPr>
      <w:tblStyle w:val="a1"/>
      <w:tblW w:w="10675" w:type="dxa"/>
      <w:tblInd w:w="-1281" w:type="dxa"/>
      <w:tblLayout w:type="fixed"/>
      <w:tblLook w:val="0400" w:firstRow="0" w:lastRow="0" w:firstColumn="0" w:lastColumn="0" w:noHBand="0" w:noVBand="1"/>
    </w:tblPr>
    <w:tblGrid>
      <w:gridCol w:w="5734"/>
      <w:gridCol w:w="4941"/>
    </w:tblGrid>
    <w:tr w:rsidR="00D13800" w14:paraId="05BBB18A" w14:textId="77777777" w:rsidTr="00127350">
      <w:trPr>
        <w:trHeight w:val="264"/>
      </w:trPr>
      <w:tc>
        <w:tcPr>
          <w:tcW w:w="5734" w:type="dxa"/>
        </w:tcPr>
        <w:p w14:paraId="6A99AD56" w14:textId="77777777" w:rsidR="00D13800" w:rsidRDefault="00D1380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r>
            <w:rPr>
              <w:noProof/>
            </w:rPr>
            <w:drawing>
              <wp:anchor distT="0" distB="0" distL="0" distR="0" simplePos="0" relativeHeight="251658240" behindDoc="1" locked="0" layoutInCell="1" hidden="0" allowOverlap="1" wp14:anchorId="1D5F3D10" wp14:editId="69B64ECD">
                <wp:simplePos x="0" y="0"/>
                <wp:positionH relativeFrom="column">
                  <wp:posOffset>-32992</wp:posOffset>
                </wp:positionH>
                <wp:positionV relativeFrom="paragraph">
                  <wp:posOffset>72849</wp:posOffset>
                </wp:positionV>
                <wp:extent cx="7867650" cy="10133330"/>
                <wp:effectExtent l="0" t="0" r="0" b="0"/>
                <wp:wrapNone/>
                <wp:docPr id="3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tc>
      <w:tc>
        <w:tcPr>
          <w:tcW w:w="4941" w:type="dxa"/>
        </w:tcPr>
        <w:p w14:paraId="249BBD58" w14:textId="77777777" w:rsidR="00D13800" w:rsidRDefault="00D13800">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08129/INFOEM/IP/RR/2023.</w:t>
          </w:r>
        </w:p>
      </w:tc>
    </w:tr>
    <w:tr w:rsidR="00D13800" w14:paraId="73151E31" w14:textId="77777777" w:rsidTr="00127350">
      <w:trPr>
        <w:trHeight w:val="227"/>
      </w:trPr>
      <w:tc>
        <w:tcPr>
          <w:tcW w:w="5734" w:type="dxa"/>
        </w:tcPr>
        <w:p w14:paraId="0C96A313" w14:textId="77777777" w:rsidR="00D13800" w:rsidRDefault="00D1380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41" w:type="dxa"/>
        </w:tcPr>
        <w:p w14:paraId="09FABC43" w14:textId="77777777" w:rsidR="00D13800" w:rsidRDefault="00D13800">
          <w:pPr>
            <w:pBdr>
              <w:top w:val="nil"/>
              <w:left w:val="nil"/>
              <w:bottom w:val="nil"/>
              <w:right w:val="nil"/>
              <w:between w:val="nil"/>
            </w:pBdr>
            <w:spacing w:after="120"/>
            <w:ind w:left="801" w:right="214"/>
            <w:jc w:val="right"/>
            <w:rPr>
              <w:rFonts w:ascii="Palatino Linotype" w:eastAsia="Palatino Linotype" w:hAnsi="Palatino Linotype" w:cs="Palatino Linotype"/>
              <w:color w:val="000000"/>
            </w:rPr>
          </w:pPr>
        </w:p>
      </w:tc>
    </w:tr>
    <w:tr w:rsidR="00D13800" w14:paraId="79BDA667" w14:textId="77777777" w:rsidTr="00127350">
      <w:trPr>
        <w:trHeight w:val="282"/>
      </w:trPr>
      <w:tc>
        <w:tcPr>
          <w:tcW w:w="5734" w:type="dxa"/>
        </w:tcPr>
        <w:p w14:paraId="0C34456D" w14:textId="77777777" w:rsidR="00D13800" w:rsidRDefault="00D13800">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41" w:type="dxa"/>
        </w:tcPr>
        <w:p w14:paraId="4C581162" w14:textId="77777777" w:rsidR="00127350" w:rsidRDefault="00127350" w:rsidP="00127350">
          <w:pPr>
            <w:ind w:left="-495" w:right="214" w:firstLine="567"/>
            <w:jc w:val="right"/>
            <w:rPr>
              <w:rFonts w:ascii="Palatino Linotype" w:eastAsia="Palatino Linotype" w:hAnsi="Palatino Linotype" w:cs="Palatino Linotype"/>
            </w:rPr>
          </w:pPr>
          <w:r>
            <w:rPr>
              <w:rFonts w:ascii="Palatino Linotype" w:eastAsia="Palatino Linotype" w:hAnsi="Palatino Linotype" w:cs="Palatino Linotype"/>
            </w:rPr>
            <w:t xml:space="preserve">Organismo Público Descentralizado </w:t>
          </w:r>
        </w:p>
        <w:p w14:paraId="699FAB93" w14:textId="77777777" w:rsidR="00127350" w:rsidRDefault="00127350" w:rsidP="00127350">
          <w:pPr>
            <w:ind w:left="-495" w:right="214" w:firstLine="567"/>
            <w:jc w:val="right"/>
            <w:rPr>
              <w:rFonts w:ascii="Palatino Linotype" w:eastAsia="Palatino Linotype" w:hAnsi="Palatino Linotype" w:cs="Palatino Linotype"/>
            </w:rPr>
          </w:pPr>
          <w:r>
            <w:rPr>
              <w:rFonts w:ascii="Palatino Linotype" w:eastAsia="Palatino Linotype" w:hAnsi="Palatino Linotype" w:cs="Palatino Linotype"/>
            </w:rPr>
            <w:t xml:space="preserve">para la Prestación de Los Servicios de </w:t>
          </w:r>
        </w:p>
        <w:p w14:paraId="2D86117A" w14:textId="19D7DF18" w:rsidR="00127350" w:rsidRDefault="00270C24" w:rsidP="00127350">
          <w:pPr>
            <w:ind w:left="-495" w:right="214" w:firstLine="567"/>
            <w:jc w:val="right"/>
            <w:rPr>
              <w:rFonts w:ascii="Palatino Linotype" w:eastAsia="Palatino Linotype" w:hAnsi="Palatino Linotype" w:cs="Palatino Linotype"/>
            </w:rPr>
          </w:pPr>
          <w:r>
            <w:rPr>
              <w:rFonts w:ascii="Palatino Linotype" w:eastAsia="Palatino Linotype" w:hAnsi="Palatino Linotype" w:cs="Palatino Linotype"/>
            </w:rPr>
            <w:t xml:space="preserve">Agua Potable Alcantarillado </w:t>
          </w:r>
          <w:proofErr w:type="gramStart"/>
          <w:r>
            <w:rPr>
              <w:rFonts w:ascii="Palatino Linotype" w:eastAsia="Palatino Linotype" w:hAnsi="Palatino Linotype" w:cs="Palatino Linotype"/>
            </w:rPr>
            <w:t xml:space="preserve">y </w:t>
          </w:r>
          <w:r w:rsidR="00127350">
            <w:rPr>
              <w:rFonts w:ascii="Palatino Linotype" w:eastAsia="Palatino Linotype" w:hAnsi="Palatino Linotype" w:cs="Palatino Linotype"/>
            </w:rPr>
            <w:t xml:space="preserve"> Saneamiento</w:t>
          </w:r>
          <w:proofErr w:type="gramEnd"/>
          <w:r w:rsidR="00127350">
            <w:rPr>
              <w:rFonts w:ascii="Palatino Linotype" w:eastAsia="Palatino Linotype" w:hAnsi="Palatino Linotype" w:cs="Palatino Linotype"/>
            </w:rPr>
            <w:t xml:space="preserve"> de Atizapán de Zaragoza por </w:t>
          </w:r>
        </w:p>
        <w:p w14:paraId="0B593E74" w14:textId="77777777" w:rsidR="00D13800" w:rsidRDefault="00127350" w:rsidP="00127350">
          <w:pPr>
            <w:ind w:left="-495" w:right="214" w:firstLine="567"/>
            <w:jc w:val="right"/>
            <w:rPr>
              <w:rFonts w:ascii="Palatino Linotype" w:eastAsia="Palatino Linotype" w:hAnsi="Palatino Linotype" w:cs="Palatino Linotype"/>
            </w:rPr>
          </w:pPr>
          <w:r>
            <w:rPr>
              <w:rFonts w:ascii="Palatino Linotype" w:eastAsia="Palatino Linotype" w:hAnsi="Palatino Linotype" w:cs="Palatino Linotype"/>
            </w:rPr>
            <w:t>sus siglas S.A.P.A.S.A.</w:t>
          </w:r>
        </w:p>
      </w:tc>
    </w:tr>
    <w:tr w:rsidR="00D13800" w14:paraId="5EA192B3" w14:textId="77777777" w:rsidTr="00127350">
      <w:trPr>
        <w:trHeight w:val="399"/>
      </w:trPr>
      <w:tc>
        <w:tcPr>
          <w:tcW w:w="5734" w:type="dxa"/>
        </w:tcPr>
        <w:p w14:paraId="7BA5BB72" w14:textId="77777777" w:rsidR="00D13800" w:rsidRDefault="00D13800">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41" w:type="dxa"/>
        </w:tcPr>
        <w:p w14:paraId="2014F256" w14:textId="77777777" w:rsidR="00D13800" w:rsidRDefault="00D13800">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7785C579" w14:textId="77777777" w:rsidR="00D13800" w:rsidRDefault="00D13800">
    <w:pPr>
      <w:pBdr>
        <w:top w:val="nil"/>
        <w:left w:val="nil"/>
        <w:bottom w:val="nil"/>
        <w:right w:val="nil"/>
        <w:between w:val="nil"/>
      </w:pBdr>
      <w:tabs>
        <w:tab w:val="center" w:pos="4419"/>
        <w:tab w:val="right" w:pos="8838"/>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8F7E" w14:textId="77777777" w:rsidR="00D13800" w:rsidRDefault="00D1380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10538" w:type="dxa"/>
      <w:tblInd w:w="-1281" w:type="dxa"/>
      <w:tblLayout w:type="fixed"/>
      <w:tblLook w:val="0400" w:firstRow="0" w:lastRow="0" w:firstColumn="0" w:lastColumn="0" w:noHBand="0" w:noVBand="1"/>
    </w:tblPr>
    <w:tblGrid>
      <w:gridCol w:w="5660"/>
      <w:gridCol w:w="4878"/>
    </w:tblGrid>
    <w:tr w:rsidR="00D13800" w14:paraId="6A73E0C5" w14:textId="77777777">
      <w:trPr>
        <w:trHeight w:val="260"/>
      </w:trPr>
      <w:tc>
        <w:tcPr>
          <w:tcW w:w="5660" w:type="dxa"/>
        </w:tcPr>
        <w:p w14:paraId="2D3B796A" w14:textId="77777777" w:rsidR="00D13800" w:rsidRDefault="00D1380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878" w:type="dxa"/>
        </w:tcPr>
        <w:p w14:paraId="5DADAA87" w14:textId="77777777" w:rsidR="00D13800" w:rsidRDefault="00D13800">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08129/INFOEM/IP/RR/2023.</w:t>
          </w:r>
        </w:p>
      </w:tc>
    </w:tr>
    <w:tr w:rsidR="00D13800" w14:paraId="51F058DB" w14:textId="77777777">
      <w:trPr>
        <w:trHeight w:val="224"/>
      </w:trPr>
      <w:tc>
        <w:tcPr>
          <w:tcW w:w="5660" w:type="dxa"/>
        </w:tcPr>
        <w:p w14:paraId="7A82DCB3" w14:textId="77777777" w:rsidR="00D13800" w:rsidRDefault="00D13800">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878" w:type="dxa"/>
        </w:tcPr>
        <w:p w14:paraId="0959B7E4" w14:textId="7781783F" w:rsidR="00D13800" w:rsidRDefault="00AA290C">
          <w:pPr>
            <w:pBdr>
              <w:top w:val="nil"/>
              <w:left w:val="nil"/>
              <w:bottom w:val="nil"/>
              <w:right w:val="nil"/>
              <w:between w:val="nil"/>
            </w:pBdr>
            <w:spacing w:after="120"/>
            <w:ind w:left="801"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XXXXXXX XXXXXX XXXXX</w:t>
          </w:r>
          <w:r w:rsidR="00D13800">
            <w:rPr>
              <w:rFonts w:ascii="Palatino Linotype" w:eastAsia="Palatino Linotype" w:hAnsi="Palatino Linotype" w:cs="Palatino Linotype"/>
              <w:color w:val="000000"/>
            </w:rPr>
            <w:t>.</w:t>
          </w:r>
        </w:p>
      </w:tc>
    </w:tr>
    <w:tr w:rsidR="00D13800" w14:paraId="32768D2A" w14:textId="77777777">
      <w:trPr>
        <w:trHeight w:val="278"/>
      </w:trPr>
      <w:tc>
        <w:tcPr>
          <w:tcW w:w="5660" w:type="dxa"/>
        </w:tcPr>
        <w:p w14:paraId="0C8D97CA" w14:textId="77777777" w:rsidR="00D13800" w:rsidRDefault="00127350">
          <w:pPr>
            <w:ind w:right="204"/>
            <w:jc w:val="right"/>
            <w:rPr>
              <w:rFonts w:ascii="Palatino Linotype" w:eastAsia="Palatino Linotype" w:hAnsi="Palatino Linotype" w:cs="Palatino Linotype"/>
              <w:b/>
            </w:rPr>
          </w:pPr>
          <w:r>
            <w:rPr>
              <w:noProof/>
            </w:rPr>
            <w:drawing>
              <wp:anchor distT="0" distB="0" distL="0" distR="0" simplePos="0" relativeHeight="251659264" behindDoc="1" locked="0" layoutInCell="1" hidden="0" allowOverlap="1" wp14:anchorId="11F9ECF6" wp14:editId="3C044EB7">
                <wp:simplePos x="0" y="0"/>
                <wp:positionH relativeFrom="column">
                  <wp:posOffset>-95737</wp:posOffset>
                </wp:positionH>
                <wp:positionV relativeFrom="paragraph">
                  <wp:posOffset>-480263</wp:posOffset>
                </wp:positionV>
                <wp:extent cx="7867650" cy="10133330"/>
                <wp:effectExtent l="0" t="0" r="0" b="0"/>
                <wp:wrapNone/>
                <wp:docPr id="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r w:rsidR="00D13800">
            <w:rPr>
              <w:rFonts w:ascii="Palatino Linotype" w:eastAsia="Palatino Linotype" w:hAnsi="Palatino Linotype" w:cs="Palatino Linotype"/>
              <w:b/>
            </w:rPr>
            <w:t>Sujeto Obligado:</w:t>
          </w:r>
        </w:p>
      </w:tc>
      <w:tc>
        <w:tcPr>
          <w:tcW w:w="4878" w:type="dxa"/>
        </w:tcPr>
        <w:p w14:paraId="2F04C5C6" w14:textId="77777777" w:rsidR="00127350" w:rsidRDefault="00D13800">
          <w:pPr>
            <w:ind w:left="-495" w:right="214" w:firstLine="567"/>
            <w:jc w:val="right"/>
            <w:rPr>
              <w:rFonts w:ascii="Palatino Linotype" w:eastAsia="Palatino Linotype" w:hAnsi="Palatino Linotype" w:cs="Palatino Linotype"/>
            </w:rPr>
          </w:pPr>
          <w:r>
            <w:rPr>
              <w:rFonts w:ascii="Palatino Linotype" w:eastAsia="Palatino Linotype" w:hAnsi="Palatino Linotype" w:cs="Palatino Linotype"/>
            </w:rPr>
            <w:t xml:space="preserve">Organismo Público Descentralizado para la Prestación de Los Servicios de </w:t>
          </w:r>
        </w:p>
        <w:p w14:paraId="652408E8" w14:textId="77777777" w:rsidR="00D13800" w:rsidRDefault="00127350" w:rsidP="00127350">
          <w:pPr>
            <w:ind w:left="-495" w:right="214" w:firstLine="567"/>
            <w:jc w:val="right"/>
            <w:rPr>
              <w:rFonts w:ascii="Palatino Linotype" w:eastAsia="Palatino Linotype" w:hAnsi="Palatino Linotype" w:cs="Palatino Linotype"/>
            </w:rPr>
          </w:pPr>
          <w:r>
            <w:rPr>
              <w:rFonts w:ascii="Palatino Linotype" w:eastAsia="Palatino Linotype" w:hAnsi="Palatino Linotype" w:cs="Palatino Linotype"/>
            </w:rPr>
            <w:t xml:space="preserve">Agua Potable Alcantarillado y </w:t>
          </w:r>
          <w:r w:rsidR="00D13800">
            <w:rPr>
              <w:rFonts w:ascii="Palatino Linotype" w:eastAsia="Palatino Linotype" w:hAnsi="Palatino Linotype" w:cs="Palatino Linotype"/>
            </w:rPr>
            <w:t>Saneamiento de Atizapán de Zaragoza por sus siglas S.A.P.A.S.A.</w:t>
          </w:r>
        </w:p>
      </w:tc>
    </w:tr>
    <w:tr w:rsidR="00D13800" w14:paraId="20D88545" w14:textId="77777777">
      <w:trPr>
        <w:trHeight w:val="393"/>
      </w:trPr>
      <w:tc>
        <w:tcPr>
          <w:tcW w:w="5660" w:type="dxa"/>
        </w:tcPr>
        <w:p w14:paraId="091258C8" w14:textId="77777777" w:rsidR="00D13800" w:rsidRDefault="00D13800">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878" w:type="dxa"/>
        </w:tcPr>
        <w:p w14:paraId="1FE49FF0" w14:textId="77777777" w:rsidR="00D13800" w:rsidRDefault="00D13800">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2D7D5BB2" w14:textId="77777777" w:rsidR="00D13800" w:rsidRDefault="00D13800">
    <w:pPr>
      <w:pBdr>
        <w:top w:val="nil"/>
        <w:left w:val="nil"/>
        <w:bottom w:val="nil"/>
        <w:right w:val="nil"/>
        <w:between w:val="nil"/>
      </w:pBdr>
      <w:tabs>
        <w:tab w:val="center" w:pos="4419"/>
        <w:tab w:val="right" w:pos="8838"/>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84998"/>
    <w:multiLevelType w:val="multilevel"/>
    <w:tmpl w:val="24AC20D0"/>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B83E68"/>
    <w:multiLevelType w:val="multilevel"/>
    <w:tmpl w:val="9FE21E5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453"/>
    <w:rsid w:val="001146D8"/>
    <w:rsid w:val="00127350"/>
    <w:rsid w:val="001E3F89"/>
    <w:rsid w:val="00270C24"/>
    <w:rsid w:val="0037389E"/>
    <w:rsid w:val="004D60CE"/>
    <w:rsid w:val="004E5496"/>
    <w:rsid w:val="006A4BF7"/>
    <w:rsid w:val="006B7982"/>
    <w:rsid w:val="00893453"/>
    <w:rsid w:val="00A61FE7"/>
    <w:rsid w:val="00A70585"/>
    <w:rsid w:val="00AA290C"/>
    <w:rsid w:val="00AD2FD1"/>
    <w:rsid w:val="00AF284A"/>
    <w:rsid w:val="00BA548E"/>
    <w:rsid w:val="00C912A9"/>
    <w:rsid w:val="00CE7E78"/>
    <w:rsid w:val="00D13800"/>
    <w:rsid w:val="00D373AF"/>
    <w:rsid w:val="00FB0250"/>
    <w:rsid w:val="00FC24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D55667"/>
  <w15:docId w15:val="{F6978658-D345-4B1B-8BE2-BAB5A2AE1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B3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907468"/>
    <w:pPr>
      <w:tabs>
        <w:tab w:val="center" w:pos="4419"/>
        <w:tab w:val="right" w:pos="8838"/>
      </w:tabs>
    </w:pPr>
    <w:rPr>
      <w:rFonts w:ascii="Calibri" w:eastAsia="Calibri" w:hAnsi="Calibri" w:cs="Calibri"/>
      <w:sz w:val="22"/>
      <w:szCs w:val="22"/>
    </w:rPr>
  </w:style>
  <w:style w:type="character" w:customStyle="1" w:styleId="EncabezadoCar">
    <w:name w:val="Encabezado Car"/>
    <w:basedOn w:val="Fuentedeprrafopredeter"/>
    <w:link w:val="Encabezado"/>
    <w:uiPriority w:val="99"/>
    <w:rsid w:val="00907468"/>
  </w:style>
  <w:style w:type="paragraph" w:styleId="Piedepgina">
    <w:name w:val="footer"/>
    <w:basedOn w:val="Normal"/>
    <w:link w:val="PiedepginaCar"/>
    <w:uiPriority w:val="99"/>
    <w:unhideWhenUsed/>
    <w:rsid w:val="00907468"/>
    <w:pPr>
      <w:tabs>
        <w:tab w:val="center" w:pos="4419"/>
        <w:tab w:val="right" w:pos="8838"/>
      </w:tabs>
    </w:pPr>
    <w:rPr>
      <w:rFonts w:ascii="Calibri" w:eastAsia="Calibri" w:hAnsi="Calibri" w:cs="Calibri"/>
      <w:sz w:val="22"/>
      <w:szCs w:val="22"/>
    </w:rPr>
  </w:style>
  <w:style w:type="character" w:customStyle="1" w:styleId="PiedepginaCar">
    <w:name w:val="Pie de página Car"/>
    <w:basedOn w:val="Fuentedeprrafopredeter"/>
    <w:link w:val="Piedepgina"/>
    <w:uiPriority w:val="99"/>
    <w:rsid w:val="00907468"/>
  </w:style>
  <w:style w:type="paragraph" w:styleId="Prrafodelista">
    <w:name w:val="List Paragraph"/>
    <w:basedOn w:val="Normal"/>
    <w:uiPriority w:val="34"/>
    <w:qFormat/>
    <w:rsid w:val="006217F2"/>
    <w:pPr>
      <w:spacing w:after="160" w:line="259" w:lineRule="auto"/>
      <w:ind w:left="720"/>
      <w:contextualSpacing/>
    </w:pPr>
    <w:rPr>
      <w:rFonts w:ascii="Calibri" w:eastAsia="Calibri" w:hAnsi="Calibri" w:cs="Calibri"/>
      <w:sz w:val="22"/>
      <w:szCs w:val="22"/>
    </w:rPr>
  </w:style>
  <w:style w:type="paragraph" w:styleId="NormalWeb">
    <w:name w:val="Normal (Web)"/>
    <w:basedOn w:val="Normal"/>
    <w:uiPriority w:val="99"/>
    <w:semiHidden/>
    <w:unhideWhenUsed/>
    <w:rsid w:val="00D97B39"/>
    <w:pPr>
      <w:spacing w:before="100" w:beforeAutospacing="1" w:after="100" w:afterAutospacing="1"/>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a3b5q6lx6viY5+LLeUX1GUxv1A==">CgMxLjAyCGguZ2pkZ3hzMg5oLmtlbGdzMjQyOG9hNjIIaC5namRneHMyCWguMzBqMHpsbDgAciExUEY2bWgzRzc1RmYzMG9yT2V1Ym00eG5WU3NLazR4b0g=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48</Pages>
  <Words>9775</Words>
  <Characters>53764</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INFOEM505</dc:creator>
  <cp:lastModifiedBy>Maricela Villagómez Martínez</cp:lastModifiedBy>
  <cp:revision>2</cp:revision>
  <cp:lastPrinted>2024-02-16T18:16:00Z</cp:lastPrinted>
  <dcterms:created xsi:type="dcterms:W3CDTF">2024-03-05T19:46:00Z</dcterms:created>
  <dcterms:modified xsi:type="dcterms:W3CDTF">2024-03-05T19:46:00Z</dcterms:modified>
</cp:coreProperties>
</file>