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3E116E05" w:rsidR="005000AA" w:rsidRPr="001847E7" w:rsidRDefault="005000AA" w:rsidP="005000AA">
      <w:pPr>
        <w:spacing w:before="240" w:after="240" w:line="360" w:lineRule="auto"/>
        <w:jc w:val="both"/>
        <w:rPr>
          <w:rFonts w:ascii="Palatino Linotype" w:hAnsi="Palatino Linotype"/>
          <w:sz w:val="24"/>
          <w:szCs w:val="24"/>
        </w:rPr>
      </w:pPr>
      <w:r w:rsidRPr="001847E7">
        <w:rPr>
          <w:rFonts w:ascii="Palatino Linotype" w:hAnsi="Palatino Linotype"/>
          <w:sz w:val="24"/>
          <w:szCs w:val="24"/>
        </w:rPr>
        <w:t xml:space="preserve">Resolución del Pleno del Instituto de Transparencia, Acceso a la Información Pública y Protección de Datos Personales del Estado </w:t>
      </w:r>
      <w:r w:rsidR="0000039D" w:rsidRPr="001847E7">
        <w:rPr>
          <w:rFonts w:ascii="Palatino Linotype" w:hAnsi="Palatino Linotype"/>
          <w:sz w:val="24"/>
          <w:szCs w:val="24"/>
        </w:rPr>
        <w:t>de México y Municipios, con domi</w:t>
      </w:r>
      <w:r w:rsidRPr="001847E7">
        <w:rPr>
          <w:rFonts w:ascii="Palatino Linotype" w:hAnsi="Palatino Linotype"/>
          <w:sz w:val="24"/>
          <w:szCs w:val="24"/>
        </w:rPr>
        <w:t>cilio e</w:t>
      </w:r>
      <w:r w:rsidR="00124A99" w:rsidRPr="001847E7">
        <w:rPr>
          <w:rFonts w:ascii="Palatino Linotype" w:hAnsi="Palatino Linotype"/>
          <w:sz w:val="24"/>
          <w:szCs w:val="24"/>
        </w:rPr>
        <w:t xml:space="preserve">n Metepec, </w:t>
      </w:r>
      <w:r w:rsidR="0000039D" w:rsidRPr="001847E7">
        <w:rPr>
          <w:rFonts w:ascii="Palatino Linotype" w:hAnsi="Palatino Linotype"/>
          <w:sz w:val="24"/>
          <w:szCs w:val="24"/>
        </w:rPr>
        <w:t>Es</w:t>
      </w:r>
      <w:r w:rsidR="00301972" w:rsidRPr="001847E7">
        <w:rPr>
          <w:rFonts w:ascii="Palatino Linotype" w:hAnsi="Palatino Linotype"/>
          <w:sz w:val="24"/>
          <w:szCs w:val="24"/>
        </w:rPr>
        <w:t>tado</w:t>
      </w:r>
      <w:r w:rsidR="00240ED3" w:rsidRPr="001847E7">
        <w:rPr>
          <w:rFonts w:ascii="Palatino Linotype" w:hAnsi="Palatino Linotype"/>
          <w:sz w:val="24"/>
          <w:szCs w:val="24"/>
        </w:rPr>
        <w:t xml:space="preserve"> de México; de veinticuatro</w:t>
      </w:r>
      <w:r w:rsidRPr="001847E7">
        <w:rPr>
          <w:rFonts w:ascii="Palatino Linotype" w:hAnsi="Palatino Linotype"/>
          <w:sz w:val="24"/>
          <w:szCs w:val="24"/>
        </w:rPr>
        <w:t xml:space="preserve"> (</w:t>
      </w:r>
      <w:r w:rsidR="00240ED3" w:rsidRPr="001847E7">
        <w:rPr>
          <w:rFonts w:ascii="Palatino Linotype" w:hAnsi="Palatino Linotype"/>
          <w:sz w:val="24"/>
          <w:szCs w:val="24"/>
        </w:rPr>
        <w:t>24</w:t>
      </w:r>
      <w:r w:rsidR="00BE6E79" w:rsidRPr="001847E7">
        <w:rPr>
          <w:rFonts w:ascii="Palatino Linotype" w:hAnsi="Palatino Linotype"/>
          <w:sz w:val="24"/>
          <w:szCs w:val="24"/>
        </w:rPr>
        <w:t>) de</w:t>
      </w:r>
      <w:r w:rsidR="0000039D" w:rsidRPr="001847E7">
        <w:rPr>
          <w:rFonts w:ascii="Palatino Linotype" w:hAnsi="Palatino Linotype"/>
          <w:sz w:val="24"/>
          <w:szCs w:val="24"/>
        </w:rPr>
        <w:t xml:space="preserve"> </w:t>
      </w:r>
      <w:r w:rsidR="00240ED3" w:rsidRPr="001847E7">
        <w:rPr>
          <w:rFonts w:ascii="Palatino Linotype" w:hAnsi="Palatino Linotype"/>
          <w:sz w:val="24"/>
          <w:szCs w:val="24"/>
        </w:rPr>
        <w:t>enero</w:t>
      </w:r>
      <w:r w:rsidRPr="001847E7">
        <w:rPr>
          <w:rFonts w:ascii="Palatino Linotype" w:hAnsi="Palatino Linotype"/>
          <w:sz w:val="24"/>
          <w:szCs w:val="24"/>
        </w:rPr>
        <w:t xml:space="preserve"> de dos mil veinti</w:t>
      </w:r>
      <w:r w:rsidR="00240ED3" w:rsidRPr="001847E7">
        <w:rPr>
          <w:rFonts w:ascii="Palatino Linotype" w:hAnsi="Palatino Linotype"/>
          <w:sz w:val="24"/>
          <w:szCs w:val="24"/>
        </w:rPr>
        <w:t>cuatro.</w:t>
      </w:r>
    </w:p>
    <w:p w14:paraId="4C818016" w14:textId="2D7CB4FC" w:rsidR="005000AA" w:rsidRPr="001847E7" w:rsidRDefault="005000AA" w:rsidP="005000AA">
      <w:pPr>
        <w:pStyle w:val="Encabezado"/>
        <w:spacing w:line="360" w:lineRule="auto"/>
        <w:jc w:val="both"/>
        <w:rPr>
          <w:rFonts w:ascii="Palatino Linotype" w:hAnsi="Palatino Linotype"/>
          <w:sz w:val="24"/>
          <w:szCs w:val="24"/>
        </w:rPr>
      </w:pPr>
      <w:r w:rsidRPr="001847E7">
        <w:rPr>
          <w:rFonts w:ascii="Palatino Linotype" w:hAnsi="Palatino Linotype"/>
          <w:b/>
          <w:sz w:val="24"/>
          <w:szCs w:val="24"/>
        </w:rPr>
        <w:t xml:space="preserve">VISTO </w:t>
      </w:r>
      <w:r w:rsidR="00B13121" w:rsidRPr="001847E7">
        <w:rPr>
          <w:rFonts w:ascii="Palatino Linotype" w:hAnsi="Palatino Linotype"/>
          <w:b/>
          <w:sz w:val="24"/>
          <w:szCs w:val="24"/>
        </w:rPr>
        <w:t>e</w:t>
      </w:r>
      <w:r w:rsidR="00F714A9" w:rsidRPr="001847E7">
        <w:rPr>
          <w:rFonts w:ascii="Palatino Linotype" w:hAnsi="Palatino Linotype"/>
          <w:b/>
          <w:sz w:val="24"/>
          <w:szCs w:val="24"/>
        </w:rPr>
        <w:t>l</w:t>
      </w:r>
      <w:r w:rsidRPr="001847E7">
        <w:rPr>
          <w:rFonts w:ascii="Palatino Linotype" w:hAnsi="Palatino Linotype"/>
          <w:sz w:val="24"/>
          <w:szCs w:val="24"/>
        </w:rPr>
        <w:t xml:space="preserve"> expediente electrónico formado</w:t>
      </w:r>
      <w:r w:rsidR="00B13121" w:rsidRPr="001847E7">
        <w:rPr>
          <w:rFonts w:ascii="Palatino Linotype" w:hAnsi="Palatino Linotype"/>
          <w:sz w:val="24"/>
          <w:szCs w:val="24"/>
        </w:rPr>
        <w:t xml:space="preserve"> </w:t>
      </w:r>
      <w:r w:rsidRPr="001847E7">
        <w:rPr>
          <w:rFonts w:ascii="Palatino Linotype" w:hAnsi="Palatino Linotype"/>
          <w:sz w:val="24"/>
          <w:szCs w:val="24"/>
        </w:rPr>
        <w:t>con motivo del</w:t>
      </w:r>
      <w:r w:rsidR="003374B1" w:rsidRPr="001847E7">
        <w:rPr>
          <w:rFonts w:ascii="Palatino Linotype" w:hAnsi="Palatino Linotype"/>
          <w:sz w:val="24"/>
          <w:szCs w:val="24"/>
        </w:rPr>
        <w:t xml:space="preserve"> recurso de revisión</w:t>
      </w:r>
      <w:r w:rsidR="00B13121" w:rsidRPr="001847E7">
        <w:rPr>
          <w:rFonts w:ascii="Palatino Linotype" w:hAnsi="Palatino Linotype"/>
          <w:sz w:val="24"/>
          <w:szCs w:val="24"/>
        </w:rPr>
        <w:t xml:space="preserve"> </w:t>
      </w:r>
      <w:r w:rsidR="00614CA0" w:rsidRPr="001847E7">
        <w:rPr>
          <w:rFonts w:ascii="Palatino Linotype" w:eastAsia="Calibri" w:hAnsi="Palatino Linotype" w:cs="Tahoma"/>
          <w:b/>
          <w:sz w:val="24"/>
          <w:szCs w:val="24"/>
          <w:lang w:eastAsia="en-US"/>
        </w:rPr>
        <w:t>05238/INFOEM/IP/RR/2022</w:t>
      </w:r>
      <w:r w:rsidR="00174363" w:rsidRPr="001847E7">
        <w:rPr>
          <w:rFonts w:ascii="Palatino Linotype" w:hAnsi="Palatino Linotype"/>
          <w:b/>
          <w:sz w:val="24"/>
          <w:szCs w:val="24"/>
        </w:rPr>
        <w:t xml:space="preserve">, </w:t>
      </w:r>
      <w:r w:rsidRPr="001847E7">
        <w:rPr>
          <w:rFonts w:ascii="Palatino Linotype" w:hAnsi="Palatino Linotype"/>
          <w:sz w:val="24"/>
          <w:szCs w:val="24"/>
        </w:rPr>
        <w:t>promovido por</w:t>
      </w:r>
      <w:r w:rsidR="00396CF5" w:rsidRPr="001847E7">
        <w:rPr>
          <w:rFonts w:ascii="Palatino Linotype" w:hAnsi="Palatino Linotype"/>
          <w:sz w:val="24"/>
          <w:szCs w:val="24"/>
        </w:rPr>
        <w:t xml:space="preserve"> </w:t>
      </w:r>
      <w:r w:rsidR="00887E1E">
        <w:rPr>
          <w:rFonts w:ascii="Palatino Linotype" w:eastAsia="Calibri" w:hAnsi="Palatino Linotype" w:cs="Arial"/>
          <w:b/>
          <w:sz w:val="24"/>
          <w:szCs w:val="24"/>
        </w:rPr>
        <w:t xml:space="preserve">XXX </w:t>
      </w:r>
      <w:proofErr w:type="spellStart"/>
      <w:r w:rsidR="00887E1E">
        <w:rPr>
          <w:rFonts w:ascii="Palatino Linotype" w:eastAsia="Calibri" w:hAnsi="Palatino Linotype" w:cs="Arial"/>
          <w:b/>
          <w:sz w:val="24"/>
          <w:szCs w:val="24"/>
        </w:rPr>
        <w:t>XXX</w:t>
      </w:r>
      <w:proofErr w:type="spellEnd"/>
      <w:r w:rsidR="00887E1E">
        <w:rPr>
          <w:rFonts w:ascii="Palatino Linotype" w:eastAsia="Calibri" w:hAnsi="Palatino Linotype" w:cs="Arial"/>
          <w:b/>
          <w:sz w:val="24"/>
          <w:szCs w:val="24"/>
        </w:rPr>
        <w:t xml:space="preserve"> </w:t>
      </w:r>
      <w:proofErr w:type="spellStart"/>
      <w:r w:rsidR="00887E1E">
        <w:rPr>
          <w:rFonts w:ascii="Palatino Linotype" w:eastAsia="Calibri" w:hAnsi="Palatino Linotype" w:cs="Arial"/>
          <w:b/>
          <w:sz w:val="24"/>
          <w:szCs w:val="24"/>
        </w:rPr>
        <w:t>XXX</w:t>
      </w:r>
      <w:proofErr w:type="spellEnd"/>
      <w:r w:rsidR="00CA3902" w:rsidRPr="001847E7">
        <w:rPr>
          <w:rFonts w:ascii="Palatino Linotype" w:eastAsia="Calibri" w:hAnsi="Palatino Linotype" w:cs="Tahoma"/>
          <w:b/>
          <w:sz w:val="24"/>
          <w:szCs w:val="24"/>
          <w:lang w:eastAsia="en-US"/>
        </w:rPr>
        <w:t>,</w:t>
      </w:r>
      <w:r w:rsidR="005D09C1" w:rsidRPr="001847E7">
        <w:rPr>
          <w:rFonts w:ascii="Palatino Linotype" w:hAnsi="Palatino Linotype"/>
          <w:sz w:val="24"/>
          <w:szCs w:val="24"/>
        </w:rPr>
        <w:t xml:space="preserve"> en su calidad de </w:t>
      </w:r>
      <w:r w:rsidRPr="001847E7">
        <w:rPr>
          <w:rFonts w:ascii="Palatino Linotype" w:hAnsi="Palatino Linotype"/>
          <w:b/>
          <w:sz w:val="24"/>
          <w:szCs w:val="24"/>
        </w:rPr>
        <w:t>RECURRENTE</w:t>
      </w:r>
      <w:r w:rsidRPr="001847E7">
        <w:rPr>
          <w:rFonts w:ascii="Palatino Linotype" w:hAnsi="Palatino Linotype" w:cs="Arial"/>
          <w:sz w:val="24"/>
          <w:szCs w:val="24"/>
        </w:rPr>
        <w:t>, en contra de la</w:t>
      </w:r>
      <w:r w:rsidR="00C56D1A" w:rsidRPr="001847E7">
        <w:rPr>
          <w:rFonts w:ascii="Palatino Linotype" w:hAnsi="Palatino Linotype" w:cs="Arial"/>
          <w:sz w:val="24"/>
          <w:szCs w:val="24"/>
        </w:rPr>
        <w:t xml:space="preserve"> </w:t>
      </w:r>
      <w:r w:rsidRPr="001847E7">
        <w:rPr>
          <w:rFonts w:ascii="Palatino Linotype" w:hAnsi="Palatino Linotype" w:cs="Arial"/>
          <w:sz w:val="24"/>
          <w:szCs w:val="24"/>
        </w:rPr>
        <w:t xml:space="preserve">respuesta del </w:t>
      </w:r>
      <w:r w:rsidR="00614CA0" w:rsidRPr="001847E7">
        <w:rPr>
          <w:rFonts w:ascii="Palatino Linotype" w:eastAsia="Calibri" w:hAnsi="Palatino Linotype" w:cs="Arial"/>
          <w:b/>
          <w:bCs/>
          <w:sz w:val="24"/>
          <w:szCs w:val="24"/>
        </w:rPr>
        <w:t>Sistema de Autopistas, Aeropuertos, Servicios Conexos y Auxiliares del Estado de México</w:t>
      </w:r>
      <w:r w:rsidRPr="001847E7">
        <w:rPr>
          <w:rFonts w:ascii="Palatino Linotype" w:hAnsi="Palatino Linotype" w:cs="Arial"/>
          <w:sz w:val="24"/>
          <w:szCs w:val="24"/>
        </w:rPr>
        <w:t>,</w:t>
      </w:r>
      <w:r w:rsidRPr="001847E7">
        <w:rPr>
          <w:rFonts w:ascii="Palatino Linotype" w:hAnsi="Palatino Linotype"/>
          <w:b/>
          <w:sz w:val="24"/>
          <w:szCs w:val="24"/>
        </w:rPr>
        <w:t xml:space="preserve"> </w:t>
      </w:r>
      <w:r w:rsidRPr="001847E7">
        <w:rPr>
          <w:rFonts w:ascii="Palatino Linotype" w:hAnsi="Palatino Linotype"/>
          <w:sz w:val="24"/>
          <w:szCs w:val="24"/>
        </w:rPr>
        <w:t>en lo sucesivo el</w:t>
      </w:r>
      <w:r w:rsidRPr="001847E7">
        <w:rPr>
          <w:rFonts w:ascii="Palatino Linotype" w:hAnsi="Palatino Linotype"/>
          <w:b/>
          <w:sz w:val="24"/>
          <w:szCs w:val="24"/>
        </w:rPr>
        <w:t xml:space="preserve"> SUJETO OBLIGADO, </w:t>
      </w:r>
      <w:r w:rsidRPr="001847E7">
        <w:rPr>
          <w:rFonts w:ascii="Palatino Linotype" w:hAnsi="Palatino Linotype"/>
          <w:sz w:val="24"/>
          <w:szCs w:val="24"/>
        </w:rPr>
        <w:t>se procede a dictar la presente resolución, con base en los siguientes:</w:t>
      </w:r>
    </w:p>
    <w:p w14:paraId="1F1BAF80" w14:textId="77777777" w:rsidR="005000AA" w:rsidRPr="001847E7" w:rsidRDefault="005000AA" w:rsidP="005000AA">
      <w:pPr>
        <w:pStyle w:val="Ttulo1"/>
        <w:jc w:val="center"/>
        <w:rPr>
          <w:rFonts w:ascii="Palatino Linotype" w:hAnsi="Palatino Linotype"/>
          <w:b/>
          <w:color w:val="auto"/>
          <w:sz w:val="24"/>
          <w:szCs w:val="24"/>
        </w:rPr>
      </w:pPr>
      <w:bookmarkStart w:id="0" w:name="_Toc87549671"/>
      <w:r w:rsidRPr="001847E7">
        <w:rPr>
          <w:rFonts w:ascii="Palatino Linotype" w:hAnsi="Palatino Linotype"/>
          <w:b/>
          <w:color w:val="auto"/>
          <w:sz w:val="24"/>
          <w:szCs w:val="24"/>
        </w:rPr>
        <w:t>ANTECEDENTES</w:t>
      </w:r>
      <w:bookmarkEnd w:id="0"/>
    </w:p>
    <w:p w14:paraId="04287D5F" w14:textId="77777777" w:rsidR="005000AA" w:rsidRPr="001847E7" w:rsidRDefault="005000AA" w:rsidP="005000AA">
      <w:pPr>
        <w:rPr>
          <w:rFonts w:ascii="Palatino Linotype" w:hAnsi="Palatino Linotype"/>
          <w:sz w:val="24"/>
          <w:szCs w:val="24"/>
          <w:lang w:eastAsia="en-US"/>
        </w:rPr>
      </w:pPr>
    </w:p>
    <w:p w14:paraId="5ED33D9B" w14:textId="4631DD82" w:rsidR="00A87524" w:rsidRPr="001847E7"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1847E7">
        <w:rPr>
          <w:rFonts w:ascii="Palatino Linotype" w:eastAsia="Calibri" w:hAnsi="Palatino Linotype" w:cs="Arial"/>
          <w:sz w:val="24"/>
          <w:lang w:val="es-ES"/>
        </w:rPr>
        <w:t xml:space="preserve">El </w:t>
      </w:r>
      <w:r w:rsidR="00240ED3" w:rsidRPr="001847E7">
        <w:rPr>
          <w:rFonts w:ascii="Palatino Linotype" w:eastAsia="Calibri" w:hAnsi="Palatino Linotype" w:cs="Arial"/>
          <w:sz w:val="24"/>
          <w:lang w:val="es-ES"/>
        </w:rPr>
        <w:t>veinticuatro</w:t>
      </w:r>
      <w:r w:rsidR="000904E7" w:rsidRPr="001847E7">
        <w:rPr>
          <w:rFonts w:ascii="Palatino Linotype" w:eastAsia="Calibri" w:hAnsi="Palatino Linotype" w:cs="Arial"/>
          <w:sz w:val="24"/>
          <w:lang w:val="es-ES"/>
        </w:rPr>
        <w:t xml:space="preserve"> (</w:t>
      </w:r>
      <w:r w:rsidR="00240ED3" w:rsidRPr="001847E7">
        <w:rPr>
          <w:rFonts w:ascii="Palatino Linotype" w:eastAsia="Calibri" w:hAnsi="Palatino Linotype" w:cs="Arial"/>
          <w:sz w:val="24"/>
          <w:lang w:val="es-ES"/>
        </w:rPr>
        <w:t>24</w:t>
      </w:r>
      <w:r w:rsidR="000904E7" w:rsidRPr="001847E7">
        <w:rPr>
          <w:rFonts w:ascii="Palatino Linotype" w:eastAsia="Calibri" w:hAnsi="Palatino Linotype" w:cs="Arial"/>
          <w:sz w:val="24"/>
          <w:lang w:val="es-ES"/>
        </w:rPr>
        <w:t xml:space="preserve">) </w:t>
      </w:r>
      <w:r w:rsidR="00A87524" w:rsidRPr="001847E7">
        <w:rPr>
          <w:rFonts w:ascii="Palatino Linotype" w:eastAsia="Calibri" w:hAnsi="Palatino Linotype" w:cs="Arial"/>
          <w:sz w:val="24"/>
          <w:lang w:val="es-ES"/>
        </w:rPr>
        <w:t xml:space="preserve">de </w:t>
      </w:r>
      <w:r w:rsidR="00931BAE" w:rsidRPr="001847E7">
        <w:rPr>
          <w:rFonts w:ascii="Palatino Linotype" w:eastAsia="Calibri" w:hAnsi="Palatino Linotype" w:cs="Arial"/>
          <w:sz w:val="24"/>
          <w:lang w:val="es-ES"/>
        </w:rPr>
        <w:t>marzo</w:t>
      </w:r>
      <w:r w:rsidR="00A526EE" w:rsidRPr="001847E7">
        <w:rPr>
          <w:rFonts w:ascii="Palatino Linotype" w:eastAsia="Calibri" w:hAnsi="Palatino Linotype"/>
          <w:sz w:val="24"/>
          <w:lang w:val="es-ES"/>
        </w:rPr>
        <w:t xml:space="preserve"> </w:t>
      </w:r>
      <w:r w:rsidR="005000AA" w:rsidRPr="001847E7">
        <w:rPr>
          <w:rFonts w:ascii="Palatino Linotype" w:eastAsia="Calibri" w:hAnsi="Palatino Linotype"/>
          <w:sz w:val="24"/>
          <w:lang w:val="es-ES"/>
        </w:rPr>
        <w:t>de dos mil veinti</w:t>
      </w:r>
      <w:r w:rsidR="00931BAE" w:rsidRPr="001847E7">
        <w:rPr>
          <w:rFonts w:ascii="Palatino Linotype" w:eastAsia="Calibri" w:hAnsi="Palatino Linotype"/>
          <w:sz w:val="24"/>
          <w:lang w:val="es-ES"/>
        </w:rPr>
        <w:t>dós</w:t>
      </w:r>
      <w:r w:rsidR="005000AA" w:rsidRPr="001847E7">
        <w:rPr>
          <w:rFonts w:ascii="Palatino Linotype" w:eastAsia="Calibri" w:hAnsi="Palatino Linotype" w:cs="Arial"/>
          <w:sz w:val="24"/>
          <w:lang w:val="es-ES"/>
        </w:rPr>
        <w:t>,</w:t>
      </w:r>
      <w:r w:rsidR="005000AA" w:rsidRPr="001847E7">
        <w:rPr>
          <w:rFonts w:ascii="Palatino Linotype" w:eastAsia="Calibri" w:hAnsi="Palatino Linotype"/>
          <w:sz w:val="24"/>
          <w:lang w:val="es-ES"/>
        </w:rPr>
        <w:t xml:space="preserve"> </w:t>
      </w:r>
      <w:r w:rsidR="005000AA" w:rsidRPr="001847E7">
        <w:rPr>
          <w:rFonts w:ascii="Palatino Linotype" w:eastAsia="Calibri" w:hAnsi="Palatino Linotype"/>
          <w:b/>
          <w:sz w:val="24"/>
          <w:lang w:val="es-ES"/>
        </w:rPr>
        <w:t xml:space="preserve">EL RECURRENTE </w:t>
      </w:r>
      <w:r w:rsidR="005000AA" w:rsidRPr="001847E7">
        <w:rPr>
          <w:rFonts w:ascii="Palatino Linotype" w:eastAsia="Calibri" w:hAnsi="Palatino Linotype"/>
          <w:bCs/>
          <w:sz w:val="24"/>
          <w:lang w:val="es-ES"/>
        </w:rPr>
        <w:t>presentó</w:t>
      </w:r>
      <w:r w:rsidR="005000AA" w:rsidRPr="001847E7">
        <w:rPr>
          <w:rFonts w:ascii="Palatino Linotype" w:hAnsi="Palatino Linotype"/>
          <w:b/>
          <w:sz w:val="24"/>
        </w:rPr>
        <w:t>,</w:t>
      </w:r>
      <w:r w:rsidR="005000AA" w:rsidRPr="001847E7">
        <w:rPr>
          <w:rFonts w:ascii="Palatino Linotype" w:eastAsia="Calibri" w:hAnsi="Palatino Linotype" w:cs="Arial"/>
          <w:sz w:val="24"/>
          <w:lang w:val="es-ES"/>
        </w:rPr>
        <w:t xml:space="preserve"> ante el </w:t>
      </w:r>
      <w:r w:rsidR="005000AA" w:rsidRPr="001847E7">
        <w:rPr>
          <w:rFonts w:ascii="Palatino Linotype" w:eastAsia="Calibri" w:hAnsi="Palatino Linotype" w:cs="Arial"/>
          <w:b/>
          <w:sz w:val="24"/>
          <w:lang w:val="es-ES"/>
        </w:rPr>
        <w:t>SUJETO OBLIGADO</w:t>
      </w:r>
      <w:r w:rsidR="005000AA" w:rsidRPr="001847E7">
        <w:rPr>
          <w:rFonts w:ascii="Palatino Linotype" w:eastAsia="Calibri" w:hAnsi="Palatino Linotype" w:cs="Arial"/>
          <w:sz w:val="24"/>
        </w:rPr>
        <w:t xml:space="preserve"> vía </w:t>
      </w:r>
      <w:r w:rsidR="005000AA" w:rsidRPr="001847E7">
        <w:rPr>
          <w:rFonts w:ascii="Palatino Linotype" w:eastAsia="Calibri" w:hAnsi="Palatino Linotype" w:cs="Arial"/>
          <w:sz w:val="24"/>
          <w:lang w:val="es-ES"/>
        </w:rPr>
        <w:t>Sistema de Acceso a la Información Mexiquense (</w:t>
      </w:r>
      <w:r w:rsidR="005000AA" w:rsidRPr="001847E7">
        <w:rPr>
          <w:rFonts w:ascii="Palatino Linotype" w:eastAsia="Calibri" w:hAnsi="Palatino Linotype" w:cs="Arial"/>
          <w:b/>
          <w:sz w:val="24"/>
          <w:lang w:val="es-ES"/>
        </w:rPr>
        <w:t>SAIMEX)</w:t>
      </w:r>
      <w:r w:rsidR="005000AA" w:rsidRPr="001847E7">
        <w:rPr>
          <w:rFonts w:ascii="Palatino Linotype" w:eastAsia="Calibri" w:hAnsi="Palatino Linotype" w:cs="Arial"/>
          <w:sz w:val="24"/>
          <w:lang w:val="es-ES"/>
        </w:rPr>
        <w:t xml:space="preserve">, la solicitud de información pública registrada con el número </w:t>
      </w:r>
      <w:r w:rsidR="006C28CC" w:rsidRPr="001847E7">
        <w:rPr>
          <w:rFonts w:ascii="Palatino Linotype" w:hAnsi="Palatino Linotype" w:cs="Arial"/>
          <w:b/>
          <w:sz w:val="24"/>
          <w:lang w:val="es-ES"/>
        </w:rPr>
        <w:t>0</w:t>
      </w:r>
      <w:r w:rsidR="00124A99" w:rsidRPr="001847E7">
        <w:rPr>
          <w:rFonts w:ascii="Palatino Linotype" w:hAnsi="Palatino Linotype" w:cs="Arial"/>
          <w:b/>
          <w:sz w:val="24"/>
          <w:lang w:val="es-ES"/>
        </w:rPr>
        <w:t>0</w:t>
      </w:r>
      <w:r w:rsidR="00614CA0" w:rsidRPr="001847E7">
        <w:rPr>
          <w:rFonts w:ascii="Palatino Linotype" w:hAnsi="Palatino Linotype" w:cs="Arial"/>
          <w:b/>
          <w:sz w:val="24"/>
          <w:lang w:val="es-ES"/>
        </w:rPr>
        <w:t>025</w:t>
      </w:r>
      <w:r w:rsidR="006C28CC" w:rsidRPr="001847E7">
        <w:rPr>
          <w:rFonts w:ascii="Palatino Linotype" w:hAnsi="Palatino Linotype" w:cs="Arial"/>
          <w:b/>
          <w:sz w:val="24"/>
          <w:lang w:val="es-ES"/>
        </w:rPr>
        <w:t>/</w:t>
      </w:r>
      <w:r w:rsidR="00614CA0" w:rsidRPr="001847E7">
        <w:rPr>
          <w:rFonts w:ascii="Palatino Linotype" w:hAnsi="Palatino Linotype" w:cs="Arial"/>
          <w:b/>
          <w:sz w:val="24"/>
          <w:lang w:val="es-ES"/>
        </w:rPr>
        <w:t>SAASCAEM</w:t>
      </w:r>
      <w:r w:rsidR="00B13121" w:rsidRPr="001847E7">
        <w:rPr>
          <w:rFonts w:ascii="Palatino Linotype" w:hAnsi="Palatino Linotype" w:cs="Arial"/>
          <w:b/>
          <w:sz w:val="24"/>
          <w:lang w:val="es-ES"/>
        </w:rPr>
        <w:t>/IP/202</w:t>
      </w:r>
      <w:r w:rsidR="00931BAE" w:rsidRPr="001847E7">
        <w:rPr>
          <w:rFonts w:ascii="Palatino Linotype" w:hAnsi="Palatino Linotype" w:cs="Arial"/>
          <w:b/>
          <w:sz w:val="24"/>
          <w:lang w:val="es-ES"/>
        </w:rPr>
        <w:t>2</w:t>
      </w:r>
      <w:r w:rsidR="001847E7">
        <w:rPr>
          <w:rFonts w:ascii="Palatino Linotype" w:hAnsi="Palatino Linotype" w:cs="Arial"/>
          <w:b/>
          <w:sz w:val="24"/>
          <w:lang w:val="es-ES"/>
        </w:rPr>
        <w:t>,</w:t>
      </w:r>
      <w:r w:rsidR="00B13121" w:rsidRPr="001847E7">
        <w:rPr>
          <w:rFonts w:ascii="Palatino Linotype" w:hAnsi="Palatino Linotype" w:cs="Arial"/>
          <w:b/>
          <w:sz w:val="24"/>
          <w:lang w:val="es-ES"/>
        </w:rPr>
        <w:t xml:space="preserve"> </w:t>
      </w:r>
      <w:r w:rsidR="001847E7" w:rsidRPr="001847E7">
        <w:rPr>
          <w:rFonts w:ascii="Palatino Linotype" w:hAnsi="Palatino Linotype" w:cs="Arial"/>
          <w:sz w:val="24"/>
          <w:lang w:val="es-ES"/>
        </w:rPr>
        <w:t>en la que</w:t>
      </w:r>
      <w:r w:rsidR="001847E7">
        <w:rPr>
          <w:rFonts w:ascii="Palatino Linotype" w:hAnsi="Palatino Linotype" w:cs="Arial"/>
          <w:b/>
          <w:sz w:val="24"/>
          <w:lang w:val="es-ES"/>
        </w:rPr>
        <w:t xml:space="preserve"> </w:t>
      </w:r>
      <w:r w:rsidR="008A2519" w:rsidRPr="001847E7">
        <w:rPr>
          <w:rFonts w:ascii="Palatino Linotype" w:eastAsia="Calibri" w:hAnsi="Palatino Linotype" w:cs="Arial"/>
          <w:sz w:val="24"/>
          <w:lang w:val="es-ES"/>
        </w:rPr>
        <w:t>solicitó lo siguiente:</w:t>
      </w:r>
    </w:p>
    <w:p w14:paraId="39EB81E9" w14:textId="77777777" w:rsidR="008A2519" w:rsidRPr="001847E7" w:rsidRDefault="008A2519" w:rsidP="008A2519">
      <w:pPr>
        <w:pStyle w:val="Prrafodelista"/>
        <w:spacing w:line="360" w:lineRule="auto"/>
        <w:ind w:left="0"/>
        <w:jc w:val="both"/>
        <w:rPr>
          <w:rFonts w:ascii="Palatino Linotype" w:hAnsi="Palatino Linotype" w:cs="Arial"/>
          <w:sz w:val="24"/>
          <w:lang w:val="es-ES"/>
        </w:rPr>
      </w:pPr>
    </w:p>
    <w:p w14:paraId="34D96AAB" w14:textId="3FF06C0C" w:rsidR="00AF085A" w:rsidRPr="001847E7" w:rsidRDefault="00124A99" w:rsidP="00301972">
      <w:pPr>
        <w:pStyle w:val="Prrafodelista"/>
        <w:spacing w:line="360" w:lineRule="auto"/>
        <w:ind w:left="567" w:right="539"/>
        <w:jc w:val="both"/>
        <w:rPr>
          <w:rFonts w:ascii="Palatino Linotype" w:hAnsi="Palatino Linotype"/>
          <w:i/>
          <w:sz w:val="24"/>
        </w:rPr>
      </w:pPr>
      <w:r w:rsidRPr="001847E7">
        <w:rPr>
          <w:rFonts w:ascii="Palatino Linotype" w:hAnsi="Palatino Linotype"/>
          <w:i/>
          <w:sz w:val="24"/>
        </w:rPr>
        <w:t>“</w:t>
      </w:r>
      <w:r w:rsidR="00614CA0" w:rsidRPr="001847E7">
        <w:rPr>
          <w:rFonts w:ascii="Palatino Linotype" w:hAnsi="Palatino Linotype"/>
          <w:i/>
          <w:sz w:val="24"/>
        </w:rPr>
        <w:t>Total de operaciones aereas que se realizaron por cada uno de los siguientes años en el Aeropuerto Internacional de Toluca: 2022, 2021, 2020, 2019, 2018 y 2017. Específicando tipo de operación áerea. Desgloce de las líneas áreas que utilizan el aeropuerto Internacional de Toluca Capacidad de Número de operaciones diarias a la fecha de recibir esta solicitud.</w:t>
      </w:r>
      <w:r w:rsidRPr="001847E7">
        <w:rPr>
          <w:rFonts w:ascii="Palatino Linotype" w:hAnsi="Palatino Linotype"/>
          <w:i/>
          <w:sz w:val="24"/>
        </w:rPr>
        <w:t>”</w:t>
      </w:r>
    </w:p>
    <w:p w14:paraId="0932DC1B" w14:textId="77777777" w:rsidR="005D4342" w:rsidRPr="001847E7" w:rsidRDefault="005D4342" w:rsidP="005D4342">
      <w:pPr>
        <w:spacing w:line="360" w:lineRule="auto"/>
        <w:ind w:right="539"/>
        <w:jc w:val="both"/>
        <w:rPr>
          <w:rFonts w:ascii="Palatino Linotype" w:hAnsi="Palatino Linotype"/>
          <w:i/>
          <w:sz w:val="24"/>
          <w:szCs w:val="24"/>
        </w:rPr>
      </w:pPr>
    </w:p>
    <w:p w14:paraId="10A9E574" w14:textId="77777777" w:rsidR="00573C5F" w:rsidRPr="001847E7"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1847E7">
        <w:rPr>
          <w:rFonts w:ascii="Palatino Linotype" w:hAnsi="Palatino Linotype" w:cs="Arial"/>
          <w:sz w:val="24"/>
          <w:lang w:val="es-ES"/>
        </w:rPr>
        <w:lastRenderedPageBreak/>
        <w:t>Señaló como modalidad de entrega</w:t>
      </w:r>
      <w:r w:rsidR="006C28CC" w:rsidRPr="001847E7">
        <w:rPr>
          <w:rFonts w:ascii="Palatino Linotype" w:hAnsi="Palatino Linotype" w:cs="Arial"/>
          <w:sz w:val="24"/>
          <w:lang w:val="es-ES"/>
        </w:rPr>
        <w:t xml:space="preserve"> de la información a través de</w:t>
      </w:r>
      <w:r w:rsidR="00573C5F" w:rsidRPr="001847E7">
        <w:rPr>
          <w:rFonts w:ascii="Palatino Linotype" w:hAnsi="Palatino Linotype" w:cs="Arial"/>
          <w:sz w:val="24"/>
          <w:lang w:val="es-ES"/>
        </w:rPr>
        <w:t>l</w:t>
      </w:r>
      <w:r w:rsidR="006C28CC" w:rsidRPr="001847E7">
        <w:rPr>
          <w:rFonts w:ascii="Palatino Linotype" w:hAnsi="Palatino Linotype" w:cs="Arial"/>
          <w:sz w:val="24"/>
          <w:lang w:val="es-ES"/>
        </w:rPr>
        <w:t xml:space="preserve"> </w:t>
      </w:r>
      <w:r w:rsidRPr="001847E7">
        <w:rPr>
          <w:rFonts w:ascii="Palatino Linotype" w:hAnsi="Palatino Linotype" w:cs="Arial"/>
          <w:b/>
          <w:sz w:val="24"/>
          <w:lang w:val="es-ES"/>
        </w:rPr>
        <w:t>SAIMEX.</w:t>
      </w:r>
    </w:p>
    <w:p w14:paraId="5D607744" w14:textId="77777777" w:rsidR="0000039D" w:rsidRPr="001847E7" w:rsidRDefault="0000039D" w:rsidP="0000039D">
      <w:pPr>
        <w:pStyle w:val="Prrafodelista"/>
        <w:spacing w:line="360" w:lineRule="auto"/>
        <w:ind w:left="0"/>
        <w:jc w:val="both"/>
        <w:rPr>
          <w:rFonts w:ascii="Palatino Linotype" w:hAnsi="Palatino Linotype" w:cs="Arial"/>
          <w:sz w:val="24"/>
          <w:lang w:val="es-ES"/>
        </w:rPr>
      </w:pPr>
    </w:p>
    <w:p w14:paraId="0F742B25" w14:textId="745A792F" w:rsidR="00670CBE" w:rsidRPr="001847E7" w:rsidRDefault="00614CA0" w:rsidP="00240ED3">
      <w:pPr>
        <w:pStyle w:val="Prrafodelista"/>
        <w:numPr>
          <w:ilvl w:val="0"/>
          <w:numId w:val="3"/>
        </w:numPr>
        <w:spacing w:line="360" w:lineRule="auto"/>
        <w:ind w:left="0" w:firstLine="0"/>
        <w:jc w:val="both"/>
        <w:rPr>
          <w:rFonts w:ascii="Palatino Linotype" w:hAnsi="Palatino Linotype" w:cs="Arial"/>
          <w:sz w:val="24"/>
          <w:lang w:val="es-ES"/>
        </w:rPr>
      </w:pPr>
      <w:r w:rsidRPr="001847E7">
        <w:rPr>
          <w:rFonts w:ascii="Palatino Linotype" w:hAnsi="Palatino Linotype" w:cs="Arial"/>
          <w:sz w:val="24"/>
          <w:lang w:val="es-ES"/>
        </w:rPr>
        <w:t>El treinta</w:t>
      </w:r>
      <w:r w:rsidR="00670CBE" w:rsidRPr="001847E7">
        <w:rPr>
          <w:rFonts w:ascii="Palatino Linotype" w:hAnsi="Palatino Linotype" w:cs="Arial"/>
          <w:sz w:val="24"/>
          <w:lang w:val="es-ES"/>
        </w:rPr>
        <w:t xml:space="preserve"> (</w:t>
      </w:r>
      <w:r w:rsidRPr="001847E7">
        <w:rPr>
          <w:rFonts w:ascii="Palatino Linotype" w:hAnsi="Palatino Linotype" w:cs="Arial"/>
          <w:sz w:val="24"/>
          <w:lang w:val="es-ES"/>
        </w:rPr>
        <w:t>30</w:t>
      </w:r>
      <w:r w:rsidR="00670CBE" w:rsidRPr="001847E7">
        <w:rPr>
          <w:rFonts w:ascii="Palatino Linotype" w:hAnsi="Palatino Linotype" w:cs="Arial"/>
          <w:sz w:val="24"/>
          <w:lang w:val="es-ES"/>
        </w:rPr>
        <w:t xml:space="preserve">) de </w:t>
      </w:r>
      <w:r w:rsidRPr="001847E7">
        <w:rPr>
          <w:rFonts w:ascii="Palatino Linotype" w:hAnsi="Palatino Linotype" w:cs="Arial"/>
          <w:sz w:val="24"/>
          <w:lang w:val="es-ES"/>
        </w:rPr>
        <w:t>marzo</w:t>
      </w:r>
      <w:r w:rsidR="00301972" w:rsidRPr="001847E7">
        <w:rPr>
          <w:rFonts w:ascii="Palatino Linotype" w:hAnsi="Palatino Linotype" w:cs="Arial"/>
          <w:sz w:val="24"/>
          <w:lang w:val="es-ES"/>
        </w:rPr>
        <w:t xml:space="preserve"> de dos mil </w:t>
      </w:r>
      <w:r w:rsidR="00931BAE" w:rsidRPr="001847E7">
        <w:rPr>
          <w:rFonts w:ascii="Palatino Linotype" w:eastAsia="Calibri" w:hAnsi="Palatino Linotype"/>
          <w:sz w:val="24"/>
          <w:lang w:val="es-ES"/>
        </w:rPr>
        <w:t>veintidós</w:t>
      </w:r>
      <w:r w:rsidR="00670CBE" w:rsidRPr="001847E7">
        <w:rPr>
          <w:rFonts w:ascii="Palatino Linotype" w:hAnsi="Palatino Linotype" w:cs="Arial"/>
          <w:sz w:val="24"/>
          <w:lang w:val="es-ES"/>
        </w:rPr>
        <w:t xml:space="preserve">, el Sujeto Obligado </w:t>
      </w:r>
      <w:r w:rsidR="0000039D" w:rsidRPr="001847E7">
        <w:rPr>
          <w:rFonts w:ascii="Palatino Linotype" w:hAnsi="Palatino Linotype" w:cs="Arial"/>
          <w:sz w:val="24"/>
          <w:lang w:val="es-ES"/>
        </w:rPr>
        <w:t>dio respuesta a la solicitud, en los siguientes términos:</w:t>
      </w:r>
    </w:p>
    <w:p w14:paraId="6FE27DC0" w14:textId="77777777" w:rsidR="0000039D" w:rsidRPr="001847E7" w:rsidRDefault="0000039D" w:rsidP="0000039D">
      <w:pPr>
        <w:pStyle w:val="Prrafodelista"/>
        <w:rPr>
          <w:rFonts w:ascii="Palatino Linotype" w:hAnsi="Palatino Linotype" w:cs="Arial"/>
          <w:lang w:val="es-ES"/>
        </w:rPr>
      </w:pPr>
    </w:p>
    <w:p w14:paraId="29A7EF7C" w14:textId="77777777" w:rsidR="00614CA0" w:rsidRPr="001847E7" w:rsidRDefault="00614CA0" w:rsidP="00614CA0">
      <w:pPr>
        <w:pStyle w:val="Prrafodelista"/>
        <w:spacing w:line="360" w:lineRule="auto"/>
        <w:ind w:left="567"/>
        <w:jc w:val="both"/>
        <w:rPr>
          <w:rFonts w:ascii="Palatino Linotype" w:hAnsi="Palatino Linotype" w:cs="Arial"/>
          <w:i/>
          <w:lang w:val="es-ES"/>
        </w:rPr>
      </w:pPr>
      <w:r w:rsidRPr="001847E7">
        <w:rPr>
          <w:rFonts w:ascii="Palatino Linotype"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9B323A" w14:textId="77777777" w:rsidR="00614CA0" w:rsidRPr="001847E7" w:rsidRDefault="00614CA0" w:rsidP="00614CA0">
      <w:pPr>
        <w:pStyle w:val="Prrafodelista"/>
        <w:spacing w:line="360" w:lineRule="auto"/>
        <w:ind w:left="567"/>
        <w:jc w:val="both"/>
        <w:rPr>
          <w:rFonts w:ascii="Palatino Linotype" w:hAnsi="Palatino Linotype" w:cs="Arial"/>
          <w:i/>
          <w:lang w:val="es-ES"/>
        </w:rPr>
      </w:pPr>
      <w:r w:rsidRPr="001847E7">
        <w:rPr>
          <w:rFonts w:ascii="Palatino Linotype" w:hAnsi="Palatino Linotype" w:cs="Arial"/>
          <w:i/>
          <w:lang w:val="es-ES"/>
        </w:rPr>
        <w:t xml:space="preserve">Naucalpan de Juárez, México, 30 de marzo de 2022. Solicitud de información: 00025/SAASCAEM/IP/2022. SOLICITANTE DE INFORMACIÓN PRESENTE: En atención a su solicitud de información, recibida el 09 de marzo de 2022, a través del Sistema de Acceso a la Información Mexiquense, en la cual se solicita lo siguiente: “Total de operaciones aereas que se realizaron por cada uno de los siguientes años en el Aeropuerto Internacional de Toluca: 2022, 2021, 2020, 2019, 2018 y 2017. Específicando tipo de operación áerea. Desgloce de las líneas áreas que utilizan el aeropuerto Internacional de Toluca Capacidad de Número de operaciones diarias a la fecha de recibir esta solicitud”. Sobre el particular, se anexa al presente la respuesta enviada por la Dirección de Operación del Sistema de Autopistas, Aeropuertos, Servicios Conexos y Auxiliares del Estado de México, la cual especifica que se realizó una búsqueda exhaustiva de la información requerida en la solicitud, y no se encontró información relacionada con la misma. Lo anterior de conformidad con los artículos 1, 4, 6, 16 y 17 de la Ley General de Transparencia y Acceso a la Información Pública y 1, 2, 7, 8, 12 párrafo segundo, 24 último párrafo, 50, 52, 53, fracciones II, V, VI, XII, 58, 158, 160, 162, 163 y demás aplicables de la Ley de Transparencia y Acceso a la Información Pública del Estado de México y Municipios y al criterio 07/17 emitido </w:t>
      </w:r>
      <w:r w:rsidRPr="001847E7">
        <w:rPr>
          <w:rFonts w:ascii="Palatino Linotype" w:hAnsi="Palatino Linotype" w:cs="Arial"/>
          <w:i/>
          <w:lang w:val="es-ES"/>
        </w:rPr>
        <w:lastRenderedPageBreak/>
        <w:t>por el Instituto Nacional de Transparencia, Acceso a la Información y Protección de Datos Personales. Por último, hago de su conocimiento que en términos de los artículos 176, 177, 178 y 179 de la ley de Transparencia y Acceso a la Información Pública del Estado de México y Municipios, usted puede hacer valer su derecho y cuenta con 15 días hábiles siguientes a la fecha de la notificación de la respuesta, para interponer un recurso de revisión de manera directa o por medios electrónicos. Sin más por el momento, le envío un cordial saludo. ATENTAMENTE LIC. FABIÁN PÉREZ PÉREZ JEFE DE LA UNIDAD DE APOYO TÉCNICO E INFORMÁTICA Y TITULAR DE TRANSPARENCIA</w:t>
      </w:r>
    </w:p>
    <w:p w14:paraId="1EE2AE2B" w14:textId="77777777" w:rsidR="00614CA0" w:rsidRPr="001847E7" w:rsidRDefault="00614CA0" w:rsidP="00614CA0">
      <w:pPr>
        <w:pStyle w:val="Prrafodelista"/>
        <w:spacing w:line="360" w:lineRule="auto"/>
        <w:ind w:left="567"/>
        <w:jc w:val="both"/>
        <w:rPr>
          <w:rFonts w:ascii="Palatino Linotype" w:hAnsi="Palatino Linotype" w:cs="Arial"/>
          <w:i/>
          <w:lang w:val="es-ES"/>
        </w:rPr>
      </w:pPr>
      <w:r w:rsidRPr="001847E7">
        <w:rPr>
          <w:rFonts w:ascii="Palatino Linotype" w:hAnsi="Palatino Linotype" w:cs="Arial"/>
          <w:i/>
          <w:lang w:val="es-ES"/>
        </w:rPr>
        <w:t>ATENTAMENTE</w:t>
      </w:r>
    </w:p>
    <w:p w14:paraId="0A817490" w14:textId="79406BF4" w:rsidR="00931BAE" w:rsidRPr="001847E7" w:rsidRDefault="00614CA0" w:rsidP="00614CA0">
      <w:pPr>
        <w:pStyle w:val="Prrafodelista"/>
        <w:spacing w:line="360" w:lineRule="auto"/>
        <w:ind w:left="567"/>
        <w:jc w:val="both"/>
        <w:rPr>
          <w:rFonts w:ascii="Palatino Linotype" w:hAnsi="Palatino Linotype" w:cs="Arial"/>
          <w:i/>
          <w:lang w:val="es-ES"/>
        </w:rPr>
      </w:pPr>
      <w:r w:rsidRPr="001847E7">
        <w:rPr>
          <w:rFonts w:ascii="Palatino Linotype" w:hAnsi="Palatino Linotype" w:cs="Arial"/>
          <w:i/>
          <w:lang w:val="es-ES"/>
        </w:rPr>
        <w:t>LIC. FABIÁN PÉREZ PÉERZ</w:t>
      </w:r>
    </w:p>
    <w:p w14:paraId="32F612C9" w14:textId="77777777" w:rsidR="00240ED3" w:rsidRPr="001847E7" w:rsidRDefault="00240ED3" w:rsidP="00240ED3">
      <w:pPr>
        <w:pStyle w:val="Prrafodelista"/>
        <w:spacing w:line="360" w:lineRule="auto"/>
        <w:ind w:left="567"/>
        <w:jc w:val="both"/>
        <w:rPr>
          <w:rFonts w:ascii="Palatino Linotype" w:hAnsi="Palatino Linotype" w:cs="Arial"/>
          <w:lang w:val="es-ES"/>
        </w:rPr>
      </w:pPr>
    </w:p>
    <w:p w14:paraId="60EE735E" w14:textId="77777777" w:rsidR="00931BAE" w:rsidRPr="001847E7" w:rsidRDefault="00931BAE" w:rsidP="004905B9">
      <w:pPr>
        <w:pStyle w:val="Prrafodelista"/>
        <w:numPr>
          <w:ilvl w:val="0"/>
          <w:numId w:val="6"/>
        </w:numPr>
        <w:spacing w:line="360" w:lineRule="auto"/>
        <w:ind w:left="426"/>
        <w:jc w:val="both"/>
        <w:rPr>
          <w:rStyle w:val="Hipervnculo"/>
          <w:rFonts w:ascii="Palatino Linotype" w:hAnsi="Palatino Linotype" w:cs="Arial"/>
          <w:color w:val="auto"/>
          <w:u w:val="none"/>
          <w:lang w:val="es-ES"/>
        </w:rPr>
      </w:pPr>
      <w:r w:rsidRPr="001847E7">
        <w:rPr>
          <w:rStyle w:val="Hipervnculo"/>
          <w:rFonts w:ascii="Palatino Linotype" w:hAnsi="Palatino Linotype" w:cs="Arial"/>
          <w:bCs/>
          <w:color w:val="auto"/>
          <w:u w:val="none"/>
        </w:rPr>
        <w:t>El Sujeto Obligado adjuntó los documentos electrónicos denominados:</w:t>
      </w:r>
    </w:p>
    <w:p w14:paraId="3092283F" w14:textId="77777777" w:rsidR="00240ED3" w:rsidRPr="001847E7" w:rsidRDefault="00240ED3" w:rsidP="00240ED3">
      <w:pPr>
        <w:spacing w:line="360" w:lineRule="auto"/>
        <w:jc w:val="both"/>
        <w:rPr>
          <w:rStyle w:val="Hipervnculo"/>
          <w:rFonts w:ascii="Palatino Linotype" w:hAnsi="Palatino Linotype" w:cs="Arial"/>
          <w:color w:val="auto"/>
          <w:sz w:val="22"/>
          <w:szCs w:val="24"/>
          <w:u w:val="none"/>
          <w:lang w:val="es-ES"/>
        </w:rPr>
      </w:pPr>
    </w:p>
    <w:p w14:paraId="202BDD37" w14:textId="17538234" w:rsidR="00614CA0" w:rsidRPr="001847E7" w:rsidRDefault="00614CA0" w:rsidP="00614CA0">
      <w:pPr>
        <w:pStyle w:val="Prrafodelista"/>
        <w:numPr>
          <w:ilvl w:val="0"/>
          <w:numId w:val="7"/>
        </w:numPr>
        <w:spacing w:line="360" w:lineRule="auto"/>
        <w:jc w:val="both"/>
        <w:rPr>
          <w:rStyle w:val="Hipervnculo"/>
          <w:rFonts w:ascii="Palatino Linotype" w:hAnsi="Palatino Linotype" w:cs="Arial"/>
          <w:bCs/>
          <w:color w:val="auto"/>
          <w:u w:val="none"/>
        </w:rPr>
      </w:pPr>
      <w:r w:rsidRPr="001847E7">
        <w:rPr>
          <w:rStyle w:val="Hipervnculo"/>
          <w:rFonts w:ascii="Palatino Linotype" w:hAnsi="Palatino Linotype" w:cs="Arial"/>
          <w:b/>
          <w:bCs/>
          <w:color w:val="auto"/>
          <w:u w:val="none"/>
        </w:rPr>
        <w:t>00025-SAASCAEM-IP-2022.pdf</w:t>
      </w:r>
      <w:r w:rsidRPr="001847E7">
        <w:rPr>
          <w:rStyle w:val="Hipervnculo"/>
          <w:rFonts w:ascii="Palatino Linotype" w:hAnsi="Palatino Linotype" w:cs="Arial"/>
          <w:bCs/>
          <w:color w:val="auto"/>
          <w:u w:val="none"/>
        </w:rPr>
        <w:t>: Documento integrado por cinco oficios firmados por el Director de Operación, Subdirección de Servicios, Subdirector de Tarifas y Concesiones, Jefa del Departamento de Análisis, Estadística y Política Tarifaria, y Jefe del Departamento de Control y Seguimiento de Concesiones, en los que medularmente refieren que no se localizó la información requerida.</w:t>
      </w:r>
    </w:p>
    <w:p w14:paraId="377A62A8" w14:textId="58022D8E" w:rsidR="00614CA0" w:rsidRPr="001847E7" w:rsidRDefault="00614CA0" w:rsidP="00614CA0">
      <w:pPr>
        <w:pStyle w:val="Prrafodelista"/>
        <w:numPr>
          <w:ilvl w:val="0"/>
          <w:numId w:val="7"/>
        </w:numPr>
        <w:spacing w:line="360" w:lineRule="auto"/>
        <w:jc w:val="both"/>
        <w:rPr>
          <w:rStyle w:val="Hipervnculo"/>
          <w:rFonts w:ascii="Palatino Linotype" w:hAnsi="Palatino Linotype" w:cs="Arial"/>
          <w:b/>
          <w:bCs/>
          <w:color w:val="auto"/>
          <w:u w:val="none"/>
        </w:rPr>
      </w:pPr>
      <w:r w:rsidRPr="001847E7">
        <w:rPr>
          <w:rStyle w:val="Hipervnculo"/>
          <w:rFonts w:ascii="Palatino Linotype" w:hAnsi="Palatino Linotype" w:cs="Arial"/>
          <w:b/>
          <w:bCs/>
          <w:color w:val="auto"/>
          <w:u w:val="none"/>
        </w:rPr>
        <w:t xml:space="preserve">resp sol 25.pdf: </w:t>
      </w:r>
      <w:r w:rsidRPr="001847E7">
        <w:rPr>
          <w:rStyle w:val="Hipervnculo"/>
          <w:rFonts w:ascii="Palatino Linotype" w:hAnsi="Palatino Linotype" w:cs="Arial"/>
          <w:bCs/>
          <w:color w:val="auto"/>
          <w:u w:val="none"/>
        </w:rPr>
        <w:t>Oficio número 220C0201000500S-086/2022 suscrito por el Jefe de la Unidad de Apoyo Técnico e Informática y Titular de Transparencia, mediante el cual indica que se realizó una búsqueda de la información y no se encontró información relacionada.</w:t>
      </w:r>
    </w:p>
    <w:p w14:paraId="04CDDE62" w14:textId="77777777" w:rsidR="00240ED3" w:rsidRPr="001847E7" w:rsidRDefault="00240ED3" w:rsidP="00240ED3">
      <w:pPr>
        <w:pStyle w:val="Prrafodelista"/>
        <w:spacing w:before="240" w:after="240" w:line="360" w:lineRule="auto"/>
        <w:ind w:left="0"/>
        <w:jc w:val="both"/>
        <w:rPr>
          <w:rFonts w:ascii="Palatino Linotype" w:hAnsi="Palatino Linotype" w:cs="Arial"/>
          <w:i/>
          <w:sz w:val="24"/>
        </w:rPr>
      </w:pPr>
    </w:p>
    <w:p w14:paraId="518CDCD9" w14:textId="67E9B0AA" w:rsidR="005000AA" w:rsidRPr="001847E7"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1847E7">
        <w:rPr>
          <w:rFonts w:ascii="Palatino Linotype" w:eastAsia="Calibri" w:hAnsi="Palatino Linotype" w:cs="Arial"/>
          <w:sz w:val="24"/>
          <w:lang w:val="es-AR"/>
        </w:rPr>
        <w:lastRenderedPageBreak/>
        <w:t xml:space="preserve">El </w:t>
      </w:r>
      <w:r w:rsidR="00614CA0" w:rsidRPr="001847E7">
        <w:rPr>
          <w:rFonts w:ascii="Palatino Linotype" w:eastAsia="Calibri" w:hAnsi="Palatino Linotype" w:cs="Arial"/>
          <w:sz w:val="24"/>
          <w:lang w:val="es-AR"/>
        </w:rPr>
        <w:t>treinta (30) de marzo de dos mil veintidós</w:t>
      </w:r>
      <w:r w:rsidR="005000AA" w:rsidRPr="001847E7">
        <w:rPr>
          <w:rFonts w:ascii="Palatino Linotype" w:hAnsi="Palatino Linotype" w:cs="Arial"/>
          <w:sz w:val="24"/>
          <w:lang w:val="es-ES"/>
        </w:rPr>
        <w:t xml:space="preserve">, </w:t>
      </w:r>
      <w:r w:rsidR="005000AA" w:rsidRPr="001847E7">
        <w:rPr>
          <w:rFonts w:ascii="Palatino Linotype" w:hAnsi="Palatino Linotype"/>
          <w:b/>
          <w:sz w:val="24"/>
        </w:rPr>
        <w:t>EL RECURRENTE</w:t>
      </w:r>
      <w:r w:rsidR="005000AA" w:rsidRPr="001847E7">
        <w:rPr>
          <w:rFonts w:ascii="Palatino Linotype" w:hAnsi="Palatino Linotype" w:cs="Arial"/>
          <w:sz w:val="24"/>
          <w:lang w:val="es-ES"/>
        </w:rPr>
        <w:t xml:space="preserve"> interpuso </w:t>
      </w:r>
      <w:r w:rsidR="00411CE7" w:rsidRPr="001847E7">
        <w:rPr>
          <w:rFonts w:ascii="Palatino Linotype" w:hAnsi="Palatino Linotype" w:cs="Arial"/>
          <w:sz w:val="24"/>
          <w:lang w:val="es-ES"/>
        </w:rPr>
        <w:t>el</w:t>
      </w:r>
      <w:r w:rsidR="005000AA" w:rsidRPr="001847E7">
        <w:rPr>
          <w:rFonts w:ascii="Palatino Linotype" w:hAnsi="Palatino Linotype" w:cs="Arial"/>
          <w:sz w:val="24"/>
          <w:lang w:val="es-ES"/>
        </w:rPr>
        <w:t xml:space="preserve"> recurso de revisión, en contra de la respuesta</w:t>
      </w:r>
      <w:r w:rsidR="00411CE7" w:rsidRPr="001847E7">
        <w:rPr>
          <w:rFonts w:ascii="Palatino Linotype" w:hAnsi="Palatino Linotype" w:cs="Arial"/>
          <w:sz w:val="24"/>
          <w:lang w:val="es-ES"/>
        </w:rPr>
        <w:t xml:space="preserve"> y</w:t>
      </w:r>
      <w:r w:rsidR="005000AA" w:rsidRPr="001847E7">
        <w:rPr>
          <w:rFonts w:ascii="Palatino Linotype" w:hAnsi="Palatino Linotype" w:cs="Arial"/>
          <w:sz w:val="24"/>
          <w:lang w:val="es-ES"/>
        </w:rPr>
        <w:t xml:space="preserve"> señaló</w:t>
      </w:r>
      <w:r w:rsidR="00411CE7" w:rsidRPr="001847E7">
        <w:rPr>
          <w:rFonts w:ascii="Palatino Linotype" w:hAnsi="Palatino Linotype" w:cs="Arial"/>
          <w:sz w:val="24"/>
          <w:lang w:val="es-ES"/>
        </w:rPr>
        <w:t xml:space="preserve"> </w:t>
      </w:r>
      <w:r w:rsidR="005000AA" w:rsidRPr="001847E7">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1847E7" w:rsidRDefault="00F714A9" w:rsidP="005000AA">
      <w:pPr>
        <w:pStyle w:val="Prrafodelista"/>
        <w:rPr>
          <w:rFonts w:ascii="Palatino Linotype" w:eastAsia="Calibri" w:hAnsi="Palatino Linotype" w:cs="Tahoma"/>
          <w:b/>
          <w:lang w:eastAsia="en-US"/>
        </w:rPr>
      </w:pPr>
    </w:p>
    <w:p w14:paraId="137ACA93" w14:textId="6F483C60" w:rsidR="00F714A9" w:rsidRPr="001847E7" w:rsidRDefault="00F714A9" w:rsidP="00F714A9">
      <w:pPr>
        <w:pStyle w:val="Prrafodelista"/>
        <w:spacing w:line="360" w:lineRule="auto"/>
        <w:jc w:val="both"/>
        <w:rPr>
          <w:rFonts w:ascii="Palatino Linotype" w:hAnsi="Palatino Linotype"/>
          <w:bCs/>
          <w:i/>
          <w:iCs/>
        </w:rPr>
      </w:pPr>
      <w:r w:rsidRPr="001847E7">
        <w:rPr>
          <w:rFonts w:ascii="Palatino Linotype" w:hAnsi="Palatino Linotype"/>
          <w:b/>
        </w:rPr>
        <w:t xml:space="preserve">Acto impugnado: </w:t>
      </w:r>
      <w:r w:rsidRPr="001847E7">
        <w:rPr>
          <w:rFonts w:ascii="Palatino Linotype" w:hAnsi="Palatino Linotype"/>
          <w:bCs/>
          <w:i/>
          <w:iCs/>
        </w:rPr>
        <w:t>“</w:t>
      </w:r>
      <w:r w:rsidR="00614CA0" w:rsidRPr="001847E7">
        <w:rPr>
          <w:rFonts w:ascii="Palatino Linotype" w:hAnsi="Palatino Linotype"/>
          <w:bCs/>
          <w:i/>
          <w:iCs/>
        </w:rPr>
        <w:t>Respuesta a mi solicitud de información presentada el 09-03-2022 con el folio Folio : 00025/SAASCAEM/IP/2022</w:t>
      </w:r>
      <w:r w:rsidRPr="001847E7">
        <w:rPr>
          <w:rFonts w:ascii="Palatino Linotype" w:hAnsi="Palatino Linotype"/>
          <w:bCs/>
          <w:i/>
          <w:iCs/>
        </w:rPr>
        <w:t>”</w:t>
      </w:r>
      <w:r w:rsidR="00B83EE1" w:rsidRPr="001847E7">
        <w:rPr>
          <w:rFonts w:ascii="Palatino Linotype" w:hAnsi="Palatino Linotype"/>
          <w:bCs/>
          <w:i/>
          <w:iCs/>
        </w:rPr>
        <w:t xml:space="preserve"> (sic)</w:t>
      </w:r>
    </w:p>
    <w:p w14:paraId="0F38B6A1" w14:textId="49C11E51" w:rsidR="001A0283" w:rsidRPr="001847E7" w:rsidRDefault="00ED737F" w:rsidP="00ED737F">
      <w:pPr>
        <w:pStyle w:val="Prrafodelista"/>
        <w:spacing w:line="360" w:lineRule="auto"/>
        <w:jc w:val="both"/>
        <w:rPr>
          <w:rFonts w:ascii="Palatino Linotype" w:hAnsi="Palatino Linotype"/>
          <w:b/>
        </w:rPr>
      </w:pPr>
      <w:r w:rsidRPr="001847E7">
        <w:rPr>
          <w:rFonts w:ascii="Palatino Linotype" w:hAnsi="Palatino Linotype"/>
          <w:b/>
        </w:rPr>
        <w:t>Motivos o razones de inconformidad</w:t>
      </w:r>
      <w:r w:rsidR="001A0283" w:rsidRPr="001847E7">
        <w:rPr>
          <w:rFonts w:ascii="Palatino Linotype" w:hAnsi="Palatino Linotype"/>
          <w:b/>
        </w:rPr>
        <w:t>: “</w:t>
      </w:r>
      <w:r w:rsidR="00614CA0" w:rsidRPr="001847E7">
        <w:rPr>
          <w:rFonts w:ascii="Palatino Linotype" w:hAnsi="Palatino Linotype"/>
          <w:bCs/>
          <w:i/>
          <w:iCs/>
        </w:rPr>
        <w:t xml:space="preserve">No puede ser que no se tenga la información básica de los vuelos y/o operaciones que anualmente se realizan en el aeropuerto. También es inverosímil que no se tenga una relación de cuáles son las líneas áreas que ocupan el aeropuerto y que no se sepa el número de operaciones que en el aeropuerto es posible realizar. En la Ley de Aeropuertos se señala por ejemplo, en el artículo 71 la obligación de contar con un "comité de operación y horarios" el cual emite recomendaciones que deben atenderse para la operación de los aeropuertos según lo establecen diversos artículos de la misma ley. También existe una Comisión Consultiva según la misma ley que atiende entre otros asuntos temas de administración del aeropuerto. En el art 46 de la ley se habla de que se debe garantizar a los usuarios diferentes condiciones de seguridad para la operación del aeropuerto, situaciones todas para los cuales es básico conocer como mínimo cuantas operaciones se realizan en el aeropuerto y que líneas aéreas o empresas están realizando actividades en el mismo así como los que lo han hecho en tiempo pasado. Por otro lado es inconcebible que no se tenga la información solicitada toda vez que es obvio que deben de llevar un registro del manejo de lo que se llama Control del espacio aéreo, control del trafico, autorización de despejes y aterrizajes, etcétera. Anexo en este link https://www.dof.gob.mx/nota_detalle.php?codigo=5644607&amp;fecha=03/03/2022#:~:text=I.,de%20M%C3%A9xico%20%22Benito%20Ju%C3%A1rez%22.del RESOLUCIÓN POR LA </w:t>
      </w:r>
      <w:r w:rsidR="00614CA0" w:rsidRPr="001847E7">
        <w:rPr>
          <w:rFonts w:ascii="Palatino Linotype" w:hAnsi="Palatino Linotype"/>
          <w:bCs/>
          <w:i/>
          <w:iCs/>
        </w:rPr>
        <w:lastRenderedPageBreak/>
        <w:t>QUE SE DECLARA LA SATURACIÓN DE LOS EDIFICIOS TERMINALES DEL AEROPUERTO INTERNACIONAL "BENITO JUÁREZ" DE LA CIUDAD DE MÉXICO en el que al revisar el contenido del mismo se da cuenta de como por ejemplo el AICM tiene un control de las operaciones que realiza y la saturación que en el se da, es decir es claro y evidente que los aeropuertos cuentan con la información correspondiente. Por todo lo anterior, reitero mi petición de información para que me sean entregada a al brevedad respuesta positivo a a mi petición.</w:t>
      </w:r>
      <w:r w:rsidR="001A0283" w:rsidRPr="001847E7">
        <w:rPr>
          <w:rFonts w:ascii="Palatino Linotype" w:hAnsi="Palatino Linotype" w:cstheme="minorBidi"/>
          <w:bCs/>
          <w:i/>
          <w:iCs/>
        </w:rPr>
        <w:t xml:space="preserve"> (sic)</w:t>
      </w:r>
    </w:p>
    <w:p w14:paraId="7CE208EC" w14:textId="77777777" w:rsidR="001A0283" w:rsidRPr="001847E7"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12E9C1C8" w:rsidR="005000AA" w:rsidRPr="001847E7"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1847E7">
        <w:rPr>
          <w:rFonts w:ascii="Palatino Linotype" w:hAnsi="Palatino Linotype" w:cs="Arial"/>
          <w:sz w:val="24"/>
          <w:lang w:val="es-ES"/>
        </w:rPr>
        <w:t>Se regist</w:t>
      </w:r>
      <w:r w:rsidR="00043374" w:rsidRPr="001847E7">
        <w:rPr>
          <w:rFonts w:ascii="Palatino Linotype" w:hAnsi="Palatino Linotype" w:cs="Arial"/>
          <w:sz w:val="24"/>
          <w:lang w:val="es-ES"/>
        </w:rPr>
        <w:t>raron</w:t>
      </w:r>
      <w:r w:rsidRPr="001847E7">
        <w:rPr>
          <w:rFonts w:ascii="Palatino Linotype" w:hAnsi="Palatino Linotype" w:cs="Arial"/>
          <w:sz w:val="24"/>
          <w:lang w:val="es-ES"/>
        </w:rPr>
        <w:t xml:space="preserve"> </w:t>
      </w:r>
      <w:r w:rsidR="00043374" w:rsidRPr="001847E7">
        <w:rPr>
          <w:rFonts w:ascii="Palatino Linotype" w:hAnsi="Palatino Linotype" w:cs="Arial"/>
          <w:sz w:val="24"/>
          <w:lang w:val="es-ES"/>
        </w:rPr>
        <w:t>los</w:t>
      </w:r>
      <w:r w:rsidRPr="001847E7">
        <w:rPr>
          <w:rFonts w:ascii="Palatino Linotype" w:hAnsi="Palatino Linotype" w:cs="Arial"/>
          <w:sz w:val="24"/>
          <w:lang w:val="es-ES"/>
        </w:rPr>
        <w:t xml:space="preserve"> recurso</w:t>
      </w:r>
      <w:r w:rsidR="00043374" w:rsidRPr="001847E7">
        <w:rPr>
          <w:rFonts w:ascii="Palatino Linotype" w:hAnsi="Palatino Linotype" w:cs="Arial"/>
          <w:sz w:val="24"/>
          <w:lang w:val="es-ES"/>
        </w:rPr>
        <w:t>s</w:t>
      </w:r>
      <w:r w:rsidRPr="001847E7">
        <w:rPr>
          <w:rFonts w:ascii="Palatino Linotype" w:hAnsi="Palatino Linotype" w:cs="Arial"/>
          <w:sz w:val="24"/>
          <w:lang w:val="es-ES"/>
        </w:rPr>
        <w:t xml:space="preserve"> de revisión bajo </w:t>
      </w:r>
      <w:r w:rsidR="00043374" w:rsidRPr="001847E7">
        <w:rPr>
          <w:rFonts w:ascii="Palatino Linotype" w:hAnsi="Palatino Linotype" w:cs="Arial"/>
          <w:sz w:val="24"/>
          <w:lang w:val="es-ES"/>
        </w:rPr>
        <w:t>los</w:t>
      </w:r>
      <w:r w:rsidRPr="001847E7">
        <w:rPr>
          <w:rFonts w:ascii="Palatino Linotype" w:hAnsi="Palatino Linotype" w:cs="Arial"/>
          <w:sz w:val="24"/>
          <w:lang w:val="es-ES"/>
        </w:rPr>
        <w:t xml:space="preserve"> número</w:t>
      </w:r>
      <w:r w:rsidR="00043374" w:rsidRPr="001847E7">
        <w:rPr>
          <w:rFonts w:ascii="Palatino Linotype" w:hAnsi="Palatino Linotype" w:cs="Arial"/>
          <w:sz w:val="24"/>
          <w:lang w:val="es-ES"/>
        </w:rPr>
        <w:t>s</w:t>
      </w:r>
      <w:r w:rsidRPr="001847E7">
        <w:rPr>
          <w:rFonts w:ascii="Palatino Linotype" w:hAnsi="Palatino Linotype" w:cs="Arial"/>
          <w:sz w:val="24"/>
          <w:lang w:val="es-ES"/>
        </w:rPr>
        <w:t xml:space="preserve"> de expediente </w:t>
      </w:r>
      <w:r w:rsidRPr="001847E7">
        <w:rPr>
          <w:rFonts w:ascii="Palatino Linotype" w:hAnsi="Palatino Linotype" w:cs="Arial"/>
          <w:bCs/>
          <w:sz w:val="24"/>
        </w:rPr>
        <w:t>al rubro indicado</w:t>
      </w:r>
      <w:r w:rsidR="00043374" w:rsidRPr="001847E7">
        <w:rPr>
          <w:rFonts w:ascii="Palatino Linotype" w:hAnsi="Palatino Linotype" w:cs="Arial"/>
          <w:bCs/>
          <w:sz w:val="24"/>
        </w:rPr>
        <w:t>s</w:t>
      </w:r>
      <w:r w:rsidRPr="001847E7">
        <w:rPr>
          <w:rFonts w:ascii="Palatino Linotype" w:hAnsi="Palatino Linotype" w:cs="Arial"/>
          <w:bCs/>
          <w:sz w:val="24"/>
        </w:rPr>
        <w:t xml:space="preserve">, asimismo con fundamento en lo dispuesto por el </w:t>
      </w:r>
      <w:r w:rsidRPr="001847E7">
        <w:rPr>
          <w:rFonts w:ascii="Palatino Linotype" w:eastAsia="Calibri" w:hAnsi="Palatino Linotype" w:cs="Arial"/>
          <w:sz w:val="24"/>
          <w:lang w:val="es-ES"/>
        </w:rPr>
        <w:t xml:space="preserve">artículo 185 fracción I de la </w:t>
      </w:r>
      <w:r w:rsidRPr="001847E7">
        <w:rPr>
          <w:rFonts w:ascii="Palatino Linotype" w:eastAsia="Calibri" w:hAnsi="Palatino Linotype" w:cs="Arial"/>
          <w:b/>
          <w:sz w:val="24"/>
          <w:lang w:val="es-ES"/>
        </w:rPr>
        <w:t xml:space="preserve">Ley de Transparencia y Acceso a la Información Pública del Estado de México y Municipios </w:t>
      </w:r>
      <w:r w:rsidR="00D31521" w:rsidRPr="001847E7">
        <w:rPr>
          <w:rFonts w:ascii="Palatino Linotype" w:hAnsi="Palatino Linotype" w:cs="Arial"/>
          <w:sz w:val="24"/>
          <w:lang w:val="es-ES"/>
        </w:rPr>
        <w:t>se turnó a</w:t>
      </w:r>
      <w:r w:rsidR="00F942BD" w:rsidRPr="001847E7">
        <w:rPr>
          <w:rFonts w:ascii="Palatino Linotype" w:hAnsi="Palatino Linotype" w:cs="Arial"/>
          <w:sz w:val="24"/>
          <w:lang w:val="es-ES"/>
        </w:rPr>
        <w:t xml:space="preserve"> </w:t>
      </w:r>
      <w:r w:rsidRPr="001847E7">
        <w:rPr>
          <w:rFonts w:ascii="Palatino Linotype" w:hAnsi="Palatino Linotype" w:cs="Arial"/>
          <w:sz w:val="24"/>
          <w:lang w:val="es-ES"/>
        </w:rPr>
        <w:t>l</w:t>
      </w:r>
      <w:r w:rsidR="00F942BD" w:rsidRPr="001847E7">
        <w:rPr>
          <w:rFonts w:ascii="Palatino Linotype" w:hAnsi="Palatino Linotype" w:cs="Arial"/>
          <w:sz w:val="24"/>
          <w:lang w:val="es-ES"/>
        </w:rPr>
        <w:t>a</w:t>
      </w:r>
      <w:r w:rsidRPr="001847E7">
        <w:rPr>
          <w:rFonts w:ascii="Palatino Linotype" w:hAnsi="Palatino Linotype" w:cs="Arial"/>
          <w:sz w:val="24"/>
          <w:lang w:val="es-ES"/>
        </w:rPr>
        <w:t xml:space="preserve"> </w:t>
      </w:r>
      <w:r w:rsidR="00F942BD" w:rsidRPr="001847E7">
        <w:rPr>
          <w:rFonts w:ascii="Palatino Linotype" w:hAnsi="Palatino Linotype" w:cs="Arial"/>
          <w:b/>
          <w:sz w:val="24"/>
          <w:lang w:val="es-ES"/>
        </w:rPr>
        <w:t>Comisionada</w:t>
      </w:r>
      <w:r w:rsidRPr="001847E7">
        <w:rPr>
          <w:rFonts w:ascii="Palatino Linotype" w:hAnsi="Palatino Linotype" w:cs="Arial"/>
          <w:b/>
          <w:sz w:val="24"/>
          <w:lang w:val="es-ES"/>
        </w:rPr>
        <w:t xml:space="preserve"> </w:t>
      </w:r>
      <w:r w:rsidR="00F942BD" w:rsidRPr="001847E7">
        <w:rPr>
          <w:rFonts w:ascii="Palatino Linotype" w:hAnsi="Palatino Linotype" w:cs="Arial"/>
          <w:b/>
          <w:sz w:val="24"/>
          <w:lang w:val="es-ES"/>
        </w:rPr>
        <w:t>María del Rosario Mejía Ayala</w:t>
      </w:r>
      <w:r w:rsidRPr="001847E7">
        <w:rPr>
          <w:rFonts w:ascii="Palatino Linotype" w:hAnsi="Palatino Linotype" w:cs="Arial"/>
          <w:b/>
          <w:sz w:val="24"/>
          <w:lang w:val="es-ES"/>
        </w:rPr>
        <w:t xml:space="preserve">, </w:t>
      </w:r>
      <w:r w:rsidR="001847E7">
        <w:rPr>
          <w:rFonts w:ascii="Palatino Linotype" w:hAnsi="Palatino Linotype" w:cs="Arial"/>
          <w:sz w:val="24"/>
          <w:lang w:val="es-ES"/>
        </w:rPr>
        <w:t>para</w:t>
      </w:r>
      <w:r w:rsidRPr="001847E7">
        <w:rPr>
          <w:rFonts w:ascii="Palatino Linotype" w:hAnsi="Palatino Linotype" w:cs="Arial"/>
          <w:sz w:val="24"/>
          <w:lang w:val="es-ES"/>
        </w:rPr>
        <w:t xml:space="preserve"> </w:t>
      </w:r>
      <w:r w:rsidRPr="001847E7">
        <w:rPr>
          <w:rFonts w:ascii="Palatino Linotype" w:hAnsi="Palatino Linotype" w:cs="Arial"/>
          <w:sz w:val="24"/>
        </w:rPr>
        <w:t>su análisis.</w:t>
      </w:r>
    </w:p>
    <w:p w14:paraId="21EFF6B2" w14:textId="77777777" w:rsidR="005000AA" w:rsidRPr="001847E7"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3CAEFC8D" w14:textId="4E41E415" w:rsidR="00240ED3" w:rsidRPr="001847E7" w:rsidRDefault="00D73603" w:rsidP="00240ED3">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1847E7">
        <w:rPr>
          <w:rFonts w:ascii="Palatino Linotype" w:eastAsia="Calibri" w:hAnsi="Palatino Linotype" w:cs="Arial"/>
          <w:sz w:val="24"/>
          <w:lang w:val="es-ES"/>
        </w:rPr>
        <w:t>La Comisionada</w:t>
      </w:r>
      <w:r w:rsidR="005000AA" w:rsidRPr="001847E7">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1847E7">
        <w:rPr>
          <w:rFonts w:ascii="Palatino Linotype" w:eastAsia="Calibri" w:hAnsi="Palatino Linotype" w:cs="Arial"/>
          <w:sz w:val="24"/>
          <w:lang w:val="es-ES"/>
        </w:rPr>
        <w:t xml:space="preserve"> </w:t>
      </w:r>
      <w:r w:rsidR="00614CA0" w:rsidRPr="001847E7">
        <w:rPr>
          <w:rFonts w:ascii="Palatino Linotype" w:eastAsia="Calibri" w:hAnsi="Palatino Linotype" w:cs="Arial"/>
          <w:sz w:val="24"/>
          <w:lang w:val="es-ES"/>
        </w:rPr>
        <w:t>seis</w:t>
      </w:r>
      <w:r w:rsidR="00ED737F" w:rsidRPr="001847E7">
        <w:rPr>
          <w:rFonts w:ascii="Palatino Linotype" w:eastAsia="Calibri" w:hAnsi="Palatino Linotype" w:cs="Arial"/>
          <w:sz w:val="24"/>
          <w:lang w:val="es-ES"/>
        </w:rPr>
        <w:t xml:space="preserve"> (</w:t>
      </w:r>
      <w:r w:rsidR="00614CA0" w:rsidRPr="001847E7">
        <w:rPr>
          <w:rFonts w:ascii="Palatino Linotype" w:eastAsia="Calibri" w:hAnsi="Palatino Linotype" w:cs="Arial"/>
          <w:sz w:val="24"/>
          <w:lang w:val="es-ES"/>
        </w:rPr>
        <w:t>6</w:t>
      </w:r>
      <w:r w:rsidR="00ED737F" w:rsidRPr="001847E7">
        <w:rPr>
          <w:rFonts w:ascii="Palatino Linotype" w:eastAsia="Calibri" w:hAnsi="Palatino Linotype" w:cs="Arial"/>
          <w:sz w:val="24"/>
          <w:lang w:val="es-ES"/>
        </w:rPr>
        <w:t xml:space="preserve">) </w:t>
      </w:r>
      <w:r w:rsidR="004B6D60" w:rsidRPr="001847E7">
        <w:rPr>
          <w:rFonts w:ascii="Palatino Linotype" w:eastAsia="Calibri" w:hAnsi="Palatino Linotype" w:cs="Arial"/>
          <w:sz w:val="24"/>
          <w:lang w:val="es-ES"/>
        </w:rPr>
        <w:t xml:space="preserve">de </w:t>
      </w:r>
      <w:r w:rsidR="00614CA0" w:rsidRPr="001847E7">
        <w:rPr>
          <w:rFonts w:ascii="Palatino Linotype" w:eastAsia="Calibri" w:hAnsi="Palatino Linotype" w:cs="Arial"/>
          <w:sz w:val="24"/>
          <w:lang w:val="es-ES"/>
        </w:rPr>
        <w:t>abril</w:t>
      </w:r>
      <w:r w:rsidR="005000AA" w:rsidRPr="001847E7">
        <w:rPr>
          <w:rFonts w:ascii="Palatino Linotype" w:eastAsia="Calibri" w:hAnsi="Palatino Linotype" w:cs="Arial"/>
          <w:sz w:val="24"/>
          <w:lang w:val="es-ES"/>
        </w:rPr>
        <w:t xml:space="preserve"> de dos mil </w:t>
      </w:r>
      <w:r w:rsidR="00931BAE" w:rsidRPr="001847E7">
        <w:rPr>
          <w:rFonts w:ascii="Palatino Linotype" w:eastAsia="Calibri" w:hAnsi="Palatino Linotype"/>
          <w:sz w:val="24"/>
          <w:lang w:val="es-ES"/>
        </w:rPr>
        <w:t>veintidós</w:t>
      </w:r>
      <w:r w:rsidR="005000AA" w:rsidRPr="001847E7">
        <w:rPr>
          <w:rFonts w:ascii="Palatino Linotype" w:eastAsia="Calibri" w:hAnsi="Palatino Linotype" w:cs="Arial"/>
          <w:sz w:val="24"/>
          <w:lang w:val="es-ES"/>
        </w:rPr>
        <w:t xml:space="preserve">, puso a disposición de las partes el expediente electrónico </w:t>
      </w:r>
      <w:r w:rsidR="005000AA" w:rsidRPr="001847E7">
        <w:rPr>
          <w:rFonts w:ascii="Palatino Linotype" w:eastAsia="Calibri" w:hAnsi="Palatino Linotype" w:cs="Arial"/>
          <w:sz w:val="24"/>
        </w:rPr>
        <w:t xml:space="preserve">vía </w:t>
      </w:r>
      <w:r w:rsidR="005000AA" w:rsidRPr="001847E7">
        <w:rPr>
          <w:rFonts w:ascii="Palatino Linotype" w:eastAsia="Calibri" w:hAnsi="Palatino Linotype" w:cs="Arial"/>
          <w:b/>
          <w:sz w:val="24"/>
          <w:lang w:val="es-ES"/>
        </w:rPr>
        <w:t xml:space="preserve">SAIMEX </w:t>
      </w:r>
      <w:r w:rsidR="005000AA" w:rsidRPr="001847E7">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1847E7">
        <w:rPr>
          <w:rFonts w:ascii="Palatino Linotype" w:eastAsia="Calibri" w:hAnsi="Palatino Linotype" w:cs="Arial"/>
          <w:b/>
          <w:sz w:val="24"/>
          <w:lang w:val="es-ES"/>
        </w:rPr>
        <w:t>SUJETO OBLIGADO</w:t>
      </w:r>
      <w:r w:rsidR="005000AA" w:rsidRPr="001847E7">
        <w:rPr>
          <w:rFonts w:ascii="Palatino Linotype" w:eastAsia="Calibri" w:hAnsi="Palatino Linotype" w:cs="Arial"/>
          <w:sz w:val="24"/>
          <w:lang w:val="es-ES"/>
        </w:rPr>
        <w:t xml:space="preserve"> presentara el informe justificado procedente.</w:t>
      </w:r>
    </w:p>
    <w:p w14:paraId="5D0A8C1C" w14:textId="77777777" w:rsidR="00240ED3" w:rsidRPr="001847E7" w:rsidRDefault="00240ED3" w:rsidP="00240ED3">
      <w:pPr>
        <w:pStyle w:val="Prrafodelista"/>
        <w:rPr>
          <w:rFonts w:ascii="Palatino Linotype" w:hAnsi="Palatino Linotype"/>
          <w:color w:val="000000"/>
          <w:sz w:val="24"/>
          <w:lang w:val="es-ES_tradnl"/>
        </w:rPr>
      </w:pPr>
    </w:p>
    <w:p w14:paraId="233E5FDD" w14:textId="5A2CF2D3" w:rsidR="00D7066A" w:rsidRPr="001847E7" w:rsidRDefault="00D7066A" w:rsidP="00240ED3">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1847E7">
        <w:rPr>
          <w:rFonts w:ascii="Palatino Linotype" w:hAnsi="Palatino Linotype"/>
          <w:color w:val="000000"/>
          <w:sz w:val="24"/>
          <w:lang w:val="es-ES_tradnl"/>
        </w:rPr>
        <w:lastRenderedPageBreak/>
        <w:t xml:space="preserve">El Sujeto Obligado rindió informe justificado el siete (7) de abril de dos mil veintidós, a través del documento electrónico denominado </w:t>
      </w:r>
      <w:r w:rsidRPr="001847E7">
        <w:rPr>
          <w:rFonts w:ascii="Palatino Linotype" w:hAnsi="Palatino Linotype"/>
          <w:b/>
          <w:i/>
          <w:color w:val="000000"/>
          <w:sz w:val="24"/>
          <w:lang w:val="es-ES_tradnl"/>
        </w:rPr>
        <w:t xml:space="preserve">informe justificado rec vec 05238 sol 25.pdf, </w:t>
      </w:r>
      <w:r w:rsidRPr="001847E7">
        <w:rPr>
          <w:rFonts w:ascii="Palatino Linotype" w:hAnsi="Palatino Linotype"/>
          <w:color w:val="000000"/>
          <w:sz w:val="24"/>
          <w:lang w:val="es-ES_tradnl"/>
        </w:rPr>
        <w:t>el cual se puso a la vista del particular el quince (15) de enero de dos mil veinticuatro; sin embargo, se procede a describir su contenido medular, siendo el siguiente:</w:t>
      </w:r>
    </w:p>
    <w:p w14:paraId="6329B4E7" w14:textId="77777777" w:rsidR="00D7066A" w:rsidRPr="001847E7" w:rsidRDefault="00D7066A" w:rsidP="00D7066A">
      <w:pPr>
        <w:pStyle w:val="Prrafodelista"/>
        <w:rPr>
          <w:rFonts w:ascii="Palatino Linotype" w:hAnsi="Palatino Linotype"/>
          <w:color w:val="000000"/>
          <w:lang w:val="es-ES_tradnl"/>
        </w:rPr>
      </w:pPr>
    </w:p>
    <w:p w14:paraId="22B57712" w14:textId="3E859637" w:rsidR="00D7066A" w:rsidRPr="001847E7" w:rsidRDefault="00D7066A" w:rsidP="00163B92">
      <w:pPr>
        <w:pStyle w:val="Prrafodelista"/>
        <w:numPr>
          <w:ilvl w:val="0"/>
          <w:numId w:val="6"/>
        </w:numPr>
        <w:spacing w:before="240" w:after="240" w:line="360" w:lineRule="auto"/>
        <w:jc w:val="both"/>
        <w:rPr>
          <w:rFonts w:ascii="Palatino Linotype" w:eastAsiaTheme="minorEastAsia" w:hAnsi="Palatino Linotype" w:cstheme="minorBidi"/>
          <w:color w:val="000000"/>
          <w:lang w:val="es-ES_tradnl"/>
        </w:rPr>
      </w:pPr>
      <w:r w:rsidRPr="001847E7">
        <w:rPr>
          <w:rFonts w:ascii="Palatino Linotype" w:eastAsiaTheme="minorEastAsia" w:hAnsi="Palatino Linotype" w:cstheme="minorBidi"/>
          <w:b/>
          <w:i/>
          <w:color w:val="000000"/>
          <w:lang w:val="es-ES_tradnl"/>
        </w:rPr>
        <w:t xml:space="preserve">informe justificado rec rev 05238 sol 25.pdf: </w:t>
      </w:r>
      <w:r w:rsidRPr="001847E7">
        <w:rPr>
          <w:rFonts w:ascii="Palatino Linotype" w:eastAsiaTheme="minorEastAsia" w:hAnsi="Palatino Linotype" w:cstheme="minorBidi"/>
          <w:color w:val="000000"/>
          <w:lang w:val="es-ES_tradnl"/>
        </w:rPr>
        <w:t>Oficio 220C0201000500S-092/2022 suscrito por el Titular de la Unidad de Transparencia, mediante el cual ratifica su respuesta inicial, remitiendo los oficios proporcionados en respuesta.</w:t>
      </w:r>
    </w:p>
    <w:p w14:paraId="26A5A73C" w14:textId="77777777" w:rsidR="00D7066A" w:rsidRPr="001847E7" w:rsidRDefault="00D7066A" w:rsidP="00D7066A">
      <w:pPr>
        <w:pStyle w:val="Prrafodelista"/>
        <w:rPr>
          <w:rFonts w:ascii="Palatino Linotype" w:hAnsi="Palatino Linotype"/>
          <w:color w:val="000000"/>
          <w:sz w:val="24"/>
          <w:lang w:val="es-ES_tradnl"/>
        </w:rPr>
      </w:pPr>
    </w:p>
    <w:p w14:paraId="6ACAD075" w14:textId="38CFAEB7" w:rsidR="00163B92" w:rsidRPr="001847E7" w:rsidRDefault="00163B92" w:rsidP="008A06D7">
      <w:pPr>
        <w:pStyle w:val="Prrafodelista"/>
        <w:numPr>
          <w:ilvl w:val="0"/>
          <w:numId w:val="3"/>
        </w:numPr>
        <w:spacing w:line="360" w:lineRule="auto"/>
        <w:ind w:left="0" w:firstLine="0"/>
        <w:jc w:val="both"/>
        <w:rPr>
          <w:rFonts w:ascii="Palatino Linotype" w:hAnsi="Palatino Linotype" w:cs="Tahoma"/>
          <w:sz w:val="24"/>
        </w:rPr>
      </w:pPr>
      <w:r w:rsidRPr="001847E7">
        <w:rPr>
          <w:rFonts w:ascii="Palatino Linotype" w:hAnsi="Palatino Linotype" w:cs="Tahoma"/>
          <w:sz w:val="24"/>
        </w:rPr>
        <w:t>Por su parte, el Recurrente fue omiso en realizar manifestaciones, presentar pruebas o alegatos que a su derecho convinieran.</w:t>
      </w:r>
    </w:p>
    <w:p w14:paraId="0EF71AE6" w14:textId="77777777" w:rsidR="00163B92" w:rsidRPr="001847E7" w:rsidRDefault="00163B92" w:rsidP="00163B92">
      <w:pPr>
        <w:pStyle w:val="Prrafodelista"/>
        <w:spacing w:line="360" w:lineRule="auto"/>
        <w:ind w:left="0"/>
        <w:jc w:val="both"/>
        <w:rPr>
          <w:rFonts w:ascii="Palatino Linotype" w:hAnsi="Palatino Linotype" w:cs="Tahoma"/>
          <w:sz w:val="24"/>
        </w:rPr>
      </w:pPr>
    </w:p>
    <w:p w14:paraId="17801B36" w14:textId="2D888BD6" w:rsidR="00D87333" w:rsidRPr="001847E7" w:rsidRDefault="007E43A0" w:rsidP="008A06D7">
      <w:pPr>
        <w:pStyle w:val="Prrafodelista"/>
        <w:numPr>
          <w:ilvl w:val="0"/>
          <w:numId w:val="3"/>
        </w:numPr>
        <w:spacing w:line="360" w:lineRule="auto"/>
        <w:ind w:left="0" w:firstLine="0"/>
        <w:jc w:val="both"/>
        <w:rPr>
          <w:rFonts w:ascii="Palatino Linotype" w:hAnsi="Palatino Linotype" w:cs="Tahoma"/>
          <w:sz w:val="24"/>
        </w:rPr>
      </w:pPr>
      <w:r w:rsidRPr="001847E7">
        <w:rPr>
          <w:rFonts w:ascii="Palatino Linotype" w:hAnsi="Palatino Linotype" w:cs="Arial"/>
          <w:sz w:val="24"/>
        </w:rPr>
        <w:t xml:space="preserve">El </w:t>
      </w:r>
      <w:r w:rsidR="005338DC" w:rsidRPr="001847E7">
        <w:rPr>
          <w:rFonts w:ascii="Palatino Linotype" w:hAnsi="Palatino Linotype" w:cs="Arial"/>
          <w:sz w:val="24"/>
        </w:rPr>
        <w:t>doce</w:t>
      </w:r>
      <w:r w:rsidRPr="001847E7">
        <w:rPr>
          <w:rFonts w:ascii="Palatino Linotype" w:hAnsi="Palatino Linotype" w:cs="Arial"/>
          <w:sz w:val="24"/>
        </w:rPr>
        <w:t xml:space="preserve"> (</w:t>
      </w:r>
      <w:r w:rsidR="005338DC" w:rsidRPr="001847E7">
        <w:rPr>
          <w:rFonts w:ascii="Palatino Linotype" w:hAnsi="Palatino Linotype" w:cs="Arial"/>
          <w:sz w:val="24"/>
        </w:rPr>
        <w:t>12</w:t>
      </w:r>
      <w:r w:rsidRPr="001847E7">
        <w:rPr>
          <w:rFonts w:ascii="Palatino Linotype" w:hAnsi="Palatino Linotype" w:cs="Arial"/>
          <w:sz w:val="24"/>
        </w:rPr>
        <w:t xml:space="preserve">) de </w:t>
      </w:r>
      <w:r w:rsidR="005338DC" w:rsidRPr="001847E7">
        <w:rPr>
          <w:rFonts w:ascii="Palatino Linotype" w:hAnsi="Palatino Linotype" w:cs="Arial"/>
          <w:sz w:val="24"/>
        </w:rPr>
        <w:t>diciembre</w:t>
      </w:r>
      <w:r w:rsidRPr="001847E7">
        <w:rPr>
          <w:rFonts w:ascii="Palatino Linotype" w:hAnsi="Palatino Linotype" w:cs="Arial"/>
          <w:sz w:val="24"/>
        </w:rPr>
        <w:t xml:space="preserve"> de dos mil </w:t>
      </w:r>
      <w:r w:rsidR="00931BAE" w:rsidRPr="001847E7">
        <w:rPr>
          <w:rFonts w:ascii="Palatino Linotype" w:eastAsia="Calibri" w:hAnsi="Palatino Linotype"/>
          <w:sz w:val="24"/>
          <w:lang w:val="es-ES"/>
        </w:rPr>
        <w:t>veintidós</w:t>
      </w:r>
      <w:r w:rsidRPr="001847E7">
        <w:rPr>
          <w:rFonts w:ascii="Palatino Linotype" w:hAnsi="Palatino Linotype" w:cs="Arial"/>
          <w:sz w:val="24"/>
        </w:rPr>
        <w:t>, la Comisionada Ponente</w:t>
      </w:r>
      <w:r w:rsidR="00734D59" w:rsidRPr="001847E7">
        <w:rPr>
          <w:rFonts w:ascii="Palatino Linotype" w:hAnsi="Palatino Linotype" w:cs="Arial"/>
          <w:sz w:val="24"/>
        </w:rPr>
        <w:t xml:space="preserve"> notificó el acuerdo mediante el cual se amplió el plazo para emitir resolución</w:t>
      </w:r>
      <w:r w:rsidR="00D87333" w:rsidRPr="001847E7">
        <w:rPr>
          <w:rFonts w:ascii="Palatino Linotype" w:hAnsi="Palatino Linotype" w:cs="Arial"/>
          <w:sz w:val="24"/>
        </w:rPr>
        <w:t>.</w:t>
      </w:r>
    </w:p>
    <w:p w14:paraId="3CACB42E" w14:textId="77777777" w:rsidR="001847E7" w:rsidRPr="001847E7" w:rsidRDefault="001847E7" w:rsidP="001847E7">
      <w:pPr>
        <w:pStyle w:val="Prrafodelista"/>
        <w:rPr>
          <w:rFonts w:ascii="Palatino Linotype" w:hAnsi="Palatino Linotype" w:cs="Tahoma"/>
          <w:sz w:val="24"/>
        </w:rPr>
      </w:pPr>
    </w:p>
    <w:p w14:paraId="04016115" w14:textId="0B484551" w:rsidR="00BC6FDD" w:rsidRPr="001847E7" w:rsidRDefault="00D87333" w:rsidP="008A06D7">
      <w:pPr>
        <w:pStyle w:val="Prrafodelista"/>
        <w:numPr>
          <w:ilvl w:val="0"/>
          <w:numId w:val="3"/>
        </w:numPr>
        <w:spacing w:line="360" w:lineRule="auto"/>
        <w:ind w:left="0" w:firstLine="0"/>
        <w:jc w:val="both"/>
        <w:rPr>
          <w:rFonts w:ascii="Palatino Linotype" w:hAnsi="Palatino Linotype" w:cs="Tahoma"/>
          <w:sz w:val="24"/>
        </w:rPr>
      </w:pPr>
      <w:r w:rsidRPr="001847E7">
        <w:rPr>
          <w:rFonts w:ascii="Palatino Linotype" w:hAnsi="Palatino Linotype" w:cs="Arial"/>
          <w:sz w:val="24"/>
        </w:rPr>
        <w:t xml:space="preserve">El </w:t>
      </w:r>
      <w:r w:rsidR="00163B92" w:rsidRPr="001847E7">
        <w:rPr>
          <w:rFonts w:ascii="Palatino Linotype" w:hAnsi="Palatino Linotype" w:cs="Arial"/>
          <w:sz w:val="24"/>
        </w:rPr>
        <w:t>diecinueve</w:t>
      </w:r>
      <w:r w:rsidR="005338DC" w:rsidRPr="001847E7">
        <w:rPr>
          <w:rFonts w:ascii="Palatino Linotype" w:hAnsi="Palatino Linotype" w:cs="Arial"/>
          <w:sz w:val="24"/>
        </w:rPr>
        <w:t xml:space="preserve"> </w:t>
      </w:r>
      <w:r w:rsidRPr="001847E7">
        <w:rPr>
          <w:rFonts w:ascii="Palatino Linotype" w:hAnsi="Palatino Linotype" w:cs="Arial"/>
          <w:sz w:val="24"/>
        </w:rPr>
        <w:t>(1</w:t>
      </w:r>
      <w:r w:rsidR="00163B92" w:rsidRPr="001847E7">
        <w:rPr>
          <w:rFonts w:ascii="Palatino Linotype" w:hAnsi="Palatino Linotype" w:cs="Arial"/>
          <w:sz w:val="24"/>
        </w:rPr>
        <w:t>9</w:t>
      </w:r>
      <w:r w:rsidRPr="001847E7">
        <w:rPr>
          <w:rFonts w:ascii="Palatino Linotype" w:hAnsi="Palatino Linotype" w:cs="Arial"/>
          <w:sz w:val="24"/>
        </w:rPr>
        <w:t xml:space="preserve">) de </w:t>
      </w:r>
      <w:r w:rsidR="005338DC" w:rsidRPr="001847E7">
        <w:rPr>
          <w:rFonts w:ascii="Palatino Linotype" w:hAnsi="Palatino Linotype" w:cs="Arial"/>
          <w:sz w:val="24"/>
        </w:rPr>
        <w:t>enero</w:t>
      </w:r>
      <w:r w:rsidRPr="001847E7">
        <w:rPr>
          <w:rFonts w:ascii="Palatino Linotype" w:hAnsi="Palatino Linotype" w:cs="Arial"/>
          <w:sz w:val="24"/>
        </w:rPr>
        <w:t xml:space="preserve"> de dos mil veinti</w:t>
      </w:r>
      <w:r w:rsidR="005338DC" w:rsidRPr="001847E7">
        <w:rPr>
          <w:rFonts w:ascii="Palatino Linotype" w:hAnsi="Palatino Linotype" w:cs="Arial"/>
          <w:sz w:val="24"/>
        </w:rPr>
        <w:t>cuatro</w:t>
      </w:r>
      <w:r w:rsidRPr="001847E7">
        <w:rPr>
          <w:rFonts w:ascii="Palatino Linotype" w:hAnsi="Palatino Linotype" w:cs="Arial"/>
          <w:sz w:val="24"/>
        </w:rPr>
        <w:t xml:space="preserve">, se </w:t>
      </w:r>
      <w:r w:rsidR="00C73A15" w:rsidRPr="001847E7">
        <w:rPr>
          <w:rFonts w:ascii="Palatino Linotype" w:hAnsi="Palatino Linotype" w:cs="Arial"/>
          <w:sz w:val="24"/>
        </w:rPr>
        <w:t>notificó el acuerdo mediante el cual se decretó el cierre de instrucción</w:t>
      </w:r>
      <w:r w:rsidR="00734D59" w:rsidRPr="001847E7">
        <w:rPr>
          <w:rFonts w:ascii="Palatino Linotype" w:hAnsi="Palatino Linotype" w:cs="Arial"/>
          <w:sz w:val="24"/>
        </w:rPr>
        <w:t>,</w:t>
      </w:r>
      <w:r w:rsidR="001A0283" w:rsidRPr="001847E7">
        <w:rPr>
          <w:rFonts w:ascii="Palatino Linotype" w:hAnsi="Palatino Linotype" w:cs="Arial"/>
          <w:sz w:val="24"/>
        </w:rPr>
        <w:t xml:space="preserve"> </w:t>
      </w:r>
      <w:r w:rsidR="00B83EE1" w:rsidRPr="001847E7">
        <w:rPr>
          <w:rFonts w:ascii="Palatino Linotype" w:hAnsi="Palatino Linotype" w:cs="Arial"/>
          <w:sz w:val="24"/>
        </w:rPr>
        <w:t>p</w:t>
      </w:r>
      <w:r w:rsidR="003C497F" w:rsidRPr="001847E7">
        <w:rPr>
          <w:rFonts w:ascii="Palatino Linotype" w:hAnsi="Palatino Linotype" w:cs="Tahoma"/>
          <w:sz w:val="24"/>
        </w:rPr>
        <w:t xml:space="preserve">or lo que turnó la presente resolución </w:t>
      </w:r>
      <w:r w:rsidR="003C5753" w:rsidRPr="001847E7">
        <w:rPr>
          <w:rFonts w:ascii="Palatino Linotype" w:hAnsi="Palatino Linotype" w:cs="Tahoma"/>
          <w:sz w:val="24"/>
        </w:rPr>
        <w:t>para su aprobación.</w:t>
      </w:r>
    </w:p>
    <w:p w14:paraId="42247110" w14:textId="77777777" w:rsidR="003E4CA3" w:rsidRPr="001847E7"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1847E7" w:rsidRDefault="00734D59" w:rsidP="00734D59">
      <w:pPr>
        <w:pStyle w:val="Prrafodelista"/>
        <w:numPr>
          <w:ilvl w:val="0"/>
          <w:numId w:val="2"/>
        </w:numPr>
        <w:spacing w:before="240" w:after="240" w:line="360" w:lineRule="auto"/>
        <w:ind w:left="0" w:hanging="11"/>
        <w:jc w:val="both"/>
        <w:rPr>
          <w:rFonts w:ascii="Palatino Linotype" w:hAnsi="Palatino Linotype"/>
          <w:b/>
          <w:sz w:val="24"/>
          <w:u w:val="single"/>
        </w:rPr>
      </w:pPr>
      <w:r w:rsidRPr="001847E7">
        <w:rPr>
          <w:rFonts w:ascii="Palatino Linotype" w:hAnsi="Palatino Linotype"/>
          <w:sz w:val="24"/>
        </w:rPr>
        <w:t xml:space="preserve">Este organismo garante no pasa por alto justificar, que el plazo para emitir resolución en el presente asunto encuentra justificación en el alto número de recursos </w:t>
      </w:r>
      <w:r w:rsidRPr="001847E7">
        <w:rPr>
          <w:rFonts w:ascii="Palatino Linotype" w:hAnsi="Palatino Linotype"/>
          <w:sz w:val="24"/>
        </w:rPr>
        <w:lastRenderedPageBreak/>
        <w:t>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1847E7" w:rsidRDefault="00734D59" w:rsidP="00734D59">
      <w:pPr>
        <w:pStyle w:val="Prrafodelista"/>
        <w:rPr>
          <w:rFonts w:ascii="Palatino Linotype" w:hAnsi="Palatino Linotype"/>
          <w:sz w:val="24"/>
        </w:rPr>
      </w:pPr>
    </w:p>
    <w:p w14:paraId="7B5A4FEE" w14:textId="77777777" w:rsidR="00734D59" w:rsidRPr="001847E7"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847E7">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1847E7"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1847E7"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847E7">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1847E7" w:rsidRDefault="00734D59" w:rsidP="00734D59">
      <w:pPr>
        <w:pStyle w:val="Prrafodelista"/>
        <w:rPr>
          <w:rFonts w:ascii="Palatino Linotype" w:hAnsi="Palatino Linotype"/>
          <w:sz w:val="24"/>
        </w:rPr>
      </w:pPr>
    </w:p>
    <w:p w14:paraId="2496874E" w14:textId="77777777" w:rsidR="00734D59" w:rsidRPr="001847E7"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847E7">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1847E7"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1847E7"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847E7">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1847E7" w:rsidRDefault="00734D59" w:rsidP="00734D59">
      <w:pPr>
        <w:pStyle w:val="Prrafodelista"/>
        <w:spacing w:before="240" w:after="240" w:line="360" w:lineRule="auto"/>
        <w:ind w:left="0"/>
        <w:jc w:val="both"/>
        <w:rPr>
          <w:rFonts w:ascii="Palatino Linotype" w:hAnsi="Palatino Linotype"/>
        </w:rPr>
      </w:pPr>
    </w:p>
    <w:p w14:paraId="350B83BB" w14:textId="77777777" w:rsidR="00734D59" w:rsidRPr="001847E7" w:rsidRDefault="00734D59" w:rsidP="00734D59">
      <w:pPr>
        <w:pStyle w:val="Prrafodelista"/>
        <w:spacing w:before="240" w:after="240" w:line="360" w:lineRule="auto"/>
        <w:ind w:left="284"/>
        <w:jc w:val="both"/>
        <w:rPr>
          <w:rFonts w:ascii="Palatino Linotype" w:hAnsi="Palatino Linotype"/>
        </w:rPr>
      </w:pPr>
      <w:r w:rsidRPr="001847E7">
        <w:rPr>
          <w:rFonts w:ascii="Palatino Linotype" w:hAnsi="Palatino Linotype"/>
        </w:rPr>
        <w:t>a)      Complejidad del asunto: La complejidad de la prueba, la pluralidad de sujetos procesales, el tiempo transcurrido, las características y contexto del recurso.</w:t>
      </w:r>
    </w:p>
    <w:p w14:paraId="15C95B94" w14:textId="77777777" w:rsidR="00734D59" w:rsidRPr="001847E7" w:rsidRDefault="00734D59" w:rsidP="00734D59">
      <w:pPr>
        <w:pStyle w:val="Prrafodelista"/>
        <w:spacing w:before="240" w:after="240" w:line="360" w:lineRule="auto"/>
        <w:ind w:left="284"/>
        <w:jc w:val="both"/>
        <w:rPr>
          <w:rFonts w:ascii="Palatino Linotype" w:hAnsi="Palatino Linotype"/>
        </w:rPr>
      </w:pPr>
      <w:r w:rsidRPr="001847E7">
        <w:rPr>
          <w:rFonts w:ascii="Palatino Linotype" w:hAnsi="Palatino Linotype"/>
        </w:rPr>
        <w:t>b)     Actividad Procesal del interesado: Acciones u omisiones del interesado.</w:t>
      </w:r>
    </w:p>
    <w:p w14:paraId="68CAEA8B" w14:textId="77777777" w:rsidR="00734D59" w:rsidRPr="001847E7" w:rsidRDefault="00734D59" w:rsidP="00734D59">
      <w:pPr>
        <w:pStyle w:val="Prrafodelista"/>
        <w:spacing w:before="240" w:after="240" w:line="360" w:lineRule="auto"/>
        <w:ind w:left="284"/>
        <w:jc w:val="both"/>
        <w:rPr>
          <w:rFonts w:ascii="Palatino Linotype" w:hAnsi="Palatino Linotype"/>
        </w:rPr>
      </w:pPr>
      <w:r w:rsidRPr="001847E7">
        <w:rPr>
          <w:rFonts w:ascii="Palatino Linotype" w:hAnsi="Palatino Linotype"/>
        </w:rPr>
        <w:t>c)      Conducta de la Autoridad: Las Acciones u omisiones realizadas en el procedimiento. Así como si la autoridad actuó con la debida diligencia.</w:t>
      </w:r>
    </w:p>
    <w:p w14:paraId="4B94D606" w14:textId="77777777" w:rsidR="00734D59" w:rsidRPr="001847E7" w:rsidRDefault="00734D59" w:rsidP="00734D59">
      <w:pPr>
        <w:pStyle w:val="Prrafodelista"/>
        <w:spacing w:before="240" w:after="240" w:line="360" w:lineRule="auto"/>
        <w:ind w:left="284"/>
        <w:jc w:val="both"/>
        <w:rPr>
          <w:rFonts w:ascii="Palatino Linotype" w:hAnsi="Palatino Linotype"/>
        </w:rPr>
      </w:pPr>
      <w:r w:rsidRPr="001847E7">
        <w:rPr>
          <w:rFonts w:ascii="Palatino Linotype" w:hAnsi="Palatino Linotype"/>
        </w:rPr>
        <w:t>d) La afectación generada en la situación jurídica de la persona involucrada en el proceso: Violación a sus derechos humanos.</w:t>
      </w:r>
    </w:p>
    <w:p w14:paraId="27E383DD" w14:textId="77777777" w:rsidR="00734D59" w:rsidRPr="001847E7" w:rsidRDefault="00734D59" w:rsidP="00734D59">
      <w:pPr>
        <w:pStyle w:val="Prrafodelista"/>
        <w:spacing w:before="240" w:after="240" w:line="360" w:lineRule="auto"/>
        <w:ind w:left="0"/>
        <w:jc w:val="both"/>
        <w:rPr>
          <w:rFonts w:ascii="Palatino Linotype" w:hAnsi="Palatino Linotype"/>
          <w:sz w:val="24"/>
        </w:rPr>
      </w:pPr>
    </w:p>
    <w:p w14:paraId="5E468D66" w14:textId="77777777" w:rsidR="00734D59" w:rsidRPr="001847E7"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847E7">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1847E7"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1847E7"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847E7">
        <w:rPr>
          <w:rFonts w:ascii="Palatino Linotype" w:hAnsi="Palatino Linotype"/>
          <w:sz w:val="24"/>
        </w:rPr>
        <w:t xml:space="preserve">Argumento que encuentra sustento en la jurisprudencia P./J. 32/92 emitida por el Pleno de la Suprema Corte de Justicia de la Nación de rubro “TÉRMINOS PROCESALES. PARA DETERMINAR SI UN FUNCIONARIO JUDICIAL ACTUÓ </w:t>
      </w:r>
      <w:r w:rsidRPr="001847E7">
        <w:rPr>
          <w:rFonts w:ascii="Palatino Linotype" w:hAnsi="Palatino Linotype"/>
          <w:sz w:val="24"/>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1847E7" w:rsidRDefault="00734D59" w:rsidP="00734D59">
      <w:pPr>
        <w:pStyle w:val="Prrafodelista"/>
        <w:rPr>
          <w:rFonts w:ascii="Palatino Linotype" w:hAnsi="Palatino Linotype"/>
          <w:sz w:val="24"/>
        </w:rPr>
      </w:pPr>
    </w:p>
    <w:p w14:paraId="5711AE69" w14:textId="77777777" w:rsidR="00734D59" w:rsidRPr="001847E7"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847E7">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1847E7"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1847E7"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847E7">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1847E7" w:rsidRDefault="00734D59" w:rsidP="00734D59">
      <w:pPr>
        <w:pStyle w:val="Prrafodelista"/>
        <w:rPr>
          <w:rFonts w:ascii="Palatino Linotype" w:hAnsi="Palatino Linotype"/>
        </w:rPr>
      </w:pPr>
    </w:p>
    <w:p w14:paraId="3CE249D9" w14:textId="77777777" w:rsidR="00734D59" w:rsidRPr="001847E7" w:rsidRDefault="00734D59" w:rsidP="00734D59">
      <w:pPr>
        <w:pStyle w:val="Prrafodelista"/>
        <w:spacing w:before="240" w:after="240" w:line="360" w:lineRule="auto"/>
        <w:ind w:left="567"/>
        <w:jc w:val="both"/>
        <w:rPr>
          <w:rFonts w:ascii="Palatino Linotype" w:hAnsi="Palatino Linotype"/>
        </w:rPr>
      </w:pPr>
      <w:r w:rsidRPr="001847E7">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1847E7" w:rsidRDefault="00734D59" w:rsidP="00734D59">
      <w:pPr>
        <w:pStyle w:val="Prrafodelista"/>
        <w:spacing w:before="240" w:after="240" w:line="360" w:lineRule="auto"/>
        <w:ind w:left="567"/>
        <w:jc w:val="both"/>
        <w:rPr>
          <w:rFonts w:ascii="Palatino Linotype" w:hAnsi="Palatino Linotype"/>
        </w:rPr>
      </w:pPr>
      <w:r w:rsidRPr="001847E7">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1847E7" w:rsidRDefault="00734D59" w:rsidP="00734D59">
      <w:pPr>
        <w:pStyle w:val="Prrafodelista"/>
        <w:spacing w:before="240" w:after="240" w:line="360" w:lineRule="auto"/>
        <w:ind w:left="708"/>
        <w:jc w:val="both"/>
        <w:rPr>
          <w:rFonts w:ascii="Palatino Linotype" w:hAnsi="Palatino Linotype"/>
          <w:sz w:val="24"/>
        </w:rPr>
      </w:pPr>
    </w:p>
    <w:p w14:paraId="292391F6" w14:textId="77777777" w:rsidR="00734D59" w:rsidRPr="001847E7" w:rsidRDefault="00734D59" w:rsidP="00734D59">
      <w:pPr>
        <w:pStyle w:val="Prrafodelista"/>
        <w:numPr>
          <w:ilvl w:val="0"/>
          <w:numId w:val="2"/>
        </w:numPr>
        <w:spacing w:line="360" w:lineRule="auto"/>
        <w:ind w:left="0" w:firstLine="0"/>
        <w:jc w:val="both"/>
        <w:rPr>
          <w:rFonts w:ascii="Palatino Linotype" w:hAnsi="Palatino Linotype" w:cs="Tahoma"/>
          <w:sz w:val="24"/>
        </w:rPr>
      </w:pPr>
      <w:r w:rsidRPr="001847E7">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1847E7" w:rsidRDefault="005000AA" w:rsidP="005000AA">
      <w:pPr>
        <w:pStyle w:val="Ttulo1"/>
        <w:jc w:val="center"/>
        <w:rPr>
          <w:rFonts w:ascii="Palatino Linotype" w:hAnsi="Palatino Linotype"/>
          <w:b/>
          <w:color w:val="auto"/>
          <w:sz w:val="24"/>
          <w:szCs w:val="24"/>
        </w:rPr>
      </w:pPr>
      <w:bookmarkStart w:id="4" w:name="_Toc87549672"/>
      <w:r w:rsidRPr="001847E7">
        <w:rPr>
          <w:rFonts w:ascii="Palatino Linotype" w:hAnsi="Palatino Linotype"/>
          <w:b/>
          <w:color w:val="auto"/>
          <w:sz w:val="24"/>
          <w:szCs w:val="24"/>
        </w:rPr>
        <w:t>CONSIDERANDO</w:t>
      </w:r>
      <w:bookmarkEnd w:id="4"/>
      <w:r w:rsidRPr="001847E7">
        <w:rPr>
          <w:rFonts w:ascii="Palatino Linotype" w:hAnsi="Palatino Linotype"/>
          <w:b/>
          <w:color w:val="auto"/>
          <w:sz w:val="24"/>
          <w:szCs w:val="24"/>
        </w:rPr>
        <w:t xml:space="preserve"> </w:t>
      </w:r>
    </w:p>
    <w:p w14:paraId="5A808AC6" w14:textId="77777777" w:rsidR="005000AA" w:rsidRPr="001847E7" w:rsidRDefault="005000AA" w:rsidP="005000AA">
      <w:pPr>
        <w:rPr>
          <w:rFonts w:ascii="Palatino Linotype" w:hAnsi="Palatino Linotype"/>
          <w:sz w:val="24"/>
          <w:szCs w:val="24"/>
          <w:lang w:eastAsia="en-US"/>
        </w:rPr>
      </w:pPr>
    </w:p>
    <w:p w14:paraId="1058C60B" w14:textId="77777777" w:rsidR="005000AA" w:rsidRPr="001847E7" w:rsidRDefault="005000AA" w:rsidP="005000AA">
      <w:pPr>
        <w:pStyle w:val="Ttulo2"/>
        <w:rPr>
          <w:rFonts w:ascii="Palatino Linotype" w:hAnsi="Palatino Linotype"/>
          <w:b/>
          <w:bCs/>
          <w:color w:val="auto"/>
          <w:spacing w:val="60"/>
          <w:sz w:val="24"/>
          <w:szCs w:val="24"/>
          <w:lang w:eastAsia="en-US"/>
        </w:rPr>
      </w:pPr>
      <w:bookmarkStart w:id="5" w:name="_Toc87549673"/>
      <w:r w:rsidRPr="001847E7">
        <w:rPr>
          <w:rFonts w:ascii="Palatino Linotype" w:hAnsi="Palatino Linotype"/>
          <w:b/>
          <w:color w:val="auto"/>
          <w:sz w:val="24"/>
          <w:szCs w:val="24"/>
        </w:rPr>
        <w:t>PRIMERO. De la competencia</w:t>
      </w:r>
      <w:bookmarkEnd w:id="5"/>
    </w:p>
    <w:p w14:paraId="38B24DFE" w14:textId="79FB5C78" w:rsidR="005000AA" w:rsidRPr="001847E7"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1847E7">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847E7">
        <w:rPr>
          <w:rFonts w:ascii="Palatino Linotype" w:eastAsia="Calibri" w:hAnsi="Palatino Linotype"/>
          <w:b/>
          <w:sz w:val="24"/>
          <w:lang w:val="es-ES"/>
        </w:rPr>
        <w:t>Constitución Política de los Estados Unidos Mexicanos</w:t>
      </w:r>
      <w:r w:rsidRPr="001847E7">
        <w:rPr>
          <w:rFonts w:ascii="Palatino Linotype" w:eastAsia="Calibri" w:hAnsi="Palatino Linotype"/>
          <w:sz w:val="24"/>
          <w:lang w:val="es-ES"/>
        </w:rPr>
        <w:t xml:space="preserve">; 5, párrafos </w:t>
      </w:r>
      <w:r w:rsidRPr="001847E7">
        <w:rPr>
          <w:rFonts w:ascii="Palatino Linotype" w:hAnsi="Palatino Linotype" w:cs="Arial"/>
          <w:bCs/>
          <w:color w:val="222222"/>
          <w:sz w:val="24"/>
          <w:lang w:val="es-ES"/>
        </w:rPr>
        <w:t xml:space="preserve">trigésimo </w:t>
      </w:r>
      <w:r w:rsidR="005C7C1E" w:rsidRPr="001847E7">
        <w:rPr>
          <w:rFonts w:ascii="Palatino Linotype" w:hAnsi="Palatino Linotype" w:cs="Arial"/>
          <w:bCs/>
          <w:color w:val="222222"/>
          <w:sz w:val="24"/>
          <w:lang w:val="es-ES"/>
        </w:rPr>
        <w:t xml:space="preserve">segundo, trigésimo tercero y trigésimo cuarto </w:t>
      </w:r>
      <w:r w:rsidRPr="001847E7">
        <w:rPr>
          <w:rFonts w:ascii="Palatino Linotype" w:hAnsi="Palatino Linotype" w:cs="Arial"/>
          <w:bCs/>
          <w:color w:val="222222"/>
          <w:sz w:val="24"/>
          <w:lang w:val="es-ES"/>
        </w:rPr>
        <w:t>fracciones</w:t>
      </w:r>
      <w:r w:rsidRPr="001847E7">
        <w:rPr>
          <w:rFonts w:ascii="Palatino Linotype" w:eastAsia="Calibri" w:hAnsi="Palatino Linotype"/>
          <w:sz w:val="24"/>
          <w:lang w:val="es-ES"/>
        </w:rPr>
        <w:t xml:space="preserve"> IV y V de la </w:t>
      </w:r>
      <w:r w:rsidRPr="001847E7">
        <w:rPr>
          <w:rFonts w:ascii="Palatino Linotype" w:eastAsia="Calibri" w:hAnsi="Palatino Linotype"/>
          <w:b/>
          <w:sz w:val="24"/>
          <w:lang w:val="es-ES"/>
        </w:rPr>
        <w:t>Constitución Política del Estado Libre y Soberano de México</w:t>
      </w:r>
      <w:r w:rsidRPr="001847E7">
        <w:rPr>
          <w:rFonts w:ascii="Palatino Linotype" w:eastAsia="Calibri" w:hAnsi="Palatino Linotype"/>
          <w:sz w:val="24"/>
          <w:lang w:val="es-ES"/>
        </w:rPr>
        <w:t xml:space="preserve">; artículos 1, 2 fracción II, 13, 29, 36 fracciones I y II, 176, 178, 179, 181 párrafo tercero y 185 </w:t>
      </w:r>
      <w:r w:rsidRPr="001847E7">
        <w:rPr>
          <w:rFonts w:ascii="Palatino Linotype" w:eastAsia="Calibri" w:hAnsi="Palatino Linotype" w:cs="Arial"/>
          <w:sz w:val="24"/>
          <w:lang w:val="es-ES"/>
        </w:rPr>
        <w:t xml:space="preserve">de la </w:t>
      </w:r>
      <w:r w:rsidRPr="001847E7">
        <w:rPr>
          <w:rFonts w:ascii="Palatino Linotype" w:eastAsia="Calibri" w:hAnsi="Palatino Linotype" w:cs="Arial"/>
          <w:b/>
          <w:sz w:val="24"/>
          <w:lang w:val="es-ES"/>
        </w:rPr>
        <w:t>Ley de Transparencia y Acceso a la Información Pública del Estado de México y Municipios</w:t>
      </w:r>
      <w:r w:rsidRPr="001847E7">
        <w:rPr>
          <w:rFonts w:ascii="Palatino Linotype" w:eastAsia="Calibri" w:hAnsi="Palatino Linotype" w:cs="Arial"/>
          <w:sz w:val="24"/>
          <w:lang w:val="es-ES"/>
        </w:rPr>
        <w:t xml:space="preserve">; y 7, 9 fracciones </w:t>
      </w:r>
      <w:r w:rsidRPr="001847E7">
        <w:rPr>
          <w:rFonts w:ascii="Palatino Linotype" w:eastAsia="Calibri" w:hAnsi="Palatino Linotype" w:cs="Arial"/>
          <w:sz w:val="24"/>
          <w:lang w:val="es-ES"/>
        </w:rPr>
        <w:lastRenderedPageBreak/>
        <w:t xml:space="preserve">I y XXIV, y 11 del </w:t>
      </w:r>
      <w:r w:rsidRPr="001847E7">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1847E7">
        <w:rPr>
          <w:rFonts w:ascii="Palatino Linotype" w:hAnsi="Palatino Linotype"/>
          <w:sz w:val="24"/>
        </w:rPr>
        <w:t>.</w:t>
      </w:r>
    </w:p>
    <w:p w14:paraId="6D296A9A" w14:textId="77777777" w:rsidR="005000AA" w:rsidRPr="001847E7" w:rsidRDefault="005000AA" w:rsidP="005000AA">
      <w:pPr>
        <w:pStyle w:val="Ttulo2"/>
        <w:rPr>
          <w:rFonts w:ascii="Palatino Linotype" w:hAnsi="Palatino Linotype"/>
          <w:b/>
          <w:color w:val="auto"/>
          <w:sz w:val="24"/>
          <w:szCs w:val="24"/>
        </w:rPr>
      </w:pPr>
      <w:bookmarkStart w:id="6" w:name="_Toc87549674"/>
      <w:r w:rsidRPr="001847E7">
        <w:rPr>
          <w:rFonts w:ascii="Palatino Linotype" w:hAnsi="Palatino Linotype"/>
          <w:b/>
          <w:color w:val="auto"/>
          <w:sz w:val="24"/>
          <w:szCs w:val="24"/>
        </w:rPr>
        <w:t>SEGUNDO. De la oportunidad y procedencia.</w:t>
      </w:r>
      <w:bookmarkEnd w:id="6"/>
    </w:p>
    <w:p w14:paraId="7736B178" w14:textId="345C5AB2" w:rsidR="00D604FD" w:rsidRPr="001847E7"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1847E7">
        <w:rPr>
          <w:rFonts w:ascii="Palatino Linotype" w:eastAsia="Calibri" w:hAnsi="Palatino Linotype" w:cs="Arial"/>
          <w:color w:val="000000" w:themeColor="text1"/>
          <w:sz w:val="24"/>
        </w:rPr>
        <w:t xml:space="preserve">El medio de impugnación fue presentado a través del </w:t>
      </w:r>
      <w:r w:rsidRPr="001847E7">
        <w:rPr>
          <w:rFonts w:ascii="Palatino Linotype" w:eastAsia="Calibri" w:hAnsi="Palatino Linotype" w:cs="Arial"/>
          <w:bCs/>
          <w:iCs/>
          <w:color w:val="000000" w:themeColor="text1"/>
          <w:sz w:val="24"/>
        </w:rPr>
        <w:t>SAIMEX</w:t>
      </w:r>
      <w:r w:rsidRPr="001847E7">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1847E7">
        <w:rPr>
          <w:rFonts w:ascii="Palatino Linotype" w:eastAsia="Calibri" w:hAnsi="Palatino Linotype" w:cs="Arial"/>
          <w:b/>
          <w:color w:val="000000" w:themeColor="text1"/>
          <w:sz w:val="24"/>
        </w:rPr>
        <w:t>SUJETO OBLIGADO</w:t>
      </w:r>
      <w:r w:rsidRPr="001847E7">
        <w:rPr>
          <w:rFonts w:ascii="Palatino Linotype" w:eastAsia="Calibri" w:hAnsi="Palatino Linotype" w:cs="Arial"/>
          <w:color w:val="000000" w:themeColor="text1"/>
          <w:sz w:val="24"/>
        </w:rPr>
        <w:t xml:space="preserve"> entregó respuesta el </w:t>
      </w:r>
      <w:r w:rsidR="00163B92" w:rsidRPr="001847E7">
        <w:rPr>
          <w:rFonts w:ascii="Palatino Linotype" w:eastAsia="Calibri" w:hAnsi="Palatino Linotype" w:cs="Arial"/>
          <w:color w:val="000000" w:themeColor="text1"/>
          <w:sz w:val="24"/>
        </w:rPr>
        <w:t xml:space="preserve">treinta </w:t>
      </w:r>
      <w:r w:rsidRPr="001847E7">
        <w:rPr>
          <w:rFonts w:ascii="Palatino Linotype" w:eastAsia="Calibri" w:hAnsi="Palatino Linotype" w:cs="Arial"/>
          <w:color w:val="000000" w:themeColor="text1"/>
          <w:sz w:val="24"/>
        </w:rPr>
        <w:t>(</w:t>
      </w:r>
      <w:r w:rsidR="00163B92" w:rsidRPr="001847E7">
        <w:rPr>
          <w:rFonts w:ascii="Palatino Linotype" w:eastAsia="Calibri" w:hAnsi="Palatino Linotype" w:cs="Arial"/>
          <w:color w:val="000000" w:themeColor="text1"/>
          <w:sz w:val="24"/>
        </w:rPr>
        <w:t>30</w:t>
      </w:r>
      <w:r w:rsidRPr="001847E7">
        <w:rPr>
          <w:rFonts w:ascii="Palatino Linotype" w:eastAsia="Calibri" w:hAnsi="Palatino Linotype" w:cs="Arial"/>
          <w:color w:val="000000" w:themeColor="text1"/>
          <w:sz w:val="24"/>
        </w:rPr>
        <w:t xml:space="preserve">) de </w:t>
      </w:r>
      <w:r w:rsidR="00163B92" w:rsidRPr="001847E7">
        <w:rPr>
          <w:rFonts w:ascii="Palatino Linotype" w:eastAsia="Calibri" w:hAnsi="Palatino Linotype" w:cs="Arial"/>
          <w:color w:val="000000" w:themeColor="text1"/>
          <w:sz w:val="24"/>
        </w:rPr>
        <w:t>marzo</w:t>
      </w:r>
      <w:r w:rsidRPr="001847E7">
        <w:rPr>
          <w:rFonts w:ascii="Palatino Linotype" w:eastAsia="Calibri" w:hAnsi="Palatino Linotype" w:cs="Arial"/>
          <w:color w:val="000000" w:themeColor="text1"/>
          <w:sz w:val="24"/>
        </w:rPr>
        <w:t xml:space="preserve"> de dos mil veinti</w:t>
      </w:r>
      <w:r w:rsidR="00BE41DB" w:rsidRPr="001847E7">
        <w:rPr>
          <w:rFonts w:ascii="Palatino Linotype" w:eastAsia="Calibri" w:hAnsi="Palatino Linotype" w:cs="Arial"/>
          <w:color w:val="000000" w:themeColor="text1"/>
          <w:sz w:val="24"/>
        </w:rPr>
        <w:t>dós</w:t>
      </w:r>
      <w:r w:rsidRPr="001847E7">
        <w:rPr>
          <w:rFonts w:ascii="Palatino Linotype" w:eastAsia="Calibri" w:hAnsi="Palatino Linotype" w:cs="Arial"/>
          <w:color w:val="000000" w:themeColor="text1"/>
          <w:sz w:val="24"/>
        </w:rPr>
        <w:t xml:space="preserve">, de tal forma que el plazo para interponer el recurso de revisión transcurrió del </w:t>
      </w:r>
      <w:r w:rsidR="00163B92" w:rsidRPr="001847E7">
        <w:rPr>
          <w:rFonts w:ascii="Palatino Linotype" w:eastAsia="Calibri" w:hAnsi="Palatino Linotype" w:cs="Arial"/>
          <w:color w:val="000000" w:themeColor="text1"/>
          <w:sz w:val="24"/>
        </w:rPr>
        <w:t>treinta y uno</w:t>
      </w:r>
      <w:r w:rsidRPr="001847E7">
        <w:rPr>
          <w:rFonts w:ascii="Palatino Linotype" w:eastAsia="Calibri" w:hAnsi="Palatino Linotype" w:cs="Arial"/>
          <w:color w:val="000000" w:themeColor="text1"/>
          <w:sz w:val="24"/>
        </w:rPr>
        <w:t xml:space="preserve"> (</w:t>
      </w:r>
      <w:r w:rsidR="00163B92" w:rsidRPr="001847E7">
        <w:rPr>
          <w:rFonts w:ascii="Palatino Linotype" w:eastAsia="Calibri" w:hAnsi="Palatino Linotype" w:cs="Arial"/>
          <w:color w:val="000000" w:themeColor="text1"/>
          <w:sz w:val="24"/>
        </w:rPr>
        <w:t>31</w:t>
      </w:r>
      <w:r w:rsidRPr="001847E7">
        <w:rPr>
          <w:rFonts w:ascii="Palatino Linotype" w:eastAsia="Calibri" w:hAnsi="Palatino Linotype" w:cs="Arial"/>
          <w:color w:val="000000" w:themeColor="text1"/>
          <w:sz w:val="24"/>
        </w:rPr>
        <w:t xml:space="preserve">) </w:t>
      </w:r>
      <w:r w:rsidR="00BE41DB" w:rsidRPr="001847E7">
        <w:rPr>
          <w:rFonts w:ascii="Palatino Linotype" w:eastAsia="Calibri" w:hAnsi="Palatino Linotype" w:cs="Arial"/>
          <w:color w:val="000000" w:themeColor="text1"/>
          <w:sz w:val="24"/>
        </w:rPr>
        <w:t xml:space="preserve">de </w:t>
      </w:r>
      <w:r w:rsidR="00163B92" w:rsidRPr="001847E7">
        <w:rPr>
          <w:rFonts w:ascii="Palatino Linotype" w:eastAsia="Calibri" w:hAnsi="Palatino Linotype" w:cs="Arial"/>
          <w:color w:val="000000" w:themeColor="text1"/>
          <w:sz w:val="24"/>
        </w:rPr>
        <w:t xml:space="preserve">marzo </w:t>
      </w:r>
      <w:r w:rsidR="009369E4" w:rsidRPr="001847E7">
        <w:rPr>
          <w:rFonts w:ascii="Palatino Linotype" w:eastAsia="Calibri" w:hAnsi="Palatino Linotype" w:cs="Arial"/>
          <w:color w:val="000000" w:themeColor="text1"/>
          <w:sz w:val="24"/>
        </w:rPr>
        <w:t xml:space="preserve">al </w:t>
      </w:r>
      <w:r w:rsidR="00163B92" w:rsidRPr="001847E7">
        <w:rPr>
          <w:rFonts w:ascii="Palatino Linotype" w:eastAsia="Calibri" w:hAnsi="Palatino Linotype" w:cs="Arial"/>
          <w:color w:val="000000" w:themeColor="text1"/>
          <w:sz w:val="24"/>
        </w:rPr>
        <w:t>veintisiete</w:t>
      </w:r>
      <w:r w:rsidR="00B0606A" w:rsidRPr="001847E7">
        <w:rPr>
          <w:rFonts w:ascii="Palatino Linotype" w:eastAsia="Calibri" w:hAnsi="Palatino Linotype" w:cs="Arial"/>
          <w:color w:val="000000" w:themeColor="text1"/>
          <w:sz w:val="24"/>
        </w:rPr>
        <w:t xml:space="preserve"> (</w:t>
      </w:r>
      <w:r w:rsidR="00163B92" w:rsidRPr="001847E7">
        <w:rPr>
          <w:rFonts w:ascii="Palatino Linotype" w:eastAsia="Calibri" w:hAnsi="Palatino Linotype" w:cs="Arial"/>
          <w:color w:val="000000" w:themeColor="text1"/>
          <w:sz w:val="24"/>
        </w:rPr>
        <w:t>27</w:t>
      </w:r>
      <w:r w:rsidR="00B0606A" w:rsidRPr="001847E7">
        <w:rPr>
          <w:rFonts w:ascii="Palatino Linotype" w:eastAsia="Calibri" w:hAnsi="Palatino Linotype" w:cs="Arial"/>
          <w:color w:val="000000" w:themeColor="text1"/>
          <w:sz w:val="24"/>
        </w:rPr>
        <w:t xml:space="preserve">) </w:t>
      </w:r>
      <w:r w:rsidR="00334E1A" w:rsidRPr="001847E7">
        <w:rPr>
          <w:rFonts w:ascii="Palatino Linotype" w:eastAsia="Calibri" w:hAnsi="Palatino Linotype" w:cs="Arial"/>
          <w:color w:val="000000" w:themeColor="text1"/>
          <w:sz w:val="24"/>
        </w:rPr>
        <w:t xml:space="preserve">de </w:t>
      </w:r>
      <w:r w:rsidR="00163B92" w:rsidRPr="001847E7">
        <w:rPr>
          <w:rFonts w:ascii="Palatino Linotype" w:eastAsia="Calibri" w:hAnsi="Palatino Linotype" w:cs="Arial"/>
          <w:color w:val="000000" w:themeColor="text1"/>
          <w:sz w:val="24"/>
        </w:rPr>
        <w:t xml:space="preserve">abril </w:t>
      </w:r>
      <w:r w:rsidR="00B0606A" w:rsidRPr="001847E7">
        <w:rPr>
          <w:rFonts w:ascii="Palatino Linotype" w:eastAsia="Calibri" w:hAnsi="Palatino Linotype" w:cs="Arial"/>
          <w:color w:val="000000" w:themeColor="text1"/>
          <w:sz w:val="24"/>
        </w:rPr>
        <w:t xml:space="preserve">de </w:t>
      </w:r>
      <w:r w:rsidRPr="001847E7">
        <w:rPr>
          <w:rFonts w:ascii="Palatino Linotype" w:eastAsia="Calibri" w:hAnsi="Palatino Linotype" w:cs="Arial"/>
          <w:color w:val="000000" w:themeColor="text1"/>
          <w:sz w:val="24"/>
        </w:rPr>
        <w:t>dos mil veinti</w:t>
      </w:r>
      <w:r w:rsidR="00BE41DB" w:rsidRPr="001847E7">
        <w:rPr>
          <w:rFonts w:ascii="Palatino Linotype" w:eastAsia="Calibri" w:hAnsi="Palatino Linotype" w:cs="Arial"/>
          <w:color w:val="000000" w:themeColor="text1"/>
          <w:sz w:val="24"/>
        </w:rPr>
        <w:t>dós</w:t>
      </w:r>
      <w:r w:rsidRPr="001847E7">
        <w:rPr>
          <w:rFonts w:ascii="Palatino Linotype" w:eastAsia="Calibri" w:hAnsi="Palatino Linotype" w:cs="Arial"/>
          <w:color w:val="000000" w:themeColor="text1"/>
          <w:sz w:val="24"/>
        </w:rPr>
        <w:t xml:space="preserve">, el recurso de revisión </w:t>
      </w:r>
      <w:r w:rsidRPr="001847E7">
        <w:rPr>
          <w:rFonts w:ascii="Palatino Linotype" w:hAnsi="Palatino Linotype"/>
          <w:color w:val="000000" w:themeColor="text1"/>
          <w:sz w:val="24"/>
        </w:rPr>
        <w:t xml:space="preserve">fue interpuesto el </w:t>
      </w:r>
      <w:r w:rsidR="00163B92" w:rsidRPr="001847E7">
        <w:rPr>
          <w:rFonts w:ascii="Palatino Linotype" w:hAnsi="Palatino Linotype"/>
          <w:color w:val="000000" w:themeColor="text1"/>
          <w:sz w:val="24"/>
        </w:rPr>
        <w:t>treinta</w:t>
      </w:r>
      <w:r w:rsidR="00BE41DB" w:rsidRPr="001847E7">
        <w:rPr>
          <w:rFonts w:ascii="Palatino Linotype" w:hAnsi="Palatino Linotype"/>
          <w:color w:val="000000" w:themeColor="text1"/>
          <w:sz w:val="24"/>
        </w:rPr>
        <w:t xml:space="preserve"> </w:t>
      </w:r>
      <w:r w:rsidRPr="001847E7">
        <w:rPr>
          <w:rFonts w:ascii="Palatino Linotype" w:hAnsi="Palatino Linotype"/>
          <w:color w:val="000000" w:themeColor="text1"/>
          <w:sz w:val="24"/>
        </w:rPr>
        <w:t>(</w:t>
      </w:r>
      <w:r w:rsidR="00163B92" w:rsidRPr="001847E7">
        <w:rPr>
          <w:rFonts w:ascii="Palatino Linotype" w:hAnsi="Palatino Linotype"/>
          <w:color w:val="000000" w:themeColor="text1"/>
          <w:sz w:val="24"/>
        </w:rPr>
        <w:t>30</w:t>
      </w:r>
      <w:r w:rsidRPr="001847E7">
        <w:rPr>
          <w:rFonts w:ascii="Palatino Linotype" w:hAnsi="Palatino Linotype"/>
          <w:color w:val="000000" w:themeColor="text1"/>
          <w:sz w:val="24"/>
        </w:rPr>
        <w:t xml:space="preserve">) de </w:t>
      </w:r>
      <w:r w:rsidR="00163B92" w:rsidRPr="001847E7">
        <w:rPr>
          <w:rFonts w:ascii="Palatino Linotype" w:hAnsi="Palatino Linotype"/>
          <w:color w:val="000000" w:themeColor="text1"/>
          <w:sz w:val="24"/>
        </w:rPr>
        <w:t>marzo</w:t>
      </w:r>
      <w:r w:rsidR="006C47C8" w:rsidRPr="001847E7">
        <w:rPr>
          <w:rFonts w:ascii="Palatino Linotype" w:hAnsi="Palatino Linotype"/>
          <w:color w:val="000000" w:themeColor="text1"/>
          <w:sz w:val="24"/>
        </w:rPr>
        <w:t xml:space="preserve"> de</w:t>
      </w:r>
      <w:r w:rsidRPr="001847E7">
        <w:rPr>
          <w:rFonts w:ascii="Palatino Linotype" w:hAnsi="Palatino Linotype"/>
          <w:color w:val="000000" w:themeColor="text1"/>
          <w:sz w:val="24"/>
        </w:rPr>
        <w:t xml:space="preserve"> dos mil veinti</w:t>
      </w:r>
      <w:r w:rsidR="00BE41DB" w:rsidRPr="001847E7">
        <w:rPr>
          <w:rFonts w:ascii="Palatino Linotype" w:hAnsi="Palatino Linotype"/>
          <w:color w:val="000000" w:themeColor="text1"/>
          <w:sz w:val="24"/>
        </w:rPr>
        <w:t>dós</w:t>
      </w:r>
      <w:r w:rsidRPr="001847E7">
        <w:rPr>
          <w:rFonts w:ascii="Palatino Linotype" w:hAnsi="Palatino Linotype"/>
          <w:color w:val="000000" w:themeColor="text1"/>
          <w:sz w:val="24"/>
        </w:rPr>
        <w:t>, éste</w:t>
      </w:r>
      <w:r w:rsidRPr="001847E7">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1847E7">
        <w:rPr>
          <w:rFonts w:ascii="Palatino Linotype" w:hAnsi="Palatino Linotype" w:cs="Arial"/>
          <w:b/>
          <w:color w:val="000000" w:themeColor="text1"/>
          <w:sz w:val="24"/>
        </w:rPr>
        <w:t xml:space="preserve"> </w:t>
      </w:r>
      <w:r w:rsidRPr="001847E7">
        <w:rPr>
          <w:rFonts w:ascii="Palatino Linotype" w:hAnsi="Palatino Linotype" w:cs="Arial"/>
          <w:color w:val="000000" w:themeColor="text1"/>
          <w:sz w:val="24"/>
        </w:rPr>
        <w:t xml:space="preserve">vigente. </w:t>
      </w:r>
    </w:p>
    <w:p w14:paraId="08433B63" w14:textId="77777777" w:rsidR="00D604FD" w:rsidRPr="001847E7" w:rsidRDefault="00D604FD" w:rsidP="00D604FD">
      <w:pPr>
        <w:tabs>
          <w:tab w:val="left" w:pos="426"/>
        </w:tabs>
        <w:spacing w:line="360" w:lineRule="auto"/>
        <w:ind w:right="49"/>
        <w:jc w:val="both"/>
        <w:rPr>
          <w:rFonts w:ascii="Palatino Linotype" w:hAnsi="Palatino Linotype" w:cs="Arial"/>
          <w:bCs/>
          <w:color w:val="000000" w:themeColor="text1"/>
          <w:sz w:val="24"/>
          <w:szCs w:val="24"/>
          <w:lang w:eastAsia="es-MX"/>
        </w:rPr>
      </w:pPr>
    </w:p>
    <w:p w14:paraId="164A02EF" w14:textId="77777777" w:rsidR="00D604FD" w:rsidRPr="001847E7"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1847E7">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1847E7" w:rsidRDefault="005000AA" w:rsidP="005000AA">
      <w:pPr>
        <w:pStyle w:val="Ttulo1"/>
        <w:rPr>
          <w:rFonts w:ascii="Palatino Linotype" w:eastAsia="MS Mincho" w:hAnsi="Palatino Linotype" w:cs="Times New Roman"/>
          <w:b/>
          <w:color w:val="auto"/>
          <w:sz w:val="24"/>
          <w:szCs w:val="24"/>
        </w:rPr>
      </w:pPr>
      <w:r w:rsidRPr="001847E7">
        <w:rPr>
          <w:rFonts w:ascii="Palatino Linotype" w:hAnsi="Palatino Linotype"/>
          <w:b/>
          <w:color w:val="auto"/>
          <w:sz w:val="24"/>
          <w:szCs w:val="24"/>
        </w:rPr>
        <w:lastRenderedPageBreak/>
        <w:t>TERCERO. Planteamiento de la Litis</w:t>
      </w:r>
      <w:bookmarkEnd w:id="7"/>
      <w:r w:rsidRPr="001847E7">
        <w:rPr>
          <w:rFonts w:ascii="Palatino Linotype" w:hAnsi="Palatino Linotype"/>
          <w:b/>
          <w:color w:val="auto"/>
          <w:sz w:val="24"/>
          <w:szCs w:val="24"/>
        </w:rPr>
        <w:t xml:space="preserve"> </w:t>
      </w:r>
    </w:p>
    <w:p w14:paraId="1364B556" w14:textId="77777777" w:rsidR="005F31FE" w:rsidRPr="001847E7"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1847E7">
        <w:rPr>
          <w:rFonts w:ascii="Palatino Linotype" w:hAnsi="Palatino Linotype"/>
          <w:bCs/>
          <w:sz w:val="24"/>
        </w:rPr>
        <w:t>El recurrente solicitó</w:t>
      </w:r>
      <w:r w:rsidR="00030C87" w:rsidRPr="001847E7">
        <w:rPr>
          <w:rFonts w:ascii="Palatino Linotype" w:hAnsi="Palatino Linotype"/>
          <w:bCs/>
          <w:sz w:val="24"/>
        </w:rPr>
        <w:t xml:space="preserve"> </w:t>
      </w:r>
      <w:r w:rsidR="005F31FE" w:rsidRPr="001847E7">
        <w:rPr>
          <w:rFonts w:ascii="Palatino Linotype" w:hAnsi="Palatino Linotype"/>
          <w:bCs/>
          <w:sz w:val="24"/>
        </w:rPr>
        <w:t>la siguiente información:</w:t>
      </w:r>
    </w:p>
    <w:p w14:paraId="56103654" w14:textId="69DCF89E" w:rsidR="00163B92" w:rsidRPr="001847E7" w:rsidRDefault="00163B92" w:rsidP="00163B92">
      <w:pPr>
        <w:pStyle w:val="Prrafodelista"/>
        <w:numPr>
          <w:ilvl w:val="0"/>
          <w:numId w:val="6"/>
        </w:numPr>
        <w:spacing w:before="240" w:after="240" w:line="360" w:lineRule="auto"/>
        <w:ind w:right="49"/>
        <w:jc w:val="both"/>
        <w:rPr>
          <w:rFonts w:ascii="Palatino Linotype" w:hAnsi="Palatino Linotype"/>
          <w:i/>
          <w:lang w:eastAsia="es-MX"/>
        </w:rPr>
      </w:pPr>
      <w:r w:rsidRPr="001847E7">
        <w:rPr>
          <w:rFonts w:ascii="Palatino Linotype" w:hAnsi="Palatino Linotype"/>
          <w:i/>
          <w:lang w:eastAsia="es-MX"/>
        </w:rPr>
        <w:t>Total de operaciones aereas que se realizaron por cada uno de los siguientes años en el Aeropuerto Internacional de Toluca: 2022, 2021, 2020, 2019, 2018 y 2017. Específicando tipo de operación áerea. Desgloce de las líneas áreas que utilizan el aeropuerto Internacional de Toluca Capacidad de Número de operaciones diarias a la fecha de recibir esta solicitud.</w:t>
      </w:r>
    </w:p>
    <w:p w14:paraId="4BE29A6D" w14:textId="5331308D" w:rsidR="00163B92" w:rsidRPr="001847E7" w:rsidRDefault="00163B92"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1847E7">
        <w:rPr>
          <w:rFonts w:ascii="Palatino Linotype" w:eastAsiaTheme="minorEastAsia" w:hAnsi="Palatino Linotype"/>
          <w:sz w:val="24"/>
          <w:szCs w:val="24"/>
          <w:lang w:val="es-ES_tradnl"/>
        </w:rPr>
        <w:t>El Sujeto Obligado manifestó que realizó una búsqueda exhaustiva y razonable sin encontrar información relacionada con la solicitud del particular.</w:t>
      </w:r>
    </w:p>
    <w:p w14:paraId="6A72DA64" w14:textId="77777777" w:rsidR="00163B92" w:rsidRPr="001847E7" w:rsidRDefault="00163B92" w:rsidP="00163B92">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66764A63" w14:textId="1C5CF0EF" w:rsidR="00A77AED" w:rsidRPr="001847E7"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1847E7">
        <w:rPr>
          <w:rFonts w:ascii="Palatino Linotype" w:eastAsiaTheme="minorEastAsia" w:hAnsi="Palatino Linotype"/>
          <w:sz w:val="24"/>
          <w:szCs w:val="24"/>
          <w:lang w:val="es-ES_tradnl"/>
        </w:rPr>
        <w:t>El Rec</w:t>
      </w:r>
      <w:r w:rsidR="00A77AED" w:rsidRPr="001847E7">
        <w:rPr>
          <w:rFonts w:ascii="Palatino Linotype" w:eastAsiaTheme="minorEastAsia" w:hAnsi="Palatino Linotype"/>
          <w:sz w:val="24"/>
          <w:szCs w:val="24"/>
          <w:lang w:val="es-ES_tradnl"/>
        </w:rPr>
        <w:t>urrente se inconformó por</w:t>
      </w:r>
      <w:r w:rsidR="00831F1F" w:rsidRPr="001847E7">
        <w:rPr>
          <w:rFonts w:ascii="Palatino Linotype" w:eastAsiaTheme="minorEastAsia" w:hAnsi="Palatino Linotype"/>
          <w:sz w:val="24"/>
          <w:szCs w:val="24"/>
          <w:lang w:val="es-ES_tradnl"/>
        </w:rPr>
        <w:t xml:space="preserve"> la negativa de la información.</w:t>
      </w:r>
    </w:p>
    <w:p w14:paraId="7A5437AD" w14:textId="77777777" w:rsidR="00BC5160" w:rsidRPr="001847E7" w:rsidRDefault="00BC5160" w:rsidP="00BC516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6F813F2B" w:rsidR="00B30557" w:rsidRPr="001847E7"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1847E7">
        <w:rPr>
          <w:rFonts w:ascii="Palatino Linotype" w:eastAsiaTheme="minorEastAsia" w:hAnsi="Palatino Linotype" w:cs="Arial"/>
          <w:sz w:val="24"/>
          <w:szCs w:val="24"/>
          <w:lang w:val="es-ES_tradnl"/>
        </w:rPr>
        <w:t xml:space="preserve">Por lo tanto, el presente recurso de revisión se circunscribe en determinar si se </w:t>
      </w:r>
      <w:r w:rsidRPr="001847E7">
        <w:rPr>
          <w:rFonts w:ascii="Palatino Linotype" w:hAnsi="Palatino Linotype"/>
          <w:sz w:val="24"/>
          <w:szCs w:val="24"/>
          <w:lang w:val="es-ES_tradnl"/>
        </w:rPr>
        <w:t>actualiza las causales de procedencia</w:t>
      </w:r>
      <w:r w:rsidRPr="001847E7">
        <w:rPr>
          <w:rFonts w:ascii="Palatino Linotype" w:hAnsi="Palatino Linotype"/>
          <w:b/>
          <w:sz w:val="24"/>
          <w:szCs w:val="24"/>
          <w:lang w:val="es-ES_tradnl"/>
        </w:rPr>
        <w:t xml:space="preserve"> </w:t>
      </w:r>
      <w:r w:rsidRPr="001847E7">
        <w:rPr>
          <w:rFonts w:ascii="Palatino Linotype" w:hAnsi="Palatino Linotype" w:cs="Arial"/>
          <w:sz w:val="24"/>
          <w:szCs w:val="24"/>
          <w:lang w:val="es-ES_tradnl" w:eastAsia="es-MX"/>
        </w:rPr>
        <w:t xml:space="preserve">contenidas en </w:t>
      </w:r>
      <w:r w:rsidRPr="001847E7">
        <w:rPr>
          <w:rFonts w:ascii="Palatino Linotype" w:hAnsi="Palatino Linotype" w:cs="Arial"/>
          <w:sz w:val="24"/>
          <w:szCs w:val="24"/>
          <w:lang w:val="es-ES" w:eastAsia="es-MX"/>
        </w:rPr>
        <w:t xml:space="preserve">el artículo 179 fracciones </w:t>
      </w:r>
      <w:r w:rsidR="00831F1F" w:rsidRPr="001847E7">
        <w:rPr>
          <w:rFonts w:ascii="Palatino Linotype" w:hAnsi="Palatino Linotype" w:cs="Arial"/>
          <w:sz w:val="24"/>
          <w:szCs w:val="24"/>
          <w:lang w:val="es-ES" w:eastAsia="es-MX"/>
        </w:rPr>
        <w:t>I</w:t>
      </w:r>
      <w:r w:rsidR="00961C3D" w:rsidRPr="001847E7">
        <w:rPr>
          <w:rFonts w:ascii="Palatino Linotype" w:hAnsi="Palatino Linotype" w:cs="Arial"/>
          <w:sz w:val="24"/>
          <w:szCs w:val="24"/>
          <w:lang w:val="es-ES" w:eastAsia="es-MX"/>
        </w:rPr>
        <w:t xml:space="preserve">, relativo a la </w:t>
      </w:r>
      <w:r w:rsidR="00831F1F" w:rsidRPr="001847E7">
        <w:rPr>
          <w:rFonts w:ascii="Palatino Linotype" w:hAnsi="Palatino Linotype" w:cs="Arial"/>
          <w:sz w:val="24"/>
          <w:szCs w:val="24"/>
          <w:lang w:val="es-ES" w:eastAsia="es-MX"/>
        </w:rPr>
        <w:t>negativa de la información</w:t>
      </w:r>
      <w:r w:rsidR="00B35B3B" w:rsidRPr="001847E7">
        <w:rPr>
          <w:rFonts w:ascii="Palatino Linotype" w:hAnsi="Palatino Linotype" w:cs="Arial"/>
          <w:sz w:val="24"/>
          <w:szCs w:val="24"/>
          <w:lang w:val="es-ES" w:eastAsia="es-MX"/>
        </w:rPr>
        <w:t>,</w:t>
      </w:r>
      <w:r w:rsidRPr="001847E7">
        <w:rPr>
          <w:rFonts w:ascii="Palatino Linotype" w:hAnsi="Palatino Linotype" w:cs="Arial"/>
          <w:sz w:val="24"/>
          <w:szCs w:val="24"/>
          <w:lang w:val="es-ES" w:eastAsia="es-MX"/>
        </w:rPr>
        <w:t xml:space="preserve"> de la </w:t>
      </w:r>
      <w:r w:rsidRPr="001847E7">
        <w:rPr>
          <w:rFonts w:ascii="Palatino Linotype" w:eastAsia="Calibri" w:hAnsi="Palatino Linotype" w:cs="Arial"/>
          <w:b/>
          <w:sz w:val="24"/>
          <w:szCs w:val="24"/>
          <w:lang w:val="es-ES"/>
        </w:rPr>
        <w:t>Ley de Transparencia y Acceso a la Información Pública del Estado de México y Municipios</w:t>
      </w:r>
      <w:r w:rsidRPr="001847E7">
        <w:rPr>
          <w:rFonts w:ascii="Palatino Linotype" w:hAnsi="Palatino Linotype" w:cs="Arial"/>
          <w:sz w:val="24"/>
          <w:szCs w:val="24"/>
          <w:lang w:val="es-ES" w:eastAsia="es-MX"/>
        </w:rPr>
        <w:t>.</w:t>
      </w:r>
    </w:p>
    <w:p w14:paraId="5A5C4D9D" w14:textId="77777777" w:rsidR="00030C87" w:rsidRPr="001847E7"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1847E7">
        <w:rPr>
          <w:rFonts w:ascii="Palatino Linotype" w:hAnsi="Palatino Linotype" w:cs="Arial"/>
          <w:b/>
          <w:color w:val="000000" w:themeColor="text1"/>
          <w:sz w:val="24"/>
          <w:szCs w:val="24"/>
        </w:rPr>
        <w:t>CUARTO. Estudio y Resolución del asunto.</w:t>
      </w:r>
      <w:bookmarkEnd w:id="8"/>
    </w:p>
    <w:p w14:paraId="671F21BF" w14:textId="77777777" w:rsidR="00030C87" w:rsidRPr="001847E7"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1847E7">
        <w:rPr>
          <w:rFonts w:ascii="Palatino Linotype" w:hAnsi="Palatino Linotype"/>
          <w:b/>
          <w:bCs/>
          <w:color w:val="000000" w:themeColor="text1"/>
          <w:sz w:val="24"/>
        </w:rPr>
        <w:t>I. De la atención a la solicitud de información.</w:t>
      </w:r>
      <w:bookmarkEnd w:id="10"/>
    </w:p>
    <w:p w14:paraId="305E77F3" w14:textId="77777777" w:rsidR="00030C87" w:rsidRPr="001847E7"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1847E7">
        <w:rPr>
          <w:rFonts w:ascii="Palatino Linotype" w:hAnsi="Palatino Linotype"/>
          <w:b/>
          <w:color w:val="auto"/>
          <w:sz w:val="24"/>
          <w:szCs w:val="24"/>
        </w:rPr>
        <w:t>De la fuente obligacional</w:t>
      </w:r>
      <w:bookmarkEnd w:id="11"/>
      <w:bookmarkEnd w:id="12"/>
      <w:bookmarkEnd w:id="13"/>
    </w:p>
    <w:bookmarkEnd w:id="14"/>
    <w:bookmarkEnd w:id="15"/>
    <w:p w14:paraId="4CE1B5E6" w14:textId="77777777" w:rsidR="00030C87" w:rsidRPr="001847E7"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1847E7">
        <w:rPr>
          <w:rFonts w:ascii="Palatino Linotype" w:hAnsi="Palatino Linotype" w:cs="Arial"/>
          <w:color w:val="000000"/>
          <w:sz w:val="24"/>
          <w:szCs w:val="24"/>
          <w:lang w:eastAsia="es-MX"/>
        </w:rPr>
        <w:t xml:space="preserve">El Derecho de Acceso a la Información Pública, es un derecho humano reconocido en el Pacto de Derechos Civiles y Políticos en su artículo 19.2; en la </w:t>
      </w:r>
      <w:r w:rsidRPr="001847E7">
        <w:rPr>
          <w:rFonts w:ascii="Palatino Linotype" w:hAnsi="Palatino Linotype" w:cs="Arial"/>
          <w:color w:val="000000"/>
          <w:sz w:val="24"/>
          <w:szCs w:val="24"/>
          <w:lang w:eastAsia="es-MX"/>
        </w:rPr>
        <w:lastRenderedPageBreak/>
        <w:t>Convención Americana sobre Derechos Humanos en su artículo 13.1; en el artículo sexto de la Constitución Política de los Estados Unidos Mexicanos y en el artículo quinto de la Particular del Estado de México, por lo que al respecto el</w:t>
      </w:r>
      <w:r w:rsidRPr="001847E7">
        <w:rPr>
          <w:rFonts w:ascii="Palatino Linotype" w:hAnsi="Palatino Linotype" w:cs="Arial"/>
          <w:color w:val="000000"/>
          <w:sz w:val="24"/>
          <w:szCs w:val="24"/>
        </w:rPr>
        <w:t xml:space="preserve"> </w:t>
      </w:r>
      <w:r w:rsidRPr="001847E7">
        <w:rPr>
          <w:rFonts w:ascii="Palatino Linotype" w:hAnsi="Palatino Linotype" w:cs="Arial"/>
          <w:b/>
          <w:color w:val="000000"/>
          <w:sz w:val="24"/>
          <w:szCs w:val="24"/>
        </w:rPr>
        <w:t>SUJETO OBLIGADO</w:t>
      </w:r>
      <w:r w:rsidRPr="001847E7">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847E7">
        <w:rPr>
          <w:rFonts w:ascii="Palatino Linotype" w:hAnsi="Palatino Linotype" w:cs="Arial"/>
          <w:b/>
          <w:color w:val="000000"/>
          <w:sz w:val="24"/>
          <w:szCs w:val="24"/>
        </w:rPr>
        <w:t xml:space="preserve">Constitución Política de los Estados Unidos Mexicanos </w:t>
      </w:r>
      <w:r w:rsidRPr="001847E7">
        <w:rPr>
          <w:rFonts w:ascii="Palatino Linotype" w:hAnsi="Palatino Linotype" w:cs="Arial"/>
          <w:color w:val="000000"/>
          <w:sz w:val="24"/>
          <w:szCs w:val="24"/>
        </w:rPr>
        <w:t xml:space="preserve">al señalar la obligación de “promover, </w:t>
      </w:r>
      <w:r w:rsidRPr="001847E7">
        <w:rPr>
          <w:rFonts w:ascii="Palatino Linotype" w:hAnsi="Palatino Linotype" w:cs="Arial"/>
          <w:b/>
          <w:color w:val="000000"/>
          <w:sz w:val="24"/>
          <w:szCs w:val="24"/>
        </w:rPr>
        <w:t>respetar</w:t>
      </w:r>
      <w:r w:rsidRPr="001847E7">
        <w:rPr>
          <w:rFonts w:ascii="Palatino Linotype" w:hAnsi="Palatino Linotype" w:cs="Arial"/>
          <w:color w:val="000000"/>
          <w:sz w:val="24"/>
          <w:szCs w:val="24"/>
        </w:rPr>
        <w:t xml:space="preserve">, proteger y </w:t>
      </w:r>
      <w:r w:rsidRPr="001847E7">
        <w:rPr>
          <w:rFonts w:ascii="Palatino Linotype" w:hAnsi="Palatino Linotype" w:cs="Arial"/>
          <w:b/>
          <w:color w:val="000000"/>
          <w:sz w:val="24"/>
          <w:szCs w:val="24"/>
        </w:rPr>
        <w:t>garantizar</w:t>
      </w:r>
      <w:r w:rsidRPr="001847E7">
        <w:rPr>
          <w:rFonts w:ascii="Palatino Linotype" w:hAnsi="Palatino Linotype" w:cs="Arial"/>
          <w:color w:val="000000"/>
          <w:sz w:val="24"/>
          <w:szCs w:val="24"/>
        </w:rPr>
        <w:t xml:space="preserve"> los derechos humanos”, entre los cuales se encuentra dicho derecho. </w:t>
      </w:r>
    </w:p>
    <w:p w14:paraId="0A0C0F66" w14:textId="77777777" w:rsidR="00030C87" w:rsidRPr="001847E7"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1847E7"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1847E7">
        <w:rPr>
          <w:rFonts w:ascii="Palatino Linotype" w:hAnsi="Palatino Linotype"/>
          <w:sz w:val="24"/>
          <w:szCs w:val="24"/>
        </w:rPr>
        <w:t xml:space="preserve">Definiendo el Derecho de Acceso a la Información Pública como: </w:t>
      </w:r>
      <w:r w:rsidRPr="001847E7">
        <w:rPr>
          <w:rFonts w:ascii="Palatino Linotype" w:hAnsi="Palatino Linotype"/>
          <w:i/>
          <w:color w:val="000000"/>
          <w:sz w:val="24"/>
          <w:szCs w:val="24"/>
        </w:rPr>
        <w:t>La igualdad de oportunidades para recibir, buscar e impartir información</w:t>
      </w:r>
      <w:r w:rsidRPr="001847E7">
        <w:rPr>
          <w:rFonts w:ascii="Palatino Linotype" w:hAnsi="Palatino Linotype"/>
          <w:i/>
          <w:color w:val="000000"/>
          <w:sz w:val="24"/>
          <w:szCs w:val="24"/>
          <w:vertAlign w:val="superscript"/>
        </w:rPr>
        <w:footnoteReference w:id="1"/>
      </w:r>
      <w:r w:rsidRPr="001847E7">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847E7">
        <w:rPr>
          <w:rFonts w:ascii="Palatino Linotype" w:hAnsi="Palatino Linotype"/>
          <w:i/>
          <w:color w:val="000000"/>
          <w:sz w:val="24"/>
          <w:szCs w:val="24"/>
          <w:vertAlign w:val="superscript"/>
        </w:rPr>
        <w:footnoteReference w:id="2"/>
      </w:r>
      <w:r w:rsidRPr="001847E7">
        <w:rPr>
          <w:rFonts w:ascii="Palatino Linotype" w:hAnsi="Palatino Linotype"/>
          <w:color w:val="000000"/>
          <w:sz w:val="24"/>
          <w:szCs w:val="24"/>
        </w:rPr>
        <w:t>que se constituye como una herramienta fundamental para ejercer</w:t>
      </w:r>
      <w:r w:rsidRPr="001847E7">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w:t>
      </w:r>
      <w:r w:rsidRPr="001847E7">
        <w:rPr>
          <w:rFonts w:ascii="Palatino Linotype" w:hAnsi="Palatino Linotype"/>
          <w:i/>
          <w:color w:val="000000"/>
          <w:sz w:val="24"/>
          <w:szCs w:val="24"/>
        </w:rPr>
        <w:lastRenderedPageBreak/>
        <w:t>públicas,</w:t>
      </w:r>
      <w:r w:rsidRPr="001847E7">
        <w:rPr>
          <w:rFonts w:ascii="Palatino Linotype" w:hAnsi="Palatino Linotype"/>
          <w:i/>
          <w:color w:val="000000"/>
          <w:sz w:val="24"/>
          <w:szCs w:val="24"/>
          <w:vertAlign w:val="superscript"/>
        </w:rPr>
        <w:footnoteReference w:id="3"/>
      </w:r>
      <w:r w:rsidRPr="001847E7">
        <w:rPr>
          <w:rFonts w:ascii="Palatino Linotype" w:hAnsi="Palatino Linotype"/>
          <w:color w:val="000000"/>
          <w:sz w:val="24"/>
          <w:szCs w:val="24"/>
        </w:rPr>
        <w:t>fomentando</w:t>
      </w:r>
      <w:r w:rsidRPr="001847E7">
        <w:rPr>
          <w:rFonts w:ascii="Palatino Linotype" w:hAnsi="Palatino Linotype"/>
          <w:i/>
          <w:color w:val="000000"/>
          <w:sz w:val="24"/>
          <w:szCs w:val="24"/>
        </w:rPr>
        <w:t xml:space="preserve"> la transparencia de las actividades estatales y </w:t>
      </w:r>
      <w:r w:rsidRPr="001847E7">
        <w:rPr>
          <w:rFonts w:ascii="Palatino Linotype" w:hAnsi="Palatino Linotype"/>
          <w:color w:val="000000"/>
          <w:sz w:val="24"/>
          <w:szCs w:val="24"/>
        </w:rPr>
        <w:t>promoviendo</w:t>
      </w:r>
      <w:r w:rsidRPr="001847E7">
        <w:rPr>
          <w:rFonts w:ascii="Palatino Linotype" w:hAnsi="Palatino Linotype"/>
          <w:i/>
          <w:color w:val="000000"/>
          <w:sz w:val="24"/>
          <w:szCs w:val="24"/>
        </w:rPr>
        <w:t xml:space="preserve"> la responsabilidad de los funcionarios sobre su gestión pública,</w:t>
      </w:r>
      <w:r w:rsidRPr="001847E7">
        <w:rPr>
          <w:rFonts w:ascii="Palatino Linotype" w:hAnsi="Palatino Linotype"/>
          <w:i/>
          <w:color w:val="000000"/>
          <w:sz w:val="24"/>
          <w:szCs w:val="24"/>
          <w:vertAlign w:val="superscript"/>
        </w:rPr>
        <w:footnoteReference w:id="4"/>
      </w:r>
      <w:r w:rsidRPr="001847E7">
        <w:rPr>
          <w:rFonts w:ascii="Palatino Linotype" w:hAnsi="Palatino Linotype"/>
          <w:color w:val="000000"/>
          <w:sz w:val="24"/>
          <w:szCs w:val="24"/>
        </w:rPr>
        <w:t>que permite</w:t>
      </w:r>
      <w:r w:rsidRPr="001847E7">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581AF776" w14:textId="77777777" w:rsidR="00030C87" w:rsidRPr="001847E7"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1847E7">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1847E7" w:rsidRDefault="00030C87" w:rsidP="00030C87">
      <w:pPr>
        <w:tabs>
          <w:tab w:val="left" w:pos="284"/>
        </w:tabs>
        <w:spacing w:before="240" w:after="240" w:line="360" w:lineRule="auto"/>
        <w:contextualSpacing/>
        <w:jc w:val="both"/>
        <w:rPr>
          <w:rFonts w:ascii="Palatino Linotype" w:hAnsi="Palatino Linotype"/>
          <w:i/>
          <w:sz w:val="24"/>
          <w:szCs w:val="24"/>
        </w:rPr>
      </w:pPr>
      <w:r w:rsidRPr="001847E7">
        <w:rPr>
          <w:rFonts w:ascii="Palatino Linotype" w:hAnsi="Palatino Linotype"/>
          <w:i/>
          <w:sz w:val="24"/>
          <w:szCs w:val="24"/>
        </w:rPr>
        <w:t xml:space="preserve"> </w:t>
      </w:r>
    </w:p>
    <w:p w14:paraId="5DB6B440" w14:textId="77777777" w:rsidR="00030C87" w:rsidRPr="001847E7"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1847E7">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1847E7">
        <w:rPr>
          <w:rFonts w:ascii="Palatino Linotype" w:hAnsi="Palatino Linotype" w:cs="Arial"/>
          <w:i/>
          <w:sz w:val="24"/>
          <w:szCs w:val="24"/>
        </w:rPr>
        <w:t>por los principios de simplicidad, rapidez gratuidad del procedimiento, auxilio y orientación a los particulares</w:t>
      </w:r>
      <w:r w:rsidRPr="001847E7">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1847E7"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1847E7"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1847E7">
        <w:rPr>
          <w:rFonts w:ascii="Palatino Linotype" w:hAnsi="Palatino Linotype"/>
          <w:sz w:val="24"/>
          <w:szCs w:val="24"/>
        </w:rPr>
        <w:t xml:space="preserve">Es así que la </w:t>
      </w:r>
      <w:r w:rsidRPr="001847E7">
        <w:rPr>
          <w:rFonts w:ascii="Palatino Linotype" w:hAnsi="Palatino Linotype"/>
          <w:b/>
          <w:sz w:val="24"/>
          <w:szCs w:val="24"/>
        </w:rPr>
        <w:t xml:space="preserve">Ley de Transparencia y Acceso a la Información Pública del Estado de México y Municipios, </w:t>
      </w:r>
      <w:r w:rsidRPr="001847E7">
        <w:rPr>
          <w:rFonts w:ascii="Palatino Linotype" w:hAnsi="Palatino Linotype"/>
          <w:sz w:val="24"/>
          <w:szCs w:val="24"/>
        </w:rPr>
        <w:t xml:space="preserve">cuyo objeto es establecer principios, bases generales y procedimientos para tutelar y garantizar la transparencia y el derecho humano de </w:t>
      </w:r>
      <w:r w:rsidRPr="001847E7">
        <w:rPr>
          <w:rFonts w:ascii="Palatino Linotype" w:hAnsi="Palatino Linotype"/>
          <w:sz w:val="24"/>
          <w:szCs w:val="24"/>
        </w:rPr>
        <w:lastRenderedPageBreak/>
        <w:t>acceso a la información pública en posesión de los sujetos obligados; en su artículo 176</w:t>
      </w:r>
      <w:r w:rsidRPr="001847E7">
        <w:rPr>
          <w:rFonts w:ascii="Palatino Linotype" w:hAnsi="Palatino Linotype"/>
          <w:b/>
          <w:sz w:val="24"/>
          <w:szCs w:val="24"/>
        </w:rPr>
        <w:t xml:space="preserve"> </w:t>
      </w:r>
      <w:r w:rsidRPr="001847E7">
        <w:rPr>
          <w:rFonts w:ascii="Palatino Linotype" w:hAnsi="Palatino Linotype"/>
          <w:sz w:val="24"/>
          <w:szCs w:val="24"/>
        </w:rPr>
        <w:t xml:space="preserve">establece que </w:t>
      </w:r>
      <w:r w:rsidRPr="001847E7">
        <w:rPr>
          <w:rFonts w:ascii="Palatino Linotype" w:hAnsi="Palatino Linotype"/>
          <w:b/>
          <w:i/>
          <w:sz w:val="24"/>
          <w:szCs w:val="24"/>
          <w:u w:val="single"/>
        </w:rPr>
        <w:t>el recurso de revisión es la garantía secundaria</w:t>
      </w:r>
      <w:r w:rsidRPr="001847E7">
        <w:rPr>
          <w:rFonts w:ascii="Palatino Linotype" w:hAnsi="Palatino Linotype"/>
          <w:b/>
          <w:i/>
          <w:sz w:val="24"/>
          <w:szCs w:val="24"/>
        </w:rPr>
        <w:t xml:space="preserve"> mediante la cual se pretende reparar cualquier posible afectación al derecho de acceso a la información pública</w:t>
      </w:r>
      <w:r w:rsidRPr="001847E7">
        <w:rPr>
          <w:rFonts w:ascii="Palatino Linotype" w:hAnsi="Palatino Linotype"/>
          <w:b/>
          <w:sz w:val="24"/>
          <w:szCs w:val="24"/>
        </w:rPr>
        <w:t>, s</w:t>
      </w:r>
      <w:r w:rsidRPr="001847E7">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1847E7" w:rsidRDefault="00030C87" w:rsidP="00030C87">
      <w:pPr>
        <w:tabs>
          <w:tab w:val="left" w:pos="284"/>
        </w:tabs>
        <w:rPr>
          <w:rFonts w:ascii="Palatino Linotype" w:eastAsia="MS Mincho" w:hAnsi="Palatino Linotype" w:cs="Arial"/>
          <w:sz w:val="24"/>
          <w:szCs w:val="24"/>
        </w:rPr>
      </w:pPr>
    </w:p>
    <w:p w14:paraId="39AE54FA" w14:textId="77777777" w:rsidR="00030C87" w:rsidRPr="001847E7"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1847E7">
        <w:rPr>
          <w:rFonts w:ascii="Palatino Linotype" w:eastAsia="Calibri" w:hAnsi="Palatino Linotype"/>
          <w:sz w:val="24"/>
          <w:szCs w:val="24"/>
        </w:rPr>
        <w:t xml:space="preserve">Establecido lo anterior, resulta evidente que las razones o motivos de inconformidad hechos valer en el recurso de revisión resultan </w:t>
      </w:r>
      <w:r w:rsidRPr="001847E7">
        <w:rPr>
          <w:rFonts w:ascii="Palatino Linotype" w:eastAsia="Calibri" w:hAnsi="Palatino Linotype"/>
          <w:b/>
          <w:sz w:val="24"/>
          <w:szCs w:val="24"/>
        </w:rPr>
        <w:t>fundadas y procedentes</w:t>
      </w:r>
      <w:r w:rsidRPr="001847E7">
        <w:rPr>
          <w:rFonts w:ascii="Palatino Linotype" w:eastAsia="Calibri" w:hAnsi="Palatino Linotype"/>
          <w:sz w:val="24"/>
          <w:szCs w:val="24"/>
        </w:rPr>
        <w:t xml:space="preserve">, debido a que el </w:t>
      </w:r>
      <w:r w:rsidRPr="001847E7">
        <w:rPr>
          <w:rFonts w:ascii="Palatino Linotype" w:eastAsia="Calibri" w:hAnsi="Palatino Linotype"/>
          <w:b/>
          <w:sz w:val="24"/>
          <w:szCs w:val="24"/>
        </w:rPr>
        <w:t>SUJETO OBLIGADO</w:t>
      </w:r>
      <w:r w:rsidRPr="001847E7">
        <w:rPr>
          <w:rFonts w:ascii="Palatino Linotype" w:eastAsia="Calibri" w:hAnsi="Palatino Linotype"/>
          <w:sz w:val="24"/>
          <w:szCs w:val="24"/>
        </w:rPr>
        <w:t xml:space="preserve"> proporcionó información que no corresponde con lo solicitado.</w:t>
      </w:r>
    </w:p>
    <w:p w14:paraId="6FFECD04" w14:textId="77777777" w:rsidR="00030C87" w:rsidRPr="001847E7"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1847E7">
        <w:rPr>
          <w:rFonts w:ascii="Palatino Linotype" w:hAnsi="Palatino Linotype" w:cs="Arial"/>
          <w:sz w:val="24"/>
        </w:rPr>
        <w:t xml:space="preserve">Ahora bien, para entender los alcances de la información pública se considera importante citar el criterio </w:t>
      </w:r>
      <w:r w:rsidRPr="001847E7">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847E7">
        <w:rPr>
          <w:rFonts w:ascii="Palatino Linotype" w:hAnsi="Palatino Linotype" w:cs="Arial"/>
          <w:sz w:val="24"/>
        </w:rPr>
        <w:t>cuyo rubro y texto dispone:</w:t>
      </w:r>
    </w:p>
    <w:p w14:paraId="1D0BF643" w14:textId="77777777" w:rsidR="00030C87" w:rsidRPr="001847E7" w:rsidRDefault="00030C87" w:rsidP="00030C87">
      <w:pPr>
        <w:pStyle w:val="Prrafodelista"/>
        <w:autoSpaceDE w:val="0"/>
        <w:autoSpaceDN w:val="0"/>
        <w:adjustRightInd w:val="0"/>
        <w:spacing w:line="360" w:lineRule="auto"/>
        <w:ind w:left="0"/>
        <w:jc w:val="both"/>
        <w:rPr>
          <w:rFonts w:ascii="Palatino Linotype" w:hAnsi="Palatino Linotype" w:cs="Arial"/>
        </w:rPr>
      </w:pPr>
    </w:p>
    <w:p w14:paraId="6EF319B7" w14:textId="77777777" w:rsidR="00030C87" w:rsidRPr="001847E7"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1847E7">
        <w:rPr>
          <w:rFonts w:ascii="Palatino Linotype" w:hAnsi="Palatino Linotype" w:cs="Arial"/>
          <w:b/>
          <w:i/>
          <w:sz w:val="22"/>
          <w:szCs w:val="24"/>
          <w:lang w:eastAsia="es-MX"/>
        </w:rPr>
        <w:t>“CRITERIO 0002-11</w:t>
      </w:r>
    </w:p>
    <w:p w14:paraId="7F2E7637" w14:textId="77777777" w:rsidR="00030C87" w:rsidRPr="001847E7"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1847E7">
        <w:rPr>
          <w:rFonts w:ascii="Palatino Linotype" w:hAnsi="Palatino Linotype" w:cs="Arial"/>
          <w:b/>
          <w:i/>
          <w:sz w:val="22"/>
          <w:szCs w:val="24"/>
          <w:lang w:eastAsia="es-MX"/>
        </w:rPr>
        <w:t xml:space="preserve">INFORMACIÓN PÚBLICA, CONCEPTO DE, EN MATERIA DE TRANSPARENCIA. INTERPRETACIÓN TEMÁTICA DE LOS ARTÍCULOS 2, </w:t>
      </w:r>
      <w:r w:rsidRPr="001847E7">
        <w:rPr>
          <w:rFonts w:ascii="Palatino Linotype" w:hAnsi="Palatino Linotype" w:cs="Arial"/>
          <w:b/>
          <w:i/>
          <w:sz w:val="22"/>
          <w:szCs w:val="24"/>
          <w:lang w:eastAsia="es-MX"/>
        </w:rPr>
        <w:lastRenderedPageBreak/>
        <w:t xml:space="preserve">FRACCIÓN </w:t>
      </w:r>
      <w:r w:rsidRPr="001847E7">
        <w:rPr>
          <w:rFonts w:ascii="Palatino Linotype" w:hAnsi="Palatino Linotype" w:cs="Arial"/>
          <w:b/>
          <w:bCs/>
          <w:i/>
          <w:sz w:val="22"/>
          <w:szCs w:val="24"/>
          <w:lang w:eastAsia="es-MX"/>
        </w:rPr>
        <w:t xml:space="preserve">V, XV, Y XVI, </w:t>
      </w:r>
      <w:r w:rsidRPr="001847E7">
        <w:rPr>
          <w:rFonts w:ascii="Palatino Linotype" w:hAnsi="Palatino Linotype" w:cs="Arial"/>
          <w:b/>
          <w:i/>
          <w:sz w:val="22"/>
          <w:szCs w:val="24"/>
          <w:lang w:eastAsia="es-MX"/>
        </w:rPr>
        <w:t>3, 4,11 Y 41.</w:t>
      </w:r>
      <w:r w:rsidRPr="001847E7">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1847E7"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1847E7">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1847E7"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1847E7">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1847E7"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1847E7">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1847E7" w:rsidRDefault="00030C87" w:rsidP="00030C87">
      <w:pPr>
        <w:ind w:left="567" w:right="567"/>
        <w:jc w:val="both"/>
        <w:rPr>
          <w:rFonts w:ascii="Palatino Linotype" w:hAnsi="Palatino Linotype" w:cs="Arial"/>
          <w:i/>
          <w:color w:val="000000" w:themeColor="text1"/>
          <w:sz w:val="22"/>
          <w:szCs w:val="24"/>
        </w:rPr>
      </w:pPr>
      <w:r w:rsidRPr="001847E7">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1847E7"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1847E7"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1847E7">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1847E7" w:rsidRDefault="00030C87" w:rsidP="00030C87">
      <w:pPr>
        <w:autoSpaceDE w:val="0"/>
        <w:autoSpaceDN w:val="0"/>
        <w:adjustRightInd w:val="0"/>
        <w:ind w:left="567" w:right="567"/>
        <w:jc w:val="both"/>
        <w:rPr>
          <w:rFonts w:ascii="Palatino Linotype" w:hAnsi="Palatino Linotype"/>
          <w:i/>
          <w:sz w:val="22"/>
          <w:szCs w:val="24"/>
          <w:lang w:val="es-ES"/>
        </w:rPr>
      </w:pPr>
      <w:r w:rsidRPr="001847E7">
        <w:rPr>
          <w:rFonts w:ascii="Palatino Linotype" w:eastAsiaTheme="minorHAnsi" w:hAnsi="Palatino Linotype" w:cs="Bookman Old Style,Bold"/>
          <w:b/>
          <w:bCs/>
          <w:i/>
          <w:sz w:val="22"/>
          <w:szCs w:val="24"/>
          <w:lang w:eastAsia="en-US"/>
        </w:rPr>
        <w:t xml:space="preserve">XI. Documento: </w:t>
      </w:r>
      <w:r w:rsidRPr="001847E7">
        <w:rPr>
          <w:rFonts w:ascii="Palatino Linotype" w:eastAsiaTheme="minorHAnsi" w:hAnsi="Palatino Linotype" w:cs="Bookman Old Style"/>
          <w:i/>
          <w:sz w:val="22"/>
          <w:szCs w:val="24"/>
          <w:lang w:eastAsia="en-US"/>
        </w:rPr>
        <w:t xml:space="preserve">Los expedientes, reportes, estudios, actas, resoluciones, </w:t>
      </w:r>
      <w:r w:rsidRPr="001847E7">
        <w:rPr>
          <w:rFonts w:ascii="Palatino Linotype" w:eastAsiaTheme="minorHAnsi" w:hAnsi="Palatino Linotype" w:cs="Bookman Old Style"/>
          <w:b/>
          <w:i/>
          <w:sz w:val="22"/>
          <w:szCs w:val="24"/>
          <w:lang w:eastAsia="en-US"/>
        </w:rPr>
        <w:t>oficios,</w:t>
      </w:r>
      <w:r w:rsidRPr="001847E7">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1847E7">
        <w:rPr>
          <w:rFonts w:ascii="Palatino Linotype" w:eastAsiaTheme="minorHAnsi" w:hAnsi="Palatino Linotype" w:cs="Bookman Old Style"/>
          <w:b/>
          <w:i/>
          <w:sz w:val="22"/>
          <w:szCs w:val="24"/>
          <w:lang w:eastAsia="en-US"/>
        </w:rPr>
        <w:t>cualquier otro registro</w:t>
      </w:r>
      <w:r w:rsidRPr="001847E7">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1847E7"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F04D2E8" w14:textId="77777777" w:rsidR="00030C87" w:rsidRPr="001847E7"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1847E7">
        <w:rPr>
          <w:rFonts w:ascii="Palatino Linotype" w:hAnsi="Palatino Linotype"/>
          <w:sz w:val="24"/>
          <w:lang w:val="es-ES"/>
        </w:rPr>
        <w:t xml:space="preserve">Es así que, todos los actos de autoridad que realicen los Sujetos Obligados deben estar documentados y, bajo el más alto estándar de transparencia deberán </w:t>
      </w:r>
      <w:r w:rsidRPr="001847E7">
        <w:rPr>
          <w:rFonts w:ascii="Palatino Linotype" w:hAnsi="Palatino Linotype"/>
          <w:sz w:val="24"/>
          <w:lang w:val="es-ES"/>
        </w:rPr>
        <w:lastRenderedPageBreak/>
        <w:t>poner toda la información que se encuentre en su posesión, a disposición de los particulares que la soliciten.</w:t>
      </w:r>
    </w:p>
    <w:p w14:paraId="371BE56C" w14:textId="77777777" w:rsidR="00030C87" w:rsidRPr="001847E7"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1847E7"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1847E7">
        <w:rPr>
          <w:rFonts w:ascii="Palatino Linotype" w:hAnsi="Palatino Linotype"/>
          <w:color w:val="000000" w:themeColor="text1"/>
          <w:sz w:val="24"/>
        </w:rPr>
        <w:t xml:space="preserve">Resulta necesario referir que, el </w:t>
      </w:r>
      <w:r w:rsidRPr="001847E7">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847E7">
        <w:rPr>
          <w:rFonts w:ascii="Palatino Linotype" w:eastAsia="Calibri" w:hAnsi="Palatino Linotype" w:cs="Arial"/>
          <w:b/>
          <w:sz w:val="24"/>
        </w:rPr>
        <w:t>los Sujetos Obligados deberán documentar todo acto que se derive del ejercicio de sus facultades, competencias o funciones,</w:t>
      </w:r>
      <w:r w:rsidRPr="001847E7">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1847E7" w:rsidRDefault="00030C87" w:rsidP="00030C87">
      <w:pPr>
        <w:pStyle w:val="Prrafodelista"/>
        <w:rPr>
          <w:rFonts w:ascii="Palatino Linotype" w:eastAsia="Calibri" w:hAnsi="Palatino Linotype" w:cs="Arial"/>
          <w:sz w:val="24"/>
        </w:rPr>
      </w:pPr>
    </w:p>
    <w:p w14:paraId="05E2B4E9" w14:textId="77777777" w:rsidR="00030C87" w:rsidRPr="001847E7"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1847E7">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56593512" w14:textId="77777777" w:rsidR="00030C87" w:rsidRPr="001847E7" w:rsidRDefault="00030C87" w:rsidP="00030C87">
      <w:pPr>
        <w:autoSpaceDE w:val="0"/>
        <w:autoSpaceDN w:val="0"/>
        <w:adjustRightInd w:val="0"/>
        <w:ind w:left="567" w:right="567"/>
        <w:jc w:val="both"/>
        <w:rPr>
          <w:rFonts w:ascii="Palatino Linotype" w:hAnsi="Palatino Linotype" w:cs="Bookman Old Style"/>
          <w:i/>
          <w:sz w:val="22"/>
          <w:szCs w:val="24"/>
        </w:rPr>
      </w:pPr>
      <w:r w:rsidRPr="001847E7">
        <w:rPr>
          <w:rFonts w:ascii="Palatino Linotype" w:hAnsi="Palatino Linotype" w:cs="Bookman Old Style,Bold"/>
          <w:b/>
          <w:bCs/>
          <w:i/>
          <w:sz w:val="22"/>
          <w:szCs w:val="24"/>
        </w:rPr>
        <w:t xml:space="preserve">Artículo 4. </w:t>
      </w:r>
      <w:r w:rsidRPr="001847E7">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1847E7"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1847E7" w:rsidRDefault="00030C87" w:rsidP="00030C87">
      <w:pPr>
        <w:autoSpaceDE w:val="0"/>
        <w:autoSpaceDN w:val="0"/>
        <w:adjustRightInd w:val="0"/>
        <w:ind w:left="567" w:right="567"/>
        <w:jc w:val="both"/>
        <w:rPr>
          <w:rFonts w:ascii="Palatino Linotype" w:hAnsi="Palatino Linotype" w:cs="Bookman Old Style"/>
          <w:i/>
          <w:sz w:val="22"/>
          <w:szCs w:val="24"/>
        </w:rPr>
      </w:pPr>
      <w:r w:rsidRPr="001847E7">
        <w:rPr>
          <w:rFonts w:ascii="Palatino Linotype" w:hAnsi="Palatino Linotype" w:cs="Bookman Old Style"/>
          <w:i/>
          <w:sz w:val="22"/>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1847E7">
        <w:rPr>
          <w:rFonts w:ascii="Palatino Linotype" w:hAnsi="Palatino Linotype" w:cs="Bookman Old Style"/>
          <w:i/>
          <w:sz w:val="22"/>
          <w:szCs w:val="24"/>
        </w:rPr>
        <w:lastRenderedPageBreak/>
        <w:t>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1847E7"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1847E7" w:rsidRDefault="00030C87" w:rsidP="00030C87">
      <w:pPr>
        <w:autoSpaceDE w:val="0"/>
        <w:autoSpaceDN w:val="0"/>
        <w:adjustRightInd w:val="0"/>
        <w:ind w:left="567" w:right="567"/>
        <w:jc w:val="both"/>
        <w:rPr>
          <w:rFonts w:ascii="Palatino Linotype" w:hAnsi="Palatino Linotype" w:cs="Bookman Old Style"/>
          <w:i/>
          <w:sz w:val="22"/>
          <w:szCs w:val="24"/>
        </w:rPr>
      </w:pPr>
      <w:r w:rsidRPr="001847E7">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1847E7"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1847E7" w:rsidRDefault="00030C87" w:rsidP="00030C87">
      <w:pPr>
        <w:autoSpaceDE w:val="0"/>
        <w:autoSpaceDN w:val="0"/>
        <w:adjustRightInd w:val="0"/>
        <w:ind w:left="567" w:right="567"/>
        <w:jc w:val="both"/>
        <w:rPr>
          <w:rFonts w:ascii="Palatino Linotype" w:hAnsi="Palatino Linotype" w:cs="Bookman Old Style"/>
          <w:i/>
          <w:sz w:val="22"/>
          <w:szCs w:val="24"/>
        </w:rPr>
      </w:pPr>
      <w:r w:rsidRPr="001847E7">
        <w:rPr>
          <w:rFonts w:ascii="Palatino Linotype" w:hAnsi="Palatino Linotype" w:cs="Bookman Old Style,Bold"/>
          <w:b/>
          <w:bCs/>
          <w:i/>
          <w:sz w:val="22"/>
          <w:szCs w:val="24"/>
        </w:rPr>
        <w:t xml:space="preserve">Artículo 12. </w:t>
      </w:r>
      <w:r w:rsidRPr="001847E7">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09D7EDD8" w14:textId="77777777" w:rsidR="00030C87" w:rsidRPr="001847E7" w:rsidRDefault="00030C87" w:rsidP="00030C87">
      <w:pPr>
        <w:autoSpaceDE w:val="0"/>
        <w:autoSpaceDN w:val="0"/>
        <w:adjustRightInd w:val="0"/>
        <w:ind w:left="567" w:right="567"/>
        <w:jc w:val="both"/>
        <w:rPr>
          <w:rFonts w:ascii="Palatino Linotype" w:hAnsi="Palatino Linotype" w:cs="Bookman Old Style"/>
          <w:b/>
          <w:i/>
          <w:sz w:val="22"/>
          <w:szCs w:val="24"/>
        </w:rPr>
      </w:pPr>
      <w:r w:rsidRPr="001847E7">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1847E7">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1847E7"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1847E7"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1847E7">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847E7">
        <w:rPr>
          <w:rStyle w:val="Refdenotaalpie"/>
          <w:rFonts w:ascii="Palatino Linotype" w:hAnsi="Palatino Linotype"/>
          <w:sz w:val="24"/>
        </w:rPr>
        <w:footnoteReference w:id="5"/>
      </w:r>
      <w:r w:rsidRPr="001847E7">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1847E7"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1847E7"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1847E7">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1847E7" w:rsidRDefault="00030C87" w:rsidP="00030C87">
      <w:pPr>
        <w:pStyle w:val="Prrafodelista"/>
        <w:spacing w:line="360" w:lineRule="auto"/>
        <w:rPr>
          <w:rFonts w:ascii="Palatino Linotype" w:hAnsi="Palatino Linotype"/>
          <w:lang w:val="es-ES"/>
        </w:rPr>
      </w:pPr>
    </w:p>
    <w:p w14:paraId="61DA40C6" w14:textId="77777777" w:rsidR="00030C87" w:rsidRPr="001847E7" w:rsidRDefault="00030C87" w:rsidP="00030C87">
      <w:pPr>
        <w:pStyle w:val="Prrafodelista"/>
        <w:tabs>
          <w:tab w:val="left" w:pos="851"/>
        </w:tabs>
        <w:ind w:left="567" w:right="567"/>
        <w:jc w:val="both"/>
        <w:rPr>
          <w:rFonts w:ascii="Palatino Linotype" w:hAnsi="Palatino Linotype"/>
          <w:i/>
        </w:rPr>
      </w:pPr>
      <w:r w:rsidRPr="001847E7">
        <w:rPr>
          <w:rFonts w:ascii="Palatino Linotype" w:hAnsi="Palatino Linotype"/>
          <w:b/>
          <w:i/>
        </w:rPr>
        <w:t>ACCESO A LA INFORMACIÓN. IMPLICACIÓN DEL PRINCIPIO DE MÁXIMA PUBLICIDAD EN EL DERECHO FUNDAMENTAL RELATIVO.</w:t>
      </w:r>
      <w:r w:rsidRPr="001847E7">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1847E7"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1847E7" w:rsidRDefault="00030C87" w:rsidP="00030C87">
      <w:pPr>
        <w:pStyle w:val="Prrafodelista"/>
        <w:tabs>
          <w:tab w:val="left" w:pos="851"/>
        </w:tabs>
        <w:ind w:left="567" w:right="567"/>
        <w:jc w:val="both"/>
        <w:rPr>
          <w:rFonts w:ascii="Palatino Linotype" w:hAnsi="Palatino Linotype"/>
          <w:i/>
        </w:rPr>
      </w:pPr>
      <w:r w:rsidRPr="001847E7">
        <w:rPr>
          <w:rFonts w:ascii="Palatino Linotype" w:hAnsi="Palatino Linotype"/>
          <w:i/>
        </w:rPr>
        <w:lastRenderedPageBreak/>
        <w:t xml:space="preserve">CUARTO TRIBUNAL COLEGIADO EN MATERIA ADMINISTRATIVA DEL PRIMER CIRCUITO. </w:t>
      </w:r>
    </w:p>
    <w:p w14:paraId="009F6F6E" w14:textId="77777777" w:rsidR="00030C87" w:rsidRPr="001847E7"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1847E7" w:rsidRDefault="00030C87" w:rsidP="00030C87">
      <w:pPr>
        <w:pStyle w:val="Prrafodelista"/>
        <w:tabs>
          <w:tab w:val="left" w:pos="851"/>
        </w:tabs>
        <w:ind w:left="567" w:right="567"/>
        <w:jc w:val="both"/>
        <w:rPr>
          <w:rFonts w:ascii="Palatino Linotype" w:hAnsi="Palatino Linotype"/>
          <w:i/>
        </w:rPr>
      </w:pPr>
      <w:r w:rsidRPr="001847E7">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1847E7" w:rsidRDefault="00030C87" w:rsidP="00030C87">
      <w:pPr>
        <w:pStyle w:val="Prrafodelista"/>
        <w:tabs>
          <w:tab w:val="left" w:pos="851"/>
        </w:tabs>
        <w:ind w:left="567" w:right="567"/>
        <w:jc w:val="both"/>
        <w:rPr>
          <w:rFonts w:ascii="Palatino Linotype" w:hAnsi="Palatino Linotype"/>
          <w:i/>
          <w:lang w:val="es-ES"/>
        </w:rPr>
      </w:pPr>
    </w:p>
    <w:p w14:paraId="15D1D094" w14:textId="77777777" w:rsidR="00030C87" w:rsidRPr="001847E7"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1847E7">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1847E7"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1847E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1847E7">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1847E7" w:rsidRDefault="00F05CCB" w:rsidP="00F05CCB">
      <w:pPr>
        <w:pStyle w:val="Prrafodelista"/>
        <w:rPr>
          <w:rFonts w:ascii="Palatino Linotype" w:hAnsi="Palatino Linotype" w:cs="Arial"/>
          <w:lang w:eastAsia="es-MX"/>
        </w:rPr>
      </w:pPr>
    </w:p>
    <w:p w14:paraId="77562420" w14:textId="77777777" w:rsidR="00030C87" w:rsidRPr="001847E7" w:rsidRDefault="00030C87" w:rsidP="00030C87">
      <w:pPr>
        <w:ind w:left="567" w:right="567"/>
        <w:jc w:val="both"/>
        <w:rPr>
          <w:rFonts w:ascii="Palatino Linotype" w:hAnsi="Palatino Linotype" w:cs="Arial"/>
          <w:i/>
          <w:sz w:val="22"/>
          <w:szCs w:val="24"/>
        </w:rPr>
      </w:pPr>
      <w:r w:rsidRPr="001847E7">
        <w:rPr>
          <w:rFonts w:ascii="Palatino Linotype" w:hAnsi="Palatino Linotype" w:cs="Arial"/>
          <w:b/>
          <w:i/>
          <w:sz w:val="22"/>
          <w:szCs w:val="24"/>
        </w:rPr>
        <w:t>“Artículo 6o.</w:t>
      </w:r>
      <w:r w:rsidRPr="001847E7">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847E7">
        <w:rPr>
          <w:rFonts w:ascii="Palatino Linotype" w:hAnsi="Palatino Linotype" w:cs="Arial"/>
          <w:b/>
          <w:i/>
          <w:sz w:val="22"/>
          <w:szCs w:val="24"/>
        </w:rPr>
        <w:t>El derecho a la información será garantizado por el Estado.</w:t>
      </w:r>
      <w:r w:rsidRPr="001847E7">
        <w:rPr>
          <w:rFonts w:ascii="Palatino Linotype" w:hAnsi="Palatino Linotype" w:cs="Arial"/>
          <w:i/>
          <w:sz w:val="22"/>
          <w:szCs w:val="24"/>
        </w:rPr>
        <w:t xml:space="preserve"> </w:t>
      </w:r>
    </w:p>
    <w:p w14:paraId="3EB4E778" w14:textId="77777777" w:rsidR="00030C87" w:rsidRPr="001847E7" w:rsidRDefault="00030C87" w:rsidP="00030C87">
      <w:pPr>
        <w:ind w:left="567" w:right="567"/>
        <w:jc w:val="both"/>
        <w:rPr>
          <w:rFonts w:ascii="Palatino Linotype" w:hAnsi="Palatino Linotype" w:cs="Arial"/>
          <w:i/>
          <w:sz w:val="22"/>
          <w:szCs w:val="24"/>
        </w:rPr>
      </w:pPr>
    </w:p>
    <w:p w14:paraId="3D20CC92" w14:textId="77777777" w:rsidR="00030C87" w:rsidRPr="001847E7" w:rsidRDefault="00030C87" w:rsidP="00030C87">
      <w:pPr>
        <w:ind w:left="567" w:right="567"/>
        <w:jc w:val="both"/>
        <w:rPr>
          <w:rFonts w:ascii="Palatino Linotype" w:hAnsi="Palatino Linotype" w:cs="Arial"/>
          <w:i/>
          <w:sz w:val="22"/>
          <w:szCs w:val="24"/>
        </w:rPr>
      </w:pPr>
      <w:r w:rsidRPr="001847E7">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1847E7" w:rsidRDefault="00030C87" w:rsidP="00030C87">
      <w:pPr>
        <w:ind w:left="567" w:right="567"/>
        <w:jc w:val="both"/>
        <w:rPr>
          <w:rFonts w:ascii="Palatino Linotype" w:hAnsi="Palatino Linotype" w:cs="Arial"/>
          <w:i/>
          <w:sz w:val="22"/>
          <w:szCs w:val="24"/>
        </w:rPr>
      </w:pPr>
    </w:p>
    <w:p w14:paraId="08FD9951" w14:textId="77777777" w:rsidR="00030C87" w:rsidRPr="001847E7" w:rsidRDefault="00030C87" w:rsidP="00030C87">
      <w:pPr>
        <w:ind w:left="567" w:right="567"/>
        <w:jc w:val="both"/>
        <w:rPr>
          <w:rFonts w:ascii="Palatino Linotype" w:hAnsi="Palatino Linotype" w:cs="Arial"/>
          <w:i/>
          <w:sz w:val="22"/>
          <w:szCs w:val="24"/>
        </w:rPr>
      </w:pPr>
      <w:r w:rsidRPr="001847E7">
        <w:rPr>
          <w:rFonts w:ascii="Palatino Linotype" w:hAnsi="Palatino Linotype" w:cs="Arial"/>
          <w:i/>
          <w:sz w:val="22"/>
          <w:szCs w:val="24"/>
        </w:rPr>
        <w:t>Para efectos de lo dispuesto en el presente artículo se observará lo siguiente:</w:t>
      </w:r>
    </w:p>
    <w:p w14:paraId="03EF769F" w14:textId="77777777" w:rsidR="00030C87" w:rsidRPr="001847E7" w:rsidRDefault="00030C87" w:rsidP="00030C87">
      <w:pPr>
        <w:ind w:left="567" w:right="567"/>
        <w:jc w:val="both"/>
        <w:rPr>
          <w:rFonts w:ascii="Palatino Linotype" w:hAnsi="Palatino Linotype" w:cs="Arial"/>
          <w:i/>
          <w:sz w:val="22"/>
          <w:szCs w:val="24"/>
        </w:rPr>
      </w:pPr>
    </w:p>
    <w:p w14:paraId="14A65C19" w14:textId="77777777" w:rsidR="00030C87" w:rsidRPr="001847E7" w:rsidRDefault="00030C87" w:rsidP="00030C87">
      <w:pPr>
        <w:ind w:left="567" w:right="567"/>
        <w:jc w:val="both"/>
        <w:rPr>
          <w:rFonts w:ascii="Palatino Linotype" w:hAnsi="Palatino Linotype" w:cs="Arial"/>
          <w:i/>
          <w:sz w:val="22"/>
          <w:szCs w:val="24"/>
        </w:rPr>
      </w:pPr>
      <w:r w:rsidRPr="001847E7">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1847E7" w:rsidRDefault="00030C87" w:rsidP="00030C87">
      <w:pPr>
        <w:ind w:left="567" w:right="567"/>
        <w:jc w:val="both"/>
        <w:rPr>
          <w:rFonts w:ascii="Palatino Linotype" w:hAnsi="Palatino Linotype" w:cs="Arial"/>
          <w:b/>
          <w:i/>
          <w:sz w:val="22"/>
          <w:szCs w:val="24"/>
        </w:rPr>
      </w:pPr>
    </w:p>
    <w:p w14:paraId="112C9C1C" w14:textId="77777777" w:rsidR="00030C87" w:rsidRPr="001847E7" w:rsidRDefault="00030C87" w:rsidP="00030C87">
      <w:pPr>
        <w:ind w:left="567" w:right="567"/>
        <w:jc w:val="both"/>
        <w:rPr>
          <w:rFonts w:ascii="Palatino Linotype" w:hAnsi="Palatino Linotype" w:cs="Arial"/>
          <w:i/>
          <w:sz w:val="22"/>
          <w:szCs w:val="24"/>
        </w:rPr>
      </w:pPr>
      <w:r w:rsidRPr="001847E7">
        <w:rPr>
          <w:rFonts w:ascii="Palatino Linotype" w:hAnsi="Palatino Linotype" w:cs="Arial"/>
          <w:b/>
          <w:i/>
          <w:sz w:val="22"/>
          <w:szCs w:val="24"/>
        </w:rPr>
        <w:lastRenderedPageBreak/>
        <w:t>I. Toda la información en posesión de</w:t>
      </w:r>
      <w:r w:rsidRPr="001847E7">
        <w:rPr>
          <w:rFonts w:ascii="Palatino Linotype" w:hAnsi="Palatino Linotype" w:cs="Arial"/>
          <w:i/>
          <w:sz w:val="22"/>
          <w:szCs w:val="24"/>
        </w:rPr>
        <w:t xml:space="preserve"> </w:t>
      </w:r>
      <w:r w:rsidRPr="001847E7">
        <w:rPr>
          <w:rFonts w:ascii="Palatino Linotype" w:hAnsi="Palatino Linotype" w:cs="Arial"/>
          <w:b/>
          <w:i/>
          <w:sz w:val="22"/>
          <w:szCs w:val="24"/>
        </w:rPr>
        <w:t>cualquier autoridad</w:t>
      </w:r>
      <w:r w:rsidRPr="001847E7">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847E7">
        <w:rPr>
          <w:rFonts w:ascii="Palatino Linotype" w:hAnsi="Palatino Linotype" w:cs="Arial"/>
          <w:b/>
          <w:i/>
          <w:sz w:val="22"/>
          <w:szCs w:val="24"/>
        </w:rPr>
        <w:t>es pública</w:t>
      </w:r>
      <w:r w:rsidRPr="001847E7">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1847E7">
        <w:rPr>
          <w:rFonts w:ascii="Palatino Linotype" w:hAnsi="Palatino Linotype" w:cs="Arial"/>
          <w:b/>
          <w:i/>
          <w:sz w:val="22"/>
          <w:szCs w:val="24"/>
        </w:rPr>
        <w:t>Los sujetos obligados deberán documentar todo acto que derive del ejercicio de sus facultades, competencias o funciones</w:t>
      </w:r>
      <w:r w:rsidRPr="001847E7">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1847E7" w:rsidRDefault="00030C87" w:rsidP="00030C87">
      <w:pPr>
        <w:ind w:left="567" w:right="567"/>
        <w:jc w:val="both"/>
        <w:rPr>
          <w:rFonts w:ascii="Palatino Linotype" w:hAnsi="Palatino Linotype" w:cs="Arial"/>
          <w:i/>
          <w:sz w:val="22"/>
          <w:szCs w:val="24"/>
        </w:rPr>
      </w:pPr>
    </w:p>
    <w:p w14:paraId="4461DD7B" w14:textId="77777777" w:rsidR="00030C87" w:rsidRPr="001847E7" w:rsidRDefault="00030C87" w:rsidP="00030C87">
      <w:pPr>
        <w:ind w:left="567" w:right="567"/>
        <w:jc w:val="both"/>
        <w:rPr>
          <w:rFonts w:ascii="Palatino Linotype" w:hAnsi="Palatino Linotype" w:cs="Arial"/>
          <w:i/>
          <w:sz w:val="22"/>
          <w:szCs w:val="24"/>
        </w:rPr>
      </w:pPr>
      <w:r w:rsidRPr="001847E7">
        <w:rPr>
          <w:rFonts w:ascii="Palatino Linotype" w:hAnsi="Palatino Linotype" w:cs="Arial"/>
          <w:i/>
          <w:sz w:val="22"/>
          <w:szCs w:val="24"/>
        </w:rPr>
        <w:t>II. La información que se refiere a la vida privada y los datos personales será protegida en los términos y con las excepciones que fijen las leyes.</w:t>
      </w:r>
    </w:p>
    <w:p w14:paraId="6F24C83A" w14:textId="77777777" w:rsidR="00030C87" w:rsidRPr="001847E7" w:rsidRDefault="00030C87" w:rsidP="00030C87">
      <w:pPr>
        <w:ind w:left="567" w:right="567"/>
        <w:jc w:val="both"/>
        <w:rPr>
          <w:rFonts w:ascii="Palatino Linotype" w:hAnsi="Palatino Linotype" w:cs="Arial"/>
          <w:i/>
          <w:sz w:val="22"/>
          <w:szCs w:val="24"/>
        </w:rPr>
      </w:pPr>
      <w:r w:rsidRPr="001847E7">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1847E7" w:rsidRDefault="00030C87" w:rsidP="00030C87">
      <w:pPr>
        <w:ind w:left="567" w:right="567"/>
        <w:jc w:val="both"/>
        <w:rPr>
          <w:rFonts w:ascii="Palatino Linotype" w:hAnsi="Palatino Linotype" w:cs="Arial"/>
          <w:i/>
          <w:sz w:val="22"/>
          <w:szCs w:val="24"/>
        </w:rPr>
      </w:pPr>
    </w:p>
    <w:p w14:paraId="4C57B4BB" w14:textId="77777777" w:rsidR="00030C87" w:rsidRPr="001847E7" w:rsidRDefault="00030C87" w:rsidP="00030C87">
      <w:pPr>
        <w:ind w:left="567" w:right="567"/>
        <w:jc w:val="both"/>
        <w:rPr>
          <w:rFonts w:ascii="Palatino Linotype" w:hAnsi="Palatino Linotype" w:cs="Arial"/>
          <w:i/>
          <w:sz w:val="22"/>
          <w:szCs w:val="24"/>
        </w:rPr>
      </w:pPr>
      <w:r w:rsidRPr="001847E7">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1847E7" w:rsidRDefault="00030C87" w:rsidP="00030C87">
      <w:pPr>
        <w:ind w:left="567" w:right="567"/>
        <w:jc w:val="both"/>
        <w:rPr>
          <w:rFonts w:ascii="Palatino Linotype" w:hAnsi="Palatino Linotype" w:cs="Arial"/>
          <w:b/>
          <w:i/>
          <w:sz w:val="22"/>
          <w:szCs w:val="24"/>
        </w:rPr>
      </w:pPr>
    </w:p>
    <w:p w14:paraId="066AD9C7" w14:textId="77777777" w:rsidR="00030C87" w:rsidRPr="001847E7" w:rsidRDefault="00030C87" w:rsidP="00030C87">
      <w:pPr>
        <w:ind w:left="567" w:right="567"/>
        <w:jc w:val="both"/>
        <w:rPr>
          <w:rFonts w:ascii="Palatino Linotype" w:hAnsi="Palatino Linotype" w:cs="Arial"/>
          <w:i/>
          <w:sz w:val="22"/>
          <w:szCs w:val="24"/>
        </w:rPr>
      </w:pPr>
      <w:r w:rsidRPr="001847E7">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1847E7">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1847E7" w:rsidRDefault="00030C87" w:rsidP="00030C87">
      <w:pPr>
        <w:ind w:left="567" w:right="567"/>
        <w:jc w:val="both"/>
        <w:rPr>
          <w:rFonts w:ascii="Palatino Linotype" w:hAnsi="Palatino Linotype" w:cs="Arial"/>
          <w:i/>
          <w:sz w:val="22"/>
          <w:szCs w:val="24"/>
        </w:rPr>
      </w:pPr>
    </w:p>
    <w:p w14:paraId="1E17B65C" w14:textId="77777777" w:rsidR="00030C87" w:rsidRPr="001847E7" w:rsidRDefault="00030C87" w:rsidP="00030C87">
      <w:pPr>
        <w:ind w:left="567" w:right="567"/>
        <w:jc w:val="both"/>
        <w:rPr>
          <w:rFonts w:ascii="Palatino Linotype" w:hAnsi="Palatino Linotype" w:cs="Arial"/>
          <w:i/>
          <w:sz w:val="22"/>
          <w:szCs w:val="24"/>
        </w:rPr>
      </w:pPr>
      <w:r w:rsidRPr="001847E7">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1847E7" w:rsidRDefault="00030C87" w:rsidP="00030C87">
      <w:pPr>
        <w:ind w:left="567" w:right="567"/>
        <w:jc w:val="both"/>
        <w:rPr>
          <w:rFonts w:ascii="Palatino Linotype" w:hAnsi="Palatino Linotype" w:cs="Arial"/>
          <w:i/>
          <w:sz w:val="22"/>
          <w:szCs w:val="24"/>
        </w:rPr>
      </w:pPr>
    </w:p>
    <w:p w14:paraId="4FF2A70D" w14:textId="77777777" w:rsidR="00030C87" w:rsidRPr="001847E7" w:rsidRDefault="00030C87" w:rsidP="00030C87">
      <w:pPr>
        <w:ind w:left="567" w:right="567"/>
        <w:jc w:val="both"/>
        <w:rPr>
          <w:rFonts w:ascii="Palatino Linotype" w:hAnsi="Palatino Linotype" w:cs="Arial"/>
          <w:i/>
          <w:sz w:val="22"/>
          <w:szCs w:val="24"/>
        </w:rPr>
      </w:pPr>
      <w:r w:rsidRPr="001847E7">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1847E7" w:rsidRDefault="00030C87" w:rsidP="00030C87">
      <w:pPr>
        <w:ind w:left="567" w:right="567"/>
        <w:jc w:val="both"/>
        <w:rPr>
          <w:rFonts w:ascii="Palatino Linotype" w:hAnsi="Palatino Linotype" w:cs="Arial"/>
          <w:i/>
          <w:sz w:val="22"/>
          <w:szCs w:val="24"/>
        </w:rPr>
      </w:pPr>
    </w:p>
    <w:p w14:paraId="26EDD1BA" w14:textId="77777777" w:rsidR="00030C87" w:rsidRPr="001847E7" w:rsidRDefault="00030C87" w:rsidP="00030C87">
      <w:pPr>
        <w:ind w:left="567" w:right="567"/>
        <w:jc w:val="both"/>
        <w:rPr>
          <w:rFonts w:ascii="Palatino Linotype" w:hAnsi="Palatino Linotype" w:cs="Arial"/>
          <w:i/>
          <w:sz w:val="22"/>
          <w:szCs w:val="24"/>
        </w:rPr>
      </w:pPr>
      <w:r w:rsidRPr="001847E7">
        <w:rPr>
          <w:rFonts w:ascii="Palatino Linotype" w:hAnsi="Palatino Linotype" w:cs="Arial"/>
          <w:i/>
          <w:sz w:val="22"/>
          <w:szCs w:val="24"/>
        </w:rPr>
        <w:lastRenderedPageBreak/>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1847E7" w:rsidRDefault="00030C87" w:rsidP="00030C87">
      <w:pPr>
        <w:ind w:left="567" w:right="567"/>
        <w:jc w:val="both"/>
        <w:rPr>
          <w:rFonts w:ascii="Palatino Linotype" w:hAnsi="Palatino Linotype" w:cs="Arial"/>
          <w:i/>
          <w:sz w:val="22"/>
          <w:szCs w:val="24"/>
        </w:rPr>
      </w:pPr>
      <w:r w:rsidRPr="001847E7">
        <w:rPr>
          <w:rFonts w:ascii="Palatino Linotype" w:hAnsi="Palatino Linotype" w:cs="Arial"/>
          <w:i/>
          <w:sz w:val="22"/>
          <w:szCs w:val="24"/>
        </w:rPr>
        <w:t>…</w:t>
      </w:r>
    </w:p>
    <w:p w14:paraId="13700958" w14:textId="77777777" w:rsidR="00030C87" w:rsidRPr="001847E7" w:rsidRDefault="00030C87" w:rsidP="00030C87">
      <w:pPr>
        <w:ind w:left="567" w:right="567"/>
        <w:jc w:val="both"/>
        <w:rPr>
          <w:rFonts w:ascii="Palatino Linotype" w:hAnsi="Palatino Linotype" w:cs="Arial"/>
          <w:i/>
          <w:sz w:val="22"/>
          <w:szCs w:val="24"/>
        </w:rPr>
      </w:pPr>
      <w:r w:rsidRPr="001847E7">
        <w:rPr>
          <w:rFonts w:ascii="Palatino Linotype" w:hAnsi="Palatino Linotype" w:cs="Arial"/>
          <w:i/>
          <w:sz w:val="22"/>
          <w:szCs w:val="24"/>
        </w:rPr>
        <w:t>La ley establecerá aquella información que se considere reservada o confidencial.”</w:t>
      </w:r>
    </w:p>
    <w:p w14:paraId="4C2320CD" w14:textId="77777777" w:rsidR="00030C87" w:rsidRPr="001847E7" w:rsidRDefault="00030C87" w:rsidP="00030C87">
      <w:pPr>
        <w:ind w:left="567" w:right="567"/>
        <w:jc w:val="both"/>
        <w:rPr>
          <w:rFonts w:ascii="Palatino Linotype" w:hAnsi="Palatino Linotype"/>
          <w:i/>
          <w:sz w:val="22"/>
          <w:szCs w:val="24"/>
        </w:rPr>
      </w:pPr>
    </w:p>
    <w:p w14:paraId="7AAE3C46" w14:textId="77777777" w:rsidR="00030C87" w:rsidRPr="001847E7" w:rsidRDefault="00030C87" w:rsidP="00030C87">
      <w:pPr>
        <w:ind w:left="567" w:right="567"/>
        <w:jc w:val="both"/>
        <w:rPr>
          <w:rFonts w:ascii="Palatino Linotype" w:hAnsi="Palatino Linotype"/>
          <w:i/>
          <w:sz w:val="24"/>
          <w:szCs w:val="24"/>
        </w:rPr>
      </w:pPr>
      <w:r w:rsidRPr="001847E7">
        <w:rPr>
          <w:rFonts w:ascii="Palatino Linotype" w:hAnsi="Palatino Linotype"/>
          <w:i/>
          <w:sz w:val="22"/>
          <w:szCs w:val="24"/>
        </w:rPr>
        <w:t>(Énfasis añadido)</w:t>
      </w:r>
    </w:p>
    <w:p w14:paraId="094B478A" w14:textId="77777777" w:rsidR="00030C87" w:rsidRPr="001847E7" w:rsidRDefault="00030C87" w:rsidP="00030C87">
      <w:pPr>
        <w:spacing w:line="360" w:lineRule="auto"/>
        <w:ind w:left="709" w:right="757"/>
        <w:jc w:val="both"/>
        <w:rPr>
          <w:rFonts w:ascii="Palatino Linotype" w:hAnsi="Palatino Linotype"/>
          <w:sz w:val="24"/>
          <w:szCs w:val="24"/>
        </w:rPr>
      </w:pPr>
    </w:p>
    <w:p w14:paraId="28042139" w14:textId="77777777" w:rsidR="00030C87" w:rsidRPr="001847E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1847E7">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1847E7" w:rsidRDefault="00030C87" w:rsidP="00030C87">
      <w:pPr>
        <w:ind w:left="567" w:right="567"/>
        <w:jc w:val="both"/>
        <w:rPr>
          <w:rFonts w:ascii="Palatino Linotype" w:hAnsi="Palatino Linotype" w:cs="Arial"/>
          <w:b/>
          <w:i/>
          <w:sz w:val="22"/>
          <w:szCs w:val="24"/>
        </w:rPr>
      </w:pPr>
      <w:r w:rsidRPr="001847E7">
        <w:rPr>
          <w:rFonts w:ascii="Palatino Linotype" w:hAnsi="Palatino Linotype" w:cs="Arial"/>
          <w:b/>
          <w:i/>
          <w:sz w:val="22"/>
          <w:szCs w:val="24"/>
        </w:rPr>
        <w:t xml:space="preserve">“Artículo 5. … </w:t>
      </w:r>
    </w:p>
    <w:p w14:paraId="00605BD5" w14:textId="77777777" w:rsidR="00030C87" w:rsidRPr="001847E7" w:rsidRDefault="00030C87" w:rsidP="00030C87">
      <w:pPr>
        <w:ind w:left="567" w:right="567"/>
        <w:jc w:val="both"/>
        <w:rPr>
          <w:rFonts w:ascii="Palatino Linotype" w:hAnsi="Palatino Linotype"/>
          <w:i/>
          <w:sz w:val="22"/>
          <w:szCs w:val="24"/>
        </w:rPr>
      </w:pPr>
      <w:r w:rsidRPr="001847E7">
        <w:rPr>
          <w:rFonts w:ascii="Palatino Linotype" w:hAnsi="Palatino Linotype"/>
          <w:b/>
          <w:i/>
          <w:sz w:val="22"/>
          <w:szCs w:val="24"/>
        </w:rPr>
        <w:t>El derecho a la información será garantizado por el Estado</w:t>
      </w:r>
      <w:r w:rsidRPr="001847E7">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1847E7" w:rsidRDefault="00030C87" w:rsidP="00030C87">
      <w:pPr>
        <w:ind w:left="567" w:right="567"/>
        <w:jc w:val="both"/>
        <w:rPr>
          <w:rFonts w:ascii="Palatino Linotype" w:hAnsi="Palatino Linotype"/>
          <w:i/>
          <w:sz w:val="22"/>
          <w:szCs w:val="24"/>
        </w:rPr>
      </w:pPr>
      <w:r w:rsidRPr="001847E7">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1847E7" w:rsidRDefault="00030C87" w:rsidP="00030C87">
      <w:pPr>
        <w:ind w:left="567" w:right="567"/>
        <w:jc w:val="both"/>
        <w:rPr>
          <w:rFonts w:ascii="Palatino Linotype" w:hAnsi="Palatino Linotype"/>
          <w:i/>
          <w:sz w:val="22"/>
          <w:szCs w:val="24"/>
        </w:rPr>
      </w:pPr>
    </w:p>
    <w:p w14:paraId="61341A61" w14:textId="77777777" w:rsidR="00030C87" w:rsidRPr="001847E7" w:rsidRDefault="00030C87" w:rsidP="00030C87">
      <w:pPr>
        <w:ind w:left="567" w:right="567"/>
        <w:jc w:val="both"/>
        <w:rPr>
          <w:rFonts w:ascii="Palatino Linotype" w:hAnsi="Palatino Linotype"/>
          <w:i/>
          <w:sz w:val="22"/>
          <w:szCs w:val="24"/>
        </w:rPr>
      </w:pPr>
      <w:r w:rsidRPr="001847E7">
        <w:rPr>
          <w:rFonts w:ascii="Palatino Linotype" w:hAnsi="Palatino Linotype"/>
          <w:i/>
          <w:sz w:val="22"/>
          <w:szCs w:val="24"/>
        </w:rPr>
        <w:t>Este derecho se regirá por los principios y bases siguientes:</w:t>
      </w:r>
    </w:p>
    <w:p w14:paraId="26E4D920" w14:textId="77777777" w:rsidR="00030C87" w:rsidRPr="001847E7" w:rsidRDefault="00030C87" w:rsidP="00030C87">
      <w:pPr>
        <w:ind w:left="567" w:right="567"/>
        <w:jc w:val="both"/>
        <w:rPr>
          <w:rFonts w:ascii="Palatino Linotype" w:hAnsi="Palatino Linotype"/>
          <w:b/>
          <w:i/>
          <w:sz w:val="22"/>
          <w:szCs w:val="24"/>
        </w:rPr>
      </w:pPr>
    </w:p>
    <w:p w14:paraId="346A6AF4" w14:textId="77777777" w:rsidR="00030C87" w:rsidRPr="001847E7" w:rsidRDefault="00030C87" w:rsidP="00030C87">
      <w:pPr>
        <w:ind w:left="567" w:right="567"/>
        <w:jc w:val="both"/>
        <w:rPr>
          <w:rFonts w:ascii="Palatino Linotype" w:hAnsi="Palatino Linotype"/>
          <w:i/>
          <w:sz w:val="22"/>
          <w:szCs w:val="24"/>
        </w:rPr>
      </w:pPr>
      <w:r w:rsidRPr="001847E7">
        <w:rPr>
          <w:rFonts w:ascii="Palatino Linotype" w:hAnsi="Palatino Linotype"/>
          <w:b/>
          <w:i/>
          <w:sz w:val="22"/>
          <w:szCs w:val="24"/>
        </w:rPr>
        <w:t xml:space="preserve">I. Toda la información en posesión </w:t>
      </w:r>
      <w:r w:rsidRPr="001847E7">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1847E7">
        <w:rPr>
          <w:rFonts w:ascii="Palatino Linotype" w:hAnsi="Palatino Linotype"/>
          <w:b/>
          <w:i/>
          <w:sz w:val="22"/>
          <w:szCs w:val="24"/>
        </w:rPr>
        <w:t>del gobierno y de la administración pública municipal y sus organismos descentralizados</w:t>
      </w:r>
      <w:r w:rsidRPr="001847E7">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1847E7">
        <w:rPr>
          <w:rFonts w:ascii="Palatino Linotype" w:hAnsi="Palatino Linotype"/>
          <w:b/>
          <w:i/>
          <w:sz w:val="22"/>
          <w:szCs w:val="24"/>
        </w:rPr>
        <w:t>es pública</w:t>
      </w:r>
      <w:r w:rsidRPr="001847E7">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w:t>
      </w:r>
      <w:r w:rsidRPr="001847E7">
        <w:rPr>
          <w:rFonts w:ascii="Palatino Linotype" w:hAnsi="Palatino Linotype"/>
          <w:i/>
          <w:sz w:val="22"/>
          <w:szCs w:val="24"/>
        </w:rPr>
        <w:lastRenderedPageBreak/>
        <w:t>sus facultades, competencias o funciones, la ley determinará los supuestos específicos bajo los cuales procederá la declaración de inexistencia de la información.</w:t>
      </w:r>
    </w:p>
    <w:p w14:paraId="7195F3AC" w14:textId="77777777" w:rsidR="00030C87" w:rsidRPr="001847E7" w:rsidRDefault="00030C87" w:rsidP="00030C87">
      <w:pPr>
        <w:ind w:left="567" w:right="567"/>
        <w:jc w:val="both"/>
        <w:rPr>
          <w:rFonts w:ascii="Palatino Linotype" w:hAnsi="Palatino Linotype"/>
          <w:i/>
          <w:sz w:val="22"/>
          <w:szCs w:val="24"/>
        </w:rPr>
      </w:pPr>
    </w:p>
    <w:p w14:paraId="20B1EFF1" w14:textId="77777777" w:rsidR="00030C87" w:rsidRPr="001847E7" w:rsidRDefault="00030C87" w:rsidP="00030C87">
      <w:pPr>
        <w:ind w:left="567" w:right="567"/>
        <w:jc w:val="both"/>
        <w:rPr>
          <w:rFonts w:ascii="Palatino Linotype" w:hAnsi="Palatino Linotype"/>
          <w:i/>
          <w:sz w:val="22"/>
          <w:szCs w:val="24"/>
        </w:rPr>
      </w:pPr>
      <w:r w:rsidRPr="001847E7">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1847E7" w:rsidRDefault="00030C87" w:rsidP="00030C87">
      <w:pPr>
        <w:ind w:left="567" w:right="567"/>
        <w:jc w:val="both"/>
        <w:rPr>
          <w:rFonts w:ascii="Palatino Linotype" w:hAnsi="Palatino Linotype"/>
          <w:i/>
          <w:sz w:val="22"/>
          <w:szCs w:val="24"/>
        </w:rPr>
      </w:pPr>
    </w:p>
    <w:p w14:paraId="18DFC536" w14:textId="77777777" w:rsidR="00030C87" w:rsidRPr="001847E7" w:rsidRDefault="00030C87" w:rsidP="00030C87">
      <w:pPr>
        <w:ind w:left="567" w:right="567"/>
        <w:jc w:val="both"/>
        <w:rPr>
          <w:rFonts w:ascii="Palatino Linotype" w:hAnsi="Palatino Linotype"/>
          <w:i/>
          <w:sz w:val="22"/>
          <w:szCs w:val="24"/>
        </w:rPr>
      </w:pPr>
      <w:r w:rsidRPr="001847E7">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1847E7" w:rsidRDefault="00030C87" w:rsidP="00030C87">
      <w:pPr>
        <w:ind w:left="567" w:right="567"/>
        <w:jc w:val="both"/>
        <w:rPr>
          <w:rFonts w:ascii="Palatino Linotype" w:hAnsi="Palatino Linotype"/>
          <w:i/>
          <w:sz w:val="22"/>
          <w:szCs w:val="24"/>
        </w:rPr>
      </w:pPr>
    </w:p>
    <w:p w14:paraId="425DEE4D" w14:textId="77777777" w:rsidR="00030C87" w:rsidRPr="001847E7" w:rsidRDefault="00030C87" w:rsidP="00030C87">
      <w:pPr>
        <w:ind w:left="567" w:right="567"/>
        <w:jc w:val="both"/>
        <w:rPr>
          <w:rFonts w:ascii="Palatino Linotype" w:hAnsi="Palatino Linotype"/>
          <w:i/>
          <w:sz w:val="22"/>
          <w:szCs w:val="24"/>
        </w:rPr>
      </w:pPr>
      <w:r w:rsidRPr="001847E7">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1847E7" w:rsidRDefault="00030C87" w:rsidP="00030C87">
      <w:pPr>
        <w:ind w:left="567" w:right="567"/>
        <w:jc w:val="both"/>
        <w:rPr>
          <w:rFonts w:ascii="Palatino Linotype" w:hAnsi="Palatino Linotype"/>
          <w:i/>
          <w:sz w:val="22"/>
          <w:szCs w:val="24"/>
        </w:rPr>
      </w:pPr>
    </w:p>
    <w:p w14:paraId="1663E6EE" w14:textId="77777777" w:rsidR="00030C87" w:rsidRPr="001847E7" w:rsidRDefault="00030C87" w:rsidP="00030C87">
      <w:pPr>
        <w:ind w:left="567" w:right="567"/>
        <w:jc w:val="both"/>
        <w:rPr>
          <w:rFonts w:ascii="Palatino Linotype" w:hAnsi="Palatino Linotype"/>
          <w:i/>
          <w:sz w:val="22"/>
          <w:szCs w:val="24"/>
        </w:rPr>
      </w:pPr>
      <w:r w:rsidRPr="001847E7">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1847E7" w:rsidRDefault="00030C87" w:rsidP="00030C87">
      <w:pPr>
        <w:ind w:left="567" w:right="567"/>
        <w:jc w:val="both"/>
        <w:rPr>
          <w:rFonts w:ascii="Palatino Linotype" w:hAnsi="Palatino Linotype"/>
          <w:b/>
          <w:i/>
          <w:sz w:val="22"/>
          <w:szCs w:val="24"/>
        </w:rPr>
      </w:pPr>
    </w:p>
    <w:p w14:paraId="19D0DC39" w14:textId="77777777" w:rsidR="00030C87" w:rsidRPr="001847E7" w:rsidRDefault="00030C87" w:rsidP="00030C87">
      <w:pPr>
        <w:ind w:left="567" w:right="567"/>
        <w:jc w:val="both"/>
        <w:rPr>
          <w:rFonts w:ascii="Palatino Linotype" w:hAnsi="Palatino Linotype"/>
          <w:i/>
          <w:sz w:val="22"/>
          <w:szCs w:val="24"/>
        </w:rPr>
      </w:pPr>
      <w:r w:rsidRPr="001847E7">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1847E7">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1847E7" w:rsidRDefault="00030C87" w:rsidP="00030C87">
      <w:pPr>
        <w:ind w:left="567" w:right="567"/>
        <w:jc w:val="both"/>
        <w:rPr>
          <w:rFonts w:ascii="Palatino Linotype" w:hAnsi="Palatino Linotype"/>
          <w:i/>
          <w:sz w:val="22"/>
          <w:szCs w:val="24"/>
        </w:rPr>
      </w:pPr>
    </w:p>
    <w:p w14:paraId="363F898A" w14:textId="77777777" w:rsidR="00030C87" w:rsidRPr="001847E7" w:rsidRDefault="00030C87" w:rsidP="00030C87">
      <w:pPr>
        <w:ind w:left="567" w:right="567"/>
        <w:jc w:val="both"/>
        <w:rPr>
          <w:rFonts w:ascii="Palatino Linotype" w:hAnsi="Palatino Linotype" w:cs="Arial"/>
          <w:i/>
          <w:sz w:val="22"/>
          <w:szCs w:val="24"/>
        </w:rPr>
      </w:pPr>
      <w:r w:rsidRPr="001847E7">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1847E7" w:rsidRDefault="00030C87" w:rsidP="00030C87">
      <w:pPr>
        <w:ind w:left="567" w:right="567"/>
        <w:jc w:val="both"/>
        <w:rPr>
          <w:rFonts w:ascii="Palatino Linotype" w:hAnsi="Palatino Linotype"/>
          <w:sz w:val="22"/>
          <w:szCs w:val="24"/>
        </w:rPr>
      </w:pPr>
    </w:p>
    <w:p w14:paraId="23D9E784" w14:textId="77777777" w:rsidR="00030C87" w:rsidRPr="001847E7" w:rsidRDefault="00030C87" w:rsidP="00030C87">
      <w:pPr>
        <w:ind w:left="567" w:right="567"/>
        <w:jc w:val="both"/>
        <w:rPr>
          <w:rFonts w:ascii="Palatino Linotype" w:hAnsi="Palatino Linotype"/>
          <w:sz w:val="22"/>
          <w:szCs w:val="24"/>
        </w:rPr>
      </w:pPr>
      <w:r w:rsidRPr="001847E7">
        <w:rPr>
          <w:rFonts w:ascii="Palatino Linotype" w:hAnsi="Palatino Linotype"/>
          <w:sz w:val="22"/>
          <w:szCs w:val="24"/>
        </w:rPr>
        <w:t>(Énfasis añadido)</w:t>
      </w:r>
    </w:p>
    <w:p w14:paraId="7993745D" w14:textId="77777777" w:rsidR="00030C87" w:rsidRPr="001847E7" w:rsidRDefault="00030C87" w:rsidP="00030C87">
      <w:pPr>
        <w:spacing w:line="360" w:lineRule="auto"/>
        <w:ind w:left="567" w:right="567"/>
        <w:jc w:val="both"/>
        <w:rPr>
          <w:rFonts w:ascii="Palatino Linotype" w:hAnsi="Palatino Linotype"/>
          <w:sz w:val="24"/>
          <w:szCs w:val="24"/>
        </w:rPr>
      </w:pPr>
    </w:p>
    <w:p w14:paraId="28E40394" w14:textId="57FCF61A" w:rsidR="00030C87" w:rsidRPr="001847E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1847E7">
        <w:rPr>
          <w:rFonts w:ascii="Palatino Linotype" w:hAnsi="Palatino Linotype" w:cs="Arial"/>
          <w:sz w:val="24"/>
        </w:rPr>
        <w:lastRenderedPageBreak/>
        <w:t>Adicional, tenemos que la Ley de Transparencia y Acceso a la Información Pública del Estado de México y Municipios, prevé en su artículo 23 fracción I, lo siguiente:</w:t>
      </w:r>
    </w:p>
    <w:p w14:paraId="58307176" w14:textId="77777777" w:rsidR="00030C87" w:rsidRPr="001847E7" w:rsidRDefault="00030C87" w:rsidP="00030C87">
      <w:pPr>
        <w:ind w:left="567" w:right="822"/>
        <w:jc w:val="both"/>
        <w:rPr>
          <w:rFonts w:ascii="Palatino Linotype" w:eastAsia="MS Mincho" w:hAnsi="Palatino Linotype" w:cs="Arial"/>
          <w:i/>
          <w:sz w:val="22"/>
          <w:szCs w:val="24"/>
        </w:rPr>
      </w:pPr>
      <w:r w:rsidRPr="001847E7">
        <w:rPr>
          <w:rFonts w:ascii="Palatino Linotype" w:eastAsia="MS Mincho" w:hAnsi="Palatino Linotype" w:cs="Arial"/>
          <w:b/>
          <w:i/>
          <w:sz w:val="22"/>
          <w:szCs w:val="24"/>
        </w:rPr>
        <w:t xml:space="preserve">“Artículo 23. Son sujetos obligados a transparentar y permitir el acceso a su información y </w:t>
      </w:r>
      <w:r w:rsidRPr="001847E7">
        <w:rPr>
          <w:rFonts w:ascii="Palatino Linotype" w:eastAsia="MS Mincho" w:hAnsi="Palatino Linotype"/>
          <w:b/>
          <w:i/>
          <w:sz w:val="22"/>
          <w:szCs w:val="24"/>
        </w:rPr>
        <w:t>proteger</w:t>
      </w:r>
      <w:r w:rsidRPr="001847E7">
        <w:rPr>
          <w:rFonts w:ascii="Palatino Linotype" w:eastAsia="MS Mincho" w:hAnsi="Palatino Linotype" w:cs="Arial"/>
          <w:b/>
          <w:i/>
          <w:sz w:val="22"/>
          <w:szCs w:val="24"/>
        </w:rPr>
        <w:t xml:space="preserve"> los datos personales que obren en su poder</w:t>
      </w:r>
      <w:r w:rsidRPr="001847E7">
        <w:rPr>
          <w:rFonts w:ascii="Palatino Linotype" w:eastAsia="MS Mincho" w:hAnsi="Palatino Linotype" w:cs="Arial"/>
          <w:i/>
          <w:sz w:val="22"/>
          <w:szCs w:val="24"/>
        </w:rPr>
        <w:t>:</w:t>
      </w:r>
    </w:p>
    <w:p w14:paraId="557DAB22" w14:textId="44BE6A33" w:rsidR="00030C87" w:rsidRPr="001847E7" w:rsidRDefault="00030C87" w:rsidP="00030C87">
      <w:pPr>
        <w:ind w:left="567" w:right="822"/>
        <w:jc w:val="both"/>
        <w:rPr>
          <w:rFonts w:ascii="Palatino Linotype" w:eastAsia="MS Mincho" w:hAnsi="Palatino Linotype" w:cs="Arial"/>
          <w:i/>
          <w:sz w:val="22"/>
          <w:szCs w:val="24"/>
        </w:rPr>
      </w:pPr>
    </w:p>
    <w:p w14:paraId="511B2D70" w14:textId="0CD439E9" w:rsidR="00030C87" w:rsidRPr="001847E7" w:rsidRDefault="0038736A" w:rsidP="00030C87">
      <w:pPr>
        <w:ind w:left="567" w:right="822"/>
        <w:jc w:val="both"/>
        <w:rPr>
          <w:rFonts w:ascii="Palatino Linotype" w:eastAsia="MS Mincho" w:hAnsi="Palatino Linotype" w:cs="Arial"/>
          <w:b/>
          <w:i/>
          <w:iCs/>
          <w:sz w:val="22"/>
          <w:szCs w:val="24"/>
        </w:rPr>
      </w:pPr>
      <w:r w:rsidRPr="001847E7">
        <w:rPr>
          <w:rFonts w:ascii="Palatino Linotype" w:hAnsi="Palatino Linotype"/>
          <w:i/>
          <w:iCs/>
          <w:sz w:val="22"/>
          <w:szCs w:val="24"/>
        </w:rPr>
        <w:t>I. El Poder Ejecutivo del Estado de México, las dependencias, organismos auxiliares, órganos, entidades, fideicomisos y fondos públicos, así como la Fiscalía General de Justicia del Estado de México;</w:t>
      </w:r>
      <w:r w:rsidR="00030C87" w:rsidRPr="001847E7">
        <w:rPr>
          <w:rFonts w:ascii="Palatino Linotype" w:hAnsi="Palatino Linotype"/>
          <w:i/>
          <w:iCs/>
          <w:sz w:val="22"/>
          <w:szCs w:val="24"/>
        </w:rPr>
        <w:t>;</w:t>
      </w:r>
      <w:r w:rsidR="00030C87" w:rsidRPr="001847E7">
        <w:rPr>
          <w:rFonts w:ascii="Palatino Linotype" w:eastAsia="MS Mincho" w:hAnsi="Palatino Linotype" w:cs="Arial"/>
          <w:b/>
          <w:i/>
          <w:iCs/>
          <w:sz w:val="22"/>
          <w:szCs w:val="24"/>
        </w:rPr>
        <w:t xml:space="preserve"> </w:t>
      </w:r>
    </w:p>
    <w:p w14:paraId="1AAB05B8" w14:textId="77777777" w:rsidR="00030C87" w:rsidRPr="001847E7" w:rsidRDefault="00030C87" w:rsidP="00030C87">
      <w:pPr>
        <w:ind w:left="567" w:right="822"/>
        <w:jc w:val="both"/>
        <w:rPr>
          <w:rFonts w:ascii="Palatino Linotype" w:eastAsia="MS Mincho" w:hAnsi="Palatino Linotype" w:cs="Arial"/>
          <w:b/>
          <w:i/>
          <w:sz w:val="22"/>
          <w:szCs w:val="24"/>
        </w:rPr>
      </w:pPr>
      <w:r w:rsidRPr="001847E7">
        <w:rPr>
          <w:rFonts w:ascii="Palatino Linotype" w:eastAsia="MS Mincho" w:hAnsi="Palatino Linotype" w:cs="Arial"/>
          <w:b/>
          <w:i/>
          <w:sz w:val="22"/>
          <w:szCs w:val="24"/>
        </w:rPr>
        <w:t>…</w:t>
      </w:r>
    </w:p>
    <w:p w14:paraId="2E072A21" w14:textId="77777777" w:rsidR="00030C87" w:rsidRPr="001847E7" w:rsidRDefault="00030C87" w:rsidP="00030C87">
      <w:pPr>
        <w:ind w:left="567" w:right="822"/>
        <w:jc w:val="both"/>
        <w:rPr>
          <w:rFonts w:ascii="Palatino Linotype" w:eastAsia="MS Mincho" w:hAnsi="Palatino Linotype"/>
          <w:b/>
          <w:i/>
          <w:sz w:val="22"/>
          <w:szCs w:val="24"/>
        </w:rPr>
      </w:pPr>
      <w:r w:rsidRPr="001847E7">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1847E7">
        <w:rPr>
          <w:rFonts w:ascii="Palatino Linotype" w:eastAsia="MS Mincho" w:hAnsi="Palatino Linotype"/>
          <w:i/>
          <w:sz w:val="22"/>
          <w:szCs w:val="24"/>
        </w:rPr>
        <w:t xml:space="preserve">, </w:t>
      </w:r>
      <w:r w:rsidRPr="001847E7">
        <w:rPr>
          <w:rFonts w:ascii="Palatino Linotype" w:eastAsia="MS Mincho" w:hAnsi="Palatino Linotype"/>
          <w:b/>
          <w:i/>
          <w:sz w:val="22"/>
          <w:szCs w:val="24"/>
        </w:rPr>
        <w:t>así como</w:t>
      </w:r>
      <w:r w:rsidRPr="001847E7">
        <w:rPr>
          <w:rFonts w:ascii="Palatino Linotype" w:eastAsia="MS Mincho" w:hAnsi="Palatino Linotype"/>
          <w:i/>
          <w:sz w:val="22"/>
          <w:szCs w:val="24"/>
        </w:rPr>
        <w:t xml:space="preserve"> </w:t>
      </w:r>
      <w:r w:rsidRPr="001847E7">
        <w:rPr>
          <w:rFonts w:ascii="Palatino Linotype" w:eastAsia="MS Mincho" w:hAnsi="Palatino Linotype"/>
          <w:b/>
          <w:i/>
          <w:sz w:val="22"/>
          <w:szCs w:val="24"/>
        </w:rPr>
        <w:t>los informes que dichas personas les entreguen sobre el uso y destino de dichos recursos.</w:t>
      </w:r>
    </w:p>
    <w:p w14:paraId="63E7F600" w14:textId="77777777" w:rsidR="00030C87" w:rsidRPr="001847E7" w:rsidRDefault="00030C87" w:rsidP="00030C87">
      <w:pPr>
        <w:ind w:left="567" w:right="822"/>
        <w:jc w:val="both"/>
        <w:rPr>
          <w:rFonts w:ascii="Palatino Linotype" w:eastAsia="MS Mincho" w:hAnsi="Palatino Linotype"/>
          <w:b/>
          <w:i/>
          <w:sz w:val="22"/>
          <w:szCs w:val="24"/>
        </w:rPr>
      </w:pPr>
    </w:p>
    <w:p w14:paraId="54D538D0" w14:textId="77777777" w:rsidR="00030C87" w:rsidRPr="001847E7" w:rsidRDefault="00030C87" w:rsidP="00030C87">
      <w:pPr>
        <w:ind w:left="567" w:right="822"/>
        <w:jc w:val="both"/>
        <w:rPr>
          <w:rFonts w:ascii="Palatino Linotype" w:eastAsia="MS Mincho" w:hAnsi="Palatino Linotype" w:cs="Arial"/>
          <w:i/>
          <w:sz w:val="22"/>
          <w:szCs w:val="24"/>
        </w:rPr>
      </w:pPr>
      <w:r w:rsidRPr="001847E7">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1847E7" w:rsidRDefault="00030C87" w:rsidP="00030C87">
      <w:pPr>
        <w:ind w:left="567" w:right="822"/>
        <w:jc w:val="both"/>
        <w:rPr>
          <w:rFonts w:ascii="Palatino Linotype" w:eastAsia="MS Mincho" w:hAnsi="Palatino Linotype" w:cs="Arial"/>
          <w:i/>
          <w:sz w:val="22"/>
          <w:szCs w:val="24"/>
        </w:rPr>
      </w:pPr>
      <w:r w:rsidRPr="001847E7">
        <w:rPr>
          <w:rFonts w:ascii="Palatino Linotype" w:eastAsia="MS Mincho" w:hAnsi="Palatino Linotype" w:cs="Arial"/>
          <w:i/>
          <w:sz w:val="22"/>
          <w:szCs w:val="24"/>
        </w:rPr>
        <w:t>(Énfasis añadido)</w:t>
      </w:r>
    </w:p>
    <w:p w14:paraId="51738043" w14:textId="77777777" w:rsidR="00030C87" w:rsidRPr="001847E7" w:rsidRDefault="00030C87" w:rsidP="00030C87">
      <w:pPr>
        <w:spacing w:line="360" w:lineRule="auto"/>
        <w:jc w:val="both"/>
        <w:rPr>
          <w:rFonts w:ascii="Palatino Linotype" w:hAnsi="Palatino Linotype" w:cs="Arial"/>
          <w:sz w:val="24"/>
          <w:szCs w:val="24"/>
        </w:rPr>
      </w:pPr>
    </w:p>
    <w:p w14:paraId="570C5D6F" w14:textId="77777777" w:rsidR="00030C87" w:rsidRPr="001847E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1847E7">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1847E7" w:rsidRDefault="00030C87" w:rsidP="00030C87">
      <w:pPr>
        <w:pStyle w:val="Prrafodelista"/>
        <w:spacing w:line="360" w:lineRule="auto"/>
        <w:ind w:left="0"/>
        <w:jc w:val="both"/>
        <w:rPr>
          <w:rFonts w:ascii="Palatino Linotype" w:hAnsi="Palatino Linotype" w:cs="Arial"/>
          <w:sz w:val="24"/>
        </w:rPr>
      </w:pPr>
    </w:p>
    <w:p w14:paraId="3415F0D5" w14:textId="661AE6CD" w:rsidR="00030C87" w:rsidRPr="001847E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1847E7">
        <w:rPr>
          <w:rFonts w:ascii="Palatino Linotype" w:hAnsi="Palatino Linotype" w:cs="Arial"/>
          <w:sz w:val="24"/>
        </w:rPr>
        <w:t>Por lo anterior, es de referir que,</w:t>
      </w:r>
      <w:r w:rsidRPr="001847E7">
        <w:rPr>
          <w:rFonts w:ascii="Palatino Linotype" w:hAnsi="Palatino Linotype" w:cs="Arial"/>
          <w:b/>
          <w:sz w:val="24"/>
        </w:rPr>
        <w:t xml:space="preserve"> el</w:t>
      </w:r>
      <w:r w:rsidRPr="001847E7">
        <w:rPr>
          <w:rFonts w:ascii="Palatino Linotype" w:hAnsi="Palatino Linotype"/>
          <w:b/>
          <w:bCs/>
          <w:sz w:val="24"/>
        </w:rPr>
        <w:t xml:space="preserve"> </w:t>
      </w:r>
      <w:r w:rsidR="00614CA0" w:rsidRPr="001847E7">
        <w:rPr>
          <w:rFonts w:ascii="Palatino Linotype" w:eastAsia="Calibri" w:hAnsi="Palatino Linotype" w:cs="Arial"/>
          <w:b/>
          <w:bCs/>
          <w:sz w:val="24"/>
        </w:rPr>
        <w:t>Sistema de Autopistas, Aeropuertos, Servicios Conexos y Auxiliares del Estado de México</w:t>
      </w:r>
      <w:r w:rsidRPr="001847E7">
        <w:rPr>
          <w:rFonts w:ascii="Palatino Linotype" w:hAnsi="Palatino Linotype" w:cs="Arial"/>
          <w:sz w:val="24"/>
        </w:rPr>
        <w:t xml:space="preserve">, al ser un Sujeto Obligado </w:t>
      </w:r>
      <w:r w:rsidRPr="001847E7">
        <w:rPr>
          <w:rFonts w:ascii="Palatino Linotype" w:hAnsi="Palatino Linotype" w:cs="Arial"/>
          <w:sz w:val="24"/>
        </w:rPr>
        <w:lastRenderedPageBreak/>
        <w:t>comprendido por la Legislación Local en materia de Transparencia, se encuentra obligado a hacer pública toda aquella información que genere, administre o posea.</w:t>
      </w:r>
    </w:p>
    <w:p w14:paraId="5B796CF8" w14:textId="77777777" w:rsidR="00B30557" w:rsidRPr="001847E7" w:rsidRDefault="00B30557" w:rsidP="00B30557">
      <w:pPr>
        <w:pStyle w:val="Prrafodelista"/>
        <w:rPr>
          <w:rFonts w:ascii="Palatino Linotype" w:hAnsi="Palatino Linotype" w:cs="Arial"/>
          <w:sz w:val="24"/>
        </w:rPr>
      </w:pPr>
    </w:p>
    <w:p w14:paraId="4653FD44" w14:textId="45136B06" w:rsidR="00085010" w:rsidRPr="001847E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1847E7">
        <w:rPr>
          <w:rFonts w:ascii="Palatino Linotype" w:hAnsi="Palatino Linotype"/>
          <w:b/>
          <w:color w:val="000000" w:themeColor="text1"/>
          <w:sz w:val="24"/>
        </w:rPr>
        <w:t xml:space="preserve">II. </w:t>
      </w:r>
      <w:bookmarkEnd w:id="16"/>
      <w:r w:rsidR="00664847" w:rsidRPr="001847E7">
        <w:rPr>
          <w:rFonts w:ascii="Palatino Linotype" w:hAnsi="Palatino Linotype"/>
          <w:b/>
          <w:color w:val="000000" w:themeColor="text1"/>
          <w:sz w:val="24"/>
        </w:rPr>
        <w:t>De l</w:t>
      </w:r>
      <w:r w:rsidR="005D4342" w:rsidRPr="001847E7">
        <w:rPr>
          <w:rFonts w:ascii="Palatino Linotype" w:hAnsi="Palatino Linotype"/>
          <w:b/>
          <w:color w:val="000000" w:themeColor="text1"/>
          <w:sz w:val="24"/>
        </w:rPr>
        <w:t>a información requerida.</w:t>
      </w:r>
    </w:p>
    <w:p w14:paraId="6C93F8F9" w14:textId="74AA2A18" w:rsidR="005D4342" w:rsidRPr="001847E7" w:rsidRDefault="005D4342"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1847E7">
        <w:rPr>
          <w:rFonts w:ascii="Palatino Linotype" w:eastAsia="Calibri" w:hAnsi="Palatino Linotype" w:cs="Arial"/>
          <w:sz w:val="24"/>
        </w:rPr>
        <w:t>El particular solicitó información relacionada con el Aeropuerto Internacional de Toluca, de los años 2017 al 2022, tales como operaciones aéreas, líneas que utilizan y operaciones diarias.</w:t>
      </w:r>
    </w:p>
    <w:p w14:paraId="04C824F8" w14:textId="77777777" w:rsidR="005D4342" w:rsidRPr="001847E7" w:rsidRDefault="005D4342" w:rsidP="005D4342">
      <w:pPr>
        <w:pStyle w:val="Prrafodelista"/>
        <w:tabs>
          <w:tab w:val="left" w:pos="567"/>
        </w:tabs>
        <w:spacing w:line="360" w:lineRule="auto"/>
        <w:ind w:left="0"/>
        <w:jc w:val="both"/>
        <w:rPr>
          <w:rFonts w:ascii="Palatino Linotype" w:eastAsia="Calibri" w:hAnsi="Palatino Linotype" w:cs="Arial"/>
          <w:sz w:val="24"/>
        </w:rPr>
      </w:pPr>
    </w:p>
    <w:p w14:paraId="3F1DC438" w14:textId="126F00AA" w:rsidR="005D4342" w:rsidRPr="001847E7" w:rsidRDefault="005D4342"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1847E7">
        <w:rPr>
          <w:rFonts w:ascii="Palatino Linotype" w:eastAsia="Calibri" w:hAnsi="Palatino Linotype" w:cs="Arial"/>
          <w:sz w:val="24"/>
        </w:rPr>
        <w:t>El Sujeto Obligado respondió que no se localizó información relacionada con la solicitud, a través de las siguientes áreas:</w:t>
      </w:r>
    </w:p>
    <w:p w14:paraId="7E7E899A" w14:textId="77777777" w:rsidR="005D4342" w:rsidRPr="001847E7" w:rsidRDefault="005D4342" w:rsidP="005D4342">
      <w:pPr>
        <w:pStyle w:val="Prrafodelista"/>
        <w:rPr>
          <w:rFonts w:ascii="Palatino Linotype" w:eastAsia="Calibri" w:hAnsi="Palatino Linotype" w:cs="Arial"/>
        </w:rPr>
      </w:pPr>
    </w:p>
    <w:p w14:paraId="27AD287B" w14:textId="77777777" w:rsidR="005D4342" w:rsidRPr="001847E7" w:rsidRDefault="005D4342" w:rsidP="005D4342">
      <w:pPr>
        <w:pStyle w:val="Prrafodelista"/>
        <w:numPr>
          <w:ilvl w:val="0"/>
          <w:numId w:val="6"/>
        </w:numPr>
        <w:tabs>
          <w:tab w:val="left" w:pos="567"/>
        </w:tabs>
        <w:spacing w:line="360" w:lineRule="auto"/>
        <w:jc w:val="both"/>
        <w:rPr>
          <w:rStyle w:val="Hipervnculo"/>
          <w:rFonts w:ascii="Palatino Linotype" w:eastAsia="Calibri" w:hAnsi="Palatino Linotype" w:cs="Arial"/>
          <w:color w:val="auto"/>
          <w:u w:val="none"/>
        </w:rPr>
      </w:pPr>
      <w:r w:rsidRPr="001847E7">
        <w:rPr>
          <w:rStyle w:val="Hipervnculo"/>
          <w:rFonts w:ascii="Palatino Linotype" w:hAnsi="Palatino Linotype" w:cs="Arial"/>
          <w:bCs/>
          <w:color w:val="auto"/>
          <w:u w:val="none"/>
        </w:rPr>
        <w:t>Director de Operación;</w:t>
      </w:r>
    </w:p>
    <w:p w14:paraId="33215013" w14:textId="77777777" w:rsidR="005D4342" w:rsidRPr="001847E7" w:rsidRDefault="005D4342" w:rsidP="005D4342">
      <w:pPr>
        <w:pStyle w:val="Prrafodelista"/>
        <w:numPr>
          <w:ilvl w:val="0"/>
          <w:numId w:val="6"/>
        </w:numPr>
        <w:tabs>
          <w:tab w:val="left" w:pos="567"/>
        </w:tabs>
        <w:spacing w:line="360" w:lineRule="auto"/>
        <w:jc w:val="both"/>
        <w:rPr>
          <w:rStyle w:val="Hipervnculo"/>
          <w:rFonts w:ascii="Palatino Linotype" w:eastAsia="Calibri" w:hAnsi="Palatino Linotype" w:cs="Arial"/>
          <w:color w:val="auto"/>
          <w:u w:val="none"/>
        </w:rPr>
      </w:pPr>
      <w:r w:rsidRPr="001847E7">
        <w:rPr>
          <w:rStyle w:val="Hipervnculo"/>
          <w:rFonts w:ascii="Palatino Linotype" w:hAnsi="Palatino Linotype" w:cs="Arial"/>
          <w:bCs/>
          <w:color w:val="auto"/>
          <w:u w:val="none"/>
        </w:rPr>
        <w:t>Subdirección de Servicios;</w:t>
      </w:r>
    </w:p>
    <w:p w14:paraId="59FBFC8E" w14:textId="77777777" w:rsidR="005D4342" w:rsidRPr="001847E7" w:rsidRDefault="005D4342" w:rsidP="005D4342">
      <w:pPr>
        <w:pStyle w:val="Prrafodelista"/>
        <w:numPr>
          <w:ilvl w:val="0"/>
          <w:numId w:val="6"/>
        </w:numPr>
        <w:tabs>
          <w:tab w:val="left" w:pos="567"/>
        </w:tabs>
        <w:spacing w:line="360" w:lineRule="auto"/>
        <w:jc w:val="both"/>
        <w:rPr>
          <w:rStyle w:val="Hipervnculo"/>
          <w:rFonts w:ascii="Palatino Linotype" w:eastAsia="Calibri" w:hAnsi="Palatino Linotype" w:cs="Arial"/>
          <w:color w:val="auto"/>
          <w:u w:val="none"/>
        </w:rPr>
      </w:pPr>
      <w:r w:rsidRPr="001847E7">
        <w:rPr>
          <w:rStyle w:val="Hipervnculo"/>
          <w:rFonts w:ascii="Palatino Linotype" w:hAnsi="Palatino Linotype" w:cs="Arial"/>
          <w:bCs/>
          <w:color w:val="auto"/>
          <w:u w:val="none"/>
        </w:rPr>
        <w:t>Subdirector de Tarifas y Concesiones;</w:t>
      </w:r>
    </w:p>
    <w:p w14:paraId="5A90192C" w14:textId="77777777" w:rsidR="005D4342" w:rsidRPr="001847E7" w:rsidRDefault="005D4342" w:rsidP="005D4342">
      <w:pPr>
        <w:pStyle w:val="Prrafodelista"/>
        <w:numPr>
          <w:ilvl w:val="0"/>
          <w:numId w:val="6"/>
        </w:numPr>
        <w:tabs>
          <w:tab w:val="left" w:pos="567"/>
        </w:tabs>
        <w:spacing w:line="360" w:lineRule="auto"/>
        <w:jc w:val="both"/>
        <w:rPr>
          <w:rStyle w:val="Hipervnculo"/>
          <w:rFonts w:ascii="Palatino Linotype" w:eastAsia="Calibri" w:hAnsi="Palatino Linotype" w:cs="Arial"/>
          <w:color w:val="auto"/>
          <w:u w:val="none"/>
        </w:rPr>
      </w:pPr>
      <w:r w:rsidRPr="001847E7">
        <w:rPr>
          <w:rStyle w:val="Hipervnculo"/>
          <w:rFonts w:ascii="Palatino Linotype" w:hAnsi="Palatino Linotype" w:cs="Arial"/>
          <w:bCs/>
          <w:color w:val="auto"/>
          <w:u w:val="none"/>
        </w:rPr>
        <w:t>Jefa del Departamento de Análisis, Estadística y Política Tarifaria;</w:t>
      </w:r>
    </w:p>
    <w:p w14:paraId="038300FF" w14:textId="6960F9B4" w:rsidR="005D4342" w:rsidRPr="001847E7" w:rsidRDefault="005D4342" w:rsidP="005D4342">
      <w:pPr>
        <w:pStyle w:val="Prrafodelista"/>
        <w:numPr>
          <w:ilvl w:val="0"/>
          <w:numId w:val="6"/>
        </w:numPr>
        <w:tabs>
          <w:tab w:val="left" w:pos="567"/>
        </w:tabs>
        <w:spacing w:line="360" w:lineRule="auto"/>
        <w:jc w:val="both"/>
        <w:rPr>
          <w:rFonts w:ascii="Palatino Linotype" w:eastAsia="Calibri" w:hAnsi="Palatino Linotype" w:cs="Arial"/>
        </w:rPr>
      </w:pPr>
      <w:r w:rsidRPr="001847E7">
        <w:rPr>
          <w:rStyle w:val="Hipervnculo"/>
          <w:rFonts w:ascii="Palatino Linotype" w:hAnsi="Palatino Linotype" w:cs="Arial"/>
          <w:bCs/>
          <w:color w:val="auto"/>
          <w:u w:val="none"/>
        </w:rPr>
        <w:t>Jefe del Departamento de Control y Seguimiento de Concesiones,</w:t>
      </w:r>
    </w:p>
    <w:p w14:paraId="721CD2DC" w14:textId="77777777" w:rsidR="005D4342" w:rsidRPr="001847E7" w:rsidRDefault="005D4342" w:rsidP="005D4342">
      <w:pPr>
        <w:pStyle w:val="Prrafodelista"/>
        <w:tabs>
          <w:tab w:val="left" w:pos="567"/>
        </w:tabs>
        <w:spacing w:line="360" w:lineRule="auto"/>
        <w:ind w:left="0"/>
        <w:jc w:val="both"/>
        <w:rPr>
          <w:rFonts w:ascii="Palatino Linotype" w:eastAsia="Calibri" w:hAnsi="Palatino Linotype" w:cs="Arial"/>
        </w:rPr>
      </w:pPr>
    </w:p>
    <w:p w14:paraId="4DA234E6" w14:textId="6C9E3E25" w:rsidR="005D4342" w:rsidRPr="001847E7" w:rsidRDefault="005D4342" w:rsidP="005D4342">
      <w:pPr>
        <w:numPr>
          <w:ilvl w:val="0"/>
          <w:numId w:val="2"/>
        </w:numPr>
        <w:spacing w:after="160" w:line="360" w:lineRule="auto"/>
        <w:ind w:left="0" w:firstLine="0"/>
        <w:contextualSpacing/>
        <w:jc w:val="both"/>
        <w:rPr>
          <w:rFonts w:ascii="Palatino Linotype" w:hAnsi="Palatino Linotype"/>
          <w:sz w:val="24"/>
          <w:szCs w:val="24"/>
        </w:rPr>
      </w:pPr>
      <w:r w:rsidRPr="001847E7">
        <w:rPr>
          <w:rFonts w:ascii="Palatino Linotype" w:hAnsi="Palatino Linotype"/>
          <w:sz w:val="24"/>
          <w:szCs w:val="24"/>
        </w:rPr>
        <w:t>El Manual General de Organización del Sistema A</w:t>
      </w:r>
      <w:r w:rsidR="0001636E" w:rsidRPr="001847E7">
        <w:rPr>
          <w:rFonts w:ascii="Palatino Linotype" w:hAnsi="Palatino Linotype"/>
          <w:sz w:val="24"/>
          <w:szCs w:val="24"/>
        </w:rPr>
        <w:t>utopistas, Aeropuertos, Servicios Conexos y Auxiliares del Estado de México, el cual establece lo siguiente:</w:t>
      </w:r>
    </w:p>
    <w:p w14:paraId="28C45B16" w14:textId="77777777" w:rsidR="0001636E" w:rsidRPr="001847E7" w:rsidRDefault="0001636E" w:rsidP="0001636E">
      <w:pPr>
        <w:spacing w:after="160" w:line="360" w:lineRule="auto"/>
        <w:contextualSpacing/>
        <w:jc w:val="both"/>
        <w:rPr>
          <w:rFonts w:ascii="Palatino Linotype" w:hAnsi="Palatino Linotype"/>
          <w:sz w:val="22"/>
          <w:szCs w:val="24"/>
        </w:rPr>
      </w:pPr>
    </w:p>
    <w:p w14:paraId="2A270581"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Artículo 17.71.- El Sistema, para el cumplimiento de su objeto, tiene las atribuciones siguientes: </w:t>
      </w:r>
    </w:p>
    <w:p w14:paraId="5BAAB479"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lastRenderedPageBreak/>
        <w:t xml:space="preserve">I. Proponer y ejecutar planes, programas, proyectos y acciones para el diseño, construcción, administración, rehabilitación y mantenimiento de la infraestructura vial de cuota; </w:t>
      </w:r>
    </w:p>
    <w:p w14:paraId="743F5C6E"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II. Emitir el dictamen de procedencia técnica para la construcción y/u operación de helipuertos y aeropistas; </w:t>
      </w:r>
    </w:p>
    <w:p w14:paraId="0208312F"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III. Participar en los Comités Técnicos de los fideicomisos de administración y fuente de pago, que se constituyan, por los concesionarios o inversionistas, con motivo de los proyectos de la infraestructura vial de cuota; </w:t>
      </w:r>
    </w:p>
    <w:p w14:paraId="13039310"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IV. Otorgar y declarar la terminación de permisos para el aprovechamiento y explotación de la infraestructura vial, su derecho de vía y su zona de seguridad; </w:t>
      </w:r>
    </w:p>
    <w:p w14:paraId="6ECFC3D3"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V. Efectuar el cobro de derechos conforme a la ley por la expedición de permisos para la utilización de la infraestructura vial, el derecho de vía y su zona de seguridad; </w:t>
      </w:r>
    </w:p>
    <w:p w14:paraId="77F186B4"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VI. Celebrar contratos para el aprovechamiento y explotación de la infraestructura vial; </w:t>
      </w:r>
    </w:p>
    <w:p w14:paraId="5CB6B4D5"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VII. Efectuar las calificaciones de operación y conservación de la infraestructura vial para determinar el monto de los recursos que ceban aplicarse para su adecuado funcionamiento; </w:t>
      </w:r>
    </w:p>
    <w:p w14:paraId="1A473702"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VIII. Promover y fomentar la participación de la iniciativa privada en la construcción, administración, operación, mantenimiento, rehabilitación y conservación de infraestructura vial; </w:t>
      </w:r>
    </w:p>
    <w:p w14:paraId="1F1B7FFB"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IX. Autorizar los ajustes y supervisar la correcta aplicación de las cuotas de peaje; </w:t>
      </w:r>
    </w:p>
    <w:p w14:paraId="732D57F2"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X. Presentar a la consideración de la Secretaría, conforme a las disposiciones aplicables, proyectos sustentados de otorgamiento, ampliación o modificación del plazo de las concesiones para la construcción, administración, operación, rehabilitación, </w:t>
      </w:r>
      <w:r w:rsidRPr="001847E7">
        <w:rPr>
          <w:rFonts w:ascii="Palatino Linotype" w:hAnsi="Palatino Linotype"/>
          <w:i/>
          <w:sz w:val="22"/>
          <w:szCs w:val="24"/>
        </w:rPr>
        <w:lastRenderedPageBreak/>
        <w:t xml:space="preserve">mantenimiento y conservación de la infraestructura vial, así como de la terminación anticipada, revocación o rescate de dichas concesiones; </w:t>
      </w:r>
    </w:p>
    <w:p w14:paraId="17159039" w14:textId="2D93D394"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XI. Contratar financiamiento, empréstitos y créditos con cargo a su patrimonio para el cumplimiento de su objeto;</w:t>
      </w:r>
    </w:p>
    <w:p w14:paraId="1B28A790"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XII. Instrumentar, en auxilio de la Secretaría, cuándo así se le requiera, los procedimientos de licitación pública para el otorgamiento de concesiones para la construcción, administración, operación, explotación, rehabilitación, mantenimiento y conservación de la infraestructura vial de cuota conforme a la Ley; </w:t>
      </w:r>
    </w:p>
    <w:p w14:paraId="007831DB"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XIII. Supervisar, vigilar e inspeccionar la construcción y operación de la infraestructura vial de cuota y en su caso, emitir las recomendaciones correspondientes; </w:t>
      </w:r>
    </w:p>
    <w:p w14:paraId="649C3A8D"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XIV. Evaluar el cumplimiento de las condiciones de los títulos de concesión y, en su caso proponer a la Secretaría la aplicación de las sanciones a que se hagan acreedores los concesionarios; </w:t>
      </w:r>
    </w:p>
    <w:p w14:paraId="1F654685"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XV. Adquirir en forma directa o a través de terceros los inmuebles necesarios para el cumplimiento de sus fines y su derecho de vía, así como sus instalaciones y equipamiento y en su caso, enajenarlos; </w:t>
      </w:r>
    </w:p>
    <w:p w14:paraId="752E989E"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XVI. Proporcionar en el ámbito de su competencia asesoría a los municipios que lo soliciten; </w:t>
      </w:r>
    </w:p>
    <w:p w14:paraId="3A39C7F3"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XVII. Coadyuvar con las concesionarias en la facilitación de trámites ante autoridades federales, estatales y municipales, respecto de afectaciones, autorizaciones y permisos, relacionados con la materia de su competencia; </w:t>
      </w:r>
    </w:p>
    <w:p w14:paraId="23E7289E"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XVIII. Construir, rehabilitar, conservar y dar mantenimiento a aeródromos, rampas de despegue y aterrizaje de aerostatos, aeronaves ultraligeras u otras análogas, con o sin </w:t>
      </w:r>
      <w:r w:rsidRPr="001847E7">
        <w:rPr>
          <w:rFonts w:ascii="Palatino Linotype" w:hAnsi="Palatino Linotype"/>
          <w:i/>
          <w:sz w:val="22"/>
          <w:szCs w:val="24"/>
        </w:rPr>
        <w:lastRenderedPageBreak/>
        <w:t xml:space="preserve">motor; aeropistas y helipuertos así como administrar, operar y explotarlos en los términos que dispongan las leyes aplicables, los títulos de concesión respectivos o los contratos que se firmen para la prestación de esos servicios a terceros; </w:t>
      </w:r>
    </w:p>
    <w:p w14:paraId="0FB13F48"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XIX. Promover y fomentar la participación de la iniciativa privada en la construcción, administración, operación, rehabilitación, conservación, mantenimiento, y explotación de aeródromos de servicio particular y a terceros, aeropistas y helipuertos en territorio estatal; </w:t>
      </w:r>
    </w:p>
    <w:p w14:paraId="1F252A4D" w14:textId="77777777"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 xml:space="preserve">XX. Planear, formular y establecer las políticas y programas para el desarrollo del sistema aeroportuario estatal, de acuerdo a las necesidades del Gobierno del Estado y de la Federación; y </w:t>
      </w:r>
    </w:p>
    <w:p w14:paraId="40498BA6" w14:textId="6FD4860A" w:rsidR="0001636E" w:rsidRPr="001847E7" w:rsidRDefault="0001636E" w:rsidP="0001636E">
      <w:pPr>
        <w:spacing w:after="160" w:line="360" w:lineRule="auto"/>
        <w:ind w:left="567" w:right="822"/>
        <w:contextualSpacing/>
        <w:jc w:val="both"/>
        <w:rPr>
          <w:rFonts w:ascii="Palatino Linotype" w:hAnsi="Palatino Linotype"/>
          <w:i/>
          <w:sz w:val="22"/>
          <w:szCs w:val="24"/>
        </w:rPr>
      </w:pPr>
      <w:r w:rsidRPr="001847E7">
        <w:rPr>
          <w:rFonts w:ascii="Palatino Linotype" w:hAnsi="Palatino Linotype"/>
          <w:i/>
          <w:sz w:val="22"/>
          <w:szCs w:val="24"/>
        </w:rPr>
        <w:t>XXI. Las demás que se señalen en este Libro y otras disposiciones.</w:t>
      </w:r>
    </w:p>
    <w:p w14:paraId="314AA5B6" w14:textId="77777777" w:rsidR="0001636E" w:rsidRPr="001847E7" w:rsidRDefault="0001636E" w:rsidP="0001636E">
      <w:pPr>
        <w:spacing w:after="160" w:line="360" w:lineRule="auto"/>
        <w:contextualSpacing/>
        <w:jc w:val="both"/>
        <w:rPr>
          <w:rFonts w:ascii="Palatino Linotype" w:hAnsi="Palatino Linotype"/>
          <w:sz w:val="24"/>
          <w:szCs w:val="24"/>
        </w:rPr>
      </w:pPr>
    </w:p>
    <w:p w14:paraId="0FE7367C" w14:textId="026E6607" w:rsidR="0001636E" w:rsidRPr="001847E7" w:rsidRDefault="000F27EC" w:rsidP="005D4342">
      <w:pPr>
        <w:numPr>
          <w:ilvl w:val="0"/>
          <w:numId w:val="2"/>
        </w:numPr>
        <w:spacing w:after="160" w:line="360" w:lineRule="auto"/>
        <w:ind w:left="0" w:firstLine="0"/>
        <w:contextualSpacing/>
        <w:jc w:val="both"/>
        <w:rPr>
          <w:rFonts w:ascii="Palatino Linotype" w:hAnsi="Palatino Linotype"/>
          <w:sz w:val="24"/>
          <w:szCs w:val="24"/>
        </w:rPr>
      </w:pPr>
      <w:r w:rsidRPr="001847E7">
        <w:rPr>
          <w:rFonts w:ascii="Palatino Linotype" w:hAnsi="Palatino Linotype"/>
          <w:sz w:val="24"/>
          <w:szCs w:val="24"/>
        </w:rPr>
        <w:t>Tal y como se aprecia, no se encuentra dentro de sus funciones y atribuciones el administrar el Aeropuerto Internacional de Toluca. Además, en la página oficial del Aeropuerto Internacional de Toluca, se localiza la siguiente información</w:t>
      </w:r>
    </w:p>
    <w:p w14:paraId="1E1EEF37" w14:textId="3AE9324E" w:rsidR="000F27EC" w:rsidRPr="001847E7" w:rsidRDefault="000F27EC" w:rsidP="000F27EC">
      <w:pPr>
        <w:spacing w:after="160" w:line="360" w:lineRule="auto"/>
        <w:contextualSpacing/>
        <w:jc w:val="center"/>
        <w:rPr>
          <w:rFonts w:ascii="Palatino Linotype" w:hAnsi="Palatino Linotype"/>
          <w:sz w:val="24"/>
          <w:szCs w:val="24"/>
        </w:rPr>
      </w:pPr>
      <w:r w:rsidRPr="001847E7">
        <w:rPr>
          <w:rFonts w:ascii="Palatino Linotype" w:hAnsi="Palatino Linotype"/>
          <w:noProof/>
          <w:sz w:val="24"/>
          <w:szCs w:val="24"/>
          <w:lang w:eastAsia="es-MX"/>
        </w:rPr>
        <w:lastRenderedPageBreak/>
        <w:drawing>
          <wp:inline distT="0" distB="0" distL="0" distR="0" wp14:anchorId="1F3BA8A3" wp14:editId="65007433">
            <wp:extent cx="3409320" cy="5204048"/>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30201" cy="5235921"/>
                    </a:xfrm>
                    <a:prstGeom prst="rect">
                      <a:avLst/>
                    </a:prstGeom>
                  </pic:spPr>
                </pic:pic>
              </a:graphicData>
            </a:graphic>
          </wp:inline>
        </w:drawing>
      </w:r>
    </w:p>
    <w:p w14:paraId="5F9F8A13" w14:textId="241F0D85" w:rsidR="000F27EC" w:rsidRPr="001847E7" w:rsidRDefault="000F27EC" w:rsidP="005D4342">
      <w:pPr>
        <w:numPr>
          <w:ilvl w:val="0"/>
          <w:numId w:val="2"/>
        </w:numPr>
        <w:spacing w:after="160" w:line="360" w:lineRule="auto"/>
        <w:ind w:left="0" w:firstLine="0"/>
        <w:contextualSpacing/>
        <w:jc w:val="both"/>
        <w:rPr>
          <w:rFonts w:ascii="Palatino Linotype" w:hAnsi="Palatino Linotype"/>
          <w:sz w:val="24"/>
          <w:szCs w:val="24"/>
        </w:rPr>
      </w:pPr>
      <w:r w:rsidRPr="001847E7">
        <w:rPr>
          <w:rFonts w:ascii="Palatino Linotype" w:hAnsi="Palatino Linotype"/>
          <w:sz w:val="24"/>
          <w:szCs w:val="24"/>
        </w:rPr>
        <w:t>Tal y como se aprecia, en la administración del aeropuerto internacional de Toluca, se involucran d</w:t>
      </w:r>
      <w:r w:rsidR="00206DC5" w:rsidRPr="001847E7">
        <w:rPr>
          <w:rFonts w:ascii="Palatino Linotype" w:hAnsi="Palatino Linotype"/>
          <w:sz w:val="24"/>
          <w:szCs w:val="24"/>
        </w:rPr>
        <w:t xml:space="preserve">iversas autoridades, en las cuales no figura el Sujeto Obligado denominado </w:t>
      </w:r>
      <w:r w:rsidR="00206DC5" w:rsidRPr="001847E7">
        <w:rPr>
          <w:rFonts w:ascii="Palatino Linotype" w:eastAsia="Calibri" w:hAnsi="Palatino Linotype" w:cs="Arial"/>
          <w:bCs/>
          <w:sz w:val="24"/>
          <w:szCs w:val="24"/>
        </w:rPr>
        <w:t xml:space="preserve">Sistema de Autopistas, Aeropuertos, Servicios Conexos y Auxiliares del Estado de México, en consecuencia, al no estar dentro de sus atribuciones la </w:t>
      </w:r>
      <w:r w:rsidR="00206DC5" w:rsidRPr="001847E7">
        <w:rPr>
          <w:rFonts w:ascii="Palatino Linotype" w:eastAsia="Calibri" w:hAnsi="Palatino Linotype" w:cs="Arial"/>
          <w:bCs/>
          <w:sz w:val="24"/>
          <w:szCs w:val="24"/>
        </w:rPr>
        <w:lastRenderedPageBreak/>
        <w:t>administración de dicho aeropuerto, es que se puede determinar que carece de incompetencia para generar, administrar y poseer la información requerida.</w:t>
      </w:r>
    </w:p>
    <w:p w14:paraId="1A59AD13" w14:textId="77777777" w:rsidR="000F27EC" w:rsidRPr="001847E7" w:rsidRDefault="000F27EC" w:rsidP="000F27EC">
      <w:pPr>
        <w:spacing w:after="160" w:line="360" w:lineRule="auto"/>
        <w:contextualSpacing/>
        <w:jc w:val="both"/>
        <w:rPr>
          <w:rFonts w:ascii="Palatino Linotype" w:hAnsi="Palatino Linotype"/>
          <w:sz w:val="24"/>
          <w:szCs w:val="24"/>
        </w:rPr>
      </w:pPr>
    </w:p>
    <w:p w14:paraId="5EE97532" w14:textId="3D41E538" w:rsidR="005D4342" w:rsidRPr="001847E7" w:rsidRDefault="005D4342" w:rsidP="005D4342">
      <w:pPr>
        <w:spacing w:after="160" w:line="360" w:lineRule="auto"/>
        <w:contextualSpacing/>
        <w:jc w:val="both"/>
        <w:rPr>
          <w:rFonts w:ascii="Palatino Linotype" w:hAnsi="Palatino Linotype"/>
          <w:b/>
          <w:sz w:val="24"/>
          <w:szCs w:val="24"/>
        </w:rPr>
      </w:pPr>
      <w:r w:rsidRPr="001847E7">
        <w:rPr>
          <w:rFonts w:ascii="Palatino Linotype" w:hAnsi="Palatino Linotype"/>
          <w:b/>
          <w:sz w:val="24"/>
          <w:szCs w:val="24"/>
        </w:rPr>
        <w:t>III. De la declaración de incompetencia</w:t>
      </w:r>
    </w:p>
    <w:p w14:paraId="2524C8BF" w14:textId="77777777" w:rsidR="005D4342" w:rsidRPr="001847E7" w:rsidRDefault="005D4342" w:rsidP="005D4342">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1847E7">
        <w:rPr>
          <w:rFonts w:ascii="Palatino Linotype" w:hAnsi="Palatino Linotype" w:cs="Arial"/>
          <w:color w:val="000000" w:themeColor="text1"/>
          <w:sz w:val="24"/>
        </w:rPr>
        <w:t>Dicho lo anterior, e</w:t>
      </w:r>
      <w:r w:rsidRPr="001847E7">
        <w:rPr>
          <w:rFonts w:ascii="Palatino Linotype" w:eastAsia="MS Mincho" w:hAnsi="Palatino Linotype"/>
          <w:sz w:val="24"/>
        </w:rPr>
        <w:t xml:space="preserve">s necesario mencionar que el acceso a la información es un derecho humano constitucional y convencionalmente reconocido y para tal efecto </w:t>
      </w:r>
      <w:r w:rsidRPr="001847E7">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1847E7">
        <w:rPr>
          <w:rFonts w:ascii="Palatino Linotype" w:eastAsia="Calibri" w:hAnsi="Palatino Linotype"/>
          <w:i/>
          <w:sz w:val="24"/>
          <w:lang w:val="es-ES"/>
        </w:rPr>
        <w:t xml:space="preserve">en el ámbito de sus atribuciones, de promover, respetar, proteger y </w:t>
      </w:r>
      <w:r w:rsidRPr="001847E7">
        <w:rPr>
          <w:rFonts w:ascii="Palatino Linotype" w:eastAsia="Calibri" w:hAnsi="Palatino Linotype"/>
          <w:b/>
          <w:i/>
          <w:sz w:val="24"/>
          <w:lang w:val="es-ES"/>
        </w:rPr>
        <w:t>garantizar</w:t>
      </w:r>
      <w:r w:rsidRPr="001847E7">
        <w:rPr>
          <w:rFonts w:ascii="Palatino Linotype" w:eastAsia="Calibri" w:hAnsi="Palatino Linotype"/>
          <w:i/>
          <w:sz w:val="24"/>
          <w:lang w:val="es-ES"/>
        </w:rPr>
        <w:t xml:space="preserve"> los derechos humanos. </w:t>
      </w:r>
      <w:r w:rsidRPr="001847E7">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1847E7">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1847E7">
        <w:rPr>
          <w:rStyle w:val="Refdenotaalpie"/>
          <w:rFonts w:ascii="Palatino Linotype" w:hAnsi="Palatino Linotype"/>
          <w:i/>
          <w:sz w:val="24"/>
        </w:rPr>
        <w:footnoteReference w:id="6"/>
      </w:r>
      <w:r w:rsidRPr="001847E7">
        <w:rPr>
          <w:rFonts w:ascii="Palatino Linotype" w:hAnsi="Palatino Linotype"/>
          <w:i/>
          <w:sz w:val="24"/>
        </w:rPr>
        <w:t xml:space="preserve">, </w:t>
      </w:r>
      <w:r w:rsidRPr="001847E7">
        <w:rPr>
          <w:rFonts w:ascii="Palatino Linotype" w:hAnsi="Palatino Linotype"/>
          <w:sz w:val="24"/>
        </w:rPr>
        <w:t>asimismo establece</w:t>
      </w:r>
      <w:r w:rsidRPr="001847E7">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0F36085A" w14:textId="77777777" w:rsidR="005D4342" w:rsidRPr="001847E7" w:rsidRDefault="005D4342" w:rsidP="005D4342">
      <w:pPr>
        <w:pStyle w:val="Prrafodelista"/>
        <w:rPr>
          <w:rFonts w:ascii="Palatino Linotype" w:eastAsia="Calibri" w:hAnsi="Palatino Linotype" w:cs="Arial"/>
          <w:sz w:val="24"/>
        </w:rPr>
      </w:pPr>
    </w:p>
    <w:p w14:paraId="26EB2AAE" w14:textId="77777777" w:rsidR="005D4342" w:rsidRPr="001847E7" w:rsidRDefault="005D4342" w:rsidP="005D4342">
      <w:pPr>
        <w:pStyle w:val="Prrafodelista"/>
        <w:numPr>
          <w:ilvl w:val="0"/>
          <w:numId w:val="2"/>
        </w:numPr>
        <w:spacing w:line="360" w:lineRule="auto"/>
        <w:ind w:left="0" w:firstLine="0"/>
        <w:jc w:val="both"/>
        <w:rPr>
          <w:rFonts w:ascii="Palatino Linotype" w:eastAsia="Calibri" w:hAnsi="Palatino Linotype" w:cs="Arial"/>
          <w:sz w:val="24"/>
        </w:rPr>
      </w:pPr>
      <w:r w:rsidRPr="001847E7">
        <w:rPr>
          <w:rFonts w:ascii="Palatino Linotype" w:hAnsi="Palatino Linotype"/>
          <w:sz w:val="24"/>
        </w:rPr>
        <w:lastRenderedPageBreak/>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26D121B7" w14:textId="77777777" w:rsidR="005D4342" w:rsidRPr="001847E7" w:rsidRDefault="005D4342" w:rsidP="005D4342">
      <w:pPr>
        <w:pStyle w:val="Prrafodelista"/>
        <w:rPr>
          <w:rFonts w:ascii="Palatino Linotype" w:hAnsi="Palatino Linotype"/>
          <w:sz w:val="24"/>
        </w:rPr>
      </w:pPr>
    </w:p>
    <w:p w14:paraId="40072E6A" w14:textId="77777777" w:rsidR="005D4342" w:rsidRPr="001847E7" w:rsidRDefault="005D4342" w:rsidP="005D4342">
      <w:pPr>
        <w:pStyle w:val="Prrafodelista"/>
        <w:numPr>
          <w:ilvl w:val="0"/>
          <w:numId w:val="2"/>
        </w:numPr>
        <w:spacing w:line="360" w:lineRule="auto"/>
        <w:ind w:left="0" w:firstLine="0"/>
        <w:jc w:val="both"/>
        <w:rPr>
          <w:rFonts w:ascii="Palatino Linotype" w:eastAsia="Calibri" w:hAnsi="Palatino Linotype" w:cs="Arial"/>
          <w:sz w:val="24"/>
        </w:rPr>
      </w:pPr>
      <w:r w:rsidRPr="001847E7">
        <w:rPr>
          <w:rFonts w:ascii="Palatino Linotype" w:hAnsi="Palatino Linotype"/>
          <w:sz w:val="24"/>
        </w:rPr>
        <w:t xml:space="preserve">Es así que, su obligación es </w:t>
      </w:r>
      <w:r w:rsidRPr="001847E7">
        <w:rPr>
          <w:rFonts w:ascii="Palatino Linotype" w:hAnsi="Palatino Linotype"/>
          <w:i/>
          <w:sz w:val="24"/>
        </w:rPr>
        <w:t>realizar, con efectividad, los trámites internos necesarios para la atención de las solicitudes de información</w:t>
      </w:r>
      <w:r w:rsidRPr="001847E7">
        <w:rPr>
          <w:rStyle w:val="Refdenotaalpie"/>
          <w:rFonts w:ascii="Palatino Linotype" w:hAnsi="Palatino Linotype"/>
          <w:sz w:val="24"/>
        </w:rPr>
        <w:footnoteReference w:id="7"/>
      </w:r>
      <w:r w:rsidRPr="001847E7">
        <w:rPr>
          <w:rFonts w:ascii="Palatino Linotype" w:hAnsi="Palatino Linotype"/>
          <w:sz w:val="24"/>
        </w:rPr>
        <w:t>, es decir, deben otorgar respuestas concisas, contundentes y sobre todo que den la certeza de los actos que realizan.</w:t>
      </w:r>
    </w:p>
    <w:p w14:paraId="5360FC2C" w14:textId="77777777" w:rsidR="00206DC5" w:rsidRPr="001847E7" w:rsidRDefault="00206DC5" w:rsidP="00206DC5">
      <w:pPr>
        <w:pStyle w:val="Prrafodelista"/>
        <w:rPr>
          <w:rFonts w:ascii="Palatino Linotype" w:eastAsia="Calibri" w:hAnsi="Palatino Linotype" w:cs="Arial"/>
          <w:sz w:val="24"/>
        </w:rPr>
      </w:pPr>
    </w:p>
    <w:p w14:paraId="6E8C768A" w14:textId="77777777" w:rsidR="005D4342" w:rsidRPr="001847E7" w:rsidRDefault="005D4342" w:rsidP="005D4342">
      <w:pPr>
        <w:pStyle w:val="Prrafodelista"/>
        <w:numPr>
          <w:ilvl w:val="0"/>
          <w:numId w:val="2"/>
        </w:numPr>
        <w:spacing w:line="360" w:lineRule="auto"/>
        <w:ind w:left="0" w:firstLine="0"/>
        <w:jc w:val="both"/>
        <w:rPr>
          <w:rFonts w:ascii="Palatino Linotype" w:eastAsia="Calibri" w:hAnsi="Palatino Linotype" w:cs="Arial"/>
          <w:sz w:val="24"/>
        </w:rPr>
      </w:pPr>
      <w:r w:rsidRPr="001847E7">
        <w:rPr>
          <w:rFonts w:ascii="Palatino Linotype" w:hAnsi="Palatino Linotype" w:cs="Arial"/>
          <w:bCs/>
          <w:sz w:val="24"/>
        </w:rPr>
        <w:t>Dicho lo anterior, es necesario traer a colación el artículo 167 de la Ley de Transparencia y Acceso a la Información Pública del Estado de México y Municipios, el cual establece lo siguiente:</w:t>
      </w:r>
    </w:p>
    <w:p w14:paraId="1DAC8AC4" w14:textId="77777777" w:rsidR="005D4342" w:rsidRPr="001847E7" w:rsidRDefault="005D4342" w:rsidP="005D4342">
      <w:pPr>
        <w:pStyle w:val="Prrafodelista"/>
        <w:spacing w:line="360" w:lineRule="auto"/>
        <w:ind w:left="0"/>
        <w:jc w:val="both"/>
        <w:rPr>
          <w:rFonts w:ascii="Palatino Linotype" w:eastAsia="Calibri" w:hAnsi="Palatino Linotype" w:cs="Arial"/>
        </w:rPr>
      </w:pPr>
    </w:p>
    <w:p w14:paraId="7F5433C7" w14:textId="77777777" w:rsidR="005D4342" w:rsidRPr="001847E7" w:rsidRDefault="005D4342" w:rsidP="005D4342">
      <w:pPr>
        <w:autoSpaceDE w:val="0"/>
        <w:autoSpaceDN w:val="0"/>
        <w:adjustRightInd w:val="0"/>
        <w:spacing w:line="360" w:lineRule="auto"/>
        <w:ind w:left="567" w:right="567"/>
        <w:jc w:val="both"/>
        <w:rPr>
          <w:rFonts w:ascii="Palatino Linotype" w:hAnsi="Palatino Linotype" w:cs="Bookman Old Style"/>
          <w:i/>
          <w:sz w:val="22"/>
          <w:szCs w:val="24"/>
        </w:rPr>
      </w:pPr>
      <w:r w:rsidRPr="001847E7">
        <w:rPr>
          <w:rFonts w:ascii="Palatino Linotype" w:hAnsi="Palatino Linotype" w:cs="Bookman Old Style,Bold"/>
          <w:b/>
          <w:bCs/>
          <w:i/>
          <w:sz w:val="22"/>
          <w:szCs w:val="24"/>
        </w:rPr>
        <w:t xml:space="preserve">Artículo 167. </w:t>
      </w:r>
      <w:r w:rsidRPr="001847E7">
        <w:rPr>
          <w:rFonts w:ascii="Palatino Linotype" w:hAnsi="Palatino Linotype" w:cs="Bookman Old Style"/>
          <w:i/>
          <w:sz w:val="22"/>
          <w:szCs w:val="24"/>
        </w:rPr>
        <w:t xml:space="preserve">Cuando las </w:t>
      </w:r>
      <w:r w:rsidRPr="001847E7">
        <w:rPr>
          <w:rFonts w:ascii="Palatino Linotype" w:hAnsi="Palatino Linotype" w:cs="Bookman Old Style"/>
          <w:b/>
          <w:i/>
          <w:sz w:val="22"/>
          <w:szCs w:val="24"/>
        </w:rPr>
        <w:t>unidades de transparencia determinen la notoria incompetencia por parte de los sujetos obligado</w:t>
      </w:r>
      <w:r w:rsidRPr="001847E7">
        <w:rPr>
          <w:rFonts w:ascii="Palatino Linotype" w:hAnsi="Palatino Linotype" w:cs="Bookman Old Style"/>
          <w:i/>
          <w:sz w:val="22"/>
          <w:szCs w:val="24"/>
        </w:rPr>
        <w:t xml:space="preserve">s, dentro del ámbito de aplicación, para atender la solicitud de acceso a la información, deberán comunicarlo al solicitante, </w:t>
      </w:r>
      <w:r w:rsidRPr="001847E7">
        <w:rPr>
          <w:rFonts w:ascii="Palatino Linotype" w:hAnsi="Palatino Linotype" w:cs="Bookman Old Style"/>
          <w:i/>
          <w:sz w:val="22"/>
          <w:szCs w:val="24"/>
        </w:rPr>
        <w:lastRenderedPageBreak/>
        <w:t xml:space="preserve">dentro de los </w:t>
      </w:r>
      <w:r w:rsidRPr="001847E7">
        <w:rPr>
          <w:rFonts w:ascii="Palatino Linotype" w:hAnsi="Palatino Linotype" w:cs="Bookman Old Style"/>
          <w:b/>
          <w:i/>
          <w:sz w:val="22"/>
          <w:szCs w:val="24"/>
          <w:u w:val="single"/>
        </w:rPr>
        <w:t>tres días hábiles posteriores a la recepción de la solicitud</w:t>
      </w:r>
      <w:r w:rsidRPr="001847E7">
        <w:rPr>
          <w:rFonts w:ascii="Palatino Linotype" w:hAnsi="Palatino Linotype" w:cs="Bookman Old Style"/>
          <w:i/>
          <w:sz w:val="22"/>
          <w:szCs w:val="24"/>
        </w:rPr>
        <w:t xml:space="preserve"> y, en su caso orientar al solicitante, el o los sujetos obligados competentes. </w:t>
      </w:r>
    </w:p>
    <w:p w14:paraId="5C534A6F" w14:textId="77777777" w:rsidR="005D4342" w:rsidRPr="001847E7" w:rsidRDefault="005D4342" w:rsidP="005D4342">
      <w:pPr>
        <w:pStyle w:val="Prrafodelista"/>
        <w:spacing w:line="360" w:lineRule="auto"/>
        <w:ind w:left="0"/>
        <w:jc w:val="both"/>
        <w:rPr>
          <w:rFonts w:ascii="Palatino Linotype" w:eastAsia="Calibri" w:hAnsi="Palatino Linotype" w:cs="Arial"/>
          <w:sz w:val="24"/>
        </w:rPr>
      </w:pPr>
    </w:p>
    <w:p w14:paraId="025B68F5" w14:textId="77777777" w:rsidR="005D4342" w:rsidRPr="001847E7" w:rsidRDefault="005D4342" w:rsidP="005D4342">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1847E7">
        <w:rPr>
          <w:rFonts w:ascii="Palatino Linotype" w:eastAsia="Calibri" w:hAnsi="Palatino Linotype" w:cs="Arial"/>
          <w:sz w:val="24"/>
        </w:rPr>
        <w:t xml:space="preserve">Tal y como se aprecia, los Sujetos Obligados al detectar qué una solicitud de acceso a la información </w:t>
      </w:r>
      <w:r w:rsidRPr="001847E7">
        <w:rPr>
          <w:rFonts w:ascii="Palatino Linotype" w:eastAsia="Calibri" w:hAnsi="Palatino Linotype" w:cs="Arial"/>
          <w:b/>
          <w:sz w:val="24"/>
        </w:rPr>
        <w:t>NO</w:t>
      </w:r>
      <w:r w:rsidRPr="001847E7">
        <w:rPr>
          <w:rFonts w:ascii="Palatino Linotype" w:eastAsia="Calibri" w:hAnsi="Palatino Linotype" w:cs="Arial"/>
          <w:sz w:val="24"/>
        </w:rPr>
        <w:t xml:space="preserve"> es de su competencia, dentro de los 3 días posteriores a su recepción, deberán de comunicar tal situación al recurrente </w:t>
      </w:r>
      <w:r w:rsidRPr="001847E7">
        <w:rPr>
          <w:rFonts w:ascii="Palatino Linotype" w:eastAsia="Calibri" w:hAnsi="Palatino Linotype" w:cs="Arial"/>
          <w:sz w:val="24"/>
          <w:u w:val="single"/>
        </w:rPr>
        <w:t>y, en su caso</w:t>
      </w:r>
      <w:r w:rsidRPr="001847E7">
        <w:rPr>
          <w:rFonts w:ascii="Palatino Linotype" w:eastAsia="Calibri" w:hAnsi="Palatino Linotype" w:cs="Arial"/>
          <w:sz w:val="24"/>
        </w:rPr>
        <w:t xml:space="preserve"> orientarlo al Sujeto Obligado correspondiente.</w:t>
      </w:r>
    </w:p>
    <w:p w14:paraId="07D6304F" w14:textId="77777777" w:rsidR="005D4342" w:rsidRPr="001847E7" w:rsidRDefault="005D4342" w:rsidP="005D4342">
      <w:pPr>
        <w:pStyle w:val="Prrafodelista"/>
        <w:spacing w:before="100" w:beforeAutospacing="1" w:after="100" w:afterAutospacing="1" w:line="360" w:lineRule="auto"/>
        <w:ind w:left="0"/>
        <w:jc w:val="both"/>
        <w:rPr>
          <w:rFonts w:ascii="Palatino Linotype" w:eastAsia="Calibri" w:hAnsi="Palatino Linotype" w:cs="Arial"/>
          <w:sz w:val="24"/>
        </w:rPr>
      </w:pPr>
    </w:p>
    <w:p w14:paraId="3F080E1C" w14:textId="1F13895A" w:rsidR="005D4342" w:rsidRPr="001847E7" w:rsidRDefault="005D4342" w:rsidP="005D4342">
      <w:pPr>
        <w:pStyle w:val="Prrafodelista"/>
        <w:numPr>
          <w:ilvl w:val="0"/>
          <w:numId w:val="2"/>
        </w:numPr>
        <w:spacing w:line="360" w:lineRule="auto"/>
        <w:ind w:left="0" w:firstLine="0"/>
        <w:jc w:val="both"/>
        <w:rPr>
          <w:rFonts w:ascii="Palatino Linotype" w:eastAsia="Calibri" w:hAnsi="Palatino Linotype" w:cs="Arial"/>
          <w:sz w:val="24"/>
        </w:rPr>
      </w:pPr>
      <w:r w:rsidRPr="001847E7">
        <w:rPr>
          <w:rFonts w:ascii="Palatino Linotype" w:hAnsi="Palatino Linotype" w:cs="Arial"/>
          <w:sz w:val="24"/>
        </w:rPr>
        <w:t xml:space="preserve">Las </w:t>
      </w:r>
      <w:r w:rsidR="00206DC5" w:rsidRPr="001847E7">
        <w:rPr>
          <w:rFonts w:ascii="Palatino Linotype" w:hAnsi="Palatino Linotype" w:cs="Arial"/>
          <w:sz w:val="24"/>
        </w:rPr>
        <w:t>declaraciones</w:t>
      </w:r>
      <w:r w:rsidRPr="001847E7">
        <w:rPr>
          <w:rFonts w:ascii="Palatino Linotype" w:hAnsi="Palatino Linotype" w:cs="Arial"/>
          <w:sz w:val="24"/>
        </w:rPr>
        <w:t xml:space="preserve"> de </w:t>
      </w:r>
      <w:r w:rsidR="00206DC5" w:rsidRPr="001847E7">
        <w:rPr>
          <w:rFonts w:ascii="Palatino Linotype" w:hAnsi="Palatino Linotype" w:cs="Arial"/>
          <w:sz w:val="24"/>
        </w:rPr>
        <w:t>in</w:t>
      </w:r>
      <w:r w:rsidRPr="001847E7">
        <w:rPr>
          <w:rFonts w:ascii="Palatino Linotype" w:hAnsi="Palatino Linotype" w:cs="Arial"/>
          <w:sz w:val="24"/>
        </w:rPr>
        <w:t>competencia que realicen los Sujetos Obligados deben estar apegadas al artículo 49 fracciones I y II de la Ley de Transparencia y Acceso a la Información Pública del Estado de México y Municipios que dispone los siguiente:</w:t>
      </w:r>
    </w:p>
    <w:p w14:paraId="3312169D" w14:textId="77777777" w:rsidR="005D4342" w:rsidRPr="001847E7" w:rsidRDefault="005D4342" w:rsidP="005D4342">
      <w:pPr>
        <w:pStyle w:val="Prrafodelista"/>
        <w:rPr>
          <w:rFonts w:ascii="Palatino Linotype" w:hAnsi="Palatino Linotype" w:cs="Arial"/>
        </w:rPr>
      </w:pPr>
    </w:p>
    <w:p w14:paraId="57FA5668" w14:textId="77777777" w:rsidR="005D4342" w:rsidRPr="001847E7" w:rsidRDefault="005D4342" w:rsidP="005D4342">
      <w:pPr>
        <w:spacing w:line="360" w:lineRule="auto"/>
        <w:ind w:left="567" w:right="757"/>
        <w:jc w:val="both"/>
        <w:rPr>
          <w:rFonts w:ascii="Palatino Linotype" w:eastAsia="Calibri" w:hAnsi="Palatino Linotype" w:cs="Arial"/>
          <w:i/>
          <w:sz w:val="22"/>
          <w:szCs w:val="24"/>
        </w:rPr>
      </w:pPr>
      <w:r w:rsidRPr="001847E7">
        <w:rPr>
          <w:rFonts w:ascii="Palatino Linotype" w:eastAsia="Calibri" w:hAnsi="Palatino Linotype" w:cs="Arial"/>
          <w:b/>
          <w:i/>
          <w:sz w:val="22"/>
          <w:szCs w:val="24"/>
        </w:rPr>
        <w:t>Artículo 49</w:t>
      </w:r>
      <w:r w:rsidRPr="001847E7">
        <w:rPr>
          <w:rFonts w:ascii="Palatino Linotype" w:eastAsia="Calibri" w:hAnsi="Palatino Linotype" w:cs="Arial"/>
          <w:i/>
          <w:sz w:val="22"/>
          <w:szCs w:val="24"/>
        </w:rPr>
        <w:t>. Los Comités de Transparencia tendrán las siguientes atribuciones:</w:t>
      </w:r>
    </w:p>
    <w:p w14:paraId="39D1B7A9" w14:textId="77777777" w:rsidR="005D4342" w:rsidRPr="001847E7" w:rsidRDefault="005D4342" w:rsidP="005D4342">
      <w:pPr>
        <w:spacing w:line="360" w:lineRule="auto"/>
        <w:ind w:left="567" w:right="757"/>
        <w:jc w:val="both"/>
        <w:rPr>
          <w:rFonts w:ascii="Palatino Linotype" w:eastAsia="Calibri" w:hAnsi="Palatino Linotype" w:cs="Arial"/>
          <w:i/>
          <w:sz w:val="22"/>
          <w:szCs w:val="24"/>
        </w:rPr>
      </w:pPr>
      <w:r w:rsidRPr="001847E7">
        <w:rPr>
          <w:rFonts w:ascii="Palatino Linotype" w:eastAsia="Calibri" w:hAnsi="Palatino Linotype" w:cs="Arial"/>
          <w:b/>
          <w:i/>
          <w:sz w:val="22"/>
          <w:szCs w:val="24"/>
        </w:rPr>
        <w:t>…</w:t>
      </w:r>
    </w:p>
    <w:p w14:paraId="3D7FAD1B" w14:textId="77777777" w:rsidR="005D4342" w:rsidRPr="001847E7" w:rsidRDefault="005D4342" w:rsidP="005D4342">
      <w:pPr>
        <w:spacing w:line="360" w:lineRule="auto"/>
        <w:ind w:left="567" w:right="757"/>
        <w:jc w:val="both"/>
        <w:rPr>
          <w:rFonts w:ascii="Palatino Linotype" w:eastAsia="Calibri" w:hAnsi="Palatino Linotype" w:cs="Arial"/>
          <w:b/>
          <w:i/>
          <w:sz w:val="22"/>
          <w:szCs w:val="24"/>
        </w:rPr>
      </w:pPr>
      <w:r w:rsidRPr="001847E7">
        <w:rPr>
          <w:rFonts w:ascii="Palatino Linotype" w:eastAsia="Calibri" w:hAnsi="Palatino Linotype" w:cs="Arial"/>
          <w:b/>
          <w:i/>
          <w:sz w:val="22"/>
          <w:szCs w:val="24"/>
        </w:rPr>
        <w:t>II</w:t>
      </w:r>
      <w:r w:rsidRPr="001847E7">
        <w:rPr>
          <w:rFonts w:ascii="Palatino Linotype" w:eastAsia="Calibri" w:hAnsi="Palatino Linotype" w:cs="Arial"/>
          <w:i/>
          <w:sz w:val="22"/>
          <w:szCs w:val="24"/>
        </w:rPr>
        <w:t xml:space="preserve">. </w:t>
      </w:r>
      <w:r w:rsidRPr="001847E7">
        <w:rPr>
          <w:rFonts w:ascii="Palatino Linotype" w:eastAsia="Calibri" w:hAnsi="Palatino Linotype" w:cs="Arial"/>
          <w:b/>
          <w:i/>
          <w:sz w:val="22"/>
          <w:szCs w:val="24"/>
        </w:rPr>
        <w:t>Confirmar,</w:t>
      </w:r>
      <w:r w:rsidRPr="001847E7">
        <w:rPr>
          <w:rFonts w:ascii="Palatino Linotype" w:eastAsia="Calibri" w:hAnsi="Palatino Linotype" w:cs="Arial"/>
          <w:i/>
          <w:sz w:val="22"/>
          <w:szCs w:val="24"/>
        </w:rPr>
        <w:t xml:space="preserve"> modificar o revocar </w:t>
      </w:r>
      <w:r w:rsidRPr="001847E7">
        <w:rPr>
          <w:rFonts w:ascii="Palatino Linotype" w:eastAsia="Calibri" w:hAnsi="Palatino Linotype" w:cs="Arial"/>
          <w:b/>
          <w:i/>
          <w:sz w:val="22"/>
          <w:szCs w:val="24"/>
        </w:rPr>
        <w:t>las determinaciones que en materia</w:t>
      </w:r>
      <w:r w:rsidRPr="001847E7">
        <w:rPr>
          <w:rFonts w:ascii="Palatino Linotype" w:eastAsia="Calibri" w:hAnsi="Palatino Linotype" w:cs="Arial"/>
          <w:i/>
          <w:sz w:val="22"/>
          <w:szCs w:val="24"/>
        </w:rPr>
        <w:t xml:space="preserve"> de ampliación del plazo de respuesta, clasificación de la información y declaración de inexistencia o de </w:t>
      </w:r>
      <w:r w:rsidRPr="001847E7">
        <w:rPr>
          <w:rFonts w:ascii="Palatino Linotype" w:eastAsia="Calibri" w:hAnsi="Palatino Linotype" w:cs="Arial"/>
          <w:b/>
          <w:i/>
          <w:sz w:val="22"/>
          <w:szCs w:val="24"/>
        </w:rPr>
        <w:t>incompetencia realicen los titulares de las áreas de los sujetos obligados;</w:t>
      </w:r>
    </w:p>
    <w:p w14:paraId="6620AF0F" w14:textId="77777777" w:rsidR="005D4342" w:rsidRPr="001847E7" w:rsidRDefault="005D4342" w:rsidP="005D4342">
      <w:pPr>
        <w:spacing w:line="360" w:lineRule="auto"/>
        <w:ind w:left="567" w:right="757"/>
        <w:jc w:val="both"/>
        <w:rPr>
          <w:rFonts w:ascii="Palatino Linotype" w:eastAsia="Calibri" w:hAnsi="Palatino Linotype" w:cs="Arial"/>
          <w:i/>
          <w:sz w:val="22"/>
          <w:szCs w:val="24"/>
        </w:rPr>
      </w:pPr>
      <w:r w:rsidRPr="001847E7">
        <w:rPr>
          <w:rFonts w:ascii="Palatino Linotype" w:eastAsia="Calibri" w:hAnsi="Palatino Linotype" w:cs="Arial"/>
          <w:i/>
          <w:sz w:val="22"/>
          <w:szCs w:val="24"/>
        </w:rPr>
        <w:t>…</w:t>
      </w:r>
    </w:p>
    <w:p w14:paraId="0EE8D2E1" w14:textId="77777777" w:rsidR="005D4342" w:rsidRPr="001847E7" w:rsidRDefault="005D4342" w:rsidP="005D4342">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1847E7">
        <w:rPr>
          <w:rFonts w:ascii="Palatino Linotype" w:eastAsia="Calibri" w:hAnsi="Palatino Linotype" w:cs="Arial"/>
          <w:sz w:val="24"/>
        </w:rPr>
        <w:t>En efecto, si bien el</w:t>
      </w:r>
      <w:r w:rsidRPr="001847E7">
        <w:rPr>
          <w:rFonts w:ascii="Palatino Linotype" w:eastAsia="Calibri" w:hAnsi="Palatino Linotype" w:cs="Arial"/>
          <w:b/>
          <w:sz w:val="24"/>
        </w:rPr>
        <w:t xml:space="preserve"> </w:t>
      </w:r>
      <w:r w:rsidRPr="001847E7">
        <w:rPr>
          <w:rFonts w:ascii="Palatino Linotype" w:eastAsia="Calibri" w:hAnsi="Palatino Linotype" w:cs="Arial"/>
          <w:sz w:val="24"/>
        </w:rPr>
        <w:t>Sujeto Obligado</w:t>
      </w:r>
      <w:r w:rsidRPr="001847E7">
        <w:rPr>
          <w:rFonts w:ascii="Palatino Linotype" w:eastAsia="Calibri" w:hAnsi="Palatino Linotype" w:cs="Arial"/>
          <w:b/>
          <w:sz w:val="24"/>
        </w:rPr>
        <w:t xml:space="preserve"> </w:t>
      </w:r>
      <w:r w:rsidRPr="001847E7">
        <w:rPr>
          <w:rFonts w:ascii="Palatino Linotype" w:eastAsia="Calibri" w:hAnsi="Palatino Linotype" w:cs="Arial"/>
          <w:sz w:val="24"/>
        </w:rPr>
        <w:t xml:space="preserve">no tiene competencia para administrar, generar o poseer la información solicitada en el presente asunto, dicha incompetencia </w:t>
      </w:r>
      <w:r w:rsidRPr="001847E7">
        <w:rPr>
          <w:rFonts w:ascii="Palatino Linotype" w:eastAsia="Calibri" w:hAnsi="Palatino Linotype" w:cs="Arial"/>
          <w:sz w:val="24"/>
        </w:rPr>
        <w:lastRenderedPageBreak/>
        <w:t>debe ser confirmada, modificada o revocada por el Comité de Transparencia en términos del precepto legal referido.</w:t>
      </w:r>
    </w:p>
    <w:p w14:paraId="14EEC1F4" w14:textId="77777777" w:rsidR="005D4342" w:rsidRPr="001847E7" w:rsidRDefault="005D4342" w:rsidP="005D4342">
      <w:pPr>
        <w:pStyle w:val="Prrafodelista"/>
        <w:spacing w:before="100" w:beforeAutospacing="1" w:after="100" w:afterAutospacing="1" w:line="360" w:lineRule="auto"/>
        <w:ind w:left="0"/>
        <w:jc w:val="both"/>
        <w:rPr>
          <w:rFonts w:ascii="Palatino Linotype" w:eastAsia="Calibri" w:hAnsi="Palatino Linotype" w:cs="Arial"/>
          <w:sz w:val="24"/>
        </w:rPr>
      </w:pPr>
    </w:p>
    <w:p w14:paraId="26937AAB" w14:textId="77777777" w:rsidR="005D4342" w:rsidRPr="001847E7" w:rsidRDefault="005D4342" w:rsidP="005D4342">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1847E7">
        <w:rPr>
          <w:rFonts w:ascii="Palatino Linotype" w:eastAsia="Calibri" w:hAnsi="Palatino Linotype" w:cs="Arial"/>
          <w:sz w:val="24"/>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02D5C179" w14:textId="77777777" w:rsidR="005D4342" w:rsidRPr="001847E7" w:rsidRDefault="005D4342" w:rsidP="005D4342">
      <w:pPr>
        <w:pStyle w:val="Prrafodelista"/>
        <w:rPr>
          <w:rFonts w:ascii="Palatino Linotype" w:eastAsia="Calibri" w:hAnsi="Palatino Linotype" w:cs="Arial"/>
          <w:sz w:val="24"/>
        </w:rPr>
      </w:pPr>
    </w:p>
    <w:p w14:paraId="5D6C0025" w14:textId="6392DFD0" w:rsidR="005D4342" w:rsidRPr="001847E7" w:rsidRDefault="005D4342" w:rsidP="005D4342">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1847E7">
        <w:rPr>
          <w:rFonts w:ascii="Palatino Linotype" w:eastAsia="Calibri" w:hAnsi="Palatino Linotype" w:cs="Arial"/>
          <w:sz w:val="24"/>
        </w:rPr>
        <w:t xml:space="preserve">Para robustecer lo anterior, el artículo 195 de la Ley de Transparencia y Acceso a la Información Pública del Estado de México y Municipios refiere que </w:t>
      </w:r>
      <w:r w:rsidRPr="001847E7">
        <w:rPr>
          <w:rFonts w:ascii="Palatino Linotype" w:eastAsia="Calibri" w:hAnsi="Palatino Linotype" w:cs="Arial"/>
          <w:i/>
          <w:sz w:val="24"/>
        </w:rPr>
        <w:t xml:space="preserve">en la tramitación del recurso de revisión se aplicarán supletoriamente las disposiciones contenidas en el Código de Procedimientos Administrativos del Estado de México, </w:t>
      </w:r>
      <w:r w:rsidRPr="001847E7">
        <w:rPr>
          <w:rFonts w:ascii="Palatino Linotype" w:eastAsia="Calibri" w:hAnsi="Palatino Linotype" w:cs="Arial"/>
          <w:sz w:val="24"/>
        </w:rPr>
        <w:t>luego entonces, se determina que el Sujeto Obligado, a través del Comité de Transparencia, deberá emitir el acuerdo correspondiente, mediante el cual se declare la incompetencia para generar, administrar y poseer la información, por corresponder a atribucione</w:t>
      </w:r>
      <w:r w:rsidR="001B7B4F" w:rsidRPr="001847E7">
        <w:rPr>
          <w:rFonts w:ascii="Palatino Linotype" w:eastAsia="Calibri" w:hAnsi="Palatino Linotype" w:cs="Arial"/>
          <w:sz w:val="24"/>
        </w:rPr>
        <w:t xml:space="preserve">s de un Sujeto Obligado diverso, tales como la Agencia Federal de Aviación Civil, dependiente de la Secretaría de Comunicaciones y Transportes; Secretaría de Gobernación, Instituto Nacional de Migración; Secretaría de Hacienda y Crédito Público; Fiscalía General de </w:t>
      </w:r>
      <w:r w:rsidR="001B7B4F" w:rsidRPr="001847E7">
        <w:rPr>
          <w:rFonts w:ascii="Palatino Linotype" w:eastAsia="Calibri" w:hAnsi="Palatino Linotype" w:cs="Arial"/>
          <w:sz w:val="24"/>
        </w:rPr>
        <w:lastRenderedPageBreak/>
        <w:t>la Republ</w:t>
      </w:r>
      <w:r w:rsidR="0061782F" w:rsidRPr="001847E7">
        <w:rPr>
          <w:rFonts w:ascii="Palatino Linotype" w:eastAsia="Calibri" w:hAnsi="Palatino Linotype" w:cs="Arial"/>
          <w:sz w:val="24"/>
        </w:rPr>
        <w:t>ica; Servicios de Navegación en el Espacio Aéreo Mexicano y la Secretaría de la Defensa Nacional.</w:t>
      </w:r>
    </w:p>
    <w:p w14:paraId="043321E8" w14:textId="77777777" w:rsidR="0061782F" w:rsidRPr="001847E7" w:rsidRDefault="0061782F" w:rsidP="0061782F">
      <w:pPr>
        <w:pStyle w:val="Prrafodelista"/>
        <w:rPr>
          <w:rFonts w:ascii="Palatino Linotype" w:eastAsia="Calibri" w:hAnsi="Palatino Linotype" w:cs="Arial"/>
          <w:sz w:val="24"/>
        </w:rPr>
      </w:pPr>
    </w:p>
    <w:p w14:paraId="14A11F1C" w14:textId="62D02A91" w:rsidR="0061782F" w:rsidRPr="001847E7" w:rsidRDefault="0061782F" w:rsidP="005D4342">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1847E7">
        <w:rPr>
          <w:rFonts w:ascii="Palatino Linotype" w:eastAsia="Calibri" w:hAnsi="Palatino Linotype" w:cs="Arial"/>
          <w:sz w:val="24"/>
        </w:rPr>
        <w:t>Por lo que se dejan a salvo los derechos del particular, para que, de ser el caso que así lo desee, formule nueva o nuevas solicitudes de acceso a la información ante los Sujetos Obligados idóneos de generar, administrar y poseer la información solicitada.</w:t>
      </w:r>
    </w:p>
    <w:p w14:paraId="15F72B0A" w14:textId="77777777" w:rsidR="005000AA" w:rsidRPr="001847E7" w:rsidRDefault="005000AA" w:rsidP="00DB2180">
      <w:pPr>
        <w:pStyle w:val="Ttulo1"/>
        <w:jc w:val="center"/>
        <w:rPr>
          <w:rFonts w:ascii="Palatino Linotype" w:hAnsi="Palatino Linotype"/>
          <w:b/>
          <w:color w:val="auto"/>
          <w:sz w:val="24"/>
          <w:szCs w:val="24"/>
        </w:rPr>
      </w:pPr>
      <w:bookmarkStart w:id="17" w:name="_Toc4061692"/>
      <w:bookmarkStart w:id="18" w:name="_Toc486525261"/>
      <w:bookmarkStart w:id="19" w:name="_Toc445745148"/>
      <w:bookmarkStart w:id="20" w:name="_Toc447699324"/>
      <w:bookmarkStart w:id="21" w:name="_Toc87549684"/>
      <w:bookmarkEnd w:id="9"/>
      <w:r w:rsidRPr="001847E7">
        <w:rPr>
          <w:rFonts w:ascii="Palatino Linotype" w:hAnsi="Palatino Linotype"/>
          <w:b/>
          <w:color w:val="auto"/>
          <w:sz w:val="24"/>
          <w:szCs w:val="24"/>
        </w:rPr>
        <w:t>R E S O L U T I V O S</w:t>
      </w:r>
      <w:bookmarkEnd w:id="17"/>
      <w:bookmarkEnd w:id="18"/>
      <w:bookmarkEnd w:id="19"/>
      <w:bookmarkEnd w:id="20"/>
      <w:bookmarkEnd w:id="21"/>
    </w:p>
    <w:p w14:paraId="463AEB82" w14:textId="77777777" w:rsidR="005000AA" w:rsidRPr="001847E7"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442E68A2" w:rsidR="00CB2836" w:rsidRPr="001847E7" w:rsidRDefault="00CB2836" w:rsidP="00946F7F">
      <w:pPr>
        <w:spacing w:line="360" w:lineRule="auto"/>
        <w:jc w:val="both"/>
        <w:rPr>
          <w:rFonts w:ascii="Palatino Linotype" w:hAnsi="Palatino Linotype"/>
          <w:sz w:val="24"/>
          <w:szCs w:val="24"/>
        </w:rPr>
      </w:pPr>
      <w:r w:rsidRPr="001847E7">
        <w:rPr>
          <w:rFonts w:ascii="Palatino Linotype" w:hAnsi="Palatino Linotype" w:cs="Arial"/>
          <w:b/>
          <w:sz w:val="24"/>
          <w:szCs w:val="24"/>
        </w:rPr>
        <w:t xml:space="preserve">PRIMERO. </w:t>
      </w:r>
      <w:r w:rsidRPr="001847E7">
        <w:rPr>
          <w:rFonts w:ascii="Palatino Linotype" w:hAnsi="Palatino Linotype" w:cs="Arial"/>
          <w:sz w:val="24"/>
          <w:szCs w:val="24"/>
        </w:rPr>
        <w:t xml:space="preserve">Resultan </w:t>
      </w:r>
      <w:r w:rsidR="00516347" w:rsidRPr="001847E7">
        <w:rPr>
          <w:rFonts w:ascii="Palatino Linotype" w:hAnsi="Palatino Linotype" w:cs="Arial"/>
          <w:sz w:val="24"/>
          <w:szCs w:val="24"/>
        </w:rPr>
        <w:t xml:space="preserve">parcialmente </w:t>
      </w:r>
      <w:r w:rsidRPr="001847E7">
        <w:rPr>
          <w:rFonts w:ascii="Palatino Linotype" w:hAnsi="Palatino Linotype" w:cs="Arial"/>
          <w:sz w:val="24"/>
          <w:szCs w:val="24"/>
        </w:rPr>
        <w:t>fundadas las</w:t>
      </w:r>
      <w:r w:rsidRPr="001847E7">
        <w:rPr>
          <w:rFonts w:ascii="Palatino Linotype" w:hAnsi="Palatino Linotype" w:cs="Arial"/>
          <w:b/>
          <w:sz w:val="24"/>
          <w:szCs w:val="24"/>
        </w:rPr>
        <w:t xml:space="preserve"> </w:t>
      </w:r>
      <w:r w:rsidRPr="001847E7">
        <w:rPr>
          <w:rFonts w:ascii="Palatino Linotype" w:hAnsi="Palatino Linotype" w:cs="Arial"/>
          <w:sz w:val="24"/>
          <w:szCs w:val="24"/>
          <w:lang w:val="es-ES"/>
        </w:rPr>
        <w:t xml:space="preserve">razones o motivos de inconformidad hechos valer </w:t>
      </w:r>
      <w:r w:rsidRPr="001847E7">
        <w:rPr>
          <w:rFonts w:ascii="Palatino Linotype" w:eastAsia="Calibri" w:hAnsi="Palatino Linotype" w:cs="Arial"/>
          <w:sz w:val="24"/>
          <w:szCs w:val="24"/>
          <w:lang w:val="es-ES"/>
        </w:rPr>
        <w:t xml:space="preserve">en </w:t>
      </w:r>
      <w:r w:rsidR="00B13121" w:rsidRPr="001847E7">
        <w:rPr>
          <w:rFonts w:ascii="Palatino Linotype" w:eastAsia="Calibri" w:hAnsi="Palatino Linotype" w:cs="Arial"/>
          <w:sz w:val="24"/>
          <w:szCs w:val="24"/>
          <w:lang w:val="es-ES"/>
        </w:rPr>
        <w:t>el recurso</w:t>
      </w:r>
      <w:r w:rsidRPr="001847E7">
        <w:rPr>
          <w:rFonts w:ascii="Palatino Linotype" w:eastAsia="Calibri" w:hAnsi="Palatino Linotype" w:cs="Arial"/>
          <w:sz w:val="24"/>
          <w:szCs w:val="24"/>
          <w:lang w:val="es-ES"/>
        </w:rPr>
        <w:t xml:space="preserve"> de revisión </w:t>
      </w:r>
      <w:r w:rsidR="00614CA0" w:rsidRPr="001847E7">
        <w:rPr>
          <w:rFonts w:ascii="Palatino Linotype" w:eastAsia="Calibri" w:hAnsi="Palatino Linotype" w:cs="Tahoma"/>
          <w:b/>
          <w:sz w:val="24"/>
          <w:szCs w:val="24"/>
          <w:lang w:eastAsia="en-US"/>
        </w:rPr>
        <w:t>05238/INFOEM/IP/RR/2022</w:t>
      </w:r>
      <w:r w:rsidR="001847E7">
        <w:rPr>
          <w:rFonts w:ascii="Palatino Linotype" w:eastAsia="Calibri" w:hAnsi="Palatino Linotype" w:cs="Tahoma"/>
          <w:b/>
          <w:sz w:val="24"/>
          <w:szCs w:val="24"/>
          <w:lang w:eastAsia="en-US"/>
        </w:rPr>
        <w:t>,</w:t>
      </w:r>
      <w:r w:rsidRPr="001847E7">
        <w:rPr>
          <w:rFonts w:ascii="Palatino Linotype" w:hAnsi="Palatino Linotype"/>
          <w:b/>
          <w:sz w:val="24"/>
          <w:szCs w:val="24"/>
        </w:rPr>
        <w:t xml:space="preserve"> </w:t>
      </w:r>
      <w:r w:rsidRPr="001847E7">
        <w:rPr>
          <w:rFonts w:ascii="Palatino Linotype" w:hAnsi="Palatino Linotype"/>
          <w:sz w:val="24"/>
          <w:szCs w:val="24"/>
        </w:rPr>
        <w:t>en términos del</w:t>
      </w:r>
      <w:r w:rsidRPr="001847E7">
        <w:rPr>
          <w:rFonts w:ascii="Palatino Linotype" w:hAnsi="Palatino Linotype"/>
          <w:b/>
          <w:bCs/>
          <w:sz w:val="24"/>
          <w:szCs w:val="24"/>
        </w:rPr>
        <w:t xml:space="preserve"> </w:t>
      </w:r>
      <w:r w:rsidR="001847E7">
        <w:rPr>
          <w:rFonts w:ascii="Palatino Linotype" w:hAnsi="Palatino Linotype"/>
          <w:b/>
          <w:bCs/>
          <w:sz w:val="24"/>
          <w:szCs w:val="24"/>
        </w:rPr>
        <w:t>c</w:t>
      </w:r>
      <w:r w:rsidRPr="001847E7">
        <w:rPr>
          <w:rFonts w:ascii="Palatino Linotype" w:hAnsi="Palatino Linotype"/>
          <w:b/>
          <w:bCs/>
          <w:sz w:val="24"/>
          <w:szCs w:val="24"/>
        </w:rPr>
        <w:t>onside</w:t>
      </w:r>
      <w:r w:rsidR="00516347" w:rsidRPr="001847E7">
        <w:rPr>
          <w:rFonts w:ascii="Palatino Linotype" w:hAnsi="Palatino Linotype"/>
          <w:b/>
          <w:bCs/>
          <w:sz w:val="24"/>
          <w:szCs w:val="24"/>
        </w:rPr>
        <w:t>rando</w:t>
      </w:r>
      <w:r w:rsidRPr="001847E7">
        <w:rPr>
          <w:rFonts w:ascii="Palatino Linotype" w:hAnsi="Palatino Linotype"/>
          <w:sz w:val="24"/>
          <w:szCs w:val="24"/>
        </w:rPr>
        <w:t xml:space="preserve"> </w:t>
      </w:r>
      <w:r w:rsidRPr="001847E7">
        <w:rPr>
          <w:rFonts w:ascii="Palatino Linotype" w:hAnsi="Palatino Linotype"/>
          <w:b/>
          <w:sz w:val="24"/>
          <w:szCs w:val="24"/>
        </w:rPr>
        <w:t xml:space="preserve">CUARTO </w:t>
      </w:r>
      <w:r w:rsidRPr="001847E7">
        <w:rPr>
          <w:rFonts w:ascii="Palatino Linotype" w:hAnsi="Palatino Linotype"/>
          <w:sz w:val="24"/>
          <w:szCs w:val="24"/>
        </w:rPr>
        <w:t>de la presente resolución.</w:t>
      </w:r>
    </w:p>
    <w:p w14:paraId="2AB2F298" w14:textId="77777777" w:rsidR="00CB2836" w:rsidRPr="001847E7" w:rsidRDefault="00CB2836" w:rsidP="00946F7F">
      <w:pPr>
        <w:spacing w:line="360" w:lineRule="auto"/>
        <w:contextualSpacing/>
        <w:jc w:val="both"/>
        <w:rPr>
          <w:rFonts w:ascii="Palatino Linotype" w:eastAsia="Calibri" w:hAnsi="Palatino Linotype" w:cs="Arial"/>
          <w:b/>
          <w:bCs/>
          <w:sz w:val="24"/>
          <w:szCs w:val="24"/>
          <w:lang w:val="es-ES"/>
        </w:rPr>
      </w:pPr>
    </w:p>
    <w:p w14:paraId="575681BB" w14:textId="053E5A1E" w:rsidR="004D7062" w:rsidRPr="001847E7" w:rsidRDefault="00CB2836" w:rsidP="00946F7F">
      <w:pPr>
        <w:pStyle w:val="Sinespaciado"/>
        <w:spacing w:line="360" w:lineRule="auto"/>
        <w:ind w:left="0" w:right="0"/>
        <w:rPr>
          <w:rFonts w:ascii="Palatino Linotype" w:eastAsia="Calibri" w:hAnsi="Palatino Linotype" w:cs="Arial"/>
          <w:b/>
          <w:bCs/>
          <w:sz w:val="24"/>
          <w:lang w:val="es-ES"/>
        </w:rPr>
      </w:pPr>
      <w:r w:rsidRPr="001847E7">
        <w:rPr>
          <w:rFonts w:ascii="Palatino Linotype" w:eastAsia="Calibri" w:hAnsi="Palatino Linotype" w:cs="Arial"/>
          <w:b/>
          <w:bCs/>
          <w:sz w:val="24"/>
          <w:lang w:val="es-ES"/>
        </w:rPr>
        <w:t xml:space="preserve">SEGUNDO. </w:t>
      </w:r>
      <w:r w:rsidR="00C13112" w:rsidRPr="001847E7">
        <w:rPr>
          <w:rFonts w:ascii="Palatino Linotype" w:eastAsia="Calibri" w:hAnsi="Palatino Linotype" w:cs="Arial"/>
          <w:bCs/>
          <w:sz w:val="24"/>
          <w:lang w:val="es-ES"/>
        </w:rPr>
        <w:t xml:space="preserve">Se </w:t>
      </w:r>
      <w:r w:rsidR="009369E4" w:rsidRPr="001847E7">
        <w:rPr>
          <w:rFonts w:ascii="Palatino Linotype" w:eastAsia="Calibri" w:hAnsi="Palatino Linotype" w:cs="Arial"/>
          <w:b/>
          <w:bCs/>
          <w:sz w:val="24"/>
          <w:lang w:val="es-ES"/>
        </w:rPr>
        <w:t>MODIFICA</w:t>
      </w:r>
      <w:r w:rsidR="00C13112" w:rsidRPr="001847E7">
        <w:rPr>
          <w:rFonts w:ascii="Palatino Linotype" w:eastAsia="Calibri" w:hAnsi="Palatino Linotype" w:cs="Arial"/>
          <w:bCs/>
          <w:sz w:val="24"/>
          <w:lang w:val="es-ES"/>
        </w:rPr>
        <w:t xml:space="preserve"> la respuesta y se </w:t>
      </w:r>
      <w:r w:rsidRPr="001847E7">
        <w:rPr>
          <w:rFonts w:ascii="Palatino Linotype" w:eastAsia="Calibri" w:hAnsi="Palatino Linotype" w:cs="Arial"/>
          <w:b/>
          <w:bCs/>
          <w:sz w:val="24"/>
          <w:lang w:val="es-ES"/>
        </w:rPr>
        <w:t xml:space="preserve">ORDENA </w:t>
      </w:r>
      <w:r w:rsidRPr="001847E7">
        <w:rPr>
          <w:rFonts w:ascii="Palatino Linotype" w:eastAsia="Calibri" w:hAnsi="Palatino Linotype" w:cs="Arial"/>
          <w:bCs/>
          <w:sz w:val="24"/>
          <w:lang w:val="es-ES"/>
        </w:rPr>
        <w:t xml:space="preserve">al </w:t>
      </w:r>
      <w:r w:rsidR="00614CA0" w:rsidRPr="001847E7">
        <w:rPr>
          <w:rFonts w:ascii="Palatino Linotype" w:eastAsia="Calibri" w:hAnsi="Palatino Linotype" w:cs="Arial"/>
          <w:b/>
          <w:bCs/>
          <w:sz w:val="24"/>
        </w:rPr>
        <w:t>Sistema de Autopistas, Aeropuertos, Servicios Conexos y Auxiliares del Estado de México</w:t>
      </w:r>
      <w:r w:rsidRPr="001847E7">
        <w:rPr>
          <w:rFonts w:ascii="Palatino Linotype" w:eastAsia="Calibri" w:hAnsi="Palatino Linotype" w:cs="Arial"/>
          <w:b/>
          <w:bCs/>
          <w:sz w:val="24"/>
          <w:lang w:val="es-ES"/>
        </w:rPr>
        <w:t xml:space="preserve"> </w:t>
      </w:r>
      <w:r w:rsidRPr="001847E7">
        <w:rPr>
          <w:rFonts w:ascii="Palatino Linotype" w:eastAsia="Calibri" w:hAnsi="Palatino Linotype" w:cs="Arial"/>
          <w:bCs/>
          <w:sz w:val="24"/>
          <w:lang w:val="es-ES"/>
        </w:rPr>
        <w:t>entregar vía</w:t>
      </w:r>
      <w:r w:rsidR="004D7062" w:rsidRPr="001847E7">
        <w:rPr>
          <w:rFonts w:ascii="Palatino Linotype" w:eastAsia="Calibri" w:hAnsi="Palatino Linotype" w:cs="Arial"/>
          <w:b/>
          <w:bCs/>
          <w:sz w:val="24"/>
          <w:lang w:val="es-ES"/>
        </w:rPr>
        <w:t xml:space="preserve"> </w:t>
      </w:r>
      <w:r w:rsidR="00AC1E70" w:rsidRPr="001847E7">
        <w:rPr>
          <w:rFonts w:ascii="Palatino Linotype" w:eastAsia="Calibri" w:hAnsi="Palatino Linotype" w:cs="Arial"/>
          <w:bCs/>
          <w:sz w:val="24"/>
          <w:lang w:val="es-ES"/>
        </w:rPr>
        <w:t>Sistema de Acceso a la Información Mexiquense</w:t>
      </w:r>
      <w:r w:rsidR="00AC1E70" w:rsidRPr="001847E7">
        <w:rPr>
          <w:rFonts w:ascii="Palatino Linotype" w:eastAsia="Calibri" w:hAnsi="Palatino Linotype" w:cs="Arial"/>
          <w:b/>
          <w:bCs/>
          <w:sz w:val="24"/>
          <w:lang w:val="es-ES"/>
        </w:rPr>
        <w:t xml:space="preserve"> (SAIMEX</w:t>
      </w:r>
      <w:r w:rsidR="00AC1E70" w:rsidRPr="001847E7">
        <w:rPr>
          <w:rFonts w:ascii="Palatino Linotype" w:eastAsia="Calibri" w:hAnsi="Palatino Linotype" w:cs="Arial"/>
          <w:bCs/>
          <w:sz w:val="24"/>
          <w:lang w:val="es-ES"/>
        </w:rPr>
        <w:t xml:space="preserve">, </w:t>
      </w:r>
      <w:r w:rsidR="00006479" w:rsidRPr="001847E7">
        <w:rPr>
          <w:rFonts w:ascii="Palatino Linotype" w:eastAsia="Calibri" w:hAnsi="Palatino Linotype" w:cs="Arial"/>
          <w:bCs/>
          <w:sz w:val="24"/>
          <w:lang w:val="es-ES"/>
        </w:rPr>
        <w:t xml:space="preserve">el documento donde conste </w:t>
      </w:r>
      <w:r w:rsidR="00AC1E70" w:rsidRPr="001847E7">
        <w:rPr>
          <w:rFonts w:ascii="Palatino Linotype" w:eastAsia="Calibri" w:hAnsi="Palatino Linotype" w:cs="Arial"/>
          <w:bCs/>
          <w:sz w:val="24"/>
          <w:lang w:val="es-ES"/>
        </w:rPr>
        <w:t>la siguiente información:</w:t>
      </w:r>
    </w:p>
    <w:p w14:paraId="713BE531" w14:textId="77777777" w:rsidR="00CB2836" w:rsidRPr="001847E7" w:rsidRDefault="00CB2836" w:rsidP="00CB2836">
      <w:pPr>
        <w:spacing w:line="360" w:lineRule="auto"/>
        <w:ind w:right="-93"/>
        <w:jc w:val="both"/>
        <w:rPr>
          <w:rFonts w:ascii="Palatino Linotype" w:hAnsi="Palatino Linotype" w:cs="Tahoma"/>
          <w:sz w:val="24"/>
          <w:szCs w:val="24"/>
          <w:lang w:val="es-ES"/>
        </w:rPr>
      </w:pPr>
    </w:p>
    <w:p w14:paraId="0322B45D" w14:textId="490BE74A" w:rsidR="005D4342" w:rsidRPr="001847E7" w:rsidRDefault="005D4342" w:rsidP="004905B9">
      <w:pPr>
        <w:pStyle w:val="Prrafodelista"/>
        <w:numPr>
          <w:ilvl w:val="0"/>
          <w:numId w:val="5"/>
        </w:numPr>
        <w:spacing w:line="360" w:lineRule="auto"/>
        <w:ind w:right="616"/>
        <w:jc w:val="both"/>
        <w:rPr>
          <w:rFonts w:ascii="Palatino Linotype" w:hAnsi="Palatino Linotype" w:cs="Arial"/>
          <w:b/>
          <w:bCs/>
          <w:sz w:val="24"/>
          <w:lang w:eastAsia="es-MX"/>
        </w:rPr>
      </w:pPr>
      <w:r w:rsidRPr="001847E7">
        <w:rPr>
          <w:rFonts w:ascii="Palatino Linotype" w:eastAsia="Arial Unicode MS" w:hAnsi="Palatino Linotype" w:cs="Arial"/>
          <w:b/>
          <w:sz w:val="24"/>
          <w:lang w:eastAsia="en-US"/>
        </w:rPr>
        <w:t xml:space="preserve">Acuerdo emitido por el Comité de Transparencia, mediante el cual se declare la incompetencia para generar, administrar y poseer la </w:t>
      </w:r>
      <w:r w:rsidRPr="001847E7">
        <w:rPr>
          <w:rFonts w:ascii="Palatino Linotype" w:eastAsia="Arial Unicode MS" w:hAnsi="Palatino Linotype" w:cs="Arial"/>
          <w:b/>
          <w:sz w:val="24"/>
          <w:lang w:eastAsia="en-US"/>
        </w:rPr>
        <w:lastRenderedPageBreak/>
        <w:t xml:space="preserve">información requerida en la solicitud </w:t>
      </w:r>
      <w:r w:rsidRPr="001847E7">
        <w:rPr>
          <w:rFonts w:ascii="Palatino Linotype" w:hAnsi="Palatino Linotype" w:cs="Arial"/>
          <w:b/>
          <w:sz w:val="24"/>
          <w:lang w:val="es-ES"/>
        </w:rPr>
        <w:t>00025/SAASCAEM/IP/2022, relacionada con el Aeropuerto Internacional de Toluca.</w:t>
      </w:r>
    </w:p>
    <w:p w14:paraId="2B1DDAFC" w14:textId="68B4CEAF" w:rsidR="00905B1E" w:rsidRPr="001847E7" w:rsidRDefault="00905B1E" w:rsidP="005D4342">
      <w:pPr>
        <w:pStyle w:val="Prrafodelista"/>
        <w:spacing w:line="360" w:lineRule="auto"/>
        <w:ind w:right="616"/>
        <w:jc w:val="both"/>
        <w:rPr>
          <w:rFonts w:ascii="Palatino Linotype" w:hAnsi="Palatino Linotype" w:cs="Arial"/>
          <w:b/>
          <w:bCs/>
          <w:sz w:val="24"/>
          <w:lang w:eastAsia="es-MX"/>
        </w:rPr>
      </w:pPr>
    </w:p>
    <w:p w14:paraId="485B837A" w14:textId="77777777" w:rsidR="00013639" w:rsidRPr="001847E7" w:rsidRDefault="00CB2836" w:rsidP="00CB2836">
      <w:pPr>
        <w:tabs>
          <w:tab w:val="left" w:pos="284"/>
          <w:tab w:val="left" w:pos="8080"/>
        </w:tabs>
        <w:spacing w:line="360" w:lineRule="auto"/>
        <w:ind w:right="49"/>
        <w:contextualSpacing/>
        <w:jc w:val="both"/>
        <w:rPr>
          <w:rFonts w:ascii="Palatino Linotype" w:hAnsi="Palatino Linotype" w:cs="Arial"/>
          <w:color w:val="222222"/>
          <w:sz w:val="24"/>
          <w:szCs w:val="24"/>
          <w:shd w:val="clear" w:color="auto" w:fill="FFFFFF"/>
        </w:rPr>
      </w:pPr>
      <w:r w:rsidRPr="001847E7">
        <w:rPr>
          <w:rFonts w:ascii="Palatino Linotype" w:eastAsia="Palatino Linotype" w:hAnsi="Palatino Linotype" w:cs="Palatino Linotype"/>
          <w:b/>
          <w:sz w:val="24"/>
          <w:szCs w:val="24"/>
          <w:lang w:val="es-ES_tradnl"/>
        </w:rPr>
        <w:t xml:space="preserve">TERCERO. </w:t>
      </w:r>
      <w:r w:rsidR="00013639" w:rsidRPr="001847E7">
        <w:rPr>
          <w:rFonts w:ascii="Palatino Linotype" w:hAnsi="Palatino Linotype" w:cs="Arial"/>
          <w:b/>
          <w:color w:val="222222"/>
          <w:sz w:val="24"/>
          <w:szCs w:val="24"/>
          <w:shd w:val="clear" w:color="auto" w:fill="FFFFFF"/>
        </w:rPr>
        <w:t>NOTIFÍQUESE</w:t>
      </w:r>
      <w:r w:rsidR="00013639" w:rsidRPr="001847E7">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013639" w:rsidRPr="001847E7">
        <w:rPr>
          <w:rFonts w:ascii="Palatino Linotype" w:hAnsi="Palatino Linotype" w:cs="Arial"/>
          <w:b/>
          <w:color w:val="222222"/>
          <w:sz w:val="24"/>
          <w:szCs w:val="24"/>
          <w:shd w:val="clear" w:color="auto" w:fill="FFFFFF"/>
        </w:rPr>
        <w:t>dé cumplimiento a lo ordenado dentro del plazo de diez días hábiles</w:t>
      </w:r>
      <w:r w:rsidR="00013639" w:rsidRPr="001847E7">
        <w:rPr>
          <w:rFonts w:ascii="Palatino Linotype" w:hAnsi="Palatino Linotype" w:cs="Arial"/>
          <w:color w:val="222222"/>
          <w:sz w:val="24"/>
          <w:szCs w:val="24"/>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Pr="001847E7"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0AC5EFA1" w:rsidR="00CB2836" w:rsidRPr="001847E7"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1847E7">
        <w:rPr>
          <w:rFonts w:ascii="Palatino Linotype" w:hAnsi="Palatino Linotype" w:cs="Arial"/>
          <w:b/>
          <w:sz w:val="24"/>
          <w:szCs w:val="24"/>
          <w:lang w:val="es-ES_tradnl"/>
        </w:rPr>
        <w:t>CUARTO</w:t>
      </w:r>
      <w:r w:rsidR="00CB2836" w:rsidRPr="001847E7">
        <w:rPr>
          <w:rFonts w:ascii="Palatino Linotype" w:hAnsi="Palatino Linotype" w:cs="Arial"/>
          <w:b/>
          <w:sz w:val="24"/>
          <w:szCs w:val="24"/>
          <w:lang w:val="es-ES_tradnl"/>
        </w:rPr>
        <w:t xml:space="preserve">. </w:t>
      </w:r>
      <w:r w:rsidR="00CB2836" w:rsidRPr="001847E7">
        <w:rPr>
          <w:rFonts w:ascii="Palatino Linotype" w:hAnsi="Palatino Linotype"/>
          <w:b/>
          <w:bCs/>
          <w:color w:val="222222"/>
          <w:sz w:val="24"/>
          <w:szCs w:val="24"/>
          <w:lang w:val="es-ES"/>
        </w:rPr>
        <w:t xml:space="preserve">Notifíquese </w:t>
      </w:r>
      <w:r w:rsidR="00CB2836" w:rsidRPr="001847E7">
        <w:rPr>
          <w:rFonts w:ascii="Palatino Linotype" w:hAnsi="Palatino Linotype"/>
          <w:bCs/>
          <w:color w:val="222222"/>
          <w:sz w:val="24"/>
          <w:szCs w:val="24"/>
          <w:lang w:val="es-ES"/>
        </w:rPr>
        <w:t xml:space="preserve">al </w:t>
      </w:r>
      <w:r w:rsidR="00CB2836" w:rsidRPr="001847E7">
        <w:rPr>
          <w:rFonts w:ascii="Palatino Linotype" w:hAnsi="Palatino Linotype"/>
          <w:b/>
          <w:bCs/>
          <w:color w:val="222222"/>
          <w:sz w:val="24"/>
          <w:szCs w:val="24"/>
          <w:lang w:val="es-ES"/>
        </w:rPr>
        <w:t>RECURRENTE</w:t>
      </w:r>
      <w:r w:rsidR="00CB2836" w:rsidRPr="001847E7">
        <w:rPr>
          <w:rFonts w:ascii="Palatino Linotype" w:hAnsi="Palatino Linotype"/>
          <w:b/>
          <w:color w:val="222222"/>
          <w:sz w:val="24"/>
          <w:szCs w:val="24"/>
          <w:lang w:val="es-ES"/>
        </w:rPr>
        <w:t xml:space="preserve"> </w:t>
      </w:r>
      <w:r w:rsidR="00CB2836" w:rsidRPr="001847E7">
        <w:rPr>
          <w:rFonts w:ascii="Palatino Linotype" w:eastAsiaTheme="minorEastAsia" w:hAnsi="Palatino Linotype"/>
          <w:sz w:val="24"/>
          <w:szCs w:val="24"/>
          <w:lang w:val="es-ES_tradnl"/>
        </w:rPr>
        <w:t>la presente resolución</w:t>
      </w:r>
      <w:r w:rsidR="00CB2836" w:rsidRPr="001847E7">
        <w:rPr>
          <w:rFonts w:ascii="Palatino Linotype" w:eastAsia="MS Mincho" w:hAnsi="Palatino Linotype"/>
          <w:sz w:val="24"/>
          <w:szCs w:val="24"/>
          <w:lang w:val="es-ES_tradnl"/>
        </w:rPr>
        <w:t xml:space="preserve"> a través del Sistema de Acceso a la Información Mexiquense (SAIMEX)</w:t>
      </w:r>
      <w:r w:rsidR="00DB6DED" w:rsidRPr="001847E7">
        <w:rPr>
          <w:rFonts w:ascii="Palatino Linotype" w:eastAsia="MS Mincho" w:hAnsi="Palatino Linotype"/>
          <w:sz w:val="24"/>
          <w:szCs w:val="24"/>
          <w:lang w:val="es-ES_tradnl"/>
        </w:rPr>
        <w:t>.</w:t>
      </w:r>
    </w:p>
    <w:p w14:paraId="6F437AAB" w14:textId="77777777" w:rsidR="00DB6DED" w:rsidRPr="001847E7" w:rsidRDefault="00DB6DED"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83012D9" w14:textId="77777777" w:rsidR="00DB6DED" w:rsidRPr="001847E7" w:rsidRDefault="00DB6DED" w:rsidP="00DB6DED">
      <w:pPr>
        <w:spacing w:line="360" w:lineRule="auto"/>
        <w:jc w:val="both"/>
        <w:rPr>
          <w:rFonts w:ascii="Palatino Linotype" w:eastAsia="Calibri" w:hAnsi="Palatino Linotype" w:cs="Arial"/>
          <w:bCs/>
          <w:sz w:val="24"/>
          <w:szCs w:val="24"/>
        </w:rPr>
      </w:pPr>
      <w:r w:rsidRPr="001847E7">
        <w:rPr>
          <w:rFonts w:ascii="Palatino Linotype" w:hAnsi="Palatino Linotype" w:cs="Arial"/>
          <w:b/>
          <w:sz w:val="24"/>
          <w:szCs w:val="24"/>
        </w:rPr>
        <w:t xml:space="preserve">QUINTO. </w:t>
      </w:r>
      <w:r w:rsidRPr="001847E7">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6FFFA1F" w14:textId="28EC13E3" w:rsidR="008B3B7F" w:rsidRPr="001847E7" w:rsidRDefault="00DB6DED" w:rsidP="008B3B7F">
      <w:pPr>
        <w:shd w:val="clear" w:color="auto" w:fill="FFFFFF"/>
        <w:spacing w:before="240" w:after="360" w:line="360" w:lineRule="auto"/>
        <w:jc w:val="both"/>
        <w:rPr>
          <w:rFonts w:ascii="Palatino Linotype" w:eastAsia="MS Mincho" w:hAnsi="Palatino Linotype"/>
          <w:sz w:val="24"/>
          <w:szCs w:val="24"/>
          <w:lang w:val="es-ES"/>
        </w:rPr>
      </w:pPr>
      <w:r w:rsidRPr="001847E7">
        <w:rPr>
          <w:rFonts w:ascii="Palatino Linotype" w:eastAsia="MS Mincho" w:hAnsi="Palatino Linotype"/>
          <w:b/>
          <w:sz w:val="24"/>
          <w:szCs w:val="24"/>
          <w:lang w:val="es-ES_tradnl"/>
        </w:rPr>
        <w:lastRenderedPageBreak/>
        <w:t>SEXTO</w:t>
      </w:r>
      <w:r w:rsidR="008B3B7F" w:rsidRPr="001847E7">
        <w:rPr>
          <w:rFonts w:ascii="Palatino Linotype" w:eastAsia="MS Mincho" w:hAnsi="Palatino Linotype"/>
          <w:b/>
          <w:sz w:val="24"/>
          <w:szCs w:val="24"/>
          <w:lang w:val="es-ES_tradnl"/>
        </w:rPr>
        <w:t>.</w:t>
      </w:r>
      <w:r w:rsidR="008B3B7F" w:rsidRPr="001847E7">
        <w:rPr>
          <w:rFonts w:ascii="Palatino Linotype" w:eastAsia="MS Mincho" w:hAnsi="Palatino Linotype"/>
          <w:b/>
          <w:color w:val="000000"/>
          <w:sz w:val="24"/>
          <w:szCs w:val="24"/>
          <w:lang w:val="es-ES_tradnl"/>
        </w:rPr>
        <w:t xml:space="preserve"> </w:t>
      </w:r>
      <w:r w:rsidR="008B3B7F" w:rsidRPr="001847E7">
        <w:rPr>
          <w:rFonts w:ascii="Palatino Linotype" w:eastAsia="MS Mincho" w:hAnsi="Palatino Linotype"/>
          <w:sz w:val="24"/>
          <w:szCs w:val="24"/>
          <w:lang w:val="es-ES"/>
        </w:rPr>
        <w:t xml:space="preserve">Se hace del conocimiento de </w:t>
      </w:r>
      <w:r w:rsidR="008B3B7F" w:rsidRPr="001847E7">
        <w:rPr>
          <w:rFonts w:ascii="Palatino Linotype" w:hAnsi="Palatino Linotype"/>
          <w:b/>
          <w:sz w:val="24"/>
          <w:szCs w:val="24"/>
        </w:rPr>
        <w:t>RECURRENTE</w:t>
      </w:r>
      <w:r w:rsidR="008B3B7F" w:rsidRPr="001847E7">
        <w:rPr>
          <w:rFonts w:ascii="Palatino Linotype" w:hAnsi="Palatino Linotype"/>
          <w:sz w:val="24"/>
          <w:szCs w:val="24"/>
        </w:rPr>
        <w:t xml:space="preserve"> </w:t>
      </w:r>
      <w:r w:rsidR="008B3B7F" w:rsidRPr="001847E7">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8B3B7F" w:rsidRPr="001847E7">
        <w:rPr>
          <w:rFonts w:ascii="Palatino Linotype" w:hAnsi="Palatino Linotype"/>
          <w:color w:val="000000"/>
          <w:sz w:val="24"/>
          <w:szCs w:val="24"/>
        </w:rPr>
        <w:t xml:space="preserve">en caso de que considere que la resolución le cause algún perjuicio podrá impugnarla vía </w:t>
      </w:r>
      <w:r w:rsidR="008B3B7F" w:rsidRPr="001847E7">
        <w:rPr>
          <w:rFonts w:ascii="Palatino Linotype" w:eastAsia="MS Mincho" w:hAnsi="Palatino Linotype"/>
          <w:bCs/>
          <w:sz w:val="24"/>
          <w:szCs w:val="24"/>
          <w:lang w:val="es-ES"/>
        </w:rPr>
        <w:t>juicio de amparo</w:t>
      </w:r>
      <w:r w:rsidR="008B3B7F" w:rsidRPr="001847E7">
        <w:rPr>
          <w:rFonts w:ascii="Palatino Linotype" w:eastAsia="MS Mincho" w:hAnsi="Palatino Linotype"/>
          <w:sz w:val="24"/>
          <w:szCs w:val="24"/>
          <w:lang w:val="es-ES"/>
        </w:rPr>
        <w:t> en los términos de las leyes aplicables.</w:t>
      </w:r>
    </w:p>
    <w:bookmarkStart w:id="22" w:name="_Hlk129792997"/>
    <w:p w14:paraId="5BA77679" w14:textId="585E4A10" w:rsidR="001847E7" w:rsidRPr="001847E7" w:rsidRDefault="007D5E5B" w:rsidP="001847E7">
      <w:pPr>
        <w:spacing w:before="240" w:after="240" w:line="360" w:lineRule="auto"/>
        <w:ind w:firstLine="1"/>
        <w:jc w:val="both"/>
        <w:rPr>
          <w:rStyle w:val="Referenciasutil"/>
          <w:rFonts w:ascii="Palatino Linotype" w:hAnsi="Palatino Linotype"/>
          <w:color w:val="auto"/>
          <w:sz w:val="24"/>
        </w:rPr>
      </w:pPr>
      <w:r>
        <w:rPr>
          <w:rFonts w:ascii="Palatino Linotype" w:hAnsi="Palatino Linotype"/>
          <w:smallCaps/>
          <w:noProof/>
          <w:sz w:val="24"/>
          <w:lang w:eastAsia="es-MX"/>
        </w:rPr>
        <mc:AlternateContent>
          <mc:Choice Requires="wps">
            <w:drawing>
              <wp:anchor distT="0" distB="0" distL="114300" distR="114300" simplePos="0" relativeHeight="251659264" behindDoc="0" locked="0" layoutInCell="1" allowOverlap="1" wp14:anchorId="344C1EA8" wp14:editId="1B445248">
                <wp:simplePos x="0" y="0"/>
                <wp:positionH relativeFrom="column">
                  <wp:posOffset>1269</wp:posOffset>
                </wp:positionH>
                <wp:positionV relativeFrom="paragraph">
                  <wp:posOffset>2800985</wp:posOffset>
                </wp:positionV>
                <wp:extent cx="5667375" cy="19812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67375" cy="1981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9DC18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220.55pt" to="446.35pt,3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" strokecolor="#4472c4 [3204]" strokeweight=".5pt">
                <v:stroke joinstyle="miter"/>
              </v:line>
            </w:pict>
          </mc:Fallback>
        </mc:AlternateContent>
      </w:r>
      <w:r w:rsidR="001847E7" w:rsidRPr="001847E7">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VEINTICUATRO (24) DE ENERO DE DOS MIL VEINTICUATRO, ANTE EL SECRETARIO TÉCNICO DEL PLENO ALEXIS TAPIA RAMÍREZ. </w:t>
      </w:r>
      <w:bookmarkEnd w:id="22"/>
    </w:p>
    <w:p w14:paraId="6D10D57F" w14:textId="77777777" w:rsidR="005000AA" w:rsidRPr="001847E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1847E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1847E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1847E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1847E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1847E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1847E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1847E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1847E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1847E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883FF" w14:textId="77777777" w:rsidR="00B971F2" w:rsidRDefault="00B971F2">
      <w:r>
        <w:separator/>
      </w:r>
    </w:p>
  </w:endnote>
  <w:endnote w:type="continuationSeparator" w:id="0">
    <w:p w14:paraId="27CD9B7F" w14:textId="77777777" w:rsidR="00B971F2" w:rsidRDefault="00B9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5D4342" w:rsidRDefault="005D4342">
            <w:pPr>
              <w:pStyle w:val="Piedepgina"/>
              <w:jc w:val="right"/>
            </w:pPr>
          </w:p>
          <w:p w14:paraId="1F7A191C" w14:textId="2A69F491" w:rsidR="005D4342" w:rsidRDefault="005D434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D5E5B">
              <w:rPr>
                <w:b/>
                <w:bCs/>
                <w:noProof/>
              </w:rPr>
              <w:t>37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D5E5B">
              <w:rPr>
                <w:b/>
                <w:bCs/>
                <w:noProof/>
              </w:rPr>
              <w:t>37</w:t>
            </w:r>
            <w:r>
              <w:rPr>
                <w:b/>
                <w:bCs/>
                <w:sz w:val="24"/>
                <w:szCs w:val="24"/>
              </w:rPr>
              <w:fldChar w:fldCharType="end"/>
            </w:r>
          </w:p>
        </w:sdtContent>
      </w:sdt>
    </w:sdtContent>
  </w:sdt>
  <w:p w14:paraId="2A221972" w14:textId="77777777" w:rsidR="005D4342" w:rsidRDefault="005D4342">
    <w:pPr>
      <w:pStyle w:val="Piedepgina"/>
    </w:pPr>
  </w:p>
  <w:p w14:paraId="1D6FF208" w14:textId="77777777" w:rsidR="005D4342" w:rsidRDefault="005D4342"/>
  <w:p w14:paraId="70055CD7" w14:textId="77777777" w:rsidR="005D4342" w:rsidRDefault="005D4342"/>
  <w:p w14:paraId="5452645F" w14:textId="77777777" w:rsidR="005D4342" w:rsidRDefault="005D43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D4342" w:rsidRDefault="005D434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D5E5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D5E5B">
              <w:rPr>
                <w:b/>
                <w:bCs/>
                <w:noProof/>
              </w:rPr>
              <w:t>37</w:t>
            </w:r>
            <w:r>
              <w:rPr>
                <w:b/>
                <w:bCs/>
                <w:sz w:val="24"/>
                <w:szCs w:val="24"/>
              </w:rPr>
              <w:fldChar w:fldCharType="end"/>
            </w:r>
          </w:p>
        </w:sdtContent>
      </w:sdt>
    </w:sdtContent>
  </w:sdt>
  <w:p w14:paraId="2D12AEB2" w14:textId="77777777" w:rsidR="005D4342" w:rsidRDefault="005D4342">
    <w:pPr>
      <w:pStyle w:val="Piedepgina"/>
    </w:pPr>
  </w:p>
  <w:p w14:paraId="54227169" w14:textId="77777777" w:rsidR="005D4342" w:rsidRDefault="005D4342"/>
  <w:p w14:paraId="7DE40FB1" w14:textId="77777777" w:rsidR="005D4342" w:rsidRDefault="005D4342"/>
  <w:p w14:paraId="33755E87" w14:textId="77777777" w:rsidR="005D4342" w:rsidRDefault="005D43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D1CB" w14:textId="77777777" w:rsidR="00B971F2" w:rsidRDefault="00B971F2">
      <w:r>
        <w:separator/>
      </w:r>
    </w:p>
  </w:footnote>
  <w:footnote w:type="continuationSeparator" w:id="0">
    <w:p w14:paraId="6872E1E0" w14:textId="77777777" w:rsidR="00B971F2" w:rsidRDefault="00B971F2">
      <w:r>
        <w:continuationSeparator/>
      </w:r>
    </w:p>
  </w:footnote>
  <w:footnote w:id="1">
    <w:p w14:paraId="625BCC19" w14:textId="77777777" w:rsidR="005D4342" w:rsidRDefault="005D4342" w:rsidP="00030C87">
      <w:pPr>
        <w:pStyle w:val="Textonotapie"/>
      </w:pPr>
      <w:r>
        <w:rPr>
          <w:rStyle w:val="Refdenotaalpie"/>
        </w:rPr>
        <w:footnoteRef/>
      </w:r>
      <w:r>
        <w:t xml:space="preserve"> Convención Americana sobre Derechos Humanos. Artículo 13.</w:t>
      </w:r>
    </w:p>
  </w:footnote>
  <w:footnote w:id="2">
    <w:p w14:paraId="76B1CB8C" w14:textId="77777777" w:rsidR="005D4342" w:rsidRDefault="005D4342"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5D4342" w:rsidRDefault="005D4342"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5D4342" w:rsidRDefault="005D4342" w:rsidP="00030C87">
      <w:pPr>
        <w:pStyle w:val="Textonotapie"/>
      </w:pPr>
      <w:r>
        <w:rPr>
          <w:rStyle w:val="Refdenotaalpie"/>
        </w:rPr>
        <w:footnoteRef/>
      </w:r>
      <w:r>
        <w:t xml:space="preserve"> Ibídem. Parr. 87.</w:t>
      </w:r>
    </w:p>
  </w:footnote>
  <w:footnote w:id="5">
    <w:p w14:paraId="0F88C173" w14:textId="77777777" w:rsidR="005D4342" w:rsidRDefault="005D4342"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5D4342" w:rsidRDefault="005D4342" w:rsidP="00030C87">
      <w:pPr>
        <w:pStyle w:val="Textonotapie"/>
      </w:pPr>
      <w:r>
        <w:t>II. Eficacia: Obligación del Instituto para tutelar, de manera efectiva, el derecho de acceso a la información;</w:t>
      </w:r>
    </w:p>
    <w:p w14:paraId="0DC8B13D" w14:textId="77777777" w:rsidR="005D4342" w:rsidRDefault="005D4342" w:rsidP="00030C87">
      <w:pPr>
        <w:pStyle w:val="Textonotapie"/>
      </w:pPr>
      <w:r>
        <w:t xml:space="preserve">… </w:t>
      </w:r>
    </w:p>
  </w:footnote>
  <w:footnote w:id="6">
    <w:p w14:paraId="134E6656" w14:textId="77777777" w:rsidR="005D4342" w:rsidRDefault="005D4342" w:rsidP="005D4342">
      <w:pPr>
        <w:pStyle w:val="Textonotapie"/>
      </w:pPr>
      <w:r>
        <w:rPr>
          <w:rStyle w:val="Refdenotaalpie"/>
        </w:rPr>
        <w:footnoteRef/>
      </w:r>
      <w:r>
        <w:t xml:space="preserve"> Artículo 150. Ley de Transparencia y Acceso a la Información Pública del Estado de México y Municipios.</w:t>
      </w:r>
    </w:p>
    <w:p w14:paraId="41B8A205" w14:textId="77777777" w:rsidR="005D4342" w:rsidRDefault="005D4342" w:rsidP="005D4342">
      <w:pPr>
        <w:pStyle w:val="Textonotapie"/>
      </w:pPr>
      <w:r>
        <w:t>Artículo 151. Ibídem.</w:t>
      </w:r>
    </w:p>
  </w:footnote>
  <w:footnote w:id="7">
    <w:p w14:paraId="632C7D2B" w14:textId="77777777" w:rsidR="005D4342" w:rsidRDefault="005D4342" w:rsidP="005D4342">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5D4342" w:rsidRDefault="00B971F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4342" w:rsidRDefault="005D4342"/>
  <w:p w14:paraId="77B719CE" w14:textId="77777777" w:rsidR="005D4342" w:rsidRDefault="005D4342"/>
  <w:p w14:paraId="50A3AAAA" w14:textId="77777777" w:rsidR="005D4342" w:rsidRDefault="005D43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5D4342" w14:paraId="6255E3A4" w14:textId="77777777" w:rsidTr="00814079">
      <w:trPr>
        <w:trHeight w:val="1435"/>
      </w:trPr>
      <w:tc>
        <w:tcPr>
          <w:tcW w:w="1843" w:type="dxa"/>
          <w:shd w:val="clear" w:color="auto" w:fill="auto"/>
        </w:tcPr>
        <w:p w14:paraId="3E05202F" w14:textId="4A7C9DF8" w:rsidR="005D4342" w:rsidRDefault="005D4342">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4342" w:rsidRDefault="005D4342"/>
        <w:tbl>
          <w:tblPr>
            <w:tblStyle w:val="Tablaconcuadrcula"/>
            <w:tblW w:w="6236"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5"/>
          </w:tblGrid>
          <w:tr w:rsidR="005D4342" w14:paraId="727F90BF" w14:textId="77777777" w:rsidTr="001847E7">
            <w:trPr>
              <w:trHeight w:val="338"/>
            </w:trPr>
            <w:tc>
              <w:tcPr>
                <w:tcW w:w="2551" w:type="dxa"/>
              </w:tcPr>
              <w:p w14:paraId="410A3741" w14:textId="535C9D39" w:rsidR="005D4342" w:rsidRDefault="005D434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685" w:type="dxa"/>
              </w:tcPr>
              <w:p w14:paraId="3FF69A05" w14:textId="35D48DDE" w:rsidR="005D4342" w:rsidRPr="001847E7" w:rsidRDefault="005D4342" w:rsidP="001847E7">
                <w:pPr>
                  <w:tabs>
                    <w:tab w:val="right" w:pos="8838"/>
                  </w:tabs>
                  <w:ind w:right="-105" w:hanging="101"/>
                  <w:rPr>
                    <w:rFonts w:ascii="Palatino Linotype" w:eastAsia="Calibri" w:hAnsi="Palatino Linotype" w:cs="Tahoma"/>
                    <w:bCs/>
                    <w:sz w:val="22"/>
                    <w:szCs w:val="22"/>
                    <w:lang w:eastAsia="en-US"/>
                  </w:rPr>
                </w:pPr>
                <w:r w:rsidRPr="001847E7">
                  <w:rPr>
                    <w:rFonts w:ascii="Palatino Linotype" w:eastAsia="Calibri" w:hAnsi="Palatino Linotype" w:cs="Tahoma"/>
                    <w:sz w:val="22"/>
                    <w:szCs w:val="22"/>
                    <w:lang w:eastAsia="en-US"/>
                  </w:rPr>
                  <w:t>05238/INFOEM/IP/RR/2022</w:t>
                </w:r>
              </w:p>
            </w:tc>
          </w:tr>
          <w:tr w:rsidR="005D4342" w14:paraId="1389436A" w14:textId="128385F2" w:rsidTr="001847E7">
            <w:trPr>
              <w:trHeight w:val="283"/>
            </w:trPr>
            <w:tc>
              <w:tcPr>
                <w:tcW w:w="2551" w:type="dxa"/>
              </w:tcPr>
              <w:p w14:paraId="22E0F4E9" w14:textId="77777777" w:rsidR="005D4342" w:rsidRDefault="005D4342">
                <w:pPr>
                  <w:tabs>
                    <w:tab w:val="right" w:pos="8838"/>
                  </w:tabs>
                  <w:ind w:right="-105"/>
                  <w:rPr>
                    <w:rFonts w:ascii="Palatino Linotype" w:eastAsia="Calibri" w:hAnsi="Palatino Linotype" w:cs="Tahoma"/>
                    <w:b/>
                    <w:sz w:val="22"/>
                    <w:szCs w:val="22"/>
                    <w:lang w:eastAsia="en-US"/>
                  </w:rPr>
                </w:pPr>
                <w:bookmarkStart w:id="23" w:name="_Hlk33010189"/>
                <w:r>
                  <w:rPr>
                    <w:rFonts w:ascii="Palatino Linotype" w:eastAsia="Calibri" w:hAnsi="Palatino Linotype" w:cs="Tahoma"/>
                    <w:b/>
                    <w:sz w:val="22"/>
                    <w:szCs w:val="22"/>
                    <w:lang w:eastAsia="en-US"/>
                  </w:rPr>
                  <w:t>Sujeto Obligado:</w:t>
                </w:r>
              </w:p>
            </w:tc>
            <w:tc>
              <w:tcPr>
                <w:tcW w:w="3685" w:type="dxa"/>
              </w:tcPr>
              <w:p w14:paraId="2B205C7F" w14:textId="44EDC9AE" w:rsidR="005D4342" w:rsidRPr="001847E7" w:rsidRDefault="005D4342" w:rsidP="001847E7">
                <w:pPr>
                  <w:tabs>
                    <w:tab w:val="left" w:pos="2834"/>
                    <w:tab w:val="right" w:pos="8838"/>
                  </w:tabs>
                  <w:ind w:left="-113" w:right="-107"/>
                  <w:rPr>
                    <w:rFonts w:ascii="Palatino Linotype" w:eastAsia="Calibri" w:hAnsi="Palatino Linotype" w:cs="Tahoma"/>
                    <w:sz w:val="22"/>
                    <w:szCs w:val="22"/>
                    <w:lang w:eastAsia="en-US"/>
                  </w:rPr>
                </w:pPr>
                <w:r w:rsidRPr="001847E7">
                  <w:rPr>
                    <w:rFonts w:ascii="Palatino Linotype" w:eastAsia="Calibri" w:hAnsi="Palatino Linotype" w:cs="Arial"/>
                    <w:bCs/>
                    <w:sz w:val="22"/>
                    <w:szCs w:val="22"/>
                  </w:rPr>
                  <w:t>Sistema de Autopistas, Aeropuertos, Servicios Conexos y Auxiliares del Estado de México</w:t>
                </w:r>
              </w:p>
            </w:tc>
          </w:tr>
          <w:bookmarkEnd w:id="23"/>
          <w:tr w:rsidR="005D4342" w14:paraId="28CCE4E5" w14:textId="77777777" w:rsidTr="001847E7">
            <w:trPr>
              <w:trHeight w:val="283"/>
            </w:trPr>
            <w:tc>
              <w:tcPr>
                <w:tcW w:w="2551" w:type="dxa"/>
              </w:tcPr>
              <w:p w14:paraId="13EBF3BB" w14:textId="6E4ECE4B" w:rsidR="005D4342" w:rsidRDefault="005D434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685" w:type="dxa"/>
              </w:tcPr>
              <w:p w14:paraId="5DF20594" w14:textId="1A6CDEA4" w:rsidR="005D4342" w:rsidRPr="001847E7" w:rsidRDefault="005D4342" w:rsidP="001847E7">
                <w:pPr>
                  <w:tabs>
                    <w:tab w:val="right" w:pos="8838"/>
                  </w:tabs>
                  <w:ind w:left="-113" w:right="-105"/>
                  <w:rPr>
                    <w:rFonts w:ascii="Palatino Linotype" w:eastAsia="Calibri" w:hAnsi="Palatino Linotype" w:cs="Tahoma"/>
                    <w:b/>
                    <w:sz w:val="22"/>
                    <w:szCs w:val="22"/>
                    <w:lang w:eastAsia="en-US"/>
                  </w:rPr>
                </w:pPr>
                <w:r w:rsidRPr="001847E7">
                  <w:rPr>
                    <w:rFonts w:ascii="Palatino Linotype" w:eastAsia="Calibri" w:hAnsi="Palatino Linotype" w:cs="Tahoma"/>
                    <w:sz w:val="22"/>
                    <w:szCs w:val="22"/>
                    <w:lang w:eastAsia="en-US"/>
                  </w:rPr>
                  <w:t>María del Rosario Mejía Ayala</w:t>
                </w:r>
              </w:p>
            </w:tc>
          </w:tr>
        </w:tbl>
        <w:p w14:paraId="5775EEC5" w14:textId="77777777" w:rsidR="005D4342" w:rsidRDefault="005D4342">
          <w:pPr>
            <w:tabs>
              <w:tab w:val="right" w:pos="8838"/>
            </w:tabs>
            <w:ind w:left="-28"/>
            <w:jc w:val="both"/>
            <w:rPr>
              <w:rFonts w:ascii="Arial" w:eastAsia="Calibri" w:hAnsi="Arial" w:cs="Arial"/>
              <w:b/>
              <w:sz w:val="22"/>
              <w:szCs w:val="22"/>
              <w:lang w:eastAsia="en-US"/>
            </w:rPr>
          </w:pPr>
        </w:p>
      </w:tc>
    </w:tr>
  </w:tbl>
  <w:p w14:paraId="07EF2D29" w14:textId="1620A8B4" w:rsidR="005D4342" w:rsidRDefault="00B971F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1027"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4342" w:rsidRDefault="005D4342"/>
  <w:p w14:paraId="104386EF" w14:textId="77777777" w:rsidR="005D4342" w:rsidRDefault="005D4342"/>
  <w:p w14:paraId="60A3E393" w14:textId="77777777" w:rsidR="005D4342" w:rsidRDefault="005D43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5D4342" w14:paraId="61517A1D" w14:textId="77777777" w:rsidTr="003A6126">
      <w:trPr>
        <w:trHeight w:val="1435"/>
      </w:trPr>
      <w:tc>
        <w:tcPr>
          <w:tcW w:w="1560" w:type="dxa"/>
          <w:shd w:val="clear" w:color="auto" w:fill="auto"/>
        </w:tcPr>
        <w:p w14:paraId="4B74E846" w14:textId="1E0D62B9" w:rsidR="005D4342" w:rsidRDefault="005D4342">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636"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790"/>
            <w:gridCol w:w="3402"/>
          </w:tblGrid>
          <w:tr w:rsidR="005D4342" w14:paraId="7F59E1EF" w14:textId="77777777" w:rsidTr="001847E7">
            <w:trPr>
              <w:trHeight w:val="144"/>
            </w:trPr>
            <w:tc>
              <w:tcPr>
                <w:tcW w:w="2444" w:type="dxa"/>
              </w:tcPr>
              <w:p w14:paraId="5EFF942E" w14:textId="77777777" w:rsidR="005D4342" w:rsidRPr="001847E7" w:rsidRDefault="005D4342" w:rsidP="000D485D">
                <w:pPr>
                  <w:tabs>
                    <w:tab w:val="right" w:pos="8838"/>
                  </w:tabs>
                  <w:ind w:left="-74" w:right="-105"/>
                  <w:rPr>
                    <w:rFonts w:ascii="Palatino Linotype" w:eastAsia="Calibri" w:hAnsi="Palatino Linotype" w:cs="Tahoma"/>
                    <w:b/>
                    <w:sz w:val="22"/>
                    <w:szCs w:val="22"/>
                    <w:lang w:eastAsia="en-US"/>
                  </w:rPr>
                </w:pPr>
                <w:bookmarkStart w:id="24" w:name="_Hlk12526980"/>
                <w:r w:rsidRPr="001847E7">
                  <w:rPr>
                    <w:rFonts w:ascii="Palatino Linotype" w:eastAsia="Calibri" w:hAnsi="Palatino Linotype" w:cs="Tahoma"/>
                    <w:b/>
                    <w:sz w:val="22"/>
                    <w:szCs w:val="22"/>
                    <w:lang w:eastAsia="en-US"/>
                  </w:rPr>
                  <w:t>Recurso de Revisión:</w:t>
                </w:r>
              </w:p>
            </w:tc>
            <w:tc>
              <w:tcPr>
                <w:tcW w:w="3790" w:type="dxa"/>
              </w:tcPr>
              <w:p w14:paraId="0DE47EE2" w14:textId="23C01CD8" w:rsidR="005D4342" w:rsidRPr="001847E7" w:rsidRDefault="005D4342" w:rsidP="001847E7">
                <w:pPr>
                  <w:tabs>
                    <w:tab w:val="right" w:pos="8838"/>
                  </w:tabs>
                  <w:ind w:left="-3" w:right="-105"/>
                  <w:rPr>
                    <w:rFonts w:ascii="Palatino Linotype" w:eastAsia="Calibri" w:hAnsi="Palatino Linotype" w:cs="Tahoma"/>
                    <w:sz w:val="22"/>
                    <w:szCs w:val="22"/>
                    <w:lang w:eastAsia="en-US"/>
                  </w:rPr>
                </w:pPr>
                <w:r w:rsidRPr="001847E7">
                  <w:rPr>
                    <w:rFonts w:ascii="Palatino Linotype" w:eastAsia="Calibri" w:hAnsi="Palatino Linotype" w:cs="Tahoma"/>
                    <w:sz w:val="22"/>
                    <w:szCs w:val="22"/>
                    <w:lang w:eastAsia="en-US"/>
                  </w:rPr>
                  <w:t xml:space="preserve">05238/INFOEM/IP/RR/2022 </w:t>
                </w:r>
              </w:p>
            </w:tc>
            <w:tc>
              <w:tcPr>
                <w:tcW w:w="3402" w:type="dxa"/>
              </w:tcPr>
              <w:p w14:paraId="11E4533C" w14:textId="3B21362A" w:rsidR="005D4342" w:rsidRDefault="005D4342">
                <w:pPr>
                  <w:tabs>
                    <w:tab w:val="right" w:pos="8838"/>
                  </w:tabs>
                  <w:ind w:left="-74" w:right="-105"/>
                  <w:jc w:val="both"/>
                  <w:rPr>
                    <w:rFonts w:ascii="Palatino Linotype" w:eastAsia="Calibri" w:hAnsi="Palatino Linotype" w:cs="Tahoma"/>
                    <w:bCs/>
                    <w:sz w:val="22"/>
                    <w:szCs w:val="22"/>
                    <w:lang w:eastAsia="en-US"/>
                  </w:rPr>
                </w:pPr>
              </w:p>
            </w:tc>
          </w:tr>
          <w:tr w:rsidR="005D4342" w14:paraId="3FC4FA7D" w14:textId="77777777" w:rsidTr="001847E7">
            <w:trPr>
              <w:trHeight w:val="144"/>
            </w:trPr>
            <w:tc>
              <w:tcPr>
                <w:tcW w:w="2444" w:type="dxa"/>
              </w:tcPr>
              <w:p w14:paraId="363D966B" w14:textId="77777777" w:rsidR="005D4342" w:rsidRPr="001847E7" w:rsidRDefault="005D4342" w:rsidP="000D485D">
                <w:pPr>
                  <w:tabs>
                    <w:tab w:val="right" w:pos="8838"/>
                  </w:tabs>
                  <w:ind w:left="-74" w:right="-105"/>
                  <w:rPr>
                    <w:rFonts w:ascii="Palatino Linotype" w:eastAsia="Calibri" w:hAnsi="Palatino Linotype" w:cs="Tahoma"/>
                    <w:b/>
                    <w:sz w:val="22"/>
                    <w:szCs w:val="22"/>
                    <w:lang w:eastAsia="en-US"/>
                  </w:rPr>
                </w:pPr>
                <w:bookmarkStart w:id="25" w:name="_Hlk10641523"/>
                <w:bookmarkEnd w:id="24"/>
                <w:r w:rsidRPr="001847E7">
                  <w:rPr>
                    <w:rFonts w:ascii="Palatino Linotype" w:eastAsia="Calibri" w:hAnsi="Palatino Linotype" w:cs="Tahoma"/>
                    <w:b/>
                    <w:sz w:val="22"/>
                    <w:szCs w:val="22"/>
                    <w:lang w:eastAsia="en-US"/>
                  </w:rPr>
                  <w:t>Recurrente:</w:t>
                </w:r>
              </w:p>
            </w:tc>
            <w:tc>
              <w:tcPr>
                <w:tcW w:w="3790" w:type="dxa"/>
              </w:tcPr>
              <w:p w14:paraId="73C065CD" w14:textId="582968E6" w:rsidR="005D4342" w:rsidRPr="001847E7" w:rsidRDefault="00887E1E" w:rsidP="001847E7">
                <w:pPr>
                  <w:tabs>
                    <w:tab w:val="left" w:pos="3122"/>
                    <w:tab w:val="right" w:pos="8838"/>
                  </w:tabs>
                  <w:ind w:right="178"/>
                  <w:rPr>
                    <w:rFonts w:ascii="Palatino Linotype" w:eastAsia="Calibri" w:hAnsi="Palatino Linotype" w:cs="Tahoma"/>
                    <w:sz w:val="22"/>
                    <w:szCs w:val="22"/>
                    <w:lang w:eastAsia="en-US"/>
                  </w:rPr>
                </w:pPr>
                <w:r>
                  <w:rPr>
                    <w:rFonts w:ascii="Palatino Linotype" w:eastAsia="Calibri" w:hAnsi="Palatino Linotype" w:cs="Arial"/>
                    <w:sz w:val="22"/>
                    <w:szCs w:val="22"/>
                  </w:rPr>
                  <w:t xml:space="preserve">XXX </w:t>
                </w:r>
                <w:proofErr w:type="spellStart"/>
                <w:r>
                  <w:rPr>
                    <w:rFonts w:ascii="Palatino Linotype" w:eastAsia="Calibri" w:hAnsi="Palatino Linotype" w:cs="Arial"/>
                    <w:sz w:val="22"/>
                    <w:szCs w:val="22"/>
                  </w:rPr>
                  <w:t>XXX</w:t>
                </w:r>
                <w:proofErr w:type="spellEnd"/>
                <w:r>
                  <w:rPr>
                    <w:rFonts w:ascii="Palatino Linotype" w:eastAsia="Calibri" w:hAnsi="Palatino Linotype" w:cs="Arial"/>
                    <w:sz w:val="22"/>
                    <w:szCs w:val="22"/>
                  </w:rPr>
                  <w:t xml:space="preserve"> </w:t>
                </w:r>
                <w:proofErr w:type="spellStart"/>
                <w:r>
                  <w:rPr>
                    <w:rFonts w:ascii="Palatino Linotype" w:eastAsia="Calibri" w:hAnsi="Palatino Linotype" w:cs="Arial"/>
                    <w:sz w:val="22"/>
                    <w:szCs w:val="22"/>
                  </w:rPr>
                  <w:t>XXX</w:t>
                </w:r>
                <w:proofErr w:type="spellEnd"/>
              </w:p>
            </w:tc>
            <w:tc>
              <w:tcPr>
                <w:tcW w:w="3402" w:type="dxa"/>
              </w:tcPr>
              <w:p w14:paraId="370E6EFF" w14:textId="57E965B5" w:rsidR="005D4342" w:rsidRDefault="005D4342" w:rsidP="003037E1">
                <w:pPr>
                  <w:tabs>
                    <w:tab w:val="left" w:pos="3122"/>
                    <w:tab w:val="right" w:pos="8838"/>
                  </w:tabs>
                  <w:ind w:right="-105"/>
                  <w:jc w:val="both"/>
                  <w:rPr>
                    <w:rFonts w:ascii="Palatino Linotype" w:eastAsia="Calibri" w:hAnsi="Palatino Linotype" w:cs="Tahoma"/>
                    <w:sz w:val="22"/>
                    <w:szCs w:val="22"/>
                    <w:lang w:eastAsia="en-US"/>
                  </w:rPr>
                </w:pPr>
              </w:p>
            </w:tc>
          </w:tr>
          <w:bookmarkEnd w:id="25"/>
          <w:tr w:rsidR="005D4342" w14:paraId="4D832A43" w14:textId="77777777" w:rsidTr="001847E7">
            <w:trPr>
              <w:trHeight w:val="283"/>
            </w:trPr>
            <w:tc>
              <w:tcPr>
                <w:tcW w:w="2444" w:type="dxa"/>
              </w:tcPr>
              <w:p w14:paraId="02CA5CB0" w14:textId="77777777" w:rsidR="005D4342" w:rsidRPr="001847E7" w:rsidRDefault="005D4342" w:rsidP="000D485D">
                <w:pPr>
                  <w:tabs>
                    <w:tab w:val="right" w:pos="8838"/>
                  </w:tabs>
                  <w:ind w:left="-74" w:right="-105"/>
                  <w:rPr>
                    <w:rFonts w:ascii="Palatino Linotype" w:eastAsia="Calibri" w:hAnsi="Palatino Linotype" w:cs="Tahoma"/>
                    <w:b/>
                    <w:sz w:val="22"/>
                    <w:szCs w:val="22"/>
                    <w:lang w:eastAsia="en-US"/>
                  </w:rPr>
                </w:pPr>
                <w:r w:rsidRPr="001847E7">
                  <w:rPr>
                    <w:rFonts w:ascii="Palatino Linotype" w:eastAsia="Calibri" w:hAnsi="Palatino Linotype" w:cs="Tahoma"/>
                    <w:b/>
                    <w:sz w:val="22"/>
                    <w:szCs w:val="22"/>
                    <w:lang w:eastAsia="en-US"/>
                  </w:rPr>
                  <w:t>Sujeto Obligado:</w:t>
                </w:r>
              </w:p>
            </w:tc>
            <w:tc>
              <w:tcPr>
                <w:tcW w:w="3790" w:type="dxa"/>
              </w:tcPr>
              <w:p w14:paraId="28528629" w14:textId="46C77742" w:rsidR="005D4342" w:rsidRPr="001847E7" w:rsidRDefault="005D4342" w:rsidP="001847E7">
                <w:pPr>
                  <w:tabs>
                    <w:tab w:val="left" w:pos="2834"/>
                    <w:tab w:val="right" w:pos="8838"/>
                  </w:tabs>
                  <w:ind w:left="-3" w:right="-105"/>
                  <w:rPr>
                    <w:rFonts w:ascii="Palatino Linotype" w:eastAsia="Calibri" w:hAnsi="Palatino Linotype" w:cs="Tahoma"/>
                    <w:sz w:val="22"/>
                    <w:szCs w:val="22"/>
                    <w:lang w:eastAsia="en-US"/>
                  </w:rPr>
                </w:pPr>
                <w:r w:rsidRPr="001847E7">
                  <w:rPr>
                    <w:rFonts w:ascii="Palatino Linotype" w:eastAsia="Calibri" w:hAnsi="Palatino Linotype" w:cs="Arial"/>
                    <w:bCs/>
                    <w:sz w:val="22"/>
                    <w:szCs w:val="22"/>
                  </w:rPr>
                  <w:t>Sistema de Autopistas, Aeropuertos, Servicios Conexos y Auxiliares del Estado de México</w:t>
                </w:r>
              </w:p>
            </w:tc>
            <w:tc>
              <w:tcPr>
                <w:tcW w:w="3402" w:type="dxa"/>
              </w:tcPr>
              <w:p w14:paraId="00F18B8C" w14:textId="77777777" w:rsidR="005D4342" w:rsidRDefault="005D4342">
                <w:pPr>
                  <w:tabs>
                    <w:tab w:val="left" w:pos="2834"/>
                    <w:tab w:val="right" w:pos="8838"/>
                  </w:tabs>
                  <w:ind w:left="-74" w:right="-105"/>
                  <w:jc w:val="both"/>
                  <w:rPr>
                    <w:rFonts w:ascii="Palatino Linotype" w:eastAsia="Calibri" w:hAnsi="Palatino Linotype" w:cs="Tahoma"/>
                    <w:sz w:val="22"/>
                    <w:szCs w:val="22"/>
                    <w:lang w:eastAsia="en-US"/>
                  </w:rPr>
                </w:pPr>
              </w:p>
            </w:tc>
          </w:tr>
          <w:tr w:rsidR="005D4342" w14:paraId="7BC74D7A" w14:textId="77777777" w:rsidTr="001847E7">
            <w:trPr>
              <w:trHeight w:val="283"/>
            </w:trPr>
            <w:tc>
              <w:tcPr>
                <w:tcW w:w="2444" w:type="dxa"/>
              </w:tcPr>
              <w:p w14:paraId="3BF93338" w14:textId="01E84F2D" w:rsidR="005D4342" w:rsidRPr="001847E7" w:rsidRDefault="005D4342" w:rsidP="000D485D">
                <w:pPr>
                  <w:tabs>
                    <w:tab w:val="right" w:pos="8838"/>
                  </w:tabs>
                  <w:ind w:left="-74" w:right="-105"/>
                  <w:rPr>
                    <w:rFonts w:ascii="Palatino Linotype" w:eastAsia="Calibri" w:hAnsi="Palatino Linotype" w:cs="Tahoma"/>
                    <w:b/>
                    <w:sz w:val="22"/>
                    <w:szCs w:val="22"/>
                    <w:lang w:eastAsia="en-US"/>
                  </w:rPr>
                </w:pPr>
                <w:r w:rsidRPr="001847E7">
                  <w:rPr>
                    <w:rFonts w:ascii="Palatino Linotype" w:eastAsia="Calibri" w:hAnsi="Palatino Linotype" w:cs="Tahoma"/>
                    <w:b/>
                    <w:sz w:val="22"/>
                    <w:szCs w:val="22"/>
                    <w:lang w:eastAsia="en-US"/>
                  </w:rPr>
                  <w:t>Comisionada Ponente:</w:t>
                </w:r>
              </w:p>
            </w:tc>
            <w:tc>
              <w:tcPr>
                <w:tcW w:w="3790" w:type="dxa"/>
              </w:tcPr>
              <w:p w14:paraId="3589422E" w14:textId="64278750" w:rsidR="005D4342" w:rsidRPr="001847E7" w:rsidRDefault="005D4342" w:rsidP="001847E7">
                <w:pPr>
                  <w:tabs>
                    <w:tab w:val="right" w:pos="8838"/>
                  </w:tabs>
                  <w:ind w:left="-3" w:right="-105"/>
                  <w:rPr>
                    <w:rFonts w:ascii="Palatino Linotype" w:eastAsia="Calibri" w:hAnsi="Palatino Linotype" w:cs="Tahoma"/>
                    <w:sz w:val="22"/>
                    <w:szCs w:val="22"/>
                    <w:lang w:eastAsia="en-US"/>
                  </w:rPr>
                </w:pPr>
                <w:r w:rsidRPr="001847E7">
                  <w:rPr>
                    <w:rFonts w:ascii="Palatino Linotype" w:eastAsia="Calibri" w:hAnsi="Palatino Linotype" w:cs="Tahoma"/>
                    <w:sz w:val="22"/>
                    <w:szCs w:val="22"/>
                    <w:lang w:eastAsia="en-US"/>
                  </w:rPr>
                  <w:t>María del Rosario Mejía Ayala</w:t>
                </w:r>
              </w:p>
            </w:tc>
            <w:tc>
              <w:tcPr>
                <w:tcW w:w="3402" w:type="dxa"/>
              </w:tcPr>
              <w:p w14:paraId="6DBCB70D" w14:textId="77777777" w:rsidR="005D4342" w:rsidRDefault="005D4342">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4342" w:rsidRDefault="005D4342">
          <w:pPr>
            <w:tabs>
              <w:tab w:val="right" w:pos="8838"/>
            </w:tabs>
            <w:ind w:left="-28"/>
            <w:jc w:val="both"/>
            <w:rPr>
              <w:rFonts w:ascii="Arial" w:eastAsia="Calibri" w:hAnsi="Arial" w:cs="Arial"/>
              <w:b/>
              <w:sz w:val="22"/>
              <w:szCs w:val="22"/>
              <w:lang w:eastAsia="en-US"/>
            </w:rPr>
          </w:pPr>
        </w:p>
      </w:tc>
    </w:tr>
  </w:tbl>
  <w:p w14:paraId="5F654A99" w14:textId="6CB7D4AE" w:rsidR="005D4342" w:rsidRDefault="00B971F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1025"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4342" w:rsidRDefault="005D4342"/>
  <w:p w14:paraId="69AC6122" w14:textId="77777777" w:rsidR="005D4342" w:rsidRDefault="005D43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CA4360"/>
    <w:multiLevelType w:val="hybridMultilevel"/>
    <w:tmpl w:val="1A7C8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A0696C"/>
    <w:multiLevelType w:val="hybridMultilevel"/>
    <w:tmpl w:val="5E2C24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A470F7"/>
    <w:multiLevelType w:val="hybridMultilevel"/>
    <w:tmpl w:val="01C2D0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53E66B98"/>
    <w:multiLevelType w:val="hybridMultilevel"/>
    <w:tmpl w:val="5D2CBF3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CF2FF2"/>
    <w:multiLevelType w:val="hybridMultilevel"/>
    <w:tmpl w:val="2A80C764"/>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9C3C6D"/>
    <w:multiLevelType w:val="hybridMultilevel"/>
    <w:tmpl w:val="C24C769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9A6B07"/>
    <w:multiLevelType w:val="hybridMultilevel"/>
    <w:tmpl w:val="6DCED0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966EF4"/>
    <w:multiLevelType w:val="hybridMultilevel"/>
    <w:tmpl w:val="89645A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51556026">
    <w:abstractNumId w:val="0"/>
  </w:num>
  <w:num w:numId="2" w16cid:durableId="2059082508">
    <w:abstractNumId w:val="3"/>
  </w:num>
  <w:num w:numId="3" w16cid:durableId="1836216360">
    <w:abstractNumId w:val="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16cid:durableId="1218474291">
    <w:abstractNumId w:val="1"/>
  </w:num>
  <w:num w:numId="5" w16cid:durableId="62144784">
    <w:abstractNumId w:val="10"/>
  </w:num>
  <w:num w:numId="6" w16cid:durableId="811942774">
    <w:abstractNumId w:val="2"/>
  </w:num>
  <w:num w:numId="7" w16cid:durableId="1931311410">
    <w:abstractNumId w:val="4"/>
  </w:num>
  <w:num w:numId="8" w16cid:durableId="968169063">
    <w:abstractNumId w:val="8"/>
  </w:num>
  <w:num w:numId="9" w16cid:durableId="2144543970">
    <w:abstractNumId w:val="12"/>
  </w:num>
  <w:num w:numId="10" w16cid:durableId="1865023692">
    <w:abstractNumId w:val="7"/>
  </w:num>
  <w:num w:numId="11" w16cid:durableId="2007859012">
    <w:abstractNumId w:val="11"/>
  </w:num>
  <w:num w:numId="12" w16cid:durableId="807090973">
    <w:abstractNumId w:val="9"/>
  </w:num>
  <w:num w:numId="13" w16cid:durableId="1672486089">
    <w:abstractNumId w:val="5"/>
  </w:num>
  <w:num w:numId="14" w16cid:durableId="60669690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39D"/>
    <w:rsid w:val="00000AF6"/>
    <w:rsid w:val="000016AA"/>
    <w:rsid w:val="00001EA7"/>
    <w:rsid w:val="00002485"/>
    <w:rsid w:val="000027EB"/>
    <w:rsid w:val="00002A19"/>
    <w:rsid w:val="00002B33"/>
    <w:rsid w:val="0000485A"/>
    <w:rsid w:val="000048DD"/>
    <w:rsid w:val="00006479"/>
    <w:rsid w:val="00006543"/>
    <w:rsid w:val="00006EB8"/>
    <w:rsid w:val="000077E8"/>
    <w:rsid w:val="00010B0D"/>
    <w:rsid w:val="00012CD0"/>
    <w:rsid w:val="00013639"/>
    <w:rsid w:val="00013A19"/>
    <w:rsid w:val="00013DD9"/>
    <w:rsid w:val="000143FA"/>
    <w:rsid w:val="00014465"/>
    <w:rsid w:val="000159F0"/>
    <w:rsid w:val="00015A4E"/>
    <w:rsid w:val="0001636E"/>
    <w:rsid w:val="00017348"/>
    <w:rsid w:val="00017725"/>
    <w:rsid w:val="00017858"/>
    <w:rsid w:val="00017D26"/>
    <w:rsid w:val="00020818"/>
    <w:rsid w:val="00020CAE"/>
    <w:rsid w:val="00020CF1"/>
    <w:rsid w:val="000212E5"/>
    <w:rsid w:val="000217A4"/>
    <w:rsid w:val="00021C64"/>
    <w:rsid w:val="00022835"/>
    <w:rsid w:val="00024052"/>
    <w:rsid w:val="000241C5"/>
    <w:rsid w:val="0002442D"/>
    <w:rsid w:val="00024D74"/>
    <w:rsid w:val="00025941"/>
    <w:rsid w:val="00025F1B"/>
    <w:rsid w:val="00025F5D"/>
    <w:rsid w:val="00030C87"/>
    <w:rsid w:val="00030E8F"/>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1672"/>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3987"/>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355"/>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7EC"/>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59A"/>
    <w:rsid w:val="001139FD"/>
    <w:rsid w:val="00114068"/>
    <w:rsid w:val="00114BD2"/>
    <w:rsid w:val="001150E9"/>
    <w:rsid w:val="001166C8"/>
    <w:rsid w:val="00116F92"/>
    <w:rsid w:val="001171BD"/>
    <w:rsid w:val="00117E18"/>
    <w:rsid w:val="0012077C"/>
    <w:rsid w:val="001221B8"/>
    <w:rsid w:val="001225A3"/>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B72"/>
    <w:rsid w:val="00162CCE"/>
    <w:rsid w:val="00163B92"/>
    <w:rsid w:val="0016414A"/>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1CD0"/>
    <w:rsid w:val="00182D6C"/>
    <w:rsid w:val="00182DCE"/>
    <w:rsid w:val="00182F0F"/>
    <w:rsid w:val="0018331B"/>
    <w:rsid w:val="00183D24"/>
    <w:rsid w:val="001847E7"/>
    <w:rsid w:val="001849D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789"/>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B7B4F"/>
    <w:rsid w:val="001C066E"/>
    <w:rsid w:val="001C17B0"/>
    <w:rsid w:val="001C2357"/>
    <w:rsid w:val="001C282F"/>
    <w:rsid w:val="001C2D8D"/>
    <w:rsid w:val="001C2F9F"/>
    <w:rsid w:val="001C3087"/>
    <w:rsid w:val="001C45C8"/>
    <w:rsid w:val="001C62E6"/>
    <w:rsid w:val="001C6A89"/>
    <w:rsid w:val="001C7F97"/>
    <w:rsid w:val="001D0086"/>
    <w:rsid w:val="001D0094"/>
    <w:rsid w:val="001D00D6"/>
    <w:rsid w:val="001D10E0"/>
    <w:rsid w:val="001D230D"/>
    <w:rsid w:val="001D2908"/>
    <w:rsid w:val="001D3E93"/>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DC5"/>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0ED3"/>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38E"/>
    <w:rsid w:val="002D15E8"/>
    <w:rsid w:val="002D1819"/>
    <w:rsid w:val="002D1BE4"/>
    <w:rsid w:val="002D1D6C"/>
    <w:rsid w:val="002D476E"/>
    <w:rsid w:val="002D4AE8"/>
    <w:rsid w:val="002D7463"/>
    <w:rsid w:val="002E1C06"/>
    <w:rsid w:val="002E1E21"/>
    <w:rsid w:val="002E2418"/>
    <w:rsid w:val="002E4F9B"/>
    <w:rsid w:val="002E5015"/>
    <w:rsid w:val="002E55B9"/>
    <w:rsid w:val="002E5C3A"/>
    <w:rsid w:val="002E647A"/>
    <w:rsid w:val="002E6AD8"/>
    <w:rsid w:val="002E6BF7"/>
    <w:rsid w:val="002E7231"/>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972"/>
    <w:rsid w:val="00301F46"/>
    <w:rsid w:val="003026E8"/>
    <w:rsid w:val="003037E1"/>
    <w:rsid w:val="00303CAD"/>
    <w:rsid w:val="00303CD6"/>
    <w:rsid w:val="00303E71"/>
    <w:rsid w:val="003043DD"/>
    <w:rsid w:val="00304E7C"/>
    <w:rsid w:val="00306418"/>
    <w:rsid w:val="003074B3"/>
    <w:rsid w:val="003100F3"/>
    <w:rsid w:val="003107D9"/>
    <w:rsid w:val="00310B76"/>
    <w:rsid w:val="00310C11"/>
    <w:rsid w:val="00310C8B"/>
    <w:rsid w:val="00310FA6"/>
    <w:rsid w:val="00311D8B"/>
    <w:rsid w:val="00312456"/>
    <w:rsid w:val="00315551"/>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AAF"/>
    <w:rsid w:val="00360D94"/>
    <w:rsid w:val="00361176"/>
    <w:rsid w:val="0036164E"/>
    <w:rsid w:val="0036194F"/>
    <w:rsid w:val="003627C6"/>
    <w:rsid w:val="0036351E"/>
    <w:rsid w:val="00363615"/>
    <w:rsid w:val="00364521"/>
    <w:rsid w:val="00365026"/>
    <w:rsid w:val="0036506C"/>
    <w:rsid w:val="00365245"/>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ABA"/>
    <w:rsid w:val="00383D33"/>
    <w:rsid w:val="0038438A"/>
    <w:rsid w:val="003864D2"/>
    <w:rsid w:val="0038736A"/>
    <w:rsid w:val="00390249"/>
    <w:rsid w:val="00390BF8"/>
    <w:rsid w:val="00390D40"/>
    <w:rsid w:val="0039109D"/>
    <w:rsid w:val="00392877"/>
    <w:rsid w:val="00392E12"/>
    <w:rsid w:val="0039353B"/>
    <w:rsid w:val="003940B0"/>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2ED"/>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1EB"/>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28C1"/>
    <w:rsid w:val="003D5FF4"/>
    <w:rsid w:val="003D624F"/>
    <w:rsid w:val="003D75E8"/>
    <w:rsid w:val="003D778F"/>
    <w:rsid w:val="003D7F2F"/>
    <w:rsid w:val="003E1166"/>
    <w:rsid w:val="003E31E5"/>
    <w:rsid w:val="003E32ED"/>
    <w:rsid w:val="003E3A39"/>
    <w:rsid w:val="003E47E0"/>
    <w:rsid w:val="003E4CA3"/>
    <w:rsid w:val="003E58C9"/>
    <w:rsid w:val="003E5AD4"/>
    <w:rsid w:val="003E61DD"/>
    <w:rsid w:val="003E655E"/>
    <w:rsid w:val="003E68B5"/>
    <w:rsid w:val="003E7C65"/>
    <w:rsid w:val="003F05FD"/>
    <w:rsid w:val="003F0DFC"/>
    <w:rsid w:val="003F164F"/>
    <w:rsid w:val="003F1A16"/>
    <w:rsid w:val="003F5558"/>
    <w:rsid w:val="003F5B65"/>
    <w:rsid w:val="003F5C09"/>
    <w:rsid w:val="003F650B"/>
    <w:rsid w:val="003F7D12"/>
    <w:rsid w:val="003F7E89"/>
    <w:rsid w:val="004004E9"/>
    <w:rsid w:val="004005A1"/>
    <w:rsid w:val="004011BD"/>
    <w:rsid w:val="0040185F"/>
    <w:rsid w:val="00401E7C"/>
    <w:rsid w:val="004030F5"/>
    <w:rsid w:val="004052C5"/>
    <w:rsid w:val="00405652"/>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7F1"/>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56495"/>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5B9"/>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062"/>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4947"/>
    <w:rsid w:val="00506429"/>
    <w:rsid w:val="00506E71"/>
    <w:rsid w:val="005070C3"/>
    <w:rsid w:val="00507A11"/>
    <w:rsid w:val="00507C00"/>
    <w:rsid w:val="00510AB7"/>
    <w:rsid w:val="0051276F"/>
    <w:rsid w:val="00512D06"/>
    <w:rsid w:val="005130AC"/>
    <w:rsid w:val="005130CC"/>
    <w:rsid w:val="00516347"/>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8DC"/>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AE7"/>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57234"/>
    <w:rsid w:val="00563BEB"/>
    <w:rsid w:val="00566849"/>
    <w:rsid w:val="00566F49"/>
    <w:rsid w:val="0056797B"/>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C1E"/>
    <w:rsid w:val="005C7FA3"/>
    <w:rsid w:val="005D09C1"/>
    <w:rsid w:val="005D120B"/>
    <w:rsid w:val="005D1427"/>
    <w:rsid w:val="005D2178"/>
    <w:rsid w:val="005D22D3"/>
    <w:rsid w:val="005D2411"/>
    <w:rsid w:val="005D4342"/>
    <w:rsid w:val="005D457F"/>
    <w:rsid w:val="005D4920"/>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1FE"/>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191"/>
    <w:rsid w:val="00611550"/>
    <w:rsid w:val="00611A49"/>
    <w:rsid w:val="00613017"/>
    <w:rsid w:val="00613A54"/>
    <w:rsid w:val="00614819"/>
    <w:rsid w:val="00614CA0"/>
    <w:rsid w:val="00614EBF"/>
    <w:rsid w:val="00615C0E"/>
    <w:rsid w:val="00616189"/>
    <w:rsid w:val="00616297"/>
    <w:rsid w:val="006170EF"/>
    <w:rsid w:val="006172A0"/>
    <w:rsid w:val="006174B6"/>
    <w:rsid w:val="0061782F"/>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4847"/>
    <w:rsid w:val="00666BD7"/>
    <w:rsid w:val="00666F25"/>
    <w:rsid w:val="00667C1C"/>
    <w:rsid w:val="0067001F"/>
    <w:rsid w:val="00670A43"/>
    <w:rsid w:val="00670CBE"/>
    <w:rsid w:val="00671495"/>
    <w:rsid w:val="006725FC"/>
    <w:rsid w:val="0067273A"/>
    <w:rsid w:val="00673510"/>
    <w:rsid w:val="00673A41"/>
    <w:rsid w:val="00673B95"/>
    <w:rsid w:val="00673DD4"/>
    <w:rsid w:val="00674573"/>
    <w:rsid w:val="00674AEB"/>
    <w:rsid w:val="0067655A"/>
    <w:rsid w:val="0067785F"/>
    <w:rsid w:val="006811F2"/>
    <w:rsid w:val="00681785"/>
    <w:rsid w:val="006828D8"/>
    <w:rsid w:val="00682AD1"/>
    <w:rsid w:val="0068455C"/>
    <w:rsid w:val="00684887"/>
    <w:rsid w:val="0068490F"/>
    <w:rsid w:val="006850CE"/>
    <w:rsid w:val="00685A00"/>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334"/>
    <w:rsid w:val="00705663"/>
    <w:rsid w:val="00705C40"/>
    <w:rsid w:val="007102EC"/>
    <w:rsid w:val="00710757"/>
    <w:rsid w:val="0071087E"/>
    <w:rsid w:val="00710E1B"/>
    <w:rsid w:val="00711898"/>
    <w:rsid w:val="00714066"/>
    <w:rsid w:val="007147C2"/>
    <w:rsid w:val="00715B8D"/>
    <w:rsid w:val="00716672"/>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268B2"/>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37A8A"/>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3DC8"/>
    <w:rsid w:val="00785461"/>
    <w:rsid w:val="00785985"/>
    <w:rsid w:val="00786A01"/>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F07"/>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5E5B"/>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9E4"/>
    <w:rsid w:val="00803BFF"/>
    <w:rsid w:val="008051F8"/>
    <w:rsid w:val="008057BD"/>
    <w:rsid w:val="00805BE2"/>
    <w:rsid w:val="00806A8E"/>
    <w:rsid w:val="00806ABD"/>
    <w:rsid w:val="00807232"/>
    <w:rsid w:val="008079E5"/>
    <w:rsid w:val="00810F06"/>
    <w:rsid w:val="0081144C"/>
    <w:rsid w:val="008115EE"/>
    <w:rsid w:val="00811BCA"/>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1F1F"/>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87E1E"/>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C77EC"/>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5B1E"/>
    <w:rsid w:val="00906F91"/>
    <w:rsid w:val="009079D1"/>
    <w:rsid w:val="00907D89"/>
    <w:rsid w:val="0091055D"/>
    <w:rsid w:val="00911958"/>
    <w:rsid w:val="00912F1D"/>
    <w:rsid w:val="009141C6"/>
    <w:rsid w:val="0091468B"/>
    <w:rsid w:val="00914C61"/>
    <w:rsid w:val="009157D9"/>
    <w:rsid w:val="00916923"/>
    <w:rsid w:val="00917248"/>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1D3"/>
    <w:rsid w:val="009264D6"/>
    <w:rsid w:val="009276AD"/>
    <w:rsid w:val="00930345"/>
    <w:rsid w:val="0093039D"/>
    <w:rsid w:val="00931BAE"/>
    <w:rsid w:val="00931E4F"/>
    <w:rsid w:val="00932B86"/>
    <w:rsid w:val="0093364D"/>
    <w:rsid w:val="009337E6"/>
    <w:rsid w:val="0093395C"/>
    <w:rsid w:val="009340E4"/>
    <w:rsid w:val="0093429F"/>
    <w:rsid w:val="009347EC"/>
    <w:rsid w:val="00935ED9"/>
    <w:rsid w:val="00936574"/>
    <w:rsid w:val="009369E4"/>
    <w:rsid w:val="00937EC5"/>
    <w:rsid w:val="00937EE1"/>
    <w:rsid w:val="00940C2D"/>
    <w:rsid w:val="00942AE6"/>
    <w:rsid w:val="00943BCE"/>
    <w:rsid w:val="00944EB0"/>
    <w:rsid w:val="00945902"/>
    <w:rsid w:val="00945AF8"/>
    <w:rsid w:val="00945B7E"/>
    <w:rsid w:val="00945DBE"/>
    <w:rsid w:val="00946F7F"/>
    <w:rsid w:val="009508A0"/>
    <w:rsid w:val="00953EDC"/>
    <w:rsid w:val="00953FF0"/>
    <w:rsid w:val="00954950"/>
    <w:rsid w:val="00955432"/>
    <w:rsid w:val="009566A5"/>
    <w:rsid w:val="009568D5"/>
    <w:rsid w:val="00957702"/>
    <w:rsid w:val="00960346"/>
    <w:rsid w:val="009617D3"/>
    <w:rsid w:val="00961C3D"/>
    <w:rsid w:val="009628E9"/>
    <w:rsid w:val="009629BE"/>
    <w:rsid w:val="00962C63"/>
    <w:rsid w:val="00964061"/>
    <w:rsid w:val="0096463B"/>
    <w:rsid w:val="00964EAA"/>
    <w:rsid w:val="00967311"/>
    <w:rsid w:val="00967869"/>
    <w:rsid w:val="0096796E"/>
    <w:rsid w:val="00967DA5"/>
    <w:rsid w:val="00971A46"/>
    <w:rsid w:val="00971BF7"/>
    <w:rsid w:val="00971F24"/>
    <w:rsid w:val="00971F54"/>
    <w:rsid w:val="009725C5"/>
    <w:rsid w:val="00972AEA"/>
    <w:rsid w:val="00972B4E"/>
    <w:rsid w:val="009734E3"/>
    <w:rsid w:val="00973F40"/>
    <w:rsid w:val="00976F59"/>
    <w:rsid w:val="00977299"/>
    <w:rsid w:val="0097736F"/>
    <w:rsid w:val="00977485"/>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252"/>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F9"/>
    <w:rsid w:val="009B610E"/>
    <w:rsid w:val="009B6452"/>
    <w:rsid w:val="009B662C"/>
    <w:rsid w:val="009B6A6F"/>
    <w:rsid w:val="009C02F1"/>
    <w:rsid w:val="009C031C"/>
    <w:rsid w:val="009C0686"/>
    <w:rsid w:val="009C0B58"/>
    <w:rsid w:val="009C0CAA"/>
    <w:rsid w:val="009C1360"/>
    <w:rsid w:val="009C1AFE"/>
    <w:rsid w:val="009C2361"/>
    <w:rsid w:val="009C295D"/>
    <w:rsid w:val="009C3E33"/>
    <w:rsid w:val="009C447D"/>
    <w:rsid w:val="009C5F24"/>
    <w:rsid w:val="009C6A38"/>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671C"/>
    <w:rsid w:val="009E7004"/>
    <w:rsid w:val="009E70E7"/>
    <w:rsid w:val="009E7F50"/>
    <w:rsid w:val="009F074A"/>
    <w:rsid w:val="009F2492"/>
    <w:rsid w:val="009F25A8"/>
    <w:rsid w:val="009F3A6A"/>
    <w:rsid w:val="009F46DC"/>
    <w:rsid w:val="009F4C58"/>
    <w:rsid w:val="009F58BE"/>
    <w:rsid w:val="009F65AF"/>
    <w:rsid w:val="00A01666"/>
    <w:rsid w:val="00A01C00"/>
    <w:rsid w:val="00A02488"/>
    <w:rsid w:val="00A025B1"/>
    <w:rsid w:val="00A03A1B"/>
    <w:rsid w:val="00A0464A"/>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AF1"/>
    <w:rsid w:val="00A22D45"/>
    <w:rsid w:val="00A23D31"/>
    <w:rsid w:val="00A24C9B"/>
    <w:rsid w:val="00A24F33"/>
    <w:rsid w:val="00A25083"/>
    <w:rsid w:val="00A265A1"/>
    <w:rsid w:val="00A26ECD"/>
    <w:rsid w:val="00A275DE"/>
    <w:rsid w:val="00A27D2B"/>
    <w:rsid w:val="00A30176"/>
    <w:rsid w:val="00A301A7"/>
    <w:rsid w:val="00A30545"/>
    <w:rsid w:val="00A30C34"/>
    <w:rsid w:val="00A30FD3"/>
    <w:rsid w:val="00A32266"/>
    <w:rsid w:val="00A33434"/>
    <w:rsid w:val="00A33838"/>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4E5"/>
    <w:rsid w:val="00AB4659"/>
    <w:rsid w:val="00AB51B1"/>
    <w:rsid w:val="00AB5239"/>
    <w:rsid w:val="00AB5765"/>
    <w:rsid w:val="00AB61AD"/>
    <w:rsid w:val="00AB75E2"/>
    <w:rsid w:val="00AB7659"/>
    <w:rsid w:val="00AB76D8"/>
    <w:rsid w:val="00AB76F6"/>
    <w:rsid w:val="00AB7A1A"/>
    <w:rsid w:val="00AB7ABB"/>
    <w:rsid w:val="00AB7E6A"/>
    <w:rsid w:val="00AC1B50"/>
    <w:rsid w:val="00AC1B61"/>
    <w:rsid w:val="00AC1E70"/>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4E45"/>
    <w:rsid w:val="00AF51A8"/>
    <w:rsid w:val="00AF550F"/>
    <w:rsid w:val="00AF6432"/>
    <w:rsid w:val="00AF6D3D"/>
    <w:rsid w:val="00AF6DED"/>
    <w:rsid w:val="00AF7502"/>
    <w:rsid w:val="00AF79BD"/>
    <w:rsid w:val="00AF7DB8"/>
    <w:rsid w:val="00B007F7"/>
    <w:rsid w:val="00B00BF6"/>
    <w:rsid w:val="00B0103F"/>
    <w:rsid w:val="00B01191"/>
    <w:rsid w:val="00B01BB6"/>
    <w:rsid w:val="00B02445"/>
    <w:rsid w:val="00B03392"/>
    <w:rsid w:val="00B04CD6"/>
    <w:rsid w:val="00B0606A"/>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17EC8"/>
    <w:rsid w:val="00B200CA"/>
    <w:rsid w:val="00B222A2"/>
    <w:rsid w:val="00B234EC"/>
    <w:rsid w:val="00B235FB"/>
    <w:rsid w:val="00B2564D"/>
    <w:rsid w:val="00B2645F"/>
    <w:rsid w:val="00B26C66"/>
    <w:rsid w:val="00B274AE"/>
    <w:rsid w:val="00B274BF"/>
    <w:rsid w:val="00B27BE1"/>
    <w:rsid w:val="00B30557"/>
    <w:rsid w:val="00B31222"/>
    <w:rsid w:val="00B318C9"/>
    <w:rsid w:val="00B31FDB"/>
    <w:rsid w:val="00B322CB"/>
    <w:rsid w:val="00B330C9"/>
    <w:rsid w:val="00B33258"/>
    <w:rsid w:val="00B35B3B"/>
    <w:rsid w:val="00B37DE4"/>
    <w:rsid w:val="00B40EE4"/>
    <w:rsid w:val="00B4114B"/>
    <w:rsid w:val="00B41DF3"/>
    <w:rsid w:val="00B42006"/>
    <w:rsid w:val="00B42648"/>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1F2"/>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5160"/>
    <w:rsid w:val="00BC6FDD"/>
    <w:rsid w:val="00BC732A"/>
    <w:rsid w:val="00BC758B"/>
    <w:rsid w:val="00BD2EAC"/>
    <w:rsid w:val="00BD3308"/>
    <w:rsid w:val="00BD4059"/>
    <w:rsid w:val="00BD455F"/>
    <w:rsid w:val="00BD4617"/>
    <w:rsid w:val="00BD4BB3"/>
    <w:rsid w:val="00BD782A"/>
    <w:rsid w:val="00BD798E"/>
    <w:rsid w:val="00BE17C6"/>
    <w:rsid w:val="00BE183F"/>
    <w:rsid w:val="00BE2BD3"/>
    <w:rsid w:val="00BE41DB"/>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EE0"/>
    <w:rsid w:val="00C06AEE"/>
    <w:rsid w:val="00C076CE"/>
    <w:rsid w:val="00C07EB1"/>
    <w:rsid w:val="00C103DA"/>
    <w:rsid w:val="00C10FCF"/>
    <w:rsid w:val="00C12810"/>
    <w:rsid w:val="00C13112"/>
    <w:rsid w:val="00C145CF"/>
    <w:rsid w:val="00C14B76"/>
    <w:rsid w:val="00C14EE1"/>
    <w:rsid w:val="00C1588B"/>
    <w:rsid w:val="00C15903"/>
    <w:rsid w:val="00C1652A"/>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781"/>
    <w:rsid w:val="00C66EEB"/>
    <w:rsid w:val="00C67AC2"/>
    <w:rsid w:val="00C700DA"/>
    <w:rsid w:val="00C7063C"/>
    <w:rsid w:val="00C714C9"/>
    <w:rsid w:val="00C71F4C"/>
    <w:rsid w:val="00C73A15"/>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465"/>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0447"/>
    <w:rsid w:val="00CB1630"/>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4D6"/>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1CEC"/>
    <w:rsid w:val="00D62751"/>
    <w:rsid w:val="00D62B63"/>
    <w:rsid w:val="00D634BD"/>
    <w:rsid w:val="00D63FD4"/>
    <w:rsid w:val="00D64F30"/>
    <w:rsid w:val="00D7066A"/>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333"/>
    <w:rsid w:val="00D87AA2"/>
    <w:rsid w:val="00D90C9D"/>
    <w:rsid w:val="00D90E57"/>
    <w:rsid w:val="00D91910"/>
    <w:rsid w:val="00D91AA8"/>
    <w:rsid w:val="00D944A6"/>
    <w:rsid w:val="00D949A3"/>
    <w:rsid w:val="00D957D0"/>
    <w:rsid w:val="00D95B5F"/>
    <w:rsid w:val="00D96FC3"/>
    <w:rsid w:val="00DA0839"/>
    <w:rsid w:val="00DA0FE1"/>
    <w:rsid w:val="00DA11F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6DED"/>
    <w:rsid w:val="00DB7E5F"/>
    <w:rsid w:val="00DC10B0"/>
    <w:rsid w:val="00DC1246"/>
    <w:rsid w:val="00DC1594"/>
    <w:rsid w:val="00DC2884"/>
    <w:rsid w:val="00DC2B02"/>
    <w:rsid w:val="00DC4770"/>
    <w:rsid w:val="00DC4BCD"/>
    <w:rsid w:val="00DC4C30"/>
    <w:rsid w:val="00DC6770"/>
    <w:rsid w:val="00DC68D6"/>
    <w:rsid w:val="00DC770A"/>
    <w:rsid w:val="00DC7ECE"/>
    <w:rsid w:val="00DD0264"/>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5FA7"/>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6F0B"/>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C52"/>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03F2"/>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CDD"/>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010E"/>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0B22"/>
    <w:rsid w:val="00FB1030"/>
    <w:rsid w:val="00FB1ACE"/>
    <w:rsid w:val="00FB1B08"/>
    <w:rsid w:val="00FB2A36"/>
    <w:rsid w:val="00FB3EA0"/>
    <w:rsid w:val="00FB55F4"/>
    <w:rsid w:val="00FB58D8"/>
    <w:rsid w:val="00FB5C1A"/>
    <w:rsid w:val="00FB5E6F"/>
    <w:rsid w:val="00FB677F"/>
    <w:rsid w:val="00FB7115"/>
    <w:rsid w:val="00FB7140"/>
    <w:rsid w:val="00FB72BE"/>
    <w:rsid w:val="00FC0B63"/>
    <w:rsid w:val="00FC12ED"/>
    <w:rsid w:val="00FC1748"/>
    <w:rsid w:val="00FC1EEB"/>
    <w:rsid w:val="00FC2209"/>
    <w:rsid w:val="00FC4367"/>
    <w:rsid w:val="00FC6F8C"/>
    <w:rsid w:val="00FC7531"/>
    <w:rsid w:val="00FC7EAA"/>
    <w:rsid w:val="00FD03EA"/>
    <w:rsid w:val="00FD05F2"/>
    <w:rsid w:val="00FD3753"/>
    <w:rsid w:val="00FD3C34"/>
    <w:rsid w:val="00FD42FA"/>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B6B"/>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67F56C61-3E60-41A3-88BE-5F7C030F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1847E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3326369">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516285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295910080">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9358110">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593420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39428504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56682123">
      <w:bodyDiv w:val="1"/>
      <w:marLeft w:val="0"/>
      <w:marRight w:val="0"/>
      <w:marTop w:val="0"/>
      <w:marBottom w:val="0"/>
      <w:divBdr>
        <w:top w:val="none" w:sz="0" w:space="0" w:color="auto"/>
        <w:left w:val="none" w:sz="0" w:space="0" w:color="auto"/>
        <w:bottom w:val="none" w:sz="0" w:space="0" w:color="auto"/>
        <w:right w:val="none" w:sz="0" w:space="0" w:color="auto"/>
      </w:divBdr>
    </w:div>
    <w:div w:id="464080785">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54209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13755232">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0861840">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206570758">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 w:id="471336215">
          <w:marLeft w:val="0"/>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66923406">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7024659">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9">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2057773598">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08688860">
      <w:bodyDiv w:val="1"/>
      <w:marLeft w:val="0"/>
      <w:marRight w:val="0"/>
      <w:marTop w:val="0"/>
      <w:marBottom w:val="0"/>
      <w:divBdr>
        <w:top w:val="none" w:sz="0" w:space="0" w:color="auto"/>
        <w:left w:val="none" w:sz="0" w:space="0" w:color="auto"/>
        <w:bottom w:val="none" w:sz="0" w:space="0" w:color="auto"/>
        <w:right w:val="none" w:sz="0" w:space="0" w:color="auto"/>
      </w:divBdr>
    </w:div>
    <w:div w:id="917328684">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141864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283334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76169485">
      <w:bodyDiv w:val="1"/>
      <w:marLeft w:val="0"/>
      <w:marRight w:val="0"/>
      <w:marTop w:val="0"/>
      <w:marBottom w:val="0"/>
      <w:divBdr>
        <w:top w:val="none" w:sz="0" w:space="0" w:color="auto"/>
        <w:left w:val="none" w:sz="0" w:space="0" w:color="auto"/>
        <w:bottom w:val="none" w:sz="0" w:space="0" w:color="auto"/>
        <w:right w:val="none" w:sz="0" w:space="0" w:color="auto"/>
      </w:divBdr>
    </w:div>
    <w:div w:id="1083260611">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4737535">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14972701">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297297659">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4407756">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5275317">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619853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716753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1189147">
      <w:bodyDiv w:val="1"/>
      <w:marLeft w:val="0"/>
      <w:marRight w:val="0"/>
      <w:marTop w:val="0"/>
      <w:marBottom w:val="0"/>
      <w:divBdr>
        <w:top w:val="none" w:sz="0" w:space="0" w:color="auto"/>
        <w:left w:val="none" w:sz="0" w:space="0" w:color="auto"/>
        <w:bottom w:val="none" w:sz="0" w:space="0" w:color="auto"/>
        <w:right w:val="none" w:sz="0" w:space="0" w:color="auto"/>
      </w:divBdr>
    </w:div>
    <w:div w:id="1506435077">
      <w:bodyDiv w:val="1"/>
      <w:marLeft w:val="0"/>
      <w:marRight w:val="0"/>
      <w:marTop w:val="0"/>
      <w:marBottom w:val="0"/>
      <w:divBdr>
        <w:top w:val="none" w:sz="0" w:space="0" w:color="auto"/>
        <w:left w:val="none" w:sz="0" w:space="0" w:color="auto"/>
        <w:bottom w:val="none" w:sz="0" w:space="0" w:color="auto"/>
        <w:right w:val="none" w:sz="0" w:space="0" w:color="auto"/>
      </w:divBdr>
    </w:div>
    <w:div w:id="1513572299">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69773559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098278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9397547">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8968899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52087319">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01040653">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36045">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8034609">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4BB6EF7-1E36-4716-BEFD-367D97AE7F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37</Pages>
  <Words>7918</Words>
  <Characters>43554</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inf03m612@outlook.com</cp:lastModifiedBy>
  <cp:revision>13</cp:revision>
  <cp:lastPrinted>2024-01-25T18:34:00Z</cp:lastPrinted>
  <dcterms:created xsi:type="dcterms:W3CDTF">2024-01-17T23:43:00Z</dcterms:created>
  <dcterms:modified xsi:type="dcterms:W3CDTF">2024-02-06T18:10:00Z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