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94" w14:textId="77777777" w:rsidR="008F2352" w:rsidRPr="000F60F5" w:rsidRDefault="00206577">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0F60F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0F60F5">
        <w:rPr>
          <w:rFonts w:ascii="Palatino Linotype" w:eastAsia="Palatino Linotype" w:hAnsi="Palatino Linotype" w:cs="Palatino Linotype"/>
          <w:b/>
          <w:sz w:val="22"/>
          <w:szCs w:val="22"/>
        </w:rPr>
        <w:t>trece de noviembre de dos mil veinticuatro</w:t>
      </w:r>
      <w:r w:rsidRPr="000F60F5">
        <w:rPr>
          <w:rFonts w:ascii="Palatino Linotype" w:eastAsia="Palatino Linotype" w:hAnsi="Palatino Linotype" w:cs="Palatino Linotype"/>
          <w:sz w:val="22"/>
          <w:szCs w:val="22"/>
        </w:rPr>
        <w:t xml:space="preserve">. </w:t>
      </w:r>
    </w:p>
    <w:p w14:paraId="51EA4445" w14:textId="4D72A996" w:rsidR="008F2352" w:rsidRPr="000F60F5" w:rsidRDefault="00206577">
      <w:pPr>
        <w:spacing w:before="240" w:after="240"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Visto</w:t>
      </w:r>
      <w:r w:rsidRPr="000F60F5">
        <w:rPr>
          <w:rFonts w:ascii="Palatino Linotype" w:eastAsia="Palatino Linotype" w:hAnsi="Palatino Linotype" w:cs="Palatino Linotype"/>
          <w:sz w:val="22"/>
          <w:szCs w:val="22"/>
        </w:rPr>
        <w:t xml:space="preserve"> el expediente formado con motivo del recurso de revisión </w:t>
      </w:r>
      <w:r w:rsidRPr="000F60F5">
        <w:rPr>
          <w:rFonts w:ascii="Palatino Linotype" w:eastAsia="Palatino Linotype" w:hAnsi="Palatino Linotype" w:cs="Palatino Linotype"/>
          <w:b/>
          <w:sz w:val="22"/>
          <w:szCs w:val="22"/>
        </w:rPr>
        <w:t>06314/INFOEM/IP/RR/2024</w:t>
      </w:r>
      <w:r w:rsidRPr="000F60F5">
        <w:rPr>
          <w:rFonts w:ascii="Palatino Linotype" w:eastAsia="Palatino Linotype" w:hAnsi="Palatino Linotype" w:cs="Palatino Linotype"/>
          <w:sz w:val="22"/>
          <w:szCs w:val="22"/>
        </w:rPr>
        <w:t>, interpuesto por</w:t>
      </w:r>
      <w:r w:rsidRPr="000F60F5">
        <w:t xml:space="preserve"> </w:t>
      </w:r>
      <w:r w:rsidR="00AB595D" w:rsidRPr="00AB595D">
        <w:rPr>
          <w:rFonts w:ascii="Palatino Linotype" w:eastAsia="Palatino Linotype" w:hAnsi="Palatino Linotype" w:cs="Palatino Linotype"/>
          <w:b/>
          <w:sz w:val="22"/>
          <w:szCs w:val="22"/>
        </w:rPr>
        <w:t>XXXXXXXXXX XXXXXXX XXXX XXXXXXXXX</w:t>
      </w:r>
      <w:r w:rsidRPr="000F60F5">
        <w:rPr>
          <w:rFonts w:ascii="Palatino Linotype" w:eastAsia="Palatino Linotype" w:hAnsi="Palatino Linotype" w:cs="Palatino Linotype"/>
          <w:b/>
          <w:sz w:val="22"/>
          <w:szCs w:val="22"/>
        </w:rPr>
        <w:t>,</w:t>
      </w:r>
      <w:r w:rsidRPr="000F60F5">
        <w:rPr>
          <w:rFonts w:ascii="Palatino Linotype" w:eastAsia="Palatino Linotype" w:hAnsi="Palatino Linotype" w:cs="Palatino Linotype"/>
          <w:sz w:val="22"/>
          <w:szCs w:val="22"/>
        </w:rPr>
        <w:t xml:space="preserve"> en lo sucesivo</w:t>
      </w:r>
      <w:r w:rsidRPr="000F60F5">
        <w:rPr>
          <w:rFonts w:ascii="Palatino Linotype" w:eastAsia="Palatino Linotype" w:hAnsi="Palatino Linotype" w:cs="Palatino Linotype"/>
          <w:b/>
          <w:sz w:val="22"/>
          <w:szCs w:val="22"/>
        </w:rPr>
        <w:t xml:space="preserve"> la parte</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xml:space="preserve"> en contra de la respuesta a su solicitud por parte del</w:t>
      </w:r>
      <w:r w:rsidRPr="000F60F5">
        <w:t xml:space="preserve"> </w:t>
      </w:r>
      <w:r w:rsidRPr="000F60F5">
        <w:rPr>
          <w:rFonts w:ascii="Palatino Linotype" w:eastAsia="Palatino Linotype" w:hAnsi="Palatino Linotype" w:cs="Palatino Linotype"/>
          <w:b/>
          <w:sz w:val="22"/>
          <w:szCs w:val="22"/>
        </w:rPr>
        <w:t xml:space="preserve">Ayuntamiento de Temamatla, </w:t>
      </w:r>
      <w:r w:rsidRPr="000F60F5">
        <w:rPr>
          <w:rFonts w:ascii="Palatino Linotype" w:eastAsia="Palatino Linotype" w:hAnsi="Palatino Linotype" w:cs="Palatino Linotype"/>
          <w:sz w:val="22"/>
          <w:szCs w:val="22"/>
        </w:rPr>
        <w:t xml:space="preserve">en lo sucesivo 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 xml:space="preserve">se procede a dictar la presente resolución con base en los siguientes: </w:t>
      </w:r>
    </w:p>
    <w:p w14:paraId="2349EB0D" w14:textId="77777777" w:rsidR="008F2352" w:rsidRPr="000F60F5" w:rsidRDefault="00206577">
      <w:pPr>
        <w:spacing w:before="240" w:after="240" w:line="360" w:lineRule="auto"/>
        <w:jc w:val="center"/>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I. A N T E C E D E N T E S</w:t>
      </w:r>
    </w:p>
    <w:p w14:paraId="65CB1F59" w14:textId="77777777" w:rsidR="008F2352" w:rsidRPr="000F60F5" w:rsidRDefault="00206577">
      <w:pPr>
        <w:spacing w:before="240" w:after="240"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1. Solicitud de acceso a la información.</w:t>
      </w:r>
      <w:r w:rsidRPr="000F60F5">
        <w:rPr>
          <w:rFonts w:ascii="Palatino Linotype" w:eastAsia="Palatino Linotype" w:hAnsi="Palatino Linotype" w:cs="Palatino Linotype"/>
          <w:sz w:val="22"/>
          <w:szCs w:val="22"/>
        </w:rPr>
        <w:t xml:space="preserve"> El </w:t>
      </w:r>
      <w:r w:rsidRPr="000F60F5">
        <w:rPr>
          <w:rFonts w:ascii="Palatino Linotype" w:eastAsia="Palatino Linotype" w:hAnsi="Palatino Linotype" w:cs="Palatino Linotype"/>
          <w:b/>
          <w:sz w:val="22"/>
          <w:szCs w:val="22"/>
        </w:rPr>
        <w:t>cuatro de octubre de dos mil veinticuatro,</w:t>
      </w:r>
      <w:r w:rsidRPr="000F60F5">
        <w:rPr>
          <w:rFonts w:ascii="Palatino Linotype" w:eastAsia="Palatino Linotype" w:hAnsi="Palatino Linotype" w:cs="Palatino Linotype"/>
          <w:sz w:val="22"/>
          <w:szCs w:val="22"/>
        </w:rPr>
        <w:t xml:space="preserve"> la parte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xml:space="preserve"> a través del Sistema de Acceso a la Información Mexiquense, en lo subsecuente el SAIMEX, formuló ante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la solicitud de acceso a la información pública a la que se le asignó el número</w:t>
      </w:r>
      <w:r w:rsidRPr="000F60F5">
        <w:t xml:space="preserve"> </w:t>
      </w:r>
      <w:r w:rsidRPr="000F60F5">
        <w:rPr>
          <w:rFonts w:ascii="Palatino Linotype" w:eastAsia="Palatino Linotype" w:hAnsi="Palatino Linotype" w:cs="Palatino Linotype"/>
          <w:b/>
          <w:sz w:val="22"/>
          <w:szCs w:val="22"/>
        </w:rPr>
        <w:t>00537/TEMAMATL/IP/2024,</w:t>
      </w:r>
      <w:r w:rsidRPr="000F60F5">
        <w:rPr>
          <w:rFonts w:ascii="Palatino Linotype" w:eastAsia="Palatino Linotype" w:hAnsi="Palatino Linotype" w:cs="Palatino Linotype"/>
          <w:sz w:val="22"/>
          <w:szCs w:val="22"/>
        </w:rPr>
        <w:t xml:space="preserve"> mediante la cual requirió la información siguiente:</w:t>
      </w:r>
    </w:p>
    <w:p w14:paraId="3C7E7A11" w14:textId="77777777" w:rsidR="008F2352" w:rsidRPr="000F60F5" w:rsidRDefault="00206577">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0F60F5">
        <w:rPr>
          <w:rFonts w:ascii="Palatino Linotype" w:eastAsia="Palatino Linotype" w:hAnsi="Palatino Linotype" w:cs="Palatino Linotype"/>
          <w:i/>
          <w:sz w:val="22"/>
          <w:szCs w:val="22"/>
        </w:rPr>
        <w:t xml:space="preserve">“SOLICITO INFORMACION FUNDAMENTO EN LOS ARTICULOS 51, 52, 53 DE LA LEY DE TRANSPARENCIA Y ACCESO A LA INFORMACIÓN PUBLICA DEL ESTADO DE MEXICO ,SOLICITO LOS RECIBOS DE NOMINA EN VERSION PUBLICA GENERADOS EN LOS AÑOS 2022,2023,2024DE LOS SERVIDORES PUBLICOS -GONZALEZ VARGAS DANIEL -RAMIREZ MORENO GILBERTO -PACHECO BELTRAN GABRIEL -ALONSO NIEVES LUIS ANGEL -GRANADOS ALONSO DAVID ALEJANDRO -HERNANDEZ VARGAS LAURA YESENIA -CARDENAS OCAMPO ARTURO NICOLAS -REYES ALCANTARA LUIS ALBERTO -CARRASCO MONTERO AILIN MADAI -MARQUEZ IZQUIERDO ANDREA -BARRERA VANEGAS JAVIER -BARRAGAN PEREZ MARIANA -VAZQUEZ </w:t>
      </w:r>
      <w:r w:rsidRPr="000F60F5">
        <w:rPr>
          <w:rFonts w:ascii="Palatino Linotype" w:eastAsia="Palatino Linotype" w:hAnsi="Palatino Linotype" w:cs="Palatino Linotype"/>
          <w:i/>
          <w:sz w:val="22"/>
          <w:szCs w:val="22"/>
        </w:rPr>
        <w:lastRenderedPageBreak/>
        <w:t xml:space="preserve">APARICIO BEATRIZ -VAZQUEZ ORTEGA ELIZABETH -VAZQUEZ CRUZ ADA LIZET -TORRES RAMOS LAURA -TORRES OLIVEROS FRANCISCO GIOVANNI -OROZPE RAMOS MA.ANGELICA PORFAVOR” (Sic) </w:t>
      </w:r>
    </w:p>
    <w:p w14:paraId="5B1DA4C2" w14:textId="77777777" w:rsidR="008F2352" w:rsidRPr="000F60F5" w:rsidRDefault="008F2352">
      <w:pPr>
        <w:spacing w:before="240" w:after="240"/>
        <w:ind w:left="567" w:right="902"/>
        <w:jc w:val="both"/>
        <w:rPr>
          <w:rFonts w:ascii="Palatino Linotype" w:eastAsia="Palatino Linotype" w:hAnsi="Palatino Linotype" w:cs="Palatino Linotype"/>
          <w:sz w:val="2"/>
          <w:szCs w:val="2"/>
        </w:rPr>
      </w:pPr>
      <w:bookmarkStart w:id="2" w:name="_heading=h.3dy6vkm" w:colFirst="0" w:colLast="0"/>
      <w:bookmarkEnd w:id="2"/>
    </w:p>
    <w:p w14:paraId="1B46845D" w14:textId="77777777" w:rsidR="008F2352" w:rsidRPr="000F60F5" w:rsidRDefault="00206577">
      <w:pPr>
        <w:spacing w:before="240" w:after="240"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 xml:space="preserve">Modalidad elegida para la entrega de la información: </w:t>
      </w:r>
      <w:r w:rsidRPr="000F60F5">
        <w:rPr>
          <w:rFonts w:ascii="Palatino Linotype" w:eastAsia="Palatino Linotype" w:hAnsi="Palatino Linotype" w:cs="Palatino Linotype"/>
          <w:sz w:val="22"/>
          <w:szCs w:val="22"/>
        </w:rPr>
        <w:t>a través del Sistema de Acceso a la Información Mexiquense (SAIMEX).</w:t>
      </w:r>
    </w:p>
    <w:p w14:paraId="7B50AE1C" w14:textId="77777777" w:rsidR="008F2352" w:rsidRPr="000F60F5" w:rsidRDefault="00206577">
      <w:pPr>
        <w:numPr>
          <w:ilvl w:val="0"/>
          <w:numId w:val="6"/>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 xml:space="preserve">Solicitud de aclaración: </w:t>
      </w:r>
      <w:r w:rsidRPr="000F60F5">
        <w:rPr>
          <w:rFonts w:ascii="Palatino Linotype" w:eastAsia="Palatino Linotype" w:hAnsi="Palatino Linotype" w:cs="Palatino Linotype"/>
          <w:sz w:val="22"/>
          <w:szCs w:val="22"/>
        </w:rPr>
        <w:t xml:space="preserve">En fecha </w:t>
      </w:r>
      <w:r w:rsidRPr="000F60F5">
        <w:rPr>
          <w:rFonts w:ascii="Palatino Linotype" w:eastAsia="Palatino Linotype" w:hAnsi="Palatino Linotype" w:cs="Palatino Linotype"/>
          <w:b/>
          <w:sz w:val="22"/>
          <w:szCs w:val="22"/>
        </w:rPr>
        <w:t>cuatro de octubre de dos mil veinticuatro</w:t>
      </w:r>
      <w:r w:rsidRPr="000F60F5">
        <w:rPr>
          <w:rFonts w:ascii="Palatino Linotype" w:eastAsia="Palatino Linotype" w:hAnsi="Palatino Linotype" w:cs="Palatino Linotype"/>
          <w:sz w:val="22"/>
          <w:szCs w:val="22"/>
        </w:rPr>
        <w:t xml:space="preserve">, 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formuló solicitud de aclaración a la persona Solicitante, en los siguientes términos:</w:t>
      </w:r>
    </w:p>
    <w:p w14:paraId="61346F91" w14:textId="77777777" w:rsidR="008F2352" w:rsidRPr="000F60F5" w:rsidRDefault="00206577">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“SOLICITO INFORMACION FUNDAMENTO EN LOS ARTICULOS 51, 52, 53 DE LA LEY DE TRANSPARENCIA Y ACCESO A LA INFORMACIÓN PUBLICA DEL ESTADO DE MEXICO ,SOLICITO LOS RECIBOS DE NOMINA EN VERSION PUBLICA GENERADOS EN LOS AÑOS 2022,2023,2024DE LOS SERVIDORES PUBLICOS -GONZALEZ VARGAS DANIEL -RAMIREZ MORENO GILBERTO -PACHECO BELTRAN GABRIEL -ALONSO NIEVES LUIS ANGEL -GRANADOS ALONSO DAVID ALEJANDRO -HERNANDEZ VARGAS LAURA YESENIA -CARDENAS OCAMPO ARTURO NICOLAS -REYES ALCANTARA LUIS ALBERTO -CARRASCO MONTERO AILIN MADAI -MARQUEZ IZQUIERDO ANDREA -BARRERA VANEGAS JAVIER -BARRAGAN PEREZ MARIANA -VAZQUEZ APARICIO BEATRIZ -VAZQUEZ ORTEGA ELIZABETH -VAZQUEZ CRUZ ADA LIZET -TORRES RAMOS LAURA -TORRES OLIVEROS FRANCISCO GIOVANNI -OROZPE RAMOS MA.ANGELICA PORFAVOR</w:t>
      </w:r>
    </w:p>
    <w:p w14:paraId="33A8F035" w14:textId="77777777" w:rsidR="008F2352" w:rsidRPr="000F60F5" w:rsidRDefault="00206577">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7313F59F" w14:textId="77777777" w:rsidR="008F2352" w:rsidRPr="000F60F5" w:rsidRDefault="00206577">
      <w:pPr>
        <w:numPr>
          <w:ilvl w:val="0"/>
          <w:numId w:val="6"/>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 xml:space="preserve">Aclaración: </w:t>
      </w:r>
      <w:r w:rsidRPr="000F60F5">
        <w:rPr>
          <w:rFonts w:ascii="Palatino Linotype" w:eastAsia="Palatino Linotype" w:hAnsi="Palatino Linotype" w:cs="Palatino Linotype"/>
          <w:sz w:val="22"/>
          <w:szCs w:val="22"/>
        </w:rPr>
        <w:t xml:space="preserve">El </w:t>
      </w:r>
      <w:r w:rsidRPr="000F60F5">
        <w:rPr>
          <w:rFonts w:ascii="Palatino Linotype" w:eastAsia="Palatino Linotype" w:hAnsi="Palatino Linotype" w:cs="Palatino Linotype"/>
          <w:b/>
          <w:sz w:val="22"/>
          <w:szCs w:val="22"/>
        </w:rPr>
        <w:t>siete de octubre de dos mil veinticuatro</w:t>
      </w:r>
      <w:r w:rsidRPr="000F60F5">
        <w:rPr>
          <w:rFonts w:ascii="Palatino Linotype" w:eastAsia="Palatino Linotype" w:hAnsi="Palatino Linotype" w:cs="Palatino Linotype"/>
          <w:sz w:val="22"/>
          <w:szCs w:val="22"/>
        </w:rPr>
        <w:t xml:space="preserve">, la persona Solicitante desahogo la aclaración formulada por 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en los siguientes términos:</w:t>
      </w:r>
    </w:p>
    <w:p w14:paraId="5FC2C2D4" w14:textId="77777777" w:rsidR="008F2352" w:rsidRPr="000F60F5" w:rsidRDefault="00206577">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“REALIZO LA ACLARACION DE LO QUE SOLICITO: SOLICITO INFORMACION FUNDAMENTO EN LOS ARTICULOS 51, 52, 53 DE LA LEY </w:t>
      </w:r>
      <w:r w:rsidRPr="000F60F5">
        <w:rPr>
          <w:rFonts w:ascii="Palatino Linotype" w:eastAsia="Palatino Linotype" w:hAnsi="Palatino Linotype" w:cs="Palatino Linotype"/>
          <w:i/>
          <w:sz w:val="22"/>
          <w:szCs w:val="22"/>
        </w:rPr>
        <w:lastRenderedPageBreak/>
        <w:t>DE TRANSPARENCIA Y ACCESO A LA INFORMACIÓN PUBLICA DEL ESTADO DE MEXICO ,SOLICITO LOS RECIBOS DE NOMINA EN VERSION PUBLICA GENERADOS EN LOS AÑOS 2022,2023,2024DE LOS SERVIDORES PUBLICOS -GONZALEZ VARGAS DANIEL -RAMIREZ MORENO GILBERTO -PACHECO BELTRAN GABRIEL -ALONSO NIEVES LUIS ANGEL -GRANADOS ALONSO DAVID ALEJANDRO -HERNANDEZ VARGAS LAURA YESENIA -CARDENAS OCAMPO ARTURO NICOLAS -REYES ALCANTARA LUIS ALBERTO -CARRASCO MONTERO AILIN MADAI -MARQUEZ IZQUIERDO ANDREA -BARRERA VANEGAS JAVIER -BARRAGAN PEREZ MARIANA -VAZQUEZ APARICIO BEATRIZ -VAZQUEZ ORTEGA ELIZABETH -VAZQUEZ CRUZ ADA LIZET -TORRES RAMOS LAURA -TORRES OLIVEROS FRANCISCO GIOVANNI -OROZPE RAMOS MA.ANGELICA PORFAVOR. QUIERO MENCIONAR QUE SOY CLARO YA QUE REFIERO QUE "SOLICITO LOS RECIBOS DE NOMINA EN VERSION PUBLICA GENERADOS EN LOS AÑOS 2022,2023,2024DE LOS SERVIDORES PUBLICOS -GONZALEZ VARGAS DANIEL -RAMIREZ MORENO GILBERTO -PACHECO BELTRAN GABRIEL -ALONSO NIEVES LUIS ANGEL -GRANADOS ALONSO DAVID ALEJANDRO -HERNANDEZ VARGAS LAURA YESENIA -CARDENAS OCAMPO ARTURO NICOLAS -REYES ALCANTARA LUIS ALBERTO -CARRASCO MONTERO AILIN MADAI -MARQUEZ IZQUIERDO ANDREA -BARRERA VANEGAS JAVIER -BARRAGAN PEREZ MARIANA -VAZQUEZ APARICIO BEATRIZ -VAZQUEZ ORTEGA ELIZABETH -VAZQUEZ CRUZ ADA LIZET -TORRES RAMOS LAURA -TORRES OLIVEROS FRANCISCO GIOVANNI -OROZPE RAMOS MA.ANGELICA "” (Sic)</w:t>
      </w:r>
    </w:p>
    <w:p w14:paraId="4DB938C6" w14:textId="77777777" w:rsidR="008F2352" w:rsidRPr="000F60F5" w:rsidRDefault="00206577">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 xml:space="preserve">4. Respuesta. </w:t>
      </w:r>
      <w:r w:rsidRPr="000F60F5">
        <w:rPr>
          <w:rFonts w:ascii="Palatino Linotype" w:eastAsia="Palatino Linotype" w:hAnsi="Palatino Linotype" w:cs="Palatino Linotype"/>
          <w:sz w:val="22"/>
          <w:szCs w:val="22"/>
        </w:rPr>
        <w:t xml:space="preserve">El </w:t>
      </w:r>
      <w:r w:rsidRPr="000F60F5">
        <w:rPr>
          <w:rFonts w:ascii="Palatino Linotype" w:eastAsia="Palatino Linotype" w:hAnsi="Palatino Linotype" w:cs="Palatino Linotype"/>
          <w:b/>
          <w:sz w:val="22"/>
          <w:szCs w:val="22"/>
        </w:rPr>
        <w:t>siete de octubre de dos mil veinticuatro</w:t>
      </w:r>
      <w:r w:rsidRPr="000F60F5">
        <w:rPr>
          <w:rFonts w:ascii="Palatino Linotype" w:eastAsia="Palatino Linotype" w:hAnsi="Palatino Linotype" w:cs="Palatino Linotype"/>
          <w:sz w:val="22"/>
          <w:szCs w:val="22"/>
        </w:rPr>
        <w:t xml:space="preserve">, 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5C3E423" w14:textId="77777777" w:rsidR="008F2352" w:rsidRPr="000F60F5" w:rsidRDefault="00206577">
      <w:pPr>
        <w:spacing w:before="240" w:after="24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“…Con fundamento en el artículo 163 de la Ley de Transparencia y Acceso a la Información Pública del Estado de México y Municipios, le contestamos que:</w:t>
      </w:r>
    </w:p>
    <w:p w14:paraId="5713F53F" w14:textId="77777777" w:rsidR="008F2352" w:rsidRPr="000F60F5" w:rsidRDefault="00206577">
      <w:pPr>
        <w:spacing w:before="240" w:after="24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PERSISTE LAS INCONSISTENCIAS…”  (Sic)</w:t>
      </w:r>
    </w:p>
    <w:p w14:paraId="33B44642" w14:textId="77777777" w:rsidR="008F2352" w:rsidRPr="000F60F5" w:rsidRDefault="0020657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 xml:space="preserve">5. Interposición del recurso de revisión. </w:t>
      </w:r>
      <w:r w:rsidRPr="000F60F5">
        <w:rPr>
          <w:rFonts w:ascii="Palatino Linotype" w:eastAsia="Palatino Linotype" w:hAnsi="Palatino Linotype" w:cs="Palatino Linotype"/>
          <w:sz w:val="22"/>
          <w:szCs w:val="22"/>
        </w:rPr>
        <w:t xml:space="preserve">Inconforme con los términos de la respuesta emitida por parte del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el</w:t>
      </w:r>
      <w:r w:rsidRPr="000F60F5">
        <w:rPr>
          <w:rFonts w:ascii="Palatino Linotype" w:eastAsia="Palatino Linotype" w:hAnsi="Palatino Linotype" w:cs="Palatino Linotype"/>
          <w:b/>
          <w:sz w:val="22"/>
          <w:szCs w:val="22"/>
        </w:rPr>
        <w:t xml:space="preserve"> quince de octubre de dos mil veinticuatro,</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 xml:space="preserve">la </w:t>
      </w:r>
      <w:r w:rsidRPr="000F60F5">
        <w:rPr>
          <w:rFonts w:ascii="Palatino Linotype" w:eastAsia="Palatino Linotype" w:hAnsi="Palatino Linotype" w:cs="Palatino Linotype"/>
          <w:b/>
          <w:sz w:val="22"/>
          <w:szCs w:val="22"/>
        </w:rPr>
        <w:lastRenderedPageBreak/>
        <w:t>parte</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xml:space="preserve"> interpuso el recurso de revisión a través de </w:t>
      </w:r>
      <w:r w:rsidRPr="000F60F5">
        <w:rPr>
          <w:rFonts w:ascii="Palatino Linotype" w:eastAsia="Palatino Linotype" w:hAnsi="Palatino Linotype" w:cs="Palatino Linotype"/>
          <w:b/>
          <w:sz w:val="22"/>
          <w:szCs w:val="22"/>
        </w:rPr>
        <w:t xml:space="preserve">SAIMEX, </w:t>
      </w:r>
      <w:r w:rsidRPr="000F60F5">
        <w:rPr>
          <w:rFonts w:ascii="Palatino Linotype" w:eastAsia="Palatino Linotype" w:hAnsi="Palatino Linotype" w:cs="Palatino Linotype"/>
          <w:sz w:val="22"/>
          <w:szCs w:val="22"/>
        </w:rPr>
        <w:t>en donde se manifestó de la siguiente manera:</w:t>
      </w:r>
    </w:p>
    <w:p w14:paraId="25F819AF" w14:textId="77777777" w:rsidR="008F2352" w:rsidRPr="000F60F5" w:rsidRDefault="0020657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 xml:space="preserve">a) Acto impugnado: </w:t>
      </w:r>
      <w:r w:rsidRPr="000F60F5">
        <w:rPr>
          <w:rFonts w:ascii="Palatino Linotype" w:eastAsia="Palatino Linotype" w:hAnsi="Palatino Linotype" w:cs="Palatino Linotype"/>
          <w:i/>
          <w:sz w:val="22"/>
          <w:szCs w:val="22"/>
        </w:rPr>
        <w:t>“NO ENTREGA LA INFORMACION SOLICITADA , REALIZAN ACTOS DE OPACIDAD, LESIONAN MI DERECHO CONSTITUCIONAL DEL ACCESO A LA INFORMACION” (Sic)</w:t>
      </w:r>
    </w:p>
    <w:p w14:paraId="39FE21E5" w14:textId="77777777" w:rsidR="008F2352" w:rsidRPr="000F60F5" w:rsidRDefault="00206577">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0F60F5">
        <w:rPr>
          <w:rFonts w:ascii="Palatino Linotype" w:eastAsia="Palatino Linotype" w:hAnsi="Palatino Linotype" w:cs="Palatino Linotype"/>
          <w:b/>
          <w:sz w:val="22"/>
          <w:szCs w:val="22"/>
        </w:rPr>
        <w:t>b) Razones o motivos de inconformidad</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i/>
          <w:sz w:val="22"/>
          <w:szCs w:val="22"/>
        </w:rPr>
        <w:t>“NO ENTREGA LA INFORMACION , REALIZAN ACTOS DE OPACIDAD, LESIONAN MI DERECHO CONSTITUCIONAL DEL ACCESO A LA INFORMACION , DICEN QUE NECESITAN ACLARACION PERO YA LA REALICE” (Sic)</w:t>
      </w:r>
    </w:p>
    <w:p w14:paraId="6567276E" w14:textId="77777777" w:rsidR="008F2352" w:rsidRPr="000F60F5" w:rsidRDefault="008F2352">
      <w:pPr>
        <w:spacing w:line="276" w:lineRule="auto"/>
        <w:ind w:left="567" w:right="900"/>
        <w:jc w:val="both"/>
        <w:rPr>
          <w:rFonts w:ascii="Palatino Linotype" w:eastAsia="Palatino Linotype" w:hAnsi="Palatino Linotype" w:cs="Palatino Linotype"/>
          <w:sz w:val="22"/>
          <w:szCs w:val="22"/>
        </w:rPr>
      </w:pPr>
    </w:p>
    <w:p w14:paraId="41608D9D" w14:textId="5ED16555" w:rsidR="008F2352" w:rsidRPr="000F60F5" w:rsidRDefault="003C5D83">
      <w:pPr>
        <w:spacing w:line="360" w:lineRule="auto"/>
        <w:ind w:right="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6</w:t>
      </w:r>
      <w:r w:rsidR="00206577" w:rsidRPr="000F60F5">
        <w:rPr>
          <w:rFonts w:ascii="Palatino Linotype" w:eastAsia="Palatino Linotype" w:hAnsi="Palatino Linotype" w:cs="Palatino Linotype"/>
          <w:b/>
          <w:sz w:val="22"/>
          <w:szCs w:val="22"/>
        </w:rPr>
        <w:t xml:space="preserve">. Turno. </w:t>
      </w:r>
      <w:r w:rsidR="00206577" w:rsidRPr="000F60F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206577" w:rsidRPr="000F60F5">
        <w:rPr>
          <w:rFonts w:ascii="Palatino Linotype" w:eastAsia="Palatino Linotype" w:hAnsi="Palatino Linotype" w:cs="Palatino Linotype"/>
          <w:b/>
          <w:sz w:val="22"/>
          <w:szCs w:val="22"/>
        </w:rPr>
        <w:t xml:space="preserve">Guadalupe Ramírez Peña, </w:t>
      </w:r>
      <w:r w:rsidR="00206577" w:rsidRPr="000F60F5">
        <w:rPr>
          <w:rFonts w:ascii="Palatino Linotype" w:eastAsia="Palatino Linotype" w:hAnsi="Palatino Linotype" w:cs="Palatino Linotype"/>
          <w:sz w:val="22"/>
          <w:szCs w:val="22"/>
        </w:rPr>
        <w:t>a efecto de que analizara sobre su admisión o su desechamiento.</w:t>
      </w:r>
    </w:p>
    <w:p w14:paraId="30259408" w14:textId="77777777" w:rsidR="008F2352" w:rsidRPr="000F60F5" w:rsidRDefault="008F2352">
      <w:pPr>
        <w:spacing w:line="360" w:lineRule="auto"/>
        <w:ind w:right="51"/>
        <w:jc w:val="both"/>
        <w:rPr>
          <w:rFonts w:ascii="Palatino Linotype" w:eastAsia="Palatino Linotype" w:hAnsi="Palatino Linotype" w:cs="Palatino Linotype"/>
          <w:sz w:val="22"/>
          <w:szCs w:val="22"/>
        </w:rPr>
      </w:pPr>
    </w:p>
    <w:p w14:paraId="2CACC223" w14:textId="28601C1A" w:rsidR="008F2352" w:rsidRPr="000F60F5" w:rsidRDefault="003C5D83">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7</w:t>
      </w:r>
      <w:r w:rsidR="00206577" w:rsidRPr="000F60F5">
        <w:rPr>
          <w:rFonts w:ascii="Palatino Linotype" w:eastAsia="Palatino Linotype" w:hAnsi="Palatino Linotype" w:cs="Palatino Linotype"/>
          <w:b/>
          <w:sz w:val="22"/>
          <w:szCs w:val="22"/>
        </w:rPr>
        <w:t>. Admisión del Recurso de revisión.</w:t>
      </w:r>
      <w:r w:rsidR="00206577" w:rsidRPr="000F60F5">
        <w:rPr>
          <w:rFonts w:ascii="Palatino Linotype" w:eastAsia="Palatino Linotype" w:hAnsi="Palatino Linotype" w:cs="Palatino Linotype"/>
          <w:sz w:val="22"/>
          <w:szCs w:val="22"/>
        </w:rPr>
        <w:t xml:space="preserve"> Mediante acuerdo del </w:t>
      </w:r>
      <w:r w:rsidR="00206577" w:rsidRPr="000F60F5">
        <w:rPr>
          <w:rFonts w:ascii="Palatino Linotype" w:eastAsia="Palatino Linotype" w:hAnsi="Palatino Linotype" w:cs="Palatino Linotype"/>
          <w:b/>
          <w:sz w:val="22"/>
          <w:szCs w:val="22"/>
        </w:rPr>
        <w:t xml:space="preserve">dieciocho de octubre de dos mil veinticuatro, </w:t>
      </w:r>
      <w:r w:rsidR="00206577" w:rsidRPr="000F60F5">
        <w:rPr>
          <w:rFonts w:ascii="Palatino Linotype" w:eastAsia="Palatino Linotype" w:hAnsi="Palatino Linotype" w:cs="Palatino Linotype"/>
          <w:sz w:val="22"/>
          <w:szCs w:val="22"/>
        </w:rPr>
        <w:t>notificado en esa misma fecha,</w:t>
      </w:r>
      <w:r w:rsidR="00206577" w:rsidRPr="000F60F5">
        <w:rPr>
          <w:rFonts w:ascii="Palatino Linotype" w:eastAsia="Palatino Linotype" w:hAnsi="Palatino Linotype" w:cs="Palatino Linotype"/>
          <w:b/>
          <w:sz w:val="22"/>
          <w:szCs w:val="22"/>
        </w:rPr>
        <w:t xml:space="preserve"> </w:t>
      </w:r>
      <w:r w:rsidR="00206577" w:rsidRPr="000F60F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206577" w:rsidRPr="000F60F5">
        <w:rPr>
          <w:rFonts w:ascii="Palatino Linotype" w:eastAsia="Palatino Linotype" w:hAnsi="Palatino Linotype" w:cs="Palatino Linotype"/>
          <w:b/>
          <w:sz w:val="22"/>
          <w:szCs w:val="22"/>
        </w:rPr>
        <w:t xml:space="preserve">Sujeto Obligado </w:t>
      </w:r>
      <w:r w:rsidR="00206577" w:rsidRPr="000F60F5">
        <w:rPr>
          <w:rFonts w:ascii="Palatino Linotype" w:eastAsia="Palatino Linotype" w:hAnsi="Palatino Linotype" w:cs="Palatino Linotype"/>
          <w:sz w:val="22"/>
          <w:szCs w:val="22"/>
        </w:rPr>
        <w:t>presentara su informe justificado.</w:t>
      </w:r>
    </w:p>
    <w:p w14:paraId="7AA07A46"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97FCD28" w14:textId="75E32122" w:rsidR="008F2352" w:rsidRPr="000F60F5" w:rsidRDefault="003C5D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0F60F5">
        <w:rPr>
          <w:rFonts w:ascii="Palatino Linotype" w:eastAsia="Palatino Linotype" w:hAnsi="Palatino Linotype" w:cs="Palatino Linotype"/>
          <w:b/>
          <w:sz w:val="22"/>
          <w:szCs w:val="22"/>
        </w:rPr>
        <w:t>8</w:t>
      </w:r>
      <w:r w:rsidR="00206577" w:rsidRPr="000F60F5">
        <w:rPr>
          <w:rFonts w:ascii="Palatino Linotype" w:eastAsia="Palatino Linotype" w:hAnsi="Palatino Linotype" w:cs="Palatino Linotype"/>
          <w:b/>
          <w:sz w:val="22"/>
          <w:szCs w:val="22"/>
        </w:rPr>
        <w:t>. Manifestaciones</w:t>
      </w:r>
      <w:r w:rsidR="00206577" w:rsidRPr="000F60F5">
        <w:rPr>
          <w:rFonts w:ascii="Palatino Linotype" w:eastAsia="Palatino Linotype" w:hAnsi="Palatino Linotype" w:cs="Palatino Linotype"/>
          <w:sz w:val="22"/>
          <w:szCs w:val="22"/>
        </w:rPr>
        <w:t xml:space="preserve">. De las constancias que obran en el expediente electrónico aperturado con motivo del presente medio de impugnación, se advierte que el </w:t>
      </w:r>
      <w:r w:rsidR="00206577" w:rsidRPr="000F60F5">
        <w:rPr>
          <w:rFonts w:ascii="Palatino Linotype" w:eastAsia="Palatino Linotype" w:hAnsi="Palatino Linotype" w:cs="Palatino Linotype"/>
          <w:b/>
          <w:sz w:val="22"/>
          <w:szCs w:val="22"/>
        </w:rPr>
        <w:t xml:space="preserve">Sujeto Obligado </w:t>
      </w:r>
      <w:r w:rsidR="00206577" w:rsidRPr="000F60F5">
        <w:rPr>
          <w:rFonts w:ascii="Palatino Linotype" w:eastAsia="Palatino Linotype" w:hAnsi="Palatino Linotype" w:cs="Palatino Linotype"/>
          <w:sz w:val="22"/>
          <w:szCs w:val="22"/>
        </w:rPr>
        <w:t xml:space="preserve">en </w:t>
      </w:r>
      <w:r w:rsidR="00206577" w:rsidRPr="000F60F5">
        <w:rPr>
          <w:rFonts w:ascii="Palatino Linotype" w:eastAsia="Palatino Linotype" w:hAnsi="Palatino Linotype" w:cs="Palatino Linotype"/>
          <w:sz w:val="22"/>
          <w:szCs w:val="22"/>
        </w:rPr>
        <w:lastRenderedPageBreak/>
        <w:t xml:space="preserve">fecha </w:t>
      </w:r>
      <w:r w:rsidR="00206577" w:rsidRPr="000F60F5">
        <w:rPr>
          <w:rFonts w:ascii="Palatino Linotype" w:eastAsia="Palatino Linotype" w:hAnsi="Palatino Linotype" w:cs="Palatino Linotype"/>
          <w:b/>
          <w:sz w:val="22"/>
          <w:szCs w:val="22"/>
        </w:rPr>
        <w:t xml:space="preserve">veintiuno de octubre de dos mil veinticuatro </w:t>
      </w:r>
      <w:r w:rsidR="00206577" w:rsidRPr="000F60F5">
        <w:rPr>
          <w:rFonts w:ascii="Palatino Linotype" w:eastAsia="Palatino Linotype" w:hAnsi="Palatino Linotype" w:cs="Palatino Linotype"/>
          <w:sz w:val="22"/>
          <w:szCs w:val="22"/>
        </w:rPr>
        <w:t>rindió su informe justificado a través del archivo electrónico denominado “</w:t>
      </w:r>
      <w:r w:rsidR="00206577" w:rsidRPr="000F60F5">
        <w:rPr>
          <w:rFonts w:ascii="Palatino Linotype" w:eastAsia="Palatino Linotype" w:hAnsi="Palatino Linotype" w:cs="Palatino Linotype"/>
          <w:b/>
          <w:i/>
          <w:sz w:val="22"/>
          <w:szCs w:val="22"/>
        </w:rPr>
        <w:t>INFORME DE CUMPLIMIENTOS PDF.pdf</w:t>
      </w:r>
      <w:r w:rsidR="00206577" w:rsidRPr="000F60F5">
        <w:rPr>
          <w:rFonts w:ascii="Palatino Linotype" w:eastAsia="Palatino Linotype" w:hAnsi="Palatino Linotype" w:cs="Palatino Linotype"/>
          <w:sz w:val="22"/>
          <w:szCs w:val="22"/>
        </w:rPr>
        <w:t>”, que contiene un oficio sin número y fecha, suscrito por la Titular de la Unidad de Transparencia, y dirigido a la Dirección de Cumplimientos de este Instituto, a través del cual manifiesta que los sujetos solo estaban obligados a proporcionar la información pública que se les requiera y que obre en sus archivos y en el estado que se encuentre; asimismo, a través de dicho escrito se aclara que la información remitida es la que se encuentra en posesión del Sujeto Obligado.</w:t>
      </w:r>
    </w:p>
    <w:p w14:paraId="36EE6FF1" w14:textId="77777777" w:rsidR="008F2352" w:rsidRPr="000F60F5" w:rsidRDefault="008F235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449467E" w14:textId="77777777" w:rsidR="008F2352" w:rsidRPr="000F60F5" w:rsidRDefault="002065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Documento el anterior, que se puso a la vista de la parte </w:t>
      </w:r>
      <w:r w:rsidRPr="000F60F5">
        <w:rPr>
          <w:rFonts w:ascii="Palatino Linotype" w:eastAsia="Palatino Linotype" w:hAnsi="Palatino Linotype" w:cs="Palatino Linotype"/>
          <w:b/>
          <w:sz w:val="22"/>
          <w:szCs w:val="22"/>
        </w:rPr>
        <w:t xml:space="preserve">Recurrente </w:t>
      </w:r>
      <w:r w:rsidRPr="000F60F5">
        <w:rPr>
          <w:rFonts w:ascii="Palatino Linotype" w:eastAsia="Palatino Linotype" w:hAnsi="Palatino Linotype" w:cs="Palatino Linotype"/>
          <w:sz w:val="22"/>
          <w:szCs w:val="22"/>
        </w:rPr>
        <w:t>a fin de que hiciera valer manifestaciones o rindiera alegatos que conforme a derecho resultaran procedentes; no obstante, fue omisa en ejercer dicha prerrogativa.</w:t>
      </w:r>
    </w:p>
    <w:p w14:paraId="3A2236BA" w14:textId="77777777" w:rsidR="008F2352" w:rsidRPr="000F60F5" w:rsidRDefault="008F235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D9A4739" w14:textId="2E4EB332" w:rsidR="008F2352" w:rsidRPr="000F60F5" w:rsidRDefault="003C5D83">
      <w:pPr>
        <w:tabs>
          <w:tab w:val="left" w:pos="360"/>
        </w:tabs>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9</w:t>
      </w:r>
      <w:r w:rsidR="00206577" w:rsidRPr="000F60F5">
        <w:rPr>
          <w:rFonts w:ascii="Palatino Linotype" w:eastAsia="Palatino Linotype" w:hAnsi="Palatino Linotype" w:cs="Palatino Linotype"/>
          <w:b/>
          <w:sz w:val="22"/>
          <w:szCs w:val="22"/>
        </w:rPr>
        <w:t xml:space="preserve">. Cierre de instrucción. </w:t>
      </w:r>
      <w:r w:rsidR="00206577" w:rsidRPr="000F60F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D52C56" w:rsidRPr="000F60F5">
        <w:rPr>
          <w:rFonts w:ascii="Palatino Linotype" w:eastAsia="Palatino Linotype" w:hAnsi="Palatino Linotype" w:cs="Palatino Linotype"/>
          <w:b/>
          <w:sz w:val="22"/>
          <w:szCs w:val="22"/>
        </w:rPr>
        <w:t>trece</w:t>
      </w:r>
      <w:r w:rsidR="00206577" w:rsidRPr="000F60F5">
        <w:rPr>
          <w:rFonts w:ascii="Palatino Linotype" w:eastAsia="Palatino Linotype" w:hAnsi="Palatino Linotype" w:cs="Palatino Linotype"/>
          <w:b/>
          <w:sz w:val="22"/>
          <w:szCs w:val="22"/>
        </w:rPr>
        <w:t xml:space="preserve"> de noviembre de dos mil veinticuatro,</w:t>
      </w:r>
      <w:r w:rsidR="00206577" w:rsidRPr="000F60F5">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2AB44C0" w14:textId="77777777" w:rsidR="008F2352" w:rsidRPr="000F60F5" w:rsidRDefault="008F235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F795AEE" w14:textId="57B2A694" w:rsidR="008F2352" w:rsidRPr="000F60F5" w:rsidRDefault="002065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BAD4DE2" w14:textId="4291DA4D" w:rsidR="00BB16E5" w:rsidRPr="000F60F5" w:rsidRDefault="00BB16E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DA24CDB" w14:textId="77777777" w:rsidR="008F2352" w:rsidRPr="000F60F5" w:rsidRDefault="008F2352">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766B32B7" w14:textId="77777777" w:rsidR="008F2352" w:rsidRPr="000F60F5" w:rsidRDefault="00206577">
      <w:pPr>
        <w:widowControl w:val="0"/>
        <w:spacing w:before="240" w:after="240" w:line="360" w:lineRule="auto"/>
        <w:jc w:val="center"/>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II. C O N S I D E R A N D O S</w:t>
      </w:r>
    </w:p>
    <w:p w14:paraId="0985896D" w14:textId="77777777" w:rsidR="008F2352" w:rsidRPr="000F60F5" w:rsidRDefault="00206577">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0F60F5">
        <w:rPr>
          <w:rFonts w:ascii="Palatino Linotype" w:eastAsia="Palatino Linotype" w:hAnsi="Palatino Linotype" w:cs="Palatino Linotype"/>
          <w:b/>
          <w:sz w:val="22"/>
          <w:szCs w:val="22"/>
        </w:rPr>
        <w:lastRenderedPageBreak/>
        <w:t>Primero. Competencia.</w:t>
      </w:r>
      <w:r w:rsidRPr="000F60F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2F5C049"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8DE9860" w14:textId="77777777" w:rsidR="008F2352" w:rsidRPr="000F60F5" w:rsidRDefault="00206577">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0F60F5">
        <w:rPr>
          <w:rFonts w:ascii="Palatino Linotype" w:eastAsia="Palatino Linotype" w:hAnsi="Palatino Linotype" w:cs="Palatino Linotype"/>
          <w:b/>
          <w:sz w:val="22"/>
          <w:szCs w:val="22"/>
        </w:rPr>
        <w:t>Segundo. Oportunidad y Procedibilidad del Recurso de Revisión</w:t>
      </w:r>
      <w:r w:rsidRPr="000F60F5">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E8844E9"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CC874AA"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 xml:space="preserve">remitió la respuesta a la solicitud de información el </w:t>
      </w:r>
      <w:r w:rsidRPr="000F60F5">
        <w:rPr>
          <w:rFonts w:ascii="Palatino Linotype" w:eastAsia="Palatino Linotype" w:hAnsi="Palatino Linotype" w:cs="Palatino Linotype"/>
          <w:b/>
          <w:sz w:val="22"/>
          <w:szCs w:val="22"/>
        </w:rPr>
        <w:t xml:space="preserve">siete de octubre de dos mil veinticuatro, </w:t>
      </w:r>
      <w:r w:rsidRPr="000F60F5">
        <w:rPr>
          <w:rFonts w:ascii="Palatino Linotype" w:eastAsia="Palatino Linotype" w:hAnsi="Palatino Linotype" w:cs="Palatino Linotype"/>
          <w:sz w:val="22"/>
          <w:szCs w:val="22"/>
        </w:rPr>
        <w:t xml:space="preserve">mientras que el recurso de revisión interpuesto por </w:t>
      </w:r>
      <w:r w:rsidRPr="000F60F5">
        <w:rPr>
          <w:rFonts w:ascii="Palatino Linotype" w:eastAsia="Palatino Linotype" w:hAnsi="Palatino Linotype" w:cs="Palatino Linotype"/>
          <w:b/>
          <w:sz w:val="22"/>
          <w:szCs w:val="22"/>
        </w:rPr>
        <w:t>la parte</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xml:space="preserve">, se tuvo por presentado el </w:t>
      </w:r>
      <w:r w:rsidRPr="000F60F5">
        <w:rPr>
          <w:rFonts w:ascii="Palatino Linotype" w:eastAsia="Palatino Linotype" w:hAnsi="Palatino Linotype" w:cs="Palatino Linotype"/>
          <w:b/>
          <w:sz w:val="22"/>
          <w:szCs w:val="22"/>
        </w:rPr>
        <w:t>quince de octubre de dos mil veinticuatro</w:t>
      </w:r>
      <w:r w:rsidRPr="000F60F5">
        <w:rPr>
          <w:rFonts w:ascii="Palatino Linotype" w:eastAsia="Palatino Linotype" w:hAnsi="Palatino Linotype" w:cs="Palatino Linotype"/>
          <w:sz w:val="22"/>
          <w:szCs w:val="22"/>
        </w:rPr>
        <w:t xml:space="preserve"> esto es, </w:t>
      </w:r>
      <w:r w:rsidRPr="000F60F5">
        <w:rPr>
          <w:rFonts w:ascii="Palatino Linotype" w:eastAsia="Palatino Linotype" w:hAnsi="Palatino Linotype" w:cs="Palatino Linotype"/>
          <w:b/>
          <w:sz w:val="22"/>
          <w:szCs w:val="22"/>
        </w:rPr>
        <w:t>al sexto día hábil siguiente a aquel</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en que se tuvo conocimiento de la respuesta impugnada</w:t>
      </w:r>
      <w:r w:rsidRPr="000F60F5">
        <w:rPr>
          <w:rFonts w:ascii="Palatino Linotype" w:eastAsia="Palatino Linotype" w:hAnsi="Palatino Linotype" w:cs="Palatino Linotype"/>
          <w:sz w:val="22"/>
          <w:szCs w:val="22"/>
        </w:rPr>
        <w:t xml:space="preserve">. </w:t>
      </w:r>
    </w:p>
    <w:p w14:paraId="21306551" w14:textId="77777777" w:rsidR="008F2352" w:rsidRPr="000F60F5" w:rsidRDefault="00206577">
      <w:pPr>
        <w:spacing w:before="240" w:after="240"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8AB99C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Por otro lado, es de suma importancia mencionar que, si bien la parte</w:t>
      </w:r>
      <w:r w:rsidRPr="000F60F5">
        <w:rPr>
          <w:rFonts w:ascii="Palatino Linotype" w:eastAsia="Palatino Linotype" w:hAnsi="Palatino Linotype" w:cs="Palatino Linotype"/>
          <w:b/>
          <w:sz w:val="22"/>
          <w:szCs w:val="22"/>
        </w:rPr>
        <w:t xml:space="preserve"> Recurrente</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proporcionó un seudónimo</w:t>
      </w:r>
      <w:r w:rsidRPr="000F60F5">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A387BAE"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3EDA81C" w14:textId="77777777" w:rsidR="008F2352" w:rsidRPr="000F60F5" w:rsidRDefault="00206577">
      <w:pPr>
        <w:spacing w:line="276" w:lineRule="auto"/>
        <w:ind w:left="851" w:right="902"/>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 xml:space="preserve">Las solicitudes </w:t>
      </w:r>
      <w:r w:rsidRPr="000F60F5">
        <w:rPr>
          <w:rFonts w:ascii="Palatino Linotype" w:eastAsia="Palatino Linotype" w:hAnsi="Palatino Linotype" w:cs="Palatino Linotype"/>
          <w:i/>
          <w:sz w:val="22"/>
          <w:szCs w:val="22"/>
        </w:rPr>
        <w:t xml:space="preserve">anónimas, con nombre incompleto </w:t>
      </w:r>
      <w:r w:rsidRPr="000F60F5">
        <w:rPr>
          <w:rFonts w:ascii="Palatino Linotype" w:eastAsia="Palatino Linotype" w:hAnsi="Palatino Linotype" w:cs="Palatino Linotype"/>
          <w:b/>
          <w:i/>
          <w:sz w:val="22"/>
          <w:szCs w:val="22"/>
        </w:rPr>
        <w:t>o seudónimo serán procedentes para su trámite por parte del sujeto obligado ante quien se presente</w:t>
      </w:r>
      <w:r w:rsidRPr="000F60F5">
        <w:rPr>
          <w:rFonts w:ascii="Palatino Linotype" w:eastAsia="Palatino Linotype" w:hAnsi="Palatino Linotype" w:cs="Palatino Linotype"/>
          <w:i/>
          <w:sz w:val="22"/>
          <w:szCs w:val="22"/>
        </w:rPr>
        <w:t>. No podrá requerirse información adicional con motivo del nombre proporcionado por el solicitante."</w:t>
      </w:r>
    </w:p>
    <w:p w14:paraId="7F573B92" w14:textId="77777777" w:rsidR="008F2352" w:rsidRPr="000F60F5" w:rsidRDefault="008F2352">
      <w:pPr>
        <w:tabs>
          <w:tab w:val="left" w:pos="7938"/>
        </w:tabs>
        <w:spacing w:line="360" w:lineRule="auto"/>
        <w:jc w:val="both"/>
        <w:rPr>
          <w:rFonts w:ascii="Palatino Linotype" w:eastAsia="Palatino Linotype" w:hAnsi="Palatino Linotype" w:cs="Palatino Linotype"/>
          <w:sz w:val="22"/>
          <w:szCs w:val="22"/>
        </w:rPr>
      </w:pPr>
    </w:p>
    <w:p w14:paraId="5095448D" w14:textId="77777777" w:rsidR="008F2352" w:rsidRPr="000F60F5" w:rsidRDefault="00206577">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0F60F5">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973C073" w14:textId="77777777" w:rsidR="008F2352" w:rsidRPr="000F60F5" w:rsidRDefault="008F2352">
      <w:pPr>
        <w:tabs>
          <w:tab w:val="left" w:pos="7938"/>
        </w:tabs>
        <w:spacing w:line="360" w:lineRule="auto"/>
        <w:jc w:val="both"/>
        <w:rPr>
          <w:rFonts w:ascii="Palatino Linotype" w:eastAsia="Palatino Linotype" w:hAnsi="Palatino Linotype" w:cs="Palatino Linotype"/>
          <w:sz w:val="22"/>
          <w:szCs w:val="22"/>
        </w:rPr>
      </w:pPr>
    </w:p>
    <w:p w14:paraId="38AAAC7B"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Finalmente, se advierte que resulta procedente la interposición del recurso, según lo manifestado por </w:t>
      </w:r>
      <w:r w:rsidRPr="000F60F5">
        <w:rPr>
          <w:rFonts w:ascii="Palatino Linotype" w:eastAsia="Palatino Linotype" w:hAnsi="Palatino Linotype" w:cs="Palatino Linotype"/>
          <w:b/>
          <w:sz w:val="22"/>
          <w:szCs w:val="22"/>
        </w:rPr>
        <w:t>la parte</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06A7C713"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D8CD5F4" w14:textId="77777777" w:rsidR="008F2352" w:rsidRPr="000F60F5" w:rsidRDefault="00206577">
      <w:pPr>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Artículo 179.</w:t>
      </w:r>
      <w:r w:rsidRPr="000F60F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EF8D85E"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I. La negativa a la información solicitada;</w:t>
      </w:r>
    </w:p>
    <w:p w14:paraId="3B916930"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w:t>
      </w:r>
    </w:p>
    <w:p w14:paraId="547D2483" w14:textId="77777777" w:rsidR="008F2352" w:rsidRPr="000F60F5" w:rsidRDefault="008F2352">
      <w:pPr>
        <w:ind w:left="567"/>
        <w:rPr>
          <w:rFonts w:ascii="Palatino Linotype" w:eastAsia="Palatino Linotype" w:hAnsi="Palatino Linotype" w:cs="Palatino Linotype"/>
          <w:b/>
          <w:i/>
          <w:sz w:val="22"/>
          <w:szCs w:val="22"/>
        </w:rPr>
      </w:pPr>
    </w:p>
    <w:p w14:paraId="5FEE99C4" w14:textId="77777777" w:rsidR="008F2352" w:rsidRPr="000F60F5" w:rsidRDefault="00206577">
      <w:pPr>
        <w:ind w:left="567" w:right="900"/>
        <w:jc w:val="right"/>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(Énfasis añadido)</w:t>
      </w:r>
    </w:p>
    <w:p w14:paraId="5F8DEEC9" w14:textId="77777777" w:rsidR="008F2352" w:rsidRPr="000F60F5" w:rsidRDefault="008F2352">
      <w:pPr>
        <w:spacing w:line="360" w:lineRule="auto"/>
        <w:jc w:val="both"/>
        <w:rPr>
          <w:rFonts w:ascii="Palatino Linotype" w:eastAsia="Palatino Linotype" w:hAnsi="Palatino Linotype" w:cs="Palatino Linotype"/>
          <w:b/>
          <w:sz w:val="22"/>
          <w:szCs w:val="22"/>
        </w:rPr>
      </w:pPr>
    </w:p>
    <w:p w14:paraId="630E7527" w14:textId="77777777" w:rsidR="008F2352" w:rsidRPr="000F60F5" w:rsidRDefault="00206577">
      <w:pP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 xml:space="preserve">Tercero. Materia de la revisión. </w:t>
      </w:r>
      <w:r w:rsidRPr="000F60F5">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F60F5">
        <w:rPr>
          <w:rFonts w:ascii="Palatino Linotype" w:eastAsia="Palatino Linotype" w:hAnsi="Palatino Linotype" w:cs="Palatino Linotype"/>
          <w:b/>
          <w:sz w:val="22"/>
          <w:szCs w:val="22"/>
        </w:rPr>
        <w:t>verificar si la respuesta e informe justificado otorgado por el Sujeto Obligado son adecuadas y suficientes para satisfacer el derecho de acceso a la información pública de la parte Recurrente,</w:t>
      </w:r>
      <w:r w:rsidRPr="000F60F5">
        <w:rPr>
          <w:rFonts w:ascii="Palatino Linotype" w:eastAsia="Palatino Linotype" w:hAnsi="Palatino Linotype" w:cs="Palatino Linotype"/>
          <w:sz w:val="22"/>
          <w:szCs w:val="22"/>
        </w:rPr>
        <w:t xml:space="preserve"> o en su defecto, en caso de ser procedente, ordenar la entrega de la información oportuna.</w:t>
      </w:r>
    </w:p>
    <w:p w14:paraId="3CB134BB"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540C26C" w14:textId="77777777" w:rsidR="008F2352" w:rsidRPr="000F60F5" w:rsidRDefault="0020657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 xml:space="preserve">Cuarto. Estudio del asunto. </w:t>
      </w:r>
      <w:r w:rsidRPr="000F60F5">
        <w:rPr>
          <w:rFonts w:ascii="Palatino Linotype" w:eastAsia="Palatino Linotype" w:hAnsi="Palatino Linotype" w:cs="Palatino Linotype"/>
          <w:sz w:val="22"/>
          <w:szCs w:val="22"/>
        </w:rPr>
        <w:t xml:space="preserve">Antes de entrar al análisis de los pronunciamientos del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06F96EE" w14:textId="77777777" w:rsidR="008F2352" w:rsidRPr="000F60F5" w:rsidRDefault="008F23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3FDFF4D" w14:textId="77777777" w:rsidR="008F2352" w:rsidRPr="000F60F5" w:rsidRDefault="0020657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F60F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2381AD2" w14:textId="77777777" w:rsidR="008F2352" w:rsidRPr="000F60F5" w:rsidRDefault="0020657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D69A8B4" w14:textId="77777777" w:rsidR="008F2352" w:rsidRPr="000F60F5" w:rsidRDefault="0020657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conformidad con los principios de universalidad, </w:t>
      </w:r>
      <w:r w:rsidRPr="000F60F5">
        <w:rPr>
          <w:rFonts w:ascii="Palatino Linotype" w:eastAsia="Palatino Linotype" w:hAnsi="Palatino Linotype" w:cs="Palatino Linotype"/>
          <w:b/>
          <w:i/>
          <w:sz w:val="22"/>
          <w:szCs w:val="22"/>
          <w:u w:val="single"/>
        </w:rPr>
        <w:lastRenderedPageBreak/>
        <w:t>interdependencia, indivisibilidad y progresividad.</w:t>
      </w:r>
      <w:r w:rsidRPr="000F60F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979E6FE" w14:textId="77777777" w:rsidR="008F2352" w:rsidRPr="000F60F5" w:rsidRDefault="0020657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t>[…]</w:t>
      </w:r>
    </w:p>
    <w:p w14:paraId="149F83CE" w14:textId="77777777" w:rsidR="008F2352" w:rsidRPr="000F60F5" w:rsidRDefault="00206577">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i/>
          <w:sz w:val="22"/>
          <w:szCs w:val="22"/>
        </w:rPr>
        <w:t>“Artículo 6o.</w:t>
      </w:r>
    </w:p>
    <w:p w14:paraId="46902E08" w14:textId="77777777" w:rsidR="008F2352" w:rsidRPr="000F60F5" w:rsidRDefault="00206577">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t>[...]</w:t>
      </w:r>
    </w:p>
    <w:p w14:paraId="2442CB97"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i/>
          <w:sz w:val="22"/>
          <w:szCs w:val="22"/>
        </w:rPr>
        <w:t xml:space="preserve">A. Para el ejercicio del derecho de acceso a la información, la Federación y </w:t>
      </w:r>
      <w:r w:rsidRPr="000F60F5">
        <w:rPr>
          <w:rFonts w:ascii="Palatino Linotype" w:eastAsia="Palatino Linotype" w:hAnsi="Palatino Linotype" w:cs="Palatino Linotype"/>
          <w:b/>
          <w:i/>
          <w:sz w:val="22"/>
          <w:szCs w:val="22"/>
          <w:u w:val="single"/>
        </w:rPr>
        <w:t>las entidades federativas</w:t>
      </w:r>
      <w:r w:rsidRPr="000F60F5">
        <w:rPr>
          <w:rFonts w:ascii="Palatino Linotype" w:eastAsia="Palatino Linotype" w:hAnsi="Palatino Linotype" w:cs="Palatino Linotype"/>
          <w:b/>
          <w:i/>
          <w:sz w:val="22"/>
          <w:szCs w:val="22"/>
        </w:rPr>
        <w:t>,</w:t>
      </w:r>
      <w:r w:rsidRPr="000F60F5">
        <w:rPr>
          <w:rFonts w:ascii="Palatino Linotype" w:eastAsia="Palatino Linotype" w:hAnsi="Palatino Linotype" w:cs="Palatino Linotype"/>
          <w:i/>
          <w:sz w:val="22"/>
          <w:szCs w:val="22"/>
        </w:rPr>
        <w:t xml:space="preserve"> en el ámbito de sus respectivas competencias, se regirán por los siguientes principios y bases:</w:t>
      </w:r>
    </w:p>
    <w:p w14:paraId="31891BCD"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t> </w:t>
      </w:r>
      <w:r w:rsidRPr="000F60F5">
        <w:rPr>
          <w:rFonts w:ascii="Palatino Linotype" w:eastAsia="Palatino Linotype" w:hAnsi="Palatino Linotype" w:cs="Palatino Linotype"/>
          <w:b/>
          <w:i/>
          <w:sz w:val="22"/>
          <w:szCs w:val="22"/>
        </w:rPr>
        <w:t xml:space="preserve">I. </w:t>
      </w:r>
      <w:r w:rsidRPr="000F60F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F60F5">
        <w:rPr>
          <w:rFonts w:ascii="Palatino Linotype" w:eastAsia="Palatino Linotype" w:hAnsi="Palatino Linotype" w:cs="Palatino Linotype"/>
          <w:i/>
          <w:sz w:val="22"/>
          <w:szCs w:val="22"/>
        </w:rPr>
        <w:t xml:space="preserve"> Ejecutivo, Legislativo </w:t>
      </w:r>
      <w:r w:rsidRPr="000F60F5">
        <w:rPr>
          <w:rFonts w:ascii="Palatino Linotype" w:eastAsia="Palatino Linotype" w:hAnsi="Palatino Linotype" w:cs="Palatino Linotype"/>
          <w:b/>
          <w:i/>
          <w:sz w:val="22"/>
          <w:szCs w:val="22"/>
          <w:u w:val="single"/>
        </w:rPr>
        <w:t>y Judicial</w:t>
      </w:r>
      <w:r w:rsidRPr="000F60F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F60F5">
        <w:rPr>
          <w:rFonts w:ascii="Palatino Linotype" w:eastAsia="Palatino Linotype" w:hAnsi="Palatino Linotype" w:cs="Palatino Linotype"/>
          <w:b/>
          <w:i/>
          <w:sz w:val="22"/>
          <w:szCs w:val="22"/>
        </w:rPr>
        <w:t>es pública y sólo podrá ser reservada temporalmente por razones de interés público y seguridad nacional,</w:t>
      </w:r>
      <w:r w:rsidRPr="000F60F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3FC46EF"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t> </w:t>
      </w:r>
      <w:r w:rsidRPr="000F60F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03A3942"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t> </w:t>
      </w:r>
      <w:r w:rsidRPr="000F60F5">
        <w:rPr>
          <w:rFonts w:ascii="Palatino Linotype" w:eastAsia="Palatino Linotype" w:hAnsi="Palatino Linotype" w:cs="Palatino Linotype"/>
          <w:b/>
          <w:i/>
          <w:sz w:val="22"/>
          <w:szCs w:val="22"/>
        </w:rPr>
        <w:t xml:space="preserve">III. </w:t>
      </w:r>
      <w:r w:rsidRPr="000F60F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F60F5">
        <w:rPr>
          <w:rFonts w:ascii="Palatino Linotype" w:eastAsia="Palatino Linotype" w:hAnsi="Palatino Linotype" w:cs="Palatino Linotype"/>
          <w:i/>
          <w:sz w:val="22"/>
          <w:szCs w:val="22"/>
        </w:rPr>
        <w:t xml:space="preserve"> a sus datos personales o a la rectificación de éstos.</w:t>
      </w:r>
    </w:p>
    <w:p w14:paraId="44B36B53"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t> </w:t>
      </w:r>
      <w:r w:rsidRPr="000F60F5">
        <w:rPr>
          <w:rFonts w:ascii="Palatino Linotype" w:eastAsia="Palatino Linotype" w:hAnsi="Palatino Linotype" w:cs="Palatino Linotype"/>
          <w:b/>
          <w:i/>
          <w:sz w:val="22"/>
          <w:szCs w:val="22"/>
        </w:rPr>
        <w:t xml:space="preserve">IV. </w:t>
      </w:r>
      <w:r w:rsidRPr="000F60F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2291A88"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i/>
          <w:sz w:val="22"/>
          <w:szCs w:val="22"/>
        </w:rPr>
        <w:t xml:space="preserve">V. </w:t>
      </w:r>
      <w:r w:rsidRPr="000F60F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DEBA2E7"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i/>
          <w:sz w:val="22"/>
          <w:szCs w:val="22"/>
        </w:rPr>
        <w:lastRenderedPageBreak/>
        <w:t> </w:t>
      </w:r>
      <w:r w:rsidRPr="000F60F5">
        <w:rPr>
          <w:rFonts w:ascii="Palatino Linotype" w:eastAsia="Palatino Linotype" w:hAnsi="Palatino Linotype" w:cs="Palatino Linotype"/>
          <w:b/>
          <w:i/>
          <w:sz w:val="22"/>
          <w:szCs w:val="22"/>
        </w:rPr>
        <w:t xml:space="preserve">VI. </w:t>
      </w:r>
      <w:r w:rsidRPr="000F60F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3D56D69" w14:textId="77777777" w:rsidR="008F2352" w:rsidRPr="000F60F5" w:rsidRDefault="00206577">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w:t>
      </w:r>
      <w:r w:rsidRPr="000F60F5">
        <w:rPr>
          <w:rFonts w:ascii="Palatino Linotype" w:eastAsia="Palatino Linotype" w:hAnsi="Palatino Linotype" w:cs="Palatino Linotype"/>
          <w:b/>
          <w:i/>
          <w:sz w:val="22"/>
          <w:szCs w:val="22"/>
        </w:rPr>
        <w:t xml:space="preserve">VII. </w:t>
      </w:r>
      <w:r w:rsidRPr="000F60F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DD3016E" w14:textId="77777777" w:rsidR="008F2352" w:rsidRPr="000F60F5" w:rsidRDefault="008F23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12EA99DA" w14:textId="77777777" w:rsidR="008F2352" w:rsidRPr="000F60F5" w:rsidRDefault="0020657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D1CFF36" w14:textId="77777777" w:rsidR="008F2352" w:rsidRPr="000F60F5" w:rsidRDefault="008F23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C778B3D"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Artículo 4</w:t>
      </w:r>
      <w:r w:rsidRPr="000F60F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258E15" w14:textId="77777777" w:rsidR="008F2352" w:rsidRPr="000F60F5" w:rsidRDefault="008F2352">
      <w:pPr>
        <w:spacing w:line="276" w:lineRule="auto"/>
        <w:ind w:left="567" w:right="616"/>
        <w:jc w:val="both"/>
        <w:rPr>
          <w:rFonts w:ascii="Palatino Linotype" w:eastAsia="Palatino Linotype" w:hAnsi="Palatino Linotype" w:cs="Palatino Linotype"/>
          <w:i/>
          <w:sz w:val="22"/>
          <w:szCs w:val="22"/>
        </w:rPr>
      </w:pPr>
    </w:p>
    <w:p w14:paraId="58C89D42"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F60F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345E0D1" w14:textId="77777777" w:rsidR="008F2352" w:rsidRPr="000F60F5" w:rsidRDefault="008F2352">
      <w:pPr>
        <w:spacing w:line="276" w:lineRule="auto"/>
        <w:ind w:left="567" w:right="616"/>
        <w:jc w:val="both"/>
        <w:rPr>
          <w:rFonts w:ascii="Palatino Linotype" w:eastAsia="Palatino Linotype" w:hAnsi="Palatino Linotype" w:cs="Palatino Linotype"/>
          <w:i/>
          <w:sz w:val="22"/>
          <w:szCs w:val="22"/>
        </w:rPr>
      </w:pPr>
    </w:p>
    <w:p w14:paraId="4ACE84B9"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0F60F5">
        <w:rPr>
          <w:rFonts w:ascii="Palatino Linotype" w:eastAsia="Palatino Linotype" w:hAnsi="Palatino Linotype" w:cs="Palatino Linotype"/>
          <w:i/>
          <w:sz w:val="22"/>
          <w:szCs w:val="22"/>
        </w:rPr>
        <w:t>.”</w:t>
      </w:r>
    </w:p>
    <w:p w14:paraId="6FC67C07"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C911C0B"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5EDA371"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18A410E7"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“Artículo 12.-</w:t>
      </w:r>
      <w:r w:rsidRPr="000F60F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9292224" w14:textId="77777777" w:rsidR="008F2352" w:rsidRPr="000F60F5" w:rsidRDefault="008F2352">
      <w:pPr>
        <w:spacing w:line="276" w:lineRule="auto"/>
        <w:ind w:left="567" w:right="616"/>
        <w:jc w:val="both"/>
        <w:rPr>
          <w:rFonts w:ascii="Palatino Linotype" w:eastAsia="Palatino Linotype" w:hAnsi="Palatino Linotype" w:cs="Palatino Linotype"/>
          <w:i/>
          <w:sz w:val="22"/>
          <w:szCs w:val="22"/>
        </w:rPr>
      </w:pPr>
    </w:p>
    <w:p w14:paraId="6A0FB011" w14:textId="77777777" w:rsidR="008F2352" w:rsidRPr="000F60F5" w:rsidRDefault="00206577">
      <w:pPr>
        <w:spacing w:line="276" w:lineRule="auto"/>
        <w:ind w:left="567" w:right="616"/>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F60F5">
        <w:rPr>
          <w:rFonts w:ascii="Palatino Linotype" w:eastAsia="Palatino Linotype" w:hAnsi="Palatino Linotype" w:cs="Palatino Linotype"/>
          <w:i/>
          <w:sz w:val="22"/>
          <w:szCs w:val="22"/>
        </w:rPr>
        <w:t xml:space="preserve">. </w:t>
      </w:r>
      <w:r w:rsidRPr="000F60F5">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6E27914" w14:textId="77777777" w:rsidR="008F2352" w:rsidRPr="000F60F5" w:rsidRDefault="008F2352">
      <w:pPr>
        <w:spacing w:line="360" w:lineRule="auto"/>
        <w:ind w:left="567" w:right="616"/>
        <w:jc w:val="both"/>
        <w:rPr>
          <w:rFonts w:ascii="Palatino Linotype" w:eastAsia="Palatino Linotype" w:hAnsi="Palatino Linotype" w:cs="Palatino Linotype"/>
          <w:i/>
          <w:sz w:val="22"/>
          <w:szCs w:val="22"/>
        </w:rPr>
      </w:pPr>
    </w:p>
    <w:p w14:paraId="694BEC99" w14:textId="77777777" w:rsidR="008F2352" w:rsidRPr="000F60F5" w:rsidRDefault="00206577">
      <w:pPr>
        <w:spacing w:line="360" w:lineRule="auto"/>
        <w:ind w:right="-93"/>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0C09EFF"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18A06851" w14:textId="77777777" w:rsidR="008F2352" w:rsidRPr="000F60F5" w:rsidRDefault="00206577">
      <w:pP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F60F5">
        <w:rPr>
          <w:rFonts w:ascii="Palatino Linotype" w:eastAsia="Palatino Linotype" w:hAnsi="Palatino Linotype" w:cs="Palatino Linotype"/>
          <w:b/>
          <w:sz w:val="22"/>
          <w:szCs w:val="22"/>
        </w:rPr>
        <w:t xml:space="preserve"> </w:t>
      </w:r>
    </w:p>
    <w:p w14:paraId="5CCEB06F" w14:textId="77777777" w:rsidR="008F2352" w:rsidRPr="000F60F5" w:rsidRDefault="008F2352">
      <w:pPr>
        <w:spacing w:line="360" w:lineRule="auto"/>
        <w:jc w:val="both"/>
        <w:rPr>
          <w:rFonts w:ascii="Palatino Linotype" w:eastAsia="Palatino Linotype" w:hAnsi="Palatino Linotype" w:cs="Palatino Linotype"/>
          <w:b/>
          <w:sz w:val="22"/>
          <w:szCs w:val="22"/>
        </w:rPr>
      </w:pPr>
    </w:p>
    <w:p w14:paraId="00537755"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No existe obligación de elaborar documentos ad hoc para atender las solicitudes de acceso a la información.</w:t>
      </w:r>
      <w:r w:rsidRPr="000F60F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D15A5AA"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62811D8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E57E506"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CF9C423"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4E64BF4"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41FCB64B"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6EA2F65" w14:textId="77777777" w:rsidR="008F2352" w:rsidRPr="000F60F5" w:rsidRDefault="008F2352">
      <w:pPr>
        <w:spacing w:line="360" w:lineRule="auto"/>
        <w:ind w:left="851" w:right="899"/>
        <w:jc w:val="both"/>
        <w:rPr>
          <w:rFonts w:ascii="Palatino Linotype" w:eastAsia="Palatino Linotype" w:hAnsi="Palatino Linotype" w:cs="Palatino Linotype"/>
          <w:i/>
          <w:sz w:val="22"/>
          <w:szCs w:val="22"/>
        </w:rPr>
      </w:pPr>
    </w:p>
    <w:p w14:paraId="3128E87E"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 xml:space="preserve">Artículo 3. </w:t>
      </w:r>
      <w:r w:rsidRPr="000F60F5">
        <w:rPr>
          <w:rFonts w:ascii="Palatino Linotype" w:eastAsia="Palatino Linotype" w:hAnsi="Palatino Linotype" w:cs="Palatino Linotype"/>
          <w:i/>
          <w:sz w:val="22"/>
          <w:szCs w:val="22"/>
        </w:rPr>
        <w:t>Para los efectos de la presente Ley se entenderá por:</w:t>
      </w:r>
    </w:p>
    <w:p w14:paraId="096C0976"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10B3A59F"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XI. Documento:</w:t>
      </w:r>
      <w:r w:rsidRPr="000F60F5">
        <w:rPr>
          <w:rFonts w:ascii="Palatino Linotype" w:eastAsia="Palatino Linotype" w:hAnsi="Palatino Linotype" w:cs="Palatino Linotype"/>
          <w:i/>
          <w:sz w:val="22"/>
          <w:szCs w:val="22"/>
        </w:rPr>
        <w:t xml:space="preserve"> Los expedientes, reportes, estudios, actas</w:t>
      </w:r>
      <w:r w:rsidRPr="000F60F5">
        <w:rPr>
          <w:rFonts w:ascii="Palatino Linotype" w:eastAsia="Palatino Linotype" w:hAnsi="Palatino Linotype" w:cs="Palatino Linotype"/>
          <w:b/>
          <w:i/>
          <w:sz w:val="22"/>
          <w:szCs w:val="22"/>
        </w:rPr>
        <w:t>,</w:t>
      </w:r>
      <w:r w:rsidRPr="000F60F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6E58F9D" w14:textId="77777777" w:rsidR="008F2352" w:rsidRPr="000F60F5" w:rsidRDefault="008F2352">
      <w:pPr>
        <w:spacing w:line="360" w:lineRule="auto"/>
        <w:ind w:left="851" w:right="899"/>
        <w:jc w:val="both"/>
        <w:rPr>
          <w:rFonts w:ascii="Palatino Linotype" w:eastAsia="Palatino Linotype" w:hAnsi="Palatino Linotype" w:cs="Palatino Linotype"/>
          <w:sz w:val="22"/>
          <w:szCs w:val="22"/>
        </w:rPr>
      </w:pPr>
    </w:p>
    <w:p w14:paraId="3FC3657C"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6190BA8"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49E0FC0E" w14:textId="77777777" w:rsidR="008F2352" w:rsidRPr="000F60F5" w:rsidRDefault="00206577">
      <w:pPr>
        <w:spacing w:line="276" w:lineRule="auto"/>
        <w:ind w:left="567" w:right="616"/>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sz w:val="22"/>
          <w:szCs w:val="22"/>
        </w:rPr>
        <w:t>“</w:t>
      </w:r>
      <w:r w:rsidRPr="000F60F5">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F60F5">
        <w:rPr>
          <w:rFonts w:ascii="Palatino Linotype" w:eastAsia="Palatino Linotype" w:hAnsi="Palatino Linotype" w:cs="Palatino Linotype"/>
          <w:i/>
          <w:sz w:val="22"/>
          <w:szCs w:val="22"/>
        </w:rPr>
        <w:t xml:space="preserve"> De conformidad con los artículos antes referidos, el derecho de acceso a la información pública, se define </w:t>
      </w:r>
      <w:r w:rsidRPr="000F60F5">
        <w:rPr>
          <w:rFonts w:ascii="Palatino Linotype" w:eastAsia="Palatino Linotype" w:hAnsi="Palatino Linotype" w:cs="Palatino Linotype"/>
          <w:i/>
          <w:sz w:val="22"/>
          <w:szCs w:val="22"/>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327EA0"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7309C49"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EE88665" w14:textId="77777777" w:rsidR="008F2352" w:rsidRPr="000F60F5" w:rsidRDefault="00206577">
      <w:pPr>
        <w:spacing w:line="276" w:lineRule="auto"/>
        <w:ind w:left="567" w:right="616"/>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9789D6B" w14:textId="77777777" w:rsidR="008F2352" w:rsidRPr="000F60F5" w:rsidRDefault="00206577">
      <w:pPr>
        <w:spacing w:line="276" w:lineRule="auto"/>
        <w:ind w:left="567" w:right="616"/>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133BEBB7" w14:textId="77777777" w:rsidR="008F2352" w:rsidRPr="000F60F5" w:rsidRDefault="008F2352">
      <w:pPr>
        <w:spacing w:line="276" w:lineRule="auto"/>
        <w:ind w:left="567" w:right="616"/>
        <w:jc w:val="both"/>
        <w:rPr>
          <w:rFonts w:ascii="Palatino Linotype" w:eastAsia="Palatino Linotype" w:hAnsi="Palatino Linotype" w:cs="Palatino Linotype"/>
          <w:b/>
          <w:i/>
          <w:sz w:val="22"/>
          <w:szCs w:val="22"/>
        </w:rPr>
      </w:pPr>
    </w:p>
    <w:p w14:paraId="7CCE76C9"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De ahí que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0F60F5">
        <w:rPr>
          <w:rFonts w:ascii="Palatino Linotype" w:eastAsia="Palatino Linotype" w:hAnsi="Palatino Linotype" w:cs="Palatino Linotype"/>
          <w:sz w:val="22"/>
          <w:szCs w:val="22"/>
          <w:vertAlign w:val="superscript"/>
        </w:rPr>
        <w:footnoteReference w:id="1"/>
      </w:r>
      <w:r w:rsidRPr="000F60F5">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0F60F5">
        <w:rPr>
          <w:rFonts w:ascii="Palatino Linotype" w:eastAsia="Palatino Linotype" w:hAnsi="Palatino Linotype" w:cs="Palatino Linotype"/>
          <w:sz w:val="22"/>
          <w:szCs w:val="22"/>
          <w:vertAlign w:val="superscript"/>
        </w:rPr>
        <w:footnoteReference w:id="2"/>
      </w:r>
      <w:r w:rsidRPr="000F60F5">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7AFFCC6" w14:textId="77777777" w:rsidR="008F2352" w:rsidRPr="000F60F5" w:rsidRDefault="00206577">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bookmarkStart w:id="8" w:name="_heading=h.1y810tw" w:colFirst="0" w:colLast="0"/>
      <w:bookmarkEnd w:id="8"/>
      <w:r w:rsidRPr="000F60F5">
        <w:rPr>
          <w:rFonts w:ascii="Palatino Linotype" w:eastAsia="Palatino Linotype" w:hAnsi="Palatino Linotype" w:cs="Palatino Linotype"/>
          <w:sz w:val="22"/>
          <w:szCs w:val="22"/>
        </w:rPr>
        <w:lastRenderedPageBreak/>
        <w:t xml:space="preserve">Para ello, conviene iniciar el presente estudio señalando que del análisis a la solicitud de información y el desahogo de la aclaración, se advierte que la persona solicitante requirió del </w:t>
      </w:r>
      <w:r w:rsidRPr="000F60F5">
        <w:rPr>
          <w:rFonts w:ascii="Palatino Linotype" w:eastAsia="Palatino Linotype" w:hAnsi="Palatino Linotype" w:cs="Palatino Linotype"/>
          <w:b/>
          <w:sz w:val="22"/>
          <w:szCs w:val="22"/>
        </w:rPr>
        <w:t>Sujeto Obligado, en versión pública los recibos de nómina generados en los ejercicios 2022, 2023 y 2024, de los siguientes servidores públicos:</w:t>
      </w:r>
    </w:p>
    <w:p w14:paraId="5581063B"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Gonzalez Vargas Daniel </w:t>
      </w:r>
    </w:p>
    <w:p w14:paraId="51D8D827"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Ramirez Moreno Gilberto </w:t>
      </w:r>
    </w:p>
    <w:p w14:paraId="06E93E64"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Pacheco Beltran Gabriel </w:t>
      </w:r>
    </w:p>
    <w:p w14:paraId="3D0B3D39"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Alonso Nieves Luis Angel </w:t>
      </w:r>
    </w:p>
    <w:p w14:paraId="733884B4"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Granados Alonso David Alejandro </w:t>
      </w:r>
    </w:p>
    <w:p w14:paraId="5A47D4CA"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Hernandez Vargas Laura Yesenia </w:t>
      </w:r>
    </w:p>
    <w:p w14:paraId="10BB3CB3"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Cardenas Ocampo Arturo Nicolas </w:t>
      </w:r>
    </w:p>
    <w:p w14:paraId="7A146768"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Reyes Alcantara Luis Alberto </w:t>
      </w:r>
    </w:p>
    <w:p w14:paraId="7BCFEC73"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Carrasco Montero Ailin Madai </w:t>
      </w:r>
    </w:p>
    <w:p w14:paraId="72AEF8BA"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Marquez Izquierdo Andrea </w:t>
      </w:r>
    </w:p>
    <w:p w14:paraId="3D88E8A3"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Barrera Vanegas Javier </w:t>
      </w:r>
    </w:p>
    <w:p w14:paraId="485192CD"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Barragan Perez Mariana </w:t>
      </w:r>
    </w:p>
    <w:p w14:paraId="7C79974A"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Vazquez Aparicio Beatriz </w:t>
      </w:r>
    </w:p>
    <w:p w14:paraId="5FADE366"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Vazquez Ortega Elizabeth </w:t>
      </w:r>
    </w:p>
    <w:p w14:paraId="2CF9A117"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Vazquez Cruz Ada Lizet </w:t>
      </w:r>
    </w:p>
    <w:p w14:paraId="7FA5AB72"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Torres Ramos Laura </w:t>
      </w:r>
    </w:p>
    <w:p w14:paraId="11AF282E" w14:textId="77777777" w:rsidR="008F2352" w:rsidRPr="000F60F5" w:rsidRDefault="00206577">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Torres Oliveros Francisco Giovanni </w:t>
      </w:r>
    </w:p>
    <w:p w14:paraId="07A5389E" w14:textId="77777777" w:rsidR="008F2352" w:rsidRPr="000F60F5" w:rsidRDefault="00206577">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Orozpe Ramos Ma. Angelica</w:t>
      </w:r>
    </w:p>
    <w:p w14:paraId="6879B8F2"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20B91AEB"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En respuesta, 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por conducto de la Titular de la Unidad de Transparencia en el apartado de respuesta del SAIMEX únicamente se limitó a indicar que persistían las inconsistencias con relación a la solicitud de información, sin indicar cuales eran las mismas.</w:t>
      </w:r>
    </w:p>
    <w:p w14:paraId="784A7EA3"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5CE9282D"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Inconforme con la respuesta la parte </w:t>
      </w:r>
      <w:r w:rsidRPr="000F60F5">
        <w:rPr>
          <w:rFonts w:ascii="Palatino Linotype" w:eastAsia="Palatino Linotype" w:hAnsi="Palatino Linotype" w:cs="Palatino Linotype"/>
          <w:b/>
          <w:sz w:val="22"/>
          <w:szCs w:val="22"/>
        </w:rPr>
        <w:t xml:space="preserve">Recurrente, </w:t>
      </w:r>
      <w:r w:rsidRPr="000F60F5">
        <w:rPr>
          <w:rFonts w:ascii="Palatino Linotype" w:eastAsia="Palatino Linotype" w:hAnsi="Palatino Linotype" w:cs="Palatino Linotype"/>
          <w:sz w:val="22"/>
          <w:szCs w:val="22"/>
        </w:rPr>
        <w:t>promovió el presente recurso de revisión en el que a manera de motivos de inconformidad se adolece medularmente la negativa a la entrega de la información.</w:t>
      </w:r>
    </w:p>
    <w:p w14:paraId="77B73503"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4A79BF28"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Admitido el presente recurso de revisión, en términos del artículo 185 fracción II</w:t>
      </w:r>
      <w:r w:rsidRPr="000F60F5">
        <w:rPr>
          <w:rFonts w:ascii="Palatino Linotype" w:eastAsia="Palatino Linotype" w:hAnsi="Palatino Linotype" w:cs="Palatino Linotype"/>
          <w:sz w:val="22"/>
          <w:szCs w:val="22"/>
          <w:vertAlign w:val="superscript"/>
        </w:rPr>
        <w:footnoteReference w:id="3"/>
      </w:r>
      <w:r w:rsidRPr="000F60F5">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BA7402B"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1A5574E9" w14:textId="34B000EE" w:rsidR="008F2352" w:rsidRPr="000F60F5" w:rsidRDefault="0020657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Cabe resaltar </w:t>
      </w:r>
      <w:r w:rsidR="009362BF" w:rsidRPr="000F60F5">
        <w:rPr>
          <w:rFonts w:ascii="Palatino Linotype" w:eastAsia="Palatino Linotype" w:hAnsi="Palatino Linotype" w:cs="Palatino Linotype"/>
          <w:sz w:val="22"/>
          <w:szCs w:val="22"/>
        </w:rPr>
        <w:t>que,</w:t>
      </w:r>
      <w:r w:rsidRPr="000F60F5">
        <w:rPr>
          <w:rFonts w:ascii="Palatino Linotype" w:eastAsia="Palatino Linotype" w:hAnsi="Palatino Linotype" w:cs="Palatino Linotype"/>
          <w:sz w:val="22"/>
          <w:szCs w:val="22"/>
        </w:rPr>
        <w:t xml:space="preserve"> durante la etapa de manifestaciones</w:t>
      </w:r>
      <w:r w:rsidRPr="000F60F5">
        <w:rPr>
          <w:rFonts w:ascii="Palatino Linotype" w:eastAsia="Palatino Linotype" w:hAnsi="Palatino Linotype" w:cs="Palatino Linotype"/>
          <w:b/>
          <w:sz w:val="22"/>
          <w:szCs w:val="22"/>
        </w:rPr>
        <w:t xml:space="preserve">, </w:t>
      </w:r>
      <w:r w:rsidRPr="000F60F5">
        <w:rPr>
          <w:rFonts w:ascii="Palatino Linotype" w:eastAsia="Palatino Linotype" w:hAnsi="Palatino Linotype" w:cs="Palatino Linotype"/>
          <w:sz w:val="22"/>
          <w:szCs w:val="22"/>
        </w:rPr>
        <w:t xml:space="preserve">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 xml:space="preserve">rindió su informe justificado en el que medularmente manifestó que los sujetos obligados sólo se encontraban constreñidos a proporcionar la información pública que se les requiera y que obre en sus archivos y en el estado que se encuentre; asimismo, que la información remitida es la que se encuentra en posesión del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w:t>
      </w:r>
    </w:p>
    <w:p w14:paraId="5B72C677" w14:textId="77777777" w:rsidR="008F2352" w:rsidRPr="000F60F5" w:rsidRDefault="008F235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D34A96E" w14:textId="77777777" w:rsidR="008F2352" w:rsidRPr="000F60F5" w:rsidRDefault="0020657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sz w:val="22"/>
          <w:szCs w:val="22"/>
        </w:rPr>
        <w:t xml:space="preserve">Por su lado, la parte </w:t>
      </w:r>
      <w:r w:rsidRPr="000F60F5">
        <w:rPr>
          <w:rFonts w:ascii="Palatino Linotype" w:eastAsia="Palatino Linotype" w:hAnsi="Palatino Linotype" w:cs="Palatino Linotype"/>
          <w:b/>
          <w:sz w:val="22"/>
          <w:szCs w:val="22"/>
        </w:rPr>
        <w:t xml:space="preserve">Recurrente </w:t>
      </w:r>
      <w:r w:rsidRPr="000F60F5">
        <w:rPr>
          <w:rFonts w:ascii="Palatino Linotype" w:eastAsia="Palatino Linotype" w:hAnsi="Palatino Linotype" w:cs="Palatino Linotype"/>
          <w:sz w:val="22"/>
          <w:szCs w:val="22"/>
        </w:rPr>
        <w:t xml:space="preserve">fue omisa en hacer valer manifestaciones o rendir alegatos que conforme a derecho resultaran procedentes con relación al informe justificado rendido por el </w:t>
      </w:r>
      <w:r w:rsidRPr="000F60F5">
        <w:rPr>
          <w:rFonts w:ascii="Palatino Linotype" w:eastAsia="Palatino Linotype" w:hAnsi="Palatino Linotype" w:cs="Palatino Linotype"/>
          <w:b/>
          <w:sz w:val="22"/>
          <w:szCs w:val="22"/>
        </w:rPr>
        <w:t>Sujeto Obligado.</w:t>
      </w:r>
    </w:p>
    <w:p w14:paraId="4854D7DF" w14:textId="77777777" w:rsidR="008F2352" w:rsidRPr="000F60F5" w:rsidRDefault="008F235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79EA69F6"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Expuestas las posturas de las partes, antes del estudio de fondo, es necesario precisar que </w:t>
      </w:r>
      <w:r w:rsidRPr="000F60F5">
        <w:rPr>
          <w:rFonts w:ascii="Palatino Linotype" w:eastAsia="Palatino Linotype" w:hAnsi="Palatino Linotype" w:cs="Palatino Linotype"/>
          <w:b/>
          <w:sz w:val="22"/>
          <w:szCs w:val="22"/>
        </w:rPr>
        <w:t>con relación al requerimiento relativo a los recibos de nómina de los servidores públicos indicados, respecto del ejercicio 2024</w:t>
      </w:r>
      <w:r w:rsidRPr="000F60F5">
        <w:rPr>
          <w:rFonts w:ascii="Palatino Linotype" w:eastAsia="Palatino Linotype" w:hAnsi="Palatino Linotype" w:cs="Palatino Linotype"/>
          <w:sz w:val="22"/>
          <w:szCs w:val="22"/>
        </w:rPr>
        <w:t xml:space="preserve">; la información sobre hechos que aún no se han generado debido a la temporalidad, son hechos futuros; por lo que no es procedente que los sujetos obligados proporcionen dicha información; siendo aplicable la tesis con número de </w:t>
      </w:r>
      <w:r w:rsidRPr="000F60F5">
        <w:rPr>
          <w:rFonts w:ascii="Palatino Linotype" w:eastAsia="Palatino Linotype" w:hAnsi="Palatino Linotype" w:cs="Palatino Linotype"/>
          <w:sz w:val="22"/>
          <w:szCs w:val="22"/>
        </w:rPr>
        <w:lastRenderedPageBreak/>
        <w:t>registro digital 209001</w:t>
      </w:r>
      <w:r w:rsidRPr="000F60F5">
        <w:rPr>
          <w:rFonts w:ascii="Palatino Linotype" w:eastAsia="Palatino Linotype" w:hAnsi="Palatino Linotype" w:cs="Palatino Linotype"/>
          <w:sz w:val="22"/>
          <w:szCs w:val="22"/>
          <w:vertAlign w:val="superscript"/>
        </w:rPr>
        <w:footnoteReference w:id="4"/>
      </w:r>
      <w:r w:rsidRPr="000F60F5">
        <w:rPr>
          <w:rFonts w:ascii="Palatino Linotype" w:eastAsia="Palatino Linotype" w:hAnsi="Palatino Linotype" w:cs="Palatino Linotype"/>
          <w:sz w:val="22"/>
          <w:szCs w:val="22"/>
        </w:rPr>
        <w:t xml:space="preserve"> emitida por el Poder Judicial de la Federación, que dispone lo siguiente:</w:t>
      </w:r>
    </w:p>
    <w:p w14:paraId="30F00E69"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465985B" w14:textId="77777777" w:rsidR="008F2352" w:rsidRPr="000F60F5" w:rsidRDefault="00206577">
      <w:pPr>
        <w:pBdr>
          <w:top w:val="nil"/>
          <w:left w:val="nil"/>
          <w:bottom w:val="nil"/>
          <w:right w:val="nil"/>
          <w:between w:val="nil"/>
        </w:pBdr>
        <w:ind w:left="567" w:right="426"/>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ACTOS FUTUROS DE REALIZACION INCIERTA. NO PROCEDE EL JUICIO DE AMPARO CONTRA LOS.</w:t>
      </w:r>
    </w:p>
    <w:p w14:paraId="4892961A" w14:textId="77777777" w:rsidR="008F2352" w:rsidRPr="000F60F5" w:rsidRDefault="00206577">
      <w:pPr>
        <w:pBdr>
          <w:top w:val="nil"/>
          <w:left w:val="nil"/>
          <w:bottom w:val="nil"/>
          <w:right w:val="nil"/>
          <w:between w:val="nil"/>
        </w:pBdr>
        <w:ind w:left="567" w:right="42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Contra actos futuros de realización incierta no procede el juicio de garantías.</w:t>
      </w:r>
    </w:p>
    <w:p w14:paraId="3A954261" w14:textId="77777777" w:rsidR="008F2352" w:rsidRPr="000F60F5" w:rsidRDefault="008F2352">
      <w:pPr>
        <w:ind w:left="567" w:right="426"/>
        <w:jc w:val="both"/>
        <w:rPr>
          <w:rFonts w:ascii="Palatino Linotype" w:eastAsia="Palatino Linotype" w:hAnsi="Palatino Linotype" w:cs="Palatino Linotype"/>
          <w:i/>
          <w:sz w:val="22"/>
          <w:szCs w:val="22"/>
        </w:rPr>
      </w:pPr>
    </w:p>
    <w:p w14:paraId="0B206267" w14:textId="77777777" w:rsidR="008F2352" w:rsidRPr="000F60F5" w:rsidRDefault="00206577">
      <w:pPr>
        <w:ind w:left="567" w:right="42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746BB0C1"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268C3D0" w14:textId="77777777" w:rsidR="008F2352" w:rsidRPr="000F60F5" w:rsidRDefault="00206577">
      <w:pP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sz w:val="22"/>
          <w:szCs w:val="22"/>
        </w:rPr>
        <w:t xml:space="preserve">En ese sentido, no es procedente la exigencia de la hoy parte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xml:space="preserve"> de que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atienda su solicitud respecto de los recibos de nómina de los mencionados servidores públicos del ejercicio 2024, hasta el 31 de diciembre del 2024, pues esa autoridad únicamente está constreñida a proporcionar la información pública que genere en uso de sus atribuciones de derecho público a la fecha de la solicitud de información, esto es al </w:t>
      </w:r>
      <w:r w:rsidRPr="000F60F5">
        <w:rPr>
          <w:rFonts w:ascii="Palatino Linotype" w:eastAsia="Palatino Linotype" w:hAnsi="Palatino Linotype" w:cs="Palatino Linotype"/>
          <w:b/>
          <w:sz w:val="22"/>
          <w:szCs w:val="22"/>
        </w:rPr>
        <w:t>04 de octubre de 2024.</w:t>
      </w:r>
    </w:p>
    <w:p w14:paraId="682CEB63" w14:textId="77777777" w:rsidR="008F2352" w:rsidRPr="000F60F5" w:rsidRDefault="008F2352">
      <w:pPr>
        <w:spacing w:line="360" w:lineRule="auto"/>
        <w:jc w:val="both"/>
        <w:rPr>
          <w:rFonts w:ascii="Palatino Linotype" w:eastAsia="Palatino Linotype" w:hAnsi="Palatino Linotype" w:cs="Palatino Linotype"/>
          <w:b/>
          <w:sz w:val="22"/>
          <w:szCs w:val="22"/>
        </w:rPr>
      </w:pPr>
    </w:p>
    <w:p w14:paraId="1E4F133A"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Máxime que tratándose de recibos de nómina, los mismos al generarse de manera quincenal como se precisará más adelante, particularmente para ejercicio 2024, el ente obligado deberá </w:t>
      </w:r>
      <w:r w:rsidRPr="000F60F5">
        <w:rPr>
          <w:rFonts w:ascii="Palatino Linotype" w:eastAsia="Palatino Linotype" w:hAnsi="Palatino Linotype" w:cs="Palatino Linotype"/>
          <w:b/>
          <w:sz w:val="22"/>
          <w:szCs w:val="22"/>
        </w:rPr>
        <w:t>hacer entrega de dichos recibos de nómina generados en el periodo comprendido del 01 de enero al 30 de septiembre de 2024</w:t>
      </w:r>
      <w:r w:rsidRPr="000F60F5">
        <w:rPr>
          <w:rFonts w:ascii="Palatino Linotype" w:eastAsia="Palatino Linotype" w:hAnsi="Palatino Linotype" w:cs="Palatino Linotype"/>
          <w:sz w:val="22"/>
          <w:szCs w:val="22"/>
        </w:rPr>
        <w:t xml:space="preserve">. </w:t>
      </w:r>
    </w:p>
    <w:p w14:paraId="5AA15EE0" w14:textId="77777777" w:rsidR="008F2352" w:rsidRPr="000F60F5" w:rsidRDefault="008F235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7BC1AA29" w14:textId="77777777" w:rsidR="008F2352" w:rsidRPr="000F60F5" w:rsidRDefault="00206577">
      <w:pPr>
        <w:pBdr>
          <w:top w:val="nil"/>
          <w:left w:val="nil"/>
          <w:bottom w:val="nil"/>
          <w:right w:val="nil"/>
          <w:between w:val="nil"/>
        </w:pBdr>
        <w:spacing w:after="240" w:line="360" w:lineRule="auto"/>
        <w:ind w:right="-150"/>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Acotado lo anterior, se procede a analizar la naturaleza de la información requerida y para ello conviene señalar lo siguiente:</w:t>
      </w:r>
    </w:p>
    <w:p w14:paraId="4FA9F196" w14:textId="77777777" w:rsidR="008F2352" w:rsidRPr="000F60F5" w:rsidRDefault="00206577">
      <w:pPr>
        <w:pBdr>
          <w:top w:val="nil"/>
          <w:left w:val="nil"/>
          <w:bottom w:val="nil"/>
          <w:right w:val="nil"/>
          <w:between w:val="nil"/>
        </w:pBdr>
        <w:spacing w:after="240" w:line="360" w:lineRule="auto"/>
        <w:ind w:right="-150"/>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45A5E9B9" w14:textId="77777777" w:rsidR="008F2352" w:rsidRPr="000F60F5" w:rsidRDefault="00206577">
      <w:pPr>
        <w:spacing w:before="240"/>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“NÓMINA </w:t>
      </w:r>
      <w:r w:rsidRPr="000F60F5">
        <w:rPr>
          <w:rFonts w:ascii="Palatino Linotype" w:eastAsia="Palatino Linotype" w:hAnsi="Palatino Linotype" w:cs="Palatino Linotype"/>
          <w:i/>
          <w:sz w:val="22"/>
          <w:szCs w:val="22"/>
        </w:rPr>
        <w:t>Listado general de los trabajadores de una institución, en</w:t>
      </w: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el cual se asientan las percepciones brutas, deducciones y</w:t>
      </w: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alcance neto de las mismas; la nómina es utilizada para</w:t>
      </w: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efectuar los pagos periódicos (semanales, quincenales o</w:t>
      </w: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mensuales) a los trabajadores por concepto de sueldos y</w:t>
      </w: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salarios.”(Sic)</w:t>
      </w:r>
    </w:p>
    <w:p w14:paraId="09043D12"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02A78D5F" w14:textId="77777777" w:rsidR="008F2352" w:rsidRPr="000F60F5" w:rsidRDefault="00206577">
      <w:pPr>
        <w:spacing w:line="360" w:lineRule="auto"/>
        <w:jc w:val="both"/>
        <w:rPr>
          <w:sz w:val="22"/>
          <w:szCs w:val="22"/>
        </w:rPr>
      </w:pPr>
      <w:r w:rsidRPr="000F60F5">
        <w:rPr>
          <w:rFonts w:ascii="Palatino Linotype" w:eastAsia="Palatino Linotype" w:hAnsi="Palatino Linotype" w:cs="Palatino Linotype"/>
          <w:sz w:val="22"/>
          <w:szCs w:val="22"/>
        </w:rPr>
        <w:t xml:space="preserve">Ahora bien, en lo relativo a los </w:t>
      </w:r>
      <w:r w:rsidRPr="000F60F5">
        <w:rPr>
          <w:rFonts w:ascii="Palatino Linotype" w:eastAsia="Palatino Linotype" w:hAnsi="Palatino Linotype" w:cs="Palatino Linotype"/>
          <w:b/>
          <w:sz w:val="22"/>
          <w:szCs w:val="22"/>
        </w:rPr>
        <w:t>recibos de nómina</w:t>
      </w:r>
      <w:r w:rsidRPr="000F60F5">
        <w:rPr>
          <w:rFonts w:ascii="Palatino Linotype" w:eastAsia="Palatino Linotype" w:hAnsi="Palatino Linotype" w:cs="Palatino Linotype"/>
          <w:sz w:val="22"/>
          <w:szCs w:val="22"/>
        </w:rPr>
        <w:t xml:space="preserve">,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w:t>
      </w:r>
      <w:r w:rsidRPr="000F60F5">
        <w:rPr>
          <w:rFonts w:ascii="Palatino Linotype" w:eastAsia="Palatino Linotype" w:hAnsi="Palatino Linotype" w:cs="Palatino Linotype"/>
          <w:b/>
          <w:sz w:val="22"/>
          <w:szCs w:val="22"/>
          <w:u w:val="single"/>
        </w:rPr>
        <w:t>"recibos de nómina".</w:t>
      </w:r>
    </w:p>
    <w:p w14:paraId="70E720F8" w14:textId="77777777" w:rsidR="008F2352" w:rsidRPr="000F60F5" w:rsidRDefault="008F2352">
      <w:pPr>
        <w:spacing w:line="360" w:lineRule="auto"/>
        <w:jc w:val="both"/>
        <w:rPr>
          <w:sz w:val="22"/>
          <w:szCs w:val="22"/>
        </w:rPr>
      </w:pPr>
    </w:p>
    <w:p w14:paraId="6DE8B16B" w14:textId="77777777" w:rsidR="008F2352" w:rsidRPr="000F60F5" w:rsidRDefault="00206577">
      <w:pPr>
        <w:spacing w:line="360" w:lineRule="auto"/>
        <w:jc w:val="both"/>
        <w:rPr>
          <w:sz w:val="22"/>
          <w:szCs w:val="22"/>
        </w:rPr>
      </w:pPr>
      <w:r w:rsidRPr="000F60F5">
        <w:rPr>
          <w:rFonts w:ascii="Palatino Linotype" w:eastAsia="Palatino Linotype" w:hAnsi="Palatino Linotype" w:cs="Palatino Linotype"/>
          <w:sz w:val="22"/>
          <w:szCs w:val="22"/>
        </w:rPr>
        <w:t>En ese contexto, tratándose de servidores públicos de los Municipios la Ley del Trabajo de los Servidores Públicos del Estado y Municipios, en su artículo 220-K, establece lo siguiente:</w:t>
      </w:r>
    </w:p>
    <w:p w14:paraId="12EB5939" w14:textId="77777777" w:rsidR="008F2352" w:rsidRPr="000F60F5" w:rsidRDefault="00206577">
      <w:pPr>
        <w:tabs>
          <w:tab w:val="left" w:pos="9072"/>
        </w:tabs>
        <w:spacing w:before="240"/>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lastRenderedPageBreak/>
        <w:t>“ARTÍCULO 220 K.-</w:t>
      </w:r>
      <w:r w:rsidRPr="000F60F5">
        <w:rPr>
          <w:rFonts w:ascii="Palatino Linotype" w:eastAsia="Palatino Linotype" w:hAnsi="Palatino Linotype" w:cs="Palatino Linotype"/>
          <w:i/>
          <w:sz w:val="22"/>
          <w:szCs w:val="22"/>
        </w:rPr>
        <w:t xml:space="preserve"> La </w:t>
      </w:r>
      <w:r w:rsidRPr="000F60F5">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0F60F5">
        <w:rPr>
          <w:rFonts w:ascii="Palatino Linotype" w:eastAsia="Palatino Linotype" w:hAnsi="Palatino Linotype" w:cs="Palatino Linotype"/>
          <w:i/>
          <w:sz w:val="22"/>
          <w:szCs w:val="22"/>
        </w:rPr>
        <w:t xml:space="preserve"> </w:t>
      </w:r>
      <w:r w:rsidRPr="000F60F5">
        <w:rPr>
          <w:rFonts w:ascii="Palatino Linotype" w:eastAsia="Palatino Linotype" w:hAnsi="Palatino Linotype" w:cs="Palatino Linotype"/>
          <w:b/>
          <w:i/>
          <w:sz w:val="22"/>
          <w:szCs w:val="22"/>
        </w:rPr>
        <w:t>se precisan</w:t>
      </w:r>
      <w:r w:rsidRPr="000F60F5">
        <w:rPr>
          <w:rFonts w:ascii="Palatino Linotype" w:eastAsia="Palatino Linotype" w:hAnsi="Palatino Linotype" w:cs="Palatino Linotype"/>
          <w:i/>
          <w:sz w:val="22"/>
          <w:szCs w:val="22"/>
        </w:rPr>
        <w:t>:</w:t>
      </w:r>
    </w:p>
    <w:p w14:paraId="69CAA337" w14:textId="77777777" w:rsidR="008F2352" w:rsidRPr="000F60F5" w:rsidRDefault="00206577">
      <w:pPr>
        <w:tabs>
          <w:tab w:val="left" w:pos="9072"/>
        </w:tabs>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1DE46813" w14:textId="77777777" w:rsidR="008F2352" w:rsidRPr="000F60F5" w:rsidRDefault="00206577">
      <w:pPr>
        <w:tabs>
          <w:tab w:val="left" w:pos="9072"/>
        </w:tabs>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i/>
          <w:sz w:val="22"/>
          <w:szCs w:val="22"/>
        </w:rPr>
        <w:t xml:space="preserve">II. </w:t>
      </w:r>
      <w:r w:rsidRPr="000F60F5">
        <w:rPr>
          <w:rFonts w:ascii="Palatino Linotype" w:eastAsia="Palatino Linotype" w:hAnsi="Palatino Linotype" w:cs="Palatino Linotype"/>
          <w:b/>
          <w:i/>
          <w:sz w:val="22"/>
          <w:szCs w:val="22"/>
        </w:rPr>
        <w:t>Recibos de pagos de salarios o</w:t>
      </w:r>
      <w:r w:rsidRPr="000F60F5">
        <w:rPr>
          <w:rFonts w:ascii="Palatino Linotype" w:eastAsia="Palatino Linotype" w:hAnsi="Palatino Linotype" w:cs="Palatino Linotype"/>
          <w:i/>
          <w:sz w:val="22"/>
          <w:szCs w:val="22"/>
        </w:rPr>
        <w:t xml:space="preserve"> </w:t>
      </w:r>
      <w:r w:rsidRPr="000F60F5">
        <w:rPr>
          <w:rFonts w:ascii="Palatino Linotype" w:eastAsia="Palatino Linotype" w:hAnsi="Palatino Linotype" w:cs="Palatino Linotype"/>
          <w:b/>
          <w:i/>
          <w:sz w:val="22"/>
          <w:szCs w:val="22"/>
        </w:rPr>
        <w:t>las constancias documentales del pago de salario</w:t>
      </w:r>
      <w:r w:rsidRPr="000F60F5">
        <w:rPr>
          <w:rFonts w:ascii="Palatino Linotype" w:eastAsia="Palatino Linotype" w:hAnsi="Palatino Linotype" w:cs="Palatino Linotype"/>
          <w:i/>
          <w:sz w:val="22"/>
          <w:szCs w:val="22"/>
        </w:rPr>
        <w:t xml:space="preserve"> </w:t>
      </w:r>
      <w:r w:rsidRPr="000F60F5">
        <w:rPr>
          <w:rFonts w:ascii="Palatino Linotype" w:eastAsia="Palatino Linotype" w:hAnsi="Palatino Linotype" w:cs="Palatino Linotype"/>
          <w:b/>
          <w:i/>
          <w:sz w:val="22"/>
          <w:szCs w:val="22"/>
        </w:rPr>
        <w:t xml:space="preserve">cuando </w:t>
      </w:r>
      <w:r w:rsidRPr="000F60F5">
        <w:rPr>
          <w:rFonts w:ascii="Palatino Linotype" w:eastAsia="Palatino Linotype" w:hAnsi="Palatino Linotype" w:cs="Palatino Linotype"/>
          <w:b/>
          <w:i/>
          <w:sz w:val="22"/>
          <w:szCs w:val="22"/>
          <w:u w:val="single"/>
        </w:rPr>
        <w:t>sea por depósito o mediante información electrónica</w:t>
      </w:r>
      <w:r w:rsidRPr="000F60F5">
        <w:rPr>
          <w:rFonts w:ascii="Palatino Linotype" w:eastAsia="Palatino Linotype" w:hAnsi="Palatino Linotype" w:cs="Palatino Linotype"/>
          <w:b/>
          <w:i/>
          <w:sz w:val="22"/>
          <w:szCs w:val="22"/>
        </w:rPr>
        <w:t>;</w:t>
      </w:r>
    </w:p>
    <w:p w14:paraId="5E795460" w14:textId="77777777" w:rsidR="008F2352" w:rsidRPr="000F60F5" w:rsidRDefault="00206577">
      <w:pPr>
        <w:tabs>
          <w:tab w:val="left" w:pos="9072"/>
        </w:tabs>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6FA6DEE8" w14:textId="77777777" w:rsidR="008F2352" w:rsidRPr="000F60F5" w:rsidRDefault="00206577">
      <w:pPr>
        <w:tabs>
          <w:tab w:val="left" w:pos="9072"/>
        </w:tabs>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6FC26A08" w14:textId="77777777" w:rsidR="008F2352" w:rsidRPr="000F60F5" w:rsidRDefault="00206577">
      <w:pPr>
        <w:tabs>
          <w:tab w:val="left" w:pos="9072"/>
        </w:tabs>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106AA993" w14:textId="77777777" w:rsidR="008F2352" w:rsidRPr="000F60F5" w:rsidRDefault="008F2352">
      <w:pPr>
        <w:tabs>
          <w:tab w:val="left" w:pos="9072"/>
        </w:tabs>
        <w:ind w:left="851" w:right="851"/>
        <w:jc w:val="both"/>
        <w:rPr>
          <w:rFonts w:ascii="Palatino Linotype" w:eastAsia="Palatino Linotype" w:hAnsi="Palatino Linotype" w:cs="Palatino Linotype"/>
          <w:i/>
          <w:sz w:val="22"/>
          <w:szCs w:val="22"/>
        </w:rPr>
      </w:pPr>
    </w:p>
    <w:p w14:paraId="66F818D5" w14:textId="77777777" w:rsidR="008F2352" w:rsidRPr="000F60F5" w:rsidRDefault="00206577">
      <w:pPr>
        <w:spacing w:line="360" w:lineRule="auto"/>
        <w:ind w:right="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56DD9891" w14:textId="77777777" w:rsidR="008F2352" w:rsidRPr="000F60F5" w:rsidRDefault="008F2352">
      <w:pPr>
        <w:spacing w:line="360" w:lineRule="auto"/>
        <w:ind w:right="51"/>
        <w:jc w:val="both"/>
        <w:rPr>
          <w:rFonts w:ascii="Palatino Linotype" w:eastAsia="Palatino Linotype" w:hAnsi="Palatino Linotype" w:cs="Palatino Linotype"/>
          <w:sz w:val="22"/>
          <w:szCs w:val="22"/>
        </w:rPr>
      </w:pPr>
    </w:p>
    <w:p w14:paraId="0E32CFD1" w14:textId="77777777" w:rsidR="008F2352" w:rsidRPr="000F60F5" w:rsidRDefault="00206577">
      <w:pPr>
        <w:spacing w:line="360" w:lineRule="auto"/>
        <w:ind w:right="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Una vez precisado lo que antecede, es necesario analizar la Ley de Fiscalización Superior del Estado de México, toda vez que señala que los municipios que conforman el Estado de México, entre ellos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es considerado como ente fiscalizable, como así lo señala el artículo 4 fracción II de la Ley de Fiscalización Superior del Estado de México, el cual señala:</w:t>
      </w:r>
    </w:p>
    <w:p w14:paraId="4E5B2FEF" w14:textId="77777777" w:rsidR="008F2352" w:rsidRPr="000F60F5" w:rsidRDefault="008F2352">
      <w:pPr>
        <w:spacing w:line="360" w:lineRule="auto"/>
        <w:ind w:right="51"/>
        <w:jc w:val="both"/>
        <w:rPr>
          <w:rFonts w:ascii="Palatino Linotype" w:eastAsia="Palatino Linotype" w:hAnsi="Palatino Linotype" w:cs="Palatino Linotype"/>
          <w:sz w:val="22"/>
          <w:szCs w:val="22"/>
        </w:rPr>
      </w:pPr>
    </w:p>
    <w:p w14:paraId="1B4AC7B5"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“Artículo 4. </w:t>
      </w:r>
      <w:r w:rsidRPr="000F60F5">
        <w:rPr>
          <w:rFonts w:ascii="Palatino Linotype" w:eastAsia="Palatino Linotype" w:hAnsi="Palatino Linotype" w:cs="Palatino Linotype"/>
          <w:i/>
          <w:sz w:val="22"/>
          <w:szCs w:val="22"/>
        </w:rPr>
        <w:t>Son sujetos de fiscalización:</w:t>
      </w:r>
    </w:p>
    <w:p w14:paraId="1EDC231A"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7E3B66B2" w14:textId="77777777" w:rsidR="008F2352" w:rsidRPr="000F60F5" w:rsidRDefault="00206577">
      <w:pP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II. Los municipios del Estado de México; […]”</w:t>
      </w:r>
    </w:p>
    <w:p w14:paraId="47DFBB17" w14:textId="77777777" w:rsidR="008F2352" w:rsidRPr="000F60F5" w:rsidRDefault="008F2352">
      <w:pPr>
        <w:ind w:left="851" w:right="851"/>
        <w:jc w:val="both"/>
        <w:rPr>
          <w:rFonts w:ascii="Palatino Linotype" w:eastAsia="Palatino Linotype" w:hAnsi="Palatino Linotype" w:cs="Palatino Linotype"/>
          <w:i/>
          <w:sz w:val="22"/>
          <w:szCs w:val="22"/>
        </w:rPr>
      </w:pPr>
    </w:p>
    <w:p w14:paraId="6D194814" w14:textId="77777777" w:rsidR="008F2352" w:rsidRPr="000F60F5" w:rsidRDefault="00206577">
      <w:pPr>
        <w:ind w:left="851" w:right="851"/>
        <w:jc w:val="right"/>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(Énfasis añadido)</w:t>
      </w:r>
    </w:p>
    <w:p w14:paraId="7DEF2897" w14:textId="77777777" w:rsidR="008F2352" w:rsidRPr="000F60F5" w:rsidRDefault="008F2352">
      <w:pPr>
        <w:ind w:left="851" w:right="851"/>
        <w:jc w:val="right"/>
        <w:rPr>
          <w:rFonts w:ascii="Palatino Linotype" w:eastAsia="Palatino Linotype" w:hAnsi="Palatino Linotype" w:cs="Palatino Linotype"/>
          <w:i/>
          <w:sz w:val="22"/>
          <w:szCs w:val="22"/>
        </w:rPr>
      </w:pPr>
    </w:p>
    <w:p w14:paraId="5AF51679"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Asimismo, el ordenamiento legal referido señala en su artículo 8, fracción XI, que el Órgano Superior de Fiscalización del Estado de México, tiene como una de sus atribuciones el de emitir los Lineamientos Integración del Informe Trimestral de los Sujetos de Fiscalización Municipales para el ejercicio correspondiente, como así se advierte a continuación:</w:t>
      </w:r>
    </w:p>
    <w:p w14:paraId="076C1646"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589F27A3"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“Artículo 8. </w:t>
      </w:r>
      <w:r w:rsidRPr="000F60F5">
        <w:rPr>
          <w:rFonts w:ascii="Palatino Linotype" w:eastAsia="Palatino Linotype" w:hAnsi="Palatino Linotype" w:cs="Palatino Linotype"/>
          <w:i/>
          <w:sz w:val="22"/>
          <w:szCs w:val="22"/>
        </w:rPr>
        <w:t>El Órgano Superior tendrá las siguientes atribuciones:</w:t>
      </w:r>
    </w:p>
    <w:p w14:paraId="6CC0787F"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2EDB89A3" w14:textId="77777777" w:rsidR="008F2352" w:rsidRPr="000F60F5" w:rsidRDefault="00206577">
      <w:pP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XI. Establecer los lineamientos</w:t>
      </w:r>
      <w:r w:rsidRPr="000F60F5">
        <w:rPr>
          <w:rFonts w:ascii="Palatino Linotype" w:eastAsia="Palatino Linotype" w:hAnsi="Palatino Linotype" w:cs="Palatino Linotype"/>
          <w:i/>
          <w:sz w:val="22"/>
          <w:szCs w:val="22"/>
        </w:rPr>
        <w:t xml:space="preserve">, criterios, procedimientos, métodos y sistemas </w:t>
      </w:r>
      <w:r w:rsidRPr="000F60F5">
        <w:rPr>
          <w:rFonts w:ascii="Palatino Linotype" w:eastAsia="Palatino Linotype" w:hAnsi="Palatino Linotype" w:cs="Palatino Linotype"/>
          <w:b/>
          <w:i/>
          <w:sz w:val="22"/>
          <w:szCs w:val="22"/>
        </w:rPr>
        <w:t>para las acciones de control y evaluación, necesarios para la fiscalización de las cuentas públicas y los informes trimestrales</w:t>
      </w: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sz w:val="22"/>
          <w:szCs w:val="22"/>
        </w:rPr>
        <w:t>” (</w:t>
      </w:r>
      <w:r w:rsidRPr="000F60F5">
        <w:rPr>
          <w:rFonts w:ascii="Palatino Linotype" w:eastAsia="Palatino Linotype" w:hAnsi="Palatino Linotype" w:cs="Palatino Linotype"/>
          <w:i/>
          <w:sz w:val="22"/>
          <w:szCs w:val="22"/>
        </w:rPr>
        <w:t>Sic)</w:t>
      </w:r>
    </w:p>
    <w:p w14:paraId="373C0277" w14:textId="77777777" w:rsidR="008F2352" w:rsidRPr="000F60F5" w:rsidRDefault="008F2352">
      <w:pPr>
        <w:ind w:left="851" w:right="851"/>
        <w:jc w:val="both"/>
        <w:rPr>
          <w:rFonts w:ascii="Palatino Linotype" w:eastAsia="Palatino Linotype" w:hAnsi="Palatino Linotype" w:cs="Palatino Linotype"/>
          <w:b/>
          <w:i/>
          <w:sz w:val="22"/>
          <w:szCs w:val="22"/>
        </w:rPr>
      </w:pPr>
    </w:p>
    <w:p w14:paraId="14375751"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Así, los “Lineamientos para la integración y entrega del Informe Trimestral Municipal, para el ejercicio fiscal 2024”, emitidos por el Órgano Superior de Fiscalización del Estado de México, OSFEM, establecen los criterios, formatos y documentación necesaria para presentar los informes trimestrales por parte de los entes fiscalizables, integrando la información en cuatro Módulos que contienen la información que se detalla a continuación:</w:t>
      </w:r>
    </w:p>
    <w:p w14:paraId="2A1D67DD" w14:textId="77777777" w:rsidR="008F2352" w:rsidRPr="000F60F5" w:rsidRDefault="00206577">
      <w:pPr>
        <w:spacing w:line="360" w:lineRule="auto"/>
        <w:jc w:val="center"/>
        <w:rPr>
          <w:rFonts w:ascii="Palatino Linotype" w:eastAsia="Palatino Linotype" w:hAnsi="Palatino Linotype" w:cs="Palatino Linotype"/>
          <w:sz w:val="22"/>
          <w:szCs w:val="22"/>
        </w:rPr>
      </w:pPr>
      <w:r w:rsidRPr="000F60F5">
        <w:rPr>
          <w:rFonts w:ascii="Palatino Linotype" w:eastAsia="Palatino Linotype" w:hAnsi="Palatino Linotype" w:cs="Palatino Linotype"/>
          <w:noProof/>
          <w:sz w:val="22"/>
          <w:szCs w:val="22"/>
        </w:rPr>
        <w:drawing>
          <wp:inline distT="0" distB="0" distL="0" distR="0" wp14:anchorId="3D5E09D8" wp14:editId="5BAC6867">
            <wp:extent cx="4753776" cy="1090743"/>
            <wp:effectExtent l="3175" t="3175" r="3175" b="3175"/>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53776" cy="1090743"/>
                    </a:xfrm>
                    <a:prstGeom prst="rect">
                      <a:avLst/>
                    </a:prstGeom>
                    <a:ln w="3175">
                      <a:solidFill>
                        <a:srgbClr val="000000"/>
                      </a:solidFill>
                      <a:prstDash val="solid"/>
                    </a:ln>
                  </pic:spPr>
                </pic:pic>
              </a:graphicData>
            </a:graphic>
          </wp:inline>
        </w:drawing>
      </w:r>
    </w:p>
    <w:p w14:paraId="45264DEB"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98818E5"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En el Módulo 1 relativo a la información financiera y contable de los lineamientos de mérito se localizan </w:t>
      </w:r>
      <w:r w:rsidRPr="000F60F5">
        <w:rPr>
          <w:rFonts w:ascii="Palatino Linotype" w:eastAsia="Palatino Linotype" w:hAnsi="Palatino Linotype" w:cs="Palatino Linotype"/>
          <w:b/>
          <w:sz w:val="22"/>
          <w:szCs w:val="22"/>
          <w:u w:val="single"/>
        </w:rPr>
        <w:t xml:space="preserve">los comprobantes de  fiscales por internet por concepto de nómina, </w:t>
      </w:r>
      <w:r w:rsidRPr="000F60F5">
        <w:rPr>
          <w:rFonts w:ascii="Palatino Linotype" w:eastAsia="Palatino Linotype" w:hAnsi="Palatino Linotype" w:cs="Palatino Linotype"/>
          <w:sz w:val="22"/>
          <w:szCs w:val="22"/>
        </w:rPr>
        <w:t>los cuales se generan de marea quincenal y son remitidos al OSFEM, en el informe trimestral respectivo en formato digital, conforme la siguiente digitalización:</w:t>
      </w:r>
    </w:p>
    <w:p w14:paraId="252FF1F1"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noProof/>
          <w:sz w:val="22"/>
          <w:szCs w:val="22"/>
        </w:rPr>
        <w:lastRenderedPageBreak/>
        <w:drawing>
          <wp:inline distT="0" distB="0" distL="0" distR="0" wp14:anchorId="002E1575" wp14:editId="02F9DB69">
            <wp:extent cx="5612130" cy="841375"/>
            <wp:effectExtent l="0" t="0" r="0" b="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841375"/>
                    </a:xfrm>
                    <a:prstGeom prst="rect">
                      <a:avLst/>
                    </a:prstGeom>
                    <a:ln/>
                  </pic:spPr>
                </pic:pic>
              </a:graphicData>
            </a:graphic>
          </wp:inline>
        </w:drawing>
      </w:r>
    </w:p>
    <w:p w14:paraId="3B6181D8" w14:textId="77777777" w:rsidR="008F2352" w:rsidRPr="000F60F5" w:rsidRDefault="00206577">
      <w:pPr>
        <w:spacing w:line="360" w:lineRule="auto"/>
        <w:ind w:right="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noProof/>
          <w:sz w:val="22"/>
          <w:szCs w:val="22"/>
        </w:rPr>
        <w:drawing>
          <wp:inline distT="0" distB="0" distL="0" distR="0" wp14:anchorId="4662FD93" wp14:editId="5EA6BB9E">
            <wp:extent cx="5610225" cy="1933575"/>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0225" cy="1933575"/>
                    </a:xfrm>
                    <a:prstGeom prst="rect">
                      <a:avLst/>
                    </a:prstGeom>
                    <a:ln/>
                  </pic:spPr>
                </pic:pic>
              </a:graphicData>
            </a:graphic>
          </wp:inline>
        </w:drawing>
      </w:r>
    </w:p>
    <w:p w14:paraId="26BF0666"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En observancia a las imágenes anteriores, se acredita que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genera la información relativa a los comprobantes fiscales digitales por internet por concepto de nómina, o bien, recibos de nómina de manera quincenal y los remite de manera trimestral al Órgano Superior de Fiscalización del Estado de México, para su respectiva revisión y fiscalización.</w:t>
      </w:r>
    </w:p>
    <w:p w14:paraId="0965431C" w14:textId="77777777" w:rsidR="008F2352" w:rsidRPr="000F60F5" w:rsidRDefault="008F2352">
      <w:pPr>
        <w:spacing w:line="360" w:lineRule="auto"/>
        <w:ind w:right="51"/>
        <w:jc w:val="both"/>
        <w:rPr>
          <w:rFonts w:ascii="Palatino Linotype" w:eastAsia="Palatino Linotype" w:hAnsi="Palatino Linotype" w:cs="Palatino Linotype"/>
          <w:sz w:val="22"/>
          <w:szCs w:val="22"/>
        </w:rPr>
      </w:pPr>
    </w:p>
    <w:p w14:paraId="0CCC4AAA"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Además, la información que se solicita,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145905CC" w14:textId="77777777" w:rsidR="008F2352" w:rsidRPr="000F60F5" w:rsidRDefault="00206577">
      <w:pPr>
        <w:ind w:left="851" w:right="851"/>
        <w:jc w:val="both"/>
        <w:rPr>
          <w:rFonts w:ascii="Palatino Linotype" w:eastAsia="Palatino Linotype" w:hAnsi="Palatino Linotype" w:cs="Palatino Linotype"/>
          <w:i/>
          <w:sz w:val="22"/>
          <w:szCs w:val="22"/>
          <w:u w:val="single"/>
        </w:rPr>
      </w:pPr>
      <w:r w:rsidRPr="000F60F5">
        <w:rPr>
          <w:rFonts w:ascii="Palatino Linotype" w:eastAsia="Palatino Linotype" w:hAnsi="Palatino Linotype" w:cs="Palatino Linotype"/>
          <w:b/>
          <w:i/>
          <w:sz w:val="22"/>
          <w:szCs w:val="22"/>
          <w:u w:val="single"/>
        </w:rPr>
        <w:lastRenderedPageBreak/>
        <w:t>“Artículo 7. El Estado de México garantizará el efectivo acceso de toda persona a la información en posesión de cualquier entidad,</w:t>
      </w:r>
      <w:r w:rsidRPr="000F60F5">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0F60F5">
        <w:rPr>
          <w:rFonts w:ascii="Palatino Linotype" w:eastAsia="Palatino Linotype" w:hAnsi="Palatino Linotype" w:cs="Palatino Linotype"/>
          <w:b/>
          <w:i/>
          <w:sz w:val="22"/>
          <w:szCs w:val="22"/>
          <w:u w:val="single"/>
        </w:rPr>
        <w:t>que reciba y ejerza recursos públicos</w:t>
      </w:r>
      <w:r w:rsidRPr="000F60F5">
        <w:rPr>
          <w:rFonts w:ascii="Palatino Linotype" w:eastAsia="Palatino Linotype" w:hAnsi="Palatino Linotype" w:cs="Palatino Linotype"/>
          <w:i/>
          <w:sz w:val="22"/>
          <w:szCs w:val="22"/>
        </w:rPr>
        <w:t xml:space="preserve"> o realice actos de autoridad </w:t>
      </w:r>
      <w:r w:rsidRPr="000F60F5">
        <w:rPr>
          <w:rFonts w:ascii="Palatino Linotype" w:eastAsia="Palatino Linotype" w:hAnsi="Palatino Linotype" w:cs="Palatino Linotype"/>
          <w:b/>
          <w:i/>
          <w:sz w:val="22"/>
          <w:szCs w:val="22"/>
          <w:u w:val="single"/>
        </w:rPr>
        <w:t>en el ámbito de competencia del Estado de México y sus municipios</w:t>
      </w:r>
      <w:r w:rsidRPr="000F60F5">
        <w:rPr>
          <w:rFonts w:ascii="Palatino Linotype" w:eastAsia="Palatino Linotype" w:hAnsi="Palatino Linotype" w:cs="Palatino Linotype"/>
          <w:i/>
          <w:sz w:val="22"/>
          <w:szCs w:val="22"/>
          <w:u w:val="single"/>
        </w:rPr>
        <w:t>.</w:t>
      </w:r>
    </w:p>
    <w:p w14:paraId="364012C4"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531CB0C2"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0EB5EE3A" w14:textId="77777777" w:rsidR="008F2352" w:rsidRPr="000F60F5" w:rsidRDefault="00206577">
      <w:pPr>
        <w:ind w:left="851" w:right="851"/>
        <w:jc w:val="both"/>
        <w:rPr>
          <w:rFonts w:ascii="Palatino Linotype" w:eastAsia="Palatino Linotype" w:hAnsi="Palatino Linotype" w:cs="Palatino Linotype"/>
          <w:b/>
          <w:i/>
          <w:sz w:val="22"/>
          <w:szCs w:val="22"/>
          <w:u w:val="single"/>
        </w:rPr>
      </w:pPr>
      <w:r w:rsidRPr="000F60F5">
        <w:rPr>
          <w:rFonts w:ascii="Palatino Linotype" w:eastAsia="Palatino Linotype" w:hAnsi="Palatino Linotype" w:cs="Palatino Linotype"/>
          <w:b/>
          <w:i/>
          <w:sz w:val="22"/>
          <w:szCs w:val="22"/>
          <w:u w:val="single"/>
        </w:rPr>
        <w:t xml:space="preserve">IV. Los ayuntamientos </w:t>
      </w:r>
      <w:r w:rsidRPr="000F60F5">
        <w:rPr>
          <w:rFonts w:ascii="Palatino Linotype" w:eastAsia="Palatino Linotype" w:hAnsi="Palatino Linotype" w:cs="Palatino Linotype"/>
          <w:i/>
          <w:sz w:val="22"/>
          <w:szCs w:val="22"/>
        </w:rPr>
        <w:t>y las dependencias, organismos,</w:t>
      </w: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órganos y entidades</w:t>
      </w:r>
      <w:r w:rsidRPr="000F60F5">
        <w:rPr>
          <w:rFonts w:ascii="Palatino Linotype" w:eastAsia="Palatino Linotype" w:hAnsi="Palatino Linotype" w:cs="Palatino Linotype"/>
          <w:b/>
          <w:i/>
          <w:sz w:val="22"/>
          <w:szCs w:val="22"/>
        </w:rPr>
        <w:t xml:space="preserve"> </w:t>
      </w:r>
      <w:r w:rsidRPr="000F60F5">
        <w:rPr>
          <w:rFonts w:ascii="Palatino Linotype" w:eastAsia="Palatino Linotype" w:hAnsi="Palatino Linotype" w:cs="Palatino Linotype"/>
          <w:i/>
          <w:sz w:val="22"/>
          <w:szCs w:val="22"/>
        </w:rPr>
        <w:t>de la administración municipal;</w:t>
      </w:r>
    </w:p>
    <w:p w14:paraId="7480E230"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0F723158" w14:textId="77777777" w:rsidR="008F2352" w:rsidRPr="000F60F5" w:rsidRDefault="00206577">
      <w:pPr>
        <w:ind w:left="851" w:right="851"/>
        <w:jc w:val="both"/>
        <w:rPr>
          <w:rFonts w:ascii="Palatino Linotype" w:eastAsia="Palatino Linotype" w:hAnsi="Palatino Linotype" w:cs="Palatino Linotype"/>
          <w:b/>
          <w:i/>
          <w:sz w:val="22"/>
          <w:szCs w:val="22"/>
          <w:u w:val="single"/>
        </w:rPr>
      </w:pPr>
      <w:r w:rsidRPr="000F60F5">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ADBB1A5" w14:textId="77777777" w:rsidR="008F2352" w:rsidRPr="000F60F5" w:rsidRDefault="00206577">
      <w:pP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0F60F5">
        <w:rPr>
          <w:rFonts w:ascii="Palatino Linotype" w:eastAsia="Palatino Linotype" w:hAnsi="Palatino Linotype" w:cs="Palatino Linotype"/>
          <w:b/>
          <w:i/>
          <w:sz w:val="22"/>
          <w:szCs w:val="22"/>
        </w:rPr>
        <w:t xml:space="preserve"> [Sic]</w:t>
      </w:r>
    </w:p>
    <w:p w14:paraId="493AD504"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10ADEA1"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0F60F5">
        <w:rPr>
          <w:rFonts w:ascii="Palatino Linotype" w:eastAsia="Palatino Linotype" w:hAnsi="Palatino Linotype" w:cs="Palatino Linotype"/>
          <w:b/>
          <w:sz w:val="22"/>
          <w:szCs w:val="22"/>
        </w:rPr>
        <w:t>01/2003</w:t>
      </w:r>
      <w:r w:rsidRPr="000F60F5">
        <w:rPr>
          <w:rFonts w:ascii="Palatino Linotype" w:eastAsia="Palatino Linotype" w:hAnsi="Palatino Linotype" w:cs="Palatino Linotype"/>
          <w:sz w:val="22"/>
          <w:szCs w:val="22"/>
        </w:rPr>
        <w:t xml:space="preserve"> y </w:t>
      </w:r>
      <w:r w:rsidRPr="000F60F5">
        <w:rPr>
          <w:rFonts w:ascii="Palatino Linotype" w:eastAsia="Palatino Linotype" w:hAnsi="Palatino Linotype" w:cs="Palatino Linotype"/>
          <w:b/>
          <w:sz w:val="22"/>
          <w:szCs w:val="22"/>
        </w:rPr>
        <w:t>02/2003</w:t>
      </w:r>
      <w:r w:rsidRPr="000F60F5">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490BC112"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2FAAFAC" w14:textId="77777777" w:rsidR="008F2352" w:rsidRPr="000F60F5" w:rsidRDefault="00206577">
      <w:pPr>
        <w:ind w:left="851" w:right="851"/>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“Criterio 01/2003.</w:t>
      </w:r>
    </w:p>
    <w:p w14:paraId="4632350C"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0F60F5">
        <w:rPr>
          <w:rFonts w:ascii="Palatino Linotype" w:eastAsia="Palatino Linotype" w:hAnsi="Palatino Linotype" w:cs="Palatino Linotype"/>
          <w:i/>
          <w:sz w:val="22"/>
          <w:szCs w:val="22"/>
        </w:rPr>
        <w:t xml:space="preserve"> </w:t>
      </w:r>
    </w:p>
    <w:p w14:paraId="0F29E5DA" w14:textId="77777777" w:rsidR="008F2352" w:rsidRPr="000F60F5" w:rsidRDefault="00206577">
      <w:pPr>
        <w:ind w:left="851" w:right="851"/>
        <w:jc w:val="both"/>
        <w:rPr>
          <w:rFonts w:ascii="Palatino Linotype" w:eastAsia="Palatino Linotype" w:hAnsi="Palatino Linotype" w:cs="Palatino Linotype"/>
          <w:i/>
          <w:sz w:val="22"/>
          <w:szCs w:val="22"/>
          <w:u w:val="single"/>
        </w:rPr>
      </w:pPr>
      <w:r w:rsidRPr="000F60F5">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w:t>
      </w:r>
      <w:r w:rsidRPr="000F60F5">
        <w:rPr>
          <w:rFonts w:ascii="Palatino Linotype" w:eastAsia="Palatino Linotype" w:hAnsi="Palatino Linotype" w:cs="Palatino Linotype"/>
          <w:i/>
          <w:sz w:val="22"/>
          <w:szCs w:val="22"/>
        </w:rPr>
        <w:lastRenderedPageBreak/>
        <w:t xml:space="preserve">mismo ordenamiento que la referida información, como una obligación de trasparencia, </w:t>
      </w:r>
      <w:r w:rsidRPr="000F60F5">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0F60F5">
        <w:rPr>
          <w:rFonts w:ascii="Palatino Linotype" w:eastAsia="Palatino Linotype" w:hAnsi="Palatino Linotype" w:cs="Palatino Linotype"/>
          <w:i/>
          <w:sz w:val="22"/>
          <w:szCs w:val="22"/>
          <w:u w:val="single"/>
        </w:rPr>
        <w:t>…”</w:t>
      </w:r>
    </w:p>
    <w:p w14:paraId="5563A387" w14:textId="77777777" w:rsidR="008F2352" w:rsidRPr="000F60F5" w:rsidRDefault="008F2352">
      <w:pPr>
        <w:ind w:left="851" w:right="851"/>
        <w:jc w:val="both"/>
        <w:rPr>
          <w:rFonts w:ascii="Palatino Linotype" w:eastAsia="Palatino Linotype" w:hAnsi="Palatino Linotype" w:cs="Palatino Linotype"/>
          <w:i/>
          <w:sz w:val="22"/>
          <w:szCs w:val="22"/>
        </w:rPr>
      </w:pPr>
    </w:p>
    <w:p w14:paraId="6A8548E2" w14:textId="77777777" w:rsidR="008F2352" w:rsidRPr="000F60F5" w:rsidRDefault="00206577">
      <w:pPr>
        <w:ind w:left="851" w:right="851"/>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“Criterio 02/2003.</w:t>
      </w:r>
    </w:p>
    <w:p w14:paraId="1649F3F3"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0F60F5">
        <w:rPr>
          <w:rFonts w:ascii="Palatino Linotype" w:eastAsia="Palatino Linotype" w:hAnsi="Palatino Linotype" w:cs="Palatino Linotype"/>
          <w:i/>
          <w:sz w:val="22"/>
          <w:szCs w:val="22"/>
        </w:rPr>
        <w:t xml:space="preserve"> </w:t>
      </w:r>
    </w:p>
    <w:p w14:paraId="2E206FB2" w14:textId="77777777" w:rsidR="008F2352" w:rsidRPr="000F60F5" w:rsidRDefault="00206577">
      <w:pP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0F60F5">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0F60F5">
        <w:rPr>
          <w:rFonts w:ascii="Palatino Linotype" w:eastAsia="Palatino Linotype" w:hAnsi="Palatino Linotype" w:cs="Palatino Linotype"/>
          <w:i/>
          <w:sz w:val="22"/>
          <w:szCs w:val="22"/>
        </w:rPr>
        <w:t xml:space="preserve"> el sistema de compensación…” </w:t>
      </w:r>
      <w:r w:rsidRPr="000F60F5">
        <w:rPr>
          <w:rFonts w:ascii="Palatino Linotype" w:eastAsia="Palatino Linotype" w:hAnsi="Palatino Linotype" w:cs="Palatino Linotype"/>
          <w:b/>
          <w:i/>
          <w:sz w:val="22"/>
          <w:szCs w:val="22"/>
        </w:rPr>
        <w:t>[Sic]</w:t>
      </w:r>
    </w:p>
    <w:p w14:paraId="2D69BEE8"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4CCD8972" w14:textId="77777777" w:rsidR="008F2352" w:rsidRPr="000F60F5" w:rsidRDefault="00206577">
      <w:pPr>
        <w:tabs>
          <w:tab w:val="left" w:pos="709"/>
        </w:tabs>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Máxime, que se trata de información que se encuentra vinculada a una obligación de transparencia en términos de lo señalado por el artículo 92 fracción VIII de la Ley de Transparencia y Acceso a la Información Pública del Estado de México y Municipios vigente, que señala:</w:t>
      </w:r>
    </w:p>
    <w:p w14:paraId="041EB8FA" w14:textId="77777777" w:rsidR="008F2352" w:rsidRPr="000F60F5" w:rsidRDefault="008F2352">
      <w:pPr>
        <w:tabs>
          <w:tab w:val="left" w:pos="709"/>
        </w:tabs>
        <w:spacing w:line="360" w:lineRule="auto"/>
        <w:jc w:val="both"/>
        <w:rPr>
          <w:rFonts w:ascii="Palatino Linotype" w:eastAsia="Palatino Linotype" w:hAnsi="Palatino Linotype" w:cs="Palatino Linotype"/>
          <w:sz w:val="22"/>
          <w:szCs w:val="22"/>
        </w:rPr>
      </w:pPr>
    </w:p>
    <w:p w14:paraId="29AB0B24"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D72006"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54F445A5"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lastRenderedPageBreak/>
        <w:t xml:space="preserve">VIII. </w:t>
      </w:r>
      <w:r w:rsidRPr="000F60F5">
        <w:rPr>
          <w:rFonts w:ascii="Palatino Linotype" w:eastAsia="Palatino Linotype" w:hAnsi="Palatino Linotype" w:cs="Palatino Linotype"/>
          <w:i/>
          <w:sz w:val="22"/>
          <w:szCs w:val="22"/>
          <w:u w:val="single"/>
        </w:rPr>
        <w:t>La remuneración bruta y neta de todos los servidores públicos de base o de confianza, de todas las percepciones, incluyendo sueldos, prestaciones, gratificaciones, primas, comisiones, dietas, bonos, estímulos, ingresos y sistemas de compensación</w:t>
      </w:r>
      <w:r w:rsidRPr="000F60F5">
        <w:rPr>
          <w:rFonts w:ascii="Palatino Linotype" w:eastAsia="Palatino Linotype" w:hAnsi="Palatino Linotype" w:cs="Palatino Linotype"/>
          <w:i/>
          <w:sz w:val="22"/>
          <w:szCs w:val="22"/>
        </w:rPr>
        <w:t>, señalando la periodicidad de dicha remuneración;</w:t>
      </w:r>
    </w:p>
    <w:p w14:paraId="3A209F03"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1081084A" w14:textId="77777777" w:rsidR="008F2352" w:rsidRPr="000F60F5" w:rsidRDefault="00206577">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Ahora bien, en el caso es de recordar que quien se pronunció sobre el requerimiento en análisis fue la Titular de la Unidad de Transparencia, la cual si bien conforme el artículo 53 de la Ley de Transparencia Local, tiene entre sus funciones la relativa a “</w:t>
      </w:r>
      <w:r w:rsidRPr="000F60F5">
        <w:rPr>
          <w:rFonts w:ascii="Palatino Linotype" w:eastAsia="Palatino Linotype" w:hAnsi="Palatino Linotype" w:cs="Palatino Linotype"/>
          <w:i/>
          <w:sz w:val="22"/>
          <w:szCs w:val="22"/>
        </w:rPr>
        <w:t>Recabar, difundir y actualizar la información relativa a las obligaciones de transparencia comunes…</w:t>
      </w:r>
      <w:r w:rsidRPr="000F60F5">
        <w:rPr>
          <w:rFonts w:ascii="Palatino Linotype" w:eastAsia="Palatino Linotype" w:hAnsi="Palatino Linotype" w:cs="Palatino Linotype"/>
          <w:sz w:val="22"/>
          <w:szCs w:val="22"/>
        </w:rPr>
        <w:t xml:space="preserve">”; también lo es, que existen otras áreas competentes dentro de la estructura orgánica del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 xml:space="preserve">como la </w:t>
      </w:r>
      <w:r w:rsidRPr="000F60F5">
        <w:rPr>
          <w:rFonts w:ascii="Palatino Linotype" w:eastAsia="Palatino Linotype" w:hAnsi="Palatino Linotype" w:cs="Palatino Linotype"/>
          <w:b/>
          <w:sz w:val="22"/>
          <w:szCs w:val="22"/>
        </w:rPr>
        <w:t>Tesorería Municipal</w:t>
      </w:r>
      <w:r w:rsidRPr="000F60F5">
        <w:rPr>
          <w:rFonts w:ascii="Palatino Linotype" w:eastAsia="Palatino Linotype" w:hAnsi="Palatino Linotype" w:cs="Palatino Linotype"/>
          <w:sz w:val="22"/>
          <w:szCs w:val="22"/>
        </w:rPr>
        <w:t>, que puede contar con la información requerida, quien conforme los artículos 57, 58 y 59 del Bando Municipal  de Policía y Gobierno 2024, del Ayuntamiento de Temamatla, tiene las siguientes atribuciones:</w:t>
      </w:r>
    </w:p>
    <w:p w14:paraId="4127BC53"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C7093E5"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“Artículo 57.- La Tesorería Municipal se encargará de la recaudación de los ingresos municipales y es responsable de realizar las erogaciones que haga el Ayuntamiento. </w:t>
      </w:r>
    </w:p>
    <w:p w14:paraId="75E68690" w14:textId="77777777" w:rsidR="008F2352" w:rsidRPr="000F60F5" w:rsidRDefault="008F2352">
      <w:pPr>
        <w:spacing w:line="276" w:lineRule="auto"/>
        <w:ind w:left="567" w:right="616"/>
        <w:jc w:val="both"/>
        <w:rPr>
          <w:rFonts w:ascii="Palatino Linotype" w:eastAsia="Palatino Linotype" w:hAnsi="Palatino Linotype" w:cs="Palatino Linotype"/>
          <w:i/>
          <w:sz w:val="22"/>
          <w:szCs w:val="22"/>
        </w:rPr>
      </w:pPr>
    </w:p>
    <w:p w14:paraId="27C5425E"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Artículo 58.- La Tesorería Municipal aplicará las disposiciones financieras, de disciplina y de contabilidad del gasto público inherentes a su encargo, acorde a la legislación aplicable y vigente. </w:t>
      </w:r>
    </w:p>
    <w:p w14:paraId="558FD3F5" w14:textId="77777777" w:rsidR="008F2352" w:rsidRPr="000F60F5" w:rsidRDefault="008F2352">
      <w:pPr>
        <w:spacing w:line="276" w:lineRule="auto"/>
        <w:ind w:left="567" w:right="616"/>
        <w:jc w:val="both"/>
        <w:rPr>
          <w:rFonts w:ascii="Palatino Linotype" w:eastAsia="Palatino Linotype" w:hAnsi="Palatino Linotype" w:cs="Palatino Linotype"/>
          <w:i/>
          <w:sz w:val="22"/>
          <w:szCs w:val="22"/>
        </w:rPr>
      </w:pPr>
    </w:p>
    <w:p w14:paraId="09C3469C" w14:textId="77777777" w:rsidR="008F2352" w:rsidRPr="000F60F5" w:rsidRDefault="00206577">
      <w:pPr>
        <w:spacing w:line="276" w:lineRule="auto"/>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Artículo 59.- La Tesorería Municipal, administra la hacienda pública de acuerdo a las disposiciones normativas aplicables.”</w:t>
      </w:r>
    </w:p>
    <w:p w14:paraId="237871AA" w14:textId="77777777" w:rsidR="008F2352" w:rsidRPr="000F60F5" w:rsidRDefault="008F2352">
      <w:pPr>
        <w:spacing w:line="276" w:lineRule="auto"/>
        <w:ind w:left="567" w:right="616"/>
        <w:jc w:val="both"/>
        <w:rPr>
          <w:rFonts w:ascii="Palatino Linotype" w:eastAsia="Palatino Linotype" w:hAnsi="Palatino Linotype" w:cs="Palatino Linotype"/>
          <w:i/>
          <w:sz w:val="22"/>
          <w:szCs w:val="22"/>
        </w:rPr>
      </w:pPr>
    </w:p>
    <w:p w14:paraId="5EAD59ED" w14:textId="77777777" w:rsidR="008F2352" w:rsidRPr="000F60F5" w:rsidRDefault="00206577">
      <w:pPr>
        <w:spacing w:line="276" w:lineRule="auto"/>
        <w:ind w:left="567" w:right="616"/>
        <w:jc w:val="right"/>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(Énfasis añadido)</w:t>
      </w:r>
    </w:p>
    <w:p w14:paraId="3B5FCAC4" w14:textId="77777777" w:rsidR="008F2352" w:rsidRPr="000F60F5" w:rsidRDefault="008F2352">
      <w:pPr>
        <w:spacing w:line="276" w:lineRule="auto"/>
        <w:ind w:left="567" w:right="616"/>
        <w:jc w:val="right"/>
        <w:rPr>
          <w:rFonts w:ascii="Palatino Linotype" w:eastAsia="Palatino Linotype" w:hAnsi="Palatino Linotype" w:cs="Palatino Linotype"/>
          <w:i/>
          <w:sz w:val="22"/>
          <w:szCs w:val="22"/>
        </w:rPr>
      </w:pPr>
    </w:p>
    <w:p w14:paraId="64F289BB" w14:textId="77777777" w:rsidR="008F2352" w:rsidRPr="000F60F5" w:rsidRDefault="00206577">
      <w:pPr>
        <w:spacing w:line="360" w:lineRule="auto"/>
        <w:ind w:right="-93"/>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Como se desprende de los numerales transcritos la Tesorería Municipal es la encargada de la responsable de realizar las erogaciones que haga el Ayuntamiento, entre ellas, el pago de sueldos y salarios, además de que también es la encargada de aplicar las disposiciones </w:t>
      </w:r>
      <w:r w:rsidRPr="000F60F5">
        <w:rPr>
          <w:rFonts w:ascii="Palatino Linotype" w:eastAsia="Palatino Linotype" w:hAnsi="Palatino Linotype" w:cs="Palatino Linotype"/>
          <w:sz w:val="22"/>
          <w:szCs w:val="22"/>
        </w:rPr>
        <w:lastRenderedPageBreak/>
        <w:t>financieras, de disciplina y de contabilidad del gasto público inherentes a su encargo, acorde a la legislación aplicable y vigente.</w:t>
      </w:r>
    </w:p>
    <w:p w14:paraId="479AC48B"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1772DAC5" w14:textId="77777777" w:rsidR="008F2352" w:rsidRPr="000F60F5" w:rsidRDefault="0020657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Robustece lo anterior, los artículos 93, 95, fracción IV de la Ley Orgánica Municipal del Estado de México, que indican que la Tesorería Municipal tiene las siguientes atribuciones:  </w:t>
      </w:r>
    </w:p>
    <w:p w14:paraId="2C3F7BFA" w14:textId="77777777" w:rsidR="008F2352" w:rsidRPr="000F60F5" w:rsidRDefault="008F2352">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1A83F971" w14:textId="77777777" w:rsidR="008F2352" w:rsidRPr="000F60F5" w:rsidRDefault="00206577">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TITULO IV Régimen Administrativo</w:t>
      </w:r>
    </w:p>
    <w:p w14:paraId="540532CD" w14:textId="77777777" w:rsidR="008F2352" w:rsidRPr="000F60F5" w:rsidRDefault="00206577">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CAPITULO SEGUNDO De la Tesorería Municipal</w:t>
      </w:r>
    </w:p>
    <w:p w14:paraId="667AB8A3" w14:textId="77777777" w:rsidR="008F2352" w:rsidRPr="000F60F5" w:rsidRDefault="0020657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Artículo 93.- La tesorería municipal es el órgano encargado de la recaudación de los ingresos municipales y responsable de realizar las erogaciones que haga el ayuntamiento.</w:t>
      </w:r>
    </w:p>
    <w:p w14:paraId="0D0A4113" w14:textId="77777777" w:rsidR="008F2352" w:rsidRPr="000F60F5" w:rsidRDefault="0020657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Artículo 95.- Son atribuciones del tesorero municipal:</w:t>
      </w:r>
    </w:p>
    <w:p w14:paraId="5D6F330B" w14:textId="77777777" w:rsidR="008F2352" w:rsidRPr="000F60F5" w:rsidRDefault="0020657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0E060F3B" w14:textId="77777777" w:rsidR="008F2352" w:rsidRPr="000F60F5" w:rsidRDefault="00206577">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IV. Llevar los registros contables, financieros y administrativos de los ingresos, egresos, e inventarios;</w:t>
      </w:r>
    </w:p>
    <w:p w14:paraId="198302EF" w14:textId="77777777" w:rsidR="008F2352" w:rsidRPr="000F60F5" w:rsidRDefault="0020657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52143CA7" w14:textId="77777777" w:rsidR="008F2352" w:rsidRPr="000F60F5" w:rsidRDefault="008F23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D67A47D" w14:textId="77777777" w:rsidR="008F2352" w:rsidRPr="000F60F5" w:rsidRDefault="00206577">
      <w:pPr>
        <w:pBdr>
          <w:top w:val="nil"/>
          <w:left w:val="nil"/>
          <w:bottom w:val="nil"/>
          <w:right w:val="nil"/>
          <w:between w:val="nil"/>
        </w:pBdr>
        <w:spacing w:line="360" w:lineRule="auto"/>
        <w:jc w:val="both"/>
        <w:rPr>
          <w:rFonts w:ascii="Palatino Linotype" w:eastAsia="Palatino Linotype" w:hAnsi="Palatino Linotype" w:cs="Palatino Linotype"/>
          <w:strike/>
          <w:sz w:val="22"/>
          <w:szCs w:val="22"/>
        </w:rPr>
      </w:pPr>
      <w:r w:rsidRPr="000F60F5">
        <w:rPr>
          <w:rFonts w:ascii="Palatino Linotype" w:eastAsia="Palatino Linotype" w:hAnsi="Palatino Linotype" w:cs="Palatino Linotype"/>
          <w:sz w:val="22"/>
          <w:szCs w:val="22"/>
        </w:rPr>
        <w:t xml:space="preserve">De lo anterior, se desprende que la </w:t>
      </w:r>
      <w:r w:rsidRPr="000F60F5">
        <w:rPr>
          <w:rFonts w:ascii="Palatino Linotype" w:eastAsia="Palatino Linotype" w:hAnsi="Palatino Linotype" w:cs="Palatino Linotype"/>
          <w:b/>
          <w:sz w:val="22"/>
          <w:szCs w:val="22"/>
        </w:rPr>
        <w:t xml:space="preserve">Tesorería Municipal, </w:t>
      </w:r>
      <w:r w:rsidRPr="000F60F5">
        <w:rPr>
          <w:rFonts w:ascii="Palatino Linotype" w:eastAsia="Palatino Linotype" w:hAnsi="Palatino Linotype" w:cs="Palatino Linotype"/>
          <w:sz w:val="22"/>
          <w:szCs w:val="22"/>
        </w:rPr>
        <w:t>es el órgano encargado de la recaudación de los ingresos municipales y responsable de realizar las erogaciones que haga el ayuntamiento; encargado de llevar los registros contables, financieros y administrativos de los ingresos, egresos, e inventarios; de ahí que dicha área sea la competente para conocer de los recibos de nómina requeridos del Ayuntamiento de Temamatla.</w:t>
      </w:r>
    </w:p>
    <w:p w14:paraId="3C1E36BD" w14:textId="77777777" w:rsidR="008F2352" w:rsidRPr="000F60F5" w:rsidRDefault="008F23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26B6B7" w14:textId="77777777" w:rsidR="008F2352" w:rsidRPr="000F60F5" w:rsidRDefault="00206577">
      <w:pPr>
        <w:pBdr>
          <w:top w:val="nil"/>
          <w:left w:val="nil"/>
          <w:bottom w:val="nil"/>
          <w:right w:val="nil"/>
          <w:between w:val="nil"/>
        </w:pBdr>
        <w:spacing w:line="360" w:lineRule="auto"/>
        <w:jc w:val="both"/>
        <w:rPr>
          <w:sz w:val="22"/>
          <w:szCs w:val="22"/>
        </w:rPr>
      </w:pPr>
      <w:r w:rsidRPr="000F60F5">
        <w:rPr>
          <w:rFonts w:ascii="Palatino Linotype" w:eastAsia="Palatino Linotype" w:hAnsi="Palatino Linotype" w:cs="Palatino Linotype"/>
          <w:sz w:val="22"/>
          <w:szCs w:val="22"/>
        </w:rPr>
        <w:t>De lo anterior, que en el caso no se cumplió con el requisito de turnar la solicitud de información a las unidades administrativas que por sus atribuciones puedan contar con la información requerida, conforme el procedimiento establecido en los artículos 151, 159, 160, 162, 163, 164, 165 y 166, de la Ley de Transparencia y Acceso a la Información Pública del Estado de México y Municipios, el cual es el siguiente:</w:t>
      </w:r>
    </w:p>
    <w:p w14:paraId="5E3C8450" w14:textId="77777777" w:rsidR="008F2352" w:rsidRPr="000F60F5" w:rsidRDefault="008F2352">
      <w:pPr>
        <w:spacing w:line="360" w:lineRule="auto"/>
        <w:rPr>
          <w:sz w:val="22"/>
          <w:szCs w:val="22"/>
        </w:rPr>
      </w:pPr>
    </w:p>
    <w:p w14:paraId="52ACD863" w14:textId="77777777" w:rsidR="008F2352" w:rsidRPr="000F60F5" w:rsidRDefault="0020657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BF63A50" w14:textId="77777777" w:rsidR="008F2352" w:rsidRPr="000F60F5" w:rsidRDefault="008F2352">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4027DB91" w14:textId="77777777" w:rsidR="008F2352" w:rsidRPr="000F60F5" w:rsidRDefault="0020657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41F0E9C" w14:textId="77777777" w:rsidR="008F2352" w:rsidRPr="000F60F5" w:rsidRDefault="008F2352">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468054B5" w14:textId="77777777" w:rsidR="008F2352" w:rsidRPr="000F60F5" w:rsidRDefault="0020657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0F60F5">
        <w:rPr>
          <w:rFonts w:ascii="Palatino Linotype" w:eastAsia="Palatino Linotype" w:hAnsi="Palatino Linotype" w:cs="Palatino Linotype"/>
          <w:b/>
          <w:sz w:val="22"/>
          <w:szCs w:val="22"/>
        </w:rPr>
        <w:t>quince días, contados a partir del día siguiente a la presentación de ésta.</w:t>
      </w:r>
      <w:r w:rsidRPr="000F60F5">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443E7C05" w14:textId="77777777" w:rsidR="008F2352" w:rsidRPr="000F60F5" w:rsidRDefault="008F2352">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2C28A49C" w14:textId="77777777" w:rsidR="008F2352" w:rsidRPr="000F60F5" w:rsidRDefault="0020657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0F60F5">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E3FB184" w14:textId="77777777" w:rsidR="008F2352" w:rsidRPr="000F60F5" w:rsidRDefault="008F2352">
      <w:pPr>
        <w:pBdr>
          <w:top w:val="nil"/>
          <w:left w:val="nil"/>
          <w:bottom w:val="nil"/>
          <w:right w:val="nil"/>
          <w:between w:val="nil"/>
        </w:pBdr>
        <w:spacing w:line="360" w:lineRule="auto"/>
        <w:ind w:left="720"/>
        <w:rPr>
          <w:rFonts w:ascii="Palatino Linotype" w:eastAsia="Palatino Linotype" w:hAnsi="Palatino Linotype" w:cs="Palatino Linotype"/>
          <w:b/>
          <w:sz w:val="22"/>
          <w:szCs w:val="22"/>
          <w:u w:val="single"/>
        </w:rPr>
      </w:pPr>
    </w:p>
    <w:p w14:paraId="5C89DB4F" w14:textId="77777777" w:rsidR="008F2352" w:rsidRPr="000F60F5" w:rsidRDefault="0020657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sz w:val="22"/>
          <w:szCs w:val="22"/>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FAF550B" w14:textId="77777777" w:rsidR="008F2352" w:rsidRPr="000F60F5" w:rsidRDefault="008F2352">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745E5DAF" w14:textId="77777777" w:rsidR="008F2352" w:rsidRPr="000F60F5" w:rsidRDefault="0020657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33D08D8" w14:textId="77777777" w:rsidR="008F2352" w:rsidRPr="000F60F5" w:rsidRDefault="008F2352">
      <w:pPr>
        <w:spacing w:line="360" w:lineRule="auto"/>
        <w:rPr>
          <w:sz w:val="22"/>
          <w:szCs w:val="22"/>
        </w:rPr>
      </w:pPr>
    </w:p>
    <w:p w14:paraId="3789337E" w14:textId="77777777" w:rsidR="008F2352" w:rsidRPr="000F60F5" w:rsidRDefault="0020657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0F60F5">
        <w:rPr>
          <w:rFonts w:ascii="Palatino Linotype" w:eastAsia="Palatino Linotype" w:hAnsi="Palatino Linotype" w:cs="Palatino Linotype"/>
          <w:sz w:val="22"/>
          <w:szCs w:val="22"/>
        </w:rPr>
        <w:t xml:space="preserve">De esta manera, </w:t>
      </w:r>
      <w:r w:rsidRPr="000F60F5">
        <w:rPr>
          <w:rFonts w:ascii="Palatino Linotype" w:eastAsia="Palatino Linotype" w:hAnsi="Palatino Linotype" w:cs="Palatino Linotype"/>
          <w:b/>
          <w:sz w:val="22"/>
          <w:szCs w:val="22"/>
          <w:u w:val="single"/>
        </w:rPr>
        <w:t>el procedimiento de búsqueda de la información NO se tiene por atendido. </w:t>
      </w:r>
    </w:p>
    <w:p w14:paraId="25892744"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19B421EA" w14:textId="77777777" w:rsidR="008F2352" w:rsidRPr="000F60F5" w:rsidRDefault="00206577">
      <w:pPr>
        <w:spacing w:line="360" w:lineRule="auto"/>
        <w:ind w:right="-93"/>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Conforme lo anterior, se advierte que los agravios hechos valer por la parte </w:t>
      </w:r>
      <w:r w:rsidRPr="000F60F5">
        <w:rPr>
          <w:rFonts w:ascii="Palatino Linotype" w:eastAsia="Palatino Linotype" w:hAnsi="Palatino Linotype" w:cs="Palatino Linotype"/>
          <w:b/>
          <w:sz w:val="22"/>
          <w:szCs w:val="22"/>
        </w:rPr>
        <w:t xml:space="preserve">Recurrente </w:t>
      </w:r>
      <w:r w:rsidRPr="000F60F5">
        <w:rPr>
          <w:rFonts w:ascii="Palatino Linotype" w:eastAsia="Palatino Linotype" w:hAnsi="Palatino Linotype" w:cs="Palatino Linotype"/>
          <w:sz w:val="22"/>
          <w:szCs w:val="22"/>
        </w:rPr>
        <w:t>resultan fundados, en virtud de que a consideración de este Órgano Garante la solicitud de información fue clara inicialmente, máxime que la información a la que se pretende acceder guarda naturaleza de pública.</w:t>
      </w:r>
    </w:p>
    <w:p w14:paraId="2E85C90D"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391CF48A" w14:textId="77777777" w:rsidR="00082134" w:rsidRPr="000F60F5" w:rsidRDefault="00082134" w:rsidP="00082134">
      <w:pPr>
        <w:pStyle w:val="NormalWeb"/>
        <w:spacing w:before="0" w:beforeAutospacing="0" w:after="0" w:afterAutospacing="0" w:line="360" w:lineRule="auto"/>
        <w:ind w:right="-93"/>
        <w:jc w:val="both"/>
      </w:pPr>
      <w:r w:rsidRPr="000F60F5">
        <w:rPr>
          <w:rFonts w:ascii="Palatino Linotype" w:hAnsi="Palatino Linotype"/>
          <w:sz w:val="22"/>
          <w:szCs w:val="22"/>
        </w:rPr>
        <w:t xml:space="preserve">Además, es de indicar que de la consulta realizada por este Órgano Garante al </w:t>
      </w:r>
      <w:proofErr w:type="spellStart"/>
      <w:r w:rsidRPr="000F60F5">
        <w:rPr>
          <w:rFonts w:ascii="Palatino Linotype" w:hAnsi="Palatino Linotype"/>
          <w:sz w:val="22"/>
          <w:szCs w:val="22"/>
        </w:rPr>
        <w:t>Ipomex</w:t>
      </w:r>
      <w:proofErr w:type="spellEnd"/>
      <w:r w:rsidRPr="000F60F5">
        <w:rPr>
          <w:rFonts w:ascii="Palatino Linotype" w:hAnsi="Palatino Linotype"/>
          <w:sz w:val="22"/>
          <w:szCs w:val="22"/>
        </w:rPr>
        <w:t xml:space="preserve"> del </w:t>
      </w:r>
      <w:r w:rsidRPr="000F60F5">
        <w:rPr>
          <w:rFonts w:ascii="Palatino Linotype" w:hAnsi="Palatino Linotype"/>
          <w:b/>
          <w:bCs/>
          <w:sz w:val="22"/>
          <w:szCs w:val="22"/>
        </w:rPr>
        <w:t>Sujeto Obligado</w:t>
      </w:r>
      <w:r w:rsidRPr="000F60F5">
        <w:rPr>
          <w:rFonts w:ascii="Palatino Linotype" w:hAnsi="Palatino Linotype"/>
          <w:sz w:val="22"/>
          <w:szCs w:val="22"/>
        </w:rPr>
        <w:t xml:space="preserve"> en la fracción VIII del artículo 192 de la Ley de Transparencia y Acceso a la Información Pública del Estado de México y Municipios, relativa a las remuneraciones de todos los servidores públicos, en registros de los ejercicios 2022, 2023 y 2024, se advierte que los servidores públicos señalados en la solicitud de información laboraron en el Ayuntamiento de Temamatla dentro del periodo del que se requiere la información.</w:t>
      </w:r>
    </w:p>
    <w:p w14:paraId="5D7ED6A8" w14:textId="77777777" w:rsidR="008F2352" w:rsidRPr="000F60F5" w:rsidRDefault="00206577">
      <w:pPr>
        <w:spacing w:line="360" w:lineRule="auto"/>
        <w:ind w:right="-93"/>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Por lo tanto, a fin de restituir al particular en el ejercicio de su derecho de acceso a la información pública, resulta dable ordenar que, en cumplimiento a la presente resolución, se entregue, previa búsqueda exhaustiva y razonable, en versión pública lo siguiente:</w:t>
      </w:r>
    </w:p>
    <w:p w14:paraId="65FDCA30"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54428780" w14:textId="77777777" w:rsidR="008F2352" w:rsidRPr="000F60F5" w:rsidRDefault="00206577">
      <w:pPr>
        <w:numPr>
          <w:ilvl w:val="0"/>
          <w:numId w:val="5"/>
        </w:numPr>
        <w:pBdr>
          <w:top w:val="nil"/>
          <w:left w:val="nil"/>
          <w:bottom w:val="nil"/>
          <w:right w:val="nil"/>
          <w:between w:val="nil"/>
        </w:pBdr>
        <w:spacing w:line="276" w:lineRule="auto"/>
        <w:ind w:right="-93"/>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Los recibos de nómina generados en el periodo comprendido del 01 de enero de 2022 al 30 de septiembre de 2024, respecto de los servidores públicos señalados en la solicitud de información </w:t>
      </w:r>
      <w:r w:rsidRPr="000F60F5">
        <w:rPr>
          <w:rFonts w:ascii="Palatino Linotype" w:eastAsia="Palatino Linotype" w:hAnsi="Palatino Linotype" w:cs="Palatino Linotype"/>
          <w:b/>
          <w:sz w:val="22"/>
          <w:szCs w:val="22"/>
        </w:rPr>
        <w:t>00537/TEMAMATL/IP/2024</w:t>
      </w:r>
      <w:r w:rsidRPr="000F60F5">
        <w:rPr>
          <w:rFonts w:ascii="Palatino Linotype" w:eastAsia="Palatino Linotype" w:hAnsi="Palatino Linotype" w:cs="Palatino Linotype"/>
          <w:sz w:val="22"/>
          <w:szCs w:val="22"/>
        </w:rPr>
        <w:t>.</w:t>
      </w:r>
    </w:p>
    <w:p w14:paraId="17552134" w14:textId="77777777" w:rsidR="008F2352" w:rsidRPr="000F60F5" w:rsidRDefault="008F2352">
      <w:pPr>
        <w:pBdr>
          <w:top w:val="nil"/>
          <w:left w:val="nil"/>
          <w:bottom w:val="nil"/>
          <w:right w:val="nil"/>
          <w:between w:val="nil"/>
        </w:pBdr>
        <w:spacing w:line="276" w:lineRule="auto"/>
        <w:ind w:left="360" w:right="-93"/>
        <w:jc w:val="both"/>
        <w:rPr>
          <w:rFonts w:ascii="Palatino Linotype" w:eastAsia="Palatino Linotype" w:hAnsi="Palatino Linotype" w:cs="Palatino Linotype"/>
          <w:sz w:val="22"/>
          <w:szCs w:val="22"/>
        </w:rPr>
      </w:pPr>
    </w:p>
    <w:p w14:paraId="2E87B080"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Bajo ese contexto, a criterio de este Órgano Garante resultan </w:t>
      </w:r>
      <w:r w:rsidRPr="000F60F5">
        <w:rPr>
          <w:rFonts w:ascii="Palatino Linotype" w:eastAsia="Palatino Linotype" w:hAnsi="Palatino Linotype" w:cs="Palatino Linotype"/>
          <w:b/>
          <w:sz w:val="22"/>
          <w:szCs w:val="22"/>
        </w:rPr>
        <w:t>fundadas</w:t>
      </w:r>
      <w:r w:rsidRPr="000F60F5">
        <w:rPr>
          <w:rFonts w:ascii="Palatino Linotype" w:eastAsia="Palatino Linotype" w:hAnsi="Palatino Linotype" w:cs="Palatino Linotype"/>
          <w:sz w:val="22"/>
          <w:szCs w:val="22"/>
        </w:rPr>
        <w:t xml:space="preserve"> las</w:t>
      </w:r>
      <w:r w:rsidRPr="000F60F5">
        <w:rPr>
          <w:rFonts w:ascii="Palatino Linotype" w:eastAsia="Palatino Linotype" w:hAnsi="Palatino Linotype" w:cs="Palatino Linotype"/>
          <w:b/>
          <w:sz w:val="22"/>
          <w:szCs w:val="22"/>
        </w:rPr>
        <w:t xml:space="preserve"> </w:t>
      </w:r>
      <w:r w:rsidRPr="000F60F5">
        <w:rPr>
          <w:rFonts w:ascii="Palatino Linotype" w:eastAsia="Palatino Linotype" w:hAnsi="Palatino Linotype" w:cs="Palatino Linotype"/>
          <w:sz w:val="22"/>
          <w:szCs w:val="22"/>
        </w:rPr>
        <w:t xml:space="preserve">razones o motivos de inconformidad hechos valer por la parte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xml:space="preserve"> en el Recurso de Revisión </w:t>
      </w:r>
      <w:r w:rsidRPr="000F60F5">
        <w:rPr>
          <w:rFonts w:ascii="Palatino Linotype" w:eastAsia="Palatino Linotype" w:hAnsi="Palatino Linotype" w:cs="Palatino Linotype"/>
          <w:b/>
          <w:sz w:val="22"/>
          <w:szCs w:val="22"/>
        </w:rPr>
        <w:t xml:space="preserve">06314/INFOEM/IP/RR/2024; </w:t>
      </w:r>
      <w:r w:rsidRPr="000F60F5">
        <w:rPr>
          <w:rFonts w:ascii="Palatino Linotype" w:eastAsia="Palatino Linotype" w:hAnsi="Palatino Linotype" w:cs="Palatino Linotype"/>
          <w:sz w:val="22"/>
          <w:szCs w:val="22"/>
        </w:rPr>
        <w:t xml:space="preserve">siendo procedente </w:t>
      </w:r>
      <w:r w:rsidRPr="000F60F5">
        <w:rPr>
          <w:rFonts w:ascii="Palatino Linotype" w:eastAsia="Palatino Linotype" w:hAnsi="Palatino Linotype" w:cs="Palatino Linotype"/>
          <w:b/>
          <w:sz w:val="22"/>
          <w:szCs w:val="22"/>
        </w:rPr>
        <w:t xml:space="preserve">Revocar </w:t>
      </w:r>
      <w:r w:rsidRPr="000F60F5">
        <w:rPr>
          <w:rFonts w:ascii="Palatino Linotype" w:eastAsia="Palatino Linotype" w:hAnsi="Palatino Linotype" w:cs="Palatino Linotype"/>
          <w:sz w:val="22"/>
          <w:szCs w:val="22"/>
        </w:rPr>
        <w:t xml:space="preserve">la respuesta del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y ordenar la entrega de la información antes indicada.</w:t>
      </w:r>
    </w:p>
    <w:p w14:paraId="268AEC34" w14:textId="77777777" w:rsidR="008F2352" w:rsidRPr="000F60F5" w:rsidRDefault="008F2352">
      <w:pPr>
        <w:spacing w:line="360" w:lineRule="auto"/>
        <w:jc w:val="both"/>
        <w:rPr>
          <w:rFonts w:ascii="Palatino Linotype" w:eastAsia="Palatino Linotype" w:hAnsi="Palatino Linotype" w:cs="Palatino Linotype"/>
          <w:b/>
          <w:sz w:val="22"/>
          <w:szCs w:val="22"/>
        </w:rPr>
      </w:pPr>
    </w:p>
    <w:p w14:paraId="3A94483B"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 xml:space="preserve">Quinto. Versión Pública. </w:t>
      </w:r>
      <w:r w:rsidRPr="000F60F5">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65A3C1E5"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56524C73"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E4BC4F3"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Artículo 3</w:t>
      </w:r>
      <w:r w:rsidRPr="000F60F5">
        <w:rPr>
          <w:rFonts w:ascii="Palatino Linotype" w:eastAsia="Palatino Linotype" w:hAnsi="Palatino Linotype" w:cs="Palatino Linotype"/>
          <w:i/>
          <w:sz w:val="22"/>
          <w:szCs w:val="22"/>
        </w:rPr>
        <w:t>. Para los efectos de la presente Ley se entenderá por:</w:t>
      </w:r>
    </w:p>
    <w:p w14:paraId="2BCF6AB5"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lastRenderedPageBreak/>
        <w:t>[…]</w:t>
      </w:r>
    </w:p>
    <w:p w14:paraId="4F3D5FB8"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IX. Datos personales:</w:t>
      </w:r>
      <w:r w:rsidRPr="000F60F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08DF801"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XX. Información clasificada</w:t>
      </w:r>
      <w:r w:rsidRPr="000F60F5">
        <w:rPr>
          <w:rFonts w:ascii="Palatino Linotype" w:eastAsia="Palatino Linotype" w:hAnsi="Palatino Linotype" w:cs="Palatino Linotype"/>
          <w:i/>
          <w:sz w:val="22"/>
          <w:szCs w:val="22"/>
        </w:rPr>
        <w:t>: Aquella considerada por la presente Ley como reservada o confidencial;</w:t>
      </w:r>
    </w:p>
    <w:p w14:paraId="616FEFE4"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XXI. Información confidencial:</w:t>
      </w:r>
      <w:r w:rsidRPr="000F60F5">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E52DA25"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XLV. Versión pública:</w:t>
      </w:r>
      <w:r w:rsidRPr="000F60F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B8773FD"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467993BE"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Artículo 91. </w:t>
      </w:r>
      <w:r w:rsidRPr="000F60F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125A9FA"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Artículo 132. </w:t>
      </w:r>
      <w:r w:rsidRPr="000F60F5">
        <w:rPr>
          <w:rFonts w:ascii="Palatino Linotype" w:eastAsia="Palatino Linotype" w:hAnsi="Palatino Linotype" w:cs="Palatino Linotype"/>
          <w:i/>
          <w:sz w:val="22"/>
          <w:szCs w:val="22"/>
        </w:rPr>
        <w:t>La clasificación de la información se llevará a cabo en el momento en que:</w:t>
      </w:r>
    </w:p>
    <w:p w14:paraId="5CF6C05F"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w:t>
      </w:r>
      <w:r w:rsidRPr="000F60F5">
        <w:rPr>
          <w:rFonts w:ascii="Palatino Linotype" w:eastAsia="Palatino Linotype" w:hAnsi="Palatino Linotype" w:cs="Palatino Linotype"/>
          <w:i/>
          <w:sz w:val="22"/>
          <w:szCs w:val="22"/>
        </w:rPr>
        <w:t>. Se reciba una solicitud de acceso a la información;</w:t>
      </w:r>
    </w:p>
    <w:p w14:paraId="013EF394"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w:t>
      </w:r>
      <w:r w:rsidRPr="000F60F5">
        <w:rPr>
          <w:rFonts w:ascii="Palatino Linotype" w:eastAsia="Palatino Linotype" w:hAnsi="Palatino Linotype" w:cs="Palatino Linotype"/>
          <w:i/>
          <w:sz w:val="22"/>
          <w:szCs w:val="22"/>
        </w:rPr>
        <w:t>. Se determine mediante resolución de autoridad competente; o</w:t>
      </w:r>
    </w:p>
    <w:p w14:paraId="671319EE"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III</w:t>
      </w:r>
      <w:r w:rsidRPr="000F60F5">
        <w:rPr>
          <w:rFonts w:ascii="Palatino Linotype" w:eastAsia="Palatino Linotype" w:hAnsi="Palatino Linotype" w:cs="Palatino Linotype"/>
          <w:i/>
          <w:sz w:val="22"/>
          <w:szCs w:val="22"/>
        </w:rPr>
        <w:t>. Se generen versiones públicas para dar cumplimiento a las obligaciones de transparencia previstas en esta Ley.</w:t>
      </w:r>
    </w:p>
    <w:p w14:paraId="62D69CE5"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5E4DF5E6"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Artículo 143</w:t>
      </w:r>
      <w:r w:rsidRPr="000F60F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FDF6A4B"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w:t>
      </w:r>
      <w:r w:rsidRPr="000F60F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8FDB51B"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w:t>
      </w:r>
      <w:r w:rsidRPr="000F60F5">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819C25E"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III</w:t>
      </w:r>
      <w:r w:rsidRPr="000F60F5">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3F429020"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779FFEC1" w14:textId="77777777" w:rsidR="008F2352" w:rsidRPr="000F60F5" w:rsidRDefault="00206577">
      <w:pPr>
        <w:spacing w:before="120" w:after="120"/>
        <w:ind w:left="567"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FFD17DE"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3B896CE6"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222397D0"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4A83BB63"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AB8A0FA" w14:textId="77777777" w:rsidR="008F2352" w:rsidRPr="000F60F5" w:rsidRDefault="008F2352">
      <w:pPr>
        <w:spacing w:line="360" w:lineRule="auto"/>
        <w:jc w:val="both"/>
        <w:rPr>
          <w:rFonts w:ascii="Palatino Linotype" w:eastAsia="Palatino Linotype" w:hAnsi="Palatino Linotype" w:cs="Palatino Linotype"/>
          <w:i/>
          <w:sz w:val="22"/>
          <w:szCs w:val="22"/>
        </w:rPr>
      </w:pPr>
    </w:p>
    <w:p w14:paraId="580472C2"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3DB35172"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3485B82" w14:textId="77777777" w:rsidR="008F2352" w:rsidRPr="000F60F5" w:rsidRDefault="00206577">
      <w:pPr>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Artículo 168</w:t>
      </w:r>
      <w:r w:rsidRPr="000F60F5">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29EB3C94" w14:textId="77777777" w:rsidR="008F2352" w:rsidRPr="000F60F5" w:rsidRDefault="00206577">
      <w:pPr>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lastRenderedPageBreak/>
        <w:t>I.</w:t>
      </w:r>
      <w:r w:rsidRPr="000F60F5">
        <w:rPr>
          <w:rFonts w:ascii="Palatino Linotype" w:eastAsia="Palatino Linotype" w:hAnsi="Palatino Linotype" w:cs="Palatino Linotype"/>
          <w:i/>
          <w:sz w:val="22"/>
          <w:szCs w:val="22"/>
        </w:rPr>
        <w:t xml:space="preserve"> El Área deberá remitir la solicitud, así como un escrito en el que </w:t>
      </w:r>
      <w:r w:rsidRPr="000F60F5">
        <w:rPr>
          <w:rFonts w:ascii="Palatino Linotype" w:eastAsia="Palatino Linotype" w:hAnsi="Palatino Linotype" w:cs="Palatino Linotype"/>
          <w:b/>
          <w:i/>
          <w:sz w:val="22"/>
          <w:szCs w:val="22"/>
        </w:rPr>
        <w:t>funde y motive la clasificación al Comité de Transparencia</w:t>
      </w:r>
      <w:r w:rsidRPr="000F60F5">
        <w:rPr>
          <w:rFonts w:ascii="Palatino Linotype" w:eastAsia="Palatino Linotype" w:hAnsi="Palatino Linotype" w:cs="Palatino Linotype"/>
          <w:i/>
          <w:sz w:val="22"/>
          <w:szCs w:val="22"/>
        </w:rPr>
        <w:t>, mismo que deberá resolver para:</w:t>
      </w:r>
    </w:p>
    <w:p w14:paraId="407FD601" w14:textId="77777777" w:rsidR="008F2352" w:rsidRPr="000F60F5" w:rsidRDefault="00206577">
      <w:pPr>
        <w:ind w:left="567" w:right="616"/>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i/>
          <w:sz w:val="22"/>
          <w:szCs w:val="22"/>
        </w:rPr>
        <w:t>a</w:t>
      </w:r>
      <w:r w:rsidRPr="000F60F5">
        <w:rPr>
          <w:rFonts w:ascii="Palatino Linotype" w:eastAsia="Palatino Linotype" w:hAnsi="Palatino Linotype" w:cs="Palatino Linotype"/>
          <w:b/>
          <w:i/>
          <w:sz w:val="22"/>
          <w:szCs w:val="22"/>
        </w:rPr>
        <w:t>) Confirmar la clasificación;</w:t>
      </w:r>
    </w:p>
    <w:p w14:paraId="0341AED9" w14:textId="77777777" w:rsidR="008F2352" w:rsidRPr="000F60F5" w:rsidRDefault="00206577">
      <w:pPr>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09DD5D14" w14:textId="77777777" w:rsidR="008F2352" w:rsidRPr="000F60F5" w:rsidRDefault="00206577">
      <w:pPr>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w:t>
      </w:r>
      <w:r w:rsidRPr="000F60F5">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0C487C1F" w14:textId="77777777" w:rsidR="008F2352" w:rsidRPr="000F60F5" w:rsidRDefault="00206577">
      <w:pPr>
        <w:ind w:left="567" w:right="616"/>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III.</w:t>
      </w:r>
      <w:r w:rsidRPr="000F60F5">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53CE700B" w14:textId="77777777" w:rsidR="008F2352" w:rsidRPr="000F60F5" w:rsidRDefault="008F2352">
      <w:pPr>
        <w:spacing w:line="360" w:lineRule="auto"/>
        <w:ind w:right="51"/>
        <w:jc w:val="both"/>
        <w:rPr>
          <w:rFonts w:ascii="Palatino Linotype" w:eastAsia="Palatino Linotype" w:hAnsi="Palatino Linotype" w:cs="Palatino Linotype"/>
          <w:sz w:val="22"/>
          <w:szCs w:val="22"/>
        </w:rPr>
      </w:pPr>
    </w:p>
    <w:p w14:paraId="31AD28D2" w14:textId="77777777" w:rsidR="008F2352" w:rsidRPr="000F60F5" w:rsidRDefault="00206577">
      <w:pPr>
        <w:spacing w:line="360" w:lineRule="auto"/>
        <w:ind w:right="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B03D688" w14:textId="77777777" w:rsidR="008F2352" w:rsidRPr="000F60F5" w:rsidRDefault="008F2352">
      <w:pPr>
        <w:spacing w:line="360" w:lineRule="auto"/>
        <w:ind w:right="51"/>
        <w:jc w:val="both"/>
        <w:rPr>
          <w:rFonts w:ascii="Palatino Linotype" w:eastAsia="Palatino Linotype" w:hAnsi="Palatino Linotype" w:cs="Palatino Linotype"/>
          <w:sz w:val="22"/>
          <w:szCs w:val="22"/>
        </w:rPr>
      </w:pPr>
    </w:p>
    <w:p w14:paraId="3D49FBDE"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0F60F5">
        <w:rPr>
          <w:rFonts w:ascii="Palatino Linotype" w:eastAsia="Palatino Linotype" w:hAnsi="Palatino Linotype" w:cs="Palatino Linotype"/>
          <w:b/>
          <w:sz w:val="22"/>
          <w:szCs w:val="22"/>
        </w:rPr>
        <w:t>Registro Federal de Contribuyentes</w:t>
      </w:r>
      <w:r w:rsidRPr="000F60F5">
        <w:rPr>
          <w:rFonts w:ascii="Palatino Linotype" w:eastAsia="Palatino Linotype" w:hAnsi="Palatino Linotype" w:cs="Palatino Linotype"/>
          <w:sz w:val="22"/>
          <w:szCs w:val="22"/>
        </w:rPr>
        <w:t xml:space="preserve"> (RFC), la </w:t>
      </w:r>
      <w:r w:rsidRPr="000F60F5">
        <w:rPr>
          <w:rFonts w:ascii="Palatino Linotype" w:eastAsia="Palatino Linotype" w:hAnsi="Palatino Linotype" w:cs="Palatino Linotype"/>
          <w:b/>
          <w:sz w:val="22"/>
          <w:szCs w:val="22"/>
        </w:rPr>
        <w:t>Clave Única de Registro de Población</w:t>
      </w:r>
      <w:r w:rsidRPr="000F60F5">
        <w:rPr>
          <w:rFonts w:ascii="Palatino Linotype" w:eastAsia="Palatino Linotype" w:hAnsi="Palatino Linotype" w:cs="Palatino Linotype"/>
          <w:sz w:val="22"/>
          <w:szCs w:val="22"/>
        </w:rPr>
        <w:t xml:space="preserve"> (CURP) y (ISSEMYM, u otros), así como, los </w:t>
      </w:r>
      <w:r w:rsidRPr="000F60F5">
        <w:rPr>
          <w:rFonts w:ascii="Palatino Linotype" w:eastAsia="Palatino Linotype" w:hAnsi="Palatino Linotype" w:cs="Palatino Linotype"/>
          <w:b/>
          <w:sz w:val="22"/>
          <w:szCs w:val="22"/>
        </w:rPr>
        <w:t>préstamos o descuentos</w:t>
      </w:r>
      <w:r w:rsidRPr="000F60F5">
        <w:rPr>
          <w:rFonts w:ascii="Palatino Linotype" w:eastAsia="Palatino Linotype" w:hAnsi="Palatino Linotype" w:cs="Palatino Linotype"/>
          <w:sz w:val="22"/>
          <w:szCs w:val="22"/>
        </w:rPr>
        <w:t xml:space="preserve"> que se le hagan a la persona y que no tengan relación con los </w:t>
      </w:r>
      <w:r w:rsidRPr="000F60F5">
        <w:rPr>
          <w:rFonts w:ascii="Palatino Linotype" w:eastAsia="Palatino Linotype" w:hAnsi="Palatino Linotype" w:cs="Palatino Linotype"/>
          <w:sz w:val="22"/>
          <w:szCs w:val="22"/>
        </w:rPr>
        <w:lastRenderedPageBreak/>
        <w:t>impuestos o la cuota por seguridad social, así el</w:t>
      </w:r>
      <w:r w:rsidRPr="000F60F5">
        <w:rPr>
          <w:rFonts w:ascii="Palatino Linotype" w:eastAsia="Palatino Linotype" w:hAnsi="Palatino Linotype" w:cs="Palatino Linotype"/>
          <w:b/>
          <w:sz w:val="22"/>
          <w:szCs w:val="22"/>
        </w:rPr>
        <w:t xml:space="preserve"> número de empleado, </w:t>
      </w:r>
      <w:r w:rsidRPr="000F60F5">
        <w:rPr>
          <w:rFonts w:ascii="Palatino Linotype" w:eastAsia="Palatino Linotype" w:hAnsi="Palatino Linotype" w:cs="Palatino Linotype"/>
          <w:sz w:val="22"/>
          <w:szCs w:val="22"/>
        </w:rPr>
        <w:t xml:space="preserve">así como de ser el caso, cualquier información de carácter fiscal, bajo las siguientes consideraciones. </w:t>
      </w:r>
    </w:p>
    <w:p w14:paraId="5A505308"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68E3C83"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29B448EE"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045E960D"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BAF1E0E"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4820D4CE"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2E90B4E2" w14:textId="77777777" w:rsidR="008F2352" w:rsidRPr="000F60F5" w:rsidRDefault="00206577">
      <w:pPr>
        <w:spacing w:after="120"/>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“Registro Federal de Contribuyentes (RFC) de personas físicas. </w:t>
      </w:r>
      <w:r w:rsidRPr="000F60F5">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007817F9" w14:textId="77777777" w:rsidR="008F2352" w:rsidRPr="000F60F5" w:rsidRDefault="008F2352">
      <w:pPr>
        <w:spacing w:after="120"/>
        <w:ind w:left="851" w:right="902"/>
        <w:jc w:val="both"/>
        <w:rPr>
          <w:rFonts w:ascii="Palatino Linotype" w:eastAsia="Palatino Linotype" w:hAnsi="Palatino Linotype" w:cs="Palatino Linotype"/>
          <w:sz w:val="22"/>
          <w:szCs w:val="22"/>
        </w:rPr>
      </w:pPr>
    </w:p>
    <w:p w14:paraId="1A3C6514"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9FE7DE5"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3308010"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6ADBB0C"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1ED7341"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0F60F5">
        <w:rPr>
          <w:rFonts w:ascii="Palatino Linotype" w:eastAsia="Palatino Linotype" w:hAnsi="Palatino Linotype" w:cs="Palatino Linotype"/>
          <w:b/>
          <w:sz w:val="22"/>
          <w:szCs w:val="22"/>
        </w:rPr>
        <w:t xml:space="preserve">, conforme al </w:t>
      </w:r>
      <w:r w:rsidRPr="000F60F5">
        <w:rPr>
          <w:rFonts w:ascii="Palatino Linotype" w:eastAsia="Palatino Linotype" w:hAnsi="Palatino Linotype" w:cs="Palatino Linotype"/>
          <w:sz w:val="22"/>
          <w:szCs w:val="22"/>
        </w:rPr>
        <w:t xml:space="preserve">criterio número 18/17, el cual refiere: </w:t>
      </w:r>
    </w:p>
    <w:p w14:paraId="1D6B71C9" w14:textId="77777777" w:rsidR="008F2352" w:rsidRPr="000F60F5" w:rsidRDefault="00206577">
      <w:pPr>
        <w:spacing w:after="120"/>
        <w:ind w:left="851" w:right="902"/>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i/>
          <w:sz w:val="22"/>
          <w:szCs w:val="22"/>
        </w:rPr>
        <w:t xml:space="preserve">“Clave Única de Registro de Población (CURP). </w:t>
      </w:r>
      <w:r w:rsidRPr="000F60F5">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3DF8F872"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136011B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Por otra parte, </w:t>
      </w:r>
      <w:r w:rsidRPr="000F60F5">
        <w:rPr>
          <w:rFonts w:ascii="Palatino Linotype" w:eastAsia="Palatino Linotype" w:hAnsi="Palatino Linotype" w:cs="Palatino Linotype"/>
          <w:b/>
          <w:sz w:val="22"/>
          <w:szCs w:val="22"/>
        </w:rPr>
        <w:t>en relación con el número de empleado de servidores públicos o su equivalente</w:t>
      </w:r>
      <w:r w:rsidRPr="000F60F5">
        <w:rPr>
          <w:rFonts w:ascii="Palatino Linotype" w:eastAsia="Palatino Linotype" w:hAnsi="Palatino Linotype" w:cs="Palatino Linotype"/>
          <w:sz w:val="22"/>
          <w:szCs w:val="22"/>
        </w:rPr>
        <w:t>, con independencia del nombre que reciba, constituye un instrumento de control interno que permite a las dependencias y entidades identificar a sus trabajadores y a estos les facilita la realización de gestiones en su carácter de empleado.</w:t>
      </w:r>
    </w:p>
    <w:p w14:paraId="6795882D"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E962499"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1070443"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53B296C"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Lo anterior, toma sustento en el Criterio de Interpretación, de la Segunda Época, con número de registro SO/006/2019, emitido por el Instituto Nacional de Transparencia, Acceso a la Información y Protección de Datos Personales, que establece lo siguiente:</w:t>
      </w:r>
    </w:p>
    <w:p w14:paraId="59B0FF15"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636A337"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Número de empleado</w:t>
      </w:r>
      <w:r w:rsidRPr="000F60F5">
        <w:rPr>
          <w:rFonts w:ascii="Palatino Linotype" w:eastAsia="Palatino Linotype" w:hAnsi="Palatino Linotype" w:cs="Palatino Linotype"/>
          <w:i/>
          <w:sz w:val="22"/>
          <w:szCs w:val="22"/>
        </w:rPr>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confidencial.”(Sic)</w:t>
      </w:r>
    </w:p>
    <w:p w14:paraId="292065F9" w14:textId="77777777" w:rsidR="008F2352" w:rsidRPr="000F60F5" w:rsidRDefault="008F2352">
      <w:pPr>
        <w:ind w:left="851" w:right="851"/>
        <w:jc w:val="both"/>
        <w:rPr>
          <w:rFonts w:ascii="Palatino Linotype" w:eastAsia="Palatino Linotype" w:hAnsi="Palatino Linotype" w:cs="Palatino Linotype"/>
          <w:i/>
          <w:sz w:val="22"/>
          <w:szCs w:val="22"/>
        </w:rPr>
      </w:pPr>
    </w:p>
    <w:p w14:paraId="5AF4D7F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7E0F49F8"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B95A45C"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De tales circunstancias, se considera que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26CF1B3D" w14:textId="77777777" w:rsidR="008F2352" w:rsidRPr="000F60F5" w:rsidRDefault="008F2352">
      <w:pPr>
        <w:ind w:left="567" w:right="900"/>
        <w:jc w:val="both"/>
        <w:rPr>
          <w:rFonts w:ascii="Palatino Linotype" w:eastAsia="Palatino Linotype" w:hAnsi="Palatino Linotype" w:cs="Palatino Linotype"/>
          <w:i/>
          <w:sz w:val="22"/>
          <w:szCs w:val="22"/>
        </w:rPr>
      </w:pPr>
    </w:p>
    <w:p w14:paraId="7254C760"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Respecto de los </w:t>
      </w:r>
      <w:r w:rsidRPr="000F60F5">
        <w:rPr>
          <w:rFonts w:ascii="Palatino Linotype" w:eastAsia="Palatino Linotype" w:hAnsi="Palatino Linotype" w:cs="Palatino Linotype"/>
          <w:b/>
          <w:sz w:val="22"/>
          <w:szCs w:val="22"/>
        </w:rPr>
        <w:t>préstamos o descuentos</w:t>
      </w:r>
      <w:r w:rsidRPr="000F60F5">
        <w:rPr>
          <w:rFonts w:ascii="Palatino Linotype" w:eastAsia="Palatino Linotype" w:hAnsi="Palatino Linotype" w:cs="Palatino Linotype"/>
          <w:sz w:val="22"/>
          <w:szCs w:val="22"/>
        </w:rPr>
        <w:t xml:space="preserve"> </w:t>
      </w:r>
      <w:r w:rsidRPr="000F60F5">
        <w:rPr>
          <w:rFonts w:ascii="Palatino Linotype" w:eastAsia="Palatino Linotype" w:hAnsi="Palatino Linotype" w:cs="Palatino Linotype"/>
          <w:b/>
          <w:sz w:val="22"/>
          <w:szCs w:val="22"/>
        </w:rPr>
        <w:t>de carácter personal</w:t>
      </w:r>
      <w:r w:rsidRPr="000F60F5">
        <w:rPr>
          <w:rFonts w:ascii="Palatino Linotype" w:eastAsia="Palatino Linotype" w:hAnsi="Palatino Linotype" w:cs="Palatino Linotype"/>
          <w:sz w:val="22"/>
          <w:szCs w:val="22"/>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971B45F"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A217C26"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Por cuanto hace a las deducciones, para entender los límites y alcances de esta restricción, es oportuno recurrir al artículo 84 de la Ley del Trabajo de los Servidores Públicos del Estado y Municipios:</w:t>
      </w:r>
    </w:p>
    <w:p w14:paraId="51A49D43"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3331FCEA" w14:textId="77777777" w:rsidR="008F2352" w:rsidRPr="000F60F5" w:rsidRDefault="00206577">
      <w:pP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 xml:space="preserve">“ARTÍCULO 84. </w:t>
      </w:r>
      <w:r w:rsidRPr="000F60F5">
        <w:rPr>
          <w:rFonts w:ascii="Palatino Linotype" w:eastAsia="Palatino Linotype" w:hAnsi="Palatino Linotype" w:cs="Palatino Linotype"/>
          <w:i/>
          <w:sz w:val="22"/>
          <w:szCs w:val="22"/>
        </w:rPr>
        <w:t>Sólo podrán hacerse retenciones, descuentos o deducciones al sueldo de los servidores públicos por concepto de:</w:t>
      </w:r>
    </w:p>
    <w:p w14:paraId="1FC0743A"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I. Gravámenes fiscales relacionados con el sueldo;</w:t>
      </w:r>
    </w:p>
    <w:p w14:paraId="35379908" w14:textId="77777777" w:rsidR="008F2352" w:rsidRPr="000F60F5" w:rsidRDefault="00206577">
      <w:pP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30F69815"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III. Cuotas sindicales;</w:t>
      </w:r>
    </w:p>
    <w:p w14:paraId="7F351EBD"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33E932F2"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1454322D"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7D15AE07"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VII. Faltas de puntualidad o de asistencia injustificadas;</w:t>
      </w:r>
    </w:p>
    <w:p w14:paraId="43C23FE6"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VIII. Pensiones alimenticias ordenadas por la autoridad judicial;</w:t>
      </w:r>
      <w:r w:rsidRPr="000F60F5">
        <w:rPr>
          <w:rFonts w:ascii="Palatino Linotype" w:eastAsia="Palatino Linotype" w:hAnsi="Palatino Linotype" w:cs="Palatino Linotype"/>
          <w:i/>
          <w:sz w:val="22"/>
          <w:szCs w:val="22"/>
        </w:rPr>
        <w:t xml:space="preserve"> o</w:t>
      </w:r>
    </w:p>
    <w:p w14:paraId="0E1A300D" w14:textId="77777777" w:rsidR="008F2352" w:rsidRPr="000F60F5" w:rsidRDefault="00206577">
      <w:pPr>
        <w:ind w:left="851" w:right="851"/>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IX. Cualquier otro convenido con instituciones de servicios y aceptado por el servidor público.</w:t>
      </w:r>
    </w:p>
    <w:p w14:paraId="1DB21FDE" w14:textId="77777777" w:rsidR="008F2352" w:rsidRPr="000F60F5" w:rsidRDefault="00206577">
      <w:pPr>
        <w:ind w:left="851" w:right="85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557D4384" w14:textId="77777777" w:rsidR="008F2352" w:rsidRPr="000F60F5" w:rsidRDefault="008F2352">
      <w:pPr>
        <w:ind w:left="851" w:right="851"/>
        <w:jc w:val="both"/>
        <w:rPr>
          <w:rFonts w:ascii="Palatino Linotype" w:eastAsia="Palatino Linotype" w:hAnsi="Palatino Linotype" w:cs="Palatino Linotype"/>
          <w:i/>
          <w:sz w:val="22"/>
          <w:szCs w:val="22"/>
        </w:rPr>
      </w:pPr>
    </w:p>
    <w:p w14:paraId="4193FDD0"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Como se puede observar, la Ley del Trabajo de mérito establece claramente cuáles son esos descuentos o gravámenes que directamente se relacionan con las obligaciones adquiridas como servidores públicos y aquéllos que únicamente inciden en su vida privada. De este </w:t>
      </w:r>
      <w:r w:rsidRPr="000F60F5">
        <w:rPr>
          <w:rFonts w:ascii="Palatino Linotype" w:eastAsia="Palatino Linotype" w:hAnsi="Palatino Linotype" w:cs="Palatino Linotype"/>
          <w:sz w:val="22"/>
          <w:szCs w:val="22"/>
        </w:rPr>
        <w:lastRenderedPageBreak/>
        <w:t>modo, descuentos por pensiones alimenticias o créditos adquiridos con instituciones privadas que no se relacionen con el gasto público, son información que debe clasificarse como confidencial.</w:t>
      </w:r>
    </w:p>
    <w:p w14:paraId="657CECC0"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49379F0"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conclusión, los préstamos o descuentos de carácter personal, en virtud de no tener relación con la prestación del servicio y al no involucrar instituciones públicas, se consideran datos confidenciales.</w:t>
      </w:r>
    </w:p>
    <w:p w14:paraId="28B9AD27"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6347726"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De la información fiscal</w:t>
      </w:r>
      <w:r w:rsidRPr="000F60F5">
        <w:rPr>
          <w:rFonts w:ascii="Palatino Linotype" w:eastAsia="Palatino Linotype" w:hAnsi="Palatino Linotype" w:cs="Palatino Linotype"/>
          <w:sz w:val="22"/>
          <w:szCs w:val="22"/>
        </w:rPr>
        <w:t xml:space="preserve">: </w:t>
      </w:r>
    </w:p>
    <w:p w14:paraId="55CBDFAB"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9508E7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La </w:t>
      </w:r>
      <w:r w:rsidRPr="000F60F5">
        <w:rPr>
          <w:rFonts w:ascii="Palatino Linotype" w:eastAsia="Palatino Linotype" w:hAnsi="Palatino Linotype" w:cs="Palatino Linotype"/>
          <w:b/>
          <w:sz w:val="22"/>
          <w:szCs w:val="22"/>
        </w:rPr>
        <w:t>Cadena Original</w:t>
      </w:r>
      <w:r w:rsidRPr="000F60F5">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llevar mi material el sábado, dicha circunstancia con la finalidad de proteger, de ser el caso, la información a través de su clasificación por actualizarse el supuesto de confidencialidad.</w:t>
      </w:r>
    </w:p>
    <w:p w14:paraId="72775CC6"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82F126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Los </w:t>
      </w:r>
      <w:r w:rsidRPr="000F60F5">
        <w:rPr>
          <w:rFonts w:ascii="Palatino Linotype" w:eastAsia="Palatino Linotype" w:hAnsi="Palatino Linotype" w:cs="Palatino Linotype"/>
          <w:b/>
          <w:sz w:val="22"/>
          <w:szCs w:val="22"/>
        </w:rPr>
        <w:t>códigos bidimensionales</w:t>
      </w:r>
      <w:r w:rsidRPr="000F60F5">
        <w:rPr>
          <w:rFonts w:ascii="Palatino Linotype" w:eastAsia="Palatino Linotype" w:hAnsi="Palatino Linotype" w:cs="Palatino Linotype"/>
          <w:sz w:val="22"/>
          <w:szCs w:val="22"/>
        </w:rPr>
        <w:t xml:space="preserve"> o </w:t>
      </w:r>
      <w:r w:rsidRPr="000F60F5">
        <w:rPr>
          <w:rFonts w:ascii="Palatino Linotype" w:eastAsia="Palatino Linotype" w:hAnsi="Palatino Linotype" w:cs="Palatino Linotype"/>
          <w:b/>
          <w:sz w:val="22"/>
          <w:szCs w:val="22"/>
        </w:rPr>
        <w:t xml:space="preserve">códigos QR, </w:t>
      </w:r>
      <w:r w:rsidRPr="000F60F5">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como puede ser de manera enunciativa más no limitativa el RFC; no obstante, es deber del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analizar dicha circunstancia con la finalidad de determinar si se actualiza algún supuesto de confidencialidad.</w:t>
      </w:r>
    </w:p>
    <w:p w14:paraId="70E32BED"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61909C0" w14:textId="77777777" w:rsidR="008F2352" w:rsidRPr="000F60F5" w:rsidRDefault="00206577">
      <w:pP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lastRenderedPageBreak/>
        <w:t>Número de Seguridad Social (ISSEMYM):</w:t>
      </w:r>
    </w:p>
    <w:p w14:paraId="1997DEE6"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24ED05A"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549C12BE"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287DB38"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0F19ECE"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406605CD"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4F96676"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EDC804E"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3C32F618"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A17D4AF" w14:textId="77777777" w:rsidR="008F2352" w:rsidRPr="000F60F5" w:rsidRDefault="00206577">
      <w:pPr>
        <w:numPr>
          <w:ilvl w:val="0"/>
          <w:numId w:val="2"/>
        </w:numP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Número de cuentas bancarias:</w:t>
      </w:r>
    </w:p>
    <w:p w14:paraId="4F46E882"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E52A023"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Con relación a las cuentas bancarias o claves interbancarias de los servidores públicos contenidas en la conciliación de nómina remitida en respuesta, es considerada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lo cual en nada abona a la transparencia o rendición de cuentas, por relacionarse a la esfera íntima de su titular.</w:t>
      </w:r>
    </w:p>
    <w:p w14:paraId="72D6418B"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09D61D1"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Lo argumentado encuentra sustento en el criterio 10/17 emitido por el Instituto Nacional de Transparencia, Acceso a la Información y Protección de Datos Personales, INAI, que lleva por rubro y texto el siguiente:</w:t>
      </w:r>
    </w:p>
    <w:p w14:paraId="50BE4D31"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FA42878" w14:textId="77777777" w:rsidR="008F2352" w:rsidRPr="000F60F5" w:rsidRDefault="00206577">
      <w:pPr>
        <w:spacing w:line="276" w:lineRule="auto"/>
        <w:ind w:left="567" w:right="56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“Cuentas bancarias y/o CLABE interbancaria de personas físicas y morales privadas.</w:t>
      </w:r>
      <w:r w:rsidRPr="000F60F5">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w:t>
      </w:r>
      <w:r w:rsidRPr="000F60F5">
        <w:rPr>
          <w:rFonts w:ascii="Palatino Linotype" w:eastAsia="Palatino Linotype" w:hAnsi="Palatino Linotype" w:cs="Palatino Linotype"/>
          <w:i/>
          <w:sz w:val="22"/>
          <w:szCs w:val="22"/>
        </w:rPr>
        <w:lastRenderedPageBreak/>
        <w:t>artículos 116 de la Ley General de Transparencia y Acceso a la Información Pública y 113 de la Ley Federal de Transparencia y Acceso a la Información Pública.”</w:t>
      </w:r>
    </w:p>
    <w:p w14:paraId="47B14B00" w14:textId="77777777" w:rsidR="008F2352" w:rsidRPr="000F60F5" w:rsidRDefault="008F2352">
      <w:pPr>
        <w:spacing w:line="360" w:lineRule="auto"/>
        <w:jc w:val="both"/>
        <w:rPr>
          <w:rFonts w:ascii="Palatino Linotype" w:eastAsia="Palatino Linotype" w:hAnsi="Palatino Linotype" w:cs="Palatino Linotype"/>
          <w:i/>
          <w:sz w:val="22"/>
          <w:szCs w:val="22"/>
        </w:rPr>
      </w:pPr>
    </w:p>
    <w:p w14:paraId="77971CC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De acuerdo con lo anterior, resulta procedente la clasificación de dicho dato, en términos del artículo 143, fracción I, de la Ley de Transparencia y Acceso a la Información Pública del Estado de México y Municipios.</w:t>
      </w:r>
    </w:p>
    <w:p w14:paraId="7B391AEB"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8CAB4F6"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En tal sentido, si derivado del análisis efectuado por </w:t>
      </w:r>
      <w:r w:rsidRPr="000F60F5">
        <w:rPr>
          <w:rFonts w:ascii="Palatino Linotype" w:eastAsia="Palatino Linotype" w:hAnsi="Palatino Linotype" w:cs="Palatino Linotype"/>
          <w:b/>
          <w:sz w:val="22"/>
          <w:szCs w:val="22"/>
        </w:rPr>
        <w:t xml:space="preserve">Sujeto Obligado </w:t>
      </w:r>
      <w:r w:rsidRPr="000F60F5">
        <w:rPr>
          <w:rFonts w:ascii="Palatino Linotype" w:eastAsia="Palatino Linotype" w:hAnsi="Palatino Linotype" w:cs="Palatino Linotype"/>
          <w:sz w:val="22"/>
          <w:szCs w:val="22"/>
        </w:rPr>
        <w:t xml:space="preserve">en el presente caso, se desprende que, de la información fiscal contenida en </w:t>
      </w:r>
      <w:r w:rsidRPr="000F60F5">
        <w:rPr>
          <w:rFonts w:ascii="Palatino Linotype" w:eastAsia="Palatino Linotype" w:hAnsi="Palatino Linotype" w:cs="Palatino Linotype"/>
          <w:b/>
          <w:sz w:val="22"/>
          <w:szCs w:val="22"/>
          <w:u w:val="single"/>
        </w:rPr>
        <w:t>en los recibos de nómina</w:t>
      </w:r>
      <w:r w:rsidRPr="000F60F5">
        <w:rPr>
          <w:rFonts w:ascii="Palatino Linotype" w:eastAsia="Palatino Linotype" w:hAnsi="Palatino Linotype" w:cs="Palatino Linotype"/>
          <w:sz w:val="22"/>
          <w:szCs w:val="22"/>
        </w:rPr>
        <w:t>,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738D2A7D" w14:textId="77777777" w:rsidR="008F2352" w:rsidRPr="000F60F5" w:rsidRDefault="008F23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A3F78C"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Al respecto, se destaca que la versión pública que elabore </w:t>
      </w:r>
      <w:r w:rsidRPr="000F60F5">
        <w:rPr>
          <w:rFonts w:ascii="Palatino Linotype" w:eastAsia="Palatino Linotype" w:hAnsi="Palatino Linotype" w:cs="Palatino Linotype"/>
          <w:b/>
          <w:sz w:val="22"/>
          <w:szCs w:val="22"/>
        </w:rPr>
        <w:t>el Sujeto Obligado</w:t>
      </w:r>
      <w:r w:rsidRPr="000F60F5">
        <w:rPr>
          <w:rFonts w:ascii="Palatino Linotype" w:eastAsia="Palatino Linotype" w:hAnsi="Palatino Linotype" w:cs="Palatino Linotype"/>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p>
    <w:p w14:paraId="725C6C54"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EB4D4BD"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Efectivamente, cuando se clasifica información como confidencial o reservada es importante someterlo al Comité de Transparencia, quien debe confirmar, modificar o revocar la clasificación.</w:t>
      </w:r>
    </w:p>
    <w:p w14:paraId="5A524B2C"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21AC222"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7966272" w14:textId="77777777" w:rsidR="008F2352" w:rsidRPr="000F60F5" w:rsidRDefault="008F2352">
      <w:pPr>
        <w:spacing w:line="360" w:lineRule="auto"/>
        <w:ind w:right="51"/>
        <w:jc w:val="both"/>
        <w:rPr>
          <w:rFonts w:ascii="Palatino Linotype" w:eastAsia="Palatino Linotype" w:hAnsi="Palatino Linotype" w:cs="Palatino Linotype"/>
          <w:sz w:val="22"/>
          <w:szCs w:val="22"/>
        </w:rPr>
      </w:pPr>
    </w:p>
    <w:p w14:paraId="5F4BB649" w14:textId="77777777" w:rsidR="008F2352" w:rsidRPr="000F60F5" w:rsidRDefault="00206577">
      <w:pPr>
        <w:ind w:left="992" w:right="1043"/>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“Artículo 49.</w:t>
      </w:r>
      <w:r w:rsidRPr="000F60F5">
        <w:rPr>
          <w:rFonts w:ascii="Palatino Linotype" w:eastAsia="Palatino Linotype" w:hAnsi="Palatino Linotype" w:cs="Palatino Linotype"/>
          <w:i/>
          <w:sz w:val="22"/>
          <w:szCs w:val="22"/>
        </w:rPr>
        <w:t xml:space="preserve"> </w:t>
      </w:r>
      <w:r w:rsidRPr="000F60F5">
        <w:rPr>
          <w:rFonts w:ascii="Palatino Linotype" w:eastAsia="Palatino Linotype" w:hAnsi="Palatino Linotype" w:cs="Palatino Linotype"/>
          <w:b/>
          <w:i/>
          <w:sz w:val="22"/>
          <w:szCs w:val="22"/>
        </w:rPr>
        <w:t>Los Comités de Transparencia</w:t>
      </w:r>
      <w:r w:rsidRPr="000F60F5">
        <w:rPr>
          <w:rFonts w:ascii="Palatino Linotype" w:eastAsia="Palatino Linotype" w:hAnsi="Palatino Linotype" w:cs="Palatino Linotype"/>
          <w:i/>
          <w:sz w:val="22"/>
          <w:szCs w:val="22"/>
        </w:rPr>
        <w:t xml:space="preserve"> tendrán las siguientes atribuciones:</w:t>
      </w:r>
    </w:p>
    <w:p w14:paraId="769CE68F" w14:textId="77777777" w:rsidR="008F2352" w:rsidRPr="000F60F5" w:rsidRDefault="00206577">
      <w:pPr>
        <w:ind w:left="992" w:right="1043"/>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VIII. Aprobar, modificar o revocar la clasificación de la información</w:t>
      </w:r>
      <w:r w:rsidRPr="000F60F5">
        <w:rPr>
          <w:rFonts w:ascii="Palatino Linotype" w:eastAsia="Palatino Linotype" w:hAnsi="Palatino Linotype" w:cs="Palatino Linotype"/>
          <w:i/>
          <w:sz w:val="22"/>
          <w:szCs w:val="22"/>
        </w:rPr>
        <w:t>…”</w:t>
      </w:r>
    </w:p>
    <w:p w14:paraId="7C45E632" w14:textId="77777777" w:rsidR="008F2352" w:rsidRPr="000F60F5" w:rsidRDefault="00206577">
      <w:pPr>
        <w:ind w:left="992" w:right="1043"/>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Artículo 53.</w:t>
      </w:r>
      <w:r w:rsidRPr="000F60F5">
        <w:rPr>
          <w:rFonts w:ascii="Palatino Linotype" w:eastAsia="Palatino Linotype" w:hAnsi="Palatino Linotype" w:cs="Palatino Linotype"/>
          <w:i/>
          <w:sz w:val="22"/>
          <w:szCs w:val="22"/>
        </w:rPr>
        <w:t xml:space="preserve"> Las </w:t>
      </w:r>
      <w:r w:rsidRPr="000F60F5">
        <w:rPr>
          <w:rFonts w:ascii="Palatino Linotype" w:eastAsia="Palatino Linotype" w:hAnsi="Palatino Linotype" w:cs="Palatino Linotype"/>
          <w:b/>
          <w:i/>
          <w:sz w:val="22"/>
          <w:szCs w:val="22"/>
        </w:rPr>
        <w:t>Unidades de Transparencia</w:t>
      </w:r>
      <w:r w:rsidRPr="000F60F5">
        <w:rPr>
          <w:rFonts w:ascii="Palatino Linotype" w:eastAsia="Palatino Linotype" w:hAnsi="Palatino Linotype" w:cs="Palatino Linotype"/>
          <w:i/>
          <w:sz w:val="22"/>
          <w:szCs w:val="22"/>
        </w:rPr>
        <w:t xml:space="preserve"> tendrán las siguientes </w:t>
      </w:r>
      <w:r w:rsidRPr="000F60F5">
        <w:rPr>
          <w:rFonts w:ascii="Palatino Linotype" w:eastAsia="Palatino Linotype" w:hAnsi="Palatino Linotype" w:cs="Palatino Linotype"/>
          <w:b/>
          <w:i/>
          <w:sz w:val="22"/>
          <w:szCs w:val="22"/>
        </w:rPr>
        <w:t>funciones</w:t>
      </w:r>
      <w:r w:rsidRPr="000F60F5">
        <w:rPr>
          <w:rFonts w:ascii="Palatino Linotype" w:eastAsia="Palatino Linotype" w:hAnsi="Palatino Linotype" w:cs="Palatino Linotype"/>
          <w:i/>
          <w:sz w:val="22"/>
          <w:szCs w:val="22"/>
        </w:rPr>
        <w:t>:</w:t>
      </w:r>
    </w:p>
    <w:p w14:paraId="209CFBE2" w14:textId="77777777" w:rsidR="008F2352" w:rsidRPr="000F60F5" w:rsidRDefault="00206577">
      <w:pPr>
        <w:ind w:left="992" w:right="1043"/>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X. Presentar ante el Comité, el proyecto de clasificación de información</w:t>
      </w:r>
      <w:r w:rsidRPr="000F60F5">
        <w:rPr>
          <w:rFonts w:ascii="Palatino Linotype" w:eastAsia="Palatino Linotype" w:hAnsi="Palatino Linotype" w:cs="Palatino Linotype"/>
          <w:i/>
          <w:sz w:val="22"/>
          <w:szCs w:val="22"/>
        </w:rPr>
        <w:t xml:space="preserve">…” </w:t>
      </w:r>
    </w:p>
    <w:p w14:paraId="4177E059" w14:textId="77777777" w:rsidR="008F2352" w:rsidRPr="000F60F5" w:rsidRDefault="00206577">
      <w:pPr>
        <w:ind w:left="992" w:right="1043"/>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“Artículo 59.</w:t>
      </w:r>
      <w:r w:rsidRPr="000F60F5">
        <w:rPr>
          <w:rFonts w:ascii="Palatino Linotype" w:eastAsia="Palatino Linotype" w:hAnsi="Palatino Linotype" w:cs="Palatino Linotype"/>
          <w:i/>
          <w:sz w:val="22"/>
          <w:szCs w:val="22"/>
        </w:rPr>
        <w:t xml:space="preserve"> Los </w:t>
      </w:r>
      <w:r w:rsidRPr="000F60F5">
        <w:rPr>
          <w:rFonts w:ascii="Palatino Linotype" w:eastAsia="Palatino Linotype" w:hAnsi="Palatino Linotype" w:cs="Palatino Linotype"/>
          <w:b/>
          <w:i/>
          <w:sz w:val="22"/>
          <w:szCs w:val="22"/>
        </w:rPr>
        <w:t>servidores públicos habilitados</w:t>
      </w:r>
      <w:r w:rsidRPr="000F60F5">
        <w:rPr>
          <w:rFonts w:ascii="Palatino Linotype" w:eastAsia="Palatino Linotype" w:hAnsi="Palatino Linotype" w:cs="Palatino Linotype"/>
          <w:i/>
          <w:sz w:val="22"/>
          <w:szCs w:val="22"/>
        </w:rPr>
        <w:t xml:space="preserve"> tendrán las </w:t>
      </w:r>
      <w:r w:rsidRPr="000F60F5">
        <w:rPr>
          <w:rFonts w:ascii="Palatino Linotype" w:eastAsia="Palatino Linotype" w:hAnsi="Palatino Linotype" w:cs="Palatino Linotype"/>
          <w:b/>
          <w:i/>
          <w:sz w:val="22"/>
          <w:szCs w:val="22"/>
        </w:rPr>
        <w:t>funciones</w:t>
      </w:r>
      <w:r w:rsidRPr="000F60F5">
        <w:rPr>
          <w:rFonts w:ascii="Palatino Linotype" w:eastAsia="Palatino Linotype" w:hAnsi="Palatino Linotype" w:cs="Palatino Linotype"/>
          <w:i/>
          <w:sz w:val="22"/>
          <w:szCs w:val="22"/>
        </w:rPr>
        <w:t xml:space="preserve"> siguientes:</w:t>
      </w:r>
    </w:p>
    <w:p w14:paraId="2EE6889B" w14:textId="77777777" w:rsidR="008F2352" w:rsidRPr="000F60F5" w:rsidRDefault="00206577">
      <w:pPr>
        <w:ind w:left="992" w:right="1043"/>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F60F5">
        <w:rPr>
          <w:rFonts w:ascii="Palatino Linotype" w:eastAsia="Palatino Linotype" w:hAnsi="Palatino Linotype" w:cs="Palatino Linotype"/>
          <w:i/>
          <w:sz w:val="22"/>
          <w:szCs w:val="22"/>
        </w:rPr>
        <w:t>, la cual tendrá los fundamentos y argumentos en que se basa dicha propuesta…”(Sic)</w:t>
      </w:r>
    </w:p>
    <w:p w14:paraId="5D1366B7" w14:textId="77777777" w:rsidR="008F2352" w:rsidRPr="000F60F5" w:rsidRDefault="008F2352">
      <w:pPr>
        <w:ind w:left="992" w:right="1043"/>
        <w:jc w:val="both"/>
        <w:rPr>
          <w:rFonts w:ascii="Palatino Linotype" w:eastAsia="Palatino Linotype" w:hAnsi="Palatino Linotype" w:cs="Palatino Linotype"/>
          <w:i/>
          <w:sz w:val="22"/>
          <w:szCs w:val="22"/>
        </w:rPr>
      </w:pPr>
    </w:p>
    <w:p w14:paraId="4C587477"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878C7FA"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4C9CBE5A"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343F5857"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D2CCCAE" w14:textId="77777777" w:rsidR="008F2352" w:rsidRPr="000F60F5" w:rsidRDefault="00206577">
      <w:pPr>
        <w:spacing w:after="240"/>
        <w:ind w:left="993" w:right="1041"/>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Artículo 149.</w:t>
      </w:r>
      <w:r w:rsidRPr="000F60F5">
        <w:rPr>
          <w:rFonts w:ascii="Palatino Linotype" w:eastAsia="Palatino Linotype" w:hAnsi="Palatino Linotype" w:cs="Palatino Linotype"/>
          <w:i/>
          <w:sz w:val="22"/>
          <w:szCs w:val="22"/>
        </w:rPr>
        <w:t xml:space="preserve"> El </w:t>
      </w:r>
      <w:r w:rsidRPr="000F60F5">
        <w:rPr>
          <w:rFonts w:ascii="Palatino Linotype" w:eastAsia="Palatino Linotype" w:hAnsi="Palatino Linotype" w:cs="Palatino Linotype"/>
          <w:b/>
          <w:i/>
          <w:sz w:val="22"/>
          <w:szCs w:val="22"/>
        </w:rPr>
        <w:t>acuerdo que clasifique la información como confidencial</w:t>
      </w:r>
      <w:r w:rsidRPr="000F60F5">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AB52F90" w14:textId="77777777" w:rsidR="008F2352" w:rsidRPr="000F60F5" w:rsidRDefault="008F2352">
      <w:pPr>
        <w:spacing w:after="240"/>
        <w:ind w:left="993" w:right="1041"/>
        <w:jc w:val="both"/>
        <w:rPr>
          <w:rFonts w:ascii="Palatino Linotype" w:eastAsia="Palatino Linotype" w:hAnsi="Palatino Linotype" w:cs="Palatino Linotype"/>
          <w:i/>
          <w:sz w:val="22"/>
          <w:szCs w:val="22"/>
        </w:rPr>
      </w:pPr>
    </w:p>
    <w:p w14:paraId="53EE86FF" w14:textId="77777777" w:rsidR="008F2352" w:rsidRPr="000F60F5" w:rsidRDefault="00206577">
      <w:pPr>
        <w:spacing w:line="360" w:lineRule="auto"/>
        <w:ind w:right="51"/>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Es decir,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0BDBCC2"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9FF02F8"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1721A92E"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1641AD3"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lastRenderedPageBreak/>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siendo estas las siguientes:</w:t>
      </w:r>
    </w:p>
    <w:p w14:paraId="7865C8F5"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73DB5F51" w14:textId="77777777" w:rsidR="008F2352" w:rsidRPr="000F60F5" w:rsidRDefault="00206577">
      <w:pPr>
        <w:ind w:left="567"/>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“CAPÍTULO VIII </w:t>
      </w:r>
    </w:p>
    <w:p w14:paraId="41E4A13C" w14:textId="77777777" w:rsidR="008F2352" w:rsidRPr="000F60F5" w:rsidRDefault="00206577">
      <w:pPr>
        <w:ind w:left="567"/>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DE LOS ELEMENTOS PARA LA CLASIFICACIÓN </w:t>
      </w:r>
    </w:p>
    <w:p w14:paraId="7B0A498B"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Quincuagésimo. </w:t>
      </w:r>
      <w:r w:rsidRPr="000F60F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4B45607"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Quincuagésimo primero. </w:t>
      </w:r>
      <w:r w:rsidRPr="000F60F5">
        <w:rPr>
          <w:rFonts w:ascii="Palatino Linotype" w:eastAsia="Palatino Linotype" w:hAnsi="Palatino Linotype" w:cs="Palatino Linotype"/>
          <w:i/>
          <w:sz w:val="22"/>
          <w:szCs w:val="22"/>
        </w:rPr>
        <w:t xml:space="preserve">Toda acta del Comité de Transparencia deberá contener: </w:t>
      </w:r>
    </w:p>
    <w:p w14:paraId="25552030"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I. El número de sesión y fecha; </w:t>
      </w:r>
    </w:p>
    <w:p w14:paraId="4DC09C84"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II. El nombre del área que solicitó la clasificación de información; </w:t>
      </w:r>
    </w:p>
    <w:p w14:paraId="71414DF0"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III. La fundamentación legal y motivación correspondiente; </w:t>
      </w:r>
    </w:p>
    <w:p w14:paraId="7157F628"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IV. La resolución o resoluciones aprobadas; y </w:t>
      </w:r>
    </w:p>
    <w:p w14:paraId="568B540A"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V. La rúbrica o firma digital de cada integrante del Comité de Transparencia. </w:t>
      </w:r>
    </w:p>
    <w:p w14:paraId="3A23F90C"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p>
    <w:p w14:paraId="11160D0A" w14:textId="77777777" w:rsidR="008F2352" w:rsidRPr="000F60F5" w:rsidRDefault="00206577">
      <w:pPr>
        <w:ind w:left="567" w:right="900"/>
        <w:jc w:val="both"/>
        <w:rPr>
          <w:rFonts w:ascii="Palatino Linotype" w:eastAsia="Palatino Linotype" w:hAnsi="Palatino Linotype" w:cs="Palatino Linotype"/>
          <w:b/>
          <w:i/>
          <w:sz w:val="22"/>
          <w:szCs w:val="22"/>
          <w:u w:val="single"/>
        </w:rPr>
      </w:pPr>
      <w:r w:rsidRPr="000F60F5">
        <w:rPr>
          <w:rFonts w:ascii="Palatino Linotype" w:eastAsia="Palatino Linotype" w:hAnsi="Palatino Linotype" w:cs="Palatino Linotype"/>
          <w:i/>
          <w:sz w:val="22"/>
          <w:szCs w:val="22"/>
        </w:rPr>
        <w:t xml:space="preserve">En los casos de resoluciones del Comité de Transparencia en las que se </w:t>
      </w:r>
      <w:r w:rsidRPr="000F60F5">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15FEFDA5"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 xml:space="preserve">Quincuagésimo segundo. </w:t>
      </w:r>
      <w:r w:rsidRPr="000F60F5">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0F60F5">
        <w:rPr>
          <w:rFonts w:ascii="Palatino Linotype" w:eastAsia="Palatino Linotype" w:hAnsi="Palatino Linotype" w:cs="Palatino Linotype"/>
          <w:b/>
          <w:i/>
          <w:sz w:val="22"/>
          <w:szCs w:val="22"/>
        </w:rPr>
        <w:t>confidencial,</w:t>
      </w:r>
      <w:r w:rsidRPr="000F60F5">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72556194"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08D6546"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5B7307AB"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66FA11C5"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lastRenderedPageBreak/>
        <w:t xml:space="preserve">III. Señalar las personas o instancias autorizadas a acceder a la información clasificada. </w:t>
      </w:r>
    </w:p>
    <w:p w14:paraId="2288ACED"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0F60F5">
        <w:rPr>
          <w:rFonts w:ascii="Palatino Linotype" w:eastAsia="Palatino Linotype" w:hAnsi="Palatino Linotype" w:cs="Palatino Linotype"/>
          <w:b/>
          <w:i/>
          <w:sz w:val="22"/>
          <w:szCs w:val="22"/>
          <w:u w:val="single"/>
        </w:rPr>
        <w:t>información confidencial.</w:t>
      </w:r>
      <w:r w:rsidRPr="000F60F5">
        <w:rPr>
          <w:rFonts w:ascii="Palatino Linotype" w:eastAsia="Palatino Linotype" w:hAnsi="Palatino Linotype" w:cs="Palatino Linotype"/>
          <w:i/>
          <w:sz w:val="22"/>
          <w:szCs w:val="22"/>
        </w:rPr>
        <w:t xml:space="preserve"> </w:t>
      </w:r>
    </w:p>
    <w:p w14:paraId="705ECB53"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w:t>
      </w:r>
    </w:p>
    <w:p w14:paraId="7FAB1713" w14:textId="77777777" w:rsidR="008F2352" w:rsidRPr="000F60F5" w:rsidRDefault="00206577">
      <w:pPr>
        <w:ind w:left="567" w:right="900"/>
        <w:jc w:val="both"/>
        <w:rPr>
          <w:rFonts w:ascii="Palatino Linotype" w:eastAsia="Palatino Linotype" w:hAnsi="Palatino Linotype" w:cs="Palatino Linotype"/>
          <w:b/>
          <w:i/>
          <w:sz w:val="22"/>
          <w:szCs w:val="22"/>
        </w:rPr>
      </w:pPr>
      <w:r w:rsidRPr="000F60F5">
        <w:rPr>
          <w:rFonts w:ascii="Palatino Linotype" w:eastAsia="Palatino Linotype" w:hAnsi="Palatino Linotype" w:cs="Palatino Linotype"/>
          <w:b/>
          <w:i/>
          <w:sz w:val="22"/>
          <w:szCs w:val="22"/>
        </w:rPr>
        <w:t xml:space="preserve">Quincuagésimo cuarto. </w:t>
      </w:r>
      <w:r w:rsidRPr="000F60F5">
        <w:rPr>
          <w:rFonts w:ascii="Palatino Linotype" w:eastAsia="Palatino Linotype" w:hAnsi="Palatino Linotype" w:cs="Palatino Linotype"/>
          <w:i/>
          <w:sz w:val="22"/>
          <w:szCs w:val="22"/>
        </w:rPr>
        <w:t xml:space="preserve">Cuando el Comité de Transparencia confirme la clasificación de documentos reservados y/o </w:t>
      </w:r>
      <w:r w:rsidRPr="000F60F5">
        <w:rPr>
          <w:rFonts w:ascii="Palatino Linotype" w:eastAsia="Palatino Linotype" w:hAnsi="Palatino Linotype" w:cs="Palatino Linotype"/>
          <w:b/>
          <w:i/>
          <w:sz w:val="22"/>
          <w:szCs w:val="22"/>
        </w:rPr>
        <w:t>confidenciales</w:t>
      </w:r>
      <w:r w:rsidRPr="000F60F5">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0F60F5">
        <w:rPr>
          <w:rFonts w:ascii="Palatino Linotype" w:eastAsia="Palatino Linotype" w:hAnsi="Palatino Linotype" w:cs="Palatino Linotype"/>
          <w:b/>
          <w:i/>
          <w:sz w:val="22"/>
          <w:szCs w:val="22"/>
        </w:rPr>
        <w:t xml:space="preserve"> </w:t>
      </w:r>
    </w:p>
    <w:p w14:paraId="61A131B5" w14:textId="77777777" w:rsidR="008F2352" w:rsidRPr="000F60F5" w:rsidRDefault="00206577">
      <w:pPr>
        <w:ind w:left="567" w:right="900"/>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 xml:space="preserve">Quincuagésimo quinto. </w:t>
      </w:r>
      <w:r w:rsidRPr="000F60F5">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FFCC5B1" w14:textId="77777777" w:rsidR="008F2352" w:rsidRPr="000F60F5" w:rsidRDefault="00206577">
      <w:pPr>
        <w:spacing w:before="240" w:after="240"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1F390872" w14:textId="77777777" w:rsidR="008F2352" w:rsidRPr="000F60F5" w:rsidRDefault="00206577">
      <w:pPr>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w:t>
      </w:r>
      <w:r w:rsidRPr="000F60F5">
        <w:rPr>
          <w:rFonts w:ascii="Palatino Linotype" w:eastAsia="Palatino Linotype" w:hAnsi="Palatino Linotype" w:cs="Palatino Linotype"/>
          <w:b/>
          <w:i/>
          <w:sz w:val="22"/>
          <w:szCs w:val="22"/>
        </w:rPr>
        <w:t>Quincuagésimo sexto</w:t>
      </w:r>
      <w:r w:rsidRPr="000F60F5">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A05BBAD" w14:textId="77777777" w:rsidR="008F2352" w:rsidRPr="000F60F5" w:rsidRDefault="00206577">
      <w:pPr>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Quincuagésimo séptimo</w:t>
      </w:r>
      <w:r w:rsidRPr="000F60F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8FDD9E0" w14:textId="77777777" w:rsidR="008F2352" w:rsidRPr="000F60F5" w:rsidRDefault="00206577">
      <w:pPr>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w:t>
      </w:r>
      <w:r w:rsidRPr="000F60F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D9C5425" w14:textId="77777777" w:rsidR="008F2352" w:rsidRPr="000F60F5" w:rsidRDefault="00206577">
      <w:pPr>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w:t>
      </w:r>
      <w:r w:rsidRPr="000F60F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154ED54" w14:textId="77777777" w:rsidR="008F2352" w:rsidRPr="000F60F5" w:rsidRDefault="00206577">
      <w:pPr>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III</w:t>
      </w:r>
      <w:r w:rsidRPr="000F60F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22179D9" w14:textId="77777777" w:rsidR="008F2352" w:rsidRPr="000F60F5" w:rsidRDefault="00206577">
      <w:pPr>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794C347F" w14:textId="77777777" w:rsidR="008F2352" w:rsidRPr="000F60F5" w:rsidRDefault="00206577">
      <w:pPr>
        <w:ind w:left="851" w:right="902"/>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b/>
          <w:i/>
          <w:sz w:val="22"/>
          <w:szCs w:val="22"/>
        </w:rPr>
        <w:t>Quincuagésimo octavo</w:t>
      </w:r>
      <w:r w:rsidRPr="000F60F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B86F4F4"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0370288F"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0D0A96E"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60008C45" w14:textId="2A809A9D"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22B85247" w14:textId="14392E16" w:rsidR="00BB16E5" w:rsidRPr="000F60F5" w:rsidRDefault="00BB16E5">
      <w:pPr>
        <w:spacing w:line="360" w:lineRule="auto"/>
        <w:jc w:val="both"/>
        <w:rPr>
          <w:rFonts w:ascii="Palatino Linotype" w:eastAsia="Palatino Linotype" w:hAnsi="Palatino Linotype" w:cs="Palatino Linotype"/>
          <w:sz w:val="22"/>
          <w:szCs w:val="22"/>
        </w:rPr>
      </w:pPr>
    </w:p>
    <w:p w14:paraId="70A9AF9F" w14:textId="38C3585B" w:rsidR="00BB16E5" w:rsidRPr="000F60F5" w:rsidRDefault="00BB16E5">
      <w:pPr>
        <w:spacing w:line="360" w:lineRule="auto"/>
        <w:jc w:val="both"/>
        <w:rPr>
          <w:rFonts w:ascii="Palatino Linotype" w:eastAsia="Palatino Linotype" w:hAnsi="Palatino Linotype" w:cs="Palatino Linotype"/>
          <w:sz w:val="22"/>
          <w:szCs w:val="22"/>
        </w:rPr>
      </w:pPr>
    </w:p>
    <w:p w14:paraId="39215C9F" w14:textId="4FEB1721" w:rsidR="00BB16E5" w:rsidRPr="000F60F5" w:rsidRDefault="00BB16E5">
      <w:pPr>
        <w:spacing w:line="360" w:lineRule="auto"/>
        <w:jc w:val="both"/>
        <w:rPr>
          <w:rFonts w:ascii="Palatino Linotype" w:eastAsia="Palatino Linotype" w:hAnsi="Palatino Linotype" w:cs="Palatino Linotype"/>
          <w:sz w:val="22"/>
          <w:szCs w:val="22"/>
        </w:rPr>
      </w:pPr>
    </w:p>
    <w:p w14:paraId="08E31EE3" w14:textId="77777777" w:rsidR="00BB16E5" w:rsidRPr="000F60F5" w:rsidRDefault="00BB16E5">
      <w:pPr>
        <w:spacing w:line="360" w:lineRule="auto"/>
        <w:jc w:val="both"/>
        <w:rPr>
          <w:rFonts w:ascii="Palatino Linotype" w:eastAsia="Palatino Linotype" w:hAnsi="Palatino Linotype" w:cs="Palatino Linotype"/>
          <w:sz w:val="22"/>
          <w:szCs w:val="22"/>
        </w:rPr>
      </w:pPr>
    </w:p>
    <w:p w14:paraId="10120C76"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1F74BE32" w14:textId="77777777" w:rsidR="008F2352" w:rsidRPr="000F60F5" w:rsidRDefault="00206577">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R E S U E L V E:</w:t>
      </w:r>
    </w:p>
    <w:p w14:paraId="5CB147E6" w14:textId="77777777" w:rsidR="008F2352" w:rsidRPr="000F60F5" w:rsidRDefault="008F2352">
      <w:pPr>
        <w:spacing w:line="360" w:lineRule="auto"/>
        <w:jc w:val="both"/>
        <w:rPr>
          <w:rFonts w:ascii="Palatino Linotype" w:eastAsia="Palatino Linotype" w:hAnsi="Palatino Linotype" w:cs="Palatino Linotype"/>
          <w:b/>
          <w:sz w:val="22"/>
          <w:szCs w:val="22"/>
        </w:rPr>
      </w:pPr>
    </w:p>
    <w:p w14:paraId="18202430" w14:textId="77777777" w:rsidR="008F2352" w:rsidRPr="000F60F5" w:rsidRDefault="00206577">
      <w:pPr>
        <w:spacing w:line="360" w:lineRule="auto"/>
        <w:jc w:val="both"/>
        <w:rPr>
          <w:rFonts w:ascii="Palatino Linotype" w:eastAsia="Palatino Linotype" w:hAnsi="Palatino Linotype" w:cs="Palatino Linotype"/>
          <w:b/>
          <w:sz w:val="22"/>
          <w:szCs w:val="22"/>
        </w:rPr>
      </w:pPr>
      <w:r w:rsidRPr="000F60F5">
        <w:rPr>
          <w:rFonts w:ascii="Palatino Linotype" w:eastAsia="Palatino Linotype" w:hAnsi="Palatino Linotype" w:cs="Palatino Linotype"/>
          <w:b/>
          <w:sz w:val="22"/>
          <w:szCs w:val="22"/>
        </w:rPr>
        <w:t xml:space="preserve">Primero. </w:t>
      </w:r>
      <w:r w:rsidRPr="000F60F5">
        <w:rPr>
          <w:rFonts w:ascii="Palatino Linotype" w:eastAsia="Palatino Linotype" w:hAnsi="Palatino Linotype" w:cs="Palatino Linotype"/>
          <w:sz w:val="22"/>
          <w:szCs w:val="22"/>
        </w:rPr>
        <w:t xml:space="preserve">Resultan </w:t>
      </w:r>
      <w:r w:rsidRPr="000F60F5">
        <w:rPr>
          <w:rFonts w:ascii="Palatino Linotype" w:eastAsia="Palatino Linotype" w:hAnsi="Palatino Linotype" w:cs="Palatino Linotype"/>
          <w:b/>
          <w:sz w:val="22"/>
          <w:szCs w:val="22"/>
        </w:rPr>
        <w:t>fundados</w:t>
      </w:r>
      <w:r w:rsidRPr="000F60F5">
        <w:rPr>
          <w:rFonts w:ascii="Palatino Linotype" w:eastAsia="Palatino Linotype" w:hAnsi="Palatino Linotype" w:cs="Palatino Linotype"/>
          <w:sz w:val="22"/>
          <w:szCs w:val="22"/>
        </w:rPr>
        <w:t xml:space="preserve"> los motivos de inconformidad hechos valer por la parte </w:t>
      </w:r>
      <w:r w:rsidRPr="000F60F5">
        <w:rPr>
          <w:rFonts w:ascii="Palatino Linotype" w:eastAsia="Palatino Linotype" w:hAnsi="Palatino Linotype" w:cs="Palatino Linotype"/>
          <w:b/>
          <w:sz w:val="22"/>
          <w:szCs w:val="22"/>
        </w:rPr>
        <w:t xml:space="preserve">Recurrente </w:t>
      </w:r>
      <w:r w:rsidRPr="000F60F5">
        <w:rPr>
          <w:rFonts w:ascii="Palatino Linotype" w:eastAsia="Palatino Linotype" w:hAnsi="Palatino Linotype" w:cs="Palatino Linotype"/>
          <w:sz w:val="22"/>
          <w:szCs w:val="22"/>
        </w:rPr>
        <w:t xml:space="preserve">en el recurso de revisión </w:t>
      </w:r>
      <w:r w:rsidRPr="000F60F5">
        <w:rPr>
          <w:rFonts w:ascii="Palatino Linotype" w:eastAsia="Palatino Linotype" w:hAnsi="Palatino Linotype" w:cs="Palatino Linotype"/>
          <w:b/>
          <w:sz w:val="22"/>
          <w:szCs w:val="22"/>
        </w:rPr>
        <w:t xml:space="preserve">06314/INFOEM/IP/RR/2024, </w:t>
      </w:r>
      <w:r w:rsidRPr="000F60F5">
        <w:rPr>
          <w:rFonts w:ascii="Palatino Linotype" w:eastAsia="Palatino Linotype" w:hAnsi="Palatino Linotype" w:cs="Palatino Linotype"/>
          <w:sz w:val="22"/>
          <w:szCs w:val="22"/>
        </w:rPr>
        <w:t xml:space="preserve">por lo que, en términos del Considerando </w:t>
      </w:r>
      <w:r w:rsidRPr="000F60F5">
        <w:rPr>
          <w:rFonts w:ascii="Palatino Linotype" w:eastAsia="Palatino Linotype" w:hAnsi="Palatino Linotype" w:cs="Palatino Linotype"/>
          <w:b/>
          <w:sz w:val="22"/>
          <w:szCs w:val="22"/>
        </w:rPr>
        <w:t>Cuarto</w:t>
      </w:r>
      <w:r w:rsidRPr="000F60F5">
        <w:rPr>
          <w:rFonts w:ascii="Palatino Linotype" w:eastAsia="Palatino Linotype" w:hAnsi="Palatino Linotype" w:cs="Palatino Linotype"/>
          <w:sz w:val="22"/>
          <w:szCs w:val="22"/>
        </w:rPr>
        <w:t xml:space="preserve"> de la presente resolución, se</w:t>
      </w:r>
      <w:r w:rsidRPr="000F60F5">
        <w:rPr>
          <w:rFonts w:ascii="Palatino Linotype" w:eastAsia="Palatino Linotype" w:hAnsi="Palatino Linotype" w:cs="Palatino Linotype"/>
          <w:b/>
          <w:sz w:val="22"/>
          <w:szCs w:val="22"/>
        </w:rPr>
        <w:t xml:space="preserve"> Revoca </w:t>
      </w:r>
      <w:r w:rsidRPr="000F60F5">
        <w:rPr>
          <w:rFonts w:ascii="Palatino Linotype" w:eastAsia="Palatino Linotype" w:hAnsi="Palatino Linotype" w:cs="Palatino Linotype"/>
          <w:sz w:val="22"/>
          <w:szCs w:val="22"/>
        </w:rPr>
        <w:t>la respuesta</w:t>
      </w:r>
      <w:r w:rsidRPr="000F60F5">
        <w:rPr>
          <w:rFonts w:ascii="Palatino Linotype" w:eastAsia="Palatino Linotype" w:hAnsi="Palatino Linotype" w:cs="Palatino Linotype"/>
          <w:b/>
          <w:sz w:val="22"/>
          <w:szCs w:val="22"/>
        </w:rPr>
        <w:t xml:space="preserve"> </w:t>
      </w:r>
      <w:r w:rsidRPr="000F60F5">
        <w:rPr>
          <w:rFonts w:ascii="Palatino Linotype" w:eastAsia="Palatino Linotype" w:hAnsi="Palatino Linotype" w:cs="Palatino Linotype"/>
          <w:sz w:val="22"/>
          <w:szCs w:val="22"/>
        </w:rPr>
        <w:t xml:space="preserve">del </w:t>
      </w:r>
      <w:r w:rsidRPr="000F60F5">
        <w:rPr>
          <w:rFonts w:ascii="Palatino Linotype" w:eastAsia="Palatino Linotype" w:hAnsi="Palatino Linotype" w:cs="Palatino Linotype"/>
          <w:b/>
          <w:sz w:val="22"/>
          <w:szCs w:val="22"/>
        </w:rPr>
        <w:t>Sujeto Obligado.</w:t>
      </w:r>
    </w:p>
    <w:p w14:paraId="241912EA" w14:textId="77777777" w:rsidR="008F2352" w:rsidRPr="000F60F5" w:rsidRDefault="008F2352">
      <w:pPr>
        <w:spacing w:line="360" w:lineRule="auto"/>
        <w:jc w:val="both"/>
        <w:rPr>
          <w:rFonts w:ascii="Palatino Linotype" w:eastAsia="Palatino Linotype" w:hAnsi="Palatino Linotype" w:cs="Palatino Linotype"/>
          <w:b/>
          <w:sz w:val="22"/>
          <w:szCs w:val="22"/>
        </w:rPr>
      </w:pPr>
    </w:p>
    <w:p w14:paraId="70F76DCD" w14:textId="77777777" w:rsidR="008F2352" w:rsidRPr="000F60F5" w:rsidRDefault="00206577">
      <w:pPr>
        <w:spacing w:line="360" w:lineRule="auto"/>
        <w:jc w:val="both"/>
        <w:rPr>
          <w:rFonts w:ascii="Palatino Linotype" w:eastAsia="Palatino Linotype" w:hAnsi="Palatino Linotype" w:cs="Palatino Linotype"/>
          <w:sz w:val="22"/>
          <w:szCs w:val="22"/>
        </w:rPr>
      </w:pPr>
      <w:bookmarkStart w:id="9" w:name="_heading=h.2et92p0" w:colFirst="0" w:colLast="0"/>
      <w:bookmarkEnd w:id="9"/>
      <w:r w:rsidRPr="000F60F5">
        <w:rPr>
          <w:rFonts w:ascii="Palatino Linotype" w:eastAsia="Palatino Linotype" w:hAnsi="Palatino Linotype" w:cs="Palatino Linotype"/>
          <w:b/>
          <w:sz w:val="22"/>
          <w:szCs w:val="22"/>
        </w:rPr>
        <w:t xml:space="preserve">Segundo. </w:t>
      </w:r>
      <w:r w:rsidRPr="000F60F5">
        <w:rPr>
          <w:rFonts w:ascii="Palatino Linotype" w:eastAsia="Palatino Linotype" w:hAnsi="Palatino Linotype" w:cs="Palatino Linotype"/>
          <w:sz w:val="22"/>
          <w:szCs w:val="22"/>
        </w:rPr>
        <w:t xml:space="preserve">Se </w:t>
      </w:r>
      <w:r w:rsidRPr="000F60F5">
        <w:rPr>
          <w:rFonts w:ascii="Palatino Linotype" w:eastAsia="Palatino Linotype" w:hAnsi="Palatino Linotype" w:cs="Palatino Linotype"/>
          <w:b/>
          <w:sz w:val="22"/>
          <w:szCs w:val="22"/>
        </w:rPr>
        <w:t>Ordena</w:t>
      </w:r>
      <w:r w:rsidRPr="000F60F5">
        <w:rPr>
          <w:rFonts w:ascii="Palatino Linotype" w:eastAsia="Palatino Linotype" w:hAnsi="Palatino Linotype" w:cs="Palatino Linotype"/>
          <w:sz w:val="22"/>
          <w:szCs w:val="22"/>
        </w:rPr>
        <w:t xml:space="preserve"> al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en términos de los Considerandos </w:t>
      </w:r>
      <w:r w:rsidRPr="000F60F5">
        <w:rPr>
          <w:rFonts w:ascii="Palatino Linotype" w:eastAsia="Palatino Linotype" w:hAnsi="Palatino Linotype" w:cs="Palatino Linotype"/>
          <w:b/>
          <w:sz w:val="22"/>
          <w:szCs w:val="22"/>
        </w:rPr>
        <w:t xml:space="preserve">Cuarto y Quinto </w:t>
      </w:r>
      <w:r w:rsidRPr="000F60F5">
        <w:rPr>
          <w:rFonts w:ascii="Palatino Linotype" w:eastAsia="Palatino Linotype" w:hAnsi="Palatino Linotype" w:cs="Palatino Linotype"/>
          <w:sz w:val="22"/>
          <w:szCs w:val="22"/>
        </w:rPr>
        <w:t xml:space="preserve">de esta resolución, </w:t>
      </w:r>
      <w:r w:rsidRPr="000F60F5">
        <w:rPr>
          <w:rFonts w:ascii="Palatino Linotype" w:eastAsia="Palatino Linotype" w:hAnsi="Palatino Linotype" w:cs="Palatino Linotype"/>
          <w:b/>
          <w:sz w:val="22"/>
          <w:szCs w:val="22"/>
        </w:rPr>
        <w:t xml:space="preserve">haga entrega vía Sistema de Acceso a la Información Mexiquense (SAIMEX), </w:t>
      </w:r>
      <w:r w:rsidRPr="000F60F5">
        <w:rPr>
          <w:rFonts w:ascii="Palatino Linotype" w:eastAsia="Palatino Linotype" w:hAnsi="Palatino Linotype" w:cs="Palatino Linotype"/>
          <w:sz w:val="22"/>
          <w:szCs w:val="22"/>
        </w:rPr>
        <w:t>previa búsqueda exhaustiva y razonable,</w:t>
      </w:r>
      <w:r w:rsidRPr="000F60F5">
        <w:rPr>
          <w:rFonts w:ascii="Palatino Linotype" w:eastAsia="Palatino Linotype" w:hAnsi="Palatino Linotype" w:cs="Palatino Linotype"/>
          <w:b/>
          <w:sz w:val="22"/>
          <w:szCs w:val="22"/>
        </w:rPr>
        <w:t xml:space="preserve"> </w:t>
      </w:r>
      <w:r w:rsidRPr="000F60F5">
        <w:rPr>
          <w:rFonts w:ascii="Palatino Linotype" w:eastAsia="Palatino Linotype" w:hAnsi="Palatino Linotype" w:cs="Palatino Linotype"/>
          <w:sz w:val="22"/>
          <w:szCs w:val="22"/>
        </w:rPr>
        <w:t>en versión pública,</w:t>
      </w:r>
      <w:r w:rsidRPr="000F60F5">
        <w:rPr>
          <w:sz w:val="22"/>
          <w:szCs w:val="22"/>
        </w:rPr>
        <w:t xml:space="preserve"> </w:t>
      </w:r>
      <w:r w:rsidRPr="000F60F5">
        <w:rPr>
          <w:rFonts w:ascii="Palatino Linotype" w:eastAsia="Palatino Linotype" w:hAnsi="Palatino Linotype" w:cs="Palatino Linotype"/>
          <w:sz w:val="22"/>
          <w:szCs w:val="22"/>
        </w:rPr>
        <w:t xml:space="preserve">la siguiente información: </w:t>
      </w:r>
    </w:p>
    <w:p w14:paraId="5F3C46A9"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266F9E88" w14:textId="77777777" w:rsidR="008F2352" w:rsidRPr="000F60F5" w:rsidRDefault="00206577">
      <w:pPr>
        <w:numPr>
          <w:ilvl w:val="0"/>
          <w:numId w:val="5"/>
        </w:numPr>
        <w:pBdr>
          <w:top w:val="nil"/>
          <w:left w:val="nil"/>
          <w:bottom w:val="nil"/>
          <w:right w:val="nil"/>
          <w:between w:val="nil"/>
        </w:pBdr>
        <w:spacing w:line="276" w:lineRule="auto"/>
        <w:ind w:right="-93"/>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sz w:val="22"/>
          <w:szCs w:val="22"/>
        </w:rPr>
        <w:t xml:space="preserve">Los recibos de nómina generados en el periodo comprendido del 01 de enero de 2022 al 30 de septiembre de 2024, respecto de los servidores públicos señalados en la solicitud de información </w:t>
      </w:r>
      <w:r w:rsidRPr="000F60F5">
        <w:rPr>
          <w:rFonts w:ascii="Palatino Linotype" w:eastAsia="Palatino Linotype" w:hAnsi="Palatino Linotype" w:cs="Palatino Linotype"/>
          <w:b/>
          <w:sz w:val="22"/>
          <w:szCs w:val="22"/>
        </w:rPr>
        <w:t>00537/TEMAMATL/IP/2024</w:t>
      </w:r>
      <w:r w:rsidRPr="000F60F5">
        <w:rPr>
          <w:rFonts w:ascii="Palatino Linotype" w:eastAsia="Palatino Linotype" w:hAnsi="Palatino Linotype" w:cs="Palatino Linotype"/>
          <w:sz w:val="22"/>
          <w:szCs w:val="22"/>
        </w:rPr>
        <w:t>.</w:t>
      </w:r>
    </w:p>
    <w:p w14:paraId="232198C8" w14:textId="77777777" w:rsidR="008F2352" w:rsidRPr="000F60F5" w:rsidRDefault="008F2352">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5AEEEE2C" w14:textId="77777777" w:rsidR="008F2352" w:rsidRPr="000F60F5" w:rsidRDefault="00206577">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0F60F5">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0F60F5">
        <w:rPr>
          <w:rFonts w:ascii="Palatino Linotype" w:eastAsia="Palatino Linotype" w:hAnsi="Palatino Linotype" w:cs="Palatino Linotype"/>
          <w:b/>
          <w:i/>
          <w:sz w:val="22"/>
          <w:szCs w:val="22"/>
        </w:rPr>
        <w:t>la parte Recurrente</w:t>
      </w:r>
      <w:r w:rsidRPr="000F60F5">
        <w:rPr>
          <w:rFonts w:ascii="Palatino Linotype" w:eastAsia="Palatino Linotype" w:hAnsi="Palatino Linotype" w:cs="Palatino Linotype"/>
          <w:i/>
          <w:sz w:val="22"/>
          <w:szCs w:val="22"/>
        </w:rPr>
        <w:t>, mismo que igualmente hará de su conocimiento.</w:t>
      </w:r>
    </w:p>
    <w:p w14:paraId="1B33ECB2" w14:textId="77777777" w:rsidR="008F2352" w:rsidRPr="000F60F5" w:rsidRDefault="008F2352">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12B125F3" w14:textId="77777777" w:rsidR="008F2352" w:rsidRPr="000F60F5" w:rsidRDefault="00206577">
      <w:pPr>
        <w:spacing w:line="360" w:lineRule="auto"/>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 xml:space="preserve">Tercero. Notifíquese, </w:t>
      </w:r>
      <w:r w:rsidRPr="000F60F5">
        <w:rPr>
          <w:rFonts w:ascii="Palatino Linotype" w:eastAsia="Palatino Linotype" w:hAnsi="Palatino Linotype" w:cs="Palatino Linotype"/>
          <w:sz w:val="22"/>
          <w:szCs w:val="22"/>
        </w:rPr>
        <w:t xml:space="preserve">vía </w:t>
      </w:r>
      <w:r w:rsidRPr="000F60F5">
        <w:rPr>
          <w:rFonts w:ascii="Palatino Linotype" w:eastAsia="Palatino Linotype" w:hAnsi="Palatino Linotype" w:cs="Palatino Linotype"/>
          <w:b/>
          <w:sz w:val="22"/>
          <w:szCs w:val="22"/>
        </w:rPr>
        <w:t>SAIMEX</w:t>
      </w:r>
      <w:r w:rsidRPr="000F60F5">
        <w:rPr>
          <w:rFonts w:ascii="Palatino Linotype" w:eastAsia="Palatino Linotype" w:hAnsi="Palatino Linotype" w:cs="Palatino Linotype"/>
          <w:sz w:val="22"/>
          <w:szCs w:val="22"/>
        </w:rPr>
        <w:t xml:space="preserve">, al Titular de la Unidad de Transparencia del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w:t>
      </w:r>
      <w:r w:rsidRPr="000F60F5">
        <w:rPr>
          <w:rFonts w:ascii="Palatino Linotype" w:eastAsia="Palatino Linotype" w:hAnsi="Palatino Linotype" w:cs="Palatino Linotype"/>
          <w:sz w:val="22"/>
          <w:szCs w:val="22"/>
        </w:rPr>
        <w:lastRenderedPageBreak/>
        <w:t>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098444" w14:textId="77777777" w:rsidR="008F2352" w:rsidRPr="000F60F5" w:rsidRDefault="008F2352">
      <w:pPr>
        <w:spacing w:line="360" w:lineRule="auto"/>
        <w:jc w:val="both"/>
        <w:rPr>
          <w:rFonts w:ascii="Palatino Linotype" w:eastAsia="Palatino Linotype" w:hAnsi="Palatino Linotype" w:cs="Palatino Linotype"/>
          <w:sz w:val="22"/>
          <w:szCs w:val="22"/>
        </w:rPr>
      </w:pPr>
    </w:p>
    <w:p w14:paraId="5523E5E4"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Cuarto.</w:t>
      </w:r>
      <w:r w:rsidRPr="000F60F5">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0F60F5">
        <w:rPr>
          <w:rFonts w:ascii="Palatino Linotype" w:eastAsia="Palatino Linotype" w:hAnsi="Palatino Linotype" w:cs="Palatino Linotype"/>
          <w:b/>
          <w:sz w:val="22"/>
          <w:szCs w:val="22"/>
        </w:rPr>
        <w:t>Sujeto Obligado</w:t>
      </w:r>
      <w:r w:rsidRPr="000F60F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D3736B7" w14:textId="77777777" w:rsidR="008F2352" w:rsidRPr="000F60F5" w:rsidRDefault="008F2352">
      <w:pPr>
        <w:spacing w:line="360" w:lineRule="auto"/>
        <w:ind w:right="49"/>
        <w:jc w:val="both"/>
        <w:rPr>
          <w:rFonts w:ascii="Palatino Linotype" w:eastAsia="Palatino Linotype" w:hAnsi="Palatino Linotype" w:cs="Palatino Linotype"/>
          <w:sz w:val="22"/>
          <w:szCs w:val="22"/>
        </w:rPr>
      </w:pPr>
    </w:p>
    <w:p w14:paraId="2A3AF0FC" w14:textId="77777777" w:rsidR="008F2352" w:rsidRPr="000F60F5" w:rsidRDefault="00206577">
      <w:pPr>
        <w:spacing w:line="360" w:lineRule="auto"/>
        <w:ind w:right="49"/>
        <w:jc w:val="both"/>
        <w:rPr>
          <w:rFonts w:ascii="Palatino Linotype" w:eastAsia="Palatino Linotype" w:hAnsi="Palatino Linotype" w:cs="Palatino Linotype"/>
          <w:sz w:val="22"/>
          <w:szCs w:val="22"/>
        </w:rPr>
      </w:pPr>
      <w:r w:rsidRPr="000F60F5">
        <w:rPr>
          <w:rFonts w:ascii="Palatino Linotype" w:eastAsia="Palatino Linotype" w:hAnsi="Palatino Linotype" w:cs="Palatino Linotype"/>
          <w:b/>
          <w:sz w:val="22"/>
          <w:szCs w:val="22"/>
        </w:rPr>
        <w:t xml:space="preserve">Quinto. Notifíquese </w:t>
      </w:r>
      <w:r w:rsidRPr="000F60F5">
        <w:rPr>
          <w:rFonts w:ascii="Palatino Linotype" w:eastAsia="Palatino Linotype" w:hAnsi="Palatino Linotype" w:cs="Palatino Linotype"/>
          <w:sz w:val="22"/>
          <w:szCs w:val="22"/>
        </w:rPr>
        <w:t>vía SAIMEX</w:t>
      </w:r>
      <w:r w:rsidRPr="000F60F5">
        <w:rPr>
          <w:rFonts w:ascii="Palatino Linotype" w:eastAsia="Palatino Linotype" w:hAnsi="Palatino Linotype" w:cs="Palatino Linotype"/>
          <w:b/>
          <w:sz w:val="22"/>
          <w:szCs w:val="22"/>
        </w:rPr>
        <w:t xml:space="preserve">, </w:t>
      </w:r>
      <w:r w:rsidRPr="000F60F5">
        <w:rPr>
          <w:rFonts w:ascii="Palatino Linotype" w:eastAsia="Palatino Linotype" w:hAnsi="Palatino Linotype" w:cs="Palatino Linotype"/>
          <w:sz w:val="22"/>
          <w:szCs w:val="22"/>
        </w:rPr>
        <w:t xml:space="preserve">la presente resolución a la parte </w:t>
      </w:r>
      <w:r w:rsidRPr="000F60F5">
        <w:rPr>
          <w:rFonts w:ascii="Palatino Linotype" w:eastAsia="Palatino Linotype" w:hAnsi="Palatino Linotype" w:cs="Palatino Linotype"/>
          <w:b/>
          <w:sz w:val="22"/>
          <w:szCs w:val="22"/>
        </w:rPr>
        <w:t>Recurrente</w:t>
      </w:r>
      <w:r w:rsidRPr="000F60F5">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23BB99B" w14:textId="77777777" w:rsidR="008F2352" w:rsidRPr="000F60F5" w:rsidRDefault="008F2352">
      <w:pPr>
        <w:spacing w:line="360" w:lineRule="auto"/>
        <w:ind w:right="-93"/>
        <w:jc w:val="both"/>
        <w:rPr>
          <w:rFonts w:ascii="Palatino Linotype" w:eastAsia="Palatino Linotype" w:hAnsi="Palatino Linotype" w:cs="Palatino Linotype"/>
          <w:sz w:val="22"/>
          <w:szCs w:val="22"/>
        </w:rPr>
      </w:pPr>
    </w:p>
    <w:p w14:paraId="384C42C8" w14:textId="77777777" w:rsidR="008F2352" w:rsidRPr="009509BC" w:rsidRDefault="00206577">
      <w:pPr>
        <w:spacing w:line="360" w:lineRule="auto"/>
        <w:ind w:right="-93"/>
        <w:jc w:val="both"/>
        <w:rPr>
          <w:rFonts w:ascii="Palatino Linotype" w:eastAsia="Palatino Linotype" w:hAnsi="Palatino Linotype" w:cs="Palatino Linotype"/>
          <w:sz w:val="22"/>
          <w:szCs w:val="22"/>
        </w:rPr>
      </w:pPr>
      <w:bookmarkStart w:id="10" w:name="_heading=h.26in1rg" w:colFirst="0" w:colLast="0"/>
      <w:bookmarkEnd w:id="10"/>
      <w:r w:rsidRPr="000F60F5">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60AAB378" w14:textId="77777777" w:rsidR="008F2352" w:rsidRPr="009509BC" w:rsidRDefault="008F2352">
      <w:pPr>
        <w:spacing w:line="360" w:lineRule="auto"/>
        <w:ind w:right="-7"/>
        <w:jc w:val="both"/>
        <w:rPr>
          <w:rFonts w:ascii="Palatino Linotype" w:eastAsia="Palatino Linotype" w:hAnsi="Palatino Linotype" w:cs="Palatino Linotype"/>
          <w:sz w:val="22"/>
          <w:szCs w:val="22"/>
        </w:rPr>
      </w:pPr>
    </w:p>
    <w:p w14:paraId="0FB3E102" w14:textId="77777777" w:rsidR="008F2352" w:rsidRPr="009509BC" w:rsidRDefault="008F2352">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02CBB81C"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5C62CE5B"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55935E23" w14:textId="77777777" w:rsidR="008F2352" w:rsidRPr="009509BC" w:rsidRDefault="008F2352">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118F56D5"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4302F55B"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638B84F0"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7A77E611"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64C2162E"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04D9D43B"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33AF9607"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721B6607"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2026126E"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6F9DD169"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1477A5FA"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4D2732F9"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73DB5B69"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414ECCFF"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071B243D"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3749E438"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28C50AB1"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2A37F3AE"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3F8C29B6"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7F28FA3D"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6214EF2B"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58282BF2" w14:textId="77777777" w:rsidR="008F2352" w:rsidRPr="009509BC" w:rsidRDefault="008F2352">
      <w:pPr>
        <w:spacing w:line="360" w:lineRule="auto"/>
        <w:jc w:val="both"/>
        <w:rPr>
          <w:rFonts w:ascii="Palatino Linotype" w:eastAsia="Palatino Linotype" w:hAnsi="Palatino Linotype" w:cs="Palatino Linotype"/>
          <w:sz w:val="22"/>
          <w:szCs w:val="22"/>
        </w:rPr>
      </w:pPr>
    </w:p>
    <w:p w14:paraId="182ACF43" w14:textId="77777777" w:rsidR="008F2352" w:rsidRPr="009509BC" w:rsidRDefault="008F2352">
      <w:pPr>
        <w:spacing w:line="360" w:lineRule="auto"/>
        <w:jc w:val="both"/>
        <w:rPr>
          <w:rFonts w:ascii="Palatino Linotype" w:eastAsia="Palatino Linotype" w:hAnsi="Palatino Linotype" w:cs="Palatino Linotype"/>
          <w:sz w:val="22"/>
          <w:szCs w:val="22"/>
        </w:rPr>
      </w:pPr>
    </w:p>
    <w:sectPr w:rsidR="008F2352" w:rsidRPr="009509BC">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2692" w14:textId="77777777" w:rsidR="00400261" w:rsidRDefault="00400261">
      <w:r>
        <w:separator/>
      </w:r>
    </w:p>
  </w:endnote>
  <w:endnote w:type="continuationSeparator" w:id="0">
    <w:p w14:paraId="374C4351" w14:textId="77777777" w:rsidR="00400261" w:rsidRDefault="0040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C382" w14:textId="77777777" w:rsidR="008F2352" w:rsidRDefault="0020657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52C56">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52C56">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20B125EC" w14:textId="77777777" w:rsidR="008F2352" w:rsidRDefault="008F235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B3DF" w14:textId="77777777" w:rsidR="008F2352" w:rsidRDefault="0020657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52C5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52C56">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47C5470E" w14:textId="77777777" w:rsidR="008F2352" w:rsidRDefault="008F235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CAA6" w14:textId="77777777" w:rsidR="00400261" w:rsidRDefault="00400261">
      <w:r>
        <w:separator/>
      </w:r>
    </w:p>
  </w:footnote>
  <w:footnote w:type="continuationSeparator" w:id="0">
    <w:p w14:paraId="59589F10" w14:textId="77777777" w:rsidR="00400261" w:rsidRDefault="00400261">
      <w:r>
        <w:continuationSeparator/>
      </w:r>
    </w:p>
  </w:footnote>
  <w:footnote w:id="1">
    <w:p w14:paraId="393D48BB" w14:textId="77777777" w:rsidR="008F2352" w:rsidRDefault="0020657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F1BF81C" w14:textId="77777777" w:rsidR="008F2352" w:rsidRDefault="0020657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F0A43A1" w14:textId="77777777" w:rsidR="008F2352" w:rsidRDefault="0020657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7D16242" w14:textId="77777777" w:rsidR="008F2352" w:rsidRDefault="0020657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36B37809" w14:textId="77777777" w:rsidR="008F2352" w:rsidRDefault="0020657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40A7" w14:textId="77777777" w:rsidR="008F2352" w:rsidRDefault="00206577">
    <w:pPr>
      <w:rPr>
        <w:rFonts w:ascii="Cambria" w:eastAsia="Cambria" w:hAnsi="Cambria" w:cs="Cambria"/>
        <w:color w:val="000000"/>
      </w:rPr>
    </w:pPr>
    <w:r>
      <w:rPr>
        <w:noProof/>
      </w:rPr>
      <w:drawing>
        <wp:anchor distT="0" distB="0" distL="0" distR="0" simplePos="0" relativeHeight="251658240" behindDoc="1" locked="0" layoutInCell="1" hidden="0" allowOverlap="1" wp14:anchorId="49E3F9F5" wp14:editId="49F8F9EE">
          <wp:simplePos x="0" y="0"/>
          <wp:positionH relativeFrom="column">
            <wp:posOffset>-1080108</wp:posOffset>
          </wp:positionH>
          <wp:positionV relativeFrom="paragraph">
            <wp:posOffset>-488282</wp:posOffset>
          </wp:positionV>
          <wp:extent cx="7809865" cy="10165715"/>
          <wp:effectExtent l="0" t="0" r="0" b="0"/>
          <wp:wrapNone/>
          <wp:docPr id="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7087" w:type="dxa"/>
      <w:tblInd w:w="3261" w:type="dxa"/>
      <w:tblLayout w:type="fixed"/>
      <w:tblLook w:val="0400" w:firstRow="0" w:lastRow="0" w:firstColumn="0" w:lastColumn="0" w:noHBand="0" w:noVBand="1"/>
    </w:tblPr>
    <w:tblGrid>
      <w:gridCol w:w="2489"/>
      <w:gridCol w:w="4598"/>
    </w:tblGrid>
    <w:tr w:rsidR="008F2352" w14:paraId="62913A55" w14:textId="77777777">
      <w:tc>
        <w:tcPr>
          <w:tcW w:w="2489" w:type="dxa"/>
          <w:shd w:val="clear" w:color="auto" w:fill="auto"/>
        </w:tcPr>
        <w:p w14:paraId="08CC1E30" w14:textId="77777777" w:rsidR="008F2352" w:rsidRDefault="002065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9AED0E9" w14:textId="77777777" w:rsidR="008F2352" w:rsidRDefault="0020657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06314/INFOEM/IP/RR/2024</w:t>
          </w:r>
        </w:p>
      </w:tc>
    </w:tr>
    <w:tr w:rsidR="008F2352" w14:paraId="402F6B42" w14:textId="77777777">
      <w:trPr>
        <w:trHeight w:val="228"/>
      </w:trPr>
      <w:tc>
        <w:tcPr>
          <w:tcW w:w="2489" w:type="dxa"/>
          <w:shd w:val="clear" w:color="auto" w:fill="auto"/>
          <w:vAlign w:val="center"/>
        </w:tcPr>
        <w:p w14:paraId="7877B7DA" w14:textId="77777777" w:rsidR="008F2352" w:rsidRDefault="002065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3D51265" w14:textId="77777777" w:rsidR="008F2352" w:rsidRDefault="0020657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8F2352" w14:paraId="49CB1286" w14:textId="77777777">
      <w:tc>
        <w:tcPr>
          <w:tcW w:w="2489" w:type="dxa"/>
          <w:shd w:val="clear" w:color="auto" w:fill="auto"/>
          <w:vAlign w:val="center"/>
        </w:tcPr>
        <w:p w14:paraId="76329026" w14:textId="77777777" w:rsidR="008F2352" w:rsidRDefault="0020657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CD10575" w14:textId="77777777" w:rsidR="008F2352" w:rsidRDefault="0020657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92814A" w14:textId="77777777" w:rsidR="008F2352" w:rsidRDefault="0020657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C830" w14:textId="77777777" w:rsidR="008F2352" w:rsidRDefault="0020657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F98F5B3" wp14:editId="5A16D6DA">
          <wp:simplePos x="0" y="0"/>
          <wp:positionH relativeFrom="column">
            <wp:posOffset>-1079486</wp:posOffset>
          </wp:positionH>
          <wp:positionV relativeFrom="paragraph">
            <wp:posOffset>-328914</wp:posOffset>
          </wp:positionV>
          <wp:extent cx="7809865" cy="10165715"/>
          <wp:effectExtent l="0" t="0" r="0" b="0"/>
          <wp:wrapNone/>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945" w:type="dxa"/>
      <w:tblInd w:w="3261" w:type="dxa"/>
      <w:tblLayout w:type="fixed"/>
      <w:tblLook w:val="0400" w:firstRow="0" w:lastRow="0" w:firstColumn="0" w:lastColumn="0" w:noHBand="0" w:noVBand="1"/>
    </w:tblPr>
    <w:tblGrid>
      <w:gridCol w:w="2551"/>
      <w:gridCol w:w="4394"/>
    </w:tblGrid>
    <w:tr w:rsidR="008F2352" w14:paraId="518ACE7D" w14:textId="77777777">
      <w:tc>
        <w:tcPr>
          <w:tcW w:w="2551" w:type="dxa"/>
          <w:shd w:val="clear" w:color="auto" w:fill="auto"/>
          <w:vAlign w:val="center"/>
        </w:tcPr>
        <w:p w14:paraId="73A1AF4D" w14:textId="77777777" w:rsidR="008F2352" w:rsidRDefault="002065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CCF2352" w14:textId="77777777" w:rsidR="008F2352" w:rsidRDefault="0020657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06314/INFOEM/IP/RR/2024</w:t>
          </w:r>
        </w:p>
      </w:tc>
    </w:tr>
    <w:tr w:rsidR="008F2352" w14:paraId="111987E6" w14:textId="77777777">
      <w:trPr>
        <w:trHeight w:val="130"/>
      </w:trPr>
      <w:tc>
        <w:tcPr>
          <w:tcW w:w="2551" w:type="dxa"/>
          <w:shd w:val="clear" w:color="auto" w:fill="auto"/>
          <w:vAlign w:val="center"/>
        </w:tcPr>
        <w:p w14:paraId="5520791C" w14:textId="77777777" w:rsidR="008F2352" w:rsidRDefault="002065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9D30FFF" w14:textId="7FB5ECFE" w:rsidR="008F2352" w:rsidRDefault="00AB595D">
          <w:pPr>
            <w:ind w:left="-45" w:right="1444"/>
            <w:jc w:val="both"/>
            <w:rPr>
              <w:rFonts w:ascii="Palatino Linotype" w:eastAsia="Palatino Linotype" w:hAnsi="Palatino Linotype" w:cs="Palatino Linotype"/>
              <w:b/>
              <w:sz w:val="22"/>
              <w:szCs w:val="22"/>
            </w:rPr>
          </w:pPr>
          <w:bookmarkStart w:id="13" w:name="_Hlk184209948"/>
          <w:r>
            <w:rPr>
              <w:rFonts w:ascii="Palatino Linotype" w:eastAsia="Palatino Linotype" w:hAnsi="Palatino Linotype" w:cs="Palatino Linotype"/>
              <w:b/>
              <w:sz w:val="22"/>
              <w:szCs w:val="22"/>
            </w:rPr>
            <w:t xml:space="preserve">XXXXXXXXXX XXXXXXX XXXX XXXXXXXXX </w:t>
          </w:r>
          <w:r w:rsidR="00206577">
            <w:rPr>
              <w:rFonts w:ascii="Palatino Linotype" w:eastAsia="Palatino Linotype" w:hAnsi="Palatino Linotype" w:cs="Palatino Linotype"/>
              <w:b/>
              <w:sz w:val="22"/>
              <w:szCs w:val="22"/>
            </w:rPr>
            <w:t xml:space="preserve"> </w:t>
          </w:r>
          <w:bookmarkEnd w:id="13"/>
        </w:p>
      </w:tc>
    </w:tr>
    <w:tr w:rsidR="008F2352" w14:paraId="728898F2" w14:textId="77777777">
      <w:trPr>
        <w:trHeight w:val="228"/>
      </w:trPr>
      <w:tc>
        <w:tcPr>
          <w:tcW w:w="2551" w:type="dxa"/>
          <w:shd w:val="clear" w:color="auto" w:fill="auto"/>
          <w:vAlign w:val="center"/>
        </w:tcPr>
        <w:p w14:paraId="1B7F495D" w14:textId="77777777" w:rsidR="008F2352" w:rsidRDefault="002065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D2E4135" w14:textId="77777777" w:rsidR="008F2352" w:rsidRDefault="0020657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8F2352" w14:paraId="6497921B" w14:textId="77777777">
      <w:tc>
        <w:tcPr>
          <w:tcW w:w="2551" w:type="dxa"/>
          <w:shd w:val="clear" w:color="auto" w:fill="auto"/>
          <w:vAlign w:val="center"/>
        </w:tcPr>
        <w:p w14:paraId="7D605E24" w14:textId="77777777" w:rsidR="008F2352" w:rsidRDefault="0020657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508905F" w14:textId="77777777" w:rsidR="008F2352" w:rsidRDefault="0020657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5CD10EB" w14:textId="77777777" w:rsidR="008F2352" w:rsidRDefault="008F2352">
    <w:pPr>
      <w:pBdr>
        <w:top w:val="nil"/>
        <w:left w:val="nil"/>
        <w:bottom w:val="nil"/>
        <w:right w:val="nil"/>
        <w:between w:val="nil"/>
      </w:pBdr>
      <w:tabs>
        <w:tab w:val="center" w:pos="4252"/>
        <w:tab w:val="right" w:pos="8504"/>
      </w:tabs>
      <w:rPr>
        <w:rFonts w:ascii="Cambria" w:eastAsia="Cambria" w:hAnsi="Cambria" w:cs="Cambria"/>
        <w:color w:val="000000"/>
      </w:rPr>
    </w:pPr>
  </w:p>
  <w:p w14:paraId="470ECB8E" w14:textId="77777777" w:rsidR="008F2352" w:rsidRDefault="008F23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189"/>
    <w:multiLevelType w:val="multilevel"/>
    <w:tmpl w:val="96BADFBC"/>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74165C"/>
    <w:multiLevelType w:val="multilevel"/>
    <w:tmpl w:val="0B38E77C"/>
    <w:lvl w:ilvl="0">
      <w:start w:val="144"/>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02F68B6"/>
    <w:multiLevelType w:val="multilevel"/>
    <w:tmpl w:val="AF4EBD1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90474D"/>
    <w:multiLevelType w:val="multilevel"/>
    <w:tmpl w:val="5178E6E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EE6AC9"/>
    <w:multiLevelType w:val="multilevel"/>
    <w:tmpl w:val="E74A82EE"/>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7750676"/>
    <w:multiLevelType w:val="multilevel"/>
    <w:tmpl w:val="1DE687E0"/>
    <w:lvl w:ilvl="0">
      <w:start w:val="1"/>
      <w:numFmt w:val="bullet"/>
      <w:pStyle w:val="Listaconvietas2"/>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52"/>
    <w:rsid w:val="00082134"/>
    <w:rsid w:val="000F60F5"/>
    <w:rsid w:val="001612AD"/>
    <w:rsid w:val="001D40FE"/>
    <w:rsid w:val="00206577"/>
    <w:rsid w:val="0025136D"/>
    <w:rsid w:val="003C5D83"/>
    <w:rsid w:val="00400261"/>
    <w:rsid w:val="00493A2C"/>
    <w:rsid w:val="004C3C13"/>
    <w:rsid w:val="005445FE"/>
    <w:rsid w:val="00701AD3"/>
    <w:rsid w:val="008F2352"/>
    <w:rsid w:val="009362BF"/>
    <w:rsid w:val="009509BC"/>
    <w:rsid w:val="00AB595D"/>
    <w:rsid w:val="00BB16E5"/>
    <w:rsid w:val="00D52C56"/>
    <w:rsid w:val="00F01E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5BC4"/>
  <w15:docId w15:val="{2BAD1372-D10A-4B5D-A58C-C9FC886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2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S8VkMCNETnC+dlE3JbmNc9Nxw==">CgMxLjAyCWguMWZvYjl0ZTIIaC5namRneHMyCWguM2R5NnZrbTIJaC4zMGowemxsMgloLjJzOGV5bzEyCWguMTdkcDh2dTIIaC50eWpjd3QyCWguM3pueXNoNzIJaC4xeTgxMHR3MgloLjJldDkycDAyCWguMjZpbjFyZzIJaC4zcmRjcmpuMgloLjF0M2g1c2Y4AHIhMWJ1a1F4aW50S2pyYWJiTnpzbk9oNUswczk1ZTh1NzJy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12707</Words>
  <Characters>69893</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2024-11-15T06:51:00Z</cp:lastPrinted>
  <dcterms:created xsi:type="dcterms:W3CDTF">2024-12-04T19:39:00Z</dcterms:created>
  <dcterms:modified xsi:type="dcterms:W3CDTF">2024-12-04T19:39:00Z</dcterms:modified>
</cp:coreProperties>
</file>