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6550" w14:textId="77777777" w:rsidR="002E5823" w:rsidRPr="00037B15" w:rsidRDefault="002E5823" w:rsidP="000F1794">
      <w:pPr>
        <w:shd w:val="clear" w:color="auto" w:fill="FFFFFF"/>
        <w:spacing w:line="360" w:lineRule="auto"/>
        <w:jc w:val="both"/>
        <w:rPr>
          <w:rFonts w:ascii="Palatino Linotype" w:hAnsi="Palatino Linotype" w:cs="Arial"/>
          <w:color w:val="000000"/>
        </w:rPr>
      </w:pPr>
      <w:r w:rsidRPr="00037B15">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Pr>
          <w:rFonts w:ascii="Palatino Linotype" w:hAnsi="Palatino Linotype" w:cs="Arial"/>
          <w:b/>
          <w:color w:val="000000"/>
        </w:rPr>
        <w:t>cuatro</w:t>
      </w:r>
      <w:r w:rsidRPr="00BE5048">
        <w:rPr>
          <w:rFonts w:ascii="Palatino Linotype" w:hAnsi="Palatino Linotype" w:cs="Arial"/>
          <w:b/>
          <w:color w:val="000000"/>
        </w:rPr>
        <w:t xml:space="preserve"> de </w:t>
      </w:r>
      <w:r>
        <w:rPr>
          <w:rFonts w:ascii="Palatino Linotype" w:hAnsi="Palatino Linotype" w:cs="Arial"/>
          <w:b/>
          <w:color w:val="000000"/>
        </w:rPr>
        <w:t>diciembre</w:t>
      </w:r>
      <w:r w:rsidRPr="00BE5048">
        <w:rPr>
          <w:rFonts w:ascii="Palatino Linotype" w:hAnsi="Palatino Linotype" w:cs="Arial"/>
          <w:b/>
          <w:color w:val="000000"/>
        </w:rPr>
        <w:t xml:space="preserve"> </w:t>
      </w:r>
      <w:r>
        <w:rPr>
          <w:rFonts w:ascii="Palatino Linotype" w:hAnsi="Palatino Linotype" w:cs="Arial"/>
          <w:b/>
          <w:color w:val="000000"/>
        </w:rPr>
        <w:t xml:space="preserve">de </w:t>
      </w:r>
      <w:r w:rsidRPr="00BE5048">
        <w:rPr>
          <w:rFonts w:ascii="Palatino Linotype" w:hAnsi="Palatino Linotype" w:cs="Arial"/>
          <w:b/>
          <w:color w:val="000000"/>
        </w:rPr>
        <w:t>dos mil veinticuatro</w:t>
      </w:r>
      <w:r w:rsidRPr="00037B15">
        <w:rPr>
          <w:rFonts w:ascii="Palatino Linotype" w:hAnsi="Palatino Linotype" w:cs="Arial"/>
          <w:color w:val="000000"/>
        </w:rPr>
        <w:t>.</w:t>
      </w:r>
    </w:p>
    <w:p w14:paraId="67DA873A" w14:textId="77777777" w:rsidR="002E5823" w:rsidRPr="00037B15" w:rsidRDefault="002E5823" w:rsidP="000F1794">
      <w:pPr>
        <w:tabs>
          <w:tab w:val="left" w:pos="1701"/>
        </w:tabs>
        <w:spacing w:line="360" w:lineRule="auto"/>
        <w:jc w:val="both"/>
        <w:rPr>
          <w:rFonts w:ascii="Palatino Linotype" w:hAnsi="Palatino Linotype" w:cs="Arial"/>
          <w:color w:val="000000"/>
        </w:rPr>
      </w:pPr>
    </w:p>
    <w:p w14:paraId="45829BC1" w14:textId="77777777" w:rsidR="002E5823" w:rsidRPr="00037B15" w:rsidRDefault="002E5823" w:rsidP="000F1794">
      <w:pPr>
        <w:tabs>
          <w:tab w:val="left" w:pos="1701"/>
        </w:tabs>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b/>
          <w:lang w:eastAsia="en-US"/>
        </w:rPr>
        <w:t>VISTO</w:t>
      </w:r>
      <w:r w:rsidRPr="00037B15">
        <w:rPr>
          <w:rFonts w:ascii="Palatino Linotype" w:eastAsiaTheme="minorHAnsi" w:hAnsi="Palatino Linotype" w:cs="Arial"/>
          <w:lang w:eastAsia="en-US"/>
        </w:rPr>
        <w:t xml:space="preserve"> el expediente electrónico formado con motivo del recurso de revisión número </w:t>
      </w:r>
      <w:r>
        <w:rPr>
          <w:rFonts w:ascii="Palatino Linotype" w:eastAsiaTheme="minorHAnsi" w:hAnsi="Palatino Linotype" w:cs="Arial"/>
          <w:b/>
          <w:lang w:eastAsia="en-US"/>
        </w:rPr>
        <w:t>07005</w:t>
      </w:r>
      <w:r w:rsidRPr="00037B15">
        <w:rPr>
          <w:rFonts w:ascii="Palatino Linotype" w:eastAsiaTheme="minorHAnsi" w:hAnsi="Palatino Linotype" w:cs="Arial"/>
          <w:b/>
          <w:bCs/>
        </w:rPr>
        <w:t>/</w:t>
      </w:r>
      <w:proofErr w:type="spellStart"/>
      <w:r w:rsidRPr="00037B15">
        <w:rPr>
          <w:rFonts w:ascii="Palatino Linotype" w:eastAsiaTheme="minorHAnsi" w:hAnsi="Palatino Linotype" w:cs="Arial"/>
          <w:b/>
          <w:bCs/>
        </w:rPr>
        <w:t>INFOEM</w:t>
      </w:r>
      <w:proofErr w:type="spellEnd"/>
      <w:r w:rsidRPr="00037B15">
        <w:rPr>
          <w:rFonts w:ascii="Palatino Linotype" w:eastAsiaTheme="minorHAnsi" w:hAnsi="Palatino Linotype" w:cs="Arial"/>
          <w:b/>
          <w:bCs/>
        </w:rPr>
        <w:t>/IP/</w:t>
      </w:r>
      <w:proofErr w:type="spellStart"/>
      <w:r w:rsidRPr="00037B15">
        <w:rPr>
          <w:rFonts w:ascii="Palatino Linotype" w:eastAsiaTheme="minorHAnsi" w:hAnsi="Palatino Linotype" w:cs="Arial"/>
          <w:b/>
          <w:bCs/>
        </w:rPr>
        <w:t>RR</w:t>
      </w:r>
      <w:proofErr w:type="spellEnd"/>
      <w:r w:rsidRPr="00037B15">
        <w:rPr>
          <w:rFonts w:ascii="Palatino Linotype" w:eastAsiaTheme="minorHAnsi" w:hAnsi="Palatino Linotype" w:cs="Arial"/>
          <w:b/>
          <w:bCs/>
        </w:rPr>
        <w:t>/202</w:t>
      </w:r>
      <w:r>
        <w:rPr>
          <w:rFonts w:ascii="Palatino Linotype" w:eastAsiaTheme="minorHAnsi" w:hAnsi="Palatino Linotype" w:cs="Arial"/>
          <w:b/>
          <w:bCs/>
        </w:rPr>
        <w:t>4</w:t>
      </w:r>
      <w:r w:rsidRPr="00037B15">
        <w:rPr>
          <w:rFonts w:ascii="Palatino Linotype" w:eastAsiaTheme="minorHAnsi" w:hAnsi="Palatino Linotype" w:cs="Arial"/>
          <w:lang w:eastAsia="en-US"/>
        </w:rPr>
        <w:t xml:space="preserve">, </w:t>
      </w:r>
      <w:r w:rsidRPr="00037B15">
        <w:rPr>
          <w:rFonts w:ascii="Palatino Linotype" w:hAnsi="Palatino Linotype" w:cs="Arial"/>
        </w:rPr>
        <w:t xml:space="preserve">interpuesto por </w:t>
      </w:r>
      <w:r>
        <w:rPr>
          <w:rFonts w:ascii="Palatino Linotype" w:hAnsi="Palatino Linotype" w:cs="Arial"/>
          <w:b/>
        </w:rPr>
        <w:t>no proporcionó nombre</w:t>
      </w:r>
      <w:r>
        <w:rPr>
          <w:rFonts w:ascii="Palatino Linotype" w:hAnsi="Palatino Linotype" w:cs="Arial"/>
        </w:rPr>
        <w:t>,</w:t>
      </w:r>
      <w:r w:rsidRPr="00037B15">
        <w:rPr>
          <w:rFonts w:ascii="Palatino Linotype" w:hAnsi="Palatino Linotype" w:cs="Arial"/>
        </w:rPr>
        <w:t xml:space="preserve"> en lo sucesivo </w:t>
      </w:r>
      <w:r>
        <w:rPr>
          <w:rFonts w:ascii="Palatino Linotype" w:hAnsi="Palatino Linotype" w:cs="Arial"/>
          <w:b/>
        </w:rPr>
        <w:t>la parte Recurrente</w:t>
      </w:r>
      <w:r w:rsidRPr="00037B15">
        <w:rPr>
          <w:rFonts w:ascii="Palatino Linotype" w:eastAsiaTheme="minorHAnsi" w:hAnsi="Palatino Linotype" w:cs="Arial"/>
          <w:lang w:eastAsia="en-US"/>
        </w:rPr>
        <w:t xml:space="preserve">, en contra de la respuesta del </w:t>
      </w:r>
      <w:r w:rsidR="00D33D89" w:rsidRPr="00D33D89">
        <w:rPr>
          <w:rFonts w:ascii="Palatino Linotype" w:eastAsiaTheme="minorHAnsi" w:hAnsi="Palatino Linotype" w:cs="Arial"/>
          <w:b/>
          <w:lang w:eastAsia="en-US"/>
        </w:rPr>
        <w:t>Instituto de Salud del Estado de México</w:t>
      </w:r>
      <w:r w:rsidRPr="00037B15">
        <w:rPr>
          <w:rFonts w:ascii="Palatino Linotype" w:eastAsiaTheme="minorHAnsi" w:hAnsi="Palatino Linotype" w:cs="Arial"/>
          <w:lang w:eastAsia="en-US"/>
        </w:rPr>
        <w:t>,</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en lo subsecuente</w:t>
      </w:r>
      <w:r w:rsidRPr="00037B15">
        <w:rPr>
          <w:rFonts w:ascii="Palatino Linotype" w:eastAsiaTheme="minorHAnsi" w:hAnsi="Palatino Linotype" w:cs="Arial"/>
          <w:b/>
          <w:lang w:eastAsia="en-US"/>
        </w:rPr>
        <w:t xml:space="preserve"> </w:t>
      </w:r>
      <w:r w:rsidRPr="00CC215B">
        <w:rPr>
          <w:rFonts w:ascii="Palatino Linotype" w:eastAsiaTheme="minorHAnsi" w:hAnsi="Palatino Linotype" w:cs="Arial"/>
          <w:lang w:eastAsia="en-US"/>
        </w:rPr>
        <w:t xml:space="preserve">el </w:t>
      </w:r>
      <w:r w:rsidRPr="00037B15">
        <w:rPr>
          <w:rFonts w:ascii="Palatino Linotype" w:eastAsiaTheme="minorHAnsi" w:hAnsi="Palatino Linotype" w:cs="Arial"/>
          <w:b/>
          <w:lang w:eastAsia="en-US"/>
        </w:rPr>
        <w:t xml:space="preserve">Sujeto Obligado, </w:t>
      </w:r>
      <w:r w:rsidRPr="00037B15">
        <w:rPr>
          <w:rFonts w:ascii="Palatino Linotype" w:eastAsiaTheme="minorHAnsi" w:hAnsi="Palatino Linotype" w:cs="Arial"/>
          <w:lang w:eastAsia="en-US"/>
        </w:rPr>
        <w:t>se procede a dictar la presente resolución.</w:t>
      </w:r>
    </w:p>
    <w:p w14:paraId="3E9E133B" w14:textId="77777777" w:rsidR="002E5823" w:rsidRPr="00037B15" w:rsidRDefault="002E5823" w:rsidP="000F1794">
      <w:pPr>
        <w:tabs>
          <w:tab w:val="left" w:pos="1701"/>
        </w:tabs>
        <w:spacing w:line="360" w:lineRule="auto"/>
        <w:jc w:val="both"/>
        <w:rPr>
          <w:rFonts w:ascii="Palatino Linotype" w:eastAsiaTheme="minorHAnsi" w:hAnsi="Palatino Linotype" w:cs="Arial"/>
          <w:b/>
          <w:sz w:val="20"/>
          <w:lang w:eastAsia="en-US"/>
        </w:rPr>
      </w:pPr>
    </w:p>
    <w:p w14:paraId="51548949" w14:textId="77777777" w:rsidR="002E5823" w:rsidRPr="00037B15" w:rsidRDefault="002E5823" w:rsidP="000F1794">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A N T E C E D E N T E S</w:t>
      </w:r>
    </w:p>
    <w:p w14:paraId="3323A0F8" w14:textId="77777777" w:rsidR="002E5823" w:rsidRPr="00037B15" w:rsidRDefault="002E5823" w:rsidP="000F1794">
      <w:pPr>
        <w:spacing w:line="360" w:lineRule="auto"/>
        <w:jc w:val="center"/>
        <w:rPr>
          <w:rFonts w:ascii="Palatino Linotype" w:eastAsiaTheme="minorHAnsi" w:hAnsi="Palatino Linotype" w:cs="Arial"/>
          <w:b/>
          <w:sz w:val="16"/>
          <w:lang w:eastAsia="en-US"/>
        </w:rPr>
      </w:pPr>
    </w:p>
    <w:p w14:paraId="78E30FB3" w14:textId="77777777" w:rsidR="002E5823" w:rsidRPr="00037B15" w:rsidRDefault="002E5823" w:rsidP="000F1794">
      <w:pPr>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PRIMERO. De la solicitud de información.</w:t>
      </w:r>
    </w:p>
    <w:p w14:paraId="39DE3C6A" w14:textId="77777777" w:rsidR="002E5823" w:rsidRPr="00037B15" w:rsidRDefault="002E5823" w:rsidP="000F1794">
      <w:pPr>
        <w:spacing w:line="360" w:lineRule="auto"/>
        <w:jc w:val="both"/>
        <w:rPr>
          <w:rFonts w:ascii="Palatino Linotype" w:eastAsiaTheme="minorHAnsi" w:hAnsi="Palatino Linotype" w:cs="Arial"/>
          <w:szCs w:val="22"/>
          <w:lang w:eastAsia="en-US"/>
        </w:rPr>
      </w:pPr>
      <w:r w:rsidRPr="00037B15">
        <w:rPr>
          <w:rFonts w:ascii="Palatino Linotype" w:eastAsiaTheme="minorHAnsi" w:hAnsi="Palatino Linotype" w:cs="Arial"/>
          <w:szCs w:val="22"/>
          <w:lang w:eastAsia="en-US"/>
        </w:rPr>
        <w:t xml:space="preserve">En fecha </w:t>
      </w:r>
      <w:r>
        <w:rPr>
          <w:rFonts w:ascii="Palatino Linotype" w:eastAsiaTheme="minorHAnsi" w:hAnsi="Palatino Linotype" w:cs="Arial"/>
          <w:b/>
          <w:szCs w:val="22"/>
          <w:lang w:eastAsia="en-US"/>
        </w:rPr>
        <w:t xml:space="preserve">dos </w:t>
      </w:r>
      <w:r w:rsidRPr="00A86565">
        <w:rPr>
          <w:rFonts w:ascii="Palatino Linotype" w:eastAsiaTheme="minorHAnsi" w:hAnsi="Palatino Linotype" w:cs="Arial"/>
          <w:b/>
          <w:szCs w:val="22"/>
          <w:lang w:eastAsia="en-US"/>
        </w:rPr>
        <w:t xml:space="preserve">de </w:t>
      </w:r>
      <w:r>
        <w:rPr>
          <w:rFonts w:ascii="Palatino Linotype" w:eastAsiaTheme="minorHAnsi" w:hAnsi="Palatino Linotype" w:cs="Arial"/>
          <w:b/>
          <w:szCs w:val="22"/>
          <w:lang w:eastAsia="en-US"/>
        </w:rPr>
        <w:t>octubre</w:t>
      </w:r>
      <w:r w:rsidRPr="00A86565">
        <w:rPr>
          <w:rFonts w:ascii="Palatino Linotype" w:eastAsiaTheme="minorHAnsi" w:hAnsi="Palatino Linotype" w:cs="Arial"/>
          <w:b/>
          <w:szCs w:val="22"/>
          <w:lang w:eastAsia="en-US"/>
        </w:rPr>
        <w:t xml:space="preserve"> de dos mil veinti</w:t>
      </w:r>
      <w:r>
        <w:rPr>
          <w:rFonts w:ascii="Palatino Linotype" w:eastAsiaTheme="minorHAnsi" w:hAnsi="Palatino Linotype" w:cs="Arial"/>
          <w:b/>
          <w:szCs w:val="22"/>
          <w:lang w:eastAsia="en-US"/>
        </w:rPr>
        <w:t>cuatro</w:t>
      </w:r>
      <w:r w:rsidRPr="00037B15">
        <w:rPr>
          <w:rFonts w:ascii="Palatino Linotype" w:eastAsiaTheme="minorHAnsi" w:hAnsi="Palatino Linotype" w:cs="Arial"/>
          <w:szCs w:val="22"/>
          <w:lang w:eastAsia="en-US"/>
        </w:rPr>
        <w:t xml:space="preserve">, </w:t>
      </w:r>
      <w:r>
        <w:rPr>
          <w:rFonts w:ascii="Palatino Linotype" w:eastAsiaTheme="minorHAnsi" w:hAnsi="Palatino Linotype" w:cs="Arial"/>
          <w:b/>
          <w:szCs w:val="22"/>
          <w:lang w:eastAsia="en-US"/>
        </w:rPr>
        <w:t>la parte</w:t>
      </w:r>
      <w:r>
        <w:rPr>
          <w:rFonts w:ascii="Palatino Linotype" w:eastAsiaTheme="minorHAnsi" w:hAnsi="Palatino Linotype" w:cs="Arial"/>
          <w:szCs w:val="22"/>
          <w:lang w:eastAsia="en-US"/>
        </w:rPr>
        <w:t xml:space="preserve"> </w:t>
      </w:r>
      <w:r w:rsidRPr="00037B15">
        <w:rPr>
          <w:rFonts w:ascii="Palatino Linotype" w:eastAsiaTheme="minorHAnsi" w:hAnsi="Palatino Linotype" w:cs="Arial"/>
          <w:b/>
          <w:szCs w:val="22"/>
          <w:lang w:eastAsia="en-US"/>
        </w:rPr>
        <w:t>Recurrente</w:t>
      </w:r>
      <w:r w:rsidRPr="00037B15">
        <w:rPr>
          <w:rFonts w:ascii="Palatino Linotype" w:eastAsiaTheme="minorHAnsi" w:hAnsi="Palatino Linotype" w:cs="Arial"/>
          <w:szCs w:val="22"/>
          <w:lang w:eastAsia="en-US"/>
        </w:rPr>
        <w:t xml:space="preserve">, </w:t>
      </w:r>
      <w:r w:rsidRPr="00657CA6">
        <w:rPr>
          <w:rFonts w:ascii="Palatino Linotype" w:eastAsiaTheme="minorHAnsi" w:hAnsi="Palatino Linotype" w:cs="Arial"/>
          <w:szCs w:val="22"/>
          <w:lang w:eastAsia="en-US"/>
        </w:rPr>
        <w:t xml:space="preserve">presentó a través Sistema de Acceso a la Información Mexiquense </w:t>
      </w:r>
      <w:r w:rsidRPr="00657CA6">
        <w:rPr>
          <w:rFonts w:ascii="Palatino Linotype" w:eastAsiaTheme="minorHAnsi" w:hAnsi="Palatino Linotype" w:cs="Arial"/>
          <w:b/>
          <w:szCs w:val="22"/>
          <w:lang w:eastAsia="en-US"/>
        </w:rPr>
        <w:t>(</w:t>
      </w:r>
      <w:proofErr w:type="spellStart"/>
      <w:r w:rsidRPr="00657CA6">
        <w:rPr>
          <w:rFonts w:ascii="Palatino Linotype" w:eastAsiaTheme="minorHAnsi" w:hAnsi="Palatino Linotype" w:cs="Arial"/>
          <w:b/>
          <w:szCs w:val="22"/>
          <w:lang w:eastAsia="en-US"/>
        </w:rPr>
        <w:t>SAIMEX</w:t>
      </w:r>
      <w:proofErr w:type="spellEnd"/>
      <w:r w:rsidRPr="00657CA6">
        <w:rPr>
          <w:rFonts w:ascii="Palatino Linotype" w:eastAsiaTheme="minorHAnsi" w:hAnsi="Palatino Linotype" w:cs="Arial"/>
          <w:b/>
          <w:szCs w:val="22"/>
          <w:lang w:eastAsia="en-US"/>
        </w:rPr>
        <w:t>)</w:t>
      </w:r>
      <w:r w:rsidRPr="00657CA6">
        <w:rPr>
          <w:rFonts w:ascii="Palatino Linotype" w:eastAsiaTheme="minorHAnsi" w:hAnsi="Palatino Linotype" w:cs="Arial"/>
          <w:szCs w:val="22"/>
          <w:lang w:eastAsia="en-US"/>
        </w:rPr>
        <w:t xml:space="preserve">, </w:t>
      </w:r>
      <w:r w:rsidRPr="00037B15">
        <w:rPr>
          <w:rFonts w:ascii="Palatino Linotype" w:eastAsiaTheme="minorHAnsi" w:hAnsi="Palatino Linotype" w:cs="Arial"/>
          <w:szCs w:val="22"/>
          <w:lang w:eastAsia="en-US"/>
        </w:rPr>
        <w:t xml:space="preserve">ante el </w:t>
      </w:r>
      <w:r w:rsidRPr="00037B15">
        <w:rPr>
          <w:rFonts w:ascii="Palatino Linotype" w:eastAsiaTheme="minorHAnsi" w:hAnsi="Palatino Linotype" w:cs="Arial"/>
          <w:b/>
          <w:szCs w:val="22"/>
          <w:lang w:eastAsia="en-US"/>
        </w:rPr>
        <w:t>Sujeto Obligado</w:t>
      </w:r>
      <w:r w:rsidRPr="00037B15">
        <w:rPr>
          <w:rFonts w:ascii="Palatino Linotype" w:eastAsiaTheme="minorHAnsi" w:hAnsi="Palatino Linotype" w:cs="Arial"/>
          <w:szCs w:val="22"/>
          <w:lang w:eastAsia="en-US"/>
        </w:rPr>
        <w:t xml:space="preserve">, la solicitud de acceso a la información pública, a la que se le asignó el número de expediente </w:t>
      </w:r>
      <w:r w:rsidR="008C497C" w:rsidRPr="008C497C">
        <w:rPr>
          <w:rFonts w:ascii="Palatino Linotype" w:eastAsiaTheme="minorHAnsi" w:hAnsi="Palatino Linotype" w:cs="Arial"/>
          <w:b/>
          <w:szCs w:val="22"/>
          <w:lang w:eastAsia="en-US"/>
        </w:rPr>
        <w:t>00691/</w:t>
      </w:r>
      <w:proofErr w:type="spellStart"/>
      <w:r w:rsidR="008C497C" w:rsidRPr="008C497C">
        <w:rPr>
          <w:rFonts w:ascii="Palatino Linotype" w:eastAsiaTheme="minorHAnsi" w:hAnsi="Palatino Linotype" w:cs="Arial"/>
          <w:b/>
          <w:szCs w:val="22"/>
          <w:lang w:eastAsia="en-US"/>
        </w:rPr>
        <w:t>ISEM</w:t>
      </w:r>
      <w:proofErr w:type="spellEnd"/>
      <w:r w:rsidR="008C497C" w:rsidRPr="008C497C">
        <w:rPr>
          <w:rFonts w:ascii="Palatino Linotype" w:eastAsiaTheme="minorHAnsi" w:hAnsi="Palatino Linotype" w:cs="Arial"/>
          <w:b/>
          <w:szCs w:val="22"/>
          <w:lang w:eastAsia="en-US"/>
        </w:rPr>
        <w:t>/IP/2024</w:t>
      </w:r>
      <w:r w:rsidRPr="00037B15">
        <w:rPr>
          <w:rFonts w:ascii="Palatino Linotype" w:eastAsiaTheme="minorHAnsi" w:hAnsi="Palatino Linotype" w:cs="Arial"/>
          <w:szCs w:val="22"/>
          <w:lang w:eastAsia="en-US"/>
        </w:rPr>
        <w:t>, mediante la cual solicitó lo siguiente:</w:t>
      </w:r>
    </w:p>
    <w:p w14:paraId="1DC0880D" w14:textId="77777777" w:rsidR="002E5823" w:rsidRPr="00037B15" w:rsidRDefault="002E5823" w:rsidP="000F1794">
      <w:pPr>
        <w:pStyle w:val="Sinespaciado"/>
        <w:rPr>
          <w:rFonts w:eastAsiaTheme="minorHAnsi"/>
          <w:lang w:eastAsia="en-US"/>
        </w:rPr>
      </w:pPr>
    </w:p>
    <w:p w14:paraId="7E301085" w14:textId="77777777" w:rsidR="002E5823" w:rsidRDefault="002E5823" w:rsidP="000F1794">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rPr>
        <w:t>“</w:t>
      </w:r>
      <w:r w:rsidR="00D33D89" w:rsidRPr="00D33D89">
        <w:rPr>
          <w:rFonts w:ascii="Palatino Linotype" w:hAnsi="Palatino Linotype"/>
          <w:i/>
          <w:sz w:val="22"/>
          <w:szCs w:val="22"/>
        </w:rPr>
        <w:t xml:space="preserve">1.- Requiero información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labora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2.- En qué área del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labora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3.- Desde cuando labora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4.- En qué áreas del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ha laborado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5.- Cuales son las percepciones ordinarias y extraordinarias a la fecha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6.- Requiero en versión pública el currículum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7.- Que estudios tiene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solicitando me sean comprobados. 8.- Requiero en versión pública TODAS las declaraciones </w:t>
      </w:r>
      <w:r w:rsidR="00D33D89" w:rsidRPr="00D33D89">
        <w:rPr>
          <w:rFonts w:ascii="Palatino Linotype" w:hAnsi="Palatino Linotype"/>
          <w:i/>
          <w:sz w:val="22"/>
          <w:szCs w:val="22"/>
        </w:rPr>
        <w:lastRenderedPageBreak/>
        <w:t xml:space="preserve">patrimoniales con las que cuente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9.- Requiero en versión pública TODAS las declaraciones tres de tres con las que cuente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10.- Requiero TODOS Y CADA UNO de los comprobantes de los estudios o actualizaciones profesionales que cuente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desde que labora para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11.-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cuenta a juicio del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con los estudios y actualizaciones profesionales requeridas por la normatividad correspondiente al día de hoy, solicitando sea comprobable esta respuesta en versión pública. 12.-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cuenta a juicio de la Secretaría de la Contraloría del Estado de México con los estudios y actualizaciones profesionales requeridas por la normatividad correspondiente al día de hoy, solicitando sea comprobable esta respuesta en versión pública. 13.- Solicito me sean comprobadas las entradas, salidas y retardos laborales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del año 2023 y 2024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14.- Requiero en versión pública y desglosadas TODAS Y CADA UNA de las prestaciones con </w:t>
      </w:r>
      <w:proofErr w:type="gramStart"/>
      <w:r w:rsidR="00D33D89" w:rsidRPr="00D33D89">
        <w:rPr>
          <w:rFonts w:ascii="Palatino Linotype" w:hAnsi="Palatino Linotype"/>
          <w:i/>
          <w:sz w:val="22"/>
          <w:szCs w:val="22"/>
        </w:rPr>
        <w:t>las cuenta</w:t>
      </w:r>
      <w:proofErr w:type="gramEnd"/>
      <w:r w:rsidR="00D33D89" w:rsidRPr="00D33D89">
        <w:rPr>
          <w:rFonts w:ascii="Palatino Linotype" w:hAnsi="Palatino Linotype"/>
          <w:i/>
          <w:sz w:val="22"/>
          <w:szCs w:val="22"/>
        </w:rPr>
        <w:t xml:space="preserve">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15.-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ha contado este año o el pasado con aumentos de salario y/o prestaciones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y en caso positivo, se me compruebe porqué razón se le otorgaron. 16.-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ha manifestado al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si tiene algún otro ingreso aparte del que obtiene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17.-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ha manifestado a la </w:t>
      </w:r>
      <w:proofErr w:type="gramStart"/>
      <w:r w:rsidR="00D33D89" w:rsidRPr="00D33D89">
        <w:rPr>
          <w:rFonts w:ascii="Palatino Linotype" w:hAnsi="Palatino Linotype"/>
          <w:i/>
          <w:sz w:val="22"/>
          <w:szCs w:val="22"/>
        </w:rPr>
        <w:t>Secretaria</w:t>
      </w:r>
      <w:proofErr w:type="gramEnd"/>
      <w:r w:rsidR="00D33D89" w:rsidRPr="00D33D89">
        <w:rPr>
          <w:rFonts w:ascii="Palatino Linotype" w:hAnsi="Palatino Linotype"/>
          <w:i/>
          <w:sz w:val="22"/>
          <w:szCs w:val="22"/>
        </w:rPr>
        <w:t xml:space="preserve"> de la Contraloría del Estado de México si tiene algún otro ingreso aparte del que obtiene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18.- Requiero TODOS Y CADA UNO de los comprobantes de declaraciones patrimoniales que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ha entregado a la Secretaría de la Contraloría del Estado de México mientras ha laborado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en versión pública. 19.-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ha tenido sanciones administrativas desde que labora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y </w:t>
      </w:r>
      <w:proofErr w:type="spellStart"/>
      <w:r w:rsidR="00D33D89" w:rsidRPr="00D33D89">
        <w:rPr>
          <w:rFonts w:ascii="Palatino Linotype" w:hAnsi="Palatino Linotype"/>
          <w:i/>
          <w:sz w:val="22"/>
          <w:szCs w:val="22"/>
        </w:rPr>
        <w:t>cuales</w:t>
      </w:r>
      <w:proofErr w:type="spellEnd"/>
      <w:r w:rsidR="00D33D89" w:rsidRPr="00D33D89">
        <w:rPr>
          <w:rFonts w:ascii="Palatino Linotype" w:hAnsi="Palatino Linotype"/>
          <w:i/>
          <w:sz w:val="22"/>
          <w:szCs w:val="22"/>
        </w:rPr>
        <w:t xml:space="preserve"> han sido, solicitando me sean comprobables. 20.- Requiero saber quién o </w:t>
      </w:r>
      <w:proofErr w:type="spellStart"/>
      <w:r w:rsidR="00D33D89" w:rsidRPr="00D33D89">
        <w:rPr>
          <w:rFonts w:ascii="Palatino Linotype" w:hAnsi="Palatino Linotype"/>
          <w:i/>
          <w:sz w:val="22"/>
          <w:szCs w:val="22"/>
        </w:rPr>
        <w:t>quienes</w:t>
      </w:r>
      <w:proofErr w:type="spellEnd"/>
      <w:r w:rsidR="00D33D89" w:rsidRPr="00D33D89">
        <w:rPr>
          <w:rFonts w:ascii="Palatino Linotype" w:hAnsi="Palatino Linotype"/>
          <w:i/>
          <w:sz w:val="22"/>
          <w:szCs w:val="22"/>
        </w:rPr>
        <w:t xml:space="preserve"> son los servidores públicos superior o superiores inmediatos de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21.-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se encuentra </w:t>
      </w:r>
      <w:r w:rsidR="00D33D89" w:rsidRPr="00D33D89">
        <w:rPr>
          <w:rFonts w:ascii="Palatino Linotype" w:hAnsi="Palatino Linotype"/>
          <w:i/>
          <w:sz w:val="22"/>
          <w:szCs w:val="22"/>
        </w:rPr>
        <w:lastRenderedPageBreak/>
        <w:t xml:space="preserve">al corriente en el pago de sus aportaciones al ISSEMYM, solicitando los documentos correspondientes. 22.- Bajo qué sistema tecnológico realiza sus entradas y salidas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23.-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cuenta con algún seguro vigente de protección civil para el caso de mala praxis profesional y en caso de ser positiva la pregunta, lo requiero en versión pública. 24.- Requiero saber si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ha inscrito o presentado en el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algún seguro vigente de protección civil para el caso de mala praxis profesional. 25.- Requiero el documento comprobatorio concursal con el que accedió al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la servidora pública Mayra Lilian </w:t>
      </w:r>
      <w:proofErr w:type="spellStart"/>
      <w:r w:rsidR="00D33D89" w:rsidRPr="00D33D89">
        <w:rPr>
          <w:rFonts w:ascii="Palatino Linotype" w:hAnsi="Palatino Linotype"/>
          <w:i/>
          <w:sz w:val="22"/>
          <w:szCs w:val="22"/>
        </w:rPr>
        <w:t>Nuñez</w:t>
      </w:r>
      <w:proofErr w:type="spellEnd"/>
      <w:r w:rsidR="00D33D89" w:rsidRPr="00D33D89">
        <w:rPr>
          <w:rFonts w:ascii="Palatino Linotype" w:hAnsi="Palatino Linotype"/>
          <w:i/>
          <w:sz w:val="22"/>
          <w:szCs w:val="22"/>
        </w:rPr>
        <w:t xml:space="preserve"> Sánchez y si no cuenta con él el órgano de control interno, requiero saber bajo qué forma accedió a </w:t>
      </w:r>
      <w:proofErr w:type="spellStart"/>
      <w:r w:rsidR="00D33D89" w:rsidRPr="00D33D89">
        <w:rPr>
          <w:rFonts w:ascii="Palatino Linotype" w:hAnsi="Palatino Linotype"/>
          <w:i/>
          <w:sz w:val="22"/>
          <w:szCs w:val="22"/>
        </w:rPr>
        <w:t>ISEM</w:t>
      </w:r>
      <w:proofErr w:type="spellEnd"/>
      <w:r w:rsidR="00D33D89" w:rsidRPr="00D33D89">
        <w:rPr>
          <w:rFonts w:ascii="Palatino Linotype" w:hAnsi="Palatino Linotype"/>
          <w:i/>
          <w:sz w:val="22"/>
          <w:szCs w:val="22"/>
        </w:rPr>
        <w:t xml:space="preserve"> esa servidora pública.</w:t>
      </w:r>
      <w:r w:rsidRPr="00037B15">
        <w:rPr>
          <w:rFonts w:ascii="Palatino Linotype" w:hAnsi="Palatino Linotype"/>
          <w:i/>
          <w:sz w:val="22"/>
          <w:szCs w:val="22"/>
        </w:rPr>
        <w:t>”</w:t>
      </w:r>
      <w:r w:rsidRPr="00037B15">
        <w:rPr>
          <w:rFonts w:ascii="Palatino Linotype" w:hAnsi="Palatino Linotype"/>
          <w:i/>
          <w:sz w:val="22"/>
          <w:szCs w:val="22"/>
          <w:lang w:val="es-ES_tradnl"/>
        </w:rPr>
        <w:t xml:space="preserve"> (Sic).</w:t>
      </w:r>
    </w:p>
    <w:p w14:paraId="14F6A831" w14:textId="77777777" w:rsidR="002E5823" w:rsidRPr="00453439" w:rsidRDefault="002E5823" w:rsidP="000F1794">
      <w:pPr>
        <w:ind w:left="284" w:right="332"/>
        <w:jc w:val="both"/>
        <w:rPr>
          <w:rFonts w:ascii="Palatino Linotype" w:hAnsi="Palatino Linotype"/>
          <w:i/>
          <w:szCs w:val="22"/>
          <w:lang w:val="es-ES_tradnl"/>
        </w:rPr>
      </w:pPr>
    </w:p>
    <w:p w14:paraId="559F2C9A" w14:textId="77777777" w:rsidR="002E5823" w:rsidRDefault="002E5823" w:rsidP="000F1794">
      <w:pPr>
        <w:tabs>
          <w:tab w:val="left" w:pos="5647"/>
        </w:tabs>
        <w:spacing w:line="360" w:lineRule="auto"/>
        <w:ind w:right="49"/>
        <w:jc w:val="both"/>
        <w:rPr>
          <w:rFonts w:ascii="Palatino Linotype" w:eastAsiaTheme="minorHAnsi" w:hAnsi="Palatino Linotype" w:cstheme="minorBidi"/>
          <w:color w:val="000000"/>
          <w:lang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eastAsia="en-US"/>
        </w:rPr>
        <w:t xml:space="preserve">A través del </w:t>
      </w:r>
      <w:proofErr w:type="spellStart"/>
      <w:r w:rsidRPr="00037B15">
        <w:rPr>
          <w:rFonts w:ascii="Palatino Linotype" w:eastAsiaTheme="minorHAnsi" w:hAnsi="Palatino Linotype" w:cstheme="minorBidi"/>
          <w:b/>
          <w:color w:val="000000"/>
          <w:lang w:eastAsia="en-US"/>
        </w:rPr>
        <w:t>SAIMEX</w:t>
      </w:r>
      <w:proofErr w:type="spellEnd"/>
      <w:r w:rsidRPr="00037B15">
        <w:rPr>
          <w:rFonts w:ascii="Palatino Linotype" w:eastAsiaTheme="minorHAnsi" w:hAnsi="Palatino Linotype" w:cstheme="minorBidi"/>
          <w:color w:val="000000"/>
          <w:lang w:eastAsia="en-US"/>
        </w:rPr>
        <w:t>.</w:t>
      </w:r>
    </w:p>
    <w:p w14:paraId="567EF0C0" w14:textId="77777777" w:rsidR="002E5823" w:rsidRDefault="002E5823" w:rsidP="000F1794">
      <w:pPr>
        <w:spacing w:line="360" w:lineRule="auto"/>
        <w:ind w:right="334"/>
        <w:jc w:val="both"/>
        <w:rPr>
          <w:rFonts w:ascii="Palatino Linotype" w:hAnsi="Palatino Linotype" w:cs="Arial"/>
          <w:b/>
        </w:rPr>
      </w:pPr>
    </w:p>
    <w:p w14:paraId="5EE6E9AA" w14:textId="77777777" w:rsidR="002E5823" w:rsidRDefault="002E5823" w:rsidP="000F1794">
      <w:pPr>
        <w:spacing w:line="360" w:lineRule="auto"/>
        <w:jc w:val="both"/>
        <w:rPr>
          <w:rFonts w:ascii="Palatino Linotype" w:hAnsi="Palatino Linotype" w:cs="Arial"/>
          <w:b/>
          <w:sz w:val="28"/>
        </w:rPr>
      </w:pPr>
      <w:r w:rsidRPr="00CA1D2B">
        <w:rPr>
          <w:rFonts w:ascii="Palatino Linotype" w:hAnsi="Palatino Linotype" w:cs="Arial"/>
          <w:b/>
          <w:sz w:val="28"/>
        </w:rPr>
        <w:t xml:space="preserve">SEGUNDO. </w:t>
      </w:r>
      <w:r>
        <w:rPr>
          <w:rFonts w:ascii="Palatino Linotype" w:hAnsi="Palatino Linotype" w:cs="Arial"/>
          <w:b/>
          <w:sz w:val="28"/>
          <w:szCs w:val="20"/>
        </w:rPr>
        <w:t>De la respuesta del Sujeto Obligado.</w:t>
      </w:r>
    </w:p>
    <w:p w14:paraId="5B9EF885" w14:textId="77777777" w:rsidR="002E5823" w:rsidRDefault="002E5823" w:rsidP="000F1794">
      <w:pPr>
        <w:pStyle w:val="Sinespaciado"/>
        <w:spacing w:line="360" w:lineRule="auto"/>
        <w:jc w:val="both"/>
        <w:rPr>
          <w:rFonts w:ascii="Palatino Linotype" w:hAnsi="Palatino Linotype" w:cs="Arial"/>
        </w:rPr>
      </w:pPr>
      <w:r>
        <w:rPr>
          <w:rFonts w:ascii="Palatino Linotype" w:hAnsi="Palatino Linotype" w:cs="Arial"/>
        </w:rPr>
        <w:t xml:space="preserve">De las constancias del expediente electrónico </w:t>
      </w:r>
      <w:proofErr w:type="spellStart"/>
      <w:r>
        <w:rPr>
          <w:rFonts w:ascii="Palatino Linotype" w:hAnsi="Palatino Linotype" w:cs="Arial"/>
          <w:b/>
        </w:rPr>
        <w:t>SAIMEX</w:t>
      </w:r>
      <w:proofErr w:type="spellEnd"/>
      <w:r>
        <w:rPr>
          <w:rFonts w:ascii="Palatino Linotype" w:hAnsi="Palatino Linotype" w:cs="Arial"/>
          <w:b/>
        </w:rPr>
        <w:t xml:space="preserve">, </w:t>
      </w:r>
      <w:r>
        <w:rPr>
          <w:rFonts w:ascii="Palatino Linotype" w:hAnsi="Palatino Linotype" w:cs="Arial"/>
        </w:rPr>
        <w:t xml:space="preserve">se advierte que </w:t>
      </w:r>
      <w:r>
        <w:rPr>
          <w:rFonts w:ascii="Palatino Linotype" w:hAnsi="Palatino Linotype"/>
        </w:rPr>
        <w:t xml:space="preserve">en fecha </w:t>
      </w:r>
      <w:r w:rsidR="00D33D89">
        <w:rPr>
          <w:rFonts w:ascii="Palatino Linotype" w:hAnsi="Palatino Linotype" w:cs="Arial"/>
          <w:b/>
        </w:rPr>
        <w:t>veintitrés</w:t>
      </w:r>
      <w:r>
        <w:rPr>
          <w:rFonts w:ascii="Palatino Linotype" w:hAnsi="Palatino Linotype" w:cs="Arial"/>
          <w:b/>
        </w:rPr>
        <w:t xml:space="preserve"> de o</w:t>
      </w:r>
      <w:r w:rsidR="00D33D89">
        <w:rPr>
          <w:rFonts w:ascii="Palatino Linotype" w:hAnsi="Palatino Linotype" w:cs="Arial"/>
          <w:b/>
        </w:rPr>
        <w:t>ctubre</w:t>
      </w:r>
      <w:r>
        <w:rPr>
          <w:rFonts w:ascii="Palatino Linotype" w:hAnsi="Palatino Linotype" w:cs="Arial"/>
          <w:b/>
        </w:rPr>
        <w:t xml:space="preserve"> de dos mil veinticuatro</w:t>
      </w:r>
      <w:r>
        <w:rPr>
          <w:rFonts w:ascii="Palatino Linotype" w:hAnsi="Palatino Linotype" w:cs="Arial"/>
        </w:rPr>
        <w:t xml:space="preserve"> el </w:t>
      </w:r>
      <w:r>
        <w:rPr>
          <w:rFonts w:ascii="Palatino Linotype" w:hAnsi="Palatino Linotype" w:cs="Arial"/>
          <w:b/>
        </w:rPr>
        <w:t>Sujeto Obligado</w:t>
      </w:r>
      <w:r>
        <w:rPr>
          <w:rFonts w:ascii="Palatino Linotype" w:hAnsi="Palatino Linotype" w:cs="Arial"/>
        </w:rPr>
        <w:t xml:space="preserve"> dio respuesta a la solicitud de información, en los siguientes términos:</w:t>
      </w:r>
    </w:p>
    <w:p w14:paraId="7CB0F761" w14:textId="77777777" w:rsidR="002E5823" w:rsidRPr="00037B15" w:rsidRDefault="002E5823" w:rsidP="000F1794"/>
    <w:p w14:paraId="2C0F481D" w14:textId="77777777" w:rsidR="00D33D89" w:rsidRPr="00D33D89" w:rsidRDefault="002E5823" w:rsidP="000F1794">
      <w:pPr>
        <w:spacing w:line="276" w:lineRule="auto"/>
        <w:ind w:left="567" w:right="567"/>
        <w:jc w:val="both"/>
        <w:rPr>
          <w:rFonts w:ascii="Palatino Linotype" w:hAnsi="Palatino Linotype"/>
          <w:i/>
          <w:sz w:val="22"/>
          <w:szCs w:val="22"/>
        </w:rPr>
      </w:pPr>
      <w:r w:rsidRPr="00037B15">
        <w:rPr>
          <w:rFonts w:ascii="Palatino Linotype" w:hAnsi="Palatino Linotype"/>
          <w:i/>
          <w:sz w:val="22"/>
          <w:szCs w:val="22"/>
        </w:rPr>
        <w:t>“</w:t>
      </w:r>
      <w:r w:rsidR="00D33D89" w:rsidRPr="00D33D89">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4E4E62" w14:textId="77777777" w:rsidR="00D33D89" w:rsidRPr="00D33D89" w:rsidRDefault="00D33D89" w:rsidP="000F1794">
      <w:pPr>
        <w:spacing w:line="276" w:lineRule="auto"/>
        <w:ind w:left="567" w:right="567"/>
        <w:jc w:val="both"/>
        <w:rPr>
          <w:rFonts w:ascii="Palatino Linotype" w:hAnsi="Palatino Linotype"/>
          <w:i/>
          <w:sz w:val="22"/>
          <w:szCs w:val="22"/>
        </w:rPr>
      </w:pPr>
      <w:r w:rsidRPr="00D33D89">
        <w:rPr>
          <w:rFonts w:ascii="Palatino Linotype" w:hAnsi="Palatino Linotype"/>
          <w:i/>
          <w:sz w:val="22"/>
          <w:szCs w:val="22"/>
        </w:rPr>
        <w:t>Se da atención a su solicitud.</w:t>
      </w:r>
    </w:p>
    <w:p w14:paraId="1421FB3E" w14:textId="77777777" w:rsidR="00D33D89" w:rsidRPr="00D33D89" w:rsidRDefault="00D33D89" w:rsidP="000F1794">
      <w:pPr>
        <w:spacing w:line="276" w:lineRule="auto"/>
        <w:ind w:left="567" w:right="567"/>
        <w:jc w:val="both"/>
        <w:rPr>
          <w:rFonts w:ascii="Palatino Linotype" w:hAnsi="Palatino Linotype"/>
          <w:i/>
          <w:sz w:val="22"/>
          <w:szCs w:val="22"/>
        </w:rPr>
      </w:pPr>
      <w:r w:rsidRPr="00D33D89">
        <w:rPr>
          <w:rFonts w:ascii="Palatino Linotype" w:hAnsi="Palatino Linotype"/>
          <w:i/>
          <w:sz w:val="22"/>
          <w:szCs w:val="22"/>
        </w:rPr>
        <w:t>ATENTAMENTE</w:t>
      </w:r>
    </w:p>
    <w:p w14:paraId="76B033BD" w14:textId="77777777" w:rsidR="002E5823" w:rsidRDefault="00D33D89" w:rsidP="000F1794">
      <w:pPr>
        <w:spacing w:line="276" w:lineRule="auto"/>
        <w:ind w:left="567" w:right="567"/>
        <w:jc w:val="both"/>
        <w:rPr>
          <w:rFonts w:ascii="Palatino Linotype" w:hAnsi="Palatino Linotype"/>
          <w:i/>
          <w:sz w:val="22"/>
          <w:szCs w:val="22"/>
        </w:rPr>
      </w:pPr>
      <w:r w:rsidRPr="00D33D89">
        <w:rPr>
          <w:rFonts w:ascii="Palatino Linotype" w:hAnsi="Palatino Linotype"/>
          <w:i/>
          <w:sz w:val="22"/>
          <w:szCs w:val="22"/>
        </w:rPr>
        <w:t xml:space="preserve">LIC. </w:t>
      </w:r>
      <w:proofErr w:type="spellStart"/>
      <w:r w:rsidRPr="00D33D89">
        <w:rPr>
          <w:rFonts w:ascii="Palatino Linotype" w:hAnsi="Palatino Linotype"/>
          <w:i/>
          <w:sz w:val="22"/>
          <w:szCs w:val="22"/>
        </w:rPr>
        <w:t>ELOINA</w:t>
      </w:r>
      <w:proofErr w:type="spellEnd"/>
      <w:r w:rsidRPr="00D33D89">
        <w:rPr>
          <w:rFonts w:ascii="Palatino Linotype" w:hAnsi="Palatino Linotype"/>
          <w:i/>
          <w:sz w:val="22"/>
          <w:szCs w:val="22"/>
        </w:rPr>
        <w:t xml:space="preserve"> </w:t>
      </w:r>
      <w:proofErr w:type="spellStart"/>
      <w:r w:rsidRPr="00D33D89">
        <w:rPr>
          <w:rFonts w:ascii="Palatino Linotype" w:hAnsi="Palatino Linotype"/>
          <w:i/>
          <w:sz w:val="22"/>
          <w:szCs w:val="22"/>
        </w:rPr>
        <w:t>SILVETTE</w:t>
      </w:r>
      <w:proofErr w:type="spellEnd"/>
      <w:r w:rsidRPr="00D33D89">
        <w:rPr>
          <w:rFonts w:ascii="Palatino Linotype" w:hAnsi="Palatino Linotype"/>
          <w:i/>
          <w:sz w:val="22"/>
          <w:szCs w:val="22"/>
        </w:rPr>
        <w:t xml:space="preserve"> DÍAZ GUTIÉRREZ</w:t>
      </w:r>
      <w:r w:rsidR="002E5823" w:rsidRPr="00037B15">
        <w:rPr>
          <w:rFonts w:ascii="Palatino Linotype" w:hAnsi="Palatino Linotype"/>
          <w:i/>
          <w:sz w:val="22"/>
          <w:szCs w:val="22"/>
        </w:rPr>
        <w:t>” (Sic).</w:t>
      </w:r>
    </w:p>
    <w:p w14:paraId="60BDDF08" w14:textId="77777777" w:rsidR="002E5823" w:rsidRPr="00D33D89" w:rsidRDefault="002E5823" w:rsidP="000F1794">
      <w:pPr>
        <w:ind w:right="567"/>
        <w:jc w:val="both"/>
        <w:rPr>
          <w:rFonts w:ascii="Palatino Linotype" w:hAnsi="Palatino Linotype"/>
          <w:i/>
          <w:sz w:val="22"/>
          <w:szCs w:val="22"/>
        </w:rPr>
      </w:pPr>
    </w:p>
    <w:p w14:paraId="6F221C08" w14:textId="77777777" w:rsidR="002E5823" w:rsidRPr="00233278" w:rsidRDefault="002E5823" w:rsidP="000F1794">
      <w:pPr>
        <w:pStyle w:val="Sinespaciado"/>
        <w:spacing w:line="360" w:lineRule="auto"/>
        <w:jc w:val="both"/>
        <w:rPr>
          <w:rFonts w:ascii="Palatino Linotype" w:hAnsi="Palatino Linotype" w:cs="Arial"/>
        </w:rPr>
      </w:pPr>
      <w:r w:rsidRPr="00233278">
        <w:rPr>
          <w:rFonts w:ascii="Palatino Linotype" w:hAnsi="Palatino Linotype" w:cs="Arial"/>
        </w:rPr>
        <w:t>El Sujeto Obligado adjuntó l</w:t>
      </w:r>
      <w:r>
        <w:rPr>
          <w:rFonts w:ascii="Palatino Linotype" w:hAnsi="Palatino Linotype" w:cs="Arial"/>
        </w:rPr>
        <w:t>os</w:t>
      </w:r>
      <w:r w:rsidRPr="00233278">
        <w:rPr>
          <w:rFonts w:ascii="Palatino Linotype" w:hAnsi="Palatino Linotype" w:cs="Arial"/>
        </w:rPr>
        <w:t xml:space="preserve"> archivo</w:t>
      </w:r>
      <w:r>
        <w:rPr>
          <w:rFonts w:ascii="Palatino Linotype" w:hAnsi="Palatino Linotype" w:cs="Arial"/>
        </w:rPr>
        <w:t>s</w:t>
      </w:r>
      <w:r w:rsidRPr="00233278">
        <w:rPr>
          <w:rFonts w:ascii="Palatino Linotype" w:hAnsi="Palatino Linotype" w:cs="Arial"/>
        </w:rPr>
        <w:t xml:space="preserve"> electrónico</w:t>
      </w:r>
      <w:r>
        <w:rPr>
          <w:rFonts w:ascii="Palatino Linotype" w:hAnsi="Palatino Linotype" w:cs="Arial"/>
        </w:rPr>
        <w:t>s</w:t>
      </w:r>
      <w:r w:rsidRPr="00233278">
        <w:rPr>
          <w:rFonts w:ascii="Palatino Linotype" w:hAnsi="Palatino Linotype" w:cs="Arial"/>
        </w:rPr>
        <w:t xml:space="preserve"> denominado</w:t>
      </w:r>
      <w:r>
        <w:rPr>
          <w:rFonts w:ascii="Palatino Linotype" w:hAnsi="Palatino Linotype" w:cs="Arial"/>
        </w:rPr>
        <w:t>s</w:t>
      </w:r>
      <w:r w:rsidRPr="00233278">
        <w:rPr>
          <w:rFonts w:ascii="Palatino Linotype" w:hAnsi="Palatino Linotype" w:cs="Arial"/>
        </w:rPr>
        <w:t xml:space="preserve"> </w:t>
      </w:r>
      <w:r w:rsidRPr="00233278">
        <w:rPr>
          <w:rFonts w:ascii="Palatino Linotype" w:hAnsi="Palatino Linotype" w:cs="Arial"/>
          <w:i/>
        </w:rPr>
        <w:t>“</w:t>
      </w:r>
      <w:r w:rsidR="00D33D89" w:rsidRPr="00D33D89">
        <w:rPr>
          <w:rFonts w:ascii="Palatino Linotype" w:hAnsi="Palatino Linotype" w:cs="Arial"/>
          <w:i/>
        </w:rPr>
        <w:t>208C0101320100L-17262-2024.pdf</w:t>
      </w:r>
      <w:r w:rsidR="00D33D89">
        <w:rPr>
          <w:rFonts w:ascii="Palatino Linotype" w:hAnsi="Palatino Linotype" w:cs="Arial"/>
          <w:i/>
        </w:rPr>
        <w:t>”, “</w:t>
      </w:r>
      <w:proofErr w:type="spellStart"/>
      <w:r w:rsidR="00D33D89" w:rsidRPr="00D33D89">
        <w:rPr>
          <w:rFonts w:ascii="Palatino Linotype" w:hAnsi="Palatino Linotype" w:cs="Arial"/>
          <w:i/>
        </w:rPr>
        <w:t>1190197_sol</w:t>
      </w:r>
      <w:proofErr w:type="spellEnd"/>
      <w:r w:rsidR="00D33D89" w:rsidRPr="00D33D89">
        <w:rPr>
          <w:rFonts w:ascii="Palatino Linotype" w:hAnsi="Palatino Linotype" w:cs="Arial"/>
          <w:i/>
        </w:rPr>
        <w:t xml:space="preserve"> 691 </w:t>
      </w:r>
      <w:proofErr w:type="spellStart"/>
      <w:r w:rsidR="00D33D89" w:rsidRPr="00D33D89">
        <w:rPr>
          <w:rFonts w:ascii="Palatino Linotype" w:hAnsi="Palatino Linotype" w:cs="Arial"/>
          <w:i/>
        </w:rPr>
        <w:t>oic</w:t>
      </w:r>
      <w:proofErr w:type="spellEnd"/>
      <w:r w:rsidR="00D33D89" w:rsidRPr="00D33D89">
        <w:rPr>
          <w:rFonts w:ascii="Palatino Linotype" w:hAnsi="Palatino Linotype" w:cs="Arial"/>
          <w:i/>
        </w:rPr>
        <w:t xml:space="preserve"> 8364.pdf</w:t>
      </w:r>
      <w:r w:rsidR="00D33D89">
        <w:rPr>
          <w:rFonts w:ascii="Palatino Linotype" w:hAnsi="Palatino Linotype" w:cs="Arial"/>
          <w:i/>
        </w:rPr>
        <w:t>”, “</w:t>
      </w:r>
      <w:r w:rsidR="00D33D89" w:rsidRPr="00D33D89">
        <w:rPr>
          <w:rFonts w:ascii="Palatino Linotype" w:hAnsi="Palatino Linotype" w:cs="Arial"/>
          <w:i/>
        </w:rPr>
        <w:t>sol 00691 2024.pdf</w:t>
      </w:r>
      <w:r w:rsidR="00D33D89">
        <w:rPr>
          <w:rFonts w:ascii="Palatino Linotype" w:hAnsi="Palatino Linotype" w:cs="Arial"/>
          <w:i/>
        </w:rPr>
        <w:t xml:space="preserve">” </w:t>
      </w:r>
      <w:r w:rsidR="00D33D89" w:rsidRPr="00D33D89">
        <w:rPr>
          <w:rFonts w:ascii="Palatino Linotype" w:hAnsi="Palatino Linotype" w:cs="Arial"/>
        </w:rPr>
        <w:t>y</w:t>
      </w:r>
      <w:r w:rsidR="00D33D89">
        <w:rPr>
          <w:rFonts w:ascii="Palatino Linotype" w:hAnsi="Palatino Linotype" w:cs="Arial"/>
          <w:i/>
        </w:rPr>
        <w:t xml:space="preserve"> “</w:t>
      </w:r>
      <w:proofErr w:type="spellStart"/>
      <w:r w:rsidR="00D33D89" w:rsidRPr="00D33D89">
        <w:rPr>
          <w:rFonts w:ascii="Palatino Linotype" w:hAnsi="Palatino Linotype" w:cs="Arial"/>
          <w:i/>
        </w:rPr>
        <w:t>cv</w:t>
      </w:r>
      <w:proofErr w:type="spellEnd"/>
      <w:r w:rsidR="00D33D89" w:rsidRPr="00D33D89">
        <w:rPr>
          <w:rFonts w:ascii="Palatino Linotype" w:hAnsi="Palatino Linotype" w:cs="Arial"/>
          <w:i/>
        </w:rPr>
        <w:t xml:space="preserve"> lilian_archivo_page1_image1.jpg</w:t>
      </w:r>
      <w:r w:rsidRPr="00233278">
        <w:rPr>
          <w:rFonts w:ascii="Palatino Linotype" w:hAnsi="Palatino Linotype" w:cs="Arial"/>
          <w:i/>
        </w:rPr>
        <w:t xml:space="preserve">”, </w:t>
      </w:r>
      <w:r w:rsidRPr="00233278">
        <w:rPr>
          <w:rFonts w:ascii="Palatino Linotype" w:hAnsi="Palatino Linotype" w:cs="Arial"/>
        </w:rPr>
        <w:t>mismo</w:t>
      </w:r>
      <w:r>
        <w:rPr>
          <w:rFonts w:ascii="Palatino Linotype" w:hAnsi="Palatino Linotype" w:cs="Arial"/>
        </w:rPr>
        <w:t>s</w:t>
      </w:r>
      <w:r w:rsidRPr="00233278">
        <w:rPr>
          <w:rFonts w:ascii="Palatino Linotype" w:hAnsi="Palatino Linotype" w:cs="Arial"/>
        </w:rPr>
        <w:t xml:space="preserve"> que no se reproduce</w:t>
      </w:r>
      <w:r>
        <w:rPr>
          <w:rFonts w:ascii="Palatino Linotype" w:hAnsi="Palatino Linotype" w:cs="Arial"/>
        </w:rPr>
        <w:t>s</w:t>
      </w:r>
      <w:r w:rsidRPr="00233278">
        <w:rPr>
          <w:rFonts w:ascii="Palatino Linotype" w:hAnsi="Palatino Linotype" w:cs="Arial"/>
        </w:rPr>
        <w:t xml:space="preserve"> por ser del </w:t>
      </w:r>
      <w:r w:rsidRPr="00233278">
        <w:rPr>
          <w:rFonts w:ascii="Palatino Linotype" w:hAnsi="Palatino Linotype" w:cs="Arial"/>
        </w:rPr>
        <w:lastRenderedPageBreak/>
        <w:t xml:space="preserve">conocimiento de las partes, sin embargo, será materia de estudio en el </w:t>
      </w:r>
      <w:r w:rsidRPr="00233278">
        <w:rPr>
          <w:rFonts w:ascii="Palatino Linotype" w:hAnsi="Palatino Linotype" w:cs="Arial"/>
          <w:b/>
        </w:rPr>
        <w:t>CONSIDERADO</w:t>
      </w:r>
      <w:r w:rsidRPr="00233278">
        <w:rPr>
          <w:rFonts w:ascii="Palatino Linotype" w:hAnsi="Palatino Linotype" w:cs="Arial"/>
        </w:rPr>
        <w:t xml:space="preserve"> respectivo.</w:t>
      </w:r>
    </w:p>
    <w:p w14:paraId="0A9A4EDA" w14:textId="77777777" w:rsidR="002E5823" w:rsidRDefault="002E5823" w:rsidP="000F1794">
      <w:pPr>
        <w:spacing w:line="360" w:lineRule="auto"/>
        <w:jc w:val="both"/>
        <w:rPr>
          <w:rFonts w:ascii="Palatino Linotype" w:eastAsiaTheme="minorHAnsi" w:hAnsi="Palatino Linotype" w:cs="Arial"/>
          <w:b/>
          <w:lang w:eastAsia="en-US"/>
        </w:rPr>
      </w:pPr>
    </w:p>
    <w:p w14:paraId="5CCFC30E" w14:textId="77777777" w:rsidR="002E5823" w:rsidRPr="00037B15" w:rsidRDefault="002E5823" w:rsidP="000F1794">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w:t>
      </w:r>
      <w:r w:rsidRPr="00037B15">
        <w:rPr>
          <w:rFonts w:ascii="Palatino Linotype" w:eastAsiaTheme="minorHAnsi" w:hAnsi="Palatino Linotype" w:cs="Arial"/>
          <w:b/>
          <w:sz w:val="28"/>
          <w:lang w:eastAsia="en-US"/>
        </w:rPr>
        <w:t>O. Del recurso de revisión.</w:t>
      </w:r>
    </w:p>
    <w:p w14:paraId="297AE354" w14:textId="77777777" w:rsidR="002E5823" w:rsidRDefault="002E5823" w:rsidP="000F179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Inconforme con la respuesta por parte del </w:t>
      </w:r>
      <w:r w:rsidRPr="00037B15">
        <w:rPr>
          <w:rFonts w:ascii="Palatino Linotype" w:eastAsiaTheme="minorHAnsi" w:hAnsi="Palatino Linotype" w:cs="Arial"/>
          <w:b/>
          <w:lang w:eastAsia="en-US"/>
        </w:rPr>
        <w:t>Sujeto Obligado</w:t>
      </w:r>
      <w:r w:rsidRPr="00037B15">
        <w:rPr>
          <w:rFonts w:ascii="Palatino Linotype" w:eastAsiaTheme="minorHAnsi" w:hAnsi="Palatino Linotype" w:cs="Arial"/>
          <w:lang w:eastAsia="en-US"/>
        </w:rPr>
        <w:t xml:space="preserve">, </w:t>
      </w:r>
      <w:r>
        <w:rPr>
          <w:rFonts w:ascii="Palatino Linotype" w:eastAsiaTheme="minorHAnsi" w:hAnsi="Palatino Linotype" w:cs="Arial"/>
          <w:lang w:eastAsia="en-US"/>
        </w:rPr>
        <w:t>la</w:t>
      </w:r>
      <w:r w:rsidRPr="00037B15">
        <w:rPr>
          <w:rFonts w:ascii="Palatino Linotype" w:eastAsiaTheme="minorHAnsi" w:hAnsi="Palatino Linotype" w:cs="Arial"/>
          <w:lang w:eastAsia="en-US"/>
        </w:rPr>
        <w:t xml:space="preserve"> ahora </w:t>
      </w:r>
      <w:r w:rsidRPr="00037B15">
        <w:rPr>
          <w:rFonts w:ascii="Palatino Linotype" w:eastAsiaTheme="minorHAnsi" w:hAnsi="Palatino Linotype" w:cs="Arial"/>
          <w:b/>
          <w:lang w:eastAsia="en-US"/>
        </w:rPr>
        <w:t>Recurrente</w:t>
      </w:r>
      <w:r w:rsidRPr="00037B15">
        <w:rPr>
          <w:rFonts w:ascii="Palatino Linotype" w:eastAsiaTheme="minorHAnsi" w:hAnsi="Palatino Linotype" w:cs="Arial"/>
          <w:lang w:eastAsia="en-US"/>
        </w:rPr>
        <w:t xml:space="preserve"> interpuso el presente recurso de revisión en fecha </w:t>
      </w:r>
      <w:r w:rsidR="008C497C">
        <w:rPr>
          <w:rFonts w:ascii="Palatino Linotype" w:eastAsiaTheme="minorHAnsi" w:hAnsi="Palatino Linotype" w:cs="Arial"/>
          <w:b/>
          <w:lang w:eastAsia="en-US"/>
        </w:rPr>
        <w:t>cuatro</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8C497C">
        <w:rPr>
          <w:rFonts w:ascii="Palatino Linotype" w:eastAsiaTheme="minorHAnsi" w:hAnsi="Palatino Linotype" w:cs="Arial"/>
          <w:b/>
          <w:lang w:eastAsia="en-US"/>
        </w:rPr>
        <w:t>nov</w:t>
      </w:r>
      <w:r>
        <w:rPr>
          <w:rFonts w:ascii="Palatino Linotype" w:eastAsiaTheme="minorHAnsi" w:hAnsi="Palatino Linotype" w:cs="Arial"/>
          <w:b/>
          <w:lang w:eastAsia="en-US"/>
        </w:rPr>
        <w: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el cual fue registrado</w:t>
      </w:r>
      <w:r w:rsidRPr="00037B15">
        <w:rPr>
          <w:rFonts w:ascii="Palatino Linotype" w:eastAsiaTheme="minorHAnsi" w:hAnsi="Palatino Linotype" w:cs="Arial"/>
          <w:b/>
          <w:lang w:eastAsia="en-US"/>
        </w:rPr>
        <w:t xml:space="preserve"> </w:t>
      </w:r>
      <w:r w:rsidRPr="00037B15">
        <w:rPr>
          <w:rFonts w:ascii="Palatino Linotype" w:eastAsiaTheme="minorHAnsi" w:hAnsi="Palatino Linotype" w:cs="Arial"/>
          <w:lang w:eastAsia="en-US"/>
        </w:rPr>
        <w:t xml:space="preserve">en el sistema electrónico con el expediente número </w:t>
      </w:r>
      <w:r w:rsidRPr="00AB11F1">
        <w:rPr>
          <w:rFonts w:ascii="Palatino Linotype" w:eastAsiaTheme="minorHAnsi" w:hAnsi="Palatino Linotype" w:cs="Arial"/>
          <w:b/>
          <w:lang w:eastAsia="en-US"/>
        </w:rPr>
        <w:t>0</w:t>
      </w:r>
      <w:r w:rsidR="008C497C">
        <w:rPr>
          <w:rFonts w:ascii="Palatino Linotype" w:eastAsiaTheme="minorHAnsi" w:hAnsi="Palatino Linotype" w:cs="Arial"/>
          <w:b/>
          <w:lang w:eastAsia="en-US"/>
        </w:rPr>
        <w:t>700</w:t>
      </w:r>
      <w:r>
        <w:rPr>
          <w:rFonts w:ascii="Palatino Linotype" w:eastAsiaTheme="minorHAnsi" w:hAnsi="Palatino Linotype" w:cs="Arial"/>
          <w:b/>
          <w:lang w:eastAsia="en-US"/>
        </w:rPr>
        <w:t>5</w:t>
      </w:r>
      <w:r w:rsidRPr="00037B15">
        <w:rPr>
          <w:rFonts w:ascii="Palatino Linotype" w:eastAsiaTheme="minorHAnsi" w:hAnsi="Palatino Linotype" w:cs="Arial"/>
          <w:b/>
          <w:bCs/>
        </w:rPr>
        <w:t>/</w:t>
      </w:r>
      <w:proofErr w:type="spellStart"/>
      <w:r w:rsidRPr="00037B15">
        <w:rPr>
          <w:rFonts w:ascii="Palatino Linotype" w:eastAsiaTheme="minorHAnsi" w:hAnsi="Palatino Linotype" w:cs="Arial"/>
          <w:b/>
          <w:bCs/>
        </w:rPr>
        <w:t>INFOEM</w:t>
      </w:r>
      <w:proofErr w:type="spellEnd"/>
      <w:r w:rsidRPr="00037B15">
        <w:rPr>
          <w:rFonts w:ascii="Palatino Linotype" w:eastAsiaTheme="minorHAnsi" w:hAnsi="Palatino Linotype" w:cs="Arial"/>
          <w:b/>
          <w:bCs/>
        </w:rPr>
        <w:t>/IP/</w:t>
      </w:r>
      <w:proofErr w:type="spellStart"/>
      <w:r w:rsidRPr="00037B15">
        <w:rPr>
          <w:rFonts w:ascii="Palatino Linotype" w:eastAsiaTheme="minorHAnsi" w:hAnsi="Palatino Linotype" w:cs="Arial"/>
          <w:b/>
          <w:bCs/>
        </w:rPr>
        <w:t>RR</w:t>
      </w:r>
      <w:proofErr w:type="spellEnd"/>
      <w:r w:rsidRPr="00037B15">
        <w:rPr>
          <w:rFonts w:ascii="Palatino Linotype" w:eastAsiaTheme="minorHAnsi" w:hAnsi="Palatino Linotype" w:cs="Arial"/>
          <w:b/>
          <w:bCs/>
        </w:rPr>
        <w:t>/202</w:t>
      </w:r>
      <w:r>
        <w:rPr>
          <w:rFonts w:ascii="Palatino Linotype" w:eastAsiaTheme="minorHAnsi" w:hAnsi="Palatino Linotype" w:cs="Arial"/>
          <w:b/>
          <w:bCs/>
        </w:rPr>
        <w:t>4</w:t>
      </w:r>
      <w:r w:rsidRPr="00037B15">
        <w:rPr>
          <w:rFonts w:ascii="Palatino Linotype" w:eastAsiaTheme="minorHAnsi" w:hAnsi="Palatino Linotype" w:cs="Arial"/>
          <w:lang w:eastAsia="en-US"/>
        </w:rPr>
        <w:t>, en el cual aduce, las siguientes manifestaciones:</w:t>
      </w:r>
    </w:p>
    <w:p w14:paraId="6A6FCEED" w14:textId="77777777" w:rsidR="002E5823" w:rsidRPr="00037B15" w:rsidRDefault="002E5823" w:rsidP="000F1794"/>
    <w:p w14:paraId="5E6249E4" w14:textId="77777777" w:rsidR="002E5823" w:rsidRDefault="002E5823" w:rsidP="000F1794">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7BB989F7" w14:textId="77777777" w:rsidR="002E5823" w:rsidRDefault="002E5823" w:rsidP="000F1794">
      <w:pPr>
        <w:spacing w:line="259" w:lineRule="auto"/>
        <w:ind w:left="720"/>
        <w:jc w:val="both"/>
        <w:rPr>
          <w:rFonts w:ascii="Palatino Linotype" w:eastAsiaTheme="minorHAnsi" w:hAnsi="Palatino Linotype" w:cstheme="minorBidi"/>
          <w:i/>
          <w:color w:val="000000"/>
          <w:sz w:val="22"/>
          <w:szCs w:val="22"/>
          <w:lang w:eastAsia="en-US"/>
        </w:rPr>
      </w:pPr>
      <w:r w:rsidRPr="00037B15">
        <w:rPr>
          <w:rFonts w:ascii="Palatino Linotype" w:eastAsiaTheme="minorHAnsi" w:hAnsi="Palatino Linotype" w:cstheme="minorBidi"/>
          <w:i/>
          <w:color w:val="000000"/>
          <w:sz w:val="22"/>
          <w:szCs w:val="22"/>
          <w:lang w:eastAsia="en-US"/>
        </w:rPr>
        <w:t>“</w:t>
      </w:r>
      <w:r w:rsidR="008C497C" w:rsidRPr="008C497C">
        <w:rPr>
          <w:rFonts w:ascii="Palatino Linotype" w:eastAsiaTheme="minorHAnsi" w:hAnsi="Palatino Linotype" w:cstheme="minorBidi"/>
          <w:i/>
          <w:color w:val="000000"/>
          <w:sz w:val="22"/>
          <w:szCs w:val="22"/>
          <w:lang w:eastAsia="en-US"/>
        </w:rPr>
        <w:t>Instituto de Salud del Estado de México</w:t>
      </w:r>
      <w:r w:rsidRPr="00037B15">
        <w:rPr>
          <w:rFonts w:ascii="Palatino Linotype" w:eastAsiaTheme="minorHAnsi" w:hAnsi="Palatino Linotype" w:cstheme="minorBidi"/>
          <w:i/>
          <w:color w:val="000000"/>
          <w:sz w:val="22"/>
          <w:szCs w:val="22"/>
          <w:lang w:eastAsia="en-US"/>
        </w:rPr>
        <w:t>” (Sic).</w:t>
      </w:r>
    </w:p>
    <w:p w14:paraId="17EEB647" w14:textId="77777777" w:rsidR="002E5823" w:rsidRPr="00037B15" w:rsidRDefault="002E5823" w:rsidP="000F1794">
      <w:pPr>
        <w:spacing w:line="259" w:lineRule="auto"/>
        <w:ind w:left="720"/>
        <w:jc w:val="both"/>
        <w:rPr>
          <w:rFonts w:ascii="Palatino Linotype" w:hAnsi="Palatino Linotype" w:cs="Arial"/>
          <w:b/>
          <w:sz w:val="26"/>
          <w:szCs w:val="26"/>
        </w:rPr>
      </w:pPr>
    </w:p>
    <w:p w14:paraId="3BD38AD9" w14:textId="77777777" w:rsidR="002E5823" w:rsidRPr="00304479" w:rsidRDefault="002E5823" w:rsidP="000F1794">
      <w:pPr>
        <w:pStyle w:val="Prrafodelista"/>
        <w:numPr>
          <w:ilvl w:val="0"/>
          <w:numId w:val="1"/>
        </w:numPr>
        <w:jc w:val="both"/>
        <w:rPr>
          <w:rFonts w:ascii="Palatino Linotype" w:hAnsi="Palatino Linotype"/>
          <w:i/>
          <w:sz w:val="26"/>
          <w:szCs w:val="26"/>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3D82847E" w14:textId="77777777" w:rsidR="002E5823" w:rsidRPr="008C497C" w:rsidRDefault="002E5823" w:rsidP="000F1794">
      <w:pPr>
        <w:pStyle w:val="Prrafodelista"/>
        <w:ind w:left="720"/>
        <w:jc w:val="both"/>
        <w:rPr>
          <w:rFonts w:ascii="Palatino Linotype" w:hAnsi="Palatino Linotype"/>
          <w:i/>
          <w:sz w:val="26"/>
          <w:szCs w:val="26"/>
        </w:rPr>
      </w:pPr>
      <w:r w:rsidRPr="008C497C">
        <w:rPr>
          <w:rFonts w:ascii="Palatino Linotype" w:eastAsiaTheme="minorHAnsi" w:hAnsi="Palatino Linotype" w:cs="Arial"/>
          <w:i/>
          <w:sz w:val="22"/>
          <w:szCs w:val="22"/>
          <w:lang w:eastAsia="en-US"/>
        </w:rPr>
        <w:t>“</w:t>
      </w:r>
      <w:r w:rsidR="008C497C" w:rsidRPr="008C497C">
        <w:rPr>
          <w:rFonts w:ascii="Palatino Linotype" w:eastAsiaTheme="minorHAnsi" w:hAnsi="Palatino Linotype" w:cstheme="minorBidi"/>
          <w:i/>
          <w:color w:val="000000"/>
          <w:sz w:val="22"/>
          <w:szCs w:val="22"/>
          <w:lang w:eastAsia="en-US"/>
        </w:rPr>
        <w:t>1.- Las respuestas números 5 y 14 no corresponde a lo solicitada, no menciona las percepciones ni las prestaciones. 2.- Las respuestas 11 y 15 no corresponden a lo solicitado, además de que la niega. 3.- Niega la información en relación a que el archivo donde debe aparecer el currículum de Mayra Lilian Núñez Sánchez, como se puede apreciar solo se puede ver una imagen que menciona “</w:t>
      </w:r>
      <w:proofErr w:type="spellStart"/>
      <w:r w:rsidR="008C497C" w:rsidRPr="008C497C">
        <w:rPr>
          <w:rFonts w:ascii="Palatino Linotype" w:eastAsiaTheme="minorHAnsi" w:hAnsi="Palatino Linotype" w:cstheme="minorBidi"/>
          <w:i/>
          <w:color w:val="000000"/>
          <w:sz w:val="22"/>
          <w:szCs w:val="22"/>
          <w:lang w:eastAsia="en-US"/>
        </w:rPr>
        <w:t>Curriculum</w:t>
      </w:r>
      <w:proofErr w:type="spellEnd"/>
      <w:r w:rsidR="008C497C" w:rsidRPr="008C497C">
        <w:rPr>
          <w:rFonts w:ascii="Palatino Linotype" w:eastAsiaTheme="minorHAnsi" w:hAnsi="Palatino Linotype" w:cstheme="minorBidi"/>
          <w:i/>
          <w:color w:val="000000"/>
          <w:sz w:val="22"/>
          <w:szCs w:val="22"/>
          <w:lang w:eastAsia="en-US"/>
        </w:rPr>
        <w:t xml:space="preserve"> vitae datos generales y se aprecia una fotografía. 4.- Las respuestas 13, 19, 20, 21 y 22 se niegan de acuerdo a la literalidad de la misma.</w:t>
      </w:r>
      <w:r w:rsidRPr="008C497C">
        <w:rPr>
          <w:rFonts w:ascii="Palatino Linotype" w:eastAsiaTheme="minorHAnsi" w:hAnsi="Palatino Linotype" w:cstheme="minorBidi"/>
          <w:i/>
          <w:color w:val="000000"/>
          <w:sz w:val="22"/>
          <w:szCs w:val="22"/>
          <w:lang w:eastAsia="en-US"/>
        </w:rPr>
        <w:t>” (Sic)</w:t>
      </w:r>
    </w:p>
    <w:p w14:paraId="5321B18F" w14:textId="77777777" w:rsidR="002E5823" w:rsidRPr="00037B15" w:rsidRDefault="002E5823" w:rsidP="000F1794">
      <w:pPr>
        <w:spacing w:line="360" w:lineRule="auto"/>
        <w:jc w:val="both"/>
        <w:rPr>
          <w:rFonts w:ascii="Palatino Linotype" w:eastAsiaTheme="minorHAnsi" w:hAnsi="Palatino Linotype" w:cs="Arial"/>
          <w:b/>
          <w:lang w:eastAsia="en-US"/>
        </w:rPr>
      </w:pPr>
    </w:p>
    <w:p w14:paraId="4EA5A858" w14:textId="77777777" w:rsidR="002E5823" w:rsidRPr="00037B15" w:rsidRDefault="002E5823" w:rsidP="000F1794">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w:t>
      </w:r>
      <w:r w:rsidRPr="00037B15">
        <w:rPr>
          <w:rFonts w:ascii="Palatino Linotype" w:eastAsiaTheme="minorHAnsi" w:hAnsi="Palatino Linotype" w:cs="Arial"/>
          <w:b/>
          <w:sz w:val="28"/>
          <w:lang w:eastAsia="en-US"/>
        </w:rPr>
        <w:t>TO. Del turno del recurso de revisión.</w:t>
      </w:r>
    </w:p>
    <w:p w14:paraId="4438194D" w14:textId="77777777" w:rsidR="002E5823" w:rsidRPr="00037B15" w:rsidRDefault="002E5823" w:rsidP="000F179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Medio de impugnación que le fue turnado al Comisionado </w:t>
      </w:r>
      <w:proofErr w:type="gramStart"/>
      <w:r w:rsidRPr="00037B15">
        <w:rPr>
          <w:rFonts w:ascii="Palatino Linotype" w:eastAsiaTheme="minorHAnsi" w:hAnsi="Palatino Linotype" w:cs="Arial"/>
          <w:lang w:eastAsia="en-US"/>
        </w:rPr>
        <w:t>Presidente</w:t>
      </w:r>
      <w:proofErr w:type="gramEnd"/>
      <w:r w:rsidRPr="00037B15">
        <w:rPr>
          <w:rFonts w:ascii="Palatino Linotype" w:eastAsiaTheme="minorHAnsi" w:hAnsi="Palatino Linotype" w:cs="Arial"/>
          <w:lang w:eastAsia="en-US"/>
        </w:rPr>
        <w:t xml:space="preserve"> </w:t>
      </w:r>
      <w:r w:rsidRPr="00037B15">
        <w:rPr>
          <w:rFonts w:ascii="Palatino Linotype" w:eastAsiaTheme="minorHAnsi" w:hAnsi="Palatino Linotype" w:cs="Arial"/>
          <w:b/>
          <w:lang w:eastAsia="en-US"/>
        </w:rPr>
        <w:t>José Martínez Vilchis</w:t>
      </w:r>
      <w:r w:rsidRPr="00037B15">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C497C">
        <w:rPr>
          <w:rFonts w:ascii="Palatino Linotype" w:eastAsiaTheme="minorHAnsi" w:hAnsi="Palatino Linotype" w:cs="Arial"/>
          <w:b/>
          <w:lang w:eastAsia="en-US"/>
        </w:rPr>
        <w:t>ocho</w:t>
      </w:r>
      <w:r>
        <w:rPr>
          <w:rFonts w:ascii="Palatino Linotype" w:eastAsiaTheme="minorHAnsi" w:hAnsi="Palatino Linotype" w:cs="Arial"/>
          <w:b/>
          <w:lang w:eastAsia="en-US"/>
        </w:rPr>
        <w:t xml:space="preserve"> </w:t>
      </w:r>
      <w:r w:rsidRPr="00A86565">
        <w:rPr>
          <w:rFonts w:ascii="Palatino Linotype" w:eastAsiaTheme="minorHAnsi" w:hAnsi="Palatino Linotype" w:cs="Arial"/>
          <w:b/>
          <w:lang w:eastAsia="en-US"/>
        </w:rPr>
        <w:t xml:space="preserve">de </w:t>
      </w:r>
      <w:r w:rsidR="008C497C">
        <w:rPr>
          <w:rFonts w:ascii="Palatino Linotype" w:eastAsiaTheme="minorHAnsi" w:hAnsi="Palatino Linotype" w:cs="Arial"/>
          <w:b/>
          <w:lang w:eastAsia="en-US"/>
        </w:rPr>
        <w:t>nov</w:t>
      </w:r>
      <w:r>
        <w:rPr>
          <w:rFonts w:ascii="Palatino Linotype" w:eastAsiaTheme="minorHAnsi" w:hAnsi="Palatino Linotype" w:cs="Arial"/>
          <w:b/>
          <w:lang w:eastAsia="en-US"/>
        </w:rPr>
        <w:t>iembre</w:t>
      </w:r>
      <w:r w:rsidRPr="00A86565">
        <w:rPr>
          <w:rFonts w:ascii="Palatino Linotype" w:eastAsiaTheme="minorHAnsi" w:hAnsi="Palatino Linotype" w:cs="Arial"/>
          <w:b/>
          <w:lang w:eastAsia="en-US"/>
        </w:rPr>
        <w:t xml:space="preserve"> de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72F76F0" w14:textId="77777777" w:rsidR="002E5823" w:rsidRPr="00AE33E3" w:rsidRDefault="002E5823" w:rsidP="000F1794">
      <w:pPr>
        <w:spacing w:line="360" w:lineRule="auto"/>
        <w:jc w:val="both"/>
        <w:rPr>
          <w:rFonts w:ascii="Palatino Linotype" w:eastAsiaTheme="minorHAnsi" w:hAnsi="Palatino Linotype" w:cs="Arial"/>
          <w:b/>
          <w:lang w:eastAsia="en-US"/>
        </w:rPr>
      </w:pPr>
    </w:p>
    <w:p w14:paraId="32F2B878" w14:textId="77777777" w:rsidR="00453439" w:rsidRDefault="00453439" w:rsidP="000F1794">
      <w:pPr>
        <w:spacing w:line="360" w:lineRule="auto"/>
        <w:jc w:val="both"/>
        <w:rPr>
          <w:rFonts w:ascii="Palatino Linotype" w:eastAsiaTheme="minorHAnsi" w:hAnsi="Palatino Linotype" w:cs="Arial"/>
          <w:b/>
          <w:sz w:val="28"/>
          <w:lang w:eastAsia="en-US"/>
        </w:rPr>
      </w:pPr>
    </w:p>
    <w:p w14:paraId="249BA0EC" w14:textId="77777777" w:rsidR="002E5823" w:rsidRPr="00037B15" w:rsidRDefault="002E5823" w:rsidP="000F1794">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lastRenderedPageBreak/>
        <w:t>SÉPTIM</w:t>
      </w:r>
      <w:r w:rsidRPr="00037B15">
        <w:rPr>
          <w:rFonts w:ascii="Palatino Linotype" w:eastAsiaTheme="minorHAnsi" w:hAnsi="Palatino Linotype" w:cs="Arial"/>
          <w:b/>
          <w:sz w:val="28"/>
          <w:lang w:eastAsia="en-US"/>
        </w:rPr>
        <w:t>O. De la etapa de manifestaciones y/o alegatos.</w:t>
      </w:r>
    </w:p>
    <w:p w14:paraId="01794299" w14:textId="77777777" w:rsidR="002E5823" w:rsidRPr="000B61B4" w:rsidRDefault="002E5823" w:rsidP="000F1794">
      <w:pPr>
        <w:spacing w:line="360" w:lineRule="auto"/>
        <w:jc w:val="both"/>
        <w:rPr>
          <w:rFonts w:ascii="Palatino Linotype" w:hAnsi="Palatino Linotype" w:cs="Arial"/>
        </w:rPr>
      </w:pPr>
      <w:r w:rsidRPr="00037B15">
        <w:rPr>
          <w:rFonts w:ascii="Palatino Linotype" w:eastAsiaTheme="minorHAnsi" w:hAnsi="Palatino Linotype" w:cs="Arial"/>
          <w:lang w:eastAsia="en-US"/>
        </w:rPr>
        <w:t xml:space="preserve">Una vez transcurrido el término legal referido </w:t>
      </w:r>
      <w:r>
        <w:rPr>
          <w:rFonts w:ascii="Palatino Linotype" w:eastAsiaTheme="minorHAnsi" w:hAnsi="Palatino Linotype" w:cs="Arial"/>
          <w:b/>
          <w:lang w:eastAsia="en-US"/>
        </w:rPr>
        <w:t>e</w:t>
      </w:r>
      <w:r w:rsidRPr="00037B15">
        <w:rPr>
          <w:rFonts w:ascii="Palatino Linotype" w:eastAsiaTheme="minorHAnsi" w:hAnsi="Palatino Linotype" w:cs="Arial"/>
          <w:b/>
          <w:lang w:eastAsia="en-US"/>
        </w:rPr>
        <w:t>l Sujeto Obligado</w:t>
      </w:r>
      <w:r w:rsidRPr="00037B15">
        <w:rPr>
          <w:rFonts w:ascii="Palatino Linotype" w:eastAsiaTheme="minorHAnsi" w:hAnsi="Palatino Linotype" w:cs="Arial"/>
          <w:lang w:eastAsia="en-US"/>
        </w:rPr>
        <w:t xml:space="preserve"> </w:t>
      </w:r>
      <w:r w:rsidR="008C497C">
        <w:rPr>
          <w:rFonts w:ascii="Palatino Linotype" w:eastAsiaTheme="minorHAnsi" w:hAnsi="Palatino Linotype" w:cs="Arial"/>
          <w:lang w:eastAsia="en-US"/>
        </w:rPr>
        <w:t>omit</w:t>
      </w:r>
      <w:r>
        <w:rPr>
          <w:rFonts w:ascii="Palatino Linotype" w:eastAsiaTheme="minorHAnsi" w:hAnsi="Palatino Linotype" w:cs="Arial"/>
          <w:lang w:eastAsia="en-US"/>
        </w:rPr>
        <w:t>ió</w:t>
      </w:r>
      <w:r w:rsidRPr="00037B15">
        <w:rPr>
          <w:rFonts w:ascii="Palatino Linotype" w:eastAsiaTheme="minorHAnsi" w:hAnsi="Palatino Linotype" w:cs="Arial"/>
          <w:lang w:eastAsia="en-US"/>
        </w:rPr>
        <w:t xml:space="preserve"> </w:t>
      </w:r>
      <w:r w:rsidR="008C497C">
        <w:rPr>
          <w:rFonts w:ascii="Palatino Linotype" w:eastAsiaTheme="minorHAnsi" w:hAnsi="Palatino Linotype" w:cs="Arial"/>
          <w:lang w:eastAsia="en-US"/>
        </w:rPr>
        <w:t xml:space="preserve">rendir </w:t>
      </w:r>
      <w:r>
        <w:rPr>
          <w:rFonts w:ascii="Palatino Linotype" w:eastAsiaTheme="minorHAnsi" w:hAnsi="Palatino Linotype" w:cs="Arial"/>
          <w:lang w:eastAsia="en-US"/>
        </w:rPr>
        <w:t>s</w:t>
      </w:r>
      <w:r w:rsidRPr="00037B15">
        <w:rPr>
          <w:rFonts w:ascii="Palatino Linotype" w:eastAsiaTheme="minorHAnsi" w:hAnsi="Palatino Linotype" w:cs="Arial"/>
          <w:lang w:eastAsia="en-US"/>
        </w:rPr>
        <w:t>u informe justificado</w:t>
      </w:r>
      <w:r>
        <w:rPr>
          <w:rFonts w:ascii="Palatino Linotype" w:eastAsiaTheme="minorHAnsi" w:hAnsi="Palatino Linotype" w:cs="Arial"/>
          <w:lang w:eastAsia="en-US"/>
        </w:rPr>
        <w:t xml:space="preserve">. </w:t>
      </w:r>
      <w:r>
        <w:rPr>
          <w:rFonts w:ascii="Palatino Linotype" w:hAnsi="Palatino Linotype" w:cs="Arial"/>
        </w:rPr>
        <w:t>Asimismo, se advierte qu</w:t>
      </w:r>
      <w:r w:rsidRPr="000B61B4">
        <w:rPr>
          <w:rFonts w:ascii="Palatino Linotype" w:hAnsi="Palatino Linotype" w:cs="Arial"/>
        </w:rPr>
        <w:t xml:space="preserve">e </w:t>
      </w:r>
      <w:r w:rsidRPr="00C050A9">
        <w:rPr>
          <w:rFonts w:ascii="Palatino Linotype" w:hAnsi="Palatino Linotype" w:cs="Arial"/>
        </w:rPr>
        <w:t>l</w:t>
      </w:r>
      <w:r>
        <w:rPr>
          <w:rFonts w:ascii="Palatino Linotype" w:hAnsi="Palatino Linotype" w:cs="Arial"/>
        </w:rPr>
        <w:t xml:space="preserve">a parte </w:t>
      </w:r>
      <w:r w:rsidRPr="000B61B4">
        <w:rPr>
          <w:rFonts w:ascii="Palatino Linotype" w:hAnsi="Palatino Linotype" w:cs="Arial"/>
          <w:b/>
        </w:rPr>
        <w:t>Recurrente</w:t>
      </w:r>
      <w:r w:rsidRPr="000B61B4">
        <w:rPr>
          <w:rFonts w:ascii="Palatino Linotype" w:hAnsi="Palatino Linotype" w:cs="Arial"/>
        </w:rPr>
        <w:t xml:space="preserve">, </w:t>
      </w:r>
      <w:r>
        <w:rPr>
          <w:rFonts w:ascii="Palatino Linotype" w:hAnsi="Palatino Linotype" w:cs="Arial"/>
        </w:rPr>
        <w:t xml:space="preserve">no realizó alegatos, ni remitió </w:t>
      </w:r>
      <w:r w:rsidRPr="000B61B4">
        <w:rPr>
          <w:rFonts w:ascii="Palatino Linotype" w:hAnsi="Palatino Linotype" w:cs="Arial"/>
        </w:rPr>
        <w:t>pruebas o manifestaciones.</w:t>
      </w:r>
    </w:p>
    <w:p w14:paraId="23FC984A" w14:textId="77777777" w:rsidR="002E5823" w:rsidRPr="000A1E7A" w:rsidRDefault="002E5823" w:rsidP="000F1794">
      <w:pPr>
        <w:tabs>
          <w:tab w:val="left" w:pos="3206"/>
        </w:tabs>
        <w:spacing w:line="360" w:lineRule="auto"/>
        <w:jc w:val="both"/>
        <w:rPr>
          <w:rFonts w:ascii="Palatino Linotype" w:eastAsiaTheme="minorHAnsi" w:hAnsi="Palatino Linotype" w:cs="Arial"/>
          <w:b/>
          <w:lang w:eastAsia="en-US"/>
        </w:rPr>
      </w:pPr>
    </w:p>
    <w:p w14:paraId="2C6B04E9" w14:textId="77777777" w:rsidR="002E5823" w:rsidRPr="00037B15" w:rsidRDefault="002E5823" w:rsidP="000F1794">
      <w:pPr>
        <w:tabs>
          <w:tab w:val="left" w:pos="3206"/>
        </w:tabs>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O</w:t>
      </w:r>
      <w:r>
        <w:rPr>
          <w:rFonts w:ascii="Palatino Linotype" w:eastAsiaTheme="minorHAnsi" w:hAnsi="Palatino Linotype" w:cs="Arial"/>
          <w:b/>
          <w:sz w:val="28"/>
          <w:lang w:eastAsia="en-US"/>
        </w:rPr>
        <w:t>CTAVO</w:t>
      </w:r>
      <w:r w:rsidRPr="00037B15">
        <w:rPr>
          <w:rFonts w:ascii="Palatino Linotype" w:eastAsiaTheme="minorHAnsi" w:hAnsi="Palatino Linotype" w:cs="Arial"/>
          <w:b/>
          <w:sz w:val="28"/>
          <w:lang w:eastAsia="en-US"/>
        </w:rPr>
        <w:t>. Del cierre de instrucción.</w:t>
      </w:r>
      <w:r w:rsidRPr="00037B15">
        <w:rPr>
          <w:rFonts w:ascii="Palatino Linotype" w:eastAsiaTheme="minorHAnsi" w:hAnsi="Palatino Linotype" w:cs="Arial"/>
          <w:b/>
          <w:sz w:val="28"/>
          <w:lang w:eastAsia="en-US"/>
        </w:rPr>
        <w:tab/>
      </w:r>
    </w:p>
    <w:p w14:paraId="20A81C33" w14:textId="77777777" w:rsidR="002E5823" w:rsidRPr="00037B15" w:rsidRDefault="002E5823" w:rsidP="000F1794">
      <w:pPr>
        <w:spacing w:line="360" w:lineRule="auto"/>
        <w:jc w:val="both"/>
        <w:rPr>
          <w:rFonts w:ascii="Palatino Linotype" w:eastAsiaTheme="minorHAnsi" w:hAnsi="Palatino Linotype" w:cs="Arial"/>
          <w:lang w:eastAsia="en-US"/>
        </w:rPr>
      </w:pPr>
      <w:r>
        <w:rPr>
          <w:rFonts w:ascii="Palatino Linotype" w:eastAsiaTheme="minorHAnsi" w:hAnsi="Palatino Linotype" w:cs="Arial"/>
          <w:lang w:eastAsia="en-US"/>
        </w:rPr>
        <w:t>U</w:t>
      </w:r>
      <w:r w:rsidRPr="00037B15">
        <w:rPr>
          <w:rFonts w:ascii="Palatino Linotype" w:eastAsiaTheme="minorHAnsi" w:hAnsi="Palatino Linotype" w:cs="Arial"/>
          <w:lang w:eastAsia="en-US"/>
        </w:rPr>
        <w:t xml:space="preserve">na vez transcurrido el término legal, </w:t>
      </w:r>
      <w:r>
        <w:rPr>
          <w:rFonts w:ascii="Palatino Linotype" w:eastAsiaTheme="minorHAnsi" w:hAnsi="Palatino Linotype" w:cs="Arial"/>
          <w:lang w:eastAsia="en-US"/>
        </w:rPr>
        <w:t>se</w:t>
      </w:r>
      <w:r w:rsidRPr="00037B15">
        <w:rPr>
          <w:rFonts w:ascii="Palatino Linotype" w:eastAsiaTheme="minorHAnsi" w:hAnsi="Palatino Linotype" w:cs="Arial"/>
          <w:lang w:eastAsia="en-US"/>
        </w:rPr>
        <w:t xml:space="preserve"> decret</w:t>
      </w:r>
      <w:r>
        <w:rPr>
          <w:rFonts w:ascii="Palatino Linotype" w:eastAsiaTheme="minorHAnsi" w:hAnsi="Palatino Linotype" w:cs="Arial"/>
          <w:lang w:eastAsia="en-US"/>
        </w:rPr>
        <w:t>ó</w:t>
      </w:r>
      <w:r w:rsidRPr="00037B15">
        <w:rPr>
          <w:rFonts w:ascii="Palatino Linotype" w:eastAsiaTheme="minorHAnsi" w:hAnsi="Palatino Linotype" w:cs="Arial"/>
          <w:lang w:eastAsia="en-US"/>
        </w:rPr>
        <w:t xml:space="preserve"> el cierre de instrucción en fecha </w:t>
      </w:r>
      <w:r>
        <w:rPr>
          <w:rFonts w:ascii="Palatino Linotype" w:eastAsiaTheme="minorHAnsi" w:hAnsi="Palatino Linotype" w:cs="Arial"/>
          <w:b/>
          <w:lang w:eastAsia="en-US"/>
        </w:rPr>
        <w:t>veinti</w:t>
      </w:r>
      <w:r w:rsidR="008C497C">
        <w:rPr>
          <w:rFonts w:ascii="Palatino Linotype" w:eastAsiaTheme="minorHAnsi" w:hAnsi="Palatino Linotype" w:cs="Arial"/>
          <w:b/>
          <w:lang w:eastAsia="en-US"/>
        </w:rPr>
        <w:t>dós</w:t>
      </w:r>
      <w:r>
        <w:rPr>
          <w:rFonts w:ascii="Palatino Linotype" w:eastAsiaTheme="minorHAnsi" w:hAnsi="Palatino Linotype" w:cs="Arial"/>
          <w:b/>
          <w:lang w:eastAsia="en-US"/>
        </w:rPr>
        <w:t xml:space="preserve"> de </w:t>
      </w:r>
      <w:r w:rsidR="008C497C">
        <w:rPr>
          <w:rFonts w:ascii="Palatino Linotype" w:eastAsiaTheme="minorHAnsi" w:hAnsi="Palatino Linotype" w:cs="Arial"/>
          <w:b/>
          <w:lang w:eastAsia="en-US"/>
        </w:rPr>
        <w:t>noviem</w:t>
      </w:r>
      <w:r>
        <w:rPr>
          <w:rFonts w:ascii="Palatino Linotype" w:eastAsiaTheme="minorHAnsi" w:hAnsi="Palatino Linotype" w:cs="Arial"/>
          <w:b/>
          <w:lang w:eastAsia="en-US"/>
        </w:rPr>
        <w:t>bre</w:t>
      </w:r>
      <w:r w:rsidRPr="00C031B6">
        <w:rPr>
          <w:rFonts w:ascii="Palatino Linotype" w:eastAsiaTheme="minorHAnsi" w:hAnsi="Palatino Linotype" w:cs="Arial"/>
          <w:b/>
          <w:lang w:eastAsia="en-US"/>
        </w:rPr>
        <w:t xml:space="preserve"> del año en dos mil veinti</w:t>
      </w:r>
      <w:r>
        <w:rPr>
          <w:rFonts w:ascii="Palatino Linotype" w:eastAsiaTheme="minorHAnsi" w:hAnsi="Palatino Linotype" w:cs="Arial"/>
          <w:b/>
          <w:lang w:eastAsia="en-US"/>
        </w:rPr>
        <w:t>cuatro</w:t>
      </w:r>
      <w:r w:rsidRPr="00037B15">
        <w:rPr>
          <w:rFonts w:ascii="Palatino Linotype" w:eastAsiaTheme="minorHAnsi" w:hAnsi="Palatino Linotype" w:cs="Arial"/>
          <w:lang w:eastAsia="en-US"/>
        </w:rPr>
        <w:t xml:space="preserve">, en términos del artículo 185, </w:t>
      </w:r>
      <w:r>
        <w:rPr>
          <w:rFonts w:ascii="Palatino Linotype" w:eastAsiaTheme="minorHAnsi" w:hAnsi="Palatino Linotype" w:cs="Arial"/>
          <w:lang w:eastAsia="en-US"/>
        </w:rPr>
        <w:t>f</w:t>
      </w:r>
      <w:r w:rsidRPr="00037B15">
        <w:rPr>
          <w:rFonts w:ascii="Palatino Linotype" w:eastAsiaTheme="minorHAnsi" w:hAnsi="Palatino Linotype" w:cs="Arial"/>
          <w:lang w:eastAsia="en-US"/>
        </w:rPr>
        <w:t>racción VI, de la Ley de Transparencia y Acceso a la Información Pública del Estado de México y Municipios, iniciando el término legal para dictar resolución definitiva del asunto.</w:t>
      </w:r>
    </w:p>
    <w:p w14:paraId="6C4E9F89" w14:textId="77777777" w:rsidR="002E5823" w:rsidRPr="00AE33E3" w:rsidRDefault="002E5823" w:rsidP="000F1794">
      <w:pPr>
        <w:spacing w:line="360" w:lineRule="auto"/>
        <w:jc w:val="both"/>
        <w:rPr>
          <w:rFonts w:ascii="Palatino Linotype" w:eastAsiaTheme="minorHAnsi" w:hAnsi="Palatino Linotype" w:cs="Arial"/>
          <w:b/>
          <w:lang w:eastAsia="en-US"/>
        </w:rPr>
      </w:pPr>
    </w:p>
    <w:p w14:paraId="1F4B4C83" w14:textId="77777777" w:rsidR="002E5823" w:rsidRPr="00037B15" w:rsidRDefault="002E5823" w:rsidP="000F1794">
      <w:pPr>
        <w:spacing w:line="360" w:lineRule="auto"/>
        <w:jc w:val="center"/>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C O N S I D E R A N D O </w:t>
      </w:r>
    </w:p>
    <w:p w14:paraId="26C2F184" w14:textId="77777777" w:rsidR="002E5823" w:rsidRPr="00AE33E3" w:rsidRDefault="002E5823" w:rsidP="000F1794">
      <w:pPr>
        <w:spacing w:line="360" w:lineRule="auto"/>
        <w:jc w:val="center"/>
        <w:rPr>
          <w:rFonts w:ascii="Palatino Linotype" w:eastAsiaTheme="minorHAnsi" w:hAnsi="Palatino Linotype" w:cs="Arial"/>
          <w:b/>
          <w:lang w:eastAsia="en-US"/>
        </w:rPr>
      </w:pPr>
    </w:p>
    <w:p w14:paraId="1FB82A13" w14:textId="77777777" w:rsidR="002E5823" w:rsidRPr="00037B15" w:rsidRDefault="002E5823" w:rsidP="000F1794">
      <w:pPr>
        <w:spacing w:line="360" w:lineRule="auto"/>
        <w:jc w:val="both"/>
        <w:rPr>
          <w:rFonts w:ascii="Palatino Linotype" w:eastAsiaTheme="minorHAnsi" w:hAnsi="Palatino Linotype" w:cs="Arial"/>
          <w:sz w:val="28"/>
          <w:lang w:eastAsia="en-US"/>
        </w:rPr>
      </w:pPr>
      <w:r w:rsidRPr="00037B15">
        <w:rPr>
          <w:rFonts w:ascii="Palatino Linotype" w:eastAsiaTheme="minorHAnsi" w:hAnsi="Palatino Linotype" w:cs="Arial"/>
          <w:b/>
          <w:sz w:val="28"/>
          <w:lang w:eastAsia="en-US"/>
        </w:rPr>
        <w:t>PRIMERO. De la competencia</w:t>
      </w:r>
      <w:r w:rsidRPr="00037B15">
        <w:rPr>
          <w:rFonts w:ascii="Palatino Linotype" w:eastAsiaTheme="minorHAnsi" w:hAnsi="Palatino Linotype" w:cs="Arial"/>
          <w:sz w:val="28"/>
          <w:lang w:eastAsia="en-US"/>
        </w:rPr>
        <w:t>.</w:t>
      </w:r>
    </w:p>
    <w:p w14:paraId="7732DB90" w14:textId="77777777" w:rsidR="002E5823" w:rsidRPr="00037B15" w:rsidRDefault="002E5823" w:rsidP="000F179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w:t>
      </w:r>
      <w:r>
        <w:rPr>
          <w:rFonts w:ascii="Palatino Linotype" w:eastAsiaTheme="minorHAnsi" w:hAnsi="Palatino Linotype" w:cs="Arial"/>
          <w:lang w:eastAsia="en-US"/>
        </w:rPr>
        <w:t xml:space="preserve">segundo, </w:t>
      </w:r>
      <w:r w:rsidRPr="00037B15">
        <w:rPr>
          <w:rFonts w:ascii="Palatino Linotype" w:eastAsiaTheme="minorHAnsi" w:hAnsi="Palatino Linotype" w:cs="Arial"/>
          <w:lang w:eastAsia="en-US"/>
        </w:rPr>
        <w:t xml:space="preserve">trigésimo </w:t>
      </w:r>
      <w:r>
        <w:rPr>
          <w:rFonts w:ascii="Palatino Linotype" w:eastAsiaTheme="minorHAnsi" w:hAnsi="Palatino Linotype" w:cs="Arial"/>
          <w:lang w:eastAsia="en-US"/>
        </w:rPr>
        <w:t>tercero y trigésimo</w:t>
      </w:r>
      <w:r w:rsidRPr="0010168B">
        <w:rPr>
          <w:rFonts w:ascii="Palatino Linotype" w:eastAsiaTheme="minorHAnsi" w:hAnsi="Palatino Linotype" w:cs="Arial"/>
          <w:lang w:eastAsia="en-US"/>
        </w:rPr>
        <w:t xml:space="preserve"> </w:t>
      </w:r>
      <w:r>
        <w:rPr>
          <w:rFonts w:ascii="Palatino Linotype" w:eastAsiaTheme="minorHAnsi" w:hAnsi="Palatino Linotype" w:cs="Arial"/>
          <w:lang w:eastAsia="en-US"/>
        </w:rPr>
        <w:t>cuart</w:t>
      </w:r>
      <w:r w:rsidRPr="00037B15">
        <w:rPr>
          <w:rFonts w:ascii="Palatino Linotype" w:eastAsiaTheme="minorHAnsi" w:hAnsi="Palatino Linotype" w:cs="Arial"/>
          <w:lang w:eastAsia="en-US"/>
        </w:rPr>
        <w: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eastAsia="en-US"/>
        </w:rPr>
        <w:t xml:space="preserve">el Reglamento Interior del Instituto de Transparencia, </w:t>
      </w:r>
      <w:r w:rsidRPr="00037B15">
        <w:rPr>
          <w:rFonts w:ascii="Palatino Linotype" w:eastAsiaTheme="minorHAnsi" w:hAnsi="Palatino Linotype" w:cs="Arial"/>
          <w:lang w:eastAsia="en-US"/>
        </w:rPr>
        <w:lastRenderedPageBreak/>
        <w:t>Acceso a la Información Pública y Protección de Datos Personales del Estado de México y Municipios.</w:t>
      </w:r>
    </w:p>
    <w:p w14:paraId="751E1A25" w14:textId="77777777" w:rsidR="002E5823" w:rsidRPr="00580D96" w:rsidRDefault="002E5823" w:rsidP="000F1794">
      <w:pPr>
        <w:autoSpaceDE w:val="0"/>
        <w:autoSpaceDN w:val="0"/>
        <w:adjustRightInd w:val="0"/>
        <w:spacing w:line="360" w:lineRule="auto"/>
        <w:jc w:val="both"/>
        <w:rPr>
          <w:rFonts w:ascii="Palatino Linotype" w:eastAsiaTheme="minorHAnsi" w:hAnsi="Palatino Linotype" w:cs="Arial"/>
          <w:b/>
          <w:lang w:eastAsia="en-US"/>
        </w:rPr>
      </w:pPr>
    </w:p>
    <w:p w14:paraId="1EDE00F1" w14:textId="77777777" w:rsidR="002E5823" w:rsidRPr="00037B15" w:rsidRDefault="002E5823" w:rsidP="000F1794">
      <w:pPr>
        <w:autoSpaceDE w:val="0"/>
        <w:autoSpaceDN w:val="0"/>
        <w:adjustRightInd w:val="0"/>
        <w:spacing w:line="360" w:lineRule="auto"/>
        <w:jc w:val="both"/>
        <w:rPr>
          <w:rFonts w:ascii="Palatino Linotype" w:eastAsiaTheme="minorHAnsi" w:hAnsi="Palatino Linotype" w:cs="Arial"/>
          <w:b/>
          <w:sz w:val="28"/>
          <w:lang w:eastAsia="en-US"/>
        </w:rPr>
      </w:pPr>
      <w:r w:rsidRPr="00037B15">
        <w:rPr>
          <w:rFonts w:ascii="Palatino Linotype" w:eastAsiaTheme="minorHAnsi" w:hAnsi="Palatino Linotype" w:cs="Arial"/>
          <w:b/>
          <w:sz w:val="28"/>
          <w:lang w:eastAsia="en-US"/>
        </w:rPr>
        <w:t xml:space="preserve">SEGUNDO. De los alcances del Recurso de Revisión. </w:t>
      </w:r>
    </w:p>
    <w:p w14:paraId="45D6EEFF" w14:textId="77777777" w:rsidR="002E5823" w:rsidRPr="00037B15" w:rsidRDefault="002E5823" w:rsidP="000F1794">
      <w:pPr>
        <w:autoSpaceDE w:val="0"/>
        <w:autoSpaceDN w:val="0"/>
        <w:adjustRightInd w:val="0"/>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19B977C" w14:textId="77777777" w:rsidR="002E5823" w:rsidRPr="009E1B50" w:rsidRDefault="002E5823" w:rsidP="000F1794">
      <w:pPr>
        <w:pStyle w:val="Prrafodelista"/>
        <w:autoSpaceDE w:val="0"/>
        <w:autoSpaceDN w:val="0"/>
        <w:adjustRightInd w:val="0"/>
        <w:spacing w:line="360" w:lineRule="auto"/>
        <w:ind w:left="0"/>
        <w:jc w:val="both"/>
        <w:rPr>
          <w:rFonts w:ascii="Palatino Linotype" w:hAnsi="Palatino Linotype" w:cs="Arial"/>
          <w:b/>
        </w:rPr>
      </w:pPr>
    </w:p>
    <w:p w14:paraId="290F4AA3" w14:textId="77777777" w:rsidR="002E5823" w:rsidRPr="00CA1D2B" w:rsidRDefault="002E5823" w:rsidP="000F1794">
      <w:pPr>
        <w:pStyle w:val="Prrafodelista"/>
        <w:autoSpaceDE w:val="0"/>
        <w:autoSpaceDN w:val="0"/>
        <w:adjustRightInd w:val="0"/>
        <w:spacing w:line="360" w:lineRule="auto"/>
        <w:ind w:left="0"/>
        <w:jc w:val="both"/>
        <w:rPr>
          <w:rFonts w:ascii="Palatino Linotype" w:hAnsi="Palatino Linotype" w:cs="Arial"/>
          <w:b/>
        </w:rPr>
      </w:pPr>
      <w:r w:rsidRPr="00CA1D2B">
        <w:rPr>
          <w:rFonts w:ascii="Palatino Linotype" w:hAnsi="Palatino Linotype" w:cs="Arial"/>
          <w:b/>
          <w:sz w:val="28"/>
        </w:rPr>
        <w:t xml:space="preserve">TERCERO. </w:t>
      </w:r>
      <w:r w:rsidRPr="00CA1D2B">
        <w:rPr>
          <w:rFonts w:ascii="Palatino Linotype" w:hAnsi="Palatino Linotype" w:cs="Arial"/>
          <w:b/>
          <w:sz w:val="28"/>
          <w:szCs w:val="28"/>
        </w:rPr>
        <w:t>Cuestiones de previo y especial pronunciamiento.</w:t>
      </w:r>
    </w:p>
    <w:p w14:paraId="4AAF19D8" w14:textId="77777777" w:rsidR="002E5823" w:rsidRDefault="002E5823" w:rsidP="000F1794">
      <w:pPr>
        <w:spacing w:line="360" w:lineRule="auto"/>
        <w:jc w:val="both"/>
        <w:rPr>
          <w:rFonts w:ascii="Palatino Linotype" w:hAnsi="Palatino Linotype"/>
          <w:lang w:val="es-ES" w:eastAsia="es-ES"/>
        </w:rPr>
      </w:pPr>
      <w:r>
        <w:rPr>
          <w:rFonts w:ascii="Palatino Linotype" w:hAnsi="Palatino Linotype" w:cs="Arial"/>
          <w:lang w:val="es-ES" w:eastAsia="es-ES"/>
        </w:rPr>
        <w:t xml:space="preserve">El Recurso de Revisión en estudio contiene los elementos normativos de validez exigidos en </w:t>
      </w:r>
      <w:r>
        <w:rPr>
          <w:rFonts w:ascii="Palatino Linotype" w:hAnsi="Palatino Linotype"/>
          <w:lang w:val="es-ES" w:eastAsia="es-ES"/>
        </w:rPr>
        <w:t xml:space="preserve">la Ley de Transparencia y </w:t>
      </w:r>
      <w:r>
        <w:rPr>
          <w:rFonts w:ascii="Palatino Linotype" w:hAnsi="Palatino Linotype" w:cs="Arial"/>
          <w:lang w:val="es-ES_tradnl" w:eastAsia="es-ES"/>
        </w:rPr>
        <w:t>Acceso a la Información Pública del Estado de México y Municipios</w:t>
      </w:r>
      <w:r>
        <w:rPr>
          <w:rFonts w:ascii="Palatino Linotype" w:hAnsi="Palatino Linotype"/>
          <w:lang w:val="es-ES" w:eastAsia="es-ES"/>
        </w:rPr>
        <w:t>, establecidos en el artículo 180 que enuncia:</w:t>
      </w:r>
    </w:p>
    <w:p w14:paraId="3A7F4A03" w14:textId="77777777" w:rsidR="002E5823" w:rsidRPr="008561F1" w:rsidRDefault="002E5823" w:rsidP="000F1794">
      <w:pPr>
        <w:spacing w:line="360" w:lineRule="auto"/>
        <w:jc w:val="both"/>
        <w:rPr>
          <w:rFonts w:ascii="Palatino Linotype" w:hAnsi="Palatino Linotype"/>
          <w:szCs w:val="36"/>
          <w:lang w:val="es-ES" w:eastAsia="es-ES"/>
        </w:rPr>
      </w:pPr>
    </w:p>
    <w:p w14:paraId="40472710"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b/>
          <w:i/>
          <w:lang w:val="es-ES" w:eastAsia="es-ES"/>
        </w:rPr>
        <w:t xml:space="preserve">“Artículo 180. </w:t>
      </w:r>
      <w:r>
        <w:rPr>
          <w:rFonts w:ascii="Palatino Linotype" w:hAnsi="Palatino Linotype" w:cs="Arial"/>
          <w:i/>
          <w:lang w:val="es-ES" w:eastAsia="es-ES"/>
        </w:rPr>
        <w:t>El recurso de revisión contendrá:</w:t>
      </w:r>
    </w:p>
    <w:p w14:paraId="04B25FB7"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I. El sujeto obligado ante la cual se presentó la solicitud;</w:t>
      </w:r>
    </w:p>
    <w:p w14:paraId="4A0EAD39"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b/>
          <w:i/>
          <w:lang w:val="es-ES" w:eastAsia="es-ES"/>
        </w:rPr>
        <w:t>II. El nombre del solicitante que recurre</w:t>
      </w:r>
      <w:r>
        <w:rPr>
          <w:rFonts w:ascii="Palatino Linotype" w:hAnsi="Palatino Linotype" w:cs="Arial"/>
          <w:i/>
          <w:lang w:val="es-ES" w:eastAsia="es-ES"/>
        </w:rPr>
        <w:t xml:space="preserve"> o de su representante y, en su caso, del tercero interesado, así como la dirección o medio que señale para recibir notificaciones;</w:t>
      </w:r>
    </w:p>
    <w:p w14:paraId="301830F6"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III. El número de folio de respuesta de la solicitud de acceso;</w:t>
      </w:r>
    </w:p>
    <w:p w14:paraId="2B1B0B42"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IV. La fecha en que fue notificada la respuesta al solicitante o tuvo conocimiento del acto reclamado, o de presentación de la solicitud, en caso de falta de respuesta;</w:t>
      </w:r>
    </w:p>
    <w:p w14:paraId="478BBE2A"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V. El acto que se recurre;</w:t>
      </w:r>
    </w:p>
    <w:p w14:paraId="570B2D45"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VI. Las razones o motivos de inconformidad;</w:t>
      </w:r>
    </w:p>
    <w:p w14:paraId="62D48C00"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VII. La copia de la respuesta que se impugna y, en su caso, de la notificación correspondiente, en el caso de respuesta de la solicitud; y</w:t>
      </w:r>
    </w:p>
    <w:p w14:paraId="0F0BD756"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lastRenderedPageBreak/>
        <w:t>VIII. Firma del recurrente, en su caso, cuando se presente por escrito, requisito sin el cual se dará trámite al recurso.</w:t>
      </w:r>
    </w:p>
    <w:p w14:paraId="5450B0F8" w14:textId="77777777" w:rsidR="002E5823" w:rsidRDefault="002E5823" w:rsidP="000F1794">
      <w:pPr>
        <w:ind w:left="567" w:right="567"/>
        <w:jc w:val="both"/>
        <w:rPr>
          <w:rFonts w:ascii="Palatino Linotype" w:hAnsi="Palatino Linotype" w:cs="Arial"/>
          <w:i/>
          <w:lang w:val="es-ES" w:eastAsia="es-ES"/>
        </w:rPr>
      </w:pPr>
    </w:p>
    <w:p w14:paraId="36A1F2CF"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Adicionalmente, se podrán anexar las pruebas y demás elementos que considere procedentes someter a juicio del Instituto.</w:t>
      </w:r>
    </w:p>
    <w:p w14:paraId="7DECCB6F" w14:textId="77777777" w:rsidR="002E5823" w:rsidRDefault="002E5823" w:rsidP="000F1794">
      <w:pPr>
        <w:ind w:left="567" w:right="567"/>
        <w:jc w:val="both"/>
        <w:rPr>
          <w:rFonts w:ascii="Palatino Linotype" w:hAnsi="Palatino Linotype" w:cs="Arial"/>
          <w:i/>
          <w:lang w:val="es-ES" w:eastAsia="es-ES"/>
        </w:rPr>
      </w:pPr>
    </w:p>
    <w:p w14:paraId="0045522C"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i/>
          <w:lang w:val="es-ES" w:eastAsia="es-ES"/>
        </w:rPr>
        <w:t>En ningún caso será necesario que el particular ratifique el recurso de revisión interpuesto.</w:t>
      </w:r>
    </w:p>
    <w:p w14:paraId="7E6E045F" w14:textId="77777777" w:rsidR="002E5823" w:rsidRDefault="002E5823" w:rsidP="000F1794">
      <w:pPr>
        <w:ind w:left="567" w:right="567"/>
        <w:jc w:val="both"/>
        <w:rPr>
          <w:rFonts w:ascii="Palatino Linotype" w:hAnsi="Palatino Linotype" w:cs="Arial"/>
          <w:i/>
          <w:lang w:val="es-ES" w:eastAsia="es-ES"/>
        </w:rPr>
      </w:pPr>
    </w:p>
    <w:p w14:paraId="5DAABF06" w14:textId="77777777" w:rsidR="002E5823" w:rsidRDefault="002E5823" w:rsidP="000F1794">
      <w:pPr>
        <w:ind w:left="567" w:right="567"/>
        <w:jc w:val="both"/>
        <w:rPr>
          <w:rFonts w:ascii="Palatino Linotype" w:hAnsi="Palatino Linotype" w:cs="Arial"/>
          <w:i/>
          <w:lang w:val="es-ES" w:eastAsia="es-ES"/>
        </w:rPr>
      </w:pPr>
      <w:r>
        <w:rPr>
          <w:rFonts w:ascii="Palatino Linotype" w:hAnsi="Palatino Linotype" w:cs="Arial"/>
          <w:b/>
          <w:i/>
          <w:lang w:val="es-ES" w:eastAsia="es-ES"/>
        </w:rPr>
        <w:t>En caso de que el recurso se interponga de manera electrónica no será indispensable que contengan los requisitos establecidos en las fracciones II</w:t>
      </w:r>
      <w:r>
        <w:rPr>
          <w:rFonts w:ascii="Palatino Linotype" w:hAnsi="Palatino Linotype" w:cs="Arial"/>
          <w:i/>
          <w:lang w:val="es-ES" w:eastAsia="es-ES"/>
        </w:rPr>
        <w:t>, IV, VII y VIII.”</w:t>
      </w:r>
    </w:p>
    <w:p w14:paraId="7A6F43D6" w14:textId="77777777" w:rsidR="002E5823" w:rsidRDefault="002E5823" w:rsidP="000F1794">
      <w:pPr>
        <w:ind w:left="567" w:right="567"/>
        <w:jc w:val="right"/>
        <w:rPr>
          <w:rFonts w:ascii="Palatino Linotype" w:hAnsi="Palatino Linotype" w:cs="Arial"/>
          <w:i/>
          <w:sz w:val="20"/>
          <w:lang w:val="es-ES" w:eastAsia="es-ES"/>
        </w:rPr>
      </w:pPr>
      <w:r>
        <w:rPr>
          <w:rFonts w:ascii="Palatino Linotype" w:hAnsi="Palatino Linotype" w:cs="Arial"/>
          <w:i/>
          <w:sz w:val="20"/>
          <w:lang w:val="es-ES" w:eastAsia="es-ES"/>
        </w:rPr>
        <w:t>[Énfasis añadido]</w:t>
      </w:r>
    </w:p>
    <w:p w14:paraId="198A4FD9" w14:textId="77777777" w:rsidR="002E5823" w:rsidRDefault="002E5823" w:rsidP="000F1794">
      <w:pPr>
        <w:spacing w:line="276" w:lineRule="auto"/>
        <w:ind w:left="851"/>
        <w:jc w:val="right"/>
        <w:rPr>
          <w:rFonts w:ascii="Palatino Linotype" w:hAnsi="Palatino Linotype" w:cs="Arial"/>
          <w:b/>
          <w:i/>
          <w:lang w:val="es-ES" w:eastAsia="es-ES"/>
        </w:rPr>
      </w:pPr>
    </w:p>
    <w:p w14:paraId="6A25E8E8" w14:textId="77777777" w:rsidR="002E5823" w:rsidRDefault="002E5823" w:rsidP="000F1794">
      <w:pPr>
        <w:spacing w:line="360" w:lineRule="auto"/>
        <w:jc w:val="both"/>
        <w:rPr>
          <w:rFonts w:ascii="Palatino Linotype" w:eastAsia="Calibri" w:hAnsi="Palatino Linotype" w:cs="Arial"/>
          <w:lang w:val="es-ES" w:eastAsia="es-ES"/>
        </w:rPr>
      </w:pPr>
      <w:r>
        <w:rPr>
          <w:rFonts w:ascii="Palatino Linotype" w:eastAsia="Calibri" w:hAnsi="Palatino Linotype" w:cs="Segoe UI"/>
          <w:lang w:val="es-ES" w:eastAsia="es-ES"/>
        </w:rPr>
        <w:t xml:space="preserve">Cabe señalar que </w:t>
      </w:r>
      <w:r>
        <w:rPr>
          <w:rFonts w:ascii="Palatino Linotype" w:eastAsia="Calibri" w:hAnsi="Palatino Linotype" w:cs="Segoe UI"/>
          <w:b/>
          <w:lang w:val="es-ES" w:eastAsia="es-ES"/>
        </w:rPr>
        <w:t>la parte Recurrente</w:t>
      </w:r>
      <w:r>
        <w:rPr>
          <w:rFonts w:ascii="Palatino Linotype" w:eastAsia="Calibri" w:hAnsi="Palatino Linotype" w:cs="Segoe UI"/>
          <w:lang w:val="es-ES" w:eastAsia="es-ES"/>
        </w:rPr>
        <w:t xml:space="preserve"> ejerció de manera anónima su derecho de acceso a la información pública</w:t>
      </w:r>
      <w:r>
        <w:rPr>
          <w:rFonts w:ascii="Palatino Linotype" w:eastAsia="Calibri" w:hAnsi="Palatino Linotype"/>
          <w:lang w:val="es-ES" w:eastAsia="es-ES"/>
        </w:rPr>
        <w:t xml:space="preserve">, sin embargo, no es motivo para desechar las </w:t>
      </w:r>
      <w:r>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4B650B82" w14:textId="77777777" w:rsidR="002E5823" w:rsidRDefault="002E5823" w:rsidP="000F1794">
      <w:pPr>
        <w:spacing w:line="360" w:lineRule="auto"/>
        <w:jc w:val="both"/>
        <w:rPr>
          <w:rFonts w:ascii="Palatino Linotype" w:eastAsia="Calibri" w:hAnsi="Palatino Linotype" w:cs="Arial"/>
          <w:lang w:val="es-ES" w:eastAsia="es-ES"/>
        </w:rPr>
      </w:pPr>
    </w:p>
    <w:p w14:paraId="7E776465" w14:textId="77777777" w:rsidR="002E5823" w:rsidRDefault="002E5823" w:rsidP="000F1794">
      <w:pPr>
        <w:ind w:left="567" w:right="567"/>
        <w:jc w:val="both"/>
        <w:rPr>
          <w:rFonts w:ascii="Palatino Linotype" w:eastAsia="Calibri" w:hAnsi="Palatino Linotype" w:cs="Arial"/>
          <w:i/>
          <w:lang w:val="es-ES" w:eastAsia="es-ES"/>
        </w:rPr>
      </w:pPr>
      <w:r>
        <w:rPr>
          <w:rFonts w:ascii="Palatino Linotype" w:eastAsia="Calibri" w:hAnsi="Palatino Linotype" w:cs="Arial"/>
          <w:i/>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455385A8" w14:textId="77777777" w:rsidR="002E5823" w:rsidRDefault="002E5823" w:rsidP="000F1794">
      <w:pPr>
        <w:spacing w:line="360" w:lineRule="auto"/>
        <w:jc w:val="both"/>
        <w:rPr>
          <w:rFonts w:ascii="Palatino Linotype" w:eastAsia="Calibri" w:hAnsi="Palatino Linotype"/>
          <w:lang w:val="es-ES" w:eastAsia="es-ES"/>
        </w:rPr>
      </w:pPr>
    </w:p>
    <w:p w14:paraId="303B4763" w14:textId="77777777" w:rsidR="002E5823" w:rsidRDefault="002E5823" w:rsidP="000F1794">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lang w:val="es-ES" w:eastAsia="es-ES"/>
        </w:rPr>
        <w:t>vigésimo, vigésimo primero</w:t>
      </w:r>
      <w:r>
        <w:rPr>
          <w:rFonts w:ascii="Palatino Linotype" w:hAnsi="Palatino Linotype" w:cs="Arial"/>
          <w:lang w:val="es-ES" w:eastAsia="es-ES"/>
        </w:rPr>
        <w:t xml:space="preserve"> y vigésimo segundo</w:t>
      </w:r>
      <w:r>
        <w:rPr>
          <w:rFonts w:ascii="Palatino Linotype" w:eastAsia="Calibri" w:hAnsi="Palatino Linotype"/>
          <w:lang w:val="es-ES" w:eastAsia="es-ES"/>
        </w:rPr>
        <w:t>, de la Constitución Política del Estado Libre y Soberano de México, se establece lo siguiente:</w:t>
      </w:r>
    </w:p>
    <w:p w14:paraId="6D2E7422" w14:textId="77777777" w:rsidR="002E5823" w:rsidRDefault="002E5823" w:rsidP="000F1794">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 los Estados Unidos Mexicanos</w:t>
      </w:r>
    </w:p>
    <w:p w14:paraId="2A2A2E05"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6</w:t>
      </w:r>
      <w:proofErr w:type="gramStart"/>
      <w:r>
        <w:rPr>
          <w:rFonts w:ascii="Palatino Linotype" w:eastAsia="Calibri" w:hAnsi="Palatino Linotype"/>
          <w:i/>
          <w:lang w:val="es-ES" w:eastAsia="es-ES"/>
        </w:rPr>
        <w:t>°.-</w:t>
      </w:r>
      <w:proofErr w:type="gramEnd"/>
      <w:r>
        <w:rPr>
          <w:rFonts w:ascii="Palatino Linotype" w:eastAsia="Calibri" w:hAnsi="Palatino Linotype"/>
          <w:i/>
          <w:lang w:val="es-ES" w:eastAsia="es-ES"/>
        </w:rPr>
        <w:t xml:space="preserve"> La manifestación de las ideas no será objeto de ninguna inquisición judicial o administrativa, sino en el caso de que ataque a la moral, la vida privada o </w:t>
      </w:r>
      <w:r>
        <w:rPr>
          <w:rFonts w:ascii="Palatino Linotype" w:eastAsia="Calibri" w:hAnsi="Palatino Linotype"/>
          <w:i/>
          <w:lang w:val="es-ES" w:eastAsia="es-ES"/>
        </w:rPr>
        <w:lastRenderedPageBreak/>
        <w:t>los derechos de terceros, provoque algún delito, o perturbe el orden público; el derecho de réplica será ejercido en los términos dispuestos por la ley. El derecho a la información será garantizado por el Estado.</w:t>
      </w:r>
    </w:p>
    <w:p w14:paraId="2F343E6C"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024B8F74"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Para efectos de lo dispuesto en el presente artículo se observará lo siguiente: </w:t>
      </w:r>
    </w:p>
    <w:p w14:paraId="27CAFCEE"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A. Para el ejercicio del derecho de acceso a la información, la Federación, los Estados y el Distrito Federal, en el ámbito de sus respectivas competencias, se regirán por los siguientes principios y bases:</w:t>
      </w:r>
    </w:p>
    <w:p w14:paraId="3155FB40"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4A9486FD"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III. Toda persona, sin necesidad de acreditar interés alguno o justificar su utilización, tendrá acceso gratuito a la información pública, a sus datos personales o a la rectificación de éstos. </w:t>
      </w:r>
    </w:p>
    <w:p w14:paraId="3F0B6F5A"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34BBA890" w14:textId="77777777" w:rsidR="002E5823" w:rsidRDefault="002E5823" w:rsidP="000F1794">
      <w:pPr>
        <w:ind w:left="567" w:right="567"/>
        <w:jc w:val="both"/>
        <w:rPr>
          <w:rFonts w:ascii="Palatino Linotype" w:eastAsia="Calibri" w:hAnsi="Palatino Linotype"/>
          <w:i/>
          <w:lang w:val="es-ES" w:eastAsia="es-ES"/>
        </w:rPr>
      </w:pPr>
    </w:p>
    <w:p w14:paraId="1E3E6020" w14:textId="77777777" w:rsidR="002E5823" w:rsidRDefault="002E5823" w:rsidP="000F1794">
      <w:pPr>
        <w:ind w:left="567" w:right="567"/>
        <w:jc w:val="center"/>
        <w:rPr>
          <w:rFonts w:ascii="Palatino Linotype" w:eastAsia="Calibri" w:hAnsi="Palatino Linotype"/>
          <w:b/>
          <w:i/>
          <w:lang w:val="es-ES" w:eastAsia="es-ES"/>
        </w:rPr>
      </w:pPr>
      <w:r>
        <w:rPr>
          <w:rFonts w:ascii="Palatino Linotype" w:eastAsia="Calibri" w:hAnsi="Palatino Linotype"/>
          <w:b/>
          <w:i/>
          <w:lang w:val="es-ES" w:eastAsia="es-ES"/>
        </w:rPr>
        <w:t>Constitución Política del Estado Libre y Soberano de México</w:t>
      </w:r>
    </w:p>
    <w:p w14:paraId="59FA6DDC"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Artículo 5</w:t>
      </w:r>
      <w:r>
        <w:rPr>
          <w:rFonts w:ascii="Palatino Linotype" w:eastAsia="Calibri" w:hAnsi="Palatino Linotype"/>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775580A3"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2634E6C0"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Toda persona en el Estado de México, tiene derecho al libre acceso a la información plural y oportuna, así como a buscar recibir y difundir información e ideas de toda índole por cualquier medio de expresión.</w:t>
      </w:r>
    </w:p>
    <w:p w14:paraId="56851F34"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 (…)</w:t>
      </w:r>
    </w:p>
    <w:p w14:paraId="4C0AE45C"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El derecho a la información será garantizado por el Estado. La ley establecerá las previsiones que permitan asegurar la protección, el respeto y la difusión de este derecho. </w:t>
      </w:r>
    </w:p>
    <w:p w14:paraId="58E7686D"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09DF09E" w14:textId="77777777" w:rsidR="002E5823" w:rsidRDefault="002E5823" w:rsidP="000F1794">
      <w:pPr>
        <w:ind w:left="567" w:right="567"/>
        <w:jc w:val="both"/>
        <w:rPr>
          <w:rFonts w:ascii="Palatino Linotype" w:eastAsia="Calibri" w:hAnsi="Palatino Linotype"/>
          <w:i/>
          <w:lang w:val="es-ES" w:eastAsia="es-ES"/>
        </w:rPr>
      </w:pPr>
    </w:p>
    <w:p w14:paraId="0624C122"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lastRenderedPageBreak/>
        <w:t>III. Toda persona, sin necesidad de acreditar interés alguno o justificar su utilización, tendrá acceso gratuito a la información pública, a sus datos personales o a la rectificación de éstos;</w:t>
      </w:r>
    </w:p>
    <w:p w14:paraId="4B11DFC3"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IV. Se establecerán mecanismos de acceso a la información y procedimientos de revisión expeditos que se sustanciarán ante el organismo autónomo especializado e imparcial que establece esta Constitución.</w:t>
      </w:r>
    </w:p>
    <w:p w14:paraId="07C20E57"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p>
    <w:p w14:paraId="3AACD28F"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3167F36" w14:textId="77777777" w:rsidR="002E5823" w:rsidRDefault="002E5823" w:rsidP="000F1794">
      <w:pPr>
        <w:spacing w:line="360" w:lineRule="auto"/>
        <w:jc w:val="both"/>
        <w:rPr>
          <w:rFonts w:ascii="Palatino Linotype" w:eastAsia="Calibri" w:hAnsi="Palatino Linotype"/>
          <w:lang w:val="es-ES" w:eastAsia="es-ES"/>
        </w:rPr>
      </w:pPr>
    </w:p>
    <w:p w14:paraId="611AE420" w14:textId="77777777" w:rsidR="002E5823" w:rsidRDefault="002E5823" w:rsidP="000F1794">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Por otra parte, del contenido del artículo 1 de la Constitución Política de los Estados Unidos Mexicanos, se destaca lo siguiente:</w:t>
      </w:r>
    </w:p>
    <w:p w14:paraId="5FAE9197" w14:textId="77777777" w:rsidR="002E5823" w:rsidRDefault="002E5823" w:rsidP="000F1794">
      <w:pPr>
        <w:rPr>
          <w:rFonts w:eastAsia="Calibri"/>
          <w:lang w:eastAsia="es-ES"/>
        </w:rPr>
      </w:pPr>
    </w:p>
    <w:p w14:paraId="47143242"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w:t>
      </w:r>
      <w:r>
        <w:rPr>
          <w:rFonts w:ascii="Palatino Linotype" w:eastAsia="Calibri" w:hAnsi="Palatino Linotype"/>
          <w:b/>
          <w:i/>
          <w:lang w:val="es-ES" w:eastAsia="es-ES"/>
        </w:rPr>
        <w:t xml:space="preserve">Artículo </w:t>
      </w:r>
      <w:proofErr w:type="spellStart"/>
      <w:r>
        <w:rPr>
          <w:rFonts w:ascii="Palatino Linotype" w:eastAsia="Calibri" w:hAnsi="Palatino Linotype"/>
          <w:b/>
          <w:i/>
          <w:lang w:val="es-ES" w:eastAsia="es-ES"/>
        </w:rPr>
        <w:t>1o</w:t>
      </w:r>
      <w:proofErr w:type="spellEnd"/>
      <w:r>
        <w:rPr>
          <w:rFonts w:ascii="Palatino Linotype" w:eastAsia="Calibri" w:hAnsi="Palatino Linotype"/>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CD8F719"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Las normas relativas a los derechos humanos se interpretarán de conformidad con esta Constitución y con los tratados internacionales de la materia favoreciendo en todo tiempo a las personas la protección más amplia.</w:t>
      </w:r>
    </w:p>
    <w:p w14:paraId="5A8C7437"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59533ED1" w14:textId="77777777" w:rsidR="002E5823" w:rsidRDefault="002E5823" w:rsidP="000F1794">
      <w:pPr>
        <w:ind w:left="567" w:right="567"/>
        <w:jc w:val="both"/>
        <w:rPr>
          <w:rFonts w:ascii="Palatino Linotype" w:eastAsia="Calibri" w:hAnsi="Palatino Linotype"/>
          <w:i/>
          <w:lang w:val="es-ES" w:eastAsia="es-ES"/>
        </w:rPr>
      </w:pPr>
      <w:r>
        <w:rPr>
          <w:rFonts w:ascii="Palatino Linotype" w:eastAsia="Calibri" w:hAnsi="Palatino Linotype"/>
          <w:i/>
          <w:lang w:val="es-ES" w:eastAsia="es-ES"/>
        </w:rPr>
        <w:t>En consecuencia, el Estado deberá prevenir, investigar, sancionar y reparar las violaciones a los derechos humanos, en los términos que establezca la ley.”</w:t>
      </w:r>
    </w:p>
    <w:p w14:paraId="699DB3C9" w14:textId="77777777" w:rsidR="002E5823" w:rsidRDefault="002E5823" w:rsidP="000F1794">
      <w:pPr>
        <w:spacing w:line="360" w:lineRule="auto"/>
        <w:jc w:val="both"/>
        <w:rPr>
          <w:rFonts w:ascii="Palatino Linotype" w:eastAsia="Calibri" w:hAnsi="Palatino Linotype"/>
          <w:lang w:val="es-ES" w:eastAsia="es-ES"/>
        </w:rPr>
      </w:pPr>
    </w:p>
    <w:p w14:paraId="62071A62" w14:textId="77777777" w:rsidR="002E5823" w:rsidRDefault="002E5823" w:rsidP="000F1794">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Pr>
          <w:rFonts w:ascii="Palatino Linotype" w:eastAsia="Calibri" w:hAnsi="Palatino Linotype"/>
          <w:lang w:val="es-ES" w:eastAsia="es-ES"/>
        </w:rPr>
        <w:lastRenderedPageBreak/>
        <w:t xml:space="preserve">información pública, es decir, dicho derecho fundamental exime a quien lo ejerce, de acreditar su legitimación en la causa o su interés en el asunto, lo que permite la posibilidad de que, </w:t>
      </w:r>
      <w:r>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lang w:val="es-ES" w:eastAsia="es-ES"/>
        </w:rPr>
        <w:t>.</w:t>
      </w:r>
    </w:p>
    <w:p w14:paraId="458BFED0" w14:textId="77777777" w:rsidR="002E5823" w:rsidRDefault="002E5823" w:rsidP="000F1794">
      <w:pPr>
        <w:autoSpaceDE w:val="0"/>
        <w:autoSpaceDN w:val="0"/>
        <w:adjustRightInd w:val="0"/>
        <w:spacing w:line="360" w:lineRule="auto"/>
        <w:jc w:val="both"/>
        <w:rPr>
          <w:rFonts w:ascii="Palatino Linotype" w:eastAsia="Calibri" w:hAnsi="Palatino Linotype" w:cs="Arial"/>
          <w:lang w:val="es-ES" w:eastAsia="es-ES"/>
        </w:rPr>
      </w:pPr>
    </w:p>
    <w:p w14:paraId="26BB49E8" w14:textId="77777777" w:rsidR="002E5823" w:rsidRDefault="002E5823" w:rsidP="000F1794">
      <w:pPr>
        <w:autoSpaceDE w:val="0"/>
        <w:autoSpaceDN w:val="0"/>
        <w:adjustRightInd w:val="0"/>
        <w:spacing w:line="360" w:lineRule="auto"/>
        <w:jc w:val="both"/>
        <w:rPr>
          <w:rFonts w:ascii="Palatino Linotype" w:eastAsia="Calibri" w:hAnsi="Palatino Linotype" w:cs="Arial"/>
          <w:lang w:val="es-ES" w:eastAsia="es-ES"/>
        </w:rPr>
      </w:pPr>
      <w:r>
        <w:rPr>
          <w:rFonts w:ascii="Palatino Linotype" w:eastAsia="Calibri" w:hAnsi="Palatino Linotype" w:cs="Arial"/>
          <w:lang w:val="es-ES" w:eastAsia="es-ES"/>
        </w:rPr>
        <w:t>En conclusión, se cubrieron los requisitos de procedencia y procedibilidad y conforme a las constancias que obran en el expediente.</w:t>
      </w:r>
    </w:p>
    <w:p w14:paraId="7A0F02AC" w14:textId="77777777" w:rsidR="002E5823" w:rsidRDefault="002E5823" w:rsidP="000F1794">
      <w:pPr>
        <w:autoSpaceDE w:val="0"/>
        <w:autoSpaceDN w:val="0"/>
        <w:adjustRightInd w:val="0"/>
        <w:spacing w:line="360" w:lineRule="auto"/>
        <w:jc w:val="both"/>
        <w:rPr>
          <w:rFonts w:ascii="Palatino Linotype" w:eastAsia="Calibri" w:hAnsi="Palatino Linotype" w:cs="Arial"/>
          <w:lang w:val="es-ES" w:eastAsia="es-ES"/>
        </w:rPr>
      </w:pPr>
    </w:p>
    <w:p w14:paraId="2CE685EF" w14:textId="77777777" w:rsidR="002E5823" w:rsidRDefault="002E5823" w:rsidP="000F1794">
      <w:pPr>
        <w:spacing w:line="360" w:lineRule="auto"/>
        <w:jc w:val="both"/>
        <w:rPr>
          <w:rFonts w:ascii="Palatino Linotype" w:hAnsi="Palatino Linotype" w:cs="Arial"/>
          <w:b/>
          <w:sz w:val="28"/>
        </w:rPr>
      </w:pPr>
      <w:r>
        <w:rPr>
          <w:rFonts w:ascii="Palatino Linotype" w:hAnsi="Palatino Linotype" w:cs="Arial"/>
          <w:b/>
          <w:sz w:val="28"/>
        </w:rPr>
        <w:t>CUARTO. De las causas de improcedencia.</w:t>
      </w:r>
    </w:p>
    <w:p w14:paraId="22ACE8A2" w14:textId="77777777" w:rsidR="002E5823" w:rsidRPr="00667998" w:rsidRDefault="002E5823" w:rsidP="000F179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E655B47" w14:textId="77777777" w:rsidR="002E5823" w:rsidRDefault="002E5823" w:rsidP="000F1794">
      <w:pPr>
        <w:pStyle w:val="Prrafodelista"/>
        <w:autoSpaceDE w:val="0"/>
        <w:autoSpaceDN w:val="0"/>
        <w:adjustRightInd w:val="0"/>
        <w:spacing w:line="360" w:lineRule="auto"/>
        <w:ind w:left="0"/>
        <w:jc w:val="both"/>
        <w:rPr>
          <w:rFonts w:ascii="Palatino Linotype" w:hAnsi="Palatino Linotype" w:cs="Arial"/>
        </w:rPr>
      </w:pPr>
    </w:p>
    <w:p w14:paraId="716B971F" w14:textId="77777777" w:rsidR="002E5823" w:rsidRDefault="002E5823" w:rsidP="000F179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w:t>
      </w:r>
      <w:r w:rsidRPr="00667998">
        <w:rPr>
          <w:rFonts w:ascii="Palatino Linotype" w:hAnsi="Palatino Linotype" w:cs="Arial"/>
        </w:rPr>
        <w:lastRenderedPageBreak/>
        <w:t>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4791626B" w14:textId="77777777" w:rsidR="002E5823" w:rsidRDefault="002E5823" w:rsidP="000F1794">
      <w:pPr>
        <w:pStyle w:val="Prrafodelista"/>
        <w:autoSpaceDE w:val="0"/>
        <w:autoSpaceDN w:val="0"/>
        <w:adjustRightInd w:val="0"/>
        <w:spacing w:line="360" w:lineRule="auto"/>
        <w:ind w:left="0"/>
        <w:jc w:val="both"/>
        <w:rPr>
          <w:rFonts w:ascii="Palatino Linotype" w:hAnsi="Palatino Linotype" w:cs="Arial"/>
        </w:rPr>
      </w:pPr>
    </w:p>
    <w:p w14:paraId="2F797AEA" w14:textId="77777777" w:rsidR="002E5823" w:rsidRDefault="002E5823" w:rsidP="000F179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26D26E4" w14:textId="77777777" w:rsidR="002E5823" w:rsidRPr="000A1E7A" w:rsidRDefault="002E5823" w:rsidP="000F1794">
      <w:pPr>
        <w:pStyle w:val="Prrafodelista"/>
        <w:autoSpaceDE w:val="0"/>
        <w:autoSpaceDN w:val="0"/>
        <w:adjustRightInd w:val="0"/>
        <w:spacing w:line="360" w:lineRule="auto"/>
        <w:ind w:left="0"/>
        <w:jc w:val="both"/>
        <w:rPr>
          <w:rFonts w:ascii="Palatino Linotype" w:hAnsi="Palatino Linotype" w:cs="Arial"/>
          <w:b/>
        </w:rPr>
      </w:pPr>
    </w:p>
    <w:p w14:paraId="1079E866" w14:textId="77777777" w:rsidR="002E5823" w:rsidRDefault="002E5823" w:rsidP="000F1794">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QUINT</w:t>
      </w:r>
      <w:r w:rsidRPr="00037B15">
        <w:rPr>
          <w:rFonts w:ascii="Palatino Linotype" w:hAnsi="Palatino Linotype" w:cs="Arial"/>
          <w:b/>
          <w:sz w:val="28"/>
        </w:rPr>
        <w:t xml:space="preserve">O. </w:t>
      </w:r>
      <w:r w:rsidRPr="00667998">
        <w:rPr>
          <w:rFonts w:ascii="Palatino Linotype" w:hAnsi="Palatino Linotype" w:cs="Arial"/>
          <w:b/>
          <w:sz w:val="28"/>
        </w:rPr>
        <w:t>Estudio y resolución del asunto.</w:t>
      </w:r>
    </w:p>
    <w:p w14:paraId="2FD5564A" w14:textId="77777777" w:rsidR="002E5823" w:rsidRPr="00667998" w:rsidRDefault="002E5823" w:rsidP="000F1794">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 xml:space="preserve">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667998">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65C286E" w14:textId="77777777" w:rsidR="002E5823" w:rsidRDefault="002E5823" w:rsidP="000F1794">
      <w:pPr>
        <w:spacing w:line="360" w:lineRule="auto"/>
        <w:jc w:val="both"/>
        <w:rPr>
          <w:rFonts w:ascii="Palatino Linotype" w:hAnsi="Palatino Linotype"/>
        </w:rPr>
      </w:pPr>
    </w:p>
    <w:p w14:paraId="3887CBBE" w14:textId="77777777" w:rsidR="002E5823" w:rsidRDefault="002E5823" w:rsidP="000F1794">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la parte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4CA01250" w14:textId="77777777" w:rsidR="002E5823" w:rsidRDefault="002E5823" w:rsidP="000F1794">
      <w:pPr>
        <w:spacing w:line="360" w:lineRule="auto"/>
        <w:jc w:val="both"/>
        <w:rPr>
          <w:rFonts w:ascii="Palatino Linotype" w:hAnsi="Palatino Linotype"/>
        </w:rPr>
      </w:pPr>
    </w:p>
    <w:p w14:paraId="33EB5C2F" w14:textId="77777777" w:rsidR="00817B84" w:rsidRDefault="00817B84" w:rsidP="000F1794">
      <w:pPr>
        <w:spacing w:line="360" w:lineRule="auto"/>
        <w:jc w:val="both"/>
        <w:rPr>
          <w:rFonts w:ascii="Palatino Linotype" w:hAnsi="Palatino Linotype"/>
        </w:rPr>
      </w:pPr>
      <w:r>
        <w:rPr>
          <w:rFonts w:ascii="Palatino Linotype" w:hAnsi="Palatino Linotype"/>
        </w:rPr>
        <w:t>De la</w:t>
      </w:r>
      <w:r w:rsidRPr="009172B3">
        <w:rPr>
          <w:rFonts w:ascii="Palatino Linotype" w:hAnsi="Palatino Linotype"/>
          <w:color w:val="000000"/>
        </w:rPr>
        <w:t xml:space="preserve"> servidora pública Mayra Lilian </w:t>
      </w:r>
      <w:proofErr w:type="spellStart"/>
      <w:r w:rsidRPr="009172B3">
        <w:rPr>
          <w:rFonts w:ascii="Palatino Linotype" w:hAnsi="Palatino Linotype"/>
          <w:color w:val="000000"/>
        </w:rPr>
        <w:t>Nuñez</w:t>
      </w:r>
      <w:proofErr w:type="spellEnd"/>
      <w:r w:rsidRPr="009172B3">
        <w:rPr>
          <w:rFonts w:ascii="Palatino Linotype" w:hAnsi="Palatino Linotype"/>
          <w:color w:val="000000"/>
        </w:rPr>
        <w:t xml:space="preserve"> Sánchez</w:t>
      </w:r>
      <w:r>
        <w:rPr>
          <w:rFonts w:ascii="Palatino Linotype" w:hAnsi="Palatino Linotype"/>
          <w:color w:val="000000"/>
        </w:rPr>
        <w:t>:</w:t>
      </w:r>
    </w:p>
    <w:p w14:paraId="673C37BC" w14:textId="77777777" w:rsidR="009172B3" w:rsidRDefault="009172B3" w:rsidP="000F1794">
      <w:pPr>
        <w:pStyle w:val="Prrafodelista"/>
        <w:spacing w:line="360" w:lineRule="auto"/>
        <w:ind w:left="720"/>
        <w:jc w:val="both"/>
        <w:rPr>
          <w:rFonts w:ascii="Palatino Linotype" w:hAnsi="Palatino Linotype"/>
          <w:color w:val="000000"/>
        </w:rPr>
      </w:pPr>
      <w:bookmarkStart w:id="0" w:name="_Hlk82038749"/>
      <w:bookmarkStart w:id="1" w:name="_Hlk82011256"/>
      <w:r w:rsidRPr="009172B3">
        <w:rPr>
          <w:rFonts w:ascii="Palatino Linotype" w:hAnsi="Palatino Linotype"/>
          <w:color w:val="000000"/>
        </w:rPr>
        <w:t>1.-</w:t>
      </w:r>
      <w:r w:rsidR="00817B84" w:rsidRPr="0035769B">
        <w:rPr>
          <w:rFonts w:ascii="Palatino Linotype" w:hAnsi="Palatino Linotype"/>
          <w:b/>
          <w:color w:val="000000"/>
        </w:rPr>
        <w:t>La</w:t>
      </w:r>
      <w:r w:rsidRPr="0035769B">
        <w:rPr>
          <w:rFonts w:ascii="Palatino Linotype" w:hAnsi="Palatino Linotype"/>
          <w:b/>
          <w:color w:val="000000"/>
        </w:rPr>
        <w:t>bora</w:t>
      </w:r>
      <w:r w:rsidRPr="009172B3">
        <w:rPr>
          <w:rFonts w:ascii="Palatino Linotype" w:hAnsi="Palatino Linotype"/>
          <w:color w:val="000000"/>
        </w:rPr>
        <w:t xml:space="preserve">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w:t>
      </w:r>
    </w:p>
    <w:p w14:paraId="0C331E23"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2.- En qué </w:t>
      </w:r>
      <w:r w:rsidRPr="0035769B">
        <w:rPr>
          <w:rFonts w:ascii="Palatino Linotype" w:hAnsi="Palatino Linotype"/>
          <w:b/>
          <w:color w:val="000000"/>
        </w:rPr>
        <w:t xml:space="preserve">área </w:t>
      </w:r>
      <w:r w:rsidRPr="009172B3">
        <w:rPr>
          <w:rFonts w:ascii="Palatino Linotype" w:hAnsi="Palatino Linotype"/>
          <w:color w:val="000000"/>
        </w:rPr>
        <w:t xml:space="preserve">del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labora</w:t>
      </w:r>
      <w:r w:rsidR="00817B84">
        <w:rPr>
          <w:rFonts w:ascii="Palatino Linotype" w:hAnsi="Palatino Linotype"/>
          <w:color w:val="000000"/>
        </w:rPr>
        <w:t>;</w:t>
      </w:r>
    </w:p>
    <w:p w14:paraId="2017DB57"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3.- </w:t>
      </w:r>
      <w:r w:rsidRPr="0035769B">
        <w:rPr>
          <w:rFonts w:ascii="Palatino Linotype" w:hAnsi="Palatino Linotype"/>
          <w:b/>
          <w:color w:val="000000"/>
        </w:rPr>
        <w:t>Desde cuando</w:t>
      </w:r>
      <w:r w:rsidRPr="009172B3">
        <w:rPr>
          <w:rFonts w:ascii="Palatino Linotype" w:hAnsi="Palatino Linotype"/>
          <w:color w:val="000000"/>
        </w:rPr>
        <w:t xml:space="preserve"> labora </w:t>
      </w:r>
      <w:r w:rsidR="00817B84">
        <w:rPr>
          <w:rFonts w:ascii="Palatino Linotype" w:hAnsi="Palatino Linotype"/>
          <w:color w:val="000000"/>
        </w:rPr>
        <w:t xml:space="preserve">en el </w:t>
      </w:r>
      <w:proofErr w:type="spellStart"/>
      <w:r w:rsidR="00817B84">
        <w:rPr>
          <w:rFonts w:ascii="Palatino Linotype" w:hAnsi="Palatino Linotype"/>
          <w:color w:val="000000"/>
        </w:rPr>
        <w:t>ISEM</w:t>
      </w:r>
      <w:proofErr w:type="spellEnd"/>
      <w:r w:rsidR="00817B84">
        <w:rPr>
          <w:rFonts w:ascii="Palatino Linotype" w:hAnsi="Palatino Linotype"/>
          <w:color w:val="000000"/>
        </w:rPr>
        <w:t>;</w:t>
      </w:r>
    </w:p>
    <w:p w14:paraId="4E465C0A"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4.- En qué </w:t>
      </w:r>
      <w:r w:rsidRPr="0035769B">
        <w:rPr>
          <w:rFonts w:ascii="Palatino Linotype" w:hAnsi="Palatino Linotype"/>
          <w:b/>
          <w:color w:val="000000"/>
        </w:rPr>
        <w:t xml:space="preserve">áreas del </w:t>
      </w:r>
      <w:proofErr w:type="spellStart"/>
      <w:r w:rsidRPr="0035769B">
        <w:rPr>
          <w:rFonts w:ascii="Palatino Linotype" w:hAnsi="Palatino Linotype"/>
          <w:b/>
          <w:color w:val="000000"/>
        </w:rPr>
        <w:t>ISEM</w:t>
      </w:r>
      <w:proofErr w:type="spellEnd"/>
      <w:r w:rsidRPr="009172B3">
        <w:rPr>
          <w:rFonts w:ascii="Palatino Linotype" w:hAnsi="Palatino Linotype"/>
          <w:color w:val="000000"/>
        </w:rPr>
        <w:t xml:space="preserve"> </w:t>
      </w:r>
      <w:r w:rsidRPr="0035769B">
        <w:rPr>
          <w:rFonts w:ascii="Palatino Linotype" w:hAnsi="Palatino Linotype"/>
          <w:b/>
          <w:color w:val="000000"/>
        </w:rPr>
        <w:t>h</w:t>
      </w:r>
      <w:r w:rsidR="00817B84" w:rsidRPr="0035769B">
        <w:rPr>
          <w:rFonts w:ascii="Palatino Linotype" w:hAnsi="Palatino Linotype"/>
          <w:b/>
          <w:color w:val="000000"/>
        </w:rPr>
        <w:t>a laborado</w:t>
      </w:r>
      <w:r w:rsidR="00817B84">
        <w:rPr>
          <w:rFonts w:ascii="Palatino Linotype" w:hAnsi="Palatino Linotype"/>
          <w:color w:val="000000"/>
        </w:rPr>
        <w:t>;</w:t>
      </w:r>
    </w:p>
    <w:p w14:paraId="7C45D7C0" w14:textId="77777777" w:rsidR="009172B3" w:rsidRDefault="00817B84" w:rsidP="000F1794">
      <w:pPr>
        <w:pStyle w:val="Prrafodelista"/>
        <w:spacing w:line="360" w:lineRule="auto"/>
        <w:ind w:left="720"/>
        <w:jc w:val="both"/>
        <w:rPr>
          <w:rFonts w:ascii="Palatino Linotype" w:hAnsi="Palatino Linotype"/>
          <w:color w:val="000000"/>
        </w:rPr>
      </w:pPr>
      <w:r>
        <w:rPr>
          <w:rFonts w:ascii="Palatino Linotype" w:hAnsi="Palatino Linotype"/>
          <w:color w:val="000000"/>
        </w:rPr>
        <w:t>5.- L</w:t>
      </w:r>
      <w:r w:rsidR="009172B3" w:rsidRPr="009172B3">
        <w:rPr>
          <w:rFonts w:ascii="Palatino Linotype" w:hAnsi="Palatino Linotype"/>
          <w:color w:val="000000"/>
        </w:rPr>
        <w:t xml:space="preserve">as </w:t>
      </w:r>
      <w:r w:rsidR="009172B3" w:rsidRPr="0035769B">
        <w:rPr>
          <w:rFonts w:ascii="Palatino Linotype" w:hAnsi="Palatino Linotype"/>
          <w:b/>
          <w:color w:val="000000"/>
        </w:rPr>
        <w:t>percepciones ordinarias y extraordinarias</w:t>
      </w:r>
      <w:r w:rsidR="009172B3" w:rsidRPr="009172B3">
        <w:rPr>
          <w:rFonts w:ascii="Palatino Linotype" w:hAnsi="Palatino Linotype"/>
          <w:color w:val="000000"/>
        </w:rPr>
        <w:t xml:space="preserve"> a la fecha</w:t>
      </w:r>
      <w:r>
        <w:rPr>
          <w:rFonts w:ascii="Palatino Linotype" w:hAnsi="Palatino Linotype"/>
          <w:color w:val="000000"/>
        </w:rPr>
        <w:t>;</w:t>
      </w:r>
    </w:p>
    <w:p w14:paraId="1E72E513"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6.- </w:t>
      </w:r>
      <w:r w:rsidR="00817B84">
        <w:rPr>
          <w:rFonts w:ascii="Palatino Linotype" w:hAnsi="Palatino Linotype"/>
          <w:color w:val="000000"/>
        </w:rPr>
        <w:t>V</w:t>
      </w:r>
      <w:r w:rsidRPr="009172B3">
        <w:rPr>
          <w:rFonts w:ascii="Palatino Linotype" w:hAnsi="Palatino Linotype"/>
          <w:color w:val="000000"/>
        </w:rPr>
        <w:t xml:space="preserve">ersión pública el </w:t>
      </w:r>
      <w:r w:rsidRPr="0035769B">
        <w:rPr>
          <w:rFonts w:ascii="Palatino Linotype" w:hAnsi="Palatino Linotype"/>
          <w:b/>
          <w:color w:val="000000"/>
        </w:rPr>
        <w:t>cur</w:t>
      </w:r>
      <w:r w:rsidR="00817B84" w:rsidRPr="0035769B">
        <w:rPr>
          <w:rFonts w:ascii="Palatino Linotype" w:hAnsi="Palatino Linotype"/>
          <w:b/>
          <w:color w:val="000000"/>
        </w:rPr>
        <w:t>rículum</w:t>
      </w:r>
      <w:r w:rsidR="00817B84">
        <w:rPr>
          <w:rFonts w:ascii="Palatino Linotype" w:hAnsi="Palatino Linotype"/>
          <w:color w:val="000000"/>
        </w:rPr>
        <w:t>;</w:t>
      </w:r>
    </w:p>
    <w:p w14:paraId="38CADB5A"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7.- </w:t>
      </w:r>
      <w:r w:rsidR="00817B84" w:rsidRPr="0035769B">
        <w:rPr>
          <w:rFonts w:ascii="Palatino Linotype" w:hAnsi="Palatino Linotype"/>
          <w:b/>
          <w:color w:val="000000"/>
        </w:rPr>
        <w:t>E</w:t>
      </w:r>
      <w:r w:rsidRPr="0035769B">
        <w:rPr>
          <w:rFonts w:ascii="Palatino Linotype" w:hAnsi="Palatino Linotype"/>
          <w:b/>
          <w:color w:val="000000"/>
        </w:rPr>
        <w:t>studios</w:t>
      </w:r>
      <w:r w:rsidRPr="009172B3">
        <w:rPr>
          <w:rFonts w:ascii="Palatino Linotype" w:hAnsi="Palatino Linotype"/>
          <w:color w:val="000000"/>
        </w:rPr>
        <w:t xml:space="preserve"> </w:t>
      </w:r>
      <w:r w:rsidR="00817B84">
        <w:rPr>
          <w:rFonts w:ascii="Palatino Linotype" w:hAnsi="Palatino Linotype"/>
          <w:color w:val="000000"/>
        </w:rPr>
        <w:t xml:space="preserve">que </w:t>
      </w:r>
      <w:r w:rsidRPr="009172B3">
        <w:rPr>
          <w:rFonts w:ascii="Palatino Linotype" w:hAnsi="Palatino Linotype"/>
          <w:color w:val="000000"/>
        </w:rPr>
        <w:t xml:space="preserve">tiene, solicitando sean </w:t>
      </w:r>
      <w:r w:rsidR="00817B84">
        <w:rPr>
          <w:rFonts w:ascii="Palatino Linotype" w:hAnsi="Palatino Linotype"/>
          <w:color w:val="000000"/>
        </w:rPr>
        <w:t>comprobados;</w:t>
      </w:r>
      <w:r w:rsidRPr="009172B3">
        <w:rPr>
          <w:rFonts w:ascii="Palatino Linotype" w:hAnsi="Palatino Linotype"/>
          <w:color w:val="000000"/>
        </w:rPr>
        <w:t xml:space="preserve"> </w:t>
      </w:r>
    </w:p>
    <w:p w14:paraId="594DD02E"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8.- </w:t>
      </w:r>
      <w:r w:rsidR="00817B84">
        <w:rPr>
          <w:rFonts w:ascii="Palatino Linotype" w:hAnsi="Palatino Linotype"/>
          <w:color w:val="000000"/>
        </w:rPr>
        <w:t>V</w:t>
      </w:r>
      <w:r w:rsidRPr="009172B3">
        <w:rPr>
          <w:rFonts w:ascii="Palatino Linotype" w:hAnsi="Palatino Linotype"/>
          <w:color w:val="000000"/>
        </w:rPr>
        <w:t xml:space="preserve">ersión pública </w:t>
      </w:r>
      <w:r w:rsidR="00817B84">
        <w:rPr>
          <w:rFonts w:ascii="Palatino Linotype" w:hAnsi="Palatino Linotype"/>
          <w:color w:val="000000"/>
        </w:rPr>
        <w:t xml:space="preserve">de </w:t>
      </w:r>
      <w:r w:rsidR="0035769B" w:rsidRPr="009172B3">
        <w:rPr>
          <w:rFonts w:ascii="Palatino Linotype" w:hAnsi="Palatino Linotype"/>
          <w:color w:val="000000"/>
        </w:rPr>
        <w:t>todas</w:t>
      </w:r>
      <w:r w:rsidRPr="009172B3">
        <w:rPr>
          <w:rFonts w:ascii="Palatino Linotype" w:hAnsi="Palatino Linotype"/>
          <w:color w:val="000000"/>
        </w:rPr>
        <w:t xml:space="preserve"> las </w:t>
      </w:r>
      <w:r w:rsidRPr="0035769B">
        <w:rPr>
          <w:rFonts w:ascii="Palatino Linotype" w:hAnsi="Palatino Linotype"/>
          <w:b/>
          <w:color w:val="000000"/>
        </w:rPr>
        <w:t>declaraciones patrimoniales</w:t>
      </w:r>
      <w:r w:rsidRPr="009172B3">
        <w:rPr>
          <w:rFonts w:ascii="Palatino Linotype" w:hAnsi="Palatino Linotype"/>
          <w:color w:val="000000"/>
        </w:rPr>
        <w:t xml:space="preserve"> con las que cuente el </w:t>
      </w:r>
      <w:proofErr w:type="spellStart"/>
      <w:r w:rsidRPr="009172B3">
        <w:rPr>
          <w:rFonts w:ascii="Palatino Linotype" w:hAnsi="Palatino Linotype"/>
          <w:color w:val="000000"/>
        </w:rPr>
        <w:t>ISEM</w:t>
      </w:r>
      <w:proofErr w:type="spellEnd"/>
      <w:r w:rsidR="0035769B">
        <w:rPr>
          <w:rFonts w:ascii="Palatino Linotype" w:hAnsi="Palatino Linotype"/>
          <w:color w:val="000000"/>
        </w:rPr>
        <w:t>;</w:t>
      </w:r>
      <w:r w:rsidRPr="009172B3">
        <w:rPr>
          <w:rFonts w:ascii="Palatino Linotype" w:hAnsi="Palatino Linotype"/>
          <w:color w:val="000000"/>
        </w:rPr>
        <w:t xml:space="preserve"> </w:t>
      </w:r>
    </w:p>
    <w:p w14:paraId="19384F4D"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9.- </w:t>
      </w:r>
      <w:r w:rsidR="00817B84">
        <w:rPr>
          <w:rFonts w:ascii="Palatino Linotype" w:hAnsi="Palatino Linotype"/>
          <w:color w:val="000000"/>
        </w:rPr>
        <w:t>V</w:t>
      </w:r>
      <w:r w:rsidRPr="009172B3">
        <w:rPr>
          <w:rFonts w:ascii="Palatino Linotype" w:hAnsi="Palatino Linotype"/>
          <w:color w:val="000000"/>
        </w:rPr>
        <w:t xml:space="preserve">ersión pública </w:t>
      </w:r>
      <w:r w:rsidR="00817B84">
        <w:rPr>
          <w:rFonts w:ascii="Palatino Linotype" w:hAnsi="Palatino Linotype"/>
          <w:color w:val="000000"/>
        </w:rPr>
        <w:t xml:space="preserve">de </w:t>
      </w:r>
      <w:r w:rsidR="0035769B" w:rsidRPr="009172B3">
        <w:rPr>
          <w:rFonts w:ascii="Palatino Linotype" w:hAnsi="Palatino Linotype"/>
          <w:color w:val="000000"/>
        </w:rPr>
        <w:t>todas</w:t>
      </w:r>
      <w:r w:rsidRPr="009172B3">
        <w:rPr>
          <w:rFonts w:ascii="Palatino Linotype" w:hAnsi="Palatino Linotype"/>
          <w:color w:val="000000"/>
        </w:rPr>
        <w:t xml:space="preserve"> las </w:t>
      </w:r>
      <w:r w:rsidRPr="0035769B">
        <w:rPr>
          <w:rFonts w:ascii="Palatino Linotype" w:hAnsi="Palatino Linotype"/>
          <w:b/>
          <w:color w:val="000000"/>
        </w:rPr>
        <w:t xml:space="preserve">declaraciones tres de tres </w:t>
      </w:r>
      <w:r w:rsidR="0035769B">
        <w:rPr>
          <w:rFonts w:ascii="Palatino Linotype" w:hAnsi="Palatino Linotype"/>
          <w:color w:val="000000"/>
        </w:rPr>
        <w:t xml:space="preserve">con las que cuente el </w:t>
      </w:r>
      <w:proofErr w:type="spellStart"/>
      <w:r w:rsidR="0035769B">
        <w:rPr>
          <w:rFonts w:ascii="Palatino Linotype" w:hAnsi="Palatino Linotype"/>
          <w:color w:val="000000"/>
        </w:rPr>
        <w:t>ISEM</w:t>
      </w:r>
      <w:proofErr w:type="spellEnd"/>
      <w:r w:rsidR="0035769B">
        <w:rPr>
          <w:rFonts w:ascii="Palatino Linotype" w:hAnsi="Palatino Linotype"/>
          <w:color w:val="000000"/>
        </w:rPr>
        <w:t>;</w:t>
      </w:r>
    </w:p>
    <w:p w14:paraId="2047079A"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10.- Requiero </w:t>
      </w:r>
      <w:r w:rsidR="0035769B" w:rsidRPr="009172B3">
        <w:rPr>
          <w:rFonts w:ascii="Palatino Linotype" w:hAnsi="Palatino Linotype"/>
          <w:color w:val="000000"/>
        </w:rPr>
        <w:t xml:space="preserve">todos y cada uno </w:t>
      </w:r>
      <w:r w:rsidRPr="009172B3">
        <w:rPr>
          <w:rFonts w:ascii="Palatino Linotype" w:hAnsi="Palatino Linotype"/>
          <w:color w:val="000000"/>
        </w:rPr>
        <w:t xml:space="preserve">de los </w:t>
      </w:r>
      <w:r w:rsidRPr="0035769B">
        <w:rPr>
          <w:rFonts w:ascii="Palatino Linotype" w:hAnsi="Palatino Linotype"/>
          <w:b/>
          <w:color w:val="000000"/>
        </w:rPr>
        <w:t xml:space="preserve">comprobantes de estudios o actualizaciones profesionales </w:t>
      </w:r>
      <w:r w:rsidRPr="009172B3">
        <w:rPr>
          <w:rFonts w:ascii="Palatino Linotype" w:hAnsi="Palatino Linotype"/>
          <w:color w:val="000000"/>
        </w:rPr>
        <w:t xml:space="preserve">que cuente </w:t>
      </w:r>
      <w:r w:rsidR="00817B84">
        <w:rPr>
          <w:rFonts w:ascii="Palatino Linotype" w:hAnsi="Palatino Linotype"/>
          <w:color w:val="000000"/>
        </w:rPr>
        <w:t xml:space="preserve">el </w:t>
      </w:r>
      <w:proofErr w:type="spellStart"/>
      <w:r w:rsidR="00817B84">
        <w:rPr>
          <w:rFonts w:ascii="Palatino Linotype" w:hAnsi="Palatino Linotype"/>
          <w:color w:val="000000"/>
        </w:rPr>
        <w:t>ISEM</w:t>
      </w:r>
      <w:proofErr w:type="spellEnd"/>
      <w:r w:rsidR="00817B84">
        <w:rPr>
          <w:rFonts w:ascii="Palatino Linotype" w:hAnsi="Palatino Linotype"/>
          <w:color w:val="000000"/>
        </w:rPr>
        <w:t xml:space="preserve">, </w:t>
      </w:r>
      <w:r w:rsidRPr="009172B3">
        <w:rPr>
          <w:rFonts w:ascii="Palatino Linotype" w:hAnsi="Palatino Linotype"/>
          <w:color w:val="000000"/>
        </w:rPr>
        <w:t xml:space="preserve">desde que labora para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w:t>
      </w:r>
    </w:p>
    <w:p w14:paraId="5FFB757C"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lastRenderedPageBreak/>
        <w:t xml:space="preserve">11.- </w:t>
      </w:r>
      <w:r w:rsidR="00817B84">
        <w:rPr>
          <w:rFonts w:ascii="Palatino Linotype" w:hAnsi="Palatino Linotype"/>
          <w:color w:val="000000"/>
        </w:rPr>
        <w:t>S</w:t>
      </w:r>
      <w:r w:rsidRPr="009172B3">
        <w:rPr>
          <w:rFonts w:ascii="Palatino Linotype" w:hAnsi="Palatino Linotype"/>
          <w:color w:val="000000"/>
        </w:rPr>
        <w:t>aber si</w:t>
      </w:r>
      <w:r w:rsidR="0035769B">
        <w:rPr>
          <w:rFonts w:ascii="Palatino Linotype" w:hAnsi="Palatino Linotype"/>
          <w:color w:val="000000"/>
        </w:rPr>
        <w:t>,</w:t>
      </w:r>
      <w:r w:rsidRPr="009172B3">
        <w:rPr>
          <w:rFonts w:ascii="Palatino Linotype" w:hAnsi="Palatino Linotype"/>
          <w:color w:val="000000"/>
        </w:rPr>
        <w:t xml:space="preserve"> cuenta </w:t>
      </w:r>
      <w:r w:rsidRPr="00205BD0">
        <w:rPr>
          <w:rFonts w:ascii="Palatino Linotype" w:hAnsi="Palatino Linotype"/>
          <w:b/>
          <w:color w:val="000000"/>
        </w:rPr>
        <w:t xml:space="preserve">a juicio del </w:t>
      </w:r>
      <w:proofErr w:type="spellStart"/>
      <w:r w:rsidRPr="00205BD0">
        <w:rPr>
          <w:rFonts w:ascii="Palatino Linotype" w:hAnsi="Palatino Linotype"/>
          <w:b/>
          <w:color w:val="000000"/>
        </w:rPr>
        <w:t>ISEM</w:t>
      </w:r>
      <w:proofErr w:type="spellEnd"/>
      <w:r w:rsidRPr="009172B3">
        <w:rPr>
          <w:rFonts w:ascii="Palatino Linotype" w:hAnsi="Palatino Linotype"/>
          <w:color w:val="000000"/>
        </w:rPr>
        <w:t xml:space="preserve"> con los </w:t>
      </w:r>
      <w:r w:rsidRPr="00817B84">
        <w:rPr>
          <w:rFonts w:ascii="Palatino Linotype" w:hAnsi="Palatino Linotype"/>
          <w:b/>
          <w:color w:val="000000"/>
        </w:rPr>
        <w:t>estudios y actualizaciones profesionales requeridas por la normatividad</w:t>
      </w:r>
      <w:r w:rsidRPr="009172B3">
        <w:rPr>
          <w:rFonts w:ascii="Palatino Linotype" w:hAnsi="Palatino Linotype"/>
          <w:color w:val="000000"/>
        </w:rPr>
        <w:t xml:space="preserve"> correspondiente al día de hoy, solicitando sea comprobable en versión pública. </w:t>
      </w:r>
    </w:p>
    <w:p w14:paraId="4CD70E62"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12.- </w:t>
      </w:r>
      <w:r w:rsidR="00817B84">
        <w:rPr>
          <w:rFonts w:ascii="Palatino Linotype" w:hAnsi="Palatino Linotype"/>
          <w:color w:val="000000"/>
        </w:rPr>
        <w:t>S</w:t>
      </w:r>
      <w:r w:rsidRPr="009172B3">
        <w:rPr>
          <w:rFonts w:ascii="Palatino Linotype" w:hAnsi="Palatino Linotype"/>
          <w:color w:val="000000"/>
        </w:rPr>
        <w:t xml:space="preserve">aber si, cuenta </w:t>
      </w:r>
      <w:r w:rsidRPr="00205BD0">
        <w:rPr>
          <w:rFonts w:ascii="Palatino Linotype" w:hAnsi="Palatino Linotype"/>
          <w:b/>
          <w:color w:val="000000"/>
        </w:rPr>
        <w:t>a juicio de la Secretaría de la Contraloría</w:t>
      </w:r>
      <w:r w:rsidRPr="009172B3">
        <w:rPr>
          <w:rFonts w:ascii="Palatino Linotype" w:hAnsi="Palatino Linotype"/>
          <w:color w:val="000000"/>
        </w:rPr>
        <w:t xml:space="preserve"> del Estado de México con los </w:t>
      </w:r>
      <w:r w:rsidRPr="00205BD0">
        <w:rPr>
          <w:rFonts w:ascii="Palatino Linotype" w:hAnsi="Palatino Linotype"/>
          <w:b/>
          <w:color w:val="000000"/>
        </w:rPr>
        <w:t>estudios y actualizaciones profesionales requeridas por la normatividad</w:t>
      </w:r>
      <w:r w:rsidRPr="009172B3">
        <w:rPr>
          <w:rFonts w:ascii="Palatino Linotype" w:hAnsi="Palatino Linotype"/>
          <w:color w:val="000000"/>
        </w:rPr>
        <w:t xml:space="preserve"> correspondiente al día de hoy, solicitando sea comprobable esta respuesta en versión pública. </w:t>
      </w:r>
    </w:p>
    <w:p w14:paraId="714F9480"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13.- Solicito me sean comprobadas las </w:t>
      </w:r>
      <w:r w:rsidRPr="00205BD0">
        <w:rPr>
          <w:rFonts w:ascii="Palatino Linotype" w:hAnsi="Palatino Linotype"/>
          <w:b/>
          <w:color w:val="000000"/>
        </w:rPr>
        <w:t>entradas, salidas y retardos laborales</w:t>
      </w:r>
      <w:r w:rsidRPr="009172B3">
        <w:rPr>
          <w:rFonts w:ascii="Palatino Linotype" w:hAnsi="Palatino Linotype"/>
          <w:color w:val="000000"/>
        </w:rPr>
        <w:t xml:space="preserve"> del año 2023 y 2024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w:t>
      </w:r>
    </w:p>
    <w:p w14:paraId="1500D69B"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14.- </w:t>
      </w:r>
      <w:r w:rsidR="00205BD0">
        <w:rPr>
          <w:rFonts w:ascii="Palatino Linotype" w:hAnsi="Palatino Linotype"/>
          <w:color w:val="000000"/>
        </w:rPr>
        <w:t>V</w:t>
      </w:r>
      <w:r w:rsidRPr="009172B3">
        <w:rPr>
          <w:rFonts w:ascii="Palatino Linotype" w:hAnsi="Palatino Linotype"/>
          <w:color w:val="000000"/>
        </w:rPr>
        <w:t xml:space="preserve">ersión pública y desglosadas </w:t>
      </w:r>
      <w:r w:rsidR="00205BD0" w:rsidRPr="009172B3">
        <w:rPr>
          <w:rFonts w:ascii="Palatino Linotype" w:hAnsi="Palatino Linotype"/>
          <w:color w:val="000000"/>
        </w:rPr>
        <w:t xml:space="preserve">todas y cada una </w:t>
      </w:r>
      <w:r w:rsidRPr="009172B3">
        <w:rPr>
          <w:rFonts w:ascii="Palatino Linotype" w:hAnsi="Palatino Linotype"/>
          <w:color w:val="000000"/>
        </w:rPr>
        <w:t xml:space="preserve">de las </w:t>
      </w:r>
      <w:r w:rsidRPr="00205BD0">
        <w:rPr>
          <w:rFonts w:ascii="Palatino Linotype" w:hAnsi="Palatino Linotype"/>
          <w:b/>
          <w:color w:val="000000"/>
        </w:rPr>
        <w:t>prestaciones</w:t>
      </w:r>
      <w:r w:rsidRPr="009172B3">
        <w:rPr>
          <w:rFonts w:ascii="Palatino Linotype" w:hAnsi="Palatino Linotype"/>
          <w:color w:val="000000"/>
        </w:rPr>
        <w:t xml:space="preserve"> con </w:t>
      </w:r>
      <w:proofErr w:type="gramStart"/>
      <w:r w:rsidRPr="009172B3">
        <w:rPr>
          <w:rFonts w:ascii="Palatino Linotype" w:hAnsi="Palatino Linotype"/>
          <w:color w:val="000000"/>
        </w:rPr>
        <w:t>las cuenta</w:t>
      </w:r>
      <w:proofErr w:type="gramEnd"/>
      <w:r w:rsidRPr="009172B3">
        <w:rPr>
          <w:rFonts w:ascii="Palatino Linotype" w:hAnsi="Palatino Linotype"/>
          <w:color w:val="000000"/>
        </w:rPr>
        <w:t xml:space="preserve">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w:t>
      </w:r>
    </w:p>
    <w:p w14:paraId="5C35C58F"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15.- </w:t>
      </w:r>
      <w:r w:rsidR="00205BD0">
        <w:rPr>
          <w:rFonts w:ascii="Palatino Linotype" w:hAnsi="Palatino Linotype"/>
          <w:color w:val="000000"/>
        </w:rPr>
        <w:t>S</w:t>
      </w:r>
      <w:r w:rsidRPr="009172B3">
        <w:rPr>
          <w:rFonts w:ascii="Palatino Linotype" w:hAnsi="Palatino Linotype"/>
          <w:color w:val="000000"/>
        </w:rPr>
        <w:t>aber si</w:t>
      </w:r>
      <w:r w:rsidR="0035769B">
        <w:rPr>
          <w:rFonts w:ascii="Palatino Linotype" w:hAnsi="Palatino Linotype"/>
          <w:color w:val="000000"/>
        </w:rPr>
        <w:t>,</w:t>
      </w:r>
      <w:r w:rsidRPr="009172B3">
        <w:rPr>
          <w:rFonts w:ascii="Palatino Linotype" w:hAnsi="Palatino Linotype"/>
          <w:color w:val="000000"/>
        </w:rPr>
        <w:t xml:space="preserve"> ha contado este año o el pasado con </w:t>
      </w:r>
      <w:r w:rsidRPr="00205BD0">
        <w:rPr>
          <w:rFonts w:ascii="Palatino Linotype" w:hAnsi="Palatino Linotype"/>
          <w:b/>
          <w:color w:val="000000"/>
        </w:rPr>
        <w:t>aumentos de salario y/o prestaciones</w:t>
      </w:r>
      <w:r w:rsidRPr="009172B3">
        <w:rPr>
          <w:rFonts w:ascii="Palatino Linotype" w:hAnsi="Palatino Linotype"/>
          <w:color w:val="000000"/>
        </w:rPr>
        <w:t xml:space="preserve">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y en caso positivo, se me compruebe porqué razón se le otorgaron. </w:t>
      </w:r>
    </w:p>
    <w:p w14:paraId="15E8E335"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16.- </w:t>
      </w:r>
      <w:r w:rsidR="00205BD0">
        <w:rPr>
          <w:rFonts w:ascii="Palatino Linotype" w:hAnsi="Palatino Linotype"/>
          <w:color w:val="000000"/>
        </w:rPr>
        <w:t>S</w:t>
      </w:r>
      <w:r w:rsidR="0035769B">
        <w:rPr>
          <w:rFonts w:ascii="Palatino Linotype" w:hAnsi="Palatino Linotype"/>
          <w:color w:val="000000"/>
        </w:rPr>
        <w:t>aber si,</w:t>
      </w:r>
      <w:r w:rsidRPr="009172B3">
        <w:rPr>
          <w:rFonts w:ascii="Palatino Linotype" w:hAnsi="Palatino Linotype"/>
          <w:color w:val="000000"/>
        </w:rPr>
        <w:t xml:space="preserve"> ha </w:t>
      </w:r>
      <w:r w:rsidRPr="00205BD0">
        <w:rPr>
          <w:rFonts w:ascii="Palatino Linotype" w:hAnsi="Palatino Linotype"/>
          <w:b/>
          <w:color w:val="000000"/>
        </w:rPr>
        <w:t>manifestado</w:t>
      </w:r>
      <w:r w:rsidRPr="009172B3">
        <w:rPr>
          <w:rFonts w:ascii="Palatino Linotype" w:hAnsi="Palatino Linotype"/>
          <w:color w:val="000000"/>
        </w:rPr>
        <w:t xml:space="preserve"> al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si tiene algún </w:t>
      </w:r>
      <w:r w:rsidRPr="00205BD0">
        <w:rPr>
          <w:rFonts w:ascii="Palatino Linotype" w:hAnsi="Palatino Linotype"/>
          <w:b/>
          <w:color w:val="000000"/>
        </w:rPr>
        <w:t xml:space="preserve">otro ingreso </w:t>
      </w:r>
      <w:r w:rsidRPr="009172B3">
        <w:rPr>
          <w:rFonts w:ascii="Palatino Linotype" w:hAnsi="Palatino Linotype"/>
          <w:color w:val="000000"/>
        </w:rPr>
        <w:t xml:space="preserve">aparte del que obtiene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w:t>
      </w:r>
    </w:p>
    <w:p w14:paraId="22611D15"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17.- </w:t>
      </w:r>
      <w:r w:rsidR="00205BD0">
        <w:rPr>
          <w:rFonts w:ascii="Palatino Linotype" w:hAnsi="Palatino Linotype"/>
          <w:color w:val="000000"/>
        </w:rPr>
        <w:t>S</w:t>
      </w:r>
      <w:r w:rsidRPr="009172B3">
        <w:rPr>
          <w:rFonts w:ascii="Palatino Linotype" w:hAnsi="Palatino Linotype"/>
          <w:color w:val="000000"/>
        </w:rPr>
        <w:t>aber si</w:t>
      </w:r>
      <w:r w:rsidR="0035769B">
        <w:rPr>
          <w:rFonts w:ascii="Palatino Linotype" w:hAnsi="Palatino Linotype"/>
          <w:color w:val="000000"/>
        </w:rPr>
        <w:t>,</w:t>
      </w:r>
      <w:r w:rsidRPr="009172B3">
        <w:rPr>
          <w:rFonts w:ascii="Palatino Linotype" w:hAnsi="Palatino Linotype"/>
          <w:color w:val="000000"/>
        </w:rPr>
        <w:t xml:space="preserve"> ha manifestado a la </w:t>
      </w:r>
      <w:proofErr w:type="gramStart"/>
      <w:r w:rsidRPr="00205BD0">
        <w:rPr>
          <w:rFonts w:ascii="Palatino Linotype" w:hAnsi="Palatino Linotype"/>
          <w:b/>
          <w:color w:val="000000"/>
        </w:rPr>
        <w:t>Secretaria</w:t>
      </w:r>
      <w:proofErr w:type="gramEnd"/>
      <w:r w:rsidRPr="00205BD0">
        <w:rPr>
          <w:rFonts w:ascii="Palatino Linotype" w:hAnsi="Palatino Linotype"/>
          <w:b/>
          <w:color w:val="000000"/>
        </w:rPr>
        <w:t xml:space="preserve"> de la Contraloría del Estado de México</w:t>
      </w:r>
      <w:r w:rsidRPr="009172B3">
        <w:rPr>
          <w:rFonts w:ascii="Palatino Linotype" w:hAnsi="Palatino Linotype"/>
          <w:color w:val="000000"/>
        </w:rPr>
        <w:t xml:space="preserve"> si tiene algún </w:t>
      </w:r>
      <w:r w:rsidRPr="00205BD0">
        <w:rPr>
          <w:rFonts w:ascii="Palatino Linotype" w:hAnsi="Palatino Linotype"/>
          <w:b/>
          <w:color w:val="000000"/>
        </w:rPr>
        <w:t>otro ingreso</w:t>
      </w:r>
      <w:r w:rsidRPr="009172B3">
        <w:rPr>
          <w:rFonts w:ascii="Palatino Linotype" w:hAnsi="Palatino Linotype"/>
          <w:color w:val="000000"/>
        </w:rPr>
        <w:t xml:space="preserve"> aparte del que obtiene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w:t>
      </w:r>
    </w:p>
    <w:p w14:paraId="02A56448"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18.- Requiero </w:t>
      </w:r>
      <w:r w:rsidR="00205BD0" w:rsidRPr="009172B3">
        <w:rPr>
          <w:rFonts w:ascii="Palatino Linotype" w:hAnsi="Palatino Linotype"/>
          <w:color w:val="000000"/>
        </w:rPr>
        <w:t xml:space="preserve">todos y cada uno </w:t>
      </w:r>
      <w:r w:rsidRPr="009172B3">
        <w:rPr>
          <w:rFonts w:ascii="Palatino Linotype" w:hAnsi="Palatino Linotype"/>
          <w:color w:val="000000"/>
        </w:rPr>
        <w:t xml:space="preserve">de los </w:t>
      </w:r>
      <w:r w:rsidRPr="00205BD0">
        <w:rPr>
          <w:rFonts w:ascii="Palatino Linotype" w:hAnsi="Palatino Linotype"/>
          <w:b/>
          <w:color w:val="000000"/>
        </w:rPr>
        <w:t>comprobantes de declaraciones patrimoniales</w:t>
      </w:r>
      <w:r w:rsidRPr="009172B3">
        <w:rPr>
          <w:rFonts w:ascii="Palatino Linotype" w:hAnsi="Palatino Linotype"/>
          <w:color w:val="000000"/>
        </w:rPr>
        <w:t xml:space="preserve"> que la servidora pública ha entregado a la Secretaría de la Contraloría del Estado de México mientras ha laborado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en versión pública. </w:t>
      </w:r>
    </w:p>
    <w:p w14:paraId="1E04D3BB"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19.- </w:t>
      </w:r>
      <w:r w:rsidR="00205BD0">
        <w:rPr>
          <w:rFonts w:ascii="Palatino Linotype" w:hAnsi="Palatino Linotype"/>
          <w:color w:val="000000"/>
        </w:rPr>
        <w:t>S</w:t>
      </w:r>
      <w:r w:rsidRPr="009172B3">
        <w:rPr>
          <w:rFonts w:ascii="Palatino Linotype" w:hAnsi="Palatino Linotype"/>
          <w:color w:val="000000"/>
        </w:rPr>
        <w:t xml:space="preserve">aber si, ha tenido </w:t>
      </w:r>
      <w:r w:rsidRPr="00205BD0">
        <w:rPr>
          <w:rFonts w:ascii="Palatino Linotype" w:hAnsi="Palatino Linotype"/>
          <w:b/>
          <w:color w:val="000000"/>
        </w:rPr>
        <w:t>sanciones administrativas</w:t>
      </w:r>
      <w:r w:rsidRPr="009172B3">
        <w:rPr>
          <w:rFonts w:ascii="Palatino Linotype" w:hAnsi="Palatino Linotype"/>
          <w:color w:val="000000"/>
        </w:rPr>
        <w:t xml:space="preserve"> desde que labora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y </w:t>
      </w:r>
      <w:proofErr w:type="spellStart"/>
      <w:r w:rsidRPr="00205BD0">
        <w:rPr>
          <w:rFonts w:ascii="Palatino Linotype" w:hAnsi="Palatino Linotype"/>
          <w:b/>
          <w:color w:val="000000"/>
        </w:rPr>
        <w:t>cuales</w:t>
      </w:r>
      <w:proofErr w:type="spellEnd"/>
      <w:r w:rsidRPr="00205BD0">
        <w:rPr>
          <w:rFonts w:ascii="Palatino Linotype" w:hAnsi="Palatino Linotype"/>
          <w:b/>
          <w:color w:val="000000"/>
        </w:rPr>
        <w:t xml:space="preserve"> han sido</w:t>
      </w:r>
      <w:r w:rsidRPr="009172B3">
        <w:rPr>
          <w:rFonts w:ascii="Palatino Linotype" w:hAnsi="Palatino Linotype"/>
          <w:color w:val="000000"/>
        </w:rPr>
        <w:t xml:space="preserve">, solicitando me sean comprobables. </w:t>
      </w:r>
    </w:p>
    <w:p w14:paraId="3A3B81E8"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lastRenderedPageBreak/>
        <w:t xml:space="preserve">20.- </w:t>
      </w:r>
      <w:r w:rsidR="00205BD0">
        <w:rPr>
          <w:rFonts w:ascii="Palatino Linotype" w:hAnsi="Palatino Linotype"/>
          <w:color w:val="000000"/>
        </w:rPr>
        <w:t>S</w:t>
      </w:r>
      <w:r w:rsidRPr="009172B3">
        <w:rPr>
          <w:rFonts w:ascii="Palatino Linotype" w:hAnsi="Palatino Linotype"/>
          <w:color w:val="000000"/>
        </w:rPr>
        <w:t xml:space="preserve">aber quién o </w:t>
      </w:r>
      <w:r w:rsidR="00205BD0" w:rsidRPr="009172B3">
        <w:rPr>
          <w:rFonts w:ascii="Palatino Linotype" w:hAnsi="Palatino Linotype"/>
          <w:color w:val="000000"/>
        </w:rPr>
        <w:t>quiénes</w:t>
      </w:r>
      <w:r w:rsidRPr="009172B3">
        <w:rPr>
          <w:rFonts w:ascii="Palatino Linotype" w:hAnsi="Palatino Linotype"/>
          <w:color w:val="000000"/>
        </w:rPr>
        <w:t xml:space="preserve"> son los </w:t>
      </w:r>
      <w:r w:rsidRPr="00205BD0">
        <w:rPr>
          <w:rFonts w:ascii="Palatino Linotype" w:hAnsi="Palatino Linotype"/>
          <w:b/>
          <w:color w:val="000000"/>
        </w:rPr>
        <w:t>servidores públicos superior o superiores inmediatos</w:t>
      </w:r>
      <w:r w:rsidRPr="009172B3">
        <w:rPr>
          <w:rFonts w:ascii="Palatino Linotype" w:hAnsi="Palatino Linotype"/>
          <w:color w:val="000000"/>
        </w:rPr>
        <w:t xml:space="preserve"> de la servidora pública. </w:t>
      </w:r>
    </w:p>
    <w:p w14:paraId="17F36B03"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21.- </w:t>
      </w:r>
      <w:r w:rsidR="00205BD0">
        <w:rPr>
          <w:rFonts w:ascii="Palatino Linotype" w:hAnsi="Palatino Linotype"/>
          <w:color w:val="000000"/>
        </w:rPr>
        <w:t>S</w:t>
      </w:r>
      <w:r w:rsidRPr="009172B3">
        <w:rPr>
          <w:rFonts w:ascii="Palatino Linotype" w:hAnsi="Palatino Linotype"/>
          <w:color w:val="000000"/>
        </w:rPr>
        <w:t xml:space="preserve">aber si, se encuentra al corriente en el pago de sus </w:t>
      </w:r>
      <w:r w:rsidRPr="00205BD0">
        <w:rPr>
          <w:rFonts w:ascii="Palatino Linotype" w:hAnsi="Palatino Linotype"/>
          <w:b/>
          <w:color w:val="000000"/>
        </w:rPr>
        <w:t>aportaciones al ISSEMYM</w:t>
      </w:r>
      <w:r w:rsidRPr="009172B3">
        <w:rPr>
          <w:rFonts w:ascii="Palatino Linotype" w:hAnsi="Palatino Linotype"/>
          <w:color w:val="000000"/>
        </w:rPr>
        <w:t xml:space="preserve">, solicitando los documentos correspondientes. </w:t>
      </w:r>
    </w:p>
    <w:p w14:paraId="705D21BC"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22.- Bajo qué </w:t>
      </w:r>
      <w:r w:rsidRPr="00B775A3">
        <w:rPr>
          <w:rFonts w:ascii="Palatino Linotype" w:hAnsi="Palatino Linotype"/>
          <w:b/>
          <w:color w:val="000000"/>
        </w:rPr>
        <w:t>sistema tecnológico</w:t>
      </w:r>
      <w:r w:rsidRPr="009172B3">
        <w:rPr>
          <w:rFonts w:ascii="Palatino Linotype" w:hAnsi="Palatino Linotype"/>
          <w:color w:val="000000"/>
        </w:rPr>
        <w:t xml:space="preserve"> realiza sus entradas y salidas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la servidora pública</w:t>
      </w:r>
      <w:r w:rsidR="00205BD0">
        <w:rPr>
          <w:rFonts w:ascii="Palatino Linotype" w:hAnsi="Palatino Linotype"/>
          <w:color w:val="000000"/>
        </w:rPr>
        <w:t>;</w:t>
      </w:r>
      <w:r w:rsidRPr="009172B3">
        <w:rPr>
          <w:rFonts w:ascii="Palatino Linotype" w:hAnsi="Palatino Linotype"/>
          <w:color w:val="000000"/>
        </w:rPr>
        <w:t xml:space="preserve"> </w:t>
      </w:r>
    </w:p>
    <w:p w14:paraId="3FE42CB9"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23.- </w:t>
      </w:r>
      <w:r w:rsidR="00205BD0">
        <w:rPr>
          <w:rFonts w:ascii="Palatino Linotype" w:hAnsi="Palatino Linotype"/>
          <w:color w:val="000000"/>
        </w:rPr>
        <w:t>S</w:t>
      </w:r>
      <w:r w:rsidRPr="009172B3">
        <w:rPr>
          <w:rFonts w:ascii="Palatino Linotype" w:hAnsi="Palatino Linotype"/>
          <w:color w:val="000000"/>
        </w:rPr>
        <w:t xml:space="preserve">aber si, cuenta con algún </w:t>
      </w:r>
      <w:r w:rsidRPr="00205BD0">
        <w:rPr>
          <w:rFonts w:ascii="Palatino Linotype" w:hAnsi="Palatino Linotype"/>
          <w:b/>
          <w:color w:val="000000"/>
        </w:rPr>
        <w:t>seguro vigente de protección civil</w:t>
      </w:r>
      <w:r w:rsidRPr="009172B3">
        <w:rPr>
          <w:rFonts w:ascii="Palatino Linotype" w:hAnsi="Palatino Linotype"/>
          <w:color w:val="000000"/>
        </w:rPr>
        <w:t xml:space="preserve"> para el caso de </w:t>
      </w:r>
      <w:r w:rsidRPr="00205BD0">
        <w:rPr>
          <w:rFonts w:ascii="Palatino Linotype" w:hAnsi="Palatino Linotype"/>
          <w:b/>
          <w:color w:val="000000"/>
        </w:rPr>
        <w:t>mala praxis profesional</w:t>
      </w:r>
      <w:r w:rsidRPr="009172B3">
        <w:rPr>
          <w:rFonts w:ascii="Palatino Linotype" w:hAnsi="Palatino Linotype"/>
          <w:color w:val="000000"/>
        </w:rPr>
        <w:t xml:space="preserve"> y en caso de ser positiva la pregunta, lo requiero en versión pública. </w:t>
      </w:r>
    </w:p>
    <w:p w14:paraId="2F947FC3" w14:textId="77777777" w:rsidR="009172B3" w:rsidRDefault="009172B3" w:rsidP="000F1794">
      <w:pPr>
        <w:pStyle w:val="Prrafodelista"/>
        <w:spacing w:line="360" w:lineRule="auto"/>
        <w:ind w:left="720"/>
        <w:jc w:val="both"/>
        <w:rPr>
          <w:rFonts w:ascii="Palatino Linotype" w:hAnsi="Palatino Linotype"/>
          <w:color w:val="000000"/>
        </w:rPr>
      </w:pPr>
      <w:r w:rsidRPr="009172B3">
        <w:rPr>
          <w:rFonts w:ascii="Palatino Linotype" w:hAnsi="Palatino Linotype"/>
          <w:color w:val="000000"/>
        </w:rPr>
        <w:t xml:space="preserve">24.- </w:t>
      </w:r>
      <w:r w:rsidR="00205BD0">
        <w:rPr>
          <w:rFonts w:ascii="Palatino Linotype" w:hAnsi="Palatino Linotype"/>
          <w:color w:val="000000"/>
        </w:rPr>
        <w:t>S</w:t>
      </w:r>
      <w:r w:rsidRPr="009172B3">
        <w:rPr>
          <w:rFonts w:ascii="Palatino Linotype" w:hAnsi="Palatino Linotype"/>
          <w:color w:val="000000"/>
        </w:rPr>
        <w:t xml:space="preserve">aber si, ha </w:t>
      </w:r>
      <w:r w:rsidRPr="00205BD0">
        <w:rPr>
          <w:rFonts w:ascii="Palatino Linotype" w:hAnsi="Palatino Linotype"/>
          <w:b/>
          <w:color w:val="000000"/>
        </w:rPr>
        <w:t>inscrito o presentado</w:t>
      </w:r>
      <w:r w:rsidRPr="009172B3">
        <w:rPr>
          <w:rFonts w:ascii="Palatino Linotype" w:hAnsi="Palatino Linotype"/>
          <w:color w:val="000000"/>
        </w:rPr>
        <w:t xml:space="preserve"> en el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algún </w:t>
      </w:r>
      <w:r w:rsidRPr="00205BD0">
        <w:rPr>
          <w:rFonts w:ascii="Palatino Linotype" w:hAnsi="Palatino Linotype"/>
          <w:b/>
          <w:color w:val="000000"/>
        </w:rPr>
        <w:t>seguro vigente de protección civil</w:t>
      </w:r>
      <w:r w:rsidRPr="009172B3">
        <w:rPr>
          <w:rFonts w:ascii="Palatino Linotype" w:hAnsi="Palatino Linotype"/>
          <w:color w:val="000000"/>
        </w:rPr>
        <w:t xml:space="preserve"> para el caso </w:t>
      </w:r>
      <w:r w:rsidRPr="00205BD0">
        <w:rPr>
          <w:rFonts w:ascii="Palatino Linotype" w:hAnsi="Palatino Linotype"/>
          <w:color w:val="000000"/>
        </w:rPr>
        <w:t xml:space="preserve">de </w:t>
      </w:r>
      <w:r w:rsidRPr="00205BD0">
        <w:rPr>
          <w:rFonts w:ascii="Palatino Linotype" w:hAnsi="Palatino Linotype"/>
          <w:b/>
          <w:color w:val="000000"/>
        </w:rPr>
        <w:t>mala praxis profesional</w:t>
      </w:r>
      <w:r w:rsidRPr="009172B3">
        <w:rPr>
          <w:rFonts w:ascii="Palatino Linotype" w:hAnsi="Palatino Linotype"/>
          <w:color w:val="000000"/>
        </w:rPr>
        <w:t xml:space="preserve">. </w:t>
      </w:r>
    </w:p>
    <w:p w14:paraId="6EF62B69" w14:textId="77777777" w:rsidR="002E5823" w:rsidRPr="001E6BD5" w:rsidRDefault="009172B3" w:rsidP="000F1794">
      <w:pPr>
        <w:pStyle w:val="Prrafodelista"/>
        <w:spacing w:line="360" w:lineRule="auto"/>
        <w:ind w:left="720"/>
        <w:jc w:val="both"/>
        <w:rPr>
          <w:rFonts w:ascii="Palatino Linotype" w:eastAsia="Arial Unicode MS" w:hAnsi="Palatino Linotype" w:cs="Arial"/>
        </w:rPr>
      </w:pPr>
      <w:r w:rsidRPr="009172B3">
        <w:rPr>
          <w:rFonts w:ascii="Palatino Linotype" w:hAnsi="Palatino Linotype"/>
          <w:color w:val="000000"/>
        </w:rPr>
        <w:t xml:space="preserve">25.- </w:t>
      </w:r>
      <w:r w:rsidR="00205BD0" w:rsidRPr="0035769B">
        <w:rPr>
          <w:rFonts w:ascii="Palatino Linotype" w:hAnsi="Palatino Linotype"/>
          <w:b/>
          <w:color w:val="000000"/>
        </w:rPr>
        <w:t>D</w:t>
      </w:r>
      <w:r w:rsidRPr="0035769B">
        <w:rPr>
          <w:rFonts w:ascii="Palatino Linotype" w:hAnsi="Palatino Linotype"/>
          <w:b/>
          <w:color w:val="000000"/>
        </w:rPr>
        <w:t>ocumento</w:t>
      </w:r>
      <w:r w:rsidRPr="009172B3">
        <w:rPr>
          <w:rFonts w:ascii="Palatino Linotype" w:hAnsi="Palatino Linotype"/>
          <w:color w:val="000000"/>
        </w:rPr>
        <w:t xml:space="preserve"> comprobatorio </w:t>
      </w:r>
      <w:r w:rsidRPr="00205BD0">
        <w:rPr>
          <w:rFonts w:ascii="Palatino Linotype" w:hAnsi="Palatino Linotype"/>
          <w:b/>
          <w:color w:val="000000"/>
        </w:rPr>
        <w:t xml:space="preserve">concursal </w:t>
      </w:r>
      <w:r w:rsidRPr="009172B3">
        <w:rPr>
          <w:rFonts w:ascii="Palatino Linotype" w:hAnsi="Palatino Linotype"/>
          <w:color w:val="000000"/>
        </w:rPr>
        <w:t xml:space="preserve">con el que </w:t>
      </w:r>
      <w:r w:rsidRPr="00205BD0">
        <w:rPr>
          <w:rFonts w:ascii="Palatino Linotype" w:hAnsi="Palatino Linotype"/>
          <w:b/>
          <w:color w:val="000000"/>
        </w:rPr>
        <w:t>accedió</w:t>
      </w:r>
      <w:r w:rsidRPr="009172B3">
        <w:rPr>
          <w:rFonts w:ascii="Palatino Linotype" w:hAnsi="Palatino Linotype"/>
          <w:color w:val="000000"/>
        </w:rPr>
        <w:t xml:space="preserve"> al </w:t>
      </w:r>
      <w:proofErr w:type="spellStart"/>
      <w:r w:rsidRPr="009172B3">
        <w:rPr>
          <w:rFonts w:ascii="Palatino Linotype" w:hAnsi="Palatino Linotype"/>
          <w:color w:val="000000"/>
        </w:rPr>
        <w:t>ISEM</w:t>
      </w:r>
      <w:proofErr w:type="spellEnd"/>
      <w:r w:rsidRPr="009172B3">
        <w:rPr>
          <w:rFonts w:ascii="Palatino Linotype" w:hAnsi="Palatino Linotype"/>
          <w:color w:val="000000"/>
        </w:rPr>
        <w:t xml:space="preserve"> y si no cuenta con él el órgano de control interno, requiero </w:t>
      </w:r>
      <w:r w:rsidRPr="00205BD0">
        <w:rPr>
          <w:rFonts w:ascii="Palatino Linotype" w:hAnsi="Palatino Linotype"/>
          <w:b/>
          <w:color w:val="000000"/>
        </w:rPr>
        <w:t xml:space="preserve">saber bajo qué forma accedió a </w:t>
      </w:r>
      <w:proofErr w:type="spellStart"/>
      <w:r w:rsidRPr="00205BD0">
        <w:rPr>
          <w:rFonts w:ascii="Palatino Linotype" w:hAnsi="Palatino Linotype"/>
          <w:b/>
          <w:color w:val="000000"/>
        </w:rPr>
        <w:t>ISEM</w:t>
      </w:r>
      <w:proofErr w:type="spellEnd"/>
      <w:r w:rsidRPr="009172B3">
        <w:rPr>
          <w:rFonts w:ascii="Palatino Linotype" w:hAnsi="Palatino Linotype"/>
          <w:color w:val="000000"/>
        </w:rPr>
        <w:t>.</w:t>
      </w:r>
    </w:p>
    <w:p w14:paraId="74EC5799" w14:textId="77777777" w:rsidR="009172B3" w:rsidRDefault="009172B3" w:rsidP="000F1794">
      <w:pPr>
        <w:spacing w:line="360" w:lineRule="auto"/>
        <w:jc w:val="both"/>
        <w:rPr>
          <w:rFonts w:ascii="Palatino Linotype" w:eastAsia="Arial Unicode MS" w:hAnsi="Palatino Linotype" w:cs="Arial"/>
        </w:rPr>
      </w:pPr>
    </w:p>
    <w:p w14:paraId="29E97D8C" w14:textId="77777777" w:rsidR="002E5823" w:rsidRDefault="002E5823" w:rsidP="000F1794">
      <w:pPr>
        <w:spacing w:line="360" w:lineRule="auto"/>
        <w:jc w:val="both"/>
        <w:rPr>
          <w:rFonts w:ascii="Palatino Linotype" w:hAnsi="Palatino Linotype" w:cs="Arial"/>
        </w:rPr>
      </w:pPr>
      <w:r w:rsidRPr="00462CFA">
        <w:rPr>
          <w:rFonts w:ascii="Palatino Linotype" w:eastAsia="Arial Unicode MS" w:hAnsi="Palatino Linotype" w:cs="Arial"/>
        </w:rPr>
        <w:t>En atención a los requerimientos de información planteado</w:t>
      </w:r>
      <w:r>
        <w:rPr>
          <w:rFonts w:ascii="Palatino Linotype" w:eastAsia="Arial Unicode MS" w:hAnsi="Palatino Linotype" w:cs="Arial"/>
        </w:rPr>
        <w:t>s</w:t>
      </w:r>
      <w:r w:rsidRPr="00462CFA">
        <w:rPr>
          <w:rFonts w:ascii="Palatino Linotype" w:eastAsia="Arial Unicode MS" w:hAnsi="Palatino Linotype" w:cs="Arial"/>
        </w:rPr>
        <w:t xml:space="preserve"> por el particular, el Sujeto Obligado, </w:t>
      </w:r>
      <w:r>
        <w:rPr>
          <w:rFonts w:ascii="Palatino Linotype" w:eastAsia="Arial Unicode MS" w:hAnsi="Palatino Linotype" w:cs="Arial"/>
        </w:rPr>
        <w:t xml:space="preserve">adjunto a su respuesta los archivos electrónicos denominados </w:t>
      </w:r>
      <w:r w:rsidR="00FA4341" w:rsidRPr="00FA4341">
        <w:rPr>
          <w:rFonts w:ascii="Palatino Linotype" w:hAnsi="Palatino Linotype" w:cs="Arial"/>
          <w:i/>
        </w:rPr>
        <w:t>“208C0101320100L-17262-2024.pdf”, “</w:t>
      </w:r>
      <w:proofErr w:type="spellStart"/>
      <w:r w:rsidR="00FA4341" w:rsidRPr="00FA4341">
        <w:rPr>
          <w:rFonts w:ascii="Palatino Linotype" w:hAnsi="Palatino Linotype" w:cs="Arial"/>
          <w:i/>
        </w:rPr>
        <w:t>1190197_sol</w:t>
      </w:r>
      <w:proofErr w:type="spellEnd"/>
      <w:r w:rsidR="00FA4341" w:rsidRPr="00FA4341">
        <w:rPr>
          <w:rFonts w:ascii="Palatino Linotype" w:hAnsi="Palatino Linotype" w:cs="Arial"/>
          <w:i/>
        </w:rPr>
        <w:t xml:space="preserve"> 691 </w:t>
      </w:r>
      <w:proofErr w:type="spellStart"/>
      <w:r w:rsidR="00FA4341" w:rsidRPr="00FA4341">
        <w:rPr>
          <w:rFonts w:ascii="Palatino Linotype" w:hAnsi="Palatino Linotype" w:cs="Arial"/>
          <w:i/>
        </w:rPr>
        <w:t>oic</w:t>
      </w:r>
      <w:proofErr w:type="spellEnd"/>
      <w:r w:rsidR="00FA4341" w:rsidRPr="00FA4341">
        <w:rPr>
          <w:rFonts w:ascii="Palatino Linotype" w:hAnsi="Palatino Linotype" w:cs="Arial"/>
          <w:i/>
        </w:rPr>
        <w:t xml:space="preserve"> 8364.pdf”, “sol 00691 2024.pdf” y “</w:t>
      </w:r>
      <w:proofErr w:type="spellStart"/>
      <w:r w:rsidR="00FA4341" w:rsidRPr="00FA4341">
        <w:rPr>
          <w:rFonts w:ascii="Palatino Linotype" w:hAnsi="Palatino Linotype" w:cs="Arial"/>
          <w:i/>
        </w:rPr>
        <w:t>cv</w:t>
      </w:r>
      <w:proofErr w:type="spellEnd"/>
      <w:r w:rsidR="00FA4341" w:rsidRPr="00FA4341">
        <w:rPr>
          <w:rFonts w:ascii="Palatino Linotype" w:hAnsi="Palatino Linotype" w:cs="Arial"/>
          <w:i/>
        </w:rPr>
        <w:t xml:space="preserve"> lilian_archivo_page1_image1.jpg”</w:t>
      </w:r>
      <w:r>
        <w:rPr>
          <w:rFonts w:ascii="Palatino Linotype" w:hAnsi="Palatino Linotype" w:cs="Arial"/>
        </w:rPr>
        <w:t>, a través de los cuales se advierte lo siguiente:</w:t>
      </w:r>
    </w:p>
    <w:p w14:paraId="7D822C29" w14:textId="77777777" w:rsidR="002E5823" w:rsidRPr="00FD473F" w:rsidRDefault="002E5823" w:rsidP="000F1794">
      <w:pPr>
        <w:spacing w:line="360" w:lineRule="auto"/>
        <w:jc w:val="both"/>
        <w:rPr>
          <w:rFonts w:ascii="Palatino Linotype" w:eastAsia="Arial Unicode MS" w:hAnsi="Palatino Linotype" w:cs="Arial"/>
        </w:rPr>
      </w:pPr>
    </w:p>
    <w:p w14:paraId="05E52BF7" w14:textId="77777777" w:rsidR="002E5823" w:rsidRPr="00CD7C1D" w:rsidRDefault="00C311E9" w:rsidP="000F1794">
      <w:pPr>
        <w:pStyle w:val="Prrafodelista"/>
        <w:numPr>
          <w:ilvl w:val="0"/>
          <w:numId w:val="5"/>
        </w:numPr>
        <w:spacing w:line="360" w:lineRule="auto"/>
        <w:jc w:val="both"/>
        <w:rPr>
          <w:rFonts w:ascii="Palatino Linotype" w:eastAsia="Arial Unicode MS" w:hAnsi="Palatino Linotype" w:cs="Arial"/>
        </w:rPr>
      </w:pPr>
      <w:r w:rsidRPr="00C311E9">
        <w:rPr>
          <w:rFonts w:ascii="Palatino Linotype" w:hAnsi="Palatino Linotype" w:cs="Arial"/>
          <w:b/>
        </w:rPr>
        <w:t>208C0101320100L-17262-2024.pdf</w:t>
      </w:r>
      <w:r w:rsidR="002E5823" w:rsidRPr="00A351FF">
        <w:rPr>
          <w:rFonts w:ascii="Palatino Linotype" w:hAnsi="Palatino Linotype" w:cs="Arial"/>
        </w:rPr>
        <w:t>:</w:t>
      </w:r>
      <w:r w:rsidR="002E5823">
        <w:rPr>
          <w:rFonts w:ascii="Palatino Linotype" w:hAnsi="Palatino Linotype" w:cs="Arial"/>
        </w:rPr>
        <w:t xml:space="preserve"> Documento consistente en el </w:t>
      </w:r>
      <w:r w:rsidR="00285041">
        <w:rPr>
          <w:rFonts w:ascii="Palatino Linotype" w:hAnsi="Palatino Linotype" w:cs="Arial"/>
        </w:rPr>
        <w:t xml:space="preserve">número de oficio </w:t>
      </w:r>
      <w:proofErr w:type="spellStart"/>
      <w:r w:rsidR="00285041">
        <w:rPr>
          <w:rFonts w:ascii="Palatino Linotype" w:hAnsi="Palatino Linotype" w:cs="Arial"/>
        </w:rPr>
        <w:t>208C0101320100L</w:t>
      </w:r>
      <w:proofErr w:type="spellEnd"/>
      <w:r w:rsidR="00285041">
        <w:rPr>
          <w:rFonts w:ascii="Palatino Linotype" w:hAnsi="Palatino Linotype" w:cs="Arial"/>
        </w:rPr>
        <w:t>/17262/2024</w:t>
      </w:r>
      <w:r w:rsidR="002E5823">
        <w:rPr>
          <w:rFonts w:ascii="Palatino Linotype" w:hAnsi="Palatino Linotype" w:cs="Arial"/>
        </w:rPr>
        <w:t>, de fecha veintitrés de o</w:t>
      </w:r>
      <w:r w:rsidR="00285041">
        <w:rPr>
          <w:rFonts w:ascii="Palatino Linotype" w:hAnsi="Palatino Linotype" w:cs="Arial"/>
        </w:rPr>
        <w:t>ctubre</w:t>
      </w:r>
      <w:r w:rsidR="002E5823">
        <w:rPr>
          <w:rFonts w:ascii="Palatino Linotype" w:hAnsi="Palatino Linotype" w:cs="Arial"/>
        </w:rPr>
        <w:t xml:space="preserve"> de dos mil veinticuatro, a través de la cual se advierte </w:t>
      </w:r>
      <w:r w:rsidR="00285041">
        <w:rPr>
          <w:rFonts w:ascii="Palatino Linotype" w:hAnsi="Palatino Linotype" w:cs="Arial"/>
        </w:rPr>
        <w:t xml:space="preserve">la respuesta emitida por el </w:t>
      </w:r>
      <w:proofErr w:type="gramStart"/>
      <w:r w:rsidR="00285041">
        <w:rPr>
          <w:rFonts w:ascii="Palatino Linotype" w:hAnsi="Palatino Linotype" w:cs="Arial"/>
        </w:rPr>
        <w:t>Subdirector</w:t>
      </w:r>
      <w:proofErr w:type="gramEnd"/>
      <w:r w:rsidR="00285041">
        <w:rPr>
          <w:rFonts w:ascii="Palatino Linotype" w:hAnsi="Palatino Linotype" w:cs="Arial"/>
        </w:rPr>
        <w:t xml:space="preserve"> de Recursos Humanos, a los puntos requeridos en los puntos 1, 2, 3, 4, 5, 6, 7, 10, 11, 14, 15 y 25</w:t>
      </w:r>
      <w:r w:rsidR="002E5823">
        <w:rPr>
          <w:rFonts w:ascii="Palatino Linotype" w:hAnsi="Palatino Linotype" w:cs="Arial"/>
        </w:rPr>
        <w:t>.</w:t>
      </w:r>
    </w:p>
    <w:p w14:paraId="43D45B00" w14:textId="77777777" w:rsidR="002E5823" w:rsidRPr="00CD7C1D" w:rsidRDefault="002E5823" w:rsidP="000F1794">
      <w:pPr>
        <w:pStyle w:val="Prrafodelista"/>
        <w:spacing w:line="360" w:lineRule="auto"/>
        <w:ind w:left="720"/>
        <w:jc w:val="both"/>
        <w:rPr>
          <w:rFonts w:ascii="Palatino Linotype" w:eastAsia="Arial Unicode MS" w:hAnsi="Palatino Linotype" w:cs="Arial"/>
        </w:rPr>
      </w:pPr>
    </w:p>
    <w:p w14:paraId="44B3F8A6" w14:textId="77777777" w:rsidR="00285041" w:rsidRDefault="00285041" w:rsidP="000F1794">
      <w:pPr>
        <w:pStyle w:val="Prrafodelista"/>
        <w:numPr>
          <w:ilvl w:val="0"/>
          <w:numId w:val="5"/>
        </w:numPr>
        <w:spacing w:line="360" w:lineRule="auto"/>
        <w:jc w:val="both"/>
        <w:rPr>
          <w:rFonts w:ascii="Palatino Linotype" w:hAnsi="Palatino Linotype" w:cs="Arial"/>
        </w:rPr>
      </w:pPr>
      <w:proofErr w:type="spellStart"/>
      <w:r w:rsidRPr="00285041">
        <w:rPr>
          <w:rFonts w:ascii="Palatino Linotype" w:hAnsi="Palatino Linotype" w:cs="Arial"/>
          <w:b/>
        </w:rPr>
        <w:t>1190197_sol</w:t>
      </w:r>
      <w:proofErr w:type="spellEnd"/>
      <w:r w:rsidRPr="00285041">
        <w:rPr>
          <w:rFonts w:ascii="Palatino Linotype" w:hAnsi="Palatino Linotype" w:cs="Arial"/>
          <w:b/>
        </w:rPr>
        <w:t xml:space="preserve"> 691 </w:t>
      </w:r>
      <w:proofErr w:type="spellStart"/>
      <w:r w:rsidRPr="00285041">
        <w:rPr>
          <w:rFonts w:ascii="Palatino Linotype" w:hAnsi="Palatino Linotype" w:cs="Arial"/>
          <w:b/>
        </w:rPr>
        <w:t>oic</w:t>
      </w:r>
      <w:proofErr w:type="spellEnd"/>
      <w:r w:rsidRPr="00285041">
        <w:rPr>
          <w:rFonts w:ascii="Palatino Linotype" w:hAnsi="Palatino Linotype" w:cs="Arial"/>
          <w:b/>
        </w:rPr>
        <w:t xml:space="preserve"> 8364.pdf</w:t>
      </w:r>
      <w:r w:rsidR="002E5823" w:rsidRPr="00285041">
        <w:rPr>
          <w:rFonts w:ascii="Palatino Linotype" w:hAnsi="Palatino Linotype" w:cs="Arial"/>
        </w:rPr>
        <w:t xml:space="preserve">: </w:t>
      </w:r>
      <w:r w:rsidRPr="00285041">
        <w:rPr>
          <w:rFonts w:ascii="Palatino Linotype" w:hAnsi="Palatino Linotype" w:cs="Arial"/>
        </w:rPr>
        <w:t xml:space="preserve">Documento consistente en el número de oficio </w:t>
      </w:r>
      <w:proofErr w:type="spellStart"/>
      <w:r w:rsidRPr="00285041">
        <w:rPr>
          <w:rFonts w:ascii="Palatino Linotype" w:hAnsi="Palatino Linotype" w:cs="Arial"/>
        </w:rPr>
        <w:t>208C0101</w:t>
      </w:r>
      <w:r>
        <w:rPr>
          <w:rFonts w:ascii="Palatino Linotype" w:hAnsi="Palatino Linotype" w:cs="Arial"/>
        </w:rPr>
        <w:t>0100</w:t>
      </w:r>
      <w:r w:rsidRPr="00285041">
        <w:rPr>
          <w:rFonts w:ascii="Palatino Linotype" w:hAnsi="Palatino Linotype" w:cs="Arial"/>
        </w:rPr>
        <w:t>00</w:t>
      </w:r>
      <w:r>
        <w:rPr>
          <w:rFonts w:ascii="Palatino Linotype" w:hAnsi="Palatino Linotype" w:cs="Arial"/>
        </w:rPr>
        <w:t>S</w:t>
      </w:r>
      <w:proofErr w:type="spellEnd"/>
      <w:r w:rsidRPr="00285041">
        <w:rPr>
          <w:rFonts w:ascii="Palatino Linotype" w:hAnsi="Palatino Linotype" w:cs="Arial"/>
        </w:rPr>
        <w:t>/</w:t>
      </w:r>
      <w:r>
        <w:rPr>
          <w:rFonts w:ascii="Palatino Linotype" w:hAnsi="Palatino Linotype" w:cs="Arial"/>
        </w:rPr>
        <w:t>0</w:t>
      </w:r>
      <w:r w:rsidRPr="00285041">
        <w:rPr>
          <w:rFonts w:ascii="Palatino Linotype" w:hAnsi="Palatino Linotype" w:cs="Arial"/>
        </w:rPr>
        <w:t>6</w:t>
      </w:r>
      <w:r>
        <w:rPr>
          <w:rFonts w:ascii="Palatino Linotype" w:hAnsi="Palatino Linotype" w:cs="Arial"/>
        </w:rPr>
        <w:t>495/2024, de fecha veintiuno</w:t>
      </w:r>
      <w:r w:rsidRPr="00285041">
        <w:rPr>
          <w:rFonts w:ascii="Palatino Linotype" w:hAnsi="Palatino Linotype" w:cs="Arial"/>
        </w:rPr>
        <w:t xml:space="preserve"> de octubre de dos mil veinticuatro, a través de la cual se advierte la respuesta emitida por el </w:t>
      </w:r>
      <w:r>
        <w:rPr>
          <w:rFonts w:ascii="Palatino Linotype" w:hAnsi="Palatino Linotype" w:cs="Arial"/>
        </w:rPr>
        <w:t>Titular del Órgano Interno de Control</w:t>
      </w:r>
      <w:r w:rsidRPr="00285041">
        <w:rPr>
          <w:rFonts w:ascii="Palatino Linotype" w:hAnsi="Palatino Linotype" w:cs="Arial"/>
        </w:rPr>
        <w:t xml:space="preserve">, </w:t>
      </w:r>
      <w:r w:rsidR="005F7919">
        <w:rPr>
          <w:rFonts w:ascii="Palatino Linotype" w:hAnsi="Palatino Linotype" w:cs="Arial"/>
        </w:rPr>
        <w:t xml:space="preserve">a través de los cuales informó que en relación </w:t>
      </w:r>
      <w:r w:rsidRPr="00285041">
        <w:rPr>
          <w:rFonts w:ascii="Palatino Linotype" w:hAnsi="Palatino Linotype" w:cs="Arial"/>
        </w:rPr>
        <w:t xml:space="preserve">a los puntos </w:t>
      </w:r>
      <w:r w:rsidR="005F7919">
        <w:rPr>
          <w:rFonts w:ascii="Palatino Linotype" w:hAnsi="Palatino Linotype" w:cs="Arial"/>
        </w:rPr>
        <w:t xml:space="preserve">identificados con los numerales </w:t>
      </w:r>
      <w:r w:rsidRPr="00285041">
        <w:rPr>
          <w:rFonts w:ascii="Palatino Linotype" w:hAnsi="Palatino Linotype" w:cs="Arial"/>
        </w:rPr>
        <w:t>1, 2, 3, 4, 5, 6, 7, 10, 11,</w:t>
      </w:r>
      <w:r w:rsidR="005F7919">
        <w:rPr>
          <w:rFonts w:ascii="Palatino Linotype" w:hAnsi="Palatino Linotype" w:cs="Arial"/>
        </w:rPr>
        <w:t xml:space="preserve"> 13,</w:t>
      </w:r>
      <w:r w:rsidRPr="00285041">
        <w:rPr>
          <w:rFonts w:ascii="Palatino Linotype" w:hAnsi="Palatino Linotype" w:cs="Arial"/>
        </w:rPr>
        <w:t xml:space="preserve"> 14, 15</w:t>
      </w:r>
      <w:r w:rsidR="005F7919">
        <w:rPr>
          <w:rFonts w:ascii="Palatino Linotype" w:hAnsi="Palatino Linotype" w:cs="Arial"/>
        </w:rPr>
        <w:t>, 16, 20, 21, 22, 23 y 24, no cuenta con la información solicitada, toda vez que corresponde a la Subdirección de Recursos Humanos</w:t>
      </w:r>
      <w:r w:rsidRPr="00285041">
        <w:rPr>
          <w:rFonts w:ascii="Palatino Linotype" w:hAnsi="Palatino Linotype" w:cs="Arial"/>
        </w:rPr>
        <w:t>.</w:t>
      </w:r>
      <w:r w:rsidR="005F7919">
        <w:rPr>
          <w:rFonts w:ascii="Palatino Linotype" w:hAnsi="Palatino Linotype" w:cs="Arial"/>
        </w:rPr>
        <w:t xml:space="preserve"> </w:t>
      </w:r>
    </w:p>
    <w:p w14:paraId="4756D67D" w14:textId="77777777" w:rsidR="005F7919" w:rsidRDefault="005F7919" w:rsidP="000F1794">
      <w:pPr>
        <w:pStyle w:val="Prrafodelista"/>
        <w:spacing w:line="360" w:lineRule="auto"/>
        <w:jc w:val="both"/>
        <w:rPr>
          <w:rFonts w:ascii="Palatino Linotype" w:hAnsi="Palatino Linotype" w:cs="Arial"/>
        </w:rPr>
      </w:pPr>
      <w:r>
        <w:rPr>
          <w:rFonts w:ascii="Palatino Linotype" w:hAnsi="Palatino Linotype" w:cs="Arial"/>
        </w:rPr>
        <w:t xml:space="preserve">En relación a los puntos 8, 9, 12, 17 y 18, señaló que no cuenta con la información solicitada, toda vez que de la lectura de la solicitud, la requiere de la Secretaría de la Contraloría, solicitando declaraciones patrimoniales, las cuales de acuerdo al </w:t>
      </w:r>
      <w:r w:rsidR="00221493">
        <w:rPr>
          <w:rFonts w:ascii="Palatino Linotype" w:hAnsi="Palatino Linotype" w:cs="Arial"/>
        </w:rPr>
        <w:t xml:space="preserve">numeral 23 del </w:t>
      </w:r>
      <w:r>
        <w:rPr>
          <w:rFonts w:ascii="Palatino Linotype" w:hAnsi="Palatino Linotype" w:cs="Arial"/>
        </w:rPr>
        <w:t>Reglamento Interior de la Secretaría de la Contraloría corresponde</w:t>
      </w:r>
      <w:r w:rsidR="00221493">
        <w:rPr>
          <w:rFonts w:ascii="Palatino Linotype" w:hAnsi="Palatino Linotype" w:cs="Arial"/>
        </w:rPr>
        <w:t xml:space="preserv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p w14:paraId="696F5F9C" w14:textId="77777777" w:rsidR="00221493" w:rsidRPr="005F7919" w:rsidRDefault="00221493" w:rsidP="000F1794">
      <w:pPr>
        <w:pStyle w:val="Prrafodelista"/>
        <w:spacing w:line="360" w:lineRule="auto"/>
        <w:jc w:val="both"/>
        <w:rPr>
          <w:rFonts w:ascii="Palatino Linotype" w:hAnsi="Palatino Linotype" w:cs="Arial"/>
        </w:rPr>
      </w:pPr>
      <w:r>
        <w:rPr>
          <w:rFonts w:ascii="Palatino Linotype" w:hAnsi="Palatino Linotype" w:cs="Arial"/>
        </w:rPr>
        <w:t xml:space="preserve">Respecto al requerimiento identificado en el numeral 25, la cual es dirigida al Órgano Interno de Control, manifestó que corresponde a la Subdirección de Recursos Humanos en términos del artículo 38 del Reglamento Interno del Instituto de Salud del Estado de México, no obstante, de la búsqueda exhaustiva y razonable en las unidades administrativas que integran el Órgano Interno de Control, en los archivos físicos y Sistemas a los que tiene acceso, no hay registro del documento comprobatorio “concursal” con la que la servidora pública de referencia accedió al </w:t>
      </w:r>
      <w:proofErr w:type="spellStart"/>
      <w:r>
        <w:rPr>
          <w:rFonts w:ascii="Palatino Linotype" w:hAnsi="Palatino Linotype" w:cs="Arial"/>
        </w:rPr>
        <w:t>ISEM</w:t>
      </w:r>
      <w:proofErr w:type="spellEnd"/>
      <w:r>
        <w:rPr>
          <w:rFonts w:ascii="Palatino Linotype" w:hAnsi="Palatino Linotype" w:cs="Arial"/>
        </w:rPr>
        <w:t>, así como tampoco se tiene registro de la forma en que accedió al referido Instituto.</w:t>
      </w:r>
    </w:p>
    <w:p w14:paraId="70B3DA95" w14:textId="77777777" w:rsidR="005F7919" w:rsidRPr="005F7919" w:rsidRDefault="005F7919" w:rsidP="000F1794">
      <w:pPr>
        <w:pStyle w:val="Prrafodelista"/>
        <w:rPr>
          <w:rFonts w:ascii="Palatino Linotype" w:hAnsi="Palatino Linotype" w:cs="Arial"/>
        </w:rPr>
      </w:pPr>
    </w:p>
    <w:p w14:paraId="3ED56A15" w14:textId="77777777" w:rsidR="002E5823" w:rsidRPr="00E51DEF" w:rsidRDefault="0090053B" w:rsidP="000F1794">
      <w:pPr>
        <w:pStyle w:val="Prrafodelista"/>
        <w:numPr>
          <w:ilvl w:val="0"/>
          <w:numId w:val="5"/>
        </w:numPr>
        <w:spacing w:line="360" w:lineRule="auto"/>
        <w:jc w:val="both"/>
        <w:rPr>
          <w:rFonts w:ascii="Palatino Linotype" w:eastAsia="Arial Unicode MS" w:hAnsi="Palatino Linotype" w:cs="Arial"/>
        </w:rPr>
      </w:pPr>
      <w:r w:rsidRPr="0090053B">
        <w:rPr>
          <w:rFonts w:ascii="Palatino Linotype" w:hAnsi="Palatino Linotype" w:cs="Arial"/>
          <w:b/>
        </w:rPr>
        <w:t>sol 00691 2024.pdf</w:t>
      </w:r>
      <w:r w:rsidR="002E5823" w:rsidRPr="0012624B">
        <w:rPr>
          <w:rFonts w:ascii="Palatino Linotype" w:hAnsi="Palatino Linotype" w:cs="Arial"/>
          <w:b/>
        </w:rPr>
        <w:t>:</w:t>
      </w:r>
      <w:r w:rsidR="002E5823" w:rsidRPr="0012624B">
        <w:rPr>
          <w:rFonts w:ascii="Palatino Linotype" w:hAnsi="Palatino Linotype" w:cs="Arial"/>
        </w:rPr>
        <w:t xml:space="preserve"> </w:t>
      </w:r>
      <w:r w:rsidR="002E5823">
        <w:rPr>
          <w:rFonts w:ascii="Palatino Linotype" w:hAnsi="Palatino Linotype" w:cs="Arial"/>
        </w:rPr>
        <w:t xml:space="preserve">Documento consistente en </w:t>
      </w:r>
      <w:r>
        <w:rPr>
          <w:rFonts w:ascii="Palatino Linotype" w:hAnsi="Palatino Linotype" w:cs="Arial"/>
        </w:rPr>
        <w:t xml:space="preserve">número de </w:t>
      </w:r>
      <w:r w:rsidR="002E5823">
        <w:rPr>
          <w:rFonts w:ascii="Palatino Linotype" w:hAnsi="Palatino Linotype" w:cs="Arial"/>
        </w:rPr>
        <w:t xml:space="preserve">oficio </w:t>
      </w:r>
      <w:proofErr w:type="spellStart"/>
      <w:r>
        <w:rPr>
          <w:rFonts w:ascii="Palatino Linotype" w:hAnsi="Palatino Linotype" w:cs="Arial"/>
        </w:rPr>
        <w:t>SAIMEX</w:t>
      </w:r>
      <w:proofErr w:type="spellEnd"/>
      <w:r>
        <w:rPr>
          <w:rFonts w:ascii="Palatino Linotype" w:hAnsi="Palatino Linotype" w:cs="Arial"/>
        </w:rPr>
        <w:t xml:space="preserve"> -0649/2024, </w:t>
      </w:r>
      <w:r w:rsidR="002E5823">
        <w:rPr>
          <w:rFonts w:ascii="Palatino Linotype" w:hAnsi="Palatino Linotype" w:cs="Arial"/>
        </w:rPr>
        <w:t>de fecha veinti</w:t>
      </w:r>
      <w:r>
        <w:rPr>
          <w:rFonts w:ascii="Palatino Linotype" w:hAnsi="Palatino Linotype" w:cs="Arial"/>
        </w:rPr>
        <w:t>ocho</w:t>
      </w:r>
      <w:r w:rsidR="002E5823">
        <w:rPr>
          <w:rFonts w:ascii="Palatino Linotype" w:hAnsi="Palatino Linotype" w:cs="Arial"/>
        </w:rPr>
        <w:t xml:space="preserve"> de o</w:t>
      </w:r>
      <w:r>
        <w:rPr>
          <w:rFonts w:ascii="Palatino Linotype" w:hAnsi="Palatino Linotype" w:cs="Arial"/>
        </w:rPr>
        <w:t>ctubre</w:t>
      </w:r>
      <w:r w:rsidR="002E5823">
        <w:rPr>
          <w:rFonts w:ascii="Palatino Linotype" w:hAnsi="Palatino Linotype" w:cs="Arial"/>
        </w:rPr>
        <w:t xml:space="preserve"> de dos mil veinticuatro, a través del cual </w:t>
      </w:r>
      <w:r>
        <w:rPr>
          <w:rFonts w:ascii="Palatino Linotype" w:hAnsi="Palatino Linotype" w:cs="Arial"/>
        </w:rPr>
        <w:t xml:space="preserve">la </w:t>
      </w:r>
      <w:proofErr w:type="gramStart"/>
      <w:r>
        <w:rPr>
          <w:rFonts w:ascii="Palatino Linotype" w:hAnsi="Palatino Linotype" w:cs="Arial"/>
        </w:rPr>
        <w:t>Jefa</w:t>
      </w:r>
      <w:proofErr w:type="gramEnd"/>
      <w:r>
        <w:rPr>
          <w:rFonts w:ascii="Palatino Linotype" w:hAnsi="Palatino Linotype" w:cs="Arial"/>
        </w:rPr>
        <w:t xml:space="preserve"> de</w:t>
      </w:r>
      <w:r w:rsidR="002E5823">
        <w:rPr>
          <w:rFonts w:ascii="Palatino Linotype" w:hAnsi="Palatino Linotype" w:cs="Arial"/>
        </w:rPr>
        <w:t xml:space="preserve"> la Unidad de Información, Planeación, Programación y Evaluación y </w:t>
      </w:r>
      <w:r>
        <w:rPr>
          <w:rFonts w:ascii="Palatino Linotype" w:hAnsi="Palatino Linotype" w:cs="Arial"/>
        </w:rPr>
        <w:t xml:space="preserve">Titular </w:t>
      </w:r>
      <w:r w:rsidR="002E5823">
        <w:rPr>
          <w:rFonts w:ascii="Palatino Linotype" w:hAnsi="Palatino Linotype" w:cs="Arial"/>
        </w:rPr>
        <w:t xml:space="preserve">de la Unidad de Transparencia, informó al solicitante de las respuesta </w:t>
      </w:r>
      <w:r>
        <w:rPr>
          <w:rFonts w:ascii="Palatino Linotype" w:hAnsi="Palatino Linotype" w:cs="Arial"/>
        </w:rPr>
        <w:t>emitida</w:t>
      </w:r>
      <w:r w:rsidR="002E5823">
        <w:rPr>
          <w:rFonts w:ascii="Palatino Linotype" w:hAnsi="Palatino Linotype" w:cs="Arial"/>
        </w:rPr>
        <w:t xml:space="preserve"> </w:t>
      </w:r>
      <w:r>
        <w:rPr>
          <w:rFonts w:ascii="Palatino Linotype" w:hAnsi="Palatino Linotype" w:cs="Arial"/>
        </w:rPr>
        <w:t>por la Subdirección de Recursos Humanos</w:t>
      </w:r>
      <w:r w:rsidR="002E5823">
        <w:rPr>
          <w:rFonts w:ascii="Palatino Linotype" w:hAnsi="Palatino Linotype" w:cs="Arial"/>
        </w:rPr>
        <w:t>.</w:t>
      </w:r>
    </w:p>
    <w:p w14:paraId="1C538D75" w14:textId="77777777" w:rsidR="002E5823" w:rsidRPr="00E51DEF" w:rsidRDefault="002E5823" w:rsidP="000F1794">
      <w:pPr>
        <w:pStyle w:val="Prrafodelista"/>
        <w:rPr>
          <w:rFonts w:ascii="Palatino Linotype" w:eastAsia="Arial Unicode MS" w:hAnsi="Palatino Linotype" w:cs="Arial"/>
        </w:rPr>
      </w:pPr>
    </w:p>
    <w:p w14:paraId="4C669593" w14:textId="77777777" w:rsidR="002E5823" w:rsidRPr="00E51DEF" w:rsidRDefault="0090053B" w:rsidP="000F1794">
      <w:pPr>
        <w:pStyle w:val="Prrafodelista"/>
        <w:numPr>
          <w:ilvl w:val="0"/>
          <w:numId w:val="5"/>
        </w:numPr>
        <w:spacing w:line="360" w:lineRule="auto"/>
        <w:jc w:val="both"/>
        <w:rPr>
          <w:rFonts w:ascii="Palatino Linotype" w:eastAsia="Arial Unicode MS" w:hAnsi="Palatino Linotype" w:cs="Arial"/>
        </w:rPr>
      </w:pPr>
      <w:proofErr w:type="spellStart"/>
      <w:r w:rsidRPr="0090053B">
        <w:rPr>
          <w:rFonts w:ascii="Palatino Linotype" w:hAnsi="Palatino Linotype" w:cs="Arial"/>
          <w:b/>
        </w:rPr>
        <w:t>cv</w:t>
      </w:r>
      <w:proofErr w:type="spellEnd"/>
      <w:r w:rsidRPr="0090053B">
        <w:rPr>
          <w:rFonts w:ascii="Palatino Linotype" w:hAnsi="Palatino Linotype" w:cs="Arial"/>
          <w:b/>
        </w:rPr>
        <w:t xml:space="preserve"> lilian_archivo_page1_image1.jpg</w:t>
      </w:r>
      <w:r w:rsidR="002E5823" w:rsidRPr="0090053B">
        <w:rPr>
          <w:rFonts w:ascii="Palatino Linotype" w:hAnsi="Palatino Linotype" w:cs="Arial"/>
          <w:b/>
        </w:rPr>
        <w:t>:</w:t>
      </w:r>
      <w:r w:rsidR="002E5823">
        <w:rPr>
          <w:rFonts w:ascii="Palatino Linotype" w:hAnsi="Palatino Linotype" w:cs="Arial"/>
        </w:rPr>
        <w:t xml:space="preserve"> Documento consistente en </w:t>
      </w:r>
      <w:r>
        <w:rPr>
          <w:rFonts w:ascii="Palatino Linotype" w:hAnsi="Palatino Linotype" w:cs="Arial"/>
        </w:rPr>
        <w:t>primera hoja del currículum vitae de la servidora pública requerida, en la que se advierte fotografía de la servidora pública en cuestión.</w:t>
      </w:r>
    </w:p>
    <w:p w14:paraId="1684FA9A" w14:textId="77777777" w:rsidR="002E5823" w:rsidRPr="00A351FF" w:rsidRDefault="002E5823" w:rsidP="000F1794">
      <w:pPr>
        <w:spacing w:line="360" w:lineRule="auto"/>
        <w:jc w:val="both"/>
        <w:rPr>
          <w:rFonts w:ascii="Palatino Linotype" w:eastAsia="Arial Unicode MS" w:hAnsi="Palatino Linotype" w:cs="Arial"/>
        </w:rPr>
      </w:pPr>
    </w:p>
    <w:p w14:paraId="068EA364" w14:textId="77777777" w:rsidR="002E5823" w:rsidRDefault="002E5823" w:rsidP="000F1794">
      <w:pPr>
        <w:spacing w:line="360" w:lineRule="auto"/>
        <w:ind w:right="141"/>
        <w:jc w:val="both"/>
        <w:rPr>
          <w:rFonts w:ascii="Palatino Linotype" w:hAnsi="Palatino Linotype" w:cs="Arial"/>
          <w:bCs/>
        </w:rPr>
      </w:pPr>
      <w:r w:rsidRPr="00BC334D">
        <w:rPr>
          <w:rFonts w:ascii="Palatino Linotype" w:hAnsi="Palatino Linotype" w:cs="Arial"/>
          <w:bCs/>
        </w:rPr>
        <w:t>Derivado de la respuesta emitida por el</w:t>
      </w:r>
      <w:r w:rsidRPr="00BC334D">
        <w:rPr>
          <w:rFonts w:ascii="Palatino Linotype" w:hAnsi="Palatino Linotype" w:cs="Arial"/>
          <w:b/>
          <w:bCs/>
        </w:rPr>
        <w:t xml:space="preserve"> Sujeto Obligado</w:t>
      </w:r>
      <w:r w:rsidRPr="00BC334D">
        <w:rPr>
          <w:rFonts w:ascii="Palatino Linotype" w:hAnsi="Palatino Linotype" w:cs="Arial"/>
          <w:bCs/>
        </w:rPr>
        <w:t xml:space="preserve">, </w:t>
      </w:r>
      <w:r w:rsidRPr="00BF1471">
        <w:rPr>
          <w:rFonts w:ascii="Palatino Linotype" w:hAnsi="Palatino Linotype" w:cs="Arial"/>
        </w:rPr>
        <w:t>la parte</w:t>
      </w:r>
      <w:r w:rsidRPr="00BC334D">
        <w:rPr>
          <w:rFonts w:ascii="Palatino Linotype" w:hAnsi="Palatino Linotype" w:cs="Arial"/>
          <w:b/>
        </w:rPr>
        <w:t xml:space="preserve"> </w:t>
      </w:r>
      <w:r w:rsidRPr="00BC334D">
        <w:rPr>
          <w:rFonts w:ascii="Palatino Linotype" w:hAnsi="Palatino Linotype" w:cs="Arial"/>
          <w:b/>
          <w:bCs/>
        </w:rPr>
        <w:t>Recurrente</w:t>
      </w:r>
      <w:r w:rsidRPr="00BC334D">
        <w:rPr>
          <w:rFonts w:ascii="Palatino Linotype" w:hAnsi="Palatino Linotype" w:cs="Arial"/>
          <w:bCs/>
        </w:rPr>
        <w:t>, interpuso el presente recurso de revisión, señalando como razones o motivos de inconformidad, lo siguiente:</w:t>
      </w:r>
    </w:p>
    <w:p w14:paraId="291EE4B5" w14:textId="77777777" w:rsidR="002E5823" w:rsidRPr="00BC334D" w:rsidRDefault="002E5823" w:rsidP="000F1794">
      <w:pPr>
        <w:spacing w:line="360" w:lineRule="auto"/>
        <w:ind w:right="141"/>
        <w:jc w:val="both"/>
        <w:rPr>
          <w:rFonts w:ascii="Palatino Linotype" w:hAnsi="Palatino Linotype" w:cs="Arial"/>
          <w:bCs/>
        </w:rPr>
      </w:pPr>
    </w:p>
    <w:p w14:paraId="2138C222" w14:textId="77777777" w:rsidR="002E5823" w:rsidRPr="00BC334D" w:rsidRDefault="002E5823" w:rsidP="000F1794">
      <w:pPr>
        <w:spacing w:line="360" w:lineRule="auto"/>
        <w:ind w:right="190"/>
        <w:jc w:val="both"/>
        <w:rPr>
          <w:rFonts w:ascii="Palatino Linotype" w:hAnsi="Palatino Linotype" w:cs="Arial"/>
          <w:i/>
        </w:rPr>
      </w:pPr>
      <w:r w:rsidRPr="00BC334D">
        <w:rPr>
          <w:rFonts w:ascii="Palatino Linotype" w:eastAsia="Arial Unicode MS" w:hAnsi="Palatino Linotype" w:cs="Arial"/>
          <w:i/>
        </w:rPr>
        <w:t>“</w:t>
      </w:r>
      <w:r w:rsidR="0090053B" w:rsidRPr="0090053B">
        <w:rPr>
          <w:rFonts w:ascii="Palatino Linotype" w:eastAsia="Arial Unicode MS" w:hAnsi="Palatino Linotype" w:cs="Arial"/>
          <w:i/>
        </w:rPr>
        <w:t xml:space="preserve">1.- Las respuestas números </w:t>
      </w:r>
      <w:r w:rsidR="0090053B" w:rsidRPr="0090053B">
        <w:rPr>
          <w:rFonts w:ascii="Palatino Linotype" w:eastAsia="Arial Unicode MS" w:hAnsi="Palatino Linotype" w:cs="Arial"/>
          <w:b/>
          <w:i/>
        </w:rPr>
        <w:t>5 y 14 no corresponde a lo solicitada</w:t>
      </w:r>
      <w:r w:rsidR="0090053B" w:rsidRPr="0090053B">
        <w:rPr>
          <w:rFonts w:ascii="Palatino Linotype" w:eastAsia="Arial Unicode MS" w:hAnsi="Palatino Linotype" w:cs="Arial"/>
          <w:i/>
        </w:rPr>
        <w:t xml:space="preserve">, no menciona las percepciones ni las prestaciones. 2.- Las respuestas </w:t>
      </w:r>
      <w:r w:rsidR="0090053B" w:rsidRPr="0090053B">
        <w:rPr>
          <w:rFonts w:ascii="Palatino Linotype" w:eastAsia="Arial Unicode MS" w:hAnsi="Palatino Linotype" w:cs="Arial"/>
          <w:b/>
          <w:i/>
        </w:rPr>
        <w:t>11 y 15</w:t>
      </w:r>
      <w:r w:rsidR="0090053B" w:rsidRPr="0090053B">
        <w:rPr>
          <w:rFonts w:ascii="Palatino Linotype" w:eastAsia="Arial Unicode MS" w:hAnsi="Palatino Linotype" w:cs="Arial"/>
          <w:i/>
        </w:rPr>
        <w:t xml:space="preserve"> no corresponden a lo solicitado, además de que la niega. 3.- Niega la información en relación a que el archivo donde debe aparecer el </w:t>
      </w:r>
      <w:r w:rsidR="0090053B" w:rsidRPr="0090053B">
        <w:rPr>
          <w:rFonts w:ascii="Palatino Linotype" w:eastAsia="Arial Unicode MS" w:hAnsi="Palatino Linotype" w:cs="Arial"/>
          <w:b/>
          <w:i/>
        </w:rPr>
        <w:t>currículum</w:t>
      </w:r>
      <w:r w:rsidR="0090053B" w:rsidRPr="0090053B">
        <w:rPr>
          <w:rFonts w:ascii="Palatino Linotype" w:eastAsia="Arial Unicode MS" w:hAnsi="Palatino Linotype" w:cs="Arial"/>
          <w:i/>
        </w:rPr>
        <w:t xml:space="preserve"> de Mayra Lilian Núñez Sánchez, como se puede apreciar solo se puede ver una imagen que menciona “</w:t>
      </w:r>
      <w:proofErr w:type="spellStart"/>
      <w:r w:rsidR="0090053B" w:rsidRPr="0090053B">
        <w:rPr>
          <w:rFonts w:ascii="Palatino Linotype" w:eastAsia="Arial Unicode MS" w:hAnsi="Palatino Linotype" w:cs="Arial"/>
          <w:i/>
        </w:rPr>
        <w:t>Curriculum</w:t>
      </w:r>
      <w:proofErr w:type="spellEnd"/>
      <w:r w:rsidR="0090053B" w:rsidRPr="0090053B">
        <w:rPr>
          <w:rFonts w:ascii="Palatino Linotype" w:eastAsia="Arial Unicode MS" w:hAnsi="Palatino Linotype" w:cs="Arial"/>
          <w:i/>
        </w:rPr>
        <w:t xml:space="preserve"> vitae datos generales y se aprecia una fotografía. 4.- Las respuestas </w:t>
      </w:r>
      <w:r w:rsidR="0090053B" w:rsidRPr="0090053B">
        <w:rPr>
          <w:rFonts w:ascii="Palatino Linotype" w:eastAsia="Arial Unicode MS" w:hAnsi="Palatino Linotype" w:cs="Arial"/>
          <w:b/>
          <w:i/>
        </w:rPr>
        <w:t>13, 19, 20, 21 y 22</w:t>
      </w:r>
      <w:r w:rsidR="0090053B" w:rsidRPr="0090053B">
        <w:rPr>
          <w:rFonts w:ascii="Palatino Linotype" w:eastAsia="Arial Unicode MS" w:hAnsi="Palatino Linotype" w:cs="Arial"/>
          <w:i/>
        </w:rPr>
        <w:t xml:space="preserve"> se niegan de acuerdo a la literalidad de la misma.</w:t>
      </w:r>
      <w:r w:rsidRPr="00BC334D">
        <w:rPr>
          <w:rFonts w:ascii="Palatino Linotype" w:hAnsi="Palatino Linotype" w:cs="Arial"/>
          <w:i/>
        </w:rPr>
        <w:t>” (Sic).</w:t>
      </w:r>
    </w:p>
    <w:p w14:paraId="197C45AE" w14:textId="77777777" w:rsidR="002E5823" w:rsidRDefault="002E5823" w:rsidP="000F1794">
      <w:pPr>
        <w:spacing w:line="360" w:lineRule="auto"/>
        <w:jc w:val="both"/>
        <w:rPr>
          <w:rFonts w:ascii="Palatino Linotype" w:eastAsia="Arial Unicode MS" w:hAnsi="Palatino Linotype" w:cs="Arial"/>
        </w:rPr>
      </w:pPr>
    </w:p>
    <w:p w14:paraId="4F89E7F2" w14:textId="77777777" w:rsidR="002E5823" w:rsidRDefault="0090053B" w:rsidP="000F1794">
      <w:pPr>
        <w:spacing w:line="360" w:lineRule="auto"/>
        <w:jc w:val="both"/>
        <w:rPr>
          <w:rFonts w:ascii="Palatino Linotype" w:hAnsi="Palatino Linotype" w:cs="Arial"/>
          <w:lang w:eastAsia="es-ES"/>
        </w:rPr>
      </w:pPr>
      <w:r w:rsidRPr="0090053B">
        <w:rPr>
          <w:rFonts w:ascii="Palatino Linotype" w:hAnsi="Palatino Linotype" w:cs="Arial"/>
          <w:lang w:eastAsia="es-ES"/>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w:t>
      </w:r>
      <w:r w:rsidRPr="0090053B">
        <w:rPr>
          <w:rFonts w:ascii="Palatino Linotype" w:hAnsi="Palatino Linotype" w:cs="Arial"/>
          <w:lang w:eastAsia="es-ES"/>
        </w:rPr>
        <w:lastRenderedPageBreak/>
        <w:t>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894108B" w14:textId="77777777" w:rsidR="0090053B" w:rsidRDefault="0090053B" w:rsidP="000F1794"/>
    <w:p w14:paraId="634B9855" w14:textId="77777777" w:rsidR="002E5823" w:rsidRPr="00BC334D" w:rsidRDefault="002E5823" w:rsidP="000F1794">
      <w:pPr>
        <w:tabs>
          <w:tab w:val="left" w:pos="709"/>
        </w:tabs>
        <w:spacing w:line="360" w:lineRule="auto"/>
        <w:ind w:right="51"/>
        <w:jc w:val="both"/>
        <w:rPr>
          <w:rFonts w:ascii="Palatino Linotype" w:hAnsi="Palatino Linotype" w:cs="Arial"/>
        </w:rPr>
      </w:pPr>
      <w:r w:rsidRPr="00BC334D">
        <w:rPr>
          <w:rFonts w:ascii="Palatino Linotype" w:hAnsi="Palatino Linotype" w:cs="Arial"/>
        </w:rPr>
        <w:t xml:space="preserve">Correlativo a lo anterior, se concluye que en la especie será motivo de análisis si efectivamente, la respuesta otorgada por parte del </w:t>
      </w:r>
      <w:r w:rsidRPr="0090053B">
        <w:rPr>
          <w:rFonts w:ascii="Palatino Linotype" w:hAnsi="Palatino Linotype" w:cs="Arial"/>
        </w:rPr>
        <w:t>Sujeto Obligado</w:t>
      </w:r>
      <w:r w:rsidRPr="00BC334D">
        <w:rPr>
          <w:rFonts w:ascii="Palatino Linotype" w:hAnsi="Palatino Linotype" w:cs="Arial"/>
        </w:rPr>
        <w:t xml:space="preserve"> satisface los requisitos establecidos por la Ley de la materia.</w:t>
      </w:r>
    </w:p>
    <w:p w14:paraId="661FEE30" w14:textId="77777777" w:rsidR="002E5823" w:rsidRPr="00BC334D" w:rsidRDefault="002E5823" w:rsidP="000F1794">
      <w:pPr>
        <w:tabs>
          <w:tab w:val="left" w:pos="709"/>
        </w:tabs>
        <w:spacing w:line="360" w:lineRule="auto"/>
        <w:ind w:right="51"/>
        <w:jc w:val="both"/>
        <w:rPr>
          <w:rFonts w:ascii="Palatino Linotype" w:hAnsi="Palatino Linotype" w:cs="Arial"/>
        </w:rPr>
      </w:pPr>
    </w:p>
    <w:p w14:paraId="72018432" w14:textId="77777777" w:rsidR="002E5823" w:rsidRPr="00BC334D" w:rsidRDefault="002E5823" w:rsidP="000F1794">
      <w:pPr>
        <w:autoSpaceDE w:val="0"/>
        <w:autoSpaceDN w:val="0"/>
        <w:adjustRightInd w:val="0"/>
        <w:spacing w:line="360" w:lineRule="auto"/>
        <w:jc w:val="both"/>
        <w:rPr>
          <w:rFonts w:ascii="Palatino Linotype" w:hAnsi="Palatino Linotype"/>
        </w:rPr>
      </w:pPr>
      <w:r w:rsidRPr="00BC334D">
        <w:rPr>
          <w:rFonts w:ascii="Palatino Linotype" w:hAnsi="Palatino Linotype"/>
        </w:rPr>
        <w:t xml:space="preserve">Señalado lo anterior, es de precisar que se obvia el análisis de la competencia por parte del Sujeto Obligado, para generar, administrar o poseer la información solicitada, dado que éste ha asumido la misma, mediante los documentos remitidos en respuesta a la solicitud de información. </w:t>
      </w:r>
    </w:p>
    <w:p w14:paraId="3F396D6C" w14:textId="77777777" w:rsidR="002E5823" w:rsidRPr="00BC334D" w:rsidRDefault="002E5823" w:rsidP="000F1794">
      <w:pPr>
        <w:autoSpaceDE w:val="0"/>
        <w:autoSpaceDN w:val="0"/>
        <w:adjustRightInd w:val="0"/>
        <w:spacing w:line="360" w:lineRule="auto"/>
        <w:jc w:val="both"/>
        <w:rPr>
          <w:rFonts w:ascii="Palatino Linotype" w:hAnsi="Palatino Linotype"/>
        </w:rPr>
      </w:pPr>
    </w:p>
    <w:p w14:paraId="19279A6F" w14:textId="77777777" w:rsidR="002E5823" w:rsidRPr="00BC334D" w:rsidRDefault="002E5823" w:rsidP="000F1794">
      <w:pPr>
        <w:autoSpaceDE w:val="0"/>
        <w:autoSpaceDN w:val="0"/>
        <w:adjustRightInd w:val="0"/>
        <w:spacing w:line="360" w:lineRule="auto"/>
        <w:jc w:val="both"/>
        <w:rPr>
          <w:rFonts w:ascii="Palatino Linotype" w:hAnsi="Palatino Linotype"/>
        </w:rPr>
      </w:pPr>
      <w:r w:rsidRPr="00BC334D">
        <w:rPr>
          <w:rFonts w:ascii="Palatino Linotype" w:hAnsi="Palatino Linotype"/>
        </w:rPr>
        <w:t>En efecto, el hecho de que el Sujeto Obligado haya asumido la información implica que la genera, posee o administra, en ejercicio de sus funciones de derecho público, es decir, no niega la existencia de la información solicitada, por el contrario, se pronuncia respecto de la información requerida, es por ello por lo que se reitera, se asume que posee la información; por lo tanto, el estudio en específico se obvia dado que a nada práctico llevaría el alcance del mismo.</w:t>
      </w:r>
    </w:p>
    <w:p w14:paraId="1F5C51C5" w14:textId="77777777" w:rsidR="002E5823" w:rsidRPr="00BC334D" w:rsidRDefault="002E5823" w:rsidP="000F1794">
      <w:pPr>
        <w:autoSpaceDE w:val="0"/>
        <w:autoSpaceDN w:val="0"/>
        <w:adjustRightInd w:val="0"/>
        <w:spacing w:line="360" w:lineRule="auto"/>
        <w:ind w:right="-91"/>
        <w:jc w:val="both"/>
        <w:rPr>
          <w:rFonts w:ascii="Palatino Linotype" w:hAnsi="Palatino Linotype" w:cs="Arial"/>
          <w:color w:val="000000"/>
        </w:rPr>
      </w:pPr>
    </w:p>
    <w:p w14:paraId="33B9A3F2" w14:textId="77777777" w:rsidR="002E5823" w:rsidRPr="00BC334D" w:rsidRDefault="002E5823" w:rsidP="000F1794">
      <w:pPr>
        <w:autoSpaceDE w:val="0"/>
        <w:autoSpaceDN w:val="0"/>
        <w:adjustRightInd w:val="0"/>
        <w:spacing w:line="360" w:lineRule="auto"/>
        <w:ind w:right="-91"/>
        <w:jc w:val="both"/>
        <w:rPr>
          <w:rFonts w:ascii="Palatino Linotype" w:hAnsi="Palatino Linotype" w:cs="Arial"/>
          <w:color w:val="000000"/>
        </w:rPr>
      </w:pPr>
      <w:r w:rsidRPr="00BC334D">
        <w:rPr>
          <w:rFonts w:ascii="Palatino Linotype" w:hAnsi="Palatino Linotype" w:cs="Arial"/>
          <w:color w:val="000000"/>
        </w:rPr>
        <w:t xml:space="preserve">En ese sentido, 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w:t>
      </w:r>
      <w:r w:rsidRPr="00BC334D">
        <w:rPr>
          <w:rFonts w:ascii="Palatino Linotype" w:hAnsi="Palatino Linotype" w:cs="Arial"/>
          <w:color w:val="000000"/>
        </w:rPr>
        <w:lastRenderedPageBreak/>
        <w:t>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73D34949" w14:textId="77777777" w:rsidR="002E5823" w:rsidRPr="00BC334D" w:rsidRDefault="002E5823" w:rsidP="000F1794">
      <w:pPr>
        <w:autoSpaceDE w:val="0"/>
        <w:autoSpaceDN w:val="0"/>
        <w:adjustRightInd w:val="0"/>
        <w:spacing w:line="360" w:lineRule="auto"/>
        <w:ind w:right="-91"/>
        <w:jc w:val="both"/>
        <w:rPr>
          <w:rFonts w:ascii="Palatino Linotype" w:hAnsi="Palatino Linotype" w:cs="Arial"/>
          <w:color w:val="000000"/>
        </w:rPr>
      </w:pPr>
    </w:p>
    <w:p w14:paraId="0BAF7593" w14:textId="77777777" w:rsidR="002E5823" w:rsidRPr="00BC334D" w:rsidRDefault="002E5823" w:rsidP="000F1794">
      <w:pPr>
        <w:ind w:left="567" w:right="567"/>
        <w:jc w:val="both"/>
        <w:rPr>
          <w:rFonts w:ascii="Palatino Linotype" w:hAnsi="Palatino Linotype" w:cs="Arial"/>
          <w:bCs/>
          <w:i/>
        </w:rPr>
      </w:pPr>
      <w:r w:rsidRPr="00BC334D">
        <w:rPr>
          <w:rFonts w:ascii="Palatino Linotype" w:hAnsi="Palatino Linotype" w:cs="Arial"/>
          <w:bCs/>
          <w:i/>
        </w:rPr>
        <w:t>“</w:t>
      </w:r>
      <w:r w:rsidRPr="00BC334D">
        <w:rPr>
          <w:rFonts w:ascii="Palatino Linotype" w:hAnsi="Palatino Linotype" w:cs="Arial"/>
          <w:b/>
          <w:bCs/>
          <w:i/>
        </w:rPr>
        <w:t>Artículo 6</w:t>
      </w:r>
    </w:p>
    <w:p w14:paraId="653E4C36" w14:textId="77777777" w:rsidR="002E5823" w:rsidRPr="00BC334D" w:rsidRDefault="002E5823" w:rsidP="000F1794">
      <w:pPr>
        <w:ind w:left="567" w:right="567"/>
        <w:jc w:val="both"/>
        <w:rPr>
          <w:rFonts w:ascii="Palatino Linotype" w:hAnsi="Palatino Linotype" w:cs="Arial"/>
          <w:bCs/>
          <w:i/>
        </w:rPr>
      </w:pPr>
      <w:r w:rsidRPr="00BC334D">
        <w:rPr>
          <w:rFonts w:ascii="Palatino Linotype" w:hAnsi="Palatino Linotype" w:cs="Arial"/>
          <w:bCs/>
          <w:i/>
        </w:rPr>
        <w:t>…</w:t>
      </w:r>
    </w:p>
    <w:p w14:paraId="21FE9C38" w14:textId="77777777" w:rsidR="002E5823" w:rsidRPr="00BC334D" w:rsidRDefault="002E5823" w:rsidP="000F1794">
      <w:pPr>
        <w:ind w:left="567" w:right="567"/>
        <w:jc w:val="both"/>
        <w:rPr>
          <w:rFonts w:ascii="Palatino Linotype" w:hAnsi="Palatino Linotype" w:cs="Arial"/>
          <w:bCs/>
          <w:i/>
        </w:rPr>
      </w:pPr>
      <w:r w:rsidRPr="00BC334D">
        <w:rPr>
          <w:rFonts w:ascii="Palatino Linotype" w:hAnsi="Palatino Linotype" w:cs="Arial"/>
          <w:bCs/>
          <w:i/>
        </w:rPr>
        <w:t>Para el ejercicio del derecho de acceso a la información, la Federación, los Estados y el Distrito Federal, en el ámbito de sus respectivas competencias, se regirán por los siguientes principios y bases:</w:t>
      </w:r>
    </w:p>
    <w:p w14:paraId="3FBBD9B3" w14:textId="77777777" w:rsidR="002E5823" w:rsidRPr="00BC334D" w:rsidRDefault="002E5823" w:rsidP="000F1794">
      <w:pPr>
        <w:ind w:left="567" w:right="567"/>
        <w:jc w:val="both"/>
        <w:rPr>
          <w:rFonts w:ascii="Palatino Linotype" w:hAnsi="Palatino Linotype" w:cs="Arial"/>
          <w:bCs/>
          <w:i/>
        </w:rPr>
      </w:pPr>
    </w:p>
    <w:p w14:paraId="249B7B33" w14:textId="77777777" w:rsidR="002E5823" w:rsidRPr="00BC334D" w:rsidRDefault="002E5823" w:rsidP="000F1794">
      <w:pPr>
        <w:tabs>
          <w:tab w:val="left" w:pos="709"/>
        </w:tabs>
        <w:ind w:left="567" w:right="567"/>
        <w:jc w:val="both"/>
        <w:rPr>
          <w:rFonts w:ascii="Palatino Linotype" w:hAnsi="Palatino Linotype" w:cs="Arial"/>
          <w:bCs/>
          <w:i/>
        </w:rPr>
      </w:pPr>
      <w:r w:rsidRPr="00BC334D">
        <w:rPr>
          <w:rFonts w:ascii="Palatino Linotype" w:hAnsi="Palatino Linotype" w:cs="Arial"/>
          <w:bCs/>
          <w:i/>
        </w:rPr>
        <w:t xml:space="preserve">I. </w:t>
      </w:r>
      <w:r w:rsidRPr="00BC334D">
        <w:rPr>
          <w:rFonts w:ascii="Palatino Linotype" w:hAnsi="Palatino Linotype" w:cs="Arial"/>
          <w:bCs/>
          <w:i/>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BD21ED4" w14:textId="77777777" w:rsidR="002E5823" w:rsidRPr="00BC334D" w:rsidRDefault="002E5823" w:rsidP="000F1794">
      <w:pPr>
        <w:tabs>
          <w:tab w:val="left" w:pos="2703"/>
        </w:tabs>
        <w:spacing w:line="360" w:lineRule="auto"/>
        <w:jc w:val="both"/>
        <w:rPr>
          <w:rFonts w:ascii="Palatino Linotype" w:hAnsi="Palatino Linotype" w:cs="Arial"/>
        </w:rPr>
      </w:pPr>
      <w:r>
        <w:rPr>
          <w:rFonts w:ascii="Palatino Linotype" w:hAnsi="Palatino Linotype" w:cs="Arial"/>
        </w:rPr>
        <w:tab/>
      </w:r>
    </w:p>
    <w:p w14:paraId="46F599E9" w14:textId="77777777" w:rsidR="002E5823" w:rsidRPr="00BC334D" w:rsidRDefault="002E5823" w:rsidP="000F1794">
      <w:pPr>
        <w:tabs>
          <w:tab w:val="left" w:pos="709"/>
        </w:tabs>
        <w:spacing w:line="360" w:lineRule="auto"/>
        <w:jc w:val="both"/>
        <w:rPr>
          <w:rFonts w:ascii="Palatino Linotype" w:hAnsi="Palatino Linotype" w:cs="Arial"/>
        </w:rPr>
      </w:pPr>
      <w:r w:rsidRPr="00BC334D">
        <w:rPr>
          <w:rFonts w:ascii="Palatino Linotype" w:hAnsi="Palatino Linotype" w:cs="Arial"/>
        </w:rPr>
        <w:t xml:space="preserve">Ahora bien, en atención a lo dispuesto por los artículos 3, fracción XI y 12 </w:t>
      </w:r>
      <w:r w:rsidRPr="00BC334D">
        <w:rPr>
          <w:rFonts w:ascii="Palatino Linotype" w:hAnsi="Palatino Linotype" w:cs="Arial"/>
          <w:bCs/>
        </w:rPr>
        <w:t>de la Ley de Transparencia y Acceso a la Información Pública del Estado de México y Municipios</w:t>
      </w:r>
      <w:r w:rsidRPr="00BC334D">
        <w:rPr>
          <w:rFonts w:ascii="Palatino Linotype" w:hAnsi="Palatino Linotype" w:cs="Arial"/>
        </w:rPr>
        <w:t>, los cuales son del tenor literal siguiente:</w:t>
      </w:r>
    </w:p>
    <w:p w14:paraId="571E52E4" w14:textId="77777777" w:rsidR="002E5823" w:rsidRPr="00BC334D" w:rsidRDefault="002E5823" w:rsidP="000F1794">
      <w:pPr>
        <w:tabs>
          <w:tab w:val="left" w:pos="709"/>
        </w:tabs>
        <w:spacing w:line="360" w:lineRule="auto"/>
        <w:jc w:val="both"/>
        <w:rPr>
          <w:rFonts w:ascii="Palatino Linotype" w:hAnsi="Palatino Linotype" w:cs="Arial"/>
        </w:rPr>
      </w:pPr>
    </w:p>
    <w:p w14:paraId="415EC71A" w14:textId="77777777" w:rsidR="002E5823" w:rsidRPr="00BC334D" w:rsidRDefault="002E5823" w:rsidP="000F1794">
      <w:pPr>
        <w:ind w:left="567" w:right="567"/>
        <w:jc w:val="both"/>
        <w:rPr>
          <w:rFonts w:ascii="Palatino Linotype" w:hAnsi="Palatino Linotype" w:cs="Arial"/>
          <w:i/>
        </w:rPr>
      </w:pPr>
      <w:r w:rsidRPr="00BC334D">
        <w:rPr>
          <w:rFonts w:ascii="Palatino Linotype" w:hAnsi="Palatino Linotype" w:cs="Arial"/>
          <w:b/>
          <w:bCs/>
          <w:i/>
        </w:rPr>
        <w:t xml:space="preserve">“Artículo 3.- </w:t>
      </w:r>
      <w:r w:rsidRPr="00BC334D">
        <w:rPr>
          <w:rFonts w:ascii="Palatino Linotype" w:hAnsi="Palatino Linotype" w:cs="Arial"/>
          <w:i/>
        </w:rPr>
        <w:t>Para los efectos de la presente Ley se entenderá por:</w:t>
      </w:r>
    </w:p>
    <w:p w14:paraId="6C08F4DA" w14:textId="77777777" w:rsidR="002E5823" w:rsidRPr="00BC334D" w:rsidRDefault="002E5823" w:rsidP="000F1794">
      <w:pPr>
        <w:ind w:left="567" w:right="567"/>
        <w:jc w:val="both"/>
        <w:rPr>
          <w:rFonts w:ascii="Palatino Linotype" w:hAnsi="Palatino Linotype" w:cs="Arial"/>
          <w:i/>
        </w:rPr>
      </w:pPr>
      <w:r w:rsidRPr="00BC334D">
        <w:rPr>
          <w:rFonts w:ascii="Palatino Linotype" w:hAnsi="Palatino Linotype" w:cs="Arial"/>
          <w:i/>
        </w:rPr>
        <w:t>…</w:t>
      </w:r>
    </w:p>
    <w:p w14:paraId="2EA6492E" w14:textId="77777777" w:rsidR="002E5823" w:rsidRPr="00BC334D" w:rsidRDefault="002E5823" w:rsidP="000F1794">
      <w:pPr>
        <w:ind w:left="567" w:right="567"/>
        <w:jc w:val="both"/>
        <w:rPr>
          <w:rFonts w:ascii="Palatino Linotype" w:hAnsi="Palatino Linotype" w:cs="Arial"/>
          <w:i/>
        </w:rPr>
      </w:pPr>
      <w:r w:rsidRPr="00BC334D">
        <w:rPr>
          <w:rFonts w:ascii="Palatino Linotype" w:hAnsi="Palatino Linotype" w:cs="Arial"/>
          <w:b/>
          <w:i/>
        </w:rPr>
        <w:t>XI.</w:t>
      </w:r>
      <w:r w:rsidRPr="00BC334D">
        <w:rPr>
          <w:rFonts w:ascii="Palatino Linotype" w:hAnsi="Palatino Linotype" w:cs="Arial"/>
          <w:i/>
        </w:rPr>
        <w:t xml:space="preserve"> </w:t>
      </w:r>
      <w:r w:rsidRPr="00BC334D">
        <w:rPr>
          <w:rFonts w:ascii="Palatino Linotype" w:hAnsi="Palatino Linotype" w:cs="Arial"/>
          <w:b/>
          <w:i/>
        </w:rPr>
        <w:t>Documento:</w:t>
      </w:r>
      <w:r w:rsidRPr="00BC334D">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w:t>
      </w:r>
      <w:r w:rsidRPr="00BC334D">
        <w:rPr>
          <w:rFonts w:ascii="Palatino Linotype" w:hAnsi="Palatino Linotype" w:cs="Arial"/>
          <w:b/>
          <w:i/>
          <w:u w:val="single"/>
        </w:rPr>
        <w:t xml:space="preserve">cualquier otro registro que documente el ejercicio de las facultades, funciones y competencias de los </w:t>
      </w:r>
      <w:r w:rsidRPr="00BC334D">
        <w:rPr>
          <w:rFonts w:ascii="Palatino Linotype" w:hAnsi="Palatino Linotype" w:cs="Arial"/>
          <w:b/>
          <w:i/>
          <w:u w:val="single"/>
        </w:rPr>
        <w:lastRenderedPageBreak/>
        <w:t>sujetos obligados, sus servidores públicos e integrantes, sin importar su fuente o fecha de elaboración.</w:t>
      </w:r>
      <w:r w:rsidRPr="00BC334D">
        <w:rPr>
          <w:rFonts w:ascii="Palatino Linotype" w:hAnsi="Palatino Linotype" w:cs="Arial"/>
          <w:i/>
        </w:rPr>
        <w:t xml:space="preserve"> Los documentos podrán estar en cualquier medio, sea escrito, impreso, sonoro, visual, electrónico, informático u holográfico;</w:t>
      </w:r>
    </w:p>
    <w:p w14:paraId="3C523876" w14:textId="77777777" w:rsidR="002E5823" w:rsidRPr="00BC334D" w:rsidRDefault="002E5823" w:rsidP="000F1794">
      <w:pPr>
        <w:ind w:left="567" w:right="567"/>
        <w:jc w:val="both"/>
        <w:rPr>
          <w:rFonts w:ascii="Palatino Linotype" w:hAnsi="Palatino Linotype" w:cs="Arial"/>
          <w:i/>
        </w:rPr>
      </w:pPr>
    </w:p>
    <w:p w14:paraId="394CDD09" w14:textId="77777777" w:rsidR="002E5823" w:rsidRPr="00BC334D" w:rsidRDefault="002E5823" w:rsidP="000F1794">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
          <w:bCs/>
          <w:i/>
        </w:rPr>
        <w:t>Artículo 4.</w:t>
      </w:r>
      <w:r w:rsidRPr="00BC334D">
        <w:rPr>
          <w:rFonts w:ascii="Palatino Linotype" w:hAnsi="Palatino Linotype" w:cs="Arial"/>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4C877C3" w14:textId="77777777" w:rsidR="002E5823" w:rsidRPr="00BC334D" w:rsidRDefault="002E5823" w:rsidP="000F1794">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
          <w:bCs/>
          <w:i/>
          <w:u w:val="single"/>
        </w:rPr>
        <w:t>Toda la información generada, obtenida, adquirida, transformada, administrada o en posesión de los sujetos obligados es pública y accesible de manera permanente a cualquier persona,</w:t>
      </w:r>
      <w:r w:rsidRPr="00BC334D">
        <w:rPr>
          <w:rFonts w:ascii="Palatino Linotype" w:hAnsi="Palatino Linotype" w:cs="Arial"/>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A75759" w14:textId="77777777" w:rsidR="002E5823" w:rsidRPr="00BC334D" w:rsidRDefault="002E5823" w:rsidP="000F1794">
      <w:pPr>
        <w:autoSpaceDE w:val="0"/>
        <w:autoSpaceDN w:val="0"/>
        <w:adjustRightInd w:val="0"/>
        <w:ind w:left="567" w:right="567"/>
        <w:jc w:val="both"/>
        <w:rPr>
          <w:rFonts w:ascii="Palatino Linotype" w:hAnsi="Palatino Linotype" w:cs="Arial"/>
          <w:bCs/>
          <w:i/>
        </w:rPr>
      </w:pPr>
      <w:r w:rsidRPr="00BC334D">
        <w:rPr>
          <w:rFonts w:ascii="Palatino Linotype"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13CEAD34" w14:textId="77777777" w:rsidR="002E5823" w:rsidRPr="00BC334D" w:rsidRDefault="002E5823" w:rsidP="000F1794">
      <w:pPr>
        <w:ind w:left="567" w:right="567"/>
        <w:jc w:val="both"/>
        <w:rPr>
          <w:rFonts w:ascii="Palatino Linotype" w:hAnsi="Palatino Linotype" w:cs="Arial"/>
          <w:i/>
        </w:rPr>
      </w:pPr>
    </w:p>
    <w:p w14:paraId="7AD75C62" w14:textId="77777777" w:rsidR="002E5823" w:rsidRPr="00BC334D" w:rsidRDefault="002E5823" w:rsidP="000F1794">
      <w:pPr>
        <w:ind w:left="567" w:right="567"/>
        <w:jc w:val="both"/>
        <w:rPr>
          <w:rFonts w:ascii="Palatino Linotype" w:hAnsi="Palatino Linotype" w:cs="Arial"/>
          <w:i/>
        </w:rPr>
      </w:pPr>
      <w:r w:rsidRPr="00BC334D">
        <w:rPr>
          <w:rFonts w:ascii="Palatino Linotype" w:hAnsi="Palatino Linotype" w:cs="Arial"/>
          <w:b/>
          <w:i/>
        </w:rPr>
        <w:t>Artículo 12.</w:t>
      </w:r>
      <w:r w:rsidRPr="00BC334D">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w:t>
      </w:r>
    </w:p>
    <w:p w14:paraId="33001A28" w14:textId="77777777" w:rsidR="002E5823" w:rsidRPr="00BC334D" w:rsidRDefault="002E5823" w:rsidP="000F1794">
      <w:pPr>
        <w:ind w:left="567" w:right="567"/>
        <w:jc w:val="both"/>
        <w:rPr>
          <w:rFonts w:ascii="Palatino Linotype" w:hAnsi="Palatino Linotype" w:cs="Arial"/>
          <w:i/>
        </w:rPr>
      </w:pPr>
    </w:p>
    <w:p w14:paraId="25F8426E" w14:textId="77777777" w:rsidR="002E5823" w:rsidRPr="00BC334D" w:rsidRDefault="002E5823" w:rsidP="000F1794">
      <w:pPr>
        <w:ind w:left="567" w:right="567"/>
        <w:jc w:val="both"/>
        <w:rPr>
          <w:rFonts w:ascii="Palatino Linotype" w:hAnsi="Palatino Linotype" w:cs="Arial"/>
          <w:i/>
          <w:u w:val="single"/>
        </w:rPr>
      </w:pPr>
      <w:r w:rsidRPr="00BC334D">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C334D">
        <w:rPr>
          <w:rFonts w:ascii="Palatino Linotype" w:hAnsi="Palatino Linotype" w:cs="Arial"/>
          <w:i/>
        </w:rPr>
        <w:t>.”</w:t>
      </w:r>
    </w:p>
    <w:p w14:paraId="40193DE4" w14:textId="77777777" w:rsidR="002E5823" w:rsidRPr="00BC334D" w:rsidRDefault="002E5823" w:rsidP="000F1794">
      <w:pPr>
        <w:ind w:left="567" w:right="567"/>
        <w:jc w:val="right"/>
        <w:rPr>
          <w:rFonts w:ascii="Palatino Linotype" w:hAnsi="Palatino Linotype" w:cs="Arial"/>
        </w:rPr>
      </w:pPr>
    </w:p>
    <w:p w14:paraId="23683C0E" w14:textId="77777777" w:rsidR="002E5823" w:rsidRPr="00BC334D" w:rsidRDefault="002E5823" w:rsidP="000F1794">
      <w:pPr>
        <w:ind w:left="567" w:right="567"/>
        <w:jc w:val="right"/>
        <w:rPr>
          <w:rFonts w:ascii="Palatino Linotype" w:hAnsi="Palatino Linotype" w:cs="Arial"/>
        </w:rPr>
      </w:pPr>
      <w:r w:rsidRPr="00BC334D">
        <w:rPr>
          <w:rFonts w:ascii="Palatino Linotype" w:hAnsi="Palatino Linotype" w:cs="Arial"/>
        </w:rPr>
        <w:t>[Énfasis añadido]</w:t>
      </w:r>
    </w:p>
    <w:p w14:paraId="70D4B1F6" w14:textId="77777777" w:rsidR="002E5823" w:rsidRDefault="002E5823" w:rsidP="000F1794">
      <w:pPr>
        <w:spacing w:line="360" w:lineRule="auto"/>
        <w:jc w:val="both"/>
        <w:rPr>
          <w:rFonts w:ascii="Palatino Linotype" w:hAnsi="Palatino Linotype" w:cs="Arial"/>
        </w:rPr>
      </w:pPr>
    </w:p>
    <w:p w14:paraId="2ABC1225" w14:textId="77777777" w:rsidR="002E5823" w:rsidRPr="00BC334D" w:rsidRDefault="002E5823" w:rsidP="000F1794">
      <w:pPr>
        <w:spacing w:line="360" w:lineRule="auto"/>
        <w:jc w:val="both"/>
        <w:rPr>
          <w:rFonts w:ascii="Palatino Linotype" w:hAnsi="Palatino Linotype" w:cs="Arial"/>
        </w:rPr>
      </w:pPr>
      <w:r w:rsidRPr="00BC334D">
        <w:rPr>
          <w:rFonts w:ascii="Palatino Linotype" w:hAnsi="Palatino Linotype" w:cs="Arial"/>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w:t>
      </w:r>
      <w:r w:rsidRPr="00BC334D">
        <w:rPr>
          <w:rFonts w:ascii="Palatino Linotype" w:hAnsi="Palatino Linotype" w:cs="Arial"/>
        </w:rPr>
        <w:lastRenderedPageBreak/>
        <w:t>generada, obtenida, adquirida, transformada, administrada o en posesión de los sujetos obligados es pública y accesible de manera permanente a cualquier persona.</w:t>
      </w:r>
    </w:p>
    <w:p w14:paraId="0C10DEF3" w14:textId="77777777" w:rsidR="002E5823" w:rsidRDefault="002E5823" w:rsidP="000F1794">
      <w:pPr>
        <w:spacing w:line="360" w:lineRule="auto"/>
        <w:ind w:right="190"/>
        <w:jc w:val="both"/>
        <w:rPr>
          <w:rFonts w:ascii="Palatino Linotype" w:hAnsi="Palatino Linotype" w:cs="Arial"/>
        </w:rPr>
      </w:pPr>
    </w:p>
    <w:p w14:paraId="7E45CB05" w14:textId="77777777" w:rsidR="00B43592" w:rsidRPr="00BC334D" w:rsidRDefault="002E5823" w:rsidP="000F1794">
      <w:pPr>
        <w:spacing w:line="360" w:lineRule="auto"/>
        <w:ind w:right="190"/>
        <w:jc w:val="both"/>
        <w:rPr>
          <w:rFonts w:ascii="Palatino Linotype" w:hAnsi="Palatino Linotype" w:cs="Arial"/>
          <w:i/>
        </w:rPr>
      </w:pPr>
      <w:r w:rsidRPr="00A63145">
        <w:rPr>
          <w:rFonts w:ascii="Palatino Linotype" w:eastAsia="Calibri" w:hAnsi="Palatino Linotype"/>
        </w:rPr>
        <w:t xml:space="preserve">Por otro lado, no debe soslayarse el hecho de que </w:t>
      </w:r>
      <w:r w:rsidRPr="00A63145">
        <w:rPr>
          <w:rFonts w:ascii="Palatino Linotype" w:eastAsia="Calibri" w:hAnsi="Palatino Linotype"/>
          <w:b/>
        </w:rPr>
        <w:t>l</w:t>
      </w:r>
      <w:r>
        <w:rPr>
          <w:rFonts w:ascii="Palatino Linotype" w:eastAsia="Calibri" w:hAnsi="Palatino Linotype"/>
          <w:b/>
        </w:rPr>
        <w:t>a parte</w:t>
      </w:r>
      <w:r w:rsidRPr="00A63145">
        <w:rPr>
          <w:rFonts w:ascii="Palatino Linotype" w:eastAsia="Calibri" w:hAnsi="Palatino Linotype"/>
          <w:b/>
        </w:rPr>
        <w:t xml:space="preserve"> Recurrente</w:t>
      </w:r>
      <w:r w:rsidRPr="00A63145">
        <w:rPr>
          <w:rFonts w:ascii="Palatino Linotype" w:eastAsia="Calibri" w:hAnsi="Palatino Linotype"/>
        </w:rPr>
        <w:t xml:space="preserve"> no impugnó el total del contenido de la respuesta dada por el Sujeto Obligado, ello en virtud de que señaló expresamente la negativa de proporcionar la información relacionada a</w:t>
      </w:r>
      <w:r>
        <w:rPr>
          <w:rFonts w:ascii="Palatino Linotype" w:eastAsia="Calibri" w:hAnsi="Palatino Linotype"/>
        </w:rPr>
        <w:t xml:space="preserve"> </w:t>
      </w:r>
      <w:r w:rsidRPr="00A63145">
        <w:rPr>
          <w:rFonts w:ascii="Palatino Linotype" w:eastAsia="Calibri" w:hAnsi="Palatino Linotype"/>
        </w:rPr>
        <w:t>l</w:t>
      </w:r>
      <w:r>
        <w:rPr>
          <w:rFonts w:ascii="Palatino Linotype" w:eastAsia="Calibri" w:hAnsi="Palatino Linotype"/>
        </w:rPr>
        <w:t xml:space="preserve">as </w:t>
      </w:r>
      <w:r w:rsidRPr="00A63145">
        <w:rPr>
          <w:rFonts w:ascii="Palatino Linotype" w:eastAsia="Calibri" w:hAnsi="Palatino Linotype"/>
        </w:rPr>
        <w:t xml:space="preserve"> </w:t>
      </w:r>
      <w:r w:rsidR="00B43592" w:rsidRPr="00B43592">
        <w:rPr>
          <w:rFonts w:ascii="Palatino Linotype" w:eastAsia="Calibri" w:hAnsi="Palatino Linotype"/>
        </w:rPr>
        <w:t>percepciones</w:t>
      </w:r>
      <w:r w:rsidR="00B43592">
        <w:rPr>
          <w:rFonts w:ascii="Palatino Linotype" w:eastAsia="Calibri" w:hAnsi="Palatino Linotype"/>
        </w:rPr>
        <w:t>,</w:t>
      </w:r>
      <w:r w:rsidR="00B43592" w:rsidRPr="00B43592">
        <w:rPr>
          <w:rFonts w:ascii="Palatino Linotype" w:eastAsia="Calibri" w:hAnsi="Palatino Linotype"/>
        </w:rPr>
        <w:t xml:space="preserve"> prestaciones</w:t>
      </w:r>
      <w:r>
        <w:rPr>
          <w:rFonts w:ascii="Palatino Linotype" w:eastAsia="Calibri" w:hAnsi="Palatino Linotype"/>
        </w:rPr>
        <w:t>,</w:t>
      </w:r>
      <w:r w:rsidRPr="00A63145">
        <w:rPr>
          <w:rFonts w:ascii="Palatino Linotype" w:eastAsia="Calibri" w:hAnsi="Palatino Linotype"/>
        </w:rPr>
        <w:t xml:space="preserve"> </w:t>
      </w:r>
      <w:r w:rsidR="00B43592">
        <w:rPr>
          <w:rFonts w:ascii="Palatino Linotype" w:eastAsia="Calibri" w:hAnsi="Palatino Linotype"/>
        </w:rPr>
        <w:t>currículum,</w:t>
      </w:r>
      <w:r w:rsidR="00B43592" w:rsidRPr="00B43592">
        <w:t xml:space="preserve"> </w:t>
      </w:r>
      <w:r w:rsidR="00F20D22" w:rsidRPr="00F20D22">
        <w:rPr>
          <w:rFonts w:ascii="Palatino Linotype" w:hAnsi="Palatino Linotype"/>
        </w:rPr>
        <w:t>actualizaciones profesionales</w:t>
      </w:r>
      <w:r w:rsidR="00F20D22">
        <w:rPr>
          <w:rFonts w:ascii="Palatino Linotype" w:hAnsi="Palatino Linotype"/>
        </w:rPr>
        <w:t xml:space="preserve"> a juicio del </w:t>
      </w:r>
      <w:proofErr w:type="spellStart"/>
      <w:r w:rsidR="00F20D22">
        <w:rPr>
          <w:rFonts w:ascii="Palatino Linotype" w:hAnsi="Palatino Linotype"/>
        </w:rPr>
        <w:t>ISEM</w:t>
      </w:r>
      <w:proofErr w:type="spellEnd"/>
      <w:r w:rsidR="00F20D22" w:rsidRPr="00F20D22">
        <w:rPr>
          <w:rFonts w:ascii="Palatino Linotype" w:hAnsi="Palatino Linotype"/>
        </w:rPr>
        <w:t xml:space="preserve">, </w:t>
      </w:r>
      <w:r w:rsidR="00B43592" w:rsidRPr="00B43592">
        <w:rPr>
          <w:rFonts w:ascii="Palatino Linotype" w:eastAsia="Calibri" w:hAnsi="Palatino Linotype"/>
        </w:rPr>
        <w:t>entradas, salidas y retardos laborales</w:t>
      </w:r>
      <w:r w:rsidR="00B43592">
        <w:rPr>
          <w:rFonts w:ascii="Palatino Linotype" w:eastAsia="Calibri" w:hAnsi="Palatino Linotype"/>
        </w:rPr>
        <w:t xml:space="preserve">, </w:t>
      </w:r>
      <w:r w:rsidR="00F20D22" w:rsidRPr="00F20D22">
        <w:rPr>
          <w:rFonts w:ascii="Palatino Linotype" w:eastAsia="Calibri" w:hAnsi="Palatino Linotype"/>
        </w:rPr>
        <w:t>aumentos de salario y/o prestaciones</w:t>
      </w:r>
      <w:r w:rsidR="00F20D22">
        <w:rPr>
          <w:rFonts w:ascii="Palatino Linotype" w:eastAsia="Calibri" w:hAnsi="Palatino Linotype"/>
        </w:rPr>
        <w:t>,</w:t>
      </w:r>
      <w:r w:rsidR="00F20D22" w:rsidRPr="00F20D22">
        <w:rPr>
          <w:rFonts w:ascii="Palatino Linotype" w:eastAsia="Calibri" w:hAnsi="Palatino Linotype"/>
        </w:rPr>
        <w:t xml:space="preserve"> </w:t>
      </w:r>
      <w:r w:rsidR="00B43592" w:rsidRPr="00B43592">
        <w:rPr>
          <w:rFonts w:ascii="Palatino Linotype" w:eastAsia="Calibri" w:hAnsi="Palatino Linotype"/>
        </w:rPr>
        <w:t>sanciones administrativas</w:t>
      </w:r>
      <w:r w:rsidR="00B43592">
        <w:rPr>
          <w:rFonts w:ascii="Palatino Linotype" w:eastAsia="Calibri" w:hAnsi="Palatino Linotype"/>
        </w:rPr>
        <w:t xml:space="preserve">, </w:t>
      </w:r>
      <w:r w:rsidR="00B43592" w:rsidRPr="00B43592">
        <w:rPr>
          <w:rFonts w:ascii="Palatino Linotype" w:eastAsia="Calibri" w:hAnsi="Palatino Linotype"/>
        </w:rPr>
        <w:t>servidores públicos superior o superiores inmediatos</w:t>
      </w:r>
      <w:r w:rsidR="00B43592">
        <w:rPr>
          <w:rFonts w:ascii="Palatino Linotype" w:eastAsia="Calibri" w:hAnsi="Palatino Linotype"/>
        </w:rPr>
        <w:t xml:space="preserve">, </w:t>
      </w:r>
      <w:r w:rsidR="00B43592" w:rsidRPr="00B43592">
        <w:rPr>
          <w:rFonts w:ascii="Palatino Linotype" w:eastAsia="Calibri" w:hAnsi="Palatino Linotype"/>
        </w:rPr>
        <w:t>aportaciones al ISSEMYM</w:t>
      </w:r>
      <w:r w:rsidR="00B43592">
        <w:rPr>
          <w:rFonts w:ascii="Palatino Linotype" w:eastAsia="Calibri" w:hAnsi="Palatino Linotype"/>
        </w:rPr>
        <w:t xml:space="preserve"> y </w:t>
      </w:r>
      <w:r w:rsidR="00B43592" w:rsidRPr="00B43592">
        <w:rPr>
          <w:rFonts w:ascii="Palatino Linotype" w:eastAsia="Calibri" w:hAnsi="Palatino Linotype"/>
        </w:rPr>
        <w:t>sistema tecnológico realiza sus entradas y salidas</w:t>
      </w:r>
      <w:r w:rsidR="00B43592">
        <w:rPr>
          <w:rFonts w:ascii="Palatino Linotype" w:eastAsia="Calibri" w:hAnsi="Palatino Linotype"/>
        </w:rPr>
        <w:t xml:space="preserve">, </w:t>
      </w:r>
      <w:r w:rsidRPr="00A63145">
        <w:rPr>
          <w:rFonts w:ascii="Palatino Linotype" w:eastAsia="Calibri" w:hAnsi="Palatino Linotype"/>
        </w:rPr>
        <w:t xml:space="preserve">al manifestar textualmente lo siguiente: </w:t>
      </w:r>
      <w:r w:rsidR="00B43592" w:rsidRPr="00BC334D">
        <w:rPr>
          <w:rFonts w:ascii="Palatino Linotype" w:eastAsia="Arial Unicode MS" w:hAnsi="Palatino Linotype" w:cs="Arial"/>
          <w:i/>
        </w:rPr>
        <w:t>“</w:t>
      </w:r>
      <w:r w:rsidR="00B43592" w:rsidRPr="0090053B">
        <w:rPr>
          <w:rFonts w:ascii="Palatino Linotype" w:eastAsia="Arial Unicode MS" w:hAnsi="Palatino Linotype" w:cs="Arial"/>
          <w:i/>
        </w:rPr>
        <w:t xml:space="preserve">1.- Las respuestas números </w:t>
      </w:r>
      <w:r w:rsidR="00B43592" w:rsidRPr="0090053B">
        <w:rPr>
          <w:rFonts w:ascii="Palatino Linotype" w:eastAsia="Arial Unicode MS" w:hAnsi="Palatino Linotype" w:cs="Arial"/>
          <w:b/>
          <w:i/>
        </w:rPr>
        <w:t>5 y 14 no corresponde a lo solicitada</w:t>
      </w:r>
      <w:r w:rsidR="00B43592" w:rsidRPr="0090053B">
        <w:rPr>
          <w:rFonts w:ascii="Palatino Linotype" w:eastAsia="Arial Unicode MS" w:hAnsi="Palatino Linotype" w:cs="Arial"/>
          <w:i/>
        </w:rPr>
        <w:t xml:space="preserve">, no menciona las percepciones ni las prestaciones. 2.- Las respuestas </w:t>
      </w:r>
      <w:r w:rsidR="00B43592" w:rsidRPr="0090053B">
        <w:rPr>
          <w:rFonts w:ascii="Palatino Linotype" w:eastAsia="Arial Unicode MS" w:hAnsi="Palatino Linotype" w:cs="Arial"/>
          <w:b/>
          <w:i/>
        </w:rPr>
        <w:t>11 y 15</w:t>
      </w:r>
      <w:r w:rsidR="00B43592" w:rsidRPr="0090053B">
        <w:rPr>
          <w:rFonts w:ascii="Palatino Linotype" w:eastAsia="Arial Unicode MS" w:hAnsi="Palatino Linotype" w:cs="Arial"/>
          <w:i/>
        </w:rPr>
        <w:t xml:space="preserve"> no corresponden a lo solicitado, además de que la niega. 3.- Niega la información en relación a que el archivo donde debe aparecer el </w:t>
      </w:r>
      <w:r w:rsidR="00B43592" w:rsidRPr="0090053B">
        <w:rPr>
          <w:rFonts w:ascii="Palatino Linotype" w:eastAsia="Arial Unicode MS" w:hAnsi="Palatino Linotype" w:cs="Arial"/>
          <w:b/>
          <w:i/>
        </w:rPr>
        <w:t>currículum</w:t>
      </w:r>
      <w:r w:rsidR="00B43592" w:rsidRPr="0090053B">
        <w:rPr>
          <w:rFonts w:ascii="Palatino Linotype" w:eastAsia="Arial Unicode MS" w:hAnsi="Palatino Linotype" w:cs="Arial"/>
          <w:i/>
        </w:rPr>
        <w:t xml:space="preserve"> de Mayra Lilian Núñez Sánchez, como se puede apreciar solo se puede ver una imagen que menciona “</w:t>
      </w:r>
      <w:proofErr w:type="spellStart"/>
      <w:r w:rsidR="00B43592" w:rsidRPr="0090053B">
        <w:rPr>
          <w:rFonts w:ascii="Palatino Linotype" w:eastAsia="Arial Unicode MS" w:hAnsi="Palatino Linotype" w:cs="Arial"/>
          <w:i/>
        </w:rPr>
        <w:t>Curriculum</w:t>
      </w:r>
      <w:proofErr w:type="spellEnd"/>
      <w:r w:rsidR="00B43592" w:rsidRPr="0090053B">
        <w:rPr>
          <w:rFonts w:ascii="Palatino Linotype" w:eastAsia="Arial Unicode MS" w:hAnsi="Palatino Linotype" w:cs="Arial"/>
          <w:i/>
        </w:rPr>
        <w:t xml:space="preserve"> vitae datos generales y se aprecia una fotografía. 4.- Las respuestas </w:t>
      </w:r>
      <w:r w:rsidR="00B43592" w:rsidRPr="0090053B">
        <w:rPr>
          <w:rFonts w:ascii="Palatino Linotype" w:eastAsia="Arial Unicode MS" w:hAnsi="Palatino Linotype" w:cs="Arial"/>
          <w:b/>
          <w:i/>
        </w:rPr>
        <w:t>13, 19, 20, 21 y 22</w:t>
      </w:r>
      <w:r w:rsidR="00B43592" w:rsidRPr="0090053B">
        <w:rPr>
          <w:rFonts w:ascii="Palatino Linotype" w:eastAsia="Arial Unicode MS" w:hAnsi="Palatino Linotype" w:cs="Arial"/>
          <w:i/>
        </w:rPr>
        <w:t xml:space="preserve"> se niegan de acuerdo a la literalidad de la misma.</w:t>
      </w:r>
      <w:r w:rsidR="00B43592" w:rsidRPr="00BC334D">
        <w:rPr>
          <w:rFonts w:ascii="Palatino Linotype" w:hAnsi="Palatino Linotype" w:cs="Arial"/>
          <w:i/>
        </w:rPr>
        <w:t>” (Sic).</w:t>
      </w:r>
    </w:p>
    <w:p w14:paraId="568A683D" w14:textId="77777777" w:rsidR="002E5823" w:rsidRPr="00A63145" w:rsidRDefault="002E5823" w:rsidP="000F1794">
      <w:pPr>
        <w:spacing w:line="360" w:lineRule="auto"/>
        <w:jc w:val="both"/>
        <w:rPr>
          <w:rFonts w:ascii="Palatino Linotype" w:eastAsia="Calibri" w:hAnsi="Palatino Linotype"/>
        </w:rPr>
      </w:pPr>
    </w:p>
    <w:p w14:paraId="16CDDBE2" w14:textId="77777777" w:rsidR="002E5823" w:rsidRPr="00A63145" w:rsidRDefault="002E5823" w:rsidP="000F1794">
      <w:pPr>
        <w:spacing w:line="360" w:lineRule="auto"/>
        <w:jc w:val="both"/>
        <w:rPr>
          <w:rFonts w:ascii="Palatino Linotype" w:eastAsia="Calibri" w:hAnsi="Palatino Linotype"/>
        </w:rPr>
      </w:pPr>
      <w:r w:rsidRPr="00A63145">
        <w:rPr>
          <w:rFonts w:ascii="Palatino Linotype" w:eastAsia="Calibri" w:hAnsi="Palatino Linotype"/>
        </w:rPr>
        <w:t xml:space="preserve">En este tenor, se estima que </w:t>
      </w:r>
      <w:r w:rsidRPr="00A63145">
        <w:rPr>
          <w:rFonts w:ascii="Palatino Linotype" w:eastAsia="Calibri" w:hAnsi="Palatino Linotype"/>
          <w:b/>
        </w:rPr>
        <w:t>l</w:t>
      </w:r>
      <w:r>
        <w:rPr>
          <w:rFonts w:ascii="Palatino Linotype" w:eastAsia="Calibri" w:hAnsi="Palatino Linotype"/>
          <w:b/>
        </w:rPr>
        <w:t xml:space="preserve">a parte </w:t>
      </w:r>
      <w:r w:rsidRPr="00A63145">
        <w:rPr>
          <w:rFonts w:ascii="Palatino Linotype" w:eastAsia="Calibri" w:hAnsi="Palatino Linotype"/>
          <w:b/>
        </w:rPr>
        <w:t>Recurrente</w:t>
      </w:r>
      <w:r w:rsidRPr="00A63145">
        <w:rPr>
          <w:rFonts w:ascii="Palatino Linotype" w:eastAsia="Calibri" w:hAnsi="Palatino Linotype"/>
        </w:rPr>
        <w:t xml:space="preserve"> está conforme con l</w:t>
      </w:r>
      <w:r>
        <w:rPr>
          <w:rFonts w:ascii="Palatino Linotype" w:eastAsia="Calibri" w:hAnsi="Palatino Linotype"/>
        </w:rPr>
        <w:t>a</w:t>
      </w:r>
      <w:r w:rsidRPr="00A63145">
        <w:rPr>
          <w:rFonts w:ascii="Palatino Linotype" w:eastAsia="Calibri" w:hAnsi="Palatino Linotype"/>
        </w:rPr>
        <w:t xml:space="preserve"> </w:t>
      </w:r>
      <w:r>
        <w:rPr>
          <w:rFonts w:ascii="Palatino Linotype" w:eastAsia="Calibri" w:hAnsi="Palatino Linotype"/>
        </w:rPr>
        <w:t>información relacionada con</w:t>
      </w:r>
      <w:r w:rsidRPr="002D6B0F">
        <w:t xml:space="preserve"> </w:t>
      </w:r>
      <w:r w:rsidR="00B43592">
        <w:rPr>
          <w:rFonts w:ascii="Palatino Linotype" w:eastAsia="Calibri" w:hAnsi="Palatino Linotype"/>
        </w:rPr>
        <w:t>las áreas y fecha en las que labora, estudios</w:t>
      </w:r>
      <w:r w:rsidR="00F20D22">
        <w:rPr>
          <w:rFonts w:ascii="Palatino Linotype" w:eastAsia="Calibri" w:hAnsi="Palatino Linotype"/>
        </w:rPr>
        <w:t xml:space="preserve"> con los que cuenta, declaraciones patrimoniales, comprobantes de estudios, otro ingreso,</w:t>
      </w:r>
      <w:r w:rsidR="00B43592">
        <w:rPr>
          <w:rFonts w:ascii="Palatino Linotype" w:eastAsia="Calibri" w:hAnsi="Palatino Linotype"/>
        </w:rPr>
        <w:t xml:space="preserve"> </w:t>
      </w:r>
      <w:r w:rsidR="00F20D22" w:rsidRPr="00F20D22">
        <w:rPr>
          <w:rFonts w:ascii="Palatino Linotype" w:eastAsia="Calibri" w:hAnsi="Palatino Linotype"/>
        </w:rPr>
        <w:t>comprobantes de declaraciones patrimoniales</w:t>
      </w:r>
      <w:r w:rsidR="00F20D22">
        <w:rPr>
          <w:rFonts w:ascii="Palatino Linotype" w:eastAsia="Calibri" w:hAnsi="Palatino Linotype"/>
        </w:rPr>
        <w:t>,</w:t>
      </w:r>
      <w:r w:rsidR="00F20D22" w:rsidRPr="00F20D22">
        <w:rPr>
          <w:rFonts w:ascii="Palatino Linotype" w:eastAsia="Calibri" w:hAnsi="Palatino Linotype"/>
        </w:rPr>
        <w:t xml:space="preserve"> seguro vigente de protección civil</w:t>
      </w:r>
      <w:r w:rsidR="00F20D22">
        <w:rPr>
          <w:rFonts w:ascii="Palatino Linotype" w:eastAsia="Calibri" w:hAnsi="Palatino Linotype"/>
        </w:rPr>
        <w:t xml:space="preserve"> y </w:t>
      </w:r>
      <w:r w:rsidR="00631180">
        <w:rPr>
          <w:rFonts w:ascii="Palatino Linotype" w:eastAsia="Calibri" w:hAnsi="Palatino Linotype"/>
        </w:rPr>
        <w:t xml:space="preserve">documento </w:t>
      </w:r>
      <w:r w:rsidR="00F20D22" w:rsidRPr="00F20D22">
        <w:rPr>
          <w:rFonts w:ascii="Palatino Linotype" w:eastAsia="Calibri" w:hAnsi="Palatino Linotype"/>
        </w:rPr>
        <w:t xml:space="preserve">concursal con el que accedió al </w:t>
      </w:r>
      <w:proofErr w:type="spellStart"/>
      <w:r w:rsidR="00F20D22" w:rsidRPr="00F20D22">
        <w:rPr>
          <w:rFonts w:ascii="Palatino Linotype" w:eastAsia="Calibri" w:hAnsi="Palatino Linotype"/>
        </w:rPr>
        <w:t>ISEM</w:t>
      </w:r>
      <w:proofErr w:type="spellEnd"/>
      <w:r w:rsidR="00F20D22" w:rsidRPr="00F20D22">
        <w:rPr>
          <w:rFonts w:ascii="Palatino Linotype" w:eastAsia="Calibri" w:hAnsi="Palatino Linotype"/>
        </w:rPr>
        <w:t xml:space="preserve"> </w:t>
      </w:r>
      <w:r w:rsidR="00B43592">
        <w:rPr>
          <w:rFonts w:ascii="Palatino Linotype" w:eastAsia="Calibri" w:hAnsi="Palatino Linotype"/>
        </w:rPr>
        <w:t>la servidora pública</w:t>
      </w:r>
      <w:r w:rsidRPr="00A63145">
        <w:rPr>
          <w:rFonts w:ascii="Palatino Linotype" w:eastAsia="Calibri" w:hAnsi="Palatino Linotype"/>
        </w:rPr>
        <w:t xml:space="preserve">; por lo que el motivo de su inconformidad radica en que no se entregó la información relacionada </w:t>
      </w:r>
      <w:r w:rsidR="00F20D22" w:rsidRPr="00F20D22">
        <w:rPr>
          <w:rFonts w:ascii="Palatino Linotype" w:eastAsia="Calibri" w:hAnsi="Palatino Linotype"/>
        </w:rPr>
        <w:t xml:space="preserve">a las  percepciones, prestaciones, currículum, actualizaciones profesionales a juicio del </w:t>
      </w:r>
      <w:proofErr w:type="spellStart"/>
      <w:r w:rsidR="00F20D22" w:rsidRPr="00F20D22">
        <w:rPr>
          <w:rFonts w:ascii="Palatino Linotype" w:eastAsia="Calibri" w:hAnsi="Palatino Linotype"/>
        </w:rPr>
        <w:lastRenderedPageBreak/>
        <w:t>ISEM</w:t>
      </w:r>
      <w:proofErr w:type="spellEnd"/>
      <w:r w:rsidR="00F20D22" w:rsidRPr="00F20D22">
        <w:rPr>
          <w:rFonts w:ascii="Palatino Linotype" w:eastAsia="Calibri" w:hAnsi="Palatino Linotype"/>
        </w:rPr>
        <w:t>, entradas, salidas y retardos laborales, aumentos de salario y/o prestaciones, sanciones administrativas, servidores públicos superior o superiores inmediatos, aportaciones a</w:t>
      </w:r>
      <w:r w:rsidR="00631180">
        <w:rPr>
          <w:rFonts w:ascii="Palatino Linotype" w:eastAsia="Calibri" w:hAnsi="Palatino Linotype"/>
        </w:rPr>
        <w:t>l</w:t>
      </w:r>
      <w:r w:rsidR="00F20D22" w:rsidRPr="00F20D22">
        <w:rPr>
          <w:rFonts w:ascii="Palatino Linotype" w:eastAsia="Calibri" w:hAnsi="Palatino Linotype"/>
        </w:rPr>
        <w:t xml:space="preserve"> </w:t>
      </w:r>
      <w:r w:rsidR="00F20D22" w:rsidRPr="00631180">
        <w:rPr>
          <w:rFonts w:ascii="Palatino Linotype" w:eastAsia="Calibri" w:hAnsi="Palatino Linotype"/>
        </w:rPr>
        <w:t>ISSEMYM</w:t>
      </w:r>
      <w:r w:rsidR="00F20D22" w:rsidRPr="00F20D22">
        <w:rPr>
          <w:rFonts w:ascii="Palatino Linotype" w:eastAsia="Calibri" w:hAnsi="Palatino Linotype"/>
        </w:rPr>
        <w:t xml:space="preserve"> y sistema tecnológico realiza sus entradas y salidas</w:t>
      </w:r>
      <w:r w:rsidRPr="00A63145">
        <w:rPr>
          <w:rFonts w:ascii="Palatino Linotype" w:eastAsia="Calibri" w:hAnsi="Palatino Linotype"/>
        </w:rPr>
        <w:t xml:space="preserve">, por lo que puede colegirse que la respuesta fue parcialmente consentida. </w:t>
      </w:r>
    </w:p>
    <w:p w14:paraId="727919E8" w14:textId="77777777" w:rsidR="002E5823" w:rsidRPr="00A63145" w:rsidRDefault="002E5823" w:rsidP="000F1794">
      <w:pPr>
        <w:spacing w:line="360" w:lineRule="auto"/>
        <w:jc w:val="both"/>
        <w:rPr>
          <w:rFonts w:ascii="Palatino Linotype" w:eastAsia="Calibri" w:hAnsi="Palatino Linotype"/>
        </w:rPr>
      </w:pPr>
    </w:p>
    <w:p w14:paraId="2AE3CAF3" w14:textId="77777777" w:rsidR="002E5823" w:rsidRPr="00A63145" w:rsidRDefault="002E5823" w:rsidP="000F1794">
      <w:pPr>
        <w:spacing w:line="360" w:lineRule="auto"/>
        <w:jc w:val="both"/>
        <w:rPr>
          <w:rFonts w:ascii="Palatino Linotype" w:eastAsia="Calibri" w:hAnsi="Palatino Linotype" w:cs="Arial"/>
        </w:rPr>
      </w:pPr>
      <w:r w:rsidRPr="00A63145">
        <w:rPr>
          <w:rFonts w:ascii="Palatino Linotype" w:eastAsia="Calibri" w:hAnsi="Palatino Linotype"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w:t>
      </w:r>
      <w:proofErr w:type="spellStart"/>
      <w:r w:rsidRPr="00A63145">
        <w:rPr>
          <w:rFonts w:ascii="Palatino Linotype" w:eastAsia="Calibri" w:hAnsi="Palatino Linotype" w:cs="Arial"/>
        </w:rPr>
        <w:t>J.7</w:t>
      </w:r>
      <w:proofErr w:type="spellEnd"/>
      <w:r w:rsidRPr="00A63145">
        <w:rPr>
          <w:rFonts w:ascii="Palatino Linotype" w:eastAsia="Calibri" w:hAnsi="Palatino Linotype" w:cs="Arial"/>
        </w:rPr>
        <w:t>/91, publicada en el Semanario Judicial de la Federación y su Gaceta bajo el número de registro 174,177, que establece lo siguiente:</w:t>
      </w:r>
    </w:p>
    <w:p w14:paraId="7FED94E1" w14:textId="77777777" w:rsidR="002E5823" w:rsidRPr="00A63145" w:rsidRDefault="002E5823" w:rsidP="000F1794">
      <w:pPr>
        <w:spacing w:line="360" w:lineRule="auto"/>
        <w:jc w:val="both"/>
        <w:rPr>
          <w:rFonts w:ascii="Palatino Linotype" w:eastAsia="Calibri" w:hAnsi="Palatino Linotype" w:cs="Arial"/>
        </w:rPr>
      </w:pPr>
    </w:p>
    <w:p w14:paraId="58757C50" w14:textId="77777777" w:rsidR="002E5823" w:rsidRPr="00A63145" w:rsidRDefault="002E5823" w:rsidP="000F1794">
      <w:pPr>
        <w:ind w:left="567" w:right="567"/>
        <w:jc w:val="both"/>
        <w:rPr>
          <w:rFonts w:ascii="Palatino Linotype" w:eastAsia="Calibri" w:hAnsi="Palatino Linotype"/>
          <w:i/>
        </w:rPr>
      </w:pPr>
      <w:r w:rsidRPr="00A63145">
        <w:rPr>
          <w:rFonts w:ascii="Palatino Linotype" w:eastAsia="Calibri" w:hAnsi="Palatino Linotype"/>
          <w:b/>
          <w:i/>
        </w:rPr>
        <w:t>REVISIÓN EN AMPARO. LOS RESOLUTIVOS NO COMBATIDOS DEBEN DECLARARSE FIRMES</w:t>
      </w:r>
      <w:r w:rsidRPr="00A63145">
        <w:rPr>
          <w:rFonts w:ascii="Palatino Linotype" w:eastAsia="Calibri" w:hAnsi="Palatino Linotype"/>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E2EFD94" w14:textId="77777777" w:rsidR="002E5823" w:rsidRPr="00A63145" w:rsidRDefault="002E5823" w:rsidP="000F1794">
      <w:pPr>
        <w:spacing w:line="360" w:lineRule="auto"/>
        <w:jc w:val="both"/>
        <w:rPr>
          <w:rFonts w:ascii="Palatino Linotype" w:eastAsia="Calibri" w:hAnsi="Palatino Linotype"/>
        </w:rPr>
      </w:pPr>
    </w:p>
    <w:p w14:paraId="5BC2DB8C" w14:textId="77777777" w:rsidR="002E5823" w:rsidRPr="00A63145" w:rsidRDefault="002E5823" w:rsidP="000F1794">
      <w:pPr>
        <w:spacing w:line="360" w:lineRule="auto"/>
        <w:jc w:val="both"/>
        <w:rPr>
          <w:rFonts w:ascii="Palatino Linotype" w:eastAsia="Calibri" w:hAnsi="Palatino Linotype"/>
        </w:rPr>
      </w:pPr>
      <w:r w:rsidRPr="00A63145">
        <w:rPr>
          <w:rFonts w:ascii="Palatino Linotype" w:eastAsia="Calibri" w:hAnsi="Palatino Linotype"/>
        </w:rPr>
        <w:t xml:space="preserve">Así, la parte de la solicitud sobre la que no se expresó inconformidad, </w:t>
      </w:r>
      <w:r>
        <w:rPr>
          <w:rFonts w:ascii="Palatino Linotype" w:eastAsia="Calibri" w:hAnsi="Palatino Linotype"/>
        </w:rPr>
        <w:t xml:space="preserve">debe declararse consentida por </w:t>
      </w:r>
      <w:r w:rsidRPr="00A63145">
        <w:rPr>
          <w:rFonts w:ascii="Palatino Linotype" w:eastAsia="Calibri" w:hAnsi="Palatino Linotype"/>
        </w:rPr>
        <w:t>l</w:t>
      </w:r>
      <w:r>
        <w:rPr>
          <w:rFonts w:ascii="Palatino Linotype" w:eastAsia="Calibri" w:hAnsi="Palatino Linotype"/>
        </w:rPr>
        <w:t xml:space="preserve">a </w:t>
      </w:r>
      <w:r w:rsidRPr="00A63145">
        <w:rPr>
          <w:rFonts w:ascii="Palatino Linotype" w:eastAsia="Calibri" w:hAnsi="Palatino Linotype"/>
        </w:rPr>
        <w:t>hoy</w:t>
      </w:r>
      <w:r>
        <w:rPr>
          <w:rFonts w:ascii="Palatino Linotype" w:eastAsia="Calibri" w:hAnsi="Palatino Linotype"/>
        </w:rPr>
        <w:t xml:space="preserve"> parte</w:t>
      </w:r>
      <w:r w:rsidRPr="00A63145">
        <w:rPr>
          <w:rFonts w:ascii="Palatino Linotype" w:eastAsia="Calibri" w:hAnsi="Palatino Linotype"/>
        </w:rPr>
        <w:t xml:space="preserve">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w:t>
      </w:r>
      <w:proofErr w:type="spellStart"/>
      <w:r w:rsidRPr="00A63145">
        <w:rPr>
          <w:rFonts w:ascii="Palatino Linotype" w:eastAsia="Calibri" w:hAnsi="Palatino Linotype"/>
        </w:rPr>
        <w:t>VI.3o.C</w:t>
      </w:r>
      <w:proofErr w:type="spellEnd"/>
      <w:r w:rsidRPr="00A63145">
        <w:rPr>
          <w:rFonts w:ascii="Palatino Linotype" w:eastAsia="Calibri" w:hAnsi="Palatino Linotype"/>
        </w:rPr>
        <w:t xml:space="preserve">. J/60, publicada en el Semanario </w:t>
      </w:r>
      <w:r w:rsidRPr="00A63145">
        <w:rPr>
          <w:rFonts w:ascii="Palatino Linotype" w:eastAsia="Calibri" w:hAnsi="Palatino Linotype"/>
        </w:rPr>
        <w:lastRenderedPageBreak/>
        <w:t>Judicial de la Federación y su Gaceta bajo el número de registro 176,608 que a la letra dice:</w:t>
      </w:r>
    </w:p>
    <w:p w14:paraId="5D6D8052" w14:textId="77777777" w:rsidR="002E5823" w:rsidRPr="00A63145" w:rsidRDefault="002E5823" w:rsidP="000F1794">
      <w:pPr>
        <w:spacing w:line="360" w:lineRule="auto"/>
        <w:jc w:val="both"/>
        <w:rPr>
          <w:rFonts w:ascii="Palatino Linotype" w:eastAsia="Calibri" w:hAnsi="Palatino Linotype"/>
        </w:rPr>
      </w:pPr>
    </w:p>
    <w:p w14:paraId="4CE0AA4C" w14:textId="77777777" w:rsidR="002E5823" w:rsidRPr="00A63145" w:rsidRDefault="002E5823" w:rsidP="000F1794">
      <w:pPr>
        <w:ind w:left="567" w:right="567"/>
        <w:jc w:val="both"/>
        <w:rPr>
          <w:rFonts w:ascii="Palatino Linotype" w:eastAsia="Calibri" w:hAnsi="Palatino Linotype"/>
          <w:i/>
        </w:rPr>
      </w:pPr>
      <w:r w:rsidRPr="00A63145">
        <w:rPr>
          <w:rFonts w:ascii="Palatino Linotype" w:eastAsia="Calibri" w:hAnsi="Palatino Linotype"/>
          <w:b/>
          <w:i/>
        </w:rPr>
        <w:t>ACTOS CONSENTIDOS. SON LOS QUE NO SE IMPUGNAN MEDIANTE EL RECURSO IDÓNEO.</w:t>
      </w:r>
      <w:r w:rsidRPr="00A63145">
        <w:rPr>
          <w:rFonts w:ascii="Palatino Linotype" w:eastAsia="Calibri" w:hAnsi="Palatino Linotype"/>
          <w:i/>
        </w:rPr>
        <w:t xml:space="preserve"> Debe reputarse como consentido el acto que no se impugnó por el medio establecido por la ley, </w:t>
      </w:r>
      <w:proofErr w:type="gramStart"/>
      <w:r w:rsidRPr="00A63145">
        <w:rPr>
          <w:rFonts w:ascii="Palatino Linotype" w:eastAsia="Calibri" w:hAnsi="Palatino Linotype"/>
          <w:i/>
        </w:rPr>
        <w:t>ya que</w:t>
      </w:r>
      <w:proofErr w:type="gramEnd"/>
      <w:r w:rsidRPr="00A63145">
        <w:rPr>
          <w:rFonts w:ascii="Palatino Linotype" w:eastAsia="Calibri" w:hAnsi="Palatino Linotype"/>
          <w:i/>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1F1FDA6" w14:textId="77777777" w:rsidR="002E5823" w:rsidRDefault="002E5823" w:rsidP="000F1794">
      <w:pPr>
        <w:pStyle w:val="Prrafodelista"/>
        <w:autoSpaceDE w:val="0"/>
        <w:autoSpaceDN w:val="0"/>
        <w:adjustRightInd w:val="0"/>
        <w:spacing w:line="360" w:lineRule="auto"/>
        <w:ind w:left="0"/>
        <w:jc w:val="both"/>
        <w:rPr>
          <w:rFonts w:ascii="Palatino Linotype" w:eastAsia="Calibri" w:hAnsi="Palatino Linotype"/>
        </w:rPr>
      </w:pPr>
    </w:p>
    <w:p w14:paraId="1B9CB38E" w14:textId="77777777" w:rsidR="002E5823" w:rsidRDefault="002E5823" w:rsidP="000F1794">
      <w:pPr>
        <w:pStyle w:val="Prrafodelista"/>
        <w:autoSpaceDE w:val="0"/>
        <w:autoSpaceDN w:val="0"/>
        <w:adjustRightInd w:val="0"/>
        <w:spacing w:line="360" w:lineRule="auto"/>
        <w:ind w:left="0"/>
        <w:jc w:val="both"/>
        <w:rPr>
          <w:rFonts w:ascii="Palatino Linotype" w:hAnsi="Palatino Linotype"/>
        </w:rPr>
      </w:pPr>
      <w:r w:rsidRPr="00BC334D">
        <w:rPr>
          <w:rFonts w:ascii="Palatino Linotype" w:eastAsia="Calibri" w:hAnsi="Palatino Linotype"/>
        </w:rPr>
        <w:t xml:space="preserve">Así, una vez establecido que el motivo de inconformidad </w:t>
      </w:r>
      <w:r>
        <w:rPr>
          <w:rFonts w:ascii="Palatino Linotype" w:eastAsia="Calibri" w:hAnsi="Palatino Linotype"/>
        </w:rPr>
        <w:t xml:space="preserve">de la parte </w:t>
      </w:r>
      <w:r w:rsidRPr="00BC334D">
        <w:rPr>
          <w:rFonts w:ascii="Palatino Linotype" w:eastAsia="Calibri" w:hAnsi="Palatino Linotype"/>
        </w:rPr>
        <w:t xml:space="preserve">Recurrente es la negativa de proporcionar la información requerida, se infiere que la </w:t>
      </w:r>
      <w:r w:rsidRPr="00BC334D">
        <w:rPr>
          <w:rFonts w:ascii="Palatino Linotype" w:eastAsia="Calibri" w:hAnsi="Palatino Linotype"/>
          <w:i/>
        </w:rPr>
        <w:t xml:space="preserve">litis </w:t>
      </w:r>
      <w:r w:rsidRPr="00BC334D">
        <w:rPr>
          <w:rFonts w:ascii="Palatino Linotype" w:eastAsia="Calibri" w:hAnsi="Palatino Linotype"/>
        </w:rPr>
        <w:t>radica en establecer si el Sujeto Obligado entregó</w:t>
      </w:r>
      <w:r w:rsidRPr="00BC334D">
        <w:rPr>
          <w:rFonts w:ascii="Palatino Linotype" w:hAnsi="Palatino Linotype"/>
        </w:rPr>
        <w:t xml:space="preserve"> los documentos en donde conste, lo siguiente:</w:t>
      </w:r>
    </w:p>
    <w:p w14:paraId="65A117CA" w14:textId="77777777" w:rsidR="002E5823" w:rsidRPr="00BC334D" w:rsidRDefault="002E5823" w:rsidP="000F1794">
      <w:pPr>
        <w:pStyle w:val="Prrafodelista"/>
        <w:autoSpaceDE w:val="0"/>
        <w:autoSpaceDN w:val="0"/>
        <w:adjustRightInd w:val="0"/>
        <w:spacing w:line="360" w:lineRule="auto"/>
        <w:ind w:left="0"/>
        <w:jc w:val="both"/>
        <w:rPr>
          <w:rFonts w:ascii="Palatino Linotype" w:hAnsi="Palatino Linotype"/>
        </w:rPr>
      </w:pPr>
    </w:p>
    <w:p w14:paraId="701A8BFA" w14:textId="77777777" w:rsidR="002E5823" w:rsidRDefault="00F20D22" w:rsidP="000F1794">
      <w:pPr>
        <w:spacing w:line="360" w:lineRule="auto"/>
        <w:jc w:val="both"/>
        <w:rPr>
          <w:rFonts w:ascii="Palatino Linotype" w:eastAsia="Arial Unicode MS" w:hAnsi="Palatino Linotype" w:cs="Arial"/>
        </w:rPr>
      </w:pPr>
      <w:r>
        <w:rPr>
          <w:rFonts w:ascii="Palatino Linotype" w:hAnsi="Palatino Linotype"/>
          <w:color w:val="000000"/>
        </w:rPr>
        <w:t xml:space="preserve">Las </w:t>
      </w:r>
      <w:r w:rsidRPr="00F20D22">
        <w:rPr>
          <w:rFonts w:ascii="Palatino Linotype" w:hAnsi="Palatino Linotype"/>
          <w:color w:val="000000"/>
        </w:rPr>
        <w:t xml:space="preserve">percepciones, prestaciones, currículum, actualizaciones profesionales a juicio del </w:t>
      </w:r>
      <w:proofErr w:type="spellStart"/>
      <w:r w:rsidRPr="00F20D22">
        <w:rPr>
          <w:rFonts w:ascii="Palatino Linotype" w:hAnsi="Palatino Linotype"/>
          <w:color w:val="000000"/>
        </w:rPr>
        <w:t>ISEM</w:t>
      </w:r>
      <w:proofErr w:type="spellEnd"/>
      <w:r w:rsidRPr="00F20D22">
        <w:rPr>
          <w:rFonts w:ascii="Palatino Linotype" w:hAnsi="Palatino Linotype"/>
          <w:color w:val="000000"/>
        </w:rPr>
        <w:t xml:space="preserve">, entradas, salidas y retardos laborales, aumentos de salario y/o prestaciones, sanciones administrativas, servidores públicos superior o superiores inmediatos, aportaciones al ISSEMYM y sistema tecnológico </w:t>
      </w:r>
      <w:r w:rsidR="00B847E5">
        <w:rPr>
          <w:rFonts w:ascii="Palatino Linotype" w:hAnsi="Palatino Linotype"/>
          <w:color w:val="000000"/>
        </w:rPr>
        <w:t xml:space="preserve">a través del que </w:t>
      </w:r>
      <w:r w:rsidRPr="00F20D22">
        <w:rPr>
          <w:rFonts w:ascii="Palatino Linotype" w:hAnsi="Palatino Linotype"/>
          <w:color w:val="000000"/>
        </w:rPr>
        <w:t>realiza sus entradas y salidas</w:t>
      </w:r>
      <w:r w:rsidR="006E1FDC">
        <w:rPr>
          <w:rFonts w:ascii="Palatino Linotype" w:hAnsi="Palatino Linotype"/>
          <w:color w:val="000000"/>
        </w:rPr>
        <w:t xml:space="preserve"> de la servidora pública de referencia:</w:t>
      </w:r>
    </w:p>
    <w:tbl>
      <w:tblPr>
        <w:tblStyle w:val="Tablaconcuadrcula5oscura"/>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394"/>
        <w:gridCol w:w="1843"/>
      </w:tblGrid>
      <w:tr w:rsidR="002E5823" w:rsidRPr="00397FE3" w14:paraId="2D5738CE" w14:textId="77777777" w:rsidTr="009225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578EFBB" w14:textId="77777777" w:rsidR="002E5823" w:rsidRPr="00397FE3" w:rsidRDefault="002E5823" w:rsidP="000F1794">
            <w:pPr>
              <w:jc w:val="center"/>
              <w:rPr>
                <w:rFonts w:ascii="Palatino Linotype" w:eastAsiaTheme="minorHAnsi" w:hAnsi="Palatino Linotype" w:cs="TimesNewRomanPS-ItalicMT"/>
                <w:iCs/>
                <w:color w:val="auto"/>
                <w:sz w:val="20"/>
                <w:szCs w:val="20"/>
                <w:lang w:eastAsia="en-US"/>
              </w:rPr>
            </w:pPr>
          </w:p>
          <w:p w14:paraId="4B91A0CA" w14:textId="77777777" w:rsidR="002E5823" w:rsidRPr="00397FE3" w:rsidRDefault="002E5823" w:rsidP="000F1794">
            <w:pPr>
              <w:jc w:val="center"/>
              <w:rPr>
                <w:rFonts w:ascii="Palatino Linotype" w:eastAsiaTheme="minorHAnsi" w:hAnsi="Palatino Linotype" w:cs="TimesNewRomanPS-ItalicMT"/>
                <w:iCs/>
                <w:color w:val="auto"/>
                <w:sz w:val="20"/>
                <w:szCs w:val="20"/>
                <w:lang w:eastAsia="en-US"/>
              </w:rPr>
            </w:pPr>
            <w:r w:rsidRPr="00397FE3">
              <w:rPr>
                <w:rFonts w:ascii="Palatino Linotype" w:eastAsiaTheme="minorHAnsi" w:hAnsi="Palatino Linotype" w:cs="TimesNewRomanPS-ItalicMT"/>
                <w:iCs/>
                <w:color w:val="auto"/>
                <w:sz w:val="20"/>
                <w:szCs w:val="20"/>
                <w:lang w:eastAsia="en-US"/>
              </w:rPr>
              <w:t>Solicitud de Información</w:t>
            </w:r>
          </w:p>
        </w:tc>
        <w:tc>
          <w:tcPr>
            <w:tcW w:w="43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CD246A4" w14:textId="77777777" w:rsidR="002E5823" w:rsidRPr="00397FE3" w:rsidRDefault="002E5823" w:rsidP="000F179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sz w:val="20"/>
                <w:szCs w:val="20"/>
                <w:lang w:eastAsia="en-US"/>
              </w:rPr>
            </w:pPr>
            <w:r w:rsidRPr="00397FE3">
              <w:rPr>
                <w:rFonts w:ascii="Palatino Linotype" w:eastAsiaTheme="minorHAnsi" w:hAnsi="Palatino Linotype" w:cs="TimesNewRomanPS-ItalicMT"/>
                <w:iCs/>
                <w:color w:val="auto"/>
                <w:sz w:val="20"/>
                <w:szCs w:val="20"/>
                <w:lang w:eastAsia="en-US"/>
              </w:rPr>
              <w:t>Respuesta</w:t>
            </w:r>
          </w:p>
        </w:tc>
        <w:tc>
          <w:tcPr>
            <w:tcW w:w="18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9ECD294" w14:textId="77777777" w:rsidR="002E5823" w:rsidRPr="00397FE3" w:rsidRDefault="002E5823" w:rsidP="000F179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sz w:val="20"/>
                <w:szCs w:val="20"/>
                <w:lang w:eastAsia="en-US"/>
              </w:rPr>
            </w:pPr>
            <w:r w:rsidRPr="00397FE3">
              <w:rPr>
                <w:rFonts w:ascii="Palatino Linotype" w:eastAsiaTheme="minorHAnsi" w:hAnsi="Palatino Linotype" w:cs="TimesNewRomanPS-ItalicMT"/>
                <w:iCs/>
                <w:color w:val="auto"/>
                <w:sz w:val="20"/>
                <w:szCs w:val="20"/>
                <w:lang w:eastAsia="en-US"/>
              </w:rPr>
              <w:t>Cumplimiento</w:t>
            </w:r>
          </w:p>
        </w:tc>
      </w:tr>
      <w:tr w:rsidR="00A95E3E" w:rsidRPr="00397FE3" w14:paraId="3B3D24C4" w14:textId="77777777" w:rsidTr="009225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642" w:type="dxa"/>
            <w:gridSpan w:val="3"/>
            <w:tcBorders>
              <w:top w:val="none" w:sz="0" w:space="0" w:color="auto"/>
              <w:left w:val="none" w:sz="0" w:space="0" w:color="auto"/>
              <w:right w:val="none" w:sz="0" w:space="0" w:color="auto"/>
            </w:tcBorders>
            <w:shd w:val="clear" w:color="auto" w:fill="D9D9D9" w:themeFill="background1" w:themeFillShade="D9"/>
            <w:vAlign w:val="center"/>
          </w:tcPr>
          <w:p w14:paraId="062B03CB" w14:textId="77777777" w:rsidR="00A95E3E" w:rsidRPr="00397FE3" w:rsidRDefault="00A95E3E" w:rsidP="000F1794">
            <w:pPr>
              <w:jc w:val="both"/>
              <w:rPr>
                <w:rFonts w:ascii="Palatino Linotype" w:eastAsiaTheme="minorHAnsi" w:hAnsi="Palatino Linotype" w:cs="TimesNewRomanPS-ItalicMT"/>
                <w:iCs/>
                <w:sz w:val="20"/>
                <w:szCs w:val="20"/>
                <w:lang w:eastAsia="en-US"/>
              </w:rPr>
            </w:pPr>
            <w:r w:rsidRPr="00397FE3">
              <w:rPr>
                <w:rFonts w:ascii="Palatino Linotype" w:eastAsiaTheme="minorHAnsi" w:hAnsi="Palatino Linotype" w:cs="TimesNewRomanPS-ItalicMT"/>
                <w:iCs/>
                <w:color w:val="auto"/>
                <w:sz w:val="20"/>
                <w:szCs w:val="20"/>
                <w:lang w:eastAsia="en-US"/>
              </w:rPr>
              <w:t xml:space="preserve">De la servidora pública Mayra Lilian </w:t>
            </w:r>
            <w:proofErr w:type="spellStart"/>
            <w:r w:rsidRPr="00397FE3">
              <w:rPr>
                <w:rFonts w:ascii="Palatino Linotype" w:eastAsiaTheme="minorHAnsi" w:hAnsi="Palatino Linotype" w:cs="TimesNewRomanPS-ItalicMT"/>
                <w:iCs/>
                <w:color w:val="auto"/>
                <w:sz w:val="20"/>
                <w:szCs w:val="20"/>
                <w:lang w:eastAsia="en-US"/>
              </w:rPr>
              <w:t>Nuñez</w:t>
            </w:r>
            <w:proofErr w:type="spellEnd"/>
            <w:r w:rsidRPr="00397FE3">
              <w:rPr>
                <w:rFonts w:ascii="Palatino Linotype" w:eastAsiaTheme="minorHAnsi" w:hAnsi="Palatino Linotype" w:cs="TimesNewRomanPS-ItalicMT"/>
                <w:iCs/>
                <w:color w:val="auto"/>
                <w:sz w:val="20"/>
                <w:szCs w:val="20"/>
                <w:lang w:eastAsia="en-US"/>
              </w:rPr>
              <w:t xml:space="preserve"> Sánchez:</w:t>
            </w:r>
          </w:p>
        </w:tc>
      </w:tr>
      <w:tr w:rsidR="002E5823" w:rsidRPr="00397FE3" w14:paraId="17841E94"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33B83883" w14:textId="77777777" w:rsidR="002E5823" w:rsidRPr="00397FE3" w:rsidRDefault="00A95E3E"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 xml:space="preserve">1.-Labora en el </w:t>
            </w:r>
            <w:proofErr w:type="spellStart"/>
            <w:r w:rsidRPr="00397FE3">
              <w:rPr>
                <w:rFonts w:ascii="Palatino Linotype" w:eastAsiaTheme="minorHAnsi" w:hAnsi="Palatino Linotype" w:cs="TimesNewRomanPS-ItalicMT"/>
                <w:b w:val="0"/>
                <w:iCs/>
                <w:color w:val="auto"/>
                <w:sz w:val="20"/>
                <w:szCs w:val="20"/>
                <w:lang w:eastAsia="en-US"/>
              </w:rPr>
              <w:t>ISEM</w:t>
            </w:r>
            <w:proofErr w:type="spellEnd"/>
            <w:r w:rsidRPr="00397FE3">
              <w:rPr>
                <w:rFonts w:ascii="Palatino Linotype" w:eastAsiaTheme="minorHAnsi" w:hAnsi="Palatino Linotype" w:cs="TimesNewRomanPS-ItalicMT"/>
                <w:b w:val="0"/>
                <w:iCs/>
                <w:color w:val="auto"/>
                <w:sz w:val="20"/>
                <w:szCs w:val="20"/>
                <w:lang w:eastAsia="en-US"/>
              </w:rPr>
              <w:t>.</w:t>
            </w:r>
          </w:p>
        </w:tc>
        <w:tc>
          <w:tcPr>
            <w:tcW w:w="4394" w:type="dxa"/>
            <w:shd w:val="clear" w:color="auto" w:fill="FFFFFF" w:themeFill="background1"/>
            <w:vAlign w:val="center"/>
          </w:tcPr>
          <w:p w14:paraId="3D5CD41B" w14:textId="77777777" w:rsidR="002E5823" w:rsidRPr="00397FE3" w:rsidRDefault="002E5823"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397FE3">
              <w:rPr>
                <w:rFonts w:ascii="Palatino Linotype" w:eastAsiaTheme="minorHAnsi" w:hAnsi="Palatino Linotype" w:cs="TimesNewRomanPS-ItalicMT"/>
                <w:iCs/>
                <w:sz w:val="20"/>
                <w:szCs w:val="20"/>
                <w:lang w:eastAsia="en-US"/>
              </w:rPr>
              <w:t xml:space="preserve">El Sujeto Obligado </w:t>
            </w:r>
            <w:r w:rsidR="005857A2">
              <w:rPr>
                <w:rFonts w:ascii="Palatino Linotype" w:eastAsiaTheme="minorHAnsi" w:hAnsi="Palatino Linotype" w:cs="TimesNewRomanPS-ItalicMT"/>
                <w:iCs/>
                <w:sz w:val="20"/>
                <w:szCs w:val="20"/>
                <w:lang w:eastAsia="en-US"/>
              </w:rPr>
              <w:t xml:space="preserve">a través del </w:t>
            </w:r>
            <w:proofErr w:type="gramStart"/>
            <w:r w:rsidR="005857A2">
              <w:rPr>
                <w:rFonts w:ascii="Palatino Linotype" w:eastAsiaTheme="minorHAnsi" w:hAnsi="Palatino Linotype" w:cs="TimesNewRomanPS-ItalicMT"/>
                <w:iCs/>
                <w:sz w:val="20"/>
                <w:szCs w:val="20"/>
                <w:lang w:eastAsia="en-US"/>
              </w:rPr>
              <w:t>Subdirector</w:t>
            </w:r>
            <w:proofErr w:type="gramEnd"/>
            <w:r w:rsidR="005857A2">
              <w:rPr>
                <w:rFonts w:ascii="Palatino Linotype" w:eastAsiaTheme="minorHAnsi" w:hAnsi="Palatino Linotype" w:cs="TimesNewRomanPS-ItalicMT"/>
                <w:iCs/>
                <w:sz w:val="20"/>
                <w:szCs w:val="20"/>
                <w:lang w:eastAsia="en-US"/>
              </w:rPr>
              <w:t xml:space="preserve"> de Recursos Humanos </w:t>
            </w:r>
            <w:r w:rsidR="00E940FB">
              <w:rPr>
                <w:rFonts w:ascii="Palatino Linotype" w:eastAsiaTheme="minorHAnsi" w:hAnsi="Palatino Linotype" w:cs="TimesNewRomanPS-ItalicMT"/>
                <w:iCs/>
                <w:sz w:val="20"/>
                <w:szCs w:val="20"/>
                <w:lang w:eastAsia="en-US"/>
              </w:rPr>
              <w:t xml:space="preserve">informó que SÍ labora en el </w:t>
            </w:r>
            <w:proofErr w:type="spellStart"/>
            <w:r w:rsidR="00E940FB">
              <w:rPr>
                <w:rFonts w:ascii="Palatino Linotype" w:eastAsiaTheme="minorHAnsi" w:hAnsi="Palatino Linotype" w:cs="TimesNewRomanPS-ItalicMT"/>
                <w:iCs/>
                <w:sz w:val="20"/>
                <w:szCs w:val="20"/>
                <w:lang w:eastAsia="en-US"/>
              </w:rPr>
              <w:t>ISEM</w:t>
            </w:r>
            <w:proofErr w:type="spellEnd"/>
            <w:r w:rsidR="00E940FB">
              <w:rPr>
                <w:rFonts w:ascii="Palatino Linotype" w:eastAsiaTheme="minorHAnsi" w:hAnsi="Palatino Linotype" w:cs="TimesNewRomanPS-ItalicMT"/>
                <w:iCs/>
                <w:sz w:val="20"/>
                <w:szCs w:val="20"/>
                <w:lang w:eastAsia="en-US"/>
              </w:rPr>
              <w:t>.</w:t>
            </w:r>
          </w:p>
        </w:tc>
        <w:tc>
          <w:tcPr>
            <w:tcW w:w="1843" w:type="dxa"/>
            <w:shd w:val="clear" w:color="auto" w:fill="FFFFFF" w:themeFill="background1"/>
            <w:vAlign w:val="center"/>
          </w:tcPr>
          <w:p w14:paraId="2D41D378" w14:textId="77777777" w:rsidR="005857A2" w:rsidRPr="005857A2" w:rsidRDefault="005857A2"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5857A2">
              <w:rPr>
                <w:rFonts w:ascii="Palatino Linotype" w:eastAsiaTheme="minorHAnsi" w:hAnsi="Palatino Linotype" w:cs="TimesNewRomanPS-ItalicMT"/>
                <w:b/>
                <w:i/>
                <w:iCs/>
                <w:sz w:val="20"/>
                <w:szCs w:val="20"/>
                <w:lang w:eastAsia="en-US"/>
              </w:rPr>
              <w:t>Sí</w:t>
            </w:r>
          </w:p>
          <w:p w14:paraId="515A7D42" w14:textId="77777777" w:rsidR="002E5823" w:rsidRPr="00397FE3" w:rsidRDefault="005857A2"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sz w:val="20"/>
                <w:szCs w:val="20"/>
                <w:lang w:eastAsia="en-US"/>
              </w:rPr>
            </w:pPr>
            <w:r w:rsidRPr="005857A2">
              <w:rPr>
                <w:rFonts w:ascii="Palatino Linotype" w:eastAsiaTheme="minorHAnsi" w:hAnsi="Palatino Linotype" w:cs="TimesNewRomanPS-ItalicMT"/>
                <w:b/>
                <w:i/>
                <w:iCs/>
                <w:sz w:val="20"/>
                <w:szCs w:val="20"/>
                <w:lang w:eastAsia="en-US"/>
              </w:rPr>
              <w:t>(actos consentidos)</w:t>
            </w:r>
          </w:p>
        </w:tc>
      </w:tr>
      <w:tr w:rsidR="002E5823" w:rsidRPr="00397FE3" w14:paraId="30859C62"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4295BFD3" w14:textId="77777777" w:rsidR="002E5823" w:rsidRPr="00397FE3" w:rsidRDefault="002E5823"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2.</w:t>
            </w:r>
            <w:r w:rsidRPr="00397FE3">
              <w:rPr>
                <w:rFonts w:ascii="Palatino Linotype" w:eastAsiaTheme="minorHAnsi" w:hAnsi="Palatino Linotype" w:cs="TimesNewRomanPS-ItalicMT"/>
                <w:b w:val="0"/>
                <w:iCs/>
                <w:color w:val="auto"/>
                <w:sz w:val="20"/>
                <w:szCs w:val="20"/>
                <w:lang w:eastAsia="en-US"/>
              </w:rPr>
              <w:tab/>
            </w:r>
            <w:r w:rsidR="00A95E3E" w:rsidRPr="00397FE3">
              <w:rPr>
                <w:rFonts w:ascii="Palatino Linotype" w:eastAsiaTheme="minorHAnsi" w:hAnsi="Palatino Linotype" w:cs="TimesNewRomanPS-ItalicMT"/>
                <w:b w:val="0"/>
                <w:iCs/>
                <w:color w:val="auto"/>
                <w:sz w:val="20"/>
                <w:szCs w:val="20"/>
                <w:lang w:eastAsia="en-US"/>
              </w:rPr>
              <w:t xml:space="preserve">Área del </w:t>
            </w:r>
            <w:proofErr w:type="spellStart"/>
            <w:r w:rsidR="00A95E3E" w:rsidRPr="00397FE3">
              <w:rPr>
                <w:rFonts w:ascii="Palatino Linotype" w:eastAsiaTheme="minorHAnsi" w:hAnsi="Palatino Linotype" w:cs="TimesNewRomanPS-ItalicMT"/>
                <w:b w:val="0"/>
                <w:iCs/>
                <w:color w:val="auto"/>
                <w:sz w:val="20"/>
                <w:szCs w:val="20"/>
                <w:lang w:eastAsia="en-US"/>
              </w:rPr>
              <w:t>ISEM</w:t>
            </w:r>
            <w:proofErr w:type="spellEnd"/>
            <w:r w:rsidR="00A95E3E" w:rsidRPr="00397FE3">
              <w:rPr>
                <w:rFonts w:ascii="Palatino Linotype" w:eastAsiaTheme="minorHAnsi" w:hAnsi="Palatino Linotype" w:cs="TimesNewRomanPS-ItalicMT"/>
                <w:b w:val="0"/>
                <w:iCs/>
                <w:color w:val="auto"/>
                <w:sz w:val="20"/>
                <w:szCs w:val="20"/>
                <w:lang w:eastAsia="en-US"/>
              </w:rPr>
              <w:t xml:space="preserve"> en la que labora.</w:t>
            </w:r>
          </w:p>
        </w:tc>
        <w:tc>
          <w:tcPr>
            <w:tcW w:w="4394" w:type="dxa"/>
            <w:shd w:val="clear" w:color="auto" w:fill="FFFFFF" w:themeFill="background1"/>
            <w:vAlign w:val="center"/>
          </w:tcPr>
          <w:p w14:paraId="05ECD401" w14:textId="77777777" w:rsidR="002E5823" w:rsidRPr="00397FE3" w:rsidRDefault="00E940FB"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informó que labora en el </w:t>
            </w:r>
            <w:r>
              <w:rPr>
                <w:rFonts w:ascii="Palatino Linotype" w:eastAsiaTheme="minorHAnsi" w:hAnsi="Palatino Linotype" w:cs="TimesNewRomanPS-ItalicMT"/>
                <w:iCs/>
                <w:sz w:val="20"/>
                <w:szCs w:val="20"/>
                <w:lang w:eastAsia="en-US"/>
              </w:rPr>
              <w:t>Hospital General Dr. Nicolás San Juan Toluca</w:t>
            </w:r>
            <w:r w:rsidRPr="00E940FB">
              <w:rPr>
                <w:rFonts w:ascii="Palatino Linotype" w:eastAsiaTheme="minorHAnsi" w:hAnsi="Palatino Linotype" w:cs="TimesNewRomanPS-ItalicMT"/>
                <w:iCs/>
                <w:sz w:val="20"/>
                <w:szCs w:val="20"/>
                <w:lang w:eastAsia="en-US"/>
              </w:rPr>
              <w:t>.</w:t>
            </w:r>
          </w:p>
        </w:tc>
        <w:tc>
          <w:tcPr>
            <w:tcW w:w="1843" w:type="dxa"/>
            <w:shd w:val="clear" w:color="auto" w:fill="FFFFFF" w:themeFill="background1"/>
            <w:vAlign w:val="center"/>
          </w:tcPr>
          <w:p w14:paraId="698DCF60" w14:textId="77777777" w:rsidR="002E5823" w:rsidRDefault="002E5823" w:rsidP="000F1794">
            <w:pP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00598BBE" w14:textId="77777777" w:rsidR="002E5823" w:rsidRPr="00397FE3" w:rsidRDefault="002E5823"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0652A0CA" w14:textId="77777777" w:rsidR="002E5823" w:rsidRPr="00397FE3" w:rsidRDefault="002E5823"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2AEF11AB" w14:textId="77777777" w:rsidR="002E5823" w:rsidRPr="00397FE3" w:rsidRDefault="002E5823"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2E5823" w:rsidRPr="00397FE3" w14:paraId="304F8837"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10CD254C" w14:textId="77777777" w:rsidR="002E5823" w:rsidRPr="00397FE3" w:rsidRDefault="00A95E3E"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lastRenderedPageBreak/>
              <w:t>3. Desde cuando labora</w:t>
            </w:r>
          </w:p>
        </w:tc>
        <w:tc>
          <w:tcPr>
            <w:tcW w:w="4394" w:type="dxa"/>
            <w:shd w:val="clear" w:color="auto" w:fill="FFFFFF" w:themeFill="background1"/>
            <w:vAlign w:val="center"/>
          </w:tcPr>
          <w:p w14:paraId="291C8D98" w14:textId="77777777" w:rsidR="002E5823" w:rsidRPr="00397FE3" w:rsidRDefault="00E940FB"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informó </w:t>
            </w:r>
            <w:r>
              <w:rPr>
                <w:rFonts w:ascii="Palatino Linotype" w:eastAsiaTheme="minorHAnsi" w:hAnsi="Palatino Linotype" w:cs="TimesNewRomanPS-ItalicMT"/>
                <w:iCs/>
                <w:sz w:val="20"/>
                <w:szCs w:val="20"/>
                <w:lang w:eastAsia="en-US"/>
              </w:rPr>
              <w:t xml:space="preserve">como </w:t>
            </w:r>
            <w:r w:rsidRPr="00631180">
              <w:rPr>
                <w:rFonts w:ascii="Palatino Linotype" w:eastAsiaTheme="minorHAnsi" w:hAnsi="Palatino Linotype" w:cs="TimesNewRomanPS-ItalicMT"/>
                <w:b/>
                <w:iCs/>
                <w:sz w:val="20"/>
                <w:szCs w:val="20"/>
                <w:lang w:eastAsia="en-US"/>
              </w:rPr>
              <w:t>fecha de ingreso</w:t>
            </w:r>
            <w:r>
              <w:rPr>
                <w:rFonts w:ascii="Palatino Linotype" w:eastAsiaTheme="minorHAnsi" w:hAnsi="Palatino Linotype" w:cs="TimesNewRomanPS-ItalicMT"/>
                <w:iCs/>
                <w:sz w:val="20"/>
                <w:szCs w:val="20"/>
                <w:lang w:eastAsia="en-US"/>
              </w:rPr>
              <w:t xml:space="preserve"> </w:t>
            </w:r>
            <w:r w:rsidRPr="00631180">
              <w:rPr>
                <w:rFonts w:ascii="Palatino Linotype" w:eastAsiaTheme="minorHAnsi" w:hAnsi="Palatino Linotype" w:cs="TimesNewRomanPS-ItalicMT"/>
                <w:iCs/>
                <w:sz w:val="20"/>
                <w:szCs w:val="20"/>
                <w:u w:val="single"/>
                <w:lang w:eastAsia="en-US"/>
              </w:rPr>
              <w:t>16 de abril de 2008</w:t>
            </w:r>
            <w:r>
              <w:rPr>
                <w:rFonts w:ascii="Palatino Linotype" w:eastAsiaTheme="minorHAnsi" w:hAnsi="Palatino Linotype" w:cs="TimesNewRomanPS-ItalicMT"/>
                <w:iCs/>
                <w:sz w:val="20"/>
                <w:szCs w:val="20"/>
                <w:lang w:eastAsia="en-US"/>
              </w:rPr>
              <w:t>.</w:t>
            </w:r>
          </w:p>
        </w:tc>
        <w:tc>
          <w:tcPr>
            <w:tcW w:w="1843" w:type="dxa"/>
            <w:shd w:val="clear" w:color="auto" w:fill="FFFFFF" w:themeFill="background1"/>
            <w:vAlign w:val="center"/>
          </w:tcPr>
          <w:p w14:paraId="4770CC29" w14:textId="77777777" w:rsidR="002E5823" w:rsidRPr="00397FE3" w:rsidRDefault="002E5823"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4D550B1C" w14:textId="77777777" w:rsidR="002E5823" w:rsidRPr="00397FE3" w:rsidRDefault="002E5823"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52981AF8" w14:textId="77777777" w:rsidR="002E5823" w:rsidRPr="00397FE3" w:rsidRDefault="002E5823"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A95E3E" w:rsidRPr="00397FE3" w14:paraId="7FA6328C"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762983F0" w14:textId="77777777" w:rsidR="00A95E3E" w:rsidRPr="00397FE3" w:rsidRDefault="00A95E3E"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 xml:space="preserve">4.- Áreas del </w:t>
            </w:r>
            <w:proofErr w:type="spellStart"/>
            <w:r w:rsidRPr="00397FE3">
              <w:rPr>
                <w:rFonts w:ascii="Palatino Linotype" w:eastAsiaTheme="minorHAnsi" w:hAnsi="Palatino Linotype" w:cs="TimesNewRomanPS-ItalicMT"/>
                <w:b w:val="0"/>
                <w:iCs/>
                <w:color w:val="auto"/>
                <w:sz w:val="20"/>
                <w:szCs w:val="20"/>
                <w:lang w:eastAsia="en-US"/>
              </w:rPr>
              <w:t>ISEM</w:t>
            </w:r>
            <w:proofErr w:type="spellEnd"/>
            <w:r w:rsidRPr="00397FE3">
              <w:rPr>
                <w:rFonts w:ascii="Palatino Linotype" w:eastAsiaTheme="minorHAnsi" w:hAnsi="Palatino Linotype" w:cs="TimesNewRomanPS-ItalicMT"/>
                <w:b w:val="0"/>
                <w:iCs/>
                <w:color w:val="auto"/>
                <w:sz w:val="20"/>
                <w:szCs w:val="20"/>
                <w:lang w:eastAsia="en-US"/>
              </w:rPr>
              <w:t xml:space="preserve"> en las que ha laborado.</w:t>
            </w:r>
          </w:p>
        </w:tc>
        <w:tc>
          <w:tcPr>
            <w:tcW w:w="4394" w:type="dxa"/>
            <w:shd w:val="clear" w:color="auto" w:fill="FFFFFF" w:themeFill="background1"/>
            <w:vAlign w:val="center"/>
          </w:tcPr>
          <w:p w14:paraId="31B785D9" w14:textId="77777777" w:rsidR="00A95E3E" w:rsidRPr="00397FE3" w:rsidRDefault="00E940FB"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informó que labora en el </w:t>
            </w:r>
            <w:r w:rsidRPr="00631180">
              <w:rPr>
                <w:rFonts w:ascii="Palatino Linotype" w:eastAsiaTheme="minorHAnsi" w:hAnsi="Palatino Linotype" w:cs="TimesNewRomanPS-ItalicMT"/>
                <w:iCs/>
                <w:sz w:val="20"/>
                <w:szCs w:val="20"/>
                <w:u w:val="single"/>
                <w:lang w:eastAsia="en-US"/>
              </w:rPr>
              <w:t>Hospital General Dr. Nicolás San Juan Toluca</w:t>
            </w:r>
            <w:r w:rsidRPr="00E940FB">
              <w:rPr>
                <w:rFonts w:ascii="Palatino Linotype" w:eastAsiaTheme="minorHAnsi" w:hAnsi="Palatino Linotype" w:cs="TimesNewRomanPS-ItalicMT"/>
                <w:iCs/>
                <w:sz w:val="20"/>
                <w:szCs w:val="20"/>
                <w:lang w:eastAsia="en-US"/>
              </w:rPr>
              <w:t>.</w:t>
            </w:r>
          </w:p>
        </w:tc>
        <w:tc>
          <w:tcPr>
            <w:tcW w:w="1843" w:type="dxa"/>
            <w:shd w:val="clear" w:color="auto" w:fill="FFFFFF" w:themeFill="background1"/>
            <w:vAlign w:val="center"/>
          </w:tcPr>
          <w:p w14:paraId="6896B2D1" w14:textId="77777777" w:rsidR="00E940FB" w:rsidRPr="00397FE3" w:rsidRDefault="00E940FB"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7856E5B9" w14:textId="77777777" w:rsidR="00E940FB" w:rsidRPr="00397FE3" w:rsidRDefault="00E940FB"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38B7D654" w14:textId="77777777" w:rsidR="00A95E3E" w:rsidRPr="00397FE3" w:rsidRDefault="00A95E3E"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A95E3E" w:rsidRPr="00397FE3" w14:paraId="579A6960"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single" w:sz="4" w:space="0" w:color="auto"/>
            </w:tcBorders>
            <w:shd w:val="clear" w:color="auto" w:fill="auto"/>
            <w:vAlign w:val="center"/>
          </w:tcPr>
          <w:p w14:paraId="25EE237D" w14:textId="77777777" w:rsidR="00A95E3E" w:rsidRPr="00397FE3" w:rsidRDefault="00A95E3E"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5.- Las percepciones ordinarias y extraordinarias a la fecha</w:t>
            </w:r>
          </w:p>
        </w:tc>
        <w:tc>
          <w:tcPr>
            <w:tcW w:w="4394" w:type="dxa"/>
            <w:shd w:val="clear" w:color="auto" w:fill="FFFFFF" w:themeFill="background1"/>
            <w:vAlign w:val="center"/>
          </w:tcPr>
          <w:p w14:paraId="3BD44B5A" w14:textId="77777777" w:rsidR="00A95E3E" w:rsidRDefault="00E940FB"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informó </w:t>
            </w:r>
            <w:r>
              <w:rPr>
                <w:rFonts w:ascii="Palatino Linotype" w:eastAsiaTheme="minorHAnsi" w:hAnsi="Palatino Linotype" w:cs="TimesNewRomanPS-ItalicMT"/>
                <w:iCs/>
                <w:sz w:val="20"/>
                <w:szCs w:val="20"/>
                <w:lang w:eastAsia="en-US"/>
              </w:rPr>
              <w:t>las ligas electrónicas en las que puede ser consultada la información requerida.</w:t>
            </w:r>
          </w:p>
          <w:p w14:paraId="5A5B8679" w14:textId="77777777" w:rsidR="00E940FB" w:rsidRDefault="006B61A5" w:rsidP="000F1794">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6B61A5">
              <w:rPr>
                <w:rFonts w:ascii="Palatino Linotype" w:eastAsiaTheme="minorHAnsi" w:hAnsi="Palatino Linotype" w:cs="TimesNewRomanPS-ItalicMT"/>
                <w:iCs/>
                <w:noProof/>
                <w:sz w:val="20"/>
                <w:szCs w:val="20"/>
                <w:lang w:val="es-ES" w:eastAsia="es-ES"/>
              </w:rPr>
              <w:drawing>
                <wp:inline distT="0" distB="0" distL="0" distR="0" wp14:anchorId="658BE6F2" wp14:editId="4327C53B">
                  <wp:extent cx="2542049" cy="819303"/>
                  <wp:effectExtent l="95250" t="76200" r="86995" b="762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5957" cy="849570"/>
                          </a:xfrm>
                          <a:prstGeom prst="rect">
                            <a:avLst/>
                          </a:prstGeom>
                          <a:effectLst>
                            <a:outerShdw blurRad="63500" sx="102000" sy="102000" algn="ctr" rotWithShape="0">
                              <a:prstClr val="black">
                                <a:alpha val="40000"/>
                              </a:prstClr>
                            </a:outerShdw>
                          </a:effectLst>
                        </pic:spPr>
                      </pic:pic>
                    </a:graphicData>
                  </a:graphic>
                </wp:inline>
              </w:drawing>
            </w:r>
          </w:p>
          <w:p w14:paraId="0442B471" w14:textId="77777777" w:rsidR="00E940FB" w:rsidRPr="00397FE3" w:rsidRDefault="00E940FB"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p>
        </w:tc>
        <w:tc>
          <w:tcPr>
            <w:tcW w:w="1843" w:type="dxa"/>
            <w:shd w:val="clear" w:color="auto" w:fill="FFFFFF" w:themeFill="background1"/>
            <w:vAlign w:val="center"/>
          </w:tcPr>
          <w:p w14:paraId="0E10F66C" w14:textId="77777777" w:rsidR="00A95E3E" w:rsidRDefault="00E940FB"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w:t>
            </w:r>
          </w:p>
          <w:p w14:paraId="3BCA3685" w14:textId="77777777" w:rsidR="00E940FB" w:rsidRPr="00397FE3" w:rsidRDefault="00E940FB"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(ligas proporcionadas en formato cerrado)</w:t>
            </w:r>
          </w:p>
        </w:tc>
      </w:tr>
      <w:tr w:rsidR="00631180" w:rsidRPr="00397FE3" w14:paraId="4C2BC8DE"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59C978A4" w14:textId="77777777" w:rsidR="00631180" w:rsidRPr="00397FE3" w:rsidRDefault="00631180"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6.- Versión pública el currículum.</w:t>
            </w:r>
          </w:p>
        </w:tc>
        <w:tc>
          <w:tcPr>
            <w:tcW w:w="4394" w:type="dxa"/>
            <w:vMerge w:val="restart"/>
            <w:shd w:val="clear" w:color="auto" w:fill="FFFFFF" w:themeFill="background1"/>
            <w:vAlign w:val="center"/>
          </w:tcPr>
          <w:p w14:paraId="21261395" w14:textId="77777777" w:rsidR="00631180" w:rsidRPr="00397FE3" w:rsidRDefault="00631180"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w:t>
            </w:r>
            <w:r>
              <w:rPr>
                <w:rFonts w:ascii="Palatino Linotype" w:eastAsiaTheme="minorHAnsi" w:hAnsi="Palatino Linotype" w:cs="TimesNewRomanPS-ItalicMT"/>
                <w:iCs/>
                <w:sz w:val="20"/>
                <w:szCs w:val="20"/>
                <w:lang w:eastAsia="en-US"/>
              </w:rPr>
              <w:t>manifestó remitir en medio magnético en formato PDF en versión pública</w:t>
            </w:r>
            <w:r w:rsidR="00617CBE">
              <w:rPr>
                <w:rFonts w:ascii="Palatino Linotype" w:eastAsiaTheme="minorHAnsi" w:hAnsi="Palatino Linotype" w:cs="TimesNewRomanPS-ItalicMT"/>
                <w:iCs/>
                <w:sz w:val="20"/>
                <w:szCs w:val="20"/>
                <w:lang w:eastAsia="en-US"/>
              </w:rPr>
              <w:t xml:space="preserve"> el currículum</w:t>
            </w:r>
            <w:r>
              <w:rPr>
                <w:rFonts w:ascii="Palatino Linotype" w:eastAsiaTheme="minorHAnsi" w:hAnsi="Palatino Linotype" w:cs="TimesNewRomanPS-ItalicMT"/>
                <w:iCs/>
                <w:sz w:val="20"/>
                <w:szCs w:val="20"/>
                <w:lang w:eastAsia="en-US"/>
              </w:rPr>
              <w:t>.</w:t>
            </w:r>
          </w:p>
          <w:p w14:paraId="4CC9F31A" w14:textId="77777777" w:rsidR="00631180" w:rsidRPr="00397FE3" w:rsidRDefault="00631180"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p>
        </w:tc>
        <w:tc>
          <w:tcPr>
            <w:tcW w:w="1843" w:type="dxa"/>
            <w:shd w:val="clear" w:color="auto" w:fill="FFFFFF" w:themeFill="background1"/>
            <w:vAlign w:val="center"/>
          </w:tcPr>
          <w:p w14:paraId="7A7FFA38" w14:textId="77777777" w:rsidR="00631180" w:rsidRDefault="00631180"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w:t>
            </w:r>
          </w:p>
          <w:p w14:paraId="1AAF2504" w14:textId="77777777" w:rsidR="00631180" w:rsidRPr="00397FE3" w:rsidRDefault="00631180"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(archivo remitido solo consta la primera hoja)</w:t>
            </w:r>
          </w:p>
        </w:tc>
      </w:tr>
      <w:tr w:rsidR="00631180" w:rsidRPr="00397FE3" w14:paraId="2CE58B0A"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vAlign w:val="center"/>
          </w:tcPr>
          <w:p w14:paraId="46C5D240" w14:textId="77777777" w:rsidR="00631180" w:rsidRPr="00397FE3" w:rsidRDefault="00631180"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7.- Estudios que tiene comprobables.</w:t>
            </w:r>
          </w:p>
        </w:tc>
        <w:tc>
          <w:tcPr>
            <w:tcW w:w="4394" w:type="dxa"/>
            <w:vMerge/>
            <w:shd w:val="clear" w:color="auto" w:fill="FFFFFF" w:themeFill="background1"/>
            <w:vAlign w:val="center"/>
          </w:tcPr>
          <w:p w14:paraId="2E1FC6C7" w14:textId="77777777" w:rsidR="00631180" w:rsidRPr="00397FE3" w:rsidRDefault="00631180"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p>
        </w:tc>
        <w:tc>
          <w:tcPr>
            <w:tcW w:w="1843" w:type="dxa"/>
            <w:shd w:val="clear" w:color="auto" w:fill="FFFFFF" w:themeFill="background1"/>
            <w:vAlign w:val="center"/>
          </w:tcPr>
          <w:p w14:paraId="14199EDB" w14:textId="77777777" w:rsidR="00631180" w:rsidRPr="00397FE3" w:rsidRDefault="00631180"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35EFF3E0" w14:textId="77777777" w:rsidR="00631180" w:rsidRPr="00397FE3" w:rsidRDefault="00631180"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516BBAAE" w14:textId="77777777" w:rsidR="00631180" w:rsidRPr="00397FE3" w:rsidRDefault="00631180"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A95E3E" w:rsidRPr="00397FE3" w14:paraId="6A31D7BD"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7D13D2B3" w14:textId="77777777" w:rsidR="00A95E3E" w:rsidRPr="00397FE3" w:rsidRDefault="00A95E3E"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8.- Versión pública de todas las declaraciones patrimoniales con las que cuente.</w:t>
            </w:r>
          </w:p>
        </w:tc>
        <w:tc>
          <w:tcPr>
            <w:tcW w:w="4394" w:type="dxa"/>
            <w:shd w:val="clear" w:color="auto" w:fill="FFFFFF" w:themeFill="background1"/>
            <w:vAlign w:val="center"/>
          </w:tcPr>
          <w:p w14:paraId="7C871595" w14:textId="77777777" w:rsidR="00EA68FA" w:rsidRDefault="00EA68FA"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w:t>
            </w:r>
            <w:r>
              <w:rPr>
                <w:rFonts w:ascii="Palatino Linotype" w:eastAsiaTheme="minorHAnsi" w:hAnsi="Palatino Linotype" w:cs="TimesNewRomanPS-ItalicMT"/>
                <w:iCs/>
                <w:sz w:val="20"/>
                <w:szCs w:val="20"/>
                <w:lang w:eastAsia="en-US"/>
              </w:rPr>
              <w:t xml:space="preserve">manifestó que no es posible dar contestación a lo solicitado, toda vez que la Secretaría de la Contraloría del Gobierno del Estado de México, es una dependencia independiente del </w:t>
            </w:r>
            <w:proofErr w:type="spellStart"/>
            <w:r>
              <w:rPr>
                <w:rFonts w:ascii="Palatino Linotype" w:eastAsiaTheme="minorHAnsi" w:hAnsi="Palatino Linotype" w:cs="TimesNewRomanPS-ItalicMT"/>
                <w:iCs/>
                <w:sz w:val="20"/>
                <w:szCs w:val="20"/>
                <w:lang w:eastAsia="en-US"/>
              </w:rPr>
              <w:t>ISEM</w:t>
            </w:r>
            <w:proofErr w:type="spellEnd"/>
            <w:r>
              <w:rPr>
                <w:rFonts w:ascii="Palatino Linotype" w:eastAsiaTheme="minorHAnsi" w:hAnsi="Palatino Linotype" w:cs="TimesNewRomanPS-ItalicMT"/>
                <w:iCs/>
                <w:sz w:val="20"/>
                <w:szCs w:val="20"/>
                <w:lang w:eastAsia="en-US"/>
              </w:rPr>
              <w:t>, quedando fuera de la competencia de ese Instituto.</w:t>
            </w:r>
          </w:p>
          <w:p w14:paraId="6553FF5F" w14:textId="77777777" w:rsidR="00A95E3E" w:rsidRPr="00397FE3" w:rsidRDefault="000B04F9"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Pr>
                <w:rFonts w:ascii="Palatino Linotype" w:eastAsiaTheme="minorHAnsi" w:hAnsi="Palatino Linotype" w:cs="TimesNewRomanPS-ItalicMT"/>
                <w:iCs/>
                <w:sz w:val="20"/>
                <w:szCs w:val="20"/>
                <w:lang w:eastAsia="en-US"/>
              </w:rPr>
              <w:t xml:space="preserve">Asimismo </w:t>
            </w:r>
            <w:r w:rsidR="00AB09EA" w:rsidRPr="00AB09EA">
              <w:rPr>
                <w:rFonts w:ascii="Palatino Linotype" w:eastAsiaTheme="minorHAnsi" w:hAnsi="Palatino Linotype" w:cs="TimesNewRomanPS-ItalicMT"/>
                <w:iCs/>
                <w:sz w:val="20"/>
                <w:szCs w:val="20"/>
                <w:lang w:eastAsia="en-US"/>
              </w:rPr>
              <w:t xml:space="preserve">el Titular del Órgano Interno de Control manifestó que no cuenta con la información solicitada, toda vez que de la lectura de la solicitud, la requiere de la Secretaría de la Contraloría, solicitando </w:t>
            </w:r>
            <w:r w:rsidR="00AB09EA" w:rsidRPr="00AB09EA">
              <w:rPr>
                <w:rFonts w:ascii="Palatino Linotype" w:eastAsiaTheme="minorHAnsi" w:hAnsi="Palatino Linotype" w:cs="TimesNewRomanPS-ItalicMT"/>
                <w:iCs/>
                <w:sz w:val="20"/>
                <w:szCs w:val="20"/>
                <w:lang w:eastAsia="en-US"/>
              </w:rPr>
              <w:lastRenderedPageBreak/>
              <w:t>declaraciones patrimoniales, las cuales de acuerdo al numeral 23 del Reglamento Interior de la Secretaría de la Contraloría corresponde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tc>
        <w:tc>
          <w:tcPr>
            <w:tcW w:w="1843" w:type="dxa"/>
            <w:shd w:val="clear" w:color="auto" w:fill="FFFFFF" w:themeFill="background1"/>
            <w:vAlign w:val="center"/>
          </w:tcPr>
          <w:p w14:paraId="6278BE4B"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lastRenderedPageBreak/>
              <w:t>Sí</w:t>
            </w:r>
          </w:p>
          <w:p w14:paraId="4D293AD5"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41C2D352" w14:textId="77777777" w:rsidR="00A95E3E" w:rsidRPr="00397FE3" w:rsidRDefault="00A95E3E"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AB09EA" w:rsidRPr="00397FE3" w14:paraId="56C4B128"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152E5D88" w14:textId="77777777" w:rsidR="00AB09EA" w:rsidRPr="00397FE3" w:rsidRDefault="00AB09EA"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 xml:space="preserve">9.- Versión pública de todas las declaraciones tres de tres con las que cuente el </w:t>
            </w:r>
            <w:proofErr w:type="spellStart"/>
            <w:r w:rsidRPr="00397FE3">
              <w:rPr>
                <w:rFonts w:ascii="Palatino Linotype" w:eastAsiaTheme="minorHAnsi" w:hAnsi="Palatino Linotype" w:cs="TimesNewRomanPS-ItalicMT"/>
                <w:b w:val="0"/>
                <w:iCs/>
                <w:color w:val="auto"/>
                <w:sz w:val="20"/>
                <w:szCs w:val="20"/>
                <w:lang w:eastAsia="en-US"/>
              </w:rPr>
              <w:t>ISEM</w:t>
            </w:r>
            <w:proofErr w:type="spellEnd"/>
            <w:r w:rsidRPr="00397FE3">
              <w:rPr>
                <w:rFonts w:ascii="Palatino Linotype" w:eastAsiaTheme="minorHAnsi" w:hAnsi="Palatino Linotype" w:cs="TimesNewRomanPS-ItalicMT"/>
                <w:b w:val="0"/>
                <w:iCs/>
                <w:color w:val="auto"/>
                <w:sz w:val="20"/>
                <w:szCs w:val="20"/>
                <w:lang w:eastAsia="en-US"/>
              </w:rPr>
              <w:t>.</w:t>
            </w:r>
          </w:p>
        </w:tc>
        <w:tc>
          <w:tcPr>
            <w:tcW w:w="4394" w:type="dxa"/>
            <w:shd w:val="clear" w:color="auto" w:fill="FFFFFF" w:themeFill="background1"/>
            <w:vAlign w:val="center"/>
          </w:tcPr>
          <w:p w14:paraId="2EC6E527" w14:textId="77777777" w:rsidR="00EA68FA" w:rsidRDefault="00EA68FA"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w:t>
            </w:r>
            <w:r>
              <w:rPr>
                <w:rFonts w:ascii="Palatino Linotype" w:eastAsiaTheme="minorHAnsi" w:hAnsi="Palatino Linotype" w:cs="TimesNewRomanPS-ItalicMT"/>
                <w:iCs/>
                <w:sz w:val="20"/>
                <w:szCs w:val="20"/>
                <w:lang w:eastAsia="en-US"/>
              </w:rPr>
              <w:t xml:space="preserve">manifestó que no es posible dar contestación a lo solicitado, toda vez que la Secretaría de la Contraloría del Gobierno del Estado de México, es una dependencia independiente del </w:t>
            </w:r>
            <w:proofErr w:type="spellStart"/>
            <w:r>
              <w:rPr>
                <w:rFonts w:ascii="Palatino Linotype" w:eastAsiaTheme="minorHAnsi" w:hAnsi="Palatino Linotype" w:cs="TimesNewRomanPS-ItalicMT"/>
                <w:iCs/>
                <w:sz w:val="20"/>
                <w:szCs w:val="20"/>
                <w:lang w:eastAsia="en-US"/>
              </w:rPr>
              <w:t>ISEM</w:t>
            </w:r>
            <w:proofErr w:type="spellEnd"/>
            <w:r>
              <w:rPr>
                <w:rFonts w:ascii="Palatino Linotype" w:eastAsiaTheme="minorHAnsi" w:hAnsi="Palatino Linotype" w:cs="TimesNewRomanPS-ItalicMT"/>
                <w:iCs/>
                <w:sz w:val="20"/>
                <w:szCs w:val="20"/>
                <w:lang w:eastAsia="en-US"/>
              </w:rPr>
              <w:t>, quedando fuera de la competencia de ese Instituto.</w:t>
            </w:r>
          </w:p>
          <w:p w14:paraId="1F51CC3B" w14:textId="77777777" w:rsidR="00AB09EA" w:rsidRPr="00397FE3" w:rsidRDefault="000B04F9"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Pr>
                <w:rFonts w:ascii="Palatino Linotype" w:eastAsiaTheme="minorHAnsi" w:hAnsi="Palatino Linotype" w:cs="TimesNewRomanPS-ItalicMT"/>
                <w:iCs/>
                <w:sz w:val="20"/>
                <w:szCs w:val="20"/>
                <w:lang w:eastAsia="en-US"/>
              </w:rPr>
              <w:t xml:space="preserve">Asimismo </w:t>
            </w:r>
            <w:r w:rsidR="00AB09EA" w:rsidRPr="00AB09EA">
              <w:rPr>
                <w:rFonts w:ascii="Palatino Linotype" w:eastAsiaTheme="minorHAnsi" w:hAnsi="Palatino Linotype" w:cs="TimesNewRomanPS-ItalicMT"/>
                <w:iCs/>
                <w:sz w:val="20"/>
                <w:szCs w:val="20"/>
                <w:lang w:eastAsia="en-US"/>
              </w:rPr>
              <w:t>el Titular del Órgano Interno de Control manifestó que no cuenta con la información solicitada, toda vez que de la lectura de la solicitud, la requiere de la Secretaría de la Contraloría, solicitando declaraciones patrimoniales, las cuales de acuerdo al numeral 23 del Reglamento Interior de la Secretaría de la Contraloría corresponde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tc>
        <w:tc>
          <w:tcPr>
            <w:tcW w:w="1843" w:type="dxa"/>
            <w:shd w:val="clear" w:color="auto" w:fill="FFFFFF" w:themeFill="background1"/>
            <w:vAlign w:val="center"/>
          </w:tcPr>
          <w:p w14:paraId="2014BCB7" w14:textId="77777777" w:rsidR="00AB09EA" w:rsidRPr="00397FE3"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569884AE" w14:textId="77777777" w:rsidR="00AB09EA" w:rsidRPr="00397FE3"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3426FD00" w14:textId="77777777" w:rsidR="00AB09EA" w:rsidRPr="00397FE3"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AB09EA" w:rsidRPr="00397FE3" w14:paraId="19EA9AF1"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52CD224C" w14:textId="77777777" w:rsidR="00AB09EA" w:rsidRPr="00397FE3" w:rsidRDefault="00AB09EA"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t xml:space="preserve">10.- Comprobantes de estudios o actualizaciones Profesionales que cuente el </w:t>
            </w:r>
            <w:proofErr w:type="spellStart"/>
            <w:r w:rsidRPr="00397FE3">
              <w:rPr>
                <w:rFonts w:ascii="Palatino Linotype" w:eastAsiaTheme="minorHAnsi" w:hAnsi="Palatino Linotype" w:cs="TimesNewRomanPS-ItalicMT"/>
                <w:b w:val="0"/>
                <w:iCs/>
                <w:color w:val="auto"/>
                <w:sz w:val="20"/>
                <w:szCs w:val="20"/>
                <w:lang w:eastAsia="en-US"/>
              </w:rPr>
              <w:t>ISEM</w:t>
            </w:r>
            <w:proofErr w:type="spellEnd"/>
            <w:r w:rsidRPr="00397FE3">
              <w:rPr>
                <w:rFonts w:ascii="Palatino Linotype" w:eastAsiaTheme="minorHAnsi" w:hAnsi="Palatino Linotype" w:cs="TimesNewRomanPS-ItalicMT"/>
                <w:b w:val="0"/>
                <w:iCs/>
                <w:color w:val="auto"/>
                <w:sz w:val="20"/>
                <w:szCs w:val="20"/>
                <w:lang w:eastAsia="en-US"/>
              </w:rPr>
              <w:t xml:space="preserve">, desde que labora para el </w:t>
            </w:r>
            <w:proofErr w:type="spellStart"/>
            <w:r w:rsidRPr="00397FE3">
              <w:rPr>
                <w:rFonts w:ascii="Palatino Linotype" w:eastAsiaTheme="minorHAnsi" w:hAnsi="Palatino Linotype" w:cs="TimesNewRomanPS-ItalicMT"/>
                <w:b w:val="0"/>
                <w:iCs/>
                <w:color w:val="auto"/>
                <w:sz w:val="20"/>
                <w:szCs w:val="20"/>
                <w:lang w:eastAsia="en-US"/>
              </w:rPr>
              <w:t>ISEM</w:t>
            </w:r>
            <w:proofErr w:type="spellEnd"/>
            <w:r w:rsidRPr="00397FE3">
              <w:rPr>
                <w:rFonts w:ascii="Palatino Linotype" w:eastAsiaTheme="minorHAnsi" w:hAnsi="Palatino Linotype" w:cs="TimesNewRomanPS-ItalicMT"/>
                <w:b w:val="0"/>
                <w:iCs/>
                <w:color w:val="auto"/>
                <w:sz w:val="20"/>
                <w:szCs w:val="20"/>
                <w:lang w:eastAsia="en-US"/>
              </w:rPr>
              <w:t>.</w:t>
            </w:r>
          </w:p>
        </w:tc>
        <w:tc>
          <w:tcPr>
            <w:tcW w:w="4394" w:type="dxa"/>
            <w:shd w:val="clear" w:color="auto" w:fill="FFFFFF" w:themeFill="background1"/>
            <w:vAlign w:val="center"/>
          </w:tcPr>
          <w:p w14:paraId="22A9A47D" w14:textId="77777777" w:rsidR="00AB09EA" w:rsidRPr="00397FE3" w:rsidRDefault="00AB09EA"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manifestó remitir en medio magnético en formato PDF en versión pública</w:t>
            </w:r>
            <w:r w:rsidR="00631180">
              <w:rPr>
                <w:rFonts w:ascii="Palatino Linotype" w:eastAsiaTheme="minorHAnsi" w:hAnsi="Palatino Linotype" w:cs="TimesNewRomanPS-ItalicMT"/>
                <w:iCs/>
                <w:sz w:val="20"/>
                <w:szCs w:val="20"/>
                <w:lang w:eastAsia="en-US"/>
              </w:rPr>
              <w:t xml:space="preserve"> el currículum</w:t>
            </w:r>
            <w:r w:rsidRPr="00E940FB">
              <w:rPr>
                <w:rFonts w:ascii="Palatino Linotype" w:eastAsiaTheme="minorHAnsi" w:hAnsi="Palatino Linotype" w:cs="TimesNewRomanPS-ItalicMT"/>
                <w:iCs/>
                <w:sz w:val="20"/>
                <w:szCs w:val="20"/>
                <w:lang w:eastAsia="en-US"/>
              </w:rPr>
              <w:t>.</w:t>
            </w:r>
          </w:p>
        </w:tc>
        <w:tc>
          <w:tcPr>
            <w:tcW w:w="1843" w:type="dxa"/>
            <w:shd w:val="clear" w:color="auto" w:fill="FFFFFF" w:themeFill="background1"/>
            <w:vAlign w:val="center"/>
          </w:tcPr>
          <w:p w14:paraId="611811F2"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73755624"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77768C20"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tc>
      </w:tr>
      <w:tr w:rsidR="00AB09EA" w:rsidRPr="00397FE3" w14:paraId="4E86EF54"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vAlign w:val="center"/>
          </w:tcPr>
          <w:p w14:paraId="5846D801" w14:textId="77777777" w:rsidR="00AB09EA" w:rsidRPr="00397FE3" w:rsidRDefault="00AB09EA" w:rsidP="000F1794">
            <w:pPr>
              <w:jc w:val="both"/>
              <w:rPr>
                <w:rFonts w:ascii="Palatino Linotype" w:eastAsiaTheme="minorHAnsi" w:hAnsi="Palatino Linotype" w:cs="TimesNewRomanPS-ItalicMT"/>
                <w:b w:val="0"/>
                <w:iCs/>
                <w:color w:val="auto"/>
                <w:sz w:val="20"/>
                <w:szCs w:val="20"/>
                <w:lang w:eastAsia="en-US"/>
              </w:rPr>
            </w:pPr>
            <w:r w:rsidRPr="00397FE3">
              <w:rPr>
                <w:rFonts w:ascii="Palatino Linotype" w:eastAsiaTheme="minorHAnsi" w:hAnsi="Palatino Linotype" w:cs="TimesNewRomanPS-ItalicMT"/>
                <w:b w:val="0"/>
                <w:iCs/>
                <w:color w:val="auto"/>
                <w:sz w:val="20"/>
                <w:szCs w:val="20"/>
                <w:lang w:eastAsia="en-US"/>
              </w:rPr>
              <w:lastRenderedPageBreak/>
              <w:t xml:space="preserve">11.- Cuenta a juicio del </w:t>
            </w:r>
            <w:proofErr w:type="spellStart"/>
            <w:r w:rsidRPr="00397FE3">
              <w:rPr>
                <w:rFonts w:ascii="Palatino Linotype" w:eastAsiaTheme="minorHAnsi" w:hAnsi="Palatino Linotype" w:cs="TimesNewRomanPS-ItalicMT"/>
                <w:b w:val="0"/>
                <w:iCs/>
                <w:color w:val="auto"/>
                <w:sz w:val="20"/>
                <w:szCs w:val="20"/>
                <w:lang w:eastAsia="en-US"/>
              </w:rPr>
              <w:t>ISEM</w:t>
            </w:r>
            <w:proofErr w:type="spellEnd"/>
            <w:r w:rsidRPr="00397FE3">
              <w:rPr>
                <w:rFonts w:ascii="Palatino Linotype" w:eastAsiaTheme="minorHAnsi" w:hAnsi="Palatino Linotype" w:cs="TimesNewRomanPS-ItalicMT"/>
                <w:b w:val="0"/>
                <w:iCs/>
                <w:color w:val="auto"/>
                <w:sz w:val="20"/>
                <w:szCs w:val="20"/>
                <w:lang w:eastAsia="en-US"/>
              </w:rPr>
              <w:t xml:space="preserve"> con los estudios y actualizaciones profesionales requeridas por la normatividad correspondiente al día de hoy, solicitando sea comprobable en versión pública.</w:t>
            </w:r>
          </w:p>
        </w:tc>
        <w:tc>
          <w:tcPr>
            <w:tcW w:w="4394" w:type="dxa"/>
            <w:shd w:val="clear" w:color="auto" w:fill="FFFFFF" w:themeFill="background1"/>
            <w:vAlign w:val="center"/>
          </w:tcPr>
          <w:p w14:paraId="30D99101" w14:textId="77777777" w:rsidR="00AB09EA" w:rsidRDefault="00AB09EA"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657E4">
              <w:rPr>
                <w:rFonts w:ascii="Palatino Linotype" w:eastAsiaTheme="minorHAnsi" w:hAnsi="Palatino Linotype" w:cs="TimesNewRomanPS-ItalicMT"/>
                <w:iCs/>
                <w:sz w:val="20"/>
                <w:szCs w:val="20"/>
                <w:lang w:eastAsia="en-US"/>
              </w:rPr>
              <w:t xml:space="preserve">El Sujeto Obligado a través del </w:t>
            </w:r>
            <w:proofErr w:type="gramStart"/>
            <w:r w:rsidRPr="00E657E4">
              <w:rPr>
                <w:rFonts w:ascii="Palatino Linotype" w:eastAsiaTheme="minorHAnsi" w:hAnsi="Palatino Linotype" w:cs="TimesNewRomanPS-ItalicMT"/>
                <w:iCs/>
                <w:sz w:val="20"/>
                <w:szCs w:val="20"/>
                <w:lang w:eastAsia="en-US"/>
              </w:rPr>
              <w:t>Subdirector</w:t>
            </w:r>
            <w:proofErr w:type="gramEnd"/>
            <w:r w:rsidRPr="00E657E4">
              <w:rPr>
                <w:rFonts w:ascii="Palatino Linotype" w:eastAsiaTheme="minorHAnsi" w:hAnsi="Palatino Linotype" w:cs="TimesNewRomanPS-ItalicMT"/>
                <w:iCs/>
                <w:sz w:val="20"/>
                <w:szCs w:val="20"/>
                <w:lang w:eastAsia="en-US"/>
              </w:rPr>
              <w:t xml:space="preserve"> de Recursos Humanos manifestó remitir en formato PDF </w:t>
            </w:r>
            <w:r>
              <w:rPr>
                <w:rFonts w:ascii="Palatino Linotype" w:eastAsiaTheme="minorHAnsi" w:hAnsi="Palatino Linotype" w:cs="TimesNewRomanPS-ItalicMT"/>
                <w:iCs/>
                <w:sz w:val="20"/>
                <w:szCs w:val="20"/>
                <w:lang w:eastAsia="en-US"/>
              </w:rPr>
              <w:t xml:space="preserve">impresión del Catálogo Sectorial de Puestos de la Secretaría de Salud vigente. </w:t>
            </w:r>
            <w:proofErr w:type="gramStart"/>
            <w:r>
              <w:rPr>
                <w:rFonts w:ascii="Palatino Linotype" w:eastAsiaTheme="minorHAnsi" w:hAnsi="Palatino Linotype" w:cs="TimesNewRomanPS-ItalicMT"/>
                <w:iCs/>
                <w:sz w:val="20"/>
                <w:szCs w:val="20"/>
                <w:lang w:eastAsia="en-US"/>
              </w:rPr>
              <w:t>Además</w:t>
            </w:r>
            <w:proofErr w:type="gramEnd"/>
            <w:r>
              <w:rPr>
                <w:rFonts w:ascii="Palatino Linotype" w:eastAsiaTheme="minorHAnsi" w:hAnsi="Palatino Linotype" w:cs="TimesNewRomanPS-ItalicMT"/>
                <w:iCs/>
                <w:sz w:val="20"/>
                <w:szCs w:val="20"/>
                <w:lang w:eastAsia="en-US"/>
              </w:rPr>
              <w:t xml:space="preserve"> proporcionó link en el que puede ser consultado.</w:t>
            </w:r>
          </w:p>
          <w:p w14:paraId="259CA9C2" w14:textId="77777777" w:rsidR="00AB09EA" w:rsidRDefault="006B61A5" w:rsidP="000F1794">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6B61A5">
              <w:rPr>
                <w:rFonts w:ascii="Palatino Linotype" w:eastAsiaTheme="minorHAnsi" w:hAnsi="Palatino Linotype" w:cs="TimesNewRomanPS-ItalicMT"/>
                <w:iCs/>
                <w:noProof/>
                <w:sz w:val="20"/>
                <w:szCs w:val="20"/>
                <w:lang w:val="es-ES" w:eastAsia="es-ES"/>
              </w:rPr>
              <w:drawing>
                <wp:inline distT="0" distB="0" distL="0" distR="0" wp14:anchorId="67C630D0" wp14:editId="394B873C">
                  <wp:extent cx="2543627" cy="680313"/>
                  <wp:effectExtent l="95250" t="76200" r="85725" b="819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097" cy="695149"/>
                          </a:xfrm>
                          <a:prstGeom prst="rect">
                            <a:avLst/>
                          </a:prstGeom>
                          <a:effectLst>
                            <a:outerShdw blurRad="63500" sx="102000" sy="102000" algn="ctr" rotWithShape="0">
                              <a:prstClr val="black">
                                <a:alpha val="40000"/>
                              </a:prstClr>
                            </a:outerShdw>
                          </a:effectLst>
                        </pic:spPr>
                      </pic:pic>
                    </a:graphicData>
                  </a:graphic>
                </wp:inline>
              </w:drawing>
            </w:r>
          </w:p>
          <w:p w14:paraId="06293B84" w14:textId="77777777" w:rsidR="00AB09EA" w:rsidRPr="00397FE3" w:rsidRDefault="00AB09EA"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p>
        </w:tc>
        <w:tc>
          <w:tcPr>
            <w:tcW w:w="1843" w:type="dxa"/>
            <w:shd w:val="clear" w:color="auto" w:fill="FFFFFF" w:themeFill="background1"/>
            <w:vAlign w:val="center"/>
          </w:tcPr>
          <w:p w14:paraId="76DCE7BA" w14:textId="77777777" w:rsidR="00AB09EA"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w:t>
            </w:r>
          </w:p>
          <w:p w14:paraId="13B2D44B" w14:textId="77777777" w:rsidR="00AB09EA" w:rsidRPr="00397FE3"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 remitió catalogo sectorial y la liga proporcionada en formato cerrado)</w:t>
            </w:r>
          </w:p>
        </w:tc>
      </w:tr>
      <w:tr w:rsidR="00AB09EA" w:rsidRPr="00397FE3" w14:paraId="1C7EBFCC"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29983831"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12.- Cuenta a juicio de la </w:t>
            </w:r>
            <w:r w:rsidRPr="00AB09EA">
              <w:rPr>
                <w:rFonts w:ascii="Palatino Linotype" w:hAnsi="Palatino Linotype"/>
                <w:color w:val="auto"/>
                <w:sz w:val="20"/>
                <w:szCs w:val="20"/>
              </w:rPr>
              <w:t>Secretaría de la Contraloría</w:t>
            </w:r>
            <w:r w:rsidRPr="00397FE3">
              <w:rPr>
                <w:rFonts w:ascii="Palatino Linotype" w:hAnsi="Palatino Linotype"/>
                <w:b w:val="0"/>
                <w:color w:val="auto"/>
                <w:sz w:val="20"/>
                <w:szCs w:val="20"/>
              </w:rPr>
              <w:t xml:space="preserve"> del Estado de México con los estudios y actualizaciones profesionales requeridas por la normatividad correspondiente al día de hoy, solicitando sea comprobable esta respuesta en versión pública.</w:t>
            </w:r>
          </w:p>
        </w:tc>
        <w:tc>
          <w:tcPr>
            <w:tcW w:w="4394" w:type="dxa"/>
            <w:shd w:val="clear" w:color="auto" w:fill="FFFFFF" w:themeFill="background1"/>
          </w:tcPr>
          <w:p w14:paraId="4FB07F00" w14:textId="77777777" w:rsidR="000B04F9" w:rsidRDefault="000B04F9"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w:t>
            </w:r>
            <w:r>
              <w:rPr>
                <w:rFonts w:ascii="Palatino Linotype" w:eastAsiaTheme="minorHAnsi" w:hAnsi="Palatino Linotype" w:cs="TimesNewRomanPS-ItalicMT"/>
                <w:iCs/>
                <w:sz w:val="20"/>
                <w:szCs w:val="20"/>
                <w:lang w:eastAsia="en-US"/>
              </w:rPr>
              <w:t xml:space="preserve">manifestó que no es posible dar contestación a lo solicitado, toda vez que la Secretaría de la Contraloría del Gobierno del Estado de México, es una dependencia independiente del </w:t>
            </w:r>
            <w:proofErr w:type="spellStart"/>
            <w:r>
              <w:rPr>
                <w:rFonts w:ascii="Palatino Linotype" w:eastAsiaTheme="minorHAnsi" w:hAnsi="Palatino Linotype" w:cs="TimesNewRomanPS-ItalicMT"/>
                <w:iCs/>
                <w:sz w:val="20"/>
                <w:szCs w:val="20"/>
                <w:lang w:eastAsia="en-US"/>
              </w:rPr>
              <w:t>ISEM</w:t>
            </w:r>
            <w:proofErr w:type="spellEnd"/>
            <w:r>
              <w:rPr>
                <w:rFonts w:ascii="Palatino Linotype" w:eastAsiaTheme="minorHAnsi" w:hAnsi="Palatino Linotype" w:cs="TimesNewRomanPS-ItalicMT"/>
                <w:iCs/>
                <w:sz w:val="20"/>
                <w:szCs w:val="20"/>
                <w:lang w:eastAsia="en-US"/>
              </w:rPr>
              <w:t>, quedando fuera de la competencia de ese Instituto.</w:t>
            </w:r>
          </w:p>
          <w:p w14:paraId="4104FC9D" w14:textId="77777777" w:rsidR="00AB09EA" w:rsidRPr="00397FE3" w:rsidRDefault="000B04F9"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 xml:space="preserve">Asimismo </w:t>
            </w:r>
            <w:r w:rsidR="00AB09EA" w:rsidRPr="00AB09EA">
              <w:rPr>
                <w:rFonts w:ascii="Palatino Linotype" w:hAnsi="Palatino Linotype"/>
                <w:sz w:val="20"/>
                <w:szCs w:val="20"/>
              </w:rPr>
              <w:t>el Titular del Órgano Interno de Control manifestó</w:t>
            </w:r>
            <w:r w:rsidR="00AB09EA">
              <w:t xml:space="preserve"> </w:t>
            </w:r>
            <w:r w:rsidR="00AB09EA" w:rsidRPr="00AB09EA">
              <w:rPr>
                <w:rFonts w:ascii="Palatino Linotype" w:hAnsi="Palatino Linotype"/>
                <w:sz w:val="20"/>
                <w:szCs w:val="20"/>
              </w:rPr>
              <w:t>que no cuenta con la información solicitada, toda vez que de la lectura de la solicitud, la requiere de la Secretaría de la Contraloría, solicitando declaraciones patrimoniales, las cuales de acuerdo al numeral 23 del Reglamento Interior de la Secretaría de la Contraloría corresponde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tc>
        <w:tc>
          <w:tcPr>
            <w:tcW w:w="1843" w:type="dxa"/>
            <w:shd w:val="clear" w:color="auto" w:fill="FFFFFF" w:themeFill="background1"/>
          </w:tcPr>
          <w:p w14:paraId="775BF62A" w14:textId="77777777" w:rsidR="00AB09EA"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1DFF8F03" w14:textId="77777777" w:rsidR="00AB09EA"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701E3357" w14:textId="77777777" w:rsidR="00AB09EA"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51A474DC"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2D23F743"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57D188ED" w14:textId="77777777" w:rsidR="00AB09EA" w:rsidRPr="00397FE3" w:rsidRDefault="00AB09EA" w:rsidP="000F1794">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AB09EA" w:rsidRPr="00397FE3" w14:paraId="637624F0"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single" w:sz="4" w:space="0" w:color="auto"/>
            </w:tcBorders>
            <w:shd w:val="clear" w:color="auto" w:fill="auto"/>
          </w:tcPr>
          <w:p w14:paraId="4590A477"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13.- Solicito me sean comprobadas las entradas, salidas y retardos laborales del año 2023 y 2024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w:t>
            </w:r>
          </w:p>
        </w:tc>
        <w:tc>
          <w:tcPr>
            <w:tcW w:w="4394" w:type="dxa"/>
            <w:shd w:val="clear" w:color="auto" w:fill="FFFFFF" w:themeFill="background1"/>
          </w:tcPr>
          <w:p w14:paraId="59023B47" w14:textId="77777777" w:rsidR="00AB09EA" w:rsidRPr="00397FE3" w:rsidRDefault="00AB09EA"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397FE3">
              <w:rPr>
                <w:rFonts w:ascii="Palatino Linotype" w:hAnsi="Palatino Linotype"/>
                <w:sz w:val="20"/>
                <w:szCs w:val="20"/>
              </w:rPr>
              <w:t xml:space="preserve">El Sujeto Obligado </w:t>
            </w:r>
            <w:r w:rsidRPr="00AB09EA">
              <w:rPr>
                <w:rFonts w:ascii="Palatino Linotype" w:hAnsi="Palatino Linotype"/>
                <w:sz w:val="20"/>
                <w:szCs w:val="20"/>
              </w:rPr>
              <w:t xml:space="preserve">a través del </w:t>
            </w:r>
            <w:proofErr w:type="gramStart"/>
            <w:r w:rsidRPr="00AB09EA">
              <w:rPr>
                <w:rFonts w:ascii="Palatino Linotype" w:hAnsi="Palatino Linotype"/>
                <w:sz w:val="20"/>
                <w:szCs w:val="20"/>
              </w:rPr>
              <w:t>Subdirector</w:t>
            </w:r>
            <w:proofErr w:type="gramEnd"/>
            <w:r w:rsidRPr="00AB09EA">
              <w:rPr>
                <w:rFonts w:ascii="Palatino Linotype" w:hAnsi="Palatino Linotype"/>
                <w:sz w:val="20"/>
                <w:szCs w:val="20"/>
              </w:rPr>
              <w:t xml:space="preserve"> de Recursos Humanos informó</w:t>
            </w:r>
            <w:r>
              <w:rPr>
                <w:rFonts w:ascii="Palatino Linotype" w:hAnsi="Palatino Linotype"/>
                <w:sz w:val="20"/>
                <w:szCs w:val="20"/>
              </w:rPr>
              <w:t xml:space="preserve"> que no es posible atender su requerimiento, toda vez</w:t>
            </w:r>
            <w:r w:rsidRPr="00397FE3">
              <w:rPr>
                <w:rFonts w:ascii="Palatino Linotype" w:hAnsi="Palatino Linotype"/>
                <w:sz w:val="20"/>
                <w:szCs w:val="20"/>
              </w:rPr>
              <w:t xml:space="preserve"> </w:t>
            </w:r>
            <w:r>
              <w:rPr>
                <w:rFonts w:ascii="Palatino Linotype" w:hAnsi="Palatino Linotype"/>
                <w:sz w:val="20"/>
                <w:szCs w:val="20"/>
              </w:rPr>
              <w:t xml:space="preserve">que esa Subdirección no genera, recopila, administra, maneja, archiva o conserva dicha información. </w:t>
            </w:r>
            <w:proofErr w:type="gramStart"/>
            <w:r>
              <w:rPr>
                <w:rFonts w:ascii="Palatino Linotype" w:hAnsi="Palatino Linotype"/>
                <w:sz w:val="20"/>
                <w:szCs w:val="20"/>
              </w:rPr>
              <w:t>Además</w:t>
            </w:r>
            <w:proofErr w:type="gramEnd"/>
            <w:r>
              <w:rPr>
                <w:rFonts w:ascii="Palatino Linotype" w:hAnsi="Palatino Linotype"/>
                <w:sz w:val="20"/>
                <w:szCs w:val="20"/>
              </w:rPr>
              <w:t xml:space="preserve"> informó que cada Unidad Aplicativa, </w:t>
            </w:r>
            <w:r>
              <w:rPr>
                <w:rFonts w:ascii="Palatino Linotype" w:hAnsi="Palatino Linotype"/>
                <w:sz w:val="20"/>
                <w:szCs w:val="20"/>
              </w:rPr>
              <w:lastRenderedPageBreak/>
              <w:t>es la encargada de la selección, reclutamiento, promoción, designación, administración, coordinación, control de asistencia, incidencias y supervisión</w:t>
            </w:r>
            <w:r w:rsidR="00EA68FA">
              <w:rPr>
                <w:rFonts w:ascii="Palatino Linotype" w:hAnsi="Palatino Linotype"/>
                <w:sz w:val="20"/>
                <w:szCs w:val="20"/>
              </w:rPr>
              <w:t xml:space="preserve"> del personal a su cargo, contando con un Jefe de Recursos Humanos.</w:t>
            </w:r>
          </w:p>
        </w:tc>
        <w:tc>
          <w:tcPr>
            <w:tcW w:w="1843" w:type="dxa"/>
            <w:shd w:val="clear" w:color="auto" w:fill="FFFFFF" w:themeFill="background1"/>
          </w:tcPr>
          <w:p w14:paraId="45A8E8A9" w14:textId="77777777" w:rsidR="00EA68FA"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7BF27B60" w14:textId="77777777" w:rsidR="00EA68FA"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207405DE" w14:textId="77777777" w:rsidR="00EA68FA"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1E11D005" w14:textId="77777777" w:rsidR="00EA68FA"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w:t>
            </w:r>
          </w:p>
          <w:p w14:paraId="2C661666" w14:textId="77777777" w:rsidR="00AB09EA" w:rsidRPr="00397FE3" w:rsidRDefault="00AB09EA" w:rsidP="000F179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AB09EA" w:rsidRPr="00397FE3" w14:paraId="666FD6F3"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tcPr>
          <w:p w14:paraId="4673FBE1"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14.- Versión pública y desglosadas todas y cada una de las prestaciones con </w:t>
            </w:r>
            <w:proofErr w:type="gramStart"/>
            <w:r w:rsidRPr="00397FE3">
              <w:rPr>
                <w:rFonts w:ascii="Palatino Linotype" w:hAnsi="Palatino Linotype"/>
                <w:b w:val="0"/>
                <w:color w:val="auto"/>
                <w:sz w:val="20"/>
                <w:szCs w:val="20"/>
              </w:rPr>
              <w:t>las cuenta</w:t>
            </w:r>
            <w:proofErr w:type="gramEnd"/>
            <w:r w:rsidRPr="00397FE3">
              <w:rPr>
                <w:rFonts w:ascii="Palatino Linotype" w:hAnsi="Palatino Linotype"/>
                <w:b w:val="0"/>
                <w:color w:val="auto"/>
                <w:sz w:val="20"/>
                <w:szCs w:val="20"/>
              </w:rPr>
              <w:t xml:space="preserve">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w:t>
            </w:r>
          </w:p>
        </w:tc>
        <w:tc>
          <w:tcPr>
            <w:tcW w:w="4394" w:type="dxa"/>
            <w:shd w:val="clear" w:color="auto" w:fill="FFFFFF" w:themeFill="background1"/>
            <w:vAlign w:val="center"/>
          </w:tcPr>
          <w:p w14:paraId="6A92C7C5" w14:textId="77777777" w:rsidR="00AB09EA" w:rsidRDefault="00AB09EA" w:rsidP="000F1794">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informó </w:t>
            </w:r>
            <w:r>
              <w:rPr>
                <w:rFonts w:ascii="Palatino Linotype" w:eastAsiaTheme="minorHAnsi" w:hAnsi="Palatino Linotype" w:cs="TimesNewRomanPS-ItalicMT"/>
                <w:iCs/>
                <w:sz w:val="20"/>
                <w:szCs w:val="20"/>
                <w:lang w:eastAsia="en-US"/>
              </w:rPr>
              <w:t>las ligas electrónicas en las que puede ser consultada la información requerida.</w:t>
            </w:r>
          </w:p>
          <w:p w14:paraId="1C06B306" w14:textId="77777777" w:rsidR="00AB09EA" w:rsidRPr="00397FE3" w:rsidRDefault="006B61A5" w:rsidP="000F1794">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6B61A5">
              <w:rPr>
                <w:rFonts w:ascii="Palatino Linotype" w:eastAsiaTheme="minorHAnsi" w:hAnsi="Palatino Linotype" w:cs="TimesNewRomanPS-ItalicMT"/>
                <w:iCs/>
                <w:noProof/>
                <w:sz w:val="20"/>
                <w:szCs w:val="20"/>
                <w:lang w:val="es-ES" w:eastAsia="es-ES"/>
              </w:rPr>
              <w:drawing>
                <wp:inline distT="0" distB="0" distL="0" distR="0" wp14:anchorId="218FE350" wp14:editId="281037B9">
                  <wp:extent cx="2502535" cy="797357"/>
                  <wp:effectExtent l="95250" t="76200" r="88265" b="793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4281" cy="804286"/>
                          </a:xfrm>
                          <a:prstGeom prst="rect">
                            <a:avLst/>
                          </a:prstGeom>
                          <a:effectLst>
                            <a:outerShdw blurRad="63500" sx="102000" sy="102000" algn="ctr" rotWithShape="0">
                              <a:prstClr val="black">
                                <a:alpha val="40000"/>
                              </a:prstClr>
                            </a:outerShdw>
                          </a:effectLst>
                        </pic:spPr>
                      </pic:pic>
                    </a:graphicData>
                  </a:graphic>
                </wp:inline>
              </w:drawing>
            </w:r>
          </w:p>
        </w:tc>
        <w:tc>
          <w:tcPr>
            <w:tcW w:w="1843" w:type="dxa"/>
            <w:shd w:val="clear" w:color="auto" w:fill="FFFFFF" w:themeFill="background1"/>
            <w:vAlign w:val="center"/>
          </w:tcPr>
          <w:p w14:paraId="480EBA95" w14:textId="77777777" w:rsidR="00AB09EA"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w:t>
            </w:r>
          </w:p>
          <w:p w14:paraId="7818B1F4" w14:textId="77777777" w:rsidR="00AB09EA" w:rsidRPr="00397FE3" w:rsidRDefault="00AB09E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(ligas proporcionadas en formato cerrado)</w:t>
            </w:r>
          </w:p>
        </w:tc>
      </w:tr>
      <w:tr w:rsidR="00AB09EA" w:rsidRPr="00397FE3" w14:paraId="2A124E41"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shd w:val="clear" w:color="auto" w:fill="auto"/>
          </w:tcPr>
          <w:p w14:paraId="6B96051C"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15.- Ha contado este año o el pasado con aumentos de salario y/o prestaciones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y en caso positivo, se me compruebe porqué razón se le otorgaron.</w:t>
            </w:r>
          </w:p>
        </w:tc>
        <w:tc>
          <w:tcPr>
            <w:tcW w:w="4394" w:type="dxa"/>
            <w:shd w:val="clear" w:color="auto" w:fill="FFFFFF" w:themeFill="background1"/>
          </w:tcPr>
          <w:p w14:paraId="754F0565" w14:textId="77777777" w:rsidR="006B61A5" w:rsidRDefault="006B61A5" w:rsidP="000F1794">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szCs w:val="20"/>
                <w:lang w:eastAsia="en-US"/>
              </w:rPr>
            </w:pPr>
            <w:r w:rsidRPr="00E940FB">
              <w:rPr>
                <w:rFonts w:ascii="Palatino Linotype" w:eastAsiaTheme="minorHAnsi" w:hAnsi="Palatino Linotype" w:cs="TimesNewRomanPS-ItalicMT"/>
                <w:iCs/>
                <w:sz w:val="20"/>
                <w:szCs w:val="20"/>
                <w:lang w:eastAsia="en-US"/>
              </w:rPr>
              <w:t xml:space="preserve">El Sujeto Obligado a través del </w:t>
            </w:r>
            <w:proofErr w:type="gramStart"/>
            <w:r w:rsidRPr="00E940FB">
              <w:rPr>
                <w:rFonts w:ascii="Palatino Linotype" w:eastAsiaTheme="minorHAnsi" w:hAnsi="Palatino Linotype" w:cs="TimesNewRomanPS-ItalicMT"/>
                <w:iCs/>
                <w:sz w:val="20"/>
                <w:szCs w:val="20"/>
                <w:lang w:eastAsia="en-US"/>
              </w:rPr>
              <w:t>Subdirector</w:t>
            </w:r>
            <w:proofErr w:type="gramEnd"/>
            <w:r w:rsidRPr="00E940FB">
              <w:rPr>
                <w:rFonts w:ascii="Palatino Linotype" w:eastAsiaTheme="minorHAnsi" w:hAnsi="Palatino Linotype" w:cs="TimesNewRomanPS-ItalicMT"/>
                <w:iCs/>
                <w:sz w:val="20"/>
                <w:szCs w:val="20"/>
                <w:lang w:eastAsia="en-US"/>
              </w:rPr>
              <w:t xml:space="preserve"> de Recursos Humanos informó </w:t>
            </w:r>
            <w:r>
              <w:rPr>
                <w:rFonts w:ascii="Palatino Linotype" w:eastAsiaTheme="minorHAnsi" w:hAnsi="Palatino Linotype" w:cs="TimesNewRomanPS-ItalicMT"/>
                <w:iCs/>
                <w:sz w:val="20"/>
                <w:szCs w:val="20"/>
                <w:lang w:eastAsia="en-US"/>
              </w:rPr>
              <w:t>las ligas electrónicas en las que puede ser consultada la información requerida.</w:t>
            </w:r>
          </w:p>
          <w:p w14:paraId="738EE834" w14:textId="77777777" w:rsidR="00AB09EA" w:rsidRPr="00397FE3" w:rsidRDefault="009300A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9300A9">
              <w:rPr>
                <w:rFonts w:ascii="Palatino Linotype" w:hAnsi="Palatino Linotype"/>
                <w:noProof/>
                <w:sz w:val="20"/>
                <w:szCs w:val="20"/>
                <w:lang w:val="es-ES" w:eastAsia="es-ES"/>
              </w:rPr>
              <w:drawing>
                <wp:inline distT="0" distB="0" distL="0" distR="0" wp14:anchorId="11368EE0" wp14:editId="7513D29B">
                  <wp:extent cx="2553005" cy="781373"/>
                  <wp:effectExtent l="95250" t="76200" r="95250" b="762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5363" cy="788216"/>
                          </a:xfrm>
                          <a:prstGeom prst="rect">
                            <a:avLst/>
                          </a:prstGeom>
                          <a:effectLst>
                            <a:outerShdw blurRad="63500" sx="102000" sy="102000" algn="ctr" rotWithShape="0">
                              <a:prstClr val="black">
                                <a:alpha val="40000"/>
                              </a:prstClr>
                            </a:outerShdw>
                          </a:effectLst>
                        </pic:spPr>
                      </pic:pic>
                    </a:graphicData>
                  </a:graphic>
                </wp:inline>
              </w:drawing>
            </w:r>
          </w:p>
        </w:tc>
        <w:tc>
          <w:tcPr>
            <w:tcW w:w="1843" w:type="dxa"/>
            <w:shd w:val="clear" w:color="auto" w:fill="FFFFFF" w:themeFill="background1"/>
          </w:tcPr>
          <w:p w14:paraId="4C6EFE1D" w14:textId="77777777" w:rsidR="009300A9" w:rsidRDefault="009300A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591775AD" w14:textId="77777777" w:rsidR="009300A9" w:rsidRDefault="009300A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740A5133" w14:textId="77777777" w:rsidR="00AB09EA"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Pr>
                <w:rFonts w:ascii="Palatino Linotype" w:eastAsiaTheme="minorHAnsi" w:hAnsi="Palatino Linotype" w:cs="TimesNewRomanPS-ItalicMT"/>
                <w:b/>
                <w:i/>
                <w:iCs/>
                <w:sz w:val="20"/>
                <w:szCs w:val="20"/>
                <w:lang w:eastAsia="en-US"/>
              </w:rPr>
              <w:t>No</w:t>
            </w:r>
          </w:p>
          <w:p w14:paraId="4ADA0C2F" w14:textId="77777777" w:rsidR="00AB09EA" w:rsidRPr="00397FE3"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eastAsiaTheme="minorHAnsi" w:hAnsi="Palatino Linotype" w:cs="TimesNewRomanPS-ItalicMT"/>
                <w:b/>
                <w:i/>
                <w:iCs/>
                <w:sz w:val="20"/>
                <w:szCs w:val="20"/>
                <w:lang w:eastAsia="en-US"/>
              </w:rPr>
              <w:t>(ligas proporcionadas en formato cerrado)</w:t>
            </w:r>
          </w:p>
        </w:tc>
      </w:tr>
      <w:tr w:rsidR="00AB09EA" w:rsidRPr="00397FE3" w14:paraId="223CCF9B"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1B50CBAA"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16.- Ha manifestado al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si tiene algún otro ingreso aparte del que obtiene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w:t>
            </w:r>
          </w:p>
        </w:tc>
        <w:tc>
          <w:tcPr>
            <w:tcW w:w="4394" w:type="dxa"/>
            <w:shd w:val="clear" w:color="auto" w:fill="FFFFFF" w:themeFill="background1"/>
          </w:tcPr>
          <w:p w14:paraId="05A1E724" w14:textId="77777777" w:rsidR="00AB09EA" w:rsidRPr="00397FE3" w:rsidRDefault="000B04F9"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B04F9">
              <w:rPr>
                <w:rFonts w:ascii="Palatino Linotype" w:hAnsi="Palatino Linotype"/>
                <w:sz w:val="20"/>
                <w:szCs w:val="20"/>
              </w:rPr>
              <w:t xml:space="preserve">El Sujeto Obligado a través del </w:t>
            </w:r>
            <w:proofErr w:type="gramStart"/>
            <w:r w:rsidRPr="000B04F9">
              <w:rPr>
                <w:rFonts w:ascii="Palatino Linotype" w:hAnsi="Palatino Linotype"/>
                <w:sz w:val="20"/>
                <w:szCs w:val="20"/>
              </w:rPr>
              <w:t>Subdirector</w:t>
            </w:r>
            <w:proofErr w:type="gramEnd"/>
            <w:r w:rsidRPr="000B04F9">
              <w:rPr>
                <w:rFonts w:ascii="Palatino Linotype" w:hAnsi="Palatino Linotype"/>
                <w:sz w:val="20"/>
                <w:szCs w:val="20"/>
              </w:rPr>
              <w:t xml:space="preserve"> de Recursos Humanos manifestó que no es posible dar contestación a lo solicitado, toda vez que la Secretaría de la Contraloría del Gobierno del Estado de México, es una dependencia independiente del </w:t>
            </w:r>
            <w:proofErr w:type="spellStart"/>
            <w:r w:rsidRPr="000B04F9">
              <w:rPr>
                <w:rFonts w:ascii="Palatino Linotype" w:hAnsi="Palatino Linotype"/>
                <w:sz w:val="20"/>
                <w:szCs w:val="20"/>
              </w:rPr>
              <w:t>ISEM</w:t>
            </w:r>
            <w:proofErr w:type="spellEnd"/>
            <w:r w:rsidRPr="000B04F9">
              <w:rPr>
                <w:rFonts w:ascii="Palatino Linotype" w:hAnsi="Palatino Linotype"/>
                <w:sz w:val="20"/>
                <w:szCs w:val="20"/>
              </w:rPr>
              <w:t>, quedando fuera de la competencia de ese Instituto.</w:t>
            </w:r>
          </w:p>
        </w:tc>
        <w:tc>
          <w:tcPr>
            <w:tcW w:w="1843" w:type="dxa"/>
            <w:shd w:val="clear" w:color="auto" w:fill="FFFFFF" w:themeFill="background1"/>
          </w:tcPr>
          <w:p w14:paraId="2F2D1444" w14:textId="77777777" w:rsidR="000B04F9"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6F6F336A" w14:textId="77777777" w:rsidR="000B04F9"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18146AFD" w14:textId="77777777" w:rsidR="000B04F9" w:rsidRPr="00397FE3"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62591A97" w14:textId="77777777" w:rsidR="000B04F9" w:rsidRPr="00397FE3"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0F5DF2EB" w14:textId="77777777" w:rsidR="00AB09EA" w:rsidRPr="00397FE3" w:rsidRDefault="00AB09EA" w:rsidP="000F1794">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AB09EA" w:rsidRPr="00397FE3" w14:paraId="39106582"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11F5238F"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17.- Ha manifestado a la </w:t>
            </w:r>
            <w:proofErr w:type="gramStart"/>
            <w:r w:rsidRPr="00397FE3">
              <w:rPr>
                <w:rFonts w:ascii="Palatino Linotype" w:hAnsi="Palatino Linotype"/>
                <w:b w:val="0"/>
                <w:color w:val="auto"/>
                <w:sz w:val="20"/>
                <w:szCs w:val="20"/>
              </w:rPr>
              <w:t>Secretaria</w:t>
            </w:r>
            <w:proofErr w:type="gramEnd"/>
            <w:r w:rsidRPr="00397FE3">
              <w:rPr>
                <w:rFonts w:ascii="Palatino Linotype" w:hAnsi="Palatino Linotype"/>
                <w:b w:val="0"/>
                <w:color w:val="auto"/>
                <w:sz w:val="20"/>
                <w:szCs w:val="20"/>
              </w:rPr>
              <w:t xml:space="preserve"> de la Contraloría del Estado de México si tiene algún otro ingreso aparte del que obtiene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w:t>
            </w:r>
          </w:p>
        </w:tc>
        <w:tc>
          <w:tcPr>
            <w:tcW w:w="4394" w:type="dxa"/>
            <w:shd w:val="clear" w:color="auto" w:fill="FFFFFF" w:themeFill="background1"/>
          </w:tcPr>
          <w:p w14:paraId="0461EBE9" w14:textId="77777777" w:rsidR="00AB09EA" w:rsidRDefault="000B04F9"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0B04F9">
              <w:rPr>
                <w:rFonts w:ascii="Palatino Linotype" w:hAnsi="Palatino Linotype"/>
                <w:sz w:val="20"/>
                <w:szCs w:val="20"/>
              </w:rPr>
              <w:t xml:space="preserve">El Sujeto Obligado a través del </w:t>
            </w:r>
            <w:proofErr w:type="gramStart"/>
            <w:r w:rsidRPr="000B04F9">
              <w:rPr>
                <w:rFonts w:ascii="Palatino Linotype" w:hAnsi="Palatino Linotype"/>
                <w:sz w:val="20"/>
                <w:szCs w:val="20"/>
              </w:rPr>
              <w:t>Subdirector</w:t>
            </w:r>
            <w:proofErr w:type="gramEnd"/>
            <w:r w:rsidRPr="000B04F9">
              <w:rPr>
                <w:rFonts w:ascii="Palatino Linotype" w:hAnsi="Palatino Linotype"/>
                <w:sz w:val="20"/>
                <w:szCs w:val="20"/>
              </w:rPr>
              <w:t xml:space="preserve"> de Recursos Humanos manifestó que no es posible dar contestación a lo solicitado, toda vez que la Secretaría de la Contraloría del Gobierno del Estado de México, es una dependencia independiente del </w:t>
            </w:r>
            <w:proofErr w:type="spellStart"/>
            <w:r w:rsidRPr="000B04F9">
              <w:rPr>
                <w:rFonts w:ascii="Palatino Linotype" w:hAnsi="Palatino Linotype"/>
                <w:sz w:val="20"/>
                <w:szCs w:val="20"/>
              </w:rPr>
              <w:t>ISEM</w:t>
            </w:r>
            <w:proofErr w:type="spellEnd"/>
            <w:r w:rsidRPr="000B04F9">
              <w:rPr>
                <w:rFonts w:ascii="Palatino Linotype" w:hAnsi="Palatino Linotype"/>
                <w:sz w:val="20"/>
                <w:szCs w:val="20"/>
              </w:rPr>
              <w:t>, quedando fuera de la competencia de ese Instituto.</w:t>
            </w:r>
          </w:p>
          <w:p w14:paraId="3BA3FDA5" w14:textId="77777777" w:rsidR="000B04F9" w:rsidRPr="00397FE3" w:rsidRDefault="000B04F9"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 xml:space="preserve">Asimismo </w:t>
            </w:r>
            <w:r w:rsidRPr="00AB09EA">
              <w:rPr>
                <w:rFonts w:ascii="Palatino Linotype" w:hAnsi="Palatino Linotype"/>
                <w:sz w:val="20"/>
                <w:szCs w:val="20"/>
              </w:rPr>
              <w:t>el Titular del Órgano Interno de Control manifestó</w:t>
            </w:r>
            <w:r>
              <w:t xml:space="preserve"> </w:t>
            </w:r>
            <w:r w:rsidRPr="00AB09EA">
              <w:rPr>
                <w:rFonts w:ascii="Palatino Linotype" w:hAnsi="Palatino Linotype"/>
                <w:sz w:val="20"/>
                <w:szCs w:val="20"/>
              </w:rPr>
              <w:t xml:space="preserve">que no cuenta con la </w:t>
            </w:r>
            <w:r w:rsidRPr="00AB09EA">
              <w:rPr>
                <w:rFonts w:ascii="Palatino Linotype" w:hAnsi="Palatino Linotype"/>
                <w:sz w:val="20"/>
                <w:szCs w:val="20"/>
              </w:rPr>
              <w:lastRenderedPageBreak/>
              <w:t>información solicitada, toda vez que de la lectura de la solicitud, la requiere de la Secretaría de la Contraloría, solicitando declaraciones patrimoniales, las cuales de acuerdo al numeral 23 del Reglamento Interior de la Secretaría de la Contraloría corresponde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tc>
        <w:tc>
          <w:tcPr>
            <w:tcW w:w="1843" w:type="dxa"/>
            <w:shd w:val="clear" w:color="auto" w:fill="FFFFFF" w:themeFill="background1"/>
          </w:tcPr>
          <w:p w14:paraId="1D467F08" w14:textId="77777777" w:rsidR="000B04F9"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34841273" w14:textId="77777777" w:rsidR="009300A9" w:rsidRDefault="009300A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49C496A0" w14:textId="77777777" w:rsidR="009300A9" w:rsidRDefault="009300A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15D35198" w14:textId="77777777" w:rsidR="009300A9" w:rsidRDefault="009300A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66EDE30C" w14:textId="77777777" w:rsidR="000B04F9" w:rsidRPr="00397FE3"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4F2C315A" w14:textId="77777777" w:rsidR="000B04F9" w:rsidRPr="00397FE3"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6D6E3C68" w14:textId="77777777" w:rsidR="00AB09EA" w:rsidRPr="00397FE3" w:rsidRDefault="00AB09EA" w:rsidP="000F179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AB09EA" w:rsidRPr="00397FE3" w14:paraId="6FC7BB95"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4512EC4A"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18.- Comprobantes de declaraciones patrimoniales que la servidora pública ha entregado a la Secretaría de la Contraloría del Estado de México mientras ha laborado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en versión pública.</w:t>
            </w:r>
          </w:p>
        </w:tc>
        <w:tc>
          <w:tcPr>
            <w:tcW w:w="4394" w:type="dxa"/>
            <w:shd w:val="clear" w:color="auto" w:fill="FFFFFF" w:themeFill="background1"/>
          </w:tcPr>
          <w:p w14:paraId="01FFB857" w14:textId="77777777" w:rsidR="00AB09EA" w:rsidRDefault="000B04F9"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B04F9">
              <w:rPr>
                <w:rFonts w:ascii="Palatino Linotype" w:hAnsi="Palatino Linotype"/>
                <w:sz w:val="20"/>
                <w:szCs w:val="20"/>
              </w:rPr>
              <w:t xml:space="preserve">El Sujeto Obligado a través del </w:t>
            </w:r>
            <w:proofErr w:type="gramStart"/>
            <w:r w:rsidRPr="000B04F9">
              <w:rPr>
                <w:rFonts w:ascii="Palatino Linotype" w:hAnsi="Palatino Linotype"/>
                <w:sz w:val="20"/>
                <w:szCs w:val="20"/>
              </w:rPr>
              <w:t>Subdirector</w:t>
            </w:r>
            <w:proofErr w:type="gramEnd"/>
            <w:r w:rsidRPr="000B04F9">
              <w:rPr>
                <w:rFonts w:ascii="Palatino Linotype" w:hAnsi="Palatino Linotype"/>
                <w:sz w:val="20"/>
                <w:szCs w:val="20"/>
              </w:rPr>
              <w:t xml:space="preserve"> de Recursos Humanos manifestó que no es posible dar contestación a lo solicitado, toda vez que la Secretaría de la Contraloría del Gobierno del Estado de México, es una dependencia independiente del </w:t>
            </w:r>
            <w:proofErr w:type="spellStart"/>
            <w:r w:rsidRPr="000B04F9">
              <w:rPr>
                <w:rFonts w:ascii="Palatino Linotype" w:hAnsi="Palatino Linotype"/>
                <w:sz w:val="20"/>
                <w:szCs w:val="20"/>
              </w:rPr>
              <w:t>ISEM</w:t>
            </w:r>
            <w:proofErr w:type="spellEnd"/>
            <w:r w:rsidRPr="000B04F9">
              <w:rPr>
                <w:rFonts w:ascii="Palatino Linotype" w:hAnsi="Palatino Linotype"/>
                <w:sz w:val="20"/>
                <w:szCs w:val="20"/>
              </w:rPr>
              <w:t>, quedando fuera de la competencia de ese Instituto.</w:t>
            </w:r>
          </w:p>
          <w:p w14:paraId="4A4F92D5" w14:textId="77777777" w:rsidR="000B04F9" w:rsidRPr="00397FE3" w:rsidRDefault="000B04F9"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Pr>
                <w:rFonts w:ascii="Palatino Linotype" w:hAnsi="Palatino Linotype"/>
                <w:sz w:val="20"/>
                <w:szCs w:val="20"/>
              </w:rPr>
              <w:t xml:space="preserve">Asimismo </w:t>
            </w:r>
            <w:r w:rsidRPr="00AB09EA">
              <w:rPr>
                <w:rFonts w:ascii="Palatino Linotype" w:hAnsi="Palatino Linotype"/>
                <w:sz w:val="20"/>
                <w:szCs w:val="20"/>
              </w:rPr>
              <w:t>el Titular del Órgano Interno de Control manifestó</w:t>
            </w:r>
            <w:r>
              <w:t xml:space="preserve"> </w:t>
            </w:r>
            <w:r w:rsidRPr="00AB09EA">
              <w:rPr>
                <w:rFonts w:ascii="Palatino Linotype" w:hAnsi="Palatino Linotype"/>
                <w:sz w:val="20"/>
                <w:szCs w:val="20"/>
              </w:rPr>
              <w:t>que no cuenta con la información solicitada, toda vez que de la lectura de la solicitud, la requiere de la Secretaría de la Contraloría, solicitando declaraciones patrimoniales, las cuales de acuerdo al numeral 23 del Reglamento Interior de la Secretaría de la Contraloría corresponde a la Dirección de Registro de Declaraciones y Sanciones, la integración de las declaraciones de situación patrimonial, de intereses y el acuse de presentación de la declaración fiscal de las personas servidoras públicas de la Administración Pública Estatal y Municipal.</w:t>
            </w:r>
          </w:p>
        </w:tc>
        <w:tc>
          <w:tcPr>
            <w:tcW w:w="1843" w:type="dxa"/>
            <w:shd w:val="clear" w:color="auto" w:fill="FFFFFF" w:themeFill="background1"/>
          </w:tcPr>
          <w:p w14:paraId="69C0DC2E" w14:textId="77777777" w:rsidR="000B04F9"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26CBC9A6" w14:textId="77777777" w:rsidR="000B04F9"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73039F39" w14:textId="77777777" w:rsidR="000B04F9"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6D003734" w14:textId="77777777" w:rsidR="000B04F9" w:rsidRPr="00397FE3"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3C52BC81" w14:textId="77777777" w:rsidR="000B04F9" w:rsidRPr="00397FE3" w:rsidRDefault="000B04F9"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4D166905" w14:textId="77777777" w:rsidR="00AB09EA" w:rsidRPr="00397FE3" w:rsidRDefault="00AB09EA" w:rsidP="000F1794">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AB09EA" w:rsidRPr="00397FE3" w14:paraId="280C3A40"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5C742A01"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19.- Ha tenido sanciones administrativas desde que labora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y </w:t>
            </w:r>
            <w:proofErr w:type="spellStart"/>
            <w:r w:rsidRPr="00397FE3">
              <w:rPr>
                <w:rFonts w:ascii="Palatino Linotype" w:hAnsi="Palatino Linotype"/>
                <w:b w:val="0"/>
                <w:color w:val="auto"/>
                <w:sz w:val="20"/>
                <w:szCs w:val="20"/>
              </w:rPr>
              <w:t>cuales</w:t>
            </w:r>
            <w:proofErr w:type="spellEnd"/>
            <w:r w:rsidRPr="00397FE3">
              <w:rPr>
                <w:rFonts w:ascii="Palatino Linotype" w:hAnsi="Palatino Linotype"/>
                <w:b w:val="0"/>
                <w:color w:val="auto"/>
                <w:sz w:val="20"/>
                <w:szCs w:val="20"/>
              </w:rPr>
              <w:t xml:space="preserve"> han sido, solicitando me sean comprobables.</w:t>
            </w:r>
          </w:p>
        </w:tc>
        <w:tc>
          <w:tcPr>
            <w:tcW w:w="4394" w:type="dxa"/>
            <w:shd w:val="clear" w:color="auto" w:fill="FFFFFF" w:themeFill="background1"/>
          </w:tcPr>
          <w:p w14:paraId="6F7C5156" w14:textId="77777777" w:rsidR="00AB09EA" w:rsidRPr="00397FE3" w:rsidRDefault="000B04F9"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0B04F9">
              <w:rPr>
                <w:rFonts w:ascii="Palatino Linotype" w:hAnsi="Palatino Linotype"/>
                <w:sz w:val="20"/>
                <w:szCs w:val="20"/>
              </w:rPr>
              <w:t xml:space="preserve">El Sujeto Obligado a través del </w:t>
            </w:r>
            <w:proofErr w:type="gramStart"/>
            <w:r w:rsidRPr="000B04F9">
              <w:rPr>
                <w:rFonts w:ascii="Palatino Linotype" w:hAnsi="Palatino Linotype"/>
                <w:sz w:val="20"/>
                <w:szCs w:val="20"/>
              </w:rPr>
              <w:t>Subdirector</w:t>
            </w:r>
            <w:proofErr w:type="gramEnd"/>
            <w:r w:rsidRPr="000B04F9">
              <w:rPr>
                <w:rFonts w:ascii="Palatino Linotype" w:hAnsi="Palatino Linotype"/>
                <w:sz w:val="20"/>
                <w:szCs w:val="20"/>
              </w:rPr>
              <w:t xml:space="preserve"> de Recursos Humanos manifestó que no es posible dar contestación a lo solicitado, toda vez que la Secretaría de la Contraloría del Gobierno del Estado de México, es una dependencia independiente del </w:t>
            </w:r>
            <w:proofErr w:type="spellStart"/>
            <w:r w:rsidRPr="000B04F9">
              <w:rPr>
                <w:rFonts w:ascii="Palatino Linotype" w:hAnsi="Palatino Linotype"/>
                <w:sz w:val="20"/>
                <w:szCs w:val="20"/>
              </w:rPr>
              <w:t>ISEM</w:t>
            </w:r>
            <w:proofErr w:type="spellEnd"/>
            <w:r w:rsidRPr="000B04F9">
              <w:rPr>
                <w:rFonts w:ascii="Palatino Linotype" w:hAnsi="Palatino Linotype"/>
                <w:sz w:val="20"/>
                <w:szCs w:val="20"/>
              </w:rPr>
              <w:t>, quedando fuera de la competencia de ese Instituto.</w:t>
            </w:r>
          </w:p>
        </w:tc>
        <w:tc>
          <w:tcPr>
            <w:tcW w:w="1843" w:type="dxa"/>
            <w:shd w:val="clear" w:color="auto" w:fill="FFFFFF" w:themeFill="background1"/>
          </w:tcPr>
          <w:p w14:paraId="0F493C71" w14:textId="77777777" w:rsidR="000B04F9"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i/>
                <w:sz w:val="20"/>
                <w:szCs w:val="20"/>
              </w:rPr>
            </w:pPr>
          </w:p>
          <w:p w14:paraId="07A0799F" w14:textId="77777777" w:rsidR="000B04F9"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i/>
                <w:sz w:val="20"/>
                <w:szCs w:val="20"/>
              </w:rPr>
            </w:pPr>
          </w:p>
          <w:p w14:paraId="32666F93" w14:textId="77777777" w:rsidR="000B04F9"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i/>
                <w:sz w:val="20"/>
                <w:szCs w:val="20"/>
              </w:rPr>
            </w:pPr>
          </w:p>
          <w:p w14:paraId="1ED337B1" w14:textId="77777777" w:rsidR="00AB09EA" w:rsidRPr="00397FE3"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EA68FA">
              <w:rPr>
                <w:rFonts w:ascii="Palatino Linotype" w:hAnsi="Palatino Linotype"/>
                <w:b/>
                <w:i/>
                <w:sz w:val="20"/>
                <w:szCs w:val="20"/>
              </w:rPr>
              <w:t>No</w:t>
            </w:r>
          </w:p>
        </w:tc>
      </w:tr>
      <w:tr w:rsidR="00EA68FA" w:rsidRPr="00397FE3" w14:paraId="1006A2F4"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78235E85" w14:textId="77777777" w:rsidR="00EA68FA" w:rsidRPr="00397FE3" w:rsidRDefault="00EA68FA" w:rsidP="000F1794">
            <w:pPr>
              <w:jc w:val="both"/>
              <w:rPr>
                <w:rFonts w:ascii="Palatino Linotype" w:hAnsi="Palatino Linotype"/>
                <w:b w:val="0"/>
                <w:sz w:val="20"/>
                <w:szCs w:val="20"/>
              </w:rPr>
            </w:pPr>
            <w:r w:rsidRPr="00397FE3">
              <w:rPr>
                <w:rFonts w:ascii="Palatino Linotype" w:hAnsi="Palatino Linotype"/>
                <w:b w:val="0"/>
                <w:color w:val="auto"/>
                <w:sz w:val="20"/>
                <w:szCs w:val="20"/>
              </w:rPr>
              <w:lastRenderedPageBreak/>
              <w:t>20.- Servidores públicos superior o superiores inmediatos.</w:t>
            </w:r>
          </w:p>
        </w:tc>
        <w:tc>
          <w:tcPr>
            <w:tcW w:w="4394" w:type="dxa"/>
            <w:shd w:val="clear" w:color="auto" w:fill="FFFFFF" w:themeFill="background1"/>
          </w:tcPr>
          <w:p w14:paraId="7FEE1A23" w14:textId="77777777" w:rsidR="00EA68FA" w:rsidRPr="00397FE3" w:rsidRDefault="00EA68FA"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397FE3">
              <w:rPr>
                <w:rFonts w:ascii="Palatino Linotype" w:hAnsi="Palatino Linotype"/>
                <w:sz w:val="20"/>
                <w:szCs w:val="20"/>
              </w:rPr>
              <w:t xml:space="preserve">El Sujeto Obligado </w:t>
            </w:r>
            <w:r w:rsidRPr="00AB09EA">
              <w:rPr>
                <w:rFonts w:ascii="Palatino Linotype" w:hAnsi="Palatino Linotype"/>
                <w:sz w:val="20"/>
                <w:szCs w:val="20"/>
              </w:rPr>
              <w:t xml:space="preserve">a través del </w:t>
            </w:r>
            <w:proofErr w:type="gramStart"/>
            <w:r w:rsidRPr="00AB09EA">
              <w:rPr>
                <w:rFonts w:ascii="Palatino Linotype" w:hAnsi="Palatino Linotype"/>
                <w:sz w:val="20"/>
                <w:szCs w:val="20"/>
              </w:rPr>
              <w:t>Subdirector</w:t>
            </w:r>
            <w:proofErr w:type="gramEnd"/>
            <w:r w:rsidRPr="00AB09EA">
              <w:rPr>
                <w:rFonts w:ascii="Palatino Linotype" w:hAnsi="Palatino Linotype"/>
                <w:sz w:val="20"/>
                <w:szCs w:val="20"/>
              </w:rPr>
              <w:t xml:space="preserve"> de Recursos Humanos informó</w:t>
            </w:r>
            <w:r>
              <w:rPr>
                <w:rFonts w:ascii="Palatino Linotype" w:hAnsi="Palatino Linotype"/>
                <w:sz w:val="20"/>
                <w:szCs w:val="20"/>
              </w:rPr>
              <w:t xml:space="preserve"> que no es posible atender su requerimiento, toda vez</w:t>
            </w:r>
            <w:r w:rsidRPr="00397FE3">
              <w:rPr>
                <w:rFonts w:ascii="Palatino Linotype" w:hAnsi="Palatino Linotype"/>
                <w:sz w:val="20"/>
                <w:szCs w:val="20"/>
              </w:rPr>
              <w:t xml:space="preserve"> </w:t>
            </w:r>
            <w:r>
              <w:rPr>
                <w:rFonts w:ascii="Palatino Linotype" w:hAnsi="Palatino Linotype"/>
                <w:sz w:val="20"/>
                <w:szCs w:val="20"/>
              </w:rPr>
              <w:t xml:space="preserve">que esa Subdirección no genera, recopila, administra, maneja, archiva o conserva dicha información. </w:t>
            </w:r>
            <w:proofErr w:type="gramStart"/>
            <w:r>
              <w:rPr>
                <w:rFonts w:ascii="Palatino Linotype" w:hAnsi="Palatino Linotype"/>
                <w:sz w:val="20"/>
                <w:szCs w:val="20"/>
              </w:rPr>
              <w:t>Además</w:t>
            </w:r>
            <w:proofErr w:type="gramEnd"/>
            <w:r>
              <w:rPr>
                <w:rFonts w:ascii="Palatino Linotype" w:hAnsi="Palatino Linotype"/>
                <w:sz w:val="20"/>
                <w:szCs w:val="20"/>
              </w:rPr>
              <w:t xml:space="preserve"> informó que cada Unidad Aplicativa, es la encargada de la selección, reclutamiento, promoción, designación, administración, coordinación, control de asistencia, incidencias y supervisión del personal a su cargo, contando con un Jefe de Recursos Humanos.</w:t>
            </w:r>
          </w:p>
        </w:tc>
        <w:tc>
          <w:tcPr>
            <w:tcW w:w="1843" w:type="dxa"/>
            <w:shd w:val="clear" w:color="auto" w:fill="FFFFFF" w:themeFill="background1"/>
          </w:tcPr>
          <w:p w14:paraId="6C6D9A70"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43CA9FEA"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4F65BD22"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0D159520" w14:textId="77777777" w:rsidR="00EA68FA" w:rsidRP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r w:rsidRPr="00EA68FA">
              <w:rPr>
                <w:rFonts w:ascii="Palatino Linotype" w:hAnsi="Palatino Linotype"/>
                <w:b/>
                <w:i/>
                <w:sz w:val="20"/>
                <w:szCs w:val="20"/>
              </w:rPr>
              <w:t>No</w:t>
            </w:r>
          </w:p>
        </w:tc>
      </w:tr>
      <w:tr w:rsidR="00AB09EA" w:rsidRPr="00397FE3" w14:paraId="49273086"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69A61233"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21.- Se encuentra al corriente en el pago de sus aportaciones al ISSEMYM, solicitando los documentos correspondientes.</w:t>
            </w:r>
          </w:p>
        </w:tc>
        <w:tc>
          <w:tcPr>
            <w:tcW w:w="4394" w:type="dxa"/>
            <w:shd w:val="clear" w:color="auto" w:fill="FFFFFF" w:themeFill="background1"/>
          </w:tcPr>
          <w:p w14:paraId="23152B23" w14:textId="77777777" w:rsidR="00AB09EA" w:rsidRPr="00397FE3" w:rsidRDefault="000B04F9"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0B04F9">
              <w:rPr>
                <w:rFonts w:ascii="Palatino Linotype" w:hAnsi="Palatino Linotype"/>
                <w:sz w:val="20"/>
                <w:szCs w:val="20"/>
              </w:rPr>
              <w:t xml:space="preserve">El Sujeto Obligado a través del </w:t>
            </w:r>
            <w:proofErr w:type="gramStart"/>
            <w:r w:rsidRPr="000B04F9">
              <w:rPr>
                <w:rFonts w:ascii="Palatino Linotype" w:hAnsi="Palatino Linotype"/>
                <w:sz w:val="20"/>
                <w:szCs w:val="20"/>
              </w:rPr>
              <w:t>Subdirector</w:t>
            </w:r>
            <w:proofErr w:type="gramEnd"/>
            <w:r w:rsidRPr="000B04F9">
              <w:rPr>
                <w:rFonts w:ascii="Palatino Linotype" w:hAnsi="Palatino Linotype"/>
                <w:sz w:val="20"/>
                <w:szCs w:val="20"/>
              </w:rPr>
              <w:t xml:space="preserve"> de Recursos Humanos manifestó que no es posible dar contestación a lo solicitado, toda vez que la Secretaría de la Contraloría del Gobierno del Estado de México, es una dependencia independiente del </w:t>
            </w:r>
            <w:proofErr w:type="spellStart"/>
            <w:r w:rsidRPr="000B04F9">
              <w:rPr>
                <w:rFonts w:ascii="Palatino Linotype" w:hAnsi="Palatino Linotype"/>
                <w:sz w:val="20"/>
                <w:szCs w:val="20"/>
              </w:rPr>
              <w:t>ISEM</w:t>
            </w:r>
            <w:proofErr w:type="spellEnd"/>
            <w:r w:rsidRPr="000B04F9">
              <w:rPr>
                <w:rFonts w:ascii="Palatino Linotype" w:hAnsi="Palatino Linotype"/>
                <w:sz w:val="20"/>
                <w:szCs w:val="20"/>
              </w:rPr>
              <w:t>, quedando fuera de la competencia de ese Instituto.</w:t>
            </w:r>
          </w:p>
        </w:tc>
        <w:tc>
          <w:tcPr>
            <w:tcW w:w="1843" w:type="dxa"/>
            <w:shd w:val="clear" w:color="auto" w:fill="FFFFFF" w:themeFill="background1"/>
          </w:tcPr>
          <w:p w14:paraId="7E2493CF" w14:textId="77777777" w:rsidR="000B04F9"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i/>
                <w:sz w:val="20"/>
                <w:szCs w:val="20"/>
              </w:rPr>
            </w:pPr>
          </w:p>
          <w:p w14:paraId="5C4771F2" w14:textId="77777777" w:rsidR="000B04F9"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i/>
                <w:sz w:val="20"/>
                <w:szCs w:val="20"/>
              </w:rPr>
            </w:pPr>
          </w:p>
          <w:p w14:paraId="3BEB3398" w14:textId="77777777" w:rsidR="00AB09EA" w:rsidRPr="00397FE3" w:rsidRDefault="000B04F9"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EA68FA">
              <w:rPr>
                <w:rFonts w:ascii="Palatino Linotype" w:hAnsi="Palatino Linotype"/>
                <w:b/>
                <w:i/>
                <w:sz w:val="20"/>
                <w:szCs w:val="20"/>
              </w:rPr>
              <w:t>No</w:t>
            </w:r>
          </w:p>
        </w:tc>
      </w:tr>
      <w:tr w:rsidR="00EA68FA" w:rsidRPr="00397FE3" w14:paraId="77C2FCB7"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7F7D6A81" w14:textId="77777777" w:rsidR="00EA68FA" w:rsidRPr="00397FE3" w:rsidRDefault="00EA68F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22.- Bajo qué sistema tecnológico realiza sus entradas y salidas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w:t>
            </w:r>
          </w:p>
        </w:tc>
        <w:tc>
          <w:tcPr>
            <w:tcW w:w="4394" w:type="dxa"/>
            <w:shd w:val="clear" w:color="auto" w:fill="FFFFFF" w:themeFill="background1"/>
          </w:tcPr>
          <w:p w14:paraId="096BD14D" w14:textId="77777777" w:rsidR="00EA68FA" w:rsidRPr="00397FE3" w:rsidRDefault="00EA68FA"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397FE3">
              <w:rPr>
                <w:rFonts w:ascii="Palatino Linotype" w:hAnsi="Palatino Linotype"/>
                <w:sz w:val="20"/>
                <w:szCs w:val="20"/>
              </w:rPr>
              <w:t xml:space="preserve">El Sujeto Obligado </w:t>
            </w:r>
            <w:r w:rsidRPr="00AB09EA">
              <w:rPr>
                <w:rFonts w:ascii="Palatino Linotype" w:hAnsi="Palatino Linotype"/>
                <w:sz w:val="20"/>
                <w:szCs w:val="20"/>
              </w:rPr>
              <w:t xml:space="preserve">a través del </w:t>
            </w:r>
            <w:proofErr w:type="gramStart"/>
            <w:r w:rsidRPr="00AB09EA">
              <w:rPr>
                <w:rFonts w:ascii="Palatino Linotype" w:hAnsi="Palatino Linotype"/>
                <w:sz w:val="20"/>
                <w:szCs w:val="20"/>
              </w:rPr>
              <w:t>Subdirector</w:t>
            </w:r>
            <w:proofErr w:type="gramEnd"/>
            <w:r w:rsidRPr="00AB09EA">
              <w:rPr>
                <w:rFonts w:ascii="Palatino Linotype" w:hAnsi="Palatino Linotype"/>
                <w:sz w:val="20"/>
                <w:szCs w:val="20"/>
              </w:rPr>
              <w:t xml:space="preserve"> de Recursos Humanos informó</w:t>
            </w:r>
            <w:r>
              <w:rPr>
                <w:rFonts w:ascii="Palatino Linotype" w:hAnsi="Palatino Linotype"/>
                <w:sz w:val="20"/>
                <w:szCs w:val="20"/>
              </w:rPr>
              <w:t xml:space="preserve"> que no es posible atender su requerimiento, toda vez</w:t>
            </w:r>
            <w:r w:rsidRPr="00397FE3">
              <w:rPr>
                <w:rFonts w:ascii="Palatino Linotype" w:hAnsi="Palatino Linotype"/>
                <w:sz w:val="20"/>
                <w:szCs w:val="20"/>
              </w:rPr>
              <w:t xml:space="preserve"> </w:t>
            </w:r>
            <w:r>
              <w:rPr>
                <w:rFonts w:ascii="Palatino Linotype" w:hAnsi="Palatino Linotype"/>
                <w:sz w:val="20"/>
                <w:szCs w:val="20"/>
              </w:rPr>
              <w:t xml:space="preserve">que esa Subdirección no genera, recopila, administra, maneja, archiva o conserva dicha información. </w:t>
            </w:r>
            <w:proofErr w:type="gramStart"/>
            <w:r>
              <w:rPr>
                <w:rFonts w:ascii="Palatino Linotype" w:hAnsi="Palatino Linotype"/>
                <w:sz w:val="20"/>
                <w:szCs w:val="20"/>
              </w:rPr>
              <w:t>Además</w:t>
            </w:r>
            <w:proofErr w:type="gramEnd"/>
            <w:r>
              <w:rPr>
                <w:rFonts w:ascii="Palatino Linotype" w:hAnsi="Palatino Linotype"/>
                <w:sz w:val="20"/>
                <w:szCs w:val="20"/>
              </w:rPr>
              <w:t xml:space="preserve"> informó que cada Unidad Aplicativa, es la encargada de la selección, reclutamiento, promoción, designación, administración, coordinación, control de asistencia, incidencias y supervisión del personal a su cargo, contando con un Jefe de Recursos Humanos.</w:t>
            </w:r>
          </w:p>
        </w:tc>
        <w:tc>
          <w:tcPr>
            <w:tcW w:w="1843" w:type="dxa"/>
            <w:shd w:val="clear" w:color="auto" w:fill="FFFFFF" w:themeFill="background1"/>
          </w:tcPr>
          <w:p w14:paraId="084922F6"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78CEDC61"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32E96B1A"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3FBE93A5" w14:textId="77777777" w:rsidR="00EA68FA"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b/>
                <w:i/>
                <w:sz w:val="20"/>
                <w:szCs w:val="20"/>
              </w:rPr>
            </w:pPr>
          </w:p>
          <w:p w14:paraId="0D32FA8F" w14:textId="77777777" w:rsidR="00EA68FA" w:rsidRPr="00397FE3"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EA68FA">
              <w:rPr>
                <w:rFonts w:ascii="Palatino Linotype" w:hAnsi="Palatino Linotype"/>
                <w:b/>
                <w:i/>
                <w:sz w:val="20"/>
                <w:szCs w:val="20"/>
              </w:rPr>
              <w:t>No</w:t>
            </w:r>
          </w:p>
        </w:tc>
      </w:tr>
      <w:tr w:rsidR="00AB09EA" w:rsidRPr="00397FE3" w14:paraId="615951F3"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0E65DE3D"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23.- Cuenta con algún seguro vigente de protección civil para el caso de mala praxis profesional y en caso de ser positiva la pregunta, lo requiero en versión pública.</w:t>
            </w:r>
          </w:p>
        </w:tc>
        <w:tc>
          <w:tcPr>
            <w:tcW w:w="4394" w:type="dxa"/>
            <w:shd w:val="clear" w:color="auto" w:fill="FFFFFF" w:themeFill="background1"/>
          </w:tcPr>
          <w:p w14:paraId="750B710C" w14:textId="77777777" w:rsidR="00AB09EA" w:rsidRPr="00397FE3" w:rsidRDefault="00EA68FA"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EA68FA">
              <w:rPr>
                <w:rFonts w:ascii="Palatino Linotype" w:hAnsi="Palatino Linotype"/>
                <w:sz w:val="20"/>
                <w:szCs w:val="20"/>
              </w:rPr>
              <w:t>El Sujeto Obligado a través del Subdirector de Recursos Humanos informó</w:t>
            </w:r>
            <w:r>
              <w:rPr>
                <w:rFonts w:ascii="Palatino Linotype" w:hAnsi="Palatino Linotype"/>
                <w:sz w:val="20"/>
                <w:szCs w:val="20"/>
              </w:rPr>
              <w:t xml:space="preserve"> que una vez analizada la solicitud y después de una búsqueda exhaustiva y razonable dentro de los archivos de esa </w:t>
            </w:r>
            <w:proofErr w:type="gramStart"/>
            <w:r>
              <w:rPr>
                <w:rFonts w:ascii="Palatino Linotype" w:hAnsi="Palatino Linotype"/>
                <w:sz w:val="20"/>
                <w:szCs w:val="20"/>
              </w:rPr>
              <w:t>Subdirección  no</w:t>
            </w:r>
            <w:proofErr w:type="gramEnd"/>
            <w:r>
              <w:rPr>
                <w:rFonts w:ascii="Palatino Linotype" w:hAnsi="Palatino Linotype"/>
                <w:sz w:val="20"/>
                <w:szCs w:val="20"/>
              </w:rPr>
              <w:t xml:space="preserve"> fue localizado registro alguno de un seguro de protección civil.</w:t>
            </w:r>
          </w:p>
        </w:tc>
        <w:tc>
          <w:tcPr>
            <w:tcW w:w="1843" w:type="dxa"/>
            <w:shd w:val="clear" w:color="auto" w:fill="FFFFFF" w:themeFill="background1"/>
          </w:tcPr>
          <w:p w14:paraId="52FCBD9D" w14:textId="77777777" w:rsidR="00EA68FA"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45030B5F" w14:textId="77777777" w:rsidR="00EA68FA"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20D82576" w14:textId="77777777" w:rsidR="00EA68FA" w:rsidRPr="00397FE3"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1F21F390" w14:textId="77777777" w:rsidR="00EA68FA" w:rsidRPr="00397FE3"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7489B107" w14:textId="77777777" w:rsidR="00AB09EA" w:rsidRPr="00397FE3" w:rsidRDefault="00AB09EA" w:rsidP="000F179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tr w:rsidR="00AB09EA" w:rsidRPr="00397FE3" w14:paraId="62AB2EBD" w14:textId="77777777" w:rsidTr="00922514">
        <w:trPr>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tcBorders>
            <w:shd w:val="clear" w:color="auto" w:fill="auto"/>
          </w:tcPr>
          <w:p w14:paraId="3AA9D396"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24.- Ha inscrito o presentado en el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algún seguro vigente de protección civil para el </w:t>
            </w:r>
            <w:r w:rsidRPr="00397FE3">
              <w:rPr>
                <w:rFonts w:ascii="Palatino Linotype" w:hAnsi="Palatino Linotype"/>
                <w:b w:val="0"/>
                <w:color w:val="auto"/>
                <w:sz w:val="20"/>
                <w:szCs w:val="20"/>
              </w:rPr>
              <w:lastRenderedPageBreak/>
              <w:t>caso de mala praxis profesional.</w:t>
            </w:r>
          </w:p>
        </w:tc>
        <w:tc>
          <w:tcPr>
            <w:tcW w:w="4394" w:type="dxa"/>
            <w:shd w:val="clear" w:color="auto" w:fill="FFFFFF" w:themeFill="background1"/>
          </w:tcPr>
          <w:p w14:paraId="2026E215" w14:textId="77777777" w:rsidR="00AB09EA" w:rsidRPr="00397FE3" w:rsidRDefault="00EA68FA" w:rsidP="000F179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EA68FA">
              <w:rPr>
                <w:rFonts w:ascii="Palatino Linotype" w:hAnsi="Palatino Linotype"/>
                <w:sz w:val="20"/>
                <w:szCs w:val="20"/>
              </w:rPr>
              <w:lastRenderedPageBreak/>
              <w:t>El Sujeto Obligado a través del Subdirector de Recursos Humanos informó</w:t>
            </w:r>
            <w:r>
              <w:rPr>
                <w:rFonts w:ascii="Palatino Linotype" w:hAnsi="Palatino Linotype"/>
                <w:sz w:val="20"/>
                <w:szCs w:val="20"/>
              </w:rPr>
              <w:t xml:space="preserve"> que una vez analizada la solicitud y después de una búsqueda exhaustiva y razonable dentro de los </w:t>
            </w:r>
            <w:r>
              <w:rPr>
                <w:rFonts w:ascii="Palatino Linotype" w:hAnsi="Palatino Linotype"/>
                <w:sz w:val="20"/>
                <w:szCs w:val="20"/>
              </w:rPr>
              <w:lastRenderedPageBreak/>
              <w:t xml:space="preserve">archivos de esa </w:t>
            </w:r>
            <w:proofErr w:type="gramStart"/>
            <w:r>
              <w:rPr>
                <w:rFonts w:ascii="Palatino Linotype" w:hAnsi="Palatino Linotype"/>
                <w:sz w:val="20"/>
                <w:szCs w:val="20"/>
              </w:rPr>
              <w:t>Subdirección  no</w:t>
            </w:r>
            <w:proofErr w:type="gramEnd"/>
            <w:r>
              <w:rPr>
                <w:rFonts w:ascii="Palatino Linotype" w:hAnsi="Palatino Linotype"/>
                <w:sz w:val="20"/>
                <w:szCs w:val="20"/>
              </w:rPr>
              <w:t xml:space="preserve"> fue localizado registro alguno de un seguro de protección civil.</w:t>
            </w:r>
          </w:p>
        </w:tc>
        <w:tc>
          <w:tcPr>
            <w:tcW w:w="1843" w:type="dxa"/>
            <w:shd w:val="clear" w:color="auto" w:fill="FFFFFF" w:themeFill="background1"/>
          </w:tcPr>
          <w:p w14:paraId="0EBC0923" w14:textId="77777777" w:rsidR="00EA68FA" w:rsidRPr="00397FE3"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lastRenderedPageBreak/>
              <w:t>Sí</w:t>
            </w:r>
          </w:p>
          <w:p w14:paraId="5EB73E75" w14:textId="77777777" w:rsidR="00EA68FA" w:rsidRPr="00397FE3" w:rsidRDefault="00EA68FA" w:rsidP="000F179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36E3F7EE" w14:textId="77777777" w:rsidR="00AB09EA" w:rsidRPr="00397FE3" w:rsidRDefault="00AB09EA" w:rsidP="000F1794">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p>
        </w:tc>
      </w:tr>
      <w:tr w:rsidR="00AB09EA" w:rsidRPr="00397FE3" w14:paraId="78E5FED0" w14:textId="77777777" w:rsidTr="00922514">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5C2CFB39" w14:textId="77777777" w:rsidR="00AB09EA" w:rsidRPr="00397FE3" w:rsidRDefault="00AB09EA" w:rsidP="000F1794">
            <w:pPr>
              <w:jc w:val="both"/>
              <w:rPr>
                <w:rFonts w:ascii="Palatino Linotype" w:hAnsi="Palatino Linotype"/>
                <w:b w:val="0"/>
                <w:sz w:val="20"/>
                <w:szCs w:val="20"/>
              </w:rPr>
            </w:pPr>
            <w:r w:rsidRPr="00397FE3">
              <w:rPr>
                <w:rFonts w:ascii="Palatino Linotype" w:hAnsi="Palatino Linotype"/>
                <w:b w:val="0"/>
                <w:color w:val="auto"/>
                <w:sz w:val="20"/>
                <w:szCs w:val="20"/>
              </w:rPr>
              <w:t xml:space="preserve">25.- Documento comprobatorio concursal con el que accedió al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y si no cuenta con él el órgano de control interno, requiero saber bajo qué forma accedió a </w:t>
            </w:r>
            <w:proofErr w:type="spellStart"/>
            <w:r w:rsidRPr="00397FE3">
              <w:rPr>
                <w:rFonts w:ascii="Palatino Linotype" w:hAnsi="Palatino Linotype"/>
                <w:b w:val="0"/>
                <w:color w:val="auto"/>
                <w:sz w:val="20"/>
                <w:szCs w:val="20"/>
              </w:rPr>
              <w:t>ISEM</w:t>
            </w:r>
            <w:proofErr w:type="spellEnd"/>
            <w:r w:rsidRPr="00397FE3">
              <w:rPr>
                <w:rFonts w:ascii="Palatino Linotype" w:hAnsi="Palatino Linotype"/>
                <w:b w:val="0"/>
                <w:color w:val="auto"/>
                <w:sz w:val="20"/>
                <w:szCs w:val="20"/>
              </w:rPr>
              <w:t xml:space="preserve"> esa servidora pública.</w:t>
            </w:r>
          </w:p>
        </w:tc>
        <w:tc>
          <w:tcPr>
            <w:tcW w:w="4394" w:type="dxa"/>
            <w:shd w:val="clear" w:color="auto" w:fill="FFFFFF" w:themeFill="background1"/>
          </w:tcPr>
          <w:p w14:paraId="44AEAF7F" w14:textId="77777777" w:rsidR="00AB09EA" w:rsidRDefault="00AB09EA"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E657E4">
              <w:rPr>
                <w:rFonts w:ascii="Palatino Linotype" w:hAnsi="Palatino Linotype"/>
                <w:sz w:val="20"/>
                <w:szCs w:val="20"/>
              </w:rPr>
              <w:t xml:space="preserve">El Sujeto Obligado a través del </w:t>
            </w:r>
            <w:proofErr w:type="gramStart"/>
            <w:r w:rsidRPr="00E657E4">
              <w:rPr>
                <w:rFonts w:ascii="Palatino Linotype" w:hAnsi="Palatino Linotype"/>
                <w:sz w:val="20"/>
                <w:szCs w:val="20"/>
              </w:rPr>
              <w:t>Subdirector</w:t>
            </w:r>
            <w:proofErr w:type="gramEnd"/>
            <w:r w:rsidRPr="00E657E4">
              <w:rPr>
                <w:rFonts w:ascii="Palatino Linotype" w:hAnsi="Palatino Linotype"/>
                <w:sz w:val="20"/>
                <w:szCs w:val="20"/>
              </w:rPr>
              <w:t xml:space="preserve"> de Recursos Humanos </w:t>
            </w:r>
            <w:r>
              <w:rPr>
                <w:rFonts w:ascii="Palatino Linotype" w:hAnsi="Palatino Linotype"/>
                <w:sz w:val="20"/>
                <w:szCs w:val="20"/>
              </w:rPr>
              <w:t xml:space="preserve">manifestó remitir el documento denominado </w:t>
            </w:r>
            <w:proofErr w:type="spellStart"/>
            <w:r>
              <w:rPr>
                <w:rFonts w:ascii="Palatino Linotype" w:hAnsi="Palatino Linotype"/>
                <w:sz w:val="20"/>
                <w:szCs w:val="20"/>
              </w:rPr>
              <w:t>FOMOPE</w:t>
            </w:r>
            <w:proofErr w:type="spellEnd"/>
            <w:r>
              <w:rPr>
                <w:rFonts w:ascii="Palatino Linotype" w:hAnsi="Palatino Linotype"/>
                <w:sz w:val="20"/>
                <w:szCs w:val="20"/>
              </w:rPr>
              <w:t xml:space="preserve"> (formato de movimientos de personal) de ingreso de la servidora pública, en formato PDF, en versión pública. </w:t>
            </w:r>
            <w:proofErr w:type="gramStart"/>
            <w:r>
              <w:rPr>
                <w:rFonts w:ascii="Palatino Linotype" w:hAnsi="Palatino Linotype"/>
                <w:sz w:val="20"/>
                <w:szCs w:val="20"/>
              </w:rPr>
              <w:t>Además</w:t>
            </w:r>
            <w:proofErr w:type="gramEnd"/>
            <w:r>
              <w:rPr>
                <w:rFonts w:ascii="Palatino Linotype" w:hAnsi="Palatino Linotype"/>
                <w:sz w:val="20"/>
                <w:szCs w:val="20"/>
              </w:rPr>
              <w:t xml:space="preserve"> señaló adjuntar acuerdo de clasificación.</w:t>
            </w:r>
          </w:p>
          <w:p w14:paraId="7C8F634A" w14:textId="77777777" w:rsidR="000B04F9" w:rsidRPr="00397FE3" w:rsidRDefault="000B04F9" w:rsidP="000F179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roofErr w:type="gramStart"/>
            <w:r>
              <w:rPr>
                <w:rFonts w:ascii="Palatino Linotype" w:hAnsi="Palatino Linotype"/>
                <w:sz w:val="20"/>
                <w:szCs w:val="20"/>
              </w:rPr>
              <w:t>Asimismo</w:t>
            </w:r>
            <w:proofErr w:type="gramEnd"/>
            <w:r>
              <w:rPr>
                <w:rFonts w:ascii="Palatino Linotype" w:hAnsi="Palatino Linotype"/>
                <w:sz w:val="20"/>
                <w:szCs w:val="20"/>
              </w:rPr>
              <w:t xml:space="preserve"> </w:t>
            </w:r>
            <w:r w:rsidRPr="00AB09EA">
              <w:rPr>
                <w:rFonts w:ascii="Palatino Linotype" w:hAnsi="Palatino Linotype"/>
                <w:sz w:val="20"/>
                <w:szCs w:val="20"/>
              </w:rPr>
              <w:t>el Titular del Órgano Interno de Control manifestó</w:t>
            </w:r>
            <w:r>
              <w:t xml:space="preserve"> </w:t>
            </w:r>
            <w:r w:rsidRPr="000B04F9">
              <w:rPr>
                <w:rFonts w:ascii="Palatino Linotype" w:hAnsi="Palatino Linotype"/>
                <w:sz w:val="20"/>
                <w:szCs w:val="20"/>
              </w:rPr>
              <w:t xml:space="preserve">que de la búsqueda exhaustiva y razonable en las unidades administrativas que integran el Órgano Interno de Control, en los archivos físicos y Sistemas a los que tiene acceso, no hay registro del documento comprobatorio “concursal” con la que la servidora pública de referencia accedió al </w:t>
            </w:r>
            <w:proofErr w:type="spellStart"/>
            <w:r w:rsidRPr="000B04F9">
              <w:rPr>
                <w:rFonts w:ascii="Palatino Linotype" w:hAnsi="Palatino Linotype"/>
                <w:sz w:val="20"/>
                <w:szCs w:val="20"/>
              </w:rPr>
              <w:t>ISEM</w:t>
            </w:r>
            <w:proofErr w:type="spellEnd"/>
            <w:r w:rsidRPr="000B04F9">
              <w:rPr>
                <w:rFonts w:ascii="Palatino Linotype" w:hAnsi="Palatino Linotype"/>
                <w:sz w:val="20"/>
                <w:szCs w:val="20"/>
              </w:rPr>
              <w:t>, así como tampoco se tiene registro de la forma en que accedió al referido Instituto.</w:t>
            </w:r>
          </w:p>
        </w:tc>
        <w:tc>
          <w:tcPr>
            <w:tcW w:w="1843" w:type="dxa"/>
            <w:shd w:val="clear" w:color="auto" w:fill="FFFFFF" w:themeFill="background1"/>
          </w:tcPr>
          <w:p w14:paraId="23E10B04" w14:textId="77777777" w:rsidR="00AB09EA"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0B70591F" w14:textId="77777777" w:rsidR="00AB09EA"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p>
          <w:p w14:paraId="7017A45E" w14:textId="77777777" w:rsidR="00EA68FA" w:rsidRPr="00397FE3"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Sí</w:t>
            </w:r>
          </w:p>
          <w:p w14:paraId="5609AD7F" w14:textId="77777777" w:rsidR="00EA68FA" w:rsidRPr="00397FE3" w:rsidRDefault="00EA68F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sz w:val="20"/>
                <w:szCs w:val="20"/>
                <w:lang w:eastAsia="en-US"/>
              </w:rPr>
            </w:pPr>
            <w:r w:rsidRPr="00397FE3">
              <w:rPr>
                <w:rFonts w:ascii="Palatino Linotype" w:eastAsiaTheme="minorHAnsi" w:hAnsi="Palatino Linotype" w:cs="TimesNewRomanPS-ItalicMT"/>
                <w:b/>
                <w:i/>
                <w:iCs/>
                <w:sz w:val="20"/>
                <w:szCs w:val="20"/>
                <w:lang w:eastAsia="en-US"/>
              </w:rPr>
              <w:t>(actos consentidos)</w:t>
            </w:r>
          </w:p>
          <w:p w14:paraId="4C51CB03" w14:textId="77777777" w:rsidR="00AB09EA" w:rsidRPr="00397FE3" w:rsidRDefault="00AB09EA" w:rsidP="000F1794">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p>
        </w:tc>
      </w:tr>
      <w:bookmarkEnd w:id="0"/>
      <w:bookmarkEnd w:id="1"/>
    </w:tbl>
    <w:p w14:paraId="2A6D71C4" w14:textId="77777777" w:rsidR="002E5823" w:rsidRDefault="002E5823" w:rsidP="000F1794">
      <w:pPr>
        <w:spacing w:line="360" w:lineRule="auto"/>
        <w:jc w:val="both"/>
        <w:rPr>
          <w:rFonts w:ascii="Palatino Linotype" w:hAnsi="Palatino Linotype"/>
          <w:highlight w:val="yellow"/>
        </w:rPr>
      </w:pPr>
    </w:p>
    <w:p w14:paraId="43B23DF3" w14:textId="77777777" w:rsidR="002E5823" w:rsidRDefault="002E5823" w:rsidP="000F1794">
      <w:pPr>
        <w:tabs>
          <w:tab w:val="left" w:pos="709"/>
        </w:tabs>
        <w:spacing w:line="360" w:lineRule="auto"/>
        <w:ind w:right="51"/>
        <w:jc w:val="both"/>
        <w:rPr>
          <w:rFonts w:ascii="Palatino Linotype" w:hAnsi="Palatino Linotype"/>
        </w:rPr>
      </w:pPr>
      <w:r w:rsidRPr="00836EB7">
        <w:rPr>
          <w:rFonts w:ascii="Palatino Linotype" w:hAnsi="Palatino Linotype"/>
        </w:rPr>
        <w:t xml:space="preserve">Es así vez que </w:t>
      </w:r>
      <w:r>
        <w:rPr>
          <w:rFonts w:ascii="Palatino Linotype" w:hAnsi="Palatino Linotype"/>
        </w:rPr>
        <w:t>podemos concluir</w:t>
      </w:r>
      <w:r w:rsidRPr="00836EB7">
        <w:rPr>
          <w:rFonts w:ascii="Palatino Linotype" w:hAnsi="Palatino Linotype"/>
        </w:rPr>
        <w:t xml:space="preserve"> del</w:t>
      </w:r>
      <w:r>
        <w:rPr>
          <w:rFonts w:ascii="Palatino Linotype" w:hAnsi="Palatino Linotype"/>
        </w:rPr>
        <w:t xml:space="preserve"> cuadro anterior</w:t>
      </w:r>
      <w:r w:rsidRPr="00836EB7">
        <w:rPr>
          <w:rFonts w:ascii="Palatino Linotype" w:hAnsi="Palatino Linotype"/>
        </w:rPr>
        <w:t xml:space="preserve">, que </w:t>
      </w:r>
      <w:r>
        <w:rPr>
          <w:rFonts w:ascii="Palatino Linotype" w:hAnsi="Palatino Linotype"/>
        </w:rPr>
        <w:t xml:space="preserve">se tienen por atendidos </w:t>
      </w:r>
      <w:r w:rsidRPr="005E6E36">
        <w:rPr>
          <w:rFonts w:ascii="Palatino Linotype" w:hAnsi="Palatino Linotype"/>
        </w:rPr>
        <w:t>l</w:t>
      </w:r>
      <w:r>
        <w:rPr>
          <w:rFonts w:ascii="Palatino Linotype" w:hAnsi="Palatino Linotype"/>
        </w:rPr>
        <w:t>os</w:t>
      </w:r>
      <w:r w:rsidRPr="005E6E36">
        <w:rPr>
          <w:rFonts w:ascii="Palatino Linotype" w:hAnsi="Palatino Linotype"/>
        </w:rPr>
        <w:t xml:space="preserve"> requerimiento</w:t>
      </w:r>
      <w:r>
        <w:rPr>
          <w:rFonts w:ascii="Palatino Linotype" w:hAnsi="Palatino Linotype"/>
        </w:rPr>
        <w:t>s</w:t>
      </w:r>
      <w:r w:rsidRPr="005E6E36">
        <w:rPr>
          <w:rFonts w:ascii="Palatino Linotype" w:hAnsi="Palatino Linotype"/>
        </w:rPr>
        <w:t xml:space="preserve"> marcado</w:t>
      </w:r>
      <w:r>
        <w:rPr>
          <w:rFonts w:ascii="Palatino Linotype" w:hAnsi="Palatino Linotype"/>
        </w:rPr>
        <w:t>s</w:t>
      </w:r>
      <w:r w:rsidRPr="005E6E36">
        <w:rPr>
          <w:rFonts w:ascii="Palatino Linotype" w:hAnsi="Palatino Linotype"/>
        </w:rPr>
        <w:t xml:space="preserve"> con </w:t>
      </w:r>
      <w:r>
        <w:rPr>
          <w:rFonts w:ascii="Palatino Linotype" w:hAnsi="Palatino Linotype"/>
        </w:rPr>
        <w:t>los</w:t>
      </w:r>
      <w:r w:rsidRPr="005E6E36">
        <w:rPr>
          <w:rFonts w:ascii="Palatino Linotype" w:hAnsi="Palatino Linotype"/>
        </w:rPr>
        <w:t xml:space="preserve"> numeral</w:t>
      </w:r>
      <w:r>
        <w:rPr>
          <w:rFonts w:ascii="Palatino Linotype" w:hAnsi="Palatino Linotype"/>
        </w:rPr>
        <w:t xml:space="preserve">es </w:t>
      </w:r>
      <w:r w:rsidR="00B81233" w:rsidRPr="00B81233">
        <w:rPr>
          <w:rFonts w:ascii="Palatino Linotype" w:hAnsi="Palatino Linotype"/>
          <w:b/>
        </w:rPr>
        <w:t>uno (1),</w:t>
      </w:r>
      <w:r w:rsidR="00B81233">
        <w:rPr>
          <w:rFonts w:ascii="Palatino Linotype" w:hAnsi="Palatino Linotype"/>
        </w:rPr>
        <w:t xml:space="preserve"> </w:t>
      </w:r>
      <w:r w:rsidRPr="00A83AB8">
        <w:rPr>
          <w:rFonts w:ascii="Palatino Linotype" w:hAnsi="Palatino Linotype"/>
          <w:b/>
        </w:rPr>
        <w:t>dos</w:t>
      </w:r>
      <w:r w:rsidRPr="00245E77">
        <w:rPr>
          <w:rFonts w:ascii="Palatino Linotype" w:hAnsi="Palatino Linotype"/>
          <w:b/>
        </w:rPr>
        <w:t xml:space="preserve"> (</w:t>
      </w:r>
      <w:r>
        <w:rPr>
          <w:rFonts w:ascii="Palatino Linotype" w:hAnsi="Palatino Linotype"/>
          <w:b/>
        </w:rPr>
        <w:t>2</w:t>
      </w:r>
      <w:r w:rsidRPr="00245E77">
        <w:rPr>
          <w:rFonts w:ascii="Palatino Linotype" w:hAnsi="Palatino Linotype"/>
          <w:b/>
        </w:rPr>
        <w:t>)</w:t>
      </w:r>
      <w:r>
        <w:rPr>
          <w:rFonts w:ascii="Palatino Linotype" w:hAnsi="Palatino Linotype"/>
        </w:rPr>
        <w:t xml:space="preserve"> y </w:t>
      </w:r>
      <w:r>
        <w:rPr>
          <w:rFonts w:ascii="Palatino Linotype" w:hAnsi="Palatino Linotype"/>
          <w:b/>
        </w:rPr>
        <w:t>tres</w:t>
      </w:r>
      <w:r w:rsidRPr="00836EB7">
        <w:rPr>
          <w:rFonts w:ascii="Palatino Linotype" w:hAnsi="Palatino Linotype"/>
          <w:b/>
        </w:rPr>
        <w:t xml:space="preserve"> (</w:t>
      </w:r>
      <w:r>
        <w:rPr>
          <w:rFonts w:ascii="Palatino Linotype" w:hAnsi="Palatino Linotype"/>
          <w:b/>
        </w:rPr>
        <w:t>3</w:t>
      </w:r>
      <w:r w:rsidRPr="00836EB7">
        <w:rPr>
          <w:rFonts w:ascii="Palatino Linotype" w:hAnsi="Palatino Linotype"/>
          <w:b/>
        </w:rPr>
        <w:t xml:space="preserve">), </w:t>
      </w:r>
      <w:r w:rsidR="00B81233">
        <w:rPr>
          <w:rFonts w:ascii="Palatino Linotype" w:hAnsi="Palatino Linotype"/>
          <w:b/>
        </w:rPr>
        <w:t>cuatro (4), siete (7), ocho (8), nueve (9), diez (10), doce (12), dieciséis (16), diecisiete (17), dieciocho (18), veintitrés (23), veinticuatro (24)</w:t>
      </w:r>
      <w:r w:rsidR="00C33921">
        <w:rPr>
          <w:rFonts w:ascii="Palatino Linotype" w:hAnsi="Palatino Linotype"/>
          <w:b/>
        </w:rPr>
        <w:t xml:space="preserve"> y veinticinco (25),</w:t>
      </w:r>
      <w:r w:rsidR="00B81233">
        <w:rPr>
          <w:rFonts w:ascii="Palatino Linotype" w:hAnsi="Palatino Linotype"/>
          <w:b/>
        </w:rPr>
        <w:t xml:space="preserve"> </w:t>
      </w:r>
      <w:r w:rsidRPr="005E6E36">
        <w:rPr>
          <w:rFonts w:ascii="Palatino Linotype" w:hAnsi="Palatino Linotype"/>
        </w:rPr>
        <w:t>en virtud de que fue</w:t>
      </w:r>
      <w:r>
        <w:rPr>
          <w:rFonts w:ascii="Palatino Linotype" w:hAnsi="Palatino Linotype"/>
        </w:rPr>
        <w:t xml:space="preserve">ron </w:t>
      </w:r>
      <w:r w:rsidRPr="005E6E36">
        <w:rPr>
          <w:rFonts w:ascii="Palatino Linotype" w:hAnsi="Palatino Linotype"/>
        </w:rPr>
        <w:t xml:space="preserve">consentidos por </w:t>
      </w:r>
      <w:r w:rsidRPr="005E6E36">
        <w:rPr>
          <w:rFonts w:ascii="Palatino Linotype" w:hAnsi="Palatino Linotype"/>
          <w:b/>
          <w:bCs/>
        </w:rPr>
        <w:t>l</w:t>
      </w:r>
      <w:r>
        <w:rPr>
          <w:rFonts w:ascii="Palatino Linotype" w:hAnsi="Palatino Linotype"/>
          <w:b/>
          <w:bCs/>
        </w:rPr>
        <w:t>a</w:t>
      </w:r>
      <w:r w:rsidRPr="005E6E36">
        <w:rPr>
          <w:rFonts w:ascii="Palatino Linotype" w:hAnsi="Palatino Linotype"/>
          <w:b/>
          <w:bCs/>
        </w:rPr>
        <w:t xml:space="preserve"> </w:t>
      </w:r>
      <w:r>
        <w:rPr>
          <w:rFonts w:ascii="Palatino Linotype" w:hAnsi="Palatino Linotype"/>
          <w:b/>
          <w:bCs/>
        </w:rPr>
        <w:t xml:space="preserve">parte </w:t>
      </w:r>
      <w:r w:rsidRPr="005E6E36">
        <w:rPr>
          <w:rFonts w:ascii="Palatino Linotype" w:hAnsi="Palatino Linotype"/>
          <w:b/>
          <w:bCs/>
        </w:rPr>
        <w:t>Recurrente,</w:t>
      </w:r>
      <w:r w:rsidRPr="005E6E36">
        <w:rPr>
          <w:rFonts w:ascii="Palatino Linotype" w:hAnsi="Palatino Linotype"/>
        </w:rPr>
        <w:t xml:space="preserve"> </w:t>
      </w:r>
      <w:r>
        <w:rPr>
          <w:rFonts w:ascii="Palatino Linotype" w:hAnsi="Palatino Linotype"/>
        </w:rPr>
        <w:t xml:space="preserve">y atendidos por el Sujeto Obligado, </w:t>
      </w:r>
      <w:r w:rsidRPr="005E6E36">
        <w:rPr>
          <w:rFonts w:ascii="Palatino Linotype" w:hAnsi="Palatino Linotype"/>
        </w:rPr>
        <w:t>al no formar parte de sus razones o motivos de inconformidad.</w:t>
      </w:r>
      <w:r>
        <w:rPr>
          <w:rFonts w:ascii="Palatino Linotype" w:hAnsi="Palatino Linotype"/>
        </w:rPr>
        <w:t xml:space="preserve"> </w:t>
      </w:r>
    </w:p>
    <w:p w14:paraId="27FF73A3" w14:textId="77777777" w:rsidR="00922514" w:rsidRDefault="00922514" w:rsidP="000F1794">
      <w:pPr>
        <w:spacing w:line="360" w:lineRule="auto"/>
        <w:jc w:val="both"/>
        <w:rPr>
          <w:rFonts w:ascii="Palatino Linotype" w:hAnsi="Palatino Linotype" w:cs="Arial"/>
        </w:rPr>
      </w:pPr>
    </w:p>
    <w:p w14:paraId="0E03FE53" w14:textId="77777777" w:rsidR="00922514" w:rsidRPr="003D18EA" w:rsidRDefault="00922514" w:rsidP="000F1794">
      <w:pPr>
        <w:spacing w:line="360" w:lineRule="auto"/>
        <w:jc w:val="both"/>
        <w:rPr>
          <w:rFonts w:ascii="Palatino Linotype" w:hAnsi="Palatino Linotype" w:cs="Arial"/>
        </w:rPr>
      </w:pPr>
      <w:r w:rsidRPr="003D18EA">
        <w:rPr>
          <w:rFonts w:ascii="Palatino Linotype" w:hAnsi="Palatino Linotype" w:cs="Arial"/>
        </w:rPr>
        <w:t xml:space="preserve">Expuesto lo anterior, se procede al análisis de la totalidad de las constancias que integran el expediente electrónico del </w:t>
      </w:r>
      <w:proofErr w:type="spellStart"/>
      <w:r w:rsidRPr="00922514">
        <w:rPr>
          <w:rFonts w:ascii="Palatino Linotype" w:hAnsi="Palatino Linotype" w:cs="Arial"/>
        </w:rPr>
        <w:t>SAIMEX</w:t>
      </w:r>
      <w:proofErr w:type="spellEnd"/>
      <w:r w:rsidRPr="003D18EA">
        <w:rPr>
          <w:rFonts w:ascii="Palatino Linotype" w:hAnsi="Palatino Linotype" w:cs="Arial"/>
        </w:rPr>
        <w:t xml:space="preserve">, a efecto de determinar si con la información remitida por </w:t>
      </w:r>
      <w:r w:rsidRPr="00922514">
        <w:rPr>
          <w:rFonts w:ascii="Palatino Linotype" w:hAnsi="Palatino Linotype" w:cs="Arial"/>
        </w:rPr>
        <w:t>el Sujeto Obligado</w:t>
      </w:r>
      <w:r w:rsidRPr="003D18EA">
        <w:rPr>
          <w:rFonts w:ascii="Palatino Linotype" w:hAnsi="Palatino Linotype" w:cs="Arial"/>
        </w:rPr>
        <w:t xml:space="preserve"> a través de su respuesta, colma lo requerido en dicha solicitud.</w:t>
      </w:r>
    </w:p>
    <w:p w14:paraId="4A405BEA" w14:textId="77777777" w:rsidR="002E5823" w:rsidRDefault="002E5823" w:rsidP="000F1794">
      <w:pPr>
        <w:spacing w:line="360" w:lineRule="auto"/>
        <w:jc w:val="both"/>
        <w:rPr>
          <w:rFonts w:ascii="Palatino Linotype" w:hAnsi="Palatino Linotype" w:cs="Arial"/>
        </w:rPr>
      </w:pPr>
    </w:p>
    <w:p w14:paraId="22130ED4" w14:textId="77777777" w:rsidR="00EB3384" w:rsidRDefault="00EB3384" w:rsidP="000F1794">
      <w:pPr>
        <w:spacing w:line="360" w:lineRule="auto"/>
        <w:jc w:val="both"/>
        <w:rPr>
          <w:rFonts w:ascii="Palatino Linotype" w:eastAsia="Palatino Linotype" w:hAnsi="Palatino Linotype" w:cs="Palatino Linotype"/>
        </w:rPr>
      </w:pPr>
      <w:r>
        <w:rPr>
          <w:rFonts w:ascii="Palatino Linotype" w:hAnsi="Palatino Linotype" w:cs="Arial"/>
        </w:rPr>
        <w:t>Primeramente es preciso señalar</w:t>
      </w:r>
      <w:r w:rsidRPr="00065C92">
        <w:rPr>
          <w:rFonts w:ascii="Palatino Linotype" w:hAnsi="Palatino Linotype" w:cs="Arial"/>
        </w:rPr>
        <w:t xml:space="preserve">, respecto a la información requerida, </w:t>
      </w:r>
      <w:r>
        <w:rPr>
          <w:rFonts w:ascii="Palatino Linotype" w:hAnsi="Palatino Linotype" w:cs="Arial"/>
        </w:rPr>
        <w:t>que</w:t>
      </w:r>
      <w:r w:rsidRPr="00065C92">
        <w:rPr>
          <w:rFonts w:ascii="Palatino Linotype" w:hAnsi="Palatino Linotype" w:cs="Arial"/>
        </w:rPr>
        <w:t xml:space="preserve"> el Sujeto Obligado hizo entrega de </w:t>
      </w:r>
      <w:r>
        <w:rPr>
          <w:rFonts w:ascii="Palatino Linotype" w:hAnsi="Palatino Linotype" w:cs="Arial"/>
        </w:rPr>
        <w:t>diversas direccio</w:t>
      </w:r>
      <w:r w:rsidRPr="00065C92">
        <w:rPr>
          <w:rFonts w:ascii="Palatino Linotype" w:hAnsi="Palatino Linotype" w:cs="Arial"/>
        </w:rPr>
        <w:t>n</w:t>
      </w:r>
      <w:r>
        <w:rPr>
          <w:rFonts w:ascii="Palatino Linotype" w:hAnsi="Palatino Linotype" w:cs="Arial"/>
        </w:rPr>
        <w:t>es</w:t>
      </w:r>
      <w:r w:rsidRPr="00065C92">
        <w:rPr>
          <w:rFonts w:ascii="Palatino Linotype" w:hAnsi="Palatino Linotype" w:cs="Arial"/>
        </w:rPr>
        <w:t xml:space="preserve"> electrónica</w:t>
      </w:r>
      <w:r>
        <w:rPr>
          <w:rFonts w:ascii="Palatino Linotype" w:hAnsi="Palatino Linotype" w:cs="Arial"/>
        </w:rPr>
        <w:t>s</w:t>
      </w:r>
      <w:r w:rsidRPr="00065C92">
        <w:rPr>
          <w:rFonts w:ascii="Palatino Linotype" w:hAnsi="Palatino Linotype" w:cs="Arial"/>
        </w:rPr>
        <w:t xml:space="preserve">, manifestando a través de la </w:t>
      </w:r>
      <w:r w:rsidRPr="00EB3384">
        <w:rPr>
          <w:rFonts w:ascii="Palatino Linotype" w:hAnsi="Palatino Linotype" w:cs="Arial"/>
          <w:b/>
        </w:rPr>
        <w:t>Subdirección de Recursos Humanos</w:t>
      </w:r>
      <w:r w:rsidRPr="00065C92">
        <w:rPr>
          <w:rFonts w:ascii="Palatino Linotype" w:hAnsi="Palatino Linotype" w:cs="Arial"/>
        </w:rPr>
        <w:t xml:space="preserve"> que </w:t>
      </w:r>
      <w:r>
        <w:rPr>
          <w:rFonts w:ascii="Palatino Linotype" w:hAnsi="Palatino Linotype" w:cs="Arial"/>
        </w:rPr>
        <w:t>la información relacionada con las percepciones ordinarias y extraordinarias</w:t>
      </w:r>
      <w:r w:rsidRPr="00065C92">
        <w:rPr>
          <w:rFonts w:ascii="Palatino Linotype" w:hAnsi="Palatino Linotype" w:cs="Arial"/>
        </w:rPr>
        <w:t xml:space="preserve">, </w:t>
      </w:r>
      <w:r w:rsidRPr="00044B1B">
        <w:rPr>
          <w:rFonts w:ascii="Palatino Linotype" w:hAnsi="Palatino Linotype" w:cs="Arial"/>
        </w:rPr>
        <w:t>los estudios y actualizaciones profesionales requeridas por la normatividad correspondiente</w:t>
      </w:r>
      <w:r>
        <w:rPr>
          <w:rFonts w:ascii="Palatino Linotype" w:hAnsi="Palatino Linotype" w:cs="Arial"/>
        </w:rPr>
        <w:t xml:space="preserve"> a juicio del </w:t>
      </w:r>
      <w:proofErr w:type="spellStart"/>
      <w:r>
        <w:rPr>
          <w:rFonts w:ascii="Palatino Linotype" w:hAnsi="Palatino Linotype" w:cs="Arial"/>
        </w:rPr>
        <w:t>ISEM</w:t>
      </w:r>
      <w:proofErr w:type="spellEnd"/>
      <w:r>
        <w:rPr>
          <w:rFonts w:ascii="Palatino Linotype" w:hAnsi="Palatino Linotype" w:cs="Arial"/>
        </w:rPr>
        <w:t>,</w:t>
      </w:r>
      <w:r w:rsidRPr="00044B1B">
        <w:rPr>
          <w:rFonts w:ascii="Palatino Linotype" w:hAnsi="Palatino Linotype" w:cs="Arial"/>
        </w:rPr>
        <w:t xml:space="preserve"> </w:t>
      </w:r>
      <w:r>
        <w:rPr>
          <w:rFonts w:ascii="Palatino Linotype" w:hAnsi="Palatino Linotype" w:cs="Arial"/>
        </w:rPr>
        <w:t xml:space="preserve">prestaciones desglosadas y </w:t>
      </w:r>
      <w:r w:rsidRPr="00044B1B">
        <w:rPr>
          <w:rFonts w:ascii="Palatino Linotype" w:hAnsi="Palatino Linotype" w:cs="Arial"/>
        </w:rPr>
        <w:t xml:space="preserve">aumentos de salario y/o prestaciones en el </w:t>
      </w:r>
      <w:proofErr w:type="spellStart"/>
      <w:r w:rsidRPr="00044B1B">
        <w:rPr>
          <w:rFonts w:ascii="Palatino Linotype" w:hAnsi="Palatino Linotype" w:cs="Arial"/>
        </w:rPr>
        <w:t>ISEM</w:t>
      </w:r>
      <w:proofErr w:type="spellEnd"/>
      <w:r>
        <w:rPr>
          <w:rFonts w:ascii="Palatino Linotype" w:hAnsi="Palatino Linotype" w:cs="Arial"/>
        </w:rPr>
        <w:t>,</w:t>
      </w:r>
      <w:r w:rsidRPr="00044B1B">
        <w:rPr>
          <w:rFonts w:ascii="Palatino Linotype" w:hAnsi="Palatino Linotype" w:cs="Arial"/>
        </w:rPr>
        <w:t xml:space="preserve"> </w:t>
      </w:r>
      <w:r w:rsidRPr="00065C92">
        <w:rPr>
          <w:rFonts w:ascii="Palatino Linotype" w:hAnsi="Palatino Linotype" w:cs="Arial"/>
        </w:rPr>
        <w:t>de los cuales es competente para dar atención se encuentran publicados en la</w:t>
      </w:r>
      <w:r>
        <w:rPr>
          <w:rFonts w:ascii="Palatino Linotype" w:hAnsi="Palatino Linotype" w:cs="Arial"/>
        </w:rPr>
        <w:t>s</w:t>
      </w:r>
      <w:r w:rsidRPr="00065C92">
        <w:rPr>
          <w:rFonts w:ascii="Palatino Linotype" w:hAnsi="Palatino Linotype" w:cs="Arial"/>
        </w:rPr>
        <w:t xml:space="preserve"> página</w:t>
      </w:r>
      <w:r>
        <w:rPr>
          <w:rFonts w:ascii="Palatino Linotype" w:hAnsi="Palatino Linotype" w:cs="Arial"/>
        </w:rPr>
        <w:t>s</w:t>
      </w:r>
      <w:r w:rsidRPr="00065C92">
        <w:rPr>
          <w:rFonts w:ascii="Palatino Linotype" w:hAnsi="Palatino Linotype" w:cs="Arial"/>
        </w:rPr>
        <w:t xml:space="preserve"> electrónica</w:t>
      </w:r>
      <w:r>
        <w:rPr>
          <w:rFonts w:ascii="Palatino Linotype" w:hAnsi="Palatino Linotype" w:cs="Arial"/>
        </w:rPr>
        <w:t>s</w:t>
      </w:r>
      <w:r w:rsidRPr="00065C92">
        <w:rPr>
          <w:rFonts w:ascii="Palatino Linotype" w:eastAsia="Palatino Linotype" w:hAnsi="Palatino Linotype" w:cs="Palatino Linotype"/>
        </w:rPr>
        <w:t xml:space="preserve"> como se advierte de la</w:t>
      </w:r>
      <w:r>
        <w:rPr>
          <w:rFonts w:ascii="Palatino Linotype" w:eastAsia="Palatino Linotype" w:hAnsi="Palatino Linotype" w:cs="Palatino Linotype"/>
        </w:rPr>
        <w:t>s</w:t>
      </w:r>
      <w:r w:rsidRPr="00065C92">
        <w:rPr>
          <w:rFonts w:ascii="Palatino Linotype" w:eastAsia="Palatino Linotype" w:hAnsi="Palatino Linotype" w:cs="Palatino Linotype"/>
        </w:rPr>
        <w:t xml:space="preserve"> imágen</w:t>
      </w:r>
      <w:r>
        <w:rPr>
          <w:rFonts w:ascii="Palatino Linotype" w:eastAsia="Palatino Linotype" w:hAnsi="Palatino Linotype" w:cs="Palatino Linotype"/>
        </w:rPr>
        <w:t>es</w:t>
      </w:r>
      <w:r w:rsidRPr="00065C92">
        <w:rPr>
          <w:rFonts w:ascii="Palatino Linotype" w:eastAsia="Palatino Linotype" w:hAnsi="Palatino Linotype" w:cs="Palatino Linotype"/>
        </w:rPr>
        <w:t xml:space="preserve"> que se inserta</w:t>
      </w:r>
      <w:r>
        <w:rPr>
          <w:rFonts w:ascii="Palatino Linotype" w:eastAsia="Palatino Linotype" w:hAnsi="Palatino Linotype" w:cs="Palatino Linotype"/>
        </w:rPr>
        <w:t>n</w:t>
      </w:r>
      <w:r w:rsidRPr="00065C92">
        <w:rPr>
          <w:rFonts w:ascii="Palatino Linotype" w:eastAsia="Palatino Linotype" w:hAnsi="Palatino Linotype" w:cs="Palatino Linotype"/>
        </w:rPr>
        <w:t xml:space="preserve"> a continuación: </w:t>
      </w:r>
    </w:p>
    <w:p w14:paraId="502CA74B" w14:textId="77777777" w:rsidR="00EB3384" w:rsidRDefault="00EB3384" w:rsidP="000F1794">
      <w:pPr>
        <w:spacing w:line="360" w:lineRule="auto"/>
        <w:jc w:val="center"/>
        <w:rPr>
          <w:rFonts w:ascii="Palatino Linotype" w:eastAsia="Palatino Linotype" w:hAnsi="Palatino Linotype" w:cs="Palatino Linotype"/>
        </w:rPr>
      </w:pPr>
    </w:p>
    <w:p w14:paraId="5C1ABEA3" w14:textId="77777777" w:rsidR="00EB3384" w:rsidRDefault="00EB3384" w:rsidP="000F1794">
      <w:pPr>
        <w:spacing w:line="360" w:lineRule="auto"/>
        <w:jc w:val="center"/>
        <w:rPr>
          <w:rFonts w:ascii="Palatino Linotype" w:eastAsia="Palatino Linotype" w:hAnsi="Palatino Linotype" w:cs="Palatino Linotype"/>
        </w:rPr>
      </w:pPr>
      <w:r w:rsidRPr="006B61A5">
        <w:rPr>
          <w:rFonts w:ascii="Palatino Linotype" w:eastAsiaTheme="minorHAnsi" w:hAnsi="Palatino Linotype" w:cs="TimesNewRomanPS-ItalicMT"/>
          <w:iCs/>
          <w:noProof/>
          <w:sz w:val="20"/>
          <w:szCs w:val="20"/>
          <w:lang w:val="es-ES" w:eastAsia="es-ES"/>
        </w:rPr>
        <w:drawing>
          <wp:inline distT="0" distB="0" distL="0" distR="0" wp14:anchorId="14837D19" wp14:editId="1362D411">
            <wp:extent cx="4689011" cy="1259456"/>
            <wp:effectExtent l="114300" t="76200" r="111760" b="7429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15890" cy="1320395"/>
                    </a:xfrm>
                    <a:prstGeom prst="rect">
                      <a:avLst/>
                    </a:prstGeom>
                    <a:effectLst>
                      <a:outerShdw blurRad="63500" sx="102000" sy="102000" algn="ctr" rotWithShape="0">
                        <a:prstClr val="black">
                          <a:alpha val="40000"/>
                        </a:prstClr>
                      </a:outerShdw>
                    </a:effectLst>
                  </pic:spPr>
                </pic:pic>
              </a:graphicData>
            </a:graphic>
          </wp:inline>
        </w:drawing>
      </w:r>
    </w:p>
    <w:p w14:paraId="09105D9E" w14:textId="77777777" w:rsidR="00EB3384" w:rsidRDefault="00EB3384" w:rsidP="000F1794">
      <w:pPr>
        <w:spacing w:line="360" w:lineRule="auto"/>
        <w:jc w:val="center"/>
        <w:rPr>
          <w:rFonts w:ascii="Palatino Linotype" w:eastAsia="Palatino Linotype" w:hAnsi="Palatino Linotype" w:cs="Palatino Linotype"/>
        </w:rPr>
      </w:pPr>
      <w:r w:rsidRPr="006B61A5">
        <w:rPr>
          <w:rFonts w:ascii="Palatino Linotype" w:eastAsiaTheme="minorHAnsi" w:hAnsi="Palatino Linotype" w:cs="TimesNewRomanPS-ItalicMT"/>
          <w:iCs/>
          <w:noProof/>
          <w:sz w:val="20"/>
          <w:szCs w:val="20"/>
          <w:lang w:val="es-ES" w:eastAsia="es-ES"/>
        </w:rPr>
        <w:drawing>
          <wp:inline distT="0" distB="0" distL="0" distR="0" wp14:anchorId="516E5B8E" wp14:editId="11BB2617">
            <wp:extent cx="4613910" cy="966159"/>
            <wp:effectExtent l="114300" t="76200" r="110490" b="819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5498" cy="1010466"/>
                    </a:xfrm>
                    <a:prstGeom prst="rect">
                      <a:avLst/>
                    </a:prstGeom>
                    <a:effectLst>
                      <a:outerShdw blurRad="63500" sx="102000" sy="102000" algn="ctr" rotWithShape="0">
                        <a:prstClr val="black">
                          <a:alpha val="40000"/>
                        </a:prstClr>
                      </a:outerShdw>
                    </a:effectLst>
                  </pic:spPr>
                </pic:pic>
              </a:graphicData>
            </a:graphic>
          </wp:inline>
        </w:drawing>
      </w:r>
    </w:p>
    <w:p w14:paraId="53E4272D" w14:textId="77777777" w:rsidR="00EB3384" w:rsidRDefault="00EB3384" w:rsidP="000F1794">
      <w:pPr>
        <w:spacing w:line="360" w:lineRule="auto"/>
        <w:jc w:val="center"/>
        <w:rPr>
          <w:rFonts w:ascii="Palatino Linotype" w:eastAsia="Palatino Linotype" w:hAnsi="Palatino Linotype" w:cs="Palatino Linotype"/>
        </w:rPr>
      </w:pPr>
      <w:r w:rsidRPr="006B61A5">
        <w:rPr>
          <w:rFonts w:ascii="Palatino Linotype" w:eastAsiaTheme="minorHAnsi" w:hAnsi="Palatino Linotype" w:cs="TimesNewRomanPS-ItalicMT"/>
          <w:iCs/>
          <w:noProof/>
          <w:sz w:val="20"/>
          <w:szCs w:val="20"/>
          <w:lang w:val="es-ES" w:eastAsia="es-ES"/>
        </w:rPr>
        <w:drawing>
          <wp:inline distT="0" distB="0" distL="0" distR="0" wp14:anchorId="53B0E91E" wp14:editId="44EBF68B">
            <wp:extent cx="4762382" cy="1035170"/>
            <wp:effectExtent l="114300" t="76200" r="114935" b="698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4776" cy="1061774"/>
                    </a:xfrm>
                    <a:prstGeom prst="rect">
                      <a:avLst/>
                    </a:prstGeom>
                    <a:effectLst>
                      <a:outerShdw blurRad="63500" sx="102000" sy="102000" algn="ctr" rotWithShape="0">
                        <a:prstClr val="black">
                          <a:alpha val="40000"/>
                        </a:prstClr>
                      </a:outerShdw>
                    </a:effectLst>
                  </pic:spPr>
                </pic:pic>
              </a:graphicData>
            </a:graphic>
          </wp:inline>
        </w:drawing>
      </w:r>
    </w:p>
    <w:p w14:paraId="72BFCCB3" w14:textId="77777777" w:rsidR="00EB3384" w:rsidRDefault="00EB3384" w:rsidP="000F1794">
      <w:pPr>
        <w:spacing w:line="360" w:lineRule="auto"/>
        <w:jc w:val="center"/>
        <w:rPr>
          <w:rFonts w:ascii="Palatino Linotype" w:eastAsia="Palatino Linotype" w:hAnsi="Palatino Linotype" w:cs="Palatino Linotype"/>
        </w:rPr>
      </w:pPr>
      <w:r w:rsidRPr="009300A9">
        <w:rPr>
          <w:rFonts w:ascii="Palatino Linotype" w:hAnsi="Palatino Linotype"/>
          <w:noProof/>
          <w:sz w:val="20"/>
          <w:szCs w:val="20"/>
          <w:lang w:val="es-ES" w:eastAsia="es-ES"/>
        </w:rPr>
        <w:lastRenderedPageBreak/>
        <w:drawing>
          <wp:inline distT="0" distB="0" distL="0" distR="0" wp14:anchorId="2B5E19C0" wp14:editId="540E99C4">
            <wp:extent cx="4622398" cy="1414732"/>
            <wp:effectExtent l="114300" t="95250" r="121285" b="908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9907" cy="1441515"/>
                    </a:xfrm>
                    <a:prstGeom prst="rect">
                      <a:avLst/>
                    </a:prstGeom>
                    <a:effectLst>
                      <a:outerShdw blurRad="63500" sx="102000" sy="102000" algn="ctr" rotWithShape="0">
                        <a:prstClr val="black">
                          <a:alpha val="40000"/>
                        </a:prstClr>
                      </a:outerShdw>
                    </a:effectLst>
                  </pic:spPr>
                </pic:pic>
              </a:graphicData>
            </a:graphic>
          </wp:inline>
        </w:drawing>
      </w:r>
    </w:p>
    <w:p w14:paraId="431CE9AF" w14:textId="77777777" w:rsidR="00EB3384" w:rsidRPr="00065C92" w:rsidRDefault="00EB3384" w:rsidP="000F1794">
      <w:pPr>
        <w:spacing w:line="360" w:lineRule="auto"/>
        <w:jc w:val="center"/>
        <w:rPr>
          <w:rFonts w:ascii="Palatino Linotype" w:eastAsia="Palatino Linotype" w:hAnsi="Palatino Linotype" w:cs="Palatino Linotype"/>
        </w:rPr>
      </w:pPr>
    </w:p>
    <w:p w14:paraId="473DC5C0" w14:textId="77777777" w:rsidR="00EB3384" w:rsidRPr="00065C92" w:rsidRDefault="00EB3384" w:rsidP="000F1794">
      <w:pPr>
        <w:spacing w:line="360" w:lineRule="auto"/>
        <w:jc w:val="both"/>
        <w:rPr>
          <w:rFonts w:ascii="Palatino Linotype" w:eastAsia="Palatino Linotype" w:hAnsi="Palatino Linotype" w:cs="Palatino Linotype"/>
        </w:rPr>
      </w:pPr>
      <w:r w:rsidRPr="00065C92">
        <w:rPr>
          <w:rFonts w:ascii="Palatino Linotype" w:eastAsia="Palatino Linotype" w:hAnsi="Palatino Linotype" w:cs="Palatino Linotype"/>
        </w:rPr>
        <w:t>De la</w:t>
      </w:r>
      <w:r>
        <w:rPr>
          <w:rFonts w:ascii="Palatino Linotype" w:eastAsia="Palatino Linotype" w:hAnsi="Palatino Linotype" w:cs="Palatino Linotype"/>
        </w:rPr>
        <w:t>s imá</w:t>
      </w:r>
      <w:r w:rsidRPr="00065C92">
        <w:rPr>
          <w:rFonts w:ascii="Palatino Linotype" w:eastAsia="Palatino Linotype" w:hAnsi="Palatino Linotype" w:cs="Palatino Linotype"/>
        </w:rPr>
        <w:t>gen</w:t>
      </w:r>
      <w:r>
        <w:rPr>
          <w:rFonts w:ascii="Palatino Linotype" w:eastAsia="Palatino Linotype" w:hAnsi="Palatino Linotype" w:cs="Palatino Linotype"/>
        </w:rPr>
        <w:t>es</w:t>
      </w:r>
      <w:r w:rsidRPr="00065C92">
        <w:rPr>
          <w:rFonts w:ascii="Palatino Linotype" w:eastAsia="Palatino Linotype" w:hAnsi="Palatino Linotype" w:cs="Palatino Linotype"/>
        </w:rPr>
        <w:t xml:space="preserve"> referida</w:t>
      </w:r>
      <w:r>
        <w:rPr>
          <w:rFonts w:ascii="Palatino Linotype" w:eastAsia="Palatino Linotype" w:hAnsi="Palatino Linotype" w:cs="Palatino Linotype"/>
        </w:rPr>
        <w:t>s</w:t>
      </w:r>
      <w:r w:rsidRPr="00065C92">
        <w:rPr>
          <w:rFonts w:ascii="Palatino Linotype" w:eastAsia="Palatino Linotype" w:hAnsi="Palatino Linotype" w:cs="Palatino Linotype"/>
        </w:rPr>
        <w:t xml:space="preserve"> con anterioridad, podemos advertir que, </w:t>
      </w:r>
      <w:r w:rsidRPr="00065C92">
        <w:rPr>
          <w:rFonts w:ascii="Palatino Linotype" w:eastAsia="Palatino Linotype" w:hAnsi="Palatino Linotype" w:cs="Palatino Linotype"/>
          <w:bCs/>
        </w:rPr>
        <w:t>el Sujeto Obligado</w:t>
      </w:r>
      <w:r w:rsidRPr="00065C92">
        <w:rPr>
          <w:rFonts w:ascii="Palatino Linotype" w:eastAsia="Palatino Linotype" w:hAnsi="Palatino Linotype" w:cs="Palatino Linotype"/>
        </w:rPr>
        <w:t xml:space="preserve"> remitió liga</w:t>
      </w:r>
      <w:r>
        <w:rPr>
          <w:rFonts w:ascii="Palatino Linotype" w:eastAsia="Palatino Linotype" w:hAnsi="Palatino Linotype" w:cs="Palatino Linotype"/>
        </w:rPr>
        <w:t>s electrónicas</w:t>
      </w:r>
      <w:r w:rsidRPr="00065C92">
        <w:rPr>
          <w:rFonts w:ascii="Palatino Linotype" w:eastAsia="Palatino Linotype" w:hAnsi="Palatino Linotype" w:cs="Palatino Linotype"/>
        </w:rPr>
        <w:t xml:space="preserve"> de</w:t>
      </w:r>
      <w:r w:rsidRPr="00065C92">
        <w:rPr>
          <w:rFonts w:eastAsia="Palatino Linotype" w:cs="Palatino Linotype"/>
        </w:rPr>
        <w:t xml:space="preserve"> </w:t>
      </w:r>
      <w:r w:rsidRPr="00065C92">
        <w:rPr>
          <w:rFonts w:ascii="Palatino Linotype" w:eastAsia="Palatino Linotype" w:hAnsi="Palatino Linotype" w:cs="Palatino Linotype"/>
        </w:rPr>
        <w:t xml:space="preserve">acceso directo en formato cerrado, que para su reproducción sería necesario el transcribir cada uno de los caracteres, ante ello, los artículos 3° fracción VIII, XVI, 24, fracción V, 41 y 160 de la Ley de Transparencia y Acceso a la Información Pública del Estado de México y Municipios, establecen que los Sujetos Obligados deben velar por la generación y entrega de la información a los particulares en formatos abiertos, con los efectos de facilitar la reutilización de la información, por lo que se le exhorta al </w:t>
      </w:r>
      <w:r w:rsidRPr="00E64D4D">
        <w:rPr>
          <w:rFonts w:ascii="Palatino Linotype" w:eastAsia="Palatino Linotype" w:hAnsi="Palatino Linotype" w:cs="Palatino Linotype"/>
          <w:bCs/>
        </w:rPr>
        <w:t>Sujeto Obligado</w:t>
      </w:r>
      <w:r w:rsidRPr="00065C92">
        <w:rPr>
          <w:rFonts w:ascii="Palatino Linotype" w:eastAsia="Palatino Linotype" w:hAnsi="Palatino Linotype" w:cs="Palatino Linotype"/>
        </w:rPr>
        <w:t xml:space="preserve"> que, cuando realice la entrega de la información a través de links o enlaces electrónicos, estos permitan el acceso directo y no en formato cerrado, que permita al usuario a cometer un error humano en la misma digitación de la información.</w:t>
      </w:r>
    </w:p>
    <w:p w14:paraId="27D83529" w14:textId="77777777" w:rsidR="00EB3384" w:rsidRDefault="00EB3384" w:rsidP="000F1794">
      <w:pPr>
        <w:spacing w:line="360" w:lineRule="auto"/>
        <w:jc w:val="both"/>
        <w:rPr>
          <w:rFonts w:ascii="Palatino Linotype" w:eastAsia="Palatino Linotype" w:hAnsi="Palatino Linotype" w:cs="Palatino Linotype"/>
        </w:rPr>
      </w:pPr>
    </w:p>
    <w:p w14:paraId="2C7C3AA4" w14:textId="77777777" w:rsidR="00EB3384" w:rsidRPr="00065C92" w:rsidRDefault="00EB3384" w:rsidP="000F1794">
      <w:pPr>
        <w:spacing w:line="360" w:lineRule="auto"/>
        <w:jc w:val="both"/>
        <w:rPr>
          <w:rFonts w:ascii="Palatino Linotype" w:eastAsia="Palatino Linotype" w:hAnsi="Palatino Linotype" w:cs="Palatino Linotype"/>
          <w:color w:val="000000"/>
        </w:rPr>
      </w:pPr>
      <w:r w:rsidRPr="00065C92">
        <w:rPr>
          <w:rFonts w:ascii="Palatino Linotype" w:eastAsia="Palatino Linotype" w:hAnsi="Palatino Linotype" w:cs="Palatino Linotype"/>
        </w:rPr>
        <w:t xml:space="preserve">Aunado a lo anteriormente señalado, se destaca que la información remitida no corresponde a la requerida por el ahora </w:t>
      </w:r>
      <w:r w:rsidRPr="00065C92">
        <w:rPr>
          <w:rFonts w:ascii="Palatino Linotype" w:eastAsia="Palatino Linotype" w:hAnsi="Palatino Linotype" w:cs="Palatino Linotype"/>
          <w:bCs/>
        </w:rPr>
        <w:t>Recurrente</w:t>
      </w:r>
      <w:r w:rsidRPr="00065C92">
        <w:rPr>
          <w:rFonts w:ascii="Palatino Linotype" w:eastAsia="Palatino Linotype" w:hAnsi="Palatino Linotype" w:cs="Palatino Linotype"/>
        </w:rPr>
        <w:t>, ya que de la solicitud de acceso a la información, se desprende que requiere</w:t>
      </w:r>
      <w:r>
        <w:rPr>
          <w:rFonts w:ascii="Palatino Linotype" w:eastAsia="Palatino Linotype" w:hAnsi="Palatino Linotype" w:cs="Palatino Linotype"/>
        </w:rPr>
        <w:t xml:space="preserve"> </w:t>
      </w:r>
      <w:r>
        <w:rPr>
          <w:rFonts w:ascii="Palatino Linotype" w:hAnsi="Palatino Linotype" w:cs="Arial"/>
        </w:rPr>
        <w:t>las percepciones ordinarias y extraordinarias</w:t>
      </w:r>
      <w:r w:rsidRPr="00065C92">
        <w:rPr>
          <w:rFonts w:ascii="Palatino Linotype" w:hAnsi="Palatino Linotype" w:cs="Arial"/>
        </w:rPr>
        <w:t xml:space="preserve">, </w:t>
      </w:r>
      <w:r w:rsidRPr="00044B1B">
        <w:rPr>
          <w:rFonts w:ascii="Palatino Linotype" w:hAnsi="Palatino Linotype" w:cs="Arial"/>
        </w:rPr>
        <w:t>los estudios y actualizaciones profesionales requeridas por la normatividad correspondiente</w:t>
      </w:r>
      <w:r>
        <w:rPr>
          <w:rFonts w:ascii="Palatino Linotype" w:hAnsi="Palatino Linotype" w:cs="Arial"/>
        </w:rPr>
        <w:t xml:space="preserve"> a juicio del </w:t>
      </w:r>
      <w:proofErr w:type="spellStart"/>
      <w:r>
        <w:rPr>
          <w:rFonts w:ascii="Palatino Linotype" w:hAnsi="Palatino Linotype" w:cs="Arial"/>
        </w:rPr>
        <w:t>ISEM</w:t>
      </w:r>
      <w:proofErr w:type="spellEnd"/>
      <w:r>
        <w:rPr>
          <w:rFonts w:ascii="Palatino Linotype" w:hAnsi="Palatino Linotype" w:cs="Arial"/>
        </w:rPr>
        <w:t>,</w:t>
      </w:r>
      <w:r w:rsidRPr="00044B1B">
        <w:rPr>
          <w:rFonts w:ascii="Palatino Linotype" w:hAnsi="Palatino Linotype" w:cs="Arial"/>
        </w:rPr>
        <w:t xml:space="preserve"> </w:t>
      </w:r>
      <w:r>
        <w:rPr>
          <w:rFonts w:ascii="Palatino Linotype" w:hAnsi="Palatino Linotype" w:cs="Arial"/>
        </w:rPr>
        <w:t xml:space="preserve">prestaciones desglosadas y </w:t>
      </w:r>
      <w:r w:rsidRPr="00044B1B">
        <w:rPr>
          <w:rFonts w:ascii="Palatino Linotype" w:hAnsi="Palatino Linotype" w:cs="Arial"/>
        </w:rPr>
        <w:t xml:space="preserve">aumentos de salario y/o prestaciones en el </w:t>
      </w:r>
      <w:proofErr w:type="spellStart"/>
      <w:r w:rsidRPr="00044B1B">
        <w:rPr>
          <w:rFonts w:ascii="Palatino Linotype" w:hAnsi="Palatino Linotype" w:cs="Arial"/>
        </w:rPr>
        <w:t>ISEM</w:t>
      </w:r>
      <w:proofErr w:type="spellEnd"/>
      <w:r w:rsidRPr="00065C92">
        <w:rPr>
          <w:rFonts w:ascii="Palatino Linotype" w:eastAsia="Palatino Linotype" w:hAnsi="Palatino Linotype" w:cs="Palatino Linotype"/>
        </w:rPr>
        <w:t>, si bien es cierto e</w:t>
      </w:r>
      <w:r w:rsidRPr="00065C92">
        <w:rPr>
          <w:rFonts w:ascii="Palatino Linotype" w:eastAsia="Palatino Linotype" w:hAnsi="Palatino Linotype" w:cs="Palatino Linotype"/>
          <w:color w:val="000000"/>
        </w:rPr>
        <w:t>l Sujeto Obligado pretendió atender la solicitud de</w:t>
      </w:r>
      <w:r w:rsidR="00796A0C">
        <w:rPr>
          <w:rFonts w:ascii="Palatino Linotype" w:eastAsia="Palatino Linotype" w:hAnsi="Palatino Linotype" w:cs="Palatino Linotype"/>
          <w:color w:val="000000"/>
        </w:rPr>
        <w:t xml:space="preserve"> </w:t>
      </w:r>
      <w:r w:rsidRPr="00065C92">
        <w:rPr>
          <w:rFonts w:ascii="Palatino Linotype" w:eastAsia="Palatino Linotype" w:hAnsi="Palatino Linotype" w:cs="Palatino Linotype"/>
          <w:color w:val="000000"/>
        </w:rPr>
        <w:t>l</w:t>
      </w:r>
      <w:r w:rsidR="00796A0C">
        <w:rPr>
          <w:rFonts w:ascii="Palatino Linotype" w:eastAsia="Palatino Linotype" w:hAnsi="Palatino Linotype" w:cs="Palatino Linotype"/>
          <w:color w:val="000000"/>
        </w:rPr>
        <w:t>a parte</w:t>
      </w:r>
      <w:r w:rsidRPr="00065C92">
        <w:rPr>
          <w:rFonts w:ascii="Palatino Linotype" w:eastAsia="Palatino Linotype" w:hAnsi="Palatino Linotype" w:cs="Palatino Linotype"/>
          <w:color w:val="000000"/>
        </w:rPr>
        <w:t xml:space="preserve"> Recurrente mediante a la información publicada en </w:t>
      </w:r>
      <w:r>
        <w:rPr>
          <w:rFonts w:ascii="Palatino Linotype" w:eastAsia="Palatino Linotype" w:hAnsi="Palatino Linotype" w:cs="Palatino Linotype"/>
          <w:color w:val="000000"/>
        </w:rPr>
        <w:t>la</w:t>
      </w:r>
      <w:r w:rsidR="00796A0C">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liga</w:t>
      </w:r>
      <w:r w:rsidR="00796A0C">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electrónica</w:t>
      </w:r>
      <w:r w:rsidR="00796A0C">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proporcionada</w:t>
      </w:r>
      <w:r w:rsidR="00796A0C">
        <w:rPr>
          <w:rFonts w:ascii="Palatino Linotype" w:eastAsia="Palatino Linotype" w:hAnsi="Palatino Linotype" w:cs="Palatino Linotype"/>
          <w:color w:val="000000"/>
        </w:rPr>
        <w:t>s</w:t>
      </w:r>
      <w:r w:rsidRPr="00065C92">
        <w:rPr>
          <w:rFonts w:ascii="Palatino Linotype" w:eastAsia="Palatino Linotype" w:hAnsi="Palatino Linotype" w:cs="Palatino Linotype"/>
          <w:color w:val="000000"/>
        </w:rPr>
        <w:t>, no se puede tener por colmada la</w:t>
      </w:r>
      <w:r w:rsidR="00796A0C">
        <w:rPr>
          <w:rFonts w:ascii="Palatino Linotype" w:eastAsia="Palatino Linotype" w:hAnsi="Palatino Linotype" w:cs="Palatino Linotype"/>
          <w:color w:val="000000"/>
        </w:rPr>
        <w:t>s pretensio</w:t>
      </w:r>
      <w:r w:rsidRPr="00065C92">
        <w:rPr>
          <w:rFonts w:ascii="Palatino Linotype" w:eastAsia="Palatino Linotype" w:hAnsi="Palatino Linotype" w:cs="Palatino Linotype"/>
          <w:color w:val="000000"/>
        </w:rPr>
        <w:t>n</w:t>
      </w:r>
      <w:r w:rsidR="00796A0C">
        <w:rPr>
          <w:rFonts w:ascii="Palatino Linotype" w:eastAsia="Palatino Linotype" w:hAnsi="Palatino Linotype" w:cs="Palatino Linotype"/>
          <w:color w:val="000000"/>
        </w:rPr>
        <w:t>es</w:t>
      </w:r>
      <w:r w:rsidRPr="00065C92">
        <w:rPr>
          <w:rFonts w:ascii="Palatino Linotype" w:eastAsia="Palatino Linotype" w:hAnsi="Palatino Linotype" w:cs="Palatino Linotype"/>
          <w:color w:val="000000"/>
        </w:rPr>
        <w:t xml:space="preserve"> del particular.</w:t>
      </w:r>
    </w:p>
    <w:p w14:paraId="34E269C4" w14:textId="77777777" w:rsidR="00EB3384" w:rsidRDefault="00EB3384" w:rsidP="000F1794">
      <w:pPr>
        <w:spacing w:line="360" w:lineRule="auto"/>
        <w:jc w:val="both"/>
        <w:rPr>
          <w:rFonts w:ascii="Palatino Linotype" w:hAnsi="Palatino Linotype" w:cs="Arial"/>
        </w:rPr>
      </w:pPr>
    </w:p>
    <w:p w14:paraId="6D0042EA" w14:textId="77777777" w:rsidR="002E5823" w:rsidRPr="008E157A" w:rsidRDefault="002E5823" w:rsidP="000F1794">
      <w:pPr>
        <w:spacing w:line="360" w:lineRule="auto"/>
        <w:jc w:val="both"/>
        <w:rPr>
          <w:rFonts w:ascii="Palatino Linotype" w:hAnsi="Palatino Linotype" w:cs="Arial"/>
        </w:rPr>
      </w:pPr>
      <w:r w:rsidRPr="00850504">
        <w:rPr>
          <w:rFonts w:ascii="Palatino Linotype" w:hAnsi="Palatino Linotype" w:cs="Arial"/>
        </w:rPr>
        <w:t>Hechas las precisiones anteriores</w:t>
      </w:r>
      <w:r w:rsidR="001316DB">
        <w:rPr>
          <w:rFonts w:ascii="Palatino Linotype" w:hAnsi="Palatino Linotype" w:cs="Arial"/>
        </w:rPr>
        <w:t>,</w:t>
      </w:r>
      <w:r w:rsidRPr="00850504">
        <w:rPr>
          <w:rFonts w:ascii="Palatino Linotype" w:hAnsi="Palatino Linotype" w:cs="Arial"/>
        </w:rPr>
        <w:t xml:space="preserve"> </w:t>
      </w:r>
      <w:r w:rsidR="006D7D50">
        <w:rPr>
          <w:rFonts w:ascii="Palatino Linotype" w:hAnsi="Palatino Linotype" w:cs="Arial"/>
        </w:rPr>
        <w:t xml:space="preserve">resulta importante </w:t>
      </w:r>
      <w:r w:rsidR="001316DB">
        <w:rPr>
          <w:rFonts w:ascii="Palatino Linotype" w:hAnsi="Palatino Linotype" w:cs="Arial"/>
        </w:rPr>
        <w:t>señalar las unidades administrativas con las que cuenta el</w:t>
      </w:r>
      <w:r w:rsidR="001316DB" w:rsidRPr="001316DB">
        <w:t xml:space="preserve"> </w:t>
      </w:r>
      <w:r w:rsidR="001316DB" w:rsidRPr="001316DB">
        <w:rPr>
          <w:rFonts w:ascii="Palatino Linotype" w:hAnsi="Palatino Linotype" w:cs="Arial"/>
        </w:rPr>
        <w:t>Instituto de Salud del Estado de México</w:t>
      </w:r>
      <w:r w:rsidR="001316DB">
        <w:rPr>
          <w:rFonts w:ascii="Palatino Linotype" w:hAnsi="Palatino Linotype" w:cs="Arial"/>
        </w:rPr>
        <w:t xml:space="preserve">, de acuerdo a lo establecido en el </w:t>
      </w:r>
      <w:r w:rsidR="001316DB" w:rsidRPr="00442B32">
        <w:rPr>
          <w:rFonts w:ascii="Palatino Linotype" w:hAnsi="Palatino Linotype" w:cs="Arial"/>
          <w:b/>
        </w:rPr>
        <w:t>artículo 14</w:t>
      </w:r>
      <w:r w:rsidR="001316DB">
        <w:rPr>
          <w:rFonts w:ascii="Palatino Linotype" w:hAnsi="Palatino Linotype" w:cs="Arial"/>
        </w:rPr>
        <w:t xml:space="preserve"> d</w:t>
      </w:r>
      <w:r w:rsidR="006D7D50">
        <w:rPr>
          <w:rFonts w:ascii="Palatino Linotype" w:hAnsi="Palatino Linotype" w:cs="Arial"/>
        </w:rPr>
        <w:t xml:space="preserve">el </w:t>
      </w:r>
      <w:r w:rsidR="006D7D50" w:rsidRPr="00442B32">
        <w:rPr>
          <w:rFonts w:ascii="Palatino Linotype" w:hAnsi="Palatino Linotype" w:cs="Arial"/>
          <w:b/>
        </w:rPr>
        <w:t xml:space="preserve">Reglamento Interno del Instituto de Salud del </w:t>
      </w:r>
      <w:r w:rsidR="001316DB" w:rsidRPr="00442B32">
        <w:rPr>
          <w:rFonts w:ascii="Palatino Linotype" w:hAnsi="Palatino Linotype" w:cs="Arial"/>
          <w:b/>
        </w:rPr>
        <w:t>E</w:t>
      </w:r>
      <w:r w:rsidR="006D7D50" w:rsidRPr="00442B32">
        <w:rPr>
          <w:rFonts w:ascii="Palatino Linotype" w:hAnsi="Palatino Linotype" w:cs="Arial"/>
          <w:b/>
        </w:rPr>
        <w:t>stado de México</w:t>
      </w:r>
      <w:r w:rsidR="006D7D50">
        <w:rPr>
          <w:rFonts w:ascii="Palatino Linotype" w:hAnsi="Palatino Linotype" w:cs="Arial"/>
        </w:rPr>
        <w:t>,</w:t>
      </w:r>
      <w:r w:rsidRPr="00850504">
        <w:rPr>
          <w:rFonts w:ascii="Palatino Linotype" w:hAnsi="Palatino Linotype" w:cs="Arial"/>
        </w:rPr>
        <w:t xml:space="preserve"> </w:t>
      </w:r>
      <w:r w:rsidR="001316DB">
        <w:rPr>
          <w:rFonts w:ascii="Palatino Linotype" w:hAnsi="Palatino Linotype" w:cs="Arial"/>
        </w:rPr>
        <w:t>el cual se inserta a continuación:</w:t>
      </w:r>
    </w:p>
    <w:p w14:paraId="3E140C7C" w14:textId="77777777" w:rsidR="001316DB" w:rsidRDefault="001316DB" w:rsidP="000F1794">
      <w:pPr>
        <w:ind w:left="567" w:right="567"/>
        <w:jc w:val="both"/>
        <w:rPr>
          <w:rFonts w:ascii="Palatino Linotype" w:hAnsi="Palatino Linotype"/>
          <w:i/>
          <w:sz w:val="22"/>
        </w:rPr>
      </w:pPr>
    </w:p>
    <w:p w14:paraId="222FC618" w14:textId="77777777" w:rsidR="001316DB" w:rsidRPr="001316DB" w:rsidRDefault="001316DB" w:rsidP="000F1794">
      <w:pPr>
        <w:ind w:left="567" w:right="567"/>
        <w:jc w:val="center"/>
        <w:rPr>
          <w:rFonts w:ascii="Palatino Linotype" w:hAnsi="Palatino Linotype"/>
          <w:b/>
          <w:i/>
          <w:sz w:val="22"/>
        </w:rPr>
      </w:pPr>
      <w:r w:rsidRPr="001316DB">
        <w:rPr>
          <w:rFonts w:ascii="Palatino Linotype" w:hAnsi="Palatino Linotype"/>
          <w:b/>
          <w:i/>
          <w:sz w:val="22"/>
        </w:rPr>
        <w:t>CAPÍTULO III</w:t>
      </w:r>
    </w:p>
    <w:p w14:paraId="1DCF406A" w14:textId="77777777" w:rsidR="001316DB" w:rsidRPr="001316DB" w:rsidRDefault="001316DB" w:rsidP="000F1794">
      <w:pPr>
        <w:ind w:left="567" w:right="567"/>
        <w:jc w:val="center"/>
        <w:rPr>
          <w:rFonts w:ascii="Palatino Linotype" w:hAnsi="Palatino Linotype"/>
          <w:b/>
          <w:i/>
          <w:sz w:val="22"/>
        </w:rPr>
      </w:pPr>
      <w:r w:rsidRPr="001316DB">
        <w:rPr>
          <w:rFonts w:ascii="Palatino Linotype" w:hAnsi="Palatino Linotype"/>
          <w:b/>
          <w:i/>
          <w:sz w:val="22"/>
        </w:rPr>
        <w:t>DE LAS UNIDADES ADMINISTRATIVAS DEL INSTITUTO</w:t>
      </w:r>
    </w:p>
    <w:p w14:paraId="32E6F71A" w14:textId="77777777" w:rsidR="001316DB" w:rsidRDefault="001316DB" w:rsidP="000F1794">
      <w:pPr>
        <w:ind w:left="567" w:right="567"/>
        <w:jc w:val="center"/>
        <w:rPr>
          <w:rFonts w:ascii="Palatino Linotype" w:hAnsi="Palatino Linotype"/>
          <w:b/>
          <w:i/>
          <w:sz w:val="22"/>
        </w:rPr>
      </w:pPr>
      <w:r w:rsidRPr="001316DB">
        <w:rPr>
          <w:rFonts w:ascii="Palatino Linotype" w:hAnsi="Palatino Linotype"/>
          <w:b/>
          <w:i/>
          <w:sz w:val="22"/>
        </w:rPr>
        <w:t>Sección Primera De las Unidades Administrativas</w:t>
      </w:r>
    </w:p>
    <w:p w14:paraId="61A27D0E" w14:textId="77777777" w:rsidR="001316DB" w:rsidRPr="001316DB" w:rsidRDefault="001316DB" w:rsidP="000F1794">
      <w:pPr>
        <w:ind w:left="567" w:right="567"/>
        <w:jc w:val="center"/>
        <w:rPr>
          <w:rFonts w:ascii="Palatino Linotype" w:hAnsi="Palatino Linotype"/>
          <w:b/>
          <w:i/>
          <w:sz w:val="22"/>
        </w:rPr>
      </w:pPr>
    </w:p>
    <w:p w14:paraId="31A46F68"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b/>
          <w:i/>
          <w:sz w:val="22"/>
        </w:rPr>
        <w:t>Artículo 14.-</w:t>
      </w:r>
      <w:r w:rsidRPr="001316DB">
        <w:rPr>
          <w:rFonts w:ascii="Palatino Linotype" w:hAnsi="Palatino Linotype"/>
          <w:i/>
          <w:sz w:val="22"/>
        </w:rPr>
        <w:t xml:space="preserve"> Para el estudio, planeación y despacho de los asuntos de su competencia, la persona titular de la Dirección General se auxiliará de las unidades administrativas siguientes: </w:t>
      </w:r>
    </w:p>
    <w:p w14:paraId="0C52C326"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I. Coordinación de Salud. </w:t>
      </w:r>
    </w:p>
    <w:p w14:paraId="5E153E87"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II. Coordinación de Regulación Sanitaria. </w:t>
      </w:r>
    </w:p>
    <w:p w14:paraId="700CA3F2"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III. Coordinación de Administración y Finanzas. </w:t>
      </w:r>
    </w:p>
    <w:p w14:paraId="2FFA7220"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IV. Dirección de Servicios de Salud. </w:t>
      </w:r>
    </w:p>
    <w:p w14:paraId="35F90F2A"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V. Dirección de Regulación Sanitaria. </w:t>
      </w:r>
    </w:p>
    <w:p w14:paraId="2EC79A6C"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VI. Dirección de Finanzas. </w:t>
      </w:r>
    </w:p>
    <w:p w14:paraId="3A7BE4BF" w14:textId="77777777" w:rsidR="001316DB" w:rsidRPr="00442B32" w:rsidRDefault="001316DB" w:rsidP="000F1794">
      <w:pPr>
        <w:ind w:left="567" w:right="567"/>
        <w:jc w:val="both"/>
        <w:rPr>
          <w:rFonts w:ascii="Palatino Linotype" w:hAnsi="Palatino Linotype"/>
          <w:i/>
          <w:sz w:val="22"/>
        </w:rPr>
      </w:pPr>
      <w:r w:rsidRPr="00442B32">
        <w:rPr>
          <w:rFonts w:ascii="Palatino Linotype" w:hAnsi="Palatino Linotype"/>
          <w:i/>
          <w:sz w:val="22"/>
        </w:rPr>
        <w:t xml:space="preserve">VII. Dirección de Administración. </w:t>
      </w:r>
    </w:p>
    <w:p w14:paraId="3E03401D"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VIII. Subdirección de Normatividad Sanitaria. </w:t>
      </w:r>
    </w:p>
    <w:p w14:paraId="1DBF7260"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IX. Subdirección de Verificación Sanitaria. </w:t>
      </w:r>
    </w:p>
    <w:p w14:paraId="54939E8C" w14:textId="77777777" w:rsidR="001316DB" w:rsidRPr="00922514" w:rsidRDefault="001316DB" w:rsidP="000F1794">
      <w:pPr>
        <w:ind w:left="567" w:right="567"/>
        <w:jc w:val="both"/>
        <w:rPr>
          <w:rFonts w:ascii="Palatino Linotype" w:hAnsi="Palatino Linotype"/>
          <w:i/>
          <w:sz w:val="22"/>
        </w:rPr>
      </w:pPr>
      <w:r w:rsidRPr="00922514">
        <w:rPr>
          <w:rFonts w:ascii="Palatino Linotype" w:hAnsi="Palatino Linotype"/>
          <w:i/>
          <w:sz w:val="22"/>
        </w:rPr>
        <w:t xml:space="preserve">X. Subdirección de Tesorería y Contabilidad. </w:t>
      </w:r>
    </w:p>
    <w:p w14:paraId="3E363A40"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XI. Subdirección de Administración de la Beneficencia Pública. </w:t>
      </w:r>
    </w:p>
    <w:p w14:paraId="4165777A"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b/>
          <w:i/>
          <w:sz w:val="22"/>
        </w:rPr>
        <w:t>XII. Subdirección de Recursos Humanos</w:t>
      </w:r>
      <w:r w:rsidRPr="001316DB">
        <w:rPr>
          <w:rFonts w:ascii="Palatino Linotype" w:hAnsi="Palatino Linotype"/>
          <w:i/>
          <w:sz w:val="22"/>
        </w:rPr>
        <w:t xml:space="preserve">. </w:t>
      </w:r>
    </w:p>
    <w:p w14:paraId="6CA54F12"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XIII. Subdirección de Recursos Materiales. </w:t>
      </w:r>
    </w:p>
    <w:p w14:paraId="1CD757E2"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XIV. Subdirección de Servicios Generales y Control Patrimonial. </w:t>
      </w:r>
    </w:p>
    <w:p w14:paraId="0C5333C6"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XV. Subdirección de Infraestructura en Salud. </w:t>
      </w:r>
    </w:p>
    <w:p w14:paraId="6EF5EF05"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XVI. Jurisdicciones de Regulación Sanitaria. </w:t>
      </w:r>
    </w:p>
    <w:p w14:paraId="6BDF8694"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XVII. Jurisdicciones Sanitarias. </w:t>
      </w:r>
    </w:p>
    <w:p w14:paraId="793ACE07"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XVIII. Unidad Jurídico Consultiva y de Igualdad de Género. </w:t>
      </w:r>
    </w:p>
    <w:p w14:paraId="5FFEE2E5" w14:textId="77777777" w:rsidR="001316DB" w:rsidRDefault="001316DB" w:rsidP="000F1794">
      <w:pPr>
        <w:ind w:left="567" w:right="567"/>
        <w:jc w:val="both"/>
        <w:rPr>
          <w:rFonts w:ascii="Palatino Linotype" w:hAnsi="Palatino Linotype"/>
          <w:i/>
          <w:sz w:val="22"/>
        </w:rPr>
      </w:pPr>
      <w:r w:rsidRPr="001316DB">
        <w:rPr>
          <w:rFonts w:ascii="Palatino Linotype" w:hAnsi="Palatino Linotype"/>
          <w:i/>
          <w:sz w:val="22"/>
        </w:rPr>
        <w:t xml:space="preserve">XIX. Derogada. </w:t>
      </w:r>
    </w:p>
    <w:p w14:paraId="50534AE0" w14:textId="77777777" w:rsidR="001316DB" w:rsidRDefault="001316DB" w:rsidP="000F1794">
      <w:pPr>
        <w:ind w:left="567" w:right="567"/>
        <w:jc w:val="both"/>
        <w:rPr>
          <w:rFonts w:ascii="Palatino Linotype" w:hAnsi="Palatino Linotype"/>
          <w:i/>
          <w:sz w:val="22"/>
        </w:rPr>
      </w:pPr>
    </w:p>
    <w:p w14:paraId="266C4B7E" w14:textId="77777777" w:rsidR="002E5823" w:rsidRPr="001316DB" w:rsidRDefault="001316DB" w:rsidP="000F1794">
      <w:pPr>
        <w:ind w:left="567" w:right="567"/>
        <w:jc w:val="both"/>
        <w:rPr>
          <w:rFonts w:ascii="Palatino Linotype" w:hAnsi="Palatino Linotype"/>
          <w:i/>
          <w:sz w:val="22"/>
        </w:rPr>
      </w:pPr>
      <w:r w:rsidRPr="001316DB">
        <w:rPr>
          <w:rFonts w:ascii="Palatino Linotype" w:hAnsi="Palatino Linotype"/>
          <w:b/>
          <w:i/>
          <w:sz w:val="22"/>
        </w:rPr>
        <w:t>El Instituto contará con un Órgano Interno de Control</w:t>
      </w:r>
      <w:r w:rsidRPr="001316DB">
        <w:rPr>
          <w:rFonts w:ascii="Palatino Linotype" w:hAnsi="Palatino Linotype"/>
          <w:i/>
          <w:sz w:val="22"/>
        </w:rPr>
        <w:t xml:space="preserve"> y se auxiliará de las demás unidades administrativas que le sean autorizadas en su estructura de organización, cuyas </w:t>
      </w:r>
      <w:r w:rsidRPr="001316DB">
        <w:rPr>
          <w:rFonts w:ascii="Palatino Linotype" w:hAnsi="Palatino Linotype"/>
          <w:i/>
          <w:sz w:val="22"/>
        </w:rPr>
        <w:lastRenderedPageBreak/>
        <w:t>funciones y líneas de autoridad se establecerán en el Manual General de Organización. Asimismo, se auxiliará de los órganos técnicos y administrativos, y de los servidores públicos necesarios para el cumplimiento de sus atribuciones, en términos de la normativa aplicable y del presupuesto de egresos autorizado.</w:t>
      </w:r>
    </w:p>
    <w:p w14:paraId="2398EBA1" w14:textId="77777777" w:rsidR="00143B54" w:rsidRDefault="00143B54" w:rsidP="000F1794">
      <w:pPr>
        <w:shd w:val="clear" w:color="auto" w:fill="FFFFFF"/>
        <w:spacing w:line="360" w:lineRule="auto"/>
        <w:contextualSpacing/>
        <w:jc w:val="both"/>
        <w:rPr>
          <w:rFonts w:ascii="Palatino Linotype" w:hAnsi="Palatino Linotype" w:cs="Arial"/>
          <w:color w:val="000000" w:themeColor="text1"/>
        </w:rPr>
      </w:pPr>
    </w:p>
    <w:p w14:paraId="3C944493" w14:textId="77777777" w:rsidR="00143B54" w:rsidRDefault="00143B54" w:rsidP="000F1794">
      <w:pPr>
        <w:shd w:val="clear" w:color="auto" w:fill="FFFFFF"/>
        <w:spacing w:line="360" w:lineRule="auto"/>
        <w:contextualSpacing/>
        <w:jc w:val="both"/>
        <w:rPr>
          <w:rFonts w:ascii="Palatino Linotype" w:hAnsi="Palatino Linotype" w:cs="Arial"/>
          <w:color w:val="000000" w:themeColor="text1"/>
        </w:rPr>
      </w:pPr>
      <w:r>
        <w:rPr>
          <w:rFonts w:ascii="Palatino Linotype" w:hAnsi="Palatino Linotype" w:cs="Arial"/>
          <w:color w:val="000000" w:themeColor="text1"/>
        </w:rPr>
        <w:t>Correlativo a lo anterior la normatividad en cita,</w:t>
      </w:r>
      <w:r w:rsidRPr="001F4CA6">
        <w:rPr>
          <w:rFonts w:ascii="Palatino Linotype" w:hAnsi="Palatino Linotype" w:cs="Arial"/>
          <w:color w:val="000000" w:themeColor="text1"/>
        </w:rPr>
        <w:t xml:space="preserve"> </w:t>
      </w:r>
      <w:r>
        <w:rPr>
          <w:rFonts w:ascii="Palatino Linotype" w:hAnsi="Palatino Linotype" w:cs="Arial"/>
          <w:color w:val="000000" w:themeColor="text1"/>
        </w:rPr>
        <w:t xml:space="preserve">establece las atribuciones de la </w:t>
      </w:r>
      <w:r w:rsidRPr="001F4CA6">
        <w:rPr>
          <w:rFonts w:ascii="Palatino Linotype" w:hAnsi="Palatino Linotype" w:cs="Arial"/>
          <w:color w:val="000000" w:themeColor="text1"/>
        </w:rPr>
        <w:t>Subdirección de Recursos Humanos</w:t>
      </w:r>
      <w:r>
        <w:rPr>
          <w:rFonts w:ascii="Palatino Linotype" w:hAnsi="Palatino Linotype" w:cs="Arial"/>
          <w:color w:val="000000" w:themeColor="text1"/>
        </w:rPr>
        <w:t>, las cuales consisten en lo siguiente:</w:t>
      </w:r>
    </w:p>
    <w:p w14:paraId="1F178103" w14:textId="77777777" w:rsidR="00143B54" w:rsidRDefault="00143B54" w:rsidP="000F1794">
      <w:pPr>
        <w:shd w:val="clear" w:color="auto" w:fill="FFFFFF"/>
        <w:spacing w:line="360" w:lineRule="auto"/>
        <w:contextualSpacing/>
        <w:jc w:val="both"/>
        <w:rPr>
          <w:rFonts w:ascii="Palatino Linotype" w:hAnsi="Palatino Linotype" w:cs="Arial"/>
          <w:color w:val="000000" w:themeColor="text1"/>
        </w:rPr>
      </w:pPr>
    </w:p>
    <w:p w14:paraId="63BD201D"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b/>
          <w:i/>
          <w:sz w:val="22"/>
        </w:rPr>
        <w:t>Artículo 38.-</w:t>
      </w:r>
      <w:r w:rsidRPr="00065740">
        <w:rPr>
          <w:rFonts w:ascii="Palatino Linotype" w:hAnsi="Palatino Linotype"/>
          <w:i/>
          <w:sz w:val="22"/>
        </w:rPr>
        <w:t xml:space="preserve"> Corresponde a la </w:t>
      </w:r>
      <w:r w:rsidRPr="00065740">
        <w:rPr>
          <w:rFonts w:ascii="Palatino Linotype" w:hAnsi="Palatino Linotype"/>
          <w:b/>
          <w:i/>
          <w:sz w:val="22"/>
        </w:rPr>
        <w:t>Subdirección de Recursos Humanos</w:t>
      </w:r>
      <w:r w:rsidRPr="00065740">
        <w:rPr>
          <w:rFonts w:ascii="Palatino Linotype" w:hAnsi="Palatino Linotype"/>
          <w:i/>
          <w:sz w:val="22"/>
        </w:rPr>
        <w:t xml:space="preserve">: </w:t>
      </w:r>
    </w:p>
    <w:p w14:paraId="6985D212"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 xml:space="preserve">I. Aplicar las disposiciones jurídicas vigentes en materia de control de personal. </w:t>
      </w:r>
    </w:p>
    <w:p w14:paraId="4DD8FF10"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b/>
          <w:i/>
          <w:sz w:val="22"/>
          <w:u w:val="single"/>
        </w:rPr>
        <w:t>II. Elaborar y operar el plan estratégico de personal en</w:t>
      </w:r>
      <w:r w:rsidRPr="00065740">
        <w:rPr>
          <w:rFonts w:ascii="Palatino Linotype" w:hAnsi="Palatino Linotype"/>
          <w:b/>
          <w:i/>
          <w:sz w:val="22"/>
        </w:rPr>
        <w:t xml:space="preserve"> </w:t>
      </w:r>
      <w:r w:rsidRPr="00065740">
        <w:rPr>
          <w:rFonts w:ascii="Palatino Linotype" w:hAnsi="Palatino Linotype"/>
          <w:b/>
          <w:i/>
          <w:sz w:val="22"/>
          <w:u w:val="single"/>
        </w:rPr>
        <w:t>coordinación con las unidades médicas y administrativas del Instituto</w:t>
      </w:r>
      <w:r w:rsidRPr="00065740">
        <w:rPr>
          <w:rFonts w:ascii="Palatino Linotype" w:hAnsi="Palatino Linotype"/>
          <w:i/>
          <w:sz w:val="22"/>
        </w:rPr>
        <w:t xml:space="preserve">. </w:t>
      </w:r>
    </w:p>
    <w:p w14:paraId="18BDF2B0"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b/>
          <w:i/>
          <w:sz w:val="22"/>
        </w:rPr>
        <w:t>III.</w:t>
      </w:r>
      <w:r w:rsidRPr="00065740">
        <w:rPr>
          <w:rFonts w:ascii="Palatino Linotype" w:hAnsi="Palatino Linotype"/>
          <w:i/>
          <w:sz w:val="22"/>
        </w:rPr>
        <w:t xml:space="preserve"> Aplicar las disposiciones que norman </w:t>
      </w:r>
      <w:r w:rsidRPr="00065740">
        <w:rPr>
          <w:rFonts w:ascii="Palatino Linotype" w:hAnsi="Palatino Linotype"/>
          <w:b/>
          <w:i/>
          <w:sz w:val="22"/>
        </w:rPr>
        <w:t>la remuneración y prestaciones que deban otorgarse a los servidores públicos del Instituto,</w:t>
      </w:r>
      <w:r w:rsidRPr="00065740">
        <w:rPr>
          <w:rFonts w:ascii="Palatino Linotype" w:hAnsi="Palatino Linotype"/>
          <w:i/>
          <w:sz w:val="22"/>
        </w:rPr>
        <w:t xml:space="preserve"> en concordancia con las estructuras orgánico-funcionales y los catálogos de puestos aprobados. </w:t>
      </w:r>
    </w:p>
    <w:p w14:paraId="4A1416AA"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 xml:space="preserve">III Bis. Suscribir contratos individuales de trabajo por obra o tiempo determinado, por honorarios asimilables a salarios y por servicios profesionales, en términos de la legislación aplicable. </w:t>
      </w:r>
    </w:p>
    <w:p w14:paraId="7FB65198"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 xml:space="preserve">IV. Aplicar las disposiciones legales en materia de reclutamiento, selección, inducción, capacitación, evaluación del desempeño y </w:t>
      </w:r>
      <w:r w:rsidRPr="00442B32">
        <w:rPr>
          <w:rFonts w:ascii="Palatino Linotype" w:hAnsi="Palatino Linotype"/>
          <w:b/>
          <w:i/>
          <w:sz w:val="22"/>
        </w:rPr>
        <w:t>promoción escalafonaria de los servidores públicos con funciones operativas</w:t>
      </w:r>
      <w:r w:rsidRPr="00065740">
        <w:rPr>
          <w:rFonts w:ascii="Palatino Linotype" w:hAnsi="Palatino Linotype"/>
          <w:i/>
          <w:sz w:val="22"/>
        </w:rPr>
        <w:t xml:space="preserve">. </w:t>
      </w:r>
    </w:p>
    <w:p w14:paraId="10652C42" w14:textId="77777777" w:rsidR="00143B54" w:rsidRDefault="00143B54" w:rsidP="000F1794">
      <w:pPr>
        <w:shd w:val="clear" w:color="auto" w:fill="FFFFFF"/>
        <w:ind w:left="567" w:right="567"/>
        <w:contextualSpacing/>
        <w:jc w:val="both"/>
        <w:rPr>
          <w:rFonts w:ascii="Palatino Linotype" w:hAnsi="Palatino Linotype"/>
          <w:i/>
          <w:sz w:val="22"/>
        </w:rPr>
      </w:pPr>
    </w:p>
    <w:p w14:paraId="145F9328"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b/>
          <w:i/>
          <w:sz w:val="22"/>
        </w:rPr>
        <w:t>V. Otorgar a los servidores públicos del Instituto las prestaciones socioeconómicas que les correspondan, así como los estímulos y recompensas</w:t>
      </w:r>
      <w:r w:rsidRPr="00065740">
        <w:rPr>
          <w:rFonts w:ascii="Palatino Linotype" w:hAnsi="Palatino Linotype"/>
          <w:i/>
          <w:sz w:val="22"/>
        </w:rPr>
        <w:t xml:space="preserve">. </w:t>
      </w:r>
    </w:p>
    <w:p w14:paraId="319D1B55"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 xml:space="preserve">V Bis. Autorizar la contratación, cambio de adscripción, comisiones, promociones, permutas y bajas de personal, previo acuerdo del titular de la unidad administrativa correspondiente. </w:t>
      </w:r>
    </w:p>
    <w:p w14:paraId="732E4F63"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 xml:space="preserve">VI. Coordinar acciones con las instancias que correspondan para que en forma oportuna se entregue el pago a los servidores públicos del Instituto. </w:t>
      </w:r>
    </w:p>
    <w:p w14:paraId="52A87C0E"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b/>
          <w:i/>
          <w:sz w:val="22"/>
        </w:rPr>
        <w:t>VII. Registrar, procesar y validar los movimientos de personal del Instituto</w:t>
      </w:r>
      <w:r w:rsidRPr="00065740">
        <w:rPr>
          <w:rFonts w:ascii="Palatino Linotype" w:hAnsi="Palatino Linotype"/>
          <w:i/>
          <w:sz w:val="22"/>
        </w:rPr>
        <w:t xml:space="preserve">. </w:t>
      </w:r>
    </w:p>
    <w:p w14:paraId="24ABFEED" w14:textId="77777777" w:rsidR="00143B54" w:rsidRPr="00065740" w:rsidRDefault="00143B54" w:rsidP="000F1794">
      <w:pPr>
        <w:shd w:val="clear" w:color="auto" w:fill="FFFFFF"/>
        <w:ind w:left="567" w:right="567"/>
        <w:contextualSpacing/>
        <w:jc w:val="both"/>
        <w:rPr>
          <w:rFonts w:ascii="Palatino Linotype" w:hAnsi="Palatino Linotype"/>
          <w:b/>
          <w:i/>
          <w:sz w:val="22"/>
        </w:rPr>
      </w:pPr>
      <w:r w:rsidRPr="00065740">
        <w:rPr>
          <w:rFonts w:ascii="Palatino Linotype" w:hAnsi="Palatino Linotype"/>
          <w:b/>
          <w:i/>
          <w:sz w:val="22"/>
        </w:rPr>
        <w:t xml:space="preserve">VIII. Mantener comunicación permanente con las organizaciones sindicales de los servidores públicos del Instituto. </w:t>
      </w:r>
    </w:p>
    <w:p w14:paraId="755F9BC4" w14:textId="77777777" w:rsidR="00143B54" w:rsidRDefault="00143B54" w:rsidP="000F1794">
      <w:pPr>
        <w:shd w:val="clear" w:color="auto" w:fill="FFFFFF"/>
        <w:ind w:left="567" w:right="567"/>
        <w:contextualSpacing/>
        <w:jc w:val="both"/>
        <w:rPr>
          <w:rFonts w:ascii="Palatino Linotype" w:hAnsi="Palatino Linotype"/>
          <w:i/>
          <w:sz w:val="20"/>
        </w:rPr>
      </w:pPr>
      <w:r w:rsidRPr="00065740">
        <w:rPr>
          <w:rFonts w:ascii="Palatino Linotype" w:hAnsi="Palatino Linotype"/>
          <w:i/>
          <w:sz w:val="22"/>
        </w:rPr>
        <w:t>IX. Proporcionar a los servidores públicos del Instituto los documentos necesarios para su identificación, así como constancias de servicios.</w:t>
      </w:r>
      <w:r w:rsidRPr="00065740">
        <w:rPr>
          <w:rFonts w:ascii="Palatino Linotype" w:hAnsi="Palatino Linotype"/>
          <w:i/>
          <w:sz w:val="20"/>
        </w:rPr>
        <w:t xml:space="preserve"> </w:t>
      </w:r>
    </w:p>
    <w:p w14:paraId="6FE7ADF4"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X</w:t>
      </w:r>
      <w:r w:rsidRPr="00065740">
        <w:rPr>
          <w:rFonts w:ascii="Palatino Linotype" w:hAnsi="Palatino Linotype"/>
          <w:b/>
          <w:i/>
          <w:sz w:val="22"/>
        </w:rPr>
        <w:t>. Mantener actualizados los catálogos de puestos y los tabuladores de sueldos del Instituto</w:t>
      </w:r>
      <w:r w:rsidRPr="00065740">
        <w:rPr>
          <w:rFonts w:ascii="Palatino Linotype" w:hAnsi="Palatino Linotype"/>
          <w:i/>
          <w:sz w:val="22"/>
        </w:rPr>
        <w:t xml:space="preserve">. </w:t>
      </w:r>
    </w:p>
    <w:p w14:paraId="26095E4E" w14:textId="77777777" w:rsidR="00143B54"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t xml:space="preserve">XI. Emitir constancias de pagos de sueldos y de retención de impuestos a los servidores públicos del Instituto, para efectos de lo establecido en la Ley del Impuesto sobre la Renta. </w:t>
      </w:r>
    </w:p>
    <w:p w14:paraId="5073A922" w14:textId="77777777" w:rsidR="00143B54" w:rsidRPr="0043729C" w:rsidRDefault="00143B54" w:rsidP="000F1794">
      <w:pPr>
        <w:shd w:val="clear" w:color="auto" w:fill="FFFFFF"/>
        <w:ind w:left="567" w:right="567"/>
        <w:contextualSpacing/>
        <w:jc w:val="both"/>
        <w:rPr>
          <w:rFonts w:ascii="Palatino Linotype" w:hAnsi="Palatino Linotype"/>
          <w:b/>
          <w:i/>
          <w:sz w:val="22"/>
        </w:rPr>
      </w:pPr>
      <w:r w:rsidRPr="0043729C">
        <w:rPr>
          <w:rFonts w:ascii="Palatino Linotype" w:hAnsi="Palatino Linotype"/>
          <w:b/>
          <w:i/>
          <w:sz w:val="22"/>
        </w:rPr>
        <w:t xml:space="preserve">XII. Levantar actas administrativas a los servidores públicos del Instituto cuando incumplan las disposiciones laborales respectivas. </w:t>
      </w:r>
    </w:p>
    <w:p w14:paraId="002C4C2E" w14:textId="77777777" w:rsidR="00143B54" w:rsidRPr="00065740" w:rsidRDefault="00143B54" w:rsidP="000F1794">
      <w:pPr>
        <w:shd w:val="clear" w:color="auto" w:fill="FFFFFF"/>
        <w:ind w:left="567" w:right="567"/>
        <w:contextualSpacing/>
        <w:jc w:val="both"/>
        <w:rPr>
          <w:rFonts w:ascii="Palatino Linotype" w:hAnsi="Palatino Linotype"/>
          <w:i/>
          <w:sz w:val="22"/>
        </w:rPr>
      </w:pPr>
      <w:r w:rsidRPr="00065740">
        <w:rPr>
          <w:rFonts w:ascii="Palatino Linotype" w:hAnsi="Palatino Linotype"/>
          <w:i/>
          <w:sz w:val="22"/>
        </w:rPr>
        <w:lastRenderedPageBreak/>
        <w:t>XIII. Las demás que le confieren otras disposiciones legales.</w:t>
      </w:r>
    </w:p>
    <w:p w14:paraId="3E73377C" w14:textId="77777777" w:rsidR="00143B54" w:rsidRDefault="00143B54" w:rsidP="000F1794">
      <w:pPr>
        <w:shd w:val="clear" w:color="auto" w:fill="FFFFFF"/>
        <w:spacing w:line="360" w:lineRule="auto"/>
        <w:contextualSpacing/>
        <w:jc w:val="both"/>
        <w:rPr>
          <w:rFonts w:ascii="Palatino Linotype" w:hAnsi="Palatino Linotype" w:cs="Arial"/>
          <w:color w:val="000000" w:themeColor="text1"/>
        </w:rPr>
      </w:pPr>
    </w:p>
    <w:p w14:paraId="6524616B" w14:textId="77777777" w:rsidR="00143B54" w:rsidRDefault="00143B54" w:rsidP="000F1794">
      <w:pPr>
        <w:shd w:val="clear" w:color="auto" w:fill="FFFFFF"/>
        <w:spacing w:line="360" w:lineRule="auto"/>
        <w:contextualSpacing/>
        <w:jc w:val="both"/>
        <w:rPr>
          <w:rFonts w:ascii="Palatino Linotype" w:hAnsi="Palatino Linotype" w:cs="Arial"/>
          <w:color w:val="000000" w:themeColor="text1"/>
        </w:rPr>
      </w:pPr>
      <w:r>
        <w:rPr>
          <w:rFonts w:ascii="Palatino Linotype" w:hAnsi="Palatino Linotype" w:cs="Arial"/>
          <w:color w:val="000000" w:themeColor="text1"/>
        </w:rPr>
        <w:t xml:space="preserve">Del precepto jurídico normativo se desprende que la Subdirección de Recursos Humanos del </w:t>
      </w:r>
      <w:r w:rsidRPr="00EB3384">
        <w:rPr>
          <w:rFonts w:ascii="Palatino Linotype" w:hAnsi="Palatino Linotype" w:cs="Arial"/>
          <w:color w:val="000000" w:themeColor="text1"/>
        </w:rPr>
        <w:t>Instituto de Salud del Estado de México</w:t>
      </w:r>
      <w:r>
        <w:rPr>
          <w:rFonts w:ascii="Palatino Linotype" w:hAnsi="Palatino Linotype" w:cs="Arial"/>
          <w:color w:val="000000" w:themeColor="text1"/>
        </w:rPr>
        <w:t xml:space="preserve">, se encarga de aplicar las disposiciones jurídicas para el control de personal, asimismo la referida unidad administrativa </w:t>
      </w:r>
      <w:r w:rsidRPr="00B847E5">
        <w:rPr>
          <w:rFonts w:ascii="Palatino Linotype" w:hAnsi="Palatino Linotype" w:cs="Arial"/>
          <w:b/>
          <w:color w:val="000000" w:themeColor="text1"/>
        </w:rPr>
        <w:t>deberá estar en coordinación con las unidades médicas</w:t>
      </w:r>
      <w:r>
        <w:rPr>
          <w:rFonts w:ascii="Palatino Linotype" w:hAnsi="Palatino Linotype" w:cs="Arial"/>
          <w:color w:val="000000" w:themeColor="text1"/>
        </w:rPr>
        <w:t xml:space="preserve"> </w:t>
      </w:r>
      <w:r w:rsidRPr="00B847E5">
        <w:rPr>
          <w:rFonts w:ascii="Palatino Linotype" w:hAnsi="Palatino Linotype" w:cs="Arial"/>
          <w:b/>
          <w:color w:val="000000" w:themeColor="text1"/>
        </w:rPr>
        <w:t xml:space="preserve">y administrativas del </w:t>
      </w:r>
      <w:proofErr w:type="spellStart"/>
      <w:r w:rsidRPr="00B847E5">
        <w:rPr>
          <w:rFonts w:ascii="Palatino Linotype" w:hAnsi="Palatino Linotype" w:cs="Arial"/>
          <w:b/>
          <w:color w:val="000000" w:themeColor="text1"/>
        </w:rPr>
        <w:t>ISEM</w:t>
      </w:r>
      <w:proofErr w:type="spellEnd"/>
      <w:r>
        <w:rPr>
          <w:rFonts w:ascii="Palatino Linotype" w:hAnsi="Palatino Linotype" w:cs="Arial"/>
          <w:color w:val="000000" w:themeColor="text1"/>
        </w:rPr>
        <w:t xml:space="preserve"> </w:t>
      </w:r>
      <w:r w:rsidRPr="00B847E5">
        <w:rPr>
          <w:rFonts w:ascii="Palatino Linotype" w:hAnsi="Palatino Linotype" w:cs="Arial"/>
          <w:color w:val="000000" w:themeColor="text1"/>
          <w:u w:val="single"/>
        </w:rPr>
        <w:t xml:space="preserve">para elaborar y </w:t>
      </w:r>
      <w:r w:rsidRPr="00B847E5">
        <w:rPr>
          <w:rFonts w:ascii="Palatino Linotype" w:hAnsi="Palatino Linotype" w:cs="Arial"/>
          <w:b/>
          <w:color w:val="000000" w:themeColor="text1"/>
          <w:u w:val="single"/>
        </w:rPr>
        <w:t>operar</w:t>
      </w:r>
      <w:r w:rsidRPr="00B847E5">
        <w:rPr>
          <w:rFonts w:ascii="Palatino Linotype" w:hAnsi="Palatino Linotype" w:cs="Arial"/>
          <w:color w:val="000000" w:themeColor="text1"/>
          <w:u w:val="single"/>
        </w:rPr>
        <w:t xml:space="preserve"> el plan estratégico de </w:t>
      </w:r>
      <w:r w:rsidRPr="00B847E5">
        <w:rPr>
          <w:rFonts w:ascii="Palatino Linotype" w:hAnsi="Palatino Linotype" w:cs="Arial"/>
          <w:b/>
          <w:color w:val="000000" w:themeColor="text1"/>
          <w:u w:val="single"/>
        </w:rPr>
        <w:t>personal</w:t>
      </w:r>
      <w:r>
        <w:rPr>
          <w:rFonts w:ascii="Palatino Linotype" w:hAnsi="Palatino Linotype" w:cs="Arial"/>
          <w:color w:val="000000" w:themeColor="text1"/>
        </w:rPr>
        <w:t>.</w:t>
      </w:r>
    </w:p>
    <w:p w14:paraId="3FBA3823" w14:textId="77777777" w:rsidR="001316DB" w:rsidRDefault="001316DB" w:rsidP="000F1794">
      <w:pPr>
        <w:spacing w:line="360" w:lineRule="auto"/>
        <w:jc w:val="both"/>
      </w:pPr>
    </w:p>
    <w:p w14:paraId="660870A0" w14:textId="77777777" w:rsidR="001316DB" w:rsidRPr="001316DB" w:rsidRDefault="00143B54" w:rsidP="000F1794">
      <w:pPr>
        <w:spacing w:line="360" w:lineRule="auto"/>
        <w:jc w:val="both"/>
        <w:rPr>
          <w:rFonts w:ascii="Palatino Linotype" w:hAnsi="Palatino Linotype"/>
        </w:rPr>
      </w:pPr>
      <w:r>
        <w:rPr>
          <w:rFonts w:ascii="Palatino Linotype" w:hAnsi="Palatino Linotype"/>
        </w:rPr>
        <w:t>Bajo ese contexto,</w:t>
      </w:r>
      <w:r w:rsidR="001316DB" w:rsidRPr="001316DB">
        <w:rPr>
          <w:rFonts w:ascii="Palatino Linotype" w:hAnsi="Palatino Linotype"/>
        </w:rPr>
        <w:t xml:space="preserve"> el</w:t>
      </w:r>
      <w:r w:rsidR="001316DB">
        <w:rPr>
          <w:rFonts w:ascii="Palatino Linotype" w:hAnsi="Palatino Linotype"/>
        </w:rPr>
        <w:t xml:space="preserve"> </w:t>
      </w:r>
      <w:r w:rsidR="001316DB" w:rsidRPr="00442B32">
        <w:rPr>
          <w:rFonts w:ascii="Palatino Linotype" w:hAnsi="Palatino Linotype"/>
          <w:b/>
        </w:rPr>
        <w:t>Manual General de Organización del Instituto de Salud del Estado de México</w:t>
      </w:r>
      <w:r w:rsidR="00442B32">
        <w:rPr>
          <w:rFonts w:ascii="Palatino Linotype" w:hAnsi="Palatino Linotype"/>
          <w:b/>
        </w:rPr>
        <w:t>,</w:t>
      </w:r>
      <w:r w:rsidR="001316DB">
        <w:rPr>
          <w:rFonts w:ascii="Palatino Linotype" w:hAnsi="Palatino Linotype"/>
        </w:rPr>
        <w:t xml:space="preserve"> establece dentro de la estructura orgánica del Sujeto Obligado la siguiente:</w:t>
      </w:r>
    </w:p>
    <w:p w14:paraId="6CD5A920"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V. ESTRUCTURA ORGÁNICA </w:t>
      </w:r>
    </w:p>
    <w:p w14:paraId="5BC62C41"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217800000 </w:t>
      </w:r>
      <w:proofErr w:type="gramStart"/>
      <w:r w:rsidRPr="00E423F4">
        <w:rPr>
          <w:rFonts w:ascii="Palatino Linotype" w:hAnsi="Palatino Linotype"/>
          <w:i/>
          <w:sz w:val="22"/>
        </w:rPr>
        <w:t>Instituto</w:t>
      </w:r>
      <w:proofErr w:type="gramEnd"/>
      <w:r w:rsidRPr="00E423F4">
        <w:rPr>
          <w:rFonts w:ascii="Palatino Linotype" w:hAnsi="Palatino Linotype"/>
          <w:i/>
          <w:sz w:val="22"/>
        </w:rPr>
        <w:t xml:space="preserve"> de Salud del Estado de México </w:t>
      </w:r>
    </w:p>
    <w:p w14:paraId="5C9CAEBA"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217810000 </w:t>
      </w:r>
      <w:proofErr w:type="gramStart"/>
      <w:r w:rsidRPr="00E423F4">
        <w:rPr>
          <w:rFonts w:ascii="Palatino Linotype" w:hAnsi="Palatino Linotype"/>
          <w:i/>
          <w:sz w:val="22"/>
        </w:rPr>
        <w:t>Dirección</w:t>
      </w:r>
      <w:proofErr w:type="gramEnd"/>
      <w:r w:rsidRPr="00E423F4">
        <w:rPr>
          <w:rFonts w:ascii="Palatino Linotype" w:hAnsi="Palatino Linotype"/>
          <w:i/>
          <w:sz w:val="22"/>
        </w:rPr>
        <w:t xml:space="preserve"> General </w:t>
      </w:r>
    </w:p>
    <w:p w14:paraId="01E7EBBE"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21781A000</w:t>
      </w:r>
      <w:proofErr w:type="spellEnd"/>
      <w:r w:rsidRPr="00E423F4">
        <w:rPr>
          <w:rFonts w:ascii="Palatino Linotype" w:hAnsi="Palatino Linotype"/>
          <w:i/>
          <w:sz w:val="22"/>
        </w:rPr>
        <w:t xml:space="preserve"> Oficina del C. </w:t>
      </w:r>
      <w:proofErr w:type="gramStart"/>
      <w:r w:rsidRPr="00E423F4">
        <w:rPr>
          <w:rFonts w:ascii="Palatino Linotype" w:hAnsi="Palatino Linotype"/>
          <w:i/>
          <w:sz w:val="22"/>
        </w:rPr>
        <w:t>Director General</w:t>
      </w:r>
      <w:proofErr w:type="gramEnd"/>
      <w:r w:rsidRPr="00E423F4">
        <w:rPr>
          <w:rFonts w:ascii="Palatino Linotype" w:hAnsi="Palatino Linotype"/>
          <w:i/>
          <w:sz w:val="22"/>
        </w:rPr>
        <w:t xml:space="preserve"> </w:t>
      </w:r>
    </w:p>
    <w:p w14:paraId="394B8727"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217810100 </w:t>
      </w:r>
      <w:proofErr w:type="gramStart"/>
      <w:r w:rsidRPr="00E423F4">
        <w:rPr>
          <w:rFonts w:ascii="Palatino Linotype" w:hAnsi="Palatino Linotype"/>
          <w:i/>
          <w:sz w:val="22"/>
        </w:rPr>
        <w:t>Unidad</w:t>
      </w:r>
      <w:proofErr w:type="gramEnd"/>
      <w:r w:rsidRPr="00E423F4">
        <w:rPr>
          <w:rFonts w:ascii="Palatino Linotype" w:hAnsi="Palatino Linotype"/>
          <w:i/>
          <w:sz w:val="22"/>
        </w:rPr>
        <w:t xml:space="preserve"> de Control de Gestión </w:t>
      </w:r>
    </w:p>
    <w:p w14:paraId="218CC6AD"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2172,10200 </w:t>
      </w:r>
      <w:proofErr w:type="gramStart"/>
      <w:r w:rsidRPr="00E423F4">
        <w:rPr>
          <w:rFonts w:ascii="Palatino Linotype" w:hAnsi="Palatino Linotype"/>
          <w:i/>
          <w:sz w:val="22"/>
        </w:rPr>
        <w:t>Unidad</w:t>
      </w:r>
      <w:proofErr w:type="gramEnd"/>
      <w:r w:rsidRPr="00E423F4">
        <w:rPr>
          <w:rFonts w:ascii="Palatino Linotype" w:hAnsi="Palatino Linotype"/>
          <w:i/>
          <w:sz w:val="22"/>
        </w:rPr>
        <w:t xml:space="preserve"> de Asuntos Jurídicos </w:t>
      </w:r>
    </w:p>
    <w:p w14:paraId="30AEADB8"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217810400 </w:t>
      </w:r>
      <w:proofErr w:type="gramStart"/>
      <w:r w:rsidRPr="00E423F4">
        <w:rPr>
          <w:rFonts w:ascii="Palatino Linotype" w:hAnsi="Palatino Linotype"/>
          <w:i/>
          <w:sz w:val="22"/>
        </w:rPr>
        <w:t>Secretaría</w:t>
      </w:r>
      <w:proofErr w:type="gramEnd"/>
      <w:r w:rsidRPr="00E423F4">
        <w:rPr>
          <w:rFonts w:ascii="Palatino Linotype" w:hAnsi="Palatino Linotype"/>
          <w:i/>
          <w:sz w:val="22"/>
        </w:rPr>
        <w:t xml:space="preserve"> Particular </w:t>
      </w:r>
    </w:p>
    <w:p w14:paraId="384B41A3"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217810500 </w:t>
      </w:r>
      <w:proofErr w:type="gramStart"/>
      <w:r w:rsidRPr="00E423F4">
        <w:rPr>
          <w:rFonts w:ascii="Palatino Linotype" w:hAnsi="Palatino Linotype"/>
          <w:i/>
          <w:sz w:val="22"/>
        </w:rPr>
        <w:t>Unidad</w:t>
      </w:r>
      <w:proofErr w:type="gramEnd"/>
      <w:r w:rsidRPr="00E423F4">
        <w:rPr>
          <w:rFonts w:ascii="Palatino Linotype" w:hAnsi="Palatino Linotype"/>
          <w:i/>
          <w:sz w:val="22"/>
        </w:rPr>
        <w:t xml:space="preserve"> de Información, Planeación, Programación y Evaluación </w:t>
      </w:r>
    </w:p>
    <w:p w14:paraId="3A21E33B" w14:textId="77777777" w:rsidR="00E423F4" w:rsidRDefault="00E423F4" w:rsidP="000F1794">
      <w:pPr>
        <w:ind w:left="567" w:right="567"/>
        <w:jc w:val="both"/>
        <w:rPr>
          <w:rFonts w:ascii="Palatino Linotype" w:hAnsi="Palatino Linotype"/>
          <w:i/>
          <w:sz w:val="22"/>
        </w:rPr>
      </w:pPr>
      <w:r>
        <w:rPr>
          <w:rFonts w:ascii="Palatino Linotype" w:hAnsi="Palatino Linotype"/>
          <w:i/>
          <w:sz w:val="22"/>
        </w:rPr>
        <w:t xml:space="preserve">217131050 </w:t>
      </w:r>
      <w:proofErr w:type="gramStart"/>
      <w:r w:rsidR="00F63CD6" w:rsidRPr="00E423F4">
        <w:rPr>
          <w:rFonts w:ascii="Palatino Linotype" w:hAnsi="Palatino Linotype"/>
          <w:i/>
          <w:sz w:val="22"/>
        </w:rPr>
        <w:t>Departamento</w:t>
      </w:r>
      <w:proofErr w:type="gramEnd"/>
      <w:r w:rsidR="00F63CD6" w:rsidRPr="00E423F4">
        <w:rPr>
          <w:rFonts w:ascii="Palatino Linotype" w:hAnsi="Palatino Linotype"/>
          <w:i/>
          <w:sz w:val="22"/>
        </w:rPr>
        <w:t xml:space="preserve"> de Programación </w:t>
      </w:r>
    </w:p>
    <w:p w14:paraId="4117202E"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217810502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Control de Inversión y Presupuestos </w:t>
      </w:r>
    </w:p>
    <w:p w14:paraId="2F3A6512"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217810503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Evaluación </w:t>
      </w:r>
    </w:p>
    <w:p w14:paraId="6E442DA4"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217810504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Planeación de Infraestructura </w:t>
      </w:r>
    </w:p>
    <w:p w14:paraId="4897DF11"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217810505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Estadística </w:t>
      </w:r>
    </w:p>
    <w:p w14:paraId="05557E00"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217810600 </w:t>
      </w:r>
      <w:proofErr w:type="gramStart"/>
      <w:r w:rsidRPr="00E423F4">
        <w:rPr>
          <w:rFonts w:ascii="Palatino Linotype" w:hAnsi="Palatino Linotype"/>
          <w:i/>
          <w:sz w:val="22"/>
        </w:rPr>
        <w:t>Unidad</w:t>
      </w:r>
      <w:proofErr w:type="gramEnd"/>
      <w:r w:rsidRPr="00E423F4">
        <w:rPr>
          <w:rFonts w:ascii="Palatino Linotype" w:hAnsi="Palatino Linotype"/>
          <w:i/>
          <w:sz w:val="22"/>
        </w:rPr>
        <w:t xml:space="preserve"> de Comunicación Social </w:t>
      </w:r>
    </w:p>
    <w:p w14:paraId="3BCF6BEA"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217811000 </w:t>
      </w:r>
      <w:proofErr w:type="gramStart"/>
      <w:r w:rsidRPr="00E423F4">
        <w:rPr>
          <w:rFonts w:ascii="Palatino Linotype" w:hAnsi="Palatino Linotype"/>
          <w:b/>
          <w:i/>
          <w:sz w:val="22"/>
        </w:rPr>
        <w:t>Unidad</w:t>
      </w:r>
      <w:proofErr w:type="gramEnd"/>
      <w:r w:rsidRPr="00E423F4">
        <w:rPr>
          <w:rFonts w:ascii="Palatino Linotype" w:hAnsi="Palatino Linotype"/>
          <w:b/>
          <w:i/>
          <w:sz w:val="22"/>
        </w:rPr>
        <w:t xml:space="preserve"> de Contraloría Interna</w:t>
      </w:r>
      <w:r w:rsidRPr="00E423F4">
        <w:rPr>
          <w:rFonts w:ascii="Palatino Linotype" w:hAnsi="Palatino Linotype"/>
          <w:i/>
          <w:sz w:val="22"/>
        </w:rPr>
        <w:t xml:space="preserve"> </w:t>
      </w:r>
    </w:p>
    <w:p w14:paraId="1F6BC667"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217811100 </w:t>
      </w:r>
      <w:proofErr w:type="gramStart"/>
      <w:r w:rsidRPr="00E423F4">
        <w:rPr>
          <w:rFonts w:ascii="Palatino Linotype" w:hAnsi="Palatino Linotype"/>
          <w:i/>
          <w:sz w:val="22"/>
        </w:rPr>
        <w:t>Subdirección</w:t>
      </w:r>
      <w:proofErr w:type="gramEnd"/>
      <w:r w:rsidRPr="00E423F4">
        <w:rPr>
          <w:rFonts w:ascii="Palatino Linotype" w:hAnsi="Palatino Linotype"/>
          <w:i/>
          <w:sz w:val="22"/>
        </w:rPr>
        <w:t xml:space="preserve"> de Auditoría a Administración y Finanzas </w:t>
      </w:r>
    </w:p>
    <w:p w14:paraId="04A72175"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217811101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Auditoria a Administración </w:t>
      </w:r>
    </w:p>
    <w:p w14:paraId="1ABB3649"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217811102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Auditoría a Finanzas </w:t>
      </w:r>
    </w:p>
    <w:p w14:paraId="1B1E4B84"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2178,11103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Auditoria a Obras </w:t>
      </w:r>
    </w:p>
    <w:p w14:paraId="7443B4E2"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2171311200 </w:t>
      </w:r>
      <w:proofErr w:type="gramStart"/>
      <w:r w:rsidRPr="00E423F4">
        <w:rPr>
          <w:rFonts w:ascii="Palatino Linotype" w:hAnsi="Palatino Linotype"/>
          <w:i/>
          <w:sz w:val="22"/>
        </w:rPr>
        <w:t>Subdirección</w:t>
      </w:r>
      <w:proofErr w:type="gramEnd"/>
      <w:r w:rsidRPr="00E423F4">
        <w:rPr>
          <w:rFonts w:ascii="Palatino Linotype" w:hAnsi="Palatino Linotype"/>
          <w:i/>
          <w:sz w:val="22"/>
        </w:rPr>
        <w:t xml:space="preserve"> de Responsabilidades y Situación Patrimonial </w:t>
      </w:r>
    </w:p>
    <w:p w14:paraId="647F2933"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217811201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Responsabilidades </w:t>
      </w:r>
    </w:p>
    <w:p w14:paraId="7D5C8754" w14:textId="77777777" w:rsidR="00E423F4" w:rsidRPr="00E423F4" w:rsidRDefault="00F63CD6" w:rsidP="000F1794">
      <w:pPr>
        <w:ind w:left="567" w:right="567"/>
        <w:jc w:val="both"/>
        <w:rPr>
          <w:rFonts w:ascii="Palatino Linotype" w:hAnsi="Palatino Linotype"/>
          <w:b/>
          <w:i/>
          <w:sz w:val="22"/>
        </w:rPr>
      </w:pPr>
      <w:r w:rsidRPr="00E423F4">
        <w:rPr>
          <w:rFonts w:ascii="Palatino Linotype" w:hAnsi="Palatino Linotype"/>
          <w:b/>
          <w:i/>
          <w:sz w:val="22"/>
        </w:rPr>
        <w:t xml:space="preserve">217811202 </w:t>
      </w:r>
      <w:proofErr w:type="gramStart"/>
      <w:r w:rsidRPr="00E423F4">
        <w:rPr>
          <w:rFonts w:ascii="Palatino Linotype" w:hAnsi="Palatino Linotype"/>
          <w:b/>
          <w:i/>
          <w:sz w:val="22"/>
        </w:rPr>
        <w:t>Departamento</w:t>
      </w:r>
      <w:proofErr w:type="gramEnd"/>
      <w:r w:rsidRPr="00E423F4">
        <w:rPr>
          <w:rFonts w:ascii="Palatino Linotype" w:hAnsi="Palatino Linotype"/>
          <w:b/>
          <w:i/>
          <w:sz w:val="22"/>
        </w:rPr>
        <w:t xml:space="preserve"> de Atención a Quejas y Denuncias </w:t>
      </w:r>
    </w:p>
    <w:p w14:paraId="61C0A0BE"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217811203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Asuntos Jurídicos </w:t>
      </w:r>
    </w:p>
    <w:p w14:paraId="35E38359"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217811300 </w:t>
      </w:r>
      <w:proofErr w:type="gramStart"/>
      <w:r w:rsidRPr="00E423F4">
        <w:rPr>
          <w:rFonts w:ascii="Palatino Linotype" w:hAnsi="Palatino Linotype"/>
          <w:i/>
          <w:sz w:val="22"/>
        </w:rPr>
        <w:t>Subdirección</w:t>
      </w:r>
      <w:proofErr w:type="gramEnd"/>
      <w:r w:rsidRPr="00E423F4">
        <w:rPr>
          <w:rFonts w:ascii="Palatino Linotype" w:hAnsi="Palatino Linotype"/>
          <w:i/>
          <w:sz w:val="22"/>
        </w:rPr>
        <w:t xml:space="preserve"> de Auditoria a Salud y Regulación Sanitaria </w:t>
      </w:r>
    </w:p>
    <w:p w14:paraId="7432BD81"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lastRenderedPageBreak/>
        <w:t xml:space="preserve">2171311301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Auditoría a Primer Nivel </w:t>
      </w:r>
    </w:p>
    <w:p w14:paraId="599CE557"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217811302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Auditorio. a Segundo Nivel </w:t>
      </w:r>
    </w:p>
    <w:p w14:paraId="73170E99"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217811303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Auditoría a Regulación Sanitaria </w:t>
      </w:r>
    </w:p>
    <w:p w14:paraId="5697F52C"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217860080 </w:t>
      </w:r>
      <w:proofErr w:type="gramStart"/>
      <w:r w:rsidRPr="00E423F4">
        <w:rPr>
          <w:rFonts w:ascii="Palatino Linotype" w:hAnsi="Palatino Linotype"/>
          <w:i/>
          <w:sz w:val="22"/>
        </w:rPr>
        <w:t>Unidad</w:t>
      </w:r>
      <w:proofErr w:type="gramEnd"/>
      <w:r w:rsidRPr="00E423F4">
        <w:rPr>
          <w:rFonts w:ascii="Palatino Linotype" w:hAnsi="Palatino Linotype"/>
          <w:i/>
          <w:sz w:val="22"/>
        </w:rPr>
        <w:t xml:space="preserve"> Estatal de Protección Social en Salud </w:t>
      </w:r>
    </w:p>
    <w:p w14:paraId="1EA580EA"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217860100 </w:t>
      </w:r>
      <w:proofErr w:type="gramStart"/>
      <w:r w:rsidRPr="00E423F4">
        <w:rPr>
          <w:rFonts w:ascii="Palatino Linotype" w:hAnsi="Palatino Linotype"/>
          <w:i/>
          <w:sz w:val="22"/>
        </w:rPr>
        <w:t>Subdirección</w:t>
      </w:r>
      <w:proofErr w:type="gramEnd"/>
      <w:r w:rsidRPr="00E423F4">
        <w:rPr>
          <w:rFonts w:ascii="Palatino Linotype" w:hAnsi="Palatino Linotype"/>
          <w:i/>
          <w:sz w:val="22"/>
        </w:rPr>
        <w:t xml:space="preserve"> de Afiliación y Operación </w:t>
      </w:r>
    </w:p>
    <w:p w14:paraId="4E4F4203"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2171360101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Administración de Padrones </w:t>
      </w:r>
    </w:p>
    <w:p w14:paraId="51A43EFC"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217860102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Promoción y Afiliación </w:t>
      </w:r>
    </w:p>
    <w:p w14:paraId="251137D8"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217860200 </w:t>
      </w:r>
      <w:proofErr w:type="gramStart"/>
      <w:r w:rsidRPr="00E423F4">
        <w:rPr>
          <w:rFonts w:ascii="Palatino Linotype" w:hAnsi="Palatino Linotype"/>
          <w:i/>
          <w:sz w:val="22"/>
        </w:rPr>
        <w:t>Subdirección</w:t>
      </w:r>
      <w:proofErr w:type="gramEnd"/>
      <w:r w:rsidRPr="00E423F4">
        <w:rPr>
          <w:rFonts w:ascii="Palatino Linotype" w:hAnsi="Palatino Linotype"/>
          <w:i/>
          <w:sz w:val="22"/>
        </w:rPr>
        <w:t xml:space="preserve"> de Gestión de Servicios de Salud </w:t>
      </w:r>
    </w:p>
    <w:p w14:paraId="20981B55"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217860201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Gestión Médica y Atención a Derechohabientes </w:t>
      </w:r>
    </w:p>
    <w:p w14:paraId="065D58C2"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217860202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Vinculación Operativa en Salud </w:t>
      </w:r>
    </w:p>
    <w:p w14:paraId="4622CBE4"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217860203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Convenios de Gestión y Gastos Específicos </w:t>
      </w:r>
    </w:p>
    <w:p w14:paraId="3FF4B342" w14:textId="77777777" w:rsidR="00E423F4" w:rsidRPr="00922514" w:rsidRDefault="00F63CD6" w:rsidP="000F1794">
      <w:pPr>
        <w:ind w:left="567" w:right="567"/>
        <w:jc w:val="both"/>
        <w:rPr>
          <w:rFonts w:ascii="Palatino Linotype" w:hAnsi="Palatino Linotype"/>
          <w:i/>
          <w:sz w:val="22"/>
        </w:rPr>
      </w:pPr>
      <w:r w:rsidRPr="00922514">
        <w:rPr>
          <w:rFonts w:ascii="Palatino Linotype" w:hAnsi="Palatino Linotype"/>
          <w:i/>
          <w:sz w:val="22"/>
        </w:rPr>
        <w:t xml:space="preserve">217860300 </w:t>
      </w:r>
      <w:proofErr w:type="gramStart"/>
      <w:r w:rsidRPr="00922514">
        <w:rPr>
          <w:rFonts w:ascii="Palatino Linotype" w:hAnsi="Palatino Linotype"/>
          <w:i/>
          <w:sz w:val="22"/>
        </w:rPr>
        <w:t>Subdirección</w:t>
      </w:r>
      <w:proofErr w:type="gramEnd"/>
      <w:r w:rsidRPr="00922514">
        <w:rPr>
          <w:rFonts w:ascii="Palatino Linotype" w:hAnsi="Palatino Linotype"/>
          <w:i/>
          <w:sz w:val="22"/>
        </w:rPr>
        <w:t xml:space="preserve"> de Administración y Financiamiento </w:t>
      </w:r>
    </w:p>
    <w:p w14:paraId="298DC51E"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2171360301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Control Financiero </w:t>
      </w:r>
    </w:p>
    <w:p w14:paraId="3ECFD715" w14:textId="77777777" w:rsidR="00E423F4" w:rsidRPr="00922514" w:rsidRDefault="00F63CD6" w:rsidP="000F1794">
      <w:pPr>
        <w:ind w:left="567" w:right="567"/>
        <w:jc w:val="both"/>
        <w:rPr>
          <w:rFonts w:ascii="Palatino Linotype" w:hAnsi="Palatino Linotype"/>
          <w:i/>
          <w:sz w:val="22"/>
        </w:rPr>
      </w:pPr>
      <w:r w:rsidRPr="00922514">
        <w:rPr>
          <w:rFonts w:ascii="Palatino Linotype" w:hAnsi="Palatino Linotype"/>
          <w:i/>
          <w:sz w:val="22"/>
        </w:rPr>
        <w:t xml:space="preserve">217860302 </w:t>
      </w:r>
      <w:proofErr w:type="gramStart"/>
      <w:r w:rsidRPr="00922514">
        <w:rPr>
          <w:rFonts w:ascii="Palatino Linotype" w:hAnsi="Palatino Linotype"/>
          <w:i/>
          <w:sz w:val="22"/>
        </w:rPr>
        <w:t>Departamento</w:t>
      </w:r>
      <w:proofErr w:type="gramEnd"/>
      <w:r w:rsidRPr="00922514">
        <w:rPr>
          <w:rFonts w:ascii="Palatino Linotype" w:hAnsi="Palatino Linotype"/>
          <w:i/>
          <w:sz w:val="22"/>
        </w:rPr>
        <w:t xml:space="preserve"> Administrativo </w:t>
      </w:r>
    </w:p>
    <w:p w14:paraId="467B0989"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 I 7820000 Coordinación de Salud </w:t>
      </w:r>
    </w:p>
    <w:p w14:paraId="79299C7D"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217820100 </w:t>
      </w:r>
      <w:proofErr w:type="gramStart"/>
      <w:r w:rsidRPr="00E423F4">
        <w:rPr>
          <w:rFonts w:ascii="Palatino Linotype" w:hAnsi="Palatino Linotype"/>
          <w:i/>
          <w:sz w:val="22"/>
        </w:rPr>
        <w:t>Unidad</w:t>
      </w:r>
      <w:proofErr w:type="gramEnd"/>
      <w:r w:rsidRPr="00E423F4">
        <w:rPr>
          <w:rFonts w:ascii="Palatino Linotype" w:hAnsi="Palatino Linotype"/>
          <w:i/>
          <w:sz w:val="22"/>
        </w:rPr>
        <w:t xml:space="preserve"> de Enseñanza, Investigación y Calidad </w:t>
      </w:r>
    </w:p>
    <w:p w14:paraId="4C6571CD"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217820101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Enseñanza y Capacitación </w:t>
      </w:r>
    </w:p>
    <w:p w14:paraId="6ACBB231"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217820102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Investigación en Salud </w:t>
      </w:r>
    </w:p>
    <w:p w14:paraId="237FF125"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217820103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Información en Salud </w:t>
      </w:r>
    </w:p>
    <w:p w14:paraId="7E52EF48"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217B50000</w:t>
      </w:r>
      <w:proofErr w:type="spellEnd"/>
      <w:r w:rsidRPr="00E423F4">
        <w:rPr>
          <w:rFonts w:ascii="Palatino Linotype" w:hAnsi="Palatino Linotype"/>
          <w:i/>
          <w:sz w:val="22"/>
        </w:rPr>
        <w:t xml:space="preserve"> Dirección de Servicios de Salud </w:t>
      </w:r>
    </w:p>
    <w:p w14:paraId="4EB28B00" w14:textId="77777777" w:rsidR="001316DB" w:rsidRPr="00E423F4" w:rsidRDefault="00F63CD6" w:rsidP="000F1794">
      <w:pPr>
        <w:ind w:left="567" w:right="567"/>
        <w:jc w:val="both"/>
        <w:rPr>
          <w:rFonts w:ascii="Palatino Linotype" w:hAnsi="Palatino Linotype"/>
          <w:i/>
          <w:sz w:val="22"/>
        </w:rPr>
      </w:pPr>
      <w:r w:rsidRPr="00E423F4">
        <w:rPr>
          <w:rFonts w:ascii="Palatino Linotype" w:hAnsi="Palatino Linotype"/>
          <w:i/>
          <w:sz w:val="22"/>
        </w:rPr>
        <w:t>2 I 7850200 Subdirección de Prevención y Control de Enfermedades</w:t>
      </w:r>
    </w:p>
    <w:p w14:paraId="328B63EE"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2I7B</w:t>
      </w:r>
      <w:proofErr w:type="spellEnd"/>
      <w:r w:rsidRPr="00E423F4">
        <w:rPr>
          <w:rFonts w:ascii="Palatino Linotype" w:hAnsi="Palatino Linotype"/>
          <w:i/>
          <w:sz w:val="22"/>
        </w:rPr>
        <w:t xml:space="preserve"> 0201 Departamento de Promoción de la Salud </w:t>
      </w:r>
    </w:p>
    <w:p w14:paraId="28856EA4"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 0202 Departamento de Salud Reproductiva </w:t>
      </w:r>
    </w:p>
    <w:p w14:paraId="21F24081"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 0203 Departamento de Salud del Adulto y del Senescente </w:t>
      </w:r>
    </w:p>
    <w:p w14:paraId="65A14DCF"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2I7B</w:t>
      </w:r>
      <w:proofErr w:type="spellEnd"/>
      <w:r w:rsidRPr="00E423F4">
        <w:rPr>
          <w:rFonts w:ascii="Palatino Linotype" w:hAnsi="Palatino Linotype"/>
          <w:i/>
          <w:sz w:val="22"/>
        </w:rPr>
        <w:t xml:space="preserve"> 0204 Departamento de Zoonosis y Vectores </w:t>
      </w:r>
    </w:p>
    <w:p w14:paraId="7832D9D5"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 I </w:t>
      </w:r>
      <w:proofErr w:type="spellStart"/>
      <w:r w:rsidRPr="00E423F4">
        <w:rPr>
          <w:rFonts w:ascii="Palatino Linotype" w:hAnsi="Palatino Linotype"/>
          <w:i/>
          <w:sz w:val="22"/>
        </w:rPr>
        <w:t>7B</w:t>
      </w:r>
      <w:proofErr w:type="spellEnd"/>
      <w:r w:rsidRPr="00E423F4">
        <w:rPr>
          <w:rFonts w:ascii="Palatino Linotype" w:hAnsi="Palatino Linotype"/>
          <w:i/>
          <w:sz w:val="22"/>
        </w:rPr>
        <w:t xml:space="preserve"> 0300 Subdirección de Epidemiología </w:t>
      </w:r>
    </w:p>
    <w:p w14:paraId="51DBC633"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21713 0301 Departamento de Vigilancia Epidemiológica </w:t>
      </w:r>
    </w:p>
    <w:p w14:paraId="774F7C40"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217B</w:t>
      </w:r>
      <w:proofErr w:type="spellEnd"/>
      <w:r w:rsidRPr="00E423F4">
        <w:rPr>
          <w:rFonts w:ascii="Palatino Linotype" w:hAnsi="Palatino Linotype"/>
          <w:i/>
          <w:sz w:val="22"/>
        </w:rPr>
        <w:t xml:space="preserve"> 0302 Departamento de Enfermedades Transmisibles y </w:t>
      </w:r>
      <w:proofErr w:type="spellStart"/>
      <w:r w:rsidRPr="00E423F4">
        <w:rPr>
          <w:rFonts w:ascii="Palatino Linotype" w:hAnsi="Palatino Linotype"/>
          <w:i/>
          <w:sz w:val="22"/>
        </w:rPr>
        <w:t>Micobacteriosis</w:t>
      </w:r>
      <w:proofErr w:type="spellEnd"/>
      <w:r w:rsidRPr="00E423F4">
        <w:rPr>
          <w:rFonts w:ascii="Palatino Linotype" w:hAnsi="Palatino Linotype"/>
          <w:i/>
          <w:sz w:val="22"/>
        </w:rPr>
        <w:t xml:space="preserve"> </w:t>
      </w:r>
    </w:p>
    <w:p w14:paraId="3F5E8867"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 0303 Departamento de SIDA/VIH y Enfermedades de Transmisión Sexual </w:t>
      </w:r>
    </w:p>
    <w:p w14:paraId="28A3B9A7"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217:.0304 Departamento de Salud del Niño </w:t>
      </w:r>
    </w:p>
    <w:p w14:paraId="2C15F42A"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217..0400 Subdirección de Atención Médica </w:t>
      </w:r>
    </w:p>
    <w:p w14:paraId="6144C772"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217 0401 Departamento de Atención Médica de Primer Nivel</w:t>
      </w:r>
    </w:p>
    <w:p w14:paraId="26A4589A"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 0402 Departamento de Atención Médica de Segundo y Tercer Nivel </w:t>
      </w:r>
    </w:p>
    <w:p w14:paraId="09E7CCE9" w14:textId="77777777" w:rsidR="00442B32"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 0403 Departamento de Estomatología </w:t>
      </w:r>
    </w:p>
    <w:p w14:paraId="1CACCCA1"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2171 0404 Departamento de Supervisión y Apoyo Técnico a Unidades Médicas </w:t>
      </w:r>
    </w:p>
    <w:p w14:paraId="2C3308FE" w14:textId="77777777" w:rsidR="00F63CD6" w:rsidRP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217E150044</w:t>
      </w:r>
      <w:proofErr w:type="spellEnd"/>
      <w:r w:rsidRPr="00E423F4">
        <w:rPr>
          <w:rFonts w:ascii="Palatino Linotype" w:hAnsi="Palatino Linotype"/>
          <w:i/>
          <w:sz w:val="22"/>
        </w:rPr>
        <w:t xml:space="preserve"> Hospital Municipal Otumba Bicentenario</w:t>
      </w:r>
    </w:p>
    <w:p w14:paraId="3CECBD35" w14:textId="77777777" w:rsidR="00F63CD6" w:rsidRPr="00E423F4" w:rsidRDefault="00F63CD6" w:rsidP="000F1794">
      <w:pPr>
        <w:ind w:left="567" w:right="567"/>
        <w:jc w:val="both"/>
        <w:rPr>
          <w:rFonts w:ascii="Palatino Linotype" w:hAnsi="Palatino Linotype"/>
          <w:i/>
          <w:sz w:val="22"/>
        </w:rPr>
      </w:pPr>
      <w:r w:rsidRPr="00E423F4">
        <w:rPr>
          <w:rFonts w:ascii="Palatino Linotype" w:hAnsi="Palatino Linotype"/>
          <w:i/>
          <w:sz w:val="22"/>
        </w:rPr>
        <w:t>…</w:t>
      </w:r>
    </w:p>
    <w:p w14:paraId="6123784A" w14:textId="77777777" w:rsidR="00F63CD6" w:rsidRPr="00E423F4" w:rsidRDefault="00F63CD6" w:rsidP="000F1794">
      <w:pPr>
        <w:ind w:left="567" w:right="567"/>
        <w:jc w:val="both"/>
        <w:rPr>
          <w:rFonts w:ascii="Palatino Linotype" w:hAnsi="Palatino Linotype"/>
          <w:b/>
          <w:i/>
          <w:sz w:val="22"/>
        </w:rPr>
      </w:pPr>
      <w:r w:rsidRPr="00E423F4">
        <w:rPr>
          <w:rFonts w:ascii="Palatino Linotype" w:hAnsi="Palatino Linotype"/>
          <w:b/>
          <w:i/>
          <w:sz w:val="22"/>
        </w:rPr>
        <w:t xml:space="preserve">217851000 </w:t>
      </w:r>
      <w:proofErr w:type="gramStart"/>
      <w:r w:rsidRPr="00E423F4">
        <w:rPr>
          <w:rFonts w:ascii="Palatino Linotype" w:hAnsi="Palatino Linotype"/>
          <w:b/>
          <w:i/>
          <w:sz w:val="22"/>
        </w:rPr>
        <w:t>Hospital</w:t>
      </w:r>
      <w:proofErr w:type="gramEnd"/>
      <w:r w:rsidRPr="00E423F4">
        <w:rPr>
          <w:rFonts w:ascii="Palatino Linotype" w:hAnsi="Palatino Linotype"/>
          <w:b/>
          <w:i/>
          <w:sz w:val="22"/>
        </w:rPr>
        <w:t xml:space="preserve"> General "Dr. Nicolás San Juan" </w:t>
      </w:r>
    </w:p>
    <w:p w14:paraId="28CA8726" w14:textId="77777777" w:rsidR="00F63CD6" w:rsidRPr="00E423F4" w:rsidRDefault="00F63CD6" w:rsidP="000F1794">
      <w:pPr>
        <w:ind w:left="567" w:right="567"/>
        <w:jc w:val="both"/>
        <w:rPr>
          <w:rFonts w:ascii="Palatino Linotype" w:hAnsi="Palatino Linotype"/>
          <w:i/>
          <w:sz w:val="22"/>
        </w:rPr>
      </w:pPr>
      <w:r w:rsidRPr="00E423F4">
        <w:rPr>
          <w:rFonts w:ascii="Palatino Linotype" w:hAnsi="Palatino Linotype"/>
          <w:i/>
          <w:sz w:val="22"/>
        </w:rPr>
        <w:t>…</w:t>
      </w:r>
    </w:p>
    <w:p w14:paraId="7CAF9597"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217850502 </w:t>
      </w:r>
      <w:proofErr w:type="gramStart"/>
      <w:r w:rsidRPr="00E423F4">
        <w:rPr>
          <w:rFonts w:ascii="Palatino Linotype" w:hAnsi="Palatino Linotype"/>
          <w:i/>
          <w:sz w:val="22"/>
        </w:rPr>
        <w:t>Departamento</w:t>
      </w:r>
      <w:proofErr w:type="gramEnd"/>
      <w:r w:rsidRPr="00E423F4">
        <w:rPr>
          <w:rFonts w:ascii="Palatino Linotype" w:hAnsi="Palatino Linotype"/>
          <w:i/>
          <w:sz w:val="22"/>
        </w:rPr>
        <w:t xml:space="preserve"> de Protección Civil </w:t>
      </w:r>
    </w:p>
    <w:p w14:paraId="770ACB6C"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217850503 </w:t>
      </w:r>
      <w:proofErr w:type="gramStart"/>
      <w:r w:rsidRPr="00E423F4">
        <w:rPr>
          <w:rFonts w:ascii="Palatino Linotype" w:hAnsi="Palatino Linotype"/>
          <w:b/>
          <w:i/>
          <w:sz w:val="22"/>
        </w:rPr>
        <w:t>Departamento</w:t>
      </w:r>
      <w:proofErr w:type="gramEnd"/>
      <w:r w:rsidRPr="00E423F4">
        <w:rPr>
          <w:rFonts w:ascii="Palatino Linotype" w:hAnsi="Palatino Linotype"/>
          <w:b/>
          <w:i/>
          <w:sz w:val="22"/>
        </w:rPr>
        <w:t xml:space="preserve"> de Administración</w:t>
      </w:r>
      <w:r w:rsidRPr="00E423F4">
        <w:rPr>
          <w:rFonts w:ascii="Palatino Linotype" w:hAnsi="Palatino Linotype"/>
          <w:i/>
          <w:sz w:val="22"/>
        </w:rPr>
        <w:t xml:space="preserve"> </w:t>
      </w:r>
    </w:p>
    <w:p w14:paraId="742ADAF4" w14:textId="77777777" w:rsidR="00F63CD6" w:rsidRPr="00E423F4" w:rsidRDefault="00F63CD6" w:rsidP="000F1794">
      <w:pPr>
        <w:ind w:left="567" w:right="567"/>
        <w:jc w:val="both"/>
        <w:rPr>
          <w:rFonts w:ascii="Palatino Linotype" w:hAnsi="Palatino Linotype"/>
          <w:i/>
          <w:sz w:val="22"/>
        </w:rPr>
      </w:pPr>
      <w:r w:rsidRPr="00E423F4">
        <w:rPr>
          <w:rFonts w:ascii="Palatino Linotype" w:hAnsi="Palatino Linotype"/>
          <w:i/>
          <w:sz w:val="22"/>
        </w:rPr>
        <w:lastRenderedPageBreak/>
        <w:t>2 17850600 Laboratorio Estatal de Salud Pública</w:t>
      </w:r>
    </w:p>
    <w:p w14:paraId="2B1EB210" w14:textId="77777777" w:rsidR="00F63CD6" w:rsidRPr="00E423F4" w:rsidRDefault="00922514" w:rsidP="000F1794">
      <w:pPr>
        <w:ind w:left="567" w:right="567"/>
        <w:jc w:val="both"/>
        <w:rPr>
          <w:rFonts w:ascii="Palatino Linotype" w:hAnsi="Palatino Linotype"/>
          <w:i/>
          <w:sz w:val="22"/>
        </w:rPr>
      </w:pPr>
      <w:r>
        <w:rPr>
          <w:rFonts w:ascii="Palatino Linotype" w:hAnsi="Palatino Linotype"/>
          <w:i/>
          <w:sz w:val="22"/>
        </w:rPr>
        <w:t>(</w:t>
      </w:r>
      <w:r w:rsidR="00F63CD6" w:rsidRPr="00E423F4">
        <w:rPr>
          <w:rFonts w:ascii="Palatino Linotype" w:hAnsi="Palatino Linotype"/>
          <w:i/>
          <w:sz w:val="22"/>
        </w:rPr>
        <w:t>…</w:t>
      </w:r>
      <w:r>
        <w:rPr>
          <w:rFonts w:ascii="Palatino Linotype" w:hAnsi="Palatino Linotype"/>
          <w:i/>
          <w:sz w:val="22"/>
        </w:rPr>
        <w:t>)</w:t>
      </w:r>
    </w:p>
    <w:p w14:paraId="53A1C72F" w14:textId="77777777" w:rsidR="00E423F4" w:rsidRPr="00E423F4" w:rsidRDefault="00F63CD6" w:rsidP="000F1794">
      <w:pPr>
        <w:ind w:left="567" w:right="567"/>
        <w:jc w:val="both"/>
        <w:rPr>
          <w:rFonts w:ascii="Palatino Linotype" w:hAnsi="Palatino Linotype"/>
          <w:b/>
          <w:i/>
          <w:sz w:val="22"/>
        </w:rPr>
      </w:pPr>
      <w:r w:rsidRPr="00E423F4">
        <w:rPr>
          <w:rFonts w:ascii="Palatino Linotype" w:hAnsi="Palatino Linotype"/>
          <w:b/>
          <w:i/>
          <w:sz w:val="22"/>
        </w:rPr>
        <w:t xml:space="preserve">Dirección de Administración </w:t>
      </w:r>
    </w:p>
    <w:p w14:paraId="006338D5"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217B32000</w:t>
      </w:r>
      <w:proofErr w:type="spellEnd"/>
      <w:r w:rsidRPr="00E423F4">
        <w:rPr>
          <w:rFonts w:ascii="Palatino Linotype" w:hAnsi="Palatino Linotype"/>
          <w:i/>
          <w:sz w:val="22"/>
        </w:rPr>
        <w:t xml:space="preserve"> </w:t>
      </w:r>
      <w:r w:rsidRPr="00E423F4">
        <w:rPr>
          <w:rFonts w:ascii="Palatino Linotype" w:hAnsi="Palatino Linotype"/>
          <w:b/>
          <w:i/>
          <w:sz w:val="22"/>
        </w:rPr>
        <w:t>Subdirección de Recursos Humanos</w:t>
      </w:r>
      <w:r w:rsidRPr="00E423F4">
        <w:rPr>
          <w:rFonts w:ascii="Palatino Linotype" w:hAnsi="Palatino Linotype"/>
          <w:i/>
          <w:sz w:val="22"/>
        </w:rPr>
        <w:t xml:space="preserve"> </w:t>
      </w:r>
    </w:p>
    <w:p w14:paraId="79880649" w14:textId="77777777" w:rsidR="00E423F4" w:rsidRDefault="00F63CD6" w:rsidP="000F1794">
      <w:pPr>
        <w:ind w:left="567" w:right="567"/>
        <w:jc w:val="both"/>
        <w:rPr>
          <w:rFonts w:ascii="Palatino Linotype" w:hAnsi="Palatino Linotype"/>
          <w:i/>
          <w:sz w:val="22"/>
        </w:rPr>
      </w:pPr>
      <w:r w:rsidRPr="00E423F4">
        <w:rPr>
          <w:rFonts w:ascii="Palatino Linotype" w:hAnsi="Palatino Linotype"/>
          <w:i/>
          <w:sz w:val="22"/>
        </w:rPr>
        <w:t xml:space="preserve">2 I </w:t>
      </w:r>
      <w:proofErr w:type="spellStart"/>
      <w:r w:rsidRPr="00E423F4">
        <w:rPr>
          <w:rFonts w:ascii="Palatino Linotype" w:hAnsi="Palatino Linotype"/>
          <w:i/>
          <w:sz w:val="22"/>
        </w:rPr>
        <w:t>7B3</w:t>
      </w:r>
      <w:proofErr w:type="spellEnd"/>
      <w:r w:rsidRPr="00E423F4">
        <w:rPr>
          <w:rFonts w:ascii="Palatino Linotype" w:hAnsi="Palatino Linotype"/>
          <w:i/>
          <w:sz w:val="22"/>
        </w:rPr>
        <w:t xml:space="preserve"> 101 </w:t>
      </w:r>
      <w:r w:rsidRPr="00E423F4">
        <w:rPr>
          <w:rFonts w:ascii="Palatino Linotype" w:hAnsi="Palatino Linotype"/>
          <w:b/>
          <w:i/>
          <w:sz w:val="22"/>
        </w:rPr>
        <w:t>Departamento de Administración de Personal</w:t>
      </w:r>
      <w:r w:rsidRPr="00E423F4">
        <w:rPr>
          <w:rFonts w:ascii="Palatino Linotype" w:hAnsi="Palatino Linotype"/>
          <w:i/>
          <w:sz w:val="22"/>
        </w:rPr>
        <w:t xml:space="preserve"> </w:t>
      </w:r>
    </w:p>
    <w:p w14:paraId="72662697" w14:textId="77777777" w:rsidR="00E423F4" w:rsidRDefault="00F63CD6" w:rsidP="000F1794">
      <w:pPr>
        <w:ind w:left="567" w:right="567"/>
        <w:jc w:val="both"/>
        <w:rPr>
          <w:rFonts w:ascii="Palatino Linotype" w:hAnsi="Palatino Linotype"/>
          <w:i/>
          <w:sz w:val="22"/>
        </w:rPr>
      </w:pPr>
      <w:proofErr w:type="spellStart"/>
      <w:r w:rsidRPr="00E423F4">
        <w:rPr>
          <w:rFonts w:ascii="Palatino Linotype" w:hAnsi="Palatino Linotype"/>
          <w:i/>
          <w:sz w:val="22"/>
        </w:rPr>
        <w:t>217</w:t>
      </w:r>
      <w:r w:rsidR="00442B32">
        <w:rPr>
          <w:rFonts w:ascii="Palatino Linotype" w:hAnsi="Palatino Linotype"/>
          <w:i/>
          <w:sz w:val="22"/>
        </w:rPr>
        <w:t>B32</w:t>
      </w:r>
      <w:r w:rsidRPr="00E423F4">
        <w:rPr>
          <w:rFonts w:ascii="Palatino Linotype" w:hAnsi="Palatino Linotype"/>
          <w:i/>
          <w:sz w:val="22"/>
        </w:rPr>
        <w:t>102</w:t>
      </w:r>
      <w:proofErr w:type="spellEnd"/>
      <w:r w:rsidRPr="00E423F4">
        <w:rPr>
          <w:rFonts w:ascii="Palatino Linotype" w:hAnsi="Palatino Linotype"/>
          <w:i/>
          <w:sz w:val="22"/>
        </w:rPr>
        <w:t xml:space="preserve"> </w:t>
      </w:r>
      <w:r w:rsidRPr="00E423F4">
        <w:rPr>
          <w:rFonts w:ascii="Palatino Linotype" w:hAnsi="Palatino Linotype"/>
          <w:b/>
          <w:i/>
          <w:sz w:val="22"/>
        </w:rPr>
        <w:t>Departamento de Relaciones Laborales y Desarrollo de Personal</w:t>
      </w:r>
      <w:r w:rsidRPr="00E423F4">
        <w:rPr>
          <w:rFonts w:ascii="Palatino Linotype" w:hAnsi="Palatino Linotype"/>
          <w:i/>
          <w:sz w:val="22"/>
        </w:rPr>
        <w:t xml:space="preserve"> </w:t>
      </w:r>
    </w:p>
    <w:p w14:paraId="53E351AF" w14:textId="77777777" w:rsidR="00F63CD6" w:rsidRDefault="00442B32" w:rsidP="000F1794">
      <w:pPr>
        <w:ind w:left="567" w:right="567"/>
        <w:jc w:val="both"/>
        <w:rPr>
          <w:rFonts w:ascii="Palatino Linotype" w:hAnsi="Palatino Linotype"/>
          <w:b/>
          <w:i/>
          <w:sz w:val="22"/>
        </w:rPr>
      </w:pPr>
      <w:proofErr w:type="spellStart"/>
      <w:r>
        <w:rPr>
          <w:rFonts w:ascii="Palatino Linotype" w:hAnsi="Palatino Linotype"/>
          <w:i/>
          <w:sz w:val="22"/>
        </w:rPr>
        <w:t>217B32</w:t>
      </w:r>
      <w:r w:rsidR="00F63CD6" w:rsidRPr="00E423F4">
        <w:rPr>
          <w:rFonts w:ascii="Palatino Linotype" w:hAnsi="Palatino Linotype"/>
          <w:i/>
          <w:sz w:val="22"/>
        </w:rPr>
        <w:t>103</w:t>
      </w:r>
      <w:proofErr w:type="spellEnd"/>
      <w:r w:rsidR="00F63CD6" w:rsidRPr="00E423F4">
        <w:rPr>
          <w:rFonts w:ascii="Palatino Linotype" w:hAnsi="Palatino Linotype"/>
          <w:i/>
          <w:sz w:val="22"/>
        </w:rPr>
        <w:t xml:space="preserve"> </w:t>
      </w:r>
      <w:r w:rsidR="00F63CD6" w:rsidRPr="00E957F7">
        <w:rPr>
          <w:rFonts w:ascii="Palatino Linotype" w:hAnsi="Palatino Linotype"/>
          <w:b/>
          <w:i/>
          <w:sz w:val="22"/>
        </w:rPr>
        <w:t>Departamento de Pagos</w:t>
      </w:r>
    </w:p>
    <w:p w14:paraId="52C196E4" w14:textId="77777777" w:rsidR="00E957F7" w:rsidRDefault="00E957F7" w:rsidP="000F1794">
      <w:pPr>
        <w:ind w:left="567" w:right="567"/>
        <w:jc w:val="both"/>
        <w:rPr>
          <w:rFonts w:ascii="Palatino Linotype" w:hAnsi="Palatino Linotype"/>
          <w:i/>
          <w:sz w:val="22"/>
        </w:rPr>
      </w:pPr>
      <w:proofErr w:type="spellStart"/>
      <w:r w:rsidRPr="00E957F7">
        <w:rPr>
          <w:rFonts w:ascii="Palatino Linotype" w:hAnsi="Palatino Linotype"/>
          <w:i/>
          <w:sz w:val="22"/>
        </w:rPr>
        <w:t>217</w:t>
      </w:r>
      <w:r w:rsidR="00442B32">
        <w:rPr>
          <w:rFonts w:ascii="Palatino Linotype" w:hAnsi="Palatino Linotype"/>
          <w:i/>
          <w:sz w:val="22"/>
        </w:rPr>
        <w:t>B32</w:t>
      </w:r>
      <w:r w:rsidRPr="00E957F7">
        <w:rPr>
          <w:rFonts w:ascii="Palatino Linotype" w:hAnsi="Palatino Linotype"/>
          <w:i/>
          <w:sz w:val="22"/>
        </w:rPr>
        <w:t>104</w:t>
      </w:r>
      <w:proofErr w:type="spellEnd"/>
      <w:r w:rsidRPr="00E957F7">
        <w:rPr>
          <w:rFonts w:ascii="Palatino Linotype" w:hAnsi="Palatino Linotype"/>
          <w:i/>
          <w:sz w:val="22"/>
        </w:rPr>
        <w:t xml:space="preserve"> </w:t>
      </w:r>
      <w:r w:rsidRPr="00E957F7">
        <w:rPr>
          <w:rFonts w:ascii="Palatino Linotype" w:hAnsi="Palatino Linotype"/>
          <w:b/>
          <w:i/>
          <w:sz w:val="22"/>
        </w:rPr>
        <w:t>Departamento de Sistematización del Pago</w:t>
      </w:r>
    </w:p>
    <w:p w14:paraId="67C68D61" w14:textId="77777777" w:rsidR="00922514" w:rsidRPr="00E423F4" w:rsidRDefault="00922514" w:rsidP="000F1794">
      <w:pPr>
        <w:ind w:left="567" w:right="567"/>
        <w:jc w:val="both"/>
        <w:rPr>
          <w:rFonts w:ascii="Palatino Linotype" w:hAnsi="Palatino Linotype" w:cs="Arial"/>
          <w:i/>
          <w:sz w:val="22"/>
        </w:rPr>
      </w:pPr>
      <w:r>
        <w:rPr>
          <w:rFonts w:ascii="Palatino Linotype" w:hAnsi="Palatino Linotype"/>
          <w:i/>
          <w:sz w:val="22"/>
        </w:rPr>
        <w:t>(…)</w:t>
      </w:r>
    </w:p>
    <w:p w14:paraId="472AB94D" w14:textId="77777777" w:rsidR="002E5823" w:rsidRDefault="002E5823" w:rsidP="000F1794">
      <w:pPr>
        <w:shd w:val="clear" w:color="auto" w:fill="FFFFFF"/>
        <w:spacing w:line="360" w:lineRule="auto"/>
        <w:contextualSpacing/>
        <w:jc w:val="both"/>
        <w:rPr>
          <w:rFonts w:ascii="Palatino Linotype" w:hAnsi="Palatino Linotype" w:cs="Arial"/>
          <w:color w:val="000000" w:themeColor="text1"/>
        </w:rPr>
      </w:pPr>
    </w:p>
    <w:p w14:paraId="4D138A80" w14:textId="77777777" w:rsidR="001316DB" w:rsidRDefault="00922514" w:rsidP="000F1794">
      <w:pPr>
        <w:shd w:val="clear" w:color="auto" w:fill="FFFFFF"/>
        <w:spacing w:line="360" w:lineRule="auto"/>
        <w:contextualSpacing/>
        <w:jc w:val="both"/>
        <w:rPr>
          <w:rFonts w:ascii="Palatino Linotype" w:hAnsi="Palatino Linotype" w:cs="Arial"/>
          <w:color w:val="000000" w:themeColor="text1"/>
        </w:rPr>
      </w:pPr>
      <w:r>
        <w:rPr>
          <w:rFonts w:ascii="Palatino Linotype" w:hAnsi="Palatino Linotype" w:cs="Arial"/>
          <w:color w:val="000000" w:themeColor="text1"/>
        </w:rPr>
        <w:t xml:space="preserve">De la normatividad previamente insertada se observa que el Sujeto Obligado cuenta con diversas unidades administrativas para el despacho de sus asuntos, siendo de mayor interés para el particular las áreas de  Dirección de Administración, Subdirección de Recursos Humanos, </w:t>
      </w:r>
      <w:r w:rsidRPr="00922514">
        <w:rPr>
          <w:rFonts w:ascii="Palatino Linotype" w:hAnsi="Palatino Linotype" w:cs="Arial"/>
          <w:color w:val="000000" w:themeColor="text1"/>
        </w:rPr>
        <w:t>Departamento de Administración de Personal</w:t>
      </w:r>
      <w:r>
        <w:rPr>
          <w:rFonts w:ascii="Palatino Linotype" w:hAnsi="Palatino Linotype" w:cs="Arial"/>
          <w:color w:val="000000" w:themeColor="text1"/>
        </w:rPr>
        <w:t>,</w:t>
      </w:r>
      <w:r w:rsidRPr="00922514">
        <w:rPr>
          <w:rFonts w:ascii="Palatino Linotype" w:hAnsi="Palatino Linotype" w:cs="Arial"/>
          <w:color w:val="000000" w:themeColor="text1"/>
        </w:rPr>
        <w:t xml:space="preserve"> Departamento de Relaciones Laborales y Desarrollo de Personal</w:t>
      </w:r>
      <w:r>
        <w:rPr>
          <w:rFonts w:ascii="Palatino Linotype" w:hAnsi="Palatino Linotype" w:cs="Arial"/>
          <w:color w:val="000000" w:themeColor="text1"/>
        </w:rPr>
        <w:t>,</w:t>
      </w:r>
      <w:r w:rsidR="00E957F7">
        <w:rPr>
          <w:rFonts w:ascii="Palatino Linotype" w:hAnsi="Palatino Linotype" w:cs="Arial"/>
          <w:color w:val="000000" w:themeColor="text1"/>
        </w:rPr>
        <w:t xml:space="preserve"> </w:t>
      </w:r>
      <w:r w:rsidR="00E957F7" w:rsidRPr="00E957F7">
        <w:rPr>
          <w:rFonts w:ascii="Palatino Linotype" w:hAnsi="Palatino Linotype" w:cs="Arial"/>
          <w:color w:val="000000" w:themeColor="text1"/>
        </w:rPr>
        <w:t xml:space="preserve">Departamento de Pagos y Departamento de Sistematización del Pago, </w:t>
      </w:r>
      <w:r w:rsidRPr="00922514">
        <w:rPr>
          <w:rFonts w:ascii="Palatino Linotype" w:hAnsi="Palatino Linotype" w:cs="Arial"/>
          <w:color w:val="000000" w:themeColor="text1"/>
        </w:rPr>
        <w:t xml:space="preserve"> </w:t>
      </w:r>
      <w:r>
        <w:rPr>
          <w:rFonts w:ascii="Palatino Linotype" w:hAnsi="Palatino Linotype" w:cs="Arial"/>
          <w:color w:val="000000" w:themeColor="text1"/>
        </w:rPr>
        <w:t xml:space="preserve">Unidad de Contraloría Interna así como el </w:t>
      </w:r>
      <w:r w:rsidRPr="00922514">
        <w:rPr>
          <w:rFonts w:ascii="Palatino Linotype" w:hAnsi="Palatino Linotype" w:cs="Arial"/>
          <w:color w:val="000000" w:themeColor="text1"/>
        </w:rPr>
        <w:t>Departamento de Atención a Quejas y Denuncias</w:t>
      </w:r>
      <w:r>
        <w:rPr>
          <w:rFonts w:ascii="Palatino Linotype" w:hAnsi="Palatino Linotype" w:cs="Arial"/>
          <w:color w:val="000000" w:themeColor="text1"/>
        </w:rPr>
        <w:t>.</w:t>
      </w:r>
    </w:p>
    <w:p w14:paraId="01B52DF1" w14:textId="77777777" w:rsidR="001316DB" w:rsidRDefault="001316DB" w:rsidP="000F1794">
      <w:pPr>
        <w:shd w:val="clear" w:color="auto" w:fill="FFFFFF"/>
        <w:spacing w:line="360" w:lineRule="auto"/>
        <w:contextualSpacing/>
        <w:jc w:val="both"/>
        <w:rPr>
          <w:rFonts w:ascii="Palatino Linotype" w:hAnsi="Palatino Linotype" w:cs="Arial"/>
          <w:color w:val="000000" w:themeColor="text1"/>
        </w:rPr>
      </w:pPr>
    </w:p>
    <w:p w14:paraId="1EB01712" w14:textId="77777777" w:rsidR="00505501" w:rsidRDefault="00143B54" w:rsidP="000F1794">
      <w:pPr>
        <w:shd w:val="clear" w:color="auto" w:fill="FFFFFF"/>
        <w:spacing w:line="360" w:lineRule="auto"/>
        <w:contextualSpacing/>
        <w:jc w:val="both"/>
        <w:rPr>
          <w:rFonts w:ascii="Palatino Linotype" w:hAnsi="Palatino Linotype"/>
        </w:rPr>
      </w:pPr>
      <w:proofErr w:type="gramStart"/>
      <w:r>
        <w:rPr>
          <w:rFonts w:ascii="Palatino Linotype" w:hAnsi="Palatino Linotype" w:cs="Arial"/>
          <w:color w:val="000000" w:themeColor="text1"/>
        </w:rPr>
        <w:t>Asimismo</w:t>
      </w:r>
      <w:proofErr w:type="gramEnd"/>
      <w:r>
        <w:rPr>
          <w:rFonts w:ascii="Palatino Linotype" w:hAnsi="Palatino Linotype" w:cs="Arial"/>
          <w:color w:val="000000" w:themeColor="text1"/>
        </w:rPr>
        <w:t xml:space="preserve"> la normatividad referida,</w:t>
      </w:r>
      <w:r w:rsidR="00FC020B">
        <w:rPr>
          <w:rFonts w:ascii="Palatino Linotype" w:hAnsi="Palatino Linotype"/>
        </w:rPr>
        <w:t xml:space="preserve"> establece las funciones y atribuciones de </w:t>
      </w:r>
      <w:r w:rsidR="00FC020B" w:rsidRPr="007152BD">
        <w:rPr>
          <w:rFonts w:ascii="Palatino Linotype" w:hAnsi="Palatino Linotype"/>
          <w:b/>
        </w:rPr>
        <w:t>Unidad de Contraloría Interna</w:t>
      </w:r>
      <w:r w:rsidR="00FC020B">
        <w:rPr>
          <w:rFonts w:ascii="Palatino Linotype" w:hAnsi="Palatino Linotype"/>
        </w:rPr>
        <w:t xml:space="preserve">, </w:t>
      </w:r>
      <w:r w:rsidR="00FC020B" w:rsidRPr="00FC020B">
        <w:rPr>
          <w:rFonts w:ascii="Palatino Linotype" w:hAnsi="Palatino Linotype"/>
        </w:rPr>
        <w:t xml:space="preserve">el </w:t>
      </w:r>
      <w:r w:rsidR="00FC020B" w:rsidRPr="001715FB">
        <w:rPr>
          <w:rFonts w:ascii="Palatino Linotype" w:hAnsi="Palatino Linotype"/>
          <w:b/>
        </w:rPr>
        <w:t>Departamento de Atención a Quejas y Denuncias</w:t>
      </w:r>
      <w:r w:rsidR="001715FB">
        <w:rPr>
          <w:rFonts w:ascii="Palatino Linotype" w:hAnsi="Palatino Linotype"/>
        </w:rPr>
        <w:t>,</w:t>
      </w:r>
      <w:r w:rsidR="00FC020B" w:rsidRPr="00FC020B">
        <w:rPr>
          <w:rFonts w:ascii="Palatino Linotype" w:hAnsi="Palatino Linotype"/>
        </w:rPr>
        <w:t xml:space="preserve"> </w:t>
      </w:r>
      <w:r w:rsidR="00FC020B" w:rsidRPr="00B86E44">
        <w:rPr>
          <w:rFonts w:ascii="Palatino Linotype" w:hAnsi="Palatino Linotype"/>
          <w:b/>
        </w:rPr>
        <w:t>Dirección de Administración, Subdirección de Recursos Humanos,</w:t>
      </w:r>
      <w:r w:rsidR="00FC020B" w:rsidRPr="00FC020B">
        <w:rPr>
          <w:rFonts w:ascii="Palatino Linotype" w:hAnsi="Palatino Linotype"/>
        </w:rPr>
        <w:t xml:space="preserve"> </w:t>
      </w:r>
      <w:r w:rsidR="00FC020B" w:rsidRPr="008D241B">
        <w:rPr>
          <w:rFonts w:ascii="Palatino Linotype" w:hAnsi="Palatino Linotype"/>
          <w:b/>
        </w:rPr>
        <w:t>Departamento de Administración de Personal</w:t>
      </w:r>
      <w:r w:rsidR="00FC020B" w:rsidRPr="00FC020B">
        <w:rPr>
          <w:rFonts w:ascii="Palatino Linotype" w:hAnsi="Palatino Linotype"/>
        </w:rPr>
        <w:t xml:space="preserve">, </w:t>
      </w:r>
      <w:r w:rsidR="00FC020B" w:rsidRPr="00A44131">
        <w:rPr>
          <w:rFonts w:ascii="Palatino Linotype" w:hAnsi="Palatino Linotype"/>
          <w:b/>
        </w:rPr>
        <w:t xml:space="preserve">Departamento de </w:t>
      </w:r>
      <w:r w:rsidR="008D241B" w:rsidRPr="00A44131">
        <w:rPr>
          <w:rFonts w:ascii="Palatino Linotype" w:hAnsi="Palatino Linotype"/>
          <w:b/>
        </w:rPr>
        <w:t>Pagos</w:t>
      </w:r>
      <w:r w:rsidR="00FC020B" w:rsidRPr="00A44131">
        <w:rPr>
          <w:rFonts w:ascii="Palatino Linotype" w:hAnsi="Palatino Linotype"/>
          <w:b/>
        </w:rPr>
        <w:t xml:space="preserve"> y </w:t>
      </w:r>
      <w:r w:rsidR="00155151" w:rsidRPr="00A44131">
        <w:rPr>
          <w:rFonts w:ascii="Palatino Linotype" w:hAnsi="Palatino Linotype"/>
          <w:b/>
        </w:rPr>
        <w:t>Departamento de Sistematización del Pago</w:t>
      </w:r>
      <w:r w:rsidR="00FC020B" w:rsidRPr="00FC020B">
        <w:rPr>
          <w:rFonts w:ascii="Palatino Linotype" w:hAnsi="Palatino Linotype"/>
        </w:rPr>
        <w:t xml:space="preserve">, </w:t>
      </w:r>
      <w:r w:rsidR="00FC020B">
        <w:rPr>
          <w:rFonts w:ascii="Palatino Linotype" w:hAnsi="Palatino Linotype"/>
        </w:rPr>
        <w:t>las cuales consisten en lo siguiente:</w:t>
      </w:r>
    </w:p>
    <w:p w14:paraId="6471E0EF" w14:textId="77777777" w:rsidR="00FC020B" w:rsidRDefault="00FC020B" w:rsidP="000F1794">
      <w:pPr>
        <w:shd w:val="clear" w:color="auto" w:fill="FFFFFF"/>
        <w:ind w:left="567" w:right="567"/>
        <w:contextualSpacing/>
        <w:jc w:val="center"/>
        <w:rPr>
          <w:rFonts w:ascii="Palatino Linotype" w:hAnsi="Palatino Linotype"/>
          <w:b/>
          <w:i/>
        </w:rPr>
      </w:pPr>
    </w:p>
    <w:p w14:paraId="7FCF2808" w14:textId="77777777" w:rsidR="00FC020B" w:rsidRPr="00252925" w:rsidRDefault="00FC020B" w:rsidP="000F1794">
      <w:pPr>
        <w:shd w:val="clear" w:color="auto" w:fill="FFFFFF"/>
        <w:ind w:left="567" w:right="567"/>
        <w:contextualSpacing/>
        <w:jc w:val="center"/>
        <w:rPr>
          <w:rFonts w:ascii="Palatino Linotype" w:hAnsi="Palatino Linotype"/>
          <w:b/>
          <w:i/>
          <w:sz w:val="22"/>
        </w:rPr>
      </w:pPr>
      <w:r w:rsidRPr="00252925">
        <w:rPr>
          <w:rFonts w:ascii="Palatino Linotype" w:hAnsi="Palatino Linotype"/>
          <w:b/>
          <w:i/>
          <w:sz w:val="22"/>
        </w:rPr>
        <w:t>UNIDAD DE CONTRALORÍA INTERNA</w:t>
      </w:r>
    </w:p>
    <w:p w14:paraId="493FBABC" w14:textId="77777777" w:rsidR="00FC020B" w:rsidRPr="00252925" w:rsidRDefault="00FC020B" w:rsidP="000F1794">
      <w:pPr>
        <w:shd w:val="clear" w:color="auto" w:fill="FFFFFF"/>
        <w:ind w:left="567" w:right="567"/>
        <w:contextualSpacing/>
        <w:jc w:val="both"/>
        <w:rPr>
          <w:rFonts w:ascii="Palatino Linotype" w:hAnsi="Palatino Linotype"/>
          <w:b/>
          <w:i/>
          <w:sz w:val="22"/>
        </w:rPr>
      </w:pPr>
      <w:r w:rsidRPr="00252925">
        <w:rPr>
          <w:rFonts w:ascii="Palatino Linotype" w:hAnsi="Palatino Linotype"/>
          <w:b/>
          <w:i/>
          <w:sz w:val="22"/>
        </w:rPr>
        <w:t xml:space="preserve">OBJETIVO: </w:t>
      </w:r>
    </w:p>
    <w:p w14:paraId="2CEB93A4" w14:textId="77777777" w:rsidR="001316DB" w:rsidRPr="00252925" w:rsidRDefault="00FC020B" w:rsidP="000F1794">
      <w:pPr>
        <w:shd w:val="clear" w:color="auto" w:fill="FFFFFF"/>
        <w:ind w:left="567" w:right="567"/>
        <w:contextualSpacing/>
        <w:jc w:val="both"/>
        <w:rPr>
          <w:rFonts w:ascii="Palatino Linotype" w:hAnsi="Palatino Linotype"/>
          <w:i/>
          <w:sz w:val="22"/>
        </w:rPr>
      </w:pPr>
      <w:r w:rsidRPr="00252925">
        <w:rPr>
          <w:rFonts w:ascii="Palatino Linotype" w:hAnsi="Palatino Linotype"/>
          <w:b/>
          <w:i/>
          <w:sz w:val="22"/>
        </w:rPr>
        <w:t>Vigilar, fiscalizar y controlar el cumplimiento de obligaciones en materia</w:t>
      </w:r>
      <w:r w:rsidRPr="00252925">
        <w:rPr>
          <w:rFonts w:ascii="Palatino Linotype" w:hAnsi="Palatino Linotype"/>
          <w:i/>
          <w:sz w:val="22"/>
        </w:rPr>
        <w:t xml:space="preserve"> de planeación, presupuestación, financiamiento, inversión, deuda, fondos y valores, así como en lo </w:t>
      </w:r>
      <w:r w:rsidRPr="00252925">
        <w:rPr>
          <w:rFonts w:ascii="Palatino Linotype" w:hAnsi="Palatino Linotype"/>
          <w:b/>
          <w:i/>
          <w:sz w:val="22"/>
        </w:rPr>
        <w:t>referente a las obligaciones y conductas de los servidores públicos de conformidad con la normatividad vigente, a fin de promover la eficacia y transparencia en la operación y cumplimiento de los objetivos del Instituto de Salud del Estado de México</w:t>
      </w:r>
      <w:r w:rsidRPr="00252925">
        <w:rPr>
          <w:rFonts w:ascii="Palatino Linotype" w:hAnsi="Palatino Linotype"/>
          <w:i/>
          <w:sz w:val="22"/>
        </w:rPr>
        <w:t>.</w:t>
      </w:r>
    </w:p>
    <w:p w14:paraId="648BD025" w14:textId="77777777" w:rsidR="00FC020B" w:rsidRDefault="00FC020B" w:rsidP="000F1794">
      <w:pPr>
        <w:shd w:val="clear" w:color="auto" w:fill="FFFFFF"/>
        <w:ind w:left="567" w:right="567"/>
        <w:contextualSpacing/>
        <w:jc w:val="both"/>
        <w:rPr>
          <w:rFonts w:ascii="Palatino Linotype" w:hAnsi="Palatino Linotype" w:cs="Arial"/>
          <w:i/>
          <w:color w:val="000000" w:themeColor="text1"/>
        </w:rPr>
      </w:pPr>
    </w:p>
    <w:p w14:paraId="62BD05EA" w14:textId="77777777" w:rsidR="00FC020B" w:rsidRPr="00083384" w:rsidRDefault="00FC020B" w:rsidP="000F1794">
      <w:pPr>
        <w:shd w:val="clear" w:color="auto" w:fill="FFFFFF"/>
        <w:ind w:left="567" w:right="567"/>
        <w:contextualSpacing/>
        <w:jc w:val="both"/>
        <w:rPr>
          <w:rFonts w:ascii="Palatino Linotype" w:hAnsi="Palatino Linotype"/>
          <w:b/>
          <w:i/>
          <w:sz w:val="22"/>
        </w:rPr>
      </w:pPr>
      <w:r w:rsidRPr="00083384">
        <w:rPr>
          <w:rFonts w:ascii="Palatino Linotype" w:hAnsi="Palatino Linotype"/>
          <w:b/>
          <w:i/>
          <w:sz w:val="22"/>
        </w:rPr>
        <w:t xml:space="preserve">FUNCIONES: </w:t>
      </w:r>
    </w:p>
    <w:p w14:paraId="0898C01F" w14:textId="77777777" w:rsidR="00FC020B" w:rsidRDefault="00FC020B" w:rsidP="000F1794">
      <w:pPr>
        <w:shd w:val="clear" w:color="auto" w:fill="FFFFFF"/>
        <w:ind w:left="567" w:right="567"/>
        <w:contextualSpacing/>
        <w:jc w:val="both"/>
        <w:rPr>
          <w:rFonts w:ascii="Palatino Linotype" w:hAnsi="Palatino Linotype"/>
          <w:i/>
          <w:sz w:val="22"/>
        </w:rPr>
      </w:pPr>
      <w:r w:rsidRPr="00FC020B">
        <w:rPr>
          <w:rFonts w:ascii="Palatino Linotype" w:hAnsi="Palatino Linotype"/>
          <w:i/>
          <w:sz w:val="22"/>
        </w:rPr>
        <w:t>Determ</w:t>
      </w:r>
      <w:r>
        <w:rPr>
          <w:rFonts w:ascii="Palatino Linotype" w:hAnsi="Palatino Linotype"/>
          <w:i/>
          <w:sz w:val="22"/>
        </w:rPr>
        <w:t>in</w:t>
      </w:r>
      <w:r w:rsidRPr="00FC020B">
        <w:rPr>
          <w:rFonts w:ascii="Palatino Linotype" w:hAnsi="Palatino Linotype"/>
          <w:i/>
          <w:sz w:val="22"/>
        </w:rPr>
        <w:t>ar y proponer la imp</w:t>
      </w:r>
      <w:r>
        <w:rPr>
          <w:rFonts w:ascii="Palatino Linotype" w:hAnsi="Palatino Linotype"/>
          <w:i/>
          <w:sz w:val="22"/>
        </w:rPr>
        <w:t>lementación de mecanismos de autoev</w:t>
      </w:r>
      <w:r w:rsidRPr="00FC020B">
        <w:rPr>
          <w:rFonts w:ascii="Palatino Linotype" w:hAnsi="Palatino Linotype"/>
          <w:i/>
          <w:sz w:val="22"/>
        </w:rPr>
        <w:t xml:space="preserve">aluación en el Instituto. </w:t>
      </w:r>
    </w:p>
    <w:p w14:paraId="670F1E21" w14:textId="77777777" w:rsidR="00FC020B" w:rsidRDefault="00FC020B" w:rsidP="000F1794">
      <w:pPr>
        <w:shd w:val="clear" w:color="auto" w:fill="FFFFFF"/>
        <w:ind w:left="567" w:right="567"/>
        <w:contextualSpacing/>
        <w:jc w:val="both"/>
        <w:rPr>
          <w:rFonts w:ascii="Palatino Linotype" w:hAnsi="Palatino Linotype"/>
          <w:i/>
          <w:sz w:val="22"/>
        </w:rPr>
      </w:pPr>
      <w:r w:rsidRPr="00FC020B">
        <w:rPr>
          <w:rFonts w:ascii="Palatino Linotype" w:hAnsi="Palatino Linotype"/>
          <w:i/>
          <w:sz w:val="22"/>
        </w:rPr>
        <w:t>Coordi</w:t>
      </w:r>
      <w:r>
        <w:rPr>
          <w:rFonts w:ascii="Palatino Linotype" w:hAnsi="Palatino Linotype"/>
          <w:i/>
          <w:sz w:val="22"/>
        </w:rPr>
        <w:t>nar</w:t>
      </w:r>
      <w:r w:rsidRPr="00FC020B">
        <w:rPr>
          <w:rFonts w:ascii="Palatino Linotype" w:hAnsi="Palatino Linotype"/>
          <w:i/>
          <w:sz w:val="22"/>
        </w:rPr>
        <w:t xml:space="preserve"> la elaboración del Programa Anual de Auditoría y someter la propuesta para su autorización a la Secretaría de la Contraloría, así como llevar a </w:t>
      </w:r>
      <w:r>
        <w:rPr>
          <w:rFonts w:ascii="Palatino Linotype" w:hAnsi="Palatino Linotype"/>
          <w:i/>
          <w:sz w:val="22"/>
        </w:rPr>
        <w:t>c</w:t>
      </w:r>
      <w:r w:rsidRPr="00FC020B">
        <w:rPr>
          <w:rFonts w:ascii="Palatino Linotype" w:hAnsi="Palatino Linotype"/>
          <w:i/>
          <w:sz w:val="22"/>
        </w:rPr>
        <w:t xml:space="preserve">abo su ejecución en los tiempos programados. </w:t>
      </w:r>
    </w:p>
    <w:p w14:paraId="4A03D305" w14:textId="77777777" w:rsidR="00083384" w:rsidRDefault="00083384"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0FC34A66" w14:textId="77777777" w:rsidR="00083384" w:rsidRDefault="00FC020B" w:rsidP="000F1794">
      <w:pPr>
        <w:shd w:val="clear" w:color="auto" w:fill="FFFFFF"/>
        <w:ind w:left="567" w:right="567"/>
        <w:contextualSpacing/>
        <w:jc w:val="both"/>
        <w:rPr>
          <w:rFonts w:ascii="Palatino Linotype" w:hAnsi="Palatino Linotype"/>
          <w:i/>
          <w:sz w:val="22"/>
        </w:rPr>
      </w:pPr>
      <w:r w:rsidRPr="007152BD">
        <w:rPr>
          <w:rFonts w:ascii="Palatino Linotype" w:hAnsi="Palatino Linotype"/>
          <w:b/>
          <w:i/>
          <w:sz w:val="22"/>
        </w:rPr>
        <w:t>Atender tramitar y resolver las quejas y denuncias que se presenten en contra de los servidores públicos del organismo, dándoles el seguimiento requerido hasta su conclusión</w:t>
      </w:r>
      <w:r w:rsidRPr="00FC020B">
        <w:rPr>
          <w:rFonts w:ascii="Palatino Linotype" w:hAnsi="Palatino Linotype"/>
          <w:i/>
          <w:sz w:val="22"/>
        </w:rPr>
        <w:t>.</w:t>
      </w:r>
    </w:p>
    <w:p w14:paraId="5209EDE4" w14:textId="77777777" w:rsidR="00083384" w:rsidRDefault="00083384" w:rsidP="000F1794">
      <w:pPr>
        <w:shd w:val="clear" w:color="auto" w:fill="FFFFFF"/>
        <w:ind w:left="567" w:right="567"/>
        <w:contextualSpacing/>
        <w:jc w:val="both"/>
        <w:rPr>
          <w:rFonts w:ascii="Palatino Linotype" w:hAnsi="Palatino Linotype"/>
          <w:i/>
          <w:sz w:val="22"/>
        </w:rPr>
      </w:pPr>
      <w:r w:rsidRPr="007152BD">
        <w:rPr>
          <w:rFonts w:ascii="Palatino Linotype" w:hAnsi="Palatino Linotype"/>
          <w:b/>
          <w:i/>
          <w:sz w:val="22"/>
        </w:rPr>
        <w:t xml:space="preserve">Iniciar y </w:t>
      </w:r>
      <w:r w:rsidR="00FC020B" w:rsidRPr="007152BD">
        <w:rPr>
          <w:rFonts w:ascii="Palatino Linotype" w:hAnsi="Palatino Linotype"/>
          <w:b/>
          <w:i/>
          <w:sz w:val="22"/>
        </w:rPr>
        <w:t>resolver los procedimientos administrativos, disciplinarios y resarcitorios que se derivan de auditorías y de otras acc</w:t>
      </w:r>
      <w:r w:rsidRPr="007152BD">
        <w:rPr>
          <w:rFonts w:ascii="Palatino Linotype" w:hAnsi="Palatino Linotype"/>
          <w:b/>
          <w:i/>
          <w:sz w:val="22"/>
        </w:rPr>
        <w:t>iones realizadas por la Unidad d</w:t>
      </w:r>
      <w:r w:rsidR="00FC020B" w:rsidRPr="007152BD">
        <w:rPr>
          <w:rFonts w:ascii="Palatino Linotype" w:hAnsi="Palatino Linotype"/>
          <w:b/>
          <w:i/>
          <w:sz w:val="22"/>
        </w:rPr>
        <w:t>e Contraloría Interna e imponer, en su caso, las sanciones que correspondan en los términos de la Ley de R</w:t>
      </w:r>
      <w:r w:rsidRPr="007152BD">
        <w:rPr>
          <w:rFonts w:ascii="Palatino Linotype" w:hAnsi="Palatino Linotype"/>
          <w:b/>
          <w:i/>
          <w:sz w:val="22"/>
        </w:rPr>
        <w:t>esponsabilidades de los Servido</w:t>
      </w:r>
      <w:r w:rsidR="00FC020B" w:rsidRPr="007152BD">
        <w:rPr>
          <w:rFonts w:ascii="Palatino Linotype" w:hAnsi="Palatino Linotype"/>
          <w:b/>
          <w:i/>
          <w:sz w:val="22"/>
        </w:rPr>
        <w:t>r</w:t>
      </w:r>
      <w:r w:rsidRPr="007152BD">
        <w:rPr>
          <w:rFonts w:ascii="Palatino Linotype" w:hAnsi="Palatino Linotype"/>
          <w:b/>
          <w:i/>
          <w:sz w:val="22"/>
        </w:rPr>
        <w:t>e</w:t>
      </w:r>
      <w:r w:rsidR="00FC020B" w:rsidRPr="007152BD">
        <w:rPr>
          <w:rFonts w:ascii="Palatino Linotype" w:hAnsi="Palatino Linotype"/>
          <w:b/>
          <w:i/>
          <w:sz w:val="22"/>
        </w:rPr>
        <w:t>s Públicos del Estado y Municipios, verificando que las sanciones determinadas, se ejecuten de acuerdo a las resoluciones emitidas</w:t>
      </w:r>
      <w:r w:rsidR="00FC020B" w:rsidRPr="00FC020B">
        <w:rPr>
          <w:rFonts w:ascii="Palatino Linotype" w:hAnsi="Palatino Linotype"/>
          <w:i/>
          <w:sz w:val="22"/>
        </w:rPr>
        <w:t xml:space="preserve">. </w:t>
      </w:r>
    </w:p>
    <w:p w14:paraId="61F81E91" w14:textId="77777777" w:rsidR="00083384" w:rsidRDefault="00FC020B" w:rsidP="000F1794">
      <w:pPr>
        <w:shd w:val="clear" w:color="auto" w:fill="FFFFFF"/>
        <w:ind w:left="567" w:right="567"/>
        <w:contextualSpacing/>
        <w:jc w:val="both"/>
        <w:rPr>
          <w:rFonts w:ascii="Palatino Linotype" w:hAnsi="Palatino Linotype"/>
          <w:i/>
          <w:sz w:val="22"/>
        </w:rPr>
      </w:pPr>
      <w:r w:rsidRPr="00FC020B">
        <w:rPr>
          <w:rFonts w:ascii="Palatino Linotype" w:hAnsi="Palatino Linotype"/>
          <w:i/>
          <w:sz w:val="22"/>
        </w:rPr>
        <w:t>Iniciar y resolver los procedimientos administrativos que se deriven de la omisión o extemporaneidad en la presentación de la manifestación de bienes</w:t>
      </w:r>
      <w:r w:rsidR="00083384">
        <w:rPr>
          <w:rFonts w:ascii="Palatino Linotype" w:hAnsi="Palatino Linotype"/>
          <w:i/>
          <w:sz w:val="22"/>
        </w:rPr>
        <w:t xml:space="preserve"> p</w:t>
      </w:r>
      <w:r w:rsidRPr="00FC020B">
        <w:rPr>
          <w:rFonts w:ascii="Palatino Linotype" w:hAnsi="Palatino Linotype"/>
          <w:i/>
          <w:sz w:val="22"/>
        </w:rPr>
        <w:t>or baja, alta o actualización patrimonial.</w:t>
      </w:r>
    </w:p>
    <w:p w14:paraId="06B9793F" w14:textId="77777777" w:rsidR="00083384" w:rsidRDefault="00FC020B" w:rsidP="000F1794">
      <w:pPr>
        <w:shd w:val="clear" w:color="auto" w:fill="FFFFFF"/>
        <w:ind w:left="567" w:right="567"/>
        <w:contextualSpacing/>
        <w:jc w:val="both"/>
        <w:rPr>
          <w:rFonts w:ascii="Palatino Linotype" w:hAnsi="Palatino Linotype"/>
          <w:i/>
          <w:sz w:val="22"/>
        </w:rPr>
      </w:pPr>
      <w:r w:rsidRPr="00FC020B">
        <w:rPr>
          <w:rFonts w:ascii="Palatino Linotype" w:hAnsi="Palatino Linotype"/>
          <w:i/>
          <w:sz w:val="22"/>
        </w:rPr>
        <w:t xml:space="preserve"> Tramita</w:t>
      </w:r>
      <w:r w:rsidR="00083384">
        <w:rPr>
          <w:rFonts w:ascii="Palatino Linotype" w:hAnsi="Palatino Linotype"/>
          <w:i/>
          <w:sz w:val="22"/>
        </w:rPr>
        <w:t>r</w:t>
      </w:r>
      <w:r w:rsidRPr="00FC020B">
        <w:rPr>
          <w:rFonts w:ascii="Palatino Linotype" w:hAnsi="Palatino Linotype"/>
          <w:i/>
          <w:sz w:val="22"/>
        </w:rPr>
        <w:t xml:space="preserve"> y atender los recursos de impugnación que presenten los servidores públicos sancionados, de acuerdo a la legislación vigente. </w:t>
      </w:r>
    </w:p>
    <w:p w14:paraId="146D0DD4" w14:textId="77777777" w:rsidR="00083384" w:rsidRDefault="00083384"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36B82A60" w14:textId="77777777" w:rsidR="00083384" w:rsidRDefault="00FC020B" w:rsidP="000F1794">
      <w:pPr>
        <w:shd w:val="clear" w:color="auto" w:fill="FFFFFF"/>
        <w:ind w:left="567" w:right="567"/>
        <w:contextualSpacing/>
        <w:jc w:val="both"/>
        <w:rPr>
          <w:rFonts w:ascii="Palatino Linotype" w:hAnsi="Palatino Linotype"/>
          <w:i/>
          <w:sz w:val="22"/>
        </w:rPr>
      </w:pPr>
      <w:r w:rsidRPr="00FC020B">
        <w:rPr>
          <w:rFonts w:ascii="Palatino Linotype" w:hAnsi="Palatino Linotype"/>
          <w:i/>
          <w:sz w:val="22"/>
        </w:rPr>
        <w:t xml:space="preserve">Vigilar y </w:t>
      </w:r>
      <w:r w:rsidR="00083384">
        <w:rPr>
          <w:rFonts w:ascii="Palatino Linotype" w:hAnsi="Palatino Linotype"/>
          <w:i/>
          <w:sz w:val="22"/>
        </w:rPr>
        <w:t>e</w:t>
      </w:r>
      <w:r w:rsidRPr="00FC020B">
        <w:rPr>
          <w:rFonts w:ascii="Palatino Linotype" w:hAnsi="Palatino Linotype"/>
          <w:i/>
          <w:sz w:val="22"/>
        </w:rPr>
        <w:t xml:space="preserve">valuar las medidas de simplificación y mejoramiento administrativo que se adopten en las diferentes unidades administrativas del Instituto, </w:t>
      </w:r>
      <w:r w:rsidR="00083384">
        <w:rPr>
          <w:rFonts w:ascii="Palatino Linotype" w:hAnsi="Palatino Linotype"/>
          <w:i/>
          <w:sz w:val="22"/>
        </w:rPr>
        <w:t>emitiendo</w:t>
      </w:r>
      <w:r w:rsidRPr="00FC020B">
        <w:rPr>
          <w:rFonts w:ascii="Palatino Linotype" w:hAnsi="Palatino Linotype"/>
          <w:i/>
          <w:sz w:val="22"/>
        </w:rPr>
        <w:t xml:space="preserve"> los informes correspondientes y proponiendo, en su caso, aquellas que se consideren convenientes. Vigilar </w:t>
      </w:r>
      <w:proofErr w:type="gramStart"/>
      <w:r w:rsidRPr="00FC020B">
        <w:rPr>
          <w:rFonts w:ascii="Palatino Linotype" w:hAnsi="Palatino Linotype"/>
          <w:i/>
          <w:sz w:val="22"/>
        </w:rPr>
        <w:t>que</w:t>
      </w:r>
      <w:proofErr w:type="gramEnd"/>
      <w:r w:rsidRPr="00FC020B">
        <w:rPr>
          <w:rFonts w:ascii="Palatino Linotype" w:hAnsi="Palatino Linotype"/>
          <w:i/>
          <w:sz w:val="22"/>
        </w:rPr>
        <w:t xml:space="preserve"> en el desarrollo de las funciones, el personal adscrito al Instituto, se apegue a las leyes, reglamentos, decretos, acuerdos, manuales de </w:t>
      </w:r>
      <w:r w:rsidR="00083384" w:rsidRPr="00FC020B">
        <w:rPr>
          <w:rFonts w:ascii="Palatino Linotype" w:hAnsi="Palatino Linotype"/>
          <w:i/>
          <w:sz w:val="22"/>
        </w:rPr>
        <w:t>organización</w:t>
      </w:r>
      <w:r w:rsidRPr="00FC020B">
        <w:rPr>
          <w:rFonts w:ascii="Palatino Linotype" w:hAnsi="Palatino Linotype"/>
          <w:i/>
          <w:sz w:val="22"/>
        </w:rPr>
        <w:t xml:space="preserve"> y procedimientos y demás disposiciones existentes de observancia general. </w:t>
      </w:r>
    </w:p>
    <w:p w14:paraId="523E6CBB" w14:textId="77777777" w:rsidR="00FC020B" w:rsidRPr="00FC020B" w:rsidRDefault="00083384" w:rsidP="000F1794">
      <w:pPr>
        <w:shd w:val="clear" w:color="auto" w:fill="FFFFFF"/>
        <w:ind w:left="567" w:right="567"/>
        <w:contextualSpacing/>
        <w:jc w:val="both"/>
        <w:rPr>
          <w:rFonts w:ascii="Palatino Linotype" w:hAnsi="Palatino Linotype" w:cs="Arial"/>
          <w:i/>
          <w:color w:val="000000" w:themeColor="text1"/>
          <w:sz w:val="22"/>
        </w:rPr>
      </w:pPr>
      <w:r>
        <w:rPr>
          <w:rFonts w:ascii="Palatino Linotype" w:hAnsi="Palatino Linotype"/>
          <w:i/>
          <w:sz w:val="22"/>
        </w:rPr>
        <w:t>(…)</w:t>
      </w:r>
    </w:p>
    <w:p w14:paraId="3FDE2331" w14:textId="77777777" w:rsidR="007152BD" w:rsidRDefault="007152BD" w:rsidP="000F1794">
      <w:pPr>
        <w:shd w:val="clear" w:color="auto" w:fill="FFFFFF"/>
        <w:ind w:left="567" w:right="567"/>
        <w:contextualSpacing/>
        <w:jc w:val="both"/>
        <w:rPr>
          <w:rFonts w:ascii="Palatino Linotype" w:hAnsi="Palatino Linotype"/>
          <w:i/>
          <w:sz w:val="22"/>
        </w:rPr>
      </w:pPr>
    </w:p>
    <w:p w14:paraId="47F8DFCC" w14:textId="77777777" w:rsidR="007152BD" w:rsidRPr="003E1498" w:rsidRDefault="007152BD" w:rsidP="000F1794">
      <w:pPr>
        <w:shd w:val="clear" w:color="auto" w:fill="FFFFFF"/>
        <w:ind w:left="567" w:right="567"/>
        <w:contextualSpacing/>
        <w:jc w:val="center"/>
        <w:rPr>
          <w:rFonts w:ascii="Palatino Linotype" w:hAnsi="Palatino Linotype"/>
          <w:b/>
          <w:i/>
          <w:sz w:val="22"/>
        </w:rPr>
      </w:pPr>
      <w:r w:rsidRPr="003E1498">
        <w:rPr>
          <w:rFonts w:ascii="Palatino Linotype" w:hAnsi="Palatino Linotype"/>
          <w:b/>
          <w:i/>
          <w:sz w:val="22"/>
        </w:rPr>
        <w:t>DEPARTAMENTO DE ATENCIÓN A QUEJAS Y DENUNCIAS</w:t>
      </w:r>
    </w:p>
    <w:p w14:paraId="31AE7C83" w14:textId="77777777" w:rsidR="007152BD" w:rsidRDefault="007152BD" w:rsidP="000F1794">
      <w:pPr>
        <w:shd w:val="clear" w:color="auto" w:fill="FFFFFF"/>
        <w:ind w:left="567" w:right="567"/>
        <w:contextualSpacing/>
        <w:jc w:val="both"/>
        <w:rPr>
          <w:rFonts w:ascii="Palatino Linotype" w:hAnsi="Palatino Linotype"/>
          <w:i/>
          <w:sz w:val="22"/>
        </w:rPr>
      </w:pPr>
    </w:p>
    <w:p w14:paraId="0DEB7A8B" w14:textId="77777777" w:rsidR="007152BD" w:rsidRPr="003E1498" w:rsidRDefault="007152BD"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OBJETIVO:</w:t>
      </w:r>
      <w:r w:rsidRPr="003E1498">
        <w:rPr>
          <w:rFonts w:ascii="Palatino Linotype" w:hAnsi="Palatino Linotype"/>
          <w:i/>
          <w:sz w:val="22"/>
        </w:rPr>
        <w:t xml:space="preserve"> </w:t>
      </w:r>
    </w:p>
    <w:p w14:paraId="1DC8EEE1" w14:textId="77777777" w:rsidR="003E1498" w:rsidRDefault="007152BD"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 xml:space="preserve">Atender, tramitar, dar seguimiento y resolver las quejas y denuncias presentadas ante conductas indebidas </w:t>
      </w:r>
      <w:proofErr w:type="gramStart"/>
      <w:r w:rsidRPr="003E1498">
        <w:rPr>
          <w:rFonts w:ascii="Palatino Linotype" w:hAnsi="Palatino Linotype"/>
          <w:b/>
          <w:i/>
          <w:sz w:val="22"/>
        </w:rPr>
        <w:t>que</w:t>
      </w:r>
      <w:proofErr w:type="gramEnd"/>
      <w:r w:rsidRPr="003E1498">
        <w:rPr>
          <w:rFonts w:ascii="Palatino Linotype" w:hAnsi="Palatino Linotype"/>
          <w:b/>
          <w:i/>
          <w:sz w:val="22"/>
        </w:rPr>
        <w:t xml:space="preserve"> en el desempeño del empleo, cargo o comisión, c</w:t>
      </w:r>
      <w:r w:rsidR="003E1498" w:rsidRPr="003E1498">
        <w:rPr>
          <w:rFonts w:ascii="Palatino Linotype" w:hAnsi="Palatino Linotype"/>
          <w:b/>
          <w:i/>
          <w:sz w:val="22"/>
        </w:rPr>
        <w:t>o</w:t>
      </w:r>
      <w:r w:rsidRPr="003E1498">
        <w:rPr>
          <w:rFonts w:ascii="Palatino Linotype" w:hAnsi="Palatino Linotype"/>
          <w:b/>
          <w:i/>
          <w:sz w:val="22"/>
        </w:rPr>
        <w:t>metan los servidores públicos,</w:t>
      </w:r>
      <w:r w:rsidRPr="007152BD">
        <w:rPr>
          <w:rFonts w:ascii="Palatino Linotype" w:hAnsi="Palatino Linotype"/>
          <w:i/>
          <w:sz w:val="22"/>
        </w:rPr>
        <w:t xml:space="preserve"> en contravención con lo establecido en el Artículo 42 de la Ley de Responsabilidades de los Servidores Públicos del Estado y Municipios. </w:t>
      </w:r>
    </w:p>
    <w:p w14:paraId="4080F30C" w14:textId="77777777" w:rsidR="003E1498" w:rsidRDefault="003E1498" w:rsidP="000F1794">
      <w:pPr>
        <w:shd w:val="clear" w:color="auto" w:fill="FFFFFF"/>
        <w:ind w:left="567" w:right="567"/>
        <w:contextualSpacing/>
        <w:jc w:val="both"/>
        <w:rPr>
          <w:rFonts w:ascii="Palatino Linotype" w:hAnsi="Palatino Linotype"/>
          <w:i/>
          <w:sz w:val="22"/>
        </w:rPr>
      </w:pPr>
    </w:p>
    <w:p w14:paraId="2DF8EDE0" w14:textId="77777777" w:rsidR="003E1498" w:rsidRPr="003E1498" w:rsidRDefault="007152BD" w:rsidP="000F1794">
      <w:pPr>
        <w:shd w:val="clear" w:color="auto" w:fill="FFFFFF"/>
        <w:ind w:left="567" w:right="567"/>
        <w:contextualSpacing/>
        <w:jc w:val="both"/>
        <w:rPr>
          <w:rFonts w:ascii="Palatino Linotype" w:hAnsi="Palatino Linotype"/>
          <w:b/>
          <w:i/>
          <w:sz w:val="22"/>
        </w:rPr>
      </w:pPr>
      <w:r w:rsidRPr="003E1498">
        <w:rPr>
          <w:rFonts w:ascii="Palatino Linotype" w:hAnsi="Palatino Linotype"/>
          <w:b/>
          <w:i/>
          <w:sz w:val="22"/>
        </w:rPr>
        <w:t xml:space="preserve">FUNCIONES: </w:t>
      </w:r>
    </w:p>
    <w:p w14:paraId="41CA6E09" w14:textId="77777777" w:rsidR="003E1498" w:rsidRDefault="007152BD" w:rsidP="000F1794">
      <w:pPr>
        <w:shd w:val="clear" w:color="auto" w:fill="FFFFFF"/>
        <w:ind w:left="567" w:right="567"/>
        <w:contextualSpacing/>
        <w:jc w:val="both"/>
        <w:rPr>
          <w:rFonts w:ascii="Palatino Linotype" w:hAnsi="Palatino Linotype"/>
          <w:i/>
          <w:sz w:val="22"/>
        </w:rPr>
      </w:pPr>
      <w:proofErr w:type="gramStart"/>
      <w:r w:rsidRPr="003E1498">
        <w:rPr>
          <w:rFonts w:ascii="Palatino Linotype" w:hAnsi="Palatino Linotype"/>
          <w:b/>
          <w:i/>
          <w:sz w:val="22"/>
        </w:rPr>
        <w:t>Recibí ,</w:t>
      </w:r>
      <w:proofErr w:type="gramEnd"/>
      <w:r w:rsidRPr="003E1498">
        <w:rPr>
          <w:rFonts w:ascii="Palatino Linotype" w:hAnsi="Palatino Linotype"/>
          <w:b/>
          <w:i/>
          <w:sz w:val="22"/>
        </w:rPr>
        <w:t xml:space="preserve"> tramitar y resolver las quejas y denuncias que se presenten por el incumplimiento de las obligaciones de los servidores públicos</w:t>
      </w:r>
      <w:r w:rsidRPr="007152BD">
        <w:rPr>
          <w:rFonts w:ascii="Palatino Linotype" w:hAnsi="Palatino Linotype"/>
          <w:i/>
          <w:sz w:val="22"/>
        </w:rPr>
        <w:t xml:space="preserve">, que se </w:t>
      </w:r>
      <w:r w:rsidR="003E1498" w:rsidRPr="007152BD">
        <w:rPr>
          <w:rFonts w:ascii="Palatino Linotype" w:hAnsi="Palatino Linotype"/>
          <w:i/>
          <w:sz w:val="22"/>
        </w:rPr>
        <w:t>refiere</w:t>
      </w:r>
      <w:r w:rsidRPr="007152BD">
        <w:rPr>
          <w:rFonts w:ascii="Palatino Linotype" w:hAnsi="Palatino Linotype"/>
          <w:i/>
          <w:sz w:val="22"/>
        </w:rPr>
        <w:t xml:space="preserve"> en el </w:t>
      </w:r>
      <w:r w:rsidRPr="007152BD">
        <w:rPr>
          <w:rFonts w:ascii="Palatino Linotype" w:hAnsi="Palatino Linotype"/>
          <w:i/>
          <w:sz w:val="22"/>
        </w:rPr>
        <w:lastRenderedPageBreak/>
        <w:t>Artículo 42 de la Ley de Responsabilidades de los Servidores Públicos del Estado y Municipios, con independ</w:t>
      </w:r>
      <w:r w:rsidR="003E1498">
        <w:rPr>
          <w:rFonts w:ascii="Palatino Linotype" w:hAnsi="Palatino Linotype"/>
          <w:i/>
          <w:sz w:val="22"/>
        </w:rPr>
        <w:t>encia de las obligaciones específic</w:t>
      </w:r>
      <w:r w:rsidRPr="007152BD">
        <w:rPr>
          <w:rFonts w:ascii="Palatino Linotype" w:hAnsi="Palatino Linotype"/>
          <w:i/>
          <w:sz w:val="22"/>
        </w:rPr>
        <w:t>as inherentes al desempeñ</w:t>
      </w:r>
      <w:r w:rsidR="003E1498">
        <w:rPr>
          <w:rFonts w:ascii="Palatino Linotype" w:hAnsi="Palatino Linotype"/>
          <w:i/>
          <w:sz w:val="22"/>
        </w:rPr>
        <w:t xml:space="preserve">o de su cargo y funciones. </w:t>
      </w:r>
    </w:p>
    <w:p w14:paraId="0DEC29F0"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Coord</w:t>
      </w:r>
      <w:r w:rsidR="007152BD" w:rsidRPr="003E1498">
        <w:rPr>
          <w:rFonts w:ascii="Palatino Linotype" w:hAnsi="Palatino Linotype"/>
          <w:b/>
          <w:i/>
          <w:sz w:val="22"/>
        </w:rPr>
        <w:t>inar y dar seguimiento a las quejas y denuncias que presente la ciudadanía y que son turnadas a las unidades administrativas aplicativas come entes</w:t>
      </w:r>
      <w:r w:rsidR="007152BD" w:rsidRPr="007152BD">
        <w:rPr>
          <w:rFonts w:ascii="Palatino Linotype" w:hAnsi="Palatino Linotype"/>
          <w:i/>
          <w:sz w:val="22"/>
        </w:rPr>
        <w:t xml:space="preserve">. </w:t>
      </w:r>
    </w:p>
    <w:p w14:paraId="3811876C" w14:textId="77777777" w:rsidR="003E1498" w:rsidRDefault="007152BD" w:rsidP="000F1794">
      <w:pPr>
        <w:shd w:val="clear" w:color="auto" w:fill="FFFFFF"/>
        <w:ind w:left="567" w:right="567"/>
        <w:contextualSpacing/>
        <w:jc w:val="both"/>
        <w:rPr>
          <w:rFonts w:ascii="Palatino Linotype" w:hAnsi="Palatino Linotype"/>
          <w:i/>
          <w:sz w:val="22"/>
        </w:rPr>
      </w:pPr>
      <w:r w:rsidRPr="007152BD">
        <w:rPr>
          <w:rFonts w:ascii="Palatino Linotype" w:hAnsi="Palatino Linotype"/>
          <w:i/>
          <w:sz w:val="22"/>
        </w:rPr>
        <w:t xml:space="preserve">Brinda asesoría a la ciudadanía que lo solicite en materia de quejas y denuncias. </w:t>
      </w:r>
    </w:p>
    <w:p w14:paraId="13850CA9" w14:textId="77777777" w:rsidR="00FC020B" w:rsidRDefault="007152BD" w:rsidP="000F1794">
      <w:pPr>
        <w:shd w:val="clear" w:color="auto" w:fill="FFFFFF"/>
        <w:ind w:left="567" w:right="567"/>
        <w:contextualSpacing/>
        <w:jc w:val="both"/>
        <w:rPr>
          <w:rFonts w:ascii="Palatino Linotype" w:hAnsi="Palatino Linotype"/>
          <w:i/>
          <w:sz w:val="22"/>
        </w:rPr>
      </w:pPr>
      <w:r w:rsidRPr="007152BD">
        <w:rPr>
          <w:rFonts w:ascii="Palatino Linotype" w:hAnsi="Palatino Linotype"/>
          <w:i/>
          <w:sz w:val="22"/>
        </w:rPr>
        <w:t>Hacer respetar el derecho a la formulación de las quejas y denuncias y de los quejosos.</w:t>
      </w:r>
    </w:p>
    <w:p w14:paraId="72435B60"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Difundir e informar al responsable del Sistema de Atención Mexiquense, las diligencias practicadas en los expedientes que se tramitan en el departamento</w:t>
      </w:r>
      <w:r w:rsidRPr="003E1498">
        <w:rPr>
          <w:rFonts w:ascii="Palatino Linotype" w:hAnsi="Palatino Linotype"/>
          <w:i/>
          <w:sz w:val="22"/>
        </w:rPr>
        <w:t>, garantizando su adecuado funcionamiento, así como actualización de los registros acorde a las actuaciones de los expedientes, para consu</w:t>
      </w:r>
      <w:r>
        <w:rPr>
          <w:rFonts w:ascii="Palatino Linotype" w:hAnsi="Palatino Linotype"/>
          <w:i/>
          <w:sz w:val="22"/>
        </w:rPr>
        <w:t>lt</w:t>
      </w:r>
      <w:r w:rsidRPr="003E1498">
        <w:rPr>
          <w:rFonts w:ascii="Palatino Linotype" w:hAnsi="Palatino Linotype"/>
          <w:i/>
          <w:sz w:val="22"/>
        </w:rPr>
        <w:t>a del</w:t>
      </w:r>
      <w:r>
        <w:rPr>
          <w:rFonts w:ascii="Palatino Linotype" w:hAnsi="Palatino Linotype"/>
          <w:i/>
          <w:sz w:val="22"/>
        </w:rPr>
        <w:t xml:space="preserve"> ciudadano vía intern</w:t>
      </w:r>
      <w:r w:rsidRPr="003E1498">
        <w:rPr>
          <w:rFonts w:ascii="Palatino Linotype" w:hAnsi="Palatino Linotype"/>
          <w:i/>
          <w:sz w:val="22"/>
        </w:rPr>
        <w:t xml:space="preserve">et, dando seguimiento a las denuncias, inconformidades o sugerencias formuladas por </w:t>
      </w:r>
      <w:r>
        <w:rPr>
          <w:rFonts w:ascii="Palatino Linotype" w:hAnsi="Palatino Linotype"/>
          <w:i/>
          <w:sz w:val="22"/>
        </w:rPr>
        <w:t>los usuarios y servidores público</w:t>
      </w:r>
      <w:r w:rsidRPr="003E1498">
        <w:rPr>
          <w:rFonts w:ascii="Palatino Linotype" w:hAnsi="Palatino Linotype"/>
          <w:i/>
          <w:sz w:val="22"/>
        </w:rPr>
        <w:t xml:space="preserve">s </w:t>
      </w:r>
    </w:p>
    <w:p w14:paraId="1D15639E"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Informar a la Secretaría de la Contraloría el estado que guardan las quejas y denuncias</w:t>
      </w:r>
      <w:r w:rsidRPr="003E1498">
        <w:rPr>
          <w:rFonts w:ascii="Palatino Linotype" w:hAnsi="Palatino Linotype"/>
          <w:i/>
          <w:sz w:val="22"/>
        </w:rPr>
        <w:t>.</w:t>
      </w:r>
    </w:p>
    <w:p w14:paraId="589B740C"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Remitir a las Subdirecciones de Auditoría a Administración y Finanzas y Auditoría a Salud y Regulación Sanitaria, los expedientes en original o certificados integrados por quejas</w:t>
      </w:r>
      <w:r w:rsidRPr="003E1498">
        <w:rPr>
          <w:rFonts w:ascii="Palatino Linotype" w:hAnsi="Palatino Linotype"/>
          <w:i/>
          <w:sz w:val="22"/>
        </w:rPr>
        <w:t xml:space="preserve"> y denuncias que, derivado del acuerdo emitido, advierta el inicio de acciones de control y evaluación por presu</w:t>
      </w:r>
      <w:r>
        <w:rPr>
          <w:rFonts w:ascii="Palatino Linotype" w:hAnsi="Palatino Linotype"/>
          <w:i/>
          <w:sz w:val="22"/>
        </w:rPr>
        <w:t>nt</w:t>
      </w:r>
      <w:r w:rsidRPr="003E1498">
        <w:rPr>
          <w:rFonts w:ascii="Palatino Linotype" w:hAnsi="Palatino Linotype"/>
          <w:i/>
          <w:sz w:val="22"/>
        </w:rPr>
        <w:t xml:space="preserve">as irregularidades administrativas cometidas por servidores públicos en el ejercicio de sus funciones o cargos. </w:t>
      </w:r>
    </w:p>
    <w:p w14:paraId="5EBFCD6B"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Remitir a Dirección General de Responsabilidades de la Secretaría de la Contraloría del Gobierno del Estado de México el original o copias certificadas de los expedientes de quejas</w:t>
      </w:r>
      <w:r w:rsidRPr="003E1498">
        <w:rPr>
          <w:rFonts w:ascii="Palatino Linotype" w:hAnsi="Palatino Linotype"/>
          <w:i/>
          <w:sz w:val="22"/>
        </w:rPr>
        <w:t xml:space="preserve"> en los que derivado del periodo de información previa se determine acuerdo de incompetencia, por la Unida de Contraloría Interna del Instituto de Salud del Estado de México. </w:t>
      </w:r>
    </w:p>
    <w:p w14:paraId="7F3872A2"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 xml:space="preserve">Remitir a las Subdirecciones de Auditoría a Administración y Finanzas y Auditoría a Salud y Regulación Sanitaria el original o copias certificadas de los expedientes integrados por quejas </w:t>
      </w:r>
      <w:r w:rsidRPr="003E1498">
        <w:rPr>
          <w:rFonts w:ascii="Palatino Linotype" w:hAnsi="Palatino Linotype"/>
          <w:i/>
          <w:sz w:val="22"/>
        </w:rPr>
        <w:t xml:space="preserve">que, derivado de las investigaciones realizadas durante el periodo de información previa, resulte conveniente llevar cabo una supervisión o inspección que permita allegarse de elementos de convicción, para estar en posibilidades </w:t>
      </w:r>
      <w:r>
        <w:rPr>
          <w:rFonts w:ascii="Palatino Linotype" w:hAnsi="Palatino Linotype"/>
          <w:i/>
          <w:sz w:val="22"/>
        </w:rPr>
        <w:t>de emitir el acuerdo que en dere</w:t>
      </w:r>
      <w:r w:rsidRPr="003E1498">
        <w:rPr>
          <w:rFonts w:ascii="Palatino Linotype" w:hAnsi="Palatino Linotype"/>
          <w:i/>
          <w:sz w:val="22"/>
        </w:rPr>
        <w:t xml:space="preserve">cho proceda. </w:t>
      </w:r>
    </w:p>
    <w:p w14:paraId="3392BF37"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i/>
          <w:sz w:val="22"/>
        </w:rPr>
        <w:t>Remiti</w:t>
      </w:r>
      <w:r>
        <w:rPr>
          <w:rFonts w:ascii="Palatino Linotype" w:hAnsi="Palatino Linotype"/>
          <w:i/>
          <w:sz w:val="22"/>
        </w:rPr>
        <w:t>r</w:t>
      </w:r>
      <w:r w:rsidRPr="003E1498">
        <w:rPr>
          <w:rFonts w:ascii="Palatino Linotype" w:hAnsi="Palatino Linotype"/>
          <w:i/>
          <w:sz w:val="22"/>
        </w:rPr>
        <w:t xml:space="preserve"> a la Comisión de Conciliación y Arbitraje Médico del Estado de México o a la Institución que corresponda copias certificadas de los expedi</w:t>
      </w:r>
      <w:r>
        <w:rPr>
          <w:rFonts w:ascii="Palatino Linotype" w:hAnsi="Palatino Linotype"/>
          <w:i/>
          <w:sz w:val="22"/>
        </w:rPr>
        <w:t>en</w:t>
      </w:r>
      <w:r w:rsidRPr="003E1498">
        <w:rPr>
          <w:rFonts w:ascii="Palatino Linotype" w:hAnsi="Palatino Linotype"/>
          <w:i/>
          <w:sz w:val="22"/>
        </w:rPr>
        <w:t>tes de quejas, cuando se advierta irregularidades atribuidas en la atención médica proporcionada por los servidores públicos adscritos al Institu</w:t>
      </w:r>
      <w:r>
        <w:rPr>
          <w:rFonts w:ascii="Palatino Linotype" w:hAnsi="Palatino Linotype"/>
          <w:i/>
          <w:sz w:val="22"/>
        </w:rPr>
        <w:t>t</w:t>
      </w:r>
      <w:r w:rsidRPr="003E1498">
        <w:rPr>
          <w:rFonts w:ascii="Palatino Linotype" w:hAnsi="Palatino Linotype"/>
          <w:i/>
          <w:sz w:val="22"/>
        </w:rPr>
        <w:t>o de Salud del Estado de México, para que se emita opinión técnico-médica y se allegue esta autoridad de medios de convicción derivado de cuesti</w:t>
      </w:r>
      <w:r>
        <w:rPr>
          <w:rFonts w:ascii="Palatino Linotype" w:hAnsi="Palatino Linotype"/>
          <w:i/>
          <w:sz w:val="22"/>
        </w:rPr>
        <w:t>o</w:t>
      </w:r>
      <w:r w:rsidRPr="003E1498">
        <w:rPr>
          <w:rFonts w:ascii="Palatino Linotype" w:hAnsi="Palatino Linotype"/>
          <w:i/>
          <w:sz w:val="22"/>
        </w:rPr>
        <w:t xml:space="preserve">nes médicas. </w:t>
      </w:r>
    </w:p>
    <w:p w14:paraId="1FBE7F51"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b/>
          <w:i/>
          <w:sz w:val="22"/>
        </w:rPr>
        <w:t xml:space="preserve">Remitir a la Subdirección de Recursos Humanos del Instituto de Salud del Estado de México copias certificadas de los expedientes de quejas en los que advierta que </w:t>
      </w:r>
      <w:r w:rsidRPr="003E1498">
        <w:rPr>
          <w:rFonts w:ascii="Palatino Linotype" w:hAnsi="Palatino Linotype"/>
          <w:b/>
          <w:i/>
          <w:sz w:val="22"/>
          <w:u w:val="single"/>
        </w:rPr>
        <w:t>servidores públicos</w:t>
      </w:r>
      <w:r w:rsidRPr="003E1498">
        <w:rPr>
          <w:rFonts w:ascii="Palatino Linotype" w:hAnsi="Palatino Linotype"/>
          <w:b/>
          <w:i/>
          <w:sz w:val="22"/>
        </w:rPr>
        <w:t xml:space="preserve"> del Instituto </w:t>
      </w:r>
      <w:r w:rsidRPr="003E1498">
        <w:rPr>
          <w:rFonts w:ascii="Palatino Linotype" w:hAnsi="Palatino Linotype"/>
          <w:b/>
          <w:i/>
          <w:sz w:val="22"/>
          <w:u w:val="single"/>
        </w:rPr>
        <w:t xml:space="preserve">presuntamente infringieron alguna disposición </w:t>
      </w:r>
      <w:r w:rsidRPr="003E1498">
        <w:rPr>
          <w:rFonts w:ascii="Palatino Linotype" w:hAnsi="Palatino Linotype"/>
          <w:b/>
          <w:i/>
          <w:sz w:val="22"/>
          <w:u w:val="single"/>
        </w:rPr>
        <w:lastRenderedPageBreak/>
        <w:t>jurídica</w:t>
      </w:r>
      <w:r w:rsidRPr="003E1498">
        <w:rPr>
          <w:rFonts w:ascii="Palatino Linotype" w:hAnsi="Palatino Linotype"/>
          <w:b/>
          <w:i/>
          <w:sz w:val="22"/>
        </w:rPr>
        <w:t xml:space="preserve"> establecida en las Condiciones Generales de Trabajo de la Secretaría</w:t>
      </w:r>
      <w:r w:rsidRPr="003E1498">
        <w:rPr>
          <w:b/>
          <w:sz w:val="22"/>
        </w:rPr>
        <w:t xml:space="preserve"> </w:t>
      </w:r>
      <w:r w:rsidRPr="003E1498">
        <w:rPr>
          <w:rFonts w:ascii="Palatino Linotype" w:hAnsi="Palatino Linotype"/>
          <w:b/>
          <w:i/>
          <w:sz w:val="22"/>
        </w:rPr>
        <w:t>de Salud</w:t>
      </w:r>
      <w:r w:rsidRPr="003E1498">
        <w:rPr>
          <w:rFonts w:ascii="Palatino Linotype" w:hAnsi="Palatino Linotype"/>
          <w:i/>
          <w:sz w:val="22"/>
        </w:rPr>
        <w:t xml:space="preserve">. </w:t>
      </w:r>
    </w:p>
    <w:p w14:paraId="6A271433" w14:textId="77777777" w:rsidR="003E1498" w:rsidRDefault="003E1498" w:rsidP="000F1794">
      <w:pPr>
        <w:shd w:val="clear" w:color="auto" w:fill="FFFFFF"/>
        <w:ind w:left="567" w:right="567"/>
        <w:contextualSpacing/>
        <w:jc w:val="both"/>
        <w:rPr>
          <w:rFonts w:ascii="Palatino Linotype" w:hAnsi="Palatino Linotype"/>
          <w:i/>
          <w:sz w:val="22"/>
        </w:rPr>
      </w:pPr>
      <w:r w:rsidRPr="003E1498">
        <w:rPr>
          <w:rFonts w:ascii="Palatino Linotype" w:hAnsi="Palatino Linotype"/>
          <w:i/>
          <w:sz w:val="22"/>
        </w:rPr>
        <w:t>Desar</w:t>
      </w:r>
      <w:r>
        <w:rPr>
          <w:rFonts w:ascii="Palatino Linotype" w:hAnsi="Palatino Linotype"/>
          <w:i/>
          <w:sz w:val="22"/>
        </w:rPr>
        <w:t>ro</w:t>
      </w:r>
      <w:r w:rsidRPr="003E1498">
        <w:rPr>
          <w:rFonts w:ascii="Palatino Linotype" w:hAnsi="Palatino Linotype"/>
          <w:i/>
          <w:sz w:val="22"/>
        </w:rPr>
        <w:t>llar las demás funciones inherentes al área de su competencia.</w:t>
      </w:r>
    </w:p>
    <w:p w14:paraId="783ED731" w14:textId="77777777" w:rsidR="001715FB" w:rsidRDefault="001715FB" w:rsidP="000F1794">
      <w:pPr>
        <w:shd w:val="clear" w:color="auto" w:fill="FFFFFF"/>
        <w:ind w:left="567" w:right="567"/>
        <w:contextualSpacing/>
        <w:jc w:val="both"/>
        <w:rPr>
          <w:rFonts w:ascii="Palatino Linotype" w:hAnsi="Palatino Linotype"/>
          <w:i/>
          <w:sz w:val="22"/>
        </w:rPr>
      </w:pPr>
    </w:p>
    <w:p w14:paraId="1DD27DDF" w14:textId="77777777" w:rsidR="001715FB" w:rsidRPr="001715FB" w:rsidRDefault="001715FB" w:rsidP="000F1794">
      <w:pPr>
        <w:shd w:val="clear" w:color="auto" w:fill="FFFFFF"/>
        <w:ind w:left="567" w:right="567"/>
        <w:contextualSpacing/>
        <w:jc w:val="center"/>
        <w:rPr>
          <w:rFonts w:ascii="Palatino Linotype" w:hAnsi="Palatino Linotype"/>
          <w:b/>
          <w:i/>
          <w:sz w:val="22"/>
        </w:rPr>
      </w:pPr>
      <w:r w:rsidRPr="001715FB">
        <w:rPr>
          <w:rFonts w:ascii="Palatino Linotype" w:hAnsi="Palatino Linotype"/>
          <w:b/>
          <w:i/>
          <w:sz w:val="22"/>
        </w:rPr>
        <w:t>DIRECCIÓN DE ADMINISTRACIÓN</w:t>
      </w:r>
    </w:p>
    <w:p w14:paraId="2F338C49" w14:textId="77777777" w:rsidR="001715FB" w:rsidRDefault="001715FB" w:rsidP="000F1794">
      <w:pPr>
        <w:shd w:val="clear" w:color="auto" w:fill="FFFFFF"/>
        <w:ind w:left="567" w:right="567"/>
        <w:contextualSpacing/>
        <w:jc w:val="both"/>
        <w:rPr>
          <w:rFonts w:ascii="Palatino Linotype" w:hAnsi="Palatino Linotype"/>
          <w:b/>
          <w:i/>
          <w:sz w:val="22"/>
        </w:rPr>
      </w:pPr>
    </w:p>
    <w:p w14:paraId="67998FCE" w14:textId="77777777" w:rsidR="001715FB" w:rsidRPr="001715FB" w:rsidRDefault="001715FB" w:rsidP="000F1794">
      <w:pPr>
        <w:shd w:val="clear" w:color="auto" w:fill="FFFFFF"/>
        <w:ind w:left="567" w:right="567"/>
        <w:contextualSpacing/>
        <w:jc w:val="both"/>
        <w:rPr>
          <w:rFonts w:ascii="Palatino Linotype" w:hAnsi="Palatino Linotype"/>
          <w:b/>
          <w:i/>
          <w:sz w:val="22"/>
        </w:rPr>
      </w:pPr>
      <w:r w:rsidRPr="001715FB">
        <w:rPr>
          <w:rFonts w:ascii="Palatino Linotype" w:hAnsi="Palatino Linotype"/>
          <w:b/>
          <w:i/>
          <w:sz w:val="22"/>
        </w:rPr>
        <w:t xml:space="preserve">OBJETIVO: </w:t>
      </w:r>
    </w:p>
    <w:p w14:paraId="092EB006" w14:textId="77777777" w:rsidR="001715FB" w:rsidRDefault="001715FB" w:rsidP="000F1794">
      <w:pPr>
        <w:shd w:val="clear" w:color="auto" w:fill="FFFFFF"/>
        <w:ind w:left="567" w:right="567"/>
        <w:contextualSpacing/>
        <w:jc w:val="both"/>
        <w:rPr>
          <w:rFonts w:ascii="Palatino Linotype" w:hAnsi="Palatino Linotype"/>
          <w:i/>
          <w:sz w:val="22"/>
        </w:rPr>
      </w:pPr>
      <w:r w:rsidRPr="001715FB">
        <w:rPr>
          <w:rFonts w:ascii="Palatino Linotype" w:hAnsi="Palatino Linotype"/>
          <w:i/>
          <w:sz w:val="22"/>
        </w:rPr>
        <w:t>Coordina las acciones que coadyuven al oportuno suministro de insumos, materiales y servicios generales; la construcción y mantenimiento de la infraestru</w:t>
      </w:r>
      <w:r>
        <w:rPr>
          <w:rFonts w:ascii="Palatino Linotype" w:hAnsi="Palatino Linotype"/>
          <w:i/>
          <w:sz w:val="22"/>
        </w:rPr>
        <w:t>c</w:t>
      </w:r>
      <w:r w:rsidRPr="001715FB">
        <w:rPr>
          <w:rFonts w:ascii="Palatino Linotype" w:hAnsi="Palatino Linotype"/>
          <w:i/>
          <w:sz w:val="22"/>
        </w:rPr>
        <w:t xml:space="preserve">tura, así como la </w:t>
      </w:r>
      <w:r w:rsidRPr="001715FB">
        <w:rPr>
          <w:rFonts w:ascii="Palatino Linotype" w:hAnsi="Palatino Linotype"/>
          <w:b/>
          <w:i/>
          <w:sz w:val="22"/>
        </w:rPr>
        <w:t>administración de los recursos humanos que requieran las unidades médicas y administrativas para la ejecución de sus funciones</w:t>
      </w:r>
      <w:r w:rsidRPr="001715FB">
        <w:rPr>
          <w:rFonts w:ascii="Palatino Linotype" w:hAnsi="Palatino Linotype"/>
          <w:i/>
          <w:sz w:val="22"/>
        </w:rPr>
        <w:t xml:space="preserve"> </w:t>
      </w:r>
      <w:r w:rsidRPr="001715FB">
        <w:rPr>
          <w:rFonts w:ascii="Palatino Linotype" w:hAnsi="Palatino Linotype"/>
          <w:b/>
          <w:i/>
          <w:sz w:val="22"/>
        </w:rPr>
        <w:t>llevar a cabo el control patrimonial del Instituto.</w:t>
      </w:r>
      <w:r w:rsidRPr="001715FB">
        <w:rPr>
          <w:rFonts w:ascii="Palatino Linotype" w:hAnsi="Palatino Linotype"/>
          <w:i/>
          <w:sz w:val="22"/>
        </w:rPr>
        <w:t xml:space="preserve"> </w:t>
      </w:r>
    </w:p>
    <w:p w14:paraId="5F239604" w14:textId="77777777" w:rsidR="001715FB" w:rsidRDefault="001715FB" w:rsidP="000F1794">
      <w:pPr>
        <w:shd w:val="clear" w:color="auto" w:fill="FFFFFF"/>
        <w:ind w:left="567" w:right="567"/>
        <w:contextualSpacing/>
        <w:jc w:val="both"/>
        <w:rPr>
          <w:rFonts w:ascii="Palatino Linotype" w:hAnsi="Palatino Linotype"/>
          <w:i/>
          <w:sz w:val="22"/>
        </w:rPr>
      </w:pPr>
    </w:p>
    <w:p w14:paraId="733F0E5D" w14:textId="77777777" w:rsidR="001715FB" w:rsidRPr="001715FB" w:rsidRDefault="001715FB" w:rsidP="000F1794">
      <w:pPr>
        <w:shd w:val="clear" w:color="auto" w:fill="FFFFFF"/>
        <w:ind w:left="567" w:right="567"/>
        <w:contextualSpacing/>
        <w:jc w:val="both"/>
        <w:rPr>
          <w:rFonts w:ascii="Palatino Linotype" w:hAnsi="Palatino Linotype"/>
          <w:b/>
          <w:i/>
          <w:sz w:val="22"/>
        </w:rPr>
      </w:pPr>
      <w:r w:rsidRPr="001715FB">
        <w:rPr>
          <w:rFonts w:ascii="Palatino Linotype" w:hAnsi="Palatino Linotype"/>
          <w:b/>
          <w:i/>
          <w:sz w:val="22"/>
        </w:rPr>
        <w:t xml:space="preserve">FUNCIONES: </w:t>
      </w:r>
    </w:p>
    <w:p w14:paraId="5516E9BD" w14:textId="77777777" w:rsidR="001715FB" w:rsidRDefault="001715FB"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6B11DD7C" w14:textId="77777777" w:rsidR="001715FB" w:rsidRDefault="001715FB" w:rsidP="000F1794">
      <w:pPr>
        <w:shd w:val="clear" w:color="auto" w:fill="FFFFFF"/>
        <w:ind w:left="567" w:right="567"/>
        <w:contextualSpacing/>
        <w:jc w:val="both"/>
        <w:rPr>
          <w:rFonts w:ascii="Palatino Linotype" w:hAnsi="Palatino Linotype"/>
          <w:i/>
          <w:sz w:val="22"/>
        </w:rPr>
      </w:pPr>
      <w:r w:rsidRPr="001715FB">
        <w:rPr>
          <w:rFonts w:ascii="Palatino Linotype" w:hAnsi="Palatino Linotype"/>
          <w:b/>
          <w:i/>
          <w:sz w:val="22"/>
        </w:rPr>
        <w:t>Definir y conducir la política en materia de desarrollo de personal</w:t>
      </w:r>
      <w:r w:rsidRPr="001715FB">
        <w:rPr>
          <w:rFonts w:ascii="Palatino Linotype" w:hAnsi="Palatino Linotype"/>
          <w:i/>
          <w:sz w:val="22"/>
        </w:rPr>
        <w:t>, así como el mejoramiento de sus condiciones sociales, culturales y de seguridad e hi</w:t>
      </w:r>
      <w:r>
        <w:rPr>
          <w:rFonts w:ascii="Palatino Linotype" w:hAnsi="Palatino Linotype"/>
          <w:i/>
          <w:sz w:val="22"/>
        </w:rPr>
        <w:t>gi</w:t>
      </w:r>
      <w:r w:rsidRPr="001715FB">
        <w:rPr>
          <w:rFonts w:ascii="Palatino Linotype" w:hAnsi="Palatino Linotype"/>
          <w:i/>
          <w:sz w:val="22"/>
        </w:rPr>
        <w:t xml:space="preserve">ene en el trabajo, para el mejor desempeño de sus actividades. </w:t>
      </w:r>
    </w:p>
    <w:p w14:paraId="276AD87B" w14:textId="77777777" w:rsidR="001715FB" w:rsidRDefault="001715FB"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48FFB908" w14:textId="77777777" w:rsidR="00041F76" w:rsidRDefault="001715FB" w:rsidP="000F1794">
      <w:pPr>
        <w:shd w:val="clear" w:color="auto" w:fill="FFFFFF"/>
        <w:ind w:left="567" w:right="567"/>
        <w:contextualSpacing/>
        <w:jc w:val="both"/>
        <w:rPr>
          <w:rFonts w:ascii="Palatino Linotype" w:hAnsi="Palatino Linotype"/>
          <w:i/>
          <w:sz w:val="22"/>
        </w:rPr>
      </w:pPr>
      <w:r w:rsidRPr="001715FB">
        <w:rPr>
          <w:rFonts w:ascii="Palatino Linotype" w:hAnsi="Palatino Linotype"/>
          <w:i/>
          <w:sz w:val="22"/>
        </w:rPr>
        <w:t xml:space="preserve">Expedir los nombramientos del personal operativo y realizar la reubicación, liquidación y </w:t>
      </w:r>
      <w:r w:rsidRPr="00041F76">
        <w:rPr>
          <w:rFonts w:ascii="Palatino Linotype" w:hAnsi="Palatino Linotype"/>
          <w:b/>
          <w:i/>
          <w:sz w:val="22"/>
        </w:rPr>
        <w:t>pago de cualquier remuneración del personal al servicio del Instituto</w:t>
      </w:r>
      <w:r w:rsidRPr="001715FB">
        <w:rPr>
          <w:rFonts w:ascii="Palatino Linotype" w:hAnsi="Palatino Linotype"/>
          <w:i/>
          <w:sz w:val="22"/>
        </w:rPr>
        <w:t xml:space="preserve">. </w:t>
      </w:r>
    </w:p>
    <w:p w14:paraId="156A3349" w14:textId="77777777" w:rsidR="00041F76" w:rsidRDefault="001715FB" w:rsidP="000F1794">
      <w:pPr>
        <w:shd w:val="clear" w:color="auto" w:fill="FFFFFF"/>
        <w:ind w:left="567" w:right="567"/>
        <w:contextualSpacing/>
        <w:jc w:val="both"/>
        <w:rPr>
          <w:rFonts w:ascii="Palatino Linotype" w:hAnsi="Palatino Linotype"/>
          <w:i/>
          <w:sz w:val="22"/>
        </w:rPr>
      </w:pPr>
      <w:r w:rsidRPr="001715FB">
        <w:rPr>
          <w:rFonts w:ascii="Palatino Linotype" w:hAnsi="Palatino Linotype"/>
          <w:i/>
          <w:sz w:val="22"/>
        </w:rPr>
        <w:t>Suscribir, previo dictamen de la Unidad de Asuntos Jurídicos, convenios, contratos y demás documentos que impliquen actos de administración y autorizar, en su caso, aquellos que afecten el presupuesto del Instituto, de acuerdo con la normativ</w:t>
      </w:r>
      <w:r w:rsidR="00041F76">
        <w:rPr>
          <w:rFonts w:ascii="Palatino Linotype" w:hAnsi="Palatino Linotype"/>
          <w:i/>
          <w:sz w:val="22"/>
        </w:rPr>
        <w:t xml:space="preserve">idad aplicable en la materia. </w:t>
      </w:r>
      <w:r w:rsidRPr="00041F76">
        <w:rPr>
          <w:rFonts w:ascii="Palatino Linotype" w:hAnsi="Palatino Linotype"/>
          <w:b/>
          <w:i/>
          <w:sz w:val="22"/>
        </w:rPr>
        <w:t>Conducir las relaciones laborales del Instituto con sus trabajadores</w:t>
      </w:r>
      <w:r w:rsidRPr="001715FB">
        <w:rPr>
          <w:rFonts w:ascii="Palatino Linotype" w:hAnsi="Palatino Linotype"/>
          <w:i/>
          <w:sz w:val="22"/>
        </w:rPr>
        <w:t xml:space="preserve">, de conformidad con los lineamientos que al efecto determine el </w:t>
      </w:r>
      <w:proofErr w:type="gramStart"/>
      <w:r w:rsidRPr="001715FB">
        <w:rPr>
          <w:rFonts w:ascii="Palatino Linotype" w:hAnsi="Palatino Linotype"/>
          <w:i/>
          <w:sz w:val="22"/>
        </w:rPr>
        <w:t>Director General</w:t>
      </w:r>
      <w:proofErr w:type="gramEnd"/>
      <w:r w:rsidRPr="001715FB">
        <w:rPr>
          <w:rFonts w:ascii="Palatino Linotype" w:hAnsi="Palatino Linotype"/>
          <w:i/>
          <w:sz w:val="22"/>
        </w:rPr>
        <w:t xml:space="preserve">, así como vigilar el cumplimiento de las condiciones generales de trabajo y supervisar su difusión. </w:t>
      </w:r>
    </w:p>
    <w:p w14:paraId="263E4705" w14:textId="77777777" w:rsidR="00041F76" w:rsidRDefault="001715FB" w:rsidP="000F1794">
      <w:pPr>
        <w:shd w:val="clear" w:color="auto" w:fill="FFFFFF"/>
        <w:ind w:left="567" w:right="567"/>
        <w:contextualSpacing/>
        <w:jc w:val="both"/>
        <w:rPr>
          <w:rFonts w:ascii="Palatino Linotype" w:hAnsi="Palatino Linotype"/>
          <w:i/>
          <w:sz w:val="22"/>
        </w:rPr>
      </w:pPr>
      <w:r w:rsidRPr="00041F76">
        <w:rPr>
          <w:rFonts w:ascii="Palatino Linotype" w:hAnsi="Palatino Linotype"/>
          <w:b/>
          <w:i/>
          <w:sz w:val="22"/>
        </w:rPr>
        <w:t>Organizar y coordinar los recursos humanos</w:t>
      </w:r>
      <w:r w:rsidRPr="001715FB">
        <w:rPr>
          <w:rFonts w:ascii="Palatino Linotype" w:hAnsi="Palatino Linotype"/>
          <w:i/>
          <w:sz w:val="22"/>
        </w:rPr>
        <w:t xml:space="preserve"> y materiales, los servicios generales y lo concerniente a las obras de infraestructura en salud, diseñando e instrumentando los mecanismos de carácter administrativo que permitan </w:t>
      </w:r>
      <w:proofErr w:type="spellStart"/>
      <w:r w:rsidRPr="001715FB">
        <w:rPr>
          <w:rFonts w:ascii="Palatino Linotype" w:hAnsi="Palatino Linotype"/>
          <w:i/>
          <w:sz w:val="22"/>
        </w:rPr>
        <w:t>eficientar</w:t>
      </w:r>
      <w:proofErr w:type="spellEnd"/>
      <w:r w:rsidRPr="001715FB">
        <w:rPr>
          <w:rFonts w:ascii="Palatino Linotype" w:hAnsi="Palatino Linotype"/>
          <w:i/>
          <w:sz w:val="22"/>
        </w:rPr>
        <w:t xml:space="preserve"> su aplicación para el logro de los objetivos del Instituto. </w:t>
      </w:r>
    </w:p>
    <w:p w14:paraId="3E3759F1" w14:textId="77777777" w:rsidR="00041F76" w:rsidRDefault="001715FB" w:rsidP="000F1794">
      <w:pPr>
        <w:shd w:val="clear" w:color="auto" w:fill="FFFFFF"/>
        <w:ind w:left="567" w:right="567"/>
        <w:contextualSpacing/>
        <w:jc w:val="both"/>
        <w:rPr>
          <w:rFonts w:ascii="Palatino Linotype" w:hAnsi="Palatino Linotype"/>
          <w:i/>
          <w:sz w:val="22"/>
        </w:rPr>
      </w:pPr>
      <w:r w:rsidRPr="00041F76">
        <w:rPr>
          <w:rFonts w:ascii="Palatino Linotype" w:hAnsi="Palatino Linotype"/>
          <w:b/>
          <w:i/>
          <w:sz w:val="22"/>
        </w:rPr>
        <w:t>Proveer a las unidades administrativas del Instituto de los recursos humanos</w:t>
      </w:r>
      <w:r w:rsidRPr="001715FB">
        <w:rPr>
          <w:rFonts w:ascii="Palatino Linotype" w:hAnsi="Palatino Linotype"/>
          <w:i/>
          <w:sz w:val="22"/>
        </w:rPr>
        <w:t xml:space="preserve"> y materiales, de los servicios generales y de las obras de infraestructura en salud que requieran para el cumplimiento de sus objetivos, con base en el presupuesto autorizado. </w:t>
      </w:r>
    </w:p>
    <w:p w14:paraId="6C824532" w14:textId="77777777" w:rsidR="001715FB" w:rsidRDefault="001715FB" w:rsidP="000F1794">
      <w:pPr>
        <w:shd w:val="clear" w:color="auto" w:fill="FFFFFF"/>
        <w:ind w:left="567" w:right="567"/>
        <w:contextualSpacing/>
        <w:jc w:val="both"/>
        <w:rPr>
          <w:rFonts w:ascii="Palatino Linotype" w:hAnsi="Palatino Linotype"/>
          <w:b/>
          <w:i/>
          <w:sz w:val="22"/>
        </w:rPr>
      </w:pPr>
      <w:r w:rsidRPr="00041F76">
        <w:rPr>
          <w:rFonts w:ascii="Palatino Linotype" w:hAnsi="Palatino Linotype"/>
          <w:b/>
          <w:i/>
          <w:sz w:val="22"/>
        </w:rPr>
        <w:t>Dirigir y controlar el sistema de administración y desarrollo de personal, garantizando el cumplimiento de la normatividad, así como los derechos y responsabilidades de los trabajadores del Instituto.</w:t>
      </w:r>
    </w:p>
    <w:p w14:paraId="5CA5766A" w14:textId="77777777" w:rsidR="00041F76" w:rsidRDefault="00041F76" w:rsidP="000F1794">
      <w:pPr>
        <w:shd w:val="clear" w:color="auto" w:fill="FFFFFF"/>
        <w:ind w:left="567" w:right="567"/>
        <w:contextualSpacing/>
        <w:jc w:val="both"/>
        <w:rPr>
          <w:rFonts w:ascii="Palatino Linotype" w:hAnsi="Palatino Linotype"/>
          <w:i/>
          <w:sz w:val="22"/>
        </w:rPr>
      </w:pPr>
      <w:r w:rsidRPr="00041F76">
        <w:rPr>
          <w:rFonts w:ascii="Palatino Linotype" w:hAnsi="Palatino Linotype"/>
          <w:i/>
          <w:sz w:val="22"/>
        </w:rPr>
        <w:t>(…)</w:t>
      </w:r>
    </w:p>
    <w:p w14:paraId="52BCA609" w14:textId="77777777" w:rsidR="00812658" w:rsidRDefault="00812658" w:rsidP="000F1794">
      <w:pPr>
        <w:shd w:val="clear" w:color="auto" w:fill="FFFFFF"/>
        <w:ind w:left="567" w:right="567"/>
        <w:contextualSpacing/>
        <w:jc w:val="both"/>
        <w:rPr>
          <w:rFonts w:ascii="Palatino Linotype" w:hAnsi="Palatino Linotype"/>
          <w:i/>
          <w:sz w:val="22"/>
        </w:rPr>
      </w:pPr>
    </w:p>
    <w:p w14:paraId="2A3A85D5" w14:textId="77777777" w:rsidR="00812658" w:rsidRDefault="00812658" w:rsidP="000F1794">
      <w:pPr>
        <w:shd w:val="clear" w:color="auto" w:fill="FFFFFF"/>
        <w:ind w:left="567" w:right="567"/>
        <w:contextualSpacing/>
        <w:jc w:val="both"/>
        <w:rPr>
          <w:rFonts w:ascii="Palatino Linotype" w:hAnsi="Palatino Linotype"/>
          <w:i/>
          <w:sz w:val="22"/>
        </w:rPr>
      </w:pPr>
    </w:p>
    <w:p w14:paraId="222CF8B3" w14:textId="77777777" w:rsidR="00812658" w:rsidRDefault="00812658" w:rsidP="000F1794">
      <w:pPr>
        <w:shd w:val="clear" w:color="auto" w:fill="FFFFFF"/>
        <w:ind w:left="567" w:right="567"/>
        <w:contextualSpacing/>
        <w:jc w:val="both"/>
        <w:rPr>
          <w:rFonts w:ascii="Palatino Linotype" w:hAnsi="Palatino Linotype"/>
          <w:i/>
          <w:sz w:val="22"/>
        </w:rPr>
      </w:pPr>
    </w:p>
    <w:p w14:paraId="324DA6F9" w14:textId="77777777" w:rsidR="00812658" w:rsidRDefault="00812658" w:rsidP="000F1794">
      <w:pPr>
        <w:ind w:left="567" w:right="567"/>
        <w:jc w:val="center"/>
        <w:rPr>
          <w:rFonts w:ascii="Palatino Linotype" w:hAnsi="Palatino Linotype" w:cs="Arial"/>
          <w:b/>
          <w:bCs/>
          <w:i/>
          <w:sz w:val="22"/>
          <w:lang w:eastAsia="en-US"/>
        </w:rPr>
      </w:pPr>
    </w:p>
    <w:p w14:paraId="680B5DEB" w14:textId="77777777" w:rsidR="00812658" w:rsidRPr="00812658" w:rsidRDefault="00812658" w:rsidP="000F1794">
      <w:pPr>
        <w:ind w:left="567" w:right="567"/>
        <w:jc w:val="center"/>
        <w:rPr>
          <w:rFonts w:ascii="Palatino Linotype" w:hAnsi="Palatino Linotype" w:cs="Arial"/>
          <w:b/>
          <w:bCs/>
          <w:i/>
          <w:sz w:val="22"/>
          <w:lang w:eastAsia="en-US"/>
        </w:rPr>
      </w:pPr>
      <w:r w:rsidRPr="00812658">
        <w:rPr>
          <w:rFonts w:ascii="Palatino Linotype" w:hAnsi="Palatino Linotype" w:cs="Arial"/>
          <w:b/>
          <w:bCs/>
          <w:i/>
          <w:sz w:val="22"/>
          <w:lang w:eastAsia="en-US"/>
        </w:rPr>
        <w:t xml:space="preserve">HOSPITALES GENERALES </w:t>
      </w:r>
    </w:p>
    <w:p w14:paraId="171EFACF" w14:textId="77777777" w:rsidR="00812658" w:rsidRPr="00812658" w:rsidRDefault="00812658" w:rsidP="000F1794">
      <w:pPr>
        <w:ind w:left="567" w:right="567"/>
        <w:jc w:val="center"/>
        <w:rPr>
          <w:rFonts w:ascii="Palatino Linotype" w:hAnsi="Palatino Linotype" w:cs="Arial"/>
          <w:i/>
          <w:sz w:val="22"/>
          <w:lang w:eastAsia="en-US"/>
        </w:rPr>
      </w:pPr>
    </w:p>
    <w:p w14:paraId="1A888309" w14:textId="77777777" w:rsidR="00812658" w:rsidRPr="00812658" w:rsidRDefault="00812658" w:rsidP="000F1794">
      <w:pPr>
        <w:ind w:left="567" w:right="567"/>
        <w:jc w:val="both"/>
        <w:rPr>
          <w:rFonts w:ascii="Palatino Linotype" w:hAnsi="Palatino Linotype" w:cs="Arial"/>
          <w:b/>
          <w:bCs/>
          <w:i/>
          <w:sz w:val="22"/>
          <w:lang w:eastAsia="en-US"/>
        </w:rPr>
      </w:pPr>
      <w:r w:rsidRPr="00812658">
        <w:rPr>
          <w:rFonts w:ascii="Palatino Linotype" w:hAnsi="Palatino Linotype" w:cs="Arial"/>
          <w:b/>
          <w:bCs/>
          <w:i/>
          <w:sz w:val="22"/>
          <w:lang w:eastAsia="en-US"/>
        </w:rPr>
        <w:t>OBJETIVO:</w:t>
      </w:r>
    </w:p>
    <w:p w14:paraId="0217ADB7" w14:textId="77777777" w:rsidR="00812658" w:rsidRPr="00812658" w:rsidRDefault="00812658" w:rsidP="000F1794">
      <w:pPr>
        <w:ind w:left="567" w:right="567"/>
        <w:jc w:val="both"/>
        <w:rPr>
          <w:rFonts w:ascii="Palatino Linotype" w:hAnsi="Palatino Linotype" w:cs="Arial"/>
          <w:i/>
          <w:sz w:val="22"/>
          <w:lang w:eastAsia="en-US"/>
        </w:rPr>
      </w:pPr>
      <w:r w:rsidRPr="00812658">
        <w:rPr>
          <w:rFonts w:ascii="Palatino Linotype" w:hAnsi="Palatino Linotype" w:cs="Arial"/>
          <w:i/>
          <w:sz w:val="22"/>
          <w:lang w:eastAsia="en-US"/>
        </w:rPr>
        <w:t xml:space="preserve">Brindar servicio </w:t>
      </w:r>
      <w:r>
        <w:rPr>
          <w:rFonts w:ascii="Palatino Linotype" w:hAnsi="Palatino Linotype" w:cs="Arial"/>
          <w:i/>
          <w:sz w:val="22"/>
          <w:lang w:eastAsia="en-US"/>
        </w:rPr>
        <w:t>mé</w:t>
      </w:r>
      <w:r w:rsidRPr="00812658">
        <w:rPr>
          <w:rFonts w:ascii="Palatino Linotype" w:hAnsi="Palatino Linotype" w:cs="Arial"/>
          <w:i/>
          <w:sz w:val="22"/>
          <w:lang w:eastAsia="en-US"/>
        </w:rPr>
        <w:t>dico integral y de calidad a pacientes de diversos padecimientos en su salud y así́ contribuir al bienestar social de la población de la entidad mexiquense y al cumplimiento de los objetivos institucionales.</w:t>
      </w:r>
    </w:p>
    <w:p w14:paraId="616FF6DB" w14:textId="77777777" w:rsidR="00812658" w:rsidRPr="00812658" w:rsidRDefault="00812658" w:rsidP="000F1794">
      <w:pPr>
        <w:ind w:left="567" w:right="567"/>
        <w:jc w:val="both"/>
        <w:rPr>
          <w:rFonts w:ascii="Palatino Linotype" w:hAnsi="Palatino Linotype" w:cs="Arial"/>
          <w:i/>
          <w:sz w:val="22"/>
          <w:lang w:eastAsia="en-US"/>
        </w:rPr>
      </w:pPr>
    </w:p>
    <w:p w14:paraId="1F5E244D" w14:textId="77777777" w:rsidR="00812658" w:rsidRPr="00812658" w:rsidRDefault="00812658" w:rsidP="000F1794">
      <w:pPr>
        <w:ind w:left="567" w:right="567"/>
        <w:jc w:val="both"/>
        <w:rPr>
          <w:rFonts w:ascii="Palatino Linotype" w:hAnsi="Palatino Linotype" w:cs="Arial"/>
          <w:i/>
          <w:sz w:val="22"/>
          <w:lang w:eastAsia="en-US"/>
        </w:rPr>
      </w:pPr>
      <w:r w:rsidRPr="00812658">
        <w:rPr>
          <w:rFonts w:ascii="Palatino Linotype" w:hAnsi="Palatino Linotype" w:cs="Arial"/>
          <w:b/>
          <w:bCs/>
          <w:i/>
          <w:sz w:val="22"/>
          <w:lang w:eastAsia="en-US"/>
        </w:rPr>
        <w:t>FUNCIONES</w:t>
      </w:r>
      <w:r w:rsidRPr="00812658">
        <w:rPr>
          <w:rFonts w:ascii="Palatino Linotype" w:hAnsi="Palatino Linotype" w:cs="Arial"/>
          <w:i/>
          <w:sz w:val="22"/>
          <w:lang w:eastAsia="en-US"/>
        </w:rPr>
        <w:t>:</w:t>
      </w:r>
    </w:p>
    <w:p w14:paraId="79A3684C" w14:textId="77777777" w:rsidR="00812658" w:rsidRPr="00812658" w:rsidRDefault="00812658" w:rsidP="000F1794">
      <w:pPr>
        <w:ind w:left="567" w:right="567"/>
        <w:jc w:val="both"/>
        <w:rPr>
          <w:rFonts w:ascii="Palatino Linotype" w:hAnsi="Palatino Linotype" w:cs="Arial"/>
          <w:i/>
          <w:sz w:val="22"/>
          <w:lang w:eastAsia="en-US"/>
        </w:rPr>
      </w:pPr>
      <w:r w:rsidRPr="00812658">
        <w:rPr>
          <w:rFonts w:ascii="Palatino Linotype" w:hAnsi="Palatino Linotype" w:cs="Arial"/>
          <w:i/>
          <w:sz w:val="22"/>
          <w:lang w:eastAsia="en-US"/>
        </w:rPr>
        <w:t>-</w:t>
      </w:r>
      <w:r w:rsidRPr="00812658">
        <w:rPr>
          <w:sz w:val="22"/>
        </w:rPr>
        <w:t xml:space="preserve"> </w:t>
      </w:r>
      <w:r>
        <w:rPr>
          <w:rFonts w:ascii="Palatino Linotype" w:hAnsi="Palatino Linotype" w:cs="Arial"/>
          <w:i/>
          <w:sz w:val="22"/>
          <w:lang w:eastAsia="en-US"/>
        </w:rPr>
        <w:t>Coordinar</w:t>
      </w:r>
      <w:r w:rsidRPr="00812658">
        <w:rPr>
          <w:rFonts w:ascii="Palatino Linotype" w:hAnsi="Palatino Linotype" w:cs="Arial"/>
          <w:i/>
          <w:sz w:val="22"/>
          <w:lang w:eastAsia="en-US"/>
        </w:rPr>
        <w:t xml:space="preserve"> el funcionamiento del hospital e </w:t>
      </w:r>
      <w:r w:rsidRPr="00812658">
        <w:rPr>
          <w:rFonts w:ascii="Palatino Linotype" w:hAnsi="Palatino Linotype" w:cs="Arial"/>
          <w:b/>
          <w:i/>
          <w:sz w:val="22"/>
          <w:lang w:eastAsia="en-US"/>
        </w:rPr>
        <w:t>informar lo conducente a las autoridades correspondientes del Instituto de Salud del Estado de México</w:t>
      </w:r>
      <w:r w:rsidRPr="00812658">
        <w:rPr>
          <w:rFonts w:ascii="Palatino Linotype" w:hAnsi="Palatino Linotype" w:cs="Arial"/>
          <w:i/>
          <w:sz w:val="22"/>
          <w:lang w:eastAsia="en-US"/>
        </w:rPr>
        <w:t xml:space="preserve">. </w:t>
      </w:r>
    </w:p>
    <w:p w14:paraId="0CE53302" w14:textId="77777777" w:rsidR="00812658" w:rsidRPr="00812658" w:rsidRDefault="00812658" w:rsidP="000F1794">
      <w:pPr>
        <w:ind w:left="567" w:right="567"/>
        <w:jc w:val="both"/>
        <w:rPr>
          <w:rFonts w:ascii="Palatino Linotype" w:hAnsi="Palatino Linotype" w:cs="Arial"/>
          <w:i/>
          <w:sz w:val="22"/>
          <w:lang w:eastAsia="en-US"/>
        </w:rPr>
      </w:pPr>
      <w:r w:rsidRPr="00812658">
        <w:rPr>
          <w:rFonts w:ascii="Palatino Linotype" w:hAnsi="Palatino Linotype" w:cs="Arial"/>
          <w:i/>
          <w:sz w:val="22"/>
          <w:lang w:eastAsia="en-US"/>
        </w:rPr>
        <w:t>(…)</w:t>
      </w:r>
    </w:p>
    <w:p w14:paraId="4FE28FE5" w14:textId="77777777" w:rsidR="00812658" w:rsidRDefault="00812658" w:rsidP="000F1794">
      <w:pPr>
        <w:shd w:val="clear" w:color="auto" w:fill="FFFFFF"/>
        <w:ind w:left="567" w:right="567"/>
        <w:contextualSpacing/>
        <w:jc w:val="both"/>
        <w:rPr>
          <w:rFonts w:ascii="Palatino Linotype" w:hAnsi="Palatino Linotype"/>
          <w:i/>
          <w:sz w:val="22"/>
        </w:rPr>
      </w:pPr>
    </w:p>
    <w:p w14:paraId="41B71890" w14:textId="77777777" w:rsidR="00B86E44" w:rsidRDefault="00B86E44" w:rsidP="000F1794">
      <w:pPr>
        <w:shd w:val="clear" w:color="auto" w:fill="FFFFFF"/>
        <w:ind w:left="567" w:right="567"/>
        <w:contextualSpacing/>
        <w:jc w:val="center"/>
        <w:rPr>
          <w:rFonts w:ascii="Palatino Linotype" w:hAnsi="Palatino Linotype"/>
          <w:b/>
          <w:i/>
          <w:sz w:val="22"/>
        </w:rPr>
      </w:pPr>
      <w:r w:rsidRPr="00B86E44">
        <w:rPr>
          <w:rFonts w:ascii="Palatino Linotype" w:hAnsi="Palatino Linotype"/>
          <w:b/>
          <w:i/>
          <w:sz w:val="22"/>
        </w:rPr>
        <w:t>SUBDIRECCIÓN DE RECURSOS HUMANOS</w:t>
      </w:r>
    </w:p>
    <w:p w14:paraId="28361405" w14:textId="77777777" w:rsidR="00B86E44" w:rsidRPr="00B86E44" w:rsidRDefault="00B86E44" w:rsidP="000F1794">
      <w:pPr>
        <w:shd w:val="clear" w:color="auto" w:fill="FFFFFF"/>
        <w:ind w:left="567" w:right="567"/>
        <w:contextualSpacing/>
        <w:jc w:val="both"/>
        <w:rPr>
          <w:rFonts w:ascii="Palatino Linotype" w:hAnsi="Palatino Linotype"/>
          <w:b/>
          <w:i/>
          <w:sz w:val="22"/>
        </w:rPr>
      </w:pPr>
      <w:r w:rsidRPr="00B86E44">
        <w:rPr>
          <w:rFonts w:ascii="Palatino Linotype" w:hAnsi="Palatino Linotype"/>
          <w:b/>
          <w:i/>
          <w:sz w:val="22"/>
        </w:rPr>
        <w:t xml:space="preserve">OBJETIVO: </w:t>
      </w:r>
    </w:p>
    <w:p w14:paraId="3DAAD723"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i/>
          <w:sz w:val="22"/>
        </w:rPr>
        <w:t xml:space="preserve">Ejecutar, coordinar y controlar el plan estratégico institucional en materia de recursos humanos, los planes operativos que de él se deriven, el sistema de administración y desarrollo de personal, la normatividad laboral y las relaciones de trabajo, que garanticen los derechos de los trabajadores y propicien el ejercicio honesto y eficiente de sus funciones, para contribuir a la consecución de los objetivos del Instituto. </w:t>
      </w:r>
    </w:p>
    <w:p w14:paraId="5E0C32F4" w14:textId="77777777" w:rsidR="00B86E44" w:rsidRDefault="00B86E44" w:rsidP="000F1794">
      <w:pPr>
        <w:shd w:val="clear" w:color="auto" w:fill="FFFFFF"/>
        <w:ind w:left="567" w:right="567"/>
        <w:contextualSpacing/>
        <w:jc w:val="both"/>
        <w:rPr>
          <w:rFonts w:ascii="Palatino Linotype" w:hAnsi="Palatino Linotype"/>
          <w:i/>
          <w:sz w:val="22"/>
        </w:rPr>
      </w:pPr>
    </w:p>
    <w:p w14:paraId="150BA14C"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b/>
          <w:i/>
          <w:sz w:val="22"/>
        </w:rPr>
        <w:t>FUNCIONES:</w:t>
      </w:r>
      <w:r w:rsidRPr="00B86E44">
        <w:rPr>
          <w:rFonts w:ascii="Palatino Linotype" w:hAnsi="Palatino Linotype"/>
          <w:i/>
          <w:sz w:val="22"/>
        </w:rPr>
        <w:t xml:space="preserve"> </w:t>
      </w:r>
    </w:p>
    <w:p w14:paraId="7A378E3D"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i/>
          <w:sz w:val="22"/>
        </w:rPr>
        <w:t xml:space="preserve">Elaborar y expedir los nombramientos del personal de mandos medios y superiores, autorizados por el </w:t>
      </w:r>
      <w:proofErr w:type="gramStart"/>
      <w:r w:rsidRPr="00B86E44">
        <w:rPr>
          <w:rFonts w:ascii="Palatino Linotype" w:hAnsi="Palatino Linotype"/>
          <w:i/>
          <w:sz w:val="22"/>
        </w:rPr>
        <w:t>Director General</w:t>
      </w:r>
      <w:proofErr w:type="gramEnd"/>
      <w:r w:rsidRPr="00B86E44">
        <w:rPr>
          <w:rFonts w:ascii="Palatino Linotype" w:hAnsi="Palatino Linotype"/>
          <w:i/>
          <w:sz w:val="22"/>
        </w:rPr>
        <w:t>.</w:t>
      </w:r>
    </w:p>
    <w:p w14:paraId="4058ABC0"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b/>
          <w:i/>
          <w:sz w:val="22"/>
        </w:rPr>
        <w:t>Coordinar y controlar los movimientos e incidencias de personal</w:t>
      </w:r>
      <w:r w:rsidRPr="00B86E44">
        <w:rPr>
          <w:rFonts w:ascii="Palatino Linotype" w:hAnsi="Palatino Linotype"/>
          <w:i/>
          <w:sz w:val="22"/>
        </w:rPr>
        <w:t xml:space="preserve">, así como las constancias de nombramiento y demás </w:t>
      </w:r>
      <w:r w:rsidRPr="00B86E44">
        <w:rPr>
          <w:rFonts w:ascii="Palatino Linotype" w:hAnsi="Palatino Linotype"/>
          <w:b/>
          <w:i/>
          <w:sz w:val="22"/>
        </w:rPr>
        <w:t>documentos que acrediten la situación laboral de los trabajadores</w:t>
      </w:r>
      <w:r w:rsidRPr="00B86E44">
        <w:rPr>
          <w:rFonts w:ascii="Palatino Linotype" w:hAnsi="Palatino Linotype"/>
          <w:i/>
          <w:sz w:val="22"/>
        </w:rPr>
        <w:t xml:space="preserve">. </w:t>
      </w:r>
    </w:p>
    <w:p w14:paraId="24C1CCAD" w14:textId="77777777" w:rsidR="00B86E44" w:rsidRDefault="00B86E44"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39D5E037"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b/>
          <w:i/>
          <w:sz w:val="22"/>
        </w:rPr>
        <w:t>Operar el sistema de remuneraciones y de política salarial para el personal del Instituto</w:t>
      </w:r>
      <w:r w:rsidRPr="00B86E44">
        <w:rPr>
          <w:rFonts w:ascii="Palatino Linotype" w:hAnsi="Palatino Linotype"/>
          <w:i/>
          <w:sz w:val="22"/>
        </w:rPr>
        <w:t xml:space="preserve">, así como difundir y supervisar la aplicación de las normas y lineamientos que, en la materia, emitan las dependencias competentes. </w:t>
      </w:r>
    </w:p>
    <w:p w14:paraId="5D076FE0"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i/>
          <w:sz w:val="22"/>
        </w:rPr>
        <w:t xml:space="preserve">Vigilar la aplicación del catálogo sectorial de puestos de la Secretaría de Salud autorizado y proponer modificaciones para mantenerlo actualizado. </w:t>
      </w:r>
    </w:p>
    <w:p w14:paraId="015BD2AC" w14:textId="77777777" w:rsidR="00B86E44" w:rsidRDefault="00B86E44" w:rsidP="000F1794">
      <w:pPr>
        <w:shd w:val="clear" w:color="auto" w:fill="FFFFFF"/>
        <w:ind w:left="567" w:right="567"/>
        <w:contextualSpacing/>
        <w:jc w:val="both"/>
        <w:rPr>
          <w:rFonts w:ascii="Palatino Linotype" w:hAnsi="Palatino Linotype"/>
          <w:i/>
          <w:sz w:val="22"/>
        </w:rPr>
      </w:pPr>
      <w:r w:rsidRPr="00B86E44">
        <w:rPr>
          <w:rFonts w:ascii="Palatino Linotype" w:hAnsi="Palatino Linotype"/>
          <w:b/>
          <w:i/>
          <w:sz w:val="22"/>
        </w:rPr>
        <w:t>Administrar, promover y coordinar los sistemas de premios, estímulos y recompensas</w:t>
      </w:r>
      <w:r w:rsidRPr="00B86E44">
        <w:rPr>
          <w:rFonts w:ascii="Palatino Linotype" w:hAnsi="Palatino Linotype"/>
          <w:i/>
          <w:sz w:val="22"/>
        </w:rPr>
        <w:t xml:space="preserve">; </w:t>
      </w:r>
      <w:r w:rsidRPr="00B86E44">
        <w:rPr>
          <w:rFonts w:ascii="Palatino Linotype" w:hAnsi="Palatino Linotype"/>
          <w:b/>
          <w:i/>
          <w:sz w:val="22"/>
        </w:rPr>
        <w:t>así como proporcionar a los trabajadores los beneficios y prestaciones económicas y sociales que establezcan las disposiciones aplicables.</w:t>
      </w:r>
      <w:r w:rsidRPr="00B86E44">
        <w:rPr>
          <w:rFonts w:ascii="Palatino Linotype" w:hAnsi="Palatino Linotype"/>
          <w:i/>
          <w:sz w:val="22"/>
        </w:rPr>
        <w:t xml:space="preserve"> </w:t>
      </w:r>
    </w:p>
    <w:p w14:paraId="3AADD259" w14:textId="77777777" w:rsidR="00B86E44" w:rsidRDefault="00B86E44"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396B6D36" w14:textId="77777777" w:rsidR="00B86E44" w:rsidRDefault="00B86E44" w:rsidP="000F1794">
      <w:pPr>
        <w:shd w:val="clear" w:color="auto" w:fill="FFFFFF"/>
        <w:ind w:left="567" w:right="567"/>
        <w:contextualSpacing/>
        <w:jc w:val="both"/>
        <w:rPr>
          <w:rFonts w:ascii="Palatino Linotype" w:hAnsi="Palatino Linotype" w:cs="Arial"/>
          <w:b/>
          <w:i/>
          <w:color w:val="000000" w:themeColor="text1"/>
          <w:sz w:val="22"/>
        </w:rPr>
      </w:pPr>
      <w:r w:rsidRPr="00B86E44">
        <w:rPr>
          <w:rFonts w:ascii="Palatino Linotype" w:hAnsi="Palatino Linotype" w:cs="Arial"/>
          <w:i/>
          <w:color w:val="000000" w:themeColor="text1"/>
          <w:sz w:val="22"/>
        </w:rPr>
        <w:t xml:space="preserve">Operar y vigilar la correcta aplicación del sistema escalafonario del Instituto, utilizándolo como base para la </w:t>
      </w:r>
      <w:r w:rsidRPr="00B86E44">
        <w:rPr>
          <w:rFonts w:ascii="Palatino Linotype" w:hAnsi="Palatino Linotype" w:cs="Arial"/>
          <w:b/>
          <w:i/>
          <w:color w:val="000000" w:themeColor="text1"/>
          <w:sz w:val="22"/>
        </w:rPr>
        <w:t>determinación de ascensos de los trabajadores.</w:t>
      </w:r>
    </w:p>
    <w:p w14:paraId="69497D7E" w14:textId="77777777" w:rsidR="002C50A3" w:rsidRDefault="002C50A3" w:rsidP="000F1794">
      <w:pPr>
        <w:shd w:val="clear" w:color="auto" w:fill="FFFFFF"/>
        <w:ind w:left="567" w:right="567"/>
        <w:contextualSpacing/>
        <w:jc w:val="both"/>
        <w:rPr>
          <w:rFonts w:ascii="Palatino Linotype" w:hAnsi="Palatino Linotype"/>
          <w:b/>
          <w:i/>
          <w:sz w:val="22"/>
        </w:rPr>
      </w:pPr>
    </w:p>
    <w:p w14:paraId="4360328D" w14:textId="77777777" w:rsidR="002C50A3" w:rsidRDefault="002C50A3" w:rsidP="000F1794">
      <w:pPr>
        <w:shd w:val="clear" w:color="auto" w:fill="FFFFFF"/>
        <w:ind w:left="567" w:right="567"/>
        <w:contextualSpacing/>
        <w:jc w:val="both"/>
        <w:rPr>
          <w:rFonts w:ascii="Palatino Linotype" w:hAnsi="Palatino Linotype"/>
          <w:b/>
          <w:i/>
          <w:sz w:val="22"/>
        </w:rPr>
      </w:pPr>
    </w:p>
    <w:p w14:paraId="5C8014A7" w14:textId="77777777" w:rsidR="002C50A3" w:rsidRPr="002C50A3" w:rsidRDefault="002C50A3" w:rsidP="000F1794">
      <w:pPr>
        <w:shd w:val="clear" w:color="auto" w:fill="FFFFFF"/>
        <w:ind w:left="567" w:right="567"/>
        <w:contextualSpacing/>
        <w:jc w:val="both"/>
        <w:rPr>
          <w:rFonts w:ascii="Palatino Linotype" w:hAnsi="Palatino Linotype"/>
          <w:b/>
          <w:i/>
          <w:sz w:val="22"/>
        </w:rPr>
      </w:pPr>
      <w:r w:rsidRPr="002C50A3">
        <w:rPr>
          <w:rFonts w:ascii="Palatino Linotype" w:hAnsi="Palatino Linotype"/>
          <w:b/>
          <w:i/>
          <w:sz w:val="22"/>
        </w:rPr>
        <w:lastRenderedPageBreak/>
        <w:t>DE</w:t>
      </w:r>
      <w:r w:rsidR="00B86E44" w:rsidRPr="002C50A3">
        <w:rPr>
          <w:rFonts w:ascii="Palatino Linotype" w:hAnsi="Palatino Linotype"/>
          <w:b/>
          <w:i/>
          <w:sz w:val="22"/>
        </w:rPr>
        <w:t xml:space="preserve">PARTAMENTO DE ADMINISTRACIÓN DE PERSONAL </w:t>
      </w:r>
    </w:p>
    <w:p w14:paraId="38A524CF" w14:textId="77777777" w:rsidR="002C50A3" w:rsidRDefault="002C50A3" w:rsidP="000F1794">
      <w:pPr>
        <w:shd w:val="clear" w:color="auto" w:fill="FFFFFF"/>
        <w:ind w:left="567" w:right="567"/>
        <w:contextualSpacing/>
        <w:jc w:val="both"/>
        <w:rPr>
          <w:rFonts w:ascii="Palatino Linotype" w:hAnsi="Palatino Linotype"/>
          <w:i/>
          <w:sz w:val="22"/>
        </w:rPr>
      </w:pPr>
    </w:p>
    <w:p w14:paraId="3281E062" w14:textId="77777777" w:rsidR="002C50A3" w:rsidRPr="008C6590" w:rsidRDefault="00B86E44" w:rsidP="000F1794">
      <w:pPr>
        <w:shd w:val="clear" w:color="auto" w:fill="FFFFFF"/>
        <w:ind w:left="567" w:right="567"/>
        <w:contextualSpacing/>
        <w:jc w:val="both"/>
        <w:rPr>
          <w:rFonts w:ascii="Palatino Linotype" w:hAnsi="Palatino Linotype"/>
          <w:b/>
          <w:i/>
          <w:sz w:val="22"/>
        </w:rPr>
      </w:pPr>
      <w:r w:rsidRPr="008C6590">
        <w:rPr>
          <w:rFonts w:ascii="Palatino Linotype" w:hAnsi="Palatino Linotype"/>
          <w:b/>
          <w:i/>
          <w:sz w:val="22"/>
        </w:rPr>
        <w:t>OBJETI</w:t>
      </w:r>
      <w:r w:rsidR="002C50A3" w:rsidRPr="008C6590">
        <w:rPr>
          <w:rFonts w:ascii="Palatino Linotype" w:hAnsi="Palatino Linotype"/>
          <w:b/>
          <w:i/>
          <w:sz w:val="22"/>
        </w:rPr>
        <w:t>VO:</w:t>
      </w:r>
    </w:p>
    <w:p w14:paraId="3B89D882" w14:textId="77777777" w:rsidR="00B86E44" w:rsidRDefault="00B86E44"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Coad</w:t>
      </w:r>
      <w:r w:rsidR="002C50A3" w:rsidRPr="008C6590">
        <w:rPr>
          <w:rFonts w:ascii="Palatino Linotype" w:hAnsi="Palatino Linotype"/>
          <w:b/>
          <w:i/>
          <w:sz w:val="22"/>
        </w:rPr>
        <w:t>yuva en la implementación del pl</w:t>
      </w:r>
      <w:r w:rsidRPr="008C6590">
        <w:rPr>
          <w:rFonts w:ascii="Palatino Linotype" w:hAnsi="Palatino Linotype"/>
          <w:b/>
          <w:i/>
          <w:sz w:val="22"/>
        </w:rPr>
        <w:t>an estratégico institucional en materia de recursos humanos y los planes, programas y presupuestos que de él se deriven, como operar un sistema integral de administración de personal</w:t>
      </w:r>
      <w:r w:rsidRPr="002C50A3">
        <w:rPr>
          <w:rFonts w:ascii="Palatino Linotype" w:hAnsi="Palatino Linotype"/>
          <w:i/>
          <w:sz w:val="22"/>
        </w:rPr>
        <w:t xml:space="preserve"> que permita aplicar con eficiencia los movimientos e incidencias de personal, a efecto </w:t>
      </w:r>
      <w:proofErr w:type="gramStart"/>
      <w:r w:rsidRPr="002C50A3">
        <w:rPr>
          <w:rFonts w:ascii="Palatino Linotype" w:hAnsi="Palatino Linotype"/>
          <w:i/>
          <w:sz w:val="22"/>
        </w:rPr>
        <w:t>e</w:t>
      </w:r>
      <w:proofErr w:type="gramEnd"/>
      <w:r w:rsidRPr="002C50A3">
        <w:rPr>
          <w:rFonts w:ascii="Palatino Linotype" w:hAnsi="Palatino Linotype"/>
          <w:i/>
          <w:sz w:val="22"/>
        </w:rPr>
        <w:t xml:space="preserve"> contar con una administración transparente y efectiva de los recursos humanos disponibles.</w:t>
      </w:r>
    </w:p>
    <w:p w14:paraId="3243C2F4" w14:textId="77777777" w:rsidR="002C50A3" w:rsidRDefault="002C50A3" w:rsidP="000F1794">
      <w:pPr>
        <w:shd w:val="clear" w:color="auto" w:fill="FFFFFF"/>
        <w:ind w:left="567" w:right="567"/>
        <w:contextualSpacing/>
        <w:jc w:val="both"/>
        <w:rPr>
          <w:rFonts w:ascii="Palatino Linotype" w:hAnsi="Palatino Linotype"/>
          <w:i/>
          <w:sz w:val="22"/>
        </w:rPr>
      </w:pPr>
    </w:p>
    <w:p w14:paraId="6C9AC84E" w14:textId="77777777" w:rsidR="002C50A3" w:rsidRPr="008C6590" w:rsidRDefault="002C50A3" w:rsidP="000F1794">
      <w:pPr>
        <w:shd w:val="clear" w:color="auto" w:fill="FFFFFF"/>
        <w:ind w:left="567" w:right="567"/>
        <w:contextualSpacing/>
        <w:jc w:val="both"/>
        <w:rPr>
          <w:rFonts w:ascii="Palatino Linotype" w:hAnsi="Palatino Linotype"/>
          <w:b/>
          <w:i/>
          <w:sz w:val="22"/>
        </w:rPr>
      </w:pPr>
      <w:r w:rsidRPr="008C6590">
        <w:rPr>
          <w:rFonts w:ascii="Palatino Linotype" w:hAnsi="Palatino Linotype"/>
          <w:b/>
          <w:i/>
          <w:sz w:val="22"/>
        </w:rPr>
        <w:t xml:space="preserve">FUNCIONES: </w:t>
      </w:r>
    </w:p>
    <w:p w14:paraId="090344FC"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Difundir las políticas, normas y lineamientos determinados por la Secretaría de Hacienda y Crédito Público, la Secretaría de Salud Federal, el Gobierno del Estado de México y el propio Instituto, para procesos presupuestales y transferencia de recursos financieros en materia de servicios personales. </w:t>
      </w:r>
    </w:p>
    <w:p w14:paraId="5D7A39B5"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Determinar los lineamientos necesarios y coordinar el costeo de plazas para las diferentes unidades aplicativas del Instituto. </w:t>
      </w:r>
    </w:p>
    <w:p w14:paraId="3504BD81"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Coordinar la aplicación de las políticas salariales necesarias, según las necesidades institucionales de conformidad con lo normado y/o autorizado. </w:t>
      </w:r>
    </w:p>
    <w:p w14:paraId="11E6D528"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Realizar, coordinar y dirigir los estudios y proyectos tendientes a determinar el costeo y aseguramiento de los salarios futuros, las prestaciones económicas y los pagos a terceros, de conformidad con la normatividad y políticas aprobadas por las instancias competentes. </w:t>
      </w:r>
    </w:p>
    <w:p w14:paraId="5F8C2A75"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Proclamar e integrar la elaboración del anteproyecto de presupuesto del Instituto, en materia de servicios personales, difundir entre las unidades administrativas el presupuesto autorizado por partida y proyecto, así como dar a conocer los movimientos de afectación presupuestal autorizados. </w:t>
      </w:r>
    </w:p>
    <w:p w14:paraId="1F45BCEC"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Coordinar la elaboración del plan estratégico institucional para la asignación de recursos humanos, por unidad aplicativa. </w:t>
      </w:r>
    </w:p>
    <w:p w14:paraId="516D6B39" w14:textId="77777777" w:rsidR="002C50A3" w:rsidRPr="008C6590" w:rsidRDefault="002C50A3" w:rsidP="000F1794">
      <w:pPr>
        <w:shd w:val="clear" w:color="auto" w:fill="FFFFFF"/>
        <w:ind w:left="567" w:right="567"/>
        <w:contextualSpacing/>
        <w:jc w:val="both"/>
        <w:rPr>
          <w:rFonts w:ascii="Palatino Linotype" w:hAnsi="Palatino Linotype"/>
          <w:b/>
          <w:i/>
          <w:sz w:val="22"/>
        </w:rPr>
      </w:pPr>
      <w:r w:rsidRPr="008C6590">
        <w:rPr>
          <w:rFonts w:ascii="Palatino Linotype" w:hAnsi="Palatino Linotype"/>
          <w:b/>
          <w:i/>
          <w:sz w:val="22"/>
        </w:rPr>
        <w:t xml:space="preserve">Colaborar con las áreas afines, en la determinación de plantillas tipo para la mejor administración de los recursos humanos por unidad aplicativa y realizar la custodia y aplicación de las mismas. </w:t>
      </w:r>
    </w:p>
    <w:p w14:paraId="6DB73A1A"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Determinar y controlar, conjuntamente con las unidades involucradas, las plantillas autorizadas por unidad aplicativa. </w:t>
      </w:r>
    </w:p>
    <w:p w14:paraId="293CF3D4"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Llevar el registro y actualización de las plantillas físicas existentes por unidad aplicativa</w:t>
      </w:r>
      <w:r w:rsidRPr="008C6590">
        <w:rPr>
          <w:rFonts w:ascii="Palatino Linotype" w:hAnsi="Palatino Linotype"/>
          <w:i/>
          <w:sz w:val="22"/>
        </w:rPr>
        <w:t>, así como verificar su correspondencia con las plantillas tipo y autorizadas correspondientes.</w:t>
      </w:r>
    </w:p>
    <w:p w14:paraId="2262D393"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Coordinar y supervisar la aplicación de los catálogos de puestos y tabuladores de sueldo autorizados</w:t>
      </w:r>
      <w:r w:rsidRPr="008C6590">
        <w:rPr>
          <w:rFonts w:ascii="Palatino Linotype" w:hAnsi="Palatino Linotype"/>
          <w:i/>
          <w:sz w:val="22"/>
        </w:rPr>
        <w:t xml:space="preserve">, de conformidad con la normatividad aplicable. </w:t>
      </w:r>
    </w:p>
    <w:p w14:paraId="445B73C9"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Realizar y coordinar los estudios y proyectos para definir perfiles de nuevos puestos, así como determinar la factibilidad de la promoción horizontal del personal de mando, realizar la creación, transformación y compactación de puestos y gestionar la validación y registro de plazas ante las áreas competentes. </w:t>
      </w:r>
    </w:p>
    <w:p w14:paraId="0375C781"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lastRenderedPageBreak/>
        <w:t xml:space="preserve">Implementar las estructuras de mando y su correspondencia con la valuación de puestos, las plantillas tipo y demás herramientas de planeación inherentes, así como realizar las gestiones para su registro y autorización presupuestal. </w:t>
      </w:r>
    </w:p>
    <w:p w14:paraId="58735F67" w14:textId="77777777" w:rsid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Registrar y controlar el analítico puesto-plaza por unidad, así como realizar las gestiones para la autorización de nuevas plazas y su asignación a las unidades. </w:t>
      </w:r>
    </w:p>
    <w:p w14:paraId="5D1FCD74" w14:textId="77777777" w:rsidR="002C50A3" w:rsidRPr="008C6590" w:rsidRDefault="002C50A3" w:rsidP="000F1794">
      <w:pPr>
        <w:shd w:val="clear" w:color="auto" w:fill="FFFFFF"/>
        <w:ind w:left="567" w:right="567"/>
        <w:contextualSpacing/>
        <w:jc w:val="both"/>
        <w:rPr>
          <w:rFonts w:ascii="Palatino Linotype" w:hAnsi="Palatino Linotype"/>
          <w:b/>
          <w:i/>
          <w:sz w:val="22"/>
        </w:rPr>
      </w:pPr>
      <w:r w:rsidRPr="008C6590">
        <w:rPr>
          <w:rFonts w:ascii="Palatino Linotype" w:hAnsi="Palatino Linotype"/>
          <w:b/>
          <w:i/>
          <w:sz w:val="22"/>
        </w:rPr>
        <w:t xml:space="preserve">Establecer y mantener mecanismos de coordinación con las unidades aplicativas del Instituto, </w:t>
      </w:r>
      <w:r w:rsidRPr="008C6590">
        <w:rPr>
          <w:rFonts w:ascii="Palatino Linotype" w:hAnsi="Palatino Linotype"/>
          <w:b/>
          <w:i/>
          <w:sz w:val="22"/>
          <w:u w:val="single"/>
        </w:rPr>
        <w:t>a efecto de recibir y aplicar oportunamente los movimientos e incidencias de personal</w:t>
      </w:r>
      <w:r w:rsidRPr="008C6590">
        <w:rPr>
          <w:rFonts w:ascii="Palatino Linotype" w:hAnsi="Palatino Linotype"/>
          <w:b/>
          <w:i/>
          <w:sz w:val="22"/>
        </w:rPr>
        <w:t xml:space="preserve">. </w:t>
      </w:r>
    </w:p>
    <w:p w14:paraId="2819CF95" w14:textId="77777777" w:rsidR="002C50A3"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Aplicar en el sistema de nómina los movimientos, incidencias, deducciones y bonificaciones, así como validar su correcta aplicación</w:t>
      </w:r>
      <w:r w:rsidRPr="008C6590">
        <w:rPr>
          <w:rFonts w:ascii="Palatino Linotype" w:hAnsi="Palatino Linotype"/>
          <w:i/>
          <w:sz w:val="22"/>
        </w:rPr>
        <w:t xml:space="preserve">, de conformidad con normatividad y procedimientos aplicables. </w:t>
      </w:r>
    </w:p>
    <w:p w14:paraId="013D44F3" w14:textId="77777777" w:rsid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Establecer y mantener mecanismos de coordinación con la Secretaría de Salud Federal, a efecto de dar cumplimiento a la normatividad establecida en materia de operación de movimientos, incidencias, deducciones y bonificaciones de personal. </w:t>
      </w:r>
    </w:p>
    <w:p w14:paraId="268ACC23" w14:textId="77777777" w:rsidR="008C6590" w:rsidRPr="008C6590" w:rsidRDefault="002C50A3"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 xml:space="preserve">Atender las solicitudes, trámites y reclamos </w:t>
      </w:r>
      <w:proofErr w:type="gramStart"/>
      <w:r w:rsidRPr="008C6590">
        <w:rPr>
          <w:rFonts w:ascii="Palatino Linotype" w:hAnsi="Palatino Linotype"/>
          <w:b/>
          <w:i/>
          <w:sz w:val="22"/>
        </w:rPr>
        <w:t>que</w:t>
      </w:r>
      <w:proofErr w:type="gramEnd"/>
      <w:r w:rsidRPr="008C6590">
        <w:rPr>
          <w:rFonts w:ascii="Palatino Linotype" w:hAnsi="Palatino Linotype"/>
          <w:b/>
          <w:i/>
          <w:sz w:val="22"/>
        </w:rPr>
        <w:t xml:space="preserve"> en relación a la operación de movimientos, incidencias, deducciones y bonificaciones de personal, pres</w:t>
      </w:r>
      <w:r w:rsidR="008C6590" w:rsidRPr="008C6590">
        <w:rPr>
          <w:rFonts w:ascii="Palatino Linotype" w:hAnsi="Palatino Linotype"/>
          <w:b/>
          <w:i/>
          <w:sz w:val="22"/>
        </w:rPr>
        <w:t>e</w:t>
      </w:r>
      <w:r w:rsidRPr="008C6590">
        <w:rPr>
          <w:rFonts w:ascii="Palatino Linotype" w:hAnsi="Palatino Linotype"/>
          <w:b/>
          <w:i/>
          <w:sz w:val="22"/>
        </w:rPr>
        <w:t>n</w:t>
      </w:r>
      <w:r w:rsidR="008C6590" w:rsidRPr="008C6590">
        <w:rPr>
          <w:rFonts w:ascii="Palatino Linotype" w:hAnsi="Palatino Linotype"/>
          <w:b/>
          <w:i/>
          <w:sz w:val="22"/>
        </w:rPr>
        <w:t>ten</w:t>
      </w:r>
      <w:r w:rsidRPr="008C6590">
        <w:rPr>
          <w:rFonts w:ascii="Palatino Linotype" w:hAnsi="Palatino Linotype"/>
          <w:b/>
          <w:i/>
          <w:sz w:val="22"/>
        </w:rPr>
        <w:t xml:space="preserve"> los trabajadores del Instituto</w:t>
      </w:r>
      <w:r w:rsidRPr="008C6590">
        <w:rPr>
          <w:rFonts w:ascii="Palatino Linotype" w:hAnsi="Palatino Linotype"/>
          <w:i/>
          <w:sz w:val="22"/>
        </w:rPr>
        <w:t xml:space="preserve">. </w:t>
      </w:r>
    </w:p>
    <w:p w14:paraId="35C6147D" w14:textId="77777777" w:rsidR="008C6590" w:rsidRDefault="008C6590"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0B0CC01D"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Coordinar con el Departamento de Sistematización del Pago la emisión de listados de contabilidad de nómina y control presupuestal para su control y análisis</w:t>
      </w:r>
      <w:r w:rsidRPr="008C6590">
        <w:rPr>
          <w:rFonts w:ascii="Palatino Linotype" w:hAnsi="Palatino Linotype"/>
          <w:i/>
          <w:sz w:val="22"/>
        </w:rPr>
        <w:t xml:space="preserve">. </w:t>
      </w:r>
    </w:p>
    <w:p w14:paraId="0332D947"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Coordinar y supervisar el cumplimiento de las acciones relativas a la información de pagos efectuados y cancelados que deban rendirse en los ámbitos correspondientes del Instituto a terceros institucionales. </w:t>
      </w:r>
    </w:p>
    <w:p w14:paraId="50C629DF"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Realizar el registro sistemático de la aplicación del gasto en materia de servicios personales y ejecutar los análisis</w:t>
      </w:r>
      <w:r>
        <w:rPr>
          <w:rFonts w:ascii="Palatino Linotype" w:hAnsi="Palatino Linotype"/>
          <w:i/>
          <w:sz w:val="22"/>
        </w:rPr>
        <w:t xml:space="preserve"> e informes que correspondan. </w:t>
      </w:r>
    </w:p>
    <w:p w14:paraId="5D4128E1"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 xml:space="preserve">Archivar, conservar y custodiar la documentación y demás soportes relacionados con el control presupuestal del gasto en materia de servicios personales. </w:t>
      </w:r>
    </w:p>
    <w:p w14:paraId="27CA1A8E"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u w:val="single"/>
        </w:rPr>
        <w:t>Verificar y controlar la recepción y trámite de los movimientos e incidencias de personal remitidos por las unidades aplicativas del Instituto</w:t>
      </w:r>
      <w:r w:rsidRPr="008C6590">
        <w:rPr>
          <w:rFonts w:ascii="Palatino Linotype" w:hAnsi="Palatino Linotype"/>
          <w:i/>
          <w:sz w:val="22"/>
        </w:rPr>
        <w:t xml:space="preserve">, de conformidad con las normas y procedimientos vigentes. </w:t>
      </w:r>
    </w:p>
    <w:p w14:paraId="0F6972C2"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b/>
          <w:i/>
          <w:sz w:val="22"/>
        </w:rPr>
        <w:t>Verificar y controlar la recepción y trámite de las deducciones económicas y/o bonificaciones procedentes del personal del Instituto</w:t>
      </w:r>
      <w:r w:rsidRPr="008C6590">
        <w:rPr>
          <w:rFonts w:ascii="Palatino Linotype" w:hAnsi="Palatino Linotype"/>
          <w:i/>
          <w:sz w:val="22"/>
        </w:rPr>
        <w:t>, de conformidad con los lineamientos normati</w:t>
      </w:r>
      <w:r>
        <w:rPr>
          <w:rFonts w:ascii="Palatino Linotype" w:hAnsi="Palatino Linotype"/>
          <w:i/>
          <w:sz w:val="22"/>
        </w:rPr>
        <w:t xml:space="preserve">vos correspondientes. </w:t>
      </w:r>
    </w:p>
    <w:p w14:paraId="5B6446A7" w14:textId="77777777" w:rsidR="008C6590" w:rsidRDefault="008C6590"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30F76E21" w14:textId="77777777" w:rsidR="008C6590" w:rsidRDefault="008C6590" w:rsidP="000F1794">
      <w:pPr>
        <w:shd w:val="clear" w:color="auto" w:fill="FFFFFF"/>
        <w:ind w:left="567" w:right="567"/>
        <w:contextualSpacing/>
        <w:jc w:val="both"/>
        <w:rPr>
          <w:rFonts w:ascii="Palatino Linotype" w:hAnsi="Palatino Linotype"/>
          <w:i/>
          <w:sz w:val="22"/>
        </w:rPr>
      </w:pPr>
      <w:r w:rsidRPr="008C6590">
        <w:rPr>
          <w:rFonts w:ascii="Palatino Linotype" w:hAnsi="Palatino Linotype"/>
          <w:i/>
          <w:sz w:val="22"/>
        </w:rPr>
        <w:t>Desarrollar las demás funciones inherentes al área de su competencia.</w:t>
      </w:r>
    </w:p>
    <w:p w14:paraId="1F48AC53" w14:textId="77777777" w:rsidR="008D241B" w:rsidRDefault="008D241B" w:rsidP="000F1794">
      <w:pPr>
        <w:shd w:val="clear" w:color="auto" w:fill="FFFFFF"/>
        <w:ind w:left="567" w:right="567"/>
        <w:contextualSpacing/>
        <w:jc w:val="both"/>
        <w:rPr>
          <w:rFonts w:ascii="Palatino Linotype" w:hAnsi="Palatino Linotype"/>
          <w:i/>
          <w:sz w:val="22"/>
        </w:rPr>
      </w:pPr>
    </w:p>
    <w:p w14:paraId="4207B8CE" w14:textId="77777777" w:rsidR="00155151" w:rsidRPr="00155151" w:rsidRDefault="00155151" w:rsidP="000F1794">
      <w:pPr>
        <w:shd w:val="clear" w:color="auto" w:fill="FFFFFF"/>
        <w:ind w:left="567" w:right="567"/>
        <w:contextualSpacing/>
        <w:jc w:val="center"/>
        <w:rPr>
          <w:rFonts w:ascii="Palatino Linotype" w:hAnsi="Palatino Linotype"/>
          <w:b/>
          <w:i/>
          <w:sz w:val="22"/>
        </w:rPr>
      </w:pPr>
      <w:r w:rsidRPr="00155151">
        <w:rPr>
          <w:rFonts w:ascii="Palatino Linotype" w:hAnsi="Palatino Linotype"/>
          <w:b/>
          <w:i/>
          <w:sz w:val="22"/>
        </w:rPr>
        <w:t>DEPARTAMENTO DE PAGOS</w:t>
      </w:r>
    </w:p>
    <w:p w14:paraId="3D4989B5" w14:textId="77777777" w:rsidR="00155151" w:rsidRDefault="00155151" w:rsidP="000F1794">
      <w:pPr>
        <w:shd w:val="clear" w:color="auto" w:fill="FFFFFF"/>
        <w:ind w:left="567" w:right="567"/>
        <w:contextualSpacing/>
        <w:jc w:val="both"/>
        <w:rPr>
          <w:rFonts w:ascii="Palatino Linotype" w:hAnsi="Palatino Linotype"/>
          <w:i/>
          <w:sz w:val="22"/>
        </w:rPr>
      </w:pPr>
    </w:p>
    <w:p w14:paraId="4934BA8C" w14:textId="77777777" w:rsidR="00155151" w:rsidRPr="00155151" w:rsidRDefault="00155151" w:rsidP="000F1794">
      <w:pPr>
        <w:shd w:val="clear" w:color="auto" w:fill="FFFFFF"/>
        <w:ind w:left="567" w:right="567"/>
        <w:contextualSpacing/>
        <w:jc w:val="both"/>
        <w:rPr>
          <w:rFonts w:ascii="Palatino Linotype" w:hAnsi="Palatino Linotype"/>
          <w:b/>
          <w:i/>
          <w:sz w:val="22"/>
        </w:rPr>
      </w:pPr>
      <w:r w:rsidRPr="00155151">
        <w:rPr>
          <w:rFonts w:ascii="Palatino Linotype" w:hAnsi="Palatino Linotype"/>
          <w:b/>
          <w:i/>
          <w:sz w:val="22"/>
        </w:rPr>
        <w:t xml:space="preserve">OBJETIVO: </w:t>
      </w:r>
    </w:p>
    <w:p w14:paraId="06E565E1" w14:textId="77777777" w:rsidR="00155151" w:rsidRPr="00155151" w:rsidRDefault="00155151" w:rsidP="000F1794">
      <w:pPr>
        <w:shd w:val="clear" w:color="auto" w:fill="FFFFFF"/>
        <w:ind w:left="567" w:right="567"/>
        <w:contextualSpacing/>
        <w:jc w:val="both"/>
        <w:rPr>
          <w:rFonts w:ascii="Palatino Linotype" w:hAnsi="Palatino Linotype"/>
          <w:b/>
          <w:i/>
          <w:sz w:val="22"/>
        </w:rPr>
      </w:pPr>
      <w:r w:rsidRPr="00155151">
        <w:rPr>
          <w:rFonts w:ascii="Palatino Linotype" w:hAnsi="Palatino Linotype"/>
          <w:b/>
          <w:i/>
          <w:sz w:val="22"/>
        </w:rPr>
        <w:t xml:space="preserve">Formular, operar, coordinar y controlar las acciones relacionadas con el pago de sueldos y demás prestaciones económicas a que tenga derecho el personal del </w:t>
      </w:r>
      <w:r w:rsidRPr="00155151">
        <w:rPr>
          <w:rFonts w:ascii="Palatino Linotype" w:hAnsi="Palatino Linotype"/>
          <w:b/>
          <w:i/>
          <w:sz w:val="22"/>
        </w:rPr>
        <w:lastRenderedPageBreak/>
        <w:t xml:space="preserve">Instituto, así como llevar a cabo el registro y control contable de las radicaciones y el ejercicio de los recursos financieros destinados a cubrir servicios personales, de manera precisa, oportuna y transparente. </w:t>
      </w:r>
    </w:p>
    <w:p w14:paraId="29821420" w14:textId="77777777" w:rsidR="00155151" w:rsidRDefault="00155151" w:rsidP="000F1794">
      <w:pPr>
        <w:shd w:val="clear" w:color="auto" w:fill="FFFFFF"/>
        <w:ind w:left="567" w:right="567"/>
        <w:contextualSpacing/>
        <w:jc w:val="both"/>
        <w:rPr>
          <w:rFonts w:ascii="Palatino Linotype" w:hAnsi="Palatino Linotype"/>
          <w:i/>
          <w:sz w:val="22"/>
        </w:rPr>
      </w:pPr>
    </w:p>
    <w:p w14:paraId="7E4AC99E" w14:textId="77777777" w:rsidR="00155151" w:rsidRPr="00155151" w:rsidRDefault="00155151" w:rsidP="000F1794">
      <w:pPr>
        <w:shd w:val="clear" w:color="auto" w:fill="FFFFFF"/>
        <w:ind w:left="567" w:right="567"/>
        <w:contextualSpacing/>
        <w:jc w:val="both"/>
        <w:rPr>
          <w:rFonts w:ascii="Palatino Linotype" w:hAnsi="Palatino Linotype"/>
          <w:b/>
          <w:i/>
          <w:sz w:val="22"/>
        </w:rPr>
      </w:pPr>
      <w:r w:rsidRPr="00155151">
        <w:rPr>
          <w:rFonts w:ascii="Palatino Linotype" w:hAnsi="Palatino Linotype"/>
          <w:b/>
          <w:i/>
          <w:sz w:val="22"/>
        </w:rPr>
        <w:t xml:space="preserve">FUNCIONES: </w:t>
      </w:r>
    </w:p>
    <w:p w14:paraId="1625A2DE"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Gestionar ante las instancias correspondientes, la reexpedición de los cheques y/o depósitos cancelados. </w:t>
      </w:r>
    </w:p>
    <w:p w14:paraId="3CE5EADA"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Elaborar, previo a cualquier tipo de pago adicional, el oficio circular que informe a las unidades aplicativas sobre el contenido y conformación de la nómina por entregar.</w:t>
      </w:r>
    </w:p>
    <w:p w14:paraId="5B6F7C9E"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Tramitar la adquisición de vales de despensas, así como distribuir a las unidades aplicativas el pago respecto del estímulo económico por su desempeño y productividad en el trabajo, y los relativos al fin de año. </w:t>
      </w:r>
    </w:p>
    <w:p w14:paraId="5F0CA7EB"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b/>
          <w:i/>
          <w:sz w:val="22"/>
        </w:rPr>
        <w:t>Distribuir quincenalmente los cheques y comprobantes de depósito bancario de la nómina general del Instituto, a las unidades aplicativas</w:t>
      </w:r>
      <w:r w:rsidRPr="00155151">
        <w:rPr>
          <w:rFonts w:ascii="Palatino Linotype" w:hAnsi="Palatino Linotype"/>
          <w:i/>
          <w:sz w:val="22"/>
        </w:rPr>
        <w:t xml:space="preserve">, de acuerdo con el calendario establecido. </w:t>
      </w:r>
    </w:p>
    <w:p w14:paraId="0392B924"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Tramitar ante el Departamento de Sistematización del Pago el registro del personal que solicita el pago por depósito bancario. </w:t>
      </w:r>
    </w:p>
    <w:p w14:paraId="2ED55A98"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Recibir los cheques y estados de cuenta de </w:t>
      </w:r>
      <w:proofErr w:type="spellStart"/>
      <w:r w:rsidRPr="00155151">
        <w:rPr>
          <w:rFonts w:ascii="Palatino Linotype" w:hAnsi="Palatino Linotype"/>
          <w:i/>
          <w:sz w:val="22"/>
        </w:rPr>
        <w:t>FONAC</w:t>
      </w:r>
      <w:proofErr w:type="spellEnd"/>
      <w:r w:rsidRPr="00155151">
        <w:rPr>
          <w:rFonts w:ascii="Palatino Linotype" w:hAnsi="Palatino Linotype"/>
          <w:i/>
          <w:sz w:val="22"/>
        </w:rPr>
        <w:t xml:space="preserve">, a fin de distribuirlos al personal del Instituto. </w:t>
      </w:r>
    </w:p>
    <w:p w14:paraId="4A013BC1"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Distribuir la nómina extraordinaria que se genere a las unidades aplicativas, para su entrega. </w:t>
      </w:r>
    </w:p>
    <w:p w14:paraId="2C5E4058"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Recibir de las unidades aplicativas, conforme al calendario previamente establecido, las nóminas con las firmas autógrafas de los trabajadores, que comprueban los pagos efectuados, así como los cheques no cobrados y comprobantes de depósitos. </w:t>
      </w:r>
    </w:p>
    <w:p w14:paraId="36D732A8"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Intervenir en las gestiones y los procesos para garantizar la transportación segura de los valores relacionados con la distribución de los cheques. </w:t>
      </w:r>
    </w:p>
    <w:p w14:paraId="78BF23D4"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Llevar a cabo las gestiones necesarias ante las instancias correspondientes, a efecto de realizar la reposición de los cheques robados. </w:t>
      </w:r>
    </w:p>
    <w:p w14:paraId="57CE832F"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Obtener la autorización correspondiente de la Subdirección de Tesorería y Contabilidad, previo al pago de cualquier nómina, para garantizar que se cuen</w:t>
      </w:r>
      <w:r>
        <w:rPr>
          <w:rFonts w:ascii="Palatino Linotype" w:hAnsi="Palatino Linotype"/>
          <w:i/>
          <w:sz w:val="22"/>
        </w:rPr>
        <w:t xml:space="preserve">ta con recursos suficientes. </w:t>
      </w:r>
      <w:r w:rsidRPr="00155151">
        <w:rPr>
          <w:rFonts w:ascii="Palatino Linotype" w:hAnsi="Palatino Linotype"/>
          <w:b/>
          <w:i/>
          <w:sz w:val="22"/>
        </w:rPr>
        <w:t>Notificar a las pagadurías de las unidades aplicativas la entrega de la nómina ordinaria y extraordinaria, una vez obtenidas las autorizaciones correspondientes.</w:t>
      </w:r>
      <w:r w:rsidRPr="00155151">
        <w:rPr>
          <w:rFonts w:ascii="Palatino Linotype" w:hAnsi="Palatino Linotype"/>
          <w:i/>
          <w:sz w:val="22"/>
        </w:rPr>
        <w:t xml:space="preserve"> </w:t>
      </w:r>
    </w:p>
    <w:p w14:paraId="288B95FD"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Determinar el costo real de cada nómina comprobada, así como el monto de los pagos no efectuados, registrándolos conforme a lo</w:t>
      </w:r>
      <w:r>
        <w:rPr>
          <w:rFonts w:ascii="Palatino Linotype" w:hAnsi="Palatino Linotype"/>
          <w:i/>
          <w:sz w:val="22"/>
        </w:rPr>
        <w:t xml:space="preserve">s procedimientos establecidos. </w:t>
      </w:r>
    </w:p>
    <w:p w14:paraId="0E05E4AD"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Realizar la glosa documental de las nóminas comprobadas e integrarlas, para su archivo, custodia y conservación. </w:t>
      </w:r>
    </w:p>
    <w:p w14:paraId="13228B8E" w14:textId="77777777" w:rsidR="00FC020B"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Desarrollar las demás funciones inherentes al área de su competencia.</w:t>
      </w:r>
    </w:p>
    <w:p w14:paraId="2F507DBC" w14:textId="77777777" w:rsidR="00155151" w:rsidRDefault="00155151" w:rsidP="000F1794">
      <w:pPr>
        <w:shd w:val="clear" w:color="auto" w:fill="FFFFFF"/>
        <w:ind w:left="567" w:right="567"/>
        <w:contextualSpacing/>
        <w:jc w:val="both"/>
        <w:rPr>
          <w:rFonts w:ascii="Palatino Linotype" w:hAnsi="Palatino Linotype"/>
          <w:i/>
          <w:sz w:val="22"/>
        </w:rPr>
      </w:pPr>
    </w:p>
    <w:p w14:paraId="3DF46326" w14:textId="77777777" w:rsidR="00812658" w:rsidRDefault="00812658" w:rsidP="000F1794">
      <w:pPr>
        <w:shd w:val="clear" w:color="auto" w:fill="FFFFFF"/>
        <w:ind w:left="567" w:right="567"/>
        <w:contextualSpacing/>
        <w:jc w:val="center"/>
        <w:rPr>
          <w:rFonts w:ascii="Palatino Linotype" w:hAnsi="Palatino Linotype"/>
          <w:b/>
          <w:i/>
          <w:sz w:val="22"/>
        </w:rPr>
      </w:pPr>
    </w:p>
    <w:p w14:paraId="638C7814" w14:textId="77777777" w:rsidR="00812658" w:rsidRDefault="00812658" w:rsidP="000F1794">
      <w:pPr>
        <w:shd w:val="clear" w:color="auto" w:fill="FFFFFF"/>
        <w:ind w:left="567" w:right="567"/>
        <w:contextualSpacing/>
        <w:jc w:val="center"/>
        <w:rPr>
          <w:rFonts w:ascii="Palatino Linotype" w:hAnsi="Palatino Linotype"/>
          <w:b/>
          <w:i/>
          <w:sz w:val="22"/>
        </w:rPr>
      </w:pPr>
    </w:p>
    <w:p w14:paraId="1EE777DA" w14:textId="77777777" w:rsidR="00812658" w:rsidRDefault="00812658" w:rsidP="000F1794">
      <w:pPr>
        <w:shd w:val="clear" w:color="auto" w:fill="FFFFFF"/>
        <w:ind w:left="567" w:right="567"/>
        <w:contextualSpacing/>
        <w:jc w:val="center"/>
        <w:rPr>
          <w:rFonts w:ascii="Palatino Linotype" w:hAnsi="Palatino Linotype"/>
          <w:b/>
          <w:i/>
          <w:sz w:val="22"/>
        </w:rPr>
      </w:pPr>
    </w:p>
    <w:p w14:paraId="30ED9ED8" w14:textId="77777777" w:rsidR="00812658" w:rsidRDefault="00812658" w:rsidP="000F1794">
      <w:pPr>
        <w:shd w:val="clear" w:color="auto" w:fill="FFFFFF"/>
        <w:ind w:left="567" w:right="567"/>
        <w:contextualSpacing/>
        <w:jc w:val="center"/>
        <w:rPr>
          <w:rFonts w:ascii="Palatino Linotype" w:hAnsi="Palatino Linotype"/>
          <w:b/>
          <w:i/>
          <w:sz w:val="22"/>
        </w:rPr>
      </w:pPr>
    </w:p>
    <w:p w14:paraId="26F3843C" w14:textId="77777777" w:rsidR="00155151" w:rsidRDefault="00155151" w:rsidP="000F1794">
      <w:pPr>
        <w:shd w:val="clear" w:color="auto" w:fill="FFFFFF"/>
        <w:ind w:left="567" w:right="567"/>
        <w:contextualSpacing/>
        <w:jc w:val="center"/>
        <w:rPr>
          <w:rFonts w:ascii="Palatino Linotype" w:hAnsi="Palatino Linotype"/>
          <w:b/>
          <w:i/>
          <w:sz w:val="22"/>
        </w:rPr>
      </w:pPr>
      <w:r w:rsidRPr="00155151">
        <w:rPr>
          <w:rFonts w:ascii="Palatino Linotype" w:hAnsi="Palatino Linotype"/>
          <w:b/>
          <w:i/>
          <w:sz w:val="22"/>
        </w:rPr>
        <w:t>DEPARTAMENTO DE SISTEMATIZACIÓN DEL PAGO</w:t>
      </w:r>
    </w:p>
    <w:p w14:paraId="6724BB60" w14:textId="77777777" w:rsidR="00155151" w:rsidRPr="00155151" w:rsidRDefault="00155151" w:rsidP="000F1794">
      <w:pPr>
        <w:shd w:val="clear" w:color="auto" w:fill="FFFFFF"/>
        <w:ind w:left="567" w:right="567"/>
        <w:contextualSpacing/>
        <w:jc w:val="center"/>
        <w:rPr>
          <w:rFonts w:ascii="Palatino Linotype" w:hAnsi="Palatino Linotype"/>
          <w:b/>
          <w:i/>
          <w:sz w:val="22"/>
        </w:rPr>
      </w:pPr>
    </w:p>
    <w:p w14:paraId="073539F4" w14:textId="77777777" w:rsidR="00155151" w:rsidRPr="00155151" w:rsidRDefault="00155151" w:rsidP="000F1794">
      <w:pPr>
        <w:shd w:val="clear" w:color="auto" w:fill="FFFFFF"/>
        <w:ind w:left="567" w:right="567"/>
        <w:contextualSpacing/>
        <w:jc w:val="both"/>
        <w:rPr>
          <w:rFonts w:ascii="Palatino Linotype" w:hAnsi="Palatino Linotype"/>
          <w:b/>
          <w:i/>
          <w:sz w:val="22"/>
        </w:rPr>
      </w:pPr>
      <w:r w:rsidRPr="00155151">
        <w:rPr>
          <w:rFonts w:ascii="Palatino Linotype" w:hAnsi="Palatino Linotype"/>
          <w:b/>
          <w:i/>
          <w:sz w:val="22"/>
        </w:rPr>
        <w:t xml:space="preserve">OBJETIVO: </w:t>
      </w:r>
    </w:p>
    <w:p w14:paraId="1FFD0495"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b/>
          <w:i/>
          <w:sz w:val="22"/>
        </w:rPr>
        <w:t>Generar, conducir e implantar los programas y productos automatizados derivados de la emisión de la nómina de personal y demás necesidades de la subdirección, así como llevar el registro y control de la información que se genere con el fin de que se cumpla con los programas encomendados conforme a las atribuciones que le competen</w:t>
      </w:r>
      <w:r w:rsidRPr="00155151">
        <w:rPr>
          <w:rFonts w:ascii="Palatino Linotype" w:hAnsi="Palatino Linotype"/>
          <w:i/>
          <w:sz w:val="22"/>
        </w:rPr>
        <w:t xml:space="preserve">. </w:t>
      </w:r>
    </w:p>
    <w:p w14:paraId="48A591C9" w14:textId="77777777" w:rsidR="00155151" w:rsidRDefault="00155151" w:rsidP="000F1794">
      <w:pPr>
        <w:shd w:val="clear" w:color="auto" w:fill="FFFFFF"/>
        <w:ind w:left="567" w:right="567"/>
        <w:contextualSpacing/>
        <w:jc w:val="both"/>
        <w:rPr>
          <w:rFonts w:ascii="Palatino Linotype" w:hAnsi="Palatino Linotype"/>
          <w:i/>
          <w:sz w:val="22"/>
        </w:rPr>
      </w:pPr>
    </w:p>
    <w:p w14:paraId="12D694B4" w14:textId="77777777" w:rsidR="00155151" w:rsidRPr="00155151" w:rsidRDefault="00155151" w:rsidP="000F1794">
      <w:pPr>
        <w:shd w:val="clear" w:color="auto" w:fill="FFFFFF"/>
        <w:ind w:left="567" w:right="567"/>
        <w:contextualSpacing/>
        <w:jc w:val="both"/>
        <w:rPr>
          <w:rFonts w:ascii="Palatino Linotype" w:hAnsi="Palatino Linotype"/>
          <w:b/>
          <w:i/>
          <w:sz w:val="22"/>
        </w:rPr>
      </w:pPr>
      <w:r w:rsidRPr="00155151">
        <w:rPr>
          <w:rFonts w:ascii="Palatino Linotype" w:hAnsi="Palatino Linotype"/>
          <w:b/>
          <w:i/>
          <w:sz w:val="22"/>
        </w:rPr>
        <w:t xml:space="preserve">FUNCIONES: </w:t>
      </w:r>
    </w:p>
    <w:p w14:paraId="4D137835"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 xml:space="preserve">Coordinar la operación de los equipos de cómputo destinados al proceso de nómina, optimizando su uso para obtener mayor grado de calidad en los productos. </w:t>
      </w:r>
    </w:p>
    <w:p w14:paraId="7EF779A5"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b/>
          <w:i/>
          <w:sz w:val="22"/>
        </w:rPr>
        <w:t>Coordinar y procesar la captura de movimientos de personal e incidencias</w:t>
      </w:r>
      <w:r w:rsidRPr="00155151">
        <w:rPr>
          <w:rFonts w:ascii="Palatino Linotype" w:hAnsi="Palatino Linotype"/>
          <w:i/>
          <w:sz w:val="22"/>
        </w:rPr>
        <w:t xml:space="preserve">. </w:t>
      </w:r>
    </w:p>
    <w:p w14:paraId="77029A76" w14:textId="77777777" w:rsidR="00155151" w:rsidRPr="00155151" w:rsidRDefault="00155151" w:rsidP="000F1794">
      <w:pPr>
        <w:shd w:val="clear" w:color="auto" w:fill="FFFFFF"/>
        <w:ind w:left="567" w:right="567"/>
        <w:contextualSpacing/>
        <w:jc w:val="both"/>
        <w:rPr>
          <w:rFonts w:ascii="Palatino Linotype" w:hAnsi="Palatino Linotype"/>
          <w:b/>
          <w:i/>
          <w:sz w:val="22"/>
        </w:rPr>
      </w:pPr>
      <w:r w:rsidRPr="00155151">
        <w:rPr>
          <w:rFonts w:ascii="Palatino Linotype" w:hAnsi="Palatino Linotype"/>
          <w:b/>
          <w:i/>
          <w:sz w:val="22"/>
        </w:rPr>
        <w:t xml:space="preserve">Realizar los procesos para la generación de </w:t>
      </w:r>
      <w:proofErr w:type="spellStart"/>
      <w:r w:rsidRPr="00155151">
        <w:rPr>
          <w:rFonts w:ascii="Palatino Linotype" w:hAnsi="Palatino Linotype"/>
          <w:b/>
          <w:i/>
          <w:sz w:val="22"/>
        </w:rPr>
        <w:t>prenómina</w:t>
      </w:r>
      <w:proofErr w:type="spellEnd"/>
      <w:r w:rsidRPr="00155151">
        <w:rPr>
          <w:rFonts w:ascii="Palatino Linotype" w:hAnsi="Palatino Linotype"/>
          <w:b/>
          <w:i/>
          <w:sz w:val="22"/>
        </w:rPr>
        <w:t xml:space="preserve"> y evaluar los resultados, a partir de su validación por el Departamento de Administración de Personal, para garantizar la correcta integración de la nómina definitiva. </w:t>
      </w:r>
    </w:p>
    <w:p w14:paraId="39EC93E2" w14:textId="77777777" w:rsidR="00155151" w:rsidRDefault="00155151"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43F2180C" w14:textId="77777777" w:rsidR="00155151" w:rsidRDefault="00155151" w:rsidP="000F1794">
      <w:pPr>
        <w:shd w:val="clear" w:color="auto" w:fill="FFFFFF"/>
        <w:ind w:left="567" w:right="567"/>
        <w:contextualSpacing/>
        <w:jc w:val="both"/>
        <w:rPr>
          <w:rFonts w:ascii="Palatino Linotype" w:hAnsi="Palatino Linotype"/>
          <w:i/>
          <w:sz w:val="22"/>
        </w:rPr>
      </w:pPr>
      <w:r w:rsidRPr="00155151">
        <w:rPr>
          <w:rFonts w:ascii="Palatino Linotype" w:hAnsi="Palatino Linotype"/>
          <w:i/>
          <w:sz w:val="22"/>
        </w:rPr>
        <w:t>Gener</w:t>
      </w:r>
      <w:r>
        <w:rPr>
          <w:rFonts w:ascii="Palatino Linotype" w:hAnsi="Palatino Linotype"/>
          <w:i/>
          <w:sz w:val="22"/>
        </w:rPr>
        <w:t>a</w:t>
      </w:r>
      <w:r w:rsidRPr="00155151">
        <w:rPr>
          <w:rFonts w:ascii="Palatino Linotype" w:hAnsi="Palatino Linotype"/>
          <w:i/>
          <w:sz w:val="22"/>
        </w:rPr>
        <w:t>r las constancias de retenciones para los trabajadores obligados a presentar declaración anual del Impuesto Sobre</w:t>
      </w:r>
      <w:r>
        <w:rPr>
          <w:rFonts w:ascii="Palatino Linotype" w:hAnsi="Palatino Linotype"/>
          <w:i/>
          <w:sz w:val="22"/>
        </w:rPr>
        <w:t xml:space="preserve"> la Renta, previo a los criterios </w:t>
      </w:r>
      <w:r w:rsidRPr="00155151">
        <w:rPr>
          <w:rFonts w:ascii="Palatino Linotype" w:hAnsi="Palatino Linotype"/>
          <w:i/>
          <w:sz w:val="22"/>
        </w:rPr>
        <w:t xml:space="preserve">establecidos. </w:t>
      </w:r>
    </w:p>
    <w:p w14:paraId="3991611F" w14:textId="77777777" w:rsidR="00155151" w:rsidRDefault="00155151"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Coordin</w:t>
      </w:r>
      <w:r w:rsidRPr="00155151">
        <w:rPr>
          <w:rFonts w:ascii="Palatino Linotype" w:hAnsi="Palatino Linotype"/>
          <w:i/>
          <w:sz w:val="22"/>
        </w:rPr>
        <w:t>ar y supervisar las correcciones que se le realicen al Sistema Integral d</w:t>
      </w:r>
      <w:r>
        <w:rPr>
          <w:rFonts w:ascii="Palatino Linotype" w:hAnsi="Palatino Linotype"/>
          <w:i/>
          <w:sz w:val="22"/>
        </w:rPr>
        <w:t xml:space="preserve">e Administración de Personal. </w:t>
      </w:r>
    </w:p>
    <w:p w14:paraId="1947B728" w14:textId="77777777" w:rsidR="00155151" w:rsidRDefault="00155151" w:rsidP="000F1794">
      <w:pPr>
        <w:shd w:val="clear" w:color="auto" w:fill="FFFFFF"/>
        <w:ind w:left="567" w:right="567"/>
        <w:contextualSpacing/>
        <w:jc w:val="both"/>
        <w:rPr>
          <w:rFonts w:ascii="Palatino Linotype" w:hAnsi="Palatino Linotype"/>
          <w:i/>
          <w:sz w:val="22"/>
        </w:rPr>
      </w:pPr>
      <w:r>
        <w:rPr>
          <w:rFonts w:ascii="Palatino Linotype" w:hAnsi="Palatino Linotype"/>
          <w:i/>
          <w:sz w:val="22"/>
        </w:rPr>
        <w:t>(…)</w:t>
      </w:r>
    </w:p>
    <w:p w14:paraId="6F4A4BA6" w14:textId="77777777" w:rsidR="00B86E44" w:rsidRDefault="00B86E44" w:rsidP="000F1794">
      <w:pPr>
        <w:shd w:val="clear" w:color="auto" w:fill="FFFFFF"/>
        <w:spacing w:line="360" w:lineRule="auto"/>
        <w:contextualSpacing/>
        <w:jc w:val="both"/>
        <w:rPr>
          <w:rFonts w:ascii="Palatino Linotype" w:hAnsi="Palatino Linotype" w:cs="Arial"/>
          <w:color w:val="000000" w:themeColor="text1"/>
        </w:rPr>
      </w:pPr>
    </w:p>
    <w:p w14:paraId="10452282" w14:textId="77777777" w:rsidR="00727A54" w:rsidRDefault="00272463" w:rsidP="000F1794">
      <w:pPr>
        <w:shd w:val="clear" w:color="auto" w:fill="FFFFFF"/>
        <w:spacing w:line="360" w:lineRule="auto"/>
        <w:contextualSpacing/>
        <w:jc w:val="both"/>
        <w:rPr>
          <w:rFonts w:ascii="Palatino Linotype" w:hAnsi="Palatino Linotype" w:cs="Arial"/>
          <w:color w:val="000000" w:themeColor="text1"/>
        </w:rPr>
      </w:pPr>
      <w:r>
        <w:rPr>
          <w:rFonts w:ascii="Palatino Linotype" w:hAnsi="Palatino Linotype" w:cs="Arial"/>
          <w:color w:val="000000" w:themeColor="text1"/>
        </w:rPr>
        <w:t xml:space="preserve">De los preceptos jurídicos normativos insertados previamente se desprende que el Sujeto Obligado cuenta con las facultades, competencias y atribuciones de acuerdo a su Reglamento Interior como al Manual General de Organización del propio </w:t>
      </w:r>
      <w:r w:rsidRPr="00272463">
        <w:rPr>
          <w:rFonts w:ascii="Palatino Linotype" w:hAnsi="Palatino Linotype" w:cs="Arial"/>
          <w:color w:val="000000" w:themeColor="text1"/>
        </w:rPr>
        <w:t>Instituto de Salud del Estado de México</w:t>
      </w:r>
      <w:r>
        <w:rPr>
          <w:rFonts w:ascii="Palatino Linotype" w:hAnsi="Palatino Linotype" w:cs="Arial"/>
          <w:color w:val="000000" w:themeColor="text1"/>
        </w:rPr>
        <w:t xml:space="preserve">, para poder pronunciarse ante los requerimientos planteados por el particular, toda vez que </w:t>
      </w:r>
      <w:r w:rsidR="00727A54" w:rsidRPr="00727A54">
        <w:rPr>
          <w:rFonts w:ascii="Palatino Linotype" w:hAnsi="Palatino Linotype" w:cs="Arial"/>
          <w:color w:val="000000" w:themeColor="text1"/>
        </w:rPr>
        <w:t>podemos advertir que, dentro de la estructura del Sujeto Obligado, se encuentra</w:t>
      </w:r>
      <w:r w:rsidR="00727A54">
        <w:rPr>
          <w:rFonts w:ascii="Palatino Linotype" w:hAnsi="Palatino Linotype" w:cs="Arial"/>
          <w:color w:val="000000" w:themeColor="text1"/>
        </w:rPr>
        <w:t>n</w:t>
      </w:r>
      <w:r w:rsidR="00727A54" w:rsidRPr="00727A54">
        <w:rPr>
          <w:rFonts w:ascii="Palatino Linotype" w:hAnsi="Palatino Linotype" w:cs="Arial"/>
          <w:color w:val="000000" w:themeColor="text1"/>
        </w:rPr>
        <w:t xml:space="preserve"> la </w:t>
      </w:r>
      <w:r w:rsidR="00727A54" w:rsidRPr="00727A54">
        <w:rPr>
          <w:rFonts w:ascii="Palatino Linotype" w:hAnsi="Palatino Linotype" w:cs="Arial"/>
          <w:b/>
          <w:color w:val="000000" w:themeColor="text1"/>
        </w:rPr>
        <w:t>Dirección de Administración, Subdirección de Recursos Humanos, Departamento de Administración de Personal, Departamento de Pagos y Departamento de Sistematización del Pago</w:t>
      </w:r>
      <w:r w:rsidR="00727A54" w:rsidRPr="00727A54">
        <w:rPr>
          <w:rFonts w:ascii="Palatino Linotype" w:hAnsi="Palatino Linotype" w:cs="Arial"/>
          <w:color w:val="000000" w:themeColor="text1"/>
        </w:rPr>
        <w:t xml:space="preserve"> que funge</w:t>
      </w:r>
      <w:r w:rsidR="00727A54">
        <w:rPr>
          <w:rFonts w:ascii="Palatino Linotype" w:hAnsi="Palatino Linotype" w:cs="Arial"/>
          <w:color w:val="000000" w:themeColor="text1"/>
        </w:rPr>
        <w:t>n</w:t>
      </w:r>
      <w:r w:rsidR="00727A54" w:rsidRPr="00727A54">
        <w:rPr>
          <w:rFonts w:ascii="Palatino Linotype" w:hAnsi="Palatino Linotype" w:cs="Arial"/>
          <w:color w:val="000000" w:themeColor="text1"/>
        </w:rPr>
        <w:t xml:space="preserve"> como enlace entre las unidades médicas de primer, segundo y tercer nivel de atención, entre ellas, se encuentra el </w:t>
      </w:r>
      <w:r w:rsidR="00812658" w:rsidRPr="00812658">
        <w:rPr>
          <w:rFonts w:ascii="Palatino Linotype" w:hAnsi="Palatino Linotype" w:cs="Arial"/>
          <w:b/>
          <w:color w:val="000000" w:themeColor="text1"/>
        </w:rPr>
        <w:t>“</w:t>
      </w:r>
      <w:r w:rsidR="00727A54" w:rsidRPr="00812658">
        <w:rPr>
          <w:rFonts w:ascii="Palatino Linotype" w:hAnsi="Palatino Linotype" w:cs="Arial"/>
          <w:b/>
          <w:color w:val="000000" w:themeColor="text1"/>
        </w:rPr>
        <w:t>Hospital General Dr. Nicolás San Juan</w:t>
      </w:r>
      <w:r w:rsidR="00812658" w:rsidRPr="00812658">
        <w:rPr>
          <w:rFonts w:ascii="Palatino Linotype" w:hAnsi="Palatino Linotype" w:cs="Arial"/>
          <w:b/>
          <w:color w:val="000000" w:themeColor="text1"/>
        </w:rPr>
        <w:t>”</w:t>
      </w:r>
      <w:r w:rsidR="00727A54" w:rsidRPr="00727A54">
        <w:rPr>
          <w:rFonts w:ascii="Palatino Linotype" w:hAnsi="Palatino Linotype" w:cs="Arial"/>
          <w:color w:val="000000" w:themeColor="text1"/>
        </w:rPr>
        <w:t xml:space="preserve">, de </w:t>
      </w:r>
      <w:r w:rsidR="00727A54">
        <w:rPr>
          <w:rFonts w:ascii="Palatino Linotype" w:hAnsi="Palatino Linotype" w:cs="Arial"/>
          <w:color w:val="000000" w:themeColor="text1"/>
        </w:rPr>
        <w:t>donde deriva</w:t>
      </w:r>
      <w:r w:rsidR="00727A54" w:rsidRPr="00727A54">
        <w:rPr>
          <w:rFonts w:ascii="Palatino Linotype" w:hAnsi="Palatino Linotype" w:cs="Arial"/>
          <w:color w:val="000000" w:themeColor="text1"/>
        </w:rPr>
        <w:t xml:space="preserve"> </w:t>
      </w:r>
      <w:r w:rsidR="00727A54" w:rsidRPr="00727A54">
        <w:rPr>
          <w:rFonts w:ascii="Palatino Linotype" w:hAnsi="Palatino Linotype" w:cs="Arial"/>
          <w:color w:val="000000" w:themeColor="text1"/>
        </w:rPr>
        <w:lastRenderedPageBreak/>
        <w:t xml:space="preserve">la información </w:t>
      </w:r>
      <w:r w:rsidR="00727A54">
        <w:rPr>
          <w:rFonts w:ascii="Palatino Linotype" w:hAnsi="Palatino Linotype" w:cs="Arial"/>
          <w:color w:val="000000" w:themeColor="text1"/>
        </w:rPr>
        <w:t xml:space="preserve">requerida por el particular </w:t>
      </w:r>
      <w:r w:rsidR="00727A54" w:rsidRPr="00727A54">
        <w:rPr>
          <w:rFonts w:ascii="Palatino Linotype" w:hAnsi="Palatino Linotype" w:cs="Arial"/>
          <w:color w:val="000000" w:themeColor="text1"/>
        </w:rPr>
        <w:t xml:space="preserve">y </w:t>
      </w:r>
      <w:r w:rsidR="00727A54">
        <w:rPr>
          <w:rFonts w:ascii="Palatino Linotype" w:hAnsi="Palatino Linotype" w:cs="Arial"/>
          <w:color w:val="000000" w:themeColor="text1"/>
        </w:rPr>
        <w:t>las unidades administrativas analizadas previamente</w:t>
      </w:r>
      <w:r w:rsidR="00727A54" w:rsidRPr="00727A54">
        <w:rPr>
          <w:rFonts w:ascii="Palatino Linotype" w:hAnsi="Palatino Linotype" w:cs="Arial"/>
          <w:color w:val="000000" w:themeColor="text1"/>
        </w:rPr>
        <w:t xml:space="preserve"> cuenta</w:t>
      </w:r>
      <w:r w:rsidR="00727A54">
        <w:rPr>
          <w:rFonts w:ascii="Palatino Linotype" w:hAnsi="Palatino Linotype" w:cs="Arial"/>
          <w:color w:val="000000" w:themeColor="text1"/>
        </w:rPr>
        <w:t>n con facultades de coordin</w:t>
      </w:r>
      <w:r w:rsidR="00727A54" w:rsidRPr="00727A54">
        <w:rPr>
          <w:rFonts w:ascii="Palatino Linotype" w:hAnsi="Palatino Linotype" w:cs="Arial"/>
          <w:color w:val="000000" w:themeColor="text1"/>
        </w:rPr>
        <w:t>ar su propio funcionamiento informando lo conducente a las autoridades correspondientes del Instituto de Salud del Estado de México.</w:t>
      </w:r>
    </w:p>
    <w:p w14:paraId="47498ACD" w14:textId="77777777" w:rsidR="00727A54" w:rsidRDefault="00727A54" w:rsidP="000F1794">
      <w:pPr>
        <w:shd w:val="clear" w:color="auto" w:fill="FFFFFF"/>
        <w:spacing w:line="360" w:lineRule="auto"/>
        <w:contextualSpacing/>
        <w:jc w:val="both"/>
        <w:rPr>
          <w:rFonts w:ascii="Palatino Linotype" w:hAnsi="Palatino Linotype"/>
        </w:rPr>
      </w:pPr>
    </w:p>
    <w:p w14:paraId="6B5EAF70" w14:textId="77777777" w:rsidR="006B6C99" w:rsidRPr="00332A67" w:rsidRDefault="006B6C99" w:rsidP="000F1794">
      <w:pPr>
        <w:spacing w:line="360" w:lineRule="auto"/>
        <w:jc w:val="both"/>
        <w:rPr>
          <w:rFonts w:ascii="Palatino Linotype" w:hAnsi="Palatino Linotype" w:cs="Arial"/>
          <w:lang w:eastAsia="es-ES"/>
        </w:rPr>
      </w:pPr>
      <w:r>
        <w:rPr>
          <w:rFonts w:ascii="Palatino Linotype" w:hAnsi="Palatino Linotype" w:cs="Arial"/>
          <w:lang w:eastAsia="es-ES"/>
        </w:rPr>
        <w:t xml:space="preserve">Continuando con el análisis de los preceptos en cita, podemos advertir que cada </w:t>
      </w:r>
      <w:r w:rsidRPr="006B6C99">
        <w:rPr>
          <w:rFonts w:ascii="Palatino Linotype" w:hAnsi="Palatino Linotype" w:cs="Arial"/>
          <w:b/>
          <w:lang w:eastAsia="es-ES"/>
        </w:rPr>
        <w:t>Hospital General</w:t>
      </w:r>
      <w:r>
        <w:rPr>
          <w:rFonts w:ascii="Palatino Linotype" w:hAnsi="Palatino Linotype" w:cs="Arial"/>
          <w:lang w:eastAsia="es-ES"/>
        </w:rPr>
        <w:t xml:space="preserve">, cuenta con una </w:t>
      </w:r>
      <w:r w:rsidRPr="006B6C99">
        <w:rPr>
          <w:rFonts w:ascii="Palatino Linotype" w:hAnsi="Palatino Linotype" w:cs="Arial"/>
          <w:b/>
          <w:lang w:eastAsia="es-ES"/>
        </w:rPr>
        <w:t>Subdirección de Recursos Humanos</w:t>
      </w:r>
      <w:r>
        <w:rPr>
          <w:rFonts w:ascii="Palatino Linotype" w:hAnsi="Palatino Linotype" w:cs="Arial"/>
          <w:lang w:eastAsia="es-ES"/>
        </w:rPr>
        <w:t xml:space="preserve">, Unidad Administrativa encargada de la selección, reclutamiento, promoción, designación, administración, coordinación, operar el </w:t>
      </w:r>
      <w:r w:rsidRPr="006B6C99">
        <w:rPr>
          <w:rFonts w:ascii="Palatino Linotype" w:hAnsi="Palatino Linotype" w:cs="Arial"/>
          <w:lang w:eastAsia="es-ES"/>
        </w:rPr>
        <w:t>sistema de remuneraciones</w:t>
      </w:r>
      <w:r w:rsidR="00812658">
        <w:rPr>
          <w:rFonts w:ascii="Palatino Linotype" w:hAnsi="Palatino Linotype" w:cs="Arial"/>
          <w:lang w:eastAsia="es-ES"/>
        </w:rPr>
        <w:t>,</w:t>
      </w:r>
      <w:r w:rsidRPr="006B6C99">
        <w:rPr>
          <w:rFonts w:ascii="Palatino Linotype" w:hAnsi="Palatino Linotype" w:cs="Arial"/>
          <w:lang w:eastAsia="es-ES"/>
        </w:rPr>
        <w:t xml:space="preserve"> </w:t>
      </w:r>
      <w:r>
        <w:rPr>
          <w:rFonts w:ascii="Palatino Linotype" w:hAnsi="Palatino Linotype" w:cs="Arial"/>
          <w:lang w:eastAsia="es-ES"/>
        </w:rPr>
        <w:t>control de asistencia</w:t>
      </w:r>
      <w:r w:rsidR="00812658">
        <w:rPr>
          <w:rFonts w:ascii="Palatino Linotype" w:hAnsi="Palatino Linotype" w:cs="Arial"/>
          <w:lang w:eastAsia="es-ES"/>
        </w:rPr>
        <w:t>,</w:t>
      </w:r>
      <w:r w:rsidR="00812658" w:rsidRPr="00812658">
        <w:t xml:space="preserve"> </w:t>
      </w:r>
      <w:r w:rsidR="00812658" w:rsidRPr="00812658">
        <w:rPr>
          <w:rFonts w:ascii="Palatino Linotype" w:hAnsi="Palatino Linotype" w:cs="Arial"/>
          <w:lang w:eastAsia="es-ES"/>
        </w:rPr>
        <w:t>determina</w:t>
      </w:r>
      <w:r w:rsidR="00812658">
        <w:rPr>
          <w:rFonts w:ascii="Palatino Linotype" w:hAnsi="Palatino Linotype" w:cs="Arial"/>
          <w:lang w:eastAsia="es-ES"/>
        </w:rPr>
        <w:t>r</w:t>
      </w:r>
      <w:r w:rsidR="00812658" w:rsidRPr="00812658">
        <w:rPr>
          <w:rFonts w:ascii="Palatino Linotype" w:hAnsi="Palatino Linotype" w:cs="Arial"/>
          <w:lang w:eastAsia="es-ES"/>
        </w:rPr>
        <w:t xml:space="preserve"> ascensos de los trabajadores</w:t>
      </w:r>
      <w:r>
        <w:rPr>
          <w:rFonts w:ascii="Palatino Linotype" w:hAnsi="Palatino Linotype" w:cs="Arial"/>
          <w:lang w:eastAsia="es-ES"/>
        </w:rPr>
        <w:t xml:space="preserve"> y supervisión del personal que se encuentra a su cargo, ante ello </w:t>
      </w:r>
      <w:r w:rsidRPr="0020525D">
        <w:rPr>
          <w:rFonts w:ascii="Palatino Linotype" w:hAnsi="Palatino Linotype" w:cs="Arial"/>
          <w:lang w:eastAsia="es-ES"/>
        </w:rPr>
        <w:t xml:space="preserve">advertimos que el área que se pronunció mediante </w:t>
      </w:r>
      <w:r>
        <w:rPr>
          <w:rFonts w:ascii="Palatino Linotype" w:hAnsi="Palatino Linotype" w:cs="Arial"/>
          <w:lang w:eastAsia="es-ES"/>
        </w:rPr>
        <w:t>respuesta primigenia</w:t>
      </w:r>
      <w:r w:rsidRPr="0020525D">
        <w:rPr>
          <w:rFonts w:ascii="Palatino Linotype" w:hAnsi="Palatino Linotype" w:cs="Arial"/>
          <w:lang w:eastAsia="es-ES"/>
        </w:rPr>
        <w:t xml:space="preserve">, es el área competente para conocer de la información requerida por </w:t>
      </w:r>
      <w:r>
        <w:rPr>
          <w:rFonts w:ascii="Palatino Linotype" w:hAnsi="Palatino Linotype" w:cs="Arial"/>
          <w:lang w:eastAsia="es-ES"/>
        </w:rPr>
        <w:t>la</w:t>
      </w:r>
      <w:r w:rsidRPr="0020525D">
        <w:rPr>
          <w:rFonts w:ascii="Palatino Linotype" w:hAnsi="Palatino Linotype" w:cs="Arial"/>
          <w:lang w:eastAsia="es-ES"/>
        </w:rPr>
        <w:t xml:space="preserve"> particular</w:t>
      </w:r>
      <w:r>
        <w:rPr>
          <w:rFonts w:ascii="Palatino Linotype" w:hAnsi="Palatino Linotype"/>
          <w:lang w:eastAsia="en-US"/>
        </w:rPr>
        <w:t xml:space="preserve">, no obstante, la solicitud de información no se remitió a la unidad administrativa correspondiente del “Hospital General Dr. Nicolás San Juan”, lugar donde en respuesta se advierte labora la servidora pública que resulta de interés para el particular, por lo que </w:t>
      </w:r>
      <w:r w:rsidR="00CD3A15">
        <w:rPr>
          <w:rFonts w:ascii="Palatino Linotype" w:hAnsi="Palatino Linotype"/>
          <w:lang w:eastAsia="en-US"/>
        </w:rPr>
        <w:t>en aras de garantizar el derecho de acceso a la información accionado por el particular,</w:t>
      </w:r>
      <w:r w:rsidR="00CD3A15">
        <w:rPr>
          <w:rFonts w:ascii="Palatino Linotype" w:hAnsi="Palatino Linotype" w:cs="Arial"/>
        </w:rPr>
        <w:t xml:space="preserve"> </w:t>
      </w:r>
      <w:r>
        <w:rPr>
          <w:rFonts w:ascii="Palatino Linotype" w:hAnsi="Palatino Linotype"/>
          <w:lang w:eastAsia="en-US"/>
        </w:rPr>
        <w:t xml:space="preserve">el Sujeto Obligado deberá realizar una </w:t>
      </w:r>
      <w:r w:rsidRPr="006B6C99">
        <w:rPr>
          <w:rFonts w:ascii="Palatino Linotype" w:hAnsi="Palatino Linotype"/>
          <w:b/>
          <w:u w:val="single"/>
          <w:lang w:eastAsia="en-US"/>
        </w:rPr>
        <w:t>nueva búsqueda a la Subdirección de Recursos Humanos correspondiente</w:t>
      </w:r>
      <w:r w:rsidR="00CD3A15">
        <w:rPr>
          <w:rFonts w:ascii="Palatino Linotype" w:hAnsi="Palatino Linotype"/>
          <w:lang w:eastAsia="en-US"/>
        </w:rPr>
        <w:t>.</w:t>
      </w:r>
      <w:r>
        <w:rPr>
          <w:rFonts w:ascii="Palatino Linotype" w:hAnsi="Palatino Linotype"/>
          <w:lang w:eastAsia="en-US"/>
        </w:rPr>
        <w:t xml:space="preserve"> </w:t>
      </w:r>
    </w:p>
    <w:p w14:paraId="2A7D5B24" w14:textId="77777777" w:rsidR="006B6C99" w:rsidRDefault="006B6C99" w:rsidP="000F1794">
      <w:pPr>
        <w:shd w:val="clear" w:color="auto" w:fill="FFFFFF"/>
        <w:spacing w:line="360" w:lineRule="auto"/>
        <w:contextualSpacing/>
        <w:jc w:val="both"/>
        <w:rPr>
          <w:rFonts w:ascii="Palatino Linotype" w:hAnsi="Palatino Linotype"/>
        </w:rPr>
      </w:pPr>
    </w:p>
    <w:p w14:paraId="261E4CDF" w14:textId="77777777" w:rsidR="00261A9A" w:rsidRPr="00261A9A" w:rsidRDefault="00261A9A" w:rsidP="000F1794">
      <w:pPr>
        <w:shd w:val="clear" w:color="auto" w:fill="FFFFFF"/>
        <w:spacing w:line="360" w:lineRule="auto"/>
        <w:contextualSpacing/>
        <w:jc w:val="both"/>
        <w:rPr>
          <w:rFonts w:ascii="Palatino Linotype" w:hAnsi="Palatino Linotype"/>
        </w:rPr>
      </w:pPr>
      <w:r>
        <w:rPr>
          <w:rFonts w:ascii="Palatino Linotype" w:hAnsi="Palatino Linotype"/>
        </w:rPr>
        <w:t>En relación a las sanciones administrativas con las que cuenta la trabajadora desde que labora</w:t>
      </w:r>
      <w:r w:rsidR="00515186">
        <w:rPr>
          <w:rFonts w:ascii="Palatino Linotype" w:hAnsi="Palatino Linotype"/>
        </w:rPr>
        <w:t>,</w:t>
      </w:r>
      <w:r>
        <w:rPr>
          <w:rFonts w:ascii="Palatino Linotype" w:hAnsi="Palatino Linotype"/>
        </w:rPr>
        <w:t xml:space="preserve"> la </w:t>
      </w:r>
      <w:r w:rsidRPr="007152BD">
        <w:rPr>
          <w:rFonts w:ascii="Palatino Linotype" w:hAnsi="Palatino Linotype"/>
          <w:b/>
        </w:rPr>
        <w:t>Unidad de Contraloría Interna</w:t>
      </w:r>
      <w:r>
        <w:rPr>
          <w:rFonts w:ascii="Palatino Linotype" w:hAnsi="Palatino Linotype"/>
        </w:rPr>
        <w:t xml:space="preserve">, </w:t>
      </w:r>
      <w:r w:rsidRPr="00FC020B">
        <w:rPr>
          <w:rFonts w:ascii="Palatino Linotype" w:hAnsi="Palatino Linotype"/>
        </w:rPr>
        <w:t xml:space="preserve">el </w:t>
      </w:r>
      <w:r w:rsidRPr="001715FB">
        <w:rPr>
          <w:rFonts w:ascii="Palatino Linotype" w:hAnsi="Palatino Linotype"/>
          <w:b/>
        </w:rPr>
        <w:t>Departamento de Atención a Quejas y Denuncias</w:t>
      </w:r>
      <w:r>
        <w:rPr>
          <w:rFonts w:ascii="Palatino Linotype" w:hAnsi="Palatino Linotype"/>
          <w:b/>
        </w:rPr>
        <w:t xml:space="preserve">, </w:t>
      </w:r>
      <w:r>
        <w:rPr>
          <w:rFonts w:ascii="Palatino Linotype" w:hAnsi="Palatino Linotype"/>
        </w:rPr>
        <w:t>son las encargadas de r</w:t>
      </w:r>
      <w:r w:rsidRPr="00261A9A">
        <w:rPr>
          <w:rFonts w:ascii="Palatino Linotype" w:hAnsi="Palatino Linotype"/>
        </w:rPr>
        <w:t>ecib</w:t>
      </w:r>
      <w:r>
        <w:rPr>
          <w:rFonts w:ascii="Palatino Linotype" w:hAnsi="Palatino Linotype"/>
        </w:rPr>
        <w:t>ir</w:t>
      </w:r>
      <w:r w:rsidRPr="00261A9A">
        <w:rPr>
          <w:rFonts w:ascii="Palatino Linotype" w:hAnsi="Palatino Linotype"/>
        </w:rPr>
        <w:t>, tramitar y resolver las quejas y denuncias que se presenten por el incumplimiento de las obligaciones de los servidores públicos</w:t>
      </w:r>
      <w:r w:rsidR="00812658">
        <w:rPr>
          <w:rFonts w:ascii="Palatino Linotype" w:hAnsi="Palatino Linotype"/>
        </w:rPr>
        <w:t xml:space="preserve">, pues si bien en respuesta se pronunció el </w:t>
      </w:r>
      <w:r w:rsidR="00812658" w:rsidRPr="00812658">
        <w:rPr>
          <w:rFonts w:ascii="Palatino Linotype" w:hAnsi="Palatino Linotype"/>
        </w:rPr>
        <w:t>Titular del Órgano Interno de Control</w:t>
      </w:r>
      <w:r w:rsidR="00812658">
        <w:rPr>
          <w:rFonts w:ascii="Palatino Linotype" w:hAnsi="Palatino Linotype"/>
        </w:rPr>
        <w:t xml:space="preserve">, </w:t>
      </w:r>
      <w:r w:rsidR="00AF785B">
        <w:rPr>
          <w:rFonts w:ascii="Palatino Linotype" w:hAnsi="Palatino Linotype"/>
        </w:rPr>
        <w:t xml:space="preserve">no </w:t>
      </w:r>
      <w:r w:rsidR="00AF785B">
        <w:rPr>
          <w:rFonts w:ascii="Palatino Linotype" w:hAnsi="Palatino Linotype"/>
        </w:rPr>
        <w:lastRenderedPageBreak/>
        <w:t>obstante, no se pronunció a lo relacionado con las sanciones administrativas de la servidora pública en cuestión.</w:t>
      </w:r>
    </w:p>
    <w:p w14:paraId="7377C3DA" w14:textId="77777777" w:rsidR="00261A9A" w:rsidRDefault="00261A9A" w:rsidP="000F1794">
      <w:pPr>
        <w:shd w:val="clear" w:color="auto" w:fill="FFFFFF"/>
        <w:spacing w:line="360" w:lineRule="auto"/>
        <w:contextualSpacing/>
        <w:jc w:val="both"/>
        <w:rPr>
          <w:rFonts w:ascii="Palatino Linotype" w:hAnsi="Palatino Linotype"/>
        </w:rPr>
      </w:pPr>
    </w:p>
    <w:p w14:paraId="54A16EEA" w14:textId="77777777" w:rsidR="00E957F7" w:rsidRPr="00E957F7" w:rsidRDefault="00E957F7" w:rsidP="000F1794">
      <w:pPr>
        <w:spacing w:line="360" w:lineRule="auto"/>
        <w:jc w:val="both"/>
        <w:rPr>
          <w:rFonts w:ascii="Palatino Linotype" w:hAnsi="Palatino Linotype"/>
        </w:rPr>
      </w:pPr>
      <w:r w:rsidRPr="00E957F7">
        <w:rPr>
          <w:rFonts w:ascii="Palatino Linotype" w:hAnsi="Palatino Linotype" w:cs="Arial"/>
        </w:rPr>
        <w:t xml:space="preserve">Es de precisar que, aunque la solicitud de información y la respuesta estén dirigidas y atendidas por un Sujeto Obligado, lo cierto es que también tienen diversas Unidades Administrativas y cada área cuenta con un </w:t>
      </w:r>
      <w:r w:rsidRPr="00E957F7">
        <w:rPr>
          <w:rFonts w:ascii="Palatino Linotype" w:hAnsi="Palatino Linotype" w:cs="Arial"/>
          <w:b/>
        </w:rPr>
        <w:t>Servidor Público Habilitado</w:t>
      </w:r>
      <w:r w:rsidRPr="00E957F7">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028F66D" w14:textId="77777777" w:rsidR="00E957F7" w:rsidRPr="00E957F7" w:rsidRDefault="00E957F7" w:rsidP="000F1794">
      <w:pPr>
        <w:rPr>
          <w:rFonts w:ascii="Palatino Linotype" w:hAnsi="Palatino Linotype"/>
        </w:rPr>
      </w:pPr>
    </w:p>
    <w:p w14:paraId="4E829142"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Artículo 3.</w:t>
      </w:r>
      <w:r w:rsidRPr="00E957F7">
        <w:rPr>
          <w:rFonts w:ascii="Palatino Linotype" w:hAnsi="Palatino Linotype" w:cs="Arial"/>
          <w:i/>
          <w:sz w:val="22"/>
        </w:rPr>
        <w:t xml:space="preserve"> Para los efectos de la presente Ley se entenderá por:</w:t>
      </w:r>
    </w:p>
    <w:p w14:paraId="020B6CC5"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w:t>
      </w:r>
    </w:p>
    <w:p w14:paraId="0B58623D"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 xml:space="preserve">XXXIX. Servidor público habilitado: </w:t>
      </w:r>
      <w:r w:rsidRPr="00E957F7">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8BD7921"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w:t>
      </w:r>
    </w:p>
    <w:p w14:paraId="77DCD5F2" w14:textId="77777777" w:rsidR="00E957F7" w:rsidRPr="00E957F7" w:rsidRDefault="00E957F7" w:rsidP="000F1794">
      <w:pPr>
        <w:autoSpaceDE w:val="0"/>
        <w:autoSpaceDN w:val="0"/>
        <w:adjustRightInd w:val="0"/>
        <w:ind w:left="567" w:right="708"/>
        <w:jc w:val="both"/>
        <w:rPr>
          <w:rFonts w:ascii="Palatino Linotype" w:hAnsi="Palatino Linotype" w:cs="Arial"/>
          <w:b/>
          <w:i/>
          <w:sz w:val="22"/>
        </w:rPr>
      </w:pPr>
    </w:p>
    <w:p w14:paraId="6E089634"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Artículo 58.</w:t>
      </w:r>
      <w:r w:rsidRPr="00E957F7">
        <w:rPr>
          <w:rFonts w:ascii="Palatino Linotype" w:hAnsi="Palatino Linotype" w:cs="Arial"/>
          <w:i/>
          <w:sz w:val="22"/>
        </w:rPr>
        <w:t xml:space="preserve"> Los servidores públicos habilitados serán designados por el titular del sujeto obligado a propuesta del responsable de la Unidad de Transparencia.</w:t>
      </w:r>
    </w:p>
    <w:p w14:paraId="5A773B4E"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2B2B0743"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b/>
          <w:i/>
          <w:sz w:val="22"/>
        </w:rPr>
        <w:t>Artículo 59.</w:t>
      </w:r>
      <w:r w:rsidRPr="00E957F7">
        <w:rPr>
          <w:rFonts w:ascii="Palatino Linotype" w:hAnsi="Palatino Linotype" w:cs="Arial"/>
          <w:i/>
          <w:sz w:val="22"/>
        </w:rPr>
        <w:t xml:space="preserve"> </w:t>
      </w:r>
      <w:r w:rsidRPr="00E957F7">
        <w:rPr>
          <w:rFonts w:ascii="Palatino Linotype" w:hAnsi="Palatino Linotype" w:cs="Arial"/>
          <w:b/>
          <w:i/>
          <w:sz w:val="22"/>
          <w:u w:val="single"/>
        </w:rPr>
        <w:t>Los servidores públicos habilitados</w:t>
      </w:r>
      <w:r w:rsidRPr="00E957F7">
        <w:rPr>
          <w:rFonts w:ascii="Palatino Linotype" w:hAnsi="Palatino Linotype" w:cs="Arial"/>
          <w:i/>
          <w:sz w:val="22"/>
        </w:rPr>
        <w:t xml:space="preserve"> tendrán las funciones siguientes:</w:t>
      </w:r>
    </w:p>
    <w:p w14:paraId="2CC26CB5"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 xml:space="preserve">I. </w:t>
      </w:r>
      <w:r w:rsidRPr="00E957F7">
        <w:rPr>
          <w:rFonts w:ascii="Palatino Linotype" w:hAnsi="Palatino Linotype" w:cs="Arial"/>
          <w:b/>
          <w:i/>
          <w:sz w:val="22"/>
          <w:u w:val="single"/>
        </w:rPr>
        <w:t>Localizar la información que le solicite la Unidad de Transparencia</w:t>
      </w:r>
      <w:r w:rsidRPr="00E957F7">
        <w:rPr>
          <w:rFonts w:ascii="Palatino Linotype" w:hAnsi="Palatino Linotype" w:cs="Arial"/>
          <w:i/>
          <w:sz w:val="22"/>
        </w:rPr>
        <w:t>;</w:t>
      </w:r>
    </w:p>
    <w:p w14:paraId="39D12DA7"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28D1279A"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 xml:space="preserve">II. </w:t>
      </w:r>
      <w:r w:rsidRPr="00E957F7">
        <w:rPr>
          <w:rFonts w:ascii="Palatino Linotype" w:hAnsi="Palatino Linotype" w:cs="Arial"/>
          <w:b/>
          <w:i/>
          <w:sz w:val="22"/>
          <w:u w:val="single"/>
        </w:rPr>
        <w:t>Proporcionar la información que obre en los archivos y que le sea solicitada por la Unidad de Transparencia</w:t>
      </w:r>
      <w:r w:rsidRPr="00E957F7">
        <w:rPr>
          <w:rFonts w:ascii="Palatino Linotype" w:hAnsi="Palatino Linotype" w:cs="Arial"/>
          <w:i/>
          <w:sz w:val="22"/>
        </w:rPr>
        <w:t>;</w:t>
      </w:r>
    </w:p>
    <w:p w14:paraId="7AE900CE"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57D0D213"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III. Apoyar a la Unidad de Transparencia en lo que esta le solicite para el cumplimiento de sus funciones;</w:t>
      </w:r>
    </w:p>
    <w:p w14:paraId="01180AD5"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12643E63"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lastRenderedPageBreak/>
        <w:t>IV. Proporcionar a la Unidad de Transparencia, las modificaciones a la información pública de oficio que obre en su poder;</w:t>
      </w:r>
    </w:p>
    <w:p w14:paraId="2ABA0780"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3DBE8CEF"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52317D55"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4FA21991"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VI. Verificar, una vez analizado el contenido de la información, que no se encuentre en los supuestos de información clasificada; y</w:t>
      </w:r>
    </w:p>
    <w:p w14:paraId="18BBBAE7"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p>
    <w:p w14:paraId="74FDE09E" w14:textId="77777777" w:rsidR="00E957F7" w:rsidRPr="00E957F7" w:rsidRDefault="00E957F7" w:rsidP="000F1794">
      <w:pPr>
        <w:autoSpaceDE w:val="0"/>
        <w:autoSpaceDN w:val="0"/>
        <w:adjustRightInd w:val="0"/>
        <w:ind w:left="567" w:right="708"/>
        <w:jc w:val="both"/>
        <w:rPr>
          <w:rFonts w:ascii="Palatino Linotype" w:hAnsi="Palatino Linotype" w:cs="Arial"/>
          <w:i/>
          <w:sz w:val="22"/>
        </w:rPr>
      </w:pPr>
      <w:r w:rsidRPr="00E957F7">
        <w:rPr>
          <w:rFonts w:ascii="Palatino Linotype" w:hAnsi="Palatino Linotype" w:cs="Arial"/>
          <w:i/>
          <w:sz w:val="22"/>
        </w:rPr>
        <w:t>VII. Dar cuenta a la Unidad de Transparencia del vencimiento de los plazos de reserva.</w:t>
      </w:r>
    </w:p>
    <w:p w14:paraId="4A9F1026" w14:textId="77777777" w:rsidR="00E957F7" w:rsidRPr="00E957F7" w:rsidRDefault="00E957F7" w:rsidP="000F1794">
      <w:pPr>
        <w:spacing w:line="360" w:lineRule="auto"/>
        <w:jc w:val="both"/>
        <w:rPr>
          <w:rFonts w:ascii="Palatino Linotype" w:hAnsi="Palatino Linotype"/>
        </w:rPr>
      </w:pPr>
    </w:p>
    <w:p w14:paraId="533B5A4B" w14:textId="77777777" w:rsidR="00E957F7" w:rsidRPr="00E957F7" w:rsidRDefault="00E957F7" w:rsidP="000F1794">
      <w:pPr>
        <w:spacing w:line="360" w:lineRule="auto"/>
        <w:jc w:val="both"/>
        <w:rPr>
          <w:rFonts w:ascii="Palatino Linotype" w:hAnsi="Palatino Linotype"/>
        </w:rPr>
      </w:pPr>
      <w:r w:rsidRPr="00E957F7">
        <w:rPr>
          <w:rFonts w:ascii="Palatino Linotype" w:hAnsi="Palatino Linotype"/>
        </w:rPr>
        <w:t xml:space="preserve">En otras palabras, </w:t>
      </w:r>
      <w:r w:rsidRPr="00B847E5">
        <w:rPr>
          <w:rFonts w:ascii="Palatino Linotype" w:hAnsi="Palatino Linotype"/>
          <w:u w:val="single"/>
        </w:rPr>
        <w:t>no cumplió</w:t>
      </w:r>
      <w:r w:rsidRPr="00E957F7">
        <w:rPr>
          <w:rFonts w:ascii="Palatino Linotype" w:hAnsi="Palatino Linotype"/>
        </w:rPr>
        <w:t xml:space="preserve"> con lo que para tal efecto dispone el artículo 162, de la Ley de Transparencia y Acceso a la Información Pública del Estado de México y Municipios, que índica:</w:t>
      </w:r>
    </w:p>
    <w:p w14:paraId="2703DCF1" w14:textId="77777777" w:rsidR="00E957F7" w:rsidRPr="00E957F7" w:rsidRDefault="00E957F7" w:rsidP="000F1794">
      <w:pPr>
        <w:spacing w:line="360" w:lineRule="auto"/>
        <w:jc w:val="both"/>
        <w:rPr>
          <w:rFonts w:ascii="Palatino Linotype" w:hAnsi="Palatino Linotype"/>
          <w:sz w:val="10"/>
        </w:rPr>
      </w:pPr>
    </w:p>
    <w:p w14:paraId="5A3FE064" w14:textId="77777777" w:rsidR="00E957F7" w:rsidRPr="00E957F7" w:rsidRDefault="00E957F7" w:rsidP="000F1794">
      <w:pPr>
        <w:spacing w:line="360" w:lineRule="auto"/>
        <w:jc w:val="both"/>
        <w:rPr>
          <w:rFonts w:ascii="Palatino Linotype" w:hAnsi="Palatino Linotype"/>
          <w:sz w:val="10"/>
        </w:rPr>
      </w:pPr>
    </w:p>
    <w:p w14:paraId="5F904A2C" w14:textId="77777777" w:rsidR="00E957F7" w:rsidRPr="00E957F7" w:rsidRDefault="00E957F7" w:rsidP="000F1794">
      <w:pPr>
        <w:ind w:left="567"/>
        <w:jc w:val="both"/>
        <w:rPr>
          <w:rFonts w:ascii="Palatino Linotype" w:hAnsi="Palatino Linotype"/>
          <w:i/>
          <w:sz w:val="18"/>
          <w:szCs w:val="20"/>
        </w:rPr>
      </w:pPr>
      <w:r w:rsidRPr="00E957F7">
        <w:rPr>
          <w:rFonts w:ascii="Palatino Linotype" w:hAnsi="Palatino Linotype"/>
          <w:i/>
          <w:sz w:val="22"/>
          <w:szCs w:val="20"/>
        </w:rPr>
        <w:t>“</w:t>
      </w:r>
      <w:r w:rsidRPr="00E957F7">
        <w:rPr>
          <w:rFonts w:ascii="Palatino Linotype" w:hAnsi="Palatino Linotype"/>
          <w:b/>
          <w:bCs/>
          <w:i/>
          <w:sz w:val="22"/>
          <w:szCs w:val="20"/>
        </w:rPr>
        <w:t xml:space="preserve">Artículo 162. </w:t>
      </w:r>
      <w:r w:rsidRPr="00E957F7">
        <w:rPr>
          <w:rFonts w:ascii="Palatino Linotype" w:hAnsi="Palatino Linotype"/>
          <w:i/>
          <w:sz w:val="22"/>
          <w:szCs w:val="20"/>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E957F7">
        <w:rPr>
          <w:rFonts w:ascii="Palatino Linotype" w:hAnsi="Palatino Linotype"/>
          <w:i/>
          <w:sz w:val="22"/>
          <w:szCs w:val="20"/>
        </w:rPr>
        <w:t>”</w:t>
      </w:r>
    </w:p>
    <w:p w14:paraId="3D7A5EC3" w14:textId="77777777" w:rsidR="00E957F7" w:rsidRPr="00E957F7" w:rsidRDefault="00E957F7" w:rsidP="000F1794">
      <w:pPr>
        <w:spacing w:line="360" w:lineRule="auto"/>
        <w:jc w:val="both"/>
        <w:rPr>
          <w:rFonts w:ascii="Palatino Linotype" w:hAnsi="Palatino Linotype"/>
        </w:rPr>
      </w:pPr>
    </w:p>
    <w:p w14:paraId="1A924472" w14:textId="77777777" w:rsidR="00E957F7" w:rsidRDefault="00E957F7" w:rsidP="000F1794">
      <w:pPr>
        <w:spacing w:line="360" w:lineRule="auto"/>
        <w:contextualSpacing/>
        <w:jc w:val="both"/>
        <w:rPr>
          <w:rFonts w:ascii="Palatino Linotype" w:hAnsi="Palatino Linotype"/>
        </w:rPr>
      </w:pPr>
      <w:r w:rsidRPr="00E957F7">
        <w:rPr>
          <w:rFonts w:ascii="Palatino Linotype" w:hAnsi="Palatino Linotype"/>
        </w:rPr>
        <w:t xml:space="preserve">Bajo ese contexto, se considera que si bien el Sujeto Obligado realizó un pronunciamiento realizado desde su respuesta primigenia por </w:t>
      </w:r>
      <w:r>
        <w:rPr>
          <w:rFonts w:ascii="Palatino Linotype" w:eastAsiaTheme="minorHAnsi" w:hAnsi="Palatino Linotype" w:cstheme="minorBidi"/>
          <w:b/>
        </w:rPr>
        <w:t>el</w:t>
      </w:r>
      <w:r w:rsidRPr="00E957F7">
        <w:rPr>
          <w:rFonts w:ascii="Palatino Linotype" w:eastAsiaTheme="minorHAnsi" w:hAnsi="Palatino Linotype" w:cstheme="minorBidi"/>
          <w:b/>
        </w:rPr>
        <w:t xml:space="preserve"> Servidor Públic</w:t>
      </w:r>
      <w:r>
        <w:rPr>
          <w:rFonts w:ascii="Palatino Linotype" w:eastAsiaTheme="minorHAnsi" w:hAnsi="Palatino Linotype" w:cstheme="minorBidi"/>
          <w:b/>
        </w:rPr>
        <w:t>o</w:t>
      </w:r>
      <w:r w:rsidRPr="00E957F7">
        <w:rPr>
          <w:rFonts w:ascii="Palatino Linotype" w:eastAsiaTheme="minorHAnsi" w:hAnsi="Palatino Linotype" w:cstheme="minorBidi"/>
          <w:b/>
        </w:rPr>
        <w:t xml:space="preserve"> Habilitad</w:t>
      </w:r>
      <w:r>
        <w:rPr>
          <w:rFonts w:ascii="Palatino Linotype" w:eastAsiaTheme="minorHAnsi" w:hAnsi="Palatino Linotype" w:cstheme="minorBidi"/>
          <w:b/>
        </w:rPr>
        <w:t>o</w:t>
      </w:r>
      <w:r w:rsidRPr="00E957F7">
        <w:rPr>
          <w:rFonts w:ascii="Palatino Linotype" w:eastAsiaTheme="minorHAnsi" w:hAnsi="Palatino Linotype" w:cstheme="minorBidi"/>
          <w:b/>
        </w:rPr>
        <w:t xml:space="preserve"> de la Subdirec</w:t>
      </w:r>
      <w:r>
        <w:rPr>
          <w:rFonts w:ascii="Palatino Linotype" w:eastAsiaTheme="minorHAnsi" w:hAnsi="Palatino Linotype" w:cstheme="minorBidi"/>
          <w:b/>
        </w:rPr>
        <w:t>ción</w:t>
      </w:r>
      <w:r w:rsidRPr="00E957F7">
        <w:rPr>
          <w:rFonts w:ascii="Palatino Linotype" w:eastAsiaTheme="minorHAnsi" w:hAnsi="Palatino Linotype" w:cstheme="minorBidi"/>
          <w:b/>
        </w:rPr>
        <w:t xml:space="preserve"> de Recursos Humanos</w:t>
      </w:r>
      <w:r w:rsidRPr="00E957F7">
        <w:rPr>
          <w:rFonts w:ascii="Palatino Linotype" w:hAnsi="Palatino Linotype"/>
        </w:rPr>
        <w:t>,</w:t>
      </w:r>
      <w:r>
        <w:rPr>
          <w:rFonts w:ascii="Palatino Linotype" w:hAnsi="Palatino Linotype"/>
        </w:rPr>
        <w:t xml:space="preserve"> así como el</w:t>
      </w:r>
      <w:r w:rsidRPr="00285041">
        <w:rPr>
          <w:rFonts w:ascii="Palatino Linotype" w:hAnsi="Palatino Linotype" w:cs="Arial"/>
        </w:rPr>
        <w:t xml:space="preserve"> </w:t>
      </w:r>
      <w:r w:rsidRPr="00E957F7">
        <w:rPr>
          <w:rFonts w:ascii="Palatino Linotype" w:hAnsi="Palatino Linotype" w:cs="Arial"/>
          <w:b/>
        </w:rPr>
        <w:t>Titular del Órgano Interno de Control</w:t>
      </w:r>
      <w:r>
        <w:rPr>
          <w:rFonts w:ascii="Palatino Linotype" w:hAnsi="Palatino Linotype"/>
        </w:rPr>
        <w:t>,</w:t>
      </w:r>
      <w:r w:rsidRPr="00E957F7">
        <w:rPr>
          <w:rFonts w:ascii="Palatino Linotype" w:hAnsi="Palatino Linotype"/>
        </w:rPr>
        <w:t xml:space="preserve"> tambié</w:t>
      </w:r>
      <w:r>
        <w:rPr>
          <w:rFonts w:ascii="Palatino Linotype" w:hAnsi="Palatino Linotype"/>
        </w:rPr>
        <w:t>n lo es que</w:t>
      </w:r>
      <w:r w:rsidRPr="00E957F7">
        <w:rPr>
          <w:rFonts w:ascii="Palatino Linotype" w:hAnsi="Palatino Linotype"/>
        </w:rPr>
        <w:t xml:space="preserve"> remitió la información</w:t>
      </w:r>
      <w:r>
        <w:rPr>
          <w:rFonts w:ascii="Palatino Linotype" w:hAnsi="Palatino Linotype"/>
        </w:rPr>
        <w:t xml:space="preserve"> de manera parcial,</w:t>
      </w:r>
      <w:r w:rsidRPr="00E957F7">
        <w:rPr>
          <w:rFonts w:ascii="Palatino Linotype" w:hAnsi="Palatino Linotype"/>
        </w:rPr>
        <w:t xml:space="preserve"> requerida por la particular, por lo que de acuerdo a </w:t>
      </w:r>
      <w:r>
        <w:rPr>
          <w:rFonts w:ascii="Palatino Linotype" w:hAnsi="Palatino Linotype"/>
        </w:rPr>
        <w:t>la</w:t>
      </w:r>
      <w:r w:rsidRPr="00E957F7">
        <w:rPr>
          <w:rFonts w:ascii="Palatino Linotype" w:hAnsi="Palatino Linotype"/>
        </w:rPr>
        <w:t xml:space="preserve">s atribuciones </w:t>
      </w:r>
      <w:r>
        <w:rPr>
          <w:rFonts w:ascii="Palatino Linotype" w:hAnsi="Palatino Linotype"/>
        </w:rPr>
        <w:t xml:space="preserve">de las unidades administrativas: </w:t>
      </w:r>
      <w:r w:rsidRPr="00E957F7">
        <w:rPr>
          <w:rFonts w:ascii="Palatino Linotype" w:hAnsi="Palatino Linotype"/>
        </w:rPr>
        <w:t>Unidad de Contraloría Interna, el Departamento de Atención a Quejas y Denuncias, Dirección de Administración, Subdirección de Recursos Humanos</w:t>
      </w:r>
      <w:r w:rsidR="00AF785B">
        <w:rPr>
          <w:rFonts w:ascii="Palatino Linotype" w:hAnsi="Palatino Linotype"/>
        </w:rPr>
        <w:t xml:space="preserve"> del “Hospital General Dr. Nicolás San Juan”</w:t>
      </w:r>
      <w:r w:rsidRPr="00E957F7">
        <w:rPr>
          <w:rFonts w:ascii="Palatino Linotype" w:hAnsi="Palatino Linotype"/>
        </w:rPr>
        <w:t>, Departamento de Administración de Personal, Departamento de Pagos y Departamento de Sistematización del Pago</w:t>
      </w:r>
      <w:r w:rsidR="00AF785B">
        <w:rPr>
          <w:rFonts w:ascii="Palatino Linotype" w:hAnsi="Palatino Linotype"/>
        </w:rPr>
        <w:t xml:space="preserve">, </w:t>
      </w:r>
      <w:r w:rsidRPr="00E957F7">
        <w:rPr>
          <w:rFonts w:ascii="Palatino Linotype" w:hAnsi="Palatino Linotype"/>
        </w:rPr>
        <w:t xml:space="preserve"> deberá realizar una </w:t>
      </w:r>
      <w:r w:rsidRPr="00AF785B">
        <w:rPr>
          <w:rFonts w:ascii="Palatino Linotype" w:hAnsi="Palatino Linotype"/>
          <w:b/>
          <w:u w:val="single"/>
        </w:rPr>
        <w:t>nueva búsqueda</w:t>
      </w:r>
      <w:r w:rsidRPr="00E957F7">
        <w:rPr>
          <w:rFonts w:ascii="Palatino Linotype" w:hAnsi="Palatino Linotype"/>
        </w:rPr>
        <w:t xml:space="preserve"> con la finalidad de entregar la información que </w:t>
      </w:r>
      <w:r w:rsidRPr="00E957F7">
        <w:rPr>
          <w:rFonts w:ascii="Palatino Linotype" w:hAnsi="Palatino Linotype"/>
        </w:rPr>
        <w:lastRenderedPageBreak/>
        <w:t>resulta de interés para la parte Recurrente, con la finalidad de dar certeza a la particular de que se realizó una correcta búsqueda de la información requerida.</w:t>
      </w:r>
    </w:p>
    <w:p w14:paraId="78588893" w14:textId="77777777" w:rsidR="00EA36EF" w:rsidRDefault="00EA36EF" w:rsidP="000F1794">
      <w:pPr>
        <w:shd w:val="clear" w:color="auto" w:fill="FFFFFF"/>
        <w:spacing w:line="360" w:lineRule="auto"/>
        <w:contextualSpacing/>
        <w:jc w:val="both"/>
        <w:rPr>
          <w:rFonts w:ascii="Palatino Linotype" w:hAnsi="Palatino Linotype"/>
        </w:rPr>
      </w:pPr>
    </w:p>
    <w:p w14:paraId="777C7452" w14:textId="77777777" w:rsidR="00B679DA" w:rsidRDefault="00B679DA" w:rsidP="000F1794">
      <w:pPr>
        <w:spacing w:line="360" w:lineRule="auto"/>
        <w:ind w:right="49"/>
        <w:jc w:val="both"/>
        <w:rPr>
          <w:rFonts w:ascii="Palatino Linotype" w:eastAsia="Palatino Linotype" w:hAnsi="Palatino Linotype" w:cs="Palatino Linotype"/>
        </w:rPr>
      </w:pPr>
      <w:r>
        <w:rPr>
          <w:rFonts w:ascii="Palatino Linotype" w:hAnsi="Palatino Linotype"/>
        </w:rPr>
        <w:t xml:space="preserve">A mayor abundamiento, respecto a lo relacionado con las </w:t>
      </w:r>
      <w:r w:rsidRPr="00B679DA">
        <w:rPr>
          <w:rFonts w:ascii="Palatino Linotype" w:hAnsi="Palatino Linotype"/>
          <w:b/>
        </w:rPr>
        <w:t>percepciones</w:t>
      </w:r>
      <w:r w:rsidR="007B3CD3">
        <w:rPr>
          <w:rFonts w:ascii="Palatino Linotype" w:hAnsi="Palatino Linotype"/>
          <w:b/>
        </w:rPr>
        <w:t xml:space="preserve"> y</w:t>
      </w:r>
      <w:r w:rsidR="00A02780">
        <w:rPr>
          <w:rFonts w:ascii="Palatino Linotype" w:hAnsi="Palatino Linotype"/>
          <w:b/>
        </w:rPr>
        <w:t xml:space="preserve"> prestaciones</w:t>
      </w:r>
      <w:r w:rsidR="007B3CD3">
        <w:rPr>
          <w:rFonts w:ascii="Palatino Linotype" w:hAnsi="Palatino Linotype"/>
        </w:rPr>
        <w:t xml:space="preserve">, identificados con los </w:t>
      </w:r>
      <w:r w:rsidR="007B3CD3" w:rsidRPr="007B3CD3">
        <w:rPr>
          <w:rFonts w:ascii="Palatino Linotype" w:hAnsi="Palatino Linotype"/>
          <w:b/>
        </w:rPr>
        <w:t>numerales cinco (5) y catorce (14)</w:t>
      </w:r>
      <w:r w:rsidR="007B3CD3">
        <w:rPr>
          <w:rFonts w:ascii="Palatino Linotype" w:hAnsi="Palatino Linotype"/>
        </w:rPr>
        <w:t xml:space="preserve">, </w:t>
      </w:r>
      <w:r>
        <w:rPr>
          <w:rFonts w:ascii="Palatino Linotype" w:hAnsi="Palatino Linotype"/>
        </w:rPr>
        <w:t>requeridas de la servidora pública</w:t>
      </w:r>
      <w:r w:rsidRPr="009E195C">
        <w:rPr>
          <w:rFonts w:ascii="Palatino Linotype" w:eastAsia="Palatino Linotype" w:hAnsi="Palatino Linotype" w:cs="Palatino Linotype"/>
        </w:rPr>
        <w:t>,</w:t>
      </w:r>
      <w:r w:rsidR="00B847E5" w:rsidRPr="00B847E5">
        <w:t xml:space="preserve"> </w:t>
      </w:r>
      <w:r w:rsidR="00B847E5">
        <w:rPr>
          <w:rFonts w:ascii="Palatino Linotype" w:eastAsia="Palatino Linotype" w:hAnsi="Palatino Linotype" w:cs="Palatino Linotype"/>
        </w:rPr>
        <w:t>e</w:t>
      </w:r>
      <w:r w:rsidR="00B847E5" w:rsidRPr="00B847E5">
        <w:rPr>
          <w:rFonts w:ascii="Palatino Linotype" w:eastAsia="Palatino Linotype" w:hAnsi="Palatino Linotype" w:cs="Palatino Linotype"/>
        </w:rPr>
        <w:t xml:space="preserve">l Sujeto Obligado a través del Subdirector de Recursos Humanos informó las ligas electrónicas </w:t>
      </w:r>
      <w:r w:rsidR="00B847E5">
        <w:rPr>
          <w:rFonts w:ascii="Palatino Linotype" w:eastAsia="Palatino Linotype" w:hAnsi="Palatino Linotype" w:cs="Palatino Linotype"/>
        </w:rPr>
        <w:t xml:space="preserve">en formato cerrado, </w:t>
      </w:r>
      <w:r w:rsidR="00B847E5" w:rsidRPr="00B847E5">
        <w:rPr>
          <w:rFonts w:ascii="Palatino Linotype" w:eastAsia="Palatino Linotype" w:hAnsi="Palatino Linotype" w:cs="Palatino Linotype"/>
        </w:rPr>
        <w:t>en las que puede ser consultada la información requerida</w:t>
      </w:r>
      <w:r w:rsidR="00B847E5">
        <w:rPr>
          <w:rFonts w:ascii="Palatino Linotype" w:eastAsia="Palatino Linotype" w:hAnsi="Palatino Linotype" w:cs="Palatino Linotype"/>
        </w:rPr>
        <w:t>;</w:t>
      </w:r>
      <w:r w:rsidRPr="009E195C">
        <w:rPr>
          <w:rFonts w:ascii="Palatino Linotype" w:eastAsia="Palatino Linotype" w:hAnsi="Palatino Linotype" w:cs="Palatino Linotype"/>
        </w:rPr>
        <w:t xml:space="preserve"> es oportuno señalar que conformidad con el artículo 147 de la Constitución Política del Estado Libre y Soberano de México, los trabajadores y trabajadoras al servicio del Estado, recibirán una remuneración adecuada e irrenunciable por el desempeño de su empleo, cargo o comisión, que será determinada en el presupuesto de egresos que corresponda. </w:t>
      </w:r>
    </w:p>
    <w:p w14:paraId="7C8776FB" w14:textId="77777777" w:rsidR="00B679DA" w:rsidRDefault="00B679DA" w:rsidP="000F1794">
      <w:pPr>
        <w:shd w:val="clear" w:color="auto" w:fill="FFFFFF"/>
        <w:spacing w:line="360" w:lineRule="auto"/>
        <w:contextualSpacing/>
        <w:jc w:val="both"/>
        <w:rPr>
          <w:rFonts w:ascii="Palatino Linotype" w:hAnsi="Palatino Linotype" w:cs="Arial"/>
          <w:color w:val="000000" w:themeColor="text1"/>
        </w:rPr>
      </w:pPr>
    </w:p>
    <w:p w14:paraId="73EC6B80" w14:textId="77777777" w:rsidR="00B679DA" w:rsidRPr="008D1318" w:rsidRDefault="00B679DA" w:rsidP="000F1794">
      <w:pPr>
        <w:spacing w:line="360" w:lineRule="auto"/>
        <w:jc w:val="both"/>
        <w:rPr>
          <w:rFonts w:ascii="Palatino Linotype" w:hAnsi="Palatino Linotype" w:cs="Arial"/>
        </w:rPr>
      </w:pPr>
      <w:r w:rsidRPr="008D1318">
        <w:rPr>
          <w:rFonts w:ascii="Palatino Linotype" w:hAnsi="Palatino Linotype" w:cs="Arial"/>
        </w:rPr>
        <w:t>En este orden de ideas, el artículo 3°, fracción XXXII, del Código Financiero del Estado de México y Municipios</w:t>
      </w:r>
      <w:r w:rsidRPr="008D1318">
        <w:rPr>
          <w:rFonts w:ascii="Palatino Linotype" w:hAnsi="Palatino Linotype" w:cs="Arial"/>
          <w:vertAlign w:val="superscript"/>
        </w:rPr>
        <w:footnoteReference w:id="2"/>
      </w:r>
      <w:r w:rsidRPr="008D1318">
        <w:rPr>
          <w:rFonts w:ascii="Palatino Linotype" w:hAnsi="Palatino Linotype" w:cs="Arial"/>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4FE4F221" w14:textId="77777777" w:rsidR="00B679DA" w:rsidRPr="008D1318" w:rsidRDefault="00B679DA" w:rsidP="000F1794">
      <w:pPr>
        <w:spacing w:line="360" w:lineRule="auto"/>
        <w:jc w:val="both"/>
        <w:rPr>
          <w:rFonts w:ascii="Palatino Linotype" w:hAnsi="Palatino Linotype" w:cs="Arial"/>
        </w:rPr>
      </w:pPr>
    </w:p>
    <w:p w14:paraId="1D29B3BB" w14:textId="77777777" w:rsidR="00B679DA" w:rsidRPr="008D1318" w:rsidRDefault="00B679DA" w:rsidP="000F1794">
      <w:pPr>
        <w:spacing w:line="360" w:lineRule="auto"/>
        <w:jc w:val="both"/>
        <w:rPr>
          <w:rFonts w:ascii="Palatino Linotype" w:hAnsi="Palatino Linotype" w:cs="Arial"/>
        </w:rPr>
      </w:pPr>
      <w:r w:rsidRPr="008D1318">
        <w:rPr>
          <w:rFonts w:ascii="Palatino Linotype" w:hAnsi="Palatino Linotype" w:cs="Arial"/>
        </w:rPr>
        <w:t>Asimismo, el Anexo 4.5 Glosario de Términos, del Manual para la Planeación, Programación y Presupuesto de Egresos Municipal para el ejercicio fiscal dos mil veinticuatro</w:t>
      </w:r>
      <w:r w:rsidRPr="008D1318">
        <w:rPr>
          <w:rFonts w:ascii="Palatino Linotype" w:hAnsi="Palatino Linotype" w:cs="Arial"/>
          <w:vertAlign w:val="superscript"/>
        </w:rPr>
        <w:footnoteReference w:id="3"/>
      </w:r>
      <w:r w:rsidRPr="008D1318">
        <w:rPr>
          <w:rFonts w:ascii="Palatino Linotype" w:hAnsi="Palatino Linotype" w:cs="Arial"/>
        </w:rPr>
        <w:t>, establece que la remuneración es la percepción de un trabajador o retribución monetaria que se da en pago por su servicio o actividad desarrollada.</w:t>
      </w:r>
    </w:p>
    <w:p w14:paraId="63E0DB4F" w14:textId="77777777" w:rsidR="00B679DA" w:rsidRPr="008D1318" w:rsidRDefault="00B679DA" w:rsidP="000F1794">
      <w:pPr>
        <w:spacing w:line="360" w:lineRule="auto"/>
        <w:jc w:val="both"/>
        <w:rPr>
          <w:rFonts w:ascii="Palatino Linotype" w:hAnsi="Palatino Linotype" w:cs="Arial"/>
        </w:rPr>
      </w:pPr>
    </w:p>
    <w:p w14:paraId="444A3F63" w14:textId="77777777" w:rsidR="00B679DA" w:rsidRPr="008D1318" w:rsidRDefault="00B679DA" w:rsidP="000F1794">
      <w:pPr>
        <w:spacing w:line="360" w:lineRule="auto"/>
        <w:jc w:val="both"/>
        <w:rPr>
          <w:rFonts w:ascii="Palatino Linotype" w:hAnsi="Palatino Linotype" w:cs="Arial"/>
        </w:rPr>
      </w:pPr>
      <w:r w:rsidRPr="008D1318">
        <w:rPr>
          <w:rFonts w:ascii="Palatino Linotype" w:hAnsi="Palatino Linotype" w:cs="Arial"/>
        </w:rPr>
        <w:t>Aunado a lo anterior, es importante destacar que la información relacionada con remuneraciones corresponde a información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VIII, dispone lo siguiente:</w:t>
      </w:r>
    </w:p>
    <w:p w14:paraId="6F6EA310" w14:textId="77777777" w:rsidR="00B679DA" w:rsidRPr="008D1318" w:rsidRDefault="00B679DA" w:rsidP="000F1794">
      <w:pPr>
        <w:spacing w:line="360" w:lineRule="auto"/>
        <w:jc w:val="both"/>
        <w:rPr>
          <w:rFonts w:ascii="Palatino Linotype" w:hAnsi="Palatino Linotype" w:cs="Arial"/>
        </w:rPr>
      </w:pPr>
    </w:p>
    <w:p w14:paraId="02727E73"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b/>
          <w:i/>
        </w:rPr>
        <w:t>Artículo 92.</w:t>
      </w:r>
      <w:r w:rsidRPr="008D1318">
        <w:rPr>
          <w:rFonts w:ascii="Palatino Linotype" w:hAnsi="Palatino Linotype" w:cs="Arial"/>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D69A8F6"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i/>
        </w:rPr>
        <w:t>…</w:t>
      </w:r>
    </w:p>
    <w:p w14:paraId="5983E57F"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b/>
          <w:i/>
        </w:rPr>
        <w:t xml:space="preserve">VIII. La remuneración bruta </w:t>
      </w:r>
      <w:r w:rsidRPr="008D1318">
        <w:rPr>
          <w:rFonts w:ascii="Palatino Linotype" w:hAnsi="Palatino Linotype" w:cs="Arial"/>
          <w:i/>
        </w:rPr>
        <w:t xml:space="preserve">y neta </w:t>
      </w:r>
      <w:r w:rsidRPr="008D1318">
        <w:rPr>
          <w:rFonts w:ascii="Palatino Linotype" w:hAnsi="Palatino Linotype" w:cs="Arial"/>
          <w:b/>
          <w:i/>
        </w:rPr>
        <w:t>de todos los servidores públicos de base o de confianza</w:t>
      </w:r>
      <w:r w:rsidRPr="008D1318">
        <w:rPr>
          <w:rFonts w:ascii="Palatino Linotype" w:hAnsi="Palatino Linotype" w:cs="Arial"/>
          <w:i/>
        </w:rPr>
        <w:t xml:space="preserve">, </w:t>
      </w:r>
      <w:r w:rsidRPr="00AF785B">
        <w:rPr>
          <w:rFonts w:ascii="Palatino Linotype" w:hAnsi="Palatino Linotype" w:cs="Arial"/>
          <w:b/>
          <w:i/>
        </w:rPr>
        <w:t>de todas las percepciones, incluyendo sueldos, prestaciones, gratificaciones, primas, comisiones, dietas, bonos, estímulos, ingresos y sistemas de compensación, señalando la periodicidad de dicha remuneración</w:t>
      </w:r>
      <w:r w:rsidRPr="008D1318">
        <w:rPr>
          <w:rFonts w:ascii="Palatino Linotype" w:hAnsi="Palatino Linotype" w:cs="Arial"/>
          <w:i/>
        </w:rPr>
        <w:t xml:space="preserve">;” </w:t>
      </w:r>
    </w:p>
    <w:p w14:paraId="34081AEB" w14:textId="77777777" w:rsidR="00B679DA" w:rsidRPr="008D1318" w:rsidRDefault="00B679DA" w:rsidP="000F1794">
      <w:pPr>
        <w:ind w:left="567" w:right="565"/>
        <w:jc w:val="right"/>
        <w:rPr>
          <w:rFonts w:ascii="Palatino Linotype" w:hAnsi="Palatino Linotype" w:cs="Arial"/>
        </w:rPr>
      </w:pPr>
      <w:r w:rsidRPr="008D1318">
        <w:rPr>
          <w:rFonts w:ascii="Palatino Linotype" w:hAnsi="Palatino Linotype" w:cs="Arial"/>
        </w:rPr>
        <w:t>(Énfasis añadido)</w:t>
      </w:r>
    </w:p>
    <w:p w14:paraId="35FD84C9" w14:textId="77777777" w:rsidR="00B679DA" w:rsidRPr="008D1318" w:rsidRDefault="00B679DA" w:rsidP="000F1794">
      <w:pPr>
        <w:spacing w:line="360" w:lineRule="auto"/>
        <w:jc w:val="both"/>
        <w:rPr>
          <w:rFonts w:ascii="Palatino Linotype" w:hAnsi="Palatino Linotype" w:cs="Arial"/>
        </w:rPr>
      </w:pPr>
    </w:p>
    <w:p w14:paraId="59DBDD92" w14:textId="77777777" w:rsidR="00B679DA" w:rsidRPr="008D1318" w:rsidRDefault="00B679DA" w:rsidP="000F1794">
      <w:pPr>
        <w:spacing w:line="360" w:lineRule="auto"/>
        <w:jc w:val="both"/>
        <w:rPr>
          <w:rFonts w:ascii="Palatino Linotype" w:hAnsi="Palatino Linotype" w:cs="Arial"/>
        </w:rPr>
      </w:pPr>
      <w:r w:rsidRPr="008D1318">
        <w:rPr>
          <w:rFonts w:ascii="Palatino Linotype" w:hAnsi="Palatino Linotype" w:cs="Arial"/>
        </w:rPr>
        <w:t xml:space="preserve">De igual forma, la Ley del Trabajo de los Servidores Públicos del Estado y Municipios, en su artículo 220 K, establece los documentos que tiene la obligación de conservar el </w:t>
      </w:r>
      <w:r w:rsidRPr="008D1318">
        <w:rPr>
          <w:rFonts w:ascii="Palatino Linotype" w:hAnsi="Palatino Linotype" w:cs="Arial"/>
          <w:b/>
        </w:rPr>
        <w:t>Sujeto Obligado</w:t>
      </w:r>
      <w:r w:rsidRPr="008D1318">
        <w:rPr>
          <w:rFonts w:ascii="Palatino Linotype" w:hAnsi="Palatino Linotype" w:cs="Arial"/>
        </w:rPr>
        <w:t xml:space="preserve">, entre los que se encuentran los recibos de pagos: </w:t>
      </w:r>
    </w:p>
    <w:p w14:paraId="62D01FF9" w14:textId="77777777" w:rsidR="00B679DA" w:rsidRPr="008D1318" w:rsidRDefault="00B679DA" w:rsidP="000F1794">
      <w:pPr>
        <w:spacing w:line="360" w:lineRule="auto"/>
        <w:jc w:val="both"/>
        <w:rPr>
          <w:rFonts w:ascii="Palatino Linotype" w:hAnsi="Palatino Linotype" w:cs="Arial"/>
        </w:rPr>
      </w:pPr>
    </w:p>
    <w:p w14:paraId="65678FE9"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b/>
          <w:i/>
        </w:rPr>
        <w:t>“ARTÍCULO 220 K.-</w:t>
      </w:r>
      <w:r w:rsidRPr="008D1318">
        <w:rPr>
          <w:rFonts w:ascii="Palatino Linotype" w:hAnsi="Palatino Linotype" w:cs="Arial"/>
          <w:i/>
        </w:rPr>
        <w:t xml:space="preserve"> La institución o dependencia pública tiene la obligación de conservar y exhibir en el proceso los documentos que a continuación se precisan:</w:t>
      </w:r>
    </w:p>
    <w:p w14:paraId="5108D288"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i/>
        </w:rPr>
        <w:lastRenderedPageBreak/>
        <w:t>I. Contratos, Nombramientos o Formato Único de Movimientos de Personal, cuando no exista Convenio de condiciones generales de trabajo aplicable;</w:t>
      </w:r>
    </w:p>
    <w:p w14:paraId="5A819308" w14:textId="77777777" w:rsidR="00B679DA" w:rsidRPr="008D1318" w:rsidRDefault="00B679DA" w:rsidP="000F1794">
      <w:pPr>
        <w:ind w:left="567" w:right="565"/>
        <w:jc w:val="both"/>
        <w:rPr>
          <w:rFonts w:ascii="Palatino Linotype" w:hAnsi="Palatino Linotype" w:cs="Arial"/>
          <w:b/>
          <w:i/>
        </w:rPr>
      </w:pPr>
      <w:r w:rsidRPr="008D1318">
        <w:rPr>
          <w:rFonts w:ascii="Palatino Linotype" w:hAnsi="Palatino Linotype" w:cs="Arial"/>
          <w:b/>
          <w:i/>
        </w:rPr>
        <w:t xml:space="preserve">II. </w:t>
      </w:r>
      <w:r w:rsidRPr="008D1318">
        <w:rPr>
          <w:rFonts w:ascii="Palatino Linotype" w:hAnsi="Palatino Linotype" w:cs="Arial"/>
          <w:b/>
          <w:i/>
          <w:u w:val="single"/>
        </w:rPr>
        <w:t>Recibos de pagos</w:t>
      </w:r>
      <w:r w:rsidRPr="008D1318">
        <w:rPr>
          <w:rFonts w:ascii="Palatino Linotype" w:hAnsi="Palatino Linotype" w:cs="Arial"/>
          <w:b/>
          <w:i/>
        </w:rPr>
        <w:t xml:space="preserve"> de salarios o las constancias documentales del pago de salario cuando sea por depósito o mediante información electrónica;</w:t>
      </w:r>
    </w:p>
    <w:p w14:paraId="37F27BC3" w14:textId="77777777" w:rsidR="00B679DA" w:rsidRPr="008D1318" w:rsidRDefault="00B679DA" w:rsidP="000F1794">
      <w:pPr>
        <w:ind w:left="567" w:right="565"/>
        <w:jc w:val="both"/>
        <w:rPr>
          <w:rFonts w:ascii="Palatino Linotype" w:hAnsi="Palatino Linotype" w:cs="Arial"/>
          <w:i/>
        </w:rPr>
      </w:pPr>
      <w:r w:rsidRPr="00A02780">
        <w:rPr>
          <w:rFonts w:ascii="Palatino Linotype" w:hAnsi="Palatino Linotype" w:cs="Arial"/>
          <w:b/>
          <w:i/>
        </w:rPr>
        <w:t xml:space="preserve">III. </w:t>
      </w:r>
      <w:r w:rsidRPr="00A02780">
        <w:rPr>
          <w:rFonts w:ascii="Palatino Linotype" w:hAnsi="Palatino Linotype" w:cs="Arial"/>
          <w:b/>
          <w:i/>
          <w:u w:val="single"/>
        </w:rPr>
        <w:t>Controles de asistencia</w:t>
      </w:r>
      <w:r w:rsidRPr="00A02780">
        <w:rPr>
          <w:rFonts w:ascii="Palatino Linotype" w:hAnsi="Palatino Linotype" w:cs="Arial"/>
          <w:b/>
          <w:i/>
        </w:rPr>
        <w:t xml:space="preserve"> o la información magnética o electrónica de asistencia de los servidores públicos</w:t>
      </w:r>
      <w:r w:rsidRPr="008D1318">
        <w:rPr>
          <w:rFonts w:ascii="Palatino Linotype" w:hAnsi="Palatino Linotype" w:cs="Arial"/>
          <w:i/>
        </w:rPr>
        <w:t>;</w:t>
      </w:r>
    </w:p>
    <w:p w14:paraId="6C82CA38" w14:textId="77777777" w:rsidR="00B679DA" w:rsidRPr="008D1318" w:rsidRDefault="00B679DA" w:rsidP="000F1794">
      <w:pPr>
        <w:ind w:left="567" w:right="565"/>
        <w:jc w:val="both"/>
        <w:rPr>
          <w:rFonts w:ascii="Palatino Linotype" w:hAnsi="Palatino Linotype" w:cs="Arial"/>
          <w:b/>
          <w:i/>
        </w:rPr>
      </w:pPr>
      <w:r w:rsidRPr="00A02780">
        <w:rPr>
          <w:rFonts w:ascii="Palatino Linotype" w:hAnsi="Palatino Linotype" w:cs="Arial"/>
          <w:b/>
          <w:i/>
          <w:u w:val="single"/>
        </w:rPr>
        <w:t>IV. Recibos o las constancias</w:t>
      </w:r>
      <w:r w:rsidRPr="008D1318">
        <w:rPr>
          <w:rFonts w:ascii="Palatino Linotype" w:hAnsi="Palatino Linotype" w:cs="Arial"/>
          <w:b/>
          <w:i/>
        </w:rPr>
        <w:t xml:space="preserve"> de depósito o del medio de información magnética o electrónica que sean utilizadas para el </w:t>
      </w:r>
      <w:r w:rsidRPr="00A02780">
        <w:rPr>
          <w:rFonts w:ascii="Palatino Linotype" w:hAnsi="Palatino Linotype" w:cs="Arial"/>
          <w:b/>
          <w:i/>
          <w:u w:val="single"/>
        </w:rPr>
        <w:t>pago de salarios, prima vacacional, aguinaldo y demás prestaciones establecidas en la presente ley</w:t>
      </w:r>
      <w:r w:rsidRPr="008D1318">
        <w:rPr>
          <w:rFonts w:ascii="Palatino Linotype" w:hAnsi="Palatino Linotype" w:cs="Arial"/>
          <w:b/>
          <w:i/>
        </w:rPr>
        <w:t>; y</w:t>
      </w:r>
    </w:p>
    <w:p w14:paraId="7094B323"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i/>
        </w:rPr>
        <w:t>V. Los demás que señalen las leyes.</w:t>
      </w:r>
    </w:p>
    <w:p w14:paraId="13A93C08" w14:textId="77777777" w:rsidR="00B679DA" w:rsidRPr="008D1318" w:rsidRDefault="00B679DA" w:rsidP="000F1794">
      <w:pPr>
        <w:ind w:left="567" w:right="565"/>
        <w:jc w:val="both"/>
        <w:rPr>
          <w:rFonts w:ascii="Palatino Linotype" w:hAnsi="Palatino Linotype" w:cs="Arial"/>
          <w:i/>
        </w:rPr>
      </w:pPr>
      <w:r w:rsidRPr="008D1318">
        <w:rPr>
          <w:rFonts w:ascii="Palatino Linotype" w:hAnsi="Palatino Linotype" w:cs="Arial"/>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5E70AB30" w14:textId="77777777" w:rsidR="00B679DA" w:rsidRPr="008D1318" w:rsidRDefault="00B679DA" w:rsidP="000F1794">
      <w:pPr>
        <w:spacing w:line="360" w:lineRule="auto"/>
        <w:jc w:val="both"/>
        <w:rPr>
          <w:rFonts w:ascii="Palatino Linotype" w:hAnsi="Palatino Linotype" w:cs="Arial"/>
        </w:rPr>
      </w:pPr>
    </w:p>
    <w:p w14:paraId="236437B1" w14:textId="77777777" w:rsidR="00D80285" w:rsidRPr="008D1318" w:rsidRDefault="00B679DA" w:rsidP="000F1794">
      <w:pPr>
        <w:spacing w:line="360" w:lineRule="auto"/>
        <w:jc w:val="both"/>
        <w:rPr>
          <w:rFonts w:ascii="Palatino Linotype" w:hAnsi="Palatino Linotype" w:cs="Arial"/>
        </w:rPr>
      </w:pPr>
      <w:r w:rsidRPr="008D1318">
        <w:rPr>
          <w:rFonts w:ascii="Palatino Linotype" w:hAnsi="Palatino Linotype" w:cs="Arial"/>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r w:rsidR="00D80285">
        <w:rPr>
          <w:rFonts w:ascii="Palatino Linotype" w:hAnsi="Palatino Linotype" w:cs="Arial"/>
        </w:rPr>
        <w:t xml:space="preserve"> Por </w:t>
      </w:r>
      <w:proofErr w:type="gramStart"/>
      <w:r w:rsidR="00D80285">
        <w:rPr>
          <w:rFonts w:ascii="Palatino Linotype" w:hAnsi="Palatino Linotype" w:cs="Arial"/>
        </w:rPr>
        <w:t>tanto</w:t>
      </w:r>
      <w:proofErr w:type="gramEnd"/>
      <w:r w:rsidR="00D80285">
        <w:rPr>
          <w:rFonts w:ascii="Palatino Linotype" w:hAnsi="Palatino Linotype" w:cs="Arial"/>
        </w:rPr>
        <w:t xml:space="preserve"> el Sujeto Obligado deberá hacer entrega de los documentos requeridos por el particular.</w:t>
      </w:r>
    </w:p>
    <w:p w14:paraId="56B94050" w14:textId="77777777" w:rsidR="00B679DA" w:rsidRPr="008D1318" w:rsidRDefault="00B679DA" w:rsidP="000F1794">
      <w:pPr>
        <w:spacing w:line="360" w:lineRule="auto"/>
        <w:jc w:val="both"/>
        <w:rPr>
          <w:rFonts w:ascii="Palatino Linotype" w:hAnsi="Palatino Linotype" w:cs="Arial"/>
        </w:rPr>
      </w:pPr>
    </w:p>
    <w:p w14:paraId="1BE5340D" w14:textId="77777777" w:rsidR="00B679DA" w:rsidRPr="008D1318" w:rsidRDefault="00B679DA" w:rsidP="000F1794">
      <w:pPr>
        <w:spacing w:line="360" w:lineRule="auto"/>
        <w:jc w:val="both"/>
        <w:rPr>
          <w:rFonts w:ascii="Palatino Linotype" w:hAnsi="Palatino Linotype" w:cs="Arial"/>
          <w:bCs/>
          <w:lang w:val="es-ES"/>
        </w:rPr>
      </w:pPr>
      <w:r w:rsidRPr="008D1318">
        <w:rPr>
          <w:rFonts w:ascii="Palatino Linotype" w:hAnsi="Palatino Linotype" w:cs="Arial"/>
          <w:lang w:val="es-ES"/>
        </w:rPr>
        <w:t>Asimismo, es importante señalar que de acuerdo a la naturaleza de la información solicitada, ésta es de</w:t>
      </w:r>
      <w:r w:rsidRPr="008D1318">
        <w:rPr>
          <w:rFonts w:ascii="Palatino Linotype" w:hAnsi="Palatino Linotype" w:cs="Arial"/>
          <w:bCs/>
          <w:lang w:val="es-ES"/>
        </w:rPr>
        <w:t xml:space="preserve"> interés general y de alcance público, puesto que la ciudadanía tiene derecho a saber cuánto es el gasto ejercido para el pago de remuneraciones por </w:t>
      </w:r>
      <w:r w:rsidRPr="008D1318">
        <w:rPr>
          <w:rFonts w:ascii="Palatino Linotype" w:hAnsi="Palatino Linotype" w:cs="Arial"/>
          <w:bCs/>
          <w:lang w:val="es-ES"/>
        </w:rPr>
        <w:lastRenderedPageBreak/>
        <w:t>servicios personales al realizar las funciones públicas, esto es, su acceso</w:t>
      </w:r>
      <w:r w:rsidRPr="008D1318">
        <w:rPr>
          <w:rFonts w:ascii="Palatino Linotype" w:hAnsi="Palatino Linotype" w:cs="Arial"/>
          <w:lang w:val="es-ES"/>
        </w:rPr>
        <w:t xml:space="preserve"> </w:t>
      </w:r>
      <w:r w:rsidRPr="008D1318">
        <w:rPr>
          <w:rFonts w:ascii="Palatino Linotype" w:hAnsi="Palatino Linotype" w:cs="Arial"/>
          <w:bCs/>
          <w:lang w:val="es-ES"/>
        </w:rPr>
        <w:t>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14:paraId="430A9B48" w14:textId="77777777" w:rsidR="007B3CD3" w:rsidRDefault="007B3CD3" w:rsidP="000F1794">
      <w:pPr>
        <w:shd w:val="clear" w:color="auto" w:fill="FFFFFF"/>
        <w:spacing w:line="360" w:lineRule="auto"/>
        <w:contextualSpacing/>
        <w:jc w:val="both"/>
        <w:rPr>
          <w:rFonts w:ascii="Palatino Linotype" w:hAnsi="Palatino Linotype" w:cs="Arial"/>
          <w:color w:val="000000" w:themeColor="text1"/>
        </w:rPr>
      </w:pPr>
    </w:p>
    <w:p w14:paraId="08F3FAB7" w14:textId="77777777" w:rsidR="000F1794" w:rsidRPr="009D33EA" w:rsidRDefault="000F1794" w:rsidP="000F1794">
      <w:pPr>
        <w:spacing w:line="360" w:lineRule="auto"/>
        <w:ind w:right="141"/>
        <w:jc w:val="both"/>
        <w:rPr>
          <w:rFonts w:ascii="Palatino Linotype" w:hAnsi="Palatino Linotype"/>
          <w:color w:val="000000"/>
          <w:highlight w:val="yellow"/>
        </w:rPr>
      </w:pPr>
      <w:r w:rsidRPr="009D33EA">
        <w:rPr>
          <w:rFonts w:ascii="Palatino Linotype" w:hAnsi="Palatino Linotype"/>
          <w:color w:val="000000"/>
          <w:highlight w:val="yellow"/>
        </w:rPr>
        <w:t xml:space="preserve">Correlativo a lo anterior, es preciso señalar que se determina ordenar la información requerida de acuerdo a la temporalidad de </w:t>
      </w:r>
      <w:proofErr w:type="gramStart"/>
      <w:r w:rsidRPr="009D33EA">
        <w:rPr>
          <w:rFonts w:ascii="Palatino Linotype" w:hAnsi="Palatino Linotype"/>
          <w:color w:val="000000"/>
          <w:highlight w:val="yellow"/>
        </w:rPr>
        <w:t>una año anterior</w:t>
      </w:r>
      <w:proofErr w:type="gramEnd"/>
      <w:r w:rsidRPr="009D33EA">
        <w:rPr>
          <w:rFonts w:ascii="Palatino Linotype" w:hAnsi="Palatino Linotype"/>
          <w:color w:val="000000"/>
          <w:highlight w:val="yellow"/>
        </w:rPr>
        <w:t xml:space="preserve"> a la fecha de solicitud, como ya ha sido criterio del pleno, el cual también lo señala el Instituto Nacional de Transparencia, Acceso a la Información y Protección de Datos Personales en su criterio 9/13, que se inserta a continuación:</w:t>
      </w:r>
    </w:p>
    <w:p w14:paraId="12E604FE" w14:textId="77777777" w:rsidR="000F1794" w:rsidRPr="009D33EA" w:rsidRDefault="000F1794" w:rsidP="000F1794">
      <w:pPr>
        <w:spacing w:line="360" w:lineRule="auto"/>
        <w:ind w:right="141"/>
        <w:jc w:val="both"/>
        <w:rPr>
          <w:rFonts w:ascii="Palatino Linotype" w:hAnsi="Palatino Linotype"/>
          <w:color w:val="000000"/>
          <w:highlight w:val="yellow"/>
        </w:rPr>
      </w:pPr>
    </w:p>
    <w:p w14:paraId="1D5A34D4" w14:textId="77777777" w:rsidR="000F1794" w:rsidRPr="00EA3902" w:rsidRDefault="000F1794" w:rsidP="000F1794">
      <w:pPr>
        <w:ind w:left="851" w:right="850"/>
        <w:jc w:val="both"/>
        <w:rPr>
          <w:rFonts w:ascii="Palatino Linotype" w:eastAsia="Arial" w:hAnsi="Palatino Linotype" w:cs="Arial"/>
          <w:i/>
        </w:rPr>
      </w:pPr>
      <w:r w:rsidRPr="009D33EA">
        <w:rPr>
          <w:rFonts w:ascii="Palatino Linotype" w:eastAsia="Arial" w:hAnsi="Palatino Linotype" w:cs="Arial"/>
          <w:b/>
          <w:i/>
          <w:highlight w:val="yellow"/>
        </w:rPr>
        <w:t>P</w:t>
      </w:r>
      <w:r w:rsidRPr="009D33EA">
        <w:rPr>
          <w:rFonts w:ascii="Palatino Linotype" w:eastAsia="Arial" w:hAnsi="Palatino Linotype" w:cs="Arial"/>
          <w:b/>
          <w:i/>
          <w:spacing w:val="1"/>
          <w:highlight w:val="yellow"/>
        </w:rPr>
        <w:t>e</w:t>
      </w:r>
      <w:r w:rsidRPr="009D33EA">
        <w:rPr>
          <w:rFonts w:ascii="Palatino Linotype" w:eastAsia="Arial" w:hAnsi="Palatino Linotype" w:cs="Arial"/>
          <w:b/>
          <w:i/>
          <w:highlight w:val="yellow"/>
        </w:rPr>
        <w:t>riodo</w:t>
      </w:r>
      <w:r w:rsidRPr="009D33EA">
        <w:rPr>
          <w:rFonts w:ascii="Palatino Linotype" w:eastAsia="Arial" w:hAnsi="Palatino Linotype" w:cs="Arial"/>
          <w:b/>
          <w:i/>
          <w:spacing w:val="2"/>
          <w:highlight w:val="yellow"/>
        </w:rPr>
        <w:t xml:space="preserve"> </w:t>
      </w:r>
      <w:r w:rsidRPr="009D33EA">
        <w:rPr>
          <w:rFonts w:ascii="Palatino Linotype" w:eastAsia="Arial" w:hAnsi="Palatino Linotype" w:cs="Arial"/>
          <w:b/>
          <w:i/>
          <w:highlight w:val="yellow"/>
        </w:rPr>
        <w:t>de</w:t>
      </w:r>
      <w:r w:rsidRPr="009D33EA">
        <w:rPr>
          <w:rFonts w:ascii="Palatino Linotype" w:eastAsia="Arial" w:hAnsi="Palatino Linotype" w:cs="Arial"/>
          <w:b/>
          <w:i/>
          <w:spacing w:val="2"/>
          <w:highlight w:val="yellow"/>
        </w:rPr>
        <w:t xml:space="preserve"> </w:t>
      </w:r>
      <w:r w:rsidRPr="009D33EA">
        <w:rPr>
          <w:rFonts w:ascii="Palatino Linotype" w:eastAsia="Arial" w:hAnsi="Palatino Linotype" w:cs="Arial"/>
          <w:b/>
          <w:i/>
          <w:highlight w:val="yellow"/>
        </w:rPr>
        <w:t>búsqu</w:t>
      </w:r>
      <w:r w:rsidRPr="009D33EA">
        <w:rPr>
          <w:rFonts w:ascii="Palatino Linotype" w:eastAsia="Arial" w:hAnsi="Palatino Linotype" w:cs="Arial"/>
          <w:b/>
          <w:i/>
          <w:spacing w:val="1"/>
          <w:highlight w:val="yellow"/>
        </w:rPr>
        <w:t>e</w:t>
      </w:r>
      <w:r w:rsidRPr="009D33EA">
        <w:rPr>
          <w:rFonts w:ascii="Palatino Linotype" w:eastAsia="Arial" w:hAnsi="Palatino Linotype" w:cs="Arial"/>
          <w:b/>
          <w:i/>
          <w:spacing w:val="-3"/>
          <w:highlight w:val="yellow"/>
        </w:rPr>
        <w:t>d</w:t>
      </w:r>
      <w:r w:rsidRPr="009D33EA">
        <w:rPr>
          <w:rFonts w:ascii="Palatino Linotype" w:eastAsia="Arial" w:hAnsi="Palatino Linotype" w:cs="Arial"/>
          <w:b/>
          <w:i/>
          <w:highlight w:val="yellow"/>
        </w:rPr>
        <w:t>a de</w:t>
      </w:r>
      <w:r w:rsidRPr="009D33EA">
        <w:rPr>
          <w:rFonts w:ascii="Palatino Linotype" w:eastAsia="Arial" w:hAnsi="Palatino Linotype" w:cs="Arial"/>
          <w:b/>
          <w:i/>
          <w:spacing w:val="2"/>
          <w:highlight w:val="yellow"/>
        </w:rPr>
        <w:t xml:space="preserve"> </w:t>
      </w:r>
      <w:r w:rsidRPr="009D33EA">
        <w:rPr>
          <w:rFonts w:ascii="Palatino Linotype" w:eastAsia="Arial" w:hAnsi="Palatino Linotype" w:cs="Arial"/>
          <w:b/>
          <w:i/>
          <w:highlight w:val="yellow"/>
        </w:rPr>
        <w:t>la</w:t>
      </w:r>
      <w:r w:rsidRPr="009D33EA">
        <w:rPr>
          <w:rFonts w:ascii="Palatino Linotype" w:eastAsia="Arial" w:hAnsi="Palatino Linotype" w:cs="Arial"/>
          <w:b/>
          <w:i/>
          <w:spacing w:val="3"/>
          <w:highlight w:val="yellow"/>
        </w:rPr>
        <w:t xml:space="preserve"> </w:t>
      </w:r>
      <w:r w:rsidRPr="009D33EA">
        <w:rPr>
          <w:rFonts w:ascii="Palatino Linotype" w:eastAsia="Arial" w:hAnsi="Palatino Linotype" w:cs="Arial"/>
          <w:b/>
          <w:i/>
          <w:highlight w:val="yellow"/>
        </w:rPr>
        <w:t>inform</w:t>
      </w:r>
      <w:r w:rsidRPr="009D33EA">
        <w:rPr>
          <w:rFonts w:ascii="Palatino Linotype" w:eastAsia="Arial" w:hAnsi="Palatino Linotype" w:cs="Arial"/>
          <w:b/>
          <w:i/>
          <w:spacing w:val="-2"/>
          <w:highlight w:val="yellow"/>
        </w:rPr>
        <w:t>a</w:t>
      </w:r>
      <w:r w:rsidRPr="009D33EA">
        <w:rPr>
          <w:rFonts w:ascii="Palatino Linotype" w:eastAsia="Arial" w:hAnsi="Palatino Linotype" w:cs="Arial"/>
          <w:b/>
          <w:i/>
          <w:spacing w:val="1"/>
          <w:highlight w:val="yellow"/>
        </w:rPr>
        <w:t>c</w:t>
      </w:r>
      <w:r w:rsidRPr="009D33EA">
        <w:rPr>
          <w:rFonts w:ascii="Palatino Linotype" w:eastAsia="Arial" w:hAnsi="Palatino Linotype" w:cs="Arial"/>
          <w:b/>
          <w:i/>
          <w:highlight w:val="yellow"/>
        </w:rPr>
        <w:t>ión,</w:t>
      </w:r>
      <w:r w:rsidRPr="009D33EA">
        <w:rPr>
          <w:rFonts w:ascii="Palatino Linotype" w:eastAsia="Arial" w:hAnsi="Palatino Linotype" w:cs="Arial"/>
          <w:b/>
          <w:i/>
          <w:spacing w:val="2"/>
          <w:highlight w:val="yellow"/>
        </w:rPr>
        <w:t xml:space="preserve"> </w:t>
      </w:r>
      <w:r w:rsidRPr="009D33EA">
        <w:rPr>
          <w:rFonts w:ascii="Palatino Linotype" w:eastAsia="Arial" w:hAnsi="Palatino Linotype" w:cs="Arial"/>
          <w:b/>
          <w:i/>
          <w:spacing w:val="-1"/>
          <w:highlight w:val="yellow"/>
        </w:rPr>
        <w:t>c</w:t>
      </w:r>
      <w:r w:rsidRPr="009D33EA">
        <w:rPr>
          <w:rFonts w:ascii="Palatino Linotype" w:eastAsia="Arial" w:hAnsi="Palatino Linotype" w:cs="Arial"/>
          <w:b/>
          <w:i/>
          <w:highlight w:val="yellow"/>
        </w:rPr>
        <w:t>uando</w:t>
      </w:r>
      <w:r w:rsidRPr="009D33EA">
        <w:rPr>
          <w:rFonts w:ascii="Palatino Linotype" w:eastAsia="Arial" w:hAnsi="Palatino Linotype" w:cs="Arial"/>
          <w:b/>
          <w:i/>
          <w:spacing w:val="1"/>
          <w:highlight w:val="yellow"/>
        </w:rPr>
        <w:t xml:space="preserve"> </w:t>
      </w:r>
      <w:r w:rsidRPr="009D33EA">
        <w:rPr>
          <w:rFonts w:ascii="Palatino Linotype" w:eastAsia="Arial" w:hAnsi="Palatino Linotype" w:cs="Arial"/>
          <w:b/>
          <w:i/>
          <w:highlight w:val="yellow"/>
        </w:rPr>
        <w:t>no</w:t>
      </w:r>
      <w:r w:rsidRPr="009D33EA">
        <w:rPr>
          <w:rFonts w:ascii="Palatino Linotype" w:eastAsia="Arial" w:hAnsi="Palatino Linotype" w:cs="Arial"/>
          <w:b/>
          <w:i/>
          <w:spacing w:val="1"/>
          <w:highlight w:val="yellow"/>
        </w:rPr>
        <w:t xml:space="preserve"> s</w:t>
      </w:r>
      <w:r w:rsidRPr="009D33EA">
        <w:rPr>
          <w:rFonts w:ascii="Palatino Linotype" w:eastAsia="Arial" w:hAnsi="Palatino Linotype" w:cs="Arial"/>
          <w:b/>
          <w:i/>
          <w:highlight w:val="yellow"/>
        </w:rPr>
        <w:t>e</w:t>
      </w:r>
      <w:r w:rsidRPr="009D33EA">
        <w:rPr>
          <w:rFonts w:ascii="Palatino Linotype" w:eastAsia="Arial" w:hAnsi="Palatino Linotype" w:cs="Arial"/>
          <w:b/>
          <w:i/>
          <w:spacing w:val="2"/>
          <w:highlight w:val="yellow"/>
        </w:rPr>
        <w:t xml:space="preserve"> </w:t>
      </w:r>
      <w:r w:rsidRPr="009D33EA">
        <w:rPr>
          <w:rFonts w:ascii="Palatino Linotype" w:eastAsia="Arial" w:hAnsi="Palatino Linotype" w:cs="Arial"/>
          <w:b/>
          <w:i/>
          <w:highlight w:val="yellow"/>
        </w:rPr>
        <w:t>pr</w:t>
      </w:r>
      <w:r w:rsidRPr="009D33EA">
        <w:rPr>
          <w:rFonts w:ascii="Palatino Linotype" w:eastAsia="Arial" w:hAnsi="Palatino Linotype" w:cs="Arial"/>
          <w:b/>
          <w:i/>
          <w:spacing w:val="1"/>
          <w:highlight w:val="yellow"/>
        </w:rPr>
        <w:t>e</w:t>
      </w:r>
      <w:r w:rsidRPr="009D33EA">
        <w:rPr>
          <w:rFonts w:ascii="Palatino Linotype" w:eastAsia="Arial" w:hAnsi="Palatino Linotype" w:cs="Arial"/>
          <w:b/>
          <w:i/>
          <w:spacing w:val="-1"/>
          <w:highlight w:val="yellow"/>
        </w:rPr>
        <w:t>c</w:t>
      </w:r>
      <w:r w:rsidRPr="009D33EA">
        <w:rPr>
          <w:rFonts w:ascii="Palatino Linotype" w:eastAsia="Arial" w:hAnsi="Palatino Linotype" w:cs="Arial"/>
          <w:b/>
          <w:i/>
          <w:highlight w:val="yellow"/>
        </w:rPr>
        <w:t>i</w:t>
      </w:r>
      <w:r w:rsidRPr="009D33EA">
        <w:rPr>
          <w:rFonts w:ascii="Palatino Linotype" w:eastAsia="Arial" w:hAnsi="Palatino Linotype" w:cs="Arial"/>
          <w:b/>
          <w:i/>
          <w:spacing w:val="1"/>
          <w:highlight w:val="yellow"/>
        </w:rPr>
        <w:t>s</w:t>
      </w:r>
      <w:r w:rsidRPr="009D33EA">
        <w:rPr>
          <w:rFonts w:ascii="Palatino Linotype" w:eastAsia="Arial" w:hAnsi="Palatino Linotype" w:cs="Arial"/>
          <w:b/>
          <w:i/>
          <w:highlight w:val="yellow"/>
        </w:rPr>
        <w:t xml:space="preserve">a </w:t>
      </w:r>
      <w:r w:rsidRPr="009D33EA">
        <w:rPr>
          <w:rFonts w:ascii="Palatino Linotype" w:eastAsia="Arial" w:hAnsi="Palatino Linotype" w:cs="Arial"/>
          <w:b/>
          <w:i/>
          <w:spacing w:val="1"/>
          <w:highlight w:val="yellow"/>
        </w:rPr>
        <w:t>e</w:t>
      </w:r>
      <w:r w:rsidRPr="009D33EA">
        <w:rPr>
          <w:rFonts w:ascii="Palatino Linotype" w:eastAsia="Arial" w:hAnsi="Palatino Linotype" w:cs="Arial"/>
          <w:b/>
          <w:i/>
          <w:highlight w:val="yellow"/>
        </w:rPr>
        <w:t>n</w:t>
      </w:r>
      <w:r w:rsidRPr="009D33EA">
        <w:rPr>
          <w:rFonts w:ascii="Palatino Linotype" w:eastAsia="Arial" w:hAnsi="Palatino Linotype" w:cs="Arial"/>
          <w:b/>
          <w:i/>
          <w:spacing w:val="1"/>
          <w:highlight w:val="yellow"/>
        </w:rPr>
        <w:t xml:space="preserve"> </w:t>
      </w:r>
      <w:r w:rsidRPr="009D33EA">
        <w:rPr>
          <w:rFonts w:ascii="Palatino Linotype" w:eastAsia="Arial" w:hAnsi="Palatino Linotype" w:cs="Arial"/>
          <w:b/>
          <w:i/>
          <w:highlight w:val="yellow"/>
        </w:rPr>
        <w:t>la</w:t>
      </w:r>
      <w:r w:rsidRPr="009D33EA">
        <w:rPr>
          <w:rFonts w:ascii="Palatino Linotype" w:eastAsia="Arial" w:hAnsi="Palatino Linotype" w:cs="Arial"/>
          <w:b/>
          <w:i/>
          <w:spacing w:val="3"/>
          <w:highlight w:val="yellow"/>
        </w:rPr>
        <w:t xml:space="preserve"> </w:t>
      </w:r>
      <w:r w:rsidRPr="009D33EA">
        <w:rPr>
          <w:rFonts w:ascii="Palatino Linotype" w:eastAsia="Arial" w:hAnsi="Palatino Linotype" w:cs="Arial"/>
          <w:b/>
          <w:i/>
          <w:spacing w:val="1"/>
          <w:highlight w:val="yellow"/>
        </w:rPr>
        <w:t>s</w:t>
      </w:r>
      <w:r w:rsidRPr="009D33EA">
        <w:rPr>
          <w:rFonts w:ascii="Palatino Linotype" w:eastAsia="Arial" w:hAnsi="Palatino Linotype" w:cs="Arial"/>
          <w:b/>
          <w:i/>
          <w:highlight w:val="yellow"/>
        </w:rPr>
        <w:t>o</w:t>
      </w:r>
      <w:r w:rsidRPr="009D33EA">
        <w:rPr>
          <w:rFonts w:ascii="Palatino Linotype" w:eastAsia="Arial" w:hAnsi="Palatino Linotype" w:cs="Arial"/>
          <w:b/>
          <w:i/>
          <w:spacing w:val="-2"/>
          <w:highlight w:val="yellow"/>
        </w:rPr>
        <w:t>l</w:t>
      </w:r>
      <w:r w:rsidRPr="009D33EA">
        <w:rPr>
          <w:rFonts w:ascii="Palatino Linotype" w:eastAsia="Arial" w:hAnsi="Palatino Linotype" w:cs="Arial"/>
          <w:b/>
          <w:i/>
          <w:highlight w:val="yellow"/>
        </w:rPr>
        <w:t>i</w:t>
      </w:r>
      <w:r w:rsidRPr="009D33EA">
        <w:rPr>
          <w:rFonts w:ascii="Palatino Linotype" w:eastAsia="Arial" w:hAnsi="Palatino Linotype" w:cs="Arial"/>
          <w:b/>
          <w:i/>
          <w:spacing w:val="1"/>
          <w:highlight w:val="yellow"/>
        </w:rPr>
        <w:t>c</w:t>
      </w:r>
      <w:r w:rsidRPr="009D33EA">
        <w:rPr>
          <w:rFonts w:ascii="Palatino Linotype" w:eastAsia="Arial" w:hAnsi="Palatino Linotype" w:cs="Arial"/>
          <w:b/>
          <w:i/>
          <w:highlight w:val="yellow"/>
        </w:rPr>
        <w:t>it</w:t>
      </w:r>
      <w:r w:rsidRPr="009D33EA">
        <w:rPr>
          <w:rFonts w:ascii="Palatino Linotype" w:eastAsia="Arial" w:hAnsi="Palatino Linotype" w:cs="Arial"/>
          <w:b/>
          <w:i/>
          <w:spacing w:val="-3"/>
          <w:highlight w:val="yellow"/>
        </w:rPr>
        <w:t>u</w:t>
      </w:r>
      <w:r w:rsidRPr="009D33EA">
        <w:rPr>
          <w:rFonts w:ascii="Palatino Linotype" w:eastAsia="Arial" w:hAnsi="Palatino Linotype" w:cs="Arial"/>
          <w:b/>
          <w:i/>
          <w:highlight w:val="yellow"/>
        </w:rPr>
        <w:t>d de</w:t>
      </w:r>
      <w:r w:rsidRPr="009D33EA">
        <w:rPr>
          <w:rFonts w:ascii="Palatino Linotype" w:eastAsia="Arial" w:hAnsi="Palatino Linotype" w:cs="Arial"/>
          <w:b/>
          <w:i/>
          <w:spacing w:val="11"/>
          <w:highlight w:val="yellow"/>
        </w:rPr>
        <w:t xml:space="preserve"> </w:t>
      </w:r>
      <w:r w:rsidRPr="009D33EA">
        <w:rPr>
          <w:rFonts w:ascii="Palatino Linotype" w:eastAsia="Arial" w:hAnsi="Palatino Linotype" w:cs="Arial"/>
          <w:b/>
          <w:i/>
          <w:highlight w:val="yellow"/>
        </w:rPr>
        <w:t>informa</w:t>
      </w:r>
      <w:r w:rsidRPr="009D33EA">
        <w:rPr>
          <w:rFonts w:ascii="Palatino Linotype" w:eastAsia="Arial" w:hAnsi="Palatino Linotype" w:cs="Arial"/>
          <w:b/>
          <w:i/>
          <w:spacing w:val="1"/>
          <w:highlight w:val="yellow"/>
        </w:rPr>
        <w:t>c</w:t>
      </w:r>
      <w:r w:rsidRPr="009D33EA">
        <w:rPr>
          <w:rFonts w:ascii="Palatino Linotype" w:eastAsia="Arial" w:hAnsi="Palatino Linotype" w:cs="Arial"/>
          <w:b/>
          <w:i/>
          <w:highlight w:val="yellow"/>
        </w:rPr>
        <w:t>ió</w:t>
      </w:r>
      <w:r w:rsidRPr="009D33EA">
        <w:rPr>
          <w:rFonts w:ascii="Palatino Linotype" w:eastAsia="Arial" w:hAnsi="Palatino Linotype" w:cs="Arial"/>
          <w:b/>
          <w:i/>
          <w:spacing w:val="1"/>
          <w:highlight w:val="yellow"/>
        </w:rPr>
        <w:t>n</w:t>
      </w:r>
      <w:r w:rsidRPr="009D33EA">
        <w:rPr>
          <w:rFonts w:ascii="Palatino Linotype" w:eastAsia="Arial" w:hAnsi="Palatino Linotype" w:cs="Arial"/>
          <w:b/>
          <w:i/>
          <w:highlight w:val="yellow"/>
        </w:rPr>
        <w:t>.</w:t>
      </w:r>
      <w:r w:rsidRPr="009D33EA">
        <w:rPr>
          <w:rFonts w:ascii="Palatino Linotype" w:eastAsia="Arial" w:hAnsi="Palatino Linotype" w:cs="Arial"/>
          <w:b/>
          <w:i/>
          <w:spacing w:val="11"/>
          <w:highlight w:val="yellow"/>
        </w:rPr>
        <w:t xml:space="preserve"> </w:t>
      </w:r>
      <w:r w:rsidRPr="009D33EA">
        <w:rPr>
          <w:rFonts w:ascii="Palatino Linotype" w:eastAsia="Arial" w:hAnsi="Palatino Linotype" w:cs="Arial"/>
          <w:i/>
          <w:highlight w:val="yellow"/>
        </w:rPr>
        <w:t>El</w:t>
      </w:r>
      <w:r w:rsidRPr="009D33EA">
        <w:rPr>
          <w:rFonts w:ascii="Palatino Linotype" w:eastAsia="Arial" w:hAnsi="Palatino Linotype" w:cs="Arial"/>
          <w:i/>
          <w:spacing w:val="1"/>
          <w:highlight w:val="yellow"/>
        </w:rPr>
        <w:t xml:space="preserve"> a</w:t>
      </w:r>
      <w:r w:rsidRPr="009D33EA">
        <w:rPr>
          <w:rFonts w:ascii="Palatino Linotype" w:eastAsia="Arial" w:hAnsi="Palatino Linotype" w:cs="Arial"/>
          <w:i/>
          <w:highlight w:val="yellow"/>
        </w:rPr>
        <w:t>rt</w:t>
      </w:r>
      <w:r w:rsidRPr="009D33EA">
        <w:rPr>
          <w:rFonts w:ascii="Palatino Linotype" w:eastAsia="Arial" w:hAnsi="Palatino Linotype" w:cs="Arial"/>
          <w:i/>
          <w:spacing w:val="-2"/>
          <w:highlight w:val="yellow"/>
        </w:rPr>
        <w:t>í</w:t>
      </w:r>
      <w:r w:rsidRPr="009D33EA">
        <w:rPr>
          <w:rFonts w:ascii="Palatino Linotype" w:eastAsia="Arial" w:hAnsi="Palatino Linotype" w:cs="Arial"/>
          <w:i/>
          <w:highlight w:val="yellow"/>
        </w:rPr>
        <w:t>c</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lo</w:t>
      </w:r>
      <w:r w:rsidRPr="009D33EA">
        <w:rPr>
          <w:rFonts w:ascii="Palatino Linotype" w:eastAsia="Arial" w:hAnsi="Palatino Linotype" w:cs="Arial"/>
          <w:i/>
          <w:spacing w:val="4"/>
          <w:highlight w:val="yellow"/>
        </w:rPr>
        <w:t xml:space="preserve"> </w:t>
      </w:r>
      <w:r w:rsidRPr="009D33EA">
        <w:rPr>
          <w:rFonts w:ascii="Palatino Linotype" w:eastAsia="Arial" w:hAnsi="Palatino Linotype" w:cs="Arial"/>
          <w:i/>
          <w:spacing w:val="1"/>
          <w:highlight w:val="yellow"/>
        </w:rPr>
        <w:t>40</w:t>
      </w:r>
      <w:r w:rsidRPr="009D33EA">
        <w:rPr>
          <w:rFonts w:ascii="Palatino Linotype" w:eastAsia="Arial" w:hAnsi="Palatino Linotype" w:cs="Arial"/>
          <w:i/>
          <w:highlight w:val="yellow"/>
        </w:rPr>
        <w:t xml:space="preserve">, </w:t>
      </w:r>
      <w:r w:rsidRPr="009D33EA">
        <w:rPr>
          <w:rFonts w:ascii="Palatino Linotype" w:eastAsia="Arial" w:hAnsi="Palatino Linotype" w:cs="Arial"/>
          <w:i/>
          <w:spacing w:val="3"/>
          <w:highlight w:val="yellow"/>
        </w:rPr>
        <w:t>f</w:t>
      </w:r>
      <w:r w:rsidRPr="009D33EA">
        <w:rPr>
          <w:rFonts w:ascii="Palatino Linotype" w:eastAsia="Arial" w:hAnsi="Palatino Linotype" w:cs="Arial"/>
          <w:i/>
          <w:highlight w:val="yellow"/>
        </w:rPr>
        <w:t>racci</w:t>
      </w:r>
      <w:r w:rsidRPr="009D33EA">
        <w:rPr>
          <w:rFonts w:ascii="Palatino Linotype" w:eastAsia="Arial" w:hAnsi="Palatino Linotype" w:cs="Arial"/>
          <w:i/>
          <w:spacing w:val="-2"/>
          <w:highlight w:val="yellow"/>
        </w:rPr>
        <w:t>ó</w:t>
      </w:r>
      <w:r w:rsidRPr="009D33EA">
        <w:rPr>
          <w:rFonts w:ascii="Palatino Linotype" w:eastAsia="Arial" w:hAnsi="Palatino Linotype" w:cs="Arial"/>
          <w:i/>
          <w:highlight w:val="yellow"/>
        </w:rPr>
        <w:t>n</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II</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e</w:t>
      </w:r>
      <w:r w:rsidRPr="009D33EA">
        <w:rPr>
          <w:rFonts w:ascii="Palatino Linotype" w:eastAsia="Arial" w:hAnsi="Palatino Linotype" w:cs="Arial"/>
          <w:i/>
          <w:spacing w:val="5"/>
          <w:highlight w:val="yellow"/>
        </w:rPr>
        <w:t xml:space="preserve"> </w:t>
      </w:r>
      <w:r w:rsidRPr="009D33EA">
        <w:rPr>
          <w:rFonts w:ascii="Palatino Linotype" w:eastAsia="Arial" w:hAnsi="Palatino Linotype" w:cs="Arial"/>
          <w:i/>
          <w:highlight w:val="yellow"/>
        </w:rPr>
        <w:t>la</w:t>
      </w:r>
      <w:r w:rsidRPr="009D33EA">
        <w:rPr>
          <w:rFonts w:ascii="Palatino Linotype" w:eastAsia="Arial" w:hAnsi="Palatino Linotype" w:cs="Arial"/>
          <w:i/>
          <w:spacing w:val="16"/>
          <w:highlight w:val="yellow"/>
        </w:rPr>
        <w:t xml:space="preserve"> </w:t>
      </w:r>
      <w:r w:rsidRPr="009D33EA">
        <w:rPr>
          <w:rFonts w:ascii="Palatino Linotype" w:eastAsia="Arial" w:hAnsi="Palatino Linotype" w:cs="Arial"/>
          <w:i/>
          <w:spacing w:val="-1"/>
          <w:highlight w:val="yellow"/>
        </w:rPr>
        <w:t>L</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y</w:t>
      </w:r>
      <w:r w:rsidRPr="009D33EA">
        <w:rPr>
          <w:rFonts w:ascii="Palatino Linotype" w:eastAsia="Arial" w:hAnsi="Palatino Linotype" w:cs="Arial"/>
          <w:i/>
          <w:spacing w:val="11"/>
          <w:highlight w:val="yellow"/>
        </w:rPr>
        <w:t xml:space="preserve"> </w:t>
      </w:r>
      <w:r w:rsidRPr="009D33EA">
        <w:rPr>
          <w:rFonts w:ascii="Palatino Linotype" w:eastAsia="Arial" w:hAnsi="Palatino Linotype" w:cs="Arial"/>
          <w:i/>
          <w:highlight w:val="yellow"/>
        </w:rPr>
        <w:t>Fe</w:t>
      </w:r>
      <w:r w:rsidRPr="009D33EA">
        <w:rPr>
          <w:rFonts w:ascii="Palatino Linotype" w:eastAsia="Arial" w:hAnsi="Palatino Linotype" w:cs="Arial"/>
          <w:i/>
          <w:spacing w:val="1"/>
          <w:highlight w:val="yellow"/>
        </w:rPr>
        <w:t>de</w:t>
      </w:r>
      <w:r w:rsidRPr="009D33EA">
        <w:rPr>
          <w:rFonts w:ascii="Palatino Linotype" w:eastAsia="Arial" w:hAnsi="Palatino Linotype" w:cs="Arial"/>
          <w:i/>
          <w:spacing w:val="-3"/>
          <w:highlight w:val="yellow"/>
        </w:rPr>
        <w:t>r</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l</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e</w:t>
      </w:r>
      <w:r w:rsidRPr="009D33EA">
        <w:rPr>
          <w:rFonts w:ascii="Palatino Linotype" w:eastAsia="Arial" w:hAnsi="Palatino Linotype" w:cs="Arial"/>
          <w:i/>
          <w:spacing w:val="5"/>
          <w:highlight w:val="yellow"/>
        </w:rPr>
        <w:t xml:space="preserve"> </w:t>
      </w:r>
      <w:r w:rsidRPr="009D33EA">
        <w:rPr>
          <w:rFonts w:ascii="Palatino Linotype" w:eastAsia="Arial" w:hAnsi="Palatino Linotype" w:cs="Arial"/>
          <w:i/>
          <w:spacing w:val="-3"/>
          <w:highlight w:val="yellow"/>
        </w:rPr>
        <w:t>T</w:t>
      </w:r>
      <w:r w:rsidRPr="009D33EA">
        <w:rPr>
          <w:rFonts w:ascii="Palatino Linotype" w:eastAsia="Arial" w:hAnsi="Palatino Linotype" w:cs="Arial"/>
          <w:i/>
          <w:highlight w:val="yellow"/>
        </w:rPr>
        <w:t>ra</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pa</w:t>
      </w:r>
      <w:r w:rsidRPr="009D33EA">
        <w:rPr>
          <w:rFonts w:ascii="Palatino Linotype" w:eastAsia="Arial" w:hAnsi="Palatino Linotype" w:cs="Arial"/>
          <w:i/>
          <w:highlight w:val="yellow"/>
        </w:rPr>
        <w:t>r</w:t>
      </w:r>
      <w:r w:rsidRPr="009D33EA">
        <w:rPr>
          <w:rFonts w:ascii="Palatino Linotype" w:eastAsia="Arial" w:hAnsi="Palatino Linotype" w:cs="Arial"/>
          <w:i/>
          <w:spacing w:val="-2"/>
          <w:highlight w:val="yellow"/>
        </w:rPr>
        <w:t>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cia</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y Acc</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so a</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la</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I</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f</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r</w:t>
      </w:r>
      <w:r w:rsidRPr="009D33EA">
        <w:rPr>
          <w:rFonts w:ascii="Palatino Linotype" w:eastAsia="Arial" w:hAnsi="Palatino Linotype" w:cs="Arial"/>
          <w:i/>
          <w:spacing w:val="-4"/>
          <w:highlight w:val="yellow"/>
        </w:rPr>
        <w:t>m</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ción</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P</w:t>
      </w:r>
      <w:r w:rsidRPr="009D33EA">
        <w:rPr>
          <w:rFonts w:ascii="Palatino Linotype" w:eastAsia="Arial" w:hAnsi="Palatino Linotype" w:cs="Arial"/>
          <w:i/>
          <w:spacing w:val="-1"/>
          <w:highlight w:val="yellow"/>
        </w:rPr>
        <w:t>ú</w:t>
      </w:r>
      <w:r w:rsidRPr="009D33EA">
        <w:rPr>
          <w:rFonts w:ascii="Palatino Linotype" w:eastAsia="Arial" w:hAnsi="Palatino Linotype" w:cs="Arial"/>
          <w:i/>
          <w:spacing w:val="1"/>
          <w:highlight w:val="yellow"/>
        </w:rPr>
        <w:t>b</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ca</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G</w:t>
      </w:r>
      <w:r w:rsidRPr="009D33EA">
        <w:rPr>
          <w:rFonts w:ascii="Palatino Linotype" w:eastAsia="Arial" w:hAnsi="Palatino Linotype" w:cs="Arial"/>
          <w:i/>
          <w:spacing w:val="-1"/>
          <w:highlight w:val="yellow"/>
        </w:rPr>
        <w:t>u</w:t>
      </w:r>
      <w:r w:rsidRPr="009D33EA">
        <w:rPr>
          <w:rFonts w:ascii="Palatino Linotype" w:eastAsia="Arial" w:hAnsi="Palatino Linotype" w:cs="Arial"/>
          <w:i/>
          <w:spacing w:val="1"/>
          <w:highlight w:val="yellow"/>
        </w:rPr>
        <w:t>be</w:t>
      </w:r>
      <w:r w:rsidRPr="009D33EA">
        <w:rPr>
          <w:rFonts w:ascii="Palatino Linotype" w:eastAsia="Arial" w:hAnsi="Palatino Linotype" w:cs="Arial"/>
          <w:i/>
          <w:highlight w:val="yellow"/>
        </w:rPr>
        <w:t>r</w:t>
      </w:r>
      <w:r w:rsidRPr="009D33EA">
        <w:rPr>
          <w:rFonts w:ascii="Palatino Linotype" w:eastAsia="Arial" w:hAnsi="Palatino Linotype" w:cs="Arial"/>
          <w:i/>
          <w:spacing w:val="-2"/>
          <w:highlight w:val="yellow"/>
        </w:rPr>
        <w:t>n</w:t>
      </w:r>
      <w:r w:rsidRPr="009D33EA">
        <w:rPr>
          <w:rFonts w:ascii="Palatino Linotype" w:eastAsia="Arial" w:hAnsi="Palatino Linotype" w:cs="Arial"/>
          <w:i/>
          <w:spacing w:val="-1"/>
          <w:highlight w:val="yellow"/>
        </w:rPr>
        <w:t>a</w:t>
      </w:r>
      <w:r w:rsidRPr="009D33EA">
        <w:rPr>
          <w:rFonts w:ascii="Palatino Linotype" w:eastAsia="Arial" w:hAnsi="Palatino Linotype" w:cs="Arial"/>
          <w:i/>
          <w:spacing w:val="-3"/>
          <w:highlight w:val="yellow"/>
        </w:rPr>
        <w:t>m</w:t>
      </w:r>
      <w:r w:rsidRPr="009D33EA">
        <w:rPr>
          <w:rFonts w:ascii="Palatino Linotype" w:eastAsia="Arial" w:hAnsi="Palatino Linotype" w:cs="Arial"/>
          <w:i/>
          <w:spacing w:val="1"/>
          <w:highlight w:val="yellow"/>
        </w:rPr>
        <w:t>en</w:t>
      </w:r>
      <w:r w:rsidRPr="009D33EA">
        <w:rPr>
          <w:rFonts w:ascii="Palatino Linotype" w:eastAsia="Arial" w:hAnsi="Palatino Linotype" w:cs="Arial"/>
          <w:i/>
          <w:highlight w:val="yellow"/>
        </w:rPr>
        <w:t>t</w:t>
      </w:r>
      <w:r w:rsidRPr="009D33EA">
        <w:rPr>
          <w:rFonts w:ascii="Palatino Linotype" w:eastAsia="Arial" w:hAnsi="Palatino Linotype" w:cs="Arial"/>
          <w:i/>
          <w:spacing w:val="1"/>
          <w:highlight w:val="yellow"/>
        </w:rPr>
        <w:t>a</w:t>
      </w:r>
      <w:r w:rsidRPr="009D33EA">
        <w:rPr>
          <w:rFonts w:ascii="Palatino Linotype" w:eastAsia="Arial" w:hAnsi="Palatino Linotype" w:cs="Arial"/>
          <w:i/>
          <w:spacing w:val="5"/>
          <w:highlight w:val="yellow"/>
        </w:rPr>
        <w:t>l</w:t>
      </w:r>
      <w:r w:rsidRPr="009D33EA">
        <w:rPr>
          <w:rFonts w:ascii="Palatino Linotype" w:eastAsia="Arial" w:hAnsi="Palatino Linotype" w:cs="Arial"/>
          <w:i/>
          <w:highlight w:val="yellow"/>
        </w:rPr>
        <w:t>,</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eña</w:t>
      </w:r>
      <w:r w:rsidRPr="009D33EA">
        <w:rPr>
          <w:rFonts w:ascii="Palatino Linotype" w:eastAsia="Arial" w:hAnsi="Palatino Linotype" w:cs="Arial"/>
          <w:i/>
          <w:highlight w:val="yellow"/>
        </w:rPr>
        <w:t xml:space="preserve">la </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e</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3"/>
          <w:highlight w:val="yellow"/>
        </w:rPr>
        <w:t>l</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s</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pa</w:t>
      </w:r>
      <w:r w:rsidRPr="009D33EA">
        <w:rPr>
          <w:rFonts w:ascii="Palatino Linotype" w:eastAsia="Arial" w:hAnsi="Palatino Linotype" w:cs="Arial"/>
          <w:i/>
          <w:highlight w:val="yellow"/>
        </w:rPr>
        <w:t>rt</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c</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la</w:t>
      </w:r>
      <w:r w:rsidRPr="009D33EA">
        <w:rPr>
          <w:rFonts w:ascii="Palatino Linotype" w:eastAsia="Arial" w:hAnsi="Palatino Linotype" w:cs="Arial"/>
          <w:i/>
          <w:spacing w:val="-3"/>
          <w:highlight w:val="yellow"/>
        </w:rPr>
        <w:t>r</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 xml:space="preserve">s </w:t>
      </w:r>
      <w:r w:rsidRPr="009D33EA">
        <w:rPr>
          <w:rFonts w:ascii="Palatino Linotype" w:eastAsia="Arial" w:hAnsi="Palatino Linotype" w:cs="Arial"/>
          <w:i/>
          <w:spacing w:val="1"/>
          <w:highlight w:val="yellow"/>
        </w:rPr>
        <w:t>de</w:t>
      </w:r>
      <w:r w:rsidRPr="009D33EA">
        <w:rPr>
          <w:rFonts w:ascii="Palatino Linotype" w:eastAsia="Arial" w:hAnsi="Palatino Linotype" w:cs="Arial"/>
          <w:i/>
          <w:spacing w:val="-1"/>
          <w:highlight w:val="yellow"/>
        </w:rPr>
        <w:t>b</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rán</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de</w:t>
      </w:r>
      <w:r w:rsidRPr="009D33EA">
        <w:rPr>
          <w:rFonts w:ascii="Palatino Linotype" w:eastAsia="Arial" w:hAnsi="Palatino Linotype" w:cs="Arial"/>
          <w:i/>
          <w:highlight w:val="yellow"/>
        </w:rPr>
        <w:t>scr</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1"/>
          <w:highlight w:val="yellow"/>
        </w:rPr>
        <w:t>b</w:t>
      </w:r>
      <w:r w:rsidRPr="009D33EA">
        <w:rPr>
          <w:rFonts w:ascii="Palatino Linotype" w:eastAsia="Arial" w:hAnsi="Palatino Linotype" w:cs="Arial"/>
          <w:i/>
          <w:highlight w:val="yellow"/>
        </w:rPr>
        <w:t xml:space="preserve">ir </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n su</w:t>
      </w:r>
      <w:r w:rsidRPr="009D33EA">
        <w:rPr>
          <w:rFonts w:ascii="Palatino Linotype" w:eastAsia="Arial" w:hAnsi="Palatino Linotype" w:cs="Arial"/>
          <w:i/>
          <w:spacing w:val="4"/>
          <w:highlight w:val="yellow"/>
        </w:rPr>
        <w:t xml:space="preserve"> </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cit</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d</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e</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i</w:t>
      </w:r>
      <w:r w:rsidRPr="009D33EA">
        <w:rPr>
          <w:rFonts w:ascii="Palatino Linotype" w:eastAsia="Arial" w:hAnsi="Palatino Linotype" w:cs="Arial"/>
          <w:i/>
          <w:spacing w:val="-2"/>
          <w:highlight w:val="yellow"/>
        </w:rPr>
        <w:t>n</w:t>
      </w:r>
      <w:r w:rsidRPr="009D33EA">
        <w:rPr>
          <w:rFonts w:ascii="Palatino Linotype" w:eastAsia="Arial" w:hAnsi="Palatino Linotype" w:cs="Arial"/>
          <w:i/>
          <w:spacing w:val="3"/>
          <w:highlight w:val="yellow"/>
        </w:rPr>
        <w:t>f</w:t>
      </w:r>
      <w:r w:rsidRPr="009D33EA">
        <w:rPr>
          <w:rFonts w:ascii="Palatino Linotype" w:eastAsia="Arial" w:hAnsi="Palatino Linotype" w:cs="Arial"/>
          <w:i/>
          <w:spacing w:val="1"/>
          <w:highlight w:val="yellow"/>
        </w:rPr>
        <w:t>o</w:t>
      </w:r>
      <w:r w:rsidRPr="009D33EA">
        <w:rPr>
          <w:rFonts w:ascii="Palatino Linotype" w:eastAsia="Arial" w:hAnsi="Palatino Linotype" w:cs="Arial"/>
          <w:i/>
          <w:spacing w:val="-3"/>
          <w:highlight w:val="yellow"/>
        </w:rPr>
        <w:t>r</w:t>
      </w:r>
      <w:r w:rsidRPr="009D33EA">
        <w:rPr>
          <w:rFonts w:ascii="Palatino Linotype" w:eastAsia="Arial" w:hAnsi="Palatino Linotype" w:cs="Arial"/>
          <w:i/>
          <w:spacing w:val="-1"/>
          <w:highlight w:val="yellow"/>
        </w:rPr>
        <w:t>m</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ció</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e f</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m</w:t>
      </w:r>
      <w:r w:rsidRPr="009D33EA">
        <w:rPr>
          <w:rFonts w:ascii="Palatino Linotype" w:eastAsia="Arial" w:hAnsi="Palatino Linotype" w:cs="Arial"/>
          <w:i/>
          <w:highlight w:val="yellow"/>
        </w:rPr>
        <w:t>a</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clara</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y</w:t>
      </w:r>
      <w:r w:rsidRPr="009D33EA">
        <w:rPr>
          <w:rFonts w:ascii="Palatino Linotype" w:eastAsia="Arial" w:hAnsi="Palatino Linotype" w:cs="Arial"/>
          <w:i/>
          <w:spacing w:val="1"/>
          <w:highlight w:val="yellow"/>
        </w:rPr>
        <w:t xml:space="preserve"> p</w:t>
      </w:r>
      <w:r w:rsidRPr="009D33EA">
        <w:rPr>
          <w:rFonts w:ascii="Palatino Linotype" w:eastAsia="Arial" w:hAnsi="Palatino Linotype" w:cs="Arial"/>
          <w:i/>
          <w:highlight w:val="yellow"/>
        </w:rPr>
        <w:t>recisa,</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 xml:space="preserve">los </w:t>
      </w:r>
      <w:r w:rsidRPr="009D33EA">
        <w:rPr>
          <w:rFonts w:ascii="Palatino Linotype" w:eastAsia="Arial" w:hAnsi="Palatino Linotype" w:cs="Arial"/>
          <w:i/>
          <w:spacing w:val="1"/>
          <w:highlight w:val="yellow"/>
        </w:rPr>
        <w:t>do</w:t>
      </w:r>
      <w:r w:rsidRPr="009D33EA">
        <w:rPr>
          <w:rFonts w:ascii="Palatino Linotype" w:eastAsia="Arial" w:hAnsi="Palatino Linotype" w:cs="Arial"/>
          <w:i/>
          <w:highlight w:val="yellow"/>
        </w:rPr>
        <w:t>c</w:t>
      </w:r>
      <w:r w:rsidRPr="009D33EA">
        <w:rPr>
          <w:rFonts w:ascii="Palatino Linotype" w:eastAsia="Arial" w:hAnsi="Palatino Linotype" w:cs="Arial"/>
          <w:i/>
          <w:spacing w:val="-1"/>
          <w:highlight w:val="yellow"/>
        </w:rPr>
        <w:t>u</w:t>
      </w:r>
      <w:r w:rsidRPr="009D33EA">
        <w:rPr>
          <w:rFonts w:ascii="Palatino Linotype" w:eastAsia="Arial" w:hAnsi="Palatino Linotype" w:cs="Arial"/>
          <w:i/>
          <w:spacing w:val="1"/>
          <w:highlight w:val="yellow"/>
        </w:rPr>
        <w:t>m</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re</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ue</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1"/>
          <w:highlight w:val="yellow"/>
        </w:rPr>
        <w:t>d</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s.</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En</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se</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ti</w:t>
      </w:r>
      <w:r w:rsidRPr="009D33EA">
        <w:rPr>
          <w:rFonts w:ascii="Palatino Linotype" w:eastAsia="Arial" w:hAnsi="Palatino Linotype" w:cs="Arial"/>
          <w:i/>
          <w:spacing w:val="1"/>
          <w:highlight w:val="yellow"/>
        </w:rPr>
        <w:t>d</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 xml:space="preserve">n </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upue</w:t>
      </w:r>
      <w:r w:rsidRPr="009D33EA">
        <w:rPr>
          <w:rFonts w:ascii="Palatino Linotype" w:eastAsia="Arial" w:hAnsi="Palatino Linotype" w:cs="Arial"/>
          <w:i/>
          <w:highlight w:val="yellow"/>
        </w:rPr>
        <w:t>s</w:t>
      </w:r>
      <w:r w:rsidRPr="009D33EA">
        <w:rPr>
          <w:rFonts w:ascii="Palatino Linotype" w:eastAsia="Arial" w:hAnsi="Palatino Linotype" w:cs="Arial"/>
          <w:i/>
          <w:spacing w:val="-2"/>
          <w:highlight w:val="yellow"/>
        </w:rPr>
        <w:t>t</w:t>
      </w:r>
      <w:r w:rsidRPr="009D33EA">
        <w:rPr>
          <w:rFonts w:ascii="Palatino Linotype" w:eastAsia="Arial" w:hAnsi="Palatino Linotype" w:cs="Arial"/>
          <w:i/>
          <w:highlight w:val="yellow"/>
        </w:rPr>
        <w:t>o</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e</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 xml:space="preserve">e </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 xml:space="preserve"> pa</w:t>
      </w:r>
      <w:r w:rsidRPr="009D33EA">
        <w:rPr>
          <w:rFonts w:ascii="Palatino Linotype" w:eastAsia="Arial" w:hAnsi="Palatino Linotype" w:cs="Arial"/>
          <w:i/>
          <w:highlight w:val="yellow"/>
        </w:rPr>
        <w:t>rt</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c</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lar</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 xml:space="preserve">o </w:t>
      </w:r>
      <w:r w:rsidRPr="009D33EA">
        <w:rPr>
          <w:rFonts w:ascii="Palatino Linotype" w:eastAsia="Arial" w:hAnsi="Palatino Linotype" w:cs="Arial"/>
          <w:i/>
          <w:spacing w:val="1"/>
          <w:highlight w:val="yellow"/>
        </w:rPr>
        <w:t>ha</w:t>
      </w:r>
      <w:r w:rsidRPr="009D33EA">
        <w:rPr>
          <w:rFonts w:ascii="Palatino Linotype" w:eastAsia="Arial" w:hAnsi="Palatino Linotype" w:cs="Arial"/>
          <w:i/>
          <w:spacing w:val="-2"/>
          <w:highlight w:val="yellow"/>
        </w:rPr>
        <w:t>y</w:t>
      </w:r>
      <w:r w:rsidRPr="009D33EA">
        <w:rPr>
          <w:rFonts w:ascii="Palatino Linotype" w:eastAsia="Arial" w:hAnsi="Palatino Linotype" w:cs="Arial"/>
          <w:i/>
          <w:highlight w:val="yellow"/>
        </w:rPr>
        <w:t xml:space="preserve">a  </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1"/>
          <w:highlight w:val="yellow"/>
        </w:rPr>
        <w:t>ña</w:t>
      </w:r>
      <w:r w:rsidRPr="009D33EA">
        <w:rPr>
          <w:rFonts w:ascii="Palatino Linotype" w:eastAsia="Arial" w:hAnsi="Palatino Linotype" w:cs="Arial"/>
          <w:i/>
          <w:highlight w:val="yellow"/>
        </w:rPr>
        <w:t>la</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 xml:space="preserve">o  </w:t>
      </w:r>
      <w:r w:rsidRPr="009D33EA">
        <w:rPr>
          <w:rFonts w:ascii="Palatino Linotype" w:eastAsia="Arial" w:hAnsi="Palatino Linotype" w:cs="Arial"/>
          <w:i/>
          <w:spacing w:val="1"/>
          <w:highlight w:val="yellow"/>
        </w:rPr>
        <w:t xml:space="preserve"> e</w:t>
      </w:r>
      <w:r w:rsidRPr="009D33EA">
        <w:rPr>
          <w:rFonts w:ascii="Palatino Linotype" w:eastAsia="Arial" w:hAnsi="Palatino Linotype" w:cs="Arial"/>
          <w:i/>
          <w:highlight w:val="yellow"/>
        </w:rPr>
        <w:t xml:space="preserve">l   </w:t>
      </w:r>
      <w:r w:rsidRPr="009D33EA">
        <w:rPr>
          <w:rFonts w:ascii="Palatino Linotype" w:eastAsia="Arial" w:hAnsi="Palatino Linotype" w:cs="Arial"/>
          <w:i/>
          <w:spacing w:val="-1"/>
          <w:highlight w:val="yellow"/>
        </w:rPr>
        <w:t>p</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1"/>
          <w:highlight w:val="yellow"/>
        </w:rPr>
        <w:t>od</w:t>
      </w:r>
      <w:r w:rsidRPr="009D33EA">
        <w:rPr>
          <w:rFonts w:ascii="Palatino Linotype" w:eastAsia="Arial" w:hAnsi="Palatino Linotype" w:cs="Arial"/>
          <w:i/>
          <w:highlight w:val="yellow"/>
        </w:rPr>
        <w:t xml:space="preserve">o  </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s</w:t>
      </w:r>
      <w:r w:rsidRPr="009D33EA">
        <w:rPr>
          <w:rFonts w:ascii="Palatino Linotype" w:eastAsia="Arial" w:hAnsi="Palatino Linotype" w:cs="Arial"/>
          <w:i/>
          <w:spacing w:val="1"/>
          <w:highlight w:val="yellow"/>
        </w:rPr>
        <w:t>ob</w:t>
      </w:r>
      <w:r w:rsidRPr="009D33EA">
        <w:rPr>
          <w:rFonts w:ascii="Palatino Linotype" w:eastAsia="Arial" w:hAnsi="Palatino Linotype" w:cs="Arial"/>
          <w:i/>
          <w:highlight w:val="yellow"/>
        </w:rPr>
        <w:t xml:space="preserve">re  </w:t>
      </w:r>
      <w:r w:rsidRPr="009D33EA">
        <w:rPr>
          <w:rFonts w:ascii="Palatino Linotype" w:eastAsia="Arial" w:hAnsi="Palatino Linotype" w:cs="Arial"/>
          <w:i/>
          <w:spacing w:val="1"/>
          <w:highlight w:val="yellow"/>
        </w:rPr>
        <w:t xml:space="preserve"> e</w:t>
      </w:r>
      <w:r w:rsidRPr="009D33EA">
        <w:rPr>
          <w:rFonts w:ascii="Palatino Linotype" w:eastAsia="Arial" w:hAnsi="Palatino Linotype" w:cs="Arial"/>
          <w:i/>
          <w:highlight w:val="yellow"/>
        </w:rPr>
        <w:t xml:space="preserve">l   </w:t>
      </w:r>
      <w:r w:rsidRPr="009D33EA">
        <w:rPr>
          <w:rFonts w:ascii="Palatino Linotype" w:eastAsia="Arial" w:hAnsi="Palatino Linotype" w:cs="Arial"/>
          <w:i/>
          <w:spacing w:val="-1"/>
          <w:highlight w:val="yellow"/>
        </w:rPr>
        <w:t>qu</w:t>
      </w:r>
      <w:r w:rsidRPr="009D33EA">
        <w:rPr>
          <w:rFonts w:ascii="Palatino Linotype" w:eastAsia="Arial" w:hAnsi="Palatino Linotype" w:cs="Arial"/>
          <w:i/>
          <w:highlight w:val="yellow"/>
        </w:rPr>
        <w:t xml:space="preserve">e  </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re</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 xml:space="preserve">iere  </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 xml:space="preserve">la  </w:t>
      </w:r>
      <w:r w:rsidRPr="009D33EA">
        <w:rPr>
          <w:rFonts w:ascii="Palatino Linotype" w:eastAsia="Arial" w:hAnsi="Palatino Linotype" w:cs="Arial"/>
          <w:i/>
          <w:spacing w:val="1"/>
          <w:highlight w:val="yellow"/>
        </w:rPr>
        <w:t xml:space="preserve"> </w:t>
      </w:r>
      <w:proofErr w:type="gramStart"/>
      <w:r w:rsidRPr="009D33EA">
        <w:rPr>
          <w:rFonts w:ascii="Palatino Linotype" w:eastAsia="Arial" w:hAnsi="Palatino Linotype" w:cs="Arial"/>
          <w:i/>
          <w:highlight w:val="yellow"/>
        </w:rPr>
        <w:t>i</w:t>
      </w:r>
      <w:r w:rsidRPr="009D33EA">
        <w:rPr>
          <w:rFonts w:ascii="Palatino Linotype" w:eastAsia="Arial" w:hAnsi="Palatino Linotype" w:cs="Arial"/>
          <w:i/>
          <w:spacing w:val="-2"/>
          <w:highlight w:val="yellow"/>
        </w:rPr>
        <w:t>n</w:t>
      </w:r>
      <w:r w:rsidRPr="009D33EA">
        <w:rPr>
          <w:rFonts w:ascii="Palatino Linotype" w:eastAsia="Arial" w:hAnsi="Palatino Linotype" w:cs="Arial"/>
          <w:i/>
          <w:spacing w:val="3"/>
          <w:highlight w:val="yellow"/>
        </w:rPr>
        <w:t>f</w:t>
      </w:r>
      <w:r w:rsidRPr="009D33EA">
        <w:rPr>
          <w:rFonts w:ascii="Palatino Linotype" w:eastAsia="Arial" w:hAnsi="Palatino Linotype" w:cs="Arial"/>
          <w:i/>
          <w:spacing w:val="1"/>
          <w:highlight w:val="yellow"/>
        </w:rPr>
        <w:t>o</w:t>
      </w:r>
      <w:r w:rsidRPr="009D33EA">
        <w:rPr>
          <w:rFonts w:ascii="Palatino Linotype" w:eastAsia="Arial" w:hAnsi="Palatino Linotype" w:cs="Arial"/>
          <w:i/>
          <w:spacing w:val="-3"/>
          <w:highlight w:val="yellow"/>
        </w:rPr>
        <w:t>r</w:t>
      </w:r>
      <w:r w:rsidRPr="009D33EA">
        <w:rPr>
          <w:rFonts w:ascii="Palatino Linotype" w:eastAsia="Arial" w:hAnsi="Palatino Linotype" w:cs="Arial"/>
          <w:i/>
          <w:spacing w:val="1"/>
          <w:highlight w:val="yellow"/>
        </w:rPr>
        <w:t>ma</w:t>
      </w:r>
      <w:r w:rsidRPr="009D33EA">
        <w:rPr>
          <w:rFonts w:ascii="Palatino Linotype" w:eastAsia="Arial" w:hAnsi="Palatino Linotype" w:cs="Arial"/>
          <w:i/>
          <w:highlight w:val="yellow"/>
        </w:rPr>
        <w:t>ci</w:t>
      </w:r>
      <w:r w:rsidRPr="009D33EA">
        <w:rPr>
          <w:rFonts w:ascii="Palatino Linotype" w:eastAsia="Arial" w:hAnsi="Palatino Linotype" w:cs="Arial"/>
          <w:i/>
          <w:spacing w:val="-2"/>
          <w:highlight w:val="yellow"/>
        </w:rPr>
        <w:t>ó</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 xml:space="preserve">,  </w:t>
      </w:r>
      <w:r w:rsidRPr="009D33EA">
        <w:rPr>
          <w:rFonts w:ascii="Palatino Linotype" w:eastAsia="Arial" w:hAnsi="Palatino Linotype" w:cs="Arial"/>
          <w:i/>
          <w:spacing w:val="1"/>
          <w:highlight w:val="yellow"/>
        </w:rPr>
        <w:t xml:space="preserve"> </w:t>
      </w:r>
      <w:proofErr w:type="gramEnd"/>
      <w:r w:rsidRPr="009D33EA">
        <w:rPr>
          <w:rFonts w:ascii="Palatino Linotype" w:eastAsia="Arial" w:hAnsi="Palatino Linotype" w:cs="Arial"/>
          <w:i/>
          <w:spacing w:val="1"/>
          <w:highlight w:val="yellow"/>
        </w:rPr>
        <w:t>d</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1"/>
          <w:highlight w:val="yellow"/>
        </w:rPr>
        <w:t>be</w:t>
      </w:r>
      <w:r w:rsidRPr="009D33EA">
        <w:rPr>
          <w:rFonts w:ascii="Palatino Linotype" w:eastAsia="Arial" w:hAnsi="Palatino Linotype" w:cs="Arial"/>
          <w:i/>
          <w:highlight w:val="yellow"/>
        </w:rPr>
        <w:t>rá in</w:t>
      </w:r>
      <w:r w:rsidRPr="009D33EA">
        <w:rPr>
          <w:rFonts w:ascii="Palatino Linotype" w:eastAsia="Arial" w:hAnsi="Palatino Linotype" w:cs="Arial"/>
          <w:i/>
          <w:spacing w:val="1"/>
          <w:highlight w:val="yellow"/>
        </w:rPr>
        <w:t>te</w:t>
      </w:r>
      <w:r w:rsidRPr="009D33EA">
        <w:rPr>
          <w:rFonts w:ascii="Palatino Linotype" w:eastAsia="Arial" w:hAnsi="Palatino Linotype" w:cs="Arial"/>
          <w:i/>
          <w:highlight w:val="yellow"/>
        </w:rPr>
        <w:t>rpre</w:t>
      </w:r>
      <w:r w:rsidRPr="009D33EA">
        <w:rPr>
          <w:rFonts w:ascii="Palatino Linotype" w:eastAsia="Arial" w:hAnsi="Palatino Linotype" w:cs="Arial"/>
          <w:i/>
          <w:spacing w:val="-1"/>
          <w:highlight w:val="yellow"/>
        </w:rPr>
        <w:t>t</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rse</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e</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su</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r</w:t>
      </w:r>
      <w:r w:rsidRPr="009D33EA">
        <w:rPr>
          <w:rFonts w:ascii="Palatino Linotype" w:eastAsia="Arial" w:hAnsi="Palatino Linotype" w:cs="Arial"/>
          <w:i/>
          <w:spacing w:val="-2"/>
          <w:highlight w:val="yellow"/>
        </w:rPr>
        <w:t>e</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ue</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1"/>
          <w:highlight w:val="yellow"/>
        </w:rPr>
        <w:t>m</w:t>
      </w:r>
      <w:r w:rsidRPr="009D33EA">
        <w:rPr>
          <w:rFonts w:ascii="Palatino Linotype" w:eastAsia="Arial" w:hAnsi="Palatino Linotype" w:cs="Arial"/>
          <w:i/>
          <w:highlight w:val="yellow"/>
        </w:rPr>
        <w:t>ie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to</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2"/>
          <w:highlight w:val="yellow"/>
        </w:rPr>
        <w:t>s</w:t>
      </w:r>
      <w:r w:rsidRPr="009D33EA">
        <w:rPr>
          <w:rFonts w:ascii="Palatino Linotype" w:eastAsia="Arial" w:hAnsi="Palatino Linotype" w:cs="Arial"/>
          <w:i/>
          <w:highlight w:val="yellow"/>
        </w:rPr>
        <w:t>e</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r</w:t>
      </w:r>
      <w:r w:rsidRPr="009D33EA">
        <w:rPr>
          <w:rFonts w:ascii="Palatino Linotype" w:eastAsia="Arial" w:hAnsi="Palatino Linotype" w:cs="Arial"/>
          <w:i/>
          <w:spacing w:val="-2"/>
          <w:highlight w:val="yellow"/>
        </w:rPr>
        <w:t>e</w:t>
      </w:r>
      <w:r w:rsidRPr="009D33EA">
        <w:rPr>
          <w:rFonts w:ascii="Palatino Linotype" w:eastAsia="Arial" w:hAnsi="Palatino Linotype" w:cs="Arial"/>
          <w:i/>
          <w:spacing w:val="3"/>
          <w:highlight w:val="yellow"/>
        </w:rPr>
        <w:t>f</w:t>
      </w:r>
      <w:r w:rsidRPr="009D33EA">
        <w:rPr>
          <w:rFonts w:ascii="Palatino Linotype" w:eastAsia="Arial" w:hAnsi="Palatino Linotype" w:cs="Arial"/>
          <w:i/>
          <w:highlight w:val="yellow"/>
        </w:rPr>
        <w:t xml:space="preserve">iere </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 xml:space="preserve"> de</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 xml:space="preserve"> a</w:t>
      </w:r>
      <w:r w:rsidRPr="009D33EA">
        <w:rPr>
          <w:rFonts w:ascii="Palatino Linotype" w:eastAsia="Arial" w:hAnsi="Palatino Linotype" w:cs="Arial"/>
          <w:i/>
          <w:spacing w:val="-1"/>
          <w:highlight w:val="yellow"/>
        </w:rPr>
        <w:t>ñ</w:t>
      </w:r>
      <w:r w:rsidRPr="009D33EA">
        <w:rPr>
          <w:rFonts w:ascii="Palatino Linotype" w:eastAsia="Arial" w:hAnsi="Palatino Linotype" w:cs="Arial"/>
          <w:i/>
          <w:highlight w:val="yellow"/>
        </w:rPr>
        <w:t>o</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highlight w:val="yellow"/>
        </w:rPr>
        <w:t>inme</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ia</w:t>
      </w:r>
      <w:r w:rsidRPr="009D33EA">
        <w:rPr>
          <w:rFonts w:ascii="Palatino Linotype" w:eastAsia="Arial" w:hAnsi="Palatino Linotype" w:cs="Arial"/>
          <w:i/>
          <w:spacing w:val="-1"/>
          <w:highlight w:val="yellow"/>
        </w:rPr>
        <w:t>t</w:t>
      </w:r>
      <w:r w:rsidRPr="009D33EA">
        <w:rPr>
          <w:rFonts w:ascii="Palatino Linotype" w:eastAsia="Arial" w:hAnsi="Palatino Linotype" w:cs="Arial"/>
          <w:i/>
          <w:highlight w:val="yellow"/>
        </w:rPr>
        <w:t>o</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a</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c</w:t>
      </w:r>
      <w:r w:rsidRPr="009D33EA">
        <w:rPr>
          <w:rFonts w:ascii="Palatino Linotype" w:eastAsia="Arial" w:hAnsi="Palatino Linotype" w:cs="Arial"/>
          <w:i/>
          <w:spacing w:val="1"/>
          <w:highlight w:val="yellow"/>
        </w:rPr>
        <w:t>on</w:t>
      </w:r>
      <w:r w:rsidRPr="009D33EA">
        <w:rPr>
          <w:rFonts w:ascii="Palatino Linotype" w:eastAsia="Arial" w:hAnsi="Palatino Linotype" w:cs="Arial"/>
          <w:i/>
          <w:spacing w:val="-2"/>
          <w:highlight w:val="yellow"/>
        </w:rPr>
        <w:t>t</w:t>
      </w:r>
      <w:r w:rsidRPr="009D33EA">
        <w:rPr>
          <w:rFonts w:ascii="Palatino Linotype" w:eastAsia="Arial" w:hAnsi="Palatino Linotype" w:cs="Arial"/>
          <w:i/>
          <w:spacing w:val="1"/>
          <w:highlight w:val="yellow"/>
        </w:rPr>
        <w:t>a</w:t>
      </w:r>
      <w:r w:rsidRPr="009D33EA">
        <w:rPr>
          <w:rFonts w:ascii="Palatino Linotype" w:eastAsia="Arial" w:hAnsi="Palatino Linotype" w:cs="Arial"/>
          <w:i/>
          <w:spacing w:val="-1"/>
          <w:highlight w:val="yellow"/>
        </w:rPr>
        <w:t>d</w:t>
      </w:r>
      <w:r w:rsidRPr="009D33EA">
        <w:rPr>
          <w:rFonts w:ascii="Palatino Linotype" w:eastAsia="Arial" w:hAnsi="Palatino Linotype" w:cs="Arial"/>
          <w:i/>
          <w:highlight w:val="yellow"/>
        </w:rPr>
        <w:t>o a</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pa</w:t>
      </w:r>
      <w:r w:rsidRPr="009D33EA">
        <w:rPr>
          <w:rFonts w:ascii="Palatino Linotype" w:eastAsia="Arial" w:hAnsi="Palatino Linotype" w:cs="Arial"/>
          <w:i/>
          <w:highlight w:val="yellow"/>
        </w:rPr>
        <w:t>rt</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 xml:space="preserve"> d</w:t>
      </w:r>
      <w:r w:rsidRPr="009D33EA">
        <w:rPr>
          <w:rFonts w:ascii="Palatino Linotype" w:eastAsia="Arial" w:hAnsi="Palatino Linotype" w:cs="Arial"/>
          <w:i/>
          <w:highlight w:val="yellow"/>
        </w:rPr>
        <w:t>e</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 xml:space="preserve">la </w:t>
      </w:r>
      <w:r w:rsidRPr="009D33EA">
        <w:rPr>
          <w:rFonts w:ascii="Palatino Linotype" w:eastAsia="Arial" w:hAnsi="Palatino Linotype" w:cs="Arial"/>
          <w:i/>
          <w:spacing w:val="3"/>
          <w:highlight w:val="yellow"/>
        </w:rPr>
        <w:t>f</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2"/>
          <w:highlight w:val="yellow"/>
        </w:rPr>
        <w:t>c</w:t>
      </w:r>
      <w:r w:rsidRPr="009D33EA">
        <w:rPr>
          <w:rFonts w:ascii="Palatino Linotype" w:eastAsia="Arial" w:hAnsi="Palatino Linotype" w:cs="Arial"/>
          <w:i/>
          <w:spacing w:val="1"/>
          <w:highlight w:val="yellow"/>
        </w:rPr>
        <w:t>h</w:t>
      </w:r>
      <w:r w:rsidRPr="009D33EA">
        <w:rPr>
          <w:rFonts w:ascii="Palatino Linotype" w:eastAsia="Arial" w:hAnsi="Palatino Linotype" w:cs="Arial"/>
          <w:i/>
          <w:highlight w:val="yellow"/>
        </w:rPr>
        <w:t>a</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n</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e</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se</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p</w:t>
      </w:r>
      <w:r w:rsidRPr="009D33EA">
        <w:rPr>
          <w:rFonts w:ascii="Palatino Linotype" w:eastAsia="Arial" w:hAnsi="Palatino Linotype" w:cs="Arial"/>
          <w:i/>
          <w:highlight w:val="yellow"/>
        </w:rPr>
        <w:t>res</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tó</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la s</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cit</w:t>
      </w:r>
      <w:r w:rsidRPr="009D33EA">
        <w:rPr>
          <w:rFonts w:ascii="Palatino Linotype" w:eastAsia="Arial" w:hAnsi="Palatino Linotype" w:cs="Arial"/>
          <w:i/>
          <w:spacing w:val="1"/>
          <w:highlight w:val="yellow"/>
        </w:rPr>
        <w:t>ud</w:t>
      </w:r>
      <w:r w:rsidRPr="009D33EA">
        <w:rPr>
          <w:rFonts w:ascii="Palatino Linotype" w:eastAsia="Arial" w:hAnsi="Palatino Linotype" w:cs="Arial"/>
          <w:i/>
          <w:highlight w:val="yellow"/>
        </w:rPr>
        <w:t>.</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L</w:t>
      </w:r>
      <w:r w:rsidRPr="009D33EA">
        <w:rPr>
          <w:rFonts w:ascii="Palatino Linotype" w:eastAsia="Arial" w:hAnsi="Palatino Linotype" w:cs="Arial"/>
          <w:i/>
          <w:highlight w:val="yellow"/>
        </w:rPr>
        <w:t xml:space="preserve">o </w:t>
      </w:r>
      <w:r w:rsidRPr="009D33EA">
        <w:rPr>
          <w:rFonts w:ascii="Palatino Linotype" w:eastAsia="Arial" w:hAnsi="Palatino Linotype" w:cs="Arial"/>
          <w:i/>
          <w:spacing w:val="1"/>
          <w:highlight w:val="yellow"/>
        </w:rPr>
        <w:t>an</w:t>
      </w:r>
      <w:r w:rsidRPr="009D33EA">
        <w:rPr>
          <w:rFonts w:ascii="Palatino Linotype" w:eastAsia="Arial" w:hAnsi="Palatino Linotype" w:cs="Arial"/>
          <w:i/>
          <w:spacing w:val="-2"/>
          <w:highlight w:val="yellow"/>
        </w:rPr>
        <w:t>t</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 xml:space="preserve"> pe</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m</w:t>
      </w:r>
      <w:r w:rsidRPr="009D33EA">
        <w:rPr>
          <w:rFonts w:ascii="Palatino Linotype" w:eastAsia="Arial" w:hAnsi="Palatino Linotype" w:cs="Arial"/>
          <w:i/>
          <w:highlight w:val="yellow"/>
        </w:rPr>
        <w:t>i</w:t>
      </w:r>
      <w:r w:rsidRPr="009D33EA">
        <w:rPr>
          <w:rFonts w:ascii="Palatino Linotype" w:eastAsia="Arial" w:hAnsi="Palatino Linotype" w:cs="Arial"/>
          <w:i/>
          <w:spacing w:val="-2"/>
          <w:highlight w:val="yellow"/>
        </w:rPr>
        <w:t>t</w:t>
      </w:r>
      <w:r w:rsidRPr="009D33EA">
        <w:rPr>
          <w:rFonts w:ascii="Palatino Linotype" w:eastAsia="Arial" w:hAnsi="Palatino Linotype" w:cs="Arial"/>
          <w:i/>
          <w:highlight w:val="yellow"/>
        </w:rPr>
        <w:t>e</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spacing w:val="-1"/>
          <w:highlight w:val="yellow"/>
        </w:rPr>
        <w:t>q</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e</w:t>
      </w:r>
      <w:r w:rsidRPr="009D33EA">
        <w:rPr>
          <w:rFonts w:ascii="Palatino Linotype" w:eastAsia="Arial" w:hAnsi="Palatino Linotype" w:cs="Arial"/>
          <w:i/>
          <w:spacing w:val="3"/>
          <w:highlight w:val="yellow"/>
        </w:rPr>
        <w:t xml:space="preserve"> </w:t>
      </w:r>
      <w:r w:rsidRPr="009D33EA">
        <w:rPr>
          <w:rFonts w:ascii="Palatino Linotype" w:eastAsia="Arial" w:hAnsi="Palatino Linotype" w:cs="Arial"/>
          <w:i/>
          <w:highlight w:val="yellow"/>
        </w:rPr>
        <w:t>los s</w:t>
      </w:r>
      <w:r w:rsidRPr="009D33EA">
        <w:rPr>
          <w:rFonts w:ascii="Palatino Linotype" w:eastAsia="Arial" w:hAnsi="Palatino Linotype" w:cs="Arial"/>
          <w:i/>
          <w:spacing w:val="1"/>
          <w:highlight w:val="yellow"/>
        </w:rPr>
        <w:t>u</w:t>
      </w:r>
      <w:r w:rsidRPr="009D33EA">
        <w:rPr>
          <w:rFonts w:ascii="Palatino Linotype" w:eastAsia="Arial" w:hAnsi="Palatino Linotype" w:cs="Arial"/>
          <w:i/>
          <w:highlight w:val="yellow"/>
        </w:rPr>
        <w:t>je</w:t>
      </w:r>
      <w:r w:rsidRPr="009D33EA">
        <w:rPr>
          <w:rFonts w:ascii="Palatino Linotype" w:eastAsia="Arial" w:hAnsi="Palatino Linotype" w:cs="Arial"/>
          <w:i/>
          <w:spacing w:val="1"/>
          <w:highlight w:val="yellow"/>
        </w:rPr>
        <w:t>to</w:t>
      </w:r>
      <w:r w:rsidRPr="009D33EA">
        <w:rPr>
          <w:rFonts w:ascii="Palatino Linotype" w:eastAsia="Arial" w:hAnsi="Palatino Linotype" w:cs="Arial"/>
          <w:i/>
          <w:highlight w:val="yellow"/>
        </w:rPr>
        <w:t xml:space="preserve">s </w:t>
      </w:r>
      <w:r w:rsidRPr="009D33EA">
        <w:rPr>
          <w:rFonts w:ascii="Palatino Linotype" w:eastAsia="Arial" w:hAnsi="Palatino Linotype" w:cs="Arial"/>
          <w:i/>
          <w:spacing w:val="1"/>
          <w:highlight w:val="yellow"/>
        </w:rPr>
        <w:t>ob</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ig</w:t>
      </w:r>
      <w:r w:rsidRPr="009D33EA">
        <w:rPr>
          <w:rFonts w:ascii="Palatino Linotype" w:eastAsia="Arial" w:hAnsi="Palatino Linotype" w:cs="Arial"/>
          <w:i/>
          <w:spacing w:val="1"/>
          <w:highlight w:val="yellow"/>
        </w:rPr>
        <w:t>ado</w:t>
      </w:r>
      <w:r w:rsidRPr="009D33EA">
        <w:rPr>
          <w:rFonts w:ascii="Palatino Linotype" w:eastAsia="Arial" w:hAnsi="Palatino Linotype" w:cs="Arial"/>
          <w:i/>
          <w:highlight w:val="yellow"/>
        </w:rPr>
        <w:t>s c</w:t>
      </w:r>
      <w:r w:rsidRPr="009D33EA">
        <w:rPr>
          <w:rFonts w:ascii="Palatino Linotype" w:eastAsia="Arial" w:hAnsi="Palatino Linotype" w:cs="Arial"/>
          <w:i/>
          <w:spacing w:val="-1"/>
          <w:highlight w:val="yellow"/>
        </w:rPr>
        <w:t>ue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n</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c</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 xml:space="preserve">n </w:t>
      </w:r>
      <w:r w:rsidRPr="009D33EA">
        <w:rPr>
          <w:rFonts w:ascii="Palatino Linotype" w:eastAsia="Arial" w:hAnsi="Palatino Linotype" w:cs="Arial"/>
          <w:i/>
          <w:spacing w:val="1"/>
          <w:highlight w:val="yellow"/>
        </w:rPr>
        <w:t>ma</w:t>
      </w:r>
      <w:r w:rsidRPr="009D33EA">
        <w:rPr>
          <w:rFonts w:ascii="Palatino Linotype" w:eastAsia="Arial" w:hAnsi="Palatino Linotype" w:cs="Arial"/>
          <w:i/>
          <w:spacing w:val="-2"/>
          <w:highlight w:val="yellow"/>
        </w:rPr>
        <w:t>y</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res</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3"/>
          <w:highlight w:val="yellow"/>
        </w:rPr>
        <w:t>l</w:t>
      </w:r>
      <w:r w:rsidRPr="009D33EA">
        <w:rPr>
          <w:rFonts w:ascii="Palatino Linotype" w:eastAsia="Arial" w:hAnsi="Palatino Linotype" w:cs="Arial"/>
          <w:i/>
          <w:spacing w:val="1"/>
          <w:highlight w:val="yellow"/>
        </w:rPr>
        <w:t>em</w:t>
      </w:r>
      <w:r w:rsidRPr="009D33EA">
        <w:rPr>
          <w:rFonts w:ascii="Palatino Linotype" w:eastAsia="Arial" w:hAnsi="Palatino Linotype" w:cs="Arial"/>
          <w:i/>
          <w:spacing w:val="-1"/>
          <w:highlight w:val="yellow"/>
        </w:rPr>
        <w:t>e</w:t>
      </w:r>
      <w:r w:rsidRPr="009D33EA">
        <w:rPr>
          <w:rFonts w:ascii="Palatino Linotype" w:eastAsia="Arial" w:hAnsi="Palatino Linotype" w:cs="Arial"/>
          <w:i/>
          <w:spacing w:val="1"/>
          <w:highlight w:val="yellow"/>
        </w:rPr>
        <w:t>n</w:t>
      </w:r>
      <w:r w:rsidRPr="009D33EA">
        <w:rPr>
          <w:rFonts w:ascii="Palatino Linotype" w:eastAsia="Arial" w:hAnsi="Palatino Linotype" w:cs="Arial"/>
          <w:i/>
          <w:highlight w:val="yellow"/>
        </w:rPr>
        <w:t>t</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 xml:space="preserve">s </w:t>
      </w:r>
      <w:r w:rsidRPr="009D33EA">
        <w:rPr>
          <w:rFonts w:ascii="Palatino Linotype" w:eastAsia="Arial" w:hAnsi="Palatino Linotype" w:cs="Arial"/>
          <w:i/>
          <w:spacing w:val="-1"/>
          <w:highlight w:val="yellow"/>
        </w:rPr>
        <w:t>p</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ra</w:t>
      </w:r>
      <w:r w:rsidRPr="009D33EA">
        <w:rPr>
          <w:rFonts w:ascii="Palatino Linotype" w:eastAsia="Arial" w:hAnsi="Palatino Linotype" w:cs="Arial"/>
          <w:i/>
          <w:spacing w:val="2"/>
          <w:highlight w:val="yellow"/>
        </w:rPr>
        <w:t xml:space="preserve"> </w:t>
      </w:r>
      <w:r w:rsidRPr="009D33EA">
        <w:rPr>
          <w:rFonts w:ascii="Palatino Linotype" w:eastAsia="Arial" w:hAnsi="Palatino Linotype" w:cs="Arial"/>
          <w:i/>
          <w:spacing w:val="1"/>
          <w:highlight w:val="yellow"/>
        </w:rPr>
        <w:t>p</w:t>
      </w:r>
      <w:r w:rsidRPr="009D33EA">
        <w:rPr>
          <w:rFonts w:ascii="Palatino Linotype" w:eastAsia="Arial" w:hAnsi="Palatino Linotype" w:cs="Arial"/>
          <w:i/>
          <w:spacing w:val="-3"/>
          <w:highlight w:val="yellow"/>
        </w:rPr>
        <w:t>r</w:t>
      </w:r>
      <w:r w:rsidRPr="009D33EA">
        <w:rPr>
          <w:rFonts w:ascii="Palatino Linotype" w:eastAsia="Arial" w:hAnsi="Palatino Linotype" w:cs="Arial"/>
          <w:i/>
          <w:spacing w:val="1"/>
          <w:highlight w:val="yellow"/>
        </w:rPr>
        <w:t>e</w:t>
      </w:r>
      <w:r w:rsidRPr="009D33EA">
        <w:rPr>
          <w:rFonts w:ascii="Palatino Linotype" w:eastAsia="Arial" w:hAnsi="Palatino Linotype" w:cs="Arial"/>
          <w:i/>
          <w:highlight w:val="yellow"/>
        </w:rPr>
        <w:t>cis</w:t>
      </w:r>
      <w:r w:rsidRPr="009D33EA">
        <w:rPr>
          <w:rFonts w:ascii="Palatino Linotype" w:eastAsia="Arial" w:hAnsi="Palatino Linotype" w:cs="Arial"/>
          <w:i/>
          <w:spacing w:val="-2"/>
          <w:highlight w:val="yellow"/>
        </w:rPr>
        <w:t>a</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y loc</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i</w:t>
      </w:r>
      <w:r w:rsidRPr="009D33EA">
        <w:rPr>
          <w:rFonts w:ascii="Palatino Linotype" w:eastAsia="Arial" w:hAnsi="Palatino Linotype" w:cs="Arial"/>
          <w:i/>
          <w:spacing w:val="-2"/>
          <w:highlight w:val="yellow"/>
        </w:rPr>
        <w:t>z</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highlight w:val="yellow"/>
        </w:rPr>
        <w:t>la in</w:t>
      </w:r>
      <w:r w:rsidRPr="009D33EA">
        <w:rPr>
          <w:rFonts w:ascii="Palatino Linotype" w:eastAsia="Arial" w:hAnsi="Palatino Linotype" w:cs="Arial"/>
          <w:i/>
          <w:spacing w:val="1"/>
          <w:highlight w:val="yellow"/>
        </w:rPr>
        <w:t>fo</w:t>
      </w:r>
      <w:r w:rsidRPr="009D33EA">
        <w:rPr>
          <w:rFonts w:ascii="Palatino Linotype" w:eastAsia="Arial" w:hAnsi="Palatino Linotype" w:cs="Arial"/>
          <w:i/>
          <w:highlight w:val="yellow"/>
        </w:rPr>
        <w:t>r</w:t>
      </w:r>
      <w:r w:rsidRPr="009D33EA">
        <w:rPr>
          <w:rFonts w:ascii="Palatino Linotype" w:eastAsia="Arial" w:hAnsi="Palatino Linotype" w:cs="Arial"/>
          <w:i/>
          <w:spacing w:val="-1"/>
          <w:highlight w:val="yellow"/>
        </w:rPr>
        <w:t>m</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ción</w:t>
      </w:r>
      <w:r w:rsidRPr="009D33EA">
        <w:rPr>
          <w:rFonts w:ascii="Palatino Linotype" w:eastAsia="Arial" w:hAnsi="Palatino Linotype" w:cs="Arial"/>
          <w:i/>
          <w:spacing w:val="1"/>
          <w:highlight w:val="yellow"/>
        </w:rPr>
        <w:t xml:space="preserve"> </w:t>
      </w:r>
      <w:r w:rsidRPr="009D33EA">
        <w:rPr>
          <w:rFonts w:ascii="Palatino Linotype" w:eastAsia="Arial" w:hAnsi="Palatino Linotype" w:cs="Arial"/>
          <w:i/>
          <w:spacing w:val="-1"/>
          <w:highlight w:val="yellow"/>
        </w:rPr>
        <w:t>s</w:t>
      </w:r>
      <w:r w:rsidRPr="009D33EA">
        <w:rPr>
          <w:rFonts w:ascii="Palatino Linotype" w:eastAsia="Arial" w:hAnsi="Palatino Linotype" w:cs="Arial"/>
          <w:i/>
          <w:spacing w:val="1"/>
          <w:highlight w:val="yellow"/>
        </w:rPr>
        <w:t>o</w:t>
      </w:r>
      <w:r w:rsidRPr="009D33EA">
        <w:rPr>
          <w:rFonts w:ascii="Palatino Linotype" w:eastAsia="Arial" w:hAnsi="Palatino Linotype" w:cs="Arial"/>
          <w:i/>
          <w:highlight w:val="yellow"/>
        </w:rPr>
        <w:t>l</w:t>
      </w:r>
      <w:r w:rsidRPr="009D33EA">
        <w:rPr>
          <w:rFonts w:ascii="Palatino Linotype" w:eastAsia="Arial" w:hAnsi="Palatino Linotype" w:cs="Arial"/>
          <w:i/>
          <w:spacing w:val="-1"/>
          <w:highlight w:val="yellow"/>
        </w:rPr>
        <w:t>i</w:t>
      </w:r>
      <w:r w:rsidRPr="009D33EA">
        <w:rPr>
          <w:rFonts w:ascii="Palatino Linotype" w:eastAsia="Arial" w:hAnsi="Palatino Linotype" w:cs="Arial"/>
          <w:i/>
          <w:highlight w:val="yellow"/>
        </w:rPr>
        <w:t>cit</w:t>
      </w:r>
      <w:r w:rsidRPr="009D33EA">
        <w:rPr>
          <w:rFonts w:ascii="Palatino Linotype" w:eastAsia="Arial" w:hAnsi="Palatino Linotype" w:cs="Arial"/>
          <w:i/>
          <w:spacing w:val="1"/>
          <w:highlight w:val="yellow"/>
        </w:rPr>
        <w:t>ad</w:t>
      </w:r>
      <w:r w:rsidRPr="009D33EA">
        <w:rPr>
          <w:rFonts w:ascii="Palatino Linotype" w:eastAsia="Arial" w:hAnsi="Palatino Linotype" w:cs="Arial"/>
          <w:i/>
          <w:spacing w:val="-1"/>
          <w:highlight w:val="yellow"/>
        </w:rPr>
        <w:t>a</w:t>
      </w:r>
      <w:r w:rsidRPr="009D33EA">
        <w:rPr>
          <w:rFonts w:ascii="Palatino Linotype" w:eastAsia="Arial" w:hAnsi="Palatino Linotype" w:cs="Arial"/>
          <w:i/>
          <w:highlight w:val="yellow"/>
        </w:rPr>
        <w:t>.</w:t>
      </w:r>
    </w:p>
    <w:p w14:paraId="28A97778" w14:textId="77777777" w:rsidR="000F1794" w:rsidRPr="000F1794" w:rsidRDefault="000F1794" w:rsidP="000F1794">
      <w:pPr>
        <w:rPr>
          <w:rFonts w:ascii="Palatino Linotype" w:hAnsi="Palatino Linotype"/>
        </w:rPr>
      </w:pPr>
    </w:p>
    <w:p w14:paraId="0858F0E4" w14:textId="77777777" w:rsidR="00B679DA" w:rsidRPr="00BC334D" w:rsidRDefault="007B3CD3" w:rsidP="000F1794">
      <w:pPr>
        <w:shd w:val="clear" w:color="auto" w:fill="FFFFFF"/>
        <w:spacing w:line="360" w:lineRule="auto"/>
        <w:contextualSpacing/>
        <w:jc w:val="both"/>
        <w:rPr>
          <w:rFonts w:ascii="Palatino Linotype" w:eastAsia="MS Mincho" w:hAnsi="Palatino Linotype" w:cs="Aldhabi"/>
        </w:rPr>
      </w:pPr>
      <w:r>
        <w:rPr>
          <w:rFonts w:ascii="Palatino Linotype" w:hAnsi="Palatino Linotype" w:cs="Arial"/>
          <w:color w:val="000000" w:themeColor="text1"/>
        </w:rPr>
        <w:t xml:space="preserve">En relación al punto </w:t>
      </w:r>
      <w:r w:rsidRPr="007B3CD3">
        <w:rPr>
          <w:rFonts w:ascii="Palatino Linotype" w:hAnsi="Palatino Linotype" w:cs="Arial"/>
          <w:b/>
          <w:color w:val="000000" w:themeColor="text1"/>
        </w:rPr>
        <w:t>seis (6),</w:t>
      </w:r>
      <w:r>
        <w:rPr>
          <w:rFonts w:ascii="Palatino Linotype" w:hAnsi="Palatino Linotype" w:cs="Arial"/>
          <w:color w:val="000000" w:themeColor="text1"/>
        </w:rPr>
        <w:t xml:space="preserve"> relacionado con el </w:t>
      </w:r>
      <w:r w:rsidRPr="007B3CD3">
        <w:rPr>
          <w:rFonts w:ascii="Palatino Linotype" w:hAnsi="Palatino Linotype" w:cs="Arial"/>
          <w:b/>
          <w:color w:val="000000" w:themeColor="text1"/>
        </w:rPr>
        <w:t xml:space="preserve">currículum </w:t>
      </w:r>
      <w:r>
        <w:rPr>
          <w:rFonts w:ascii="Palatino Linotype" w:hAnsi="Palatino Linotype" w:cs="Arial"/>
          <w:color w:val="000000" w:themeColor="text1"/>
        </w:rPr>
        <w:t>de la servidora pública referida,</w:t>
      </w:r>
      <w:r w:rsidR="00B679DA">
        <w:rPr>
          <w:rFonts w:ascii="Palatino Linotype" w:eastAsia="MS Mincho" w:hAnsi="Palatino Linotype" w:cs="Arial"/>
        </w:rPr>
        <w:t xml:space="preserve"> </w:t>
      </w:r>
      <w:r w:rsidR="00A338EE">
        <w:rPr>
          <w:rFonts w:ascii="Palatino Linotype" w:eastAsia="MS Mincho" w:hAnsi="Palatino Linotype" w:cs="Arial"/>
        </w:rPr>
        <w:t>por lo que e</w:t>
      </w:r>
      <w:r w:rsidR="00A338EE" w:rsidRPr="00A338EE">
        <w:rPr>
          <w:rFonts w:ascii="Palatino Linotype" w:eastAsia="MS Mincho" w:hAnsi="Palatino Linotype" w:cs="Arial"/>
        </w:rPr>
        <w:t>l Sujeto Obligado a través del Subdirector de Recursos Humanos manifestó remitir en medio magnético en</w:t>
      </w:r>
      <w:r w:rsidR="00A338EE">
        <w:rPr>
          <w:rFonts w:ascii="Palatino Linotype" w:eastAsia="MS Mincho" w:hAnsi="Palatino Linotype" w:cs="Arial"/>
        </w:rPr>
        <w:t xml:space="preserve"> formato PDF en versión pública; </w:t>
      </w:r>
      <w:r w:rsidR="00B679DA">
        <w:rPr>
          <w:rFonts w:ascii="Palatino Linotype" w:hAnsi="Palatino Linotype" w:cs="Aldhabi"/>
        </w:rPr>
        <w:t xml:space="preserve">es </w:t>
      </w:r>
      <w:r w:rsidR="00B679DA">
        <w:rPr>
          <w:rFonts w:ascii="Palatino Linotype" w:hAnsi="Palatino Linotype" w:cs="Aldhabi"/>
        </w:rPr>
        <w:lastRenderedPageBreak/>
        <w:t>importante señalar que</w:t>
      </w:r>
      <w:r w:rsidR="00B679DA" w:rsidRPr="00BC334D">
        <w:rPr>
          <w:rFonts w:ascii="Palatino Linotype" w:hAnsi="Palatino Linotype" w:cs="Aldhabi"/>
        </w:rPr>
        <w:t xml:space="preserve"> la Ley del Trabajo </w:t>
      </w:r>
      <w:r w:rsidR="00B679DA" w:rsidRPr="00082736">
        <w:rPr>
          <w:rFonts w:ascii="Palatino Linotype" w:hAnsi="Palatino Linotype" w:cs="Aldhabi"/>
        </w:rPr>
        <w:t>de los Servidores Públicos del Estado de México y Municipios</w:t>
      </w:r>
      <w:r w:rsidR="00B679DA">
        <w:rPr>
          <w:rFonts w:ascii="Palatino Linotype" w:hAnsi="Palatino Linotype" w:cs="Aldhabi"/>
        </w:rPr>
        <w:t>,</w:t>
      </w:r>
      <w:r w:rsidR="00B679DA" w:rsidRPr="00082736">
        <w:rPr>
          <w:rFonts w:ascii="Palatino Linotype" w:hAnsi="Palatino Linotype" w:cs="Aldhabi"/>
        </w:rPr>
        <w:t xml:space="preserve"> </w:t>
      </w:r>
      <w:r w:rsidR="00B679DA" w:rsidRPr="00BC334D">
        <w:rPr>
          <w:rFonts w:ascii="Palatino Linotype" w:hAnsi="Palatino Linotype" w:cs="Aldhabi"/>
        </w:rPr>
        <w:t xml:space="preserve">establece en su artículo 98, fracción XVII, que es una obligación de las instituciones públicas integrar los expedientes de los servidores públicos; mientras que la Ley de Transparencia y Acceso a la Información Pública del Estado de México y Municipios, en su </w:t>
      </w:r>
      <w:r w:rsidR="00B679DA" w:rsidRPr="00C25A83">
        <w:rPr>
          <w:rFonts w:ascii="Palatino Linotype" w:hAnsi="Palatino Linotype" w:cs="Aldhabi"/>
          <w:b/>
        </w:rPr>
        <w:t>artículo 92, fracción XXI</w:t>
      </w:r>
      <w:r w:rsidR="00B679DA" w:rsidRPr="00BC334D">
        <w:rPr>
          <w:rFonts w:ascii="Palatino Linotype" w:hAnsi="Palatino Linotype" w:cs="Aldhabi"/>
        </w:rPr>
        <w:t xml:space="preserve">, señala que la </w:t>
      </w:r>
      <w:r w:rsidR="00B679DA" w:rsidRPr="00C25A83">
        <w:rPr>
          <w:rFonts w:ascii="Palatino Linotype" w:hAnsi="Palatino Linotype" w:cs="Aldhabi"/>
          <w:b/>
        </w:rPr>
        <w:t>información curricular</w:t>
      </w:r>
      <w:r w:rsidR="00B679DA" w:rsidRPr="00BC334D">
        <w:rPr>
          <w:rFonts w:ascii="Palatino Linotype" w:hAnsi="Palatino Linotype" w:cs="Aldhabi"/>
        </w:rPr>
        <w:t xml:space="preserve">, desde el nivel de jefe de departamento o equivalente, hasta el titular del sujeto obligado, así como, en su caso, las sanciones administrativas de que haya sido objeto se trata de </w:t>
      </w:r>
      <w:r w:rsidR="00B679DA" w:rsidRPr="00C25A83">
        <w:rPr>
          <w:rFonts w:ascii="Palatino Linotype" w:hAnsi="Palatino Linotype" w:cs="Aldhabi"/>
          <w:b/>
        </w:rPr>
        <w:t>una obligación de transparencia común</w:t>
      </w:r>
      <w:r w:rsidR="00B679DA" w:rsidRPr="00BC334D">
        <w:rPr>
          <w:rFonts w:ascii="Palatino Linotype" w:hAnsi="Palatino Linotype" w:cs="Aldhabi"/>
        </w:rPr>
        <w:t xml:space="preserve">, </w:t>
      </w:r>
      <w:r w:rsidR="00B679DA" w:rsidRPr="00BC334D">
        <w:rPr>
          <w:rFonts w:ascii="Palatino Linotype" w:eastAsia="Arial Unicode MS" w:hAnsi="Palatino Linotype" w:cs="Aldhabi"/>
        </w:rPr>
        <w:t xml:space="preserve">esto es, información que por su naturaleza es pública y que los sujetos obligados  </w:t>
      </w:r>
      <w:r w:rsidR="00B679DA" w:rsidRPr="00BC334D">
        <w:rPr>
          <w:rFonts w:ascii="Palatino Linotype" w:eastAsia="MS Mincho" w:hAnsi="Palatino Linotype" w:cs="Aldhabi"/>
        </w:rPr>
        <w:t>deben poner a disposición del público de manera permanente y por tanto deberán mantenerla actualizada, en los respectivos medios electrónicos, de acuerdo con sus facultades, atribuciones, funciones u objeto social.</w:t>
      </w:r>
    </w:p>
    <w:p w14:paraId="571E1A71" w14:textId="77777777" w:rsidR="00B679DA" w:rsidRPr="00BC334D" w:rsidRDefault="00B679DA" w:rsidP="000F1794">
      <w:pPr>
        <w:spacing w:line="360" w:lineRule="auto"/>
        <w:jc w:val="both"/>
        <w:rPr>
          <w:rFonts w:ascii="Palatino Linotype" w:eastAsia="MS Mincho" w:hAnsi="Palatino Linotype" w:cs="Aldhabi"/>
        </w:rPr>
      </w:pPr>
    </w:p>
    <w:p w14:paraId="38E9430F" w14:textId="77777777" w:rsidR="00B679DA" w:rsidRPr="00BC334D" w:rsidRDefault="00B679DA" w:rsidP="000F1794">
      <w:pPr>
        <w:spacing w:line="360" w:lineRule="auto"/>
        <w:jc w:val="both"/>
        <w:rPr>
          <w:rFonts w:ascii="Palatino Linotype" w:hAnsi="Palatino Linotype" w:cs="Aldhabi"/>
        </w:rPr>
      </w:pPr>
      <w:r w:rsidRPr="00BC334D">
        <w:rPr>
          <w:rFonts w:ascii="Palatino Linotype" w:eastAsia="MS Mincho" w:hAnsi="Palatino Linotype" w:cs="Aldhabi"/>
        </w:rPr>
        <w:t xml:space="preserve">Adicionalmente, con relación a la obligación de transparencia común en cita, se destaca que los </w:t>
      </w:r>
      <w:r w:rsidRPr="00BC334D">
        <w:rPr>
          <w:rFonts w:ascii="Palatino Linotype" w:hAnsi="Palatino Linotype" w:cs="Aldhabi"/>
        </w:rPr>
        <w:t>“</w:t>
      </w:r>
      <w:r w:rsidRPr="00BC334D">
        <w:rPr>
          <w:rFonts w:ascii="Palatino Linotype" w:hAnsi="Palatino Linotype" w:cs="Aldhabi"/>
          <w:b/>
          <w:bCs/>
          <w:i/>
          <w:iC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BC334D">
        <w:rPr>
          <w:rFonts w:ascii="Palatino Linotype" w:hAnsi="Palatino Linotype" w:cs="Aldhabi"/>
        </w:rPr>
        <w:t xml:space="preserve"> engloban como criterios sustantivos de contenido los relativos a:</w:t>
      </w:r>
    </w:p>
    <w:p w14:paraId="67BE6067" w14:textId="77777777" w:rsidR="00B679DA" w:rsidRPr="00BC334D" w:rsidRDefault="00B679DA" w:rsidP="000F1794">
      <w:pPr>
        <w:jc w:val="both"/>
        <w:rPr>
          <w:rFonts w:ascii="Palatino Linotype" w:hAnsi="Palatino Linotype" w:cs="Aldhabi"/>
        </w:rPr>
      </w:pPr>
    </w:p>
    <w:p w14:paraId="0D8533FA" w14:textId="77777777" w:rsidR="00B679DA" w:rsidRPr="00BC334D" w:rsidRDefault="00B679DA" w:rsidP="000F1794">
      <w:pPr>
        <w:ind w:left="567" w:right="567"/>
        <w:jc w:val="both"/>
        <w:rPr>
          <w:rFonts w:ascii="Palatino Linotype" w:hAnsi="Palatino Linotype" w:cs="Aldhabi"/>
          <w:i/>
        </w:rPr>
      </w:pPr>
      <w:r w:rsidRPr="00BC334D">
        <w:rPr>
          <w:rFonts w:ascii="Palatino Linotype" w:hAnsi="Palatino Linotype" w:cs="Aldhabi"/>
          <w:i/>
        </w:rPr>
        <w:t xml:space="preserve">“Respecto a la información curricular del (la) servidor(a) público(a) y/o persona que desempeñe un empleo, cargo o comisión en el sujeto obligado se deberá publicar: </w:t>
      </w:r>
    </w:p>
    <w:p w14:paraId="4A27A828" w14:textId="77777777" w:rsidR="00B679DA" w:rsidRPr="00BC334D" w:rsidRDefault="00B679DA" w:rsidP="000F1794">
      <w:pPr>
        <w:ind w:left="567" w:right="567"/>
        <w:jc w:val="both"/>
        <w:rPr>
          <w:rFonts w:ascii="Palatino Linotype" w:hAnsi="Palatino Linotype" w:cs="Aldhabi"/>
          <w:b/>
          <w:bCs/>
          <w:i/>
          <w:u w:val="single"/>
        </w:rPr>
      </w:pPr>
    </w:p>
    <w:p w14:paraId="6E6AD20E" w14:textId="77777777" w:rsidR="00B679DA" w:rsidRPr="00BC334D" w:rsidRDefault="00B679DA" w:rsidP="000F1794">
      <w:pPr>
        <w:ind w:left="567" w:right="567"/>
        <w:jc w:val="both"/>
        <w:rPr>
          <w:rFonts w:ascii="Palatino Linotype" w:hAnsi="Palatino Linotype" w:cs="Aldhabi"/>
          <w:b/>
          <w:bCs/>
          <w:i/>
          <w:u w:val="single"/>
        </w:rPr>
      </w:pPr>
      <w:r w:rsidRPr="00BC334D">
        <w:rPr>
          <w:rFonts w:ascii="Palatino Linotype" w:hAnsi="Palatino Linotype" w:cs="Aldhabi"/>
          <w:b/>
          <w:bCs/>
          <w:i/>
          <w:u w:val="single"/>
        </w:rPr>
        <w:t>Criterio 7 Escolaridad, nivel máximo de estudios concluido y comprobable (catálogo): Ninguno/Primaria/Secundaria/Bachillerato/Carrera técnica / Licenciatura / Maestría / Doctorado / Posdoctorado / Especialización</w:t>
      </w:r>
    </w:p>
    <w:p w14:paraId="130966E3" w14:textId="77777777" w:rsidR="00B679DA" w:rsidRPr="00BC334D" w:rsidRDefault="00B679DA" w:rsidP="000F1794">
      <w:pPr>
        <w:ind w:left="567" w:right="567"/>
        <w:jc w:val="both"/>
        <w:rPr>
          <w:rFonts w:ascii="Palatino Linotype" w:hAnsi="Palatino Linotype" w:cs="Aldhabi"/>
          <w:b/>
          <w:bCs/>
          <w:i/>
          <w:u w:val="single"/>
        </w:rPr>
      </w:pPr>
    </w:p>
    <w:p w14:paraId="6ABCD96B" w14:textId="77777777" w:rsidR="00B679DA" w:rsidRPr="00BC334D" w:rsidRDefault="00B679DA" w:rsidP="000F1794">
      <w:pPr>
        <w:ind w:left="567" w:right="567"/>
        <w:jc w:val="both"/>
        <w:rPr>
          <w:rFonts w:ascii="Palatino Linotype" w:hAnsi="Palatino Linotype" w:cs="Aldhabi"/>
          <w:b/>
          <w:bCs/>
          <w:i/>
          <w:u w:val="single"/>
        </w:rPr>
      </w:pPr>
      <w:r w:rsidRPr="00BC334D">
        <w:rPr>
          <w:rFonts w:ascii="Palatino Linotype" w:hAnsi="Palatino Linotype" w:cs="Aldhabi"/>
          <w:b/>
          <w:bCs/>
          <w:i/>
          <w:u w:val="single"/>
        </w:rPr>
        <w:lastRenderedPageBreak/>
        <w:t>Criterio 8 Carrera genérica, en su caso</w:t>
      </w:r>
    </w:p>
    <w:p w14:paraId="69EDDE98" w14:textId="77777777" w:rsidR="00B679DA" w:rsidRPr="00BC334D" w:rsidRDefault="00B679DA" w:rsidP="000F1794">
      <w:pPr>
        <w:ind w:left="567" w:right="567"/>
        <w:jc w:val="both"/>
        <w:rPr>
          <w:rFonts w:ascii="Palatino Linotype" w:eastAsia="MS Mincho" w:hAnsi="Palatino Linotype" w:cs="Aldhabi"/>
          <w:i/>
        </w:rPr>
      </w:pPr>
      <w:r w:rsidRPr="00BC334D">
        <w:rPr>
          <w:rFonts w:ascii="Palatino Linotype" w:hAnsi="Palatino Linotype" w:cs="Aldhabi"/>
          <w:i/>
        </w:rPr>
        <w:t xml:space="preserve">(…)” </w:t>
      </w:r>
      <w:r w:rsidRPr="00BC334D">
        <w:rPr>
          <w:rFonts w:ascii="Palatino Linotype" w:hAnsi="Palatino Linotype" w:cs="Aldhabi"/>
          <w:b/>
          <w:bCs/>
          <w:i/>
        </w:rPr>
        <w:t xml:space="preserve">(Sic) </w:t>
      </w:r>
    </w:p>
    <w:p w14:paraId="65816FAB" w14:textId="77777777" w:rsidR="00B679DA" w:rsidRPr="00BC334D" w:rsidRDefault="00B679DA" w:rsidP="000F1794">
      <w:pPr>
        <w:pStyle w:val="Prrafodelista"/>
        <w:spacing w:line="360" w:lineRule="auto"/>
        <w:ind w:left="0" w:right="49"/>
        <w:contextualSpacing/>
        <w:jc w:val="both"/>
        <w:rPr>
          <w:rFonts w:ascii="Palatino Linotype" w:hAnsi="Palatino Linotype" w:cs="Arial"/>
          <w:szCs w:val="23"/>
        </w:rPr>
      </w:pPr>
    </w:p>
    <w:p w14:paraId="31A5D607" w14:textId="77777777" w:rsidR="00B679DA" w:rsidRPr="00BC334D" w:rsidRDefault="00B679DA" w:rsidP="000F1794">
      <w:pPr>
        <w:pStyle w:val="Prrafodelista"/>
        <w:spacing w:line="360" w:lineRule="auto"/>
        <w:ind w:left="0" w:right="49"/>
        <w:contextualSpacing/>
        <w:jc w:val="both"/>
        <w:rPr>
          <w:rFonts w:ascii="Palatino Linotype" w:hAnsi="Palatino Linotype" w:cs="Arial"/>
          <w:color w:val="000000" w:themeColor="text1"/>
        </w:rPr>
      </w:pPr>
      <w:r w:rsidRPr="00BC334D">
        <w:rPr>
          <w:rFonts w:ascii="Palatino Linotype" w:hAnsi="Palatino Linotype" w:cs="Arial"/>
          <w:szCs w:val="23"/>
        </w:rPr>
        <w:t>Lo anterior permitirá saber si las personas a través de la preparación tanto académica como laboral que presume tener, es idónea para desempeñar el cargo encomendado</w:t>
      </w:r>
      <w:r w:rsidRPr="00BC334D">
        <w:rPr>
          <w:rFonts w:ascii="Palatino Linotype" w:hAnsi="Palatino Linotype" w:cs="Arial"/>
          <w:color w:val="000000" w:themeColor="text1"/>
        </w:rPr>
        <w:t xml:space="preserve"> y, atendiendo a que la normatividad especifica de manera precisa cuáles son los requisitos que se requieren para: a) ingresar al servicio público y b) para ocupar un determinado cargo público; que para el segundo caso, se señala que es indispensable contar con determinados documentos, en el caso concreto, ya sea con el título profesional o, (incluso) con la cédula profesional,</w:t>
      </w:r>
      <w:r w:rsidRPr="00BC334D">
        <w:rPr>
          <w:rFonts w:ascii="Palatino Linotype" w:eastAsia="MS Mincho" w:hAnsi="Palatino Linotype" w:cs="Arial"/>
        </w:rPr>
        <w:t xml:space="preserve"> Posgrados, o cualquier certificado de educación básica o de bachillerato </w:t>
      </w:r>
      <w:r w:rsidRPr="00BC334D">
        <w:rPr>
          <w:rFonts w:ascii="Palatino Linotype" w:hAnsi="Palatino Linotype" w:cs="Arial"/>
          <w:color w:val="000000" w:themeColor="text1"/>
        </w:rPr>
        <w:t>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42109B64" w14:textId="77777777" w:rsidR="00B679DA" w:rsidRDefault="00B679DA" w:rsidP="000F1794">
      <w:pPr>
        <w:spacing w:line="360" w:lineRule="auto"/>
        <w:jc w:val="both"/>
        <w:rPr>
          <w:rFonts w:ascii="Palatino Linotype" w:hAnsi="Palatino Linotype"/>
          <w:color w:val="000000"/>
        </w:rPr>
      </w:pPr>
    </w:p>
    <w:p w14:paraId="122624CC" w14:textId="77777777" w:rsidR="00B679DA" w:rsidRDefault="00B679DA" w:rsidP="000F1794">
      <w:pPr>
        <w:spacing w:line="360" w:lineRule="auto"/>
        <w:jc w:val="both"/>
        <w:rPr>
          <w:rFonts w:ascii="Palatino Linotype" w:hAnsi="Palatino Linotype"/>
          <w:color w:val="000000"/>
        </w:rPr>
      </w:pPr>
      <w:r>
        <w:rPr>
          <w:rFonts w:ascii="Palatino Linotype" w:hAnsi="Palatino Linotype"/>
          <w:color w:val="000000"/>
        </w:rPr>
        <w:t xml:space="preserve">Por lo anterior se concluye que el Sujeto Obligado </w:t>
      </w:r>
      <w:r w:rsidR="007B3CD3">
        <w:rPr>
          <w:rFonts w:ascii="Palatino Linotype" w:hAnsi="Palatino Linotype"/>
          <w:color w:val="000000"/>
        </w:rPr>
        <w:t xml:space="preserve">deberá hacer entrega del currículum de la servidora pública descrita en la solicitud de información, toda vez que de la documental remitida en respuesta por el </w:t>
      </w:r>
      <w:proofErr w:type="gramStart"/>
      <w:r w:rsidR="007B3CD3">
        <w:rPr>
          <w:rFonts w:ascii="Palatino Linotype" w:hAnsi="Palatino Linotype"/>
          <w:color w:val="000000"/>
        </w:rPr>
        <w:t>Subdirector</w:t>
      </w:r>
      <w:proofErr w:type="gramEnd"/>
      <w:r w:rsidR="007B3CD3">
        <w:rPr>
          <w:rFonts w:ascii="Palatino Linotype" w:hAnsi="Palatino Linotype"/>
          <w:color w:val="000000"/>
        </w:rPr>
        <w:t xml:space="preserve"> de Recursos Humanos solo se advierte la primer hoja del currículum en el que se </w:t>
      </w:r>
      <w:r w:rsidR="00AF785B">
        <w:rPr>
          <w:rFonts w:ascii="Palatino Linotype" w:hAnsi="Palatino Linotype"/>
          <w:color w:val="000000"/>
        </w:rPr>
        <w:t xml:space="preserve">observa a la literalidad: </w:t>
      </w:r>
      <w:proofErr w:type="spellStart"/>
      <w:r w:rsidR="00AF785B">
        <w:rPr>
          <w:rFonts w:ascii="Palatino Linotype" w:hAnsi="Palatino Linotype"/>
          <w:color w:val="000000"/>
        </w:rPr>
        <w:t>CURRICULUM</w:t>
      </w:r>
      <w:proofErr w:type="spellEnd"/>
      <w:r w:rsidR="007B3CD3">
        <w:rPr>
          <w:rFonts w:ascii="Palatino Linotype" w:hAnsi="Palatino Linotype"/>
          <w:color w:val="000000"/>
        </w:rPr>
        <w:t xml:space="preserve"> VITAE, datos generales y la fotografía de la servidora pública, sin tener algún dato </w:t>
      </w:r>
      <w:r>
        <w:rPr>
          <w:rFonts w:ascii="Palatino Linotype" w:hAnsi="Palatino Linotype"/>
          <w:color w:val="000000"/>
        </w:rPr>
        <w:t xml:space="preserve">relacionado con </w:t>
      </w:r>
      <w:r w:rsidR="007B3CD3">
        <w:rPr>
          <w:rFonts w:ascii="Palatino Linotype" w:hAnsi="Palatino Linotype"/>
          <w:color w:val="000000"/>
        </w:rPr>
        <w:t>los ya enunciados</w:t>
      </w:r>
      <w:r w:rsidR="00D80285">
        <w:rPr>
          <w:rFonts w:ascii="Palatino Linotype" w:hAnsi="Palatino Linotype"/>
          <w:color w:val="000000"/>
        </w:rPr>
        <w:t>.</w:t>
      </w:r>
    </w:p>
    <w:p w14:paraId="5C5E54F0" w14:textId="77777777" w:rsidR="00B679DA" w:rsidRDefault="00B679DA" w:rsidP="000F1794">
      <w:pPr>
        <w:shd w:val="clear" w:color="auto" w:fill="FFFFFF"/>
        <w:spacing w:line="360" w:lineRule="auto"/>
        <w:contextualSpacing/>
        <w:jc w:val="both"/>
        <w:rPr>
          <w:rFonts w:ascii="Palatino Linotype" w:hAnsi="Palatino Linotype"/>
        </w:rPr>
      </w:pPr>
    </w:p>
    <w:p w14:paraId="29ED692F" w14:textId="77777777" w:rsidR="00915C0A" w:rsidRDefault="006175B6" w:rsidP="000F1794">
      <w:pPr>
        <w:shd w:val="clear" w:color="auto" w:fill="FFFFFF"/>
        <w:spacing w:line="360" w:lineRule="auto"/>
        <w:contextualSpacing/>
        <w:jc w:val="both"/>
        <w:rPr>
          <w:rFonts w:ascii="Palatino Linotype" w:hAnsi="Palatino Linotype"/>
        </w:rPr>
      </w:pPr>
      <w:r>
        <w:rPr>
          <w:rFonts w:ascii="Palatino Linotype" w:hAnsi="Palatino Linotype"/>
        </w:rPr>
        <w:t>Correlativo a lo anterior, p</w:t>
      </w:r>
      <w:r w:rsidR="00D80285">
        <w:rPr>
          <w:rFonts w:ascii="Palatino Linotype" w:hAnsi="Palatino Linotype"/>
        </w:rPr>
        <w:t xml:space="preserve">or cuanto hace al punto requerido en el </w:t>
      </w:r>
      <w:r w:rsidR="00D80285" w:rsidRPr="00D80285">
        <w:rPr>
          <w:rFonts w:ascii="Palatino Linotype" w:hAnsi="Palatino Linotype"/>
          <w:b/>
        </w:rPr>
        <w:t>numeral once (11),</w:t>
      </w:r>
      <w:r w:rsidR="00D80285">
        <w:rPr>
          <w:rFonts w:ascii="Palatino Linotype" w:hAnsi="Palatino Linotype"/>
        </w:rPr>
        <w:t xml:space="preserve"> referente a los estudios y actualizaciones profesionales de la servidora pública, </w:t>
      </w:r>
      <w:r w:rsidR="00792E7E" w:rsidRPr="00792E7E">
        <w:rPr>
          <w:rFonts w:ascii="Palatino Linotype" w:hAnsi="Palatino Linotype"/>
        </w:rPr>
        <w:t xml:space="preserve">el Subdirector de Recursos Humanos manifestó remitir en formato PDF impresión del </w:t>
      </w:r>
      <w:r w:rsidR="00792E7E" w:rsidRPr="00792E7E">
        <w:rPr>
          <w:rFonts w:ascii="Palatino Linotype" w:hAnsi="Palatino Linotype"/>
        </w:rPr>
        <w:lastRenderedPageBreak/>
        <w:t>Catálogo Sectorial de Puestos de la Secretaría de Salud vigente</w:t>
      </w:r>
      <w:r w:rsidR="00792E7E">
        <w:rPr>
          <w:rFonts w:ascii="Palatino Linotype" w:hAnsi="Palatino Linotype"/>
        </w:rPr>
        <w:t xml:space="preserve">, circunstancia que no se advierte dentro de las constancias que integran el expediente electrónico del </w:t>
      </w:r>
      <w:proofErr w:type="spellStart"/>
      <w:r w:rsidR="00792E7E">
        <w:rPr>
          <w:rFonts w:ascii="Palatino Linotype" w:hAnsi="Palatino Linotype"/>
        </w:rPr>
        <w:t>SAIMEX</w:t>
      </w:r>
      <w:proofErr w:type="spellEnd"/>
      <w:r w:rsidR="00792E7E">
        <w:rPr>
          <w:rFonts w:ascii="Palatino Linotype" w:hAnsi="Palatino Linotype"/>
        </w:rPr>
        <w:t>, ahora bien,</w:t>
      </w:r>
      <w:r w:rsidR="00792E7E" w:rsidRPr="00792E7E">
        <w:rPr>
          <w:rFonts w:ascii="Palatino Linotype" w:hAnsi="Palatino Linotype"/>
        </w:rPr>
        <w:t xml:space="preserve"> </w:t>
      </w:r>
      <w:r w:rsidR="00915C0A">
        <w:rPr>
          <w:rFonts w:ascii="Palatino Linotype" w:hAnsi="Palatino Linotype"/>
        </w:rPr>
        <w:t xml:space="preserve">dentro de la normatividad referida en el Manual General de Organización del Instituto de Salud del Estado de México, se puede advertir que dentro de </w:t>
      </w:r>
      <w:r w:rsidR="00792E7E">
        <w:rPr>
          <w:rFonts w:ascii="Palatino Linotype" w:hAnsi="Palatino Linotype"/>
        </w:rPr>
        <w:t>la</w:t>
      </w:r>
      <w:r w:rsidR="00915C0A">
        <w:rPr>
          <w:rFonts w:ascii="Palatino Linotype" w:hAnsi="Palatino Linotype"/>
        </w:rPr>
        <w:t xml:space="preserve">s funciones del </w:t>
      </w:r>
      <w:r w:rsidR="00915C0A" w:rsidRPr="00C76402">
        <w:rPr>
          <w:rFonts w:ascii="Palatino Linotype" w:hAnsi="Palatino Linotype"/>
          <w:b/>
        </w:rPr>
        <w:t>Departamento de Relaciones Laborales y Desarrollo de Personal</w:t>
      </w:r>
      <w:r w:rsidR="00792E7E">
        <w:rPr>
          <w:rFonts w:ascii="Palatino Linotype" w:hAnsi="Palatino Linotype"/>
        </w:rPr>
        <w:t>, es el área encargada de c</w:t>
      </w:r>
      <w:r w:rsidR="00792E7E" w:rsidRPr="00792E7E">
        <w:rPr>
          <w:rFonts w:ascii="Palatino Linotype" w:hAnsi="Palatino Linotype"/>
        </w:rPr>
        <w:t>o</w:t>
      </w:r>
      <w:r w:rsidR="00792E7E">
        <w:rPr>
          <w:rFonts w:ascii="Palatino Linotype" w:hAnsi="Palatino Linotype"/>
        </w:rPr>
        <w:t>o</w:t>
      </w:r>
      <w:r w:rsidR="00792E7E" w:rsidRPr="00792E7E">
        <w:rPr>
          <w:rFonts w:ascii="Palatino Linotype" w:hAnsi="Palatino Linotype"/>
        </w:rPr>
        <w:t xml:space="preserve">rdinar la integración, actualización, archivo y </w:t>
      </w:r>
      <w:r w:rsidR="00792E7E" w:rsidRPr="00792E7E">
        <w:rPr>
          <w:rFonts w:ascii="Palatino Linotype" w:hAnsi="Palatino Linotype"/>
          <w:b/>
        </w:rPr>
        <w:t>resguardo de los expedientes personales de los trabajadores</w:t>
      </w:r>
      <w:r w:rsidR="00792E7E">
        <w:rPr>
          <w:rFonts w:ascii="Palatino Linotype" w:hAnsi="Palatino Linotype"/>
        </w:rPr>
        <w:t xml:space="preserve"> del Instituto, por lo que, </w:t>
      </w:r>
      <w:r w:rsidR="00792E7E" w:rsidRPr="00D73008">
        <w:rPr>
          <w:rFonts w:ascii="Palatino Linotype" w:hAnsi="Palatino Linotype"/>
        </w:rPr>
        <w:t>para el caso de que existiera alguna actualización e</w:t>
      </w:r>
      <w:r w:rsidR="00792E7E">
        <w:rPr>
          <w:rFonts w:ascii="Palatino Linotype" w:hAnsi="Palatino Linotype"/>
        </w:rPr>
        <w:t>n los estudios profesionales de la servidora pública el Sujeto Obligado deberá hacer entrega de los documentos donde conste la información que resulta de interés para el particular.</w:t>
      </w:r>
    </w:p>
    <w:p w14:paraId="13E8FC6E" w14:textId="77777777" w:rsidR="00915C0A" w:rsidRDefault="00915C0A" w:rsidP="000F1794">
      <w:pPr>
        <w:shd w:val="clear" w:color="auto" w:fill="FFFFFF"/>
        <w:spacing w:line="360" w:lineRule="auto"/>
        <w:contextualSpacing/>
        <w:jc w:val="both"/>
        <w:rPr>
          <w:rFonts w:ascii="Palatino Linotype" w:hAnsi="Palatino Linotype"/>
        </w:rPr>
      </w:pPr>
    </w:p>
    <w:p w14:paraId="6C28BEF5" w14:textId="77777777" w:rsidR="00C76402" w:rsidRDefault="00C76402" w:rsidP="000F1794">
      <w:pPr>
        <w:shd w:val="clear" w:color="auto" w:fill="FFFFFF"/>
        <w:spacing w:line="360" w:lineRule="auto"/>
        <w:contextualSpacing/>
        <w:jc w:val="both"/>
        <w:rPr>
          <w:rFonts w:ascii="Palatino Linotype" w:hAnsi="Palatino Linotype"/>
          <w:b/>
          <w:i/>
        </w:rPr>
      </w:pPr>
      <w:r>
        <w:rPr>
          <w:rFonts w:ascii="Palatino Linotype" w:hAnsi="Palatino Linotype"/>
        </w:rPr>
        <w:t>Referente al punto requerido identificado con l</w:t>
      </w:r>
      <w:r w:rsidR="00490B78">
        <w:rPr>
          <w:rFonts w:ascii="Palatino Linotype" w:hAnsi="Palatino Linotype"/>
        </w:rPr>
        <w:t>os</w:t>
      </w:r>
      <w:r>
        <w:rPr>
          <w:rFonts w:ascii="Palatino Linotype" w:hAnsi="Palatino Linotype"/>
        </w:rPr>
        <w:t xml:space="preserve"> </w:t>
      </w:r>
      <w:r w:rsidRPr="00490B78">
        <w:rPr>
          <w:rFonts w:ascii="Palatino Linotype" w:hAnsi="Palatino Linotype"/>
          <w:b/>
        </w:rPr>
        <w:t>numeral</w:t>
      </w:r>
      <w:r w:rsidR="00490B78">
        <w:rPr>
          <w:rFonts w:ascii="Palatino Linotype" w:hAnsi="Palatino Linotype"/>
          <w:b/>
        </w:rPr>
        <w:t>es</w:t>
      </w:r>
      <w:r w:rsidRPr="00490B78">
        <w:rPr>
          <w:rFonts w:ascii="Palatino Linotype" w:hAnsi="Palatino Linotype"/>
          <w:b/>
        </w:rPr>
        <w:t xml:space="preserve"> </w:t>
      </w:r>
      <w:r w:rsidR="00490B78" w:rsidRPr="00490B78">
        <w:rPr>
          <w:rFonts w:ascii="Palatino Linotype" w:hAnsi="Palatino Linotype"/>
          <w:b/>
        </w:rPr>
        <w:t>trece (13)</w:t>
      </w:r>
      <w:r w:rsidR="00121575">
        <w:rPr>
          <w:rFonts w:ascii="Palatino Linotype" w:hAnsi="Palatino Linotype"/>
          <w:b/>
        </w:rPr>
        <w:t>, veinte (20)</w:t>
      </w:r>
      <w:r w:rsidR="00490B78">
        <w:rPr>
          <w:rFonts w:ascii="Palatino Linotype" w:hAnsi="Palatino Linotype"/>
          <w:b/>
        </w:rPr>
        <w:t xml:space="preserve"> y veintidós (22)</w:t>
      </w:r>
      <w:r w:rsidR="00490B78">
        <w:rPr>
          <w:rFonts w:ascii="Palatino Linotype" w:hAnsi="Palatino Linotype"/>
        </w:rPr>
        <w:t xml:space="preserve">, a través de la cual le interesa conocer al particular el </w:t>
      </w:r>
      <w:r w:rsidR="00490B78" w:rsidRPr="003B0172">
        <w:rPr>
          <w:rFonts w:ascii="Palatino Linotype" w:hAnsi="Palatino Linotype"/>
          <w:b/>
        </w:rPr>
        <w:t>registro de entradas, salidas, así como los retardos laborales</w:t>
      </w:r>
      <w:r w:rsidR="00121575" w:rsidRPr="003B0172">
        <w:rPr>
          <w:rFonts w:ascii="Palatino Linotype" w:hAnsi="Palatino Linotype"/>
          <w:b/>
        </w:rPr>
        <w:t>, los servidores públicos superior o superiores inmediatos</w:t>
      </w:r>
      <w:r w:rsidR="00490B78" w:rsidRPr="003B0172">
        <w:rPr>
          <w:rFonts w:ascii="Palatino Linotype" w:hAnsi="Palatino Linotype"/>
          <w:b/>
        </w:rPr>
        <w:t xml:space="preserve"> y el sistema tecnológico a través del cual </w:t>
      </w:r>
      <w:r w:rsidR="009C4A68" w:rsidRPr="003B0172">
        <w:rPr>
          <w:rFonts w:ascii="Palatino Linotype" w:hAnsi="Palatino Linotype"/>
          <w:b/>
        </w:rPr>
        <w:t>realiza el referido registro</w:t>
      </w:r>
      <w:r w:rsidR="009C4A68">
        <w:rPr>
          <w:rFonts w:ascii="Palatino Linotype" w:hAnsi="Palatino Linotype"/>
        </w:rPr>
        <w:t xml:space="preserve">,  el Sujeto Obligado a través del </w:t>
      </w:r>
      <w:r w:rsidR="009C4A68" w:rsidRPr="009C4A68">
        <w:rPr>
          <w:rFonts w:ascii="Palatino Linotype" w:hAnsi="Palatino Linotype"/>
        </w:rPr>
        <w:t xml:space="preserve">Subdirector de Recursos Humanos informó que no es posible atender su requerimiento, toda vez que esa Subdirección no genera, recopila, administra, maneja, archiva o conserva dicha información. Además informó que cada Unidad Aplicativa, es la encargada de la selección, reclutamiento, promoción, designación, administración, coordinación, control de asistencia, incidencias y supervisión del personal a su cargo, contando </w:t>
      </w:r>
      <w:r w:rsidR="009C4A68">
        <w:rPr>
          <w:rFonts w:ascii="Palatino Linotype" w:hAnsi="Palatino Linotype"/>
        </w:rPr>
        <w:t>con un Jefe de Recursos Humanos; no obstante lo anterior</w:t>
      </w:r>
      <w:r w:rsidR="006175B6">
        <w:rPr>
          <w:rFonts w:ascii="Palatino Linotype" w:hAnsi="Palatino Linotype"/>
        </w:rPr>
        <w:t>,</w:t>
      </w:r>
      <w:r w:rsidR="009C4A68">
        <w:rPr>
          <w:rFonts w:ascii="Palatino Linotype" w:hAnsi="Palatino Linotype"/>
        </w:rPr>
        <w:t xml:space="preserve"> de la normatividad que se ha venido analizando </w:t>
      </w:r>
      <w:r w:rsidR="009C4A68" w:rsidRPr="006175B6">
        <w:rPr>
          <w:rFonts w:ascii="Palatino Linotype" w:hAnsi="Palatino Linotype"/>
          <w:u w:val="single"/>
        </w:rPr>
        <w:t xml:space="preserve">se advierte </w:t>
      </w:r>
      <w:r w:rsidR="006175B6" w:rsidRPr="006175B6">
        <w:rPr>
          <w:rFonts w:ascii="Palatino Linotype" w:hAnsi="Palatino Linotype"/>
          <w:u w:val="single"/>
        </w:rPr>
        <w:t>la relación de la Unidad Administrativa que funge como enlace entre las unidades médicas, informando lo conducente a las autoridades correspondientes del Instituto de Salud del Estado de México</w:t>
      </w:r>
      <w:r w:rsidR="006175B6">
        <w:rPr>
          <w:rFonts w:ascii="Palatino Linotype" w:hAnsi="Palatino Linotype"/>
        </w:rPr>
        <w:t>; pues dentro de las</w:t>
      </w:r>
      <w:r w:rsidR="009C4A68">
        <w:rPr>
          <w:rFonts w:ascii="Palatino Linotype" w:hAnsi="Palatino Linotype"/>
        </w:rPr>
        <w:t xml:space="preserve"> funci</w:t>
      </w:r>
      <w:r w:rsidR="006175B6">
        <w:rPr>
          <w:rFonts w:ascii="Palatino Linotype" w:hAnsi="Palatino Linotype"/>
        </w:rPr>
        <w:t>ones</w:t>
      </w:r>
      <w:r w:rsidR="009C4A68">
        <w:rPr>
          <w:rFonts w:ascii="Palatino Linotype" w:hAnsi="Palatino Linotype"/>
        </w:rPr>
        <w:t xml:space="preserve"> de la </w:t>
      </w:r>
      <w:r w:rsidR="00121575">
        <w:rPr>
          <w:rFonts w:ascii="Palatino Linotype" w:hAnsi="Palatino Linotype"/>
        </w:rPr>
        <w:t xml:space="preserve">Subdirección de </w:t>
      </w:r>
      <w:r w:rsidR="00121575">
        <w:rPr>
          <w:rFonts w:ascii="Palatino Linotype" w:hAnsi="Palatino Linotype"/>
        </w:rPr>
        <w:lastRenderedPageBreak/>
        <w:t>Recurso Humanos,</w:t>
      </w:r>
      <w:r w:rsidR="006175B6">
        <w:rPr>
          <w:rFonts w:ascii="Palatino Linotype" w:hAnsi="Palatino Linotype"/>
        </w:rPr>
        <w:t xml:space="preserve"> del Hospital referido, </w:t>
      </w:r>
      <w:r w:rsidR="00121575" w:rsidRPr="00121575">
        <w:rPr>
          <w:rFonts w:ascii="Palatino Linotype" w:hAnsi="Palatino Linotype"/>
          <w:b/>
        </w:rPr>
        <w:t>coordina y controla los movimientos e incidencias de personal</w:t>
      </w:r>
      <w:r w:rsidR="00121575">
        <w:rPr>
          <w:rFonts w:ascii="Palatino Linotype" w:hAnsi="Palatino Linotype"/>
        </w:rPr>
        <w:t xml:space="preserve"> </w:t>
      </w:r>
      <w:r w:rsidR="00121575" w:rsidRPr="00121575">
        <w:rPr>
          <w:rFonts w:ascii="Palatino Linotype" w:hAnsi="Palatino Linotype"/>
        </w:rPr>
        <w:t xml:space="preserve">y demás documentos que </w:t>
      </w:r>
      <w:r w:rsidR="00121575" w:rsidRPr="00121575">
        <w:rPr>
          <w:rFonts w:ascii="Palatino Linotype" w:hAnsi="Palatino Linotype"/>
          <w:b/>
        </w:rPr>
        <w:t>acrediten la situación laboral de los trabajadores</w:t>
      </w:r>
      <w:r w:rsidR="00121575" w:rsidRPr="00121575">
        <w:rPr>
          <w:rFonts w:ascii="Palatino Linotype" w:hAnsi="Palatino Linotype"/>
        </w:rPr>
        <w:t xml:space="preserve">, además </w:t>
      </w:r>
      <w:r w:rsidR="00121575">
        <w:rPr>
          <w:rFonts w:ascii="Palatino Linotype" w:hAnsi="Palatino Linotype"/>
        </w:rPr>
        <w:t xml:space="preserve">el Departamento de Administración de Personal se </w:t>
      </w:r>
      <w:r w:rsidR="00121575" w:rsidRPr="00121575">
        <w:rPr>
          <w:rFonts w:ascii="Palatino Linotype" w:hAnsi="Palatino Linotype"/>
          <w:b/>
        </w:rPr>
        <w:t>encarga de establecer y mantener mecanismos de coordinación con las unidades aplicativas del Instituto, a efecto de recibir y aplicar oportunamente los movimientos e incidencias de personal</w:t>
      </w:r>
      <w:r w:rsidR="00121575" w:rsidRPr="00121575">
        <w:rPr>
          <w:rFonts w:ascii="Palatino Linotype" w:hAnsi="Palatino Linotype"/>
        </w:rPr>
        <w:t>.</w:t>
      </w:r>
      <w:r w:rsidR="00121575">
        <w:rPr>
          <w:rFonts w:ascii="Palatino Linotype" w:hAnsi="Palatino Linotype"/>
        </w:rPr>
        <w:t xml:space="preserve"> </w:t>
      </w:r>
      <w:proofErr w:type="gramStart"/>
      <w:r w:rsidR="003B0172">
        <w:rPr>
          <w:rFonts w:ascii="Palatino Linotype" w:hAnsi="Palatino Linotype"/>
        </w:rPr>
        <w:t>Además</w:t>
      </w:r>
      <w:proofErr w:type="gramEnd"/>
      <w:r w:rsidR="003B0172">
        <w:rPr>
          <w:rFonts w:ascii="Palatino Linotype" w:hAnsi="Palatino Linotype"/>
        </w:rPr>
        <w:t xml:space="preserve"> la Ley de los Servidores Públicos del Estado de México y Municipios en su </w:t>
      </w:r>
      <w:r w:rsidR="003B0172" w:rsidRPr="003B0172">
        <w:rPr>
          <w:rFonts w:ascii="Palatino Linotype" w:hAnsi="Palatino Linotype"/>
          <w:b/>
        </w:rPr>
        <w:t>artículo 220 K, fracción III</w:t>
      </w:r>
      <w:r w:rsidR="003B0172">
        <w:rPr>
          <w:rFonts w:ascii="Palatino Linotype" w:hAnsi="Palatino Linotype"/>
          <w:b/>
        </w:rPr>
        <w:t>,</w:t>
      </w:r>
      <w:r w:rsidR="003B0172">
        <w:rPr>
          <w:rFonts w:ascii="Palatino Linotype" w:hAnsi="Palatino Linotype"/>
        </w:rPr>
        <w:t xml:space="preserve"> establece que</w:t>
      </w:r>
      <w:r w:rsidR="003B0172" w:rsidRPr="003B0172">
        <w:t xml:space="preserve"> </w:t>
      </w:r>
      <w:r w:rsidR="003B0172">
        <w:rPr>
          <w:rFonts w:ascii="Palatino Linotype" w:hAnsi="Palatino Linotype"/>
        </w:rPr>
        <w:t>l</w:t>
      </w:r>
      <w:r w:rsidR="003B0172" w:rsidRPr="003B0172">
        <w:rPr>
          <w:rFonts w:ascii="Palatino Linotype" w:hAnsi="Palatino Linotype"/>
        </w:rPr>
        <w:t xml:space="preserve">a institución o dependencia pública tiene la obligación de conservar y exhibir en el proceso los documentos </w:t>
      </w:r>
      <w:r w:rsidR="003B0172">
        <w:rPr>
          <w:rFonts w:ascii="Palatino Linotype" w:hAnsi="Palatino Linotype"/>
        </w:rPr>
        <w:t xml:space="preserve">donde consten los </w:t>
      </w:r>
      <w:r w:rsidR="003B0172" w:rsidRPr="003B0172">
        <w:rPr>
          <w:rFonts w:ascii="Palatino Linotype" w:hAnsi="Palatino Linotype"/>
          <w:b/>
          <w:i/>
        </w:rPr>
        <w:t>controles de asistencia o la información magnética o electrónica de asistencia de los servidores públicos</w:t>
      </w:r>
      <w:r w:rsidR="00D810F6">
        <w:rPr>
          <w:rFonts w:ascii="Palatino Linotype" w:hAnsi="Palatino Linotype"/>
          <w:b/>
          <w:i/>
        </w:rPr>
        <w:t>.</w:t>
      </w:r>
    </w:p>
    <w:p w14:paraId="7232A347" w14:textId="77777777" w:rsidR="00174FE3" w:rsidRDefault="00174FE3" w:rsidP="000F1794">
      <w:pPr>
        <w:shd w:val="clear" w:color="auto" w:fill="FFFFFF"/>
        <w:spacing w:line="360" w:lineRule="auto"/>
        <w:contextualSpacing/>
        <w:jc w:val="both"/>
        <w:rPr>
          <w:rFonts w:ascii="Palatino Linotype" w:hAnsi="Palatino Linotype"/>
        </w:rPr>
      </w:pPr>
    </w:p>
    <w:p w14:paraId="1BAED8C0" w14:textId="77777777" w:rsidR="00DE3F6D" w:rsidRPr="00174FE3" w:rsidRDefault="00174FE3" w:rsidP="000F1794">
      <w:pPr>
        <w:shd w:val="clear" w:color="auto" w:fill="FFFFFF"/>
        <w:spacing w:line="360" w:lineRule="auto"/>
        <w:contextualSpacing/>
        <w:jc w:val="both"/>
        <w:rPr>
          <w:rFonts w:ascii="Palatino Linotype" w:hAnsi="Palatino Linotype"/>
        </w:rPr>
      </w:pPr>
      <w:r w:rsidRPr="00174FE3">
        <w:rPr>
          <w:rFonts w:ascii="Palatino Linotype" w:hAnsi="Palatino Linotype"/>
          <w:highlight w:val="yellow"/>
        </w:rPr>
        <w:t xml:space="preserve">Ahora bien, para el caso que no cuente con las listas de asistencia o el control de asistencia de la servidora pública, deberá proporcionar el documento que autorice dicho acontecimiento, es decir, la expresión documental que constituya </w:t>
      </w:r>
      <w:r w:rsidRPr="00174FE3">
        <w:rPr>
          <w:rFonts w:ascii="Palatino Linotype" w:hAnsi="Palatino Linotype"/>
          <w:b/>
          <w:highlight w:val="yellow"/>
        </w:rPr>
        <w:t>la excepción de generar registros de asistencia</w:t>
      </w:r>
      <w:r w:rsidRPr="00174FE3">
        <w:rPr>
          <w:rFonts w:ascii="Palatino Linotype" w:hAnsi="Palatino Linotype"/>
          <w:highlight w:val="yellow"/>
        </w:rPr>
        <w:t xml:space="preserve"> durante el periodo requerido; lo anterior, con la finalidad de acreditar que existe una autorización expresa.</w:t>
      </w:r>
      <w:r w:rsidRPr="00174FE3">
        <w:rPr>
          <w:rFonts w:ascii="Palatino Linotype" w:hAnsi="Palatino Linotype"/>
          <w:b/>
          <w:i/>
        </w:rPr>
        <w:t xml:space="preserve"> </w:t>
      </w:r>
      <w:r w:rsidRPr="00174FE3">
        <w:rPr>
          <w:rFonts w:ascii="Palatino Linotype" w:hAnsi="Palatino Linotype"/>
          <w:b/>
          <w:i/>
        </w:rPr>
        <w:cr/>
      </w:r>
    </w:p>
    <w:p w14:paraId="1DBDFE44" w14:textId="77777777" w:rsidR="00D80285" w:rsidRDefault="00C77836" w:rsidP="000F1794">
      <w:pPr>
        <w:shd w:val="clear" w:color="auto" w:fill="FFFFFF"/>
        <w:spacing w:line="360" w:lineRule="auto"/>
        <w:contextualSpacing/>
        <w:jc w:val="both"/>
        <w:rPr>
          <w:rFonts w:ascii="Palatino Linotype" w:hAnsi="Palatino Linotype"/>
        </w:rPr>
      </w:pPr>
      <w:r>
        <w:rPr>
          <w:rFonts w:ascii="Palatino Linotype" w:hAnsi="Palatino Linotype"/>
        </w:rPr>
        <w:t xml:space="preserve">En cuanto se refiere al requerimiento señalado con el </w:t>
      </w:r>
      <w:r w:rsidRPr="00DE3F6D">
        <w:rPr>
          <w:rFonts w:ascii="Palatino Linotype" w:hAnsi="Palatino Linotype"/>
          <w:b/>
        </w:rPr>
        <w:t>numeral quince (15)</w:t>
      </w:r>
      <w:r>
        <w:rPr>
          <w:rFonts w:ascii="Palatino Linotype" w:hAnsi="Palatino Linotype"/>
        </w:rPr>
        <w:t xml:space="preserve"> a través del cual le interesa conocer si cuenta</w:t>
      </w:r>
      <w:r w:rsidRPr="00C77836">
        <w:rPr>
          <w:rFonts w:ascii="Palatino Linotype" w:hAnsi="Palatino Linotype"/>
        </w:rPr>
        <w:t xml:space="preserve"> este año o el pasado con </w:t>
      </w:r>
      <w:r w:rsidRPr="003B0172">
        <w:rPr>
          <w:rFonts w:ascii="Palatino Linotype" w:hAnsi="Palatino Linotype"/>
          <w:b/>
        </w:rPr>
        <w:t xml:space="preserve">aumentos de salario y/o prestaciones en el </w:t>
      </w:r>
      <w:proofErr w:type="spellStart"/>
      <w:r w:rsidRPr="003B0172">
        <w:rPr>
          <w:rFonts w:ascii="Palatino Linotype" w:hAnsi="Palatino Linotype"/>
          <w:b/>
        </w:rPr>
        <w:t>ISEM</w:t>
      </w:r>
      <w:proofErr w:type="spellEnd"/>
      <w:r>
        <w:rPr>
          <w:rFonts w:ascii="Palatino Linotype" w:hAnsi="Palatino Linotype"/>
        </w:rPr>
        <w:t xml:space="preserve">,  </w:t>
      </w:r>
      <w:r w:rsidR="00DE3F6D">
        <w:rPr>
          <w:rFonts w:ascii="Palatino Linotype" w:hAnsi="Palatino Linotype"/>
        </w:rPr>
        <w:t>e</w:t>
      </w:r>
      <w:r w:rsidR="00DE3F6D" w:rsidRPr="00DE3F6D">
        <w:rPr>
          <w:rFonts w:ascii="Palatino Linotype" w:hAnsi="Palatino Linotype"/>
        </w:rPr>
        <w:t xml:space="preserve">l Sujeto Obligado a través del Subdirector de Recursos Humanos informó las ligas electrónicas </w:t>
      </w:r>
      <w:r w:rsidR="00DE3F6D">
        <w:rPr>
          <w:rFonts w:ascii="Palatino Linotype" w:hAnsi="Palatino Linotype"/>
        </w:rPr>
        <w:t xml:space="preserve">en formato cerrado, </w:t>
      </w:r>
      <w:r w:rsidR="00DE3F6D" w:rsidRPr="00DE3F6D">
        <w:rPr>
          <w:rFonts w:ascii="Palatino Linotype" w:hAnsi="Palatino Linotype"/>
        </w:rPr>
        <w:t>en las que puede ser consultada la información requerida</w:t>
      </w:r>
      <w:r w:rsidR="00DE3F6D">
        <w:rPr>
          <w:rFonts w:ascii="Palatino Linotype" w:hAnsi="Palatino Linotype"/>
        </w:rPr>
        <w:t>, por lo anterior,</w:t>
      </w:r>
      <w:r>
        <w:rPr>
          <w:rFonts w:ascii="Palatino Linotype" w:hAnsi="Palatino Linotype"/>
        </w:rPr>
        <w:t xml:space="preserve"> </w:t>
      </w:r>
      <w:r w:rsidR="00D80285">
        <w:rPr>
          <w:rFonts w:ascii="Palatino Linotype" w:hAnsi="Palatino Linotype"/>
        </w:rPr>
        <w:t xml:space="preserve">dentro de la normatividad </w:t>
      </w:r>
      <w:r w:rsidR="00DE3F6D">
        <w:rPr>
          <w:rFonts w:ascii="Palatino Linotype" w:hAnsi="Palatino Linotype"/>
        </w:rPr>
        <w:t xml:space="preserve">en cita, </w:t>
      </w:r>
      <w:r w:rsidR="00D80285">
        <w:rPr>
          <w:rFonts w:ascii="Palatino Linotype" w:hAnsi="Palatino Linotype"/>
        </w:rPr>
        <w:t xml:space="preserve">  </w:t>
      </w:r>
      <w:r w:rsidR="00DE3F6D">
        <w:rPr>
          <w:rFonts w:ascii="Palatino Linotype" w:hAnsi="Palatino Linotype"/>
        </w:rPr>
        <w:t xml:space="preserve">de </w:t>
      </w:r>
      <w:r w:rsidR="00915C0A">
        <w:rPr>
          <w:rFonts w:ascii="Palatino Linotype" w:hAnsi="Palatino Linotype"/>
        </w:rPr>
        <w:t xml:space="preserve">las funciones de la Subdirección de Recursos Humanos, </w:t>
      </w:r>
      <w:r w:rsidR="00DE3F6D">
        <w:rPr>
          <w:rFonts w:ascii="Palatino Linotype" w:hAnsi="Palatino Linotype"/>
        </w:rPr>
        <w:t>se advierte que se</w:t>
      </w:r>
      <w:r w:rsidR="00915C0A">
        <w:rPr>
          <w:rFonts w:ascii="Palatino Linotype" w:hAnsi="Palatino Linotype"/>
        </w:rPr>
        <w:t xml:space="preserve"> encarga de </w:t>
      </w:r>
      <w:r w:rsidR="00915C0A" w:rsidRPr="00915C0A">
        <w:rPr>
          <w:rFonts w:ascii="Palatino Linotype" w:hAnsi="Palatino Linotype"/>
          <w:b/>
        </w:rPr>
        <w:t>operar y vigilar la correcta aplicación del sistema escalafonario del Instituto</w:t>
      </w:r>
      <w:r w:rsidR="00915C0A" w:rsidRPr="00915C0A">
        <w:rPr>
          <w:rFonts w:ascii="Palatino Linotype" w:hAnsi="Palatino Linotype"/>
        </w:rPr>
        <w:t xml:space="preserve">, </w:t>
      </w:r>
      <w:r w:rsidR="00915C0A" w:rsidRPr="00915C0A">
        <w:rPr>
          <w:rFonts w:ascii="Palatino Linotype" w:hAnsi="Palatino Linotype"/>
          <w:b/>
        </w:rPr>
        <w:lastRenderedPageBreak/>
        <w:t>utilizándolo como base para la determinación de ascensos de los trabajadores</w:t>
      </w:r>
      <w:r w:rsidR="00915C0A">
        <w:rPr>
          <w:rFonts w:ascii="Palatino Linotype" w:hAnsi="Palatino Linotype"/>
        </w:rPr>
        <w:t>, por lo que cuenta con la atribución de conocer de la información requerida.</w:t>
      </w:r>
    </w:p>
    <w:p w14:paraId="1CD0393E" w14:textId="77777777" w:rsidR="00EA36EF" w:rsidRDefault="00EA36EF" w:rsidP="000F1794">
      <w:pPr>
        <w:shd w:val="clear" w:color="auto" w:fill="FFFFFF"/>
        <w:spacing w:line="360" w:lineRule="auto"/>
        <w:contextualSpacing/>
        <w:jc w:val="both"/>
        <w:rPr>
          <w:rFonts w:ascii="Palatino Linotype" w:hAnsi="Palatino Linotype"/>
        </w:rPr>
      </w:pPr>
    </w:p>
    <w:p w14:paraId="7B30BE63" w14:textId="77777777" w:rsidR="00D8446B" w:rsidRDefault="00261A9A" w:rsidP="000F1794">
      <w:pPr>
        <w:shd w:val="clear" w:color="auto" w:fill="FFFFFF"/>
        <w:spacing w:line="360" w:lineRule="auto"/>
        <w:contextualSpacing/>
        <w:jc w:val="both"/>
        <w:rPr>
          <w:rFonts w:ascii="Palatino Linotype" w:hAnsi="Palatino Linotype"/>
          <w:color w:val="000000"/>
          <w:u w:val="single"/>
        </w:rPr>
      </w:pPr>
      <w:r>
        <w:rPr>
          <w:rFonts w:ascii="Palatino Linotype" w:hAnsi="Palatino Linotype"/>
        </w:rPr>
        <w:t>Ahora bien en relaci</w:t>
      </w:r>
      <w:r w:rsidR="00FC33FA">
        <w:rPr>
          <w:rFonts w:ascii="Palatino Linotype" w:hAnsi="Palatino Linotype"/>
        </w:rPr>
        <w:t xml:space="preserve">ón a lo peticionado, </w:t>
      </w:r>
      <w:r w:rsidR="00C77836">
        <w:rPr>
          <w:rFonts w:ascii="Palatino Linotype" w:hAnsi="Palatino Linotype"/>
        </w:rPr>
        <w:t xml:space="preserve">en el </w:t>
      </w:r>
      <w:r w:rsidR="00C77836" w:rsidRPr="00C77836">
        <w:rPr>
          <w:rFonts w:ascii="Palatino Linotype" w:hAnsi="Palatino Linotype"/>
          <w:b/>
        </w:rPr>
        <w:t>numeral veintiuno (21)</w:t>
      </w:r>
      <w:r w:rsidR="00C77836">
        <w:rPr>
          <w:rFonts w:ascii="Palatino Linotype" w:hAnsi="Palatino Linotype"/>
        </w:rPr>
        <w:t xml:space="preserve">, a través del cual requirió conocer, </w:t>
      </w:r>
      <w:r w:rsidR="00FC33FA" w:rsidRPr="00FC33FA">
        <w:rPr>
          <w:rFonts w:ascii="Palatino Linotype" w:hAnsi="Palatino Linotype"/>
          <w:b/>
        </w:rPr>
        <w:t xml:space="preserve">si la servidora pública se encuentra al corriente </w:t>
      </w:r>
      <w:r w:rsidRPr="00FC33FA">
        <w:rPr>
          <w:rFonts w:ascii="Palatino Linotype" w:hAnsi="Palatino Linotype"/>
          <w:b/>
        </w:rPr>
        <w:t xml:space="preserve">con las aportaciones </w:t>
      </w:r>
      <w:r w:rsidR="0031196F">
        <w:rPr>
          <w:rFonts w:ascii="Palatino Linotype" w:hAnsi="Palatino Linotype"/>
          <w:b/>
        </w:rPr>
        <w:t>de seguridad social</w:t>
      </w:r>
      <w:r>
        <w:rPr>
          <w:rFonts w:ascii="Palatino Linotype" w:hAnsi="Palatino Linotype"/>
        </w:rPr>
        <w:t xml:space="preserve">, </w:t>
      </w:r>
      <w:r w:rsidR="0031196F">
        <w:rPr>
          <w:rFonts w:ascii="Palatino Linotype" w:hAnsi="Palatino Linotype"/>
        </w:rPr>
        <w:t>e</w:t>
      </w:r>
      <w:r w:rsidR="0031196F" w:rsidRPr="0031196F">
        <w:rPr>
          <w:rFonts w:ascii="Palatino Linotype" w:hAnsi="Palatino Linotype"/>
        </w:rPr>
        <w:t xml:space="preserve">l Sujeto Obligado a través del Subdirector de Recursos Humanos manifestó que no es posible dar contestación a lo solicitado, toda vez que la Secretaría de la Contraloría del Gobierno del Estado de México, es una dependencia independiente del </w:t>
      </w:r>
      <w:proofErr w:type="spellStart"/>
      <w:r w:rsidR="0031196F" w:rsidRPr="0031196F">
        <w:rPr>
          <w:rFonts w:ascii="Palatino Linotype" w:hAnsi="Palatino Linotype"/>
        </w:rPr>
        <w:t>ISEM</w:t>
      </w:r>
      <w:proofErr w:type="spellEnd"/>
      <w:r w:rsidR="0031196F" w:rsidRPr="0031196F">
        <w:rPr>
          <w:rFonts w:ascii="Palatino Linotype" w:hAnsi="Palatino Linotype"/>
        </w:rPr>
        <w:t>, quedando fuera de la competencia de ese Instituto</w:t>
      </w:r>
      <w:r w:rsidR="00D8446B">
        <w:rPr>
          <w:rFonts w:ascii="Palatino Linotype" w:hAnsi="Palatino Linotype"/>
        </w:rPr>
        <w:t xml:space="preserve">, no obstante, </w:t>
      </w:r>
      <w:r w:rsidR="00FC33FA">
        <w:rPr>
          <w:rFonts w:ascii="Palatino Linotype" w:hAnsi="Palatino Linotype"/>
        </w:rPr>
        <w:t>cabe destacar que dentro d</w:t>
      </w:r>
      <w:r w:rsidR="003773EB">
        <w:rPr>
          <w:rFonts w:ascii="Palatino Linotype" w:hAnsi="Palatino Linotype"/>
        </w:rPr>
        <w:t xml:space="preserve">el Manual General de Organización del Instituto de Salud del Estado de México, </w:t>
      </w:r>
      <w:r w:rsidR="00FC33FA">
        <w:rPr>
          <w:rFonts w:ascii="Palatino Linotype" w:hAnsi="Palatino Linotype"/>
        </w:rPr>
        <w:t xml:space="preserve">se advierte </w:t>
      </w:r>
      <w:r w:rsidR="00CF21E7">
        <w:rPr>
          <w:rFonts w:ascii="Palatino Linotype" w:hAnsi="Palatino Linotype"/>
        </w:rPr>
        <w:t>como Institución de S</w:t>
      </w:r>
      <w:r w:rsidR="003773EB">
        <w:rPr>
          <w:rFonts w:ascii="Palatino Linotype" w:hAnsi="Palatino Linotype"/>
        </w:rPr>
        <w:t>eguridad S</w:t>
      </w:r>
      <w:r>
        <w:rPr>
          <w:rFonts w:ascii="Palatino Linotype" w:hAnsi="Palatino Linotype"/>
        </w:rPr>
        <w:t xml:space="preserve">ocial el </w:t>
      </w:r>
      <w:proofErr w:type="spellStart"/>
      <w:r>
        <w:rPr>
          <w:rFonts w:ascii="Palatino Linotype" w:hAnsi="Palatino Linotype"/>
        </w:rPr>
        <w:t>ISSSTE</w:t>
      </w:r>
      <w:proofErr w:type="spellEnd"/>
      <w:r w:rsidR="003773EB">
        <w:rPr>
          <w:rFonts w:ascii="Palatino Linotype" w:hAnsi="Palatino Linotype"/>
        </w:rPr>
        <w:t>,</w:t>
      </w:r>
      <w:r w:rsidR="00FC33FA">
        <w:rPr>
          <w:rFonts w:ascii="Palatino Linotype" w:hAnsi="Palatino Linotype"/>
        </w:rPr>
        <w:t xml:space="preserve"> y la unidad administrativa,</w:t>
      </w:r>
      <w:r w:rsidR="003773EB">
        <w:rPr>
          <w:rFonts w:ascii="Palatino Linotype" w:hAnsi="Palatino Linotype"/>
        </w:rPr>
        <w:t xml:space="preserve"> encargada de </w:t>
      </w:r>
      <w:r w:rsidR="00FC33FA" w:rsidRPr="00A338EE">
        <w:rPr>
          <w:rFonts w:ascii="Palatino Linotype" w:hAnsi="Palatino Linotype"/>
          <w:b/>
        </w:rPr>
        <w:t xml:space="preserve">coordinar la elaboración y trámite de filiaciones ante el </w:t>
      </w:r>
      <w:proofErr w:type="spellStart"/>
      <w:r w:rsidR="00FC33FA" w:rsidRPr="00A338EE">
        <w:rPr>
          <w:rFonts w:ascii="Palatino Linotype" w:hAnsi="Palatino Linotype"/>
          <w:b/>
        </w:rPr>
        <w:t>ISSSTE</w:t>
      </w:r>
      <w:proofErr w:type="spellEnd"/>
      <w:r w:rsidR="00FC33FA" w:rsidRPr="00FC33FA">
        <w:rPr>
          <w:rFonts w:ascii="Palatino Linotype" w:hAnsi="Palatino Linotype"/>
        </w:rPr>
        <w:t xml:space="preserve"> </w:t>
      </w:r>
      <w:r w:rsidR="00FC33FA" w:rsidRPr="00A338EE">
        <w:rPr>
          <w:rFonts w:ascii="Palatino Linotype" w:hAnsi="Palatino Linotype"/>
          <w:b/>
        </w:rPr>
        <w:t xml:space="preserve">para el personal </w:t>
      </w:r>
      <w:r w:rsidR="00FC33FA" w:rsidRPr="00FC33FA">
        <w:rPr>
          <w:rFonts w:ascii="Palatino Linotype" w:hAnsi="Palatino Linotype"/>
        </w:rPr>
        <w:t xml:space="preserve">de nuevo ingreso de las áreas del Instituto </w:t>
      </w:r>
      <w:r w:rsidR="00FC33FA">
        <w:rPr>
          <w:rFonts w:ascii="Palatino Linotype" w:hAnsi="Palatino Linotype"/>
        </w:rPr>
        <w:t xml:space="preserve">es </w:t>
      </w:r>
      <w:r w:rsidR="003773EB">
        <w:rPr>
          <w:rFonts w:ascii="Palatino Linotype" w:hAnsi="Palatino Linotype"/>
        </w:rPr>
        <w:t xml:space="preserve">el </w:t>
      </w:r>
      <w:r w:rsidR="003773EB" w:rsidRPr="00FC33FA">
        <w:rPr>
          <w:rFonts w:ascii="Palatino Linotype" w:hAnsi="Palatino Linotype"/>
          <w:b/>
        </w:rPr>
        <w:t>Departamento de Relaciones Laborales y Desarrollo de Personal</w:t>
      </w:r>
      <w:r w:rsidR="0031196F">
        <w:rPr>
          <w:rFonts w:ascii="Palatino Linotype" w:hAnsi="Palatino Linotype"/>
        </w:rPr>
        <w:t>. Por</w:t>
      </w:r>
      <w:r w:rsidR="00A338EE">
        <w:rPr>
          <w:rFonts w:ascii="Palatino Linotype" w:hAnsi="Palatino Linotype"/>
        </w:rPr>
        <w:t xml:space="preserve"> lo que atento a lo anterior, pro</w:t>
      </w:r>
      <w:r w:rsidR="0031196F">
        <w:rPr>
          <w:rFonts w:ascii="Palatino Linotype" w:hAnsi="Palatino Linotype"/>
        </w:rPr>
        <w:t>cede la entrega de la información requerida.</w:t>
      </w:r>
    </w:p>
    <w:p w14:paraId="1804C504" w14:textId="77777777" w:rsidR="00D8446B" w:rsidRDefault="00D8446B" w:rsidP="000F1794">
      <w:pPr>
        <w:shd w:val="clear" w:color="auto" w:fill="FFFFFF"/>
        <w:spacing w:line="360" w:lineRule="auto"/>
        <w:contextualSpacing/>
        <w:jc w:val="both"/>
        <w:rPr>
          <w:rFonts w:ascii="Palatino Linotype" w:hAnsi="Palatino Linotype"/>
        </w:rPr>
      </w:pPr>
    </w:p>
    <w:p w14:paraId="0A06F768"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bCs/>
          <w:iCs/>
          <w:highlight w:val="yellow"/>
        </w:rPr>
        <w:t xml:space="preserve">Cabe destacar que de los documentos que se ordena su entrega, es de precisar </w:t>
      </w:r>
      <w:r w:rsidRPr="009D33EA">
        <w:rPr>
          <w:rFonts w:ascii="Palatino Linotype" w:hAnsi="Palatino Linotype"/>
          <w:highlight w:val="yellow"/>
        </w:rPr>
        <w:t xml:space="preserve">que la fotografía se considera un dato público ya </w:t>
      </w:r>
      <w:r w:rsidRPr="009D33EA">
        <w:rPr>
          <w:rFonts w:ascii="Palatino Linotype" w:hAnsi="Palatino Linotype" w:cs="Arial"/>
          <w:noProof/>
          <w:color w:val="000000"/>
          <w:highlight w:val="yellow"/>
        </w:rPr>
        <w:t>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484E1929" w14:textId="77777777" w:rsidR="009D33EA" w:rsidRPr="009D33EA" w:rsidRDefault="009D33EA" w:rsidP="009D33EA">
      <w:pPr>
        <w:spacing w:line="360" w:lineRule="auto"/>
        <w:jc w:val="both"/>
        <w:rPr>
          <w:rFonts w:ascii="Palatino Linotype" w:hAnsi="Palatino Linotype" w:cs="Arial"/>
          <w:noProof/>
          <w:color w:val="000000"/>
          <w:highlight w:val="yellow"/>
        </w:rPr>
      </w:pPr>
    </w:p>
    <w:p w14:paraId="77282590"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noProof/>
          <w:color w:val="000000"/>
          <w:highlight w:val="yellow"/>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A360630" w14:textId="77777777" w:rsidR="009D33EA" w:rsidRPr="009D33EA" w:rsidRDefault="009D33EA" w:rsidP="009D33EA">
      <w:pPr>
        <w:spacing w:line="360" w:lineRule="auto"/>
        <w:jc w:val="both"/>
        <w:rPr>
          <w:rFonts w:ascii="Palatino Linotype" w:hAnsi="Palatino Linotype" w:cs="Arial"/>
          <w:noProof/>
          <w:color w:val="000000"/>
          <w:highlight w:val="yellow"/>
        </w:rPr>
      </w:pPr>
    </w:p>
    <w:p w14:paraId="65984976"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noProof/>
          <w:color w:val="000000"/>
          <w:highlight w:val="yellow"/>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E470E88" w14:textId="77777777" w:rsidR="009D33EA" w:rsidRPr="009D33EA" w:rsidRDefault="009D33EA" w:rsidP="009D33EA">
      <w:pPr>
        <w:spacing w:line="360" w:lineRule="auto"/>
        <w:jc w:val="both"/>
        <w:rPr>
          <w:rFonts w:ascii="Palatino Linotype" w:hAnsi="Palatino Linotype" w:cs="Arial"/>
          <w:noProof/>
          <w:color w:val="000000"/>
          <w:highlight w:val="yellow"/>
        </w:rPr>
      </w:pPr>
    </w:p>
    <w:p w14:paraId="27054901"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noProof/>
          <w:color w:val="000000"/>
          <w:highlight w:val="yellow"/>
        </w:rPr>
        <w:t xml:space="preserve">En este sentido, resultan aplicables por analogía, los Criterios </w:t>
      </w:r>
      <w:r w:rsidRPr="009D33EA">
        <w:rPr>
          <w:rFonts w:ascii="Palatino Linotype" w:hAnsi="Palatino Linotype" w:cs="Arial"/>
          <w:b/>
          <w:noProof/>
          <w:color w:val="000000"/>
          <w:highlight w:val="yellow"/>
        </w:rPr>
        <w:t>15/17 y 1/13</w:t>
      </w:r>
      <w:r w:rsidRPr="009D33EA">
        <w:rPr>
          <w:rFonts w:ascii="Palatino Linotype" w:hAnsi="Palatino Linotype" w:cs="Arial"/>
          <w:noProof/>
          <w:color w:val="000000"/>
          <w:highlight w:val="yellow"/>
        </w:rPr>
        <w:t xml:space="preserve">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0CE7DCA" w14:textId="77777777" w:rsidR="009D33EA" w:rsidRPr="009D33EA" w:rsidRDefault="009D33EA" w:rsidP="009D33EA">
      <w:pPr>
        <w:spacing w:line="360" w:lineRule="auto"/>
        <w:jc w:val="both"/>
        <w:rPr>
          <w:rFonts w:ascii="Palatino Linotype" w:hAnsi="Palatino Linotype" w:cs="Arial"/>
          <w:noProof/>
          <w:color w:val="000000"/>
          <w:highlight w:val="yellow"/>
        </w:rPr>
      </w:pPr>
    </w:p>
    <w:p w14:paraId="5CBC5A5D"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noProof/>
          <w:color w:val="000000"/>
          <w:highlight w:val="yellow"/>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40E39387" w14:textId="77777777" w:rsidR="009D33EA" w:rsidRPr="009D33EA" w:rsidRDefault="009D33EA" w:rsidP="009D33EA">
      <w:pPr>
        <w:spacing w:line="360" w:lineRule="auto"/>
        <w:jc w:val="both"/>
        <w:rPr>
          <w:rFonts w:ascii="Palatino Linotype" w:hAnsi="Palatino Linotype" w:cs="Arial"/>
          <w:noProof/>
          <w:color w:val="000000"/>
          <w:highlight w:val="yellow"/>
        </w:rPr>
      </w:pPr>
    </w:p>
    <w:p w14:paraId="759F718A"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noProof/>
          <w:color w:val="000000"/>
          <w:highlight w:val="yellow"/>
        </w:rPr>
        <w:t xml:space="preserve">Por lo anterior, </w:t>
      </w:r>
      <w:r w:rsidRPr="009D33EA">
        <w:rPr>
          <w:rFonts w:ascii="Palatino Linotype" w:hAnsi="Palatino Linotype" w:cs="Arial"/>
          <w:b/>
          <w:noProof/>
          <w:color w:val="000000"/>
          <w:highlight w:val="yellow"/>
          <w:u w:val="single"/>
        </w:rPr>
        <w:t>cuando las fotografías de los servidores públicos obran en documentos que dan cuenta del cumplimiento de funciones, requisitos legales o los acredita como servidores públicos, deben ser consideradas un dato personal, que no puede ser clasificado como confidencial</w:t>
      </w:r>
      <w:r w:rsidRPr="009D33EA">
        <w:rPr>
          <w:rFonts w:ascii="Palatino Linotype" w:hAnsi="Palatino Linotype" w:cs="Arial"/>
          <w:noProof/>
          <w:color w:val="000000"/>
          <w:highlight w:val="yellow"/>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0D3B0A0" w14:textId="77777777" w:rsidR="009D33EA" w:rsidRPr="009D33EA" w:rsidRDefault="009D33EA" w:rsidP="009D33EA">
      <w:pPr>
        <w:spacing w:line="360" w:lineRule="auto"/>
        <w:jc w:val="both"/>
        <w:rPr>
          <w:rFonts w:ascii="Palatino Linotype" w:hAnsi="Palatino Linotype" w:cs="Arial"/>
          <w:noProof/>
          <w:color w:val="000000"/>
          <w:highlight w:val="yellow"/>
        </w:rPr>
      </w:pPr>
    </w:p>
    <w:p w14:paraId="542B9668" w14:textId="77777777" w:rsidR="009D33EA" w:rsidRPr="009D33EA" w:rsidRDefault="009D33EA" w:rsidP="009D33EA">
      <w:pPr>
        <w:spacing w:line="360" w:lineRule="auto"/>
        <w:jc w:val="both"/>
        <w:rPr>
          <w:rFonts w:ascii="Palatino Linotype" w:hAnsi="Palatino Linotype" w:cs="Arial"/>
          <w:noProof/>
          <w:color w:val="000000"/>
          <w:highlight w:val="yellow"/>
        </w:rPr>
      </w:pPr>
      <w:r w:rsidRPr="009D33EA">
        <w:rPr>
          <w:rFonts w:ascii="Palatino Linotype" w:hAnsi="Palatino Linotype" w:cs="Arial"/>
          <w:noProof/>
          <w:color w:val="000000"/>
          <w:highlight w:val="yellow"/>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2735FB09" w14:textId="77777777" w:rsidR="009D33EA" w:rsidRPr="009D33EA" w:rsidRDefault="009D33EA" w:rsidP="009D33EA">
      <w:pPr>
        <w:spacing w:line="360" w:lineRule="auto"/>
        <w:jc w:val="both"/>
        <w:rPr>
          <w:rFonts w:ascii="Palatino Linotype" w:hAnsi="Palatino Linotype" w:cs="Arial"/>
          <w:bCs/>
          <w:iCs/>
          <w:highlight w:val="yellow"/>
        </w:rPr>
      </w:pPr>
    </w:p>
    <w:p w14:paraId="5CEC52BF" w14:textId="77777777" w:rsidR="009D33EA" w:rsidRPr="009D33EA" w:rsidRDefault="009D33EA" w:rsidP="009D33EA">
      <w:pPr>
        <w:spacing w:line="360" w:lineRule="auto"/>
        <w:jc w:val="both"/>
        <w:rPr>
          <w:rFonts w:ascii="Palatino Linotype" w:hAnsi="Palatino Linotype"/>
          <w:highlight w:val="yellow"/>
        </w:rPr>
      </w:pPr>
      <w:r w:rsidRPr="009D33EA">
        <w:rPr>
          <w:rFonts w:ascii="Palatino Linotype" w:hAnsi="Palatino Linotype"/>
          <w:highlight w:val="yellow"/>
        </w:rPr>
        <w:t>Respecto de la firma inmersa en documentos que cubre perfil de puestos,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712F585A" w14:textId="77777777" w:rsidR="009D33EA" w:rsidRPr="009D33EA" w:rsidRDefault="009D33EA" w:rsidP="009D33EA">
      <w:pPr>
        <w:spacing w:line="360" w:lineRule="auto"/>
        <w:jc w:val="both"/>
        <w:rPr>
          <w:rFonts w:ascii="Palatino Linotype" w:hAnsi="Palatino Linotype"/>
          <w:color w:val="000000"/>
          <w:szCs w:val="18"/>
          <w:highlight w:val="yellow"/>
        </w:rPr>
      </w:pPr>
    </w:p>
    <w:p w14:paraId="405D7546" w14:textId="77777777" w:rsidR="009D33EA" w:rsidRPr="009D33EA" w:rsidRDefault="009D33EA" w:rsidP="009D33EA">
      <w:pPr>
        <w:spacing w:line="360" w:lineRule="auto"/>
        <w:jc w:val="both"/>
        <w:rPr>
          <w:rFonts w:ascii="Palatino Linotype" w:hAnsi="Palatino Linotype"/>
          <w:color w:val="000000"/>
          <w:szCs w:val="18"/>
          <w:highlight w:val="yellow"/>
        </w:rPr>
      </w:pPr>
      <w:r w:rsidRPr="009D33EA">
        <w:rPr>
          <w:rFonts w:ascii="Palatino Linotype" w:hAnsi="Palatino Linotype"/>
          <w:color w:val="000000"/>
          <w:szCs w:val="18"/>
          <w:highlight w:val="yellow"/>
        </w:rPr>
        <w:t>Por lo que la publicidad de dichos actos, se robustece con el Criterio de interpretación establecido por el Instituto Nacional de Transparencia, Acceso a la Información y Protección de Datos Personales (INAI), el cual, establece lo siguiente:</w:t>
      </w:r>
    </w:p>
    <w:p w14:paraId="5C68CC94" w14:textId="77777777" w:rsidR="009D33EA" w:rsidRPr="009D33EA" w:rsidRDefault="009D33EA" w:rsidP="009D33EA">
      <w:pPr>
        <w:jc w:val="both"/>
        <w:rPr>
          <w:rFonts w:ascii="Palatino Linotype" w:hAnsi="Palatino Linotype"/>
          <w:color w:val="000000"/>
          <w:szCs w:val="18"/>
          <w:highlight w:val="yellow"/>
        </w:rPr>
      </w:pPr>
    </w:p>
    <w:p w14:paraId="3B7D34EA" w14:textId="77777777" w:rsidR="009D33EA" w:rsidRPr="009D33EA" w:rsidRDefault="009D33EA" w:rsidP="009D33EA">
      <w:pPr>
        <w:ind w:left="567" w:right="567"/>
        <w:jc w:val="both"/>
        <w:rPr>
          <w:rFonts w:ascii="Palatino Linotype" w:hAnsi="Palatino Linotype" w:cs="Arial"/>
          <w:i/>
          <w:highlight w:val="yellow"/>
        </w:rPr>
      </w:pPr>
      <w:r w:rsidRPr="009D33EA">
        <w:rPr>
          <w:rFonts w:ascii="Palatino Linotype" w:hAnsi="Palatino Linotype" w:cs="Arial"/>
          <w:b/>
          <w:i/>
          <w:highlight w:val="yellow"/>
          <w:u w:val="single"/>
        </w:rPr>
        <w:t>Firma y rúbrica de servidores públicos.</w:t>
      </w:r>
      <w:r w:rsidRPr="009D33EA">
        <w:rPr>
          <w:rFonts w:ascii="Palatino Linotype" w:hAnsi="Palatino Linotype" w:cs="Arial"/>
          <w:i/>
          <w:highlight w:val="yellow"/>
        </w:rPr>
        <w:t xml:space="preserve"> Si bien la firma y la rúbrica son datos personales confidenciales, </w:t>
      </w:r>
      <w:r w:rsidRPr="009D33EA">
        <w:rPr>
          <w:rFonts w:ascii="Palatino Linotype" w:hAnsi="Palatino Linotype" w:cs="Arial"/>
          <w:b/>
          <w:i/>
          <w:highlight w:val="yellow"/>
          <w:u w:val="single"/>
        </w:rPr>
        <w:t>cuando un servidor público emite un acto como autoridad, en ejercicio de las funciones que tiene conferidas, la firma o rúbrica mediante la cual se valida dicho acto es pública</w:t>
      </w:r>
      <w:r w:rsidRPr="009D33EA">
        <w:rPr>
          <w:rFonts w:ascii="Palatino Linotype" w:hAnsi="Palatino Linotype" w:cs="Arial"/>
          <w:i/>
          <w:highlight w:val="yellow"/>
        </w:rPr>
        <w:t>.</w:t>
      </w:r>
    </w:p>
    <w:p w14:paraId="4D63C51B" w14:textId="77777777" w:rsidR="009D33EA" w:rsidRPr="009D33EA" w:rsidRDefault="009D33EA" w:rsidP="009D33EA">
      <w:pPr>
        <w:ind w:left="567" w:right="567"/>
        <w:jc w:val="both"/>
        <w:rPr>
          <w:rFonts w:ascii="Palatino Linotype" w:hAnsi="Palatino Linotype" w:cs="Arial"/>
          <w:i/>
          <w:color w:val="000000"/>
          <w:highlight w:val="yellow"/>
        </w:rPr>
      </w:pPr>
    </w:p>
    <w:p w14:paraId="078D7D52" w14:textId="77777777" w:rsidR="009D33EA" w:rsidRPr="009D33EA" w:rsidRDefault="009D33EA" w:rsidP="009D33EA">
      <w:pPr>
        <w:ind w:left="567" w:right="567"/>
        <w:jc w:val="both"/>
        <w:rPr>
          <w:rFonts w:ascii="Palatino Linotype" w:hAnsi="Palatino Linotype" w:cs="Arial"/>
          <w:b/>
          <w:i/>
          <w:highlight w:val="yellow"/>
        </w:rPr>
      </w:pPr>
      <w:r w:rsidRPr="009D33EA">
        <w:rPr>
          <w:rFonts w:ascii="Palatino Linotype" w:hAnsi="Palatino Linotype" w:cs="Arial"/>
          <w:b/>
          <w:i/>
          <w:highlight w:val="yellow"/>
        </w:rPr>
        <w:t>Precedentes:</w:t>
      </w:r>
    </w:p>
    <w:p w14:paraId="5A0D6477" w14:textId="77777777" w:rsidR="009D33EA" w:rsidRPr="009D33EA" w:rsidRDefault="009D33EA" w:rsidP="009D33EA">
      <w:pPr>
        <w:pStyle w:val="Prrafodelista"/>
        <w:numPr>
          <w:ilvl w:val="0"/>
          <w:numId w:val="15"/>
        </w:numPr>
        <w:ind w:left="567" w:right="567" w:hanging="357"/>
        <w:contextualSpacing/>
        <w:jc w:val="both"/>
        <w:rPr>
          <w:rFonts w:ascii="Palatino Linotype" w:hAnsi="Palatino Linotype" w:cs="Arial"/>
          <w:i/>
          <w:highlight w:val="yellow"/>
        </w:rPr>
      </w:pPr>
      <w:r w:rsidRPr="009D33EA">
        <w:rPr>
          <w:rFonts w:ascii="Palatino Linotype" w:hAnsi="Palatino Linotype" w:cs="Arial"/>
          <w:bCs/>
          <w:i/>
          <w:highlight w:val="yellow"/>
        </w:rPr>
        <w:t xml:space="preserve">Acceso a la información pública. </w:t>
      </w:r>
      <w:proofErr w:type="spellStart"/>
      <w:r w:rsidRPr="009D33EA">
        <w:rPr>
          <w:rFonts w:ascii="Palatino Linotype" w:hAnsi="Palatino Linotype" w:cs="Arial"/>
          <w:bCs/>
          <w:i/>
          <w:highlight w:val="yellow"/>
        </w:rPr>
        <w:t>RRA</w:t>
      </w:r>
      <w:proofErr w:type="spellEnd"/>
      <w:r w:rsidRPr="009D33EA">
        <w:rPr>
          <w:rFonts w:ascii="Palatino Linotype" w:hAnsi="Palatino Linotype" w:cs="Arial"/>
          <w:bCs/>
          <w:i/>
          <w:highlight w:val="yellow"/>
        </w:rPr>
        <w:t xml:space="preserve"> 0185/17.</w:t>
      </w:r>
      <w:r w:rsidRPr="009D33EA">
        <w:rPr>
          <w:rFonts w:ascii="Palatino Linotype" w:hAnsi="Palatino Linotype" w:cs="Arial"/>
          <w:i/>
          <w:highlight w:val="yellow"/>
        </w:rPr>
        <w:t xml:space="preserve"> Sesión del 08 de febrero de 2017. Votación por unanimidad. </w:t>
      </w:r>
      <w:r w:rsidRPr="009D33EA">
        <w:rPr>
          <w:rFonts w:ascii="Palatino Linotype" w:hAnsi="Palatino Linotype" w:cs="Arial"/>
          <w:bCs/>
          <w:i/>
          <w:highlight w:val="yellow"/>
        </w:rPr>
        <w:t xml:space="preserve">Sin votos disidentes o particulares. </w:t>
      </w:r>
      <w:r w:rsidRPr="009D33EA">
        <w:rPr>
          <w:rFonts w:ascii="Palatino Linotype" w:hAnsi="Palatino Linotype" w:cs="Arial"/>
          <w:i/>
          <w:highlight w:val="yellow"/>
        </w:rPr>
        <w:t>Secretaría de Cultura. Comisionado Ponente Oscar Mauricio Guerra Ford.</w:t>
      </w:r>
    </w:p>
    <w:p w14:paraId="4ED4137A" w14:textId="77777777" w:rsidR="009D33EA" w:rsidRPr="009D33EA" w:rsidRDefault="009D33EA" w:rsidP="009D33EA">
      <w:pPr>
        <w:pStyle w:val="Prrafodelista"/>
        <w:numPr>
          <w:ilvl w:val="0"/>
          <w:numId w:val="16"/>
        </w:numPr>
        <w:ind w:left="567" w:right="567" w:hanging="357"/>
        <w:contextualSpacing/>
        <w:jc w:val="both"/>
        <w:rPr>
          <w:rFonts w:ascii="Palatino Linotype" w:hAnsi="Palatino Linotype" w:cs="Arial"/>
          <w:i/>
          <w:highlight w:val="yellow"/>
        </w:rPr>
      </w:pPr>
      <w:r w:rsidRPr="009D33EA">
        <w:rPr>
          <w:rFonts w:ascii="Palatino Linotype" w:hAnsi="Palatino Linotype" w:cs="Arial"/>
          <w:bCs/>
          <w:i/>
          <w:highlight w:val="yellow"/>
        </w:rPr>
        <w:t xml:space="preserve">Acceso a la información pública. </w:t>
      </w:r>
      <w:proofErr w:type="spellStart"/>
      <w:r w:rsidRPr="009D33EA">
        <w:rPr>
          <w:rFonts w:ascii="Palatino Linotype" w:hAnsi="Palatino Linotype" w:cs="Arial"/>
          <w:bCs/>
          <w:i/>
          <w:highlight w:val="yellow"/>
        </w:rPr>
        <w:t>RRA</w:t>
      </w:r>
      <w:proofErr w:type="spellEnd"/>
      <w:r w:rsidRPr="009D33EA">
        <w:rPr>
          <w:rFonts w:ascii="Palatino Linotype" w:hAnsi="Palatino Linotype" w:cs="Arial"/>
          <w:bCs/>
          <w:i/>
          <w:highlight w:val="yellow"/>
        </w:rPr>
        <w:t xml:space="preserve"> 1588/17.</w:t>
      </w:r>
      <w:r w:rsidRPr="009D33EA">
        <w:rPr>
          <w:rFonts w:ascii="Palatino Linotype" w:hAnsi="Palatino Linotype" w:cs="Arial"/>
          <w:i/>
          <w:highlight w:val="yellow"/>
        </w:rPr>
        <w:t xml:space="preserve"> Sesión del 26 de abril de 2017. Votación por unanimidad. </w:t>
      </w:r>
      <w:r w:rsidRPr="009D33EA">
        <w:rPr>
          <w:rFonts w:ascii="Palatino Linotype" w:hAnsi="Palatino Linotype" w:cs="Arial"/>
          <w:bCs/>
          <w:i/>
          <w:highlight w:val="yellow"/>
        </w:rPr>
        <w:t xml:space="preserve">Sin votos disidentes o particulares. </w:t>
      </w:r>
      <w:r w:rsidRPr="009D33EA">
        <w:rPr>
          <w:rFonts w:ascii="Palatino Linotype" w:hAnsi="Palatino Linotype" w:cs="Arial"/>
          <w:i/>
          <w:highlight w:val="yellow"/>
        </w:rPr>
        <w:t>Centro de Investigación en Materiales Avanzados, S.C. Comisionada Ponente Ximena Puente de la Mora.</w:t>
      </w:r>
    </w:p>
    <w:p w14:paraId="38FC1EE4" w14:textId="77777777" w:rsidR="009D33EA" w:rsidRPr="009D33EA" w:rsidRDefault="009D33EA" w:rsidP="009D33EA">
      <w:pPr>
        <w:pStyle w:val="Prrafodelista"/>
        <w:numPr>
          <w:ilvl w:val="0"/>
          <w:numId w:val="16"/>
        </w:numPr>
        <w:tabs>
          <w:tab w:val="left" w:pos="7371"/>
        </w:tabs>
        <w:ind w:left="567" w:right="567" w:hanging="357"/>
        <w:contextualSpacing/>
        <w:jc w:val="both"/>
        <w:rPr>
          <w:rFonts w:ascii="Palatino Linotype" w:hAnsi="Palatino Linotype" w:cs="Arial"/>
          <w:bCs/>
          <w:i/>
          <w:highlight w:val="yellow"/>
        </w:rPr>
      </w:pPr>
      <w:r w:rsidRPr="009D33EA">
        <w:rPr>
          <w:rFonts w:ascii="Palatino Linotype" w:hAnsi="Palatino Linotype" w:cs="Arial"/>
          <w:bCs/>
          <w:i/>
          <w:highlight w:val="yellow"/>
        </w:rPr>
        <w:t xml:space="preserve">Acceso a la información pública. </w:t>
      </w:r>
      <w:proofErr w:type="spellStart"/>
      <w:r w:rsidRPr="009D33EA">
        <w:rPr>
          <w:rFonts w:ascii="Palatino Linotype" w:hAnsi="Palatino Linotype" w:cs="Arial"/>
          <w:bCs/>
          <w:i/>
          <w:highlight w:val="yellow"/>
        </w:rPr>
        <w:t>RRA</w:t>
      </w:r>
      <w:proofErr w:type="spellEnd"/>
      <w:r w:rsidRPr="009D33EA">
        <w:rPr>
          <w:rFonts w:ascii="Palatino Linotype" w:hAnsi="Palatino Linotype" w:cs="Arial"/>
          <w:bCs/>
          <w:i/>
          <w:highlight w:val="yellow"/>
        </w:rPr>
        <w:t xml:space="preserve"> 3472/17.</w:t>
      </w:r>
      <w:r w:rsidRPr="009D33EA">
        <w:rPr>
          <w:rFonts w:ascii="Palatino Linotype" w:hAnsi="Palatino Linotype" w:cs="Arial"/>
          <w:i/>
          <w:highlight w:val="yellow"/>
        </w:rPr>
        <w:t xml:space="preserve"> Sesión del 21 de junio de 2017. Votación por unanimidad. </w:t>
      </w:r>
      <w:r w:rsidRPr="009D33EA">
        <w:rPr>
          <w:rFonts w:ascii="Palatino Linotype" w:hAnsi="Palatino Linotype" w:cs="Arial"/>
          <w:bCs/>
          <w:i/>
          <w:highlight w:val="yellow"/>
        </w:rPr>
        <w:t xml:space="preserve">Sin votos disidentes o particulares. </w:t>
      </w:r>
      <w:r w:rsidRPr="009D33EA">
        <w:rPr>
          <w:rFonts w:ascii="Palatino Linotype" w:hAnsi="Palatino Linotype" w:cs="Arial"/>
          <w:i/>
          <w:highlight w:val="yellow"/>
        </w:rPr>
        <w:t>Instituto Nacional de Migración. Comisionado Ponente Joel Salas Suárez</w:t>
      </w:r>
      <w:r w:rsidRPr="009D33EA">
        <w:rPr>
          <w:rFonts w:ascii="Palatino Linotype" w:hAnsi="Palatino Linotype" w:cs="Arial"/>
          <w:bCs/>
          <w:i/>
          <w:highlight w:val="yellow"/>
        </w:rPr>
        <w:t>.”</w:t>
      </w:r>
    </w:p>
    <w:p w14:paraId="3B39D610" w14:textId="77777777" w:rsidR="009D33EA" w:rsidRPr="009D33EA" w:rsidRDefault="009D33EA" w:rsidP="009D33EA">
      <w:pPr>
        <w:jc w:val="both"/>
        <w:rPr>
          <w:rFonts w:ascii="Palatino Linotype" w:hAnsi="Palatino Linotype"/>
          <w:highlight w:val="yellow"/>
        </w:rPr>
      </w:pPr>
    </w:p>
    <w:p w14:paraId="34D5F75C" w14:textId="77777777" w:rsidR="009D33EA" w:rsidRPr="009D33EA" w:rsidRDefault="009D33EA" w:rsidP="009D33EA">
      <w:pPr>
        <w:spacing w:line="360" w:lineRule="auto"/>
        <w:jc w:val="both"/>
        <w:rPr>
          <w:rFonts w:ascii="Palatino Linotype" w:hAnsi="Palatino Linotype"/>
        </w:rPr>
      </w:pPr>
      <w:r w:rsidRPr="009D33EA">
        <w:rPr>
          <w:rFonts w:ascii="Palatino Linotype" w:hAnsi="Palatino Linotype"/>
          <w:highlight w:val="yellow"/>
        </w:rPr>
        <w:t xml:space="preserve">Por lo que referente a la </w:t>
      </w:r>
      <w:r w:rsidRPr="009D33EA">
        <w:rPr>
          <w:rFonts w:ascii="Palatino Linotype" w:hAnsi="Palatino Linotype"/>
          <w:b/>
          <w:highlight w:val="yellow"/>
        </w:rPr>
        <w:t>firma de l</w:t>
      </w:r>
      <w:r>
        <w:rPr>
          <w:rFonts w:ascii="Palatino Linotype" w:hAnsi="Palatino Linotype"/>
          <w:b/>
          <w:highlight w:val="yellow"/>
        </w:rPr>
        <w:t>a</w:t>
      </w:r>
      <w:r w:rsidRPr="009D33EA">
        <w:rPr>
          <w:rFonts w:ascii="Palatino Linotype" w:hAnsi="Palatino Linotype"/>
          <w:b/>
          <w:highlight w:val="yellow"/>
        </w:rPr>
        <w:t xml:space="preserve"> servidor</w:t>
      </w:r>
      <w:r>
        <w:rPr>
          <w:rFonts w:ascii="Palatino Linotype" w:hAnsi="Palatino Linotype"/>
          <w:b/>
          <w:highlight w:val="yellow"/>
        </w:rPr>
        <w:t>a</w:t>
      </w:r>
      <w:r w:rsidRPr="009D33EA">
        <w:rPr>
          <w:rFonts w:ascii="Palatino Linotype" w:hAnsi="Palatino Linotype"/>
          <w:b/>
          <w:highlight w:val="yellow"/>
        </w:rPr>
        <w:t xml:space="preserve"> públic</w:t>
      </w:r>
      <w:r>
        <w:rPr>
          <w:rFonts w:ascii="Palatino Linotype" w:hAnsi="Palatino Linotype"/>
          <w:b/>
          <w:highlight w:val="yellow"/>
        </w:rPr>
        <w:t>a</w:t>
      </w:r>
      <w:r w:rsidRPr="009D33EA">
        <w:rPr>
          <w:rFonts w:ascii="Palatino Linotype" w:hAnsi="Palatino Linotype"/>
          <w:highlight w:val="yellow"/>
        </w:rPr>
        <w:t xml:space="preserve"> ya que, como se indicó anteriormente, el criterio del INAI con Clave de control: SO/002/2019, Acuerdo ACT-PUB/11/09/2019.06, de la Segunda Época, Actualización: 14/07/2022, establece que </w:t>
      </w:r>
      <w:r w:rsidRPr="009D33EA">
        <w:rPr>
          <w:rFonts w:ascii="Palatino Linotype" w:hAnsi="Palatino Linotype"/>
          <w:highlight w:val="yellow"/>
        </w:rPr>
        <w:lastRenderedPageBreak/>
        <w:t xml:space="preserve">cuando un servidor público emite un acto como autoridad, en ejercicio de las funciones que tiene conferidas, la firma o rúbrica mediante la cual se valida dicho acto es pública, sin embargo, en el presente caso </w:t>
      </w:r>
      <w:r w:rsidRPr="009D33EA">
        <w:rPr>
          <w:rFonts w:ascii="Palatino Linotype" w:hAnsi="Palatino Linotype"/>
          <w:b/>
          <w:highlight w:val="yellow"/>
          <w:u w:val="single"/>
        </w:rPr>
        <w:t>la firma fue en su calidad de particular tratándose de un dato de carácter personal y confidencial</w:t>
      </w:r>
      <w:r w:rsidRPr="009D33EA">
        <w:rPr>
          <w:rFonts w:ascii="Palatino Linotype" w:hAnsi="Palatino Linotype"/>
          <w:highlight w:val="yellow"/>
        </w:rPr>
        <w:t>.</w:t>
      </w:r>
    </w:p>
    <w:p w14:paraId="0F7F4C35" w14:textId="77777777" w:rsidR="009D33EA" w:rsidRDefault="009D33EA" w:rsidP="000F1794">
      <w:pPr>
        <w:shd w:val="clear" w:color="auto" w:fill="FFFFFF"/>
        <w:spacing w:line="360" w:lineRule="auto"/>
        <w:contextualSpacing/>
        <w:jc w:val="both"/>
        <w:rPr>
          <w:rFonts w:ascii="Palatino Linotype" w:hAnsi="Palatino Linotype"/>
        </w:rPr>
      </w:pPr>
    </w:p>
    <w:p w14:paraId="219B412E" w14:textId="77777777" w:rsidR="001316DB" w:rsidRDefault="00261A9A" w:rsidP="000F1794">
      <w:pPr>
        <w:shd w:val="clear" w:color="auto" w:fill="FFFFFF"/>
        <w:spacing w:line="360" w:lineRule="auto"/>
        <w:contextualSpacing/>
        <w:jc w:val="both"/>
        <w:rPr>
          <w:rFonts w:ascii="Palatino Linotype" w:hAnsi="Palatino Linotype" w:cs="Arial"/>
          <w:color w:val="000000" w:themeColor="text1"/>
        </w:rPr>
      </w:pPr>
      <w:r>
        <w:rPr>
          <w:rFonts w:ascii="Palatino Linotype" w:hAnsi="Palatino Linotype"/>
        </w:rPr>
        <w:t xml:space="preserve"> </w:t>
      </w:r>
      <w:r w:rsidR="00252925" w:rsidRPr="00252925">
        <w:rPr>
          <w:rFonts w:ascii="Palatino Linotype" w:hAnsi="Palatino Linotype" w:cs="Arial"/>
          <w:color w:val="000000" w:themeColor="text1"/>
        </w:rPr>
        <w:t xml:space="preserve">Ahora bien, por cuanto hace al </w:t>
      </w:r>
      <w:r w:rsidR="00252925">
        <w:rPr>
          <w:rFonts w:ascii="Palatino Linotype" w:hAnsi="Palatino Linotype" w:cs="Arial"/>
          <w:b/>
          <w:color w:val="000000" w:themeColor="text1"/>
        </w:rPr>
        <w:t xml:space="preserve">punto número diecinueve (19), </w:t>
      </w:r>
      <w:r w:rsidR="00252925" w:rsidRPr="00252925">
        <w:rPr>
          <w:rFonts w:ascii="Palatino Linotype" w:hAnsi="Palatino Linotype" w:cs="Arial"/>
          <w:color w:val="000000" w:themeColor="text1"/>
        </w:rPr>
        <w:t xml:space="preserve">el particular requirió conocer las </w:t>
      </w:r>
      <w:r w:rsidR="00252925" w:rsidRPr="00252925">
        <w:rPr>
          <w:rFonts w:ascii="Palatino Linotype" w:hAnsi="Palatino Linotype" w:cs="Arial"/>
          <w:b/>
          <w:color w:val="000000" w:themeColor="text1"/>
        </w:rPr>
        <w:t>sanciones administrativas</w:t>
      </w:r>
      <w:r w:rsidR="00252925">
        <w:rPr>
          <w:rFonts w:ascii="Palatino Linotype" w:hAnsi="Palatino Linotype" w:cs="Arial"/>
          <w:color w:val="000000" w:themeColor="text1"/>
        </w:rPr>
        <w:t xml:space="preserve"> desde que ingreso a laborar al </w:t>
      </w:r>
      <w:proofErr w:type="spellStart"/>
      <w:r w:rsidR="00252925">
        <w:rPr>
          <w:rFonts w:ascii="Palatino Linotype" w:hAnsi="Palatino Linotype" w:cs="Arial"/>
          <w:color w:val="000000" w:themeColor="text1"/>
        </w:rPr>
        <w:t>ISEM</w:t>
      </w:r>
      <w:proofErr w:type="spellEnd"/>
      <w:r w:rsidR="00252925">
        <w:rPr>
          <w:rFonts w:ascii="Palatino Linotype" w:hAnsi="Palatino Linotype" w:cs="Arial"/>
          <w:color w:val="000000" w:themeColor="text1"/>
        </w:rPr>
        <w:t xml:space="preserve"> la servidora pública,</w:t>
      </w:r>
      <w:r w:rsidR="00252925" w:rsidRPr="00252925">
        <w:t xml:space="preserve"> </w:t>
      </w:r>
      <w:r w:rsidR="00252925">
        <w:rPr>
          <w:rFonts w:ascii="Palatino Linotype" w:hAnsi="Palatino Linotype" w:cs="Arial"/>
          <w:color w:val="000000" w:themeColor="text1"/>
        </w:rPr>
        <w:t>por lo que el Sujeto  Obligado a través d</w:t>
      </w:r>
      <w:r w:rsidR="00252925" w:rsidRPr="00252925">
        <w:rPr>
          <w:rFonts w:ascii="Palatino Linotype" w:hAnsi="Palatino Linotype" w:cs="Arial"/>
          <w:color w:val="000000" w:themeColor="text1"/>
        </w:rPr>
        <w:t xml:space="preserve">el Subdirector de Recursos Humanos manifestó que no es posible dar contestación a lo solicitado, toda vez que la Secretaría de la Contraloría del Gobierno del Estado de México, es una dependencia independiente del </w:t>
      </w:r>
      <w:proofErr w:type="spellStart"/>
      <w:r w:rsidR="00252925" w:rsidRPr="00252925">
        <w:rPr>
          <w:rFonts w:ascii="Palatino Linotype" w:hAnsi="Palatino Linotype" w:cs="Arial"/>
          <w:color w:val="000000" w:themeColor="text1"/>
        </w:rPr>
        <w:t>ISEM</w:t>
      </w:r>
      <w:proofErr w:type="spellEnd"/>
      <w:r w:rsidR="00252925" w:rsidRPr="00252925">
        <w:rPr>
          <w:rFonts w:ascii="Palatino Linotype" w:hAnsi="Palatino Linotype" w:cs="Arial"/>
          <w:color w:val="000000" w:themeColor="text1"/>
        </w:rPr>
        <w:t xml:space="preserve">, quedando fuera de </w:t>
      </w:r>
      <w:r w:rsidR="00252925">
        <w:rPr>
          <w:rFonts w:ascii="Palatino Linotype" w:hAnsi="Palatino Linotype" w:cs="Arial"/>
          <w:color w:val="000000" w:themeColor="text1"/>
        </w:rPr>
        <w:t>la competencia de ese Instituto, no obstante lo anterior del Manual General de Organización del Instituto de Salud del Estado de México se desprende</w:t>
      </w:r>
      <w:r w:rsidR="000414AB">
        <w:rPr>
          <w:rFonts w:ascii="Palatino Linotype" w:hAnsi="Palatino Linotype" w:cs="Arial"/>
          <w:color w:val="000000" w:themeColor="text1"/>
        </w:rPr>
        <w:t xml:space="preserve"> que la Dirección de Administración se encarga de d</w:t>
      </w:r>
      <w:r w:rsidR="000414AB" w:rsidRPr="000414AB">
        <w:rPr>
          <w:rFonts w:ascii="Palatino Linotype" w:hAnsi="Palatino Linotype" w:cs="Arial"/>
          <w:color w:val="000000" w:themeColor="text1"/>
        </w:rPr>
        <w:t xml:space="preserve">irigir y controlar el sistema de administración y desarrollo de personal, garantizando el cumplimiento de la normatividad, así como los derechos y </w:t>
      </w:r>
      <w:r w:rsidR="000414AB" w:rsidRPr="000414AB">
        <w:rPr>
          <w:rFonts w:ascii="Palatino Linotype" w:hAnsi="Palatino Linotype" w:cs="Arial"/>
          <w:b/>
          <w:color w:val="000000" w:themeColor="text1"/>
        </w:rPr>
        <w:t>responsabilidades de los trabajadores</w:t>
      </w:r>
      <w:r w:rsidR="000414AB" w:rsidRPr="000414AB">
        <w:rPr>
          <w:rFonts w:ascii="Palatino Linotype" w:hAnsi="Palatino Linotype" w:cs="Arial"/>
          <w:color w:val="000000" w:themeColor="text1"/>
        </w:rPr>
        <w:t xml:space="preserve"> del Instituto</w:t>
      </w:r>
      <w:r w:rsidR="000414AB">
        <w:rPr>
          <w:rFonts w:ascii="Palatino Linotype" w:hAnsi="Palatino Linotype" w:cs="Arial"/>
          <w:color w:val="000000" w:themeColor="text1"/>
        </w:rPr>
        <w:t>, por su parte la Subdirección de Recursos Humanos se encarga de c</w:t>
      </w:r>
      <w:r w:rsidR="000414AB" w:rsidRPr="000414AB">
        <w:rPr>
          <w:rFonts w:ascii="Palatino Linotype" w:hAnsi="Palatino Linotype" w:cs="Arial"/>
          <w:color w:val="000000" w:themeColor="text1"/>
        </w:rPr>
        <w:t>oordinar y controlar los movim</w:t>
      </w:r>
      <w:r w:rsidR="000414AB">
        <w:rPr>
          <w:rFonts w:ascii="Palatino Linotype" w:hAnsi="Palatino Linotype" w:cs="Arial"/>
          <w:color w:val="000000" w:themeColor="text1"/>
        </w:rPr>
        <w:t>ientos e incidencias de personal</w:t>
      </w:r>
      <w:r w:rsidR="000414AB" w:rsidRPr="000414AB">
        <w:rPr>
          <w:rFonts w:ascii="Palatino Linotype" w:hAnsi="Palatino Linotype" w:cs="Arial"/>
          <w:color w:val="000000" w:themeColor="text1"/>
        </w:rPr>
        <w:t xml:space="preserve"> y demás documentos que acrediten la </w:t>
      </w:r>
      <w:r w:rsidR="000414AB" w:rsidRPr="000414AB">
        <w:rPr>
          <w:rFonts w:ascii="Palatino Linotype" w:hAnsi="Palatino Linotype" w:cs="Arial"/>
          <w:b/>
          <w:color w:val="000000" w:themeColor="text1"/>
        </w:rPr>
        <w:t>situación laboral de los trabajadores</w:t>
      </w:r>
      <w:r w:rsidR="000414AB" w:rsidRPr="000414AB">
        <w:rPr>
          <w:rFonts w:ascii="Palatino Linotype" w:hAnsi="Palatino Linotype" w:cs="Arial"/>
          <w:color w:val="000000" w:themeColor="text1"/>
        </w:rPr>
        <w:t>.</w:t>
      </w:r>
      <w:r w:rsidR="000414AB">
        <w:rPr>
          <w:rFonts w:ascii="Palatino Linotype" w:hAnsi="Palatino Linotype" w:cs="Arial"/>
          <w:color w:val="000000" w:themeColor="text1"/>
        </w:rPr>
        <w:t xml:space="preserve"> </w:t>
      </w:r>
    </w:p>
    <w:p w14:paraId="5C2056D4" w14:textId="77777777" w:rsidR="000414AB" w:rsidRDefault="000414AB" w:rsidP="000F1794">
      <w:pPr>
        <w:shd w:val="clear" w:color="auto" w:fill="FFFFFF"/>
        <w:spacing w:line="360" w:lineRule="auto"/>
        <w:contextualSpacing/>
        <w:jc w:val="both"/>
        <w:rPr>
          <w:rFonts w:ascii="Palatino Linotype" w:hAnsi="Palatino Linotype" w:cs="Arial"/>
          <w:color w:val="000000" w:themeColor="text1"/>
        </w:rPr>
      </w:pPr>
    </w:p>
    <w:p w14:paraId="5FAFEA0A" w14:textId="77777777" w:rsidR="00ED448D" w:rsidRDefault="000414AB" w:rsidP="000F1794">
      <w:pPr>
        <w:shd w:val="clear" w:color="auto" w:fill="FFFFFF"/>
        <w:spacing w:line="360" w:lineRule="auto"/>
        <w:contextualSpacing/>
        <w:jc w:val="both"/>
        <w:rPr>
          <w:rFonts w:ascii="Palatino Linotype" w:hAnsi="Palatino Linotype"/>
        </w:rPr>
      </w:pPr>
      <w:r>
        <w:rPr>
          <w:rFonts w:ascii="Palatino Linotype" w:hAnsi="Palatino Linotype" w:cs="Arial"/>
          <w:color w:val="000000" w:themeColor="text1"/>
        </w:rPr>
        <w:t xml:space="preserve">Aunado a lo anterior se advierte que dentro de la estructura orgánica como ya ha quedado señalado, cuenta con la </w:t>
      </w:r>
      <w:r w:rsidRPr="007152BD">
        <w:rPr>
          <w:rFonts w:ascii="Palatino Linotype" w:hAnsi="Palatino Linotype"/>
          <w:b/>
        </w:rPr>
        <w:t>Unidad de Contraloría Interna</w:t>
      </w:r>
      <w:r>
        <w:rPr>
          <w:rFonts w:ascii="Palatino Linotype" w:hAnsi="Palatino Linotype"/>
          <w:b/>
        </w:rPr>
        <w:t xml:space="preserve">, </w:t>
      </w:r>
      <w:r w:rsidRPr="000414AB">
        <w:rPr>
          <w:rFonts w:ascii="Palatino Linotype" w:hAnsi="Palatino Linotype"/>
        </w:rPr>
        <w:t>así como</w:t>
      </w:r>
      <w:r>
        <w:rPr>
          <w:rFonts w:ascii="Palatino Linotype" w:hAnsi="Palatino Linotype"/>
        </w:rPr>
        <w:t xml:space="preserve"> </w:t>
      </w:r>
      <w:r w:rsidRPr="00FC020B">
        <w:rPr>
          <w:rFonts w:ascii="Palatino Linotype" w:hAnsi="Palatino Linotype"/>
        </w:rPr>
        <w:t xml:space="preserve">el </w:t>
      </w:r>
      <w:r w:rsidRPr="001715FB">
        <w:rPr>
          <w:rFonts w:ascii="Palatino Linotype" w:hAnsi="Palatino Linotype"/>
          <w:b/>
        </w:rPr>
        <w:t>Departamento de Atención a Quejas y Denuncias</w:t>
      </w:r>
      <w:r>
        <w:rPr>
          <w:rFonts w:ascii="Palatino Linotype" w:hAnsi="Palatino Linotype"/>
          <w:b/>
        </w:rPr>
        <w:t xml:space="preserve">, </w:t>
      </w:r>
      <w:r w:rsidRPr="000414AB">
        <w:rPr>
          <w:rFonts w:ascii="Palatino Linotype" w:hAnsi="Palatino Linotype"/>
        </w:rPr>
        <w:t>uni</w:t>
      </w:r>
      <w:r>
        <w:rPr>
          <w:rFonts w:ascii="Palatino Linotype" w:hAnsi="Palatino Linotype"/>
        </w:rPr>
        <w:t>dades administrativas que se encargan de a</w:t>
      </w:r>
      <w:r w:rsidRPr="000414AB">
        <w:rPr>
          <w:rFonts w:ascii="Palatino Linotype" w:hAnsi="Palatino Linotype"/>
        </w:rPr>
        <w:t>tender, tramitar, dar seguimiento y resolver las quejas y denuncias presentadas ante conductas indebidas que en el desempeño del empleo, cargo o comisión, cometan los servidores públicos</w:t>
      </w:r>
      <w:r w:rsidR="00ED448D">
        <w:rPr>
          <w:rFonts w:ascii="Palatino Linotype" w:hAnsi="Palatino Linotype"/>
        </w:rPr>
        <w:t xml:space="preserve">, por lo que bajo esas líneas argumentativas </w:t>
      </w:r>
      <w:r w:rsidR="00ED448D">
        <w:rPr>
          <w:rFonts w:ascii="Palatino Linotype" w:hAnsi="Palatino Linotype"/>
        </w:rPr>
        <w:lastRenderedPageBreak/>
        <w:t xml:space="preserve">la información que resulta de interés para la particular puede obrar en los archivos de las unidades administrativas señaladas ya que cuentan con las </w:t>
      </w:r>
      <w:r w:rsidR="00ED448D" w:rsidRPr="000A52CB">
        <w:rPr>
          <w:rFonts w:ascii="Palatino Linotype" w:hAnsi="Palatino Linotype"/>
        </w:rPr>
        <w:t xml:space="preserve">atribuciones para atender </w:t>
      </w:r>
      <w:r w:rsidR="00ED448D">
        <w:rPr>
          <w:rFonts w:ascii="Palatino Linotype" w:hAnsi="Palatino Linotype"/>
        </w:rPr>
        <w:t>el</w:t>
      </w:r>
      <w:r w:rsidR="00ED448D" w:rsidRPr="000A52CB">
        <w:rPr>
          <w:rFonts w:ascii="Palatino Linotype" w:hAnsi="Palatino Linotype"/>
        </w:rPr>
        <w:t xml:space="preserve"> requer</w:t>
      </w:r>
      <w:r w:rsidR="00ED448D">
        <w:rPr>
          <w:rFonts w:ascii="Palatino Linotype" w:hAnsi="Palatino Linotype"/>
        </w:rPr>
        <w:t>imiento</w:t>
      </w:r>
      <w:r w:rsidR="00ED448D" w:rsidRPr="000A52CB">
        <w:rPr>
          <w:rFonts w:ascii="Palatino Linotype" w:hAnsi="Palatino Linotype"/>
        </w:rPr>
        <w:t xml:space="preserve"> señalado por </w:t>
      </w:r>
      <w:r w:rsidR="00ED448D">
        <w:rPr>
          <w:rFonts w:ascii="Palatino Linotype" w:hAnsi="Palatino Linotype"/>
        </w:rPr>
        <w:t>la R</w:t>
      </w:r>
      <w:r w:rsidR="00ED448D" w:rsidRPr="000A52CB">
        <w:rPr>
          <w:rFonts w:ascii="Palatino Linotype" w:hAnsi="Palatino Linotype"/>
        </w:rPr>
        <w:t>ecurrente.</w:t>
      </w:r>
    </w:p>
    <w:p w14:paraId="7AB27877" w14:textId="77777777" w:rsidR="00ED448D" w:rsidRDefault="00ED448D" w:rsidP="000F1794">
      <w:pPr>
        <w:pStyle w:val="Textoindependiente"/>
        <w:spacing w:line="360" w:lineRule="auto"/>
        <w:jc w:val="both"/>
        <w:rPr>
          <w:rFonts w:ascii="Palatino Linotype" w:eastAsiaTheme="minorEastAsia" w:hAnsi="Palatino Linotype"/>
          <w:color w:val="000000" w:themeColor="text1"/>
        </w:rPr>
      </w:pPr>
    </w:p>
    <w:p w14:paraId="2BC47095" w14:textId="77777777" w:rsidR="00ED448D" w:rsidRPr="004D384E" w:rsidRDefault="00ED448D" w:rsidP="000F1794">
      <w:pPr>
        <w:spacing w:line="360" w:lineRule="auto"/>
        <w:jc w:val="both"/>
        <w:rPr>
          <w:rFonts w:ascii="Palatino Linotype" w:eastAsia="MS Mincho" w:hAnsi="Palatino Linotype" w:cs="Arial"/>
        </w:rPr>
      </w:pPr>
      <w:r w:rsidRPr="004D384E">
        <w:rPr>
          <w:rFonts w:ascii="Palatino Linotype" w:eastAsia="MS Mincho" w:hAnsi="Palatino Linotype" w:cs="Arial"/>
          <w:lang w:val="es-ES"/>
        </w:rPr>
        <w:t xml:space="preserve">Ahora bien, </w:t>
      </w:r>
      <w:r w:rsidRPr="004D384E">
        <w:rPr>
          <w:rFonts w:ascii="Palatino Linotype" w:eastAsia="MS Mincho" w:hAnsi="Palatino Linotype" w:cs="Arial"/>
        </w:rPr>
        <w:t xml:space="preserve">los Órganos Internos de Control son las áreas que </w:t>
      </w:r>
      <w:r w:rsidRPr="004D384E">
        <w:rPr>
          <w:rFonts w:ascii="Palatino Linotype" w:eastAsia="MS Mincho" w:hAnsi="Palatino Linotype" w:cs="Arial"/>
          <w:b/>
        </w:rPr>
        <w:t>forman parte de la estructura orgánica dentro de las dependencias en las que se encuentran adscritos</w:t>
      </w:r>
      <w:r w:rsidRPr="004D384E">
        <w:rPr>
          <w:rFonts w:ascii="Palatino Linotype" w:eastAsia="MS Mincho" w:hAnsi="Palatino Linotype" w:cs="Arial"/>
        </w:rPr>
        <w:t>, ejercen sus funciones y atribuciones respecto a las dependencias u organismo a los que pertenecen, por ello, el artículo, 3, fracción II, de la Ley de Transparencia y Acceso a la Información Pública del Estado de México y Municipio, claramente señala que por Área se entiende a las Instancias que cuentan o puedan contar con la información y tratándose del sector público, serán aquellas que estén previstas en el reglamento interior, estatuto orgánico respectivo o equivalentes, por lo que se puede evidenciar que el presente asunto l</w:t>
      </w:r>
      <w:r>
        <w:rPr>
          <w:rFonts w:ascii="Palatino Linotype" w:eastAsia="MS Mincho" w:hAnsi="Palatino Linotype" w:cs="Arial"/>
        </w:rPr>
        <w:t>a</w:t>
      </w:r>
      <w:r w:rsidRPr="004D384E">
        <w:rPr>
          <w:rFonts w:ascii="Palatino Linotype" w:eastAsia="MS Mincho" w:hAnsi="Palatino Linotype" w:cs="Arial"/>
        </w:rPr>
        <w:t xml:space="preserve"> hoy</w:t>
      </w:r>
      <w:r>
        <w:rPr>
          <w:rFonts w:ascii="Palatino Linotype" w:eastAsia="MS Mincho" w:hAnsi="Palatino Linotype" w:cs="Arial"/>
        </w:rPr>
        <w:t xml:space="preserve"> parte</w:t>
      </w:r>
      <w:r w:rsidRPr="004D384E">
        <w:rPr>
          <w:rFonts w:ascii="Palatino Linotype" w:eastAsia="MS Mincho" w:hAnsi="Palatino Linotype" w:cs="Arial"/>
        </w:rPr>
        <w:t xml:space="preserve"> Recurrente realizó solicitud respecto a información deriva de las funciones o atribuciones del Órgano Interno de Control, que forma parte de las áreas del Sujeto Obligado como quedo acreditado con </w:t>
      </w:r>
      <w:r>
        <w:rPr>
          <w:rFonts w:ascii="Palatino Linotype" w:eastAsia="MS Mincho" w:hAnsi="Palatino Linotype" w:cs="Arial"/>
        </w:rPr>
        <w:t>la estructura orgánica</w:t>
      </w:r>
      <w:r w:rsidRPr="004D384E">
        <w:rPr>
          <w:rFonts w:ascii="Palatino Linotype" w:eastAsia="MS Mincho" w:hAnsi="Palatino Linotype" w:cs="Arial"/>
        </w:rPr>
        <w:t xml:space="preserve"> y manual general de organización que se citaron previamente. </w:t>
      </w:r>
    </w:p>
    <w:p w14:paraId="2A1FC7A4" w14:textId="77777777" w:rsidR="00ED448D" w:rsidRDefault="00ED448D" w:rsidP="000F1794">
      <w:pPr>
        <w:shd w:val="clear" w:color="auto" w:fill="FFFFFF"/>
        <w:spacing w:line="360" w:lineRule="auto"/>
        <w:contextualSpacing/>
        <w:jc w:val="both"/>
        <w:rPr>
          <w:rFonts w:ascii="Palatino Linotype" w:hAnsi="Palatino Linotype" w:cs="Arial"/>
          <w:color w:val="000000" w:themeColor="text1"/>
        </w:rPr>
      </w:pPr>
    </w:p>
    <w:p w14:paraId="203AAB4F" w14:textId="77777777" w:rsidR="00CF21E7" w:rsidRPr="00212EB8" w:rsidRDefault="00CF21E7" w:rsidP="000F1794">
      <w:pPr>
        <w:spacing w:line="360" w:lineRule="auto"/>
        <w:jc w:val="both"/>
        <w:rPr>
          <w:rFonts w:ascii="Palatino Linotype" w:hAnsi="Palatino Linotype"/>
        </w:rPr>
      </w:pPr>
      <w:r w:rsidRPr="00212EB8">
        <w:rPr>
          <w:rFonts w:ascii="Palatino Linotype" w:hAnsi="Palatino Linotype"/>
        </w:rPr>
        <w:t xml:space="preserve">Bajo ese contexto, se considera que si bien el Sujeto Obligado realizó un pronunciamiento realizado desde su respuesta primigenia por </w:t>
      </w:r>
      <w:r>
        <w:rPr>
          <w:rFonts w:ascii="Palatino Linotype" w:eastAsiaTheme="minorHAnsi" w:hAnsi="Palatino Linotype" w:cstheme="minorBidi"/>
          <w:b/>
        </w:rPr>
        <w:t>el Servidor</w:t>
      </w:r>
      <w:r w:rsidRPr="00212EB8">
        <w:rPr>
          <w:rFonts w:ascii="Palatino Linotype" w:eastAsiaTheme="minorHAnsi" w:hAnsi="Palatino Linotype" w:cstheme="minorBidi"/>
          <w:b/>
        </w:rPr>
        <w:t xml:space="preserve"> Públic</w:t>
      </w:r>
      <w:r>
        <w:rPr>
          <w:rFonts w:ascii="Palatino Linotype" w:eastAsiaTheme="minorHAnsi" w:hAnsi="Palatino Linotype" w:cstheme="minorBidi"/>
          <w:b/>
        </w:rPr>
        <w:t>o</w:t>
      </w:r>
      <w:r w:rsidRPr="00212EB8">
        <w:rPr>
          <w:rFonts w:ascii="Palatino Linotype" w:eastAsiaTheme="minorHAnsi" w:hAnsi="Palatino Linotype" w:cstheme="minorBidi"/>
          <w:b/>
        </w:rPr>
        <w:t xml:space="preserve"> Habilitad</w:t>
      </w:r>
      <w:r>
        <w:rPr>
          <w:rFonts w:ascii="Palatino Linotype" w:eastAsiaTheme="minorHAnsi" w:hAnsi="Palatino Linotype" w:cstheme="minorBidi"/>
          <w:b/>
        </w:rPr>
        <w:t>o,</w:t>
      </w:r>
      <w:r w:rsidRPr="00212EB8">
        <w:rPr>
          <w:rFonts w:ascii="Palatino Linotype" w:eastAsiaTheme="minorHAnsi" w:hAnsi="Palatino Linotype" w:cstheme="minorBidi"/>
          <w:b/>
        </w:rPr>
        <w:t xml:space="preserve"> </w:t>
      </w:r>
      <w:r w:rsidRPr="008D3A38">
        <w:rPr>
          <w:rFonts w:ascii="Palatino Linotype" w:eastAsiaTheme="minorHAnsi" w:hAnsi="Palatino Linotype" w:cstheme="minorBidi"/>
          <w:b/>
        </w:rPr>
        <w:t>Titular del Órgano Interno de Control</w:t>
      </w:r>
      <w:r w:rsidRPr="00212EB8">
        <w:rPr>
          <w:rFonts w:ascii="Palatino Linotype" w:hAnsi="Palatino Linotype"/>
        </w:rPr>
        <w:t>, también lo es</w:t>
      </w:r>
      <w:r>
        <w:rPr>
          <w:rFonts w:ascii="Palatino Linotype" w:hAnsi="Palatino Linotype"/>
        </w:rPr>
        <w:t>,</w:t>
      </w:r>
      <w:r w:rsidRPr="00212EB8">
        <w:rPr>
          <w:rFonts w:ascii="Palatino Linotype" w:hAnsi="Palatino Linotype"/>
        </w:rPr>
        <w:t xml:space="preserve"> que no remitió la información requerida por </w:t>
      </w:r>
      <w:r>
        <w:rPr>
          <w:rFonts w:ascii="Palatino Linotype" w:hAnsi="Palatino Linotype"/>
        </w:rPr>
        <w:t>el</w:t>
      </w:r>
      <w:r w:rsidRPr="00212EB8">
        <w:rPr>
          <w:rFonts w:ascii="Palatino Linotype" w:hAnsi="Palatino Linotype"/>
        </w:rPr>
        <w:t xml:space="preserve"> particular, por lo que de acuerdo a </w:t>
      </w:r>
      <w:r>
        <w:rPr>
          <w:rFonts w:ascii="Palatino Linotype" w:hAnsi="Palatino Linotype"/>
        </w:rPr>
        <w:t xml:space="preserve">sus atribuciones de la </w:t>
      </w:r>
      <w:r w:rsidRPr="00CF21E7">
        <w:rPr>
          <w:rFonts w:ascii="Palatino Linotype" w:hAnsi="Palatino Linotype"/>
          <w:b/>
        </w:rPr>
        <w:t xml:space="preserve">Unidad de Contraloría Interna, </w:t>
      </w:r>
      <w:r w:rsidRPr="00CF21E7">
        <w:rPr>
          <w:rFonts w:ascii="Palatino Linotype" w:hAnsi="Palatino Linotype"/>
        </w:rPr>
        <w:t>así como el</w:t>
      </w:r>
      <w:r w:rsidRPr="00CF21E7">
        <w:rPr>
          <w:rFonts w:ascii="Palatino Linotype" w:hAnsi="Palatino Linotype"/>
          <w:b/>
        </w:rPr>
        <w:t xml:space="preserve"> Departamento de Atención a Quejas y Denuncias</w:t>
      </w:r>
      <w:r>
        <w:rPr>
          <w:rFonts w:ascii="Palatino Linotype" w:hAnsi="Palatino Linotype"/>
        </w:rPr>
        <w:t>,</w:t>
      </w:r>
      <w:r w:rsidRPr="00212EB8">
        <w:rPr>
          <w:rFonts w:ascii="Palatino Linotype" w:hAnsi="Palatino Linotype"/>
        </w:rPr>
        <w:t xml:space="preserve"> deberá realizar una </w:t>
      </w:r>
      <w:r w:rsidRPr="008D3A38">
        <w:rPr>
          <w:rFonts w:ascii="Palatino Linotype" w:hAnsi="Palatino Linotype"/>
          <w:u w:val="single"/>
        </w:rPr>
        <w:t>nueva búsqueda</w:t>
      </w:r>
      <w:r w:rsidRPr="00212EB8">
        <w:rPr>
          <w:rFonts w:ascii="Palatino Linotype" w:hAnsi="Palatino Linotype"/>
        </w:rPr>
        <w:t xml:space="preserve"> con la finalidad de entregar la información que resulta de </w:t>
      </w:r>
      <w:r>
        <w:rPr>
          <w:rFonts w:ascii="Palatino Linotype" w:hAnsi="Palatino Linotype"/>
        </w:rPr>
        <w:t>interés para la</w:t>
      </w:r>
      <w:r w:rsidRPr="00212EB8">
        <w:rPr>
          <w:rFonts w:ascii="Palatino Linotype" w:hAnsi="Palatino Linotype"/>
        </w:rPr>
        <w:t xml:space="preserve"> Recurrente, con la finalidad de dar certeza a la particular de que se realizó una correcta búsqueda de la información requerida.</w:t>
      </w:r>
    </w:p>
    <w:p w14:paraId="05CAA92E" w14:textId="77777777" w:rsidR="00CF21E7" w:rsidRDefault="00CF21E7" w:rsidP="000F1794">
      <w:pPr>
        <w:pStyle w:val="Sinespaciado"/>
        <w:spacing w:line="360" w:lineRule="auto"/>
        <w:jc w:val="both"/>
        <w:rPr>
          <w:rFonts w:ascii="Palatino Linotype" w:hAnsi="Palatino Linotype" w:cs="Arial"/>
          <w:lang w:val="es-ES"/>
        </w:rPr>
      </w:pPr>
    </w:p>
    <w:p w14:paraId="4AC8F505" w14:textId="77777777" w:rsidR="00CF21E7" w:rsidRDefault="00CF21E7" w:rsidP="000F1794">
      <w:pPr>
        <w:spacing w:line="360" w:lineRule="auto"/>
        <w:jc w:val="both"/>
        <w:rPr>
          <w:rFonts w:ascii="Palatino Linotype" w:hAnsi="Palatino Linotype" w:cs="Arial"/>
        </w:rPr>
      </w:pPr>
      <w:r w:rsidRPr="00B73EE8">
        <w:rPr>
          <w:rFonts w:ascii="Palatino Linotype" w:hAnsi="Palatino Linotype" w:cs="Tahoma"/>
          <w:bCs/>
        </w:rPr>
        <w:t xml:space="preserve">Conforme a lo anterior, se </w:t>
      </w:r>
      <w:r>
        <w:rPr>
          <w:rFonts w:ascii="Palatino Linotype" w:hAnsi="Palatino Linotype" w:cs="Tahoma"/>
          <w:bCs/>
        </w:rPr>
        <w:t xml:space="preserve">advierte que, </w:t>
      </w:r>
      <w:r w:rsidRPr="00B73EE8">
        <w:rPr>
          <w:rFonts w:ascii="Palatino Linotype" w:hAnsi="Palatino Linotype" w:cs="Tahoma"/>
          <w:bCs/>
        </w:rPr>
        <w:t xml:space="preserve">si bien el </w:t>
      </w:r>
      <w:r w:rsidRPr="00B73EE8">
        <w:rPr>
          <w:rFonts w:ascii="Palatino Linotype" w:hAnsi="Palatino Linotype" w:cs="Tahoma"/>
          <w:b/>
          <w:bCs/>
        </w:rPr>
        <w:t>Sujeto Obligado</w:t>
      </w:r>
      <w:r w:rsidRPr="00B73EE8">
        <w:rPr>
          <w:rFonts w:ascii="Palatino Linotype" w:hAnsi="Palatino Linotype" w:cs="Tahoma"/>
          <w:bCs/>
        </w:rPr>
        <w:t xml:space="preserve"> se pronunció</w:t>
      </w:r>
      <w:r w:rsidR="00B01296">
        <w:rPr>
          <w:rFonts w:ascii="Palatino Linotype" w:hAnsi="Palatino Linotype" w:cs="Tahoma"/>
          <w:bCs/>
        </w:rPr>
        <w:t xml:space="preserve"> parcialmente</w:t>
      </w:r>
      <w:r w:rsidRPr="00B73EE8">
        <w:rPr>
          <w:rFonts w:ascii="Palatino Linotype" w:hAnsi="Palatino Linotype" w:cs="Tahoma"/>
          <w:bCs/>
        </w:rPr>
        <w:t xml:space="preserve"> respecto de la información relacionada con lo solicitado, lo cierto es que</w:t>
      </w:r>
      <w:r w:rsidRPr="00B73EE8">
        <w:rPr>
          <w:rFonts w:ascii="Palatino Linotype" w:hAnsi="Palatino Linotype" w:cs="Tahoma"/>
          <w:b/>
          <w:bCs/>
        </w:rPr>
        <w:t xml:space="preserve"> </w:t>
      </w:r>
      <w:r w:rsidRPr="00B73EE8">
        <w:rPr>
          <w:rFonts w:ascii="Palatino Linotype" w:hAnsi="Palatino Linotype" w:cs="Tahoma"/>
          <w:bCs/>
        </w:rPr>
        <w:t xml:space="preserve">no atiende </w:t>
      </w:r>
      <w:r>
        <w:rPr>
          <w:rFonts w:ascii="Palatino Linotype" w:hAnsi="Palatino Linotype" w:cs="Tahoma"/>
          <w:bCs/>
        </w:rPr>
        <w:t xml:space="preserve">a cabalidad </w:t>
      </w:r>
      <w:r w:rsidRPr="00B73EE8">
        <w:rPr>
          <w:rFonts w:ascii="Palatino Linotype" w:hAnsi="Palatino Linotype" w:cs="Tahoma"/>
          <w:bCs/>
        </w:rPr>
        <w:t>l</w:t>
      </w:r>
      <w:r>
        <w:rPr>
          <w:rFonts w:ascii="Palatino Linotype" w:hAnsi="Palatino Linotype" w:cs="Tahoma"/>
          <w:bCs/>
        </w:rPr>
        <w:t>os</w:t>
      </w:r>
      <w:r w:rsidRPr="00B73EE8">
        <w:rPr>
          <w:rFonts w:ascii="Palatino Linotype" w:hAnsi="Palatino Linotype" w:cs="Tahoma"/>
          <w:bCs/>
        </w:rPr>
        <w:t xml:space="preserve"> requerimiento</w:t>
      </w:r>
      <w:r>
        <w:rPr>
          <w:rFonts w:ascii="Palatino Linotype" w:hAnsi="Palatino Linotype" w:cs="Tahoma"/>
          <w:bCs/>
        </w:rPr>
        <w:t>s</w:t>
      </w:r>
      <w:r w:rsidRPr="00B73EE8">
        <w:rPr>
          <w:rFonts w:ascii="Palatino Linotype" w:hAnsi="Palatino Linotype" w:cs="Tahoma"/>
          <w:bCs/>
        </w:rPr>
        <w:t>,</w:t>
      </w:r>
      <w:r>
        <w:rPr>
          <w:rFonts w:ascii="Palatino Linotype" w:hAnsi="Palatino Linotype" w:cs="Tahoma"/>
          <w:bCs/>
        </w:rPr>
        <w:t xml:space="preserve"> por lo que, </w:t>
      </w:r>
      <w:r w:rsidRPr="00B73EE8">
        <w:rPr>
          <w:rFonts w:ascii="Palatino Linotype" w:hAnsi="Palatino Linotype" w:cs="Arial"/>
        </w:rPr>
        <w:t xml:space="preserve">este Instituto resalta que, por regla general, toda la información generada, obtenida, adquirida, transformada, administrada o en posesión de los sujetos obligados es pública, debemos considerar que también hay excepciones, es decir, que se trate de información clasificada </w:t>
      </w:r>
      <w:r w:rsidRPr="00B73EE8">
        <w:rPr>
          <w:rFonts w:ascii="Palatino Linotype" w:hAnsi="Palatino Linotype" w:cs="Arial"/>
          <w:i/>
        </w:rPr>
        <w:t>(confidencial o reservada)</w:t>
      </w:r>
      <w:r w:rsidRPr="00B73EE8">
        <w:rPr>
          <w:rFonts w:ascii="Palatino Linotype" w:hAnsi="Palatino Linotype" w:cs="Arial"/>
        </w:rPr>
        <w:t>,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w:t>
      </w:r>
    </w:p>
    <w:p w14:paraId="1A6C9A35" w14:textId="77777777" w:rsidR="00CF21E7" w:rsidRPr="00E90C7B" w:rsidRDefault="00CF21E7" w:rsidP="000F1794">
      <w:pPr>
        <w:spacing w:line="360" w:lineRule="auto"/>
        <w:jc w:val="both"/>
        <w:rPr>
          <w:rFonts w:ascii="Palatino Linotype" w:hAnsi="Palatino Linotype" w:cs="Tahoma"/>
          <w:bCs/>
        </w:rPr>
      </w:pPr>
    </w:p>
    <w:p w14:paraId="5364B17A" w14:textId="77777777" w:rsidR="00CF21E7" w:rsidRPr="00B73EE8" w:rsidRDefault="00CF21E7" w:rsidP="000F1794">
      <w:pPr>
        <w:numPr>
          <w:ilvl w:val="0"/>
          <w:numId w:val="12"/>
        </w:numPr>
        <w:spacing w:line="360" w:lineRule="auto"/>
        <w:jc w:val="both"/>
        <w:rPr>
          <w:rFonts w:ascii="Palatino Linotype" w:hAnsi="Palatino Linotype" w:cs="Arial"/>
        </w:rPr>
      </w:pPr>
      <w:r w:rsidRPr="00B73EE8">
        <w:rPr>
          <w:rFonts w:ascii="Palatino Linotype" w:hAnsi="Palatino Linotype" w:cs="Arial"/>
          <w:b/>
        </w:rPr>
        <w:t>Información confidencial</w:t>
      </w:r>
      <w:r w:rsidRPr="00B73EE8">
        <w:rPr>
          <w:rFonts w:ascii="Palatino Linotype" w:hAnsi="Palatino Linotype" w:cs="Arial"/>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8F9876F" w14:textId="77777777" w:rsidR="00CF21E7" w:rsidRPr="00B73EE8" w:rsidRDefault="00CF21E7" w:rsidP="000F1794">
      <w:pPr>
        <w:spacing w:line="360" w:lineRule="auto"/>
        <w:ind w:left="360"/>
        <w:jc w:val="both"/>
        <w:rPr>
          <w:rFonts w:ascii="Palatino Linotype" w:hAnsi="Palatino Linotype" w:cs="Arial"/>
        </w:rPr>
      </w:pPr>
    </w:p>
    <w:p w14:paraId="77CD9FA9" w14:textId="77777777" w:rsidR="00CF21E7" w:rsidRDefault="00CF21E7" w:rsidP="000F1794">
      <w:pPr>
        <w:numPr>
          <w:ilvl w:val="0"/>
          <w:numId w:val="12"/>
        </w:numPr>
        <w:spacing w:line="360" w:lineRule="auto"/>
        <w:jc w:val="both"/>
        <w:rPr>
          <w:rFonts w:ascii="Palatino Linotype" w:hAnsi="Palatino Linotype" w:cs="Arial"/>
        </w:rPr>
      </w:pPr>
      <w:r w:rsidRPr="00B73EE8">
        <w:rPr>
          <w:rFonts w:ascii="Palatino Linotype" w:hAnsi="Palatino Linotype" w:cs="Arial"/>
          <w:b/>
        </w:rPr>
        <w:t>Información privada:</w:t>
      </w:r>
      <w:r w:rsidRPr="00B73EE8">
        <w:rPr>
          <w:rFonts w:ascii="Palatino Linotype" w:hAnsi="Palatino Linotype" w:cs="Arial"/>
        </w:rPr>
        <w:t xml:space="preserve"> La contenida en documentos públicos o privados que refiera a la vida privada y/o los datos personales, que no son de acceso público.</w:t>
      </w:r>
    </w:p>
    <w:p w14:paraId="26731DA4" w14:textId="77777777" w:rsidR="00CF21E7" w:rsidRPr="00B73EE8" w:rsidRDefault="00CF21E7" w:rsidP="000F1794">
      <w:pPr>
        <w:spacing w:line="360" w:lineRule="auto"/>
        <w:jc w:val="both"/>
        <w:rPr>
          <w:rFonts w:ascii="Palatino Linotype" w:hAnsi="Palatino Linotype" w:cs="Arial"/>
        </w:rPr>
      </w:pPr>
    </w:p>
    <w:p w14:paraId="2944F12D" w14:textId="77777777" w:rsidR="00CF21E7" w:rsidRPr="00B73EE8" w:rsidRDefault="00CF21E7" w:rsidP="000F1794">
      <w:pPr>
        <w:numPr>
          <w:ilvl w:val="0"/>
          <w:numId w:val="12"/>
        </w:numPr>
        <w:spacing w:line="360" w:lineRule="auto"/>
        <w:jc w:val="both"/>
        <w:rPr>
          <w:rFonts w:ascii="Palatino Linotype" w:hAnsi="Palatino Linotype" w:cs="Arial"/>
        </w:rPr>
      </w:pPr>
      <w:r w:rsidRPr="00B73EE8">
        <w:rPr>
          <w:rFonts w:ascii="Palatino Linotype" w:hAnsi="Palatino Linotype" w:cs="Arial"/>
          <w:b/>
        </w:rPr>
        <w:t>Información reservada:</w:t>
      </w:r>
      <w:r w:rsidRPr="00B73EE8">
        <w:rPr>
          <w:rFonts w:ascii="Palatino Linotype" w:hAnsi="Palatino Linotype" w:cs="Arial"/>
        </w:rPr>
        <w:t xml:space="preserve"> La clasificada con este carácter de manera temporal por las disposiciones de esta Ley, cuya divulgación puede causar daño en términos de lo establecido por esta Ley.</w:t>
      </w:r>
    </w:p>
    <w:p w14:paraId="54E50198" w14:textId="77777777" w:rsidR="00CF21E7" w:rsidRPr="00B73EE8" w:rsidRDefault="00CF21E7" w:rsidP="000F1794">
      <w:pPr>
        <w:spacing w:line="360" w:lineRule="auto"/>
        <w:jc w:val="both"/>
        <w:rPr>
          <w:rFonts w:ascii="Palatino Linotype" w:hAnsi="Palatino Linotype" w:cs="Arial"/>
        </w:rPr>
      </w:pPr>
    </w:p>
    <w:p w14:paraId="707B1189" w14:textId="77777777" w:rsidR="00CF21E7" w:rsidRPr="00B73EE8" w:rsidRDefault="00CF21E7" w:rsidP="000F1794">
      <w:pPr>
        <w:spacing w:line="360" w:lineRule="auto"/>
        <w:jc w:val="both"/>
        <w:rPr>
          <w:rFonts w:ascii="Palatino Linotype" w:hAnsi="Palatino Linotype" w:cs="Arial"/>
        </w:rPr>
      </w:pPr>
      <w:r w:rsidRPr="00B73EE8">
        <w:rPr>
          <w:rFonts w:ascii="Palatino Linotype" w:hAnsi="Palatino Linotype" w:cs="Arial"/>
        </w:rPr>
        <w:lastRenderedPageBreak/>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3C5CB57F" w14:textId="77777777" w:rsidR="00CF21E7" w:rsidRDefault="00CF21E7" w:rsidP="000F1794">
      <w:pPr>
        <w:spacing w:line="360" w:lineRule="auto"/>
        <w:jc w:val="both"/>
        <w:rPr>
          <w:rFonts w:ascii="Palatino Linotype" w:hAnsi="Palatino Linotype" w:cs="Arial"/>
        </w:rPr>
      </w:pPr>
    </w:p>
    <w:p w14:paraId="4BABA560" w14:textId="77777777" w:rsidR="00CF21E7" w:rsidRPr="00B73EE8" w:rsidRDefault="00CF21E7" w:rsidP="000F1794">
      <w:pPr>
        <w:spacing w:line="360" w:lineRule="auto"/>
        <w:jc w:val="both"/>
        <w:rPr>
          <w:rFonts w:ascii="Palatino Linotype" w:hAnsi="Palatino Linotype" w:cs="Arial"/>
        </w:rPr>
      </w:pPr>
      <w:r w:rsidRPr="00B73EE8">
        <w:rPr>
          <w:rFonts w:ascii="Palatino Linotype" w:hAnsi="Palatino Linotype" w:cs="Arial"/>
        </w:rPr>
        <w:t xml:space="preserve">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w:t>
      </w:r>
    </w:p>
    <w:p w14:paraId="12F41E5B" w14:textId="77777777" w:rsidR="00CF21E7" w:rsidRPr="00B73EE8" w:rsidRDefault="00CF21E7" w:rsidP="000F1794">
      <w:pPr>
        <w:spacing w:line="360" w:lineRule="auto"/>
        <w:jc w:val="both"/>
        <w:rPr>
          <w:rFonts w:ascii="Palatino Linotype" w:hAnsi="Palatino Linotype" w:cs="Arial"/>
        </w:rPr>
      </w:pPr>
    </w:p>
    <w:p w14:paraId="3A3D51AA" w14:textId="77777777" w:rsidR="00CF21E7" w:rsidRPr="00A338EE" w:rsidRDefault="00CF21E7" w:rsidP="000F1794">
      <w:pPr>
        <w:tabs>
          <w:tab w:val="left" w:pos="709"/>
        </w:tabs>
        <w:spacing w:line="360" w:lineRule="auto"/>
        <w:jc w:val="both"/>
        <w:rPr>
          <w:rFonts w:ascii="Palatino Linotype" w:eastAsiaTheme="minorHAnsi" w:hAnsi="Palatino Linotype" w:cstheme="minorBidi"/>
          <w:szCs w:val="22"/>
          <w:lang w:eastAsia="en-US"/>
        </w:rPr>
      </w:pPr>
      <w:r>
        <w:rPr>
          <w:rFonts w:ascii="Palatino Linotype" w:eastAsiaTheme="minorHAnsi" w:hAnsi="Palatino Linotype" w:cstheme="minorBidi"/>
          <w:szCs w:val="22"/>
          <w:lang w:eastAsia="en-US"/>
        </w:rPr>
        <w:t xml:space="preserve">Sin embargo, </w:t>
      </w:r>
      <w:r w:rsidRPr="006F2B97">
        <w:rPr>
          <w:rFonts w:ascii="Palatino Linotype" w:eastAsiaTheme="minorHAnsi" w:hAnsi="Palatino Linotype" w:cstheme="minorBidi"/>
          <w:szCs w:val="22"/>
          <w:lang w:eastAsia="en-US"/>
        </w:rPr>
        <w:t>en el presente asunto la información requerida corresponde a las estadísticas que se realizan en razón de los expedientes formados con motivo de procedimientos de responsabilidad administrativa que se encuentren en proceso investigación y los que se encuentren en responsabilidad, los cuales se encuentran previstos en la Ley de Responsabilidades Administrativas del Estado de México, y la cual tiene su naturaleza en el derecho administrativo, entendiéndose desde el inicio de la investigación correspondiente y hasta antes del dictado de la resolución del procedimiento</w:t>
      </w:r>
      <w:r>
        <w:rPr>
          <w:rFonts w:ascii="Palatino Linotype" w:eastAsiaTheme="minorHAnsi" w:hAnsi="Palatino Linotype" w:cs="Arial"/>
          <w:szCs w:val="22"/>
          <w:lang w:eastAsia="en-US"/>
        </w:rPr>
        <w:t xml:space="preserve">; por lo que no se encontraría en ningún supuesto de </w:t>
      </w:r>
      <w:r w:rsidRPr="00B64AE7">
        <w:rPr>
          <w:rFonts w:ascii="Palatino Linotype" w:eastAsiaTheme="minorHAnsi" w:hAnsi="Palatino Linotype" w:cs="Arial"/>
          <w:b/>
          <w:szCs w:val="22"/>
          <w:lang w:eastAsia="en-US"/>
        </w:rPr>
        <w:t>RESERVA</w:t>
      </w:r>
      <w:r>
        <w:rPr>
          <w:rFonts w:ascii="Palatino Linotype" w:eastAsiaTheme="minorHAnsi" w:hAnsi="Palatino Linotype" w:cs="Arial"/>
          <w:szCs w:val="22"/>
          <w:lang w:eastAsia="en-US"/>
        </w:rPr>
        <w:t xml:space="preserve">, ya que únicamente se daría a conocer </w:t>
      </w:r>
      <w:r w:rsidRPr="00A338EE">
        <w:rPr>
          <w:rFonts w:ascii="Palatino Linotype" w:eastAsiaTheme="minorHAnsi" w:hAnsi="Palatino Linotype" w:cs="Arial"/>
          <w:bCs/>
          <w:szCs w:val="22"/>
          <w:lang w:eastAsia="en-US"/>
        </w:rPr>
        <w:t>las sanciones impuestas</w:t>
      </w:r>
      <w:r w:rsidR="00955411" w:rsidRPr="00A338EE">
        <w:rPr>
          <w:rFonts w:ascii="Palatino Linotype" w:eastAsiaTheme="minorHAnsi" w:hAnsi="Palatino Linotype" w:cs="Arial"/>
          <w:bCs/>
          <w:szCs w:val="22"/>
          <w:lang w:eastAsia="en-US"/>
        </w:rPr>
        <w:t xml:space="preserve"> </w:t>
      </w:r>
      <w:r w:rsidRPr="00A338EE">
        <w:rPr>
          <w:rFonts w:ascii="Palatino Linotype" w:eastAsiaTheme="minorHAnsi" w:hAnsi="Palatino Linotype" w:cs="Arial"/>
          <w:bCs/>
          <w:szCs w:val="22"/>
          <w:lang w:eastAsia="en-US"/>
        </w:rPr>
        <w:t>de</w:t>
      </w:r>
      <w:r w:rsidR="00955411" w:rsidRPr="00A338EE">
        <w:rPr>
          <w:rFonts w:ascii="Palatino Linotype" w:eastAsiaTheme="minorHAnsi" w:hAnsi="Palatino Linotype" w:cs="Arial"/>
          <w:bCs/>
          <w:szCs w:val="22"/>
          <w:lang w:eastAsia="en-US"/>
        </w:rPr>
        <w:t xml:space="preserve"> </w:t>
      </w:r>
      <w:r w:rsidRPr="00A338EE">
        <w:rPr>
          <w:rFonts w:ascii="Palatino Linotype" w:eastAsiaTheme="minorHAnsi" w:hAnsi="Palatino Linotype" w:cs="Arial"/>
          <w:bCs/>
          <w:szCs w:val="22"/>
          <w:lang w:eastAsia="en-US"/>
        </w:rPr>
        <w:t>l</w:t>
      </w:r>
      <w:r w:rsidR="00955411" w:rsidRPr="00A338EE">
        <w:rPr>
          <w:rFonts w:ascii="Palatino Linotype" w:eastAsiaTheme="minorHAnsi" w:hAnsi="Palatino Linotype" w:cs="Arial"/>
          <w:bCs/>
          <w:szCs w:val="22"/>
          <w:lang w:eastAsia="en-US"/>
        </w:rPr>
        <w:t>a referida</w:t>
      </w:r>
      <w:r w:rsidRPr="00A338EE">
        <w:rPr>
          <w:rFonts w:ascii="Palatino Linotype" w:eastAsiaTheme="minorHAnsi" w:hAnsi="Palatino Linotype" w:cs="Arial"/>
          <w:bCs/>
          <w:szCs w:val="22"/>
          <w:lang w:eastAsia="en-US"/>
        </w:rPr>
        <w:t xml:space="preserve"> servidor</w:t>
      </w:r>
      <w:r w:rsidR="00955411" w:rsidRPr="00A338EE">
        <w:rPr>
          <w:rFonts w:ascii="Palatino Linotype" w:eastAsiaTheme="minorHAnsi" w:hAnsi="Palatino Linotype" w:cs="Arial"/>
          <w:bCs/>
          <w:szCs w:val="22"/>
          <w:lang w:eastAsia="en-US"/>
        </w:rPr>
        <w:t>a</w:t>
      </w:r>
      <w:r w:rsidRPr="00A338EE">
        <w:rPr>
          <w:rFonts w:ascii="Palatino Linotype" w:eastAsiaTheme="minorHAnsi" w:hAnsi="Palatino Linotype" w:cs="Arial"/>
          <w:bCs/>
          <w:szCs w:val="22"/>
          <w:lang w:eastAsia="en-US"/>
        </w:rPr>
        <w:t xml:space="preserve"> públic</w:t>
      </w:r>
      <w:r w:rsidR="00955411" w:rsidRPr="00A338EE">
        <w:rPr>
          <w:rFonts w:ascii="Palatino Linotype" w:eastAsiaTheme="minorHAnsi" w:hAnsi="Palatino Linotype" w:cs="Arial"/>
          <w:bCs/>
          <w:szCs w:val="22"/>
          <w:lang w:eastAsia="en-US"/>
        </w:rPr>
        <w:t>a</w:t>
      </w:r>
      <w:r w:rsidRPr="00A338EE">
        <w:rPr>
          <w:rFonts w:ascii="Palatino Linotype" w:eastAsiaTheme="minorHAnsi" w:hAnsi="Palatino Linotype" w:cs="Arial"/>
          <w:bCs/>
          <w:szCs w:val="22"/>
          <w:lang w:eastAsia="en-US"/>
        </w:rPr>
        <w:t>.</w:t>
      </w:r>
      <w:r w:rsidRPr="00A338EE">
        <w:rPr>
          <w:rFonts w:ascii="Palatino Linotype" w:eastAsiaTheme="minorHAnsi" w:hAnsi="Palatino Linotype" w:cs="Arial"/>
          <w:szCs w:val="22"/>
          <w:lang w:eastAsia="en-US"/>
        </w:rPr>
        <w:t xml:space="preserve"> </w:t>
      </w:r>
    </w:p>
    <w:p w14:paraId="5D72C0F8" w14:textId="77777777" w:rsidR="00CF21E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1661DE9C" w14:textId="77777777" w:rsidR="00CF21E7" w:rsidRPr="006F2B97" w:rsidRDefault="00CF21E7" w:rsidP="000F1794">
      <w:pPr>
        <w:tabs>
          <w:tab w:val="left" w:pos="709"/>
        </w:tabs>
        <w:spacing w:line="360" w:lineRule="auto"/>
        <w:jc w:val="both"/>
        <w:rPr>
          <w:rFonts w:ascii="Palatino Linotype" w:eastAsia="Calibri" w:hAnsi="Palatino Linotype" w:cs="Tahoma"/>
          <w:bCs/>
          <w:szCs w:val="22"/>
          <w:lang w:eastAsia="en-US"/>
        </w:rPr>
      </w:pPr>
      <w:r w:rsidRPr="006F2B97">
        <w:rPr>
          <w:rFonts w:ascii="Palatino Linotype" w:eastAsiaTheme="minorHAnsi" w:hAnsi="Palatino Linotype" w:cstheme="minorBidi"/>
          <w:szCs w:val="22"/>
          <w:lang w:eastAsia="en-US"/>
        </w:rPr>
        <w:t xml:space="preserve">En suma a lo anterior, no se omite señalar que, es criterio del Pleno del máximo Tribunal que, </w:t>
      </w:r>
      <w:r w:rsidRPr="006F2B97">
        <w:rPr>
          <w:rFonts w:ascii="Palatino Linotype" w:eastAsia="Calibri" w:hAnsi="Palatino Linotype" w:cs="Tahoma"/>
          <w:bCs/>
          <w:szCs w:val="22"/>
          <w:lang w:eastAsia="en-US"/>
        </w:rPr>
        <w:t xml:space="preserve">de la interpretación armónica y sistemática de los artículos 14, párrafo segundo, 16, párrafo primero, 19, párrafo primero, 21, párrafo primero y 102, apartado A, párrafo segundo, de la Constitución Política de los Estados Unidos Mexicanos, </w:t>
      </w:r>
      <w:r w:rsidRPr="006F2B97">
        <w:rPr>
          <w:rFonts w:ascii="Palatino Linotype" w:eastAsia="Calibri" w:hAnsi="Palatino Linotype" w:cs="Tahoma"/>
          <w:bCs/>
          <w:szCs w:val="22"/>
          <w:lang w:eastAsia="en-US"/>
        </w:rPr>
        <w:lastRenderedPageBreak/>
        <w:t>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43A5CB75" w14:textId="77777777" w:rsidR="00CF21E7" w:rsidRPr="006F2B97" w:rsidRDefault="00CF21E7" w:rsidP="000F1794">
      <w:pPr>
        <w:tabs>
          <w:tab w:val="left" w:pos="709"/>
        </w:tabs>
        <w:spacing w:line="360" w:lineRule="auto"/>
        <w:jc w:val="both"/>
        <w:rPr>
          <w:rFonts w:ascii="Palatino Linotype" w:eastAsia="Calibri" w:hAnsi="Palatino Linotype" w:cs="Tahoma"/>
          <w:bCs/>
          <w:szCs w:val="22"/>
          <w:lang w:eastAsia="en-US"/>
        </w:rPr>
      </w:pPr>
    </w:p>
    <w:p w14:paraId="4A7B179A"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
          <w:i/>
          <w:sz w:val="22"/>
          <w:szCs w:val="22"/>
          <w:lang w:eastAsia="en-US"/>
        </w:rPr>
        <w:t xml:space="preserve">PRESUNCIÓN DE INOCENCIA. ESTE PRINCIPIO ES APLICABLE AL PROCEDIMIENTO ADMINISTRATIVO SANCIONADOR, CON MATICES O MODULACIONES. </w:t>
      </w:r>
      <w:r w:rsidRPr="006F2B97">
        <w:rPr>
          <w:rFonts w:ascii="Palatino Linotype" w:eastAsia="Calibri" w:hAnsi="Palatino Linotype" w:cs="Tahoma"/>
          <w:bCs/>
          <w:i/>
          <w:sz w:val="22"/>
          <w:szCs w:val="22"/>
          <w:lang w:eastAsia="en-US"/>
        </w:rPr>
        <w:t xml:space="preserve">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w:t>
      </w:r>
      <w:proofErr w:type="spellStart"/>
      <w:r w:rsidRPr="006F2B97">
        <w:rPr>
          <w:rFonts w:ascii="Palatino Linotype" w:eastAsia="Calibri" w:hAnsi="Palatino Linotype" w:cs="Tahoma"/>
          <w:bCs/>
          <w:i/>
          <w:sz w:val="22"/>
          <w:szCs w:val="22"/>
          <w:lang w:eastAsia="en-US"/>
        </w:rPr>
        <w:t>1o</w:t>
      </w:r>
      <w:proofErr w:type="spellEnd"/>
      <w:r w:rsidRPr="006F2B97">
        <w:rPr>
          <w:rFonts w:ascii="Palatino Linotype" w:eastAsia="Calibri" w:hAnsi="Palatino Linotype" w:cs="Tahoma"/>
          <w:bCs/>
          <w:i/>
          <w:sz w:val="22"/>
          <w:szCs w:val="22"/>
          <w:lang w:eastAsia="en-US"/>
        </w:rPr>
        <w:t>.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6F454F73"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5105ED2E"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 xml:space="preserve">Contradicción de tesis 200/2013. Entre las sustentadas por la Primera y la Segunda Salas de la Suprema Corte de Justicia de la Nación. 28 de enero de 2014. Mayoría de nueve votos de los </w:t>
      </w:r>
      <w:proofErr w:type="gramStart"/>
      <w:r w:rsidRPr="006F2B97">
        <w:rPr>
          <w:rFonts w:ascii="Palatino Linotype" w:eastAsia="Calibri" w:hAnsi="Palatino Linotype" w:cs="Tahoma"/>
          <w:bCs/>
          <w:i/>
          <w:sz w:val="22"/>
          <w:szCs w:val="22"/>
          <w:lang w:eastAsia="en-US"/>
        </w:rPr>
        <w:t>Ministros</w:t>
      </w:r>
      <w:proofErr w:type="gramEnd"/>
      <w:r w:rsidRPr="006F2B97">
        <w:rPr>
          <w:rFonts w:ascii="Palatino Linotype" w:eastAsia="Calibri" w:hAnsi="Palatino Linotype" w:cs="Tahoma"/>
          <w:bCs/>
          <w:i/>
          <w:sz w:val="22"/>
          <w:szCs w:val="22"/>
          <w:lang w:eastAsia="en-US"/>
        </w:rPr>
        <w:t xml:space="preserve">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Dayán. Ponente: Olga Sánchez Cordero de García Villegas. Secretario: Octavio Joel Flores Díaz.</w:t>
      </w:r>
    </w:p>
    <w:p w14:paraId="6B68E808"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329A7172"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Tesis y/o criterios contendientes:</w:t>
      </w:r>
    </w:p>
    <w:p w14:paraId="69FEE3AD"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 xml:space="preserve">Tesis </w:t>
      </w:r>
      <w:proofErr w:type="spellStart"/>
      <w:r w:rsidRPr="006F2B97">
        <w:rPr>
          <w:rFonts w:ascii="Palatino Linotype" w:eastAsia="Calibri" w:hAnsi="Palatino Linotype" w:cs="Tahoma"/>
          <w:bCs/>
          <w:i/>
          <w:sz w:val="22"/>
          <w:szCs w:val="22"/>
          <w:lang w:eastAsia="en-US"/>
        </w:rPr>
        <w:t>1a</w:t>
      </w:r>
      <w:proofErr w:type="spellEnd"/>
      <w:r w:rsidRPr="006F2B97">
        <w:rPr>
          <w:rFonts w:ascii="Palatino Linotype" w:eastAsia="Calibri" w:hAnsi="Palatino Linotype" w:cs="Tahoma"/>
          <w:bCs/>
          <w:i/>
          <w:sz w:val="22"/>
          <w:szCs w:val="22"/>
          <w:lang w:eastAsia="en-US"/>
        </w:rPr>
        <w:t>. XCIII/2013 (</w:t>
      </w:r>
      <w:proofErr w:type="spellStart"/>
      <w:r w:rsidRPr="006F2B97">
        <w:rPr>
          <w:rFonts w:ascii="Palatino Linotype" w:eastAsia="Calibri" w:hAnsi="Palatino Linotype" w:cs="Tahoma"/>
          <w:bCs/>
          <w:i/>
          <w:sz w:val="22"/>
          <w:szCs w:val="22"/>
          <w:lang w:eastAsia="en-US"/>
        </w:rPr>
        <w:t>10a</w:t>
      </w:r>
      <w:proofErr w:type="spellEnd"/>
      <w:r w:rsidRPr="006F2B97">
        <w:rPr>
          <w:rFonts w:ascii="Palatino Linotype" w:eastAsia="Calibri" w:hAnsi="Palatino Linotype" w:cs="Tahoma"/>
          <w:bCs/>
          <w:i/>
          <w:sz w:val="22"/>
          <w:szCs w:val="22"/>
          <w:lang w:eastAsia="en-US"/>
        </w:rPr>
        <w:t>.),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727145B4"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7E8BECC5"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 xml:space="preserve">Tesis </w:t>
      </w:r>
      <w:proofErr w:type="spellStart"/>
      <w:r w:rsidRPr="006F2B97">
        <w:rPr>
          <w:rFonts w:ascii="Palatino Linotype" w:eastAsia="Calibri" w:hAnsi="Palatino Linotype" w:cs="Tahoma"/>
          <w:bCs/>
          <w:i/>
          <w:sz w:val="22"/>
          <w:szCs w:val="22"/>
          <w:lang w:eastAsia="en-US"/>
        </w:rPr>
        <w:t>1a</w:t>
      </w:r>
      <w:proofErr w:type="spellEnd"/>
      <w:r w:rsidRPr="006F2B97">
        <w:rPr>
          <w:rFonts w:ascii="Palatino Linotype" w:eastAsia="Calibri" w:hAnsi="Palatino Linotype" w:cs="Tahoma"/>
          <w:bCs/>
          <w:i/>
          <w:sz w:val="22"/>
          <w:szCs w:val="22"/>
          <w:lang w:eastAsia="en-US"/>
        </w:rPr>
        <w:t>. XCVII/2013 (</w:t>
      </w:r>
      <w:proofErr w:type="spellStart"/>
      <w:r w:rsidRPr="006F2B97">
        <w:rPr>
          <w:rFonts w:ascii="Palatino Linotype" w:eastAsia="Calibri" w:hAnsi="Palatino Linotype" w:cs="Tahoma"/>
          <w:bCs/>
          <w:i/>
          <w:sz w:val="22"/>
          <w:szCs w:val="22"/>
          <w:lang w:eastAsia="en-US"/>
        </w:rPr>
        <w:t>10a</w:t>
      </w:r>
      <w:proofErr w:type="spellEnd"/>
      <w:r w:rsidRPr="006F2B97">
        <w:rPr>
          <w:rFonts w:ascii="Palatino Linotype" w:eastAsia="Calibri" w:hAnsi="Palatino Linotype" w:cs="Tahoma"/>
          <w:bCs/>
          <w:i/>
          <w:sz w:val="22"/>
          <w:szCs w:val="22"/>
          <w:lang w:eastAsia="en-US"/>
        </w:rPr>
        <w:t>.), de rubro: "PRESUNCIÓN DE INOCENCIA. EL ARTÍCULO 61 DE LA LEY DE FISCALIZACIÓN SUPERIOR DEL ESTADO DE MORELOS, NO VULNERA 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59072E70"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038D55AF"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 xml:space="preserve">Tesis </w:t>
      </w:r>
      <w:proofErr w:type="spellStart"/>
      <w:r w:rsidRPr="006F2B97">
        <w:rPr>
          <w:rFonts w:ascii="Palatino Linotype" w:eastAsia="Calibri" w:hAnsi="Palatino Linotype" w:cs="Tahoma"/>
          <w:bCs/>
          <w:i/>
          <w:sz w:val="22"/>
          <w:szCs w:val="22"/>
          <w:lang w:eastAsia="en-US"/>
        </w:rPr>
        <w:t>2a</w:t>
      </w:r>
      <w:proofErr w:type="spellEnd"/>
      <w:r w:rsidRPr="006F2B97">
        <w:rPr>
          <w:rFonts w:ascii="Palatino Linotype" w:eastAsia="Calibri" w:hAnsi="Palatino Linotype" w:cs="Tahoma"/>
          <w:bCs/>
          <w:i/>
          <w:sz w:val="22"/>
          <w:szCs w:val="22"/>
          <w:lang w:eastAsia="en-US"/>
        </w:rPr>
        <w:t>. XC/2012 (</w:t>
      </w:r>
      <w:proofErr w:type="spellStart"/>
      <w:r w:rsidRPr="006F2B97">
        <w:rPr>
          <w:rFonts w:ascii="Palatino Linotype" w:eastAsia="Calibri" w:hAnsi="Palatino Linotype" w:cs="Tahoma"/>
          <w:bCs/>
          <w:i/>
          <w:sz w:val="22"/>
          <w:szCs w:val="22"/>
          <w:lang w:eastAsia="en-US"/>
        </w:rPr>
        <w:t>10a</w:t>
      </w:r>
      <w:proofErr w:type="spellEnd"/>
      <w:r w:rsidRPr="006F2B97">
        <w:rPr>
          <w:rFonts w:ascii="Palatino Linotype" w:eastAsia="Calibri" w:hAnsi="Palatino Linotype" w:cs="Tahoma"/>
          <w:bCs/>
          <w:i/>
          <w:sz w:val="22"/>
          <w:szCs w:val="22"/>
          <w:lang w:eastAsia="en-US"/>
        </w:rPr>
        <w:t>.),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601CC9A1"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4B700206"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 xml:space="preserve">Tesis </w:t>
      </w:r>
      <w:proofErr w:type="spellStart"/>
      <w:r w:rsidRPr="006F2B97">
        <w:rPr>
          <w:rFonts w:ascii="Palatino Linotype" w:eastAsia="Calibri" w:hAnsi="Palatino Linotype" w:cs="Tahoma"/>
          <w:bCs/>
          <w:i/>
          <w:sz w:val="22"/>
          <w:szCs w:val="22"/>
          <w:lang w:eastAsia="en-US"/>
        </w:rPr>
        <w:t>2a</w:t>
      </w:r>
      <w:proofErr w:type="spellEnd"/>
      <w:r w:rsidRPr="006F2B97">
        <w:rPr>
          <w:rFonts w:ascii="Palatino Linotype" w:eastAsia="Calibri" w:hAnsi="Palatino Linotype" w:cs="Tahoma"/>
          <w:bCs/>
          <w:i/>
          <w:sz w:val="22"/>
          <w:szCs w:val="22"/>
          <w:lang w:eastAsia="en-US"/>
        </w:rPr>
        <w:t>. XCI/2012 (</w:t>
      </w:r>
      <w:proofErr w:type="spellStart"/>
      <w:r w:rsidRPr="006F2B97">
        <w:rPr>
          <w:rFonts w:ascii="Palatino Linotype" w:eastAsia="Calibri" w:hAnsi="Palatino Linotype" w:cs="Tahoma"/>
          <w:bCs/>
          <w:i/>
          <w:sz w:val="22"/>
          <w:szCs w:val="22"/>
          <w:lang w:eastAsia="en-US"/>
        </w:rPr>
        <w:t>10a</w:t>
      </w:r>
      <w:proofErr w:type="spellEnd"/>
      <w:r w:rsidRPr="006F2B97">
        <w:rPr>
          <w:rFonts w:ascii="Palatino Linotype" w:eastAsia="Calibri" w:hAnsi="Palatino Linotype" w:cs="Tahoma"/>
          <w:bCs/>
          <w:i/>
          <w:sz w:val="22"/>
          <w:szCs w:val="22"/>
          <w:lang w:eastAsia="en-US"/>
        </w:rPr>
        <w:t>.),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230A8689"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65D7EDE4"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lastRenderedPageBreak/>
        <w:t>El Tribunal Pleno, el veintiséis de mayo en curso, aprobó, con el número 43/2014 (</w:t>
      </w:r>
      <w:proofErr w:type="spellStart"/>
      <w:r w:rsidRPr="006F2B97">
        <w:rPr>
          <w:rFonts w:ascii="Palatino Linotype" w:eastAsia="Calibri" w:hAnsi="Palatino Linotype" w:cs="Tahoma"/>
          <w:bCs/>
          <w:i/>
          <w:sz w:val="22"/>
          <w:szCs w:val="22"/>
          <w:lang w:eastAsia="en-US"/>
        </w:rPr>
        <w:t>10a</w:t>
      </w:r>
      <w:proofErr w:type="spellEnd"/>
      <w:r w:rsidRPr="006F2B97">
        <w:rPr>
          <w:rFonts w:ascii="Palatino Linotype" w:eastAsia="Calibri" w:hAnsi="Palatino Linotype" w:cs="Tahoma"/>
          <w:bCs/>
          <w:i/>
          <w:sz w:val="22"/>
          <w:szCs w:val="22"/>
          <w:lang w:eastAsia="en-US"/>
        </w:rPr>
        <w:t>.), la tesis jurisprudencial que antecede. México, Distrito Federal, a veintiséis de mayo de dos mil catorce.</w:t>
      </w:r>
    </w:p>
    <w:p w14:paraId="27CE1F8B"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299CD790"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01066E68"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p>
    <w:p w14:paraId="6EC63D02" w14:textId="77777777" w:rsidR="00CF21E7" w:rsidRPr="006F2B97" w:rsidRDefault="00CF21E7" w:rsidP="000F1794">
      <w:pPr>
        <w:tabs>
          <w:tab w:val="left" w:pos="709"/>
        </w:tabs>
        <w:ind w:left="567" w:right="567"/>
        <w:jc w:val="both"/>
        <w:rPr>
          <w:rFonts w:ascii="Palatino Linotype" w:eastAsia="Calibri" w:hAnsi="Palatino Linotype" w:cs="Tahoma"/>
          <w:bCs/>
          <w:i/>
          <w:sz w:val="22"/>
          <w:szCs w:val="22"/>
          <w:lang w:eastAsia="en-US"/>
        </w:rPr>
      </w:pPr>
      <w:r w:rsidRPr="006F2B97">
        <w:rPr>
          <w:rFonts w:ascii="Palatino Linotype" w:eastAsia="Calibri" w:hAnsi="Palatino Linotype" w:cs="Tahoma"/>
          <w:bCs/>
          <w:i/>
          <w:sz w:val="22"/>
          <w:szCs w:val="22"/>
          <w:lang w:eastAsia="en-US"/>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461F5C88"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3C2D9484"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6F2B97">
        <w:rPr>
          <w:rFonts w:asciiTheme="minorHAnsi" w:eastAsiaTheme="minorHAnsi" w:hAnsiTheme="minorHAnsi" w:cstheme="minorBidi"/>
          <w:szCs w:val="22"/>
          <w:lang w:eastAsia="en-US"/>
        </w:rPr>
        <w:t xml:space="preserve"> </w:t>
      </w:r>
      <w:r w:rsidRPr="006F2B97">
        <w:rPr>
          <w:rFonts w:ascii="Palatino Linotype" w:eastAsiaTheme="minorHAnsi" w:hAnsi="Palatino Linotype" w:cstheme="minorBidi"/>
          <w:szCs w:val="22"/>
          <w:lang w:eastAsia="en-US"/>
        </w:rPr>
        <w:t>o actos de corrupción, preceptos legales que establecen lo siguiente:</w:t>
      </w:r>
    </w:p>
    <w:p w14:paraId="3BA74DE4" w14:textId="77777777" w:rsidR="00CF21E7" w:rsidRDefault="00CF21E7" w:rsidP="000F1794">
      <w:pPr>
        <w:tabs>
          <w:tab w:val="left" w:pos="709"/>
        </w:tabs>
        <w:spacing w:line="360" w:lineRule="auto"/>
        <w:jc w:val="center"/>
        <w:rPr>
          <w:rFonts w:ascii="Palatino Linotype" w:eastAsiaTheme="minorHAnsi" w:hAnsi="Palatino Linotype" w:cstheme="minorBidi"/>
          <w:b/>
          <w:i/>
          <w:sz w:val="22"/>
          <w:szCs w:val="22"/>
          <w:lang w:eastAsia="en-US"/>
        </w:rPr>
      </w:pPr>
    </w:p>
    <w:p w14:paraId="1C63F7AD" w14:textId="77777777" w:rsidR="00CF21E7" w:rsidRPr="006F2B97" w:rsidRDefault="00CF21E7" w:rsidP="000F1794">
      <w:pPr>
        <w:tabs>
          <w:tab w:val="left" w:pos="709"/>
        </w:tabs>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General de Transparencia y Acceso a la Información Pública</w:t>
      </w:r>
    </w:p>
    <w:p w14:paraId="42216524"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p>
    <w:p w14:paraId="1631DFE3"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Artículo 115.</w:t>
      </w:r>
      <w:r w:rsidRPr="006F2B97">
        <w:rPr>
          <w:rFonts w:ascii="Palatino Linotype" w:eastAsiaTheme="minorHAnsi" w:hAnsi="Palatino Linotype" w:cstheme="minorBidi"/>
          <w:i/>
          <w:sz w:val="22"/>
          <w:szCs w:val="22"/>
          <w:lang w:eastAsia="en-US"/>
        </w:rPr>
        <w:t xml:space="preserve"> No podrá invocarse el carácter de reservado cuando:</w:t>
      </w:r>
    </w:p>
    <w:p w14:paraId="1266B7B9"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I. Se trate de violaciones graves de derechos humanos o delitos de lesa humanidad, o</w:t>
      </w:r>
    </w:p>
    <w:p w14:paraId="09A2E6CA"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II. Se trate de información relacionada con actos de corrupción de acuerdo con las leyes aplicables.</w:t>
      </w:r>
    </w:p>
    <w:p w14:paraId="497C77CC"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p>
    <w:p w14:paraId="470CB197" w14:textId="77777777" w:rsidR="00CF21E7" w:rsidRPr="006F2B9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de Transparencia y Acceso a la Información Pública del Estado de México y Municipios</w:t>
      </w:r>
    </w:p>
    <w:p w14:paraId="4D05B796" w14:textId="77777777" w:rsidR="00CF21E7" w:rsidRPr="006F2B97" w:rsidRDefault="00CF21E7" w:rsidP="000F1794">
      <w:pPr>
        <w:tabs>
          <w:tab w:val="left" w:pos="709"/>
        </w:tabs>
        <w:ind w:left="567" w:right="567"/>
        <w:jc w:val="center"/>
        <w:rPr>
          <w:rFonts w:ascii="Palatino Linotype" w:eastAsiaTheme="minorHAnsi" w:hAnsi="Palatino Linotype" w:cstheme="minorBidi"/>
          <w:i/>
          <w:sz w:val="22"/>
          <w:szCs w:val="22"/>
          <w:lang w:eastAsia="en-US"/>
        </w:rPr>
      </w:pPr>
    </w:p>
    <w:p w14:paraId="6F60C523"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47C87">
        <w:rPr>
          <w:rFonts w:ascii="Palatino Linotype" w:eastAsiaTheme="minorHAnsi" w:hAnsi="Palatino Linotype" w:cstheme="minorBidi"/>
          <w:b/>
          <w:bCs/>
          <w:i/>
          <w:sz w:val="22"/>
          <w:szCs w:val="22"/>
          <w:lang w:eastAsia="en-US"/>
        </w:rPr>
        <w:t>Artículo 142.</w:t>
      </w:r>
      <w:r w:rsidRPr="006F2B97">
        <w:rPr>
          <w:rFonts w:ascii="Palatino Linotype" w:eastAsiaTheme="minorHAnsi" w:hAnsi="Palatino Linotype" w:cstheme="minorBidi"/>
          <w:i/>
          <w:sz w:val="22"/>
          <w:szCs w:val="22"/>
          <w:lang w:eastAsia="en-US"/>
        </w:rPr>
        <w:t xml:space="preserve"> Bajo ninguna circunstancia podrá invocarse el carácter de reservado cuando:</w:t>
      </w:r>
    </w:p>
    <w:p w14:paraId="6E77D323"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47C87">
        <w:rPr>
          <w:rFonts w:ascii="Palatino Linotype" w:eastAsiaTheme="minorHAnsi" w:hAnsi="Palatino Linotype" w:cstheme="minorBidi"/>
          <w:b/>
          <w:bCs/>
          <w:i/>
          <w:sz w:val="22"/>
          <w:szCs w:val="22"/>
          <w:lang w:eastAsia="en-US"/>
        </w:rPr>
        <w:t xml:space="preserve">I. </w:t>
      </w:r>
      <w:r w:rsidRPr="006F2B97">
        <w:rPr>
          <w:rFonts w:ascii="Palatino Linotype" w:eastAsiaTheme="minorHAnsi" w:hAnsi="Palatino Linotype" w:cstheme="minorBidi"/>
          <w:i/>
          <w:sz w:val="22"/>
          <w:szCs w:val="22"/>
          <w:lang w:eastAsia="en-US"/>
        </w:rPr>
        <w:t>Se trate de violaciones graves de derechos humanos, calificada así por autoridad competente;</w:t>
      </w:r>
    </w:p>
    <w:p w14:paraId="05EBD6A3"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47C87">
        <w:rPr>
          <w:rFonts w:ascii="Palatino Linotype" w:eastAsiaTheme="minorHAnsi" w:hAnsi="Palatino Linotype" w:cstheme="minorBidi"/>
          <w:b/>
          <w:bCs/>
          <w:i/>
          <w:sz w:val="22"/>
          <w:szCs w:val="22"/>
          <w:lang w:eastAsia="en-US"/>
        </w:rPr>
        <w:lastRenderedPageBreak/>
        <w:t>II.</w:t>
      </w:r>
      <w:r w:rsidRPr="006F2B97">
        <w:rPr>
          <w:rFonts w:ascii="Palatino Linotype" w:eastAsiaTheme="minorHAnsi" w:hAnsi="Palatino Linotype" w:cstheme="minorBidi"/>
          <w:i/>
          <w:sz w:val="22"/>
          <w:szCs w:val="22"/>
          <w:lang w:eastAsia="en-US"/>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4395D480"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47C87">
        <w:rPr>
          <w:rFonts w:ascii="Palatino Linotype" w:eastAsiaTheme="minorHAnsi" w:hAnsi="Palatino Linotype" w:cstheme="minorBidi"/>
          <w:b/>
          <w:bCs/>
          <w:i/>
          <w:sz w:val="22"/>
          <w:szCs w:val="22"/>
          <w:lang w:eastAsia="en-US"/>
        </w:rPr>
        <w:t>III.</w:t>
      </w:r>
      <w:r w:rsidRPr="006F2B97">
        <w:rPr>
          <w:rFonts w:ascii="Palatino Linotype" w:eastAsiaTheme="minorHAnsi" w:hAnsi="Palatino Linotype" w:cstheme="minorBidi"/>
          <w:i/>
          <w:sz w:val="22"/>
          <w:szCs w:val="22"/>
          <w:lang w:eastAsia="en-US"/>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66060F8F"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C477D0">
        <w:rPr>
          <w:rFonts w:ascii="Palatino Linotype" w:eastAsiaTheme="minorHAnsi" w:hAnsi="Palatino Linotype" w:cstheme="minorBidi"/>
          <w:b/>
          <w:bCs/>
          <w:i/>
          <w:sz w:val="22"/>
          <w:szCs w:val="22"/>
          <w:lang w:eastAsia="en-US"/>
        </w:rPr>
        <w:t>IV.</w:t>
      </w:r>
      <w:r w:rsidRPr="006F2B97">
        <w:rPr>
          <w:rFonts w:ascii="Palatino Linotype" w:eastAsiaTheme="minorHAnsi" w:hAnsi="Palatino Linotype" w:cstheme="minorBidi"/>
          <w:i/>
          <w:sz w:val="22"/>
          <w:szCs w:val="22"/>
          <w:lang w:eastAsia="en-US"/>
        </w:rPr>
        <w:t xml:space="preserve"> Se trate de información relacionada con actos de corrupción de conformidad con las disposiciones jurídicas aplicables.</w:t>
      </w:r>
    </w:p>
    <w:p w14:paraId="118FD1B8" w14:textId="77777777" w:rsidR="00CF21E7" w:rsidRDefault="00CF21E7" w:rsidP="000F1794">
      <w:pPr>
        <w:tabs>
          <w:tab w:val="left" w:pos="709"/>
        </w:tabs>
        <w:ind w:left="567" w:right="567"/>
        <w:jc w:val="both"/>
        <w:rPr>
          <w:rFonts w:ascii="Palatino Linotype" w:eastAsiaTheme="minorHAnsi" w:hAnsi="Palatino Linotype" w:cstheme="minorBidi"/>
          <w:b/>
          <w:i/>
          <w:color w:val="2F2F2F"/>
          <w:sz w:val="22"/>
          <w:szCs w:val="22"/>
          <w:shd w:val="clear" w:color="auto" w:fill="FFFFFF"/>
          <w:lang w:eastAsia="en-US"/>
        </w:rPr>
      </w:pPr>
    </w:p>
    <w:p w14:paraId="556D417B" w14:textId="77777777" w:rsidR="00CF21E7" w:rsidRPr="006F2B9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color w:val="2F2F2F"/>
          <w:sz w:val="22"/>
          <w:szCs w:val="22"/>
          <w:shd w:val="clear" w:color="auto" w:fill="FFFFFF"/>
          <w:lang w:eastAsia="en-US"/>
        </w:rPr>
        <w:t>LINEAMIENTOS GENERALES EN MATERIA DE CLASIFICACIÓN Y DESCLASIFICACIÓN DE LA INFORMACIÓN, ASÍ COMO PARA LA ELABORACIÓN DE VERSIONES PÚBLICAS.</w:t>
      </w:r>
    </w:p>
    <w:p w14:paraId="5B75EA04"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p>
    <w:p w14:paraId="559F8F97"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Trigésimo séptimo. No podrá invocarse el carácter de reservado de la información cuando:</w:t>
      </w:r>
    </w:p>
    <w:p w14:paraId="65548286"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I.        Se trate de violaciones graves de derechos humanos;</w:t>
      </w:r>
    </w:p>
    <w:p w14:paraId="76203361"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4C60153C"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1D1B8886"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44513B78" w14:textId="77777777" w:rsidR="00CF21E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7B634CAC"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w:t>
      </w:r>
      <w:r w:rsidRPr="006F2B97">
        <w:rPr>
          <w:rFonts w:ascii="Palatino Linotype" w:eastAsiaTheme="minorHAnsi" w:hAnsi="Palatino Linotype" w:cstheme="minorBidi"/>
          <w:szCs w:val="22"/>
          <w:lang w:eastAsia="en-US"/>
        </w:rPr>
        <w:lastRenderedPageBreak/>
        <w:t xml:space="preserve">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2B8159C6"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1C5DBB00"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Asimismo,</w:t>
      </w:r>
      <w:r w:rsidRPr="006F2B97">
        <w:rPr>
          <w:rFonts w:ascii="Palatino Linotype" w:eastAsiaTheme="minorHAnsi" w:hAnsi="Palatino Linotype" w:cstheme="minorBidi"/>
          <w:b/>
          <w:szCs w:val="22"/>
          <w:lang w:eastAsia="en-US"/>
        </w:rPr>
        <w:t xml:space="preserve"> </w:t>
      </w:r>
      <w:r w:rsidRPr="006F2B97">
        <w:rPr>
          <w:rFonts w:ascii="Palatino Linotype" w:eastAsiaTheme="minorHAnsi" w:hAnsi="Palatino Linotype" w:cstheme="minorBidi"/>
          <w:szCs w:val="22"/>
          <w:lang w:eastAsia="en-US"/>
        </w:rPr>
        <w:t>con</w:t>
      </w:r>
      <w:r w:rsidRPr="006F2B97">
        <w:rPr>
          <w:rFonts w:ascii="Palatino Linotype" w:eastAsiaTheme="minorHAnsi" w:hAnsi="Palatino Linotype" w:cstheme="minorBidi"/>
          <w:b/>
          <w:szCs w:val="22"/>
          <w:lang w:eastAsia="en-US"/>
        </w:rPr>
        <w:t xml:space="preserve"> </w:t>
      </w:r>
      <w:r w:rsidRPr="006F2B97">
        <w:rPr>
          <w:rFonts w:ascii="Palatino Linotype" w:eastAsiaTheme="minorHAnsi" w:hAnsi="Palatino Linotype" w:cstheme="minorBidi"/>
          <w:szCs w:val="22"/>
          <w:lang w:eastAsia="en-US"/>
        </w:rPr>
        <w:t>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52DBC012"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536460E8" w14:textId="77777777" w:rsidR="00CF21E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General del Sistema Nacional Anticorrupción.</w:t>
      </w:r>
    </w:p>
    <w:p w14:paraId="4CE69379" w14:textId="77777777" w:rsidR="00955411" w:rsidRPr="006F2B97" w:rsidRDefault="00955411" w:rsidP="000F1794">
      <w:pPr>
        <w:tabs>
          <w:tab w:val="left" w:pos="709"/>
        </w:tabs>
        <w:ind w:left="567" w:right="567"/>
        <w:jc w:val="center"/>
        <w:rPr>
          <w:rFonts w:ascii="Palatino Linotype" w:eastAsiaTheme="minorHAnsi" w:hAnsi="Palatino Linotype" w:cstheme="minorBidi"/>
          <w:b/>
          <w:i/>
          <w:sz w:val="22"/>
          <w:szCs w:val="22"/>
          <w:lang w:eastAsia="en-US"/>
        </w:rPr>
      </w:pPr>
    </w:p>
    <w:p w14:paraId="44B47813"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“Artículo 53.</w:t>
      </w:r>
      <w:r w:rsidRPr="006F2B97">
        <w:rPr>
          <w:rFonts w:ascii="Palatino Linotype" w:eastAsiaTheme="minorHAnsi" w:hAnsi="Palatino Linotype" w:cstheme="minorBidi"/>
          <w:i/>
          <w:sz w:val="22"/>
          <w:szCs w:val="22"/>
          <w:lang w:eastAsia="en-US"/>
        </w:rPr>
        <w:t xml:space="preserve"> Las sanciones impuestas por faltas administrativas graves serán del conocimiento público cuando éstas contengan impedimentos o inhabilitaciones para ser </w:t>
      </w:r>
      <w:r w:rsidRPr="006F2B97">
        <w:rPr>
          <w:rFonts w:ascii="Palatino Linotype" w:eastAsiaTheme="minorHAnsi" w:hAnsi="Palatino Linotype" w:cstheme="minorBidi"/>
          <w:i/>
          <w:sz w:val="22"/>
          <w:szCs w:val="22"/>
          <w:lang w:eastAsia="en-US"/>
        </w:rPr>
        <w:lastRenderedPageBreak/>
        <w:t xml:space="preserve">contratados como Servidores públicos o como prestadores de servicios o contratistas del sector público, en términos de la Ley General de Responsabilidades Administrativas. </w:t>
      </w:r>
    </w:p>
    <w:p w14:paraId="5A6F590D"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p>
    <w:p w14:paraId="7CB833FE" w14:textId="77777777" w:rsidR="00CF21E7" w:rsidRPr="006F2B9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General de Responsabilidades Administrativas.</w:t>
      </w:r>
    </w:p>
    <w:p w14:paraId="41AF832C"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“Artículo 27…</w:t>
      </w:r>
    </w:p>
    <w:p w14:paraId="0547F80B"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3503754B"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8"/>
          <w:szCs w:val="22"/>
          <w:lang w:eastAsia="en-US"/>
        </w:rPr>
      </w:pPr>
    </w:p>
    <w:p w14:paraId="60B79A08" w14:textId="77777777" w:rsidR="00CF21E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del Sistema Anticorrupción del Estado de México</w:t>
      </w:r>
    </w:p>
    <w:p w14:paraId="7E9D124C" w14:textId="77777777" w:rsidR="00955411" w:rsidRPr="006F2B97" w:rsidRDefault="00955411" w:rsidP="000F1794">
      <w:pPr>
        <w:tabs>
          <w:tab w:val="left" w:pos="709"/>
        </w:tabs>
        <w:ind w:left="567" w:right="567"/>
        <w:jc w:val="center"/>
        <w:rPr>
          <w:rFonts w:ascii="Palatino Linotype" w:eastAsiaTheme="minorHAnsi" w:hAnsi="Palatino Linotype" w:cstheme="minorBidi"/>
          <w:b/>
          <w:i/>
          <w:sz w:val="22"/>
          <w:szCs w:val="22"/>
          <w:lang w:eastAsia="en-US"/>
        </w:rPr>
      </w:pPr>
    </w:p>
    <w:p w14:paraId="6AD3F54D" w14:textId="77777777" w:rsidR="00CF21E7" w:rsidRDefault="00CF21E7" w:rsidP="000F1794">
      <w:pPr>
        <w:tabs>
          <w:tab w:val="left" w:pos="709"/>
        </w:tabs>
        <w:ind w:left="567" w:right="567"/>
        <w:jc w:val="both"/>
        <w:rPr>
          <w:rFonts w:ascii="Palatino Linotype" w:eastAsiaTheme="minorHAnsi" w:hAnsi="Palatino Linotype" w:cstheme="minorBidi"/>
          <w:bCs/>
          <w:i/>
          <w:sz w:val="22"/>
          <w:szCs w:val="22"/>
          <w:lang w:eastAsia="en-US"/>
        </w:rPr>
      </w:pPr>
      <w:r w:rsidRPr="00C477D0">
        <w:rPr>
          <w:rFonts w:ascii="Palatino Linotype" w:eastAsiaTheme="minorHAnsi" w:hAnsi="Palatino Linotype" w:cstheme="minorBidi"/>
          <w:bCs/>
          <w:i/>
          <w:sz w:val="22"/>
          <w:szCs w:val="22"/>
          <w:lang w:eastAsia="en-US"/>
        </w:rPr>
        <w:t>“</w:t>
      </w:r>
      <w:r w:rsidRPr="006F2B97">
        <w:rPr>
          <w:rFonts w:ascii="Palatino Linotype" w:eastAsiaTheme="minorHAnsi" w:hAnsi="Palatino Linotype" w:cstheme="minorBidi"/>
          <w:b/>
          <w:i/>
          <w:sz w:val="22"/>
          <w:szCs w:val="22"/>
          <w:lang w:eastAsia="en-US"/>
        </w:rPr>
        <w:t xml:space="preserve">Artículo 53. </w:t>
      </w:r>
      <w:r w:rsidRPr="006F2B97">
        <w:rPr>
          <w:rFonts w:ascii="Palatino Linotype" w:eastAsiaTheme="minorHAnsi" w:hAnsi="Palatino Linotype" w:cstheme="minorBidi"/>
          <w:i/>
          <w:sz w:val="22"/>
          <w:szCs w:val="22"/>
          <w:lang w:eastAsia="en-US"/>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C477D0">
        <w:rPr>
          <w:rFonts w:ascii="Palatino Linotype" w:eastAsiaTheme="minorHAnsi" w:hAnsi="Palatino Linotype" w:cstheme="minorBidi"/>
          <w:bCs/>
          <w:i/>
          <w:sz w:val="22"/>
          <w:szCs w:val="22"/>
          <w:lang w:eastAsia="en-US"/>
        </w:rPr>
        <w:t>”.</w:t>
      </w:r>
    </w:p>
    <w:p w14:paraId="60768960" w14:textId="77777777" w:rsidR="00CF21E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p>
    <w:p w14:paraId="3E811233" w14:textId="77777777" w:rsidR="00CF21E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General de Transparencia y Acceso a la Información Pública.</w:t>
      </w:r>
    </w:p>
    <w:p w14:paraId="78A3FEB3" w14:textId="77777777" w:rsidR="00955411" w:rsidRPr="006F2B97" w:rsidRDefault="00955411" w:rsidP="000F1794">
      <w:pPr>
        <w:tabs>
          <w:tab w:val="left" w:pos="709"/>
        </w:tabs>
        <w:ind w:left="567" w:right="567"/>
        <w:jc w:val="center"/>
        <w:rPr>
          <w:rFonts w:ascii="Palatino Linotype" w:eastAsiaTheme="minorHAnsi" w:hAnsi="Palatino Linotype" w:cstheme="minorBidi"/>
          <w:b/>
          <w:i/>
          <w:sz w:val="22"/>
          <w:szCs w:val="22"/>
          <w:lang w:eastAsia="en-US"/>
        </w:rPr>
      </w:pPr>
    </w:p>
    <w:p w14:paraId="466F0081"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Artículo 70.</w:t>
      </w:r>
      <w:r w:rsidRPr="006F2B97">
        <w:rPr>
          <w:rFonts w:ascii="Palatino Linotype" w:eastAsiaTheme="minorHAnsi" w:hAnsi="Palatino Linotype" w:cstheme="minorBidi"/>
          <w:i/>
          <w:sz w:val="22"/>
          <w:szCs w:val="22"/>
          <w:lang w:eastAsia="en-US"/>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2B7328DC"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w:t>
      </w:r>
    </w:p>
    <w:p w14:paraId="7BF34B26"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XVII.</w:t>
      </w:r>
      <w:r w:rsidRPr="006F2B97">
        <w:rPr>
          <w:rFonts w:ascii="Palatino Linotype" w:eastAsiaTheme="minorHAnsi" w:hAnsi="Palatino Linotype" w:cstheme="minorBidi"/>
          <w:i/>
          <w:sz w:val="22"/>
          <w:szCs w:val="22"/>
          <w:lang w:eastAsia="en-US"/>
        </w:rPr>
        <w:t xml:space="preserve"> La información curricular, desde el nivel de jefe de departamento o equivalente, hasta el titular del sujeto obligado, así como, en su caso, las sanciones administrativas de que haya sido objeto;</w:t>
      </w:r>
    </w:p>
    <w:p w14:paraId="3F96D8BB"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XVIII.</w:t>
      </w:r>
      <w:r w:rsidRPr="006F2B97">
        <w:rPr>
          <w:rFonts w:ascii="Palatino Linotype" w:eastAsiaTheme="minorHAnsi" w:hAnsi="Palatino Linotype" w:cstheme="minorBidi"/>
          <w:i/>
          <w:sz w:val="22"/>
          <w:szCs w:val="22"/>
          <w:lang w:eastAsia="en-US"/>
        </w:rPr>
        <w:t xml:space="preserve"> El listado de Servidores Públicos con sanciones administrativas definitivas, especificando la causa de sanción y la disposición;</w:t>
      </w:r>
    </w:p>
    <w:p w14:paraId="19055561"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p>
    <w:p w14:paraId="7CA91CBD"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p>
    <w:p w14:paraId="7EC068D4" w14:textId="77777777" w:rsidR="00CF21E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de Transparencia y Acceso a la Información Pública del Estado de México y Municipios.</w:t>
      </w:r>
    </w:p>
    <w:p w14:paraId="36829C0E" w14:textId="77777777" w:rsidR="00955411" w:rsidRPr="006F2B97" w:rsidRDefault="00955411" w:rsidP="000F1794">
      <w:pPr>
        <w:tabs>
          <w:tab w:val="left" w:pos="709"/>
        </w:tabs>
        <w:ind w:left="567" w:right="567"/>
        <w:jc w:val="center"/>
        <w:rPr>
          <w:rFonts w:ascii="Palatino Linotype" w:eastAsiaTheme="minorHAnsi" w:hAnsi="Palatino Linotype" w:cstheme="minorBidi"/>
          <w:b/>
          <w:i/>
          <w:sz w:val="22"/>
          <w:szCs w:val="22"/>
          <w:lang w:eastAsia="en-US"/>
        </w:rPr>
      </w:pPr>
    </w:p>
    <w:p w14:paraId="4BA9957C"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Artículo 92.</w:t>
      </w:r>
      <w:r w:rsidRPr="006F2B97">
        <w:rPr>
          <w:rFonts w:ascii="Palatino Linotype" w:eastAsiaTheme="minorHAnsi" w:hAnsi="Palatino Linotype" w:cstheme="minorBidi"/>
          <w:i/>
          <w:sz w:val="22"/>
          <w:szCs w:val="22"/>
          <w:lang w:eastAsia="en-U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sidRPr="006F2B97">
        <w:rPr>
          <w:rFonts w:ascii="Palatino Linotype" w:eastAsiaTheme="minorHAnsi" w:hAnsi="Palatino Linotype" w:cstheme="minorBidi"/>
          <w:i/>
          <w:sz w:val="22"/>
          <w:szCs w:val="22"/>
          <w:lang w:eastAsia="en-US"/>
        </w:rPr>
        <w:lastRenderedPageBreak/>
        <w:t>corresponda, la información, por lo menos, de los temas, documentos y políticas que a continuación se señalan:</w:t>
      </w:r>
    </w:p>
    <w:p w14:paraId="43D88C11"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w:t>
      </w:r>
    </w:p>
    <w:p w14:paraId="65822FBB"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b/>
          <w:i/>
          <w:sz w:val="22"/>
          <w:szCs w:val="22"/>
          <w:lang w:eastAsia="en-US"/>
        </w:rPr>
        <w:t>XXII.</w:t>
      </w:r>
      <w:r w:rsidRPr="006F2B97">
        <w:rPr>
          <w:rFonts w:ascii="Palatino Linotype" w:eastAsiaTheme="minorHAnsi" w:hAnsi="Palatino Linotype" w:cstheme="minorBidi"/>
          <w:i/>
          <w:sz w:val="22"/>
          <w:szCs w:val="22"/>
          <w:lang w:eastAsia="en-US"/>
        </w:rPr>
        <w:t xml:space="preserve"> El listado de Servidores Públicos con </w:t>
      </w:r>
      <w:r w:rsidRPr="00955411">
        <w:rPr>
          <w:rFonts w:ascii="Palatino Linotype" w:eastAsiaTheme="minorHAnsi" w:hAnsi="Palatino Linotype" w:cstheme="minorBidi"/>
          <w:b/>
          <w:i/>
          <w:sz w:val="22"/>
          <w:szCs w:val="22"/>
          <w:lang w:eastAsia="en-US"/>
        </w:rPr>
        <w:t>sanciones administrativas definitivas</w:t>
      </w:r>
      <w:r w:rsidRPr="006F2B97">
        <w:rPr>
          <w:rFonts w:ascii="Palatino Linotype" w:eastAsiaTheme="minorHAnsi" w:hAnsi="Palatino Linotype" w:cstheme="minorBidi"/>
          <w:i/>
          <w:sz w:val="22"/>
          <w:szCs w:val="22"/>
          <w:lang w:eastAsia="en-US"/>
        </w:rPr>
        <w:t>, especificando la causa de sanción y la disposición;</w:t>
      </w:r>
    </w:p>
    <w:p w14:paraId="4E6E04AE" w14:textId="77777777" w:rsidR="00CF21E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6DB668B1"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En tal sentido, en el supuesto de que los expedientes formados con motivo de procedimientos administrativo</w:t>
      </w:r>
      <w:r w:rsidRPr="006F2B97">
        <w:rPr>
          <w:rFonts w:ascii="Palatino Linotype" w:eastAsiaTheme="minorHAnsi" w:hAnsi="Palatino Linotype" w:cs="Arial"/>
          <w:b/>
          <w:szCs w:val="22"/>
          <w:lang w:eastAsia="en-US"/>
        </w:rPr>
        <w:t>s</w:t>
      </w:r>
      <w:r w:rsidRPr="006F2B97">
        <w:rPr>
          <w:rFonts w:ascii="Palatino Linotype" w:eastAsiaTheme="minorHAnsi" w:hAnsi="Palatino Linotype" w:cstheme="minorBidi"/>
          <w:szCs w:val="22"/>
          <w:lang w:eastAsia="en-US"/>
        </w:rPr>
        <w:t xml:space="preserve"> se ajusten a las hipótesis establecidos en los artículos de referencia, es decir que en los expedientes en referencia </w:t>
      </w:r>
      <w:r w:rsidRPr="006F2B97">
        <w:rPr>
          <w:rFonts w:ascii="Palatino Linotype" w:eastAsiaTheme="minorHAnsi" w:hAnsi="Palatino Linotype" w:cstheme="minorBidi"/>
          <w:b/>
          <w:szCs w:val="22"/>
          <w:lang w:eastAsia="en-US"/>
        </w:rPr>
        <w:t>contengan resolución con sanción  por responsabilidad administrativa por motivo de una faltas administrativas graves, y la misma hayan causado estado,</w:t>
      </w:r>
      <w:r w:rsidRPr="006F2B97">
        <w:rPr>
          <w:rFonts w:ascii="Palatino Linotype" w:eastAsiaTheme="minorHAnsi" w:hAnsi="Palatino Linotype" w:cstheme="minorBidi"/>
          <w:szCs w:val="22"/>
          <w:lang w:eastAsia="en-US"/>
        </w:rPr>
        <w:t xml:space="preserve"> </w:t>
      </w:r>
      <w:r w:rsidRPr="006F2B97">
        <w:rPr>
          <w:rFonts w:ascii="Palatino Linotype" w:eastAsiaTheme="minorHAnsi" w:hAnsi="Palatino Linotype" w:cstheme="minorBidi"/>
          <w:b/>
          <w:szCs w:val="22"/>
          <w:lang w:eastAsia="en-US"/>
        </w:rPr>
        <w:t xml:space="preserve">debe ser considerado como información pública, </w:t>
      </w:r>
      <w:r w:rsidRPr="006F2B97">
        <w:rPr>
          <w:rFonts w:ascii="Palatino Linotype" w:eastAsiaTheme="minorHAnsi" w:hAnsi="Palatino Linotype" w:cstheme="minorBidi"/>
          <w:szCs w:val="22"/>
          <w:lang w:eastAsia="en-US"/>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09DB3435" w14:textId="77777777" w:rsidR="00CF21E7" w:rsidRPr="006F2B97" w:rsidRDefault="00CF21E7" w:rsidP="000F1794">
      <w:pPr>
        <w:tabs>
          <w:tab w:val="left" w:pos="709"/>
        </w:tabs>
        <w:spacing w:line="360" w:lineRule="auto"/>
        <w:jc w:val="both"/>
        <w:rPr>
          <w:rFonts w:ascii="Palatino Linotype" w:eastAsiaTheme="minorHAnsi" w:hAnsi="Palatino Linotype" w:cstheme="minorBidi"/>
          <w:b/>
          <w:szCs w:val="22"/>
          <w:lang w:eastAsia="en-US"/>
        </w:rPr>
      </w:pPr>
    </w:p>
    <w:p w14:paraId="396E89EE"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60AE3D89" w14:textId="77777777" w:rsidR="00CF21E7" w:rsidRPr="006F2B97" w:rsidRDefault="00CF21E7" w:rsidP="000F1794">
      <w:pPr>
        <w:tabs>
          <w:tab w:val="left" w:pos="709"/>
        </w:tabs>
        <w:jc w:val="both"/>
        <w:rPr>
          <w:rFonts w:ascii="Palatino Linotype" w:eastAsiaTheme="minorHAnsi" w:hAnsi="Palatino Linotype" w:cstheme="minorBidi"/>
          <w:szCs w:val="22"/>
          <w:lang w:eastAsia="en-US"/>
        </w:rPr>
      </w:pPr>
    </w:p>
    <w:p w14:paraId="177B94F4" w14:textId="77777777" w:rsidR="00CF21E7" w:rsidRPr="006F2B9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General del Sistema Nacional Anticorrupción</w:t>
      </w:r>
    </w:p>
    <w:p w14:paraId="7B0E027E"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“53…</w:t>
      </w:r>
    </w:p>
    <w:p w14:paraId="6382A245" w14:textId="77777777" w:rsidR="00CF21E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i/>
          <w:sz w:val="22"/>
          <w:szCs w:val="22"/>
          <w:lang w:eastAsia="en-US"/>
        </w:rPr>
        <w:lastRenderedPageBreak/>
        <w:t>Los registros de las sanciones relativas a responsabilidades administrativas no graves, quedarán registradas para efectos de eventual reincidencia, pero no serán públicas</w:t>
      </w:r>
      <w:r w:rsidRPr="006F2B97">
        <w:rPr>
          <w:rFonts w:ascii="Palatino Linotype" w:eastAsiaTheme="minorHAnsi" w:hAnsi="Palatino Linotype" w:cstheme="minorBidi"/>
          <w:b/>
          <w:i/>
          <w:sz w:val="22"/>
          <w:szCs w:val="22"/>
          <w:lang w:eastAsia="en-US"/>
        </w:rPr>
        <w:t xml:space="preserve">...” </w:t>
      </w:r>
    </w:p>
    <w:p w14:paraId="25980CB5"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p>
    <w:p w14:paraId="552C34D9"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p>
    <w:p w14:paraId="1BF45269" w14:textId="77777777" w:rsidR="00CF21E7" w:rsidRPr="006F2B9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del Sistema Anticorrupción del Estado de México</w:t>
      </w:r>
    </w:p>
    <w:p w14:paraId="070A3700"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“53…</w:t>
      </w:r>
    </w:p>
    <w:p w14:paraId="2DECBEF6" w14:textId="77777777" w:rsidR="00CF21E7" w:rsidRPr="006F2B97" w:rsidRDefault="00CF21E7" w:rsidP="000F1794">
      <w:pPr>
        <w:tabs>
          <w:tab w:val="left" w:pos="709"/>
        </w:tabs>
        <w:ind w:left="567" w:right="567"/>
        <w:jc w:val="both"/>
        <w:rPr>
          <w:rFonts w:ascii="Palatino Linotype" w:eastAsiaTheme="minorHAnsi" w:hAnsi="Palatino Linotype" w:cstheme="minorBidi"/>
          <w:sz w:val="22"/>
          <w:szCs w:val="22"/>
          <w:lang w:eastAsia="en-US"/>
        </w:rPr>
      </w:pPr>
      <w:r w:rsidRPr="006F2B97">
        <w:rPr>
          <w:rFonts w:ascii="Palatino Linotype" w:eastAsiaTheme="minorHAnsi" w:hAnsi="Palatino Linotype" w:cstheme="minorBidi"/>
          <w:sz w:val="22"/>
          <w:szCs w:val="22"/>
          <w:lang w:eastAsia="en-US"/>
        </w:rPr>
        <w:t>Los registros de las sanciones relativas a responsabilidades administrativas no graves, quedarán registradas para efectos de eventual reincidencia, pero no serán públicas…”</w:t>
      </w:r>
    </w:p>
    <w:p w14:paraId="6E66B38A" w14:textId="77777777" w:rsidR="00CF21E7" w:rsidRPr="006F2B97" w:rsidRDefault="00CF21E7" w:rsidP="000F1794">
      <w:pPr>
        <w:tabs>
          <w:tab w:val="left" w:pos="709"/>
        </w:tabs>
        <w:ind w:left="567" w:right="567"/>
        <w:jc w:val="both"/>
        <w:rPr>
          <w:rFonts w:ascii="Palatino Linotype" w:eastAsiaTheme="minorHAnsi" w:hAnsi="Palatino Linotype" w:cstheme="minorBidi"/>
          <w:sz w:val="22"/>
          <w:szCs w:val="22"/>
          <w:lang w:eastAsia="en-US"/>
        </w:rPr>
      </w:pPr>
    </w:p>
    <w:p w14:paraId="75029C9B" w14:textId="77777777" w:rsidR="00CF21E7" w:rsidRPr="006F2B97" w:rsidRDefault="00CF21E7" w:rsidP="000F1794">
      <w:pPr>
        <w:tabs>
          <w:tab w:val="left" w:pos="709"/>
        </w:tabs>
        <w:ind w:left="567" w:right="567"/>
        <w:jc w:val="center"/>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Ley General de Responsabilidades Administrativas</w:t>
      </w:r>
    </w:p>
    <w:p w14:paraId="003EE0AC" w14:textId="77777777" w:rsidR="00CF21E7" w:rsidRPr="006F2B97" w:rsidRDefault="00CF21E7" w:rsidP="000F1794">
      <w:pPr>
        <w:tabs>
          <w:tab w:val="left" w:pos="709"/>
        </w:tabs>
        <w:ind w:left="567" w:right="567"/>
        <w:jc w:val="both"/>
        <w:rPr>
          <w:rFonts w:ascii="Palatino Linotype" w:eastAsiaTheme="minorHAnsi" w:hAnsi="Palatino Linotype" w:cstheme="minorBidi"/>
          <w:b/>
          <w:i/>
          <w:sz w:val="22"/>
          <w:szCs w:val="22"/>
          <w:lang w:eastAsia="en-US"/>
        </w:rPr>
      </w:pPr>
      <w:r w:rsidRPr="006F2B97">
        <w:rPr>
          <w:rFonts w:ascii="Palatino Linotype" w:eastAsiaTheme="minorHAnsi" w:hAnsi="Palatino Linotype" w:cstheme="minorBidi"/>
          <w:b/>
          <w:i/>
          <w:sz w:val="22"/>
          <w:szCs w:val="22"/>
          <w:lang w:eastAsia="en-US"/>
        </w:rPr>
        <w:t>“27…</w:t>
      </w:r>
    </w:p>
    <w:p w14:paraId="073DCB6E" w14:textId="77777777" w:rsidR="00CF21E7" w:rsidRPr="006F2B97" w:rsidRDefault="00CF21E7" w:rsidP="000F1794">
      <w:pPr>
        <w:tabs>
          <w:tab w:val="left" w:pos="709"/>
        </w:tabs>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así como la anotación de aquellas abstenciones que hayan realizado las autoridades investigadoras o el Tribunal, en términos de los artículos 77 y 80 de esta Ley”.</w:t>
      </w:r>
    </w:p>
    <w:p w14:paraId="68B1DD21" w14:textId="77777777" w:rsidR="00CF21E7" w:rsidRPr="006F2B97" w:rsidRDefault="00CF21E7" w:rsidP="000F1794">
      <w:pPr>
        <w:tabs>
          <w:tab w:val="left" w:pos="709"/>
        </w:tabs>
        <w:ind w:right="567"/>
        <w:jc w:val="both"/>
        <w:rPr>
          <w:rFonts w:ascii="Palatino Linotype" w:eastAsiaTheme="minorHAnsi" w:hAnsi="Palatino Linotype" w:cstheme="minorBidi"/>
          <w:szCs w:val="22"/>
          <w:lang w:eastAsia="en-US"/>
        </w:rPr>
      </w:pPr>
    </w:p>
    <w:p w14:paraId="0A7D1C9D"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los oficios que integran expedientes que contienen procedimientos de responsabilidad administrativa originados por motivo de faltas administrativas no graves, en las que se haya determinado imponer alguna sanción, por determinación de la ley las mismas no son consideradas públicas.</w:t>
      </w:r>
    </w:p>
    <w:p w14:paraId="7CBF7139"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57678EC4" w14:textId="77777777" w:rsidR="00CF21E7" w:rsidRDefault="00A338EE" w:rsidP="000F1794">
      <w:pPr>
        <w:tabs>
          <w:tab w:val="left" w:pos="709"/>
        </w:tabs>
        <w:spacing w:line="360" w:lineRule="auto"/>
        <w:jc w:val="both"/>
        <w:rPr>
          <w:rFonts w:ascii="Palatino Linotype" w:eastAsiaTheme="minorHAnsi" w:hAnsi="Palatino Linotype" w:cstheme="minorBidi"/>
          <w:szCs w:val="22"/>
          <w:lang w:eastAsia="en-US"/>
        </w:rPr>
      </w:pPr>
      <w:r>
        <w:rPr>
          <w:rFonts w:ascii="Palatino Linotype" w:eastAsiaTheme="minorHAnsi" w:hAnsi="Palatino Linotype" w:cstheme="minorBidi"/>
          <w:szCs w:val="22"/>
          <w:lang w:eastAsia="en-US"/>
        </w:rPr>
        <w:t>Asimismo</w:t>
      </w:r>
      <w:r w:rsidR="00CF21E7" w:rsidRPr="006F2B97">
        <w:rPr>
          <w:rFonts w:ascii="Palatino Linotype" w:eastAsiaTheme="minorHAnsi" w:hAnsi="Palatino Linotype" w:cstheme="minorBidi"/>
          <w:szCs w:val="22"/>
          <w:lang w:eastAsia="en-US"/>
        </w:rPr>
        <w:t>,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3ADCE72B" w14:textId="77777777" w:rsidR="00CF21E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479D4106"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lastRenderedPageBreak/>
        <w:t xml:space="preserve">Bajo este contexto, se considera que en el supuesto de que la información se encuentre en alguno de los supuestos antes establecidos, el </w:t>
      </w:r>
      <w:r w:rsidRPr="006F2B97">
        <w:rPr>
          <w:rFonts w:ascii="Palatino Linotype" w:eastAsiaTheme="minorHAnsi" w:hAnsi="Palatino Linotype" w:cstheme="minorBidi"/>
          <w:b/>
          <w:szCs w:val="22"/>
          <w:lang w:eastAsia="en-US"/>
        </w:rPr>
        <w:t>Sujeto Obligado</w:t>
      </w:r>
      <w:r w:rsidRPr="006F2B97">
        <w:rPr>
          <w:rFonts w:ascii="Palatino Linotype" w:eastAsiaTheme="minorHAnsi" w:hAnsi="Palatino Linotype" w:cstheme="minorBidi"/>
          <w:szCs w:val="22"/>
          <w:lang w:eastAsia="en-US"/>
        </w:rPr>
        <w:t xml:space="preserve"> deberá clasificar la información, emitiendo en su caso el acuerdo correspondiente</w:t>
      </w:r>
      <w:r w:rsidRPr="006F2B97">
        <w:rPr>
          <w:rFonts w:ascii="Palatino Linotype" w:eastAsiaTheme="minorHAnsi" w:hAnsi="Palatino Linotype" w:cstheme="minorBidi"/>
          <w:b/>
          <w:szCs w:val="22"/>
          <w:lang w:eastAsia="en-US"/>
        </w:rPr>
        <w:t xml:space="preserve">, </w:t>
      </w:r>
      <w:r w:rsidRPr="006F2B97">
        <w:rPr>
          <w:rFonts w:ascii="Palatino Linotype" w:eastAsiaTheme="minorHAnsi" w:hAnsi="Palatino Linotype" w:cstheme="minorBidi"/>
          <w:szCs w:val="22"/>
          <w:lang w:eastAsia="en-US"/>
        </w:rPr>
        <w:t xml:space="preserve">tomando en consideración que, </w:t>
      </w:r>
      <w:r w:rsidRPr="00955411">
        <w:rPr>
          <w:rFonts w:ascii="Palatino Linotype" w:eastAsiaTheme="minorHAnsi" w:hAnsi="Palatino Linotype" w:cstheme="minorBidi"/>
          <w:szCs w:val="22"/>
          <w:u w:val="single"/>
          <w:lang w:eastAsia="en-US"/>
        </w:rPr>
        <w:t>de proporcionar el nombre de los servidores públicos relacionados al procedimiento de responsabilidades administrativas por faltas no graves, podría afectar su honor, buen nombre y su imagen</w:t>
      </w:r>
      <w:r w:rsidRPr="006F2B97">
        <w:rPr>
          <w:rFonts w:ascii="Palatino Linotype" w:eastAsiaTheme="minorHAnsi" w:hAnsi="Palatino Linotype" w:cstheme="minorBidi"/>
          <w:szCs w:val="22"/>
          <w:lang w:eastAsia="en-US"/>
        </w:rPr>
        <w:t>.</w:t>
      </w:r>
    </w:p>
    <w:p w14:paraId="76D46C4D"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4E4BC01B"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Al respecto, la Suprema Corte de Justicia de la Nación ha reconocido como derechos fundamentales de las personas, el derecho a la intimidad y a la propia imagen, en el siguiente criterio:</w:t>
      </w:r>
    </w:p>
    <w:p w14:paraId="4B15A8A5"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18F39DCE" w14:textId="77777777" w:rsidR="00CF21E7" w:rsidRPr="006F2B97" w:rsidRDefault="00CF21E7" w:rsidP="000F1794">
      <w:pPr>
        <w:ind w:left="567" w:right="567"/>
        <w:jc w:val="both"/>
        <w:rPr>
          <w:rFonts w:ascii="Palatino Linotype" w:eastAsiaTheme="minorHAnsi" w:hAnsi="Palatino Linotype" w:cstheme="minorBidi"/>
          <w:i/>
          <w:sz w:val="22"/>
          <w:szCs w:val="22"/>
          <w:lang w:eastAsia="en-US"/>
        </w:rPr>
      </w:pPr>
      <w:r w:rsidRPr="006F2B97">
        <w:rPr>
          <w:rFonts w:ascii="Palatino Linotype" w:eastAsiaTheme="minorHAnsi" w:hAnsi="Palatino Linotype" w:cstheme="minorBidi"/>
          <w:i/>
          <w:sz w:val="22"/>
          <w:szCs w:val="22"/>
          <w:lang w:eastAsia="en-US"/>
        </w:rPr>
        <w:t>“</w:t>
      </w:r>
      <w:r w:rsidRPr="006F2B97">
        <w:rPr>
          <w:rFonts w:ascii="Palatino Linotype" w:eastAsiaTheme="minorHAnsi" w:hAnsi="Palatino Linotype" w:cstheme="minorBidi"/>
          <w:b/>
          <w:bCs/>
          <w:i/>
          <w:sz w:val="22"/>
          <w:szCs w:val="22"/>
          <w:lang w:eastAsia="en-US"/>
        </w:rPr>
        <w:t>DERECHOS A LA INTIMIDAD, PROPIA IMAGEN, IDENTIDAD PERSONAL Y SEXUAL. CONSTITUYEN DERECHOS DE DEFENSA Y GARANTÍA ESENCIAL PARA LA CONDICIÓN HUMANA</w:t>
      </w:r>
      <w:r w:rsidRPr="006F2B97">
        <w:rPr>
          <w:rFonts w:ascii="Palatino Linotype" w:eastAsiaTheme="minorHAnsi" w:hAnsi="Palatino Linotype" w:cstheme="minorBidi"/>
          <w:i/>
          <w:sz w:val="22"/>
          <w:szCs w:val="22"/>
          <w:lang w:eastAsia="en-US"/>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w:t>
      </w:r>
      <w:r w:rsidRPr="006F2B97">
        <w:rPr>
          <w:rFonts w:ascii="Palatino Linotype" w:eastAsiaTheme="minorHAnsi" w:hAnsi="Palatino Linotype" w:cstheme="minorBidi"/>
          <w:i/>
          <w:sz w:val="22"/>
          <w:szCs w:val="22"/>
          <w:lang w:eastAsia="en-US"/>
        </w:rPr>
        <w:lastRenderedPageBreak/>
        <w:t>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54F9B5D6"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 xml:space="preserve"> </w:t>
      </w:r>
    </w:p>
    <w:p w14:paraId="0AC1AFF5"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6F2B97">
        <w:rPr>
          <w:rFonts w:ascii="Palatino Linotype" w:eastAsiaTheme="minorHAnsi" w:hAnsi="Palatino Linotype" w:cstheme="minorBidi"/>
          <w:szCs w:val="22"/>
          <w:lang w:eastAsia="en-US"/>
        </w:rPr>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4387FBFB"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p>
    <w:p w14:paraId="52DAABF1" w14:textId="77777777" w:rsidR="00CF21E7" w:rsidRPr="006F2B97" w:rsidRDefault="00CF21E7" w:rsidP="000F1794">
      <w:pPr>
        <w:tabs>
          <w:tab w:val="left" w:pos="709"/>
        </w:tabs>
        <w:spacing w:line="360" w:lineRule="auto"/>
        <w:jc w:val="both"/>
        <w:rPr>
          <w:rFonts w:ascii="Palatino Linotype" w:eastAsiaTheme="minorHAnsi" w:hAnsi="Palatino Linotype" w:cstheme="minorBidi"/>
          <w:szCs w:val="22"/>
          <w:lang w:eastAsia="en-US"/>
        </w:rPr>
      </w:pPr>
      <w:r w:rsidRPr="0031196F">
        <w:rPr>
          <w:rFonts w:ascii="Palatino Linotype" w:eastAsiaTheme="minorHAnsi" w:hAnsi="Palatino Linotype" w:cstheme="minorBidi"/>
          <w:szCs w:val="22"/>
          <w:lang w:eastAsia="en-US"/>
        </w:rPr>
        <w:t xml:space="preserve">Por lo expuesto, se desprende que dar a conocer el nombre de </w:t>
      </w:r>
      <w:r w:rsidR="00955411" w:rsidRPr="0031196F">
        <w:rPr>
          <w:rFonts w:ascii="Palatino Linotype" w:eastAsiaTheme="minorHAnsi" w:hAnsi="Palatino Linotype" w:cstheme="minorBidi"/>
          <w:szCs w:val="22"/>
          <w:lang w:eastAsia="en-US"/>
        </w:rPr>
        <w:t xml:space="preserve">la </w:t>
      </w:r>
      <w:r w:rsidRPr="0031196F">
        <w:rPr>
          <w:rFonts w:ascii="Palatino Linotype" w:eastAsiaTheme="minorHAnsi" w:hAnsi="Palatino Linotype" w:cstheme="minorBidi"/>
          <w:szCs w:val="22"/>
          <w:lang w:eastAsia="en-US"/>
        </w:rPr>
        <w:t>servidor</w:t>
      </w:r>
      <w:r w:rsidR="00955411" w:rsidRPr="0031196F">
        <w:rPr>
          <w:rFonts w:ascii="Palatino Linotype" w:eastAsiaTheme="minorHAnsi" w:hAnsi="Palatino Linotype" w:cstheme="minorBidi"/>
          <w:szCs w:val="22"/>
          <w:lang w:eastAsia="en-US"/>
        </w:rPr>
        <w:t>a</w:t>
      </w:r>
      <w:r w:rsidRPr="0031196F">
        <w:rPr>
          <w:rFonts w:ascii="Palatino Linotype" w:eastAsiaTheme="minorHAnsi" w:hAnsi="Palatino Linotype" w:cstheme="minorBidi"/>
          <w:szCs w:val="22"/>
          <w:lang w:eastAsia="en-US"/>
        </w:rPr>
        <w:t xml:space="preserve"> públic</w:t>
      </w:r>
      <w:r w:rsidR="00955411" w:rsidRPr="0031196F">
        <w:rPr>
          <w:rFonts w:ascii="Palatino Linotype" w:eastAsiaTheme="minorHAnsi" w:hAnsi="Palatino Linotype" w:cstheme="minorBidi"/>
          <w:szCs w:val="22"/>
          <w:lang w:eastAsia="en-US"/>
        </w:rPr>
        <w:t>a</w:t>
      </w:r>
      <w:r w:rsidRPr="0031196F">
        <w:rPr>
          <w:rFonts w:ascii="Palatino Linotype" w:eastAsiaTheme="minorHAnsi" w:hAnsi="Palatino Linotype" w:cstheme="minorBidi"/>
          <w:szCs w:val="22"/>
          <w:lang w:eastAsia="en-US"/>
        </w:rPr>
        <w:t xml:space="preserve"> de un procedimiento de responsabilidad administrativa no grave, constituye información confidencial que afecta su esfera privada</w:t>
      </w:r>
      <w:r w:rsidRPr="006F2B97">
        <w:rPr>
          <w:rFonts w:ascii="Palatino Linotype" w:eastAsiaTheme="minorHAnsi" w:hAnsi="Palatino Linotype" w:cstheme="minorBidi"/>
          <w:szCs w:val="22"/>
          <w:lang w:eastAsia="en-US"/>
        </w:rPr>
        <w:t>, puesto que podría generar una percepción negativa de este, ocasionando un perjuicio en su honor, intimidad y buena imagen, pues como se precisó la afectación es para el propio servidor público, situación que no afecta a terceros.</w:t>
      </w:r>
    </w:p>
    <w:p w14:paraId="2A031BA3" w14:textId="77777777" w:rsidR="002E1190" w:rsidRDefault="002E1190" w:rsidP="000F1794">
      <w:pPr>
        <w:pStyle w:val="Textoindependiente"/>
        <w:spacing w:line="360" w:lineRule="auto"/>
        <w:jc w:val="both"/>
        <w:rPr>
          <w:rFonts w:ascii="Palatino Linotype" w:eastAsiaTheme="minorEastAsia" w:hAnsi="Palatino Linotype"/>
          <w:color w:val="000000" w:themeColor="text1"/>
        </w:rPr>
      </w:pPr>
    </w:p>
    <w:p w14:paraId="544802F2" w14:textId="77777777" w:rsidR="002E1190" w:rsidRPr="009264F9" w:rsidRDefault="002E1190" w:rsidP="000F1794">
      <w:pPr>
        <w:spacing w:line="360" w:lineRule="auto"/>
        <w:jc w:val="both"/>
        <w:rPr>
          <w:rFonts w:ascii="Palatino Linotype" w:hAnsi="Palatino Linotype"/>
        </w:rPr>
      </w:pPr>
      <w:r w:rsidRPr="00EF7677">
        <w:rPr>
          <w:rFonts w:ascii="Palatino Linotype" w:hAnsi="Palatino Linotype"/>
        </w:rPr>
        <w:t>En conclusión, es indudable que el Sujeto Obligado posee y genera la información, por lo que deberá entregar el soporte documental en donde obre la información requerida por l</w:t>
      </w:r>
      <w:r>
        <w:rPr>
          <w:rFonts w:ascii="Palatino Linotype" w:hAnsi="Palatino Linotype"/>
        </w:rPr>
        <w:t>a</w:t>
      </w:r>
      <w:r w:rsidRPr="00EF7677">
        <w:rPr>
          <w:rFonts w:ascii="Palatino Linotype" w:hAnsi="Palatino Linotype"/>
        </w:rPr>
        <w:t xml:space="preserve"> particular</w:t>
      </w:r>
      <w:r>
        <w:rPr>
          <w:rFonts w:ascii="Palatino Linotype" w:hAnsi="Palatino Linotype"/>
        </w:rPr>
        <w:t>,</w:t>
      </w:r>
      <w:r w:rsidRPr="009264F9">
        <w:rPr>
          <w:rFonts w:ascii="Palatino Linotype" w:hAnsi="Palatino Linotype"/>
        </w:rPr>
        <w:t xml:space="preserve"> debemos advertir que dentro del documento o documentos en los que conste la información que se ordena, puede obrar información que por su naturaleza sea clasificada, se debe atender al siguiente considerando:</w:t>
      </w:r>
    </w:p>
    <w:p w14:paraId="69A5E9BC" w14:textId="77777777" w:rsidR="003A5FB1" w:rsidRDefault="003A5FB1" w:rsidP="003A5FB1">
      <w:pPr>
        <w:shd w:val="clear" w:color="auto" w:fill="FFFFFF"/>
        <w:spacing w:line="360" w:lineRule="auto"/>
        <w:jc w:val="both"/>
        <w:rPr>
          <w:rFonts w:ascii="Palatino Linotype" w:hAnsi="Palatino Linotype" w:cs="Arial"/>
          <w:lang w:eastAsia="es-CO"/>
        </w:rPr>
      </w:pPr>
    </w:p>
    <w:p w14:paraId="1D04B9C0" w14:textId="77777777" w:rsidR="003A5FB1" w:rsidRDefault="003A5FB1" w:rsidP="003A5FB1">
      <w:pPr>
        <w:shd w:val="clear" w:color="auto" w:fill="FFFFFF"/>
        <w:spacing w:line="360" w:lineRule="auto"/>
        <w:jc w:val="both"/>
        <w:rPr>
          <w:rFonts w:ascii="Palatino Linotype" w:hAnsi="Palatino Linotype" w:cs="Arial"/>
          <w:lang w:eastAsia="es-CO"/>
        </w:rPr>
      </w:pPr>
    </w:p>
    <w:p w14:paraId="5956B62B" w14:textId="77777777" w:rsidR="003A5FB1" w:rsidRDefault="003A5FB1" w:rsidP="003A5FB1">
      <w:pPr>
        <w:shd w:val="clear" w:color="auto" w:fill="FFFFFF"/>
        <w:spacing w:line="360" w:lineRule="auto"/>
        <w:jc w:val="both"/>
        <w:rPr>
          <w:rFonts w:ascii="Palatino Linotype" w:hAnsi="Palatino Linotype" w:cs="Arial"/>
          <w:lang w:eastAsia="es-CO"/>
        </w:rPr>
      </w:pPr>
    </w:p>
    <w:p w14:paraId="6E976B08" w14:textId="77777777" w:rsidR="002E1190" w:rsidRDefault="002E1190" w:rsidP="003A5FB1">
      <w:pPr>
        <w:shd w:val="clear" w:color="auto" w:fill="FFFFFF"/>
        <w:spacing w:line="360" w:lineRule="auto"/>
        <w:jc w:val="both"/>
        <w:rPr>
          <w:rFonts w:ascii="Palatino Linotype" w:hAnsi="Palatino Linotype"/>
          <w:b/>
          <w:bCs/>
          <w:i/>
          <w:iCs/>
          <w:color w:val="222222"/>
          <w:sz w:val="28"/>
          <w:szCs w:val="28"/>
        </w:rPr>
      </w:pPr>
      <w:r w:rsidRPr="00FA2342">
        <w:rPr>
          <w:rFonts w:ascii="Palatino Linotype" w:hAnsi="Palatino Linotype"/>
          <w:b/>
          <w:bCs/>
          <w:i/>
          <w:iCs/>
          <w:color w:val="222222"/>
          <w:sz w:val="28"/>
          <w:szCs w:val="28"/>
        </w:rPr>
        <w:t>De la versión pública.</w:t>
      </w:r>
    </w:p>
    <w:p w14:paraId="41F202D3" w14:textId="77777777" w:rsidR="002E1190" w:rsidRPr="009264F9" w:rsidRDefault="002E1190" w:rsidP="000F1794">
      <w:pPr>
        <w:spacing w:line="360" w:lineRule="auto"/>
        <w:jc w:val="both"/>
        <w:rPr>
          <w:rFonts w:ascii="Palatino Linotype" w:hAnsi="Palatino Linotype" w:cs="Arial"/>
        </w:rPr>
      </w:pPr>
      <w:r w:rsidRPr="009264F9">
        <w:rPr>
          <w:rFonts w:ascii="Palatino Linotype" w:hAnsi="Palatino Linotype" w:cs="Arial"/>
        </w:rPr>
        <w:lastRenderedPageBreak/>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7C63284C" w14:textId="77777777" w:rsidR="002E1190" w:rsidRDefault="002E1190" w:rsidP="000F1794">
      <w:pPr>
        <w:ind w:left="567" w:right="567"/>
        <w:jc w:val="both"/>
        <w:rPr>
          <w:rFonts w:ascii="Palatino Linotype" w:hAnsi="Palatino Linotype" w:cs="Arial"/>
          <w:b/>
          <w:i/>
        </w:rPr>
      </w:pPr>
    </w:p>
    <w:p w14:paraId="030DEF0A"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Artículo 3.</w:t>
      </w:r>
      <w:r w:rsidRPr="007C3E46">
        <w:rPr>
          <w:rFonts w:ascii="Palatino Linotype" w:hAnsi="Palatino Linotype" w:cs="Arial"/>
          <w:i/>
        </w:rPr>
        <w:t xml:space="preserve"> Para los efectos de la presente Ley se entenderá por:</w:t>
      </w:r>
    </w:p>
    <w:p w14:paraId="4897F6D3"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i/>
        </w:rPr>
        <w:t>[…]</w:t>
      </w:r>
    </w:p>
    <w:p w14:paraId="08E4CC3B"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IX. Datos personales:</w:t>
      </w:r>
      <w:r w:rsidRPr="007C3E46">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4C7BBA2A"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XX.</w:t>
      </w:r>
      <w:r w:rsidRPr="007C3E46">
        <w:rPr>
          <w:rFonts w:ascii="Palatino Linotype" w:hAnsi="Palatino Linotype" w:cs="Arial"/>
          <w:i/>
        </w:rPr>
        <w:t xml:space="preserve"> </w:t>
      </w:r>
      <w:r w:rsidRPr="007C3E46">
        <w:rPr>
          <w:rFonts w:ascii="Palatino Linotype" w:hAnsi="Palatino Linotype" w:cs="Arial"/>
          <w:b/>
          <w:i/>
        </w:rPr>
        <w:t>Información clasificada:</w:t>
      </w:r>
      <w:r w:rsidRPr="007C3E46">
        <w:rPr>
          <w:rFonts w:ascii="Palatino Linotype" w:hAnsi="Palatino Linotype" w:cs="Arial"/>
          <w:i/>
        </w:rPr>
        <w:t xml:space="preserve"> Aquella considerada por la presente Ley como reservada o confidencial;</w:t>
      </w:r>
    </w:p>
    <w:p w14:paraId="41A1C914"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XXI.</w:t>
      </w:r>
      <w:r w:rsidRPr="007C3E46">
        <w:rPr>
          <w:rFonts w:ascii="Palatino Linotype" w:hAnsi="Palatino Linotype" w:cs="Arial"/>
          <w:i/>
        </w:rPr>
        <w:t xml:space="preserve"> </w:t>
      </w:r>
      <w:r w:rsidRPr="007C3E46">
        <w:rPr>
          <w:rFonts w:ascii="Palatino Linotype" w:hAnsi="Palatino Linotype" w:cs="Arial"/>
          <w:b/>
          <w:i/>
        </w:rPr>
        <w:t>Información confidencial:</w:t>
      </w:r>
      <w:r w:rsidRPr="007C3E46">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6ABECB6"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w:t>
      </w:r>
    </w:p>
    <w:p w14:paraId="3CA50A43"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XLV.</w:t>
      </w:r>
      <w:r w:rsidRPr="007C3E46">
        <w:rPr>
          <w:rFonts w:ascii="Palatino Linotype" w:hAnsi="Palatino Linotype" w:cs="Arial"/>
          <w:i/>
        </w:rPr>
        <w:t xml:space="preserve"> </w:t>
      </w:r>
      <w:r w:rsidRPr="007C3E46">
        <w:rPr>
          <w:rFonts w:ascii="Palatino Linotype" w:hAnsi="Palatino Linotype" w:cs="Arial"/>
          <w:b/>
          <w:i/>
        </w:rPr>
        <w:t>Versión pública:</w:t>
      </w:r>
      <w:r w:rsidRPr="007C3E46">
        <w:rPr>
          <w:rFonts w:ascii="Palatino Linotype" w:hAnsi="Palatino Linotype" w:cs="Arial"/>
          <w:i/>
        </w:rPr>
        <w:t xml:space="preserve"> Documento en el que se elimine, suprime o borra la información clasificada como reservada o confidencial para permitir su acceso.</w:t>
      </w:r>
    </w:p>
    <w:p w14:paraId="228787D4" w14:textId="77777777" w:rsidR="002E1190" w:rsidRDefault="002E1190" w:rsidP="000F1794">
      <w:pPr>
        <w:ind w:left="567" w:right="567"/>
        <w:jc w:val="both"/>
        <w:rPr>
          <w:rFonts w:ascii="Palatino Linotype" w:hAnsi="Palatino Linotype" w:cs="Arial"/>
          <w:i/>
        </w:rPr>
      </w:pPr>
      <w:r w:rsidRPr="007C3E46">
        <w:rPr>
          <w:rFonts w:ascii="Palatino Linotype" w:hAnsi="Palatino Linotype" w:cs="Arial"/>
          <w:i/>
        </w:rPr>
        <w:t>[…]</w:t>
      </w:r>
    </w:p>
    <w:p w14:paraId="4472A18A" w14:textId="77777777" w:rsidR="002E1190" w:rsidRPr="007C3E46" w:rsidRDefault="002E1190" w:rsidP="000F1794">
      <w:pPr>
        <w:ind w:left="567" w:right="567"/>
        <w:jc w:val="both"/>
        <w:rPr>
          <w:rFonts w:ascii="Palatino Linotype" w:hAnsi="Palatino Linotype" w:cs="Arial"/>
          <w:i/>
        </w:rPr>
      </w:pPr>
    </w:p>
    <w:p w14:paraId="7CABF695" w14:textId="77777777" w:rsidR="002E1190" w:rsidRDefault="002E1190" w:rsidP="000F1794">
      <w:pPr>
        <w:ind w:left="567" w:right="567"/>
        <w:jc w:val="both"/>
        <w:rPr>
          <w:rFonts w:ascii="Palatino Linotype" w:hAnsi="Palatino Linotype" w:cs="Arial"/>
          <w:i/>
        </w:rPr>
      </w:pPr>
      <w:r w:rsidRPr="007C3E46">
        <w:rPr>
          <w:rFonts w:ascii="Palatino Linotype" w:hAnsi="Palatino Linotype" w:cs="Arial"/>
          <w:b/>
          <w:i/>
        </w:rPr>
        <w:t xml:space="preserve">Artículo 91. </w:t>
      </w:r>
      <w:r w:rsidRPr="007C3E46">
        <w:rPr>
          <w:rFonts w:ascii="Palatino Linotype" w:hAnsi="Palatino Linotype" w:cs="Arial"/>
          <w:i/>
        </w:rPr>
        <w:t>El acceso a la información pública será restringido excepcionalmente, cuando ésta sea clasificada como reservada o confidencial.</w:t>
      </w:r>
    </w:p>
    <w:p w14:paraId="6C1FAEF5" w14:textId="77777777" w:rsidR="002E1190" w:rsidRPr="007C3E46" w:rsidRDefault="002E1190" w:rsidP="000F1794">
      <w:pPr>
        <w:ind w:left="567" w:right="567"/>
        <w:jc w:val="both"/>
        <w:rPr>
          <w:rFonts w:ascii="Palatino Linotype" w:hAnsi="Palatino Linotype" w:cs="Arial"/>
          <w:i/>
        </w:rPr>
      </w:pPr>
    </w:p>
    <w:p w14:paraId="1687DE86"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Artículo 132.</w:t>
      </w:r>
      <w:r w:rsidRPr="007C3E46">
        <w:rPr>
          <w:rFonts w:ascii="Palatino Linotype" w:hAnsi="Palatino Linotype" w:cs="Arial"/>
          <w:i/>
        </w:rPr>
        <w:t xml:space="preserve"> </w:t>
      </w:r>
      <w:r w:rsidRPr="007C3E46">
        <w:rPr>
          <w:rFonts w:ascii="Palatino Linotype" w:hAnsi="Palatino Linotype" w:cs="Arial"/>
          <w:i/>
          <w:u w:val="single"/>
        </w:rPr>
        <w:t>La clasificación de la información se llevará a cabo en el momento en que</w:t>
      </w:r>
      <w:r w:rsidRPr="007C3E46">
        <w:rPr>
          <w:rFonts w:ascii="Palatino Linotype" w:hAnsi="Palatino Linotype" w:cs="Arial"/>
          <w:i/>
        </w:rPr>
        <w:t>:</w:t>
      </w:r>
    </w:p>
    <w:p w14:paraId="75707558"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I.</w:t>
      </w:r>
      <w:r w:rsidRPr="007C3E46">
        <w:rPr>
          <w:rFonts w:ascii="Palatino Linotype" w:hAnsi="Palatino Linotype" w:cs="Arial"/>
          <w:i/>
        </w:rPr>
        <w:t xml:space="preserve"> Se reciba una solicitud de acceso a la información;</w:t>
      </w:r>
    </w:p>
    <w:p w14:paraId="7652B9C9"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II.</w:t>
      </w:r>
      <w:r w:rsidRPr="007C3E46">
        <w:rPr>
          <w:rFonts w:ascii="Palatino Linotype" w:hAnsi="Palatino Linotype" w:cs="Arial"/>
          <w:i/>
        </w:rPr>
        <w:t xml:space="preserve"> </w:t>
      </w:r>
      <w:r w:rsidRPr="007C3E46">
        <w:rPr>
          <w:rFonts w:ascii="Palatino Linotype" w:hAnsi="Palatino Linotype" w:cs="Arial"/>
          <w:i/>
          <w:u w:val="single"/>
        </w:rPr>
        <w:t>Se determine mediante resolución de autoridad competente; o</w:t>
      </w:r>
    </w:p>
    <w:p w14:paraId="5EAE47EF" w14:textId="77777777" w:rsidR="002E1190" w:rsidRPr="007C3E46" w:rsidRDefault="002E1190" w:rsidP="000F1794">
      <w:pPr>
        <w:ind w:left="567" w:right="567"/>
        <w:jc w:val="both"/>
        <w:rPr>
          <w:rFonts w:ascii="Palatino Linotype" w:hAnsi="Palatino Linotype" w:cs="Arial"/>
          <w:i/>
          <w:u w:val="single"/>
        </w:rPr>
      </w:pPr>
      <w:r w:rsidRPr="007C3E46">
        <w:rPr>
          <w:rFonts w:ascii="Palatino Linotype" w:hAnsi="Palatino Linotype" w:cs="Arial"/>
          <w:b/>
          <w:i/>
        </w:rPr>
        <w:t>III.</w:t>
      </w:r>
      <w:r w:rsidRPr="007C3E46">
        <w:rPr>
          <w:rFonts w:ascii="Palatino Linotype" w:hAnsi="Palatino Linotype" w:cs="Arial"/>
          <w:i/>
        </w:rPr>
        <w:t xml:space="preserve"> </w:t>
      </w:r>
      <w:r w:rsidRPr="007C3E46">
        <w:rPr>
          <w:rFonts w:ascii="Palatino Linotype" w:hAnsi="Palatino Linotype" w:cs="Arial"/>
          <w:i/>
          <w:u w:val="single"/>
        </w:rPr>
        <w:t>Se generen versiones públicas para dar cumplimiento a las obligaciones de transparencia previstas en esta Ley.</w:t>
      </w:r>
    </w:p>
    <w:p w14:paraId="5F0A75A9" w14:textId="77777777" w:rsidR="002E1190" w:rsidRPr="00395D52" w:rsidRDefault="002E1190" w:rsidP="000F1794">
      <w:pPr>
        <w:ind w:left="567" w:right="567"/>
        <w:jc w:val="both"/>
        <w:rPr>
          <w:rFonts w:ascii="Palatino Linotype" w:hAnsi="Palatino Linotype" w:cs="Arial"/>
          <w:i/>
        </w:rPr>
      </w:pPr>
      <w:r w:rsidRPr="007C3E46">
        <w:rPr>
          <w:rFonts w:ascii="Palatino Linotype" w:hAnsi="Palatino Linotype" w:cs="Arial"/>
          <w:i/>
        </w:rPr>
        <w:t>[…]</w:t>
      </w:r>
    </w:p>
    <w:p w14:paraId="2F50CC6E" w14:textId="77777777" w:rsidR="002E1190" w:rsidRDefault="002E1190" w:rsidP="000F1794">
      <w:pPr>
        <w:spacing w:line="360" w:lineRule="auto"/>
        <w:jc w:val="both"/>
        <w:rPr>
          <w:rFonts w:ascii="Palatino Linotype" w:hAnsi="Palatino Linotype" w:cs="Arial"/>
        </w:rPr>
      </w:pPr>
    </w:p>
    <w:p w14:paraId="49BF715A" w14:textId="77777777" w:rsidR="002E1190" w:rsidRPr="009264F9" w:rsidRDefault="002E1190" w:rsidP="000F1794">
      <w:pPr>
        <w:spacing w:line="360" w:lineRule="auto"/>
        <w:jc w:val="both"/>
        <w:rPr>
          <w:rFonts w:ascii="Palatino Linotype" w:hAnsi="Palatino Linotype" w:cs="Arial"/>
        </w:rPr>
      </w:pPr>
      <w:r w:rsidRPr="009264F9">
        <w:rPr>
          <w:rFonts w:ascii="Palatino Linotype" w:hAnsi="Palatino Linotype" w:cs="Arial"/>
        </w:rPr>
        <w:t xml:space="preserve">De este modo, en armonía entre los principios constitucionales de máxima publicidad y de protección de datos personales, la Ley permite la elaboración de versiones públicas </w:t>
      </w:r>
      <w:r w:rsidRPr="009264F9">
        <w:rPr>
          <w:rFonts w:ascii="Palatino Linotype" w:hAnsi="Palatino Linotype" w:cs="Arial"/>
        </w:rPr>
        <w:lastRenderedPageBreak/>
        <w:t>en las que se suprima aquella información relacionada con la vida privada de los particulares.</w:t>
      </w:r>
    </w:p>
    <w:p w14:paraId="506C57EB" w14:textId="77777777" w:rsidR="002E1190" w:rsidRDefault="002E1190" w:rsidP="000F1794">
      <w:pPr>
        <w:spacing w:line="360" w:lineRule="auto"/>
        <w:jc w:val="both"/>
        <w:rPr>
          <w:rFonts w:ascii="Palatino Linotype" w:hAnsi="Palatino Linotype" w:cs="Arial"/>
        </w:rPr>
      </w:pPr>
    </w:p>
    <w:p w14:paraId="6775C47C" w14:textId="77777777" w:rsidR="002E1190" w:rsidRPr="009264F9" w:rsidRDefault="002E1190" w:rsidP="000F1794">
      <w:pPr>
        <w:spacing w:line="360" w:lineRule="auto"/>
        <w:jc w:val="both"/>
        <w:rPr>
          <w:rFonts w:ascii="Palatino Linotype" w:hAnsi="Palatino Linotype" w:cs="Arial"/>
        </w:rPr>
      </w:pPr>
      <w:r w:rsidRPr="009264F9">
        <w:rPr>
          <w:rFonts w:ascii="Palatino Linotype" w:hAnsi="Palatino Linotype" w:cs="Arial"/>
        </w:rPr>
        <w:t xml:space="preserve">Por otro lado, los </w:t>
      </w:r>
      <w:r w:rsidRPr="009264F9">
        <w:rPr>
          <w:rFonts w:ascii="Palatino Linotype" w:hAnsi="Palatino Linotype" w:cs="Arial"/>
          <w:i/>
        </w:rPr>
        <w:t>Lineamientos Generales en Materia de Clasificación y Desclasificación de la Información, así como para la elaboración de Versiones Públicas</w:t>
      </w:r>
      <w:r w:rsidRPr="009264F9">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BFFBB64" w14:textId="77777777" w:rsidR="002E1190" w:rsidRPr="009264F9" w:rsidRDefault="002E1190" w:rsidP="000F1794">
      <w:pPr>
        <w:spacing w:line="360" w:lineRule="auto"/>
        <w:jc w:val="both"/>
        <w:rPr>
          <w:rFonts w:ascii="Palatino Linotype" w:hAnsi="Palatino Linotype" w:cs="Arial"/>
        </w:rPr>
      </w:pPr>
    </w:p>
    <w:p w14:paraId="0CC4A5DA" w14:textId="77777777" w:rsidR="002E1190" w:rsidRPr="009264F9" w:rsidRDefault="002E1190" w:rsidP="000F1794">
      <w:pPr>
        <w:spacing w:line="360" w:lineRule="auto"/>
        <w:jc w:val="both"/>
        <w:rPr>
          <w:rFonts w:ascii="Palatino Linotype" w:hAnsi="Palatino Linotype" w:cs="Arial"/>
        </w:rPr>
      </w:pPr>
      <w:r w:rsidRPr="009264F9">
        <w:rPr>
          <w:rFonts w:ascii="Palatino Linotype" w:hAnsi="Palatino Linotype" w:cs="Arial"/>
        </w:rPr>
        <w:t>Entorno a lo que aquí nos interesa, los Lineamientos Quincuagésimo sexto, Quincuagésimo séptimo y Quincuagésimo octavo, establecen lo siguiente:</w:t>
      </w:r>
    </w:p>
    <w:p w14:paraId="6F1B4A59" w14:textId="77777777" w:rsidR="002E1190" w:rsidRPr="00690F42" w:rsidRDefault="002E1190" w:rsidP="000F1794">
      <w:pPr>
        <w:pStyle w:val="Sinespaciado"/>
      </w:pPr>
    </w:p>
    <w:p w14:paraId="05003458"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Quincuagésimo sexto.</w:t>
      </w:r>
      <w:r w:rsidRPr="007C3E46">
        <w:rPr>
          <w:rFonts w:ascii="Palatino Linotype" w:hAnsi="Palatino Linotype" w:cs="Arial"/>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3E4B8C1" w14:textId="77777777" w:rsidR="002E1190" w:rsidRPr="007C3E46" w:rsidRDefault="002E1190" w:rsidP="000F1794">
      <w:pPr>
        <w:ind w:left="567" w:right="567"/>
        <w:jc w:val="both"/>
        <w:rPr>
          <w:rFonts w:ascii="Palatino Linotype" w:hAnsi="Palatino Linotype" w:cs="Arial"/>
          <w:i/>
        </w:rPr>
      </w:pPr>
    </w:p>
    <w:p w14:paraId="2890CB6F"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Quincuagésimo séptimo.</w:t>
      </w:r>
      <w:r w:rsidRPr="007C3E46">
        <w:rPr>
          <w:rFonts w:ascii="Palatino Linotype" w:hAnsi="Palatino Linotype" w:cs="Arial"/>
          <w:i/>
        </w:rPr>
        <w:t xml:space="preserve"> Se considera, en principio, como información pública y no podrá omitirse de las versiones públicas la siguiente:</w:t>
      </w:r>
    </w:p>
    <w:p w14:paraId="55D93CF6"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i/>
        </w:rPr>
        <w:t xml:space="preserve"> </w:t>
      </w:r>
    </w:p>
    <w:p w14:paraId="0A0488D4"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i/>
        </w:rPr>
        <w:t xml:space="preserve">I. La relativa a las Obligaciones de Transparencia que contempla el Título V de la Ley General y las demás disposiciones legales aplicables; </w:t>
      </w:r>
    </w:p>
    <w:p w14:paraId="6B01F039"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i/>
        </w:rPr>
        <w:t xml:space="preserve">II. El nombre de los servidores públicos en los documentos, y sus firmas autógrafas, cuando sean utilizados en el ejercicio de las facultades conferidas para el desempeño del servicio público, y </w:t>
      </w:r>
    </w:p>
    <w:p w14:paraId="4469B849"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6CFB2D8" w14:textId="77777777" w:rsidR="002E1190" w:rsidRPr="007C3E46" w:rsidRDefault="002E1190" w:rsidP="000F1794">
      <w:pPr>
        <w:ind w:left="567" w:right="567"/>
        <w:jc w:val="both"/>
        <w:rPr>
          <w:rFonts w:ascii="Palatino Linotype" w:hAnsi="Palatino Linotype" w:cs="Arial"/>
          <w:i/>
        </w:rPr>
      </w:pPr>
    </w:p>
    <w:p w14:paraId="090CD8A5"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i/>
        </w:rPr>
        <w:t xml:space="preserve">Lo anterior, siempre y cuando no se acredite alguna causal de clasificación, prevista en las leyes o en los tratados </w:t>
      </w:r>
      <w:proofErr w:type="gramStart"/>
      <w:r w:rsidRPr="007C3E46">
        <w:rPr>
          <w:rFonts w:ascii="Palatino Linotype" w:hAnsi="Palatino Linotype" w:cs="Arial"/>
          <w:i/>
        </w:rPr>
        <w:t>internaciones suscritos</w:t>
      </w:r>
      <w:proofErr w:type="gramEnd"/>
      <w:r w:rsidRPr="007C3E46">
        <w:rPr>
          <w:rFonts w:ascii="Palatino Linotype" w:hAnsi="Palatino Linotype" w:cs="Arial"/>
          <w:i/>
        </w:rPr>
        <w:t xml:space="preserve"> por el Estado mexicano. </w:t>
      </w:r>
    </w:p>
    <w:p w14:paraId="4CDFF30E" w14:textId="77777777" w:rsidR="002E1190" w:rsidRPr="007C3E46" w:rsidRDefault="002E1190" w:rsidP="000F1794">
      <w:pPr>
        <w:ind w:left="567" w:right="567"/>
        <w:jc w:val="both"/>
        <w:rPr>
          <w:rFonts w:ascii="Palatino Linotype" w:hAnsi="Palatino Linotype" w:cs="Arial"/>
          <w:i/>
        </w:rPr>
      </w:pPr>
    </w:p>
    <w:p w14:paraId="467C3401" w14:textId="77777777" w:rsidR="002E1190" w:rsidRPr="007C3E46" w:rsidRDefault="002E1190" w:rsidP="000F1794">
      <w:pPr>
        <w:ind w:left="567" w:right="567"/>
        <w:jc w:val="both"/>
        <w:rPr>
          <w:rFonts w:ascii="Palatino Linotype" w:hAnsi="Palatino Linotype" w:cs="Arial"/>
          <w:i/>
        </w:rPr>
      </w:pPr>
      <w:r w:rsidRPr="007C3E46">
        <w:rPr>
          <w:rFonts w:ascii="Palatino Linotype" w:hAnsi="Palatino Linotype" w:cs="Arial"/>
          <w:b/>
          <w:i/>
        </w:rPr>
        <w:t>Quincuagésimo octavo.</w:t>
      </w:r>
      <w:r w:rsidRPr="007C3E46">
        <w:rPr>
          <w:rFonts w:ascii="Palatino Linotype" w:hAnsi="Palatino Linotype" w:cs="Arial"/>
          <w:i/>
        </w:rPr>
        <w:t xml:space="preserve"> Los sujetos obligados garantizarán que los sistemas o medios empleados para eliminar la información en las versiones públicas no permitan la recuperación o visualización de la misma.</w:t>
      </w:r>
    </w:p>
    <w:p w14:paraId="25E3F4FD" w14:textId="77777777" w:rsidR="002E1190" w:rsidRDefault="002E1190" w:rsidP="000F1794">
      <w:pPr>
        <w:spacing w:line="360" w:lineRule="auto"/>
        <w:jc w:val="both"/>
        <w:rPr>
          <w:rFonts w:ascii="Palatino Linotype" w:hAnsi="Palatino Linotype" w:cs="Arial"/>
        </w:rPr>
      </w:pPr>
    </w:p>
    <w:p w14:paraId="353A5398" w14:textId="77777777" w:rsidR="002E1190" w:rsidRPr="009264F9" w:rsidRDefault="002E1190" w:rsidP="000F1794">
      <w:pPr>
        <w:spacing w:line="360" w:lineRule="auto"/>
        <w:jc w:val="both"/>
        <w:rPr>
          <w:rFonts w:ascii="Palatino Linotype" w:hAnsi="Palatino Linotype" w:cs="Arial"/>
        </w:rPr>
      </w:pPr>
      <w:r w:rsidRPr="009264F9">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9A5C537" w14:textId="77777777" w:rsidR="002E1190" w:rsidRPr="009264F9" w:rsidRDefault="002E1190" w:rsidP="000F1794">
      <w:pPr>
        <w:spacing w:line="360" w:lineRule="auto"/>
        <w:jc w:val="both"/>
        <w:rPr>
          <w:rFonts w:ascii="Palatino Linotype" w:hAnsi="Palatino Linotype" w:cs="Arial"/>
        </w:rPr>
      </w:pPr>
    </w:p>
    <w:p w14:paraId="078B7E0A" w14:textId="77777777" w:rsidR="002E1190" w:rsidRPr="009264F9" w:rsidRDefault="002E1190" w:rsidP="000F1794">
      <w:pPr>
        <w:spacing w:line="360" w:lineRule="auto"/>
        <w:jc w:val="both"/>
        <w:rPr>
          <w:rFonts w:ascii="Palatino Linotype" w:hAnsi="Palatino Linotype" w:cs="Arial"/>
        </w:rPr>
      </w:pPr>
      <w:r w:rsidRPr="009264F9">
        <w:rPr>
          <w:rFonts w:ascii="Palatino Linotype" w:hAnsi="Palatino Linotype" w:cs="Arial"/>
        </w:rPr>
        <w:t xml:space="preserve">Por lo que respecta al Acuerdo del Comité de Transparencia que la sustente la versión pública, de la documentación a entregar, deberá ser notificado mediante el </w:t>
      </w:r>
      <w:proofErr w:type="spellStart"/>
      <w:r w:rsidRPr="009264F9">
        <w:rPr>
          <w:rFonts w:ascii="Palatino Linotype" w:hAnsi="Palatino Linotype" w:cs="Arial"/>
        </w:rPr>
        <w:t>SAIMEX</w:t>
      </w:r>
      <w:proofErr w:type="spellEnd"/>
      <w:r w:rsidRPr="009264F9">
        <w:rPr>
          <w:rFonts w:ascii="Palatino Linotype" w:hAnsi="Palatino Linotype" w:cs="Arial"/>
        </w:rPr>
        <w:t>.</w:t>
      </w:r>
    </w:p>
    <w:p w14:paraId="0D6EFBCF" w14:textId="77777777" w:rsidR="002E1190" w:rsidRPr="009264F9" w:rsidRDefault="002E1190" w:rsidP="000F1794">
      <w:pPr>
        <w:spacing w:line="360" w:lineRule="auto"/>
        <w:jc w:val="both"/>
        <w:rPr>
          <w:rFonts w:ascii="Palatino Linotype" w:hAnsi="Palatino Linotype" w:cs="Arial"/>
        </w:rPr>
      </w:pPr>
    </w:p>
    <w:p w14:paraId="75BEF42F" w14:textId="77777777" w:rsidR="002E1190" w:rsidRPr="00D82890" w:rsidRDefault="002E1190" w:rsidP="000F1794">
      <w:pPr>
        <w:pStyle w:val="Sinespaciado"/>
        <w:spacing w:line="360" w:lineRule="auto"/>
        <w:jc w:val="both"/>
        <w:rPr>
          <w:rFonts w:ascii="Palatino Linotype" w:hAnsi="Palatino Linotype"/>
        </w:rPr>
      </w:pPr>
      <w:r w:rsidRPr="00D82890">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D82890">
        <w:rPr>
          <w:rFonts w:ascii="Palatino Linotype" w:hAnsi="Palatino Linotype" w:cs="Arial"/>
        </w:rPr>
        <w:t xml:space="preserve">de la Ley de Transparencia y Acceso a la Información Pública del Estado de México y Municipios, </w:t>
      </w:r>
      <w:r w:rsidRPr="00D82890">
        <w:rPr>
          <w:rFonts w:ascii="Palatino Linotype" w:hAnsi="Palatino Linotype" w:cs="Arial"/>
          <w:bCs/>
        </w:rPr>
        <w:t>a efecto de salvaguardar el derecho de acceso a la información pública consignado a favor del Recurrente.</w:t>
      </w:r>
    </w:p>
    <w:p w14:paraId="39AAB3EC" w14:textId="77777777" w:rsidR="002E5823" w:rsidRDefault="002E5823" w:rsidP="000F1794">
      <w:pPr>
        <w:spacing w:line="360" w:lineRule="auto"/>
        <w:jc w:val="both"/>
        <w:rPr>
          <w:rFonts w:ascii="Palatino Linotype" w:hAnsi="Palatino Linotype" w:cs="Arial"/>
        </w:rPr>
      </w:pPr>
    </w:p>
    <w:p w14:paraId="64C54085" w14:textId="77777777" w:rsidR="002E5823" w:rsidRPr="00B704A7" w:rsidRDefault="002E5823" w:rsidP="000F1794">
      <w:pPr>
        <w:spacing w:line="360" w:lineRule="auto"/>
        <w:jc w:val="both"/>
        <w:rPr>
          <w:rFonts w:ascii="Palatino Linotype" w:hAnsi="Palatino Linotype"/>
        </w:rPr>
      </w:pPr>
      <w:r w:rsidRPr="00B704A7">
        <w:rPr>
          <w:rFonts w:ascii="Palatino Linotype" w:hAnsi="Palatino Linotype" w:cs="Arial"/>
        </w:rPr>
        <w:lastRenderedPageBreak/>
        <w:t>Final</w:t>
      </w:r>
      <w:r w:rsidRPr="00B704A7">
        <w:rPr>
          <w:rFonts w:ascii="Palatino Linotype" w:hAnsi="Palatino Linotype"/>
        </w:rPr>
        <w:t>mente, y en mérito de lo expuesto en líneas anteriores, resultan</w:t>
      </w:r>
      <w:r>
        <w:rPr>
          <w:rFonts w:ascii="Palatino Linotype" w:hAnsi="Palatino Linotype"/>
        </w:rPr>
        <w:t xml:space="preserve"> </w:t>
      </w:r>
      <w:r w:rsidRPr="00B704A7">
        <w:rPr>
          <w:rFonts w:ascii="Palatino Linotype" w:hAnsi="Palatino Linotype"/>
        </w:rPr>
        <w:t xml:space="preserve">fundados los motivos de inconformidad vertidos por </w:t>
      </w:r>
      <w:r>
        <w:rPr>
          <w:rFonts w:ascii="Palatino Linotype" w:hAnsi="Palatino Linotype"/>
          <w:b/>
          <w:bCs/>
        </w:rPr>
        <w:t xml:space="preserve">la parte </w:t>
      </w:r>
      <w:r w:rsidRPr="00B704A7">
        <w:rPr>
          <w:rFonts w:ascii="Palatino Linotype" w:hAnsi="Palatino Linotype"/>
          <w:b/>
        </w:rPr>
        <w:t>Recurrente</w:t>
      </w:r>
      <w:r w:rsidRPr="00B704A7">
        <w:rPr>
          <w:rFonts w:ascii="Palatino Linotype" w:hAnsi="Palatino Linotype"/>
        </w:rPr>
        <w:t xml:space="preserve">, por ello con fundamento en el artículo 186, fracción III, de la Ley de Transparencia y Acceso a la Información Pública del Estado de México y Municipios, se </w:t>
      </w:r>
      <w:r w:rsidRPr="00CB5EA9">
        <w:rPr>
          <w:rFonts w:ascii="Palatino Linotype" w:hAnsi="Palatino Linotype"/>
          <w:b/>
          <w:bCs/>
        </w:rPr>
        <w:t>MODIFI</w:t>
      </w:r>
      <w:r w:rsidRPr="00CB5EA9">
        <w:rPr>
          <w:rFonts w:ascii="Palatino Linotype" w:hAnsi="Palatino Linotype"/>
          <w:b/>
        </w:rPr>
        <w:t>CA</w:t>
      </w:r>
      <w:r w:rsidRPr="00B704A7">
        <w:rPr>
          <w:rFonts w:ascii="Palatino Linotype" w:hAnsi="Palatino Linotype"/>
          <w:b/>
        </w:rPr>
        <w:t xml:space="preserve"> </w:t>
      </w:r>
      <w:r w:rsidRPr="00B704A7">
        <w:rPr>
          <w:rFonts w:ascii="Palatino Linotype" w:hAnsi="Palatino Linotype"/>
        </w:rPr>
        <w:t xml:space="preserve">la respuesta a la solicitud de información </w:t>
      </w:r>
      <w:r w:rsidR="002E1190" w:rsidRPr="002E1190">
        <w:rPr>
          <w:rFonts w:ascii="Palatino Linotype" w:hAnsi="Palatino Linotype" w:cs="Arial"/>
          <w:b/>
        </w:rPr>
        <w:t>00691/</w:t>
      </w:r>
      <w:proofErr w:type="spellStart"/>
      <w:r w:rsidR="002E1190" w:rsidRPr="002E1190">
        <w:rPr>
          <w:rFonts w:ascii="Palatino Linotype" w:hAnsi="Palatino Linotype" w:cs="Arial"/>
          <w:b/>
        </w:rPr>
        <w:t>ISEM</w:t>
      </w:r>
      <w:proofErr w:type="spellEnd"/>
      <w:r w:rsidR="002E1190" w:rsidRPr="002E1190">
        <w:rPr>
          <w:rFonts w:ascii="Palatino Linotype" w:hAnsi="Palatino Linotype" w:cs="Arial"/>
          <w:b/>
        </w:rPr>
        <w:t>/IP/2024</w:t>
      </w:r>
      <w:r w:rsidRPr="00B704A7">
        <w:rPr>
          <w:rFonts w:ascii="Palatino Linotype" w:hAnsi="Palatino Linotype" w:cs="Arial"/>
          <w:b/>
        </w:rPr>
        <w:t xml:space="preserve">, </w:t>
      </w:r>
      <w:r w:rsidRPr="00B704A7">
        <w:rPr>
          <w:rFonts w:ascii="Palatino Linotype" w:hAnsi="Palatino Linotype"/>
        </w:rPr>
        <w:t>que ha sido materia del presente fallo.</w:t>
      </w:r>
    </w:p>
    <w:p w14:paraId="7E491BB5" w14:textId="77777777" w:rsidR="002E5823" w:rsidRPr="00B704A7" w:rsidRDefault="002E5823" w:rsidP="000F1794">
      <w:pPr>
        <w:spacing w:line="276" w:lineRule="auto"/>
        <w:jc w:val="both"/>
        <w:rPr>
          <w:rFonts w:ascii="Palatino Linotype" w:hAnsi="Palatino Linotype"/>
        </w:rPr>
      </w:pPr>
    </w:p>
    <w:p w14:paraId="55B8F673" w14:textId="77777777" w:rsidR="002E5823" w:rsidRPr="00B704A7" w:rsidRDefault="002E5823" w:rsidP="000F1794">
      <w:pPr>
        <w:spacing w:line="276" w:lineRule="auto"/>
        <w:jc w:val="both"/>
        <w:rPr>
          <w:rFonts w:ascii="Palatino Linotype" w:hAnsi="Palatino Linotype"/>
        </w:rPr>
      </w:pPr>
      <w:r w:rsidRPr="00B704A7">
        <w:rPr>
          <w:rFonts w:ascii="Palatino Linotype" w:hAnsi="Palatino Linotype"/>
        </w:rPr>
        <w:t>Por lo antes expuesto y fundado es de resolverse y;</w:t>
      </w:r>
    </w:p>
    <w:p w14:paraId="33D371D2" w14:textId="77777777" w:rsidR="00DA14A0" w:rsidRDefault="00DA14A0" w:rsidP="000F1794">
      <w:pPr>
        <w:spacing w:line="276" w:lineRule="auto"/>
        <w:jc w:val="center"/>
        <w:rPr>
          <w:rFonts w:ascii="Palatino Linotype" w:hAnsi="Palatino Linotype"/>
          <w:b/>
          <w:sz w:val="28"/>
        </w:rPr>
      </w:pPr>
    </w:p>
    <w:p w14:paraId="51C2492C" w14:textId="77777777" w:rsidR="002E5823" w:rsidRPr="00B704A7" w:rsidRDefault="002E5823" w:rsidP="000F1794">
      <w:pPr>
        <w:spacing w:line="276" w:lineRule="auto"/>
        <w:jc w:val="center"/>
        <w:rPr>
          <w:rFonts w:ascii="Palatino Linotype" w:hAnsi="Palatino Linotype"/>
          <w:b/>
          <w:sz w:val="28"/>
        </w:rPr>
      </w:pPr>
      <w:r w:rsidRPr="00B704A7">
        <w:rPr>
          <w:rFonts w:ascii="Palatino Linotype" w:hAnsi="Palatino Linotype"/>
          <w:b/>
          <w:sz w:val="28"/>
        </w:rPr>
        <w:t>S E    R E S U E L V E</w:t>
      </w:r>
    </w:p>
    <w:p w14:paraId="257E0C8E" w14:textId="77777777" w:rsidR="002E5823" w:rsidRPr="00077F62" w:rsidRDefault="002E5823" w:rsidP="000F1794">
      <w:pPr>
        <w:rPr>
          <w:sz w:val="28"/>
        </w:rPr>
      </w:pPr>
    </w:p>
    <w:p w14:paraId="6FB468D1" w14:textId="77777777" w:rsidR="002E5823" w:rsidRPr="00B704A7" w:rsidRDefault="002E5823" w:rsidP="000F1794">
      <w:pPr>
        <w:spacing w:line="360" w:lineRule="auto"/>
        <w:jc w:val="both"/>
        <w:rPr>
          <w:rFonts w:ascii="Palatino Linotype" w:hAnsi="Palatino Linotype" w:cs="Arial"/>
          <w:b/>
        </w:rPr>
      </w:pPr>
      <w:r w:rsidRPr="00B704A7">
        <w:rPr>
          <w:rFonts w:ascii="Palatino Linotype" w:hAnsi="Palatino Linotype" w:cs="Arial"/>
          <w:b/>
          <w:sz w:val="28"/>
          <w:lang w:val="es-ES_tradnl"/>
        </w:rPr>
        <w:t>PRIMERO.</w:t>
      </w:r>
      <w:r w:rsidRPr="00B704A7">
        <w:rPr>
          <w:rFonts w:ascii="Palatino Linotype" w:hAnsi="Palatino Linotype" w:cs="Arial"/>
          <w:sz w:val="28"/>
          <w:lang w:val="es-ES_tradnl"/>
        </w:rPr>
        <w:t xml:space="preserve"> </w:t>
      </w:r>
      <w:r w:rsidRPr="00B704A7">
        <w:rPr>
          <w:rFonts w:ascii="Palatino Linotype" w:eastAsia="Arial Unicode MS" w:hAnsi="Palatino Linotype" w:cs="Arial"/>
        </w:rPr>
        <w:t>Se</w:t>
      </w:r>
      <w:r w:rsidRPr="00B704A7">
        <w:rPr>
          <w:rFonts w:ascii="Palatino Linotype" w:hAnsi="Palatino Linotype" w:cs="Arial"/>
          <w:lang w:val="es-ES_tradnl"/>
        </w:rPr>
        <w:t xml:space="preserve"> </w:t>
      </w:r>
      <w:r w:rsidRPr="00CB5EA9">
        <w:rPr>
          <w:rFonts w:ascii="Palatino Linotype" w:hAnsi="Palatino Linotype" w:cs="Arial"/>
          <w:b/>
          <w:lang w:val="es-419"/>
        </w:rPr>
        <w:t>MODIFICA</w:t>
      </w:r>
      <w:r w:rsidRPr="00B704A7">
        <w:rPr>
          <w:rFonts w:ascii="Palatino Linotype" w:hAnsi="Palatino Linotype" w:cs="Arial"/>
          <w:lang w:val="es-ES_tradnl"/>
        </w:rPr>
        <w:t xml:space="preserve"> </w:t>
      </w:r>
      <w:r w:rsidRPr="00B704A7">
        <w:rPr>
          <w:rFonts w:ascii="Palatino Linotype" w:eastAsia="Arial Unicode MS" w:hAnsi="Palatino Linotype" w:cs="Arial"/>
        </w:rPr>
        <w:t>la respuesta</w:t>
      </w:r>
      <w:r>
        <w:rPr>
          <w:rFonts w:ascii="Palatino Linotype" w:eastAsia="Arial Unicode MS" w:hAnsi="Palatino Linotype" w:cs="Arial"/>
        </w:rPr>
        <w:t xml:space="preserve"> entregada</w:t>
      </w:r>
      <w:r w:rsidRPr="00B704A7">
        <w:rPr>
          <w:rFonts w:ascii="Palatino Linotype" w:eastAsia="Arial Unicode MS" w:hAnsi="Palatino Linotype" w:cs="Arial"/>
        </w:rPr>
        <w:t xml:space="preserve"> por </w:t>
      </w:r>
      <w:r w:rsidRPr="00B704A7">
        <w:rPr>
          <w:rFonts w:ascii="Palatino Linotype" w:eastAsia="Arial Unicode MS" w:hAnsi="Palatino Linotype" w:cs="Arial"/>
          <w:b/>
        </w:rPr>
        <w:t xml:space="preserve">el Sujeto Obligado </w:t>
      </w:r>
      <w:r w:rsidRPr="00B704A7">
        <w:rPr>
          <w:rFonts w:ascii="Palatino Linotype" w:eastAsia="Arial Unicode MS" w:hAnsi="Palatino Linotype" w:cs="Arial"/>
        </w:rPr>
        <w:t xml:space="preserve">a la solicitud de información número </w:t>
      </w:r>
      <w:r w:rsidR="002E1190" w:rsidRPr="002E1190">
        <w:rPr>
          <w:rFonts w:ascii="Palatino Linotype" w:hAnsi="Palatino Linotype" w:cs="Arial"/>
          <w:b/>
        </w:rPr>
        <w:t>00691/</w:t>
      </w:r>
      <w:proofErr w:type="spellStart"/>
      <w:r w:rsidR="002E1190" w:rsidRPr="002E1190">
        <w:rPr>
          <w:rFonts w:ascii="Palatino Linotype" w:hAnsi="Palatino Linotype" w:cs="Arial"/>
          <w:b/>
        </w:rPr>
        <w:t>ISEM</w:t>
      </w:r>
      <w:proofErr w:type="spellEnd"/>
      <w:r w:rsidR="002E1190" w:rsidRPr="002E1190">
        <w:rPr>
          <w:rFonts w:ascii="Palatino Linotype" w:hAnsi="Palatino Linotype" w:cs="Arial"/>
          <w:b/>
        </w:rPr>
        <w:t>/IP/2024</w:t>
      </w:r>
      <w:r w:rsidRPr="00B704A7">
        <w:rPr>
          <w:rFonts w:ascii="Palatino Linotype" w:hAnsi="Palatino Linotype" w:cs="Arial"/>
        </w:rPr>
        <w:t>, al resultar</w:t>
      </w:r>
      <w:r>
        <w:rPr>
          <w:rFonts w:ascii="Palatino Linotype" w:hAnsi="Palatino Linotype" w:cs="Arial"/>
        </w:rPr>
        <w:t xml:space="preserve"> parcialmente</w:t>
      </w:r>
      <w:r w:rsidRPr="00B704A7">
        <w:rPr>
          <w:rFonts w:ascii="Palatino Linotype" w:hAnsi="Palatino Linotype" w:cs="Arial"/>
        </w:rPr>
        <w:t xml:space="preserve"> fundadas las razones o motivos de inconformidad vertidos por </w:t>
      </w:r>
      <w:r>
        <w:rPr>
          <w:rFonts w:ascii="Palatino Linotype" w:hAnsi="Palatino Linotype" w:cs="Arial"/>
          <w:b/>
        </w:rPr>
        <w:t xml:space="preserve">la </w:t>
      </w:r>
      <w:r w:rsidR="002E1190">
        <w:rPr>
          <w:rFonts w:ascii="Palatino Linotype" w:hAnsi="Palatino Linotype" w:cs="Arial"/>
          <w:b/>
        </w:rPr>
        <w:t xml:space="preserve">parte </w:t>
      </w:r>
      <w:r w:rsidRPr="00B704A7">
        <w:rPr>
          <w:rFonts w:ascii="Palatino Linotype" w:hAnsi="Palatino Linotype" w:cs="Arial"/>
          <w:b/>
        </w:rPr>
        <w:t>Recurrente</w:t>
      </w:r>
      <w:r w:rsidRPr="00B704A7">
        <w:rPr>
          <w:rFonts w:ascii="Palatino Linotype" w:hAnsi="Palatino Linotype" w:cs="Arial"/>
        </w:rPr>
        <w:t xml:space="preserve">, </w:t>
      </w:r>
      <w:r w:rsidRPr="00B704A7">
        <w:rPr>
          <w:rFonts w:ascii="Palatino Linotype" w:eastAsia="Arial Unicode MS" w:hAnsi="Palatino Linotype" w:cs="Arial"/>
        </w:rPr>
        <w:t xml:space="preserve">en términos del </w:t>
      </w:r>
      <w:r w:rsidRPr="00B704A7">
        <w:rPr>
          <w:rFonts w:ascii="Palatino Linotype" w:hAnsi="Palatino Linotype" w:cs="Arial"/>
        </w:rPr>
        <w:t xml:space="preserve">Considerando </w:t>
      </w:r>
      <w:r>
        <w:rPr>
          <w:rFonts w:ascii="Palatino Linotype" w:hAnsi="Palatino Linotype" w:cs="Arial"/>
          <w:b/>
          <w:lang w:val="es-419"/>
        </w:rPr>
        <w:t>QUINT</w:t>
      </w:r>
      <w:r w:rsidRPr="00B704A7">
        <w:rPr>
          <w:rFonts w:ascii="Palatino Linotype" w:hAnsi="Palatino Linotype" w:cs="Arial"/>
          <w:b/>
          <w:lang w:val="es-419"/>
        </w:rPr>
        <w:t>O</w:t>
      </w:r>
      <w:r w:rsidRPr="00B704A7">
        <w:rPr>
          <w:rFonts w:ascii="Palatino Linotype" w:hAnsi="Palatino Linotype" w:cs="Arial"/>
        </w:rPr>
        <w:t xml:space="preserve"> de la presente resolución.</w:t>
      </w:r>
    </w:p>
    <w:p w14:paraId="772613D5" w14:textId="77777777" w:rsidR="00955411" w:rsidRDefault="00955411" w:rsidP="000F1794">
      <w:pPr>
        <w:autoSpaceDE w:val="0"/>
        <w:autoSpaceDN w:val="0"/>
        <w:adjustRightInd w:val="0"/>
        <w:spacing w:line="360" w:lineRule="auto"/>
        <w:ind w:right="49"/>
        <w:jc w:val="both"/>
        <w:rPr>
          <w:rFonts w:ascii="Palatino Linotype" w:hAnsi="Palatino Linotype"/>
          <w:b/>
          <w:sz w:val="28"/>
        </w:rPr>
      </w:pPr>
    </w:p>
    <w:p w14:paraId="0AD3C09A" w14:textId="77777777" w:rsidR="002E5823" w:rsidRDefault="002E5823" w:rsidP="000F1794">
      <w:pPr>
        <w:autoSpaceDE w:val="0"/>
        <w:autoSpaceDN w:val="0"/>
        <w:adjustRightInd w:val="0"/>
        <w:spacing w:line="360" w:lineRule="auto"/>
        <w:ind w:right="49"/>
        <w:jc w:val="both"/>
        <w:rPr>
          <w:rFonts w:ascii="Palatino Linotype" w:hAnsi="Palatino Linotype" w:cs="Arial"/>
          <w:lang w:eastAsia="es-ES"/>
        </w:rPr>
      </w:pPr>
      <w:r w:rsidRPr="00B704A7">
        <w:rPr>
          <w:rFonts w:ascii="Palatino Linotype" w:hAnsi="Palatino Linotype"/>
          <w:b/>
          <w:sz w:val="28"/>
        </w:rPr>
        <w:t>SEGUNDO.</w:t>
      </w:r>
      <w:r w:rsidRPr="00B704A7">
        <w:rPr>
          <w:rFonts w:ascii="Palatino Linotype" w:hAnsi="Palatino Linotype" w:cs="Arial"/>
          <w:sz w:val="28"/>
        </w:rPr>
        <w:t xml:space="preserve"> </w:t>
      </w:r>
      <w:r w:rsidRPr="00B704A7">
        <w:rPr>
          <w:rFonts w:ascii="Palatino Linotype" w:hAnsi="Palatino Linotype" w:cs="Arial"/>
        </w:rPr>
        <w:t>Se ordena al Sujeto Obligado, haga entrega a</w:t>
      </w:r>
      <w:r>
        <w:rPr>
          <w:rFonts w:ascii="Palatino Linotype" w:hAnsi="Palatino Linotype" w:cs="Arial"/>
        </w:rPr>
        <w:t xml:space="preserve"> la parte </w:t>
      </w:r>
      <w:r w:rsidRPr="00752CFB">
        <w:rPr>
          <w:rFonts w:ascii="Palatino Linotype" w:hAnsi="Palatino Linotype" w:cs="Arial"/>
          <w:b/>
        </w:rPr>
        <w:t>R</w:t>
      </w:r>
      <w:r w:rsidRPr="00B704A7">
        <w:rPr>
          <w:rFonts w:ascii="Palatino Linotype" w:hAnsi="Palatino Linotype" w:cs="Arial"/>
          <w:b/>
        </w:rPr>
        <w:t>ecurrente</w:t>
      </w:r>
      <w:r w:rsidRPr="00B704A7">
        <w:rPr>
          <w:rFonts w:ascii="Palatino Linotype" w:hAnsi="Palatino Linotype" w:cs="Arial"/>
        </w:rPr>
        <w:t xml:space="preserve"> en términos del Considerando </w:t>
      </w:r>
      <w:r>
        <w:rPr>
          <w:rFonts w:ascii="Palatino Linotype" w:hAnsi="Palatino Linotype" w:cs="Arial"/>
          <w:b/>
          <w:lang w:val="es-419"/>
        </w:rPr>
        <w:t>QUIN</w:t>
      </w:r>
      <w:r w:rsidRPr="00B704A7">
        <w:rPr>
          <w:rFonts w:ascii="Palatino Linotype" w:hAnsi="Palatino Linotype" w:cs="Arial"/>
          <w:b/>
          <w:lang w:val="es-419"/>
        </w:rPr>
        <w:t>TO</w:t>
      </w:r>
      <w:r w:rsidRPr="00B704A7">
        <w:rPr>
          <w:rFonts w:ascii="Palatino Linotype" w:hAnsi="Palatino Linotype" w:cs="Arial"/>
        </w:rPr>
        <w:t xml:space="preserve"> de la presente resolución,</w:t>
      </w:r>
      <w:r>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w:t>
      </w:r>
      <w:proofErr w:type="spellStart"/>
      <w:r w:rsidRPr="00B704A7">
        <w:rPr>
          <w:rFonts w:ascii="Palatino Linotype" w:hAnsi="Palatino Linotype" w:cs="Arial"/>
          <w:b/>
        </w:rPr>
        <w:t>SAIMEX</w:t>
      </w:r>
      <w:proofErr w:type="spellEnd"/>
      <w:r>
        <w:rPr>
          <w:rFonts w:ascii="Palatino Linotype" w:hAnsi="Palatino Linotype" w:cs="Arial"/>
          <w:b/>
        </w:rPr>
        <w:t>),</w:t>
      </w:r>
      <w:r w:rsidRPr="00EA04D3">
        <w:rPr>
          <w:rFonts w:ascii="Palatino Linotype" w:hAnsi="Palatino Linotype" w:cs="Arial"/>
        </w:rPr>
        <w:t xml:space="preserve"> </w:t>
      </w:r>
      <w:r w:rsidR="002E1190">
        <w:rPr>
          <w:rFonts w:ascii="Palatino Linotype" w:hAnsi="Palatino Linotype" w:cs="Arial"/>
        </w:rPr>
        <w:t xml:space="preserve">previa búsqueda exhaustiva, de ser procedente en versión pública, </w:t>
      </w:r>
      <w:r>
        <w:rPr>
          <w:rFonts w:ascii="Palatino Linotype" w:hAnsi="Palatino Linotype" w:cs="Arial"/>
        </w:rPr>
        <w:t>de</w:t>
      </w:r>
      <w:r w:rsidRPr="00B704A7">
        <w:rPr>
          <w:rFonts w:ascii="Palatino Linotype" w:hAnsi="Palatino Linotype" w:cs="Arial"/>
          <w:lang w:eastAsia="es-ES"/>
        </w:rPr>
        <w:t>l</w:t>
      </w:r>
      <w:r>
        <w:rPr>
          <w:rFonts w:ascii="Palatino Linotype" w:hAnsi="Palatino Linotype" w:cs="Arial"/>
          <w:lang w:eastAsia="es-ES"/>
        </w:rPr>
        <w:t xml:space="preserve"> documento</w:t>
      </w:r>
      <w:r w:rsidRPr="00B704A7">
        <w:rPr>
          <w:rFonts w:ascii="Palatino Linotype" w:hAnsi="Palatino Linotype" w:cs="Arial"/>
          <w:lang w:eastAsia="es-ES"/>
        </w:rPr>
        <w:t xml:space="preserve"> </w:t>
      </w:r>
      <w:r>
        <w:rPr>
          <w:rFonts w:ascii="Palatino Linotype" w:hAnsi="Palatino Linotype" w:cs="Arial"/>
          <w:lang w:eastAsia="es-ES"/>
        </w:rPr>
        <w:t xml:space="preserve">o documentos donde conste lo </w:t>
      </w:r>
      <w:r w:rsidRPr="00B704A7">
        <w:rPr>
          <w:rFonts w:ascii="Palatino Linotype" w:hAnsi="Palatino Linotype" w:cs="Arial"/>
          <w:lang w:eastAsia="es-ES"/>
        </w:rPr>
        <w:t>siguiente:</w:t>
      </w:r>
    </w:p>
    <w:p w14:paraId="78908EE9" w14:textId="77777777" w:rsidR="00B504BA" w:rsidRDefault="00B504BA" w:rsidP="000F1794">
      <w:pPr>
        <w:autoSpaceDE w:val="0"/>
        <w:autoSpaceDN w:val="0"/>
        <w:adjustRightInd w:val="0"/>
        <w:spacing w:line="360" w:lineRule="auto"/>
        <w:ind w:right="49"/>
        <w:jc w:val="both"/>
        <w:rPr>
          <w:rFonts w:ascii="Palatino Linotype" w:hAnsi="Palatino Linotype" w:cs="Arial"/>
          <w:lang w:eastAsia="es-ES"/>
        </w:rPr>
      </w:pPr>
    </w:p>
    <w:p w14:paraId="5CC77EF9" w14:textId="77777777" w:rsidR="002E5823" w:rsidRDefault="00341388" w:rsidP="000F1794">
      <w:pPr>
        <w:autoSpaceDE w:val="0"/>
        <w:autoSpaceDN w:val="0"/>
        <w:adjustRightInd w:val="0"/>
        <w:spacing w:line="360" w:lineRule="auto"/>
        <w:ind w:right="49"/>
        <w:jc w:val="both"/>
        <w:rPr>
          <w:rFonts w:ascii="Palatino Linotype" w:hAnsi="Palatino Linotype" w:cs="Tahoma"/>
          <w:iCs/>
          <w:color w:val="000000"/>
        </w:rPr>
      </w:pPr>
      <w:r>
        <w:rPr>
          <w:rFonts w:ascii="Palatino Linotype" w:hAnsi="Palatino Linotype" w:cs="Tahoma"/>
          <w:iCs/>
          <w:color w:val="000000"/>
        </w:rPr>
        <w:t>D</w:t>
      </w:r>
      <w:r w:rsidRPr="00341388">
        <w:rPr>
          <w:rFonts w:ascii="Palatino Linotype" w:hAnsi="Palatino Linotype" w:cs="Tahoma"/>
          <w:iCs/>
          <w:color w:val="000000"/>
        </w:rPr>
        <w:t>e la servidora pública descrita en la solicitud de información</w:t>
      </w:r>
      <w:r>
        <w:rPr>
          <w:rFonts w:ascii="Palatino Linotype" w:hAnsi="Palatino Linotype" w:cs="Tahoma"/>
          <w:iCs/>
          <w:color w:val="000000"/>
        </w:rPr>
        <w:t xml:space="preserve"> </w:t>
      </w:r>
      <w:r w:rsidRPr="00341388">
        <w:rPr>
          <w:rFonts w:ascii="Palatino Linotype" w:hAnsi="Palatino Linotype" w:cs="Tahoma"/>
          <w:iCs/>
          <w:color w:val="000000"/>
        </w:rPr>
        <w:t>número 00691/</w:t>
      </w:r>
      <w:proofErr w:type="spellStart"/>
      <w:r w:rsidRPr="00341388">
        <w:rPr>
          <w:rFonts w:ascii="Palatino Linotype" w:hAnsi="Palatino Linotype" w:cs="Tahoma"/>
          <w:iCs/>
          <w:color w:val="000000"/>
        </w:rPr>
        <w:t>ISEM</w:t>
      </w:r>
      <w:proofErr w:type="spellEnd"/>
      <w:r w:rsidRPr="00341388">
        <w:rPr>
          <w:rFonts w:ascii="Palatino Linotype" w:hAnsi="Palatino Linotype" w:cs="Tahoma"/>
          <w:iCs/>
          <w:color w:val="000000"/>
        </w:rPr>
        <w:t>/IP/2024</w:t>
      </w:r>
      <w:r w:rsidR="00B504BA">
        <w:rPr>
          <w:rFonts w:ascii="Palatino Linotype" w:hAnsi="Palatino Linotype" w:cs="Tahoma"/>
          <w:iCs/>
          <w:color w:val="000000"/>
        </w:rPr>
        <w:t>, lo siguiente:</w:t>
      </w:r>
    </w:p>
    <w:p w14:paraId="6C5EF9E2" w14:textId="77777777" w:rsidR="000F27BC" w:rsidRPr="00341388" w:rsidRDefault="000F27BC" w:rsidP="000F1794">
      <w:pPr>
        <w:autoSpaceDE w:val="0"/>
        <w:autoSpaceDN w:val="0"/>
        <w:adjustRightInd w:val="0"/>
        <w:spacing w:line="360" w:lineRule="auto"/>
        <w:ind w:right="49"/>
        <w:jc w:val="both"/>
        <w:rPr>
          <w:rFonts w:ascii="Palatino Linotype" w:hAnsi="Palatino Linotype" w:cs="Arial"/>
          <w:lang w:eastAsia="es-ES"/>
        </w:rPr>
      </w:pPr>
    </w:p>
    <w:p w14:paraId="12A554BB" w14:textId="77777777" w:rsidR="00D73008" w:rsidRPr="00D810F6" w:rsidRDefault="00D810F6" w:rsidP="000F1794">
      <w:pPr>
        <w:pStyle w:val="Citas"/>
        <w:numPr>
          <w:ilvl w:val="0"/>
          <w:numId w:val="10"/>
        </w:numPr>
        <w:spacing w:before="0" w:after="0"/>
        <w:ind w:right="332"/>
        <w:rPr>
          <w:i w:val="0"/>
          <w:color w:val="000000"/>
          <w:sz w:val="24"/>
        </w:rPr>
      </w:pPr>
      <w:r>
        <w:rPr>
          <w:rFonts w:cs="Tahoma"/>
          <w:i w:val="0"/>
          <w:iCs/>
          <w:color w:val="000000"/>
          <w:sz w:val="24"/>
          <w:szCs w:val="24"/>
        </w:rPr>
        <w:t xml:space="preserve">Remuneración bruta de todas las percepciones, incluyendo sueldos, prestaciones, gratificaciones, primas, comisiones, dietas, bonos, estímulos, </w:t>
      </w:r>
      <w:r>
        <w:rPr>
          <w:rFonts w:cs="Tahoma"/>
          <w:i w:val="0"/>
          <w:iCs/>
          <w:color w:val="000000"/>
          <w:sz w:val="24"/>
          <w:szCs w:val="24"/>
        </w:rPr>
        <w:lastRenderedPageBreak/>
        <w:t xml:space="preserve">ingresos y sistemas de compensación, </w:t>
      </w:r>
      <w:r w:rsidR="009D33EA" w:rsidRPr="009D33EA">
        <w:rPr>
          <w:i w:val="0"/>
          <w:color w:val="000000"/>
          <w:sz w:val="24"/>
          <w:highlight w:val="yellow"/>
        </w:rPr>
        <w:t>del dos de octubre de dos mil veintitrés</w:t>
      </w:r>
      <w:r w:rsidR="00D73008" w:rsidRPr="009D33EA">
        <w:rPr>
          <w:i w:val="0"/>
          <w:color w:val="000000"/>
          <w:sz w:val="24"/>
          <w:highlight w:val="yellow"/>
        </w:rPr>
        <w:t xml:space="preserve"> al dos de octubre de dos mil veinticuatro.</w:t>
      </w:r>
    </w:p>
    <w:p w14:paraId="6BB046B3" w14:textId="77777777" w:rsidR="00341388" w:rsidRPr="00D810F6" w:rsidRDefault="00B504BA" w:rsidP="000F1794">
      <w:pPr>
        <w:pStyle w:val="Citas"/>
        <w:numPr>
          <w:ilvl w:val="0"/>
          <w:numId w:val="10"/>
        </w:numPr>
        <w:spacing w:before="0" w:after="0"/>
        <w:ind w:right="332"/>
        <w:rPr>
          <w:i w:val="0"/>
          <w:color w:val="000000"/>
          <w:sz w:val="24"/>
        </w:rPr>
      </w:pPr>
      <w:r w:rsidRPr="00D810F6">
        <w:rPr>
          <w:i w:val="0"/>
          <w:color w:val="000000"/>
          <w:sz w:val="24"/>
        </w:rPr>
        <w:t>Ficha curricular, currículum vitae o documento análogo, actualizado al dos de octubre de dos mil veinticuatro.</w:t>
      </w:r>
    </w:p>
    <w:p w14:paraId="649526C7" w14:textId="77777777" w:rsidR="00B504BA" w:rsidRPr="009E3C78" w:rsidRDefault="009E3C78" w:rsidP="000F1794">
      <w:pPr>
        <w:pStyle w:val="Citas"/>
        <w:numPr>
          <w:ilvl w:val="0"/>
          <w:numId w:val="10"/>
        </w:numPr>
        <w:spacing w:before="0" w:after="0"/>
        <w:ind w:right="332"/>
        <w:rPr>
          <w:i w:val="0"/>
          <w:color w:val="000000"/>
          <w:sz w:val="24"/>
        </w:rPr>
      </w:pPr>
      <w:r>
        <w:rPr>
          <w:i w:val="0"/>
          <w:color w:val="000000"/>
          <w:sz w:val="24"/>
        </w:rPr>
        <w:t>Grado de e</w:t>
      </w:r>
      <w:r w:rsidR="00B504BA" w:rsidRPr="009E3C78">
        <w:rPr>
          <w:i w:val="0"/>
          <w:color w:val="000000"/>
          <w:sz w:val="24"/>
        </w:rPr>
        <w:t>studios y actualizaciones profesionales</w:t>
      </w:r>
      <w:r w:rsidR="00D73008">
        <w:rPr>
          <w:i w:val="0"/>
          <w:color w:val="000000"/>
          <w:sz w:val="24"/>
        </w:rPr>
        <w:t>,</w:t>
      </w:r>
      <w:r w:rsidR="00B504BA" w:rsidRPr="009E3C78">
        <w:rPr>
          <w:i w:val="0"/>
          <w:color w:val="000000"/>
          <w:sz w:val="24"/>
        </w:rPr>
        <w:t xml:space="preserve"> al dos de octubre de dos mil veinticuatro.</w:t>
      </w:r>
    </w:p>
    <w:p w14:paraId="48FD93E8" w14:textId="77777777" w:rsidR="00B504BA" w:rsidRPr="00D810F6" w:rsidRDefault="00B504BA" w:rsidP="000F1794">
      <w:pPr>
        <w:pStyle w:val="Citas"/>
        <w:numPr>
          <w:ilvl w:val="0"/>
          <w:numId w:val="10"/>
        </w:numPr>
        <w:spacing w:before="0" w:after="0"/>
        <w:ind w:right="332"/>
        <w:rPr>
          <w:i w:val="0"/>
          <w:color w:val="000000"/>
          <w:sz w:val="24"/>
        </w:rPr>
      </w:pPr>
      <w:r w:rsidRPr="00D810F6">
        <w:rPr>
          <w:i w:val="0"/>
          <w:color w:val="000000"/>
          <w:sz w:val="24"/>
        </w:rPr>
        <w:t xml:space="preserve">Registro de entradas, salidas y retardos </w:t>
      </w:r>
      <w:r w:rsidR="00FE1807" w:rsidRPr="00174FE3">
        <w:rPr>
          <w:i w:val="0"/>
          <w:color w:val="000000"/>
          <w:sz w:val="24"/>
          <w:highlight w:val="yellow"/>
        </w:rPr>
        <w:t>o en su caso documento de excepción</w:t>
      </w:r>
      <w:r w:rsidR="00174FE3" w:rsidRPr="00174FE3">
        <w:rPr>
          <w:i w:val="0"/>
          <w:color w:val="000000"/>
          <w:sz w:val="24"/>
          <w:highlight w:val="yellow"/>
        </w:rPr>
        <w:t xml:space="preserve"> de mando medio o superior,</w:t>
      </w:r>
      <w:r w:rsidR="00174FE3">
        <w:rPr>
          <w:i w:val="0"/>
          <w:color w:val="000000"/>
          <w:sz w:val="24"/>
        </w:rPr>
        <w:t xml:space="preserve"> </w:t>
      </w:r>
      <w:r w:rsidRPr="00D810F6">
        <w:rPr>
          <w:i w:val="0"/>
          <w:color w:val="000000"/>
          <w:sz w:val="24"/>
        </w:rPr>
        <w:t>del primero de enero al treinta y uno de diciembre de dos mil veintitrés y del primero de enero al dos de octubre de dos mil veinticuatro.</w:t>
      </w:r>
    </w:p>
    <w:p w14:paraId="43200F89" w14:textId="77777777" w:rsidR="00D73008" w:rsidRPr="00D810F6" w:rsidRDefault="00D810F6" w:rsidP="000F1794">
      <w:pPr>
        <w:pStyle w:val="Citas"/>
        <w:numPr>
          <w:ilvl w:val="0"/>
          <w:numId w:val="10"/>
        </w:numPr>
        <w:spacing w:before="0" w:after="0"/>
        <w:ind w:right="332"/>
        <w:rPr>
          <w:i w:val="0"/>
          <w:color w:val="000000"/>
          <w:sz w:val="24"/>
        </w:rPr>
      </w:pPr>
      <w:r>
        <w:rPr>
          <w:i w:val="0"/>
          <w:color w:val="000000"/>
          <w:sz w:val="24"/>
        </w:rPr>
        <w:t xml:space="preserve">Sistema de registro de asistencia: </w:t>
      </w:r>
      <w:r w:rsidRPr="00D810F6">
        <w:rPr>
          <w:i w:val="0"/>
          <w:color w:val="000000"/>
          <w:sz w:val="24"/>
        </w:rPr>
        <w:t>Control</w:t>
      </w:r>
      <w:r>
        <w:rPr>
          <w:i w:val="0"/>
          <w:color w:val="000000"/>
          <w:sz w:val="24"/>
        </w:rPr>
        <w:t xml:space="preserve"> de asistencia o la información magnética o electrónica de asistencia</w:t>
      </w:r>
      <w:r w:rsidR="00D73008">
        <w:rPr>
          <w:i w:val="0"/>
          <w:color w:val="000000"/>
          <w:sz w:val="24"/>
        </w:rPr>
        <w:t xml:space="preserve">, </w:t>
      </w:r>
      <w:r w:rsidR="00D73008" w:rsidRPr="00D810F6">
        <w:rPr>
          <w:i w:val="0"/>
          <w:color w:val="000000"/>
          <w:sz w:val="24"/>
        </w:rPr>
        <w:t>actualizado al dos de octubre de dos mil veinticuatro.</w:t>
      </w:r>
    </w:p>
    <w:p w14:paraId="4000D5F5" w14:textId="77777777" w:rsidR="00D73008" w:rsidRPr="00D810F6" w:rsidRDefault="007F38BE" w:rsidP="000F1794">
      <w:pPr>
        <w:pStyle w:val="Citas"/>
        <w:numPr>
          <w:ilvl w:val="0"/>
          <w:numId w:val="10"/>
        </w:numPr>
        <w:spacing w:before="0" w:after="0"/>
        <w:ind w:right="332"/>
        <w:rPr>
          <w:i w:val="0"/>
          <w:color w:val="000000"/>
          <w:sz w:val="24"/>
        </w:rPr>
      </w:pPr>
      <w:r>
        <w:rPr>
          <w:i w:val="0"/>
          <w:color w:val="000000"/>
          <w:sz w:val="24"/>
        </w:rPr>
        <w:t xml:space="preserve"> </w:t>
      </w:r>
      <w:r w:rsidR="00D73008" w:rsidRPr="00D810F6">
        <w:rPr>
          <w:i w:val="0"/>
          <w:color w:val="000000"/>
          <w:sz w:val="24"/>
        </w:rPr>
        <w:t>Aumentos de salario y/o prestaciones</w:t>
      </w:r>
      <w:r w:rsidR="00D73008">
        <w:rPr>
          <w:i w:val="0"/>
          <w:color w:val="000000"/>
          <w:sz w:val="24"/>
        </w:rPr>
        <w:t xml:space="preserve">, </w:t>
      </w:r>
      <w:r w:rsidR="00D73008" w:rsidRPr="00D810F6">
        <w:rPr>
          <w:i w:val="0"/>
          <w:color w:val="000000"/>
          <w:sz w:val="24"/>
        </w:rPr>
        <w:t>actualizados al dos de octubre de dos mil veinticuatro.</w:t>
      </w:r>
    </w:p>
    <w:p w14:paraId="7B1CF403" w14:textId="77777777" w:rsidR="00D73008" w:rsidRPr="00D810F6" w:rsidRDefault="00D810F6" w:rsidP="000F1794">
      <w:pPr>
        <w:pStyle w:val="Citas"/>
        <w:numPr>
          <w:ilvl w:val="0"/>
          <w:numId w:val="10"/>
        </w:numPr>
        <w:spacing w:before="0" w:after="0"/>
        <w:ind w:right="332"/>
        <w:rPr>
          <w:i w:val="0"/>
          <w:color w:val="000000"/>
          <w:sz w:val="24"/>
        </w:rPr>
      </w:pPr>
      <w:r w:rsidRPr="00D73008">
        <w:rPr>
          <w:i w:val="0"/>
          <w:color w:val="000000"/>
          <w:sz w:val="24"/>
        </w:rPr>
        <w:t>Jefe</w:t>
      </w:r>
      <w:r w:rsidR="007F38BE" w:rsidRPr="00D73008">
        <w:rPr>
          <w:i w:val="0"/>
          <w:color w:val="000000"/>
          <w:sz w:val="24"/>
        </w:rPr>
        <w:t xml:space="preserve"> superior inmediato</w:t>
      </w:r>
      <w:r w:rsidR="00D73008">
        <w:rPr>
          <w:i w:val="0"/>
          <w:color w:val="000000"/>
          <w:sz w:val="24"/>
        </w:rPr>
        <w:t xml:space="preserve">, </w:t>
      </w:r>
      <w:r w:rsidR="00D73008" w:rsidRPr="00D810F6">
        <w:rPr>
          <w:i w:val="0"/>
          <w:color w:val="000000"/>
          <w:sz w:val="24"/>
        </w:rPr>
        <w:t>actualizado al dos de octubre de dos mil veinticuatro.</w:t>
      </w:r>
    </w:p>
    <w:p w14:paraId="20CA1964" w14:textId="77777777" w:rsidR="007F38BE" w:rsidRPr="00AD58C7" w:rsidRDefault="0059707B" w:rsidP="000F1794">
      <w:pPr>
        <w:pStyle w:val="Sinespaciado"/>
        <w:numPr>
          <w:ilvl w:val="0"/>
          <w:numId w:val="10"/>
        </w:numPr>
        <w:spacing w:line="360" w:lineRule="auto"/>
        <w:jc w:val="both"/>
        <w:rPr>
          <w:rFonts w:ascii="Palatino Linotype" w:hAnsi="Palatino Linotype"/>
        </w:rPr>
      </w:pPr>
      <w:r>
        <w:rPr>
          <w:rFonts w:ascii="Palatino Linotype" w:hAnsi="Palatino Linotype"/>
          <w:color w:val="222222"/>
          <w:shd w:val="clear" w:color="auto" w:fill="FFFFFF"/>
        </w:rPr>
        <w:t>A</w:t>
      </w:r>
      <w:r w:rsidR="007F38BE">
        <w:rPr>
          <w:rFonts w:ascii="Palatino Linotype" w:hAnsi="Palatino Linotype"/>
          <w:color w:val="222222"/>
          <w:shd w:val="clear" w:color="auto" w:fill="FFFFFF"/>
        </w:rPr>
        <w:t>por</w:t>
      </w:r>
      <w:r>
        <w:rPr>
          <w:rFonts w:ascii="Palatino Linotype" w:hAnsi="Palatino Linotype"/>
          <w:color w:val="222222"/>
          <w:shd w:val="clear" w:color="auto" w:fill="FFFFFF"/>
        </w:rPr>
        <w:t>tación</w:t>
      </w:r>
      <w:r w:rsidR="007F38BE">
        <w:rPr>
          <w:rFonts w:ascii="Palatino Linotype" w:hAnsi="Palatino Linotype"/>
          <w:color w:val="222222"/>
          <w:shd w:val="clear" w:color="auto" w:fill="FFFFFF"/>
        </w:rPr>
        <w:t xml:space="preserve"> </w:t>
      </w:r>
      <w:r>
        <w:rPr>
          <w:rFonts w:ascii="Palatino Linotype" w:hAnsi="Palatino Linotype"/>
          <w:color w:val="222222"/>
          <w:shd w:val="clear" w:color="auto" w:fill="FFFFFF"/>
        </w:rPr>
        <w:t>de Seguridad Social comprendida en la segunda quincena del mes de septiembre de dos mil veinticuatro.</w:t>
      </w:r>
    </w:p>
    <w:p w14:paraId="043CE660" w14:textId="77777777" w:rsidR="00AD58C7" w:rsidRPr="00AD58C7" w:rsidRDefault="00AD58C7" w:rsidP="000F1794">
      <w:pPr>
        <w:pStyle w:val="Prrafodelista"/>
        <w:numPr>
          <w:ilvl w:val="0"/>
          <w:numId w:val="10"/>
        </w:numPr>
        <w:spacing w:line="360" w:lineRule="auto"/>
        <w:jc w:val="both"/>
        <w:rPr>
          <w:rFonts w:ascii="Palatino Linotype" w:eastAsiaTheme="minorHAnsi" w:hAnsi="Palatino Linotype" w:cstheme="minorBidi"/>
          <w:szCs w:val="22"/>
        </w:rPr>
      </w:pPr>
      <w:r w:rsidRPr="00AD58C7">
        <w:rPr>
          <w:rFonts w:ascii="Palatino Linotype" w:eastAsiaTheme="minorHAnsi" w:hAnsi="Palatino Linotype" w:cstheme="minorBidi"/>
          <w:szCs w:val="22"/>
        </w:rPr>
        <w:t xml:space="preserve">Las sanciones </w:t>
      </w:r>
      <w:r>
        <w:rPr>
          <w:rFonts w:ascii="Palatino Linotype" w:eastAsiaTheme="minorHAnsi" w:hAnsi="Palatino Linotype" w:cstheme="minorBidi"/>
          <w:szCs w:val="22"/>
        </w:rPr>
        <w:t>administrativas</w:t>
      </w:r>
      <w:r w:rsidRPr="00AD58C7">
        <w:rPr>
          <w:rFonts w:ascii="Palatino Linotype" w:eastAsiaTheme="minorHAnsi" w:hAnsi="Palatino Linotype" w:cstheme="minorBidi"/>
          <w:szCs w:val="22"/>
        </w:rPr>
        <w:t xml:space="preserve"> interpuestas con motivo de </w:t>
      </w:r>
      <w:r w:rsidRPr="00AD58C7">
        <w:rPr>
          <w:rFonts w:ascii="Palatino Linotype" w:eastAsiaTheme="minorHAnsi" w:hAnsi="Palatino Linotype" w:cstheme="minorBidi"/>
          <w:b/>
          <w:szCs w:val="22"/>
        </w:rPr>
        <w:t>faltas graves</w:t>
      </w:r>
      <w:r w:rsidR="00FE1807">
        <w:rPr>
          <w:rFonts w:ascii="Palatino Linotype" w:eastAsiaTheme="minorHAnsi" w:hAnsi="Palatino Linotype" w:cstheme="minorBidi"/>
          <w:szCs w:val="22"/>
        </w:rPr>
        <w:t xml:space="preserve"> </w:t>
      </w:r>
      <w:r w:rsidR="00FE1807" w:rsidRPr="00FE1807">
        <w:rPr>
          <w:rFonts w:ascii="Palatino Linotype" w:eastAsiaTheme="minorHAnsi" w:hAnsi="Palatino Linotype" w:cstheme="minorBidi"/>
          <w:b/>
          <w:szCs w:val="22"/>
          <w:highlight w:val="yellow"/>
        </w:rPr>
        <w:t>condenatorias concluidas</w:t>
      </w:r>
      <w:r w:rsidR="00FE1807" w:rsidRPr="00FE1807">
        <w:rPr>
          <w:rFonts w:ascii="Palatino Linotype" w:eastAsiaTheme="minorHAnsi" w:hAnsi="Palatino Linotype" w:cstheme="minorBidi"/>
          <w:szCs w:val="22"/>
          <w:highlight w:val="yellow"/>
        </w:rPr>
        <w:t>,</w:t>
      </w:r>
      <w:r w:rsidRPr="00AD58C7">
        <w:rPr>
          <w:rFonts w:ascii="Palatino Linotype" w:eastAsiaTheme="minorHAnsi" w:hAnsi="Palatino Linotype" w:cstheme="minorBidi"/>
          <w:szCs w:val="22"/>
        </w:rPr>
        <w:t xml:space="preserve"> del </w:t>
      </w:r>
      <w:r>
        <w:rPr>
          <w:rFonts w:ascii="Palatino Linotype" w:eastAsiaTheme="minorHAnsi" w:hAnsi="Palatino Linotype" w:cstheme="minorBidi"/>
          <w:szCs w:val="22"/>
        </w:rPr>
        <w:t>dieciséis</w:t>
      </w:r>
      <w:r w:rsidRPr="00AD58C7">
        <w:rPr>
          <w:rFonts w:ascii="Palatino Linotype" w:eastAsiaTheme="minorHAnsi" w:hAnsi="Palatino Linotype" w:cstheme="minorBidi"/>
          <w:szCs w:val="22"/>
        </w:rPr>
        <w:t xml:space="preserve"> de </w:t>
      </w:r>
      <w:r>
        <w:rPr>
          <w:rFonts w:ascii="Palatino Linotype" w:eastAsiaTheme="minorHAnsi" w:hAnsi="Palatino Linotype" w:cstheme="minorBidi"/>
          <w:szCs w:val="22"/>
        </w:rPr>
        <w:t>abril</w:t>
      </w:r>
      <w:r w:rsidRPr="00AD58C7">
        <w:rPr>
          <w:rFonts w:ascii="Palatino Linotype" w:eastAsiaTheme="minorHAnsi" w:hAnsi="Palatino Linotype" w:cstheme="minorBidi"/>
          <w:szCs w:val="22"/>
        </w:rPr>
        <w:t xml:space="preserve"> del </w:t>
      </w:r>
      <w:r w:rsidRPr="00FE1807">
        <w:rPr>
          <w:rFonts w:ascii="Palatino Linotype" w:eastAsiaTheme="minorHAnsi" w:hAnsi="Palatino Linotype" w:cstheme="minorBidi"/>
          <w:szCs w:val="22"/>
          <w:highlight w:val="yellow"/>
        </w:rPr>
        <w:t>dos mil ocho</w:t>
      </w:r>
      <w:r w:rsidRPr="00AD58C7">
        <w:rPr>
          <w:rFonts w:ascii="Palatino Linotype" w:eastAsiaTheme="minorHAnsi" w:hAnsi="Palatino Linotype" w:cstheme="minorBidi"/>
          <w:szCs w:val="22"/>
        </w:rPr>
        <w:t xml:space="preserve"> al </w:t>
      </w:r>
      <w:r>
        <w:rPr>
          <w:rFonts w:ascii="Palatino Linotype" w:eastAsiaTheme="minorHAnsi" w:hAnsi="Palatino Linotype" w:cstheme="minorBidi"/>
          <w:szCs w:val="22"/>
        </w:rPr>
        <w:t>dos</w:t>
      </w:r>
      <w:r w:rsidRPr="00AD58C7">
        <w:rPr>
          <w:rFonts w:ascii="Palatino Linotype" w:eastAsiaTheme="minorHAnsi" w:hAnsi="Palatino Linotype" w:cstheme="minorBidi"/>
          <w:szCs w:val="22"/>
        </w:rPr>
        <w:t xml:space="preserve"> de </w:t>
      </w:r>
      <w:r>
        <w:rPr>
          <w:rFonts w:ascii="Palatino Linotype" w:eastAsiaTheme="minorHAnsi" w:hAnsi="Palatino Linotype" w:cstheme="minorBidi"/>
          <w:szCs w:val="22"/>
        </w:rPr>
        <w:t>octu</w:t>
      </w:r>
      <w:r w:rsidRPr="00AD58C7">
        <w:rPr>
          <w:rFonts w:ascii="Palatino Linotype" w:eastAsiaTheme="minorHAnsi" w:hAnsi="Palatino Linotype" w:cstheme="minorBidi"/>
          <w:szCs w:val="22"/>
        </w:rPr>
        <w:t xml:space="preserve">bre de </w:t>
      </w:r>
      <w:r>
        <w:rPr>
          <w:rFonts w:ascii="Palatino Linotype" w:eastAsiaTheme="minorHAnsi" w:hAnsi="Palatino Linotype" w:cstheme="minorBidi"/>
          <w:szCs w:val="22"/>
        </w:rPr>
        <w:t>dos mil veinticuatro</w:t>
      </w:r>
      <w:r w:rsidRPr="00AD58C7">
        <w:rPr>
          <w:rFonts w:ascii="Palatino Linotype" w:eastAsiaTheme="minorHAnsi" w:hAnsi="Palatino Linotype" w:cstheme="minorBidi"/>
          <w:szCs w:val="22"/>
        </w:rPr>
        <w:t xml:space="preserve">.  </w:t>
      </w:r>
    </w:p>
    <w:p w14:paraId="2F5EAA92" w14:textId="77777777" w:rsidR="009E3C78" w:rsidRPr="00536B08" w:rsidRDefault="009E3C78" w:rsidP="000F1794">
      <w:pPr>
        <w:pStyle w:val="Prrafodelista"/>
        <w:numPr>
          <w:ilvl w:val="0"/>
          <w:numId w:val="10"/>
        </w:numPr>
        <w:spacing w:line="360" w:lineRule="auto"/>
        <w:jc w:val="both"/>
        <w:rPr>
          <w:rFonts w:ascii="Palatino Linotype" w:eastAsia="Palatino Linotype" w:hAnsi="Palatino Linotype" w:cs="Palatino Linotype"/>
        </w:rPr>
      </w:pPr>
      <w:r w:rsidRPr="00536B08">
        <w:rPr>
          <w:rFonts w:ascii="Palatino Linotype" w:eastAsia="Palatino Linotype" w:hAnsi="Palatino Linotype" w:cs="Palatino Linotype"/>
        </w:rPr>
        <w:t xml:space="preserve">El Acuerdo emitido por el Comité de Transparencia, en donde de manera fundada y motivada, confirme la clasificación del pronunciamiento en sentido afirmativo o negativo, sobre la existencia de alguna </w:t>
      </w:r>
      <w:r>
        <w:rPr>
          <w:rFonts w:ascii="Palatino Linotype" w:eastAsia="Palatino Linotype" w:hAnsi="Palatino Linotype" w:cs="Palatino Linotype"/>
        </w:rPr>
        <w:t xml:space="preserve">sanción administrativa </w:t>
      </w:r>
      <w:r w:rsidRPr="00536B08">
        <w:rPr>
          <w:rFonts w:ascii="Palatino Linotype" w:eastAsia="Palatino Linotype" w:hAnsi="Palatino Linotype" w:cs="Palatino Linotype"/>
        </w:rPr>
        <w:t xml:space="preserve">en </w:t>
      </w:r>
      <w:r w:rsidRPr="00536B08">
        <w:rPr>
          <w:rFonts w:ascii="Palatino Linotype" w:eastAsia="Palatino Linotype" w:hAnsi="Palatino Linotype" w:cs="Palatino Linotype"/>
        </w:rPr>
        <w:lastRenderedPageBreak/>
        <w:t>donde sea parte la persona referida en la solicitud de información, de conformidad con los artículos 49, fracción II, 132, fracción II, 143, fracción I, y 149 de la Ley de Transparencia y Acceso a la Información Pública del Estado de México y Municipios.</w:t>
      </w:r>
    </w:p>
    <w:p w14:paraId="5DC277A2" w14:textId="77777777" w:rsidR="009E3C78" w:rsidRDefault="009E3C78" w:rsidP="000F1794">
      <w:pPr>
        <w:pStyle w:val="Prrafodelista"/>
        <w:ind w:left="720"/>
        <w:jc w:val="both"/>
        <w:rPr>
          <w:rFonts w:ascii="Palatino Linotype" w:hAnsi="Palatino Linotype"/>
          <w:i/>
          <w:szCs w:val="28"/>
        </w:rPr>
      </w:pPr>
    </w:p>
    <w:p w14:paraId="08745E77" w14:textId="77777777" w:rsidR="002E1190" w:rsidRDefault="002E1190" w:rsidP="000F1794">
      <w:pPr>
        <w:pStyle w:val="Prrafodelista"/>
        <w:ind w:left="720"/>
        <w:jc w:val="both"/>
        <w:rPr>
          <w:rFonts w:ascii="Palatino Linotype" w:hAnsi="Palatino Linotype"/>
          <w:i/>
          <w:szCs w:val="28"/>
        </w:rPr>
      </w:pPr>
      <w:r w:rsidRPr="005454F5">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7358C22F" w14:textId="77777777" w:rsidR="00D73008" w:rsidRDefault="00D73008" w:rsidP="000F1794">
      <w:pPr>
        <w:pStyle w:val="Prrafodelista"/>
        <w:ind w:left="720"/>
        <w:jc w:val="both"/>
        <w:rPr>
          <w:rFonts w:ascii="Palatino Linotype" w:hAnsi="Palatino Linotype"/>
          <w:i/>
          <w:szCs w:val="28"/>
        </w:rPr>
      </w:pPr>
    </w:p>
    <w:p w14:paraId="2F1E85CD" w14:textId="77777777" w:rsidR="00D73008" w:rsidRPr="00D10A25" w:rsidRDefault="00D73008" w:rsidP="000F1794">
      <w:pPr>
        <w:pStyle w:val="Sinespaciado"/>
        <w:spacing w:line="276" w:lineRule="auto"/>
        <w:ind w:left="709"/>
        <w:jc w:val="both"/>
        <w:rPr>
          <w:rFonts w:ascii="Palatino Linotype" w:hAnsi="Palatino Linotype" w:cs="Arial"/>
          <w:i/>
          <w:sz w:val="22"/>
        </w:rPr>
      </w:pPr>
      <w:r w:rsidRPr="00D10A25">
        <w:rPr>
          <w:rFonts w:ascii="Palatino Linotype" w:hAnsi="Palatino Linotype" w:cs="Arial"/>
          <w:i/>
          <w:sz w:val="22"/>
        </w:rPr>
        <w:t xml:space="preserve">Una vez realizada la búsqueda exhaustiva y razonable, para el caso de no contar con la información requerida </w:t>
      </w:r>
      <w:r>
        <w:rPr>
          <w:rFonts w:ascii="Palatino Linotype" w:hAnsi="Palatino Linotype" w:cs="Arial"/>
          <w:i/>
          <w:sz w:val="22"/>
        </w:rPr>
        <w:t>en l</w:t>
      </w:r>
      <w:r w:rsidR="00AD58C7">
        <w:rPr>
          <w:rFonts w:ascii="Palatino Linotype" w:hAnsi="Palatino Linotype" w:cs="Arial"/>
          <w:i/>
          <w:sz w:val="22"/>
        </w:rPr>
        <w:t>os</w:t>
      </w:r>
      <w:r>
        <w:rPr>
          <w:rFonts w:ascii="Palatino Linotype" w:hAnsi="Palatino Linotype" w:cs="Arial"/>
          <w:i/>
          <w:sz w:val="22"/>
        </w:rPr>
        <w:t xml:space="preserve"> </w:t>
      </w:r>
      <w:r w:rsidRPr="00833293">
        <w:rPr>
          <w:rFonts w:ascii="Palatino Linotype" w:hAnsi="Palatino Linotype" w:cs="Arial"/>
          <w:b/>
          <w:i/>
          <w:sz w:val="22"/>
        </w:rPr>
        <w:t>punto</w:t>
      </w:r>
      <w:r w:rsidR="00AD58C7">
        <w:rPr>
          <w:rFonts w:ascii="Palatino Linotype" w:hAnsi="Palatino Linotype" w:cs="Arial"/>
          <w:b/>
          <w:i/>
          <w:sz w:val="22"/>
        </w:rPr>
        <w:t>s</w:t>
      </w:r>
      <w:r w:rsidRPr="00833293">
        <w:rPr>
          <w:rFonts w:ascii="Palatino Linotype" w:hAnsi="Palatino Linotype" w:cs="Arial"/>
          <w:b/>
          <w:i/>
          <w:sz w:val="22"/>
        </w:rPr>
        <w:t xml:space="preserve"> </w:t>
      </w:r>
      <w:r>
        <w:rPr>
          <w:rFonts w:ascii="Palatino Linotype" w:hAnsi="Palatino Linotype" w:cs="Arial"/>
          <w:b/>
          <w:i/>
          <w:sz w:val="22"/>
        </w:rPr>
        <w:t>3</w:t>
      </w:r>
      <w:r w:rsidR="00AD58C7">
        <w:rPr>
          <w:rFonts w:ascii="Palatino Linotype" w:hAnsi="Palatino Linotype" w:cs="Arial"/>
          <w:b/>
          <w:i/>
          <w:sz w:val="22"/>
        </w:rPr>
        <w:t xml:space="preserve"> y 9</w:t>
      </w:r>
      <w:r>
        <w:rPr>
          <w:rFonts w:ascii="Palatino Linotype" w:hAnsi="Palatino Linotype" w:cs="Arial"/>
          <w:i/>
          <w:sz w:val="22"/>
        </w:rPr>
        <w:t xml:space="preserve">, </w:t>
      </w:r>
      <w:r w:rsidRPr="00D10A25">
        <w:rPr>
          <w:rFonts w:ascii="Palatino Linotype" w:hAnsi="Palatino Linotype" w:cs="Arial"/>
          <w:i/>
          <w:sz w:val="22"/>
        </w:rPr>
        <w:t>bastará con que lo haga del conocimiento de</w:t>
      </w:r>
      <w:r>
        <w:rPr>
          <w:rFonts w:ascii="Palatino Linotype" w:hAnsi="Palatino Linotype" w:cs="Arial"/>
          <w:i/>
          <w:sz w:val="22"/>
        </w:rPr>
        <w:t xml:space="preserve"> </w:t>
      </w:r>
      <w:r w:rsidRPr="00D10A25">
        <w:rPr>
          <w:rFonts w:ascii="Palatino Linotype" w:hAnsi="Palatino Linotype" w:cs="Arial"/>
          <w:i/>
          <w:sz w:val="22"/>
        </w:rPr>
        <w:t>l</w:t>
      </w:r>
      <w:r>
        <w:rPr>
          <w:rFonts w:ascii="Palatino Linotype" w:hAnsi="Palatino Linotype" w:cs="Arial"/>
          <w:i/>
          <w:sz w:val="22"/>
        </w:rPr>
        <w:t>a</w:t>
      </w:r>
      <w:r w:rsidRPr="00D10A25">
        <w:rPr>
          <w:rFonts w:ascii="Palatino Linotype" w:hAnsi="Palatino Linotype" w:cs="Arial"/>
          <w:i/>
          <w:sz w:val="22"/>
        </w:rPr>
        <w:t xml:space="preserve"> </w:t>
      </w:r>
      <w:r>
        <w:rPr>
          <w:rFonts w:ascii="Palatino Linotype" w:hAnsi="Palatino Linotype" w:cs="Arial"/>
          <w:i/>
          <w:sz w:val="22"/>
        </w:rPr>
        <w:t xml:space="preserve">parte </w:t>
      </w:r>
      <w:r w:rsidRPr="00D10A25">
        <w:rPr>
          <w:rFonts w:ascii="Palatino Linotype" w:hAnsi="Palatino Linotype" w:cs="Arial"/>
          <w:i/>
          <w:sz w:val="22"/>
        </w:rPr>
        <w:t xml:space="preserve">Recurrente en etapa de cumplimiento de la presente Resolución. </w:t>
      </w:r>
    </w:p>
    <w:p w14:paraId="40FFE5B6" w14:textId="77777777" w:rsidR="002E5823" w:rsidRPr="001D551D" w:rsidRDefault="002E5823" w:rsidP="000F1794">
      <w:pPr>
        <w:tabs>
          <w:tab w:val="left" w:pos="720"/>
        </w:tabs>
        <w:ind w:left="709"/>
        <w:jc w:val="both"/>
        <w:rPr>
          <w:rFonts w:ascii="Palatino Linotype" w:hAnsi="Palatino Linotype"/>
          <w:i/>
        </w:rPr>
      </w:pPr>
    </w:p>
    <w:p w14:paraId="341C4199" w14:textId="77777777" w:rsidR="002E5823" w:rsidRPr="00CA1D2B" w:rsidRDefault="002E5823" w:rsidP="000F1794">
      <w:pPr>
        <w:autoSpaceDE w:val="0"/>
        <w:autoSpaceDN w:val="0"/>
        <w:adjustRightInd w:val="0"/>
        <w:spacing w:line="360" w:lineRule="auto"/>
        <w:jc w:val="both"/>
        <w:rPr>
          <w:rFonts w:ascii="Palatino Linotype" w:hAnsi="Palatino Linotype" w:cs="Arial"/>
        </w:rPr>
      </w:pPr>
      <w:r w:rsidRPr="00CA1D2B">
        <w:rPr>
          <w:rFonts w:ascii="Palatino Linotype" w:hAnsi="Palatino Linotype" w:cs="Arial"/>
          <w:b/>
          <w:sz w:val="28"/>
          <w:szCs w:val="28"/>
        </w:rPr>
        <w:t>TERCERO.</w:t>
      </w:r>
      <w:r w:rsidRPr="00CA1D2B">
        <w:rPr>
          <w:rFonts w:ascii="Palatino Linotype" w:hAnsi="Palatino Linotype" w:cs="Arial"/>
          <w:b/>
        </w:rPr>
        <w:t xml:space="preserve"> Notifíquese</w:t>
      </w:r>
      <w:r w:rsidRPr="00CA1D2B">
        <w:rPr>
          <w:rFonts w:ascii="Palatino Linotype" w:hAnsi="Palatino Linotype" w:cs="Arial"/>
          <w:b/>
          <w:i/>
        </w:rPr>
        <w:t xml:space="preserve"> </w:t>
      </w:r>
      <w:r w:rsidRPr="00CA1D2B">
        <w:rPr>
          <w:rFonts w:ascii="Palatino Linotype" w:hAnsi="Palatino Linotype" w:cs="Arial"/>
        </w:rPr>
        <w:t>al Titular de la Unidad de Transparencia del</w:t>
      </w:r>
      <w:r w:rsidRPr="00CA1D2B">
        <w:rPr>
          <w:rFonts w:ascii="Palatino Linotype" w:hAnsi="Palatino Linotype" w:cs="Arial"/>
          <w:b/>
        </w:rPr>
        <w:t xml:space="preserve"> SUJETO OBLIGADO</w:t>
      </w:r>
      <w:r w:rsidRPr="00CA1D2B">
        <w:rPr>
          <w:rFonts w:ascii="Palatino Linotype" w:hAnsi="Palatino Linotype" w:cs="Arial"/>
        </w:rPr>
        <w:t xml:space="preserve">, </w:t>
      </w:r>
      <w:r w:rsidRPr="00B704A7">
        <w:rPr>
          <w:rFonts w:ascii="Palatino Linotype" w:hAnsi="Palatino Linotype" w:cs="Arial"/>
        </w:rPr>
        <w:t xml:space="preserve">a través del Sistema de Acceso a la Información Mexiquense </w:t>
      </w:r>
      <w:r w:rsidRPr="00B704A7">
        <w:rPr>
          <w:rFonts w:ascii="Palatino Linotype" w:hAnsi="Palatino Linotype" w:cs="Arial"/>
          <w:b/>
        </w:rPr>
        <w:t>(</w:t>
      </w:r>
      <w:proofErr w:type="spellStart"/>
      <w:r w:rsidRPr="00B704A7">
        <w:rPr>
          <w:rFonts w:ascii="Palatino Linotype" w:hAnsi="Palatino Linotype" w:cs="Arial"/>
          <w:b/>
        </w:rPr>
        <w:t>SAIMEX</w:t>
      </w:r>
      <w:proofErr w:type="spellEnd"/>
      <w:r w:rsidRPr="00B704A7">
        <w:rPr>
          <w:rFonts w:ascii="Palatino Linotype" w:hAnsi="Palatino Linotype" w:cs="Arial"/>
          <w:b/>
        </w:rPr>
        <w:t>)</w:t>
      </w:r>
      <w:r w:rsidRPr="00B704A7">
        <w:rPr>
          <w:rFonts w:ascii="Palatino Linotype" w:hAnsi="Palatino Linotype" w:cs="Arial"/>
        </w:rPr>
        <w:t>,</w:t>
      </w:r>
      <w:r>
        <w:rPr>
          <w:rFonts w:ascii="Palatino Linotype" w:hAnsi="Palatino Linotype" w:cs="Arial"/>
        </w:rPr>
        <w:t xml:space="preserve"> </w:t>
      </w:r>
      <w:r w:rsidRPr="00CA1D2B">
        <w:rPr>
          <w:rFonts w:ascii="Palatino Linotype" w:hAnsi="Palatino Linotype" w:cs="Arial"/>
        </w:rPr>
        <w:t xml:space="preserve">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CA1D2B">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B0D5330" w14:textId="77777777" w:rsidR="002E5823" w:rsidRPr="00580D96" w:rsidRDefault="002E5823" w:rsidP="000F1794">
      <w:pPr>
        <w:spacing w:line="360" w:lineRule="auto"/>
        <w:jc w:val="both"/>
        <w:rPr>
          <w:rFonts w:ascii="Palatino Linotype" w:hAnsi="Palatino Linotype" w:cs="Arial"/>
          <w:b/>
          <w:bCs/>
          <w:szCs w:val="28"/>
        </w:rPr>
      </w:pPr>
    </w:p>
    <w:p w14:paraId="093D32A8" w14:textId="77777777" w:rsidR="002E5823" w:rsidRPr="00CA1D2B" w:rsidRDefault="002E5823" w:rsidP="000F1794">
      <w:pPr>
        <w:spacing w:line="360" w:lineRule="auto"/>
        <w:jc w:val="both"/>
        <w:rPr>
          <w:rFonts w:ascii="Palatino Linotype" w:hAnsi="Palatino Linotype" w:cs="Arial"/>
          <w:bCs/>
          <w:szCs w:val="32"/>
        </w:rPr>
      </w:pPr>
      <w:r w:rsidRPr="00CA1D2B">
        <w:rPr>
          <w:rFonts w:ascii="Palatino Linotype" w:hAnsi="Palatino Linotype" w:cs="Arial"/>
          <w:b/>
          <w:bCs/>
          <w:sz w:val="28"/>
          <w:szCs w:val="28"/>
        </w:rPr>
        <w:t>CUARTO.</w:t>
      </w:r>
      <w:r w:rsidRPr="00CA1D2B">
        <w:rPr>
          <w:rFonts w:ascii="Palatino Linotype" w:hAnsi="Palatino Linotype" w:cs="Arial"/>
          <w:bCs/>
          <w:szCs w:val="28"/>
        </w:rPr>
        <w:t xml:space="preserve"> </w:t>
      </w:r>
      <w:r w:rsidRPr="00CA1D2B">
        <w:rPr>
          <w:rFonts w:ascii="Palatino Linotype" w:hAnsi="Palatino Linotype" w:cs="Arial"/>
          <w:bCs/>
          <w:szCs w:val="32"/>
        </w:rPr>
        <w:t xml:space="preserve">De conformidad con el artículo 198, de la Ley de Transparencia y Acceso a la Información Pública del Estado de México y Municipios, de considerarlo </w:t>
      </w:r>
      <w:r w:rsidRPr="00CA1D2B">
        <w:rPr>
          <w:rFonts w:ascii="Palatino Linotype" w:hAnsi="Palatino Linotype" w:cs="Arial"/>
          <w:bCs/>
          <w:szCs w:val="32"/>
        </w:rPr>
        <w:lastRenderedPageBreak/>
        <w:t xml:space="preserve">procedente, el </w:t>
      </w:r>
      <w:r w:rsidRPr="00CA1D2B">
        <w:rPr>
          <w:rFonts w:ascii="Palatino Linotype" w:hAnsi="Palatino Linotype" w:cs="Arial"/>
          <w:b/>
          <w:bCs/>
          <w:szCs w:val="32"/>
        </w:rPr>
        <w:t>Sujeto Obligado</w:t>
      </w:r>
      <w:r w:rsidRPr="00CA1D2B">
        <w:rPr>
          <w:rFonts w:ascii="Palatino Linotype" w:hAnsi="Palatino Linotype" w:cs="Arial"/>
          <w:bCs/>
          <w:szCs w:val="32"/>
        </w:rPr>
        <w:t xml:space="preserve"> de manera fundada y motivada, podrá solicitar una ampliación de plazo para el cumplimiento de la presente resolución.</w:t>
      </w:r>
    </w:p>
    <w:p w14:paraId="0BCCFED2" w14:textId="77777777" w:rsidR="002E5823" w:rsidRDefault="002E5823" w:rsidP="000F1794">
      <w:pPr>
        <w:autoSpaceDE w:val="0"/>
        <w:autoSpaceDN w:val="0"/>
        <w:adjustRightInd w:val="0"/>
        <w:spacing w:line="360" w:lineRule="auto"/>
        <w:ind w:right="51"/>
        <w:jc w:val="both"/>
        <w:rPr>
          <w:rFonts w:ascii="Palatino Linotype" w:hAnsi="Palatino Linotype" w:cs="Arial"/>
          <w:b/>
          <w:sz w:val="28"/>
          <w:szCs w:val="28"/>
        </w:rPr>
      </w:pPr>
    </w:p>
    <w:p w14:paraId="52588313" w14:textId="77777777" w:rsidR="009E3C78" w:rsidRPr="00017882" w:rsidRDefault="002E5823" w:rsidP="000F1794">
      <w:pPr>
        <w:autoSpaceDE w:val="0"/>
        <w:autoSpaceDN w:val="0"/>
        <w:adjustRightInd w:val="0"/>
        <w:spacing w:line="360" w:lineRule="auto"/>
        <w:jc w:val="both"/>
        <w:rPr>
          <w:rFonts w:ascii="Palatino Linotype" w:eastAsiaTheme="minorHAnsi" w:hAnsi="Palatino Linotype" w:cs="Arial"/>
          <w:lang w:eastAsia="en-US"/>
        </w:rPr>
      </w:pPr>
      <w:r w:rsidRPr="00CA1D2B">
        <w:rPr>
          <w:rFonts w:ascii="Palatino Linotype" w:hAnsi="Palatino Linotype" w:cs="Arial"/>
          <w:b/>
          <w:sz w:val="28"/>
          <w:szCs w:val="28"/>
        </w:rPr>
        <w:t>QUINTO.</w:t>
      </w:r>
      <w:r w:rsidRPr="00CA1D2B">
        <w:rPr>
          <w:rFonts w:ascii="Palatino Linotype" w:hAnsi="Palatino Linotype" w:cs="Arial"/>
          <w:b/>
        </w:rPr>
        <w:t xml:space="preserve"> NOTIFÍQUESE</w:t>
      </w:r>
      <w:r w:rsidRPr="00CA1D2B">
        <w:rPr>
          <w:rFonts w:ascii="Palatino Linotype" w:hAnsi="Palatino Linotype" w:cs="Arial"/>
        </w:rPr>
        <w:t xml:space="preserve"> a</w:t>
      </w:r>
      <w:r>
        <w:rPr>
          <w:rFonts w:ascii="Palatino Linotype" w:hAnsi="Palatino Linotype" w:cs="Arial"/>
        </w:rPr>
        <w:t xml:space="preserve"> </w:t>
      </w:r>
      <w:r w:rsidRPr="00CA1D2B">
        <w:rPr>
          <w:rFonts w:ascii="Palatino Linotype" w:hAnsi="Palatino Linotype" w:cs="Arial"/>
        </w:rPr>
        <w:t>l</w:t>
      </w:r>
      <w:r>
        <w:rPr>
          <w:rFonts w:ascii="Palatino Linotype" w:hAnsi="Palatino Linotype" w:cs="Arial"/>
        </w:rPr>
        <w:t xml:space="preserve">a parte </w:t>
      </w:r>
      <w:r w:rsidRPr="00CA1D2B">
        <w:rPr>
          <w:rFonts w:ascii="Palatino Linotype" w:hAnsi="Palatino Linotype" w:cs="Arial"/>
          <w:b/>
        </w:rPr>
        <w:t>Recurrente</w:t>
      </w:r>
      <w:r w:rsidRPr="00CA1D2B">
        <w:rPr>
          <w:rFonts w:ascii="Palatino Linotype" w:hAnsi="Palatino Linotype" w:cs="Arial"/>
        </w:rPr>
        <w:t xml:space="preserve"> la presente resolución a través del Sistema de Acceso a la Información Mexiquense </w:t>
      </w:r>
      <w:r w:rsidRPr="00CA1D2B">
        <w:rPr>
          <w:rFonts w:ascii="Palatino Linotype" w:hAnsi="Palatino Linotype" w:cs="Arial"/>
          <w:b/>
        </w:rPr>
        <w:t>(</w:t>
      </w:r>
      <w:proofErr w:type="spellStart"/>
      <w:r w:rsidRPr="00CA1D2B">
        <w:rPr>
          <w:rFonts w:ascii="Palatino Linotype" w:hAnsi="Palatino Linotype" w:cs="Arial"/>
          <w:b/>
        </w:rPr>
        <w:t>SAIMEX</w:t>
      </w:r>
      <w:proofErr w:type="spellEnd"/>
      <w:r w:rsidRPr="00CA1D2B">
        <w:rPr>
          <w:rFonts w:ascii="Palatino Linotype" w:hAnsi="Palatino Linotype" w:cs="Arial"/>
          <w:b/>
        </w:rPr>
        <w:t>),</w:t>
      </w:r>
      <w:r w:rsidRPr="00CA1D2B">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r w:rsidR="009E3C78">
        <w:rPr>
          <w:rFonts w:ascii="Palatino Linotype" w:hAnsi="Palatino Linotype" w:cs="Arial"/>
        </w:rPr>
        <w:t xml:space="preserve">, </w:t>
      </w:r>
      <w:r w:rsidR="009E3C78" w:rsidRPr="00536B08">
        <w:rPr>
          <w:rFonts w:ascii="Palatino Linotype" w:eastAsiaTheme="minorHAnsi" w:hAnsi="Palatino Linotype" w:cs="Arial"/>
          <w:lang w:eastAsia="en-US"/>
        </w:rPr>
        <w:t>o en su caso, interponer recurso de inconformidad de conformidad con el artículo 159 y 160, de la Ley General de Transparencia y Acceso a la Información Pública.</w:t>
      </w:r>
    </w:p>
    <w:p w14:paraId="28A94001" w14:textId="77777777" w:rsidR="000F27BC" w:rsidRDefault="000F27BC" w:rsidP="000F1794">
      <w:pPr>
        <w:spacing w:line="360" w:lineRule="auto"/>
        <w:jc w:val="both"/>
        <w:rPr>
          <w:rFonts w:ascii="Palatino Linotype" w:eastAsiaTheme="minorHAnsi" w:hAnsi="Palatino Linotype" w:cs="Arial"/>
          <w:lang w:eastAsia="en-US"/>
        </w:rPr>
      </w:pPr>
    </w:p>
    <w:p w14:paraId="00092083" w14:textId="77777777" w:rsidR="002E5823" w:rsidRDefault="002E5823" w:rsidP="000F1794">
      <w:pPr>
        <w:spacing w:line="360" w:lineRule="auto"/>
        <w:jc w:val="both"/>
        <w:rPr>
          <w:rFonts w:ascii="Palatino Linotype" w:eastAsiaTheme="minorHAnsi" w:hAnsi="Palatino Linotype" w:cs="Arial"/>
          <w:lang w:eastAsia="en-US"/>
        </w:rPr>
      </w:pPr>
      <w:r w:rsidRPr="00037B15">
        <w:rPr>
          <w:rFonts w:ascii="Palatino Linotype" w:eastAsiaTheme="minorHAnsi" w:hAnsi="Palatino Linotype" w:cs="Arial"/>
          <w:lang w:eastAsia="en-US"/>
        </w:rPr>
        <w:t xml:space="preserve">ASÍ LO RESUELVE, POR </w:t>
      </w:r>
      <w:r>
        <w:rPr>
          <w:rFonts w:ascii="Palatino Linotype" w:eastAsiaTheme="minorHAnsi" w:hAnsi="Palatino Linotype" w:cs="Arial"/>
          <w:lang w:eastAsia="en-US"/>
        </w:rPr>
        <w:t>UNANIMIDAD</w:t>
      </w:r>
      <w:r w:rsidRPr="00037B15">
        <w:rPr>
          <w:rFonts w:ascii="Palatino Linotype" w:eastAsiaTheme="minorHAnsi" w:hAnsi="Palatino Linotype" w:cs="Arial"/>
          <w:lang w:eastAsia="en-US"/>
        </w:rPr>
        <w:t xml:space="preserve"> DE VOTOS, EL PLENO DEL</w:t>
      </w:r>
      <w:r w:rsidRPr="00037B15">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eastAsia="en-US"/>
        </w:rPr>
        <w:t>, CONFORMADO POR LOS COMISIONADOS JOSÉ MARTÍNEZ VILCHIS</w:t>
      </w:r>
      <w:r w:rsidR="00AF343A">
        <w:rPr>
          <w:rFonts w:ascii="Palatino Linotype" w:eastAsiaTheme="minorHAnsi" w:hAnsi="Palatino Linotype" w:cs="Arial"/>
          <w:lang w:eastAsia="en-US"/>
        </w:rPr>
        <w:t xml:space="preserve"> (EMITIENDO VOTO PARTICULAR)</w:t>
      </w:r>
      <w:r w:rsidRPr="00037B15">
        <w:rPr>
          <w:rFonts w:ascii="Palatino Linotype" w:eastAsiaTheme="minorHAnsi" w:hAnsi="Palatino Linotype" w:cs="Arial"/>
          <w:lang w:eastAsia="en-US"/>
        </w:rPr>
        <w:t>; MARÍA DEL ROSARIO MEJÍA AYALA</w:t>
      </w:r>
      <w:r w:rsidR="00AF343A">
        <w:rPr>
          <w:rFonts w:ascii="Palatino Linotype" w:eastAsiaTheme="minorHAnsi" w:hAnsi="Palatino Linotype" w:cs="Arial"/>
          <w:lang w:eastAsia="en-US"/>
        </w:rPr>
        <w:t>(EMITIENDO VOTO PARTICULAR)</w:t>
      </w:r>
      <w:r w:rsidR="00AF343A" w:rsidRPr="00037B15">
        <w:rPr>
          <w:rFonts w:ascii="Palatino Linotype" w:eastAsiaTheme="minorHAnsi" w:hAnsi="Palatino Linotype" w:cs="Arial"/>
          <w:lang w:eastAsia="en-US"/>
        </w:rPr>
        <w:t>;</w:t>
      </w:r>
      <w:r w:rsidRPr="00037B15">
        <w:rPr>
          <w:rFonts w:ascii="Palatino Linotype" w:eastAsiaTheme="minorHAnsi" w:hAnsi="Palatino Linotype" w:cs="Arial"/>
          <w:lang w:eastAsia="en-US"/>
        </w:rPr>
        <w:t xml:space="preserve"> SHARON CRISTINA MORALES MARTÍNEZ</w:t>
      </w:r>
      <w:r w:rsidR="00AF343A">
        <w:rPr>
          <w:rFonts w:ascii="Palatino Linotype" w:eastAsiaTheme="minorHAnsi" w:hAnsi="Palatino Linotype" w:cs="Arial"/>
          <w:lang w:eastAsia="en-US"/>
        </w:rPr>
        <w:t xml:space="preserve"> (EMITIENDO VOTO PARTICULAR CONCURRENTE)</w:t>
      </w:r>
      <w:r w:rsidRPr="00037B15">
        <w:rPr>
          <w:rFonts w:ascii="Palatino Linotype" w:eastAsiaTheme="minorHAnsi" w:hAnsi="Palatino Linotype" w:cs="Arial"/>
          <w:lang w:eastAsia="en-US"/>
        </w:rPr>
        <w:t>; LUIS GUSTAVO PARRA NORIEGA</w:t>
      </w:r>
      <w:r w:rsidR="00AF343A">
        <w:rPr>
          <w:rFonts w:ascii="Palatino Linotype" w:eastAsiaTheme="minorHAnsi" w:hAnsi="Palatino Linotype" w:cs="Arial"/>
          <w:lang w:eastAsia="en-US"/>
        </w:rPr>
        <w:t>(EMITIENDO VOTO PARTICULAR)</w:t>
      </w:r>
      <w:r w:rsidR="00AF343A" w:rsidRPr="00037B15">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Y GUADALUPE RAMÍREZ PEÑA</w:t>
      </w:r>
      <w:r w:rsidR="00AF343A">
        <w:rPr>
          <w:rFonts w:ascii="Palatino Linotype" w:eastAsiaTheme="minorHAnsi" w:hAnsi="Palatino Linotype" w:cs="Arial"/>
          <w:lang w:eastAsia="en-US"/>
        </w:rPr>
        <w:t xml:space="preserve"> (EMITIENDO VOTO PARTICULAR CONCURRENTE)</w:t>
      </w:r>
      <w:r w:rsidRPr="00037B15">
        <w:rPr>
          <w:rFonts w:ascii="Palatino Linotype" w:eastAsiaTheme="minorHAnsi" w:hAnsi="Palatino Linotype" w:cs="Arial"/>
          <w:lang w:eastAsia="en-US"/>
        </w:rPr>
        <w:t xml:space="preserve">; EN LA </w:t>
      </w:r>
      <w:r w:rsidR="000F27BC">
        <w:rPr>
          <w:rFonts w:ascii="Palatino Linotype" w:eastAsiaTheme="minorHAnsi" w:hAnsi="Palatino Linotype" w:cs="Arial"/>
          <w:b/>
          <w:lang w:eastAsia="en-US"/>
        </w:rPr>
        <w:t>CUADRA</w:t>
      </w:r>
      <w:r>
        <w:rPr>
          <w:rFonts w:ascii="Palatino Linotype" w:eastAsiaTheme="minorHAnsi" w:hAnsi="Palatino Linotype" w:cs="Arial"/>
          <w:b/>
          <w:lang w:eastAsia="en-US"/>
        </w:rPr>
        <w:t>GÉSIMA</w:t>
      </w:r>
      <w:r>
        <w:rPr>
          <w:rFonts w:ascii="Palatino Linotype" w:eastAsiaTheme="minorHAnsi" w:hAnsi="Palatino Linotype" w:cs="Arial"/>
          <w:lang w:eastAsia="en-US"/>
        </w:rPr>
        <w:t xml:space="preserve"> </w:t>
      </w:r>
      <w:r w:rsidR="000F27BC">
        <w:rPr>
          <w:rFonts w:ascii="Palatino Linotype" w:eastAsiaTheme="minorHAnsi" w:hAnsi="Palatino Linotype" w:cs="Arial"/>
          <w:b/>
          <w:lang w:eastAsia="en-US"/>
        </w:rPr>
        <w:t>SEGUND</w:t>
      </w:r>
      <w:r w:rsidRPr="00DF768B">
        <w:rPr>
          <w:rFonts w:ascii="Palatino Linotype" w:eastAsiaTheme="minorHAnsi" w:hAnsi="Palatino Linotype" w:cs="Arial"/>
          <w:b/>
          <w:lang w:eastAsia="en-US"/>
        </w:rPr>
        <w:t>A</w:t>
      </w:r>
      <w:r>
        <w:rPr>
          <w:rFonts w:ascii="Palatino Linotype" w:eastAsiaTheme="minorHAnsi" w:hAnsi="Palatino Linotype" w:cs="Arial"/>
          <w:lang w:eastAsia="en-US"/>
        </w:rPr>
        <w:t xml:space="preserve"> </w:t>
      </w:r>
      <w:r w:rsidRPr="00037B15">
        <w:rPr>
          <w:rFonts w:ascii="Palatino Linotype" w:eastAsiaTheme="minorHAnsi" w:hAnsi="Palatino Linotype" w:cs="Arial"/>
          <w:lang w:eastAsia="en-US"/>
        </w:rPr>
        <w:t xml:space="preserve">SESIÓN ORDINARIA CELEBRADA EL </w:t>
      </w:r>
      <w:r w:rsidR="000F27BC">
        <w:rPr>
          <w:rFonts w:ascii="Palatino Linotype" w:eastAsiaTheme="minorHAnsi" w:hAnsi="Palatino Linotype" w:cs="Arial"/>
          <w:b/>
          <w:lang w:eastAsia="en-US"/>
        </w:rPr>
        <w:t>CUATRO</w:t>
      </w:r>
      <w:r>
        <w:rPr>
          <w:rFonts w:ascii="Palatino Linotype" w:eastAsiaTheme="minorHAnsi" w:hAnsi="Palatino Linotype" w:cs="Arial"/>
          <w:b/>
          <w:lang w:eastAsia="en-US"/>
        </w:rPr>
        <w:t xml:space="preserve"> </w:t>
      </w:r>
      <w:r w:rsidRPr="00752CFB">
        <w:rPr>
          <w:rFonts w:ascii="Palatino Linotype" w:hAnsi="Palatino Linotype" w:cs="Arial"/>
          <w:b/>
          <w:color w:val="000000"/>
        </w:rPr>
        <w:t xml:space="preserve">DE </w:t>
      </w:r>
      <w:r w:rsidR="000F27BC">
        <w:rPr>
          <w:rFonts w:ascii="Palatino Linotype" w:hAnsi="Palatino Linotype" w:cs="Arial"/>
          <w:b/>
          <w:color w:val="000000"/>
        </w:rPr>
        <w:t>DIC</w:t>
      </w:r>
      <w:r>
        <w:rPr>
          <w:rFonts w:ascii="Palatino Linotype" w:hAnsi="Palatino Linotype" w:cs="Arial"/>
          <w:b/>
          <w:color w:val="000000"/>
        </w:rPr>
        <w:t>IEMBRE</w:t>
      </w:r>
      <w:r w:rsidRPr="00752CFB">
        <w:rPr>
          <w:rFonts w:ascii="Palatino Linotype" w:hAnsi="Palatino Linotype" w:cs="Arial"/>
          <w:b/>
          <w:color w:val="000000"/>
        </w:rPr>
        <w:t xml:space="preserve"> DE</w:t>
      </w:r>
      <w:r w:rsidRPr="00752CFB">
        <w:rPr>
          <w:rFonts w:ascii="Palatino Linotype" w:eastAsiaTheme="minorHAnsi" w:hAnsi="Palatino Linotype" w:cs="Arial"/>
          <w:b/>
          <w:lang w:eastAsia="en-US"/>
        </w:rPr>
        <w:t xml:space="preserve"> DOS MIL VEINTICUATRO</w:t>
      </w:r>
      <w:r w:rsidRPr="00037B15">
        <w:rPr>
          <w:rFonts w:ascii="Palatino Linotype" w:eastAsiaTheme="minorHAnsi" w:hAnsi="Palatino Linotype" w:cs="Arial"/>
          <w:lang w:eastAsia="en-US"/>
        </w:rPr>
        <w:t>, ANTE EL SECRETARIO TÉCNICO</w:t>
      </w:r>
      <w:r w:rsidR="00B430E5">
        <w:rPr>
          <w:rFonts w:ascii="Palatino Linotype" w:eastAsiaTheme="minorHAnsi" w:hAnsi="Palatino Linotype" w:cs="Arial"/>
          <w:lang w:eastAsia="en-US"/>
        </w:rPr>
        <w:t xml:space="preserve"> DEL PLENO</w:t>
      </w:r>
      <w:r w:rsidRPr="00037B15">
        <w:rPr>
          <w:rFonts w:ascii="Palatino Linotype" w:eastAsiaTheme="minorHAnsi" w:hAnsi="Palatino Linotype" w:cs="Arial"/>
          <w:lang w:eastAsia="en-US"/>
        </w:rPr>
        <w:t>, ALEXIS TAPIA RAMÍREZ.--</w:t>
      </w:r>
      <w:r>
        <w:rPr>
          <w:rFonts w:ascii="Palatino Linotype" w:eastAsiaTheme="minorHAnsi" w:hAnsi="Palatino Linotype" w:cs="Arial"/>
          <w:lang w:eastAsia="en-US"/>
        </w:rPr>
        <w:t>----------------------------</w:t>
      </w:r>
      <w:r w:rsidR="00B430E5">
        <w:rPr>
          <w:rFonts w:ascii="Palatino Linotype" w:eastAsiaTheme="minorHAnsi" w:hAnsi="Palatino Linotype" w:cs="Arial"/>
          <w:lang w:eastAsia="en-US"/>
        </w:rPr>
        <w:t>---------------</w:t>
      </w:r>
    </w:p>
    <w:p w14:paraId="7930F344" w14:textId="77777777" w:rsidR="002E5823" w:rsidRPr="005909E0" w:rsidRDefault="002E5823" w:rsidP="000F1794">
      <w:pPr>
        <w:spacing w:line="360" w:lineRule="auto"/>
        <w:jc w:val="both"/>
        <w:rPr>
          <w:rFonts w:ascii="Palatino Linotype" w:eastAsiaTheme="minorHAnsi" w:hAnsi="Palatino Linotype" w:cs="Arial"/>
          <w:sz w:val="2"/>
          <w:lang w:eastAsia="en-US"/>
        </w:rPr>
      </w:pPr>
      <w:r w:rsidRPr="00E06B5B">
        <w:rPr>
          <w:rFonts w:ascii="Palatino Linotype" w:eastAsiaTheme="minorHAnsi" w:hAnsi="Palatino Linotype" w:cs="Arial"/>
          <w:lang w:eastAsia="en-US"/>
        </w:rPr>
        <w:t xml:space="preserve"> </w:t>
      </w:r>
      <w:proofErr w:type="spellStart"/>
      <w:r>
        <w:rPr>
          <w:rFonts w:ascii="Palatino Linotype" w:eastAsiaTheme="minorHAnsi" w:hAnsi="Palatino Linotype" w:cs="Arial"/>
          <w:sz w:val="18"/>
          <w:lang w:eastAsia="en-US"/>
        </w:rPr>
        <w:t>JMV</w:t>
      </w:r>
      <w:proofErr w:type="spellEnd"/>
      <w:r>
        <w:rPr>
          <w:rFonts w:ascii="Palatino Linotype" w:eastAsiaTheme="minorHAnsi" w:hAnsi="Palatino Linotype" w:cs="Arial"/>
          <w:sz w:val="18"/>
          <w:lang w:eastAsia="en-US"/>
        </w:rPr>
        <w:t>/</w:t>
      </w:r>
      <w:proofErr w:type="spellStart"/>
      <w:r>
        <w:rPr>
          <w:rFonts w:ascii="Palatino Linotype" w:eastAsiaTheme="minorHAnsi" w:hAnsi="Palatino Linotype" w:cs="Arial"/>
          <w:sz w:val="18"/>
          <w:lang w:eastAsia="en-US"/>
        </w:rPr>
        <w:t>CCR</w:t>
      </w:r>
      <w:proofErr w:type="spellEnd"/>
      <w:r>
        <w:rPr>
          <w:rFonts w:ascii="Palatino Linotype" w:eastAsiaTheme="minorHAnsi" w:hAnsi="Palatino Linotype" w:cs="Arial"/>
          <w:sz w:val="18"/>
          <w:lang w:eastAsia="en-US"/>
        </w:rPr>
        <w:t>/</w:t>
      </w:r>
      <w:proofErr w:type="spellStart"/>
      <w:r w:rsidR="00AF343A">
        <w:rPr>
          <w:rFonts w:ascii="Palatino Linotype" w:eastAsiaTheme="minorHAnsi" w:hAnsi="Palatino Linotype" w:cs="Arial"/>
          <w:sz w:val="18"/>
          <w:lang w:eastAsia="en-US"/>
        </w:rPr>
        <w:t>BPAC</w:t>
      </w:r>
      <w:proofErr w:type="spellEnd"/>
    </w:p>
    <w:p w14:paraId="65F161F3" w14:textId="77777777" w:rsidR="002E5823" w:rsidRDefault="002E5823" w:rsidP="000F1794"/>
    <w:p w14:paraId="7847A4A1" w14:textId="77777777" w:rsidR="002E5823" w:rsidRDefault="002E5823" w:rsidP="000F1794"/>
    <w:p w14:paraId="6F83B044" w14:textId="77777777" w:rsidR="002E5823" w:rsidRDefault="002E5823" w:rsidP="000F1794"/>
    <w:p w14:paraId="2A0E239B" w14:textId="77777777" w:rsidR="002E5823" w:rsidRDefault="002E5823" w:rsidP="000F1794"/>
    <w:p w14:paraId="7B78B15E" w14:textId="77777777" w:rsidR="002E5823" w:rsidRDefault="002E5823" w:rsidP="000F1794"/>
    <w:p w14:paraId="60396EF7" w14:textId="77777777" w:rsidR="002E5823" w:rsidRDefault="002E5823" w:rsidP="000F1794"/>
    <w:p w14:paraId="1662D179" w14:textId="77777777" w:rsidR="002E5823" w:rsidRDefault="002E5823" w:rsidP="000F1794"/>
    <w:p w14:paraId="680ADD54" w14:textId="77777777" w:rsidR="002E5823" w:rsidRDefault="002E5823" w:rsidP="000F1794"/>
    <w:p w14:paraId="03D9DF92" w14:textId="77777777" w:rsidR="002E5823" w:rsidRDefault="002E5823" w:rsidP="000F1794"/>
    <w:p w14:paraId="5862A7C6" w14:textId="77777777" w:rsidR="002E5823" w:rsidRDefault="002E5823" w:rsidP="000F1794"/>
    <w:p w14:paraId="5BCB388F" w14:textId="77777777" w:rsidR="002E5823" w:rsidRDefault="002E5823" w:rsidP="000F1794"/>
    <w:p w14:paraId="1E45B9CA" w14:textId="77777777" w:rsidR="002E5823" w:rsidRDefault="002E5823" w:rsidP="000F1794"/>
    <w:p w14:paraId="73F54D2D" w14:textId="77777777" w:rsidR="002E5823" w:rsidRDefault="002E5823" w:rsidP="000F1794"/>
    <w:p w14:paraId="249EAC8A" w14:textId="77777777" w:rsidR="002E5823" w:rsidRDefault="002E5823" w:rsidP="000F1794"/>
    <w:p w14:paraId="764DE0E7" w14:textId="77777777" w:rsidR="002E5823" w:rsidRDefault="002E5823" w:rsidP="000F1794"/>
    <w:p w14:paraId="24B9F5A8" w14:textId="77777777" w:rsidR="002E5823" w:rsidRDefault="002E5823" w:rsidP="000F1794"/>
    <w:p w14:paraId="0D11EBB3" w14:textId="77777777" w:rsidR="002E5823" w:rsidRDefault="002E5823" w:rsidP="000F1794"/>
    <w:p w14:paraId="038BF850" w14:textId="77777777" w:rsidR="002E5823" w:rsidRDefault="002E5823" w:rsidP="000F1794"/>
    <w:p w14:paraId="2BC1D713" w14:textId="77777777" w:rsidR="002E5823" w:rsidRDefault="002E5823" w:rsidP="000F1794"/>
    <w:p w14:paraId="4664CEB7" w14:textId="77777777" w:rsidR="002E5823" w:rsidRDefault="002E5823" w:rsidP="000F1794"/>
    <w:p w14:paraId="245B2204" w14:textId="77777777" w:rsidR="002E5823" w:rsidRDefault="002E5823" w:rsidP="000F1794"/>
    <w:p w14:paraId="5734BDA2" w14:textId="77777777" w:rsidR="002E5823" w:rsidRDefault="002E5823" w:rsidP="000F1794"/>
    <w:p w14:paraId="1D5BC2F3" w14:textId="77777777" w:rsidR="002E5823" w:rsidRDefault="002E5823" w:rsidP="000F1794"/>
    <w:p w14:paraId="6452A89C" w14:textId="77777777" w:rsidR="002E5823" w:rsidRDefault="002E5823" w:rsidP="000F1794"/>
    <w:p w14:paraId="521B5BB0" w14:textId="77777777" w:rsidR="002E5823" w:rsidRDefault="002E5823" w:rsidP="000F1794"/>
    <w:p w14:paraId="7E9941CE" w14:textId="77777777" w:rsidR="002E5823" w:rsidRDefault="002E5823" w:rsidP="000F1794"/>
    <w:p w14:paraId="587E77FE" w14:textId="77777777" w:rsidR="002E5823" w:rsidRDefault="002E5823" w:rsidP="000F1794"/>
    <w:p w14:paraId="06CE245E" w14:textId="77777777" w:rsidR="002E5823" w:rsidRDefault="002E5823" w:rsidP="000F1794"/>
    <w:p w14:paraId="2D55DC80" w14:textId="77777777" w:rsidR="002E5823" w:rsidRDefault="002E5823" w:rsidP="000F1794"/>
    <w:p w14:paraId="51F8F6BC" w14:textId="77777777" w:rsidR="002E5823" w:rsidRDefault="002E5823" w:rsidP="000F1794"/>
    <w:p w14:paraId="571E7B23" w14:textId="77777777" w:rsidR="002E5823" w:rsidRDefault="002E5823" w:rsidP="000F1794"/>
    <w:p w14:paraId="4766DCAF" w14:textId="77777777" w:rsidR="002E5823" w:rsidRDefault="002E5823" w:rsidP="000F1794"/>
    <w:p w14:paraId="502CFFCA" w14:textId="77777777" w:rsidR="002E5823" w:rsidRPr="003E56C9" w:rsidRDefault="002E5823" w:rsidP="000F1794"/>
    <w:p w14:paraId="695DB688" w14:textId="77777777" w:rsidR="002E5823" w:rsidRDefault="002E5823" w:rsidP="000F1794"/>
    <w:p w14:paraId="4B306A8E" w14:textId="77777777" w:rsidR="002E5823" w:rsidRDefault="002E5823" w:rsidP="000F1794"/>
    <w:p w14:paraId="1B7499B0" w14:textId="77777777" w:rsidR="002E5823" w:rsidRDefault="002E5823" w:rsidP="000F1794"/>
    <w:p w14:paraId="6338AF14" w14:textId="77777777" w:rsidR="002E5823" w:rsidRDefault="002E5823" w:rsidP="000F1794"/>
    <w:p w14:paraId="10A190AC" w14:textId="77777777" w:rsidR="002E5823" w:rsidRDefault="002E5823" w:rsidP="000F1794"/>
    <w:p w14:paraId="2137DA5F" w14:textId="77777777" w:rsidR="002E5823" w:rsidRDefault="002E5823" w:rsidP="000F1794"/>
    <w:p w14:paraId="76C137B7" w14:textId="77777777" w:rsidR="002E5823" w:rsidRDefault="002E5823" w:rsidP="000F1794"/>
    <w:p w14:paraId="6D835313" w14:textId="77777777" w:rsidR="002E5823" w:rsidRDefault="002E5823" w:rsidP="000F1794"/>
    <w:p w14:paraId="6216F9CF" w14:textId="77777777" w:rsidR="002E5823" w:rsidRDefault="002E5823" w:rsidP="000F1794"/>
    <w:p w14:paraId="267A686C" w14:textId="77777777" w:rsidR="002E5823" w:rsidRDefault="002E5823" w:rsidP="000F1794"/>
    <w:p w14:paraId="4104B221" w14:textId="77777777" w:rsidR="002E5823" w:rsidRDefault="002E5823" w:rsidP="000F1794"/>
    <w:p w14:paraId="6C326CFC" w14:textId="77777777" w:rsidR="00C0544D" w:rsidRDefault="00C0544D" w:rsidP="000F1794"/>
    <w:sectPr w:rsidR="00C0544D" w:rsidSect="00817B84">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A3B2" w14:textId="77777777" w:rsidR="00685886" w:rsidRDefault="00685886" w:rsidP="002E5823">
      <w:r>
        <w:separator/>
      </w:r>
    </w:p>
  </w:endnote>
  <w:endnote w:type="continuationSeparator" w:id="0">
    <w:p w14:paraId="333F63C4" w14:textId="77777777" w:rsidR="00685886" w:rsidRDefault="00685886" w:rsidP="002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218C" w14:textId="77777777" w:rsidR="00685886" w:rsidRPr="000D3AD4" w:rsidRDefault="00685886" w:rsidP="00817B8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430E5">
      <w:rPr>
        <w:rFonts w:ascii="Palatino Linotype" w:hAnsi="Palatino Linotype" w:cs="Arial"/>
        <w:bCs/>
        <w:noProof/>
        <w:sz w:val="20"/>
        <w:szCs w:val="20"/>
      </w:rPr>
      <w:t>81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430E5">
      <w:rPr>
        <w:rFonts w:ascii="Palatino Linotype" w:hAnsi="Palatino Linotype" w:cs="Arial"/>
        <w:bCs/>
        <w:noProof/>
        <w:sz w:val="20"/>
        <w:szCs w:val="20"/>
      </w:rPr>
      <w:t>81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F3C7" w14:textId="77777777" w:rsidR="00685886" w:rsidRPr="000D3AD4" w:rsidRDefault="00685886" w:rsidP="00817B8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B430E5">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B430E5">
      <w:rPr>
        <w:rFonts w:ascii="Palatino Linotype" w:hAnsi="Palatino Linotype" w:cs="Arial"/>
        <w:bCs/>
        <w:noProof/>
        <w:sz w:val="20"/>
        <w:szCs w:val="20"/>
      </w:rPr>
      <w:t>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BD94" w14:textId="77777777" w:rsidR="00685886" w:rsidRDefault="00685886" w:rsidP="002E5823">
      <w:r>
        <w:separator/>
      </w:r>
    </w:p>
  </w:footnote>
  <w:footnote w:type="continuationSeparator" w:id="0">
    <w:p w14:paraId="6C7150DF" w14:textId="77777777" w:rsidR="00685886" w:rsidRDefault="00685886" w:rsidP="002E5823">
      <w:r>
        <w:continuationSeparator/>
      </w:r>
    </w:p>
  </w:footnote>
  <w:footnote w:id="1">
    <w:p w14:paraId="4472C4E6" w14:textId="77777777" w:rsidR="00685886" w:rsidRPr="00481AAF" w:rsidRDefault="00685886" w:rsidP="002E5823">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01F8785C" w14:textId="77777777" w:rsidR="00685886" w:rsidRPr="00946E1F" w:rsidRDefault="00685886" w:rsidP="002E5823">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42E1BDE" w14:textId="77777777" w:rsidR="00685886" w:rsidRPr="00D4288F" w:rsidRDefault="00685886" w:rsidP="00B679DA">
      <w:pPr>
        <w:pStyle w:val="Textonotapie"/>
        <w:rPr>
          <w:i/>
          <w:sz w:val="18"/>
          <w:szCs w:val="18"/>
        </w:rPr>
      </w:pPr>
      <w:r>
        <w:rPr>
          <w:rStyle w:val="Refdenotaalpie"/>
        </w:rPr>
        <w:footnoteRef/>
      </w:r>
      <w:r>
        <w:t xml:space="preserve"> </w:t>
      </w:r>
      <w:r w:rsidRPr="00D4288F">
        <w:rPr>
          <w:i/>
          <w:sz w:val="18"/>
          <w:szCs w:val="18"/>
        </w:rPr>
        <w:t>https://legislacion.edomex.gob.mx/sites/legislacion.edomex.gob.mx/files/files/pdf/cod/vig/codvig007.pdf</w:t>
      </w:r>
    </w:p>
  </w:footnote>
  <w:footnote w:id="3">
    <w:p w14:paraId="67EFE133" w14:textId="77777777" w:rsidR="00685886" w:rsidRPr="00206A05" w:rsidRDefault="00685886" w:rsidP="00B679DA">
      <w:pPr>
        <w:pStyle w:val="Textonotapie"/>
        <w:rPr>
          <w:i/>
          <w:sz w:val="18"/>
          <w:szCs w:val="18"/>
        </w:rPr>
      </w:pPr>
      <w:r>
        <w:rPr>
          <w:rStyle w:val="Refdenotaalpie"/>
        </w:rPr>
        <w:footnoteRef/>
      </w:r>
      <w:r>
        <w:t xml:space="preserve"> </w:t>
      </w:r>
      <w:r w:rsidRPr="00206A05">
        <w:rPr>
          <w:i/>
          <w:sz w:val="18"/>
          <w:szCs w:val="18"/>
        </w:rPr>
        <w:t>https://legislacion.edomex.gob.mx/sites/legislacion.edomex.gob.mx/files/files/pdf/gct/2023/noviembre/nov012/nov012a.pdf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3993" w14:textId="77777777" w:rsidR="00685886" w:rsidRDefault="00977E26">
    <w:pPr>
      <w:pStyle w:val="Encabezado"/>
    </w:pPr>
    <w:r>
      <w:rPr>
        <w:noProof/>
        <w:lang w:val="es-MX"/>
      </w:rPr>
      <w:pict w14:anchorId="03CD3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667" w:type="dxa"/>
      <w:tblInd w:w="2547" w:type="dxa"/>
      <w:tblLayout w:type="fixed"/>
      <w:tblLook w:val="04A0" w:firstRow="1" w:lastRow="0" w:firstColumn="1" w:lastColumn="0" w:noHBand="0" w:noVBand="1"/>
    </w:tblPr>
    <w:tblGrid>
      <w:gridCol w:w="2551"/>
      <w:gridCol w:w="4116"/>
    </w:tblGrid>
    <w:tr w:rsidR="00685886" w:rsidRPr="008F2CCC" w14:paraId="59FBFFFE" w14:textId="77777777" w:rsidTr="00817B84">
      <w:tc>
        <w:tcPr>
          <w:tcW w:w="2551" w:type="dxa"/>
          <w:shd w:val="clear" w:color="auto" w:fill="auto"/>
          <w:vAlign w:val="center"/>
        </w:tcPr>
        <w:p w14:paraId="01B4E9EC"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47EA7E7" w14:textId="77777777" w:rsidR="00685886" w:rsidRPr="0029071C" w:rsidRDefault="00685886" w:rsidP="002E582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07005</w:t>
          </w:r>
          <w:r w:rsidRPr="0029071C">
            <w:rPr>
              <w:rFonts w:ascii="Palatino Linotype" w:hAnsi="Palatino Linotype"/>
              <w:sz w:val="22"/>
              <w:szCs w:val="22"/>
              <w:lang w:val="es-ES_tradnl"/>
            </w:rPr>
            <w:t>/</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685886" w:rsidRPr="008F2CCC" w14:paraId="154717BE" w14:textId="77777777" w:rsidTr="00817B84">
      <w:trPr>
        <w:trHeight w:val="228"/>
      </w:trPr>
      <w:tc>
        <w:tcPr>
          <w:tcW w:w="2551" w:type="dxa"/>
          <w:shd w:val="clear" w:color="auto" w:fill="auto"/>
          <w:vAlign w:val="center"/>
        </w:tcPr>
        <w:p w14:paraId="33989129"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F059C38" w14:textId="77777777" w:rsidR="00685886" w:rsidRPr="0029071C" w:rsidRDefault="00685886" w:rsidP="00817B84">
          <w:pPr>
            <w:spacing w:line="276" w:lineRule="auto"/>
            <w:jc w:val="right"/>
            <w:rPr>
              <w:rFonts w:ascii="Palatino Linotype" w:hAnsi="Palatino Linotype"/>
              <w:sz w:val="22"/>
              <w:szCs w:val="22"/>
            </w:rPr>
          </w:pPr>
          <w:r w:rsidRPr="00D33D89">
            <w:rPr>
              <w:rFonts w:ascii="Palatino Linotype" w:hAnsi="Palatino Linotype"/>
              <w:sz w:val="22"/>
              <w:szCs w:val="22"/>
            </w:rPr>
            <w:t>Instituto de Salud del Estado de México</w:t>
          </w:r>
        </w:p>
      </w:tc>
    </w:tr>
    <w:tr w:rsidR="00685886" w:rsidRPr="008F2CCC" w14:paraId="23C66BB1" w14:textId="77777777" w:rsidTr="00817B84">
      <w:tc>
        <w:tcPr>
          <w:tcW w:w="2551" w:type="dxa"/>
          <w:shd w:val="clear" w:color="auto" w:fill="auto"/>
          <w:vAlign w:val="center"/>
        </w:tcPr>
        <w:p w14:paraId="63669030"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0B67C2B" w14:textId="77777777" w:rsidR="00685886" w:rsidRPr="0029071C" w:rsidRDefault="00685886" w:rsidP="00817B8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0E1E38B3" w14:textId="77777777" w:rsidR="00685886" w:rsidRPr="001779E0" w:rsidRDefault="00977E26" w:rsidP="00817B8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7419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667" w:type="dxa"/>
      <w:tblInd w:w="2547" w:type="dxa"/>
      <w:tblLayout w:type="fixed"/>
      <w:tblLook w:val="04A0" w:firstRow="1" w:lastRow="0" w:firstColumn="1" w:lastColumn="0" w:noHBand="0" w:noVBand="1"/>
    </w:tblPr>
    <w:tblGrid>
      <w:gridCol w:w="2551"/>
      <w:gridCol w:w="4116"/>
    </w:tblGrid>
    <w:tr w:rsidR="00685886" w:rsidRPr="008F2CCC" w14:paraId="44CFE57A" w14:textId="77777777" w:rsidTr="00817B84">
      <w:tc>
        <w:tcPr>
          <w:tcW w:w="2551" w:type="dxa"/>
          <w:shd w:val="clear" w:color="auto" w:fill="auto"/>
          <w:vAlign w:val="center"/>
        </w:tcPr>
        <w:p w14:paraId="6EE4FD5A"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1D85F61" w14:textId="77777777" w:rsidR="00685886" w:rsidRPr="0029071C" w:rsidRDefault="00685886" w:rsidP="002E5823">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07005/</w:t>
          </w:r>
          <w:proofErr w:type="spellStart"/>
          <w:r w:rsidRPr="0029071C">
            <w:rPr>
              <w:rFonts w:ascii="Palatino Linotype" w:hAnsi="Palatino Linotype"/>
              <w:sz w:val="22"/>
              <w:szCs w:val="22"/>
              <w:lang w:val="es-ES_tradnl"/>
            </w:rPr>
            <w:t>INFOEM</w:t>
          </w:r>
          <w:proofErr w:type="spellEnd"/>
          <w:r w:rsidRPr="0029071C">
            <w:rPr>
              <w:rFonts w:ascii="Palatino Linotype" w:hAnsi="Palatino Linotype"/>
              <w:sz w:val="22"/>
              <w:szCs w:val="22"/>
              <w:lang w:val="es-ES_tradnl"/>
            </w:rPr>
            <w:t>/IP/</w:t>
          </w:r>
          <w:proofErr w:type="spellStart"/>
          <w:r w:rsidRPr="0029071C">
            <w:rPr>
              <w:rFonts w:ascii="Palatino Linotype" w:hAnsi="Palatino Linotype"/>
              <w:sz w:val="22"/>
              <w:szCs w:val="22"/>
              <w:lang w:val="es-ES_tradnl"/>
            </w:rPr>
            <w:t>RR</w:t>
          </w:r>
          <w:proofErr w:type="spellEnd"/>
          <w:r w:rsidRPr="0029071C">
            <w:rPr>
              <w:rFonts w:ascii="Palatino Linotype" w:hAnsi="Palatino Linotype"/>
              <w:sz w:val="22"/>
              <w:szCs w:val="22"/>
              <w:lang w:val="es-ES_tradnl"/>
            </w:rPr>
            <w:t>/202</w:t>
          </w:r>
          <w:r>
            <w:rPr>
              <w:rFonts w:ascii="Palatino Linotype" w:hAnsi="Palatino Linotype"/>
              <w:sz w:val="22"/>
              <w:szCs w:val="22"/>
              <w:lang w:val="es-ES_tradnl"/>
            </w:rPr>
            <w:t>4</w:t>
          </w:r>
        </w:p>
      </w:tc>
    </w:tr>
    <w:tr w:rsidR="00685886" w:rsidRPr="008F2CCC" w14:paraId="1215D872" w14:textId="77777777" w:rsidTr="00817B84">
      <w:tc>
        <w:tcPr>
          <w:tcW w:w="2551" w:type="dxa"/>
          <w:shd w:val="clear" w:color="auto" w:fill="auto"/>
          <w:vAlign w:val="center"/>
        </w:tcPr>
        <w:p w14:paraId="76A35FF8"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74A5A773" w14:textId="3EF198C7" w:rsidR="00685886" w:rsidRPr="006D30E6" w:rsidRDefault="00977E26" w:rsidP="00817B84">
          <w:pPr>
            <w:spacing w:line="276" w:lineRule="auto"/>
            <w:jc w:val="right"/>
            <w:rPr>
              <w:rFonts w:ascii="Palatino Linotype" w:hAnsi="Palatino Linotype"/>
              <w:sz w:val="22"/>
              <w:szCs w:val="22"/>
              <w:lang w:val="es-ES_tradnl"/>
            </w:rPr>
          </w:pPr>
          <w:proofErr w:type="spellStart"/>
          <w:r>
            <w:rPr>
              <w:rFonts w:ascii="Palatino Linotype" w:hAnsi="Palatino Linotype"/>
              <w:sz w:val="22"/>
              <w:szCs w:val="22"/>
              <w:lang w:val="es-ES_tradnl"/>
            </w:rPr>
            <w:t>XXXX</w:t>
          </w:r>
          <w:proofErr w:type="spellEnd"/>
        </w:p>
      </w:tc>
    </w:tr>
    <w:tr w:rsidR="00685886" w:rsidRPr="008F2CCC" w14:paraId="6061790E" w14:textId="77777777" w:rsidTr="00817B84">
      <w:trPr>
        <w:trHeight w:val="228"/>
      </w:trPr>
      <w:tc>
        <w:tcPr>
          <w:tcW w:w="2551" w:type="dxa"/>
          <w:shd w:val="clear" w:color="auto" w:fill="auto"/>
          <w:vAlign w:val="center"/>
        </w:tcPr>
        <w:p w14:paraId="6B1D5604"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F79D807" w14:textId="77777777" w:rsidR="00685886" w:rsidRPr="0029071C" w:rsidRDefault="00685886" w:rsidP="00817B84">
          <w:pPr>
            <w:spacing w:line="276" w:lineRule="auto"/>
            <w:jc w:val="right"/>
            <w:rPr>
              <w:rFonts w:ascii="Palatino Linotype" w:hAnsi="Palatino Linotype"/>
              <w:sz w:val="22"/>
              <w:szCs w:val="22"/>
            </w:rPr>
          </w:pPr>
          <w:r w:rsidRPr="002E5823">
            <w:rPr>
              <w:rFonts w:ascii="Palatino Linotype" w:hAnsi="Palatino Linotype"/>
              <w:sz w:val="22"/>
              <w:szCs w:val="22"/>
            </w:rPr>
            <w:t>Instituto de Salud del Estado de México</w:t>
          </w:r>
        </w:p>
      </w:tc>
    </w:tr>
    <w:tr w:rsidR="00685886" w:rsidRPr="008F2CCC" w14:paraId="42B62BB3" w14:textId="77777777" w:rsidTr="00817B84">
      <w:tc>
        <w:tcPr>
          <w:tcW w:w="2551" w:type="dxa"/>
          <w:shd w:val="clear" w:color="auto" w:fill="auto"/>
          <w:vAlign w:val="center"/>
        </w:tcPr>
        <w:p w14:paraId="166DF93C" w14:textId="77777777" w:rsidR="00685886" w:rsidRPr="008F5DAE" w:rsidRDefault="00685886" w:rsidP="00817B8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3FF42E6" w14:textId="77777777" w:rsidR="00685886" w:rsidRPr="0029071C" w:rsidRDefault="00685886" w:rsidP="00817B8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85886" w:rsidRPr="008F2CCC" w14:paraId="7BCA16CD" w14:textId="77777777" w:rsidTr="00817B84">
      <w:tc>
        <w:tcPr>
          <w:tcW w:w="2551" w:type="dxa"/>
          <w:shd w:val="clear" w:color="auto" w:fill="auto"/>
          <w:vAlign w:val="center"/>
        </w:tcPr>
        <w:p w14:paraId="61B74A11" w14:textId="77777777" w:rsidR="00685886" w:rsidRPr="008F5DAE" w:rsidRDefault="00685886" w:rsidP="00817B8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FA1586C" w14:textId="77777777" w:rsidR="00685886" w:rsidRPr="00BA27FC" w:rsidRDefault="00685886" w:rsidP="00817B84">
          <w:pPr>
            <w:spacing w:line="276" w:lineRule="auto"/>
            <w:rPr>
              <w:rFonts w:ascii="Palatino Linotype" w:hAnsi="Palatino Linotype"/>
              <w:sz w:val="14"/>
              <w:szCs w:val="22"/>
              <w:lang w:val="es-ES_tradnl"/>
            </w:rPr>
          </w:pPr>
        </w:p>
      </w:tc>
    </w:tr>
  </w:tbl>
  <w:p w14:paraId="12D9A213" w14:textId="77777777" w:rsidR="00685886" w:rsidRPr="009F1AB6" w:rsidRDefault="00977E26">
    <w:pPr>
      <w:pStyle w:val="Encabezado"/>
      <w:rPr>
        <w:sz w:val="10"/>
      </w:rPr>
    </w:pPr>
    <w:r>
      <w:rPr>
        <w:noProof/>
        <w:sz w:val="10"/>
        <w:lang w:val="es-MX"/>
      </w:rPr>
      <w:pict w14:anchorId="7ED4C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A56"/>
    <w:multiLevelType w:val="hybridMultilevel"/>
    <w:tmpl w:val="8638B20C"/>
    <w:lvl w:ilvl="0" w:tplc="A4CEF1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C455E"/>
    <w:multiLevelType w:val="hybridMultilevel"/>
    <w:tmpl w:val="B8BA3844"/>
    <w:lvl w:ilvl="0" w:tplc="F6EC85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C7FC9"/>
    <w:multiLevelType w:val="hybridMultilevel"/>
    <w:tmpl w:val="2A50AEBA"/>
    <w:lvl w:ilvl="0" w:tplc="1916BFA2">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3113F"/>
    <w:multiLevelType w:val="hybridMultilevel"/>
    <w:tmpl w:val="A0961896"/>
    <w:lvl w:ilvl="0" w:tplc="856850F8">
      <w:start w:val="1"/>
      <w:numFmt w:val="decimal"/>
      <w:lvlText w:val="%1."/>
      <w:lvlJc w:val="left"/>
      <w:pPr>
        <w:ind w:left="1080" w:hanging="360"/>
      </w:pPr>
      <w:rPr>
        <w:rFonts w:cs="Tahom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81D2B1D"/>
    <w:multiLevelType w:val="hybridMultilevel"/>
    <w:tmpl w:val="1CE86E7E"/>
    <w:lvl w:ilvl="0" w:tplc="497462FE">
      <w:start w:val="1"/>
      <w:numFmt w:val="decimal"/>
      <w:lvlText w:val="%1."/>
      <w:lvlJc w:val="left"/>
      <w:pPr>
        <w:ind w:left="1080" w:hanging="360"/>
      </w:pPr>
      <w:rPr>
        <w:rFonts w:hint="default"/>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835064"/>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632B32"/>
    <w:multiLevelType w:val="hybridMultilevel"/>
    <w:tmpl w:val="16E0CCB0"/>
    <w:lvl w:ilvl="0" w:tplc="924602C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464F0119"/>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E70755"/>
    <w:multiLevelType w:val="hybridMultilevel"/>
    <w:tmpl w:val="01905E18"/>
    <w:lvl w:ilvl="0" w:tplc="0D0E5804">
      <w:start w:val="1"/>
      <w:numFmt w:val="decimal"/>
      <w:lvlText w:val="%1."/>
      <w:lvlJc w:val="left"/>
      <w:pPr>
        <w:ind w:left="720" w:hanging="360"/>
      </w:pPr>
      <w:rPr>
        <w:rFonts w:cs="Tahom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2126759">
    <w:abstractNumId w:val="15"/>
  </w:num>
  <w:num w:numId="2" w16cid:durableId="262998980">
    <w:abstractNumId w:val="9"/>
  </w:num>
  <w:num w:numId="3" w16cid:durableId="334765947">
    <w:abstractNumId w:val="14"/>
  </w:num>
  <w:num w:numId="4" w16cid:durableId="2112973296">
    <w:abstractNumId w:val="6"/>
  </w:num>
  <w:num w:numId="5" w16cid:durableId="1077631045">
    <w:abstractNumId w:val="0"/>
  </w:num>
  <w:num w:numId="6" w16cid:durableId="59986525">
    <w:abstractNumId w:val="3"/>
  </w:num>
  <w:num w:numId="7" w16cid:durableId="258298844">
    <w:abstractNumId w:val="5"/>
  </w:num>
  <w:num w:numId="8" w16cid:durableId="1011296236">
    <w:abstractNumId w:val="10"/>
  </w:num>
  <w:num w:numId="9" w16cid:durableId="1578631709">
    <w:abstractNumId w:val="7"/>
  </w:num>
  <w:num w:numId="10" w16cid:durableId="961765832">
    <w:abstractNumId w:val="12"/>
  </w:num>
  <w:num w:numId="11" w16cid:durableId="1737311904">
    <w:abstractNumId w:val="8"/>
  </w:num>
  <w:num w:numId="12" w16cid:durableId="1767967451">
    <w:abstractNumId w:val="13"/>
  </w:num>
  <w:num w:numId="13" w16cid:durableId="1669940124">
    <w:abstractNumId w:val="4"/>
  </w:num>
  <w:num w:numId="14" w16cid:durableId="64650237">
    <w:abstractNumId w:val="11"/>
  </w:num>
  <w:num w:numId="15" w16cid:durableId="1323466627">
    <w:abstractNumId w:val="2"/>
  </w:num>
  <w:num w:numId="16" w16cid:durableId="135595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23"/>
    <w:rsid w:val="000414AB"/>
    <w:rsid w:val="00041F76"/>
    <w:rsid w:val="00044B1B"/>
    <w:rsid w:val="00065740"/>
    <w:rsid w:val="00065943"/>
    <w:rsid w:val="00083384"/>
    <w:rsid w:val="000B04F9"/>
    <w:rsid w:val="000F129B"/>
    <w:rsid w:val="000F1794"/>
    <w:rsid w:val="000F27BC"/>
    <w:rsid w:val="00107287"/>
    <w:rsid w:val="00121575"/>
    <w:rsid w:val="001316DB"/>
    <w:rsid w:val="00143B54"/>
    <w:rsid w:val="00155151"/>
    <w:rsid w:val="0015552F"/>
    <w:rsid w:val="001715FB"/>
    <w:rsid w:val="00174FE3"/>
    <w:rsid w:val="001F4CA6"/>
    <w:rsid w:val="001F56A8"/>
    <w:rsid w:val="00205BD0"/>
    <w:rsid w:val="00221493"/>
    <w:rsid w:val="00252925"/>
    <w:rsid w:val="00261A9A"/>
    <w:rsid w:val="00272463"/>
    <w:rsid w:val="00275C81"/>
    <w:rsid w:val="00285041"/>
    <w:rsid w:val="002C50A3"/>
    <w:rsid w:val="002E1190"/>
    <w:rsid w:val="002E5823"/>
    <w:rsid w:val="0031196F"/>
    <w:rsid w:val="00341388"/>
    <w:rsid w:val="0035769B"/>
    <w:rsid w:val="003773EB"/>
    <w:rsid w:val="00397FE3"/>
    <w:rsid w:val="003A5FB1"/>
    <w:rsid w:val="003B0172"/>
    <w:rsid w:val="003B53FB"/>
    <w:rsid w:val="003E1498"/>
    <w:rsid w:val="0043729C"/>
    <w:rsid w:val="00442B32"/>
    <w:rsid w:val="0044651C"/>
    <w:rsid w:val="00453439"/>
    <w:rsid w:val="00490B78"/>
    <w:rsid w:val="00505501"/>
    <w:rsid w:val="00515186"/>
    <w:rsid w:val="005857A2"/>
    <w:rsid w:val="0059707B"/>
    <w:rsid w:val="005B598E"/>
    <w:rsid w:val="005F7919"/>
    <w:rsid w:val="006175B6"/>
    <w:rsid w:val="00617CBE"/>
    <w:rsid w:val="00631180"/>
    <w:rsid w:val="00685886"/>
    <w:rsid w:val="006B61A5"/>
    <w:rsid w:val="006B6C99"/>
    <w:rsid w:val="006D7D50"/>
    <w:rsid w:val="006E1FDC"/>
    <w:rsid w:val="007152BD"/>
    <w:rsid w:val="00727A54"/>
    <w:rsid w:val="00753BB6"/>
    <w:rsid w:val="00792E7E"/>
    <w:rsid w:val="00796A0C"/>
    <w:rsid w:val="007B3CD3"/>
    <w:rsid w:val="007D2FAF"/>
    <w:rsid w:val="007F38BE"/>
    <w:rsid w:val="00812658"/>
    <w:rsid w:val="00817B84"/>
    <w:rsid w:val="008716FF"/>
    <w:rsid w:val="008A57D4"/>
    <w:rsid w:val="008B2446"/>
    <w:rsid w:val="008C497C"/>
    <w:rsid w:val="008C6590"/>
    <w:rsid w:val="008D241B"/>
    <w:rsid w:val="0090053B"/>
    <w:rsid w:val="00915C0A"/>
    <w:rsid w:val="009172B3"/>
    <w:rsid w:val="00922514"/>
    <w:rsid w:val="009300A9"/>
    <w:rsid w:val="0094694C"/>
    <w:rsid w:val="00955411"/>
    <w:rsid w:val="00977E26"/>
    <w:rsid w:val="009C4A68"/>
    <w:rsid w:val="009D33EA"/>
    <w:rsid w:val="009E3C78"/>
    <w:rsid w:val="00A02780"/>
    <w:rsid w:val="00A338EE"/>
    <w:rsid w:val="00A43060"/>
    <w:rsid w:val="00A44131"/>
    <w:rsid w:val="00A50267"/>
    <w:rsid w:val="00A95E3E"/>
    <w:rsid w:val="00AB09EA"/>
    <w:rsid w:val="00AD58C7"/>
    <w:rsid w:val="00AF343A"/>
    <w:rsid w:val="00AF785B"/>
    <w:rsid w:val="00B01296"/>
    <w:rsid w:val="00B430E5"/>
    <w:rsid w:val="00B43592"/>
    <w:rsid w:val="00B504BA"/>
    <w:rsid w:val="00B679DA"/>
    <w:rsid w:val="00B775A3"/>
    <w:rsid w:val="00B81233"/>
    <w:rsid w:val="00B847E5"/>
    <w:rsid w:val="00B86E44"/>
    <w:rsid w:val="00C0544D"/>
    <w:rsid w:val="00C311E9"/>
    <w:rsid w:val="00C33921"/>
    <w:rsid w:val="00C76402"/>
    <w:rsid w:val="00C77836"/>
    <w:rsid w:val="00CD3A15"/>
    <w:rsid w:val="00CF21E7"/>
    <w:rsid w:val="00D33D89"/>
    <w:rsid w:val="00D73008"/>
    <w:rsid w:val="00D80285"/>
    <w:rsid w:val="00D810F6"/>
    <w:rsid w:val="00D8446B"/>
    <w:rsid w:val="00DA14A0"/>
    <w:rsid w:val="00DE3F6D"/>
    <w:rsid w:val="00E423F4"/>
    <w:rsid w:val="00E64D4D"/>
    <w:rsid w:val="00E657E4"/>
    <w:rsid w:val="00E940FB"/>
    <w:rsid w:val="00E957F7"/>
    <w:rsid w:val="00EA36EF"/>
    <w:rsid w:val="00EA68FA"/>
    <w:rsid w:val="00EB3384"/>
    <w:rsid w:val="00ED448D"/>
    <w:rsid w:val="00F20D22"/>
    <w:rsid w:val="00F63CD6"/>
    <w:rsid w:val="00FA4341"/>
    <w:rsid w:val="00FC020B"/>
    <w:rsid w:val="00FC33FA"/>
    <w:rsid w:val="00FE1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B223A"/>
  <w15:chartTrackingRefBased/>
  <w15:docId w15:val="{B7B18AA1-098A-4B38-A79C-4BC68D2E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F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823"/>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2E5823"/>
    <w:rPr>
      <w:rFonts w:eastAsiaTheme="minorEastAsia"/>
      <w:sz w:val="24"/>
      <w:szCs w:val="24"/>
      <w:lang w:val="es-ES_tradnl" w:eastAsia="es-MX"/>
    </w:rPr>
  </w:style>
  <w:style w:type="paragraph" w:styleId="Piedepgina">
    <w:name w:val="footer"/>
    <w:basedOn w:val="Normal"/>
    <w:link w:val="PiedepginaCar"/>
    <w:uiPriority w:val="99"/>
    <w:unhideWhenUsed/>
    <w:rsid w:val="002E5823"/>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2E5823"/>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E5823"/>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E5823"/>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E5823"/>
    <w:rPr>
      <w:vertAlign w:val="superscript"/>
    </w:rPr>
  </w:style>
  <w:style w:type="character" w:customStyle="1" w:styleId="apple-converted-space">
    <w:name w:val="apple-converted-space"/>
    <w:basedOn w:val="Fuentedeprrafopredeter"/>
    <w:rsid w:val="002E5823"/>
  </w:style>
  <w:style w:type="character" w:styleId="Hipervnculo">
    <w:name w:val="Hyperlink"/>
    <w:aliases w:val="Hipervínculo1,Hipervínculo11,Hipervínculo12,Hipervínculo13,Hipervínculo14,Hipervínculo15"/>
    <w:basedOn w:val="Fuentedeprrafopredeter"/>
    <w:uiPriority w:val="99"/>
    <w:unhideWhenUsed/>
    <w:rsid w:val="002E5823"/>
    <w:rPr>
      <w:color w:val="0563C1" w:themeColor="hyperlink"/>
      <w:u w:val="single"/>
    </w:rPr>
  </w:style>
  <w:style w:type="paragraph" w:styleId="Sinespaciado">
    <w:name w:val="No Spacing"/>
    <w:aliases w:val="Francesa,INAI"/>
    <w:link w:val="SinespaciadoCar"/>
    <w:uiPriority w:val="1"/>
    <w:qFormat/>
    <w:rsid w:val="002E582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E5823"/>
    <w:rPr>
      <w:rFonts w:ascii="Times New Roman" w:eastAsia="Times New Roman" w:hAnsi="Times New Roman" w:cs="Times New Roman"/>
      <w:sz w:val="24"/>
      <w:szCs w:val="24"/>
      <w:lang w:eastAsia="es-ES"/>
    </w:rPr>
  </w:style>
  <w:style w:type="paragraph" w:customStyle="1" w:styleId="Citas">
    <w:name w:val="Citas"/>
    <w:basedOn w:val="Normal"/>
    <w:qFormat/>
    <w:rsid w:val="002E5823"/>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concuadrcula5oscura">
    <w:name w:val="Grid Table 5 Dark"/>
    <w:basedOn w:val="Tablanormal"/>
    <w:uiPriority w:val="50"/>
    <w:rsid w:val="002E58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2E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5823"/>
    <w:pPr>
      <w:jc w:val="both"/>
    </w:pPr>
    <w:rPr>
      <w:rFonts w:ascii="Palatino Linotype" w:eastAsia="Calibri" w:hAnsi="Palatino Linotype" w:cs="Calibri"/>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E5823"/>
    <w:rPr>
      <w:rFonts w:ascii="Palatino Linotype" w:eastAsia="Calibri" w:hAnsi="Palatino Linotype" w:cs="Calibri"/>
      <w:sz w:val="20"/>
      <w:szCs w:val="20"/>
      <w:lang w:val="es-ES_tradnl" w:eastAsia="es-MX"/>
    </w:rPr>
  </w:style>
  <w:style w:type="paragraph" w:styleId="Textoindependiente">
    <w:name w:val="Body Text"/>
    <w:basedOn w:val="Normal"/>
    <w:link w:val="TextoindependienteCar"/>
    <w:uiPriority w:val="1"/>
    <w:qFormat/>
    <w:rsid w:val="00ED448D"/>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D448D"/>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81</Pages>
  <Words>23122</Words>
  <Characters>127177</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Arturo Macedo Albarrán</cp:lastModifiedBy>
  <cp:revision>50</cp:revision>
  <dcterms:created xsi:type="dcterms:W3CDTF">2024-11-25T00:09:00Z</dcterms:created>
  <dcterms:modified xsi:type="dcterms:W3CDTF">2024-12-12T20:19:00Z</dcterms:modified>
</cp:coreProperties>
</file>