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5EA71" w14:textId="77777777" w:rsidR="0034566A" w:rsidRDefault="0034566A">
      <w:pPr>
        <w:widowControl w:val="0"/>
        <w:pBdr>
          <w:top w:val="nil"/>
          <w:left w:val="nil"/>
          <w:bottom w:val="nil"/>
          <w:right w:val="nil"/>
          <w:between w:val="nil"/>
        </w:pBdr>
        <w:spacing w:line="276" w:lineRule="auto"/>
      </w:pPr>
    </w:p>
    <w:p w14:paraId="61AFE5CA" w14:textId="77777777" w:rsidR="0034566A" w:rsidRDefault="00767462">
      <w:pPr>
        <w:spacing w:before="240" w:after="240" w:line="360" w:lineRule="auto"/>
        <w:jc w:val="both"/>
        <w:rPr>
          <w:rFonts w:ascii="Palatino Linotype" w:eastAsia="Palatino Linotype" w:hAnsi="Palatino Linotype" w:cs="Palatino Linotype"/>
          <w:b/>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catorce (14) de agosto de dos mil veinticuatro</w:t>
      </w:r>
      <w:r>
        <w:rPr>
          <w:rFonts w:ascii="Palatino Linotype" w:eastAsia="Palatino Linotype" w:hAnsi="Palatino Linotype" w:cs="Palatino Linotype"/>
          <w:b/>
        </w:rPr>
        <w:t>.</w:t>
      </w:r>
    </w:p>
    <w:p w14:paraId="340F5013" w14:textId="2FF314AF" w:rsidR="0034566A" w:rsidRDefault="00767462">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VISTOS </w:t>
      </w:r>
      <w:r>
        <w:rPr>
          <w:rFonts w:ascii="Palatino Linotype" w:eastAsia="Palatino Linotype" w:hAnsi="Palatino Linotype" w:cs="Palatino Linotype"/>
        </w:rPr>
        <w:t xml:space="preserve">el expediente electrónico formado con motivo del recurso de revisión </w:t>
      </w:r>
      <w:r>
        <w:rPr>
          <w:rFonts w:ascii="Palatino Linotype" w:eastAsia="Palatino Linotype" w:hAnsi="Palatino Linotype" w:cs="Palatino Linotype"/>
          <w:b/>
        </w:rPr>
        <w:t>08008/INFOEM/IP/RR/2023</w:t>
      </w:r>
      <w:r>
        <w:rPr>
          <w:rFonts w:ascii="Palatino Linotype" w:eastAsia="Palatino Linotype" w:hAnsi="Palatino Linotype" w:cs="Palatino Linotype"/>
        </w:rPr>
        <w:t xml:space="preserve">, promovido por </w:t>
      </w:r>
      <w:r w:rsidR="00DB3713">
        <w:rPr>
          <w:rFonts w:ascii="Palatino Linotype" w:eastAsia="Palatino Linotype" w:hAnsi="Palatino Linotype" w:cs="Palatino Linotype"/>
          <w:b/>
        </w:rPr>
        <w:t xml:space="preserve">XXX </w:t>
      </w:r>
      <w:proofErr w:type="spellStart"/>
      <w:r w:rsidR="00DB3713">
        <w:rPr>
          <w:rFonts w:ascii="Palatino Linotype" w:eastAsia="Palatino Linotype" w:hAnsi="Palatino Linotype" w:cs="Palatino Linotype"/>
          <w:b/>
        </w:rPr>
        <w:t>XXX</w:t>
      </w:r>
      <w:proofErr w:type="spellEnd"/>
      <w:r>
        <w:rPr>
          <w:rFonts w:ascii="Palatino Linotype" w:eastAsia="Palatino Linotype" w:hAnsi="Palatino Linotype" w:cs="Palatino Linotype"/>
        </w:rPr>
        <w:t>, en adelante</w:t>
      </w:r>
      <w:r>
        <w:rPr>
          <w:rFonts w:ascii="Palatino Linotype" w:eastAsia="Palatino Linotype" w:hAnsi="Palatino Linotype" w:cs="Palatino Linotype"/>
          <w:b/>
        </w:rPr>
        <w:t xml:space="preserve"> LA RECURRENTE, </w:t>
      </w:r>
      <w:r>
        <w:rPr>
          <w:rFonts w:ascii="Palatino Linotype" w:eastAsia="Palatino Linotype" w:hAnsi="Palatino Linotype" w:cs="Palatino Linotype"/>
        </w:rPr>
        <w:t>en contra de la respuesta del</w:t>
      </w:r>
      <w:r>
        <w:rPr>
          <w:rFonts w:ascii="Palatino Linotype" w:eastAsia="Palatino Linotype" w:hAnsi="Palatino Linotype" w:cs="Palatino Linotype"/>
          <w:b/>
        </w:rPr>
        <w:t xml:space="preserve"> Ayuntamiento de Nezahualcóyotl, </w:t>
      </w:r>
      <w:r>
        <w:rPr>
          <w:rFonts w:ascii="Palatino Linotype" w:eastAsia="Palatino Linotype" w:hAnsi="Palatino Linotype" w:cs="Palatino Linotype"/>
        </w:rPr>
        <w:t xml:space="preserve">en lo sucesivo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se procede a dictar la presente resolución, con base en los siguientes:</w:t>
      </w:r>
    </w:p>
    <w:p w14:paraId="4A7FACA3" w14:textId="77777777" w:rsidR="0034566A" w:rsidRDefault="00767462">
      <w:pPr>
        <w:pStyle w:val="Ttulo1"/>
        <w:jc w:val="center"/>
      </w:pPr>
      <w:bookmarkStart w:id="0" w:name="_heading=h.gjdgxs" w:colFirst="0" w:colLast="0"/>
      <w:bookmarkEnd w:id="0"/>
      <w:r>
        <w:t>A N T E C E D E N T E S</w:t>
      </w:r>
    </w:p>
    <w:p w14:paraId="1F0ECAD9" w14:textId="77777777" w:rsidR="0034566A" w:rsidRDefault="0034566A"/>
    <w:p w14:paraId="1588B450" w14:textId="77777777" w:rsidR="0034566A" w:rsidRDefault="00767462">
      <w:pPr>
        <w:numPr>
          <w:ilvl w:val="0"/>
          <w:numId w:val="8"/>
        </w:numPr>
        <w:pBdr>
          <w:top w:val="nil"/>
          <w:left w:val="nil"/>
          <w:bottom w:val="nil"/>
          <w:right w:val="nil"/>
          <w:between w:val="nil"/>
        </w:pBdr>
        <w:tabs>
          <w:tab w:val="left" w:pos="426"/>
        </w:tabs>
        <w:spacing w:before="240" w:after="240" w:line="360" w:lineRule="auto"/>
        <w:ind w:left="0" w:firstLine="0"/>
        <w:jc w:val="both"/>
        <w:rPr>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dieciséis de octubre de dos mil veintitrés</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PARTICULAR</w:t>
      </w:r>
      <w:r>
        <w:rPr>
          <w:rFonts w:ascii="Palatino Linotype" w:eastAsia="Palatino Linotype" w:hAnsi="Palatino Linotype" w:cs="Palatino Linotype"/>
          <w:color w:val="000000"/>
        </w:rPr>
        <w:t xml:space="preserve"> presentó</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a través del Sistema de Acceso a la Información Mexiquense (SAIMEX),</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la solicitud de información pública registrada con el número </w:t>
      </w:r>
      <w:r>
        <w:rPr>
          <w:rFonts w:ascii="Palatino Linotype" w:eastAsia="Palatino Linotype" w:hAnsi="Palatino Linotype" w:cs="Palatino Linotype"/>
          <w:b/>
          <w:color w:val="000000"/>
        </w:rPr>
        <w:t>00529/NEZA/IP/2023,</w:t>
      </w:r>
      <w:r>
        <w:rPr>
          <w:rFonts w:ascii="Palatino Linotype" w:eastAsia="Palatino Linotype" w:hAnsi="Palatino Linotype" w:cs="Palatino Linotype"/>
          <w:color w:val="000000"/>
        </w:rPr>
        <w:t xml:space="preserve"> en la que requirió:</w:t>
      </w:r>
    </w:p>
    <w:p w14:paraId="387A0D7F" w14:textId="77777777" w:rsidR="0034566A" w:rsidRDefault="00767462">
      <w:pPr>
        <w:spacing w:line="360" w:lineRule="auto"/>
        <w:ind w:left="567" w:right="567"/>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 xml:space="preserve">“1) Solicito listado completo de personas servidoras públicas, de todas las unidades administrativas, que se encuentran asignadas a la </w:t>
      </w:r>
      <w:proofErr w:type="spellStart"/>
      <w:r>
        <w:rPr>
          <w:rFonts w:ascii="Palatino Linotype" w:eastAsia="Palatino Linotype" w:hAnsi="Palatino Linotype" w:cs="Palatino Linotype"/>
          <w:i/>
          <w:color w:val="000000"/>
        </w:rPr>
        <w:t>Unidsd</w:t>
      </w:r>
      <w:proofErr w:type="spellEnd"/>
      <w:r>
        <w:rPr>
          <w:rFonts w:ascii="Palatino Linotype" w:eastAsia="Palatino Linotype" w:hAnsi="Palatino Linotype" w:cs="Palatino Linotype"/>
          <w:i/>
          <w:color w:val="000000"/>
        </w:rPr>
        <w:t xml:space="preserve"> administrativa norte del Ayuntamiento de </w:t>
      </w:r>
      <w:proofErr w:type="spellStart"/>
      <w:r>
        <w:rPr>
          <w:rFonts w:ascii="Palatino Linotype" w:eastAsia="Palatino Linotype" w:hAnsi="Palatino Linotype" w:cs="Palatino Linotype"/>
          <w:i/>
          <w:color w:val="000000"/>
        </w:rPr>
        <w:t>Nezahualcoyotl</w:t>
      </w:r>
      <w:proofErr w:type="spellEnd"/>
      <w:r>
        <w:rPr>
          <w:rFonts w:ascii="Palatino Linotype" w:eastAsia="Palatino Linotype" w:hAnsi="Palatino Linotype" w:cs="Palatino Linotype"/>
          <w:i/>
          <w:color w:val="000000"/>
        </w:rPr>
        <w:t xml:space="preserve"> en el que se incluya tipo de plaza, salario bruto y neto, tipo de contratación, fecha de alta, si se encuentran comisionados, cuántos son sindicalizados, sus horarios de trabajo y si se encuentran registrados en algún sistema de control biométrico de personal (en caso de que no incluir justificación y/u oficio con la disposición </w:t>
      </w:r>
      <w:r>
        <w:rPr>
          <w:rFonts w:ascii="Palatino Linotype" w:eastAsia="Palatino Linotype" w:hAnsi="Palatino Linotype" w:cs="Palatino Linotype"/>
          <w:i/>
          <w:color w:val="000000"/>
        </w:rPr>
        <w:lastRenderedPageBreak/>
        <w:t xml:space="preserve">administrativa que los </w:t>
      </w:r>
      <w:proofErr w:type="spellStart"/>
      <w:r>
        <w:rPr>
          <w:rFonts w:ascii="Palatino Linotype" w:eastAsia="Palatino Linotype" w:hAnsi="Palatino Linotype" w:cs="Palatino Linotype"/>
          <w:i/>
          <w:color w:val="000000"/>
        </w:rPr>
        <w:t>excente</w:t>
      </w:r>
      <w:proofErr w:type="spellEnd"/>
      <w:r>
        <w:rPr>
          <w:rFonts w:ascii="Palatino Linotype" w:eastAsia="Palatino Linotype" w:hAnsi="Palatino Linotype" w:cs="Palatino Linotype"/>
          <w:i/>
          <w:color w:val="000000"/>
        </w:rPr>
        <w:t xml:space="preserve">) 2) Solicito copia digital de los nombramientos de los mandos medios y superiores, asignados a la Unidad Administrativa Norte. 3) Solicito copia digital completa de la información del expediente de personal en el que se incluyan documentos que acrediten el grado académico de la titular de la Unidad Administrativa Norte, la C. </w:t>
      </w:r>
      <w:proofErr w:type="gramStart"/>
      <w:r>
        <w:rPr>
          <w:rFonts w:ascii="Palatino Linotype" w:eastAsia="Palatino Linotype" w:hAnsi="Palatino Linotype" w:cs="Palatino Linotype"/>
          <w:i/>
          <w:color w:val="000000"/>
        </w:rPr>
        <w:t>Joaquina..</w:t>
      </w:r>
      <w:proofErr w:type="gramEnd"/>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(Sic).</w:t>
      </w:r>
    </w:p>
    <w:p w14:paraId="3D648FF6" w14:textId="77777777" w:rsidR="0034566A" w:rsidRDefault="0034566A">
      <w:pPr>
        <w:pBdr>
          <w:top w:val="nil"/>
          <w:left w:val="nil"/>
          <w:bottom w:val="nil"/>
          <w:right w:val="nil"/>
          <w:between w:val="nil"/>
        </w:pBdr>
        <w:spacing w:line="360" w:lineRule="auto"/>
        <w:ind w:right="567"/>
        <w:rPr>
          <w:rFonts w:ascii="Palatino Linotype" w:eastAsia="Palatino Linotype" w:hAnsi="Palatino Linotype" w:cs="Palatino Linotype"/>
          <w:i/>
          <w:color w:val="000000"/>
        </w:rPr>
      </w:pPr>
    </w:p>
    <w:p w14:paraId="55F3AD81" w14:textId="77777777" w:rsidR="0034566A" w:rsidRDefault="00767462">
      <w:pPr>
        <w:numPr>
          <w:ilvl w:val="0"/>
          <w:numId w:val="1"/>
        </w:num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 señaló como modalidad de entrega de la información</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i/>
          <w:color w:val="000000"/>
        </w:rPr>
        <w:t>A través del SAIMEX</w:t>
      </w:r>
      <w:r>
        <w:rPr>
          <w:rFonts w:ascii="Palatino Linotype" w:eastAsia="Palatino Linotype" w:hAnsi="Palatino Linotype" w:cs="Palatino Linotype"/>
          <w:b/>
          <w:color w:val="000000"/>
        </w:rPr>
        <w:t>.</w:t>
      </w:r>
    </w:p>
    <w:p w14:paraId="0053FF3D" w14:textId="77777777" w:rsidR="0034566A" w:rsidRDefault="0034566A">
      <w:pPr>
        <w:pBdr>
          <w:top w:val="nil"/>
          <w:left w:val="nil"/>
          <w:bottom w:val="nil"/>
          <w:right w:val="nil"/>
          <w:between w:val="nil"/>
        </w:pBdr>
        <w:tabs>
          <w:tab w:val="left" w:pos="426"/>
          <w:tab w:val="left" w:pos="567"/>
        </w:tabs>
        <w:spacing w:line="360" w:lineRule="auto"/>
        <w:ind w:left="720"/>
        <w:jc w:val="both"/>
        <w:rPr>
          <w:rFonts w:ascii="Palatino Linotype" w:eastAsia="Palatino Linotype" w:hAnsi="Palatino Linotype" w:cs="Palatino Linotype"/>
          <w:color w:val="000000"/>
        </w:rPr>
      </w:pPr>
    </w:p>
    <w:p w14:paraId="317384AD" w14:textId="77777777" w:rsidR="0034566A" w:rsidRDefault="00767462">
      <w:pPr>
        <w:numPr>
          <w:ilvl w:val="0"/>
          <w:numId w:val="8"/>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siete de noviembre de dos mil veintitrés, </w:t>
      </w: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dio respuesta a la solicitud de información a través del archivo </w:t>
      </w:r>
      <w:hyperlink r:id="rId8">
        <w:r>
          <w:rPr>
            <w:rFonts w:ascii="Palatino Linotype" w:eastAsia="Palatino Linotype" w:hAnsi="Palatino Linotype" w:cs="Palatino Linotype"/>
            <w:b/>
            <w:color w:val="000000"/>
          </w:rPr>
          <w:t>00529-NEZA-IP-2023 (2).pdf</w:t>
        </w:r>
      </w:hyperlink>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del que se desprende lo siguiente: </w:t>
      </w:r>
    </w:p>
    <w:p w14:paraId="37B5BF8F" w14:textId="77777777" w:rsidR="0034566A" w:rsidRDefault="00767462">
      <w:pPr>
        <w:numPr>
          <w:ilvl w:val="0"/>
          <w:numId w:val="2"/>
        </w:numPr>
        <w:pBdr>
          <w:top w:val="nil"/>
          <w:left w:val="nil"/>
          <w:bottom w:val="nil"/>
          <w:right w:val="nil"/>
          <w:between w:val="nil"/>
        </w:pBdr>
        <w:tabs>
          <w:tab w:val="left" w:pos="426"/>
        </w:tabs>
        <w:spacing w:line="276" w:lineRule="auto"/>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 xml:space="preserve">Escrito de fecha siete de noviembre del 2023, firmado por el Titular de la Unidad de Transparencia y Acceso a la Información Pública Municipal, en donde informó: </w:t>
      </w:r>
      <w:r>
        <w:rPr>
          <w:rFonts w:ascii="Palatino Linotype" w:eastAsia="Palatino Linotype" w:hAnsi="Palatino Linotype" w:cs="Palatino Linotype"/>
          <w:i/>
          <w:color w:val="000000"/>
          <w:sz w:val="22"/>
          <w:szCs w:val="22"/>
        </w:rPr>
        <w:t>“me permito remitir a usted la respuesta generada bajo su más estricta responsabilidad por la Servidora Pública Habilitada de la Unidad Administrativa Nezahualcóyotl, en el que emitió su respuesta mediante oficio TUAN/732/2023, el cual contiene la información requerida en su solicitud de acceso a la información” (sic)</w:t>
      </w:r>
    </w:p>
    <w:p w14:paraId="5282A997" w14:textId="77777777" w:rsidR="0034566A" w:rsidRDefault="0034566A">
      <w:pPr>
        <w:pBdr>
          <w:top w:val="nil"/>
          <w:left w:val="nil"/>
          <w:bottom w:val="nil"/>
          <w:right w:val="nil"/>
          <w:between w:val="nil"/>
        </w:pBdr>
        <w:tabs>
          <w:tab w:val="left" w:pos="426"/>
        </w:tabs>
        <w:spacing w:line="276" w:lineRule="auto"/>
        <w:ind w:left="720"/>
        <w:jc w:val="both"/>
        <w:rPr>
          <w:rFonts w:ascii="Palatino Linotype" w:eastAsia="Palatino Linotype" w:hAnsi="Palatino Linotype" w:cs="Palatino Linotype"/>
          <w:i/>
          <w:color w:val="000000"/>
          <w:sz w:val="22"/>
          <w:szCs w:val="22"/>
        </w:rPr>
      </w:pPr>
    </w:p>
    <w:p w14:paraId="79B0DB1F" w14:textId="77777777" w:rsidR="0034566A" w:rsidRDefault="00767462">
      <w:pPr>
        <w:numPr>
          <w:ilvl w:val="0"/>
          <w:numId w:val="2"/>
        </w:numPr>
        <w:pBdr>
          <w:top w:val="nil"/>
          <w:left w:val="nil"/>
          <w:bottom w:val="nil"/>
          <w:right w:val="nil"/>
          <w:between w:val="nil"/>
        </w:pBdr>
        <w:tabs>
          <w:tab w:val="left" w:pos="426"/>
        </w:tabs>
        <w:spacing w:line="276" w:lineRule="auto"/>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Oficio TUAN/732/2023, firmado por el Titular de la Unidad Administrativa Nezahualcóyotl, en donde hizo de conocimiento: “</w:t>
      </w:r>
      <w:r>
        <w:rPr>
          <w:rFonts w:ascii="Palatino Linotype" w:eastAsia="Palatino Linotype" w:hAnsi="Palatino Linotype" w:cs="Palatino Linotype"/>
          <w:i/>
          <w:color w:val="000000"/>
          <w:sz w:val="22"/>
          <w:szCs w:val="22"/>
        </w:rPr>
        <w:t xml:space="preserve">Ya se dio contestación a través de la plataforma </w:t>
      </w:r>
      <w:r>
        <w:rPr>
          <w:rFonts w:ascii="Palatino Linotype" w:eastAsia="Palatino Linotype" w:hAnsi="Palatino Linotype" w:cs="Palatino Linotype"/>
          <w:b/>
          <w:i/>
          <w:color w:val="000000"/>
          <w:sz w:val="22"/>
          <w:szCs w:val="22"/>
        </w:rPr>
        <w:t xml:space="preserve">SAIMEX </w:t>
      </w:r>
      <w:r>
        <w:rPr>
          <w:rFonts w:ascii="Palatino Linotype" w:eastAsia="Palatino Linotype" w:hAnsi="Palatino Linotype" w:cs="Palatino Linotype"/>
          <w:i/>
          <w:color w:val="000000"/>
          <w:sz w:val="22"/>
          <w:szCs w:val="22"/>
        </w:rPr>
        <w:t>evidencia que se remite en la presente y también de la misma manera se envía contestación a la solicitud a través de este oficio en tiempo y forma se anexa la contestación en comento” (sic)</w:t>
      </w:r>
    </w:p>
    <w:p w14:paraId="10D3293A" w14:textId="77777777" w:rsidR="0034566A" w:rsidRDefault="0034566A">
      <w:pPr>
        <w:pBdr>
          <w:top w:val="nil"/>
          <w:left w:val="nil"/>
          <w:bottom w:val="nil"/>
          <w:right w:val="nil"/>
          <w:between w:val="nil"/>
        </w:pBdr>
        <w:ind w:left="720"/>
        <w:rPr>
          <w:rFonts w:ascii="Palatino Linotype" w:eastAsia="Palatino Linotype" w:hAnsi="Palatino Linotype" w:cs="Palatino Linotype"/>
          <w:i/>
          <w:color w:val="000000"/>
          <w:sz w:val="22"/>
          <w:szCs w:val="22"/>
        </w:rPr>
      </w:pPr>
    </w:p>
    <w:p w14:paraId="0FE15E61" w14:textId="77777777" w:rsidR="0034566A" w:rsidRDefault="00767462">
      <w:pPr>
        <w:numPr>
          <w:ilvl w:val="0"/>
          <w:numId w:val="2"/>
        </w:numPr>
        <w:pBdr>
          <w:top w:val="nil"/>
          <w:left w:val="nil"/>
          <w:bottom w:val="nil"/>
          <w:right w:val="nil"/>
          <w:between w:val="nil"/>
        </w:pBdr>
        <w:tabs>
          <w:tab w:val="left" w:pos="426"/>
        </w:tabs>
        <w:spacing w:line="276" w:lineRule="auto"/>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Escrito de fecha 23 de octubre de 2023, firmado por el Titular de la Unidad Administrativa Nezahualcóyotl, en donde informo: “</w:t>
      </w:r>
      <w:r>
        <w:rPr>
          <w:rFonts w:ascii="Palatino Linotype" w:eastAsia="Palatino Linotype" w:hAnsi="Palatino Linotype" w:cs="Palatino Linotype"/>
          <w:i/>
          <w:color w:val="000000"/>
          <w:sz w:val="22"/>
          <w:szCs w:val="22"/>
        </w:rPr>
        <w:t xml:space="preserve">Dentro del ámbito de la competencia de esta Unidad Administrativa a mi cargo, atribuciones conferidas en el Bando Municipal de Nezahualcóyotl, hago de su conocimiento que no somos la instancia </w:t>
      </w:r>
      <w:r>
        <w:rPr>
          <w:rFonts w:ascii="Palatino Linotype" w:eastAsia="Palatino Linotype" w:hAnsi="Palatino Linotype" w:cs="Palatino Linotype"/>
          <w:i/>
          <w:color w:val="000000"/>
          <w:sz w:val="22"/>
          <w:szCs w:val="22"/>
        </w:rPr>
        <w:lastRenderedPageBreak/>
        <w:t>competente para remitir la información que requiere el solicitante, ya que no obra en  los archivos de esta oficina” (sic)</w:t>
      </w:r>
    </w:p>
    <w:p w14:paraId="53EE6D94" w14:textId="77777777" w:rsidR="0034566A" w:rsidRDefault="0034566A">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7CEEA566" w14:textId="77777777" w:rsidR="0034566A" w:rsidRDefault="00767462">
      <w:pPr>
        <w:numPr>
          <w:ilvl w:val="0"/>
          <w:numId w:val="2"/>
        </w:numPr>
        <w:pBdr>
          <w:top w:val="nil"/>
          <w:left w:val="nil"/>
          <w:bottom w:val="nil"/>
          <w:right w:val="nil"/>
          <w:between w:val="nil"/>
        </w:pBdr>
        <w:tabs>
          <w:tab w:val="left" w:pos="426"/>
        </w:tabs>
        <w:spacing w:after="240" w:line="276" w:lineRule="auto"/>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 xml:space="preserve">Oficio NEZ/385/UTAIOM/2023, firmado por el Titular de la Unidad de Transparencia y Acceso a la Información Pública Municipal, en donde se le hace recordatorio de remitir la información que dé respuesta a la solicitud de información que nos ocupa al Director de Administración del H. Ayuntamiento de Nezahualcóyotl </w:t>
      </w:r>
    </w:p>
    <w:p w14:paraId="6A4C23B4" w14:textId="77777777" w:rsidR="0034566A" w:rsidRDefault="0034566A">
      <w:pPr>
        <w:pBdr>
          <w:top w:val="nil"/>
          <w:left w:val="nil"/>
          <w:bottom w:val="nil"/>
          <w:right w:val="nil"/>
          <w:between w:val="nil"/>
        </w:pBdr>
        <w:tabs>
          <w:tab w:val="left" w:pos="426"/>
        </w:tabs>
        <w:spacing w:after="240" w:line="276" w:lineRule="auto"/>
        <w:ind w:left="720"/>
        <w:jc w:val="both"/>
        <w:rPr>
          <w:rFonts w:ascii="Palatino Linotype" w:eastAsia="Palatino Linotype" w:hAnsi="Palatino Linotype" w:cs="Palatino Linotype"/>
          <w:sz w:val="22"/>
          <w:szCs w:val="22"/>
        </w:rPr>
      </w:pPr>
    </w:p>
    <w:p w14:paraId="06028EBB" w14:textId="77777777" w:rsidR="0034566A" w:rsidRDefault="00767462">
      <w:pPr>
        <w:numPr>
          <w:ilvl w:val="0"/>
          <w:numId w:val="8"/>
        </w:numPr>
        <w:tabs>
          <w:tab w:val="left" w:pos="426"/>
        </w:tabs>
        <w:spacing w:line="360" w:lineRule="auto"/>
        <w:ind w:left="0"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El </w:t>
      </w:r>
      <w:r>
        <w:rPr>
          <w:rFonts w:ascii="Palatino Linotype" w:eastAsia="Palatino Linotype" w:hAnsi="Palatino Linotype" w:cs="Palatino Linotype"/>
          <w:b/>
        </w:rPr>
        <w:t>diecisiete de noviembre de dos mil veintitrés</w:t>
      </w:r>
      <w:r>
        <w:rPr>
          <w:rFonts w:ascii="Palatino Linotype" w:eastAsia="Palatino Linotype" w:hAnsi="Palatino Linotype" w:cs="Palatino Linotype"/>
        </w:rPr>
        <w:t xml:space="preserve">, el </w:t>
      </w:r>
      <w:r>
        <w:rPr>
          <w:rFonts w:ascii="Palatino Linotype" w:eastAsia="Palatino Linotype" w:hAnsi="Palatino Linotype" w:cs="Palatino Linotype"/>
          <w:b/>
        </w:rPr>
        <w:t xml:space="preserve">PARTICULAR </w:t>
      </w:r>
      <w:r>
        <w:rPr>
          <w:rFonts w:ascii="Palatino Linotype" w:eastAsia="Palatino Linotype" w:hAnsi="Palatino Linotype" w:cs="Palatino Linotype"/>
        </w:rPr>
        <w:t xml:space="preserve">interpuso recurso de revisión, el cual recayó bajo el número </w:t>
      </w:r>
      <w:r>
        <w:rPr>
          <w:rFonts w:ascii="Palatino Linotype" w:eastAsia="Palatino Linotype" w:hAnsi="Palatino Linotype" w:cs="Palatino Linotype"/>
          <w:b/>
        </w:rPr>
        <w:t>08008/INFOEM/IP/RR/2023</w:t>
      </w:r>
      <w:r>
        <w:rPr>
          <w:rFonts w:ascii="Palatino Linotype" w:eastAsia="Palatino Linotype" w:hAnsi="Palatino Linotype" w:cs="Palatino Linotype"/>
        </w:rPr>
        <w:t>, en el que señaló como:</w:t>
      </w:r>
    </w:p>
    <w:p w14:paraId="2B2A4359" w14:textId="77777777" w:rsidR="0034566A" w:rsidRDefault="00767462">
      <w:pPr>
        <w:numPr>
          <w:ilvl w:val="0"/>
          <w:numId w:val="3"/>
        </w:numPr>
        <w:tabs>
          <w:tab w:val="left" w:pos="1418"/>
        </w:tabs>
        <w:ind w:right="738"/>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t>Acto impugnado: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 xml:space="preserve">“Clasificación de la información requerida como reservada </w:t>
      </w:r>
      <w:r>
        <w:rPr>
          <w:rFonts w:ascii="Palatino Linotype" w:eastAsia="Palatino Linotype" w:hAnsi="Palatino Linotype" w:cs="Palatino Linotype"/>
          <w:sz w:val="22"/>
          <w:szCs w:val="22"/>
        </w:rPr>
        <w:t>(Sic)</w:t>
      </w:r>
    </w:p>
    <w:p w14:paraId="0F6675A4" w14:textId="77777777" w:rsidR="0034566A" w:rsidRDefault="00767462">
      <w:pPr>
        <w:numPr>
          <w:ilvl w:val="0"/>
          <w:numId w:val="3"/>
        </w:numPr>
        <w:tabs>
          <w:tab w:val="left" w:pos="426"/>
          <w:tab w:val="left" w:pos="993"/>
          <w:tab w:val="left" w:pos="1418"/>
        </w:tabs>
        <w:ind w:right="738"/>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Razones o motivos de inconformidad:</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“La clasificación del total de la información requerida como reservada por 5 años, pudiendo siempre entregar una versión pública (Sic</w:t>
      </w:r>
      <w:r>
        <w:rPr>
          <w:rFonts w:ascii="Palatino Linotype" w:eastAsia="Palatino Linotype" w:hAnsi="Palatino Linotype" w:cs="Palatino Linotype"/>
          <w:sz w:val="22"/>
          <w:szCs w:val="22"/>
        </w:rPr>
        <w:t>)</w:t>
      </w:r>
    </w:p>
    <w:p w14:paraId="68BBD2EB" w14:textId="77777777" w:rsidR="0034566A" w:rsidRDefault="0034566A">
      <w:pPr>
        <w:tabs>
          <w:tab w:val="left" w:pos="0"/>
        </w:tabs>
        <w:spacing w:line="360" w:lineRule="auto"/>
        <w:ind w:right="616"/>
        <w:jc w:val="both"/>
        <w:rPr>
          <w:rFonts w:ascii="Palatino Linotype" w:eastAsia="Palatino Linotype" w:hAnsi="Palatino Linotype" w:cs="Palatino Linotype"/>
          <w:color w:val="000000"/>
        </w:rPr>
      </w:pPr>
    </w:p>
    <w:p w14:paraId="08976002" w14:textId="77777777" w:rsidR="0034566A" w:rsidRDefault="00767462">
      <w:pPr>
        <w:numPr>
          <w:ilvl w:val="0"/>
          <w:numId w:val="8"/>
        </w:numPr>
        <w:pBdr>
          <w:top w:val="nil"/>
          <w:left w:val="nil"/>
          <w:bottom w:val="nil"/>
          <w:right w:val="nil"/>
          <w:between w:val="nil"/>
        </w:pBdr>
        <w:tabs>
          <w:tab w:val="left" w:pos="426"/>
        </w:tabs>
        <w:spacing w:line="360" w:lineRule="auto"/>
        <w:ind w:left="0" w:firstLine="0"/>
        <w:jc w:val="both"/>
        <w:rPr>
          <w:color w:val="000000"/>
        </w:rPr>
      </w:pPr>
      <w:r>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Ley de Transparencia y Acceso a la Información Pública del Estado de México y Municipios se </w:t>
      </w:r>
      <w:r>
        <w:rPr>
          <w:rFonts w:ascii="Palatino Linotype" w:eastAsia="Palatino Linotype" w:hAnsi="Palatino Linotype" w:cs="Palatino Linotype"/>
        </w:rPr>
        <w:t>turna</w:t>
      </w:r>
      <w:r>
        <w:rPr>
          <w:rFonts w:ascii="Palatino Linotype" w:eastAsia="Palatino Linotype" w:hAnsi="Palatino Linotype" w:cs="Palatino Linotype"/>
          <w:color w:val="000000"/>
        </w:rPr>
        <w:t xml:space="preserve"> a la </w:t>
      </w:r>
      <w:r>
        <w:rPr>
          <w:rFonts w:ascii="Palatino Linotype" w:eastAsia="Palatino Linotype" w:hAnsi="Palatino Linotype" w:cs="Palatino Linotype"/>
          <w:b/>
          <w:color w:val="000000"/>
        </w:rPr>
        <w:t xml:space="preserve">Comisionada María del Rosario Mejía Ayala, </w:t>
      </w:r>
      <w:r>
        <w:rPr>
          <w:rFonts w:ascii="Palatino Linotype" w:eastAsia="Palatino Linotype" w:hAnsi="Palatino Linotype" w:cs="Palatino Linotype"/>
          <w:color w:val="000000"/>
        </w:rPr>
        <w:t>para su análisis.</w:t>
      </w:r>
    </w:p>
    <w:p w14:paraId="324AF003" w14:textId="77777777" w:rsidR="0034566A" w:rsidRDefault="0034566A">
      <w:pPr>
        <w:tabs>
          <w:tab w:val="left" w:pos="426"/>
        </w:tabs>
        <w:spacing w:line="360" w:lineRule="auto"/>
        <w:jc w:val="both"/>
        <w:rPr>
          <w:rFonts w:ascii="Palatino Linotype" w:eastAsia="Palatino Linotype" w:hAnsi="Palatino Linotype" w:cs="Palatino Linotype"/>
          <w:color w:val="000000"/>
        </w:rPr>
      </w:pPr>
    </w:p>
    <w:p w14:paraId="7FE68145" w14:textId="77777777" w:rsidR="0034566A" w:rsidRDefault="00767462">
      <w:pPr>
        <w:numPr>
          <w:ilvl w:val="0"/>
          <w:numId w:val="8"/>
        </w:numPr>
        <w:pBdr>
          <w:top w:val="nil"/>
          <w:left w:val="nil"/>
          <w:bottom w:val="nil"/>
          <w:right w:val="nil"/>
          <w:between w:val="nil"/>
        </w:pBdr>
        <w:tabs>
          <w:tab w:val="left" w:pos="426"/>
        </w:tabs>
        <w:spacing w:line="360" w:lineRule="auto"/>
        <w:ind w:left="0" w:firstLine="0"/>
        <w:jc w:val="both"/>
        <w:rPr>
          <w:color w:val="000000"/>
        </w:rPr>
      </w:pPr>
      <w:r>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notificado el </w:t>
      </w:r>
      <w:r>
        <w:rPr>
          <w:rFonts w:ascii="Palatino Linotype" w:eastAsia="Palatino Linotype" w:hAnsi="Palatino Linotype" w:cs="Palatino Linotype"/>
          <w:b/>
          <w:color w:val="000000"/>
        </w:rPr>
        <w:t>veintidós de noviembre de dos mil veintitrés</w:t>
      </w:r>
      <w:r>
        <w:rPr>
          <w:rFonts w:ascii="Palatino Linotype" w:eastAsia="Palatino Linotype" w:hAnsi="Palatino Linotype" w:cs="Palatino Linotype"/>
          <w:color w:val="000000"/>
        </w:rPr>
        <w:t xml:space="preserve">, puso a disposición de las partes el expediente electrónico vía Sistema de Acceso a la Información Mexiquense 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su derecho </w:t>
      </w:r>
      <w:r>
        <w:rPr>
          <w:rFonts w:ascii="Palatino Linotype" w:eastAsia="Palatino Linotype" w:hAnsi="Palatino Linotype" w:cs="Palatino Linotype"/>
        </w:rPr>
        <w:t>conviniera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lastRenderedPageBreak/>
        <w:t>ofreciera</w:t>
      </w:r>
      <w:r>
        <w:rPr>
          <w:rFonts w:ascii="Palatino Linotype" w:eastAsia="Palatino Linotype" w:hAnsi="Palatino Linotype" w:cs="Palatino Linotype"/>
          <w:color w:val="000000"/>
        </w:rPr>
        <w:t xml:space="preserve"> pruebas y alegatos según corresponda a los casos concretos, de esta forma para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presentará</w:t>
      </w:r>
      <w:r>
        <w:rPr>
          <w:rFonts w:ascii="Palatino Linotype" w:eastAsia="Palatino Linotype" w:hAnsi="Palatino Linotype" w:cs="Palatino Linotype"/>
          <w:color w:val="000000"/>
        </w:rPr>
        <w:t xml:space="preserve"> el informe justificado procedente.</w:t>
      </w:r>
    </w:p>
    <w:p w14:paraId="48FA40A2" w14:textId="77777777" w:rsidR="0034566A" w:rsidRDefault="0034566A">
      <w:pPr>
        <w:pBdr>
          <w:top w:val="nil"/>
          <w:left w:val="nil"/>
          <w:bottom w:val="nil"/>
          <w:right w:val="nil"/>
          <w:between w:val="nil"/>
        </w:pBdr>
        <w:ind w:left="720"/>
        <w:rPr>
          <w:rFonts w:ascii="Palatino Linotype" w:eastAsia="Palatino Linotype" w:hAnsi="Palatino Linotype" w:cs="Palatino Linotype"/>
          <w:color w:val="000000"/>
        </w:rPr>
      </w:pPr>
    </w:p>
    <w:p w14:paraId="438E5766" w14:textId="77777777" w:rsidR="0034566A" w:rsidRDefault="00767462">
      <w:pPr>
        <w:numPr>
          <w:ilvl w:val="0"/>
          <w:numId w:val="8"/>
        </w:numPr>
        <w:pBdr>
          <w:top w:val="nil"/>
          <w:left w:val="nil"/>
          <w:bottom w:val="nil"/>
          <w:right w:val="nil"/>
          <w:between w:val="nil"/>
        </w:pBdr>
        <w:tabs>
          <w:tab w:val="left" w:pos="426"/>
        </w:tabs>
        <w:spacing w:line="360" w:lineRule="auto"/>
        <w:ind w:left="0" w:firstLine="0"/>
        <w:jc w:val="both"/>
        <w:rPr>
          <w:color w:val="000000"/>
        </w:rPr>
      </w:pPr>
      <w:r>
        <w:rPr>
          <w:rFonts w:ascii="Palatino Linotype" w:eastAsia="Palatino Linotype" w:hAnsi="Palatino Linotype" w:cs="Palatino Linotype"/>
          <w:color w:val="000000"/>
        </w:rPr>
        <w:t xml:space="preserve">De las constancias que obran en el expediente electrónico del SAIMEX se aprecia que,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no </w:t>
      </w:r>
      <w:r>
        <w:rPr>
          <w:rFonts w:ascii="Palatino Linotype" w:eastAsia="Palatino Linotype" w:hAnsi="Palatino Linotype" w:cs="Palatino Linotype"/>
        </w:rPr>
        <w:t>realizó</w:t>
      </w:r>
      <w:r>
        <w:rPr>
          <w:rFonts w:ascii="Palatino Linotype" w:eastAsia="Palatino Linotype" w:hAnsi="Palatino Linotype" w:cs="Palatino Linotype"/>
          <w:color w:val="000000"/>
        </w:rPr>
        <w:t xml:space="preserve"> manifestaciones conforme a su derecho conviniera, en tanto,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cuatro de diciembre de dos mil veintitrés</w:t>
      </w:r>
      <w:r>
        <w:rPr>
          <w:rFonts w:ascii="Palatino Linotype" w:eastAsia="Palatino Linotype" w:hAnsi="Palatino Linotype" w:cs="Palatino Linotype"/>
          <w:color w:val="000000"/>
        </w:rPr>
        <w:t>, rindió su informe justificado a través del archivo</w:t>
      </w:r>
      <w:r>
        <w:rPr>
          <w:rFonts w:ascii="Palatino Linotype" w:eastAsia="Palatino Linotype" w:hAnsi="Palatino Linotype" w:cs="Palatino Linotype"/>
          <w:b/>
          <w:color w:val="000000"/>
        </w:rPr>
        <w:t xml:space="preserve"> </w:t>
      </w:r>
      <w:hyperlink r:id="rId9">
        <w:r>
          <w:rPr>
            <w:rFonts w:ascii="Palatino Linotype" w:eastAsia="Palatino Linotype" w:hAnsi="Palatino Linotype" w:cs="Palatino Linotype"/>
            <w:b/>
            <w:color w:val="000000"/>
          </w:rPr>
          <w:t>529-2023.pdf</w:t>
        </w:r>
      </w:hyperlink>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del que se desprende lo siguiente: </w:t>
      </w:r>
    </w:p>
    <w:p w14:paraId="46BBC802" w14:textId="77777777" w:rsidR="0034566A" w:rsidRDefault="00767462">
      <w:pPr>
        <w:numPr>
          <w:ilvl w:val="0"/>
          <w:numId w:val="4"/>
        </w:numPr>
        <w:pBdr>
          <w:top w:val="nil"/>
          <w:left w:val="nil"/>
          <w:bottom w:val="nil"/>
          <w:right w:val="nil"/>
          <w:between w:val="nil"/>
        </w:pBdr>
        <w:ind w:right="4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Escrito de cuatro de diciembre de 2023, por medio del cual el Titular de la Unidad de Transparencia y Acceso a la Información </w:t>
      </w:r>
      <w:r>
        <w:rPr>
          <w:rFonts w:ascii="Palatino Linotype" w:eastAsia="Palatino Linotype" w:hAnsi="Palatino Linotype" w:cs="Palatino Linotype"/>
          <w:sz w:val="22"/>
          <w:szCs w:val="22"/>
        </w:rPr>
        <w:t>Pública</w:t>
      </w:r>
      <w:r>
        <w:rPr>
          <w:rFonts w:ascii="Palatino Linotype" w:eastAsia="Palatino Linotype" w:hAnsi="Palatino Linotype" w:cs="Palatino Linotype"/>
          <w:color w:val="000000"/>
          <w:sz w:val="22"/>
          <w:szCs w:val="22"/>
        </w:rPr>
        <w:t xml:space="preserve"> Municipal, notific</w:t>
      </w:r>
      <w:r>
        <w:rPr>
          <w:rFonts w:ascii="Palatino Linotype" w:eastAsia="Palatino Linotype" w:hAnsi="Palatino Linotype" w:cs="Palatino Linotype"/>
          <w:sz w:val="22"/>
          <w:szCs w:val="22"/>
        </w:rPr>
        <w:t>ó</w:t>
      </w:r>
      <w:r>
        <w:rPr>
          <w:rFonts w:ascii="Palatino Linotype" w:eastAsia="Palatino Linotype" w:hAnsi="Palatino Linotype" w:cs="Palatino Linotype"/>
          <w:color w:val="000000"/>
          <w:sz w:val="22"/>
          <w:szCs w:val="22"/>
        </w:rPr>
        <w:t xml:space="preserve"> la respuesta otorgada por la servidora pública habilitada de la Unidad Administrativa Nezahualcóyotl, mediante oficio TUAN/786/2023, así como los oficios DA/NEZA/6539/2023, emitido por el Director de Administración, mismos que se adjuntan en archivo digital </w:t>
      </w:r>
    </w:p>
    <w:p w14:paraId="2CF4DA68" w14:textId="77777777" w:rsidR="0034566A" w:rsidRDefault="0034566A">
      <w:pPr>
        <w:pBdr>
          <w:top w:val="nil"/>
          <w:left w:val="nil"/>
          <w:bottom w:val="nil"/>
          <w:right w:val="nil"/>
          <w:between w:val="nil"/>
        </w:pBdr>
        <w:ind w:left="720" w:right="425"/>
        <w:jc w:val="both"/>
        <w:rPr>
          <w:rFonts w:ascii="Palatino Linotype" w:eastAsia="Palatino Linotype" w:hAnsi="Palatino Linotype" w:cs="Palatino Linotype"/>
          <w:color w:val="000000"/>
          <w:sz w:val="22"/>
          <w:szCs w:val="22"/>
        </w:rPr>
      </w:pPr>
    </w:p>
    <w:p w14:paraId="486B8DEA" w14:textId="77777777" w:rsidR="0034566A" w:rsidRDefault="00767462">
      <w:pPr>
        <w:numPr>
          <w:ilvl w:val="0"/>
          <w:numId w:val="4"/>
        </w:numPr>
        <w:pBdr>
          <w:top w:val="nil"/>
          <w:left w:val="nil"/>
          <w:bottom w:val="nil"/>
          <w:right w:val="nil"/>
          <w:between w:val="nil"/>
        </w:pBdr>
        <w:ind w:right="4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TUAN/786/2023, firmado por el Titular de la Unidad Administrativa Nezahualcóyotl,  en donde ratifica la contestación remitida mediante oficio TUAN/732/2023</w:t>
      </w:r>
    </w:p>
    <w:p w14:paraId="61302472" w14:textId="77777777" w:rsidR="0034566A" w:rsidRDefault="0034566A">
      <w:pPr>
        <w:pBdr>
          <w:top w:val="nil"/>
          <w:left w:val="nil"/>
          <w:bottom w:val="nil"/>
          <w:right w:val="nil"/>
          <w:between w:val="nil"/>
        </w:pBdr>
        <w:ind w:left="720" w:right="425"/>
        <w:rPr>
          <w:rFonts w:ascii="Palatino Linotype" w:eastAsia="Palatino Linotype" w:hAnsi="Palatino Linotype" w:cs="Palatino Linotype"/>
          <w:color w:val="000000"/>
          <w:sz w:val="22"/>
          <w:szCs w:val="22"/>
        </w:rPr>
      </w:pPr>
    </w:p>
    <w:p w14:paraId="0EF30C79" w14:textId="77777777" w:rsidR="0034566A" w:rsidRDefault="00767462">
      <w:pPr>
        <w:numPr>
          <w:ilvl w:val="0"/>
          <w:numId w:val="4"/>
        </w:numPr>
        <w:pBdr>
          <w:top w:val="nil"/>
          <w:left w:val="nil"/>
          <w:bottom w:val="nil"/>
          <w:right w:val="nil"/>
          <w:between w:val="nil"/>
        </w:pBdr>
        <w:ind w:right="4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DA/NEZA/6539/2023, firmado por el Director de Administración, rinde el informe justificado manifestando que:</w:t>
      </w:r>
    </w:p>
    <w:p w14:paraId="1D323661" w14:textId="77777777" w:rsidR="0034566A" w:rsidRDefault="0034566A">
      <w:pPr>
        <w:ind w:right="425"/>
        <w:jc w:val="both"/>
        <w:rPr>
          <w:rFonts w:ascii="Palatino Linotype" w:eastAsia="Palatino Linotype" w:hAnsi="Palatino Linotype" w:cs="Palatino Linotype"/>
          <w:sz w:val="22"/>
          <w:szCs w:val="22"/>
        </w:rPr>
      </w:pPr>
    </w:p>
    <w:p w14:paraId="2A5CF876" w14:textId="77777777" w:rsidR="0034566A" w:rsidRDefault="00767462">
      <w:pPr>
        <w:numPr>
          <w:ilvl w:val="0"/>
          <w:numId w:val="5"/>
        </w:numPr>
        <w:pBdr>
          <w:top w:val="nil"/>
          <w:left w:val="nil"/>
          <w:bottom w:val="nil"/>
          <w:right w:val="nil"/>
          <w:between w:val="nil"/>
        </w:pBdr>
        <w:ind w:right="4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“Respecto a la parte de la solicitud que explícitamente dice, "1) Solicito listado completo de personas servidoras públicas, de todas las unidades administrativas, que se encuentran asignadas a la Unidad administrativa norte del Ayuntamiento de </w:t>
      </w:r>
      <w:proofErr w:type="spellStart"/>
      <w:r>
        <w:rPr>
          <w:rFonts w:ascii="Palatino Linotype" w:eastAsia="Palatino Linotype" w:hAnsi="Palatino Linotype" w:cs="Palatino Linotype"/>
          <w:i/>
          <w:color w:val="000000"/>
          <w:sz w:val="22"/>
          <w:szCs w:val="22"/>
        </w:rPr>
        <w:t>Nezahualcoyotl</w:t>
      </w:r>
      <w:proofErr w:type="spellEnd"/>
      <w:r>
        <w:rPr>
          <w:rFonts w:ascii="Palatino Linotype" w:eastAsia="Palatino Linotype" w:hAnsi="Palatino Linotype" w:cs="Palatino Linotype"/>
          <w:i/>
          <w:color w:val="000000"/>
          <w:sz w:val="22"/>
          <w:szCs w:val="22"/>
        </w:rPr>
        <w:t xml:space="preserve"> en el que se incluya tipo de plaza, salario bruto y neto, tipo de contratación, fecha de alta, si se encuentran comisionadas, cuantos son sindicalizados y si se encuentran registrados en algún sistema de control biométrico de personal (en caso de que no incluir justificación y/u oficio con la disposición administrativa que los </w:t>
      </w:r>
      <w:proofErr w:type="spellStart"/>
      <w:r>
        <w:rPr>
          <w:rFonts w:ascii="Palatino Linotype" w:eastAsia="Palatino Linotype" w:hAnsi="Palatino Linotype" w:cs="Palatino Linotype"/>
          <w:i/>
          <w:color w:val="000000"/>
          <w:sz w:val="22"/>
          <w:szCs w:val="22"/>
        </w:rPr>
        <w:t>excente</w:t>
      </w:r>
      <w:proofErr w:type="spellEnd"/>
      <w:r>
        <w:rPr>
          <w:rFonts w:ascii="Palatino Linotype" w:eastAsia="Palatino Linotype" w:hAnsi="Palatino Linotype" w:cs="Palatino Linotype"/>
          <w:i/>
          <w:color w:val="000000"/>
          <w:sz w:val="22"/>
          <w:szCs w:val="22"/>
        </w:rPr>
        <w:t xml:space="preserve">)...", la Subdirección de Recursos Humanos parte Integrante del Servidor Público habilitado Dirección de Administración, informa que, posterior a la búsqueda realizada en su Departamento de Nominas, adjunta al presente un total de 3 fojas útiles que contienen la información solicitada, cabe señalar que esta se presenta </w:t>
      </w:r>
      <w:proofErr w:type="spellStart"/>
      <w:r>
        <w:rPr>
          <w:rFonts w:ascii="Palatino Linotype" w:eastAsia="Palatino Linotype" w:hAnsi="Palatino Linotype" w:cs="Palatino Linotype"/>
          <w:i/>
          <w:color w:val="000000"/>
          <w:sz w:val="22"/>
          <w:szCs w:val="22"/>
        </w:rPr>
        <w:t>tai</w:t>
      </w:r>
      <w:proofErr w:type="spellEnd"/>
      <w:r>
        <w:rPr>
          <w:rFonts w:ascii="Palatino Linotype" w:eastAsia="Palatino Linotype" w:hAnsi="Palatino Linotype" w:cs="Palatino Linotype"/>
          <w:i/>
          <w:color w:val="000000"/>
          <w:sz w:val="22"/>
          <w:szCs w:val="22"/>
        </w:rPr>
        <w:t xml:space="preserve"> y como la genera el programa informático de nóminas.</w:t>
      </w:r>
    </w:p>
    <w:p w14:paraId="4BB49CCF" w14:textId="77777777" w:rsidR="0034566A" w:rsidRDefault="0034566A">
      <w:pPr>
        <w:pBdr>
          <w:top w:val="nil"/>
          <w:left w:val="nil"/>
          <w:bottom w:val="nil"/>
          <w:right w:val="nil"/>
          <w:between w:val="nil"/>
        </w:pBdr>
        <w:ind w:left="720" w:right="425"/>
        <w:jc w:val="both"/>
        <w:rPr>
          <w:rFonts w:ascii="Palatino Linotype" w:eastAsia="Palatino Linotype" w:hAnsi="Palatino Linotype" w:cs="Palatino Linotype"/>
          <w:i/>
          <w:color w:val="000000"/>
          <w:sz w:val="22"/>
          <w:szCs w:val="22"/>
        </w:rPr>
      </w:pPr>
    </w:p>
    <w:p w14:paraId="6AF09826" w14:textId="77777777" w:rsidR="0034566A" w:rsidRDefault="00767462">
      <w:pPr>
        <w:pBdr>
          <w:top w:val="nil"/>
          <w:left w:val="nil"/>
          <w:bottom w:val="nil"/>
          <w:right w:val="nil"/>
          <w:between w:val="nil"/>
        </w:pBdr>
        <w:ind w:left="720" w:right="4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Asimismo, se hace del conocimiento del solicitante que el tipo de contratación es por tiempo determinado para el personal de confianza y tiempo indeterminado para el personal sindicalizado.</w:t>
      </w:r>
    </w:p>
    <w:p w14:paraId="2B09D9AD" w14:textId="77777777" w:rsidR="0034566A" w:rsidRDefault="0034566A">
      <w:pPr>
        <w:pBdr>
          <w:top w:val="nil"/>
          <w:left w:val="nil"/>
          <w:bottom w:val="nil"/>
          <w:right w:val="nil"/>
          <w:between w:val="nil"/>
        </w:pBdr>
        <w:ind w:left="720" w:right="425"/>
        <w:jc w:val="both"/>
        <w:rPr>
          <w:rFonts w:ascii="Palatino Linotype" w:eastAsia="Palatino Linotype" w:hAnsi="Palatino Linotype" w:cs="Palatino Linotype"/>
          <w:i/>
          <w:color w:val="000000"/>
          <w:sz w:val="22"/>
          <w:szCs w:val="22"/>
        </w:rPr>
      </w:pPr>
    </w:p>
    <w:p w14:paraId="33F07CAB" w14:textId="77777777" w:rsidR="0034566A" w:rsidRDefault="00767462">
      <w:pPr>
        <w:pBdr>
          <w:top w:val="nil"/>
          <w:left w:val="nil"/>
          <w:bottom w:val="nil"/>
          <w:right w:val="nil"/>
          <w:between w:val="nil"/>
        </w:pBdr>
        <w:ind w:left="720" w:right="4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De igual manera se informa al solicitante que no se encuentra ninguno de esos servidores públicos comisionados, su estado es de asignación.</w:t>
      </w:r>
    </w:p>
    <w:p w14:paraId="2BEB7627" w14:textId="77777777" w:rsidR="0034566A" w:rsidRDefault="0034566A">
      <w:pPr>
        <w:pBdr>
          <w:top w:val="nil"/>
          <w:left w:val="nil"/>
          <w:bottom w:val="nil"/>
          <w:right w:val="nil"/>
          <w:between w:val="nil"/>
        </w:pBdr>
        <w:ind w:left="720" w:right="425"/>
        <w:jc w:val="both"/>
        <w:rPr>
          <w:rFonts w:ascii="Palatino Linotype" w:eastAsia="Palatino Linotype" w:hAnsi="Palatino Linotype" w:cs="Palatino Linotype"/>
          <w:i/>
          <w:color w:val="000000"/>
          <w:sz w:val="22"/>
          <w:szCs w:val="22"/>
        </w:rPr>
      </w:pPr>
    </w:p>
    <w:p w14:paraId="03207B55" w14:textId="77777777" w:rsidR="0034566A" w:rsidRDefault="00767462">
      <w:pPr>
        <w:pBdr>
          <w:top w:val="nil"/>
          <w:left w:val="nil"/>
          <w:bottom w:val="nil"/>
          <w:right w:val="nil"/>
          <w:between w:val="nil"/>
        </w:pBdr>
        <w:ind w:left="720" w:right="4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Igualmente se informa al solicitante que, la Subdirección de Recursos Humanos, no se tiene documento alguno que de constancia que, en la Unidad Administrativa </w:t>
      </w:r>
      <w:proofErr w:type="spellStart"/>
      <w:r>
        <w:rPr>
          <w:rFonts w:ascii="Palatino Linotype" w:eastAsia="Palatino Linotype" w:hAnsi="Palatino Linotype" w:cs="Palatino Linotype"/>
          <w:i/>
          <w:color w:val="000000"/>
          <w:sz w:val="22"/>
          <w:szCs w:val="22"/>
        </w:rPr>
        <w:t>Nezahualcoyotl</w:t>
      </w:r>
      <w:proofErr w:type="spellEnd"/>
      <w:r>
        <w:rPr>
          <w:rFonts w:ascii="Palatino Linotype" w:eastAsia="Palatino Linotype" w:hAnsi="Palatino Linotype" w:cs="Palatino Linotype"/>
          <w:i/>
          <w:color w:val="000000"/>
          <w:sz w:val="22"/>
          <w:szCs w:val="22"/>
        </w:rPr>
        <w:t>, se tenga un sistema biométrico de personal, y se hace de su conocimiento que no es necesaria una justificación u oficio de disposición administrativa en el caso que se cuente o no se cuente con dicho sistema. En tal caso, se conmina al C. solicitante que, si es sabedor de alguna irregularidad o delito al respecto, presente su denuncia ante la autoridad correspondiente.</w:t>
      </w:r>
    </w:p>
    <w:p w14:paraId="10281218" w14:textId="77777777" w:rsidR="0034566A" w:rsidRDefault="0034566A">
      <w:pPr>
        <w:pBdr>
          <w:top w:val="nil"/>
          <w:left w:val="nil"/>
          <w:bottom w:val="nil"/>
          <w:right w:val="nil"/>
          <w:between w:val="nil"/>
        </w:pBdr>
        <w:ind w:left="720" w:right="425"/>
        <w:jc w:val="both"/>
        <w:rPr>
          <w:rFonts w:ascii="Palatino Linotype" w:eastAsia="Palatino Linotype" w:hAnsi="Palatino Linotype" w:cs="Palatino Linotype"/>
          <w:i/>
          <w:color w:val="000000"/>
          <w:sz w:val="22"/>
          <w:szCs w:val="22"/>
        </w:rPr>
      </w:pPr>
    </w:p>
    <w:p w14:paraId="6C4AEE9F" w14:textId="77777777" w:rsidR="0034566A" w:rsidRDefault="00767462">
      <w:pPr>
        <w:pBdr>
          <w:top w:val="nil"/>
          <w:left w:val="nil"/>
          <w:bottom w:val="nil"/>
          <w:right w:val="nil"/>
          <w:between w:val="nil"/>
        </w:pBdr>
        <w:ind w:left="720" w:right="4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Por último, se informa al solicitante que los conceptos, Listado, plaza, salario bruto y neto, fecha de alta y sin son sindicalizados, se encuentra en el documento anexado.</w:t>
      </w:r>
    </w:p>
    <w:p w14:paraId="11B13AAF" w14:textId="77777777" w:rsidR="0034566A" w:rsidRDefault="0034566A">
      <w:pPr>
        <w:pBdr>
          <w:top w:val="nil"/>
          <w:left w:val="nil"/>
          <w:bottom w:val="nil"/>
          <w:right w:val="nil"/>
          <w:between w:val="nil"/>
        </w:pBdr>
        <w:ind w:left="720" w:right="425"/>
        <w:jc w:val="both"/>
        <w:rPr>
          <w:rFonts w:ascii="Palatino Linotype" w:eastAsia="Palatino Linotype" w:hAnsi="Palatino Linotype" w:cs="Palatino Linotype"/>
          <w:i/>
          <w:color w:val="000000"/>
          <w:sz w:val="22"/>
          <w:szCs w:val="22"/>
        </w:rPr>
      </w:pPr>
    </w:p>
    <w:p w14:paraId="5724F4DC" w14:textId="77777777" w:rsidR="0034566A" w:rsidRDefault="00767462">
      <w:pPr>
        <w:numPr>
          <w:ilvl w:val="0"/>
          <w:numId w:val="5"/>
        </w:numPr>
        <w:pBdr>
          <w:top w:val="nil"/>
          <w:left w:val="nil"/>
          <w:bottom w:val="nil"/>
          <w:right w:val="nil"/>
          <w:between w:val="nil"/>
        </w:pBdr>
        <w:ind w:right="4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Respecto a la parte de la solicitud que explícitamente dice, "..2) Solicito copia digital de los nombramientos de los mandos medios y superiores, asignados a la Unidad Administrativa Norte...", la Subdirección de Recursos Humanos parte integrante del servidor público habilitado Dirección de Administración, hace del conocimiento del Solicitante, que posterior a una búsqueda detallada realizada en los archivos que obran en la Dirección de Administración </w:t>
      </w:r>
      <w:proofErr w:type="spellStart"/>
      <w:r>
        <w:rPr>
          <w:rFonts w:ascii="Palatino Linotype" w:eastAsia="Palatino Linotype" w:hAnsi="Palatino Linotype" w:cs="Palatino Linotype"/>
          <w:i/>
          <w:color w:val="000000"/>
          <w:sz w:val="22"/>
          <w:szCs w:val="22"/>
        </w:rPr>
        <w:t>asi</w:t>
      </w:r>
      <w:proofErr w:type="spellEnd"/>
      <w:r>
        <w:rPr>
          <w:rFonts w:ascii="Palatino Linotype" w:eastAsia="Palatino Linotype" w:hAnsi="Palatino Linotype" w:cs="Palatino Linotype"/>
          <w:i/>
          <w:color w:val="000000"/>
          <w:sz w:val="22"/>
          <w:szCs w:val="22"/>
        </w:rPr>
        <w:t xml:space="preserve"> como en cada una de las Subdirecciones que conforman sus Estructura Orgánica, de acuerdo a la normatividad aplicable en la materia, a la fecha del presente escrito, no se genera, posee y/o administra documento alguno que de constancia de lo solicitado, quedando, imposibilitados para dar respuesta categórica a lo solicitado, quedando imposibilitados para dar respuesta categórica a lo solicitado.</w:t>
      </w:r>
    </w:p>
    <w:p w14:paraId="3FD278FC" w14:textId="77777777" w:rsidR="0034566A" w:rsidRDefault="0034566A">
      <w:pPr>
        <w:pBdr>
          <w:top w:val="nil"/>
          <w:left w:val="nil"/>
          <w:bottom w:val="nil"/>
          <w:right w:val="nil"/>
          <w:between w:val="nil"/>
        </w:pBdr>
        <w:ind w:left="720" w:right="425"/>
        <w:jc w:val="both"/>
        <w:rPr>
          <w:rFonts w:ascii="Palatino Linotype" w:eastAsia="Palatino Linotype" w:hAnsi="Palatino Linotype" w:cs="Palatino Linotype"/>
          <w:i/>
          <w:color w:val="000000"/>
          <w:sz w:val="22"/>
          <w:szCs w:val="22"/>
        </w:rPr>
      </w:pPr>
    </w:p>
    <w:p w14:paraId="087825F4" w14:textId="77777777" w:rsidR="0034566A" w:rsidRDefault="00767462">
      <w:pPr>
        <w:pBdr>
          <w:top w:val="nil"/>
          <w:left w:val="nil"/>
          <w:bottom w:val="nil"/>
          <w:right w:val="nil"/>
          <w:between w:val="nil"/>
        </w:pBdr>
        <w:ind w:left="720" w:right="4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Toda vez que de acuerdo a lo establecido en el artículo 15 del Reglamento Orgánico de la Administración Pública Municipal de Nezahualcóyotl, el presidente Municipal puede nombrar y remover libremente a los Funcionarios y/o Empleados de la Administración Pública Municipal de </w:t>
      </w:r>
      <w:proofErr w:type="spellStart"/>
      <w:r>
        <w:rPr>
          <w:rFonts w:ascii="Palatino Linotype" w:eastAsia="Palatino Linotype" w:hAnsi="Palatino Linotype" w:cs="Palatino Linotype"/>
          <w:i/>
          <w:color w:val="000000"/>
          <w:sz w:val="22"/>
          <w:szCs w:val="22"/>
        </w:rPr>
        <w:t>Nezahualcoyotl</w:t>
      </w:r>
      <w:proofErr w:type="spellEnd"/>
      <w:r>
        <w:rPr>
          <w:rFonts w:ascii="Palatino Linotype" w:eastAsia="Palatino Linotype" w:hAnsi="Palatino Linotype" w:cs="Palatino Linotype"/>
          <w:i/>
          <w:color w:val="000000"/>
          <w:sz w:val="22"/>
          <w:szCs w:val="22"/>
        </w:rPr>
        <w:t>.</w:t>
      </w:r>
    </w:p>
    <w:p w14:paraId="0454C348" w14:textId="77777777" w:rsidR="0034566A" w:rsidRDefault="0034566A">
      <w:pPr>
        <w:pBdr>
          <w:top w:val="nil"/>
          <w:left w:val="nil"/>
          <w:bottom w:val="nil"/>
          <w:right w:val="nil"/>
          <w:between w:val="nil"/>
        </w:pBdr>
        <w:ind w:left="720" w:right="425"/>
        <w:jc w:val="both"/>
        <w:rPr>
          <w:rFonts w:ascii="Palatino Linotype" w:eastAsia="Palatino Linotype" w:hAnsi="Palatino Linotype" w:cs="Palatino Linotype"/>
          <w:i/>
          <w:color w:val="000000"/>
          <w:sz w:val="22"/>
          <w:szCs w:val="22"/>
        </w:rPr>
      </w:pPr>
    </w:p>
    <w:p w14:paraId="42D45921" w14:textId="77777777" w:rsidR="0034566A" w:rsidRDefault="00767462">
      <w:pPr>
        <w:numPr>
          <w:ilvl w:val="0"/>
          <w:numId w:val="5"/>
        </w:numPr>
        <w:pBdr>
          <w:top w:val="nil"/>
          <w:left w:val="nil"/>
          <w:bottom w:val="nil"/>
          <w:right w:val="nil"/>
          <w:between w:val="nil"/>
        </w:pBdr>
        <w:ind w:right="42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Respecto a la parte de la solicitud que explícitamente dice, ".23) Solicito copia digital completa de la información del expediente de personal en el que se incluyan documentos que acrediten el grado académico de la Titular de la Unidad Administrativa Norte, la C. Joaquina." (SIC), a la fecha del presente escrito, se hace del conocimiento del </w:t>
      </w:r>
      <w:r>
        <w:rPr>
          <w:rFonts w:ascii="Palatino Linotype" w:eastAsia="Palatino Linotype" w:hAnsi="Palatino Linotype" w:cs="Palatino Linotype"/>
          <w:i/>
          <w:color w:val="000000"/>
          <w:sz w:val="22"/>
          <w:szCs w:val="22"/>
        </w:rPr>
        <w:lastRenderedPageBreak/>
        <w:t xml:space="preserve">Solicitante, que posterior a una búsqueda detallada realizada en los archivos que obran en la Dirección de Administración </w:t>
      </w:r>
      <w:proofErr w:type="spellStart"/>
      <w:r>
        <w:rPr>
          <w:rFonts w:ascii="Palatino Linotype" w:eastAsia="Palatino Linotype" w:hAnsi="Palatino Linotype" w:cs="Palatino Linotype"/>
          <w:i/>
          <w:color w:val="000000"/>
          <w:sz w:val="22"/>
          <w:szCs w:val="22"/>
        </w:rPr>
        <w:t>asi</w:t>
      </w:r>
      <w:proofErr w:type="spellEnd"/>
      <w:r>
        <w:rPr>
          <w:rFonts w:ascii="Palatino Linotype" w:eastAsia="Palatino Linotype" w:hAnsi="Palatino Linotype" w:cs="Palatino Linotype"/>
          <w:i/>
          <w:color w:val="000000"/>
          <w:sz w:val="22"/>
          <w:szCs w:val="22"/>
        </w:rPr>
        <w:t xml:space="preserve"> como en cada una de las Subdirecciones que conforman sus Estructura Orgánica, de acuerdo a la normatividad aplicable en la materia, a la fecha del presente escrito, no se genera, posee y/o administra documento alguno que de constancia de lo solicitado, quedando, imposibilitados para dar respuesta categórica a lo solicitado, quedando imposibilitados para dar respuesta categórica a lo solicitado.” (sic)</w:t>
      </w:r>
    </w:p>
    <w:p w14:paraId="676C14C3" w14:textId="77777777" w:rsidR="0034566A" w:rsidRDefault="0034566A">
      <w:pPr>
        <w:ind w:right="425"/>
        <w:jc w:val="both"/>
        <w:rPr>
          <w:rFonts w:ascii="Palatino Linotype" w:eastAsia="Palatino Linotype" w:hAnsi="Palatino Linotype" w:cs="Palatino Linotype"/>
          <w:i/>
          <w:sz w:val="22"/>
          <w:szCs w:val="22"/>
        </w:rPr>
      </w:pPr>
    </w:p>
    <w:p w14:paraId="38656B82" w14:textId="77777777" w:rsidR="0034566A" w:rsidRDefault="00767462">
      <w:pPr>
        <w:numPr>
          <w:ilvl w:val="0"/>
          <w:numId w:val="6"/>
        </w:numPr>
        <w:pBdr>
          <w:top w:val="nil"/>
          <w:left w:val="nil"/>
          <w:bottom w:val="nil"/>
          <w:right w:val="nil"/>
          <w:between w:val="nil"/>
        </w:pBdr>
        <w:ind w:right="4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Listado de Servidores Públicos del Municipio de Nezahualcóyotl </w:t>
      </w:r>
    </w:p>
    <w:p w14:paraId="25DA3EEF" w14:textId="77777777" w:rsidR="0034566A" w:rsidRDefault="0034566A">
      <w:pPr>
        <w:pBdr>
          <w:top w:val="nil"/>
          <w:left w:val="nil"/>
          <w:bottom w:val="nil"/>
          <w:right w:val="nil"/>
          <w:between w:val="nil"/>
        </w:pBdr>
        <w:ind w:left="720" w:right="425"/>
        <w:jc w:val="both"/>
        <w:rPr>
          <w:rFonts w:ascii="Palatino Linotype" w:eastAsia="Palatino Linotype" w:hAnsi="Palatino Linotype" w:cs="Palatino Linotype"/>
          <w:sz w:val="22"/>
          <w:szCs w:val="22"/>
        </w:rPr>
      </w:pPr>
    </w:p>
    <w:p w14:paraId="40AD0F18" w14:textId="77777777" w:rsidR="0034566A" w:rsidRDefault="0034566A">
      <w:pPr>
        <w:pBdr>
          <w:top w:val="nil"/>
          <w:left w:val="nil"/>
          <w:bottom w:val="nil"/>
          <w:right w:val="nil"/>
          <w:between w:val="nil"/>
        </w:pBdr>
        <w:ind w:left="720"/>
        <w:rPr>
          <w:rFonts w:ascii="Palatino Linotype" w:eastAsia="Palatino Linotype" w:hAnsi="Palatino Linotype" w:cs="Palatino Linotype"/>
          <w:color w:val="000000"/>
        </w:rPr>
      </w:pPr>
    </w:p>
    <w:p w14:paraId="4A28F55E" w14:textId="77777777" w:rsidR="0034566A" w:rsidRDefault="00767462">
      <w:pPr>
        <w:numPr>
          <w:ilvl w:val="0"/>
          <w:numId w:val="8"/>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seis de febrero de dos mil veinticuatro, </w:t>
      </w:r>
      <w:r>
        <w:rPr>
          <w:rFonts w:ascii="Palatino Linotype" w:eastAsia="Palatino Linotype" w:hAnsi="Palatino Linotype" w:cs="Palatino Linotype"/>
          <w:color w:val="000000"/>
        </w:rPr>
        <w:t>se amplió el plazo el plazo para resolver el presente recurso de revisión</w:t>
      </w:r>
    </w:p>
    <w:p w14:paraId="2059F556" w14:textId="77777777" w:rsidR="0034566A" w:rsidRDefault="0034566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p>
    <w:p w14:paraId="3625A415" w14:textId="77777777" w:rsidR="0034566A" w:rsidRDefault="00767462">
      <w:pPr>
        <w:numPr>
          <w:ilvl w:val="0"/>
          <w:numId w:val="8"/>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5D148A2D" w14:textId="77777777" w:rsidR="0034566A" w:rsidRDefault="0034566A">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7805C44D" w14:textId="77777777" w:rsidR="0034566A" w:rsidRDefault="00767462">
      <w:pPr>
        <w:numPr>
          <w:ilvl w:val="0"/>
          <w:numId w:val="8"/>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1048A3A7" w14:textId="77777777" w:rsidR="0034566A" w:rsidRDefault="0034566A">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4DBB03E0" w14:textId="77777777" w:rsidR="0034566A" w:rsidRDefault="00767462">
      <w:pPr>
        <w:numPr>
          <w:ilvl w:val="0"/>
          <w:numId w:val="8"/>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A9089C9" w14:textId="77777777" w:rsidR="0034566A" w:rsidRDefault="0034566A">
      <w:pPr>
        <w:pBdr>
          <w:top w:val="nil"/>
          <w:left w:val="nil"/>
          <w:bottom w:val="nil"/>
          <w:right w:val="nil"/>
          <w:between w:val="nil"/>
        </w:pBdr>
        <w:ind w:left="720"/>
        <w:rPr>
          <w:rFonts w:ascii="Palatino Linotype" w:eastAsia="Palatino Linotype" w:hAnsi="Palatino Linotype" w:cs="Palatino Linotype"/>
          <w:b/>
          <w:color w:val="000000"/>
        </w:rPr>
      </w:pPr>
    </w:p>
    <w:p w14:paraId="36029C97" w14:textId="77777777" w:rsidR="0034566A" w:rsidRDefault="00767462">
      <w:pPr>
        <w:numPr>
          <w:ilvl w:val="0"/>
          <w:numId w:val="8"/>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D3E2C04" w14:textId="77777777" w:rsidR="0034566A" w:rsidRDefault="0034566A">
      <w:pPr>
        <w:pBdr>
          <w:top w:val="nil"/>
          <w:left w:val="nil"/>
          <w:bottom w:val="nil"/>
          <w:right w:val="nil"/>
          <w:between w:val="nil"/>
        </w:pBdr>
        <w:ind w:left="720"/>
        <w:rPr>
          <w:rFonts w:ascii="Palatino Linotype" w:eastAsia="Palatino Linotype" w:hAnsi="Palatino Linotype" w:cs="Palatino Linotype"/>
          <w:b/>
          <w:color w:val="000000"/>
        </w:rPr>
      </w:pPr>
    </w:p>
    <w:p w14:paraId="752B6327" w14:textId="77777777" w:rsidR="0034566A" w:rsidRDefault="00767462">
      <w:pPr>
        <w:numPr>
          <w:ilvl w:val="0"/>
          <w:numId w:val="8"/>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Por ello, excepcionalmente, si un asunto es resuelto con posterioridad a los plazos señalados por la norma debe analizarse la razonabilidad de dicha dilación atendiendo a los siguientes criterios:</w:t>
      </w:r>
    </w:p>
    <w:p w14:paraId="1C87B6DF" w14:textId="77777777" w:rsidR="0034566A" w:rsidRDefault="00767462">
      <w:pPr>
        <w:numPr>
          <w:ilvl w:val="0"/>
          <w:numId w:val="7"/>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Complejidad del asunto: La complejidad de la prueba, la pluralidad de sujetos procesales, el tiempo transcurrido, las características y contexto del recurso. </w:t>
      </w:r>
    </w:p>
    <w:p w14:paraId="1D7F4B7A" w14:textId="77777777" w:rsidR="0034566A" w:rsidRDefault="00767462">
      <w:pPr>
        <w:numPr>
          <w:ilvl w:val="0"/>
          <w:numId w:val="7"/>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Actividad Procesal del interesado. Acciones u omisiones del interesado.</w:t>
      </w:r>
    </w:p>
    <w:p w14:paraId="377F3F38" w14:textId="77777777" w:rsidR="0034566A" w:rsidRDefault="00767462">
      <w:pPr>
        <w:numPr>
          <w:ilvl w:val="0"/>
          <w:numId w:val="7"/>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Conducta de la Autoridad: Las Acciones u omisiones realizadas en el procedimiento. Así como si la autoridad actuó con la debida diligencia.</w:t>
      </w:r>
    </w:p>
    <w:p w14:paraId="27A90E27" w14:textId="77777777" w:rsidR="0034566A" w:rsidRDefault="00767462">
      <w:pPr>
        <w:spacing w:line="360" w:lineRule="auto"/>
        <w:ind w:left="851"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1B90BA99" w14:textId="77777777" w:rsidR="0034566A" w:rsidRDefault="0034566A">
      <w:pPr>
        <w:ind w:left="708"/>
        <w:rPr>
          <w:rFonts w:ascii="Palatino Linotype" w:eastAsia="Palatino Linotype" w:hAnsi="Palatino Linotype" w:cs="Palatino Linotype"/>
          <w:b/>
          <w:color w:val="000000"/>
        </w:rPr>
      </w:pPr>
    </w:p>
    <w:p w14:paraId="1A533D8D" w14:textId="77777777" w:rsidR="0034566A" w:rsidRDefault="00767462">
      <w:pPr>
        <w:numPr>
          <w:ilvl w:val="0"/>
          <w:numId w:val="8"/>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Pr>
          <w:rFonts w:ascii="Palatino Linotype" w:eastAsia="Palatino Linotype" w:hAnsi="Palatino Linotype" w:cs="Palatino Linotype"/>
          <w:color w:val="000000"/>
        </w:rPr>
        <w:lastRenderedPageBreak/>
        <w:t>relación con la actuación del funcionario, como ha acontecido en el caso que nos ocupa.</w:t>
      </w:r>
    </w:p>
    <w:p w14:paraId="066D0605" w14:textId="77777777" w:rsidR="0034566A" w:rsidRDefault="0034566A">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1F8C9F59" w14:textId="77777777" w:rsidR="0034566A" w:rsidRDefault="00767462">
      <w:pPr>
        <w:numPr>
          <w:ilvl w:val="0"/>
          <w:numId w:val="8"/>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 xml:space="preserve">“TÉRMINOS PROCESALES. PARA DETERMINAR SI UN FUNCIONARIO JUDICIAL ACTUÓ </w:t>
      </w:r>
      <w:r>
        <w:rPr>
          <w:rFonts w:ascii="Palatino Linotype" w:eastAsia="Palatino Linotype" w:hAnsi="Palatino Linotype" w:cs="Palatino Linotype"/>
          <w:color w:val="000000"/>
        </w:rPr>
        <w:t>INDEBIDAMENTE</w:t>
      </w:r>
      <w:r>
        <w:rPr>
          <w:rFonts w:ascii="Palatino Linotype" w:eastAsia="Palatino Linotype" w:hAnsi="Palatino Linotype" w:cs="Palatino Linotype"/>
          <w:i/>
          <w:color w:val="000000"/>
        </w:rPr>
        <w:t xml:space="preserve"> POR NO RESPETARLOS SE DEBE ATENDER AL PRESUPUESTO QUE CONSIDERÓ EL LEGISLADOR AL FIJARLOS Y LAS CARACTERÍSTICAS DEL CASO.”</w:t>
      </w:r>
      <w:r>
        <w:rPr>
          <w:rFonts w:ascii="Palatino Linotype" w:eastAsia="Palatino Linotype" w:hAnsi="Palatino Linotype" w:cs="Palatino Linotype"/>
          <w:color w:val="000000"/>
        </w:rPr>
        <w:t xml:space="preserve">,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14:paraId="70C9CF47" w14:textId="77777777" w:rsidR="0034566A" w:rsidRDefault="0034566A">
      <w:pPr>
        <w:pBdr>
          <w:top w:val="nil"/>
          <w:left w:val="nil"/>
          <w:bottom w:val="nil"/>
          <w:right w:val="nil"/>
          <w:between w:val="nil"/>
        </w:pBdr>
        <w:ind w:left="720"/>
        <w:rPr>
          <w:rFonts w:ascii="Palatino Linotype" w:eastAsia="Palatino Linotype" w:hAnsi="Palatino Linotype" w:cs="Palatino Linotype"/>
          <w:b/>
          <w:color w:val="000000"/>
        </w:rPr>
      </w:pPr>
    </w:p>
    <w:p w14:paraId="0921CE9B" w14:textId="77777777" w:rsidR="0034566A" w:rsidRDefault="00767462">
      <w:pPr>
        <w:numPr>
          <w:ilvl w:val="0"/>
          <w:numId w:val="8"/>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0FFD4DE" w14:textId="77777777" w:rsidR="0034566A" w:rsidRDefault="0034566A">
      <w:pPr>
        <w:pBdr>
          <w:top w:val="nil"/>
          <w:left w:val="nil"/>
          <w:bottom w:val="nil"/>
          <w:right w:val="nil"/>
          <w:between w:val="nil"/>
        </w:pBdr>
        <w:ind w:left="720"/>
        <w:rPr>
          <w:rFonts w:ascii="Palatino Linotype" w:eastAsia="Palatino Linotype" w:hAnsi="Palatino Linotype" w:cs="Palatino Linotype"/>
          <w:b/>
          <w:color w:val="000000"/>
        </w:rPr>
      </w:pPr>
    </w:p>
    <w:p w14:paraId="21962A35" w14:textId="77777777" w:rsidR="0034566A" w:rsidRDefault="00767462">
      <w:pPr>
        <w:numPr>
          <w:ilvl w:val="0"/>
          <w:numId w:val="8"/>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18DDF9EA" w14:textId="77777777" w:rsidR="0034566A" w:rsidRDefault="0034566A">
      <w:pPr>
        <w:pBdr>
          <w:top w:val="nil"/>
          <w:left w:val="nil"/>
          <w:bottom w:val="nil"/>
          <w:right w:val="nil"/>
          <w:between w:val="nil"/>
        </w:pBdr>
        <w:ind w:left="720"/>
        <w:rPr>
          <w:rFonts w:ascii="Palatino Linotype" w:eastAsia="Palatino Linotype" w:hAnsi="Palatino Linotype" w:cs="Palatino Linotype"/>
          <w:b/>
          <w:color w:val="000000"/>
        </w:rPr>
      </w:pPr>
    </w:p>
    <w:p w14:paraId="16C94480" w14:textId="77777777" w:rsidR="0034566A" w:rsidRDefault="00767462">
      <w:pPr>
        <w:numPr>
          <w:ilvl w:val="0"/>
          <w:numId w:val="8"/>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lastRenderedPageBreak/>
        <w:t>Al respecto, también son de considerar los criterios sostenidos por el Cuarto Tribunal Colegiado en Materia Administrativa del Primer Circuito, cuyos rubros y datos de identificación son los siguientes:</w:t>
      </w:r>
    </w:p>
    <w:p w14:paraId="4255A8B5" w14:textId="77777777" w:rsidR="0034566A" w:rsidRDefault="0034566A">
      <w:pPr>
        <w:pBdr>
          <w:top w:val="nil"/>
          <w:left w:val="nil"/>
          <w:bottom w:val="nil"/>
          <w:right w:val="nil"/>
          <w:between w:val="nil"/>
        </w:pBdr>
        <w:ind w:left="720"/>
        <w:rPr>
          <w:rFonts w:ascii="Palatino Linotype" w:eastAsia="Palatino Linotype" w:hAnsi="Palatino Linotype" w:cs="Palatino Linotype"/>
          <w:b/>
          <w:color w:val="000000"/>
        </w:rPr>
      </w:pPr>
    </w:p>
    <w:p w14:paraId="6B360929" w14:textId="77777777" w:rsidR="0034566A" w:rsidRDefault="00767462">
      <w:pPr>
        <w:spacing w:line="360" w:lineRule="auto"/>
        <w:ind w:left="425" w:right="47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DIMENSIÓN Y EFECTOS DE ESTE CONCEPTO CUANDO SE ADUCE EXCESIVA CARGA DE TRABAJO.”</w:t>
      </w:r>
      <w:r>
        <w:rPr>
          <w:rFonts w:ascii="Palatino Linotype" w:eastAsia="Palatino Linotype" w:hAnsi="Palatino Linotype" w:cs="Palatino Linotype"/>
          <w:sz w:val="22"/>
          <w:szCs w:val="22"/>
        </w:rPr>
        <w:t xml:space="preserve"> consultable en el Seminario Judicial de la Federación y su gaceta, con el registro digital 2002351.</w:t>
      </w:r>
    </w:p>
    <w:p w14:paraId="130A48D5" w14:textId="77777777" w:rsidR="0034566A" w:rsidRDefault="0034566A">
      <w:pPr>
        <w:spacing w:line="360" w:lineRule="auto"/>
        <w:ind w:left="425" w:right="476"/>
        <w:jc w:val="both"/>
        <w:rPr>
          <w:rFonts w:ascii="Palatino Linotype" w:eastAsia="Palatino Linotype" w:hAnsi="Palatino Linotype" w:cs="Palatino Linotype"/>
          <w:b/>
          <w:sz w:val="22"/>
          <w:szCs w:val="22"/>
        </w:rPr>
      </w:pPr>
    </w:p>
    <w:p w14:paraId="0C98CC41" w14:textId="77777777" w:rsidR="0034566A" w:rsidRDefault="00767462">
      <w:pPr>
        <w:spacing w:line="360" w:lineRule="auto"/>
        <w:ind w:left="425" w:right="47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Pr>
          <w:rFonts w:ascii="Palatino Linotype" w:eastAsia="Palatino Linotype" w:hAnsi="Palatino Linotype" w:cs="Palatino Linotype"/>
          <w:sz w:val="22"/>
          <w:szCs w:val="22"/>
        </w:rPr>
        <w:t>, visible en el Seminario Judicial de la Federación y su gaceta, con el registro digital 2002350.”</w:t>
      </w:r>
    </w:p>
    <w:p w14:paraId="5CE087EB" w14:textId="77777777" w:rsidR="0034566A" w:rsidRDefault="0034566A">
      <w:pPr>
        <w:spacing w:line="360" w:lineRule="auto"/>
        <w:ind w:right="476"/>
        <w:jc w:val="both"/>
        <w:rPr>
          <w:rFonts w:ascii="Palatino Linotype" w:eastAsia="Palatino Linotype" w:hAnsi="Palatino Linotype" w:cs="Palatino Linotype"/>
        </w:rPr>
      </w:pPr>
    </w:p>
    <w:p w14:paraId="2CCB25F4" w14:textId="77777777" w:rsidR="0034566A" w:rsidRDefault="00767462">
      <w:pPr>
        <w:numPr>
          <w:ilvl w:val="0"/>
          <w:numId w:val="8"/>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seis de agosto de dos mil veinticuatro</w:t>
      </w:r>
      <w:r>
        <w:rPr>
          <w:rFonts w:ascii="Palatino Linotype" w:eastAsia="Palatino Linotype" w:hAnsi="Palatino Linotype" w:cs="Palatino Linotype"/>
          <w:color w:val="000000"/>
        </w:rPr>
        <w:t>, se  decretó el cierre de instrucción, por lo que no habiendo más que hacer constar, y------------------------------------------------------------------------------------------------------------</w:t>
      </w:r>
    </w:p>
    <w:p w14:paraId="087BC47B" w14:textId="77777777" w:rsidR="0034566A" w:rsidRDefault="0034566A">
      <w:pPr>
        <w:pBdr>
          <w:top w:val="nil"/>
          <w:left w:val="nil"/>
          <w:bottom w:val="nil"/>
          <w:right w:val="nil"/>
          <w:between w:val="nil"/>
        </w:pBdr>
        <w:tabs>
          <w:tab w:val="left" w:pos="426"/>
        </w:tabs>
        <w:spacing w:line="360" w:lineRule="auto"/>
        <w:ind w:left="3510"/>
        <w:jc w:val="both"/>
        <w:rPr>
          <w:rFonts w:ascii="Palatino Linotype" w:eastAsia="Palatino Linotype" w:hAnsi="Palatino Linotype" w:cs="Palatino Linotype"/>
        </w:rPr>
      </w:pPr>
    </w:p>
    <w:p w14:paraId="0F2D5710" w14:textId="77777777" w:rsidR="0034566A" w:rsidRDefault="00767462">
      <w:pPr>
        <w:pStyle w:val="Ttulo1"/>
        <w:jc w:val="center"/>
      </w:pPr>
      <w:bookmarkStart w:id="1" w:name="_heading=h.30j0zll" w:colFirst="0" w:colLast="0"/>
      <w:bookmarkEnd w:id="1"/>
      <w:r>
        <w:t>C O N S I D E R A N D O</w:t>
      </w:r>
    </w:p>
    <w:p w14:paraId="5971B303" w14:textId="77777777" w:rsidR="0034566A" w:rsidRDefault="00767462">
      <w:pPr>
        <w:pStyle w:val="Ttulo1"/>
        <w:jc w:val="center"/>
        <w:rPr>
          <w:b w:val="0"/>
        </w:rPr>
      </w:pPr>
      <w:bookmarkStart w:id="2" w:name="_heading=h.t8fsgysims5d" w:colFirst="0" w:colLast="0"/>
      <w:bookmarkEnd w:id="2"/>
      <w:r>
        <w:t xml:space="preserve"> </w:t>
      </w:r>
    </w:p>
    <w:p w14:paraId="79ED6EC0" w14:textId="77777777" w:rsidR="0034566A" w:rsidRDefault="00767462">
      <w:pPr>
        <w:pStyle w:val="Ttulo2"/>
        <w:rPr>
          <w:rFonts w:ascii="Palatino Linotype" w:eastAsia="Palatino Linotype" w:hAnsi="Palatino Linotype" w:cs="Palatino Linotype"/>
          <w:b/>
          <w:color w:val="000000"/>
          <w:sz w:val="24"/>
          <w:szCs w:val="24"/>
        </w:rPr>
      </w:pPr>
      <w:bookmarkStart w:id="3" w:name="_heading=h.1fob9te" w:colFirst="0" w:colLast="0"/>
      <w:bookmarkEnd w:id="3"/>
      <w:r>
        <w:rPr>
          <w:rFonts w:ascii="Palatino Linotype" w:eastAsia="Palatino Linotype" w:hAnsi="Palatino Linotype" w:cs="Palatino Linotype"/>
          <w:b/>
          <w:color w:val="000000"/>
          <w:sz w:val="24"/>
          <w:szCs w:val="24"/>
        </w:rPr>
        <w:t>PRIMERO. De la competencia</w:t>
      </w:r>
    </w:p>
    <w:p w14:paraId="24BEB4D6" w14:textId="77777777" w:rsidR="0034566A" w:rsidRDefault="00767462">
      <w:pPr>
        <w:numPr>
          <w:ilvl w:val="0"/>
          <w:numId w:val="8"/>
        </w:numPr>
        <w:pBdr>
          <w:top w:val="nil"/>
          <w:left w:val="nil"/>
          <w:bottom w:val="nil"/>
          <w:right w:val="nil"/>
          <w:between w:val="nil"/>
        </w:pBdr>
        <w:tabs>
          <w:tab w:val="left" w:pos="426"/>
        </w:tabs>
        <w:spacing w:line="360" w:lineRule="auto"/>
        <w:ind w:left="0" w:firstLine="0"/>
        <w:jc w:val="both"/>
        <w:rPr>
          <w:color w:val="000000"/>
        </w:rPr>
      </w:pPr>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Pr>
          <w:rFonts w:ascii="Palatino Linotype" w:eastAsia="Palatino Linotype" w:hAnsi="Palatino Linotype" w:cs="Palatino Linotype"/>
          <w:b/>
          <w:color w:val="000000"/>
        </w:rPr>
        <w:t>Constitución Política de los Estados Unidos Mexicanos</w:t>
      </w:r>
      <w:r>
        <w:rPr>
          <w:rFonts w:ascii="Palatino Linotype" w:eastAsia="Palatino Linotype" w:hAnsi="Palatino Linotype" w:cs="Palatino Linotype"/>
          <w:color w:val="000000"/>
        </w:rPr>
        <w:t xml:space="preserve">; 5, párrafos </w:t>
      </w:r>
      <w:r>
        <w:rPr>
          <w:rFonts w:ascii="Palatino Linotype" w:eastAsia="Palatino Linotype" w:hAnsi="Palatino Linotype" w:cs="Palatino Linotype"/>
          <w:color w:val="222222"/>
        </w:rPr>
        <w:t>vigésimo noveno, trigésimo y trigésimo primero fracciones</w:t>
      </w:r>
      <w:r>
        <w:rPr>
          <w:rFonts w:ascii="Palatino Linotype" w:eastAsia="Palatino Linotype" w:hAnsi="Palatino Linotype" w:cs="Palatino Linotype"/>
          <w:color w:val="000000"/>
        </w:rPr>
        <w:t xml:space="preserve"> IV y V de la </w:t>
      </w:r>
      <w:r>
        <w:rPr>
          <w:rFonts w:ascii="Palatino Linotype" w:eastAsia="Palatino Linotype" w:hAnsi="Palatino Linotype" w:cs="Palatino Linotype"/>
          <w:b/>
          <w:color w:val="000000"/>
        </w:rPr>
        <w:lastRenderedPageBreak/>
        <w:t>Constitución Política del Estado Libre y Soberano de México</w:t>
      </w:r>
      <w:r>
        <w:rPr>
          <w:rFonts w:ascii="Palatino Linotype" w:eastAsia="Palatino Linotype" w:hAnsi="Palatino Linotype" w:cs="Palatino Linotype"/>
          <w:color w:val="000000"/>
        </w:rPr>
        <w:t xml:space="preserve">; artículos 1, 2 fracción II, 13, 29, 36 fracciones I y II, 176, 178, 179, 181 párrafo tercero y 185 de la </w:t>
      </w:r>
      <w:r>
        <w:rPr>
          <w:rFonts w:ascii="Palatino Linotype" w:eastAsia="Palatino Linotype" w:hAnsi="Palatino Linotype" w:cs="Palatino Linotype"/>
          <w:b/>
          <w:color w:val="000000"/>
        </w:rPr>
        <w:t>Ley de Transparencia y Acceso a la Información Pública del Estado de México y Municipios</w:t>
      </w:r>
      <w:r>
        <w:rPr>
          <w:rFonts w:ascii="Palatino Linotype" w:eastAsia="Palatino Linotype" w:hAnsi="Palatino Linotype" w:cs="Palatino Linotype"/>
          <w:color w:val="000000"/>
        </w:rPr>
        <w:t xml:space="preserve">; y 7, 9 fracciones I y XXIV, y 11 del </w:t>
      </w:r>
      <w:r>
        <w:rPr>
          <w:rFonts w:ascii="Palatino Linotype" w:eastAsia="Palatino Linotype" w:hAnsi="Palatino Linotype" w:cs="Palatino Linotype"/>
          <w:b/>
          <w:color w:val="000000"/>
        </w:rPr>
        <w:t>Reglamento Interior del Instituto de Transparencia, Acceso a la Información Pública y Protección de Datos Personales del Estado de México y Municipios</w:t>
      </w:r>
      <w:r>
        <w:rPr>
          <w:rFonts w:ascii="Palatino Linotype" w:eastAsia="Palatino Linotype" w:hAnsi="Palatino Linotype" w:cs="Palatino Linotype"/>
          <w:color w:val="000000"/>
        </w:rPr>
        <w:t>.</w:t>
      </w:r>
    </w:p>
    <w:p w14:paraId="432C3D99" w14:textId="77777777" w:rsidR="0034566A" w:rsidRDefault="0034566A">
      <w:pPr>
        <w:pBdr>
          <w:top w:val="nil"/>
          <w:left w:val="nil"/>
          <w:bottom w:val="nil"/>
          <w:right w:val="nil"/>
          <w:between w:val="nil"/>
        </w:pBdr>
        <w:spacing w:after="240" w:line="360" w:lineRule="auto"/>
        <w:jc w:val="both"/>
        <w:rPr>
          <w:rFonts w:ascii="Palatino Linotype" w:eastAsia="Palatino Linotype" w:hAnsi="Palatino Linotype" w:cs="Palatino Linotype"/>
          <w:color w:val="000000"/>
        </w:rPr>
      </w:pPr>
    </w:p>
    <w:p w14:paraId="1343F7D8" w14:textId="77777777" w:rsidR="0034566A" w:rsidRDefault="00767462">
      <w:pPr>
        <w:pStyle w:val="Ttulo2"/>
        <w:rPr>
          <w:rFonts w:ascii="Palatino Linotype" w:eastAsia="Palatino Linotype" w:hAnsi="Palatino Linotype" w:cs="Palatino Linotype"/>
          <w:b/>
          <w:color w:val="000000"/>
          <w:sz w:val="24"/>
          <w:szCs w:val="24"/>
        </w:rPr>
      </w:pPr>
      <w:bookmarkStart w:id="4" w:name="_heading=h.3znysh7" w:colFirst="0" w:colLast="0"/>
      <w:bookmarkEnd w:id="4"/>
      <w:r>
        <w:rPr>
          <w:rFonts w:ascii="Palatino Linotype" w:eastAsia="Palatino Linotype" w:hAnsi="Palatino Linotype" w:cs="Palatino Linotype"/>
          <w:b/>
          <w:color w:val="000000"/>
          <w:sz w:val="24"/>
          <w:szCs w:val="24"/>
        </w:rPr>
        <w:t>SEGUNDO. De la oportunidad y procedencia.</w:t>
      </w:r>
    </w:p>
    <w:p w14:paraId="3187C41B" w14:textId="77777777" w:rsidR="0034566A" w:rsidRDefault="00767462">
      <w:pPr>
        <w:numPr>
          <w:ilvl w:val="0"/>
          <w:numId w:val="8"/>
        </w:numPr>
        <w:pBdr>
          <w:top w:val="nil"/>
          <w:left w:val="nil"/>
          <w:bottom w:val="nil"/>
          <w:right w:val="nil"/>
          <w:between w:val="nil"/>
        </w:pBdr>
        <w:tabs>
          <w:tab w:val="left" w:pos="426"/>
        </w:tabs>
        <w:spacing w:line="360" w:lineRule="auto"/>
        <w:ind w:left="0" w:firstLine="0"/>
        <w:jc w:val="both"/>
        <w:rPr>
          <w:color w:val="000000"/>
        </w:rPr>
      </w:pPr>
      <w:r>
        <w:rPr>
          <w:rFonts w:ascii="Palatino Linotype" w:eastAsia="Palatino Linotype" w:hAnsi="Palatino Linotype" w:cs="Palatino Linotype"/>
          <w:color w:val="000000"/>
        </w:rPr>
        <w:t xml:space="preserve">Los medios de impugnación fueron presentados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el formato previamente aprobado para tal efecto y dentro del plazo legal de quince días hábiles otorgados; siendo así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su respuesta a la solicitud de información el veintiuno de junio de dos mil veintitrés, de tal forma que el plazo para interponer el presente recurso de revisión transcurrió del día veintidós de junio al día l2 de julio de dos mil veintitrés, en consecuencia, presentó sus inconformidades el día veintiséis de junio de dos mil veintitrés, por lo que se encuentra dentro de los márgenes temporales previstos en el artículo 178 de la </w:t>
      </w:r>
      <w:r>
        <w:rPr>
          <w:rFonts w:ascii="Palatino Linotype" w:eastAsia="Palatino Linotype" w:hAnsi="Palatino Linotype" w:cs="Palatino Linotype"/>
          <w:b/>
          <w:color w:val="000000"/>
        </w:rPr>
        <w:t>Ley de Transparencia y Acceso a la Información Pública del Estado de México y Municipios vigente.</w:t>
      </w:r>
    </w:p>
    <w:p w14:paraId="407B00D9" w14:textId="77777777" w:rsidR="0034566A" w:rsidRDefault="0034566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49DC51C8" w14:textId="77777777" w:rsidR="0034566A" w:rsidRDefault="00767462">
      <w:pPr>
        <w:numPr>
          <w:ilvl w:val="0"/>
          <w:numId w:val="8"/>
        </w:numPr>
        <w:pBdr>
          <w:top w:val="nil"/>
          <w:left w:val="nil"/>
          <w:bottom w:val="nil"/>
          <w:right w:val="nil"/>
          <w:between w:val="nil"/>
        </w:pBdr>
        <w:tabs>
          <w:tab w:val="left" w:pos="426"/>
        </w:tabs>
        <w:spacing w:line="360" w:lineRule="auto"/>
        <w:ind w:left="0" w:firstLine="0"/>
        <w:jc w:val="both"/>
        <w:rPr>
          <w:color w:val="000000"/>
        </w:rPr>
      </w:pPr>
      <w:r>
        <w:rPr>
          <w:rFonts w:ascii="Palatino Linotype" w:eastAsia="Palatino Linotype" w:hAnsi="Palatino Linotype" w:cs="Palatino Linotype"/>
          <w:color w:val="000000"/>
        </w:rPr>
        <w:t>Por otro lado, los escritos contienen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243A5467" w14:textId="77777777" w:rsidR="0034566A" w:rsidRDefault="0034566A">
      <w:pPr>
        <w:pBdr>
          <w:top w:val="nil"/>
          <w:left w:val="nil"/>
          <w:bottom w:val="nil"/>
          <w:right w:val="nil"/>
          <w:between w:val="nil"/>
        </w:pBdr>
        <w:ind w:left="720"/>
        <w:rPr>
          <w:rFonts w:ascii="Palatino Linotype" w:eastAsia="Palatino Linotype" w:hAnsi="Palatino Linotype" w:cs="Palatino Linotype"/>
          <w:color w:val="000000"/>
        </w:rPr>
      </w:pPr>
    </w:p>
    <w:p w14:paraId="6CC4B8B9" w14:textId="77777777" w:rsidR="0034566A" w:rsidRDefault="00767462">
      <w:pPr>
        <w:keepNext/>
        <w:keepLines/>
        <w:spacing w:before="240" w:line="360" w:lineRule="auto"/>
        <w:rPr>
          <w:rFonts w:ascii="Palatino Linotype" w:eastAsia="Palatino Linotype" w:hAnsi="Palatino Linotype" w:cs="Palatino Linotype"/>
          <w:b/>
        </w:rPr>
      </w:pPr>
      <w:bookmarkStart w:id="5" w:name="_heading=h.2et92p0" w:colFirst="0" w:colLast="0"/>
      <w:bookmarkEnd w:id="5"/>
      <w:r>
        <w:rPr>
          <w:rFonts w:ascii="Palatino Linotype" w:eastAsia="Palatino Linotype" w:hAnsi="Palatino Linotype" w:cs="Palatino Linotype"/>
          <w:b/>
        </w:rPr>
        <w:lastRenderedPageBreak/>
        <w:t>TERCERO. De las causales del sobreseimiento.</w:t>
      </w:r>
    </w:p>
    <w:p w14:paraId="51EF9215" w14:textId="77777777" w:rsidR="0034566A" w:rsidRDefault="00767462">
      <w:pPr>
        <w:numPr>
          <w:ilvl w:val="0"/>
          <w:numId w:val="8"/>
        </w:numPr>
        <w:pBdr>
          <w:top w:val="nil"/>
          <w:left w:val="nil"/>
          <w:bottom w:val="nil"/>
          <w:right w:val="nil"/>
          <w:between w:val="nil"/>
        </w:pBdr>
        <w:tabs>
          <w:tab w:val="left" w:pos="426"/>
        </w:tabs>
        <w:spacing w:line="360" w:lineRule="auto"/>
        <w:ind w:left="0" w:firstLine="0"/>
        <w:jc w:val="both"/>
        <w:rPr>
          <w:color w:val="000000"/>
        </w:rPr>
      </w:pPr>
      <w:r>
        <w:rPr>
          <w:rFonts w:ascii="Palatino Linotype" w:eastAsia="Palatino Linotype" w:hAnsi="Palatino Linotype" w:cs="Palatino Linotype"/>
          <w:color w:val="000000"/>
        </w:rPr>
        <w:t xml:space="preserve">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w:t>
      </w:r>
      <w:proofErr w:type="spellStart"/>
      <w:r>
        <w:rPr>
          <w:rFonts w:ascii="Palatino Linotype" w:eastAsia="Palatino Linotype" w:hAnsi="Palatino Linotype" w:cs="Palatino Linotype"/>
          <w:color w:val="000000"/>
        </w:rPr>
        <w:t>desechamiento</w:t>
      </w:r>
      <w:proofErr w:type="spellEnd"/>
      <w:r>
        <w:rPr>
          <w:rFonts w:ascii="Palatino Linotype" w:eastAsia="Palatino Linotype" w:hAnsi="Palatino Linotype" w:cs="Palatino Linotype"/>
          <w:color w:val="000000"/>
        </w:rPr>
        <w:t xml:space="preserve"> o </w:t>
      </w:r>
      <w:r>
        <w:rPr>
          <w:rFonts w:ascii="Palatino Linotype" w:eastAsia="Palatino Linotype" w:hAnsi="Palatino Linotype" w:cs="Palatino Linotype"/>
          <w:b/>
          <w:color w:val="000000"/>
          <w:u w:val="single"/>
        </w:rPr>
        <w:t>sobreseimiento</w:t>
      </w:r>
      <w:r>
        <w:rPr>
          <w:rFonts w:ascii="Palatino Linotype" w:eastAsia="Palatino Linotype" w:hAnsi="Palatino Linotype" w:cs="Palatino Linotype"/>
          <w:color w:val="000000"/>
        </w:rPr>
        <w:t xml:space="preserve">; y, en su caso, ordenar la entrega de la información respecto a la falta de respuesta por parte del </w:t>
      </w:r>
      <w:r>
        <w:rPr>
          <w:rFonts w:ascii="Palatino Linotype" w:eastAsia="Palatino Linotype" w:hAnsi="Palatino Linotype" w:cs="Palatino Linotype"/>
          <w:b/>
          <w:color w:val="000000"/>
        </w:rPr>
        <w:t>SUJETO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OBLIGADO</w:t>
      </w:r>
      <w:r>
        <w:rPr>
          <w:rFonts w:ascii="Palatino Linotype" w:eastAsia="Palatino Linotype" w:hAnsi="Palatino Linotype" w:cs="Palatino Linotype"/>
          <w:color w:val="000000"/>
        </w:rPr>
        <w:t>.</w:t>
      </w:r>
    </w:p>
    <w:p w14:paraId="6EC419A6" w14:textId="77777777" w:rsidR="0034566A" w:rsidRDefault="0034566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7418F654" w14:textId="77777777" w:rsidR="0034566A" w:rsidRDefault="00767462">
      <w:pPr>
        <w:numPr>
          <w:ilvl w:val="0"/>
          <w:numId w:val="8"/>
        </w:numPr>
        <w:pBdr>
          <w:top w:val="nil"/>
          <w:left w:val="nil"/>
          <w:bottom w:val="nil"/>
          <w:right w:val="nil"/>
          <w:between w:val="nil"/>
        </w:pBdr>
        <w:tabs>
          <w:tab w:val="left" w:pos="426"/>
        </w:tabs>
        <w:spacing w:line="360" w:lineRule="auto"/>
        <w:ind w:left="0" w:firstLine="0"/>
        <w:jc w:val="both"/>
        <w:rPr>
          <w:color w:val="000000"/>
        </w:rPr>
      </w:pPr>
      <w:r>
        <w:rPr>
          <w:rFonts w:ascii="Palatino Linotype" w:eastAsia="Palatino Linotype" w:hAnsi="Palatino Linotype" w:cs="Palatino Linotype"/>
          <w:color w:val="000000"/>
        </w:rPr>
        <w:t xml:space="preserve">Ahora bien, en el presente caso el recurrente solicitó el </w:t>
      </w:r>
      <w:r>
        <w:rPr>
          <w:rFonts w:ascii="Palatino Linotype" w:eastAsia="Palatino Linotype" w:hAnsi="Palatino Linotype" w:cs="Palatino Linotype"/>
          <w:i/>
          <w:color w:val="000000"/>
        </w:rPr>
        <w:t xml:space="preserve">“listado completo de personas servidoras públicas, de todas las unidades administrativas, que se encuentran asignadas a la </w:t>
      </w:r>
      <w:proofErr w:type="spellStart"/>
      <w:r>
        <w:rPr>
          <w:rFonts w:ascii="Palatino Linotype" w:eastAsia="Palatino Linotype" w:hAnsi="Palatino Linotype" w:cs="Palatino Linotype"/>
          <w:i/>
          <w:color w:val="000000"/>
        </w:rPr>
        <w:t>Unidsd</w:t>
      </w:r>
      <w:proofErr w:type="spellEnd"/>
      <w:r>
        <w:rPr>
          <w:rFonts w:ascii="Palatino Linotype" w:eastAsia="Palatino Linotype" w:hAnsi="Palatino Linotype" w:cs="Palatino Linotype"/>
          <w:i/>
          <w:color w:val="000000"/>
        </w:rPr>
        <w:t xml:space="preserve"> administrativa norte del Ayuntamiento de </w:t>
      </w:r>
      <w:proofErr w:type="spellStart"/>
      <w:r>
        <w:rPr>
          <w:rFonts w:ascii="Palatino Linotype" w:eastAsia="Palatino Linotype" w:hAnsi="Palatino Linotype" w:cs="Palatino Linotype"/>
          <w:i/>
          <w:color w:val="000000"/>
        </w:rPr>
        <w:t>Nezahualcoyotl</w:t>
      </w:r>
      <w:proofErr w:type="spellEnd"/>
      <w:r>
        <w:rPr>
          <w:rFonts w:ascii="Palatino Linotype" w:eastAsia="Palatino Linotype" w:hAnsi="Palatino Linotype" w:cs="Palatino Linotype"/>
          <w:i/>
          <w:color w:val="000000"/>
        </w:rPr>
        <w:t xml:space="preserve"> en el que se incluya tipo de plaza, salario bruto y neto, tipo de contratación, fecha de alta, si se encuentran comisionados, cuántos son sindicalizados, sus horarios de trabajo y si se encuentran registrados en algún sistema de control biométrico de personal (en caso de que no incluir justificación y/u oficio con la disposición administrativa que los </w:t>
      </w:r>
      <w:proofErr w:type="spellStart"/>
      <w:r>
        <w:rPr>
          <w:rFonts w:ascii="Palatino Linotype" w:eastAsia="Palatino Linotype" w:hAnsi="Palatino Linotype" w:cs="Palatino Linotype"/>
          <w:i/>
          <w:color w:val="000000"/>
        </w:rPr>
        <w:t>excente</w:t>
      </w:r>
      <w:proofErr w:type="spellEnd"/>
      <w:r>
        <w:rPr>
          <w:rFonts w:ascii="Palatino Linotype" w:eastAsia="Palatino Linotype" w:hAnsi="Palatino Linotype" w:cs="Palatino Linotype"/>
          <w:i/>
          <w:color w:val="000000"/>
        </w:rPr>
        <w:t>) 2) Solicito copia digital de los nombramientos de los mandos medios y superiores, asignados a la Unidad Administrativa Norte. 3) Solicito copia digital completa de la información del expediente de personal en el que se incluyan documentos que acrediten el grado académico de la titular de la Unidad Administrativa Norte, la C. Joaquina.”</w:t>
      </w:r>
      <w:r>
        <w:rPr>
          <w:rFonts w:ascii="Palatino Linotype" w:eastAsia="Palatino Linotype" w:hAnsi="Palatino Linotype" w:cs="Palatino Linotype"/>
          <w:color w:val="000000"/>
        </w:rPr>
        <w:t xml:space="preserve"> </w:t>
      </w:r>
    </w:p>
    <w:p w14:paraId="7CAEEC9F" w14:textId="77777777" w:rsidR="0034566A" w:rsidRDefault="0034566A">
      <w:pPr>
        <w:pBdr>
          <w:top w:val="nil"/>
          <w:left w:val="nil"/>
          <w:bottom w:val="nil"/>
          <w:right w:val="nil"/>
          <w:between w:val="nil"/>
        </w:pBdr>
        <w:ind w:left="720"/>
        <w:rPr>
          <w:rFonts w:ascii="Palatino Linotype" w:eastAsia="Palatino Linotype" w:hAnsi="Palatino Linotype" w:cs="Palatino Linotype"/>
          <w:color w:val="000000"/>
        </w:rPr>
      </w:pPr>
    </w:p>
    <w:p w14:paraId="5DB8968E" w14:textId="77777777" w:rsidR="0034566A" w:rsidRDefault="00767462">
      <w:pPr>
        <w:numPr>
          <w:ilvl w:val="0"/>
          <w:numId w:val="8"/>
        </w:numPr>
        <w:pBdr>
          <w:top w:val="nil"/>
          <w:left w:val="nil"/>
          <w:bottom w:val="nil"/>
          <w:right w:val="nil"/>
          <w:between w:val="nil"/>
        </w:pBdr>
        <w:tabs>
          <w:tab w:val="left" w:pos="426"/>
        </w:tabs>
        <w:spacing w:line="360" w:lineRule="auto"/>
        <w:ind w:left="0" w:firstLine="0"/>
        <w:jc w:val="both"/>
        <w:rPr>
          <w:color w:val="000000"/>
        </w:rPr>
      </w:pPr>
      <w:r>
        <w:rPr>
          <w:rFonts w:ascii="Palatino Linotype" w:eastAsia="Palatino Linotype" w:hAnsi="Palatino Linotype" w:cs="Palatino Linotype"/>
          <w:color w:val="000000"/>
        </w:rPr>
        <w:t xml:space="preserve">A lo anterior,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dio respuesta como ya ha quedado referido en el numeral 2 del presente recurso, no obstante, se advierte que los motivos o razones de inconformidad no guardan relación con la solicitud de acceso a la información, ni con la respuesta emitida por el Sujeto Obligado, pues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se inconformo por la clasificación de la información, sin embargo </w:t>
      </w:r>
      <w:r>
        <w:rPr>
          <w:rFonts w:ascii="Palatino Linotype" w:eastAsia="Palatino Linotype" w:hAnsi="Palatino Linotype" w:cs="Palatino Linotype"/>
          <w:color w:val="000000"/>
        </w:rPr>
        <w:lastRenderedPageBreak/>
        <w:t xml:space="preserve">de las constancias que obran en el SAIMEX, no se advierte tal situación, por lo que al respecto, debemos precisar que, para la interposición del recurso de revisión, los motivos de inconformidad deben tener relación con la solicitud o bien con la respuesta proporcionada para que se actualice alguna causal de procedencia. </w:t>
      </w:r>
    </w:p>
    <w:p w14:paraId="0D74BD1A" w14:textId="77777777" w:rsidR="0034566A" w:rsidRDefault="0034566A">
      <w:pPr>
        <w:pBdr>
          <w:top w:val="nil"/>
          <w:left w:val="nil"/>
          <w:bottom w:val="nil"/>
          <w:right w:val="nil"/>
          <w:between w:val="nil"/>
        </w:pBdr>
        <w:ind w:left="720"/>
        <w:rPr>
          <w:rFonts w:ascii="Palatino Linotype" w:eastAsia="Palatino Linotype" w:hAnsi="Palatino Linotype" w:cs="Palatino Linotype"/>
          <w:color w:val="000000"/>
        </w:rPr>
      </w:pPr>
    </w:p>
    <w:p w14:paraId="5287370E" w14:textId="77777777" w:rsidR="0034566A" w:rsidRDefault="00767462">
      <w:pPr>
        <w:numPr>
          <w:ilvl w:val="0"/>
          <w:numId w:val="8"/>
        </w:numPr>
        <w:pBdr>
          <w:top w:val="nil"/>
          <w:left w:val="nil"/>
          <w:bottom w:val="nil"/>
          <w:right w:val="nil"/>
          <w:between w:val="nil"/>
        </w:pBdr>
        <w:tabs>
          <w:tab w:val="left" w:pos="426"/>
        </w:tabs>
        <w:spacing w:line="360" w:lineRule="auto"/>
        <w:ind w:left="0" w:firstLine="0"/>
        <w:jc w:val="both"/>
        <w:rPr>
          <w:color w:val="000000"/>
        </w:rPr>
      </w:pPr>
      <w:r>
        <w:rPr>
          <w:rFonts w:ascii="Palatino Linotype" w:eastAsia="Palatino Linotype" w:hAnsi="Palatino Linotype" w:cs="Palatino Linotype"/>
          <w:color w:val="000000"/>
        </w:rPr>
        <w:t xml:space="preserve">Sirve de sustento la Jurisprudencia No. 29 visible a foja 19 del Apéndice al Semanario Judicial de la Federación 1917-1995, </w:t>
      </w:r>
      <w:r>
        <w:rPr>
          <w:rFonts w:ascii="Palatino Linotype" w:eastAsia="Palatino Linotype" w:hAnsi="Palatino Linotype" w:cs="Palatino Linotype"/>
        </w:rPr>
        <w:t>Tomo</w:t>
      </w:r>
      <w:r>
        <w:rPr>
          <w:rFonts w:ascii="Palatino Linotype" w:eastAsia="Palatino Linotype" w:hAnsi="Palatino Linotype" w:cs="Palatino Linotype"/>
          <w:color w:val="000000"/>
        </w:rPr>
        <w:t xml:space="preserve"> VI, Materia Común, Primera Parte, Tesis de la Suprema Corte de Justicia, que contiene:</w:t>
      </w:r>
    </w:p>
    <w:p w14:paraId="2857FF29" w14:textId="77777777" w:rsidR="0034566A" w:rsidRDefault="00767462">
      <w:pPr>
        <w:shd w:val="clear" w:color="auto" w:fill="FFFFFF"/>
        <w:spacing w:after="240" w:line="360" w:lineRule="auto"/>
        <w:ind w:left="851"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AGRAVIOS EN LA REVISION. DEBEN ESTAR EN RELACION DIRECTA CON LOS FUNDAMENTOS Y CONSIDERACIONES DE LA SENTENCIA</w:t>
      </w:r>
      <w:r>
        <w:rPr>
          <w:rFonts w:ascii="Palatino Linotype" w:eastAsia="Palatino Linotype" w:hAnsi="Palatino Linotype" w:cs="Palatino Linotype"/>
          <w:i/>
          <w:color w:val="000000"/>
          <w:sz w:val="22"/>
          <w:szCs w:val="22"/>
        </w:rPr>
        <w:t xml:space="preserve">.- Los agravios deben estar en relación directa e inmediata con los fundamentos contenidos en la sentencia que se recurre,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 </w:t>
      </w:r>
    </w:p>
    <w:p w14:paraId="52E49106" w14:textId="77777777" w:rsidR="0034566A" w:rsidRDefault="0034566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259C77CF" w14:textId="77777777" w:rsidR="0034566A" w:rsidRDefault="00767462">
      <w:pPr>
        <w:numPr>
          <w:ilvl w:val="0"/>
          <w:numId w:val="8"/>
        </w:numPr>
        <w:pBdr>
          <w:top w:val="nil"/>
          <w:left w:val="nil"/>
          <w:bottom w:val="nil"/>
          <w:right w:val="nil"/>
          <w:between w:val="nil"/>
        </w:pBdr>
        <w:tabs>
          <w:tab w:val="left" w:pos="426"/>
        </w:tabs>
        <w:spacing w:line="360" w:lineRule="auto"/>
        <w:ind w:left="0" w:firstLine="0"/>
        <w:jc w:val="both"/>
        <w:rPr>
          <w:color w:val="000000"/>
        </w:rPr>
      </w:pPr>
      <w:r>
        <w:rPr>
          <w:rFonts w:ascii="Palatino Linotype" w:eastAsia="Palatino Linotype" w:hAnsi="Palatino Linotype" w:cs="Palatino Linotype"/>
          <w:color w:val="000000"/>
        </w:rPr>
        <w:t xml:space="preserve">Luego entonces, al no guardar relación los motivos de inconformidad hechos valer por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con la solicitud o bien, con la respuesta, no se configura causal de procedencia alguna, trayendo consigo que el recurso de revisión sea desechado por improcedente, de acuerdo a lo estipulado en el artículo 191 fracción III en relación con el 192 fracción IV de la citada  ley que refieren lo siguiente: </w:t>
      </w:r>
    </w:p>
    <w:p w14:paraId="7EAD17DD" w14:textId="77777777" w:rsidR="0034566A" w:rsidRDefault="00767462">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Artículo 191. El recurso será desechado por improcedente cuando:</w:t>
      </w:r>
    </w:p>
    <w:p w14:paraId="5179670E" w14:textId="77777777" w:rsidR="0034566A" w:rsidRDefault="0034566A">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p>
    <w:p w14:paraId="397361F9" w14:textId="77777777" w:rsidR="0034566A" w:rsidRDefault="00767462">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Sea extemporáneo por haber transcurrido el plazo establecido en la presente Ley, a partir de la respuesta; </w:t>
      </w:r>
    </w:p>
    <w:p w14:paraId="1A8257CA" w14:textId="77777777" w:rsidR="0034566A" w:rsidRDefault="00767462">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Se esté tramitando ante el Poder Judicial de la Federación algún recurso o medio de defensa interpuesto por el recurrente; </w:t>
      </w:r>
    </w:p>
    <w:p w14:paraId="156E9B0E" w14:textId="77777777" w:rsidR="0034566A" w:rsidRDefault="00767462">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III. No actualice alguno de los supuestos previstos en la presente Ley; </w:t>
      </w:r>
    </w:p>
    <w:p w14:paraId="4F3F242E" w14:textId="77777777" w:rsidR="0034566A" w:rsidRDefault="00767462">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IV. No se haya desahogado la prevención en los términos establecidos en la presente Ley; </w:t>
      </w:r>
    </w:p>
    <w:p w14:paraId="445BC61D" w14:textId="77777777" w:rsidR="0034566A" w:rsidRDefault="00767462">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Se impugne la veracidad de la información proporcionada; </w:t>
      </w:r>
    </w:p>
    <w:p w14:paraId="0FCC125E" w14:textId="77777777" w:rsidR="0034566A" w:rsidRDefault="00767462">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 Se trate de una consulta, o trámite en específico; y </w:t>
      </w:r>
    </w:p>
    <w:p w14:paraId="22E94CBC" w14:textId="77777777" w:rsidR="0034566A" w:rsidRDefault="00767462">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 El recurrente amplíe su solicitud en el recurso de revisión, únicamente respecto de los nuevos contenidos.</w:t>
      </w:r>
    </w:p>
    <w:p w14:paraId="6B317EB1" w14:textId="77777777" w:rsidR="0034566A" w:rsidRDefault="0034566A">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
    <w:p w14:paraId="64D6478E" w14:textId="77777777" w:rsidR="0034566A" w:rsidRDefault="00767462">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Artículo 192. El recurso será sobreseído, en todo o en parte, cuando una vez admitido, se actualicen alguno de los siguientes supuestos:</w:t>
      </w:r>
    </w:p>
    <w:p w14:paraId="0B840B26" w14:textId="77777777" w:rsidR="0034566A" w:rsidRDefault="00767462">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El recurrente se desista expresamente del recurso; </w:t>
      </w:r>
    </w:p>
    <w:p w14:paraId="63AC6E3E" w14:textId="77777777" w:rsidR="0034566A" w:rsidRDefault="00767462">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El recurrente fallezca o, tratándose de personas jurídicas colectivas, se disuelva; </w:t>
      </w:r>
    </w:p>
    <w:p w14:paraId="690E3EA0" w14:textId="77777777" w:rsidR="0034566A" w:rsidRDefault="00767462">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El sujeto obligado responsable del acto lo modifique o revoque de tal manera que el recurso de revisión quede sin materia; </w:t>
      </w:r>
    </w:p>
    <w:p w14:paraId="628574DD" w14:textId="77777777" w:rsidR="0034566A" w:rsidRDefault="00767462">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IV. Admitido el recurso de revisión, aparezca alguna causal de improcedencia en los términos de la presente Ley; y </w:t>
      </w:r>
    </w:p>
    <w:p w14:paraId="34E11BFA" w14:textId="77777777" w:rsidR="0034566A" w:rsidRDefault="00767462">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 Cuando por cualquier motivo quede sin materia el recurso.</w:t>
      </w:r>
    </w:p>
    <w:p w14:paraId="3AFB098E" w14:textId="77777777" w:rsidR="0034566A" w:rsidRDefault="0034566A">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p>
    <w:p w14:paraId="4BAA6E38" w14:textId="77777777" w:rsidR="0034566A" w:rsidRDefault="00767462">
      <w:pPr>
        <w:numPr>
          <w:ilvl w:val="0"/>
          <w:numId w:val="8"/>
        </w:numPr>
        <w:pBdr>
          <w:top w:val="nil"/>
          <w:left w:val="nil"/>
          <w:bottom w:val="nil"/>
          <w:right w:val="nil"/>
          <w:between w:val="nil"/>
        </w:pBdr>
        <w:tabs>
          <w:tab w:val="left" w:pos="426"/>
        </w:tabs>
        <w:spacing w:line="360" w:lineRule="auto"/>
        <w:ind w:left="0" w:firstLine="0"/>
        <w:jc w:val="both"/>
        <w:rPr>
          <w:color w:val="000000"/>
        </w:rPr>
      </w:pPr>
      <w:r>
        <w:rPr>
          <w:rFonts w:ascii="Palatino Linotype" w:eastAsia="Palatino Linotype" w:hAnsi="Palatino Linotype" w:cs="Palatino Linotype"/>
          <w:color w:val="000000"/>
        </w:rPr>
        <w:t>Es así que, el presente recurso de revisión actualiza la causal de sobreseimiento establecida en el artículo 192, fracción IV, en relación con el artículo 191 fracción III, de la Ley de Transparencia y Acceso a la Información Pública del Estado de México y Municipios.</w:t>
      </w:r>
    </w:p>
    <w:p w14:paraId="645327D1" w14:textId="77777777" w:rsidR="0034566A" w:rsidRDefault="0034566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652B7615" w14:textId="77777777" w:rsidR="0034566A" w:rsidRDefault="00767462">
      <w:pPr>
        <w:numPr>
          <w:ilvl w:val="0"/>
          <w:numId w:val="8"/>
        </w:numPr>
        <w:pBdr>
          <w:top w:val="nil"/>
          <w:left w:val="nil"/>
          <w:bottom w:val="nil"/>
          <w:right w:val="nil"/>
          <w:between w:val="nil"/>
        </w:pBdr>
        <w:tabs>
          <w:tab w:val="left" w:pos="426"/>
        </w:tabs>
        <w:spacing w:line="360" w:lineRule="auto"/>
        <w:ind w:left="0" w:firstLine="0"/>
        <w:jc w:val="both"/>
        <w:rPr>
          <w:color w:val="000000"/>
        </w:rPr>
      </w:pPr>
      <w:bookmarkStart w:id="6" w:name="_heading=h.tyjcwt" w:colFirst="0" w:colLast="0"/>
      <w:bookmarkEnd w:id="6"/>
      <w:r>
        <w:rPr>
          <w:rFonts w:ascii="Palatino Linotype" w:eastAsia="Palatino Linotype" w:hAnsi="Palatino Linotype" w:cs="Palatino Linotype"/>
          <w:color w:val="000000"/>
        </w:rPr>
        <w:t xml:space="preserve">Finalmente, no pasa desapercibido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vía informe justificado remitió información relativa a la solicitada, sin embargo, este resulta inatendible al haberse configurado el sobreseimiento del presente recurso, lo que impide entrar al estudio del asunto</w:t>
      </w:r>
    </w:p>
    <w:p w14:paraId="4F5DF8D1" w14:textId="77777777" w:rsidR="0034566A" w:rsidRDefault="0034566A">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p>
    <w:p w14:paraId="631F470F" w14:textId="77777777" w:rsidR="0034566A" w:rsidRDefault="00767462">
      <w:pPr>
        <w:numPr>
          <w:ilvl w:val="0"/>
          <w:numId w:val="8"/>
        </w:numPr>
        <w:pBdr>
          <w:top w:val="nil"/>
          <w:left w:val="nil"/>
          <w:bottom w:val="nil"/>
          <w:right w:val="nil"/>
          <w:between w:val="nil"/>
        </w:pBdr>
        <w:tabs>
          <w:tab w:val="left" w:pos="426"/>
        </w:tabs>
        <w:spacing w:line="360" w:lineRule="auto"/>
        <w:ind w:left="0" w:firstLine="0"/>
        <w:jc w:val="both"/>
        <w:rPr>
          <w:color w:val="000000"/>
        </w:rPr>
      </w:pPr>
      <w:r>
        <w:rPr>
          <w:rFonts w:ascii="Palatino Linotype" w:eastAsia="Palatino Linotype" w:hAnsi="Palatino Linotype" w:cs="Palatino Linotype"/>
          <w:color w:val="000000"/>
        </w:rPr>
        <w:t>No obstante, a efecto de no vulnerar los derechos del particular, este Órgano Garante deja a salvo sus derechos para que, si así lo desea, presente una nueva solicitud de acceso a la información requiriendo información que sea de su interés.</w:t>
      </w:r>
    </w:p>
    <w:p w14:paraId="41F6022F" w14:textId="77777777" w:rsidR="0034566A" w:rsidRDefault="0034566A">
      <w:pPr>
        <w:pBdr>
          <w:top w:val="nil"/>
          <w:left w:val="nil"/>
          <w:bottom w:val="nil"/>
          <w:right w:val="nil"/>
          <w:between w:val="nil"/>
        </w:pBdr>
        <w:ind w:left="720"/>
        <w:rPr>
          <w:rFonts w:ascii="Palatino Linotype" w:eastAsia="Palatino Linotype" w:hAnsi="Palatino Linotype" w:cs="Palatino Linotype"/>
          <w:color w:val="222222"/>
        </w:rPr>
      </w:pPr>
    </w:p>
    <w:p w14:paraId="15BEA8F5" w14:textId="77777777" w:rsidR="0034566A" w:rsidRDefault="00767462">
      <w:pPr>
        <w:numPr>
          <w:ilvl w:val="0"/>
          <w:numId w:val="8"/>
        </w:numPr>
        <w:pBdr>
          <w:top w:val="nil"/>
          <w:left w:val="nil"/>
          <w:bottom w:val="nil"/>
          <w:right w:val="nil"/>
          <w:between w:val="nil"/>
        </w:pBdr>
        <w:tabs>
          <w:tab w:val="left" w:pos="426"/>
        </w:tabs>
        <w:spacing w:line="360" w:lineRule="auto"/>
        <w:ind w:left="0" w:firstLine="0"/>
        <w:jc w:val="both"/>
        <w:rPr>
          <w:color w:val="000000"/>
        </w:rPr>
      </w:pPr>
      <w:r>
        <w:rPr>
          <w:rFonts w:ascii="Palatino Linotype" w:eastAsia="Palatino Linotype" w:hAnsi="Palatino Linotype" w:cs="Palatino Linotype"/>
          <w:color w:val="222222"/>
        </w:rPr>
        <w:t xml:space="preserve">Por lo anteriormente expuesto y fundado, este </w:t>
      </w:r>
      <w:r>
        <w:rPr>
          <w:rFonts w:ascii="Palatino Linotype" w:eastAsia="Palatino Linotype" w:hAnsi="Palatino Linotype" w:cs="Palatino Linotype"/>
          <w:b/>
          <w:color w:val="222222"/>
        </w:rPr>
        <w:t>ÓRGANO GARANTE</w:t>
      </w:r>
      <w:r>
        <w:rPr>
          <w:rFonts w:ascii="Palatino Linotype" w:eastAsia="Palatino Linotype" w:hAnsi="Palatino Linotype" w:cs="Palatino Linotype"/>
          <w:color w:val="222222"/>
        </w:rPr>
        <w:t xml:space="preserve"> emite los siguientes:</w:t>
      </w:r>
    </w:p>
    <w:p w14:paraId="4E647759" w14:textId="77777777" w:rsidR="0034566A" w:rsidRDefault="0034566A">
      <w:pPr>
        <w:pBdr>
          <w:top w:val="nil"/>
          <w:left w:val="nil"/>
          <w:bottom w:val="nil"/>
          <w:right w:val="nil"/>
          <w:between w:val="nil"/>
        </w:pBdr>
        <w:tabs>
          <w:tab w:val="left" w:pos="426"/>
        </w:tabs>
        <w:spacing w:after="240" w:line="360" w:lineRule="auto"/>
        <w:ind w:right="49"/>
        <w:jc w:val="both"/>
        <w:rPr>
          <w:rFonts w:ascii="Palatino Linotype" w:eastAsia="Palatino Linotype" w:hAnsi="Palatino Linotype" w:cs="Palatino Linotype"/>
          <w:color w:val="000000"/>
        </w:rPr>
      </w:pPr>
    </w:p>
    <w:p w14:paraId="7F4381F2" w14:textId="77777777" w:rsidR="0034566A" w:rsidRDefault="00767462">
      <w:pPr>
        <w:pStyle w:val="Ttulo1"/>
        <w:spacing w:line="360" w:lineRule="auto"/>
        <w:jc w:val="center"/>
        <w:rPr>
          <w:b w:val="0"/>
          <w:color w:val="000000"/>
        </w:rPr>
      </w:pPr>
      <w:bookmarkStart w:id="7" w:name="_heading=h.3dy6vkm" w:colFirst="0" w:colLast="0"/>
      <w:bookmarkEnd w:id="7"/>
      <w:r>
        <w:rPr>
          <w:color w:val="000000"/>
        </w:rPr>
        <w:t>R E S O L U T I V O S</w:t>
      </w:r>
    </w:p>
    <w:p w14:paraId="5BDD2157" w14:textId="77777777" w:rsidR="0034566A" w:rsidRDefault="0034566A"/>
    <w:p w14:paraId="4D54ED55" w14:textId="77777777" w:rsidR="0034566A" w:rsidRDefault="00767462">
      <w:pPr>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xml:space="preserve"> Se </w:t>
      </w:r>
      <w:r>
        <w:rPr>
          <w:rFonts w:ascii="Palatino Linotype" w:eastAsia="Palatino Linotype" w:hAnsi="Palatino Linotype" w:cs="Palatino Linotype"/>
          <w:b/>
        </w:rPr>
        <w:t xml:space="preserve">SOBRESEE el </w:t>
      </w:r>
      <w:r>
        <w:rPr>
          <w:rFonts w:ascii="Palatino Linotype" w:eastAsia="Palatino Linotype" w:hAnsi="Palatino Linotype" w:cs="Palatino Linotype"/>
        </w:rPr>
        <w:t xml:space="preserve">recurso de revisión número </w:t>
      </w:r>
      <w:r>
        <w:rPr>
          <w:rFonts w:ascii="Palatino Linotype" w:eastAsia="Palatino Linotype" w:hAnsi="Palatino Linotype" w:cs="Palatino Linotype"/>
          <w:b/>
        </w:rPr>
        <w:t> 08008/INFOEM/IP/RR/2023</w:t>
      </w:r>
      <w:r>
        <w:rPr>
          <w:rFonts w:ascii="Palatino Linotype" w:eastAsia="Palatino Linotype" w:hAnsi="Palatino Linotype" w:cs="Palatino Linotype"/>
        </w:rPr>
        <w:t xml:space="preserve">, conforme al artículo </w:t>
      </w:r>
      <w:r>
        <w:rPr>
          <w:rFonts w:ascii="Palatino Linotype" w:eastAsia="Palatino Linotype" w:hAnsi="Palatino Linotype" w:cs="Palatino Linotype"/>
          <w:b/>
        </w:rPr>
        <w:t>192 fracción IV</w:t>
      </w:r>
      <w:r>
        <w:rPr>
          <w:rFonts w:ascii="Palatino Linotype" w:eastAsia="Palatino Linotype" w:hAnsi="Palatino Linotype" w:cs="Palatino Linotype"/>
        </w:rPr>
        <w:t xml:space="preserve">, en relación a la </w:t>
      </w:r>
      <w:r>
        <w:rPr>
          <w:rFonts w:ascii="Palatino Linotype" w:eastAsia="Palatino Linotype" w:hAnsi="Palatino Linotype" w:cs="Palatino Linotype"/>
          <w:b/>
        </w:rPr>
        <w:t>fracción III</w:t>
      </w:r>
      <w:r>
        <w:rPr>
          <w:rFonts w:ascii="Palatino Linotype" w:eastAsia="Palatino Linotype" w:hAnsi="Palatino Linotype" w:cs="Palatino Linotype"/>
        </w:rPr>
        <w:t xml:space="preserve"> del artículo </w:t>
      </w:r>
      <w:r>
        <w:rPr>
          <w:rFonts w:ascii="Palatino Linotype" w:eastAsia="Palatino Linotype" w:hAnsi="Palatino Linotype" w:cs="Palatino Linotype"/>
          <w:b/>
        </w:rPr>
        <w:t>191</w:t>
      </w:r>
      <w:r>
        <w:rPr>
          <w:rFonts w:ascii="Palatino Linotype" w:eastAsia="Palatino Linotype" w:hAnsi="Palatino Linotype" w:cs="Palatino Linotype"/>
        </w:rPr>
        <w:t xml:space="preserve">, de la Ley de Transparencia y Acceso a la Información Pública del Estado de México y Municipios, en términos del </w:t>
      </w:r>
      <w:r>
        <w:rPr>
          <w:rFonts w:ascii="Palatino Linotype" w:eastAsia="Palatino Linotype" w:hAnsi="Palatino Linotype" w:cs="Palatino Linotype"/>
          <w:b/>
        </w:rPr>
        <w:t>Considerando TERCERO</w:t>
      </w:r>
      <w:r>
        <w:rPr>
          <w:rFonts w:ascii="Palatino Linotype" w:eastAsia="Palatino Linotype" w:hAnsi="Palatino Linotype" w:cs="Palatino Linotype"/>
        </w:rPr>
        <w:t xml:space="preserve"> de la presente resolución.</w:t>
      </w:r>
    </w:p>
    <w:p w14:paraId="4E21B0D7" w14:textId="77777777" w:rsidR="0034566A" w:rsidRDefault="00767462">
      <w:pPr>
        <w:pBdr>
          <w:top w:val="nil"/>
          <w:left w:val="nil"/>
          <w:bottom w:val="nil"/>
          <w:right w:val="nil"/>
          <w:between w:val="nil"/>
        </w:pBdr>
        <w:spacing w:after="240"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SEGUNDO. REMÍTASE </w:t>
      </w:r>
      <w:r>
        <w:rPr>
          <w:rFonts w:ascii="Palatino Linotype" w:eastAsia="Palatino Linotype" w:hAnsi="Palatino Linotype" w:cs="Palatino Linotype"/>
          <w:color w:val="000000"/>
        </w:rPr>
        <w:t xml:space="preserve">a través del Sistema de Acceso a la Información Mexiquense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la presente resolución al Titular de la Unidad de Transparencia del</w:t>
      </w:r>
      <w:r>
        <w:rPr>
          <w:rFonts w:ascii="Palatino Linotype" w:eastAsia="Palatino Linotype" w:hAnsi="Palatino Linotype" w:cs="Palatino Linotype"/>
          <w:b/>
          <w:color w:val="000000"/>
        </w:rPr>
        <w:t xml:space="preserve"> SUJETO OBLIGADO. </w:t>
      </w:r>
    </w:p>
    <w:p w14:paraId="7D8A1593" w14:textId="77777777" w:rsidR="0034566A" w:rsidRDefault="00767462">
      <w:pPr>
        <w:pBdr>
          <w:top w:val="nil"/>
          <w:left w:val="nil"/>
          <w:bottom w:val="nil"/>
          <w:right w:val="nil"/>
          <w:between w:val="nil"/>
        </w:pBdr>
        <w:spacing w:after="240" w:line="360" w:lineRule="auto"/>
        <w:jc w:val="both"/>
        <w:rPr>
          <w:rFonts w:ascii="Palatino Linotype" w:eastAsia="Palatino Linotype" w:hAnsi="Palatino Linotype" w:cs="Palatino Linotype"/>
          <w:color w:val="222222"/>
        </w:rPr>
      </w:pPr>
      <w:r>
        <w:rPr>
          <w:rFonts w:ascii="Palatino Linotype" w:eastAsia="Palatino Linotype" w:hAnsi="Palatino Linotype" w:cs="Palatino Linotype"/>
          <w:b/>
          <w:color w:val="000000"/>
        </w:rPr>
        <w:t xml:space="preserve">TERCERO. Notifíquese al RECURRENTE </w:t>
      </w:r>
      <w:r>
        <w:rPr>
          <w:rFonts w:ascii="Palatino Linotype" w:eastAsia="Palatino Linotype" w:hAnsi="Palatino Linotype" w:cs="Palatino Linotype"/>
          <w:color w:val="222222"/>
        </w:rPr>
        <w:t>la presente resolución</w:t>
      </w:r>
      <w:r w:rsidR="001072A8">
        <w:rPr>
          <w:rFonts w:ascii="Palatino Linotype" w:eastAsia="Palatino Linotype" w:hAnsi="Palatino Linotype" w:cs="Palatino Linotype"/>
          <w:color w:val="222222"/>
        </w:rPr>
        <w:t xml:space="preserve"> vía </w:t>
      </w:r>
      <w:proofErr w:type="gramStart"/>
      <w:r w:rsidR="001072A8">
        <w:rPr>
          <w:rFonts w:ascii="Palatino Linotype" w:eastAsia="Palatino Linotype" w:hAnsi="Palatino Linotype" w:cs="Palatino Linotype"/>
          <w:color w:val="222222"/>
        </w:rPr>
        <w:t>SAIMEX.</w:t>
      </w:r>
      <w:r>
        <w:rPr>
          <w:rFonts w:ascii="Palatino Linotype" w:eastAsia="Palatino Linotype" w:hAnsi="Palatino Linotype" w:cs="Palatino Linotype"/>
          <w:color w:val="222222"/>
        </w:rPr>
        <w:t>.</w:t>
      </w:r>
      <w:proofErr w:type="gramEnd"/>
    </w:p>
    <w:p w14:paraId="356A90B4" w14:textId="77777777" w:rsidR="0034566A" w:rsidRDefault="00767462">
      <w:pPr>
        <w:pBdr>
          <w:top w:val="nil"/>
          <w:left w:val="nil"/>
          <w:bottom w:val="nil"/>
          <w:right w:val="nil"/>
          <w:between w:val="nil"/>
        </w:pBdr>
        <w:spacing w:after="24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lastRenderedPageBreak/>
        <w:t>CUARTO.</w:t>
      </w:r>
      <w:r>
        <w:rPr>
          <w:rFonts w:ascii="Palatino Linotype" w:eastAsia="Palatino Linotype" w:hAnsi="Palatino Linotype" w:cs="Palatino Linotype"/>
          <w:color w:val="000000"/>
        </w:rPr>
        <w:t xml:space="preserve"> Se hace del conocimiento del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que, de conformidad con lo establecido en el artículo 196 de la Ley de Transparencia y Acceso a la Información Pública del Estado de México y Municipios, en caso de que considere que la resolución le cause algún perjuicio podrá </w:t>
      </w:r>
      <w:r>
        <w:rPr>
          <w:rFonts w:ascii="Palatino Linotype" w:eastAsia="Palatino Linotype" w:hAnsi="Palatino Linotype" w:cs="Palatino Linotype"/>
        </w:rPr>
        <w:t>impugnar vía</w:t>
      </w:r>
      <w:r>
        <w:rPr>
          <w:rFonts w:ascii="Palatino Linotype" w:eastAsia="Palatino Linotype" w:hAnsi="Palatino Linotype" w:cs="Palatino Linotype"/>
          <w:color w:val="000000"/>
        </w:rPr>
        <w:t xml:space="preserve"> juicio de amparo en los términos de las leyes aplicables.</w:t>
      </w:r>
    </w:p>
    <w:p w14:paraId="543E1D3C" w14:textId="77777777" w:rsidR="0034566A" w:rsidRDefault="0034566A">
      <w:pPr>
        <w:spacing w:line="360" w:lineRule="auto"/>
        <w:ind w:right="48"/>
        <w:jc w:val="both"/>
        <w:rPr>
          <w:rFonts w:ascii="Palatino Linotype" w:eastAsia="Palatino Linotype" w:hAnsi="Palatino Linotype" w:cs="Palatino Linotype"/>
        </w:rPr>
      </w:pPr>
    </w:p>
    <w:p w14:paraId="6DF46A73" w14:textId="77777777" w:rsidR="001072A8" w:rsidRDefault="001072A8" w:rsidP="001072A8">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VIGÉ</w:t>
      </w:r>
      <w:r w:rsidRPr="003C7186">
        <w:rPr>
          <w:rFonts w:ascii="Palatino Linotype" w:hAnsi="Palatino Linotype"/>
        </w:rPr>
        <w:t xml:space="preserve">SIMA </w:t>
      </w:r>
      <w:r>
        <w:rPr>
          <w:rFonts w:ascii="Palatino Linotype" w:hAnsi="Palatino Linotype"/>
        </w:rPr>
        <w:t>OCTAVA</w:t>
      </w:r>
      <w:r w:rsidRPr="003C7186">
        <w:rPr>
          <w:rFonts w:ascii="Palatino Linotype" w:hAnsi="Palatino Linotype"/>
        </w:rPr>
        <w:t xml:space="preserve"> SESIÓN ORDINARIA CELEBRADA EL </w:t>
      </w:r>
      <w:r>
        <w:rPr>
          <w:rFonts w:ascii="Palatino Linotype" w:hAnsi="Palatino Linotype"/>
        </w:rPr>
        <w:t>CATORCE</w:t>
      </w:r>
      <w:r w:rsidRPr="003C7186">
        <w:rPr>
          <w:rFonts w:ascii="Palatino Linotype" w:hAnsi="Palatino Linotype"/>
        </w:rPr>
        <w:t xml:space="preserve"> </w:t>
      </w:r>
      <w:r>
        <w:rPr>
          <w:rFonts w:ascii="Palatino Linotype" w:hAnsi="Palatino Linotype"/>
        </w:rPr>
        <w:t>(14) DE AGOSTO</w:t>
      </w:r>
      <w:r w:rsidRPr="003C7186">
        <w:rPr>
          <w:rFonts w:ascii="Palatino Linotype" w:hAnsi="Palatino Linotype"/>
        </w:rPr>
        <w:t xml:space="preserve"> DE DOS MIL VEINTICUATRO, ANTE EL SECRETARIO TÉCNICO DEL PLENO ALEXIS TAPIA RAMÍREZ. </w:t>
      </w:r>
    </w:p>
    <w:p w14:paraId="54A4ADF2" w14:textId="77777777" w:rsidR="0034566A" w:rsidRDefault="0034566A">
      <w:pPr>
        <w:spacing w:line="360" w:lineRule="auto"/>
        <w:ind w:right="48"/>
        <w:jc w:val="both"/>
        <w:rPr>
          <w:rFonts w:ascii="Palatino Linotype" w:eastAsia="Palatino Linotype" w:hAnsi="Palatino Linotype" w:cs="Palatino Linotype"/>
        </w:rPr>
      </w:pPr>
    </w:p>
    <w:p w14:paraId="4CB1F39B" w14:textId="77777777" w:rsidR="0034566A" w:rsidRDefault="0034566A">
      <w:pPr>
        <w:spacing w:line="360" w:lineRule="auto"/>
        <w:ind w:right="48"/>
        <w:rPr>
          <w:rFonts w:ascii="Palatino Linotype" w:eastAsia="Palatino Linotype" w:hAnsi="Palatino Linotype" w:cs="Palatino Linotype"/>
        </w:rPr>
      </w:pPr>
    </w:p>
    <w:p w14:paraId="61DB6137" w14:textId="77777777" w:rsidR="0034566A" w:rsidRDefault="0034566A">
      <w:pPr>
        <w:spacing w:line="360" w:lineRule="auto"/>
        <w:ind w:right="49"/>
        <w:jc w:val="both"/>
        <w:rPr>
          <w:rFonts w:ascii="Palatino Linotype" w:eastAsia="Palatino Linotype" w:hAnsi="Palatino Linotype" w:cs="Palatino Linotype"/>
        </w:rPr>
      </w:pPr>
    </w:p>
    <w:p w14:paraId="382D6800" w14:textId="77777777" w:rsidR="0034566A" w:rsidRDefault="0034566A">
      <w:pPr>
        <w:spacing w:line="360" w:lineRule="auto"/>
        <w:ind w:right="49"/>
        <w:jc w:val="both"/>
        <w:rPr>
          <w:rFonts w:ascii="Palatino Linotype" w:eastAsia="Palatino Linotype" w:hAnsi="Palatino Linotype" w:cs="Palatino Linotype"/>
        </w:rPr>
      </w:pPr>
    </w:p>
    <w:p w14:paraId="40FBACDB" w14:textId="77777777" w:rsidR="0034566A" w:rsidRDefault="0034566A">
      <w:pPr>
        <w:spacing w:line="360" w:lineRule="auto"/>
        <w:ind w:right="49"/>
        <w:jc w:val="both"/>
        <w:rPr>
          <w:rFonts w:ascii="Palatino Linotype" w:eastAsia="Palatino Linotype" w:hAnsi="Palatino Linotype" w:cs="Palatino Linotype"/>
        </w:rPr>
      </w:pPr>
    </w:p>
    <w:p w14:paraId="122313C5" w14:textId="77777777" w:rsidR="0034566A" w:rsidRDefault="0034566A">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color w:val="000000"/>
        </w:rPr>
      </w:pPr>
    </w:p>
    <w:p w14:paraId="66BA279C" w14:textId="77777777" w:rsidR="008D75E7" w:rsidRDefault="008D75E7">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color w:val="000000"/>
        </w:rPr>
      </w:pPr>
    </w:p>
    <w:p w14:paraId="0E8E6A9C" w14:textId="77777777" w:rsidR="008D75E7" w:rsidRDefault="008D75E7">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color w:val="000000"/>
        </w:rPr>
      </w:pPr>
    </w:p>
    <w:p w14:paraId="089C9B79" w14:textId="77777777" w:rsidR="008D75E7" w:rsidRDefault="008D75E7">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color w:val="000000"/>
        </w:rPr>
      </w:pPr>
    </w:p>
    <w:p w14:paraId="7B05184B" w14:textId="77777777" w:rsidR="008D75E7" w:rsidRDefault="008D75E7">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color w:val="000000"/>
        </w:rPr>
      </w:pPr>
    </w:p>
    <w:p w14:paraId="0D81DCF3" w14:textId="77777777" w:rsidR="008D75E7" w:rsidRDefault="008D75E7">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color w:val="000000"/>
        </w:rPr>
      </w:pPr>
    </w:p>
    <w:p w14:paraId="4A0618BD" w14:textId="77777777" w:rsidR="008D75E7" w:rsidRDefault="008D75E7">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color w:val="000000"/>
        </w:rPr>
      </w:pPr>
    </w:p>
    <w:p w14:paraId="66EFE8EB" w14:textId="77777777" w:rsidR="0034566A" w:rsidRDefault="0034566A">
      <w:pPr>
        <w:spacing w:line="360" w:lineRule="auto"/>
        <w:jc w:val="both"/>
        <w:rPr>
          <w:rFonts w:ascii="Palatino Linotype" w:eastAsia="Palatino Linotype" w:hAnsi="Palatino Linotype" w:cs="Palatino Linotype"/>
          <w:color w:val="000000"/>
          <w:highlight w:val="white"/>
        </w:rPr>
      </w:pPr>
    </w:p>
    <w:sectPr w:rsidR="0034566A">
      <w:headerReference w:type="even" r:id="rId10"/>
      <w:headerReference w:type="default" r:id="rId11"/>
      <w:footerReference w:type="default" r:id="rId12"/>
      <w:headerReference w:type="first" r:id="rId13"/>
      <w:footerReference w:type="first" r:id="rId14"/>
      <w:pgSz w:w="12240" w:h="15840"/>
      <w:pgMar w:top="1417" w:right="1750"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C0ECC" w14:textId="77777777" w:rsidR="009E2A80" w:rsidRDefault="009E2A80">
      <w:r>
        <w:separator/>
      </w:r>
    </w:p>
  </w:endnote>
  <w:endnote w:type="continuationSeparator" w:id="0">
    <w:p w14:paraId="02C3BB9D" w14:textId="77777777" w:rsidR="009E2A80" w:rsidRDefault="009E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Merriweather">
    <w:charset w:val="00"/>
    <w:family w:val="auto"/>
    <w:pitch w:val="variable"/>
    <w:sig w:usb0="20000207" w:usb1="00000002" w:usb2="00000000" w:usb3="00000000" w:csb0="00000197"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AFE2" w14:textId="77777777" w:rsidR="0034566A" w:rsidRDefault="0076746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Página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8D75E7">
      <w:rPr>
        <w:rFonts w:ascii="Palatino Linotype" w:eastAsia="Palatino Linotype" w:hAnsi="Palatino Linotype" w:cs="Palatino Linotype"/>
        <w:b/>
        <w:noProof/>
        <w:color w:val="000000"/>
      </w:rPr>
      <w:t>15</w:t>
    </w:r>
    <w:r>
      <w:rPr>
        <w:rFonts w:ascii="Palatino Linotype" w:eastAsia="Palatino Linotype" w:hAnsi="Palatino Linotype" w:cs="Palatino Linotype"/>
        <w:b/>
        <w:color w:val="000000"/>
      </w:rPr>
      <w:fldChar w:fldCharType="end"/>
    </w:r>
    <w:r>
      <w:rPr>
        <w:rFonts w:ascii="Palatino Linotype" w:eastAsia="Palatino Linotype" w:hAnsi="Palatino Linotype" w:cs="Palatino Linotype"/>
        <w:color w:val="000000"/>
      </w:rPr>
      <w:t xml:space="preserve"> de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NUMPAGES</w:instrText>
    </w:r>
    <w:r>
      <w:rPr>
        <w:rFonts w:ascii="Palatino Linotype" w:eastAsia="Palatino Linotype" w:hAnsi="Palatino Linotype" w:cs="Palatino Linotype"/>
        <w:b/>
        <w:color w:val="000000"/>
      </w:rPr>
      <w:fldChar w:fldCharType="separate"/>
    </w:r>
    <w:r w:rsidR="008D75E7">
      <w:rPr>
        <w:rFonts w:ascii="Palatino Linotype" w:eastAsia="Palatino Linotype" w:hAnsi="Palatino Linotype" w:cs="Palatino Linotype"/>
        <w:b/>
        <w:noProof/>
        <w:color w:val="000000"/>
      </w:rPr>
      <w:t>16</w:t>
    </w:r>
    <w:r>
      <w:rPr>
        <w:rFonts w:ascii="Palatino Linotype" w:eastAsia="Palatino Linotype" w:hAnsi="Palatino Linotype" w:cs="Palatino Linotype"/>
        <w:b/>
        <w:color w:val="000000"/>
      </w:rPr>
      <w:fldChar w:fldCharType="end"/>
    </w:r>
  </w:p>
  <w:p w14:paraId="085F33B7" w14:textId="77777777" w:rsidR="0034566A" w:rsidRDefault="0034566A">
    <w:pPr>
      <w:pBdr>
        <w:top w:val="nil"/>
        <w:left w:val="nil"/>
        <w:bottom w:val="nil"/>
        <w:right w:val="nil"/>
        <w:between w:val="nil"/>
      </w:pBdr>
      <w:tabs>
        <w:tab w:val="center" w:pos="4252"/>
        <w:tab w:val="right" w:pos="8504"/>
      </w:tabs>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31E3" w14:textId="77777777" w:rsidR="0034566A" w:rsidRDefault="0076746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8D75E7">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8D75E7">
      <w:rPr>
        <w:rFonts w:ascii="Palatino Linotype" w:eastAsia="Palatino Linotype" w:hAnsi="Palatino Linotype" w:cs="Palatino Linotype"/>
        <w:noProof/>
        <w:color w:val="000000"/>
        <w:sz w:val="22"/>
        <w:szCs w:val="22"/>
      </w:rPr>
      <w:t>16</w:t>
    </w:r>
    <w:r>
      <w:rPr>
        <w:rFonts w:ascii="Palatino Linotype" w:eastAsia="Palatino Linotype" w:hAnsi="Palatino Linotype" w:cs="Palatino Linotype"/>
        <w:color w:val="000000"/>
        <w:sz w:val="22"/>
        <w:szCs w:val="22"/>
      </w:rPr>
      <w:fldChar w:fldCharType="end"/>
    </w:r>
  </w:p>
  <w:p w14:paraId="05878159" w14:textId="77777777" w:rsidR="0034566A" w:rsidRDefault="0034566A">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4634B" w14:textId="77777777" w:rsidR="009E2A80" w:rsidRDefault="009E2A80">
      <w:r>
        <w:separator/>
      </w:r>
    </w:p>
  </w:footnote>
  <w:footnote w:type="continuationSeparator" w:id="0">
    <w:p w14:paraId="13F6C0A1" w14:textId="77777777" w:rsidR="009E2A80" w:rsidRDefault="009E2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0739" w14:textId="77777777" w:rsidR="0034566A" w:rsidRDefault="009E2A80">
    <w:pPr>
      <w:pBdr>
        <w:top w:val="nil"/>
        <w:left w:val="nil"/>
        <w:bottom w:val="nil"/>
        <w:right w:val="nil"/>
        <w:between w:val="nil"/>
      </w:pBdr>
      <w:tabs>
        <w:tab w:val="center" w:pos="4252"/>
        <w:tab w:val="right" w:pos="8504"/>
      </w:tabs>
      <w:rPr>
        <w:rFonts w:eastAsia="Calibri"/>
        <w:color w:val="000000"/>
      </w:rPr>
    </w:pPr>
    <w:r>
      <w:rPr>
        <w:rFonts w:eastAsia="Calibri"/>
        <w:color w:val="000000"/>
      </w:rPr>
      <w:pict w14:anchorId="12031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D791" w14:textId="77777777" w:rsidR="0034566A" w:rsidRDefault="0034566A">
    <w:pPr>
      <w:widowControl w:val="0"/>
      <w:pBdr>
        <w:top w:val="nil"/>
        <w:left w:val="nil"/>
        <w:bottom w:val="nil"/>
        <w:right w:val="nil"/>
        <w:between w:val="nil"/>
      </w:pBdr>
      <w:spacing w:line="276" w:lineRule="auto"/>
      <w:rPr>
        <w:rFonts w:eastAsia="Calibri"/>
        <w:color w:val="000000"/>
      </w:rPr>
    </w:pPr>
  </w:p>
  <w:tbl>
    <w:tblPr>
      <w:tblStyle w:val="a"/>
      <w:tblW w:w="6495" w:type="dxa"/>
      <w:tblInd w:w="2400" w:type="dxa"/>
      <w:tblBorders>
        <w:top w:val="nil"/>
        <w:left w:val="nil"/>
        <w:bottom w:val="nil"/>
        <w:right w:val="nil"/>
        <w:insideH w:val="nil"/>
        <w:insideV w:val="nil"/>
      </w:tblBorders>
      <w:tblLayout w:type="fixed"/>
      <w:tblLook w:val="0400" w:firstRow="0" w:lastRow="0" w:firstColumn="0" w:lastColumn="0" w:noHBand="0" w:noVBand="1"/>
    </w:tblPr>
    <w:tblGrid>
      <w:gridCol w:w="2550"/>
      <w:gridCol w:w="3945"/>
    </w:tblGrid>
    <w:tr w:rsidR="0034566A" w14:paraId="22C872C7" w14:textId="77777777">
      <w:trPr>
        <w:trHeight w:val="138"/>
      </w:trPr>
      <w:tc>
        <w:tcPr>
          <w:tcW w:w="2550" w:type="dxa"/>
          <w:vAlign w:val="center"/>
        </w:tcPr>
        <w:p w14:paraId="212ECE16" w14:textId="77777777" w:rsidR="0034566A" w:rsidRDefault="00767462">
          <w:pPr>
            <w:ind w:left="425" w:right="-49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45" w:type="dxa"/>
          <w:vAlign w:val="center"/>
        </w:tcPr>
        <w:p w14:paraId="1BA4F7F0" w14:textId="77777777" w:rsidR="0034566A" w:rsidRDefault="00767462">
          <w:pPr>
            <w:pBdr>
              <w:top w:val="nil"/>
              <w:left w:val="nil"/>
              <w:bottom w:val="nil"/>
              <w:right w:val="nil"/>
              <w:between w:val="nil"/>
            </w:pBdr>
            <w:tabs>
              <w:tab w:val="center" w:pos="4252"/>
              <w:tab w:val="right" w:pos="8504"/>
            </w:tabs>
            <w:ind w:left="425" w:right="-49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08008/INFOEM/IP/RR/2023</w:t>
          </w:r>
        </w:p>
      </w:tc>
    </w:tr>
    <w:tr w:rsidR="0034566A" w14:paraId="17CCDB68" w14:textId="77777777">
      <w:trPr>
        <w:trHeight w:val="321"/>
      </w:trPr>
      <w:tc>
        <w:tcPr>
          <w:tcW w:w="2550" w:type="dxa"/>
          <w:vAlign w:val="center"/>
        </w:tcPr>
        <w:p w14:paraId="7EE805CB" w14:textId="77777777" w:rsidR="0034566A" w:rsidRDefault="00767462">
          <w:pPr>
            <w:ind w:left="425" w:right="-49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45" w:type="dxa"/>
          <w:vAlign w:val="center"/>
        </w:tcPr>
        <w:p w14:paraId="26334438" w14:textId="77777777" w:rsidR="0034566A" w:rsidRDefault="00767462">
          <w:pPr>
            <w:pBdr>
              <w:top w:val="nil"/>
              <w:left w:val="nil"/>
              <w:bottom w:val="nil"/>
              <w:right w:val="nil"/>
              <w:between w:val="nil"/>
            </w:pBdr>
            <w:tabs>
              <w:tab w:val="center" w:pos="4252"/>
              <w:tab w:val="right" w:pos="8504"/>
            </w:tabs>
            <w:ind w:left="425" w:right="-49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Nezahualcóyotl</w:t>
          </w:r>
        </w:p>
      </w:tc>
    </w:tr>
    <w:tr w:rsidR="0034566A" w14:paraId="508070E0" w14:textId="77777777">
      <w:trPr>
        <w:trHeight w:val="321"/>
      </w:trPr>
      <w:tc>
        <w:tcPr>
          <w:tcW w:w="2550" w:type="dxa"/>
          <w:vAlign w:val="center"/>
        </w:tcPr>
        <w:p w14:paraId="2909EE10" w14:textId="77777777" w:rsidR="0034566A" w:rsidRDefault="00767462">
          <w:pPr>
            <w:ind w:left="425" w:right="-49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45" w:type="dxa"/>
          <w:vAlign w:val="center"/>
        </w:tcPr>
        <w:p w14:paraId="7CFEA803" w14:textId="77777777" w:rsidR="0034566A" w:rsidRDefault="00767462">
          <w:pPr>
            <w:pBdr>
              <w:top w:val="nil"/>
              <w:left w:val="nil"/>
              <w:bottom w:val="nil"/>
              <w:right w:val="nil"/>
              <w:between w:val="nil"/>
            </w:pBdr>
            <w:tabs>
              <w:tab w:val="center" w:pos="4252"/>
              <w:tab w:val="right" w:pos="8504"/>
            </w:tabs>
            <w:ind w:left="425" w:right="-49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6A772FE4" w14:textId="77777777" w:rsidR="0034566A" w:rsidRDefault="009E2A80">
    <w:pPr>
      <w:pBdr>
        <w:top w:val="nil"/>
        <w:left w:val="nil"/>
        <w:bottom w:val="nil"/>
        <w:right w:val="nil"/>
        <w:between w:val="nil"/>
      </w:pBdr>
      <w:tabs>
        <w:tab w:val="center" w:pos="4252"/>
        <w:tab w:val="right" w:pos="8504"/>
      </w:tabs>
      <w:rPr>
        <w:rFonts w:eastAsia="Calibri"/>
        <w:color w:val="000000"/>
      </w:rPr>
    </w:pPr>
    <w:r>
      <w:rPr>
        <w:rFonts w:eastAsia="Calibri"/>
        <w:color w:val="000000"/>
      </w:rPr>
      <w:pict w14:anchorId="1AEC6C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88.05pt;margin-top:-123.6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516FD" w14:textId="77777777" w:rsidR="0034566A" w:rsidRDefault="0034566A">
    <w:pPr>
      <w:widowControl w:val="0"/>
      <w:pBdr>
        <w:top w:val="nil"/>
        <w:left w:val="nil"/>
        <w:bottom w:val="nil"/>
        <w:right w:val="nil"/>
        <w:between w:val="nil"/>
      </w:pBdr>
      <w:spacing w:line="276" w:lineRule="auto"/>
      <w:rPr>
        <w:rFonts w:eastAsia="Calibri"/>
        <w:color w:val="000000"/>
      </w:rPr>
    </w:pPr>
  </w:p>
  <w:tbl>
    <w:tblPr>
      <w:tblStyle w:val="a0"/>
      <w:tblW w:w="12465" w:type="dxa"/>
      <w:tblInd w:w="279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595"/>
      <w:gridCol w:w="3960"/>
      <w:gridCol w:w="2400"/>
      <w:gridCol w:w="255"/>
      <w:gridCol w:w="3255"/>
    </w:tblGrid>
    <w:tr w:rsidR="0034566A" w14:paraId="557EF8AA" w14:textId="77777777">
      <w:trPr>
        <w:trHeight w:val="138"/>
      </w:trPr>
      <w:tc>
        <w:tcPr>
          <w:tcW w:w="2595" w:type="dxa"/>
          <w:vAlign w:val="center"/>
        </w:tcPr>
        <w:p w14:paraId="04CFDB74" w14:textId="77777777" w:rsidR="0034566A" w:rsidRDefault="0076746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0" w:type="dxa"/>
          <w:vAlign w:val="center"/>
        </w:tcPr>
        <w:p w14:paraId="3522A810" w14:textId="77777777" w:rsidR="0034566A" w:rsidRDefault="00767462">
          <w:pPr>
            <w:pBdr>
              <w:top w:val="nil"/>
              <w:left w:val="nil"/>
              <w:bottom w:val="nil"/>
              <w:right w:val="nil"/>
              <w:between w:val="nil"/>
            </w:pBdr>
            <w:tabs>
              <w:tab w:val="center" w:pos="3954"/>
              <w:tab w:val="right" w:pos="8504"/>
            </w:tabs>
            <w:ind w:left="141" w:right="-114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08008/INFOEM/IP/RR/2023</w:t>
          </w:r>
        </w:p>
      </w:tc>
      <w:tc>
        <w:tcPr>
          <w:tcW w:w="2400" w:type="dxa"/>
          <w:vAlign w:val="center"/>
        </w:tcPr>
        <w:p w14:paraId="0D964D20" w14:textId="77777777" w:rsidR="0034566A" w:rsidRDefault="0034566A">
          <w:pPr>
            <w:rPr>
              <w:rFonts w:ascii="Palatino Linotype" w:eastAsia="Palatino Linotype" w:hAnsi="Palatino Linotype" w:cs="Palatino Linotype"/>
              <w:b/>
              <w:sz w:val="22"/>
              <w:szCs w:val="22"/>
            </w:rPr>
          </w:pPr>
        </w:p>
      </w:tc>
      <w:tc>
        <w:tcPr>
          <w:tcW w:w="255" w:type="dxa"/>
          <w:vAlign w:val="center"/>
        </w:tcPr>
        <w:p w14:paraId="5A1979E6" w14:textId="77777777" w:rsidR="0034566A" w:rsidRDefault="0034566A">
          <w:pPr>
            <w:pBdr>
              <w:top w:val="nil"/>
              <w:left w:val="nil"/>
              <w:bottom w:val="nil"/>
              <w:right w:val="nil"/>
              <w:between w:val="nil"/>
            </w:pBdr>
            <w:tabs>
              <w:tab w:val="center" w:pos="4252"/>
              <w:tab w:val="right" w:pos="8504"/>
            </w:tabs>
            <w:jc w:val="center"/>
            <w:rPr>
              <w:rFonts w:ascii="Palatino Linotype" w:eastAsia="Palatino Linotype" w:hAnsi="Palatino Linotype" w:cs="Palatino Linotype"/>
              <w:b/>
              <w:sz w:val="22"/>
              <w:szCs w:val="22"/>
            </w:rPr>
          </w:pPr>
        </w:p>
      </w:tc>
      <w:tc>
        <w:tcPr>
          <w:tcW w:w="3255" w:type="dxa"/>
          <w:vAlign w:val="center"/>
        </w:tcPr>
        <w:p w14:paraId="1E664C04" w14:textId="77777777" w:rsidR="0034566A" w:rsidRDefault="0034566A">
          <w:pPr>
            <w:pBdr>
              <w:top w:val="nil"/>
              <w:left w:val="nil"/>
              <w:bottom w:val="nil"/>
              <w:right w:val="nil"/>
              <w:between w:val="nil"/>
            </w:pBdr>
            <w:tabs>
              <w:tab w:val="center" w:pos="4252"/>
              <w:tab w:val="right" w:pos="8504"/>
            </w:tabs>
            <w:rPr>
              <w:rFonts w:ascii="Palatino Linotype" w:eastAsia="Palatino Linotype" w:hAnsi="Palatino Linotype" w:cs="Palatino Linotype"/>
              <w:b/>
              <w:sz w:val="22"/>
              <w:szCs w:val="22"/>
            </w:rPr>
          </w:pPr>
        </w:p>
      </w:tc>
    </w:tr>
    <w:tr w:rsidR="0034566A" w14:paraId="0395D2BF" w14:textId="77777777">
      <w:trPr>
        <w:trHeight w:val="227"/>
      </w:trPr>
      <w:tc>
        <w:tcPr>
          <w:tcW w:w="2595" w:type="dxa"/>
          <w:vAlign w:val="center"/>
        </w:tcPr>
        <w:p w14:paraId="031668FA" w14:textId="77777777" w:rsidR="0034566A" w:rsidRDefault="0076746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0" w:type="dxa"/>
          <w:vAlign w:val="center"/>
        </w:tcPr>
        <w:p w14:paraId="0DC602C9" w14:textId="1F4C9951" w:rsidR="0034566A" w:rsidRDefault="00DB3713">
          <w:pPr>
            <w:pBdr>
              <w:top w:val="nil"/>
              <w:left w:val="nil"/>
              <w:bottom w:val="nil"/>
              <w:right w:val="nil"/>
              <w:between w:val="nil"/>
            </w:pBdr>
            <w:tabs>
              <w:tab w:val="center" w:pos="3954"/>
              <w:tab w:val="right" w:pos="8504"/>
            </w:tabs>
            <w:ind w:left="141" w:right="-114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p>
      </w:tc>
      <w:tc>
        <w:tcPr>
          <w:tcW w:w="2400" w:type="dxa"/>
          <w:vAlign w:val="center"/>
        </w:tcPr>
        <w:p w14:paraId="006582D6" w14:textId="77777777" w:rsidR="0034566A" w:rsidRDefault="0034566A">
          <w:pPr>
            <w:rPr>
              <w:rFonts w:ascii="Palatino Linotype" w:eastAsia="Palatino Linotype" w:hAnsi="Palatino Linotype" w:cs="Palatino Linotype"/>
              <w:b/>
              <w:sz w:val="22"/>
              <w:szCs w:val="22"/>
            </w:rPr>
          </w:pPr>
        </w:p>
      </w:tc>
      <w:tc>
        <w:tcPr>
          <w:tcW w:w="255" w:type="dxa"/>
          <w:vAlign w:val="center"/>
        </w:tcPr>
        <w:p w14:paraId="5158FD7E" w14:textId="77777777" w:rsidR="0034566A" w:rsidRDefault="0034566A">
          <w:pPr>
            <w:pBdr>
              <w:top w:val="nil"/>
              <w:left w:val="nil"/>
              <w:bottom w:val="nil"/>
              <w:right w:val="nil"/>
              <w:between w:val="nil"/>
            </w:pBdr>
            <w:tabs>
              <w:tab w:val="center" w:pos="4252"/>
              <w:tab w:val="right" w:pos="8504"/>
            </w:tabs>
            <w:jc w:val="center"/>
            <w:rPr>
              <w:rFonts w:ascii="Palatino Linotype" w:eastAsia="Palatino Linotype" w:hAnsi="Palatino Linotype" w:cs="Palatino Linotype"/>
              <w:b/>
              <w:sz w:val="22"/>
              <w:szCs w:val="22"/>
            </w:rPr>
          </w:pPr>
        </w:p>
      </w:tc>
      <w:tc>
        <w:tcPr>
          <w:tcW w:w="3255" w:type="dxa"/>
          <w:vAlign w:val="center"/>
        </w:tcPr>
        <w:p w14:paraId="5E01BBFD" w14:textId="77777777" w:rsidR="0034566A" w:rsidRDefault="0034566A">
          <w:pPr>
            <w:pBdr>
              <w:top w:val="nil"/>
              <w:left w:val="nil"/>
              <w:bottom w:val="nil"/>
              <w:right w:val="nil"/>
              <w:between w:val="nil"/>
            </w:pBdr>
            <w:tabs>
              <w:tab w:val="center" w:pos="4252"/>
              <w:tab w:val="right" w:pos="8504"/>
            </w:tabs>
            <w:rPr>
              <w:rFonts w:ascii="Palatino Linotype" w:eastAsia="Palatino Linotype" w:hAnsi="Palatino Linotype" w:cs="Palatino Linotype"/>
              <w:b/>
              <w:sz w:val="22"/>
              <w:szCs w:val="22"/>
            </w:rPr>
          </w:pPr>
        </w:p>
      </w:tc>
    </w:tr>
    <w:tr w:rsidR="0034566A" w14:paraId="5009FEF3" w14:textId="77777777">
      <w:trPr>
        <w:trHeight w:val="232"/>
      </w:trPr>
      <w:tc>
        <w:tcPr>
          <w:tcW w:w="2595" w:type="dxa"/>
          <w:vAlign w:val="center"/>
        </w:tcPr>
        <w:p w14:paraId="25C2AA34" w14:textId="77777777" w:rsidR="0034566A" w:rsidRDefault="0076746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0" w:type="dxa"/>
          <w:vAlign w:val="center"/>
        </w:tcPr>
        <w:p w14:paraId="380844F0" w14:textId="77777777" w:rsidR="0034566A" w:rsidRDefault="00767462">
          <w:pPr>
            <w:pBdr>
              <w:top w:val="nil"/>
              <w:left w:val="nil"/>
              <w:bottom w:val="nil"/>
              <w:right w:val="nil"/>
              <w:between w:val="nil"/>
            </w:pBdr>
            <w:tabs>
              <w:tab w:val="center" w:pos="3954"/>
              <w:tab w:val="right" w:pos="8504"/>
            </w:tabs>
            <w:ind w:left="141" w:right="-114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Nezahualcóyotl</w:t>
          </w:r>
        </w:p>
      </w:tc>
      <w:tc>
        <w:tcPr>
          <w:tcW w:w="2400" w:type="dxa"/>
          <w:vAlign w:val="center"/>
        </w:tcPr>
        <w:p w14:paraId="30497FEF" w14:textId="77777777" w:rsidR="0034566A" w:rsidRDefault="0034566A">
          <w:pPr>
            <w:rPr>
              <w:rFonts w:ascii="Palatino Linotype" w:eastAsia="Palatino Linotype" w:hAnsi="Palatino Linotype" w:cs="Palatino Linotype"/>
              <w:b/>
              <w:sz w:val="22"/>
              <w:szCs w:val="22"/>
            </w:rPr>
          </w:pPr>
        </w:p>
      </w:tc>
      <w:tc>
        <w:tcPr>
          <w:tcW w:w="255" w:type="dxa"/>
          <w:vAlign w:val="center"/>
        </w:tcPr>
        <w:p w14:paraId="0EBDB803" w14:textId="77777777" w:rsidR="0034566A" w:rsidRDefault="0034566A">
          <w:pPr>
            <w:pBdr>
              <w:top w:val="nil"/>
              <w:left w:val="nil"/>
              <w:bottom w:val="nil"/>
              <w:right w:val="nil"/>
              <w:between w:val="nil"/>
            </w:pBdr>
            <w:tabs>
              <w:tab w:val="center" w:pos="4252"/>
              <w:tab w:val="right" w:pos="8504"/>
            </w:tabs>
            <w:jc w:val="center"/>
            <w:rPr>
              <w:rFonts w:ascii="Palatino Linotype" w:eastAsia="Palatino Linotype" w:hAnsi="Palatino Linotype" w:cs="Palatino Linotype"/>
              <w:b/>
              <w:sz w:val="22"/>
              <w:szCs w:val="22"/>
            </w:rPr>
          </w:pPr>
        </w:p>
      </w:tc>
      <w:tc>
        <w:tcPr>
          <w:tcW w:w="3255" w:type="dxa"/>
          <w:vAlign w:val="center"/>
        </w:tcPr>
        <w:p w14:paraId="1F4909CF" w14:textId="77777777" w:rsidR="0034566A" w:rsidRDefault="0034566A">
          <w:pPr>
            <w:pBdr>
              <w:top w:val="nil"/>
              <w:left w:val="nil"/>
              <w:bottom w:val="nil"/>
              <w:right w:val="nil"/>
              <w:between w:val="nil"/>
            </w:pBdr>
            <w:tabs>
              <w:tab w:val="center" w:pos="4252"/>
              <w:tab w:val="right" w:pos="8504"/>
            </w:tabs>
            <w:rPr>
              <w:rFonts w:ascii="Palatino Linotype" w:eastAsia="Palatino Linotype" w:hAnsi="Palatino Linotype" w:cs="Palatino Linotype"/>
              <w:b/>
              <w:sz w:val="22"/>
              <w:szCs w:val="22"/>
            </w:rPr>
          </w:pPr>
        </w:p>
      </w:tc>
    </w:tr>
    <w:tr w:rsidR="0034566A" w14:paraId="6E2B20C3" w14:textId="77777777">
      <w:trPr>
        <w:trHeight w:val="320"/>
      </w:trPr>
      <w:tc>
        <w:tcPr>
          <w:tcW w:w="2595" w:type="dxa"/>
          <w:vAlign w:val="center"/>
        </w:tcPr>
        <w:p w14:paraId="2A868553" w14:textId="77777777" w:rsidR="0034566A" w:rsidRDefault="0076746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960" w:type="dxa"/>
          <w:vAlign w:val="center"/>
        </w:tcPr>
        <w:p w14:paraId="05B57ADA" w14:textId="77777777" w:rsidR="0034566A" w:rsidRDefault="00767462">
          <w:pPr>
            <w:pBdr>
              <w:top w:val="nil"/>
              <w:left w:val="nil"/>
              <w:bottom w:val="nil"/>
              <w:right w:val="nil"/>
              <w:between w:val="nil"/>
            </w:pBdr>
            <w:tabs>
              <w:tab w:val="center" w:pos="3954"/>
              <w:tab w:val="right" w:pos="8504"/>
            </w:tabs>
            <w:ind w:left="141" w:right="-114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c>
        <w:tcPr>
          <w:tcW w:w="2400" w:type="dxa"/>
          <w:vAlign w:val="center"/>
        </w:tcPr>
        <w:p w14:paraId="1E36AB6E" w14:textId="77777777" w:rsidR="0034566A" w:rsidRDefault="0034566A">
          <w:pPr>
            <w:rPr>
              <w:rFonts w:ascii="Palatino Linotype" w:eastAsia="Palatino Linotype" w:hAnsi="Palatino Linotype" w:cs="Palatino Linotype"/>
              <w:b/>
              <w:sz w:val="22"/>
              <w:szCs w:val="22"/>
            </w:rPr>
          </w:pPr>
        </w:p>
      </w:tc>
      <w:tc>
        <w:tcPr>
          <w:tcW w:w="255" w:type="dxa"/>
          <w:vAlign w:val="center"/>
        </w:tcPr>
        <w:p w14:paraId="325B5136" w14:textId="77777777" w:rsidR="0034566A" w:rsidRDefault="0034566A">
          <w:pPr>
            <w:pBdr>
              <w:top w:val="nil"/>
              <w:left w:val="nil"/>
              <w:bottom w:val="nil"/>
              <w:right w:val="nil"/>
              <w:between w:val="nil"/>
            </w:pBdr>
            <w:tabs>
              <w:tab w:val="center" w:pos="4252"/>
              <w:tab w:val="right" w:pos="8504"/>
            </w:tabs>
            <w:jc w:val="center"/>
            <w:rPr>
              <w:rFonts w:ascii="Palatino Linotype" w:eastAsia="Palatino Linotype" w:hAnsi="Palatino Linotype" w:cs="Palatino Linotype"/>
              <w:b/>
              <w:sz w:val="22"/>
              <w:szCs w:val="22"/>
            </w:rPr>
          </w:pPr>
        </w:p>
      </w:tc>
      <w:tc>
        <w:tcPr>
          <w:tcW w:w="3255" w:type="dxa"/>
          <w:vAlign w:val="center"/>
        </w:tcPr>
        <w:p w14:paraId="74474B92" w14:textId="77777777" w:rsidR="0034566A" w:rsidRDefault="0034566A">
          <w:pPr>
            <w:pBdr>
              <w:top w:val="nil"/>
              <w:left w:val="nil"/>
              <w:bottom w:val="nil"/>
              <w:right w:val="nil"/>
              <w:between w:val="nil"/>
            </w:pBdr>
            <w:tabs>
              <w:tab w:val="center" w:pos="4252"/>
              <w:tab w:val="right" w:pos="8504"/>
            </w:tabs>
            <w:rPr>
              <w:rFonts w:ascii="Palatino Linotype" w:eastAsia="Palatino Linotype" w:hAnsi="Palatino Linotype" w:cs="Palatino Linotype"/>
              <w:b/>
              <w:sz w:val="22"/>
              <w:szCs w:val="22"/>
            </w:rPr>
          </w:pPr>
        </w:p>
      </w:tc>
    </w:tr>
  </w:tbl>
  <w:p w14:paraId="0794DB72" w14:textId="77777777" w:rsidR="0034566A" w:rsidRDefault="009E2A80">
    <w:pPr>
      <w:pBdr>
        <w:top w:val="nil"/>
        <w:left w:val="nil"/>
        <w:bottom w:val="nil"/>
        <w:right w:val="nil"/>
        <w:between w:val="nil"/>
      </w:pBdr>
      <w:tabs>
        <w:tab w:val="center" w:pos="4252"/>
        <w:tab w:val="right" w:pos="8504"/>
      </w:tabs>
      <w:rPr>
        <w:rFonts w:eastAsia="Calibri"/>
        <w:color w:val="000000"/>
      </w:rPr>
    </w:pPr>
    <w:r>
      <w:rPr>
        <w:rFonts w:eastAsia="Calibri"/>
        <w:color w:val="000000"/>
      </w:rPr>
      <w:pict w14:anchorId="7B1478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09.4pt;height:793.75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F2A"/>
    <w:multiLevelType w:val="multilevel"/>
    <w:tmpl w:val="1D6C3986"/>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D616E10"/>
    <w:multiLevelType w:val="multilevel"/>
    <w:tmpl w:val="704EBC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971E47"/>
    <w:multiLevelType w:val="multilevel"/>
    <w:tmpl w:val="9956E49E"/>
    <w:lvl w:ilvl="0">
      <w:start w:val="1"/>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B818D9"/>
    <w:multiLevelType w:val="multilevel"/>
    <w:tmpl w:val="CC987AB8"/>
    <w:lvl w:ilvl="0">
      <w:start w:val="1"/>
      <w:numFmt w:val="decimal"/>
      <w:lvlText w:val="%1."/>
      <w:lvlJc w:val="left"/>
      <w:pPr>
        <w:ind w:left="3510" w:hanging="36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E169DB"/>
    <w:multiLevelType w:val="multilevel"/>
    <w:tmpl w:val="7B12D5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DF16561"/>
    <w:multiLevelType w:val="multilevel"/>
    <w:tmpl w:val="31F27A60"/>
    <w:lvl w:ilvl="0">
      <w:start w:val="1"/>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67641A7"/>
    <w:multiLevelType w:val="multilevel"/>
    <w:tmpl w:val="C672AD54"/>
    <w:lvl w:ilvl="0">
      <w:start w:val="1"/>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77D43A1"/>
    <w:multiLevelType w:val="multilevel"/>
    <w:tmpl w:val="8F4C01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26539668">
    <w:abstractNumId w:val="1"/>
  </w:num>
  <w:num w:numId="2" w16cid:durableId="1583417837">
    <w:abstractNumId w:val="6"/>
  </w:num>
  <w:num w:numId="3" w16cid:durableId="1058210655">
    <w:abstractNumId w:val="7"/>
  </w:num>
  <w:num w:numId="4" w16cid:durableId="659773991">
    <w:abstractNumId w:val="5"/>
  </w:num>
  <w:num w:numId="5" w16cid:durableId="643235976">
    <w:abstractNumId w:val="4"/>
  </w:num>
  <w:num w:numId="6" w16cid:durableId="473909654">
    <w:abstractNumId w:val="2"/>
  </w:num>
  <w:num w:numId="7" w16cid:durableId="1386103172">
    <w:abstractNumId w:val="0"/>
  </w:num>
  <w:num w:numId="8" w16cid:durableId="1641422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66A"/>
    <w:rsid w:val="001072A8"/>
    <w:rsid w:val="0034566A"/>
    <w:rsid w:val="003E0A83"/>
    <w:rsid w:val="00767462"/>
    <w:rsid w:val="008D75E7"/>
    <w:rsid w:val="009E2A80"/>
    <w:rsid w:val="00DB37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407F2"/>
  <w15:docId w15:val="{63C65B07-3D4A-4A66-B593-62F78C11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A98"/>
    <w:rPr>
      <w:rFonts w:eastAsiaTheme="minorEastAsia"/>
      <w:lang w:eastAsia="es-ES"/>
    </w:rPr>
  </w:style>
  <w:style w:type="paragraph" w:styleId="Ttulo1">
    <w:name w:val="heading 1"/>
    <w:basedOn w:val="Normal"/>
    <w:next w:val="Normal"/>
    <w:link w:val="Ttulo1Car"/>
    <w:uiPriority w:val="9"/>
    <w:qFormat/>
    <w:rsid w:val="002A5BA4"/>
    <w:pPr>
      <w:keepNext/>
      <w:keepLines/>
      <w:spacing w:before="240" w:line="259" w:lineRule="auto"/>
      <w:outlineLvl w:val="0"/>
    </w:pPr>
    <w:rPr>
      <w:rFonts w:ascii="Palatino Linotype" w:eastAsiaTheme="majorEastAsia" w:hAnsi="Palatino Linotype" w:cstheme="majorBidi"/>
      <w:b/>
      <w:szCs w:val="32"/>
      <w:lang w:val="es-MX" w:eastAsia="en-US"/>
    </w:rPr>
  </w:style>
  <w:style w:type="paragraph" w:styleId="Ttulo2">
    <w:name w:val="heading 2"/>
    <w:basedOn w:val="Normal"/>
    <w:next w:val="Normal"/>
    <w:link w:val="Ttulo2Car"/>
    <w:uiPriority w:val="9"/>
    <w:unhideWhenUsed/>
    <w:qFormat/>
    <w:rsid w:val="002A5BA4"/>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next w:val="Normal"/>
    <w:link w:val="Ttulo3Car"/>
    <w:uiPriority w:val="9"/>
    <w:unhideWhenUsed/>
    <w:qFormat/>
    <w:rsid w:val="00E81879"/>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1E69EF"/>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2A5BA4"/>
    <w:rPr>
      <w:rFonts w:ascii="Palatino Linotype" w:eastAsiaTheme="majorEastAsia" w:hAnsi="Palatino Linotype" w:cstheme="majorBidi"/>
      <w:b/>
      <w:sz w:val="24"/>
      <w:szCs w:val="32"/>
    </w:rPr>
  </w:style>
  <w:style w:type="character" w:customStyle="1" w:styleId="Ttulo2Car">
    <w:name w:val="Título 2 Car"/>
    <w:basedOn w:val="Fuentedeprrafopredeter"/>
    <w:link w:val="Ttulo2"/>
    <w:uiPriority w:val="9"/>
    <w:rsid w:val="002A5BA4"/>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2A5BA4"/>
    <w:pPr>
      <w:tabs>
        <w:tab w:val="center" w:pos="4252"/>
        <w:tab w:val="right" w:pos="8504"/>
      </w:tabs>
    </w:pPr>
  </w:style>
  <w:style w:type="character" w:customStyle="1" w:styleId="EncabezadoCar">
    <w:name w:val="Encabezado Car"/>
    <w:basedOn w:val="Fuentedeprrafopredeter"/>
    <w:link w:val="Encabezado"/>
    <w:uiPriority w:val="99"/>
    <w:rsid w:val="002A5BA4"/>
    <w:rPr>
      <w:rFonts w:eastAsiaTheme="minorEastAsia"/>
      <w:sz w:val="24"/>
      <w:szCs w:val="24"/>
      <w:lang w:val="es-ES_tradnl" w:eastAsia="es-ES"/>
    </w:rPr>
  </w:style>
  <w:style w:type="paragraph" w:styleId="Piedepgina">
    <w:name w:val="footer"/>
    <w:basedOn w:val="Normal"/>
    <w:link w:val="PiedepginaCar"/>
    <w:uiPriority w:val="99"/>
    <w:unhideWhenUsed/>
    <w:rsid w:val="002A5BA4"/>
    <w:pPr>
      <w:tabs>
        <w:tab w:val="center" w:pos="4252"/>
        <w:tab w:val="right" w:pos="8504"/>
      </w:tabs>
    </w:pPr>
  </w:style>
  <w:style w:type="character" w:customStyle="1" w:styleId="PiedepginaCar">
    <w:name w:val="Pie de página Car"/>
    <w:basedOn w:val="Fuentedeprrafopredeter"/>
    <w:link w:val="Piedepgina"/>
    <w:uiPriority w:val="99"/>
    <w:rsid w:val="002A5BA4"/>
    <w:rPr>
      <w:rFonts w:eastAsiaTheme="minorEastAsia"/>
      <w:sz w:val="24"/>
      <w:szCs w:val="24"/>
      <w:lang w:val="es-ES_tradnl" w:eastAsia="es-ES"/>
    </w:rPr>
  </w:style>
  <w:style w:type="table" w:styleId="Tablaconcuadrcula">
    <w:name w:val="Table Grid"/>
    <w:basedOn w:val="Tablanormal"/>
    <w:uiPriority w:val="39"/>
    <w:rsid w:val="002A5BA4"/>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A5BA4"/>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A5BA4"/>
    <w:rPr>
      <w:rFonts w:eastAsiaTheme="minorEastAsia"/>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2A5BA4"/>
    <w:rPr>
      <w:color w:val="0563C1" w:themeColor="hyperlink"/>
      <w:u w:val="single"/>
    </w:rPr>
  </w:style>
  <w:style w:type="paragraph" w:styleId="TDC1">
    <w:name w:val="toc 1"/>
    <w:basedOn w:val="Normal"/>
    <w:next w:val="Normal"/>
    <w:autoRedefine/>
    <w:uiPriority w:val="39"/>
    <w:unhideWhenUsed/>
    <w:rsid w:val="002A5BA4"/>
    <w:pPr>
      <w:spacing w:after="100"/>
    </w:pPr>
  </w:style>
  <w:style w:type="paragraph" w:styleId="TDC2">
    <w:name w:val="toc 2"/>
    <w:basedOn w:val="Normal"/>
    <w:next w:val="Normal"/>
    <w:autoRedefine/>
    <w:uiPriority w:val="39"/>
    <w:unhideWhenUsed/>
    <w:rsid w:val="00701E94"/>
    <w:pPr>
      <w:tabs>
        <w:tab w:val="left" w:pos="567"/>
        <w:tab w:val="right" w:leader="dot" w:pos="8779"/>
      </w:tabs>
      <w:spacing w:after="100"/>
      <w:ind w:left="142"/>
    </w:pPr>
  </w:style>
  <w:style w:type="table" w:customStyle="1" w:styleId="Tablaconcuadrcula1">
    <w:name w:val="Tabla con cuadrícula1"/>
    <w:basedOn w:val="Tablanormal"/>
    <w:next w:val="Tablaconcuadrcula"/>
    <w:uiPriority w:val="59"/>
    <w:rsid w:val="002A5BA4"/>
    <w:rPr>
      <w:rFonts w:eastAsia="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2A5BA4"/>
    <w:pPr>
      <w:outlineLvl w:val="9"/>
    </w:pPr>
    <w:rPr>
      <w:lang w:eastAsia="es-MX"/>
    </w:rPr>
  </w:style>
  <w:style w:type="paragraph" w:styleId="Textoindependiente2">
    <w:name w:val="Body Text 2"/>
    <w:basedOn w:val="Normal"/>
    <w:link w:val="Textoindependiente2Car"/>
    <w:uiPriority w:val="99"/>
    <w:semiHidden/>
    <w:unhideWhenUsed/>
    <w:rsid w:val="002A5BA4"/>
    <w:pPr>
      <w:spacing w:after="120" w:line="480" w:lineRule="auto"/>
    </w:pPr>
  </w:style>
  <w:style w:type="character" w:customStyle="1" w:styleId="Textoindependiente2Car">
    <w:name w:val="Texto independiente 2 Car"/>
    <w:basedOn w:val="Fuentedeprrafopredeter"/>
    <w:link w:val="Textoindependiente2"/>
    <w:uiPriority w:val="99"/>
    <w:semiHidden/>
    <w:rsid w:val="002A5BA4"/>
    <w:rPr>
      <w:rFonts w:eastAsiaTheme="minorEastAsia"/>
      <w:sz w:val="24"/>
      <w:szCs w:val="24"/>
      <w:lang w:val="es-ES_tradnl" w:eastAsia="es-E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500D9A"/>
    <w:rPr>
      <w:vertAlign w:val="superscript"/>
    </w:rPr>
  </w:style>
  <w:style w:type="paragraph" w:customStyle="1" w:styleId="Textonotapie1">
    <w:name w:val="Texto nota pie1"/>
    <w:basedOn w:val="Normal"/>
    <w:next w:val="Textonotapie"/>
    <w:unhideWhenUsed/>
    <w:rsid w:val="00500D9A"/>
    <w:rPr>
      <w:rFonts w:eastAsia="Cambria"/>
      <w:sz w:val="20"/>
      <w:szCs w:val="20"/>
      <w:lang w:val="es-MX"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00D9A"/>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500D9A"/>
    <w:rPr>
      <w:rFonts w:eastAsiaTheme="minorEastAsia"/>
      <w:sz w:val="20"/>
      <w:szCs w:val="20"/>
      <w:lang w:val="es-ES_tradnl" w:eastAsia="es-ES"/>
    </w:rPr>
  </w:style>
  <w:style w:type="paragraph" w:customStyle="1" w:styleId="Default">
    <w:name w:val="Default"/>
    <w:rsid w:val="00FA204E"/>
    <w:pPr>
      <w:autoSpaceDE w:val="0"/>
      <w:autoSpaceDN w:val="0"/>
      <w:adjustRightInd w:val="0"/>
    </w:pPr>
    <w:rPr>
      <w:rFonts w:ascii="Times New Roman" w:hAnsi="Times New Roman" w:cs="Times New Roman"/>
      <w:color w:val="000000"/>
    </w:rPr>
  </w:style>
  <w:style w:type="character" w:customStyle="1" w:styleId="Ttulo3Car">
    <w:name w:val="Título 3 Car"/>
    <w:basedOn w:val="Fuentedeprrafopredeter"/>
    <w:link w:val="Ttulo3"/>
    <w:uiPriority w:val="9"/>
    <w:rsid w:val="00E81879"/>
    <w:rPr>
      <w:rFonts w:asciiTheme="majorHAnsi" w:eastAsiaTheme="majorEastAsia" w:hAnsiTheme="majorHAnsi" w:cstheme="majorBidi"/>
      <w:color w:val="1F4D78" w:themeColor="accent1" w:themeShade="7F"/>
      <w:sz w:val="24"/>
      <w:szCs w:val="24"/>
      <w:lang w:val="es-ES_tradnl" w:eastAsia="es-ES"/>
    </w:rPr>
  </w:style>
  <w:style w:type="paragraph" w:styleId="TDC3">
    <w:name w:val="toc 3"/>
    <w:basedOn w:val="Normal"/>
    <w:next w:val="Normal"/>
    <w:autoRedefine/>
    <w:uiPriority w:val="39"/>
    <w:unhideWhenUsed/>
    <w:rsid w:val="00646380"/>
    <w:pPr>
      <w:spacing w:after="100"/>
      <w:ind w:left="480"/>
    </w:pPr>
  </w:style>
  <w:style w:type="paragraph" w:customStyle="1" w:styleId="m1609377113336227858gmail-msonormal">
    <w:name w:val="m_1609377113336227858gmail-msonormal"/>
    <w:basedOn w:val="Normal"/>
    <w:rsid w:val="002D2177"/>
    <w:pPr>
      <w:spacing w:before="100" w:beforeAutospacing="1" w:after="100" w:afterAutospacing="1"/>
    </w:pPr>
    <w:rPr>
      <w:rFonts w:ascii="Times New Roman" w:eastAsia="Times New Roman" w:hAnsi="Times New Roman" w:cs="Times New Roman"/>
      <w:lang w:val="es-ES"/>
    </w:rPr>
  </w:style>
  <w:style w:type="character" w:customStyle="1" w:styleId="apple-converted-space">
    <w:name w:val="apple-converted-space"/>
    <w:basedOn w:val="Fuentedeprrafopredeter"/>
    <w:rsid w:val="00843D41"/>
  </w:style>
  <w:style w:type="paragraph" w:styleId="Sinespaciado">
    <w:name w:val="No Spacing"/>
    <w:aliases w:val="Francesa,INAI"/>
    <w:link w:val="SinespaciadoCar"/>
    <w:uiPriority w:val="1"/>
    <w:qFormat/>
    <w:rsid w:val="000471A3"/>
    <w:rPr>
      <w:rFonts w:eastAsiaTheme="minorEastAsia"/>
      <w:lang w:eastAsia="es-ES"/>
    </w:rPr>
  </w:style>
  <w:style w:type="character" w:customStyle="1" w:styleId="SinespaciadoCar">
    <w:name w:val="Sin espaciado Car"/>
    <w:aliases w:val="Francesa Car,INAI Car"/>
    <w:link w:val="Sinespaciado"/>
    <w:uiPriority w:val="1"/>
    <w:locked/>
    <w:rsid w:val="000471A3"/>
    <w:rPr>
      <w:rFonts w:eastAsiaTheme="minorEastAsia"/>
      <w:sz w:val="24"/>
      <w:szCs w:val="24"/>
      <w:lang w:val="es-ES_tradnl" w:eastAsia="es-ES"/>
    </w:rPr>
  </w:style>
  <w:style w:type="paragraph" w:customStyle="1" w:styleId="m3527742037047551335gmail-msolistparagraph">
    <w:name w:val="m_3527742037047551335gmail-msolistparagraph"/>
    <w:basedOn w:val="Normal"/>
    <w:rsid w:val="00490A69"/>
    <w:pPr>
      <w:spacing w:before="100" w:beforeAutospacing="1" w:after="100" w:afterAutospacing="1"/>
    </w:pPr>
    <w:rPr>
      <w:rFonts w:ascii="Times New Roman" w:eastAsia="Times New Roman" w:hAnsi="Times New Roman" w:cs="Times New Roman"/>
      <w:lang w:val="es-MX" w:eastAsia="es-MX"/>
    </w:rPr>
  </w:style>
  <w:style w:type="character" w:customStyle="1" w:styleId="Ttulo4Car">
    <w:name w:val="Título 4 Car"/>
    <w:basedOn w:val="Fuentedeprrafopredeter"/>
    <w:link w:val="Ttulo4"/>
    <w:uiPriority w:val="9"/>
    <w:rsid w:val="001E69EF"/>
    <w:rPr>
      <w:rFonts w:asciiTheme="majorHAnsi" w:eastAsiaTheme="majorEastAsia" w:hAnsiTheme="majorHAnsi" w:cstheme="majorBidi"/>
      <w:i/>
      <w:iCs/>
      <w:color w:val="2E74B5" w:themeColor="accent1" w:themeShade="BF"/>
      <w:sz w:val="24"/>
      <w:szCs w:val="24"/>
      <w:lang w:val="es-ES_tradnl" w:eastAsia="es-ES"/>
    </w:rPr>
  </w:style>
  <w:style w:type="paragraph" w:customStyle="1" w:styleId="m-698976158124685028gmail-msolistparagraph">
    <w:name w:val="m_-698976158124685028gmail-msolistparagraph"/>
    <w:basedOn w:val="Normal"/>
    <w:rsid w:val="005E6EC8"/>
    <w:pPr>
      <w:spacing w:before="100" w:beforeAutospacing="1" w:after="100" w:afterAutospacing="1"/>
    </w:pPr>
    <w:rPr>
      <w:rFonts w:ascii="Times New Roman" w:eastAsia="Times New Roman" w:hAnsi="Times New Roman" w:cs="Times New Roman"/>
      <w:lang w:val="es-MX" w:eastAsia="es-MX"/>
    </w:rPr>
  </w:style>
  <w:style w:type="paragraph" w:customStyle="1" w:styleId="m-698976158124685028gmail-default">
    <w:name w:val="m_-698976158124685028gmail-default"/>
    <w:basedOn w:val="Normal"/>
    <w:rsid w:val="005E6EC8"/>
    <w:pPr>
      <w:spacing w:before="100" w:beforeAutospacing="1" w:after="100" w:afterAutospacing="1"/>
    </w:pPr>
    <w:rPr>
      <w:rFonts w:ascii="Times New Roman" w:eastAsia="Times New Roman" w:hAnsi="Times New Roman" w:cs="Times New Roman"/>
      <w:lang w:val="es-MX" w:eastAsia="es-MX"/>
    </w:rPr>
  </w:style>
  <w:style w:type="paragraph" w:customStyle="1" w:styleId="m-698976158124685028gmail-m483811427706604298gmail-msolistparagraph">
    <w:name w:val="m_-698976158124685028gmail-m483811427706604298gmail-msolistparagraph"/>
    <w:basedOn w:val="Normal"/>
    <w:rsid w:val="005E6EC8"/>
    <w:pPr>
      <w:spacing w:before="100" w:beforeAutospacing="1" w:after="100" w:afterAutospacing="1"/>
    </w:pPr>
    <w:rPr>
      <w:rFonts w:ascii="Times New Roman" w:eastAsia="Times New Roman" w:hAnsi="Times New Roman" w:cs="Times New Roman"/>
      <w:lang w:val="es-MX" w:eastAsia="es-MX"/>
    </w:rPr>
  </w:style>
  <w:style w:type="paragraph" w:customStyle="1" w:styleId="m-698976158124685028gmail-msonormal">
    <w:name w:val="m_-698976158124685028gmail-msonormal"/>
    <w:basedOn w:val="Normal"/>
    <w:rsid w:val="005E6EC8"/>
    <w:pPr>
      <w:spacing w:before="100" w:beforeAutospacing="1" w:after="100" w:afterAutospacing="1"/>
    </w:pPr>
    <w:rPr>
      <w:rFonts w:ascii="Times New Roman" w:eastAsia="Times New Roman" w:hAnsi="Times New Roman" w:cs="Times New Roman"/>
      <w:lang w:val="es-MX" w:eastAsia="es-MX"/>
    </w:rPr>
  </w:style>
  <w:style w:type="character" w:customStyle="1" w:styleId="m-698976158124685028gmail-apple-converted-space">
    <w:name w:val="m_-698976158124685028gmail-apple-converted-space"/>
    <w:basedOn w:val="Fuentedeprrafopredeter"/>
    <w:rsid w:val="005E6EC8"/>
  </w:style>
  <w:style w:type="character" w:customStyle="1" w:styleId="apple-style-span">
    <w:name w:val="apple-style-span"/>
    <w:rsid w:val="005855B3"/>
  </w:style>
  <w:style w:type="paragraph" w:styleId="Textodeglobo">
    <w:name w:val="Balloon Text"/>
    <w:basedOn w:val="Normal"/>
    <w:link w:val="TextodegloboCar"/>
    <w:uiPriority w:val="99"/>
    <w:semiHidden/>
    <w:unhideWhenUsed/>
    <w:rsid w:val="00BF2E5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2E59"/>
    <w:rPr>
      <w:rFonts w:ascii="Segoe UI" w:eastAsiaTheme="minorEastAsia" w:hAnsi="Segoe UI" w:cs="Segoe UI"/>
      <w:sz w:val="18"/>
      <w:szCs w:val="18"/>
      <w:lang w:val="es-ES_tradnl" w:eastAsia="es-ES"/>
    </w:rPr>
  </w:style>
  <w:style w:type="table" w:customStyle="1" w:styleId="Tablaconcuadrcula2">
    <w:name w:val="Tabla con cuadrícula2"/>
    <w:basedOn w:val="Tablanormal"/>
    <w:next w:val="Tablaconcuadrcula"/>
    <w:uiPriority w:val="39"/>
    <w:rsid w:val="005E22B0"/>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5E22B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5E22B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550DA9"/>
    <w:pPr>
      <w:spacing w:before="100" w:beforeAutospacing="1" w:after="100" w:afterAutospacing="1"/>
    </w:pPr>
    <w:rPr>
      <w:rFonts w:ascii="Times New Roman" w:eastAsia="Times New Roman" w:hAnsi="Times New Roman" w:cs="Times New Roman"/>
      <w:lang w:val="es-MX" w:eastAsia="es-MX"/>
    </w:rPr>
  </w:style>
  <w:style w:type="table" w:styleId="Tablaconcuadrcula6concolores">
    <w:name w:val="Grid Table 6 Colorful"/>
    <w:basedOn w:val="Tablanormal"/>
    <w:uiPriority w:val="51"/>
    <w:rsid w:val="00DF3A22"/>
    <w:rPr>
      <w:rFonts w:eastAsiaTheme="minorEastAsia"/>
      <w:color w:val="000000" w:themeColor="text1"/>
      <w:lang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50444"/>
    <w:rPr>
      <w:rFonts w:eastAsia="Cambria"/>
      <w:sz w:val="20"/>
      <w:szCs w:val="20"/>
      <w:lang w:val="es-MX" w:eastAsia="en-US"/>
    </w:rPr>
  </w:style>
  <w:style w:type="character" w:customStyle="1" w:styleId="Mencinsinresolver1">
    <w:name w:val="Mención sin resolver1"/>
    <w:basedOn w:val="Fuentedeprrafopredeter"/>
    <w:uiPriority w:val="99"/>
    <w:semiHidden/>
    <w:unhideWhenUsed/>
    <w:rsid w:val="004F2918"/>
    <w:rPr>
      <w:color w:val="605E5C"/>
      <w:shd w:val="clear" w:color="auto" w:fill="E1DFDD"/>
    </w:rPr>
  </w:style>
  <w:style w:type="character" w:customStyle="1" w:styleId="Mencinsinresolver2">
    <w:name w:val="Mención sin resolver2"/>
    <w:basedOn w:val="Fuentedeprrafopredeter"/>
    <w:uiPriority w:val="99"/>
    <w:semiHidden/>
    <w:unhideWhenUsed/>
    <w:rsid w:val="00C051BE"/>
    <w:rPr>
      <w:color w:val="605E5C"/>
      <w:shd w:val="clear" w:color="auto" w:fill="E1DFDD"/>
    </w:rPr>
  </w:style>
  <w:style w:type="paragraph" w:customStyle="1" w:styleId="Texto">
    <w:name w:val="Texto"/>
    <w:basedOn w:val="Normal"/>
    <w:link w:val="TextoCar"/>
    <w:rsid w:val="00F22841"/>
    <w:pPr>
      <w:spacing w:after="101" w:line="216" w:lineRule="exact"/>
      <w:ind w:firstLine="288"/>
      <w:jc w:val="both"/>
    </w:pPr>
    <w:rPr>
      <w:rFonts w:ascii="Arial" w:eastAsia="Times New Roman" w:hAnsi="Arial" w:cs="Arial"/>
      <w:sz w:val="18"/>
      <w:szCs w:val="18"/>
      <w:lang w:val="es-MX"/>
    </w:rPr>
  </w:style>
  <w:style w:type="character" w:customStyle="1" w:styleId="TextoCar">
    <w:name w:val="Texto Car"/>
    <w:link w:val="Texto"/>
    <w:locked/>
    <w:rsid w:val="00F22841"/>
    <w:rPr>
      <w:rFonts w:ascii="Arial" w:eastAsia="Times New Roman" w:hAnsi="Arial" w:cs="Arial"/>
      <w:sz w:val="18"/>
      <w:szCs w:val="18"/>
      <w:lang w:eastAsia="es-ES"/>
    </w:rPr>
  </w:style>
  <w:style w:type="paragraph" w:styleId="Textosinformato">
    <w:name w:val="Plain Text"/>
    <w:basedOn w:val="Normal"/>
    <w:link w:val="TextosinformatoCar"/>
    <w:rsid w:val="00F22841"/>
    <w:rPr>
      <w:rFonts w:ascii="Courier New" w:eastAsia="Times New Roman" w:hAnsi="Courier New" w:cs="Times New Roman"/>
      <w:sz w:val="20"/>
      <w:szCs w:val="20"/>
      <w:lang w:val="es-ES"/>
    </w:rPr>
  </w:style>
  <w:style w:type="character" w:customStyle="1" w:styleId="TextosinformatoCar">
    <w:name w:val="Texto sin formato Car"/>
    <w:basedOn w:val="Fuentedeprrafopredeter"/>
    <w:link w:val="Textosinformato"/>
    <w:rsid w:val="00F22841"/>
    <w:rPr>
      <w:rFonts w:ascii="Courier New" w:eastAsia="Times New Roman" w:hAnsi="Courier New" w:cs="Times New Roman"/>
      <w:sz w:val="20"/>
      <w:szCs w:val="20"/>
      <w:lang w:val="es-ES" w:eastAsia="es-ES"/>
    </w:rPr>
  </w:style>
  <w:style w:type="paragraph" w:styleId="Sangradetextonormal">
    <w:name w:val="Body Text Indent"/>
    <w:basedOn w:val="Normal"/>
    <w:link w:val="SangradetextonormalCar"/>
    <w:uiPriority w:val="99"/>
    <w:unhideWhenUsed/>
    <w:qFormat/>
    <w:rsid w:val="00A61D0E"/>
    <w:pPr>
      <w:spacing w:after="120"/>
      <w:ind w:left="283"/>
    </w:pPr>
    <w:rPr>
      <w:rFonts w:ascii="Times New Roman" w:eastAsia="Times New Roman" w:hAnsi="Times New Roman" w:cs="Times New Roman"/>
      <w:sz w:val="20"/>
      <w:szCs w:val="20"/>
      <w:lang w:val="es-MX"/>
    </w:rPr>
  </w:style>
  <w:style w:type="character" w:customStyle="1" w:styleId="SangradetextonormalCar">
    <w:name w:val="Sangría de texto normal Car"/>
    <w:basedOn w:val="Fuentedeprrafopredeter"/>
    <w:link w:val="Sangradetextonormal"/>
    <w:uiPriority w:val="99"/>
    <w:qFormat/>
    <w:rsid w:val="00A61D0E"/>
    <w:rPr>
      <w:rFonts w:ascii="Times New Roman" w:eastAsia="Times New Roman" w:hAnsi="Times New Roman" w:cs="Times New Roman"/>
      <w:sz w:val="20"/>
      <w:szCs w:val="20"/>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CellMar>
        <w:left w:w="108" w:type="dxa"/>
        <w:right w:w="108" w:type="dxa"/>
      </w:tblCellMar>
    </w:tblPr>
  </w:style>
  <w:style w:type="table" w:customStyle="1" w:styleId="a0">
    <w:basedOn w:val="TableNormal"/>
    <w:rPr>
      <w:color w:val="00000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48109.pag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mex.org.mx/saimex/solicitud/downloadAttach/1971766.pag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oTiyZonSjEECIQR8Cj5HvZ2hRw==">CgMxLjAyCGguZ2pkZ3hzMgloLjMwajB6bGwyDmgudDhmc2d5c2ltczVkMgloLjFmb2I5dGUyCWguM3pueXNoNzIJaC4yZXQ5MnAwMghoLnR5amN3dDIJaC4zZHk2dmttOAByITFEeVdpT216NHUyZi04U1hrNUExOEJUcDUyZnluVjk2Tw==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3756</Words>
  <Characters>20658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inf03m612@outlook.com</cp:lastModifiedBy>
  <cp:revision>4</cp:revision>
  <cp:lastPrinted>2024-08-16T05:03:00Z</cp:lastPrinted>
  <dcterms:created xsi:type="dcterms:W3CDTF">2024-08-06T23:38:00Z</dcterms:created>
  <dcterms:modified xsi:type="dcterms:W3CDTF">2024-08-27T20:22:00Z</dcterms:modified>
</cp:coreProperties>
</file>