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C0666" w14:textId="77777777" w:rsidR="00546A46" w:rsidRPr="004876C7" w:rsidRDefault="004876C7">
      <w:pPr>
        <w:spacing w:before="240" w:after="240" w:line="360" w:lineRule="auto"/>
        <w:jc w:val="both"/>
        <w:rPr>
          <w:rFonts w:ascii="Palatino Linotype" w:eastAsia="Palatino Linotype" w:hAnsi="Palatino Linotype" w:cs="Palatino Linotype"/>
        </w:rPr>
      </w:pPr>
      <w:r w:rsidRPr="004876C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tres de abril de dos mil veinticuatro. </w:t>
      </w:r>
    </w:p>
    <w:p w14:paraId="72EE6532" w14:textId="18AC6339" w:rsidR="00546A46" w:rsidRPr="004876C7" w:rsidRDefault="004876C7">
      <w:pPr>
        <w:spacing w:before="240" w:after="240" w:line="360" w:lineRule="auto"/>
        <w:jc w:val="both"/>
        <w:rPr>
          <w:rFonts w:ascii="Palatino Linotype" w:eastAsia="Palatino Linotype" w:hAnsi="Palatino Linotype" w:cs="Palatino Linotype"/>
        </w:rPr>
      </w:pPr>
      <w:r w:rsidRPr="004876C7">
        <w:rPr>
          <w:rFonts w:ascii="Palatino Linotype" w:eastAsia="Palatino Linotype" w:hAnsi="Palatino Linotype" w:cs="Palatino Linotype"/>
          <w:b/>
        </w:rPr>
        <w:t>VISTO</w:t>
      </w:r>
      <w:r w:rsidRPr="004876C7">
        <w:rPr>
          <w:rFonts w:ascii="Palatino Linotype" w:eastAsia="Palatino Linotype" w:hAnsi="Palatino Linotype" w:cs="Palatino Linotype"/>
        </w:rPr>
        <w:t xml:space="preserve"> el expediente formado con motivo del recurso de revisión </w:t>
      </w:r>
      <w:r w:rsidRPr="004876C7">
        <w:rPr>
          <w:rFonts w:ascii="Palatino Linotype" w:eastAsia="Palatino Linotype" w:hAnsi="Palatino Linotype" w:cs="Palatino Linotype"/>
          <w:b/>
        </w:rPr>
        <w:t>00074/INFOEM/IP/RR/2024</w:t>
      </w:r>
      <w:r w:rsidRPr="004876C7">
        <w:rPr>
          <w:rFonts w:ascii="Palatino Linotype" w:eastAsia="Palatino Linotype" w:hAnsi="Palatino Linotype" w:cs="Palatino Linotype"/>
        </w:rPr>
        <w:t>, interpuesto por</w:t>
      </w:r>
      <w:r w:rsidRPr="004876C7">
        <w:rPr>
          <w:rFonts w:ascii="Palatino Linotype" w:eastAsia="Palatino Linotype" w:hAnsi="Palatino Linotype" w:cs="Palatino Linotype"/>
          <w:b/>
        </w:rPr>
        <w:t xml:space="preserve"> </w:t>
      </w:r>
      <w:r w:rsidR="009B52B0">
        <w:rPr>
          <w:rFonts w:ascii="Palatino Linotype" w:eastAsia="Palatino Linotype" w:hAnsi="Palatino Linotype" w:cs="Palatino Linotype"/>
          <w:b/>
        </w:rPr>
        <w:t>XXXXX XXXXXX XXXX</w:t>
      </w:r>
      <w:r w:rsidRPr="004876C7">
        <w:rPr>
          <w:rFonts w:ascii="Palatino Linotype" w:eastAsia="Palatino Linotype" w:hAnsi="Palatino Linotype" w:cs="Palatino Linotype"/>
          <w:b/>
        </w:rPr>
        <w:t>,</w:t>
      </w:r>
      <w:r w:rsidRPr="004876C7">
        <w:rPr>
          <w:rFonts w:ascii="Palatino Linotype" w:eastAsia="Palatino Linotype" w:hAnsi="Palatino Linotype" w:cs="Palatino Linotype"/>
        </w:rPr>
        <w:t xml:space="preserve"> en lo sucesivo la parte </w:t>
      </w:r>
      <w:r w:rsidRPr="004876C7">
        <w:rPr>
          <w:rFonts w:ascii="Palatino Linotype" w:eastAsia="Palatino Linotype" w:hAnsi="Palatino Linotype" w:cs="Palatino Linotype"/>
          <w:b/>
        </w:rPr>
        <w:t>RECURRENTE,</w:t>
      </w:r>
      <w:r w:rsidRPr="004876C7">
        <w:rPr>
          <w:rFonts w:ascii="Palatino Linotype" w:eastAsia="Palatino Linotype" w:hAnsi="Palatino Linotype" w:cs="Palatino Linotype"/>
        </w:rPr>
        <w:t xml:space="preserve"> en contra de la respuesta a su solicitud de información con número de folio</w:t>
      </w:r>
      <w:r w:rsidRPr="004876C7">
        <w:rPr>
          <w:rFonts w:ascii="Palatino Linotype" w:eastAsia="Palatino Linotype" w:hAnsi="Palatino Linotype" w:cs="Palatino Linotype"/>
          <w:b/>
        </w:rPr>
        <w:t xml:space="preserve"> 00164/VIALLEN/IP/2023, </w:t>
      </w:r>
      <w:r w:rsidRPr="004876C7">
        <w:rPr>
          <w:rFonts w:ascii="Palatino Linotype" w:eastAsia="Palatino Linotype" w:hAnsi="Palatino Linotype" w:cs="Palatino Linotype"/>
        </w:rPr>
        <w:t xml:space="preserve">por parte del </w:t>
      </w:r>
      <w:r w:rsidRPr="004876C7">
        <w:rPr>
          <w:rFonts w:ascii="Palatino Linotype" w:eastAsia="Palatino Linotype" w:hAnsi="Palatino Linotype" w:cs="Palatino Linotype"/>
          <w:b/>
        </w:rPr>
        <w:t xml:space="preserve">Ayuntamiento de Villa de Allende, </w:t>
      </w:r>
      <w:r w:rsidRPr="004876C7">
        <w:rPr>
          <w:rFonts w:ascii="Palatino Linotype" w:eastAsia="Palatino Linotype" w:hAnsi="Palatino Linotype" w:cs="Palatino Linotype"/>
        </w:rPr>
        <w:t xml:space="preserve">en lo sucesivo el </w:t>
      </w:r>
      <w:r w:rsidRPr="004876C7">
        <w:rPr>
          <w:rFonts w:ascii="Palatino Linotype" w:eastAsia="Palatino Linotype" w:hAnsi="Palatino Linotype" w:cs="Palatino Linotype"/>
          <w:b/>
        </w:rPr>
        <w:t xml:space="preserve">SUJETO OBLIGADO, </w:t>
      </w:r>
      <w:r w:rsidRPr="004876C7">
        <w:rPr>
          <w:rFonts w:ascii="Palatino Linotype" w:eastAsia="Palatino Linotype" w:hAnsi="Palatino Linotype" w:cs="Palatino Linotype"/>
        </w:rPr>
        <w:t xml:space="preserve">se procede a dictar la presente resolución con base en los siguientes: </w:t>
      </w:r>
    </w:p>
    <w:p w14:paraId="3EAD2FF7" w14:textId="77777777" w:rsidR="00546A46" w:rsidRPr="004876C7" w:rsidRDefault="004876C7">
      <w:pPr>
        <w:spacing w:before="240" w:after="240" w:line="360" w:lineRule="auto"/>
        <w:jc w:val="center"/>
        <w:rPr>
          <w:rFonts w:ascii="Palatino Linotype" w:eastAsia="Palatino Linotype" w:hAnsi="Palatino Linotype" w:cs="Palatino Linotype"/>
          <w:b/>
        </w:rPr>
      </w:pPr>
      <w:r w:rsidRPr="004876C7">
        <w:rPr>
          <w:rFonts w:ascii="Palatino Linotype" w:eastAsia="Palatino Linotype" w:hAnsi="Palatino Linotype" w:cs="Palatino Linotype"/>
          <w:b/>
        </w:rPr>
        <w:t>I. A N T E C E D E N T E S</w:t>
      </w:r>
    </w:p>
    <w:p w14:paraId="1515F9DD" w14:textId="77777777" w:rsidR="00546A46" w:rsidRPr="004876C7" w:rsidRDefault="004876C7">
      <w:pPr>
        <w:spacing w:before="240" w:after="240" w:line="360" w:lineRule="auto"/>
        <w:jc w:val="both"/>
        <w:rPr>
          <w:rFonts w:ascii="Palatino Linotype" w:eastAsia="Palatino Linotype" w:hAnsi="Palatino Linotype" w:cs="Palatino Linotype"/>
        </w:rPr>
      </w:pPr>
      <w:r w:rsidRPr="004876C7">
        <w:rPr>
          <w:rFonts w:ascii="Palatino Linotype" w:eastAsia="Palatino Linotype" w:hAnsi="Palatino Linotype" w:cs="Palatino Linotype"/>
          <w:b/>
        </w:rPr>
        <w:t>1. Solicitud de acceso a la información.</w:t>
      </w:r>
      <w:r w:rsidRPr="004876C7">
        <w:rPr>
          <w:rFonts w:ascii="Palatino Linotype" w:eastAsia="Palatino Linotype" w:hAnsi="Palatino Linotype" w:cs="Palatino Linotype"/>
        </w:rPr>
        <w:t xml:space="preserve"> Con fecha </w:t>
      </w:r>
      <w:r w:rsidRPr="004876C7">
        <w:rPr>
          <w:rFonts w:ascii="Palatino Linotype" w:eastAsia="Palatino Linotype" w:hAnsi="Palatino Linotype" w:cs="Palatino Linotype"/>
          <w:b/>
        </w:rPr>
        <w:t>treinta de noviembre de dos mil veintitrés,</w:t>
      </w:r>
      <w:r w:rsidRPr="004876C7">
        <w:rPr>
          <w:rFonts w:ascii="Palatino Linotype" w:eastAsia="Palatino Linotype" w:hAnsi="Palatino Linotype" w:cs="Palatino Linotype"/>
        </w:rPr>
        <w:t xml:space="preserve"> la parte </w:t>
      </w:r>
      <w:r w:rsidRPr="004876C7">
        <w:rPr>
          <w:rFonts w:ascii="Palatino Linotype" w:eastAsia="Palatino Linotype" w:hAnsi="Palatino Linotype" w:cs="Palatino Linotype"/>
          <w:b/>
        </w:rPr>
        <w:t xml:space="preserve">RECURRENTE </w:t>
      </w:r>
      <w:r w:rsidRPr="004876C7">
        <w:rPr>
          <w:rFonts w:ascii="Palatino Linotype" w:eastAsia="Palatino Linotype" w:hAnsi="Palatino Linotype" w:cs="Palatino Linotype"/>
        </w:rPr>
        <w:t xml:space="preserve">presentó, a través del Sistema de Acceso a la Información Mexiquense, en lo subsecuente el </w:t>
      </w:r>
      <w:r w:rsidRPr="004876C7">
        <w:rPr>
          <w:rFonts w:ascii="Palatino Linotype" w:eastAsia="Palatino Linotype" w:hAnsi="Palatino Linotype" w:cs="Palatino Linotype"/>
          <w:b/>
        </w:rPr>
        <w:t>SAIMEX,</w:t>
      </w:r>
      <w:r w:rsidRPr="004876C7">
        <w:rPr>
          <w:rFonts w:ascii="Palatino Linotype" w:eastAsia="Palatino Linotype" w:hAnsi="Palatino Linotype" w:cs="Palatino Linotype"/>
        </w:rPr>
        <w:t xml:space="preserve"> ante el </w:t>
      </w:r>
      <w:r w:rsidRPr="004876C7">
        <w:rPr>
          <w:rFonts w:ascii="Palatino Linotype" w:eastAsia="Palatino Linotype" w:hAnsi="Palatino Linotype" w:cs="Palatino Linotype"/>
          <w:b/>
        </w:rPr>
        <w:t>SUJETO OBLIGADO</w:t>
      </w:r>
      <w:r w:rsidRPr="004876C7">
        <w:rPr>
          <w:rFonts w:ascii="Palatino Linotype" w:eastAsia="Palatino Linotype" w:hAnsi="Palatino Linotype" w:cs="Palatino Linotype"/>
        </w:rPr>
        <w:t>, la solicitud de acceso a la información pública, a la que se le asignó el número</w:t>
      </w:r>
      <w:r w:rsidRPr="004876C7">
        <w:rPr>
          <w:rFonts w:ascii="Palatino Linotype" w:eastAsia="Palatino Linotype" w:hAnsi="Palatino Linotype" w:cs="Palatino Linotype"/>
          <w:b/>
        </w:rPr>
        <w:t xml:space="preserve"> 00164/VIALLEN/IP/2023, </w:t>
      </w:r>
      <w:r w:rsidRPr="004876C7">
        <w:rPr>
          <w:rFonts w:ascii="Palatino Linotype" w:eastAsia="Palatino Linotype" w:hAnsi="Palatino Linotype" w:cs="Palatino Linotype"/>
        </w:rPr>
        <w:t xml:space="preserve">mediante la cual requirió la información siguiente: </w:t>
      </w:r>
    </w:p>
    <w:p w14:paraId="071F52AE" w14:textId="77777777" w:rsidR="00546A46" w:rsidRPr="004876C7" w:rsidRDefault="004876C7">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4876C7">
        <w:rPr>
          <w:rFonts w:ascii="Palatino Linotype" w:eastAsia="Palatino Linotype" w:hAnsi="Palatino Linotype" w:cs="Palatino Linotype"/>
          <w:i/>
          <w:sz w:val="22"/>
          <w:szCs w:val="22"/>
        </w:rPr>
        <w:t>“De los regidores y regidoras de acuerdo a sus funciones. Se solicita el informe de actividades anual 2023” (Sic)</w:t>
      </w:r>
    </w:p>
    <w:p w14:paraId="57B383F3" w14:textId="77777777" w:rsidR="00546A46" w:rsidRPr="004876C7" w:rsidRDefault="00546A46">
      <w:pPr>
        <w:spacing w:before="240"/>
        <w:ind w:left="851" w:right="902"/>
        <w:jc w:val="both"/>
        <w:rPr>
          <w:rFonts w:ascii="Palatino Linotype" w:eastAsia="Palatino Linotype" w:hAnsi="Palatino Linotype" w:cs="Palatino Linotype"/>
          <w:i/>
          <w:sz w:val="22"/>
          <w:szCs w:val="22"/>
        </w:rPr>
      </w:pPr>
    </w:p>
    <w:p w14:paraId="1CD9D799" w14:textId="77777777" w:rsidR="00546A46" w:rsidRPr="004876C7" w:rsidRDefault="004876C7">
      <w:pPr>
        <w:spacing w:line="360" w:lineRule="auto"/>
        <w:jc w:val="both"/>
        <w:rPr>
          <w:rFonts w:ascii="Palatino Linotype" w:eastAsia="Palatino Linotype" w:hAnsi="Palatino Linotype" w:cs="Palatino Linotype"/>
        </w:rPr>
      </w:pPr>
      <w:r w:rsidRPr="004876C7">
        <w:rPr>
          <w:rFonts w:ascii="Palatino Linotype" w:eastAsia="Palatino Linotype" w:hAnsi="Palatino Linotype" w:cs="Palatino Linotype"/>
          <w:b/>
        </w:rPr>
        <w:t>Modalidad de Entrega:</w:t>
      </w:r>
      <w:r w:rsidRPr="004876C7">
        <w:rPr>
          <w:rFonts w:ascii="Palatino Linotype" w:eastAsia="Palatino Linotype" w:hAnsi="Palatino Linotype" w:cs="Palatino Linotype"/>
        </w:rPr>
        <w:t xml:space="preserve"> A través de SAIMEX.</w:t>
      </w:r>
    </w:p>
    <w:p w14:paraId="6C30C5A5" w14:textId="77777777" w:rsidR="00546A46" w:rsidRPr="004876C7" w:rsidRDefault="00546A46">
      <w:pPr>
        <w:spacing w:line="360" w:lineRule="auto"/>
        <w:jc w:val="both"/>
        <w:rPr>
          <w:rFonts w:ascii="Palatino Linotype" w:eastAsia="Palatino Linotype" w:hAnsi="Palatino Linotype" w:cs="Palatino Linotype"/>
        </w:rPr>
      </w:pPr>
    </w:p>
    <w:p w14:paraId="261B4C92" w14:textId="77777777" w:rsidR="00546A46" w:rsidRPr="004876C7" w:rsidRDefault="004876C7">
      <w:pPr>
        <w:spacing w:after="240" w:line="360" w:lineRule="auto"/>
        <w:jc w:val="both"/>
        <w:rPr>
          <w:rFonts w:ascii="Palatino Linotype" w:eastAsia="Palatino Linotype" w:hAnsi="Palatino Linotype" w:cs="Palatino Linotype"/>
          <w:b/>
        </w:rPr>
      </w:pPr>
      <w:r w:rsidRPr="004876C7">
        <w:rPr>
          <w:rFonts w:ascii="Palatino Linotype" w:eastAsia="Palatino Linotype" w:hAnsi="Palatino Linotype" w:cs="Palatino Linotype"/>
          <w:b/>
        </w:rPr>
        <w:lastRenderedPageBreak/>
        <w:t xml:space="preserve">2. Respuesta. </w:t>
      </w:r>
      <w:r w:rsidRPr="004876C7">
        <w:rPr>
          <w:rFonts w:ascii="Palatino Linotype" w:eastAsia="Palatino Linotype" w:hAnsi="Palatino Linotype" w:cs="Palatino Linotype"/>
        </w:rPr>
        <w:t xml:space="preserve">Con fecha </w:t>
      </w:r>
      <w:r w:rsidRPr="004876C7">
        <w:rPr>
          <w:rFonts w:ascii="Palatino Linotype" w:eastAsia="Palatino Linotype" w:hAnsi="Palatino Linotype" w:cs="Palatino Linotype"/>
          <w:b/>
        </w:rPr>
        <w:t>dieciocho de diciembre de dos mil veintitrés</w:t>
      </w:r>
      <w:r w:rsidRPr="004876C7">
        <w:rPr>
          <w:rFonts w:ascii="Palatino Linotype" w:eastAsia="Palatino Linotype" w:hAnsi="Palatino Linotype" w:cs="Palatino Linotype"/>
        </w:rPr>
        <w:t xml:space="preserve">, el </w:t>
      </w:r>
      <w:r w:rsidRPr="004876C7">
        <w:rPr>
          <w:rFonts w:ascii="Palatino Linotype" w:eastAsia="Palatino Linotype" w:hAnsi="Palatino Linotype" w:cs="Palatino Linotype"/>
          <w:b/>
        </w:rPr>
        <w:t xml:space="preserve">SUJETO OBLIGADO </w:t>
      </w:r>
      <w:r w:rsidRPr="004876C7">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005539CF" w14:textId="77777777" w:rsidR="00546A46" w:rsidRPr="004876C7" w:rsidRDefault="004876C7">
      <w:pPr>
        <w:spacing w:before="240" w:after="240"/>
        <w:ind w:left="851" w:right="902"/>
        <w:jc w:val="both"/>
        <w:rPr>
          <w:rFonts w:ascii="Palatino Linotype" w:eastAsia="Palatino Linotype" w:hAnsi="Palatino Linotype" w:cs="Palatino Linotype"/>
          <w:i/>
          <w:sz w:val="22"/>
          <w:szCs w:val="22"/>
        </w:rPr>
      </w:pPr>
      <w:r w:rsidRPr="004876C7">
        <w:rPr>
          <w:rFonts w:ascii="Palatino Linotype" w:eastAsia="Palatino Linotype" w:hAnsi="Palatino Linotype" w:cs="Palatino Linotype"/>
          <w:i/>
          <w:sz w:val="22"/>
          <w:szCs w:val="22"/>
        </w:rPr>
        <w:t>“…sea este el medio para notificar la respuesta a tu solicitud...” (Sic)</w:t>
      </w:r>
    </w:p>
    <w:p w14:paraId="60977996" w14:textId="77777777" w:rsidR="00546A46" w:rsidRPr="004876C7" w:rsidRDefault="004876C7">
      <w:pPr>
        <w:spacing w:before="240" w:after="240" w:line="360" w:lineRule="auto"/>
        <w:ind w:right="49"/>
        <w:jc w:val="both"/>
        <w:rPr>
          <w:rFonts w:ascii="Palatino Linotype" w:eastAsia="Palatino Linotype" w:hAnsi="Palatino Linotype" w:cs="Palatino Linotype"/>
          <w:b/>
        </w:rPr>
      </w:pPr>
      <w:r w:rsidRPr="004876C7">
        <w:rPr>
          <w:rFonts w:ascii="Palatino Linotype" w:eastAsia="Palatino Linotype" w:hAnsi="Palatino Linotype" w:cs="Palatino Linotype"/>
          <w:b/>
        </w:rPr>
        <w:t>El SUJETO OBLIGADO, adjuntó a su respuesta el siguiente archivo electrónico:</w:t>
      </w:r>
    </w:p>
    <w:p w14:paraId="2E2062F6" w14:textId="77777777" w:rsidR="00546A46" w:rsidRPr="004876C7" w:rsidRDefault="004876C7">
      <w:pPr>
        <w:spacing w:before="240" w:after="240" w:line="360" w:lineRule="auto"/>
        <w:ind w:right="49"/>
        <w:jc w:val="both"/>
      </w:pPr>
      <w:r w:rsidRPr="004876C7">
        <w:rPr>
          <w:rFonts w:ascii="Palatino Linotype" w:eastAsia="Palatino Linotype" w:hAnsi="Palatino Linotype" w:cs="Palatino Linotype"/>
        </w:rPr>
        <w:t>“</w:t>
      </w:r>
      <w:hyperlink r:id="rId8">
        <w:r w:rsidRPr="004876C7">
          <w:rPr>
            <w:rFonts w:ascii="Palatino Linotype" w:eastAsia="Palatino Linotype" w:hAnsi="Palatino Linotype" w:cs="Palatino Linotype"/>
          </w:rPr>
          <w:t>INFORME DE REGIDORES 2023.pdf</w:t>
        </w:r>
      </w:hyperlink>
      <w:r w:rsidRPr="004876C7">
        <w:rPr>
          <w:rFonts w:ascii="Palatino Linotype" w:eastAsia="Palatino Linotype" w:hAnsi="Palatino Linotype" w:cs="Palatino Linotype"/>
        </w:rPr>
        <w:t>”, el cual contiene siete oficios signados por los siete regidores y regidoras del Ayuntamiento de Villa de Allende, en donde informaron las actividades realizadas por cada uno de ellos en el año 2023, constante de 9 fojas.</w:t>
      </w:r>
    </w:p>
    <w:p w14:paraId="2B8135B6" w14:textId="77777777" w:rsidR="00546A46" w:rsidRPr="004876C7" w:rsidRDefault="004876C7">
      <w:pPr>
        <w:spacing w:before="240" w:after="240" w:line="360" w:lineRule="auto"/>
        <w:ind w:right="49"/>
        <w:jc w:val="both"/>
        <w:rPr>
          <w:rFonts w:ascii="Palatino Linotype" w:eastAsia="Palatino Linotype" w:hAnsi="Palatino Linotype" w:cs="Palatino Linotype"/>
        </w:rPr>
      </w:pPr>
      <w:r w:rsidRPr="004876C7">
        <w:rPr>
          <w:rFonts w:ascii="Palatino Linotype" w:eastAsia="Palatino Linotype" w:hAnsi="Palatino Linotype" w:cs="Palatino Linotype"/>
          <w:b/>
        </w:rPr>
        <w:t xml:space="preserve">3. Interposición del recurso de revisión. </w:t>
      </w:r>
      <w:r w:rsidRPr="004876C7">
        <w:rPr>
          <w:rFonts w:ascii="Palatino Linotype" w:eastAsia="Palatino Linotype" w:hAnsi="Palatino Linotype" w:cs="Palatino Linotype"/>
        </w:rPr>
        <w:t xml:space="preserve">Inconforme con los términos de la respuesta emitida por parte del </w:t>
      </w:r>
      <w:r w:rsidRPr="004876C7">
        <w:rPr>
          <w:rFonts w:ascii="Palatino Linotype" w:eastAsia="Palatino Linotype" w:hAnsi="Palatino Linotype" w:cs="Palatino Linotype"/>
          <w:b/>
        </w:rPr>
        <w:t>SUJETO OBLIGADO</w:t>
      </w:r>
      <w:r w:rsidRPr="004876C7">
        <w:rPr>
          <w:rFonts w:ascii="Palatino Linotype" w:eastAsia="Palatino Linotype" w:hAnsi="Palatino Linotype" w:cs="Palatino Linotype"/>
        </w:rPr>
        <w:t xml:space="preserve">, el </w:t>
      </w:r>
      <w:r w:rsidRPr="004876C7">
        <w:rPr>
          <w:rFonts w:ascii="Palatino Linotype" w:eastAsia="Palatino Linotype" w:hAnsi="Palatino Linotype" w:cs="Palatino Linotype"/>
          <w:b/>
        </w:rPr>
        <w:t>once de enero del dos mil veinticuatro,</w:t>
      </w:r>
      <w:r w:rsidRPr="004876C7">
        <w:rPr>
          <w:rFonts w:ascii="Palatino Linotype" w:eastAsia="Palatino Linotype" w:hAnsi="Palatino Linotype" w:cs="Palatino Linotype"/>
        </w:rPr>
        <w:t xml:space="preserve"> la parte recurrente interpuso el recurso de revisión a través de </w:t>
      </w:r>
      <w:r w:rsidRPr="004876C7">
        <w:rPr>
          <w:rFonts w:ascii="Palatino Linotype" w:eastAsia="Palatino Linotype" w:hAnsi="Palatino Linotype" w:cs="Palatino Linotype"/>
          <w:b/>
        </w:rPr>
        <w:t xml:space="preserve">SAIMEX, </w:t>
      </w:r>
      <w:r w:rsidRPr="004876C7">
        <w:rPr>
          <w:rFonts w:ascii="Palatino Linotype" w:eastAsia="Palatino Linotype" w:hAnsi="Palatino Linotype" w:cs="Palatino Linotype"/>
        </w:rPr>
        <w:t>en donde se manifestó de la siguiente manera:</w:t>
      </w:r>
    </w:p>
    <w:p w14:paraId="16F63F64" w14:textId="77777777" w:rsidR="00546A46" w:rsidRPr="004876C7" w:rsidRDefault="004876C7">
      <w:pPr>
        <w:tabs>
          <w:tab w:val="left" w:pos="2745"/>
        </w:tabs>
        <w:spacing w:before="240" w:after="240" w:line="360" w:lineRule="auto"/>
        <w:jc w:val="both"/>
        <w:rPr>
          <w:rFonts w:ascii="Palatino Linotype" w:eastAsia="Palatino Linotype" w:hAnsi="Palatino Linotype" w:cs="Palatino Linotype"/>
          <w:b/>
        </w:rPr>
      </w:pPr>
      <w:r w:rsidRPr="004876C7">
        <w:rPr>
          <w:rFonts w:ascii="Palatino Linotype" w:eastAsia="Palatino Linotype" w:hAnsi="Palatino Linotype" w:cs="Palatino Linotype"/>
          <w:b/>
        </w:rPr>
        <w:t xml:space="preserve">Acto impugnado: </w:t>
      </w:r>
      <w:r w:rsidRPr="004876C7">
        <w:rPr>
          <w:rFonts w:ascii="Palatino Linotype" w:eastAsia="Palatino Linotype" w:hAnsi="Palatino Linotype" w:cs="Palatino Linotype"/>
          <w:b/>
        </w:rPr>
        <w:tab/>
      </w:r>
    </w:p>
    <w:p w14:paraId="7FEAA29C" w14:textId="77777777" w:rsidR="00546A46" w:rsidRPr="004876C7" w:rsidRDefault="004876C7">
      <w:pPr>
        <w:ind w:left="851" w:right="902"/>
        <w:jc w:val="both"/>
        <w:rPr>
          <w:rFonts w:ascii="Palatino Linotype" w:eastAsia="Palatino Linotype" w:hAnsi="Palatino Linotype" w:cs="Palatino Linotype"/>
          <w:i/>
          <w:sz w:val="22"/>
          <w:szCs w:val="22"/>
        </w:rPr>
      </w:pPr>
      <w:r w:rsidRPr="004876C7">
        <w:rPr>
          <w:rFonts w:ascii="Palatino Linotype" w:eastAsia="Palatino Linotype" w:hAnsi="Palatino Linotype" w:cs="Palatino Linotype"/>
          <w:i/>
          <w:sz w:val="22"/>
          <w:szCs w:val="22"/>
        </w:rPr>
        <w:t>“No entregaron TODO lo solicitado solo enuncian parecieran datos al azar” (Sic)</w:t>
      </w:r>
    </w:p>
    <w:p w14:paraId="676D3F38" w14:textId="77777777" w:rsidR="00546A46" w:rsidRPr="004876C7" w:rsidRDefault="00546A46">
      <w:pPr>
        <w:ind w:left="851" w:right="902"/>
        <w:jc w:val="both"/>
        <w:rPr>
          <w:rFonts w:ascii="Palatino Linotype" w:eastAsia="Palatino Linotype" w:hAnsi="Palatino Linotype" w:cs="Palatino Linotype"/>
          <w:i/>
          <w:sz w:val="22"/>
          <w:szCs w:val="22"/>
        </w:rPr>
      </w:pPr>
    </w:p>
    <w:p w14:paraId="651F2D9E" w14:textId="77777777" w:rsidR="00546A46" w:rsidRPr="004876C7" w:rsidRDefault="004876C7">
      <w:pPr>
        <w:spacing w:line="360" w:lineRule="auto"/>
        <w:jc w:val="both"/>
        <w:rPr>
          <w:rFonts w:ascii="Palatino Linotype" w:eastAsia="Palatino Linotype" w:hAnsi="Palatino Linotype" w:cs="Palatino Linotype"/>
        </w:rPr>
      </w:pPr>
      <w:r w:rsidRPr="004876C7">
        <w:rPr>
          <w:rFonts w:ascii="Palatino Linotype" w:eastAsia="Palatino Linotype" w:hAnsi="Palatino Linotype" w:cs="Palatino Linotype"/>
          <w:b/>
        </w:rPr>
        <w:t>Y Razones o motivos de inconformidad</w:t>
      </w:r>
      <w:r w:rsidRPr="004876C7">
        <w:rPr>
          <w:rFonts w:ascii="Palatino Linotype" w:eastAsia="Palatino Linotype" w:hAnsi="Palatino Linotype" w:cs="Palatino Linotype"/>
        </w:rPr>
        <w:t>:</w:t>
      </w:r>
    </w:p>
    <w:p w14:paraId="78260446" w14:textId="77777777" w:rsidR="00546A46" w:rsidRPr="004876C7" w:rsidRDefault="004876C7">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4876C7">
        <w:rPr>
          <w:rFonts w:ascii="Palatino Linotype" w:eastAsia="Palatino Linotype" w:hAnsi="Palatino Linotype" w:cs="Palatino Linotype"/>
          <w:i/>
          <w:sz w:val="22"/>
          <w:szCs w:val="22"/>
        </w:rPr>
        <w:t xml:space="preserve"> “No entregaron lo solicitado” (Sic)</w:t>
      </w:r>
    </w:p>
    <w:p w14:paraId="657EF7A0" w14:textId="77777777" w:rsidR="00546A46" w:rsidRPr="004876C7" w:rsidRDefault="00546A46">
      <w:pPr>
        <w:ind w:left="851" w:right="902"/>
        <w:jc w:val="both"/>
        <w:rPr>
          <w:rFonts w:ascii="Palatino Linotype" w:eastAsia="Palatino Linotype" w:hAnsi="Palatino Linotype" w:cs="Palatino Linotype"/>
          <w:i/>
          <w:sz w:val="22"/>
          <w:szCs w:val="22"/>
        </w:rPr>
      </w:pPr>
    </w:p>
    <w:p w14:paraId="52EE9B40" w14:textId="77777777" w:rsidR="00546A46" w:rsidRPr="004876C7" w:rsidRDefault="004876C7">
      <w:pPr>
        <w:spacing w:line="360" w:lineRule="auto"/>
        <w:ind w:right="51"/>
        <w:jc w:val="both"/>
        <w:rPr>
          <w:rFonts w:ascii="Palatino Linotype" w:eastAsia="Palatino Linotype" w:hAnsi="Palatino Linotype" w:cs="Palatino Linotype"/>
        </w:rPr>
      </w:pPr>
      <w:r w:rsidRPr="004876C7">
        <w:rPr>
          <w:rFonts w:ascii="Palatino Linotype" w:eastAsia="Palatino Linotype" w:hAnsi="Palatino Linotype" w:cs="Palatino Linotype"/>
          <w:b/>
        </w:rPr>
        <w:t xml:space="preserve">4. Turno. </w:t>
      </w:r>
      <w:r w:rsidRPr="004876C7">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sidRPr="004876C7">
        <w:rPr>
          <w:rFonts w:ascii="Palatino Linotype" w:eastAsia="Palatino Linotype" w:hAnsi="Palatino Linotype" w:cs="Palatino Linotype"/>
        </w:rPr>
        <w:lastRenderedPageBreak/>
        <w:t xml:space="preserve">del Estado de México y Municipios, a la Comisionada </w:t>
      </w:r>
      <w:r w:rsidRPr="004876C7">
        <w:rPr>
          <w:rFonts w:ascii="Palatino Linotype" w:eastAsia="Palatino Linotype" w:hAnsi="Palatino Linotype" w:cs="Palatino Linotype"/>
          <w:b/>
        </w:rPr>
        <w:t xml:space="preserve">Guadalupe Ramírez Peña, </w:t>
      </w:r>
      <w:r w:rsidRPr="004876C7">
        <w:rPr>
          <w:rFonts w:ascii="Palatino Linotype" w:eastAsia="Palatino Linotype" w:hAnsi="Palatino Linotype" w:cs="Palatino Linotype"/>
        </w:rPr>
        <w:t xml:space="preserve">a efecto de que analizara sobre su admisión o su </w:t>
      </w:r>
      <w:proofErr w:type="spellStart"/>
      <w:r w:rsidRPr="004876C7">
        <w:rPr>
          <w:rFonts w:ascii="Palatino Linotype" w:eastAsia="Palatino Linotype" w:hAnsi="Palatino Linotype" w:cs="Palatino Linotype"/>
        </w:rPr>
        <w:t>desechamiento</w:t>
      </w:r>
      <w:proofErr w:type="spellEnd"/>
      <w:r w:rsidRPr="004876C7">
        <w:rPr>
          <w:rFonts w:ascii="Palatino Linotype" w:eastAsia="Palatino Linotype" w:hAnsi="Palatino Linotype" w:cs="Palatino Linotype"/>
        </w:rPr>
        <w:t>.</w:t>
      </w:r>
    </w:p>
    <w:p w14:paraId="26C6D632" w14:textId="77777777" w:rsidR="00546A46" w:rsidRPr="004876C7" w:rsidRDefault="00546A46">
      <w:pPr>
        <w:spacing w:line="360" w:lineRule="auto"/>
        <w:ind w:right="51"/>
        <w:jc w:val="both"/>
        <w:rPr>
          <w:rFonts w:ascii="Palatino Linotype" w:eastAsia="Palatino Linotype" w:hAnsi="Palatino Linotype" w:cs="Palatino Linotype"/>
        </w:rPr>
      </w:pPr>
    </w:p>
    <w:p w14:paraId="3513FDE1" w14:textId="77777777" w:rsidR="00546A46" w:rsidRPr="004876C7" w:rsidRDefault="004876C7">
      <w:pPr>
        <w:spacing w:after="240" w:line="360" w:lineRule="auto"/>
        <w:jc w:val="both"/>
        <w:rPr>
          <w:rFonts w:ascii="Palatino Linotype" w:eastAsia="Palatino Linotype" w:hAnsi="Palatino Linotype" w:cs="Palatino Linotype"/>
        </w:rPr>
      </w:pPr>
      <w:r w:rsidRPr="004876C7">
        <w:rPr>
          <w:rFonts w:ascii="Palatino Linotype" w:eastAsia="Palatino Linotype" w:hAnsi="Palatino Linotype" w:cs="Palatino Linotype"/>
          <w:b/>
        </w:rPr>
        <w:t>5. Admisión del Recurso de revisión.</w:t>
      </w:r>
      <w:r w:rsidRPr="004876C7">
        <w:rPr>
          <w:rFonts w:ascii="Palatino Linotype" w:eastAsia="Palatino Linotype" w:hAnsi="Palatino Linotype" w:cs="Palatino Linotype"/>
        </w:rPr>
        <w:t xml:space="preserve"> Con fecha</w:t>
      </w:r>
      <w:r w:rsidRPr="004876C7">
        <w:rPr>
          <w:rFonts w:ascii="Palatino Linotype" w:eastAsia="Palatino Linotype" w:hAnsi="Palatino Linotype" w:cs="Palatino Linotype"/>
          <w:b/>
        </w:rPr>
        <w:t xml:space="preserve"> dieciséis de enero de dos mil veinticuatro, </w:t>
      </w:r>
      <w:r w:rsidRPr="004876C7">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4876C7">
        <w:rPr>
          <w:rFonts w:ascii="Palatino Linotype" w:eastAsia="Palatino Linotype" w:hAnsi="Palatino Linotype" w:cs="Palatino Linotype"/>
          <w:b/>
        </w:rPr>
        <w:t xml:space="preserve">SUJETO OBLIGADO </w:t>
      </w:r>
      <w:r w:rsidRPr="004876C7">
        <w:rPr>
          <w:rFonts w:ascii="Palatino Linotype" w:eastAsia="Palatino Linotype" w:hAnsi="Palatino Linotype" w:cs="Palatino Linotype"/>
        </w:rPr>
        <w:t>presentara su informe justificado.</w:t>
      </w:r>
    </w:p>
    <w:p w14:paraId="5AFF5FAD" w14:textId="77777777" w:rsidR="00546A46" w:rsidRPr="004876C7" w:rsidRDefault="004876C7">
      <w:pPr>
        <w:spacing w:before="240" w:after="240" w:line="360" w:lineRule="auto"/>
        <w:jc w:val="both"/>
        <w:rPr>
          <w:rFonts w:ascii="Palatino Linotype" w:eastAsia="Palatino Linotype" w:hAnsi="Palatino Linotype" w:cs="Palatino Linotype"/>
        </w:rPr>
      </w:pPr>
      <w:r w:rsidRPr="004876C7">
        <w:rPr>
          <w:rFonts w:ascii="Palatino Linotype" w:eastAsia="Palatino Linotype" w:hAnsi="Palatino Linotype" w:cs="Palatino Linotype"/>
          <w:b/>
        </w:rPr>
        <w:t>6. Manifestaciones</w:t>
      </w:r>
      <w:r w:rsidRPr="004876C7">
        <w:rPr>
          <w:rFonts w:ascii="Palatino Linotype" w:eastAsia="Palatino Linotype" w:hAnsi="Palatino Linotype" w:cs="Palatino Linotype"/>
        </w:rPr>
        <w:t xml:space="preserve">. De las constancias que obran en el expediente electrónico del SAIMEX se desprende que el </w:t>
      </w:r>
      <w:r w:rsidRPr="004876C7">
        <w:rPr>
          <w:rFonts w:ascii="Palatino Linotype" w:eastAsia="Palatino Linotype" w:hAnsi="Palatino Linotype" w:cs="Palatino Linotype"/>
          <w:b/>
        </w:rPr>
        <w:t>SUJETO OBLIGADO</w:t>
      </w:r>
      <w:r w:rsidRPr="004876C7">
        <w:rPr>
          <w:rFonts w:ascii="Palatino Linotype" w:eastAsia="Palatino Linotype" w:hAnsi="Palatino Linotype" w:cs="Palatino Linotype"/>
        </w:rPr>
        <w:t xml:space="preserve"> no rindió su informe justificado, del mismo modo </w:t>
      </w:r>
      <w:r w:rsidRPr="004876C7">
        <w:rPr>
          <w:rFonts w:ascii="Palatino Linotype" w:eastAsia="Palatino Linotype" w:hAnsi="Palatino Linotype" w:cs="Palatino Linotype"/>
          <w:b/>
        </w:rPr>
        <w:t>la parte RECURRENTE</w:t>
      </w:r>
      <w:r w:rsidRPr="004876C7">
        <w:rPr>
          <w:rFonts w:ascii="Palatino Linotype" w:eastAsia="Palatino Linotype" w:hAnsi="Palatino Linotype" w:cs="Palatino Linotype"/>
        </w:rPr>
        <w:t xml:space="preserve"> omitió realizar manifestaciones, como se observa a continuación:</w:t>
      </w:r>
    </w:p>
    <w:p w14:paraId="12065FDE" w14:textId="77777777" w:rsidR="00546A46" w:rsidRPr="004876C7" w:rsidRDefault="004876C7">
      <w:pPr>
        <w:spacing w:before="240" w:after="240" w:line="360" w:lineRule="auto"/>
        <w:jc w:val="both"/>
      </w:pPr>
      <w:r w:rsidRPr="004876C7">
        <w:rPr>
          <w:noProof/>
          <w:lang w:val="es-MX"/>
        </w:rPr>
        <w:drawing>
          <wp:inline distT="0" distB="0" distL="0" distR="0" wp14:anchorId="76B05F52" wp14:editId="6745CA38">
            <wp:extent cx="5612130" cy="1506855"/>
            <wp:effectExtent l="0" t="0" r="0" b="0"/>
            <wp:docPr id="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612130" cy="1506855"/>
                    </a:xfrm>
                    <a:prstGeom prst="rect">
                      <a:avLst/>
                    </a:prstGeom>
                    <a:ln/>
                  </pic:spPr>
                </pic:pic>
              </a:graphicData>
            </a:graphic>
          </wp:inline>
        </w:drawing>
      </w:r>
    </w:p>
    <w:p w14:paraId="19989055" w14:textId="77777777" w:rsidR="00546A46" w:rsidRPr="004876C7" w:rsidRDefault="004876C7">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4876C7">
        <w:rPr>
          <w:rFonts w:ascii="Palatino Linotype" w:eastAsia="Palatino Linotype" w:hAnsi="Palatino Linotype" w:cs="Palatino Linotype"/>
          <w:b/>
        </w:rPr>
        <w:t>7. Ampliación del plazo.</w:t>
      </w:r>
      <w:r w:rsidRPr="004876C7">
        <w:rPr>
          <w:rFonts w:ascii="Palatino Linotype" w:eastAsia="Palatino Linotype" w:hAnsi="Palatino Linotype" w:cs="Palatino Linotype"/>
        </w:rPr>
        <w:t xml:space="preserve"> El </w:t>
      </w:r>
      <w:r w:rsidRPr="004876C7">
        <w:rPr>
          <w:rFonts w:ascii="Palatino Linotype" w:eastAsia="Palatino Linotype" w:hAnsi="Palatino Linotype" w:cs="Palatino Linotype"/>
          <w:b/>
        </w:rPr>
        <w:t xml:space="preserve"> siete de marzo del año dos mil veinticuatro</w:t>
      </w:r>
      <w:r w:rsidRPr="004876C7">
        <w:rPr>
          <w:rFonts w:ascii="Palatino Linotype" w:eastAsia="Palatino Linotype" w:hAnsi="Palatino Linotype" w:cs="Palatino Linotype"/>
        </w:rPr>
        <w:t xml:space="preserve">, con fundamento en el artículo 181, párrafo tercero de la Ley de Transparencia y Acceso a la Información Pública del Estado de México y Municipios, se acordó la ampliación </w:t>
      </w:r>
      <w:r w:rsidRPr="004876C7">
        <w:rPr>
          <w:rFonts w:ascii="Palatino Linotype" w:eastAsia="Palatino Linotype" w:hAnsi="Palatino Linotype" w:cs="Palatino Linotype"/>
        </w:rPr>
        <w:lastRenderedPageBreak/>
        <w:t>del plazo para su resolución</w:t>
      </w:r>
    </w:p>
    <w:p w14:paraId="0CE5C7B3" w14:textId="77777777" w:rsidR="00546A46" w:rsidRPr="004876C7" w:rsidRDefault="004876C7">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4876C7">
        <w:rPr>
          <w:rFonts w:ascii="Palatino Linotype" w:eastAsia="Palatino Linotype" w:hAnsi="Palatino Linotype" w:cs="Palatino Linotype"/>
          <w:b/>
        </w:rPr>
        <w:t xml:space="preserve">8. Cierre de instrucción. </w:t>
      </w:r>
      <w:r w:rsidRPr="004876C7">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4876C7">
        <w:rPr>
          <w:rFonts w:ascii="Palatino Linotype" w:eastAsia="Palatino Linotype" w:hAnsi="Palatino Linotype" w:cs="Palatino Linotype"/>
          <w:b/>
        </w:rPr>
        <w:t>siete de marzo de dos mil veinticuatro</w:t>
      </w:r>
      <w:r w:rsidRPr="004876C7">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662AE80E" w14:textId="77777777" w:rsidR="00546A46" w:rsidRPr="004876C7" w:rsidRDefault="004876C7">
      <w:pPr>
        <w:spacing w:before="240" w:after="240" w:line="360" w:lineRule="auto"/>
        <w:jc w:val="both"/>
        <w:rPr>
          <w:rFonts w:ascii="Palatino Linotype" w:eastAsia="Palatino Linotype" w:hAnsi="Palatino Linotype" w:cs="Palatino Linotype"/>
        </w:rPr>
      </w:pPr>
      <w:r w:rsidRPr="004876C7">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17154C9C" w14:textId="77777777" w:rsidR="00546A46" w:rsidRPr="004876C7" w:rsidRDefault="004876C7">
      <w:pPr>
        <w:widowControl w:val="0"/>
        <w:spacing w:line="360" w:lineRule="auto"/>
        <w:jc w:val="center"/>
        <w:rPr>
          <w:rFonts w:ascii="Palatino Linotype" w:eastAsia="Palatino Linotype" w:hAnsi="Palatino Linotype" w:cs="Palatino Linotype"/>
          <w:b/>
        </w:rPr>
      </w:pPr>
      <w:r w:rsidRPr="004876C7">
        <w:rPr>
          <w:rFonts w:ascii="Palatino Linotype" w:eastAsia="Palatino Linotype" w:hAnsi="Palatino Linotype" w:cs="Palatino Linotype"/>
          <w:b/>
        </w:rPr>
        <w:t>II. C O N S I D E R A N D O S</w:t>
      </w:r>
    </w:p>
    <w:p w14:paraId="2728C940" w14:textId="77777777" w:rsidR="00546A46" w:rsidRPr="004876C7" w:rsidRDefault="00546A46">
      <w:pPr>
        <w:widowControl w:val="0"/>
        <w:spacing w:line="360" w:lineRule="auto"/>
        <w:jc w:val="center"/>
        <w:rPr>
          <w:rFonts w:ascii="Palatino Linotype" w:eastAsia="Palatino Linotype" w:hAnsi="Palatino Linotype" w:cs="Palatino Linotype"/>
          <w:b/>
        </w:rPr>
      </w:pPr>
    </w:p>
    <w:p w14:paraId="62BD6827" w14:textId="77777777" w:rsidR="00546A46" w:rsidRPr="004876C7" w:rsidRDefault="004876C7">
      <w:pPr>
        <w:spacing w:line="360" w:lineRule="auto"/>
        <w:jc w:val="both"/>
        <w:rPr>
          <w:rFonts w:ascii="Palatino Linotype" w:eastAsia="Palatino Linotype" w:hAnsi="Palatino Linotype" w:cs="Palatino Linotype"/>
        </w:rPr>
      </w:pPr>
      <w:r w:rsidRPr="004876C7">
        <w:rPr>
          <w:rFonts w:ascii="Palatino Linotype" w:eastAsia="Palatino Linotype" w:hAnsi="Palatino Linotype" w:cs="Palatino Linotype"/>
          <w:b/>
        </w:rPr>
        <w:t>Primero. Competencia.</w:t>
      </w:r>
      <w:r w:rsidRPr="004876C7">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w:t>
      </w:r>
      <w:r w:rsidRPr="004876C7">
        <w:rPr>
          <w:rFonts w:ascii="Palatino Linotype" w:eastAsia="Palatino Linotype" w:hAnsi="Palatino Linotype" w:cs="Palatino Linotype"/>
        </w:rPr>
        <w:lastRenderedPageBreak/>
        <w:t>del Reglamento Interior del Instituto de Transparencia, Acceso a la Información Pública y Protección de Datos Personales del Estado de México y Municipios.</w:t>
      </w:r>
    </w:p>
    <w:p w14:paraId="17517A16" w14:textId="77777777" w:rsidR="00546A46" w:rsidRPr="004876C7" w:rsidRDefault="004876C7">
      <w:pPr>
        <w:spacing w:before="240" w:after="240" w:line="360" w:lineRule="auto"/>
        <w:jc w:val="both"/>
        <w:rPr>
          <w:rFonts w:ascii="Palatino Linotype" w:eastAsia="Palatino Linotype" w:hAnsi="Palatino Linotype" w:cs="Palatino Linotype"/>
        </w:rPr>
      </w:pPr>
      <w:bookmarkStart w:id="2" w:name="_heading=h.tyjcwt" w:colFirst="0" w:colLast="0"/>
      <w:bookmarkEnd w:id="2"/>
      <w:r w:rsidRPr="004876C7">
        <w:rPr>
          <w:rFonts w:ascii="Palatino Linotype" w:eastAsia="Palatino Linotype" w:hAnsi="Palatino Linotype" w:cs="Palatino Linotype"/>
          <w:b/>
        </w:rPr>
        <w:t xml:space="preserve">Segundo. Oportunidad y Procedibilidad del Recurso de Revisión. </w:t>
      </w:r>
      <w:r w:rsidRPr="004876C7">
        <w:rPr>
          <w:rFonts w:ascii="Palatino Linotype" w:eastAsia="Palatino Linotype" w:hAnsi="Palatino Linotype" w:cs="Palatino Linotype"/>
        </w:rPr>
        <w:t xml:space="preserve">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4876C7">
        <w:rPr>
          <w:rFonts w:ascii="Palatino Linotype" w:eastAsia="Palatino Linotype" w:hAnsi="Palatino Linotype" w:cs="Palatino Linotype"/>
          <w:b/>
        </w:rPr>
        <w:t>SUJETO OBLIGADO</w:t>
      </w:r>
      <w:r w:rsidRPr="004876C7">
        <w:rPr>
          <w:rFonts w:ascii="Palatino Linotype" w:eastAsia="Palatino Linotype" w:hAnsi="Palatino Linotype" w:cs="Palatino Linotype"/>
        </w:rPr>
        <w:t xml:space="preserve"> emitió su respuesta, toda vez que esta fue pronunciada el día </w:t>
      </w:r>
      <w:r w:rsidRPr="004876C7">
        <w:rPr>
          <w:rFonts w:ascii="Palatino Linotype" w:eastAsia="Palatino Linotype" w:hAnsi="Palatino Linotype" w:cs="Palatino Linotype"/>
          <w:b/>
        </w:rPr>
        <w:t>dieciocho de diciembre de dos mil veintitrés</w:t>
      </w:r>
      <w:r w:rsidRPr="004876C7">
        <w:rPr>
          <w:rFonts w:ascii="Palatino Linotype" w:eastAsia="Palatino Linotype" w:hAnsi="Palatino Linotype" w:cs="Palatino Linotype"/>
        </w:rPr>
        <w:t xml:space="preserve">, mientras que </w:t>
      </w:r>
      <w:r w:rsidRPr="004876C7">
        <w:rPr>
          <w:rFonts w:ascii="Palatino Linotype" w:eastAsia="Palatino Linotype" w:hAnsi="Palatino Linotype" w:cs="Palatino Linotype"/>
          <w:b/>
        </w:rPr>
        <w:t>LA PARTE RECURRENTE</w:t>
      </w:r>
      <w:r w:rsidRPr="004876C7">
        <w:rPr>
          <w:rFonts w:ascii="Palatino Linotype" w:eastAsia="Palatino Linotype" w:hAnsi="Palatino Linotype" w:cs="Palatino Linotype"/>
        </w:rPr>
        <w:t xml:space="preserve"> interpuso el recurso de revisión en fecha once de enero de dos mil veinticuatro; esto es, al tercer día hábil siguiente del conocimiento de la respuesta. </w:t>
      </w:r>
    </w:p>
    <w:p w14:paraId="2BC55045" w14:textId="77777777" w:rsidR="00546A46" w:rsidRPr="004876C7" w:rsidRDefault="004876C7">
      <w:pPr>
        <w:spacing w:line="360" w:lineRule="auto"/>
        <w:jc w:val="both"/>
        <w:rPr>
          <w:rFonts w:ascii="Palatino Linotype" w:eastAsia="Palatino Linotype" w:hAnsi="Palatino Linotype" w:cs="Palatino Linotype"/>
        </w:rPr>
      </w:pPr>
      <w:r w:rsidRPr="004876C7">
        <w:rPr>
          <w:rFonts w:ascii="Palatino Linotype" w:eastAsia="Palatino Linotype" w:hAnsi="Palatino Linotype" w:cs="Palatino Linotype"/>
        </w:rPr>
        <w:t xml:space="preserve">En este sentido, al considerar la fecha en que se formuló la solicitud y la fecha en que respondió a esta el </w:t>
      </w:r>
      <w:r w:rsidRPr="004876C7">
        <w:rPr>
          <w:rFonts w:ascii="Palatino Linotype" w:eastAsia="Palatino Linotype" w:hAnsi="Palatino Linotype" w:cs="Palatino Linotype"/>
          <w:b/>
        </w:rPr>
        <w:t>SUJETO OBLIGADO</w:t>
      </w:r>
      <w:r w:rsidRPr="004876C7">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4BA53C56" w14:textId="77777777" w:rsidR="00546A46" w:rsidRPr="004876C7" w:rsidRDefault="004876C7">
      <w:pPr>
        <w:spacing w:before="240" w:after="240" w:line="360" w:lineRule="auto"/>
        <w:ind w:right="49"/>
        <w:jc w:val="both"/>
        <w:rPr>
          <w:rFonts w:ascii="Palatino Linotype" w:eastAsia="Palatino Linotype" w:hAnsi="Palatino Linotype" w:cs="Palatino Linotype"/>
        </w:rPr>
      </w:pPr>
      <w:r w:rsidRPr="004876C7">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1D087DD8" w14:textId="77777777" w:rsidR="00546A46" w:rsidRPr="004876C7" w:rsidRDefault="004876C7">
      <w:pPr>
        <w:spacing w:before="240" w:after="240" w:line="360" w:lineRule="auto"/>
        <w:jc w:val="both"/>
        <w:rPr>
          <w:rFonts w:ascii="Palatino Linotype" w:eastAsia="Palatino Linotype" w:hAnsi="Palatino Linotype" w:cs="Palatino Linotype"/>
        </w:rPr>
      </w:pPr>
      <w:r w:rsidRPr="004876C7">
        <w:rPr>
          <w:rFonts w:ascii="Palatino Linotype" w:eastAsia="Palatino Linotype" w:hAnsi="Palatino Linotype" w:cs="Palatino Linotype"/>
        </w:rPr>
        <w:lastRenderedPageBreak/>
        <w:t>Asimismo, resulta procedente la interposición del recurso de revisión al rubro anotado, toda vez que se actualiza las hipótesis previstas en el artículo 179, fracción VI de la ley de la materia, que a la letra dice:</w:t>
      </w:r>
    </w:p>
    <w:p w14:paraId="69D08FB3" w14:textId="77777777" w:rsidR="00546A46" w:rsidRPr="004876C7" w:rsidRDefault="004876C7">
      <w:pPr>
        <w:ind w:left="1276" w:right="1752"/>
        <w:jc w:val="both"/>
        <w:rPr>
          <w:rFonts w:ascii="Palatino Linotype" w:eastAsia="Palatino Linotype" w:hAnsi="Palatino Linotype" w:cs="Palatino Linotype"/>
          <w:i/>
          <w:sz w:val="22"/>
          <w:szCs w:val="22"/>
        </w:rPr>
      </w:pPr>
      <w:r w:rsidRPr="004876C7">
        <w:rPr>
          <w:rFonts w:ascii="Palatino Linotype" w:eastAsia="Palatino Linotype" w:hAnsi="Palatino Linotype" w:cs="Palatino Linotype"/>
          <w:i/>
          <w:sz w:val="22"/>
          <w:szCs w:val="22"/>
        </w:rPr>
        <w:t>“</w:t>
      </w:r>
      <w:r w:rsidRPr="004876C7">
        <w:rPr>
          <w:rFonts w:ascii="Palatino Linotype" w:eastAsia="Palatino Linotype" w:hAnsi="Palatino Linotype" w:cs="Palatino Linotype"/>
          <w:b/>
          <w:i/>
          <w:sz w:val="22"/>
          <w:szCs w:val="22"/>
        </w:rPr>
        <w:t xml:space="preserve">Artículo 179. </w:t>
      </w:r>
      <w:r w:rsidRPr="004876C7">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0125A3C4" w14:textId="77777777" w:rsidR="00546A46" w:rsidRPr="004876C7" w:rsidRDefault="004876C7">
      <w:pPr>
        <w:ind w:left="1276" w:right="1752"/>
        <w:jc w:val="both"/>
        <w:rPr>
          <w:rFonts w:ascii="Palatino Linotype" w:eastAsia="Palatino Linotype" w:hAnsi="Palatino Linotype" w:cs="Palatino Linotype"/>
          <w:i/>
          <w:sz w:val="22"/>
          <w:szCs w:val="22"/>
        </w:rPr>
      </w:pPr>
      <w:r w:rsidRPr="004876C7">
        <w:rPr>
          <w:rFonts w:ascii="Palatino Linotype" w:eastAsia="Palatino Linotype" w:hAnsi="Palatino Linotype" w:cs="Palatino Linotype"/>
          <w:i/>
          <w:sz w:val="22"/>
          <w:szCs w:val="22"/>
        </w:rPr>
        <w:t>…</w:t>
      </w:r>
    </w:p>
    <w:p w14:paraId="1C085299" w14:textId="77777777" w:rsidR="00546A46" w:rsidRPr="004876C7" w:rsidRDefault="004876C7">
      <w:pPr>
        <w:ind w:left="1276" w:right="1752"/>
        <w:jc w:val="both"/>
        <w:rPr>
          <w:rFonts w:ascii="Palatino Linotype" w:eastAsia="Palatino Linotype" w:hAnsi="Palatino Linotype" w:cs="Palatino Linotype"/>
          <w:i/>
          <w:sz w:val="22"/>
          <w:szCs w:val="22"/>
        </w:rPr>
      </w:pPr>
      <w:r w:rsidRPr="004876C7">
        <w:rPr>
          <w:rFonts w:ascii="Palatino Linotype" w:eastAsia="Palatino Linotype" w:hAnsi="Palatino Linotype" w:cs="Palatino Linotype"/>
          <w:i/>
          <w:sz w:val="22"/>
          <w:szCs w:val="22"/>
        </w:rPr>
        <w:t>VI. La entrega de información que no corresponda con lo solicitado…” (Sic)</w:t>
      </w:r>
    </w:p>
    <w:p w14:paraId="06557A7F" w14:textId="77777777" w:rsidR="00546A46" w:rsidRPr="004876C7" w:rsidRDefault="00546A46">
      <w:pPr>
        <w:ind w:left="1276" w:right="1752"/>
        <w:jc w:val="both"/>
        <w:rPr>
          <w:rFonts w:ascii="Palatino Linotype" w:eastAsia="Palatino Linotype" w:hAnsi="Palatino Linotype" w:cs="Palatino Linotype"/>
          <w:i/>
          <w:sz w:val="22"/>
          <w:szCs w:val="22"/>
        </w:rPr>
      </w:pPr>
    </w:p>
    <w:p w14:paraId="184920FC" w14:textId="77777777" w:rsidR="00546A46" w:rsidRPr="004876C7" w:rsidRDefault="004876C7">
      <w:pPr>
        <w:spacing w:before="240" w:after="240" w:line="360" w:lineRule="auto"/>
        <w:jc w:val="both"/>
        <w:rPr>
          <w:rFonts w:ascii="Palatino Linotype" w:eastAsia="Palatino Linotype" w:hAnsi="Palatino Linotype" w:cs="Palatino Linotype"/>
        </w:rPr>
      </w:pPr>
      <w:r w:rsidRPr="004876C7">
        <w:rPr>
          <w:rFonts w:ascii="Palatino Linotype" w:eastAsia="Palatino Linotype" w:hAnsi="Palatino Linotype" w:cs="Palatino Linotype"/>
          <w:b/>
        </w:rPr>
        <w:t>Tercero. Materia de Revisión</w:t>
      </w:r>
      <w:r w:rsidRPr="004876C7">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4876C7">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4876C7">
        <w:rPr>
          <w:rFonts w:ascii="Palatino Linotype" w:eastAsia="Palatino Linotype" w:hAnsi="Palatino Linotype" w:cs="Palatino Linotype"/>
        </w:rPr>
        <w:t xml:space="preserve">de la parte  </w:t>
      </w:r>
      <w:r w:rsidRPr="004876C7">
        <w:rPr>
          <w:rFonts w:ascii="Palatino Linotype" w:eastAsia="Palatino Linotype" w:hAnsi="Palatino Linotype" w:cs="Palatino Linotype"/>
          <w:b/>
        </w:rPr>
        <w:t>RECURRENTE</w:t>
      </w:r>
      <w:r w:rsidRPr="004876C7">
        <w:rPr>
          <w:rFonts w:ascii="Palatino Linotype" w:eastAsia="Palatino Linotype" w:hAnsi="Palatino Linotype" w:cs="Palatino Linotype"/>
        </w:rPr>
        <w:t>, o en su defecto, en caso de ser procedente, ordenar la entrega de información.</w:t>
      </w:r>
    </w:p>
    <w:p w14:paraId="48832047" w14:textId="77777777" w:rsidR="00546A46" w:rsidRPr="004876C7" w:rsidRDefault="004876C7">
      <w:pPr>
        <w:spacing w:before="240" w:after="240" w:line="360" w:lineRule="auto"/>
        <w:jc w:val="both"/>
        <w:rPr>
          <w:rFonts w:ascii="Palatino Linotype" w:eastAsia="Palatino Linotype" w:hAnsi="Palatino Linotype" w:cs="Palatino Linotype"/>
        </w:rPr>
      </w:pPr>
      <w:r w:rsidRPr="004876C7">
        <w:rPr>
          <w:rFonts w:ascii="Palatino Linotype" w:eastAsia="Palatino Linotype" w:hAnsi="Palatino Linotype" w:cs="Palatino Linotype"/>
          <w:b/>
        </w:rPr>
        <w:t xml:space="preserve">Cuarto. Estudio de fondo del asunto. </w:t>
      </w:r>
      <w:r w:rsidRPr="004876C7">
        <w:rPr>
          <w:rFonts w:ascii="Palatino Linotype" w:eastAsia="Palatino Linotype" w:hAnsi="Palatino Linotype" w:cs="Palatino Linotype"/>
        </w:rPr>
        <w:t xml:space="preserve">es conveniente analizar si la respuesta del </w:t>
      </w:r>
      <w:r w:rsidRPr="004876C7">
        <w:rPr>
          <w:rFonts w:ascii="Palatino Linotype" w:eastAsia="Palatino Linotype" w:hAnsi="Palatino Linotype" w:cs="Palatino Linotype"/>
          <w:b/>
        </w:rPr>
        <w:t>SUJETO OBLIGADO</w:t>
      </w:r>
      <w:r w:rsidRPr="004876C7">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697A12E1" w14:textId="77777777" w:rsidR="00546A46" w:rsidRPr="004876C7" w:rsidRDefault="004876C7">
      <w:pPr>
        <w:spacing w:before="240"/>
        <w:ind w:left="709" w:right="760"/>
        <w:jc w:val="both"/>
        <w:rPr>
          <w:rFonts w:ascii="Palatino Linotype" w:eastAsia="Palatino Linotype" w:hAnsi="Palatino Linotype" w:cs="Palatino Linotype"/>
          <w:i/>
          <w:sz w:val="22"/>
          <w:szCs w:val="22"/>
        </w:rPr>
      </w:pPr>
      <w:r w:rsidRPr="004876C7">
        <w:rPr>
          <w:rFonts w:ascii="Palatino Linotype" w:eastAsia="Palatino Linotype" w:hAnsi="Palatino Linotype" w:cs="Palatino Linotype"/>
          <w:i/>
          <w:sz w:val="22"/>
          <w:szCs w:val="22"/>
        </w:rPr>
        <w:lastRenderedPageBreak/>
        <w:t>“</w:t>
      </w:r>
      <w:r w:rsidRPr="004876C7">
        <w:rPr>
          <w:rFonts w:ascii="Palatino Linotype" w:eastAsia="Palatino Linotype" w:hAnsi="Palatino Linotype" w:cs="Palatino Linotype"/>
          <w:b/>
          <w:i/>
          <w:sz w:val="22"/>
          <w:szCs w:val="22"/>
        </w:rPr>
        <w:t>Artículo 4.</w:t>
      </w:r>
      <w:r w:rsidRPr="004876C7">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B33240C" w14:textId="77777777" w:rsidR="00546A46" w:rsidRPr="004876C7" w:rsidRDefault="004876C7">
      <w:pPr>
        <w:ind w:left="709" w:right="760"/>
        <w:jc w:val="both"/>
        <w:rPr>
          <w:rFonts w:ascii="Palatino Linotype" w:eastAsia="Palatino Linotype" w:hAnsi="Palatino Linotype" w:cs="Palatino Linotype"/>
          <w:i/>
          <w:sz w:val="22"/>
          <w:szCs w:val="22"/>
        </w:rPr>
      </w:pPr>
      <w:r w:rsidRPr="004876C7">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4876C7">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3FA9FD3" w14:textId="77777777" w:rsidR="00546A46" w:rsidRPr="004876C7" w:rsidRDefault="004876C7">
      <w:pPr>
        <w:ind w:left="709" w:right="760"/>
        <w:jc w:val="both"/>
        <w:rPr>
          <w:rFonts w:ascii="Palatino Linotype" w:eastAsia="Palatino Linotype" w:hAnsi="Palatino Linotype" w:cs="Palatino Linotype"/>
          <w:i/>
          <w:sz w:val="22"/>
          <w:szCs w:val="22"/>
        </w:rPr>
      </w:pPr>
      <w:r w:rsidRPr="004876C7">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4876C7">
        <w:rPr>
          <w:rFonts w:ascii="Palatino Linotype" w:eastAsia="Palatino Linotype" w:hAnsi="Palatino Linotype" w:cs="Palatino Linotype"/>
          <w:i/>
          <w:sz w:val="22"/>
          <w:szCs w:val="22"/>
        </w:rPr>
        <w:t>.”(Sic)</w:t>
      </w:r>
    </w:p>
    <w:p w14:paraId="00D235BA" w14:textId="77777777" w:rsidR="00546A46" w:rsidRPr="004876C7" w:rsidRDefault="004876C7">
      <w:pPr>
        <w:spacing w:before="240" w:after="240" w:line="360" w:lineRule="auto"/>
        <w:jc w:val="both"/>
        <w:rPr>
          <w:rFonts w:ascii="Palatino Linotype" w:eastAsia="Palatino Linotype" w:hAnsi="Palatino Linotype" w:cs="Palatino Linotype"/>
        </w:rPr>
      </w:pPr>
      <w:r w:rsidRPr="004876C7">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1B63CC68" w14:textId="77777777" w:rsidR="00546A46" w:rsidRPr="004876C7" w:rsidRDefault="004876C7">
      <w:pPr>
        <w:ind w:left="567" w:right="758"/>
        <w:jc w:val="both"/>
        <w:rPr>
          <w:rFonts w:ascii="Palatino Linotype" w:eastAsia="Palatino Linotype" w:hAnsi="Palatino Linotype" w:cs="Palatino Linotype"/>
          <w:i/>
          <w:sz w:val="22"/>
          <w:szCs w:val="22"/>
        </w:rPr>
      </w:pPr>
      <w:r w:rsidRPr="004876C7">
        <w:rPr>
          <w:rFonts w:ascii="Palatino Linotype" w:eastAsia="Palatino Linotype" w:hAnsi="Palatino Linotype" w:cs="Palatino Linotype"/>
          <w:i/>
          <w:sz w:val="22"/>
          <w:szCs w:val="22"/>
        </w:rPr>
        <w:t>“</w:t>
      </w:r>
      <w:r w:rsidRPr="004876C7">
        <w:rPr>
          <w:rFonts w:ascii="Palatino Linotype" w:eastAsia="Palatino Linotype" w:hAnsi="Palatino Linotype" w:cs="Palatino Linotype"/>
          <w:b/>
          <w:i/>
          <w:sz w:val="22"/>
          <w:szCs w:val="22"/>
        </w:rPr>
        <w:t>Artículo 12.-</w:t>
      </w:r>
      <w:r w:rsidRPr="004876C7">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EA56F39" w14:textId="77777777" w:rsidR="00546A46" w:rsidRPr="004876C7" w:rsidRDefault="004876C7">
      <w:pPr>
        <w:ind w:left="567" w:right="758"/>
        <w:jc w:val="both"/>
        <w:rPr>
          <w:rFonts w:ascii="Palatino Linotype" w:eastAsia="Palatino Linotype" w:hAnsi="Palatino Linotype" w:cs="Palatino Linotype"/>
          <w:i/>
          <w:sz w:val="22"/>
          <w:szCs w:val="22"/>
        </w:rPr>
      </w:pPr>
      <w:r w:rsidRPr="004876C7">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4876C7">
        <w:rPr>
          <w:rFonts w:ascii="Palatino Linotype" w:eastAsia="Palatino Linotype" w:hAnsi="Palatino Linotype" w:cs="Palatino Linotype"/>
          <w:i/>
          <w:sz w:val="22"/>
          <w:szCs w:val="22"/>
        </w:rPr>
        <w:t xml:space="preserve">. </w:t>
      </w:r>
      <w:r w:rsidRPr="004876C7">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0BA8C0F4" w14:textId="77777777" w:rsidR="00546A46" w:rsidRPr="004876C7" w:rsidRDefault="00546A46">
      <w:pPr>
        <w:spacing w:line="360" w:lineRule="auto"/>
        <w:ind w:right="-93"/>
        <w:jc w:val="both"/>
        <w:rPr>
          <w:rFonts w:ascii="Palatino Linotype" w:eastAsia="Palatino Linotype" w:hAnsi="Palatino Linotype" w:cs="Palatino Linotype"/>
        </w:rPr>
      </w:pPr>
    </w:p>
    <w:p w14:paraId="63FF0756" w14:textId="77777777" w:rsidR="00546A46" w:rsidRPr="004876C7" w:rsidRDefault="004876C7">
      <w:pPr>
        <w:spacing w:line="360" w:lineRule="auto"/>
        <w:ind w:right="-93"/>
        <w:jc w:val="both"/>
        <w:rPr>
          <w:rFonts w:ascii="Palatino Linotype" w:eastAsia="Palatino Linotype" w:hAnsi="Palatino Linotype" w:cs="Palatino Linotype"/>
        </w:rPr>
      </w:pPr>
      <w:r w:rsidRPr="004876C7">
        <w:rPr>
          <w:rFonts w:ascii="Palatino Linotype" w:eastAsia="Palatino Linotype" w:hAnsi="Palatino Linotype" w:cs="Palatino Linotype"/>
        </w:rPr>
        <w:lastRenderedPageBreak/>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49C95F02" w14:textId="77777777" w:rsidR="00546A46" w:rsidRPr="004876C7" w:rsidRDefault="00546A46">
      <w:pPr>
        <w:spacing w:line="360" w:lineRule="auto"/>
        <w:jc w:val="both"/>
        <w:rPr>
          <w:rFonts w:ascii="Palatino Linotype" w:eastAsia="Palatino Linotype" w:hAnsi="Palatino Linotype" w:cs="Palatino Linotype"/>
        </w:rPr>
      </w:pPr>
    </w:p>
    <w:p w14:paraId="4D4EB7BA" w14:textId="77777777" w:rsidR="00546A46" w:rsidRPr="004876C7" w:rsidRDefault="004876C7">
      <w:pPr>
        <w:spacing w:line="360" w:lineRule="auto"/>
        <w:jc w:val="both"/>
        <w:rPr>
          <w:rFonts w:ascii="Palatino Linotype" w:eastAsia="Palatino Linotype" w:hAnsi="Palatino Linotype" w:cs="Palatino Linotype"/>
        </w:rPr>
      </w:pPr>
      <w:r w:rsidRPr="004876C7">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p>
    <w:p w14:paraId="5FEB38E7" w14:textId="77777777" w:rsidR="00546A46" w:rsidRPr="004876C7" w:rsidRDefault="004876C7">
      <w:pPr>
        <w:spacing w:line="360" w:lineRule="auto"/>
        <w:jc w:val="both"/>
        <w:rPr>
          <w:rFonts w:ascii="Palatino Linotype" w:eastAsia="Palatino Linotype" w:hAnsi="Palatino Linotype" w:cs="Palatino Linotype"/>
          <w:b/>
        </w:rPr>
      </w:pPr>
      <w:r w:rsidRPr="004876C7">
        <w:rPr>
          <w:rFonts w:ascii="Palatino Linotype" w:eastAsia="Palatino Linotype" w:hAnsi="Palatino Linotype" w:cs="Palatino Linotype"/>
          <w:b/>
        </w:rPr>
        <w:t xml:space="preserve"> </w:t>
      </w:r>
    </w:p>
    <w:p w14:paraId="5DF2EA0E" w14:textId="77777777" w:rsidR="00546A46" w:rsidRPr="004876C7" w:rsidRDefault="004876C7">
      <w:pPr>
        <w:ind w:left="851" w:right="901"/>
        <w:jc w:val="both"/>
        <w:rPr>
          <w:rFonts w:ascii="Palatino Linotype" w:eastAsia="Palatino Linotype" w:hAnsi="Palatino Linotype" w:cs="Palatino Linotype"/>
          <w:i/>
          <w:sz w:val="22"/>
          <w:szCs w:val="22"/>
        </w:rPr>
      </w:pPr>
      <w:r w:rsidRPr="004876C7">
        <w:rPr>
          <w:rFonts w:ascii="Palatino Linotype" w:eastAsia="Palatino Linotype" w:hAnsi="Palatino Linotype" w:cs="Palatino Linotype"/>
          <w:i/>
          <w:sz w:val="22"/>
          <w:szCs w:val="22"/>
        </w:rPr>
        <w:t>“</w:t>
      </w:r>
      <w:r w:rsidRPr="004876C7">
        <w:rPr>
          <w:rFonts w:ascii="Palatino Linotype" w:eastAsia="Palatino Linotype" w:hAnsi="Palatino Linotype" w:cs="Palatino Linotype"/>
          <w:b/>
          <w:i/>
          <w:sz w:val="22"/>
          <w:szCs w:val="22"/>
        </w:rPr>
        <w:t>No existe obligación de elaborar documentos ad hoc para atender las solicitudes de acceso a la información.</w:t>
      </w:r>
      <w:r w:rsidRPr="004876C7">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B0A09C1" w14:textId="77777777" w:rsidR="00546A46" w:rsidRPr="004876C7" w:rsidRDefault="004876C7">
      <w:pPr>
        <w:ind w:left="851" w:right="901"/>
        <w:jc w:val="both"/>
        <w:rPr>
          <w:rFonts w:ascii="Palatino Linotype" w:eastAsia="Palatino Linotype" w:hAnsi="Palatino Linotype" w:cs="Palatino Linotype"/>
          <w:i/>
          <w:sz w:val="22"/>
          <w:szCs w:val="22"/>
        </w:rPr>
      </w:pPr>
      <w:r w:rsidRPr="004876C7">
        <w:rPr>
          <w:rFonts w:ascii="Palatino Linotype" w:eastAsia="Palatino Linotype" w:hAnsi="Palatino Linotype" w:cs="Palatino Linotype"/>
          <w:i/>
          <w:sz w:val="22"/>
          <w:szCs w:val="22"/>
        </w:rPr>
        <w:t xml:space="preserve">Resoluciones: </w:t>
      </w:r>
    </w:p>
    <w:p w14:paraId="5B2515D1" w14:textId="77777777" w:rsidR="00546A46" w:rsidRPr="004876C7" w:rsidRDefault="004876C7">
      <w:pPr>
        <w:ind w:left="851" w:right="901"/>
        <w:jc w:val="both"/>
        <w:rPr>
          <w:rFonts w:ascii="Palatino Linotype" w:eastAsia="Palatino Linotype" w:hAnsi="Palatino Linotype" w:cs="Palatino Linotype"/>
          <w:i/>
          <w:sz w:val="22"/>
          <w:szCs w:val="22"/>
        </w:rPr>
      </w:pPr>
      <w:r w:rsidRPr="004876C7">
        <w:rPr>
          <w:rFonts w:ascii="Symbol" w:eastAsia="Symbol" w:hAnsi="Symbol" w:cs="Symbol"/>
          <w:i/>
          <w:sz w:val="22"/>
          <w:szCs w:val="22"/>
        </w:rPr>
        <w:t>∙</w:t>
      </w:r>
      <w:r w:rsidRPr="004876C7">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38C2D190" w14:textId="77777777" w:rsidR="00546A46" w:rsidRPr="004876C7" w:rsidRDefault="004876C7">
      <w:pPr>
        <w:ind w:left="851" w:right="901"/>
        <w:jc w:val="both"/>
        <w:rPr>
          <w:rFonts w:ascii="Palatino Linotype" w:eastAsia="Palatino Linotype" w:hAnsi="Palatino Linotype" w:cs="Palatino Linotype"/>
          <w:i/>
          <w:sz w:val="22"/>
          <w:szCs w:val="22"/>
        </w:rPr>
      </w:pPr>
      <w:r w:rsidRPr="004876C7">
        <w:rPr>
          <w:rFonts w:ascii="Symbol" w:eastAsia="Symbol" w:hAnsi="Symbol" w:cs="Symbol"/>
          <w:i/>
          <w:sz w:val="22"/>
          <w:szCs w:val="22"/>
        </w:rPr>
        <w:t>∙</w:t>
      </w:r>
      <w:r w:rsidRPr="004876C7">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24EE449A" w14:textId="77777777" w:rsidR="00546A46" w:rsidRPr="004876C7" w:rsidRDefault="004876C7">
      <w:pPr>
        <w:ind w:left="851" w:right="901"/>
        <w:jc w:val="both"/>
        <w:rPr>
          <w:rFonts w:ascii="Palatino Linotype" w:eastAsia="Palatino Linotype" w:hAnsi="Palatino Linotype" w:cs="Palatino Linotype"/>
          <w:i/>
          <w:sz w:val="22"/>
          <w:szCs w:val="22"/>
        </w:rPr>
      </w:pPr>
      <w:r w:rsidRPr="004876C7">
        <w:rPr>
          <w:rFonts w:ascii="Symbol" w:eastAsia="Symbol" w:hAnsi="Symbol" w:cs="Symbol"/>
          <w:i/>
          <w:sz w:val="22"/>
          <w:szCs w:val="22"/>
        </w:rPr>
        <w:t>∙</w:t>
      </w:r>
      <w:r w:rsidRPr="004876C7">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14:paraId="63CA7FC4" w14:textId="77777777" w:rsidR="00546A46" w:rsidRPr="004876C7" w:rsidRDefault="00546A46">
      <w:pPr>
        <w:spacing w:line="360" w:lineRule="auto"/>
        <w:jc w:val="both"/>
        <w:rPr>
          <w:rFonts w:ascii="Palatino Linotype" w:eastAsia="Palatino Linotype" w:hAnsi="Palatino Linotype" w:cs="Palatino Linotype"/>
        </w:rPr>
      </w:pPr>
    </w:p>
    <w:p w14:paraId="6A946867" w14:textId="77777777" w:rsidR="00546A46" w:rsidRPr="004876C7" w:rsidRDefault="004876C7">
      <w:pPr>
        <w:spacing w:line="360" w:lineRule="auto"/>
        <w:jc w:val="both"/>
        <w:rPr>
          <w:rFonts w:ascii="Palatino Linotype" w:eastAsia="Palatino Linotype" w:hAnsi="Palatino Linotype" w:cs="Palatino Linotype"/>
          <w:strike/>
        </w:rPr>
      </w:pPr>
      <w:r w:rsidRPr="004876C7">
        <w:rPr>
          <w:rFonts w:ascii="Palatino Linotype" w:eastAsia="Palatino Linotype" w:hAnsi="Palatino Linotype" w:cs="Palatino Linotype"/>
        </w:rPr>
        <w:lastRenderedPageBreak/>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circunstancia que aconteció en el presente asunto que se analiza.  </w:t>
      </w:r>
    </w:p>
    <w:p w14:paraId="5A762E54" w14:textId="77777777" w:rsidR="00546A46" w:rsidRPr="004876C7" w:rsidRDefault="00546A46">
      <w:pPr>
        <w:spacing w:line="360" w:lineRule="auto"/>
        <w:jc w:val="both"/>
        <w:rPr>
          <w:rFonts w:ascii="Palatino Linotype" w:eastAsia="Palatino Linotype" w:hAnsi="Palatino Linotype" w:cs="Palatino Linotype"/>
        </w:rPr>
      </w:pPr>
    </w:p>
    <w:p w14:paraId="02DC3079" w14:textId="77777777" w:rsidR="00546A46" w:rsidRPr="004876C7" w:rsidRDefault="004876C7">
      <w:pPr>
        <w:spacing w:line="360" w:lineRule="auto"/>
        <w:ind w:right="49"/>
        <w:jc w:val="both"/>
        <w:rPr>
          <w:rFonts w:ascii="Palatino Linotype" w:eastAsia="Palatino Linotype" w:hAnsi="Palatino Linotype" w:cs="Palatino Linotype"/>
        </w:rPr>
      </w:pPr>
      <w:r w:rsidRPr="004876C7">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43C5145" w14:textId="77777777" w:rsidR="00546A46" w:rsidRPr="004876C7" w:rsidRDefault="00546A46">
      <w:pPr>
        <w:spacing w:line="360" w:lineRule="auto"/>
        <w:ind w:right="49"/>
        <w:jc w:val="both"/>
        <w:rPr>
          <w:rFonts w:ascii="Palatino Linotype" w:eastAsia="Palatino Linotype" w:hAnsi="Palatino Linotype" w:cs="Palatino Linotype"/>
        </w:rPr>
      </w:pPr>
    </w:p>
    <w:p w14:paraId="2906B091" w14:textId="77777777" w:rsidR="00546A46" w:rsidRPr="004876C7" w:rsidRDefault="004876C7">
      <w:pPr>
        <w:spacing w:line="360" w:lineRule="auto"/>
        <w:jc w:val="both"/>
        <w:rPr>
          <w:rFonts w:ascii="Palatino Linotype" w:eastAsia="Palatino Linotype" w:hAnsi="Palatino Linotype" w:cs="Palatino Linotype"/>
        </w:rPr>
      </w:pPr>
      <w:r w:rsidRPr="004876C7">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sidRPr="004876C7">
        <w:rPr>
          <w:rFonts w:ascii="Palatino Linotype" w:eastAsia="Palatino Linotype" w:hAnsi="Palatino Linotype" w:cs="Palatino Linotype"/>
        </w:rPr>
        <w:lastRenderedPageBreak/>
        <w:t xml:space="preserve">informático u holográfico de conformidad con el artículo 3, fracción XI de la Ley de la materia, el cual señala lo siguiente: </w:t>
      </w:r>
    </w:p>
    <w:p w14:paraId="00B075C2" w14:textId="77777777" w:rsidR="00546A46" w:rsidRPr="004876C7" w:rsidRDefault="00546A46">
      <w:pPr>
        <w:ind w:left="851" w:right="899"/>
        <w:jc w:val="both"/>
        <w:rPr>
          <w:rFonts w:ascii="Palatino Linotype" w:eastAsia="Palatino Linotype" w:hAnsi="Palatino Linotype" w:cs="Palatino Linotype"/>
          <w:i/>
          <w:sz w:val="22"/>
          <w:szCs w:val="22"/>
        </w:rPr>
      </w:pPr>
    </w:p>
    <w:p w14:paraId="0CA2471B" w14:textId="77777777" w:rsidR="00546A46" w:rsidRPr="004876C7" w:rsidRDefault="004876C7">
      <w:pPr>
        <w:ind w:left="851" w:right="899"/>
        <w:jc w:val="both"/>
        <w:rPr>
          <w:rFonts w:ascii="Palatino Linotype" w:eastAsia="Palatino Linotype" w:hAnsi="Palatino Linotype" w:cs="Palatino Linotype"/>
          <w:i/>
          <w:sz w:val="22"/>
          <w:szCs w:val="22"/>
        </w:rPr>
      </w:pPr>
      <w:r w:rsidRPr="004876C7">
        <w:rPr>
          <w:rFonts w:ascii="Palatino Linotype" w:eastAsia="Palatino Linotype" w:hAnsi="Palatino Linotype" w:cs="Palatino Linotype"/>
          <w:i/>
          <w:sz w:val="22"/>
          <w:szCs w:val="22"/>
        </w:rPr>
        <w:t>“</w:t>
      </w:r>
      <w:r w:rsidRPr="004876C7">
        <w:rPr>
          <w:rFonts w:ascii="Palatino Linotype" w:eastAsia="Palatino Linotype" w:hAnsi="Palatino Linotype" w:cs="Palatino Linotype"/>
          <w:b/>
          <w:i/>
          <w:sz w:val="22"/>
          <w:szCs w:val="22"/>
        </w:rPr>
        <w:t xml:space="preserve">Artículo 3. </w:t>
      </w:r>
      <w:r w:rsidRPr="004876C7">
        <w:rPr>
          <w:rFonts w:ascii="Palatino Linotype" w:eastAsia="Palatino Linotype" w:hAnsi="Palatino Linotype" w:cs="Palatino Linotype"/>
          <w:i/>
          <w:sz w:val="22"/>
          <w:szCs w:val="22"/>
        </w:rPr>
        <w:t>Para los efectos de la presente Ley se entenderá por:</w:t>
      </w:r>
    </w:p>
    <w:p w14:paraId="488E900E" w14:textId="77777777" w:rsidR="00546A46" w:rsidRPr="004876C7" w:rsidRDefault="004876C7">
      <w:pPr>
        <w:ind w:left="851" w:right="899"/>
        <w:jc w:val="both"/>
        <w:rPr>
          <w:rFonts w:ascii="Palatino Linotype" w:eastAsia="Palatino Linotype" w:hAnsi="Palatino Linotype" w:cs="Palatino Linotype"/>
          <w:i/>
          <w:sz w:val="22"/>
          <w:szCs w:val="22"/>
        </w:rPr>
      </w:pPr>
      <w:r w:rsidRPr="004876C7">
        <w:rPr>
          <w:rFonts w:ascii="Palatino Linotype" w:eastAsia="Palatino Linotype" w:hAnsi="Palatino Linotype" w:cs="Palatino Linotype"/>
          <w:i/>
          <w:sz w:val="22"/>
          <w:szCs w:val="22"/>
        </w:rPr>
        <w:t>…</w:t>
      </w:r>
    </w:p>
    <w:p w14:paraId="203945BD" w14:textId="77777777" w:rsidR="00546A46" w:rsidRPr="004876C7" w:rsidRDefault="004876C7">
      <w:pPr>
        <w:ind w:left="851" w:right="899"/>
        <w:jc w:val="both"/>
        <w:rPr>
          <w:rFonts w:ascii="Palatino Linotype" w:eastAsia="Palatino Linotype" w:hAnsi="Palatino Linotype" w:cs="Palatino Linotype"/>
          <w:i/>
          <w:sz w:val="22"/>
          <w:szCs w:val="22"/>
        </w:rPr>
      </w:pPr>
      <w:r w:rsidRPr="004876C7">
        <w:rPr>
          <w:rFonts w:ascii="Palatino Linotype" w:eastAsia="Palatino Linotype" w:hAnsi="Palatino Linotype" w:cs="Palatino Linotype"/>
          <w:b/>
          <w:i/>
          <w:sz w:val="22"/>
          <w:szCs w:val="22"/>
        </w:rPr>
        <w:t>XI. Documento:</w:t>
      </w:r>
      <w:r w:rsidRPr="004876C7">
        <w:rPr>
          <w:rFonts w:ascii="Palatino Linotype" w:eastAsia="Palatino Linotype" w:hAnsi="Palatino Linotype" w:cs="Palatino Linotype"/>
          <w:i/>
          <w:sz w:val="22"/>
          <w:szCs w:val="22"/>
        </w:rPr>
        <w:t xml:space="preserve"> Los expedientes, reportes, estudios, actas</w:t>
      </w:r>
      <w:r w:rsidRPr="004876C7">
        <w:rPr>
          <w:rFonts w:ascii="Palatino Linotype" w:eastAsia="Palatino Linotype" w:hAnsi="Palatino Linotype" w:cs="Palatino Linotype"/>
          <w:b/>
          <w:i/>
          <w:sz w:val="22"/>
          <w:szCs w:val="22"/>
        </w:rPr>
        <w:t>,</w:t>
      </w:r>
      <w:r w:rsidRPr="004876C7">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50351AF5" w14:textId="77777777" w:rsidR="00546A46" w:rsidRPr="004876C7" w:rsidRDefault="00546A46">
      <w:pPr>
        <w:ind w:left="851" w:right="899"/>
        <w:jc w:val="both"/>
        <w:rPr>
          <w:rFonts w:ascii="Palatino Linotype" w:eastAsia="Palatino Linotype" w:hAnsi="Palatino Linotype" w:cs="Palatino Linotype"/>
          <w:sz w:val="22"/>
          <w:szCs w:val="22"/>
        </w:rPr>
      </w:pPr>
    </w:p>
    <w:p w14:paraId="205804CB" w14:textId="77777777" w:rsidR="00546A46" w:rsidRPr="004876C7" w:rsidRDefault="004876C7">
      <w:pPr>
        <w:spacing w:line="360" w:lineRule="auto"/>
        <w:jc w:val="both"/>
        <w:rPr>
          <w:rFonts w:ascii="Palatino Linotype" w:eastAsia="Palatino Linotype" w:hAnsi="Palatino Linotype" w:cs="Palatino Linotype"/>
        </w:rPr>
      </w:pPr>
      <w:r w:rsidRPr="004876C7">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BBCA6C7" w14:textId="77777777" w:rsidR="00546A46" w:rsidRPr="004876C7" w:rsidRDefault="00546A46">
      <w:pPr>
        <w:ind w:left="851" w:right="899"/>
        <w:jc w:val="both"/>
        <w:rPr>
          <w:rFonts w:ascii="Palatino Linotype" w:eastAsia="Palatino Linotype" w:hAnsi="Palatino Linotype" w:cs="Palatino Linotype"/>
        </w:rPr>
      </w:pPr>
    </w:p>
    <w:p w14:paraId="3F5701A0" w14:textId="77777777" w:rsidR="00546A46" w:rsidRPr="004876C7" w:rsidRDefault="004876C7">
      <w:pPr>
        <w:ind w:left="851" w:right="899"/>
        <w:jc w:val="both"/>
        <w:rPr>
          <w:rFonts w:ascii="Palatino Linotype" w:eastAsia="Palatino Linotype" w:hAnsi="Palatino Linotype" w:cs="Palatino Linotype"/>
          <w:b/>
          <w:i/>
          <w:sz w:val="22"/>
          <w:szCs w:val="22"/>
        </w:rPr>
      </w:pPr>
      <w:r w:rsidRPr="004876C7">
        <w:rPr>
          <w:rFonts w:ascii="Palatino Linotype" w:eastAsia="Palatino Linotype" w:hAnsi="Palatino Linotype" w:cs="Palatino Linotype"/>
          <w:b/>
          <w:sz w:val="22"/>
          <w:szCs w:val="22"/>
        </w:rPr>
        <w:t>“</w:t>
      </w:r>
      <w:r w:rsidRPr="004876C7">
        <w:rPr>
          <w:rFonts w:ascii="Palatino Linotype" w:eastAsia="Palatino Linotype" w:hAnsi="Palatino Linotype" w:cs="Palatino Linotype"/>
          <w:b/>
          <w:i/>
          <w:sz w:val="22"/>
          <w:szCs w:val="22"/>
        </w:rPr>
        <w:t>CRITERIO 0002-11</w:t>
      </w:r>
    </w:p>
    <w:p w14:paraId="07E62F2B" w14:textId="77777777" w:rsidR="00546A46" w:rsidRPr="004876C7" w:rsidRDefault="004876C7">
      <w:pPr>
        <w:ind w:left="851" w:right="899"/>
        <w:jc w:val="both"/>
        <w:rPr>
          <w:rFonts w:ascii="Palatino Linotype" w:eastAsia="Palatino Linotype" w:hAnsi="Palatino Linotype" w:cs="Palatino Linotype"/>
          <w:i/>
          <w:sz w:val="22"/>
          <w:szCs w:val="22"/>
        </w:rPr>
      </w:pPr>
      <w:r w:rsidRPr="004876C7">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4876C7">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4AC4882" w14:textId="77777777" w:rsidR="00546A46" w:rsidRPr="004876C7" w:rsidRDefault="004876C7">
      <w:pPr>
        <w:ind w:left="851" w:right="899"/>
        <w:jc w:val="both"/>
        <w:rPr>
          <w:rFonts w:ascii="Palatino Linotype" w:eastAsia="Palatino Linotype" w:hAnsi="Palatino Linotype" w:cs="Palatino Linotype"/>
          <w:i/>
          <w:sz w:val="22"/>
          <w:szCs w:val="22"/>
        </w:rPr>
      </w:pPr>
      <w:r w:rsidRPr="004876C7">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0666C70" w14:textId="77777777" w:rsidR="00546A46" w:rsidRPr="004876C7" w:rsidRDefault="004876C7">
      <w:pPr>
        <w:ind w:left="851" w:right="899"/>
        <w:jc w:val="both"/>
        <w:rPr>
          <w:rFonts w:ascii="Palatino Linotype" w:eastAsia="Palatino Linotype" w:hAnsi="Palatino Linotype" w:cs="Palatino Linotype"/>
          <w:i/>
          <w:sz w:val="22"/>
          <w:szCs w:val="22"/>
        </w:rPr>
      </w:pPr>
      <w:r w:rsidRPr="004876C7">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45AA38E" w14:textId="77777777" w:rsidR="00546A46" w:rsidRPr="004876C7" w:rsidRDefault="004876C7">
      <w:pPr>
        <w:ind w:left="851" w:right="899"/>
        <w:jc w:val="both"/>
        <w:rPr>
          <w:rFonts w:ascii="Palatino Linotype" w:eastAsia="Palatino Linotype" w:hAnsi="Palatino Linotype" w:cs="Palatino Linotype"/>
          <w:b/>
          <w:i/>
          <w:sz w:val="22"/>
          <w:szCs w:val="22"/>
        </w:rPr>
      </w:pPr>
      <w:r w:rsidRPr="004876C7">
        <w:rPr>
          <w:rFonts w:ascii="Palatino Linotype" w:eastAsia="Palatino Linotype" w:hAnsi="Palatino Linotype" w:cs="Palatino Linotype"/>
          <w:b/>
          <w:i/>
          <w:sz w:val="22"/>
          <w:szCs w:val="22"/>
        </w:rPr>
        <w:lastRenderedPageBreak/>
        <w:t>2) Que se trate de información registrada en cualquier soporte documental, que en ejercicio de las atribuciones conferidas, sea administrada por los Sujetos Obligados, y</w:t>
      </w:r>
    </w:p>
    <w:p w14:paraId="5441787F" w14:textId="77777777" w:rsidR="00546A46" w:rsidRPr="004876C7" w:rsidRDefault="004876C7">
      <w:pPr>
        <w:ind w:left="851" w:right="899"/>
        <w:jc w:val="both"/>
        <w:rPr>
          <w:rFonts w:ascii="Palatino Linotype" w:eastAsia="Palatino Linotype" w:hAnsi="Palatino Linotype" w:cs="Palatino Linotype"/>
          <w:b/>
          <w:i/>
          <w:sz w:val="22"/>
          <w:szCs w:val="22"/>
        </w:rPr>
      </w:pPr>
      <w:r w:rsidRPr="004876C7">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Obligados.”(Sic)</w:t>
      </w:r>
    </w:p>
    <w:p w14:paraId="6EB87660" w14:textId="77777777" w:rsidR="00546A46" w:rsidRPr="004876C7" w:rsidRDefault="004876C7">
      <w:pPr>
        <w:spacing w:before="240" w:after="240" w:line="360" w:lineRule="auto"/>
        <w:jc w:val="both"/>
        <w:rPr>
          <w:rFonts w:ascii="Palatino Linotype" w:eastAsia="Palatino Linotype" w:hAnsi="Palatino Linotype" w:cs="Palatino Linotype"/>
        </w:rPr>
      </w:pPr>
      <w:r w:rsidRPr="004876C7">
        <w:rPr>
          <w:rFonts w:ascii="Palatino Linotype" w:eastAsia="Palatino Linotype" w:hAnsi="Palatino Linotype" w:cs="Palatino Linotype"/>
        </w:rPr>
        <w:t>Ahora bien, del análisis de la solicitud de información pública que motivó el recurso de revisión que ahora se resuelve, se advierte que el particular requirió al Ayuntamiento de Villa de Allende, lo siguiente</w:t>
      </w:r>
    </w:p>
    <w:p w14:paraId="35A243B3" w14:textId="77777777" w:rsidR="00546A46" w:rsidRPr="004876C7" w:rsidRDefault="004876C7">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876C7">
        <w:rPr>
          <w:rFonts w:ascii="Palatino Linotype" w:eastAsia="Palatino Linotype" w:hAnsi="Palatino Linotype" w:cs="Palatino Linotype"/>
        </w:rPr>
        <w:t xml:space="preserve">El informe de actividades anual 2023 de los regidores y regidoras. </w:t>
      </w:r>
    </w:p>
    <w:p w14:paraId="2D0C0990" w14:textId="77777777" w:rsidR="00546A46" w:rsidRPr="004876C7" w:rsidRDefault="004876C7">
      <w:pPr>
        <w:spacing w:before="240" w:after="240" w:line="360" w:lineRule="auto"/>
        <w:ind w:right="49"/>
        <w:jc w:val="both"/>
      </w:pPr>
      <w:r w:rsidRPr="004876C7">
        <w:rPr>
          <w:rFonts w:ascii="Palatino Linotype" w:eastAsia="Palatino Linotype" w:hAnsi="Palatino Linotype" w:cs="Palatino Linotype"/>
        </w:rPr>
        <w:t xml:space="preserve">En respuesta, el </w:t>
      </w:r>
      <w:r w:rsidRPr="004876C7">
        <w:rPr>
          <w:rFonts w:ascii="Palatino Linotype" w:eastAsia="Palatino Linotype" w:hAnsi="Palatino Linotype" w:cs="Palatino Linotype"/>
          <w:b/>
        </w:rPr>
        <w:t xml:space="preserve">SUJETO OBLIGADO </w:t>
      </w:r>
      <w:r w:rsidRPr="004876C7">
        <w:rPr>
          <w:rFonts w:ascii="Palatino Linotype" w:eastAsia="Palatino Linotype" w:hAnsi="Palatino Linotype" w:cs="Palatino Linotype"/>
        </w:rPr>
        <w:t>hizo entrega de siete oficios signados por los siete regidores y regidoras del Ayuntamiento de Villa de Allende, en donde informaron las actividades realizadas por cada uno de ellos en el año 2023.</w:t>
      </w:r>
    </w:p>
    <w:p w14:paraId="41D7A37E" w14:textId="77777777" w:rsidR="00546A46" w:rsidRPr="004876C7" w:rsidRDefault="004876C7">
      <w:pPr>
        <w:spacing w:before="240" w:after="240" w:line="360" w:lineRule="auto"/>
        <w:ind w:right="49"/>
        <w:jc w:val="both"/>
        <w:rPr>
          <w:rFonts w:ascii="Palatino Linotype" w:eastAsia="Palatino Linotype" w:hAnsi="Palatino Linotype" w:cs="Palatino Linotype"/>
        </w:rPr>
      </w:pPr>
      <w:r w:rsidRPr="004876C7">
        <w:rPr>
          <w:rFonts w:ascii="Palatino Linotype" w:eastAsia="Palatino Linotype" w:hAnsi="Palatino Linotype" w:cs="Palatino Linotype"/>
        </w:rPr>
        <w:t xml:space="preserve">No conforme con la respuesta la parte </w:t>
      </w:r>
      <w:r w:rsidRPr="004876C7">
        <w:rPr>
          <w:rFonts w:ascii="Palatino Linotype" w:eastAsia="Palatino Linotype" w:hAnsi="Palatino Linotype" w:cs="Palatino Linotype"/>
          <w:b/>
        </w:rPr>
        <w:t>RECURRENTE</w:t>
      </w:r>
      <w:r w:rsidRPr="004876C7">
        <w:rPr>
          <w:rFonts w:ascii="Palatino Linotype" w:eastAsia="Palatino Linotype" w:hAnsi="Palatino Linotype" w:cs="Palatino Linotype"/>
        </w:rPr>
        <w:t xml:space="preserve"> interpuso el recurso de revisión que se analiza en el presente asunto, por medio del cual se inconformó en lo medular porque lo entregado no corresponde con lo solicitado. </w:t>
      </w:r>
    </w:p>
    <w:p w14:paraId="08A7EBDF" w14:textId="77777777" w:rsidR="00546A46" w:rsidRPr="004876C7" w:rsidRDefault="004876C7">
      <w:pPr>
        <w:spacing w:line="360" w:lineRule="auto"/>
        <w:jc w:val="both"/>
        <w:rPr>
          <w:rFonts w:ascii="Palatino Linotype" w:eastAsia="Palatino Linotype" w:hAnsi="Palatino Linotype" w:cs="Palatino Linotype"/>
        </w:rPr>
      </w:pPr>
      <w:r w:rsidRPr="004876C7">
        <w:rPr>
          <w:rFonts w:ascii="Palatino Linotype" w:eastAsia="Palatino Linotype" w:hAnsi="Palatino Linotype" w:cs="Palatino Linotype"/>
        </w:rPr>
        <w:t xml:space="preserve">Ante la interposición del recurso de revisión el </w:t>
      </w:r>
      <w:r w:rsidRPr="004876C7">
        <w:rPr>
          <w:rFonts w:ascii="Palatino Linotype" w:eastAsia="Palatino Linotype" w:hAnsi="Palatino Linotype" w:cs="Palatino Linotype"/>
          <w:b/>
        </w:rPr>
        <w:t>SUJETO OBLIGADO</w:t>
      </w:r>
      <w:r w:rsidRPr="004876C7">
        <w:rPr>
          <w:rFonts w:ascii="Palatino Linotype" w:eastAsia="Palatino Linotype" w:hAnsi="Palatino Linotype" w:cs="Palatino Linotype"/>
        </w:rPr>
        <w:t xml:space="preserve">, este fue omiso en rendir su informe justificado. </w:t>
      </w:r>
    </w:p>
    <w:p w14:paraId="2D108E59" w14:textId="77777777" w:rsidR="00546A46" w:rsidRPr="004876C7" w:rsidRDefault="00546A46">
      <w:pPr>
        <w:spacing w:line="360" w:lineRule="auto"/>
        <w:jc w:val="both"/>
        <w:rPr>
          <w:rFonts w:ascii="Palatino Linotype" w:eastAsia="Palatino Linotype" w:hAnsi="Palatino Linotype" w:cs="Palatino Linotype"/>
        </w:rPr>
      </w:pPr>
      <w:bookmarkStart w:id="3" w:name="_heading=h.3znysh7" w:colFirst="0" w:colLast="0"/>
      <w:bookmarkEnd w:id="3"/>
    </w:p>
    <w:p w14:paraId="6F31B8FB" w14:textId="77777777" w:rsidR="00546A46" w:rsidRPr="004876C7" w:rsidRDefault="004876C7">
      <w:pPr>
        <w:spacing w:line="360" w:lineRule="auto"/>
        <w:jc w:val="both"/>
        <w:rPr>
          <w:rFonts w:ascii="Palatino Linotype" w:eastAsia="Palatino Linotype" w:hAnsi="Palatino Linotype" w:cs="Palatino Linotype"/>
        </w:rPr>
      </w:pPr>
      <w:r w:rsidRPr="004876C7">
        <w:rPr>
          <w:rFonts w:ascii="Palatino Linotype" w:eastAsia="Palatino Linotype" w:hAnsi="Palatino Linotype" w:cs="Palatino Linotype"/>
        </w:rPr>
        <w:t>Precisado lo anterior se procede a la revisión de las atribuciones de los regidores, señaladas en el artículo 5 de la Ley Orgánica de la Administración Pública del Estado de México, las cuales son:</w:t>
      </w:r>
    </w:p>
    <w:p w14:paraId="61926E6A" w14:textId="77777777" w:rsidR="00546A46" w:rsidRPr="004876C7" w:rsidRDefault="00546A46">
      <w:pPr>
        <w:spacing w:line="360" w:lineRule="auto"/>
        <w:jc w:val="both"/>
        <w:rPr>
          <w:rFonts w:ascii="Palatino Linotype" w:eastAsia="Palatino Linotype" w:hAnsi="Palatino Linotype" w:cs="Palatino Linotype"/>
        </w:rPr>
      </w:pPr>
    </w:p>
    <w:p w14:paraId="49A2D4D0" w14:textId="77777777" w:rsidR="00546A46" w:rsidRPr="004876C7" w:rsidRDefault="004876C7">
      <w:pPr>
        <w:ind w:left="567" w:right="616"/>
        <w:jc w:val="both"/>
        <w:rPr>
          <w:rFonts w:ascii="Palatino Linotype" w:eastAsia="Palatino Linotype" w:hAnsi="Palatino Linotype" w:cs="Palatino Linotype"/>
          <w:i/>
          <w:sz w:val="22"/>
          <w:szCs w:val="22"/>
        </w:rPr>
      </w:pPr>
      <w:r w:rsidRPr="004876C7">
        <w:rPr>
          <w:rFonts w:ascii="Palatino Linotype" w:eastAsia="Palatino Linotype" w:hAnsi="Palatino Linotype" w:cs="Palatino Linotype"/>
          <w:i/>
          <w:sz w:val="22"/>
          <w:szCs w:val="22"/>
        </w:rPr>
        <w:t xml:space="preserve">“Artículo 55.- Son atribuciones de los regidores, las siguientes: </w:t>
      </w:r>
    </w:p>
    <w:p w14:paraId="06CB1685" w14:textId="77777777" w:rsidR="00546A46" w:rsidRPr="004876C7" w:rsidRDefault="004876C7">
      <w:pPr>
        <w:ind w:left="567" w:right="616"/>
        <w:jc w:val="both"/>
        <w:rPr>
          <w:rFonts w:ascii="Palatino Linotype" w:eastAsia="Palatino Linotype" w:hAnsi="Palatino Linotype" w:cs="Palatino Linotype"/>
          <w:i/>
          <w:sz w:val="22"/>
          <w:szCs w:val="22"/>
        </w:rPr>
      </w:pPr>
      <w:r w:rsidRPr="004876C7">
        <w:rPr>
          <w:rFonts w:ascii="Palatino Linotype" w:eastAsia="Palatino Linotype" w:hAnsi="Palatino Linotype" w:cs="Palatino Linotype"/>
          <w:i/>
          <w:sz w:val="22"/>
          <w:szCs w:val="22"/>
        </w:rPr>
        <w:lastRenderedPageBreak/>
        <w:t xml:space="preserve">I. Asistir puntualmente a las sesiones que celebre el ayuntamiento; </w:t>
      </w:r>
    </w:p>
    <w:p w14:paraId="382B8F75" w14:textId="77777777" w:rsidR="00546A46" w:rsidRPr="004876C7" w:rsidRDefault="004876C7">
      <w:pPr>
        <w:ind w:left="567" w:right="616"/>
        <w:jc w:val="both"/>
        <w:rPr>
          <w:rFonts w:ascii="Palatino Linotype" w:eastAsia="Palatino Linotype" w:hAnsi="Palatino Linotype" w:cs="Palatino Linotype"/>
          <w:i/>
          <w:sz w:val="22"/>
          <w:szCs w:val="22"/>
        </w:rPr>
      </w:pPr>
      <w:r w:rsidRPr="004876C7">
        <w:rPr>
          <w:rFonts w:ascii="Palatino Linotype" w:eastAsia="Palatino Linotype" w:hAnsi="Palatino Linotype" w:cs="Palatino Linotype"/>
          <w:i/>
          <w:sz w:val="22"/>
          <w:szCs w:val="22"/>
        </w:rPr>
        <w:t xml:space="preserve">II. Suplir al presidente municipal en sus faltas temporales, en los términos establecidos por este ordenamiento; </w:t>
      </w:r>
    </w:p>
    <w:p w14:paraId="7A2B5C9C" w14:textId="77777777" w:rsidR="00546A46" w:rsidRPr="004876C7" w:rsidRDefault="004876C7">
      <w:pPr>
        <w:ind w:left="567" w:right="616"/>
        <w:jc w:val="both"/>
        <w:rPr>
          <w:rFonts w:ascii="Palatino Linotype" w:eastAsia="Palatino Linotype" w:hAnsi="Palatino Linotype" w:cs="Palatino Linotype"/>
          <w:i/>
          <w:sz w:val="22"/>
          <w:szCs w:val="22"/>
        </w:rPr>
      </w:pPr>
      <w:r w:rsidRPr="004876C7">
        <w:rPr>
          <w:rFonts w:ascii="Palatino Linotype" w:eastAsia="Palatino Linotype" w:hAnsi="Palatino Linotype" w:cs="Palatino Linotype"/>
          <w:i/>
          <w:sz w:val="22"/>
          <w:szCs w:val="22"/>
        </w:rPr>
        <w:t xml:space="preserve">III. Vigilar y atender el sector de la administración municipal que les sea encomendado por el ayuntamiento; </w:t>
      </w:r>
    </w:p>
    <w:p w14:paraId="6C8CB618" w14:textId="77777777" w:rsidR="00546A46" w:rsidRPr="004876C7" w:rsidRDefault="004876C7">
      <w:pPr>
        <w:ind w:left="567" w:right="616"/>
        <w:jc w:val="both"/>
        <w:rPr>
          <w:rFonts w:ascii="Palatino Linotype" w:eastAsia="Palatino Linotype" w:hAnsi="Palatino Linotype" w:cs="Palatino Linotype"/>
          <w:i/>
          <w:sz w:val="22"/>
          <w:szCs w:val="22"/>
        </w:rPr>
      </w:pPr>
      <w:r w:rsidRPr="004876C7">
        <w:rPr>
          <w:rFonts w:ascii="Palatino Linotype" w:eastAsia="Palatino Linotype" w:hAnsi="Palatino Linotype" w:cs="Palatino Linotype"/>
          <w:i/>
          <w:sz w:val="22"/>
          <w:szCs w:val="22"/>
        </w:rPr>
        <w:t xml:space="preserve">IV. Participar responsablemente en las comisiones conferidas por el ayuntamiento y aquéllas que le designe en forma concreta el presidente municipal; </w:t>
      </w:r>
    </w:p>
    <w:p w14:paraId="6D32A66F" w14:textId="77777777" w:rsidR="00546A46" w:rsidRPr="004876C7" w:rsidRDefault="004876C7">
      <w:pPr>
        <w:ind w:left="567" w:right="616"/>
        <w:jc w:val="both"/>
        <w:rPr>
          <w:rFonts w:ascii="Palatino Linotype" w:eastAsia="Palatino Linotype" w:hAnsi="Palatino Linotype" w:cs="Palatino Linotype"/>
          <w:i/>
          <w:sz w:val="22"/>
          <w:szCs w:val="22"/>
        </w:rPr>
      </w:pPr>
      <w:r w:rsidRPr="004876C7">
        <w:rPr>
          <w:rFonts w:ascii="Palatino Linotype" w:eastAsia="Palatino Linotype" w:hAnsi="Palatino Linotype" w:cs="Palatino Linotype"/>
          <w:i/>
          <w:sz w:val="22"/>
          <w:szCs w:val="22"/>
        </w:rPr>
        <w:t xml:space="preserve">V. Proponer al ayuntamiento, alternativas de solución para la debida atención de los diferentes sectores de la administración municipal; </w:t>
      </w:r>
    </w:p>
    <w:p w14:paraId="4B27E9EF" w14:textId="77777777" w:rsidR="00546A46" w:rsidRPr="004876C7" w:rsidRDefault="004876C7">
      <w:pPr>
        <w:ind w:left="567" w:right="616"/>
        <w:jc w:val="both"/>
        <w:rPr>
          <w:rFonts w:ascii="Palatino Linotype" w:eastAsia="Palatino Linotype" w:hAnsi="Palatino Linotype" w:cs="Palatino Linotype"/>
          <w:i/>
          <w:sz w:val="22"/>
          <w:szCs w:val="22"/>
        </w:rPr>
      </w:pPr>
      <w:r w:rsidRPr="004876C7">
        <w:rPr>
          <w:rFonts w:ascii="Palatino Linotype" w:eastAsia="Palatino Linotype" w:hAnsi="Palatino Linotype" w:cs="Palatino Linotype"/>
          <w:i/>
          <w:sz w:val="22"/>
          <w:szCs w:val="22"/>
        </w:rPr>
        <w:t xml:space="preserve">VI. Promover la participación ciudadana en apoyo a los programas que formule y apruebe el ayuntamiento; </w:t>
      </w:r>
    </w:p>
    <w:p w14:paraId="5546482B" w14:textId="77777777" w:rsidR="00546A46" w:rsidRPr="004876C7" w:rsidRDefault="004876C7">
      <w:pPr>
        <w:ind w:left="567" w:right="616"/>
        <w:jc w:val="both"/>
        <w:rPr>
          <w:rFonts w:ascii="Palatino Linotype" w:eastAsia="Palatino Linotype" w:hAnsi="Palatino Linotype" w:cs="Palatino Linotype"/>
          <w:i/>
          <w:sz w:val="22"/>
          <w:szCs w:val="22"/>
        </w:rPr>
      </w:pPr>
      <w:r w:rsidRPr="004876C7">
        <w:rPr>
          <w:rFonts w:ascii="Palatino Linotype" w:eastAsia="Palatino Linotype" w:hAnsi="Palatino Linotype" w:cs="Palatino Linotype"/>
          <w:i/>
          <w:sz w:val="22"/>
          <w:szCs w:val="22"/>
        </w:rPr>
        <w:t xml:space="preserve">VII. Firmar las Actas de Cabildo, y </w:t>
      </w:r>
    </w:p>
    <w:p w14:paraId="044B8B5E" w14:textId="77777777" w:rsidR="00546A46" w:rsidRPr="004876C7" w:rsidRDefault="004876C7">
      <w:pPr>
        <w:ind w:left="567" w:right="616"/>
        <w:jc w:val="both"/>
        <w:rPr>
          <w:rFonts w:ascii="Palatino Linotype" w:eastAsia="Palatino Linotype" w:hAnsi="Palatino Linotype" w:cs="Palatino Linotype"/>
          <w:i/>
          <w:sz w:val="22"/>
          <w:szCs w:val="22"/>
        </w:rPr>
      </w:pPr>
      <w:r w:rsidRPr="004876C7">
        <w:rPr>
          <w:rFonts w:ascii="Palatino Linotype" w:eastAsia="Palatino Linotype" w:hAnsi="Palatino Linotype" w:cs="Palatino Linotype"/>
          <w:i/>
          <w:sz w:val="22"/>
          <w:szCs w:val="22"/>
        </w:rPr>
        <w:t xml:space="preserve">VIII. Las demás que les otorgue esta Ley y otras disposiciones aplicables” </w:t>
      </w:r>
    </w:p>
    <w:p w14:paraId="612E3E48" w14:textId="77777777" w:rsidR="00546A46" w:rsidRPr="004876C7" w:rsidRDefault="00546A46">
      <w:pPr>
        <w:spacing w:line="360" w:lineRule="auto"/>
        <w:jc w:val="both"/>
        <w:rPr>
          <w:rFonts w:ascii="Palatino Linotype" w:eastAsia="Palatino Linotype" w:hAnsi="Palatino Linotype" w:cs="Palatino Linotype"/>
        </w:rPr>
      </w:pPr>
    </w:p>
    <w:p w14:paraId="461845A5" w14:textId="77777777" w:rsidR="00546A46" w:rsidRPr="004876C7" w:rsidRDefault="004876C7">
      <w:pPr>
        <w:spacing w:line="360" w:lineRule="auto"/>
        <w:jc w:val="both"/>
        <w:rPr>
          <w:rFonts w:ascii="Palatino Linotype" w:eastAsia="Palatino Linotype" w:hAnsi="Palatino Linotype" w:cs="Palatino Linotype"/>
        </w:rPr>
      </w:pPr>
      <w:r w:rsidRPr="004876C7">
        <w:rPr>
          <w:rFonts w:ascii="Palatino Linotype" w:eastAsia="Palatino Linotype" w:hAnsi="Palatino Linotype" w:cs="Palatino Linotype"/>
        </w:rPr>
        <w:t xml:space="preserve">De lo anterior no se advierte que los Regidores de los Ayuntamiento del Estado de México, deban presentar un informe  sobre sus actividades; sin embargo, el </w:t>
      </w:r>
      <w:r w:rsidRPr="004876C7">
        <w:rPr>
          <w:rFonts w:ascii="Palatino Linotype" w:eastAsia="Palatino Linotype" w:hAnsi="Palatino Linotype" w:cs="Palatino Linotype"/>
          <w:b/>
        </w:rPr>
        <w:t>SUJETO OBLIGADO</w:t>
      </w:r>
      <w:r w:rsidRPr="004876C7">
        <w:rPr>
          <w:rFonts w:ascii="Palatino Linotype" w:eastAsia="Palatino Linotype" w:hAnsi="Palatino Linotype" w:cs="Palatino Linotype"/>
        </w:rPr>
        <w:t xml:space="preserve"> en aras de garantizar el derecho de acceso a la información pública de la parte </w:t>
      </w:r>
      <w:r w:rsidRPr="004876C7">
        <w:rPr>
          <w:rFonts w:ascii="Palatino Linotype" w:eastAsia="Palatino Linotype" w:hAnsi="Palatino Linotype" w:cs="Palatino Linotype"/>
          <w:b/>
        </w:rPr>
        <w:t>RECURRENTE</w:t>
      </w:r>
      <w:r w:rsidRPr="004876C7">
        <w:rPr>
          <w:rFonts w:ascii="Palatino Linotype" w:eastAsia="Palatino Linotype" w:hAnsi="Palatino Linotype" w:cs="Palatino Linotype"/>
        </w:rPr>
        <w:t>, hizo entrega de oficios firmados por cada uno de los regidores y regidoras del Ayuntamiento de Villa de Allende, en donde se observa de manera de ejemplo, que informaron lo siguiente:</w:t>
      </w:r>
    </w:p>
    <w:p w14:paraId="2C349D97" w14:textId="77777777" w:rsidR="00546A46" w:rsidRPr="004876C7" w:rsidRDefault="004876C7">
      <w:pPr>
        <w:spacing w:line="360" w:lineRule="auto"/>
        <w:jc w:val="both"/>
        <w:rPr>
          <w:rFonts w:ascii="Palatino Linotype" w:eastAsia="Palatino Linotype" w:hAnsi="Palatino Linotype" w:cs="Palatino Linotype"/>
        </w:rPr>
      </w:pPr>
      <w:r w:rsidRPr="004876C7">
        <w:rPr>
          <w:noProof/>
          <w:lang w:val="es-MX"/>
        </w:rPr>
        <mc:AlternateContent>
          <mc:Choice Requires="wpg">
            <w:drawing>
              <wp:anchor distT="0" distB="0" distL="114300" distR="114300" simplePos="0" relativeHeight="251658240" behindDoc="0" locked="0" layoutInCell="1" hidden="0" allowOverlap="1" wp14:anchorId="7B6BA2E0" wp14:editId="6B547817">
                <wp:simplePos x="0" y="0"/>
                <wp:positionH relativeFrom="column">
                  <wp:posOffset>50801</wp:posOffset>
                </wp:positionH>
                <wp:positionV relativeFrom="paragraph">
                  <wp:posOffset>241300</wp:posOffset>
                </wp:positionV>
                <wp:extent cx="5506190" cy="1966396"/>
                <wp:effectExtent l="0" t="0" r="0" b="0"/>
                <wp:wrapNone/>
                <wp:docPr id="34" name="Conector recto de flecha 34"/>
                <wp:cNvGraphicFramePr/>
                <a:graphic xmlns:a="http://schemas.openxmlformats.org/drawingml/2006/main">
                  <a:graphicData uri="http://schemas.microsoft.com/office/word/2010/wordprocessingShape">
                    <wps:wsp>
                      <wps:cNvCnPr/>
                      <wps:spPr>
                        <a:xfrm>
                          <a:off x="2605605" y="2809502"/>
                          <a:ext cx="5480790" cy="1940996"/>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50801</wp:posOffset>
                </wp:positionH>
                <wp:positionV relativeFrom="paragraph">
                  <wp:posOffset>241300</wp:posOffset>
                </wp:positionV>
                <wp:extent cx="5506190" cy="1966396"/>
                <wp:effectExtent b="0" l="0" r="0" t="0"/>
                <wp:wrapNone/>
                <wp:docPr id="34"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5506190" cy="1966396"/>
                        </a:xfrm>
                        <a:prstGeom prst="rect"/>
                        <a:ln/>
                      </pic:spPr>
                    </pic:pic>
                  </a:graphicData>
                </a:graphic>
              </wp:anchor>
            </w:drawing>
          </mc:Fallback>
        </mc:AlternateContent>
      </w:r>
    </w:p>
    <w:p w14:paraId="798E6ABD" w14:textId="77777777" w:rsidR="00546A46" w:rsidRPr="004876C7" w:rsidRDefault="00546A46">
      <w:pPr>
        <w:spacing w:line="360" w:lineRule="auto"/>
        <w:jc w:val="both"/>
        <w:rPr>
          <w:rFonts w:ascii="Palatino Linotype" w:eastAsia="Palatino Linotype" w:hAnsi="Palatino Linotype" w:cs="Palatino Linotype"/>
        </w:rPr>
      </w:pPr>
    </w:p>
    <w:p w14:paraId="67A1E066" w14:textId="77777777" w:rsidR="00546A46" w:rsidRPr="004876C7" w:rsidRDefault="00546A46">
      <w:pPr>
        <w:spacing w:line="360" w:lineRule="auto"/>
        <w:jc w:val="both"/>
        <w:rPr>
          <w:rFonts w:ascii="Palatino Linotype" w:eastAsia="Palatino Linotype" w:hAnsi="Palatino Linotype" w:cs="Palatino Linotype"/>
        </w:rPr>
      </w:pPr>
    </w:p>
    <w:p w14:paraId="482AA01E" w14:textId="77777777" w:rsidR="00546A46" w:rsidRPr="004876C7" w:rsidRDefault="00546A46">
      <w:pPr>
        <w:spacing w:line="360" w:lineRule="auto"/>
        <w:jc w:val="both"/>
        <w:rPr>
          <w:rFonts w:ascii="Palatino Linotype" w:eastAsia="Palatino Linotype" w:hAnsi="Palatino Linotype" w:cs="Palatino Linotype"/>
        </w:rPr>
      </w:pPr>
    </w:p>
    <w:p w14:paraId="264D6A6E" w14:textId="77777777" w:rsidR="00546A46" w:rsidRPr="004876C7" w:rsidRDefault="00546A46">
      <w:pPr>
        <w:spacing w:line="360" w:lineRule="auto"/>
        <w:jc w:val="both"/>
        <w:rPr>
          <w:rFonts w:ascii="Palatino Linotype" w:eastAsia="Palatino Linotype" w:hAnsi="Palatino Linotype" w:cs="Palatino Linotype"/>
        </w:rPr>
      </w:pPr>
    </w:p>
    <w:p w14:paraId="02F8B50A" w14:textId="77777777" w:rsidR="00546A46" w:rsidRPr="004876C7" w:rsidRDefault="00546A46">
      <w:pPr>
        <w:spacing w:line="360" w:lineRule="auto"/>
        <w:jc w:val="both"/>
        <w:rPr>
          <w:rFonts w:ascii="Palatino Linotype" w:eastAsia="Palatino Linotype" w:hAnsi="Palatino Linotype" w:cs="Palatino Linotype"/>
        </w:rPr>
      </w:pPr>
    </w:p>
    <w:p w14:paraId="1A45E128" w14:textId="77777777" w:rsidR="00546A46" w:rsidRPr="004876C7" w:rsidRDefault="004876C7">
      <w:pPr>
        <w:spacing w:line="360" w:lineRule="auto"/>
        <w:jc w:val="both"/>
        <w:rPr>
          <w:rFonts w:ascii="Palatino Linotype" w:eastAsia="Palatino Linotype" w:hAnsi="Palatino Linotype" w:cs="Palatino Linotype"/>
        </w:rPr>
      </w:pPr>
      <w:r w:rsidRPr="004876C7">
        <w:rPr>
          <w:rFonts w:ascii="Palatino Linotype" w:eastAsia="Palatino Linotype" w:hAnsi="Palatino Linotype" w:cs="Palatino Linotype"/>
          <w:noProof/>
          <w:lang w:val="es-MX"/>
        </w:rPr>
        <w:lastRenderedPageBreak/>
        <w:drawing>
          <wp:inline distT="0" distB="0" distL="0" distR="0" wp14:anchorId="228FE8FE" wp14:editId="05EA1BA3">
            <wp:extent cx="5612130" cy="6271895"/>
            <wp:effectExtent l="0" t="0" r="0" b="0"/>
            <wp:docPr id="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612130" cy="6271895"/>
                    </a:xfrm>
                    <a:prstGeom prst="rect">
                      <a:avLst/>
                    </a:prstGeom>
                    <a:ln/>
                  </pic:spPr>
                </pic:pic>
              </a:graphicData>
            </a:graphic>
          </wp:inline>
        </w:drawing>
      </w:r>
    </w:p>
    <w:p w14:paraId="05DB6892" w14:textId="77777777" w:rsidR="00546A46" w:rsidRPr="004876C7" w:rsidRDefault="00546A46">
      <w:pPr>
        <w:spacing w:line="360" w:lineRule="auto"/>
        <w:jc w:val="both"/>
        <w:rPr>
          <w:rFonts w:ascii="Palatino Linotype" w:eastAsia="Palatino Linotype" w:hAnsi="Palatino Linotype" w:cs="Palatino Linotype"/>
        </w:rPr>
      </w:pPr>
    </w:p>
    <w:p w14:paraId="4D475386" w14:textId="77777777" w:rsidR="00546A46" w:rsidRPr="004876C7" w:rsidRDefault="00546A46">
      <w:pPr>
        <w:spacing w:line="360" w:lineRule="auto"/>
        <w:jc w:val="both"/>
        <w:rPr>
          <w:rFonts w:ascii="Palatino Linotype" w:eastAsia="Palatino Linotype" w:hAnsi="Palatino Linotype" w:cs="Palatino Linotype"/>
        </w:rPr>
      </w:pPr>
    </w:p>
    <w:p w14:paraId="445C1525" w14:textId="77777777" w:rsidR="00546A46" w:rsidRPr="004876C7" w:rsidRDefault="00546A46">
      <w:pPr>
        <w:spacing w:line="360" w:lineRule="auto"/>
        <w:jc w:val="both"/>
        <w:rPr>
          <w:rFonts w:ascii="Palatino Linotype" w:eastAsia="Palatino Linotype" w:hAnsi="Palatino Linotype" w:cs="Palatino Linotype"/>
        </w:rPr>
      </w:pPr>
    </w:p>
    <w:p w14:paraId="1BA401A3" w14:textId="77777777" w:rsidR="00546A46" w:rsidRPr="004876C7" w:rsidRDefault="004876C7">
      <w:pPr>
        <w:spacing w:line="360" w:lineRule="auto"/>
        <w:jc w:val="both"/>
        <w:rPr>
          <w:rFonts w:ascii="Palatino Linotype" w:eastAsia="Palatino Linotype" w:hAnsi="Palatino Linotype" w:cs="Palatino Linotype"/>
        </w:rPr>
      </w:pPr>
      <w:r w:rsidRPr="004876C7">
        <w:rPr>
          <w:rFonts w:ascii="Palatino Linotype" w:eastAsia="Palatino Linotype" w:hAnsi="Palatino Linotype" w:cs="Palatino Linotype"/>
          <w:noProof/>
          <w:lang w:val="es-MX"/>
        </w:rPr>
        <w:lastRenderedPageBreak/>
        <w:drawing>
          <wp:inline distT="0" distB="0" distL="0" distR="0" wp14:anchorId="0132FB02" wp14:editId="1BD43772">
            <wp:extent cx="5612130" cy="6821170"/>
            <wp:effectExtent l="0" t="0" r="0" b="0"/>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612130" cy="6821170"/>
                    </a:xfrm>
                    <a:prstGeom prst="rect">
                      <a:avLst/>
                    </a:prstGeom>
                    <a:ln/>
                  </pic:spPr>
                </pic:pic>
              </a:graphicData>
            </a:graphic>
          </wp:inline>
        </w:drawing>
      </w:r>
    </w:p>
    <w:p w14:paraId="7DDF91D8" w14:textId="77777777" w:rsidR="00546A46" w:rsidRPr="004876C7" w:rsidRDefault="00546A46">
      <w:pPr>
        <w:spacing w:line="360" w:lineRule="auto"/>
        <w:jc w:val="both"/>
        <w:rPr>
          <w:rFonts w:ascii="Palatino Linotype" w:eastAsia="Palatino Linotype" w:hAnsi="Palatino Linotype" w:cs="Palatino Linotype"/>
        </w:rPr>
      </w:pPr>
    </w:p>
    <w:p w14:paraId="04EAFE30" w14:textId="77777777" w:rsidR="00546A46" w:rsidRPr="004876C7" w:rsidRDefault="004876C7">
      <w:pPr>
        <w:spacing w:line="360" w:lineRule="auto"/>
        <w:jc w:val="both"/>
        <w:rPr>
          <w:rFonts w:ascii="Palatino Linotype" w:eastAsia="Palatino Linotype" w:hAnsi="Palatino Linotype" w:cs="Palatino Linotype"/>
        </w:rPr>
      </w:pPr>
      <w:r w:rsidRPr="004876C7">
        <w:rPr>
          <w:rFonts w:ascii="Palatino Linotype" w:eastAsia="Palatino Linotype" w:hAnsi="Palatino Linotype" w:cs="Palatino Linotype"/>
          <w:noProof/>
          <w:lang w:val="es-MX"/>
        </w:rPr>
        <w:lastRenderedPageBreak/>
        <w:drawing>
          <wp:inline distT="0" distB="0" distL="0" distR="0" wp14:anchorId="375FE157" wp14:editId="74548C2C">
            <wp:extent cx="5612130" cy="2418715"/>
            <wp:effectExtent l="0" t="0" r="0" b="0"/>
            <wp:docPr id="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612130" cy="2418715"/>
                    </a:xfrm>
                    <a:prstGeom prst="rect">
                      <a:avLst/>
                    </a:prstGeom>
                    <a:ln/>
                  </pic:spPr>
                </pic:pic>
              </a:graphicData>
            </a:graphic>
          </wp:inline>
        </w:drawing>
      </w:r>
    </w:p>
    <w:p w14:paraId="46262E82" w14:textId="77777777" w:rsidR="00546A46" w:rsidRPr="004876C7" w:rsidRDefault="004876C7">
      <w:pPr>
        <w:spacing w:line="360" w:lineRule="auto"/>
        <w:jc w:val="both"/>
        <w:rPr>
          <w:rFonts w:ascii="Palatino Linotype" w:eastAsia="Palatino Linotype" w:hAnsi="Palatino Linotype" w:cs="Palatino Linotype"/>
        </w:rPr>
      </w:pPr>
      <w:r w:rsidRPr="004876C7">
        <w:rPr>
          <w:rFonts w:ascii="Palatino Linotype" w:eastAsia="Palatino Linotype" w:hAnsi="Palatino Linotype" w:cs="Palatino Linotype"/>
        </w:rPr>
        <w:t>En dichos documentos detallan las actividades realizadas por los siete regidores y regidoras en el año 2023 del SUJETO OBLIGADO, lo que se robustece con lo señalado por el artículo 31 del Bando Municipal del Ayuntamiento de Villa de Allende para el año 2023, que señala:</w:t>
      </w:r>
    </w:p>
    <w:p w14:paraId="41D31E79" w14:textId="77777777" w:rsidR="00546A46" w:rsidRPr="004876C7" w:rsidRDefault="00546A46">
      <w:pPr>
        <w:spacing w:line="360" w:lineRule="auto"/>
        <w:jc w:val="both"/>
        <w:rPr>
          <w:rFonts w:ascii="Palatino Linotype" w:eastAsia="Palatino Linotype" w:hAnsi="Palatino Linotype" w:cs="Palatino Linotype"/>
        </w:rPr>
      </w:pPr>
    </w:p>
    <w:p w14:paraId="5B44DB5A" w14:textId="77777777" w:rsidR="00546A46" w:rsidRPr="004876C7" w:rsidRDefault="004876C7">
      <w:pPr>
        <w:ind w:left="567" w:right="616"/>
        <w:jc w:val="both"/>
        <w:rPr>
          <w:rFonts w:ascii="Palatino Linotype" w:eastAsia="Palatino Linotype" w:hAnsi="Palatino Linotype" w:cs="Palatino Linotype"/>
          <w:i/>
          <w:sz w:val="22"/>
          <w:szCs w:val="22"/>
        </w:rPr>
      </w:pPr>
      <w:r w:rsidRPr="004876C7">
        <w:rPr>
          <w:rFonts w:ascii="Palatino Linotype" w:eastAsia="Palatino Linotype" w:hAnsi="Palatino Linotype" w:cs="Palatino Linotype"/>
          <w:i/>
          <w:sz w:val="22"/>
          <w:szCs w:val="22"/>
        </w:rPr>
        <w:t>“Artículo 31. El Gobierno Municipal se deposita y ejerce por un cuerpo colegiado denominado “Ayuntamiento”, integrado por un Presidente Municipal, una Síndica y siete Regidoras (res) con las atribuciones, facultades y obligaciones que la ley les otorga. El Ayuntamiento es una asamblea deliberante y tiene autoridad y competencia en los asuntos que se sometan a su decisión de conformidad con las atribuciones conferidas por la Constitución Federal, la Constitución del Estado, La Ley Orgánica y las leyes que de ellas emanen. Las competencias del Ayuntamiento serán exclusivas y no podrán ser delegadas; las del Presidente Municipal lo serán previo acuerdo de éste o por determinación de las leyes y ordenamientos reglamentarios.” (Sic)</w:t>
      </w:r>
    </w:p>
    <w:p w14:paraId="7B9FEBE6" w14:textId="77777777" w:rsidR="00546A46" w:rsidRPr="004876C7" w:rsidRDefault="00546A46">
      <w:pPr>
        <w:spacing w:line="360" w:lineRule="auto"/>
        <w:jc w:val="both"/>
        <w:rPr>
          <w:rFonts w:ascii="Palatino Linotype" w:eastAsia="Palatino Linotype" w:hAnsi="Palatino Linotype" w:cs="Palatino Linotype"/>
        </w:rPr>
      </w:pPr>
    </w:p>
    <w:p w14:paraId="4129DF73" w14:textId="77777777" w:rsidR="00546A46" w:rsidRPr="004876C7" w:rsidRDefault="004876C7">
      <w:pPr>
        <w:spacing w:line="360" w:lineRule="auto"/>
        <w:jc w:val="both"/>
        <w:rPr>
          <w:rFonts w:ascii="Palatino Linotype" w:eastAsia="Palatino Linotype" w:hAnsi="Palatino Linotype" w:cs="Palatino Linotype"/>
        </w:rPr>
      </w:pPr>
      <w:r w:rsidRPr="004876C7">
        <w:rPr>
          <w:rFonts w:ascii="Palatino Linotype" w:eastAsia="Palatino Linotype" w:hAnsi="Palatino Linotype" w:cs="Palatino Linotype"/>
        </w:rPr>
        <w:t xml:space="preserve">En donde se establece que efectivamente que el Ayuntamiento de Villa de Allende cuenta con siete regidores. </w:t>
      </w:r>
    </w:p>
    <w:p w14:paraId="7E6E1338" w14:textId="77777777" w:rsidR="00546A46" w:rsidRPr="004876C7" w:rsidRDefault="00546A46">
      <w:pPr>
        <w:spacing w:line="360" w:lineRule="auto"/>
        <w:jc w:val="both"/>
        <w:rPr>
          <w:rFonts w:ascii="Palatino Linotype" w:eastAsia="Palatino Linotype" w:hAnsi="Palatino Linotype" w:cs="Palatino Linotype"/>
        </w:rPr>
      </w:pPr>
    </w:p>
    <w:p w14:paraId="5FE44061" w14:textId="77777777" w:rsidR="00546A46" w:rsidRPr="004876C7" w:rsidRDefault="004876C7">
      <w:pPr>
        <w:spacing w:line="360" w:lineRule="auto"/>
        <w:jc w:val="both"/>
        <w:rPr>
          <w:rFonts w:ascii="Palatino Linotype" w:eastAsia="Palatino Linotype" w:hAnsi="Palatino Linotype" w:cs="Palatino Linotype"/>
        </w:rPr>
      </w:pPr>
      <w:r w:rsidRPr="004876C7">
        <w:rPr>
          <w:rFonts w:ascii="Palatino Linotype" w:eastAsia="Palatino Linotype" w:hAnsi="Palatino Linotype" w:cs="Palatino Linotype"/>
        </w:rPr>
        <w:lastRenderedPageBreak/>
        <w:t xml:space="preserve">Por consiguiente, con lo entregado en respuesta se colma el derecho de acceso a la información pública de la parte </w:t>
      </w:r>
      <w:r w:rsidRPr="004876C7">
        <w:rPr>
          <w:rFonts w:ascii="Palatino Linotype" w:eastAsia="Palatino Linotype" w:hAnsi="Palatino Linotype" w:cs="Palatino Linotype"/>
          <w:b/>
        </w:rPr>
        <w:t>RECURRENT</w:t>
      </w:r>
      <w:r w:rsidRPr="004876C7">
        <w:rPr>
          <w:rFonts w:ascii="Palatino Linotype" w:eastAsia="Palatino Linotype" w:hAnsi="Palatino Linotype" w:cs="Palatino Linotype"/>
        </w:rPr>
        <w:t>E.</w:t>
      </w:r>
    </w:p>
    <w:p w14:paraId="5286BEF3" w14:textId="77777777" w:rsidR="00546A46" w:rsidRPr="004876C7" w:rsidRDefault="00546A46">
      <w:pPr>
        <w:spacing w:line="360" w:lineRule="auto"/>
        <w:jc w:val="both"/>
        <w:rPr>
          <w:rFonts w:ascii="Palatino Linotype" w:eastAsia="Palatino Linotype" w:hAnsi="Palatino Linotype" w:cs="Palatino Linotype"/>
        </w:rPr>
      </w:pPr>
    </w:p>
    <w:p w14:paraId="165857D5" w14:textId="77777777" w:rsidR="00546A46" w:rsidRPr="004876C7" w:rsidRDefault="004876C7">
      <w:pPr>
        <w:spacing w:line="360" w:lineRule="auto"/>
        <w:jc w:val="both"/>
        <w:rPr>
          <w:rFonts w:ascii="Palatino Linotype" w:eastAsia="Palatino Linotype" w:hAnsi="Palatino Linotype" w:cs="Palatino Linotype"/>
        </w:rPr>
      </w:pPr>
      <w:r w:rsidRPr="004876C7">
        <w:rPr>
          <w:rFonts w:ascii="Palatino Linotype" w:eastAsia="Palatino Linotype" w:hAnsi="Palatino Linotype" w:cs="Palatino Linotype"/>
        </w:rPr>
        <w:t xml:space="preserve">Ahora bien debemos entender que se entiende por derecho de acceso a la información pública, el cual es el derecho de conocer la </w:t>
      </w:r>
      <w:r w:rsidRPr="004876C7">
        <w:rPr>
          <w:rFonts w:ascii="Palatino Linotype" w:eastAsia="Palatino Linotype" w:hAnsi="Palatino Linotype" w:cs="Palatino Linotype"/>
          <w:u w:val="single"/>
        </w:rPr>
        <w:t>información de carácter público que se genera o está en posesión de los órganos del poder público</w:t>
      </w:r>
      <w:r w:rsidRPr="004876C7">
        <w:rPr>
          <w:rFonts w:ascii="Palatino Linotype" w:eastAsia="Palatino Linotype" w:hAnsi="Palatino Linotype" w:cs="Palatino Linotype"/>
        </w:rPr>
        <w:t xml:space="preserve"> o de los sujetos que utilizan o se benefician con recursos provenientes del Estado, es el derecho que tienen los ciudadanos para acceder a documentos y datos que obren en el poder del gobierno.</w:t>
      </w:r>
    </w:p>
    <w:p w14:paraId="562E3AE7" w14:textId="77777777" w:rsidR="00546A46" w:rsidRPr="004876C7" w:rsidRDefault="00546A46">
      <w:pPr>
        <w:spacing w:line="360" w:lineRule="auto"/>
        <w:ind w:right="99"/>
        <w:jc w:val="both"/>
        <w:rPr>
          <w:rFonts w:ascii="Palatino Linotype" w:eastAsia="Palatino Linotype" w:hAnsi="Palatino Linotype" w:cs="Palatino Linotype"/>
        </w:rPr>
      </w:pPr>
    </w:p>
    <w:p w14:paraId="4696966B" w14:textId="77777777" w:rsidR="00546A46" w:rsidRPr="004876C7" w:rsidRDefault="004876C7">
      <w:pPr>
        <w:spacing w:line="360" w:lineRule="auto"/>
        <w:ind w:right="99"/>
        <w:jc w:val="both"/>
        <w:rPr>
          <w:rFonts w:ascii="Palatino Linotype" w:eastAsia="Palatino Linotype" w:hAnsi="Palatino Linotype" w:cs="Palatino Linotype"/>
        </w:rPr>
      </w:pPr>
      <w:r w:rsidRPr="004876C7">
        <w:rPr>
          <w:rFonts w:ascii="Palatino Linotype" w:eastAsia="Palatino Linotype" w:hAnsi="Palatino Linotype" w:cs="Palatino Linotype"/>
        </w:rPr>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p>
    <w:p w14:paraId="1A15734C" w14:textId="77777777" w:rsidR="00546A46" w:rsidRPr="004876C7" w:rsidRDefault="00546A46">
      <w:pPr>
        <w:spacing w:line="360" w:lineRule="auto"/>
        <w:ind w:right="99"/>
        <w:jc w:val="both"/>
        <w:rPr>
          <w:rFonts w:ascii="Palatino Linotype" w:eastAsia="Palatino Linotype" w:hAnsi="Palatino Linotype" w:cs="Palatino Linotype"/>
        </w:rPr>
      </w:pPr>
    </w:p>
    <w:p w14:paraId="43F4D7B7" w14:textId="77777777" w:rsidR="00546A46" w:rsidRPr="004876C7" w:rsidRDefault="004876C7">
      <w:pPr>
        <w:spacing w:line="360" w:lineRule="auto"/>
        <w:ind w:right="99"/>
        <w:jc w:val="both"/>
        <w:rPr>
          <w:rFonts w:ascii="Palatino Linotype" w:eastAsia="Palatino Linotype" w:hAnsi="Palatino Linotype" w:cs="Palatino Linotype"/>
        </w:rPr>
      </w:pPr>
      <w:r w:rsidRPr="004876C7">
        <w:rPr>
          <w:rFonts w:ascii="Palatino Linotype" w:eastAsia="Palatino Linotype" w:hAnsi="Palatino Linotype" w:cs="Palatino Linotype"/>
        </w:rPr>
        <w:t>De lo anterior, se puede concluir que el derecho de acceso a la información pública, radica en que se permita el acceso a datos y todo tipo de documentación que tenga el carácter de información pública, que sea generada, administrada o se encuentre en posesión de los considerados Sujetos Obligados por la Ley de la Materia.</w:t>
      </w:r>
    </w:p>
    <w:p w14:paraId="23046EA9" w14:textId="77777777" w:rsidR="00546A46" w:rsidRPr="004876C7" w:rsidRDefault="00546A46">
      <w:pPr>
        <w:spacing w:line="360" w:lineRule="auto"/>
        <w:ind w:right="99"/>
        <w:jc w:val="both"/>
        <w:rPr>
          <w:rFonts w:ascii="Palatino Linotype" w:eastAsia="Palatino Linotype" w:hAnsi="Palatino Linotype" w:cs="Palatino Linotype"/>
        </w:rPr>
      </w:pPr>
    </w:p>
    <w:p w14:paraId="7C160170" w14:textId="77777777" w:rsidR="00546A46" w:rsidRPr="004876C7" w:rsidRDefault="004876C7">
      <w:pPr>
        <w:spacing w:line="360" w:lineRule="auto"/>
        <w:ind w:right="99"/>
        <w:jc w:val="both"/>
        <w:rPr>
          <w:rFonts w:ascii="Palatino Linotype" w:eastAsia="Palatino Linotype" w:hAnsi="Palatino Linotype" w:cs="Palatino Linotype"/>
        </w:rPr>
      </w:pPr>
      <w:r w:rsidRPr="004876C7">
        <w:rPr>
          <w:rFonts w:ascii="Palatino Linotype" w:eastAsia="Palatino Linotype" w:hAnsi="Palatino Linotype" w:cs="Palatino Linotype"/>
        </w:rPr>
        <w:t>Lo anterior en términos de lo señalado por el artículo 4 y 12 de la Ley de Transparencia y Acceso a la Información Pública del Estado de México y Municipios, los cuales a la letra dicen:</w:t>
      </w:r>
    </w:p>
    <w:p w14:paraId="734220CB" w14:textId="77777777" w:rsidR="00546A46" w:rsidRPr="004876C7" w:rsidRDefault="004876C7">
      <w:pPr>
        <w:spacing w:before="240"/>
        <w:ind w:left="709" w:right="760"/>
        <w:jc w:val="both"/>
        <w:rPr>
          <w:rFonts w:ascii="Palatino Linotype" w:eastAsia="Palatino Linotype" w:hAnsi="Palatino Linotype" w:cs="Palatino Linotype"/>
          <w:i/>
          <w:sz w:val="22"/>
          <w:szCs w:val="22"/>
        </w:rPr>
      </w:pPr>
      <w:r w:rsidRPr="004876C7">
        <w:rPr>
          <w:rFonts w:ascii="Palatino Linotype" w:eastAsia="Palatino Linotype" w:hAnsi="Palatino Linotype" w:cs="Palatino Linotype"/>
          <w:i/>
          <w:sz w:val="22"/>
          <w:szCs w:val="22"/>
        </w:rPr>
        <w:lastRenderedPageBreak/>
        <w:t>“</w:t>
      </w:r>
      <w:r w:rsidRPr="004876C7">
        <w:rPr>
          <w:rFonts w:ascii="Palatino Linotype" w:eastAsia="Palatino Linotype" w:hAnsi="Palatino Linotype" w:cs="Palatino Linotype"/>
          <w:b/>
          <w:i/>
          <w:sz w:val="22"/>
          <w:szCs w:val="22"/>
        </w:rPr>
        <w:t>Artículo 4.</w:t>
      </w:r>
      <w:r w:rsidRPr="004876C7">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AF0F65E" w14:textId="77777777" w:rsidR="00546A46" w:rsidRPr="004876C7" w:rsidRDefault="004876C7">
      <w:pPr>
        <w:ind w:left="709" w:right="760"/>
        <w:jc w:val="both"/>
        <w:rPr>
          <w:rFonts w:ascii="Palatino Linotype" w:eastAsia="Palatino Linotype" w:hAnsi="Palatino Linotype" w:cs="Palatino Linotype"/>
          <w:i/>
          <w:sz w:val="22"/>
          <w:szCs w:val="22"/>
        </w:rPr>
      </w:pPr>
      <w:r w:rsidRPr="004876C7">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4876C7">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9286046" w14:textId="77777777" w:rsidR="00546A46" w:rsidRPr="004876C7" w:rsidRDefault="004876C7">
      <w:pPr>
        <w:ind w:left="709" w:right="760"/>
        <w:jc w:val="both"/>
        <w:rPr>
          <w:rFonts w:ascii="Palatino Linotype" w:eastAsia="Palatino Linotype" w:hAnsi="Palatino Linotype" w:cs="Palatino Linotype"/>
          <w:i/>
          <w:sz w:val="22"/>
          <w:szCs w:val="22"/>
        </w:rPr>
      </w:pPr>
      <w:r w:rsidRPr="004876C7">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4876C7">
        <w:rPr>
          <w:rFonts w:ascii="Palatino Linotype" w:eastAsia="Palatino Linotype" w:hAnsi="Palatino Linotype" w:cs="Palatino Linotype"/>
          <w:i/>
          <w:sz w:val="22"/>
          <w:szCs w:val="22"/>
        </w:rPr>
        <w:t>.”</w:t>
      </w:r>
    </w:p>
    <w:p w14:paraId="3D021507" w14:textId="77777777" w:rsidR="00546A46" w:rsidRPr="004876C7" w:rsidRDefault="004876C7">
      <w:pPr>
        <w:ind w:left="709" w:right="760"/>
        <w:jc w:val="both"/>
        <w:rPr>
          <w:rFonts w:ascii="Palatino Linotype" w:eastAsia="Palatino Linotype" w:hAnsi="Palatino Linotype" w:cs="Palatino Linotype"/>
          <w:i/>
          <w:sz w:val="22"/>
          <w:szCs w:val="22"/>
        </w:rPr>
      </w:pPr>
      <w:r w:rsidRPr="004876C7">
        <w:rPr>
          <w:rFonts w:ascii="Palatino Linotype" w:eastAsia="Palatino Linotype" w:hAnsi="Palatino Linotype" w:cs="Palatino Linotype"/>
          <w:i/>
          <w:sz w:val="22"/>
          <w:szCs w:val="22"/>
        </w:rPr>
        <w:t>…</w:t>
      </w:r>
    </w:p>
    <w:p w14:paraId="13ED7ED8" w14:textId="77777777" w:rsidR="00546A46" w:rsidRPr="004876C7" w:rsidRDefault="004876C7">
      <w:pPr>
        <w:ind w:left="567" w:right="758"/>
        <w:jc w:val="both"/>
        <w:rPr>
          <w:rFonts w:ascii="Palatino Linotype" w:eastAsia="Palatino Linotype" w:hAnsi="Palatino Linotype" w:cs="Palatino Linotype"/>
          <w:i/>
          <w:sz w:val="22"/>
          <w:szCs w:val="22"/>
        </w:rPr>
      </w:pPr>
      <w:r w:rsidRPr="004876C7">
        <w:rPr>
          <w:rFonts w:ascii="Palatino Linotype" w:eastAsia="Palatino Linotype" w:hAnsi="Palatino Linotype" w:cs="Palatino Linotype"/>
          <w:i/>
          <w:sz w:val="22"/>
          <w:szCs w:val="22"/>
        </w:rPr>
        <w:t xml:space="preserve"> “</w:t>
      </w:r>
      <w:r w:rsidRPr="004876C7">
        <w:rPr>
          <w:rFonts w:ascii="Palatino Linotype" w:eastAsia="Palatino Linotype" w:hAnsi="Palatino Linotype" w:cs="Palatino Linotype"/>
          <w:b/>
          <w:i/>
          <w:sz w:val="22"/>
          <w:szCs w:val="22"/>
        </w:rPr>
        <w:t>Artículo 12.-</w:t>
      </w:r>
      <w:r w:rsidRPr="004876C7">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927DB05" w14:textId="77777777" w:rsidR="00546A46" w:rsidRPr="004876C7" w:rsidRDefault="004876C7">
      <w:pPr>
        <w:ind w:left="567" w:right="758"/>
        <w:jc w:val="both"/>
        <w:rPr>
          <w:rFonts w:ascii="Palatino Linotype" w:eastAsia="Palatino Linotype" w:hAnsi="Palatino Linotype" w:cs="Palatino Linotype"/>
          <w:i/>
          <w:sz w:val="22"/>
          <w:szCs w:val="22"/>
        </w:rPr>
      </w:pPr>
      <w:r w:rsidRPr="004876C7">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4876C7">
        <w:rPr>
          <w:rFonts w:ascii="Palatino Linotype" w:eastAsia="Palatino Linotype" w:hAnsi="Palatino Linotype" w:cs="Palatino Linotype"/>
          <w:i/>
          <w:sz w:val="22"/>
          <w:szCs w:val="22"/>
        </w:rPr>
        <w:t xml:space="preserve">. </w:t>
      </w:r>
      <w:r w:rsidRPr="004876C7">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290A0B49" w14:textId="77777777" w:rsidR="00546A46" w:rsidRPr="004876C7" w:rsidRDefault="00546A46">
      <w:pPr>
        <w:spacing w:line="360" w:lineRule="auto"/>
        <w:ind w:right="-93"/>
        <w:jc w:val="both"/>
        <w:rPr>
          <w:rFonts w:ascii="Palatino Linotype" w:eastAsia="Palatino Linotype" w:hAnsi="Palatino Linotype" w:cs="Palatino Linotype"/>
        </w:rPr>
      </w:pPr>
    </w:p>
    <w:p w14:paraId="015FB967" w14:textId="77777777" w:rsidR="00546A46" w:rsidRPr="004876C7" w:rsidRDefault="004876C7">
      <w:pPr>
        <w:spacing w:line="360" w:lineRule="auto"/>
        <w:jc w:val="both"/>
        <w:rPr>
          <w:rFonts w:ascii="Palatino Linotype" w:eastAsia="Palatino Linotype" w:hAnsi="Palatino Linotype" w:cs="Palatino Linotype"/>
        </w:rPr>
      </w:pPr>
      <w:r w:rsidRPr="004876C7">
        <w:rPr>
          <w:rFonts w:ascii="Palatino Linotype" w:eastAsia="Palatino Linotype" w:hAnsi="Palatino Linotype" w:cs="Palatino Linotype"/>
        </w:rPr>
        <w:t xml:space="preserve">Asimismo, es pertinente aclarar que si bien es cierto que los Sujetos Obligados, no están obligados a generar resúmenes, efectuar procedimientos para obtener la información, calcular y practicar investigaciones, para dar contestación a las solicitudes de acceso a la información pública; es decir, los Sujetos Obligados sólo se concretarán a proporcionar la información solicitada que tengan en su poder en el estado que se encuentran, sin necesidad de concretarse al interés o términos específicos del solicitante. </w:t>
      </w:r>
    </w:p>
    <w:p w14:paraId="50585BA4" w14:textId="77777777" w:rsidR="00546A46" w:rsidRPr="004876C7" w:rsidRDefault="004876C7">
      <w:pPr>
        <w:spacing w:line="360" w:lineRule="auto"/>
        <w:jc w:val="both"/>
        <w:rPr>
          <w:rFonts w:ascii="Palatino Linotype" w:eastAsia="Palatino Linotype" w:hAnsi="Palatino Linotype" w:cs="Palatino Linotype"/>
        </w:rPr>
      </w:pPr>
      <w:r w:rsidRPr="004876C7">
        <w:rPr>
          <w:rFonts w:ascii="Palatino Linotype" w:eastAsia="Palatino Linotype" w:hAnsi="Palatino Linotype" w:cs="Palatino Linotype"/>
        </w:rPr>
        <w:lastRenderedPageBreak/>
        <w:t>Sirve de apoyo a lo anterior, el criterio 03-17, expuesto por el Instituto Nacional de Transparencia, Acceso a la Información y Protección de Datos Personales, que dice:</w:t>
      </w:r>
    </w:p>
    <w:p w14:paraId="68C07765" w14:textId="77777777" w:rsidR="00546A46" w:rsidRPr="004876C7" w:rsidRDefault="004876C7">
      <w:pPr>
        <w:spacing w:line="360" w:lineRule="auto"/>
        <w:jc w:val="both"/>
        <w:rPr>
          <w:rFonts w:ascii="Palatino Linotype" w:eastAsia="Palatino Linotype" w:hAnsi="Palatino Linotype" w:cs="Palatino Linotype"/>
          <w:b/>
        </w:rPr>
      </w:pPr>
      <w:r w:rsidRPr="004876C7">
        <w:rPr>
          <w:rFonts w:ascii="Palatino Linotype" w:eastAsia="Palatino Linotype" w:hAnsi="Palatino Linotype" w:cs="Palatino Linotype"/>
          <w:b/>
        </w:rPr>
        <w:t xml:space="preserve"> </w:t>
      </w:r>
    </w:p>
    <w:p w14:paraId="3AB15AAC" w14:textId="77777777" w:rsidR="00546A46" w:rsidRPr="004876C7" w:rsidRDefault="004876C7">
      <w:pPr>
        <w:ind w:left="851" w:right="901"/>
        <w:jc w:val="both"/>
        <w:rPr>
          <w:rFonts w:ascii="Palatino Linotype" w:eastAsia="Palatino Linotype" w:hAnsi="Palatino Linotype" w:cs="Palatino Linotype"/>
          <w:i/>
          <w:sz w:val="22"/>
          <w:szCs w:val="22"/>
        </w:rPr>
      </w:pPr>
      <w:r w:rsidRPr="004876C7">
        <w:rPr>
          <w:rFonts w:ascii="Palatino Linotype" w:eastAsia="Palatino Linotype" w:hAnsi="Palatino Linotype" w:cs="Palatino Linotype"/>
          <w:i/>
          <w:sz w:val="22"/>
          <w:szCs w:val="22"/>
        </w:rPr>
        <w:t>“</w:t>
      </w:r>
      <w:r w:rsidRPr="004876C7">
        <w:rPr>
          <w:rFonts w:ascii="Palatino Linotype" w:eastAsia="Palatino Linotype" w:hAnsi="Palatino Linotype" w:cs="Palatino Linotype"/>
          <w:b/>
          <w:i/>
          <w:sz w:val="22"/>
          <w:szCs w:val="22"/>
        </w:rPr>
        <w:t>No existe obligación de elaborar documentos ad hoc para atender las solicitudes de acceso a la información.</w:t>
      </w:r>
      <w:r w:rsidRPr="004876C7">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0F0516D" w14:textId="77777777" w:rsidR="00546A46" w:rsidRPr="004876C7" w:rsidRDefault="004876C7">
      <w:pPr>
        <w:ind w:left="851" w:right="901"/>
        <w:jc w:val="both"/>
        <w:rPr>
          <w:rFonts w:ascii="Palatino Linotype" w:eastAsia="Palatino Linotype" w:hAnsi="Palatino Linotype" w:cs="Palatino Linotype"/>
          <w:i/>
          <w:sz w:val="22"/>
          <w:szCs w:val="22"/>
        </w:rPr>
      </w:pPr>
      <w:r w:rsidRPr="004876C7">
        <w:rPr>
          <w:rFonts w:ascii="Palatino Linotype" w:eastAsia="Palatino Linotype" w:hAnsi="Palatino Linotype" w:cs="Palatino Linotype"/>
          <w:i/>
          <w:sz w:val="22"/>
          <w:szCs w:val="22"/>
        </w:rPr>
        <w:t xml:space="preserve">Resoluciones: </w:t>
      </w:r>
    </w:p>
    <w:p w14:paraId="5E708D60" w14:textId="77777777" w:rsidR="00546A46" w:rsidRPr="004876C7" w:rsidRDefault="004876C7">
      <w:pPr>
        <w:ind w:left="851" w:right="901"/>
        <w:jc w:val="both"/>
        <w:rPr>
          <w:rFonts w:ascii="Palatino Linotype" w:eastAsia="Palatino Linotype" w:hAnsi="Palatino Linotype" w:cs="Palatino Linotype"/>
          <w:i/>
          <w:sz w:val="22"/>
          <w:szCs w:val="22"/>
        </w:rPr>
      </w:pPr>
      <w:r w:rsidRPr="004876C7">
        <w:rPr>
          <w:rFonts w:ascii="Noto Sans Symbols" w:eastAsia="Noto Sans Symbols" w:hAnsi="Noto Sans Symbols" w:cs="Noto Sans Symbols"/>
          <w:i/>
          <w:sz w:val="22"/>
          <w:szCs w:val="22"/>
        </w:rPr>
        <w:t>∙</w:t>
      </w:r>
      <w:r w:rsidRPr="004876C7">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1EEC805B" w14:textId="77777777" w:rsidR="00546A46" w:rsidRPr="004876C7" w:rsidRDefault="009B52B0">
      <w:pPr>
        <w:ind w:left="851" w:right="901"/>
        <w:jc w:val="both"/>
        <w:rPr>
          <w:rFonts w:ascii="Palatino Linotype" w:eastAsia="Palatino Linotype" w:hAnsi="Palatino Linotype" w:cs="Palatino Linotype"/>
          <w:i/>
          <w:sz w:val="22"/>
          <w:szCs w:val="22"/>
        </w:rPr>
      </w:pPr>
      <w:sdt>
        <w:sdtPr>
          <w:tag w:val="goog_rdk_0"/>
          <w:id w:val="-1080374789"/>
        </w:sdtPr>
        <w:sdtEndPr/>
        <w:sdtContent>
          <w:r w:rsidR="004876C7" w:rsidRPr="004876C7">
            <w:rPr>
              <w:rFonts w:ascii="Gungsuh" w:eastAsia="Gungsuh" w:hAnsi="Gungsuh" w:cs="Gungsuh"/>
              <w:i/>
              <w:sz w:val="22"/>
              <w:szCs w:val="22"/>
            </w:rPr>
            <w:t>∙</w:t>
          </w:r>
        </w:sdtContent>
      </w:sdt>
      <w:r w:rsidR="004876C7" w:rsidRPr="004876C7">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7204ECC9" w14:textId="77777777" w:rsidR="00546A46" w:rsidRPr="004876C7" w:rsidRDefault="009B52B0">
      <w:pPr>
        <w:ind w:left="851" w:right="901"/>
        <w:jc w:val="both"/>
        <w:rPr>
          <w:rFonts w:ascii="Palatino Linotype" w:eastAsia="Palatino Linotype" w:hAnsi="Palatino Linotype" w:cs="Palatino Linotype"/>
          <w:i/>
          <w:sz w:val="22"/>
          <w:szCs w:val="22"/>
        </w:rPr>
      </w:pPr>
      <w:sdt>
        <w:sdtPr>
          <w:tag w:val="goog_rdk_1"/>
          <w:id w:val="-55165563"/>
        </w:sdtPr>
        <w:sdtEndPr/>
        <w:sdtContent>
          <w:r w:rsidR="004876C7" w:rsidRPr="004876C7">
            <w:rPr>
              <w:rFonts w:ascii="Gungsuh" w:eastAsia="Gungsuh" w:hAnsi="Gungsuh" w:cs="Gungsuh"/>
              <w:i/>
              <w:sz w:val="22"/>
              <w:szCs w:val="22"/>
            </w:rPr>
            <w:t>∙</w:t>
          </w:r>
        </w:sdtContent>
      </w:sdt>
      <w:r w:rsidR="004876C7" w:rsidRPr="004876C7">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14:paraId="41FCD108" w14:textId="77777777" w:rsidR="00546A46" w:rsidRPr="004876C7" w:rsidRDefault="00546A46">
      <w:pPr>
        <w:spacing w:line="360" w:lineRule="auto"/>
        <w:jc w:val="both"/>
        <w:rPr>
          <w:rFonts w:ascii="Palatino Linotype" w:eastAsia="Palatino Linotype" w:hAnsi="Palatino Linotype" w:cs="Palatino Linotype"/>
        </w:rPr>
      </w:pPr>
    </w:p>
    <w:p w14:paraId="1AEBFD0B" w14:textId="77777777" w:rsidR="00546A46" w:rsidRPr="004876C7" w:rsidRDefault="004876C7">
      <w:pPr>
        <w:spacing w:line="360" w:lineRule="auto"/>
        <w:jc w:val="both"/>
        <w:rPr>
          <w:rFonts w:ascii="Palatino Linotype" w:eastAsia="Palatino Linotype" w:hAnsi="Palatino Linotype" w:cs="Palatino Linotype"/>
        </w:rPr>
      </w:pPr>
      <w:r w:rsidRPr="004876C7">
        <w:rPr>
          <w:rFonts w:ascii="Palatino Linotype" w:eastAsia="Palatino Linotype" w:hAnsi="Palatino Linotype" w:cs="Palatino Linotype"/>
        </w:rPr>
        <w:t>De cuyo análisis, se entiende que las autoridades no están obligadas a generar documentos “ad hoc”, en contrario sensu, dicho criterio se puede interpretar resultando que las autoridades no están impedidas a generar documentos “ad hoc”, esto, siempre que con dicho documento elaborado se dé cabal cumplimiento a los requerimientos planteados, situación que en el presente caso aconteció.</w:t>
      </w:r>
    </w:p>
    <w:p w14:paraId="6A57605E" w14:textId="77777777" w:rsidR="00546A46" w:rsidRPr="004876C7" w:rsidRDefault="00546A46">
      <w:pPr>
        <w:spacing w:line="360" w:lineRule="auto"/>
        <w:jc w:val="both"/>
        <w:rPr>
          <w:rFonts w:ascii="Palatino Linotype" w:eastAsia="Palatino Linotype" w:hAnsi="Palatino Linotype" w:cs="Palatino Linotype"/>
        </w:rPr>
      </w:pPr>
    </w:p>
    <w:p w14:paraId="3518DA07" w14:textId="77777777" w:rsidR="00546A46" w:rsidRPr="004876C7" w:rsidRDefault="004876C7">
      <w:pPr>
        <w:spacing w:line="360" w:lineRule="auto"/>
        <w:jc w:val="both"/>
        <w:rPr>
          <w:rFonts w:ascii="Palatino Linotype" w:eastAsia="Palatino Linotype" w:hAnsi="Palatino Linotype" w:cs="Palatino Linotype"/>
        </w:rPr>
      </w:pPr>
      <w:r w:rsidRPr="004876C7">
        <w:rPr>
          <w:rFonts w:ascii="Palatino Linotype" w:eastAsia="Palatino Linotype" w:hAnsi="Palatino Linotype" w:cs="Palatino Linotype"/>
        </w:rPr>
        <w:t xml:space="preserve">No obstante a lo anterior, a pesar de no estar obligado el Ayuntamiento de Villa de Allende, generó el documento en donde consta lo solicitado; colmando con ello el </w:t>
      </w:r>
      <w:r w:rsidRPr="004876C7">
        <w:rPr>
          <w:rFonts w:ascii="Palatino Linotype" w:eastAsia="Palatino Linotype" w:hAnsi="Palatino Linotype" w:cs="Palatino Linotype"/>
        </w:rPr>
        <w:lastRenderedPageBreak/>
        <w:t>derecho de acceso a la información pública; máxime, que este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15711D41" w14:textId="77777777" w:rsidR="00546A46" w:rsidRPr="004876C7" w:rsidRDefault="004876C7">
      <w:pPr>
        <w:spacing w:before="120" w:after="120"/>
        <w:ind w:left="851" w:right="851"/>
        <w:jc w:val="both"/>
        <w:rPr>
          <w:rFonts w:ascii="Palatino Linotype" w:eastAsia="Palatino Linotype" w:hAnsi="Palatino Linotype" w:cs="Palatino Linotype"/>
          <w:i/>
          <w:sz w:val="22"/>
          <w:szCs w:val="22"/>
        </w:rPr>
      </w:pPr>
      <w:r w:rsidRPr="004876C7">
        <w:rPr>
          <w:rFonts w:ascii="Palatino Linotype" w:eastAsia="Palatino Linotype" w:hAnsi="Palatino Linotype" w:cs="Palatino Linotype"/>
          <w:i/>
          <w:sz w:val="22"/>
          <w:szCs w:val="22"/>
        </w:rPr>
        <w:t>“</w:t>
      </w:r>
      <w:r w:rsidRPr="004876C7">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4876C7">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14:paraId="2F7C10DE" w14:textId="77777777" w:rsidR="00546A46" w:rsidRPr="004876C7" w:rsidRDefault="00546A46">
      <w:pPr>
        <w:spacing w:line="360" w:lineRule="auto"/>
        <w:jc w:val="both"/>
        <w:rPr>
          <w:rFonts w:ascii="Palatino Linotype" w:eastAsia="Palatino Linotype" w:hAnsi="Palatino Linotype" w:cs="Palatino Linotype"/>
        </w:rPr>
      </w:pPr>
    </w:p>
    <w:p w14:paraId="459FEEB6" w14:textId="77777777" w:rsidR="00546A46" w:rsidRPr="004876C7" w:rsidRDefault="004876C7">
      <w:pPr>
        <w:spacing w:after="240" w:line="360" w:lineRule="auto"/>
        <w:jc w:val="both"/>
        <w:rPr>
          <w:rFonts w:ascii="Palatino Linotype" w:eastAsia="Palatino Linotype" w:hAnsi="Palatino Linotype" w:cs="Palatino Linotype"/>
        </w:rPr>
      </w:pPr>
      <w:r w:rsidRPr="004876C7">
        <w:rPr>
          <w:rFonts w:ascii="Palatino Linotype" w:eastAsia="Palatino Linotype" w:hAnsi="Palatino Linotype" w:cs="Palatino Linotype"/>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2395A2B2" w14:textId="77777777" w:rsidR="00546A46" w:rsidRPr="004876C7" w:rsidRDefault="004876C7">
      <w:pPr>
        <w:spacing w:before="240" w:after="240" w:line="360" w:lineRule="auto"/>
        <w:ind w:right="51"/>
        <w:jc w:val="both"/>
        <w:rPr>
          <w:rFonts w:ascii="Palatino Linotype" w:eastAsia="Palatino Linotype" w:hAnsi="Palatino Linotype" w:cs="Palatino Linotype"/>
          <w:b/>
        </w:rPr>
      </w:pPr>
      <w:r w:rsidRPr="004876C7">
        <w:rPr>
          <w:rFonts w:ascii="Palatino Linotype" w:eastAsia="Palatino Linotype" w:hAnsi="Palatino Linotype" w:cs="Palatino Linotype"/>
        </w:rPr>
        <w:lastRenderedPageBreak/>
        <w:t xml:space="preserve">En consecuencia de todo lo anterior, y una vez analizada las constancias que integran el expediente en que se actúa, lo </w:t>
      </w:r>
      <w:r w:rsidRPr="004876C7">
        <w:rPr>
          <w:rFonts w:ascii="Palatino Linotype" w:eastAsia="Palatino Linotype" w:hAnsi="Palatino Linotype" w:cs="Palatino Linotype"/>
          <w:b/>
        </w:rPr>
        <w:t>PROCEDENTE</w:t>
      </w:r>
      <w:r w:rsidRPr="004876C7">
        <w:rPr>
          <w:rFonts w:ascii="Palatino Linotype" w:eastAsia="Palatino Linotype" w:hAnsi="Palatino Linotype" w:cs="Palatino Linotype"/>
        </w:rPr>
        <w:t xml:space="preserve"> es </w:t>
      </w:r>
      <w:r w:rsidRPr="004876C7">
        <w:rPr>
          <w:rFonts w:ascii="Palatino Linotype" w:eastAsia="Palatino Linotype" w:hAnsi="Palatino Linotype" w:cs="Palatino Linotype"/>
          <w:b/>
        </w:rPr>
        <w:t>CONFIRMAR</w:t>
      </w:r>
      <w:r w:rsidRPr="004876C7">
        <w:rPr>
          <w:rFonts w:ascii="Palatino Linotype" w:eastAsia="Palatino Linotype" w:hAnsi="Palatino Linotype" w:cs="Palatino Linotype"/>
        </w:rPr>
        <w:t xml:space="preserve"> la respuesta del </w:t>
      </w:r>
      <w:r w:rsidRPr="004876C7">
        <w:rPr>
          <w:rFonts w:ascii="Palatino Linotype" w:eastAsia="Palatino Linotype" w:hAnsi="Palatino Linotype" w:cs="Palatino Linotype"/>
          <w:b/>
        </w:rPr>
        <w:t>SUJETO OBLIGADO.</w:t>
      </w:r>
    </w:p>
    <w:p w14:paraId="3E8F53B1" w14:textId="77777777" w:rsidR="00546A46" w:rsidRPr="004876C7" w:rsidRDefault="004876C7">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876C7">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1B8A7CA7" w14:textId="77777777" w:rsidR="00546A46" w:rsidRPr="004876C7" w:rsidRDefault="004876C7">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4876C7">
        <w:rPr>
          <w:rFonts w:ascii="Palatino Linotype" w:eastAsia="Palatino Linotype" w:hAnsi="Palatino Linotype" w:cs="Palatino Linotype"/>
          <w:b/>
        </w:rPr>
        <w:t>III. R E S U E L V E:</w:t>
      </w:r>
    </w:p>
    <w:p w14:paraId="2ADCD3DB" w14:textId="77777777" w:rsidR="00546A46" w:rsidRPr="004876C7" w:rsidRDefault="004876C7">
      <w:pPr>
        <w:pBdr>
          <w:top w:val="nil"/>
          <w:left w:val="nil"/>
          <w:bottom w:val="nil"/>
          <w:right w:val="nil"/>
          <w:between w:val="nil"/>
        </w:pBdr>
        <w:spacing w:after="120" w:line="405" w:lineRule="auto"/>
        <w:jc w:val="both"/>
        <w:rPr>
          <w:rFonts w:ascii="Palatino Linotype" w:eastAsia="Palatino Linotype" w:hAnsi="Palatino Linotype" w:cs="Palatino Linotype"/>
        </w:rPr>
      </w:pPr>
      <w:bookmarkStart w:id="4" w:name="_heading=h.3dy6vkm" w:colFirst="0" w:colLast="0"/>
      <w:bookmarkEnd w:id="4"/>
      <w:r w:rsidRPr="004876C7">
        <w:rPr>
          <w:rFonts w:ascii="Palatino Linotype" w:eastAsia="Palatino Linotype" w:hAnsi="Palatino Linotype" w:cs="Palatino Linotype"/>
          <w:b/>
        </w:rPr>
        <w:t>Primero.</w:t>
      </w:r>
      <w:r w:rsidRPr="004876C7">
        <w:rPr>
          <w:rFonts w:ascii="Palatino Linotype" w:eastAsia="Palatino Linotype" w:hAnsi="Palatino Linotype" w:cs="Palatino Linotype"/>
        </w:rPr>
        <w:t xml:space="preserve"> Resulta infundado el motivo de inconformidad aducido por la parte </w:t>
      </w:r>
      <w:r w:rsidRPr="004876C7">
        <w:rPr>
          <w:rFonts w:ascii="Palatino Linotype" w:eastAsia="Palatino Linotype" w:hAnsi="Palatino Linotype" w:cs="Palatino Linotype"/>
          <w:b/>
        </w:rPr>
        <w:t>RECURRENTE</w:t>
      </w:r>
      <w:r w:rsidRPr="004876C7">
        <w:rPr>
          <w:rFonts w:ascii="Palatino Linotype" w:eastAsia="Palatino Linotype" w:hAnsi="Palatino Linotype" w:cs="Palatino Linotype"/>
        </w:rPr>
        <w:t xml:space="preserve"> en el recurso de revisión </w:t>
      </w:r>
      <w:r w:rsidRPr="004876C7">
        <w:rPr>
          <w:rFonts w:ascii="Palatino Linotype" w:eastAsia="Palatino Linotype" w:hAnsi="Palatino Linotype" w:cs="Palatino Linotype"/>
          <w:b/>
        </w:rPr>
        <w:t>00074/INFOEM/IP/RR/2024</w:t>
      </w:r>
      <w:r w:rsidRPr="004876C7">
        <w:rPr>
          <w:rFonts w:ascii="Palatino Linotype" w:eastAsia="Palatino Linotype" w:hAnsi="Palatino Linotype" w:cs="Palatino Linotype"/>
        </w:rPr>
        <w:t xml:space="preserve">; por lo que, en términos de los argumentos señalados en el Considerando Cuarto se </w:t>
      </w:r>
      <w:r w:rsidRPr="004876C7">
        <w:rPr>
          <w:rFonts w:ascii="Palatino Linotype" w:eastAsia="Palatino Linotype" w:hAnsi="Palatino Linotype" w:cs="Palatino Linotype"/>
          <w:b/>
        </w:rPr>
        <w:t>CONFIRMA</w:t>
      </w:r>
      <w:r w:rsidRPr="004876C7">
        <w:rPr>
          <w:rFonts w:ascii="Palatino Linotype" w:eastAsia="Palatino Linotype" w:hAnsi="Palatino Linotype" w:cs="Palatino Linotype"/>
        </w:rPr>
        <w:t xml:space="preserve"> la respuesta emitida por el </w:t>
      </w:r>
      <w:r w:rsidRPr="004876C7">
        <w:rPr>
          <w:rFonts w:ascii="Palatino Linotype" w:eastAsia="Palatino Linotype" w:hAnsi="Palatino Linotype" w:cs="Palatino Linotype"/>
          <w:b/>
        </w:rPr>
        <w:t>SUJETO OBLIGADO</w:t>
      </w:r>
      <w:r w:rsidRPr="004876C7">
        <w:rPr>
          <w:rFonts w:ascii="Palatino Linotype" w:eastAsia="Palatino Linotype" w:hAnsi="Palatino Linotype" w:cs="Palatino Linotype"/>
        </w:rPr>
        <w:t>.</w:t>
      </w:r>
    </w:p>
    <w:p w14:paraId="74B85372" w14:textId="77777777" w:rsidR="00546A46" w:rsidRPr="004876C7" w:rsidRDefault="004876C7">
      <w:pPr>
        <w:spacing w:before="240" w:after="240" w:line="360" w:lineRule="auto"/>
        <w:jc w:val="both"/>
        <w:rPr>
          <w:rFonts w:ascii="Palatino Linotype" w:eastAsia="Palatino Linotype" w:hAnsi="Palatino Linotype" w:cs="Palatino Linotype"/>
        </w:rPr>
      </w:pPr>
      <w:r w:rsidRPr="004876C7">
        <w:rPr>
          <w:rFonts w:ascii="Palatino Linotype" w:eastAsia="Palatino Linotype" w:hAnsi="Palatino Linotype" w:cs="Palatino Linotype"/>
          <w:b/>
        </w:rPr>
        <w:t>Segundo. Notifíquese</w:t>
      </w:r>
      <w:r w:rsidRPr="004876C7">
        <w:rPr>
          <w:rFonts w:ascii="Palatino Linotype" w:eastAsia="Palatino Linotype" w:hAnsi="Palatino Linotype" w:cs="Palatino Linotype"/>
        </w:rPr>
        <w:t xml:space="preserve"> vía </w:t>
      </w:r>
      <w:r w:rsidRPr="004876C7">
        <w:rPr>
          <w:rFonts w:ascii="Palatino Linotype" w:eastAsia="Palatino Linotype" w:hAnsi="Palatino Linotype" w:cs="Palatino Linotype"/>
          <w:b/>
        </w:rPr>
        <w:t xml:space="preserve">SAIMEX </w:t>
      </w:r>
      <w:r w:rsidRPr="004876C7">
        <w:rPr>
          <w:rFonts w:ascii="Palatino Linotype" w:eastAsia="Palatino Linotype" w:hAnsi="Palatino Linotype" w:cs="Palatino Linotype"/>
        </w:rPr>
        <w:t xml:space="preserve">la presente resolución a la Titular de la Unidad de Transparencia del </w:t>
      </w:r>
      <w:r w:rsidRPr="004876C7">
        <w:rPr>
          <w:rFonts w:ascii="Palatino Linotype" w:eastAsia="Palatino Linotype" w:hAnsi="Palatino Linotype" w:cs="Palatino Linotype"/>
          <w:b/>
        </w:rPr>
        <w:t>SUJETO OBLIGADO</w:t>
      </w:r>
      <w:r w:rsidRPr="004876C7">
        <w:rPr>
          <w:rFonts w:ascii="Palatino Linotype" w:eastAsia="Palatino Linotype" w:hAnsi="Palatino Linotype" w:cs="Palatino Linotype"/>
        </w:rPr>
        <w:t>, para su conocimiento, lo anterior en términos del artículo 189 de la Ley de Transparencia y Acceso a la Información Pública del Estado de México y Municipios.</w:t>
      </w:r>
    </w:p>
    <w:p w14:paraId="5E6622EA" w14:textId="77777777" w:rsidR="00546A46" w:rsidRPr="004876C7" w:rsidRDefault="004876C7">
      <w:pPr>
        <w:tabs>
          <w:tab w:val="left" w:pos="8647"/>
        </w:tabs>
        <w:spacing w:before="240" w:after="240" w:line="360" w:lineRule="auto"/>
        <w:ind w:right="51"/>
        <w:jc w:val="both"/>
        <w:rPr>
          <w:rFonts w:ascii="Palatino Linotype" w:eastAsia="Palatino Linotype" w:hAnsi="Palatino Linotype" w:cs="Palatino Linotype"/>
        </w:rPr>
      </w:pPr>
      <w:r w:rsidRPr="004876C7">
        <w:rPr>
          <w:rFonts w:ascii="Palatino Linotype" w:eastAsia="Palatino Linotype" w:hAnsi="Palatino Linotype" w:cs="Palatino Linotype"/>
          <w:b/>
        </w:rPr>
        <w:t xml:space="preserve">Tercero. Notifíquese, vía SAIMEX </w:t>
      </w:r>
      <w:r w:rsidRPr="004876C7">
        <w:rPr>
          <w:rFonts w:ascii="Palatino Linotype" w:eastAsia="Palatino Linotype" w:hAnsi="Palatino Linotype" w:cs="Palatino Linotype"/>
        </w:rPr>
        <w:t>a</w:t>
      </w:r>
      <w:r w:rsidRPr="004876C7">
        <w:rPr>
          <w:rFonts w:ascii="Palatino Linotype" w:eastAsia="Palatino Linotype" w:hAnsi="Palatino Linotype" w:cs="Palatino Linotype"/>
          <w:b/>
        </w:rPr>
        <w:t xml:space="preserve"> </w:t>
      </w:r>
      <w:r w:rsidRPr="004876C7">
        <w:rPr>
          <w:rFonts w:ascii="Palatino Linotype" w:eastAsia="Palatino Linotype" w:hAnsi="Palatino Linotype" w:cs="Palatino Linotype"/>
        </w:rPr>
        <w:t>la parte</w:t>
      </w:r>
      <w:r w:rsidRPr="004876C7">
        <w:rPr>
          <w:rFonts w:ascii="Palatino Linotype" w:eastAsia="Palatino Linotype" w:hAnsi="Palatino Linotype" w:cs="Palatino Linotype"/>
          <w:b/>
        </w:rPr>
        <w:t xml:space="preserve"> RECURRENTE</w:t>
      </w:r>
      <w:r w:rsidRPr="004876C7">
        <w:rPr>
          <w:rFonts w:ascii="Palatino Linotype" w:eastAsia="Palatino Linotype" w:hAnsi="Palatino Linotype" w:cs="Palatino Linotype"/>
        </w:rPr>
        <w:t xml:space="preserve"> la presente resolución y hágase del conocimiento que en caso de que considere que la presente resolución le causa algún perjuicio, podrá promover el Juicio de Amparo en los términos de las leyes aplicables, de acuerdo a lo estipulado por el artículo 196 de la Ley de </w:t>
      </w:r>
      <w:r w:rsidRPr="004876C7">
        <w:rPr>
          <w:rFonts w:ascii="Palatino Linotype" w:eastAsia="Palatino Linotype" w:hAnsi="Palatino Linotype" w:cs="Palatino Linotype"/>
        </w:rPr>
        <w:lastRenderedPageBreak/>
        <w:t>Transparencia y Acceso a la Información Pública del Estado de México y Municipios.</w:t>
      </w:r>
    </w:p>
    <w:p w14:paraId="0F56576F" w14:textId="77777777" w:rsidR="00546A46" w:rsidRPr="004876C7" w:rsidRDefault="004876C7">
      <w:pPr>
        <w:spacing w:before="240" w:after="240" w:line="360" w:lineRule="auto"/>
        <w:jc w:val="both"/>
        <w:rPr>
          <w:rFonts w:ascii="Palatino Linotype" w:eastAsia="Palatino Linotype" w:hAnsi="Palatino Linotype" w:cs="Palatino Linotype"/>
        </w:rPr>
      </w:pPr>
      <w:bookmarkStart w:id="5" w:name="_heading=h.1fob9te" w:colFirst="0" w:colLast="0"/>
      <w:bookmarkEnd w:id="5"/>
      <w:r w:rsidRPr="004876C7">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DÉCIMO PRIMERA SESIÓN ORDINARIA CELEBRADA EL TRES DE ABRIL DE DOS MIL VEINTICUATRO, ANTE EL SECRETARIO TÉCNICO DEL PLENO ALEXIS TAPIA RAMÍREZ. </w:t>
      </w:r>
    </w:p>
    <w:p w14:paraId="7E64EA6D" w14:textId="77777777" w:rsidR="00546A46" w:rsidRPr="004876C7" w:rsidRDefault="00546A46">
      <w:pPr>
        <w:spacing w:before="240" w:after="240" w:line="360" w:lineRule="auto"/>
        <w:jc w:val="both"/>
        <w:rPr>
          <w:rFonts w:ascii="Palatino Linotype" w:eastAsia="Palatino Linotype" w:hAnsi="Palatino Linotype" w:cs="Palatino Linotype"/>
        </w:rPr>
      </w:pPr>
      <w:bookmarkStart w:id="6" w:name="_heading=h.hgj423a6skxb" w:colFirst="0" w:colLast="0"/>
      <w:bookmarkEnd w:id="6"/>
    </w:p>
    <w:p w14:paraId="00826524" w14:textId="77777777" w:rsidR="00546A46" w:rsidRPr="004876C7" w:rsidRDefault="00546A46">
      <w:pPr>
        <w:spacing w:before="240" w:after="240" w:line="360" w:lineRule="auto"/>
        <w:jc w:val="both"/>
        <w:rPr>
          <w:rFonts w:ascii="Palatino Linotype" w:eastAsia="Palatino Linotype" w:hAnsi="Palatino Linotype" w:cs="Palatino Linotype"/>
        </w:rPr>
      </w:pPr>
      <w:bookmarkStart w:id="7" w:name="_heading=h.ydnmye5m116a" w:colFirst="0" w:colLast="0"/>
      <w:bookmarkEnd w:id="7"/>
    </w:p>
    <w:p w14:paraId="256ECE34" w14:textId="77777777" w:rsidR="00546A46" w:rsidRPr="004876C7" w:rsidRDefault="00546A46">
      <w:pPr>
        <w:spacing w:before="240" w:after="240" w:line="360" w:lineRule="auto"/>
        <w:jc w:val="both"/>
        <w:rPr>
          <w:rFonts w:ascii="Palatino Linotype" w:eastAsia="Palatino Linotype" w:hAnsi="Palatino Linotype" w:cs="Palatino Linotype"/>
        </w:rPr>
      </w:pPr>
      <w:bookmarkStart w:id="8" w:name="_heading=h.t3ndbvgkg44j" w:colFirst="0" w:colLast="0"/>
      <w:bookmarkEnd w:id="8"/>
    </w:p>
    <w:p w14:paraId="26E9563E" w14:textId="77777777" w:rsidR="00546A46" w:rsidRPr="004876C7" w:rsidRDefault="00546A46">
      <w:pPr>
        <w:spacing w:before="240" w:after="240" w:line="360" w:lineRule="auto"/>
        <w:jc w:val="both"/>
        <w:rPr>
          <w:rFonts w:ascii="Palatino Linotype" w:eastAsia="Palatino Linotype" w:hAnsi="Palatino Linotype" w:cs="Palatino Linotype"/>
        </w:rPr>
      </w:pPr>
      <w:bookmarkStart w:id="9" w:name="_heading=h.15ndlnjaaha1" w:colFirst="0" w:colLast="0"/>
      <w:bookmarkEnd w:id="9"/>
    </w:p>
    <w:p w14:paraId="609E5416" w14:textId="77777777" w:rsidR="00546A46" w:rsidRPr="004876C7" w:rsidRDefault="00546A46">
      <w:pPr>
        <w:spacing w:before="240" w:after="240" w:line="360" w:lineRule="auto"/>
        <w:jc w:val="both"/>
        <w:rPr>
          <w:rFonts w:ascii="Palatino Linotype" w:eastAsia="Palatino Linotype" w:hAnsi="Palatino Linotype" w:cs="Palatino Linotype"/>
        </w:rPr>
      </w:pPr>
      <w:bookmarkStart w:id="10" w:name="_heading=h.7amm8k7q8oqe" w:colFirst="0" w:colLast="0"/>
      <w:bookmarkEnd w:id="10"/>
    </w:p>
    <w:p w14:paraId="350CC418" w14:textId="77777777" w:rsidR="004876C7" w:rsidRPr="004876C7" w:rsidRDefault="004876C7">
      <w:pPr>
        <w:spacing w:before="240" w:after="240" w:line="360" w:lineRule="auto"/>
        <w:jc w:val="both"/>
        <w:rPr>
          <w:rFonts w:ascii="Palatino Linotype" w:eastAsia="Palatino Linotype" w:hAnsi="Palatino Linotype" w:cs="Palatino Linotype"/>
        </w:rPr>
      </w:pPr>
    </w:p>
    <w:p w14:paraId="45CBA4AF" w14:textId="77777777" w:rsidR="004876C7" w:rsidRPr="004876C7" w:rsidRDefault="004876C7">
      <w:pPr>
        <w:spacing w:before="240" w:after="240" w:line="360" w:lineRule="auto"/>
        <w:jc w:val="both"/>
        <w:rPr>
          <w:rFonts w:ascii="Palatino Linotype" w:eastAsia="Palatino Linotype" w:hAnsi="Palatino Linotype" w:cs="Palatino Linotype"/>
        </w:rPr>
      </w:pPr>
    </w:p>
    <w:p w14:paraId="3079B0DB" w14:textId="77777777" w:rsidR="004876C7" w:rsidRPr="004876C7" w:rsidRDefault="004876C7">
      <w:pPr>
        <w:spacing w:before="240" w:after="240" w:line="360" w:lineRule="auto"/>
        <w:jc w:val="both"/>
        <w:rPr>
          <w:rFonts w:ascii="Palatino Linotype" w:eastAsia="Palatino Linotype" w:hAnsi="Palatino Linotype" w:cs="Palatino Linotype"/>
        </w:rPr>
      </w:pPr>
    </w:p>
    <w:p w14:paraId="47828EE2" w14:textId="77777777" w:rsidR="004876C7" w:rsidRPr="004876C7" w:rsidRDefault="004876C7">
      <w:pPr>
        <w:spacing w:before="240" w:after="240" w:line="360" w:lineRule="auto"/>
        <w:jc w:val="both"/>
        <w:rPr>
          <w:rFonts w:ascii="Palatino Linotype" w:eastAsia="Palatino Linotype" w:hAnsi="Palatino Linotype" w:cs="Palatino Linotype"/>
        </w:rPr>
      </w:pPr>
    </w:p>
    <w:sectPr w:rsidR="004876C7" w:rsidRPr="004876C7">
      <w:headerReference w:type="default" r:id="rId14"/>
      <w:footerReference w:type="default" r:id="rId15"/>
      <w:headerReference w:type="first" r:id="rId16"/>
      <w:footerReference w:type="first" r:id="rId1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F9071" w14:textId="77777777" w:rsidR="00A35974" w:rsidRDefault="00A35974">
      <w:r>
        <w:separator/>
      </w:r>
    </w:p>
  </w:endnote>
  <w:endnote w:type="continuationSeparator" w:id="0">
    <w:p w14:paraId="3BAB32F3" w14:textId="77777777" w:rsidR="00A35974" w:rsidRDefault="00A359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Gungsuh">
    <w:altName w:val="Times New Roman"/>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A837B" w14:textId="77777777" w:rsidR="00546A46" w:rsidRDefault="004876C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9729E">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9729E">
      <w:rPr>
        <w:rFonts w:ascii="Palatino Linotype" w:eastAsia="Palatino Linotype" w:hAnsi="Palatino Linotype" w:cs="Palatino Linotype"/>
        <w:b/>
        <w:noProof/>
        <w:color w:val="000000"/>
        <w:sz w:val="20"/>
        <w:szCs w:val="20"/>
      </w:rPr>
      <w:t>22</w:t>
    </w:r>
    <w:r>
      <w:rPr>
        <w:rFonts w:ascii="Palatino Linotype" w:eastAsia="Palatino Linotype" w:hAnsi="Palatino Linotype" w:cs="Palatino Linotype"/>
        <w:b/>
        <w:color w:val="000000"/>
        <w:sz w:val="20"/>
        <w:szCs w:val="20"/>
      </w:rPr>
      <w:fldChar w:fldCharType="end"/>
    </w:r>
  </w:p>
  <w:p w14:paraId="0CE2E8AB" w14:textId="77777777" w:rsidR="00546A46" w:rsidRDefault="00546A4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4C8CA" w14:textId="77777777" w:rsidR="00546A46" w:rsidRDefault="004876C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9729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9729E">
      <w:rPr>
        <w:rFonts w:ascii="Palatino Linotype" w:eastAsia="Palatino Linotype" w:hAnsi="Palatino Linotype" w:cs="Palatino Linotype"/>
        <w:b/>
        <w:noProof/>
        <w:color w:val="000000"/>
        <w:sz w:val="20"/>
        <w:szCs w:val="20"/>
      </w:rPr>
      <w:t>22</w:t>
    </w:r>
    <w:r>
      <w:rPr>
        <w:rFonts w:ascii="Palatino Linotype" w:eastAsia="Palatino Linotype" w:hAnsi="Palatino Linotype" w:cs="Palatino Linotype"/>
        <w:b/>
        <w:color w:val="000000"/>
        <w:sz w:val="20"/>
        <w:szCs w:val="20"/>
      </w:rPr>
      <w:fldChar w:fldCharType="end"/>
    </w:r>
  </w:p>
  <w:p w14:paraId="46D79FCF" w14:textId="77777777" w:rsidR="00546A46" w:rsidRDefault="00546A4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27A1B" w14:textId="77777777" w:rsidR="00A35974" w:rsidRDefault="00A35974">
      <w:r>
        <w:separator/>
      </w:r>
    </w:p>
  </w:footnote>
  <w:footnote w:type="continuationSeparator" w:id="0">
    <w:p w14:paraId="4A29A3AA" w14:textId="77777777" w:rsidR="00A35974" w:rsidRDefault="00A359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89A7C" w14:textId="77777777" w:rsidR="00546A46" w:rsidRDefault="004876C7">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66EEA945" wp14:editId="6CE0A87C">
          <wp:simplePos x="0" y="0"/>
          <wp:positionH relativeFrom="column">
            <wp:posOffset>-1080132</wp:posOffset>
          </wp:positionH>
          <wp:positionV relativeFrom="paragraph">
            <wp:posOffset>-488312</wp:posOffset>
          </wp:positionV>
          <wp:extent cx="7809865" cy="10165715"/>
          <wp:effectExtent l="0" t="0" r="0" b="0"/>
          <wp:wrapNone/>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6"/>
      <w:tblW w:w="5953" w:type="dxa"/>
      <w:tblInd w:w="3261" w:type="dxa"/>
      <w:tblLayout w:type="fixed"/>
      <w:tblLook w:val="0400" w:firstRow="0" w:lastRow="0" w:firstColumn="0" w:lastColumn="0" w:noHBand="0" w:noVBand="1"/>
    </w:tblPr>
    <w:tblGrid>
      <w:gridCol w:w="2489"/>
      <w:gridCol w:w="3464"/>
    </w:tblGrid>
    <w:tr w:rsidR="00546A46" w14:paraId="7E28B85C" w14:textId="77777777">
      <w:tc>
        <w:tcPr>
          <w:tcW w:w="2489" w:type="dxa"/>
          <w:shd w:val="clear" w:color="auto" w:fill="auto"/>
        </w:tcPr>
        <w:p w14:paraId="403B7544" w14:textId="77777777" w:rsidR="00546A46" w:rsidRDefault="004876C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440E92F6" w14:textId="77777777" w:rsidR="00546A46" w:rsidRDefault="004876C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00074/INFOEM/IP/RR/2024</w:t>
          </w:r>
        </w:p>
      </w:tc>
    </w:tr>
    <w:tr w:rsidR="00546A46" w14:paraId="596C71C8" w14:textId="77777777">
      <w:trPr>
        <w:trHeight w:val="228"/>
      </w:trPr>
      <w:tc>
        <w:tcPr>
          <w:tcW w:w="2489" w:type="dxa"/>
          <w:shd w:val="clear" w:color="auto" w:fill="auto"/>
          <w:vAlign w:val="center"/>
        </w:tcPr>
        <w:p w14:paraId="7B35AF2F" w14:textId="77777777" w:rsidR="00546A46" w:rsidRDefault="004876C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558E9163" w14:textId="77777777" w:rsidR="00546A46" w:rsidRDefault="004876C7">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Villa de Allende.</w:t>
          </w:r>
        </w:p>
      </w:tc>
    </w:tr>
    <w:tr w:rsidR="00546A46" w14:paraId="7F0DB465" w14:textId="77777777">
      <w:tc>
        <w:tcPr>
          <w:tcW w:w="2489" w:type="dxa"/>
          <w:shd w:val="clear" w:color="auto" w:fill="auto"/>
          <w:vAlign w:val="center"/>
        </w:tcPr>
        <w:p w14:paraId="3055F84C" w14:textId="77777777" w:rsidR="00546A46" w:rsidRDefault="004876C7">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6D235200" w14:textId="77777777" w:rsidR="00546A46" w:rsidRDefault="004876C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BCE8432" w14:textId="77777777" w:rsidR="00546A46" w:rsidRDefault="004876C7">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7519D" w14:textId="77777777" w:rsidR="00546A46" w:rsidRDefault="00546A46">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5"/>
      <w:tblW w:w="5670" w:type="dxa"/>
      <w:tblInd w:w="3261" w:type="dxa"/>
      <w:tblLayout w:type="fixed"/>
      <w:tblLook w:val="0400" w:firstRow="0" w:lastRow="0" w:firstColumn="0" w:lastColumn="0" w:noHBand="0" w:noVBand="1"/>
    </w:tblPr>
    <w:tblGrid>
      <w:gridCol w:w="2551"/>
      <w:gridCol w:w="3119"/>
    </w:tblGrid>
    <w:tr w:rsidR="00546A46" w14:paraId="61FC0603" w14:textId="77777777">
      <w:tc>
        <w:tcPr>
          <w:tcW w:w="2551" w:type="dxa"/>
          <w:shd w:val="clear" w:color="auto" w:fill="auto"/>
          <w:vAlign w:val="center"/>
        </w:tcPr>
        <w:p w14:paraId="5952EBD8" w14:textId="77777777" w:rsidR="00546A46" w:rsidRDefault="004876C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5D2EA851" w14:textId="77777777" w:rsidR="00546A46" w:rsidRDefault="004876C7">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00074/INFOEM/IP/RR/2024</w:t>
          </w:r>
        </w:p>
      </w:tc>
    </w:tr>
    <w:tr w:rsidR="00546A46" w14:paraId="4C3D97F5" w14:textId="77777777">
      <w:trPr>
        <w:trHeight w:val="130"/>
      </w:trPr>
      <w:tc>
        <w:tcPr>
          <w:tcW w:w="2551" w:type="dxa"/>
          <w:shd w:val="clear" w:color="auto" w:fill="auto"/>
          <w:vAlign w:val="center"/>
        </w:tcPr>
        <w:p w14:paraId="1C7F9216" w14:textId="77777777" w:rsidR="00546A46" w:rsidRDefault="004876C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6514062B" w14:textId="5FBBB326" w:rsidR="00546A46" w:rsidRDefault="009B52B0">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XXXXXX XXXX</w:t>
          </w:r>
        </w:p>
      </w:tc>
    </w:tr>
    <w:tr w:rsidR="00546A46" w14:paraId="3CDA4D6E" w14:textId="77777777">
      <w:trPr>
        <w:trHeight w:val="228"/>
      </w:trPr>
      <w:tc>
        <w:tcPr>
          <w:tcW w:w="2551" w:type="dxa"/>
          <w:shd w:val="clear" w:color="auto" w:fill="auto"/>
          <w:vAlign w:val="center"/>
        </w:tcPr>
        <w:p w14:paraId="71FB60E7" w14:textId="77777777" w:rsidR="00546A46" w:rsidRDefault="004876C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53C16205" w14:textId="77777777" w:rsidR="00546A46" w:rsidRDefault="004876C7">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Villa de Allende.</w:t>
          </w:r>
        </w:p>
      </w:tc>
    </w:tr>
    <w:tr w:rsidR="00546A46" w14:paraId="60CF43A2" w14:textId="77777777">
      <w:tc>
        <w:tcPr>
          <w:tcW w:w="2551" w:type="dxa"/>
          <w:shd w:val="clear" w:color="auto" w:fill="auto"/>
          <w:vAlign w:val="center"/>
        </w:tcPr>
        <w:p w14:paraId="1DD95938" w14:textId="77777777" w:rsidR="00546A46" w:rsidRDefault="004876C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36406E2B" w14:textId="77777777" w:rsidR="00546A46" w:rsidRDefault="004876C7">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A6279CB" w14:textId="77777777" w:rsidR="00546A46" w:rsidRDefault="004876C7">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01AC96E2" wp14:editId="55251D10">
          <wp:simplePos x="0" y="0"/>
          <wp:positionH relativeFrom="column">
            <wp:posOffset>-1089657</wp:posOffset>
          </wp:positionH>
          <wp:positionV relativeFrom="paragraph">
            <wp:posOffset>-1169667</wp:posOffset>
          </wp:positionV>
          <wp:extent cx="7809865" cy="10165715"/>
          <wp:effectExtent l="0" t="0" r="0" b="0"/>
          <wp:wrapNone/>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995EC2"/>
    <w:multiLevelType w:val="multilevel"/>
    <w:tmpl w:val="23EEB860"/>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564317A"/>
    <w:multiLevelType w:val="multilevel"/>
    <w:tmpl w:val="C13EDC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A46"/>
    <w:rsid w:val="0039729E"/>
    <w:rsid w:val="004876C7"/>
    <w:rsid w:val="00546A46"/>
    <w:rsid w:val="00552003"/>
    <w:rsid w:val="00666EDA"/>
    <w:rsid w:val="009B52B0"/>
    <w:rsid w:val="00A359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C9767"/>
  <w15:docId w15:val="{D64F2ACD-8554-4F50-BB64-1968D0EBB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984431.page"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M6nPdQ6abjmuQ07HjBs2RdblXQ==">CgMxLjAaFAoBMBIPCg0IB0IJEgdHdW5nc3VoGhQKATESDwoNCAdCCRIHR3VuZ3N1aDIIaC5namRneHMyCWguMzBqMHpsbDIIaC50eWpjd3QyCWguM3pueXNoNzIJaC4zZHk2dmttMgloLjFmb2I5dGUyDmguaGdqNDIzYTZza3hiMg5oLnlkbm15ZTVtMTE2YTIOaC50M25kYnZna2c0NGoyDmguMTVuZGxuamFhaGExMg5oLjdhbW04azdxOG9xZTgAciExa1pmNFRWMUZnZTJBYjg0WEY3X1I2VXg4NUNtYXhoZk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4667</Words>
  <Characters>25671</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2024-04-05T18:15:00Z</cp:lastPrinted>
  <dcterms:created xsi:type="dcterms:W3CDTF">2024-04-22T16:43:00Z</dcterms:created>
  <dcterms:modified xsi:type="dcterms:W3CDTF">2024-04-22T16:43:00Z</dcterms:modified>
</cp:coreProperties>
</file>