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C4D69" w14:textId="77777777" w:rsidR="000E48BC" w:rsidRPr="00B93ABF" w:rsidRDefault="000E48BC" w:rsidP="00560408">
      <w:pPr>
        <w:shd w:val="clear" w:color="auto" w:fill="FFFFFF"/>
        <w:spacing w:after="0" w:line="360" w:lineRule="auto"/>
        <w:jc w:val="both"/>
        <w:rPr>
          <w:rFonts w:ascii="Palatino Linotype" w:eastAsia="Times New Roman" w:hAnsi="Palatino Linotype" w:cs="Arial"/>
          <w:sz w:val="24"/>
          <w:szCs w:val="24"/>
          <w:lang w:eastAsia="es-MX"/>
        </w:rPr>
      </w:pPr>
      <w:r w:rsidRPr="00B93ABF">
        <w:rPr>
          <w:rFonts w:ascii="Palatino Linotype" w:eastAsia="Times New Roman" w:hAnsi="Palatino Linotype" w:cs="Arial"/>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DB6009">
        <w:rPr>
          <w:rFonts w:ascii="Palatino Linotype" w:eastAsia="Times New Roman" w:hAnsi="Palatino Linotype" w:cs="Arial"/>
          <w:sz w:val="24"/>
          <w:szCs w:val="24"/>
          <w:lang w:eastAsia="es-MX"/>
        </w:rPr>
        <w:t>tres de abril de</w:t>
      </w:r>
      <w:r w:rsidRPr="00B93ABF">
        <w:rPr>
          <w:rFonts w:ascii="Palatino Linotype" w:eastAsia="Times New Roman" w:hAnsi="Palatino Linotype" w:cs="Arial"/>
          <w:sz w:val="24"/>
          <w:szCs w:val="24"/>
          <w:lang w:eastAsia="es-MX"/>
        </w:rPr>
        <w:t xml:space="preserve"> dos mil veinti</w:t>
      </w:r>
      <w:r w:rsidR="003D2B00" w:rsidRPr="00B93ABF">
        <w:rPr>
          <w:rFonts w:ascii="Palatino Linotype" w:eastAsia="Times New Roman" w:hAnsi="Palatino Linotype" w:cs="Arial"/>
          <w:sz w:val="24"/>
          <w:szCs w:val="24"/>
          <w:lang w:eastAsia="es-MX"/>
        </w:rPr>
        <w:t>cuatro</w:t>
      </w:r>
      <w:r w:rsidRPr="00B93ABF">
        <w:rPr>
          <w:rFonts w:ascii="Palatino Linotype" w:eastAsia="Times New Roman" w:hAnsi="Palatino Linotype" w:cs="Arial"/>
          <w:sz w:val="24"/>
          <w:szCs w:val="24"/>
          <w:lang w:eastAsia="es-MX"/>
        </w:rPr>
        <w:t>.</w:t>
      </w:r>
    </w:p>
    <w:p w14:paraId="3E2258BC" w14:textId="77777777" w:rsidR="000E48BC" w:rsidRPr="00B93ABF" w:rsidRDefault="000E48BC" w:rsidP="00560408">
      <w:pPr>
        <w:shd w:val="clear" w:color="auto" w:fill="FFFFFF"/>
        <w:spacing w:after="0" w:line="360" w:lineRule="auto"/>
        <w:jc w:val="both"/>
        <w:rPr>
          <w:rFonts w:ascii="Palatino Linotype" w:eastAsia="Times New Roman" w:hAnsi="Palatino Linotype" w:cs="Arial"/>
          <w:sz w:val="24"/>
          <w:szCs w:val="24"/>
          <w:lang w:eastAsia="es-MX"/>
        </w:rPr>
      </w:pPr>
    </w:p>
    <w:p w14:paraId="46B308DA" w14:textId="77777777" w:rsidR="000E48BC" w:rsidRPr="00B93ABF" w:rsidRDefault="00A275A3" w:rsidP="00560408">
      <w:pPr>
        <w:tabs>
          <w:tab w:val="left" w:pos="1701"/>
        </w:tabs>
        <w:spacing w:after="0" w:line="360" w:lineRule="auto"/>
        <w:jc w:val="both"/>
        <w:rPr>
          <w:rFonts w:ascii="Palatino Linotype" w:hAnsi="Palatino Linotype" w:cs="Arial"/>
          <w:b/>
          <w:sz w:val="24"/>
          <w:szCs w:val="24"/>
        </w:rPr>
      </w:pPr>
      <w:r w:rsidRPr="00B93ABF">
        <w:rPr>
          <w:rFonts w:ascii="Palatino Linotype" w:hAnsi="Palatino Linotype" w:cs="Arial"/>
          <w:b/>
          <w:sz w:val="24"/>
          <w:szCs w:val="24"/>
        </w:rPr>
        <w:t>VISTOS</w:t>
      </w:r>
      <w:r w:rsidRPr="00B93ABF">
        <w:rPr>
          <w:rFonts w:ascii="Palatino Linotype" w:hAnsi="Palatino Linotype" w:cs="Arial"/>
          <w:sz w:val="24"/>
          <w:szCs w:val="24"/>
        </w:rPr>
        <w:t xml:space="preserve"> los expedientes electrónicos formados con motivo de los recursos de revisión con números </w:t>
      </w:r>
      <w:bookmarkStart w:id="0" w:name="_GoBack"/>
      <w:r w:rsidR="003D2B00" w:rsidRPr="00B93ABF">
        <w:rPr>
          <w:rFonts w:ascii="Palatino Linotype" w:hAnsi="Palatino Linotype" w:cs="Arial"/>
          <w:b/>
          <w:bCs/>
          <w:sz w:val="24"/>
          <w:szCs w:val="24"/>
          <w:lang w:eastAsia="es-MX"/>
        </w:rPr>
        <w:t>0</w:t>
      </w:r>
      <w:r w:rsidR="00D32E51">
        <w:rPr>
          <w:rFonts w:ascii="Palatino Linotype" w:hAnsi="Palatino Linotype" w:cs="Arial"/>
          <w:b/>
          <w:bCs/>
          <w:sz w:val="24"/>
          <w:szCs w:val="24"/>
          <w:lang w:eastAsia="es-MX"/>
        </w:rPr>
        <w:t>055</w:t>
      </w:r>
      <w:r w:rsidR="003D2B00" w:rsidRPr="00B93ABF">
        <w:rPr>
          <w:rFonts w:ascii="Palatino Linotype" w:hAnsi="Palatino Linotype" w:cs="Arial"/>
          <w:b/>
          <w:bCs/>
          <w:sz w:val="24"/>
          <w:szCs w:val="24"/>
          <w:lang w:eastAsia="es-MX"/>
        </w:rPr>
        <w:t>5/INFOEM/IP/RR/202</w:t>
      </w:r>
      <w:r w:rsidR="00D32E51">
        <w:rPr>
          <w:rFonts w:ascii="Palatino Linotype" w:hAnsi="Palatino Linotype" w:cs="Arial"/>
          <w:b/>
          <w:bCs/>
          <w:sz w:val="24"/>
          <w:szCs w:val="24"/>
          <w:lang w:eastAsia="es-MX"/>
        </w:rPr>
        <w:t>4</w:t>
      </w:r>
      <w:bookmarkEnd w:id="0"/>
      <w:r w:rsidR="00D32E51">
        <w:rPr>
          <w:rFonts w:ascii="Palatino Linotype" w:hAnsi="Palatino Linotype" w:cs="Arial"/>
          <w:b/>
          <w:bCs/>
          <w:sz w:val="24"/>
          <w:szCs w:val="24"/>
          <w:lang w:eastAsia="es-MX"/>
        </w:rPr>
        <w:t xml:space="preserve">, </w:t>
      </w:r>
      <w:r w:rsidR="00D32E51" w:rsidRPr="00B93ABF">
        <w:rPr>
          <w:rFonts w:ascii="Palatino Linotype" w:hAnsi="Palatino Linotype" w:cs="Arial"/>
          <w:b/>
          <w:bCs/>
          <w:sz w:val="24"/>
          <w:szCs w:val="24"/>
          <w:lang w:eastAsia="es-MX"/>
        </w:rPr>
        <w:t>0</w:t>
      </w:r>
      <w:r w:rsidR="00D32E51">
        <w:rPr>
          <w:rFonts w:ascii="Palatino Linotype" w:hAnsi="Palatino Linotype" w:cs="Arial"/>
          <w:b/>
          <w:bCs/>
          <w:sz w:val="24"/>
          <w:szCs w:val="24"/>
          <w:lang w:eastAsia="es-MX"/>
        </w:rPr>
        <w:t>0660</w:t>
      </w:r>
      <w:r w:rsidR="00D32E51" w:rsidRPr="00B93ABF">
        <w:rPr>
          <w:rFonts w:ascii="Palatino Linotype" w:hAnsi="Palatino Linotype" w:cs="Arial"/>
          <w:b/>
          <w:bCs/>
          <w:sz w:val="24"/>
          <w:szCs w:val="24"/>
          <w:lang w:eastAsia="es-MX"/>
        </w:rPr>
        <w:t>/INFOEM/IP/RR/202</w:t>
      </w:r>
      <w:r w:rsidR="00D32E51">
        <w:rPr>
          <w:rFonts w:ascii="Palatino Linotype" w:hAnsi="Palatino Linotype" w:cs="Arial"/>
          <w:b/>
          <w:bCs/>
          <w:sz w:val="24"/>
          <w:szCs w:val="24"/>
          <w:lang w:eastAsia="es-MX"/>
        </w:rPr>
        <w:t>4</w:t>
      </w:r>
      <w:r w:rsidR="003D2B00" w:rsidRPr="00B93ABF">
        <w:rPr>
          <w:rFonts w:ascii="Palatino Linotype" w:hAnsi="Palatino Linotype" w:cs="Arial"/>
          <w:bCs/>
          <w:sz w:val="24"/>
          <w:szCs w:val="24"/>
          <w:lang w:eastAsia="es-MX"/>
        </w:rPr>
        <w:t xml:space="preserve"> y</w:t>
      </w:r>
      <w:r w:rsidR="000270F6" w:rsidRPr="00B93ABF">
        <w:rPr>
          <w:rFonts w:ascii="Palatino Linotype" w:hAnsi="Palatino Linotype" w:cs="Arial"/>
          <w:bCs/>
          <w:sz w:val="24"/>
          <w:szCs w:val="24"/>
          <w:lang w:eastAsia="es-MX"/>
        </w:rPr>
        <w:t xml:space="preserve"> </w:t>
      </w:r>
      <w:r w:rsidR="00D32E51" w:rsidRPr="00B93ABF">
        <w:rPr>
          <w:rFonts w:ascii="Palatino Linotype" w:hAnsi="Palatino Linotype" w:cs="Arial"/>
          <w:b/>
          <w:bCs/>
          <w:sz w:val="24"/>
          <w:szCs w:val="24"/>
          <w:lang w:eastAsia="es-MX"/>
        </w:rPr>
        <w:t>0</w:t>
      </w:r>
      <w:r w:rsidR="00D32E51">
        <w:rPr>
          <w:rFonts w:ascii="Palatino Linotype" w:hAnsi="Palatino Linotype" w:cs="Arial"/>
          <w:b/>
          <w:bCs/>
          <w:sz w:val="24"/>
          <w:szCs w:val="24"/>
          <w:lang w:eastAsia="es-MX"/>
        </w:rPr>
        <w:t>0664</w:t>
      </w:r>
      <w:r w:rsidR="00D32E51" w:rsidRPr="00B93ABF">
        <w:rPr>
          <w:rFonts w:ascii="Palatino Linotype" w:hAnsi="Palatino Linotype" w:cs="Arial"/>
          <w:b/>
          <w:bCs/>
          <w:sz w:val="24"/>
          <w:szCs w:val="24"/>
          <w:lang w:eastAsia="es-MX"/>
        </w:rPr>
        <w:t>/INFOEM/IP/RR/202</w:t>
      </w:r>
      <w:r w:rsidR="00D32E51">
        <w:rPr>
          <w:rFonts w:ascii="Palatino Linotype" w:hAnsi="Palatino Linotype" w:cs="Arial"/>
          <w:b/>
          <w:bCs/>
          <w:sz w:val="24"/>
          <w:szCs w:val="24"/>
          <w:lang w:eastAsia="es-MX"/>
        </w:rPr>
        <w:t>4</w:t>
      </w:r>
      <w:r w:rsidR="003D2B00" w:rsidRPr="00B93ABF">
        <w:rPr>
          <w:rFonts w:ascii="Palatino Linotype" w:hAnsi="Palatino Linotype" w:cs="Arial"/>
          <w:b/>
          <w:bCs/>
          <w:sz w:val="24"/>
          <w:szCs w:val="24"/>
          <w:lang w:eastAsia="es-MX"/>
        </w:rPr>
        <w:t xml:space="preserve"> </w:t>
      </w:r>
      <w:r w:rsidR="00AE6CFE" w:rsidRPr="00B93ABF">
        <w:rPr>
          <w:rFonts w:ascii="Palatino Linotype" w:eastAsia="Palatino Linotype" w:hAnsi="Palatino Linotype" w:cs="Palatino Linotype"/>
          <w:sz w:val="24"/>
          <w:szCs w:val="24"/>
        </w:rPr>
        <w:t>promovido</w:t>
      </w:r>
      <w:r w:rsidRPr="00B93ABF">
        <w:rPr>
          <w:rFonts w:ascii="Palatino Linotype" w:eastAsia="Palatino Linotype" w:hAnsi="Palatino Linotype" w:cs="Palatino Linotype"/>
          <w:sz w:val="24"/>
          <w:szCs w:val="24"/>
        </w:rPr>
        <w:t>s</w:t>
      </w:r>
      <w:r w:rsidR="00AE6CFE" w:rsidRPr="00B93ABF">
        <w:rPr>
          <w:rFonts w:ascii="Palatino Linotype" w:eastAsia="Palatino Linotype" w:hAnsi="Palatino Linotype" w:cs="Palatino Linotype"/>
          <w:sz w:val="24"/>
          <w:szCs w:val="24"/>
        </w:rPr>
        <w:t xml:space="preserve"> por</w:t>
      </w:r>
      <w:r w:rsidR="00D32E51">
        <w:rPr>
          <w:rFonts w:ascii="Palatino Linotype" w:eastAsia="Palatino Linotype" w:hAnsi="Palatino Linotype" w:cs="Palatino Linotype"/>
          <w:sz w:val="24"/>
          <w:szCs w:val="24"/>
        </w:rPr>
        <w:t xml:space="preserve"> un particular que tanto al ingresar las solicitudes de información como de interponer los recurso de revisión, no señalo nombre o seudónimo con el cual desee ser identificado</w:t>
      </w:r>
      <w:r w:rsidR="000E48BC" w:rsidRPr="00B93ABF">
        <w:rPr>
          <w:rFonts w:ascii="Palatino Linotype" w:eastAsia="Palatino Linotype" w:hAnsi="Palatino Linotype" w:cs="Palatino Linotype"/>
          <w:b/>
          <w:sz w:val="24"/>
          <w:szCs w:val="24"/>
        </w:rPr>
        <w:t>,</w:t>
      </w:r>
      <w:r w:rsidR="000E48BC" w:rsidRPr="00B93ABF">
        <w:rPr>
          <w:rFonts w:ascii="Palatino Linotype" w:hAnsi="Palatino Linotype"/>
          <w:sz w:val="24"/>
          <w:szCs w:val="24"/>
        </w:rPr>
        <w:t xml:space="preserve"> quien en lo sucesivo se le denominara como</w:t>
      </w:r>
      <w:r w:rsidR="00583C45" w:rsidRPr="00B93ABF">
        <w:rPr>
          <w:rFonts w:ascii="Palatino Linotype" w:hAnsi="Palatino Linotype"/>
          <w:sz w:val="24"/>
          <w:szCs w:val="24"/>
        </w:rPr>
        <w:t xml:space="preserve"> la parte </w:t>
      </w:r>
      <w:r w:rsidR="000E48BC" w:rsidRPr="00B93ABF">
        <w:rPr>
          <w:rFonts w:ascii="Palatino Linotype" w:hAnsi="Palatino Linotype"/>
          <w:b/>
          <w:sz w:val="24"/>
          <w:szCs w:val="24"/>
        </w:rPr>
        <w:t>Recurrente</w:t>
      </w:r>
      <w:r w:rsidR="000E48BC" w:rsidRPr="00B93ABF">
        <w:rPr>
          <w:rFonts w:ascii="Palatino Linotype" w:hAnsi="Palatino Linotype" w:cs="Arial"/>
          <w:sz w:val="24"/>
          <w:szCs w:val="24"/>
        </w:rPr>
        <w:t xml:space="preserve">, en contra de las respuestas del </w:t>
      </w:r>
      <w:r w:rsidR="003D2B00" w:rsidRPr="00B93ABF">
        <w:rPr>
          <w:rFonts w:ascii="Palatino Linotype" w:hAnsi="Palatino Linotype" w:cs="Arial"/>
          <w:b/>
          <w:sz w:val="24"/>
          <w:szCs w:val="24"/>
        </w:rPr>
        <w:t>Ayuntamiento de Ixtapaluca</w:t>
      </w:r>
      <w:r w:rsidR="000E48BC" w:rsidRPr="00B93ABF">
        <w:rPr>
          <w:rFonts w:ascii="Palatino Linotype" w:hAnsi="Palatino Linotype" w:cs="Arial"/>
          <w:b/>
          <w:sz w:val="24"/>
          <w:szCs w:val="24"/>
        </w:rPr>
        <w:t xml:space="preserve">, </w:t>
      </w:r>
      <w:r w:rsidR="000E48BC" w:rsidRPr="00B93ABF">
        <w:rPr>
          <w:rFonts w:ascii="Palatino Linotype" w:hAnsi="Palatino Linotype" w:cs="Arial"/>
          <w:sz w:val="24"/>
          <w:szCs w:val="24"/>
        </w:rPr>
        <w:t>en lo subsecuente</w:t>
      </w:r>
      <w:r w:rsidR="000E48BC" w:rsidRPr="00B93ABF">
        <w:rPr>
          <w:rFonts w:ascii="Palatino Linotype" w:hAnsi="Palatino Linotype" w:cs="Arial"/>
          <w:b/>
          <w:sz w:val="24"/>
          <w:szCs w:val="24"/>
        </w:rPr>
        <w:t xml:space="preserve"> el Sujeto Obligado, </w:t>
      </w:r>
      <w:r w:rsidR="000E48BC" w:rsidRPr="00B93ABF">
        <w:rPr>
          <w:rFonts w:ascii="Palatino Linotype" w:hAnsi="Palatino Linotype" w:cs="Arial"/>
          <w:sz w:val="24"/>
          <w:szCs w:val="24"/>
        </w:rPr>
        <w:t>se procede a dictar la presente resolución.</w:t>
      </w:r>
    </w:p>
    <w:p w14:paraId="5D6763E4" w14:textId="77777777" w:rsidR="000E48BC" w:rsidRPr="00B93ABF" w:rsidRDefault="000E48BC" w:rsidP="00560408">
      <w:pPr>
        <w:tabs>
          <w:tab w:val="left" w:pos="6960"/>
        </w:tabs>
        <w:spacing w:after="0" w:line="360" w:lineRule="auto"/>
        <w:jc w:val="both"/>
        <w:rPr>
          <w:rFonts w:ascii="Palatino Linotype" w:hAnsi="Palatino Linotype" w:cs="Arial"/>
          <w:sz w:val="24"/>
          <w:szCs w:val="24"/>
        </w:rPr>
      </w:pPr>
    </w:p>
    <w:p w14:paraId="627013B8" w14:textId="77777777" w:rsidR="000E48BC" w:rsidRPr="00B93ABF" w:rsidRDefault="000E48BC" w:rsidP="00560408">
      <w:pPr>
        <w:spacing w:after="0" w:line="360" w:lineRule="auto"/>
        <w:jc w:val="center"/>
        <w:rPr>
          <w:rFonts w:ascii="Palatino Linotype" w:hAnsi="Palatino Linotype" w:cs="Arial"/>
          <w:b/>
          <w:sz w:val="28"/>
          <w:szCs w:val="24"/>
        </w:rPr>
      </w:pPr>
      <w:r w:rsidRPr="00B93ABF">
        <w:rPr>
          <w:rFonts w:ascii="Palatino Linotype" w:hAnsi="Palatino Linotype" w:cs="Arial"/>
          <w:b/>
          <w:sz w:val="28"/>
          <w:szCs w:val="24"/>
        </w:rPr>
        <w:t>A N T E C E D E N T E S</w:t>
      </w:r>
    </w:p>
    <w:p w14:paraId="00B15749" w14:textId="77777777" w:rsidR="000E48BC" w:rsidRPr="00B93ABF" w:rsidRDefault="000E48BC" w:rsidP="00560408">
      <w:pPr>
        <w:spacing w:after="0" w:line="360" w:lineRule="auto"/>
        <w:rPr>
          <w:rFonts w:ascii="Palatino Linotype" w:hAnsi="Palatino Linotype" w:cs="Arial"/>
          <w:b/>
          <w:sz w:val="24"/>
          <w:szCs w:val="24"/>
        </w:rPr>
      </w:pPr>
    </w:p>
    <w:p w14:paraId="2E6E2C0A" w14:textId="77777777" w:rsidR="00A275A3" w:rsidRPr="00B93ABF" w:rsidRDefault="000E48BC" w:rsidP="00560408">
      <w:pPr>
        <w:spacing w:after="0" w:line="360" w:lineRule="auto"/>
        <w:jc w:val="both"/>
        <w:rPr>
          <w:rFonts w:ascii="Palatino Linotype" w:hAnsi="Palatino Linotype" w:cs="Arial"/>
          <w:sz w:val="24"/>
          <w:szCs w:val="24"/>
        </w:rPr>
      </w:pPr>
      <w:r w:rsidRPr="00B93ABF">
        <w:rPr>
          <w:rFonts w:ascii="Palatino Linotype" w:hAnsi="Palatino Linotype" w:cs="Arial"/>
          <w:b/>
          <w:sz w:val="28"/>
          <w:szCs w:val="28"/>
        </w:rPr>
        <w:t xml:space="preserve">PRIMERO. </w:t>
      </w:r>
      <w:r w:rsidRPr="00B93ABF">
        <w:rPr>
          <w:rFonts w:ascii="Palatino Linotype" w:hAnsi="Palatino Linotype" w:cs="Arial"/>
          <w:sz w:val="24"/>
          <w:szCs w:val="24"/>
        </w:rPr>
        <w:t>Con fecha</w:t>
      </w:r>
      <w:r w:rsidR="000270F6" w:rsidRPr="00B93ABF">
        <w:rPr>
          <w:rFonts w:ascii="Palatino Linotype" w:hAnsi="Palatino Linotype" w:cs="Arial"/>
          <w:sz w:val="24"/>
          <w:szCs w:val="24"/>
        </w:rPr>
        <w:t>s</w:t>
      </w:r>
      <w:r w:rsidRPr="00B93ABF">
        <w:rPr>
          <w:rFonts w:ascii="Palatino Linotype" w:hAnsi="Palatino Linotype" w:cs="Arial"/>
          <w:sz w:val="24"/>
          <w:szCs w:val="24"/>
        </w:rPr>
        <w:t xml:space="preserve"> </w:t>
      </w:r>
      <w:r w:rsidR="003D2B00" w:rsidRPr="00B93ABF">
        <w:rPr>
          <w:rFonts w:ascii="Palatino Linotype" w:hAnsi="Palatino Linotype" w:cs="Arial"/>
          <w:sz w:val="24"/>
          <w:szCs w:val="24"/>
        </w:rPr>
        <w:t>once</w:t>
      </w:r>
      <w:r w:rsidR="00583C45" w:rsidRPr="00B93ABF">
        <w:rPr>
          <w:rFonts w:ascii="Palatino Linotype" w:hAnsi="Palatino Linotype" w:cs="Arial"/>
          <w:sz w:val="24"/>
          <w:szCs w:val="24"/>
        </w:rPr>
        <w:t xml:space="preserve"> </w:t>
      </w:r>
      <w:r w:rsidRPr="00B93ABF">
        <w:rPr>
          <w:rFonts w:ascii="Palatino Linotype" w:hAnsi="Palatino Linotype" w:cs="Arial"/>
          <w:sz w:val="24"/>
          <w:szCs w:val="24"/>
        </w:rPr>
        <w:t xml:space="preserve">de </w:t>
      </w:r>
      <w:r w:rsidR="00D32E51">
        <w:rPr>
          <w:rFonts w:ascii="Palatino Linotype" w:hAnsi="Palatino Linotype" w:cs="Arial"/>
          <w:sz w:val="24"/>
          <w:szCs w:val="24"/>
        </w:rPr>
        <w:t>enero</w:t>
      </w:r>
      <w:r w:rsidR="00132F30" w:rsidRPr="00B93ABF">
        <w:rPr>
          <w:rFonts w:ascii="Palatino Linotype" w:hAnsi="Palatino Linotype" w:cs="Arial"/>
          <w:sz w:val="24"/>
          <w:szCs w:val="24"/>
        </w:rPr>
        <w:t xml:space="preserve"> </w:t>
      </w:r>
      <w:r w:rsidRPr="00B93ABF">
        <w:rPr>
          <w:rFonts w:ascii="Palatino Linotype" w:hAnsi="Palatino Linotype" w:cs="Arial"/>
          <w:sz w:val="24"/>
          <w:szCs w:val="24"/>
        </w:rPr>
        <w:t xml:space="preserve">de dos mil veintitrés, </w:t>
      </w:r>
      <w:r w:rsidR="0058141C" w:rsidRPr="00B93ABF">
        <w:rPr>
          <w:rFonts w:ascii="Palatino Linotype" w:hAnsi="Palatino Linotype" w:cs="Arial"/>
          <w:sz w:val="24"/>
          <w:szCs w:val="24"/>
        </w:rPr>
        <w:t>la parte</w:t>
      </w:r>
      <w:r w:rsidRPr="00B93ABF">
        <w:rPr>
          <w:rFonts w:ascii="Palatino Linotype" w:hAnsi="Palatino Linotype" w:cs="Arial"/>
          <w:b/>
          <w:sz w:val="24"/>
          <w:szCs w:val="24"/>
        </w:rPr>
        <w:t xml:space="preserve"> Recurrente</w:t>
      </w:r>
      <w:r w:rsidR="00583C45" w:rsidRPr="00B93ABF">
        <w:rPr>
          <w:rFonts w:ascii="Palatino Linotype" w:hAnsi="Palatino Linotype" w:cs="Arial"/>
          <w:sz w:val="24"/>
          <w:szCs w:val="24"/>
        </w:rPr>
        <w:t xml:space="preserve"> presentó a través d</w:t>
      </w:r>
      <w:r w:rsidRPr="00B93ABF">
        <w:rPr>
          <w:rFonts w:ascii="Palatino Linotype" w:hAnsi="Palatino Linotype" w:cs="Arial"/>
          <w:sz w:val="24"/>
          <w:szCs w:val="24"/>
        </w:rPr>
        <w:t xml:space="preserve">el Sistema de Acceso a la Información Mexiquense, en lo posterior el </w:t>
      </w:r>
      <w:r w:rsidRPr="00B93ABF">
        <w:rPr>
          <w:rFonts w:ascii="Palatino Linotype" w:hAnsi="Palatino Linotype" w:cs="Arial"/>
          <w:b/>
          <w:sz w:val="24"/>
          <w:szCs w:val="24"/>
        </w:rPr>
        <w:t>SAIMEX</w:t>
      </w:r>
      <w:r w:rsidRPr="00B93ABF">
        <w:rPr>
          <w:rFonts w:ascii="Palatino Linotype" w:hAnsi="Palatino Linotype" w:cs="Arial"/>
          <w:sz w:val="24"/>
          <w:szCs w:val="24"/>
        </w:rPr>
        <w:t xml:space="preserve">, ante </w:t>
      </w:r>
      <w:r w:rsidRPr="00B93ABF">
        <w:rPr>
          <w:rFonts w:ascii="Palatino Linotype" w:hAnsi="Palatino Linotype" w:cs="Arial"/>
          <w:b/>
          <w:sz w:val="24"/>
          <w:szCs w:val="24"/>
        </w:rPr>
        <w:t>el Sujeto Obligado</w:t>
      </w:r>
      <w:r w:rsidRPr="00B93ABF">
        <w:rPr>
          <w:rFonts w:ascii="Palatino Linotype" w:hAnsi="Palatino Linotype" w:cs="Arial"/>
          <w:sz w:val="24"/>
          <w:szCs w:val="24"/>
        </w:rPr>
        <w:t>, solicitud</w:t>
      </w:r>
      <w:r w:rsidR="00A275A3" w:rsidRPr="00B93ABF">
        <w:rPr>
          <w:rFonts w:ascii="Palatino Linotype" w:hAnsi="Palatino Linotype" w:cs="Arial"/>
          <w:sz w:val="24"/>
          <w:szCs w:val="24"/>
        </w:rPr>
        <w:t>es</w:t>
      </w:r>
      <w:r w:rsidRPr="00B93ABF">
        <w:rPr>
          <w:rFonts w:ascii="Palatino Linotype" w:hAnsi="Palatino Linotype" w:cs="Arial"/>
          <w:sz w:val="24"/>
          <w:szCs w:val="24"/>
        </w:rPr>
        <w:t xml:space="preserve"> de acceso a la información pública, la</w:t>
      </w:r>
      <w:r w:rsidR="00A275A3" w:rsidRPr="00B93ABF">
        <w:rPr>
          <w:rFonts w:ascii="Palatino Linotype" w:hAnsi="Palatino Linotype" w:cs="Arial"/>
          <w:sz w:val="24"/>
          <w:szCs w:val="24"/>
        </w:rPr>
        <w:t>s</w:t>
      </w:r>
      <w:r w:rsidRPr="00B93ABF">
        <w:rPr>
          <w:rFonts w:ascii="Palatino Linotype" w:hAnsi="Palatino Linotype" w:cs="Arial"/>
          <w:sz w:val="24"/>
          <w:szCs w:val="24"/>
        </w:rPr>
        <w:t xml:space="preserve"> cual</w:t>
      </w:r>
      <w:r w:rsidR="00A275A3" w:rsidRPr="00B93ABF">
        <w:rPr>
          <w:rFonts w:ascii="Palatino Linotype" w:hAnsi="Palatino Linotype" w:cs="Arial"/>
          <w:sz w:val="24"/>
          <w:szCs w:val="24"/>
        </w:rPr>
        <w:t>es</w:t>
      </w:r>
      <w:r w:rsidRPr="00B93ABF">
        <w:rPr>
          <w:rFonts w:ascii="Palatino Linotype" w:hAnsi="Palatino Linotype" w:cs="Arial"/>
          <w:sz w:val="24"/>
          <w:szCs w:val="24"/>
        </w:rPr>
        <w:t xml:space="preserve"> </w:t>
      </w:r>
      <w:r w:rsidR="00A275A3" w:rsidRPr="00B93ABF">
        <w:rPr>
          <w:rFonts w:ascii="Palatino Linotype" w:hAnsi="Palatino Linotype" w:cs="Arial"/>
          <w:sz w:val="24"/>
          <w:szCs w:val="24"/>
        </w:rPr>
        <w:t>quedaron registradas bajo los números de expedientes</w:t>
      </w:r>
      <w:r w:rsidR="00A275A3" w:rsidRPr="00B93ABF">
        <w:rPr>
          <w:rFonts w:ascii="Palatino Linotype" w:hAnsi="Palatino Linotype" w:cs="Arial"/>
          <w:b/>
          <w:sz w:val="24"/>
          <w:szCs w:val="24"/>
        </w:rPr>
        <w:t xml:space="preserve"> </w:t>
      </w:r>
      <w:r w:rsidR="00D32E51" w:rsidRPr="00D32E51">
        <w:rPr>
          <w:rFonts w:ascii="Palatino Linotype" w:hAnsi="Palatino Linotype" w:cs="Arial"/>
          <w:b/>
          <w:sz w:val="24"/>
          <w:szCs w:val="24"/>
        </w:rPr>
        <w:t>0002</w:t>
      </w:r>
      <w:r w:rsidR="00D32E51">
        <w:rPr>
          <w:rFonts w:ascii="Palatino Linotype" w:hAnsi="Palatino Linotype" w:cs="Arial"/>
          <w:b/>
          <w:sz w:val="24"/>
          <w:szCs w:val="24"/>
        </w:rPr>
        <w:t>3</w:t>
      </w:r>
      <w:r w:rsidR="00D32E51" w:rsidRPr="00D32E51">
        <w:rPr>
          <w:rFonts w:ascii="Palatino Linotype" w:hAnsi="Palatino Linotype" w:cs="Arial"/>
          <w:b/>
          <w:sz w:val="24"/>
          <w:szCs w:val="24"/>
        </w:rPr>
        <w:t>/IXTAPALU/IP/2024</w:t>
      </w:r>
      <w:r w:rsidR="00D32E51">
        <w:rPr>
          <w:rFonts w:ascii="Palatino Linotype" w:hAnsi="Palatino Linotype" w:cs="Arial"/>
          <w:b/>
          <w:sz w:val="24"/>
          <w:szCs w:val="24"/>
        </w:rPr>
        <w:t xml:space="preserve">, </w:t>
      </w:r>
      <w:r w:rsidR="00D32E51" w:rsidRPr="00D32E51">
        <w:rPr>
          <w:rFonts w:ascii="Palatino Linotype" w:hAnsi="Palatino Linotype" w:cs="Arial"/>
          <w:b/>
          <w:bCs/>
          <w:sz w:val="24"/>
          <w:szCs w:val="24"/>
        </w:rPr>
        <w:t>00027/IXTAPALU/IP/2024</w:t>
      </w:r>
      <w:r w:rsidR="00D32E51" w:rsidRPr="00D32E51">
        <w:rPr>
          <w:rFonts w:ascii="Palatino Linotype" w:hAnsi="Palatino Linotype" w:cs="Arial"/>
          <w:bCs/>
          <w:sz w:val="24"/>
          <w:szCs w:val="24"/>
        </w:rPr>
        <w:t xml:space="preserve"> y </w:t>
      </w:r>
      <w:r w:rsidR="00D32E51" w:rsidRPr="00D32E51">
        <w:rPr>
          <w:rFonts w:ascii="Palatino Linotype" w:hAnsi="Palatino Linotype" w:cs="Arial"/>
          <w:b/>
          <w:bCs/>
          <w:sz w:val="24"/>
          <w:szCs w:val="24"/>
        </w:rPr>
        <w:t>0002</w:t>
      </w:r>
      <w:r w:rsidR="00D32E51">
        <w:rPr>
          <w:rFonts w:ascii="Palatino Linotype" w:hAnsi="Palatino Linotype" w:cs="Arial"/>
          <w:b/>
          <w:bCs/>
          <w:sz w:val="24"/>
          <w:szCs w:val="24"/>
        </w:rPr>
        <w:t>8</w:t>
      </w:r>
      <w:r w:rsidR="00D32E51" w:rsidRPr="00D32E51">
        <w:rPr>
          <w:rFonts w:ascii="Palatino Linotype" w:hAnsi="Palatino Linotype" w:cs="Arial"/>
          <w:b/>
          <w:bCs/>
          <w:sz w:val="24"/>
          <w:szCs w:val="24"/>
        </w:rPr>
        <w:t>/IXTAPALU/IP/2024</w:t>
      </w:r>
      <w:r w:rsidR="00A275A3" w:rsidRPr="00B93ABF">
        <w:rPr>
          <w:rFonts w:ascii="Palatino Linotype" w:hAnsi="Palatino Linotype" w:cs="Arial"/>
          <w:sz w:val="24"/>
          <w:szCs w:val="24"/>
          <w:lang w:eastAsia="es-MX"/>
        </w:rPr>
        <w:t>,</w:t>
      </w:r>
      <w:r w:rsidR="00A275A3" w:rsidRPr="00B93ABF">
        <w:rPr>
          <w:rFonts w:ascii="Palatino Linotype" w:hAnsi="Palatino Linotype" w:cs="Arial"/>
          <w:b/>
          <w:sz w:val="24"/>
          <w:szCs w:val="24"/>
          <w:lang w:eastAsia="es-MX"/>
        </w:rPr>
        <w:t xml:space="preserve"> </w:t>
      </w:r>
      <w:r w:rsidR="00A275A3" w:rsidRPr="00B93ABF">
        <w:rPr>
          <w:rFonts w:ascii="Palatino Linotype" w:hAnsi="Palatino Linotype" w:cs="Arial"/>
          <w:sz w:val="24"/>
          <w:szCs w:val="24"/>
        </w:rPr>
        <w:t>mediante las cuales solicitó información en el tenor siguiente:</w:t>
      </w:r>
    </w:p>
    <w:p w14:paraId="539C4F07" w14:textId="77777777" w:rsidR="000E48BC" w:rsidRPr="00B93ABF" w:rsidRDefault="000E48BC" w:rsidP="00560408">
      <w:pPr>
        <w:spacing w:after="0" w:line="360" w:lineRule="auto"/>
        <w:jc w:val="both"/>
        <w:rPr>
          <w:rFonts w:ascii="Palatino Linotype" w:hAnsi="Palatino Linotype" w:cs="Arial"/>
          <w:sz w:val="24"/>
          <w:szCs w:val="24"/>
        </w:rPr>
      </w:pPr>
    </w:p>
    <w:p w14:paraId="2E90AB41" w14:textId="77777777" w:rsidR="00A275A3" w:rsidRPr="00B93ABF" w:rsidRDefault="00D32E51" w:rsidP="00D32E51">
      <w:pPr>
        <w:numPr>
          <w:ilvl w:val="0"/>
          <w:numId w:val="1"/>
        </w:numPr>
        <w:spacing w:after="0" w:line="360" w:lineRule="auto"/>
        <w:jc w:val="both"/>
        <w:rPr>
          <w:rFonts w:ascii="Palatino Linotype" w:eastAsia="Times New Roman" w:hAnsi="Palatino Linotype" w:cs="Arial"/>
          <w:sz w:val="24"/>
          <w:szCs w:val="24"/>
          <w:lang w:val="es-ES" w:eastAsia="es-ES"/>
        </w:rPr>
      </w:pPr>
      <w:r w:rsidRPr="00D32E51">
        <w:rPr>
          <w:rFonts w:ascii="Palatino Linotype" w:hAnsi="Palatino Linotype" w:cs="Arial"/>
          <w:b/>
          <w:bCs/>
          <w:sz w:val="24"/>
          <w:szCs w:val="24"/>
        </w:rPr>
        <w:t>0002</w:t>
      </w:r>
      <w:r>
        <w:rPr>
          <w:rFonts w:ascii="Palatino Linotype" w:hAnsi="Palatino Linotype" w:cs="Arial"/>
          <w:b/>
          <w:bCs/>
          <w:sz w:val="24"/>
          <w:szCs w:val="24"/>
        </w:rPr>
        <w:t>3</w:t>
      </w:r>
      <w:r w:rsidRPr="00D32E51">
        <w:rPr>
          <w:rFonts w:ascii="Palatino Linotype" w:hAnsi="Palatino Linotype" w:cs="Arial"/>
          <w:b/>
          <w:bCs/>
          <w:sz w:val="24"/>
          <w:szCs w:val="24"/>
        </w:rPr>
        <w:t>/IXTAPALU/IP/2024</w:t>
      </w:r>
      <w:r w:rsidR="00A275A3" w:rsidRPr="00B93ABF">
        <w:rPr>
          <w:rFonts w:ascii="Palatino Linotype" w:eastAsia="Times New Roman" w:hAnsi="Palatino Linotype" w:cs="Arial"/>
          <w:b/>
          <w:sz w:val="24"/>
          <w:szCs w:val="24"/>
          <w:lang w:val="es-ES" w:eastAsia="es-ES"/>
        </w:rPr>
        <w:t>:</w:t>
      </w:r>
    </w:p>
    <w:p w14:paraId="7F06A763" w14:textId="77777777" w:rsidR="00A275A3" w:rsidRPr="00B93ABF" w:rsidRDefault="00A275A3" w:rsidP="00560408">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B93ABF">
        <w:rPr>
          <w:rFonts w:ascii="Palatino Linotype" w:eastAsia="Times New Roman" w:hAnsi="Palatino Linotype" w:cs="Times New Roman"/>
          <w:i/>
          <w:szCs w:val="24"/>
          <w:lang w:val="es-ES_tradnl" w:eastAsia="es-ES"/>
        </w:rPr>
        <w:lastRenderedPageBreak/>
        <w:t>"</w:t>
      </w:r>
      <w:r w:rsidR="00D32E51" w:rsidRPr="00D32E51">
        <w:rPr>
          <w:rFonts w:ascii="Palatino Linotype" w:eastAsia="Times New Roman" w:hAnsi="Palatino Linotype" w:cs="Times New Roman"/>
          <w:i/>
          <w:szCs w:val="24"/>
          <w:lang w:eastAsia="es-ES"/>
        </w:rPr>
        <w:t>Solicito recibo de nomina del personal de la Secretaría del Ayuntamiento en version pública, así como sus funciones de cada uno del personal que labora en la Secretaría del Ayuntamiento. Solicito también de todas las demás áreas que dependen de la Secretaría del Ayuntamiento, sus recibos de nóminaen versión pública y nombre de su personal y sus funciones.</w:t>
      </w:r>
      <w:r w:rsidRPr="00B93ABF">
        <w:rPr>
          <w:rFonts w:ascii="Palatino Linotype" w:eastAsia="Times New Roman" w:hAnsi="Palatino Linotype" w:cs="Times New Roman"/>
          <w:i/>
          <w:szCs w:val="24"/>
          <w:lang w:val="es-ES_tradnl" w:eastAsia="es-ES"/>
        </w:rPr>
        <w:t>"</w:t>
      </w:r>
    </w:p>
    <w:p w14:paraId="3D508BCF" w14:textId="77777777" w:rsidR="003D2B00" w:rsidRPr="00B93ABF" w:rsidRDefault="003D2B00" w:rsidP="00560408">
      <w:pPr>
        <w:tabs>
          <w:tab w:val="left" w:pos="5647"/>
        </w:tabs>
        <w:spacing w:after="0" w:line="360" w:lineRule="auto"/>
        <w:ind w:left="567" w:right="567"/>
        <w:jc w:val="both"/>
        <w:rPr>
          <w:rFonts w:ascii="Palatino Linotype" w:eastAsia="Times New Roman" w:hAnsi="Palatino Linotype" w:cs="Times New Roman"/>
          <w:sz w:val="24"/>
          <w:szCs w:val="24"/>
          <w:lang w:val="es-ES_tradnl" w:eastAsia="es-ES"/>
        </w:rPr>
      </w:pPr>
    </w:p>
    <w:p w14:paraId="56104E01" w14:textId="77777777" w:rsidR="000270F6" w:rsidRPr="00B93ABF" w:rsidRDefault="00D32E51" w:rsidP="00D32E51">
      <w:pPr>
        <w:numPr>
          <w:ilvl w:val="0"/>
          <w:numId w:val="1"/>
        </w:numPr>
        <w:spacing w:after="0" w:line="360" w:lineRule="auto"/>
        <w:jc w:val="both"/>
        <w:rPr>
          <w:rFonts w:ascii="Palatino Linotype" w:eastAsia="Times New Roman" w:hAnsi="Palatino Linotype" w:cs="Arial"/>
          <w:sz w:val="24"/>
          <w:szCs w:val="24"/>
          <w:lang w:val="es-ES" w:eastAsia="es-ES"/>
        </w:rPr>
      </w:pPr>
      <w:r w:rsidRPr="00D32E51">
        <w:rPr>
          <w:rFonts w:ascii="Palatino Linotype" w:hAnsi="Palatino Linotype" w:cs="Arial"/>
          <w:b/>
          <w:bCs/>
          <w:sz w:val="24"/>
          <w:szCs w:val="24"/>
        </w:rPr>
        <w:t>00027/IXTAPALU/IP/2024</w:t>
      </w:r>
      <w:r w:rsidR="000270F6" w:rsidRPr="00B93ABF">
        <w:rPr>
          <w:rFonts w:ascii="Palatino Linotype" w:eastAsia="Times New Roman" w:hAnsi="Palatino Linotype" w:cs="Arial"/>
          <w:b/>
          <w:sz w:val="24"/>
          <w:szCs w:val="24"/>
          <w:lang w:val="es-ES" w:eastAsia="es-ES"/>
        </w:rPr>
        <w:t>:</w:t>
      </w:r>
    </w:p>
    <w:p w14:paraId="4A8D52FB" w14:textId="77777777" w:rsidR="000270F6" w:rsidRPr="00B93ABF" w:rsidRDefault="000270F6" w:rsidP="00560408">
      <w:pPr>
        <w:spacing w:after="0" w:line="360" w:lineRule="auto"/>
        <w:jc w:val="both"/>
        <w:rPr>
          <w:rFonts w:ascii="Palatino Linotype" w:eastAsia="Times New Roman" w:hAnsi="Palatino Linotype" w:cs="Arial"/>
          <w:sz w:val="24"/>
          <w:szCs w:val="24"/>
          <w:lang w:val="es-ES" w:eastAsia="es-ES"/>
        </w:rPr>
      </w:pPr>
    </w:p>
    <w:p w14:paraId="2AB54020" w14:textId="77777777" w:rsidR="000270F6" w:rsidRPr="00B93ABF" w:rsidRDefault="000270F6" w:rsidP="00560408">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B93ABF">
        <w:rPr>
          <w:rFonts w:ascii="Palatino Linotype" w:eastAsia="Times New Roman" w:hAnsi="Palatino Linotype" w:cs="Times New Roman"/>
          <w:i/>
          <w:szCs w:val="24"/>
          <w:lang w:val="es-ES_tradnl" w:eastAsia="es-ES"/>
        </w:rPr>
        <w:t>"</w:t>
      </w:r>
      <w:r w:rsidR="00D32E51" w:rsidRPr="00D32E51">
        <w:rPr>
          <w:rFonts w:ascii="Palatino Linotype" w:eastAsia="Times New Roman" w:hAnsi="Palatino Linotype" w:cs="Times New Roman"/>
          <w:i/>
          <w:szCs w:val="24"/>
          <w:lang w:eastAsia="es-ES"/>
        </w:rPr>
        <w:t>Solicito la siguiente información pública recibo de nomina en versión pública de la 1 Síndico Norma Angélica Ríos Infante así como sus funciones y atribuciones dentro de la Administración Pública 2022-2024</w:t>
      </w:r>
      <w:r w:rsidRPr="00B93ABF">
        <w:rPr>
          <w:rFonts w:ascii="Palatino Linotype" w:eastAsia="Times New Roman" w:hAnsi="Palatino Linotype" w:cs="Times New Roman"/>
          <w:i/>
          <w:szCs w:val="24"/>
          <w:lang w:val="es-ES_tradnl" w:eastAsia="es-ES"/>
        </w:rPr>
        <w:t>"</w:t>
      </w:r>
    </w:p>
    <w:p w14:paraId="0669D668" w14:textId="77777777" w:rsidR="000270F6" w:rsidRDefault="000270F6" w:rsidP="00560408">
      <w:pPr>
        <w:tabs>
          <w:tab w:val="left" w:pos="5647"/>
        </w:tabs>
        <w:spacing w:after="0" w:line="360" w:lineRule="auto"/>
        <w:jc w:val="both"/>
        <w:rPr>
          <w:rFonts w:ascii="Palatino Linotype" w:eastAsia="Times New Roman" w:hAnsi="Palatino Linotype" w:cs="Times New Roman"/>
          <w:sz w:val="24"/>
          <w:szCs w:val="24"/>
          <w:lang w:val="es-ES_tradnl" w:eastAsia="es-ES"/>
        </w:rPr>
      </w:pPr>
    </w:p>
    <w:p w14:paraId="255311E6" w14:textId="77777777" w:rsidR="00D32E51" w:rsidRPr="00B93ABF" w:rsidRDefault="00D32E51" w:rsidP="00D32E51">
      <w:pPr>
        <w:numPr>
          <w:ilvl w:val="0"/>
          <w:numId w:val="1"/>
        </w:numPr>
        <w:spacing w:after="0" w:line="360" w:lineRule="auto"/>
        <w:jc w:val="both"/>
        <w:rPr>
          <w:rFonts w:ascii="Palatino Linotype" w:eastAsia="Times New Roman" w:hAnsi="Palatino Linotype" w:cs="Arial"/>
          <w:sz w:val="24"/>
          <w:szCs w:val="24"/>
          <w:lang w:val="es-ES" w:eastAsia="es-ES"/>
        </w:rPr>
      </w:pPr>
      <w:r w:rsidRPr="00D32E51">
        <w:rPr>
          <w:rFonts w:ascii="Palatino Linotype" w:hAnsi="Palatino Linotype" w:cs="Arial"/>
          <w:b/>
          <w:bCs/>
          <w:sz w:val="24"/>
          <w:szCs w:val="24"/>
        </w:rPr>
        <w:t>0002</w:t>
      </w:r>
      <w:r>
        <w:rPr>
          <w:rFonts w:ascii="Palatino Linotype" w:hAnsi="Palatino Linotype" w:cs="Arial"/>
          <w:b/>
          <w:bCs/>
          <w:sz w:val="24"/>
          <w:szCs w:val="24"/>
        </w:rPr>
        <w:t>8</w:t>
      </w:r>
      <w:r w:rsidRPr="00D32E51">
        <w:rPr>
          <w:rFonts w:ascii="Palatino Linotype" w:hAnsi="Palatino Linotype" w:cs="Arial"/>
          <w:b/>
          <w:bCs/>
          <w:sz w:val="24"/>
          <w:szCs w:val="24"/>
        </w:rPr>
        <w:t>/IXTAPALU/IP/2024</w:t>
      </w:r>
      <w:r w:rsidRPr="00B93ABF">
        <w:rPr>
          <w:rFonts w:ascii="Palatino Linotype" w:eastAsia="Times New Roman" w:hAnsi="Palatino Linotype" w:cs="Arial"/>
          <w:b/>
          <w:sz w:val="24"/>
          <w:szCs w:val="24"/>
          <w:lang w:val="es-ES" w:eastAsia="es-ES"/>
        </w:rPr>
        <w:t>:</w:t>
      </w:r>
    </w:p>
    <w:p w14:paraId="7EE26E48" w14:textId="77777777" w:rsidR="00D32E51" w:rsidRPr="00B93ABF" w:rsidRDefault="00D32E51" w:rsidP="00D32E51">
      <w:pPr>
        <w:spacing w:after="0" w:line="360" w:lineRule="auto"/>
        <w:jc w:val="both"/>
        <w:rPr>
          <w:rFonts w:ascii="Palatino Linotype" w:eastAsia="Times New Roman" w:hAnsi="Palatino Linotype" w:cs="Arial"/>
          <w:sz w:val="24"/>
          <w:szCs w:val="24"/>
          <w:lang w:val="es-ES" w:eastAsia="es-ES"/>
        </w:rPr>
      </w:pPr>
    </w:p>
    <w:p w14:paraId="4FADB62B" w14:textId="77777777" w:rsidR="00D32E51" w:rsidRPr="00B93ABF" w:rsidRDefault="00D32E51" w:rsidP="00D32E51">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B93ABF">
        <w:rPr>
          <w:rFonts w:ascii="Palatino Linotype" w:eastAsia="Times New Roman" w:hAnsi="Palatino Linotype" w:cs="Times New Roman"/>
          <w:i/>
          <w:szCs w:val="24"/>
          <w:lang w:val="es-ES_tradnl" w:eastAsia="es-ES"/>
        </w:rPr>
        <w:t>"</w:t>
      </w:r>
      <w:r w:rsidRPr="00D32E51">
        <w:rPr>
          <w:rFonts w:ascii="Palatino Linotype" w:eastAsia="Times New Roman" w:hAnsi="Palatino Linotype" w:cs="Times New Roman"/>
          <w:i/>
          <w:szCs w:val="24"/>
          <w:lang w:eastAsia="es-ES"/>
        </w:rPr>
        <w:t>Solicito recibo de nomina de todo el personal que labora en la 1 sindicatura del la primera quincena de Diciembre 2023 en versión pública así como sus funciones de cada uno del personal que labora en la 1 sindicatura</w:t>
      </w:r>
      <w:r w:rsidRPr="00B93ABF">
        <w:rPr>
          <w:rFonts w:ascii="Palatino Linotype" w:eastAsia="Times New Roman" w:hAnsi="Palatino Linotype" w:cs="Times New Roman"/>
          <w:i/>
          <w:szCs w:val="24"/>
          <w:lang w:val="es-ES_tradnl" w:eastAsia="es-ES"/>
        </w:rPr>
        <w:t>"</w:t>
      </w:r>
    </w:p>
    <w:p w14:paraId="56326CC2" w14:textId="77777777" w:rsidR="00D32E51" w:rsidRDefault="00D32E51" w:rsidP="00D32E51">
      <w:pPr>
        <w:tabs>
          <w:tab w:val="left" w:pos="5647"/>
        </w:tabs>
        <w:spacing w:after="0" w:line="360" w:lineRule="auto"/>
        <w:jc w:val="both"/>
        <w:rPr>
          <w:rFonts w:ascii="Palatino Linotype" w:eastAsia="Times New Roman" w:hAnsi="Palatino Linotype" w:cs="Times New Roman"/>
          <w:sz w:val="24"/>
          <w:szCs w:val="24"/>
          <w:lang w:val="es-ES_tradnl" w:eastAsia="es-ES"/>
        </w:rPr>
      </w:pPr>
    </w:p>
    <w:p w14:paraId="67831FD9" w14:textId="77777777" w:rsidR="000E48BC" w:rsidRPr="00B93ABF" w:rsidRDefault="000E48BC" w:rsidP="00560408">
      <w:pPr>
        <w:tabs>
          <w:tab w:val="left" w:pos="5647"/>
        </w:tabs>
        <w:spacing w:after="0" w:line="360" w:lineRule="auto"/>
        <w:jc w:val="both"/>
        <w:rPr>
          <w:rFonts w:ascii="Palatino Linotype" w:hAnsi="Palatino Linotype"/>
          <w:sz w:val="24"/>
          <w:szCs w:val="24"/>
        </w:rPr>
      </w:pPr>
      <w:r w:rsidRPr="00B93ABF">
        <w:rPr>
          <w:rFonts w:ascii="Palatino Linotype" w:eastAsia="Times New Roman" w:hAnsi="Palatino Linotype" w:cs="Times New Roman"/>
          <w:sz w:val="24"/>
          <w:szCs w:val="24"/>
          <w:lang w:val="es-ES_tradnl" w:eastAsia="es-ES"/>
        </w:rPr>
        <w:t xml:space="preserve">Modalidad de entrega: </w:t>
      </w:r>
      <w:r w:rsidR="00583C45" w:rsidRPr="00B93ABF">
        <w:rPr>
          <w:rFonts w:ascii="Palatino Linotype" w:hAnsi="Palatino Linotype"/>
          <w:b/>
          <w:i/>
          <w:sz w:val="24"/>
          <w:szCs w:val="24"/>
        </w:rPr>
        <w:t>a través del sistema SAIMEX</w:t>
      </w:r>
    </w:p>
    <w:p w14:paraId="2C69ABB7" w14:textId="77777777" w:rsidR="00D41136" w:rsidRPr="00B93ABF" w:rsidRDefault="00D41136" w:rsidP="00560408">
      <w:pPr>
        <w:tabs>
          <w:tab w:val="left" w:pos="5647"/>
        </w:tabs>
        <w:spacing w:after="0" w:line="360" w:lineRule="auto"/>
        <w:jc w:val="both"/>
        <w:rPr>
          <w:rFonts w:ascii="Palatino Linotype" w:hAnsi="Palatino Linotype"/>
          <w:sz w:val="24"/>
          <w:szCs w:val="24"/>
        </w:rPr>
      </w:pPr>
    </w:p>
    <w:p w14:paraId="6CED43D3" w14:textId="77777777" w:rsidR="000E48BC" w:rsidRPr="00B93ABF" w:rsidRDefault="00AE6CFE" w:rsidP="00560408">
      <w:pPr>
        <w:spacing w:after="0" w:line="360" w:lineRule="auto"/>
        <w:jc w:val="both"/>
        <w:rPr>
          <w:rFonts w:ascii="Palatino Linotype" w:eastAsia="Times New Roman" w:hAnsi="Palatino Linotype" w:cs="Times New Roman"/>
          <w:sz w:val="24"/>
          <w:szCs w:val="24"/>
          <w:lang w:val="es-ES" w:eastAsia="es-ES"/>
        </w:rPr>
      </w:pPr>
      <w:r w:rsidRPr="00B93ABF">
        <w:rPr>
          <w:rFonts w:ascii="Palatino Linotype" w:hAnsi="Palatino Linotype" w:cs="Arial"/>
          <w:b/>
          <w:sz w:val="28"/>
          <w:szCs w:val="24"/>
        </w:rPr>
        <w:t>SEGUNDO</w:t>
      </w:r>
      <w:r w:rsidRPr="00B93ABF">
        <w:rPr>
          <w:rFonts w:ascii="Palatino Linotype" w:hAnsi="Palatino Linotype" w:cs="Arial"/>
          <w:b/>
          <w:sz w:val="24"/>
          <w:szCs w:val="24"/>
        </w:rPr>
        <w:t xml:space="preserve">. </w:t>
      </w:r>
      <w:r w:rsidR="00795056" w:rsidRPr="00B93ABF">
        <w:rPr>
          <w:rFonts w:ascii="Palatino Linotype" w:hAnsi="Palatino Linotype" w:cs="Arial"/>
          <w:sz w:val="24"/>
          <w:szCs w:val="24"/>
        </w:rPr>
        <w:t xml:space="preserve">Una vez transcurridos </w:t>
      </w:r>
      <w:r w:rsidR="000270F6" w:rsidRPr="00B93ABF">
        <w:rPr>
          <w:rFonts w:ascii="Palatino Linotype" w:hAnsi="Palatino Linotype" w:cs="Arial"/>
          <w:sz w:val="24"/>
          <w:szCs w:val="24"/>
        </w:rPr>
        <w:t>los</w:t>
      </w:r>
      <w:r w:rsidR="00795056" w:rsidRPr="00B93ABF">
        <w:rPr>
          <w:rFonts w:ascii="Palatino Linotype" w:hAnsi="Palatino Linotype" w:cs="Arial"/>
          <w:sz w:val="24"/>
          <w:szCs w:val="24"/>
        </w:rPr>
        <w:t xml:space="preserve"> término</w:t>
      </w:r>
      <w:r w:rsidR="000270F6" w:rsidRPr="00B93ABF">
        <w:rPr>
          <w:rFonts w:ascii="Palatino Linotype" w:hAnsi="Palatino Linotype" w:cs="Arial"/>
          <w:sz w:val="24"/>
          <w:szCs w:val="24"/>
        </w:rPr>
        <w:t>s</w:t>
      </w:r>
      <w:r w:rsidR="00795056" w:rsidRPr="00B93ABF">
        <w:rPr>
          <w:rFonts w:ascii="Palatino Linotype" w:hAnsi="Palatino Linotype" w:cs="Arial"/>
          <w:sz w:val="24"/>
          <w:szCs w:val="24"/>
        </w:rPr>
        <w:t xml:space="preserve"> ordinario</w:t>
      </w:r>
      <w:r w:rsidR="000270F6" w:rsidRPr="00B93ABF">
        <w:rPr>
          <w:rFonts w:ascii="Palatino Linotype" w:hAnsi="Palatino Linotype" w:cs="Arial"/>
          <w:sz w:val="24"/>
          <w:szCs w:val="24"/>
        </w:rPr>
        <w:t>s</w:t>
      </w:r>
      <w:r w:rsidR="00795056" w:rsidRPr="00B93ABF">
        <w:rPr>
          <w:rFonts w:ascii="Palatino Linotype" w:hAnsi="Palatino Linotype" w:cs="Arial"/>
          <w:sz w:val="24"/>
          <w:szCs w:val="24"/>
        </w:rPr>
        <w:t xml:space="preserve"> para dar respuesta, se observa que,</w:t>
      </w:r>
      <w:r w:rsidR="000E48BC" w:rsidRPr="00B93ABF">
        <w:rPr>
          <w:rFonts w:ascii="Palatino Linotype" w:eastAsia="Times New Roman" w:hAnsi="Palatino Linotype" w:cs="Times New Roman"/>
          <w:sz w:val="24"/>
          <w:szCs w:val="24"/>
          <w:lang w:val="es-ES" w:eastAsia="es-ES"/>
        </w:rPr>
        <w:t xml:space="preserve"> en fecha </w:t>
      </w:r>
      <w:r w:rsidR="00D32E51">
        <w:rPr>
          <w:rFonts w:ascii="Palatino Linotype" w:eastAsia="Times New Roman" w:hAnsi="Palatino Linotype" w:cs="Times New Roman"/>
          <w:sz w:val="24"/>
          <w:szCs w:val="24"/>
          <w:lang w:val="es-ES" w:eastAsia="es-ES"/>
        </w:rPr>
        <w:t>treinta y uno de enero de dos mil veinticuatro</w:t>
      </w:r>
      <w:r w:rsidR="000E48BC" w:rsidRPr="00B93ABF">
        <w:rPr>
          <w:rFonts w:ascii="Palatino Linotype" w:eastAsia="Times New Roman" w:hAnsi="Palatino Linotype" w:cs="Times New Roman"/>
          <w:sz w:val="24"/>
          <w:szCs w:val="24"/>
          <w:lang w:val="es-ES" w:eastAsia="es-ES"/>
        </w:rPr>
        <w:t>, el</w:t>
      </w:r>
      <w:r w:rsidR="000E48BC" w:rsidRPr="00B93ABF">
        <w:rPr>
          <w:rFonts w:ascii="Palatino Linotype" w:eastAsia="Times New Roman" w:hAnsi="Palatino Linotype" w:cs="Times New Roman"/>
          <w:b/>
          <w:sz w:val="24"/>
          <w:szCs w:val="24"/>
          <w:lang w:val="es-ES" w:eastAsia="es-ES"/>
        </w:rPr>
        <w:t xml:space="preserve"> Sujeto Obligado </w:t>
      </w:r>
      <w:r w:rsidR="000E48BC" w:rsidRPr="00B93ABF">
        <w:rPr>
          <w:rFonts w:ascii="Palatino Linotype" w:eastAsia="Times New Roman" w:hAnsi="Palatino Linotype" w:cs="Times New Roman"/>
          <w:sz w:val="24"/>
          <w:szCs w:val="24"/>
          <w:lang w:val="es-ES" w:eastAsia="es-ES"/>
        </w:rPr>
        <w:t>emitió respuesta</w:t>
      </w:r>
      <w:r w:rsidR="00D41136" w:rsidRPr="00B93ABF">
        <w:rPr>
          <w:rFonts w:ascii="Palatino Linotype" w:eastAsia="Times New Roman" w:hAnsi="Palatino Linotype" w:cs="Times New Roman"/>
          <w:sz w:val="24"/>
          <w:szCs w:val="24"/>
          <w:lang w:val="es-ES" w:eastAsia="es-ES"/>
        </w:rPr>
        <w:t>s</w:t>
      </w:r>
      <w:r w:rsidR="000E48BC" w:rsidRPr="00B93ABF">
        <w:rPr>
          <w:rFonts w:ascii="Palatino Linotype" w:eastAsia="Times New Roman" w:hAnsi="Palatino Linotype" w:cs="Times New Roman"/>
          <w:sz w:val="24"/>
          <w:szCs w:val="24"/>
          <w:lang w:val="es-ES" w:eastAsia="es-ES"/>
        </w:rPr>
        <w:t>, en los términos siguientes:</w:t>
      </w:r>
    </w:p>
    <w:p w14:paraId="654FE645" w14:textId="77777777" w:rsidR="003D2B00" w:rsidRPr="00B93ABF" w:rsidRDefault="003D2B00" w:rsidP="00560408">
      <w:pPr>
        <w:spacing w:after="0" w:line="360" w:lineRule="auto"/>
        <w:jc w:val="both"/>
        <w:rPr>
          <w:rFonts w:ascii="Palatino Linotype" w:eastAsia="Times New Roman" w:hAnsi="Palatino Linotype" w:cs="Times New Roman"/>
          <w:sz w:val="24"/>
          <w:szCs w:val="24"/>
          <w:lang w:val="es-ES" w:eastAsia="es-ES"/>
        </w:rPr>
      </w:pPr>
    </w:p>
    <w:p w14:paraId="4541BF35" w14:textId="77777777" w:rsidR="00D32E51" w:rsidRPr="00B93ABF" w:rsidRDefault="00D32E51" w:rsidP="00D32E51">
      <w:pPr>
        <w:numPr>
          <w:ilvl w:val="0"/>
          <w:numId w:val="1"/>
        </w:numPr>
        <w:spacing w:after="0" w:line="360" w:lineRule="auto"/>
        <w:jc w:val="both"/>
        <w:rPr>
          <w:rFonts w:ascii="Palatino Linotype" w:eastAsia="Times New Roman" w:hAnsi="Palatino Linotype" w:cs="Arial"/>
          <w:sz w:val="24"/>
          <w:szCs w:val="24"/>
          <w:lang w:val="es-ES" w:eastAsia="es-ES"/>
        </w:rPr>
      </w:pPr>
      <w:r w:rsidRPr="00D32E51">
        <w:rPr>
          <w:rFonts w:ascii="Palatino Linotype" w:hAnsi="Palatino Linotype" w:cs="Arial"/>
          <w:b/>
          <w:bCs/>
          <w:sz w:val="24"/>
          <w:szCs w:val="24"/>
        </w:rPr>
        <w:t>0002</w:t>
      </w:r>
      <w:r>
        <w:rPr>
          <w:rFonts w:ascii="Palatino Linotype" w:hAnsi="Palatino Linotype" w:cs="Arial"/>
          <w:b/>
          <w:bCs/>
          <w:sz w:val="24"/>
          <w:szCs w:val="24"/>
        </w:rPr>
        <w:t>3</w:t>
      </w:r>
      <w:r w:rsidRPr="00D32E51">
        <w:rPr>
          <w:rFonts w:ascii="Palatino Linotype" w:hAnsi="Palatino Linotype" w:cs="Arial"/>
          <w:b/>
          <w:bCs/>
          <w:sz w:val="24"/>
          <w:szCs w:val="24"/>
        </w:rPr>
        <w:t>/IXTAPALU/IP/2024</w:t>
      </w:r>
      <w:r w:rsidRPr="00B93ABF">
        <w:rPr>
          <w:rFonts w:ascii="Palatino Linotype" w:eastAsia="Times New Roman" w:hAnsi="Palatino Linotype" w:cs="Arial"/>
          <w:b/>
          <w:sz w:val="24"/>
          <w:szCs w:val="24"/>
          <w:lang w:val="es-ES" w:eastAsia="es-ES"/>
        </w:rPr>
        <w:t>:</w:t>
      </w:r>
    </w:p>
    <w:p w14:paraId="06511B71" w14:textId="77777777" w:rsidR="00D32E51" w:rsidRPr="00B93ABF" w:rsidRDefault="00D32E51" w:rsidP="00D32E51">
      <w:pPr>
        <w:spacing w:after="0" w:line="360" w:lineRule="auto"/>
        <w:jc w:val="both"/>
        <w:rPr>
          <w:rFonts w:ascii="Palatino Linotype" w:eastAsia="Times New Roman" w:hAnsi="Palatino Linotype" w:cs="Arial"/>
          <w:sz w:val="24"/>
          <w:szCs w:val="24"/>
          <w:lang w:val="es-ES" w:eastAsia="es-ES"/>
        </w:rPr>
      </w:pPr>
    </w:p>
    <w:p w14:paraId="70966097" w14:textId="77777777" w:rsidR="00D32E51" w:rsidRDefault="00D41136" w:rsidP="00D32E51">
      <w:pPr>
        <w:tabs>
          <w:tab w:val="left" w:pos="5647"/>
        </w:tabs>
        <w:spacing w:after="0" w:line="240" w:lineRule="auto"/>
        <w:ind w:left="567" w:right="567"/>
        <w:jc w:val="both"/>
        <w:rPr>
          <w:rFonts w:ascii="Palatino Linotype" w:eastAsia="Times New Roman" w:hAnsi="Palatino Linotype" w:cs="Times New Roman"/>
          <w:i/>
          <w:szCs w:val="24"/>
          <w:lang w:eastAsia="es-ES"/>
        </w:rPr>
      </w:pPr>
      <w:r w:rsidRPr="00B93ABF">
        <w:rPr>
          <w:rFonts w:ascii="Palatino Linotype" w:eastAsia="Times New Roman" w:hAnsi="Palatino Linotype" w:cs="Times New Roman"/>
          <w:i/>
          <w:szCs w:val="24"/>
          <w:lang w:val="es-ES_tradnl" w:eastAsia="es-ES"/>
        </w:rPr>
        <w:t>"</w:t>
      </w:r>
      <w:r w:rsidR="00D32E51" w:rsidRPr="00D32E51">
        <w:rPr>
          <w:rFonts w:ascii="Palatino Linotype" w:eastAsia="Times New Roman" w:hAnsi="Palatino Linotype" w:cs="Times New Roman"/>
          <w:i/>
          <w:szCs w:val="24"/>
          <w:lang w:eastAsia="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40476F1" w14:textId="77777777" w:rsidR="00D32E51" w:rsidRPr="00D32E51" w:rsidRDefault="00D32E51" w:rsidP="00D32E51">
      <w:pPr>
        <w:tabs>
          <w:tab w:val="left" w:pos="5647"/>
        </w:tabs>
        <w:spacing w:after="0" w:line="240" w:lineRule="auto"/>
        <w:ind w:left="567" w:right="567"/>
        <w:jc w:val="both"/>
        <w:rPr>
          <w:rFonts w:ascii="Palatino Linotype" w:eastAsia="Times New Roman" w:hAnsi="Palatino Linotype" w:cs="Times New Roman"/>
          <w:i/>
          <w:szCs w:val="24"/>
          <w:lang w:eastAsia="es-ES"/>
        </w:rPr>
      </w:pPr>
    </w:p>
    <w:p w14:paraId="4A53DF94" w14:textId="77777777" w:rsidR="00D41136" w:rsidRPr="00B93ABF" w:rsidRDefault="00D32E51" w:rsidP="00D32E51">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D32E51">
        <w:rPr>
          <w:rFonts w:ascii="Palatino Linotype" w:eastAsia="Times New Roman" w:hAnsi="Palatino Linotype" w:cs="Times New Roman"/>
          <w:i/>
          <w:szCs w:val="24"/>
          <w:lang w:eastAsia="es-ES"/>
        </w:rPr>
        <w:lastRenderedPageBreak/>
        <w:t>EN RELACIÓN A LA SOLICITUD CON FOLIO 00023/IXTAPALU/IP/2024 ANEXO RESPUESTA</w:t>
      </w:r>
      <w:r w:rsidR="00D41136" w:rsidRPr="00B93ABF">
        <w:rPr>
          <w:rFonts w:ascii="Palatino Linotype" w:eastAsia="Times New Roman" w:hAnsi="Palatino Linotype" w:cs="Times New Roman"/>
          <w:i/>
          <w:szCs w:val="24"/>
          <w:lang w:val="es-ES_tradnl" w:eastAsia="es-ES"/>
        </w:rPr>
        <w:t>"</w:t>
      </w:r>
    </w:p>
    <w:p w14:paraId="0EB51D6A" w14:textId="77777777" w:rsidR="00D41136" w:rsidRPr="00B93ABF" w:rsidRDefault="00D41136" w:rsidP="00560408">
      <w:pPr>
        <w:spacing w:after="0" w:line="360" w:lineRule="auto"/>
        <w:jc w:val="both"/>
        <w:rPr>
          <w:rFonts w:ascii="Palatino Linotype" w:hAnsi="Palatino Linotype" w:cs="Arial"/>
          <w:sz w:val="24"/>
          <w:szCs w:val="24"/>
        </w:rPr>
      </w:pPr>
    </w:p>
    <w:p w14:paraId="55362D85" w14:textId="77777777" w:rsidR="00D41136" w:rsidRPr="00B93ABF" w:rsidRDefault="00D41136" w:rsidP="00D32E51">
      <w:pPr>
        <w:spacing w:after="0" w:line="360" w:lineRule="auto"/>
        <w:jc w:val="both"/>
        <w:rPr>
          <w:rFonts w:ascii="Palatino Linotype" w:hAnsi="Palatino Linotype" w:cs="Arial"/>
          <w:sz w:val="24"/>
          <w:szCs w:val="24"/>
        </w:rPr>
      </w:pPr>
      <w:r w:rsidRPr="00B93ABF">
        <w:rPr>
          <w:rFonts w:ascii="Palatino Linotype" w:hAnsi="Palatino Linotype" w:cs="Arial"/>
          <w:sz w:val="24"/>
          <w:szCs w:val="24"/>
        </w:rPr>
        <w:t xml:space="preserve">Se hace constar que, el </w:t>
      </w:r>
      <w:r w:rsidRPr="00D32E51">
        <w:rPr>
          <w:rFonts w:ascii="Palatino Linotype" w:hAnsi="Palatino Linotype" w:cs="Arial"/>
          <w:b/>
          <w:sz w:val="24"/>
          <w:szCs w:val="24"/>
        </w:rPr>
        <w:t>Sujeto Obligado</w:t>
      </w:r>
      <w:r w:rsidRPr="00B93ABF">
        <w:rPr>
          <w:rFonts w:ascii="Palatino Linotype" w:hAnsi="Palatino Linotype" w:cs="Arial"/>
          <w:sz w:val="24"/>
          <w:szCs w:val="24"/>
        </w:rPr>
        <w:t xml:space="preserve">, a su respuesta adjuntó </w:t>
      </w:r>
      <w:r w:rsidR="00D32E51">
        <w:rPr>
          <w:rFonts w:ascii="Palatino Linotype" w:hAnsi="Palatino Linotype" w:cs="Arial"/>
          <w:sz w:val="24"/>
          <w:szCs w:val="24"/>
        </w:rPr>
        <w:t>los</w:t>
      </w:r>
      <w:r w:rsidRPr="00B93ABF">
        <w:rPr>
          <w:rFonts w:ascii="Palatino Linotype" w:hAnsi="Palatino Linotype" w:cs="Arial"/>
          <w:sz w:val="24"/>
          <w:szCs w:val="24"/>
        </w:rPr>
        <w:t xml:space="preserve"> documento</w:t>
      </w:r>
      <w:r w:rsidR="00D32E51">
        <w:rPr>
          <w:rFonts w:ascii="Palatino Linotype" w:hAnsi="Palatino Linotype" w:cs="Arial"/>
          <w:sz w:val="24"/>
          <w:szCs w:val="24"/>
        </w:rPr>
        <w:t>s</w:t>
      </w:r>
      <w:r w:rsidRPr="00B93ABF">
        <w:rPr>
          <w:rFonts w:ascii="Palatino Linotype" w:hAnsi="Palatino Linotype" w:cs="Arial"/>
          <w:sz w:val="24"/>
          <w:szCs w:val="24"/>
        </w:rPr>
        <w:t xml:space="preserve"> electrónico</w:t>
      </w:r>
      <w:r w:rsidR="00D32E51">
        <w:rPr>
          <w:rFonts w:ascii="Palatino Linotype" w:hAnsi="Palatino Linotype" w:cs="Arial"/>
          <w:sz w:val="24"/>
          <w:szCs w:val="24"/>
        </w:rPr>
        <w:t>s</w:t>
      </w:r>
      <w:r w:rsidRPr="00B93ABF">
        <w:rPr>
          <w:rFonts w:ascii="Palatino Linotype" w:hAnsi="Palatino Linotype" w:cs="Arial"/>
          <w:sz w:val="24"/>
          <w:szCs w:val="24"/>
        </w:rPr>
        <w:t xml:space="preserve"> “</w:t>
      </w:r>
      <w:r w:rsidR="00D32E51" w:rsidRPr="00D32E51">
        <w:rPr>
          <w:rFonts w:ascii="Palatino Linotype" w:hAnsi="Palatino Linotype" w:cs="Arial"/>
          <w:b/>
          <w:i/>
          <w:sz w:val="24"/>
          <w:szCs w:val="24"/>
        </w:rPr>
        <w:t>Respuesta 23 Secretaría.pdf</w:t>
      </w:r>
      <w:r w:rsidR="00D32E51">
        <w:rPr>
          <w:rFonts w:ascii="Palatino Linotype" w:hAnsi="Palatino Linotype" w:cs="Arial"/>
          <w:b/>
          <w:i/>
          <w:sz w:val="24"/>
          <w:szCs w:val="24"/>
        </w:rPr>
        <w:t xml:space="preserve">, </w:t>
      </w:r>
      <w:r w:rsidR="00D32E51" w:rsidRPr="00D32E51">
        <w:rPr>
          <w:rFonts w:ascii="Palatino Linotype" w:hAnsi="Palatino Linotype" w:cs="Arial"/>
          <w:b/>
          <w:i/>
          <w:sz w:val="24"/>
          <w:szCs w:val="24"/>
        </w:rPr>
        <w:t>SECRETARÍA DEL AYUNTAMIENTO.pdf</w:t>
      </w:r>
      <w:r w:rsidR="00D32E51" w:rsidRPr="00D32E51">
        <w:rPr>
          <w:rFonts w:ascii="Palatino Linotype" w:hAnsi="Palatino Linotype" w:cs="Arial"/>
          <w:sz w:val="24"/>
          <w:szCs w:val="24"/>
        </w:rPr>
        <w:t xml:space="preserve"> y </w:t>
      </w:r>
      <w:r w:rsidR="00D32E51" w:rsidRPr="00D32E51">
        <w:rPr>
          <w:rFonts w:ascii="Palatino Linotype" w:hAnsi="Palatino Linotype" w:cs="Arial"/>
          <w:b/>
          <w:i/>
          <w:sz w:val="24"/>
          <w:szCs w:val="24"/>
        </w:rPr>
        <w:t>MANUAL ORGANIZACIÓN DE SECRETARIA DEL AYUNTAMIENTO.pdf</w:t>
      </w:r>
      <w:r w:rsidRPr="00B93ABF">
        <w:rPr>
          <w:rFonts w:ascii="Palatino Linotype" w:hAnsi="Palatino Linotype" w:cs="Arial"/>
          <w:sz w:val="24"/>
          <w:szCs w:val="24"/>
        </w:rPr>
        <w:t xml:space="preserve">”, </w:t>
      </w:r>
      <w:r w:rsidR="003D2B00" w:rsidRPr="00B93ABF">
        <w:rPr>
          <w:rFonts w:ascii="Palatino Linotype" w:hAnsi="Palatino Linotype" w:cs="Arial"/>
          <w:sz w:val="24"/>
          <w:szCs w:val="24"/>
        </w:rPr>
        <w:t>los</w:t>
      </w:r>
      <w:r w:rsidRPr="00B93ABF">
        <w:rPr>
          <w:rFonts w:ascii="Palatino Linotype" w:hAnsi="Palatino Linotype" w:cs="Arial"/>
          <w:sz w:val="24"/>
          <w:szCs w:val="24"/>
        </w:rPr>
        <w:t xml:space="preserve"> cual</w:t>
      </w:r>
      <w:r w:rsidR="003D2B00" w:rsidRPr="00B93ABF">
        <w:rPr>
          <w:rFonts w:ascii="Palatino Linotype" w:hAnsi="Palatino Linotype" w:cs="Arial"/>
          <w:sz w:val="24"/>
          <w:szCs w:val="24"/>
        </w:rPr>
        <w:t>es</w:t>
      </w:r>
      <w:r w:rsidRPr="00B93ABF">
        <w:rPr>
          <w:rFonts w:ascii="Palatino Linotype" w:hAnsi="Palatino Linotype" w:cs="Arial"/>
          <w:sz w:val="24"/>
          <w:szCs w:val="24"/>
        </w:rPr>
        <w:t xml:space="preserve"> será</w:t>
      </w:r>
      <w:r w:rsidR="003D2B00" w:rsidRPr="00B93ABF">
        <w:rPr>
          <w:rFonts w:ascii="Palatino Linotype" w:hAnsi="Palatino Linotype" w:cs="Arial"/>
          <w:sz w:val="24"/>
          <w:szCs w:val="24"/>
        </w:rPr>
        <w:t>n</w:t>
      </w:r>
      <w:r w:rsidRPr="00B93ABF">
        <w:rPr>
          <w:rFonts w:ascii="Palatino Linotype" w:hAnsi="Palatino Linotype" w:cs="Arial"/>
          <w:sz w:val="24"/>
          <w:szCs w:val="24"/>
        </w:rPr>
        <w:t xml:space="preserve"> objeto de estudio en el apartado correspondiente.</w:t>
      </w:r>
    </w:p>
    <w:p w14:paraId="1A7D2222" w14:textId="77777777" w:rsidR="00060A61" w:rsidRPr="00B93ABF" w:rsidRDefault="00060A61" w:rsidP="00560408">
      <w:pPr>
        <w:tabs>
          <w:tab w:val="left" w:pos="5647"/>
        </w:tabs>
        <w:spacing w:after="0" w:line="360" w:lineRule="auto"/>
        <w:jc w:val="both"/>
        <w:rPr>
          <w:rFonts w:ascii="Palatino Linotype" w:eastAsia="Times New Roman" w:hAnsi="Palatino Linotype" w:cs="Times New Roman"/>
          <w:sz w:val="24"/>
          <w:szCs w:val="24"/>
          <w:lang w:val="es-ES_tradnl" w:eastAsia="es-ES"/>
        </w:rPr>
      </w:pPr>
    </w:p>
    <w:p w14:paraId="4D932B85" w14:textId="77777777" w:rsidR="00D41136" w:rsidRPr="00B93ABF" w:rsidRDefault="003D2B00" w:rsidP="00560408">
      <w:pPr>
        <w:numPr>
          <w:ilvl w:val="0"/>
          <w:numId w:val="1"/>
        </w:numPr>
        <w:spacing w:after="0" w:line="360" w:lineRule="auto"/>
        <w:jc w:val="both"/>
        <w:rPr>
          <w:rFonts w:ascii="Palatino Linotype" w:eastAsia="Times New Roman" w:hAnsi="Palatino Linotype" w:cs="Arial"/>
          <w:sz w:val="24"/>
          <w:szCs w:val="24"/>
          <w:lang w:val="es-ES" w:eastAsia="es-ES"/>
        </w:rPr>
      </w:pPr>
      <w:r w:rsidRPr="00B93ABF">
        <w:rPr>
          <w:rFonts w:ascii="Palatino Linotype" w:hAnsi="Palatino Linotype" w:cs="Arial"/>
          <w:b/>
          <w:bCs/>
          <w:sz w:val="24"/>
          <w:szCs w:val="24"/>
        </w:rPr>
        <w:t>00</w:t>
      </w:r>
      <w:r w:rsidR="00D32E51">
        <w:rPr>
          <w:rFonts w:ascii="Palatino Linotype" w:hAnsi="Palatino Linotype" w:cs="Arial"/>
          <w:b/>
          <w:bCs/>
          <w:sz w:val="24"/>
          <w:szCs w:val="24"/>
        </w:rPr>
        <w:t>027/IXTAPALU/IP/2024</w:t>
      </w:r>
      <w:r w:rsidR="00D41136" w:rsidRPr="00B93ABF">
        <w:rPr>
          <w:rFonts w:ascii="Palatino Linotype" w:eastAsia="Times New Roman" w:hAnsi="Palatino Linotype" w:cs="Arial"/>
          <w:b/>
          <w:sz w:val="24"/>
          <w:szCs w:val="24"/>
          <w:lang w:val="es-ES" w:eastAsia="es-ES"/>
        </w:rPr>
        <w:t>:</w:t>
      </w:r>
    </w:p>
    <w:p w14:paraId="21F97DDC" w14:textId="77777777" w:rsidR="00D41136" w:rsidRPr="00B93ABF" w:rsidRDefault="00D41136" w:rsidP="00560408">
      <w:pPr>
        <w:spacing w:after="0" w:line="360" w:lineRule="auto"/>
        <w:jc w:val="both"/>
        <w:rPr>
          <w:rFonts w:ascii="Palatino Linotype" w:eastAsia="Times New Roman" w:hAnsi="Palatino Linotype" w:cs="Arial"/>
          <w:sz w:val="24"/>
          <w:szCs w:val="24"/>
          <w:lang w:val="es-ES" w:eastAsia="es-ES"/>
        </w:rPr>
      </w:pPr>
    </w:p>
    <w:p w14:paraId="7B5E3404" w14:textId="77777777" w:rsidR="00D32E51" w:rsidRPr="00D32E51" w:rsidRDefault="00D41136" w:rsidP="00D32E51">
      <w:pPr>
        <w:tabs>
          <w:tab w:val="left" w:pos="5647"/>
        </w:tabs>
        <w:spacing w:after="0" w:line="240" w:lineRule="auto"/>
        <w:ind w:left="567" w:right="567"/>
        <w:jc w:val="both"/>
        <w:rPr>
          <w:rFonts w:ascii="Palatino Linotype" w:eastAsia="Times New Roman" w:hAnsi="Palatino Linotype" w:cs="Times New Roman"/>
          <w:i/>
          <w:szCs w:val="24"/>
          <w:lang w:eastAsia="es-ES"/>
        </w:rPr>
      </w:pPr>
      <w:r w:rsidRPr="00B93ABF">
        <w:rPr>
          <w:rFonts w:ascii="Palatino Linotype" w:eastAsia="Times New Roman" w:hAnsi="Palatino Linotype" w:cs="Times New Roman"/>
          <w:i/>
          <w:szCs w:val="24"/>
          <w:lang w:val="es-ES_tradnl" w:eastAsia="es-ES"/>
        </w:rPr>
        <w:t>"</w:t>
      </w:r>
      <w:r w:rsidR="00D32E51" w:rsidRPr="00D32E51">
        <w:rPr>
          <w:rFonts w:ascii="Palatino Linotype" w:eastAsia="Times New Roman" w:hAnsi="Palatino Linotype" w:cs="Times New Roman"/>
          <w:i/>
          <w:szCs w:val="24"/>
          <w:lang w:eastAsia="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7FE6826" w14:textId="77777777" w:rsidR="00D41136" w:rsidRPr="00B93ABF" w:rsidRDefault="00D32E51" w:rsidP="00D32E51">
      <w:pPr>
        <w:tabs>
          <w:tab w:val="left" w:pos="5647"/>
        </w:tabs>
        <w:spacing w:after="0" w:line="240" w:lineRule="auto"/>
        <w:ind w:left="567" w:right="567"/>
        <w:jc w:val="both"/>
        <w:rPr>
          <w:rFonts w:ascii="Palatino Linotype" w:eastAsia="Times New Roman" w:hAnsi="Palatino Linotype" w:cs="Times New Roman"/>
          <w:szCs w:val="24"/>
          <w:lang w:val="es-ES_tradnl" w:eastAsia="es-ES"/>
        </w:rPr>
      </w:pPr>
      <w:r w:rsidRPr="00D32E51">
        <w:rPr>
          <w:rFonts w:ascii="Palatino Linotype" w:eastAsia="Times New Roman" w:hAnsi="Palatino Linotype" w:cs="Times New Roman"/>
          <w:i/>
          <w:szCs w:val="24"/>
          <w:lang w:eastAsia="es-ES"/>
        </w:rPr>
        <w:t>EN RELACIÓN A LA SOLICITUD CON FOLIO 00027/IXTAPALU/IP/2024 ANEXO RESPUESTA</w:t>
      </w:r>
      <w:r w:rsidR="00D41136" w:rsidRPr="00B93ABF">
        <w:rPr>
          <w:rFonts w:ascii="Palatino Linotype" w:eastAsia="Times New Roman" w:hAnsi="Palatino Linotype" w:cs="Times New Roman"/>
          <w:i/>
          <w:szCs w:val="24"/>
          <w:lang w:val="es-ES_tradnl" w:eastAsia="es-ES"/>
        </w:rPr>
        <w:t>"</w:t>
      </w:r>
    </w:p>
    <w:p w14:paraId="25EE6CD2" w14:textId="77777777" w:rsidR="00D41136" w:rsidRPr="00B93ABF" w:rsidRDefault="00D41136" w:rsidP="00560408">
      <w:pPr>
        <w:spacing w:after="0" w:line="360" w:lineRule="auto"/>
        <w:jc w:val="both"/>
        <w:rPr>
          <w:rFonts w:ascii="Palatino Linotype" w:hAnsi="Palatino Linotype" w:cs="Arial"/>
          <w:sz w:val="24"/>
          <w:szCs w:val="24"/>
        </w:rPr>
      </w:pPr>
    </w:p>
    <w:p w14:paraId="46D18729" w14:textId="77777777" w:rsidR="00D41136" w:rsidRPr="00B93ABF" w:rsidRDefault="00D41136" w:rsidP="00560408">
      <w:pPr>
        <w:spacing w:after="0" w:line="360" w:lineRule="auto"/>
        <w:jc w:val="both"/>
        <w:rPr>
          <w:rFonts w:ascii="Palatino Linotype" w:hAnsi="Palatino Linotype" w:cs="Arial"/>
          <w:sz w:val="24"/>
          <w:szCs w:val="24"/>
        </w:rPr>
      </w:pPr>
      <w:r w:rsidRPr="00B93ABF">
        <w:rPr>
          <w:rFonts w:ascii="Palatino Linotype" w:hAnsi="Palatino Linotype" w:cs="Arial"/>
          <w:sz w:val="24"/>
          <w:szCs w:val="24"/>
        </w:rPr>
        <w:t xml:space="preserve">Se hace constar que el </w:t>
      </w:r>
      <w:r w:rsidRPr="00B93ABF">
        <w:rPr>
          <w:rFonts w:ascii="Palatino Linotype" w:hAnsi="Palatino Linotype" w:cs="Arial"/>
          <w:b/>
          <w:sz w:val="24"/>
          <w:szCs w:val="24"/>
        </w:rPr>
        <w:t>Sujeto Obligado</w:t>
      </w:r>
      <w:r w:rsidRPr="00B93ABF">
        <w:rPr>
          <w:rFonts w:ascii="Palatino Linotype" w:hAnsi="Palatino Linotype" w:cs="Arial"/>
          <w:sz w:val="24"/>
          <w:szCs w:val="24"/>
        </w:rPr>
        <w:t xml:space="preserve"> adjunto </w:t>
      </w:r>
      <w:r w:rsidR="00D32E51">
        <w:rPr>
          <w:rFonts w:ascii="Palatino Linotype" w:hAnsi="Palatino Linotype" w:cs="Arial"/>
          <w:sz w:val="24"/>
          <w:szCs w:val="24"/>
        </w:rPr>
        <w:t>el</w:t>
      </w:r>
      <w:r w:rsidRPr="00B93ABF">
        <w:rPr>
          <w:rFonts w:ascii="Palatino Linotype" w:hAnsi="Palatino Linotype" w:cs="Arial"/>
          <w:sz w:val="24"/>
          <w:szCs w:val="24"/>
        </w:rPr>
        <w:t xml:space="preserve"> archivo electrónico “</w:t>
      </w:r>
      <w:r w:rsidR="00D32E51" w:rsidRPr="00D32E51">
        <w:rPr>
          <w:rFonts w:ascii="Palatino Linotype" w:hAnsi="Palatino Linotype" w:cs="Arial"/>
          <w:b/>
          <w:i/>
          <w:sz w:val="24"/>
          <w:szCs w:val="24"/>
        </w:rPr>
        <w:t>Respuesta 27 1° Sindicatura.pdf</w:t>
      </w:r>
      <w:r w:rsidRPr="00B93ABF">
        <w:rPr>
          <w:rFonts w:ascii="Palatino Linotype" w:hAnsi="Palatino Linotype" w:cs="Arial"/>
          <w:sz w:val="24"/>
          <w:szCs w:val="24"/>
        </w:rPr>
        <w:t xml:space="preserve">”, </w:t>
      </w:r>
      <w:r w:rsidR="003D2B00" w:rsidRPr="00B93ABF">
        <w:rPr>
          <w:rFonts w:ascii="Palatino Linotype" w:hAnsi="Palatino Linotype" w:cs="Arial"/>
          <w:sz w:val="24"/>
          <w:szCs w:val="24"/>
        </w:rPr>
        <w:t xml:space="preserve">que </w:t>
      </w:r>
      <w:r w:rsidRPr="00B93ABF">
        <w:rPr>
          <w:rFonts w:ascii="Palatino Linotype" w:hAnsi="Palatino Linotype" w:cs="Arial"/>
          <w:sz w:val="24"/>
          <w:szCs w:val="24"/>
        </w:rPr>
        <w:t>al ser del conocimiento de las partes, se omite su inserción en este apartado, máxime que será</w:t>
      </w:r>
      <w:r w:rsidR="003D2B00" w:rsidRPr="00B93ABF">
        <w:rPr>
          <w:rFonts w:ascii="Palatino Linotype" w:hAnsi="Palatino Linotype" w:cs="Arial"/>
          <w:sz w:val="24"/>
          <w:szCs w:val="24"/>
        </w:rPr>
        <w:t>n</w:t>
      </w:r>
      <w:r w:rsidRPr="00B93ABF">
        <w:rPr>
          <w:rFonts w:ascii="Palatino Linotype" w:hAnsi="Palatino Linotype" w:cs="Arial"/>
          <w:sz w:val="24"/>
          <w:szCs w:val="24"/>
        </w:rPr>
        <w:t xml:space="preserve"> objeto de estudio en párrafos posteriores.</w:t>
      </w:r>
    </w:p>
    <w:p w14:paraId="6F3B05AF" w14:textId="77777777" w:rsidR="00060A61" w:rsidRDefault="00060A61" w:rsidP="00560408">
      <w:pPr>
        <w:spacing w:after="0" w:line="360" w:lineRule="auto"/>
        <w:jc w:val="both"/>
        <w:rPr>
          <w:rFonts w:ascii="Palatino Linotype" w:hAnsi="Palatino Linotype" w:cs="Arial"/>
          <w:sz w:val="24"/>
          <w:szCs w:val="24"/>
        </w:rPr>
      </w:pPr>
    </w:p>
    <w:p w14:paraId="465609F4" w14:textId="77777777" w:rsidR="00D32E51" w:rsidRPr="00B93ABF" w:rsidRDefault="00D32E51" w:rsidP="00D32E51">
      <w:pPr>
        <w:numPr>
          <w:ilvl w:val="0"/>
          <w:numId w:val="1"/>
        </w:numPr>
        <w:spacing w:after="0" w:line="360" w:lineRule="auto"/>
        <w:jc w:val="both"/>
        <w:rPr>
          <w:rFonts w:ascii="Palatino Linotype" w:eastAsia="Times New Roman" w:hAnsi="Palatino Linotype" w:cs="Arial"/>
          <w:sz w:val="24"/>
          <w:szCs w:val="24"/>
          <w:lang w:val="es-ES" w:eastAsia="es-ES"/>
        </w:rPr>
      </w:pPr>
      <w:r w:rsidRPr="00B93ABF">
        <w:rPr>
          <w:rFonts w:ascii="Palatino Linotype" w:hAnsi="Palatino Linotype" w:cs="Arial"/>
          <w:b/>
          <w:bCs/>
          <w:sz w:val="24"/>
          <w:szCs w:val="24"/>
        </w:rPr>
        <w:t>00</w:t>
      </w:r>
      <w:r>
        <w:rPr>
          <w:rFonts w:ascii="Palatino Linotype" w:hAnsi="Palatino Linotype" w:cs="Arial"/>
          <w:b/>
          <w:bCs/>
          <w:sz w:val="24"/>
          <w:szCs w:val="24"/>
        </w:rPr>
        <w:t>028/IXTAPALU/IP/2024</w:t>
      </w:r>
      <w:r w:rsidRPr="00B93ABF">
        <w:rPr>
          <w:rFonts w:ascii="Palatino Linotype" w:eastAsia="Times New Roman" w:hAnsi="Palatino Linotype" w:cs="Arial"/>
          <w:b/>
          <w:sz w:val="24"/>
          <w:szCs w:val="24"/>
          <w:lang w:val="es-ES" w:eastAsia="es-ES"/>
        </w:rPr>
        <w:t>:</w:t>
      </w:r>
    </w:p>
    <w:p w14:paraId="6DC8A763" w14:textId="77777777" w:rsidR="00D32E51" w:rsidRPr="00B93ABF" w:rsidRDefault="00D32E51" w:rsidP="00D32E51">
      <w:pPr>
        <w:spacing w:after="0" w:line="360" w:lineRule="auto"/>
        <w:jc w:val="both"/>
        <w:rPr>
          <w:rFonts w:ascii="Palatino Linotype" w:eastAsia="Times New Roman" w:hAnsi="Palatino Linotype" w:cs="Arial"/>
          <w:sz w:val="24"/>
          <w:szCs w:val="24"/>
          <w:lang w:val="es-ES" w:eastAsia="es-ES"/>
        </w:rPr>
      </w:pPr>
    </w:p>
    <w:p w14:paraId="45CA6153" w14:textId="77777777" w:rsidR="00D32E51" w:rsidRPr="00D32E51" w:rsidRDefault="00D32E51" w:rsidP="00D32E51">
      <w:pPr>
        <w:tabs>
          <w:tab w:val="left" w:pos="5647"/>
        </w:tabs>
        <w:spacing w:after="0" w:line="240" w:lineRule="auto"/>
        <w:ind w:left="567" w:right="567"/>
        <w:jc w:val="both"/>
        <w:rPr>
          <w:rFonts w:ascii="Palatino Linotype" w:eastAsia="Times New Roman" w:hAnsi="Palatino Linotype" w:cs="Times New Roman"/>
          <w:i/>
          <w:szCs w:val="24"/>
          <w:lang w:eastAsia="es-ES"/>
        </w:rPr>
      </w:pPr>
      <w:r w:rsidRPr="00B93ABF">
        <w:rPr>
          <w:rFonts w:ascii="Palatino Linotype" w:eastAsia="Times New Roman" w:hAnsi="Palatino Linotype" w:cs="Times New Roman"/>
          <w:i/>
          <w:szCs w:val="24"/>
          <w:lang w:val="es-ES_tradnl" w:eastAsia="es-ES"/>
        </w:rPr>
        <w:t>"</w:t>
      </w:r>
      <w:r w:rsidRPr="00D32E51">
        <w:rPr>
          <w:rFonts w:ascii="Palatino Linotype" w:eastAsia="Times New Roman" w:hAnsi="Palatino Linotype" w:cs="Times New Roman"/>
          <w:i/>
          <w:szCs w:val="24"/>
          <w:lang w:eastAsia="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0047769" w14:textId="77777777" w:rsidR="00D32E51" w:rsidRPr="00B93ABF" w:rsidRDefault="00D32E51" w:rsidP="00D32E51">
      <w:pPr>
        <w:tabs>
          <w:tab w:val="left" w:pos="5647"/>
        </w:tabs>
        <w:spacing w:after="0" w:line="240" w:lineRule="auto"/>
        <w:ind w:left="567" w:right="567"/>
        <w:jc w:val="both"/>
        <w:rPr>
          <w:rFonts w:ascii="Palatino Linotype" w:eastAsia="Times New Roman" w:hAnsi="Palatino Linotype" w:cs="Times New Roman"/>
          <w:szCs w:val="24"/>
          <w:lang w:val="es-ES_tradnl" w:eastAsia="es-ES"/>
        </w:rPr>
      </w:pPr>
      <w:r w:rsidRPr="00D32E51">
        <w:rPr>
          <w:rFonts w:ascii="Palatino Linotype" w:eastAsia="Times New Roman" w:hAnsi="Palatino Linotype" w:cs="Times New Roman"/>
          <w:i/>
          <w:szCs w:val="24"/>
          <w:lang w:eastAsia="es-ES"/>
        </w:rPr>
        <w:t>EN RELACIÓN A LA SOLICITUD CON FOLIO 0002</w:t>
      </w:r>
      <w:r>
        <w:rPr>
          <w:rFonts w:ascii="Palatino Linotype" w:eastAsia="Times New Roman" w:hAnsi="Palatino Linotype" w:cs="Times New Roman"/>
          <w:i/>
          <w:szCs w:val="24"/>
          <w:lang w:eastAsia="es-ES"/>
        </w:rPr>
        <w:t>8</w:t>
      </w:r>
      <w:r w:rsidRPr="00D32E51">
        <w:rPr>
          <w:rFonts w:ascii="Palatino Linotype" w:eastAsia="Times New Roman" w:hAnsi="Palatino Linotype" w:cs="Times New Roman"/>
          <w:i/>
          <w:szCs w:val="24"/>
          <w:lang w:eastAsia="es-ES"/>
        </w:rPr>
        <w:t>/IXTAPALU/IP/2024 ANEXO RESPUESTA</w:t>
      </w:r>
      <w:r w:rsidRPr="00B93ABF">
        <w:rPr>
          <w:rFonts w:ascii="Palatino Linotype" w:eastAsia="Times New Roman" w:hAnsi="Palatino Linotype" w:cs="Times New Roman"/>
          <w:i/>
          <w:szCs w:val="24"/>
          <w:lang w:val="es-ES_tradnl" w:eastAsia="es-ES"/>
        </w:rPr>
        <w:t>"</w:t>
      </w:r>
    </w:p>
    <w:p w14:paraId="4665AAD8" w14:textId="77777777" w:rsidR="00D32E51" w:rsidRPr="00B93ABF" w:rsidRDefault="00D32E51" w:rsidP="00D32E51">
      <w:pPr>
        <w:spacing w:after="0" w:line="360" w:lineRule="auto"/>
        <w:jc w:val="both"/>
        <w:rPr>
          <w:rFonts w:ascii="Palatino Linotype" w:hAnsi="Palatino Linotype" w:cs="Arial"/>
          <w:sz w:val="24"/>
          <w:szCs w:val="24"/>
        </w:rPr>
      </w:pPr>
    </w:p>
    <w:p w14:paraId="4558070C" w14:textId="77777777" w:rsidR="00D32E51" w:rsidRPr="00B93ABF" w:rsidRDefault="00D32E51" w:rsidP="00D32E51">
      <w:pPr>
        <w:spacing w:after="0" w:line="360" w:lineRule="auto"/>
        <w:jc w:val="both"/>
        <w:rPr>
          <w:rFonts w:ascii="Palatino Linotype" w:hAnsi="Palatino Linotype" w:cs="Arial"/>
          <w:sz w:val="24"/>
          <w:szCs w:val="24"/>
        </w:rPr>
      </w:pPr>
      <w:r w:rsidRPr="00B93ABF">
        <w:rPr>
          <w:rFonts w:ascii="Palatino Linotype" w:hAnsi="Palatino Linotype" w:cs="Arial"/>
          <w:sz w:val="24"/>
          <w:szCs w:val="24"/>
        </w:rPr>
        <w:lastRenderedPageBreak/>
        <w:t xml:space="preserve">Se hace constar que el </w:t>
      </w:r>
      <w:r w:rsidRPr="00B93ABF">
        <w:rPr>
          <w:rFonts w:ascii="Palatino Linotype" w:hAnsi="Palatino Linotype" w:cs="Arial"/>
          <w:b/>
          <w:sz w:val="24"/>
          <w:szCs w:val="24"/>
        </w:rPr>
        <w:t>Sujeto Obligado</w:t>
      </w:r>
      <w:r w:rsidRPr="00B93ABF">
        <w:rPr>
          <w:rFonts w:ascii="Palatino Linotype" w:hAnsi="Palatino Linotype" w:cs="Arial"/>
          <w:sz w:val="24"/>
          <w:szCs w:val="24"/>
        </w:rPr>
        <w:t xml:space="preserve"> adjunto </w:t>
      </w:r>
      <w:r>
        <w:rPr>
          <w:rFonts w:ascii="Palatino Linotype" w:hAnsi="Palatino Linotype" w:cs="Arial"/>
          <w:sz w:val="24"/>
          <w:szCs w:val="24"/>
        </w:rPr>
        <w:t>el</w:t>
      </w:r>
      <w:r w:rsidRPr="00B93ABF">
        <w:rPr>
          <w:rFonts w:ascii="Palatino Linotype" w:hAnsi="Palatino Linotype" w:cs="Arial"/>
          <w:sz w:val="24"/>
          <w:szCs w:val="24"/>
        </w:rPr>
        <w:t xml:space="preserve"> archivo electrónico “</w:t>
      </w:r>
      <w:r w:rsidRPr="00D32E51">
        <w:rPr>
          <w:rFonts w:ascii="Palatino Linotype" w:hAnsi="Palatino Linotype" w:cs="Arial"/>
          <w:b/>
          <w:i/>
          <w:sz w:val="24"/>
          <w:szCs w:val="24"/>
        </w:rPr>
        <w:t>Respuesta 28 1° Sindicatura.pdf</w:t>
      </w:r>
      <w:r w:rsidRPr="00B93ABF">
        <w:rPr>
          <w:rFonts w:ascii="Palatino Linotype" w:hAnsi="Palatino Linotype" w:cs="Arial"/>
          <w:sz w:val="24"/>
          <w:szCs w:val="24"/>
        </w:rPr>
        <w:t>”, que al ser del conocimiento de las partes, se omite su inserción en este apartado, máxime que serán objeto de estudio en párrafos posteriores.</w:t>
      </w:r>
    </w:p>
    <w:p w14:paraId="5D13323F" w14:textId="77777777" w:rsidR="00D32E51" w:rsidRDefault="00D32E51" w:rsidP="00560408">
      <w:pPr>
        <w:spacing w:after="0" w:line="360" w:lineRule="auto"/>
        <w:jc w:val="both"/>
        <w:rPr>
          <w:rFonts w:ascii="Palatino Linotype" w:hAnsi="Palatino Linotype" w:cs="Arial"/>
          <w:sz w:val="24"/>
          <w:szCs w:val="24"/>
        </w:rPr>
      </w:pPr>
    </w:p>
    <w:p w14:paraId="447B8164" w14:textId="77777777" w:rsidR="000E48BC" w:rsidRPr="00B93ABF" w:rsidRDefault="000270F6" w:rsidP="00560408">
      <w:pPr>
        <w:spacing w:after="0" w:line="360" w:lineRule="auto"/>
        <w:jc w:val="both"/>
        <w:rPr>
          <w:rFonts w:ascii="Palatino Linotype" w:eastAsia="Times New Roman" w:hAnsi="Palatino Linotype" w:cs="Arial"/>
          <w:sz w:val="24"/>
          <w:szCs w:val="24"/>
          <w:lang w:val="es-ES" w:eastAsia="es-ES"/>
        </w:rPr>
      </w:pPr>
      <w:r w:rsidRPr="00B93ABF">
        <w:rPr>
          <w:rFonts w:ascii="Palatino Linotype" w:hAnsi="Palatino Linotype" w:cs="Arial"/>
          <w:b/>
          <w:sz w:val="28"/>
          <w:szCs w:val="24"/>
        </w:rPr>
        <w:t>TERCERO</w:t>
      </w:r>
      <w:r w:rsidR="000E48BC" w:rsidRPr="00B93ABF">
        <w:rPr>
          <w:rFonts w:ascii="Palatino Linotype" w:hAnsi="Palatino Linotype" w:cs="Arial"/>
          <w:b/>
          <w:sz w:val="24"/>
          <w:szCs w:val="24"/>
        </w:rPr>
        <w:t>.</w:t>
      </w:r>
      <w:r w:rsidR="000E48BC" w:rsidRPr="00B93ABF">
        <w:rPr>
          <w:rFonts w:ascii="Palatino Linotype" w:hAnsi="Palatino Linotype" w:cs="Arial"/>
          <w:sz w:val="24"/>
          <w:szCs w:val="24"/>
        </w:rPr>
        <w:t xml:space="preserve"> </w:t>
      </w:r>
      <w:r w:rsidR="000E48BC" w:rsidRPr="00B93ABF">
        <w:rPr>
          <w:rFonts w:ascii="Palatino Linotype" w:eastAsia="Times New Roman" w:hAnsi="Palatino Linotype" w:cs="Arial"/>
          <w:sz w:val="24"/>
          <w:szCs w:val="24"/>
          <w:lang w:val="es-ES" w:eastAsia="es-ES"/>
        </w:rPr>
        <w:t>Inconforme con la</w:t>
      </w:r>
      <w:r w:rsidR="00D41136" w:rsidRPr="00B93ABF">
        <w:rPr>
          <w:rFonts w:ascii="Palatino Linotype" w:eastAsia="Times New Roman" w:hAnsi="Palatino Linotype" w:cs="Arial"/>
          <w:sz w:val="24"/>
          <w:szCs w:val="24"/>
          <w:lang w:val="es-ES" w:eastAsia="es-ES"/>
        </w:rPr>
        <w:t>s</w:t>
      </w:r>
      <w:r w:rsidR="000E48BC" w:rsidRPr="00B93ABF">
        <w:rPr>
          <w:rFonts w:ascii="Palatino Linotype" w:eastAsia="Times New Roman" w:hAnsi="Palatino Linotype" w:cs="Arial"/>
          <w:sz w:val="24"/>
          <w:szCs w:val="24"/>
          <w:lang w:val="es-ES" w:eastAsia="es-ES"/>
        </w:rPr>
        <w:t xml:space="preserve"> respuesta</w:t>
      </w:r>
      <w:r w:rsidR="00D41136" w:rsidRPr="00B93ABF">
        <w:rPr>
          <w:rFonts w:ascii="Palatino Linotype" w:eastAsia="Times New Roman" w:hAnsi="Palatino Linotype" w:cs="Arial"/>
          <w:sz w:val="24"/>
          <w:szCs w:val="24"/>
          <w:lang w:val="es-ES" w:eastAsia="es-ES"/>
        </w:rPr>
        <w:t>s</w:t>
      </w:r>
      <w:r w:rsidR="000E48BC" w:rsidRPr="00B93ABF">
        <w:rPr>
          <w:rFonts w:ascii="Palatino Linotype" w:eastAsia="Times New Roman" w:hAnsi="Palatino Linotype" w:cs="Arial"/>
          <w:sz w:val="24"/>
          <w:szCs w:val="24"/>
          <w:lang w:val="es-ES" w:eastAsia="es-ES"/>
        </w:rPr>
        <w:t xml:space="preserve"> proporcionada</w:t>
      </w:r>
      <w:r w:rsidR="00D41136" w:rsidRPr="00B93ABF">
        <w:rPr>
          <w:rFonts w:ascii="Palatino Linotype" w:eastAsia="Times New Roman" w:hAnsi="Palatino Linotype" w:cs="Arial"/>
          <w:sz w:val="24"/>
          <w:szCs w:val="24"/>
          <w:lang w:val="es-ES" w:eastAsia="es-ES"/>
        </w:rPr>
        <w:t>s</w:t>
      </w:r>
      <w:r w:rsidR="000E48BC" w:rsidRPr="00B93ABF">
        <w:rPr>
          <w:rFonts w:ascii="Palatino Linotype" w:eastAsia="Times New Roman" w:hAnsi="Palatino Linotype" w:cs="Arial"/>
          <w:sz w:val="24"/>
          <w:szCs w:val="24"/>
          <w:lang w:val="es-ES" w:eastAsia="es-ES"/>
        </w:rPr>
        <w:t xml:space="preserve">, </w:t>
      </w:r>
      <w:r w:rsidR="00D32E51">
        <w:rPr>
          <w:rFonts w:ascii="Palatino Linotype" w:eastAsia="Times New Roman" w:hAnsi="Palatino Linotype" w:cs="Arial"/>
          <w:sz w:val="24"/>
          <w:szCs w:val="24"/>
          <w:lang w:val="es-ES" w:eastAsia="es-ES"/>
        </w:rPr>
        <w:t>los días seis y siete de febrero de dos mil veinticuatro</w:t>
      </w:r>
      <w:r w:rsidR="000E48BC" w:rsidRPr="00B93ABF">
        <w:rPr>
          <w:rFonts w:ascii="Palatino Linotype" w:eastAsia="Times New Roman" w:hAnsi="Palatino Linotype" w:cs="Arial"/>
          <w:sz w:val="24"/>
          <w:szCs w:val="24"/>
          <w:lang w:val="es-ES" w:eastAsia="es-ES"/>
        </w:rPr>
        <w:t xml:space="preserve">, </w:t>
      </w:r>
      <w:r w:rsidR="002F2EC3" w:rsidRPr="00B93ABF">
        <w:rPr>
          <w:rFonts w:ascii="Palatino Linotype" w:eastAsia="Times New Roman" w:hAnsi="Palatino Linotype" w:cs="Arial"/>
          <w:sz w:val="24"/>
          <w:szCs w:val="24"/>
          <w:lang w:val="es-ES" w:eastAsia="es-ES"/>
        </w:rPr>
        <w:t>la parte</w:t>
      </w:r>
      <w:r w:rsidR="000E48BC" w:rsidRPr="00B93ABF">
        <w:rPr>
          <w:rFonts w:ascii="Palatino Linotype" w:eastAsia="Times New Roman" w:hAnsi="Palatino Linotype" w:cs="Arial"/>
          <w:b/>
          <w:sz w:val="24"/>
          <w:szCs w:val="24"/>
          <w:lang w:val="es-ES" w:eastAsia="es-ES"/>
        </w:rPr>
        <w:t xml:space="preserve"> Recurrente</w:t>
      </w:r>
      <w:r w:rsidR="000E48BC" w:rsidRPr="00B93ABF">
        <w:rPr>
          <w:rFonts w:ascii="Palatino Linotype" w:eastAsia="Times New Roman" w:hAnsi="Palatino Linotype" w:cs="Arial"/>
          <w:sz w:val="24"/>
          <w:szCs w:val="24"/>
          <w:lang w:val="es-ES" w:eastAsia="es-ES"/>
        </w:rPr>
        <w:t xml:space="preserve"> interpuso recurso</w:t>
      </w:r>
      <w:r w:rsidR="00A83393" w:rsidRPr="00B93ABF">
        <w:rPr>
          <w:rFonts w:ascii="Palatino Linotype" w:eastAsia="Times New Roman" w:hAnsi="Palatino Linotype" w:cs="Arial"/>
          <w:sz w:val="24"/>
          <w:szCs w:val="24"/>
          <w:lang w:val="es-ES" w:eastAsia="es-ES"/>
        </w:rPr>
        <w:t>s</w:t>
      </w:r>
      <w:r w:rsidR="000E48BC" w:rsidRPr="00B93ABF">
        <w:rPr>
          <w:rFonts w:ascii="Palatino Linotype" w:eastAsia="Times New Roman" w:hAnsi="Palatino Linotype" w:cs="Arial"/>
          <w:sz w:val="24"/>
          <w:szCs w:val="24"/>
          <w:lang w:val="es-ES" w:eastAsia="es-ES"/>
        </w:rPr>
        <w:t xml:space="preserve"> de revisión, quedando registrado</w:t>
      </w:r>
      <w:r w:rsidR="00A83393" w:rsidRPr="00B93ABF">
        <w:rPr>
          <w:rFonts w:ascii="Palatino Linotype" w:eastAsia="Times New Roman" w:hAnsi="Palatino Linotype" w:cs="Arial"/>
          <w:sz w:val="24"/>
          <w:szCs w:val="24"/>
          <w:lang w:val="es-ES" w:eastAsia="es-ES"/>
        </w:rPr>
        <w:t>s</w:t>
      </w:r>
      <w:r w:rsidR="000E48BC" w:rsidRPr="00B93ABF">
        <w:rPr>
          <w:rFonts w:ascii="Palatino Linotype" w:eastAsia="Times New Roman" w:hAnsi="Palatino Linotype" w:cs="Arial"/>
          <w:sz w:val="24"/>
          <w:szCs w:val="24"/>
          <w:lang w:val="es-ES" w:eastAsia="es-ES"/>
        </w:rPr>
        <w:t xml:space="preserve"> en el</w:t>
      </w:r>
      <w:r w:rsidR="000E48BC" w:rsidRPr="00B93ABF">
        <w:rPr>
          <w:rFonts w:ascii="Palatino Linotype" w:eastAsia="Arial Unicode MS" w:hAnsi="Palatino Linotype" w:cs="Arial"/>
          <w:b/>
          <w:sz w:val="24"/>
          <w:szCs w:val="24"/>
          <w:lang w:val="es-ES" w:eastAsia="es-ES"/>
        </w:rPr>
        <w:t xml:space="preserve"> SAIMEX</w:t>
      </w:r>
      <w:r w:rsidR="000E48BC" w:rsidRPr="00B93ABF">
        <w:rPr>
          <w:rFonts w:ascii="Palatino Linotype" w:eastAsia="Arial Unicode MS" w:hAnsi="Palatino Linotype" w:cs="Arial"/>
          <w:sz w:val="24"/>
          <w:szCs w:val="24"/>
          <w:lang w:val="es-ES" w:eastAsia="es-ES"/>
        </w:rPr>
        <w:t xml:space="preserve"> </w:t>
      </w:r>
      <w:r w:rsidR="00D41136" w:rsidRPr="00B93ABF">
        <w:rPr>
          <w:rFonts w:ascii="Palatino Linotype" w:eastAsia="Arial Unicode MS" w:hAnsi="Palatino Linotype" w:cs="Arial"/>
          <w:sz w:val="24"/>
          <w:szCs w:val="24"/>
          <w:lang w:val="es-ES" w:eastAsia="es-ES"/>
        </w:rPr>
        <w:t>con los números de recurso</w:t>
      </w:r>
      <w:r w:rsidR="00A83393" w:rsidRPr="00B93ABF">
        <w:rPr>
          <w:rFonts w:ascii="Palatino Linotype" w:eastAsia="Arial Unicode MS" w:hAnsi="Palatino Linotype" w:cs="Arial"/>
          <w:sz w:val="24"/>
          <w:szCs w:val="24"/>
          <w:lang w:val="es-ES" w:eastAsia="es-ES"/>
        </w:rPr>
        <w:t>s</w:t>
      </w:r>
      <w:r w:rsidR="00D41136" w:rsidRPr="00B93ABF">
        <w:rPr>
          <w:rFonts w:ascii="Palatino Linotype" w:eastAsia="Arial Unicode MS" w:hAnsi="Palatino Linotype" w:cs="Arial"/>
          <w:sz w:val="24"/>
          <w:szCs w:val="24"/>
          <w:lang w:val="es-ES" w:eastAsia="es-ES"/>
        </w:rPr>
        <w:t xml:space="preserve"> </w:t>
      </w:r>
      <w:r w:rsidR="00D32E51" w:rsidRPr="00B93ABF">
        <w:rPr>
          <w:rFonts w:ascii="Palatino Linotype" w:hAnsi="Palatino Linotype" w:cs="Arial"/>
          <w:b/>
          <w:bCs/>
          <w:sz w:val="24"/>
          <w:szCs w:val="24"/>
          <w:lang w:eastAsia="es-MX"/>
        </w:rPr>
        <w:t>0</w:t>
      </w:r>
      <w:r w:rsidR="00D32E51">
        <w:rPr>
          <w:rFonts w:ascii="Palatino Linotype" w:hAnsi="Palatino Linotype" w:cs="Arial"/>
          <w:b/>
          <w:bCs/>
          <w:sz w:val="24"/>
          <w:szCs w:val="24"/>
          <w:lang w:eastAsia="es-MX"/>
        </w:rPr>
        <w:t>055</w:t>
      </w:r>
      <w:r w:rsidR="00D32E51" w:rsidRPr="00B93ABF">
        <w:rPr>
          <w:rFonts w:ascii="Palatino Linotype" w:hAnsi="Palatino Linotype" w:cs="Arial"/>
          <w:b/>
          <w:bCs/>
          <w:sz w:val="24"/>
          <w:szCs w:val="24"/>
          <w:lang w:eastAsia="es-MX"/>
        </w:rPr>
        <w:t>5/INFOEM/IP/RR/202</w:t>
      </w:r>
      <w:r w:rsidR="00D32E51">
        <w:rPr>
          <w:rFonts w:ascii="Palatino Linotype" w:hAnsi="Palatino Linotype" w:cs="Arial"/>
          <w:b/>
          <w:bCs/>
          <w:sz w:val="24"/>
          <w:szCs w:val="24"/>
          <w:lang w:eastAsia="es-MX"/>
        </w:rPr>
        <w:t xml:space="preserve">4, </w:t>
      </w:r>
      <w:r w:rsidR="00D32E51" w:rsidRPr="00B93ABF">
        <w:rPr>
          <w:rFonts w:ascii="Palatino Linotype" w:hAnsi="Palatino Linotype" w:cs="Arial"/>
          <w:b/>
          <w:bCs/>
          <w:sz w:val="24"/>
          <w:szCs w:val="24"/>
          <w:lang w:eastAsia="es-MX"/>
        </w:rPr>
        <w:t>0</w:t>
      </w:r>
      <w:r w:rsidR="00D32E51">
        <w:rPr>
          <w:rFonts w:ascii="Palatino Linotype" w:hAnsi="Palatino Linotype" w:cs="Arial"/>
          <w:b/>
          <w:bCs/>
          <w:sz w:val="24"/>
          <w:szCs w:val="24"/>
          <w:lang w:eastAsia="es-MX"/>
        </w:rPr>
        <w:t>0660</w:t>
      </w:r>
      <w:r w:rsidR="00D32E51" w:rsidRPr="00B93ABF">
        <w:rPr>
          <w:rFonts w:ascii="Palatino Linotype" w:hAnsi="Palatino Linotype" w:cs="Arial"/>
          <w:b/>
          <w:bCs/>
          <w:sz w:val="24"/>
          <w:szCs w:val="24"/>
          <w:lang w:eastAsia="es-MX"/>
        </w:rPr>
        <w:t>/INFOEM/IP/RR/202</w:t>
      </w:r>
      <w:r w:rsidR="00D32E51">
        <w:rPr>
          <w:rFonts w:ascii="Palatino Linotype" w:hAnsi="Palatino Linotype" w:cs="Arial"/>
          <w:b/>
          <w:bCs/>
          <w:sz w:val="24"/>
          <w:szCs w:val="24"/>
          <w:lang w:eastAsia="es-MX"/>
        </w:rPr>
        <w:t>4</w:t>
      </w:r>
      <w:r w:rsidR="00D32E51" w:rsidRPr="00B93ABF">
        <w:rPr>
          <w:rFonts w:ascii="Palatino Linotype" w:hAnsi="Palatino Linotype" w:cs="Arial"/>
          <w:bCs/>
          <w:sz w:val="24"/>
          <w:szCs w:val="24"/>
          <w:lang w:eastAsia="es-MX"/>
        </w:rPr>
        <w:t xml:space="preserve"> y </w:t>
      </w:r>
      <w:r w:rsidR="00D32E51" w:rsidRPr="00B93ABF">
        <w:rPr>
          <w:rFonts w:ascii="Palatino Linotype" w:hAnsi="Palatino Linotype" w:cs="Arial"/>
          <w:b/>
          <w:bCs/>
          <w:sz w:val="24"/>
          <w:szCs w:val="24"/>
          <w:lang w:eastAsia="es-MX"/>
        </w:rPr>
        <w:t>0</w:t>
      </w:r>
      <w:r w:rsidR="00D32E51">
        <w:rPr>
          <w:rFonts w:ascii="Palatino Linotype" w:hAnsi="Palatino Linotype" w:cs="Arial"/>
          <w:b/>
          <w:bCs/>
          <w:sz w:val="24"/>
          <w:szCs w:val="24"/>
          <w:lang w:eastAsia="es-MX"/>
        </w:rPr>
        <w:t>0664</w:t>
      </w:r>
      <w:r w:rsidR="00D32E51" w:rsidRPr="00B93ABF">
        <w:rPr>
          <w:rFonts w:ascii="Palatino Linotype" w:hAnsi="Palatino Linotype" w:cs="Arial"/>
          <w:b/>
          <w:bCs/>
          <w:sz w:val="24"/>
          <w:szCs w:val="24"/>
          <w:lang w:eastAsia="es-MX"/>
        </w:rPr>
        <w:t>/INFOEM/IP/RR/202</w:t>
      </w:r>
      <w:r w:rsidR="00D32E51">
        <w:rPr>
          <w:rFonts w:ascii="Palatino Linotype" w:hAnsi="Palatino Linotype" w:cs="Arial"/>
          <w:b/>
          <w:bCs/>
          <w:sz w:val="24"/>
          <w:szCs w:val="24"/>
          <w:lang w:eastAsia="es-MX"/>
        </w:rPr>
        <w:t>4</w:t>
      </w:r>
      <w:r w:rsidR="00D41136" w:rsidRPr="00B93ABF">
        <w:rPr>
          <w:rFonts w:ascii="Palatino Linotype" w:eastAsia="Times New Roman" w:hAnsi="Palatino Linotype" w:cs="Times New Roman"/>
          <w:b/>
          <w:sz w:val="24"/>
          <w:szCs w:val="24"/>
          <w:lang w:val="es-ES" w:eastAsia="es-ES"/>
        </w:rPr>
        <w:t xml:space="preserve">, </w:t>
      </w:r>
      <w:r w:rsidR="00D41136" w:rsidRPr="00B93ABF">
        <w:rPr>
          <w:rFonts w:ascii="Palatino Linotype" w:eastAsia="Times New Roman" w:hAnsi="Palatino Linotype" w:cs="Arial"/>
          <w:sz w:val="24"/>
          <w:szCs w:val="24"/>
          <w:lang w:val="es-ES" w:eastAsia="es-ES"/>
        </w:rPr>
        <w:t>en los que expresó como acto impugnado y razones o motivos de inconformidad, los siguientes:</w:t>
      </w:r>
    </w:p>
    <w:p w14:paraId="511F9F63" w14:textId="77777777" w:rsidR="000E48BC" w:rsidRPr="00B93ABF" w:rsidRDefault="000E48BC" w:rsidP="00560408">
      <w:pPr>
        <w:spacing w:after="0" w:line="360" w:lineRule="auto"/>
        <w:ind w:right="51"/>
        <w:jc w:val="both"/>
        <w:rPr>
          <w:rFonts w:ascii="Palatino Linotype" w:eastAsia="Times New Roman" w:hAnsi="Palatino Linotype" w:cs="Arial"/>
          <w:sz w:val="24"/>
          <w:szCs w:val="24"/>
          <w:lang w:val="es-ES" w:eastAsia="es-ES"/>
        </w:rPr>
      </w:pPr>
    </w:p>
    <w:p w14:paraId="45326C6F" w14:textId="77777777" w:rsidR="00D41136" w:rsidRPr="00B93ABF" w:rsidRDefault="00D32E51" w:rsidP="00D32E51">
      <w:pPr>
        <w:numPr>
          <w:ilvl w:val="0"/>
          <w:numId w:val="1"/>
        </w:numPr>
        <w:spacing w:after="0" w:line="360" w:lineRule="auto"/>
        <w:jc w:val="both"/>
        <w:rPr>
          <w:rFonts w:ascii="Palatino Linotype" w:eastAsia="Times New Roman" w:hAnsi="Palatino Linotype" w:cs="Arial"/>
          <w:sz w:val="24"/>
          <w:szCs w:val="24"/>
          <w:lang w:val="es-ES" w:eastAsia="es-ES"/>
        </w:rPr>
      </w:pPr>
      <w:r w:rsidRPr="00D32E51">
        <w:rPr>
          <w:rFonts w:ascii="Palatino Linotype" w:hAnsi="Palatino Linotype" w:cs="Arial"/>
          <w:b/>
          <w:bCs/>
          <w:sz w:val="24"/>
          <w:szCs w:val="24"/>
        </w:rPr>
        <w:t>00027/IXTAPALU/IP/2024</w:t>
      </w:r>
      <w:r w:rsidR="00D41136" w:rsidRPr="00B93ABF">
        <w:rPr>
          <w:rFonts w:ascii="Palatino Linotype" w:eastAsia="Times New Roman" w:hAnsi="Palatino Linotype" w:cs="Arial"/>
          <w:b/>
          <w:sz w:val="24"/>
          <w:szCs w:val="24"/>
          <w:lang w:val="es-ES" w:eastAsia="es-ES"/>
        </w:rPr>
        <w:t xml:space="preserve"> del recurso de revisión </w:t>
      </w:r>
      <w:r w:rsidR="003D2B00" w:rsidRPr="00B93ABF">
        <w:rPr>
          <w:rFonts w:ascii="Palatino Linotype" w:eastAsia="Times New Roman" w:hAnsi="Palatino Linotype" w:cs="Arial"/>
          <w:b/>
          <w:sz w:val="24"/>
          <w:szCs w:val="24"/>
          <w:lang w:val="es-ES" w:eastAsia="es-ES"/>
        </w:rPr>
        <w:t>0</w:t>
      </w:r>
      <w:r>
        <w:rPr>
          <w:rFonts w:ascii="Palatino Linotype" w:eastAsia="Times New Roman" w:hAnsi="Palatino Linotype" w:cs="Arial"/>
          <w:b/>
          <w:sz w:val="24"/>
          <w:szCs w:val="24"/>
          <w:lang w:val="es-ES" w:eastAsia="es-ES"/>
        </w:rPr>
        <w:t>0555</w:t>
      </w:r>
      <w:r w:rsidR="003D2B00" w:rsidRPr="00B93ABF">
        <w:rPr>
          <w:rFonts w:ascii="Palatino Linotype" w:eastAsia="Times New Roman" w:hAnsi="Palatino Linotype" w:cs="Arial"/>
          <w:b/>
          <w:sz w:val="24"/>
          <w:szCs w:val="24"/>
          <w:lang w:val="es-ES" w:eastAsia="es-ES"/>
        </w:rPr>
        <w:t>/INFOEM/IP/RR/202</w:t>
      </w:r>
      <w:r>
        <w:rPr>
          <w:rFonts w:ascii="Palatino Linotype" w:eastAsia="Times New Roman" w:hAnsi="Palatino Linotype" w:cs="Arial"/>
          <w:b/>
          <w:sz w:val="24"/>
          <w:szCs w:val="24"/>
          <w:lang w:val="es-ES" w:eastAsia="es-ES"/>
        </w:rPr>
        <w:t>4</w:t>
      </w:r>
    </w:p>
    <w:p w14:paraId="3A76C580" w14:textId="77777777" w:rsidR="00D41136" w:rsidRPr="00B93ABF" w:rsidRDefault="00D41136" w:rsidP="00560408">
      <w:pPr>
        <w:spacing w:after="0" w:line="360" w:lineRule="auto"/>
        <w:ind w:right="51"/>
        <w:jc w:val="both"/>
        <w:rPr>
          <w:rFonts w:ascii="Palatino Linotype" w:eastAsia="Times New Roman" w:hAnsi="Palatino Linotype" w:cs="Arial"/>
          <w:sz w:val="24"/>
          <w:szCs w:val="24"/>
          <w:lang w:val="es-ES" w:eastAsia="es-ES"/>
        </w:rPr>
      </w:pPr>
    </w:p>
    <w:p w14:paraId="79839DE8" w14:textId="77777777" w:rsidR="00D41136" w:rsidRPr="00B93ABF" w:rsidRDefault="00D41136" w:rsidP="00560408">
      <w:pPr>
        <w:spacing w:after="0" w:line="276" w:lineRule="auto"/>
        <w:ind w:right="616"/>
        <w:jc w:val="both"/>
        <w:rPr>
          <w:rFonts w:ascii="Palatino Linotype" w:eastAsia="Times New Roman" w:hAnsi="Palatino Linotype" w:cs="Times New Roman"/>
          <w:sz w:val="24"/>
          <w:szCs w:val="24"/>
          <w:lang w:val="es-ES" w:eastAsia="es-ES"/>
        </w:rPr>
      </w:pPr>
      <w:r w:rsidRPr="00B93ABF">
        <w:rPr>
          <w:rFonts w:ascii="Palatino Linotype" w:eastAsia="Times New Roman" w:hAnsi="Palatino Linotype" w:cs="Times New Roman"/>
          <w:b/>
          <w:sz w:val="24"/>
          <w:szCs w:val="24"/>
          <w:lang w:val="es-ES" w:eastAsia="es-ES"/>
        </w:rPr>
        <w:t xml:space="preserve">Acto Impugnado: </w:t>
      </w:r>
    </w:p>
    <w:p w14:paraId="494DC863" w14:textId="77777777" w:rsidR="00D41136" w:rsidRPr="00B93ABF" w:rsidRDefault="00D41136" w:rsidP="00560408">
      <w:pPr>
        <w:spacing w:after="0" w:line="276" w:lineRule="auto"/>
        <w:ind w:right="616"/>
        <w:jc w:val="both"/>
        <w:rPr>
          <w:rFonts w:ascii="Palatino Linotype" w:eastAsia="Times New Roman" w:hAnsi="Palatino Linotype" w:cs="Times New Roman"/>
          <w:sz w:val="24"/>
          <w:szCs w:val="24"/>
          <w:lang w:val="es-ES" w:eastAsia="es-ES"/>
        </w:rPr>
      </w:pPr>
    </w:p>
    <w:p w14:paraId="480D6896" w14:textId="77777777" w:rsidR="00D41136" w:rsidRPr="00B93ABF" w:rsidRDefault="00D41136" w:rsidP="00560408">
      <w:pPr>
        <w:spacing w:after="0" w:line="240" w:lineRule="auto"/>
        <w:ind w:left="567" w:right="616"/>
        <w:jc w:val="both"/>
        <w:rPr>
          <w:rFonts w:ascii="Palatino Linotype" w:eastAsia="Times New Roman" w:hAnsi="Palatino Linotype" w:cs="Times New Roman"/>
          <w:i/>
          <w:szCs w:val="24"/>
          <w:lang w:val="es-ES" w:eastAsia="es-ES"/>
        </w:rPr>
      </w:pPr>
      <w:r w:rsidRPr="00B93ABF">
        <w:rPr>
          <w:rFonts w:ascii="Palatino Linotype" w:eastAsia="Times New Roman" w:hAnsi="Palatino Linotype" w:cs="Times New Roman"/>
          <w:i/>
          <w:szCs w:val="24"/>
          <w:lang w:val="es-ES" w:eastAsia="es-ES"/>
        </w:rPr>
        <w:t>“</w:t>
      </w:r>
      <w:r w:rsidR="00ED6F65" w:rsidRPr="00ED6F65">
        <w:rPr>
          <w:rFonts w:ascii="Palatino Linotype" w:eastAsia="Times New Roman" w:hAnsi="Palatino Linotype" w:cs="Times New Roman"/>
          <w:i/>
          <w:szCs w:val="24"/>
          <w:lang w:val="es-ES" w:eastAsia="es-ES"/>
        </w:rPr>
        <w:t>Solicite recibo de nomina, funciones y atribuciones de la primer Síndico y no me dan respuesta solo evaden la pregunta, yo no pedí donde buscar sus funciones y/o atribuciones, al pareces les cuesta tanto escribir, motivar y fundamentar su respuesta, solicito la información completa de mi solicitud</w:t>
      </w:r>
      <w:r w:rsidRPr="00B93ABF">
        <w:rPr>
          <w:rFonts w:ascii="Palatino Linotype" w:eastAsia="Times New Roman" w:hAnsi="Palatino Linotype" w:cs="Times New Roman"/>
          <w:i/>
          <w:szCs w:val="24"/>
          <w:lang w:val="es-ES" w:eastAsia="es-ES"/>
        </w:rPr>
        <w:t>” (sic)</w:t>
      </w:r>
    </w:p>
    <w:p w14:paraId="45722E8A" w14:textId="77777777" w:rsidR="00D41136" w:rsidRPr="00B93ABF" w:rsidRDefault="00D41136" w:rsidP="00560408">
      <w:pPr>
        <w:spacing w:after="0" w:line="360" w:lineRule="auto"/>
        <w:jc w:val="both"/>
        <w:rPr>
          <w:rFonts w:ascii="Palatino Linotype" w:hAnsi="Palatino Linotype" w:cs="Arial"/>
          <w:sz w:val="24"/>
          <w:szCs w:val="24"/>
        </w:rPr>
      </w:pPr>
    </w:p>
    <w:p w14:paraId="48703B20" w14:textId="77777777" w:rsidR="00D41136" w:rsidRPr="00B93ABF" w:rsidRDefault="00D41136" w:rsidP="00560408">
      <w:pPr>
        <w:spacing w:after="0" w:line="276" w:lineRule="auto"/>
        <w:ind w:right="616"/>
        <w:jc w:val="both"/>
        <w:rPr>
          <w:rFonts w:ascii="Palatino Linotype" w:eastAsia="Times New Roman" w:hAnsi="Palatino Linotype" w:cs="Times New Roman"/>
          <w:sz w:val="24"/>
          <w:szCs w:val="24"/>
          <w:lang w:val="es-ES" w:eastAsia="es-ES"/>
        </w:rPr>
      </w:pPr>
      <w:r w:rsidRPr="00B93ABF">
        <w:rPr>
          <w:rFonts w:ascii="Palatino Linotype" w:eastAsia="Times New Roman" w:hAnsi="Palatino Linotype" w:cs="Times New Roman"/>
          <w:b/>
          <w:sz w:val="24"/>
          <w:szCs w:val="24"/>
          <w:lang w:val="es-ES" w:eastAsia="es-ES"/>
        </w:rPr>
        <w:t xml:space="preserve">Razones o motivos de inconformidad: </w:t>
      </w:r>
    </w:p>
    <w:p w14:paraId="1499100C" w14:textId="77777777" w:rsidR="00D41136" w:rsidRPr="00B93ABF" w:rsidRDefault="00D41136" w:rsidP="00560408">
      <w:pPr>
        <w:spacing w:after="0" w:line="276" w:lineRule="auto"/>
        <w:ind w:right="616"/>
        <w:jc w:val="both"/>
        <w:rPr>
          <w:rFonts w:ascii="Palatino Linotype" w:eastAsia="Times New Roman" w:hAnsi="Palatino Linotype" w:cs="Times New Roman"/>
          <w:sz w:val="24"/>
          <w:szCs w:val="24"/>
          <w:lang w:val="es-ES" w:eastAsia="es-ES"/>
        </w:rPr>
      </w:pPr>
    </w:p>
    <w:p w14:paraId="4F095288" w14:textId="77777777" w:rsidR="00D41136" w:rsidRPr="00B93ABF" w:rsidRDefault="00D41136" w:rsidP="00560408">
      <w:pPr>
        <w:spacing w:after="0" w:line="240" w:lineRule="auto"/>
        <w:ind w:left="567" w:right="616"/>
        <w:jc w:val="both"/>
        <w:rPr>
          <w:rFonts w:ascii="Palatino Linotype" w:eastAsia="Times New Roman" w:hAnsi="Palatino Linotype" w:cs="Times New Roman"/>
          <w:i/>
          <w:szCs w:val="24"/>
          <w:lang w:val="es-ES" w:eastAsia="es-ES"/>
        </w:rPr>
      </w:pPr>
      <w:r w:rsidRPr="00B93ABF">
        <w:rPr>
          <w:rFonts w:ascii="Palatino Linotype" w:eastAsia="Times New Roman" w:hAnsi="Palatino Linotype" w:cs="Times New Roman"/>
          <w:i/>
          <w:szCs w:val="24"/>
          <w:lang w:val="es-ES" w:eastAsia="es-ES"/>
        </w:rPr>
        <w:t>“</w:t>
      </w:r>
      <w:r w:rsidR="00904FB2" w:rsidRPr="00B93ABF">
        <w:rPr>
          <w:rFonts w:ascii="Palatino Linotype" w:eastAsia="Times New Roman" w:hAnsi="Palatino Linotype" w:cs="Times New Roman"/>
          <w:i/>
          <w:szCs w:val="24"/>
          <w:lang w:val="es-ES" w:eastAsia="es-ES"/>
        </w:rPr>
        <w:t>la información es incompleta y no se entrega lo solicitado se niega la información</w:t>
      </w:r>
      <w:r w:rsidRPr="00B93ABF">
        <w:rPr>
          <w:rFonts w:ascii="Palatino Linotype" w:eastAsia="Times New Roman" w:hAnsi="Palatino Linotype" w:cs="Times New Roman"/>
          <w:i/>
          <w:szCs w:val="24"/>
          <w:lang w:val="es-ES" w:eastAsia="es-ES"/>
        </w:rPr>
        <w:t>” (sic)</w:t>
      </w:r>
    </w:p>
    <w:p w14:paraId="33B011C2" w14:textId="77777777" w:rsidR="00D41136" w:rsidRPr="00B93ABF" w:rsidRDefault="00D41136" w:rsidP="00560408">
      <w:pPr>
        <w:spacing w:after="0" w:line="360" w:lineRule="auto"/>
        <w:jc w:val="both"/>
        <w:rPr>
          <w:rFonts w:ascii="Palatino Linotype" w:hAnsi="Palatino Linotype" w:cs="Arial"/>
          <w:sz w:val="24"/>
          <w:szCs w:val="24"/>
          <w:lang w:val="es-ES"/>
        </w:rPr>
      </w:pPr>
    </w:p>
    <w:p w14:paraId="04A61DF7" w14:textId="77777777" w:rsidR="00D41136" w:rsidRPr="00B93ABF" w:rsidRDefault="00904FB2" w:rsidP="00560408">
      <w:pPr>
        <w:numPr>
          <w:ilvl w:val="0"/>
          <w:numId w:val="1"/>
        </w:numPr>
        <w:spacing w:after="0" w:line="360" w:lineRule="auto"/>
        <w:jc w:val="both"/>
        <w:rPr>
          <w:rFonts w:ascii="Palatino Linotype" w:eastAsia="Times New Roman" w:hAnsi="Palatino Linotype" w:cs="Arial"/>
          <w:sz w:val="24"/>
          <w:szCs w:val="24"/>
          <w:lang w:val="es-ES" w:eastAsia="es-ES"/>
        </w:rPr>
      </w:pPr>
      <w:r w:rsidRPr="00B93ABF">
        <w:rPr>
          <w:rFonts w:ascii="Palatino Linotype" w:hAnsi="Palatino Linotype" w:cs="Arial"/>
          <w:b/>
          <w:bCs/>
          <w:sz w:val="24"/>
          <w:szCs w:val="24"/>
        </w:rPr>
        <w:t>00</w:t>
      </w:r>
      <w:r w:rsidR="00ED6F65">
        <w:rPr>
          <w:rFonts w:ascii="Palatino Linotype" w:hAnsi="Palatino Linotype" w:cs="Arial"/>
          <w:b/>
          <w:bCs/>
          <w:sz w:val="24"/>
          <w:szCs w:val="24"/>
        </w:rPr>
        <w:t>028</w:t>
      </w:r>
      <w:r w:rsidRPr="00B93ABF">
        <w:rPr>
          <w:rFonts w:ascii="Palatino Linotype" w:hAnsi="Palatino Linotype" w:cs="Arial"/>
          <w:b/>
          <w:bCs/>
          <w:sz w:val="24"/>
          <w:szCs w:val="24"/>
        </w:rPr>
        <w:t>/IXTAPALU/IP/202</w:t>
      </w:r>
      <w:r w:rsidR="00ED6F65">
        <w:rPr>
          <w:rFonts w:ascii="Palatino Linotype" w:hAnsi="Palatino Linotype" w:cs="Arial"/>
          <w:b/>
          <w:bCs/>
          <w:sz w:val="24"/>
          <w:szCs w:val="24"/>
        </w:rPr>
        <w:t>4</w:t>
      </w:r>
      <w:r w:rsidR="00D41136" w:rsidRPr="00B93ABF">
        <w:rPr>
          <w:rFonts w:ascii="Palatino Linotype" w:eastAsia="Times New Roman" w:hAnsi="Palatino Linotype" w:cs="Arial"/>
          <w:b/>
          <w:sz w:val="24"/>
          <w:szCs w:val="24"/>
          <w:lang w:val="es-ES" w:eastAsia="es-ES"/>
        </w:rPr>
        <w:t xml:space="preserve"> del recurso de revisión </w:t>
      </w:r>
      <w:r w:rsidR="003D2B00" w:rsidRPr="00B93ABF">
        <w:rPr>
          <w:rFonts w:ascii="Palatino Linotype" w:eastAsia="Times New Roman" w:hAnsi="Palatino Linotype" w:cs="Arial"/>
          <w:b/>
          <w:sz w:val="24"/>
          <w:szCs w:val="24"/>
          <w:lang w:val="es-ES" w:eastAsia="es-ES"/>
        </w:rPr>
        <w:t>0</w:t>
      </w:r>
      <w:r w:rsidR="00ED6F65">
        <w:rPr>
          <w:rFonts w:ascii="Palatino Linotype" w:eastAsia="Times New Roman" w:hAnsi="Palatino Linotype" w:cs="Arial"/>
          <w:b/>
          <w:sz w:val="24"/>
          <w:szCs w:val="24"/>
          <w:lang w:val="es-ES" w:eastAsia="es-ES"/>
        </w:rPr>
        <w:t>0660</w:t>
      </w:r>
      <w:r w:rsidR="003D2B00" w:rsidRPr="00B93ABF">
        <w:rPr>
          <w:rFonts w:ascii="Palatino Linotype" w:eastAsia="Times New Roman" w:hAnsi="Palatino Linotype" w:cs="Arial"/>
          <w:b/>
          <w:sz w:val="24"/>
          <w:szCs w:val="24"/>
          <w:lang w:val="es-ES" w:eastAsia="es-ES"/>
        </w:rPr>
        <w:t>/INFOEM/IP/RR/202</w:t>
      </w:r>
      <w:r w:rsidR="00ED6F65">
        <w:rPr>
          <w:rFonts w:ascii="Palatino Linotype" w:eastAsia="Times New Roman" w:hAnsi="Palatino Linotype" w:cs="Arial"/>
          <w:b/>
          <w:sz w:val="24"/>
          <w:szCs w:val="24"/>
          <w:lang w:val="es-ES" w:eastAsia="es-ES"/>
        </w:rPr>
        <w:t>4</w:t>
      </w:r>
    </w:p>
    <w:p w14:paraId="73D84214" w14:textId="77777777" w:rsidR="00D41136" w:rsidRPr="00B93ABF" w:rsidRDefault="00D41136" w:rsidP="00560408">
      <w:pPr>
        <w:spacing w:after="0" w:line="360" w:lineRule="auto"/>
        <w:ind w:right="51"/>
        <w:jc w:val="both"/>
        <w:rPr>
          <w:rFonts w:ascii="Palatino Linotype" w:eastAsia="Times New Roman" w:hAnsi="Palatino Linotype" w:cs="Arial"/>
          <w:sz w:val="24"/>
          <w:szCs w:val="24"/>
          <w:lang w:val="es-ES" w:eastAsia="es-ES"/>
        </w:rPr>
      </w:pPr>
    </w:p>
    <w:p w14:paraId="4A6BDFB1" w14:textId="77777777" w:rsidR="00D41136" w:rsidRPr="00B93ABF" w:rsidRDefault="00D41136" w:rsidP="00560408">
      <w:pPr>
        <w:spacing w:after="0" w:line="276" w:lineRule="auto"/>
        <w:ind w:right="616"/>
        <w:jc w:val="both"/>
        <w:rPr>
          <w:rFonts w:ascii="Palatino Linotype" w:eastAsia="Times New Roman" w:hAnsi="Palatino Linotype" w:cs="Times New Roman"/>
          <w:sz w:val="24"/>
          <w:szCs w:val="24"/>
          <w:lang w:val="es-ES" w:eastAsia="es-ES"/>
        </w:rPr>
      </w:pPr>
      <w:r w:rsidRPr="00B93ABF">
        <w:rPr>
          <w:rFonts w:ascii="Palatino Linotype" w:eastAsia="Times New Roman" w:hAnsi="Palatino Linotype" w:cs="Times New Roman"/>
          <w:b/>
          <w:sz w:val="24"/>
          <w:szCs w:val="24"/>
          <w:lang w:val="es-ES" w:eastAsia="es-ES"/>
        </w:rPr>
        <w:t xml:space="preserve">Acto Impugnado: </w:t>
      </w:r>
    </w:p>
    <w:p w14:paraId="27716ED5" w14:textId="77777777" w:rsidR="00D41136" w:rsidRPr="00B93ABF" w:rsidRDefault="00D41136" w:rsidP="00560408">
      <w:pPr>
        <w:spacing w:after="0" w:line="240" w:lineRule="auto"/>
        <w:ind w:left="567" w:right="616"/>
        <w:jc w:val="both"/>
        <w:rPr>
          <w:rFonts w:ascii="Palatino Linotype" w:eastAsia="Times New Roman" w:hAnsi="Palatino Linotype" w:cs="Times New Roman"/>
          <w:i/>
          <w:szCs w:val="24"/>
          <w:lang w:val="es-ES" w:eastAsia="es-ES"/>
        </w:rPr>
      </w:pPr>
      <w:r w:rsidRPr="00B93ABF">
        <w:rPr>
          <w:rFonts w:ascii="Palatino Linotype" w:eastAsia="Times New Roman" w:hAnsi="Palatino Linotype" w:cs="Times New Roman"/>
          <w:i/>
          <w:szCs w:val="24"/>
          <w:lang w:val="es-ES" w:eastAsia="es-ES"/>
        </w:rPr>
        <w:lastRenderedPageBreak/>
        <w:t>“</w:t>
      </w:r>
      <w:r w:rsidR="00ED6F65" w:rsidRPr="00ED6F65">
        <w:rPr>
          <w:rFonts w:ascii="Palatino Linotype" w:eastAsia="Times New Roman" w:hAnsi="Palatino Linotype" w:cs="Times New Roman"/>
          <w:i/>
          <w:szCs w:val="24"/>
          <w:lang w:val="es-ES" w:eastAsia="es-ES"/>
        </w:rPr>
        <w:t>Solicito recibo de nomina de todo el personal que labora en la 1 sindicatura del la primera quincena de Diciembre 2023 en versión pública así como sus funciones de cada uno del personal que labora en la 1 sindicatura</w:t>
      </w:r>
      <w:r w:rsidRPr="00B93ABF">
        <w:rPr>
          <w:rFonts w:ascii="Palatino Linotype" w:eastAsia="Times New Roman" w:hAnsi="Palatino Linotype" w:cs="Times New Roman"/>
          <w:i/>
          <w:szCs w:val="24"/>
          <w:lang w:val="es-ES" w:eastAsia="es-ES"/>
        </w:rPr>
        <w:t>” (sic)</w:t>
      </w:r>
    </w:p>
    <w:p w14:paraId="45B59993" w14:textId="77777777" w:rsidR="00D41136" w:rsidRPr="00B93ABF" w:rsidRDefault="00D41136" w:rsidP="00560408">
      <w:pPr>
        <w:spacing w:after="0" w:line="360" w:lineRule="auto"/>
        <w:jc w:val="both"/>
        <w:rPr>
          <w:rFonts w:ascii="Palatino Linotype" w:hAnsi="Palatino Linotype" w:cs="Arial"/>
          <w:sz w:val="24"/>
          <w:szCs w:val="24"/>
        </w:rPr>
      </w:pPr>
    </w:p>
    <w:p w14:paraId="62D17F15" w14:textId="77777777" w:rsidR="00D41136" w:rsidRPr="00B93ABF" w:rsidRDefault="00D41136" w:rsidP="00560408">
      <w:pPr>
        <w:spacing w:after="0" w:line="276" w:lineRule="auto"/>
        <w:ind w:right="616"/>
        <w:jc w:val="both"/>
        <w:rPr>
          <w:rFonts w:ascii="Palatino Linotype" w:eastAsia="Times New Roman" w:hAnsi="Palatino Linotype" w:cs="Times New Roman"/>
          <w:sz w:val="24"/>
          <w:szCs w:val="24"/>
          <w:lang w:val="es-ES" w:eastAsia="es-ES"/>
        </w:rPr>
      </w:pPr>
      <w:r w:rsidRPr="00B93ABF">
        <w:rPr>
          <w:rFonts w:ascii="Palatino Linotype" w:eastAsia="Times New Roman" w:hAnsi="Palatino Linotype" w:cs="Times New Roman"/>
          <w:b/>
          <w:sz w:val="24"/>
          <w:szCs w:val="24"/>
          <w:lang w:val="es-ES" w:eastAsia="es-ES"/>
        </w:rPr>
        <w:t xml:space="preserve">Razones o motivos de inconformidad: </w:t>
      </w:r>
    </w:p>
    <w:p w14:paraId="1A052AF0" w14:textId="77777777" w:rsidR="00D41136" w:rsidRPr="00B93ABF" w:rsidRDefault="00D41136" w:rsidP="00560408">
      <w:pPr>
        <w:spacing w:after="0" w:line="276" w:lineRule="auto"/>
        <w:ind w:right="616"/>
        <w:jc w:val="both"/>
        <w:rPr>
          <w:rFonts w:ascii="Palatino Linotype" w:eastAsia="Times New Roman" w:hAnsi="Palatino Linotype" w:cs="Times New Roman"/>
          <w:sz w:val="24"/>
          <w:szCs w:val="24"/>
          <w:lang w:val="es-ES" w:eastAsia="es-ES"/>
        </w:rPr>
      </w:pPr>
    </w:p>
    <w:p w14:paraId="534CF8A7" w14:textId="77777777" w:rsidR="00D41136" w:rsidRPr="00B93ABF" w:rsidRDefault="00D41136" w:rsidP="00560408">
      <w:pPr>
        <w:spacing w:after="0" w:line="240" w:lineRule="auto"/>
        <w:ind w:left="567" w:right="616"/>
        <w:jc w:val="both"/>
        <w:rPr>
          <w:rFonts w:ascii="Palatino Linotype" w:eastAsia="Times New Roman" w:hAnsi="Palatino Linotype" w:cs="Times New Roman"/>
          <w:i/>
          <w:szCs w:val="24"/>
          <w:lang w:val="es-ES" w:eastAsia="es-ES"/>
        </w:rPr>
      </w:pPr>
      <w:r w:rsidRPr="00B93ABF">
        <w:rPr>
          <w:rFonts w:ascii="Palatino Linotype" w:eastAsia="Times New Roman" w:hAnsi="Palatino Linotype" w:cs="Times New Roman"/>
          <w:i/>
          <w:szCs w:val="24"/>
          <w:lang w:val="es-ES" w:eastAsia="es-ES"/>
        </w:rPr>
        <w:t>“</w:t>
      </w:r>
      <w:r w:rsidR="00ED6F65" w:rsidRPr="00ED6F65">
        <w:rPr>
          <w:rFonts w:ascii="Palatino Linotype" w:eastAsia="Times New Roman" w:hAnsi="Palatino Linotype" w:cs="Times New Roman"/>
          <w:i/>
          <w:szCs w:val="24"/>
          <w:lang w:val="es-ES" w:eastAsia="es-ES"/>
        </w:rPr>
        <w:t>Solicite nombres y sus funciones de cada uno de los servidores público que laboran en la primera sindicatura y no me dieron contestacion les pongo un ejemplo de como requiero la información: por ejemplo Harry Potter recibe oficios y es auxiliar, así de sencillo y su recibo de nomina con todas sus percepciones en versión pública de todo el personal adscrito a la primera síndicatura.</w:t>
      </w:r>
      <w:r w:rsidRPr="00B93ABF">
        <w:rPr>
          <w:rFonts w:ascii="Palatino Linotype" w:eastAsia="Times New Roman" w:hAnsi="Palatino Linotype" w:cs="Times New Roman"/>
          <w:i/>
          <w:szCs w:val="24"/>
          <w:lang w:val="es-ES" w:eastAsia="es-ES"/>
        </w:rPr>
        <w:t>” (sic)</w:t>
      </w:r>
    </w:p>
    <w:p w14:paraId="4AEBF2BD" w14:textId="77777777" w:rsidR="00D41136" w:rsidRDefault="00D41136" w:rsidP="00560408">
      <w:pPr>
        <w:spacing w:after="0" w:line="360" w:lineRule="auto"/>
        <w:jc w:val="both"/>
        <w:rPr>
          <w:rFonts w:ascii="Palatino Linotype" w:hAnsi="Palatino Linotype" w:cs="Arial"/>
          <w:sz w:val="24"/>
          <w:szCs w:val="24"/>
          <w:lang w:val="es-ES"/>
        </w:rPr>
      </w:pPr>
    </w:p>
    <w:p w14:paraId="58CC0EDB" w14:textId="77777777" w:rsidR="00ED6F65" w:rsidRPr="00B93ABF" w:rsidRDefault="00ED6F65" w:rsidP="00ED6F65">
      <w:pPr>
        <w:numPr>
          <w:ilvl w:val="0"/>
          <w:numId w:val="1"/>
        </w:numPr>
        <w:spacing w:after="0" w:line="360" w:lineRule="auto"/>
        <w:jc w:val="both"/>
        <w:rPr>
          <w:rFonts w:ascii="Palatino Linotype" w:eastAsia="Times New Roman" w:hAnsi="Palatino Linotype" w:cs="Arial"/>
          <w:sz w:val="24"/>
          <w:szCs w:val="24"/>
          <w:lang w:val="es-ES" w:eastAsia="es-ES"/>
        </w:rPr>
      </w:pPr>
      <w:r w:rsidRPr="00B93ABF">
        <w:rPr>
          <w:rFonts w:ascii="Palatino Linotype" w:hAnsi="Palatino Linotype" w:cs="Arial"/>
          <w:b/>
          <w:bCs/>
          <w:sz w:val="24"/>
          <w:szCs w:val="24"/>
        </w:rPr>
        <w:t>00</w:t>
      </w:r>
      <w:r>
        <w:rPr>
          <w:rFonts w:ascii="Palatino Linotype" w:hAnsi="Palatino Linotype" w:cs="Arial"/>
          <w:b/>
          <w:bCs/>
          <w:sz w:val="24"/>
          <w:szCs w:val="24"/>
        </w:rPr>
        <w:t>023</w:t>
      </w:r>
      <w:r w:rsidRPr="00B93ABF">
        <w:rPr>
          <w:rFonts w:ascii="Palatino Linotype" w:hAnsi="Palatino Linotype" w:cs="Arial"/>
          <w:b/>
          <w:bCs/>
          <w:sz w:val="24"/>
          <w:szCs w:val="24"/>
        </w:rPr>
        <w:t>/IXTAPALU/IP/202</w:t>
      </w:r>
      <w:r>
        <w:rPr>
          <w:rFonts w:ascii="Palatino Linotype" w:hAnsi="Palatino Linotype" w:cs="Arial"/>
          <w:b/>
          <w:bCs/>
          <w:sz w:val="24"/>
          <w:szCs w:val="24"/>
        </w:rPr>
        <w:t>4</w:t>
      </w:r>
      <w:r w:rsidRPr="00B93ABF">
        <w:rPr>
          <w:rFonts w:ascii="Palatino Linotype" w:eastAsia="Times New Roman" w:hAnsi="Palatino Linotype" w:cs="Arial"/>
          <w:b/>
          <w:sz w:val="24"/>
          <w:szCs w:val="24"/>
          <w:lang w:val="es-ES" w:eastAsia="es-ES"/>
        </w:rPr>
        <w:t xml:space="preserve"> del recurso de revisión 0</w:t>
      </w:r>
      <w:r>
        <w:rPr>
          <w:rFonts w:ascii="Palatino Linotype" w:eastAsia="Times New Roman" w:hAnsi="Palatino Linotype" w:cs="Arial"/>
          <w:b/>
          <w:sz w:val="24"/>
          <w:szCs w:val="24"/>
          <w:lang w:val="es-ES" w:eastAsia="es-ES"/>
        </w:rPr>
        <w:t>0664</w:t>
      </w:r>
      <w:r w:rsidRPr="00B93ABF">
        <w:rPr>
          <w:rFonts w:ascii="Palatino Linotype" w:eastAsia="Times New Roman" w:hAnsi="Palatino Linotype" w:cs="Arial"/>
          <w:b/>
          <w:sz w:val="24"/>
          <w:szCs w:val="24"/>
          <w:lang w:val="es-ES" w:eastAsia="es-ES"/>
        </w:rPr>
        <w:t>/INFOEM/IP/RR/202</w:t>
      </w:r>
      <w:r>
        <w:rPr>
          <w:rFonts w:ascii="Palatino Linotype" w:eastAsia="Times New Roman" w:hAnsi="Palatino Linotype" w:cs="Arial"/>
          <w:b/>
          <w:sz w:val="24"/>
          <w:szCs w:val="24"/>
          <w:lang w:val="es-ES" w:eastAsia="es-ES"/>
        </w:rPr>
        <w:t>4</w:t>
      </w:r>
    </w:p>
    <w:p w14:paraId="2762CB5D" w14:textId="77777777" w:rsidR="00ED6F65" w:rsidRPr="00B93ABF" w:rsidRDefault="00ED6F65" w:rsidP="00ED6F65">
      <w:pPr>
        <w:spacing w:after="0" w:line="360" w:lineRule="auto"/>
        <w:ind w:right="51"/>
        <w:jc w:val="both"/>
        <w:rPr>
          <w:rFonts w:ascii="Palatino Linotype" w:eastAsia="Times New Roman" w:hAnsi="Palatino Linotype" w:cs="Arial"/>
          <w:sz w:val="24"/>
          <w:szCs w:val="24"/>
          <w:lang w:val="es-ES" w:eastAsia="es-ES"/>
        </w:rPr>
      </w:pPr>
    </w:p>
    <w:p w14:paraId="14208687" w14:textId="77777777" w:rsidR="00ED6F65" w:rsidRPr="00B93ABF" w:rsidRDefault="00ED6F65" w:rsidP="00ED6F65">
      <w:pPr>
        <w:spacing w:after="0" w:line="276" w:lineRule="auto"/>
        <w:ind w:right="616"/>
        <w:jc w:val="both"/>
        <w:rPr>
          <w:rFonts w:ascii="Palatino Linotype" w:eastAsia="Times New Roman" w:hAnsi="Palatino Linotype" w:cs="Times New Roman"/>
          <w:sz w:val="24"/>
          <w:szCs w:val="24"/>
          <w:lang w:val="es-ES" w:eastAsia="es-ES"/>
        </w:rPr>
      </w:pPr>
      <w:r w:rsidRPr="00B93ABF">
        <w:rPr>
          <w:rFonts w:ascii="Palatino Linotype" w:eastAsia="Times New Roman" w:hAnsi="Palatino Linotype" w:cs="Times New Roman"/>
          <w:b/>
          <w:sz w:val="24"/>
          <w:szCs w:val="24"/>
          <w:lang w:val="es-ES" w:eastAsia="es-ES"/>
        </w:rPr>
        <w:t xml:space="preserve">Acto Impugnado: </w:t>
      </w:r>
    </w:p>
    <w:p w14:paraId="3ED5B76B" w14:textId="77777777" w:rsidR="00ED6F65" w:rsidRPr="00B93ABF" w:rsidRDefault="00ED6F65" w:rsidP="00ED6F65">
      <w:pPr>
        <w:spacing w:after="0" w:line="276" w:lineRule="auto"/>
        <w:ind w:right="616"/>
        <w:jc w:val="both"/>
        <w:rPr>
          <w:rFonts w:ascii="Palatino Linotype" w:eastAsia="Times New Roman" w:hAnsi="Palatino Linotype" w:cs="Times New Roman"/>
          <w:sz w:val="24"/>
          <w:szCs w:val="24"/>
          <w:lang w:val="es-ES" w:eastAsia="es-ES"/>
        </w:rPr>
      </w:pPr>
    </w:p>
    <w:p w14:paraId="27EA5D90" w14:textId="77777777" w:rsidR="00ED6F65" w:rsidRPr="00B93ABF" w:rsidRDefault="00ED6F65" w:rsidP="00ED6F65">
      <w:pPr>
        <w:spacing w:after="0" w:line="240" w:lineRule="auto"/>
        <w:ind w:left="567" w:right="616"/>
        <w:jc w:val="both"/>
        <w:rPr>
          <w:rFonts w:ascii="Palatino Linotype" w:eastAsia="Times New Roman" w:hAnsi="Palatino Linotype" w:cs="Times New Roman"/>
          <w:i/>
          <w:szCs w:val="24"/>
          <w:lang w:val="es-ES" w:eastAsia="es-ES"/>
        </w:rPr>
      </w:pPr>
      <w:r w:rsidRPr="00B93ABF">
        <w:rPr>
          <w:rFonts w:ascii="Palatino Linotype" w:eastAsia="Times New Roman" w:hAnsi="Palatino Linotype" w:cs="Times New Roman"/>
          <w:i/>
          <w:szCs w:val="24"/>
          <w:lang w:val="es-ES" w:eastAsia="es-ES"/>
        </w:rPr>
        <w:t>“</w:t>
      </w:r>
      <w:r w:rsidRPr="00ED6F65">
        <w:rPr>
          <w:rFonts w:ascii="Palatino Linotype" w:eastAsia="Times New Roman" w:hAnsi="Palatino Linotype" w:cs="Times New Roman"/>
          <w:i/>
          <w:szCs w:val="24"/>
          <w:lang w:val="es-ES" w:eastAsia="es-ES"/>
        </w:rPr>
        <w:t>Solicito recibo de nomina del personal de la Secretaría del Ayuntamiento en version pública, así como sus funciones de cada uno del personal que labora en la Secretaría del Ayuntamiento. Solicito también de todas las demás áreas que dependen de la Secretaría del Ayuntamiento, sus recibos de nóminaen versión pública y nombre de su personal y sus funciones</w:t>
      </w:r>
      <w:r w:rsidRPr="00B93ABF">
        <w:rPr>
          <w:rFonts w:ascii="Palatino Linotype" w:eastAsia="Times New Roman" w:hAnsi="Palatino Linotype" w:cs="Times New Roman"/>
          <w:i/>
          <w:szCs w:val="24"/>
          <w:lang w:val="es-ES" w:eastAsia="es-ES"/>
        </w:rPr>
        <w:t>” (sic)</w:t>
      </w:r>
    </w:p>
    <w:p w14:paraId="6514210C" w14:textId="77777777" w:rsidR="00ED6F65" w:rsidRPr="00B93ABF" w:rsidRDefault="00ED6F65" w:rsidP="00ED6F65">
      <w:pPr>
        <w:spacing w:after="0" w:line="360" w:lineRule="auto"/>
        <w:jc w:val="both"/>
        <w:rPr>
          <w:rFonts w:ascii="Palatino Linotype" w:hAnsi="Palatino Linotype" w:cs="Arial"/>
          <w:sz w:val="24"/>
          <w:szCs w:val="24"/>
        </w:rPr>
      </w:pPr>
    </w:p>
    <w:p w14:paraId="5044AAFE" w14:textId="77777777" w:rsidR="00ED6F65" w:rsidRPr="00B93ABF" w:rsidRDefault="00ED6F65" w:rsidP="00ED6F65">
      <w:pPr>
        <w:spacing w:after="0" w:line="276" w:lineRule="auto"/>
        <w:ind w:right="616"/>
        <w:jc w:val="both"/>
        <w:rPr>
          <w:rFonts w:ascii="Palatino Linotype" w:eastAsia="Times New Roman" w:hAnsi="Palatino Linotype" w:cs="Times New Roman"/>
          <w:sz w:val="24"/>
          <w:szCs w:val="24"/>
          <w:lang w:val="es-ES" w:eastAsia="es-ES"/>
        </w:rPr>
      </w:pPr>
      <w:r w:rsidRPr="00B93ABF">
        <w:rPr>
          <w:rFonts w:ascii="Palatino Linotype" w:eastAsia="Times New Roman" w:hAnsi="Palatino Linotype" w:cs="Times New Roman"/>
          <w:b/>
          <w:sz w:val="24"/>
          <w:szCs w:val="24"/>
          <w:lang w:val="es-ES" w:eastAsia="es-ES"/>
        </w:rPr>
        <w:t xml:space="preserve">Razones o motivos de inconformidad: </w:t>
      </w:r>
    </w:p>
    <w:p w14:paraId="75609FBF" w14:textId="77777777" w:rsidR="00ED6F65" w:rsidRPr="00B93ABF" w:rsidRDefault="00ED6F65" w:rsidP="00ED6F65">
      <w:pPr>
        <w:spacing w:after="0" w:line="276" w:lineRule="auto"/>
        <w:ind w:right="616"/>
        <w:jc w:val="both"/>
        <w:rPr>
          <w:rFonts w:ascii="Palatino Linotype" w:eastAsia="Times New Roman" w:hAnsi="Palatino Linotype" w:cs="Times New Roman"/>
          <w:sz w:val="24"/>
          <w:szCs w:val="24"/>
          <w:lang w:val="es-ES" w:eastAsia="es-ES"/>
        </w:rPr>
      </w:pPr>
    </w:p>
    <w:p w14:paraId="16DD5B8C" w14:textId="77777777" w:rsidR="00ED6F65" w:rsidRPr="00B93ABF" w:rsidRDefault="00ED6F65" w:rsidP="00ED6F65">
      <w:pPr>
        <w:spacing w:after="0" w:line="240" w:lineRule="auto"/>
        <w:ind w:left="567" w:right="616"/>
        <w:jc w:val="both"/>
        <w:rPr>
          <w:rFonts w:ascii="Palatino Linotype" w:eastAsia="Times New Roman" w:hAnsi="Palatino Linotype" w:cs="Times New Roman"/>
          <w:i/>
          <w:szCs w:val="24"/>
          <w:lang w:val="es-ES" w:eastAsia="es-ES"/>
        </w:rPr>
      </w:pPr>
      <w:r w:rsidRPr="00B93ABF">
        <w:rPr>
          <w:rFonts w:ascii="Palatino Linotype" w:eastAsia="Times New Roman" w:hAnsi="Palatino Linotype" w:cs="Times New Roman"/>
          <w:i/>
          <w:szCs w:val="24"/>
          <w:lang w:val="es-ES" w:eastAsia="es-ES"/>
        </w:rPr>
        <w:t>“</w:t>
      </w:r>
      <w:r w:rsidRPr="00ED6F65">
        <w:rPr>
          <w:rFonts w:ascii="Palatino Linotype" w:eastAsia="Times New Roman" w:hAnsi="Palatino Linotype" w:cs="Times New Roman"/>
          <w:i/>
          <w:szCs w:val="24"/>
          <w:lang w:val="es-ES" w:eastAsia="es-ES"/>
        </w:rPr>
        <w:t>Solicite el nombre del personal adscrito, sus funciones y recibo de nomina y no me entregaron la información que solicite</w:t>
      </w:r>
      <w:r w:rsidRPr="00B93ABF">
        <w:rPr>
          <w:rFonts w:ascii="Palatino Linotype" w:eastAsia="Times New Roman" w:hAnsi="Palatino Linotype" w:cs="Times New Roman"/>
          <w:i/>
          <w:szCs w:val="24"/>
          <w:lang w:val="es-ES" w:eastAsia="es-ES"/>
        </w:rPr>
        <w:t>” (sic)</w:t>
      </w:r>
    </w:p>
    <w:p w14:paraId="450DD8C2" w14:textId="77777777" w:rsidR="00ED6F65" w:rsidRDefault="00ED6F65" w:rsidP="00560408">
      <w:pPr>
        <w:spacing w:after="0" w:line="360" w:lineRule="auto"/>
        <w:jc w:val="both"/>
        <w:rPr>
          <w:rFonts w:ascii="Palatino Linotype" w:hAnsi="Palatino Linotype" w:cs="Arial"/>
          <w:sz w:val="24"/>
          <w:szCs w:val="24"/>
          <w:lang w:val="es-ES"/>
        </w:rPr>
      </w:pPr>
    </w:p>
    <w:p w14:paraId="3F416E95" w14:textId="77777777" w:rsidR="00D41136" w:rsidRPr="00B93ABF" w:rsidRDefault="00D41136" w:rsidP="00560408">
      <w:pPr>
        <w:spacing w:after="0" w:line="360" w:lineRule="auto"/>
        <w:ind w:right="49"/>
        <w:jc w:val="both"/>
        <w:rPr>
          <w:rFonts w:ascii="Palatino Linotype" w:eastAsia="Times New Roman" w:hAnsi="Palatino Linotype" w:cs="Arial"/>
          <w:sz w:val="24"/>
          <w:szCs w:val="24"/>
          <w:lang w:val="es-ES_tradnl" w:eastAsia="es-ES"/>
        </w:rPr>
      </w:pPr>
      <w:r w:rsidRPr="00B93ABF">
        <w:rPr>
          <w:rFonts w:ascii="Palatino Linotype" w:hAnsi="Palatino Linotype" w:cs="Arial"/>
          <w:sz w:val="24"/>
          <w:szCs w:val="24"/>
          <w:lang w:val="es-ES"/>
        </w:rPr>
        <w:t xml:space="preserve">Recursos de revisión que, </w:t>
      </w:r>
      <w:r w:rsidRPr="00B93ABF">
        <w:rPr>
          <w:rFonts w:ascii="Palatino Linotype" w:eastAsia="Times New Roman" w:hAnsi="Palatino Linotype" w:cs="Arial"/>
          <w:sz w:val="24"/>
          <w:szCs w:val="24"/>
          <w:lang w:val="es-ES_tradnl" w:eastAsia="es-ES"/>
        </w:rPr>
        <w:t xml:space="preserve">se enviaron electrónicamente al Instituto de </w:t>
      </w:r>
      <w:r w:rsidRPr="00B93ABF">
        <w:rPr>
          <w:rFonts w:ascii="Palatino Linotype" w:eastAsia="Arial Unicode MS" w:hAnsi="Palatino Linotype" w:cs="Arial"/>
          <w:sz w:val="24"/>
          <w:szCs w:val="24"/>
          <w:lang w:val="es-ES" w:eastAsia="es-ES"/>
        </w:rPr>
        <w:t>Transparencia</w:t>
      </w:r>
      <w:r w:rsidRPr="00B93ABF">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B93ABF">
        <w:rPr>
          <w:rFonts w:ascii="Palatino Linotype" w:eastAsia="Times New Roman" w:hAnsi="Palatino Linotype" w:cs="Times New Roman"/>
          <w:sz w:val="24"/>
          <w:szCs w:val="24"/>
          <w:lang w:val="es-ES" w:eastAsia="es-ES"/>
        </w:rPr>
        <w:t>Ley de Transparencia y Acceso a la Información Pública del Estado de México y Municipios</w:t>
      </w:r>
      <w:r w:rsidRPr="00B93ABF">
        <w:rPr>
          <w:rFonts w:ascii="Palatino Linotype" w:eastAsia="Times New Roman" w:hAnsi="Palatino Linotype" w:cs="Arial"/>
          <w:sz w:val="24"/>
          <w:szCs w:val="24"/>
          <w:lang w:val="es-ES_tradnl" w:eastAsia="es-ES"/>
        </w:rPr>
        <w:t>, se turnaron a través del</w:t>
      </w:r>
      <w:r w:rsidRPr="00B93ABF">
        <w:rPr>
          <w:rFonts w:ascii="Palatino Linotype" w:eastAsia="Arial Unicode MS" w:hAnsi="Palatino Linotype" w:cs="Arial"/>
          <w:sz w:val="24"/>
          <w:szCs w:val="24"/>
          <w:lang w:val="es-ES_tradnl" w:eastAsia="es-ES"/>
        </w:rPr>
        <w:t xml:space="preserve"> </w:t>
      </w:r>
      <w:r w:rsidRPr="00B93ABF">
        <w:rPr>
          <w:rFonts w:ascii="Palatino Linotype" w:eastAsia="Arial Unicode MS" w:hAnsi="Palatino Linotype" w:cs="Arial"/>
          <w:b/>
          <w:sz w:val="24"/>
          <w:szCs w:val="24"/>
          <w:lang w:val="es-ES_tradnl" w:eastAsia="es-ES"/>
        </w:rPr>
        <w:t>SAIMEX</w:t>
      </w:r>
      <w:r w:rsidRPr="00B93ABF">
        <w:rPr>
          <w:rFonts w:ascii="Palatino Linotype" w:eastAsia="Times New Roman" w:hAnsi="Palatino Linotype" w:cs="Times New Roman"/>
          <w:sz w:val="24"/>
          <w:szCs w:val="24"/>
          <w:lang w:val="es-ES" w:eastAsia="es-ES"/>
        </w:rPr>
        <w:t xml:space="preserve"> a los </w:t>
      </w:r>
      <w:r w:rsidRPr="00B93ABF">
        <w:rPr>
          <w:rFonts w:ascii="Palatino Linotype" w:eastAsia="Times New Roman" w:hAnsi="Palatino Linotype" w:cs="Arial"/>
          <w:sz w:val="24"/>
          <w:szCs w:val="24"/>
          <w:lang w:val="es-ES_tradnl" w:eastAsia="es-ES"/>
        </w:rPr>
        <w:t xml:space="preserve">Comisionados </w:t>
      </w:r>
      <w:r w:rsidR="00A83393" w:rsidRPr="00B93ABF">
        <w:rPr>
          <w:rFonts w:ascii="Palatino Linotype" w:eastAsia="Times New Roman" w:hAnsi="Palatino Linotype" w:cs="Arial"/>
          <w:b/>
          <w:sz w:val="24"/>
          <w:szCs w:val="24"/>
          <w:lang w:val="es-ES_tradnl" w:eastAsia="es-ES"/>
        </w:rPr>
        <w:t>JOSÉ MARTÍNEZ VILCHIS</w:t>
      </w:r>
      <w:r w:rsidR="00904FB2" w:rsidRPr="00B93ABF">
        <w:rPr>
          <w:rFonts w:ascii="Palatino Linotype" w:eastAsia="Times New Roman" w:hAnsi="Palatino Linotype" w:cs="Arial"/>
          <w:b/>
          <w:sz w:val="24"/>
          <w:szCs w:val="24"/>
          <w:lang w:val="es-ES_tradnl" w:eastAsia="es-ES"/>
        </w:rPr>
        <w:t xml:space="preserve"> y</w:t>
      </w:r>
      <w:r w:rsidR="00A83393" w:rsidRPr="00B93ABF">
        <w:rPr>
          <w:rFonts w:ascii="Palatino Linotype" w:eastAsia="Times New Roman" w:hAnsi="Palatino Linotype" w:cs="Arial"/>
          <w:b/>
          <w:sz w:val="24"/>
          <w:szCs w:val="24"/>
          <w:lang w:val="es-ES_tradnl" w:eastAsia="es-ES"/>
        </w:rPr>
        <w:t xml:space="preserve"> </w:t>
      </w:r>
      <w:r w:rsidR="00ED6F65">
        <w:rPr>
          <w:rFonts w:ascii="Palatino Linotype" w:eastAsia="Times New Roman" w:hAnsi="Palatino Linotype" w:cs="Arial"/>
          <w:b/>
          <w:sz w:val="24"/>
          <w:szCs w:val="24"/>
          <w:lang w:val="es-ES_tradnl" w:eastAsia="es-ES"/>
        </w:rPr>
        <w:lastRenderedPageBreak/>
        <w:t>GUADALUPE RAMÍREZ PEÑA</w:t>
      </w:r>
      <w:r w:rsidRPr="00B93ABF">
        <w:rPr>
          <w:rFonts w:ascii="Palatino Linotype" w:eastAsia="Times New Roman" w:hAnsi="Palatino Linotype" w:cs="Arial"/>
          <w:b/>
          <w:sz w:val="24"/>
          <w:szCs w:val="24"/>
          <w:lang w:val="es-ES_tradnl" w:eastAsia="es-ES"/>
        </w:rPr>
        <w:t xml:space="preserve">, </w:t>
      </w:r>
      <w:r w:rsidRPr="00B93ABF">
        <w:rPr>
          <w:rFonts w:ascii="Palatino Linotype" w:eastAsia="Times New Roman" w:hAnsi="Palatino Linotype" w:cs="Arial"/>
          <w:sz w:val="24"/>
          <w:szCs w:val="24"/>
          <w:lang w:val="es-ES_tradnl" w:eastAsia="es-ES"/>
        </w:rPr>
        <w:t>a efecto de que decretaran su admisión o desechamiento.</w:t>
      </w:r>
    </w:p>
    <w:p w14:paraId="4C3C1761" w14:textId="77777777" w:rsidR="00904FB2" w:rsidRPr="00B93ABF" w:rsidRDefault="00904FB2" w:rsidP="00560408">
      <w:pPr>
        <w:spacing w:after="0" w:line="360" w:lineRule="auto"/>
        <w:ind w:right="49"/>
        <w:jc w:val="both"/>
        <w:rPr>
          <w:rFonts w:ascii="Palatino Linotype" w:eastAsia="Times New Roman" w:hAnsi="Palatino Linotype" w:cs="Arial"/>
          <w:sz w:val="24"/>
          <w:szCs w:val="24"/>
          <w:lang w:val="es-ES_tradnl" w:eastAsia="es-ES"/>
        </w:rPr>
      </w:pPr>
    </w:p>
    <w:p w14:paraId="3859C87E" w14:textId="77777777" w:rsidR="000E48BC" w:rsidRPr="00B93ABF" w:rsidRDefault="00F320A9" w:rsidP="00560408">
      <w:pPr>
        <w:spacing w:after="0" w:line="360" w:lineRule="auto"/>
        <w:ind w:right="49"/>
        <w:jc w:val="both"/>
        <w:rPr>
          <w:rFonts w:ascii="Palatino Linotype" w:eastAsia="Times New Roman" w:hAnsi="Palatino Linotype" w:cs="Arial"/>
          <w:sz w:val="24"/>
          <w:szCs w:val="24"/>
          <w:lang w:val="es-ES" w:eastAsia="es-ES"/>
        </w:rPr>
      </w:pPr>
      <w:r w:rsidRPr="00B93ABF">
        <w:rPr>
          <w:rFonts w:ascii="Palatino Linotype" w:eastAsia="Times New Roman" w:hAnsi="Palatino Linotype" w:cs="Arial"/>
          <w:b/>
          <w:sz w:val="28"/>
          <w:szCs w:val="28"/>
          <w:lang w:val="es-ES_tradnl" w:eastAsia="es-ES"/>
        </w:rPr>
        <w:t>CUARTO</w:t>
      </w:r>
      <w:r w:rsidR="000E48BC" w:rsidRPr="00B93ABF">
        <w:rPr>
          <w:rFonts w:ascii="Palatino Linotype" w:eastAsia="Times New Roman" w:hAnsi="Palatino Linotype" w:cs="Arial"/>
          <w:b/>
          <w:sz w:val="28"/>
          <w:szCs w:val="28"/>
          <w:lang w:val="es-ES_tradnl" w:eastAsia="es-ES"/>
        </w:rPr>
        <w:t xml:space="preserve">. </w:t>
      </w:r>
      <w:r w:rsidR="000E48BC" w:rsidRPr="00B93ABF">
        <w:rPr>
          <w:rFonts w:ascii="Palatino Linotype" w:eastAsia="Times New Roman" w:hAnsi="Palatino Linotype" w:cs="Arial"/>
          <w:sz w:val="24"/>
          <w:szCs w:val="24"/>
          <w:lang w:val="es-ES_tradnl" w:eastAsia="es-ES"/>
        </w:rPr>
        <w:t>E</w:t>
      </w:r>
      <w:r w:rsidR="000E48BC" w:rsidRPr="00B93ABF">
        <w:rPr>
          <w:rFonts w:ascii="Palatino Linotype" w:eastAsia="Times New Roman" w:hAnsi="Palatino Linotype" w:cs="Arial"/>
          <w:sz w:val="24"/>
          <w:szCs w:val="24"/>
          <w:lang w:val="es-ES" w:eastAsia="es-ES"/>
        </w:rPr>
        <w:t>n fecha</w:t>
      </w:r>
      <w:r w:rsidR="00A83393" w:rsidRPr="00B93ABF">
        <w:rPr>
          <w:rFonts w:ascii="Palatino Linotype" w:eastAsia="Times New Roman" w:hAnsi="Palatino Linotype" w:cs="Arial"/>
          <w:sz w:val="24"/>
          <w:szCs w:val="24"/>
          <w:lang w:val="es-ES" w:eastAsia="es-ES"/>
        </w:rPr>
        <w:t>s</w:t>
      </w:r>
      <w:r w:rsidR="000E48BC" w:rsidRPr="00B93ABF">
        <w:rPr>
          <w:rFonts w:ascii="Palatino Linotype" w:eastAsia="Times New Roman" w:hAnsi="Palatino Linotype" w:cs="Arial"/>
          <w:sz w:val="24"/>
          <w:szCs w:val="24"/>
          <w:lang w:val="es-ES" w:eastAsia="es-ES"/>
        </w:rPr>
        <w:t xml:space="preserve"> </w:t>
      </w:r>
      <w:r w:rsidR="00ED6F65">
        <w:rPr>
          <w:rFonts w:ascii="Palatino Linotype" w:eastAsia="Times New Roman" w:hAnsi="Palatino Linotype" w:cs="Arial"/>
          <w:sz w:val="24"/>
          <w:szCs w:val="24"/>
          <w:lang w:val="es-ES" w:eastAsia="es-ES"/>
        </w:rPr>
        <w:t>nueve, doce y trece de febrero de dos mil veinticuatro</w:t>
      </w:r>
      <w:r w:rsidR="000E48BC" w:rsidRPr="00B93ABF">
        <w:rPr>
          <w:rFonts w:ascii="Palatino Linotype" w:eastAsia="Times New Roman" w:hAnsi="Palatino Linotype" w:cs="Arial"/>
          <w:sz w:val="24"/>
          <w:szCs w:val="24"/>
          <w:lang w:val="es-ES" w:eastAsia="es-ES"/>
        </w:rPr>
        <w:t>, atento</w:t>
      </w:r>
      <w:r w:rsidR="00A83393" w:rsidRPr="00B93ABF">
        <w:rPr>
          <w:rFonts w:ascii="Palatino Linotype" w:eastAsia="Times New Roman" w:hAnsi="Palatino Linotype" w:cs="Arial"/>
          <w:sz w:val="24"/>
          <w:szCs w:val="24"/>
          <w:lang w:val="es-ES" w:eastAsia="es-ES"/>
        </w:rPr>
        <w:t>s</w:t>
      </w:r>
      <w:r w:rsidR="000E48BC" w:rsidRPr="00B93ABF">
        <w:rPr>
          <w:rFonts w:ascii="Palatino Linotype" w:eastAsia="Times New Roman" w:hAnsi="Palatino Linotype" w:cs="Arial"/>
          <w:sz w:val="24"/>
          <w:szCs w:val="24"/>
          <w:lang w:val="es-ES" w:eastAsia="es-ES"/>
        </w:rPr>
        <w:t xml:space="preserve"> a lo dispuesto en el </w:t>
      </w:r>
      <w:r w:rsidR="000E48BC" w:rsidRPr="00B93ABF">
        <w:rPr>
          <w:rFonts w:ascii="Palatino Linotype" w:eastAsia="Times New Roman" w:hAnsi="Palatino Linotype" w:cs="Arial"/>
          <w:sz w:val="24"/>
          <w:szCs w:val="24"/>
          <w:lang w:val="es-ES_tradnl" w:eastAsia="es-ES"/>
        </w:rPr>
        <w:t>artículo</w:t>
      </w:r>
      <w:r w:rsidR="000E48BC" w:rsidRPr="00B93ABF">
        <w:rPr>
          <w:rFonts w:ascii="Palatino Linotype" w:eastAsia="Times New Roman" w:hAnsi="Palatino Linotype" w:cs="Arial"/>
          <w:sz w:val="24"/>
          <w:szCs w:val="24"/>
          <w:lang w:val="es-ES" w:eastAsia="es-ES"/>
        </w:rPr>
        <w:t xml:space="preserve"> 185 fracciones I, II y IV </w:t>
      </w:r>
      <w:r w:rsidR="000E48BC" w:rsidRPr="00B93ABF">
        <w:rPr>
          <w:rFonts w:ascii="Palatino Linotype" w:eastAsia="Times New Roman" w:hAnsi="Palatino Linotype" w:cs="Arial"/>
          <w:sz w:val="24"/>
          <w:szCs w:val="24"/>
          <w:lang w:val="es-ES_tradnl" w:eastAsia="es-ES"/>
        </w:rPr>
        <w:t xml:space="preserve">de la </w:t>
      </w:r>
      <w:r w:rsidR="000E48BC" w:rsidRPr="00B93ABF">
        <w:rPr>
          <w:rFonts w:ascii="Palatino Linotype" w:eastAsia="Times New Roman" w:hAnsi="Palatino Linotype" w:cs="Times New Roman"/>
          <w:sz w:val="24"/>
          <w:szCs w:val="24"/>
          <w:lang w:val="es-ES" w:eastAsia="es-ES"/>
        </w:rPr>
        <w:t>Ley de Transparencia y Acceso a la Información Pública del Estado de México y Municipios, se a</w:t>
      </w:r>
      <w:r w:rsidR="000E48BC" w:rsidRPr="00B93ABF">
        <w:rPr>
          <w:rFonts w:ascii="Palatino Linotype" w:eastAsia="Times New Roman" w:hAnsi="Palatino Linotype" w:cs="Arial"/>
          <w:sz w:val="24"/>
          <w:szCs w:val="24"/>
          <w:lang w:val="es-ES" w:eastAsia="es-ES"/>
        </w:rPr>
        <w:t>cordó la admisión a trámite de</w:t>
      </w:r>
      <w:r w:rsidR="00D41136" w:rsidRPr="00B93ABF">
        <w:rPr>
          <w:rFonts w:ascii="Palatino Linotype" w:eastAsia="Times New Roman" w:hAnsi="Palatino Linotype" w:cs="Arial"/>
          <w:sz w:val="24"/>
          <w:szCs w:val="24"/>
          <w:lang w:val="es-ES" w:eastAsia="es-ES"/>
        </w:rPr>
        <w:t xml:space="preserve"> </w:t>
      </w:r>
      <w:r w:rsidR="000E48BC" w:rsidRPr="00B93ABF">
        <w:rPr>
          <w:rFonts w:ascii="Palatino Linotype" w:eastAsia="Times New Roman" w:hAnsi="Palatino Linotype" w:cs="Arial"/>
          <w:sz w:val="24"/>
          <w:szCs w:val="24"/>
          <w:lang w:val="es-ES" w:eastAsia="es-ES"/>
        </w:rPr>
        <w:t>l</w:t>
      </w:r>
      <w:r w:rsidR="00D41136" w:rsidRPr="00B93ABF">
        <w:rPr>
          <w:rFonts w:ascii="Palatino Linotype" w:eastAsia="Times New Roman" w:hAnsi="Palatino Linotype" w:cs="Arial"/>
          <w:sz w:val="24"/>
          <w:szCs w:val="24"/>
          <w:lang w:val="es-ES" w:eastAsia="es-ES"/>
        </w:rPr>
        <w:t>os</w:t>
      </w:r>
      <w:r w:rsidR="000E48BC" w:rsidRPr="00B93ABF">
        <w:rPr>
          <w:rFonts w:ascii="Palatino Linotype" w:eastAsia="Times New Roman" w:hAnsi="Palatino Linotype" w:cs="Arial"/>
          <w:sz w:val="24"/>
          <w:szCs w:val="24"/>
          <w:lang w:val="es-ES" w:eastAsia="es-ES"/>
        </w:rPr>
        <w:t xml:space="preserve"> referido</w:t>
      </w:r>
      <w:r w:rsidR="00D41136" w:rsidRPr="00B93ABF">
        <w:rPr>
          <w:rFonts w:ascii="Palatino Linotype" w:eastAsia="Times New Roman" w:hAnsi="Palatino Linotype" w:cs="Arial"/>
          <w:sz w:val="24"/>
          <w:szCs w:val="24"/>
          <w:lang w:val="es-ES" w:eastAsia="es-ES"/>
        </w:rPr>
        <w:t>s</w:t>
      </w:r>
      <w:r w:rsidR="000E48BC" w:rsidRPr="00B93ABF">
        <w:rPr>
          <w:rFonts w:ascii="Palatino Linotype" w:eastAsia="Times New Roman" w:hAnsi="Palatino Linotype" w:cs="Arial"/>
          <w:sz w:val="24"/>
          <w:szCs w:val="24"/>
          <w:lang w:val="es-ES" w:eastAsia="es-ES"/>
        </w:rPr>
        <w:t xml:space="preserve"> recurso</w:t>
      </w:r>
      <w:r w:rsidR="00D41136" w:rsidRPr="00B93ABF">
        <w:rPr>
          <w:rFonts w:ascii="Palatino Linotype" w:eastAsia="Times New Roman" w:hAnsi="Palatino Linotype" w:cs="Arial"/>
          <w:sz w:val="24"/>
          <w:szCs w:val="24"/>
          <w:lang w:val="es-ES" w:eastAsia="es-ES"/>
        </w:rPr>
        <w:t>s</w:t>
      </w:r>
      <w:r w:rsidR="000E48BC" w:rsidRPr="00B93ABF">
        <w:rPr>
          <w:rFonts w:ascii="Palatino Linotype" w:eastAsia="Times New Roman" w:hAnsi="Palatino Linotype" w:cs="Arial"/>
          <w:sz w:val="24"/>
          <w:szCs w:val="24"/>
          <w:lang w:val="es-ES" w:eastAsia="es-ES"/>
        </w:rPr>
        <w:t xml:space="preserve"> de revisión, así como la integración del expediente respectivo, que se pus</w:t>
      </w:r>
      <w:r w:rsidR="00132F30" w:rsidRPr="00B93ABF">
        <w:rPr>
          <w:rFonts w:ascii="Palatino Linotype" w:eastAsia="Times New Roman" w:hAnsi="Palatino Linotype" w:cs="Arial"/>
          <w:sz w:val="24"/>
          <w:szCs w:val="24"/>
          <w:lang w:val="es-ES" w:eastAsia="es-ES"/>
        </w:rPr>
        <w:t xml:space="preserve">o </w:t>
      </w:r>
      <w:r w:rsidR="000E48BC" w:rsidRPr="00B93ABF">
        <w:rPr>
          <w:rFonts w:ascii="Palatino Linotype" w:eastAsia="Times New Roman" w:hAnsi="Palatino Linotype" w:cs="Arial"/>
          <w:sz w:val="24"/>
          <w:szCs w:val="24"/>
          <w:lang w:val="es-ES" w:eastAsia="es-ES"/>
        </w:rPr>
        <w:t>a disposición de las partes, para que en un plazo máximo de siete días hábiles, realizarán manifestaciones y ofrecieran las pruebas y alegatos que a su derecho conviniera o exhibieran el informe justificado, según fuera el caso.</w:t>
      </w:r>
    </w:p>
    <w:p w14:paraId="676D64F6" w14:textId="77777777" w:rsidR="00D41136" w:rsidRPr="00B93ABF" w:rsidRDefault="00D41136" w:rsidP="00560408">
      <w:pPr>
        <w:spacing w:after="0" w:line="360" w:lineRule="auto"/>
        <w:ind w:right="49"/>
        <w:jc w:val="both"/>
        <w:rPr>
          <w:rFonts w:ascii="Palatino Linotype" w:eastAsia="Times New Roman" w:hAnsi="Palatino Linotype" w:cs="Arial"/>
          <w:sz w:val="24"/>
          <w:szCs w:val="24"/>
          <w:lang w:val="es-ES" w:eastAsia="es-ES"/>
        </w:rPr>
      </w:pPr>
    </w:p>
    <w:p w14:paraId="6AC70D60" w14:textId="77777777" w:rsidR="00D41136" w:rsidRPr="00B93ABF" w:rsidRDefault="00D41136" w:rsidP="00560408">
      <w:pPr>
        <w:spacing w:after="0" w:line="360" w:lineRule="auto"/>
        <w:jc w:val="both"/>
        <w:rPr>
          <w:rFonts w:ascii="Palatino Linotype" w:eastAsia="Times New Roman" w:hAnsi="Palatino Linotype" w:cs="Arial"/>
          <w:sz w:val="24"/>
          <w:szCs w:val="24"/>
          <w:lang w:val="es-ES" w:eastAsia="es-ES"/>
        </w:rPr>
      </w:pPr>
      <w:r w:rsidRPr="00B93ABF">
        <w:rPr>
          <w:rFonts w:ascii="Palatino Linotype" w:eastAsia="Times New Roman" w:hAnsi="Palatino Linotype" w:cs="Arial"/>
          <w:sz w:val="24"/>
          <w:szCs w:val="24"/>
          <w:lang w:val="es-ES" w:eastAsia="es-ES"/>
        </w:rPr>
        <w:t xml:space="preserve">En la </w:t>
      </w:r>
      <w:r w:rsidR="00ED6F65">
        <w:rPr>
          <w:rFonts w:ascii="Palatino Linotype" w:eastAsia="Times New Roman" w:hAnsi="Palatino Linotype" w:cs="Arial"/>
          <w:sz w:val="24"/>
          <w:szCs w:val="24"/>
          <w:lang w:val="es-ES" w:eastAsia="es-ES"/>
        </w:rPr>
        <w:t xml:space="preserve">Séptima </w:t>
      </w:r>
      <w:r w:rsidR="00904FB2" w:rsidRPr="00B93ABF">
        <w:rPr>
          <w:rFonts w:ascii="Palatino Linotype" w:eastAsia="Times New Roman" w:hAnsi="Palatino Linotype" w:cs="Arial"/>
          <w:sz w:val="24"/>
          <w:szCs w:val="24"/>
          <w:lang w:val="es-ES" w:eastAsia="es-ES"/>
        </w:rPr>
        <w:t xml:space="preserve">Sesión Ordinaria del </w:t>
      </w:r>
      <w:r w:rsidRPr="00B93ABF">
        <w:rPr>
          <w:rFonts w:ascii="Palatino Linotype" w:eastAsia="Times New Roman" w:hAnsi="Palatino Linotype" w:cs="Arial"/>
          <w:sz w:val="24"/>
          <w:szCs w:val="24"/>
          <w:lang w:val="es-ES" w:eastAsia="es-ES"/>
        </w:rPr>
        <w:t>veint</w:t>
      </w:r>
      <w:r w:rsidR="00A83393" w:rsidRPr="00B93ABF">
        <w:rPr>
          <w:rFonts w:ascii="Palatino Linotype" w:eastAsia="Times New Roman" w:hAnsi="Palatino Linotype" w:cs="Arial"/>
          <w:sz w:val="24"/>
          <w:szCs w:val="24"/>
          <w:lang w:val="es-ES" w:eastAsia="es-ES"/>
        </w:rPr>
        <w:t>i</w:t>
      </w:r>
      <w:r w:rsidR="00ED6F65">
        <w:rPr>
          <w:rFonts w:ascii="Palatino Linotype" w:eastAsia="Times New Roman" w:hAnsi="Palatino Linotype" w:cs="Arial"/>
          <w:sz w:val="24"/>
          <w:szCs w:val="24"/>
          <w:lang w:val="es-ES" w:eastAsia="es-ES"/>
        </w:rPr>
        <w:t>ocho de febrero de dos mil veinticuatro</w:t>
      </w:r>
      <w:r w:rsidRPr="00B93ABF">
        <w:rPr>
          <w:rFonts w:ascii="Palatino Linotype" w:eastAsia="Times New Roman" w:hAnsi="Palatino Linotype" w:cs="Arial"/>
          <w:sz w:val="24"/>
          <w:szCs w:val="24"/>
          <w:lang w:val="es-ES" w:eastAsia="es-ES"/>
        </w:rPr>
        <w:t xml:space="preserve">, el Pleno de este Instituto de Transparencia, aprobó la acumulación de los recursos a la Ponencia del Comisionado Presidente </w:t>
      </w:r>
      <w:r w:rsidRPr="00B93ABF">
        <w:rPr>
          <w:rFonts w:ascii="Palatino Linotype" w:eastAsia="Times New Roman" w:hAnsi="Palatino Linotype" w:cs="Arial"/>
          <w:b/>
          <w:sz w:val="24"/>
          <w:szCs w:val="24"/>
          <w:lang w:val="es-ES" w:eastAsia="es-ES"/>
        </w:rPr>
        <w:t>JOSÉ MARTÍNEZ VILCHIS</w:t>
      </w:r>
      <w:r w:rsidRPr="00B93ABF">
        <w:rPr>
          <w:rFonts w:ascii="Palatino Linotype" w:eastAsia="Times New Roman" w:hAnsi="Palatino Linotype" w:cs="Arial"/>
          <w:sz w:val="24"/>
          <w:szCs w:val="24"/>
          <w:lang w:val="es-ES" w:eastAsia="es-ES"/>
        </w:rPr>
        <w:t xml:space="preserve">, </w:t>
      </w:r>
      <w:r w:rsidRPr="00B93ABF">
        <w:rPr>
          <w:rFonts w:ascii="Palatino Linotype" w:eastAsia="MS Mincho" w:hAnsi="Palatino Linotype" w:cs="Arial"/>
          <w:sz w:val="24"/>
          <w:szCs w:val="24"/>
          <w:lang w:val="es-ES" w:eastAsia="es-ES"/>
        </w:rPr>
        <w:t xml:space="preserve">a efecto de que formulara y presentara el proyecto de resolución correspondiente y </w:t>
      </w:r>
      <w:r w:rsidRPr="00B93ABF">
        <w:rPr>
          <w:rFonts w:ascii="Palatino Linotype" w:eastAsia="Times New Roman" w:hAnsi="Palatino Linotype" w:cs="Arial"/>
          <w:sz w:val="24"/>
          <w:szCs w:val="24"/>
          <w:lang w:val="es-ES" w:eastAsia="es-ES"/>
        </w:rPr>
        <w:t>de conformidad con lo dispuesto en el numeral ONCE de los “Lineamientos para la Recepción, Trámite y Resolución de las Solicitudes de Acceso a la Información Pública, así como de los recursos de revisión que deberán observar los sujetos obligados por la Ley de Transparencia Estatal”, emitidos por este Instituto y publicados en el Periódico Oficial del Gobierno del Estado de México “Gaceta del Gobierno” de fecha treinta de octubre de dos mil ocho, que a la letra señala:</w:t>
      </w:r>
    </w:p>
    <w:p w14:paraId="71591E2C" w14:textId="77777777" w:rsidR="00D41136" w:rsidRPr="00B93ABF" w:rsidRDefault="00D41136" w:rsidP="00560408">
      <w:pPr>
        <w:spacing w:after="0" w:line="360" w:lineRule="auto"/>
        <w:jc w:val="both"/>
        <w:rPr>
          <w:rFonts w:ascii="Palatino Linotype" w:eastAsia="Times New Roman" w:hAnsi="Palatino Linotype" w:cs="Arial"/>
          <w:sz w:val="24"/>
          <w:szCs w:val="24"/>
          <w:lang w:val="es-ES" w:eastAsia="es-ES"/>
        </w:rPr>
      </w:pPr>
    </w:p>
    <w:p w14:paraId="02E77965" w14:textId="77777777" w:rsidR="00D41136" w:rsidRPr="00B93ABF" w:rsidRDefault="00D41136" w:rsidP="00560408">
      <w:pPr>
        <w:spacing w:after="0" w:line="240" w:lineRule="auto"/>
        <w:ind w:left="567" w:right="567"/>
        <w:jc w:val="both"/>
        <w:rPr>
          <w:rFonts w:ascii="Palatino Linotype" w:eastAsia="Times New Roman" w:hAnsi="Palatino Linotype" w:cs="Times New Roman"/>
          <w:i/>
          <w:szCs w:val="24"/>
          <w:lang w:val="es-ES" w:eastAsia="es-ES"/>
        </w:rPr>
      </w:pPr>
      <w:r w:rsidRPr="00B93ABF">
        <w:rPr>
          <w:rFonts w:ascii="Palatino Linotype" w:eastAsia="Times New Roman" w:hAnsi="Palatino Linotype" w:cs="Times New Roman"/>
          <w:b/>
          <w:i/>
          <w:szCs w:val="24"/>
          <w:lang w:val="es-ES" w:eastAsia="es-ES"/>
        </w:rPr>
        <w:lastRenderedPageBreak/>
        <w:t>“ONCE</w:t>
      </w:r>
      <w:r w:rsidRPr="00B93ABF">
        <w:rPr>
          <w:rFonts w:ascii="Palatino Linotype" w:eastAsia="Times New Roman" w:hAnsi="Palatino Linotype" w:cs="Times New Roman"/>
          <w:i/>
          <w:szCs w:val="24"/>
          <w:lang w:val="es-ES" w:eastAsia="es-ES"/>
        </w:rPr>
        <w:t>. El Instituto, para mejor resolver y evitar la emisión de resoluciones contradictorias, podrá acordar la acumulación de los expedientes de recursos de revisión, de oficio o a petición de parte cuando:</w:t>
      </w:r>
    </w:p>
    <w:p w14:paraId="0528D177" w14:textId="77777777" w:rsidR="00D41136" w:rsidRPr="00B93ABF" w:rsidRDefault="00D41136" w:rsidP="00560408">
      <w:pPr>
        <w:spacing w:after="0" w:line="240" w:lineRule="auto"/>
        <w:ind w:left="567" w:right="567"/>
        <w:jc w:val="both"/>
        <w:rPr>
          <w:rFonts w:ascii="Palatino Linotype" w:eastAsia="Times New Roman" w:hAnsi="Palatino Linotype" w:cs="Times New Roman"/>
          <w:i/>
          <w:szCs w:val="24"/>
          <w:lang w:val="es-ES" w:eastAsia="es-ES"/>
        </w:rPr>
      </w:pPr>
      <w:r w:rsidRPr="00B93ABF">
        <w:rPr>
          <w:rFonts w:ascii="Palatino Linotype" w:eastAsia="Times New Roman" w:hAnsi="Palatino Linotype" w:cs="Times New Roman"/>
          <w:i/>
          <w:szCs w:val="24"/>
          <w:lang w:val="es-ES" w:eastAsia="es-ES"/>
        </w:rPr>
        <w:t>a) El solicitante y la información referida sean las mismas;</w:t>
      </w:r>
    </w:p>
    <w:p w14:paraId="09F8776F" w14:textId="77777777" w:rsidR="00D41136" w:rsidRPr="00B93ABF" w:rsidRDefault="00D41136" w:rsidP="00560408">
      <w:pPr>
        <w:spacing w:after="0" w:line="240" w:lineRule="auto"/>
        <w:ind w:left="567" w:right="567"/>
        <w:jc w:val="both"/>
        <w:rPr>
          <w:rFonts w:ascii="Palatino Linotype" w:eastAsia="Times New Roman" w:hAnsi="Palatino Linotype" w:cs="Times New Roman"/>
          <w:b/>
          <w:i/>
          <w:szCs w:val="24"/>
          <w:lang w:val="es-ES" w:eastAsia="es-ES"/>
        </w:rPr>
      </w:pPr>
      <w:r w:rsidRPr="00B93ABF">
        <w:rPr>
          <w:rFonts w:ascii="Palatino Linotype" w:eastAsia="Times New Roman" w:hAnsi="Palatino Linotype" w:cs="Times New Roman"/>
          <w:b/>
          <w:i/>
          <w:szCs w:val="24"/>
          <w:lang w:val="es-ES" w:eastAsia="es-ES"/>
        </w:rPr>
        <w:t xml:space="preserve">b) Las partes o los actos impugnados sean iguales: </w:t>
      </w:r>
    </w:p>
    <w:p w14:paraId="1C0AA673" w14:textId="77777777" w:rsidR="00D41136" w:rsidRPr="00B93ABF" w:rsidRDefault="00D41136" w:rsidP="00560408">
      <w:pPr>
        <w:spacing w:after="0" w:line="240" w:lineRule="auto"/>
        <w:ind w:left="567" w:right="567"/>
        <w:jc w:val="both"/>
        <w:rPr>
          <w:rFonts w:ascii="Palatino Linotype" w:eastAsia="Times New Roman" w:hAnsi="Palatino Linotype" w:cs="Times New Roman"/>
          <w:i/>
          <w:szCs w:val="24"/>
          <w:lang w:val="es-ES" w:eastAsia="es-ES"/>
        </w:rPr>
      </w:pPr>
      <w:r w:rsidRPr="00B93ABF">
        <w:rPr>
          <w:rFonts w:ascii="Palatino Linotype" w:eastAsia="Times New Roman" w:hAnsi="Palatino Linotype" w:cs="Times New Roman"/>
          <w:i/>
          <w:szCs w:val="24"/>
          <w:lang w:val="es-ES" w:eastAsia="es-ES"/>
        </w:rPr>
        <w:t>c) Cuando se trate del mismo solicitante, el mismo SUJETO OBLIGADO, aunque se trate de solicitudes diversas;</w:t>
      </w:r>
    </w:p>
    <w:p w14:paraId="5FA038C9" w14:textId="77777777" w:rsidR="00D41136" w:rsidRPr="00B93ABF" w:rsidRDefault="00D41136" w:rsidP="00560408">
      <w:pPr>
        <w:spacing w:after="0" w:line="240" w:lineRule="auto"/>
        <w:ind w:left="567" w:right="567"/>
        <w:jc w:val="both"/>
        <w:rPr>
          <w:rFonts w:ascii="Palatino Linotype" w:eastAsia="Times New Roman" w:hAnsi="Palatino Linotype" w:cs="Times New Roman"/>
          <w:b/>
          <w:i/>
          <w:szCs w:val="24"/>
          <w:lang w:val="es-ES" w:eastAsia="es-ES"/>
        </w:rPr>
      </w:pPr>
      <w:r w:rsidRPr="00B93ABF">
        <w:rPr>
          <w:rFonts w:ascii="Palatino Linotype" w:eastAsia="Times New Roman" w:hAnsi="Palatino Linotype" w:cs="Times New Roman"/>
          <w:b/>
          <w:i/>
          <w:szCs w:val="24"/>
          <w:lang w:val="es-ES" w:eastAsia="es-ES"/>
        </w:rPr>
        <w:t>d) Resulte conveniente la resolución unificada de los asuntos; y</w:t>
      </w:r>
    </w:p>
    <w:p w14:paraId="20AF5402" w14:textId="77777777" w:rsidR="00D41136" w:rsidRPr="00B93ABF" w:rsidRDefault="00D41136" w:rsidP="00560408">
      <w:pPr>
        <w:spacing w:after="0" w:line="240" w:lineRule="auto"/>
        <w:ind w:left="567" w:right="567"/>
        <w:jc w:val="both"/>
        <w:rPr>
          <w:rFonts w:ascii="Palatino Linotype" w:eastAsia="Times New Roman" w:hAnsi="Palatino Linotype" w:cs="Times New Roman"/>
          <w:i/>
          <w:szCs w:val="24"/>
          <w:lang w:val="es-ES" w:eastAsia="es-ES"/>
        </w:rPr>
      </w:pPr>
      <w:r w:rsidRPr="00B93ABF">
        <w:rPr>
          <w:rFonts w:ascii="Palatino Linotype" w:eastAsia="Times New Roman" w:hAnsi="Palatino Linotype" w:cs="Times New Roman"/>
          <w:i/>
          <w:szCs w:val="24"/>
          <w:lang w:val="es-ES" w:eastAsia="es-ES"/>
        </w:rPr>
        <w:t>e) En cualquier otro caso que determine el Pleno.</w:t>
      </w:r>
    </w:p>
    <w:p w14:paraId="0136942B" w14:textId="77777777" w:rsidR="00D41136" w:rsidRPr="00B93ABF" w:rsidRDefault="00D41136" w:rsidP="00560408">
      <w:pPr>
        <w:spacing w:after="0" w:line="240" w:lineRule="auto"/>
        <w:ind w:left="567" w:right="567"/>
        <w:jc w:val="both"/>
        <w:rPr>
          <w:rFonts w:ascii="Palatino Linotype" w:eastAsia="Times New Roman" w:hAnsi="Palatino Linotype" w:cs="Times New Roman"/>
          <w:i/>
          <w:szCs w:val="24"/>
          <w:lang w:val="es-ES" w:eastAsia="es-ES"/>
        </w:rPr>
      </w:pPr>
      <w:r w:rsidRPr="00B93ABF">
        <w:rPr>
          <w:rFonts w:ascii="Palatino Linotype" w:eastAsia="Times New Roman" w:hAnsi="Palatino Linotype" w:cs="Times New Roman"/>
          <w:i/>
          <w:szCs w:val="24"/>
          <w:lang w:val="es-ES" w:eastAsia="es-ES"/>
        </w:rPr>
        <w:t>La misma regla se aplicará, en lo conducente, para la separación de los expedientes.”</w:t>
      </w:r>
    </w:p>
    <w:p w14:paraId="25DED505" w14:textId="77777777" w:rsidR="00D41136" w:rsidRPr="00B93ABF" w:rsidRDefault="00D41136" w:rsidP="00560408">
      <w:pPr>
        <w:spacing w:after="0" w:line="360" w:lineRule="auto"/>
        <w:jc w:val="both"/>
        <w:rPr>
          <w:rFonts w:ascii="Palatino Linotype" w:eastAsia="MS Mincho" w:hAnsi="Palatino Linotype" w:cs="Times New Roman"/>
          <w:sz w:val="24"/>
          <w:szCs w:val="24"/>
          <w:lang w:val="es-ES" w:eastAsia="es-ES"/>
        </w:rPr>
      </w:pPr>
    </w:p>
    <w:p w14:paraId="709ED869" w14:textId="77777777" w:rsidR="00D41136" w:rsidRPr="00B93ABF" w:rsidRDefault="00D41136" w:rsidP="00560408">
      <w:pPr>
        <w:spacing w:after="0" w:line="360" w:lineRule="auto"/>
        <w:jc w:val="both"/>
        <w:rPr>
          <w:rFonts w:ascii="Palatino Linotype" w:eastAsia="MS Mincho" w:hAnsi="Palatino Linotype" w:cs="Times New Roman"/>
          <w:sz w:val="24"/>
          <w:szCs w:val="24"/>
          <w:lang w:val="es-ES" w:eastAsia="es-ES"/>
        </w:rPr>
      </w:pPr>
      <w:r w:rsidRPr="00B93ABF">
        <w:rPr>
          <w:rFonts w:ascii="Palatino Linotype" w:eastAsia="MS Mincho" w:hAnsi="Palatino Linotype" w:cs="Times New Roman"/>
          <w:sz w:val="24"/>
          <w:szCs w:val="24"/>
          <w:lang w:val="es-ES" w:eastAsia="es-ES"/>
        </w:rPr>
        <w:t>Razón por la cual, por resultar conveniente su trámite de forma unificada para mejor resolver y evitar la emisión de resoluciones contradictorias, fue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18E1374F" w14:textId="77777777" w:rsidR="00D41136" w:rsidRPr="00B93ABF" w:rsidRDefault="00D41136" w:rsidP="00560408">
      <w:pPr>
        <w:spacing w:after="0" w:line="360" w:lineRule="auto"/>
        <w:jc w:val="both"/>
        <w:rPr>
          <w:rFonts w:ascii="Palatino Linotype" w:eastAsia="MS Mincho" w:hAnsi="Palatino Linotype" w:cs="Times New Roman"/>
          <w:sz w:val="24"/>
          <w:szCs w:val="24"/>
          <w:lang w:val="es-ES" w:eastAsia="es-ES"/>
        </w:rPr>
      </w:pPr>
    </w:p>
    <w:p w14:paraId="13139703" w14:textId="77777777" w:rsidR="00D41136" w:rsidRPr="00B93ABF" w:rsidRDefault="00D41136" w:rsidP="00560408">
      <w:pPr>
        <w:spacing w:after="0" w:line="240" w:lineRule="auto"/>
        <w:ind w:left="567" w:right="567"/>
        <w:contextualSpacing/>
        <w:jc w:val="center"/>
        <w:rPr>
          <w:rFonts w:ascii="Palatino Linotype" w:eastAsia="MS Mincho" w:hAnsi="Palatino Linotype" w:cs="Times New Roman"/>
          <w:b/>
          <w:i/>
          <w:szCs w:val="24"/>
          <w:lang w:val="es-ES" w:eastAsia="es-ES"/>
        </w:rPr>
      </w:pPr>
      <w:r w:rsidRPr="00B93ABF">
        <w:rPr>
          <w:rFonts w:ascii="Palatino Linotype" w:eastAsia="MS Mincho" w:hAnsi="Palatino Linotype" w:cs="Times New Roman"/>
          <w:b/>
          <w:i/>
          <w:szCs w:val="24"/>
          <w:lang w:val="es-ES" w:eastAsia="es-ES"/>
        </w:rPr>
        <w:t>Código de Procedimientos Administrativos del Estado de México</w:t>
      </w:r>
    </w:p>
    <w:p w14:paraId="7195023D" w14:textId="77777777" w:rsidR="00D41136" w:rsidRPr="00B93ABF" w:rsidRDefault="00D41136" w:rsidP="00560408">
      <w:pPr>
        <w:spacing w:after="0" w:line="240" w:lineRule="auto"/>
        <w:ind w:left="567" w:right="567"/>
        <w:contextualSpacing/>
        <w:jc w:val="center"/>
        <w:rPr>
          <w:rFonts w:ascii="Palatino Linotype" w:eastAsia="MS Mincho" w:hAnsi="Palatino Linotype" w:cs="Times New Roman"/>
          <w:b/>
          <w:i/>
          <w:szCs w:val="24"/>
          <w:lang w:val="es-ES" w:eastAsia="es-ES"/>
        </w:rPr>
      </w:pPr>
    </w:p>
    <w:p w14:paraId="7C83C82E" w14:textId="77777777" w:rsidR="00D41136" w:rsidRPr="00B93ABF" w:rsidRDefault="00D41136" w:rsidP="00560408">
      <w:pPr>
        <w:spacing w:after="0" w:line="240" w:lineRule="auto"/>
        <w:ind w:left="567" w:right="567"/>
        <w:contextualSpacing/>
        <w:jc w:val="both"/>
        <w:rPr>
          <w:rFonts w:ascii="Palatino Linotype" w:eastAsia="MS Mincho" w:hAnsi="Palatino Linotype" w:cs="Times New Roman"/>
          <w:i/>
          <w:szCs w:val="24"/>
          <w:lang w:val="es-ES" w:eastAsia="es-ES"/>
        </w:rPr>
      </w:pPr>
      <w:r w:rsidRPr="00B93ABF">
        <w:rPr>
          <w:rFonts w:ascii="Palatino Linotype" w:eastAsia="MS Mincho" w:hAnsi="Palatino Linotype" w:cs="Times New Roman"/>
          <w:i/>
          <w:szCs w:val="24"/>
          <w:lang w:val="es-ES" w:eastAsia="es-ES"/>
        </w:rPr>
        <w:t>“</w:t>
      </w:r>
      <w:r w:rsidRPr="00B93ABF">
        <w:rPr>
          <w:rFonts w:ascii="Palatino Linotype" w:eastAsia="MS Mincho" w:hAnsi="Palatino Linotype" w:cs="Times New Roman"/>
          <w:b/>
          <w:i/>
          <w:szCs w:val="24"/>
          <w:lang w:val="es-ES" w:eastAsia="es-ES"/>
        </w:rPr>
        <w:t xml:space="preserve">Artículo 18.- </w:t>
      </w:r>
      <w:r w:rsidRPr="00B93ABF">
        <w:rPr>
          <w:rFonts w:ascii="Palatino Linotype" w:eastAsia="MS Mincho" w:hAnsi="Palatino Linotype" w:cs="Times New Roman"/>
          <w:i/>
          <w:szCs w:val="24"/>
          <w:lang w:val="es-ES" w:eastAsia="es-ES"/>
        </w:rPr>
        <w:t>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66A38DCF" w14:textId="77777777" w:rsidR="00D41136" w:rsidRDefault="00D41136" w:rsidP="00560408">
      <w:pPr>
        <w:spacing w:after="0" w:line="240" w:lineRule="auto"/>
        <w:ind w:left="567" w:right="567"/>
        <w:contextualSpacing/>
        <w:jc w:val="center"/>
        <w:rPr>
          <w:rFonts w:ascii="Palatino Linotype" w:eastAsia="MS Mincho" w:hAnsi="Palatino Linotype" w:cs="Times New Roman"/>
          <w:b/>
          <w:i/>
          <w:szCs w:val="24"/>
          <w:lang w:val="es-ES" w:eastAsia="es-ES"/>
        </w:rPr>
      </w:pPr>
    </w:p>
    <w:p w14:paraId="2B843D34" w14:textId="77777777" w:rsidR="00ED6F65" w:rsidRPr="00B93ABF" w:rsidRDefault="00ED6F65" w:rsidP="00560408">
      <w:pPr>
        <w:spacing w:after="0" w:line="240" w:lineRule="auto"/>
        <w:ind w:left="567" w:right="567"/>
        <w:contextualSpacing/>
        <w:jc w:val="center"/>
        <w:rPr>
          <w:rFonts w:ascii="Palatino Linotype" w:eastAsia="MS Mincho" w:hAnsi="Palatino Linotype" w:cs="Times New Roman"/>
          <w:b/>
          <w:i/>
          <w:szCs w:val="24"/>
          <w:lang w:val="es-ES" w:eastAsia="es-ES"/>
        </w:rPr>
      </w:pPr>
    </w:p>
    <w:p w14:paraId="0B2CC92A" w14:textId="77777777" w:rsidR="00D41136" w:rsidRPr="00B93ABF" w:rsidRDefault="00D41136" w:rsidP="00560408">
      <w:pPr>
        <w:spacing w:after="0" w:line="240" w:lineRule="auto"/>
        <w:ind w:left="567" w:right="567"/>
        <w:contextualSpacing/>
        <w:jc w:val="center"/>
        <w:rPr>
          <w:rFonts w:ascii="Palatino Linotype" w:eastAsia="MS Mincho" w:hAnsi="Palatino Linotype" w:cs="Times New Roman"/>
          <w:b/>
          <w:i/>
          <w:szCs w:val="24"/>
          <w:lang w:val="es-ES" w:eastAsia="es-ES"/>
        </w:rPr>
      </w:pPr>
      <w:r w:rsidRPr="00B93ABF">
        <w:rPr>
          <w:rFonts w:ascii="Palatino Linotype" w:eastAsia="MS Mincho" w:hAnsi="Palatino Linotype" w:cs="Times New Roman"/>
          <w:b/>
          <w:i/>
          <w:szCs w:val="24"/>
          <w:lang w:val="es-ES" w:eastAsia="es-ES"/>
        </w:rPr>
        <w:t>Ley de Transparencia y Acceso a la Información Pública del Estado de México y Municipios</w:t>
      </w:r>
    </w:p>
    <w:p w14:paraId="502DF87E" w14:textId="77777777" w:rsidR="00D41136" w:rsidRPr="00B93ABF" w:rsidRDefault="00D41136" w:rsidP="00560408">
      <w:pPr>
        <w:spacing w:after="0" w:line="240" w:lineRule="auto"/>
        <w:ind w:left="567" w:right="567"/>
        <w:contextualSpacing/>
        <w:jc w:val="center"/>
        <w:rPr>
          <w:rFonts w:ascii="Palatino Linotype" w:eastAsia="MS Mincho" w:hAnsi="Palatino Linotype" w:cs="Times New Roman"/>
          <w:b/>
          <w:i/>
          <w:szCs w:val="24"/>
          <w:lang w:val="es-ES" w:eastAsia="es-ES"/>
        </w:rPr>
      </w:pPr>
    </w:p>
    <w:p w14:paraId="0EA2E85F" w14:textId="77777777" w:rsidR="00D41136" w:rsidRPr="00B93ABF" w:rsidRDefault="00D41136" w:rsidP="00560408">
      <w:pPr>
        <w:spacing w:after="0" w:line="240" w:lineRule="auto"/>
        <w:ind w:left="567" w:right="567"/>
        <w:contextualSpacing/>
        <w:jc w:val="both"/>
        <w:rPr>
          <w:rFonts w:ascii="Palatino Linotype" w:eastAsia="MS Mincho" w:hAnsi="Palatino Linotype" w:cs="Times New Roman"/>
          <w:i/>
          <w:szCs w:val="24"/>
          <w:lang w:val="es-ES" w:eastAsia="es-ES"/>
        </w:rPr>
      </w:pPr>
      <w:r w:rsidRPr="00B93ABF">
        <w:rPr>
          <w:rFonts w:ascii="Palatino Linotype" w:eastAsia="MS Mincho" w:hAnsi="Palatino Linotype" w:cs="Times New Roman"/>
          <w:i/>
          <w:szCs w:val="24"/>
          <w:lang w:val="es-ES" w:eastAsia="es-ES"/>
        </w:rPr>
        <w:lastRenderedPageBreak/>
        <w:t>“</w:t>
      </w:r>
      <w:r w:rsidRPr="00B93ABF">
        <w:rPr>
          <w:rFonts w:ascii="Palatino Linotype" w:eastAsia="MS Mincho" w:hAnsi="Palatino Linotype" w:cs="Times New Roman"/>
          <w:b/>
          <w:i/>
          <w:szCs w:val="24"/>
          <w:lang w:val="es-ES" w:eastAsia="es-ES"/>
        </w:rPr>
        <w:t>Artículo 195.</w:t>
      </w:r>
      <w:r w:rsidRPr="00B93ABF">
        <w:rPr>
          <w:rFonts w:ascii="Palatino Linotype" w:eastAsia="MS Mincho" w:hAnsi="Palatino Linotype" w:cs="Times New Roman"/>
          <w:i/>
          <w:szCs w:val="24"/>
          <w:lang w:val="es-ES" w:eastAsia="es-ES"/>
        </w:rPr>
        <w:t xml:space="preserve"> En la tramitación del recurso de revisión se aplicarán supletoriamente las disposiciones contenidas en el Código de Procedimientos Administrativos del Estado de México.” </w:t>
      </w:r>
    </w:p>
    <w:p w14:paraId="1AB93BE3" w14:textId="77777777" w:rsidR="00D41136" w:rsidRPr="00B93ABF" w:rsidRDefault="00D41136" w:rsidP="00560408">
      <w:pPr>
        <w:spacing w:after="0" w:line="240" w:lineRule="auto"/>
        <w:ind w:left="567" w:right="567"/>
        <w:contextualSpacing/>
        <w:jc w:val="right"/>
        <w:rPr>
          <w:rFonts w:ascii="Palatino Linotype" w:eastAsia="Times New Roman" w:hAnsi="Palatino Linotype" w:cs="Arial"/>
          <w:szCs w:val="24"/>
          <w:lang w:val="es-ES" w:eastAsia="es-ES"/>
        </w:rPr>
      </w:pPr>
      <w:r w:rsidRPr="00B93ABF">
        <w:rPr>
          <w:rFonts w:ascii="Palatino Linotype" w:eastAsia="MS Mincho" w:hAnsi="Palatino Linotype" w:cs="Times New Roman"/>
          <w:szCs w:val="24"/>
          <w:lang w:val="es-ES" w:eastAsia="es-ES"/>
        </w:rPr>
        <w:t>(Énfasis añadido)</w:t>
      </w:r>
    </w:p>
    <w:p w14:paraId="4F3B2FDB" w14:textId="77777777" w:rsidR="00D41136" w:rsidRPr="00B93ABF" w:rsidRDefault="00D41136" w:rsidP="00560408">
      <w:pPr>
        <w:spacing w:after="0" w:line="360" w:lineRule="auto"/>
        <w:jc w:val="both"/>
        <w:rPr>
          <w:rFonts w:ascii="Palatino Linotype" w:hAnsi="Palatino Linotype" w:cs="Arial"/>
          <w:sz w:val="24"/>
          <w:szCs w:val="28"/>
        </w:rPr>
      </w:pPr>
    </w:p>
    <w:p w14:paraId="2CA7CDD6" w14:textId="77777777" w:rsidR="00904FB2" w:rsidRPr="00B93ABF" w:rsidRDefault="00F320A9" w:rsidP="00560408">
      <w:pPr>
        <w:spacing w:after="0" w:line="360" w:lineRule="auto"/>
        <w:jc w:val="both"/>
        <w:rPr>
          <w:rFonts w:ascii="Palatino Linotype" w:hAnsi="Palatino Linotype" w:cs="Arial"/>
          <w:sz w:val="24"/>
          <w:szCs w:val="24"/>
        </w:rPr>
      </w:pPr>
      <w:r w:rsidRPr="00B93ABF">
        <w:rPr>
          <w:rFonts w:ascii="Palatino Linotype" w:hAnsi="Palatino Linotype" w:cs="Arial"/>
          <w:b/>
          <w:sz w:val="28"/>
          <w:szCs w:val="28"/>
        </w:rPr>
        <w:t>QUINTO</w:t>
      </w:r>
      <w:r w:rsidR="000E48BC" w:rsidRPr="00B93ABF">
        <w:rPr>
          <w:rFonts w:ascii="Palatino Linotype" w:hAnsi="Palatino Linotype" w:cs="Arial"/>
          <w:b/>
          <w:sz w:val="28"/>
          <w:szCs w:val="28"/>
        </w:rPr>
        <w:t xml:space="preserve">. </w:t>
      </w:r>
      <w:r w:rsidR="00132F30" w:rsidRPr="00B93ABF">
        <w:rPr>
          <w:rFonts w:ascii="Palatino Linotype" w:hAnsi="Palatino Linotype" w:cs="Arial"/>
          <w:sz w:val="24"/>
          <w:szCs w:val="24"/>
        </w:rPr>
        <w:t>Una vez abierta la etapa de instrucción, se advierte que</w:t>
      </w:r>
      <w:r w:rsidR="00ED6F65">
        <w:rPr>
          <w:rFonts w:ascii="Palatino Linotype" w:hAnsi="Palatino Linotype" w:cs="Arial"/>
          <w:sz w:val="24"/>
          <w:szCs w:val="24"/>
        </w:rPr>
        <w:t xml:space="preserve"> respecto al recurso de revisión </w:t>
      </w:r>
      <w:r w:rsidR="00ED6F65" w:rsidRPr="00DB6009">
        <w:rPr>
          <w:rFonts w:ascii="Palatino Linotype" w:hAnsi="Palatino Linotype" w:cs="Arial"/>
          <w:b/>
          <w:sz w:val="24"/>
          <w:szCs w:val="24"/>
        </w:rPr>
        <w:t>00555/INFOEM/IP/RR/2024</w:t>
      </w:r>
      <w:r w:rsidR="00132F30" w:rsidRPr="00B93ABF">
        <w:rPr>
          <w:rFonts w:ascii="Palatino Linotype" w:hAnsi="Palatino Linotype" w:cs="Arial"/>
          <w:sz w:val="24"/>
          <w:szCs w:val="24"/>
        </w:rPr>
        <w:t xml:space="preserve"> el </w:t>
      </w:r>
      <w:r w:rsidR="00132F30" w:rsidRPr="00B93ABF">
        <w:rPr>
          <w:rFonts w:ascii="Palatino Linotype" w:hAnsi="Palatino Linotype" w:cs="Arial"/>
          <w:b/>
          <w:sz w:val="24"/>
          <w:szCs w:val="24"/>
        </w:rPr>
        <w:t>Sujeto Obligado</w:t>
      </w:r>
      <w:r w:rsidR="00132F30" w:rsidRPr="00B93ABF">
        <w:rPr>
          <w:rFonts w:ascii="Palatino Linotype" w:hAnsi="Palatino Linotype" w:cs="Arial"/>
          <w:sz w:val="24"/>
          <w:szCs w:val="24"/>
        </w:rPr>
        <w:t xml:space="preserve"> </w:t>
      </w:r>
      <w:r w:rsidR="00ED6F65">
        <w:rPr>
          <w:rFonts w:ascii="Palatino Linotype" w:hAnsi="Palatino Linotype" w:cs="Arial"/>
          <w:sz w:val="24"/>
          <w:szCs w:val="24"/>
        </w:rPr>
        <w:t>fue omiso en rendir su informe justificado. E</w:t>
      </w:r>
      <w:r w:rsidR="00904FB2" w:rsidRPr="00B93ABF">
        <w:rPr>
          <w:rFonts w:ascii="Palatino Linotype" w:hAnsi="Palatino Linotype" w:cs="Arial"/>
          <w:sz w:val="24"/>
          <w:szCs w:val="24"/>
        </w:rPr>
        <w:t>n lo que corresponde a</w:t>
      </w:r>
      <w:r w:rsidR="00ED6F65">
        <w:rPr>
          <w:rFonts w:ascii="Palatino Linotype" w:hAnsi="Palatino Linotype" w:cs="Arial"/>
          <w:sz w:val="24"/>
          <w:szCs w:val="24"/>
        </w:rPr>
        <w:t xml:space="preserve"> </w:t>
      </w:r>
      <w:r w:rsidR="00904FB2" w:rsidRPr="00B93ABF">
        <w:rPr>
          <w:rFonts w:ascii="Palatino Linotype" w:hAnsi="Palatino Linotype" w:cs="Arial"/>
          <w:sz w:val="24"/>
          <w:szCs w:val="24"/>
        </w:rPr>
        <w:t>l</w:t>
      </w:r>
      <w:r w:rsidR="00ED6F65">
        <w:rPr>
          <w:rFonts w:ascii="Palatino Linotype" w:hAnsi="Palatino Linotype" w:cs="Arial"/>
          <w:sz w:val="24"/>
          <w:szCs w:val="24"/>
        </w:rPr>
        <w:t>os</w:t>
      </w:r>
      <w:r w:rsidR="00904FB2" w:rsidRPr="00B93ABF">
        <w:rPr>
          <w:rFonts w:ascii="Palatino Linotype" w:hAnsi="Palatino Linotype" w:cs="Arial"/>
          <w:sz w:val="24"/>
          <w:szCs w:val="24"/>
        </w:rPr>
        <w:t xml:space="preserve"> recurso</w:t>
      </w:r>
      <w:r w:rsidR="00ED6F65">
        <w:rPr>
          <w:rFonts w:ascii="Palatino Linotype" w:hAnsi="Palatino Linotype" w:cs="Arial"/>
          <w:sz w:val="24"/>
          <w:szCs w:val="24"/>
        </w:rPr>
        <w:t>s</w:t>
      </w:r>
      <w:r w:rsidR="00904FB2" w:rsidRPr="00B93ABF">
        <w:rPr>
          <w:rFonts w:ascii="Palatino Linotype" w:hAnsi="Palatino Linotype" w:cs="Arial"/>
          <w:sz w:val="24"/>
          <w:szCs w:val="24"/>
        </w:rPr>
        <w:t xml:space="preserve"> de revisión </w:t>
      </w:r>
      <w:r w:rsidR="00904FB2" w:rsidRPr="00B93ABF">
        <w:rPr>
          <w:rFonts w:ascii="Palatino Linotype" w:hAnsi="Palatino Linotype" w:cs="Arial"/>
          <w:b/>
          <w:sz w:val="24"/>
          <w:szCs w:val="24"/>
        </w:rPr>
        <w:t>0</w:t>
      </w:r>
      <w:r w:rsidR="00ED6F65">
        <w:rPr>
          <w:rFonts w:ascii="Palatino Linotype" w:hAnsi="Palatino Linotype" w:cs="Arial"/>
          <w:b/>
          <w:sz w:val="24"/>
          <w:szCs w:val="24"/>
        </w:rPr>
        <w:t>0</w:t>
      </w:r>
      <w:r w:rsidR="00904FB2" w:rsidRPr="00B93ABF">
        <w:rPr>
          <w:rFonts w:ascii="Palatino Linotype" w:hAnsi="Palatino Linotype" w:cs="Arial"/>
          <w:b/>
          <w:sz w:val="24"/>
          <w:szCs w:val="24"/>
        </w:rPr>
        <w:t>6</w:t>
      </w:r>
      <w:r w:rsidR="00ED6F65">
        <w:rPr>
          <w:rFonts w:ascii="Palatino Linotype" w:hAnsi="Palatino Linotype" w:cs="Arial"/>
          <w:b/>
          <w:sz w:val="24"/>
          <w:szCs w:val="24"/>
        </w:rPr>
        <w:t>60</w:t>
      </w:r>
      <w:r w:rsidR="00904FB2" w:rsidRPr="00B93ABF">
        <w:rPr>
          <w:rFonts w:ascii="Palatino Linotype" w:hAnsi="Palatino Linotype" w:cs="Arial"/>
          <w:b/>
          <w:sz w:val="24"/>
          <w:szCs w:val="24"/>
        </w:rPr>
        <w:t>/INFOEM/IP/RR/202</w:t>
      </w:r>
      <w:r w:rsidR="00ED6F65">
        <w:rPr>
          <w:rFonts w:ascii="Palatino Linotype" w:hAnsi="Palatino Linotype" w:cs="Arial"/>
          <w:b/>
          <w:sz w:val="24"/>
          <w:szCs w:val="24"/>
        </w:rPr>
        <w:t>4</w:t>
      </w:r>
      <w:r w:rsidR="00904FB2" w:rsidRPr="00B93ABF">
        <w:rPr>
          <w:rFonts w:ascii="Palatino Linotype" w:hAnsi="Palatino Linotype" w:cs="Arial"/>
          <w:sz w:val="24"/>
          <w:szCs w:val="24"/>
        </w:rPr>
        <w:t xml:space="preserve">, </w:t>
      </w:r>
      <w:r w:rsidR="00ED6F65">
        <w:rPr>
          <w:rFonts w:ascii="Palatino Linotype" w:hAnsi="Palatino Linotype" w:cs="Arial"/>
          <w:sz w:val="24"/>
          <w:szCs w:val="24"/>
        </w:rPr>
        <w:t>rindió su informe por m</w:t>
      </w:r>
      <w:r w:rsidR="00904FB2" w:rsidRPr="00B93ABF">
        <w:rPr>
          <w:rFonts w:ascii="Palatino Linotype" w:hAnsi="Palatino Linotype" w:cs="Arial"/>
          <w:sz w:val="24"/>
          <w:szCs w:val="24"/>
        </w:rPr>
        <w:t xml:space="preserve">edio del documento </w:t>
      </w:r>
      <w:r w:rsidR="00904FB2" w:rsidRPr="00B93ABF">
        <w:rPr>
          <w:rFonts w:ascii="Palatino Linotype" w:hAnsi="Palatino Linotype" w:cs="Arial"/>
          <w:i/>
          <w:sz w:val="24"/>
          <w:szCs w:val="24"/>
        </w:rPr>
        <w:t>“</w:t>
      </w:r>
      <w:r w:rsidR="00ED6F65" w:rsidRPr="00ED6F65">
        <w:rPr>
          <w:rFonts w:ascii="Palatino Linotype" w:hAnsi="Palatino Linotype" w:cs="Arial"/>
          <w:b/>
          <w:i/>
          <w:sz w:val="24"/>
          <w:szCs w:val="24"/>
        </w:rPr>
        <w:t>Respuesta 28 Primera Síndico..pdf</w:t>
      </w:r>
      <w:r w:rsidR="00904FB2" w:rsidRPr="00B93ABF">
        <w:rPr>
          <w:rFonts w:ascii="Palatino Linotype" w:hAnsi="Palatino Linotype" w:cs="Arial"/>
          <w:i/>
          <w:sz w:val="24"/>
          <w:szCs w:val="24"/>
        </w:rPr>
        <w:t>”</w:t>
      </w:r>
      <w:r w:rsidR="00904FB2" w:rsidRPr="00B93ABF">
        <w:rPr>
          <w:rFonts w:ascii="Palatino Linotype" w:hAnsi="Palatino Linotype" w:cs="Arial"/>
          <w:sz w:val="24"/>
          <w:szCs w:val="24"/>
        </w:rPr>
        <w:t xml:space="preserve">, </w:t>
      </w:r>
      <w:r w:rsidR="00ED6F65">
        <w:rPr>
          <w:rFonts w:ascii="Palatino Linotype" w:hAnsi="Palatino Linotype" w:cs="Arial"/>
          <w:sz w:val="24"/>
          <w:szCs w:val="24"/>
        </w:rPr>
        <w:t xml:space="preserve">y respecto </w:t>
      </w:r>
      <w:r w:rsidR="00904FB2" w:rsidRPr="00B93ABF">
        <w:rPr>
          <w:rFonts w:ascii="Palatino Linotype" w:hAnsi="Palatino Linotype" w:cs="Arial"/>
          <w:sz w:val="24"/>
          <w:szCs w:val="24"/>
        </w:rPr>
        <w:t xml:space="preserve">al recurso de revisión </w:t>
      </w:r>
      <w:r w:rsidR="00904FB2" w:rsidRPr="00B93ABF">
        <w:rPr>
          <w:rFonts w:ascii="Palatino Linotype" w:hAnsi="Palatino Linotype" w:cs="Arial"/>
          <w:b/>
          <w:sz w:val="24"/>
          <w:szCs w:val="24"/>
        </w:rPr>
        <w:t>0</w:t>
      </w:r>
      <w:r w:rsidR="00ED6F65">
        <w:rPr>
          <w:rFonts w:ascii="Palatino Linotype" w:hAnsi="Palatino Linotype" w:cs="Arial"/>
          <w:b/>
          <w:sz w:val="24"/>
          <w:szCs w:val="24"/>
        </w:rPr>
        <w:t>0</w:t>
      </w:r>
      <w:r w:rsidR="00904FB2" w:rsidRPr="00B93ABF">
        <w:rPr>
          <w:rFonts w:ascii="Palatino Linotype" w:hAnsi="Palatino Linotype" w:cs="Arial"/>
          <w:b/>
          <w:sz w:val="24"/>
          <w:szCs w:val="24"/>
        </w:rPr>
        <w:t>6</w:t>
      </w:r>
      <w:r w:rsidR="00ED6F65">
        <w:rPr>
          <w:rFonts w:ascii="Palatino Linotype" w:hAnsi="Palatino Linotype" w:cs="Arial"/>
          <w:b/>
          <w:sz w:val="24"/>
          <w:szCs w:val="24"/>
        </w:rPr>
        <w:t>64</w:t>
      </w:r>
      <w:r w:rsidR="00904FB2" w:rsidRPr="00B93ABF">
        <w:rPr>
          <w:rFonts w:ascii="Palatino Linotype" w:hAnsi="Palatino Linotype" w:cs="Arial"/>
          <w:b/>
          <w:sz w:val="24"/>
          <w:szCs w:val="24"/>
        </w:rPr>
        <w:t>/INFOEM/IP/RR/202</w:t>
      </w:r>
      <w:r w:rsidR="00ED6F65">
        <w:rPr>
          <w:rFonts w:ascii="Palatino Linotype" w:hAnsi="Palatino Linotype" w:cs="Arial"/>
          <w:b/>
          <w:sz w:val="24"/>
          <w:szCs w:val="24"/>
        </w:rPr>
        <w:t>4</w:t>
      </w:r>
      <w:r w:rsidR="00904FB2" w:rsidRPr="00B93ABF">
        <w:rPr>
          <w:rFonts w:ascii="Palatino Linotype" w:hAnsi="Palatino Linotype" w:cs="Arial"/>
          <w:sz w:val="24"/>
          <w:szCs w:val="24"/>
        </w:rPr>
        <w:t xml:space="preserve"> hizo entrega del documento </w:t>
      </w:r>
      <w:r w:rsidR="00904FB2" w:rsidRPr="00B93ABF">
        <w:rPr>
          <w:rFonts w:ascii="Palatino Linotype" w:hAnsi="Palatino Linotype" w:cs="Arial"/>
          <w:i/>
          <w:sz w:val="24"/>
          <w:szCs w:val="24"/>
        </w:rPr>
        <w:t>“</w:t>
      </w:r>
      <w:r w:rsidR="00ED6F65" w:rsidRPr="00ED6F65">
        <w:rPr>
          <w:rFonts w:ascii="Palatino Linotype" w:hAnsi="Palatino Linotype" w:cs="Arial"/>
          <w:b/>
          <w:i/>
          <w:sz w:val="24"/>
          <w:szCs w:val="24"/>
        </w:rPr>
        <w:t>Respuesta 23 Secretaría (1).pdf</w:t>
      </w:r>
      <w:r w:rsidR="00904FB2" w:rsidRPr="00B93ABF">
        <w:rPr>
          <w:rFonts w:ascii="Palatino Linotype" w:hAnsi="Palatino Linotype" w:cs="Arial"/>
          <w:i/>
          <w:sz w:val="24"/>
          <w:szCs w:val="24"/>
        </w:rPr>
        <w:t>”</w:t>
      </w:r>
      <w:r w:rsidR="00ED6F65">
        <w:rPr>
          <w:rFonts w:ascii="Palatino Linotype" w:hAnsi="Palatino Linotype" w:cs="Arial"/>
          <w:sz w:val="24"/>
          <w:szCs w:val="24"/>
        </w:rPr>
        <w:t xml:space="preserve">. Documentos que </w:t>
      </w:r>
      <w:r w:rsidR="00904FB2" w:rsidRPr="00B93ABF">
        <w:rPr>
          <w:rFonts w:ascii="Palatino Linotype" w:hAnsi="Palatino Linotype" w:cs="Arial"/>
          <w:sz w:val="24"/>
          <w:szCs w:val="24"/>
        </w:rPr>
        <w:t xml:space="preserve">fueron puestos a la vista </w:t>
      </w:r>
      <w:r w:rsidR="00ED6F65">
        <w:rPr>
          <w:rFonts w:ascii="Palatino Linotype" w:hAnsi="Palatino Linotype" w:cs="Arial"/>
          <w:sz w:val="24"/>
          <w:szCs w:val="24"/>
        </w:rPr>
        <w:t>de la parte Recurrente, a efecto de que presentara las manifestaciones que a sus intereses convinieran.</w:t>
      </w:r>
    </w:p>
    <w:p w14:paraId="3C904616" w14:textId="77777777" w:rsidR="00904FB2" w:rsidRPr="00B93ABF" w:rsidRDefault="00904FB2" w:rsidP="00560408">
      <w:pPr>
        <w:spacing w:after="0" w:line="360" w:lineRule="auto"/>
        <w:jc w:val="both"/>
        <w:rPr>
          <w:rFonts w:ascii="Palatino Linotype" w:hAnsi="Palatino Linotype" w:cs="Arial"/>
          <w:sz w:val="24"/>
          <w:szCs w:val="24"/>
        </w:rPr>
      </w:pPr>
    </w:p>
    <w:p w14:paraId="05DD8E71" w14:textId="77777777" w:rsidR="00132F30" w:rsidRPr="00B93ABF" w:rsidRDefault="00904FB2" w:rsidP="00560408">
      <w:pPr>
        <w:spacing w:after="0" w:line="360" w:lineRule="auto"/>
        <w:jc w:val="both"/>
        <w:rPr>
          <w:rFonts w:ascii="Palatino Linotype" w:hAnsi="Palatino Linotype" w:cs="Arial"/>
          <w:sz w:val="24"/>
          <w:szCs w:val="24"/>
        </w:rPr>
      </w:pPr>
      <w:r w:rsidRPr="00B93ABF">
        <w:rPr>
          <w:rFonts w:ascii="Palatino Linotype" w:hAnsi="Palatino Linotype" w:cs="Arial"/>
          <w:sz w:val="24"/>
          <w:szCs w:val="24"/>
        </w:rPr>
        <w:t xml:space="preserve">Asimismo, del contenido de las constancias, se observa que </w:t>
      </w:r>
      <w:r w:rsidR="00B805E0" w:rsidRPr="00B93ABF">
        <w:rPr>
          <w:rFonts w:ascii="Palatino Linotype" w:hAnsi="Palatino Linotype" w:cs="Arial"/>
          <w:sz w:val="24"/>
          <w:szCs w:val="24"/>
        </w:rPr>
        <w:t xml:space="preserve">la parte </w:t>
      </w:r>
      <w:r w:rsidR="00B805E0" w:rsidRPr="00B93ABF">
        <w:rPr>
          <w:rFonts w:ascii="Palatino Linotype" w:hAnsi="Palatino Linotype" w:cs="Arial"/>
          <w:b/>
          <w:sz w:val="24"/>
          <w:szCs w:val="24"/>
        </w:rPr>
        <w:t>Recurrente</w:t>
      </w:r>
      <w:r w:rsidR="00B805E0" w:rsidRPr="00B93ABF">
        <w:rPr>
          <w:rFonts w:ascii="Palatino Linotype" w:hAnsi="Palatino Linotype" w:cs="Arial"/>
          <w:sz w:val="24"/>
          <w:szCs w:val="24"/>
        </w:rPr>
        <w:t xml:space="preserve"> fue</w:t>
      </w:r>
      <w:r w:rsidRPr="00B93ABF">
        <w:rPr>
          <w:rFonts w:ascii="Palatino Linotype" w:hAnsi="Palatino Linotype" w:cs="Arial"/>
          <w:sz w:val="24"/>
          <w:szCs w:val="24"/>
        </w:rPr>
        <w:t xml:space="preserve"> omisa</w:t>
      </w:r>
      <w:r w:rsidR="00B805E0" w:rsidRPr="00B93ABF">
        <w:rPr>
          <w:rFonts w:ascii="Palatino Linotype" w:hAnsi="Palatino Linotype" w:cs="Arial"/>
          <w:sz w:val="24"/>
          <w:szCs w:val="24"/>
        </w:rPr>
        <w:t xml:space="preserve"> en </w:t>
      </w:r>
      <w:r w:rsidR="00041661" w:rsidRPr="00B93ABF">
        <w:rPr>
          <w:rFonts w:ascii="Palatino Linotype" w:hAnsi="Palatino Linotype" w:cs="Arial"/>
          <w:sz w:val="24"/>
          <w:szCs w:val="24"/>
        </w:rPr>
        <w:t>presentar</w:t>
      </w:r>
      <w:r w:rsidR="00B805E0" w:rsidRPr="00B93ABF">
        <w:rPr>
          <w:rFonts w:ascii="Palatino Linotype" w:hAnsi="Palatino Linotype" w:cs="Arial"/>
          <w:sz w:val="24"/>
          <w:szCs w:val="24"/>
        </w:rPr>
        <w:t xml:space="preserve"> las manifestaciones</w:t>
      </w:r>
      <w:r w:rsidR="00041661" w:rsidRPr="00B93ABF">
        <w:rPr>
          <w:rFonts w:ascii="Palatino Linotype" w:hAnsi="Palatino Linotype" w:cs="Arial"/>
          <w:sz w:val="24"/>
          <w:szCs w:val="24"/>
        </w:rPr>
        <w:t xml:space="preserve"> que a sus intereses conviniera</w:t>
      </w:r>
      <w:r w:rsidR="00B805E0" w:rsidRPr="00B93ABF">
        <w:rPr>
          <w:rFonts w:ascii="Palatino Linotype" w:hAnsi="Palatino Linotype" w:cs="Arial"/>
          <w:sz w:val="24"/>
          <w:szCs w:val="24"/>
        </w:rPr>
        <w:t xml:space="preserve">. </w:t>
      </w:r>
      <w:r w:rsidR="00041661" w:rsidRPr="00B93ABF">
        <w:rPr>
          <w:rFonts w:ascii="Palatino Linotype" w:hAnsi="Palatino Linotype" w:cs="Arial"/>
          <w:sz w:val="24"/>
          <w:szCs w:val="24"/>
        </w:rPr>
        <w:t>De esta manera</w:t>
      </w:r>
      <w:r w:rsidR="00132F30" w:rsidRPr="00B93ABF">
        <w:rPr>
          <w:rFonts w:ascii="Palatino Linotype" w:hAnsi="Palatino Linotype" w:cs="Arial"/>
          <w:sz w:val="24"/>
          <w:szCs w:val="24"/>
        </w:rPr>
        <w:t xml:space="preserve"> se aprecia que, no se llevaron a cabo audiencias durante la sustan</w:t>
      </w:r>
      <w:r w:rsidR="000430C0" w:rsidRPr="00B93ABF">
        <w:rPr>
          <w:rFonts w:ascii="Palatino Linotype" w:hAnsi="Palatino Linotype" w:cs="Arial"/>
          <w:sz w:val="24"/>
          <w:szCs w:val="24"/>
        </w:rPr>
        <w:t>ciación del recurso de revisión</w:t>
      </w:r>
      <w:r w:rsidR="00132F30" w:rsidRPr="00B93ABF">
        <w:rPr>
          <w:rFonts w:ascii="Palatino Linotype" w:hAnsi="Palatino Linotype" w:cs="Arial"/>
          <w:sz w:val="24"/>
          <w:szCs w:val="24"/>
        </w:rPr>
        <w:t xml:space="preserve"> todo lo anterior en términos de los artículos 185 fracciones II y IV, y 195 de la Ley de Transparencia y Acceso a la Información Pública del Estado de México y Municipios.</w:t>
      </w:r>
    </w:p>
    <w:p w14:paraId="1FAE2D5D" w14:textId="77777777" w:rsidR="000E48BC" w:rsidRPr="00B93ABF" w:rsidRDefault="000E48BC" w:rsidP="00560408">
      <w:pPr>
        <w:spacing w:after="0" w:line="360" w:lineRule="auto"/>
        <w:jc w:val="both"/>
        <w:rPr>
          <w:rFonts w:ascii="Palatino Linotype" w:hAnsi="Palatino Linotype" w:cs="Arial"/>
          <w:sz w:val="24"/>
          <w:szCs w:val="24"/>
        </w:rPr>
      </w:pPr>
    </w:p>
    <w:p w14:paraId="780F17FB" w14:textId="77777777" w:rsidR="00132F30" w:rsidRPr="00B93ABF" w:rsidRDefault="00F320A9" w:rsidP="00560408">
      <w:pPr>
        <w:spacing w:after="0" w:line="360" w:lineRule="auto"/>
        <w:jc w:val="both"/>
        <w:rPr>
          <w:rFonts w:ascii="Palatino Linotype" w:hAnsi="Palatino Linotype" w:cs="Arial"/>
          <w:sz w:val="24"/>
          <w:szCs w:val="24"/>
        </w:rPr>
      </w:pPr>
      <w:r w:rsidRPr="00B93ABF">
        <w:rPr>
          <w:rFonts w:ascii="Palatino Linotype" w:hAnsi="Palatino Linotype" w:cs="Arial"/>
          <w:b/>
          <w:sz w:val="28"/>
          <w:szCs w:val="28"/>
        </w:rPr>
        <w:t>SEXTO</w:t>
      </w:r>
      <w:r w:rsidR="000E48BC" w:rsidRPr="00B93ABF">
        <w:rPr>
          <w:rFonts w:ascii="Palatino Linotype" w:hAnsi="Palatino Linotype" w:cs="Arial"/>
          <w:b/>
          <w:sz w:val="28"/>
          <w:szCs w:val="28"/>
        </w:rPr>
        <w:t xml:space="preserve">. </w:t>
      </w:r>
      <w:r w:rsidR="00132F30" w:rsidRPr="00B93ABF">
        <w:rPr>
          <w:rFonts w:ascii="Palatino Linotype" w:hAnsi="Palatino Linotype" w:cs="Arial"/>
          <w:sz w:val="24"/>
          <w:szCs w:val="28"/>
        </w:rPr>
        <w:t>U</w:t>
      </w:r>
      <w:r w:rsidR="00132F30" w:rsidRPr="00B93ABF">
        <w:rPr>
          <w:rFonts w:ascii="Palatino Linotype" w:hAnsi="Palatino Linotype" w:cs="Arial"/>
          <w:sz w:val="24"/>
          <w:szCs w:val="24"/>
        </w:rPr>
        <w:t>na vez transcurrido</w:t>
      </w:r>
      <w:r w:rsidR="00B805E0" w:rsidRPr="00B93ABF">
        <w:rPr>
          <w:rFonts w:ascii="Palatino Linotype" w:hAnsi="Palatino Linotype" w:cs="Arial"/>
          <w:sz w:val="24"/>
          <w:szCs w:val="24"/>
        </w:rPr>
        <w:t>s</w:t>
      </w:r>
      <w:r w:rsidR="00132F30" w:rsidRPr="00B93ABF">
        <w:rPr>
          <w:rFonts w:ascii="Palatino Linotype" w:hAnsi="Palatino Linotype" w:cs="Arial"/>
          <w:sz w:val="24"/>
          <w:szCs w:val="24"/>
        </w:rPr>
        <w:t xml:space="preserve"> </w:t>
      </w:r>
      <w:r w:rsidR="00B805E0" w:rsidRPr="00B93ABF">
        <w:rPr>
          <w:rFonts w:ascii="Palatino Linotype" w:hAnsi="Palatino Linotype" w:cs="Arial"/>
          <w:sz w:val="24"/>
          <w:szCs w:val="24"/>
        </w:rPr>
        <w:t>los</w:t>
      </w:r>
      <w:r w:rsidR="00132F30" w:rsidRPr="00B93ABF">
        <w:rPr>
          <w:rFonts w:ascii="Palatino Linotype" w:hAnsi="Palatino Linotype" w:cs="Arial"/>
          <w:sz w:val="24"/>
          <w:szCs w:val="24"/>
        </w:rPr>
        <w:t xml:space="preserve"> periodo</w:t>
      </w:r>
      <w:r w:rsidR="00B805E0" w:rsidRPr="00B93ABF">
        <w:rPr>
          <w:rFonts w:ascii="Palatino Linotype" w:hAnsi="Palatino Linotype" w:cs="Arial"/>
          <w:sz w:val="24"/>
          <w:szCs w:val="24"/>
        </w:rPr>
        <w:t>s</w:t>
      </w:r>
      <w:r w:rsidR="00132F30" w:rsidRPr="00B93ABF">
        <w:rPr>
          <w:rFonts w:ascii="Palatino Linotype" w:hAnsi="Palatino Linotype" w:cs="Arial"/>
          <w:sz w:val="24"/>
          <w:szCs w:val="24"/>
        </w:rPr>
        <w:t xml:space="preserve"> otorgado</w:t>
      </w:r>
      <w:r w:rsidR="00B805E0" w:rsidRPr="00B93ABF">
        <w:rPr>
          <w:rFonts w:ascii="Palatino Linotype" w:hAnsi="Palatino Linotype" w:cs="Arial"/>
          <w:sz w:val="24"/>
          <w:szCs w:val="24"/>
        </w:rPr>
        <w:t>s</w:t>
      </w:r>
      <w:r w:rsidR="00132F30" w:rsidRPr="00B93ABF">
        <w:rPr>
          <w:rFonts w:ascii="Palatino Linotype" w:hAnsi="Palatino Linotype" w:cs="Arial"/>
          <w:sz w:val="24"/>
          <w:szCs w:val="24"/>
        </w:rPr>
        <w:t xml:space="preserve"> a las partes de siete días hábiles para realizar sus manifestaciones en el acuerdo de admisión, y no habiendo prueba pendiente por desahogar, ni que documentos que integrar al expediente electrónico, se </w:t>
      </w:r>
      <w:r w:rsidR="00041661" w:rsidRPr="00B93ABF">
        <w:rPr>
          <w:rFonts w:ascii="Palatino Linotype" w:hAnsi="Palatino Linotype" w:cs="Arial"/>
          <w:sz w:val="24"/>
          <w:szCs w:val="24"/>
        </w:rPr>
        <w:t>decretaron los</w:t>
      </w:r>
      <w:r w:rsidR="00132F30" w:rsidRPr="00B93ABF">
        <w:rPr>
          <w:rFonts w:ascii="Palatino Linotype" w:hAnsi="Palatino Linotype" w:cs="Arial"/>
          <w:sz w:val="24"/>
          <w:szCs w:val="24"/>
        </w:rPr>
        <w:t xml:space="preserve"> cierre</w:t>
      </w:r>
      <w:r w:rsidR="00041661" w:rsidRPr="00B93ABF">
        <w:rPr>
          <w:rFonts w:ascii="Palatino Linotype" w:hAnsi="Palatino Linotype" w:cs="Arial"/>
          <w:sz w:val="24"/>
          <w:szCs w:val="24"/>
        </w:rPr>
        <w:t>s</w:t>
      </w:r>
      <w:r w:rsidR="00132F30" w:rsidRPr="00B93ABF">
        <w:rPr>
          <w:rFonts w:ascii="Palatino Linotype" w:hAnsi="Palatino Linotype" w:cs="Arial"/>
          <w:sz w:val="24"/>
          <w:szCs w:val="24"/>
        </w:rPr>
        <w:t xml:space="preserve"> de instrucción </w:t>
      </w:r>
      <w:r w:rsidR="00041661" w:rsidRPr="00B93ABF">
        <w:rPr>
          <w:rFonts w:ascii="Palatino Linotype" w:hAnsi="Palatino Linotype" w:cs="Arial"/>
          <w:sz w:val="24"/>
          <w:szCs w:val="24"/>
        </w:rPr>
        <w:t>los días veinti</w:t>
      </w:r>
      <w:r w:rsidR="00ED6F65">
        <w:rPr>
          <w:rFonts w:ascii="Palatino Linotype" w:hAnsi="Palatino Linotype" w:cs="Arial"/>
          <w:sz w:val="24"/>
          <w:szCs w:val="24"/>
        </w:rPr>
        <w:t xml:space="preserve">uno de febrero y siete </w:t>
      </w:r>
      <w:r w:rsidR="00ED6F65">
        <w:rPr>
          <w:rFonts w:ascii="Palatino Linotype" w:hAnsi="Palatino Linotype" w:cs="Arial"/>
          <w:sz w:val="24"/>
          <w:szCs w:val="24"/>
        </w:rPr>
        <w:lastRenderedPageBreak/>
        <w:t>de marzo de dos mil veinticuatro</w:t>
      </w:r>
      <w:r w:rsidR="00132F30" w:rsidRPr="00B93ABF">
        <w:rPr>
          <w:rFonts w:ascii="Palatino Linotype" w:hAnsi="Palatino Linotype" w:cs="Arial"/>
          <w:sz w:val="24"/>
          <w:szCs w:val="24"/>
        </w:rPr>
        <w:t>, en términos del artículo 185 fracción VI de la Ley de Transparencia y Acceso a la Información Pública del Estado de México y Municipios, ordenándose turnar los expedientes a la resolución que en derecho proceda.</w:t>
      </w:r>
    </w:p>
    <w:p w14:paraId="7617F828" w14:textId="77777777" w:rsidR="000E48BC" w:rsidRPr="00B93ABF" w:rsidRDefault="000E48BC" w:rsidP="00560408">
      <w:pPr>
        <w:spacing w:after="0" w:line="360" w:lineRule="auto"/>
        <w:jc w:val="both"/>
        <w:rPr>
          <w:rFonts w:ascii="Palatino Linotype" w:hAnsi="Palatino Linotype" w:cs="Arial"/>
          <w:sz w:val="24"/>
          <w:szCs w:val="24"/>
        </w:rPr>
      </w:pPr>
    </w:p>
    <w:p w14:paraId="10982007" w14:textId="77777777" w:rsidR="000E48BC" w:rsidRPr="00B93ABF" w:rsidRDefault="000E48BC" w:rsidP="00560408">
      <w:pPr>
        <w:spacing w:after="0" w:line="360" w:lineRule="auto"/>
        <w:jc w:val="both"/>
        <w:rPr>
          <w:rFonts w:ascii="Palatino Linotype" w:hAnsi="Palatino Linotype" w:cs="Arial"/>
          <w:sz w:val="24"/>
          <w:szCs w:val="24"/>
        </w:rPr>
      </w:pPr>
      <w:r w:rsidRPr="00B93ABF">
        <w:rPr>
          <w:rFonts w:ascii="Palatino Linotype" w:hAnsi="Palatino Linotype" w:cs="Arial"/>
          <w:b/>
          <w:sz w:val="28"/>
          <w:szCs w:val="28"/>
        </w:rPr>
        <w:t xml:space="preserve">SÉPTIMO. </w:t>
      </w:r>
      <w:r w:rsidRPr="00B93ABF">
        <w:rPr>
          <w:rFonts w:ascii="Palatino Linotype" w:hAnsi="Palatino Linotype" w:cs="Arial"/>
          <w:sz w:val="24"/>
          <w:szCs w:val="24"/>
        </w:rPr>
        <w:t>De las constancias que integran el expediente electrónico, se advierte que han transcurrido los términos de Ley, para la emisión de la resolución en el presente recurso de revisión, por lo que e</w:t>
      </w:r>
      <w:r w:rsidR="00041661" w:rsidRPr="00B93ABF">
        <w:rPr>
          <w:rFonts w:ascii="Palatino Linotype" w:hAnsi="Palatino Linotype" w:cs="Arial"/>
          <w:sz w:val="24"/>
          <w:szCs w:val="24"/>
        </w:rPr>
        <w:t>l</w:t>
      </w:r>
      <w:r w:rsidRPr="00B93ABF">
        <w:rPr>
          <w:rFonts w:ascii="Palatino Linotype" w:hAnsi="Palatino Linotype" w:cs="Arial"/>
          <w:sz w:val="24"/>
          <w:szCs w:val="24"/>
        </w:rPr>
        <w:t xml:space="preserve"> </w:t>
      </w:r>
      <w:r w:rsidR="00E51FC6">
        <w:rPr>
          <w:rFonts w:ascii="Palatino Linotype" w:hAnsi="Palatino Linotype" w:cs="Arial"/>
          <w:sz w:val="24"/>
          <w:szCs w:val="24"/>
        </w:rPr>
        <w:t xml:space="preserve">dos de abril </w:t>
      </w:r>
      <w:r w:rsidRPr="00B93ABF">
        <w:rPr>
          <w:rFonts w:ascii="Palatino Linotype" w:hAnsi="Palatino Linotype" w:cs="Arial"/>
          <w:sz w:val="24"/>
          <w:szCs w:val="24"/>
        </w:rPr>
        <w:t>de dos mil veinti</w:t>
      </w:r>
      <w:r w:rsidR="00ED6F65">
        <w:rPr>
          <w:rFonts w:ascii="Palatino Linotype" w:hAnsi="Palatino Linotype" w:cs="Arial"/>
          <w:sz w:val="24"/>
          <w:szCs w:val="24"/>
        </w:rPr>
        <w:t>cuatro</w:t>
      </w:r>
      <w:r w:rsidRPr="00B93ABF">
        <w:rPr>
          <w:rFonts w:ascii="Palatino Linotype" w:hAnsi="Palatino Linotype" w:cs="Arial"/>
          <w:sz w:val="24"/>
          <w:szCs w:val="24"/>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37116C02" w14:textId="77777777" w:rsidR="000E48BC" w:rsidRPr="00B93ABF" w:rsidRDefault="000E48BC" w:rsidP="00560408">
      <w:pPr>
        <w:spacing w:after="0" w:line="360" w:lineRule="auto"/>
        <w:jc w:val="both"/>
        <w:rPr>
          <w:rFonts w:ascii="Palatino Linotype" w:hAnsi="Palatino Linotype" w:cs="Arial"/>
          <w:sz w:val="24"/>
          <w:szCs w:val="24"/>
        </w:rPr>
      </w:pPr>
    </w:p>
    <w:p w14:paraId="32695CCC" w14:textId="77777777" w:rsidR="003F700B" w:rsidRPr="00B93ABF" w:rsidRDefault="003F700B" w:rsidP="00560408">
      <w:pPr>
        <w:spacing w:after="0" w:line="360" w:lineRule="auto"/>
        <w:ind w:right="49"/>
        <w:jc w:val="both"/>
        <w:rPr>
          <w:rFonts w:ascii="Palatino Linotype" w:eastAsia="Times New Roman" w:hAnsi="Palatino Linotype" w:cs="Arial"/>
          <w:sz w:val="24"/>
          <w:szCs w:val="24"/>
          <w:lang w:val="es-ES" w:eastAsia="es-ES"/>
        </w:rPr>
      </w:pPr>
      <w:r w:rsidRPr="00B93ABF">
        <w:rPr>
          <w:rFonts w:ascii="Palatino Linotype" w:eastAsia="Times New Roman"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0F19D04F" w14:textId="77777777" w:rsidR="003F700B" w:rsidRPr="00B93ABF" w:rsidRDefault="003F700B" w:rsidP="00560408">
      <w:pPr>
        <w:spacing w:after="0" w:line="360" w:lineRule="auto"/>
        <w:ind w:right="49"/>
        <w:jc w:val="both"/>
        <w:rPr>
          <w:rFonts w:ascii="Palatino Linotype" w:eastAsia="Times New Roman" w:hAnsi="Palatino Linotype" w:cs="Arial"/>
          <w:sz w:val="24"/>
          <w:szCs w:val="24"/>
          <w:lang w:val="es-ES" w:eastAsia="es-ES"/>
        </w:rPr>
      </w:pPr>
    </w:p>
    <w:p w14:paraId="6C592423" w14:textId="77777777" w:rsidR="003F700B" w:rsidRPr="00B93ABF" w:rsidRDefault="003F700B" w:rsidP="00560408">
      <w:pPr>
        <w:spacing w:after="0" w:line="360" w:lineRule="auto"/>
        <w:ind w:right="49"/>
        <w:jc w:val="both"/>
        <w:rPr>
          <w:rFonts w:ascii="Palatino Linotype" w:eastAsia="Times New Roman" w:hAnsi="Palatino Linotype" w:cs="Arial"/>
          <w:sz w:val="24"/>
          <w:szCs w:val="24"/>
          <w:lang w:val="es-ES" w:eastAsia="es-ES"/>
        </w:rPr>
      </w:pPr>
      <w:r w:rsidRPr="00B93ABF">
        <w:rPr>
          <w:rFonts w:ascii="Palatino Linotype" w:eastAsia="Times New Roman" w:hAnsi="Palatino Linotype" w:cs="Arial"/>
          <w:sz w:val="24"/>
          <w:szCs w:val="24"/>
          <w:lang w:val="es-ES" w:eastAsia="es-ES"/>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w:t>
      </w:r>
      <w:r w:rsidRPr="00B93ABF">
        <w:rPr>
          <w:rFonts w:ascii="Palatino Linotype" w:eastAsia="Times New Roman" w:hAnsi="Palatino Linotype" w:cs="Arial"/>
          <w:sz w:val="24"/>
          <w:szCs w:val="24"/>
          <w:lang w:val="es-ES" w:eastAsia="es-ES"/>
        </w:rPr>
        <w:lastRenderedPageBreak/>
        <w:t>órganos jurisdiccionales federales, aplicables también en procedimientos análogos, como el que nos ocupa.</w:t>
      </w:r>
    </w:p>
    <w:p w14:paraId="32CC50D2" w14:textId="77777777" w:rsidR="003F700B" w:rsidRPr="00B93ABF" w:rsidRDefault="003F700B" w:rsidP="00560408">
      <w:pPr>
        <w:spacing w:after="0" w:line="360" w:lineRule="auto"/>
        <w:ind w:right="49"/>
        <w:jc w:val="both"/>
        <w:rPr>
          <w:rFonts w:ascii="Palatino Linotype" w:eastAsia="Times New Roman" w:hAnsi="Palatino Linotype" w:cs="Arial"/>
          <w:sz w:val="24"/>
          <w:szCs w:val="24"/>
          <w:lang w:val="es-ES" w:eastAsia="es-ES"/>
        </w:rPr>
      </w:pPr>
    </w:p>
    <w:p w14:paraId="634556BD" w14:textId="77777777" w:rsidR="003F700B" w:rsidRPr="00B93ABF" w:rsidRDefault="003F700B" w:rsidP="00560408">
      <w:pPr>
        <w:spacing w:after="0" w:line="360" w:lineRule="auto"/>
        <w:ind w:right="49"/>
        <w:jc w:val="both"/>
        <w:rPr>
          <w:rFonts w:ascii="Palatino Linotype" w:eastAsia="Times New Roman" w:hAnsi="Palatino Linotype" w:cs="Arial"/>
          <w:sz w:val="24"/>
          <w:szCs w:val="24"/>
          <w:lang w:val="es-ES" w:eastAsia="es-ES"/>
        </w:rPr>
      </w:pPr>
      <w:r w:rsidRPr="00B93ABF">
        <w:rPr>
          <w:rFonts w:ascii="Palatino Linotype" w:eastAsia="Times New Roman"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61D7151" w14:textId="77777777" w:rsidR="003F700B" w:rsidRPr="00B93ABF" w:rsidRDefault="003F700B" w:rsidP="00560408">
      <w:pPr>
        <w:spacing w:after="0" w:line="360" w:lineRule="auto"/>
        <w:ind w:right="49"/>
        <w:jc w:val="both"/>
        <w:rPr>
          <w:rFonts w:ascii="Palatino Linotype" w:eastAsia="Times New Roman" w:hAnsi="Palatino Linotype" w:cs="Arial"/>
          <w:sz w:val="24"/>
          <w:szCs w:val="24"/>
          <w:lang w:val="es-ES" w:eastAsia="es-ES"/>
        </w:rPr>
      </w:pPr>
      <w:r w:rsidRPr="00B93ABF">
        <w:rPr>
          <w:rFonts w:ascii="Palatino Linotype" w:eastAsia="Times New Roman" w:hAnsi="Palatino Linotype" w:cs="Arial"/>
          <w:sz w:val="24"/>
          <w:szCs w:val="24"/>
          <w:lang w:val="es-ES" w:eastAsia="es-ES"/>
        </w:rPr>
        <w:t xml:space="preserve"> </w:t>
      </w:r>
    </w:p>
    <w:p w14:paraId="62911667" w14:textId="77777777" w:rsidR="003F700B" w:rsidRDefault="003F700B" w:rsidP="00560408">
      <w:pPr>
        <w:spacing w:after="0" w:line="360" w:lineRule="auto"/>
        <w:ind w:right="49"/>
        <w:jc w:val="both"/>
        <w:rPr>
          <w:rFonts w:ascii="Palatino Linotype" w:eastAsia="Times New Roman" w:hAnsi="Palatino Linotype" w:cs="Arial"/>
          <w:sz w:val="24"/>
          <w:szCs w:val="24"/>
          <w:lang w:val="es-ES" w:eastAsia="es-ES"/>
        </w:rPr>
      </w:pPr>
      <w:r w:rsidRPr="00B93ABF">
        <w:rPr>
          <w:rFonts w:ascii="Palatino Linotype" w:eastAsia="Times New Roman" w:hAnsi="Palatino Linotype" w:cs="Arial"/>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3154F7F" w14:textId="77777777" w:rsidR="00DB6009" w:rsidRPr="00B93ABF" w:rsidRDefault="00DB6009" w:rsidP="00560408">
      <w:pPr>
        <w:spacing w:after="0" w:line="360" w:lineRule="auto"/>
        <w:ind w:right="49"/>
        <w:jc w:val="both"/>
        <w:rPr>
          <w:rFonts w:ascii="Palatino Linotype" w:eastAsia="Times New Roman" w:hAnsi="Palatino Linotype" w:cs="Arial"/>
          <w:sz w:val="24"/>
          <w:szCs w:val="24"/>
          <w:lang w:val="es-ES" w:eastAsia="es-ES"/>
        </w:rPr>
      </w:pPr>
    </w:p>
    <w:p w14:paraId="1397B26D" w14:textId="77777777" w:rsidR="003F700B" w:rsidRPr="00B93ABF" w:rsidRDefault="003F700B" w:rsidP="00560408">
      <w:pPr>
        <w:spacing w:after="0" w:line="360" w:lineRule="auto"/>
        <w:ind w:right="49"/>
        <w:jc w:val="both"/>
        <w:rPr>
          <w:rFonts w:ascii="Palatino Linotype" w:eastAsia="Times New Roman" w:hAnsi="Palatino Linotype" w:cs="Arial"/>
          <w:sz w:val="24"/>
          <w:szCs w:val="24"/>
          <w:lang w:val="es-ES" w:eastAsia="es-ES"/>
        </w:rPr>
      </w:pPr>
      <w:r w:rsidRPr="00B93ABF">
        <w:rPr>
          <w:rFonts w:ascii="Palatino Linotype" w:eastAsia="Times New Roman"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3DA4B9AB" w14:textId="77777777" w:rsidR="003F700B" w:rsidRPr="00B93ABF" w:rsidRDefault="003F700B" w:rsidP="00560408">
      <w:pPr>
        <w:spacing w:after="0" w:line="360" w:lineRule="auto"/>
        <w:ind w:right="49"/>
        <w:jc w:val="both"/>
        <w:rPr>
          <w:rFonts w:ascii="Palatino Linotype" w:eastAsia="Times New Roman" w:hAnsi="Palatino Linotype" w:cs="Arial"/>
          <w:sz w:val="24"/>
          <w:szCs w:val="24"/>
          <w:lang w:val="es-ES" w:eastAsia="es-ES"/>
        </w:rPr>
      </w:pPr>
      <w:r w:rsidRPr="00B93ABF">
        <w:rPr>
          <w:rFonts w:ascii="Palatino Linotype" w:eastAsia="Times New Roman" w:hAnsi="Palatino Linotype" w:cs="Arial"/>
          <w:sz w:val="24"/>
          <w:szCs w:val="24"/>
          <w:lang w:val="es-ES" w:eastAsia="es-ES"/>
        </w:rPr>
        <w:t xml:space="preserve"> </w:t>
      </w:r>
    </w:p>
    <w:p w14:paraId="7373A631" w14:textId="77777777" w:rsidR="003F700B" w:rsidRPr="00B93ABF" w:rsidRDefault="003F700B" w:rsidP="00560408">
      <w:pPr>
        <w:spacing w:after="0" w:line="360" w:lineRule="auto"/>
        <w:ind w:left="993" w:right="49" w:hanging="426"/>
        <w:jc w:val="both"/>
        <w:rPr>
          <w:rFonts w:ascii="Palatino Linotype" w:eastAsia="Times New Roman" w:hAnsi="Palatino Linotype" w:cs="Arial"/>
          <w:sz w:val="24"/>
          <w:szCs w:val="24"/>
          <w:lang w:val="es-ES" w:eastAsia="es-ES"/>
        </w:rPr>
      </w:pPr>
      <w:r w:rsidRPr="00B93ABF">
        <w:rPr>
          <w:rFonts w:ascii="Palatino Linotype" w:eastAsia="Times New Roman" w:hAnsi="Palatino Linotype" w:cs="Arial"/>
          <w:b/>
          <w:sz w:val="24"/>
          <w:szCs w:val="24"/>
          <w:lang w:val="es-ES" w:eastAsia="es-ES"/>
        </w:rPr>
        <w:t xml:space="preserve">a) </w:t>
      </w:r>
      <w:r w:rsidRPr="00B93ABF">
        <w:rPr>
          <w:rFonts w:ascii="Palatino Linotype" w:eastAsia="Times New Roman" w:hAnsi="Palatino Linotype" w:cs="Arial"/>
          <w:b/>
          <w:sz w:val="24"/>
          <w:szCs w:val="24"/>
          <w:lang w:val="es-ES" w:eastAsia="es-ES"/>
        </w:rPr>
        <w:tab/>
        <w:t>Complejidad del asunto:</w:t>
      </w:r>
      <w:r w:rsidRPr="00B93ABF">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14:paraId="36BB942C" w14:textId="77777777" w:rsidR="003F700B" w:rsidRPr="00B93ABF" w:rsidRDefault="003F700B" w:rsidP="00560408">
      <w:pPr>
        <w:spacing w:after="0" w:line="360" w:lineRule="auto"/>
        <w:ind w:left="993" w:right="49" w:hanging="426"/>
        <w:jc w:val="both"/>
        <w:rPr>
          <w:rFonts w:ascii="Palatino Linotype" w:eastAsia="Times New Roman" w:hAnsi="Palatino Linotype" w:cs="Arial"/>
          <w:sz w:val="24"/>
          <w:szCs w:val="24"/>
          <w:lang w:val="es-ES" w:eastAsia="es-ES"/>
        </w:rPr>
      </w:pPr>
      <w:r w:rsidRPr="00B93ABF">
        <w:rPr>
          <w:rFonts w:ascii="Palatino Linotype" w:eastAsia="Times New Roman" w:hAnsi="Palatino Linotype" w:cs="Arial"/>
          <w:b/>
          <w:sz w:val="24"/>
          <w:szCs w:val="24"/>
          <w:lang w:val="es-ES" w:eastAsia="es-ES"/>
        </w:rPr>
        <w:t xml:space="preserve">b) </w:t>
      </w:r>
      <w:r w:rsidRPr="00B93ABF">
        <w:rPr>
          <w:rFonts w:ascii="Palatino Linotype" w:eastAsia="Times New Roman" w:hAnsi="Palatino Linotype" w:cs="Arial"/>
          <w:b/>
          <w:sz w:val="24"/>
          <w:szCs w:val="24"/>
          <w:lang w:val="es-ES" w:eastAsia="es-ES"/>
        </w:rPr>
        <w:tab/>
        <w:t>Actividad Procesal del interesado:</w:t>
      </w:r>
      <w:r w:rsidRPr="00B93ABF">
        <w:rPr>
          <w:rFonts w:ascii="Palatino Linotype" w:eastAsia="Times New Roman" w:hAnsi="Palatino Linotype" w:cs="Arial"/>
          <w:sz w:val="24"/>
          <w:szCs w:val="24"/>
          <w:lang w:val="es-ES" w:eastAsia="es-ES"/>
        </w:rPr>
        <w:t xml:space="preserve"> Acciones u omisiones del interesado.</w:t>
      </w:r>
    </w:p>
    <w:p w14:paraId="553024E3" w14:textId="77777777" w:rsidR="003F700B" w:rsidRPr="00B93ABF" w:rsidRDefault="003F700B" w:rsidP="00560408">
      <w:pPr>
        <w:spacing w:after="0" w:line="360" w:lineRule="auto"/>
        <w:ind w:left="993" w:right="49" w:hanging="426"/>
        <w:jc w:val="both"/>
        <w:rPr>
          <w:rFonts w:ascii="Palatino Linotype" w:eastAsia="Times New Roman" w:hAnsi="Palatino Linotype" w:cs="Arial"/>
          <w:sz w:val="24"/>
          <w:szCs w:val="24"/>
          <w:lang w:val="es-ES" w:eastAsia="es-ES"/>
        </w:rPr>
      </w:pPr>
      <w:r w:rsidRPr="00B93ABF">
        <w:rPr>
          <w:rFonts w:ascii="Palatino Linotype" w:eastAsia="Times New Roman" w:hAnsi="Palatino Linotype" w:cs="Arial"/>
          <w:b/>
          <w:sz w:val="24"/>
          <w:szCs w:val="24"/>
          <w:lang w:val="es-ES" w:eastAsia="es-ES"/>
        </w:rPr>
        <w:t xml:space="preserve">c) </w:t>
      </w:r>
      <w:r w:rsidRPr="00B93ABF">
        <w:rPr>
          <w:rFonts w:ascii="Palatino Linotype" w:eastAsia="Times New Roman" w:hAnsi="Palatino Linotype" w:cs="Arial"/>
          <w:b/>
          <w:sz w:val="24"/>
          <w:szCs w:val="24"/>
          <w:lang w:val="es-ES" w:eastAsia="es-ES"/>
        </w:rPr>
        <w:tab/>
        <w:t>Conducta de la Autoridad:</w:t>
      </w:r>
      <w:r w:rsidRPr="00B93ABF">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14:paraId="33040E8E" w14:textId="77777777" w:rsidR="003F700B" w:rsidRPr="00B93ABF" w:rsidRDefault="003F700B" w:rsidP="00560408">
      <w:pPr>
        <w:spacing w:after="0" w:line="360" w:lineRule="auto"/>
        <w:ind w:left="993" w:right="49" w:hanging="426"/>
        <w:jc w:val="both"/>
        <w:rPr>
          <w:rFonts w:ascii="Palatino Linotype" w:eastAsia="Times New Roman" w:hAnsi="Palatino Linotype" w:cs="Arial"/>
          <w:sz w:val="24"/>
          <w:szCs w:val="24"/>
          <w:lang w:val="es-ES" w:eastAsia="es-ES"/>
        </w:rPr>
      </w:pPr>
      <w:r w:rsidRPr="00B93ABF">
        <w:rPr>
          <w:rFonts w:ascii="Palatino Linotype" w:eastAsia="Times New Roman" w:hAnsi="Palatino Linotype" w:cs="Arial"/>
          <w:b/>
          <w:sz w:val="24"/>
          <w:szCs w:val="24"/>
          <w:lang w:val="es-ES" w:eastAsia="es-ES"/>
        </w:rPr>
        <w:lastRenderedPageBreak/>
        <w:t xml:space="preserve">d) </w:t>
      </w:r>
      <w:r w:rsidRPr="00B93ABF">
        <w:rPr>
          <w:rFonts w:ascii="Palatino Linotype" w:eastAsia="Times New Roman" w:hAnsi="Palatino Linotype" w:cs="Arial"/>
          <w:b/>
          <w:sz w:val="24"/>
          <w:szCs w:val="24"/>
          <w:lang w:val="es-ES" w:eastAsia="es-ES"/>
        </w:rPr>
        <w:tab/>
        <w:t>La afectación generada en la situación jurídica de la persona involucrada en el proceso:</w:t>
      </w:r>
      <w:r w:rsidRPr="00B93ABF">
        <w:rPr>
          <w:rFonts w:ascii="Palatino Linotype" w:eastAsia="Times New Roman" w:hAnsi="Palatino Linotype" w:cs="Arial"/>
          <w:sz w:val="24"/>
          <w:szCs w:val="24"/>
          <w:lang w:val="es-ES" w:eastAsia="es-ES"/>
        </w:rPr>
        <w:t xml:space="preserve"> Violación a sus derechos humanos.</w:t>
      </w:r>
    </w:p>
    <w:p w14:paraId="3DAF1B41" w14:textId="77777777" w:rsidR="003F700B" w:rsidRPr="00B93ABF" w:rsidRDefault="003F700B" w:rsidP="00560408">
      <w:pPr>
        <w:spacing w:after="0" w:line="360" w:lineRule="auto"/>
        <w:ind w:right="49"/>
        <w:jc w:val="both"/>
        <w:rPr>
          <w:rFonts w:ascii="Palatino Linotype" w:eastAsia="Times New Roman" w:hAnsi="Palatino Linotype" w:cs="Arial"/>
          <w:sz w:val="24"/>
          <w:szCs w:val="24"/>
          <w:lang w:val="es-ES" w:eastAsia="es-ES"/>
        </w:rPr>
      </w:pPr>
    </w:p>
    <w:p w14:paraId="01B552E6" w14:textId="77777777" w:rsidR="003F700B" w:rsidRPr="00B93ABF" w:rsidRDefault="003F700B" w:rsidP="00560408">
      <w:pPr>
        <w:spacing w:after="0" w:line="360" w:lineRule="auto"/>
        <w:ind w:right="49"/>
        <w:jc w:val="both"/>
        <w:rPr>
          <w:rFonts w:ascii="Palatino Linotype" w:eastAsia="Times New Roman" w:hAnsi="Palatino Linotype" w:cs="Arial"/>
          <w:sz w:val="24"/>
          <w:szCs w:val="24"/>
          <w:lang w:val="es-ES" w:eastAsia="es-ES"/>
        </w:rPr>
      </w:pPr>
      <w:r w:rsidRPr="00B93ABF">
        <w:rPr>
          <w:rFonts w:ascii="Palatino Linotype" w:eastAsia="Times New Roman" w:hAnsi="Palatino Linotype" w:cs="Arial"/>
          <w:sz w:val="24"/>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43A0392" w14:textId="77777777" w:rsidR="003F700B" w:rsidRPr="00B93ABF" w:rsidRDefault="003F700B" w:rsidP="00560408">
      <w:pPr>
        <w:spacing w:after="0" w:line="360" w:lineRule="auto"/>
        <w:ind w:right="49"/>
        <w:jc w:val="both"/>
        <w:rPr>
          <w:rFonts w:ascii="Palatino Linotype" w:eastAsia="Times New Roman" w:hAnsi="Palatino Linotype" w:cs="Arial"/>
          <w:sz w:val="24"/>
          <w:szCs w:val="24"/>
          <w:lang w:val="es-ES" w:eastAsia="es-ES"/>
        </w:rPr>
      </w:pPr>
    </w:p>
    <w:p w14:paraId="60A7AC7D" w14:textId="77777777" w:rsidR="003F700B" w:rsidRPr="00B93ABF" w:rsidRDefault="003F700B" w:rsidP="00560408">
      <w:pPr>
        <w:spacing w:after="0" w:line="360" w:lineRule="auto"/>
        <w:ind w:right="49"/>
        <w:jc w:val="both"/>
        <w:rPr>
          <w:rFonts w:ascii="Palatino Linotype" w:eastAsia="Times New Roman" w:hAnsi="Palatino Linotype" w:cs="Arial"/>
          <w:sz w:val="24"/>
          <w:szCs w:val="24"/>
          <w:lang w:val="es-ES" w:eastAsia="es-ES"/>
        </w:rPr>
      </w:pPr>
      <w:r w:rsidRPr="00B93ABF">
        <w:rPr>
          <w:rFonts w:ascii="Palatino Linotype" w:eastAsia="Times New Roman" w:hAnsi="Palatino Linotype" w:cs="Arial"/>
          <w:sz w:val="24"/>
          <w:szCs w:val="24"/>
          <w:lang w:val="es-ES" w:eastAsia="es-E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1B912DF3" w14:textId="77777777" w:rsidR="003F700B" w:rsidRPr="00B93ABF" w:rsidRDefault="003F700B" w:rsidP="00560408">
      <w:pPr>
        <w:spacing w:after="0" w:line="360" w:lineRule="auto"/>
        <w:ind w:right="49"/>
        <w:jc w:val="both"/>
        <w:rPr>
          <w:rFonts w:ascii="Palatino Linotype" w:eastAsia="Times New Roman" w:hAnsi="Palatino Linotype" w:cs="Arial"/>
          <w:sz w:val="24"/>
          <w:szCs w:val="24"/>
          <w:lang w:val="es-ES" w:eastAsia="es-ES"/>
        </w:rPr>
      </w:pPr>
    </w:p>
    <w:p w14:paraId="2B9C8464" w14:textId="77777777" w:rsidR="003F700B" w:rsidRPr="00B93ABF" w:rsidRDefault="003F700B" w:rsidP="00560408">
      <w:pPr>
        <w:spacing w:after="0" w:line="360" w:lineRule="auto"/>
        <w:ind w:right="49"/>
        <w:jc w:val="both"/>
        <w:rPr>
          <w:rFonts w:ascii="Palatino Linotype" w:eastAsia="Times New Roman" w:hAnsi="Palatino Linotype" w:cs="Arial"/>
          <w:sz w:val="24"/>
          <w:szCs w:val="24"/>
          <w:lang w:val="es-ES" w:eastAsia="es-ES"/>
        </w:rPr>
      </w:pPr>
      <w:r w:rsidRPr="00B93ABF">
        <w:rPr>
          <w:rFonts w:ascii="Palatino Linotype" w:eastAsia="Times New Roman" w:hAnsi="Palatino Linotype" w:cs="Arial"/>
          <w:sz w:val="24"/>
          <w:szCs w:val="24"/>
          <w:lang w:val="es-ES" w:eastAsia="es-E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w:t>
      </w:r>
      <w:r w:rsidRPr="00B93ABF">
        <w:rPr>
          <w:rFonts w:ascii="Palatino Linotype" w:eastAsia="Times New Roman" w:hAnsi="Palatino Linotype" w:cs="Arial"/>
          <w:sz w:val="24"/>
          <w:szCs w:val="24"/>
          <w:lang w:val="es-ES" w:eastAsia="es-ES"/>
        </w:rPr>
        <w:lastRenderedPageBreak/>
        <w:t>volumen del expediente, la extensión de los escritos y pruebas aportadas y desahogadas por las partes; lo que impide la tramitación de los recursos dentro de los términos legales previamente establecidos por la Ley, por tratarse de causas de fuerza mayor.</w:t>
      </w:r>
    </w:p>
    <w:p w14:paraId="2E8FC440" w14:textId="77777777" w:rsidR="003F700B" w:rsidRPr="00B93ABF" w:rsidRDefault="003F700B" w:rsidP="00560408">
      <w:pPr>
        <w:spacing w:after="0" w:line="360" w:lineRule="auto"/>
        <w:ind w:right="49"/>
        <w:jc w:val="both"/>
        <w:rPr>
          <w:rFonts w:ascii="Palatino Linotype" w:eastAsia="Times New Roman" w:hAnsi="Palatino Linotype" w:cs="Arial"/>
          <w:sz w:val="24"/>
          <w:szCs w:val="24"/>
          <w:lang w:val="es-ES" w:eastAsia="es-ES"/>
        </w:rPr>
      </w:pPr>
    </w:p>
    <w:p w14:paraId="5C688F82" w14:textId="77777777" w:rsidR="003F700B" w:rsidRPr="00B93ABF" w:rsidRDefault="003F700B" w:rsidP="00560408">
      <w:pPr>
        <w:spacing w:after="0" w:line="360" w:lineRule="auto"/>
        <w:ind w:right="49"/>
        <w:jc w:val="both"/>
        <w:rPr>
          <w:rFonts w:ascii="Palatino Linotype" w:eastAsia="Times New Roman" w:hAnsi="Palatino Linotype" w:cs="Arial"/>
          <w:sz w:val="24"/>
          <w:szCs w:val="24"/>
          <w:lang w:val="es-ES" w:eastAsia="es-ES"/>
        </w:rPr>
      </w:pPr>
      <w:r w:rsidRPr="00B93ABF">
        <w:rPr>
          <w:rFonts w:ascii="Palatino Linotype" w:eastAsia="Times New Roman"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14:paraId="32565A46" w14:textId="77777777" w:rsidR="00B805E0" w:rsidRPr="00B93ABF" w:rsidRDefault="00B805E0" w:rsidP="00560408">
      <w:pPr>
        <w:spacing w:after="0" w:line="360" w:lineRule="auto"/>
        <w:ind w:right="49"/>
        <w:jc w:val="both"/>
        <w:rPr>
          <w:rFonts w:ascii="Palatino Linotype" w:eastAsia="Times New Roman" w:hAnsi="Palatino Linotype" w:cs="Arial"/>
          <w:sz w:val="24"/>
          <w:szCs w:val="24"/>
          <w:lang w:val="es-ES" w:eastAsia="es-ES"/>
        </w:rPr>
      </w:pPr>
    </w:p>
    <w:p w14:paraId="35D2066C" w14:textId="77777777" w:rsidR="003F700B" w:rsidRPr="00B93ABF" w:rsidRDefault="003F700B" w:rsidP="00560408">
      <w:pPr>
        <w:spacing w:after="0" w:line="360" w:lineRule="auto"/>
        <w:ind w:right="49"/>
        <w:jc w:val="both"/>
        <w:rPr>
          <w:rFonts w:ascii="Palatino Linotype" w:eastAsia="Times New Roman" w:hAnsi="Palatino Linotype" w:cs="Arial"/>
          <w:sz w:val="24"/>
          <w:szCs w:val="24"/>
          <w:lang w:val="es-ES" w:eastAsia="es-ES"/>
        </w:rPr>
      </w:pPr>
      <w:r w:rsidRPr="00B93ABF">
        <w:rPr>
          <w:rFonts w:ascii="Palatino Linotype" w:eastAsia="Times New Roman" w:hAnsi="Palatino Linotype" w:cs="Arial"/>
          <w:sz w:val="24"/>
          <w:szCs w:val="24"/>
          <w:lang w:val="es-ES" w:eastAsia="es-ES"/>
        </w:rPr>
        <w:t>“PLAZO RAZONABLE PARA RESOLVER. DIMENSIÓN Y EFECTOS DE ESTE CONCEPTO CUANDO SE ADUCE EXCESIVA CARGA DE TRABAJO.” consultable en el Seminario Judicial de la Federación y su gaceta, con el registro digital 2002351.</w:t>
      </w:r>
    </w:p>
    <w:p w14:paraId="554D32A7" w14:textId="77777777" w:rsidR="003F700B" w:rsidRPr="00B93ABF" w:rsidRDefault="003F700B" w:rsidP="00560408">
      <w:pPr>
        <w:spacing w:after="0" w:line="360" w:lineRule="auto"/>
        <w:ind w:right="49"/>
        <w:jc w:val="both"/>
        <w:rPr>
          <w:rFonts w:ascii="Palatino Linotype" w:eastAsia="Times New Roman" w:hAnsi="Palatino Linotype" w:cs="Arial"/>
          <w:sz w:val="24"/>
          <w:szCs w:val="24"/>
          <w:lang w:val="es-ES" w:eastAsia="es-ES"/>
        </w:rPr>
      </w:pPr>
      <w:r w:rsidRPr="00B93ABF">
        <w:rPr>
          <w:rFonts w:ascii="Palatino Linotype" w:eastAsia="Times New Roman" w:hAnsi="Palatino Linotype" w:cs="Arial"/>
          <w:sz w:val="24"/>
          <w:szCs w:val="24"/>
          <w:lang w:val="es-ES" w:eastAsia="es-ES"/>
        </w:rPr>
        <w:t xml:space="preserve"> </w:t>
      </w:r>
    </w:p>
    <w:p w14:paraId="0D9D0D35" w14:textId="77777777" w:rsidR="003F700B" w:rsidRPr="00B93ABF" w:rsidRDefault="003F700B" w:rsidP="00560408">
      <w:pPr>
        <w:spacing w:after="0" w:line="360" w:lineRule="auto"/>
        <w:ind w:right="49"/>
        <w:jc w:val="both"/>
        <w:rPr>
          <w:rFonts w:ascii="Palatino Linotype" w:eastAsia="Times New Roman" w:hAnsi="Palatino Linotype" w:cs="Arial"/>
          <w:sz w:val="24"/>
          <w:szCs w:val="24"/>
          <w:lang w:val="es-ES" w:eastAsia="es-ES"/>
        </w:rPr>
      </w:pPr>
      <w:r w:rsidRPr="00B93ABF">
        <w:rPr>
          <w:rFonts w:ascii="Palatino Linotype" w:eastAsia="Times New Roman" w:hAnsi="Palatino Linotype" w:cs="Arial"/>
          <w:sz w:val="24"/>
          <w:szCs w:val="24"/>
          <w:lang w:val="es-ES" w:eastAsia="es-ES"/>
        </w:rPr>
        <w:t>“PLAZO RAZONABLE PARA RESOLVER. CONCEPTO Y ELEMENTOS QUE LO INTEGRAN A LA LUZ DEL DERECHO INTERNACIONAL DE LOS DERECHOS HUMANOS.”, visible en el Seminario Judicial de la Federación y su gaceta, con el registro digital 2002350.</w:t>
      </w:r>
    </w:p>
    <w:p w14:paraId="5D106A3E" w14:textId="77777777" w:rsidR="003F700B" w:rsidRPr="00B93ABF" w:rsidRDefault="003F700B" w:rsidP="00560408">
      <w:pPr>
        <w:spacing w:after="0" w:line="360" w:lineRule="auto"/>
        <w:ind w:right="49"/>
        <w:jc w:val="both"/>
        <w:rPr>
          <w:rFonts w:ascii="Palatino Linotype" w:eastAsia="Times New Roman" w:hAnsi="Palatino Linotype" w:cs="Arial"/>
          <w:sz w:val="24"/>
          <w:szCs w:val="24"/>
          <w:lang w:val="es-ES" w:eastAsia="es-ES"/>
        </w:rPr>
      </w:pPr>
    </w:p>
    <w:p w14:paraId="59C8AB02" w14:textId="77777777" w:rsidR="003F700B" w:rsidRPr="00B93ABF" w:rsidRDefault="003F700B" w:rsidP="00560408">
      <w:pPr>
        <w:spacing w:after="0" w:line="360" w:lineRule="auto"/>
        <w:ind w:right="49"/>
        <w:jc w:val="both"/>
        <w:rPr>
          <w:rFonts w:ascii="Palatino Linotype" w:eastAsia="Times New Roman" w:hAnsi="Palatino Linotype" w:cs="Arial"/>
          <w:sz w:val="24"/>
          <w:szCs w:val="24"/>
          <w:lang w:val="es-ES" w:eastAsia="es-ES"/>
        </w:rPr>
      </w:pPr>
      <w:r w:rsidRPr="00B93ABF">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14:paraId="02554771" w14:textId="77777777" w:rsidR="003F700B" w:rsidRDefault="003F700B" w:rsidP="00560408">
      <w:pPr>
        <w:spacing w:after="0" w:line="360" w:lineRule="auto"/>
        <w:jc w:val="both"/>
        <w:rPr>
          <w:rFonts w:ascii="Palatino Linotype" w:hAnsi="Palatino Linotype" w:cs="Arial"/>
          <w:sz w:val="24"/>
          <w:szCs w:val="24"/>
        </w:rPr>
      </w:pPr>
    </w:p>
    <w:p w14:paraId="1CA27A1E" w14:textId="77777777" w:rsidR="00DB6009" w:rsidRDefault="00DB6009" w:rsidP="00560408">
      <w:pPr>
        <w:spacing w:after="0" w:line="360" w:lineRule="auto"/>
        <w:jc w:val="both"/>
        <w:rPr>
          <w:rFonts w:ascii="Palatino Linotype" w:hAnsi="Palatino Linotype" w:cs="Arial"/>
          <w:sz w:val="24"/>
          <w:szCs w:val="24"/>
        </w:rPr>
      </w:pPr>
    </w:p>
    <w:p w14:paraId="20338FFE" w14:textId="77777777" w:rsidR="00DB6009" w:rsidRPr="00B93ABF" w:rsidRDefault="00DB6009" w:rsidP="00560408">
      <w:pPr>
        <w:spacing w:after="0" w:line="360" w:lineRule="auto"/>
        <w:jc w:val="both"/>
        <w:rPr>
          <w:rFonts w:ascii="Palatino Linotype" w:hAnsi="Palatino Linotype" w:cs="Arial"/>
          <w:sz w:val="24"/>
          <w:szCs w:val="24"/>
        </w:rPr>
      </w:pPr>
    </w:p>
    <w:p w14:paraId="7527CB80" w14:textId="77777777" w:rsidR="000E48BC" w:rsidRPr="00B93ABF" w:rsidRDefault="000E48BC" w:rsidP="00560408">
      <w:pPr>
        <w:spacing w:after="0" w:line="360" w:lineRule="auto"/>
        <w:jc w:val="center"/>
        <w:rPr>
          <w:rFonts w:ascii="Palatino Linotype" w:hAnsi="Palatino Linotype" w:cs="Arial"/>
          <w:sz w:val="24"/>
          <w:szCs w:val="24"/>
        </w:rPr>
      </w:pPr>
      <w:r w:rsidRPr="00B93ABF">
        <w:rPr>
          <w:rFonts w:ascii="Palatino Linotype" w:hAnsi="Palatino Linotype" w:cs="Arial"/>
          <w:b/>
          <w:sz w:val="28"/>
          <w:szCs w:val="24"/>
        </w:rPr>
        <w:lastRenderedPageBreak/>
        <w:t xml:space="preserve">C O N S I D E R A N D O </w:t>
      </w:r>
    </w:p>
    <w:p w14:paraId="12B6F19A" w14:textId="77777777" w:rsidR="000E48BC" w:rsidRPr="00B93ABF" w:rsidRDefault="000E48BC" w:rsidP="00560408">
      <w:pPr>
        <w:spacing w:after="0" w:line="360" w:lineRule="auto"/>
        <w:jc w:val="center"/>
        <w:rPr>
          <w:rFonts w:ascii="Palatino Linotype" w:hAnsi="Palatino Linotype" w:cs="Arial"/>
          <w:sz w:val="24"/>
          <w:szCs w:val="24"/>
        </w:rPr>
      </w:pPr>
    </w:p>
    <w:p w14:paraId="0F5F5D6A" w14:textId="77777777" w:rsidR="000E48BC" w:rsidRPr="00B93ABF" w:rsidRDefault="000E48BC" w:rsidP="00560408">
      <w:pPr>
        <w:spacing w:after="0" w:line="360" w:lineRule="auto"/>
        <w:jc w:val="both"/>
        <w:rPr>
          <w:rFonts w:ascii="Palatino Linotype" w:hAnsi="Palatino Linotype" w:cs="Arial"/>
          <w:sz w:val="28"/>
          <w:szCs w:val="28"/>
        </w:rPr>
      </w:pPr>
      <w:r w:rsidRPr="00B93ABF">
        <w:rPr>
          <w:rFonts w:ascii="Palatino Linotype" w:hAnsi="Palatino Linotype" w:cs="Arial"/>
          <w:b/>
          <w:sz w:val="28"/>
          <w:szCs w:val="28"/>
        </w:rPr>
        <w:t xml:space="preserve">PRIMERO. </w:t>
      </w:r>
      <w:r w:rsidRPr="00B93ABF">
        <w:rPr>
          <w:rFonts w:ascii="Palatino Linotype" w:hAnsi="Palatino Linotype" w:cs="Arial"/>
          <w:b/>
          <w:sz w:val="26"/>
          <w:szCs w:val="26"/>
        </w:rPr>
        <w:t>De la competencia</w:t>
      </w:r>
      <w:r w:rsidRPr="00B93ABF">
        <w:rPr>
          <w:rFonts w:ascii="Palatino Linotype" w:hAnsi="Palatino Linotype" w:cs="Arial"/>
          <w:sz w:val="26"/>
          <w:szCs w:val="26"/>
        </w:rPr>
        <w:t>.</w:t>
      </w:r>
    </w:p>
    <w:p w14:paraId="588F7563" w14:textId="77777777" w:rsidR="000E48BC" w:rsidRPr="00B93ABF" w:rsidRDefault="000E48BC" w:rsidP="00560408">
      <w:pPr>
        <w:spacing w:after="0" w:line="360" w:lineRule="auto"/>
        <w:jc w:val="both"/>
        <w:rPr>
          <w:rFonts w:ascii="Palatino Linotype" w:hAnsi="Palatino Linotype" w:cs="Arial"/>
          <w:sz w:val="24"/>
          <w:szCs w:val="24"/>
        </w:rPr>
      </w:pPr>
      <w:r w:rsidRPr="00B93ABF">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B93ABF">
        <w:rPr>
          <w:rFonts w:ascii="Palatino Linotype" w:hAnsi="Palatino Linotype" w:cs="Arial"/>
          <w:b/>
          <w:sz w:val="24"/>
          <w:szCs w:val="24"/>
        </w:rPr>
        <w:t>Recurrente</w:t>
      </w:r>
      <w:r w:rsidRPr="00B93ABF">
        <w:rPr>
          <w:rFonts w:ascii="Palatino Linotype" w:hAnsi="Palatino Linotype" w:cs="Arial"/>
          <w:sz w:val="24"/>
          <w:szCs w:val="24"/>
        </w:rPr>
        <w:t>, conforme a lo dispuesto en los artículos 6, apartado A, fracción IV de la Constitución Política de los Estados Unidos Mexicanos; 5, párrafos trigésimo segundo,</w:t>
      </w:r>
      <w:r w:rsidR="00DA0488" w:rsidRPr="00B93ABF">
        <w:rPr>
          <w:rFonts w:ascii="Palatino Linotype" w:hAnsi="Palatino Linotype" w:cs="Arial"/>
          <w:sz w:val="24"/>
          <w:szCs w:val="24"/>
        </w:rPr>
        <w:t xml:space="preserve"> trigésimo tercero y trigésimo cuarto,</w:t>
      </w:r>
      <w:r w:rsidRPr="00B93ABF">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1297348E" w14:textId="77777777" w:rsidR="000E48BC" w:rsidRPr="00B93ABF" w:rsidRDefault="000E48BC" w:rsidP="00560408">
      <w:pPr>
        <w:spacing w:after="0" w:line="360" w:lineRule="auto"/>
        <w:jc w:val="both"/>
        <w:rPr>
          <w:rFonts w:ascii="Palatino Linotype" w:hAnsi="Palatino Linotype" w:cs="Arial"/>
          <w:sz w:val="24"/>
          <w:szCs w:val="24"/>
        </w:rPr>
      </w:pPr>
    </w:p>
    <w:p w14:paraId="4DC7DA0A" w14:textId="77777777" w:rsidR="000E48BC" w:rsidRPr="00B93ABF" w:rsidRDefault="000E48BC" w:rsidP="00560408">
      <w:pPr>
        <w:autoSpaceDE w:val="0"/>
        <w:autoSpaceDN w:val="0"/>
        <w:adjustRightInd w:val="0"/>
        <w:spacing w:after="0" w:line="360" w:lineRule="auto"/>
        <w:jc w:val="both"/>
        <w:rPr>
          <w:rFonts w:ascii="Palatino Linotype" w:hAnsi="Palatino Linotype" w:cs="Arial"/>
          <w:bCs/>
          <w:sz w:val="24"/>
          <w:szCs w:val="24"/>
        </w:rPr>
      </w:pPr>
      <w:r w:rsidRPr="00B93ABF">
        <w:rPr>
          <w:rFonts w:ascii="Palatino Linotype" w:hAnsi="Palatino Linotype" w:cs="Arial"/>
          <w:b/>
          <w:sz w:val="28"/>
          <w:szCs w:val="28"/>
        </w:rPr>
        <w:t>SEGUNDO. Del alcance de los recursos de revisión.</w:t>
      </w:r>
      <w:r w:rsidRPr="00B93ABF">
        <w:rPr>
          <w:rFonts w:ascii="Palatino Linotype" w:hAnsi="Palatino Linotype" w:cs="Arial"/>
          <w:bCs/>
          <w:sz w:val="28"/>
          <w:szCs w:val="28"/>
        </w:rPr>
        <w:t xml:space="preserve"> </w:t>
      </w:r>
    </w:p>
    <w:p w14:paraId="0704A327" w14:textId="77777777" w:rsidR="000E48BC" w:rsidRDefault="000E48BC" w:rsidP="00560408">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r w:rsidRPr="00B93ABF">
        <w:rPr>
          <w:rFonts w:ascii="Palatino Linotype" w:eastAsia="Palatino Linotype" w:hAnsi="Palatino Linotype" w:cs="Palatino Linotype"/>
          <w:sz w:val="24"/>
          <w:szCs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7F3C9C3" w14:textId="77777777" w:rsidR="00ED6F65" w:rsidRPr="00ED6F65" w:rsidRDefault="00ED6F65" w:rsidP="00ED6F65">
      <w:pPr>
        <w:autoSpaceDE w:val="0"/>
        <w:autoSpaceDN w:val="0"/>
        <w:adjustRightInd w:val="0"/>
        <w:spacing w:after="0" w:line="360" w:lineRule="auto"/>
        <w:jc w:val="both"/>
        <w:rPr>
          <w:rFonts w:ascii="Palatino Linotype" w:hAnsi="Palatino Linotype" w:cs="Arial"/>
          <w:sz w:val="24"/>
          <w:szCs w:val="24"/>
        </w:rPr>
      </w:pPr>
      <w:r w:rsidRPr="00ED6F65">
        <w:rPr>
          <w:rFonts w:ascii="Palatino Linotype" w:hAnsi="Palatino Linotype" w:cs="Arial"/>
          <w:sz w:val="24"/>
          <w:szCs w:val="24"/>
        </w:rPr>
        <w:lastRenderedPageBreak/>
        <w:t>Así mismo, esta Ponencia considera importante abordar el análisis de los requisitos de procedibilidad de los recursos de revisión, así el artículo 180 de la Ley de Transparencia y Acceso a la Información Pública del Estado de México y Municipios, que establece lo siguiente:</w:t>
      </w:r>
    </w:p>
    <w:p w14:paraId="3E901954" w14:textId="77777777" w:rsidR="00ED6F65" w:rsidRPr="00ED6F65" w:rsidRDefault="00ED6F65" w:rsidP="00ED6F65">
      <w:pPr>
        <w:autoSpaceDE w:val="0"/>
        <w:autoSpaceDN w:val="0"/>
        <w:adjustRightInd w:val="0"/>
        <w:spacing w:after="0" w:line="360" w:lineRule="auto"/>
        <w:jc w:val="both"/>
        <w:rPr>
          <w:rFonts w:ascii="Palatino Linotype" w:hAnsi="Palatino Linotype" w:cs="Arial"/>
          <w:sz w:val="24"/>
          <w:szCs w:val="24"/>
        </w:rPr>
      </w:pPr>
    </w:p>
    <w:p w14:paraId="39287D0A" w14:textId="77777777" w:rsidR="00ED6F65" w:rsidRPr="00ED6F65" w:rsidRDefault="00ED6F65" w:rsidP="00ED6F65">
      <w:pPr>
        <w:autoSpaceDE w:val="0"/>
        <w:autoSpaceDN w:val="0"/>
        <w:adjustRightInd w:val="0"/>
        <w:spacing w:after="0" w:line="240" w:lineRule="auto"/>
        <w:ind w:left="567" w:right="567"/>
        <w:jc w:val="both"/>
        <w:rPr>
          <w:rFonts w:ascii="Palatino Linotype" w:hAnsi="Palatino Linotype" w:cs="Arial"/>
          <w:i/>
          <w:szCs w:val="24"/>
        </w:rPr>
      </w:pPr>
      <w:r w:rsidRPr="00ED6F65">
        <w:rPr>
          <w:rFonts w:ascii="Palatino Linotype" w:hAnsi="Palatino Linotype" w:cs="Arial"/>
          <w:i/>
          <w:szCs w:val="24"/>
        </w:rPr>
        <w:t>“</w:t>
      </w:r>
      <w:r w:rsidRPr="00ED6F65">
        <w:rPr>
          <w:rFonts w:ascii="Palatino Linotype" w:hAnsi="Palatino Linotype" w:cs="Arial"/>
          <w:b/>
          <w:i/>
          <w:szCs w:val="24"/>
        </w:rPr>
        <w:t>Artículo 180</w:t>
      </w:r>
      <w:r w:rsidRPr="00ED6F65">
        <w:rPr>
          <w:rFonts w:ascii="Palatino Linotype" w:hAnsi="Palatino Linotype" w:cs="Arial"/>
          <w:i/>
          <w:szCs w:val="24"/>
        </w:rPr>
        <w:t xml:space="preserve">. El recurso de revisión contendrá: </w:t>
      </w:r>
    </w:p>
    <w:p w14:paraId="6151B415" w14:textId="77777777" w:rsidR="00ED6F65" w:rsidRPr="00ED6F65" w:rsidRDefault="00ED6F65" w:rsidP="00ED6F65">
      <w:pPr>
        <w:autoSpaceDE w:val="0"/>
        <w:autoSpaceDN w:val="0"/>
        <w:adjustRightInd w:val="0"/>
        <w:spacing w:after="0" w:line="240" w:lineRule="auto"/>
        <w:ind w:left="567" w:right="567"/>
        <w:jc w:val="both"/>
        <w:rPr>
          <w:rFonts w:ascii="Palatino Linotype" w:hAnsi="Palatino Linotype" w:cs="Arial"/>
          <w:i/>
          <w:szCs w:val="24"/>
        </w:rPr>
      </w:pPr>
      <w:r w:rsidRPr="00ED6F65">
        <w:rPr>
          <w:rFonts w:ascii="Palatino Linotype" w:hAnsi="Palatino Linotype" w:cs="Arial"/>
          <w:b/>
          <w:i/>
          <w:szCs w:val="24"/>
        </w:rPr>
        <w:t>I</w:t>
      </w:r>
      <w:r w:rsidRPr="00ED6F65">
        <w:rPr>
          <w:rFonts w:ascii="Palatino Linotype" w:hAnsi="Palatino Linotype" w:cs="Arial"/>
          <w:i/>
          <w:szCs w:val="24"/>
        </w:rPr>
        <w:t xml:space="preserve">. El Sujeto Obligado ante la cual se presentó la solicitud; </w:t>
      </w:r>
    </w:p>
    <w:p w14:paraId="16768676" w14:textId="77777777" w:rsidR="00ED6F65" w:rsidRPr="00ED6F65" w:rsidRDefault="00ED6F65" w:rsidP="00ED6F65">
      <w:pPr>
        <w:autoSpaceDE w:val="0"/>
        <w:autoSpaceDN w:val="0"/>
        <w:adjustRightInd w:val="0"/>
        <w:spacing w:after="0" w:line="240" w:lineRule="auto"/>
        <w:ind w:left="567" w:right="567"/>
        <w:jc w:val="both"/>
        <w:rPr>
          <w:rFonts w:ascii="Palatino Linotype" w:hAnsi="Palatino Linotype" w:cs="Arial"/>
          <w:i/>
          <w:szCs w:val="24"/>
        </w:rPr>
      </w:pPr>
      <w:r w:rsidRPr="00ED6F65">
        <w:rPr>
          <w:rFonts w:ascii="Palatino Linotype" w:hAnsi="Palatino Linotype" w:cs="Arial"/>
          <w:b/>
          <w:i/>
          <w:szCs w:val="24"/>
        </w:rPr>
        <w:t>II</w:t>
      </w:r>
      <w:r w:rsidRPr="00ED6F65">
        <w:rPr>
          <w:rFonts w:ascii="Palatino Linotype" w:hAnsi="Palatino Linotype" w:cs="Arial"/>
          <w:i/>
          <w:szCs w:val="24"/>
        </w:rPr>
        <w:t xml:space="preserve">. </w:t>
      </w:r>
      <w:r w:rsidRPr="00ED6F65">
        <w:rPr>
          <w:rFonts w:ascii="Palatino Linotype" w:hAnsi="Palatino Linotype" w:cs="Arial"/>
          <w:i/>
          <w:szCs w:val="24"/>
          <w:u w:val="single"/>
        </w:rPr>
        <w:t>El nombre del solicitante</w:t>
      </w:r>
      <w:r w:rsidRPr="00ED6F65">
        <w:rPr>
          <w:rFonts w:ascii="Palatino Linotype" w:hAnsi="Palatino Linotype" w:cs="Arial"/>
          <w:i/>
          <w:szCs w:val="24"/>
        </w:rPr>
        <w:t xml:space="preserve"> que recurre o de su representante y, en su caso, del tercero interesado, así como la dirección o medio que señale para recibir notificaciones; </w:t>
      </w:r>
    </w:p>
    <w:p w14:paraId="5C1127DE" w14:textId="77777777" w:rsidR="00ED6F65" w:rsidRPr="00ED6F65" w:rsidRDefault="00ED6F65" w:rsidP="00ED6F65">
      <w:pPr>
        <w:autoSpaceDE w:val="0"/>
        <w:autoSpaceDN w:val="0"/>
        <w:adjustRightInd w:val="0"/>
        <w:spacing w:after="0" w:line="240" w:lineRule="auto"/>
        <w:ind w:left="567" w:right="567"/>
        <w:jc w:val="both"/>
        <w:rPr>
          <w:rFonts w:ascii="Palatino Linotype" w:hAnsi="Palatino Linotype" w:cs="Arial"/>
          <w:i/>
          <w:szCs w:val="24"/>
        </w:rPr>
      </w:pPr>
      <w:r w:rsidRPr="00ED6F65">
        <w:rPr>
          <w:rFonts w:ascii="Palatino Linotype" w:hAnsi="Palatino Linotype" w:cs="Arial"/>
          <w:b/>
          <w:i/>
          <w:szCs w:val="24"/>
        </w:rPr>
        <w:t>III</w:t>
      </w:r>
      <w:r w:rsidRPr="00ED6F65">
        <w:rPr>
          <w:rFonts w:ascii="Palatino Linotype" w:hAnsi="Palatino Linotype" w:cs="Arial"/>
          <w:i/>
          <w:szCs w:val="24"/>
        </w:rPr>
        <w:t xml:space="preserve">. El número de folio de respuesta de la solicitud de acceso; </w:t>
      </w:r>
    </w:p>
    <w:p w14:paraId="19336909" w14:textId="77777777" w:rsidR="00ED6F65" w:rsidRPr="00ED6F65" w:rsidRDefault="00ED6F65" w:rsidP="00ED6F65">
      <w:pPr>
        <w:autoSpaceDE w:val="0"/>
        <w:autoSpaceDN w:val="0"/>
        <w:adjustRightInd w:val="0"/>
        <w:spacing w:after="0" w:line="240" w:lineRule="auto"/>
        <w:ind w:left="567" w:right="567"/>
        <w:jc w:val="both"/>
        <w:rPr>
          <w:rFonts w:ascii="Palatino Linotype" w:hAnsi="Palatino Linotype" w:cs="Arial"/>
          <w:i/>
          <w:szCs w:val="24"/>
        </w:rPr>
      </w:pPr>
      <w:r w:rsidRPr="00ED6F65">
        <w:rPr>
          <w:rFonts w:ascii="Palatino Linotype" w:hAnsi="Palatino Linotype" w:cs="Arial"/>
          <w:b/>
          <w:i/>
          <w:szCs w:val="24"/>
        </w:rPr>
        <w:t>IV</w:t>
      </w:r>
      <w:r w:rsidRPr="00ED6F65">
        <w:rPr>
          <w:rFonts w:ascii="Palatino Linotype" w:hAnsi="Palatino Linotype" w:cs="Arial"/>
          <w:i/>
          <w:szCs w:val="24"/>
        </w:rPr>
        <w:t xml:space="preserve">. La fecha en que fue notificada la respuesta al solicitante o tuvo conocimiento del acto reclamado, o de presentación de la solicitud, en caso de falta de respuesta; </w:t>
      </w:r>
    </w:p>
    <w:p w14:paraId="64513BA2" w14:textId="77777777" w:rsidR="00ED6F65" w:rsidRPr="00ED6F65" w:rsidRDefault="00ED6F65" w:rsidP="00ED6F65">
      <w:pPr>
        <w:autoSpaceDE w:val="0"/>
        <w:autoSpaceDN w:val="0"/>
        <w:adjustRightInd w:val="0"/>
        <w:spacing w:after="0" w:line="240" w:lineRule="auto"/>
        <w:ind w:left="567" w:right="567"/>
        <w:jc w:val="both"/>
        <w:rPr>
          <w:rFonts w:ascii="Palatino Linotype" w:hAnsi="Palatino Linotype" w:cs="Arial"/>
          <w:i/>
          <w:szCs w:val="24"/>
        </w:rPr>
      </w:pPr>
      <w:r w:rsidRPr="00ED6F65">
        <w:rPr>
          <w:rFonts w:ascii="Palatino Linotype" w:hAnsi="Palatino Linotype" w:cs="Arial"/>
          <w:b/>
          <w:i/>
          <w:szCs w:val="24"/>
        </w:rPr>
        <w:t>V</w:t>
      </w:r>
      <w:r w:rsidRPr="00ED6F65">
        <w:rPr>
          <w:rFonts w:ascii="Palatino Linotype" w:hAnsi="Palatino Linotype" w:cs="Arial"/>
          <w:i/>
          <w:szCs w:val="24"/>
        </w:rPr>
        <w:t xml:space="preserve">. El acto que se recurre; </w:t>
      </w:r>
    </w:p>
    <w:p w14:paraId="1B69ACFD" w14:textId="77777777" w:rsidR="00ED6F65" w:rsidRPr="00ED6F65" w:rsidRDefault="00ED6F65" w:rsidP="00ED6F65">
      <w:pPr>
        <w:autoSpaceDE w:val="0"/>
        <w:autoSpaceDN w:val="0"/>
        <w:adjustRightInd w:val="0"/>
        <w:spacing w:after="0" w:line="240" w:lineRule="auto"/>
        <w:ind w:left="567" w:right="567"/>
        <w:jc w:val="both"/>
        <w:rPr>
          <w:rFonts w:ascii="Palatino Linotype" w:hAnsi="Palatino Linotype" w:cs="Arial"/>
          <w:i/>
          <w:szCs w:val="24"/>
        </w:rPr>
      </w:pPr>
      <w:r w:rsidRPr="00ED6F65">
        <w:rPr>
          <w:rFonts w:ascii="Palatino Linotype" w:hAnsi="Palatino Linotype" w:cs="Arial"/>
          <w:b/>
          <w:i/>
          <w:szCs w:val="24"/>
        </w:rPr>
        <w:t>VI</w:t>
      </w:r>
      <w:r w:rsidRPr="00ED6F65">
        <w:rPr>
          <w:rFonts w:ascii="Palatino Linotype" w:hAnsi="Palatino Linotype" w:cs="Arial"/>
          <w:i/>
          <w:szCs w:val="24"/>
        </w:rPr>
        <w:t xml:space="preserve">. Las razones o motivos de inconformidad; </w:t>
      </w:r>
    </w:p>
    <w:p w14:paraId="401E3868" w14:textId="77777777" w:rsidR="00ED6F65" w:rsidRPr="00ED6F65" w:rsidRDefault="00ED6F65" w:rsidP="00ED6F65">
      <w:pPr>
        <w:autoSpaceDE w:val="0"/>
        <w:autoSpaceDN w:val="0"/>
        <w:adjustRightInd w:val="0"/>
        <w:spacing w:after="0" w:line="240" w:lineRule="auto"/>
        <w:ind w:left="567" w:right="567"/>
        <w:jc w:val="both"/>
        <w:rPr>
          <w:rFonts w:ascii="Palatino Linotype" w:hAnsi="Palatino Linotype" w:cs="Arial"/>
          <w:i/>
          <w:szCs w:val="24"/>
        </w:rPr>
      </w:pPr>
      <w:r w:rsidRPr="00ED6F65">
        <w:rPr>
          <w:rFonts w:ascii="Palatino Linotype" w:hAnsi="Palatino Linotype" w:cs="Arial"/>
          <w:b/>
          <w:i/>
          <w:szCs w:val="24"/>
        </w:rPr>
        <w:t>VII</w:t>
      </w:r>
      <w:r w:rsidRPr="00ED6F65">
        <w:rPr>
          <w:rFonts w:ascii="Palatino Linotype" w:hAnsi="Palatino Linotype" w:cs="Arial"/>
          <w:i/>
          <w:szCs w:val="24"/>
        </w:rPr>
        <w:t xml:space="preserve">. La copia de la respuesta que se impugna y, en su caso, de la notificación correspondiente, en el caso de respuesta de la solicitud; y </w:t>
      </w:r>
    </w:p>
    <w:p w14:paraId="6266C718" w14:textId="77777777" w:rsidR="00ED6F65" w:rsidRPr="00ED6F65" w:rsidRDefault="00ED6F65" w:rsidP="00ED6F65">
      <w:pPr>
        <w:autoSpaceDE w:val="0"/>
        <w:autoSpaceDN w:val="0"/>
        <w:adjustRightInd w:val="0"/>
        <w:spacing w:after="0" w:line="240" w:lineRule="auto"/>
        <w:ind w:left="567" w:right="567"/>
        <w:jc w:val="both"/>
        <w:rPr>
          <w:rFonts w:ascii="Palatino Linotype" w:hAnsi="Palatino Linotype" w:cs="Arial"/>
          <w:i/>
          <w:szCs w:val="24"/>
        </w:rPr>
      </w:pPr>
      <w:r w:rsidRPr="00ED6F65">
        <w:rPr>
          <w:rFonts w:ascii="Palatino Linotype" w:hAnsi="Palatino Linotype" w:cs="Arial"/>
          <w:b/>
          <w:i/>
          <w:szCs w:val="24"/>
        </w:rPr>
        <w:t>VIII</w:t>
      </w:r>
      <w:r w:rsidRPr="00ED6F65">
        <w:rPr>
          <w:rFonts w:ascii="Palatino Linotype" w:hAnsi="Palatino Linotype" w:cs="Arial"/>
          <w:i/>
          <w:szCs w:val="24"/>
        </w:rPr>
        <w:t xml:space="preserve">. Firma del Recurrente, en su caso, cuando se presente por escrito, requisito sin el cual se dará trámite al recurso. </w:t>
      </w:r>
    </w:p>
    <w:p w14:paraId="1BF0D157" w14:textId="77777777" w:rsidR="00ED6F65" w:rsidRPr="00ED6F65" w:rsidRDefault="00ED6F65" w:rsidP="00ED6F65">
      <w:pPr>
        <w:autoSpaceDE w:val="0"/>
        <w:autoSpaceDN w:val="0"/>
        <w:adjustRightInd w:val="0"/>
        <w:spacing w:after="0" w:line="240" w:lineRule="auto"/>
        <w:ind w:left="567" w:right="567"/>
        <w:jc w:val="both"/>
        <w:rPr>
          <w:rFonts w:ascii="Palatino Linotype" w:hAnsi="Palatino Linotype" w:cs="Arial"/>
          <w:i/>
          <w:szCs w:val="24"/>
        </w:rPr>
      </w:pPr>
      <w:r w:rsidRPr="00ED6F65">
        <w:rPr>
          <w:rFonts w:ascii="Palatino Linotype" w:hAnsi="Palatino Linotype" w:cs="Arial"/>
          <w:i/>
          <w:szCs w:val="24"/>
        </w:rPr>
        <w:t xml:space="preserve">Adicionalmente, se podrán anexar las pruebas y demás elementos que considere procedentes someter a juicio del Instituto. </w:t>
      </w:r>
    </w:p>
    <w:p w14:paraId="009BC67C" w14:textId="77777777" w:rsidR="00ED6F65" w:rsidRPr="00ED6F65" w:rsidRDefault="00ED6F65" w:rsidP="00ED6F65">
      <w:pPr>
        <w:autoSpaceDE w:val="0"/>
        <w:autoSpaceDN w:val="0"/>
        <w:adjustRightInd w:val="0"/>
        <w:spacing w:after="0" w:line="240" w:lineRule="auto"/>
        <w:ind w:left="567" w:right="567"/>
        <w:jc w:val="both"/>
        <w:rPr>
          <w:rFonts w:ascii="Palatino Linotype" w:hAnsi="Palatino Linotype" w:cs="Arial"/>
          <w:i/>
          <w:szCs w:val="24"/>
        </w:rPr>
      </w:pPr>
      <w:r w:rsidRPr="00ED6F65">
        <w:rPr>
          <w:rFonts w:ascii="Palatino Linotype" w:hAnsi="Palatino Linotype" w:cs="Arial"/>
          <w:i/>
          <w:szCs w:val="24"/>
        </w:rPr>
        <w:t xml:space="preserve">En ningún caso será necesario que el particular ratifique el recurso de revisión interpuesto. </w:t>
      </w:r>
    </w:p>
    <w:p w14:paraId="731A2849" w14:textId="77777777" w:rsidR="00ED6F65" w:rsidRPr="00ED6F65" w:rsidRDefault="00ED6F65" w:rsidP="00ED6F65">
      <w:pPr>
        <w:autoSpaceDE w:val="0"/>
        <w:autoSpaceDN w:val="0"/>
        <w:adjustRightInd w:val="0"/>
        <w:spacing w:after="0" w:line="240" w:lineRule="auto"/>
        <w:ind w:left="567" w:right="567"/>
        <w:jc w:val="both"/>
        <w:rPr>
          <w:rFonts w:ascii="Palatino Linotype" w:hAnsi="Palatino Linotype" w:cs="Arial"/>
          <w:szCs w:val="24"/>
        </w:rPr>
      </w:pPr>
      <w:r w:rsidRPr="00ED6F65">
        <w:rPr>
          <w:rFonts w:ascii="Palatino Linotype" w:hAnsi="Palatino Linotype" w:cs="Arial"/>
          <w:i/>
          <w:szCs w:val="24"/>
          <w:u w:val="single"/>
        </w:rPr>
        <w:t>En caso de que el recurso se interponga de manera electrónica no será indispensable que contengan los requisitos establecidos en las fracciones II, IV, VII y VIII.”</w:t>
      </w:r>
    </w:p>
    <w:p w14:paraId="4D885CED" w14:textId="77777777" w:rsidR="00ED6F65" w:rsidRPr="00ED6F65" w:rsidRDefault="00ED6F65" w:rsidP="00ED6F65">
      <w:pPr>
        <w:autoSpaceDE w:val="0"/>
        <w:autoSpaceDN w:val="0"/>
        <w:adjustRightInd w:val="0"/>
        <w:spacing w:after="0" w:line="240" w:lineRule="auto"/>
        <w:ind w:left="567" w:right="567"/>
        <w:jc w:val="both"/>
        <w:rPr>
          <w:rFonts w:ascii="Palatino Linotype" w:hAnsi="Palatino Linotype" w:cs="Arial"/>
          <w:szCs w:val="24"/>
        </w:rPr>
      </w:pPr>
    </w:p>
    <w:p w14:paraId="0361BE67" w14:textId="77777777" w:rsidR="00ED6F65" w:rsidRPr="00ED6F65" w:rsidRDefault="00ED6F65" w:rsidP="00ED6F65">
      <w:pPr>
        <w:autoSpaceDE w:val="0"/>
        <w:autoSpaceDN w:val="0"/>
        <w:adjustRightInd w:val="0"/>
        <w:spacing w:after="0" w:line="240" w:lineRule="auto"/>
        <w:ind w:left="567" w:right="567"/>
        <w:jc w:val="right"/>
        <w:rPr>
          <w:rFonts w:ascii="Palatino Linotype" w:hAnsi="Palatino Linotype" w:cs="Arial"/>
          <w:szCs w:val="24"/>
        </w:rPr>
      </w:pPr>
      <w:r w:rsidRPr="00ED6F65">
        <w:rPr>
          <w:rFonts w:ascii="Palatino Linotype" w:hAnsi="Palatino Linotype" w:cs="Arial"/>
          <w:szCs w:val="24"/>
        </w:rPr>
        <w:t>(Énfasis añadido)</w:t>
      </w:r>
    </w:p>
    <w:p w14:paraId="57D221C6" w14:textId="77777777" w:rsidR="00ED6F65" w:rsidRPr="00ED6F65" w:rsidRDefault="00ED6F65" w:rsidP="00ED6F65">
      <w:pPr>
        <w:autoSpaceDE w:val="0"/>
        <w:autoSpaceDN w:val="0"/>
        <w:adjustRightInd w:val="0"/>
        <w:spacing w:after="0" w:line="360" w:lineRule="auto"/>
        <w:jc w:val="both"/>
        <w:rPr>
          <w:rFonts w:ascii="Palatino Linotype" w:hAnsi="Palatino Linotype" w:cs="Arial"/>
          <w:sz w:val="24"/>
          <w:szCs w:val="24"/>
        </w:rPr>
      </w:pPr>
    </w:p>
    <w:p w14:paraId="33669726" w14:textId="77777777" w:rsidR="00ED6F65" w:rsidRPr="00ED6F65" w:rsidRDefault="00ED6F65" w:rsidP="00ED6F65">
      <w:pPr>
        <w:autoSpaceDE w:val="0"/>
        <w:autoSpaceDN w:val="0"/>
        <w:adjustRightInd w:val="0"/>
        <w:spacing w:after="0" w:line="360" w:lineRule="auto"/>
        <w:jc w:val="both"/>
        <w:rPr>
          <w:rFonts w:ascii="Palatino Linotype" w:hAnsi="Palatino Linotype" w:cs="Arial"/>
          <w:sz w:val="24"/>
          <w:szCs w:val="24"/>
        </w:rPr>
      </w:pPr>
      <w:r w:rsidRPr="00ED6F65">
        <w:rPr>
          <w:rFonts w:ascii="Palatino Linotype" w:hAnsi="Palatino Linotype" w:cs="Arial"/>
          <w:sz w:val="24"/>
          <w:szCs w:val="24"/>
        </w:rPr>
        <w:t xml:space="preserve">En principio, de una interpretación del artículo transcrito se observan los requisitos que deberán contener los recursos de revisión; sobre el particular, de la revisión del expediente electrónico del SAIMEX se desprende que el solicitante y ahora </w:t>
      </w:r>
      <w:r w:rsidRPr="00ED6F65">
        <w:rPr>
          <w:rFonts w:ascii="Palatino Linotype" w:hAnsi="Palatino Linotype" w:cs="Arial"/>
          <w:b/>
          <w:sz w:val="24"/>
          <w:szCs w:val="24"/>
        </w:rPr>
        <w:t>Recurrente</w:t>
      </w:r>
      <w:r w:rsidRPr="00ED6F65">
        <w:rPr>
          <w:rFonts w:ascii="Palatino Linotype" w:hAnsi="Palatino Linotype" w:cs="Arial"/>
          <w:sz w:val="24"/>
          <w:szCs w:val="24"/>
        </w:rPr>
        <w:t xml:space="preserve">, en ejercicio de su derecho de acceso a la información pública, no proporcionó un nombre para que sea identificado, ya que en el apartado de “DATOS DEL SOLICITANTE”, no señalo nombre o seudónimo con el cual desee identificarse, por lo </w:t>
      </w:r>
      <w:r w:rsidRPr="00ED6F65">
        <w:rPr>
          <w:rFonts w:ascii="Palatino Linotype" w:hAnsi="Palatino Linotype" w:cs="Arial"/>
          <w:sz w:val="24"/>
          <w:szCs w:val="24"/>
        </w:rPr>
        <w:lastRenderedPageBreak/>
        <w:t>que no tiene certeza sobre su identidad, lo que en estricto sentido, no se colmarían los requisitos establecidos en el citado artículo 180 de la Ley de Transparencia.</w:t>
      </w:r>
    </w:p>
    <w:p w14:paraId="01C16E11" w14:textId="77777777" w:rsidR="00ED6F65" w:rsidRPr="00ED6F65" w:rsidRDefault="00ED6F65" w:rsidP="00ED6F65">
      <w:pPr>
        <w:autoSpaceDE w:val="0"/>
        <w:autoSpaceDN w:val="0"/>
        <w:adjustRightInd w:val="0"/>
        <w:spacing w:after="0" w:line="360" w:lineRule="auto"/>
        <w:jc w:val="both"/>
        <w:rPr>
          <w:rFonts w:ascii="Palatino Linotype" w:hAnsi="Palatino Linotype" w:cs="Arial"/>
          <w:sz w:val="24"/>
          <w:szCs w:val="24"/>
        </w:rPr>
      </w:pPr>
    </w:p>
    <w:p w14:paraId="74A82CCF" w14:textId="77777777" w:rsidR="00ED6F65" w:rsidRPr="00ED6F65" w:rsidRDefault="00ED6F65" w:rsidP="00ED6F65">
      <w:pPr>
        <w:autoSpaceDE w:val="0"/>
        <w:autoSpaceDN w:val="0"/>
        <w:adjustRightInd w:val="0"/>
        <w:spacing w:after="0" w:line="360" w:lineRule="auto"/>
        <w:jc w:val="both"/>
        <w:rPr>
          <w:rFonts w:ascii="Palatino Linotype" w:hAnsi="Palatino Linotype" w:cs="Arial"/>
          <w:sz w:val="24"/>
          <w:szCs w:val="24"/>
        </w:rPr>
      </w:pPr>
      <w:r w:rsidRPr="00ED6F65">
        <w:rPr>
          <w:rFonts w:ascii="Palatino Linotype" w:hAnsi="Palatino Linotype" w:cs="Arial"/>
          <w:sz w:val="24"/>
          <w:szCs w:val="24"/>
        </w:rPr>
        <w:t xml:space="preserve">No obstante lo anterior, debe destacarse que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el nombre no es un requisito </w:t>
      </w:r>
      <w:r w:rsidRPr="00ED6F65">
        <w:rPr>
          <w:rFonts w:ascii="Palatino Linotype" w:hAnsi="Palatino Linotype" w:cs="Arial"/>
          <w:i/>
          <w:sz w:val="24"/>
          <w:szCs w:val="24"/>
        </w:rPr>
        <w:t>sine qua non</w:t>
      </w:r>
      <w:r w:rsidRPr="00ED6F65">
        <w:rPr>
          <w:rFonts w:ascii="Palatino Linotype" w:hAnsi="Palatino Linotype" w:cs="Arial"/>
          <w:sz w:val="24"/>
          <w:szCs w:val="24"/>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72CBE89A" w14:textId="77777777" w:rsidR="00ED6F65" w:rsidRPr="00ED6F65" w:rsidRDefault="00ED6F65" w:rsidP="00ED6F65">
      <w:pPr>
        <w:autoSpaceDE w:val="0"/>
        <w:autoSpaceDN w:val="0"/>
        <w:adjustRightInd w:val="0"/>
        <w:spacing w:after="0" w:line="360" w:lineRule="auto"/>
        <w:jc w:val="both"/>
        <w:rPr>
          <w:rFonts w:ascii="Palatino Linotype" w:hAnsi="Palatino Linotype" w:cs="Arial"/>
          <w:sz w:val="24"/>
          <w:szCs w:val="24"/>
        </w:rPr>
      </w:pPr>
    </w:p>
    <w:p w14:paraId="13A73FFA" w14:textId="77777777" w:rsidR="00ED6F65" w:rsidRPr="00ED6F65" w:rsidRDefault="00ED6F65" w:rsidP="00ED6F65">
      <w:pPr>
        <w:autoSpaceDE w:val="0"/>
        <w:autoSpaceDN w:val="0"/>
        <w:adjustRightInd w:val="0"/>
        <w:spacing w:after="0" w:line="360" w:lineRule="auto"/>
        <w:jc w:val="both"/>
        <w:rPr>
          <w:rFonts w:ascii="Palatino Linotype" w:hAnsi="Palatino Linotype" w:cs="Arial"/>
          <w:sz w:val="24"/>
          <w:szCs w:val="24"/>
        </w:rPr>
      </w:pPr>
      <w:r w:rsidRPr="00ED6F65">
        <w:rPr>
          <w:rFonts w:ascii="Palatino Linotype" w:hAnsi="Palatino Linotype" w:cs="Arial"/>
          <w:sz w:val="24"/>
          <w:szCs w:val="24"/>
        </w:rPr>
        <w:t>Correlativo a ello, cabe mencionar que los artículos 6, Apartado A, fracciones I, III, V y VI de la Constitución Política de los Estados Unidos Mexicanos y 5, párrafos trigésimo, trigésimo primero y trigésimo segundo, fracciones I y III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 preceptos cuyo texto y sentido literal es el siguiente:</w:t>
      </w:r>
    </w:p>
    <w:p w14:paraId="124E202E" w14:textId="77777777" w:rsidR="00ED6F65" w:rsidRPr="00ED6F65" w:rsidRDefault="00ED6F65" w:rsidP="00ED6F65">
      <w:pPr>
        <w:autoSpaceDE w:val="0"/>
        <w:autoSpaceDN w:val="0"/>
        <w:adjustRightInd w:val="0"/>
        <w:spacing w:after="0" w:line="360" w:lineRule="auto"/>
        <w:jc w:val="both"/>
        <w:rPr>
          <w:rFonts w:ascii="Palatino Linotype" w:hAnsi="Palatino Linotype" w:cs="Arial"/>
          <w:sz w:val="24"/>
          <w:szCs w:val="24"/>
        </w:rPr>
      </w:pPr>
    </w:p>
    <w:p w14:paraId="5A354DB1" w14:textId="77777777" w:rsidR="00ED6F65" w:rsidRPr="00ED6F65" w:rsidRDefault="00ED6F65" w:rsidP="00ED6F65">
      <w:pPr>
        <w:autoSpaceDE w:val="0"/>
        <w:autoSpaceDN w:val="0"/>
        <w:adjustRightInd w:val="0"/>
        <w:spacing w:after="0" w:line="240" w:lineRule="auto"/>
        <w:jc w:val="center"/>
        <w:rPr>
          <w:rFonts w:ascii="Palatino Linotype" w:hAnsi="Palatino Linotype" w:cs="Arial"/>
          <w:b/>
          <w:i/>
        </w:rPr>
      </w:pPr>
      <w:r w:rsidRPr="00ED6F65">
        <w:rPr>
          <w:rFonts w:ascii="Palatino Linotype" w:hAnsi="Palatino Linotype" w:cs="Arial"/>
          <w:b/>
          <w:i/>
        </w:rPr>
        <w:t>Constitución Política de los Estados Unidos Mexicanos</w:t>
      </w:r>
    </w:p>
    <w:p w14:paraId="49F255FE" w14:textId="77777777" w:rsidR="00ED6F65" w:rsidRPr="00ED6F65" w:rsidRDefault="00ED6F65" w:rsidP="00ED6F65">
      <w:pPr>
        <w:autoSpaceDE w:val="0"/>
        <w:autoSpaceDN w:val="0"/>
        <w:adjustRightInd w:val="0"/>
        <w:spacing w:after="0" w:line="240" w:lineRule="auto"/>
        <w:jc w:val="both"/>
        <w:rPr>
          <w:rFonts w:ascii="Palatino Linotype" w:hAnsi="Palatino Linotype" w:cs="Arial"/>
        </w:rPr>
      </w:pPr>
    </w:p>
    <w:p w14:paraId="70D9D12E" w14:textId="77777777" w:rsidR="00ED6F65" w:rsidRPr="00ED6F65" w:rsidRDefault="00ED6F65" w:rsidP="00ED6F65">
      <w:pPr>
        <w:autoSpaceDE w:val="0"/>
        <w:autoSpaceDN w:val="0"/>
        <w:adjustRightInd w:val="0"/>
        <w:spacing w:after="0" w:line="240" w:lineRule="auto"/>
        <w:ind w:left="567" w:right="567"/>
        <w:jc w:val="both"/>
        <w:rPr>
          <w:rFonts w:ascii="Palatino Linotype" w:hAnsi="Palatino Linotype" w:cs="Arial"/>
          <w:i/>
        </w:rPr>
      </w:pPr>
      <w:r w:rsidRPr="00ED6F65">
        <w:rPr>
          <w:rFonts w:ascii="Palatino Linotype" w:hAnsi="Palatino Linotype" w:cs="Arial"/>
          <w:i/>
        </w:rPr>
        <w:t>“</w:t>
      </w:r>
      <w:r w:rsidRPr="00ED6F65">
        <w:rPr>
          <w:rFonts w:ascii="Palatino Linotype" w:hAnsi="Palatino Linotype" w:cs="Arial"/>
          <w:b/>
          <w:i/>
        </w:rPr>
        <w:t>Artículo 6o</w:t>
      </w:r>
      <w:r w:rsidRPr="00ED6F65">
        <w:rPr>
          <w:rFonts w:ascii="Palatino Linotype" w:hAnsi="Palatino Linotype" w:cs="Arial"/>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6F3ABEBB" w14:textId="77777777" w:rsidR="00ED6F65" w:rsidRPr="00ED6F65" w:rsidRDefault="00ED6F65" w:rsidP="00ED6F65">
      <w:pPr>
        <w:autoSpaceDE w:val="0"/>
        <w:autoSpaceDN w:val="0"/>
        <w:adjustRightInd w:val="0"/>
        <w:spacing w:after="0" w:line="240" w:lineRule="auto"/>
        <w:ind w:left="567" w:right="567"/>
        <w:jc w:val="both"/>
        <w:rPr>
          <w:rFonts w:ascii="Palatino Linotype" w:hAnsi="Palatino Linotype" w:cs="Arial"/>
          <w:i/>
          <w:szCs w:val="24"/>
        </w:rPr>
      </w:pPr>
      <w:r w:rsidRPr="00ED6F65">
        <w:rPr>
          <w:rFonts w:ascii="Palatino Linotype" w:hAnsi="Palatino Linotype" w:cs="Arial"/>
          <w:i/>
          <w:szCs w:val="24"/>
        </w:rPr>
        <w:lastRenderedPageBreak/>
        <w:t>Toda persona tiene derecho al libre acceso a información plural y oportuna, así como a buscar, recibir y difundir información e ideas de toda índole por cualquier medio de expresión.</w:t>
      </w:r>
    </w:p>
    <w:p w14:paraId="3BB3F0DD" w14:textId="77777777" w:rsidR="00ED6F65" w:rsidRPr="00ED6F65" w:rsidRDefault="00ED6F65" w:rsidP="00ED6F65">
      <w:pPr>
        <w:autoSpaceDE w:val="0"/>
        <w:autoSpaceDN w:val="0"/>
        <w:adjustRightInd w:val="0"/>
        <w:spacing w:after="0" w:line="240" w:lineRule="auto"/>
        <w:ind w:left="567" w:right="567"/>
        <w:jc w:val="both"/>
        <w:rPr>
          <w:rFonts w:ascii="Palatino Linotype" w:hAnsi="Palatino Linotype" w:cs="Arial"/>
          <w:i/>
          <w:szCs w:val="24"/>
        </w:rPr>
      </w:pPr>
      <w:r w:rsidRPr="00ED6F65">
        <w:rPr>
          <w:rFonts w:ascii="Palatino Linotype" w:hAnsi="Palatino Linotype" w:cs="Arial"/>
          <w:i/>
          <w:szCs w:val="24"/>
        </w:rPr>
        <w:t>Para efectos de lo dispuesto en el presente artículo se observará lo siguiente:</w:t>
      </w:r>
    </w:p>
    <w:p w14:paraId="012C1B8A" w14:textId="77777777" w:rsidR="00ED6F65" w:rsidRPr="00ED6F65" w:rsidRDefault="00ED6F65" w:rsidP="00ED6F65">
      <w:pPr>
        <w:autoSpaceDE w:val="0"/>
        <w:autoSpaceDN w:val="0"/>
        <w:adjustRightInd w:val="0"/>
        <w:spacing w:after="0" w:line="240" w:lineRule="auto"/>
        <w:ind w:left="567" w:right="567"/>
        <w:jc w:val="both"/>
        <w:rPr>
          <w:rFonts w:ascii="Palatino Linotype" w:hAnsi="Palatino Linotype" w:cs="Arial"/>
          <w:i/>
          <w:szCs w:val="24"/>
        </w:rPr>
      </w:pPr>
      <w:r w:rsidRPr="00ED6F65">
        <w:rPr>
          <w:rFonts w:ascii="Palatino Linotype" w:hAnsi="Palatino Linotype" w:cs="Arial"/>
          <w:b/>
          <w:i/>
          <w:szCs w:val="24"/>
        </w:rPr>
        <w:t>A</w:t>
      </w:r>
      <w:r w:rsidRPr="00ED6F65">
        <w:rPr>
          <w:rFonts w:ascii="Palatino Linotype" w:hAnsi="Palatino Linotype" w:cs="Arial"/>
          <w:i/>
          <w:szCs w:val="24"/>
        </w:rPr>
        <w:t>. Para el ejercicio del derecho de acceso a la información, la Federación, los Estados y el Distrito Federal, en el ámbito de sus respectivas competencias, se regirán por los siguientes principios y bases:</w:t>
      </w:r>
    </w:p>
    <w:p w14:paraId="14293B07" w14:textId="77777777" w:rsidR="00ED6F65" w:rsidRPr="00ED6F65" w:rsidRDefault="00ED6F65" w:rsidP="00ED6F65">
      <w:pPr>
        <w:autoSpaceDE w:val="0"/>
        <w:autoSpaceDN w:val="0"/>
        <w:adjustRightInd w:val="0"/>
        <w:spacing w:after="0" w:line="240" w:lineRule="auto"/>
        <w:ind w:left="567" w:right="567"/>
        <w:jc w:val="both"/>
        <w:rPr>
          <w:rFonts w:ascii="Palatino Linotype" w:hAnsi="Palatino Linotype" w:cs="Arial"/>
          <w:i/>
          <w:szCs w:val="24"/>
        </w:rPr>
      </w:pPr>
      <w:r w:rsidRPr="00ED6F65">
        <w:rPr>
          <w:rFonts w:ascii="Palatino Linotype" w:hAnsi="Palatino Linotype" w:cs="Arial"/>
          <w:b/>
          <w:i/>
          <w:szCs w:val="24"/>
        </w:rPr>
        <w:t>I</w:t>
      </w:r>
      <w:r w:rsidRPr="00ED6F65">
        <w:rPr>
          <w:rFonts w:ascii="Palatino Linotype" w:hAnsi="Palatino Linotype" w:cs="Arial"/>
          <w:i/>
          <w:szCs w:val="24"/>
        </w:rPr>
        <w:t>.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CCA305F" w14:textId="77777777" w:rsidR="00ED6F65" w:rsidRPr="00ED6F65" w:rsidRDefault="00ED6F65" w:rsidP="00ED6F65">
      <w:pPr>
        <w:autoSpaceDE w:val="0"/>
        <w:autoSpaceDN w:val="0"/>
        <w:adjustRightInd w:val="0"/>
        <w:spacing w:after="0" w:line="240" w:lineRule="auto"/>
        <w:ind w:left="567" w:right="567"/>
        <w:jc w:val="both"/>
        <w:rPr>
          <w:rFonts w:ascii="Palatino Linotype" w:hAnsi="Palatino Linotype" w:cs="Arial"/>
          <w:i/>
          <w:szCs w:val="24"/>
        </w:rPr>
      </w:pPr>
      <w:r w:rsidRPr="00ED6F65">
        <w:rPr>
          <w:rFonts w:ascii="Palatino Linotype" w:hAnsi="Palatino Linotype" w:cs="Arial"/>
          <w:i/>
          <w:szCs w:val="24"/>
        </w:rPr>
        <w:t>…</w:t>
      </w:r>
    </w:p>
    <w:p w14:paraId="43AE6DA9" w14:textId="77777777" w:rsidR="00ED6F65" w:rsidRPr="00ED6F65" w:rsidRDefault="00ED6F65" w:rsidP="00ED6F65">
      <w:pPr>
        <w:autoSpaceDE w:val="0"/>
        <w:autoSpaceDN w:val="0"/>
        <w:adjustRightInd w:val="0"/>
        <w:spacing w:after="0" w:line="240" w:lineRule="auto"/>
        <w:ind w:left="567" w:right="567"/>
        <w:jc w:val="both"/>
        <w:rPr>
          <w:rFonts w:ascii="Palatino Linotype" w:hAnsi="Palatino Linotype" w:cs="Arial"/>
          <w:i/>
          <w:szCs w:val="24"/>
        </w:rPr>
      </w:pPr>
      <w:r w:rsidRPr="00ED6F65">
        <w:rPr>
          <w:rFonts w:ascii="Palatino Linotype" w:hAnsi="Palatino Linotype" w:cs="Arial"/>
          <w:b/>
          <w:i/>
          <w:szCs w:val="24"/>
        </w:rPr>
        <w:t>III.</w:t>
      </w:r>
      <w:r w:rsidRPr="00ED6F65">
        <w:rPr>
          <w:rFonts w:ascii="Palatino Linotype" w:hAnsi="Palatino Linotype" w:cs="Arial"/>
          <w:i/>
          <w:szCs w:val="24"/>
        </w:rPr>
        <w:t xml:space="preserve"> Toda persona, sin necesidad de acreditar interés alguno o justificar su utilización, tendrá acceso gratuito a la información pública, a sus datos personales o a la rectificación de éstos.</w:t>
      </w:r>
    </w:p>
    <w:p w14:paraId="15B1D6FC" w14:textId="77777777" w:rsidR="00ED6F65" w:rsidRPr="00ED6F65" w:rsidRDefault="00ED6F65" w:rsidP="00ED6F65">
      <w:pPr>
        <w:autoSpaceDE w:val="0"/>
        <w:autoSpaceDN w:val="0"/>
        <w:adjustRightInd w:val="0"/>
        <w:spacing w:after="0" w:line="240" w:lineRule="auto"/>
        <w:ind w:left="567" w:right="567"/>
        <w:jc w:val="both"/>
        <w:rPr>
          <w:rFonts w:ascii="Palatino Linotype" w:hAnsi="Palatino Linotype" w:cs="Arial"/>
          <w:i/>
          <w:szCs w:val="24"/>
        </w:rPr>
      </w:pPr>
      <w:r w:rsidRPr="00ED6F65">
        <w:rPr>
          <w:rFonts w:ascii="Palatino Linotype" w:hAnsi="Palatino Linotype" w:cs="Arial"/>
          <w:i/>
          <w:szCs w:val="24"/>
        </w:rPr>
        <w:t>…</w:t>
      </w:r>
    </w:p>
    <w:p w14:paraId="6291309A" w14:textId="77777777" w:rsidR="00ED6F65" w:rsidRPr="00ED6F65" w:rsidRDefault="00ED6F65" w:rsidP="00ED6F65">
      <w:pPr>
        <w:autoSpaceDE w:val="0"/>
        <w:autoSpaceDN w:val="0"/>
        <w:adjustRightInd w:val="0"/>
        <w:spacing w:after="0" w:line="240" w:lineRule="auto"/>
        <w:ind w:left="567" w:right="567"/>
        <w:jc w:val="both"/>
        <w:rPr>
          <w:rFonts w:ascii="Palatino Linotype" w:hAnsi="Palatino Linotype" w:cs="Arial"/>
          <w:i/>
          <w:szCs w:val="24"/>
        </w:rPr>
      </w:pPr>
      <w:r w:rsidRPr="00ED6F65">
        <w:rPr>
          <w:rFonts w:ascii="Palatino Linotype" w:hAnsi="Palatino Linotype" w:cs="Arial"/>
          <w:b/>
          <w:i/>
          <w:szCs w:val="24"/>
        </w:rPr>
        <w:t>V</w:t>
      </w:r>
      <w:r w:rsidRPr="00ED6F65">
        <w:rPr>
          <w:rFonts w:ascii="Palatino Linotype" w:hAnsi="Palatino Linotype" w:cs="Arial"/>
          <w:i/>
          <w:szCs w:val="24"/>
        </w:rPr>
        <w:t>.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702607B" w14:textId="77777777" w:rsidR="00ED6F65" w:rsidRPr="00ED6F65" w:rsidRDefault="00ED6F65" w:rsidP="00ED6F65">
      <w:pPr>
        <w:autoSpaceDE w:val="0"/>
        <w:autoSpaceDN w:val="0"/>
        <w:adjustRightInd w:val="0"/>
        <w:spacing w:after="0" w:line="240" w:lineRule="auto"/>
        <w:ind w:left="567" w:right="567"/>
        <w:jc w:val="both"/>
        <w:rPr>
          <w:rFonts w:ascii="Palatino Linotype" w:hAnsi="Palatino Linotype" w:cs="Arial"/>
          <w:i/>
          <w:szCs w:val="24"/>
        </w:rPr>
      </w:pPr>
      <w:r w:rsidRPr="00ED6F65">
        <w:rPr>
          <w:rFonts w:ascii="Palatino Linotype" w:hAnsi="Palatino Linotype" w:cs="Arial"/>
          <w:b/>
          <w:i/>
          <w:szCs w:val="24"/>
        </w:rPr>
        <w:t>VI.</w:t>
      </w:r>
      <w:r w:rsidRPr="00ED6F65">
        <w:rPr>
          <w:rFonts w:ascii="Palatino Linotype" w:hAnsi="Palatino Linotype" w:cs="Arial"/>
          <w:i/>
          <w:szCs w:val="24"/>
        </w:rPr>
        <w:t xml:space="preserve"> Las leyes determinarán la manera en que los sujetos obligados deberán hacer pública la información relativa a los recursos públicos que entreguen a personas físicas o morales.”</w:t>
      </w:r>
    </w:p>
    <w:p w14:paraId="313C3509" w14:textId="77777777" w:rsidR="00ED6F65" w:rsidRPr="00ED6F65" w:rsidRDefault="00ED6F65" w:rsidP="00ED6F65">
      <w:pPr>
        <w:autoSpaceDE w:val="0"/>
        <w:autoSpaceDN w:val="0"/>
        <w:adjustRightInd w:val="0"/>
        <w:spacing w:after="0" w:line="240" w:lineRule="auto"/>
        <w:ind w:left="567" w:right="567"/>
        <w:jc w:val="both"/>
        <w:rPr>
          <w:rFonts w:ascii="Palatino Linotype" w:hAnsi="Palatino Linotype" w:cs="Arial"/>
          <w:i/>
          <w:szCs w:val="24"/>
        </w:rPr>
      </w:pPr>
      <w:r w:rsidRPr="00ED6F65">
        <w:rPr>
          <w:rFonts w:ascii="Palatino Linotype" w:hAnsi="Palatino Linotype" w:cs="Arial"/>
          <w:i/>
          <w:szCs w:val="24"/>
        </w:rPr>
        <w:t>…</w:t>
      </w:r>
    </w:p>
    <w:p w14:paraId="6DCB78E7" w14:textId="77777777" w:rsidR="00ED6F65" w:rsidRPr="00ED6F65" w:rsidRDefault="00ED6F65" w:rsidP="00ED6F65">
      <w:pPr>
        <w:autoSpaceDE w:val="0"/>
        <w:autoSpaceDN w:val="0"/>
        <w:adjustRightInd w:val="0"/>
        <w:spacing w:after="0" w:line="240" w:lineRule="auto"/>
        <w:ind w:left="567" w:right="567"/>
        <w:jc w:val="both"/>
        <w:rPr>
          <w:rFonts w:ascii="Palatino Linotype" w:hAnsi="Palatino Linotype" w:cs="Arial"/>
          <w:i/>
          <w:szCs w:val="24"/>
        </w:rPr>
      </w:pPr>
      <w:r w:rsidRPr="00ED6F65">
        <w:rPr>
          <w:rFonts w:ascii="Palatino Linotype" w:hAnsi="Palatino Linotype" w:cs="Arial"/>
          <w:i/>
          <w:szCs w:val="24"/>
        </w:rPr>
        <w:t>La ley establecerá aquella información que se considere reservada o confidencial.</w:t>
      </w:r>
    </w:p>
    <w:p w14:paraId="31EA1F91" w14:textId="77777777" w:rsidR="00ED6F65" w:rsidRPr="00ED6F65" w:rsidRDefault="00ED6F65" w:rsidP="00ED6F65">
      <w:pPr>
        <w:autoSpaceDE w:val="0"/>
        <w:autoSpaceDN w:val="0"/>
        <w:adjustRightInd w:val="0"/>
        <w:spacing w:after="0" w:line="240" w:lineRule="auto"/>
        <w:ind w:left="567" w:right="567"/>
        <w:jc w:val="both"/>
        <w:rPr>
          <w:rFonts w:ascii="Palatino Linotype" w:hAnsi="Palatino Linotype" w:cs="Arial"/>
          <w:i/>
          <w:szCs w:val="24"/>
        </w:rPr>
      </w:pPr>
    </w:p>
    <w:p w14:paraId="7DC9DC02" w14:textId="77777777" w:rsidR="00ED6F65" w:rsidRPr="00ED6F65" w:rsidRDefault="00ED6F65" w:rsidP="00ED6F65">
      <w:pPr>
        <w:autoSpaceDE w:val="0"/>
        <w:autoSpaceDN w:val="0"/>
        <w:adjustRightInd w:val="0"/>
        <w:spacing w:after="0" w:line="240" w:lineRule="auto"/>
        <w:ind w:left="567" w:right="567"/>
        <w:jc w:val="both"/>
        <w:rPr>
          <w:rFonts w:ascii="Palatino Linotype" w:hAnsi="Palatino Linotype" w:cs="Arial"/>
          <w:i/>
          <w:szCs w:val="24"/>
        </w:rPr>
      </w:pPr>
    </w:p>
    <w:p w14:paraId="440A2CDE" w14:textId="77777777" w:rsidR="00ED6F65" w:rsidRPr="00ED6F65" w:rsidRDefault="00ED6F65" w:rsidP="00ED6F65">
      <w:pPr>
        <w:autoSpaceDE w:val="0"/>
        <w:autoSpaceDN w:val="0"/>
        <w:adjustRightInd w:val="0"/>
        <w:spacing w:after="0" w:line="240" w:lineRule="auto"/>
        <w:ind w:left="567" w:right="567"/>
        <w:jc w:val="center"/>
        <w:rPr>
          <w:rFonts w:ascii="Palatino Linotype" w:hAnsi="Palatino Linotype" w:cs="Arial"/>
          <w:b/>
          <w:i/>
          <w:szCs w:val="24"/>
        </w:rPr>
      </w:pPr>
      <w:r w:rsidRPr="00ED6F65">
        <w:rPr>
          <w:rFonts w:ascii="Palatino Linotype" w:hAnsi="Palatino Linotype" w:cs="Arial"/>
          <w:b/>
          <w:i/>
          <w:szCs w:val="24"/>
        </w:rPr>
        <w:t>Constitución Política del Estado Libre y Soberano de México</w:t>
      </w:r>
    </w:p>
    <w:p w14:paraId="5568091A" w14:textId="77777777" w:rsidR="00ED6F65" w:rsidRPr="00ED6F65" w:rsidRDefault="00ED6F65" w:rsidP="00ED6F65">
      <w:pPr>
        <w:autoSpaceDE w:val="0"/>
        <w:autoSpaceDN w:val="0"/>
        <w:adjustRightInd w:val="0"/>
        <w:spacing w:after="0" w:line="240" w:lineRule="auto"/>
        <w:ind w:left="567" w:right="567"/>
        <w:jc w:val="both"/>
        <w:rPr>
          <w:rFonts w:ascii="Palatino Linotype" w:hAnsi="Palatino Linotype" w:cs="Arial"/>
          <w:i/>
          <w:szCs w:val="24"/>
        </w:rPr>
      </w:pPr>
    </w:p>
    <w:p w14:paraId="13321D17" w14:textId="77777777" w:rsidR="00ED6F65" w:rsidRPr="00ED6F65" w:rsidRDefault="00ED6F65" w:rsidP="00ED6F65">
      <w:pPr>
        <w:autoSpaceDE w:val="0"/>
        <w:autoSpaceDN w:val="0"/>
        <w:adjustRightInd w:val="0"/>
        <w:spacing w:after="0" w:line="240" w:lineRule="auto"/>
        <w:ind w:left="567" w:right="567"/>
        <w:jc w:val="both"/>
        <w:rPr>
          <w:rFonts w:ascii="Palatino Linotype" w:hAnsi="Palatino Linotype" w:cs="Arial"/>
          <w:i/>
          <w:szCs w:val="24"/>
        </w:rPr>
      </w:pPr>
      <w:r w:rsidRPr="00ED6F65">
        <w:rPr>
          <w:rFonts w:ascii="Palatino Linotype" w:hAnsi="Palatino Linotype" w:cs="Arial"/>
          <w:i/>
          <w:szCs w:val="24"/>
        </w:rPr>
        <w:t>“</w:t>
      </w:r>
      <w:r w:rsidRPr="00ED6F65">
        <w:rPr>
          <w:rFonts w:ascii="Palatino Linotype" w:hAnsi="Palatino Linotype" w:cs="Arial"/>
          <w:b/>
          <w:i/>
          <w:szCs w:val="24"/>
        </w:rPr>
        <w:t>Artículo 5</w:t>
      </w:r>
      <w:r w:rsidRPr="00ED6F65">
        <w:rPr>
          <w:rFonts w:ascii="Palatino Linotype" w:hAnsi="Palatino Linotype" w:cs="Arial"/>
          <w:i/>
          <w:szCs w:val="24"/>
        </w:rPr>
        <w:t xml:space="preserve">. … </w:t>
      </w:r>
    </w:p>
    <w:p w14:paraId="0492AB63" w14:textId="77777777" w:rsidR="00ED6F65" w:rsidRPr="00ED6F65" w:rsidRDefault="00ED6F65" w:rsidP="00ED6F65">
      <w:pPr>
        <w:autoSpaceDE w:val="0"/>
        <w:autoSpaceDN w:val="0"/>
        <w:adjustRightInd w:val="0"/>
        <w:spacing w:after="0" w:line="240" w:lineRule="auto"/>
        <w:ind w:left="567" w:right="567"/>
        <w:jc w:val="both"/>
        <w:rPr>
          <w:rFonts w:ascii="Palatino Linotype" w:hAnsi="Palatino Linotype" w:cs="Arial"/>
          <w:i/>
          <w:szCs w:val="24"/>
        </w:rPr>
      </w:pPr>
      <w:r w:rsidRPr="00ED6F65">
        <w:rPr>
          <w:rFonts w:ascii="Palatino Linotype" w:hAnsi="Palatino Linotype" w:cs="Arial"/>
          <w:i/>
          <w:szCs w:val="24"/>
        </w:rPr>
        <w:t>…</w:t>
      </w:r>
    </w:p>
    <w:p w14:paraId="09C5B901" w14:textId="77777777" w:rsidR="00ED6F65" w:rsidRPr="00ED6F65" w:rsidRDefault="00ED6F65" w:rsidP="00ED6F65">
      <w:pPr>
        <w:autoSpaceDE w:val="0"/>
        <w:autoSpaceDN w:val="0"/>
        <w:adjustRightInd w:val="0"/>
        <w:spacing w:after="0" w:line="240" w:lineRule="auto"/>
        <w:ind w:left="567" w:right="567"/>
        <w:jc w:val="both"/>
        <w:rPr>
          <w:rFonts w:ascii="Palatino Linotype" w:hAnsi="Palatino Linotype" w:cs="Arial"/>
          <w:i/>
          <w:szCs w:val="24"/>
        </w:rPr>
      </w:pPr>
      <w:r w:rsidRPr="00ED6F65">
        <w:rPr>
          <w:rFonts w:ascii="Palatino Linotype" w:hAnsi="Palatino Linotype" w:cs="Arial"/>
          <w:i/>
          <w:szCs w:val="24"/>
        </w:rPr>
        <w:t>El derecho a la información será garantizado por el Estado. La ley establecerá las previsiones que permitan asegurar la protección, el respeto y la difusión de este derecho.</w:t>
      </w:r>
    </w:p>
    <w:p w14:paraId="01570C25" w14:textId="77777777" w:rsidR="00ED6F65" w:rsidRPr="00ED6F65" w:rsidRDefault="00ED6F65" w:rsidP="00ED6F65">
      <w:pPr>
        <w:autoSpaceDE w:val="0"/>
        <w:autoSpaceDN w:val="0"/>
        <w:adjustRightInd w:val="0"/>
        <w:spacing w:after="0" w:line="240" w:lineRule="auto"/>
        <w:ind w:left="567" w:right="567"/>
        <w:jc w:val="both"/>
        <w:rPr>
          <w:rFonts w:ascii="Palatino Linotype" w:hAnsi="Palatino Linotype" w:cs="Arial"/>
          <w:i/>
          <w:szCs w:val="24"/>
        </w:rPr>
      </w:pPr>
      <w:r w:rsidRPr="00ED6F65">
        <w:rPr>
          <w:rFonts w:ascii="Palatino Linotype" w:hAnsi="Palatino Linotype" w:cs="Arial"/>
          <w:i/>
          <w:szCs w:val="24"/>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0379A470" w14:textId="77777777" w:rsidR="00ED6F65" w:rsidRPr="00ED6F65" w:rsidRDefault="00ED6F65" w:rsidP="00ED6F65">
      <w:pPr>
        <w:autoSpaceDE w:val="0"/>
        <w:autoSpaceDN w:val="0"/>
        <w:adjustRightInd w:val="0"/>
        <w:spacing w:after="0" w:line="240" w:lineRule="auto"/>
        <w:ind w:left="567" w:right="567"/>
        <w:jc w:val="both"/>
        <w:rPr>
          <w:rFonts w:ascii="Palatino Linotype" w:hAnsi="Palatino Linotype" w:cs="Arial"/>
          <w:i/>
          <w:szCs w:val="24"/>
        </w:rPr>
      </w:pPr>
      <w:r w:rsidRPr="00ED6F65">
        <w:rPr>
          <w:rFonts w:ascii="Palatino Linotype" w:hAnsi="Palatino Linotype" w:cs="Arial"/>
          <w:i/>
          <w:szCs w:val="24"/>
        </w:rPr>
        <w:t>Este derecho se regirá por los principios y bases siguientes:</w:t>
      </w:r>
    </w:p>
    <w:p w14:paraId="6CA60A9E" w14:textId="77777777" w:rsidR="00ED6F65" w:rsidRPr="00ED6F65" w:rsidRDefault="00ED6F65" w:rsidP="00ED6F65">
      <w:pPr>
        <w:autoSpaceDE w:val="0"/>
        <w:autoSpaceDN w:val="0"/>
        <w:adjustRightInd w:val="0"/>
        <w:spacing w:after="0" w:line="240" w:lineRule="auto"/>
        <w:ind w:left="567" w:right="567"/>
        <w:jc w:val="both"/>
        <w:rPr>
          <w:rFonts w:ascii="Palatino Linotype" w:hAnsi="Palatino Linotype" w:cs="Arial"/>
          <w:i/>
          <w:szCs w:val="24"/>
        </w:rPr>
      </w:pPr>
      <w:r w:rsidRPr="00ED6F65">
        <w:rPr>
          <w:rFonts w:ascii="Palatino Linotype" w:hAnsi="Palatino Linotype" w:cs="Arial"/>
          <w:b/>
          <w:i/>
          <w:szCs w:val="24"/>
        </w:rPr>
        <w:t>I</w:t>
      </w:r>
      <w:r w:rsidRPr="00ED6F65">
        <w:rPr>
          <w:rFonts w:ascii="Palatino Linotype" w:hAnsi="Palatino Linotype" w:cs="Arial"/>
          <w:i/>
          <w:szCs w:val="24"/>
        </w:rPr>
        <w:t>.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8F241FF" w14:textId="77777777" w:rsidR="00ED6F65" w:rsidRPr="00ED6F65" w:rsidRDefault="00ED6F65" w:rsidP="00ED6F65">
      <w:pPr>
        <w:autoSpaceDE w:val="0"/>
        <w:autoSpaceDN w:val="0"/>
        <w:adjustRightInd w:val="0"/>
        <w:spacing w:after="0" w:line="240" w:lineRule="auto"/>
        <w:ind w:left="567" w:right="567"/>
        <w:jc w:val="both"/>
        <w:rPr>
          <w:rFonts w:ascii="Palatino Linotype" w:hAnsi="Palatino Linotype" w:cs="Arial"/>
          <w:i/>
          <w:szCs w:val="24"/>
        </w:rPr>
      </w:pPr>
      <w:r w:rsidRPr="00ED6F65">
        <w:rPr>
          <w:rFonts w:ascii="Palatino Linotype" w:hAnsi="Palatino Linotype" w:cs="Arial"/>
          <w:i/>
          <w:szCs w:val="24"/>
        </w:rPr>
        <w:t>…</w:t>
      </w:r>
    </w:p>
    <w:p w14:paraId="40DAB21F" w14:textId="77777777" w:rsidR="00ED6F65" w:rsidRPr="00ED6F65" w:rsidRDefault="00ED6F65" w:rsidP="00ED6F65">
      <w:pPr>
        <w:autoSpaceDE w:val="0"/>
        <w:autoSpaceDN w:val="0"/>
        <w:adjustRightInd w:val="0"/>
        <w:spacing w:after="0" w:line="240" w:lineRule="auto"/>
        <w:ind w:left="567" w:right="567"/>
        <w:jc w:val="both"/>
        <w:rPr>
          <w:rFonts w:ascii="Palatino Linotype" w:hAnsi="Palatino Linotype" w:cs="Arial"/>
          <w:i/>
          <w:szCs w:val="24"/>
        </w:rPr>
      </w:pPr>
      <w:r w:rsidRPr="00ED6F65">
        <w:rPr>
          <w:rFonts w:ascii="Palatino Linotype" w:hAnsi="Palatino Linotype" w:cs="Arial"/>
          <w:b/>
          <w:i/>
          <w:szCs w:val="24"/>
        </w:rPr>
        <w:t>III</w:t>
      </w:r>
      <w:r w:rsidRPr="00ED6F65">
        <w:rPr>
          <w:rFonts w:ascii="Palatino Linotype" w:hAnsi="Palatino Linotype" w:cs="Arial"/>
          <w:i/>
          <w:szCs w:val="24"/>
        </w:rPr>
        <w:t>. Toda persona, sin necesidad de acreditar interés alguno o justificar su utilización, tendrá acceso gratuito a la información pública, a sus datos personales o a la rectificación de éstos.”</w:t>
      </w:r>
    </w:p>
    <w:p w14:paraId="20F02AFA" w14:textId="77777777" w:rsidR="00ED6F65" w:rsidRPr="00ED6F65" w:rsidRDefault="00ED6F65" w:rsidP="00ED6F65">
      <w:pPr>
        <w:autoSpaceDE w:val="0"/>
        <w:autoSpaceDN w:val="0"/>
        <w:adjustRightInd w:val="0"/>
        <w:spacing w:after="0" w:line="240" w:lineRule="auto"/>
        <w:ind w:left="567" w:right="567"/>
        <w:jc w:val="right"/>
        <w:rPr>
          <w:rFonts w:ascii="Palatino Linotype" w:hAnsi="Palatino Linotype" w:cs="Arial"/>
          <w:szCs w:val="24"/>
        </w:rPr>
      </w:pPr>
      <w:r w:rsidRPr="00ED6F65">
        <w:rPr>
          <w:rFonts w:ascii="Palatino Linotype" w:hAnsi="Palatino Linotype" w:cs="Arial"/>
          <w:szCs w:val="24"/>
        </w:rPr>
        <w:t>(Énfasis añadido)</w:t>
      </w:r>
    </w:p>
    <w:p w14:paraId="38AD78E3" w14:textId="77777777" w:rsidR="00ED6F65" w:rsidRPr="00ED6F65" w:rsidRDefault="00ED6F65" w:rsidP="00ED6F65">
      <w:pPr>
        <w:autoSpaceDE w:val="0"/>
        <w:autoSpaceDN w:val="0"/>
        <w:adjustRightInd w:val="0"/>
        <w:spacing w:after="0" w:line="360" w:lineRule="auto"/>
        <w:jc w:val="both"/>
        <w:rPr>
          <w:rFonts w:ascii="Palatino Linotype" w:hAnsi="Palatino Linotype" w:cs="Arial"/>
          <w:sz w:val="24"/>
          <w:szCs w:val="24"/>
        </w:rPr>
      </w:pPr>
    </w:p>
    <w:p w14:paraId="72035B8D" w14:textId="77777777" w:rsidR="00ED6F65" w:rsidRPr="00ED6F65" w:rsidRDefault="00ED6F65" w:rsidP="00ED6F65">
      <w:pPr>
        <w:autoSpaceDE w:val="0"/>
        <w:autoSpaceDN w:val="0"/>
        <w:adjustRightInd w:val="0"/>
        <w:spacing w:after="0" w:line="360" w:lineRule="auto"/>
        <w:jc w:val="both"/>
        <w:rPr>
          <w:rFonts w:ascii="Palatino Linotype" w:hAnsi="Palatino Linotype" w:cs="Arial"/>
          <w:sz w:val="24"/>
          <w:szCs w:val="24"/>
        </w:rPr>
      </w:pPr>
      <w:r w:rsidRPr="00ED6F65">
        <w:rPr>
          <w:rFonts w:ascii="Palatino Linotype" w:hAnsi="Palatino Linotype" w:cs="Arial"/>
          <w:sz w:val="24"/>
          <w:szCs w:val="24"/>
        </w:rPr>
        <w:t>Por otra parte, del contenido del artículo 1 de la Constitución Política de los Estados Unidos Mexicanos, se destaca lo siguiente:</w:t>
      </w:r>
    </w:p>
    <w:p w14:paraId="05DC2E2E" w14:textId="77777777" w:rsidR="00ED6F65" w:rsidRPr="00ED6F65" w:rsidRDefault="00ED6F65" w:rsidP="00ED6F65">
      <w:pPr>
        <w:autoSpaceDE w:val="0"/>
        <w:autoSpaceDN w:val="0"/>
        <w:adjustRightInd w:val="0"/>
        <w:spacing w:after="0" w:line="360" w:lineRule="auto"/>
        <w:jc w:val="both"/>
        <w:rPr>
          <w:rFonts w:ascii="Palatino Linotype" w:hAnsi="Palatino Linotype" w:cs="Arial"/>
          <w:sz w:val="24"/>
          <w:szCs w:val="24"/>
        </w:rPr>
      </w:pPr>
    </w:p>
    <w:p w14:paraId="6AE45B39" w14:textId="77777777" w:rsidR="00ED6F65" w:rsidRPr="00ED6F65" w:rsidRDefault="00ED6F65" w:rsidP="00ED6F65">
      <w:pPr>
        <w:autoSpaceDE w:val="0"/>
        <w:autoSpaceDN w:val="0"/>
        <w:adjustRightInd w:val="0"/>
        <w:spacing w:after="0" w:line="240" w:lineRule="auto"/>
        <w:ind w:left="567" w:right="567"/>
        <w:jc w:val="both"/>
        <w:rPr>
          <w:rFonts w:ascii="Palatino Linotype" w:hAnsi="Palatino Linotype" w:cs="Arial"/>
          <w:i/>
          <w:szCs w:val="24"/>
        </w:rPr>
      </w:pPr>
      <w:r w:rsidRPr="00ED6F65">
        <w:rPr>
          <w:rFonts w:ascii="Palatino Linotype" w:hAnsi="Palatino Linotype" w:cs="Arial"/>
          <w:i/>
          <w:szCs w:val="24"/>
        </w:rPr>
        <w:t>“</w:t>
      </w:r>
      <w:r w:rsidRPr="00ED6F65">
        <w:rPr>
          <w:rFonts w:ascii="Palatino Linotype" w:hAnsi="Palatino Linotype" w:cs="Arial"/>
          <w:b/>
          <w:i/>
          <w:szCs w:val="24"/>
        </w:rPr>
        <w:t>Artículo 1o.</w:t>
      </w:r>
      <w:r w:rsidRPr="00ED6F65">
        <w:rPr>
          <w:rFonts w:ascii="Palatino Linotype" w:hAnsi="Palatino Linotype" w:cs="Arial"/>
          <w:i/>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58C829B" w14:textId="77777777" w:rsidR="00ED6F65" w:rsidRPr="00ED6F65" w:rsidRDefault="00ED6F65" w:rsidP="00ED6F65">
      <w:pPr>
        <w:autoSpaceDE w:val="0"/>
        <w:autoSpaceDN w:val="0"/>
        <w:adjustRightInd w:val="0"/>
        <w:spacing w:after="0" w:line="240" w:lineRule="auto"/>
        <w:ind w:left="567" w:right="567"/>
        <w:jc w:val="both"/>
        <w:rPr>
          <w:rFonts w:ascii="Palatino Linotype" w:hAnsi="Palatino Linotype" w:cs="Arial"/>
          <w:i/>
          <w:szCs w:val="24"/>
        </w:rPr>
      </w:pPr>
      <w:r w:rsidRPr="00ED6F65">
        <w:rPr>
          <w:rFonts w:ascii="Palatino Linotype" w:hAnsi="Palatino Linotype" w:cs="Arial"/>
          <w:i/>
          <w:szCs w:val="24"/>
        </w:rPr>
        <w:t>Las normas relativas a los derechos humanos se interpretarán de conformidad con esta Constitución y con los tratados internacionales de la materia favoreciendo en todo tiempo a las personas la protección más amplia.</w:t>
      </w:r>
    </w:p>
    <w:p w14:paraId="0A7B598A" w14:textId="77777777" w:rsidR="00ED6F65" w:rsidRPr="00ED6F65" w:rsidRDefault="00ED6F65" w:rsidP="00ED6F65">
      <w:pPr>
        <w:autoSpaceDE w:val="0"/>
        <w:autoSpaceDN w:val="0"/>
        <w:adjustRightInd w:val="0"/>
        <w:spacing w:after="0" w:line="240" w:lineRule="auto"/>
        <w:ind w:left="567" w:right="567"/>
        <w:jc w:val="both"/>
        <w:rPr>
          <w:rFonts w:ascii="Palatino Linotype" w:hAnsi="Palatino Linotype" w:cs="Arial"/>
          <w:i/>
          <w:szCs w:val="24"/>
        </w:rPr>
      </w:pPr>
      <w:r w:rsidRPr="00ED6F65">
        <w:rPr>
          <w:rFonts w:ascii="Palatino Linotype" w:hAnsi="Palatino Linotype" w:cs="Arial"/>
          <w:i/>
          <w:szCs w:val="24"/>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w:t>
      </w:r>
      <w:r w:rsidRPr="00ED6F65">
        <w:rPr>
          <w:rFonts w:ascii="Palatino Linotype" w:hAnsi="Palatino Linotype" w:cs="Arial"/>
          <w:i/>
          <w:szCs w:val="24"/>
        </w:rPr>
        <w:lastRenderedPageBreak/>
        <w:t>Estado deberá prevenir, investigar, sancionar y reparar las violaciones a los derechos humanos, en los términos que establezca la ley.”</w:t>
      </w:r>
    </w:p>
    <w:p w14:paraId="3926C5D2" w14:textId="77777777" w:rsidR="00ED6F65" w:rsidRPr="00ED6F65" w:rsidRDefault="00ED6F65" w:rsidP="00ED6F65">
      <w:pPr>
        <w:autoSpaceDE w:val="0"/>
        <w:autoSpaceDN w:val="0"/>
        <w:adjustRightInd w:val="0"/>
        <w:spacing w:after="0" w:line="360" w:lineRule="auto"/>
        <w:jc w:val="both"/>
        <w:rPr>
          <w:rFonts w:ascii="Palatino Linotype" w:hAnsi="Palatino Linotype" w:cs="Arial"/>
          <w:sz w:val="24"/>
          <w:szCs w:val="24"/>
        </w:rPr>
      </w:pPr>
    </w:p>
    <w:p w14:paraId="1F7FD618" w14:textId="77777777" w:rsidR="00ED6F65" w:rsidRPr="00ED6F65" w:rsidRDefault="00ED6F65" w:rsidP="00ED6F65">
      <w:pPr>
        <w:autoSpaceDE w:val="0"/>
        <w:autoSpaceDN w:val="0"/>
        <w:adjustRightInd w:val="0"/>
        <w:spacing w:after="0" w:line="360" w:lineRule="auto"/>
        <w:jc w:val="both"/>
        <w:rPr>
          <w:rFonts w:ascii="Palatino Linotype" w:hAnsi="Palatino Linotype" w:cs="Arial"/>
          <w:sz w:val="24"/>
          <w:szCs w:val="24"/>
        </w:rPr>
      </w:pPr>
      <w:r w:rsidRPr="00ED6F65">
        <w:rPr>
          <w:rFonts w:ascii="Palatino Linotype" w:hAnsi="Palatino Linotype" w:cs="Arial"/>
          <w:sz w:val="24"/>
          <w:szCs w:val="24"/>
        </w:rPr>
        <w:t>En esa virtud, de una interpretación sistemática, armónica y progresiva del derecho humano de acceso a la información pública se reitera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0645112B" w14:textId="77777777" w:rsidR="00ED6F65" w:rsidRPr="00ED6F65" w:rsidRDefault="00ED6F65" w:rsidP="00ED6F65">
      <w:pPr>
        <w:autoSpaceDE w:val="0"/>
        <w:autoSpaceDN w:val="0"/>
        <w:adjustRightInd w:val="0"/>
        <w:spacing w:after="0" w:line="360" w:lineRule="auto"/>
        <w:jc w:val="both"/>
        <w:rPr>
          <w:rFonts w:ascii="Palatino Linotype" w:hAnsi="Palatino Linotype" w:cs="Arial"/>
          <w:sz w:val="24"/>
          <w:szCs w:val="24"/>
        </w:rPr>
      </w:pPr>
    </w:p>
    <w:p w14:paraId="22B045D0" w14:textId="77777777" w:rsidR="00ED6F65" w:rsidRPr="00ED6F65" w:rsidRDefault="00ED6F65" w:rsidP="00ED6F65">
      <w:pPr>
        <w:autoSpaceDE w:val="0"/>
        <w:autoSpaceDN w:val="0"/>
        <w:adjustRightInd w:val="0"/>
        <w:spacing w:after="0" w:line="360" w:lineRule="auto"/>
        <w:jc w:val="both"/>
        <w:rPr>
          <w:rFonts w:ascii="Palatino Linotype" w:hAnsi="Palatino Linotype" w:cs="Arial"/>
          <w:sz w:val="24"/>
          <w:szCs w:val="24"/>
        </w:rPr>
      </w:pPr>
      <w:r w:rsidRPr="00ED6F65">
        <w:rPr>
          <w:rFonts w:ascii="Palatino Linotype" w:hAnsi="Palatino Linotype" w:cs="Arial"/>
          <w:sz w:val="24"/>
          <w:szCs w:val="24"/>
        </w:rPr>
        <w:t>Robustece lo anterior, el Criterio 6/2014 del entonces Instituto Federal de Acceso a la Información y Protección de Datos (IFAI) hoy Instituto Nacional de Transparencia, Acceso a la Información y Protección de Datos Personales (INAI), el cual se reproduce para una mayor referencia:</w:t>
      </w:r>
    </w:p>
    <w:p w14:paraId="5F72EFF6" w14:textId="77777777" w:rsidR="00ED6F65" w:rsidRPr="00ED6F65" w:rsidRDefault="00ED6F65" w:rsidP="00ED6F65">
      <w:pPr>
        <w:autoSpaceDE w:val="0"/>
        <w:autoSpaceDN w:val="0"/>
        <w:adjustRightInd w:val="0"/>
        <w:spacing w:after="0" w:line="360" w:lineRule="auto"/>
        <w:jc w:val="both"/>
        <w:rPr>
          <w:rFonts w:ascii="Palatino Linotype" w:hAnsi="Palatino Linotype" w:cs="Arial"/>
          <w:sz w:val="24"/>
          <w:szCs w:val="24"/>
        </w:rPr>
      </w:pPr>
    </w:p>
    <w:p w14:paraId="576CA16F" w14:textId="77777777" w:rsidR="00ED6F65" w:rsidRPr="00ED6F65" w:rsidRDefault="00ED6F65" w:rsidP="00ED6F65">
      <w:pPr>
        <w:autoSpaceDE w:val="0"/>
        <w:autoSpaceDN w:val="0"/>
        <w:adjustRightInd w:val="0"/>
        <w:spacing w:after="0" w:line="240" w:lineRule="auto"/>
        <w:ind w:left="567" w:right="567"/>
        <w:jc w:val="both"/>
        <w:rPr>
          <w:rFonts w:ascii="Palatino Linotype" w:hAnsi="Palatino Linotype" w:cs="Arial"/>
          <w:i/>
          <w:szCs w:val="24"/>
        </w:rPr>
      </w:pPr>
      <w:r w:rsidRPr="00ED6F65">
        <w:rPr>
          <w:rFonts w:ascii="Palatino Linotype" w:hAnsi="Palatino Linotype" w:cs="Arial"/>
          <w:i/>
          <w:szCs w:val="24"/>
        </w:rPr>
        <w:t>“</w:t>
      </w:r>
      <w:r w:rsidRPr="00ED6F65">
        <w:rPr>
          <w:rFonts w:ascii="Palatino Linotype" w:hAnsi="Palatino Linotype" w:cs="Arial"/>
          <w:b/>
          <w:i/>
          <w:szCs w:val="24"/>
        </w:rPr>
        <w:t>Acceso a información gubernamental. No debe condicionarse a que el solicitante acredite su personalidad, demuestre interés alguno o justifique su utilización.</w:t>
      </w:r>
      <w:r w:rsidRPr="00ED6F65">
        <w:rPr>
          <w:rFonts w:ascii="Palatino Linotype" w:hAnsi="Palatino Linotype" w:cs="Arial"/>
          <w:i/>
          <w:szCs w:val="24"/>
        </w:rPr>
        <w:t xml:space="preserve"> De conformidad con lo dispuesto en los artículos 6o.,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w:t>
      </w:r>
    </w:p>
    <w:p w14:paraId="7D79FCD5" w14:textId="77777777" w:rsidR="00ED6F65" w:rsidRPr="00ED6F65" w:rsidRDefault="00ED6F65" w:rsidP="00ED6F65">
      <w:pPr>
        <w:autoSpaceDE w:val="0"/>
        <w:autoSpaceDN w:val="0"/>
        <w:adjustRightInd w:val="0"/>
        <w:spacing w:after="0" w:line="240" w:lineRule="auto"/>
        <w:ind w:left="567" w:right="567"/>
        <w:jc w:val="both"/>
        <w:rPr>
          <w:rFonts w:ascii="Palatino Linotype" w:hAnsi="Palatino Linotype" w:cs="Arial"/>
          <w:i/>
          <w:sz w:val="20"/>
          <w:szCs w:val="24"/>
        </w:rPr>
      </w:pPr>
      <w:r w:rsidRPr="00ED6F65">
        <w:rPr>
          <w:rFonts w:ascii="Palatino Linotype" w:hAnsi="Palatino Linotype" w:cs="Arial"/>
          <w:i/>
          <w:sz w:val="20"/>
          <w:szCs w:val="24"/>
        </w:rPr>
        <w:t>Resoluciones</w:t>
      </w:r>
    </w:p>
    <w:p w14:paraId="4BE56B98" w14:textId="77777777" w:rsidR="00ED6F65" w:rsidRPr="00ED6F65" w:rsidRDefault="00ED6F65" w:rsidP="00ED6F65">
      <w:pPr>
        <w:autoSpaceDE w:val="0"/>
        <w:autoSpaceDN w:val="0"/>
        <w:adjustRightInd w:val="0"/>
        <w:spacing w:after="0" w:line="240" w:lineRule="auto"/>
        <w:ind w:left="567" w:right="567"/>
        <w:jc w:val="both"/>
        <w:rPr>
          <w:rFonts w:ascii="Palatino Linotype" w:hAnsi="Palatino Linotype" w:cs="Arial"/>
          <w:i/>
          <w:sz w:val="20"/>
          <w:szCs w:val="24"/>
        </w:rPr>
      </w:pPr>
      <w:r w:rsidRPr="00ED6F65">
        <w:rPr>
          <w:rFonts w:ascii="Palatino Linotype" w:hAnsi="Palatino Linotype" w:cs="Arial"/>
          <w:i/>
          <w:sz w:val="20"/>
          <w:szCs w:val="24"/>
        </w:rPr>
        <w:lastRenderedPageBreak/>
        <w:t>• RDA 5275/13. Interpuesto en contra de la Secretaría de la Defensa Nacional. Comisionado Ponente Ángel Trinidad Zaldívar.</w:t>
      </w:r>
    </w:p>
    <w:p w14:paraId="3B5D7592" w14:textId="77777777" w:rsidR="00ED6F65" w:rsidRPr="00ED6F65" w:rsidRDefault="00ED6F65" w:rsidP="00ED6F65">
      <w:pPr>
        <w:autoSpaceDE w:val="0"/>
        <w:autoSpaceDN w:val="0"/>
        <w:adjustRightInd w:val="0"/>
        <w:spacing w:after="0" w:line="240" w:lineRule="auto"/>
        <w:ind w:left="567" w:right="567"/>
        <w:jc w:val="both"/>
        <w:rPr>
          <w:rFonts w:ascii="Palatino Linotype" w:hAnsi="Palatino Linotype" w:cs="Arial"/>
          <w:i/>
          <w:sz w:val="20"/>
          <w:szCs w:val="24"/>
        </w:rPr>
      </w:pPr>
      <w:r w:rsidRPr="00ED6F65">
        <w:rPr>
          <w:rFonts w:ascii="Palatino Linotype" w:hAnsi="Palatino Linotype" w:cs="Arial"/>
          <w:i/>
          <w:sz w:val="20"/>
          <w:szCs w:val="24"/>
        </w:rPr>
        <w:t>• RDA 2937/13. Interpuesto en contra de LICONSA, S.A. de C.V. Comisionado. Ponente Gerardo Laveaga Rendón.</w:t>
      </w:r>
    </w:p>
    <w:p w14:paraId="0B74233B" w14:textId="77777777" w:rsidR="00ED6F65" w:rsidRPr="00ED6F65" w:rsidRDefault="00ED6F65" w:rsidP="00ED6F65">
      <w:pPr>
        <w:autoSpaceDE w:val="0"/>
        <w:autoSpaceDN w:val="0"/>
        <w:adjustRightInd w:val="0"/>
        <w:spacing w:after="0" w:line="240" w:lineRule="auto"/>
        <w:ind w:left="567" w:right="567"/>
        <w:jc w:val="both"/>
        <w:rPr>
          <w:rFonts w:ascii="Palatino Linotype" w:hAnsi="Palatino Linotype" w:cs="Arial"/>
          <w:i/>
          <w:sz w:val="20"/>
          <w:szCs w:val="24"/>
        </w:rPr>
      </w:pPr>
      <w:r w:rsidRPr="00ED6F65">
        <w:rPr>
          <w:rFonts w:ascii="Palatino Linotype" w:hAnsi="Palatino Linotype" w:cs="Arial"/>
          <w:i/>
          <w:sz w:val="20"/>
          <w:szCs w:val="24"/>
        </w:rPr>
        <w:t>• RDA 3609/12. Interpuesto en contra de la Secretaría de Educación Pública. Comisionada Ponente Sigrid Arzt Colunga.</w:t>
      </w:r>
    </w:p>
    <w:p w14:paraId="017842F6" w14:textId="77777777" w:rsidR="00ED6F65" w:rsidRPr="00ED6F65" w:rsidRDefault="00ED6F65" w:rsidP="00ED6F65">
      <w:pPr>
        <w:autoSpaceDE w:val="0"/>
        <w:autoSpaceDN w:val="0"/>
        <w:adjustRightInd w:val="0"/>
        <w:spacing w:after="0" w:line="240" w:lineRule="auto"/>
        <w:ind w:left="567" w:right="567"/>
        <w:jc w:val="both"/>
        <w:rPr>
          <w:rFonts w:ascii="Palatino Linotype" w:hAnsi="Palatino Linotype" w:cs="Arial"/>
          <w:i/>
          <w:sz w:val="20"/>
          <w:szCs w:val="24"/>
        </w:rPr>
      </w:pPr>
      <w:r w:rsidRPr="00ED6F65">
        <w:rPr>
          <w:rFonts w:ascii="Palatino Linotype" w:hAnsi="Palatino Linotype" w:cs="Arial"/>
          <w:i/>
          <w:sz w:val="20"/>
          <w:szCs w:val="24"/>
        </w:rPr>
        <w:t>• RDA 3361/12. Interpuesto en contra del Servicio de Administración Tributaria. Comisionada Ponente María Elena Pérez-Jaén Zermeño.</w:t>
      </w:r>
    </w:p>
    <w:p w14:paraId="7DAD9781" w14:textId="77777777" w:rsidR="00ED6F65" w:rsidRPr="00ED6F65" w:rsidRDefault="00ED6F65" w:rsidP="00ED6F65">
      <w:pPr>
        <w:autoSpaceDE w:val="0"/>
        <w:autoSpaceDN w:val="0"/>
        <w:adjustRightInd w:val="0"/>
        <w:spacing w:after="0" w:line="240" w:lineRule="auto"/>
        <w:ind w:left="567" w:right="567"/>
        <w:jc w:val="both"/>
        <w:rPr>
          <w:rFonts w:ascii="Palatino Linotype" w:hAnsi="Palatino Linotype" w:cs="Arial"/>
          <w:i/>
          <w:sz w:val="20"/>
          <w:szCs w:val="24"/>
        </w:rPr>
      </w:pPr>
      <w:r w:rsidRPr="00ED6F65">
        <w:rPr>
          <w:rFonts w:ascii="Palatino Linotype" w:hAnsi="Palatino Linotype" w:cs="Arial"/>
          <w:i/>
          <w:sz w:val="20"/>
          <w:szCs w:val="24"/>
        </w:rPr>
        <w:t>• RDA 0563/12. Interpuesto en contra de la Secretaría de la Función Pública. Comisionada Ponente Jacqueline Peschard Mariscal.”</w:t>
      </w:r>
    </w:p>
    <w:p w14:paraId="079A1C4A" w14:textId="77777777" w:rsidR="00ED6F65" w:rsidRPr="00ED6F65" w:rsidRDefault="00ED6F65" w:rsidP="00ED6F65">
      <w:pPr>
        <w:autoSpaceDE w:val="0"/>
        <w:autoSpaceDN w:val="0"/>
        <w:adjustRightInd w:val="0"/>
        <w:spacing w:after="0" w:line="360" w:lineRule="auto"/>
        <w:jc w:val="both"/>
        <w:rPr>
          <w:rFonts w:ascii="Palatino Linotype" w:hAnsi="Palatino Linotype" w:cs="Arial"/>
          <w:sz w:val="24"/>
          <w:szCs w:val="24"/>
        </w:rPr>
      </w:pPr>
    </w:p>
    <w:p w14:paraId="3E3BFB9B" w14:textId="77777777" w:rsidR="00ED6F65" w:rsidRPr="00ED6F65" w:rsidRDefault="00ED6F65" w:rsidP="00ED6F65">
      <w:pPr>
        <w:autoSpaceDE w:val="0"/>
        <w:autoSpaceDN w:val="0"/>
        <w:adjustRightInd w:val="0"/>
        <w:spacing w:after="0" w:line="360" w:lineRule="auto"/>
        <w:jc w:val="both"/>
        <w:rPr>
          <w:rFonts w:ascii="Palatino Linotype" w:hAnsi="Palatino Linotype" w:cs="Arial"/>
          <w:sz w:val="24"/>
          <w:szCs w:val="24"/>
        </w:rPr>
      </w:pPr>
      <w:r w:rsidRPr="00ED6F65">
        <w:rPr>
          <w:rFonts w:ascii="Palatino Linotype" w:hAnsi="Palatino Linotype" w:cs="Arial"/>
          <w:sz w:val="24"/>
          <w:szCs w:val="24"/>
        </w:rPr>
        <w:t xml:space="preserve">En ese orden de ideas, se estima que el requerimiento relativo al nombre como presupuesto de procedibilidad podría limitar el ejercicio del derecho de acceso a la información pública, debido a que el hecho de solicitar la identificación del </w:t>
      </w:r>
      <w:r w:rsidRPr="00ED6F65">
        <w:rPr>
          <w:rFonts w:ascii="Palatino Linotype" w:hAnsi="Palatino Linotype" w:cs="Arial"/>
          <w:b/>
          <w:sz w:val="24"/>
          <w:szCs w:val="24"/>
        </w:rPr>
        <w:t>Recurrente</w:t>
      </w:r>
      <w:r w:rsidRPr="00ED6F65">
        <w:rPr>
          <w:rFonts w:ascii="Palatino Linotype" w:hAnsi="Palatino Linotype" w:cs="Arial"/>
          <w:sz w:val="24"/>
          <w:szCs w:val="24"/>
        </w:rPr>
        <w:t xml:space="preserve"> a través de dicho dato personal, en ciertos extremos se equipara a una exigencia acerca de su interés o justificación de su utilización, lo que materialmente haría nugatorio un derecho fundamental.</w:t>
      </w:r>
    </w:p>
    <w:p w14:paraId="1E30300B" w14:textId="77777777" w:rsidR="00ED6F65" w:rsidRPr="00ED6F65" w:rsidRDefault="00ED6F65" w:rsidP="00ED6F65">
      <w:pPr>
        <w:autoSpaceDE w:val="0"/>
        <w:autoSpaceDN w:val="0"/>
        <w:adjustRightInd w:val="0"/>
        <w:spacing w:after="0" w:line="360" w:lineRule="auto"/>
        <w:jc w:val="both"/>
        <w:rPr>
          <w:rFonts w:ascii="Palatino Linotype" w:hAnsi="Palatino Linotype" w:cs="Arial"/>
          <w:sz w:val="24"/>
          <w:szCs w:val="24"/>
        </w:rPr>
      </w:pPr>
    </w:p>
    <w:p w14:paraId="39AFDB75" w14:textId="77777777" w:rsidR="00ED6F65" w:rsidRPr="00ED6F65" w:rsidRDefault="00ED6F65" w:rsidP="00ED6F65">
      <w:pPr>
        <w:autoSpaceDE w:val="0"/>
        <w:autoSpaceDN w:val="0"/>
        <w:adjustRightInd w:val="0"/>
        <w:spacing w:after="0" w:line="360" w:lineRule="auto"/>
        <w:jc w:val="both"/>
        <w:rPr>
          <w:rFonts w:ascii="Palatino Linotype" w:hAnsi="Palatino Linotype" w:cs="Arial"/>
          <w:sz w:val="24"/>
          <w:szCs w:val="24"/>
        </w:rPr>
      </w:pPr>
      <w:r w:rsidRPr="00ED6F65">
        <w:rPr>
          <w:rFonts w:ascii="Palatino Linotype" w:hAnsi="Palatino Linotype" w:cs="Arial"/>
          <w:sz w:val="24"/>
          <w:szCs w:val="24"/>
        </w:rPr>
        <w:t>Aunado a ello, para el estudio de la materia sobre la que se resuelven los recursos de revisión resulta intrascendente el nombre de la persona que lo hubiere promovido, en virtud de que tanto la Constitución Federal, como la Constitución Política del Estado Libre y Soberano de México, reconocen la prerrogativa de los individuos para no acreditar dicho interés o justificar su utilización, por lo que este Órgano Garante en la materia se encuentra impedido para realizar dicho análisis, en la inteligencia de que al limitar un derecho humano, como lo es el derecho de acceso a la información pública, por una cuestión procedimental.</w:t>
      </w:r>
    </w:p>
    <w:p w14:paraId="2A82D998" w14:textId="77777777" w:rsidR="00ED6F65" w:rsidRPr="00ED6F65" w:rsidRDefault="00ED6F65" w:rsidP="00ED6F65">
      <w:pPr>
        <w:autoSpaceDE w:val="0"/>
        <w:autoSpaceDN w:val="0"/>
        <w:adjustRightInd w:val="0"/>
        <w:spacing w:after="0" w:line="360" w:lineRule="auto"/>
        <w:jc w:val="both"/>
        <w:rPr>
          <w:rFonts w:ascii="Palatino Linotype" w:hAnsi="Palatino Linotype" w:cs="Arial"/>
          <w:sz w:val="24"/>
          <w:szCs w:val="24"/>
        </w:rPr>
      </w:pPr>
    </w:p>
    <w:p w14:paraId="78E257A2" w14:textId="77777777" w:rsidR="00ED6F65" w:rsidRPr="00ED6F65" w:rsidRDefault="00ED6F65" w:rsidP="00ED6F65">
      <w:pPr>
        <w:autoSpaceDE w:val="0"/>
        <w:autoSpaceDN w:val="0"/>
        <w:adjustRightInd w:val="0"/>
        <w:spacing w:after="0" w:line="360" w:lineRule="auto"/>
        <w:jc w:val="both"/>
        <w:rPr>
          <w:rFonts w:ascii="Palatino Linotype" w:hAnsi="Palatino Linotype" w:cs="Arial"/>
          <w:sz w:val="24"/>
          <w:szCs w:val="24"/>
        </w:rPr>
      </w:pPr>
      <w:r w:rsidRPr="00ED6F65">
        <w:rPr>
          <w:rFonts w:ascii="Palatino Linotype" w:hAnsi="Palatino Linotype" w:cs="Arial"/>
          <w:sz w:val="24"/>
          <w:szCs w:val="24"/>
        </w:rPr>
        <w:t xml:space="preserve">En consecuencia, dado lo expuesto y fundado con anterioridad, se estima que el requisito relativo al nombre del Recurrente no constituye un presupuesto </w:t>
      </w:r>
      <w:r w:rsidRPr="00ED6F65">
        <w:rPr>
          <w:rFonts w:ascii="Palatino Linotype" w:hAnsi="Palatino Linotype" w:cs="Arial"/>
          <w:sz w:val="24"/>
          <w:szCs w:val="24"/>
        </w:rPr>
        <w:lastRenderedPageBreak/>
        <w:t>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el Recurrente, es la misma persona que realizó la solicitud de acceso a la información pública que ahora se impugna.</w:t>
      </w:r>
    </w:p>
    <w:p w14:paraId="1E48E3A1" w14:textId="77777777" w:rsidR="00ED6F65" w:rsidRPr="00ED6F65" w:rsidRDefault="00ED6F65" w:rsidP="00ED6F65">
      <w:pPr>
        <w:autoSpaceDE w:val="0"/>
        <w:autoSpaceDN w:val="0"/>
        <w:adjustRightInd w:val="0"/>
        <w:spacing w:after="0" w:line="360" w:lineRule="auto"/>
        <w:jc w:val="both"/>
        <w:rPr>
          <w:rFonts w:ascii="Palatino Linotype" w:hAnsi="Palatino Linotype" w:cs="Arial"/>
          <w:sz w:val="24"/>
          <w:szCs w:val="24"/>
        </w:rPr>
      </w:pPr>
    </w:p>
    <w:p w14:paraId="6D51620A" w14:textId="77777777" w:rsidR="00ED6F65" w:rsidRPr="00ED6F65" w:rsidRDefault="00ED6F65" w:rsidP="00ED6F65">
      <w:pPr>
        <w:autoSpaceDE w:val="0"/>
        <w:autoSpaceDN w:val="0"/>
        <w:adjustRightInd w:val="0"/>
        <w:spacing w:after="0" w:line="360" w:lineRule="auto"/>
        <w:jc w:val="both"/>
        <w:rPr>
          <w:rFonts w:ascii="Palatino Linotype" w:hAnsi="Palatino Linotype" w:cs="Arial"/>
          <w:sz w:val="24"/>
          <w:szCs w:val="24"/>
        </w:rPr>
      </w:pPr>
      <w:r w:rsidRPr="00ED6F65">
        <w:rPr>
          <w:rFonts w:ascii="Palatino Linotype" w:hAnsi="Palatino Linotype" w:cs="Arial"/>
          <w:sz w:val="24"/>
          <w:szCs w:val="24"/>
        </w:rPr>
        <w:t>De igual manera, el propio artículo 180 de la Ley de Transparencia local, en su último párrafo establece que cuando el recurso se interponga de manera electrónica, no será indispensable que contenga determinados requisitos, entre ellos, el nombre del Recurrente, por lo que en el presente caso, al haber sido presentado el recurso de revisión vía SAIMEX, dicho requisito resulta innecesario.</w:t>
      </w:r>
    </w:p>
    <w:p w14:paraId="662B0F91" w14:textId="77777777" w:rsidR="00ED6F65" w:rsidRPr="00B93ABF" w:rsidRDefault="00ED6F65" w:rsidP="00560408">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1D012A49" w14:textId="77777777" w:rsidR="000E48BC" w:rsidRPr="00B93ABF" w:rsidRDefault="000E48BC" w:rsidP="00560408">
      <w:pPr>
        <w:autoSpaceDE w:val="0"/>
        <w:autoSpaceDN w:val="0"/>
        <w:adjustRightInd w:val="0"/>
        <w:spacing w:after="0" w:line="360" w:lineRule="auto"/>
        <w:jc w:val="both"/>
        <w:rPr>
          <w:rFonts w:ascii="Palatino Linotype" w:hAnsi="Palatino Linotype" w:cs="Arial"/>
          <w:b/>
          <w:sz w:val="28"/>
          <w:szCs w:val="28"/>
        </w:rPr>
      </w:pPr>
      <w:r w:rsidRPr="00B93ABF">
        <w:rPr>
          <w:rFonts w:ascii="Palatino Linotype" w:hAnsi="Palatino Linotype" w:cs="Arial"/>
          <w:b/>
          <w:sz w:val="28"/>
          <w:szCs w:val="28"/>
        </w:rPr>
        <w:t xml:space="preserve">TERCERO. Del estudio de las causas de improcedencia. </w:t>
      </w:r>
    </w:p>
    <w:p w14:paraId="50BFE89E" w14:textId="77777777" w:rsidR="000E48BC" w:rsidRPr="00B93ABF" w:rsidRDefault="000E48BC" w:rsidP="00560408">
      <w:pPr>
        <w:autoSpaceDE w:val="0"/>
        <w:autoSpaceDN w:val="0"/>
        <w:adjustRightInd w:val="0"/>
        <w:spacing w:after="0" w:line="360" w:lineRule="auto"/>
        <w:jc w:val="both"/>
        <w:rPr>
          <w:rFonts w:ascii="Palatino Linotype" w:hAnsi="Palatino Linotype" w:cs="Arial"/>
          <w:sz w:val="24"/>
          <w:szCs w:val="24"/>
        </w:rPr>
      </w:pPr>
      <w:r w:rsidRPr="00B93ABF">
        <w:rPr>
          <w:rFonts w:ascii="Palatino Linotype" w:hAnsi="Palatino Linotype" w:cs="Arial"/>
          <w:sz w:val="24"/>
          <w:szCs w:val="24"/>
        </w:rPr>
        <w:t xml:space="preserve">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w:t>
      </w:r>
      <w:r w:rsidRPr="00B93ABF">
        <w:rPr>
          <w:rFonts w:ascii="Palatino Linotype" w:hAnsi="Palatino Linotype" w:cs="Arial"/>
          <w:sz w:val="24"/>
          <w:szCs w:val="24"/>
        </w:rPr>
        <w:lastRenderedPageBreak/>
        <w:t>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6D4BD4C8" w14:textId="77777777" w:rsidR="000E48BC" w:rsidRPr="00B93ABF" w:rsidRDefault="000E48BC" w:rsidP="00560408">
      <w:pPr>
        <w:autoSpaceDE w:val="0"/>
        <w:autoSpaceDN w:val="0"/>
        <w:adjustRightInd w:val="0"/>
        <w:spacing w:after="0" w:line="360" w:lineRule="auto"/>
        <w:jc w:val="both"/>
        <w:rPr>
          <w:rFonts w:ascii="Palatino Linotype" w:hAnsi="Palatino Linotype" w:cs="Arial"/>
          <w:sz w:val="24"/>
          <w:szCs w:val="24"/>
        </w:rPr>
      </w:pPr>
    </w:p>
    <w:p w14:paraId="112EDF44" w14:textId="77777777" w:rsidR="000E48BC" w:rsidRPr="00B93ABF" w:rsidRDefault="000E48BC" w:rsidP="00560408">
      <w:pPr>
        <w:spacing w:after="0" w:line="240" w:lineRule="auto"/>
        <w:ind w:left="567" w:right="567"/>
        <w:jc w:val="both"/>
        <w:rPr>
          <w:rFonts w:ascii="Palatino Linotype" w:hAnsi="Palatino Linotype" w:cs="Arial"/>
        </w:rPr>
      </w:pPr>
      <w:r w:rsidRPr="00B93ABF">
        <w:rPr>
          <w:rFonts w:ascii="Palatino Linotype" w:hAnsi="Palatino Linotype"/>
          <w:b/>
          <w:bCs/>
          <w:i/>
        </w:rPr>
        <w:t xml:space="preserve">IMPROCEDENCIA Y SOBRESEIMIENTO EN EL JUICIO DE AMPARO. LAS CAUSAS PREVISTAS EN LOS ARTÍCULOS 73 Y 74 DE LA LEY DE LA MATERIA, RESPECTIVAMENTE, NO SON INCOMPATIBLES CON EL ARTÍCULO 25.1 DE LA CONVENCIÓN AMERICANA SOBRE DERECHOS HUMANOS. </w:t>
      </w:r>
      <w:r w:rsidRPr="00B93ABF">
        <w:rPr>
          <w:rFonts w:ascii="Palatino Linotype" w:hAnsi="Palatino Linotype"/>
          <w:i/>
        </w:rPr>
        <w:t xml:space="preserve">Del examen de compatibilidad de los artículos </w:t>
      </w:r>
      <w:hyperlink r:id="rId8" w:history="1">
        <w:r w:rsidRPr="00B93ABF">
          <w:rPr>
            <w:rFonts w:ascii="Palatino Linotype" w:eastAsia="Calibri" w:hAnsi="Palatino Linotype"/>
            <w:i/>
            <w:u w:val="single"/>
          </w:rPr>
          <w:t>73 y 74 de la Ley de Amparo</w:t>
        </w:r>
      </w:hyperlink>
      <w:r w:rsidRPr="00B93ABF">
        <w:rPr>
          <w:rFonts w:ascii="Palatino Linotype" w:eastAsia="Calibri" w:hAnsi="Palatino Linotype"/>
          <w:i/>
          <w:u w:val="single"/>
        </w:rPr>
        <w:t xml:space="preserve"> </w:t>
      </w:r>
      <w:r w:rsidRPr="00B93ABF">
        <w:rPr>
          <w:rFonts w:ascii="Palatino Linotype" w:hAnsi="Palatino Linotype"/>
          <w:i/>
        </w:rPr>
        <w:t xml:space="preserve">con el artículo </w:t>
      </w:r>
      <w:hyperlink r:id="rId9" w:history="1">
        <w:r w:rsidRPr="00B93ABF">
          <w:rPr>
            <w:rFonts w:ascii="Palatino Linotype" w:eastAsia="Calibri" w:hAnsi="Palatino Linotype"/>
            <w:i/>
            <w:u w:val="single"/>
          </w:rPr>
          <w:t>25.1 de la Convención Americana sobre Derechos Humanos</w:t>
        </w:r>
      </w:hyperlink>
      <w:r w:rsidRPr="00B93ABF">
        <w:rPr>
          <w:rFonts w:ascii="Palatino Linotype" w:hAnsi="Palatino Linotype"/>
          <w:i/>
        </w:rPr>
        <w:t xml:space="preserve"> </w:t>
      </w:r>
      <w:r w:rsidRPr="00B93ABF">
        <w:rPr>
          <w:rFonts w:ascii="Palatino Linotype" w:hAnsi="Palatino Linotype"/>
          <w:b/>
          <w:i/>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B93ABF">
        <w:rPr>
          <w:rFonts w:ascii="Palatino Linotype" w:hAnsi="Palatino Linotype"/>
          <w:i/>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4E37E8AD" w14:textId="77777777" w:rsidR="000E48BC" w:rsidRPr="00B93ABF" w:rsidRDefault="000E48BC" w:rsidP="0056040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1E61ECC" w14:textId="77777777" w:rsidR="000E48BC" w:rsidRPr="00B93ABF" w:rsidRDefault="000E48BC" w:rsidP="00560408">
      <w:pPr>
        <w:autoSpaceDE w:val="0"/>
        <w:autoSpaceDN w:val="0"/>
        <w:adjustRightInd w:val="0"/>
        <w:spacing w:after="0" w:line="360" w:lineRule="auto"/>
        <w:jc w:val="both"/>
        <w:rPr>
          <w:rFonts w:ascii="Palatino Linotype" w:hAnsi="Palatino Linotype" w:cs="Arial"/>
          <w:sz w:val="24"/>
          <w:szCs w:val="24"/>
        </w:rPr>
      </w:pPr>
      <w:r w:rsidRPr="00B93ABF">
        <w:rPr>
          <w:rFonts w:ascii="Palatino Linotype" w:hAnsi="Palatino Linotype" w:cs="Arial"/>
          <w:sz w:val="24"/>
          <w:szCs w:val="24"/>
        </w:rPr>
        <w:t>Por lo que</w:t>
      </w:r>
      <w:r w:rsidR="005E7EB6" w:rsidRPr="00B93ABF">
        <w:rPr>
          <w:rFonts w:ascii="Palatino Linotype" w:hAnsi="Palatino Linotype" w:cs="Arial"/>
          <w:sz w:val="24"/>
          <w:szCs w:val="24"/>
        </w:rPr>
        <w:t>,</w:t>
      </w:r>
      <w:r w:rsidRPr="00B93ABF">
        <w:rPr>
          <w:rFonts w:ascii="Palatino Linotype" w:hAnsi="Palatino Linotype" w:cs="Arial"/>
          <w:sz w:val="24"/>
          <w:szCs w:val="24"/>
        </w:rPr>
        <w:t xml:space="preserve"> una vez </w:t>
      </w:r>
      <w:r w:rsidR="005E7EB6" w:rsidRPr="00B93ABF">
        <w:rPr>
          <w:rFonts w:ascii="Palatino Linotype" w:hAnsi="Palatino Linotype" w:cs="Arial"/>
          <w:sz w:val="24"/>
          <w:szCs w:val="24"/>
        </w:rPr>
        <w:t xml:space="preserve">analizadas las constancias de los </w:t>
      </w:r>
      <w:r w:rsidRPr="00B93ABF">
        <w:rPr>
          <w:rFonts w:ascii="Palatino Linotype" w:hAnsi="Palatino Linotype" w:cs="Arial"/>
          <w:sz w:val="24"/>
          <w:szCs w:val="24"/>
        </w:rPr>
        <w:t>expediente</w:t>
      </w:r>
      <w:r w:rsidR="005E7EB6" w:rsidRPr="00B93ABF">
        <w:rPr>
          <w:rFonts w:ascii="Palatino Linotype" w:hAnsi="Palatino Linotype" w:cs="Arial"/>
          <w:sz w:val="24"/>
          <w:szCs w:val="24"/>
        </w:rPr>
        <w:t xml:space="preserve">s, se cae en la cuenta de que, </w:t>
      </w:r>
      <w:r w:rsidRPr="00B93ABF">
        <w:rPr>
          <w:rFonts w:ascii="Palatino Linotype" w:hAnsi="Palatino Linotype" w:cs="Arial"/>
          <w:sz w:val="24"/>
          <w:szCs w:val="24"/>
        </w:rPr>
        <w:t>no se actualiza ninguna de las casuales a continuación transcritas:</w:t>
      </w:r>
    </w:p>
    <w:p w14:paraId="04384BCF" w14:textId="77777777" w:rsidR="00CE4D2D" w:rsidRPr="00B93ABF" w:rsidRDefault="00CE4D2D" w:rsidP="00560408">
      <w:pPr>
        <w:autoSpaceDE w:val="0"/>
        <w:autoSpaceDN w:val="0"/>
        <w:adjustRightInd w:val="0"/>
        <w:spacing w:after="0" w:line="360" w:lineRule="auto"/>
        <w:jc w:val="both"/>
        <w:rPr>
          <w:rFonts w:ascii="Palatino Linotype" w:hAnsi="Palatino Linotype" w:cs="Arial"/>
          <w:sz w:val="24"/>
          <w:szCs w:val="24"/>
        </w:rPr>
      </w:pPr>
    </w:p>
    <w:p w14:paraId="7EC0F38D" w14:textId="77777777" w:rsidR="000E48BC" w:rsidRPr="00B93ABF" w:rsidRDefault="000E48BC" w:rsidP="0056040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93ABF">
        <w:rPr>
          <w:rFonts w:ascii="Palatino Linotype" w:eastAsia="Times New Roman" w:hAnsi="Palatino Linotype" w:cs="Arial"/>
          <w:i/>
          <w:lang w:val="es-ES" w:eastAsia="es-ES"/>
        </w:rPr>
        <w:t>“</w:t>
      </w:r>
      <w:r w:rsidRPr="00B93ABF">
        <w:rPr>
          <w:rFonts w:ascii="Palatino Linotype" w:eastAsia="Times New Roman" w:hAnsi="Palatino Linotype" w:cs="Arial"/>
          <w:b/>
          <w:i/>
          <w:lang w:val="es-ES" w:eastAsia="es-ES"/>
        </w:rPr>
        <w:t>Artículo 191</w:t>
      </w:r>
      <w:r w:rsidRPr="00B93ABF">
        <w:rPr>
          <w:rFonts w:ascii="Palatino Linotype" w:eastAsia="Times New Roman" w:hAnsi="Palatino Linotype" w:cs="Arial"/>
          <w:i/>
          <w:lang w:val="es-ES" w:eastAsia="es-ES"/>
        </w:rPr>
        <w:t xml:space="preserve">. El recurso será desechado por improcedente cuando:  </w:t>
      </w:r>
    </w:p>
    <w:p w14:paraId="4B4C60A2" w14:textId="77777777" w:rsidR="000E48BC" w:rsidRPr="00B93ABF" w:rsidRDefault="000E48BC" w:rsidP="0056040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93ABF">
        <w:rPr>
          <w:rFonts w:ascii="Palatino Linotype" w:eastAsia="Times New Roman" w:hAnsi="Palatino Linotype" w:cs="Arial"/>
          <w:b/>
          <w:i/>
          <w:lang w:val="es-ES" w:eastAsia="es-ES"/>
        </w:rPr>
        <w:t>I</w:t>
      </w:r>
      <w:r w:rsidRPr="00B93ABF">
        <w:rPr>
          <w:rFonts w:ascii="Palatino Linotype" w:eastAsia="Times New Roman" w:hAnsi="Palatino Linotype" w:cs="Arial"/>
          <w:i/>
          <w:lang w:val="es-ES" w:eastAsia="es-ES"/>
        </w:rPr>
        <w:t xml:space="preserve">. Sea extemporáneo por haber transcurrido el plazo establecido en la presente Ley, a partir de la respuesta;  </w:t>
      </w:r>
    </w:p>
    <w:p w14:paraId="4C23FCCB" w14:textId="77777777" w:rsidR="000E48BC" w:rsidRPr="00B93ABF" w:rsidRDefault="000E48BC" w:rsidP="0056040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93ABF">
        <w:rPr>
          <w:rFonts w:ascii="Palatino Linotype" w:eastAsia="Times New Roman" w:hAnsi="Palatino Linotype" w:cs="Arial"/>
          <w:b/>
          <w:i/>
          <w:lang w:val="es-ES" w:eastAsia="es-ES"/>
        </w:rPr>
        <w:lastRenderedPageBreak/>
        <w:t>II</w:t>
      </w:r>
      <w:r w:rsidRPr="00B93ABF">
        <w:rPr>
          <w:rFonts w:ascii="Palatino Linotype" w:eastAsia="Times New Roman" w:hAnsi="Palatino Linotype" w:cs="Arial"/>
          <w:i/>
          <w:lang w:val="es-ES" w:eastAsia="es-ES"/>
        </w:rPr>
        <w:t xml:space="preserve">. Se esté tramitando ante el Poder Judicial de la Federación algún recurso o medio de defensa interpuesto por el recurrente;  </w:t>
      </w:r>
    </w:p>
    <w:p w14:paraId="1BA5DEB3" w14:textId="77777777" w:rsidR="000E48BC" w:rsidRPr="00B93ABF" w:rsidRDefault="000E48BC" w:rsidP="0056040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93ABF">
        <w:rPr>
          <w:rFonts w:ascii="Palatino Linotype" w:eastAsia="Times New Roman" w:hAnsi="Palatino Linotype" w:cs="Arial"/>
          <w:b/>
          <w:i/>
          <w:lang w:val="es-ES" w:eastAsia="es-ES"/>
        </w:rPr>
        <w:t>III</w:t>
      </w:r>
      <w:r w:rsidRPr="00B93ABF">
        <w:rPr>
          <w:rFonts w:ascii="Palatino Linotype" w:eastAsia="Times New Roman" w:hAnsi="Palatino Linotype" w:cs="Arial"/>
          <w:i/>
          <w:lang w:val="es-ES" w:eastAsia="es-ES"/>
        </w:rPr>
        <w:t xml:space="preserve">. No actualice alguno de los supuestos previstos en la presente Ley;  </w:t>
      </w:r>
    </w:p>
    <w:p w14:paraId="455D4288" w14:textId="77777777" w:rsidR="000E48BC" w:rsidRPr="00B93ABF" w:rsidRDefault="000E48BC" w:rsidP="0056040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93ABF">
        <w:rPr>
          <w:rFonts w:ascii="Palatino Linotype" w:eastAsia="Times New Roman" w:hAnsi="Palatino Linotype" w:cs="Arial"/>
          <w:b/>
          <w:i/>
          <w:lang w:val="es-ES" w:eastAsia="es-ES"/>
        </w:rPr>
        <w:t>IV</w:t>
      </w:r>
      <w:r w:rsidRPr="00B93ABF">
        <w:rPr>
          <w:rFonts w:ascii="Palatino Linotype" w:eastAsia="Times New Roman" w:hAnsi="Palatino Linotype" w:cs="Arial"/>
          <w:i/>
          <w:lang w:val="es-ES" w:eastAsia="es-ES"/>
        </w:rPr>
        <w:t xml:space="preserve">. No se haya desahogado la prevención en los términos establecidos en la presente Ley;  </w:t>
      </w:r>
    </w:p>
    <w:p w14:paraId="25CE3C84" w14:textId="77777777" w:rsidR="000E48BC" w:rsidRPr="00B93ABF" w:rsidRDefault="000E48BC" w:rsidP="0056040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93ABF">
        <w:rPr>
          <w:rFonts w:ascii="Palatino Linotype" w:eastAsia="Times New Roman" w:hAnsi="Palatino Linotype" w:cs="Arial"/>
          <w:b/>
          <w:i/>
          <w:lang w:val="es-ES" w:eastAsia="es-ES"/>
        </w:rPr>
        <w:t>V</w:t>
      </w:r>
      <w:r w:rsidRPr="00B93ABF">
        <w:rPr>
          <w:rFonts w:ascii="Palatino Linotype" w:eastAsia="Times New Roman" w:hAnsi="Palatino Linotype" w:cs="Arial"/>
          <w:i/>
          <w:lang w:val="es-ES" w:eastAsia="es-ES"/>
        </w:rPr>
        <w:t xml:space="preserve">. Se impugne la veracidad de la información proporcionada;  </w:t>
      </w:r>
    </w:p>
    <w:p w14:paraId="73F45703" w14:textId="77777777" w:rsidR="000E48BC" w:rsidRPr="00B93ABF" w:rsidRDefault="000E48BC" w:rsidP="0056040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93ABF">
        <w:rPr>
          <w:rFonts w:ascii="Palatino Linotype" w:eastAsia="Times New Roman" w:hAnsi="Palatino Linotype" w:cs="Arial"/>
          <w:b/>
          <w:i/>
          <w:lang w:val="es-ES" w:eastAsia="es-ES"/>
        </w:rPr>
        <w:t>VI</w:t>
      </w:r>
      <w:r w:rsidRPr="00B93ABF">
        <w:rPr>
          <w:rFonts w:ascii="Palatino Linotype" w:eastAsia="Times New Roman" w:hAnsi="Palatino Linotype" w:cs="Arial"/>
          <w:i/>
          <w:lang w:val="es-ES" w:eastAsia="es-ES"/>
        </w:rPr>
        <w:t xml:space="preserve">. Se trate de una consulta, o trámite en específico; y  </w:t>
      </w:r>
    </w:p>
    <w:p w14:paraId="7FBAFDBB" w14:textId="77777777" w:rsidR="000E48BC" w:rsidRPr="00B93ABF" w:rsidRDefault="000E48BC" w:rsidP="0056040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93ABF">
        <w:rPr>
          <w:rFonts w:ascii="Palatino Linotype" w:eastAsia="Times New Roman" w:hAnsi="Palatino Linotype" w:cs="Arial"/>
          <w:b/>
          <w:i/>
          <w:lang w:val="es-ES" w:eastAsia="es-ES"/>
        </w:rPr>
        <w:t>VII</w:t>
      </w:r>
      <w:r w:rsidRPr="00B93ABF">
        <w:rPr>
          <w:rFonts w:ascii="Palatino Linotype" w:eastAsia="Times New Roman" w:hAnsi="Palatino Linotype" w:cs="Arial"/>
          <w:i/>
          <w:lang w:val="es-ES" w:eastAsia="es-ES"/>
        </w:rPr>
        <w:t>. El recurrente amplíe su solicitud en el recurso de revisión, únicamente respecto de los nuevos contenidos.”</w:t>
      </w:r>
    </w:p>
    <w:p w14:paraId="43A4E1A6" w14:textId="77777777" w:rsidR="00AF6560" w:rsidRPr="00B93ABF" w:rsidRDefault="00AF6560" w:rsidP="00560408">
      <w:pPr>
        <w:autoSpaceDE w:val="0"/>
        <w:autoSpaceDN w:val="0"/>
        <w:adjustRightInd w:val="0"/>
        <w:spacing w:after="0" w:line="360" w:lineRule="auto"/>
        <w:jc w:val="both"/>
        <w:rPr>
          <w:rFonts w:ascii="Palatino Linotype" w:hAnsi="Palatino Linotype" w:cs="Arial"/>
          <w:sz w:val="24"/>
          <w:szCs w:val="24"/>
        </w:rPr>
      </w:pPr>
    </w:p>
    <w:p w14:paraId="27717ABE" w14:textId="77777777" w:rsidR="000E48BC" w:rsidRPr="00B93ABF" w:rsidRDefault="000E48BC" w:rsidP="00560408">
      <w:pPr>
        <w:autoSpaceDE w:val="0"/>
        <w:autoSpaceDN w:val="0"/>
        <w:adjustRightInd w:val="0"/>
        <w:spacing w:after="0" w:line="360" w:lineRule="auto"/>
        <w:jc w:val="both"/>
        <w:rPr>
          <w:rFonts w:ascii="Palatino Linotype" w:hAnsi="Palatino Linotype" w:cs="Arial"/>
          <w:sz w:val="24"/>
          <w:szCs w:val="24"/>
        </w:rPr>
      </w:pPr>
      <w:r w:rsidRPr="00B93ABF">
        <w:rPr>
          <w:rFonts w:ascii="Palatino Linotype" w:hAnsi="Palatino Linotype" w:cs="Arial"/>
          <w:sz w:val="24"/>
          <w:szCs w:val="24"/>
        </w:rPr>
        <w:t xml:space="preserve">Ya que no fue interpuesto de forma extemporánea, no se está tramitando ante el Poder Judicial Federal, no es una consulta, o trámite en específico, ni tampoco se advierte que </w:t>
      </w:r>
      <w:r w:rsidR="00924E63" w:rsidRPr="00B93ABF">
        <w:rPr>
          <w:rFonts w:ascii="Palatino Linotype" w:hAnsi="Palatino Linotype" w:cs="Arial"/>
          <w:sz w:val="24"/>
          <w:szCs w:val="24"/>
        </w:rPr>
        <w:t>la parte</w:t>
      </w:r>
      <w:r w:rsidRPr="00B93ABF">
        <w:rPr>
          <w:rFonts w:ascii="Palatino Linotype" w:hAnsi="Palatino Linotype" w:cs="Arial"/>
          <w:b/>
          <w:sz w:val="24"/>
          <w:szCs w:val="24"/>
        </w:rPr>
        <w:t xml:space="preserve"> </w:t>
      </w:r>
      <w:r w:rsidR="00924E63" w:rsidRPr="00B93ABF">
        <w:rPr>
          <w:rFonts w:ascii="Palatino Linotype" w:hAnsi="Palatino Linotype" w:cs="Arial"/>
          <w:b/>
          <w:sz w:val="24"/>
          <w:szCs w:val="24"/>
        </w:rPr>
        <w:t>Recurrente</w:t>
      </w:r>
      <w:r w:rsidR="00924E63" w:rsidRPr="00B93ABF">
        <w:rPr>
          <w:rFonts w:ascii="Palatino Linotype" w:hAnsi="Palatino Linotype" w:cs="Arial"/>
          <w:sz w:val="24"/>
          <w:szCs w:val="24"/>
        </w:rPr>
        <w:t xml:space="preserve"> </w:t>
      </w:r>
      <w:r w:rsidRPr="00B93ABF">
        <w:rPr>
          <w:rFonts w:ascii="Palatino Linotype" w:hAnsi="Palatino Linotype" w:cs="Arial"/>
          <w:sz w:val="24"/>
          <w:szCs w:val="24"/>
        </w:rPr>
        <w:t>amplíe su solicitud en el recurso de revisión, por lo que al no existir causas de improcedencia invocadas por las partes ni advertidas de oficio, este Órgano Garante de la Transparencia se avoca al análisis del fondo del asunto que nos ocupa.</w:t>
      </w:r>
    </w:p>
    <w:p w14:paraId="477E91E8" w14:textId="77777777" w:rsidR="009A421F" w:rsidRPr="00B93ABF" w:rsidRDefault="009A421F" w:rsidP="00560408">
      <w:pPr>
        <w:autoSpaceDE w:val="0"/>
        <w:autoSpaceDN w:val="0"/>
        <w:adjustRightInd w:val="0"/>
        <w:spacing w:after="0" w:line="360" w:lineRule="auto"/>
        <w:jc w:val="both"/>
        <w:rPr>
          <w:rFonts w:ascii="Palatino Linotype" w:hAnsi="Palatino Linotype" w:cs="Arial"/>
          <w:sz w:val="24"/>
          <w:szCs w:val="24"/>
        </w:rPr>
      </w:pPr>
    </w:p>
    <w:p w14:paraId="5DB044AD" w14:textId="77777777" w:rsidR="000E48BC" w:rsidRPr="00B93ABF" w:rsidRDefault="000E48BC" w:rsidP="00560408">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sidRPr="00B93ABF">
        <w:rPr>
          <w:rFonts w:ascii="Palatino Linotype" w:eastAsia="Times New Roman" w:hAnsi="Palatino Linotype" w:cs="Arial"/>
          <w:b/>
          <w:sz w:val="28"/>
          <w:szCs w:val="28"/>
          <w:lang w:val="es-ES" w:eastAsia="es-ES"/>
        </w:rPr>
        <w:t xml:space="preserve">CUARTO. </w:t>
      </w:r>
      <w:r w:rsidRPr="00B93ABF">
        <w:rPr>
          <w:rFonts w:ascii="Palatino Linotype" w:eastAsia="Times New Roman" w:hAnsi="Palatino Linotype" w:cs="Arial"/>
          <w:b/>
          <w:sz w:val="26"/>
          <w:szCs w:val="26"/>
          <w:lang w:val="es-ES" w:eastAsia="es-ES"/>
        </w:rPr>
        <w:t>Estudio y resolución de los recursos de revisión.</w:t>
      </w:r>
    </w:p>
    <w:p w14:paraId="4E47810E" w14:textId="77777777" w:rsidR="000E48BC" w:rsidRPr="00B93ABF" w:rsidRDefault="000E48BC" w:rsidP="00560408">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B93ABF">
        <w:rPr>
          <w:rFonts w:ascii="Palatino Linotype" w:eastAsia="Times New Roman" w:hAnsi="Palatino Linotype" w:cs="Arial"/>
          <w:sz w:val="24"/>
          <w:szCs w:val="24"/>
          <w:lang w:val="es-ES" w:eastAsia="es-ES"/>
        </w:rPr>
        <w:t>Se procede al análisis de</w:t>
      </w:r>
      <w:r w:rsidR="009A421F" w:rsidRPr="00B93ABF">
        <w:rPr>
          <w:rFonts w:ascii="Palatino Linotype" w:eastAsia="Times New Roman" w:hAnsi="Palatino Linotype" w:cs="Arial"/>
          <w:sz w:val="24"/>
          <w:szCs w:val="24"/>
          <w:lang w:val="es-ES" w:eastAsia="es-ES"/>
        </w:rPr>
        <w:t xml:space="preserve"> </w:t>
      </w:r>
      <w:r w:rsidRPr="00B93ABF">
        <w:rPr>
          <w:rFonts w:ascii="Palatino Linotype" w:eastAsia="Times New Roman" w:hAnsi="Palatino Linotype" w:cs="Arial"/>
          <w:sz w:val="24"/>
          <w:szCs w:val="24"/>
          <w:lang w:val="es-ES" w:eastAsia="es-ES"/>
        </w:rPr>
        <w:t>l</w:t>
      </w:r>
      <w:r w:rsidR="009A421F" w:rsidRPr="00B93ABF">
        <w:rPr>
          <w:rFonts w:ascii="Palatino Linotype" w:eastAsia="Times New Roman" w:hAnsi="Palatino Linotype" w:cs="Arial"/>
          <w:sz w:val="24"/>
          <w:szCs w:val="24"/>
          <w:lang w:val="es-ES" w:eastAsia="es-ES"/>
        </w:rPr>
        <w:t>os</w:t>
      </w:r>
      <w:r w:rsidRPr="00B93ABF">
        <w:rPr>
          <w:rFonts w:ascii="Palatino Linotype" w:eastAsia="Times New Roman" w:hAnsi="Palatino Linotype" w:cs="Arial"/>
          <w:sz w:val="24"/>
          <w:szCs w:val="24"/>
          <w:lang w:val="es-ES" w:eastAsia="es-ES"/>
        </w:rPr>
        <w:t xml:space="preserve"> presente</w:t>
      </w:r>
      <w:r w:rsidR="009A421F" w:rsidRPr="00B93ABF">
        <w:rPr>
          <w:rFonts w:ascii="Palatino Linotype" w:eastAsia="Times New Roman" w:hAnsi="Palatino Linotype" w:cs="Arial"/>
          <w:sz w:val="24"/>
          <w:szCs w:val="24"/>
          <w:lang w:val="es-ES" w:eastAsia="es-ES"/>
        </w:rPr>
        <w:t>s</w:t>
      </w:r>
      <w:r w:rsidRPr="00B93ABF">
        <w:rPr>
          <w:rFonts w:ascii="Palatino Linotype" w:eastAsia="Times New Roman" w:hAnsi="Palatino Linotype" w:cs="Arial"/>
          <w:sz w:val="24"/>
          <w:szCs w:val="24"/>
          <w:lang w:val="es-ES" w:eastAsia="es-ES"/>
        </w:rPr>
        <w:t xml:space="preserve"> recurso</w:t>
      </w:r>
      <w:r w:rsidR="009A421F" w:rsidRPr="00B93ABF">
        <w:rPr>
          <w:rFonts w:ascii="Palatino Linotype" w:eastAsia="Times New Roman" w:hAnsi="Palatino Linotype" w:cs="Arial"/>
          <w:sz w:val="24"/>
          <w:szCs w:val="24"/>
          <w:lang w:val="es-ES" w:eastAsia="es-ES"/>
        </w:rPr>
        <w:t>s</w:t>
      </w:r>
      <w:r w:rsidRPr="00B93ABF">
        <w:rPr>
          <w:rFonts w:ascii="Palatino Linotype" w:eastAsia="Times New Roman" w:hAnsi="Palatino Linotype" w:cs="Arial"/>
          <w:sz w:val="24"/>
          <w:szCs w:val="24"/>
          <w:lang w:val="es-ES" w:eastAsia="es-ES"/>
        </w:rPr>
        <w:t>,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282ED89E" w14:textId="77777777" w:rsidR="00CE4D2D" w:rsidRPr="00B93ABF" w:rsidRDefault="00CE4D2D" w:rsidP="0056040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838F9C5" w14:textId="77777777" w:rsidR="000E48BC" w:rsidRPr="00B93ABF" w:rsidRDefault="000E48BC" w:rsidP="00560408">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B93ABF">
        <w:rPr>
          <w:rFonts w:ascii="Palatino Linotype" w:eastAsia="Times New Roman" w:hAnsi="Palatino Linotype" w:cs="Arial"/>
          <w:sz w:val="24"/>
          <w:szCs w:val="24"/>
          <w:lang w:val="es-ES" w:eastAsia="es-ES"/>
        </w:rPr>
        <w:t>Atentos a la redacción de la</w:t>
      </w:r>
      <w:r w:rsidR="00636E12" w:rsidRPr="00B93ABF">
        <w:rPr>
          <w:rFonts w:ascii="Palatino Linotype" w:eastAsia="Times New Roman" w:hAnsi="Palatino Linotype" w:cs="Arial"/>
          <w:sz w:val="24"/>
          <w:szCs w:val="24"/>
          <w:lang w:val="es-ES" w:eastAsia="es-ES"/>
        </w:rPr>
        <w:t>s</w:t>
      </w:r>
      <w:r w:rsidRPr="00B93ABF">
        <w:rPr>
          <w:rFonts w:ascii="Palatino Linotype" w:eastAsia="Times New Roman" w:hAnsi="Palatino Linotype" w:cs="Arial"/>
          <w:sz w:val="24"/>
          <w:szCs w:val="24"/>
          <w:lang w:val="es-ES" w:eastAsia="es-ES"/>
        </w:rPr>
        <w:t xml:space="preserve"> solicitud</w:t>
      </w:r>
      <w:r w:rsidR="00636E12" w:rsidRPr="00B93ABF">
        <w:rPr>
          <w:rFonts w:ascii="Palatino Linotype" w:eastAsia="Times New Roman" w:hAnsi="Palatino Linotype" w:cs="Arial"/>
          <w:sz w:val="24"/>
          <w:szCs w:val="24"/>
          <w:lang w:val="es-ES" w:eastAsia="es-ES"/>
        </w:rPr>
        <w:t>es</w:t>
      </w:r>
      <w:r w:rsidRPr="00B93ABF">
        <w:rPr>
          <w:rFonts w:ascii="Palatino Linotype" w:eastAsia="Times New Roman" w:hAnsi="Palatino Linotype" w:cs="Arial"/>
          <w:sz w:val="24"/>
          <w:szCs w:val="24"/>
          <w:lang w:val="es-ES" w:eastAsia="es-ES"/>
        </w:rPr>
        <w:t xml:space="preserve"> de información,</w:t>
      </w:r>
      <w:r w:rsidR="00D01984" w:rsidRPr="00B93ABF">
        <w:rPr>
          <w:rFonts w:ascii="Palatino Linotype" w:eastAsia="Times New Roman" w:hAnsi="Palatino Linotype" w:cs="Arial"/>
          <w:sz w:val="24"/>
          <w:szCs w:val="24"/>
          <w:lang w:val="es-ES" w:eastAsia="es-ES"/>
        </w:rPr>
        <w:t xml:space="preserve"> </w:t>
      </w:r>
      <w:r w:rsidRPr="00B93ABF">
        <w:rPr>
          <w:rFonts w:ascii="Palatino Linotype" w:eastAsia="Times New Roman" w:hAnsi="Palatino Linotype" w:cs="Arial"/>
          <w:sz w:val="24"/>
          <w:szCs w:val="24"/>
          <w:lang w:val="es-ES" w:eastAsia="es-ES"/>
        </w:rPr>
        <w:t xml:space="preserve">se puede apreciar que </w:t>
      </w:r>
      <w:r w:rsidR="00924E63" w:rsidRPr="00B93ABF">
        <w:rPr>
          <w:rFonts w:ascii="Palatino Linotype" w:eastAsia="Times New Roman" w:hAnsi="Palatino Linotype" w:cs="Arial"/>
          <w:sz w:val="24"/>
          <w:szCs w:val="24"/>
          <w:lang w:val="es-ES" w:eastAsia="es-ES"/>
        </w:rPr>
        <w:t>la parte</w:t>
      </w:r>
      <w:r w:rsidRPr="00B93ABF">
        <w:rPr>
          <w:rFonts w:ascii="Palatino Linotype" w:eastAsia="Times New Roman" w:hAnsi="Palatino Linotype" w:cs="Arial"/>
          <w:sz w:val="24"/>
          <w:szCs w:val="24"/>
          <w:lang w:val="es-ES" w:eastAsia="es-ES"/>
        </w:rPr>
        <w:t xml:space="preserve"> </w:t>
      </w:r>
      <w:r w:rsidRPr="00B93ABF">
        <w:rPr>
          <w:rFonts w:ascii="Palatino Linotype" w:eastAsia="Times New Roman" w:hAnsi="Palatino Linotype" w:cs="Arial"/>
          <w:b/>
          <w:sz w:val="24"/>
          <w:szCs w:val="24"/>
          <w:lang w:val="es-ES" w:eastAsia="es-ES"/>
        </w:rPr>
        <w:t>Recurrente</w:t>
      </w:r>
      <w:r w:rsidRPr="00B93ABF">
        <w:rPr>
          <w:rFonts w:ascii="Palatino Linotype" w:eastAsia="Times New Roman" w:hAnsi="Palatino Linotype" w:cs="Arial"/>
          <w:sz w:val="24"/>
          <w:szCs w:val="24"/>
          <w:lang w:val="es-ES" w:eastAsia="es-ES"/>
        </w:rPr>
        <w:t xml:space="preserve"> </w:t>
      </w:r>
      <w:r w:rsidR="00924E63" w:rsidRPr="00B93ABF">
        <w:rPr>
          <w:rFonts w:ascii="Palatino Linotype" w:eastAsia="Times New Roman" w:hAnsi="Palatino Linotype" w:cs="Arial"/>
          <w:sz w:val="24"/>
          <w:szCs w:val="24"/>
          <w:lang w:val="es-ES" w:eastAsia="es-ES"/>
        </w:rPr>
        <w:t xml:space="preserve">peticiona, objetivamente, </w:t>
      </w:r>
      <w:r w:rsidRPr="00B93ABF">
        <w:rPr>
          <w:rFonts w:ascii="Palatino Linotype" w:eastAsia="Times New Roman" w:hAnsi="Palatino Linotype" w:cs="Arial"/>
          <w:sz w:val="24"/>
          <w:szCs w:val="24"/>
          <w:lang w:val="es-ES" w:eastAsia="es-ES"/>
        </w:rPr>
        <w:t>lo siguiente:</w:t>
      </w:r>
    </w:p>
    <w:p w14:paraId="2CD2C246" w14:textId="77777777" w:rsidR="00D01984" w:rsidRPr="00B93ABF" w:rsidRDefault="00D01984" w:rsidP="0056040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C73CAC0" w14:textId="77777777" w:rsidR="00C1146B" w:rsidRDefault="00C1146B" w:rsidP="000D6512">
      <w:pPr>
        <w:pStyle w:val="Prrafodelista"/>
        <w:numPr>
          <w:ilvl w:val="0"/>
          <w:numId w:val="2"/>
        </w:numPr>
        <w:autoSpaceDE w:val="0"/>
        <w:autoSpaceDN w:val="0"/>
        <w:adjustRightInd w:val="0"/>
        <w:spacing w:line="360" w:lineRule="auto"/>
        <w:jc w:val="both"/>
        <w:rPr>
          <w:rFonts w:ascii="Palatino Linotype" w:hAnsi="Palatino Linotype" w:cs="Arial"/>
        </w:rPr>
      </w:pPr>
      <w:r>
        <w:rPr>
          <w:rFonts w:ascii="Palatino Linotype" w:hAnsi="Palatino Linotype" w:cs="Arial"/>
        </w:rPr>
        <w:t>Del Personal adscrito a la Secretaría del Ayuntamiento:</w:t>
      </w:r>
    </w:p>
    <w:p w14:paraId="713600FD" w14:textId="77777777" w:rsidR="00C05597" w:rsidRPr="00133F3D" w:rsidRDefault="00C1146B" w:rsidP="000D6512">
      <w:pPr>
        <w:pStyle w:val="Prrafodelista"/>
        <w:numPr>
          <w:ilvl w:val="1"/>
          <w:numId w:val="2"/>
        </w:numPr>
        <w:autoSpaceDE w:val="0"/>
        <w:autoSpaceDN w:val="0"/>
        <w:adjustRightInd w:val="0"/>
        <w:spacing w:line="360" w:lineRule="auto"/>
        <w:jc w:val="both"/>
        <w:rPr>
          <w:rFonts w:ascii="Palatino Linotype" w:hAnsi="Palatino Linotype" w:cs="Arial"/>
        </w:rPr>
      </w:pPr>
      <w:r w:rsidRPr="00133F3D">
        <w:rPr>
          <w:rFonts w:ascii="Palatino Linotype" w:hAnsi="Palatino Linotype" w:cs="Arial"/>
        </w:rPr>
        <w:t xml:space="preserve">recibo de </w:t>
      </w:r>
      <w:r w:rsidR="00133F3D" w:rsidRPr="00133F3D">
        <w:rPr>
          <w:rFonts w:ascii="Palatino Linotype" w:hAnsi="Palatino Linotype" w:cs="Arial"/>
        </w:rPr>
        <w:t>nómina</w:t>
      </w:r>
      <w:r w:rsidRPr="00133F3D">
        <w:rPr>
          <w:rFonts w:ascii="Palatino Linotype" w:hAnsi="Palatino Linotype" w:cs="Arial"/>
        </w:rPr>
        <w:t>;</w:t>
      </w:r>
    </w:p>
    <w:p w14:paraId="3FD0D090" w14:textId="77777777" w:rsidR="00C1146B" w:rsidRPr="00133F3D" w:rsidRDefault="00C1146B" w:rsidP="000D6512">
      <w:pPr>
        <w:pStyle w:val="Prrafodelista"/>
        <w:numPr>
          <w:ilvl w:val="1"/>
          <w:numId w:val="2"/>
        </w:numPr>
        <w:autoSpaceDE w:val="0"/>
        <w:autoSpaceDN w:val="0"/>
        <w:adjustRightInd w:val="0"/>
        <w:spacing w:line="360" w:lineRule="auto"/>
        <w:jc w:val="both"/>
        <w:rPr>
          <w:rFonts w:ascii="Palatino Linotype" w:hAnsi="Palatino Linotype" w:cs="Arial"/>
        </w:rPr>
      </w:pPr>
      <w:r w:rsidRPr="00133F3D">
        <w:rPr>
          <w:rFonts w:ascii="Palatino Linotype" w:hAnsi="Palatino Linotype" w:cs="Arial"/>
        </w:rPr>
        <w:t>funciones;</w:t>
      </w:r>
    </w:p>
    <w:p w14:paraId="48DDF875" w14:textId="77777777" w:rsidR="00133F3D" w:rsidRPr="00133F3D" w:rsidRDefault="00133F3D" w:rsidP="000D6512">
      <w:pPr>
        <w:pStyle w:val="Prrafodelista"/>
        <w:numPr>
          <w:ilvl w:val="0"/>
          <w:numId w:val="2"/>
        </w:numPr>
        <w:autoSpaceDE w:val="0"/>
        <w:autoSpaceDN w:val="0"/>
        <w:adjustRightInd w:val="0"/>
        <w:spacing w:line="360" w:lineRule="auto"/>
        <w:jc w:val="both"/>
        <w:rPr>
          <w:rFonts w:ascii="Palatino Linotype" w:hAnsi="Palatino Linotype" w:cs="Arial"/>
        </w:rPr>
      </w:pPr>
      <w:r w:rsidRPr="00133F3D">
        <w:rPr>
          <w:rFonts w:ascii="Palatino Linotype" w:hAnsi="Palatino Linotype" w:cs="Arial"/>
        </w:rPr>
        <w:t xml:space="preserve">De </w:t>
      </w:r>
      <w:r w:rsidR="00C1146B" w:rsidRPr="00133F3D">
        <w:rPr>
          <w:rFonts w:ascii="Palatino Linotype" w:hAnsi="Palatino Linotype" w:cs="Arial"/>
        </w:rPr>
        <w:t>todas las de</w:t>
      </w:r>
      <w:r w:rsidR="0062483B">
        <w:rPr>
          <w:rFonts w:ascii="Palatino Linotype" w:hAnsi="Palatino Linotype" w:cs="Arial"/>
        </w:rPr>
        <w:t xml:space="preserve"> </w:t>
      </w:r>
      <w:r w:rsidR="00C1146B" w:rsidRPr="00133F3D">
        <w:rPr>
          <w:rFonts w:ascii="Palatino Linotype" w:hAnsi="Palatino Linotype" w:cs="Arial"/>
        </w:rPr>
        <w:t>m</w:t>
      </w:r>
      <w:r w:rsidR="0062483B">
        <w:rPr>
          <w:rFonts w:ascii="Palatino Linotype" w:hAnsi="Palatino Linotype" w:cs="Arial"/>
        </w:rPr>
        <w:t>a</w:t>
      </w:r>
      <w:r w:rsidR="00C1146B" w:rsidRPr="00133F3D">
        <w:rPr>
          <w:rFonts w:ascii="Palatino Linotype" w:hAnsi="Palatino Linotype" w:cs="Arial"/>
        </w:rPr>
        <w:t>s áreas que dependen de la Secretaría del</w:t>
      </w:r>
      <w:r w:rsidR="0062483B">
        <w:rPr>
          <w:rFonts w:ascii="Palatino Linotype" w:hAnsi="Palatino Linotype" w:cs="Arial"/>
        </w:rPr>
        <w:t xml:space="preserve"> Ayuntamiento:</w:t>
      </w:r>
    </w:p>
    <w:p w14:paraId="069179AC" w14:textId="77777777" w:rsidR="00C1146B" w:rsidRPr="00133F3D" w:rsidRDefault="00C1146B" w:rsidP="000D6512">
      <w:pPr>
        <w:pStyle w:val="Prrafodelista"/>
        <w:numPr>
          <w:ilvl w:val="1"/>
          <w:numId w:val="2"/>
        </w:numPr>
        <w:autoSpaceDE w:val="0"/>
        <w:autoSpaceDN w:val="0"/>
        <w:adjustRightInd w:val="0"/>
        <w:spacing w:line="360" w:lineRule="auto"/>
        <w:jc w:val="both"/>
        <w:rPr>
          <w:rFonts w:ascii="Palatino Linotype" w:hAnsi="Palatino Linotype" w:cs="Arial"/>
        </w:rPr>
      </w:pPr>
      <w:r w:rsidRPr="00133F3D">
        <w:rPr>
          <w:rFonts w:ascii="Palatino Linotype" w:hAnsi="Palatino Linotype" w:cs="Arial"/>
        </w:rPr>
        <w:t>recibos de nómina;</w:t>
      </w:r>
    </w:p>
    <w:p w14:paraId="15F574CF" w14:textId="77777777" w:rsidR="00C1146B" w:rsidRPr="00133F3D" w:rsidRDefault="00C1146B" w:rsidP="000D6512">
      <w:pPr>
        <w:pStyle w:val="Prrafodelista"/>
        <w:numPr>
          <w:ilvl w:val="1"/>
          <w:numId w:val="2"/>
        </w:numPr>
        <w:autoSpaceDE w:val="0"/>
        <w:autoSpaceDN w:val="0"/>
        <w:adjustRightInd w:val="0"/>
        <w:spacing w:line="360" w:lineRule="auto"/>
        <w:jc w:val="both"/>
        <w:rPr>
          <w:rFonts w:ascii="Palatino Linotype" w:hAnsi="Palatino Linotype" w:cs="Arial"/>
        </w:rPr>
      </w:pPr>
      <w:r w:rsidRPr="00133F3D">
        <w:rPr>
          <w:rFonts w:ascii="Palatino Linotype" w:hAnsi="Palatino Linotype" w:cs="Arial"/>
        </w:rPr>
        <w:t>nombre de su personal; y</w:t>
      </w:r>
    </w:p>
    <w:p w14:paraId="048EDAF5" w14:textId="77777777" w:rsidR="00C1146B" w:rsidRPr="00133F3D" w:rsidRDefault="00C1146B" w:rsidP="000D6512">
      <w:pPr>
        <w:pStyle w:val="Prrafodelista"/>
        <w:numPr>
          <w:ilvl w:val="1"/>
          <w:numId w:val="2"/>
        </w:numPr>
        <w:autoSpaceDE w:val="0"/>
        <w:autoSpaceDN w:val="0"/>
        <w:adjustRightInd w:val="0"/>
        <w:spacing w:line="360" w:lineRule="auto"/>
        <w:jc w:val="both"/>
        <w:rPr>
          <w:rFonts w:ascii="Palatino Linotype" w:hAnsi="Palatino Linotype" w:cs="Arial"/>
        </w:rPr>
      </w:pPr>
      <w:r w:rsidRPr="00133F3D">
        <w:rPr>
          <w:rFonts w:ascii="Palatino Linotype" w:hAnsi="Palatino Linotype" w:cs="Arial"/>
        </w:rPr>
        <w:t>funciones</w:t>
      </w:r>
    </w:p>
    <w:p w14:paraId="77728D7E" w14:textId="77777777" w:rsidR="00D01984" w:rsidRDefault="00133F3D" w:rsidP="000D6512">
      <w:pPr>
        <w:pStyle w:val="Prrafodelista"/>
        <w:numPr>
          <w:ilvl w:val="0"/>
          <w:numId w:val="2"/>
        </w:numPr>
        <w:autoSpaceDE w:val="0"/>
        <w:autoSpaceDN w:val="0"/>
        <w:adjustRightInd w:val="0"/>
        <w:spacing w:line="360" w:lineRule="auto"/>
        <w:jc w:val="both"/>
        <w:rPr>
          <w:rFonts w:ascii="Palatino Linotype" w:hAnsi="Palatino Linotype" w:cs="Arial"/>
        </w:rPr>
      </w:pPr>
      <w:r>
        <w:rPr>
          <w:rFonts w:ascii="Palatino Linotype" w:hAnsi="Palatino Linotype" w:cs="Arial"/>
        </w:rPr>
        <w:t>De la Sindico Primera:</w:t>
      </w:r>
    </w:p>
    <w:p w14:paraId="00AB063A" w14:textId="77777777" w:rsidR="00133F3D" w:rsidRDefault="00133F3D" w:rsidP="000D6512">
      <w:pPr>
        <w:pStyle w:val="Prrafodelista"/>
        <w:numPr>
          <w:ilvl w:val="1"/>
          <w:numId w:val="2"/>
        </w:numPr>
        <w:autoSpaceDE w:val="0"/>
        <w:autoSpaceDN w:val="0"/>
        <w:adjustRightInd w:val="0"/>
        <w:spacing w:line="360" w:lineRule="auto"/>
        <w:jc w:val="both"/>
        <w:rPr>
          <w:rFonts w:ascii="Palatino Linotype" w:hAnsi="Palatino Linotype" w:cs="Arial"/>
        </w:rPr>
      </w:pPr>
      <w:r w:rsidRPr="00133F3D">
        <w:rPr>
          <w:rFonts w:ascii="Palatino Linotype" w:hAnsi="Palatino Linotype" w:cs="Arial"/>
        </w:rPr>
        <w:t>recibo de nómina</w:t>
      </w:r>
      <w:r>
        <w:rPr>
          <w:rFonts w:ascii="Palatino Linotype" w:hAnsi="Palatino Linotype" w:cs="Arial"/>
        </w:rPr>
        <w:t>; y</w:t>
      </w:r>
    </w:p>
    <w:p w14:paraId="3C1A7E77" w14:textId="77777777" w:rsidR="00133F3D" w:rsidRPr="00133F3D" w:rsidRDefault="00133F3D" w:rsidP="000D6512">
      <w:pPr>
        <w:pStyle w:val="Prrafodelista"/>
        <w:numPr>
          <w:ilvl w:val="1"/>
          <w:numId w:val="2"/>
        </w:numPr>
        <w:autoSpaceDE w:val="0"/>
        <w:autoSpaceDN w:val="0"/>
        <w:adjustRightInd w:val="0"/>
        <w:spacing w:line="360" w:lineRule="auto"/>
        <w:jc w:val="both"/>
        <w:rPr>
          <w:rFonts w:ascii="Palatino Linotype" w:hAnsi="Palatino Linotype" w:cs="Arial"/>
        </w:rPr>
      </w:pPr>
      <w:r>
        <w:rPr>
          <w:rFonts w:ascii="Palatino Linotype" w:hAnsi="Palatino Linotype" w:cs="Arial"/>
        </w:rPr>
        <w:t>funciones y atribuciones;</w:t>
      </w:r>
    </w:p>
    <w:p w14:paraId="5F727931" w14:textId="77777777" w:rsidR="00636E12" w:rsidRDefault="00133F3D" w:rsidP="000D6512">
      <w:pPr>
        <w:pStyle w:val="Prrafodelista"/>
        <w:numPr>
          <w:ilvl w:val="0"/>
          <w:numId w:val="2"/>
        </w:numPr>
        <w:autoSpaceDE w:val="0"/>
        <w:autoSpaceDN w:val="0"/>
        <w:adjustRightInd w:val="0"/>
        <w:spacing w:line="360" w:lineRule="auto"/>
        <w:jc w:val="both"/>
        <w:rPr>
          <w:rFonts w:ascii="Palatino Linotype" w:hAnsi="Palatino Linotype" w:cs="Arial"/>
        </w:rPr>
      </w:pPr>
      <w:r w:rsidRPr="00133F3D">
        <w:rPr>
          <w:rFonts w:ascii="Palatino Linotype" w:hAnsi="Palatino Linotype" w:cs="Arial"/>
        </w:rPr>
        <w:t>De todo el personal que labora en la 1 sindicatura de la primera quincena de Diciembre 2023</w:t>
      </w:r>
      <w:r>
        <w:rPr>
          <w:rFonts w:ascii="Palatino Linotype" w:hAnsi="Palatino Linotype" w:cs="Arial"/>
        </w:rPr>
        <w:t>:</w:t>
      </w:r>
    </w:p>
    <w:p w14:paraId="45A02990" w14:textId="77777777" w:rsidR="00133F3D" w:rsidRDefault="00133F3D" w:rsidP="000D6512">
      <w:pPr>
        <w:pStyle w:val="Prrafodelista"/>
        <w:numPr>
          <w:ilvl w:val="1"/>
          <w:numId w:val="2"/>
        </w:numPr>
        <w:autoSpaceDE w:val="0"/>
        <w:autoSpaceDN w:val="0"/>
        <w:adjustRightInd w:val="0"/>
        <w:spacing w:line="360" w:lineRule="auto"/>
        <w:jc w:val="both"/>
        <w:rPr>
          <w:rFonts w:ascii="Palatino Linotype" w:hAnsi="Palatino Linotype" w:cs="Arial"/>
        </w:rPr>
      </w:pPr>
      <w:r w:rsidRPr="00133F3D">
        <w:rPr>
          <w:rFonts w:ascii="Palatino Linotype" w:hAnsi="Palatino Linotype" w:cs="Arial"/>
        </w:rPr>
        <w:t>recibo de nómina</w:t>
      </w:r>
      <w:r>
        <w:rPr>
          <w:rFonts w:ascii="Palatino Linotype" w:hAnsi="Palatino Linotype" w:cs="Arial"/>
        </w:rPr>
        <w:t>;</w:t>
      </w:r>
    </w:p>
    <w:p w14:paraId="2C674E35" w14:textId="77777777" w:rsidR="00133F3D" w:rsidRPr="00B93ABF" w:rsidRDefault="00133F3D" w:rsidP="000D6512">
      <w:pPr>
        <w:pStyle w:val="Prrafodelista"/>
        <w:numPr>
          <w:ilvl w:val="1"/>
          <w:numId w:val="2"/>
        </w:numPr>
        <w:autoSpaceDE w:val="0"/>
        <w:autoSpaceDN w:val="0"/>
        <w:adjustRightInd w:val="0"/>
        <w:spacing w:line="360" w:lineRule="auto"/>
        <w:jc w:val="both"/>
        <w:rPr>
          <w:rFonts w:ascii="Palatino Linotype" w:hAnsi="Palatino Linotype" w:cs="Arial"/>
        </w:rPr>
      </w:pPr>
      <w:r w:rsidRPr="00133F3D">
        <w:rPr>
          <w:rFonts w:ascii="Palatino Linotype" w:hAnsi="Palatino Linotype" w:cs="Arial"/>
        </w:rPr>
        <w:t>funciones</w:t>
      </w:r>
    </w:p>
    <w:p w14:paraId="12301961" w14:textId="77777777" w:rsidR="00C05597" w:rsidRPr="00B93ABF" w:rsidRDefault="00C05597" w:rsidP="0056040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A4A54B6" w14:textId="77777777" w:rsidR="000E48BC" w:rsidRDefault="00D30F4A" w:rsidP="00560408">
      <w:pPr>
        <w:spacing w:after="0" w:line="360" w:lineRule="auto"/>
        <w:jc w:val="both"/>
        <w:rPr>
          <w:rFonts w:ascii="Palatino Linotype" w:hAnsi="Palatino Linotype" w:cs="Arial"/>
          <w:sz w:val="24"/>
          <w:szCs w:val="24"/>
        </w:rPr>
      </w:pPr>
      <w:r w:rsidRPr="00B93ABF">
        <w:rPr>
          <w:rFonts w:ascii="Palatino Linotype" w:hAnsi="Palatino Linotype"/>
          <w:sz w:val="24"/>
          <w:szCs w:val="24"/>
        </w:rPr>
        <w:t>D</w:t>
      </w:r>
      <w:r w:rsidR="000E48BC" w:rsidRPr="00B93ABF">
        <w:rPr>
          <w:rFonts w:ascii="Palatino Linotype" w:hAnsi="Palatino Linotype"/>
          <w:sz w:val="24"/>
          <w:szCs w:val="24"/>
        </w:rPr>
        <w:t xml:space="preserve">e conformidad con las constancias de los expedientes electrónicos, podemos observar que, el </w:t>
      </w:r>
      <w:r w:rsidR="000E48BC" w:rsidRPr="00B93ABF">
        <w:rPr>
          <w:rFonts w:ascii="Palatino Linotype" w:hAnsi="Palatino Linotype"/>
          <w:b/>
          <w:sz w:val="24"/>
          <w:szCs w:val="24"/>
        </w:rPr>
        <w:t>Sujeto Obligado</w:t>
      </w:r>
      <w:r w:rsidR="000E48BC" w:rsidRPr="00B93ABF">
        <w:rPr>
          <w:rFonts w:ascii="Palatino Linotype" w:hAnsi="Palatino Linotype"/>
          <w:sz w:val="24"/>
          <w:szCs w:val="24"/>
        </w:rPr>
        <w:t xml:space="preserve"> emitió respuesta, </w:t>
      </w:r>
      <w:r w:rsidR="00690132" w:rsidRPr="00B93ABF">
        <w:rPr>
          <w:rFonts w:ascii="Palatino Linotype" w:hAnsi="Palatino Linotype"/>
          <w:sz w:val="24"/>
          <w:szCs w:val="24"/>
        </w:rPr>
        <w:t>a través de</w:t>
      </w:r>
      <w:r w:rsidR="00C05597" w:rsidRPr="00B93ABF">
        <w:rPr>
          <w:rFonts w:ascii="Palatino Linotype" w:hAnsi="Palatino Linotype"/>
          <w:sz w:val="24"/>
          <w:szCs w:val="24"/>
        </w:rPr>
        <w:t xml:space="preserve"> </w:t>
      </w:r>
      <w:r w:rsidR="00690132" w:rsidRPr="00B93ABF">
        <w:rPr>
          <w:rFonts w:ascii="Palatino Linotype" w:hAnsi="Palatino Linotype"/>
          <w:sz w:val="24"/>
          <w:szCs w:val="24"/>
        </w:rPr>
        <w:t>l</w:t>
      </w:r>
      <w:r w:rsidR="00C05597" w:rsidRPr="00B93ABF">
        <w:rPr>
          <w:rFonts w:ascii="Palatino Linotype" w:hAnsi="Palatino Linotype"/>
          <w:sz w:val="24"/>
          <w:szCs w:val="24"/>
        </w:rPr>
        <w:t xml:space="preserve">os documentos electrónicos </w:t>
      </w:r>
      <w:r w:rsidR="00690902" w:rsidRPr="00690902">
        <w:rPr>
          <w:rFonts w:ascii="Palatino Linotype" w:hAnsi="Palatino Linotype" w:cs="Arial"/>
          <w:sz w:val="24"/>
          <w:szCs w:val="24"/>
        </w:rPr>
        <w:t>“</w:t>
      </w:r>
      <w:r w:rsidR="00690902" w:rsidRPr="00690902">
        <w:rPr>
          <w:rFonts w:ascii="Palatino Linotype" w:hAnsi="Palatino Linotype" w:cs="Arial"/>
          <w:b/>
          <w:i/>
          <w:sz w:val="24"/>
          <w:szCs w:val="24"/>
        </w:rPr>
        <w:t>Respuesta 23 Secretaría.pdf, SECRETARÍA DEL AYUNTAMIENTO.pdf, MANUAL ORGANIZACIÓN DE SECRETARIA DEL AYUNTAMIENTO.pdf</w:t>
      </w:r>
      <w:r w:rsidR="00C05597" w:rsidRPr="00690902">
        <w:rPr>
          <w:rFonts w:ascii="Palatino Linotype" w:hAnsi="Palatino Linotype" w:cs="Arial"/>
          <w:b/>
          <w:i/>
          <w:sz w:val="24"/>
          <w:szCs w:val="24"/>
        </w:rPr>
        <w:t>,</w:t>
      </w:r>
      <w:r w:rsidR="00690902" w:rsidRPr="00690902">
        <w:rPr>
          <w:rFonts w:ascii="Palatino Linotype" w:hAnsi="Palatino Linotype" w:cs="Arial"/>
          <w:b/>
          <w:i/>
          <w:sz w:val="24"/>
          <w:szCs w:val="24"/>
        </w:rPr>
        <w:t xml:space="preserve"> Respuesta 27 1° Sindicatura.pdf</w:t>
      </w:r>
      <w:r w:rsidR="00690902" w:rsidRPr="00690902">
        <w:rPr>
          <w:rFonts w:ascii="Palatino Linotype" w:hAnsi="Palatino Linotype" w:cs="Arial"/>
          <w:sz w:val="24"/>
          <w:szCs w:val="24"/>
        </w:rPr>
        <w:t xml:space="preserve"> y </w:t>
      </w:r>
      <w:r w:rsidR="00690902" w:rsidRPr="00690902">
        <w:rPr>
          <w:rFonts w:ascii="Palatino Linotype" w:hAnsi="Palatino Linotype" w:cs="Arial"/>
          <w:b/>
          <w:i/>
          <w:sz w:val="24"/>
          <w:szCs w:val="24"/>
        </w:rPr>
        <w:t>Respuesta 28 1° Sindicatura.pdf</w:t>
      </w:r>
      <w:r w:rsidR="00690902">
        <w:rPr>
          <w:rFonts w:ascii="Palatino Linotype" w:hAnsi="Palatino Linotype" w:cs="Arial"/>
          <w:sz w:val="24"/>
          <w:szCs w:val="24"/>
        </w:rPr>
        <w:t>”</w:t>
      </w:r>
      <w:r w:rsidR="00690132" w:rsidRPr="00B93ABF">
        <w:rPr>
          <w:rFonts w:ascii="Palatino Linotype" w:hAnsi="Palatino Linotype"/>
          <w:sz w:val="24"/>
          <w:szCs w:val="24"/>
        </w:rPr>
        <w:t xml:space="preserve"> </w:t>
      </w:r>
      <w:r w:rsidR="00C05597" w:rsidRPr="00B93ABF">
        <w:rPr>
          <w:rFonts w:ascii="Palatino Linotype" w:hAnsi="Palatino Linotype"/>
          <w:sz w:val="24"/>
          <w:szCs w:val="24"/>
        </w:rPr>
        <w:t xml:space="preserve">de los que se desprende el contenido </w:t>
      </w:r>
      <w:r w:rsidR="00690132" w:rsidRPr="00B93ABF">
        <w:rPr>
          <w:rFonts w:ascii="Palatino Linotype" w:hAnsi="Palatino Linotype"/>
          <w:sz w:val="24"/>
          <w:szCs w:val="24"/>
        </w:rPr>
        <w:t>s</w:t>
      </w:r>
      <w:r w:rsidR="000E48BC" w:rsidRPr="00B93ABF">
        <w:rPr>
          <w:rFonts w:ascii="Palatino Linotype" w:hAnsi="Palatino Linotype" w:cs="Arial"/>
          <w:sz w:val="24"/>
          <w:szCs w:val="24"/>
        </w:rPr>
        <w:t>iguiente:</w:t>
      </w:r>
    </w:p>
    <w:p w14:paraId="70A0A5FA" w14:textId="77777777" w:rsidR="00E51FC6" w:rsidRPr="00B93ABF" w:rsidRDefault="00E51FC6" w:rsidP="00560408">
      <w:pPr>
        <w:spacing w:after="0" w:line="360" w:lineRule="auto"/>
        <w:jc w:val="both"/>
        <w:rPr>
          <w:rFonts w:ascii="Palatino Linotype" w:hAnsi="Palatino Linotype" w:cs="Arial"/>
          <w:sz w:val="24"/>
          <w:szCs w:val="24"/>
        </w:rPr>
      </w:pPr>
    </w:p>
    <w:p w14:paraId="5E0C5C2F" w14:textId="77777777" w:rsidR="00C05597" w:rsidRPr="00690902" w:rsidRDefault="00690902" w:rsidP="000D6512">
      <w:pPr>
        <w:pStyle w:val="Prrafodelista"/>
        <w:numPr>
          <w:ilvl w:val="0"/>
          <w:numId w:val="3"/>
        </w:numPr>
        <w:spacing w:line="360" w:lineRule="auto"/>
        <w:jc w:val="both"/>
        <w:rPr>
          <w:rFonts w:ascii="Palatino Linotype" w:hAnsi="Palatino Linotype" w:cs="Arial"/>
        </w:rPr>
      </w:pPr>
      <w:r w:rsidRPr="00690902">
        <w:rPr>
          <w:rFonts w:ascii="Palatino Linotype" w:hAnsi="Palatino Linotype" w:cs="Arial"/>
          <w:b/>
          <w:i/>
          <w:lang w:val="es-MX"/>
        </w:rPr>
        <w:lastRenderedPageBreak/>
        <w:t>Respuesta 23 Secretaría.pdf</w:t>
      </w:r>
      <w:r w:rsidR="00C05597" w:rsidRPr="00B93ABF">
        <w:rPr>
          <w:rFonts w:ascii="Palatino Linotype" w:hAnsi="Palatino Linotype" w:cs="Arial"/>
          <w:b/>
          <w:i/>
          <w:lang w:val="es-MX"/>
        </w:rPr>
        <w:t>:</w:t>
      </w:r>
      <w:r w:rsidR="00C05597" w:rsidRPr="00B93ABF">
        <w:rPr>
          <w:rFonts w:ascii="Palatino Linotype" w:hAnsi="Palatino Linotype" w:cs="Arial"/>
          <w:lang w:val="es-MX"/>
        </w:rPr>
        <w:t xml:space="preserve"> Oficio </w:t>
      </w:r>
      <w:r>
        <w:rPr>
          <w:rFonts w:ascii="Palatino Linotype" w:hAnsi="Palatino Linotype" w:cs="Arial"/>
          <w:lang w:val="es-MX"/>
        </w:rPr>
        <w:t>SHA/026/2024</w:t>
      </w:r>
      <w:r w:rsidR="00636E12" w:rsidRPr="00B93ABF">
        <w:rPr>
          <w:rFonts w:ascii="Palatino Linotype" w:hAnsi="Palatino Linotype" w:cs="Arial"/>
          <w:lang w:val="es-MX"/>
        </w:rPr>
        <w:t xml:space="preserve"> </w:t>
      </w:r>
      <w:r w:rsidR="005E7EB6" w:rsidRPr="00B93ABF">
        <w:rPr>
          <w:rFonts w:ascii="Palatino Linotype" w:hAnsi="Palatino Linotype" w:cs="Arial"/>
          <w:lang w:val="es-MX"/>
        </w:rPr>
        <w:t xml:space="preserve">del </w:t>
      </w:r>
      <w:r>
        <w:rPr>
          <w:rFonts w:ascii="Palatino Linotype" w:hAnsi="Palatino Linotype" w:cs="Arial"/>
          <w:lang w:val="es-MX"/>
        </w:rPr>
        <w:t xml:space="preserve">dieciocho </w:t>
      </w:r>
      <w:r w:rsidR="005868CC" w:rsidRPr="00B93ABF">
        <w:rPr>
          <w:rFonts w:ascii="Palatino Linotype" w:hAnsi="Palatino Linotype" w:cs="Arial"/>
          <w:lang w:val="es-MX"/>
        </w:rPr>
        <w:t xml:space="preserve">de </w:t>
      </w:r>
      <w:r>
        <w:rPr>
          <w:rFonts w:ascii="Palatino Linotype" w:hAnsi="Palatino Linotype" w:cs="Arial"/>
          <w:lang w:val="es-MX"/>
        </w:rPr>
        <w:t>enero</w:t>
      </w:r>
      <w:r w:rsidR="005868CC" w:rsidRPr="00B93ABF">
        <w:rPr>
          <w:rFonts w:ascii="Palatino Linotype" w:hAnsi="Palatino Linotype" w:cs="Arial"/>
          <w:lang w:val="es-MX"/>
        </w:rPr>
        <w:t xml:space="preserve"> </w:t>
      </w:r>
      <w:r w:rsidR="005E7EB6" w:rsidRPr="00B93ABF">
        <w:rPr>
          <w:rFonts w:ascii="Palatino Linotype" w:hAnsi="Palatino Linotype" w:cs="Arial"/>
          <w:lang w:val="es-MX"/>
        </w:rPr>
        <w:t>de dos mil veinti</w:t>
      </w:r>
      <w:r>
        <w:rPr>
          <w:rFonts w:ascii="Palatino Linotype" w:hAnsi="Palatino Linotype" w:cs="Arial"/>
          <w:lang w:val="es-MX"/>
        </w:rPr>
        <w:t>cuatro</w:t>
      </w:r>
      <w:r w:rsidR="005E7EB6" w:rsidRPr="00B93ABF">
        <w:rPr>
          <w:rFonts w:ascii="Palatino Linotype" w:hAnsi="Palatino Linotype" w:cs="Arial"/>
          <w:lang w:val="es-MX"/>
        </w:rPr>
        <w:t xml:space="preserve">, remitido por </w:t>
      </w:r>
      <w:r>
        <w:rPr>
          <w:rFonts w:ascii="Palatino Linotype" w:hAnsi="Palatino Linotype" w:cs="Arial"/>
          <w:lang w:val="es-MX"/>
        </w:rPr>
        <w:t xml:space="preserve">el Secretario del Ayuntamiento al Titular </w:t>
      </w:r>
      <w:r w:rsidR="005E7EB6" w:rsidRPr="00B93ABF">
        <w:rPr>
          <w:rFonts w:ascii="Palatino Linotype" w:hAnsi="Palatino Linotype" w:cs="Arial"/>
          <w:lang w:val="es-MX"/>
        </w:rPr>
        <w:t>de la Unidad de Transparencia, ambos del Sujeto Obligado, a través d</w:t>
      </w:r>
      <w:r w:rsidR="002D72D4" w:rsidRPr="00B93ABF">
        <w:rPr>
          <w:rFonts w:ascii="Palatino Linotype" w:hAnsi="Palatino Linotype" w:cs="Arial"/>
          <w:lang w:val="es-MX"/>
        </w:rPr>
        <w:t>el cual sustancialmente informa</w:t>
      </w:r>
      <w:r w:rsidR="005E7EB6" w:rsidRPr="00B93ABF">
        <w:rPr>
          <w:rFonts w:ascii="Palatino Linotype" w:hAnsi="Palatino Linotype" w:cs="Arial"/>
          <w:lang w:val="es-MX"/>
        </w:rPr>
        <w:t>:</w:t>
      </w:r>
    </w:p>
    <w:p w14:paraId="1B39545D" w14:textId="77777777" w:rsidR="00690902" w:rsidRPr="00690902" w:rsidRDefault="00690902" w:rsidP="00690902">
      <w:pPr>
        <w:pStyle w:val="Prrafodelista"/>
        <w:spacing w:line="360" w:lineRule="auto"/>
        <w:ind w:left="720"/>
        <w:jc w:val="both"/>
        <w:rPr>
          <w:rFonts w:ascii="Palatino Linotype" w:hAnsi="Palatino Linotype" w:cs="Arial"/>
        </w:rPr>
      </w:pPr>
    </w:p>
    <w:p w14:paraId="01662CBC" w14:textId="77777777" w:rsidR="00636E12" w:rsidRPr="00B93ABF" w:rsidRDefault="005E7EB6" w:rsidP="00560408">
      <w:pPr>
        <w:spacing w:after="0"/>
        <w:ind w:left="1134" w:right="567"/>
        <w:jc w:val="both"/>
        <w:rPr>
          <w:rFonts w:ascii="Palatino Linotype" w:hAnsi="Palatino Linotype" w:cs="Arial"/>
          <w:i/>
        </w:rPr>
      </w:pPr>
      <w:r w:rsidRPr="00B93ABF">
        <w:rPr>
          <w:rFonts w:ascii="Palatino Linotype" w:hAnsi="Palatino Linotype" w:cs="Arial"/>
          <w:i/>
        </w:rPr>
        <w:t>“</w:t>
      </w:r>
      <w:r w:rsidR="00690902">
        <w:rPr>
          <w:rFonts w:ascii="Palatino Linotype" w:hAnsi="Palatino Linotype" w:cs="Arial"/>
          <w:i/>
        </w:rPr>
        <w:t>A competencia de la secretaria del ayuntamiento, se entrega manual de procedimientos de la secretaria del ayuntamiento y así mismo reglamento interno, se entrega de manera digital en CD-R</w:t>
      </w:r>
      <w:r w:rsidR="00636E12" w:rsidRPr="00B93ABF">
        <w:rPr>
          <w:rFonts w:ascii="Palatino Linotype" w:hAnsi="Palatino Linotype" w:cs="Arial"/>
          <w:i/>
        </w:rPr>
        <w:t>”</w:t>
      </w:r>
    </w:p>
    <w:p w14:paraId="47CEDD92" w14:textId="77777777" w:rsidR="00C05597" w:rsidRPr="00B93ABF" w:rsidRDefault="00C05597" w:rsidP="00560408">
      <w:pPr>
        <w:spacing w:after="0"/>
        <w:ind w:left="567" w:right="567"/>
        <w:jc w:val="both"/>
        <w:rPr>
          <w:rFonts w:ascii="Palatino Linotype" w:hAnsi="Palatino Linotype" w:cs="Arial"/>
          <w:i/>
        </w:rPr>
      </w:pPr>
    </w:p>
    <w:p w14:paraId="6617097F" w14:textId="77777777" w:rsidR="00636E12" w:rsidRPr="00B93ABF" w:rsidRDefault="000437F3" w:rsidP="000D6512">
      <w:pPr>
        <w:pStyle w:val="Prrafodelista"/>
        <w:numPr>
          <w:ilvl w:val="0"/>
          <w:numId w:val="3"/>
        </w:numPr>
        <w:spacing w:line="360" w:lineRule="auto"/>
        <w:jc w:val="both"/>
        <w:rPr>
          <w:rFonts w:ascii="Palatino Linotype" w:hAnsi="Palatino Linotype" w:cs="Arial"/>
        </w:rPr>
      </w:pPr>
      <w:r w:rsidRPr="000437F3">
        <w:rPr>
          <w:rFonts w:ascii="Palatino Linotype" w:hAnsi="Palatino Linotype" w:cs="Arial"/>
          <w:b/>
          <w:i/>
        </w:rPr>
        <w:t>SECRETARÍA DEL AYUNTAMIENTO.pdf</w:t>
      </w:r>
      <w:r w:rsidR="00075C7B" w:rsidRPr="00B93ABF">
        <w:rPr>
          <w:rFonts w:ascii="Palatino Linotype" w:hAnsi="Palatino Linotype" w:cs="Arial"/>
          <w:b/>
          <w:i/>
          <w:lang w:val="es-MX"/>
        </w:rPr>
        <w:t>:</w:t>
      </w:r>
      <w:r w:rsidR="00075C7B" w:rsidRPr="00B93ABF">
        <w:rPr>
          <w:rFonts w:ascii="Palatino Linotype" w:hAnsi="Palatino Linotype" w:cs="Arial"/>
          <w:lang w:val="es-MX"/>
        </w:rPr>
        <w:t xml:space="preserve"> </w:t>
      </w:r>
      <w:r>
        <w:rPr>
          <w:rFonts w:ascii="Palatino Linotype" w:hAnsi="Palatino Linotype" w:cs="Arial"/>
          <w:lang w:val="es-MX"/>
        </w:rPr>
        <w:t xml:space="preserve">Consistente en el </w:t>
      </w:r>
      <w:r w:rsidRPr="000437F3">
        <w:rPr>
          <w:rFonts w:ascii="Palatino Linotype" w:hAnsi="Palatino Linotype" w:cs="Arial"/>
          <w:lang w:val="es-MX"/>
        </w:rPr>
        <w:t>Reglamento de la Secretaría del Ayuntamiento de Ixtapaluca 2022-2024</w:t>
      </w:r>
      <w:r>
        <w:rPr>
          <w:rFonts w:ascii="Palatino Linotype" w:hAnsi="Palatino Linotype" w:cs="Arial"/>
          <w:lang w:val="es-MX"/>
        </w:rPr>
        <w:t>.</w:t>
      </w:r>
    </w:p>
    <w:p w14:paraId="1CD4422D" w14:textId="77777777" w:rsidR="00075C7B" w:rsidRPr="00B93ABF" w:rsidRDefault="000437F3" w:rsidP="000D6512">
      <w:pPr>
        <w:pStyle w:val="Prrafodelista"/>
        <w:numPr>
          <w:ilvl w:val="0"/>
          <w:numId w:val="3"/>
        </w:numPr>
        <w:spacing w:line="360" w:lineRule="auto"/>
        <w:jc w:val="both"/>
        <w:rPr>
          <w:rFonts w:ascii="Palatino Linotype" w:hAnsi="Palatino Linotype" w:cs="Arial"/>
        </w:rPr>
      </w:pPr>
      <w:r w:rsidRPr="000437F3">
        <w:rPr>
          <w:rFonts w:ascii="Palatino Linotype" w:hAnsi="Palatino Linotype" w:cs="Arial"/>
          <w:b/>
          <w:i/>
        </w:rPr>
        <w:t>MANUAL ORGANIZACIÓN DE SECRETARIA DEL AYUNTAMIENTO.pdf</w:t>
      </w:r>
      <w:r w:rsidR="002D72D4" w:rsidRPr="00B93ABF">
        <w:rPr>
          <w:rFonts w:ascii="Palatino Linotype" w:hAnsi="Palatino Linotype" w:cs="Arial"/>
          <w:b/>
          <w:i/>
        </w:rPr>
        <w:t>:</w:t>
      </w:r>
      <w:r w:rsidR="002D72D4" w:rsidRPr="00B93ABF">
        <w:rPr>
          <w:rFonts w:ascii="Palatino Linotype" w:hAnsi="Palatino Linotype" w:cs="Arial"/>
        </w:rPr>
        <w:t xml:space="preserve"> </w:t>
      </w:r>
      <w:r>
        <w:rPr>
          <w:rFonts w:ascii="Palatino Linotype" w:hAnsi="Palatino Linotype" w:cs="Arial"/>
          <w:lang w:val="es-MX"/>
        </w:rPr>
        <w:t xml:space="preserve">Consistente en el </w:t>
      </w:r>
      <w:r w:rsidRPr="000437F3">
        <w:rPr>
          <w:rFonts w:ascii="Palatino Linotype" w:hAnsi="Palatino Linotype" w:cs="Arial"/>
          <w:lang w:val="es-MX"/>
        </w:rPr>
        <w:t>Manual de Organización de la Secretaría del Ayuntamiento de Ixtapaluca 2022-2024</w:t>
      </w:r>
      <w:r w:rsidR="00D945A4" w:rsidRPr="00B93ABF">
        <w:rPr>
          <w:rFonts w:ascii="Palatino Linotype" w:hAnsi="Palatino Linotype" w:cs="Arial"/>
          <w:lang w:val="es-MX"/>
        </w:rPr>
        <w:t>.</w:t>
      </w:r>
    </w:p>
    <w:p w14:paraId="15FB878D" w14:textId="77777777" w:rsidR="002D72D4" w:rsidRPr="000437F3" w:rsidRDefault="000437F3" w:rsidP="000D6512">
      <w:pPr>
        <w:pStyle w:val="Prrafodelista"/>
        <w:numPr>
          <w:ilvl w:val="0"/>
          <w:numId w:val="3"/>
        </w:numPr>
        <w:spacing w:line="360" w:lineRule="auto"/>
        <w:jc w:val="both"/>
        <w:rPr>
          <w:rFonts w:ascii="Palatino Linotype" w:hAnsi="Palatino Linotype" w:cs="Arial"/>
        </w:rPr>
      </w:pPr>
      <w:r w:rsidRPr="000437F3">
        <w:rPr>
          <w:rFonts w:ascii="Palatino Linotype" w:hAnsi="Palatino Linotype" w:cs="Arial"/>
          <w:b/>
          <w:i/>
        </w:rPr>
        <w:t>Respuesta 27 1° Sindicatura.pdf</w:t>
      </w:r>
      <w:r w:rsidR="002D72D4" w:rsidRPr="00B93ABF">
        <w:rPr>
          <w:rFonts w:ascii="Palatino Linotype" w:hAnsi="Palatino Linotype" w:cs="Arial"/>
          <w:b/>
          <w:i/>
        </w:rPr>
        <w:t>:</w:t>
      </w:r>
      <w:r w:rsidR="002D72D4" w:rsidRPr="00B93ABF">
        <w:rPr>
          <w:rFonts w:ascii="Palatino Linotype" w:hAnsi="Palatino Linotype" w:cs="Arial"/>
        </w:rPr>
        <w:t xml:space="preserve"> </w:t>
      </w:r>
      <w:r w:rsidR="002D72D4" w:rsidRPr="00B93ABF">
        <w:rPr>
          <w:rFonts w:ascii="Palatino Linotype" w:hAnsi="Palatino Linotype" w:cs="Arial"/>
          <w:lang w:val="es-MX"/>
        </w:rPr>
        <w:t xml:space="preserve">Oficio </w:t>
      </w:r>
      <w:r w:rsidR="00095067" w:rsidRPr="00B93ABF">
        <w:rPr>
          <w:rFonts w:ascii="Palatino Linotype" w:hAnsi="Palatino Linotype" w:cs="Arial"/>
          <w:lang w:val="es-MX"/>
        </w:rPr>
        <w:t>IXT/</w:t>
      </w:r>
      <w:r>
        <w:rPr>
          <w:rFonts w:ascii="Palatino Linotype" w:hAnsi="Palatino Linotype" w:cs="Arial"/>
          <w:lang w:val="es-MX"/>
        </w:rPr>
        <w:t>1SINDICATURA/022/2024</w:t>
      </w:r>
      <w:r w:rsidR="002D72D4" w:rsidRPr="00B93ABF">
        <w:rPr>
          <w:rFonts w:ascii="Palatino Linotype" w:hAnsi="Palatino Linotype" w:cs="Arial"/>
          <w:lang w:val="es-MX"/>
        </w:rPr>
        <w:t xml:space="preserve"> </w:t>
      </w:r>
      <w:r>
        <w:rPr>
          <w:rFonts w:ascii="Palatino Linotype" w:hAnsi="Palatino Linotype" w:cs="Arial"/>
          <w:lang w:val="es-MX"/>
        </w:rPr>
        <w:t>sin fecha</w:t>
      </w:r>
      <w:r w:rsidR="002D72D4" w:rsidRPr="00B93ABF">
        <w:rPr>
          <w:rFonts w:ascii="Palatino Linotype" w:hAnsi="Palatino Linotype" w:cs="Arial"/>
          <w:lang w:val="es-MX"/>
        </w:rPr>
        <w:t xml:space="preserve">, remitido por </w:t>
      </w:r>
      <w:r>
        <w:rPr>
          <w:rFonts w:ascii="Palatino Linotype" w:hAnsi="Palatino Linotype" w:cs="Arial"/>
          <w:lang w:val="es-MX"/>
        </w:rPr>
        <w:t>la</w:t>
      </w:r>
      <w:r w:rsidR="002D72D4" w:rsidRPr="00B93ABF">
        <w:rPr>
          <w:rFonts w:ascii="Palatino Linotype" w:hAnsi="Palatino Linotype" w:cs="Arial"/>
          <w:lang w:val="es-MX"/>
        </w:rPr>
        <w:t xml:space="preserve"> </w:t>
      </w:r>
      <w:r>
        <w:rPr>
          <w:rFonts w:ascii="Palatino Linotype" w:hAnsi="Palatino Linotype" w:cs="Arial"/>
          <w:b/>
          <w:lang w:val="es-MX"/>
        </w:rPr>
        <w:t>Primera Sindico</w:t>
      </w:r>
      <w:r w:rsidRPr="000437F3">
        <w:rPr>
          <w:rFonts w:ascii="Palatino Linotype" w:hAnsi="Palatino Linotype" w:cs="Arial"/>
          <w:lang w:val="es-MX"/>
        </w:rPr>
        <w:t xml:space="preserve"> </w:t>
      </w:r>
      <w:r w:rsidR="002D72D4" w:rsidRPr="00B93ABF">
        <w:rPr>
          <w:rFonts w:ascii="Palatino Linotype" w:hAnsi="Palatino Linotype" w:cs="Arial"/>
          <w:lang w:val="es-MX"/>
        </w:rPr>
        <w:t xml:space="preserve">al Titular de la Unidad de Transparencia, ambos del Sujeto Obligado, </w:t>
      </w:r>
      <w:r w:rsidR="00095067" w:rsidRPr="00B93ABF">
        <w:rPr>
          <w:rFonts w:ascii="Palatino Linotype" w:hAnsi="Palatino Linotype" w:cs="Arial"/>
          <w:lang w:val="es-MX"/>
        </w:rPr>
        <w:t xml:space="preserve">a través del cual </w:t>
      </w:r>
      <w:r>
        <w:rPr>
          <w:rFonts w:ascii="Palatino Linotype" w:hAnsi="Palatino Linotype" w:cs="Arial"/>
          <w:lang w:val="es-MX"/>
        </w:rPr>
        <w:t>manifestó sustancialmente:</w:t>
      </w:r>
    </w:p>
    <w:p w14:paraId="6D8BDF79" w14:textId="77777777" w:rsidR="000437F3" w:rsidRDefault="000437F3" w:rsidP="000437F3">
      <w:pPr>
        <w:pStyle w:val="Prrafodelista"/>
        <w:spacing w:line="360" w:lineRule="auto"/>
        <w:ind w:left="720"/>
        <w:jc w:val="both"/>
        <w:rPr>
          <w:rFonts w:ascii="Palatino Linotype" w:hAnsi="Palatino Linotype" w:cs="Arial"/>
        </w:rPr>
      </w:pPr>
    </w:p>
    <w:p w14:paraId="2A090817" w14:textId="77777777" w:rsidR="000437F3" w:rsidRDefault="000437F3" w:rsidP="000437F3">
      <w:pPr>
        <w:pStyle w:val="Prrafodelista"/>
        <w:ind w:left="720"/>
        <w:jc w:val="both"/>
        <w:rPr>
          <w:rFonts w:ascii="Palatino Linotype" w:hAnsi="Palatino Linotype" w:cs="Arial"/>
          <w:i/>
          <w:sz w:val="22"/>
        </w:rPr>
      </w:pPr>
      <w:r>
        <w:rPr>
          <w:rFonts w:ascii="Palatino Linotype" w:hAnsi="Palatino Linotype" w:cs="Arial"/>
          <w:i/>
          <w:sz w:val="22"/>
        </w:rPr>
        <w:t>“1.- Esta Primera Sindicatura Municipal, se declara incompetente para poder atender dicha petición, toda vez que, NO se encuentra dentro de nuestras facultades legales y administrativas el poder expedir el Recibo de Nómina solicitado.</w:t>
      </w:r>
    </w:p>
    <w:p w14:paraId="378819D2" w14:textId="77777777" w:rsidR="000437F3" w:rsidRPr="000437F3" w:rsidRDefault="000437F3" w:rsidP="000437F3">
      <w:pPr>
        <w:pStyle w:val="Prrafodelista"/>
        <w:ind w:left="720"/>
        <w:jc w:val="both"/>
        <w:rPr>
          <w:rFonts w:ascii="Palatino Linotype" w:hAnsi="Palatino Linotype" w:cs="Arial"/>
          <w:i/>
          <w:sz w:val="22"/>
        </w:rPr>
      </w:pPr>
      <w:r>
        <w:rPr>
          <w:rFonts w:ascii="Palatino Linotype" w:hAnsi="Palatino Linotype" w:cs="Arial"/>
          <w:i/>
          <w:sz w:val="22"/>
        </w:rPr>
        <w:t>2.- Lo anterior dicho, es de mencionar que sus funciones y atribuciones de la Primera Sindicatura Municipal de Ixtapaluca, se encuentran establecidas en los artículos 52, 53, 54 de la Ley Orgánica Municipal del Estado de México, y demás que normativas aplicables a la figura de la Sindicatura Municipal del Estado.”</w:t>
      </w:r>
    </w:p>
    <w:p w14:paraId="7B53615B" w14:textId="77777777" w:rsidR="000437F3" w:rsidRPr="00B93ABF" w:rsidRDefault="000437F3" w:rsidP="000437F3">
      <w:pPr>
        <w:pStyle w:val="Prrafodelista"/>
        <w:spacing w:line="360" w:lineRule="auto"/>
        <w:ind w:left="720"/>
        <w:jc w:val="both"/>
        <w:rPr>
          <w:rFonts w:ascii="Palatino Linotype" w:hAnsi="Palatino Linotype" w:cs="Arial"/>
        </w:rPr>
      </w:pPr>
    </w:p>
    <w:p w14:paraId="48CAD89E" w14:textId="77777777" w:rsidR="002D72D4" w:rsidRPr="00AC7CDE" w:rsidRDefault="00AC7CDE" w:rsidP="000D6512">
      <w:pPr>
        <w:pStyle w:val="Prrafodelista"/>
        <w:numPr>
          <w:ilvl w:val="0"/>
          <w:numId w:val="3"/>
        </w:numPr>
        <w:spacing w:line="360" w:lineRule="auto"/>
        <w:jc w:val="both"/>
        <w:rPr>
          <w:rFonts w:ascii="Palatino Linotype" w:hAnsi="Palatino Linotype" w:cs="Arial"/>
        </w:rPr>
      </w:pPr>
      <w:r w:rsidRPr="00AC7CDE">
        <w:rPr>
          <w:rFonts w:ascii="Palatino Linotype" w:hAnsi="Palatino Linotype" w:cs="Arial"/>
          <w:b/>
          <w:i/>
        </w:rPr>
        <w:lastRenderedPageBreak/>
        <w:t>Respuesta 28 1° Sindicatura.pdf</w:t>
      </w:r>
      <w:r w:rsidR="00944EF8" w:rsidRPr="00B93ABF">
        <w:rPr>
          <w:rFonts w:ascii="Palatino Linotype" w:hAnsi="Palatino Linotype" w:cs="Arial"/>
          <w:b/>
          <w:i/>
        </w:rPr>
        <w:t>:</w:t>
      </w:r>
      <w:r w:rsidR="00944EF8" w:rsidRPr="00B93ABF">
        <w:rPr>
          <w:rFonts w:ascii="Palatino Linotype" w:hAnsi="Palatino Linotype" w:cs="Arial"/>
        </w:rPr>
        <w:t xml:space="preserve"> </w:t>
      </w:r>
      <w:r w:rsidR="00944EF8" w:rsidRPr="00B93ABF">
        <w:rPr>
          <w:rFonts w:ascii="Palatino Linotype" w:hAnsi="Palatino Linotype" w:cs="Arial"/>
          <w:lang w:val="es-MX"/>
        </w:rPr>
        <w:t xml:space="preserve">Oficio </w:t>
      </w:r>
      <w:r w:rsidRPr="00B93ABF">
        <w:rPr>
          <w:rFonts w:ascii="Palatino Linotype" w:hAnsi="Palatino Linotype" w:cs="Arial"/>
          <w:lang w:val="es-MX"/>
        </w:rPr>
        <w:t>IXT/</w:t>
      </w:r>
      <w:r>
        <w:rPr>
          <w:rFonts w:ascii="Palatino Linotype" w:hAnsi="Palatino Linotype" w:cs="Arial"/>
          <w:lang w:val="es-MX"/>
        </w:rPr>
        <w:t>1SINDICATURA/053/2024</w:t>
      </w:r>
      <w:r w:rsidRPr="00B93ABF">
        <w:rPr>
          <w:rFonts w:ascii="Palatino Linotype" w:hAnsi="Palatino Linotype" w:cs="Arial"/>
          <w:lang w:val="es-MX"/>
        </w:rPr>
        <w:t xml:space="preserve"> </w:t>
      </w:r>
      <w:r>
        <w:rPr>
          <w:rFonts w:ascii="Palatino Linotype" w:hAnsi="Palatino Linotype" w:cs="Arial"/>
          <w:lang w:val="es-MX"/>
        </w:rPr>
        <w:t>sin fecha</w:t>
      </w:r>
      <w:r w:rsidR="00944EF8" w:rsidRPr="00B93ABF">
        <w:rPr>
          <w:rFonts w:ascii="Palatino Linotype" w:hAnsi="Palatino Linotype" w:cs="Arial"/>
          <w:lang w:val="es-MX"/>
        </w:rPr>
        <w:t xml:space="preserve">, </w:t>
      </w:r>
      <w:r w:rsidRPr="00B93ABF">
        <w:rPr>
          <w:rFonts w:ascii="Palatino Linotype" w:hAnsi="Palatino Linotype" w:cs="Arial"/>
          <w:lang w:val="es-MX"/>
        </w:rPr>
        <w:t xml:space="preserve">remitido por </w:t>
      </w:r>
      <w:r>
        <w:rPr>
          <w:rFonts w:ascii="Palatino Linotype" w:hAnsi="Palatino Linotype" w:cs="Arial"/>
          <w:lang w:val="es-MX"/>
        </w:rPr>
        <w:t>la</w:t>
      </w:r>
      <w:r w:rsidRPr="00B93ABF">
        <w:rPr>
          <w:rFonts w:ascii="Palatino Linotype" w:hAnsi="Palatino Linotype" w:cs="Arial"/>
          <w:lang w:val="es-MX"/>
        </w:rPr>
        <w:t xml:space="preserve"> </w:t>
      </w:r>
      <w:r>
        <w:rPr>
          <w:rFonts w:ascii="Palatino Linotype" w:hAnsi="Palatino Linotype" w:cs="Arial"/>
          <w:b/>
          <w:lang w:val="es-MX"/>
        </w:rPr>
        <w:t>Primera Sindico</w:t>
      </w:r>
      <w:r w:rsidRPr="000437F3">
        <w:rPr>
          <w:rFonts w:ascii="Palatino Linotype" w:hAnsi="Palatino Linotype" w:cs="Arial"/>
          <w:lang w:val="es-MX"/>
        </w:rPr>
        <w:t xml:space="preserve"> </w:t>
      </w:r>
      <w:r w:rsidRPr="00B93ABF">
        <w:rPr>
          <w:rFonts w:ascii="Palatino Linotype" w:hAnsi="Palatino Linotype" w:cs="Arial"/>
          <w:lang w:val="es-MX"/>
        </w:rPr>
        <w:t xml:space="preserve">al Titular de la Unidad de Transparencia, ambos del Sujeto Obligado, a través del cual </w:t>
      </w:r>
      <w:r>
        <w:rPr>
          <w:rFonts w:ascii="Palatino Linotype" w:hAnsi="Palatino Linotype" w:cs="Arial"/>
          <w:lang w:val="es-MX"/>
        </w:rPr>
        <w:t>manifestó sustancialmente:</w:t>
      </w:r>
    </w:p>
    <w:p w14:paraId="28E50948" w14:textId="77777777" w:rsidR="00AC7CDE" w:rsidRDefault="00AC7CDE" w:rsidP="00AC7CDE">
      <w:pPr>
        <w:pStyle w:val="Prrafodelista"/>
        <w:spacing w:line="360" w:lineRule="auto"/>
        <w:ind w:left="720"/>
        <w:jc w:val="both"/>
        <w:rPr>
          <w:rFonts w:ascii="Palatino Linotype" w:hAnsi="Palatino Linotype" w:cs="Arial"/>
        </w:rPr>
      </w:pPr>
    </w:p>
    <w:p w14:paraId="75A1C780" w14:textId="77777777" w:rsidR="00AC7CDE" w:rsidRDefault="00AC7CDE" w:rsidP="00AC7CDE">
      <w:pPr>
        <w:pStyle w:val="Prrafodelista"/>
        <w:ind w:left="720"/>
        <w:jc w:val="both"/>
        <w:rPr>
          <w:rFonts w:ascii="Palatino Linotype" w:hAnsi="Palatino Linotype" w:cs="Arial"/>
          <w:i/>
          <w:sz w:val="22"/>
        </w:rPr>
      </w:pPr>
      <w:r>
        <w:rPr>
          <w:rFonts w:ascii="Palatino Linotype" w:hAnsi="Palatino Linotype" w:cs="Arial"/>
          <w:i/>
          <w:sz w:val="22"/>
        </w:rPr>
        <w:t>“</w:t>
      </w:r>
      <w:r w:rsidR="0062483B">
        <w:rPr>
          <w:rFonts w:ascii="Palatino Linotype" w:hAnsi="Palatino Linotype" w:cs="Arial"/>
          <w:i/>
          <w:sz w:val="22"/>
        </w:rPr>
        <w:t>1</w:t>
      </w:r>
      <w:r w:rsidR="001B77C4">
        <w:rPr>
          <w:rFonts w:ascii="Palatino Linotype" w:hAnsi="Palatino Linotype" w:cs="Arial"/>
          <w:i/>
          <w:sz w:val="22"/>
        </w:rPr>
        <w:t>.- Derivado de mis atribuciones legales y administrativas otorgadas por la ley, no tengo la atribución de expedir en mi calidad de Sindica, los recibos de nómina que me solicitan del periodo solicitado.</w:t>
      </w:r>
    </w:p>
    <w:p w14:paraId="5A6F6A1E" w14:textId="77777777" w:rsidR="001B77C4" w:rsidRDefault="001B77C4" w:rsidP="00AC7CDE">
      <w:pPr>
        <w:pStyle w:val="Prrafodelista"/>
        <w:ind w:left="720"/>
        <w:jc w:val="both"/>
        <w:rPr>
          <w:rFonts w:ascii="Palatino Linotype" w:hAnsi="Palatino Linotype" w:cs="Arial"/>
          <w:i/>
          <w:sz w:val="22"/>
        </w:rPr>
      </w:pPr>
      <w:r>
        <w:rPr>
          <w:rFonts w:ascii="Palatino Linotype" w:hAnsi="Palatino Linotype" w:cs="Arial"/>
          <w:i/>
          <w:sz w:val="22"/>
        </w:rPr>
        <w:t>Así también, en cuanto a las atribuciones de cada uno de mi personal pueden ser consultado en el Reglamento Interno de la Primera Sindicatura Municipal, misma que puede ser consultado en la siguiente dirección electrónica:</w:t>
      </w:r>
    </w:p>
    <w:p w14:paraId="7F46DB09" w14:textId="77777777" w:rsidR="001B77C4" w:rsidRDefault="00E51FC6" w:rsidP="00AC7CDE">
      <w:pPr>
        <w:pStyle w:val="Prrafodelista"/>
        <w:ind w:left="720"/>
        <w:jc w:val="both"/>
        <w:rPr>
          <w:rFonts w:ascii="Palatino Linotype" w:hAnsi="Palatino Linotype" w:cs="Arial"/>
          <w:i/>
          <w:sz w:val="22"/>
        </w:rPr>
      </w:pPr>
      <w:r w:rsidRPr="00E51FC6">
        <w:rPr>
          <w:rStyle w:val="Hipervnculo"/>
          <w:rFonts w:ascii="Palatino Linotype" w:hAnsi="Palatino Linotype" w:cs="Arial"/>
          <w:i/>
          <w:sz w:val="22"/>
        </w:rPr>
        <w:t>https://drive.google.com/file/d/1I7KmxTAEMlArM2ay8ApeTe25We6tAIRl/view</w:t>
      </w:r>
    </w:p>
    <w:p w14:paraId="5C4DD5D0" w14:textId="77777777" w:rsidR="001B77C4" w:rsidRDefault="001B77C4" w:rsidP="00AC7CDE">
      <w:pPr>
        <w:pStyle w:val="Prrafodelista"/>
        <w:ind w:left="720"/>
        <w:jc w:val="both"/>
        <w:rPr>
          <w:rFonts w:ascii="Palatino Linotype" w:hAnsi="Palatino Linotype" w:cs="Arial"/>
          <w:i/>
          <w:sz w:val="22"/>
        </w:rPr>
      </w:pPr>
      <w:r>
        <w:rPr>
          <w:rFonts w:ascii="Palatino Linotype" w:hAnsi="Palatino Linotype" w:cs="Arial"/>
          <w:i/>
          <w:sz w:val="22"/>
        </w:rPr>
        <w:t>b) Lo anterior dicho, es de mencionar que sus funciones y atribuciones de la Primera Sindicatura Municipal de Ixtapaluca, se encuentran establecidas en los artículos 52, 53, 54 de la Ley Orgánica Municipal del Estado de México, y demás que normativas aplicables a la figura de la Sindicatura Municipal del Estado.”</w:t>
      </w:r>
    </w:p>
    <w:p w14:paraId="31107BFB" w14:textId="77777777" w:rsidR="00BC3D16" w:rsidRPr="00B93ABF" w:rsidRDefault="00BC3D16" w:rsidP="00560408">
      <w:pPr>
        <w:spacing w:after="0" w:line="360" w:lineRule="auto"/>
        <w:jc w:val="both"/>
        <w:rPr>
          <w:rFonts w:ascii="Palatino Linotype" w:eastAsia="Calibri" w:hAnsi="Palatino Linotype" w:cs="Times New Roman"/>
          <w:sz w:val="24"/>
          <w:szCs w:val="24"/>
          <w:lang w:val="es-ES_tradnl" w:eastAsia="es-ES"/>
        </w:rPr>
      </w:pPr>
    </w:p>
    <w:p w14:paraId="607129D8" w14:textId="77777777" w:rsidR="001B77C4" w:rsidRDefault="00875CB2" w:rsidP="00560408">
      <w:pPr>
        <w:spacing w:after="0" w:line="360" w:lineRule="auto"/>
        <w:jc w:val="both"/>
        <w:rPr>
          <w:rFonts w:ascii="Palatino Linotype" w:hAnsi="Palatino Linotype" w:cs="Arial"/>
          <w:sz w:val="24"/>
          <w:szCs w:val="24"/>
        </w:rPr>
      </w:pPr>
      <w:r w:rsidRPr="00B93ABF">
        <w:rPr>
          <w:rFonts w:ascii="Palatino Linotype" w:hAnsi="Palatino Linotype" w:cs="Arial"/>
          <w:sz w:val="24"/>
          <w:szCs w:val="24"/>
        </w:rPr>
        <w:t>Inconforme con la</w:t>
      </w:r>
      <w:r w:rsidR="00446B23" w:rsidRPr="00B93ABF">
        <w:rPr>
          <w:rFonts w:ascii="Palatino Linotype" w:hAnsi="Palatino Linotype" w:cs="Arial"/>
          <w:sz w:val="24"/>
          <w:szCs w:val="24"/>
        </w:rPr>
        <w:t>s</w:t>
      </w:r>
      <w:r w:rsidR="000E48BC" w:rsidRPr="00B93ABF">
        <w:rPr>
          <w:rFonts w:ascii="Palatino Linotype" w:hAnsi="Palatino Linotype" w:cs="Arial"/>
          <w:sz w:val="24"/>
          <w:szCs w:val="24"/>
        </w:rPr>
        <w:t xml:space="preserve"> respuesta</w:t>
      </w:r>
      <w:r w:rsidR="00446B23" w:rsidRPr="00B93ABF">
        <w:rPr>
          <w:rFonts w:ascii="Palatino Linotype" w:hAnsi="Palatino Linotype" w:cs="Arial"/>
          <w:sz w:val="24"/>
          <w:szCs w:val="24"/>
        </w:rPr>
        <w:t>s</w:t>
      </w:r>
      <w:r w:rsidR="000E48BC" w:rsidRPr="00B93ABF">
        <w:rPr>
          <w:rFonts w:ascii="Palatino Linotype" w:hAnsi="Palatino Linotype" w:cs="Arial"/>
          <w:sz w:val="24"/>
          <w:szCs w:val="24"/>
        </w:rPr>
        <w:t xml:space="preserve"> proporcionada</w:t>
      </w:r>
      <w:r w:rsidR="00446B23" w:rsidRPr="00B93ABF">
        <w:rPr>
          <w:rFonts w:ascii="Palatino Linotype" w:hAnsi="Palatino Linotype" w:cs="Arial"/>
          <w:sz w:val="24"/>
          <w:szCs w:val="24"/>
        </w:rPr>
        <w:t>s</w:t>
      </w:r>
      <w:r w:rsidR="000E48BC" w:rsidRPr="00B93ABF">
        <w:rPr>
          <w:rFonts w:ascii="Palatino Linotype" w:hAnsi="Palatino Linotype" w:cs="Arial"/>
          <w:sz w:val="24"/>
          <w:szCs w:val="24"/>
        </w:rPr>
        <w:t xml:space="preserve">, </w:t>
      </w:r>
      <w:r w:rsidR="00F320A9" w:rsidRPr="00B93ABF">
        <w:rPr>
          <w:rFonts w:ascii="Palatino Linotype" w:hAnsi="Palatino Linotype" w:cs="Arial"/>
          <w:sz w:val="24"/>
          <w:szCs w:val="24"/>
        </w:rPr>
        <w:t>la parte</w:t>
      </w:r>
      <w:r w:rsidR="000E48BC" w:rsidRPr="00B93ABF">
        <w:rPr>
          <w:rFonts w:ascii="Palatino Linotype" w:hAnsi="Palatino Linotype" w:cs="Arial"/>
          <w:sz w:val="24"/>
          <w:szCs w:val="24"/>
        </w:rPr>
        <w:t xml:space="preserve"> </w:t>
      </w:r>
      <w:r w:rsidR="000E48BC" w:rsidRPr="00B93ABF">
        <w:rPr>
          <w:rFonts w:ascii="Palatino Linotype" w:hAnsi="Palatino Linotype" w:cs="Arial"/>
          <w:b/>
          <w:sz w:val="24"/>
          <w:szCs w:val="24"/>
        </w:rPr>
        <w:t>Recurrente</w:t>
      </w:r>
      <w:r w:rsidR="000E48BC" w:rsidRPr="00B93ABF">
        <w:rPr>
          <w:rFonts w:ascii="Palatino Linotype" w:hAnsi="Palatino Linotype" w:cs="Arial"/>
          <w:sz w:val="24"/>
          <w:szCs w:val="24"/>
        </w:rPr>
        <w:t xml:space="preserve"> interpuso recurso</w:t>
      </w:r>
      <w:r w:rsidR="00446B23" w:rsidRPr="00B93ABF">
        <w:rPr>
          <w:rFonts w:ascii="Palatino Linotype" w:hAnsi="Palatino Linotype" w:cs="Arial"/>
          <w:sz w:val="24"/>
          <w:szCs w:val="24"/>
        </w:rPr>
        <w:t>s</w:t>
      </w:r>
      <w:r w:rsidR="000E48BC" w:rsidRPr="00B93ABF">
        <w:rPr>
          <w:rFonts w:ascii="Palatino Linotype" w:hAnsi="Palatino Linotype" w:cs="Arial"/>
          <w:sz w:val="24"/>
          <w:szCs w:val="24"/>
        </w:rPr>
        <w:t xml:space="preserve"> de revisión, haciendo valer</w:t>
      </w:r>
      <w:r w:rsidR="00690132" w:rsidRPr="00B93ABF">
        <w:rPr>
          <w:rFonts w:ascii="Palatino Linotype" w:hAnsi="Palatino Linotype" w:cs="Arial"/>
          <w:sz w:val="24"/>
          <w:szCs w:val="24"/>
        </w:rPr>
        <w:t xml:space="preserve"> </w:t>
      </w:r>
      <w:r w:rsidRPr="00B93ABF">
        <w:rPr>
          <w:rFonts w:ascii="Palatino Linotype" w:hAnsi="Palatino Linotype" w:cs="Arial"/>
          <w:sz w:val="24"/>
          <w:szCs w:val="24"/>
        </w:rPr>
        <w:t xml:space="preserve">como </w:t>
      </w:r>
      <w:r w:rsidR="00690132" w:rsidRPr="00B93ABF">
        <w:rPr>
          <w:rFonts w:ascii="Palatino Linotype" w:hAnsi="Palatino Linotype" w:cs="Arial"/>
          <w:sz w:val="24"/>
          <w:szCs w:val="24"/>
        </w:rPr>
        <w:t xml:space="preserve">acto impugnado </w:t>
      </w:r>
      <w:r w:rsidRPr="00B93ABF">
        <w:rPr>
          <w:rFonts w:ascii="Palatino Linotype" w:hAnsi="Palatino Linotype" w:cs="Arial"/>
          <w:sz w:val="24"/>
          <w:szCs w:val="24"/>
        </w:rPr>
        <w:t xml:space="preserve">y </w:t>
      </w:r>
      <w:r w:rsidR="000E48BC" w:rsidRPr="00B93ABF">
        <w:rPr>
          <w:rFonts w:ascii="Palatino Linotype" w:hAnsi="Palatino Linotype" w:cs="Arial"/>
          <w:sz w:val="24"/>
          <w:szCs w:val="24"/>
        </w:rPr>
        <w:t>razones o motivos de inconformidad</w:t>
      </w:r>
      <w:r w:rsidR="00446B23" w:rsidRPr="00B93ABF">
        <w:rPr>
          <w:rFonts w:ascii="Palatino Linotype" w:hAnsi="Palatino Linotype" w:cs="Arial"/>
          <w:sz w:val="24"/>
          <w:szCs w:val="24"/>
        </w:rPr>
        <w:t xml:space="preserve"> </w:t>
      </w:r>
      <w:r w:rsidR="001B77C4">
        <w:rPr>
          <w:rFonts w:ascii="Palatino Linotype" w:hAnsi="Palatino Linotype" w:cs="Arial"/>
          <w:sz w:val="24"/>
          <w:szCs w:val="24"/>
        </w:rPr>
        <w:t>los siguientes:</w:t>
      </w:r>
    </w:p>
    <w:p w14:paraId="705F1F41" w14:textId="77777777" w:rsidR="001B77C4" w:rsidRDefault="001B77C4" w:rsidP="00560408">
      <w:pPr>
        <w:spacing w:after="0" w:line="360" w:lineRule="auto"/>
        <w:jc w:val="both"/>
        <w:rPr>
          <w:rFonts w:ascii="Palatino Linotype" w:hAnsi="Palatino Linotype" w:cs="Arial"/>
          <w:sz w:val="24"/>
          <w:szCs w:val="24"/>
        </w:rPr>
      </w:pPr>
    </w:p>
    <w:p w14:paraId="0C3EEE03" w14:textId="77777777" w:rsidR="001B77C4" w:rsidRPr="001B77C4" w:rsidRDefault="00446B23" w:rsidP="000D6512">
      <w:pPr>
        <w:pStyle w:val="Prrafodelista"/>
        <w:numPr>
          <w:ilvl w:val="0"/>
          <w:numId w:val="7"/>
        </w:numPr>
        <w:spacing w:line="360" w:lineRule="auto"/>
        <w:jc w:val="both"/>
        <w:rPr>
          <w:rFonts w:ascii="Palatino Linotype" w:hAnsi="Palatino Linotype" w:cs="Arial"/>
        </w:rPr>
      </w:pPr>
      <w:r w:rsidRPr="001B77C4">
        <w:rPr>
          <w:rFonts w:ascii="Palatino Linotype" w:hAnsi="Palatino Linotype" w:cs="Arial"/>
          <w:i/>
        </w:rPr>
        <w:t>“</w:t>
      </w:r>
      <w:r w:rsidR="00CB5B4A" w:rsidRPr="001B77C4">
        <w:rPr>
          <w:rFonts w:ascii="Palatino Linotype" w:hAnsi="Palatino Linotype" w:cs="Arial"/>
          <w:i/>
        </w:rPr>
        <w:t>la información es incompleta y no se entrega lo solicitado se niega la información</w:t>
      </w:r>
      <w:r w:rsidR="001B77C4">
        <w:rPr>
          <w:rFonts w:ascii="Palatino Linotype" w:hAnsi="Palatino Linotype" w:cs="Arial"/>
          <w:i/>
        </w:rPr>
        <w:t>”</w:t>
      </w:r>
    </w:p>
    <w:p w14:paraId="653DA40E" w14:textId="77777777" w:rsidR="001B77C4" w:rsidRPr="001B77C4" w:rsidRDefault="001B77C4" w:rsidP="000D6512">
      <w:pPr>
        <w:pStyle w:val="Prrafodelista"/>
        <w:numPr>
          <w:ilvl w:val="0"/>
          <w:numId w:val="7"/>
        </w:numPr>
        <w:spacing w:line="360" w:lineRule="auto"/>
        <w:jc w:val="both"/>
        <w:rPr>
          <w:rFonts w:ascii="Palatino Linotype" w:hAnsi="Palatino Linotype" w:cs="Arial"/>
        </w:rPr>
      </w:pPr>
      <w:r w:rsidRPr="001B77C4">
        <w:rPr>
          <w:rFonts w:ascii="Palatino Linotype" w:hAnsi="Palatino Linotype" w:cs="Arial"/>
          <w:i/>
          <w:lang w:val="es-MX"/>
        </w:rPr>
        <w:t>“Solicite nombres y sus funciones de cada uno de los servidores público que laboran en la primera sindicatura y no me dieron contestacion les pongo un ejemplo de como requiero la información: por ejemplo Harry Potter recibe oficios y es auxiliar, así de sencillo y su recibo de nomina con todas sus percepciones en versión pública de todo el personal adscrito a la primera síndicatura.” (sic)</w:t>
      </w:r>
    </w:p>
    <w:p w14:paraId="08CBAB6B" w14:textId="77777777" w:rsidR="001B77C4" w:rsidRPr="001B77C4" w:rsidRDefault="001B77C4" w:rsidP="000D6512">
      <w:pPr>
        <w:pStyle w:val="Prrafodelista"/>
        <w:numPr>
          <w:ilvl w:val="0"/>
          <w:numId w:val="7"/>
        </w:numPr>
        <w:spacing w:line="360" w:lineRule="auto"/>
        <w:jc w:val="both"/>
        <w:rPr>
          <w:rFonts w:ascii="Palatino Linotype" w:hAnsi="Palatino Linotype" w:cs="Arial"/>
          <w:i/>
        </w:rPr>
      </w:pPr>
      <w:r w:rsidRPr="001B77C4">
        <w:rPr>
          <w:rFonts w:ascii="Palatino Linotype" w:hAnsi="Palatino Linotype" w:cs="Arial"/>
          <w:i/>
        </w:rPr>
        <w:t>“Solicite el nombre del personal adscrito, sus funciones y recibo de nomina y no me entregaron la información que solicite” (sic)</w:t>
      </w:r>
    </w:p>
    <w:p w14:paraId="087BE4CB" w14:textId="77777777" w:rsidR="000E48BC" w:rsidRPr="00B93ABF" w:rsidRDefault="00703DF5" w:rsidP="00560408">
      <w:pPr>
        <w:spacing w:after="0" w:line="360" w:lineRule="auto"/>
        <w:jc w:val="both"/>
        <w:rPr>
          <w:rFonts w:ascii="Palatino Linotype" w:hAnsi="Palatino Linotype" w:cs="Arial"/>
          <w:sz w:val="24"/>
          <w:szCs w:val="24"/>
        </w:rPr>
      </w:pPr>
      <w:r w:rsidRPr="00B93ABF">
        <w:rPr>
          <w:rFonts w:ascii="Palatino Linotype" w:hAnsi="Palatino Linotype" w:cs="Arial"/>
          <w:sz w:val="24"/>
          <w:szCs w:val="24"/>
        </w:rPr>
        <w:lastRenderedPageBreak/>
        <w:t xml:space="preserve">Consideraciones que se traducen en la </w:t>
      </w:r>
      <w:r w:rsidR="00BB26D6" w:rsidRPr="00B93ABF">
        <w:rPr>
          <w:rFonts w:ascii="Palatino Linotype" w:hAnsi="Palatino Linotype" w:cs="Arial"/>
          <w:sz w:val="24"/>
          <w:szCs w:val="24"/>
        </w:rPr>
        <w:t>entrega incompleta</w:t>
      </w:r>
      <w:r w:rsidR="00CB5B4A" w:rsidRPr="00B93ABF">
        <w:rPr>
          <w:rFonts w:ascii="Palatino Linotype" w:hAnsi="Palatino Linotype" w:cs="Arial"/>
          <w:sz w:val="24"/>
          <w:szCs w:val="24"/>
        </w:rPr>
        <w:t xml:space="preserve"> de información</w:t>
      </w:r>
      <w:r w:rsidR="001B77C4">
        <w:rPr>
          <w:rFonts w:ascii="Palatino Linotype" w:hAnsi="Palatino Linotype" w:cs="Arial"/>
          <w:sz w:val="24"/>
          <w:szCs w:val="24"/>
        </w:rPr>
        <w:t xml:space="preserve"> y la entrega de información que no corresponde con lo solicitado. H</w:t>
      </w:r>
      <w:r w:rsidR="000E48BC" w:rsidRPr="00B93ABF">
        <w:rPr>
          <w:rFonts w:ascii="Palatino Linotype" w:hAnsi="Palatino Linotype" w:cs="Arial"/>
          <w:sz w:val="24"/>
          <w:szCs w:val="24"/>
        </w:rPr>
        <w:t>ipótesis que se encuentra</w:t>
      </w:r>
      <w:r w:rsidR="001B77C4">
        <w:rPr>
          <w:rFonts w:ascii="Palatino Linotype" w:hAnsi="Palatino Linotype" w:cs="Arial"/>
          <w:sz w:val="24"/>
          <w:szCs w:val="24"/>
        </w:rPr>
        <w:t>n</w:t>
      </w:r>
      <w:r w:rsidR="000E48BC" w:rsidRPr="00B93ABF">
        <w:rPr>
          <w:rFonts w:ascii="Palatino Linotype" w:hAnsi="Palatino Linotype" w:cs="Arial"/>
          <w:sz w:val="24"/>
          <w:szCs w:val="24"/>
        </w:rPr>
        <w:t xml:space="preserve"> </w:t>
      </w:r>
      <w:r w:rsidRPr="00B93ABF">
        <w:rPr>
          <w:rFonts w:ascii="Palatino Linotype" w:hAnsi="Palatino Linotype" w:cs="Arial"/>
          <w:sz w:val="24"/>
          <w:szCs w:val="24"/>
        </w:rPr>
        <w:t>establecida</w:t>
      </w:r>
      <w:r w:rsidR="001B77C4">
        <w:rPr>
          <w:rFonts w:ascii="Palatino Linotype" w:hAnsi="Palatino Linotype" w:cs="Arial"/>
          <w:sz w:val="24"/>
          <w:szCs w:val="24"/>
        </w:rPr>
        <w:t>s</w:t>
      </w:r>
      <w:r w:rsidR="000E48BC" w:rsidRPr="00B93ABF">
        <w:rPr>
          <w:rFonts w:ascii="Palatino Linotype" w:hAnsi="Palatino Linotype" w:cs="Arial"/>
          <w:sz w:val="24"/>
          <w:szCs w:val="24"/>
        </w:rPr>
        <w:t xml:space="preserve"> en la</w:t>
      </w:r>
      <w:r w:rsidR="001B77C4">
        <w:rPr>
          <w:rFonts w:ascii="Palatino Linotype" w:hAnsi="Palatino Linotype" w:cs="Arial"/>
          <w:sz w:val="24"/>
          <w:szCs w:val="24"/>
        </w:rPr>
        <w:t>s</w:t>
      </w:r>
      <w:r w:rsidR="000E48BC" w:rsidRPr="00B93ABF">
        <w:rPr>
          <w:rFonts w:ascii="Palatino Linotype" w:hAnsi="Palatino Linotype" w:cs="Arial"/>
          <w:sz w:val="24"/>
          <w:szCs w:val="24"/>
        </w:rPr>
        <w:t xml:space="preserve"> fracci</w:t>
      </w:r>
      <w:r w:rsidR="001B77C4">
        <w:rPr>
          <w:rFonts w:ascii="Palatino Linotype" w:hAnsi="Palatino Linotype" w:cs="Arial"/>
          <w:sz w:val="24"/>
          <w:szCs w:val="24"/>
        </w:rPr>
        <w:t xml:space="preserve">ones </w:t>
      </w:r>
      <w:r w:rsidR="00BB26D6" w:rsidRPr="00B93ABF">
        <w:rPr>
          <w:rFonts w:ascii="Palatino Linotype" w:hAnsi="Palatino Linotype" w:cs="Arial"/>
          <w:sz w:val="24"/>
          <w:szCs w:val="24"/>
        </w:rPr>
        <w:t>V</w:t>
      </w:r>
      <w:r w:rsidR="001B77C4">
        <w:rPr>
          <w:rFonts w:ascii="Palatino Linotype" w:hAnsi="Palatino Linotype" w:cs="Arial"/>
          <w:sz w:val="24"/>
          <w:szCs w:val="24"/>
        </w:rPr>
        <w:t xml:space="preserve"> y VI</w:t>
      </w:r>
      <w:r w:rsidR="00BB26D6" w:rsidRPr="00B93ABF">
        <w:rPr>
          <w:rFonts w:ascii="Palatino Linotype" w:hAnsi="Palatino Linotype" w:cs="Arial"/>
          <w:sz w:val="24"/>
          <w:szCs w:val="24"/>
        </w:rPr>
        <w:t xml:space="preserve"> </w:t>
      </w:r>
      <w:r w:rsidR="000E48BC" w:rsidRPr="00B93ABF">
        <w:rPr>
          <w:rFonts w:ascii="Palatino Linotype" w:hAnsi="Palatino Linotype" w:cs="Arial"/>
          <w:sz w:val="24"/>
          <w:szCs w:val="24"/>
        </w:rPr>
        <w:t>del artículo 179 de la Ley de Transparencia Local</w:t>
      </w:r>
      <w:r w:rsidR="000E48BC" w:rsidRPr="00B93ABF">
        <w:rPr>
          <w:rStyle w:val="Refdenotaalpie"/>
          <w:rFonts w:ascii="Palatino Linotype" w:hAnsi="Palatino Linotype" w:cs="Arial"/>
          <w:sz w:val="24"/>
          <w:szCs w:val="24"/>
        </w:rPr>
        <w:footnoteReference w:id="1"/>
      </w:r>
      <w:r w:rsidR="000E48BC" w:rsidRPr="00B93ABF">
        <w:rPr>
          <w:rFonts w:ascii="Palatino Linotype" w:hAnsi="Palatino Linotype" w:cs="Arial"/>
          <w:sz w:val="24"/>
          <w:szCs w:val="24"/>
        </w:rPr>
        <w:t>, para la procedencia de la interposición del recurso de revisión.</w:t>
      </w:r>
    </w:p>
    <w:p w14:paraId="1404E6B6" w14:textId="77777777" w:rsidR="007237EB" w:rsidRPr="00B93ABF" w:rsidRDefault="007237EB" w:rsidP="00560408">
      <w:pPr>
        <w:spacing w:after="0" w:line="360" w:lineRule="auto"/>
        <w:jc w:val="both"/>
        <w:rPr>
          <w:rFonts w:ascii="Palatino Linotype" w:hAnsi="Palatino Linotype" w:cs="Arial"/>
          <w:sz w:val="24"/>
          <w:szCs w:val="24"/>
        </w:rPr>
      </w:pPr>
    </w:p>
    <w:p w14:paraId="1B1398FB" w14:textId="77777777" w:rsidR="00CB5B4A" w:rsidRPr="00B93ABF" w:rsidRDefault="00CB5B4A" w:rsidP="00560408">
      <w:pPr>
        <w:spacing w:after="0" w:line="360" w:lineRule="auto"/>
        <w:jc w:val="both"/>
        <w:rPr>
          <w:rFonts w:ascii="Palatino Linotype" w:hAnsi="Palatino Linotype" w:cs="Arial"/>
          <w:sz w:val="24"/>
          <w:szCs w:val="24"/>
        </w:rPr>
      </w:pPr>
      <w:r w:rsidRPr="00B93ABF">
        <w:rPr>
          <w:rFonts w:ascii="Palatino Linotype" w:hAnsi="Palatino Linotype" w:cs="Arial"/>
          <w:sz w:val="24"/>
          <w:szCs w:val="24"/>
        </w:rPr>
        <w:t xml:space="preserve">Con motivo de la interposición de los recursos de revisión, el </w:t>
      </w:r>
      <w:r w:rsidRPr="00B93ABF">
        <w:rPr>
          <w:rFonts w:ascii="Palatino Linotype" w:hAnsi="Palatino Linotype" w:cs="Arial"/>
          <w:b/>
          <w:sz w:val="24"/>
          <w:szCs w:val="24"/>
        </w:rPr>
        <w:t>Sujeto Obligado</w:t>
      </w:r>
      <w:r w:rsidRPr="00B93ABF">
        <w:rPr>
          <w:rFonts w:ascii="Palatino Linotype" w:hAnsi="Palatino Linotype" w:cs="Arial"/>
          <w:sz w:val="24"/>
          <w:szCs w:val="24"/>
        </w:rPr>
        <w:t xml:space="preserve"> rindió sus informes justificados, </w:t>
      </w:r>
      <w:r w:rsidR="00FB4531">
        <w:rPr>
          <w:rFonts w:ascii="Palatino Linotype" w:hAnsi="Palatino Linotype" w:cs="Arial"/>
          <w:sz w:val="24"/>
          <w:szCs w:val="24"/>
        </w:rPr>
        <w:t>E</w:t>
      </w:r>
      <w:r w:rsidR="00FB4531" w:rsidRPr="00B93ABF">
        <w:rPr>
          <w:rFonts w:ascii="Palatino Linotype" w:hAnsi="Palatino Linotype" w:cs="Arial"/>
          <w:sz w:val="24"/>
          <w:szCs w:val="24"/>
        </w:rPr>
        <w:t>n lo que corresponde a</w:t>
      </w:r>
      <w:r w:rsidR="00FB4531">
        <w:rPr>
          <w:rFonts w:ascii="Palatino Linotype" w:hAnsi="Palatino Linotype" w:cs="Arial"/>
          <w:sz w:val="24"/>
          <w:szCs w:val="24"/>
        </w:rPr>
        <w:t xml:space="preserve"> </w:t>
      </w:r>
      <w:r w:rsidR="00FB4531" w:rsidRPr="00B93ABF">
        <w:rPr>
          <w:rFonts w:ascii="Palatino Linotype" w:hAnsi="Palatino Linotype" w:cs="Arial"/>
          <w:sz w:val="24"/>
          <w:szCs w:val="24"/>
        </w:rPr>
        <w:t>l</w:t>
      </w:r>
      <w:r w:rsidR="00FB4531">
        <w:rPr>
          <w:rFonts w:ascii="Palatino Linotype" w:hAnsi="Palatino Linotype" w:cs="Arial"/>
          <w:sz w:val="24"/>
          <w:szCs w:val="24"/>
        </w:rPr>
        <w:t>os</w:t>
      </w:r>
      <w:r w:rsidR="00FB4531" w:rsidRPr="00B93ABF">
        <w:rPr>
          <w:rFonts w:ascii="Palatino Linotype" w:hAnsi="Palatino Linotype" w:cs="Arial"/>
          <w:sz w:val="24"/>
          <w:szCs w:val="24"/>
        </w:rPr>
        <w:t xml:space="preserve"> recurso</w:t>
      </w:r>
      <w:r w:rsidR="00FB4531">
        <w:rPr>
          <w:rFonts w:ascii="Palatino Linotype" w:hAnsi="Palatino Linotype" w:cs="Arial"/>
          <w:sz w:val="24"/>
          <w:szCs w:val="24"/>
        </w:rPr>
        <w:t>s</w:t>
      </w:r>
      <w:r w:rsidR="00FB4531" w:rsidRPr="00B93ABF">
        <w:rPr>
          <w:rFonts w:ascii="Palatino Linotype" w:hAnsi="Palatino Linotype" w:cs="Arial"/>
          <w:sz w:val="24"/>
          <w:szCs w:val="24"/>
        </w:rPr>
        <w:t xml:space="preserve"> de revisión </w:t>
      </w:r>
      <w:r w:rsidR="00FB4531" w:rsidRPr="00B93ABF">
        <w:rPr>
          <w:rFonts w:ascii="Palatino Linotype" w:hAnsi="Palatino Linotype" w:cs="Arial"/>
          <w:b/>
          <w:sz w:val="24"/>
          <w:szCs w:val="24"/>
        </w:rPr>
        <w:t>0</w:t>
      </w:r>
      <w:r w:rsidR="00FB4531">
        <w:rPr>
          <w:rFonts w:ascii="Palatino Linotype" w:hAnsi="Palatino Linotype" w:cs="Arial"/>
          <w:b/>
          <w:sz w:val="24"/>
          <w:szCs w:val="24"/>
        </w:rPr>
        <w:t>0</w:t>
      </w:r>
      <w:r w:rsidR="00FB4531" w:rsidRPr="00B93ABF">
        <w:rPr>
          <w:rFonts w:ascii="Palatino Linotype" w:hAnsi="Palatino Linotype" w:cs="Arial"/>
          <w:b/>
          <w:sz w:val="24"/>
          <w:szCs w:val="24"/>
        </w:rPr>
        <w:t>6</w:t>
      </w:r>
      <w:r w:rsidR="00FB4531">
        <w:rPr>
          <w:rFonts w:ascii="Palatino Linotype" w:hAnsi="Palatino Linotype" w:cs="Arial"/>
          <w:b/>
          <w:sz w:val="24"/>
          <w:szCs w:val="24"/>
        </w:rPr>
        <w:t>60</w:t>
      </w:r>
      <w:r w:rsidR="00FB4531" w:rsidRPr="00B93ABF">
        <w:rPr>
          <w:rFonts w:ascii="Palatino Linotype" w:hAnsi="Palatino Linotype" w:cs="Arial"/>
          <w:b/>
          <w:sz w:val="24"/>
          <w:szCs w:val="24"/>
        </w:rPr>
        <w:t>/INFOEM/IP/RR/202</w:t>
      </w:r>
      <w:r w:rsidR="00FB4531">
        <w:rPr>
          <w:rFonts w:ascii="Palatino Linotype" w:hAnsi="Palatino Linotype" w:cs="Arial"/>
          <w:b/>
          <w:sz w:val="24"/>
          <w:szCs w:val="24"/>
        </w:rPr>
        <w:t>4</w:t>
      </w:r>
      <w:r w:rsidR="00FB4531" w:rsidRPr="00B93ABF">
        <w:rPr>
          <w:rFonts w:ascii="Palatino Linotype" w:hAnsi="Palatino Linotype" w:cs="Arial"/>
          <w:sz w:val="24"/>
          <w:szCs w:val="24"/>
        </w:rPr>
        <w:t xml:space="preserve">, </w:t>
      </w:r>
      <w:r w:rsidR="00FB4531">
        <w:rPr>
          <w:rFonts w:ascii="Palatino Linotype" w:hAnsi="Palatino Linotype" w:cs="Arial"/>
          <w:sz w:val="24"/>
          <w:szCs w:val="24"/>
        </w:rPr>
        <w:t>rindió su informe por m</w:t>
      </w:r>
      <w:r w:rsidR="00FB4531" w:rsidRPr="00B93ABF">
        <w:rPr>
          <w:rFonts w:ascii="Palatino Linotype" w:hAnsi="Palatino Linotype" w:cs="Arial"/>
          <w:sz w:val="24"/>
          <w:szCs w:val="24"/>
        </w:rPr>
        <w:t xml:space="preserve">edio del documento </w:t>
      </w:r>
      <w:r w:rsidR="00FB4531" w:rsidRPr="00B93ABF">
        <w:rPr>
          <w:rFonts w:ascii="Palatino Linotype" w:hAnsi="Palatino Linotype" w:cs="Arial"/>
          <w:i/>
          <w:sz w:val="24"/>
          <w:szCs w:val="24"/>
        </w:rPr>
        <w:t>“</w:t>
      </w:r>
      <w:r w:rsidR="00FB4531" w:rsidRPr="00ED6F65">
        <w:rPr>
          <w:rFonts w:ascii="Palatino Linotype" w:hAnsi="Palatino Linotype" w:cs="Arial"/>
          <w:b/>
          <w:i/>
          <w:sz w:val="24"/>
          <w:szCs w:val="24"/>
        </w:rPr>
        <w:t>Respuesta 28 Primera Síndico..pdf</w:t>
      </w:r>
      <w:r w:rsidR="00FB4531" w:rsidRPr="00B93ABF">
        <w:rPr>
          <w:rFonts w:ascii="Palatino Linotype" w:hAnsi="Palatino Linotype" w:cs="Arial"/>
          <w:i/>
          <w:sz w:val="24"/>
          <w:szCs w:val="24"/>
        </w:rPr>
        <w:t>”</w:t>
      </w:r>
      <w:r w:rsidR="00FB4531" w:rsidRPr="00B93ABF">
        <w:rPr>
          <w:rFonts w:ascii="Palatino Linotype" w:hAnsi="Palatino Linotype" w:cs="Arial"/>
          <w:sz w:val="24"/>
          <w:szCs w:val="24"/>
        </w:rPr>
        <w:t xml:space="preserve">, </w:t>
      </w:r>
      <w:r w:rsidR="00FB4531">
        <w:rPr>
          <w:rFonts w:ascii="Palatino Linotype" w:hAnsi="Palatino Linotype" w:cs="Arial"/>
          <w:sz w:val="24"/>
          <w:szCs w:val="24"/>
        </w:rPr>
        <w:t xml:space="preserve">y respecto </w:t>
      </w:r>
      <w:r w:rsidR="00FB4531" w:rsidRPr="00B93ABF">
        <w:rPr>
          <w:rFonts w:ascii="Palatino Linotype" w:hAnsi="Palatino Linotype" w:cs="Arial"/>
          <w:sz w:val="24"/>
          <w:szCs w:val="24"/>
        </w:rPr>
        <w:t xml:space="preserve">al recurso de revisión </w:t>
      </w:r>
      <w:r w:rsidR="00FB4531" w:rsidRPr="00B93ABF">
        <w:rPr>
          <w:rFonts w:ascii="Palatino Linotype" w:hAnsi="Palatino Linotype" w:cs="Arial"/>
          <w:b/>
          <w:sz w:val="24"/>
          <w:szCs w:val="24"/>
        </w:rPr>
        <w:t>0</w:t>
      </w:r>
      <w:r w:rsidR="00FB4531">
        <w:rPr>
          <w:rFonts w:ascii="Palatino Linotype" w:hAnsi="Palatino Linotype" w:cs="Arial"/>
          <w:b/>
          <w:sz w:val="24"/>
          <w:szCs w:val="24"/>
        </w:rPr>
        <w:t>0</w:t>
      </w:r>
      <w:r w:rsidR="00FB4531" w:rsidRPr="00B93ABF">
        <w:rPr>
          <w:rFonts w:ascii="Palatino Linotype" w:hAnsi="Palatino Linotype" w:cs="Arial"/>
          <w:b/>
          <w:sz w:val="24"/>
          <w:szCs w:val="24"/>
        </w:rPr>
        <w:t>6</w:t>
      </w:r>
      <w:r w:rsidR="00FB4531">
        <w:rPr>
          <w:rFonts w:ascii="Palatino Linotype" w:hAnsi="Palatino Linotype" w:cs="Arial"/>
          <w:b/>
          <w:sz w:val="24"/>
          <w:szCs w:val="24"/>
        </w:rPr>
        <w:t>64</w:t>
      </w:r>
      <w:r w:rsidR="00FB4531" w:rsidRPr="00B93ABF">
        <w:rPr>
          <w:rFonts w:ascii="Palatino Linotype" w:hAnsi="Palatino Linotype" w:cs="Arial"/>
          <w:b/>
          <w:sz w:val="24"/>
          <w:szCs w:val="24"/>
        </w:rPr>
        <w:t>/INFOEM/IP/RR/202</w:t>
      </w:r>
      <w:r w:rsidR="00FB4531">
        <w:rPr>
          <w:rFonts w:ascii="Palatino Linotype" w:hAnsi="Palatino Linotype" w:cs="Arial"/>
          <w:b/>
          <w:sz w:val="24"/>
          <w:szCs w:val="24"/>
        </w:rPr>
        <w:t>4</w:t>
      </w:r>
      <w:r w:rsidR="00FB4531" w:rsidRPr="00B93ABF">
        <w:rPr>
          <w:rFonts w:ascii="Palatino Linotype" w:hAnsi="Palatino Linotype" w:cs="Arial"/>
          <w:sz w:val="24"/>
          <w:szCs w:val="24"/>
        </w:rPr>
        <w:t xml:space="preserve"> hizo entrega del documento </w:t>
      </w:r>
      <w:r w:rsidR="00FB4531" w:rsidRPr="00B93ABF">
        <w:rPr>
          <w:rFonts w:ascii="Palatino Linotype" w:hAnsi="Palatino Linotype" w:cs="Arial"/>
          <w:i/>
          <w:sz w:val="24"/>
          <w:szCs w:val="24"/>
        </w:rPr>
        <w:t>“</w:t>
      </w:r>
      <w:r w:rsidR="00FB4531" w:rsidRPr="00ED6F65">
        <w:rPr>
          <w:rFonts w:ascii="Palatino Linotype" w:hAnsi="Palatino Linotype" w:cs="Arial"/>
          <w:b/>
          <w:i/>
          <w:sz w:val="24"/>
          <w:szCs w:val="24"/>
        </w:rPr>
        <w:t>Respuesta 23 Secretaría (1).pdf</w:t>
      </w:r>
      <w:r w:rsidR="00FB4531" w:rsidRPr="00B93ABF">
        <w:rPr>
          <w:rFonts w:ascii="Palatino Linotype" w:hAnsi="Palatino Linotype" w:cs="Arial"/>
          <w:i/>
          <w:sz w:val="24"/>
          <w:szCs w:val="24"/>
        </w:rPr>
        <w:t>”</w:t>
      </w:r>
      <w:r w:rsidRPr="00B93ABF">
        <w:rPr>
          <w:rFonts w:ascii="Palatino Linotype" w:hAnsi="Palatino Linotype" w:cs="Arial"/>
          <w:sz w:val="24"/>
          <w:szCs w:val="24"/>
        </w:rPr>
        <w:t>, de los que se procede a la descripción de su contenido a continuación:</w:t>
      </w:r>
    </w:p>
    <w:p w14:paraId="59E085E3" w14:textId="77777777" w:rsidR="00CB5B4A" w:rsidRPr="00B93ABF" w:rsidRDefault="00CB5B4A" w:rsidP="00560408">
      <w:pPr>
        <w:spacing w:after="0" w:line="360" w:lineRule="auto"/>
        <w:jc w:val="both"/>
        <w:rPr>
          <w:rFonts w:ascii="Palatino Linotype" w:hAnsi="Palatino Linotype" w:cs="Arial"/>
          <w:sz w:val="24"/>
          <w:szCs w:val="24"/>
        </w:rPr>
      </w:pPr>
    </w:p>
    <w:p w14:paraId="157D31DB" w14:textId="77777777" w:rsidR="00FB4531" w:rsidRPr="00FB4531" w:rsidRDefault="00FB4531" w:rsidP="000D6512">
      <w:pPr>
        <w:pStyle w:val="Prrafodelista"/>
        <w:numPr>
          <w:ilvl w:val="0"/>
          <w:numId w:val="3"/>
        </w:numPr>
        <w:spacing w:line="360" w:lineRule="auto"/>
        <w:jc w:val="both"/>
        <w:rPr>
          <w:rFonts w:ascii="Palatino Linotype" w:hAnsi="Palatino Linotype" w:cs="Arial"/>
        </w:rPr>
      </w:pPr>
      <w:r w:rsidRPr="00ED6F65">
        <w:rPr>
          <w:rFonts w:ascii="Palatino Linotype" w:hAnsi="Palatino Linotype" w:cs="Arial"/>
          <w:b/>
          <w:i/>
        </w:rPr>
        <w:t>Respuesta 28 Primera Síndico..pdf</w:t>
      </w:r>
      <w:r w:rsidR="00CB5B4A" w:rsidRPr="00B93ABF">
        <w:rPr>
          <w:rFonts w:ascii="Palatino Linotype" w:hAnsi="Palatino Linotype" w:cs="Arial"/>
          <w:b/>
          <w:i/>
        </w:rPr>
        <w:t>:</w:t>
      </w:r>
      <w:r w:rsidR="00CB5B4A" w:rsidRPr="00B93ABF">
        <w:rPr>
          <w:rFonts w:ascii="Palatino Linotype" w:hAnsi="Palatino Linotype" w:cs="Arial"/>
        </w:rPr>
        <w:t xml:space="preserve"> </w:t>
      </w:r>
      <w:r w:rsidR="001038B5" w:rsidRPr="00B93ABF">
        <w:rPr>
          <w:rFonts w:ascii="Palatino Linotype" w:hAnsi="Palatino Linotype" w:cs="Arial"/>
          <w:lang w:val="es-MX"/>
        </w:rPr>
        <w:t xml:space="preserve">Oficio </w:t>
      </w:r>
      <w:r>
        <w:rPr>
          <w:rFonts w:ascii="Palatino Linotype" w:hAnsi="Palatino Linotype" w:cs="Arial"/>
          <w:lang w:val="es-MX"/>
        </w:rPr>
        <w:t>IXT/1SINDICATURA/099/2024 sin fecha</w:t>
      </w:r>
      <w:r w:rsidR="001038B5" w:rsidRPr="00B93ABF">
        <w:rPr>
          <w:rFonts w:ascii="Palatino Linotype" w:hAnsi="Palatino Linotype" w:cs="Arial"/>
          <w:lang w:val="es-MX"/>
        </w:rPr>
        <w:t xml:space="preserve">, remitido por </w:t>
      </w:r>
      <w:r>
        <w:rPr>
          <w:rFonts w:ascii="Palatino Linotype" w:hAnsi="Palatino Linotype" w:cs="Arial"/>
          <w:lang w:val="es-MX"/>
        </w:rPr>
        <w:t>la</w:t>
      </w:r>
      <w:r w:rsidR="001038B5" w:rsidRPr="00B93ABF">
        <w:rPr>
          <w:rFonts w:ascii="Palatino Linotype" w:hAnsi="Palatino Linotype" w:cs="Arial"/>
          <w:lang w:val="es-MX"/>
        </w:rPr>
        <w:t xml:space="preserve"> </w:t>
      </w:r>
      <w:r>
        <w:rPr>
          <w:rFonts w:ascii="Palatino Linotype" w:hAnsi="Palatino Linotype" w:cs="Arial"/>
          <w:b/>
          <w:lang w:val="es-MX"/>
        </w:rPr>
        <w:t xml:space="preserve">Primera </w:t>
      </w:r>
      <w:r w:rsidRPr="00FB4531">
        <w:rPr>
          <w:rFonts w:ascii="Palatino Linotype" w:hAnsi="Palatino Linotype" w:cs="Arial"/>
          <w:b/>
          <w:lang w:val="es-MX"/>
        </w:rPr>
        <w:t>Sindico</w:t>
      </w:r>
      <w:r>
        <w:rPr>
          <w:rFonts w:ascii="Palatino Linotype" w:hAnsi="Palatino Linotype" w:cs="Arial"/>
          <w:lang w:val="es-MX"/>
        </w:rPr>
        <w:t xml:space="preserve"> </w:t>
      </w:r>
      <w:r w:rsidR="001038B5" w:rsidRPr="00FB4531">
        <w:rPr>
          <w:rFonts w:ascii="Palatino Linotype" w:hAnsi="Palatino Linotype" w:cs="Arial"/>
          <w:lang w:val="es-MX"/>
        </w:rPr>
        <w:t>a</w:t>
      </w:r>
      <w:r w:rsidR="001038B5" w:rsidRPr="00B93ABF">
        <w:rPr>
          <w:rFonts w:ascii="Palatino Linotype" w:hAnsi="Palatino Linotype" w:cs="Arial"/>
          <w:lang w:val="es-MX"/>
        </w:rPr>
        <w:t>l</w:t>
      </w:r>
      <w:r w:rsidR="005D3A47">
        <w:rPr>
          <w:rFonts w:ascii="Palatino Linotype" w:hAnsi="Palatino Linotype" w:cs="Arial"/>
          <w:lang w:val="es-MX"/>
        </w:rPr>
        <w:t xml:space="preserve"> </w:t>
      </w:r>
      <w:r w:rsidR="001038B5" w:rsidRPr="00B93ABF">
        <w:rPr>
          <w:rFonts w:ascii="Palatino Linotype" w:hAnsi="Palatino Linotype" w:cs="Arial"/>
          <w:lang w:val="es-MX"/>
        </w:rPr>
        <w:t xml:space="preserve">Titular de la Unidad de Transparencia, ambos del Sujeto Obligado, a través del cual </w:t>
      </w:r>
      <w:r>
        <w:rPr>
          <w:rFonts w:ascii="Palatino Linotype" w:hAnsi="Palatino Linotype" w:cs="Arial"/>
          <w:lang w:val="es-MX"/>
        </w:rPr>
        <w:t>ratificó su respuesta, respecto a no ser la unidad competente para la expedición de recibos de nómina, asimismo, citó los artículos 52, 53 y 54 de la Ley Orgánica Municipal del Estado de México</w:t>
      </w:r>
    </w:p>
    <w:p w14:paraId="7EEE509B" w14:textId="77777777" w:rsidR="00FB4531" w:rsidRDefault="00FB4531" w:rsidP="00FB4531">
      <w:pPr>
        <w:pStyle w:val="Prrafodelista"/>
        <w:spacing w:line="360" w:lineRule="auto"/>
        <w:ind w:left="720"/>
        <w:jc w:val="both"/>
        <w:rPr>
          <w:rFonts w:ascii="Palatino Linotype" w:hAnsi="Palatino Linotype" w:cs="Arial"/>
        </w:rPr>
      </w:pPr>
    </w:p>
    <w:p w14:paraId="17975767" w14:textId="77777777" w:rsidR="00FB4531" w:rsidRDefault="00FB4531" w:rsidP="00FB4531">
      <w:pPr>
        <w:pStyle w:val="Prrafodelista"/>
        <w:spacing w:line="360" w:lineRule="auto"/>
        <w:ind w:left="720"/>
        <w:jc w:val="both"/>
        <w:rPr>
          <w:rFonts w:ascii="Palatino Linotype" w:hAnsi="Palatino Linotype" w:cs="Arial"/>
        </w:rPr>
      </w:pPr>
    </w:p>
    <w:p w14:paraId="2400BF18" w14:textId="77777777" w:rsidR="009745C8" w:rsidRPr="009745C8" w:rsidRDefault="00FB4531" w:rsidP="000D6512">
      <w:pPr>
        <w:pStyle w:val="Prrafodelista"/>
        <w:numPr>
          <w:ilvl w:val="0"/>
          <w:numId w:val="3"/>
        </w:numPr>
        <w:spacing w:line="360" w:lineRule="auto"/>
        <w:jc w:val="both"/>
        <w:rPr>
          <w:rFonts w:ascii="Palatino Linotype" w:hAnsi="Palatino Linotype" w:cs="Arial"/>
        </w:rPr>
      </w:pPr>
      <w:r w:rsidRPr="00ED6F65">
        <w:rPr>
          <w:rFonts w:ascii="Palatino Linotype" w:hAnsi="Palatino Linotype" w:cs="Arial"/>
          <w:b/>
          <w:i/>
        </w:rPr>
        <w:lastRenderedPageBreak/>
        <w:t>Respuesta 23 Secretaría (1).pdf</w:t>
      </w:r>
      <w:r w:rsidR="00FD3EFA" w:rsidRPr="00B93ABF">
        <w:rPr>
          <w:rFonts w:ascii="Palatino Linotype" w:hAnsi="Palatino Linotype" w:cs="Arial"/>
          <w:b/>
          <w:i/>
        </w:rPr>
        <w:t>:</w:t>
      </w:r>
      <w:r w:rsidR="00FD3EFA" w:rsidRPr="00B93ABF">
        <w:rPr>
          <w:rFonts w:ascii="Palatino Linotype" w:hAnsi="Palatino Linotype" w:cs="Arial"/>
        </w:rPr>
        <w:t xml:space="preserve"> </w:t>
      </w:r>
      <w:r w:rsidR="00FD3EFA" w:rsidRPr="00B93ABF">
        <w:rPr>
          <w:rFonts w:ascii="Palatino Linotype" w:hAnsi="Palatino Linotype" w:cs="Arial"/>
          <w:lang w:val="es-MX"/>
        </w:rPr>
        <w:t xml:space="preserve">Oficio </w:t>
      </w:r>
      <w:r>
        <w:rPr>
          <w:rFonts w:ascii="Palatino Linotype" w:hAnsi="Palatino Linotype" w:cs="Arial"/>
          <w:lang w:val="es-MX"/>
        </w:rPr>
        <w:t>SHA/165/2024</w:t>
      </w:r>
      <w:r w:rsidR="00FD3EFA" w:rsidRPr="00B93ABF">
        <w:rPr>
          <w:rFonts w:ascii="Palatino Linotype" w:hAnsi="Palatino Linotype" w:cs="Arial"/>
          <w:lang w:val="es-MX"/>
        </w:rPr>
        <w:t xml:space="preserve"> del </w:t>
      </w:r>
      <w:r>
        <w:rPr>
          <w:rFonts w:ascii="Palatino Linotype" w:hAnsi="Palatino Linotype" w:cs="Arial"/>
          <w:lang w:val="es-MX"/>
        </w:rPr>
        <w:t>veintisiete de febrero de dos mil veinticuatro</w:t>
      </w:r>
      <w:r w:rsidR="00FD3EFA" w:rsidRPr="00B93ABF">
        <w:rPr>
          <w:rFonts w:ascii="Palatino Linotype" w:hAnsi="Palatino Linotype" w:cs="Arial"/>
          <w:lang w:val="es-MX"/>
        </w:rPr>
        <w:t xml:space="preserve">, remitido por la </w:t>
      </w:r>
      <w:r>
        <w:rPr>
          <w:rFonts w:ascii="Palatino Linotype" w:hAnsi="Palatino Linotype" w:cs="Arial"/>
          <w:b/>
          <w:lang w:val="es-MX"/>
        </w:rPr>
        <w:t>Secretario del Ayuntamiento</w:t>
      </w:r>
      <w:r w:rsidR="00FD3EFA" w:rsidRPr="00B93ABF">
        <w:rPr>
          <w:rFonts w:ascii="Palatino Linotype" w:hAnsi="Palatino Linotype" w:cs="Arial"/>
          <w:lang w:val="es-MX"/>
        </w:rPr>
        <w:t xml:space="preserve"> al Titular de la Unidad de Transparencia, ambos del Sujeto Obligado, a través del </w:t>
      </w:r>
      <w:r w:rsidR="009745C8">
        <w:rPr>
          <w:rFonts w:ascii="Palatino Linotype" w:hAnsi="Palatino Linotype" w:cs="Arial"/>
          <w:lang w:val="es-MX"/>
        </w:rPr>
        <w:t>cual manifestó lo siguiente:</w:t>
      </w:r>
    </w:p>
    <w:p w14:paraId="4BAFC9CB" w14:textId="77777777" w:rsidR="009745C8" w:rsidRDefault="009745C8" w:rsidP="009745C8">
      <w:pPr>
        <w:pStyle w:val="Prrafodelista"/>
        <w:spacing w:line="360" w:lineRule="auto"/>
        <w:ind w:left="720"/>
        <w:jc w:val="both"/>
        <w:rPr>
          <w:rFonts w:ascii="Palatino Linotype" w:hAnsi="Palatino Linotype" w:cs="Arial"/>
        </w:rPr>
      </w:pPr>
    </w:p>
    <w:p w14:paraId="31DD54ED" w14:textId="77777777" w:rsidR="009745C8" w:rsidRPr="009745C8" w:rsidRDefault="009745C8" w:rsidP="009745C8">
      <w:pPr>
        <w:pStyle w:val="Prrafodelista"/>
        <w:ind w:left="720"/>
        <w:jc w:val="both"/>
        <w:rPr>
          <w:rFonts w:ascii="Palatino Linotype" w:hAnsi="Palatino Linotype" w:cs="Arial"/>
          <w:i/>
          <w:sz w:val="22"/>
        </w:rPr>
      </w:pPr>
      <w:r>
        <w:rPr>
          <w:rFonts w:ascii="Palatino Linotype" w:hAnsi="Palatino Linotype" w:cs="Arial"/>
          <w:i/>
          <w:sz w:val="22"/>
        </w:rPr>
        <w:t xml:space="preserve">“Después de una búsqueda minuciosa y exhaustiva en los archivos que conforman esta Secretaria, no se encontraron los recibos de nómina ya que dichos documentos no se generan en esta Secretaria, con respecto a las funciones; pueden ser consultadas en los Manuales de Procedimientos y Reglamento internos, mismo que se encuentra publicados en la Gaceta Municipal N°50 que se encuentra accediendo al link: </w:t>
      </w:r>
      <w:hyperlink r:id="rId10" w:history="1">
        <w:r w:rsidRPr="00197806">
          <w:rPr>
            <w:rStyle w:val="Hipervnculo"/>
            <w:rFonts w:ascii="Palatino Linotype" w:hAnsi="Palatino Linotype" w:cs="Arial"/>
            <w:i/>
            <w:sz w:val="22"/>
          </w:rPr>
          <w:t>www.ixtapaluca22-24.com.mx/gaceta-municoal-22-24</w:t>
        </w:r>
      </w:hyperlink>
      <w:r>
        <w:rPr>
          <w:rFonts w:ascii="Palatino Linotype" w:hAnsi="Palatino Linotype" w:cs="Arial"/>
          <w:i/>
          <w:sz w:val="22"/>
        </w:rPr>
        <w:t xml:space="preserve"> dentro se encuentra publicada la Gaceta municipal N° 50 se anexa el link directo </w:t>
      </w:r>
      <w:hyperlink r:id="rId11" w:history="1">
        <w:r w:rsidRPr="00197806">
          <w:rPr>
            <w:rStyle w:val="Hipervnculo"/>
            <w:rFonts w:ascii="Palatino Linotype" w:hAnsi="Palatino Linotype" w:cs="Arial"/>
            <w:i/>
            <w:sz w:val="22"/>
          </w:rPr>
          <w:t>www.ixtapaluca22-24.com.mx_files/ugd/421a85_c0a64e4537ab4893bfc43eaa1818a1d9.pdf</w:t>
        </w:r>
      </w:hyperlink>
      <w:r>
        <w:rPr>
          <w:rFonts w:ascii="Palatino Linotype" w:hAnsi="Palatino Linotype" w:cs="Arial"/>
          <w:i/>
          <w:sz w:val="22"/>
        </w:rPr>
        <w:t xml:space="preserve"> </w:t>
      </w:r>
    </w:p>
    <w:p w14:paraId="130FDC52" w14:textId="77777777" w:rsidR="00CB5B4A" w:rsidRPr="00B93ABF" w:rsidRDefault="00CB5B4A" w:rsidP="00560408">
      <w:pPr>
        <w:spacing w:after="0" w:line="360" w:lineRule="auto"/>
        <w:jc w:val="both"/>
        <w:rPr>
          <w:rFonts w:ascii="Palatino Linotype" w:hAnsi="Palatino Linotype" w:cs="Arial"/>
          <w:sz w:val="24"/>
          <w:szCs w:val="24"/>
        </w:rPr>
      </w:pPr>
    </w:p>
    <w:p w14:paraId="6283EF8F" w14:textId="77777777" w:rsidR="00331C86" w:rsidRPr="00B93ABF" w:rsidRDefault="00DC28AC" w:rsidP="00560408">
      <w:pPr>
        <w:spacing w:after="0" w:line="360" w:lineRule="auto"/>
        <w:jc w:val="both"/>
        <w:rPr>
          <w:rFonts w:ascii="Palatino Linotype" w:hAnsi="Palatino Linotype" w:cs="Arial"/>
          <w:sz w:val="24"/>
          <w:szCs w:val="24"/>
        </w:rPr>
      </w:pPr>
      <w:r w:rsidRPr="00B93ABF">
        <w:rPr>
          <w:rFonts w:ascii="Palatino Linotype" w:hAnsi="Palatino Linotype" w:cs="Arial"/>
          <w:sz w:val="24"/>
          <w:szCs w:val="24"/>
        </w:rPr>
        <w:t xml:space="preserve">Una vez descritos y analizados los documentos proporcionados en respuesta, contrastándolos con los motivos de inconformidad, </w:t>
      </w:r>
      <w:r w:rsidR="005650A3" w:rsidRPr="00B93ABF">
        <w:rPr>
          <w:rFonts w:ascii="Palatino Linotype" w:hAnsi="Palatino Linotype" w:cs="Arial"/>
          <w:sz w:val="24"/>
          <w:szCs w:val="24"/>
        </w:rPr>
        <w:t xml:space="preserve">permite concluir que la </w:t>
      </w:r>
      <w:r w:rsidR="005650A3" w:rsidRPr="00B93ABF">
        <w:rPr>
          <w:rFonts w:ascii="Palatino Linotype" w:hAnsi="Palatino Linotype" w:cs="Arial"/>
          <w:i/>
          <w:sz w:val="24"/>
          <w:szCs w:val="24"/>
        </w:rPr>
        <w:t>Litis</w:t>
      </w:r>
      <w:r w:rsidR="005650A3" w:rsidRPr="00B93ABF">
        <w:rPr>
          <w:rFonts w:ascii="Palatino Linotype" w:hAnsi="Palatino Linotype" w:cs="Arial"/>
          <w:sz w:val="24"/>
          <w:szCs w:val="24"/>
        </w:rPr>
        <w:t xml:space="preserve"> en el presente asunto, se centra en poder determinar, si las respuestas del </w:t>
      </w:r>
      <w:r w:rsidR="005650A3" w:rsidRPr="00B93ABF">
        <w:rPr>
          <w:rFonts w:ascii="Palatino Linotype" w:hAnsi="Palatino Linotype" w:cs="Arial"/>
          <w:b/>
          <w:sz w:val="24"/>
          <w:szCs w:val="24"/>
        </w:rPr>
        <w:t>Sujeto Obligado</w:t>
      </w:r>
      <w:r w:rsidR="005650A3" w:rsidRPr="00B93ABF">
        <w:rPr>
          <w:rFonts w:ascii="Palatino Linotype" w:hAnsi="Palatino Linotype" w:cs="Arial"/>
          <w:sz w:val="24"/>
          <w:szCs w:val="24"/>
        </w:rPr>
        <w:t>, fueron</w:t>
      </w:r>
      <w:r w:rsidR="0028080F" w:rsidRPr="00B93ABF">
        <w:rPr>
          <w:rFonts w:ascii="Palatino Linotype" w:hAnsi="Palatino Linotype" w:cs="Arial"/>
          <w:sz w:val="24"/>
          <w:szCs w:val="24"/>
        </w:rPr>
        <w:t xml:space="preserve"> satisfacen los requerimientos de información</w:t>
      </w:r>
      <w:r w:rsidR="00B56286" w:rsidRPr="00B93ABF">
        <w:rPr>
          <w:rFonts w:ascii="Palatino Linotype" w:hAnsi="Palatino Linotype" w:cs="Arial"/>
          <w:sz w:val="24"/>
          <w:szCs w:val="24"/>
        </w:rPr>
        <w:t>, por lo que, se procede en los términos siguientes:</w:t>
      </w:r>
    </w:p>
    <w:p w14:paraId="7A8A1C82" w14:textId="77777777" w:rsidR="00B56286" w:rsidRPr="00B93ABF" w:rsidRDefault="00B56286" w:rsidP="00560408">
      <w:pPr>
        <w:spacing w:after="0" w:line="360" w:lineRule="auto"/>
        <w:jc w:val="both"/>
        <w:rPr>
          <w:rFonts w:ascii="Palatino Linotype" w:hAnsi="Palatino Linotype" w:cs="Arial"/>
          <w:sz w:val="24"/>
          <w:szCs w:val="24"/>
        </w:rPr>
      </w:pPr>
    </w:p>
    <w:p w14:paraId="1F74A615" w14:textId="77777777" w:rsidR="0028080F" w:rsidRPr="00B93ABF" w:rsidRDefault="0028080F" w:rsidP="00560408">
      <w:pPr>
        <w:spacing w:after="0" w:line="360" w:lineRule="auto"/>
        <w:jc w:val="both"/>
        <w:rPr>
          <w:rFonts w:ascii="Palatino Linotype" w:hAnsi="Palatino Linotype" w:cs="Arial"/>
          <w:sz w:val="24"/>
          <w:szCs w:val="24"/>
        </w:rPr>
      </w:pPr>
      <w:r w:rsidRPr="00B93ABF">
        <w:rPr>
          <w:rFonts w:ascii="Palatino Linotype" w:hAnsi="Palatino Linotype" w:cs="Arial"/>
          <w:sz w:val="24"/>
          <w:szCs w:val="24"/>
        </w:rPr>
        <w:t xml:space="preserve">A efecto de un mejor proveer, se procede a la </w:t>
      </w:r>
      <w:r w:rsidR="008C35FE" w:rsidRPr="00B93ABF">
        <w:rPr>
          <w:rFonts w:ascii="Palatino Linotype" w:hAnsi="Palatino Linotype" w:cs="Arial"/>
          <w:sz w:val="24"/>
          <w:szCs w:val="24"/>
        </w:rPr>
        <w:t>realización</w:t>
      </w:r>
      <w:r w:rsidRPr="00B93ABF">
        <w:rPr>
          <w:rFonts w:ascii="Palatino Linotype" w:hAnsi="Palatino Linotype" w:cs="Arial"/>
          <w:sz w:val="24"/>
          <w:szCs w:val="24"/>
        </w:rPr>
        <w:t xml:space="preserve"> de </w:t>
      </w:r>
      <w:r w:rsidR="009745C8">
        <w:rPr>
          <w:rFonts w:ascii="Palatino Linotype" w:hAnsi="Palatino Linotype" w:cs="Arial"/>
          <w:sz w:val="24"/>
          <w:szCs w:val="24"/>
        </w:rPr>
        <w:t>un</w:t>
      </w:r>
      <w:r w:rsidRPr="00B93ABF">
        <w:rPr>
          <w:rFonts w:ascii="Palatino Linotype" w:hAnsi="Palatino Linotype" w:cs="Arial"/>
          <w:sz w:val="24"/>
          <w:szCs w:val="24"/>
        </w:rPr>
        <w:t xml:space="preserve"> cuadro</w:t>
      </w:r>
      <w:r w:rsidR="009745C8">
        <w:rPr>
          <w:rFonts w:ascii="Palatino Linotype" w:hAnsi="Palatino Linotype" w:cs="Arial"/>
          <w:sz w:val="24"/>
          <w:szCs w:val="24"/>
        </w:rPr>
        <w:t xml:space="preserve"> </w:t>
      </w:r>
      <w:r w:rsidR="008C35FE" w:rsidRPr="00B93ABF">
        <w:rPr>
          <w:rFonts w:ascii="Palatino Linotype" w:hAnsi="Palatino Linotype" w:cs="Arial"/>
          <w:sz w:val="24"/>
          <w:szCs w:val="24"/>
        </w:rPr>
        <w:t>comparativo que permita confrontar los requerimientos de información y la información proporcionada, en los términos siguientes:</w:t>
      </w:r>
    </w:p>
    <w:p w14:paraId="59143B09" w14:textId="77777777" w:rsidR="008C35FE" w:rsidRPr="00B93ABF" w:rsidRDefault="008C35FE" w:rsidP="00560408">
      <w:pPr>
        <w:spacing w:after="0" w:line="360" w:lineRule="auto"/>
        <w:jc w:val="both"/>
        <w:rPr>
          <w:rFonts w:ascii="Palatino Linotype" w:hAnsi="Palatino Linotype" w:cs="Arial"/>
          <w:sz w:val="24"/>
          <w:szCs w:val="24"/>
        </w:rPr>
      </w:pPr>
    </w:p>
    <w:tbl>
      <w:tblPr>
        <w:tblStyle w:val="Tablaconcuadrcula"/>
        <w:tblW w:w="9067" w:type="dxa"/>
        <w:tblLook w:val="04A0" w:firstRow="1" w:lastRow="0" w:firstColumn="1" w:lastColumn="0" w:noHBand="0" w:noVBand="1"/>
      </w:tblPr>
      <w:tblGrid>
        <w:gridCol w:w="2234"/>
        <w:gridCol w:w="2157"/>
        <w:gridCol w:w="2699"/>
        <w:gridCol w:w="1977"/>
      </w:tblGrid>
      <w:tr w:rsidR="006B642E" w:rsidRPr="00B93ABF" w14:paraId="39A0CBE0" w14:textId="77777777" w:rsidTr="00B76327">
        <w:tc>
          <w:tcPr>
            <w:tcW w:w="2234" w:type="dxa"/>
            <w:shd w:val="clear" w:color="auto" w:fill="DEEAF6" w:themeFill="accent1" w:themeFillTint="33"/>
            <w:vAlign w:val="center"/>
          </w:tcPr>
          <w:p w14:paraId="7829A614" w14:textId="77777777" w:rsidR="008C35FE" w:rsidRPr="00B76327" w:rsidRDefault="008C35FE" w:rsidP="00560408">
            <w:pPr>
              <w:spacing w:line="276" w:lineRule="auto"/>
              <w:jc w:val="center"/>
              <w:rPr>
                <w:rFonts w:ascii="Palatino Linotype" w:hAnsi="Palatino Linotype" w:cs="Arial"/>
              </w:rPr>
            </w:pPr>
            <w:r w:rsidRPr="00B76327">
              <w:rPr>
                <w:rFonts w:ascii="Palatino Linotype" w:hAnsi="Palatino Linotype" w:cs="Arial"/>
              </w:rPr>
              <w:t>Requerimiento</w:t>
            </w:r>
          </w:p>
        </w:tc>
        <w:tc>
          <w:tcPr>
            <w:tcW w:w="2157" w:type="dxa"/>
            <w:shd w:val="clear" w:color="auto" w:fill="DEEAF6" w:themeFill="accent1" w:themeFillTint="33"/>
            <w:vAlign w:val="center"/>
          </w:tcPr>
          <w:p w14:paraId="70D536FD" w14:textId="77777777" w:rsidR="008C35FE" w:rsidRPr="00B93ABF" w:rsidRDefault="008C35FE" w:rsidP="00560408">
            <w:pPr>
              <w:spacing w:line="276" w:lineRule="auto"/>
              <w:jc w:val="center"/>
              <w:rPr>
                <w:rFonts w:ascii="Palatino Linotype" w:hAnsi="Palatino Linotype" w:cs="Arial"/>
                <w:b/>
              </w:rPr>
            </w:pPr>
            <w:r w:rsidRPr="00B93ABF">
              <w:rPr>
                <w:rFonts w:ascii="Palatino Linotype" w:hAnsi="Palatino Linotype" w:cs="Arial"/>
                <w:b/>
              </w:rPr>
              <w:t>Respuesta</w:t>
            </w:r>
          </w:p>
        </w:tc>
        <w:tc>
          <w:tcPr>
            <w:tcW w:w="2699" w:type="dxa"/>
            <w:shd w:val="clear" w:color="auto" w:fill="DEEAF6" w:themeFill="accent1" w:themeFillTint="33"/>
            <w:vAlign w:val="center"/>
          </w:tcPr>
          <w:p w14:paraId="3EAB6D24" w14:textId="77777777" w:rsidR="008C35FE" w:rsidRPr="00B93ABF" w:rsidRDefault="008C35FE" w:rsidP="00560408">
            <w:pPr>
              <w:spacing w:line="276" w:lineRule="auto"/>
              <w:jc w:val="center"/>
              <w:rPr>
                <w:rFonts w:ascii="Palatino Linotype" w:hAnsi="Palatino Linotype" w:cs="Arial"/>
                <w:b/>
              </w:rPr>
            </w:pPr>
            <w:r w:rsidRPr="00B93ABF">
              <w:rPr>
                <w:rFonts w:ascii="Palatino Linotype" w:hAnsi="Palatino Linotype" w:cs="Arial"/>
                <w:b/>
              </w:rPr>
              <w:t>Informe justificado</w:t>
            </w:r>
          </w:p>
        </w:tc>
        <w:tc>
          <w:tcPr>
            <w:tcW w:w="1977" w:type="dxa"/>
            <w:shd w:val="clear" w:color="auto" w:fill="DEEAF6" w:themeFill="accent1" w:themeFillTint="33"/>
            <w:vAlign w:val="center"/>
          </w:tcPr>
          <w:p w14:paraId="5186C0D7" w14:textId="77777777" w:rsidR="008C35FE" w:rsidRPr="00B93ABF" w:rsidRDefault="008C35FE" w:rsidP="00560408">
            <w:pPr>
              <w:spacing w:line="276" w:lineRule="auto"/>
              <w:jc w:val="center"/>
              <w:rPr>
                <w:rFonts w:ascii="Palatino Linotype" w:hAnsi="Palatino Linotype" w:cs="Arial"/>
                <w:b/>
              </w:rPr>
            </w:pPr>
            <w:r w:rsidRPr="00B93ABF">
              <w:rPr>
                <w:rFonts w:ascii="Palatino Linotype" w:hAnsi="Palatino Linotype" w:cs="Arial"/>
                <w:b/>
              </w:rPr>
              <w:t>Determinación</w:t>
            </w:r>
          </w:p>
        </w:tc>
      </w:tr>
      <w:tr w:rsidR="0062483B" w:rsidRPr="00B93ABF" w14:paraId="495F8CBD" w14:textId="77777777" w:rsidTr="0062483B">
        <w:tc>
          <w:tcPr>
            <w:tcW w:w="9067" w:type="dxa"/>
            <w:gridSpan w:val="4"/>
            <w:shd w:val="clear" w:color="auto" w:fill="F2F2F2" w:themeFill="background1" w:themeFillShade="F2"/>
            <w:vAlign w:val="center"/>
          </w:tcPr>
          <w:p w14:paraId="68BA2D0F" w14:textId="77777777" w:rsidR="0062483B" w:rsidRPr="0010223F" w:rsidRDefault="0062483B" w:rsidP="0062483B">
            <w:pPr>
              <w:spacing w:line="276" w:lineRule="auto"/>
              <w:jc w:val="both"/>
              <w:rPr>
                <w:rFonts w:ascii="Palatino Linotype" w:hAnsi="Palatino Linotype" w:cs="Arial"/>
                <w:b/>
              </w:rPr>
            </w:pPr>
            <w:r w:rsidRPr="0010223F">
              <w:rPr>
                <w:rFonts w:ascii="Palatino Linotype" w:hAnsi="Palatino Linotype" w:cs="Arial"/>
                <w:b/>
              </w:rPr>
              <w:t>1.</w:t>
            </w:r>
            <w:r w:rsidRPr="0010223F">
              <w:rPr>
                <w:rFonts w:ascii="Palatino Linotype" w:hAnsi="Palatino Linotype" w:cs="Arial"/>
                <w:b/>
              </w:rPr>
              <w:tab/>
              <w:t>Del Personal adscrito a la Secretaría del Ayuntamiento:</w:t>
            </w:r>
          </w:p>
        </w:tc>
      </w:tr>
      <w:tr w:rsidR="00614734" w:rsidRPr="00B93ABF" w14:paraId="0C823145" w14:textId="77777777" w:rsidTr="00B76327">
        <w:tc>
          <w:tcPr>
            <w:tcW w:w="2234" w:type="dxa"/>
            <w:shd w:val="clear" w:color="auto" w:fill="DEEAF6" w:themeFill="accent1" w:themeFillTint="33"/>
            <w:vAlign w:val="center"/>
          </w:tcPr>
          <w:p w14:paraId="71A704E6" w14:textId="77777777" w:rsidR="00614734" w:rsidRPr="0010223F" w:rsidRDefault="00614734" w:rsidP="00560408">
            <w:pPr>
              <w:spacing w:line="276" w:lineRule="auto"/>
              <w:jc w:val="center"/>
              <w:rPr>
                <w:rFonts w:ascii="Palatino Linotype" w:hAnsi="Palatino Linotype" w:cs="Arial"/>
                <w:b/>
              </w:rPr>
            </w:pPr>
            <w:r w:rsidRPr="0010223F">
              <w:rPr>
                <w:rFonts w:ascii="Palatino Linotype" w:hAnsi="Palatino Linotype" w:cs="Arial"/>
                <w:b/>
              </w:rPr>
              <w:t>1.1</w:t>
            </w:r>
            <w:r w:rsidRPr="0010223F">
              <w:rPr>
                <w:rFonts w:ascii="Palatino Linotype" w:hAnsi="Palatino Linotype" w:cs="Arial"/>
                <w:b/>
              </w:rPr>
              <w:tab/>
              <w:t>recibo de nómina;</w:t>
            </w:r>
          </w:p>
        </w:tc>
        <w:tc>
          <w:tcPr>
            <w:tcW w:w="2157" w:type="dxa"/>
            <w:shd w:val="clear" w:color="auto" w:fill="DEEAF6" w:themeFill="accent1" w:themeFillTint="33"/>
            <w:vAlign w:val="center"/>
          </w:tcPr>
          <w:p w14:paraId="2F73EE61" w14:textId="77777777" w:rsidR="00614734" w:rsidRPr="0062483B" w:rsidRDefault="00614734" w:rsidP="0062483B">
            <w:pPr>
              <w:spacing w:line="276" w:lineRule="auto"/>
              <w:jc w:val="both"/>
              <w:rPr>
                <w:rFonts w:ascii="Palatino Linotype" w:hAnsi="Palatino Linotype" w:cs="Arial"/>
              </w:rPr>
            </w:pPr>
            <w:r>
              <w:rPr>
                <w:rFonts w:ascii="Palatino Linotype" w:hAnsi="Palatino Linotype" w:cs="Arial"/>
              </w:rPr>
              <w:t>Sin pronunciamiento</w:t>
            </w:r>
          </w:p>
        </w:tc>
        <w:tc>
          <w:tcPr>
            <w:tcW w:w="2699" w:type="dxa"/>
            <w:shd w:val="clear" w:color="auto" w:fill="DEEAF6" w:themeFill="accent1" w:themeFillTint="33"/>
            <w:vAlign w:val="center"/>
          </w:tcPr>
          <w:p w14:paraId="0D8CDEC6" w14:textId="77777777" w:rsidR="00614734" w:rsidRPr="0062483B" w:rsidRDefault="00614734" w:rsidP="0062483B">
            <w:pPr>
              <w:spacing w:line="276" w:lineRule="auto"/>
              <w:jc w:val="both"/>
              <w:rPr>
                <w:rFonts w:ascii="Palatino Linotype" w:hAnsi="Palatino Linotype" w:cs="Arial"/>
              </w:rPr>
            </w:pPr>
            <w:r>
              <w:rPr>
                <w:rFonts w:ascii="Palatino Linotype" w:hAnsi="Palatino Linotype" w:cs="Arial"/>
                <w:i/>
              </w:rPr>
              <w:t>“</w:t>
            </w:r>
            <w:r w:rsidRPr="00B76327">
              <w:rPr>
                <w:rFonts w:ascii="Palatino Linotype" w:hAnsi="Palatino Linotype" w:cs="Arial"/>
                <w:i/>
              </w:rPr>
              <w:t xml:space="preserve">Después de una búsqueda minuciosa y exhaustiva en </w:t>
            </w:r>
            <w:r w:rsidRPr="00B76327">
              <w:rPr>
                <w:rFonts w:ascii="Palatino Linotype" w:hAnsi="Palatino Linotype" w:cs="Arial"/>
                <w:i/>
              </w:rPr>
              <w:lastRenderedPageBreak/>
              <w:t>los archivos que conforman esta Secretaria, no se encontraron los recibos de nómina ya que dichos documentos no se generan en esta Secretaria, con respecto a las funciones; pueden ser consultadas en los Manuales de Procedimientos y Reglamento internos</w:t>
            </w:r>
            <w:r>
              <w:rPr>
                <w:rFonts w:ascii="Palatino Linotype" w:hAnsi="Palatino Linotype" w:cs="Arial"/>
                <w:i/>
              </w:rPr>
              <w:t>…”</w:t>
            </w:r>
          </w:p>
        </w:tc>
        <w:tc>
          <w:tcPr>
            <w:tcW w:w="1977" w:type="dxa"/>
            <w:vMerge w:val="restart"/>
            <w:shd w:val="clear" w:color="auto" w:fill="DEEAF6" w:themeFill="accent1" w:themeFillTint="33"/>
            <w:vAlign w:val="center"/>
          </w:tcPr>
          <w:p w14:paraId="704B1C1B" w14:textId="77777777" w:rsidR="00614734" w:rsidRPr="00614734" w:rsidRDefault="00614734" w:rsidP="00614734">
            <w:pPr>
              <w:spacing w:line="276" w:lineRule="auto"/>
              <w:jc w:val="center"/>
              <w:rPr>
                <w:rFonts w:ascii="Palatino Linotype" w:hAnsi="Palatino Linotype" w:cs="Arial"/>
                <w:b/>
              </w:rPr>
            </w:pPr>
            <w:r w:rsidRPr="00614734">
              <w:rPr>
                <w:rFonts w:ascii="Palatino Linotype" w:hAnsi="Palatino Linotype" w:cs="Arial"/>
                <w:b/>
              </w:rPr>
              <w:lastRenderedPageBreak/>
              <w:t>No colmado</w:t>
            </w:r>
            <w:r>
              <w:rPr>
                <w:rFonts w:ascii="Palatino Linotype" w:hAnsi="Palatino Linotype" w:cs="Arial"/>
                <w:b/>
              </w:rPr>
              <w:t>s</w:t>
            </w:r>
          </w:p>
        </w:tc>
      </w:tr>
      <w:tr w:rsidR="00614734" w:rsidRPr="00B93ABF" w14:paraId="7AC35591" w14:textId="77777777" w:rsidTr="0062483B">
        <w:tc>
          <w:tcPr>
            <w:tcW w:w="2234" w:type="dxa"/>
            <w:shd w:val="clear" w:color="auto" w:fill="F2F2F2" w:themeFill="background1" w:themeFillShade="F2"/>
            <w:vAlign w:val="center"/>
          </w:tcPr>
          <w:p w14:paraId="79A8E879" w14:textId="77777777" w:rsidR="00614734" w:rsidRPr="0010223F" w:rsidRDefault="00614734" w:rsidP="00560408">
            <w:pPr>
              <w:spacing w:line="276" w:lineRule="auto"/>
              <w:jc w:val="center"/>
              <w:rPr>
                <w:rFonts w:ascii="Palatino Linotype" w:hAnsi="Palatino Linotype" w:cs="Arial"/>
                <w:b/>
              </w:rPr>
            </w:pPr>
            <w:r w:rsidRPr="0010223F">
              <w:rPr>
                <w:rFonts w:ascii="Palatino Linotype" w:hAnsi="Palatino Linotype" w:cs="Arial"/>
                <w:b/>
              </w:rPr>
              <w:t>1.2</w:t>
            </w:r>
            <w:r w:rsidRPr="0010223F">
              <w:rPr>
                <w:rFonts w:ascii="Palatino Linotype" w:hAnsi="Palatino Linotype" w:cs="Arial"/>
                <w:b/>
              </w:rPr>
              <w:tab/>
              <w:t>funciones;</w:t>
            </w:r>
          </w:p>
        </w:tc>
        <w:tc>
          <w:tcPr>
            <w:tcW w:w="2157" w:type="dxa"/>
            <w:shd w:val="clear" w:color="auto" w:fill="F2F2F2" w:themeFill="background1" w:themeFillShade="F2"/>
            <w:vAlign w:val="center"/>
          </w:tcPr>
          <w:p w14:paraId="5FEB63F0" w14:textId="77777777" w:rsidR="00614734" w:rsidRPr="0062483B" w:rsidRDefault="00614734" w:rsidP="0062483B">
            <w:pPr>
              <w:spacing w:line="276" w:lineRule="auto"/>
              <w:jc w:val="both"/>
              <w:rPr>
                <w:rFonts w:ascii="Palatino Linotype" w:hAnsi="Palatino Linotype" w:cs="Arial"/>
              </w:rPr>
            </w:pPr>
            <w:r>
              <w:rPr>
                <w:rFonts w:ascii="Palatino Linotype" w:hAnsi="Palatino Linotype" w:cs="Arial"/>
                <w:i/>
              </w:rPr>
              <w:t>“…</w:t>
            </w:r>
            <w:r w:rsidRPr="0062483B">
              <w:rPr>
                <w:rFonts w:ascii="Palatino Linotype" w:hAnsi="Palatino Linotype" w:cs="Arial"/>
                <w:i/>
              </w:rPr>
              <w:t>se entrega manual de procedimientos de la secretaria del ayuntamiento y así mismo reglamento interno</w:t>
            </w:r>
            <w:r>
              <w:rPr>
                <w:rFonts w:ascii="Palatino Linotype" w:hAnsi="Palatino Linotype" w:cs="Arial"/>
                <w:i/>
              </w:rPr>
              <w:t>…”</w:t>
            </w:r>
          </w:p>
        </w:tc>
        <w:tc>
          <w:tcPr>
            <w:tcW w:w="2699" w:type="dxa"/>
            <w:shd w:val="clear" w:color="auto" w:fill="F2F2F2" w:themeFill="background1" w:themeFillShade="F2"/>
            <w:vAlign w:val="center"/>
          </w:tcPr>
          <w:p w14:paraId="6465E34C" w14:textId="77777777" w:rsidR="00614734" w:rsidRPr="0062483B" w:rsidRDefault="00614734" w:rsidP="00B76327">
            <w:pPr>
              <w:spacing w:line="276" w:lineRule="auto"/>
              <w:jc w:val="center"/>
              <w:rPr>
                <w:rFonts w:ascii="Palatino Linotype" w:hAnsi="Palatino Linotype" w:cs="Arial"/>
              </w:rPr>
            </w:pPr>
            <w:r>
              <w:rPr>
                <w:rFonts w:ascii="Palatino Linotype" w:hAnsi="Palatino Linotype" w:cs="Arial"/>
              </w:rPr>
              <w:t>Ratificó su respuesta</w:t>
            </w:r>
          </w:p>
        </w:tc>
        <w:tc>
          <w:tcPr>
            <w:tcW w:w="1977" w:type="dxa"/>
            <w:vMerge/>
            <w:shd w:val="clear" w:color="auto" w:fill="F2F2F2" w:themeFill="background1" w:themeFillShade="F2"/>
            <w:vAlign w:val="center"/>
          </w:tcPr>
          <w:p w14:paraId="33CDD724" w14:textId="77777777" w:rsidR="00614734" w:rsidRPr="0062483B" w:rsidRDefault="00614734" w:rsidP="0062483B">
            <w:pPr>
              <w:spacing w:line="276" w:lineRule="auto"/>
              <w:jc w:val="both"/>
              <w:rPr>
                <w:rFonts w:ascii="Palatino Linotype" w:hAnsi="Palatino Linotype" w:cs="Arial"/>
              </w:rPr>
            </w:pPr>
          </w:p>
        </w:tc>
      </w:tr>
      <w:tr w:rsidR="0062483B" w:rsidRPr="00B93ABF" w14:paraId="23F9A7BB" w14:textId="77777777" w:rsidTr="00B76327">
        <w:tc>
          <w:tcPr>
            <w:tcW w:w="9067" w:type="dxa"/>
            <w:gridSpan w:val="4"/>
            <w:shd w:val="clear" w:color="auto" w:fill="DEEAF6" w:themeFill="accent1" w:themeFillTint="33"/>
            <w:vAlign w:val="center"/>
          </w:tcPr>
          <w:p w14:paraId="32B6A58C" w14:textId="77777777" w:rsidR="0062483B" w:rsidRPr="0010223F" w:rsidRDefault="0062483B" w:rsidP="0062483B">
            <w:pPr>
              <w:spacing w:line="276" w:lineRule="auto"/>
              <w:jc w:val="both"/>
              <w:rPr>
                <w:rFonts w:ascii="Palatino Linotype" w:hAnsi="Palatino Linotype" w:cs="Arial"/>
                <w:b/>
              </w:rPr>
            </w:pPr>
            <w:r w:rsidRPr="0010223F">
              <w:rPr>
                <w:rFonts w:ascii="Palatino Linotype" w:hAnsi="Palatino Linotype" w:cs="Arial"/>
                <w:b/>
              </w:rPr>
              <w:t>2.</w:t>
            </w:r>
            <w:r w:rsidRPr="0010223F">
              <w:rPr>
                <w:rFonts w:ascii="Palatino Linotype" w:hAnsi="Palatino Linotype" w:cs="Arial"/>
                <w:b/>
              </w:rPr>
              <w:tab/>
              <w:t>De todas las de mas áreas que dependen de la Secretaría del Ayuntamiento:</w:t>
            </w:r>
          </w:p>
        </w:tc>
      </w:tr>
      <w:tr w:rsidR="0027717F" w:rsidRPr="00B93ABF" w14:paraId="4BA8E525" w14:textId="77777777" w:rsidTr="0062483B">
        <w:tc>
          <w:tcPr>
            <w:tcW w:w="2234" w:type="dxa"/>
            <w:shd w:val="clear" w:color="auto" w:fill="F2F2F2" w:themeFill="background1" w:themeFillShade="F2"/>
            <w:vAlign w:val="center"/>
          </w:tcPr>
          <w:p w14:paraId="3BA4696E" w14:textId="77777777" w:rsidR="0027717F" w:rsidRPr="0010223F" w:rsidRDefault="0027717F" w:rsidP="00560408">
            <w:pPr>
              <w:spacing w:line="276" w:lineRule="auto"/>
              <w:jc w:val="center"/>
              <w:rPr>
                <w:rFonts w:ascii="Palatino Linotype" w:hAnsi="Palatino Linotype" w:cs="Arial"/>
                <w:b/>
              </w:rPr>
            </w:pPr>
            <w:r w:rsidRPr="0010223F">
              <w:rPr>
                <w:rFonts w:ascii="Palatino Linotype" w:hAnsi="Palatino Linotype" w:cs="Arial"/>
                <w:b/>
              </w:rPr>
              <w:t>2.1</w:t>
            </w:r>
            <w:r w:rsidRPr="0010223F">
              <w:rPr>
                <w:rFonts w:ascii="Palatino Linotype" w:hAnsi="Palatino Linotype" w:cs="Arial"/>
                <w:b/>
              </w:rPr>
              <w:tab/>
              <w:t>recibos de nómina;</w:t>
            </w:r>
          </w:p>
        </w:tc>
        <w:tc>
          <w:tcPr>
            <w:tcW w:w="2157" w:type="dxa"/>
            <w:vMerge w:val="restart"/>
            <w:shd w:val="clear" w:color="auto" w:fill="F2F2F2" w:themeFill="background1" w:themeFillShade="F2"/>
            <w:vAlign w:val="center"/>
          </w:tcPr>
          <w:p w14:paraId="2D6D7927" w14:textId="77777777" w:rsidR="0027717F" w:rsidRPr="0062483B" w:rsidRDefault="0027717F" w:rsidP="0062483B">
            <w:pPr>
              <w:spacing w:line="276" w:lineRule="auto"/>
              <w:jc w:val="both"/>
              <w:rPr>
                <w:rFonts w:ascii="Palatino Linotype" w:hAnsi="Palatino Linotype" w:cs="Arial"/>
              </w:rPr>
            </w:pPr>
            <w:r>
              <w:rPr>
                <w:rFonts w:ascii="Palatino Linotype" w:hAnsi="Palatino Linotype" w:cs="Arial"/>
              </w:rPr>
              <w:t>Sin pronunciamiento</w:t>
            </w:r>
          </w:p>
        </w:tc>
        <w:tc>
          <w:tcPr>
            <w:tcW w:w="2699" w:type="dxa"/>
            <w:shd w:val="clear" w:color="auto" w:fill="F2F2F2" w:themeFill="background1" w:themeFillShade="F2"/>
            <w:vAlign w:val="center"/>
          </w:tcPr>
          <w:p w14:paraId="5BCD9EFD" w14:textId="77777777" w:rsidR="0027717F" w:rsidRPr="0062483B" w:rsidRDefault="0027717F" w:rsidP="0062483B">
            <w:pPr>
              <w:spacing w:line="276" w:lineRule="auto"/>
              <w:jc w:val="both"/>
              <w:rPr>
                <w:rFonts w:ascii="Palatino Linotype" w:hAnsi="Palatino Linotype" w:cs="Arial"/>
              </w:rPr>
            </w:pPr>
            <w:r>
              <w:rPr>
                <w:rFonts w:ascii="Palatino Linotype" w:hAnsi="Palatino Linotype" w:cs="Arial"/>
                <w:i/>
              </w:rPr>
              <w:t>“</w:t>
            </w:r>
            <w:r w:rsidRPr="00B76327">
              <w:rPr>
                <w:rFonts w:ascii="Palatino Linotype" w:hAnsi="Palatino Linotype" w:cs="Arial"/>
                <w:i/>
              </w:rPr>
              <w:t>Después de una búsqueda minuciosa y exhaustiva en los archivos que conforman esta Secretaria, no se encontraron los recibos de nómina ya que dichos documentos no se generan en esta Secretaria, con respecto a las funciones; pueden ser consultadas en los Manuales de Procedimientos y Reglamento internos</w:t>
            </w:r>
            <w:r>
              <w:rPr>
                <w:rFonts w:ascii="Palatino Linotype" w:hAnsi="Palatino Linotype" w:cs="Arial"/>
                <w:i/>
              </w:rPr>
              <w:t>…”</w:t>
            </w:r>
          </w:p>
        </w:tc>
        <w:tc>
          <w:tcPr>
            <w:tcW w:w="1977" w:type="dxa"/>
            <w:vMerge w:val="restart"/>
            <w:shd w:val="clear" w:color="auto" w:fill="F2F2F2" w:themeFill="background1" w:themeFillShade="F2"/>
            <w:vAlign w:val="center"/>
          </w:tcPr>
          <w:p w14:paraId="7A59373C" w14:textId="77777777" w:rsidR="0027717F" w:rsidRPr="00614734" w:rsidRDefault="0027717F" w:rsidP="00614734">
            <w:pPr>
              <w:spacing w:line="276" w:lineRule="auto"/>
              <w:jc w:val="center"/>
              <w:rPr>
                <w:rFonts w:ascii="Palatino Linotype" w:hAnsi="Palatino Linotype" w:cs="Arial"/>
                <w:b/>
              </w:rPr>
            </w:pPr>
            <w:r w:rsidRPr="00614734">
              <w:rPr>
                <w:rFonts w:ascii="Palatino Linotype" w:hAnsi="Palatino Linotype" w:cs="Arial"/>
                <w:b/>
              </w:rPr>
              <w:t>No colmado</w:t>
            </w:r>
          </w:p>
        </w:tc>
      </w:tr>
      <w:tr w:rsidR="0027717F" w:rsidRPr="00B93ABF" w14:paraId="590CE689" w14:textId="77777777" w:rsidTr="00B76327">
        <w:tc>
          <w:tcPr>
            <w:tcW w:w="2234" w:type="dxa"/>
            <w:shd w:val="clear" w:color="auto" w:fill="DEEAF6" w:themeFill="accent1" w:themeFillTint="33"/>
            <w:vAlign w:val="center"/>
          </w:tcPr>
          <w:p w14:paraId="296B8918" w14:textId="77777777" w:rsidR="0027717F" w:rsidRPr="00B76327" w:rsidRDefault="0027717F" w:rsidP="00560408">
            <w:pPr>
              <w:spacing w:line="276" w:lineRule="auto"/>
              <w:jc w:val="center"/>
              <w:rPr>
                <w:rFonts w:ascii="Palatino Linotype" w:hAnsi="Palatino Linotype" w:cs="Arial"/>
                <w:b/>
              </w:rPr>
            </w:pPr>
            <w:r w:rsidRPr="00B76327">
              <w:rPr>
                <w:rFonts w:ascii="Palatino Linotype" w:hAnsi="Palatino Linotype" w:cs="Arial"/>
                <w:b/>
              </w:rPr>
              <w:t>2.2</w:t>
            </w:r>
            <w:r w:rsidRPr="00B76327">
              <w:rPr>
                <w:rFonts w:ascii="Palatino Linotype" w:hAnsi="Palatino Linotype" w:cs="Arial"/>
                <w:b/>
              </w:rPr>
              <w:tab/>
              <w:t>nombre de su personal; y</w:t>
            </w:r>
          </w:p>
        </w:tc>
        <w:tc>
          <w:tcPr>
            <w:tcW w:w="2157" w:type="dxa"/>
            <w:vMerge/>
            <w:shd w:val="clear" w:color="auto" w:fill="DEEAF6" w:themeFill="accent1" w:themeFillTint="33"/>
            <w:vAlign w:val="center"/>
          </w:tcPr>
          <w:p w14:paraId="1D773098" w14:textId="77777777" w:rsidR="0027717F" w:rsidRPr="0062483B" w:rsidRDefault="0027717F" w:rsidP="0062483B">
            <w:pPr>
              <w:spacing w:line="276" w:lineRule="auto"/>
              <w:jc w:val="both"/>
              <w:rPr>
                <w:rFonts w:ascii="Palatino Linotype" w:hAnsi="Palatino Linotype" w:cs="Arial"/>
              </w:rPr>
            </w:pPr>
          </w:p>
        </w:tc>
        <w:tc>
          <w:tcPr>
            <w:tcW w:w="2699" w:type="dxa"/>
            <w:shd w:val="clear" w:color="auto" w:fill="DEEAF6" w:themeFill="accent1" w:themeFillTint="33"/>
            <w:vAlign w:val="center"/>
          </w:tcPr>
          <w:p w14:paraId="008FE6A7" w14:textId="77777777" w:rsidR="0027717F" w:rsidRPr="0062483B" w:rsidRDefault="0027717F" w:rsidP="0062483B">
            <w:pPr>
              <w:spacing w:line="276" w:lineRule="auto"/>
              <w:jc w:val="both"/>
              <w:rPr>
                <w:rFonts w:ascii="Palatino Linotype" w:hAnsi="Palatino Linotype" w:cs="Arial"/>
              </w:rPr>
            </w:pPr>
            <w:r>
              <w:rPr>
                <w:rFonts w:ascii="Palatino Linotype" w:hAnsi="Palatino Linotype" w:cs="Arial"/>
              </w:rPr>
              <w:t>Sin pronunciamiento</w:t>
            </w:r>
          </w:p>
        </w:tc>
        <w:tc>
          <w:tcPr>
            <w:tcW w:w="1977" w:type="dxa"/>
            <w:vMerge/>
            <w:shd w:val="clear" w:color="auto" w:fill="DEEAF6" w:themeFill="accent1" w:themeFillTint="33"/>
            <w:vAlign w:val="center"/>
          </w:tcPr>
          <w:p w14:paraId="2B904752" w14:textId="77777777" w:rsidR="0027717F" w:rsidRPr="0062483B" w:rsidRDefault="0027717F" w:rsidP="0062483B">
            <w:pPr>
              <w:spacing w:line="276" w:lineRule="auto"/>
              <w:jc w:val="both"/>
              <w:rPr>
                <w:rFonts w:ascii="Palatino Linotype" w:hAnsi="Palatino Linotype" w:cs="Arial"/>
              </w:rPr>
            </w:pPr>
          </w:p>
        </w:tc>
      </w:tr>
      <w:tr w:rsidR="0062483B" w:rsidRPr="00B93ABF" w14:paraId="0CAABD13" w14:textId="77777777" w:rsidTr="0062483B">
        <w:tc>
          <w:tcPr>
            <w:tcW w:w="2234" w:type="dxa"/>
            <w:shd w:val="clear" w:color="auto" w:fill="F2F2F2" w:themeFill="background1" w:themeFillShade="F2"/>
            <w:vAlign w:val="center"/>
          </w:tcPr>
          <w:p w14:paraId="5EF501A1" w14:textId="77777777" w:rsidR="0062483B" w:rsidRPr="00B76327" w:rsidRDefault="0062483B" w:rsidP="00560408">
            <w:pPr>
              <w:spacing w:line="276" w:lineRule="auto"/>
              <w:jc w:val="center"/>
              <w:rPr>
                <w:rFonts w:ascii="Palatino Linotype" w:hAnsi="Palatino Linotype" w:cs="Arial"/>
                <w:b/>
              </w:rPr>
            </w:pPr>
            <w:r w:rsidRPr="00B76327">
              <w:rPr>
                <w:rFonts w:ascii="Palatino Linotype" w:hAnsi="Palatino Linotype" w:cs="Arial"/>
                <w:b/>
              </w:rPr>
              <w:lastRenderedPageBreak/>
              <w:t>2.3</w:t>
            </w:r>
            <w:r w:rsidRPr="00B76327">
              <w:rPr>
                <w:rFonts w:ascii="Palatino Linotype" w:hAnsi="Palatino Linotype" w:cs="Arial"/>
                <w:b/>
              </w:rPr>
              <w:tab/>
              <w:t>funciones</w:t>
            </w:r>
          </w:p>
        </w:tc>
        <w:tc>
          <w:tcPr>
            <w:tcW w:w="2157" w:type="dxa"/>
            <w:shd w:val="clear" w:color="auto" w:fill="F2F2F2" w:themeFill="background1" w:themeFillShade="F2"/>
            <w:vAlign w:val="center"/>
          </w:tcPr>
          <w:p w14:paraId="784C5633" w14:textId="77777777" w:rsidR="0062483B" w:rsidRPr="0062483B" w:rsidRDefault="005A3B79" w:rsidP="0062483B">
            <w:pPr>
              <w:spacing w:line="276" w:lineRule="auto"/>
              <w:jc w:val="both"/>
              <w:rPr>
                <w:rFonts w:ascii="Palatino Linotype" w:hAnsi="Palatino Linotype" w:cs="Arial"/>
              </w:rPr>
            </w:pPr>
            <w:r>
              <w:rPr>
                <w:rFonts w:ascii="Palatino Linotype" w:hAnsi="Palatino Linotype" w:cs="Arial"/>
                <w:i/>
              </w:rPr>
              <w:t>“…</w:t>
            </w:r>
            <w:r w:rsidRPr="0062483B">
              <w:rPr>
                <w:rFonts w:ascii="Palatino Linotype" w:hAnsi="Palatino Linotype" w:cs="Arial"/>
                <w:i/>
              </w:rPr>
              <w:t>se entrega manual de procedimientos de la secretaria del ayuntamiento y así mismo reglamento interno</w:t>
            </w:r>
            <w:r>
              <w:rPr>
                <w:rFonts w:ascii="Palatino Linotype" w:hAnsi="Palatino Linotype" w:cs="Arial"/>
                <w:i/>
              </w:rPr>
              <w:t>…”</w:t>
            </w:r>
          </w:p>
        </w:tc>
        <w:tc>
          <w:tcPr>
            <w:tcW w:w="2699" w:type="dxa"/>
            <w:shd w:val="clear" w:color="auto" w:fill="F2F2F2" w:themeFill="background1" w:themeFillShade="F2"/>
            <w:vAlign w:val="center"/>
          </w:tcPr>
          <w:p w14:paraId="2393E521" w14:textId="77777777" w:rsidR="0062483B" w:rsidRPr="0062483B" w:rsidRDefault="00B76327" w:rsidP="0062483B">
            <w:pPr>
              <w:spacing w:line="276" w:lineRule="auto"/>
              <w:jc w:val="both"/>
              <w:rPr>
                <w:rFonts w:ascii="Palatino Linotype" w:hAnsi="Palatino Linotype" w:cs="Arial"/>
              </w:rPr>
            </w:pPr>
            <w:r>
              <w:rPr>
                <w:rFonts w:ascii="Palatino Linotype" w:hAnsi="Palatino Linotype" w:cs="Arial"/>
              </w:rPr>
              <w:t>Ratificó su respuesta</w:t>
            </w:r>
          </w:p>
        </w:tc>
        <w:tc>
          <w:tcPr>
            <w:tcW w:w="1977" w:type="dxa"/>
            <w:shd w:val="clear" w:color="auto" w:fill="F2F2F2" w:themeFill="background1" w:themeFillShade="F2"/>
            <w:vAlign w:val="center"/>
          </w:tcPr>
          <w:p w14:paraId="7BC9ED8A" w14:textId="77777777" w:rsidR="0062483B" w:rsidRPr="00614734" w:rsidRDefault="0027717F" w:rsidP="00614734">
            <w:pPr>
              <w:spacing w:line="276" w:lineRule="auto"/>
              <w:jc w:val="center"/>
              <w:rPr>
                <w:rFonts w:ascii="Palatino Linotype" w:hAnsi="Palatino Linotype" w:cs="Arial"/>
                <w:b/>
              </w:rPr>
            </w:pPr>
            <w:r w:rsidRPr="00614734">
              <w:rPr>
                <w:rFonts w:ascii="Palatino Linotype" w:hAnsi="Palatino Linotype" w:cs="Arial"/>
                <w:b/>
              </w:rPr>
              <w:t>No c</w:t>
            </w:r>
            <w:r w:rsidR="00B76327" w:rsidRPr="00614734">
              <w:rPr>
                <w:rFonts w:ascii="Palatino Linotype" w:hAnsi="Palatino Linotype" w:cs="Arial"/>
                <w:b/>
              </w:rPr>
              <w:t>olmado</w:t>
            </w:r>
          </w:p>
        </w:tc>
      </w:tr>
      <w:tr w:rsidR="0062483B" w:rsidRPr="00B93ABF" w14:paraId="4096A21E" w14:textId="77777777" w:rsidTr="00B76327">
        <w:tc>
          <w:tcPr>
            <w:tcW w:w="9067" w:type="dxa"/>
            <w:gridSpan w:val="4"/>
            <w:shd w:val="clear" w:color="auto" w:fill="DEEAF6" w:themeFill="accent1" w:themeFillTint="33"/>
            <w:vAlign w:val="center"/>
          </w:tcPr>
          <w:p w14:paraId="0D2431C9" w14:textId="77777777" w:rsidR="0062483B" w:rsidRPr="00B76327" w:rsidRDefault="0062483B" w:rsidP="0062483B">
            <w:pPr>
              <w:spacing w:line="276" w:lineRule="auto"/>
              <w:jc w:val="both"/>
              <w:rPr>
                <w:rFonts w:ascii="Palatino Linotype" w:hAnsi="Palatino Linotype" w:cs="Arial"/>
                <w:b/>
              </w:rPr>
            </w:pPr>
            <w:r w:rsidRPr="00B76327">
              <w:rPr>
                <w:rFonts w:ascii="Palatino Linotype" w:hAnsi="Palatino Linotype" w:cs="Arial"/>
                <w:b/>
              </w:rPr>
              <w:t>3.</w:t>
            </w:r>
            <w:r w:rsidRPr="00B76327">
              <w:rPr>
                <w:rFonts w:ascii="Palatino Linotype" w:hAnsi="Palatino Linotype" w:cs="Arial"/>
                <w:b/>
              </w:rPr>
              <w:tab/>
              <w:t>De la Sindico Primera:</w:t>
            </w:r>
          </w:p>
        </w:tc>
      </w:tr>
      <w:tr w:rsidR="0062483B" w:rsidRPr="00B93ABF" w14:paraId="533C074E" w14:textId="77777777" w:rsidTr="0062483B">
        <w:tc>
          <w:tcPr>
            <w:tcW w:w="2234" w:type="dxa"/>
            <w:shd w:val="clear" w:color="auto" w:fill="F2F2F2" w:themeFill="background1" w:themeFillShade="F2"/>
            <w:vAlign w:val="center"/>
          </w:tcPr>
          <w:p w14:paraId="6DD63848" w14:textId="77777777" w:rsidR="0062483B" w:rsidRPr="00B76327" w:rsidRDefault="00B76327" w:rsidP="00560408">
            <w:pPr>
              <w:spacing w:line="276" w:lineRule="auto"/>
              <w:jc w:val="center"/>
              <w:rPr>
                <w:rFonts w:ascii="Palatino Linotype" w:hAnsi="Palatino Linotype" w:cs="Arial"/>
                <w:b/>
              </w:rPr>
            </w:pPr>
            <w:r>
              <w:rPr>
                <w:rFonts w:ascii="Palatino Linotype" w:hAnsi="Palatino Linotype" w:cs="Arial"/>
                <w:b/>
              </w:rPr>
              <w:t>3.1</w:t>
            </w:r>
            <w:r>
              <w:rPr>
                <w:rFonts w:ascii="Palatino Linotype" w:hAnsi="Palatino Linotype" w:cs="Arial"/>
                <w:b/>
              </w:rPr>
              <w:tab/>
              <w:t>recibo de nómina;</w:t>
            </w:r>
          </w:p>
        </w:tc>
        <w:tc>
          <w:tcPr>
            <w:tcW w:w="2157" w:type="dxa"/>
            <w:shd w:val="clear" w:color="auto" w:fill="F2F2F2" w:themeFill="background1" w:themeFillShade="F2"/>
            <w:vAlign w:val="center"/>
          </w:tcPr>
          <w:p w14:paraId="4E3A04C3" w14:textId="77777777" w:rsidR="0062483B" w:rsidRPr="005A3B79" w:rsidRDefault="005A3B79" w:rsidP="0062483B">
            <w:pPr>
              <w:spacing w:line="276" w:lineRule="auto"/>
              <w:jc w:val="both"/>
              <w:rPr>
                <w:rFonts w:ascii="Palatino Linotype" w:hAnsi="Palatino Linotype" w:cs="Arial"/>
                <w:i/>
                <w:lang w:val="es-ES"/>
              </w:rPr>
            </w:pPr>
            <w:r>
              <w:rPr>
                <w:rFonts w:ascii="Palatino Linotype" w:hAnsi="Palatino Linotype" w:cs="Arial"/>
                <w:i/>
                <w:lang w:val="es-ES"/>
              </w:rPr>
              <w:t>“</w:t>
            </w:r>
            <w:r w:rsidRPr="005A3B79">
              <w:rPr>
                <w:rFonts w:ascii="Palatino Linotype" w:hAnsi="Palatino Linotype" w:cs="Arial"/>
                <w:i/>
                <w:lang w:val="es-ES"/>
              </w:rPr>
              <w:t>1.- Esta Primera Sindicatura Municipal, se declara incompetente para poder atender dicha petición, toda vez que, NO se encuentra dentro de nuestras facultades legales y administrativas el poder expedir el Recibo de Nómina solicitado.</w:t>
            </w:r>
            <w:r>
              <w:rPr>
                <w:rFonts w:ascii="Palatino Linotype" w:hAnsi="Palatino Linotype" w:cs="Arial"/>
                <w:i/>
                <w:lang w:val="es-ES"/>
              </w:rPr>
              <w:t>”</w:t>
            </w:r>
          </w:p>
        </w:tc>
        <w:tc>
          <w:tcPr>
            <w:tcW w:w="2699" w:type="dxa"/>
            <w:shd w:val="clear" w:color="auto" w:fill="F2F2F2" w:themeFill="background1" w:themeFillShade="F2"/>
            <w:vAlign w:val="center"/>
          </w:tcPr>
          <w:p w14:paraId="22D5882E" w14:textId="77777777" w:rsidR="0062483B" w:rsidRPr="0062483B" w:rsidRDefault="0027717F" w:rsidP="0062483B">
            <w:pPr>
              <w:spacing w:line="276" w:lineRule="auto"/>
              <w:jc w:val="both"/>
              <w:rPr>
                <w:rFonts w:ascii="Palatino Linotype" w:hAnsi="Palatino Linotype" w:cs="Arial"/>
              </w:rPr>
            </w:pPr>
            <w:r>
              <w:rPr>
                <w:rFonts w:ascii="Palatino Linotype" w:hAnsi="Palatino Linotype" w:cs="Arial"/>
              </w:rPr>
              <w:t xml:space="preserve">Ratificó </w:t>
            </w:r>
          </w:p>
        </w:tc>
        <w:tc>
          <w:tcPr>
            <w:tcW w:w="1977" w:type="dxa"/>
            <w:shd w:val="clear" w:color="auto" w:fill="F2F2F2" w:themeFill="background1" w:themeFillShade="F2"/>
            <w:vAlign w:val="center"/>
          </w:tcPr>
          <w:p w14:paraId="74D6104B" w14:textId="77777777" w:rsidR="0062483B" w:rsidRPr="00614734" w:rsidRDefault="0027717F" w:rsidP="00614734">
            <w:pPr>
              <w:spacing w:line="276" w:lineRule="auto"/>
              <w:jc w:val="center"/>
              <w:rPr>
                <w:rFonts w:ascii="Palatino Linotype" w:hAnsi="Palatino Linotype" w:cs="Arial"/>
                <w:b/>
              </w:rPr>
            </w:pPr>
            <w:r w:rsidRPr="00614734">
              <w:rPr>
                <w:rFonts w:ascii="Palatino Linotype" w:hAnsi="Palatino Linotype" w:cs="Arial"/>
                <w:b/>
              </w:rPr>
              <w:t>No colmado</w:t>
            </w:r>
          </w:p>
        </w:tc>
      </w:tr>
      <w:tr w:rsidR="0062483B" w:rsidRPr="00B93ABF" w14:paraId="32E12562" w14:textId="77777777" w:rsidTr="00B76327">
        <w:tc>
          <w:tcPr>
            <w:tcW w:w="2234" w:type="dxa"/>
            <w:shd w:val="clear" w:color="auto" w:fill="DEEAF6" w:themeFill="accent1" w:themeFillTint="33"/>
            <w:vAlign w:val="center"/>
          </w:tcPr>
          <w:p w14:paraId="40F11121" w14:textId="77777777" w:rsidR="0062483B" w:rsidRPr="00B76327" w:rsidRDefault="0062483B" w:rsidP="00560408">
            <w:pPr>
              <w:spacing w:line="276" w:lineRule="auto"/>
              <w:jc w:val="center"/>
              <w:rPr>
                <w:rFonts w:ascii="Palatino Linotype" w:hAnsi="Palatino Linotype" w:cs="Arial"/>
                <w:b/>
              </w:rPr>
            </w:pPr>
            <w:r w:rsidRPr="00B76327">
              <w:rPr>
                <w:rFonts w:ascii="Palatino Linotype" w:hAnsi="Palatino Linotype" w:cs="Arial"/>
                <w:b/>
              </w:rPr>
              <w:t>3.2</w:t>
            </w:r>
            <w:r w:rsidRPr="00B76327">
              <w:rPr>
                <w:rFonts w:ascii="Palatino Linotype" w:hAnsi="Palatino Linotype" w:cs="Arial"/>
                <w:b/>
              </w:rPr>
              <w:tab/>
              <w:t>funciones y atribuciones;</w:t>
            </w:r>
          </w:p>
        </w:tc>
        <w:tc>
          <w:tcPr>
            <w:tcW w:w="2157" w:type="dxa"/>
            <w:shd w:val="clear" w:color="auto" w:fill="DEEAF6" w:themeFill="accent1" w:themeFillTint="33"/>
            <w:vAlign w:val="center"/>
          </w:tcPr>
          <w:p w14:paraId="7B2AF800" w14:textId="77777777" w:rsidR="0062483B" w:rsidRPr="0062483B" w:rsidRDefault="005A3B79" w:rsidP="0062483B">
            <w:pPr>
              <w:spacing w:line="276" w:lineRule="auto"/>
              <w:jc w:val="both"/>
              <w:rPr>
                <w:rFonts w:ascii="Palatino Linotype" w:hAnsi="Palatino Linotype" w:cs="Arial"/>
              </w:rPr>
            </w:pPr>
            <w:r w:rsidRPr="005A3B79">
              <w:rPr>
                <w:rFonts w:ascii="Palatino Linotype" w:hAnsi="Palatino Linotype" w:cs="Arial"/>
                <w:i/>
              </w:rPr>
              <w:t xml:space="preserve">2.- Lo anterior dicho, es de mencionar que sus funciones y atribuciones de la Primera Sindicatura Municipal de Ixtapaluca, se encuentran establecidas en los artículos 52, 53, 54 de la Ley Orgánica Municipal del Estado de México, y demás que </w:t>
            </w:r>
            <w:r w:rsidRPr="00B76327">
              <w:rPr>
                <w:rFonts w:ascii="Palatino Linotype" w:hAnsi="Palatino Linotype" w:cs="Arial"/>
                <w:i/>
              </w:rPr>
              <w:t xml:space="preserve">normativas </w:t>
            </w:r>
            <w:r w:rsidRPr="00B76327">
              <w:rPr>
                <w:rFonts w:ascii="Palatino Linotype" w:hAnsi="Palatino Linotype" w:cs="Arial"/>
                <w:i/>
              </w:rPr>
              <w:lastRenderedPageBreak/>
              <w:t>aplicables a la figura de la Sindicatura Municipal del Estado.”</w:t>
            </w:r>
          </w:p>
        </w:tc>
        <w:tc>
          <w:tcPr>
            <w:tcW w:w="2699" w:type="dxa"/>
            <w:shd w:val="clear" w:color="auto" w:fill="DEEAF6" w:themeFill="accent1" w:themeFillTint="33"/>
            <w:vAlign w:val="center"/>
          </w:tcPr>
          <w:p w14:paraId="3A79101C" w14:textId="77777777" w:rsidR="0062483B" w:rsidRPr="0062483B" w:rsidRDefault="0027717F" w:rsidP="0062483B">
            <w:pPr>
              <w:spacing w:line="276" w:lineRule="auto"/>
              <w:jc w:val="both"/>
              <w:rPr>
                <w:rFonts w:ascii="Palatino Linotype" w:hAnsi="Palatino Linotype" w:cs="Arial"/>
              </w:rPr>
            </w:pPr>
            <w:r>
              <w:rPr>
                <w:rFonts w:ascii="Palatino Linotype" w:hAnsi="Palatino Linotype" w:cs="Arial"/>
              </w:rPr>
              <w:lastRenderedPageBreak/>
              <w:t>Ratificó</w:t>
            </w:r>
          </w:p>
        </w:tc>
        <w:tc>
          <w:tcPr>
            <w:tcW w:w="1977" w:type="dxa"/>
            <w:shd w:val="clear" w:color="auto" w:fill="DEEAF6" w:themeFill="accent1" w:themeFillTint="33"/>
            <w:vAlign w:val="center"/>
          </w:tcPr>
          <w:p w14:paraId="516BE29B" w14:textId="77777777" w:rsidR="0062483B" w:rsidRPr="00614734" w:rsidRDefault="0027717F" w:rsidP="0062483B">
            <w:pPr>
              <w:spacing w:line="276" w:lineRule="auto"/>
              <w:jc w:val="both"/>
              <w:rPr>
                <w:rFonts w:ascii="Palatino Linotype" w:hAnsi="Palatino Linotype" w:cs="Arial"/>
                <w:b/>
              </w:rPr>
            </w:pPr>
            <w:r w:rsidRPr="00614734">
              <w:rPr>
                <w:rFonts w:ascii="Palatino Linotype" w:hAnsi="Palatino Linotype" w:cs="Arial"/>
                <w:b/>
              </w:rPr>
              <w:t>Colmado</w:t>
            </w:r>
          </w:p>
        </w:tc>
      </w:tr>
      <w:tr w:rsidR="0062483B" w:rsidRPr="00B93ABF" w14:paraId="4DDF7180" w14:textId="77777777" w:rsidTr="0062483B">
        <w:tc>
          <w:tcPr>
            <w:tcW w:w="9067" w:type="dxa"/>
            <w:gridSpan w:val="4"/>
            <w:shd w:val="clear" w:color="auto" w:fill="F2F2F2" w:themeFill="background1" w:themeFillShade="F2"/>
            <w:vAlign w:val="center"/>
          </w:tcPr>
          <w:p w14:paraId="0263E89D" w14:textId="77777777" w:rsidR="0062483B" w:rsidRPr="00B76327" w:rsidRDefault="0062483B" w:rsidP="0062483B">
            <w:pPr>
              <w:spacing w:line="276" w:lineRule="auto"/>
              <w:jc w:val="both"/>
              <w:rPr>
                <w:rFonts w:ascii="Palatino Linotype" w:hAnsi="Palatino Linotype" w:cs="Arial"/>
                <w:b/>
              </w:rPr>
            </w:pPr>
            <w:r w:rsidRPr="00B76327">
              <w:rPr>
                <w:rFonts w:ascii="Palatino Linotype" w:hAnsi="Palatino Linotype" w:cs="Arial"/>
                <w:b/>
              </w:rPr>
              <w:t>4.</w:t>
            </w:r>
            <w:r w:rsidRPr="00B76327">
              <w:rPr>
                <w:rFonts w:ascii="Palatino Linotype" w:hAnsi="Palatino Linotype" w:cs="Arial"/>
                <w:b/>
              </w:rPr>
              <w:tab/>
              <w:t>De todo el personal que labora en la 1 sindicatura de la primera quincena de Diciembre 2023:</w:t>
            </w:r>
          </w:p>
        </w:tc>
      </w:tr>
      <w:tr w:rsidR="0062483B" w:rsidRPr="00B93ABF" w14:paraId="5300D6C5" w14:textId="77777777" w:rsidTr="00B76327">
        <w:tc>
          <w:tcPr>
            <w:tcW w:w="2234" w:type="dxa"/>
            <w:shd w:val="clear" w:color="auto" w:fill="DEEAF6" w:themeFill="accent1" w:themeFillTint="33"/>
            <w:vAlign w:val="center"/>
          </w:tcPr>
          <w:p w14:paraId="10122AA0" w14:textId="77777777" w:rsidR="0062483B" w:rsidRPr="00B76327" w:rsidRDefault="0062483B" w:rsidP="00560408">
            <w:pPr>
              <w:spacing w:line="276" w:lineRule="auto"/>
              <w:jc w:val="center"/>
              <w:rPr>
                <w:rFonts w:ascii="Palatino Linotype" w:hAnsi="Palatino Linotype" w:cs="Arial"/>
                <w:b/>
              </w:rPr>
            </w:pPr>
            <w:r w:rsidRPr="00B76327">
              <w:rPr>
                <w:rFonts w:ascii="Palatino Linotype" w:hAnsi="Palatino Linotype" w:cs="Arial"/>
                <w:b/>
              </w:rPr>
              <w:t>4.1</w:t>
            </w:r>
            <w:r w:rsidRPr="00B76327">
              <w:rPr>
                <w:rFonts w:ascii="Palatino Linotype" w:hAnsi="Palatino Linotype" w:cs="Arial"/>
                <w:b/>
              </w:rPr>
              <w:tab/>
              <w:t>recibo de nómina;</w:t>
            </w:r>
          </w:p>
        </w:tc>
        <w:tc>
          <w:tcPr>
            <w:tcW w:w="2157" w:type="dxa"/>
            <w:shd w:val="clear" w:color="auto" w:fill="DEEAF6" w:themeFill="accent1" w:themeFillTint="33"/>
            <w:vAlign w:val="center"/>
          </w:tcPr>
          <w:p w14:paraId="23F9EE8E" w14:textId="77777777" w:rsidR="0062483B" w:rsidRPr="0062483B" w:rsidRDefault="0062483B" w:rsidP="0062483B">
            <w:pPr>
              <w:spacing w:line="276" w:lineRule="auto"/>
              <w:jc w:val="both"/>
              <w:rPr>
                <w:rFonts w:ascii="Palatino Linotype" w:hAnsi="Palatino Linotype" w:cs="Arial"/>
              </w:rPr>
            </w:pPr>
            <w:r w:rsidRPr="0062483B">
              <w:rPr>
                <w:rFonts w:ascii="Palatino Linotype" w:hAnsi="Palatino Linotype" w:cs="Arial"/>
                <w:i/>
              </w:rPr>
              <w:t>1.- Esta Primera Sindicatura Municipal, se declara incompetente para poder atender dicha petición, toda vez que, NO se encuentra dentro de nuestras facultades legales y administrativas el poder expedir el Recibo de Nómina solicitado.</w:t>
            </w:r>
          </w:p>
        </w:tc>
        <w:tc>
          <w:tcPr>
            <w:tcW w:w="2699" w:type="dxa"/>
            <w:shd w:val="clear" w:color="auto" w:fill="DEEAF6" w:themeFill="accent1" w:themeFillTint="33"/>
            <w:vAlign w:val="center"/>
          </w:tcPr>
          <w:p w14:paraId="46417A6D" w14:textId="77777777" w:rsidR="0062483B" w:rsidRPr="0062483B" w:rsidRDefault="00B76327" w:rsidP="00B76327">
            <w:pPr>
              <w:spacing w:line="276" w:lineRule="auto"/>
              <w:jc w:val="center"/>
              <w:rPr>
                <w:rFonts w:ascii="Palatino Linotype" w:hAnsi="Palatino Linotype" w:cs="Arial"/>
              </w:rPr>
            </w:pPr>
            <w:r>
              <w:rPr>
                <w:rFonts w:ascii="Palatino Linotype" w:hAnsi="Palatino Linotype" w:cs="Arial"/>
              </w:rPr>
              <w:t>Ratificó no ser el área competente para generar, administrar o poseer los recibos de nómina.</w:t>
            </w:r>
          </w:p>
        </w:tc>
        <w:tc>
          <w:tcPr>
            <w:tcW w:w="1977" w:type="dxa"/>
            <w:shd w:val="clear" w:color="auto" w:fill="DEEAF6" w:themeFill="accent1" w:themeFillTint="33"/>
            <w:vAlign w:val="center"/>
          </w:tcPr>
          <w:p w14:paraId="59029451" w14:textId="77777777" w:rsidR="0062483B" w:rsidRPr="00614734" w:rsidRDefault="00B76327" w:rsidP="00614734">
            <w:pPr>
              <w:spacing w:line="276" w:lineRule="auto"/>
              <w:jc w:val="center"/>
              <w:rPr>
                <w:rFonts w:ascii="Palatino Linotype" w:hAnsi="Palatino Linotype" w:cs="Arial"/>
                <w:b/>
              </w:rPr>
            </w:pPr>
            <w:r w:rsidRPr="00614734">
              <w:rPr>
                <w:rFonts w:ascii="Palatino Linotype" w:hAnsi="Palatino Linotype" w:cs="Arial"/>
                <w:b/>
              </w:rPr>
              <w:t>No colmado</w:t>
            </w:r>
          </w:p>
        </w:tc>
      </w:tr>
      <w:tr w:rsidR="0062483B" w:rsidRPr="00B93ABF" w14:paraId="0DD9D31C" w14:textId="77777777" w:rsidTr="0062483B">
        <w:tc>
          <w:tcPr>
            <w:tcW w:w="2234" w:type="dxa"/>
            <w:shd w:val="clear" w:color="auto" w:fill="F2F2F2" w:themeFill="background1" w:themeFillShade="F2"/>
            <w:vAlign w:val="center"/>
          </w:tcPr>
          <w:p w14:paraId="623C1A42" w14:textId="77777777" w:rsidR="0062483B" w:rsidRPr="00B76327" w:rsidRDefault="0062483B" w:rsidP="00560408">
            <w:pPr>
              <w:spacing w:line="276" w:lineRule="auto"/>
              <w:jc w:val="center"/>
              <w:rPr>
                <w:rFonts w:ascii="Palatino Linotype" w:hAnsi="Palatino Linotype" w:cs="Arial"/>
                <w:b/>
              </w:rPr>
            </w:pPr>
            <w:r w:rsidRPr="00B76327">
              <w:rPr>
                <w:rFonts w:ascii="Palatino Linotype" w:hAnsi="Palatino Linotype" w:cs="Arial"/>
                <w:b/>
              </w:rPr>
              <w:t>4.2</w:t>
            </w:r>
            <w:r w:rsidRPr="00B76327">
              <w:rPr>
                <w:rFonts w:ascii="Palatino Linotype" w:hAnsi="Palatino Linotype" w:cs="Arial"/>
                <w:b/>
              </w:rPr>
              <w:tab/>
              <w:t>funciones</w:t>
            </w:r>
          </w:p>
        </w:tc>
        <w:tc>
          <w:tcPr>
            <w:tcW w:w="2157" w:type="dxa"/>
            <w:shd w:val="clear" w:color="auto" w:fill="F2F2F2" w:themeFill="background1" w:themeFillShade="F2"/>
            <w:vAlign w:val="center"/>
          </w:tcPr>
          <w:p w14:paraId="36C835E3" w14:textId="77777777" w:rsidR="0062483B" w:rsidRPr="0062483B" w:rsidRDefault="0062483B" w:rsidP="0062483B">
            <w:pPr>
              <w:spacing w:line="276" w:lineRule="auto"/>
              <w:jc w:val="both"/>
              <w:rPr>
                <w:rFonts w:ascii="Palatino Linotype" w:hAnsi="Palatino Linotype" w:cs="Arial"/>
              </w:rPr>
            </w:pPr>
            <w:r w:rsidRPr="0062483B">
              <w:rPr>
                <w:rFonts w:ascii="Palatino Linotype" w:hAnsi="Palatino Linotype" w:cs="Arial"/>
                <w:i/>
              </w:rPr>
              <w:t xml:space="preserve">2.- Lo anterior dicho, es de mencionar que sus funciones y atribuciones de la Primera Sindicatura Municipal de Ixtapaluca, se encuentran establecidas en los artículos 52, 53, 54 de la Ley Orgánica Municipal del Estado de México, y demás que normativas aplicables a la figura </w:t>
            </w:r>
            <w:r w:rsidRPr="0062483B">
              <w:rPr>
                <w:rFonts w:ascii="Palatino Linotype" w:hAnsi="Palatino Linotype" w:cs="Arial"/>
                <w:i/>
              </w:rPr>
              <w:lastRenderedPageBreak/>
              <w:t>de la Sindicatura Municipal del Estado.”</w:t>
            </w:r>
          </w:p>
        </w:tc>
        <w:tc>
          <w:tcPr>
            <w:tcW w:w="2699" w:type="dxa"/>
            <w:shd w:val="clear" w:color="auto" w:fill="F2F2F2" w:themeFill="background1" w:themeFillShade="F2"/>
            <w:vAlign w:val="center"/>
          </w:tcPr>
          <w:p w14:paraId="39C80C1F" w14:textId="77777777" w:rsidR="0062483B" w:rsidRPr="0062483B" w:rsidRDefault="00B76327" w:rsidP="00B76327">
            <w:pPr>
              <w:spacing w:line="276" w:lineRule="auto"/>
              <w:jc w:val="both"/>
              <w:rPr>
                <w:rFonts w:ascii="Palatino Linotype" w:hAnsi="Palatino Linotype" w:cs="Arial"/>
              </w:rPr>
            </w:pPr>
            <w:r>
              <w:rPr>
                <w:rFonts w:ascii="Palatino Linotype" w:hAnsi="Palatino Linotype" w:cs="Arial"/>
              </w:rPr>
              <w:lastRenderedPageBreak/>
              <w:t>Amplió su respuesta al citar los referidos artículos de la L. Orgánica Municipal</w:t>
            </w:r>
          </w:p>
        </w:tc>
        <w:tc>
          <w:tcPr>
            <w:tcW w:w="1977" w:type="dxa"/>
            <w:shd w:val="clear" w:color="auto" w:fill="F2F2F2" w:themeFill="background1" w:themeFillShade="F2"/>
            <w:vAlign w:val="center"/>
          </w:tcPr>
          <w:p w14:paraId="4A85E61D" w14:textId="77777777" w:rsidR="0062483B" w:rsidRPr="00614734" w:rsidRDefault="00B76327" w:rsidP="00B76327">
            <w:pPr>
              <w:spacing w:line="276" w:lineRule="auto"/>
              <w:jc w:val="center"/>
              <w:rPr>
                <w:rFonts w:ascii="Palatino Linotype" w:hAnsi="Palatino Linotype" w:cs="Arial"/>
                <w:b/>
              </w:rPr>
            </w:pPr>
            <w:r w:rsidRPr="00614734">
              <w:rPr>
                <w:rFonts w:ascii="Palatino Linotype" w:hAnsi="Palatino Linotype" w:cs="Arial"/>
                <w:b/>
              </w:rPr>
              <w:t>Colmado</w:t>
            </w:r>
          </w:p>
        </w:tc>
      </w:tr>
    </w:tbl>
    <w:p w14:paraId="78849436" w14:textId="77777777" w:rsidR="0028080F" w:rsidRPr="00B93ABF" w:rsidRDefault="0028080F" w:rsidP="00560408">
      <w:pPr>
        <w:spacing w:after="0" w:line="360" w:lineRule="auto"/>
        <w:jc w:val="both"/>
        <w:rPr>
          <w:rFonts w:ascii="Palatino Linotype" w:hAnsi="Palatino Linotype" w:cs="Arial"/>
          <w:sz w:val="24"/>
          <w:szCs w:val="24"/>
        </w:rPr>
      </w:pPr>
    </w:p>
    <w:p w14:paraId="1136E0EB" w14:textId="77777777" w:rsidR="0028080F" w:rsidRPr="00B93ABF" w:rsidRDefault="00DB780C" w:rsidP="00560408">
      <w:pPr>
        <w:spacing w:after="0" w:line="360" w:lineRule="auto"/>
        <w:jc w:val="both"/>
        <w:rPr>
          <w:rFonts w:ascii="Palatino Linotype" w:hAnsi="Palatino Linotype" w:cs="Arial"/>
          <w:sz w:val="24"/>
          <w:szCs w:val="24"/>
        </w:rPr>
      </w:pPr>
      <w:r w:rsidRPr="00B93ABF">
        <w:rPr>
          <w:rFonts w:ascii="Palatino Linotype" w:hAnsi="Palatino Linotype" w:cs="Arial"/>
          <w:sz w:val="24"/>
          <w:szCs w:val="24"/>
        </w:rPr>
        <w:t xml:space="preserve">De conformidad con los citados cuadros, se observa que el </w:t>
      </w:r>
      <w:r w:rsidRPr="00B93ABF">
        <w:rPr>
          <w:rFonts w:ascii="Palatino Linotype" w:hAnsi="Palatino Linotype" w:cs="Arial"/>
          <w:b/>
          <w:sz w:val="24"/>
          <w:szCs w:val="24"/>
        </w:rPr>
        <w:t>Sujeto Obligado</w:t>
      </w:r>
      <w:r w:rsidRPr="00B93ABF">
        <w:rPr>
          <w:rFonts w:ascii="Palatino Linotype" w:hAnsi="Palatino Linotype" w:cs="Arial"/>
          <w:sz w:val="24"/>
          <w:szCs w:val="24"/>
        </w:rPr>
        <w:t xml:space="preserve"> fue omiso en satisfacer el derecho de acceso a la información de la parte </w:t>
      </w:r>
      <w:r w:rsidRPr="00B93ABF">
        <w:rPr>
          <w:rFonts w:ascii="Palatino Linotype" w:hAnsi="Palatino Linotype" w:cs="Arial"/>
          <w:b/>
          <w:sz w:val="24"/>
          <w:szCs w:val="24"/>
        </w:rPr>
        <w:t>Recurrente</w:t>
      </w:r>
      <w:r w:rsidR="00B450EE" w:rsidRPr="00B93ABF">
        <w:rPr>
          <w:rFonts w:ascii="Palatino Linotype" w:hAnsi="Palatino Linotype" w:cs="Arial"/>
          <w:sz w:val="24"/>
          <w:szCs w:val="24"/>
        </w:rPr>
        <w:t>, al hacer entrega parcial de la información,</w:t>
      </w:r>
      <w:r w:rsidR="008A349C" w:rsidRPr="00B93ABF">
        <w:rPr>
          <w:rFonts w:ascii="Palatino Linotype" w:hAnsi="Palatino Linotype" w:cs="Arial"/>
          <w:sz w:val="24"/>
          <w:szCs w:val="24"/>
        </w:rPr>
        <w:t xml:space="preserve"> </w:t>
      </w:r>
      <w:r w:rsidR="00B450EE" w:rsidRPr="00B93ABF">
        <w:rPr>
          <w:rFonts w:ascii="Palatino Linotype" w:hAnsi="Palatino Linotype" w:cs="Arial"/>
          <w:sz w:val="24"/>
          <w:szCs w:val="24"/>
        </w:rPr>
        <w:t xml:space="preserve">así como </w:t>
      </w:r>
      <w:r w:rsidR="00311676">
        <w:rPr>
          <w:rFonts w:ascii="Palatino Linotype" w:hAnsi="Palatino Linotype" w:cs="Arial"/>
          <w:sz w:val="24"/>
          <w:szCs w:val="24"/>
        </w:rPr>
        <w:t>no haber agotado la búsqueda exhaustiva y razonable en las unidades administrativas competentes.</w:t>
      </w:r>
    </w:p>
    <w:p w14:paraId="015F503F" w14:textId="77777777" w:rsidR="008A349C" w:rsidRPr="00B93ABF" w:rsidRDefault="008A349C" w:rsidP="00560408">
      <w:pPr>
        <w:spacing w:after="0" w:line="360" w:lineRule="auto"/>
        <w:jc w:val="both"/>
        <w:rPr>
          <w:rFonts w:ascii="Palatino Linotype" w:hAnsi="Palatino Linotype" w:cs="Arial"/>
          <w:sz w:val="24"/>
          <w:szCs w:val="24"/>
        </w:rPr>
      </w:pPr>
    </w:p>
    <w:p w14:paraId="40962F31" w14:textId="77777777" w:rsidR="00311676" w:rsidRDefault="008A349C" w:rsidP="00311676">
      <w:pPr>
        <w:spacing w:after="0" w:line="360" w:lineRule="auto"/>
        <w:jc w:val="both"/>
        <w:rPr>
          <w:rFonts w:ascii="Palatino Linotype" w:eastAsia="Calibri" w:hAnsi="Palatino Linotype" w:cs="Times New Roman"/>
          <w:sz w:val="24"/>
          <w:szCs w:val="24"/>
          <w:lang w:val="es-ES_tradnl" w:eastAsia="es-ES"/>
        </w:rPr>
      </w:pPr>
      <w:r w:rsidRPr="00B93ABF">
        <w:rPr>
          <w:rFonts w:ascii="Palatino Linotype" w:hAnsi="Palatino Linotype" w:cs="Arial"/>
          <w:sz w:val="24"/>
          <w:szCs w:val="24"/>
        </w:rPr>
        <w:t xml:space="preserve">Precisado lo anterior, </w:t>
      </w:r>
      <w:r w:rsidR="00311676">
        <w:rPr>
          <w:rFonts w:ascii="Palatino Linotype" w:hAnsi="Palatino Linotype" w:cs="Arial"/>
          <w:sz w:val="24"/>
          <w:szCs w:val="24"/>
        </w:rPr>
        <w:t>en lo que corresponde a los requerimientos</w:t>
      </w:r>
      <w:r w:rsidR="003E3205">
        <w:rPr>
          <w:rFonts w:ascii="Palatino Linotype" w:hAnsi="Palatino Linotype" w:cs="Arial"/>
          <w:sz w:val="24"/>
          <w:szCs w:val="24"/>
        </w:rPr>
        <w:t xml:space="preserve"> </w:t>
      </w:r>
      <w:r w:rsidR="003E3205" w:rsidRPr="003E3205">
        <w:rPr>
          <w:rFonts w:ascii="Palatino Linotype" w:hAnsi="Palatino Linotype" w:cs="Arial"/>
          <w:b/>
          <w:sz w:val="26"/>
          <w:szCs w:val="26"/>
        </w:rPr>
        <w:t>1.2, 2.3, 3.2</w:t>
      </w:r>
      <w:r w:rsidR="003E3205">
        <w:rPr>
          <w:rFonts w:ascii="Palatino Linotype" w:hAnsi="Palatino Linotype" w:cs="Arial"/>
          <w:sz w:val="24"/>
          <w:szCs w:val="24"/>
        </w:rPr>
        <w:t xml:space="preserve"> y </w:t>
      </w:r>
      <w:r w:rsidR="003E3205" w:rsidRPr="003E3205">
        <w:rPr>
          <w:rFonts w:ascii="Palatino Linotype" w:hAnsi="Palatino Linotype" w:cs="Arial"/>
          <w:b/>
          <w:sz w:val="26"/>
          <w:szCs w:val="26"/>
        </w:rPr>
        <w:t>4.2</w:t>
      </w:r>
      <w:r w:rsidR="00311676">
        <w:rPr>
          <w:rFonts w:ascii="Palatino Linotype" w:hAnsi="Palatino Linotype" w:cs="Arial"/>
          <w:sz w:val="24"/>
          <w:szCs w:val="24"/>
        </w:rPr>
        <w:t xml:space="preserve"> relativos a las atribuciones de los servidores públicos adscritos a la Secretaría del Ayuntamiento y a la Primera Regiduría, </w:t>
      </w:r>
      <w:r w:rsidR="00311676" w:rsidRPr="00443E1A">
        <w:rPr>
          <w:rFonts w:ascii="Palatino Linotype" w:eastAsia="Calibri" w:hAnsi="Palatino Linotype" w:cs="Times New Roman"/>
          <w:sz w:val="24"/>
          <w:szCs w:val="24"/>
          <w:lang w:val="es-ES_tradnl" w:eastAsia="es-ES"/>
        </w:rPr>
        <w:t xml:space="preserve">se obvia el estudio del marco normativo que rige </w:t>
      </w:r>
      <w:r w:rsidR="00311676">
        <w:rPr>
          <w:rFonts w:ascii="Palatino Linotype" w:eastAsia="Calibri" w:hAnsi="Palatino Linotype" w:cs="Times New Roman"/>
          <w:sz w:val="24"/>
          <w:szCs w:val="24"/>
          <w:lang w:val="es-ES_tradnl" w:eastAsia="es-ES"/>
        </w:rPr>
        <w:t xml:space="preserve">el actuar del </w:t>
      </w:r>
      <w:r w:rsidR="00311676" w:rsidRPr="008F4B68">
        <w:rPr>
          <w:rFonts w:ascii="Palatino Linotype" w:eastAsia="Calibri" w:hAnsi="Palatino Linotype" w:cs="Times New Roman"/>
          <w:b/>
          <w:sz w:val="24"/>
          <w:szCs w:val="24"/>
          <w:lang w:val="es-ES_tradnl" w:eastAsia="es-ES"/>
        </w:rPr>
        <w:t>Sujeto Obligado</w:t>
      </w:r>
      <w:r w:rsidR="00311676" w:rsidRPr="00443E1A">
        <w:rPr>
          <w:rFonts w:ascii="Palatino Linotype" w:eastAsia="Calibri" w:hAnsi="Palatino Linotype" w:cs="Times New Roman"/>
          <w:sz w:val="24"/>
          <w:szCs w:val="24"/>
          <w:lang w:val="es-ES_tradnl" w:eastAsia="es-ES"/>
        </w:rPr>
        <w:t xml:space="preserve">, ello atendiendo que, el estudio de la fuente obligacional se realiza con la finalidad de determinar si este se encuentra obligado a generarla, </w:t>
      </w:r>
      <w:r w:rsidR="00311676">
        <w:rPr>
          <w:rFonts w:ascii="Palatino Linotype" w:eastAsia="Calibri" w:hAnsi="Palatino Linotype" w:cs="Times New Roman"/>
          <w:sz w:val="24"/>
          <w:szCs w:val="24"/>
          <w:lang w:val="es-ES_tradnl" w:eastAsia="es-ES"/>
        </w:rPr>
        <w:t xml:space="preserve">procesarla, </w:t>
      </w:r>
      <w:r w:rsidR="00311676" w:rsidRPr="00443E1A">
        <w:rPr>
          <w:rFonts w:ascii="Palatino Linotype" w:eastAsia="Calibri" w:hAnsi="Palatino Linotype" w:cs="Times New Roman"/>
          <w:sz w:val="24"/>
          <w:szCs w:val="24"/>
          <w:lang w:val="es-ES_tradnl" w:eastAsia="es-ES"/>
        </w:rPr>
        <w:t xml:space="preserve">poseerla o administrarla, pero en los casos en que de la respuesta, acepta que cuenta con ella, seria ocioso delimitar las norma jurídica que determine si la dependencia, cuenta con ella o no. </w:t>
      </w:r>
    </w:p>
    <w:p w14:paraId="5C9D4E61" w14:textId="77777777" w:rsidR="00311676" w:rsidRDefault="00311676" w:rsidP="00560408">
      <w:pPr>
        <w:spacing w:after="0" w:line="360" w:lineRule="auto"/>
        <w:jc w:val="both"/>
        <w:rPr>
          <w:rFonts w:ascii="Palatino Linotype" w:hAnsi="Palatino Linotype" w:cs="Arial"/>
          <w:sz w:val="24"/>
          <w:szCs w:val="24"/>
        </w:rPr>
      </w:pPr>
    </w:p>
    <w:p w14:paraId="19D4D3E7" w14:textId="77777777" w:rsidR="00311676" w:rsidRDefault="003E3205" w:rsidP="00560408">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Ahora bien se procede a analizar si las respuestas proporcionadas por el Sujeto Obligado satisfacen los referidos requerimientos de información. En lo que corresponde a las atribuciones del personal adscrito a la Secretaría del Ayuntamiento y a todas y cada una de las unidades que dependen de ésta, el Sujeto Obligado informó que </w:t>
      </w:r>
      <w:r w:rsidRPr="00813E00">
        <w:rPr>
          <w:rFonts w:ascii="Palatino Linotype" w:hAnsi="Palatino Linotype" w:cs="Arial"/>
          <w:b/>
          <w:sz w:val="24"/>
          <w:szCs w:val="24"/>
        </w:rPr>
        <w:t>las atribuciones constan en el Manual de Procedimientos y en el Reglamento Interno de la Secretaría del Ayuntamiento</w:t>
      </w:r>
      <w:r>
        <w:rPr>
          <w:rFonts w:ascii="Palatino Linotype" w:hAnsi="Palatino Linotype" w:cs="Arial"/>
          <w:sz w:val="24"/>
          <w:szCs w:val="24"/>
        </w:rPr>
        <w:t>, ordenamientos que fueron proporcionados.</w:t>
      </w:r>
    </w:p>
    <w:p w14:paraId="14D217A4" w14:textId="77777777" w:rsidR="00813E00" w:rsidRDefault="00813E00" w:rsidP="00813E00">
      <w:pPr>
        <w:pBdr>
          <w:top w:val="nil"/>
          <w:left w:val="nil"/>
          <w:bottom w:val="nil"/>
          <w:right w:val="nil"/>
          <w:between w:val="nil"/>
        </w:pBdr>
        <w:spacing w:after="0" w:line="360" w:lineRule="auto"/>
        <w:contextualSpacing/>
        <w:jc w:val="both"/>
        <w:rPr>
          <w:rFonts w:ascii="Palatino Linotype" w:eastAsia="Calibri" w:hAnsi="Palatino Linotype" w:cs="Calibri"/>
          <w:sz w:val="24"/>
          <w:szCs w:val="24"/>
          <w:lang w:eastAsia="es-MX"/>
        </w:rPr>
      </w:pPr>
      <w:r>
        <w:rPr>
          <w:rFonts w:ascii="Palatino Linotype" w:hAnsi="Palatino Linotype" w:cs="Arial"/>
          <w:sz w:val="24"/>
          <w:szCs w:val="24"/>
        </w:rPr>
        <w:lastRenderedPageBreak/>
        <w:t xml:space="preserve">Ordenamientos normativos que una vez analizados, </w:t>
      </w:r>
      <w:r w:rsidRPr="00813E00">
        <w:rPr>
          <w:rFonts w:ascii="Palatino Linotype" w:hAnsi="Palatino Linotype" w:cs="Arial"/>
          <w:b/>
          <w:sz w:val="24"/>
          <w:szCs w:val="24"/>
        </w:rPr>
        <w:t>se observan establecidas las funciones y atribuciones de todas y cada una de las áreas que dependen de la Secretaría del Ayuntamiento, así como del Titular de dicha Unidad</w:t>
      </w:r>
      <w:r>
        <w:rPr>
          <w:rFonts w:ascii="Palatino Linotype" w:hAnsi="Palatino Linotype" w:cs="Arial"/>
          <w:sz w:val="24"/>
          <w:szCs w:val="24"/>
        </w:rPr>
        <w:t xml:space="preserve">, consecuentemente, el Sujeto Obligado al encontrarse constreñido a hacer entrega de la información en el estado en que se encuentre en sus archivos, de conformidad </w:t>
      </w:r>
      <w:r w:rsidRPr="00BD2ADF">
        <w:rPr>
          <w:rFonts w:ascii="Palatino Linotype" w:eastAsia="Calibri" w:hAnsi="Palatino Linotype" w:cs="Times New Roman"/>
          <w:sz w:val="24"/>
          <w:szCs w:val="24"/>
          <w:lang w:val="es-ES_tradnl" w:eastAsia="es-ES"/>
        </w:rPr>
        <w:t xml:space="preserve">con </w:t>
      </w:r>
      <w:r w:rsidRPr="00BD2ADF">
        <w:rPr>
          <w:rFonts w:ascii="Palatino Linotype" w:eastAsia="Calibri" w:hAnsi="Palatino Linotype" w:cs="Calibri"/>
          <w:sz w:val="24"/>
          <w:szCs w:val="24"/>
          <w:lang w:eastAsia="es-MX"/>
        </w:rPr>
        <w:t>el artículo 4, párrafo segundo, de la Ley de Transparencia y Acceso a la Información Pública del Estado de México y Municipios, el cual dispone:</w:t>
      </w:r>
    </w:p>
    <w:p w14:paraId="5AE1B66F" w14:textId="77777777" w:rsidR="00813E00" w:rsidRDefault="00813E00" w:rsidP="00813E00">
      <w:pPr>
        <w:pBdr>
          <w:top w:val="nil"/>
          <w:left w:val="nil"/>
          <w:bottom w:val="nil"/>
          <w:right w:val="nil"/>
          <w:between w:val="nil"/>
        </w:pBdr>
        <w:spacing w:after="0" w:line="360" w:lineRule="auto"/>
        <w:contextualSpacing/>
        <w:jc w:val="both"/>
        <w:rPr>
          <w:rFonts w:ascii="Palatino Linotype" w:eastAsia="Calibri" w:hAnsi="Palatino Linotype" w:cs="Calibri"/>
          <w:sz w:val="24"/>
          <w:szCs w:val="24"/>
          <w:lang w:eastAsia="es-MX"/>
        </w:rPr>
      </w:pPr>
    </w:p>
    <w:p w14:paraId="2020A195" w14:textId="77777777" w:rsidR="00813E00" w:rsidRPr="00BD2ADF" w:rsidRDefault="00813E00" w:rsidP="00813E00">
      <w:pPr>
        <w:pBdr>
          <w:top w:val="nil"/>
          <w:left w:val="nil"/>
          <w:bottom w:val="nil"/>
          <w:right w:val="nil"/>
          <w:between w:val="nil"/>
        </w:pBdr>
        <w:spacing w:after="0" w:line="240" w:lineRule="auto"/>
        <w:ind w:left="567" w:right="616"/>
        <w:contextualSpacing/>
        <w:jc w:val="both"/>
        <w:rPr>
          <w:rFonts w:ascii="Palatino Linotype" w:eastAsia="Calibri" w:hAnsi="Palatino Linotype" w:cs="Calibri"/>
          <w:i/>
          <w:lang w:eastAsia="es-MX"/>
        </w:rPr>
      </w:pPr>
      <w:r w:rsidRPr="00BD2ADF">
        <w:rPr>
          <w:rFonts w:ascii="Palatino Linotype" w:eastAsia="Calibri" w:hAnsi="Palatino Linotype" w:cs="Calibri"/>
          <w:b/>
          <w:i/>
          <w:lang w:eastAsia="es-MX"/>
        </w:rPr>
        <w:t>Artículo 4. (</w:t>
      </w:r>
      <w:r w:rsidRPr="00BD2ADF">
        <w:rPr>
          <w:rFonts w:ascii="Palatino Linotype" w:eastAsia="Calibri" w:hAnsi="Palatino Linotype" w:cs="Calibri"/>
          <w:i/>
          <w:lang w:eastAsia="es-MX"/>
        </w:rPr>
        <w:t>…)</w:t>
      </w:r>
    </w:p>
    <w:p w14:paraId="1EE3A221" w14:textId="77777777" w:rsidR="00813E00" w:rsidRPr="00BD2ADF" w:rsidRDefault="00813E00" w:rsidP="00813E00">
      <w:pPr>
        <w:pBdr>
          <w:top w:val="nil"/>
          <w:left w:val="nil"/>
          <w:bottom w:val="nil"/>
          <w:right w:val="nil"/>
          <w:between w:val="nil"/>
        </w:pBdr>
        <w:spacing w:after="0" w:line="240" w:lineRule="auto"/>
        <w:ind w:left="567" w:right="616"/>
        <w:contextualSpacing/>
        <w:jc w:val="both"/>
        <w:rPr>
          <w:rFonts w:ascii="Palatino Linotype" w:eastAsia="Calibri" w:hAnsi="Palatino Linotype" w:cs="Calibri"/>
          <w:i/>
          <w:lang w:eastAsia="es-MX"/>
        </w:rPr>
      </w:pPr>
      <w:r w:rsidRPr="00BD2ADF">
        <w:rPr>
          <w:rFonts w:ascii="Palatino Linotype" w:eastAsia="Calibri" w:hAnsi="Palatino Linotype" w:cs="Calibri"/>
          <w:i/>
          <w:lang w:eastAsia="es-MX"/>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1DCF8D07" w14:textId="77777777" w:rsidR="00813E00" w:rsidRPr="00BD2ADF" w:rsidRDefault="00813E00" w:rsidP="00813E00">
      <w:pPr>
        <w:pBdr>
          <w:top w:val="nil"/>
          <w:left w:val="nil"/>
          <w:bottom w:val="nil"/>
          <w:right w:val="nil"/>
          <w:between w:val="nil"/>
        </w:pBdr>
        <w:spacing w:after="0" w:line="240" w:lineRule="auto"/>
        <w:ind w:left="567" w:right="616"/>
        <w:contextualSpacing/>
        <w:jc w:val="both"/>
        <w:rPr>
          <w:rFonts w:ascii="Palatino Linotype" w:eastAsia="Calibri" w:hAnsi="Palatino Linotype" w:cs="Calibri"/>
          <w:i/>
          <w:lang w:eastAsia="es-MX"/>
        </w:rPr>
      </w:pPr>
      <w:r w:rsidRPr="00BD2ADF">
        <w:rPr>
          <w:rFonts w:ascii="Palatino Linotype" w:eastAsia="Calibri" w:hAnsi="Palatino Linotype" w:cs="Calibri"/>
          <w:i/>
          <w:lang w:eastAsia="es-MX"/>
        </w:rPr>
        <w:t>Solo podrá ser clasificada excepcionalmente como reservada temporalmente por razones de interés público, en los términos de las causas legítimas y estrictamente necesarias previstas por esta Ley.</w:t>
      </w:r>
    </w:p>
    <w:p w14:paraId="3E62127F" w14:textId="77777777" w:rsidR="00813E00" w:rsidRDefault="00813E00" w:rsidP="00813E00">
      <w:pPr>
        <w:spacing w:after="0" w:line="360" w:lineRule="auto"/>
        <w:jc w:val="both"/>
        <w:rPr>
          <w:rFonts w:ascii="Palatino Linotype" w:eastAsia="Calibri" w:hAnsi="Palatino Linotype" w:cs="Arial"/>
          <w:sz w:val="24"/>
          <w:lang w:eastAsia="es-MX"/>
        </w:rPr>
      </w:pPr>
    </w:p>
    <w:p w14:paraId="536C5A84" w14:textId="77777777" w:rsidR="00813E00" w:rsidRDefault="00813E00" w:rsidP="00813E00">
      <w:pPr>
        <w:spacing w:after="0" w:line="360" w:lineRule="auto"/>
        <w:jc w:val="both"/>
        <w:rPr>
          <w:rFonts w:ascii="Palatino Linotype" w:eastAsia="Calibri" w:hAnsi="Palatino Linotype" w:cs="Arial"/>
          <w:sz w:val="24"/>
          <w:lang w:eastAsia="es-MX"/>
        </w:rPr>
      </w:pPr>
      <w:r w:rsidRPr="00BD2ADF">
        <w:rPr>
          <w:rFonts w:ascii="Palatino Linotype" w:eastAsia="Calibri" w:hAnsi="Palatino Linotype" w:cs="Arial"/>
          <w:sz w:val="24"/>
          <w:lang w:eastAsia="es-MX"/>
        </w:rPr>
        <w:t xml:space="preserve">De lo anterior, se desprende, que la información generada, obtenida, adquirida, transmitida, administrada o en posesión de los Sujetos Obligados, será accesible de manera permanente a cualquier persona, privilegiando el principio de máxima publicidad de la información. </w:t>
      </w:r>
    </w:p>
    <w:p w14:paraId="7ED9659F" w14:textId="77777777" w:rsidR="00813E00" w:rsidRPr="00BD2ADF" w:rsidRDefault="00813E00" w:rsidP="00813E00">
      <w:pPr>
        <w:spacing w:after="0" w:line="360" w:lineRule="auto"/>
        <w:jc w:val="both"/>
        <w:rPr>
          <w:rFonts w:ascii="Palatino Linotype" w:eastAsia="Calibri" w:hAnsi="Palatino Linotype" w:cs="Arial"/>
          <w:sz w:val="24"/>
          <w:lang w:eastAsia="es-MX"/>
        </w:rPr>
      </w:pPr>
    </w:p>
    <w:p w14:paraId="751C85A3" w14:textId="77777777" w:rsidR="00813E00" w:rsidRPr="00BD2ADF" w:rsidRDefault="00813E00" w:rsidP="00813E00">
      <w:pPr>
        <w:spacing w:after="0" w:line="360" w:lineRule="auto"/>
        <w:jc w:val="both"/>
        <w:rPr>
          <w:rFonts w:ascii="Palatino Linotype" w:eastAsia="Calibri" w:hAnsi="Palatino Linotype" w:cs="Arial"/>
          <w:sz w:val="24"/>
          <w:szCs w:val="24"/>
          <w:lang w:eastAsia="es-MX"/>
        </w:rPr>
      </w:pPr>
      <w:r w:rsidRPr="00BD2ADF">
        <w:rPr>
          <w:rFonts w:ascii="Palatino Linotype" w:eastAsia="Calibri" w:hAnsi="Palatino Linotype" w:cs="Arial"/>
          <w:sz w:val="24"/>
          <w:lang w:eastAsia="es-MX"/>
        </w:rPr>
        <w:t xml:space="preserve">Por su parte, el artículo 12, de la Ley de la materia establece que los Sujetos Obligados sólo proporcionarán la información que generen, recopilen, administren, manejen, procesen, archiven o conserven, y </w:t>
      </w:r>
      <w:r w:rsidRPr="00BD2ADF">
        <w:rPr>
          <w:rFonts w:ascii="Palatino Linotype" w:eastAsia="Calibri" w:hAnsi="Palatino Linotype" w:cs="Arial"/>
          <w:b/>
          <w:sz w:val="24"/>
          <w:lang w:eastAsia="es-MX"/>
        </w:rPr>
        <w:t>sólo facilitarán las que se les requiera y obre en sus archivos, en el estado en el que se encuentre</w:t>
      </w:r>
      <w:r w:rsidRPr="00BD2ADF">
        <w:rPr>
          <w:rFonts w:ascii="Palatino Linotype" w:eastAsia="Calibri" w:hAnsi="Palatino Linotype" w:cs="Arial"/>
          <w:sz w:val="24"/>
          <w:lang w:eastAsia="es-MX"/>
        </w:rPr>
        <w:t xml:space="preserve">, sin la obligación de generarla, </w:t>
      </w:r>
      <w:r w:rsidRPr="00BD2ADF">
        <w:rPr>
          <w:rFonts w:ascii="Palatino Linotype" w:eastAsia="Calibri" w:hAnsi="Palatino Linotype" w:cs="Arial"/>
          <w:sz w:val="24"/>
          <w:lang w:eastAsia="es-MX"/>
        </w:rPr>
        <w:lastRenderedPageBreak/>
        <w:t xml:space="preserve">resumirla, efectuar cálculos o practicar investigaciones; tal y como se señala a continuación: </w:t>
      </w:r>
    </w:p>
    <w:p w14:paraId="623FA83D" w14:textId="77777777" w:rsidR="00813E00" w:rsidRPr="00BD2ADF" w:rsidRDefault="00813E00" w:rsidP="00813E00">
      <w:pPr>
        <w:spacing w:after="0"/>
        <w:ind w:right="567"/>
        <w:jc w:val="both"/>
        <w:rPr>
          <w:rFonts w:ascii="Palatino Linotype" w:eastAsia="Calibri" w:hAnsi="Palatino Linotype" w:cs="Arial"/>
          <w:sz w:val="24"/>
          <w:szCs w:val="24"/>
          <w:lang w:eastAsia="es-MX"/>
        </w:rPr>
      </w:pPr>
    </w:p>
    <w:p w14:paraId="3F2606E6" w14:textId="77777777" w:rsidR="00813E00" w:rsidRPr="00BD2ADF" w:rsidRDefault="00813E00" w:rsidP="00813E00">
      <w:pPr>
        <w:spacing w:after="0" w:line="240" w:lineRule="auto"/>
        <w:ind w:left="567" w:right="567"/>
        <w:jc w:val="both"/>
        <w:rPr>
          <w:rFonts w:ascii="Palatino Linotype" w:eastAsia="Calibri" w:hAnsi="Palatino Linotype" w:cs="Arial"/>
          <w:i/>
          <w:color w:val="000000"/>
          <w:lang w:eastAsia="es-MX"/>
        </w:rPr>
      </w:pPr>
      <w:r w:rsidRPr="00BD2ADF">
        <w:rPr>
          <w:rFonts w:ascii="Palatino Linotype" w:eastAsia="Calibri" w:hAnsi="Palatino Linotype" w:cs="Arial"/>
          <w:b/>
          <w:i/>
          <w:color w:val="000000"/>
          <w:lang w:eastAsia="es-MX"/>
        </w:rPr>
        <w:t>Artículo 12.</w:t>
      </w:r>
      <w:r w:rsidRPr="00BD2ADF">
        <w:rPr>
          <w:rFonts w:ascii="Palatino Linotype" w:eastAsia="Calibri" w:hAnsi="Palatino Linotype" w:cs="Arial"/>
          <w:i/>
          <w:color w:val="000000"/>
          <w:lang w:eastAsia="es-MX"/>
        </w:rPr>
        <w:t xml:space="preserve"> Quienes generen, recopilen, administren, manejen, procesen, archiven o conserven información pública serán responsables de la misma en los términos de las disposiciones jurídicas aplicables.</w:t>
      </w:r>
    </w:p>
    <w:p w14:paraId="30E37E1F" w14:textId="77777777" w:rsidR="00813E00" w:rsidRPr="00BD2ADF" w:rsidRDefault="00813E00" w:rsidP="00813E00">
      <w:pPr>
        <w:spacing w:after="0" w:line="240" w:lineRule="auto"/>
        <w:ind w:left="567" w:right="567"/>
        <w:jc w:val="both"/>
        <w:rPr>
          <w:rFonts w:ascii="Palatino Linotype" w:eastAsia="Calibri" w:hAnsi="Palatino Linotype" w:cs="Arial"/>
          <w:i/>
          <w:lang w:eastAsia="es-MX"/>
        </w:rPr>
      </w:pPr>
    </w:p>
    <w:p w14:paraId="226A3990" w14:textId="77777777" w:rsidR="00813E00" w:rsidRPr="00BD2ADF" w:rsidRDefault="00813E00" w:rsidP="00813E00">
      <w:pPr>
        <w:spacing w:after="0" w:line="240" w:lineRule="auto"/>
        <w:ind w:left="567" w:right="567"/>
        <w:jc w:val="both"/>
        <w:rPr>
          <w:rFonts w:ascii="Palatino Linotype" w:eastAsia="Calibri" w:hAnsi="Palatino Linotype" w:cs="Arial"/>
          <w:color w:val="000000"/>
          <w:lang w:eastAsia="es-MX"/>
        </w:rPr>
      </w:pPr>
      <w:r w:rsidRPr="00BD2ADF">
        <w:rPr>
          <w:rFonts w:ascii="Palatino Linotype" w:eastAsia="Calibri" w:hAnsi="Palatino Linotype" w:cs="Arial"/>
          <w:i/>
          <w:color w:val="000000"/>
          <w:lang w:eastAsia="es-MX"/>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602F1C08" w14:textId="77777777" w:rsidR="00813E00" w:rsidRPr="00BD2ADF" w:rsidRDefault="00813E00" w:rsidP="00813E00">
      <w:pPr>
        <w:spacing w:after="0" w:line="360" w:lineRule="auto"/>
        <w:jc w:val="both"/>
        <w:rPr>
          <w:rFonts w:ascii="Palatino Linotype" w:eastAsia="Calibri" w:hAnsi="Palatino Linotype" w:cs="Arial"/>
          <w:color w:val="000000"/>
          <w:sz w:val="24"/>
          <w:lang w:eastAsia="es-MX"/>
        </w:rPr>
      </w:pPr>
    </w:p>
    <w:p w14:paraId="0A534D21" w14:textId="77777777" w:rsidR="00813E00" w:rsidRPr="00BD2ADF" w:rsidRDefault="00813E00" w:rsidP="00813E00">
      <w:pPr>
        <w:spacing w:after="0" w:line="360" w:lineRule="auto"/>
        <w:jc w:val="both"/>
        <w:rPr>
          <w:rFonts w:ascii="Palatino Linotype" w:eastAsia="Calibri" w:hAnsi="Palatino Linotype" w:cs="Arial"/>
          <w:color w:val="000000"/>
          <w:sz w:val="24"/>
          <w:lang w:eastAsia="es-MX"/>
        </w:rPr>
      </w:pPr>
      <w:r w:rsidRPr="00BD2ADF">
        <w:rPr>
          <w:rFonts w:ascii="Palatino Linotype" w:eastAsia="Calibri" w:hAnsi="Palatino Linotype" w:cs="Arial"/>
          <w:color w:val="000000"/>
          <w:sz w:val="24"/>
          <w:lang w:eastAsia="es-MX"/>
        </w:rPr>
        <w:t>En síntesis, el derecho de acceso a la información pública se satisface en aquellos casos en que se entregue el soporte documental en que conste la información pública, toda vez que, los Sujetos Obligados</w:t>
      </w:r>
      <w:r w:rsidRPr="00BD2ADF">
        <w:rPr>
          <w:rFonts w:ascii="Palatino Linotype" w:eastAsia="Calibri" w:hAnsi="Palatino Linotype" w:cs="Arial"/>
          <w:b/>
          <w:color w:val="000000"/>
          <w:sz w:val="24"/>
          <w:lang w:eastAsia="es-MX"/>
        </w:rPr>
        <w:t xml:space="preserve"> </w:t>
      </w:r>
      <w:r w:rsidRPr="00BD2ADF">
        <w:rPr>
          <w:rFonts w:ascii="Palatino Linotype" w:eastAsia="Calibri" w:hAnsi="Palatino Linotype" w:cs="Arial"/>
          <w:color w:val="000000"/>
          <w:sz w:val="24"/>
          <w:lang w:eastAsia="es-MX"/>
        </w:rPr>
        <w:t>no tienen el deber de generar, poseer o administrar la información pública con el grado de detalle solicitado; esto es, que no tienen el deber de generar un documento &lt;</w:t>
      </w:r>
      <w:r w:rsidRPr="00BD2ADF">
        <w:rPr>
          <w:rFonts w:ascii="Palatino Linotype" w:eastAsia="Calibri" w:hAnsi="Palatino Linotype" w:cs="Arial"/>
          <w:i/>
          <w:color w:val="000000"/>
          <w:sz w:val="24"/>
          <w:lang w:eastAsia="es-MX"/>
        </w:rPr>
        <w:t>ad hoc&gt;</w:t>
      </w:r>
      <w:r w:rsidRPr="00BD2ADF">
        <w:rPr>
          <w:rFonts w:ascii="Palatino Linotype" w:eastAsia="Calibri" w:hAnsi="Palatino Linotype" w:cs="Arial"/>
          <w:color w:val="000000"/>
          <w:sz w:val="24"/>
          <w:lang w:eastAsia="es-MX"/>
        </w:rPr>
        <w:t>, para satisfacer el derecho de acceso a la información pública.</w:t>
      </w:r>
    </w:p>
    <w:p w14:paraId="38C2A5E2" w14:textId="77777777" w:rsidR="00813E00" w:rsidRPr="00BD2ADF" w:rsidRDefault="00813E00" w:rsidP="00813E00">
      <w:pPr>
        <w:spacing w:after="0" w:line="360" w:lineRule="auto"/>
        <w:jc w:val="both"/>
        <w:rPr>
          <w:rFonts w:ascii="Palatino Linotype" w:eastAsia="Calibri" w:hAnsi="Palatino Linotype" w:cs="Arial"/>
          <w:color w:val="000000"/>
          <w:sz w:val="24"/>
          <w:lang w:eastAsia="es-MX"/>
        </w:rPr>
      </w:pPr>
    </w:p>
    <w:p w14:paraId="1E62A01A" w14:textId="77777777" w:rsidR="00813E00" w:rsidRDefault="00813E00" w:rsidP="00813E00">
      <w:pPr>
        <w:spacing w:after="0" w:line="360" w:lineRule="auto"/>
        <w:jc w:val="both"/>
        <w:rPr>
          <w:rFonts w:ascii="Palatino Linotype" w:eastAsia="Calibri" w:hAnsi="Palatino Linotype" w:cs="Calibri"/>
          <w:bCs/>
          <w:color w:val="000000"/>
          <w:sz w:val="24"/>
          <w:lang w:eastAsia="es-MX"/>
        </w:rPr>
      </w:pPr>
      <w:r w:rsidRPr="00BD2ADF">
        <w:rPr>
          <w:rFonts w:ascii="Palatino Linotype" w:eastAsia="Calibri" w:hAnsi="Palatino Linotype" w:cs="Arial"/>
          <w:color w:val="000000"/>
          <w:sz w:val="24"/>
          <w:lang w:eastAsia="es-MX"/>
        </w:rPr>
        <w:t xml:space="preserve">Como apoyo a lo anterior, es aplicable el Criterio 03-17, emitido por </w:t>
      </w:r>
      <w:r w:rsidRPr="00BD2ADF">
        <w:rPr>
          <w:rFonts w:ascii="Palatino Linotype" w:eastAsia="Arial Unicode MS" w:hAnsi="Palatino Linotype" w:cs="Arial"/>
          <w:color w:val="000000"/>
          <w:sz w:val="24"/>
          <w:lang w:eastAsia="es-MX"/>
        </w:rPr>
        <w:t>el Instituto Nacional de Transparencia, Acceso a la Información y Protección de Datos Personales,</w:t>
      </w:r>
      <w:r w:rsidRPr="00BD2ADF">
        <w:rPr>
          <w:rFonts w:ascii="Palatino Linotype" w:eastAsia="Calibri" w:hAnsi="Palatino Linotype" w:cs="Calibri"/>
          <w:bCs/>
          <w:color w:val="000000"/>
          <w:sz w:val="24"/>
          <w:lang w:eastAsia="es-MX"/>
        </w:rPr>
        <w:t xml:space="preserve"> que dice:</w:t>
      </w:r>
      <w:r w:rsidRPr="00813E00">
        <w:rPr>
          <w:rFonts w:ascii="Palatino Linotype" w:eastAsia="Calibri" w:hAnsi="Palatino Linotype" w:cs="Calibri"/>
          <w:bCs/>
          <w:color w:val="000000"/>
          <w:sz w:val="24"/>
          <w:lang w:eastAsia="es-MX"/>
        </w:rPr>
        <w:t xml:space="preserve"> </w:t>
      </w:r>
    </w:p>
    <w:p w14:paraId="48A4C67C" w14:textId="77777777" w:rsidR="00813E00" w:rsidRPr="00BD2ADF" w:rsidRDefault="00813E00" w:rsidP="00813E00">
      <w:pPr>
        <w:spacing w:after="0" w:line="360" w:lineRule="auto"/>
        <w:jc w:val="both"/>
        <w:rPr>
          <w:rFonts w:ascii="Palatino Linotype" w:eastAsia="Calibri" w:hAnsi="Palatino Linotype" w:cs="Calibri"/>
          <w:b/>
          <w:bCs/>
          <w:color w:val="000000"/>
          <w:sz w:val="24"/>
          <w:lang w:eastAsia="es-MX"/>
        </w:rPr>
      </w:pPr>
    </w:p>
    <w:p w14:paraId="745F4FFF" w14:textId="77777777" w:rsidR="00813E00" w:rsidRPr="00BD2ADF" w:rsidRDefault="00813E00" w:rsidP="00813E00">
      <w:pPr>
        <w:spacing w:after="0"/>
        <w:ind w:left="851" w:right="850"/>
        <w:jc w:val="both"/>
        <w:rPr>
          <w:rFonts w:ascii="Palatino Linotype" w:eastAsia="Calibri" w:hAnsi="Palatino Linotype" w:cs="Arial"/>
          <w:color w:val="000000"/>
          <w:sz w:val="2"/>
          <w:lang w:eastAsia="es-MX"/>
        </w:rPr>
      </w:pPr>
    </w:p>
    <w:p w14:paraId="078CD862" w14:textId="77777777" w:rsidR="00813E00" w:rsidRPr="00BD2ADF" w:rsidRDefault="00813E00" w:rsidP="00813E00">
      <w:pPr>
        <w:spacing w:after="0" w:line="240" w:lineRule="auto"/>
        <w:ind w:left="567" w:right="567"/>
        <w:jc w:val="both"/>
        <w:rPr>
          <w:rFonts w:ascii="Palatino Linotype" w:eastAsia="Calibri" w:hAnsi="Palatino Linotype" w:cs="Arial"/>
          <w:i/>
          <w:color w:val="000000"/>
          <w:lang w:eastAsia="es-MX"/>
        </w:rPr>
      </w:pPr>
      <w:r w:rsidRPr="00BD2ADF">
        <w:rPr>
          <w:rFonts w:ascii="Palatino Linotype" w:eastAsia="Calibri" w:hAnsi="Palatino Linotype" w:cs="Arial"/>
          <w:b/>
          <w:i/>
          <w:color w:val="000000"/>
          <w:lang w:eastAsia="es-MX"/>
        </w:rPr>
        <w:t>“No existe obligación de elaborar documentos ad hoc para atender las solicitudes de acceso a la información.</w:t>
      </w:r>
      <w:r w:rsidRPr="00BD2ADF">
        <w:rPr>
          <w:rFonts w:ascii="Palatino Linotype" w:eastAsia="Calibri" w:hAnsi="Palatino Linotype" w:cs="Arial"/>
          <w:i/>
          <w:color w:val="000000"/>
          <w:lang w:eastAsia="es-MX"/>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w:t>
      </w:r>
      <w:r w:rsidRPr="00BD2ADF">
        <w:rPr>
          <w:rFonts w:ascii="Palatino Linotype" w:eastAsia="Calibri" w:hAnsi="Palatino Linotype" w:cs="Arial"/>
          <w:i/>
          <w:color w:val="000000"/>
          <w:lang w:eastAsia="es-MX"/>
        </w:rPr>
        <w:lastRenderedPageBreak/>
        <w:t>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4155ED0F" w14:textId="77777777" w:rsidR="00813E00" w:rsidRPr="00BD2ADF" w:rsidRDefault="00813E00" w:rsidP="00813E00">
      <w:pPr>
        <w:spacing w:after="0" w:line="240" w:lineRule="auto"/>
        <w:ind w:left="567" w:right="567"/>
        <w:jc w:val="both"/>
        <w:rPr>
          <w:rFonts w:ascii="Palatino Linotype" w:eastAsia="Calibri" w:hAnsi="Palatino Linotype" w:cs="Arial"/>
          <w:i/>
          <w:color w:val="000000"/>
          <w:sz w:val="2"/>
          <w:lang w:eastAsia="es-MX"/>
        </w:rPr>
      </w:pPr>
    </w:p>
    <w:p w14:paraId="187440E7" w14:textId="77777777" w:rsidR="00813E00" w:rsidRPr="00BD2ADF" w:rsidRDefault="00813E00" w:rsidP="00813E00">
      <w:pPr>
        <w:spacing w:after="0" w:line="360" w:lineRule="auto"/>
        <w:jc w:val="both"/>
        <w:rPr>
          <w:rFonts w:ascii="Palatino Linotype" w:eastAsia="Calibri" w:hAnsi="Palatino Linotype" w:cs="Arial"/>
          <w:color w:val="000000" w:themeColor="text1"/>
          <w:sz w:val="24"/>
          <w:lang w:eastAsia="es-MX"/>
        </w:rPr>
      </w:pPr>
    </w:p>
    <w:p w14:paraId="3EEA9956" w14:textId="77777777" w:rsidR="00813E00" w:rsidRPr="00BD2ADF" w:rsidRDefault="00813E00" w:rsidP="00813E00">
      <w:pPr>
        <w:spacing w:after="0" w:line="360" w:lineRule="auto"/>
        <w:jc w:val="both"/>
        <w:rPr>
          <w:rFonts w:ascii="Palatino Linotype" w:eastAsia="Calibri" w:hAnsi="Palatino Linotype" w:cs="Arial"/>
          <w:color w:val="000000" w:themeColor="text1"/>
          <w:sz w:val="24"/>
          <w:lang w:eastAsia="es-MX"/>
        </w:rPr>
      </w:pPr>
      <w:r w:rsidRPr="00BD2ADF">
        <w:rPr>
          <w:rFonts w:ascii="Palatino Linotype" w:eastAsia="Calibri" w:hAnsi="Palatino Linotype" w:cs="Arial"/>
          <w:color w:val="000000" w:themeColor="text1"/>
          <w:sz w:val="24"/>
          <w:lang w:eastAsia="es-MX"/>
        </w:rPr>
        <w:t xml:space="preserve">Asimismo, el artículo 24, de la Ley de la materia, dispone que los Sujetos Obligados sólo proporcionarán la información pública que </w:t>
      </w:r>
      <w:r w:rsidRPr="00BD2ADF">
        <w:rPr>
          <w:rFonts w:ascii="Palatino Linotype" w:eastAsia="Calibri" w:hAnsi="Palatino Linotype" w:cs="Arial"/>
          <w:sz w:val="24"/>
          <w:lang w:eastAsia="es-MX"/>
        </w:rPr>
        <w:t>generen</w:t>
      </w:r>
      <w:r w:rsidRPr="00BD2ADF">
        <w:rPr>
          <w:rFonts w:ascii="Palatino Linotype" w:eastAsia="Calibri" w:hAnsi="Palatino Linotype" w:cs="Arial"/>
          <w:color w:val="000000" w:themeColor="text1"/>
          <w:sz w:val="24"/>
          <w:lang w:eastAsia="es-MX"/>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90953A8" w14:textId="77777777" w:rsidR="00813E00" w:rsidRPr="00BD2ADF" w:rsidRDefault="00813E00" w:rsidP="00813E00">
      <w:pPr>
        <w:spacing w:after="0" w:line="360" w:lineRule="auto"/>
        <w:jc w:val="both"/>
        <w:rPr>
          <w:rFonts w:ascii="Palatino Linotype" w:eastAsia="Calibri" w:hAnsi="Palatino Linotype" w:cs="Arial"/>
          <w:color w:val="000000" w:themeColor="text1"/>
          <w:sz w:val="24"/>
          <w:lang w:eastAsia="es-MX"/>
        </w:rPr>
      </w:pPr>
    </w:p>
    <w:p w14:paraId="05DB1E97" w14:textId="77777777" w:rsidR="00813E00" w:rsidRPr="00BD2ADF" w:rsidRDefault="00813E00" w:rsidP="00813E00">
      <w:pPr>
        <w:spacing w:after="0" w:line="360" w:lineRule="auto"/>
        <w:jc w:val="both"/>
        <w:rPr>
          <w:rFonts w:ascii="Palatino Linotype" w:eastAsia="Calibri" w:hAnsi="Palatino Linotype" w:cs="Arial"/>
          <w:color w:val="000000" w:themeColor="text1"/>
          <w:sz w:val="24"/>
          <w:lang w:eastAsia="es-MX"/>
        </w:rPr>
      </w:pPr>
      <w:r w:rsidRPr="00BD2ADF">
        <w:rPr>
          <w:rFonts w:ascii="Palatino Linotype" w:eastAsia="Calibri" w:hAnsi="Palatino Linotype" w:cs="Arial"/>
          <w:color w:val="000000" w:themeColor="text1"/>
          <w:sz w:val="24"/>
          <w:lang w:eastAsia="es-MX"/>
        </w:rPr>
        <w:t xml:space="preserve">En esta misma tesitura, es de subrayar que el derecho de acceso a la información pública, consiste en que la información solicitada conste en un soporte documental en cualquiera de sus formas, a saber: </w:t>
      </w:r>
      <w:r w:rsidRPr="00BD2ADF">
        <w:rPr>
          <w:rFonts w:ascii="Palatino Linotype" w:eastAsia="Calibri" w:hAnsi="Palatino Linotype" w:cs="Arial"/>
          <w:sz w:val="24"/>
          <w:lang w:eastAsia="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w:t>
      </w:r>
      <w:r w:rsidRPr="00BD2ADF">
        <w:rPr>
          <w:rFonts w:ascii="Palatino Linotype" w:eastAsia="Calibri" w:hAnsi="Palatino Linotype" w:cs="Arial"/>
          <w:color w:val="000000" w:themeColor="text1"/>
          <w:sz w:val="24"/>
          <w:lang w:eastAsia="es-MX"/>
        </w:rPr>
        <w:t xml:space="preserve">; los que, </w:t>
      </w:r>
      <w:r w:rsidRPr="00BD2ADF">
        <w:rPr>
          <w:rFonts w:ascii="Palatino Linotype" w:eastAsia="Calibri" w:hAnsi="Palatino Linotype" w:cs="Arial"/>
          <w:sz w:val="24"/>
          <w:lang w:eastAsia="es-MX"/>
        </w:rPr>
        <w:t>podrán estar en cualquier medio, sea escrito, impreso, sonoro, visual, electrónico, informático u holográfico</w:t>
      </w:r>
      <w:r w:rsidRPr="00BD2ADF">
        <w:rPr>
          <w:rFonts w:ascii="Palatino Linotype" w:eastAsia="Calibri" w:hAnsi="Palatino Linotype" w:cs="Arial"/>
          <w:color w:val="000000" w:themeColor="text1"/>
          <w:sz w:val="24"/>
          <w:lang w:eastAsia="es-MX"/>
        </w:rPr>
        <w:t xml:space="preserve">, de conformidad con el artículo 3, fracción XI, de la Ley de la materia, el cual dispone lo siguiente: </w:t>
      </w:r>
    </w:p>
    <w:p w14:paraId="42313011" w14:textId="77777777" w:rsidR="00813E00" w:rsidRPr="00BD2ADF" w:rsidRDefault="00813E00" w:rsidP="00813E00">
      <w:pPr>
        <w:pBdr>
          <w:top w:val="nil"/>
          <w:left w:val="nil"/>
          <w:bottom w:val="nil"/>
          <w:right w:val="nil"/>
          <w:between w:val="nil"/>
        </w:pBdr>
        <w:spacing w:after="0" w:line="360" w:lineRule="auto"/>
        <w:contextualSpacing/>
        <w:jc w:val="both"/>
        <w:rPr>
          <w:rFonts w:ascii="Palatino Linotype" w:eastAsia="Calibri" w:hAnsi="Palatino Linotype" w:cs="Calibri"/>
          <w:sz w:val="24"/>
          <w:szCs w:val="24"/>
          <w:lang w:eastAsia="es-MX"/>
        </w:rPr>
      </w:pPr>
    </w:p>
    <w:p w14:paraId="740DD244" w14:textId="77777777" w:rsidR="00813E00" w:rsidRPr="00BD2ADF" w:rsidRDefault="00813E00" w:rsidP="00813E00">
      <w:pPr>
        <w:spacing w:after="0" w:line="240" w:lineRule="auto"/>
        <w:ind w:left="567" w:right="567"/>
        <w:jc w:val="both"/>
        <w:rPr>
          <w:rFonts w:ascii="Palatino Linotype" w:eastAsia="Calibri" w:hAnsi="Palatino Linotype" w:cs="Arial"/>
          <w:i/>
          <w:color w:val="000000"/>
          <w:lang w:eastAsia="es-MX"/>
        </w:rPr>
      </w:pPr>
      <w:r w:rsidRPr="00BD2ADF">
        <w:rPr>
          <w:rFonts w:ascii="Palatino Linotype" w:eastAsia="Calibri" w:hAnsi="Palatino Linotype" w:cs="Arial"/>
          <w:b/>
          <w:i/>
          <w:color w:val="000000"/>
          <w:lang w:eastAsia="es-MX"/>
        </w:rPr>
        <w:t xml:space="preserve">Artículo 3. </w:t>
      </w:r>
      <w:r w:rsidRPr="00BD2ADF">
        <w:rPr>
          <w:rFonts w:ascii="Palatino Linotype" w:eastAsia="Calibri" w:hAnsi="Palatino Linotype" w:cs="Arial"/>
          <w:i/>
          <w:color w:val="000000"/>
          <w:lang w:eastAsia="es-MX"/>
        </w:rPr>
        <w:t>Para los efectos de la presente Ley se entenderá por:</w:t>
      </w:r>
    </w:p>
    <w:p w14:paraId="51486F97" w14:textId="77777777" w:rsidR="00813E00" w:rsidRPr="00BD2ADF" w:rsidRDefault="00813E00" w:rsidP="00813E00">
      <w:pPr>
        <w:spacing w:after="0" w:line="240" w:lineRule="auto"/>
        <w:ind w:left="567" w:right="567"/>
        <w:jc w:val="both"/>
        <w:rPr>
          <w:rFonts w:ascii="Palatino Linotype" w:eastAsia="Calibri" w:hAnsi="Palatino Linotype" w:cs="Arial"/>
          <w:i/>
          <w:color w:val="000000"/>
          <w:lang w:eastAsia="es-MX"/>
        </w:rPr>
      </w:pPr>
      <w:r w:rsidRPr="00BD2ADF">
        <w:rPr>
          <w:rFonts w:ascii="Palatino Linotype" w:eastAsia="Calibri" w:hAnsi="Palatino Linotype" w:cs="Arial"/>
          <w:i/>
          <w:color w:val="000000"/>
          <w:lang w:eastAsia="es-MX"/>
        </w:rPr>
        <w:t>(…)</w:t>
      </w:r>
    </w:p>
    <w:p w14:paraId="62EDDB7B" w14:textId="77777777" w:rsidR="00813E00" w:rsidRPr="00BD2ADF" w:rsidRDefault="00813E00" w:rsidP="00813E00">
      <w:pPr>
        <w:spacing w:after="0" w:line="240" w:lineRule="auto"/>
        <w:ind w:left="567" w:right="567"/>
        <w:jc w:val="both"/>
        <w:rPr>
          <w:rFonts w:ascii="Palatino Linotype" w:eastAsia="Calibri" w:hAnsi="Palatino Linotype" w:cs="Arial"/>
          <w:i/>
          <w:color w:val="000000"/>
          <w:lang w:eastAsia="es-MX"/>
        </w:rPr>
      </w:pPr>
      <w:r w:rsidRPr="00BD2ADF">
        <w:rPr>
          <w:rFonts w:ascii="Palatino Linotype" w:eastAsia="Calibri" w:hAnsi="Palatino Linotype" w:cs="Arial"/>
          <w:b/>
          <w:i/>
          <w:color w:val="000000"/>
          <w:lang w:eastAsia="es-MX"/>
        </w:rPr>
        <w:t>XI. Documento:</w:t>
      </w:r>
      <w:r w:rsidRPr="00BD2ADF">
        <w:rPr>
          <w:rFonts w:ascii="Palatino Linotype" w:eastAsia="Calibri" w:hAnsi="Palatino Linotype" w:cs="Arial"/>
          <w:i/>
          <w:color w:val="000000"/>
          <w:lang w:eastAsia="es-MX"/>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w:t>
      </w:r>
      <w:r w:rsidRPr="00BD2ADF">
        <w:rPr>
          <w:rFonts w:ascii="Palatino Linotype" w:eastAsia="Calibri" w:hAnsi="Palatino Linotype" w:cs="Arial"/>
          <w:i/>
          <w:color w:val="000000"/>
          <w:lang w:eastAsia="es-MX"/>
        </w:rPr>
        <w:lastRenderedPageBreak/>
        <w:t>documentos podrán estar en cualquier medio, sea escrito, impreso, sonoro, visual, electrónico, informático u holográfico;</w:t>
      </w:r>
    </w:p>
    <w:p w14:paraId="5A09DF8A" w14:textId="77777777" w:rsidR="00813E00" w:rsidRPr="00BD2ADF" w:rsidRDefault="00813E00" w:rsidP="00813E00">
      <w:pPr>
        <w:spacing w:after="0" w:line="240" w:lineRule="auto"/>
        <w:ind w:left="567" w:right="567"/>
        <w:jc w:val="both"/>
        <w:rPr>
          <w:rFonts w:ascii="Palatino Linotype" w:eastAsia="Calibri" w:hAnsi="Palatino Linotype" w:cs="Arial"/>
          <w:i/>
          <w:color w:val="000000"/>
          <w:lang w:eastAsia="es-MX"/>
        </w:rPr>
      </w:pPr>
      <w:r w:rsidRPr="00BD2ADF">
        <w:rPr>
          <w:rFonts w:ascii="Palatino Linotype" w:eastAsia="Calibri" w:hAnsi="Palatino Linotype" w:cs="Arial"/>
          <w:i/>
          <w:color w:val="000000"/>
          <w:lang w:eastAsia="es-MX"/>
        </w:rPr>
        <w:t>(…)</w:t>
      </w:r>
    </w:p>
    <w:p w14:paraId="47D19383" w14:textId="77777777" w:rsidR="00813E00" w:rsidRPr="00BD2ADF" w:rsidRDefault="00813E00" w:rsidP="00813E00">
      <w:pPr>
        <w:pBdr>
          <w:top w:val="nil"/>
          <w:left w:val="nil"/>
          <w:bottom w:val="nil"/>
          <w:right w:val="nil"/>
          <w:between w:val="nil"/>
        </w:pBdr>
        <w:spacing w:after="0" w:line="360" w:lineRule="auto"/>
        <w:contextualSpacing/>
        <w:jc w:val="both"/>
        <w:rPr>
          <w:rFonts w:ascii="Palatino Linotype" w:eastAsia="Calibri" w:hAnsi="Palatino Linotype" w:cs="Calibri"/>
          <w:sz w:val="24"/>
          <w:szCs w:val="24"/>
          <w:lang w:eastAsia="es-MX"/>
        </w:rPr>
      </w:pPr>
    </w:p>
    <w:p w14:paraId="4E14F563" w14:textId="77777777" w:rsidR="00813E00" w:rsidRPr="00BD2ADF" w:rsidRDefault="00813E00" w:rsidP="00813E00">
      <w:pPr>
        <w:autoSpaceDE w:val="0"/>
        <w:autoSpaceDN w:val="0"/>
        <w:adjustRightInd w:val="0"/>
        <w:spacing w:after="0" w:line="360" w:lineRule="auto"/>
        <w:jc w:val="both"/>
        <w:rPr>
          <w:rFonts w:ascii="Palatino Linotype" w:eastAsia="Calibri" w:hAnsi="Palatino Linotype" w:cs="Arial"/>
          <w:sz w:val="24"/>
          <w:lang w:eastAsia="es-MX"/>
        </w:rPr>
      </w:pPr>
      <w:r w:rsidRPr="00BD2ADF">
        <w:rPr>
          <w:rFonts w:ascii="Palatino Linotype" w:eastAsia="Calibri" w:hAnsi="Palatino Linotype" w:cs="Arial"/>
          <w:sz w:val="24"/>
          <w:lang w:eastAsia="es-MX"/>
        </w:rPr>
        <w:t xml:space="preserve">Siendo aplicable el </w:t>
      </w:r>
      <w:r w:rsidRPr="00BD2ADF">
        <w:rPr>
          <w:rFonts w:ascii="Palatino Linotype" w:eastAsia="Calibri" w:hAnsi="Palatino Linotype" w:cs="Arial"/>
          <w:b/>
          <w:sz w:val="24"/>
          <w:lang w:eastAsia="es-MX"/>
        </w:rPr>
        <w:t xml:space="preserve">Criterio </w:t>
      </w:r>
      <w:r w:rsidRPr="00BD2ADF">
        <w:rPr>
          <w:rFonts w:ascii="Palatino Linotype" w:eastAsia="Calibri" w:hAnsi="Palatino Linotype" w:cs="Arial"/>
          <w:b/>
          <w:bCs/>
          <w:sz w:val="24"/>
          <w:lang w:eastAsia="es-MX"/>
        </w:rPr>
        <w:t>de interpretación</w:t>
      </w:r>
      <w:r w:rsidRPr="00BD2ADF">
        <w:rPr>
          <w:rFonts w:ascii="Palatino Linotype" w:eastAsia="Calibri" w:hAnsi="Palatino Linotype" w:cs="Arial"/>
          <w:bCs/>
          <w:sz w:val="24"/>
          <w:lang w:eastAsia="es-MX"/>
        </w:rPr>
        <w:t xml:space="preserve"> en el orden administrativo número </w:t>
      </w:r>
      <w:r w:rsidRPr="00BD2ADF">
        <w:rPr>
          <w:rFonts w:ascii="Palatino Linotype" w:eastAsia="Calibri" w:hAnsi="Palatino Linotype" w:cs="Arial"/>
          <w:b/>
          <w:bCs/>
          <w:sz w:val="24"/>
          <w:lang w:eastAsia="es-MX"/>
        </w:rPr>
        <w:t>02/11</w:t>
      </w:r>
      <w:r w:rsidRPr="00BD2ADF">
        <w:rPr>
          <w:rFonts w:ascii="Palatino Linotype" w:eastAsia="Calibri" w:hAnsi="Palatino Linotype" w:cs="Arial"/>
          <w:bCs/>
          <w:sz w:val="24"/>
          <w:lang w:eastAsia="es-MX"/>
        </w:rPr>
        <w:t xml:space="preserve">,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BD2ADF">
        <w:rPr>
          <w:rFonts w:ascii="Palatino Linotype" w:eastAsia="Calibri" w:hAnsi="Palatino Linotype" w:cs="Arial"/>
          <w:sz w:val="24"/>
          <w:lang w:eastAsia="es-MX"/>
        </w:rPr>
        <w:t>cuyo rubro y texto dispone:</w:t>
      </w:r>
    </w:p>
    <w:p w14:paraId="1516A6EB" w14:textId="77777777" w:rsidR="00813E00" w:rsidRPr="00BD2ADF" w:rsidRDefault="00813E00" w:rsidP="00813E00">
      <w:pPr>
        <w:spacing w:after="0" w:line="240" w:lineRule="auto"/>
        <w:rPr>
          <w:rFonts w:ascii="Palatino Linotype" w:eastAsia="Times New Roman" w:hAnsi="Palatino Linotype" w:cs="Times New Roman"/>
          <w:sz w:val="24"/>
          <w:szCs w:val="24"/>
          <w:lang w:eastAsia="es-ES"/>
        </w:rPr>
      </w:pPr>
    </w:p>
    <w:p w14:paraId="210E3195" w14:textId="77777777" w:rsidR="00813E00" w:rsidRPr="00BD2ADF" w:rsidRDefault="00813E00" w:rsidP="00813E00">
      <w:pPr>
        <w:spacing w:after="0"/>
        <w:ind w:left="567" w:right="567"/>
        <w:jc w:val="both"/>
        <w:rPr>
          <w:rFonts w:ascii="Palatino Linotype" w:eastAsia="Calibri" w:hAnsi="Palatino Linotype" w:cs="Arial"/>
          <w:sz w:val="2"/>
          <w:lang w:eastAsia="es-MX"/>
        </w:rPr>
      </w:pPr>
    </w:p>
    <w:p w14:paraId="3890DB0D" w14:textId="77777777" w:rsidR="00813E00" w:rsidRPr="00BD2ADF" w:rsidRDefault="00813E00" w:rsidP="00813E00">
      <w:pPr>
        <w:spacing w:after="0" w:line="240" w:lineRule="auto"/>
        <w:ind w:left="567" w:right="567"/>
        <w:jc w:val="both"/>
        <w:rPr>
          <w:rFonts w:ascii="Palatino Linotype" w:eastAsia="Calibri" w:hAnsi="Palatino Linotype" w:cs="Arial"/>
          <w:i/>
          <w:lang w:eastAsia="es-MX"/>
        </w:rPr>
      </w:pPr>
      <w:r w:rsidRPr="00BD2ADF">
        <w:rPr>
          <w:rFonts w:ascii="Palatino Linotype" w:eastAsia="Calibri" w:hAnsi="Palatino Linotype" w:cs="Arial"/>
          <w:b/>
          <w:i/>
          <w:lang w:eastAsia="es-MX"/>
        </w:rPr>
        <w:t xml:space="preserve">INFORMACIÓN PÚBLICA, CONCEPTO DE, EN MATERIA DE TRANSPARENCIA. INTERPRETACIÓN SISTEMÁTICA DE LOS ARTÍCULOS 2°, FRACCIÓN </w:t>
      </w:r>
      <w:r w:rsidRPr="00BD2ADF">
        <w:rPr>
          <w:rFonts w:ascii="Palatino Linotype" w:eastAsia="Calibri" w:hAnsi="Palatino Linotype" w:cs="Arial"/>
          <w:b/>
          <w:bCs/>
          <w:i/>
          <w:lang w:eastAsia="es-MX"/>
        </w:rPr>
        <w:t xml:space="preserve">V, XV, Y XVI, </w:t>
      </w:r>
      <w:r w:rsidRPr="00BD2ADF">
        <w:rPr>
          <w:rFonts w:ascii="Palatino Linotype" w:eastAsia="Calibri" w:hAnsi="Palatino Linotype" w:cs="Arial"/>
          <w:b/>
          <w:i/>
          <w:lang w:eastAsia="es-MX"/>
        </w:rPr>
        <w:t>3°, 4°, 11 Y 41.</w:t>
      </w:r>
      <w:r w:rsidRPr="00BD2ADF">
        <w:rPr>
          <w:rFonts w:ascii="Palatino Linotype" w:eastAsia="Calibri" w:hAnsi="Palatino Linotype" w:cs="Arial"/>
          <w:i/>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83044DC" w14:textId="77777777" w:rsidR="00813E00" w:rsidRPr="00BD2ADF" w:rsidRDefault="00813E00" w:rsidP="00813E00">
      <w:pPr>
        <w:spacing w:after="0" w:line="240" w:lineRule="auto"/>
        <w:ind w:left="567" w:right="567"/>
        <w:jc w:val="both"/>
        <w:rPr>
          <w:rFonts w:ascii="Palatino Linotype" w:eastAsia="Calibri" w:hAnsi="Palatino Linotype" w:cs="Arial"/>
          <w:i/>
          <w:lang w:eastAsia="es-MX"/>
        </w:rPr>
      </w:pPr>
      <w:r w:rsidRPr="00BD2ADF">
        <w:rPr>
          <w:rFonts w:ascii="Palatino Linotype" w:eastAsia="Calibri" w:hAnsi="Palatino Linotype" w:cs="Arial"/>
          <w:i/>
          <w:lang w:eastAsia="es-MX"/>
        </w:rPr>
        <w:t>En consecuencia el acceso a la información se refiere a que se cumplan cualquiera de los siguientes tres supuestos:</w:t>
      </w:r>
    </w:p>
    <w:p w14:paraId="5ECE7C2B" w14:textId="77777777" w:rsidR="00813E00" w:rsidRPr="00BD2ADF" w:rsidRDefault="00813E00" w:rsidP="00813E00">
      <w:pPr>
        <w:spacing w:after="0" w:line="240" w:lineRule="auto"/>
        <w:ind w:left="567" w:right="567"/>
        <w:jc w:val="both"/>
        <w:rPr>
          <w:rFonts w:ascii="Palatino Linotype" w:eastAsia="Calibri" w:hAnsi="Palatino Linotype" w:cs="Arial"/>
          <w:b/>
          <w:i/>
          <w:lang w:eastAsia="es-MX"/>
        </w:rPr>
      </w:pPr>
    </w:p>
    <w:p w14:paraId="327E6C11" w14:textId="77777777" w:rsidR="00813E00" w:rsidRPr="00BD2ADF" w:rsidRDefault="00813E00" w:rsidP="00813E00">
      <w:pPr>
        <w:spacing w:after="0" w:line="240" w:lineRule="auto"/>
        <w:ind w:left="567" w:right="567"/>
        <w:jc w:val="both"/>
        <w:rPr>
          <w:rFonts w:ascii="Palatino Linotype" w:eastAsia="Calibri" w:hAnsi="Palatino Linotype" w:cs="Arial"/>
          <w:b/>
          <w:i/>
          <w:lang w:eastAsia="es-MX"/>
        </w:rPr>
      </w:pPr>
      <w:r w:rsidRPr="00BD2ADF">
        <w:rPr>
          <w:rFonts w:ascii="Palatino Linotype" w:eastAsia="Calibri" w:hAnsi="Palatino Linotype" w:cs="Arial"/>
          <w:b/>
          <w:i/>
          <w:lang w:eastAsia="es-MX"/>
        </w:rPr>
        <w:t xml:space="preserve">1) </w:t>
      </w:r>
      <w:r w:rsidRPr="00BD2ADF">
        <w:rPr>
          <w:rFonts w:ascii="Palatino Linotype" w:eastAsia="Calibri" w:hAnsi="Palatino Linotype" w:cs="Arial"/>
          <w:b/>
          <w:i/>
          <w:u w:val="single"/>
          <w:lang w:eastAsia="es-MX"/>
        </w:rPr>
        <w:t>Que se trate de información registrada en cualquier soporte documental, que en ejercicio de las atribuciones conferidas, sea generada por los Sujetos Obligados;</w:t>
      </w:r>
    </w:p>
    <w:p w14:paraId="370497FA" w14:textId="77777777" w:rsidR="00813E00" w:rsidRPr="00BD2ADF" w:rsidRDefault="00813E00" w:rsidP="00813E00">
      <w:pPr>
        <w:spacing w:after="0" w:line="240" w:lineRule="auto"/>
        <w:ind w:left="567" w:right="567"/>
        <w:jc w:val="both"/>
        <w:rPr>
          <w:rFonts w:ascii="Palatino Linotype" w:eastAsia="Calibri" w:hAnsi="Palatino Linotype" w:cs="Arial"/>
          <w:i/>
          <w:lang w:eastAsia="es-MX"/>
        </w:rPr>
      </w:pPr>
      <w:r w:rsidRPr="00BD2ADF">
        <w:rPr>
          <w:rFonts w:ascii="Palatino Linotype" w:eastAsia="Calibri" w:hAnsi="Palatino Linotype" w:cs="Arial"/>
          <w:i/>
          <w:lang w:eastAsia="es-MX"/>
        </w:rPr>
        <w:t>2) Que se trate de información registrada en cualquier soporte documental, que en ejercicio de las atribuciones conferidas, sea administrada por los Sujetos Obligados, y</w:t>
      </w:r>
    </w:p>
    <w:p w14:paraId="46471674" w14:textId="77777777" w:rsidR="00813E00" w:rsidRPr="00BD2ADF" w:rsidRDefault="00813E00" w:rsidP="00813E00">
      <w:pPr>
        <w:spacing w:after="0" w:line="240" w:lineRule="auto"/>
        <w:ind w:left="567" w:right="567"/>
        <w:jc w:val="both"/>
        <w:rPr>
          <w:rFonts w:ascii="Palatino Linotype" w:eastAsia="Calibri" w:hAnsi="Palatino Linotype" w:cs="Arial"/>
          <w:i/>
          <w:sz w:val="18"/>
          <w:lang w:eastAsia="es-MX"/>
        </w:rPr>
      </w:pPr>
      <w:r w:rsidRPr="00BD2ADF">
        <w:rPr>
          <w:rFonts w:ascii="Palatino Linotype" w:eastAsia="Calibri" w:hAnsi="Palatino Linotype" w:cs="Arial"/>
          <w:i/>
          <w:lang w:eastAsia="es-MX"/>
        </w:rPr>
        <w:t>3) Que se trate de información registrada en cualquier soporte documental, que en ejercicio de las atribuciones conferidas, se encuentre en posesión de los Sujetos Obligados.</w:t>
      </w:r>
    </w:p>
    <w:p w14:paraId="303548AB" w14:textId="77777777" w:rsidR="00813E00" w:rsidRPr="00BD2ADF" w:rsidRDefault="00813E00" w:rsidP="00813E00">
      <w:pPr>
        <w:spacing w:after="0" w:line="360" w:lineRule="auto"/>
        <w:jc w:val="both"/>
        <w:rPr>
          <w:rFonts w:ascii="Palatino Linotype" w:eastAsia="Calibri" w:hAnsi="Palatino Linotype" w:cs="Arial"/>
          <w:sz w:val="24"/>
          <w:lang w:eastAsia="es-MX"/>
        </w:rPr>
      </w:pPr>
    </w:p>
    <w:p w14:paraId="07318A83" w14:textId="77777777" w:rsidR="00EC78F0" w:rsidRPr="009F6290" w:rsidRDefault="00EC78F0" w:rsidP="00EC78F0">
      <w:pPr>
        <w:spacing w:after="0" w:line="360" w:lineRule="auto"/>
        <w:jc w:val="both"/>
        <w:rPr>
          <w:rFonts w:ascii="Palatino Linotype" w:hAnsi="Palatino Linotype" w:cs="Arial"/>
          <w:sz w:val="24"/>
        </w:rPr>
      </w:pPr>
      <w:r>
        <w:rPr>
          <w:rFonts w:ascii="Palatino Linotype" w:hAnsi="Palatino Linotype" w:cs="Arial"/>
          <w:sz w:val="24"/>
          <w:szCs w:val="24"/>
        </w:rPr>
        <w:t xml:space="preserve">Conforme a lo anterior, se puede concluir que el Sujeto Obligado hizo entrega del soporte documental en que obra la información peticionada, no siendo óbice mencionar, que de conformidad con los motivos de inconformidad, la parte </w:t>
      </w:r>
      <w:r w:rsidRPr="00EC78F0">
        <w:rPr>
          <w:rFonts w:ascii="Palatino Linotype" w:hAnsi="Palatino Linotype" w:cs="Arial"/>
          <w:b/>
          <w:sz w:val="24"/>
          <w:szCs w:val="24"/>
        </w:rPr>
        <w:t>Recurrente</w:t>
      </w:r>
      <w:r>
        <w:rPr>
          <w:rFonts w:ascii="Palatino Linotype" w:hAnsi="Palatino Linotype" w:cs="Arial"/>
          <w:sz w:val="24"/>
          <w:szCs w:val="24"/>
        </w:rPr>
        <w:t xml:space="preserve"> al momento de interponer el recurso de revisión, amplio su requerimiento de información en el sentido de le fuera proporcionado un documento especifico que </w:t>
      </w:r>
      <w:r>
        <w:rPr>
          <w:rFonts w:ascii="Palatino Linotype" w:hAnsi="Palatino Linotype" w:cs="Arial"/>
          <w:sz w:val="24"/>
          <w:szCs w:val="24"/>
        </w:rPr>
        <w:lastRenderedPageBreak/>
        <w:t xml:space="preserve">contuviera desagregada la información en diversos rubros, circunstancia que ha quedado acreditado, los Sujetos Obligados no se encuentran conminados a hacerlo, aunando que </w:t>
      </w:r>
      <w:r w:rsidRPr="009F6290">
        <w:rPr>
          <w:rFonts w:ascii="Palatino Linotype" w:hAnsi="Palatino Linotype" w:cs="Arial"/>
          <w:sz w:val="24"/>
          <w:lang w:val="es-ES"/>
        </w:rPr>
        <w:t xml:space="preserve">en estricto sentido constituyen un </w:t>
      </w:r>
      <w:r>
        <w:rPr>
          <w:rFonts w:ascii="Palatino Linotype" w:hAnsi="Palatino Linotype" w:cs="Arial"/>
          <w:sz w:val="24"/>
          <w:lang w:val="es-ES"/>
        </w:rPr>
        <w:t>&lt;</w:t>
      </w:r>
      <w:r w:rsidRPr="009F6290">
        <w:rPr>
          <w:rFonts w:ascii="Palatino Linotype" w:hAnsi="Palatino Linotype" w:cs="Arial"/>
          <w:i/>
          <w:sz w:val="24"/>
          <w:lang w:val="es-ES"/>
        </w:rPr>
        <w:t>plus petitio</w:t>
      </w:r>
      <w:r>
        <w:rPr>
          <w:rFonts w:ascii="Palatino Linotype" w:hAnsi="Palatino Linotype" w:cs="Arial"/>
          <w:i/>
          <w:sz w:val="24"/>
          <w:lang w:val="es-ES"/>
        </w:rPr>
        <w:t>&gt;</w:t>
      </w:r>
      <w:r w:rsidRPr="009F6290">
        <w:rPr>
          <w:rFonts w:ascii="Palatino Linotype" w:hAnsi="Palatino Linotype" w:cs="Arial"/>
          <w:sz w:val="24"/>
          <w:lang w:val="es-ES"/>
        </w:rPr>
        <w:t xml:space="preserve">, toda vez que </w:t>
      </w:r>
      <w:r>
        <w:rPr>
          <w:rFonts w:ascii="Palatino Linotype" w:hAnsi="Palatino Linotype" w:cs="Arial"/>
          <w:sz w:val="24"/>
        </w:rPr>
        <w:t>la parte</w:t>
      </w:r>
      <w:r w:rsidRPr="009F6290">
        <w:rPr>
          <w:rFonts w:ascii="Palatino Linotype" w:hAnsi="Palatino Linotype" w:cs="Arial"/>
          <w:sz w:val="24"/>
        </w:rPr>
        <w:t xml:space="preserve"> </w:t>
      </w:r>
      <w:r w:rsidRPr="009F6290">
        <w:rPr>
          <w:rFonts w:ascii="Palatino Linotype" w:hAnsi="Palatino Linotype" w:cs="Arial"/>
          <w:b/>
          <w:sz w:val="24"/>
        </w:rPr>
        <w:t>Recurrente</w:t>
      </w:r>
      <w:r w:rsidRPr="009F6290">
        <w:rPr>
          <w:rFonts w:ascii="Palatino Linotype" w:hAnsi="Palatino Linotype" w:cs="Arial"/>
          <w:sz w:val="24"/>
        </w:rPr>
        <w:t xml:space="preserve"> pretende</w:t>
      </w:r>
      <w:r w:rsidRPr="009F6290">
        <w:rPr>
          <w:rFonts w:ascii="Palatino Linotype" w:hAnsi="Palatino Linotype" w:cs="Arial"/>
          <w:color w:val="000000"/>
          <w:sz w:val="24"/>
          <w:szCs w:val="24"/>
        </w:rPr>
        <w:t xml:space="preserve"> ampliar sus requerimientos mediante recurso de revisión, inconformándose con nuevos requerimientos, respecto a lo requerido originalmente, por lo que, dichas razones y motivos de inconformidad son inoperantes.</w:t>
      </w:r>
    </w:p>
    <w:p w14:paraId="129B7485" w14:textId="77777777" w:rsidR="00EC78F0" w:rsidRPr="009F6290" w:rsidRDefault="00EC78F0" w:rsidP="00EC78F0">
      <w:pPr>
        <w:spacing w:after="0" w:line="360" w:lineRule="auto"/>
        <w:jc w:val="both"/>
        <w:rPr>
          <w:rFonts w:ascii="Palatino Linotype" w:hAnsi="Palatino Linotype" w:cs="Arial"/>
          <w:color w:val="000000"/>
          <w:sz w:val="24"/>
          <w:szCs w:val="24"/>
        </w:rPr>
      </w:pPr>
    </w:p>
    <w:p w14:paraId="70D1DD3E" w14:textId="77777777" w:rsidR="00EC78F0" w:rsidRDefault="00EC78F0" w:rsidP="00EC78F0">
      <w:pPr>
        <w:spacing w:after="0" w:line="360" w:lineRule="auto"/>
        <w:jc w:val="both"/>
        <w:rPr>
          <w:rFonts w:ascii="Palatino Linotype" w:hAnsi="Palatino Linotype" w:cs="Arial"/>
          <w:color w:val="000000"/>
          <w:sz w:val="24"/>
          <w:szCs w:val="24"/>
        </w:rPr>
      </w:pPr>
      <w:r w:rsidRPr="009F6290">
        <w:rPr>
          <w:rFonts w:ascii="Palatino Linotype" w:hAnsi="Palatino Linotype" w:cs="Arial"/>
          <w:color w:val="000000"/>
          <w:sz w:val="24"/>
          <w:szCs w:val="24"/>
        </w:rPr>
        <w:t>Sirve de apoyo a lo anterior por analogía, la Jurisprudencia No. 29 visible a foja 19 del Apéndice al Semanario Judicial de la Federación 1917-1995, Torno VI, Materia Común, Primera Parte, Tesis de la Suprema Corte de Justicia, que enseña:</w:t>
      </w:r>
    </w:p>
    <w:p w14:paraId="3E2185F0" w14:textId="77777777" w:rsidR="00EC78F0" w:rsidRPr="009F6290" w:rsidRDefault="00EC78F0" w:rsidP="00EC78F0">
      <w:pPr>
        <w:spacing w:after="0" w:line="360" w:lineRule="auto"/>
        <w:jc w:val="both"/>
        <w:rPr>
          <w:rFonts w:ascii="Palatino Linotype" w:hAnsi="Palatino Linotype" w:cs="Arial"/>
          <w:color w:val="000000"/>
          <w:sz w:val="24"/>
          <w:szCs w:val="24"/>
        </w:rPr>
      </w:pPr>
    </w:p>
    <w:p w14:paraId="271C301D" w14:textId="77777777" w:rsidR="00EC78F0" w:rsidRPr="009F6290" w:rsidRDefault="00EC78F0" w:rsidP="00EC78F0">
      <w:pPr>
        <w:spacing w:after="0" w:line="240" w:lineRule="auto"/>
        <w:ind w:left="567" w:right="567"/>
        <w:jc w:val="both"/>
        <w:rPr>
          <w:rFonts w:ascii="Palatino Linotype" w:hAnsi="Palatino Linotype" w:cs="Arial"/>
          <w:color w:val="000000"/>
        </w:rPr>
      </w:pPr>
      <w:r w:rsidRPr="009F6290">
        <w:rPr>
          <w:rFonts w:ascii="Palatino Linotype" w:hAnsi="Palatino Linotype" w:cs="Arial"/>
          <w:b/>
          <w:color w:val="000000"/>
        </w:rPr>
        <w:t>"</w:t>
      </w:r>
      <w:r w:rsidRPr="009F6290">
        <w:rPr>
          <w:rFonts w:ascii="Palatino Linotype" w:hAnsi="Palatino Linotype" w:cs="Arial"/>
          <w:b/>
          <w:i/>
          <w:color w:val="000000"/>
        </w:rPr>
        <w:t>AGRAVIOS EN LA REVISION. DEBEN ESTAR EN RELACION DIRECTA CON LOS FUNDAMENTOS Y CONSIDERACIONES DE LA SENTENCIA.-</w:t>
      </w:r>
      <w:r w:rsidRPr="009F6290">
        <w:rPr>
          <w:rFonts w:ascii="Palatino Linotype" w:hAnsi="Palatino Linotype" w:cs="Arial"/>
          <w:i/>
          <w:color w:val="000000"/>
        </w:rPr>
        <w:t xml:space="preserve"> Los agravios deben estar en relación directa e inmediata con los fundamentos contenidos en la sentencia que se recurre,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w:t>
      </w:r>
      <w:r w:rsidRPr="009F6290">
        <w:rPr>
          <w:rFonts w:ascii="Palatino Linotype" w:hAnsi="Palatino Linotype" w:cs="Arial"/>
          <w:b/>
          <w:color w:val="000000"/>
        </w:rPr>
        <w:t>"</w:t>
      </w:r>
    </w:p>
    <w:p w14:paraId="7F6E9FE6" w14:textId="77777777" w:rsidR="00EC78F0" w:rsidRPr="009F6290" w:rsidRDefault="00EC78F0" w:rsidP="00EC78F0">
      <w:pPr>
        <w:spacing w:after="0" w:line="360" w:lineRule="auto"/>
        <w:jc w:val="both"/>
        <w:rPr>
          <w:rFonts w:ascii="Palatino Linotype" w:eastAsia="Times New Roman" w:hAnsi="Palatino Linotype" w:cs="Times New Roman"/>
          <w:sz w:val="24"/>
          <w:szCs w:val="24"/>
          <w:lang w:eastAsia="es-MX"/>
        </w:rPr>
      </w:pPr>
    </w:p>
    <w:p w14:paraId="51F932D0" w14:textId="77777777" w:rsidR="00EC78F0" w:rsidRDefault="00EC78F0" w:rsidP="00EC78F0">
      <w:pPr>
        <w:spacing w:after="0" w:line="360" w:lineRule="auto"/>
        <w:jc w:val="both"/>
        <w:rPr>
          <w:rFonts w:ascii="Palatino Linotype" w:hAnsi="Palatino Linotype" w:cs="Arial"/>
          <w:sz w:val="24"/>
        </w:rPr>
      </w:pPr>
      <w:r w:rsidRPr="009F6290">
        <w:rPr>
          <w:rFonts w:ascii="Palatino Linotype" w:eastAsia="Times New Roman" w:hAnsi="Palatino Linotype" w:cs="Times New Roman"/>
          <w:sz w:val="24"/>
          <w:szCs w:val="24"/>
          <w:lang w:eastAsia="es-MX"/>
        </w:rPr>
        <w:t>Así entonces dichas manifestaciones no serán materia de estudio, no obstante se dejan a salvo los derechos del particular, si es que así lo desea, podrá suscribir una nueva solicitud de información.</w:t>
      </w:r>
    </w:p>
    <w:p w14:paraId="601F43EE" w14:textId="77777777" w:rsidR="003E3205" w:rsidRDefault="003E3205" w:rsidP="003E3205">
      <w:pPr>
        <w:spacing w:after="0" w:line="360" w:lineRule="auto"/>
        <w:jc w:val="both"/>
        <w:rPr>
          <w:rFonts w:ascii="Palatino Linotype" w:hAnsi="Palatino Linotype" w:cs="Arial"/>
          <w:sz w:val="24"/>
          <w:szCs w:val="24"/>
        </w:rPr>
      </w:pPr>
    </w:p>
    <w:p w14:paraId="2A7DF0A8" w14:textId="77777777" w:rsidR="00813E00" w:rsidRDefault="00EC78F0" w:rsidP="003E3205">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A continuación procederemos respecto a los requerimientos de información </w:t>
      </w:r>
      <w:r w:rsidRPr="00EC78F0">
        <w:rPr>
          <w:rFonts w:ascii="Palatino Linotype" w:hAnsi="Palatino Linotype" w:cs="Arial"/>
          <w:b/>
          <w:sz w:val="26"/>
          <w:szCs w:val="26"/>
        </w:rPr>
        <w:t>1.1, 2.1, 3.1</w:t>
      </w:r>
      <w:r>
        <w:rPr>
          <w:rFonts w:ascii="Palatino Linotype" w:hAnsi="Palatino Linotype" w:cs="Arial"/>
          <w:sz w:val="24"/>
          <w:szCs w:val="24"/>
        </w:rPr>
        <w:t xml:space="preserve"> y </w:t>
      </w:r>
      <w:r w:rsidRPr="00EC78F0">
        <w:rPr>
          <w:rFonts w:ascii="Palatino Linotype" w:hAnsi="Palatino Linotype" w:cs="Arial"/>
          <w:b/>
          <w:sz w:val="26"/>
          <w:szCs w:val="26"/>
        </w:rPr>
        <w:t>4.1</w:t>
      </w:r>
      <w:r>
        <w:rPr>
          <w:rFonts w:ascii="Palatino Linotype" w:hAnsi="Palatino Linotype" w:cs="Arial"/>
          <w:sz w:val="24"/>
          <w:szCs w:val="24"/>
        </w:rPr>
        <w:t xml:space="preserve"> relativos a los recibos de nómina. En un primer momento el </w:t>
      </w:r>
      <w:r w:rsidRPr="00E51FC6">
        <w:rPr>
          <w:rFonts w:ascii="Palatino Linotype" w:hAnsi="Palatino Linotype" w:cs="Arial"/>
          <w:b/>
          <w:sz w:val="24"/>
          <w:szCs w:val="24"/>
        </w:rPr>
        <w:t>Sujeto Obligado</w:t>
      </w:r>
      <w:r>
        <w:rPr>
          <w:rFonts w:ascii="Palatino Linotype" w:hAnsi="Palatino Linotype" w:cs="Arial"/>
          <w:sz w:val="24"/>
          <w:szCs w:val="24"/>
        </w:rPr>
        <w:t xml:space="preserve"> fue omiso en pronunciarse al respecto, posteriormente, informó que dentro de las </w:t>
      </w:r>
      <w:r>
        <w:rPr>
          <w:rFonts w:ascii="Palatino Linotype" w:hAnsi="Palatino Linotype" w:cs="Arial"/>
          <w:sz w:val="24"/>
          <w:szCs w:val="24"/>
        </w:rPr>
        <w:lastRenderedPageBreak/>
        <w:t>atribuciones de la Secretaría del Ayuntamiento y de la Primera Regiduría no se encuentra facultad legal o administrativa para expedir, administrar y/o poseer los recibos de nómina solicitados.</w:t>
      </w:r>
    </w:p>
    <w:p w14:paraId="3C8625CA" w14:textId="77777777" w:rsidR="00813E00" w:rsidRPr="007B2C5B" w:rsidRDefault="00813E00" w:rsidP="003E3205">
      <w:pPr>
        <w:spacing w:after="0" w:line="360" w:lineRule="auto"/>
        <w:jc w:val="both"/>
        <w:rPr>
          <w:rFonts w:ascii="Palatino Linotype" w:eastAsia="Times New Roman" w:hAnsi="Palatino Linotype" w:cs="Arial"/>
          <w:sz w:val="24"/>
          <w:szCs w:val="24"/>
          <w:lang w:val="es-ES" w:eastAsia="es-ES"/>
        </w:rPr>
      </w:pPr>
    </w:p>
    <w:p w14:paraId="0164782D" w14:textId="77777777" w:rsidR="00AA333B" w:rsidRPr="00B93ABF" w:rsidRDefault="00AA333B" w:rsidP="00560408">
      <w:pPr>
        <w:spacing w:after="0" w:line="360" w:lineRule="auto"/>
        <w:jc w:val="both"/>
        <w:rPr>
          <w:rFonts w:ascii="Palatino Linotype" w:hAnsi="Palatino Linotype" w:cs="Arial"/>
          <w:sz w:val="24"/>
          <w:szCs w:val="24"/>
        </w:rPr>
      </w:pPr>
      <w:r w:rsidRPr="00B93ABF">
        <w:rPr>
          <w:rFonts w:ascii="Palatino Linotype" w:hAnsi="Palatino Linotype" w:cs="Arial"/>
          <w:sz w:val="24"/>
          <w:szCs w:val="24"/>
        </w:rPr>
        <w:t>Al respecto la Ley de Transparencia y Acceso a la Información Pública, en su artículo 92, enlista y reconoce a la información que, por su naturaleza, deberá ser publicada y difundida por los Sujetos Obligados, de manera permanente y actualizada, en los respectivos medios electrónicos; siendo de especial interés la semántica de la información reconocida en la fracción VIII, a saber:</w:t>
      </w:r>
    </w:p>
    <w:p w14:paraId="0662F5E5" w14:textId="77777777" w:rsidR="00AA333B" w:rsidRPr="00B93ABF" w:rsidRDefault="00AA333B" w:rsidP="00560408">
      <w:pPr>
        <w:spacing w:after="0" w:line="360" w:lineRule="auto"/>
        <w:jc w:val="both"/>
        <w:rPr>
          <w:rFonts w:ascii="Palatino Linotype" w:hAnsi="Palatino Linotype" w:cs="Arial"/>
          <w:sz w:val="24"/>
          <w:szCs w:val="24"/>
        </w:rPr>
      </w:pPr>
    </w:p>
    <w:p w14:paraId="1D8017BA" w14:textId="77777777" w:rsidR="00AA333B" w:rsidRPr="00B93ABF" w:rsidRDefault="00AA333B" w:rsidP="00560408">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t>“</w:t>
      </w:r>
      <w:r w:rsidRPr="00B93ABF">
        <w:rPr>
          <w:rFonts w:ascii="Palatino Linotype" w:hAnsi="Palatino Linotype" w:cs="Arial"/>
          <w:b/>
          <w:i/>
          <w:szCs w:val="24"/>
        </w:rPr>
        <w:t>Artículo 92.</w:t>
      </w:r>
      <w:r w:rsidRPr="00B93ABF">
        <w:rPr>
          <w:rFonts w:ascii="Palatino Linotype" w:hAnsi="Palatino Linotype" w:cs="Arial"/>
          <w:i/>
          <w:szCs w:val="24"/>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61B0F1F" w14:textId="77777777" w:rsidR="00AA333B" w:rsidRPr="00B93ABF" w:rsidRDefault="00AA333B" w:rsidP="00560408">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t>(…)</w:t>
      </w:r>
    </w:p>
    <w:p w14:paraId="671FFCED" w14:textId="77777777" w:rsidR="00AA333B" w:rsidRPr="00B93ABF" w:rsidRDefault="00AA333B" w:rsidP="00560408">
      <w:pPr>
        <w:spacing w:after="0" w:line="240" w:lineRule="auto"/>
        <w:ind w:left="567" w:right="567"/>
        <w:jc w:val="both"/>
        <w:rPr>
          <w:rFonts w:ascii="Palatino Linotype" w:hAnsi="Palatino Linotype" w:cs="Arial"/>
          <w:i/>
          <w:szCs w:val="24"/>
        </w:rPr>
      </w:pPr>
      <w:r w:rsidRPr="00B93ABF">
        <w:rPr>
          <w:rFonts w:ascii="Palatino Linotype" w:hAnsi="Palatino Linotype" w:cs="Arial"/>
          <w:b/>
          <w:i/>
          <w:szCs w:val="24"/>
        </w:rPr>
        <w:t>VIII</w:t>
      </w:r>
      <w:r w:rsidRPr="00B93ABF">
        <w:rPr>
          <w:rFonts w:ascii="Palatino Linotype" w:hAnsi="Palatino Linotype" w:cs="Arial"/>
          <w:i/>
          <w:szCs w:val="24"/>
        </w:rPr>
        <w:t xml:space="preserve">. La </w:t>
      </w:r>
      <w:r w:rsidRPr="00B93ABF">
        <w:rPr>
          <w:rFonts w:ascii="Palatino Linotype" w:hAnsi="Palatino Linotype" w:cs="Arial"/>
          <w:i/>
          <w:szCs w:val="24"/>
          <w:u w:val="single"/>
        </w:rPr>
        <w:t>remuneración bruta y neta de todos los servidores públicos de base o de confianza</w:t>
      </w:r>
      <w:r w:rsidRPr="00B93ABF">
        <w:rPr>
          <w:rFonts w:ascii="Palatino Linotype" w:hAnsi="Palatino Linotype" w:cs="Arial"/>
          <w:i/>
          <w:szCs w:val="24"/>
        </w:rPr>
        <w:t>, de todas las percepciones, incluyendo sueldos, prestaciones, gratificaciones, primas, comisiones, dietas, bonos, estímulos, ingresos y sistemas de compensación, señalando la periodicidad de dicha remuneración;</w:t>
      </w:r>
    </w:p>
    <w:p w14:paraId="5136FE64" w14:textId="77777777" w:rsidR="00AA333B" w:rsidRPr="00B93ABF" w:rsidRDefault="00AA333B" w:rsidP="00560408">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t>(…)”</w:t>
      </w:r>
    </w:p>
    <w:p w14:paraId="45CA2A8E" w14:textId="77777777" w:rsidR="00AA333B" w:rsidRPr="00B93ABF" w:rsidRDefault="00AA333B" w:rsidP="00560408">
      <w:pPr>
        <w:spacing w:after="0" w:line="360" w:lineRule="auto"/>
        <w:jc w:val="both"/>
        <w:rPr>
          <w:rFonts w:ascii="Palatino Linotype" w:hAnsi="Palatino Linotype" w:cs="Arial"/>
          <w:sz w:val="24"/>
          <w:szCs w:val="24"/>
        </w:rPr>
      </w:pPr>
    </w:p>
    <w:p w14:paraId="77CF5676" w14:textId="77777777" w:rsidR="00AA333B" w:rsidRPr="00B93ABF" w:rsidRDefault="00AA333B" w:rsidP="00560408">
      <w:pPr>
        <w:spacing w:after="0" w:line="360" w:lineRule="auto"/>
        <w:jc w:val="both"/>
        <w:rPr>
          <w:rFonts w:ascii="Palatino Linotype" w:hAnsi="Palatino Linotype" w:cs="Arial"/>
          <w:sz w:val="24"/>
          <w:szCs w:val="24"/>
        </w:rPr>
      </w:pPr>
      <w:r w:rsidRPr="00B93ABF">
        <w:rPr>
          <w:rFonts w:ascii="Palatino Linotype" w:hAnsi="Palatino Linotype" w:cs="Arial"/>
          <w:sz w:val="24"/>
          <w:szCs w:val="24"/>
        </w:rPr>
        <w:t xml:space="preserve">De lo anterior ser coligue que la Ley de la materia reconoce a </w:t>
      </w:r>
      <w:r w:rsidRPr="00B93ABF">
        <w:rPr>
          <w:rFonts w:ascii="Palatino Linotype" w:hAnsi="Palatino Linotype" w:cs="Arial"/>
          <w:b/>
          <w:sz w:val="24"/>
          <w:szCs w:val="24"/>
        </w:rPr>
        <w:t>las remuneraciones que reciben los servidores públicos por la prestación de sus servicios</w:t>
      </w:r>
      <w:r w:rsidRPr="00B93ABF">
        <w:rPr>
          <w:rFonts w:ascii="Palatino Linotype" w:hAnsi="Palatino Linotype" w:cs="Arial"/>
          <w:sz w:val="24"/>
          <w:szCs w:val="24"/>
        </w:rPr>
        <w:t xml:space="preserve"> ante una Institución Pública como información de carácter pública, aún y cuando pudiera tratarse de datos personales. </w:t>
      </w:r>
    </w:p>
    <w:p w14:paraId="6834D4A4" w14:textId="77777777" w:rsidR="00AA333B" w:rsidRPr="00B93ABF" w:rsidRDefault="00AA333B" w:rsidP="00560408">
      <w:pPr>
        <w:spacing w:after="0" w:line="360" w:lineRule="auto"/>
        <w:jc w:val="both"/>
        <w:rPr>
          <w:rFonts w:ascii="Palatino Linotype" w:hAnsi="Palatino Linotype" w:cs="Arial"/>
          <w:sz w:val="24"/>
          <w:szCs w:val="24"/>
        </w:rPr>
      </w:pPr>
    </w:p>
    <w:p w14:paraId="4DCE8772" w14:textId="77777777" w:rsidR="00AA333B" w:rsidRPr="00B93ABF" w:rsidRDefault="00AA333B" w:rsidP="00560408">
      <w:pPr>
        <w:spacing w:after="0" w:line="360" w:lineRule="auto"/>
        <w:jc w:val="both"/>
        <w:rPr>
          <w:rFonts w:ascii="Palatino Linotype" w:hAnsi="Palatino Linotype" w:cs="Arial"/>
          <w:sz w:val="24"/>
          <w:szCs w:val="24"/>
        </w:rPr>
      </w:pPr>
      <w:r w:rsidRPr="00B93ABF">
        <w:rPr>
          <w:rFonts w:ascii="Palatino Linotype" w:hAnsi="Palatino Linotype" w:cs="Arial"/>
          <w:sz w:val="24"/>
          <w:szCs w:val="24"/>
        </w:rPr>
        <w:t xml:space="preserve">Bajo esa tesitura, si bien es cierto que las personas físicas tienen derecho a la protección de sus datos personales, también lo es que los servidores públicos, al establecer una </w:t>
      </w:r>
      <w:r w:rsidRPr="00B93ABF">
        <w:rPr>
          <w:rFonts w:ascii="Palatino Linotype" w:hAnsi="Palatino Linotype" w:cs="Arial"/>
          <w:sz w:val="24"/>
          <w:szCs w:val="24"/>
        </w:rPr>
        <w:lastRenderedPageBreak/>
        <w:t>relación laboral con un ente público sujeto a la transparencia y rendición de cuentas, cuyo último fin es servir a la ciudadanía, implica que la esfera de protección a sus datos personales sea reducida, en comparación a una persona ajena al quehacer gubernamental, ya que es imperante la obligación de la transparencia y rendición de cuentas en el Estado Mexicano y las percepciones reflejan el ejercicio de los recursos del erario público.</w:t>
      </w:r>
    </w:p>
    <w:p w14:paraId="072F0186" w14:textId="77777777" w:rsidR="00AA333B" w:rsidRPr="00B93ABF" w:rsidRDefault="00AA333B" w:rsidP="00560408">
      <w:pPr>
        <w:spacing w:after="0" w:line="360" w:lineRule="auto"/>
        <w:jc w:val="both"/>
        <w:rPr>
          <w:rFonts w:ascii="Palatino Linotype" w:hAnsi="Palatino Linotype" w:cs="Arial"/>
          <w:sz w:val="24"/>
          <w:szCs w:val="24"/>
        </w:rPr>
      </w:pPr>
    </w:p>
    <w:p w14:paraId="315A34BE" w14:textId="77777777" w:rsidR="00AA333B" w:rsidRPr="00B93ABF" w:rsidRDefault="00AA333B" w:rsidP="00560408">
      <w:pPr>
        <w:spacing w:after="0" w:line="360" w:lineRule="auto"/>
        <w:jc w:val="both"/>
        <w:rPr>
          <w:rFonts w:ascii="Palatino Linotype" w:hAnsi="Palatino Linotype" w:cs="Arial"/>
          <w:sz w:val="24"/>
          <w:szCs w:val="24"/>
        </w:rPr>
      </w:pPr>
      <w:r w:rsidRPr="00B93ABF">
        <w:rPr>
          <w:rFonts w:ascii="Palatino Linotype" w:hAnsi="Palatino Linotype" w:cs="Arial"/>
          <w:sz w:val="24"/>
          <w:szCs w:val="24"/>
        </w:rPr>
        <w:t>Sirve de apoyo a lo anterior por analogía, los criterios 01/2003 y 02/2003 emitidos por el Comité de Acceso a la Información y Protección de Datos Personales de la Suprema Corte de Justicia de la Nación que a continuación se citan:</w:t>
      </w:r>
    </w:p>
    <w:p w14:paraId="6CA6264D" w14:textId="77777777" w:rsidR="00560408" w:rsidRPr="00B93ABF" w:rsidRDefault="00560408" w:rsidP="00560408">
      <w:pPr>
        <w:spacing w:after="0" w:line="360" w:lineRule="auto"/>
        <w:jc w:val="both"/>
        <w:rPr>
          <w:rFonts w:ascii="Palatino Linotype" w:hAnsi="Palatino Linotype" w:cs="Arial"/>
          <w:sz w:val="24"/>
          <w:szCs w:val="24"/>
        </w:rPr>
      </w:pPr>
    </w:p>
    <w:p w14:paraId="3D184A8A" w14:textId="77777777" w:rsidR="00AA333B" w:rsidRPr="00B93ABF" w:rsidRDefault="00AA333B" w:rsidP="00560408">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t>Criterio 01/2003.</w:t>
      </w:r>
    </w:p>
    <w:p w14:paraId="67F05FA1" w14:textId="77777777" w:rsidR="00AA333B" w:rsidRPr="00B93ABF" w:rsidRDefault="00AA333B" w:rsidP="00560408">
      <w:pPr>
        <w:spacing w:after="0" w:line="240" w:lineRule="auto"/>
        <w:ind w:left="567" w:right="567"/>
        <w:jc w:val="both"/>
        <w:rPr>
          <w:rFonts w:ascii="Palatino Linotype" w:hAnsi="Palatino Linotype" w:cs="Arial"/>
          <w:i/>
          <w:szCs w:val="24"/>
        </w:rPr>
      </w:pPr>
      <w:r w:rsidRPr="00B93ABF">
        <w:rPr>
          <w:rFonts w:ascii="Palatino Linotype" w:hAnsi="Palatino Linotype" w:cs="Arial"/>
          <w:b/>
          <w:i/>
          <w:szCs w:val="24"/>
        </w:rPr>
        <w:t>INGRESOS DE LOS SERVIDORES PÚBLICOS. CONSTITUYEN INFORMACIÓN PÚBLICA AÚN CUANDO SU DIFUSIÓN PUEDE AFECTAR LA VIDA O LA SEGURIDAD DE AQUELLOS.</w:t>
      </w:r>
      <w:r w:rsidRPr="00B93ABF">
        <w:rPr>
          <w:rFonts w:ascii="Palatino Linotype" w:hAnsi="Palatino Linotype" w:cs="Arial"/>
          <w:i/>
          <w:szCs w:val="24"/>
        </w:rPr>
        <w:t xml:space="preserve"> ”Si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p>
    <w:p w14:paraId="0B9198FB" w14:textId="77777777" w:rsidR="00AA333B" w:rsidRPr="00B93ABF" w:rsidRDefault="00AA333B" w:rsidP="00560408">
      <w:pPr>
        <w:spacing w:after="0" w:line="240" w:lineRule="auto"/>
        <w:ind w:left="567" w:right="567"/>
        <w:jc w:val="both"/>
        <w:rPr>
          <w:rFonts w:ascii="Palatino Linotype" w:hAnsi="Palatino Linotype" w:cs="Arial"/>
          <w:i/>
          <w:szCs w:val="24"/>
        </w:rPr>
      </w:pPr>
    </w:p>
    <w:p w14:paraId="6BA68177" w14:textId="77777777" w:rsidR="00AA333B" w:rsidRPr="00B93ABF" w:rsidRDefault="00AA333B" w:rsidP="00560408">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t>Criterio 02/2003.</w:t>
      </w:r>
    </w:p>
    <w:p w14:paraId="6DC1997B" w14:textId="77777777" w:rsidR="00AA333B" w:rsidRPr="00B93ABF" w:rsidRDefault="00AA333B" w:rsidP="00560408">
      <w:pPr>
        <w:spacing w:after="0" w:line="240" w:lineRule="auto"/>
        <w:ind w:left="567" w:right="567"/>
        <w:jc w:val="both"/>
        <w:rPr>
          <w:rFonts w:ascii="Palatino Linotype" w:hAnsi="Palatino Linotype" w:cs="Arial"/>
          <w:i/>
          <w:szCs w:val="24"/>
        </w:rPr>
      </w:pPr>
      <w:r w:rsidRPr="00B93ABF">
        <w:rPr>
          <w:rFonts w:ascii="Palatino Linotype" w:hAnsi="Palatino Linotype" w:cs="Arial"/>
          <w:b/>
          <w:i/>
          <w:szCs w:val="24"/>
        </w:rPr>
        <w:t xml:space="preserve">INGRESOS DE LOS SERVIDORES PÚBLICOS, SON INFORMACIÓN PÚBLICA AÚN CUANDO CONSTITUYEN DATOS PERSONALES QUE SE </w:t>
      </w:r>
      <w:r w:rsidRPr="00B93ABF">
        <w:rPr>
          <w:rFonts w:ascii="Palatino Linotype" w:hAnsi="Palatino Linotype" w:cs="Arial"/>
          <w:b/>
          <w:i/>
          <w:szCs w:val="24"/>
        </w:rPr>
        <w:lastRenderedPageBreak/>
        <w:t>REFIEREN AL PATRIMONIO DE AQUÉLLOS.</w:t>
      </w:r>
      <w:r w:rsidRPr="00B93ABF">
        <w:rPr>
          <w:rFonts w:ascii="Palatino Linotype" w:hAnsi="Palatino Linotype" w:cs="Arial"/>
          <w:i/>
          <w:szCs w:val="24"/>
        </w:rPr>
        <w:t xml:space="preserve"> “De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 para su difusión no se requiere consentimiento de aquellos, 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 el sistema de compensación…”</w:t>
      </w:r>
    </w:p>
    <w:p w14:paraId="3729E936" w14:textId="77777777" w:rsidR="00AA333B" w:rsidRPr="00B93ABF" w:rsidRDefault="00AA333B" w:rsidP="00560408">
      <w:pPr>
        <w:spacing w:after="0" w:line="360" w:lineRule="auto"/>
        <w:jc w:val="both"/>
        <w:rPr>
          <w:rFonts w:ascii="Palatino Linotype" w:hAnsi="Palatino Linotype" w:cs="Arial"/>
          <w:sz w:val="24"/>
          <w:szCs w:val="24"/>
        </w:rPr>
      </w:pPr>
    </w:p>
    <w:p w14:paraId="5DE49B40" w14:textId="77777777" w:rsidR="00AA333B" w:rsidRPr="00B93ABF" w:rsidRDefault="00AA333B" w:rsidP="00560408">
      <w:pPr>
        <w:spacing w:after="0" w:line="360" w:lineRule="auto"/>
        <w:jc w:val="both"/>
        <w:rPr>
          <w:rFonts w:ascii="Palatino Linotype" w:hAnsi="Palatino Linotype" w:cs="Arial"/>
          <w:sz w:val="24"/>
          <w:szCs w:val="24"/>
        </w:rPr>
      </w:pPr>
      <w:r w:rsidRPr="00B93ABF">
        <w:rPr>
          <w:rFonts w:ascii="Palatino Linotype" w:hAnsi="Palatino Linotype" w:cs="Arial"/>
          <w:sz w:val="24"/>
          <w:szCs w:val="24"/>
        </w:rPr>
        <w:t>Además, al ser una erogación que realiza el Sujeto Obligado y al ser a cargo de fondos públicos, las mismas son fiscalizadas por la Legislatura, a través del Órgano Superior de Fiscalización. Luego entonces es que resulta que dicha información debe ser pública.</w:t>
      </w:r>
    </w:p>
    <w:p w14:paraId="2624CFE7" w14:textId="77777777" w:rsidR="00560408" w:rsidRPr="00B93ABF" w:rsidRDefault="00560408" w:rsidP="00560408">
      <w:pPr>
        <w:spacing w:after="0" w:line="360" w:lineRule="auto"/>
        <w:jc w:val="both"/>
        <w:rPr>
          <w:rFonts w:ascii="Palatino Linotype" w:hAnsi="Palatino Linotype" w:cs="Arial"/>
          <w:sz w:val="24"/>
          <w:szCs w:val="24"/>
        </w:rPr>
      </w:pPr>
    </w:p>
    <w:p w14:paraId="6D4888BD" w14:textId="77777777" w:rsidR="00AA333B" w:rsidRPr="00B93ABF" w:rsidRDefault="00AA333B" w:rsidP="00560408">
      <w:pPr>
        <w:spacing w:after="0" w:line="360" w:lineRule="auto"/>
        <w:jc w:val="both"/>
        <w:rPr>
          <w:rFonts w:ascii="Palatino Linotype" w:hAnsi="Palatino Linotype" w:cs="Arial"/>
          <w:sz w:val="24"/>
          <w:szCs w:val="24"/>
        </w:rPr>
      </w:pPr>
      <w:r w:rsidRPr="00B93ABF">
        <w:rPr>
          <w:rFonts w:ascii="Palatino Linotype" w:hAnsi="Palatino Linotype" w:cs="Arial"/>
          <w:sz w:val="24"/>
          <w:szCs w:val="24"/>
        </w:rPr>
        <w:t xml:space="preserve">Dicho lo anterior, si bien es cierto que en nuestra legislación no existe como tal una definición del término </w:t>
      </w:r>
      <w:r w:rsidRPr="00B93ABF">
        <w:rPr>
          <w:rFonts w:ascii="Palatino Linotype" w:hAnsi="Palatino Linotype" w:cs="Arial"/>
          <w:b/>
          <w:sz w:val="24"/>
          <w:szCs w:val="24"/>
        </w:rPr>
        <w:t>nómina</w:t>
      </w:r>
      <w:r w:rsidRPr="00B93ABF">
        <w:rPr>
          <w:rFonts w:ascii="Palatino Linotype" w:hAnsi="Palatino Linotype" w:cs="Arial"/>
          <w:sz w:val="24"/>
          <w:szCs w:val="24"/>
        </w:rPr>
        <w:t>, el “Glosario de Términos Usuales de Finanzas Públicas” del Centro de Estudios de las Finanzas Públicas de la Cámara de Diputados del H. Congreso de la Unión,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 siguiente definición de la palabra:</w:t>
      </w:r>
    </w:p>
    <w:p w14:paraId="12B2A0DE" w14:textId="77777777" w:rsidR="00AA333B" w:rsidRPr="00B93ABF" w:rsidRDefault="00AA333B" w:rsidP="00560408">
      <w:pPr>
        <w:spacing w:after="0" w:line="360" w:lineRule="auto"/>
        <w:jc w:val="both"/>
        <w:rPr>
          <w:rFonts w:ascii="Palatino Linotype" w:hAnsi="Palatino Linotype" w:cs="Arial"/>
          <w:sz w:val="24"/>
          <w:szCs w:val="24"/>
        </w:rPr>
      </w:pPr>
    </w:p>
    <w:p w14:paraId="69D20ED5" w14:textId="77777777" w:rsidR="00AA333B" w:rsidRPr="00B93ABF" w:rsidRDefault="00AA333B" w:rsidP="00560408">
      <w:pPr>
        <w:spacing w:after="0" w:line="240" w:lineRule="auto"/>
        <w:ind w:left="567" w:right="567"/>
        <w:jc w:val="both"/>
        <w:rPr>
          <w:rFonts w:ascii="Palatino Linotype" w:hAnsi="Palatino Linotype" w:cs="Arial"/>
          <w:i/>
          <w:sz w:val="24"/>
          <w:szCs w:val="24"/>
        </w:rPr>
      </w:pPr>
      <w:r w:rsidRPr="00B93ABF">
        <w:rPr>
          <w:rFonts w:ascii="Palatino Linotype" w:hAnsi="Palatino Linotype" w:cs="Arial"/>
          <w:i/>
          <w:sz w:val="24"/>
          <w:szCs w:val="24"/>
        </w:rPr>
        <w:lastRenderedPageBreak/>
        <w:t>“</w:t>
      </w:r>
      <w:r w:rsidRPr="00B93ABF">
        <w:rPr>
          <w:rFonts w:ascii="Palatino Linotype" w:hAnsi="Palatino Linotype" w:cs="Arial"/>
          <w:b/>
          <w:i/>
          <w:sz w:val="24"/>
          <w:szCs w:val="24"/>
        </w:rPr>
        <w:t>NÓMINA</w:t>
      </w:r>
      <w:r w:rsidRPr="00B93ABF">
        <w:rPr>
          <w:rFonts w:ascii="Palatino Linotype" w:hAnsi="Palatino Linotype" w:cs="Arial"/>
          <w:i/>
          <w:sz w:val="24"/>
          <w:szCs w:val="24"/>
        </w:rPr>
        <w:t>: Listado general de los trabajadores de una institución, en el cual se asientan las percepciones brutas, deducciones y alcance neto de las mismas; la nómina es utilizada para efectuar los pagos periódicos (semanales, quincenales o mensuales) a los trabajadores por concepto de sueldos y salarios.”</w:t>
      </w:r>
    </w:p>
    <w:p w14:paraId="3A8FE555" w14:textId="77777777" w:rsidR="00AA333B" w:rsidRPr="00B93ABF" w:rsidRDefault="00AA333B" w:rsidP="00560408">
      <w:pPr>
        <w:spacing w:after="0" w:line="360" w:lineRule="auto"/>
        <w:jc w:val="both"/>
        <w:rPr>
          <w:rFonts w:ascii="Palatino Linotype" w:hAnsi="Palatino Linotype" w:cs="Arial"/>
          <w:sz w:val="24"/>
          <w:szCs w:val="24"/>
        </w:rPr>
      </w:pPr>
    </w:p>
    <w:p w14:paraId="3D5DD38F" w14:textId="77777777" w:rsidR="00AA333B" w:rsidRPr="00B93ABF" w:rsidRDefault="00AA333B" w:rsidP="00560408">
      <w:pPr>
        <w:spacing w:after="0" w:line="360" w:lineRule="auto"/>
        <w:jc w:val="both"/>
        <w:rPr>
          <w:rFonts w:ascii="Palatino Linotype" w:hAnsi="Palatino Linotype" w:cs="Arial"/>
          <w:sz w:val="24"/>
          <w:szCs w:val="24"/>
        </w:rPr>
      </w:pPr>
      <w:r w:rsidRPr="00B93ABF">
        <w:rPr>
          <w:rFonts w:ascii="Palatino Linotype" w:hAnsi="Palatino Linotype" w:cs="Arial"/>
          <w:sz w:val="24"/>
          <w:szCs w:val="24"/>
        </w:rPr>
        <w:t>Relativo al tema, debemos traer a colación que el artículo 147 de la Constitución Política del Estado Libre y Soberano de México, establece que los trabajadores al servicio del Estado y los miembros de los Ayuntamientos, recibirán una remuneración adecuada e irrenunciable por el desempeño de su empleo, cargo o comisión, que será determinada en el presupuesto de egresos que corresponda.</w:t>
      </w:r>
    </w:p>
    <w:p w14:paraId="5389DB15" w14:textId="77777777" w:rsidR="00AF6560" w:rsidRPr="00B93ABF" w:rsidRDefault="00AF6560" w:rsidP="00560408">
      <w:pPr>
        <w:spacing w:after="0" w:line="360" w:lineRule="auto"/>
        <w:jc w:val="both"/>
        <w:rPr>
          <w:rFonts w:ascii="Palatino Linotype" w:hAnsi="Palatino Linotype" w:cs="Arial"/>
          <w:sz w:val="24"/>
          <w:szCs w:val="24"/>
        </w:rPr>
      </w:pPr>
    </w:p>
    <w:p w14:paraId="6AA68F11" w14:textId="77777777" w:rsidR="00AA333B" w:rsidRPr="00B93ABF" w:rsidRDefault="00AA333B" w:rsidP="00560408">
      <w:pPr>
        <w:spacing w:after="0" w:line="360" w:lineRule="auto"/>
        <w:jc w:val="both"/>
        <w:rPr>
          <w:rFonts w:ascii="Palatino Linotype" w:hAnsi="Palatino Linotype" w:cs="Arial"/>
          <w:sz w:val="24"/>
          <w:szCs w:val="24"/>
        </w:rPr>
      </w:pPr>
      <w:r w:rsidRPr="00B93ABF">
        <w:rPr>
          <w:rFonts w:ascii="Palatino Linotype" w:hAnsi="Palatino Linotype" w:cs="Arial"/>
          <w:sz w:val="24"/>
          <w:szCs w:val="24"/>
        </w:rPr>
        <w:t>En el mismo sentido, el Código Financiero del Estado de México y Municipios, en su artículo 3° fracción XXXXII estipula lo siguiente:</w:t>
      </w:r>
    </w:p>
    <w:p w14:paraId="12CB623C" w14:textId="77777777" w:rsidR="00AA333B" w:rsidRPr="00B93ABF" w:rsidRDefault="00AA333B" w:rsidP="00560408">
      <w:pPr>
        <w:spacing w:after="0" w:line="360" w:lineRule="auto"/>
        <w:jc w:val="both"/>
        <w:rPr>
          <w:rFonts w:ascii="Palatino Linotype" w:hAnsi="Palatino Linotype" w:cs="Arial"/>
          <w:sz w:val="24"/>
          <w:szCs w:val="24"/>
        </w:rPr>
      </w:pPr>
    </w:p>
    <w:p w14:paraId="1F845038" w14:textId="77777777" w:rsidR="00AA333B" w:rsidRPr="00B93ABF" w:rsidRDefault="00AA333B" w:rsidP="00560408">
      <w:pPr>
        <w:spacing w:after="0" w:line="240" w:lineRule="auto"/>
        <w:ind w:left="567" w:right="567"/>
        <w:jc w:val="both"/>
        <w:rPr>
          <w:rFonts w:ascii="Palatino Linotype" w:hAnsi="Palatino Linotype" w:cs="Arial"/>
          <w:b/>
          <w:i/>
          <w:szCs w:val="24"/>
        </w:rPr>
      </w:pPr>
      <w:r w:rsidRPr="00B93ABF">
        <w:rPr>
          <w:rFonts w:ascii="Palatino Linotype" w:hAnsi="Palatino Linotype" w:cs="Arial"/>
          <w:i/>
          <w:szCs w:val="24"/>
        </w:rPr>
        <w:t>“</w:t>
      </w:r>
      <w:r w:rsidRPr="00B93ABF">
        <w:rPr>
          <w:rFonts w:ascii="Palatino Linotype" w:hAnsi="Palatino Linotype" w:cs="Arial"/>
          <w:b/>
          <w:i/>
          <w:szCs w:val="24"/>
        </w:rPr>
        <w:t xml:space="preserve">Artículo 3. </w:t>
      </w:r>
    </w:p>
    <w:p w14:paraId="32064591" w14:textId="77777777" w:rsidR="00AA333B" w:rsidRPr="00B93ABF" w:rsidRDefault="00AA333B" w:rsidP="00560408">
      <w:pPr>
        <w:spacing w:after="0" w:line="240" w:lineRule="auto"/>
        <w:ind w:left="567" w:right="567"/>
        <w:jc w:val="both"/>
        <w:rPr>
          <w:rFonts w:ascii="Palatino Linotype" w:hAnsi="Palatino Linotype" w:cs="Arial"/>
          <w:b/>
          <w:i/>
          <w:szCs w:val="24"/>
        </w:rPr>
      </w:pPr>
      <w:r w:rsidRPr="00B93ABF">
        <w:rPr>
          <w:rFonts w:ascii="Palatino Linotype" w:hAnsi="Palatino Linotype" w:cs="Arial"/>
          <w:b/>
          <w:i/>
          <w:szCs w:val="24"/>
        </w:rPr>
        <w:t>(…)</w:t>
      </w:r>
    </w:p>
    <w:p w14:paraId="35A7A19F" w14:textId="77777777" w:rsidR="00AA333B" w:rsidRPr="00B93ABF" w:rsidRDefault="00AA333B" w:rsidP="00560408">
      <w:pPr>
        <w:spacing w:after="0" w:line="240" w:lineRule="auto"/>
        <w:ind w:left="567" w:right="567"/>
        <w:jc w:val="both"/>
        <w:rPr>
          <w:rFonts w:ascii="Palatino Linotype" w:hAnsi="Palatino Linotype" w:cs="Arial"/>
          <w:i/>
          <w:szCs w:val="24"/>
        </w:rPr>
      </w:pPr>
      <w:r w:rsidRPr="00B93ABF">
        <w:rPr>
          <w:rFonts w:ascii="Palatino Linotype" w:hAnsi="Palatino Linotype" w:cs="Arial"/>
          <w:b/>
          <w:i/>
          <w:szCs w:val="24"/>
        </w:rPr>
        <w:t>XXXII. Remuneración:</w:t>
      </w:r>
      <w:r w:rsidRPr="00B93ABF">
        <w:rPr>
          <w:rFonts w:ascii="Palatino Linotype" w:hAnsi="Palatino Linotype" w:cs="Arial"/>
          <w:i/>
          <w:szCs w:val="24"/>
        </w:rPr>
        <w:t xml:space="preserve"> A los pagos hechos por concepto de sueldo, compensaciones, gratificaciones, habitación, primas, comisiones, prestaciones en especie y cualquier otra percepción o prestación que se entregue al servidor público por su trabajo. Esta definición no será aplicable para los efectos del Impuesto sobre Erogaciones por Remuneraciones al Trabajo Personal;</w:t>
      </w:r>
    </w:p>
    <w:p w14:paraId="7AF01159" w14:textId="77777777" w:rsidR="00AA333B" w:rsidRPr="00B93ABF" w:rsidRDefault="00AA333B" w:rsidP="00560408">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t>(…)”</w:t>
      </w:r>
    </w:p>
    <w:p w14:paraId="66D67333" w14:textId="77777777" w:rsidR="00AA333B" w:rsidRPr="00B93ABF" w:rsidRDefault="00AA333B" w:rsidP="00560408">
      <w:pPr>
        <w:spacing w:after="0" w:line="360" w:lineRule="auto"/>
        <w:jc w:val="both"/>
        <w:rPr>
          <w:rFonts w:ascii="Palatino Linotype" w:hAnsi="Palatino Linotype" w:cs="Arial"/>
          <w:sz w:val="24"/>
          <w:szCs w:val="24"/>
        </w:rPr>
      </w:pPr>
    </w:p>
    <w:p w14:paraId="4C0E4CB5" w14:textId="77777777" w:rsidR="00AA333B" w:rsidRPr="00B93ABF" w:rsidRDefault="00AA333B" w:rsidP="00560408">
      <w:pPr>
        <w:spacing w:after="0" w:line="360" w:lineRule="auto"/>
        <w:jc w:val="both"/>
        <w:rPr>
          <w:rFonts w:ascii="Palatino Linotype" w:hAnsi="Palatino Linotype" w:cs="Arial"/>
          <w:sz w:val="24"/>
          <w:szCs w:val="24"/>
        </w:rPr>
      </w:pPr>
      <w:r w:rsidRPr="00B93ABF">
        <w:rPr>
          <w:rFonts w:ascii="Palatino Linotype" w:hAnsi="Palatino Linotype" w:cs="Arial"/>
          <w:sz w:val="24"/>
          <w:szCs w:val="24"/>
        </w:rPr>
        <w:t>Ahora bien, tratándose de servidores públicos de los Municipios, la Ley del Trabajo de los Servidores Públicos del Estado y Municipios, en sus artículos 71 y 220-K fracciones II y IV y su penúltimo párrafo establecen:</w:t>
      </w:r>
    </w:p>
    <w:p w14:paraId="5BA1AC25" w14:textId="77777777" w:rsidR="00AA333B" w:rsidRPr="00B93ABF" w:rsidRDefault="00AA333B" w:rsidP="00560408">
      <w:pPr>
        <w:spacing w:after="0" w:line="360" w:lineRule="auto"/>
        <w:jc w:val="both"/>
        <w:rPr>
          <w:rFonts w:ascii="Palatino Linotype" w:hAnsi="Palatino Linotype" w:cs="Arial"/>
          <w:sz w:val="24"/>
          <w:szCs w:val="24"/>
        </w:rPr>
      </w:pPr>
    </w:p>
    <w:p w14:paraId="6455F2F6" w14:textId="77777777" w:rsidR="00AA333B" w:rsidRPr="00B93ABF" w:rsidRDefault="00AA333B" w:rsidP="00560408">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t>“</w:t>
      </w:r>
      <w:r w:rsidRPr="00B93ABF">
        <w:rPr>
          <w:rFonts w:ascii="Palatino Linotype" w:hAnsi="Palatino Linotype" w:cs="Arial"/>
          <w:b/>
          <w:i/>
          <w:szCs w:val="24"/>
        </w:rPr>
        <w:t>ARTÍCULO 71.</w:t>
      </w:r>
      <w:r w:rsidRPr="00B93ABF">
        <w:rPr>
          <w:rFonts w:ascii="Palatino Linotype" w:hAnsi="Palatino Linotype" w:cs="Arial"/>
          <w:i/>
          <w:szCs w:val="24"/>
        </w:rPr>
        <w:t xml:space="preserve"> El sueldo es la retribución que la institución pública debe pagar al servidor público por los servicios prestados. </w:t>
      </w:r>
    </w:p>
    <w:p w14:paraId="5056BA4E" w14:textId="77777777" w:rsidR="00AA333B" w:rsidRPr="00B93ABF" w:rsidRDefault="00AA333B" w:rsidP="00560408">
      <w:pPr>
        <w:spacing w:after="0" w:line="240" w:lineRule="auto"/>
        <w:ind w:left="567" w:right="567"/>
        <w:jc w:val="both"/>
        <w:rPr>
          <w:rFonts w:ascii="Palatino Linotype" w:hAnsi="Palatino Linotype" w:cs="Arial"/>
          <w:i/>
          <w:szCs w:val="24"/>
        </w:rPr>
      </w:pPr>
    </w:p>
    <w:p w14:paraId="2A36349A" w14:textId="77777777" w:rsidR="00AA333B" w:rsidRPr="00B93ABF" w:rsidRDefault="00AA333B" w:rsidP="00560408">
      <w:pPr>
        <w:spacing w:after="0" w:line="240" w:lineRule="auto"/>
        <w:ind w:left="567" w:right="567"/>
        <w:jc w:val="both"/>
        <w:rPr>
          <w:rFonts w:ascii="Palatino Linotype" w:hAnsi="Palatino Linotype" w:cs="Arial"/>
          <w:i/>
          <w:szCs w:val="24"/>
        </w:rPr>
      </w:pPr>
      <w:r w:rsidRPr="00B93ABF">
        <w:rPr>
          <w:rFonts w:ascii="Palatino Linotype" w:hAnsi="Palatino Linotype" w:cs="Arial"/>
          <w:b/>
          <w:i/>
          <w:szCs w:val="24"/>
        </w:rPr>
        <w:lastRenderedPageBreak/>
        <w:t>ARTÍCULO 220 K.-</w:t>
      </w:r>
      <w:r w:rsidRPr="00B93ABF">
        <w:rPr>
          <w:rFonts w:ascii="Palatino Linotype" w:hAnsi="Palatino Linotype" w:cs="Arial"/>
          <w:i/>
          <w:szCs w:val="24"/>
        </w:rPr>
        <w:t xml:space="preserve"> La institución o dependencia pública tiene la obligación de conservar y exhibir en el proceso los documentos que a continuación se precisan:</w:t>
      </w:r>
    </w:p>
    <w:p w14:paraId="7C8CD1DB" w14:textId="77777777" w:rsidR="00AA333B" w:rsidRPr="00B93ABF" w:rsidRDefault="00AA333B" w:rsidP="00560408">
      <w:pPr>
        <w:spacing w:after="0" w:line="240" w:lineRule="auto"/>
        <w:ind w:left="567" w:right="567"/>
        <w:jc w:val="both"/>
        <w:rPr>
          <w:rFonts w:ascii="Palatino Linotype" w:hAnsi="Palatino Linotype" w:cs="Arial"/>
          <w:i/>
          <w:szCs w:val="24"/>
        </w:rPr>
      </w:pPr>
      <w:r w:rsidRPr="00B93ABF">
        <w:rPr>
          <w:rFonts w:ascii="Palatino Linotype" w:hAnsi="Palatino Linotype" w:cs="Arial"/>
          <w:b/>
          <w:i/>
          <w:szCs w:val="24"/>
        </w:rPr>
        <w:t>I</w:t>
      </w:r>
      <w:r w:rsidRPr="00B93ABF">
        <w:rPr>
          <w:rFonts w:ascii="Palatino Linotype" w:hAnsi="Palatino Linotype" w:cs="Arial"/>
          <w:i/>
          <w:szCs w:val="24"/>
        </w:rPr>
        <w:t>. Contratos, Nombramientos o Formato Único de Movimientos de Personal, cuando no exista Convenio de condiciones generales de trabajo aplicable;</w:t>
      </w:r>
    </w:p>
    <w:p w14:paraId="415BBD90" w14:textId="77777777" w:rsidR="00AA333B" w:rsidRPr="00B93ABF" w:rsidRDefault="00AA333B" w:rsidP="00560408">
      <w:pPr>
        <w:spacing w:after="0" w:line="240" w:lineRule="auto"/>
        <w:ind w:left="567" w:right="567"/>
        <w:jc w:val="both"/>
        <w:rPr>
          <w:rFonts w:ascii="Palatino Linotype" w:hAnsi="Palatino Linotype" w:cs="Arial"/>
          <w:i/>
          <w:szCs w:val="24"/>
        </w:rPr>
      </w:pPr>
      <w:r w:rsidRPr="00B93ABF">
        <w:rPr>
          <w:rFonts w:ascii="Palatino Linotype" w:hAnsi="Palatino Linotype" w:cs="Arial"/>
          <w:b/>
          <w:i/>
          <w:szCs w:val="24"/>
        </w:rPr>
        <w:t>II</w:t>
      </w:r>
      <w:r w:rsidRPr="00B93ABF">
        <w:rPr>
          <w:rFonts w:ascii="Palatino Linotype" w:hAnsi="Palatino Linotype" w:cs="Arial"/>
          <w:i/>
          <w:szCs w:val="24"/>
        </w:rPr>
        <w:t xml:space="preserve">. </w:t>
      </w:r>
      <w:r w:rsidRPr="00B93ABF">
        <w:rPr>
          <w:rFonts w:ascii="Palatino Linotype" w:hAnsi="Palatino Linotype" w:cs="Arial"/>
          <w:i/>
          <w:szCs w:val="24"/>
          <w:u w:val="single"/>
        </w:rPr>
        <w:t>Recibos de pagos de salarios o las constancias documentales del pago de salario cuando sea por depósito o mediante información electrónica</w:t>
      </w:r>
      <w:r w:rsidRPr="00B93ABF">
        <w:rPr>
          <w:rFonts w:ascii="Palatino Linotype" w:hAnsi="Palatino Linotype" w:cs="Arial"/>
          <w:i/>
          <w:szCs w:val="24"/>
        </w:rPr>
        <w:t>;</w:t>
      </w:r>
    </w:p>
    <w:p w14:paraId="778412A7" w14:textId="77777777" w:rsidR="00AA333B" w:rsidRPr="00B93ABF" w:rsidRDefault="00AA333B" w:rsidP="00560408">
      <w:pPr>
        <w:spacing w:after="0" w:line="240" w:lineRule="auto"/>
        <w:ind w:left="567" w:right="567"/>
        <w:jc w:val="both"/>
        <w:rPr>
          <w:rFonts w:ascii="Palatino Linotype" w:hAnsi="Palatino Linotype" w:cs="Arial"/>
          <w:i/>
          <w:szCs w:val="24"/>
        </w:rPr>
      </w:pPr>
      <w:r w:rsidRPr="00B93ABF">
        <w:rPr>
          <w:rFonts w:ascii="Palatino Linotype" w:hAnsi="Palatino Linotype" w:cs="Arial"/>
          <w:b/>
          <w:i/>
          <w:szCs w:val="24"/>
        </w:rPr>
        <w:t>III</w:t>
      </w:r>
      <w:r w:rsidRPr="00B93ABF">
        <w:rPr>
          <w:rFonts w:ascii="Palatino Linotype" w:hAnsi="Palatino Linotype" w:cs="Arial"/>
          <w:i/>
          <w:szCs w:val="24"/>
        </w:rPr>
        <w:t>. Controles de asistencia o la información magnética o electrónica de asistencia de los servidores públicos;</w:t>
      </w:r>
    </w:p>
    <w:p w14:paraId="20CC8C9A" w14:textId="77777777" w:rsidR="00AA333B" w:rsidRPr="00B93ABF" w:rsidRDefault="00AA333B" w:rsidP="00560408">
      <w:pPr>
        <w:spacing w:after="0" w:line="240" w:lineRule="auto"/>
        <w:ind w:left="567" w:right="567"/>
        <w:jc w:val="both"/>
        <w:rPr>
          <w:rFonts w:ascii="Palatino Linotype" w:hAnsi="Palatino Linotype" w:cs="Arial"/>
          <w:i/>
          <w:szCs w:val="24"/>
        </w:rPr>
      </w:pPr>
      <w:r w:rsidRPr="00B93ABF">
        <w:rPr>
          <w:rFonts w:ascii="Palatino Linotype" w:hAnsi="Palatino Linotype" w:cs="Arial"/>
          <w:b/>
          <w:i/>
          <w:szCs w:val="24"/>
        </w:rPr>
        <w:t>IV</w:t>
      </w:r>
      <w:r w:rsidRPr="00B93ABF">
        <w:rPr>
          <w:rFonts w:ascii="Palatino Linotype" w:hAnsi="Palatino Linotype" w:cs="Arial"/>
          <w:i/>
          <w:szCs w:val="24"/>
        </w:rPr>
        <w:t>. Recibos o las constancias de depósito o del medio de información magnética o electrónica que sean utilizadas para el pago de salarios, prima vacacional, aguinaldo y demás prestaciones establecidas en la presente ley; y</w:t>
      </w:r>
    </w:p>
    <w:p w14:paraId="623AB434" w14:textId="77777777" w:rsidR="00AA333B" w:rsidRPr="00B93ABF" w:rsidRDefault="00AA333B" w:rsidP="00560408">
      <w:pPr>
        <w:spacing w:after="0" w:line="240" w:lineRule="auto"/>
        <w:ind w:left="567" w:right="567"/>
        <w:jc w:val="both"/>
        <w:rPr>
          <w:rFonts w:ascii="Palatino Linotype" w:hAnsi="Palatino Linotype" w:cs="Arial"/>
          <w:i/>
          <w:szCs w:val="24"/>
        </w:rPr>
      </w:pPr>
      <w:r w:rsidRPr="00B93ABF">
        <w:rPr>
          <w:rFonts w:ascii="Palatino Linotype" w:hAnsi="Palatino Linotype" w:cs="Arial"/>
          <w:b/>
          <w:i/>
          <w:szCs w:val="24"/>
        </w:rPr>
        <w:t>V</w:t>
      </w:r>
      <w:r w:rsidRPr="00B93ABF">
        <w:rPr>
          <w:rFonts w:ascii="Palatino Linotype" w:hAnsi="Palatino Linotype" w:cs="Arial"/>
          <w:i/>
          <w:szCs w:val="24"/>
        </w:rPr>
        <w:t>. Los demás que señalen las leyes.</w:t>
      </w:r>
    </w:p>
    <w:p w14:paraId="01201AF1" w14:textId="77777777" w:rsidR="00AA333B" w:rsidRPr="00B93ABF" w:rsidRDefault="00AA333B" w:rsidP="00560408">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47B6402E" w14:textId="77777777" w:rsidR="00AA333B" w:rsidRPr="00B93ABF" w:rsidRDefault="00AA333B" w:rsidP="00560408">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t>El incumplimiento por lo dispuesto por este artículo, establecerá la presunción de ser ciertos los hechos que el actor exprese en su demanda, en relación con tales documentos, salvo prueba en contrario.”</w:t>
      </w:r>
    </w:p>
    <w:p w14:paraId="35C8FA22" w14:textId="77777777" w:rsidR="00AA333B" w:rsidRPr="00B93ABF" w:rsidRDefault="00AA333B" w:rsidP="00560408">
      <w:pPr>
        <w:spacing w:after="0" w:line="240" w:lineRule="auto"/>
        <w:ind w:left="567" w:right="567"/>
        <w:jc w:val="right"/>
        <w:rPr>
          <w:rFonts w:ascii="Palatino Linotype" w:hAnsi="Palatino Linotype" w:cs="Arial"/>
          <w:szCs w:val="24"/>
        </w:rPr>
      </w:pPr>
      <w:r w:rsidRPr="00B93ABF">
        <w:rPr>
          <w:rFonts w:ascii="Palatino Linotype" w:hAnsi="Palatino Linotype" w:cs="Arial"/>
          <w:szCs w:val="24"/>
        </w:rPr>
        <w:t>(Énfasis añadido)</w:t>
      </w:r>
    </w:p>
    <w:p w14:paraId="7A30ABFC" w14:textId="77777777" w:rsidR="00AA333B" w:rsidRPr="00B93ABF" w:rsidRDefault="00AA333B" w:rsidP="00560408">
      <w:pPr>
        <w:spacing w:after="0" w:line="360" w:lineRule="auto"/>
        <w:jc w:val="both"/>
        <w:rPr>
          <w:rFonts w:ascii="Palatino Linotype" w:hAnsi="Palatino Linotype" w:cs="Arial"/>
          <w:sz w:val="24"/>
          <w:szCs w:val="24"/>
        </w:rPr>
      </w:pPr>
    </w:p>
    <w:p w14:paraId="3842E73F" w14:textId="77777777" w:rsidR="00AA333B" w:rsidRPr="00B93ABF" w:rsidRDefault="00AA333B" w:rsidP="00560408">
      <w:pPr>
        <w:spacing w:after="0" w:line="360" w:lineRule="auto"/>
        <w:jc w:val="both"/>
        <w:rPr>
          <w:rFonts w:ascii="Palatino Linotype" w:hAnsi="Palatino Linotype" w:cs="Arial"/>
          <w:sz w:val="24"/>
          <w:szCs w:val="24"/>
        </w:rPr>
      </w:pPr>
      <w:r w:rsidRPr="00B93ABF">
        <w:rPr>
          <w:rFonts w:ascii="Palatino Linotype" w:hAnsi="Palatino Linotype" w:cs="Arial"/>
          <w:sz w:val="24"/>
          <w:szCs w:val="24"/>
        </w:rPr>
        <w:t>De lo anterior, se advierte que toda institución pública o dependencia del Estado de México debe conservar las constancias documentales del pago de salario, prima vacacional, aguinaldo y demás prestaciones legales de acuerdo con la forma en que se haya realizado, es decir, en efectivo, cheque, depósito, transferencia u otra, durante el último año y un año después de que se extingue la relación laboral a través de los sistemas de digitalización o de información magnética o electrónica.</w:t>
      </w:r>
    </w:p>
    <w:p w14:paraId="79AE29BC" w14:textId="77777777" w:rsidR="00AA333B" w:rsidRPr="00B93ABF" w:rsidRDefault="00AA333B" w:rsidP="00560408">
      <w:pPr>
        <w:spacing w:after="0" w:line="360" w:lineRule="auto"/>
        <w:jc w:val="both"/>
        <w:rPr>
          <w:rFonts w:ascii="Palatino Linotype" w:hAnsi="Palatino Linotype" w:cs="Arial"/>
          <w:sz w:val="24"/>
          <w:szCs w:val="24"/>
        </w:rPr>
      </w:pPr>
    </w:p>
    <w:p w14:paraId="298406F0" w14:textId="77777777" w:rsidR="00F01E9F" w:rsidRPr="00B93ABF" w:rsidRDefault="00F01E9F" w:rsidP="00560408">
      <w:pPr>
        <w:spacing w:after="0" w:line="360" w:lineRule="auto"/>
        <w:jc w:val="both"/>
        <w:rPr>
          <w:rFonts w:ascii="Palatino Linotype" w:hAnsi="Palatino Linotype" w:cs="Arial"/>
          <w:sz w:val="24"/>
          <w:szCs w:val="24"/>
        </w:rPr>
      </w:pPr>
      <w:r w:rsidRPr="00B93ABF">
        <w:rPr>
          <w:rFonts w:ascii="Palatino Linotype" w:hAnsi="Palatino Linotype" w:cs="Arial"/>
          <w:sz w:val="24"/>
          <w:szCs w:val="24"/>
        </w:rPr>
        <w:t xml:space="preserve">Además, la Ley Orgánica Municipal del Estado de México en el artículo 31 fracción XIX establece como atribución de los Ayuntamientos aprobar su </w:t>
      </w:r>
      <w:r w:rsidRPr="00B93ABF">
        <w:rPr>
          <w:rFonts w:ascii="Palatino Linotype" w:hAnsi="Palatino Linotype" w:cs="Arial"/>
          <w:b/>
          <w:sz w:val="24"/>
          <w:szCs w:val="24"/>
        </w:rPr>
        <w:t xml:space="preserve">Presupuesto de </w:t>
      </w:r>
      <w:r w:rsidRPr="00B93ABF">
        <w:rPr>
          <w:rFonts w:ascii="Palatino Linotype" w:hAnsi="Palatino Linotype" w:cs="Arial"/>
          <w:b/>
          <w:sz w:val="24"/>
          <w:szCs w:val="24"/>
        </w:rPr>
        <w:lastRenderedPageBreak/>
        <w:t>Egresos</w:t>
      </w:r>
      <w:r w:rsidRPr="00B93ABF">
        <w:rPr>
          <w:rFonts w:ascii="Palatino Linotype" w:hAnsi="Palatino Linotype" w:cs="Arial"/>
          <w:sz w:val="24"/>
          <w:szCs w:val="24"/>
        </w:rPr>
        <w:t xml:space="preserve">, y al hacerlo deberán señalar </w:t>
      </w:r>
      <w:r w:rsidRPr="00B93ABF">
        <w:rPr>
          <w:rFonts w:ascii="Palatino Linotype" w:hAnsi="Palatino Linotype" w:cs="Arial"/>
          <w:i/>
          <w:sz w:val="24"/>
          <w:szCs w:val="24"/>
        </w:rPr>
        <w:t>“</w:t>
      </w:r>
      <w:r w:rsidRPr="00B93ABF">
        <w:rPr>
          <w:rFonts w:ascii="Palatino Linotype" w:hAnsi="Palatino Linotype" w:cs="Arial"/>
          <w:b/>
          <w:i/>
          <w:sz w:val="24"/>
          <w:szCs w:val="24"/>
        </w:rPr>
        <w:t>la remuneración</w:t>
      </w:r>
      <w:r w:rsidRPr="00B93ABF">
        <w:rPr>
          <w:rFonts w:ascii="Palatino Linotype" w:hAnsi="Palatino Linotype" w:cs="Arial"/>
          <w:i/>
          <w:sz w:val="24"/>
          <w:szCs w:val="24"/>
        </w:rPr>
        <w:t xml:space="preserve"> de todo tipo que corresponda a un empleo, cargo o comisión de cualquier naturaleza, determinada conforme a principios de racionalidad, austeridad, disciplina financiera, equidad, legalidad, igualdad y transparencia, sujetándose a lo dispuesto por el Código Financiero y demás disposiciones legales aplicables“ y además “las remuneraciones de todo tipo del Presidente Municipal, Síndicos, Regidores y servidores públicos en general, incluyendo mandos medios y superiores de la administración municipal, serán </w:t>
      </w:r>
      <w:r w:rsidRPr="00B93ABF">
        <w:rPr>
          <w:rFonts w:ascii="Palatino Linotype" w:hAnsi="Palatino Linotype" w:cs="Arial"/>
          <w:b/>
          <w:i/>
          <w:sz w:val="24"/>
          <w:szCs w:val="24"/>
        </w:rPr>
        <w:t>determinadas anualmente en el presupuesto de egresos</w:t>
      </w:r>
      <w:r w:rsidRPr="00B93ABF">
        <w:rPr>
          <w:rFonts w:ascii="Palatino Linotype" w:hAnsi="Palatino Linotype" w:cs="Arial"/>
          <w:i/>
          <w:sz w:val="24"/>
          <w:szCs w:val="24"/>
        </w:rPr>
        <w:t xml:space="preserve"> correspondiente y se sujetarán a los lineamientos legales establecidos para todos los servidores públicos municipales”.(…)</w:t>
      </w:r>
    </w:p>
    <w:p w14:paraId="490ADF8E" w14:textId="77777777" w:rsidR="006B642E" w:rsidRPr="00B93ABF" w:rsidRDefault="006B642E" w:rsidP="00560408">
      <w:pPr>
        <w:spacing w:after="0" w:line="360" w:lineRule="auto"/>
        <w:jc w:val="both"/>
        <w:rPr>
          <w:rFonts w:ascii="Palatino Linotype" w:hAnsi="Palatino Linotype" w:cs="Arial"/>
          <w:sz w:val="24"/>
          <w:szCs w:val="24"/>
        </w:rPr>
      </w:pPr>
    </w:p>
    <w:p w14:paraId="412F3788" w14:textId="77777777" w:rsidR="00F01E9F" w:rsidRPr="00B93ABF" w:rsidRDefault="00F01E9F" w:rsidP="00560408">
      <w:pPr>
        <w:spacing w:after="0" w:line="360" w:lineRule="auto"/>
        <w:jc w:val="both"/>
        <w:rPr>
          <w:rFonts w:ascii="Palatino Linotype" w:hAnsi="Palatino Linotype" w:cs="Arial"/>
          <w:sz w:val="24"/>
          <w:szCs w:val="24"/>
        </w:rPr>
      </w:pPr>
      <w:r w:rsidRPr="00B93ABF">
        <w:rPr>
          <w:rFonts w:ascii="Palatino Linotype" w:hAnsi="Palatino Linotype" w:cs="Arial"/>
          <w:sz w:val="24"/>
          <w:szCs w:val="24"/>
        </w:rPr>
        <w:t xml:space="preserve">Del ordenamiento legal citado se desprende que las remuneraciones se encuentran contenidas tanto en el presupuesto de egresos como en el informe mensual que se envía al Órgano Superior de Fiscalización, y que dichas facultades son conferidas a la </w:t>
      </w:r>
      <w:r w:rsidRPr="00B93ABF">
        <w:rPr>
          <w:rFonts w:ascii="Palatino Linotype" w:hAnsi="Palatino Linotype" w:cs="Arial"/>
          <w:b/>
          <w:sz w:val="24"/>
          <w:szCs w:val="24"/>
        </w:rPr>
        <w:t>Tesorería Municipal</w:t>
      </w:r>
      <w:r w:rsidRPr="00B93ABF">
        <w:rPr>
          <w:rFonts w:ascii="Palatino Linotype" w:hAnsi="Palatino Linotype" w:cs="Arial"/>
          <w:sz w:val="24"/>
          <w:szCs w:val="24"/>
        </w:rPr>
        <w:t>.</w:t>
      </w:r>
    </w:p>
    <w:p w14:paraId="4B723A4B" w14:textId="77777777" w:rsidR="00F01E9F" w:rsidRPr="00B93ABF" w:rsidRDefault="00F01E9F" w:rsidP="00560408">
      <w:pPr>
        <w:spacing w:after="0" w:line="360" w:lineRule="auto"/>
        <w:jc w:val="both"/>
        <w:rPr>
          <w:rFonts w:ascii="Palatino Linotype" w:hAnsi="Palatino Linotype" w:cs="Arial"/>
          <w:sz w:val="24"/>
          <w:szCs w:val="24"/>
        </w:rPr>
      </w:pPr>
    </w:p>
    <w:p w14:paraId="78331992" w14:textId="77777777" w:rsidR="00F01E9F" w:rsidRPr="00B93ABF" w:rsidRDefault="00F01E9F" w:rsidP="00560408">
      <w:pPr>
        <w:spacing w:after="0" w:line="360" w:lineRule="auto"/>
        <w:jc w:val="both"/>
        <w:rPr>
          <w:rFonts w:ascii="Palatino Linotype" w:hAnsi="Palatino Linotype" w:cs="Arial"/>
          <w:sz w:val="24"/>
          <w:szCs w:val="24"/>
        </w:rPr>
      </w:pPr>
      <w:r w:rsidRPr="00B93ABF">
        <w:rPr>
          <w:rFonts w:ascii="Palatino Linotype" w:hAnsi="Palatino Linotype" w:cs="Arial"/>
          <w:sz w:val="24"/>
          <w:szCs w:val="24"/>
        </w:rPr>
        <w:t>De lo anteriormente expuesto, este Instituto advierte que tanto en la nómina general o recibos de pagos de salarios es donde se registran las remuneraciones otorgadas a los servidores públicos, las cuales de acuerdo con los artículos 127 de la Constitución Política de los Estados Unidos Mexicanos y 3, fracción XXXII del Código Financiero del Estado de México y Municipios, constituyen toda percepción o pagos por concepto de sueldo, compensaciones, gratificaciones, habitación, primas, comisiones, prestaciones en especie, premios, recompensas, bonos, estímulos, dietas, aguinaldos, comisiones y cualquier otra prestación que se entregue a los servidores públicos por su trabajo.</w:t>
      </w:r>
    </w:p>
    <w:p w14:paraId="5B68FD6F" w14:textId="77777777" w:rsidR="00F01E9F" w:rsidRPr="00B93ABF" w:rsidRDefault="00F01E9F" w:rsidP="00560408">
      <w:pPr>
        <w:spacing w:after="0" w:line="360" w:lineRule="auto"/>
        <w:jc w:val="both"/>
        <w:rPr>
          <w:rFonts w:ascii="Palatino Linotype" w:hAnsi="Palatino Linotype" w:cs="Arial"/>
          <w:sz w:val="24"/>
          <w:szCs w:val="24"/>
        </w:rPr>
      </w:pPr>
      <w:r w:rsidRPr="00B93ABF">
        <w:rPr>
          <w:rFonts w:ascii="Palatino Linotype" w:hAnsi="Palatino Linotype" w:cs="Arial"/>
          <w:sz w:val="24"/>
          <w:szCs w:val="24"/>
        </w:rPr>
        <w:lastRenderedPageBreak/>
        <w:t xml:space="preserve">Por lo anterior, se advierte que existe la atribución del </w:t>
      </w:r>
      <w:r w:rsidR="00CB161D" w:rsidRPr="00B93ABF">
        <w:rPr>
          <w:rFonts w:ascii="Palatino Linotype" w:hAnsi="Palatino Linotype" w:cs="Arial"/>
          <w:sz w:val="24"/>
          <w:szCs w:val="24"/>
        </w:rPr>
        <w:t xml:space="preserve">Sujeto Obligado </w:t>
      </w:r>
      <w:r w:rsidRPr="00B93ABF">
        <w:rPr>
          <w:rFonts w:ascii="Palatino Linotype" w:hAnsi="Palatino Linotype" w:cs="Arial"/>
          <w:sz w:val="24"/>
          <w:szCs w:val="24"/>
        </w:rPr>
        <w:t>de generar y entregar los formatos contenidos en el módulo 4 en sus diversos sub-módulos que integran los informes al OSFEM, incluso se deben de entregar conforme al calendario establecido para tal efecto para estar en cumplimiento con sus obligaciones de fiscalización, formatos en los cuales se incluye la información relativa al pago de las remuneraciones de todo el personal que lo integra y conforme a un periodo determinado en el que se desglosen tanto sus percepciones como deducciones; en consecuencia la información solicitada sí obra en sus archivos.</w:t>
      </w:r>
    </w:p>
    <w:p w14:paraId="65CF6DDA" w14:textId="77777777" w:rsidR="00F01E9F" w:rsidRPr="00B93ABF" w:rsidRDefault="00F01E9F" w:rsidP="00560408">
      <w:pPr>
        <w:spacing w:after="0" w:line="360" w:lineRule="auto"/>
        <w:jc w:val="both"/>
        <w:rPr>
          <w:rFonts w:ascii="Palatino Linotype" w:hAnsi="Palatino Linotype" w:cs="Arial"/>
          <w:sz w:val="24"/>
          <w:szCs w:val="24"/>
        </w:rPr>
      </w:pPr>
    </w:p>
    <w:p w14:paraId="61B63EED" w14:textId="77777777" w:rsidR="00F01E9F" w:rsidRDefault="00473CC5" w:rsidP="00560408">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En ese orden de ideas, se procede a determinar la unidad administrativa que en ejercicio de sus atribuciones se encuentre constreñida a poseer la información, por lo que se citan a continuación los artículos 87 fracción II, 95 fracción de la </w:t>
      </w:r>
    </w:p>
    <w:p w14:paraId="2798F82B" w14:textId="77777777" w:rsidR="00473CC5" w:rsidRDefault="00473CC5" w:rsidP="00560408">
      <w:pPr>
        <w:spacing w:after="0" w:line="360" w:lineRule="auto"/>
        <w:jc w:val="both"/>
        <w:rPr>
          <w:rFonts w:ascii="Palatino Linotype" w:hAnsi="Palatino Linotype" w:cs="Arial"/>
          <w:sz w:val="24"/>
          <w:szCs w:val="24"/>
        </w:rPr>
      </w:pPr>
    </w:p>
    <w:p w14:paraId="32755CF1" w14:textId="77777777" w:rsidR="00473CC5" w:rsidRDefault="00473CC5" w:rsidP="00473CC5">
      <w:pPr>
        <w:spacing w:after="0" w:line="240" w:lineRule="auto"/>
        <w:ind w:left="567" w:right="567"/>
        <w:jc w:val="both"/>
        <w:rPr>
          <w:rFonts w:ascii="Palatino Linotype" w:hAnsi="Palatino Linotype" w:cs="Arial"/>
          <w:i/>
          <w:szCs w:val="24"/>
        </w:rPr>
      </w:pPr>
      <w:r>
        <w:rPr>
          <w:rFonts w:ascii="Palatino Linotype" w:hAnsi="Palatino Linotype" w:cs="Arial"/>
          <w:i/>
          <w:szCs w:val="24"/>
        </w:rPr>
        <w:t>“</w:t>
      </w:r>
      <w:r w:rsidRPr="00614734">
        <w:rPr>
          <w:rFonts w:ascii="Palatino Linotype" w:hAnsi="Palatino Linotype" w:cs="Arial"/>
          <w:b/>
          <w:i/>
          <w:szCs w:val="24"/>
        </w:rPr>
        <w:t>Artículo 87.-</w:t>
      </w:r>
      <w:r w:rsidRPr="00473CC5">
        <w:rPr>
          <w:rFonts w:ascii="Palatino Linotype" w:hAnsi="Palatino Linotype" w:cs="Arial"/>
          <w:i/>
          <w:szCs w:val="24"/>
        </w:rPr>
        <w:t xml:space="preserve"> Para el despacho, estudio y planeación de los diversos asuntos de la administración municipal, el ayuntamiento contará por lo menos con las siguientes Dependencias: </w:t>
      </w:r>
    </w:p>
    <w:p w14:paraId="5B7B62CA" w14:textId="77777777" w:rsidR="00473CC5" w:rsidRDefault="00473CC5" w:rsidP="00473CC5">
      <w:pPr>
        <w:spacing w:after="0" w:line="240" w:lineRule="auto"/>
        <w:ind w:left="567" w:right="567"/>
        <w:jc w:val="both"/>
        <w:rPr>
          <w:rFonts w:ascii="Palatino Linotype" w:hAnsi="Palatino Linotype" w:cs="Arial"/>
          <w:i/>
          <w:szCs w:val="24"/>
        </w:rPr>
      </w:pPr>
      <w:r w:rsidRPr="00473CC5">
        <w:rPr>
          <w:rFonts w:ascii="Palatino Linotype" w:hAnsi="Palatino Linotype" w:cs="Arial"/>
          <w:i/>
          <w:szCs w:val="24"/>
        </w:rPr>
        <w:t>I</w:t>
      </w:r>
      <w:r>
        <w:rPr>
          <w:rFonts w:ascii="Palatino Linotype" w:hAnsi="Palatino Linotype" w:cs="Arial"/>
          <w:i/>
          <w:szCs w:val="24"/>
        </w:rPr>
        <w:t>…</w:t>
      </w:r>
      <w:r w:rsidRPr="00473CC5">
        <w:rPr>
          <w:rFonts w:ascii="Palatino Linotype" w:hAnsi="Palatino Linotype" w:cs="Arial"/>
          <w:i/>
          <w:szCs w:val="24"/>
        </w:rPr>
        <w:t xml:space="preserve">; </w:t>
      </w:r>
    </w:p>
    <w:p w14:paraId="2789C609" w14:textId="77777777" w:rsidR="00473CC5" w:rsidRDefault="00473CC5" w:rsidP="00473CC5">
      <w:pPr>
        <w:spacing w:after="0" w:line="240" w:lineRule="auto"/>
        <w:ind w:left="567" w:right="567"/>
        <w:jc w:val="both"/>
        <w:rPr>
          <w:rFonts w:ascii="Palatino Linotype" w:hAnsi="Palatino Linotype" w:cs="Arial"/>
          <w:i/>
          <w:szCs w:val="24"/>
        </w:rPr>
      </w:pPr>
      <w:r w:rsidRPr="00473CC5">
        <w:rPr>
          <w:rFonts w:ascii="Palatino Linotype" w:hAnsi="Palatino Linotype" w:cs="Arial"/>
          <w:i/>
          <w:szCs w:val="24"/>
        </w:rPr>
        <w:t>II. La tesorería municipal.</w:t>
      </w:r>
    </w:p>
    <w:p w14:paraId="6B7F1B43" w14:textId="77777777" w:rsidR="00473CC5" w:rsidRDefault="00473CC5" w:rsidP="00473CC5">
      <w:pPr>
        <w:spacing w:after="0" w:line="240" w:lineRule="auto"/>
        <w:ind w:left="567" w:right="567"/>
        <w:jc w:val="both"/>
        <w:rPr>
          <w:rFonts w:ascii="Palatino Linotype" w:hAnsi="Palatino Linotype" w:cs="Arial"/>
          <w:i/>
          <w:szCs w:val="24"/>
        </w:rPr>
      </w:pPr>
      <w:r>
        <w:rPr>
          <w:rFonts w:ascii="Palatino Linotype" w:hAnsi="Palatino Linotype" w:cs="Arial"/>
          <w:i/>
          <w:szCs w:val="24"/>
        </w:rPr>
        <w:t>…</w:t>
      </w:r>
    </w:p>
    <w:p w14:paraId="0645CAEF" w14:textId="77777777" w:rsidR="00473CC5" w:rsidRDefault="00473CC5" w:rsidP="00473CC5">
      <w:pPr>
        <w:spacing w:after="0" w:line="240" w:lineRule="auto"/>
        <w:ind w:left="567" w:right="567"/>
        <w:jc w:val="both"/>
        <w:rPr>
          <w:rFonts w:ascii="Palatino Linotype" w:hAnsi="Palatino Linotype" w:cs="Arial"/>
          <w:i/>
          <w:szCs w:val="24"/>
        </w:rPr>
      </w:pPr>
    </w:p>
    <w:p w14:paraId="3E86F463" w14:textId="77777777" w:rsidR="00473CC5" w:rsidRDefault="00473CC5" w:rsidP="00473CC5">
      <w:pPr>
        <w:spacing w:after="0" w:line="240" w:lineRule="auto"/>
        <w:ind w:left="567" w:right="567"/>
        <w:jc w:val="both"/>
        <w:rPr>
          <w:rFonts w:ascii="Palatino Linotype" w:hAnsi="Palatino Linotype" w:cs="Arial"/>
          <w:i/>
          <w:szCs w:val="24"/>
        </w:rPr>
      </w:pPr>
      <w:r w:rsidRPr="00473CC5">
        <w:rPr>
          <w:rFonts w:ascii="Palatino Linotype" w:hAnsi="Palatino Linotype" w:cs="Arial"/>
          <w:b/>
          <w:i/>
          <w:szCs w:val="24"/>
        </w:rPr>
        <w:t>Artículo 95.-</w:t>
      </w:r>
      <w:r w:rsidRPr="00473CC5">
        <w:rPr>
          <w:rFonts w:ascii="Palatino Linotype" w:hAnsi="Palatino Linotype" w:cs="Arial"/>
          <w:i/>
          <w:szCs w:val="24"/>
        </w:rPr>
        <w:t xml:space="preserve"> Son atribuciones del tesorero municipal: </w:t>
      </w:r>
    </w:p>
    <w:p w14:paraId="5A5A5154" w14:textId="77777777" w:rsidR="00473CC5" w:rsidRDefault="00473CC5" w:rsidP="00473CC5">
      <w:pPr>
        <w:spacing w:after="0" w:line="240" w:lineRule="auto"/>
        <w:ind w:left="567" w:right="567"/>
        <w:jc w:val="both"/>
        <w:rPr>
          <w:rFonts w:ascii="Palatino Linotype" w:hAnsi="Palatino Linotype" w:cs="Arial"/>
          <w:i/>
          <w:szCs w:val="24"/>
        </w:rPr>
      </w:pPr>
      <w:r w:rsidRPr="00473CC5">
        <w:rPr>
          <w:rFonts w:ascii="Palatino Linotype" w:hAnsi="Palatino Linotype" w:cs="Arial"/>
          <w:i/>
          <w:szCs w:val="24"/>
        </w:rPr>
        <w:t xml:space="preserve">I. Administrar la hacienda pública municipal, de conformidad con las disposiciones legales aplicables; </w:t>
      </w:r>
    </w:p>
    <w:p w14:paraId="55EEFBC6" w14:textId="77777777" w:rsidR="00473CC5" w:rsidRDefault="00473CC5" w:rsidP="00473CC5">
      <w:pPr>
        <w:spacing w:after="0" w:line="240" w:lineRule="auto"/>
        <w:ind w:left="567" w:right="567"/>
        <w:jc w:val="both"/>
        <w:rPr>
          <w:rFonts w:ascii="Palatino Linotype" w:hAnsi="Palatino Linotype" w:cs="Arial"/>
          <w:i/>
          <w:szCs w:val="24"/>
        </w:rPr>
      </w:pPr>
      <w:r w:rsidRPr="00473CC5">
        <w:rPr>
          <w:rFonts w:ascii="Palatino Linotype" w:hAnsi="Palatino Linotype" w:cs="Arial"/>
          <w:i/>
          <w:szCs w:val="24"/>
        </w:rPr>
        <w:t>II</w:t>
      </w:r>
      <w:r>
        <w:rPr>
          <w:rFonts w:ascii="Palatino Linotype" w:hAnsi="Palatino Linotype" w:cs="Arial"/>
          <w:i/>
          <w:szCs w:val="24"/>
        </w:rPr>
        <w:t>…</w:t>
      </w:r>
    </w:p>
    <w:p w14:paraId="4C3DC939" w14:textId="77777777" w:rsidR="00473CC5" w:rsidRDefault="00473CC5" w:rsidP="00473CC5">
      <w:pPr>
        <w:spacing w:after="0" w:line="240" w:lineRule="auto"/>
        <w:ind w:left="567" w:right="567"/>
        <w:jc w:val="both"/>
        <w:rPr>
          <w:rFonts w:ascii="Palatino Linotype" w:hAnsi="Palatino Linotype" w:cs="Arial"/>
          <w:i/>
          <w:szCs w:val="24"/>
        </w:rPr>
      </w:pPr>
      <w:r w:rsidRPr="00473CC5">
        <w:rPr>
          <w:rFonts w:ascii="Palatino Linotype" w:hAnsi="Palatino Linotype" w:cs="Arial"/>
          <w:i/>
          <w:szCs w:val="24"/>
        </w:rPr>
        <w:t>IV. Llevar los registros contables, financieros y administrativos de los ingresos, egresos, e inventarios;</w:t>
      </w:r>
    </w:p>
    <w:p w14:paraId="795D77EE" w14:textId="77777777" w:rsidR="00473CC5" w:rsidRDefault="00473CC5" w:rsidP="00473CC5">
      <w:pPr>
        <w:spacing w:after="0" w:line="240" w:lineRule="auto"/>
        <w:ind w:left="567" w:right="567"/>
        <w:jc w:val="both"/>
        <w:rPr>
          <w:rFonts w:ascii="Palatino Linotype" w:hAnsi="Palatino Linotype" w:cs="Arial"/>
          <w:i/>
          <w:szCs w:val="24"/>
        </w:rPr>
      </w:pPr>
    </w:p>
    <w:p w14:paraId="11CED8B4" w14:textId="77777777" w:rsidR="00473CC5" w:rsidRDefault="00473CC5" w:rsidP="00473CC5">
      <w:pPr>
        <w:spacing w:after="0" w:line="240" w:lineRule="auto"/>
        <w:ind w:left="567" w:right="567"/>
        <w:jc w:val="both"/>
        <w:rPr>
          <w:rFonts w:ascii="Palatino Linotype" w:hAnsi="Palatino Linotype" w:cs="Arial"/>
          <w:i/>
          <w:szCs w:val="24"/>
        </w:rPr>
      </w:pPr>
    </w:p>
    <w:p w14:paraId="475C32F4" w14:textId="77777777" w:rsidR="00473CC5" w:rsidRDefault="00473CC5" w:rsidP="00473CC5">
      <w:pPr>
        <w:spacing w:after="0" w:line="240" w:lineRule="auto"/>
        <w:ind w:left="567" w:right="567"/>
        <w:jc w:val="both"/>
        <w:rPr>
          <w:rFonts w:ascii="Palatino Linotype" w:hAnsi="Palatino Linotype" w:cs="Arial"/>
          <w:i/>
          <w:szCs w:val="24"/>
        </w:rPr>
      </w:pPr>
      <w:r w:rsidRPr="00473CC5">
        <w:rPr>
          <w:rFonts w:ascii="Palatino Linotype" w:hAnsi="Palatino Linotype" w:cs="Arial"/>
          <w:b/>
          <w:i/>
          <w:szCs w:val="24"/>
        </w:rPr>
        <w:t>ARTÍCULO 71.-</w:t>
      </w:r>
      <w:r w:rsidRPr="00473CC5">
        <w:rPr>
          <w:rFonts w:ascii="Palatino Linotype" w:hAnsi="Palatino Linotype" w:cs="Arial"/>
          <w:i/>
          <w:szCs w:val="24"/>
        </w:rPr>
        <w:t xml:space="preserve"> Para el despacho de los asuntos de la Administración Pública Municipal, el Presidente Municipal, se auxiliará de las dependencias de la administración pública </w:t>
      </w:r>
      <w:r w:rsidRPr="00473CC5">
        <w:rPr>
          <w:rFonts w:ascii="Palatino Linotype" w:hAnsi="Palatino Linotype" w:cs="Arial"/>
          <w:i/>
          <w:szCs w:val="24"/>
        </w:rPr>
        <w:lastRenderedPageBreak/>
        <w:t xml:space="preserve">municipal centralizada, mismas que estarán subordinadas directamente a ella, y son las siguientes: </w:t>
      </w:r>
    </w:p>
    <w:p w14:paraId="371B9202" w14:textId="77777777" w:rsidR="00473CC5" w:rsidRDefault="00473CC5" w:rsidP="00473CC5">
      <w:pPr>
        <w:spacing w:after="0" w:line="240" w:lineRule="auto"/>
        <w:ind w:left="567" w:right="567"/>
        <w:jc w:val="both"/>
        <w:rPr>
          <w:rFonts w:ascii="Palatino Linotype" w:hAnsi="Palatino Linotype" w:cs="Arial"/>
          <w:i/>
          <w:szCs w:val="24"/>
        </w:rPr>
      </w:pPr>
      <w:r w:rsidRPr="00473CC5">
        <w:rPr>
          <w:rFonts w:ascii="Palatino Linotype" w:hAnsi="Palatino Linotype" w:cs="Arial"/>
          <w:b/>
          <w:i/>
          <w:szCs w:val="24"/>
        </w:rPr>
        <w:t>I</w:t>
      </w:r>
      <w:r w:rsidRPr="00473CC5">
        <w:rPr>
          <w:rFonts w:ascii="Palatino Linotype" w:hAnsi="Palatino Linotype" w:cs="Arial"/>
          <w:i/>
          <w:szCs w:val="24"/>
        </w:rPr>
        <w:t>.</w:t>
      </w:r>
      <w:r>
        <w:rPr>
          <w:rFonts w:ascii="Palatino Linotype" w:hAnsi="Palatino Linotype" w:cs="Arial"/>
          <w:i/>
          <w:szCs w:val="24"/>
        </w:rPr>
        <w:t xml:space="preserve"> </w:t>
      </w:r>
      <w:r w:rsidRPr="00473CC5">
        <w:rPr>
          <w:rFonts w:ascii="Palatino Linotype" w:hAnsi="Palatino Linotype" w:cs="Arial"/>
          <w:i/>
          <w:szCs w:val="24"/>
        </w:rPr>
        <w:t>Direcciones:</w:t>
      </w:r>
    </w:p>
    <w:p w14:paraId="37BD28A0" w14:textId="77777777" w:rsidR="00473CC5" w:rsidRDefault="00473CC5" w:rsidP="00473CC5">
      <w:pPr>
        <w:spacing w:after="0" w:line="240" w:lineRule="auto"/>
        <w:ind w:left="567" w:right="567"/>
        <w:jc w:val="both"/>
        <w:rPr>
          <w:rFonts w:ascii="Palatino Linotype" w:hAnsi="Palatino Linotype" w:cs="Arial"/>
          <w:i/>
          <w:szCs w:val="24"/>
        </w:rPr>
      </w:pPr>
      <w:r>
        <w:rPr>
          <w:rFonts w:ascii="Palatino Linotype" w:hAnsi="Palatino Linotype" w:cs="Arial"/>
          <w:i/>
          <w:szCs w:val="24"/>
        </w:rPr>
        <w:t>…</w:t>
      </w:r>
    </w:p>
    <w:p w14:paraId="6ECC4A0E" w14:textId="77777777" w:rsidR="00473CC5" w:rsidRDefault="00473CC5" w:rsidP="00473CC5">
      <w:pPr>
        <w:spacing w:after="0" w:line="240" w:lineRule="auto"/>
        <w:ind w:left="567" w:right="567"/>
        <w:jc w:val="both"/>
        <w:rPr>
          <w:rFonts w:ascii="Palatino Linotype" w:hAnsi="Palatino Linotype" w:cs="Arial"/>
          <w:i/>
          <w:szCs w:val="24"/>
        </w:rPr>
      </w:pPr>
      <w:r w:rsidRPr="00473CC5">
        <w:rPr>
          <w:rFonts w:ascii="Palatino Linotype" w:hAnsi="Palatino Linotype" w:cs="Arial"/>
          <w:b/>
          <w:i/>
          <w:szCs w:val="24"/>
        </w:rPr>
        <w:t>D</w:t>
      </w:r>
      <w:r w:rsidRPr="00473CC5">
        <w:rPr>
          <w:rFonts w:ascii="Palatino Linotype" w:hAnsi="Palatino Linotype" w:cs="Arial"/>
          <w:i/>
          <w:szCs w:val="24"/>
        </w:rPr>
        <w:t>.</w:t>
      </w:r>
      <w:r>
        <w:rPr>
          <w:rFonts w:ascii="Palatino Linotype" w:hAnsi="Palatino Linotype" w:cs="Arial"/>
          <w:i/>
          <w:szCs w:val="24"/>
        </w:rPr>
        <w:t xml:space="preserve"> </w:t>
      </w:r>
      <w:r w:rsidRPr="00473CC5">
        <w:rPr>
          <w:rFonts w:ascii="Palatino Linotype" w:hAnsi="Palatino Linotype" w:cs="Arial"/>
          <w:i/>
          <w:szCs w:val="24"/>
        </w:rPr>
        <w:t>La Dirección de Administración y Finanzas. (atribuciones de Tesorería;</w:t>
      </w:r>
    </w:p>
    <w:p w14:paraId="2E41E350" w14:textId="77777777" w:rsidR="00473CC5" w:rsidRDefault="00473CC5" w:rsidP="00473CC5">
      <w:pPr>
        <w:spacing w:after="0" w:line="240" w:lineRule="auto"/>
        <w:ind w:left="567" w:right="567"/>
        <w:jc w:val="both"/>
        <w:rPr>
          <w:rFonts w:ascii="Palatino Linotype" w:hAnsi="Palatino Linotype" w:cs="Arial"/>
          <w:i/>
          <w:szCs w:val="24"/>
        </w:rPr>
      </w:pPr>
    </w:p>
    <w:p w14:paraId="30BA4104" w14:textId="77777777" w:rsidR="00473CC5" w:rsidRDefault="00473CC5" w:rsidP="00473CC5">
      <w:pPr>
        <w:spacing w:after="0" w:line="240" w:lineRule="auto"/>
        <w:ind w:left="567" w:right="567"/>
        <w:jc w:val="both"/>
        <w:rPr>
          <w:rFonts w:ascii="Palatino Linotype" w:hAnsi="Palatino Linotype" w:cs="Arial"/>
          <w:i/>
          <w:szCs w:val="24"/>
        </w:rPr>
      </w:pPr>
      <w:r w:rsidRPr="00473CC5">
        <w:rPr>
          <w:rFonts w:ascii="Palatino Linotype" w:hAnsi="Palatino Linotype" w:cs="Arial"/>
          <w:b/>
          <w:i/>
          <w:szCs w:val="24"/>
        </w:rPr>
        <w:t>ARTÍCULO 73.-</w:t>
      </w:r>
      <w:r w:rsidRPr="00473CC5">
        <w:rPr>
          <w:rFonts w:ascii="Palatino Linotype" w:hAnsi="Palatino Linotype" w:cs="Arial"/>
          <w:i/>
          <w:szCs w:val="24"/>
        </w:rPr>
        <w:t xml:space="preserve"> </w:t>
      </w:r>
      <w:r w:rsidRPr="00473CC5">
        <w:rPr>
          <w:rFonts w:ascii="Palatino Linotype" w:hAnsi="Palatino Linotype" w:cs="Arial"/>
          <w:i/>
          <w:szCs w:val="24"/>
          <w:u w:val="single"/>
        </w:rPr>
        <w:t>Para administrar los ingresos y egresos de la Administración Pública Municipal, la Dirección de Administración y Finanzas, a través del Director en su carácter de Tesorero, como único autorizado para ello, realizara las erogaciones municipales de conformidad con los ordenamientos legales vigentes y aplicables.</w:t>
      </w:r>
      <w:r w:rsidRPr="00473CC5">
        <w:rPr>
          <w:rFonts w:ascii="Palatino Linotype" w:hAnsi="Palatino Linotype" w:cs="Arial"/>
          <w:i/>
          <w:szCs w:val="24"/>
        </w:rPr>
        <w:t xml:space="preserve"> </w:t>
      </w:r>
    </w:p>
    <w:p w14:paraId="745CFED5" w14:textId="77777777" w:rsidR="00473CC5" w:rsidRDefault="00473CC5" w:rsidP="00473CC5">
      <w:pPr>
        <w:spacing w:after="0" w:line="240" w:lineRule="auto"/>
        <w:ind w:left="567" w:right="567"/>
        <w:jc w:val="both"/>
        <w:rPr>
          <w:rFonts w:ascii="Palatino Linotype" w:hAnsi="Palatino Linotype" w:cs="Arial"/>
          <w:i/>
          <w:szCs w:val="24"/>
        </w:rPr>
      </w:pPr>
      <w:r w:rsidRPr="00473CC5">
        <w:rPr>
          <w:rFonts w:ascii="Palatino Linotype" w:hAnsi="Palatino Linotype" w:cs="Arial"/>
          <w:i/>
          <w:szCs w:val="24"/>
        </w:rPr>
        <w:t>Así mismo será la Dirección de Administración y Finanzas la encargada de establecer las políticas y lineamientos para el control eficiente de la recaudación, recursos materiales, servicios catastrales y recursos humanos.</w:t>
      </w:r>
    </w:p>
    <w:p w14:paraId="2EA91D0D" w14:textId="77777777" w:rsidR="00473CC5" w:rsidRDefault="00473CC5" w:rsidP="00473CC5">
      <w:pPr>
        <w:spacing w:after="0" w:line="240" w:lineRule="auto"/>
        <w:ind w:left="567" w:right="567"/>
        <w:jc w:val="both"/>
        <w:rPr>
          <w:rFonts w:ascii="Palatino Linotype" w:hAnsi="Palatino Linotype" w:cs="Arial"/>
          <w:i/>
          <w:szCs w:val="24"/>
        </w:rPr>
      </w:pPr>
    </w:p>
    <w:p w14:paraId="28CC5650" w14:textId="77777777" w:rsidR="00473CC5" w:rsidRPr="00473CC5" w:rsidRDefault="00473CC5" w:rsidP="00473CC5">
      <w:pPr>
        <w:spacing w:after="0" w:line="240" w:lineRule="auto"/>
        <w:ind w:left="567" w:right="567"/>
        <w:jc w:val="right"/>
        <w:rPr>
          <w:rFonts w:ascii="Palatino Linotype" w:hAnsi="Palatino Linotype" w:cs="Arial"/>
          <w:szCs w:val="24"/>
        </w:rPr>
      </w:pPr>
      <w:r>
        <w:rPr>
          <w:rFonts w:ascii="Palatino Linotype" w:hAnsi="Palatino Linotype" w:cs="Arial"/>
          <w:szCs w:val="24"/>
        </w:rPr>
        <w:t>(Énfasis añadido)</w:t>
      </w:r>
    </w:p>
    <w:p w14:paraId="421805B1" w14:textId="77777777" w:rsidR="00473CC5" w:rsidRDefault="00473CC5" w:rsidP="00560408">
      <w:pPr>
        <w:spacing w:after="0" w:line="360" w:lineRule="auto"/>
        <w:jc w:val="both"/>
        <w:rPr>
          <w:rFonts w:ascii="Palatino Linotype" w:hAnsi="Palatino Linotype" w:cs="Arial"/>
          <w:sz w:val="24"/>
          <w:szCs w:val="24"/>
        </w:rPr>
      </w:pPr>
    </w:p>
    <w:p w14:paraId="2E9F2DD8" w14:textId="77777777" w:rsidR="00F01E9F" w:rsidRPr="00B93ABF" w:rsidRDefault="00F01E9F" w:rsidP="00560408">
      <w:pPr>
        <w:spacing w:after="0" w:line="360" w:lineRule="auto"/>
        <w:jc w:val="both"/>
        <w:rPr>
          <w:rFonts w:ascii="Palatino Linotype" w:hAnsi="Palatino Linotype" w:cs="Arial"/>
          <w:sz w:val="24"/>
          <w:szCs w:val="24"/>
        </w:rPr>
      </w:pPr>
      <w:r w:rsidRPr="00B93ABF">
        <w:rPr>
          <w:rFonts w:ascii="Palatino Linotype" w:hAnsi="Palatino Linotype" w:cs="Arial"/>
          <w:sz w:val="24"/>
          <w:szCs w:val="24"/>
        </w:rPr>
        <w:t>Por lo anterior, debe arribarse a las siguientes consideraciones:</w:t>
      </w:r>
    </w:p>
    <w:p w14:paraId="2BAE8971" w14:textId="77777777" w:rsidR="00F01E9F" w:rsidRPr="00B93ABF" w:rsidRDefault="00F01E9F" w:rsidP="00560408">
      <w:pPr>
        <w:spacing w:after="0" w:line="360" w:lineRule="auto"/>
        <w:jc w:val="both"/>
        <w:rPr>
          <w:rFonts w:ascii="Palatino Linotype" w:hAnsi="Palatino Linotype" w:cs="Arial"/>
          <w:sz w:val="24"/>
          <w:szCs w:val="24"/>
        </w:rPr>
      </w:pPr>
    </w:p>
    <w:p w14:paraId="61DB82F3" w14:textId="77777777" w:rsidR="00F01E9F" w:rsidRPr="00B93ABF" w:rsidRDefault="00F01E9F" w:rsidP="000D6512">
      <w:pPr>
        <w:pStyle w:val="Prrafodelista"/>
        <w:numPr>
          <w:ilvl w:val="0"/>
          <w:numId w:val="5"/>
        </w:numPr>
        <w:spacing w:line="360" w:lineRule="auto"/>
        <w:jc w:val="both"/>
        <w:rPr>
          <w:rFonts w:ascii="Palatino Linotype" w:hAnsi="Palatino Linotype" w:cs="Arial"/>
        </w:rPr>
      </w:pPr>
      <w:r w:rsidRPr="00B93ABF">
        <w:rPr>
          <w:rFonts w:ascii="Palatino Linotype" w:hAnsi="Palatino Linotype" w:cs="Arial"/>
        </w:rPr>
        <w:t xml:space="preserve">El derecho de acceso a la información versa esencialmente en acceder a información registrada en cualquier soporte documental que en ejercicio de las atribuciones conferidas sea generada, poseída o administrada por los Sujetos Obligados. </w:t>
      </w:r>
    </w:p>
    <w:p w14:paraId="3D3B8862" w14:textId="77777777" w:rsidR="00AF6560" w:rsidRPr="00B93ABF" w:rsidRDefault="00F01E9F" w:rsidP="000D6512">
      <w:pPr>
        <w:pStyle w:val="Prrafodelista"/>
        <w:numPr>
          <w:ilvl w:val="0"/>
          <w:numId w:val="5"/>
        </w:numPr>
        <w:spacing w:line="360" w:lineRule="auto"/>
        <w:jc w:val="both"/>
        <w:rPr>
          <w:rFonts w:ascii="Palatino Linotype" w:hAnsi="Palatino Linotype" w:cs="Arial"/>
        </w:rPr>
      </w:pPr>
      <w:r w:rsidRPr="00B93ABF">
        <w:rPr>
          <w:rFonts w:ascii="Palatino Linotype" w:hAnsi="Palatino Linotype" w:cs="Arial"/>
        </w:rPr>
        <w:t xml:space="preserve">En términos del numeral 162 de la Ley de Transparencia local, las unidades de transparencia deberán de garantizar que las solicitudes de información formuladas por la ciudadanía sean turnadas a todas las áreas administrativas en razón de las facultades, competencias y funciones reservadas, porción normativa inobservada por El Sujeto Obligado. </w:t>
      </w:r>
    </w:p>
    <w:p w14:paraId="2FEBE4DB" w14:textId="77777777" w:rsidR="00F01E9F" w:rsidRPr="00B93ABF" w:rsidRDefault="00F01E9F" w:rsidP="000D6512">
      <w:pPr>
        <w:pStyle w:val="Prrafodelista"/>
        <w:numPr>
          <w:ilvl w:val="0"/>
          <w:numId w:val="5"/>
        </w:numPr>
        <w:spacing w:line="360" w:lineRule="auto"/>
        <w:jc w:val="both"/>
        <w:rPr>
          <w:rFonts w:ascii="Palatino Linotype" w:hAnsi="Palatino Linotype" w:cs="Arial"/>
        </w:rPr>
      </w:pPr>
      <w:r w:rsidRPr="00B93ABF">
        <w:rPr>
          <w:rFonts w:ascii="Palatino Linotype" w:hAnsi="Palatino Linotype" w:cs="Arial"/>
        </w:rPr>
        <w:t xml:space="preserve">Resulta evidente para esta Ponencia que la Unidad de Transparencia del Sujeto Obligado dejo de observar la normativa en la materia, toda vez que no dio el </w:t>
      </w:r>
      <w:r w:rsidRPr="00B93ABF">
        <w:rPr>
          <w:rFonts w:ascii="Palatino Linotype" w:hAnsi="Palatino Linotype" w:cs="Arial"/>
        </w:rPr>
        <w:lastRenderedPageBreak/>
        <w:t>trámite correspondiente a la solicitud de acceso a la información, limitando el derecho de acceso a la información, del hoy Recurrente.</w:t>
      </w:r>
    </w:p>
    <w:p w14:paraId="07B76374" w14:textId="77777777" w:rsidR="00F01E9F" w:rsidRPr="00B93ABF" w:rsidRDefault="00F01E9F" w:rsidP="00560408">
      <w:pPr>
        <w:spacing w:after="0" w:line="360" w:lineRule="auto"/>
        <w:jc w:val="both"/>
        <w:rPr>
          <w:rFonts w:ascii="Palatino Linotype" w:hAnsi="Palatino Linotype" w:cs="Arial"/>
          <w:sz w:val="24"/>
          <w:szCs w:val="24"/>
        </w:rPr>
      </w:pPr>
    </w:p>
    <w:p w14:paraId="216F0DF8" w14:textId="77777777" w:rsidR="00F01E9F" w:rsidRPr="00B93ABF" w:rsidRDefault="00F01E9F" w:rsidP="00560408">
      <w:pPr>
        <w:spacing w:after="0" w:line="360" w:lineRule="auto"/>
        <w:jc w:val="both"/>
        <w:rPr>
          <w:rFonts w:ascii="Palatino Linotype" w:hAnsi="Palatino Linotype" w:cs="Arial"/>
          <w:sz w:val="24"/>
          <w:szCs w:val="24"/>
        </w:rPr>
      </w:pPr>
      <w:r w:rsidRPr="00B93ABF">
        <w:rPr>
          <w:rFonts w:ascii="Palatino Linotype" w:hAnsi="Palatino Linotype" w:cs="Arial"/>
          <w:sz w:val="24"/>
          <w:szCs w:val="24"/>
        </w:rPr>
        <w:t>Resultando procedente ordenar a la Tesorería Municipal para que previa búsqueda exhaustiva y razonable, a efecto de hacer entrega ví</w:t>
      </w:r>
      <w:r w:rsidR="00807E50" w:rsidRPr="00B93ABF">
        <w:rPr>
          <w:rFonts w:ascii="Palatino Linotype" w:hAnsi="Palatino Linotype" w:cs="Arial"/>
          <w:sz w:val="24"/>
          <w:szCs w:val="24"/>
        </w:rPr>
        <w:t xml:space="preserve">a SAIMEX, en versión pública de </w:t>
      </w:r>
      <w:r w:rsidR="00473CC5">
        <w:rPr>
          <w:rFonts w:ascii="Palatino Linotype" w:hAnsi="Palatino Linotype" w:cs="Arial"/>
          <w:sz w:val="24"/>
          <w:szCs w:val="24"/>
        </w:rPr>
        <w:t xml:space="preserve">los recibos de nómina </w:t>
      </w:r>
      <w:r w:rsidR="00305511">
        <w:rPr>
          <w:rFonts w:ascii="Palatino Linotype" w:hAnsi="Palatino Linotype" w:cs="Arial"/>
          <w:sz w:val="24"/>
          <w:szCs w:val="24"/>
        </w:rPr>
        <w:t>del mes de diciembre de dos mil veintitrés.</w:t>
      </w:r>
    </w:p>
    <w:p w14:paraId="3C7798BE" w14:textId="77777777" w:rsidR="00807E50" w:rsidRPr="00B93ABF" w:rsidRDefault="00807E50" w:rsidP="00560408">
      <w:pPr>
        <w:spacing w:after="0" w:line="360" w:lineRule="auto"/>
        <w:jc w:val="both"/>
        <w:rPr>
          <w:rFonts w:ascii="Palatino Linotype" w:hAnsi="Palatino Linotype" w:cs="Arial"/>
          <w:sz w:val="24"/>
          <w:szCs w:val="24"/>
        </w:rPr>
      </w:pPr>
    </w:p>
    <w:p w14:paraId="532B8CF6" w14:textId="77777777" w:rsidR="00036D00" w:rsidRDefault="00305511" w:rsidP="00560408">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Finalmente </w:t>
      </w:r>
      <w:r w:rsidR="007113AC" w:rsidRPr="00B93ABF">
        <w:rPr>
          <w:rFonts w:ascii="Palatino Linotype" w:hAnsi="Palatino Linotype" w:cs="Arial"/>
          <w:sz w:val="24"/>
          <w:szCs w:val="24"/>
        </w:rPr>
        <w:t>procederemos respecto al requerimiento de información “</w:t>
      </w:r>
      <w:r>
        <w:rPr>
          <w:rFonts w:ascii="Palatino Linotype" w:hAnsi="Palatino Linotype" w:cs="Arial"/>
          <w:b/>
          <w:sz w:val="26"/>
          <w:szCs w:val="26"/>
        </w:rPr>
        <w:t>2.2</w:t>
      </w:r>
      <w:r w:rsidR="007113AC" w:rsidRPr="00B93ABF">
        <w:rPr>
          <w:rFonts w:ascii="Palatino Linotype" w:hAnsi="Palatino Linotype" w:cs="Arial"/>
          <w:b/>
          <w:sz w:val="24"/>
          <w:szCs w:val="24"/>
        </w:rPr>
        <w:t xml:space="preserve"> </w:t>
      </w:r>
      <w:r>
        <w:rPr>
          <w:rFonts w:ascii="Palatino Linotype" w:hAnsi="Palatino Linotype" w:cs="Arial"/>
          <w:sz w:val="24"/>
          <w:szCs w:val="24"/>
        </w:rPr>
        <w:t xml:space="preserve">nombres del personal adscrito a la Secretaría del Ayuntamiento y a todas las áreas que dependan a </w:t>
      </w:r>
      <w:r w:rsidRPr="009F1065">
        <w:rPr>
          <w:rFonts w:ascii="Palatino Linotype" w:hAnsi="Palatino Linotype" w:cs="Arial"/>
          <w:sz w:val="24"/>
          <w:szCs w:val="24"/>
        </w:rPr>
        <w:t>ésta</w:t>
      </w:r>
      <w:r w:rsidR="00F41824" w:rsidRPr="009F1065">
        <w:rPr>
          <w:rFonts w:ascii="Palatino Linotype" w:hAnsi="Palatino Linotype" w:cs="Arial"/>
          <w:sz w:val="24"/>
          <w:szCs w:val="24"/>
        </w:rPr>
        <w:t>”</w:t>
      </w:r>
      <w:r w:rsidR="00036D00" w:rsidRPr="009F1065">
        <w:rPr>
          <w:rFonts w:ascii="Palatino Linotype" w:hAnsi="Palatino Linotype" w:cs="Arial"/>
          <w:sz w:val="24"/>
          <w:szCs w:val="24"/>
        </w:rPr>
        <w:t>, como quedó precisado en párrafos previos, e</w:t>
      </w:r>
      <w:r w:rsidR="007113AC" w:rsidRPr="009F1065">
        <w:rPr>
          <w:rFonts w:ascii="Palatino Linotype" w:hAnsi="Palatino Linotype" w:cs="Arial"/>
          <w:sz w:val="24"/>
          <w:szCs w:val="24"/>
        </w:rPr>
        <w:t xml:space="preserve">l </w:t>
      </w:r>
      <w:r w:rsidR="007113AC" w:rsidRPr="009F1065">
        <w:rPr>
          <w:rFonts w:ascii="Palatino Linotype" w:hAnsi="Palatino Linotype" w:cs="Arial"/>
          <w:b/>
          <w:sz w:val="24"/>
          <w:szCs w:val="24"/>
        </w:rPr>
        <w:t>Sujeto Obligado</w:t>
      </w:r>
      <w:r w:rsidR="007113AC" w:rsidRPr="009F1065">
        <w:rPr>
          <w:rFonts w:ascii="Palatino Linotype" w:hAnsi="Palatino Linotype" w:cs="Arial"/>
          <w:sz w:val="24"/>
          <w:szCs w:val="24"/>
        </w:rPr>
        <w:t xml:space="preserve"> fue omiso de dar respuesta a dicho requerimiento,</w:t>
      </w:r>
      <w:r w:rsidR="009F1065">
        <w:rPr>
          <w:rFonts w:ascii="Palatino Linotype" w:hAnsi="Palatino Linotype" w:cs="Arial"/>
          <w:sz w:val="24"/>
          <w:szCs w:val="24"/>
        </w:rPr>
        <w:t xml:space="preserve"> por lo que, se procede al estudio de las atribuciones del Sujeto Obligado a efecto de determinar si le asiste atribución que le culmine a poseer la información.</w:t>
      </w:r>
    </w:p>
    <w:p w14:paraId="48CB8E56" w14:textId="77777777" w:rsidR="009F1065" w:rsidRDefault="009F1065" w:rsidP="00560408">
      <w:pPr>
        <w:spacing w:after="0" w:line="360" w:lineRule="auto"/>
        <w:jc w:val="both"/>
        <w:rPr>
          <w:rFonts w:ascii="Palatino Linotype" w:hAnsi="Palatino Linotype" w:cs="Arial"/>
          <w:sz w:val="24"/>
          <w:szCs w:val="24"/>
        </w:rPr>
      </w:pPr>
    </w:p>
    <w:p w14:paraId="44205255" w14:textId="77777777" w:rsidR="009C0BD0" w:rsidRPr="00D97507" w:rsidRDefault="00614734" w:rsidP="009C0BD0">
      <w:pPr>
        <w:spacing w:after="0" w:line="360" w:lineRule="auto"/>
        <w:jc w:val="both"/>
        <w:rPr>
          <w:rFonts w:ascii="Palatino Linotype" w:eastAsia="Calibri" w:hAnsi="Palatino Linotype" w:cs="Times New Roman"/>
          <w:sz w:val="24"/>
          <w:szCs w:val="24"/>
          <w:lang w:val="es-ES_tradnl" w:eastAsia="es-ES"/>
        </w:rPr>
      </w:pPr>
      <w:r>
        <w:rPr>
          <w:rFonts w:ascii="Palatino Linotype" w:eastAsia="Calibri" w:hAnsi="Palatino Linotype" w:cs="Times New Roman"/>
          <w:sz w:val="24"/>
          <w:szCs w:val="24"/>
          <w:lang w:val="es-ES_tradnl" w:eastAsia="es-ES"/>
        </w:rPr>
        <w:t>Resulta</w:t>
      </w:r>
      <w:r w:rsidR="009C0BD0">
        <w:rPr>
          <w:rFonts w:ascii="Palatino Linotype" w:eastAsia="Calibri" w:hAnsi="Palatino Linotype" w:cs="Times New Roman"/>
          <w:sz w:val="24"/>
          <w:szCs w:val="24"/>
          <w:lang w:val="es-ES_tradnl" w:eastAsia="es-ES"/>
        </w:rPr>
        <w:t xml:space="preserve"> necesario traer a colación los artículos 5, 49 y 50 de la </w:t>
      </w:r>
      <w:r w:rsidR="009C0BD0" w:rsidRPr="00D97507">
        <w:rPr>
          <w:rFonts w:ascii="Palatino Linotype" w:eastAsia="Calibri" w:hAnsi="Palatino Linotype" w:cs="Times New Roman"/>
          <w:sz w:val="24"/>
          <w:szCs w:val="24"/>
          <w:lang w:val="es-ES_tradnl" w:eastAsia="es-ES"/>
        </w:rPr>
        <w:t xml:space="preserve">Ley de Trabajo de los Servidores Públicos del Estado y Municipios, establece lo siguiente: </w:t>
      </w:r>
    </w:p>
    <w:p w14:paraId="27035F99" w14:textId="77777777" w:rsidR="009C0BD0" w:rsidRDefault="009C0BD0" w:rsidP="009C0BD0">
      <w:pPr>
        <w:spacing w:after="0" w:line="360" w:lineRule="auto"/>
        <w:jc w:val="both"/>
        <w:rPr>
          <w:rFonts w:ascii="Palatino Linotype" w:eastAsia="Calibri" w:hAnsi="Palatino Linotype" w:cs="Times New Roman"/>
          <w:sz w:val="24"/>
          <w:szCs w:val="24"/>
          <w:lang w:val="es-ES_tradnl" w:eastAsia="es-ES"/>
        </w:rPr>
      </w:pPr>
    </w:p>
    <w:p w14:paraId="47772675" w14:textId="77777777" w:rsidR="009C0BD0" w:rsidRPr="002C15B5" w:rsidRDefault="009C0BD0" w:rsidP="009C0BD0">
      <w:pPr>
        <w:spacing w:after="0" w:line="240" w:lineRule="auto"/>
        <w:ind w:left="567" w:right="567"/>
        <w:jc w:val="both"/>
        <w:rPr>
          <w:rFonts w:ascii="Palatino Linotype" w:eastAsia="Calibri" w:hAnsi="Palatino Linotype" w:cs="Times New Roman"/>
          <w:i/>
          <w:szCs w:val="24"/>
          <w:lang w:val="es-ES_tradnl" w:eastAsia="es-ES"/>
        </w:rPr>
      </w:pPr>
      <w:r>
        <w:rPr>
          <w:rFonts w:ascii="Palatino Linotype" w:eastAsia="Calibri" w:hAnsi="Palatino Linotype" w:cs="Times New Roman"/>
          <w:i/>
          <w:szCs w:val="24"/>
          <w:lang w:val="es-ES_tradnl" w:eastAsia="es-ES"/>
        </w:rPr>
        <w:t>“</w:t>
      </w:r>
      <w:r w:rsidRPr="002C15B5">
        <w:rPr>
          <w:rFonts w:ascii="Palatino Linotype" w:eastAsia="Calibri" w:hAnsi="Palatino Linotype" w:cs="Times New Roman"/>
          <w:b/>
          <w:i/>
          <w:szCs w:val="24"/>
          <w:lang w:val="es-ES_tradnl" w:eastAsia="es-ES"/>
        </w:rPr>
        <w:t>ARTÍCULO 5.-</w:t>
      </w:r>
      <w:r w:rsidRPr="002C15B5">
        <w:rPr>
          <w:rFonts w:ascii="Palatino Linotype" w:eastAsia="Calibri" w:hAnsi="Palatino Linotype" w:cs="Times New Roman"/>
          <w:i/>
          <w:szCs w:val="24"/>
          <w:lang w:val="es-ES_tradnl" w:eastAsia="es-ES"/>
        </w:rPr>
        <w:t xml:space="preserve"> La 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percepción de un sueldo.</w:t>
      </w:r>
    </w:p>
    <w:p w14:paraId="410B20FC" w14:textId="77777777" w:rsidR="009C0BD0" w:rsidRDefault="009C0BD0" w:rsidP="009C0BD0">
      <w:pPr>
        <w:spacing w:after="0" w:line="240" w:lineRule="auto"/>
        <w:ind w:left="567" w:right="567"/>
        <w:jc w:val="both"/>
        <w:rPr>
          <w:rFonts w:ascii="Palatino Linotype" w:eastAsia="Calibri" w:hAnsi="Palatino Linotype" w:cs="Times New Roman"/>
          <w:i/>
          <w:szCs w:val="24"/>
          <w:lang w:val="es-ES_tradnl" w:eastAsia="es-ES"/>
        </w:rPr>
      </w:pPr>
      <w:r w:rsidRPr="002C15B5">
        <w:rPr>
          <w:rFonts w:ascii="Palatino Linotype" w:eastAsia="Calibri" w:hAnsi="Palatino Linotype" w:cs="Times New Roman"/>
          <w:i/>
          <w:szCs w:val="24"/>
          <w:lang w:val="es-ES_tradnl" w:eastAsia="es-ES"/>
        </w:rPr>
        <w:t xml:space="preserve">Para los efectos de esta ley, las instituciones públicas estarán representadas por sus titulares. </w:t>
      </w:r>
    </w:p>
    <w:p w14:paraId="62FD2C27" w14:textId="77777777" w:rsidR="009C0BD0" w:rsidRPr="002C15B5" w:rsidRDefault="009C0BD0" w:rsidP="009C0BD0">
      <w:pPr>
        <w:spacing w:after="0" w:line="240" w:lineRule="auto"/>
        <w:ind w:left="567" w:right="567"/>
        <w:jc w:val="both"/>
        <w:rPr>
          <w:rFonts w:ascii="Palatino Linotype" w:eastAsia="Calibri" w:hAnsi="Palatino Linotype" w:cs="Times New Roman"/>
          <w:i/>
          <w:szCs w:val="24"/>
          <w:lang w:val="es-ES_tradnl" w:eastAsia="es-ES"/>
        </w:rPr>
      </w:pPr>
      <w:r w:rsidRPr="002C15B5">
        <w:rPr>
          <w:rFonts w:ascii="Palatino Linotype" w:eastAsia="Calibri" w:hAnsi="Palatino Linotype" w:cs="Times New Roman"/>
          <w:i/>
          <w:szCs w:val="24"/>
          <w:lang w:val="es-ES_tradnl" w:eastAsia="es-ES"/>
        </w:rPr>
        <w:t xml:space="preserve">(…) </w:t>
      </w:r>
    </w:p>
    <w:p w14:paraId="2593AE62" w14:textId="77777777" w:rsidR="009C0BD0" w:rsidRDefault="009C0BD0" w:rsidP="009C0BD0">
      <w:pPr>
        <w:spacing w:after="0" w:line="240" w:lineRule="auto"/>
        <w:ind w:left="567" w:right="567"/>
        <w:jc w:val="both"/>
        <w:rPr>
          <w:rFonts w:ascii="Palatino Linotype" w:eastAsia="Calibri" w:hAnsi="Palatino Linotype" w:cs="Times New Roman"/>
          <w:i/>
          <w:szCs w:val="24"/>
          <w:lang w:val="es-ES_tradnl" w:eastAsia="es-ES"/>
        </w:rPr>
      </w:pPr>
    </w:p>
    <w:p w14:paraId="2D95B3C1" w14:textId="77777777" w:rsidR="009C0BD0" w:rsidRPr="002C15B5" w:rsidRDefault="009C0BD0" w:rsidP="009C0BD0">
      <w:pPr>
        <w:spacing w:after="0" w:line="240" w:lineRule="auto"/>
        <w:ind w:left="567" w:right="567"/>
        <w:jc w:val="both"/>
        <w:rPr>
          <w:rFonts w:ascii="Palatino Linotype" w:eastAsia="Calibri" w:hAnsi="Palatino Linotype" w:cs="Times New Roman"/>
          <w:i/>
          <w:szCs w:val="24"/>
          <w:lang w:val="es-ES_tradnl" w:eastAsia="es-ES"/>
        </w:rPr>
      </w:pPr>
      <w:r w:rsidRPr="002C15B5">
        <w:rPr>
          <w:rFonts w:ascii="Palatino Linotype" w:eastAsia="Calibri" w:hAnsi="Palatino Linotype" w:cs="Times New Roman"/>
          <w:b/>
          <w:i/>
          <w:szCs w:val="24"/>
          <w:lang w:val="es-ES_tradnl" w:eastAsia="es-ES"/>
        </w:rPr>
        <w:t>ARTÍCULO 49.-</w:t>
      </w:r>
      <w:r w:rsidRPr="002C15B5">
        <w:rPr>
          <w:rFonts w:ascii="Palatino Linotype" w:eastAsia="Calibri" w:hAnsi="Palatino Linotype" w:cs="Times New Roman"/>
          <w:i/>
          <w:szCs w:val="24"/>
          <w:lang w:val="es-ES_tradnl" w:eastAsia="es-ES"/>
        </w:rPr>
        <w:t xml:space="preserve"> Los nombramientos, contratos o formato único de Movimientos de Personal de los servidores públicos deberán contener:</w:t>
      </w:r>
    </w:p>
    <w:p w14:paraId="631DB7E5" w14:textId="77777777" w:rsidR="009C0BD0" w:rsidRPr="002C15B5" w:rsidRDefault="009C0BD0" w:rsidP="009C0BD0">
      <w:pPr>
        <w:spacing w:after="0" w:line="240" w:lineRule="auto"/>
        <w:ind w:left="567" w:right="567"/>
        <w:jc w:val="both"/>
        <w:rPr>
          <w:rFonts w:ascii="Palatino Linotype" w:eastAsia="Calibri" w:hAnsi="Palatino Linotype" w:cs="Times New Roman"/>
          <w:i/>
          <w:szCs w:val="24"/>
          <w:lang w:val="es-ES_tradnl" w:eastAsia="es-ES"/>
        </w:rPr>
      </w:pPr>
      <w:r w:rsidRPr="002C15B5">
        <w:rPr>
          <w:rFonts w:ascii="Palatino Linotype" w:eastAsia="Calibri" w:hAnsi="Palatino Linotype" w:cs="Times New Roman"/>
          <w:b/>
          <w:i/>
          <w:szCs w:val="24"/>
          <w:lang w:val="es-ES_tradnl" w:eastAsia="es-ES"/>
        </w:rPr>
        <w:t>I</w:t>
      </w:r>
      <w:r w:rsidRPr="002C15B5">
        <w:rPr>
          <w:rFonts w:ascii="Palatino Linotype" w:eastAsia="Calibri" w:hAnsi="Palatino Linotype" w:cs="Times New Roman"/>
          <w:i/>
          <w:szCs w:val="24"/>
          <w:lang w:val="es-ES_tradnl" w:eastAsia="es-ES"/>
        </w:rPr>
        <w:t>. Nombre completo del servidor público;</w:t>
      </w:r>
    </w:p>
    <w:p w14:paraId="0624C2A8" w14:textId="77777777" w:rsidR="009C0BD0" w:rsidRPr="002C15B5" w:rsidRDefault="009C0BD0" w:rsidP="009C0BD0">
      <w:pPr>
        <w:spacing w:after="0" w:line="240" w:lineRule="auto"/>
        <w:ind w:left="567" w:right="567"/>
        <w:jc w:val="both"/>
        <w:rPr>
          <w:rFonts w:ascii="Palatino Linotype" w:eastAsia="Calibri" w:hAnsi="Palatino Linotype" w:cs="Times New Roman"/>
          <w:i/>
          <w:szCs w:val="24"/>
          <w:lang w:val="es-ES_tradnl" w:eastAsia="es-ES"/>
        </w:rPr>
      </w:pPr>
      <w:r w:rsidRPr="002C15B5">
        <w:rPr>
          <w:rFonts w:ascii="Palatino Linotype" w:eastAsia="Calibri" w:hAnsi="Palatino Linotype" w:cs="Times New Roman"/>
          <w:b/>
          <w:i/>
          <w:szCs w:val="24"/>
          <w:lang w:val="es-ES_tradnl" w:eastAsia="es-ES"/>
        </w:rPr>
        <w:t>II</w:t>
      </w:r>
      <w:r w:rsidRPr="002C15B5">
        <w:rPr>
          <w:rFonts w:ascii="Palatino Linotype" w:eastAsia="Calibri" w:hAnsi="Palatino Linotype" w:cs="Times New Roman"/>
          <w:i/>
          <w:szCs w:val="24"/>
          <w:lang w:val="es-ES_tradnl" w:eastAsia="es-ES"/>
        </w:rPr>
        <w:t>. Cargo para el que es designado, fecha de inicio de sus servicios y lugar de adscripción;</w:t>
      </w:r>
    </w:p>
    <w:p w14:paraId="4B4C612D" w14:textId="77777777" w:rsidR="009C0BD0" w:rsidRPr="002C15B5" w:rsidRDefault="009C0BD0" w:rsidP="009C0BD0">
      <w:pPr>
        <w:spacing w:after="0" w:line="240" w:lineRule="auto"/>
        <w:ind w:left="567" w:right="567"/>
        <w:jc w:val="both"/>
        <w:rPr>
          <w:rFonts w:ascii="Palatino Linotype" w:eastAsia="Calibri" w:hAnsi="Palatino Linotype" w:cs="Times New Roman"/>
          <w:i/>
          <w:szCs w:val="24"/>
          <w:lang w:val="es-ES_tradnl" w:eastAsia="es-ES"/>
        </w:rPr>
      </w:pPr>
      <w:r w:rsidRPr="002C15B5">
        <w:rPr>
          <w:rFonts w:ascii="Palatino Linotype" w:eastAsia="Calibri" w:hAnsi="Palatino Linotype" w:cs="Times New Roman"/>
          <w:b/>
          <w:i/>
          <w:szCs w:val="24"/>
          <w:lang w:val="es-ES_tradnl" w:eastAsia="es-ES"/>
        </w:rPr>
        <w:lastRenderedPageBreak/>
        <w:t>III</w:t>
      </w:r>
      <w:r w:rsidRPr="002C15B5">
        <w:rPr>
          <w:rFonts w:ascii="Palatino Linotype" w:eastAsia="Calibri" w:hAnsi="Palatino Linotype" w:cs="Times New Roman"/>
          <w:i/>
          <w:szCs w:val="24"/>
          <w:lang w:val="es-ES_tradnl" w:eastAsia="es-ES"/>
        </w:rPr>
        <w:t>. Carácter del nombramiento, ya sea de servidores públicos generales o de confianza, así como la temporalidad del mismo;</w:t>
      </w:r>
    </w:p>
    <w:p w14:paraId="4C38D363" w14:textId="77777777" w:rsidR="009C0BD0" w:rsidRPr="002C15B5" w:rsidRDefault="009C0BD0" w:rsidP="009C0BD0">
      <w:pPr>
        <w:spacing w:after="0" w:line="240" w:lineRule="auto"/>
        <w:ind w:left="567" w:right="567"/>
        <w:jc w:val="both"/>
        <w:rPr>
          <w:rFonts w:ascii="Palatino Linotype" w:eastAsia="Calibri" w:hAnsi="Palatino Linotype" w:cs="Times New Roman"/>
          <w:i/>
          <w:szCs w:val="24"/>
          <w:lang w:val="es-ES_tradnl" w:eastAsia="es-ES"/>
        </w:rPr>
      </w:pPr>
      <w:r w:rsidRPr="002C15B5">
        <w:rPr>
          <w:rFonts w:ascii="Palatino Linotype" w:eastAsia="Calibri" w:hAnsi="Palatino Linotype" w:cs="Times New Roman"/>
          <w:b/>
          <w:i/>
          <w:szCs w:val="24"/>
          <w:lang w:val="es-ES_tradnl" w:eastAsia="es-ES"/>
        </w:rPr>
        <w:t>IV</w:t>
      </w:r>
      <w:r w:rsidRPr="002C15B5">
        <w:rPr>
          <w:rFonts w:ascii="Palatino Linotype" w:eastAsia="Calibri" w:hAnsi="Palatino Linotype" w:cs="Times New Roman"/>
          <w:i/>
          <w:szCs w:val="24"/>
          <w:lang w:val="es-ES_tradnl" w:eastAsia="es-ES"/>
        </w:rPr>
        <w:t>. Remuneración correspondiente al puesto;</w:t>
      </w:r>
    </w:p>
    <w:p w14:paraId="3B126737" w14:textId="77777777" w:rsidR="009C0BD0" w:rsidRPr="002C15B5" w:rsidRDefault="009C0BD0" w:rsidP="009C0BD0">
      <w:pPr>
        <w:spacing w:after="0" w:line="240" w:lineRule="auto"/>
        <w:ind w:left="567" w:right="567"/>
        <w:jc w:val="both"/>
        <w:rPr>
          <w:rFonts w:ascii="Palatino Linotype" w:eastAsia="Calibri" w:hAnsi="Palatino Linotype" w:cs="Times New Roman"/>
          <w:i/>
          <w:szCs w:val="24"/>
          <w:lang w:val="es-ES_tradnl" w:eastAsia="es-ES"/>
        </w:rPr>
      </w:pPr>
      <w:r w:rsidRPr="002C15B5">
        <w:rPr>
          <w:rFonts w:ascii="Palatino Linotype" w:eastAsia="Calibri" w:hAnsi="Palatino Linotype" w:cs="Times New Roman"/>
          <w:b/>
          <w:i/>
          <w:szCs w:val="24"/>
          <w:lang w:val="es-ES_tradnl" w:eastAsia="es-ES"/>
        </w:rPr>
        <w:t>V</w:t>
      </w:r>
      <w:r w:rsidRPr="002C15B5">
        <w:rPr>
          <w:rFonts w:ascii="Palatino Linotype" w:eastAsia="Calibri" w:hAnsi="Palatino Linotype" w:cs="Times New Roman"/>
          <w:i/>
          <w:szCs w:val="24"/>
          <w:lang w:val="es-ES_tradnl" w:eastAsia="es-ES"/>
        </w:rPr>
        <w:t>. Jornada de trabajo;</w:t>
      </w:r>
    </w:p>
    <w:p w14:paraId="4C0E722F" w14:textId="77777777" w:rsidR="009C0BD0" w:rsidRPr="002C15B5" w:rsidRDefault="009C0BD0" w:rsidP="009C0BD0">
      <w:pPr>
        <w:spacing w:after="0" w:line="240" w:lineRule="auto"/>
        <w:ind w:left="567" w:right="567"/>
        <w:jc w:val="both"/>
        <w:rPr>
          <w:rFonts w:ascii="Palatino Linotype" w:eastAsia="Calibri" w:hAnsi="Palatino Linotype" w:cs="Times New Roman"/>
          <w:i/>
          <w:szCs w:val="24"/>
          <w:lang w:val="es-ES_tradnl" w:eastAsia="es-ES"/>
        </w:rPr>
      </w:pPr>
      <w:r w:rsidRPr="002C15B5">
        <w:rPr>
          <w:rFonts w:ascii="Palatino Linotype" w:eastAsia="Calibri" w:hAnsi="Palatino Linotype" w:cs="Times New Roman"/>
          <w:b/>
          <w:i/>
          <w:szCs w:val="24"/>
          <w:lang w:val="es-ES_tradnl" w:eastAsia="es-ES"/>
        </w:rPr>
        <w:t>VI</w:t>
      </w:r>
      <w:r w:rsidRPr="002C15B5">
        <w:rPr>
          <w:rFonts w:ascii="Palatino Linotype" w:eastAsia="Calibri" w:hAnsi="Palatino Linotype" w:cs="Times New Roman"/>
          <w:i/>
          <w:szCs w:val="24"/>
          <w:lang w:val="es-ES_tradnl" w:eastAsia="es-ES"/>
        </w:rPr>
        <w:t>. Derogada;</w:t>
      </w:r>
    </w:p>
    <w:p w14:paraId="613F60AB" w14:textId="77777777" w:rsidR="009C0BD0" w:rsidRPr="002C15B5" w:rsidRDefault="009C0BD0" w:rsidP="009C0BD0">
      <w:pPr>
        <w:spacing w:after="0" w:line="240" w:lineRule="auto"/>
        <w:ind w:left="567" w:right="567"/>
        <w:jc w:val="both"/>
        <w:rPr>
          <w:rFonts w:ascii="Palatino Linotype" w:eastAsia="Calibri" w:hAnsi="Palatino Linotype" w:cs="Times New Roman"/>
          <w:i/>
          <w:szCs w:val="24"/>
          <w:lang w:val="es-ES_tradnl" w:eastAsia="es-ES"/>
        </w:rPr>
      </w:pPr>
      <w:r w:rsidRPr="002C15B5">
        <w:rPr>
          <w:rFonts w:ascii="Palatino Linotype" w:eastAsia="Calibri" w:hAnsi="Palatino Linotype" w:cs="Times New Roman"/>
          <w:b/>
          <w:i/>
          <w:szCs w:val="24"/>
          <w:lang w:val="es-ES_tradnl" w:eastAsia="es-ES"/>
        </w:rPr>
        <w:t>VII</w:t>
      </w:r>
      <w:r w:rsidRPr="002C15B5">
        <w:rPr>
          <w:rFonts w:ascii="Palatino Linotype" w:eastAsia="Calibri" w:hAnsi="Palatino Linotype" w:cs="Times New Roman"/>
          <w:i/>
          <w:szCs w:val="24"/>
          <w:lang w:val="es-ES_tradnl" w:eastAsia="es-ES"/>
        </w:rPr>
        <w:t>. Firma del servidor público autorizado para emitir el nombramiento, contrato o formato único de Movimientos de Personal, así como el fundamento legal de esa atribución.</w:t>
      </w:r>
    </w:p>
    <w:p w14:paraId="576C7A07" w14:textId="77777777" w:rsidR="009C0BD0" w:rsidRPr="002C15B5" w:rsidRDefault="009C0BD0" w:rsidP="009C0BD0">
      <w:pPr>
        <w:spacing w:after="0" w:line="240" w:lineRule="auto"/>
        <w:ind w:left="567" w:right="567"/>
        <w:jc w:val="both"/>
        <w:rPr>
          <w:rFonts w:ascii="Palatino Linotype" w:eastAsia="Calibri" w:hAnsi="Palatino Linotype" w:cs="Times New Roman"/>
          <w:i/>
          <w:szCs w:val="24"/>
          <w:lang w:val="es-ES_tradnl" w:eastAsia="es-ES"/>
        </w:rPr>
      </w:pPr>
    </w:p>
    <w:p w14:paraId="77924CAF" w14:textId="77777777" w:rsidR="009C0BD0" w:rsidRPr="002C15B5" w:rsidRDefault="009C0BD0" w:rsidP="009C0BD0">
      <w:pPr>
        <w:spacing w:after="0" w:line="240" w:lineRule="auto"/>
        <w:ind w:left="567" w:right="567"/>
        <w:jc w:val="both"/>
        <w:rPr>
          <w:rFonts w:ascii="Palatino Linotype" w:eastAsia="Calibri" w:hAnsi="Palatino Linotype" w:cs="Times New Roman"/>
          <w:i/>
          <w:szCs w:val="24"/>
          <w:lang w:val="es-ES_tradnl" w:eastAsia="es-ES"/>
        </w:rPr>
      </w:pPr>
      <w:r w:rsidRPr="002C15B5">
        <w:rPr>
          <w:rFonts w:ascii="Palatino Linotype" w:eastAsia="Calibri" w:hAnsi="Palatino Linotype" w:cs="Times New Roman"/>
          <w:b/>
          <w:i/>
          <w:szCs w:val="24"/>
          <w:lang w:val="es-ES_tradnl" w:eastAsia="es-ES"/>
        </w:rPr>
        <w:t>ARTÍCULO 50.-</w:t>
      </w:r>
      <w:r w:rsidRPr="002C15B5">
        <w:rPr>
          <w:rFonts w:ascii="Palatino Linotype" w:eastAsia="Calibri" w:hAnsi="Palatino Linotype" w:cs="Times New Roman"/>
          <w:i/>
          <w:szCs w:val="24"/>
          <w:lang w:val="es-ES_tradnl" w:eastAsia="es-ES"/>
        </w:rPr>
        <w:t xml:space="preserve"> El nombramiento, contrato o formato único de Movimientos de Personal aceptado obliga al servidor público a cumplir con los deberes inherentes al puesto especificado en el mismo y a las consecuencias que sean conforme a la ley, al uso y a la buena fe.</w:t>
      </w:r>
    </w:p>
    <w:p w14:paraId="4294D63A" w14:textId="77777777" w:rsidR="009C0BD0" w:rsidRDefault="009C0BD0" w:rsidP="009C0BD0">
      <w:pPr>
        <w:spacing w:after="0" w:line="240" w:lineRule="auto"/>
        <w:ind w:left="567" w:right="567"/>
        <w:jc w:val="both"/>
        <w:rPr>
          <w:rFonts w:ascii="Palatino Linotype" w:eastAsia="Calibri" w:hAnsi="Palatino Linotype" w:cs="Times New Roman"/>
          <w:szCs w:val="24"/>
          <w:lang w:val="es-ES_tradnl" w:eastAsia="es-ES"/>
        </w:rPr>
      </w:pPr>
      <w:r w:rsidRPr="002C15B5">
        <w:rPr>
          <w:rFonts w:ascii="Palatino Linotype" w:eastAsia="Calibri" w:hAnsi="Palatino Linotype" w:cs="Times New Roman"/>
          <w:i/>
          <w:szCs w:val="24"/>
          <w:lang w:val="es-ES_tradnl" w:eastAsia="es-ES"/>
        </w:rPr>
        <w:t xml:space="preserve">Iguales consecuencias se generarán para todos los servidores públicos, </w:t>
      </w:r>
      <w:r w:rsidRPr="002C15B5">
        <w:rPr>
          <w:rFonts w:ascii="Palatino Linotype" w:eastAsia="Calibri" w:hAnsi="Palatino Linotype" w:cs="Times New Roman"/>
          <w:i/>
          <w:szCs w:val="24"/>
          <w:u w:val="single"/>
          <w:lang w:val="es-ES_tradnl" w:eastAsia="es-ES"/>
        </w:rPr>
        <w:t>cuando la relación de trabajo se formalice mediante un contrato o por encontrarse en lista de raya.</w:t>
      </w:r>
      <w:r>
        <w:rPr>
          <w:rFonts w:ascii="Palatino Linotype" w:eastAsia="Calibri" w:hAnsi="Palatino Linotype" w:cs="Times New Roman"/>
          <w:i/>
          <w:szCs w:val="24"/>
          <w:u w:val="single"/>
          <w:lang w:val="es-ES_tradnl" w:eastAsia="es-ES"/>
        </w:rPr>
        <w:t>”</w:t>
      </w:r>
    </w:p>
    <w:p w14:paraId="62EB4443" w14:textId="77777777" w:rsidR="009C0BD0" w:rsidRDefault="009C0BD0" w:rsidP="009C0BD0">
      <w:pPr>
        <w:spacing w:after="0" w:line="240" w:lineRule="auto"/>
        <w:ind w:left="567" w:right="567"/>
        <w:jc w:val="both"/>
        <w:rPr>
          <w:rFonts w:ascii="Palatino Linotype" w:eastAsia="Calibri" w:hAnsi="Palatino Linotype" w:cs="Times New Roman"/>
          <w:szCs w:val="24"/>
          <w:lang w:val="es-ES_tradnl" w:eastAsia="es-ES"/>
        </w:rPr>
      </w:pPr>
    </w:p>
    <w:p w14:paraId="76A6AC55" w14:textId="77777777" w:rsidR="009C0BD0" w:rsidRPr="002C15B5" w:rsidRDefault="009C0BD0" w:rsidP="009C0BD0">
      <w:pPr>
        <w:spacing w:after="0" w:line="240" w:lineRule="auto"/>
        <w:ind w:left="567" w:right="567"/>
        <w:jc w:val="right"/>
        <w:rPr>
          <w:rFonts w:ascii="Palatino Linotype" w:eastAsia="Calibri" w:hAnsi="Palatino Linotype" w:cs="Times New Roman"/>
          <w:szCs w:val="24"/>
          <w:lang w:val="es-ES_tradnl" w:eastAsia="es-ES"/>
        </w:rPr>
      </w:pPr>
      <w:r>
        <w:rPr>
          <w:rFonts w:ascii="Palatino Linotype" w:eastAsia="Calibri" w:hAnsi="Palatino Linotype" w:cs="Times New Roman"/>
          <w:szCs w:val="24"/>
          <w:lang w:val="es-ES_tradnl" w:eastAsia="es-ES"/>
        </w:rPr>
        <w:t>(Énfasis añadido)</w:t>
      </w:r>
    </w:p>
    <w:p w14:paraId="732E2B97" w14:textId="77777777" w:rsidR="009F1065" w:rsidRDefault="009F1065" w:rsidP="00560408">
      <w:pPr>
        <w:spacing w:after="0" w:line="360" w:lineRule="auto"/>
        <w:jc w:val="both"/>
        <w:rPr>
          <w:rFonts w:ascii="Palatino Linotype" w:hAnsi="Palatino Linotype" w:cs="Arial"/>
          <w:sz w:val="24"/>
          <w:szCs w:val="24"/>
        </w:rPr>
      </w:pPr>
    </w:p>
    <w:p w14:paraId="4D4B43A7" w14:textId="77777777" w:rsidR="009C0BD0" w:rsidRPr="00B93ABF" w:rsidRDefault="009C0BD0" w:rsidP="009C0BD0">
      <w:pPr>
        <w:spacing w:after="0" w:line="360" w:lineRule="auto"/>
        <w:jc w:val="both"/>
        <w:rPr>
          <w:rFonts w:ascii="Palatino Linotype" w:hAnsi="Palatino Linotype" w:cs="Arial"/>
          <w:sz w:val="24"/>
          <w:szCs w:val="24"/>
        </w:rPr>
      </w:pPr>
      <w:r w:rsidRPr="00B93ABF">
        <w:rPr>
          <w:rFonts w:ascii="Palatino Linotype" w:hAnsi="Palatino Linotype" w:cs="Arial"/>
          <w:sz w:val="24"/>
          <w:szCs w:val="24"/>
        </w:rPr>
        <w:t>Ahora bien, tratándose de servidores públicos de los Municipios, la Ley del Trabajo de los Servidores Públicos del Estado y Municipios, en sus artículos 71 y 220-K fracciones II y IV y su penúltimo párrafo establecen:</w:t>
      </w:r>
    </w:p>
    <w:p w14:paraId="5B6F4AFD" w14:textId="77777777" w:rsidR="009C0BD0" w:rsidRPr="00B93ABF" w:rsidRDefault="009C0BD0" w:rsidP="009C0BD0">
      <w:pPr>
        <w:spacing w:after="0" w:line="360" w:lineRule="auto"/>
        <w:jc w:val="both"/>
        <w:rPr>
          <w:rFonts w:ascii="Palatino Linotype" w:hAnsi="Palatino Linotype" w:cs="Arial"/>
          <w:sz w:val="24"/>
          <w:szCs w:val="24"/>
        </w:rPr>
      </w:pPr>
    </w:p>
    <w:p w14:paraId="579CA646"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t>“</w:t>
      </w:r>
      <w:r w:rsidRPr="00B93ABF">
        <w:rPr>
          <w:rFonts w:ascii="Palatino Linotype" w:hAnsi="Palatino Linotype" w:cs="Arial"/>
          <w:b/>
          <w:i/>
          <w:szCs w:val="24"/>
        </w:rPr>
        <w:t>ARTÍCULO 71.</w:t>
      </w:r>
      <w:r w:rsidRPr="00B93ABF">
        <w:rPr>
          <w:rFonts w:ascii="Palatino Linotype" w:hAnsi="Palatino Linotype" w:cs="Arial"/>
          <w:i/>
          <w:szCs w:val="24"/>
        </w:rPr>
        <w:t xml:space="preserve"> El sueldo es la retribución que la institución pública debe pagar al servidor público por los servicios prestados. </w:t>
      </w:r>
    </w:p>
    <w:p w14:paraId="2FA3A785" w14:textId="77777777" w:rsidR="009C0BD0" w:rsidRPr="00B93ABF" w:rsidRDefault="009C0BD0" w:rsidP="009C0BD0">
      <w:pPr>
        <w:spacing w:after="0" w:line="240" w:lineRule="auto"/>
        <w:ind w:left="567" w:right="567"/>
        <w:jc w:val="both"/>
        <w:rPr>
          <w:rFonts w:ascii="Palatino Linotype" w:hAnsi="Palatino Linotype" w:cs="Arial"/>
          <w:i/>
          <w:szCs w:val="24"/>
        </w:rPr>
      </w:pPr>
    </w:p>
    <w:p w14:paraId="345E55DC"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b/>
          <w:i/>
          <w:szCs w:val="24"/>
        </w:rPr>
        <w:t>ARTÍCULO 220 K.-</w:t>
      </w:r>
      <w:r w:rsidRPr="00B93ABF">
        <w:rPr>
          <w:rFonts w:ascii="Palatino Linotype" w:hAnsi="Palatino Linotype" w:cs="Arial"/>
          <w:i/>
          <w:szCs w:val="24"/>
        </w:rPr>
        <w:t xml:space="preserve"> La institución o dependencia pública tiene la obligación de conservar y exhibir en el proceso los documentos que a continuación se precisan:</w:t>
      </w:r>
    </w:p>
    <w:p w14:paraId="2210A9C6"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b/>
          <w:i/>
          <w:szCs w:val="24"/>
        </w:rPr>
        <w:t>I</w:t>
      </w:r>
      <w:r w:rsidRPr="00B93ABF">
        <w:rPr>
          <w:rFonts w:ascii="Palatino Linotype" w:hAnsi="Palatino Linotype" w:cs="Arial"/>
          <w:i/>
          <w:szCs w:val="24"/>
        </w:rPr>
        <w:t xml:space="preserve">. </w:t>
      </w:r>
      <w:r w:rsidRPr="009C0BD0">
        <w:rPr>
          <w:rFonts w:ascii="Palatino Linotype" w:hAnsi="Palatino Linotype" w:cs="Arial"/>
          <w:i/>
          <w:szCs w:val="24"/>
          <w:u w:val="single"/>
        </w:rPr>
        <w:t>Contratos, Nombramientos o Formato Único de Movimientos de Personal</w:t>
      </w:r>
      <w:r w:rsidRPr="00B93ABF">
        <w:rPr>
          <w:rFonts w:ascii="Palatino Linotype" w:hAnsi="Palatino Linotype" w:cs="Arial"/>
          <w:i/>
          <w:szCs w:val="24"/>
        </w:rPr>
        <w:t>, cuando no exista Convenio de condiciones generales de trabajo aplicable;</w:t>
      </w:r>
    </w:p>
    <w:p w14:paraId="744DC407"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b/>
          <w:i/>
          <w:szCs w:val="24"/>
        </w:rPr>
        <w:t>II</w:t>
      </w:r>
      <w:r w:rsidRPr="00B93ABF">
        <w:rPr>
          <w:rFonts w:ascii="Palatino Linotype" w:hAnsi="Palatino Linotype" w:cs="Arial"/>
          <w:i/>
          <w:szCs w:val="24"/>
        </w:rPr>
        <w:t xml:space="preserve">. </w:t>
      </w:r>
      <w:r w:rsidRPr="009C0BD0">
        <w:rPr>
          <w:rFonts w:ascii="Palatino Linotype" w:hAnsi="Palatino Linotype" w:cs="Arial"/>
          <w:i/>
          <w:szCs w:val="24"/>
        </w:rPr>
        <w:t>Recibos de pagos de salarios o las constancias documentales del pago de salario cuando sea por depósito o mediante información electrónica</w:t>
      </w:r>
      <w:r w:rsidRPr="00B93ABF">
        <w:rPr>
          <w:rFonts w:ascii="Palatino Linotype" w:hAnsi="Palatino Linotype" w:cs="Arial"/>
          <w:i/>
          <w:szCs w:val="24"/>
        </w:rPr>
        <w:t>;</w:t>
      </w:r>
    </w:p>
    <w:p w14:paraId="66663C19"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b/>
          <w:i/>
          <w:szCs w:val="24"/>
        </w:rPr>
        <w:t>III</w:t>
      </w:r>
      <w:r w:rsidRPr="00B93ABF">
        <w:rPr>
          <w:rFonts w:ascii="Palatino Linotype" w:hAnsi="Palatino Linotype" w:cs="Arial"/>
          <w:i/>
          <w:szCs w:val="24"/>
        </w:rPr>
        <w:t>. Controles de asistencia o la información magnética o electrónica de asistencia de los servidores públicos;</w:t>
      </w:r>
    </w:p>
    <w:p w14:paraId="7B1C7926"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b/>
          <w:i/>
          <w:szCs w:val="24"/>
        </w:rPr>
        <w:t>IV</w:t>
      </w:r>
      <w:r w:rsidRPr="00B93ABF">
        <w:rPr>
          <w:rFonts w:ascii="Palatino Linotype" w:hAnsi="Palatino Linotype" w:cs="Arial"/>
          <w:i/>
          <w:szCs w:val="24"/>
        </w:rPr>
        <w:t>. Recibos o las constancias de depósito o del medio de información magnética o electrónica que sean utilizadas para el pago de salarios, prima vacacional, aguinaldo y demás prestaciones establecidas en la presente ley; y</w:t>
      </w:r>
    </w:p>
    <w:p w14:paraId="0E60A07E"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b/>
          <w:i/>
          <w:szCs w:val="24"/>
        </w:rPr>
        <w:t>V</w:t>
      </w:r>
      <w:r w:rsidRPr="00B93ABF">
        <w:rPr>
          <w:rFonts w:ascii="Palatino Linotype" w:hAnsi="Palatino Linotype" w:cs="Arial"/>
          <w:i/>
          <w:szCs w:val="24"/>
        </w:rPr>
        <w:t>. Los demás que señalen las leyes.</w:t>
      </w:r>
    </w:p>
    <w:p w14:paraId="2BF9B4A7"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lastRenderedPageBreak/>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25942AF5"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t>El incumplimiento por lo dispuesto por este artículo, establecerá la presunción de ser ciertos los hechos que el actor exprese en su demanda, en relación con tales documentos, salvo prueba en contrario.”</w:t>
      </w:r>
    </w:p>
    <w:p w14:paraId="4040CD00" w14:textId="77777777" w:rsidR="009C0BD0" w:rsidRPr="00B93ABF" w:rsidRDefault="009C0BD0" w:rsidP="009C0BD0">
      <w:pPr>
        <w:spacing w:after="0" w:line="240" w:lineRule="auto"/>
        <w:ind w:left="567" w:right="567"/>
        <w:jc w:val="right"/>
        <w:rPr>
          <w:rFonts w:ascii="Palatino Linotype" w:hAnsi="Palatino Linotype" w:cs="Arial"/>
          <w:szCs w:val="24"/>
        </w:rPr>
      </w:pPr>
      <w:r w:rsidRPr="00B93ABF">
        <w:rPr>
          <w:rFonts w:ascii="Palatino Linotype" w:hAnsi="Palatino Linotype" w:cs="Arial"/>
          <w:szCs w:val="24"/>
        </w:rPr>
        <w:t>(Énfasis añadido)</w:t>
      </w:r>
    </w:p>
    <w:p w14:paraId="1105443B" w14:textId="77777777" w:rsidR="009C0BD0" w:rsidRPr="00B93ABF" w:rsidRDefault="009C0BD0" w:rsidP="009C0BD0">
      <w:pPr>
        <w:spacing w:after="0" w:line="360" w:lineRule="auto"/>
        <w:jc w:val="both"/>
        <w:rPr>
          <w:rFonts w:ascii="Palatino Linotype" w:hAnsi="Palatino Linotype" w:cs="Arial"/>
          <w:sz w:val="24"/>
          <w:szCs w:val="24"/>
        </w:rPr>
      </w:pPr>
    </w:p>
    <w:p w14:paraId="12174D00" w14:textId="77777777" w:rsidR="009C0BD0" w:rsidRPr="00B93ABF" w:rsidRDefault="009C0BD0" w:rsidP="009C0BD0">
      <w:pPr>
        <w:spacing w:after="0" w:line="360" w:lineRule="auto"/>
        <w:jc w:val="both"/>
        <w:rPr>
          <w:rFonts w:ascii="Palatino Linotype" w:hAnsi="Palatino Linotype" w:cs="Arial"/>
          <w:sz w:val="24"/>
          <w:szCs w:val="24"/>
        </w:rPr>
      </w:pPr>
      <w:r w:rsidRPr="00B93ABF">
        <w:rPr>
          <w:rFonts w:ascii="Palatino Linotype" w:hAnsi="Palatino Linotype" w:cs="Arial"/>
          <w:sz w:val="24"/>
          <w:szCs w:val="24"/>
        </w:rPr>
        <w:t>De lo anterior, se advierte que toda institución pública o dependencia del Estado de México debe conservar las constancias documentales del pago de salario, prima vacacional, aguinaldo y demás prestaciones legales de acuerdo con la forma en que se haya realizado, es decir, en efectivo, cheque, depósito, transferencia u otra, durante el último año y un año después de que se extingue la relación laboral a través de los sistemas de digitalización o de información magnética o electrónica.</w:t>
      </w:r>
    </w:p>
    <w:p w14:paraId="22F1AA01" w14:textId="77777777" w:rsidR="009C0BD0" w:rsidRDefault="009C0BD0" w:rsidP="00560408">
      <w:pPr>
        <w:spacing w:after="0" w:line="360" w:lineRule="auto"/>
        <w:jc w:val="both"/>
        <w:rPr>
          <w:rFonts w:ascii="Palatino Linotype" w:hAnsi="Palatino Linotype" w:cs="Arial"/>
          <w:sz w:val="24"/>
          <w:szCs w:val="24"/>
        </w:rPr>
      </w:pPr>
    </w:p>
    <w:p w14:paraId="2C13BA43" w14:textId="77777777" w:rsidR="00481A9A" w:rsidRDefault="00481A9A" w:rsidP="00560408">
      <w:pPr>
        <w:spacing w:after="0" w:line="360" w:lineRule="auto"/>
        <w:jc w:val="both"/>
        <w:rPr>
          <w:rFonts w:ascii="Palatino Linotype" w:hAnsi="Palatino Linotype" w:cs="Arial"/>
          <w:sz w:val="24"/>
          <w:szCs w:val="24"/>
        </w:rPr>
      </w:pPr>
      <w:r>
        <w:rPr>
          <w:rFonts w:ascii="Palatino Linotype" w:hAnsi="Palatino Linotype" w:cs="Arial"/>
          <w:sz w:val="24"/>
          <w:szCs w:val="24"/>
        </w:rPr>
        <w:t>En ese orden de ideas, de conformidad con anteriormente citado artículo 71 del Bando Municipal 2023 del Ayuntamiento de Ixtapaluca, se observan las distintas unidades administrativas que integran al Sujeto Obligado, precepto legal que se cita de nueva cuenta a continuación:</w:t>
      </w:r>
    </w:p>
    <w:p w14:paraId="0BDD6446" w14:textId="77777777" w:rsidR="00481A9A" w:rsidRDefault="00481A9A" w:rsidP="00560408">
      <w:pPr>
        <w:spacing w:after="0" w:line="360" w:lineRule="auto"/>
        <w:jc w:val="both"/>
        <w:rPr>
          <w:rFonts w:ascii="Palatino Linotype" w:hAnsi="Palatino Linotype" w:cs="Arial"/>
          <w:sz w:val="24"/>
          <w:szCs w:val="24"/>
        </w:rPr>
      </w:pPr>
    </w:p>
    <w:p w14:paraId="475C934B" w14:textId="77777777" w:rsidR="009C0BD0" w:rsidRPr="00B93ABF" w:rsidRDefault="009C0BD0" w:rsidP="009C0BD0">
      <w:pPr>
        <w:spacing w:after="0" w:line="240" w:lineRule="auto"/>
        <w:ind w:left="567" w:right="567"/>
        <w:jc w:val="center"/>
        <w:rPr>
          <w:rFonts w:ascii="Palatino Linotype" w:hAnsi="Palatino Linotype" w:cs="Arial"/>
          <w:b/>
          <w:i/>
          <w:szCs w:val="24"/>
        </w:rPr>
      </w:pPr>
      <w:r w:rsidRPr="00B93ABF">
        <w:rPr>
          <w:rFonts w:ascii="Palatino Linotype" w:hAnsi="Palatino Linotype" w:cs="Arial"/>
          <w:b/>
          <w:i/>
          <w:szCs w:val="24"/>
        </w:rPr>
        <w:t>Bando Municipal 2023 del Ayuntamiento de Ixtapaluca</w:t>
      </w:r>
    </w:p>
    <w:p w14:paraId="458B711F" w14:textId="77777777" w:rsidR="009C0BD0" w:rsidRPr="00B93ABF" w:rsidRDefault="009C0BD0" w:rsidP="009C0BD0">
      <w:pPr>
        <w:spacing w:after="0" w:line="240" w:lineRule="auto"/>
        <w:ind w:left="567" w:right="567"/>
        <w:jc w:val="both"/>
        <w:rPr>
          <w:rFonts w:ascii="Palatino Linotype" w:hAnsi="Palatino Linotype" w:cs="Arial"/>
          <w:i/>
          <w:szCs w:val="24"/>
        </w:rPr>
      </w:pPr>
    </w:p>
    <w:p w14:paraId="117F9A0A"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b/>
          <w:i/>
          <w:szCs w:val="24"/>
        </w:rPr>
        <w:t>ARTÍCULO 71.-</w:t>
      </w:r>
      <w:r w:rsidRPr="00B93ABF">
        <w:rPr>
          <w:rFonts w:ascii="Palatino Linotype" w:hAnsi="Palatino Linotype" w:cs="Arial"/>
          <w:i/>
          <w:szCs w:val="24"/>
        </w:rPr>
        <w:t xml:space="preserve"> Para el despacho de los asuntos de la Administración Pública Municipal, el Presidente Municipal, se auxiliará de las dependencias de la administración pública municipal centralizada, mismas que estarán subordinadas directamente a ella, y son las siguientes:</w:t>
      </w:r>
    </w:p>
    <w:p w14:paraId="67453B0F" w14:textId="77777777" w:rsidR="009C0BD0" w:rsidRPr="00B93ABF" w:rsidRDefault="009C0BD0" w:rsidP="009C0BD0">
      <w:pPr>
        <w:spacing w:after="0" w:line="240" w:lineRule="auto"/>
        <w:ind w:left="567" w:right="567"/>
        <w:jc w:val="both"/>
        <w:rPr>
          <w:rFonts w:ascii="Palatino Linotype" w:hAnsi="Palatino Linotype" w:cs="Arial"/>
          <w:b/>
          <w:i/>
          <w:szCs w:val="24"/>
        </w:rPr>
      </w:pPr>
      <w:r w:rsidRPr="00B93ABF">
        <w:rPr>
          <w:rFonts w:ascii="Palatino Linotype" w:hAnsi="Palatino Linotype" w:cs="Arial"/>
          <w:b/>
          <w:i/>
          <w:szCs w:val="24"/>
        </w:rPr>
        <w:lastRenderedPageBreak/>
        <w:t>Direcciones:</w:t>
      </w:r>
    </w:p>
    <w:p w14:paraId="65F7AEF3" w14:textId="77777777" w:rsidR="009C0BD0" w:rsidRPr="00B93ABF" w:rsidRDefault="009C0BD0" w:rsidP="000D6512">
      <w:pPr>
        <w:pStyle w:val="Prrafodelista"/>
        <w:numPr>
          <w:ilvl w:val="0"/>
          <w:numId w:val="6"/>
        </w:numPr>
        <w:ind w:right="567"/>
        <w:jc w:val="both"/>
        <w:rPr>
          <w:rFonts w:ascii="Palatino Linotype" w:hAnsi="Palatino Linotype" w:cs="Arial"/>
          <w:i/>
        </w:rPr>
      </w:pPr>
      <w:r w:rsidRPr="00B93ABF">
        <w:rPr>
          <w:rFonts w:ascii="Palatino Linotype" w:hAnsi="Palatino Linotype" w:cs="Arial"/>
          <w:i/>
        </w:rPr>
        <w:t>La Oficina de la Presidencia:</w:t>
      </w:r>
    </w:p>
    <w:p w14:paraId="69FF8DD2" w14:textId="77777777" w:rsidR="009C0BD0" w:rsidRPr="00B93ABF" w:rsidRDefault="009C0BD0" w:rsidP="000D6512">
      <w:pPr>
        <w:pStyle w:val="Prrafodelista"/>
        <w:numPr>
          <w:ilvl w:val="0"/>
          <w:numId w:val="6"/>
        </w:numPr>
        <w:ind w:right="567"/>
        <w:jc w:val="both"/>
        <w:rPr>
          <w:rFonts w:ascii="Palatino Linotype" w:hAnsi="Palatino Linotype" w:cs="Arial"/>
          <w:i/>
        </w:rPr>
      </w:pPr>
      <w:r w:rsidRPr="00B93ABF">
        <w:rPr>
          <w:rFonts w:ascii="Palatino Linotype" w:hAnsi="Palatino Linotype" w:cs="Arial"/>
          <w:i/>
        </w:rPr>
        <w:t>La Secretaría del Ayuntamiento (en su función administrativa);</w:t>
      </w:r>
    </w:p>
    <w:p w14:paraId="0BF0A090" w14:textId="77777777" w:rsidR="009C0BD0" w:rsidRPr="00B93ABF" w:rsidRDefault="009C0BD0" w:rsidP="000D6512">
      <w:pPr>
        <w:pStyle w:val="Prrafodelista"/>
        <w:numPr>
          <w:ilvl w:val="0"/>
          <w:numId w:val="6"/>
        </w:numPr>
        <w:ind w:right="567"/>
        <w:jc w:val="both"/>
        <w:rPr>
          <w:rFonts w:ascii="Palatino Linotype" w:hAnsi="Palatino Linotype" w:cs="Arial"/>
          <w:i/>
        </w:rPr>
      </w:pPr>
      <w:r w:rsidRPr="00B93ABF">
        <w:rPr>
          <w:rFonts w:ascii="Palatino Linotype" w:hAnsi="Palatino Linotype" w:cs="Arial"/>
          <w:i/>
        </w:rPr>
        <w:t>La Dirección de Gobierno.</w:t>
      </w:r>
    </w:p>
    <w:p w14:paraId="294C5DAD"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t xml:space="preserve">D. La </w:t>
      </w:r>
      <w:r w:rsidRPr="00481A9A">
        <w:rPr>
          <w:rFonts w:ascii="Palatino Linotype" w:hAnsi="Palatino Linotype" w:cs="Arial"/>
          <w:i/>
          <w:szCs w:val="24"/>
          <w:u w:val="single"/>
        </w:rPr>
        <w:t>Dirección de Administración y Finanzas</w:t>
      </w:r>
      <w:r w:rsidRPr="00B93ABF">
        <w:rPr>
          <w:rFonts w:ascii="Palatino Linotype" w:hAnsi="Palatino Linotype" w:cs="Arial"/>
          <w:i/>
          <w:szCs w:val="24"/>
        </w:rPr>
        <w:t>. (atribuciones de Tesorería;</w:t>
      </w:r>
    </w:p>
    <w:p w14:paraId="71B27383"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t>E. El Órgano Interno de Control Municipal;</w:t>
      </w:r>
    </w:p>
    <w:p w14:paraId="6606553C"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t>F. La Dirección de Comunicación Social y Eventos Institucionales;</w:t>
      </w:r>
    </w:p>
    <w:p w14:paraId="1C00C753"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t>G. La Dirección General de Seguridad y Prevención Ciudadana;</w:t>
      </w:r>
    </w:p>
    <w:p w14:paraId="64EB7D89"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t>H. La Dirección de Desarrollo Territorial y Urbano;</w:t>
      </w:r>
    </w:p>
    <w:p w14:paraId="393BEE6D"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t>I La Dirección de Ecología.</w:t>
      </w:r>
    </w:p>
    <w:p w14:paraId="4B369687"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t xml:space="preserve">J. La </w:t>
      </w:r>
      <w:r w:rsidRPr="00481A9A">
        <w:rPr>
          <w:rFonts w:ascii="Palatino Linotype" w:hAnsi="Palatino Linotype" w:cs="Arial"/>
          <w:i/>
          <w:szCs w:val="24"/>
        </w:rPr>
        <w:t>Dirección de Fomento y Desarrollo Económico</w:t>
      </w:r>
      <w:r w:rsidRPr="00B93ABF">
        <w:rPr>
          <w:rFonts w:ascii="Palatino Linotype" w:hAnsi="Palatino Linotype" w:cs="Arial"/>
          <w:i/>
          <w:szCs w:val="24"/>
        </w:rPr>
        <w:t>;</w:t>
      </w:r>
    </w:p>
    <w:p w14:paraId="08398519"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t>K. La Dirección de Turismo</w:t>
      </w:r>
    </w:p>
    <w:p w14:paraId="21B3D192"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t>L. La Dirección de Infraestructura y Obras Públicas;</w:t>
      </w:r>
    </w:p>
    <w:p w14:paraId="0A7B9E71"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t>M. La Dirección de Asuntos Jurídicos;</w:t>
      </w:r>
    </w:p>
    <w:p w14:paraId="437A04B5"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t>N. La Dirección de Educación;</w:t>
      </w:r>
    </w:p>
    <w:p w14:paraId="3B135B50"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t>0. La Dirección de Cultura;</w:t>
      </w:r>
    </w:p>
    <w:p w14:paraId="70A2D172"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t>P. La Dirección de Salud;</w:t>
      </w:r>
    </w:p>
    <w:p w14:paraId="3149E3E6"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t xml:space="preserve">Q. La </w:t>
      </w:r>
      <w:r w:rsidRPr="00481A9A">
        <w:rPr>
          <w:rFonts w:ascii="Palatino Linotype" w:hAnsi="Palatino Linotype" w:cs="Arial"/>
          <w:i/>
          <w:szCs w:val="24"/>
        </w:rPr>
        <w:t>Dirección de Bienestar e Inclusión Social</w:t>
      </w:r>
      <w:r w:rsidRPr="00B93ABF">
        <w:rPr>
          <w:rFonts w:ascii="Palatino Linotype" w:hAnsi="Palatino Linotype" w:cs="Arial"/>
          <w:i/>
          <w:szCs w:val="24"/>
        </w:rPr>
        <w:t>;</w:t>
      </w:r>
    </w:p>
    <w:p w14:paraId="7AB8AE2A"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t>R. La Dirección de Desarrollo Rural.</w:t>
      </w:r>
    </w:p>
    <w:p w14:paraId="19FE89A1"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t>S. La Unidad de Transparencia y acceso a la Información Pública de Ixtapaluca;</w:t>
      </w:r>
    </w:p>
    <w:p w14:paraId="54F2AF71"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t>T. La Dirección de Planeación, Programación y Evaluación;</w:t>
      </w:r>
    </w:p>
    <w:p w14:paraId="7D41669A"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t>U. La Dirección de Servicios Públicos.</w:t>
      </w:r>
    </w:p>
    <w:p w14:paraId="510A1901"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t>V. El Instituto Municipal para la Atención de la Juventud;</w:t>
      </w:r>
    </w:p>
    <w:p w14:paraId="0B6E2D55"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t>W. El Instituto de la Mujer para la Igualdad Sustantiva de Ixtapaluca; y</w:t>
      </w:r>
    </w:p>
    <w:p w14:paraId="1CCDD3EC"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t>X. La Defensoría Municipal de Derechos Humanos de Ixtapaluca.</w:t>
      </w:r>
    </w:p>
    <w:p w14:paraId="1F47C77F"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t>Y. La Dirección de Asuntos Indígenas y Atención a la Población Afromexicana.</w:t>
      </w:r>
    </w:p>
    <w:p w14:paraId="1FBD26E9" w14:textId="77777777" w:rsidR="009C0BD0" w:rsidRPr="00B93ABF" w:rsidRDefault="009C0BD0" w:rsidP="009C0BD0">
      <w:pPr>
        <w:spacing w:after="0" w:line="240" w:lineRule="auto"/>
        <w:ind w:left="567" w:right="567"/>
        <w:jc w:val="both"/>
        <w:rPr>
          <w:rFonts w:ascii="Palatino Linotype" w:hAnsi="Palatino Linotype" w:cs="Arial"/>
          <w:i/>
          <w:szCs w:val="24"/>
        </w:rPr>
      </w:pPr>
    </w:p>
    <w:p w14:paraId="368A6EF8" w14:textId="77777777" w:rsidR="009C0BD0" w:rsidRPr="00B93ABF" w:rsidRDefault="009C0BD0" w:rsidP="009C0BD0">
      <w:pPr>
        <w:spacing w:after="0" w:line="240" w:lineRule="auto"/>
        <w:ind w:left="567" w:right="567"/>
        <w:jc w:val="both"/>
        <w:rPr>
          <w:rFonts w:ascii="Palatino Linotype" w:hAnsi="Palatino Linotype" w:cs="Arial"/>
          <w:b/>
          <w:i/>
          <w:szCs w:val="24"/>
        </w:rPr>
      </w:pPr>
      <w:r w:rsidRPr="00B93ABF">
        <w:rPr>
          <w:rFonts w:ascii="Palatino Linotype" w:hAnsi="Palatino Linotype" w:cs="Arial"/>
          <w:b/>
          <w:i/>
          <w:szCs w:val="24"/>
        </w:rPr>
        <w:t>II. Coordinaciones:</w:t>
      </w:r>
    </w:p>
    <w:p w14:paraId="77CFEE04"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t>A. Coordinación Municipal de Protección Civil y Atención a Riesgos;</w:t>
      </w:r>
    </w:p>
    <w:p w14:paraId="7EEB0C0E"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t>B. Coordinación Municipal de Mejora Regulatoria.</w:t>
      </w:r>
    </w:p>
    <w:p w14:paraId="1A3A77FD"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t>Quienes tendrán las atribuciones y funciones que les otorgan las Leyes, el presente Bando, Reglamentos, Manuales y demás ordenamientos jurídicos, en el ámbito de su competencia.”</w:t>
      </w:r>
    </w:p>
    <w:p w14:paraId="5019E4F9" w14:textId="77777777" w:rsidR="009C0BD0" w:rsidRPr="00B93ABF" w:rsidRDefault="009C0BD0" w:rsidP="009C0BD0">
      <w:pPr>
        <w:spacing w:after="0" w:line="360" w:lineRule="auto"/>
        <w:jc w:val="both"/>
        <w:rPr>
          <w:rFonts w:ascii="Palatino Linotype" w:hAnsi="Palatino Linotype" w:cs="Arial"/>
          <w:sz w:val="24"/>
          <w:szCs w:val="24"/>
        </w:rPr>
      </w:pPr>
    </w:p>
    <w:p w14:paraId="0C7209EA" w14:textId="77777777" w:rsidR="009C0BD0" w:rsidRPr="00B93ABF" w:rsidRDefault="009C0BD0" w:rsidP="009C0BD0">
      <w:pPr>
        <w:spacing w:after="0" w:line="360" w:lineRule="auto"/>
        <w:jc w:val="both"/>
        <w:rPr>
          <w:rFonts w:ascii="Palatino Linotype" w:hAnsi="Palatino Linotype" w:cs="Arial"/>
          <w:sz w:val="24"/>
          <w:szCs w:val="24"/>
        </w:rPr>
      </w:pPr>
      <w:r w:rsidRPr="00B93ABF">
        <w:rPr>
          <w:rFonts w:ascii="Palatino Linotype" w:hAnsi="Palatino Linotype" w:cs="Arial"/>
          <w:sz w:val="24"/>
          <w:szCs w:val="24"/>
        </w:rPr>
        <w:t>Preceptos legales con los cuales se acreditan las diversas unidades administrativas que integran la estructura orgánica del Sujeto Obligado, advirtiéndose la existencia de la Dirección de</w:t>
      </w:r>
      <w:r w:rsidR="00481A9A">
        <w:rPr>
          <w:rFonts w:ascii="Palatino Linotype" w:hAnsi="Palatino Linotype" w:cs="Arial"/>
          <w:sz w:val="24"/>
          <w:szCs w:val="24"/>
        </w:rPr>
        <w:t xml:space="preserve"> Administración y Finanzas, quien cuenta con la Subdirección de Recursos </w:t>
      </w:r>
      <w:r w:rsidRPr="00B93ABF">
        <w:rPr>
          <w:rFonts w:ascii="Palatino Linotype" w:hAnsi="Palatino Linotype" w:cs="Arial"/>
          <w:sz w:val="24"/>
          <w:szCs w:val="24"/>
        </w:rPr>
        <w:t xml:space="preserve">Humanos, esta última teniendo las funciones establecidas en el Manual de </w:t>
      </w:r>
      <w:r w:rsidRPr="00B93ABF">
        <w:rPr>
          <w:rFonts w:ascii="Palatino Linotype" w:hAnsi="Palatino Linotype" w:cs="Arial"/>
          <w:sz w:val="24"/>
          <w:szCs w:val="24"/>
        </w:rPr>
        <w:lastRenderedPageBreak/>
        <w:t>Organización de la Dirección de Administración y Finanzas del Ayuntamiento de Ixtapaluca 2022-2024, las cuales se citan a continuación para pronta referencia:</w:t>
      </w:r>
    </w:p>
    <w:p w14:paraId="0DF3073D" w14:textId="77777777" w:rsidR="009C0BD0" w:rsidRPr="00B93ABF" w:rsidRDefault="009C0BD0" w:rsidP="009C0BD0">
      <w:pPr>
        <w:spacing w:after="0" w:line="360" w:lineRule="auto"/>
        <w:jc w:val="both"/>
        <w:rPr>
          <w:rFonts w:ascii="Palatino Linotype" w:hAnsi="Palatino Linotype" w:cs="Arial"/>
          <w:sz w:val="24"/>
          <w:szCs w:val="24"/>
        </w:rPr>
      </w:pPr>
    </w:p>
    <w:p w14:paraId="3F696F99" w14:textId="77777777" w:rsidR="009C0BD0" w:rsidRPr="00B93ABF" w:rsidRDefault="009C0BD0" w:rsidP="009C0BD0">
      <w:pPr>
        <w:spacing w:after="0" w:line="240" w:lineRule="auto"/>
        <w:ind w:left="567" w:right="567"/>
        <w:jc w:val="both"/>
        <w:rPr>
          <w:rFonts w:ascii="Palatino Linotype" w:hAnsi="Palatino Linotype" w:cs="Arial"/>
          <w:b/>
          <w:i/>
          <w:szCs w:val="24"/>
        </w:rPr>
      </w:pPr>
      <w:r w:rsidRPr="00B93ABF">
        <w:rPr>
          <w:rFonts w:ascii="Palatino Linotype" w:hAnsi="Palatino Linotype" w:cs="Arial"/>
          <w:b/>
          <w:i/>
          <w:szCs w:val="24"/>
        </w:rPr>
        <w:t>“SUBDIRECCION DE RECURSOS HUMANOS</w:t>
      </w:r>
    </w:p>
    <w:p w14:paraId="4AEB2283"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b/>
          <w:i/>
          <w:szCs w:val="24"/>
        </w:rPr>
        <w:t>Objetivo</w:t>
      </w:r>
      <w:r w:rsidRPr="00B93ABF">
        <w:rPr>
          <w:rFonts w:ascii="Palatino Linotype" w:hAnsi="Palatino Linotype" w:cs="Arial"/>
          <w:i/>
          <w:szCs w:val="24"/>
        </w:rPr>
        <w:t xml:space="preserve"> </w:t>
      </w:r>
    </w:p>
    <w:p w14:paraId="3997E4F1"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t xml:space="preserve">Planear, organizar, dirigir y controlar los procesos derivados de la administración de los recursos humanos del Ayuntamiento, así como aplicar las técnicas necesarias para promover la permanencia y el desempeño eficaz de los servidores públicos. </w:t>
      </w:r>
    </w:p>
    <w:p w14:paraId="1336B3DE" w14:textId="77777777" w:rsidR="009C0BD0" w:rsidRPr="00B93ABF" w:rsidRDefault="009C0BD0" w:rsidP="009C0BD0">
      <w:pPr>
        <w:spacing w:after="0" w:line="240" w:lineRule="auto"/>
        <w:ind w:left="567" w:right="567"/>
        <w:jc w:val="both"/>
        <w:rPr>
          <w:rFonts w:ascii="Palatino Linotype" w:hAnsi="Palatino Linotype" w:cs="Arial"/>
          <w:b/>
          <w:i/>
          <w:szCs w:val="24"/>
        </w:rPr>
      </w:pPr>
      <w:r w:rsidRPr="00B93ABF">
        <w:rPr>
          <w:rFonts w:ascii="Palatino Linotype" w:hAnsi="Palatino Linotype" w:cs="Arial"/>
          <w:b/>
          <w:i/>
          <w:szCs w:val="24"/>
        </w:rPr>
        <w:t xml:space="preserve">Funciones </w:t>
      </w:r>
    </w:p>
    <w:p w14:paraId="349EF59C"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sym w:font="Symbol" w:char="F0B7"/>
      </w:r>
      <w:r w:rsidRPr="00B93ABF">
        <w:rPr>
          <w:rFonts w:ascii="Palatino Linotype" w:hAnsi="Palatino Linotype" w:cs="Arial"/>
          <w:i/>
          <w:szCs w:val="24"/>
        </w:rPr>
        <w:t xml:space="preserve"> Vigilar el cumplimiento de las disposiciones legales que normen las relaciones laborales entre el Municipio y los servidores públicos; </w:t>
      </w:r>
    </w:p>
    <w:p w14:paraId="514130B8"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sym w:font="Symbol" w:char="F0B7"/>
      </w:r>
      <w:r w:rsidRPr="00B93ABF">
        <w:rPr>
          <w:rFonts w:ascii="Palatino Linotype" w:hAnsi="Palatino Linotype" w:cs="Arial"/>
          <w:i/>
          <w:szCs w:val="24"/>
        </w:rPr>
        <w:t xml:space="preserve"> Acordar y vigilar el cumplimiento de las condiciones generales de trabajo que establezcan las relaciones entre el Municipio y los servidores públicos; </w:t>
      </w:r>
    </w:p>
    <w:p w14:paraId="4CF6F4E2"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sym w:font="Symbol" w:char="F0B7"/>
      </w:r>
      <w:r w:rsidRPr="00B93ABF">
        <w:rPr>
          <w:rFonts w:ascii="Palatino Linotype" w:hAnsi="Palatino Linotype" w:cs="Arial"/>
          <w:i/>
          <w:szCs w:val="24"/>
        </w:rPr>
        <w:t xml:space="preserve"> Acordar con la Presidenta Municipal la creación de plazas laborales para atender las necesidades del servicio público; </w:t>
      </w:r>
    </w:p>
    <w:p w14:paraId="391D6D79"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sym w:font="Symbol" w:char="F0B7"/>
      </w:r>
      <w:r w:rsidRPr="00B93ABF">
        <w:rPr>
          <w:rFonts w:ascii="Palatino Linotype" w:hAnsi="Palatino Linotype" w:cs="Arial"/>
          <w:i/>
          <w:szCs w:val="24"/>
        </w:rPr>
        <w:t xml:space="preserve"> Dirigir los procesos para seleccionar, contratar y capacitar al personal de la Administración Pública Municipal; </w:t>
      </w:r>
    </w:p>
    <w:p w14:paraId="38FD9FF6"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sym w:font="Symbol" w:char="F0B7"/>
      </w:r>
      <w:r w:rsidRPr="00B93ABF">
        <w:rPr>
          <w:rFonts w:ascii="Palatino Linotype" w:hAnsi="Palatino Linotype" w:cs="Arial"/>
          <w:i/>
          <w:szCs w:val="24"/>
        </w:rPr>
        <w:t xml:space="preserve"> </w:t>
      </w:r>
      <w:r w:rsidRPr="00FE173E">
        <w:rPr>
          <w:rFonts w:ascii="Palatino Linotype" w:hAnsi="Palatino Linotype" w:cs="Arial"/>
          <w:i/>
          <w:szCs w:val="24"/>
          <w:u w:val="single"/>
        </w:rPr>
        <w:t>Registrar los nombramientos de los funcionarios municipales</w:t>
      </w:r>
      <w:r w:rsidRPr="00B93ABF">
        <w:rPr>
          <w:rFonts w:ascii="Palatino Linotype" w:hAnsi="Palatino Linotype" w:cs="Arial"/>
          <w:i/>
          <w:szCs w:val="24"/>
        </w:rPr>
        <w:t xml:space="preserve">, remitiendo para firma a la Municipal y del Secretario del Ayuntamiento; </w:t>
      </w:r>
    </w:p>
    <w:p w14:paraId="74EE7482"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sym w:font="Symbol" w:char="F0B7"/>
      </w:r>
      <w:r w:rsidRPr="00B93ABF">
        <w:rPr>
          <w:rFonts w:ascii="Palatino Linotype" w:hAnsi="Palatino Linotype" w:cs="Arial"/>
          <w:i/>
          <w:szCs w:val="24"/>
        </w:rPr>
        <w:t xml:space="preserve"> </w:t>
      </w:r>
      <w:r w:rsidRPr="00FE173E">
        <w:rPr>
          <w:rFonts w:ascii="Palatino Linotype" w:hAnsi="Palatino Linotype" w:cs="Arial"/>
          <w:i/>
          <w:szCs w:val="24"/>
          <w:u w:val="single"/>
        </w:rPr>
        <w:t>Tramitar y registrar todos los movimientos del personal de la administración municipal centralizada</w:t>
      </w:r>
      <w:r w:rsidRPr="00B93ABF">
        <w:rPr>
          <w:rFonts w:ascii="Palatino Linotype" w:hAnsi="Palatino Linotype" w:cs="Arial"/>
          <w:i/>
          <w:szCs w:val="24"/>
        </w:rPr>
        <w:t xml:space="preserve">; </w:t>
      </w:r>
    </w:p>
    <w:p w14:paraId="7AF89EC0"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sym w:font="Symbol" w:char="F0B7"/>
      </w:r>
      <w:r w:rsidRPr="00B93ABF">
        <w:rPr>
          <w:rFonts w:ascii="Palatino Linotype" w:hAnsi="Palatino Linotype" w:cs="Arial"/>
          <w:i/>
          <w:szCs w:val="24"/>
        </w:rPr>
        <w:t xml:space="preserve"> Vigilar que el escalafón de los servidores públicos municipales se mantenga actualizado; </w:t>
      </w:r>
    </w:p>
    <w:p w14:paraId="2EEF31F3"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sym w:font="Symbol" w:char="F0B7"/>
      </w:r>
      <w:r w:rsidRPr="00B93ABF">
        <w:rPr>
          <w:rFonts w:ascii="Palatino Linotype" w:hAnsi="Palatino Linotype" w:cs="Arial"/>
          <w:i/>
          <w:szCs w:val="24"/>
        </w:rPr>
        <w:t xml:space="preserve"> Coordinar la revisión de los tabuladores de categorías y percepciones de los servidores públicos municipales; </w:t>
      </w:r>
    </w:p>
    <w:p w14:paraId="295BF70B"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sym w:font="Symbol" w:char="F0B7"/>
      </w:r>
      <w:r w:rsidRPr="00B93ABF">
        <w:rPr>
          <w:rFonts w:ascii="Palatino Linotype" w:hAnsi="Palatino Linotype" w:cs="Arial"/>
          <w:i/>
          <w:szCs w:val="24"/>
        </w:rPr>
        <w:t xml:space="preserve"> Suscribir las credenciales oficiales de identificación de los servidores públicos municipales; </w:t>
      </w:r>
    </w:p>
    <w:p w14:paraId="48212A93"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sym w:font="Symbol" w:char="F0B7"/>
      </w:r>
      <w:r w:rsidRPr="00B93ABF">
        <w:rPr>
          <w:rFonts w:ascii="Palatino Linotype" w:hAnsi="Palatino Linotype" w:cs="Arial"/>
          <w:i/>
          <w:szCs w:val="24"/>
        </w:rPr>
        <w:t xml:space="preserve"> Establecer los medios, sistemas o instrumentos de registro y control de la asistencia de los Servidores Públicos Municipales; </w:t>
      </w:r>
    </w:p>
    <w:p w14:paraId="3B6B317A"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sym w:font="Symbol" w:char="F0B7"/>
      </w:r>
      <w:r w:rsidRPr="00B93ABF">
        <w:rPr>
          <w:rFonts w:ascii="Palatino Linotype" w:hAnsi="Palatino Linotype" w:cs="Arial"/>
          <w:i/>
          <w:szCs w:val="24"/>
        </w:rPr>
        <w:t xml:space="preserve"> Mantener actualizados los perfiles laborales; así como establecer los criterios de selección y contratación del personal que solicite ingresar a la Administración Pública Municipal; </w:t>
      </w:r>
    </w:p>
    <w:p w14:paraId="1A55FAA0"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sym w:font="Symbol" w:char="F0B7"/>
      </w:r>
      <w:r w:rsidRPr="00B93ABF">
        <w:rPr>
          <w:rFonts w:ascii="Palatino Linotype" w:hAnsi="Palatino Linotype" w:cs="Arial"/>
          <w:i/>
          <w:szCs w:val="24"/>
        </w:rPr>
        <w:t xml:space="preserve"> Realizar los movimientos de personal ante el Instituto de Seguridad Social del Estado de México y Municipios; </w:t>
      </w:r>
    </w:p>
    <w:p w14:paraId="6F7C95C7"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sym w:font="Symbol" w:char="F0B7"/>
      </w:r>
      <w:r w:rsidRPr="00B93ABF">
        <w:rPr>
          <w:rFonts w:ascii="Palatino Linotype" w:hAnsi="Palatino Linotype" w:cs="Arial"/>
          <w:i/>
          <w:szCs w:val="24"/>
        </w:rPr>
        <w:t xml:space="preserve"> Gestionar en términos de las disposiciones legales aplicables, la suscripción de convenios con el Instituto de Seguridad Social del Estado de México y Municipios, en materia de Seguridad Social; </w:t>
      </w:r>
    </w:p>
    <w:p w14:paraId="198AE257"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sym w:font="Symbol" w:char="F0B7"/>
      </w:r>
      <w:r w:rsidRPr="00B93ABF">
        <w:rPr>
          <w:rFonts w:ascii="Palatino Linotype" w:hAnsi="Palatino Linotype" w:cs="Arial"/>
          <w:i/>
          <w:szCs w:val="24"/>
        </w:rPr>
        <w:t xml:space="preserve"> Instruir la consulta en el Sistema de Constancias de Inhabilitación de la Secretaría de la Contraloría del Gobierno del Estado de México, los antecedentes de los servidores públicos </w:t>
      </w:r>
      <w:r w:rsidRPr="00B93ABF">
        <w:rPr>
          <w:rFonts w:ascii="Palatino Linotype" w:hAnsi="Palatino Linotype" w:cs="Arial"/>
          <w:i/>
          <w:szCs w:val="24"/>
        </w:rPr>
        <w:lastRenderedPageBreak/>
        <w:t xml:space="preserve">municipales, así como de las personas que se seleccionen para prestar sus servicios en las dependencias y órganos desconcentrados; </w:t>
      </w:r>
    </w:p>
    <w:p w14:paraId="0019DE94" w14:textId="77777777" w:rsidR="009C0BD0" w:rsidRPr="00B93ABF" w:rsidRDefault="009C0BD0" w:rsidP="009C0BD0">
      <w:pPr>
        <w:spacing w:after="0" w:line="240" w:lineRule="auto"/>
        <w:ind w:left="567" w:right="567"/>
        <w:jc w:val="both"/>
        <w:rPr>
          <w:rFonts w:ascii="Palatino Linotype" w:hAnsi="Palatino Linotype" w:cs="Arial"/>
          <w:i/>
          <w:szCs w:val="24"/>
        </w:rPr>
      </w:pPr>
      <w:r w:rsidRPr="00B93ABF">
        <w:rPr>
          <w:rFonts w:ascii="Palatino Linotype" w:hAnsi="Palatino Linotype" w:cs="Arial"/>
          <w:i/>
          <w:szCs w:val="24"/>
        </w:rPr>
        <w:sym w:font="Symbol" w:char="F0B7"/>
      </w:r>
      <w:r w:rsidRPr="00B93ABF">
        <w:rPr>
          <w:rFonts w:ascii="Palatino Linotype" w:hAnsi="Palatino Linotype" w:cs="Arial"/>
          <w:i/>
          <w:szCs w:val="24"/>
        </w:rPr>
        <w:t xml:space="preserve"> Las demás que le confieran la Presidenta Municipal y las disposiciones aplicables.</w:t>
      </w:r>
    </w:p>
    <w:p w14:paraId="7B7C855D" w14:textId="77777777" w:rsidR="009C0BD0" w:rsidRPr="00B93ABF" w:rsidRDefault="009C0BD0" w:rsidP="009C0BD0">
      <w:pPr>
        <w:spacing w:after="0" w:line="360" w:lineRule="auto"/>
        <w:jc w:val="both"/>
        <w:rPr>
          <w:rFonts w:ascii="Palatino Linotype" w:hAnsi="Palatino Linotype" w:cs="Arial"/>
          <w:sz w:val="24"/>
          <w:szCs w:val="24"/>
        </w:rPr>
      </w:pPr>
    </w:p>
    <w:p w14:paraId="73154A6D" w14:textId="77777777" w:rsidR="009C0BD0" w:rsidRDefault="009C0BD0" w:rsidP="00560408">
      <w:pPr>
        <w:spacing w:after="0" w:line="360" w:lineRule="auto"/>
        <w:jc w:val="both"/>
        <w:rPr>
          <w:rFonts w:ascii="Palatino Linotype" w:hAnsi="Palatino Linotype" w:cs="Arial"/>
          <w:sz w:val="24"/>
          <w:szCs w:val="24"/>
        </w:rPr>
      </w:pPr>
      <w:r w:rsidRPr="00B93ABF">
        <w:rPr>
          <w:rFonts w:ascii="Palatino Linotype" w:hAnsi="Palatino Linotype" w:cs="Arial"/>
          <w:sz w:val="24"/>
          <w:szCs w:val="24"/>
        </w:rPr>
        <w:t>Funciones encarga</w:t>
      </w:r>
      <w:r w:rsidR="00FE173E">
        <w:rPr>
          <w:rFonts w:ascii="Palatino Linotype" w:hAnsi="Palatino Linotype" w:cs="Arial"/>
          <w:sz w:val="24"/>
          <w:szCs w:val="24"/>
        </w:rPr>
        <w:t>das de la administración del registro de los nombramientos y movimientos</w:t>
      </w:r>
      <w:r w:rsidRPr="00B93ABF">
        <w:rPr>
          <w:rFonts w:ascii="Palatino Linotype" w:hAnsi="Palatino Linotype" w:cs="Arial"/>
          <w:sz w:val="24"/>
          <w:szCs w:val="24"/>
        </w:rPr>
        <w:t xml:space="preserve"> de personal de los servidores públicos adscritos al Sujeto Obligado, ello toma relevancia al acreditarse que la Dirección de Administración a través de su Subdirección de Recursos Humanos, es quien cuenta con atribuciones para administrar la información peticionada</w:t>
      </w:r>
      <w:r w:rsidR="00FE173E">
        <w:rPr>
          <w:rFonts w:ascii="Palatino Linotype" w:hAnsi="Palatino Linotype" w:cs="Arial"/>
          <w:sz w:val="24"/>
          <w:szCs w:val="24"/>
        </w:rPr>
        <w:t>, relativa al nombre del personal y unidad administrativa a la cual se encuentran adscritos.</w:t>
      </w:r>
    </w:p>
    <w:p w14:paraId="12D53900" w14:textId="77777777" w:rsidR="00510FC7" w:rsidRPr="00B93ABF" w:rsidRDefault="00510FC7" w:rsidP="00560408">
      <w:pPr>
        <w:spacing w:after="0" w:line="360" w:lineRule="auto"/>
        <w:jc w:val="both"/>
        <w:rPr>
          <w:rFonts w:ascii="Palatino Linotype" w:hAnsi="Palatino Linotype" w:cs="Arial"/>
          <w:sz w:val="24"/>
          <w:szCs w:val="24"/>
        </w:rPr>
      </w:pPr>
    </w:p>
    <w:p w14:paraId="18F88327" w14:textId="77777777" w:rsidR="00510FC7" w:rsidRPr="00B93ABF" w:rsidRDefault="001B1A23" w:rsidP="00560408">
      <w:pPr>
        <w:spacing w:after="0" w:line="360" w:lineRule="auto"/>
        <w:jc w:val="both"/>
        <w:rPr>
          <w:rFonts w:ascii="Palatino Linotype" w:hAnsi="Palatino Linotype" w:cs="Arial"/>
          <w:sz w:val="24"/>
          <w:szCs w:val="24"/>
        </w:rPr>
      </w:pPr>
      <w:r w:rsidRPr="00B93ABF">
        <w:rPr>
          <w:rFonts w:ascii="Palatino Linotype" w:hAnsi="Palatino Linotype" w:cs="Arial"/>
          <w:sz w:val="24"/>
          <w:szCs w:val="24"/>
        </w:rPr>
        <w:t>Es con base en las consideraciones de hecho y de derecho señaladas en líneas precedentes que, se tiene por acreditado que el Sujeto Obligado no atendió la totalidad de los requerimientos de información al haber hecho entrega parcial de la información, resultando dable ordenar su entrega, observando la tutela de los datos de carácter sensible o confidencial, en términos de las Leyes en la materia.</w:t>
      </w:r>
    </w:p>
    <w:p w14:paraId="10CC33F5" w14:textId="77777777" w:rsidR="001B1A23" w:rsidRPr="00B93ABF" w:rsidRDefault="001B1A23" w:rsidP="00560408">
      <w:pPr>
        <w:spacing w:after="0" w:line="360" w:lineRule="auto"/>
        <w:jc w:val="both"/>
        <w:rPr>
          <w:rFonts w:ascii="Palatino Linotype" w:hAnsi="Palatino Linotype" w:cs="Arial"/>
          <w:sz w:val="24"/>
          <w:szCs w:val="24"/>
        </w:rPr>
      </w:pPr>
    </w:p>
    <w:p w14:paraId="04F1E7BE" w14:textId="77777777" w:rsidR="008E7417" w:rsidRPr="00B93ABF" w:rsidRDefault="008E7417" w:rsidP="000D6512">
      <w:pPr>
        <w:pStyle w:val="Prrafodelista"/>
        <w:numPr>
          <w:ilvl w:val="0"/>
          <w:numId w:val="4"/>
        </w:numPr>
        <w:spacing w:line="360" w:lineRule="auto"/>
        <w:jc w:val="both"/>
        <w:rPr>
          <w:rFonts w:ascii="Palatino Linotype" w:hAnsi="Palatino Linotype" w:cs="Arial"/>
          <w:b/>
          <w:i/>
          <w:sz w:val="28"/>
        </w:rPr>
      </w:pPr>
      <w:r w:rsidRPr="00B93ABF">
        <w:rPr>
          <w:rFonts w:ascii="Palatino Linotype" w:hAnsi="Palatino Linotype" w:cs="Arial"/>
          <w:b/>
          <w:i/>
          <w:sz w:val="28"/>
        </w:rPr>
        <w:t xml:space="preserve">De la Versión Pública </w:t>
      </w:r>
    </w:p>
    <w:p w14:paraId="4F541E2B" w14:textId="77777777" w:rsidR="008E7417" w:rsidRPr="00B93ABF" w:rsidRDefault="008E7417" w:rsidP="00560408">
      <w:pPr>
        <w:spacing w:after="0" w:line="360" w:lineRule="auto"/>
        <w:jc w:val="both"/>
        <w:rPr>
          <w:rFonts w:ascii="Palatino Linotype" w:hAnsi="Palatino Linotype" w:cs="Arial"/>
          <w:sz w:val="24"/>
        </w:rPr>
      </w:pPr>
    </w:p>
    <w:p w14:paraId="69162FA9" w14:textId="77777777" w:rsidR="00492555" w:rsidRPr="00B93ABF" w:rsidRDefault="00492555" w:rsidP="00560408">
      <w:pPr>
        <w:spacing w:after="0" w:line="360" w:lineRule="auto"/>
        <w:jc w:val="both"/>
        <w:rPr>
          <w:rFonts w:ascii="Palatino Linotype" w:hAnsi="Palatino Linotype" w:cs="Arial"/>
          <w:sz w:val="24"/>
        </w:rPr>
      </w:pPr>
      <w:r w:rsidRPr="00B93ABF">
        <w:rPr>
          <w:rFonts w:ascii="Palatino Linotype" w:hAnsi="Palatino Linotype" w:cs="Arial"/>
          <w:sz w:val="24"/>
        </w:rPr>
        <w:t xml:space="preserve">Derivado de que la información es insoslayable, resaltar que la información puede contener datos personales susceptibles de clasificar, ello es así ya que la excepción de publicidad, es aquella información que tenga el carácter de confidencial (datos personales), por lo que debe privilegiarse el acceso a la información bajo el principio de máxima divulgación, empero sin violar el derecho a la intimidad por medio de la protección de datos personales, por ende de la información que se ponga a </w:t>
      </w:r>
      <w:r w:rsidRPr="00B93ABF">
        <w:rPr>
          <w:rFonts w:ascii="Palatino Linotype" w:hAnsi="Palatino Linotype" w:cs="Arial"/>
          <w:sz w:val="24"/>
        </w:rPr>
        <w:lastRenderedPageBreak/>
        <w:t>disposición, su entrega deberá ser en versión pública; referencia cuyo fundamento legal aplicable se encuentra inmerso en los numerales de la Ley de la materia, que a la letra esgrimen:</w:t>
      </w:r>
    </w:p>
    <w:p w14:paraId="132F50A5" w14:textId="77777777" w:rsidR="00492555" w:rsidRPr="00B93ABF" w:rsidRDefault="00492555" w:rsidP="00560408">
      <w:pPr>
        <w:spacing w:after="0" w:line="360" w:lineRule="auto"/>
        <w:jc w:val="both"/>
        <w:rPr>
          <w:rFonts w:ascii="Palatino Linotype" w:hAnsi="Palatino Linotype" w:cs="Arial"/>
          <w:sz w:val="24"/>
        </w:rPr>
      </w:pPr>
      <w:r w:rsidRPr="00B93ABF">
        <w:rPr>
          <w:rFonts w:ascii="Palatino Linotype" w:hAnsi="Palatino Linotype" w:cs="Arial"/>
          <w:sz w:val="24"/>
        </w:rPr>
        <w:t> </w:t>
      </w:r>
    </w:p>
    <w:p w14:paraId="19359326" w14:textId="77777777" w:rsidR="00492555" w:rsidRPr="00B93ABF" w:rsidRDefault="00492555" w:rsidP="00560408">
      <w:pPr>
        <w:spacing w:after="0" w:line="240" w:lineRule="auto"/>
        <w:ind w:left="567" w:right="567"/>
        <w:jc w:val="both"/>
        <w:rPr>
          <w:rFonts w:ascii="Palatino Linotype" w:hAnsi="Palatino Linotype" w:cs="Arial"/>
        </w:rPr>
      </w:pPr>
      <w:r w:rsidRPr="00B93ABF">
        <w:rPr>
          <w:rFonts w:ascii="Palatino Linotype" w:hAnsi="Palatino Linotype" w:cs="Arial"/>
          <w:b/>
          <w:bCs/>
          <w:i/>
          <w:iCs/>
        </w:rPr>
        <w:t xml:space="preserve">Artículo 3. </w:t>
      </w:r>
      <w:r w:rsidRPr="00B93ABF">
        <w:rPr>
          <w:rFonts w:ascii="Palatino Linotype" w:hAnsi="Palatino Linotype" w:cs="Arial"/>
          <w:bCs/>
          <w:i/>
          <w:iCs/>
        </w:rPr>
        <w:t>Para los efectos de la presente Ley se entenderá por:</w:t>
      </w:r>
    </w:p>
    <w:p w14:paraId="375ADE0A" w14:textId="77777777" w:rsidR="00492555" w:rsidRPr="00B93ABF" w:rsidRDefault="00492555" w:rsidP="00560408">
      <w:pPr>
        <w:spacing w:after="0" w:line="240" w:lineRule="auto"/>
        <w:ind w:left="567" w:right="567"/>
        <w:jc w:val="both"/>
        <w:rPr>
          <w:rFonts w:ascii="Palatino Linotype" w:hAnsi="Palatino Linotype" w:cs="Arial"/>
        </w:rPr>
      </w:pPr>
      <w:r w:rsidRPr="00B93ABF">
        <w:rPr>
          <w:rFonts w:ascii="Palatino Linotype" w:hAnsi="Palatino Linotype" w:cs="Arial"/>
          <w:bCs/>
          <w:i/>
          <w:iCs/>
        </w:rPr>
        <w:t>[…]</w:t>
      </w:r>
    </w:p>
    <w:p w14:paraId="3404F92E" w14:textId="77777777" w:rsidR="00492555" w:rsidRPr="00B93ABF" w:rsidRDefault="00492555" w:rsidP="00560408">
      <w:pPr>
        <w:spacing w:after="0" w:line="240" w:lineRule="auto"/>
        <w:ind w:left="567" w:right="567"/>
        <w:jc w:val="both"/>
        <w:rPr>
          <w:rFonts w:ascii="Palatino Linotype" w:hAnsi="Palatino Linotype" w:cs="Arial"/>
        </w:rPr>
      </w:pPr>
      <w:r w:rsidRPr="00B93ABF">
        <w:rPr>
          <w:rFonts w:ascii="Palatino Linotype" w:hAnsi="Palatino Linotype" w:cs="Arial"/>
          <w:b/>
          <w:bCs/>
          <w:i/>
          <w:iCs/>
        </w:rPr>
        <w:t xml:space="preserve">IX. Datos personales: </w:t>
      </w:r>
      <w:r w:rsidRPr="00B93ABF">
        <w:rPr>
          <w:rFonts w:ascii="Palatino Linotype" w:hAnsi="Palatino Linotype" w:cs="Arial"/>
          <w:bCs/>
          <w:i/>
          <w:iCs/>
        </w:rPr>
        <w:t>La información concerniente a una persona, identificada o identificable según lo dispuesto por la Ley de Protección de Datos Personales del Estado de México;</w:t>
      </w:r>
    </w:p>
    <w:p w14:paraId="3DD8217E" w14:textId="77777777" w:rsidR="00492555" w:rsidRPr="00B93ABF" w:rsidRDefault="00492555" w:rsidP="00560408">
      <w:pPr>
        <w:spacing w:after="0" w:line="240" w:lineRule="auto"/>
        <w:ind w:left="567" w:right="567"/>
        <w:jc w:val="both"/>
        <w:rPr>
          <w:rFonts w:ascii="Palatino Linotype" w:hAnsi="Palatino Linotype" w:cs="Arial"/>
        </w:rPr>
      </w:pPr>
      <w:r w:rsidRPr="00B93ABF">
        <w:rPr>
          <w:rFonts w:ascii="Palatino Linotype" w:hAnsi="Palatino Linotype" w:cs="Arial"/>
          <w:b/>
          <w:bCs/>
          <w:i/>
          <w:iCs/>
        </w:rPr>
        <w:t>[…]</w:t>
      </w:r>
    </w:p>
    <w:p w14:paraId="2789B910" w14:textId="77777777" w:rsidR="00492555" w:rsidRPr="00B93ABF" w:rsidRDefault="00492555" w:rsidP="00560408">
      <w:pPr>
        <w:spacing w:after="0" w:line="240" w:lineRule="auto"/>
        <w:ind w:left="567" w:right="567"/>
        <w:jc w:val="both"/>
        <w:rPr>
          <w:rFonts w:ascii="Palatino Linotype" w:hAnsi="Palatino Linotype" w:cs="Arial"/>
        </w:rPr>
      </w:pPr>
      <w:r w:rsidRPr="00B93ABF">
        <w:rPr>
          <w:rFonts w:ascii="Palatino Linotype" w:hAnsi="Palatino Linotype" w:cs="Arial"/>
          <w:b/>
          <w:bCs/>
          <w:i/>
          <w:iCs/>
        </w:rPr>
        <w:t xml:space="preserve">XLV. Versión pública: </w:t>
      </w:r>
      <w:r w:rsidRPr="00B93ABF">
        <w:rPr>
          <w:rFonts w:ascii="Palatino Linotype" w:hAnsi="Palatino Linotype" w:cs="Arial"/>
          <w:bCs/>
          <w:i/>
          <w:iCs/>
        </w:rPr>
        <w:t>Documento en el que se elimine, suprime o borra la información clasificada como reservada o confidencial para permitir su acceso.</w:t>
      </w:r>
    </w:p>
    <w:p w14:paraId="698D6FEE" w14:textId="77777777" w:rsidR="00492555" w:rsidRPr="00B93ABF" w:rsidRDefault="00492555" w:rsidP="00560408">
      <w:pPr>
        <w:spacing w:after="0" w:line="240" w:lineRule="auto"/>
        <w:ind w:left="567" w:right="567"/>
        <w:jc w:val="both"/>
        <w:rPr>
          <w:rFonts w:ascii="Palatino Linotype" w:hAnsi="Palatino Linotype" w:cs="Arial"/>
        </w:rPr>
      </w:pPr>
    </w:p>
    <w:p w14:paraId="720BE47C" w14:textId="77777777" w:rsidR="00492555" w:rsidRPr="00B93ABF" w:rsidRDefault="00492555" w:rsidP="00560408">
      <w:pPr>
        <w:spacing w:after="0" w:line="240" w:lineRule="auto"/>
        <w:ind w:left="567" w:right="567"/>
        <w:jc w:val="both"/>
        <w:rPr>
          <w:rFonts w:ascii="Palatino Linotype" w:hAnsi="Palatino Linotype" w:cs="Arial"/>
        </w:rPr>
      </w:pPr>
      <w:r w:rsidRPr="00B93ABF">
        <w:rPr>
          <w:rFonts w:ascii="Palatino Linotype" w:hAnsi="Palatino Linotype" w:cs="Arial"/>
          <w:b/>
          <w:bCs/>
          <w:i/>
          <w:iCs/>
        </w:rPr>
        <w:t>Artículo 122.</w:t>
      </w:r>
      <w:r w:rsidRPr="00B93ABF">
        <w:rPr>
          <w:rFonts w:ascii="Palatino Linotype" w:hAnsi="Palatino Linotype" w:cs="Arial"/>
          <w:i/>
          <w:iCs/>
        </w:rPr>
        <w:t xml:space="preserve"> La clasificación es el proceso mediante el cual el sujeto obligado determina que la información en su poder actualiza alguno de los supuestos de reserva o confidencialidad, de conformidad con lo dispuesto en el presente título.</w:t>
      </w:r>
    </w:p>
    <w:p w14:paraId="4D495FE2" w14:textId="77777777" w:rsidR="00492555" w:rsidRPr="00B93ABF" w:rsidRDefault="00492555" w:rsidP="00560408">
      <w:pPr>
        <w:spacing w:after="0" w:line="240" w:lineRule="auto"/>
        <w:ind w:left="567" w:right="567"/>
        <w:jc w:val="both"/>
        <w:rPr>
          <w:rFonts w:ascii="Palatino Linotype" w:hAnsi="Palatino Linotype" w:cs="Arial"/>
        </w:rPr>
      </w:pPr>
      <w:r w:rsidRPr="00B93ABF">
        <w:rPr>
          <w:rFonts w:ascii="Palatino Linotype" w:hAnsi="Palatino Linotype" w:cs="Arial"/>
          <w:i/>
          <w:iCs/>
        </w:rPr>
        <w:t>[…]</w:t>
      </w:r>
    </w:p>
    <w:p w14:paraId="12F03E3E" w14:textId="77777777" w:rsidR="00492555" w:rsidRPr="00B93ABF" w:rsidRDefault="00492555" w:rsidP="00560408">
      <w:pPr>
        <w:spacing w:after="0" w:line="240" w:lineRule="auto"/>
        <w:ind w:left="567" w:right="567"/>
        <w:jc w:val="both"/>
        <w:rPr>
          <w:rFonts w:ascii="Palatino Linotype" w:hAnsi="Palatino Linotype" w:cs="Arial"/>
          <w:b/>
          <w:bCs/>
          <w:i/>
          <w:iCs/>
        </w:rPr>
      </w:pPr>
    </w:p>
    <w:p w14:paraId="25907B89" w14:textId="77777777" w:rsidR="00492555" w:rsidRPr="00B93ABF" w:rsidRDefault="00492555" w:rsidP="00560408">
      <w:pPr>
        <w:spacing w:after="0" w:line="240" w:lineRule="auto"/>
        <w:ind w:left="567" w:right="567"/>
        <w:jc w:val="both"/>
        <w:rPr>
          <w:rFonts w:ascii="Palatino Linotype" w:hAnsi="Palatino Linotype" w:cs="Arial"/>
        </w:rPr>
      </w:pPr>
      <w:r w:rsidRPr="00B93ABF">
        <w:rPr>
          <w:rFonts w:ascii="Palatino Linotype" w:hAnsi="Palatino Linotype" w:cs="Arial"/>
          <w:b/>
          <w:bCs/>
          <w:i/>
          <w:iCs/>
        </w:rPr>
        <w:t>Artículo 132.</w:t>
      </w:r>
      <w:r w:rsidRPr="00B93ABF">
        <w:rPr>
          <w:rFonts w:ascii="Palatino Linotype" w:hAnsi="Palatino Linotype" w:cs="Arial"/>
          <w:i/>
          <w:iCs/>
        </w:rPr>
        <w:t> La clasificación de la información se llevará a cabo en el momento en que:</w:t>
      </w:r>
    </w:p>
    <w:p w14:paraId="32DFF449" w14:textId="77777777" w:rsidR="00492555" w:rsidRPr="00B93ABF" w:rsidRDefault="00492555" w:rsidP="00560408">
      <w:pPr>
        <w:spacing w:after="0" w:line="240" w:lineRule="auto"/>
        <w:ind w:left="567" w:right="567"/>
        <w:jc w:val="both"/>
        <w:rPr>
          <w:rFonts w:ascii="Palatino Linotype" w:hAnsi="Palatino Linotype" w:cs="Arial"/>
        </w:rPr>
      </w:pPr>
      <w:r w:rsidRPr="00B93ABF">
        <w:rPr>
          <w:rFonts w:ascii="Palatino Linotype" w:hAnsi="Palatino Linotype" w:cs="Arial"/>
          <w:i/>
          <w:iCs/>
        </w:rPr>
        <w:t>[…]</w:t>
      </w:r>
    </w:p>
    <w:p w14:paraId="54AB733A" w14:textId="77777777" w:rsidR="00492555" w:rsidRPr="00B93ABF" w:rsidRDefault="00492555" w:rsidP="00560408">
      <w:pPr>
        <w:spacing w:after="0" w:line="240" w:lineRule="auto"/>
        <w:ind w:left="567" w:right="567"/>
        <w:jc w:val="both"/>
        <w:rPr>
          <w:rFonts w:ascii="Palatino Linotype" w:hAnsi="Palatino Linotype" w:cs="Arial"/>
        </w:rPr>
      </w:pPr>
      <w:r w:rsidRPr="00B93ABF">
        <w:rPr>
          <w:rFonts w:ascii="Palatino Linotype" w:hAnsi="Palatino Linotype" w:cs="Arial"/>
          <w:b/>
          <w:bCs/>
          <w:i/>
          <w:iCs/>
        </w:rPr>
        <w:t>II. Se determine mediante resolución de autoridad competente; o</w:t>
      </w:r>
    </w:p>
    <w:p w14:paraId="507068B0" w14:textId="77777777" w:rsidR="00492555" w:rsidRPr="00B93ABF" w:rsidRDefault="00492555" w:rsidP="00560408">
      <w:pPr>
        <w:spacing w:after="0" w:line="240" w:lineRule="auto"/>
        <w:ind w:left="567" w:right="567"/>
        <w:jc w:val="both"/>
        <w:rPr>
          <w:rFonts w:ascii="Palatino Linotype" w:hAnsi="Palatino Linotype" w:cs="Arial"/>
        </w:rPr>
      </w:pPr>
    </w:p>
    <w:p w14:paraId="036D0201" w14:textId="77777777" w:rsidR="00492555" w:rsidRPr="00B93ABF" w:rsidRDefault="00492555" w:rsidP="00560408">
      <w:pPr>
        <w:spacing w:after="0" w:line="240" w:lineRule="auto"/>
        <w:ind w:left="567" w:right="567"/>
        <w:jc w:val="both"/>
        <w:rPr>
          <w:rFonts w:ascii="Palatino Linotype" w:hAnsi="Palatino Linotype" w:cs="Arial"/>
        </w:rPr>
      </w:pPr>
      <w:r w:rsidRPr="00B93ABF">
        <w:rPr>
          <w:rFonts w:ascii="Palatino Linotype" w:hAnsi="Palatino Linotype" w:cs="Arial"/>
          <w:b/>
          <w:bCs/>
          <w:i/>
          <w:iCs/>
        </w:rPr>
        <w:t xml:space="preserve">Artículo 137. </w:t>
      </w:r>
      <w:r w:rsidRPr="00B93ABF">
        <w:rPr>
          <w:rFonts w:ascii="Palatino Linotype" w:hAnsi="Palatino Linotype" w:cs="Arial"/>
          <w:bCs/>
          <w:i/>
          <w:iCs/>
        </w:rPr>
        <w:t xml:space="preserve">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w:t>
      </w:r>
      <w:r w:rsidRPr="00B93ABF">
        <w:rPr>
          <w:rFonts w:ascii="Palatino Linotype" w:hAnsi="Palatino Linotype" w:cs="Arial"/>
          <w:bCs/>
          <w:i/>
          <w:iCs/>
          <w:u w:val="single"/>
        </w:rPr>
        <w:t>de manera genérica y fundando y motivando su clasificación.”</w:t>
      </w:r>
    </w:p>
    <w:p w14:paraId="07F2A095" w14:textId="77777777" w:rsidR="00492555" w:rsidRPr="00B93ABF" w:rsidRDefault="00492555" w:rsidP="00700260">
      <w:pPr>
        <w:spacing w:after="0" w:line="240" w:lineRule="auto"/>
        <w:ind w:left="567" w:right="567"/>
        <w:jc w:val="right"/>
        <w:rPr>
          <w:rFonts w:ascii="Palatino Linotype" w:hAnsi="Palatino Linotype" w:cs="Arial"/>
        </w:rPr>
      </w:pPr>
      <w:r w:rsidRPr="00B93ABF">
        <w:rPr>
          <w:rFonts w:ascii="Palatino Linotype" w:hAnsi="Palatino Linotype" w:cs="Arial"/>
        </w:rPr>
        <w:t>(Énfasis añadido)</w:t>
      </w:r>
    </w:p>
    <w:p w14:paraId="02071ACC" w14:textId="77777777" w:rsidR="00492555" w:rsidRPr="00B93ABF" w:rsidRDefault="00492555" w:rsidP="00560408">
      <w:pPr>
        <w:spacing w:after="0" w:line="360" w:lineRule="auto"/>
        <w:jc w:val="both"/>
        <w:rPr>
          <w:rFonts w:ascii="Palatino Linotype" w:hAnsi="Palatino Linotype" w:cs="Arial"/>
          <w:sz w:val="24"/>
        </w:rPr>
      </w:pPr>
    </w:p>
    <w:p w14:paraId="659BAD18" w14:textId="77777777" w:rsidR="00492555" w:rsidRPr="00B93ABF" w:rsidRDefault="00492555" w:rsidP="00560408">
      <w:pPr>
        <w:spacing w:after="0" w:line="360" w:lineRule="auto"/>
        <w:jc w:val="both"/>
        <w:rPr>
          <w:rFonts w:ascii="Palatino Linotype" w:hAnsi="Palatino Linotype" w:cs="Arial"/>
          <w:sz w:val="24"/>
          <w:lang w:val="es-ES"/>
        </w:rPr>
      </w:pPr>
      <w:r w:rsidRPr="00B93ABF">
        <w:rPr>
          <w:rFonts w:ascii="Palatino Linotype" w:hAnsi="Palatino Linotype" w:cs="Arial"/>
          <w:sz w:val="24"/>
        </w:rPr>
        <w:t xml:space="preserve">En este sentido, el numeral trigésimo tercero fracción V de los Lineamientos Generales, precisa que para motivar la clasificación se deben acreditar las circunstancias de tiempo, modo y lugar, en suma </w:t>
      </w:r>
      <w:r w:rsidRPr="00B93ABF">
        <w:rPr>
          <w:rFonts w:ascii="Palatino Linotype" w:hAnsi="Palatino Linotype" w:cs="Arial"/>
          <w:sz w:val="24"/>
          <w:lang w:val="es-ES_tradnl"/>
        </w:rPr>
        <w:t xml:space="preserve">el Sujeto Obligado </w:t>
      </w:r>
      <w:r w:rsidRPr="00B93ABF">
        <w:rPr>
          <w:rFonts w:ascii="Palatino Linotype" w:hAnsi="Palatino Linotype" w:cs="Arial"/>
          <w:sz w:val="24"/>
          <w:lang w:val="es-ES"/>
        </w:rPr>
        <w:t xml:space="preserve">deberá cumplir cabalmente con las formalidades previstas en el artículo 137, de la Ley de Transparencia y Acceso a la Información Pública del Estado de México y Municipios, así como con los numerales </w:t>
      </w:r>
      <w:r w:rsidRPr="00B93ABF">
        <w:rPr>
          <w:rFonts w:ascii="Palatino Linotype" w:hAnsi="Palatino Linotype" w:cs="Arial"/>
          <w:sz w:val="24"/>
          <w:lang w:val="es-ES"/>
        </w:rPr>
        <w:lastRenderedPageBreak/>
        <w:t xml:space="preserve">aplicables de los </w:t>
      </w:r>
      <w:r w:rsidRPr="00B93ABF">
        <w:rPr>
          <w:rFonts w:ascii="Palatino Linotype" w:hAnsi="Palatino Linotype" w:cs="Arial"/>
          <w:b/>
          <w:sz w:val="24"/>
          <w:lang w:val="es-ES"/>
        </w:rPr>
        <w:t>LINEAMIENTOS GENERALES EN MATERIA DE CLASIFICACIÓN Y DESCLASIFICACIÓN DE LA INFORMACIÓN, ASÍ COMO PARA LA ELABORACIÓN DE VERSIONES PÚBLICAS</w:t>
      </w:r>
      <w:r w:rsidRPr="00B93ABF">
        <w:rPr>
          <w:rFonts w:ascii="Palatino Linotype" w:hAnsi="Palatino Linotype" w:cs="Arial"/>
          <w:sz w:val="24"/>
          <w:lang w:val="es-ES"/>
        </w:rPr>
        <w:t>, publicados en el Diario Oficial de la Federación en fecha quince de abril del año dos mil dieciséis, mediante Acuerdo del Consejo Nacional del Sistema Nacional de Transparencia, Acceso a la Información Pública y Protección de Datos Personales.</w:t>
      </w:r>
    </w:p>
    <w:p w14:paraId="204C5946" w14:textId="77777777" w:rsidR="00492555" w:rsidRPr="00B93ABF" w:rsidRDefault="00492555" w:rsidP="00560408">
      <w:pPr>
        <w:spacing w:after="0" w:line="360" w:lineRule="auto"/>
        <w:jc w:val="both"/>
        <w:rPr>
          <w:rFonts w:ascii="Palatino Linotype" w:hAnsi="Palatino Linotype" w:cs="Arial"/>
          <w:sz w:val="24"/>
          <w:lang w:val="es-ES"/>
        </w:rPr>
      </w:pPr>
    </w:p>
    <w:p w14:paraId="2C099DF5" w14:textId="77777777" w:rsidR="00492555" w:rsidRPr="00B93ABF" w:rsidRDefault="00492555" w:rsidP="00560408">
      <w:pPr>
        <w:spacing w:after="0" w:line="360" w:lineRule="auto"/>
        <w:jc w:val="both"/>
        <w:rPr>
          <w:rFonts w:ascii="Palatino Linotype" w:hAnsi="Palatino Linotype" w:cs="Arial"/>
          <w:sz w:val="24"/>
        </w:rPr>
      </w:pPr>
      <w:r w:rsidRPr="00B93ABF">
        <w:rPr>
          <w:rFonts w:ascii="Palatino Linotype" w:hAnsi="Palatino Linotype" w:cs="Arial"/>
          <w:sz w:val="24"/>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07FD9D71" w14:textId="77777777" w:rsidR="00492555" w:rsidRPr="00B93ABF" w:rsidRDefault="00492555" w:rsidP="00560408">
      <w:pPr>
        <w:spacing w:after="0" w:line="360" w:lineRule="auto"/>
        <w:jc w:val="both"/>
        <w:rPr>
          <w:rFonts w:ascii="Palatino Linotype" w:hAnsi="Palatino Linotype" w:cs="Arial"/>
          <w:sz w:val="24"/>
        </w:rPr>
      </w:pPr>
    </w:p>
    <w:p w14:paraId="278DBEEF" w14:textId="77777777" w:rsidR="00492555" w:rsidRDefault="00492555" w:rsidP="00560408">
      <w:pPr>
        <w:spacing w:after="0" w:line="360" w:lineRule="auto"/>
        <w:jc w:val="both"/>
        <w:rPr>
          <w:rFonts w:ascii="Palatino Linotype" w:hAnsi="Palatino Linotype" w:cs="Arial"/>
          <w:sz w:val="24"/>
          <w:lang w:val="es-ES"/>
        </w:rPr>
      </w:pPr>
      <w:r w:rsidRPr="00B93ABF">
        <w:rPr>
          <w:rFonts w:ascii="Palatino Linotype" w:hAnsi="Palatino Linotype" w:cs="Arial"/>
          <w:sz w:val="24"/>
        </w:rPr>
        <w:t>En el mismo sentido, en el caso específico</w:t>
      </w:r>
      <w:r w:rsidRPr="00B93ABF">
        <w:rPr>
          <w:rFonts w:ascii="Palatino Linotype" w:hAnsi="Palatino Linotype" w:cs="Arial"/>
          <w:sz w:val="24"/>
          <w:lang w:val="es-ES"/>
        </w:rPr>
        <w:t xml:space="preserve">, de los documentos solicitados pudieran obrar datos que son considerados confidenciales, cuyo acceso debe ser restringido, los cuales deben testarse al momento de la elaboración de versiones públicas, como es el caso del </w:t>
      </w:r>
      <w:r w:rsidRPr="00B93ABF">
        <w:rPr>
          <w:rFonts w:ascii="Palatino Linotype" w:hAnsi="Palatino Linotype" w:cs="Arial"/>
          <w:b/>
          <w:sz w:val="24"/>
          <w:lang w:val="es-ES"/>
        </w:rPr>
        <w:t>Registro Federal de Contribuyentes</w:t>
      </w:r>
      <w:r w:rsidRPr="00B93ABF">
        <w:rPr>
          <w:rFonts w:ascii="Palatino Linotype" w:hAnsi="Palatino Linotype" w:cs="Arial"/>
          <w:sz w:val="24"/>
          <w:lang w:val="es-ES"/>
        </w:rPr>
        <w:t xml:space="preserve"> (RFC) y la </w:t>
      </w:r>
      <w:r w:rsidRPr="00B93ABF">
        <w:rPr>
          <w:rFonts w:ascii="Palatino Linotype" w:hAnsi="Palatino Linotype" w:cs="Arial"/>
          <w:b/>
          <w:sz w:val="24"/>
          <w:lang w:val="es-ES"/>
        </w:rPr>
        <w:t>Clave Única de Registro de Población</w:t>
      </w:r>
      <w:r w:rsidRPr="00B93ABF">
        <w:rPr>
          <w:rFonts w:ascii="Palatino Linotype" w:hAnsi="Palatino Linotype" w:cs="Arial"/>
          <w:sz w:val="24"/>
          <w:lang w:val="es-ES"/>
        </w:rPr>
        <w:t xml:space="preserve"> (CURP).</w:t>
      </w:r>
    </w:p>
    <w:p w14:paraId="03E2AA39" w14:textId="77777777" w:rsidR="00F00E53" w:rsidRPr="00B93ABF" w:rsidRDefault="00F00E53" w:rsidP="00560408">
      <w:pPr>
        <w:spacing w:after="0" w:line="360" w:lineRule="auto"/>
        <w:jc w:val="both"/>
        <w:rPr>
          <w:rFonts w:ascii="Palatino Linotype" w:hAnsi="Palatino Linotype" w:cs="Arial"/>
          <w:sz w:val="24"/>
          <w:lang w:val="es-ES"/>
        </w:rPr>
      </w:pPr>
    </w:p>
    <w:p w14:paraId="29A9068E" w14:textId="77777777" w:rsidR="00492555" w:rsidRPr="00B93ABF" w:rsidRDefault="00492555" w:rsidP="00560408">
      <w:pPr>
        <w:spacing w:after="0" w:line="360" w:lineRule="auto"/>
        <w:jc w:val="both"/>
        <w:rPr>
          <w:rFonts w:ascii="Palatino Linotype" w:hAnsi="Palatino Linotype" w:cs="Arial"/>
          <w:sz w:val="24"/>
        </w:rPr>
      </w:pPr>
      <w:r w:rsidRPr="00B93ABF">
        <w:rPr>
          <w:rFonts w:ascii="Palatino Linotype" w:hAnsi="Palatino Linotype" w:cs="Arial"/>
          <w:sz w:val="24"/>
        </w:rPr>
        <w:t>En cuanto al Registro Federal de Contribuyentes (RFC) de las personas físicas constituye un dato personal, ya que para su obtención es necesario acreditar ante la autoridad fiscal previamente la identidad de la persona, su fecha de nacimiento, entre otros aspectos, cuyo trámite de inscripción en el registro, lo hacen con el propósito de realizar (mediante esa clave de identificación) operaciones o actividades de naturaleza fiscal, la cual, les permite hacer identificable respecto de una situación fiscal determinada.</w:t>
      </w:r>
    </w:p>
    <w:p w14:paraId="546D31C1" w14:textId="77777777" w:rsidR="00492555" w:rsidRPr="00B93ABF" w:rsidRDefault="00492555" w:rsidP="00560408">
      <w:pPr>
        <w:spacing w:after="0" w:line="360" w:lineRule="auto"/>
        <w:jc w:val="both"/>
        <w:rPr>
          <w:rFonts w:ascii="Palatino Linotype" w:hAnsi="Palatino Linotype" w:cs="Arial"/>
          <w:sz w:val="24"/>
        </w:rPr>
      </w:pPr>
      <w:r w:rsidRPr="00B93ABF">
        <w:rPr>
          <w:rFonts w:ascii="Palatino Linotype" w:hAnsi="Palatino Linotype" w:cs="Arial"/>
          <w:sz w:val="24"/>
        </w:rPr>
        <w:lastRenderedPageBreak/>
        <w:t>Lo anterior, es compartido por el Instituto Nacional de Transparencia, Acceso a la Información Pública y Protección de Datos Personales (INAI), a través del Criterio 19/17, de la segunda época, el cual es del tenor literal siguiente:</w:t>
      </w:r>
    </w:p>
    <w:p w14:paraId="7C1A8D7B" w14:textId="77777777" w:rsidR="00492555" w:rsidRPr="00B93ABF" w:rsidRDefault="00492555" w:rsidP="00560408">
      <w:pPr>
        <w:spacing w:after="0" w:line="360" w:lineRule="auto"/>
        <w:jc w:val="both"/>
        <w:rPr>
          <w:rFonts w:ascii="Palatino Linotype" w:hAnsi="Palatino Linotype" w:cs="Arial"/>
          <w:sz w:val="24"/>
        </w:rPr>
      </w:pPr>
    </w:p>
    <w:p w14:paraId="21B295C1" w14:textId="77777777" w:rsidR="00492555" w:rsidRPr="00B93ABF" w:rsidRDefault="00492555" w:rsidP="00560408">
      <w:pPr>
        <w:spacing w:after="0" w:line="240" w:lineRule="auto"/>
        <w:ind w:left="567" w:right="567"/>
        <w:jc w:val="both"/>
        <w:rPr>
          <w:rFonts w:ascii="Palatino Linotype" w:hAnsi="Palatino Linotype" w:cs="Arial"/>
          <w:b/>
          <w:bCs/>
          <w:i/>
        </w:rPr>
      </w:pPr>
      <w:r w:rsidRPr="00B93ABF">
        <w:rPr>
          <w:rFonts w:ascii="Palatino Linotype" w:hAnsi="Palatino Linotype" w:cs="Arial"/>
          <w:bCs/>
          <w:i/>
        </w:rPr>
        <w:t>“</w:t>
      </w:r>
      <w:r w:rsidRPr="00B93ABF">
        <w:rPr>
          <w:rFonts w:ascii="Palatino Linotype" w:hAnsi="Palatino Linotype" w:cs="Arial"/>
          <w:b/>
          <w:bCs/>
          <w:i/>
        </w:rPr>
        <w:t xml:space="preserve">Registro Federal de Contribuyentes (RFC) de personas físicas. </w:t>
      </w:r>
      <w:r w:rsidRPr="00B93ABF">
        <w:rPr>
          <w:rFonts w:ascii="Palatino Linotype" w:hAnsi="Palatino Linotype" w:cs="Arial"/>
          <w:bCs/>
          <w:i/>
        </w:rPr>
        <w:t>El RFC es una clave de carácter fiscal, única e irrepetible, que permite identificar al titular, su edad y fecha de nacimiento, por lo que es un dato personal de carácter confidencial.</w:t>
      </w:r>
    </w:p>
    <w:p w14:paraId="5B27E082" w14:textId="77777777" w:rsidR="00492555" w:rsidRPr="00B93ABF" w:rsidRDefault="00492555" w:rsidP="00560408">
      <w:pPr>
        <w:spacing w:after="0" w:line="240" w:lineRule="auto"/>
        <w:ind w:left="567" w:right="567"/>
        <w:jc w:val="both"/>
        <w:rPr>
          <w:rFonts w:ascii="Palatino Linotype" w:hAnsi="Palatino Linotype" w:cs="Arial"/>
          <w:bCs/>
          <w:i/>
        </w:rPr>
      </w:pPr>
      <w:r w:rsidRPr="00B93ABF">
        <w:rPr>
          <w:rFonts w:ascii="Palatino Linotype" w:hAnsi="Palatino Linotype" w:cs="Arial"/>
          <w:bCs/>
          <w:i/>
        </w:rPr>
        <w:t>Resoluciones:</w:t>
      </w:r>
    </w:p>
    <w:p w14:paraId="23DCBB70" w14:textId="77777777" w:rsidR="00492555" w:rsidRPr="00B93ABF" w:rsidRDefault="00492555" w:rsidP="00560408">
      <w:pPr>
        <w:spacing w:after="0" w:line="240" w:lineRule="auto"/>
        <w:ind w:left="567" w:right="567"/>
        <w:jc w:val="both"/>
        <w:rPr>
          <w:rFonts w:ascii="Palatino Linotype" w:hAnsi="Palatino Linotype" w:cs="Arial"/>
          <w:bCs/>
          <w:i/>
        </w:rPr>
      </w:pPr>
      <w:r w:rsidRPr="00B93ABF">
        <w:rPr>
          <w:rFonts w:ascii="Palatino Linotype" w:hAnsi="Palatino Linotype" w:cs="Arial"/>
          <w:bCs/>
          <w:i/>
        </w:rPr>
        <w:t>•</w:t>
      </w:r>
      <w:r w:rsidRPr="00B93ABF">
        <w:rPr>
          <w:rFonts w:ascii="Palatino Linotype" w:hAnsi="Palatino Linotype" w:cs="Arial"/>
          <w:bCs/>
          <w:i/>
        </w:rPr>
        <w:tab/>
        <w:t>RRA 0189/17. Morena. 08 de febrero de 2017. Por unanimidad. Comisionado Ponente Joel Salas Suárez.</w:t>
      </w:r>
    </w:p>
    <w:p w14:paraId="660F73DA" w14:textId="77777777" w:rsidR="00492555" w:rsidRPr="00B93ABF" w:rsidRDefault="00492555" w:rsidP="00560408">
      <w:pPr>
        <w:spacing w:after="0" w:line="240" w:lineRule="auto"/>
        <w:ind w:left="567" w:right="567"/>
        <w:jc w:val="both"/>
        <w:rPr>
          <w:rFonts w:ascii="Palatino Linotype" w:hAnsi="Palatino Linotype" w:cs="Arial"/>
          <w:bCs/>
          <w:i/>
        </w:rPr>
      </w:pPr>
      <w:r w:rsidRPr="00B93ABF">
        <w:rPr>
          <w:rFonts w:ascii="Palatino Linotype" w:hAnsi="Palatino Linotype" w:cs="Arial"/>
          <w:bCs/>
          <w:i/>
        </w:rPr>
        <w:t>•</w:t>
      </w:r>
      <w:r w:rsidRPr="00B93ABF">
        <w:rPr>
          <w:rFonts w:ascii="Palatino Linotype" w:hAnsi="Palatino Linotype" w:cs="Arial"/>
          <w:bCs/>
          <w:i/>
        </w:rPr>
        <w:tab/>
        <w:t xml:space="preserve">RRA 0677/17. Universidad Nacional Autónoma de México. 08 de marzo de 2017. Por unanimidad. Comisionado Ponente Rosendoevgueni Monterrey Chepov. </w:t>
      </w:r>
    </w:p>
    <w:p w14:paraId="79DC6CED" w14:textId="77777777" w:rsidR="00492555" w:rsidRPr="00B93ABF" w:rsidRDefault="00492555" w:rsidP="00560408">
      <w:pPr>
        <w:spacing w:after="0" w:line="240" w:lineRule="auto"/>
        <w:ind w:left="567" w:right="567"/>
        <w:jc w:val="both"/>
        <w:rPr>
          <w:rFonts w:ascii="Palatino Linotype" w:hAnsi="Palatino Linotype" w:cs="Arial"/>
          <w:i/>
        </w:rPr>
      </w:pPr>
      <w:r w:rsidRPr="00B93ABF">
        <w:rPr>
          <w:rFonts w:ascii="Palatino Linotype" w:hAnsi="Palatino Linotype" w:cs="Arial"/>
          <w:bCs/>
          <w:i/>
        </w:rPr>
        <w:t>•</w:t>
      </w:r>
      <w:r w:rsidRPr="00B93ABF">
        <w:rPr>
          <w:rFonts w:ascii="Palatino Linotype" w:hAnsi="Palatino Linotype" w:cs="Arial"/>
          <w:bCs/>
          <w:i/>
        </w:rPr>
        <w:tab/>
        <w:t>RRA 1564/17. Tribunal Electoral del Poder Judicial de la Federación. 26 de abril de 2017. Por unanimidad. Comisionado Ponente Oscar Mauricio Guerra Ford.</w:t>
      </w:r>
      <w:r w:rsidRPr="00B93ABF">
        <w:rPr>
          <w:rFonts w:ascii="Palatino Linotype" w:hAnsi="Palatino Linotype" w:cs="Arial"/>
          <w:i/>
        </w:rPr>
        <w:t>”</w:t>
      </w:r>
    </w:p>
    <w:p w14:paraId="184BAE2C" w14:textId="77777777" w:rsidR="00492555" w:rsidRPr="00B93ABF" w:rsidRDefault="00492555" w:rsidP="00560408">
      <w:pPr>
        <w:spacing w:after="0" w:line="360" w:lineRule="auto"/>
        <w:jc w:val="both"/>
        <w:rPr>
          <w:rFonts w:ascii="Palatino Linotype" w:hAnsi="Palatino Linotype" w:cs="Arial"/>
          <w:sz w:val="24"/>
        </w:rPr>
      </w:pPr>
    </w:p>
    <w:p w14:paraId="2A657B05" w14:textId="77777777" w:rsidR="00492555" w:rsidRPr="00B93ABF" w:rsidRDefault="00492555" w:rsidP="00560408">
      <w:pPr>
        <w:spacing w:after="0" w:line="360" w:lineRule="auto"/>
        <w:jc w:val="both"/>
        <w:rPr>
          <w:rFonts w:ascii="Palatino Linotype" w:hAnsi="Palatino Linotype" w:cs="Arial"/>
          <w:sz w:val="24"/>
        </w:rPr>
      </w:pPr>
      <w:r w:rsidRPr="00B93ABF">
        <w:rPr>
          <w:rFonts w:ascii="Palatino Linotype" w:hAnsi="Palatino Linotype" w:cs="Arial"/>
          <w:sz w:val="24"/>
        </w:rPr>
        <w:t>Así, el RFC se vincula al nombre de su titular, permite identificar la edad de la persona, su fecha de nacimiento, así como su homoclave, la cual es única e irrepetible y determina justamente la identificación de dicha persona para efectos fiscales, por lo que éste constituye un dato personal que concierne a una persona física identificada e identificable.</w:t>
      </w:r>
    </w:p>
    <w:p w14:paraId="122D28AA" w14:textId="77777777" w:rsidR="00492555" w:rsidRPr="00B93ABF" w:rsidRDefault="00492555" w:rsidP="00560408">
      <w:pPr>
        <w:spacing w:after="0" w:line="360" w:lineRule="auto"/>
        <w:jc w:val="both"/>
        <w:rPr>
          <w:rFonts w:ascii="Palatino Linotype" w:hAnsi="Palatino Linotype" w:cs="Arial"/>
          <w:sz w:val="24"/>
        </w:rPr>
      </w:pPr>
    </w:p>
    <w:p w14:paraId="697DBDEC" w14:textId="77777777" w:rsidR="00492555" w:rsidRPr="00B93ABF" w:rsidRDefault="00492555" w:rsidP="00560408">
      <w:pPr>
        <w:spacing w:after="0" w:line="360" w:lineRule="auto"/>
        <w:jc w:val="both"/>
        <w:rPr>
          <w:rFonts w:ascii="Palatino Linotype" w:hAnsi="Palatino Linotype" w:cs="Arial"/>
          <w:sz w:val="24"/>
          <w:lang w:val="es-ES"/>
        </w:rPr>
      </w:pPr>
      <w:r w:rsidRPr="00B93ABF">
        <w:rPr>
          <w:rFonts w:ascii="Palatino Linotype" w:hAnsi="Palatino Linotype" w:cs="Arial"/>
          <w:sz w:val="24"/>
          <w:lang w:val="es-ES"/>
        </w:rPr>
        <w:t xml:space="preserve">Por cuanto hace a la </w:t>
      </w:r>
      <w:r w:rsidRPr="00B93ABF">
        <w:rPr>
          <w:rFonts w:ascii="Palatino Linotype" w:hAnsi="Palatino Linotype" w:cs="Arial"/>
          <w:b/>
          <w:sz w:val="24"/>
          <w:lang w:val="es-ES"/>
        </w:rPr>
        <w:t xml:space="preserve">Clave Única de Registro de Población, </w:t>
      </w:r>
      <w:r w:rsidRPr="00B93ABF">
        <w:rPr>
          <w:rFonts w:ascii="Palatino Linotype" w:hAnsi="Palatino Linotype" w:cs="Arial"/>
          <w:sz w:val="24"/>
          <w:lang w:val="es-ES"/>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17EC0178" w14:textId="77777777" w:rsidR="00B93ABF" w:rsidRPr="00B93ABF" w:rsidRDefault="00B93ABF" w:rsidP="00560408">
      <w:pPr>
        <w:spacing w:after="0" w:line="360" w:lineRule="auto"/>
        <w:jc w:val="both"/>
        <w:rPr>
          <w:rFonts w:ascii="Palatino Linotype" w:hAnsi="Palatino Linotype" w:cs="Arial"/>
          <w:sz w:val="24"/>
          <w:lang w:val="es-ES"/>
        </w:rPr>
      </w:pPr>
    </w:p>
    <w:p w14:paraId="5401204D" w14:textId="77777777" w:rsidR="00492555" w:rsidRDefault="00492555" w:rsidP="00560408">
      <w:pPr>
        <w:spacing w:after="0" w:line="360" w:lineRule="auto"/>
        <w:jc w:val="both"/>
        <w:rPr>
          <w:rFonts w:ascii="Palatino Linotype" w:hAnsi="Palatino Linotype" w:cs="Arial"/>
          <w:sz w:val="24"/>
          <w:lang w:val="es-ES"/>
        </w:rPr>
      </w:pPr>
      <w:r w:rsidRPr="00B93ABF">
        <w:rPr>
          <w:rFonts w:ascii="Palatino Linotype" w:hAnsi="Palatino Linotype" w:cs="Arial"/>
          <w:sz w:val="24"/>
          <w:lang w:val="es-ES"/>
        </w:rPr>
        <w:t>Lo anterior, tiene sustento en los artículos 86 y 91 de la Ley General de Población, la cual señala lo siguiente:</w:t>
      </w:r>
    </w:p>
    <w:p w14:paraId="4A40FD4B" w14:textId="77777777" w:rsidR="00492555" w:rsidRPr="00B93ABF" w:rsidRDefault="00492555" w:rsidP="00560408">
      <w:pPr>
        <w:spacing w:after="0" w:line="240" w:lineRule="auto"/>
        <w:ind w:left="567" w:right="567"/>
        <w:jc w:val="both"/>
        <w:rPr>
          <w:rFonts w:ascii="Palatino Linotype" w:hAnsi="Palatino Linotype" w:cs="Arial"/>
          <w:i/>
          <w:lang w:val="es-ES"/>
        </w:rPr>
      </w:pPr>
      <w:r w:rsidRPr="00B93ABF">
        <w:rPr>
          <w:rFonts w:ascii="Palatino Linotype" w:hAnsi="Palatino Linotype" w:cs="Arial"/>
          <w:b/>
          <w:bCs/>
          <w:i/>
          <w:lang w:val="es-ES"/>
        </w:rPr>
        <w:lastRenderedPageBreak/>
        <w:t xml:space="preserve">“Artículo 86. </w:t>
      </w:r>
      <w:r w:rsidRPr="00B93ABF">
        <w:rPr>
          <w:rFonts w:ascii="Palatino Linotype" w:hAnsi="Palatino Linotype" w:cs="Arial"/>
          <w:i/>
          <w:lang w:val="es-ES"/>
        </w:rPr>
        <w:t>El Registro Nacional de Población tiene como finalidad registrar a cada una de las personas que integran la población del país, con los datos que permitan certificar y acreditar fehacientemente su identidad.</w:t>
      </w:r>
    </w:p>
    <w:p w14:paraId="3A41FF7D" w14:textId="77777777" w:rsidR="00492555" w:rsidRPr="00B93ABF" w:rsidRDefault="00492555" w:rsidP="00560408">
      <w:pPr>
        <w:spacing w:after="0" w:line="240" w:lineRule="auto"/>
        <w:ind w:left="567" w:right="567"/>
        <w:jc w:val="both"/>
        <w:rPr>
          <w:rFonts w:ascii="Palatino Linotype" w:hAnsi="Palatino Linotype" w:cs="Arial"/>
          <w:i/>
          <w:lang w:val="es-ES"/>
        </w:rPr>
      </w:pPr>
    </w:p>
    <w:p w14:paraId="10F31EB4" w14:textId="77777777" w:rsidR="00492555" w:rsidRPr="00B93ABF" w:rsidRDefault="00492555" w:rsidP="00560408">
      <w:pPr>
        <w:spacing w:after="0" w:line="240" w:lineRule="auto"/>
        <w:ind w:left="567" w:right="567"/>
        <w:jc w:val="both"/>
        <w:rPr>
          <w:rFonts w:ascii="Palatino Linotype" w:hAnsi="Palatino Linotype" w:cs="Arial"/>
          <w:i/>
          <w:lang w:val="es-ES"/>
        </w:rPr>
      </w:pPr>
      <w:r w:rsidRPr="00B93ABF">
        <w:rPr>
          <w:rFonts w:ascii="Palatino Linotype" w:hAnsi="Palatino Linotype" w:cs="Arial"/>
          <w:b/>
          <w:bCs/>
          <w:i/>
          <w:lang w:val="es-ES"/>
        </w:rPr>
        <w:t xml:space="preserve">Artículo 91. </w:t>
      </w:r>
      <w:r w:rsidRPr="00B93ABF">
        <w:rPr>
          <w:rFonts w:ascii="Palatino Linotype" w:hAnsi="Palatino Linotype" w:cs="Arial"/>
          <w:i/>
          <w:lang w:val="es-ES"/>
        </w:rPr>
        <w:t>Al incorporar a una persona en el Registro Nacional de Población, se le asignará una clave que se denominará Clave Única de Registro de Población. Esta servirá para registrarla e identificarla en forma individual.”</w:t>
      </w:r>
    </w:p>
    <w:p w14:paraId="59ED8D05" w14:textId="77777777" w:rsidR="00492555" w:rsidRPr="00B93ABF" w:rsidRDefault="00492555" w:rsidP="00560408">
      <w:pPr>
        <w:spacing w:after="0" w:line="360" w:lineRule="auto"/>
        <w:jc w:val="both"/>
        <w:rPr>
          <w:rFonts w:ascii="Palatino Linotype" w:hAnsi="Palatino Linotype" w:cs="Arial"/>
          <w:sz w:val="24"/>
          <w:lang w:val="es-ES"/>
        </w:rPr>
      </w:pPr>
    </w:p>
    <w:p w14:paraId="0947EA69" w14:textId="77777777" w:rsidR="00492555" w:rsidRPr="00B93ABF" w:rsidRDefault="00492555" w:rsidP="00560408">
      <w:pPr>
        <w:spacing w:after="0" w:line="360" w:lineRule="auto"/>
        <w:jc w:val="both"/>
        <w:rPr>
          <w:rFonts w:ascii="Palatino Linotype" w:hAnsi="Palatino Linotype" w:cs="Arial"/>
          <w:sz w:val="24"/>
          <w:lang w:val="es-ES"/>
        </w:rPr>
      </w:pPr>
      <w:r w:rsidRPr="00B93ABF">
        <w:rPr>
          <w:rFonts w:ascii="Palatino Linotype" w:hAnsi="Palatino Linotype" w:cs="Arial"/>
          <w:sz w:val="24"/>
          <w:lang w:val="es-ES"/>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26F87FB5" w14:textId="77777777" w:rsidR="00492555" w:rsidRPr="00B93ABF" w:rsidRDefault="00492555" w:rsidP="00560408">
      <w:pPr>
        <w:spacing w:after="0" w:line="360" w:lineRule="auto"/>
        <w:jc w:val="both"/>
        <w:rPr>
          <w:rFonts w:ascii="Palatino Linotype" w:hAnsi="Palatino Linotype" w:cs="Arial"/>
          <w:sz w:val="24"/>
          <w:lang w:val="es-ES"/>
        </w:rPr>
      </w:pPr>
    </w:p>
    <w:p w14:paraId="26481A1F" w14:textId="77777777" w:rsidR="00492555" w:rsidRPr="00B93ABF" w:rsidRDefault="00492555" w:rsidP="00560408">
      <w:pPr>
        <w:spacing w:after="0" w:line="360" w:lineRule="auto"/>
        <w:jc w:val="both"/>
        <w:rPr>
          <w:rFonts w:ascii="Palatino Linotype" w:hAnsi="Palatino Linotype" w:cs="Arial"/>
          <w:sz w:val="24"/>
          <w:lang w:val="es-ES"/>
        </w:rPr>
      </w:pPr>
      <w:r w:rsidRPr="00B93ABF">
        <w:rPr>
          <w:rFonts w:ascii="Palatino Linotype" w:hAnsi="Palatino Linotype" w:cs="Arial"/>
          <w:sz w:val="24"/>
          <w:lang w:val="es-ES"/>
        </w:rPr>
        <w:t>Al respecto, el Instituto Nacional de Transparencia, Acceso a la Información y Protección de Datos Personales (INAI) a través del Criterio 18/17, señala literalmente lo siguiente:</w:t>
      </w:r>
    </w:p>
    <w:p w14:paraId="371EE929" w14:textId="77777777" w:rsidR="00492555" w:rsidRPr="00B93ABF" w:rsidRDefault="00492555" w:rsidP="00560408">
      <w:pPr>
        <w:spacing w:after="0" w:line="360" w:lineRule="auto"/>
        <w:jc w:val="both"/>
        <w:rPr>
          <w:rFonts w:ascii="Palatino Linotype" w:hAnsi="Palatino Linotype" w:cs="Arial"/>
          <w:sz w:val="24"/>
          <w:lang w:val="es-ES"/>
        </w:rPr>
      </w:pPr>
    </w:p>
    <w:p w14:paraId="37E391D4" w14:textId="77777777" w:rsidR="00492555" w:rsidRPr="00B93ABF" w:rsidRDefault="00492555" w:rsidP="00560408">
      <w:pPr>
        <w:spacing w:after="0" w:line="240" w:lineRule="auto"/>
        <w:ind w:left="567" w:right="567"/>
        <w:jc w:val="both"/>
        <w:rPr>
          <w:rFonts w:ascii="Palatino Linotype" w:hAnsi="Palatino Linotype" w:cs="Arial"/>
          <w:i/>
          <w:lang w:val="es-ES"/>
        </w:rPr>
      </w:pPr>
      <w:r w:rsidRPr="00B93ABF">
        <w:rPr>
          <w:rFonts w:ascii="Palatino Linotype" w:hAnsi="Palatino Linotype" w:cs="Arial"/>
          <w:b/>
          <w:i/>
          <w:lang w:val="es-ES"/>
        </w:rPr>
        <w:t>Clave Única de Registro de Población (CURP)</w:t>
      </w:r>
      <w:r w:rsidRPr="00B93ABF">
        <w:rPr>
          <w:rFonts w:ascii="Palatino Linotype" w:hAnsi="Palatino Linotype" w:cs="Arial"/>
          <w:i/>
          <w:lang w:val="es-ES"/>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305E33E1" w14:textId="77777777" w:rsidR="00492555" w:rsidRPr="00B93ABF" w:rsidRDefault="00492555" w:rsidP="00560408">
      <w:pPr>
        <w:spacing w:after="0" w:line="360" w:lineRule="auto"/>
        <w:jc w:val="both"/>
        <w:rPr>
          <w:rFonts w:ascii="Palatino Linotype" w:hAnsi="Palatino Linotype" w:cs="Arial"/>
          <w:bCs/>
          <w:sz w:val="24"/>
          <w:lang w:val="es-ES"/>
        </w:rPr>
      </w:pPr>
    </w:p>
    <w:p w14:paraId="28F90B9E" w14:textId="77777777" w:rsidR="00492555" w:rsidRPr="00B93ABF" w:rsidRDefault="00492555" w:rsidP="00560408">
      <w:pPr>
        <w:spacing w:after="0" w:line="360" w:lineRule="auto"/>
        <w:jc w:val="both"/>
        <w:rPr>
          <w:rFonts w:ascii="Palatino Linotype" w:hAnsi="Palatino Linotype" w:cs="Arial"/>
          <w:sz w:val="24"/>
          <w:lang w:val="es-ES"/>
        </w:rPr>
      </w:pPr>
      <w:r w:rsidRPr="00B93ABF">
        <w:rPr>
          <w:rFonts w:ascii="Palatino Linotype" w:hAnsi="Palatino Linotype" w:cs="Arial"/>
          <w:sz w:val="24"/>
          <w:lang w:val="es-ES"/>
        </w:rPr>
        <w:lastRenderedPageBreak/>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753F6DCF" w14:textId="77777777" w:rsidR="00492555" w:rsidRPr="00B93ABF" w:rsidRDefault="00492555" w:rsidP="00560408">
      <w:pPr>
        <w:spacing w:after="0" w:line="360" w:lineRule="auto"/>
        <w:jc w:val="both"/>
        <w:rPr>
          <w:rFonts w:ascii="Palatino Linotype" w:hAnsi="Palatino Linotype" w:cs="Arial"/>
          <w:sz w:val="24"/>
        </w:rPr>
      </w:pPr>
    </w:p>
    <w:p w14:paraId="1D648DFF" w14:textId="77777777" w:rsidR="00492555" w:rsidRPr="00B93ABF" w:rsidRDefault="00492555" w:rsidP="00560408">
      <w:pPr>
        <w:spacing w:after="0" w:line="360" w:lineRule="auto"/>
        <w:jc w:val="both"/>
        <w:rPr>
          <w:rFonts w:ascii="Palatino Linotype" w:hAnsi="Palatino Linotype" w:cs="Arial"/>
          <w:sz w:val="24"/>
        </w:rPr>
      </w:pPr>
      <w:r w:rsidRPr="00B93ABF">
        <w:rPr>
          <w:rFonts w:ascii="Palatino Linotype" w:hAnsi="Palatino Linotype" w:cs="Arial"/>
          <w:sz w:val="24"/>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B93ABF">
        <w:rPr>
          <w:rFonts w:ascii="Palatino Linotype" w:hAnsi="Palatino Linotype" w:cs="Arial"/>
          <w:sz w:val="24"/>
          <w:lang w:val="es-ES_tradnl"/>
        </w:rPr>
        <w:t>el Sujeto Obligado</w:t>
      </w:r>
      <w:r w:rsidRPr="00B93ABF">
        <w:rPr>
          <w:rFonts w:ascii="Palatino Linotype" w:hAnsi="Palatino Linotype" w:cs="Arial"/>
          <w:sz w:val="24"/>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35A8236A" w14:textId="77777777" w:rsidR="00492555" w:rsidRPr="00B93ABF" w:rsidRDefault="00492555" w:rsidP="00560408">
      <w:pPr>
        <w:spacing w:after="0" w:line="360" w:lineRule="auto"/>
        <w:jc w:val="both"/>
        <w:rPr>
          <w:rFonts w:ascii="Palatino Linotype" w:hAnsi="Palatino Linotype" w:cs="Arial"/>
          <w:sz w:val="24"/>
        </w:rPr>
      </w:pPr>
    </w:p>
    <w:p w14:paraId="0E6360B1" w14:textId="77777777" w:rsidR="00492555" w:rsidRDefault="00492555" w:rsidP="00560408">
      <w:pPr>
        <w:spacing w:after="0" w:line="360" w:lineRule="auto"/>
        <w:jc w:val="both"/>
        <w:rPr>
          <w:rFonts w:ascii="Palatino Linotype" w:hAnsi="Palatino Linotype" w:cs="Arial"/>
          <w:sz w:val="24"/>
        </w:rPr>
      </w:pPr>
      <w:r w:rsidRPr="00B93ABF">
        <w:rPr>
          <w:rFonts w:ascii="Palatino Linotype" w:hAnsi="Palatino Linotype" w:cs="Arial"/>
          <w:sz w:val="24"/>
        </w:rPr>
        <w:t>Por tanto, la fundamentación y motivación consiste en la obligación que tiene todo ente público de expresar los preceptos jurídicos aplicables al asunto motivo del acto y las razones o argumentos de su actuar.</w:t>
      </w:r>
    </w:p>
    <w:p w14:paraId="15812F35" w14:textId="77777777" w:rsidR="00492555" w:rsidRPr="00B93ABF" w:rsidRDefault="00492555" w:rsidP="00560408">
      <w:pPr>
        <w:spacing w:after="0" w:line="360" w:lineRule="auto"/>
        <w:jc w:val="both"/>
        <w:rPr>
          <w:rFonts w:ascii="Palatino Linotype" w:hAnsi="Palatino Linotype" w:cs="Arial"/>
          <w:sz w:val="24"/>
        </w:rPr>
      </w:pPr>
      <w:r w:rsidRPr="00B93ABF">
        <w:rPr>
          <w:rFonts w:ascii="Palatino Linotype" w:hAnsi="Palatino Linotype" w:cs="Arial"/>
          <w:sz w:val="24"/>
        </w:rPr>
        <w:lastRenderedPageBreak/>
        <w:t>Al respecto, el máximo tribunal del país ha establecido jurisprudencia respecto a qué debe entenderse por fundamentación y motivación, en los siguientes términos:</w:t>
      </w:r>
    </w:p>
    <w:p w14:paraId="17FCD3FB" w14:textId="77777777" w:rsidR="00492555" w:rsidRPr="00B93ABF" w:rsidRDefault="00492555" w:rsidP="00560408">
      <w:pPr>
        <w:spacing w:after="0" w:line="360" w:lineRule="auto"/>
        <w:jc w:val="both"/>
        <w:rPr>
          <w:rFonts w:ascii="Palatino Linotype" w:hAnsi="Palatino Linotype" w:cs="Arial"/>
          <w:sz w:val="24"/>
        </w:rPr>
      </w:pPr>
    </w:p>
    <w:p w14:paraId="595D01D9" w14:textId="77777777" w:rsidR="00492555" w:rsidRPr="00B93ABF" w:rsidRDefault="00492555" w:rsidP="00560408">
      <w:pPr>
        <w:spacing w:after="0" w:line="240" w:lineRule="auto"/>
        <w:ind w:left="567" w:right="567"/>
        <w:jc w:val="both"/>
        <w:rPr>
          <w:rFonts w:ascii="Palatino Linotype" w:hAnsi="Palatino Linotype" w:cs="Arial"/>
          <w:i/>
        </w:rPr>
      </w:pPr>
      <w:r w:rsidRPr="00B93ABF">
        <w:rPr>
          <w:rFonts w:ascii="Palatino Linotype" w:hAnsi="Palatino Linotype" w:cs="Arial"/>
          <w:b/>
          <w:i/>
        </w:rPr>
        <w:t xml:space="preserve">“FUNDAMENTACIÓN Y MOTIVACIÓN. </w:t>
      </w:r>
      <w:r w:rsidRPr="00B93ABF">
        <w:rPr>
          <w:rFonts w:ascii="Palatino Linotype" w:hAnsi="Palatino Linotype" w:cs="Arial"/>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601CCE7A" w14:textId="77777777" w:rsidR="00492555" w:rsidRPr="00B93ABF" w:rsidRDefault="00492555" w:rsidP="00560408">
      <w:pPr>
        <w:spacing w:after="0" w:line="360" w:lineRule="auto"/>
        <w:jc w:val="both"/>
        <w:rPr>
          <w:rFonts w:ascii="Palatino Linotype" w:hAnsi="Palatino Linotype" w:cs="Arial"/>
          <w:sz w:val="24"/>
        </w:rPr>
      </w:pPr>
    </w:p>
    <w:p w14:paraId="4C2A06B2" w14:textId="77777777" w:rsidR="00492555" w:rsidRPr="00B93ABF" w:rsidRDefault="00492555" w:rsidP="00560408">
      <w:pPr>
        <w:spacing w:after="0" w:line="360" w:lineRule="auto"/>
        <w:jc w:val="both"/>
        <w:rPr>
          <w:rFonts w:ascii="Palatino Linotype" w:hAnsi="Palatino Linotype" w:cs="Arial"/>
          <w:sz w:val="24"/>
        </w:rPr>
      </w:pPr>
      <w:r w:rsidRPr="00B93ABF">
        <w:rPr>
          <w:rFonts w:ascii="Palatino Linotype" w:hAnsi="Palatino Linotype" w:cs="Arial"/>
          <w:sz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034FB57B" w14:textId="77777777" w:rsidR="00492555" w:rsidRPr="00B93ABF" w:rsidRDefault="00492555" w:rsidP="00560408">
      <w:pPr>
        <w:spacing w:after="0" w:line="360" w:lineRule="auto"/>
        <w:jc w:val="both"/>
        <w:rPr>
          <w:rFonts w:ascii="Palatino Linotype" w:hAnsi="Palatino Linotype" w:cs="Arial"/>
          <w:sz w:val="24"/>
        </w:rPr>
      </w:pPr>
    </w:p>
    <w:p w14:paraId="23F1E8DB" w14:textId="77777777" w:rsidR="00492555" w:rsidRDefault="00492555" w:rsidP="00560408">
      <w:pPr>
        <w:spacing w:after="0" w:line="360" w:lineRule="auto"/>
        <w:jc w:val="both"/>
        <w:rPr>
          <w:rFonts w:ascii="Palatino Linotype" w:hAnsi="Palatino Linotype" w:cs="Arial"/>
          <w:sz w:val="24"/>
        </w:rPr>
      </w:pPr>
      <w:r w:rsidRPr="00B93ABF">
        <w:rPr>
          <w:rFonts w:ascii="Palatino Linotype" w:hAnsi="Palatino Linotype" w:cs="Arial"/>
          <w:sz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127EE3BE" w14:textId="77777777" w:rsidR="00F00E53" w:rsidRPr="00B93ABF" w:rsidRDefault="00F00E53" w:rsidP="00560408">
      <w:pPr>
        <w:spacing w:after="0" w:line="360" w:lineRule="auto"/>
        <w:jc w:val="both"/>
        <w:rPr>
          <w:rFonts w:ascii="Palatino Linotype" w:hAnsi="Palatino Linotype" w:cs="Arial"/>
          <w:sz w:val="24"/>
        </w:rPr>
      </w:pPr>
    </w:p>
    <w:p w14:paraId="28F3B3C3" w14:textId="77777777" w:rsidR="00492555" w:rsidRPr="00B93ABF" w:rsidRDefault="00492555" w:rsidP="00560408">
      <w:pPr>
        <w:spacing w:after="0" w:line="240" w:lineRule="auto"/>
        <w:ind w:left="567" w:right="567"/>
        <w:jc w:val="both"/>
        <w:rPr>
          <w:rFonts w:ascii="Palatino Linotype" w:hAnsi="Palatino Linotype" w:cs="Arial"/>
          <w:i/>
        </w:rPr>
      </w:pPr>
      <w:r w:rsidRPr="00B93ABF">
        <w:rPr>
          <w:rFonts w:ascii="Palatino Linotype" w:hAnsi="Palatino Linotype" w:cs="Arial"/>
          <w:b/>
          <w:i/>
        </w:rPr>
        <w:t>FUNDAMENTACIÓN Y MOTIVACIÓN. EL ASPECTO FORMAL DE LA GARANTÍA Y SU FINALIDAD SE TRADUCEN EN EXPLICAR, JUSTIFICAR, POSIBILITAR LA DEFENSA Y COMUNICAR LA DECISIÓN</w:t>
      </w:r>
      <w:r w:rsidRPr="00B93ABF">
        <w:rPr>
          <w:rFonts w:ascii="Palatino Linotype" w:hAnsi="Palatino Linotype" w:cs="Arial"/>
          <w:i/>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w:t>
      </w:r>
      <w:r w:rsidRPr="00B93ABF">
        <w:rPr>
          <w:rFonts w:ascii="Palatino Linotype" w:hAnsi="Palatino Linotype" w:cs="Arial"/>
          <w:i/>
        </w:rPr>
        <w:lastRenderedPageBreak/>
        <w:t>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2843FB1C" w14:textId="77777777" w:rsidR="00492555" w:rsidRPr="003C5E4C" w:rsidRDefault="00492555" w:rsidP="00560408">
      <w:pPr>
        <w:spacing w:after="0" w:line="360" w:lineRule="auto"/>
        <w:jc w:val="both"/>
        <w:rPr>
          <w:rFonts w:ascii="Palatino Linotype" w:hAnsi="Palatino Linotype" w:cs="Arial"/>
          <w:sz w:val="24"/>
        </w:rPr>
      </w:pPr>
    </w:p>
    <w:p w14:paraId="53052EA6" w14:textId="77777777" w:rsidR="00492555" w:rsidRPr="00B93ABF" w:rsidRDefault="00492555" w:rsidP="00560408">
      <w:pPr>
        <w:spacing w:after="0" w:line="360" w:lineRule="auto"/>
        <w:jc w:val="both"/>
        <w:rPr>
          <w:rFonts w:ascii="Palatino Linotype" w:hAnsi="Palatino Linotype" w:cs="Arial"/>
          <w:sz w:val="24"/>
        </w:rPr>
      </w:pPr>
      <w:r w:rsidRPr="00B93ABF">
        <w:rPr>
          <w:rFonts w:ascii="Palatino Linotype" w:hAnsi="Palatino Linotype" w:cs="Arial"/>
          <w:sz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08DB691B" w14:textId="77777777" w:rsidR="00492555" w:rsidRPr="00B93ABF" w:rsidRDefault="00492555" w:rsidP="00560408">
      <w:pPr>
        <w:spacing w:after="0" w:line="360" w:lineRule="auto"/>
        <w:jc w:val="both"/>
        <w:rPr>
          <w:rFonts w:ascii="Palatino Linotype" w:hAnsi="Palatino Linotype" w:cs="Arial"/>
          <w:sz w:val="24"/>
        </w:rPr>
      </w:pPr>
    </w:p>
    <w:p w14:paraId="645BD945" w14:textId="77777777" w:rsidR="00492555" w:rsidRPr="00B93ABF" w:rsidRDefault="00492555" w:rsidP="00560408">
      <w:pPr>
        <w:spacing w:after="0" w:line="360" w:lineRule="auto"/>
        <w:jc w:val="both"/>
        <w:rPr>
          <w:rFonts w:ascii="Palatino Linotype" w:hAnsi="Palatino Linotype" w:cs="Arial"/>
          <w:sz w:val="24"/>
          <w:lang w:val="es-ES"/>
        </w:rPr>
      </w:pPr>
      <w:r w:rsidRPr="00B93ABF">
        <w:rPr>
          <w:rFonts w:ascii="Palatino Linotype" w:hAnsi="Palatino Linotype" w:cs="Arial"/>
          <w:sz w:val="24"/>
          <w:lang w:val="es-ES"/>
        </w:rPr>
        <w:t>Por lo tanto, la entrega de documentos en su versión pública debe acompañarse necesariamente del Acuerdo del Comité de Transparencia del Sujeto Obligado</w:t>
      </w:r>
      <w:r w:rsidRPr="00B93ABF">
        <w:rPr>
          <w:rFonts w:ascii="Palatino Linotype" w:hAnsi="Palatino Linotype" w:cs="Arial"/>
          <w:b/>
          <w:sz w:val="24"/>
          <w:lang w:val="es-ES"/>
        </w:rPr>
        <w:t xml:space="preserve"> </w:t>
      </w:r>
      <w:r w:rsidRPr="00B93ABF">
        <w:rPr>
          <w:rFonts w:ascii="Palatino Linotype" w:hAnsi="Palatino Linotype" w:cs="Arial"/>
          <w:sz w:val="24"/>
          <w:lang w:val="es-ES"/>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32AB0934" w14:textId="77777777" w:rsidR="00B93ABF" w:rsidRPr="00B93ABF" w:rsidRDefault="00B93ABF" w:rsidP="00560408">
      <w:pPr>
        <w:spacing w:after="0" w:line="360" w:lineRule="auto"/>
        <w:jc w:val="both"/>
        <w:rPr>
          <w:rFonts w:ascii="Palatino Linotype" w:hAnsi="Palatino Linotype" w:cs="Arial"/>
          <w:sz w:val="24"/>
          <w:lang w:val="es-ES"/>
        </w:rPr>
      </w:pPr>
    </w:p>
    <w:p w14:paraId="668CE143" w14:textId="77777777" w:rsidR="00277F19" w:rsidRPr="00B93ABF" w:rsidRDefault="000E48BC" w:rsidP="0056040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B93ABF">
        <w:rPr>
          <w:rFonts w:ascii="Palatino Linotype" w:eastAsia="Palatino Linotype" w:hAnsi="Palatino Linotype" w:cs="Palatino Linotype"/>
          <w:sz w:val="24"/>
          <w:szCs w:val="24"/>
          <w:lang w:eastAsia="es-MX"/>
        </w:rPr>
        <w:t>En mérito de lo expuesto en líneas anteriores,</w:t>
      </w:r>
      <w:r w:rsidR="00277F19" w:rsidRPr="00B93ABF">
        <w:rPr>
          <w:rFonts w:ascii="Palatino Linotype" w:eastAsia="Palatino Linotype" w:hAnsi="Palatino Linotype" w:cs="Palatino Linotype"/>
          <w:sz w:val="24"/>
          <w:szCs w:val="24"/>
          <w:lang w:eastAsia="es-MX"/>
        </w:rPr>
        <w:t xml:space="preserve"> </w:t>
      </w:r>
      <w:r w:rsidRPr="00B93ABF">
        <w:rPr>
          <w:rFonts w:ascii="Palatino Linotype" w:eastAsia="Palatino Linotype" w:hAnsi="Palatino Linotype" w:cs="Palatino Linotype"/>
          <w:sz w:val="24"/>
          <w:szCs w:val="24"/>
          <w:lang w:eastAsia="es-MX"/>
        </w:rPr>
        <w:t xml:space="preserve">este Instituto considera que los motivos de inconformidad planteados por </w:t>
      </w:r>
      <w:r w:rsidR="004A236F" w:rsidRPr="00B93ABF">
        <w:rPr>
          <w:rFonts w:ascii="Palatino Linotype" w:eastAsia="Palatino Linotype" w:hAnsi="Palatino Linotype" w:cs="Palatino Linotype"/>
          <w:sz w:val="24"/>
          <w:szCs w:val="24"/>
          <w:lang w:eastAsia="es-MX"/>
        </w:rPr>
        <w:t>la parte</w:t>
      </w:r>
      <w:r w:rsidRPr="00B93ABF">
        <w:rPr>
          <w:rFonts w:ascii="Palatino Linotype" w:eastAsia="Palatino Linotype" w:hAnsi="Palatino Linotype" w:cs="Palatino Linotype"/>
          <w:sz w:val="24"/>
          <w:szCs w:val="24"/>
          <w:lang w:eastAsia="es-MX"/>
        </w:rPr>
        <w:t xml:space="preserve"> </w:t>
      </w:r>
      <w:r w:rsidRPr="00B93ABF">
        <w:rPr>
          <w:rFonts w:ascii="Palatino Linotype" w:eastAsia="Palatino Linotype" w:hAnsi="Palatino Linotype" w:cs="Palatino Linotype"/>
          <w:b/>
          <w:sz w:val="24"/>
          <w:szCs w:val="24"/>
          <w:lang w:eastAsia="es-MX"/>
        </w:rPr>
        <w:t>Recurrente</w:t>
      </w:r>
      <w:r w:rsidRPr="00B93ABF">
        <w:rPr>
          <w:rFonts w:ascii="Palatino Linotype" w:eastAsia="Palatino Linotype" w:hAnsi="Palatino Linotype" w:cs="Palatino Linotype"/>
          <w:sz w:val="24"/>
          <w:szCs w:val="24"/>
          <w:lang w:eastAsia="es-MX"/>
        </w:rPr>
        <w:t xml:space="preserve"> resultan fundados;</w:t>
      </w:r>
      <w:r w:rsidR="00277F19" w:rsidRPr="00B93ABF">
        <w:rPr>
          <w:rFonts w:ascii="Palatino Linotype" w:eastAsia="Palatino Linotype" w:hAnsi="Palatino Linotype" w:cs="Palatino Linotype"/>
          <w:sz w:val="24"/>
          <w:szCs w:val="24"/>
          <w:lang w:eastAsia="es-MX"/>
        </w:rPr>
        <w:t xml:space="preserve"> por ello </w:t>
      </w:r>
      <w:r w:rsidR="00277F19" w:rsidRPr="00B93ABF">
        <w:rPr>
          <w:rFonts w:ascii="Palatino Linotype" w:eastAsia="Palatino Linotype" w:hAnsi="Palatino Linotype" w:cs="Palatino Linotype"/>
          <w:b/>
          <w:sz w:val="24"/>
          <w:szCs w:val="24"/>
          <w:lang w:eastAsia="es-MX"/>
        </w:rPr>
        <w:t xml:space="preserve">con </w:t>
      </w:r>
      <w:r w:rsidR="00277F19" w:rsidRPr="00B93ABF">
        <w:rPr>
          <w:rFonts w:ascii="Palatino Linotype" w:eastAsia="Palatino Linotype" w:hAnsi="Palatino Linotype" w:cs="Palatino Linotype"/>
          <w:b/>
          <w:sz w:val="24"/>
          <w:szCs w:val="24"/>
          <w:lang w:eastAsia="es-MX"/>
        </w:rPr>
        <w:lastRenderedPageBreak/>
        <w:t xml:space="preserve">fundamento en la </w:t>
      </w:r>
      <w:r w:rsidR="00AB7E25" w:rsidRPr="00B93ABF">
        <w:rPr>
          <w:rFonts w:ascii="Palatino Linotype" w:eastAsia="Palatino Linotype" w:hAnsi="Palatino Linotype" w:cs="Palatino Linotype"/>
          <w:b/>
          <w:sz w:val="24"/>
          <w:szCs w:val="24"/>
          <w:lang w:eastAsia="es-MX"/>
        </w:rPr>
        <w:t>segunda</w:t>
      </w:r>
      <w:r w:rsidR="00277F19" w:rsidRPr="00B93ABF">
        <w:rPr>
          <w:rFonts w:ascii="Palatino Linotype" w:eastAsia="Palatino Linotype" w:hAnsi="Palatino Linotype" w:cs="Palatino Linotype"/>
          <w:b/>
          <w:sz w:val="24"/>
          <w:szCs w:val="24"/>
          <w:lang w:eastAsia="es-MX"/>
        </w:rPr>
        <w:t xml:space="preserve"> hipótesis de la fracción III del artículo 186 </w:t>
      </w:r>
      <w:r w:rsidR="00277F19" w:rsidRPr="00B93ABF">
        <w:rPr>
          <w:rFonts w:ascii="Palatino Linotype" w:eastAsia="Palatino Linotype" w:hAnsi="Palatino Linotype" w:cs="Palatino Linotype"/>
          <w:sz w:val="24"/>
          <w:szCs w:val="24"/>
          <w:lang w:eastAsia="es-MX"/>
        </w:rPr>
        <w:t xml:space="preserve">de la Ley de Transparencia y Acceso a la Información Pública del Estado de México y Municipios, se </w:t>
      </w:r>
      <w:r w:rsidR="00AB7E25" w:rsidRPr="00B93ABF">
        <w:rPr>
          <w:rFonts w:ascii="Palatino Linotype" w:eastAsia="Palatino Linotype" w:hAnsi="Palatino Linotype" w:cs="Palatino Linotype"/>
          <w:b/>
          <w:sz w:val="24"/>
          <w:szCs w:val="24"/>
          <w:lang w:eastAsia="es-MX"/>
        </w:rPr>
        <w:t>MODIFICAN</w:t>
      </w:r>
      <w:r w:rsidR="00277F19" w:rsidRPr="00B93ABF">
        <w:rPr>
          <w:rFonts w:ascii="Palatino Linotype" w:eastAsia="Palatino Linotype" w:hAnsi="Palatino Linotype" w:cs="Palatino Linotype"/>
          <w:b/>
          <w:sz w:val="24"/>
          <w:szCs w:val="24"/>
          <w:lang w:eastAsia="es-MX"/>
        </w:rPr>
        <w:t xml:space="preserve"> </w:t>
      </w:r>
      <w:r w:rsidR="00277F19" w:rsidRPr="00B93ABF">
        <w:rPr>
          <w:rFonts w:ascii="Palatino Linotype" w:eastAsia="Palatino Linotype" w:hAnsi="Palatino Linotype" w:cs="Palatino Linotype"/>
          <w:sz w:val="24"/>
          <w:szCs w:val="24"/>
          <w:lang w:eastAsia="es-MX"/>
        </w:rPr>
        <w:t>las respuestas proporcionadas a las solicitudes de información número</w:t>
      </w:r>
      <w:r w:rsidR="00277F19" w:rsidRPr="00B93ABF">
        <w:rPr>
          <w:rFonts w:ascii="Palatino Linotype" w:eastAsia="Palatino Linotype" w:hAnsi="Palatino Linotype" w:cs="Palatino Linotype"/>
          <w:b/>
          <w:sz w:val="24"/>
          <w:szCs w:val="24"/>
          <w:lang w:eastAsia="es-MX"/>
        </w:rPr>
        <w:t xml:space="preserve"> </w:t>
      </w:r>
      <w:r w:rsidR="003C5E4C" w:rsidRPr="00D32E51">
        <w:rPr>
          <w:rFonts w:ascii="Palatino Linotype" w:hAnsi="Palatino Linotype" w:cs="Arial"/>
          <w:b/>
          <w:sz w:val="24"/>
          <w:szCs w:val="24"/>
        </w:rPr>
        <w:t>0002</w:t>
      </w:r>
      <w:r w:rsidR="003C5E4C">
        <w:rPr>
          <w:rFonts w:ascii="Palatino Linotype" w:hAnsi="Palatino Linotype" w:cs="Arial"/>
          <w:b/>
          <w:sz w:val="24"/>
          <w:szCs w:val="24"/>
        </w:rPr>
        <w:t>3</w:t>
      </w:r>
      <w:r w:rsidR="003C5E4C" w:rsidRPr="00D32E51">
        <w:rPr>
          <w:rFonts w:ascii="Palatino Linotype" w:hAnsi="Palatino Linotype" w:cs="Arial"/>
          <w:b/>
          <w:sz w:val="24"/>
          <w:szCs w:val="24"/>
        </w:rPr>
        <w:t>/IXTAPALU/IP/2024</w:t>
      </w:r>
      <w:r w:rsidR="003C5E4C">
        <w:rPr>
          <w:rFonts w:ascii="Palatino Linotype" w:hAnsi="Palatino Linotype" w:cs="Arial"/>
          <w:b/>
          <w:sz w:val="24"/>
          <w:szCs w:val="24"/>
        </w:rPr>
        <w:t xml:space="preserve">, </w:t>
      </w:r>
      <w:r w:rsidR="003C5E4C" w:rsidRPr="00D32E51">
        <w:rPr>
          <w:rFonts w:ascii="Palatino Linotype" w:hAnsi="Palatino Linotype" w:cs="Arial"/>
          <w:b/>
          <w:bCs/>
          <w:sz w:val="24"/>
          <w:szCs w:val="24"/>
        </w:rPr>
        <w:t>00027/IXTAPALU/IP/2024</w:t>
      </w:r>
      <w:r w:rsidR="003C5E4C" w:rsidRPr="00D32E51">
        <w:rPr>
          <w:rFonts w:ascii="Palatino Linotype" w:hAnsi="Palatino Linotype" w:cs="Arial"/>
          <w:bCs/>
          <w:sz w:val="24"/>
          <w:szCs w:val="24"/>
        </w:rPr>
        <w:t xml:space="preserve"> y </w:t>
      </w:r>
      <w:r w:rsidR="003C5E4C" w:rsidRPr="00D32E51">
        <w:rPr>
          <w:rFonts w:ascii="Palatino Linotype" w:hAnsi="Palatino Linotype" w:cs="Arial"/>
          <w:b/>
          <w:bCs/>
          <w:sz w:val="24"/>
          <w:szCs w:val="24"/>
        </w:rPr>
        <w:t>0002</w:t>
      </w:r>
      <w:r w:rsidR="003C5E4C">
        <w:rPr>
          <w:rFonts w:ascii="Palatino Linotype" w:hAnsi="Palatino Linotype" w:cs="Arial"/>
          <w:b/>
          <w:bCs/>
          <w:sz w:val="24"/>
          <w:szCs w:val="24"/>
        </w:rPr>
        <w:t>8</w:t>
      </w:r>
      <w:r w:rsidR="003C5E4C" w:rsidRPr="00D32E51">
        <w:rPr>
          <w:rFonts w:ascii="Palatino Linotype" w:hAnsi="Palatino Linotype" w:cs="Arial"/>
          <w:b/>
          <w:bCs/>
          <w:sz w:val="24"/>
          <w:szCs w:val="24"/>
        </w:rPr>
        <w:t>/IXTAPALU/IP/2024</w:t>
      </w:r>
      <w:r w:rsidR="00277F19" w:rsidRPr="00B93ABF">
        <w:rPr>
          <w:rFonts w:ascii="Palatino Linotype" w:eastAsia="Palatino Linotype" w:hAnsi="Palatino Linotype" w:cs="Palatino Linotype"/>
          <w:sz w:val="24"/>
          <w:szCs w:val="24"/>
          <w:lang w:eastAsia="es-MX"/>
        </w:rPr>
        <w:t>,</w:t>
      </w:r>
      <w:r w:rsidR="00277F19" w:rsidRPr="00B93ABF">
        <w:rPr>
          <w:rFonts w:ascii="Palatino Linotype" w:eastAsia="Palatino Linotype" w:hAnsi="Palatino Linotype" w:cs="Palatino Linotype"/>
          <w:b/>
          <w:sz w:val="24"/>
          <w:szCs w:val="24"/>
          <w:lang w:eastAsia="es-MX"/>
        </w:rPr>
        <w:t xml:space="preserve"> </w:t>
      </w:r>
      <w:r w:rsidR="00277F19" w:rsidRPr="00B93ABF">
        <w:rPr>
          <w:rFonts w:ascii="Palatino Linotype" w:eastAsia="Palatino Linotype" w:hAnsi="Palatino Linotype" w:cs="Palatino Linotype"/>
          <w:sz w:val="24"/>
          <w:szCs w:val="24"/>
          <w:lang w:eastAsia="es-MX"/>
        </w:rPr>
        <w:t>que han sido materia del presente estudio.</w:t>
      </w:r>
    </w:p>
    <w:p w14:paraId="45AAAB38" w14:textId="77777777" w:rsidR="00277F19" w:rsidRPr="00B93ABF" w:rsidRDefault="00277F19" w:rsidP="0056040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3F77620E" w14:textId="77777777" w:rsidR="000E48BC" w:rsidRPr="00B93ABF" w:rsidRDefault="000E48BC" w:rsidP="0056040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B93ABF">
        <w:rPr>
          <w:rFonts w:ascii="Palatino Linotype" w:eastAsia="Palatino Linotype" w:hAnsi="Palatino Linotype" w:cs="Palatino Linotype"/>
          <w:sz w:val="24"/>
          <w:szCs w:val="24"/>
          <w:lang w:eastAsia="es-MX"/>
        </w:rPr>
        <w:t>Por lo antes expuesto y fundado es de resolverse y,</w:t>
      </w:r>
    </w:p>
    <w:p w14:paraId="61F97D57" w14:textId="77777777" w:rsidR="00774811" w:rsidRPr="00B93ABF" w:rsidRDefault="00774811" w:rsidP="00560408">
      <w:pPr>
        <w:pBdr>
          <w:top w:val="nil"/>
          <w:left w:val="nil"/>
          <w:bottom w:val="nil"/>
          <w:right w:val="nil"/>
          <w:between w:val="nil"/>
        </w:pBdr>
        <w:spacing w:after="0" w:line="360" w:lineRule="auto"/>
        <w:jc w:val="both"/>
        <w:rPr>
          <w:rFonts w:ascii="Palatino Linotype" w:eastAsia="Palatino Linotype" w:hAnsi="Palatino Linotype" w:cs="Palatino Linotype"/>
          <w:sz w:val="21"/>
          <w:szCs w:val="21"/>
          <w:lang w:eastAsia="es-MX"/>
        </w:rPr>
      </w:pPr>
    </w:p>
    <w:p w14:paraId="3B4A4CAB" w14:textId="77777777" w:rsidR="000E48BC" w:rsidRPr="00B93ABF" w:rsidRDefault="000E48BC" w:rsidP="00560408">
      <w:pPr>
        <w:pBdr>
          <w:top w:val="nil"/>
          <w:left w:val="nil"/>
          <w:bottom w:val="nil"/>
          <w:right w:val="nil"/>
          <w:between w:val="nil"/>
        </w:pBdr>
        <w:spacing w:after="0" w:line="360" w:lineRule="auto"/>
        <w:jc w:val="center"/>
        <w:rPr>
          <w:rFonts w:ascii="Palatino Linotype" w:eastAsia="Palatino Linotype" w:hAnsi="Palatino Linotype" w:cs="Palatino Linotype"/>
          <w:b/>
          <w:sz w:val="28"/>
          <w:szCs w:val="28"/>
          <w:lang w:eastAsia="es-MX"/>
        </w:rPr>
      </w:pPr>
      <w:r w:rsidRPr="00B93ABF">
        <w:rPr>
          <w:rFonts w:ascii="Palatino Linotype" w:eastAsia="Palatino Linotype" w:hAnsi="Palatino Linotype" w:cs="Palatino Linotype"/>
          <w:b/>
          <w:sz w:val="28"/>
          <w:szCs w:val="28"/>
          <w:lang w:eastAsia="es-MX"/>
        </w:rPr>
        <w:t>S E    R E S U E L V E</w:t>
      </w:r>
    </w:p>
    <w:p w14:paraId="2C6C22B3" w14:textId="77777777" w:rsidR="00AB7E25" w:rsidRPr="00B93ABF" w:rsidRDefault="00AB7E25" w:rsidP="00560408">
      <w:pPr>
        <w:pBdr>
          <w:top w:val="nil"/>
          <w:left w:val="nil"/>
          <w:bottom w:val="nil"/>
          <w:right w:val="nil"/>
          <w:between w:val="nil"/>
        </w:pBdr>
        <w:spacing w:after="0" w:line="360" w:lineRule="auto"/>
        <w:jc w:val="center"/>
        <w:rPr>
          <w:rFonts w:ascii="Palatino Linotype" w:eastAsia="Palatino Linotype" w:hAnsi="Palatino Linotype" w:cs="Palatino Linotype"/>
          <w:b/>
          <w:sz w:val="28"/>
          <w:szCs w:val="28"/>
          <w:lang w:eastAsia="es-MX"/>
        </w:rPr>
      </w:pPr>
    </w:p>
    <w:p w14:paraId="4B7BFA0E" w14:textId="77777777" w:rsidR="000E48BC" w:rsidRPr="00B93ABF" w:rsidRDefault="00036732" w:rsidP="0056040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B93ABF">
        <w:rPr>
          <w:rFonts w:ascii="Palatino Linotype" w:eastAsia="Palatino Linotype" w:hAnsi="Palatino Linotype" w:cs="Palatino Linotype"/>
          <w:b/>
          <w:sz w:val="26"/>
          <w:szCs w:val="26"/>
          <w:lang w:eastAsia="es-MX"/>
        </w:rPr>
        <w:t>PRIMERO</w:t>
      </w:r>
      <w:r w:rsidR="000E48BC" w:rsidRPr="00B93ABF">
        <w:rPr>
          <w:rFonts w:ascii="Palatino Linotype" w:eastAsia="Palatino Linotype" w:hAnsi="Palatino Linotype" w:cs="Palatino Linotype"/>
          <w:b/>
          <w:sz w:val="24"/>
          <w:szCs w:val="24"/>
          <w:lang w:eastAsia="es-MX"/>
        </w:rPr>
        <w:t>.</w:t>
      </w:r>
      <w:r w:rsidR="000E48BC" w:rsidRPr="00B93ABF">
        <w:rPr>
          <w:rFonts w:ascii="Palatino Linotype" w:eastAsia="Palatino Linotype" w:hAnsi="Palatino Linotype" w:cs="Palatino Linotype"/>
          <w:sz w:val="24"/>
          <w:szCs w:val="24"/>
          <w:lang w:eastAsia="es-MX"/>
        </w:rPr>
        <w:t xml:space="preserve"> Se </w:t>
      </w:r>
      <w:r w:rsidR="00AB7E25" w:rsidRPr="00B93ABF">
        <w:rPr>
          <w:rFonts w:ascii="Palatino Linotype" w:eastAsia="Palatino Linotype" w:hAnsi="Palatino Linotype" w:cs="Palatino Linotype"/>
          <w:b/>
          <w:sz w:val="24"/>
          <w:szCs w:val="24"/>
          <w:lang w:eastAsia="es-MX"/>
        </w:rPr>
        <w:t>MODIFICAN</w:t>
      </w:r>
      <w:r w:rsidR="000E48BC" w:rsidRPr="00B93ABF">
        <w:rPr>
          <w:rFonts w:ascii="Palatino Linotype" w:eastAsia="Palatino Linotype" w:hAnsi="Palatino Linotype" w:cs="Palatino Linotype"/>
          <w:sz w:val="24"/>
          <w:szCs w:val="24"/>
          <w:lang w:eastAsia="es-MX"/>
        </w:rPr>
        <w:t xml:space="preserve"> la</w:t>
      </w:r>
      <w:r w:rsidR="00146C7A" w:rsidRPr="00B93ABF">
        <w:rPr>
          <w:rFonts w:ascii="Palatino Linotype" w:eastAsia="Palatino Linotype" w:hAnsi="Palatino Linotype" w:cs="Palatino Linotype"/>
          <w:sz w:val="24"/>
          <w:szCs w:val="24"/>
          <w:lang w:eastAsia="es-MX"/>
        </w:rPr>
        <w:t>s</w:t>
      </w:r>
      <w:r w:rsidR="000E48BC" w:rsidRPr="00B93ABF">
        <w:rPr>
          <w:rFonts w:ascii="Palatino Linotype" w:eastAsia="Palatino Linotype" w:hAnsi="Palatino Linotype" w:cs="Palatino Linotype"/>
          <w:sz w:val="24"/>
          <w:szCs w:val="24"/>
          <w:lang w:eastAsia="es-MX"/>
        </w:rPr>
        <w:t xml:space="preserve"> respuesta</w:t>
      </w:r>
      <w:r w:rsidR="00146C7A" w:rsidRPr="00B93ABF">
        <w:rPr>
          <w:rFonts w:ascii="Palatino Linotype" w:eastAsia="Palatino Linotype" w:hAnsi="Palatino Linotype" w:cs="Palatino Linotype"/>
          <w:sz w:val="24"/>
          <w:szCs w:val="24"/>
          <w:lang w:eastAsia="es-MX"/>
        </w:rPr>
        <w:t>s</w:t>
      </w:r>
      <w:r w:rsidR="000E48BC" w:rsidRPr="00B93ABF">
        <w:rPr>
          <w:rFonts w:ascii="Palatino Linotype" w:eastAsia="Palatino Linotype" w:hAnsi="Palatino Linotype" w:cs="Palatino Linotype"/>
          <w:sz w:val="24"/>
          <w:szCs w:val="24"/>
          <w:lang w:eastAsia="es-MX"/>
        </w:rPr>
        <w:t xml:space="preserve"> entregada</w:t>
      </w:r>
      <w:r w:rsidR="00146C7A" w:rsidRPr="00B93ABF">
        <w:rPr>
          <w:rFonts w:ascii="Palatino Linotype" w:eastAsia="Palatino Linotype" w:hAnsi="Palatino Linotype" w:cs="Palatino Linotype"/>
          <w:sz w:val="24"/>
          <w:szCs w:val="24"/>
          <w:lang w:eastAsia="es-MX"/>
        </w:rPr>
        <w:t>s</w:t>
      </w:r>
      <w:r w:rsidR="000E48BC" w:rsidRPr="00B93ABF">
        <w:rPr>
          <w:rFonts w:ascii="Palatino Linotype" w:eastAsia="Palatino Linotype" w:hAnsi="Palatino Linotype" w:cs="Palatino Linotype"/>
          <w:sz w:val="24"/>
          <w:szCs w:val="24"/>
          <w:lang w:eastAsia="es-MX"/>
        </w:rPr>
        <w:t xml:space="preserve"> por el </w:t>
      </w:r>
      <w:r w:rsidR="000E48BC" w:rsidRPr="00B93ABF">
        <w:rPr>
          <w:rFonts w:ascii="Palatino Linotype" w:eastAsia="Palatino Linotype" w:hAnsi="Palatino Linotype" w:cs="Palatino Linotype"/>
          <w:b/>
          <w:sz w:val="24"/>
          <w:szCs w:val="24"/>
          <w:lang w:eastAsia="es-MX"/>
        </w:rPr>
        <w:t xml:space="preserve">Sujeto Obligado </w:t>
      </w:r>
      <w:r w:rsidR="000E48BC" w:rsidRPr="00B93ABF">
        <w:rPr>
          <w:rFonts w:ascii="Palatino Linotype" w:eastAsia="Palatino Linotype" w:hAnsi="Palatino Linotype" w:cs="Palatino Linotype"/>
          <w:sz w:val="24"/>
          <w:szCs w:val="24"/>
          <w:lang w:eastAsia="es-MX"/>
        </w:rPr>
        <w:t>a la</w:t>
      </w:r>
      <w:r w:rsidR="00146C7A" w:rsidRPr="00B93ABF">
        <w:rPr>
          <w:rFonts w:ascii="Palatino Linotype" w:eastAsia="Palatino Linotype" w:hAnsi="Palatino Linotype" w:cs="Palatino Linotype"/>
          <w:sz w:val="24"/>
          <w:szCs w:val="24"/>
          <w:lang w:eastAsia="es-MX"/>
        </w:rPr>
        <w:t>s</w:t>
      </w:r>
      <w:r w:rsidR="000E48BC" w:rsidRPr="00B93ABF">
        <w:rPr>
          <w:rFonts w:ascii="Palatino Linotype" w:eastAsia="Palatino Linotype" w:hAnsi="Palatino Linotype" w:cs="Palatino Linotype"/>
          <w:sz w:val="24"/>
          <w:szCs w:val="24"/>
          <w:lang w:eastAsia="es-MX"/>
        </w:rPr>
        <w:t xml:space="preserve"> solicitud</w:t>
      </w:r>
      <w:r w:rsidR="00146C7A" w:rsidRPr="00B93ABF">
        <w:rPr>
          <w:rFonts w:ascii="Palatino Linotype" w:eastAsia="Palatino Linotype" w:hAnsi="Palatino Linotype" w:cs="Palatino Linotype"/>
          <w:sz w:val="24"/>
          <w:szCs w:val="24"/>
          <w:lang w:eastAsia="es-MX"/>
        </w:rPr>
        <w:t>es</w:t>
      </w:r>
      <w:r w:rsidR="000E48BC" w:rsidRPr="00B93ABF">
        <w:rPr>
          <w:rFonts w:ascii="Palatino Linotype" w:eastAsia="Palatino Linotype" w:hAnsi="Palatino Linotype" w:cs="Palatino Linotype"/>
          <w:sz w:val="24"/>
          <w:szCs w:val="24"/>
          <w:lang w:eastAsia="es-MX"/>
        </w:rPr>
        <w:t xml:space="preserve"> de información </w:t>
      </w:r>
      <w:r w:rsidR="003C5E4C" w:rsidRPr="00D32E51">
        <w:rPr>
          <w:rFonts w:ascii="Palatino Linotype" w:hAnsi="Palatino Linotype" w:cs="Arial"/>
          <w:b/>
          <w:sz w:val="24"/>
          <w:szCs w:val="24"/>
        </w:rPr>
        <w:t>0002</w:t>
      </w:r>
      <w:r w:rsidR="003C5E4C">
        <w:rPr>
          <w:rFonts w:ascii="Palatino Linotype" w:hAnsi="Palatino Linotype" w:cs="Arial"/>
          <w:b/>
          <w:sz w:val="24"/>
          <w:szCs w:val="24"/>
        </w:rPr>
        <w:t>3</w:t>
      </w:r>
      <w:r w:rsidR="003C5E4C" w:rsidRPr="00D32E51">
        <w:rPr>
          <w:rFonts w:ascii="Palatino Linotype" w:hAnsi="Palatino Linotype" w:cs="Arial"/>
          <w:b/>
          <w:sz w:val="24"/>
          <w:szCs w:val="24"/>
        </w:rPr>
        <w:t>/IXTAPALU/IP/2024</w:t>
      </w:r>
      <w:r w:rsidR="003C5E4C">
        <w:rPr>
          <w:rFonts w:ascii="Palatino Linotype" w:hAnsi="Palatino Linotype" w:cs="Arial"/>
          <w:b/>
          <w:sz w:val="24"/>
          <w:szCs w:val="24"/>
        </w:rPr>
        <w:t xml:space="preserve">, </w:t>
      </w:r>
      <w:r w:rsidR="003C5E4C" w:rsidRPr="00D32E51">
        <w:rPr>
          <w:rFonts w:ascii="Palatino Linotype" w:hAnsi="Palatino Linotype" w:cs="Arial"/>
          <w:b/>
          <w:bCs/>
          <w:sz w:val="24"/>
          <w:szCs w:val="24"/>
        </w:rPr>
        <w:t>00027/IXTAPALU/IP/2024</w:t>
      </w:r>
      <w:r w:rsidR="003C5E4C" w:rsidRPr="00D32E51">
        <w:rPr>
          <w:rFonts w:ascii="Palatino Linotype" w:hAnsi="Palatino Linotype" w:cs="Arial"/>
          <w:bCs/>
          <w:sz w:val="24"/>
          <w:szCs w:val="24"/>
        </w:rPr>
        <w:t xml:space="preserve"> y </w:t>
      </w:r>
      <w:r w:rsidR="003C5E4C" w:rsidRPr="00D32E51">
        <w:rPr>
          <w:rFonts w:ascii="Palatino Linotype" w:hAnsi="Palatino Linotype" w:cs="Arial"/>
          <w:b/>
          <w:bCs/>
          <w:sz w:val="24"/>
          <w:szCs w:val="24"/>
        </w:rPr>
        <w:t>0002</w:t>
      </w:r>
      <w:r w:rsidR="003C5E4C">
        <w:rPr>
          <w:rFonts w:ascii="Palatino Linotype" w:hAnsi="Palatino Linotype" w:cs="Arial"/>
          <w:b/>
          <w:bCs/>
          <w:sz w:val="24"/>
          <w:szCs w:val="24"/>
        </w:rPr>
        <w:t>8</w:t>
      </w:r>
      <w:r w:rsidR="003C5E4C" w:rsidRPr="00D32E51">
        <w:rPr>
          <w:rFonts w:ascii="Palatino Linotype" w:hAnsi="Palatino Linotype" w:cs="Arial"/>
          <w:b/>
          <w:bCs/>
          <w:sz w:val="24"/>
          <w:szCs w:val="24"/>
        </w:rPr>
        <w:t>/IXTAPALU/IP/2024</w:t>
      </w:r>
      <w:r w:rsidR="000E48BC" w:rsidRPr="00B93ABF">
        <w:rPr>
          <w:rFonts w:ascii="Palatino Linotype" w:eastAsia="Palatino Linotype" w:hAnsi="Palatino Linotype" w:cs="Palatino Linotype"/>
          <w:sz w:val="24"/>
          <w:szCs w:val="24"/>
          <w:lang w:eastAsia="es-MX"/>
        </w:rPr>
        <w:t xml:space="preserve">, por resultar fundados los motivos de inconformidad argüidos por </w:t>
      </w:r>
      <w:r w:rsidR="004A236F" w:rsidRPr="00B93ABF">
        <w:rPr>
          <w:rFonts w:ascii="Palatino Linotype" w:eastAsia="Palatino Linotype" w:hAnsi="Palatino Linotype" w:cs="Palatino Linotype"/>
          <w:sz w:val="24"/>
          <w:szCs w:val="24"/>
          <w:lang w:eastAsia="es-MX"/>
        </w:rPr>
        <w:t>la parte</w:t>
      </w:r>
      <w:r w:rsidR="000E48BC" w:rsidRPr="00B93ABF">
        <w:rPr>
          <w:rFonts w:ascii="Palatino Linotype" w:eastAsia="Palatino Linotype" w:hAnsi="Palatino Linotype" w:cs="Palatino Linotype"/>
          <w:sz w:val="24"/>
          <w:szCs w:val="24"/>
          <w:lang w:eastAsia="es-MX"/>
        </w:rPr>
        <w:t xml:space="preserve"> </w:t>
      </w:r>
      <w:r w:rsidR="000E48BC" w:rsidRPr="00B93ABF">
        <w:rPr>
          <w:rFonts w:ascii="Palatino Linotype" w:eastAsia="Palatino Linotype" w:hAnsi="Palatino Linotype" w:cs="Palatino Linotype"/>
          <w:b/>
          <w:sz w:val="24"/>
          <w:szCs w:val="24"/>
          <w:lang w:eastAsia="es-MX"/>
        </w:rPr>
        <w:t>Recurrente</w:t>
      </w:r>
      <w:r w:rsidR="000E48BC" w:rsidRPr="00B93ABF">
        <w:rPr>
          <w:rFonts w:ascii="Palatino Linotype" w:eastAsia="Palatino Linotype" w:hAnsi="Palatino Linotype" w:cs="Palatino Linotype"/>
          <w:sz w:val="24"/>
          <w:szCs w:val="24"/>
          <w:lang w:eastAsia="es-MX"/>
        </w:rPr>
        <w:t>, en términos del considerando</w:t>
      </w:r>
      <w:r w:rsidR="000E48BC" w:rsidRPr="00B93ABF">
        <w:rPr>
          <w:rFonts w:ascii="Palatino Linotype" w:eastAsia="Palatino Linotype" w:hAnsi="Palatino Linotype" w:cs="Palatino Linotype"/>
          <w:b/>
          <w:sz w:val="24"/>
          <w:szCs w:val="24"/>
          <w:lang w:eastAsia="es-MX"/>
        </w:rPr>
        <w:t xml:space="preserve"> CUARTO </w:t>
      </w:r>
      <w:r w:rsidR="000E48BC" w:rsidRPr="00B93ABF">
        <w:rPr>
          <w:rFonts w:ascii="Palatino Linotype" w:eastAsia="Palatino Linotype" w:hAnsi="Palatino Linotype" w:cs="Palatino Linotype"/>
          <w:sz w:val="24"/>
          <w:szCs w:val="24"/>
          <w:lang w:eastAsia="es-MX"/>
        </w:rPr>
        <w:t xml:space="preserve">de la presente resolución. </w:t>
      </w:r>
    </w:p>
    <w:p w14:paraId="6E34BA6F" w14:textId="77777777" w:rsidR="000E48BC" w:rsidRPr="00F00E53" w:rsidRDefault="000E48BC" w:rsidP="00560408">
      <w:pPr>
        <w:pBdr>
          <w:top w:val="nil"/>
          <w:left w:val="nil"/>
          <w:bottom w:val="nil"/>
          <w:right w:val="nil"/>
          <w:between w:val="nil"/>
        </w:pBdr>
        <w:spacing w:after="0" w:line="360" w:lineRule="auto"/>
        <w:jc w:val="both"/>
        <w:rPr>
          <w:rFonts w:ascii="Palatino Linotype" w:eastAsia="Palatino Linotype" w:hAnsi="Palatino Linotype" w:cs="Palatino Linotype"/>
          <w:sz w:val="24"/>
          <w:szCs w:val="21"/>
          <w:lang w:eastAsia="es-MX"/>
        </w:rPr>
      </w:pPr>
    </w:p>
    <w:p w14:paraId="77E11BDF" w14:textId="77777777" w:rsidR="000E48BC" w:rsidRPr="00B93ABF" w:rsidRDefault="00036732" w:rsidP="0056040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B93ABF">
        <w:rPr>
          <w:rFonts w:ascii="Palatino Linotype" w:eastAsia="Palatino Linotype" w:hAnsi="Palatino Linotype" w:cs="Palatino Linotype"/>
          <w:b/>
          <w:sz w:val="26"/>
          <w:szCs w:val="26"/>
          <w:lang w:eastAsia="es-MX"/>
        </w:rPr>
        <w:t>SEGUNDO</w:t>
      </w:r>
      <w:r w:rsidR="000E48BC" w:rsidRPr="00B93ABF">
        <w:rPr>
          <w:rFonts w:ascii="Palatino Linotype" w:eastAsia="Palatino Linotype" w:hAnsi="Palatino Linotype" w:cs="Palatino Linotype"/>
          <w:b/>
          <w:sz w:val="24"/>
          <w:szCs w:val="24"/>
          <w:lang w:eastAsia="es-MX"/>
        </w:rPr>
        <w:t>.</w:t>
      </w:r>
      <w:r w:rsidR="000E48BC" w:rsidRPr="00B93ABF">
        <w:rPr>
          <w:rFonts w:ascii="Palatino Linotype" w:eastAsia="Palatino Linotype" w:hAnsi="Palatino Linotype" w:cs="Palatino Linotype"/>
          <w:sz w:val="24"/>
          <w:szCs w:val="24"/>
          <w:lang w:eastAsia="es-MX"/>
        </w:rPr>
        <w:t xml:space="preserve"> Se </w:t>
      </w:r>
      <w:r w:rsidR="000E48BC" w:rsidRPr="00B93ABF">
        <w:rPr>
          <w:rFonts w:ascii="Palatino Linotype" w:eastAsia="Palatino Linotype" w:hAnsi="Palatino Linotype" w:cs="Palatino Linotype"/>
          <w:b/>
          <w:sz w:val="24"/>
          <w:szCs w:val="24"/>
          <w:lang w:eastAsia="es-MX"/>
        </w:rPr>
        <w:t>ORDENA</w:t>
      </w:r>
      <w:r w:rsidR="000E48BC" w:rsidRPr="00B93ABF">
        <w:rPr>
          <w:rFonts w:ascii="Palatino Linotype" w:eastAsia="Palatino Linotype" w:hAnsi="Palatino Linotype" w:cs="Palatino Linotype"/>
          <w:sz w:val="24"/>
          <w:szCs w:val="24"/>
          <w:lang w:eastAsia="es-MX"/>
        </w:rPr>
        <w:t xml:space="preserve"> al </w:t>
      </w:r>
      <w:r w:rsidR="000E48BC" w:rsidRPr="00B93ABF">
        <w:rPr>
          <w:rFonts w:ascii="Palatino Linotype" w:eastAsia="Palatino Linotype" w:hAnsi="Palatino Linotype" w:cs="Palatino Linotype"/>
          <w:b/>
          <w:sz w:val="24"/>
          <w:szCs w:val="24"/>
          <w:lang w:eastAsia="es-MX"/>
        </w:rPr>
        <w:t>Sujeto Obligado</w:t>
      </w:r>
      <w:r w:rsidR="000E48BC" w:rsidRPr="00B93ABF">
        <w:rPr>
          <w:rFonts w:ascii="Palatino Linotype" w:eastAsia="Palatino Linotype" w:hAnsi="Palatino Linotype" w:cs="Palatino Linotype"/>
          <w:sz w:val="24"/>
          <w:szCs w:val="24"/>
          <w:lang w:eastAsia="es-MX"/>
        </w:rPr>
        <w:t xml:space="preserve"> que</w:t>
      </w:r>
      <w:r w:rsidR="00146C7A" w:rsidRPr="00B93ABF">
        <w:rPr>
          <w:rFonts w:ascii="Palatino Linotype" w:eastAsia="Palatino Linotype" w:hAnsi="Palatino Linotype" w:cs="Palatino Linotype"/>
          <w:sz w:val="24"/>
          <w:szCs w:val="24"/>
          <w:lang w:eastAsia="es-MX"/>
        </w:rPr>
        <w:t xml:space="preserve">, </w:t>
      </w:r>
      <w:r w:rsidR="000E48BC" w:rsidRPr="00B93ABF">
        <w:rPr>
          <w:rFonts w:ascii="Palatino Linotype" w:eastAsia="Palatino Linotype" w:hAnsi="Palatino Linotype" w:cs="Palatino Linotype"/>
          <w:sz w:val="24"/>
          <w:szCs w:val="24"/>
          <w:lang w:eastAsia="es-MX"/>
        </w:rPr>
        <w:t>haga entrega a</w:t>
      </w:r>
      <w:r w:rsidR="004A236F" w:rsidRPr="00B93ABF">
        <w:rPr>
          <w:rFonts w:ascii="Palatino Linotype" w:eastAsia="Palatino Linotype" w:hAnsi="Palatino Linotype" w:cs="Palatino Linotype"/>
          <w:sz w:val="24"/>
          <w:szCs w:val="24"/>
          <w:lang w:eastAsia="es-MX"/>
        </w:rPr>
        <w:t xml:space="preserve"> </w:t>
      </w:r>
      <w:r w:rsidR="000E48BC" w:rsidRPr="00B93ABF">
        <w:rPr>
          <w:rFonts w:ascii="Palatino Linotype" w:eastAsia="Palatino Linotype" w:hAnsi="Palatino Linotype" w:cs="Palatino Linotype"/>
          <w:sz w:val="24"/>
          <w:szCs w:val="24"/>
          <w:lang w:eastAsia="es-MX"/>
        </w:rPr>
        <w:t>l</w:t>
      </w:r>
      <w:r w:rsidR="004A236F" w:rsidRPr="00B93ABF">
        <w:rPr>
          <w:rFonts w:ascii="Palatino Linotype" w:eastAsia="Palatino Linotype" w:hAnsi="Palatino Linotype" w:cs="Palatino Linotype"/>
          <w:sz w:val="24"/>
          <w:szCs w:val="24"/>
          <w:lang w:eastAsia="es-MX"/>
        </w:rPr>
        <w:t>a parte</w:t>
      </w:r>
      <w:r w:rsidR="000E48BC" w:rsidRPr="00B93ABF">
        <w:rPr>
          <w:rFonts w:ascii="Palatino Linotype" w:eastAsia="Palatino Linotype" w:hAnsi="Palatino Linotype" w:cs="Palatino Linotype"/>
          <w:sz w:val="24"/>
          <w:szCs w:val="24"/>
          <w:lang w:eastAsia="es-MX"/>
        </w:rPr>
        <w:t xml:space="preserve"> </w:t>
      </w:r>
      <w:r w:rsidR="000E48BC" w:rsidRPr="00B93ABF">
        <w:rPr>
          <w:rFonts w:ascii="Palatino Linotype" w:eastAsia="Palatino Linotype" w:hAnsi="Palatino Linotype" w:cs="Palatino Linotype"/>
          <w:b/>
          <w:sz w:val="24"/>
          <w:szCs w:val="24"/>
          <w:lang w:eastAsia="es-MX"/>
        </w:rPr>
        <w:t>Recurrente</w:t>
      </w:r>
      <w:r w:rsidR="000E48BC" w:rsidRPr="00B93ABF">
        <w:rPr>
          <w:rFonts w:ascii="Palatino Linotype" w:eastAsia="Palatino Linotype" w:hAnsi="Palatino Linotype" w:cs="Palatino Linotype"/>
          <w:sz w:val="24"/>
          <w:szCs w:val="24"/>
          <w:lang w:eastAsia="es-MX"/>
        </w:rPr>
        <w:t xml:space="preserve"> mediante el Sistema de Acceso a la Información Mexiquense (SAIMEX), en términos del Considerando</w:t>
      </w:r>
      <w:r w:rsidR="000E48BC" w:rsidRPr="00B93ABF">
        <w:rPr>
          <w:rFonts w:ascii="Palatino Linotype" w:eastAsia="Palatino Linotype" w:hAnsi="Palatino Linotype" w:cs="Palatino Linotype"/>
          <w:b/>
          <w:sz w:val="24"/>
          <w:szCs w:val="24"/>
          <w:lang w:eastAsia="es-MX"/>
        </w:rPr>
        <w:t xml:space="preserve"> CUARTO</w:t>
      </w:r>
      <w:r w:rsidR="000E48BC" w:rsidRPr="00B93ABF">
        <w:rPr>
          <w:rFonts w:ascii="Palatino Linotype" w:eastAsia="Palatino Linotype" w:hAnsi="Palatino Linotype" w:cs="Palatino Linotype"/>
          <w:sz w:val="24"/>
          <w:szCs w:val="24"/>
          <w:lang w:eastAsia="es-MX"/>
        </w:rPr>
        <w:t>,</w:t>
      </w:r>
      <w:r w:rsidR="002D54D9" w:rsidRPr="00B93ABF">
        <w:rPr>
          <w:rFonts w:ascii="Palatino Linotype" w:eastAsia="Palatino Linotype" w:hAnsi="Palatino Linotype" w:cs="Palatino Linotype"/>
          <w:sz w:val="24"/>
          <w:szCs w:val="24"/>
          <w:lang w:eastAsia="es-MX"/>
        </w:rPr>
        <w:t xml:space="preserve"> en versión pública,</w:t>
      </w:r>
      <w:r w:rsidR="000E48BC" w:rsidRPr="00B93ABF">
        <w:rPr>
          <w:rFonts w:ascii="Palatino Linotype" w:eastAsia="Palatino Linotype" w:hAnsi="Palatino Linotype" w:cs="Palatino Linotype"/>
          <w:sz w:val="24"/>
          <w:szCs w:val="24"/>
          <w:lang w:eastAsia="es-MX"/>
        </w:rPr>
        <w:t xml:space="preserve"> </w:t>
      </w:r>
      <w:r w:rsidR="00A37F9B" w:rsidRPr="00B93ABF">
        <w:rPr>
          <w:rFonts w:ascii="Palatino Linotype" w:eastAsia="Palatino Linotype" w:hAnsi="Palatino Linotype" w:cs="Palatino Linotype"/>
          <w:sz w:val="24"/>
          <w:szCs w:val="24"/>
          <w:lang w:eastAsia="es-MX"/>
        </w:rPr>
        <w:t>de</w:t>
      </w:r>
      <w:r w:rsidR="00CE0CDF" w:rsidRPr="00B93ABF">
        <w:rPr>
          <w:rFonts w:ascii="Palatino Linotype" w:eastAsia="Palatino Linotype" w:hAnsi="Palatino Linotype" w:cs="Palatino Linotype"/>
          <w:sz w:val="24"/>
          <w:szCs w:val="24"/>
          <w:lang w:eastAsia="es-MX"/>
        </w:rPr>
        <w:t>l soporte</w:t>
      </w:r>
      <w:r w:rsidR="00146C7A" w:rsidRPr="00B93ABF">
        <w:rPr>
          <w:rFonts w:ascii="Palatino Linotype" w:eastAsia="Palatino Linotype" w:hAnsi="Palatino Linotype" w:cs="Palatino Linotype"/>
          <w:sz w:val="24"/>
          <w:szCs w:val="24"/>
          <w:lang w:eastAsia="es-MX"/>
        </w:rPr>
        <w:t xml:space="preserve"> documental</w:t>
      </w:r>
      <w:r w:rsidR="00CE0CDF" w:rsidRPr="00B93ABF">
        <w:rPr>
          <w:rFonts w:ascii="Palatino Linotype" w:eastAsia="Palatino Linotype" w:hAnsi="Palatino Linotype" w:cs="Palatino Linotype"/>
          <w:sz w:val="24"/>
          <w:szCs w:val="24"/>
          <w:lang w:eastAsia="es-MX"/>
        </w:rPr>
        <w:t xml:space="preserve"> </w:t>
      </w:r>
      <w:r w:rsidR="000E48BC" w:rsidRPr="00B93ABF">
        <w:rPr>
          <w:rFonts w:ascii="Palatino Linotype" w:eastAsia="Palatino Linotype" w:hAnsi="Palatino Linotype" w:cs="Palatino Linotype"/>
          <w:sz w:val="24"/>
          <w:szCs w:val="24"/>
          <w:lang w:eastAsia="es-MX"/>
        </w:rPr>
        <w:t>en que obre</w:t>
      </w:r>
      <w:r w:rsidR="008E7417" w:rsidRPr="00B93ABF">
        <w:rPr>
          <w:rFonts w:ascii="Palatino Linotype" w:eastAsia="Palatino Linotype" w:hAnsi="Palatino Linotype" w:cs="Palatino Linotype"/>
          <w:sz w:val="24"/>
          <w:szCs w:val="24"/>
          <w:lang w:eastAsia="es-MX"/>
        </w:rPr>
        <w:t xml:space="preserve"> </w:t>
      </w:r>
      <w:r w:rsidR="00AB7E25" w:rsidRPr="00B93ABF">
        <w:rPr>
          <w:rFonts w:ascii="Palatino Linotype" w:eastAsia="Palatino Linotype" w:hAnsi="Palatino Linotype" w:cs="Palatino Linotype"/>
          <w:sz w:val="24"/>
          <w:szCs w:val="24"/>
          <w:lang w:eastAsia="es-MX"/>
        </w:rPr>
        <w:t xml:space="preserve">al mayor grado de desagregación, </w:t>
      </w:r>
      <w:r w:rsidR="000E48BC" w:rsidRPr="00B93ABF">
        <w:rPr>
          <w:rFonts w:ascii="Palatino Linotype" w:eastAsia="Palatino Linotype" w:hAnsi="Palatino Linotype" w:cs="Palatino Linotype"/>
          <w:sz w:val="24"/>
          <w:szCs w:val="24"/>
          <w:lang w:eastAsia="es-MX"/>
        </w:rPr>
        <w:t>lo siguiente:</w:t>
      </w:r>
    </w:p>
    <w:p w14:paraId="11F73B6B" w14:textId="77777777" w:rsidR="00CE0CDF" w:rsidRPr="00B93ABF" w:rsidRDefault="00CE0CDF" w:rsidP="0056040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54AF1FA8" w14:textId="77777777" w:rsidR="003C5E4C" w:rsidRDefault="003C5E4C" w:rsidP="000D6512">
      <w:pPr>
        <w:pStyle w:val="Prrafodelista"/>
        <w:numPr>
          <w:ilvl w:val="0"/>
          <w:numId w:val="8"/>
        </w:numPr>
        <w:autoSpaceDE w:val="0"/>
        <w:autoSpaceDN w:val="0"/>
        <w:adjustRightInd w:val="0"/>
        <w:spacing w:line="360" w:lineRule="auto"/>
        <w:jc w:val="both"/>
        <w:rPr>
          <w:rFonts w:ascii="Palatino Linotype" w:hAnsi="Palatino Linotype" w:cs="Arial"/>
        </w:rPr>
      </w:pPr>
      <w:r>
        <w:rPr>
          <w:rFonts w:ascii="Palatino Linotype" w:hAnsi="Palatino Linotype" w:cs="Arial"/>
        </w:rPr>
        <w:t>Del Personal adscrito a la Secretaría del Ayuntamiento, así como de todas las áreas que de ésta dependan:</w:t>
      </w:r>
    </w:p>
    <w:p w14:paraId="5D5E5B2D" w14:textId="77777777" w:rsidR="003C5E4C" w:rsidRPr="00133F3D" w:rsidRDefault="003C5E4C" w:rsidP="000D6512">
      <w:pPr>
        <w:pStyle w:val="Prrafodelista"/>
        <w:numPr>
          <w:ilvl w:val="1"/>
          <w:numId w:val="8"/>
        </w:numPr>
        <w:autoSpaceDE w:val="0"/>
        <w:autoSpaceDN w:val="0"/>
        <w:adjustRightInd w:val="0"/>
        <w:spacing w:line="360" w:lineRule="auto"/>
        <w:jc w:val="both"/>
        <w:rPr>
          <w:rFonts w:ascii="Palatino Linotype" w:hAnsi="Palatino Linotype" w:cs="Arial"/>
        </w:rPr>
      </w:pPr>
      <w:r w:rsidRPr="00133F3D">
        <w:rPr>
          <w:rFonts w:ascii="Palatino Linotype" w:hAnsi="Palatino Linotype" w:cs="Arial"/>
        </w:rPr>
        <w:t>recibo</w:t>
      </w:r>
      <w:r w:rsidR="00F00E53">
        <w:rPr>
          <w:rFonts w:ascii="Palatino Linotype" w:hAnsi="Palatino Linotype" w:cs="Arial"/>
        </w:rPr>
        <w:t>s</w:t>
      </w:r>
      <w:r w:rsidRPr="00133F3D">
        <w:rPr>
          <w:rFonts w:ascii="Palatino Linotype" w:hAnsi="Palatino Linotype" w:cs="Arial"/>
        </w:rPr>
        <w:t xml:space="preserve"> de nómina</w:t>
      </w:r>
      <w:r>
        <w:rPr>
          <w:rFonts w:ascii="Palatino Linotype" w:hAnsi="Palatino Linotype" w:cs="Arial"/>
        </w:rPr>
        <w:t xml:space="preserve"> del mes de diciembre de dos mil veintitrés;</w:t>
      </w:r>
    </w:p>
    <w:p w14:paraId="07DCC3D0" w14:textId="77777777" w:rsidR="003C5E4C" w:rsidRPr="00133F3D" w:rsidRDefault="003C5E4C" w:rsidP="000D6512">
      <w:pPr>
        <w:pStyle w:val="Prrafodelista"/>
        <w:numPr>
          <w:ilvl w:val="1"/>
          <w:numId w:val="8"/>
        </w:numPr>
        <w:autoSpaceDE w:val="0"/>
        <w:autoSpaceDN w:val="0"/>
        <w:adjustRightInd w:val="0"/>
        <w:spacing w:line="360" w:lineRule="auto"/>
        <w:jc w:val="both"/>
        <w:rPr>
          <w:rFonts w:ascii="Palatino Linotype" w:hAnsi="Palatino Linotype" w:cs="Arial"/>
        </w:rPr>
      </w:pPr>
      <w:r>
        <w:rPr>
          <w:rFonts w:ascii="Palatino Linotype" w:hAnsi="Palatino Linotype" w:cs="Arial"/>
        </w:rPr>
        <w:lastRenderedPageBreak/>
        <w:t>nombre de</w:t>
      </w:r>
      <w:r w:rsidR="00123FD2">
        <w:rPr>
          <w:rFonts w:ascii="Palatino Linotype" w:hAnsi="Palatino Linotype" w:cs="Arial"/>
        </w:rPr>
        <w:t xml:space="preserve"> los servidores públicos que se encontraban adscritos al once de enero de dos mil veinticuatro</w:t>
      </w:r>
      <w:r>
        <w:rPr>
          <w:rFonts w:ascii="Palatino Linotype" w:hAnsi="Palatino Linotype" w:cs="Arial"/>
        </w:rPr>
        <w:t xml:space="preserve">; </w:t>
      </w:r>
    </w:p>
    <w:p w14:paraId="3B50BCB5" w14:textId="77777777" w:rsidR="003C5E4C" w:rsidRDefault="003C5E4C" w:rsidP="000D6512">
      <w:pPr>
        <w:pStyle w:val="Prrafodelista"/>
        <w:numPr>
          <w:ilvl w:val="0"/>
          <w:numId w:val="8"/>
        </w:numPr>
        <w:autoSpaceDE w:val="0"/>
        <w:autoSpaceDN w:val="0"/>
        <w:adjustRightInd w:val="0"/>
        <w:spacing w:line="360" w:lineRule="auto"/>
        <w:jc w:val="both"/>
        <w:rPr>
          <w:rFonts w:ascii="Palatino Linotype" w:hAnsi="Palatino Linotype" w:cs="Arial"/>
        </w:rPr>
      </w:pPr>
      <w:r>
        <w:rPr>
          <w:rFonts w:ascii="Palatino Linotype" w:hAnsi="Palatino Linotype" w:cs="Arial"/>
        </w:rPr>
        <w:t>De la Sindico Primera:</w:t>
      </w:r>
    </w:p>
    <w:p w14:paraId="236443CC" w14:textId="77777777" w:rsidR="003C5E4C" w:rsidRDefault="003C5E4C" w:rsidP="000D6512">
      <w:pPr>
        <w:pStyle w:val="Prrafodelista"/>
        <w:numPr>
          <w:ilvl w:val="1"/>
          <w:numId w:val="8"/>
        </w:numPr>
        <w:autoSpaceDE w:val="0"/>
        <w:autoSpaceDN w:val="0"/>
        <w:adjustRightInd w:val="0"/>
        <w:spacing w:line="360" w:lineRule="auto"/>
        <w:jc w:val="both"/>
        <w:rPr>
          <w:rFonts w:ascii="Palatino Linotype" w:hAnsi="Palatino Linotype" w:cs="Arial"/>
        </w:rPr>
      </w:pPr>
      <w:r w:rsidRPr="00133F3D">
        <w:rPr>
          <w:rFonts w:ascii="Palatino Linotype" w:hAnsi="Palatino Linotype" w:cs="Arial"/>
        </w:rPr>
        <w:t>recibo</w:t>
      </w:r>
      <w:r w:rsidR="00123FD2">
        <w:rPr>
          <w:rFonts w:ascii="Palatino Linotype" w:hAnsi="Palatino Linotype" w:cs="Arial"/>
        </w:rPr>
        <w:t>s</w:t>
      </w:r>
      <w:r w:rsidRPr="00133F3D">
        <w:rPr>
          <w:rFonts w:ascii="Palatino Linotype" w:hAnsi="Palatino Linotype" w:cs="Arial"/>
        </w:rPr>
        <w:t xml:space="preserve"> de nómina</w:t>
      </w:r>
      <w:r w:rsidR="00123FD2">
        <w:rPr>
          <w:rFonts w:ascii="Palatino Linotype" w:hAnsi="Palatino Linotype" w:cs="Arial"/>
        </w:rPr>
        <w:t xml:space="preserve"> del mes de diciembre de dos mil veintitrés</w:t>
      </w:r>
      <w:r>
        <w:rPr>
          <w:rFonts w:ascii="Palatino Linotype" w:hAnsi="Palatino Linotype" w:cs="Arial"/>
        </w:rPr>
        <w:t>; y</w:t>
      </w:r>
    </w:p>
    <w:p w14:paraId="5889ACFE" w14:textId="77777777" w:rsidR="003C5E4C" w:rsidRDefault="00123FD2" w:rsidP="000D6512">
      <w:pPr>
        <w:pStyle w:val="Prrafodelista"/>
        <w:numPr>
          <w:ilvl w:val="0"/>
          <w:numId w:val="8"/>
        </w:numPr>
        <w:autoSpaceDE w:val="0"/>
        <w:autoSpaceDN w:val="0"/>
        <w:adjustRightInd w:val="0"/>
        <w:spacing w:line="360" w:lineRule="auto"/>
        <w:jc w:val="both"/>
        <w:rPr>
          <w:rFonts w:ascii="Palatino Linotype" w:hAnsi="Palatino Linotype" w:cs="Arial"/>
        </w:rPr>
      </w:pPr>
      <w:r>
        <w:rPr>
          <w:rFonts w:ascii="Palatino Linotype" w:hAnsi="Palatino Linotype" w:cs="Arial"/>
        </w:rPr>
        <w:t>R</w:t>
      </w:r>
      <w:r w:rsidRPr="00123FD2">
        <w:rPr>
          <w:rFonts w:ascii="Palatino Linotype" w:hAnsi="Palatino Linotype" w:cs="Arial"/>
        </w:rPr>
        <w:t>ecibo</w:t>
      </w:r>
      <w:r w:rsidR="00F00E53">
        <w:rPr>
          <w:rFonts w:ascii="Palatino Linotype" w:hAnsi="Palatino Linotype" w:cs="Arial"/>
        </w:rPr>
        <w:t>s</w:t>
      </w:r>
      <w:r w:rsidRPr="00123FD2">
        <w:rPr>
          <w:rFonts w:ascii="Palatino Linotype" w:hAnsi="Palatino Linotype" w:cs="Arial"/>
        </w:rPr>
        <w:t xml:space="preserve"> de nómina </w:t>
      </w:r>
      <w:r>
        <w:rPr>
          <w:rFonts w:ascii="Palatino Linotype" w:hAnsi="Palatino Linotype" w:cs="Arial"/>
        </w:rPr>
        <w:t>d</w:t>
      </w:r>
      <w:r w:rsidR="003C5E4C" w:rsidRPr="00133F3D">
        <w:rPr>
          <w:rFonts w:ascii="Palatino Linotype" w:hAnsi="Palatino Linotype" w:cs="Arial"/>
        </w:rPr>
        <w:t>e todo el personal que labor</w:t>
      </w:r>
      <w:r>
        <w:rPr>
          <w:rFonts w:ascii="Palatino Linotype" w:hAnsi="Palatino Linotype" w:cs="Arial"/>
        </w:rPr>
        <w:t xml:space="preserve">ó </w:t>
      </w:r>
      <w:r w:rsidR="003C5E4C" w:rsidRPr="00133F3D">
        <w:rPr>
          <w:rFonts w:ascii="Palatino Linotype" w:hAnsi="Palatino Linotype" w:cs="Arial"/>
        </w:rPr>
        <w:t xml:space="preserve">en la </w:t>
      </w:r>
      <w:r w:rsidR="003C5E4C">
        <w:rPr>
          <w:rFonts w:ascii="Palatino Linotype" w:hAnsi="Palatino Linotype" w:cs="Arial"/>
        </w:rPr>
        <w:t>Primera</w:t>
      </w:r>
      <w:r w:rsidR="003C5E4C" w:rsidRPr="00133F3D">
        <w:rPr>
          <w:rFonts w:ascii="Palatino Linotype" w:hAnsi="Palatino Linotype" w:cs="Arial"/>
        </w:rPr>
        <w:t xml:space="preserve"> </w:t>
      </w:r>
      <w:r w:rsidR="003C5E4C">
        <w:rPr>
          <w:rFonts w:ascii="Palatino Linotype" w:hAnsi="Palatino Linotype" w:cs="Arial"/>
        </w:rPr>
        <w:t>S</w:t>
      </w:r>
      <w:r w:rsidR="003C5E4C" w:rsidRPr="00133F3D">
        <w:rPr>
          <w:rFonts w:ascii="Palatino Linotype" w:hAnsi="Palatino Linotype" w:cs="Arial"/>
        </w:rPr>
        <w:t xml:space="preserve">indicatura </w:t>
      </w:r>
      <w:r>
        <w:rPr>
          <w:rFonts w:ascii="Palatino Linotype" w:hAnsi="Palatino Linotype" w:cs="Arial"/>
        </w:rPr>
        <w:t>en</w:t>
      </w:r>
      <w:r w:rsidR="003C5E4C" w:rsidRPr="00133F3D">
        <w:rPr>
          <w:rFonts w:ascii="Palatino Linotype" w:hAnsi="Palatino Linotype" w:cs="Arial"/>
        </w:rPr>
        <w:t xml:space="preserve"> la primera quincena de Diciembre 2023</w:t>
      </w:r>
      <w:r w:rsidR="003C5E4C">
        <w:rPr>
          <w:rFonts w:ascii="Palatino Linotype" w:hAnsi="Palatino Linotype" w:cs="Arial"/>
        </w:rPr>
        <w:t>:</w:t>
      </w:r>
    </w:p>
    <w:p w14:paraId="34BE7BD8" w14:textId="77777777" w:rsidR="00A37F9B" w:rsidRDefault="00A37F9B" w:rsidP="00560408">
      <w:pPr>
        <w:spacing w:after="0" w:line="360" w:lineRule="auto"/>
        <w:jc w:val="both"/>
        <w:rPr>
          <w:rFonts w:ascii="Palatino Linotype" w:eastAsia="Times New Roman" w:hAnsi="Palatino Linotype" w:cs="Arial"/>
          <w:sz w:val="24"/>
          <w:szCs w:val="24"/>
          <w:lang w:eastAsia="es-ES"/>
        </w:rPr>
      </w:pPr>
    </w:p>
    <w:p w14:paraId="0AA1D2B5" w14:textId="77777777" w:rsidR="002D54D9" w:rsidRPr="00B93ABF" w:rsidRDefault="002D54D9" w:rsidP="00560408">
      <w:pPr>
        <w:spacing w:after="0" w:line="360" w:lineRule="auto"/>
        <w:jc w:val="both"/>
        <w:rPr>
          <w:rFonts w:ascii="Palatino Linotype" w:eastAsia="Times New Roman" w:hAnsi="Palatino Linotype" w:cs="Arial"/>
          <w:sz w:val="24"/>
          <w:szCs w:val="24"/>
          <w:lang w:eastAsia="es-ES"/>
        </w:rPr>
      </w:pPr>
      <w:r w:rsidRPr="00B93ABF">
        <w:rPr>
          <w:rFonts w:ascii="Palatino Linotype" w:eastAsia="Times New Roman" w:hAnsi="Palatino Linotype" w:cs="Arial"/>
          <w:sz w:val="24"/>
          <w:szCs w:val="24"/>
          <w:lang w:eastAsia="es-ES"/>
        </w:rPr>
        <w:t xml:space="preserve">Para la entrega en versión pública de la información ordenada,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parte </w:t>
      </w:r>
      <w:r w:rsidRPr="00B93ABF">
        <w:rPr>
          <w:rFonts w:ascii="Palatino Linotype" w:eastAsia="Times New Roman" w:hAnsi="Palatino Linotype" w:cs="Arial"/>
          <w:b/>
          <w:sz w:val="24"/>
          <w:szCs w:val="24"/>
          <w:lang w:eastAsia="es-ES"/>
        </w:rPr>
        <w:t>Recurrente</w:t>
      </w:r>
      <w:r w:rsidRPr="00B93ABF">
        <w:rPr>
          <w:rFonts w:ascii="Palatino Linotype" w:eastAsia="Times New Roman" w:hAnsi="Palatino Linotype" w:cs="Arial"/>
          <w:sz w:val="24"/>
          <w:szCs w:val="24"/>
          <w:lang w:eastAsia="es-ES"/>
        </w:rPr>
        <w:t>.</w:t>
      </w:r>
    </w:p>
    <w:p w14:paraId="7D1D16EF" w14:textId="77777777" w:rsidR="00AF6560" w:rsidRPr="00B93ABF" w:rsidRDefault="00AF6560" w:rsidP="00560408">
      <w:pPr>
        <w:spacing w:after="0" w:line="360" w:lineRule="auto"/>
        <w:jc w:val="both"/>
        <w:rPr>
          <w:rFonts w:ascii="Palatino Linotype" w:eastAsia="Times New Roman" w:hAnsi="Palatino Linotype" w:cs="Arial"/>
          <w:sz w:val="24"/>
          <w:szCs w:val="24"/>
          <w:lang w:eastAsia="es-ES"/>
        </w:rPr>
      </w:pPr>
    </w:p>
    <w:p w14:paraId="6005BCF8" w14:textId="77777777" w:rsidR="00B07545" w:rsidRPr="00B93ABF" w:rsidRDefault="00036732" w:rsidP="00560408">
      <w:pPr>
        <w:spacing w:after="0" w:line="360" w:lineRule="auto"/>
        <w:jc w:val="both"/>
        <w:rPr>
          <w:rFonts w:ascii="Palatino Linotype" w:eastAsia="Times New Roman" w:hAnsi="Palatino Linotype" w:cs="Tahoma"/>
          <w:sz w:val="24"/>
          <w:szCs w:val="24"/>
          <w:lang w:eastAsia="es-ES"/>
        </w:rPr>
      </w:pPr>
      <w:r w:rsidRPr="00B93ABF">
        <w:rPr>
          <w:rFonts w:ascii="Palatino Linotype" w:eastAsia="Palatino Linotype" w:hAnsi="Palatino Linotype" w:cs="Palatino Linotype"/>
          <w:b/>
          <w:sz w:val="26"/>
          <w:szCs w:val="26"/>
          <w:lang w:eastAsia="es-MX"/>
        </w:rPr>
        <w:t>TERCERO</w:t>
      </w:r>
      <w:r w:rsidR="000E48BC" w:rsidRPr="00B93ABF">
        <w:rPr>
          <w:rFonts w:ascii="Palatino Linotype" w:eastAsia="Palatino Linotype" w:hAnsi="Palatino Linotype" w:cs="Palatino Linotype"/>
          <w:b/>
          <w:sz w:val="24"/>
          <w:szCs w:val="24"/>
          <w:lang w:eastAsia="es-MX"/>
        </w:rPr>
        <w:t xml:space="preserve">. </w:t>
      </w:r>
      <w:r w:rsidR="00B07545" w:rsidRPr="00B93ABF">
        <w:rPr>
          <w:rFonts w:ascii="Palatino Linotype" w:eastAsia="Times New Roman" w:hAnsi="Palatino Linotype" w:cs="Tahoma"/>
          <w:b/>
          <w:sz w:val="24"/>
          <w:szCs w:val="24"/>
          <w:lang w:eastAsia="es-ES"/>
        </w:rPr>
        <w:t xml:space="preserve">NOTIFÍQUESE </w:t>
      </w:r>
      <w:r w:rsidR="00B07545" w:rsidRPr="00B93ABF">
        <w:rPr>
          <w:rFonts w:ascii="Palatino Linotype" w:eastAsia="Times New Roman" w:hAnsi="Palatino Linotype" w:cs="Tahoma"/>
          <w:sz w:val="24"/>
          <w:szCs w:val="24"/>
          <w:lang w:eastAsia="es-E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72F5088" w14:textId="77777777" w:rsidR="000E48BC" w:rsidRPr="00B93ABF" w:rsidRDefault="000E48BC" w:rsidP="0056040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4D315476" w14:textId="77777777" w:rsidR="000E48BC" w:rsidRPr="00B93ABF" w:rsidRDefault="00036732" w:rsidP="0056040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B93ABF">
        <w:rPr>
          <w:rFonts w:ascii="Palatino Linotype" w:eastAsia="Palatino Linotype" w:hAnsi="Palatino Linotype" w:cs="Palatino Linotype"/>
          <w:b/>
          <w:sz w:val="26"/>
          <w:szCs w:val="26"/>
          <w:lang w:eastAsia="es-MX"/>
        </w:rPr>
        <w:lastRenderedPageBreak/>
        <w:t>CUARTO</w:t>
      </w:r>
      <w:r w:rsidR="000E48BC" w:rsidRPr="00B93ABF">
        <w:rPr>
          <w:rFonts w:ascii="Palatino Linotype" w:eastAsia="Palatino Linotype" w:hAnsi="Palatino Linotype" w:cs="Palatino Linotype"/>
          <w:b/>
          <w:sz w:val="24"/>
          <w:szCs w:val="24"/>
          <w:lang w:eastAsia="es-MX"/>
        </w:rPr>
        <w:t xml:space="preserve">. </w:t>
      </w:r>
      <w:r w:rsidR="000E48BC" w:rsidRPr="00B93ABF">
        <w:rPr>
          <w:rFonts w:ascii="Palatino Linotype" w:eastAsia="Palatino Linotype" w:hAnsi="Palatino Linotype" w:cs="Palatino Linotype"/>
          <w:sz w:val="24"/>
          <w:szCs w:val="24"/>
          <w:lang w:eastAsia="es-MX"/>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88211A6" w14:textId="77777777" w:rsidR="00D355A5" w:rsidRPr="00B93ABF" w:rsidRDefault="00D355A5" w:rsidP="0056040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30EC04E4" w14:textId="77777777" w:rsidR="00CC0B24" w:rsidRPr="00B93ABF" w:rsidRDefault="00036732" w:rsidP="00560408">
      <w:pPr>
        <w:autoSpaceDE w:val="0"/>
        <w:autoSpaceDN w:val="0"/>
        <w:adjustRightInd w:val="0"/>
        <w:spacing w:after="0" w:line="360" w:lineRule="auto"/>
        <w:jc w:val="both"/>
        <w:rPr>
          <w:rFonts w:ascii="Palatino Linotype" w:hAnsi="Palatino Linotype" w:cs="Arial"/>
          <w:sz w:val="24"/>
          <w:szCs w:val="24"/>
        </w:rPr>
      </w:pPr>
      <w:r w:rsidRPr="00B93ABF">
        <w:rPr>
          <w:rFonts w:ascii="Palatino Linotype" w:hAnsi="Palatino Linotype"/>
          <w:b/>
          <w:sz w:val="28"/>
          <w:szCs w:val="28"/>
        </w:rPr>
        <w:t>QUINTO</w:t>
      </w:r>
      <w:r w:rsidR="000E48BC" w:rsidRPr="00B93ABF">
        <w:rPr>
          <w:rFonts w:ascii="Palatino Linotype" w:hAnsi="Palatino Linotype"/>
          <w:b/>
          <w:sz w:val="24"/>
          <w:szCs w:val="24"/>
        </w:rPr>
        <w:t xml:space="preserve">. </w:t>
      </w:r>
      <w:r w:rsidR="00774811" w:rsidRPr="00B93ABF">
        <w:rPr>
          <w:rFonts w:ascii="Palatino Linotype" w:hAnsi="Palatino Linotype" w:cs="Arial"/>
          <w:b/>
          <w:sz w:val="24"/>
          <w:szCs w:val="24"/>
        </w:rPr>
        <w:t>NOTIFÍQUESE</w:t>
      </w:r>
      <w:r w:rsidR="00774811" w:rsidRPr="00B93ABF">
        <w:rPr>
          <w:rFonts w:ascii="Palatino Linotype" w:hAnsi="Palatino Linotype" w:cs="Arial"/>
          <w:sz w:val="24"/>
          <w:szCs w:val="24"/>
        </w:rPr>
        <w:t xml:space="preserve"> a través del Sistema de Acceso a la Información Mexiquense (SAIMEX), al </w:t>
      </w:r>
      <w:r w:rsidR="00774811" w:rsidRPr="00B93ABF">
        <w:rPr>
          <w:rFonts w:ascii="Palatino Linotype" w:hAnsi="Palatino Linotype" w:cs="Arial"/>
          <w:b/>
          <w:sz w:val="24"/>
          <w:szCs w:val="24"/>
        </w:rPr>
        <w:t>Recurrente</w:t>
      </w:r>
      <w:r w:rsidR="00774811" w:rsidRPr="00B93ABF">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698474C5" w14:textId="77777777" w:rsidR="001B1A23" w:rsidRPr="00B93ABF" w:rsidRDefault="001B1A23" w:rsidP="00560408">
      <w:pPr>
        <w:autoSpaceDE w:val="0"/>
        <w:autoSpaceDN w:val="0"/>
        <w:adjustRightInd w:val="0"/>
        <w:spacing w:after="0" w:line="360" w:lineRule="auto"/>
        <w:jc w:val="both"/>
        <w:rPr>
          <w:rFonts w:ascii="Palatino Linotype" w:hAnsi="Palatino Linotype" w:cs="Arial"/>
          <w:sz w:val="24"/>
          <w:szCs w:val="24"/>
        </w:rPr>
      </w:pPr>
    </w:p>
    <w:p w14:paraId="19809085" w14:textId="26636494" w:rsidR="00BA2670" w:rsidRPr="00B93ABF" w:rsidRDefault="00BA2670" w:rsidP="00560408">
      <w:pPr>
        <w:spacing w:after="0" w:line="360" w:lineRule="auto"/>
        <w:jc w:val="both"/>
        <w:rPr>
          <w:rFonts w:ascii="Palatino Linotype" w:hAnsi="Palatino Linotype" w:cs="Arial"/>
          <w:sz w:val="24"/>
          <w:szCs w:val="24"/>
        </w:rPr>
      </w:pPr>
      <w:r w:rsidRPr="00B93ABF">
        <w:rPr>
          <w:rFonts w:ascii="Palatino Linotype" w:hAnsi="Palatino Linotype" w:cs="Arial"/>
          <w:sz w:val="24"/>
          <w:szCs w:val="24"/>
        </w:rPr>
        <w:t xml:space="preserve">ASÍ LO RESUELVE, POR </w:t>
      </w:r>
      <w:r w:rsidR="008B425D" w:rsidRPr="00B93ABF">
        <w:rPr>
          <w:rFonts w:ascii="Palatino Linotype" w:hAnsi="Palatino Linotype" w:cs="Arial"/>
          <w:sz w:val="24"/>
          <w:szCs w:val="24"/>
        </w:rPr>
        <w:t>UNANIMIDAD</w:t>
      </w:r>
      <w:r w:rsidRPr="00B93ABF">
        <w:rPr>
          <w:rFonts w:ascii="Palatino Linotype" w:hAnsi="Palatino Linotype" w:cs="Arial"/>
          <w:sz w:val="24"/>
          <w:szCs w:val="24"/>
        </w:rPr>
        <w:t xml:space="preserve"> DE VOTOS DE LOS PRESENTES DEL PLENO DEL</w:t>
      </w:r>
      <w:r w:rsidRPr="00B93ABF">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B93ABF">
        <w:rPr>
          <w:rFonts w:ascii="Palatino Linotype" w:hAnsi="Palatino Linotype" w:cs="Arial"/>
          <w:sz w:val="24"/>
          <w:szCs w:val="24"/>
        </w:rPr>
        <w:t>, CONFORMADO POR LOS COMISIONADOS JOSÉ MARTÍNEZ VILCHIS, MARÍA DEL ROSARIO MEJÍA AYALA, SHARON CRISTINA MORALES MARTÍNEZ, LUIS GUSTAVO PARRA NORIEGA</w:t>
      </w:r>
      <w:r w:rsidR="00B93ABF" w:rsidRPr="00B93ABF">
        <w:rPr>
          <w:rFonts w:ascii="Palatino Linotype" w:hAnsi="Palatino Linotype" w:cs="Arial"/>
          <w:sz w:val="24"/>
          <w:szCs w:val="24"/>
        </w:rPr>
        <w:t xml:space="preserve"> </w:t>
      </w:r>
      <w:r w:rsidRPr="00B93ABF">
        <w:rPr>
          <w:rFonts w:ascii="Palatino Linotype" w:hAnsi="Palatino Linotype" w:cs="Arial"/>
          <w:sz w:val="24"/>
          <w:szCs w:val="24"/>
        </w:rPr>
        <w:t xml:space="preserve">Y GUADALUPE RAMÍREZ PEÑA, EN LA </w:t>
      </w:r>
      <w:r w:rsidR="00614734">
        <w:rPr>
          <w:rFonts w:ascii="Palatino Linotype" w:hAnsi="Palatino Linotype" w:cs="Arial"/>
          <w:sz w:val="24"/>
          <w:szCs w:val="24"/>
        </w:rPr>
        <w:t>DÉCIMA PRIMERA</w:t>
      </w:r>
      <w:r w:rsidR="009E30B8" w:rsidRPr="00B93ABF">
        <w:rPr>
          <w:rFonts w:ascii="Palatino Linotype" w:hAnsi="Palatino Linotype" w:cs="Arial"/>
          <w:sz w:val="24"/>
          <w:szCs w:val="24"/>
        </w:rPr>
        <w:t xml:space="preserve"> SE</w:t>
      </w:r>
      <w:r w:rsidRPr="00B93ABF">
        <w:rPr>
          <w:rFonts w:ascii="Palatino Linotype" w:hAnsi="Palatino Linotype" w:cs="Arial"/>
          <w:sz w:val="24"/>
          <w:szCs w:val="24"/>
        </w:rPr>
        <w:t xml:space="preserve">SIÓN ORDINARIA CELEBRADA EL </w:t>
      </w:r>
      <w:r w:rsidR="00614734">
        <w:rPr>
          <w:rFonts w:ascii="Palatino Linotype" w:hAnsi="Palatino Linotype" w:cs="Arial"/>
          <w:sz w:val="24"/>
          <w:szCs w:val="24"/>
        </w:rPr>
        <w:t xml:space="preserve">TRES DE </w:t>
      </w:r>
      <w:r w:rsidR="00123FD2">
        <w:rPr>
          <w:rFonts w:ascii="Palatino Linotype" w:hAnsi="Palatino Linotype" w:cs="Arial"/>
          <w:sz w:val="24"/>
          <w:szCs w:val="24"/>
        </w:rPr>
        <w:t>ABRIL</w:t>
      </w:r>
      <w:r w:rsidR="00D42A53" w:rsidRPr="00B93ABF">
        <w:rPr>
          <w:rFonts w:ascii="Palatino Linotype" w:hAnsi="Palatino Linotype" w:cs="Arial"/>
          <w:sz w:val="24"/>
          <w:szCs w:val="24"/>
        </w:rPr>
        <w:t xml:space="preserve"> </w:t>
      </w:r>
      <w:r w:rsidRPr="00B93ABF">
        <w:rPr>
          <w:rFonts w:ascii="Palatino Linotype" w:hAnsi="Palatino Linotype" w:cs="Arial"/>
          <w:sz w:val="24"/>
          <w:szCs w:val="24"/>
        </w:rPr>
        <w:t>DE DOS MIL VEINTI</w:t>
      </w:r>
      <w:r w:rsidR="00036732" w:rsidRPr="00B93ABF">
        <w:rPr>
          <w:rFonts w:ascii="Palatino Linotype" w:hAnsi="Palatino Linotype" w:cs="Arial"/>
          <w:sz w:val="24"/>
          <w:szCs w:val="24"/>
        </w:rPr>
        <w:t>CUATRO</w:t>
      </w:r>
      <w:r w:rsidRPr="00B93ABF">
        <w:rPr>
          <w:rFonts w:ascii="Palatino Linotype" w:hAnsi="Palatino Linotype" w:cs="Arial"/>
          <w:sz w:val="24"/>
          <w:szCs w:val="24"/>
        </w:rPr>
        <w:t>, ANTE EL SECRETARIO TÉCNICO DEL PLENO, ALEXIS TAPIA RAMÍREZ. -----------</w:t>
      </w:r>
      <w:r w:rsidR="00E07A15" w:rsidRPr="00B93ABF">
        <w:rPr>
          <w:rFonts w:ascii="Palatino Linotype" w:hAnsi="Palatino Linotype" w:cs="Arial"/>
          <w:sz w:val="24"/>
          <w:szCs w:val="24"/>
        </w:rPr>
        <w:t>----------</w:t>
      </w:r>
      <w:r w:rsidR="00B93ABF" w:rsidRPr="00B93ABF">
        <w:rPr>
          <w:rFonts w:ascii="Palatino Linotype" w:hAnsi="Palatino Linotype" w:cs="Arial"/>
          <w:sz w:val="24"/>
          <w:szCs w:val="24"/>
        </w:rPr>
        <w:t>---------</w:t>
      </w:r>
      <w:r w:rsidR="00F00E53">
        <w:rPr>
          <w:rFonts w:ascii="Palatino Linotype" w:hAnsi="Palatino Linotype" w:cs="Arial"/>
          <w:sz w:val="24"/>
          <w:szCs w:val="24"/>
        </w:rPr>
        <w:t>--------</w:t>
      </w:r>
      <w:r w:rsidR="00F71662">
        <w:rPr>
          <w:rFonts w:ascii="Palatino Linotype" w:hAnsi="Palatino Linotype" w:cs="Arial"/>
          <w:sz w:val="24"/>
          <w:szCs w:val="24"/>
        </w:rPr>
        <w:t>-----------</w:t>
      </w:r>
      <w:r w:rsidR="00F00E53">
        <w:rPr>
          <w:rFonts w:ascii="Palatino Linotype" w:hAnsi="Palatino Linotype" w:cs="Arial"/>
          <w:sz w:val="24"/>
          <w:szCs w:val="24"/>
        </w:rPr>
        <w:t>---------------</w:t>
      </w:r>
      <w:r w:rsidR="00B93ABF" w:rsidRPr="00B93ABF">
        <w:rPr>
          <w:rFonts w:ascii="Palatino Linotype" w:hAnsi="Palatino Linotype" w:cs="Arial"/>
          <w:sz w:val="24"/>
          <w:szCs w:val="24"/>
        </w:rPr>
        <w:t>---------</w:t>
      </w:r>
      <w:r w:rsidR="00E07A15" w:rsidRPr="00B93ABF">
        <w:rPr>
          <w:rFonts w:ascii="Palatino Linotype" w:hAnsi="Palatino Linotype" w:cs="Arial"/>
          <w:sz w:val="24"/>
          <w:szCs w:val="24"/>
        </w:rPr>
        <w:t>---</w:t>
      </w:r>
    </w:p>
    <w:p w14:paraId="743507D1" w14:textId="77777777" w:rsidR="000E48BC" w:rsidRPr="00B93ABF" w:rsidRDefault="000E48BC" w:rsidP="00560408">
      <w:pPr>
        <w:spacing w:after="0" w:line="360" w:lineRule="auto"/>
        <w:jc w:val="both"/>
        <w:rPr>
          <w:rFonts w:ascii="Palatino Linotype" w:hAnsi="Palatino Linotype" w:cs="Arial"/>
          <w:sz w:val="24"/>
          <w:szCs w:val="24"/>
        </w:rPr>
      </w:pPr>
      <w:r w:rsidRPr="00B93ABF">
        <w:rPr>
          <w:rFonts w:ascii="Palatino Linotype" w:hAnsi="Palatino Linotype" w:cs="Arial"/>
          <w:sz w:val="24"/>
          <w:szCs w:val="24"/>
        </w:rPr>
        <w:t>-----------------------------------------------------------------------------------------------------------------</w:t>
      </w:r>
    </w:p>
    <w:p w14:paraId="3179E466" w14:textId="77777777" w:rsidR="000E48BC" w:rsidRPr="00B93ABF" w:rsidRDefault="000E48BC" w:rsidP="00560408">
      <w:pPr>
        <w:spacing w:after="0" w:line="360" w:lineRule="auto"/>
        <w:jc w:val="both"/>
        <w:rPr>
          <w:rFonts w:ascii="Palatino Linotype" w:hAnsi="Palatino Linotype" w:cs="Arial"/>
          <w:sz w:val="24"/>
          <w:szCs w:val="24"/>
        </w:rPr>
      </w:pPr>
      <w:r w:rsidRPr="00B93ABF">
        <w:rPr>
          <w:rFonts w:ascii="Palatino Linotype" w:hAnsi="Palatino Linotype" w:cs="Arial"/>
          <w:sz w:val="24"/>
          <w:szCs w:val="24"/>
        </w:rPr>
        <w:t>-----------------------------------------------------------------------------------------------------------------</w:t>
      </w:r>
    </w:p>
    <w:p w14:paraId="2C3BE01E" w14:textId="77777777" w:rsidR="000E48BC" w:rsidRPr="006B642E" w:rsidRDefault="000E48BC" w:rsidP="00560408">
      <w:pPr>
        <w:spacing w:after="0" w:line="360" w:lineRule="auto"/>
        <w:jc w:val="both"/>
        <w:rPr>
          <w:rFonts w:ascii="Palatino Linotype" w:hAnsi="Palatino Linotype" w:cs="Arial"/>
          <w:sz w:val="20"/>
        </w:rPr>
      </w:pPr>
      <w:r w:rsidRPr="00B93ABF">
        <w:rPr>
          <w:rFonts w:ascii="Palatino Linotype" w:hAnsi="Palatino Linotype" w:cs="Arial"/>
          <w:sz w:val="20"/>
        </w:rPr>
        <w:t>CCR/</w:t>
      </w:r>
    </w:p>
    <w:p w14:paraId="1011A82E" w14:textId="77777777" w:rsidR="000E48BC" w:rsidRPr="006B642E" w:rsidRDefault="000E48BC" w:rsidP="00560408">
      <w:pPr>
        <w:spacing w:after="0" w:line="360" w:lineRule="auto"/>
        <w:jc w:val="both"/>
        <w:rPr>
          <w:rFonts w:ascii="Palatino Linotype" w:hAnsi="Palatino Linotype" w:cs="Arial"/>
          <w:sz w:val="24"/>
          <w:szCs w:val="24"/>
        </w:rPr>
      </w:pPr>
    </w:p>
    <w:p w14:paraId="106DB8EB" w14:textId="77777777" w:rsidR="000E48BC" w:rsidRPr="006B642E" w:rsidRDefault="000E48BC" w:rsidP="00560408">
      <w:pPr>
        <w:spacing w:after="0" w:line="360" w:lineRule="auto"/>
        <w:jc w:val="both"/>
        <w:rPr>
          <w:rFonts w:ascii="Palatino Linotype" w:hAnsi="Palatino Linotype" w:cs="Arial"/>
          <w:sz w:val="24"/>
          <w:szCs w:val="24"/>
        </w:rPr>
      </w:pPr>
    </w:p>
    <w:p w14:paraId="5C5BB86E" w14:textId="77777777" w:rsidR="000E48BC" w:rsidRPr="006B642E" w:rsidRDefault="000E48BC" w:rsidP="00560408">
      <w:pPr>
        <w:spacing w:after="0" w:line="360" w:lineRule="auto"/>
        <w:jc w:val="both"/>
        <w:rPr>
          <w:rFonts w:ascii="Palatino Linotype" w:hAnsi="Palatino Linotype" w:cs="Arial"/>
          <w:sz w:val="24"/>
          <w:szCs w:val="24"/>
        </w:rPr>
      </w:pPr>
    </w:p>
    <w:p w14:paraId="45BF427B" w14:textId="77777777" w:rsidR="000E48BC" w:rsidRPr="006B642E" w:rsidRDefault="000E48BC" w:rsidP="00560408">
      <w:pPr>
        <w:spacing w:after="0"/>
        <w:rPr>
          <w:rFonts w:ascii="Palatino Linotype" w:hAnsi="Palatino Linotype"/>
        </w:rPr>
      </w:pPr>
    </w:p>
    <w:p w14:paraId="55663F73" w14:textId="77777777" w:rsidR="000E48BC" w:rsidRPr="006B642E" w:rsidRDefault="000E48BC" w:rsidP="00560408">
      <w:pPr>
        <w:spacing w:after="0"/>
        <w:rPr>
          <w:rFonts w:ascii="Palatino Linotype" w:hAnsi="Palatino Linotype"/>
        </w:rPr>
      </w:pPr>
    </w:p>
    <w:p w14:paraId="4E9D05A7" w14:textId="77777777" w:rsidR="000E48BC" w:rsidRPr="006B642E" w:rsidRDefault="000E48BC" w:rsidP="00560408">
      <w:pPr>
        <w:spacing w:after="0"/>
        <w:rPr>
          <w:rFonts w:ascii="Palatino Linotype" w:hAnsi="Palatino Linotype"/>
        </w:rPr>
      </w:pPr>
    </w:p>
    <w:p w14:paraId="78EEC090" w14:textId="77777777" w:rsidR="000E48BC" w:rsidRPr="006B642E" w:rsidRDefault="000E48BC" w:rsidP="00560408">
      <w:pPr>
        <w:spacing w:after="0"/>
        <w:rPr>
          <w:rFonts w:ascii="Palatino Linotype" w:hAnsi="Palatino Linotype"/>
        </w:rPr>
      </w:pPr>
    </w:p>
    <w:p w14:paraId="7A5E5FE7" w14:textId="77777777" w:rsidR="000E48BC" w:rsidRPr="006B642E" w:rsidRDefault="000E48BC" w:rsidP="00560408">
      <w:pPr>
        <w:spacing w:after="0"/>
        <w:rPr>
          <w:rFonts w:ascii="Palatino Linotype" w:hAnsi="Palatino Linotype"/>
        </w:rPr>
      </w:pPr>
    </w:p>
    <w:p w14:paraId="11920A0C" w14:textId="77777777" w:rsidR="000E48BC" w:rsidRPr="006B642E" w:rsidRDefault="000E48BC" w:rsidP="00560408">
      <w:pPr>
        <w:spacing w:after="0"/>
        <w:rPr>
          <w:rFonts w:ascii="Palatino Linotype" w:hAnsi="Palatino Linotype"/>
        </w:rPr>
      </w:pPr>
    </w:p>
    <w:p w14:paraId="2A981BD8" w14:textId="77777777" w:rsidR="000E48BC" w:rsidRPr="006B642E" w:rsidRDefault="000E48BC" w:rsidP="00560408">
      <w:pPr>
        <w:spacing w:after="0"/>
        <w:rPr>
          <w:rFonts w:ascii="Palatino Linotype" w:hAnsi="Palatino Linotype"/>
        </w:rPr>
      </w:pPr>
    </w:p>
    <w:p w14:paraId="2870EAC3" w14:textId="77777777" w:rsidR="000E48BC" w:rsidRPr="006B642E" w:rsidRDefault="000E48BC" w:rsidP="00560408">
      <w:pPr>
        <w:spacing w:after="0"/>
        <w:rPr>
          <w:rFonts w:ascii="Palatino Linotype" w:hAnsi="Palatino Linotype"/>
        </w:rPr>
      </w:pPr>
    </w:p>
    <w:p w14:paraId="0EEB04A6" w14:textId="77777777" w:rsidR="000E48BC" w:rsidRPr="006B642E" w:rsidRDefault="000E48BC" w:rsidP="00560408">
      <w:pPr>
        <w:spacing w:after="0"/>
      </w:pPr>
    </w:p>
    <w:p w14:paraId="691E048E" w14:textId="77777777" w:rsidR="000E48BC" w:rsidRPr="006B642E" w:rsidRDefault="000E48BC" w:rsidP="00560408">
      <w:pPr>
        <w:spacing w:after="0"/>
      </w:pPr>
    </w:p>
    <w:p w14:paraId="3FA1BAE4" w14:textId="77777777" w:rsidR="000E48BC" w:rsidRPr="006B642E" w:rsidRDefault="000E48BC" w:rsidP="00560408">
      <w:pPr>
        <w:spacing w:after="0"/>
      </w:pPr>
    </w:p>
    <w:p w14:paraId="3A8B879B" w14:textId="77777777" w:rsidR="000E48BC" w:rsidRPr="006B642E" w:rsidRDefault="000E48BC" w:rsidP="00560408">
      <w:pPr>
        <w:spacing w:after="0"/>
      </w:pPr>
    </w:p>
    <w:p w14:paraId="15DE29CA" w14:textId="77777777" w:rsidR="000E48BC" w:rsidRPr="006B642E" w:rsidRDefault="000E48BC" w:rsidP="00560408">
      <w:pPr>
        <w:spacing w:after="0"/>
      </w:pPr>
    </w:p>
    <w:p w14:paraId="06F5F41E" w14:textId="77777777" w:rsidR="000E48BC" w:rsidRPr="006B642E" w:rsidRDefault="000E48BC" w:rsidP="00560408">
      <w:pPr>
        <w:spacing w:after="0"/>
      </w:pPr>
    </w:p>
    <w:p w14:paraId="24A2CC30" w14:textId="77777777" w:rsidR="000E48BC" w:rsidRPr="006B642E" w:rsidRDefault="000E48BC" w:rsidP="00560408">
      <w:pPr>
        <w:spacing w:after="0"/>
      </w:pPr>
    </w:p>
    <w:p w14:paraId="14800423" w14:textId="77777777" w:rsidR="000E48BC" w:rsidRPr="006B642E" w:rsidRDefault="000E48BC" w:rsidP="00560408">
      <w:pPr>
        <w:spacing w:after="0"/>
      </w:pPr>
    </w:p>
    <w:p w14:paraId="0E2B7D1F" w14:textId="77777777" w:rsidR="000E48BC" w:rsidRPr="006B642E" w:rsidRDefault="000E48BC" w:rsidP="00560408">
      <w:pPr>
        <w:spacing w:after="0"/>
      </w:pPr>
    </w:p>
    <w:p w14:paraId="356BCFE6" w14:textId="77777777" w:rsidR="000E48BC" w:rsidRPr="006B642E" w:rsidRDefault="000E48BC" w:rsidP="00560408">
      <w:pPr>
        <w:spacing w:after="0"/>
      </w:pPr>
    </w:p>
    <w:sectPr w:rsidR="000E48BC" w:rsidRPr="006B642E" w:rsidSect="000E48BC">
      <w:headerReference w:type="default" r:id="rId12"/>
      <w:footerReference w:type="default" r:id="rId13"/>
      <w:headerReference w:type="first" r:id="rId14"/>
      <w:footerReference w:type="first" r:id="rId15"/>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BCACA" w14:textId="77777777" w:rsidR="003F05A7" w:rsidRDefault="003F05A7" w:rsidP="000E48BC">
      <w:pPr>
        <w:spacing w:after="0" w:line="240" w:lineRule="auto"/>
      </w:pPr>
      <w:r>
        <w:separator/>
      </w:r>
    </w:p>
  </w:endnote>
  <w:endnote w:type="continuationSeparator" w:id="0">
    <w:p w14:paraId="33329373" w14:textId="77777777" w:rsidR="003F05A7" w:rsidRDefault="003F05A7" w:rsidP="000E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7AB44BF8" w14:textId="77777777" w:rsidR="00DB6009" w:rsidRPr="002D6DD8" w:rsidRDefault="00DB6009"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4031A">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74031A">
              <w:rPr>
                <w:rFonts w:ascii="Palatino Linotype" w:hAnsi="Palatino Linotype"/>
                <w:bCs/>
                <w:noProof/>
                <w:sz w:val="20"/>
              </w:rPr>
              <w:t>61</w:t>
            </w:r>
            <w:r>
              <w:rPr>
                <w:rFonts w:ascii="Palatino Linotype" w:hAnsi="Palatino Linotype"/>
                <w:bCs/>
                <w:noProof/>
                <w:sz w:val="20"/>
              </w:rPr>
              <w:fldChar w:fldCharType="end"/>
            </w:r>
          </w:p>
        </w:sdtContent>
      </w:sdt>
    </w:sdtContent>
  </w:sdt>
  <w:p w14:paraId="71D37176" w14:textId="77777777" w:rsidR="00DB6009" w:rsidRDefault="00DB600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36226" w14:textId="77777777" w:rsidR="00DB6009" w:rsidRPr="000B69FA" w:rsidRDefault="00DB6009"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4031A">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74031A">
      <w:rPr>
        <w:rFonts w:ascii="Palatino Linotype" w:hAnsi="Palatino Linotype"/>
        <w:bCs/>
        <w:noProof/>
        <w:sz w:val="20"/>
      </w:rPr>
      <w:t>61</w:t>
    </w:r>
    <w:r>
      <w:rPr>
        <w:rFonts w:ascii="Palatino Linotype" w:hAnsi="Palatino Linotype"/>
        <w:bCs/>
        <w:noProof/>
        <w:sz w:val="20"/>
      </w:rPr>
      <w:fldChar w:fldCharType="end"/>
    </w:r>
  </w:p>
  <w:p w14:paraId="78991289" w14:textId="77777777" w:rsidR="00DB6009" w:rsidRDefault="00DB60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7609A" w14:textId="77777777" w:rsidR="003F05A7" w:rsidRDefault="003F05A7" w:rsidP="000E48BC">
      <w:pPr>
        <w:spacing w:after="0" w:line="240" w:lineRule="auto"/>
      </w:pPr>
      <w:r>
        <w:separator/>
      </w:r>
    </w:p>
  </w:footnote>
  <w:footnote w:type="continuationSeparator" w:id="0">
    <w:p w14:paraId="4B1F85D0" w14:textId="77777777" w:rsidR="003F05A7" w:rsidRDefault="003F05A7" w:rsidP="000E48BC">
      <w:pPr>
        <w:spacing w:after="0" w:line="240" w:lineRule="auto"/>
      </w:pPr>
      <w:r>
        <w:continuationSeparator/>
      </w:r>
    </w:p>
  </w:footnote>
  <w:footnote w:id="1">
    <w:p w14:paraId="44673275" w14:textId="77777777" w:rsidR="00DB6009" w:rsidRPr="00A46A80" w:rsidRDefault="00DB6009" w:rsidP="00703DF5">
      <w:pPr>
        <w:pStyle w:val="Textonotapie"/>
        <w:jc w:val="both"/>
        <w:rPr>
          <w:rFonts w:ascii="Palatino Linotype" w:hAnsi="Palatino Linotype"/>
          <w:sz w:val="18"/>
        </w:rPr>
      </w:pPr>
      <w:r w:rsidRPr="00A46A80">
        <w:rPr>
          <w:rStyle w:val="Refdenotaalpie"/>
          <w:rFonts w:ascii="Palatino Linotype" w:hAnsi="Palatino Linotype"/>
          <w:sz w:val="18"/>
        </w:rPr>
        <w:footnoteRef/>
      </w:r>
      <w:r w:rsidRPr="00A46A80">
        <w:rPr>
          <w:rFonts w:ascii="Palatino Linotype" w:hAnsi="Palatino Linotype"/>
          <w:sz w:val="18"/>
        </w:rPr>
        <w:t xml:space="preserve"> </w:t>
      </w:r>
      <w:r w:rsidRPr="00A46A80">
        <w:rPr>
          <w:rFonts w:ascii="Palatino Linotype" w:hAnsi="Palatino Linotype"/>
          <w:b/>
          <w:sz w:val="18"/>
        </w:rPr>
        <w:t>Artículo 179.</w:t>
      </w:r>
      <w:r w:rsidRPr="00A46A80">
        <w:rPr>
          <w:rFonts w:ascii="Palatino Linotype" w:hAnsi="Palatino Linotype"/>
          <w:sz w:val="18"/>
        </w:rPr>
        <w:t xml:space="preserve"> El recurso de revisión es un medio de protección que la Ley otorga a los particulares, para hacer valer su derecho de acceso a la información pública, y procederá en contra de las siguientes causas: </w:t>
      </w:r>
    </w:p>
    <w:p w14:paraId="460782E7" w14:textId="77777777" w:rsidR="00DB6009" w:rsidRPr="00A46A80" w:rsidRDefault="00DB6009" w:rsidP="00703DF5">
      <w:pPr>
        <w:pStyle w:val="Textonotapie"/>
        <w:jc w:val="both"/>
        <w:rPr>
          <w:rFonts w:ascii="Palatino Linotype" w:hAnsi="Palatino Linotype"/>
          <w:sz w:val="18"/>
        </w:rPr>
      </w:pPr>
      <w:r w:rsidRPr="00A46A80">
        <w:rPr>
          <w:rFonts w:ascii="Palatino Linotype" w:hAnsi="Palatino Linotype"/>
          <w:b/>
          <w:sz w:val="18"/>
        </w:rPr>
        <w:t>I</w:t>
      </w:r>
      <w:r>
        <w:rPr>
          <w:rFonts w:ascii="Palatino Linotype" w:hAnsi="Palatino Linotype"/>
          <w:szCs w:val="22"/>
        </w:rPr>
        <w:t>…</w:t>
      </w:r>
      <w:r w:rsidRPr="00A46A80">
        <w:rPr>
          <w:rFonts w:ascii="Palatino Linotype" w:hAnsi="Palatino Linotype"/>
          <w:sz w:val="18"/>
        </w:rPr>
        <w:t>;</w:t>
      </w:r>
    </w:p>
    <w:p w14:paraId="2935ADF0" w14:textId="77777777" w:rsidR="00DB6009" w:rsidRDefault="00DB6009" w:rsidP="00703DF5">
      <w:pPr>
        <w:pStyle w:val="Textonotapie"/>
        <w:jc w:val="both"/>
        <w:rPr>
          <w:rFonts w:ascii="Palatino Linotype" w:hAnsi="Palatino Linotype"/>
          <w:sz w:val="18"/>
        </w:rPr>
      </w:pPr>
      <w:r w:rsidRPr="00BB26D6">
        <w:rPr>
          <w:rFonts w:ascii="Palatino Linotype" w:hAnsi="Palatino Linotype"/>
          <w:b/>
          <w:sz w:val="18"/>
        </w:rPr>
        <w:t>V</w:t>
      </w:r>
      <w:r w:rsidRPr="00BB26D6">
        <w:rPr>
          <w:rFonts w:ascii="Palatino Linotype" w:hAnsi="Palatino Linotype"/>
          <w:sz w:val="18"/>
        </w:rPr>
        <w:t>. La entrega de información incompleta;</w:t>
      </w:r>
    </w:p>
    <w:p w14:paraId="0B5E97BF" w14:textId="77777777" w:rsidR="00DB6009" w:rsidRPr="00A46A80" w:rsidRDefault="00DB6009" w:rsidP="00703DF5">
      <w:pPr>
        <w:pStyle w:val="Textonotapie"/>
        <w:jc w:val="both"/>
        <w:rPr>
          <w:rFonts w:ascii="Palatino Linotype" w:hAnsi="Palatino Linotype"/>
          <w:sz w:val="18"/>
        </w:rPr>
      </w:pPr>
      <w:r w:rsidRPr="001B77C4">
        <w:rPr>
          <w:rFonts w:ascii="Palatino Linotype" w:hAnsi="Palatino Linotype"/>
          <w:b/>
          <w:sz w:val="18"/>
        </w:rPr>
        <w:t>VI</w:t>
      </w:r>
      <w:r w:rsidRPr="001B77C4">
        <w:rPr>
          <w:rFonts w:ascii="Palatino Linotype" w:hAnsi="Palatino Linotype"/>
          <w:sz w:val="18"/>
        </w:rPr>
        <w:t>. La entrega de información que no corresponda con lo solicitado;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DB6009" w14:paraId="33A2A0D8" w14:textId="77777777" w:rsidTr="000E48BC">
      <w:trPr>
        <w:trHeight w:val="227"/>
      </w:trPr>
      <w:tc>
        <w:tcPr>
          <w:tcW w:w="4820" w:type="dxa"/>
          <w:hideMark/>
        </w:tcPr>
        <w:p w14:paraId="1FAADAD2" w14:textId="77777777" w:rsidR="00DB6009" w:rsidRPr="00641471" w:rsidRDefault="00DB6009"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78997ECE" w14:textId="77777777" w:rsidR="00DB6009" w:rsidRPr="00641471" w:rsidRDefault="00DB6009" w:rsidP="00D32E51">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00555/INFOEM/IP/RR/2024 y acumulado</w:t>
          </w:r>
          <w:r w:rsidR="00700260">
            <w:rPr>
              <w:rFonts w:ascii="Palatino Linotype" w:hAnsi="Palatino Linotype" w:cs="Arial"/>
              <w:b/>
              <w:bCs/>
              <w:sz w:val="24"/>
              <w:lang w:eastAsia="es-MX"/>
            </w:rPr>
            <w:t>s</w:t>
          </w:r>
        </w:p>
      </w:tc>
    </w:tr>
    <w:tr w:rsidR="00DB6009" w14:paraId="1E1D2356" w14:textId="77777777" w:rsidTr="000E48BC">
      <w:trPr>
        <w:trHeight w:val="242"/>
      </w:trPr>
      <w:tc>
        <w:tcPr>
          <w:tcW w:w="4820" w:type="dxa"/>
          <w:hideMark/>
        </w:tcPr>
        <w:p w14:paraId="010149A0" w14:textId="77777777" w:rsidR="00DB6009" w:rsidRPr="00641471" w:rsidRDefault="00DB6009"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297239B8" w14:textId="77777777" w:rsidR="00DB6009" w:rsidRPr="00641471" w:rsidRDefault="00DB6009" w:rsidP="000E48BC">
          <w:pPr>
            <w:spacing w:after="120" w:line="256" w:lineRule="auto"/>
            <w:ind w:left="-486" w:right="214" w:firstLine="284"/>
            <w:jc w:val="right"/>
            <w:rPr>
              <w:rFonts w:ascii="Palatino Linotype" w:hAnsi="Palatino Linotype" w:cs="Arial"/>
              <w:b/>
              <w:szCs w:val="20"/>
            </w:rPr>
          </w:pPr>
          <w:r w:rsidRPr="003D2B00">
            <w:rPr>
              <w:rFonts w:ascii="Palatino Linotype" w:hAnsi="Palatino Linotype" w:cs="Arial"/>
              <w:b/>
              <w:szCs w:val="20"/>
            </w:rPr>
            <w:t>Ayuntamiento de Ixtapaluca</w:t>
          </w:r>
        </w:p>
      </w:tc>
    </w:tr>
    <w:tr w:rsidR="00DB6009" w14:paraId="0E13FEBD" w14:textId="77777777" w:rsidTr="000E48BC">
      <w:trPr>
        <w:trHeight w:val="342"/>
      </w:trPr>
      <w:tc>
        <w:tcPr>
          <w:tcW w:w="4820" w:type="dxa"/>
          <w:hideMark/>
        </w:tcPr>
        <w:p w14:paraId="5EE150E7" w14:textId="77777777" w:rsidR="00DB6009" w:rsidRPr="00641471" w:rsidRDefault="00DB6009" w:rsidP="000E48BC">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103" w:type="dxa"/>
          <w:hideMark/>
        </w:tcPr>
        <w:p w14:paraId="04E98806" w14:textId="77777777" w:rsidR="00DB6009" w:rsidRPr="00641471" w:rsidRDefault="00DB6009" w:rsidP="000E48BC">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302040C0" w14:textId="77777777" w:rsidR="00DB6009" w:rsidRPr="00AE046A" w:rsidRDefault="00DB6009" w:rsidP="000E48BC">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091DBFD" wp14:editId="06B15035">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DB6009" w14:paraId="4D8CF6DB" w14:textId="77777777" w:rsidTr="000E48BC">
      <w:trPr>
        <w:trHeight w:val="227"/>
      </w:trPr>
      <w:tc>
        <w:tcPr>
          <w:tcW w:w="4820" w:type="dxa"/>
          <w:hideMark/>
        </w:tcPr>
        <w:p w14:paraId="493E6BB4" w14:textId="77777777" w:rsidR="00DB6009" w:rsidRPr="00641471" w:rsidRDefault="00DB6009"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7AB6B00E" w14:textId="77777777" w:rsidR="00DB6009" w:rsidRPr="00641471" w:rsidRDefault="00DB6009" w:rsidP="00D32E51">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00555/INFOEM/IP/RR/2024 y acumulados</w:t>
          </w:r>
        </w:p>
      </w:tc>
    </w:tr>
    <w:tr w:rsidR="00DB6009" w14:paraId="6C1F920E" w14:textId="77777777" w:rsidTr="000E48BC">
      <w:trPr>
        <w:trHeight w:val="242"/>
      </w:trPr>
      <w:tc>
        <w:tcPr>
          <w:tcW w:w="4820" w:type="dxa"/>
          <w:hideMark/>
        </w:tcPr>
        <w:p w14:paraId="33E70D72" w14:textId="77777777" w:rsidR="00DB6009" w:rsidRPr="00641471" w:rsidRDefault="00DB6009"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41FB98BE" w14:textId="77777777" w:rsidR="00DB6009" w:rsidRPr="00641471" w:rsidRDefault="00DB6009" w:rsidP="00AE6CFE">
          <w:pPr>
            <w:spacing w:after="120" w:line="256" w:lineRule="auto"/>
            <w:ind w:left="-486" w:right="214" w:firstLine="284"/>
            <w:jc w:val="right"/>
            <w:rPr>
              <w:rFonts w:ascii="Palatino Linotype" w:hAnsi="Palatino Linotype" w:cs="Arial"/>
              <w:b/>
              <w:szCs w:val="20"/>
            </w:rPr>
          </w:pPr>
          <w:r w:rsidRPr="003D2B00">
            <w:rPr>
              <w:rFonts w:ascii="Palatino Linotype" w:hAnsi="Palatino Linotype" w:cs="Arial"/>
              <w:b/>
              <w:sz w:val="24"/>
              <w:szCs w:val="24"/>
            </w:rPr>
            <w:t>Ayuntamiento de Ixtapaluca</w:t>
          </w:r>
        </w:p>
      </w:tc>
    </w:tr>
    <w:tr w:rsidR="00DB6009" w14:paraId="24126D20" w14:textId="77777777" w:rsidTr="000E48BC">
      <w:trPr>
        <w:trHeight w:val="342"/>
      </w:trPr>
      <w:tc>
        <w:tcPr>
          <w:tcW w:w="4820" w:type="dxa"/>
        </w:tcPr>
        <w:p w14:paraId="1233058B" w14:textId="77777777" w:rsidR="00DB6009" w:rsidRPr="00641471" w:rsidRDefault="00DB6009"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103" w:type="dxa"/>
        </w:tcPr>
        <w:p w14:paraId="4A68730C" w14:textId="4F28F71D" w:rsidR="00DB6009" w:rsidRPr="00641471" w:rsidRDefault="00DB6009" w:rsidP="000E48BC">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5B5EA5D1" wp14:editId="590C3557">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74031A">
            <w:rPr>
              <w:rFonts w:ascii="Palatino Linotype" w:hAnsi="Palatino Linotype" w:cs="Arial"/>
              <w:b/>
            </w:rPr>
            <w:t>XXXX</w:t>
          </w:r>
        </w:p>
      </w:tc>
    </w:tr>
    <w:tr w:rsidR="00DB6009" w14:paraId="5195E565" w14:textId="77777777" w:rsidTr="000E48BC">
      <w:trPr>
        <w:trHeight w:val="342"/>
      </w:trPr>
      <w:tc>
        <w:tcPr>
          <w:tcW w:w="4820" w:type="dxa"/>
        </w:tcPr>
        <w:p w14:paraId="71F12F53" w14:textId="77777777" w:rsidR="00DB6009" w:rsidRPr="00641471" w:rsidRDefault="00DB6009"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103" w:type="dxa"/>
        </w:tcPr>
        <w:p w14:paraId="4CB18707" w14:textId="77777777" w:rsidR="00DB6009" w:rsidRPr="00641471" w:rsidRDefault="00DB6009" w:rsidP="000E48BC">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7E8E22F6" w14:textId="77777777" w:rsidR="00DB6009" w:rsidRPr="00C222C0" w:rsidRDefault="00DB6009">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A0345"/>
    <w:multiLevelType w:val="hybridMultilevel"/>
    <w:tmpl w:val="FA589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4A36CBC"/>
    <w:multiLevelType w:val="hybridMultilevel"/>
    <w:tmpl w:val="61683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FE415D3"/>
    <w:multiLevelType w:val="hybridMultilevel"/>
    <w:tmpl w:val="E05A9456"/>
    <w:lvl w:ilvl="0" w:tplc="AADA0324">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658329AD"/>
    <w:multiLevelType w:val="multilevel"/>
    <w:tmpl w:val="13505A6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6D57699F"/>
    <w:multiLevelType w:val="hybridMultilevel"/>
    <w:tmpl w:val="9C76DD98"/>
    <w:lvl w:ilvl="0" w:tplc="080A0001">
      <w:start w:val="1"/>
      <w:numFmt w:val="bullet"/>
      <w:lvlText w:val=""/>
      <w:lvlJc w:val="left"/>
      <w:pPr>
        <w:ind w:left="720" w:hanging="360"/>
      </w:pPr>
      <w:rPr>
        <w:rFonts w:ascii="Symbol" w:hAnsi="Symbol" w:hint="default"/>
      </w:rPr>
    </w:lvl>
    <w:lvl w:ilvl="1" w:tplc="92D0AB56">
      <w:numFmt w:val="bullet"/>
      <w:lvlText w:val="•"/>
      <w:lvlJc w:val="left"/>
      <w:pPr>
        <w:ind w:left="1785" w:hanging="705"/>
      </w:pPr>
      <w:rPr>
        <w:rFonts w:ascii="Palatino Linotype" w:eastAsiaTheme="minorHAnsi" w:hAnsi="Palatino Linotype"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D406153"/>
    <w:multiLevelType w:val="multilevel"/>
    <w:tmpl w:val="13505A6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7FAD5C27"/>
    <w:multiLevelType w:val="hybridMultilevel"/>
    <w:tmpl w:val="060674B6"/>
    <w:lvl w:ilvl="0" w:tplc="B08C6BD6">
      <w:start w:val="5"/>
      <w:numFmt w:val="bullet"/>
      <w:lvlText w:val="-"/>
      <w:lvlJc w:val="left"/>
      <w:pPr>
        <w:ind w:left="720" w:hanging="360"/>
      </w:pPr>
      <w:rPr>
        <w:rFonts w:ascii="Palatino Linotype" w:eastAsia="Times New Roman"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 w:numId="7">
    <w:abstractNumId w:val="7"/>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BC"/>
    <w:rsid w:val="00000C0C"/>
    <w:rsid w:val="00007A51"/>
    <w:rsid w:val="00012534"/>
    <w:rsid w:val="0001389D"/>
    <w:rsid w:val="000270F6"/>
    <w:rsid w:val="00036732"/>
    <w:rsid w:val="00036D00"/>
    <w:rsid w:val="00037119"/>
    <w:rsid w:val="00037DF7"/>
    <w:rsid w:val="00041661"/>
    <w:rsid w:val="000430C0"/>
    <w:rsid w:val="000437F3"/>
    <w:rsid w:val="00060A61"/>
    <w:rsid w:val="00062E5C"/>
    <w:rsid w:val="0007232C"/>
    <w:rsid w:val="00075C7B"/>
    <w:rsid w:val="00080816"/>
    <w:rsid w:val="00081652"/>
    <w:rsid w:val="000925EF"/>
    <w:rsid w:val="00095067"/>
    <w:rsid w:val="00097A43"/>
    <w:rsid w:val="000B1B22"/>
    <w:rsid w:val="000B5266"/>
    <w:rsid w:val="000B597B"/>
    <w:rsid w:val="000C07B1"/>
    <w:rsid w:val="000C4AE0"/>
    <w:rsid w:val="000C5A81"/>
    <w:rsid w:val="000D6512"/>
    <w:rsid w:val="000E48BC"/>
    <w:rsid w:val="000F14E5"/>
    <w:rsid w:val="000F7289"/>
    <w:rsid w:val="0010223F"/>
    <w:rsid w:val="001038B5"/>
    <w:rsid w:val="00111045"/>
    <w:rsid w:val="00123FD2"/>
    <w:rsid w:val="0012665D"/>
    <w:rsid w:val="00132F30"/>
    <w:rsid w:val="0013358E"/>
    <w:rsid w:val="00133F3D"/>
    <w:rsid w:val="00146C7A"/>
    <w:rsid w:val="00161089"/>
    <w:rsid w:val="00163EF0"/>
    <w:rsid w:val="001928E8"/>
    <w:rsid w:val="001B1A23"/>
    <w:rsid w:val="001B5BC7"/>
    <w:rsid w:val="001B77C4"/>
    <w:rsid w:val="001C0B6D"/>
    <w:rsid w:val="001C444A"/>
    <w:rsid w:val="001D018B"/>
    <w:rsid w:val="001D16E5"/>
    <w:rsid w:val="001D383D"/>
    <w:rsid w:val="001E5015"/>
    <w:rsid w:val="001E545E"/>
    <w:rsid w:val="001E7D41"/>
    <w:rsid w:val="0022324E"/>
    <w:rsid w:val="00270F16"/>
    <w:rsid w:val="00271749"/>
    <w:rsid w:val="0027717F"/>
    <w:rsid w:val="00277F19"/>
    <w:rsid w:val="0028080F"/>
    <w:rsid w:val="00287D4A"/>
    <w:rsid w:val="00290521"/>
    <w:rsid w:val="002A18C1"/>
    <w:rsid w:val="002B6293"/>
    <w:rsid w:val="002D54D9"/>
    <w:rsid w:val="002D5E68"/>
    <w:rsid w:val="002D72D4"/>
    <w:rsid w:val="002E6E16"/>
    <w:rsid w:val="002F2EC3"/>
    <w:rsid w:val="003019EE"/>
    <w:rsid w:val="00303230"/>
    <w:rsid w:val="00305511"/>
    <w:rsid w:val="00311676"/>
    <w:rsid w:val="003155A0"/>
    <w:rsid w:val="003241B9"/>
    <w:rsid w:val="00331C86"/>
    <w:rsid w:val="00333F2E"/>
    <w:rsid w:val="00334773"/>
    <w:rsid w:val="00391A4A"/>
    <w:rsid w:val="003A733D"/>
    <w:rsid w:val="003B629F"/>
    <w:rsid w:val="003B7E1A"/>
    <w:rsid w:val="003C5E4C"/>
    <w:rsid w:val="003D0C8D"/>
    <w:rsid w:val="003D2B00"/>
    <w:rsid w:val="003E3205"/>
    <w:rsid w:val="003E41FC"/>
    <w:rsid w:val="003F05A7"/>
    <w:rsid w:val="003F700B"/>
    <w:rsid w:val="004202F8"/>
    <w:rsid w:val="00423B7C"/>
    <w:rsid w:val="00431E3F"/>
    <w:rsid w:val="004341D5"/>
    <w:rsid w:val="00445F67"/>
    <w:rsid w:val="00446B23"/>
    <w:rsid w:val="00457140"/>
    <w:rsid w:val="0046244E"/>
    <w:rsid w:val="004630F0"/>
    <w:rsid w:val="00464BF3"/>
    <w:rsid w:val="00473CC5"/>
    <w:rsid w:val="00481A9A"/>
    <w:rsid w:val="00492555"/>
    <w:rsid w:val="0049385D"/>
    <w:rsid w:val="004A236F"/>
    <w:rsid w:val="004C6ECC"/>
    <w:rsid w:val="004D1EE3"/>
    <w:rsid w:val="004D6C48"/>
    <w:rsid w:val="00510FC7"/>
    <w:rsid w:val="0051471D"/>
    <w:rsid w:val="00524821"/>
    <w:rsid w:val="005265C8"/>
    <w:rsid w:val="00531F88"/>
    <w:rsid w:val="00547FE9"/>
    <w:rsid w:val="005561A7"/>
    <w:rsid w:val="00560408"/>
    <w:rsid w:val="005650A3"/>
    <w:rsid w:val="005669F3"/>
    <w:rsid w:val="005722D0"/>
    <w:rsid w:val="0058141C"/>
    <w:rsid w:val="00583C45"/>
    <w:rsid w:val="005868CC"/>
    <w:rsid w:val="005A3B79"/>
    <w:rsid w:val="005A79D7"/>
    <w:rsid w:val="005B33F0"/>
    <w:rsid w:val="005B3811"/>
    <w:rsid w:val="005B463D"/>
    <w:rsid w:val="005B7750"/>
    <w:rsid w:val="005C3277"/>
    <w:rsid w:val="005C7813"/>
    <w:rsid w:val="005D3A47"/>
    <w:rsid w:val="005D6574"/>
    <w:rsid w:val="005E7EB6"/>
    <w:rsid w:val="005F1197"/>
    <w:rsid w:val="005F3D5F"/>
    <w:rsid w:val="00604AD4"/>
    <w:rsid w:val="0060620E"/>
    <w:rsid w:val="00614734"/>
    <w:rsid w:val="0062483B"/>
    <w:rsid w:val="00632111"/>
    <w:rsid w:val="00634FCB"/>
    <w:rsid w:val="00636E12"/>
    <w:rsid w:val="00637CFB"/>
    <w:rsid w:val="00644198"/>
    <w:rsid w:val="0065585D"/>
    <w:rsid w:val="00663131"/>
    <w:rsid w:val="00663E25"/>
    <w:rsid w:val="00665EE3"/>
    <w:rsid w:val="006868C2"/>
    <w:rsid w:val="00687AC9"/>
    <w:rsid w:val="00690132"/>
    <w:rsid w:val="00690902"/>
    <w:rsid w:val="006921A4"/>
    <w:rsid w:val="006A347A"/>
    <w:rsid w:val="006B2448"/>
    <w:rsid w:val="006B642E"/>
    <w:rsid w:val="006F28E0"/>
    <w:rsid w:val="006F78C3"/>
    <w:rsid w:val="00700260"/>
    <w:rsid w:val="00700B95"/>
    <w:rsid w:val="00703DF5"/>
    <w:rsid w:val="007040A9"/>
    <w:rsid w:val="007113AC"/>
    <w:rsid w:val="00722457"/>
    <w:rsid w:val="007237EB"/>
    <w:rsid w:val="00732548"/>
    <w:rsid w:val="00737B3E"/>
    <w:rsid w:val="0074031A"/>
    <w:rsid w:val="00743A01"/>
    <w:rsid w:val="0074496C"/>
    <w:rsid w:val="00746221"/>
    <w:rsid w:val="0076395D"/>
    <w:rsid w:val="00763B45"/>
    <w:rsid w:val="0077234C"/>
    <w:rsid w:val="00774811"/>
    <w:rsid w:val="00792F2E"/>
    <w:rsid w:val="00793F28"/>
    <w:rsid w:val="00795056"/>
    <w:rsid w:val="007A0582"/>
    <w:rsid w:val="007A3220"/>
    <w:rsid w:val="007A5366"/>
    <w:rsid w:val="007B0D73"/>
    <w:rsid w:val="007D13CA"/>
    <w:rsid w:val="007E2BAA"/>
    <w:rsid w:val="0080420B"/>
    <w:rsid w:val="00807E50"/>
    <w:rsid w:val="00813E00"/>
    <w:rsid w:val="00815F5A"/>
    <w:rsid w:val="00827F30"/>
    <w:rsid w:val="00830B55"/>
    <w:rsid w:val="008547AF"/>
    <w:rsid w:val="00857597"/>
    <w:rsid w:val="00862900"/>
    <w:rsid w:val="008759AB"/>
    <w:rsid w:val="00875CB2"/>
    <w:rsid w:val="00875FA4"/>
    <w:rsid w:val="00877EE5"/>
    <w:rsid w:val="008876A8"/>
    <w:rsid w:val="00896678"/>
    <w:rsid w:val="008A349C"/>
    <w:rsid w:val="008B425D"/>
    <w:rsid w:val="008C35FE"/>
    <w:rsid w:val="008D1BB4"/>
    <w:rsid w:val="008D3226"/>
    <w:rsid w:val="008E7417"/>
    <w:rsid w:val="008E7C35"/>
    <w:rsid w:val="008F58ED"/>
    <w:rsid w:val="00900B21"/>
    <w:rsid w:val="00904FB2"/>
    <w:rsid w:val="00907E82"/>
    <w:rsid w:val="009221D8"/>
    <w:rsid w:val="00924E63"/>
    <w:rsid w:val="00934DE8"/>
    <w:rsid w:val="009402D4"/>
    <w:rsid w:val="0094208A"/>
    <w:rsid w:val="0094426C"/>
    <w:rsid w:val="00944EF8"/>
    <w:rsid w:val="00946F37"/>
    <w:rsid w:val="009551F0"/>
    <w:rsid w:val="009745C8"/>
    <w:rsid w:val="00991849"/>
    <w:rsid w:val="009A2F2B"/>
    <w:rsid w:val="009A421F"/>
    <w:rsid w:val="009B2199"/>
    <w:rsid w:val="009C0BD0"/>
    <w:rsid w:val="009C449C"/>
    <w:rsid w:val="009D0EF0"/>
    <w:rsid w:val="009D2CB0"/>
    <w:rsid w:val="009D3512"/>
    <w:rsid w:val="009D37A1"/>
    <w:rsid w:val="009D4789"/>
    <w:rsid w:val="009D491E"/>
    <w:rsid w:val="009E30B8"/>
    <w:rsid w:val="009E47C2"/>
    <w:rsid w:val="009F0F80"/>
    <w:rsid w:val="009F1065"/>
    <w:rsid w:val="009F1F82"/>
    <w:rsid w:val="00A03983"/>
    <w:rsid w:val="00A11B4F"/>
    <w:rsid w:val="00A22134"/>
    <w:rsid w:val="00A275A3"/>
    <w:rsid w:val="00A37F70"/>
    <w:rsid w:val="00A37F9B"/>
    <w:rsid w:val="00A42AFD"/>
    <w:rsid w:val="00A46A80"/>
    <w:rsid w:val="00A47850"/>
    <w:rsid w:val="00A5090D"/>
    <w:rsid w:val="00A662CC"/>
    <w:rsid w:val="00A72F3A"/>
    <w:rsid w:val="00A777C8"/>
    <w:rsid w:val="00A813D7"/>
    <w:rsid w:val="00A82B18"/>
    <w:rsid w:val="00A83393"/>
    <w:rsid w:val="00A85AF3"/>
    <w:rsid w:val="00A86010"/>
    <w:rsid w:val="00A94CA4"/>
    <w:rsid w:val="00AA0A50"/>
    <w:rsid w:val="00AA333B"/>
    <w:rsid w:val="00AB7E25"/>
    <w:rsid w:val="00AC6F56"/>
    <w:rsid w:val="00AC7CDE"/>
    <w:rsid w:val="00AE516A"/>
    <w:rsid w:val="00AE6CFE"/>
    <w:rsid w:val="00AE728A"/>
    <w:rsid w:val="00AF604B"/>
    <w:rsid w:val="00AF6560"/>
    <w:rsid w:val="00B07545"/>
    <w:rsid w:val="00B224D6"/>
    <w:rsid w:val="00B2365D"/>
    <w:rsid w:val="00B251BB"/>
    <w:rsid w:val="00B35A24"/>
    <w:rsid w:val="00B4001D"/>
    <w:rsid w:val="00B450EE"/>
    <w:rsid w:val="00B56286"/>
    <w:rsid w:val="00B65750"/>
    <w:rsid w:val="00B76327"/>
    <w:rsid w:val="00B77DD6"/>
    <w:rsid w:val="00B805E0"/>
    <w:rsid w:val="00B83B1E"/>
    <w:rsid w:val="00B90DDD"/>
    <w:rsid w:val="00B93ABF"/>
    <w:rsid w:val="00BA2670"/>
    <w:rsid w:val="00BB26D6"/>
    <w:rsid w:val="00BC3D16"/>
    <w:rsid w:val="00BE424E"/>
    <w:rsid w:val="00BF3400"/>
    <w:rsid w:val="00BF384E"/>
    <w:rsid w:val="00C012C5"/>
    <w:rsid w:val="00C05597"/>
    <w:rsid w:val="00C1146B"/>
    <w:rsid w:val="00C115B8"/>
    <w:rsid w:val="00C21325"/>
    <w:rsid w:val="00C26EA1"/>
    <w:rsid w:val="00C36557"/>
    <w:rsid w:val="00C467F2"/>
    <w:rsid w:val="00C5335F"/>
    <w:rsid w:val="00C73E22"/>
    <w:rsid w:val="00C82C61"/>
    <w:rsid w:val="00CB161D"/>
    <w:rsid w:val="00CB5B4A"/>
    <w:rsid w:val="00CB5B81"/>
    <w:rsid w:val="00CC0B24"/>
    <w:rsid w:val="00CC0C7B"/>
    <w:rsid w:val="00CC3A7B"/>
    <w:rsid w:val="00CC3B26"/>
    <w:rsid w:val="00CC428D"/>
    <w:rsid w:val="00CC70A6"/>
    <w:rsid w:val="00CD169B"/>
    <w:rsid w:val="00CE0CDF"/>
    <w:rsid w:val="00CE4D2D"/>
    <w:rsid w:val="00D01984"/>
    <w:rsid w:val="00D0256D"/>
    <w:rsid w:val="00D04109"/>
    <w:rsid w:val="00D06424"/>
    <w:rsid w:val="00D07B86"/>
    <w:rsid w:val="00D30F4A"/>
    <w:rsid w:val="00D32E51"/>
    <w:rsid w:val="00D355A5"/>
    <w:rsid w:val="00D41136"/>
    <w:rsid w:val="00D42A53"/>
    <w:rsid w:val="00D50522"/>
    <w:rsid w:val="00D64608"/>
    <w:rsid w:val="00D76900"/>
    <w:rsid w:val="00D80E72"/>
    <w:rsid w:val="00D945A4"/>
    <w:rsid w:val="00DA0488"/>
    <w:rsid w:val="00DB0190"/>
    <w:rsid w:val="00DB2E47"/>
    <w:rsid w:val="00DB6009"/>
    <w:rsid w:val="00DB780C"/>
    <w:rsid w:val="00DC28AC"/>
    <w:rsid w:val="00DF1D83"/>
    <w:rsid w:val="00DF4F32"/>
    <w:rsid w:val="00E07A15"/>
    <w:rsid w:val="00E11D45"/>
    <w:rsid w:val="00E51FC6"/>
    <w:rsid w:val="00E644F2"/>
    <w:rsid w:val="00E67FA2"/>
    <w:rsid w:val="00E7526D"/>
    <w:rsid w:val="00E75F2D"/>
    <w:rsid w:val="00E84802"/>
    <w:rsid w:val="00E85A7E"/>
    <w:rsid w:val="00E87C3A"/>
    <w:rsid w:val="00EA52DD"/>
    <w:rsid w:val="00EB720B"/>
    <w:rsid w:val="00EC78F0"/>
    <w:rsid w:val="00ED6F65"/>
    <w:rsid w:val="00F00E53"/>
    <w:rsid w:val="00F01E9F"/>
    <w:rsid w:val="00F07754"/>
    <w:rsid w:val="00F07F85"/>
    <w:rsid w:val="00F16E46"/>
    <w:rsid w:val="00F21218"/>
    <w:rsid w:val="00F320A9"/>
    <w:rsid w:val="00F41824"/>
    <w:rsid w:val="00F4641C"/>
    <w:rsid w:val="00F51CD6"/>
    <w:rsid w:val="00F65BB5"/>
    <w:rsid w:val="00F71662"/>
    <w:rsid w:val="00F75243"/>
    <w:rsid w:val="00F8127B"/>
    <w:rsid w:val="00F82EDE"/>
    <w:rsid w:val="00F9094D"/>
    <w:rsid w:val="00F9105E"/>
    <w:rsid w:val="00FA4050"/>
    <w:rsid w:val="00FB044B"/>
    <w:rsid w:val="00FB4531"/>
    <w:rsid w:val="00FB5211"/>
    <w:rsid w:val="00FB782A"/>
    <w:rsid w:val="00FC260C"/>
    <w:rsid w:val="00FD3EFA"/>
    <w:rsid w:val="00FD42DE"/>
    <w:rsid w:val="00FD7314"/>
    <w:rsid w:val="00FE173E"/>
    <w:rsid w:val="00FE22DD"/>
    <w:rsid w:val="00FF11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E49443"/>
  <w15:chartTrackingRefBased/>
  <w15:docId w15:val="{F516191E-61DF-4AA0-819B-62EB4A1A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E48B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E48B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E48B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E48BC"/>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0E48B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E48BC"/>
    <w:rPr>
      <w:vertAlign w:val="superscript"/>
    </w:rPr>
  </w:style>
  <w:style w:type="paragraph" w:styleId="Textonotapie">
    <w:name w:val="footnote text"/>
    <w:basedOn w:val="Normal"/>
    <w:link w:val="TextonotapieCar"/>
    <w:uiPriority w:val="99"/>
    <w:unhideWhenUsed/>
    <w:rsid w:val="000E48BC"/>
    <w:pPr>
      <w:spacing w:after="0" w:line="240" w:lineRule="auto"/>
    </w:pPr>
    <w:rPr>
      <w:sz w:val="20"/>
      <w:szCs w:val="20"/>
    </w:rPr>
  </w:style>
  <w:style w:type="character" w:customStyle="1" w:styleId="TextonotapieCar">
    <w:name w:val="Texto nota pie Car"/>
    <w:basedOn w:val="Fuentedeprrafopredeter"/>
    <w:link w:val="Textonotapie"/>
    <w:uiPriority w:val="99"/>
    <w:rsid w:val="000E48BC"/>
    <w:rPr>
      <w:sz w:val="20"/>
      <w:szCs w:val="20"/>
    </w:rPr>
  </w:style>
  <w:style w:type="table" w:styleId="Tablaconcuadrcula">
    <w:name w:val="Table Grid"/>
    <w:basedOn w:val="Tablanormal"/>
    <w:uiPriority w:val="39"/>
    <w:rsid w:val="000E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07E82"/>
    <w:rPr>
      <w:sz w:val="16"/>
      <w:szCs w:val="16"/>
    </w:rPr>
  </w:style>
  <w:style w:type="paragraph" w:styleId="Textocomentario">
    <w:name w:val="annotation text"/>
    <w:basedOn w:val="Normal"/>
    <w:link w:val="TextocomentarioCar"/>
    <w:uiPriority w:val="99"/>
    <w:semiHidden/>
    <w:unhideWhenUsed/>
    <w:rsid w:val="00907E8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07E82"/>
    <w:rPr>
      <w:sz w:val="20"/>
      <w:szCs w:val="20"/>
    </w:rPr>
  </w:style>
  <w:style w:type="paragraph" w:styleId="Asuntodelcomentario">
    <w:name w:val="annotation subject"/>
    <w:basedOn w:val="Textocomentario"/>
    <w:next w:val="Textocomentario"/>
    <w:link w:val="AsuntodelcomentarioCar"/>
    <w:uiPriority w:val="99"/>
    <w:semiHidden/>
    <w:unhideWhenUsed/>
    <w:rsid w:val="00907E82"/>
    <w:rPr>
      <w:b/>
      <w:bCs/>
    </w:rPr>
  </w:style>
  <w:style w:type="character" w:customStyle="1" w:styleId="AsuntodelcomentarioCar">
    <w:name w:val="Asunto del comentario Car"/>
    <w:basedOn w:val="TextocomentarioCar"/>
    <w:link w:val="Asuntodelcomentario"/>
    <w:uiPriority w:val="99"/>
    <w:semiHidden/>
    <w:rsid w:val="00907E82"/>
    <w:rPr>
      <w:b/>
      <w:bCs/>
      <w:sz w:val="20"/>
      <w:szCs w:val="20"/>
    </w:rPr>
  </w:style>
  <w:style w:type="paragraph" w:styleId="Textodeglobo">
    <w:name w:val="Balloon Text"/>
    <w:basedOn w:val="Normal"/>
    <w:link w:val="TextodegloboCar"/>
    <w:uiPriority w:val="99"/>
    <w:semiHidden/>
    <w:unhideWhenUsed/>
    <w:rsid w:val="00907E8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7E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5072">
      <w:bodyDiv w:val="1"/>
      <w:marLeft w:val="0"/>
      <w:marRight w:val="0"/>
      <w:marTop w:val="0"/>
      <w:marBottom w:val="0"/>
      <w:divBdr>
        <w:top w:val="none" w:sz="0" w:space="0" w:color="auto"/>
        <w:left w:val="none" w:sz="0" w:space="0" w:color="auto"/>
        <w:bottom w:val="none" w:sz="0" w:space="0" w:color="auto"/>
        <w:right w:val="none" w:sz="0" w:space="0" w:color="auto"/>
      </w:divBdr>
    </w:div>
    <w:div w:id="137765873">
      <w:bodyDiv w:val="1"/>
      <w:marLeft w:val="0"/>
      <w:marRight w:val="0"/>
      <w:marTop w:val="0"/>
      <w:marBottom w:val="0"/>
      <w:divBdr>
        <w:top w:val="none" w:sz="0" w:space="0" w:color="auto"/>
        <w:left w:val="none" w:sz="0" w:space="0" w:color="auto"/>
        <w:bottom w:val="none" w:sz="0" w:space="0" w:color="auto"/>
        <w:right w:val="none" w:sz="0" w:space="0" w:color="auto"/>
      </w:divBdr>
    </w:div>
    <w:div w:id="417673027">
      <w:bodyDiv w:val="1"/>
      <w:marLeft w:val="0"/>
      <w:marRight w:val="0"/>
      <w:marTop w:val="0"/>
      <w:marBottom w:val="0"/>
      <w:divBdr>
        <w:top w:val="none" w:sz="0" w:space="0" w:color="auto"/>
        <w:left w:val="none" w:sz="0" w:space="0" w:color="auto"/>
        <w:bottom w:val="none" w:sz="0" w:space="0" w:color="auto"/>
        <w:right w:val="none" w:sz="0" w:space="0" w:color="auto"/>
      </w:divBdr>
    </w:div>
    <w:div w:id="1616711468">
      <w:bodyDiv w:val="1"/>
      <w:marLeft w:val="0"/>
      <w:marRight w:val="0"/>
      <w:marTop w:val="0"/>
      <w:marBottom w:val="0"/>
      <w:divBdr>
        <w:top w:val="none" w:sz="0" w:space="0" w:color="auto"/>
        <w:left w:val="none" w:sz="0" w:space="0" w:color="auto"/>
        <w:bottom w:val="none" w:sz="0" w:space="0" w:color="auto"/>
        <w:right w:val="none" w:sz="0" w:space="0" w:color="auto"/>
      </w:divBdr>
    </w:div>
    <w:div w:id="174699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xtapaluca22-24.com.mx_files/ugd/421a85_c0a64e4537ab4893bfc43eaa1818a1d9.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xtapaluca22-24.com.mx/gaceta-municoal-22-24" TargetMode="External"/><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BCF12-AE00-42CC-B9FF-DBD7BB9EE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61</Pages>
  <Words>15569</Words>
  <Characters>85633</Characters>
  <Application>Microsoft Office Word</Application>
  <DocSecurity>0</DocSecurity>
  <Lines>713</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INFOEM557</cp:lastModifiedBy>
  <cp:revision>32</cp:revision>
  <dcterms:created xsi:type="dcterms:W3CDTF">2024-03-12T20:26:00Z</dcterms:created>
  <dcterms:modified xsi:type="dcterms:W3CDTF">2024-05-02T18:41:00Z</dcterms:modified>
</cp:coreProperties>
</file>