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Hlk170766857" w:displacedByCustomXml="next"/>
    <w:sdt>
      <w:sdtPr>
        <w:rPr>
          <w:rFonts w:ascii="Palatino Linotype" w:eastAsia="Times New Roman" w:hAnsi="Palatino Linotype" w:cs="Times New Roman"/>
          <w:color w:val="auto"/>
          <w:sz w:val="16"/>
          <w:szCs w:val="16"/>
          <w:lang w:val="es-ES" w:eastAsia="es-ES"/>
        </w:rPr>
        <w:id w:val="1492215735"/>
        <w:docPartObj>
          <w:docPartGallery w:val="Table of Contents"/>
          <w:docPartUnique/>
        </w:docPartObj>
      </w:sdtPr>
      <w:sdtEndPr>
        <w:rPr>
          <w:b/>
          <w:bCs/>
          <w:sz w:val="22"/>
          <w:szCs w:val="20"/>
        </w:rPr>
      </w:sdtEndPr>
      <w:sdtContent>
        <w:p w14:paraId="1AE18B79" w14:textId="6B195B53" w:rsidR="00AE3DA7" w:rsidRPr="00CB06DE" w:rsidRDefault="00AE3DA7" w:rsidP="00CB06DE">
          <w:pPr>
            <w:pStyle w:val="TtulodeTDC"/>
            <w:spacing w:before="0" w:line="240" w:lineRule="auto"/>
            <w:rPr>
              <w:rFonts w:ascii="Palatino Linotype" w:hAnsi="Palatino Linotype"/>
              <w:color w:val="auto"/>
              <w:sz w:val="24"/>
              <w:szCs w:val="24"/>
              <w:lang w:val="es-ES"/>
            </w:rPr>
          </w:pPr>
          <w:r w:rsidRPr="00CB06DE">
            <w:rPr>
              <w:rFonts w:ascii="Palatino Linotype" w:hAnsi="Palatino Linotype"/>
              <w:color w:val="auto"/>
              <w:sz w:val="24"/>
              <w:szCs w:val="24"/>
              <w:lang w:val="es-ES"/>
            </w:rPr>
            <w:t>Contenido</w:t>
          </w:r>
        </w:p>
        <w:p w14:paraId="3EB312A7" w14:textId="77777777" w:rsidR="00AA6EA9" w:rsidRPr="00CB06DE" w:rsidRDefault="00AA6EA9" w:rsidP="00CB06DE">
          <w:pPr>
            <w:spacing w:line="240" w:lineRule="auto"/>
            <w:rPr>
              <w:sz w:val="16"/>
              <w:szCs w:val="16"/>
              <w:lang w:val="es-ES" w:eastAsia="es-MX"/>
            </w:rPr>
          </w:pPr>
        </w:p>
        <w:p w14:paraId="6B93ECCA" w14:textId="77777777" w:rsidR="00CB06DE" w:rsidRPr="00CB06DE" w:rsidRDefault="00AE3DA7" w:rsidP="00CB06DE">
          <w:pPr>
            <w:pStyle w:val="TDC1"/>
            <w:tabs>
              <w:tab w:val="right" w:leader="dot" w:pos="9034"/>
            </w:tabs>
            <w:rPr>
              <w:rFonts w:asciiTheme="minorHAnsi" w:eastAsiaTheme="minorEastAsia" w:hAnsiTheme="minorHAnsi" w:cstheme="minorBidi"/>
              <w:noProof/>
              <w:szCs w:val="22"/>
              <w:lang w:eastAsia="es-MX"/>
            </w:rPr>
          </w:pPr>
          <w:r w:rsidRPr="00CB06DE">
            <w:rPr>
              <w:sz w:val="16"/>
              <w:szCs w:val="16"/>
            </w:rPr>
            <w:fldChar w:fldCharType="begin"/>
          </w:r>
          <w:r w:rsidRPr="00CB06DE">
            <w:rPr>
              <w:sz w:val="16"/>
              <w:szCs w:val="16"/>
            </w:rPr>
            <w:instrText xml:space="preserve"> TOC \o "1-3" \h \z \u </w:instrText>
          </w:r>
          <w:r w:rsidRPr="00CB06DE">
            <w:rPr>
              <w:sz w:val="16"/>
              <w:szCs w:val="16"/>
            </w:rPr>
            <w:fldChar w:fldCharType="separate"/>
          </w:r>
          <w:hyperlink w:anchor="_Toc179393913" w:history="1">
            <w:r w:rsidR="00CB06DE" w:rsidRPr="00CB06DE">
              <w:rPr>
                <w:rStyle w:val="Hipervnculo"/>
                <w:noProof/>
                <w:color w:val="auto"/>
              </w:rPr>
              <w:t>ANTECEDENTES</w:t>
            </w:r>
            <w:r w:rsidR="00CB06DE" w:rsidRPr="00CB06DE">
              <w:rPr>
                <w:noProof/>
                <w:webHidden/>
              </w:rPr>
              <w:tab/>
            </w:r>
            <w:r w:rsidR="00CB06DE" w:rsidRPr="00CB06DE">
              <w:rPr>
                <w:noProof/>
                <w:webHidden/>
              </w:rPr>
              <w:fldChar w:fldCharType="begin"/>
            </w:r>
            <w:r w:rsidR="00CB06DE" w:rsidRPr="00CB06DE">
              <w:rPr>
                <w:noProof/>
                <w:webHidden/>
              </w:rPr>
              <w:instrText xml:space="preserve"> PAGEREF _Toc179393913 \h </w:instrText>
            </w:r>
            <w:r w:rsidR="00CB06DE" w:rsidRPr="00CB06DE">
              <w:rPr>
                <w:noProof/>
                <w:webHidden/>
              </w:rPr>
            </w:r>
            <w:r w:rsidR="00CB06DE" w:rsidRPr="00CB06DE">
              <w:rPr>
                <w:noProof/>
                <w:webHidden/>
              </w:rPr>
              <w:fldChar w:fldCharType="separate"/>
            </w:r>
            <w:r w:rsidR="001979EA">
              <w:rPr>
                <w:noProof/>
                <w:webHidden/>
              </w:rPr>
              <w:t>1</w:t>
            </w:r>
            <w:r w:rsidR="00CB06DE" w:rsidRPr="00CB06DE">
              <w:rPr>
                <w:noProof/>
                <w:webHidden/>
              </w:rPr>
              <w:fldChar w:fldCharType="end"/>
            </w:r>
          </w:hyperlink>
        </w:p>
        <w:p w14:paraId="24EFF5F9" w14:textId="77777777" w:rsidR="00CB06DE" w:rsidRPr="00CB06DE" w:rsidRDefault="00805823" w:rsidP="00CB06DE">
          <w:pPr>
            <w:pStyle w:val="TDC2"/>
            <w:rPr>
              <w:rFonts w:asciiTheme="minorHAnsi" w:eastAsiaTheme="minorEastAsia" w:hAnsiTheme="minorHAnsi" w:cstheme="minorBidi"/>
              <w:noProof/>
              <w:szCs w:val="22"/>
              <w:lang w:eastAsia="es-MX"/>
            </w:rPr>
          </w:pPr>
          <w:hyperlink w:anchor="_Toc179393914" w:history="1">
            <w:r w:rsidR="00CB06DE" w:rsidRPr="00CB06DE">
              <w:rPr>
                <w:rStyle w:val="Hipervnculo"/>
                <w:noProof/>
                <w:color w:val="auto"/>
              </w:rPr>
              <w:t>DE LA SOLICITUD DE INFORMACIÓN</w:t>
            </w:r>
            <w:r w:rsidR="00CB06DE" w:rsidRPr="00CB06DE">
              <w:rPr>
                <w:noProof/>
                <w:webHidden/>
              </w:rPr>
              <w:tab/>
            </w:r>
            <w:r w:rsidR="00CB06DE" w:rsidRPr="00CB06DE">
              <w:rPr>
                <w:noProof/>
                <w:webHidden/>
              </w:rPr>
              <w:fldChar w:fldCharType="begin"/>
            </w:r>
            <w:r w:rsidR="00CB06DE" w:rsidRPr="00CB06DE">
              <w:rPr>
                <w:noProof/>
                <w:webHidden/>
              </w:rPr>
              <w:instrText xml:space="preserve"> PAGEREF _Toc179393914 \h </w:instrText>
            </w:r>
            <w:r w:rsidR="00CB06DE" w:rsidRPr="00CB06DE">
              <w:rPr>
                <w:noProof/>
                <w:webHidden/>
              </w:rPr>
            </w:r>
            <w:r w:rsidR="00CB06DE" w:rsidRPr="00CB06DE">
              <w:rPr>
                <w:noProof/>
                <w:webHidden/>
              </w:rPr>
              <w:fldChar w:fldCharType="separate"/>
            </w:r>
            <w:r w:rsidR="001979EA">
              <w:rPr>
                <w:noProof/>
                <w:webHidden/>
              </w:rPr>
              <w:t>1</w:t>
            </w:r>
            <w:r w:rsidR="00CB06DE" w:rsidRPr="00CB06DE">
              <w:rPr>
                <w:noProof/>
                <w:webHidden/>
              </w:rPr>
              <w:fldChar w:fldCharType="end"/>
            </w:r>
          </w:hyperlink>
        </w:p>
        <w:p w14:paraId="24BC1D36" w14:textId="77777777" w:rsidR="00CB06DE" w:rsidRPr="00CB06DE" w:rsidRDefault="00805823" w:rsidP="00CB06DE">
          <w:pPr>
            <w:pStyle w:val="TDC3"/>
            <w:rPr>
              <w:rFonts w:asciiTheme="minorHAnsi" w:eastAsiaTheme="minorEastAsia" w:hAnsiTheme="minorHAnsi" w:cstheme="minorBidi"/>
              <w:noProof/>
              <w:szCs w:val="22"/>
              <w:lang w:eastAsia="es-MX"/>
            </w:rPr>
          </w:pPr>
          <w:hyperlink w:anchor="_Toc179393915" w:history="1">
            <w:r w:rsidR="00CB06DE" w:rsidRPr="00CB06DE">
              <w:rPr>
                <w:rStyle w:val="Hipervnculo"/>
                <w:noProof/>
                <w:color w:val="auto"/>
              </w:rPr>
              <w:t>a) Solicitud de información</w:t>
            </w:r>
            <w:r w:rsidR="00CB06DE" w:rsidRPr="00CB06DE">
              <w:rPr>
                <w:noProof/>
                <w:webHidden/>
              </w:rPr>
              <w:tab/>
            </w:r>
            <w:r w:rsidR="00CB06DE" w:rsidRPr="00CB06DE">
              <w:rPr>
                <w:noProof/>
                <w:webHidden/>
              </w:rPr>
              <w:fldChar w:fldCharType="begin"/>
            </w:r>
            <w:r w:rsidR="00CB06DE" w:rsidRPr="00CB06DE">
              <w:rPr>
                <w:noProof/>
                <w:webHidden/>
              </w:rPr>
              <w:instrText xml:space="preserve"> PAGEREF _Toc179393915 \h </w:instrText>
            </w:r>
            <w:r w:rsidR="00CB06DE" w:rsidRPr="00CB06DE">
              <w:rPr>
                <w:noProof/>
                <w:webHidden/>
              </w:rPr>
            </w:r>
            <w:r w:rsidR="00CB06DE" w:rsidRPr="00CB06DE">
              <w:rPr>
                <w:noProof/>
                <w:webHidden/>
              </w:rPr>
              <w:fldChar w:fldCharType="separate"/>
            </w:r>
            <w:r w:rsidR="001979EA">
              <w:rPr>
                <w:noProof/>
                <w:webHidden/>
              </w:rPr>
              <w:t>1</w:t>
            </w:r>
            <w:r w:rsidR="00CB06DE" w:rsidRPr="00CB06DE">
              <w:rPr>
                <w:noProof/>
                <w:webHidden/>
              </w:rPr>
              <w:fldChar w:fldCharType="end"/>
            </w:r>
          </w:hyperlink>
        </w:p>
        <w:p w14:paraId="5FB96C98" w14:textId="77777777" w:rsidR="00CB06DE" w:rsidRPr="00CB06DE" w:rsidRDefault="00805823" w:rsidP="00CB06DE">
          <w:pPr>
            <w:pStyle w:val="TDC3"/>
            <w:rPr>
              <w:rFonts w:asciiTheme="minorHAnsi" w:eastAsiaTheme="minorEastAsia" w:hAnsiTheme="minorHAnsi" w:cstheme="minorBidi"/>
              <w:noProof/>
              <w:szCs w:val="22"/>
              <w:lang w:eastAsia="es-MX"/>
            </w:rPr>
          </w:pPr>
          <w:hyperlink w:anchor="_Toc179393916" w:history="1">
            <w:r w:rsidR="00CB06DE" w:rsidRPr="00CB06DE">
              <w:rPr>
                <w:rStyle w:val="Hipervnculo"/>
                <w:noProof/>
                <w:color w:val="auto"/>
              </w:rPr>
              <w:t>b) Incompetencia.</w:t>
            </w:r>
            <w:r w:rsidR="00CB06DE" w:rsidRPr="00CB06DE">
              <w:rPr>
                <w:noProof/>
                <w:webHidden/>
              </w:rPr>
              <w:tab/>
            </w:r>
            <w:r w:rsidR="00CB06DE" w:rsidRPr="00CB06DE">
              <w:rPr>
                <w:noProof/>
                <w:webHidden/>
              </w:rPr>
              <w:fldChar w:fldCharType="begin"/>
            </w:r>
            <w:r w:rsidR="00CB06DE" w:rsidRPr="00CB06DE">
              <w:rPr>
                <w:noProof/>
                <w:webHidden/>
              </w:rPr>
              <w:instrText xml:space="preserve"> PAGEREF _Toc179393916 \h </w:instrText>
            </w:r>
            <w:r w:rsidR="00CB06DE" w:rsidRPr="00CB06DE">
              <w:rPr>
                <w:noProof/>
                <w:webHidden/>
              </w:rPr>
            </w:r>
            <w:r w:rsidR="00CB06DE" w:rsidRPr="00CB06DE">
              <w:rPr>
                <w:noProof/>
                <w:webHidden/>
              </w:rPr>
              <w:fldChar w:fldCharType="separate"/>
            </w:r>
            <w:r w:rsidR="001979EA">
              <w:rPr>
                <w:noProof/>
                <w:webHidden/>
              </w:rPr>
              <w:t>2</w:t>
            </w:r>
            <w:r w:rsidR="00CB06DE" w:rsidRPr="00CB06DE">
              <w:rPr>
                <w:noProof/>
                <w:webHidden/>
              </w:rPr>
              <w:fldChar w:fldCharType="end"/>
            </w:r>
          </w:hyperlink>
        </w:p>
        <w:p w14:paraId="6787E419" w14:textId="77777777" w:rsidR="00CB06DE" w:rsidRPr="00CB06DE" w:rsidRDefault="00805823" w:rsidP="00CB06DE">
          <w:pPr>
            <w:pStyle w:val="TDC2"/>
            <w:rPr>
              <w:rFonts w:asciiTheme="minorHAnsi" w:eastAsiaTheme="minorEastAsia" w:hAnsiTheme="minorHAnsi" w:cstheme="minorBidi"/>
              <w:noProof/>
              <w:szCs w:val="22"/>
              <w:lang w:eastAsia="es-MX"/>
            </w:rPr>
          </w:pPr>
          <w:hyperlink w:anchor="_Toc179393917" w:history="1">
            <w:r w:rsidR="00CB06DE" w:rsidRPr="00CB06DE">
              <w:rPr>
                <w:rStyle w:val="Hipervnculo"/>
                <w:noProof/>
                <w:color w:val="auto"/>
              </w:rPr>
              <w:t>DEL RECURSO DE REVISIÓN</w:t>
            </w:r>
            <w:r w:rsidR="00CB06DE" w:rsidRPr="00CB06DE">
              <w:rPr>
                <w:noProof/>
                <w:webHidden/>
              </w:rPr>
              <w:tab/>
            </w:r>
            <w:r w:rsidR="00CB06DE" w:rsidRPr="00CB06DE">
              <w:rPr>
                <w:noProof/>
                <w:webHidden/>
              </w:rPr>
              <w:fldChar w:fldCharType="begin"/>
            </w:r>
            <w:r w:rsidR="00CB06DE" w:rsidRPr="00CB06DE">
              <w:rPr>
                <w:noProof/>
                <w:webHidden/>
              </w:rPr>
              <w:instrText xml:space="preserve"> PAGEREF _Toc179393917 \h </w:instrText>
            </w:r>
            <w:r w:rsidR="00CB06DE" w:rsidRPr="00CB06DE">
              <w:rPr>
                <w:noProof/>
                <w:webHidden/>
              </w:rPr>
            </w:r>
            <w:r w:rsidR="00CB06DE" w:rsidRPr="00CB06DE">
              <w:rPr>
                <w:noProof/>
                <w:webHidden/>
              </w:rPr>
              <w:fldChar w:fldCharType="separate"/>
            </w:r>
            <w:r w:rsidR="001979EA">
              <w:rPr>
                <w:noProof/>
                <w:webHidden/>
              </w:rPr>
              <w:t>2</w:t>
            </w:r>
            <w:r w:rsidR="00CB06DE" w:rsidRPr="00CB06DE">
              <w:rPr>
                <w:noProof/>
                <w:webHidden/>
              </w:rPr>
              <w:fldChar w:fldCharType="end"/>
            </w:r>
          </w:hyperlink>
        </w:p>
        <w:p w14:paraId="63468DF6" w14:textId="77777777" w:rsidR="00CB06DE" w:rsidRPr="00CB06DE" w:rsidRDefault="00805823" w:rsidP="00CB06DE">
          <w:pPr>
            <w:pStyle w:val="TDC3"/>
            <w:rPr>
              <w:rFonts w:asciiTheme="minorHAnsi" w:eastAsiaTheme="minorEastAsia" w:hAnsiTheme="minorHAnsi" w:cstheme="minorBidi"/>
              <w:noProof/>
              <w:szCs w:val="22"/>
              <w:lang w:eastAsia="es-MX"/>
            </w:rPr>
          </w:pPr>
          <w:hyperlink w:anchor="_Toc179393918" w:history="1">
            <w:r w:rsidR="00CB06DE" w:rsidRPr="00CB06DE">
              <w:rPr>
                <w:rStyle w:val="Hipervnculo"/>
                <w:noProof/>
                <w:color w:val="auto"/>
              </w:rPr>
              <w:t>a) Interposición del Recurso de Revisión</w:t>
            </w:r>
            <w:r w:rsidR="00CB06DE" w:rsidRPr="00CB06DE">
              <w:rPr>
                <w:noProof/>
                <w:webHidden/>
              </w:rPr>
              <w:tab/>
            </w:r>
            <w:r w:rsidR="00CB06DE" w:rsidRPr="00CB06DE">
              <w:rPr>
                <w:noProof/>
                <w:webHidden/>
              </w:rPr>
              <w:fldChar w:fldCharType="begin"/>
            </w:r>
            <w:r w:rsidR="00CB06DE" w:rsidRPr="00CB06DE">
              <w:rPr>
                <w:noProof/>
                <w:webHidden/>
              </w:rPr>
              <w:instrText xml:space="preserve"> PAGEREF _Toc179393918 \h </w:instrText>
            </w:r>
            <w:r w:rsidR="00CB06DE" w:rsidRPr="00CB06DE">
              <w:rPr>
                <w:noProof/>
                <w:webHidden/>
              </w:rPr>
            </w:r>
            <w:r w:rsidR="00CB06DE" w:rsidRPr="00CB06DE">
              <w:rPr>
                <w:noProof/>
                <w:webHidden/>
              </w:rPr>
              <w:fldChar w:fldCharType="separate"/>
            </w:r>
            <w:r w:rsidR="001979EA">
              <w:rPr>
                <w:noProof/>
                <w:webHidden/>
              </w:rPr>
              <w:t>2</w:t>
            </w:r>
            <w:r w:rsidR="00CB06DE" w:rsidRPr="00CB06DE">
              <w:rPr>
                <w:noProof/>
                <w:webHidden/>
              </w:rPr>
              <w:fldChar w:fldCharType="end"/>
            </w:r>
          </w:hyperlink>
        </w:p>
        <w:p w14:paraId="24C11260" w14:textId="77777777" w:rsidR="00CB06DE" w:rsidRPr="00CB06DE" w:rsidRDefault="00805823" w:rsidP="00CB06DE">
          <w:pPr>
            <w:pStyle w:val="TDC3"/>
            <w:rPr>
              <w:rFonts w:asciiTheme="minorHAnsi" w:eastAsiaTheme="minorEastAsia" w:hAnsiTheme="minorHAnsi" w:cstheme="minorBidi"/>
              <w:noProof/>
              <w:szCs w:val="22"/>
              <w:lang w:eastAsia="es-MX"/>
            </w:rPr>
          </w:pPr>
          <w:hyperlink w:anchor="_Toc179393919" w:history="1">
            <w:r w:rsidR="00CB06DE" w:rsidRPr="00CB06DE">
              <w:rPr>
                <w:rStyle w:val="Hipervnculo"/>
                <w:noProof/>
                <w:color w:val="auto"/>
              </w:rPr>
              <w:t>b) Turno del Recurso de Revisión</w:t>
            </w:r>
            <w:r w:rsidR="00CB06DE" w:rsidRPr="00CB06DE">
              <w:rPr>
                <w:noProof/>
                <w:webHidden/>
              </w:rPr>
              <w:tab/>
            </w:r>
            <w:r w:rsidR="00CB06DE" w:rsidRPr="00CB06DE">
              <w:rPr>
                <w:noProof/>
                <w:webHidden/>
              </w:rPr>
              <w:fldChar w:fldCharType="begin"/>
            </w:r>
            <w:r w:rsidR="00CB06DE" w:rsidRPr="00CB06DE">
              <w:rPr>
                <w:noProof/>
                <w:webHidden/>
              </w:rPr>
              <w:instrText xml:space="preserve"> PAGEREF _Toc179393919 \h </w:instrText>
            </w:r>
            <w:r w:rsidR="00CB06DE" w:rsidRPr="00CB06DE">
              <w:rPr>
                <w:noProof/>
                <w:webHidden/>
              </w:rPr>
            </w:r>
            <w:r w:rsidR="00CB06DE" w:rsidRPr="00CB06DE">
              <w:rPr>
                <w:noProof/>
                <w:webHidden/>
              </w:rPr>
              <w:fldChar w:fldCharType="separate"/>
            </w:r>
            <w:r w:rsidR="001979EA">
              <w:rPr>
                <w:noProof/>
                <w:webHidden/>
              </w:rPr>
              <w:t>3</w:t>
            </w:r>
            <w:r w:rsidR="00CB06DE" w:rsidRPr="00CB06DE">
              <w:rPr>
                <w:noProof/>
                <w:webHidden/>
              </w:rPr>
              <w:fldChar w:fldCharType="end"/>
            </w:r>
          </w:hyperlink>
        </w:p>
        <w:p w14:paraId="1DEAB7F5" w14:textId="77777777" w:rsidR="00CB06DE" w:rsidRPr="00CB06DE" w:rsidRDefault="00805823" w:rsidP="00CB06DE">
          <w:pPr>
            <w:pStyle w:val="TDC3"/>
            <w:rPr>
              <w:rFonts w:asciiTheme="minorHAnsi" w:eastAsiaTheme="minorEastAsia" w:hAnsiTheme="minorHAnsi" w:cstheme="minorBidi"/>
              <w:noProof/>
              <w:szCs w:val="22"/>
              <w:lang w:eastAsia="es-MX"/>
            </w:rPr>
          </w:pPr>
          <w:hyperlink w:anchor="_Toc179393920" w:history="1">
            <w:r w:rsidR="00CB06DE" w:rsidRPr="00CB06DE">
              <w:rPr>
                <w:rStyle w:val="Hipervnculo"/>
                <w:noProof/>
                <w:color w:val="auto"/>
              </w:rPr>
              <w:t>c) Admisión del Recurso de Revisión</w:t>
            </w:r>
            <w:r w:rsidR="00CB06DE" w:rsidRPr="00CB06DE">
              <w:rPr>
                <w:noProof/>
                <w:webHidden/>
              </w:rPr>
              <w:tab/>
            </w:r>
            <w:r w:rsidR="00CB06DE" w:rsidRPr="00CB06DE">
              <w:rPr>
                <w:noProof/>
                <w:webHidden/>
              </w:rPr>
              <w:fldChar w:fldCharType="begin"/>
            </w:r>
            <w:r w:rsidR="00CB06DE" w:rsidRPr="00CB06DE">
              <w:rPr>
                <w:noProof/>
                <w:webHidden/>
              </w:rPr>
              <w:instrText xml:space="preserve"> PAGEREF _Toc179393920 \h </w:instrText>
            </w:r>
            <w:r w:rsidR="00CB06DE" w:rsidRPr="00CB06DE">
              <w:rPr>
                <w:noProof/>
                <w:webHidden/>
              </w:rPr>
            </w:r>
            <w:r w:rsidR="00CB06DE" w:rsidRPr="00CB06DE">
              <w:rPr>
                <w:noProof/>
                <w:webHidden/>
              </w:rPr>
              <w:fldChar w:fldCharType="separate"/>
            </w:r>
            <w:r w:rsidR="001979EA">
              <w:rPr>
                <w:noProof/>
                <w:webHidden/>
              </w:rPr>
              <w:t>3</w:t>
            </w:r>
            <w:r w:rsidR="00CB06DE" w:rsidRPr="00CB06DE">
              <w:rPr>
                <w:noProof/>
                <w:webHidden/>
              </w:rPr>
              <w:fldChar w:fldCharType="end"/>
            </w:r>
          </w:hyperlink>
        </w:p>
        <w:p w14:paraId="509FE5A1" w14:textId="77777777" w:rsidR="00CB06DE" w:rsidRPr="00CB06DE" w:rsidRDefault="00805823" w:rsidP="00CB06DE">
          <w:pPr>
            <w:pStyle w:val="TDC3"/>
            <w:rPr>
              <w:rFonts w:asciiTheme="minorHAnsi" w:eastAsiaTheme="minorEastAsia" w:hAnsiTheme="minorHAnsi" w:cstheme="minorBidi"/>
              <w:noProof/>
              <w:szCs w:val="22"/>
              <w:lang w:eastAsia="es-MX"/>
            </w:rPr>
          </w:pPr>
          <w:hyperlink w:anchor="_Toc179393921" w:history="1">
            <w:r w:rsidR="00CB06DE" w:rsidRPr="00CB06DE">
              <w:rPr>
                <w:rStyle w:val="Hipervnculo"/>
                <w:noProof/>
                <w:color w:val="auto"/>
              </w:rPr>
              <w:t>d) Informe Justificado del Sujeto Obligado</w:t>
            </w:r>
            <w:r w:rsidR="00CB06DE" w:rsidRPr="00CB06DE">
              <w:rPr>
                <w:noProof/>
                <w:webHidden/>
              </w:rPr>
              <w:tab/>
            </w:r>
            <w:r w:rsidR="00CB06DE" w:rsidRPr="00CB06DE">
              <w:rPr>
                <w:noProof/>
                <w:webHidden/>
              </w:rPr>
              <w:fldChar w:fldCharType="begin"/>
            </w:r>
            <w:r w:rsidR="00CB06DE" w:rsidRPr="00CB06DE">
              <w:rPr>
                <w:noProof/>
                <w:webHidden/>
              </w:rPr>
              <w:instrText xml:space="preserve"> PAGEREF _Toc179393921 \h </w:instrText>
            </w:r>
            <w:r w:rsidR="00CB06DE" w:rsidRPr="00CB06DE">
              <w:rPr>
                <w:noProof/>
                <w:webHidden/>
              </w:rPr>
            </w:r>
            <w:r w:rsidR="00CB06DE" w:rsidRPr="00CB06DE">
              <w:rPr>
                <w:noProof/>
                <w:webHidden/>
              </w:rPr>
              <w:fldChar w:fldCharType="separate"/>
            </w:r>
            <w:r w:rsidR="001979EA">
              <w:rPr>
                <w:noProof/>
                <w:webHidden/>
              </w:rPr>
              <w:t>4</w:t>
            </w:r>
            <w:r w:rsidR="00CB06DE" w:rsidRPr="00CB06DE">
              <w:rPr>
                <w:noProof/>
                <w:webHidden/>
              </w:rPr>
              <w:fldChar w:fldCharType="end"/>
            </w:r>
          </w:hyperlink>
        </w:p>
        <w:p w14:paraId="21393119" w14:textId="77777777" w:rsidR="00CB06DE" w:rsidRPr="00CB06DE" w:rsidRDefault="00805823" w:rsidP="00CB06DE">
          <w:pPr>
            <w:pStyle w:val="TDC3"/>
            <w:rPr>
              <w:rFonts w:asciiTheme="minorHAnsi" w:eastAsiaTheme="minorEastAsia" w:hAnsiTheme="minorHAnsi" w:cstheme="minorBidi"/>
              <w:noProof/>
              <w:szCs w:val="22"/>
              <w:lang w:eastAsia="es-MX"/>
            </w:rPr>
          </w:pPr>
          <w:hyperlink w:anchor="_Toc179393922" w:history="1">
            <w:r w:rsidR="00CB06DE" w:rsidRPr="00CB06DE">
              <w:rPr>
                <w:rStyle w:val="Hipervnculo"/>
                <w:rFonts w:eastAsia="Calibri"/>
                <w:bCs/>
                <w:noProof/>
                <w:color w:val="auto"/>
                <w:lang w:eastAsia="en-US"/>
              </w:rPr>
              <w:t>e)</w:t>
            </w:r>
            <w:r w:rsidR="00CB06DE" w:rsidRPr="00CB06DE">
              <w:rPr>
                <w:rStyle w:val="Hipervnculo"/>
                <w:noProof/>
                <w:color w:val="auto"/>
              </w:rPr>
              <w:t xml:space="preserve"> </w:t>
            </w:r>
            <w:r w:rsidR="00CB06DE" w:rsidRPr="00CB06DE">
              <w:rPr>
                <w:rStyle w:val="Hipervnculo"/>
                <w:noProof/>
                <w:color w:val="auto"/>
                <w:lang w:val="es-ES"/>
              </w:rPr>
              <w:t>Manifestaciones de la Parte Recurrente</w:t>
            </w:r>
            <w:r w:rsidR="00CB06DE" w:rsidRPr="00CB06DE">
              <w:rPr>
                <w:noProof/>
                <w:webHidden/>
              </w:rPr>
              <w:tab/>
            </w:r>
            <w:r w:rsidR="00CB06DE" w:rsidRPr="00CB06DE">
              <w:rPr>
                <w:noProof/>
                <w:webHidden/>
              </w:rPr>
              <w:fldChar w:fldCharType="begin"/>
            </w:r>
            <w:r w:rsidR="00CB06DE" w:rsidRPr="00CB06DE">
              <w:rPr>
                <w:noProof/>
                <w:webHidden/>
              </w:rPr>
              <w:instrText xml:space="preserve"> PAGEREF _Toc179393922 \h </w:instrText>
            </w:r>
            <w:r w:rsidR="00CB06DE" w:rsidRPr="00CB06DE">
              <w:rPr>
                <w:noProof/>
                <w:webHidden/>
              </w:rPr>
            </w:r>
            <w:r w:rsidR="00CB06DE" w:rsidRPr="00CB06DE">
              <w:rPr>
                <w:noProof/>
                <w:webHidden/>
              </w:rPr>
              <w:fldChar w:fldCharType="separate"/>
            </w:r>
            <w:r w:rsidR="001979EA">
              <w:rPr>
                <w:noProof/>
                <w:webHidden/>
              </w:rPr>
              <w:t>5</w:t>
            </w:r>
            <w:r w:rsidR="00CB06DE" w:rsidRPr="00CB06DE">
              <w:rPr>
                <w:noProof/>
                <w:webHidden/>
              </w:rPr>
              <w:fldChar w:fldCharType="end"/>
            </w:r>
          </w:hyperlink>
        </w:p>
        <w:p w14:paraId="2A1D5D3B" w14:textId="77777777" w:rsidR="00CB06DE" w:rsidRPr="00CB06DE" w:rsidRDefault="00805823" w:rsidP="00CB06DE">
          <w:pPr>
            <w:pStyle w:val="TDC3"/>
            <w:rPr>
              <w:rFonts w:asciiTheme="minorHAnsi" w:eastAsiaTheme="minorEastAsia" w:hAnsiTheme="minorHAnsi" w:cstheme="minorBidi"/>
              <w:noProof/>
              <w:szCs w:val="22"/>
              <w:lang w:eastAsia="es-MX"/>
            </w:rPr>
          </w:pPr>
          <w:hyperlink w:anchor="_Toc179393923" w:history="1">
            <w:r w:rsidR="00CB06DE" w:rsidRPr="00CB06DE">
              <w:rPr>
                <w:rStyle w:val="Hipervnculo"/>
                <w:rFonts w:eastAsia="Calibri"/>
                <w:noProof/>
                <w:color w:val="auto"/>
              </w:rPr>
              <w:t>f) Ampliación de plazo para resolver el Recurso de Revisión</w:t>
            </w:r>
            <w:r w:rsidR="00CB06DE" w:rsidRPr="00CB06DE">
              <w:rPr>
                <w:noProof/>
                <w:webHidden/>
              </w:rPr>
              <w:tab/>
            </w:r>
            <w:r w:rsidR="00CB06DE" w:rsidRPr="00CB06DE">
              <w:rPr>
                <w:noProof/>
                <w:webHidden/>
              </w:rPr>
              <w:fldChar w:fldCharType="begin"/>
            </w:r>
            <w:r w:rsidR="00CB06DE" w:rsidRPr="00CB06DE">
              <w:rPr>
                <w:noProof/>
                <w:webHidden/>
              </w:rPr>
              <w:instrText xml:space="preserve"> PAGEREF _Toc179393923 \h </w:instrText>
            </w:r>
            <w:r w:rsidR="00CB06DE" w:rsidRPr="00CB06DE">
              <w:rPr>
                <w:noProof/>
                <w:webHidden/>
              </w:rPr>
            </w:r>
            <w:r w:rsidR="00CB06DE" w:rsidRPr="00CB06DE">
              <w:rPr>
                <w:noProof/>
                <w:webHidden/>
              </w:rPr>
              <w:fldChar w:fldCharType="separate"/>
            </w:r>
            <w:r w:rsidR="001979EA">
              <w:rPr>
                <w:noProof/>
                <w:webHidden/>
              </w:rPr>
              <w:t>5</w:t>
            </w:r>
            <w:r w:rsidR="00CB06DE" w:rsidRPr="00CB06DE">
              <w:rPr>
                <w:noProof/>
                <w:webHidden/>
              </w:rPr>
              <w:fldChar w:fldCharType="end"/>
            </w:r>
          </w:hyperlink>
        </w:p>
        <w:p w14:paraId="438E6F68" w14:textId="77777777" w:rsidR="00CB06DE" w:rsidRPr="00CB06DE" w:rsidRDefault="00805823" w:rsidP="00CB06DE">
          <w:pPr>
            <w:pStyle w:val="TDC3"/>
            <w:rPr>
              <w:rFonts w:asciiTheme="minorHAnsi" w:eastAsiaTheme="minorEastAsia" w:hAnsiTheme="minorHAnsi" w:cstheme="minorBidi"/>
              <w:noProof/>
              <w:szCs w:val="22"/>
              <w:lang w:eastAsia="es-MX"/>
            </w:rPr>
          </w:pPr>
          <w:hyperlink w:anchor="_Toc179393924" w:history="1">
            <w:r w:rsidR="00CB06DE" w:rsidRPr="00CB06DE">
              <w:rPr>
                <w:rStyle w:val="Hipervnculo"/>
                <w:noProof/>
                <w:color w:val="auto"/>
              </w:rPr>
              <w:t>g) Cierre de instrucción</w:t>
            </w:r>
            <w:r w:rsidR="00CB06DE" w:rsidRPr="00CB06DE">
              <w:rPr>
                <w:noProof/>
                <w:webHidden/>
              </w:rPr>
              <w:tab/>
            </w:r>
            <w:r w:rsidR="00CB06DE" w:rsidRPr="00CB06DE">
              <w:rPr>
                <w:noProof/>
                <w:webHidden/>
              </w:rPr>
              <w:fldChar w:fldCharType="begin"/>
            </w:r>
            <w:r w:rsidR="00CB06DE" w:rsidRPr="00CB06DE">
              <w:rPr>
                <w:noProof/>
                <w:webHidden/>
              </w:rPr>
              <w:instrText xml:space="preserve"> PAGEREF _Toc179393924 \h </w:instrText>
            </w:r>
            <w:r w:rsidR="00CB06DE" w:rsidRPr="00CB06DE">
              <w:rPr>
                <w:noProof/>
                <w:webHidden/>
              </w:rPr>
            </w:r>
            <w:r w:rsidR="00CB06DE" w:rsidRPr="00CB06DE">
              <w:rPr>
                <w:noProof/>
                <w:webHidden/>
              </w:rPr>
              <w:fldChar w:fldCharType="separate"/>
            </w:r>
            <w:r w:rsidR="001979EA">
              <w:rPr>
                <w:noProof/>
                <w:webHidden/>
              </w:rPr>
              <w:t>6</w:t>
            </w:r>
            <w:r w:rsidR="00CB06DE" w:rsidRPr="00CB06DE">
              <w:rPr>
                <w:noProof/>
                <w:webHidden/>
              </w:rPr>
              <w:fldChar w:fldCharType="end"/>
            </w:r>
          </w:hyperlink>
        </w:p>
        <w:p w14:paraId="4A54D3DA" w14:textId="77777777" w:rsidR="00CB06DE" w:rsidRPr="00CB06DE" w:rsidRDefault="00805823" w:rsidP="00CB06DE">
          <w:pPr>
            <w:pStyle w:val="TDC1"/>
            <w:tabs>
              <w:tab w:val="right" w:leader="dot" w:pos="9034"/>
            </w:tabs>
            <w:rPr>
              <w:rFonts w:asciiTheme="minorHAnsi" w:eastAsiaTheme="minorEastAsia" w:hAnsiTheme="minorHAnsi" w:cstheme="minorBidi"/>
              <w:noProof/>
              <w:szCs w:val="22"/>
              <w:lang w:eastAsia="es-MX"/>
            </w:rPr>
          </w:pPr>
          <w:hyperlink w:anchor="_Toc179393925" w:history="1">
            <w:r w:rsidR="00CB06DE" w:rsidRPr="00CB06DE">
              <w:rPr>
                <w:rStyle w:val="Hipervnculo"/>
                <w:rFonts w:eastAsiaTheme="minorHAnsi"/>
                <w:noProof/>
                <w:color w:val="auto"/>
                <w:lang w:eastAsia="en-US"/>
              </w:rPr>
              <w:t>CONSIDERANDOS</w:t>
            </w:r>
            <w:r w:rsidR="00CB06DE" w:rsidRPr="00CB06DE">
              <w:rPr>
                <w:noProof/>
                <w:webHidden/>
              </w:rPr>
              <w:tab/>
            </w:r>
            <w:r w:rsidR="00CB06DE" w:rsidRPr="00CB06DE">
              <w:rPr>
                <w:noProof/>
                <w:webHidden/>
              </w:rPr>
              <w:fldChar w:fldCharType="begin"/>
            </w:r>
            <w:r w:rsidR="00CB06DE" w:rsidRPr="00CB06DE">
              <w:rPr>
                <w:noProof/>
                <w:webHidden/>
              </w:rPr>
              <w:instrText xml:space="preserve"> PAGEREF _Toc179393925 \h </w:instrText>
            </w:r>
            <w:r w:rsidR="00CB06DE" w:rsidRPr="00CB06DE">
              <w:rPr>
                <w:noProof/>
                <w:webHidden/>
              </w:rPr>
            </w:r>
            <w:r w:rsidR="00CB06DE" w:rsidRPr="00CB06DE">
              <w:rPr>
                <w:noProof/>
                <w:webHidden/>
              </w:rPr>
              <w:fldChar w:fldCharType="separate"/>
            </w:r>
            <w:r w:rsidR="001979EA">
              <w:rPr>
                <w:noProof/>
                <w:webHidden/>
              </w:rPr>
              <w:t>6</w:t>
            </w:r>
            <w:r w:rsidR="00CB06DE" w:rsidRPr="00CB06DE">
              <w:rPr>
                <w:noProof/>
                <w:webHidden/>
              </w:rPr>
              <w:fldChar w:fldCharType="end"/>
            </w:r>
          </w:hyperlink>
        </w:p>
        <w:p w14:paraId="335041B1" w14:textId="77777777" w:rsidR="00CB06DE" w:rsidRPr="00CB06DE" w:rsidRDefault="00805823" w:rsidP="00CB06DE">
          <w:pPr>
            <w:pStyle w:val="TDC2"/>
            <w:rPr>
              <w:rFonts w:asciiTheme="minorHAnsi" w:eastAsiaTheme="minorEastAsia" w:hAnsiTheme="minorHAnsi" w:cstheme="minorBidi"/>
              <w:noProof/>
              <w:szCs w:val="22"/>
              <w:lang w:eastAsia="es-MX"/>
            </w:rPr>
          </w:pPr>
          <w:hyperlink w:anchor="_Toc179393926" w:history="1">
            <w:r w:rsidR="00CB06DE" w:rsidRPr="00CB06DE">
              <w:rPr>
                <w:rStyle w:val="Hipervnculo"/>
                <w:rFonts w:eastAsia="Batang"/>
                <w:noProof/>
                <w:color w:val="auto"/>
              </w:rPr>
              <w:t>PRIMERO. Procedibilidad</w:t>
            </w:r>
            <w:r w:rsidR="00CB06DE" w:rsidRPr="00CB06DE">
              <w:rPr>
                <w:noProof/>
                <w:webHidden/>
              </w:rPr>
              <w:tab/>
            </w:r>
            <w:r w:rsidR="00CB06DE" w:rsidRPr="00CB06DE">
              <w:rPr>
                <w:noProof/>
                <w:webHidden/>
              </w:rPr>
              <w:fldChar w:fldCharType="begin"/>
            </w:r>
            <w:r w:rsidR="00CB06DE" w:rsidRPr="00CB06DE">
              <w:rPr>
                <w:noProof/>
                <w:webHidden/>
              </w:rPr>
              <w:instrText xml:space="preserve"> PAGEREF _Toc179393926 \h </w:instrText>
            </w:r>
            <w:r w:rsidR="00CB06DE" w:rsidRPr="00CB06DE">
              <w:rPr>
                <w:noProof/>
                <w:webHidden/>
              </w:rPr>
            </w:r>
            <w:r w:rsidR="00CB06DE" w:rsidRPr="00CB06DE">
              <w:rPr>
                <w:noProof/>
                <w:webHidden/>
              </w:rPr>
              <w:fldChar w:fldCharType="separate"/>
            </w:r>
            <w:r w:rsidR="001979EA">
              <w:rPr>
                <w:noProof/>
                <w:webHidden/>
              </w:rPr>
              <w:t>6</w:t>
            </w:r>
            <w:r w:rsidR="00CB06DE" w:rsidRPr="00CB06DE">
              <w:rPr>
                <w:noProof/>
                <w:webHidden/>
              </w:rPr>
              <w:fldChar w:fldCharType="end"/>
            </w:r>
          </w:hyperlink>
        </w:p>
        <w:p w14:paraId="28F4E191" w14:textId="77777777" w:rsidR="00CB06DE" w:rsidRPr="00CB06DE" w:rsidRDefault="00805823" w:rsidP="00CB06DE">
          <w:pPr>
            <w:pStyle w:val="TDC3"/>
            <w:rPr>
              <w:rFonts w:asciiTheme="minorHAnsi" w:eastAsiaTheme="minorEastAsia" w:hAnsiTheme="minorHAnsi" w:cstheme="minorBidi"/>
              <w:noProof/>
              <w:szCs w:val="22"/>
              <w:lang w:eastAsia="es-MX"/>
            </w:rPr>
          </w:pPr>
          <w:hyperlink w:anchor="_Toc179393927" w:history="1">
            <w:r w:rsidR="00CB06DE" w:rsidRPr="00CB06DE">
              <w:rPr>
                <w:rStyle w:val="Hipervnculo"/>
                <w:noProof/>
                <w:color w:val="auto"/>
              </w:rPr>
              <w:t>a) Competencia del Instituto</w:t>
            </w:r>
            <w:r w:rsidR="00CB06DE" w:rsidRPr="00CB06DE">
              <w:rPr>
                <w:noProof/>
                <w:webHidden/>
              </w:rPr>
              <w:tab/>
            </w:r>
            <w:r w:rsidR="00CB06DE" w:rsidRPr="00CB06DE">
              <w:rPr>
                <w:noProof/>
                <w:webHidden/>
              </w:rPr>
              <w:fldChar w:fldCharType="begin"/>
            </w:r>
            <w:r w:rsidR="00CB06DE" w:rsidRPr="00CB06DE">
              <w:rPr>
                <w:noProof/>
                <w:webHidden/>
              </w:rPr>
              <w:instrText xml:space="preserve"> PAGEREF _Toc179393927 \h </w:instrText>
            </w:r>
            <w:r w:rsidR="00CB06DE" w:rsidRPr="00CB06DE">
              <w:rPr>
                <w:noProof/>
                <w:webHidden/>
              </w:rPr>
            </w:r>
            <w:r w:rsidR="00CB06DE" w:rsidRPr="00CB06DE">
              <w:rPr>
                <w:noProof/>
                <w:webHidden/>
              </w:rPr>
              <w:fldChar w:fldCharType="separate"/>
            </w:r>
            <w:r w:rsidR="001979EA">
              <w:rPr>
                <w:noProof/>
                <w:webHidden/>
              </w:rPr>
              <w:t>6</w:t>
            </w:r>
            <w:r w:rsidR="00CB06DE" w:rsidRPr="00CB06DE">
              <w:rPr>
                <w:noProof/>
                <w:webHidden/>
              </w:rPr>
              <w:fldChar w:fldCharType="end"/>
            </w:r>
          </w:hyperlink>
        </w:p>
        <w:p w14:paraId="557E4F57" w14:textId="77777777" w:rsidR="00CB06DE" w:rsidRPr="00CB06DE" w:rsidRDefault="00805823" w:rsidP="00CB06DE">
          <w:pPr>
            <w:pStyle w:val="TDC3"/>
            <w:rPr>
              <w:rFonts w:asciiTheme="minorHAnsi" w:eastAsiaTheme="minorEastAsia" w:hAnsiTheme="minorHAnsi" w:cstheme="minorBidi"/>
              <w:noProof/>
              <w:szCs w:val="22"/>
              <w:lang w:eastAsia="es-MX"/>
            </w:rPr>
          </w:pPr>
          <w:hyperlink w:anchor="_Toc179393928" w:history="1">
            <w:r w:rsidR="00CB06DE" w:rsidRPr="00CB06DE">
              <w:rPr>
                <w:rStyle w:val="Hipervnculo"/>
                <w:noProof/>
                <w:color w:val="auto"/>
              </w:rPr>
              <w:t>b) Legitimidad de la parte recurrente</w:t>
            </w:r>
            <w:r w:rsidR="00CB06DE" w:rsidRPr="00CB06DE">
              <w:rPr>
                <w:noProof/>
                <w:webHidden/>
              </w:rPr>
              <w:tab/>
            </w:r>
            <w:r w:rsidR="00CB06DE" w:rsidRPr="00CB06DE">
              <w:rPr>
                <w:noProof/>
                <w:webHidden/>
              </w:rPr>
              <w:fldChar w:fldCharType="begin"/>
            </w:r>
            <w:r w:rsidR="00CB06DE" w:rsidRPr="00CB06DE">
              <w:rPr>
                <w:noProof/>
                <w:webHidden/>
              </w:rPr>
              <w:instrText xml:space="preserve"> PAGEREF _Toc179393928 \h </w:instrText>
            </w:r>
            <w:r w:rsidR="00CB06DE" w:rsidRPr="00CB06DE">
              <w:rPr>
                <w:noProof/>
                <w:webHidden/>
              </w:rPr>
            </w:r>
            <w:r w:rsidR="00CB06DE" w:rsidRPr="00CB06DE">
              <w:rPr>
                <w:noProof/>
                <w:webHidden/>
              </w:rPr>
              <w:fldChar w:fldCharType="separate"/>
            </w:r>
            <w:r w:rsidR="001979EA">
              <w:rPr>
                <w:noProof/>
                <w:webHidden/>
              </w:rPr>
              <w:t>7</w:t>
            </w:r>
            <w:r w:rsidR="00CB06DE" w:rsidRPr="00CB06DE">
              <w:rPr>
                <w:noProof/>
                <w:webHidden/>
              </w:rPr>
              <w:fldChar w:fldCharType="end"/>
            </w:r>
          </w:hyperlink>
        </w:p>
        <w:p w14:paraId="69B6AA60" w14:textId="77777777" w:rsidR="00CB06DE" w:rsidRPr="00CB06DE" w:rsidRDefault="00805823" w:rsidP="00CB06DE">
          <w:pPr>
            <w:pStyle w:val="TDC3"/>
            <w:rPr>
              <w:rFonts w:asciiTheme="minorHAnsi" w:eastAsiaTheme="minorEastAsia" w:hAnsiTheme="minorHAnsi" w:cstheme="minorBidi"/>
              <w:noProof/>
              <w:szCs w:val="22"/>
              <w:lang w:eastAsia="es-MX"/>
            </w:rPr>
          </w:pPr>
          <w:hyperlink w:anchor="_Toc179393929" w:history="1">
            <w:r w:rsidR="00CB06DE" w:rsidRPr="00CB06DE">
              <w:rPr>
                <w:rStyle w:val="Hipervnculo"/>
                <w:rFonts w:eastAsia="Calibri"/>
                <w:noProof/>
                <w:color w:val="auto"/>
                <w:lang w:eastAsia="es-ES_tradnl"/>
              </w:rPr>
              <w:t>c) Plazo para interponer el recurso</w:t>
            </w:r>
            <w:r w:rsidR="00CB06DE" w:rsidRPr="00CB06DE">
              <w:rPr>
                <w:noProof/>
                <w:webHidden/>
              </w:rPr>
              <w:tab/>
            </w:r>
            <w:r w:rsidR="00CB06DE" w:rsidRPr="00CB06DE">
              <w:rPr>
                <w:noProof/>
                <w:webHidden/>
              </w:rPr>
              <w:fldChar w:fldCharType="begin"/>
            </w:r>
            <w:r w:rsidR="00CB06DE" w:rsidRPr="00CB06DE">
              <w:rPr>
                <w:noProof/>
                <w:webHidden/>
              </w:rPr>
              <w:instrText xml:space="preserve"> PAGEREF _Toc179393929 \h </w:instrText>
            </w:r>
            <w:r w:rsidR="00CB06DE" w:rsidRPr="00CB06DE">
              <w:rPr>
                <w:noProof/>
                <w:webHidden/>
              </w:rPr>
            </w:r>
            <w:r w:rsidR="00CB06DE" w:rsidRPr="00CB06DE">
              <w:rPr>
                <w:noProof/>
                <w:webHidden/>
              </w:rPr>
              <w:fldChar w:fldCharType="separate"/>
            </w:r>
            <w:r w:rsidR="001979EA">
              <w:rPr>
                <w:noProof/>
                <w:webHidden/>
              </w:rPr>
              <w:t>7</w:t>
            </w:r>
            <w:r w:rsidR="00CB06DE" w:rsidRPr="00CB06DE">
              <w:rPr>
                <w:noProof/>
                <w:webHidden/>
              </w:rPr>
              <w:fldChar w:fldCharType="end"/>
            </w:r>
          </w:hyperlink>
        </w:p>
        <w:p w14:paraId="1FB302B0" w14:textId="77777777" w:rsidR="00CB06DE" w:rsidRPr="00CB06DE" w:rsidRDefault="00805823" w:rsidP="00CB06DE">
          <w:pPr>
            <w:pStyle w:val="TDC3"/>
            <w:rPr>
              <w:rFonts w:asciiTheme="minorHAnsi" w:eastAsiaTheme="minorEastAsia" w:hAnsiTheme="minorHAnsi" w:cstheme="minorBidi"/>
              <w:noProof/>
              <w:szCs w:val="22"/>
              <w:lang w:eastAsia="es-MX"/>
            </w:rPr>
          </w:pPr>
          <w:hyperlink w:anchor="_Toc179393930" w:history="1">
            <w:r w:rsidR="00CB06DE" w:rsidRPr="00CB06DE">
              <w:rPr>
                <w:rStyle w:val="Hipervnculo"/>
                <w:rFonts w:eastAsia="Calibri"/>
                <w:noProof/>
                <w:color w:val="auto"/>
                <w:lang w:eastAsia="es-ES_tradnl"/>
              </w:rPr>
              <w:t>d) Interés legítimo</w:t>
            </w:r>
            <w:r w:rsidR="00CB06DE" w:rsidRPr="00CB06DE">
              <w:rPr>
                <w:noProof/>
                <w:webHidden/>
              </w:rPr>
              <w:tab/>
            </w:r>
            <w:r w:rsidR="00CB06DE" w:rsidRPr="00CB06DE">
              <w:rPr>
                <w:noProof/>
                <w:webHidden/>
              </w:rPr>
              <w:fldChar w:fldCharType="begin"/>
            </w:r>
            <w:r w:rsidR="00CB06DE" w:rsidRPr="00CB06DE">
              <w:rPr>
                <w:noProof/>
                <w:webHidden/>
              </w:rPr>
              <w:instrText xml:space="preserve"> PAGEREF _Toc179393930 \h </w:instrText>
            </w:r>
            <w:r w:rsidR="00CB06DE" w:rsidRPr="00CB06DE">
              <w:rPr>
                <w:noProof/>
                <w:webHidden/>
              </w:rPr>
            </w:r>
            <w:r w:rsidR="00CB06DE" w:rsidRPr="00CB06DE">
              <w:rPr>
                <w:noProof/>
                <w:webHidden/>
              </w:rPr>
              <w:fldChar w:fldCharType="separate"/>
            </w:r>
            <w:r w:rsidR="001979EA">
              <w:rPr>
                <w:noProof/>
                <w:webHidden/>
              </w:rPr>
              <w:t>7</w:t>
            </w:r>
            <w:r w:rsidR="00CB06DE" w:rsidRPr="00CB06DE">
              <w:rPr>
                <w:noProof/>
                <w:webHidden/>
              </w:rPr>
              <w:fldChar w:fldCharType="end"/>
            </w:r>
          </w:hyperlink>
        </w:p>
        <w:p w14:paraId="317ADD4D" w14:textId="77777777" w:rsidR="00CB06DE" w:rsidRPr="00CB06DE" w:rsidRDefault="00805823" w:rsidP="00CB06DE">
          <w:pPr>
            <w:pStyle w:val="TDC3"/>
            <w:rPr>
              <w:rFonts w:asciiTheme="minorHAnsi" w:eastAsiaTheme="minorEastAsia" w:hAnsiTheme="minorHAnsi" w:cstheme="minorBidi"/>
              <w:noProof/>
              <w:szCs w:val="22"/>
              <w:lang w:eastAsia="es-MX"/>
            </w:rPr>
          </w:pPr>
          <w:hyperlink w:anchor="_Toc179393931" w:history="1">
            <w:r w:rsidR="00CB06DE" w:rsidRPr="00CB06DE">
              <w:rPr>
                <w:rStyle w:val="Hipervnculo"/>
                <w:noProof/>
                <w:color w:val="auto"/>
              </w:rPr>
              <w:t>e) Requisitos formales para la interposición del recurso</w:t>
            </w:r>
            <w:r w:rsidR="00CB06DE" w:rsidRPr="00CB06DE">
              <w:rPr>
                <w:noProof/>
                <w:webHidden/>
              </w:rPr>
              <w:tab/>
            </w:r>
            <w:r w:rsidR="00CB06DE" w:rsidRPr="00CB06DE">
              <w:rPr>
                <w:noProof/>
                <w:webHidden/>
              </w:rPr>
              <w:fldChar w:fldCharType="begin"/>
            </w:r>
            <w:r w:rsidR="00CB06DE" w:rsidRPr="00CB06DE">
              <w:rPr>
                <w:noProof/>
                <w:webHidden/>
              </w:rPr>
              <w:instrText xml:space="preserve"> PAGEREF _Toc179393931 \h </w:instrText>
            </w:r>
            <w:r w:rsidR="00CB06DE" w:rsidRPr="00CB06DE">
              <w:rPr>
                <w:noProof/>
                <w:webHidden/>
              </w:rPr>
            </w:r>
            <w:r w:rsidR="00CB06DE" w:rsidRPr="00CB06DE">
              <w:rPr>
                <w:noProof/>
                <w:webHidden/>
              </w:rPr>
              <w:fldChar w:fldCharType="separate"/>
            </w:r>
            <w:r w:rsidR="001979EA">
              <w:rPr>
                <w:noProof/>
                <w:webHidden/>
              </w:rPr>
              <w:t>7</w:t>
            </w:r>
            <w:r w:rsidR="00CB06DE" w:rsidRPr="00CB06DE">
              <w:rPr>
                <w:noProof/>
                <w:webHidden/>
              </w:rPr>
              <w:fldChar w:fldCharType="end"/>
            </w:r>
          </w:hyperlink>
        </w:p>
        <w:p w14:paraId="518891C3" w14:textId="77777777" w:rsidR="00CB06DE" w:rsidRPr="00CB06DE" w:rsidRDefault="00805823" w:rsidP="00CB06DE">
          <w:pPr>
            <w:pStyle w:val="TDC2"/>
            <w:rPr>
              <w:rFonts w:asciiTheme="minorHAnsi" w:eastAsiaTheme="minorEastAsia" w:hAnsiTheme="minorHAnsi" w:cstheme="minorBidi"/>
              <w:noProof/>
              <w:szCs w:val="22"/>
              <w:lang w:eastAsia="es-MX"/>
            </w:rPr>
          </w:pPr>
          <w:hyperlink w:anchor="_Toc179393932" w:history="1">
            <w:r w:rsidR="00CB06DE" w:rsidRPr="00CB06DE">
              <w:rPr>
                <w:rStyle w:val="Hipervnculo"/>
                <w:noProof/>
                <w:color w:val="auto"/>
              </w:rPr>
              <w:t>SEGUNDO. Estudio de Fondo</w:t>
            </w:r>
            <w:r w:rsidR="00CB06DE" w:rsidRPr="00CB06DE">
              <w:rPr>
                <w:noProof/>
                <w:webHidden/>
              </w:rPr>
              <w:tab/>
            </w:r>
            <w:r w:rsidR="00CB06DE" w:rsidRPr="00CB06DE">
              <w:rPr>
                <w:noProof/>
                <w:webHidden/>
              </w:rPr>
              <w:fldChar w:fldCharType="begin"/>
            </w:r>
            <w:r w:rsidR="00CB06DE" w:rsidRPr="00CB06DE">
              <w:rPr>
                <w:noProof/>
                <w:webHidden/>
              </w:rPr>
              <w:instrText xml:space="preserve"> PAGEREF _Toc179393932 \h </w:instrText>
            </w:r>
            <w:r w:rsidR="00CB06DE" w:rsidRPr="00CB06DE">
              <w:rPr>
                <w:noProof/>
                <w:webHidden/>
              </w:rPr>
            </w:r>
            <w:r w:rsidR="00CB06DE" w:rsidRPr="00CB06DE">
              <w:rPr>
                <w:noProof/>
                <w:webHidden/>
              </w:rPr>
              <w:fldChar w:fldCharType="separate"/>
            </w:r>
            <w:r w:rsidR="001979EA">
              <w:rPr>
                <w:noProof/>
                <w:webHidden/>
              </w:rPr>
              <w:t>8</w:t>
            </w:r>
            <w:r w:rsidR="00CB06DE" w:rsidRPr="00CB06DE">
              <w:rPr>
                <w:noProof/>
                <w:webHidden/>
              </w:rPr>
              <w:fldChar w:fldCharType="end"/>
            </w:r>
          </w:hyperlink>
        </w:p>
        <w:p w14:paraId="7F4CC7EB" w14:textId="77777777" w:rsidR="00CB06DE" w:rsidRPr="00CB06DE" w:rsidRDefault="00805823" w:rsidP="00CB06DE">
          <w:pPr>
            <w:pStyle w:val="TDC3"/>
            <w:rPr>
              <w:rFonts w:asciiTheme="minorHAnsi" w:eastAsiaTheme="minorEastAsia" w:hAnsiTheme="minorHAnsi" w:cstheme="minorBidi"/>
              <w:noProof/>
              <w:szCs w:val="22"/>
              <w:lang w:eastAsia="es-MX"/>
            </w:rPr>
          </w:pPr>
          <w:hyperlink w:anchor="_Toc179393933" w:history="1">
            <w:r w:rsidR="00CB06DE" w:rsidRPr="00CB06DE">
              <w:rPr>
                <w:rStyle w:val="Hipervnculo"/>
                <w:noProof/>
                <w:color w:val="auto"/>
              </w:rPr>
              <w:t>a) Mandato de transparencia y responsabilidad del Sujeto Obligado</w:t>
            </w:r>
            <w:r w:rsidR="00CB06DE" w:rsidRPr="00CB06DE">
              <w:rPr>
                <w:noProof/>
                <w:webHidden/>
              </w:rPr>
              <w:tab/>
            </w:r>
            <w:r w:rsidR="00CB06DE" w:rsidRPr="00CB06DE">
              <w:rPr>
                <w:noProof/>
                <w:webHidden/>
              </w:rPr>
              <w:fldChar w:fldCharType="begin"/>
            </w:r>
            <w:r w:rsidR="00CB06DE" w:rsidRPr="00CB06DE">
              <w:rPr>
                <w:noProof/>
                <w:webHidden/>
              </w:rPr>
              <w:instrText xml:space="preserve"> PAGEREF _Toc179393933 \h </w:instrText>
            </w:r>
            <w:r w:rsidR="00CB06DE" w:rsidRPr="00CB06DE">
              <w:rPr>
                <w:noProof/>
                <w:webHidden/>
              </w:rPr>
            </w:r>
            <w:r w:rsidR="00CB06DE" w:rsidRPr="00CB06DE">
              <w:rPr>
                <w:noProof/>
                <w:webHidden/>
              </w:rPr>
              <w:fldChar w:fldCharType="separate"/>
            </w:r>
            <w:r w:rsidR="001979EA">
              <w:rPr>
                <w:noProof/>
                <w:webHidden/>
              </w:rPr>
              <w:t>8</w:t>
            </w:r>
            <w:r w:rsidR="00CB06DE" w:rsidRPr="00CB06DE">
              <w:rPr>
                <w:noProof/>
                <w:webHidden/>
              </w:rPr>
              <w:fldChar w:fldCharType="end"/>
            </w:r>
          </w:hyperlink>
        </w:p>
        <w:p w14:paraId="3F9E79A8" w14:textId="77777777" w:rsidR="00CB06DE" w:rsidRPr="00CB06DE" w:rsidRDefault="00805823" w:rsidP="00CB06DE">
          <w:pPr>
            <w:pStyle w:val="TDC3"/>
            <w:rPr>
              <w:rFonts w:asciiTheme="minorHAnsi" w:eastAsiaTheme="minorEastAsia" w:hAnsiTheme="minorHAnsi" w:cstheme="minorBidi"/>
              <w:noProof/>
              <w:szCs w:val="22"/>
              <w:lang w:eastAsia="es-MX"/>
            </w:rPr>
          </w:pPr>
          <w:hyperlink w:anchor="_Toc179393934" w:history="1">
            <w:r w:rsidR="00CB06DE" w:rsidRPr="00CB06DE">
              <w:rPr>
                <w:rStyle w:val="Hipervnculo"/>
                <w:rFonts w:eastAsia="Calibri"/>
                <w:noProof/>
                <w:color w:val="auto"/>
                <w:lang w:eastAsia="es-ES_tradnl"/>
              </w:rPr>
              <w:t>b) Controversia a resolver</w:t>
            </w:r>
            <w:r w:rsidR="00CB06DE" w:rsidRPr="00CB06DE">
              <w:rPr>
                <w:noProof/>
                <w:webHidden/>
              </w:rPr>
              <w:tab/>
            </w:r>
            <w:r w:rsidR="00CB06DE" w:rsidRPr="00CB06DE">
              <w:rPr>
                <w:noProof/>
                <w:webHidden/>
              </w:rPr>
              <w:fldChar w:fldCharType="begin"/>
            </w:r>
            <w:r w:rsidR="00CB06DE" w:rsidRPr="00CB06DE">
              <w:rPr>
                <w:noProof/>
                <w:webHidden/>
              </w:rPr>
              <w:instrText xml:space="preserve"> PAGEREF _Toc179393934 \h </w:instrText>
            </w:r>
            <w:r w:rsidR="00CB06DE" w:rsidRPr="00CB06DE">
              <w:rPr>
                <w:noProof/>
                <w:webHidden/>
              </w:rPr>
            </w:r>
            <w:r w:rsidR="00CB06DE" w:rsidRPr="00CB06DE">
              <w:rPr>
                <w:noProof/>
                <w:webHidden/>
              </w:rPr>
              <w:fldChar w:fldCharType="separate"/>
            </w:r>
            <w:r w:rsidR="001979EA">
              <w:rPr>
                <w:noProof/>
                <w:webHidden/>
              </w:rPr>
              <w:t>11</w:t>
            </w:r>
            <w:r w:rsidR="00CB06DE" w:rsidRPr="00CB06DE">
              <w:rPr>
                <w:noProof/>
                <w:webHidden/>
              </w:rPr>
              <w:fldChar w:fldCharType="end"/>
            </w:r>
          </w:hyperlink>
        </w:p>
        <w:p w14:paraId="3DAE0277" w14:textId="77777777" w:rsidR="00CB06DE" w:rsidRPr="00CB06DE" w:rsidRDefault="00805823" w:rsidP="00CB06DE">
          <w:pPr>
            <w:pStyle w:val="TDC3"/>
            <w:rPr>
              <w:rFonts w:asciiTheme="minorHAnsi" w:eastAsiaTheme="minorEastAsia" w:hAnsiTheme="minorHAnsi" w:cstheme="minorBidi"/>
              <w:noProof/>
              <w:szCs w:val="22"/>
              <w:lang w:eastAsia="es-MX"/>
            </w:rPr>
          </w:pPr>
          <w:hyperlink w:anchor="_Toc179393935" w:history="1">
            <w:r w:rsidR="00CB06DE" w:rsidRPr="00CB06DE">
              <w:rPr>
                <w:rStyle w:val="Hipervnculo"/>
                <w:noProof/>
                <w:color w:val="auto"/>
              </w:rPr>
              <w:t>c) Estudio de la controversia</w:t>
            </w:r>
            <w:r w:rsidR="00CB06DE" w:rsidRPr="00CB06DE">
              <w:rPr>
                <w:noProof/>
                <w:webHidden/>
              </w:rPr>
              <w:tab/>
            </w:r>
            <w:r w:rsidR="00CB06DE" w:rsidRPr="00CB06DE">
              <w:rPr>
                <w:noProof/>
                <w:webHidden/>
              </w:rPr>
              <w:fldChar w:fldCharType="begin"/>
            </w:r>
            <w:r w:rsidR="00CB06DE" w:rsidRPr="00CB06DE">
              <w:rPr>
                <w:noProof/>
                <w:webHidden/>
              </w:rPr>
              <w:instrText xml:space="preserve"> PAGEREF _Toc179393935 \h </w:instrText>
            </w:r>
            <w:r w:rsidR="00CB06DE" w:rsidRPr="00CB06DE">
              <w:rPr>
                <w:noProof/>
                <w:webHidden/>
              </w:rPr>
            </w:r>
            <w:r w:rsidR="00CB06DE" w:rsidRPr="00CB06DE">
              <w:rPr>
                <w:noProof/>
                <w:webHidden/>
              </w:rPr>
              <w:fldChar w:fldCharType="separate"/>
            </w:r>
            <w:r w:rsidR="001979EA">
              <w:rPr>
                <w:noProof/>
                <w:webHidden/>
              </w:rPr>
              <w:t>12</w:t>
            </w:r>
            <w:r w:rsidR="00CB06DE" w:rsidRPr="00CB06DE">
              <w:rPr>
                <w:noProof/>
                <w:webHidden/>
              </w:rPr>
              <w:fldChar w:fldCharType="end"/>
            </w:r>
          </w:hyperlink>
        </w:p>
        <w:p w14:paraId="57A1604D" w14:textId="77777777" w:rsidR="00CB06DE" w:rsidRPr="00CB06DE" w:rsidRDefault="00805823" w:rsidP="00CB06DE">
          <w:pPr>
            <w:pStyle w:val="TDC3"/>
            <w:rPr>
              <w:rFonts w:asciiTheme="minorHAnsi" w:eastAsiaTheme="minorEastAsia" w:hAnsiTheme="minorHAnsi" w:cstheme="minorBidi"/>
              <w:noProof/>
              <w:szCs w:val="22"/>
              <w:lang w:eastAsia="es-MX"/>
            </w:rPr>
          </w:pPr>
          <w:hyperlink w:anchor="_Toc179393936" w:history="1">
            <w:r w:rsidR="00CB06DE" w:rsidRPr="00CB06DE">
              <w:rPr>
                <w:rStyle w:val="Hipervnculo"/>
                <w:noProof/>
                <w:color w:val="auto"/>
              </w:rPr>
              <w:t>d) Versión pública</w:t>
            </w:r>
            <w:r w:rsidR="00CB06DE" w:rsidRPr="00CB06DE">
              <w:rPr>
                <w:noProof/>
                <w:webHidden/>
              </w:rPr>
              <w:tab/>
            </w:r>
            <w:r w:rsidR="00CB06DE" w:rsidRPr="00CB06DE">
              <w:rPr>
                <w:noProof/>
                <w:webHidden/>
              </w:rPr>
              <w:fldChar w:fldCharType="begin"/>
            </w:r>
            <w:r w:rsidR="00CB06DE" w:rsidRPr="00CB06DE">
              <w:rPr>
                <w:noProof/>
                <w:webHidden/>
              </w:rPr>
              <w:instrText xml:space="preserve"> PAGEREF _Toc179393936 \h </w:instrText>
            </w:r>
            <w:r w:rsidR="00CB06DE" w:rsidRPr="00CB06DE">
              <w:rPr>
                <w:noProof/>
                <w:webHidden/>
              </w:rPr>
            </w:r>
            <w:r w:rsidR="00CB06DE" w:rsidRPr="00CB06DE">
              <w:rPr>
                <w:noProof/>
                <w:webHidden/>
              </w:rPr>
              <w:fldChar w:fldCharType="separate"/>
            </w:r>
            <w:r w:rsidR="001979EA">
              <w:rPr>
                <w:noProof/>
                <w:webHidden/>
              </w:rPr>
              <w:t>16</w:t>
            </w:r>
            <w:r w:rsidR="00CB06DE" w:rsidRPr="00CB06DE">
              <w:rPr>
                <w:noProof/>
                <w:webHidden/>
              </w:rPr>
              <w:fldChar w:fldCharType="end"/>
            </w:r>
          </w:hyperlink>
        </w:p>
        <w:p w14:paraId="64F85857" w14:textId="77777777" w:rsidR="00CB06DE" w:rsidRPr="00CB06DE" w:rsidRDefault="00805823" w:rsidP="00CB06DE">
          <w:pPr>
            <w:pStyle w:val="TDC3"/>
            <w:rPr>
              <w:rFonts w:asciiTheme="minorHAnsi" w:eastAsiaTheme="minorEastAsia" w:hAnsiTheme="minorHAnsi" w:cstheme="minorBidi"/>
              <w:noProof/>
              <w:szCs w:val="22"/>
              <w:lang w:eastAsia="es-MX"/>
            </w:rPr>
          </w:pPr>
          <w:hyperlink w:anchor="_Toc179393937" w:history="1">
            <w:r w:rsidR="00CB06DE" w:rsidRPr="00CB06DE">
              <w:rPr>
                <w:rStyle w:val="Hipervnculo"/>
                <w:noProof/>
                <w:color w:val="auto"/>
              </w:rPr>
              <w:t>f) Conclusión</w:t>
            </w:r>
            <w:r w:rsidR="00CB06DE" w:rsidRPr="00CB06DE">
              <w:rPr>
                <w:noProof/>
                <w:webHidden/>
              </w:rPr>
              <w:tab/>
            </w:r>
            <w:r w:rsidR="00CB06DE" w:rsidRPr="00CB06DE">
              <w:rPr>
                <w:noProof/>
                <w:webHidden/>
              </w:rPr>
              <w:fldChar w:fldCharType="begin"/>
            </w:r>
            <w:r w:rsidR="00CB06DE" w:rsidRPr="00CB06DE">
              <w:rPr>
                <w:noProof/>
                <w:webHidden/>
              </w:rPr>
              <w:instrText xml:space="preserve"> PAGEREF _Toc179393937 \h </w:instrText>
            </w:r>
            <w:r w:rsidR="00CB06DE" w:rsidRPr="00CB06DE">
              <w:rPr>
                <w:noProof/>
                <w:webHidden/>
              </w:rPr>
            </w:r>
            <w:r w:rsidR="00CB06DE" w:rsidRPr="00CB06DE">
              <w:rPr>
                <w:noProof/>
                <w:webHidden/>
              </w:rPr>
              <w:fldChar w:fldCharType="separate"/>
            </w:r>
            <w:r w:rsidR="001979EA">
              <w:rPr>
                <w:noProof/>
                <w:webHidden/>
              </w:rPr>
              <w:t>22</w:t>
            </w:r>
            <w:r w:rsidR="00CB06DE" w:rsidRPr="00CB06DE">
              <w:rPr>
                <w:noProof/>
                <w:webHidden/>
              </w:rPr>
              <w:fldChar w:fldCharType="end"/>
            </w:r>
          </w:hyperlink>
        </w:p>
        <w:p w14:paraId="0C82FD7A" w14:textId="165FB13B" w:rsidR="009B2945" w:rsidRPr="00CB06DE" w:rsidRDefault="00805823" w:rsidP="00CB06DE">
          <w:pPr>
            <w:pStyle w:val="TDC1"/>
            <w:tabs>
              <w:tab w:val="right" w:leader="dot" w:pos="9034"/>
            </w:tabs>
            <w:rPr>
              <w:b/>
              <w:bCs/>
              <w:lang w:val="es-ES"/>
            </w:rPr>
          </w:pPr>
          <w:hyperlink w:anchor="_Toc179393938" w:history="1">
            <w:r w:rsidR="00CB06DE" w:rsidRPr="00CB06DE">
              <w:rPr>
                <w:rStyle w:val="Hipervnculo"/>
                <w:noProof/>
                <w:color w:val="auto"/>
              </w:rPr>
              <w:t>RESUELVE</w:t>
            </w:r>
            <w:r w:rsidR="00CB06DE" w:rsidRPr="00CB06DE">
              <w:rPr>
                <w:noProof/>
                <w:webHidden/>
              </w:rPr>
              <w:tab/>
            </w:r>
            <w:r w:rsidR="00CB06DE" w:rsidRPr="00CB06DE">
              <w:rPr>
                <w:noProof/>
                <w:webHidden/>
              </w:rPr>
              <w:fldChar w:fldCharType="begin"/>
            </w:r>
            <w:r w:rsidR="00CB06DE" w:rsidRPr="00CB06DE">
              <w:rPr>
                <w:noProof/>
                <w:webHidden/>
              </w:rPr>
              <w:instrText xml:space="preserve"> PAGEREF _Toc179393938 \h </w:instrText>
            </w:r>
            <w:r w:rsidR="00CB06DE" w:rsidRPr="00CB06DE">
              <w:rPr>
                <w:noProof/>
                <w:webHidden/>
              </w:rPr>
            </w:r>
            <w:r w:rsidR="00CB06DE" w:rsidRPr="00CB06DE">
              <w:rPr>
                <w:noProof/>
                <w:webHidden/>
              </w:rPr>
              <w:fldChar w:fldCharType="separate"/>
            </w:r>
            <w:r w:rsidR="001979EA">
              <w:rPr>
                <w:noProof/>
                <w:webHidden/>
              </w:rPr>
              <w:t>22</w:t>
            </w:r>
            <w:r w:rsidR="00CB06DE" w:rsidRPr="00CB06DE">
              <w:rPr>
                <w:noProof/>
                <w:webHidden/>
              </w:rPr>
              <w:fldChar w:fldCharType="end"/>
            </w:r>
          </w:hyperlink>
          <w:r w:rsidR="00AE3DA7" w:rsidRPr="00CB06DE">
            <w:rPr>
              <w:b/>
              <w:bCs/>
              <w:sz w:val="16"/>
              <w:szCs w:val="16"/>
              <w:lang w:val="es-ES"/>
            </w:rPr>
            <w:fldChar w:fldCharType="end"/>
          </w:r>
        </w:p>
      </w:sdtContent>
    </w:sdt>
    <w:p w14:paraId="603A07E2" w14:textId="77777777" w:rsidR="00646436" w:rsidRPr="00CB06DE" w:rsidRDefault="00646436" w:rsidP="00CB06DE">
      <w:pPr>
        <w:rPr>
          <w:rFonts w:cs="Tahoma"/>
          <w:szCs w:val="22"/>
        </w:rPr>
        <w:sectPr w:rsidR="00646436" w:rsidRPr="00CB06DE" w:rsidSect="00EE2AF2">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7A9A4270" w14:textId="1AA7A236" w:rsidR="00775BFC" w:rsidRPr="00CB06DE" w:rsidRDefault="00775BFC" w:rsidP="00CB06DE">
      <w:pPr>
        <w:rPr>
          <w:b/>
        </w:rPr>
      </w:pPr>
      <w:r w:rsidRPr="00CB06DE">
        <w:lastRenderedPageBreak/>
        <w:t xml:space="preserve">Resolución del Pleno del Instituto de Transparencia, Acceso a la Información Pública y Protección de Datos Personales del Estado de México y Municipios, con domicilio en Metepec, Estado de México, de </w:t>
      </w:r>
      <w:r w:rsidR="00675251" w:rsidRPr="00CB06DE">
        <w:rPr>
          <w:b/>
        </w:rPr>
        <w:t>nueve de octubre de dos mil veinticuatro</w:t>
      </w:r>
      <w:r w:rsidRPr="00CB06DE">
        <w:rPr>
          <w:b/>
        </w:rPr>
        <w:t>.</w:t>
      </w:r>
    </w:p>
    <w:p w14:paraId="0AF3AAC4" w14:textId="77777777" w:rsidR="00775BFC" w:rsidRPr="00CB06DE" w:rsidRDefault="00775BFC" w:rsidP="00CB06DE"/>
    <w:p w14:paraId="40EAE038" w14:textId="1F32BDAE" w:rsidR="00775BFC" w:rsidRPr="00CB06DE" w:rsidRDefault="00775BFC" w:rsidP="00CB06DE">
      <w:r w:rsidRPr="00CB06DE">
        <w:rPr>
          <w:b/>
        </w:rPr>
        <w:t xml:space="preserve">VISTO </w:t>
      </w:r>
      <w:r w:rsidRPr="00CB06DE">
        <w:t xml:space="preserve">el expediente formado con motivo del Recurso de Revisión </w:t>
      </w:r>
      <w:r w:rsidR="0027191C" w:rsidRPr="00CB06DE">
        <w:rPr>
          <w:rFonts w:eastAsia="Calibri"/>
          <w:b/>
          <w:lang w:eastAsia="en-US"/>
        </w:rPr>
        <w:t>0</w:t>
      </w:r>
      <w:r w:rsidR="00DD39D7" w:rsidRPr="00CB06DE">
        <w:rPr>
          <w:rFonts w:eastAsia="Calibri"/>
          <w:b/>
          <w:lang w:eastAsia="en-US"/>
        </w:rPr>
        <w:t>4912</w:t>
      </w:r>
      <w:r w:rsidRPr="00CB06DE">
        <w:rPr>
          <w:rFonts w:eastAsia="Calibri"/>
          <w:b/>
          <w:lang w:eastAsia="en-US"/>
        </w:rPr>
        <w:t>/INFOEM/IP/RR/</w:t>
      </w:r>
      <w:r w:rsidR="0027191C" w:rsidRPr="00CB06DE">
        <w:rPr>
          <w:rFonts w:eastAsia="Calibri"/>
          <w:b/>
          <w:lang w:eastAsia="en-US"/>
        </w:rPr>
        <w:t>2024</w:t>
      </w:r>
      <w:r w:rsidRPr="00CB06DE">
        <w:rPr>
          <w:rFonts w:eastAsia="Calibri"/>
          <w:lang w:eastAsia="en-US"/>
        </w:rPr>
        <w:t xml:space="preserve"> </w:t>
      </w:r>
      <w:r w:rsidRPr="00CB06DE">
        <w:t xml:space="preserve">interpuesto por </w:t>
      </w:r>
      <w:r w:rsidR="0027191C" w:rsidRPr="00CB06DE">
        <w:rPr>
          <w:b/>
          <w:bCs/>
        </w:rPr>
        <w:t>una persona de forma anónima</w:t>
      </w:r>
      <w:r w:rsidRPr="00CB06DE">
        <w:t xml:space="preserve">, a quien en lo subsecuente se le denominará </w:t>
      </w:r>
      <w:r w:rsidRPr="00CB06DE">
        <w:rPr>
          <w:b/>
          <w:bCs/>
        </w:rPr>
        <w:t>LA PARTE RECURRENTE</w:t>
      </w:r>
      <w:r w:rsidRPr="00CB06DE">
        <w:t>, en contra de la respuesta emitida por</w:t>
      </w:r>
      <w:r w:rsidR="0027191C" w:rsidRPr="00CB06DE">
        <w:t xml:space="preserve"> la</w:t>
      </w:r>
      <w:r w:rsidRPr="00CB06DE">
        <w:t xml:space="preserve"> </w:t>
      </w:r>
      <w:r w:rsidR="00DD39D7" w:rsidRPr="00CB06DE">
        <w:rPr>
          <w:b/>
          <w:bCs/>
        </w:rPr>
        <w:t>Oficialía Mayor</w:t>
      </w:r>
      <w:r w:rsidRPr="00CB06DE">
        <w:t xml:space="preserve">, en adelante </w:t>
      </w:r>
      <w:r w:rsidRPr="00CB06DE">
        <w:rPr>
          <w:b/>
          <w:bCs/>
        </w:rPr>
        <w:t>EL SUJETO OBLIGADO</w:t>
      </w:r>
      <w:r w:rsidRPr="00CB06DE">
        <w:rPr>
          <w:rFonts w:eastAsia="Calibri"/>
          <w:lang w:eastAsia="en-US"/>
        </w:rPr>
        <w:t xml:space="preserve">, </w:t>
      </w:r>
      <w:r w:rsidRPr="00CB06DE">
        <w:t>se emite la presente Resolución con base en los Antecedentes y Considerandos que se exponen a continuación:</w:t>
      </w:r>
    </w:p>
    <w:p w14:paraId="2116968C" w14:textId="77777777" w:rsidR="00775BFC" w:rsidRPr="00CB06DE" w:rsidRDefault="00775BFC" w:rsidP="00CB06DE"/>
    <w:p w14:paraId="5A444FB6" w14:textId="639D3567" w:rsidR="00664420" w:rsidRPr="00CB06DE" w:rsidRDefault="00664420" w:rsidP="00CB06DE">
      <w:pPr>
        <w:pStyle w:val="Ttulo1"/>
      </w:pPr>
      <w:bookmarkStart w:id="3" w:name="_Toc179393913"/>
      <w:r w:rsidRPr="00CB06DE">
        <w:t>ANTECEDENTES</w:t>
      </w:r>
      <w:bookmarkEnd w:id="3"/>
    </w:p>
    <w:p w14:paraId="7CE9E53D" w14:textId="77777777" w:rsidR="00E37A3F" w:rsidRPr="00CB06DE" w:rsidRDefault="00E37A3F" w:rsidP="00CB06DE"/>
    <w:p w14:paraId="09B2D38F" w14:textId="6E49D146" w:rsidR="00664420" w:rsidRPr="00CB06DE" w:rsidRDefault="00E37A3F" w:rsidP="00CB06DE">
      <w:pPr>
        <w:pStyle w:val="Ttulo2"/>
      </w:pPr>
      <w:bookmarkStart w:id="4" w:name="_Toc179393914"/>
      <w:r w:rsidRPr="00CB06DE">
        <w:t>DE LA SOLICITUD DE INFORMACIÓN</w:t>
      </w:r>
      <w:bookmarkEnd w:id="4"/>
    </w:p>
    <w:p w14:paraId="7B7535DF" w14:textId="77777777" w:rsidR="00E37A3F" w:rsidRPr="00CB06DE" w:rsidRDefault="00E37A3F" w:rsidP="00CB06DE"/>
    <w:p w14:paraId="2C6AD1A5" w14:textId="0405B3CD" w:rsidR="00664420" w:rsidRPr="00CB06DE" w:rsidRDefault="00E37A3F" w:rsidP="00CB06DE">
      <w:pPr>
        <w:pStyle w:val="Ttulo3"/>
      </w:pPr>
      <w:bookmarkStart w:id="5" w:name="_Toc179393915"/>
      <w:r w:rsidRPr="00CB06DE">
        <w:t xml:space="preserve">a) </w:t>
      </w:r>
      <w:r w:rsidR="006B10B0" w:rsidRPr="00CB06DE">
        <w:t>S</w:t>
      </w:r>
      <w:r w:rsidR="00664420" w:rsidRPr="00CB06DE">
        <w:t xml:space="preserve">olicitud de </w:t>
      </w:r>
      <w:r w:rsidR="006B10B0" w:rsidRPr="00CB06DE">
        <w:t>i</w:t>
      </w:r>
      <w:r w:rsidR="00664420" w:rsidRPr="00CB06DE">
        <w:t>nformación</w:t>
      </w:r>
      <w:bookmarkEnd w:id="5"/>
    </w:p>
    <w:p w14:paraId="06DCD29D" w14:textId="66439A6C" w:rsidR="009A2D78" w:rsidRPr="00CB06DE" w:rsidRDefault="006B10B0" w:rsidP="00CB06DE">
      <w:pPr>
        <w:pStyle w:val="Prrafodelista"/>
        <w:tabs>
          <w:tab w:val="left" w:pos="0"/>
        </w:tabs>
        <w:ind w:left="0"/>
        <w:contextualSpacing w:val="0"/>
        <w:rPr>
          <w:rFonts w:cs="Tahoma"/>
        </w:rPr>
      </w:pPr>
      <w:r w:rsidRPr="00CB06DE">
        <w:rPr>
          <w:rFonts w:cs="Tahoma"/>
        </w:rPr>
        <w:t>El</w:t>
      </w:r>
      <w:r w:rsidR="00664420" w:rsidRPr="00CB06DE">
        <w:rPr>
          <w:rFonts w:cs="Tahoma"/>
        </w:rPr>
        <w:t xml:space="preserve"> </w:t>
      </w:r>
      <w:r w:rsidR="00DD39D7" w:rsidRPr="00CB06DE">
        <w:rPr>
          <w:rFonts w:cs="Tahoma"/>
          <w:b/>
          <w:bCs/>
        </w:rPr>
        <w:t>nueve</w:t>
      </w:r>
      <w:r w:rsidR="00664420" w:rsidRPr="00CB06DE">
        <w:rPr>
          <w:rFonts w:cs="Tahoma"/>
          <w:b/>
          <w:bCs/>
        </w:rPr>
        <w:t xml:space="preserve"> de </w:t>
      </w:r>
      <w:r w:rsidR="00DD39D7" w:rsidRPr="00CB06DE">
        <w:rPr>
          <w:rFonts w:cs="Tahoma"/>
          <w:b/>
          <w:bCs/>
        </w:rPr>
        <w:t>agosto</w:t>
      </w:r>
      <w:r w:rsidR="00664420" w:rsidRPr="00CB06DE">
        <w:rPr>
          <w:rFonts w:cs="Tahoma"/>
          <w:b/>
          <w:bCs/>
        </w:rPr>
        <w:t xml:space="preserve"> de dos mil </w:t>
      </w:r>
      <w:r w:rsidR="0027191C" w:rsidRPr="00CB06DE">
        <w:rPr>
          <w:rFonts w:cs="Tahoma"/>
          <w:b/>
          <w:bCs/>
        </w:rPr>
        <w:t>veinticuatro</w:t>
      </w:r>
      <w:r w:rsidR="00664420" w:rsidRPr="00CB06DE">
        <w:rPr>
          <w:rFonts w:cs="Tahoma"/>
        </w:rPr>
        <w:t xml:space="preserve">, </w:t>
      </w:r>
      <w:r w:rsidRPr="00CB06DE">
        <w:rPr>
          <w:b/>
          <w:bCs/>
        </w:rPr>
        <w:t>LA PARTE RECURRENTE</w:t>
      </w:r>
      <w:r w:rsidR="00664420" w:rsidRPr="00CB06DE">
        <w:rPr>
          <w:rFonts w:cs="Tahoma"/>
        </w:rPr>
        <w:t xml:space="preserve"> presentó una solicitud de acceso a la información pública </w:t>
      </w:r>
      <w:r w:rsidR="001F3515" w:rsidRPr="00CB06DE">
        <w:rPr>
          <w:rFonts w:cs="Tahoma"/>
        </w:rPr>
        <w:t xml:space="preserve">ante el </w:t>
      </w:r>
      <w:r w:rsidR="001F3515" w:rsidRPr="00CB06DE">
        <w:rPr>
          <w:rFonts w:cs="Tahoma"/>
          <w:b/>
          <w:bCs/>
        </w:rPr>
        <w:t>SUJETO OBLIGADO</w:t>
      </w:r>
      <w:r w:rsidR="001F3515" w:rsidRPr="00CB06DE">
        <w:rPr>
          <w:rFonts w:cs="Tahoma"/>
        </w:rPr>
        <w:t xml:space="preserve">, </w:t>
      </w:r>
      <w:r w:rsidR="00664420" w:rsidRPr="00CB06DE">
        <w:rPr>
          <w:rFonts w:cs="Tahoma"/>
        </w:rPr>
        <w:t>a través del Sistema de Acceso a la Información Mexiquense</w:t>
      </w:r>
      <w:r w:rsidRPr="00CB06DE">
        <w:rPr>
          <w:rFonts w:cs="Tahoma"/>
        </w:rPr>
        <w:t xml:space="preserve"> </w:t>
      </w:r>
      <w:r w:rsidR="009A2D78" w:rsidRPr="00CB06DE">
        <w:rPr>
          <w:rFonts w:cs="Tahoma"/>
        </w:rPr>
        <w:t>(</w:t>
      </w:r>
      <w:r w:rsidRPr="00CB06DE">
        <w:rPr>
          <w:rFonts w:cs="Tahoma"/>
        </w:rPr>
        <w:t>SAIMEX</w:t>
      </w:r>
      <w:r w:rsidR="009A2D78" w:rsidRPr="00CB06DE">
        <w:rPr>
          <w:rFonts w:cs="Tahoma"/>
        </w:rPr>
        <w:t>). Dicha solicitud quedó</w:t>
      </w:r>
      <w:r w:rsidRPr="00CB06DE">
        <w:rPr>
          <w:rFonts w:cs="Tahoma"/>
        </w:rPr>
        <w:t xml:space="preserve"> registrada c</w:t>
      </w:r>
      <w:r w:rsidR="00664420" w:rsidRPr="00CB06DE">
        <w:rPr>
          <w:rFonts w:cs="Tahoma"/>
        </w:rPr>
        <w:t>on el número de folio</w:t>
      </w:r>
      <w:r w:rsidR="00664420" w:rsidRPr="00CB06DE">
        <w:rPr>
          <w:rFonts w:cs="Tahoma"/>
          <w:b/>
          <w:bCs/>
        </w:rPr>
        <w:t xml:space="preserve"> </w:t>
      </w:r>
      <w:r w:rsidR="00DD39D7" w:rsidRPr="00CB06DE">
        <w:rPr>
          <w:rFonts w:cs="Tahoma"/>
          <w:b/>
          <w:bCs/>
        </w:rPr>
        <w:t xml:space="preserve">00156/OFICIALIA/IP/2024 </w:t>
      </w:r>
      <w:r w:rsidR="002A3601" w:rsidRPr="00CB06DE">
        <w:rPr>
          <w:rFonts w:cs="Tahoma"/>
        </w:rPr>
        <w:t xml:space="preserve">y en ella </w:t>
      </w:r>
      <w:r w:rsidR="009A2D78" w:rsidRPr="00CB06DE">
        <w:rPr>
          <w:rFonts w:cs="Tahoma"/>
        </w:rPr>
        <w:t>se requirió la siguiente información:</w:t>
      </w:r>
    </w:p>
    <w:p w14:paraId="0459D6AC" w14:textId="77777777" w:rsidR="00664420" w:rsidRPr="00CB06DE" w:rsidRDefault="00664420" w:rsidP="00CB06DE">
      <w:pPr>
        <w:tabs>
          <w:tab w:val="left" w:pos="4667"/>
        </w:tabs>
        <w:ind w:left="567" w:right="567"/>
        <w:rPr>
          <w:rFonts w:cs="Tahoma"/>
          <w:b/>
          <w:bCs/>
        </w:rPr>
      </w:pPr>
    </w:p>
    <w:p w14:paraId="64B27DE3" w14:textId="570E2C50" w:rsidR="00664420" w:rsidRPr="00CB06DE" w:rsidRDefault="0027191C" w:rsidP="00CB06DE">
      <w:pPr>
        <w:pStyle w:val="Puesto"/>
      </w:pPr>
      <w:r w:rsidRPr="00CB06DE">
        <w:t>“</w:t>
      </w:r>
      <w:bookmarkStart w:id="6" w:name="_Hlk178850171"/>
      <w:r w:rsidR="00DD39D7" w:rsidRPr="00CB06DE">
        <w:t xml:space="preserve">solicito se me sea proporcionada la normatividad para que los reglamentos y </w:t>
      </w:r>
      <w:proofErr w:type="spellStart"/>
      <w:r w:rsidR="00DD39D7" w:rsidRPr="00CB06DE">
        <w:t>manules</w:t>
      </w:r>
      <w:proofErr w:type="spellEnd"/>
      <w:r w:rsidR="00DD39D7" w:rsidRPr="00CB06DE">
        <w:t xml:space="preserve"> de </w:t>
      </w:r>
      <w:proofErr w:type="spellStart"/>
      <w:r w:rsidR="00DD39D7" w:rsidRPr="00CB06DE">
        <w:t>Organizacion</w:t>
      </w:r>
      <w:proofErr w:type="spellEnd"/>
      <w:r w:rsidR="00DD39D7" w:rsidRPr="00CB06DE">
        <w:t xml:space="preserve"> </w:t>
      </w:r>
      <w:proofErr w:type="spellStart"/>
      <w:r w:rsidR="00DD39D7" w:rsidRPr="00CB06DE">
        <w:t>asi</w:t>
      </w:r>
      <w:proofErr w:type="spellEnd"/>
      <w:r w:rsidR="00DD39D7" w:rsidRPr="00CB06DE">
        <w:t xml:space="preserve"> como sus organigramas de las dependencias de Gobierno surtan efectos, si se requiere la </w:t>
      </w:r>
      <w:proofErr w:type="spellStart"/>
      <w:r w:rsidR="00DD39D7" w:rsidRPr="00CB06DE">
        <w:t>publicacion</w:t>
      </w:r>
      <w:proofErr w:type="spellEnd"/>
      <w:r w:rsidR="00DD39D7" w:rsidRPr="00CB06DE">
        <w:t xml:space="preserve"> de en la Gaceta de </w:t>
      </w:r>
      <w:proofErr w:type="spellStart"/>
      <w:r w:rsidR="00DD39D7" w:rsidRPr="00CB06DE">
        <w:t>Gobienro</w:t>
      </w:r>
      <w:proofErr w:type="spellEnd"/>
      <w:r w:rsidR="00DD39D7" w:rsidRPr="00CB06DE">
        <w:t xml:space="preserve"> </w:t>
      </w:r>
      <w:proofErr w:type="spellStart"/>
      <w:r w:rsidR="00DD39D7" w:rsidRPr="00CB06DE">
        <w:t>por que</w:t>
      </w:r>
      <w:proofErr w:type="spellEnd"/>
      <w:r w:rsidR="00DD39D7" w:rsidRPr="00CB06DE">
        <w:t xml:space="preserve"> es que la </w:t>
      </w:r>
      <w:proofErr w:type="spellStart"/>
      <w:r w:rsidR="00DD39D7" w:rsidRPr="00CB06DE">
        <w:t>Comision</w:t>
      </w:r>
      <w:proofErr w:type="spellEnd"/>
      <w:r w:rsidR="00DD39D7" w:rsidRPr="00CB06DE">
        <w:t xml:space="preserve"> del Agua del Estado de </w:t>
      </w:r>
      <w:proofErr w:type="spellStart"/>
      <w:r w:rsidR="00DD39D7" w:rsidRPr="00CB06DE">
        <w:t>Mexico</w:t>
      </w:r>
      <w:proofErr w:type="spellEnd"/>
      <w:r w:rsidR="00DD39D7" w:rsidRPr="00CB06DE">
        <w:t xml:space="preserve"> y su </w:t>
      </w:r>
      <w:proofErr w:type="spellStart"/>
      <w:r w:rsidR="00DD39D7" w:rsidRPr="00CB06DE">
        <w:t>Organo</w:t>
      </w:r>
      <w:proofErr w:type="spellEnd"/>
      <w:r w:rsidR="00DD39D7" w:rsidRPr="00CB06DE">
        <w:t xml:space="preserve"> Interno de Control de la misma dependencia tiene Funcionarios que no atienden tanto el Reglamento </w:t>
      </w:r>
      <w:proofErr w:type="spellStart"/>
      <w:r w:rsidR="00DD39D7" w:rsidRPr="00CB06DE">
        <w:t>Publicaco</w:t>
      </w:r>
      <w:proofErr w:type="spellEnd"/>
      <w:r w:rsidR="00DD39D7" w:rsidRPr="00CB06DE">
        <w:t xml:space="preserve"> como sus </w:t>
      </w:r>
      <w:proofErr w:type="spellStart"/>
      <w:r w:rsidR="00DD39D7" w:rsidRPr="00CB06DE">
        <w:t>Manuale</w:t>
      </w:r>
      <w:proofErr w:type="spellEnd"/>
      <w:r w:rsidR="00DD39D7" w:rsidRPr="00CB06DE">
        <w:t xml:space="preserve"> de </w:t>
      </w:r>
      <w:proofErr w:type="spellStart"/>
      <w:r w:rsidR="00DD39D7" w:rsidRPr="00CB06DE">
        <w:t>Organizacion</w:t>
      </w:r>
      <w:proofErr w:type="spellEnd"/>
      <w:r w:rsidR="00DD39D7" w:rsidRPr="00CB06DE">
        <w:t xml:space="preserve">, </w:t>
      </w:r>
      <w:proofErr w:type="spellStart"/>
      <w:r w:rsidR="00DD39D7" w:rsidRPr="00CB06DE">
        <w:t>asi</w:t>
      </w:r>
      <w:proofErr w:type="spellEnd"/>
      <w:r w:rsidR="00DD39D7" w:rsidRPr="00CB06DE">
        <w:t xml:space="preserve"> como se me sea informado o fundamentado su con solo la </w:t>
      </w:r>
      <w:proofErr w:type="spellStart"/>
      <w:r w:rsidR="00DD39D7" w:rsidRPr="00CB06DE">
        <w:t>autorizacion</w:t>
      </w:r>
      <w:proofErr w:type="spellEnd"/>
      <w:r w:rsidR="00DD39D7" w:rsidRPr="00CB06DE">
        <w:t xml:space="preserve"> de </w:t>
      </w:r>
      <w:proofErr w:type="spellStart"/>
      <w:r w:rsidR="00DD39D7" w:rsidRPr="00CB06DE">
        <w:t>dectaminacion</w:t>
      </w:r>
      <w:proofErr w:type="spellEnd"/>
      <w:r w:rsidR="00DD39D7" w:rsidRPr="00CB06DE">
        <w:t xml:space="preserve"> de un organigrama pueden ya tener las funciones sin </w:t>
      </w:r>
      <w:proofErr w:type="spellStart"/>
      <w:r w:rsidR="00DD39D7" w:rsidRPr="00CB06DE">
        <w:t>aver</w:t>
      </w:r>
      <w:proofErr w:type="spellEnd"/>
      <w:r w:rsidR="00DD39D7" w:rsidRPr="00CB06DE">
        <w:t xml:space="preserve"> pasado el proceso de </w:t>
      </w:r>
      <w:proofErr w:type="spellStart"/>
      <w:r w:rsidR="00DD39D7" w:rsidRPr="00CB06DE">
        <w:t>publicacion</w:t>
      </w:r>
      <w:proofErr w:type="spellEnd"/>
      <w:r w:rsidR="00DD39D7" w:rsidRPr="00CB06DE">
        <w:t xml:space="preserve">, solicito el oficio de </w:t>
      </w:r>
      <w:proofErr w:type="spellStart"/>
      <w:r w:rsidR="00DD39D7" w:rsidRPr="00CB06DE">
        <w:t>dictaminacion</w:t>
      </w:r>
      <w:proofErr w:type="spellEnd"/>
      <w:r w:rsidR="00DD39D7" w:rsidRPr="00CB06DE">
        <w:t xml:space="preserve"> que </w:t>
      </w:r>
      <w:proofErr w:type="spellStart"/>
      <w:r w:rsidR="00DD39D7" w:rsidRPr="00CB06DE">
        <w:t>extan</w:t>
      </w:r>
      <w:proofErr w:type="spellEnd"/>
      <w:r w:rsidR="00DD39D7" w:rsidRPr="00CB06DE">
        <w:t xml:space="preserve"> sobre la </w:t>
      </w:r>
      <w:proofErr w:type="spellStart"/>
      <w:r w:rsidR="00DD39D7" w:rsidRPr="00CB06DE">
        <w:t>Comison</w:t>
      </w:r>
      <w:proofErr w:type="spellEnd"/>
      <w:r w:rsidR="00DD39D7" w:rsidRPr="00CB06DE">
        <w:t xml:space="preserve"> del </w:t>
      </w:r>
      <w:r w:rsidR="00DD39D7" w:rsidRPr="00CB06DE">
        <w:lastRenderedPageBreak/>
        <w:t xml:space="preserve">Agua del estado de </w:t>
      </w:r>
      <w:proofErr w:type="spellStart"/>
      <w:r w:rsidR="00DD39D7" w:rsidRPr="00CB06DE">
        <w:t>Mexico</w:t>
      </w:r>
      <w:proofErr w:type="spellEnd"/>
      <w:r w:rsidR="00DD39D7" w:rsidRPr="00CB06DE">
        <w:t xml:space="preserve"> sobre su Organigrama y si ya </w:t>
      </w:r>
      <w:proofErr w:type="spellStart"/>
      <w:r w:rsidR="00DD39D7" w:rsidRPr="00CB06DE">
        <w:t>estan</w:t>
      </w:r>
      <w:proofErr w:type="spellEnd"/>
      <w:r w:rsidR="00DD39D7" w:rsidRPr="00CB06DE">
        <w:t xml:space="preserve"> en funcionamiento, </w:t>
      </w:r>
      <w:proofErr w:type="spellStart"/>
      <w:r w:rsidR="00DD39D7" w:rsidRPr="00CB06DE">
        <w:t>asi</w:t>
      </w:r>
      <w:proofErr w:type="spellEnd"/>
      <w:r w:rsidR="00DD39D7" w:rsidRPr="00CB06DE">
        <w:t xml:space="preserve"> como la </w:t>
      </w:r>
      <w:proofErr w:type="spellStart"/>
      <w:r w:rsidR="00DD39D7" w:rsidRPr="00CB06DE">
        <w:t>autorizacion</w:t>
      </w:r>
      <w:proofErr w:type="spellEnd"/>
      <w:r w:rsidR="00DD39D7" w:rsidRPr="00CB06DE">
        <w:t xml:space="preserve"> de </w:t>
      </w:r>
      <w:proofErr w:type="spellStart"/>
      <w:r w:rsidR="00DD39D7" w:rsidRPr="00CB06DE">
        <w:t>Dictaminzacion</w:t>
      </w:r>
      <w:proofErr w:type="spellEnd"/>
      <w:r w:rsidR="00DD39D7" w:rsidRPr="00CB06DE">
        <w:t xml:space="preserve"> del Organigrama </w:t>
      </w:r>
      <w:proofErr w:type="spellStart"/>
      <w:r w:rsidR="00DD39D7" w:rsidRPr="00CB06DE">
        <w:t>del</w:t>
      </w:r>
      <w:proofErr w:type="spellEnd"/>
      <w:r w:rsidR="00DD39D7" w:rsidRPr="00CB06DE">
        <w:t xml:space="preserve"> la Comisión del Agua del estado de </w:t>
      </w:r>
      <w:proofErr w:type="spellStart"/>
      <w:r w:rsidR="00DD39D7" w:rsidRPr="00CB06DE">
        <w:t>Mexico</w:t>
      </w:r>
      <w:bookmarkEnd w:id="6"/>
      <w:proofErr w:type="spellEnd"/>
      <w:r w:rsidRPr="00CB06DE">
        <w:t>” (sic)</w:t>
      </w:r>
    </w:p>
    <w:p w14:paraId="4C87489E" w14:textId="77777777" w:rsidR="00DD39D7" w:rsidRPr="00CB06DE" w:rsidRDefault="00DD39D7" w:rsidP="00CB06DE"/>
    <w:p w14:paraId="0BD6321D" w14:textId="56D9ABBC" w:rsidR="00664420" w:rsidRPr="00CB06DE" w:rsidRDefault="009A2D78" w:rsidP="00CB06DE">
      <w:pPr>
        <w:tabs>
          <w:tab w:val="left" w:pos="4667"/>
        </w:tabs>
        <w:ind w:left="567" w:right="567"/>
        <w:rPr>
          <w:rFonts w:cs="Tahoma"/>
          <w:bCs/>
          <w:szCs w:val="22"/>
        </w:rPr>
      </w:pPr>
      <w:r w:rsidRPr="00CB06DE">
        <w:rPr>
          <w:rFonts w:cs="Tahoma"/>
          <w:b/>
          <w:bCs/>
          <w:szCs w:val="22"/>
        </w:rPr>
        <w:t>Modalidad de entrega</w:t>
      </w:r>
      <w:r w:rsidRPr="00CB06DE">
        <w:rPr>
          <w:rFonts w:cs="Tahoma"/>
          <w:bCs/>
          <w:szCs w:val="22"/>
        </w:rPr>
        <w:t>: a</w:t>
      </w:r>
      <w:r w:rsidR="00664420" w:rsidRPr="00CB06DE">
        <w:rPr>
          <w:rFonts w:cs="Tahoma"/>
          <w:bCs/>
          <w:i/>
          <w:szCs w:val="22"/>
        </w:rPr>
        <w:t xml:space="preserve"> través del SAIMEX</w:t>
      </w:r>
      <w:r w:rsidRPr="00CB06DE">
        <w:rPr>
          <w:rFonts w:cs="Tahoma"/>
          <w:bCs/>
          <w:i/>
          <w:szCs w:val="22"/>
        </w:rPr>
        <w:t>.</w:t>
      </w:r>
    </w:p>
    <w:p w14:paraId="334D2860" w14:textId="77777777" w:rsidR="00664420" w:rsidRPr="00CB06DE" w:rsidRDefault="00664420" w:rsidP="00CB06DE">
      <w:pPr>
        <w:autoSpaceDE w:val="0"/>
        <w:autoSpaceDN w:val="0"/>
        <w:adjustRightInd w:val="0"/>
        <w:ind w:right="-28"/>
        <w:rPr>
          <w:rFonts w:cs="Tahoma"/>
          <w:bCs/>
          <w:i/>
          <w:szCs w:val="22"/>
        </w:rPr>
      </w:pPr>
    </w:p>
    <w:p w14:paraId="6F5F136B" w14:textId="4A24E953" w:rsidR="00AF03C4" w:rsidRPr="00CB06DE" w:rsidRDefault="00E37A3F" w:rsidP="00CB06DE">
      <w:pPr>
        <w:pStyle w:val="Ttulo3"/>
      </w:pPr>
      <w:bookmarkStart w:id="7" w:name="_Toc179393916"/>
      <w:r w:rsidRPr="00CB06DE">
        <w:t xml:space="preserve">b) </w:t>
      </w:r>
      <w:r w:rsidR="00BF671A" w:rsidRPr="00CB06DE">
        <w:t>Incompetencia.</w:t>
      </w:r>
      <w:bookmarkEnd w:id="7"/>
      <w:r w:rsidR="00BF671A" w:rsidRPr="00CB06DE">
        <w:t xml:space="preserve"> </w:t>
      </w:r>
    </w:p>
    <w:p w14:paraId="0220F52F" w14:textId="77777777" w:rsidR="00BF671A" w:rsidRPr="00CB06DE" w:rsidRDefault="00BF671A" w:rsidP="00CB06DE">
      <w:r w:rsidRPr="00CB06DE">
        <w:t xml:space="preserve">El </w:t>
      </w:r>
      <w:r w:rsidRPr="00CB06DE">
        <w:rPr>
          <w:b/>
        </w:rPr>
        <w:t>doce de agosto de esa misma anualidad</w:t>
      </w:r>
      <w:r w:rsidRPr="00CB06DE">
        <w:t xml:space="preserve">, el </w:t>
      </w:r>
      <w:r w:rsidRPr="00CB06DE">
        <w:rPr>
          <w:b/>
          <w:bCs/>
        </w:rPr>
        <w:t>SUJETO OBLIGADO</w:t>
      </w:r>
      <w:r w:rsidRPr="00CB06DE">
        <w:t xml:space="preserve"> notificó a la persona solicitante lo siguiente:</w:t>
      </w:r>
    </w:p>
    <w:p w14:paraId="0EE0432E" w14:textId="77777777" w:rsidR="00BF671A" w:rsidRPr="00CB06DE" w:rsidRDefault="00BF671A" w:rsidP="00CB06DE">
      <w:pPr>
        <w:pStyle w:val="Puesto"/>
        <w:jc w:val="right"/>
      </w:pPr>
      <w:r w:rsidRPr="00CB06DE">
        <w:t xml:space="preserve"> Metepec, México a 12 de Agosto de 2024</w:t>
      </w:r>
    </w:p>
    <w:p w14:paraId="4C7E00A5" w14:textId="77777777" w:rsidR="00BF671A" w:rsidRPr="00CB06DE" w:rsidRDefault="00BF671A" w:rsidP="00CB06DE">
      <w:pPr>
        <w:pStyle w:val="Puesto"/>
        <w:jc w:val="right"/>
      </w:pPr>
      <w:r w:rsidRPr="00CB06DE">
        <w:t>Nombre del solicitante: C. Solicitante</w:t>
      </w:r>
    </w:p>
    <w:p w14:paraId="18EB97FB" w14:textId="77777777" w:rsidR="00BF671A" w:rsidRPr="00CB06DE" w:rsidRDefault="00BF671A" w:rsidP="00CB06DE">
      <w:pPr>
        <w:pStyle w:val="Puesto"/>
        <w:jc w:val="right"/>
      </w:pPr>
      <w:r w:rsidRPr="00CB06DE">
        <w:t>Folio de la solicitud: 00156/OFICIALIA/IP/2024</w:t>
      </w:r>
    </w:p>
    <w:p w14:paraId="21322A17" w14:textId="77777777" w:rsidR="00BF671A" w:rsidRPr="00CB06DE" w:rsidRDefault="00BF671A" w:rsidP="00CB06DE">
      <w:pPr>
        <w:pStyle w:val="Puesto"/>
      </w:pPr>
      <w:r w:rsidRPr="00CB06DE">
        <w:t xml:space="preserve">Se notifica incompetencia total para atender el requerimiento de </w:t>
      </w:r>
      <w:proofErr w:type="spellStart"/>
      <w:r w:rsidRPr="00CB06DE">
        <w:t>informaciòn</w:t>
      </w:r>
      <w:proofErr w:type="spellEnd"/>
    </w:p>
    <w:p w14:paraId="02C5319D" w14:textId="1C8566C9" w:rsidR="00BF671A" w:rsidRPr="00CB06DE" w:rsidRDefault="00BF671A" w:rsidP="00CB06DE">
      <w:pPr>
        <w:pStyle w:val="Puesto"/>
      </w:pPr>
      <w:r w:rsidRPr="00CB06DE">
        <w:t>ATENTAMENTE</w:t>
      </w:r>
    </w:p>
    <w:p w14:paraId="4360F38A" w14:textId="77777777" w:rsidR="00AF03C4" w:rsidRPr="00CB06DE" w:rsidRDefault="00AF03C4" w:rsidP="00CB06DE">
      <w:pPr>
        <w:rPr>
          <w:lang w:val="es-ES"/>
        </w:rPr>
      </w:pPr>
    </w:p>
    <w:p w14:paraId="34F6A675" w14:textId="74C48EE6" w:rsidR="00BF671A" w:rsidRPr="00CB06DE" w:rsidRDefault="00BF671A" w:rsidP="00CB06DE">
      <w:pPr>
        <w:rPr>
          <w:lang w:val="es-ES"/>
        </w:rPr>
      </w:pPr>
      <w:r w:rsidRPr="00CB06DE">
        <w:rPr>
          <w:lang w:val="es-ES"/>
        </w:rPr>
        <w:t>Acompañando para tal efecto el archivo siguiente:</w:t>
      </w:r>
    </w:p>
    <w:p w14:paraId="42B0B25C" w14:textId="77777777" w:rsidR="00BF671A" w:rsidRPr="00CB06DE" w:rsidRDefault="00BF671A" w:rsidP="00CB06DE">
      <w:pPr>
        <w:rPr>
          <w:lang w:val="es-ES"/>
        </w:rPr>
      </w:pPr>
    </w:p>
    <w:p w14:paraId="441EDE84" w14:textId="66485198" w:rsidR="00BF671A" w:rsidRPr="00CB06DE" w:rsidRDefault="00BF671A" w:rsidP="00CB06DE">
      <w:pPr>
        <w:rPr>
          <w:lang w:val="es-ES"/>
        </w:rPr>
      </w:pPr>
      <w:r w:rsidRPr="00CB06DE">
        <w:rPr>
          <w:b/>
          <w:bCs/>
          <w:i/>
          <w:iCs/>
          <w:lang w:val="es-ES"/>
        </w:rPr>
        <w:t>Incompetencia 154-155-156.pdf</w:t>
      </w:r>
      <w:r w:rsidRPr="00CB06DE">
        <w:rPr>
          <w:lang w:val="es-ES"/>
        </w:rPr>
        <w:t xml:space="preserve">: Constante de una página, mediante el cual, la </w:t>
      </w:r>
      <w:r w:rsidR="00E02420" w:rsidRPr="00CB06DE">
        <w:rPr>
          <w:lang w:val="es-ES"/>
        </w:rPr>
        <w:t xml:space="preserve">encargada del despacho de la </w:t>
      </w:r>
      <w:r w:rsidRPr="00CB06DE">
        <w:rPr>
          <w:lang w:val="es-ES"/>
        </w:rPr>
        <w:t xml:space="preserve">Oficialía Mayor </w:t>
      </w:r>
      <w:r w:rsidR="00E02420" w:rsidRPr="00CB06DE">
        <w:rPr>
          <w:lang w:val="es-ES"/>
        </w:rPr>
        <w:t>informa a la solicitante mediante el oficio 234ª00000/UT-464-2024 que, es notoriamente incompetente para atender los planteamientos, sugiriendo se interponga la solicitud ante el Sujeto Obligado, Secretaría del Agua del Gobierno del Estado de México</w:t>
      </w:r>
    </w:p>
    <w:p w14:paraId="52460699" w14:textId="77777777" w:rsidR="00664420" w:rsidRPr="00CB06DE" w:rsidRDefault="00664420" w:rsidP="00CB06DE">
      <w:pPr>
        <w:autoSpaceDE w:val="0"/>
        <w:autoSpaceDN w:val="0"/>
        <w:adjustRightInd w:val="0"/>
        <w:ind w:right="-28"/>
        <w:rPr>
          <w:rFonts w:cs="Tahoma"/>
          <w:bCs/>
          <w:szCs w:val="22"/>
          <w:lang w:val="es-ES"/>
        </w:rPr>
      </w:pPr>
    </w:p>
    <w:p w14:paraId="5A5DAB9E" w14:textId="77777777" w:rsidR="00E37A3F" w:rsidRPr="00CB06DE" w:rsidRDefault="00E37A3F" w:rsidP="00CB06DE">
      <w:pPr>
        <w:pStyle w:val="Ttulo2"/>
        <w:jc w:val="left"/>
      </w:pPr>
      <w:bookmarkStart w:id="8" w:name="_Toc179393917"/>
      <w:r w:rsidRPr="00CB06DE">
        <w:t>DEL RECURSO DE REVISIÓN</w:t>
      </w:r>
      <w:bookmarkEnd w:id="8"/>
    </w:p>
    <w:p w14:paraId="0B17CD08" w14:textId="77777777" w:rsidR="00664420" w:rsidRPr="00CB06DE" w:rsidRDefault="00664420" w:rsidP="00CB06DE">
      <w:pPr>
        <w:autoSpaceDE w:val="0"/>
        <w:autoSpaceDN w:val="0"/>
        <w:adjustRightInd w:val="0"/>
        <w:ind w:right="-28"/>
        <w:rPr>
          <w:rFonts w:cs="Tahoma"/>
          <w:bCs/>
          <w:szCs w:val="22"/>
          <w:lang w:val="es-ES"/>
        </w:rPr>
      </w:pPr>
    </w:p>
    <w:p w14:paraId="2B216813" w14:textId="61ADBB2B" w:rsidR="00664420" w:rsidRPr="00CB06DE" w:rsidRDefault="006E25BC" w:rsidP="00CB06DE">
      <w:pPr>
        <w:pStyle w:val="Ttulo3"/>
      </w:pPr>
      <w:bookmarkStart w:id="9" w:name="_Toc179393918"/>
      <w:r w:rsidRPr="00CB06DE">
        <w:rPr>
          <w:szCs w:val="32"/>
        </w:rPr>
        <w:t>a)</w:t>
      </w:r>
      <w:r w:rsidRPr="00CB06DE">
        <w:t xml:space="preserve"> </w:t>
      </w:r>
      <w:r w:rsidR="00664420" w:rsidRPr="00CB06DE">
        <w:t>Interposición del Recurso de Revisión</w:t>
      </w:r>
      <w:bookmarkEnd w:id="9"/>
    </w:p>
    <w:p w14:paraId="6279C622" w14:textId="30CA157E" w:rsidR="00664420" w:rsidRPr="00CB06DE" w:rsidRDefault="00664420" w:rsidP="00CB06DE">
      <w:pPr>
        <w:autoSpaceDE w:val="0"/>
        <w:autoSpaceDN w:val="0"/>
        <w:adjustRightInd w:val="0"/>
        <w:ind w:right="-28"/>
        <w:rPr>
          <w:rFonts w:cs="Tahoma"/>
          <w:szCs w:val="22"/>
        </w:rPr>
      </w:pPr>
      <w:r w:rsidRPr="00CB06DE">
        <w:rPr>
          <w:rFonts w:cs="Tahoma"/>
          <w:szCs w:val="22"/>
        </w:rPr>
        <w:t xml:space="preserve">El </w:t>
      </w:r>
      <w:r w:rsidR="00E02420" w:rsidRPr="00CB06DE">
        <w:rPr>
          <w:rFonts w:cs="Tahoma"/>
          <w:b/>
          <w:bCs/>
          <w:szCs w:val="22"/>
        </w:rPr>
        <w:t>diecinueve</w:t>
      </w:r>
      <w:r w:rsidRPr="00CB06DE">
        <w:rPr>
          <w:rFonts w:cs="Tahoma"/>
          <w:b/>
          <w:bCs/>
          <w:szCs w:val="22"/>
        </w:rPr>
        <w:t xml:space="preserve"> de </w:t>
      </w:r>
      <w:r w:rsidR="00E02420" w:rsidRPr="00CB06DE">
        <w:rPr>
          <w:rFonts w:cs="Tahoma"/>
          <w:b/>
          <w:bCs/>
          <w:szCs w:val="22"/>
        </w:rPr>
        <w:t>agosto</w:t>
      </w:r>
      <w:r w:rsidRPr="00CB06DE">
        <w:rPr>
          <w:rFonts w:cs="Tahoma"/>
          <w:b/>
          <w:bCs/>
          <w:szCs w:val="22"/>
        </w:rPr>
        <w:t xml:space="preserve"> de dos mil </w:t>
      </w:r>
      <w:r w:rsidR="00E02420" w:rsidRPr="00CB06DE">
        <w:rPr>
          <w:rFonts w:cs="Tahoma"/>
          <w:b/>
          <w:bCs/>
          <w:szCs w:val="22"/>
        </w:rPr>
        <w:t>veinticuatro</w:t>
      </w:r>
      <w:r w:rsidRPr="00CB06DE">
        <w:rPr>
          <w:rFonts w:cs="Tahoma"/>
          <w:szCs w:val="22"/>
        </w:rPr>
        <w:t xml:space="preserve"> </w:t>
      </w:r>
      <w:r w:rsidR="00F75D23" w:rsidRPr="00CB06DE">
        <w:rPr>
          <w:rFonts w:cs="Tahoma"/>
          <w:b/>
          <w:bCs/>
          <w:szCs w:val="22"/>
        </w:rPr>
        <w:t>LA PARTE RECURRENTE</w:t>
      </w:r>
      <w:r w:rsidR="00F75D23" w:rsidRPr="00CB06DE">
        <w:rPr>
          <w:rFonts w:cs="Tahoma"/>
          <w:szCs w:val="22"/>
        </w:rPr>
        <w:t xml:space="preserve"> interpuso el recurso de revisión en contra de la respuesta emitida por el </w:t>
      </w:r>
      <w:r w:rsidR="00F75D23" w:rsidRPr="00CB06DE">
        <w:rPr>
          <w:rFonts w:cs="Tahoma"/>
          <w:b/>
          <w:bCs/>
          <w:szCs w:val="22"/>
        </w:rPr>
        <w:t>SUJETO OBLIGADO</w:t>
      </w:r>
      <w:r w:rsidR="00953430" w:rsidRPr="00CB06DE">
        <w:rPr>
          <w:rFonts w:cs="Tahoma"/>
          <w:szCs w:val="22"/>
        </w:rPr>
        <w:t xml:space="preserve">, mismo que </w:t>
      </w:r>
      <w:r w:rsidR="00953430" w:rsidRPr="00CB06DE">
        <w:rPr>
          <w:rFonts w:cs="Tahoma"/>
          <w:szCs w:val="22"/>
        </w:rPr>
        <w:lastRenderedPageBreak/>
        <w:t xml:space="preserve">fue registrado en el SAIMEX con el número de expediente </w:t>
      </w:r>
      <w:r w:rsidR="00E02420" w:rsidRPr="00CB06DE">
        <w:rPr>
          <w:rFonts w:cs="Tahoma"/>
          <w:b/>
          <w:bCs/>
          <w:szCs w:val="22"/>
        </w:rPr>
        <w:t>04912</w:t>
      </w:r>
      <w:r w:rsidR="00953430" w:rsidRPr="00CB06DE">
        <w:rPr>
          <w:rFonts w:cs="Tahoma"/>
          <w:b/>
          <w:bCs/>
          <w:szCs w:val="22"/>
        </w:rPr>
        <w:t>/INFOEM/IP/RR/</w:t>
      </w:r>
      <w:r w:rsidR="00E02420" w:rsidRPr="00CB06DE">
        <w:rPr>
          <w:rFonts w:cs="Tahoma"/>
          <w:b/>
          <w:bCs/>
          <w:szCs w:val="22"/>
        </w:rPr>
        <w:t>2024</w:t>
      </w:r>
      <w:r w:rsidR="00953430" w:rsidRPr="00CB06DE">
        <w:rPr>
          <w:rFonts w:cs="Tahoma"/>
          <w:szCs w:val="22"/>
        </w:rPr>
        <w:t>, y en el cual manifiesta lo siguiente</w:t>
      </w:r>
      <w:r w:rsidRPr="00CB06DE">
        <w:rPr>
          <w:rFonts w:cs="Tahoma"/>
          <w:szCs w:val="22"/>
        </w:rPr>
        <w:t>:</w:t>
      </w:r>
    </w:p>
    <w:p w14:paraId="74B30008" w14:textId="77777777" w:rsidR="00664420" w:rsidRPr="00CB06DE" w:rsidRDefault="00664420" w:rsidP="00CB06DE">
      <w:pPr>
        <w:tabs>
          <w:tab w:val="left" w:pos="4667"/>
        </w:tabs>
        <w:ind w:right="539"/>
        <w:rPr>
          <w:rFonts w:cs="Tahoma"/>
          <w:szCs w:val="22"/>
        </w:rPr>
      </w:pPr>
    </w:p>
    <w:p w14:paraId="12153283" w14:textId="77777777" w:rsidR="00664420" w:rsidRPr="00CB06DE" w:rsidRDefault="00664420" w:rsidP="00CB06DE">
      <w:pPr>
        <w:tabs>
          <w:tab w:val="left" w:pos="4667"/>
        </w:tabs>
        <w:ind w:left="567" w:right="539"/>
        <w:rPr>
          <w:rFonts w:cs="Tahoma"/>
          <w:b/>
          <w:iCs/>
        </w:rPr>
      </w:pPr>
      <w:r w:rsidRPr="00CB06DE">
        <w:rPr>
          <w:rFonts w:cs="Tahoma"/>
          <w:b/>
          <w:iCs/>
        </w:rPr>
        <w:t>ACTO IMPUGNADO</w:t>
      </w:r>
      <w:r w:rsidRPr="00CB06DE">
        <w:rPr>
          <w:rFonts w:cs="Tahoma"/>
          <w:b/>
          <w:iCs/>
        </w:rPr>
        <w:tab/>
      </w:r>
    </w:p>
    <w:p w14:paraId="523F8BF4" w14:textId="6193ABB4" w:rsidR="00664420" w:rsidRPr="00CB06DE" w:rsidRDefault="00E02420" w:rsidP="00CB06DE">
      <w:pPr>
        <w:pStyle w:val="Puesto"/>
      </w:pPr>
      <w:r w:rsidRPr="00CB06DE">
        <w:t xml:space="preserve">no quieren entregar la información ya que esa secretaria es la secretaria encargada de la dictaminarían de los manuales y reglamentos de las dependencias del estado de </w:t>
      </w:r>
      <w:proofErr w:type="spellStart"/>
      <w:r w:rsidRPr="00CB06DE">
        <w:t>mexico</w:t>
      </w:r>
      <w:proofErr w:type="spellEnd"/>
      <w:r w:rsidRPr="00CB06DE">
        <w:t xml:space="preserve"> y sus descentralizados</w:t>
      </w:r>
      <w:r w:rsidR="00664420" w:rsidRPr="00CB06DE">
        <w:t>.</w:t>
      </w:r>
    </w:p>
    <w:p w14:paraId="6AE8EA9A" w14:textId="77777777" w:rsidR="00664420" w:rsidRPr="00CB06DE" w:rsidRDefault="00664420" w:rsidP="00CB06DE">
      <w:pPr>
        <w:tabs>
          <w:tab w:val="left" w:pos="4667"/>
        </w:tabs>
        <w:ind w:left="567" w:right="539"/>
        <w:rPr>
          <w:rFonts w:cs="Tahoma"/>
          <w:bCs/>
          <w:i/>
        </w:rPr>
      </w:pPr>
    </w:p>
    <w:p w14:paraId="047D036B" w14:textId="77777777" w:rsidR="00664420" w:rsidRPr="00CB06DE" w:rsidRDefault="00664420" w:rsidP="00CB06DE">
      <w:pPr>
        <w:tabs>
          <w:tab w:val="left" w:pos="4667"/>
        </w:tabs>
        <w:ind w:left="567" w:right="539"/>
        <w:rPr>
          <w:rFonts w:cs="Tahoma"/>
          <w:b/>
          <w:iCs/>
        </w:rPr>
      </w:pPr>
      <w:r w:rsidRPr="00CB06DE">
        <w:rPr>
          <w:rFonts w:cs="Tahoma"/>
          <w:b/>
          <w:iCs/>
        </w:rPr>
        <w:t>RAZONES O MOTIVOS DE LA INCONFORMIDAD</w:t>
      </w:r>
      <w:r w:rsidRPr="00CB06DE">
        <w:rPr>
          <w:rFonts w:cs="Tahoma"/>
          <w:b/>
          <w:iCs/>
        </w:rPr>
        <w:tab/>
      </w:r>
    </w:p>
    <w:p w14:paraId="1DAE2563" w14:textId="5B504116" w:rsidR="00953430" w:rsidRPr="00CB06DE" w:rsidRDefault="00E02420" w:rsidP="00CB06DE">
      <w:pPr>
        <w:pStyle w:val="Puesto"/>
      </w:pPr>
      <w:r w:rsidRPr="00CB06DE">
        <w:t xml:space="preserve">no quieren entregar la información ya que esa secretaria es la secretaria encargada de la dictaminarían de los manuales y reglamentos de las dependencias del estado de </w:t>
      </w:r>
      <w:proofErr w:type="spellStart"/>
      <w:r w:rsidRPr="00CB06DE">
        <w:t>mexico</w:t>
      </w:r>
      <w:proofErr w:type="spellEnd"/>
      <w:r w:rsidRPr="00CB06DE">
        <w:t xml:space="preserve"> y sus descentralizados</w:t>
      </w:r>
      <w:r w:rsidR="00953430" w:rsidRPr="00CB06DE">
        <w:t>.</w:t>
      </w:r>
    </w:p>
    <w:p w14:paraId="48FE75EA" w14:textId="77777777" w:rsidR="00664420" w:rsidRPr="00CB06DE" w:rsidRDefault="00664420" w:rsidP="00CB06DE">
      <w:pPr>
        <w:tabs>
          <w:tab w:val="left" w:pos="4667"/>
        </w:tabs>
        <w:ind w:right="567"/>
        <w:rPr>
          <w:rFonts w:cs="Tahoma"/>
          <w:b/>
          <w:bCs/>
        </w:rPr>
      </w:pPr>
    </w:p>
    <w:p w14:paraId="6804DEF1" w14:textId="3C4F6CB5" w:rsidR="00664420" w:rsidRPr="00CB06DE" w:rsidRDefault="006E25BC" w:rsidP="00CB06DE">
      <w:pPr>
        <w:pStyle w:val="Ttulo3"/>
      </w:pPr>
      <w:bookmarkStart w:id="10" w:name="_Toc179393919"/>
      <w:r w:rsidRPr="00CB06DE">
        <w:t>b</w:t>
      </w:r>
      <w:r w:rsidR="00664420" w:rsidRPr="00CB06DE">
        <w:t>) Turno del Recurso de Revisión</w:t>
      </w:r>
      <w:bookmarkEnd w:id="10"/>
    </w:p>
    <w:p w14:paraId="1173671B" w14:textId="2CD21F99" w:rsidR="00C72DAA" w:rsidRPr="00CB06DE" w:rsidRDefault="00C72DAA" w:rsidP="00CB06DE">
      <w:r w:rsidRPr="00CB06DE">
        <w:t>Con fundamento en el artículo 185, fracción I de la Ley de Transparencia y Acceso a la Información Pública del Estado de México y Municipios, el</w:t>
      </w:r>
      <w:r w:rsidRPr="00CB06DE">
        <w:rPr>
          <w:b/>
          <w:bCs/>
        </w:rPr>
        <w:t xml:space="preserve"> </w:t>
      </w:r>
      <w:r w:rsidR="00E02420" w:rsidRPr="00CB06DE">
        <w:rPr>
          <w:rFonts w:eastAsia="Palatino Linotype" w:cs="Palatino Linotype"/>
          <w:b/>
        </w:rPr>
        <w:t>diecinueve</w:t>
      </w:r>
      <w:r w:rsidRPr="00CB06DE">
        <w:rPr>
          <w:rFonts w:eastAsia="Palatino Linotype" w:cs="Palatino Linotype"/>
          <w:b/>
        </w:rPr>
        <w:t xml:space="preserve"> de </w:t>
      </w:r>
      <w:r w:rsidR="00E02420" w:rsidRPr="00CB06DE">
        <w:rPr>
          <w:rFonts w:eastAsia="Palatino Linotype" w:cs="Palatino Linotype"/>
          <w:b/>
        </w:rPr>
        <w:t>agosto</w:t>
      </w:r>
      <w:r w:rsidRPr="00CB06DE">
        <w:rPr>
          <w:rFonts w:eastAsia="Palatino Linotype" w:cs="Palatino Linotype"/>
          <w:b/>
        </w:rPr>
        <w:t xml:space="preserve"> de dos mil </w:t>
      </w:r>
      <w:r w:rsidR="00E02420" w:rsidRPr="00CB06DE">
        <w:rPr>
          <w:rFonts w:eastAsia="Palatino Linotype" w:cs="Palatino Linotype"/>
          <w:b/>
        </w:rPr>
        <w:t>veinticuatro</w:t>
      </w:r>
      <w:r w:rsidRPr="00CB06DE">
        <w:t xml:space="preserve"> se turnó el recurso de revisión a través del</w:t>
      </w:r>
      <w:r w:rsidRPr="00CB06DE">
        <w:rPr>
          <w:rFonts w:eastAsia="Arial Unicode MS"/>
        </w:rPr>
        <w:t xml:space="preserve"> </w:t>
      </w:r>
      <w:r w:rsidRPr="00CB06DE">
        <w:rPr>
          <w:rFonts w:eastAsia="Arial Unicode MS"/>
          <w:bCs/>
        </w:rPr>
        <w:t>SAIMEX</w:t>
      </w:r>
      <w:r w:rsidRPr="00CB06DE">
        <w:t xml:space="preserve"> a la </w:t>
      </w:r>
      <w:r w:rsidRPr="00CB06DE">
        <w:rPr>
          <w:b/>
        </w:rPr>
        <w:t>Comisionada Sharon Cristina Morales Martínez</w:t>
      </w:r>
      <w:r w:rsidRPr="00CB06DE">
        <w:rPr>
          <w:bCs/>
        </w:rPr>
        <w:t xml:space="preserve">, </w:t>
      </w:r>
      <w:r w:rsidRPr="00CB06DE">
        <w:t xml:space="preserve">a efecto de decretar su admisión o desechamiento. </w:t>
      </w:r>
    </w:p>
    <w:p w14:paraId="18F305CB" w14:textId="77777777" w:rsidR="00664420" w:rsidRPr="00CB06DE" w:rsidRDefault="00664420" w:rsidP="00CB06DE">
      <w:pPr>
        <w:rPr>
          <w:rFonts w:eastAsia="Batang" w:cs="Tahoma"/>
          <w:bCs/>
          <w:szCs w:val="22"/>
        </w:rPr>
      </w:pPr>
    </w:p>
    <w:p w14:paraId="3E31EC2D" w14:textId="295256A1" w:rsidR="00664420" w:rsidRPr="00CB06DE" w:rsidRDefault="006E25BC" w:rsidP="00CB06DE">
      <w:pPr>
        <w:pStyle w:val="Ttulo3"/>
      </w:pPr>
      <w:bookmarkStart w:id="11" w:name="_Toc179393920"/>
      <w:r w:rsidRPr="00CB06DE">
        <w:t>c</w:t>
      </w:r>
      <w:r w:rsidR="00664420" w:rsidRPr="00CB06DE">
        <w:t>) Admisión del Recurso de Revisión</w:t>
      </w:r>
      <w:bookmarkEnd w:id="11"/>
    </w:p>
    <w:p w14:paraId="240447D5" w14:textId="5E01AACD" w:rsidR="000E09C4" w:rsidRPr="00CB06DE" w:rsidRDefault="000E09C4" w:rsidP="00CB06DE">
      <w:pPr>
        <w:rPr>
          <w:rFonts w:cs="Arial"/>
        </w:rPr>
      </w:pPr>
      <w:r w:rsidRPr="00CB06DE">
        <w:rPr>
          <w:rFonts w:cs="Arial"/>
        </w:rPr>
        <w:t xml:space="preserve">El </w:t>
      </w:r>
      <w:r w:rsidR="00E02420" w:rsidRPr="00CB06DE">
        <w:rPr>
          <w:rFonts w:eastAsia="Palatino Linotype" w:cs="Palatino Linotype"/>
          <w:b/>
        </w:rPr>
        <w:t>veinte</w:t>
      </w:r>
      <w:r w:rsidRPr="00CB06DE">
        <w:rPr>
          <w:rFonts w:eastAsia="Palatino Linotype" w:cs="Palatino Linotype"/>
          <w:b/>
        </w:rPr>
        <w:t xml:space="preserve"> de </w:t>
      </w:r>
      <w:r w:rsidR="00E02420" w:rsidRPr="00CB06DE">
        <w:rPr>
          <w:rFonts w:eastAsia="Palatino Linotype" w:cs="Palatino Linotype"/>
          <w:b/>
        </w:rPr>
        <w:t>agosto</w:t>
      </w:r>
      <w:r w:rsidRPr="00CB06DE">
        <w:rPr>
          <w:rFonts w:eastAsia="Palatino Linotype" w:cs="Palatino Linotype"/>
          <w:b/>
        </w:rPr>
        <w:t xml:space="preserve"> de dos mil </w:t>
      </w:r>
      <w:r w:rsidR="00E02420" w:rsidRPr="00CB06DE">
        <w:rPr>
          <w:rFonts w:eastAsia="Palatino Linotype" w:cs="Palatino Linotype"/>
          <w:b/>
        </w:rPr>
        <w:t>veinticuatro</w:t>
      </w:r>
      <w:r w:rsidRPr="00CB06DE">
        <w:rPr>
          <w:rFonts w:cs="Arial"/>
        </w:rPr>
        <w:t xml:space="preserve"> se acordó la admisión a trámite del Recurso de Revisión y se integró el expediente respectivo, mismo que se puso a disposición de las partes para que, en un plazo de siete días hábiles, manifestaran lo que a su derecho conviniera, conforme a lo dispuesto por el artículo 185</w:t>
      </w:r>
      <w:r w:rsidR="00865CF4" w:rsidRPr="00CB06DE">
        <w:rPr>
          <w:rFonts w:cs="Arial"/>
        </w:rPr>
        <w:t>, fracción II</w:t>
      </w:r>
      <w:r w:rsidRPr="00CB06DE">
        <w:rPr>
          <w:rFonts w:cs="Arial"/>
        </w:rPr>
        <w:t xml:space="preserve"> de la Ley de Transparencia y Acceso a la Información Pública del Estado de México y Municipios.</w:t>
      </w:r>
    </w:p>
    <w:p w14:paraId="34EC3F86" w14:textId="77777777" w:rsidR="00D2790D" w:rsidRPr="00CB06DE" w:rsidRDefault="00D2790D" w:rsidP="00CB06DE">
      <w:pPr>
        <w:rPr>
          <w:rFonts w:cs="Arial"/>
        </w:rPr>
      </w:pPr>
    </w:p>
    <w:p w14:paraId="3B820F58" w14:textId="22E8C809" w:rsidR="00865CF4" w:rsidRPr="00CB06DE" w:rsidRDefault="006E25BC" w:rsidP="00CB06DE">
      <w:pPr>
        <w:pStyle w:val="Ttulo3"/>
      </w:pPr>
      <w:bookmarkStart w:id="12" w:name="_Toc179393921"/>
      <w:r w:rsidRPr="00CB06DE">
        <w:lastRenderedPageBreak/>
        <w:t>d</w:t>
      </w:r>
      <w:r w:rsidR="00D2790D" w:rsidRPr="00CB06DE">
        <w:t xml:space="preserve">) </w:t>
      </w:r>
      <w:r w:rsidR="00865CF4" w:rsidRPr="00CB06DE">
        <w:t>Informe Justificado del Sujeto Obligado</w:t>
      </w:r>
      <w:bookmarkEnd w:id="12"/>
    </w:p>
    <w:p w14:paraId="63509DFE" w14:textId="789127D5" w:rsidR="00865CF4" w:rsidRPr="00CB06DE" w:rsidRDefault="00865CF4" w:rsidP="00CB06DE">
      <w:pPr>
        <w:rPr>
          <w:rFonts w:cs="Tahoma"/>
          <w:bCs/>
          <w:szCs w:val="24"/>
        </w:rPr>
      </w:pPr>
      <w:r w:rsidRPr="00CB06DE">
        <w:rPr>
          <w:rFonts w:cs="Tahoma"/>
          <w:bCs/>
          <w:szCs w:val="24"/>
        </w:rPr>
        <w:t xml:space="preserve">El </w:t>
      </w:r>
      <w:r w:rsidR="00E02420" w:rsidRPr="00CB06DE">
        <w:rPr>
          <w:rFonts w:cs="Tahoma"/>
          <w:b/>
          <w:szCs w:val="24"/>
        </w:rPr>
        <w:t>veintinueve</w:t>
      </w:r>
      <w:r w:rsidRPr="00CB06DE">
        <w:rPr>
          <w:rFonts w:cs="Tahoma"/>
          <w:b/>
          <w:szCs w:val="24"/>
        </w:rPr>
        <w:t xml:space="preserve"> de </w:t>
      </w:r>
      <w:r w:rsidR="00E02420" w:rsidRPr="00CB06DE">
        <w:rPr>
          <w:rFonts w:cs="Tahoma"/>
          <w:b/>
          <w:szCs w:val="24"/>
        </w:rPr>
        <w:t>agosto</w:t>
      </w:r>
      <w:r w:rsidRPr="00CB06DE">
        <w:rPr>
          <w:rFonts w:cs="Tahoma"/>
          <w:b/>
          <w:szCs w:val="24"/>
        </w:rPr>
        <w:t xml:space="preserve"> de dos mil </w:t>
      </w:r>
      <w:r w:rsidR="00E02420" w:rsidRPr="00CB06DE">
        <w:rPr>
          <w:rFonts w:cs="Tahoma"/>
          <w:b/>
          <w:szCs w:val="24"/>
        </w:rPr>
        <w:t>veinticuatro</w:t>
      </w:r>
      <w:r w:rsidRPr="00CB06DE">
        <w:rPr>
          <w:rFonts w:cs="Tahoma"/>
          <w:b/>
          <w:szCs w:val="24"/>
        </w:rPr>
        <w:t xml:space="preserve"> EL SUJETO OBLIGADO</w:t>
      </w:r>
      <w:r w:rsidRPr="00CB06DE">
        <w:rPr>
          <w:rFonts w:cs="Tahoma"/>
          <w:bCs/>
          <w:szCs w:val="24"/>
        </w:rPr>
        <w:t xml:space="preserve"> rindió su informe justificado a través del SAIMEX, </w:t>
      </w:r>
      <w:r w:rsidRPr="00CB06DE">
        <w:rPr>
          <w:rFonts w:eastAsia="Calibri" w:cs="Tahoma"/>
          <w:szCs w:val="22"/>
          <w:lang w:eastAsia="en-US"/>
        </w:rPr>
        <w:t xml:space="preserve">en el cual </w:t>
      </w:r>
      <w:r w:rsidR="00AA7E48" w:rsidRPr="00CB06DE">
        <w:rPr>
          <w:rFonts w:cs="Tahoma"/>
          <w:bCs/>
          <w:szCs w:val="24"/>
        </w:rPr>
        <w:t>modificó su respuesta bajos los archivos siguientes:</w:t>
      </w:r>
    </w:p>
    <w:p w14:paraId="0160123B" w14:textId="77777777" w:rsidR="00AA7E48" w:rsidRPr="00CB06DE" w:rsidRDefault="00AA7E48" w:rsidP="00CB06DE">
      <w:pPr>
        <w:rPr>
          <w:rFonts w:cs="Tahoma"/>
          <w:bCs/>
          <w:szCs w:val="24"/>
        </w:rPr>
      </w:pPr>
    </w:p>
    <w:p w14:paraId="10AEF42D" w14:textId="11558EBC" w:rsidR="00AA7E48" w:rsidRPr="00CB06DE" w:rsidRDefault="00AA7E48" w:rsidP="00CB06DE">
      <w:pPr>
        <w:rPr>
          <w:rFonts w:eastAsia="Calibri" w:cs="Tahoma"/>
          <w:szCs w:val="22"/>
          <w:lang w:eastAsia="en-US"/>
        </w:rPr>
      </w:pPr>
      <w:r w:rsidRPr="00CB06DE">
        <w:rPr>
          <w:rFonts w:eastAsia="Calibri" w:cs="Tahoma"/>
          <w:b/>
          <w:bCs/>
          <w:i/>
          <w:iCs/>
          <w:szCs w:val="22"/>
          <w:lang w:eastAsia="en-US"/>
        </w:rPr>
        <w:t>Informe Justificado 4912.pdf</w:t>
      </w:r>
      <w:r w:rsidRPr="00CB06DE">
        <w:rPr>
          <w:rFonts w:eastAsia="Calibri" w:cs="Tahoma"/>
          <w:szCs w:val="22"/>
          <w:lang w:eastAsia="en-US"/>
        </w:rPr>
        <w:t>: EL Titular de la Unidad de Transparencia refiere haber solicitado a la servidora pública habilitada de la Dirección General de Innovación, pronunciamiento respecto de la solicitud de información, acompañando la respuesta, por lo que solicita el sobreseimiento del presente recurso.</w:t>
      </w:r>
    </w:p>
    <w:p w14:paraId="146DB4DC" w14:textId="77777777" w:rsidR="00AA7E48" w:rsidRPr="00CB06DE" w:rsidRDefault="00AA7E48" w:rsidP="00CB06DE">
      <w:pPr>
        <w:rPr>
          <w:rFonts w:eastAsia="Calibri" w:cs="Tahoma"/>
          <w:szCs w:val="22"/>
          <w:lang w:eastAsia="en-US"/>
        </w:rPr>
      </w:pPr>
    </w:p>
    <w:p w14:paraId="738EC942" w14:textId="6D713EED" w:rsidR="00AA7E48" w:rsidRPr="00CB06DE" w:rsidRDefault="00AA7E48" w:rsidP="00CB06DE">
      <w:pPr>
        <w:rPr>
          <w:rFonts w:eastAsia="Calibri" w:cs="Tahoma"/>
          <w:szCs w:val="22"/>
          <w:lang w:eastAsia="en-US"/>
        </w:rPr>
      </w:pPr>
      <w:r w:rsidRPr="00CB06DE">
        <w:rPr>
          <w:rFonts w:eastAsia="Calibri" w:cs="Tahoma"/>
          <w:b/>
          <w:bCs/>
          <w:i/>
          <w:iCs/>
          <w:szCs w:val="22"/>
          <w:lang w:eastAsia="en-US"/>
        </w:rPr>
        <w:t>RECURSO DE REVISIÓN 04912.pdf</w:t>
      </w:r>
      <w:r w:rsidRPr="00CB06DE">
        <w:rPr>
          <w:rFonts w:eastAsia="Calibri" w:cs="Tahoma"/>
          <w:szCs w:val="22"/>
          <w:lang w:eastAsia="en-US"/>
        </w:rPr>
        <w:t>: Oficio 23400006010000S/037/2024, de veintiséis de agosto del presente año, mediante el cual, la servidora pública habilitada de la Dirección General de Innovación informa al Titular de la Unidad de Información que:</w:t>
      </w:r>
    </w:p>
    <w:p w14:paraId="788D2E79" w14:textId="45C59A29" w:rsidR="00AA7E48" w:rsidRPr="00CB06DE" w:rsidRDefault="00AA7E48" w:rsidP="00CB06DE">
      <w:pPr>
        <w:pStyle w:val="Prrafodelista"/>
        <w:numPr>
          <w:ilvl w:val="0"/>
          <w:numId w:val="16"/>
        </w:numPr>
        <w:rPr>
          <w:rFonts w:eastAsia="Calibri" w:cs="Tahoma"/>
          <w:szCs w:val="22"/>
          <w:lang w:eastAsia="en-US"/>
        </w:rPr>
      </w:pPr>
      <w:bookmarkStart w:id="13" w:name="_Hlk178852817"/>
      <w:r w:rsidRPr="00CB06DE">
        <w:rPr>
          <w:rFonts w:eastAsia="Calibri" w:cs="Tahoma"/>
          <w:szCs w:val="22"/>
          <w:lang w:eastAsia="en-US"/>
        </w:rPr>
        <w:t xml:space="preserve">Respecto de </w:t>
      </w:r>
      <w:r w:rsidR="00A60D39" w:rsidRPr="00CB06DE">
        <w:rPr>
          <w:rFonts w:eastAsia="Calibri" w:cs="Tahoma"/>
          <w:szCs w:val="22"/>
          <w:lang w:eastAsia="en-US"/>
        </w:rPr>
        <w:t>“</w:t>
      </w:r>
      <w:r w:rsidR="00A60D39" w:rsidRPr="00CB06DE">
        <w:rPr>
          <w:rFonts w:eastAsia="Calibri" w:cs="Tahoma"/>
          <w:i/>
          <w:szCs w:val="22"/>
          <w:lang w:eastAsia="en-US"/>
        </w:rPr>
        <w:t xml:space="preserve">la normatividad para que los reglamentos y </w:t>
      </w:r>
      <w:proofErr w:type="spellStart"/>
      <w:r w:rsidR="00A60D39" w:rsidRPr="00CB06DE">
        <w:rPr>
          <w:rFonts w:eastAsia="Calibri" w:cs="Tahoma"/>
          <w:i/>
          <w:szCs w:val="22"/>
          <w:lang w:eastAsia="en-US"/>
        </w:rPr>
        <w:t>manules</w:t>
      </w:r>
      <w:proofErr w:type="spellEnd"/>
      <w:r w:rsidR="00A60D39" w:rsidRPr="00CB06DE">
        <w:rPr>
          <w:rFonts w:eastAsia="Calibri" w:cs="Tahoma"/>
          <w:i/>
          <w:szCs w:val="22"/>
          <w:lang w:eastAsia="en-US"/>
        </w:rPr>
        <w:t xml:space="preserve"> de </w:t>
      </w:r>
      <w:proofErr w:type="spellStart"/>
      <w:r w:rsidR="00A60D39" w:rsidRPr="00CB06DE">
        <w:rPr>
          <w:rFonts w:eastAsia="Calibri" w:cs="Tahoma"/>
          <w:i/>
          <w:szCs w:val="22"/>
          <w:lang w:eastAsia="en-US"/>
        </w:rPr>
        <w:t>Organizacion</w:t>
      </w:r>
      <w:proofErr w:type="spellEnd"/>
      <w:r w:rsidR="00A60D39" w:rsidRPr="00CB06DE">
        <w:rPr>
          <w:rFonts w:eastAsia="Calibri" w:cs="Tahoma"/>
          <w:i/>
          <w:szCs w:val="22"/>
          <w:lang w:eastAsia="en-US"/>
        </w:rPr>
        <w:t xml:space="preserve"> </w:t>
      </w:r>
      <w:proofErr w:type="spellStart"/>
      <w:r w:rsidR="00A60D39" w:rsidRPr="00CB06DE">
        <w:rPr>
          <w:rFonts w:eastAsia="Calibri" w:cs="Tahoma"/>
          <w:i/>
          <w:szCs w:val="22"/>
          <w:lang w:eastAsia="en-US"/>
        </w:rPr>
        <w:t>asi</w:t>
      </w:r>
      <w:proofErr w:type="spellEnd"/>
      <w:r w:rsidR="00A60D39" w:rsidRPr="00CB06DE">
        <w:rPr>
          <w:rFonts w:eastAsia="Calibri" w:cs="Tahoma"/>
          <w:i/>
          <w:szCs w:val="22"/>
          <w:lang w:eastAsia="en-US"/>
        </w:rPr>
        <w:t xml:space="preserve"> como sus organigramas de las dependencias de Gobierno surtan efectos”</w:t>
      </w:r>
      <w:r w:rsidRPr="00CB06DE">
        <w:rPr>
          <w:rFonts w:eastAsia="Calibri" w:cs="Tahoma"/>
          <w:szCs w:val="22"/>
          <w:lang w:eastAsia="en-US"/>
        </w:rPr>
        <w:t>, proporciona vinculo de internet (en formato cerrado).</w:t>
      </w:r>
    </w:p>
    <w:p w14:paraId="6B296860" w14:textId="42FD9130" w:rsidR="00A60D39" w:rsidRPr="00CB06DE" w:rsidRDefault="00A60D39" w:rsidP="00CB06DE">
      <w:pPr>
        <w:pStyle w:val="Prrafodelista"/>
        <w:numPr>
          <w:ilvl w:val="0"/>
          <w:numId w:val="16"/>
        </w:numPr>
        <w:rPr>
          <w:rFonts w:eastAsia="Calibri" w:cs="Tahoma"/>
          <w:szCs w:val="22"/>
          <w:lang w:eastAsia="en-US"/>
        </w:rPr>
      </w:pPr>
      <w:r w:rsidRPr="00CB06DE">
        <w:rPr>
          <w:rFonts w:eastAsia="Calibri" w:cs="Tahoma"/>
          <w:szCs w:val="22"/>
          <w:lang w:eastAsia="en-US"/>
        </w:rPr>
        <w:t>De “</w:t>
      </w:r>
      <w:r w:rsidRPr="00CB06DE">
        <w:rPr>
          <w:rFonts w:eastAsia="Calibri" w:cs="Tahoma"/>
          <w:i/>
          <w:szCs w:val="22"/>
          <w:lang w:eastAsia="en-US"/>
        </w:rPr>
        <w:t xml:space="preserve">si se requiere la </w:t>
      </w:r>
      <w:proofErr w:type="spellStart"/>
      <w:r w:rsidRPr="00CB06DE">
        <w:rPr>
          <w:rFonts w:eastAsia="Calibri" w:cs="Tahoma"/>
          <w:i/>
          <w:szCs w:val="22"/>
          <w:lang w:eastAsia="en-US"/>
        </w:rPr>
        <w:t>publicacion</w:t>
      </w:r>
      <w:proofErr w:type="spellEnd"/>
      <w:r w:rsidRPr="00CB06DE">
        <w:rPr>
          <w:rFonts w:eastAsia="Calibri" w:cs="Tahoma"/>
          <w:i/>
          <w:szCs w:val="22"/>
          <w:lang w:eastAsia="en-US"/>
        </w:rPr>
        <w:t xml:space="preserve"> de en la Gaceta de </w:t>
      </w:r>
      <w:proofErr w:type="spellStart"/>
      <w:r w:rsidRPr="00CB06DE">
        <w:rPr>
          <w:rFonts w:eastAsia="Calibri" w:cs="Tahoma"/>
          <w:i/>
          <w:szCs w:val="22"/>
          <w:lang w:eastAsia="en-US"/>
        </w:rPr>
        <w:t>Gobienro</w:t>
      </w:r>
      <w:proofErr w:type="spellEnd"/>
      <w:r w:rsidRPr="00CB06DE">
        <w:rPr>
          <w:rFonts w:eastAsia="Calibri" w:cs="Tahoma"/>
          <w:i/>
          <w:szCs w:val="22"/>
          <w:lang w:eastAsia="en-US"/>
        </w:rPr>
        <w:t xml:space="preserve"> </w:t>
      </w:r>
      <w:proofErr w:type="spellStart"/>
      <w:r w:rsidRPr="00CB06DE">
        <w:rPr>
          <w:rFonts w:eastAsia="Calibri" w:cs="Tahoma"/>
          <w:i/>
          <w:szCs w:val="22"/>
          <w:lang w:eastAsia="en-US"/>
        </w:rPr>
        <w:t>por que</w:t>
      </w:r>
      <w:proofErr w:type="spellEnd"/>
      <w:r w:rsidRPr="00CB06DE">
        <w:rPr>
          <w:rFonts w:eastAsia="Calibri" w:cs="Tahoma"/>
          <w:i/>
          <w:szCs w:val="22"/>
          <w:lang w:eastAsia="en-US"/>
        </w:rPr>
        <w:t xml:space="preserve"> es que la </w:t>
      </w:r>
      <w:proofErr w:type="spellStart"/>
      <w:r w:rsidRPr="00CB06DE">
        <w:rPr>
          <w:rFonts w:eastAsia="Calibri" w:cs="Tahoma"/>
          <w:i/>
          <w:szCs w:val="22"/>
          <w:lang w:eastAsia="en-US"/>
        </w:rPr>
        <w:t>Comision</w:t>
      </w:r>
      <w:proofErr w:type="spellEnd"/>
      <w:r w:rsidRPr="00CB06DE">
        <w:rPr>
          <w:rFonts w:eastAsia="Calibri" w:cs="Tahoma"/>
          <w:i/>
          <w:szCs w:val="22"/>
          <w:lang w:eastAsia="en-US"/>
        </w:rPr>
        <w:t xml:space="preserve"> del Agua del Estado de </w:t>
      </w:r>
      <w:proofErr w:type="spellStart"/>
      <w:r w:rsidRPr="00CB06DE">
        <w:rPr>
          <w:rFonts w:eastAsia="Calibri" w:cs="Tahoma"/>
          <w:i/>
          <w:szCs w:val="22"/>
          <w:lang w:eastAsia="en-US"/>
        </w:rPr>
        <w:t>Mexico</w:t>
      </w:r>
      <w:proofErr w:type="spellEnd"/>
      <w:r w:rsidRPr="00CB06DE">
        <w:rPr>
          <w:rFonts w:eastAsia="Calibri" w:cs="Tahoma"/>
          <w:i/>
          <w:szCs w:val="22"/>
          <w:lang w:eastAsia="en-US"/>
        </w:rPr>
        <w:t xml:space="preserve"> y su </w:t>
      </w:r>
      <w:proofErr w:type="spellStart"/>
      <w:r w:rsidRPr="00CB06DE">
        <w:rPr>
          <w:rFonts w:eastAsia="Calibri" w:cs="Tahoma"/>
          <w:i/>
          <w:szCs w:val="22"/>
          <w:lang w:eastAsia="en-US"/>
        </w:rPr>
        <w:t>Organo</w:t>
      </w:r>
      <w:proofErr w:type="spellEnd"/>
      <w:r w:rsidRPr="00CB06DE">
        <w:rPr>
          <w:rFonts w:eastAsia="Calibri" w:cs="Tahoma"/>
          <w:i/>
          <w:szCs w:val="22"/>
          <w:lang w:eastAsia="en-US"/>
        </w:rPr>
        <w:t xml:space="preserve"> Interno de Control de la misma dependencia tiene Funcionarios que no atienden tanto el Reglamento </w:t>
      </w:r>
      <w:proofErr w:type="spellStart"/>
      <w:r w:rsidRPr="00CB06DE">
        <w:rPr>
          <w:rFonts w:eastAsia="Calibri" w:cs="Tahoma"/>
          <w:i/>
          <w:szCs w:val="22"/>
          <w:lang w:eastAsia="en-US"/>
        </w:rPr>
        <w:t>Publicaco</w:t>
      </w:r>
      <w:proofErr w:type="spellEnd"/>
      <w:r w:rsidRPr="00CB06DE">
        <w:rPr>
          <w:rFonts w:eastAsia="Calibri" w:cs="Tahoma"/>
          <w:i/>
          <w:szCs w:val="22"/>
          <w:lang w:eastAsia="en-US"/>
        </w:rPr>
        <w:t xml:space="preserve"> como sus Manual de Organización</w:t>
      </w:r>
      <w:r w:rsidRPr="00CB06DE">
        <w:rPr>
          <w:rFonts w:eastAsia="Calibri" w:cs="Tahoma"/>
          <w:szCs w:val="22"/>
          <w:lang w:eastAsia="en-US"/>
        </w:rPr>
        <w:t>”, refiere que se trata de manifestaciones subjetivas.</w:t>
      </w:r>
    </w:p>
    <w:p w14:paraId="1F80FF2E" w14:textId="40C52BAC" w:rsidR="00A60D39" w:rsidRPr="00CB06DE" w:rsidRDefault="00A60D39" w:rsidP="00CB06DE">
      <w:pPr>
        <w:pStyle w:val="Prrafodelista"/>
        <w:numPr>
          <w:ilvl w:val="0"/>
          <w:numId w:val="16"/>
        </w:numPr>
        <w:rPr>
          <w:rFonts w:eastAsia="Calibri" w:cs="Tahoma"/>
          <w:szCs w:val="22"/>
          <w:lang w:eastAsia="en-US"/>
        </w:rPr>
      </w:pPr>
      <w:r w:rsidRPr="00CB06DE">
        <w:rPr>
          <w:rFonts w:eastAsia="Calibri" w:cs="Tahoma"/>
          <w:szCs w:val="22"/>
          <w:lang w:eastAsia="en-US"/>
        </w:rPr>
        <w:t>Por cuanto a “</w:t>
      </w:r>
      <w:r w:rsidRPr="00CB06DE">
        <w:rPr>
          <w:rFonts w:eastAsia="Calibri" w:cs="Tahoma"/>
          <w:i/>
          <w:szCs w:val="22"/>
          <w:lang w:eastAsia="en-US"/>
        </w:rPr>
        <w:t xml:space="preserve">así como se me sea informado o fundamentado su con solo la </w:t>
      </w:r>
      <w:proofErr w:type="spellStart"/>
      <w:r w:rsidRPr="00CB06DE">
        <w:rPr>
          <w:rFonts w:eastAsia="Calibri" w:cs="Tahoma"/>
          <w:i/>
          <w:szCs w:val="22"/>
          <w:lang w:eastAsia="en-US"/>
        </w:rPr>
        <w:t>autorizacion</w:t>
      </w:r>
      <w:proofErr w:type="spellEnd"/>
      <w:r w:rsidRPr="00CB06DE">
        <w:rPr>
          <w:rFonts w:eastAsia="Calibri" w:cs="Tahoma"/>
          <w:i/>
          <w:szCs w:val="22"/>
          <w:lang w:eastAsia="en-US"/>
        </w:rPr>
        <w:t xml:space="preserve"> de </w:t>
      </w:r>
      <w:proofErr w:type="spellStart"/>
      <w:r w:rsidRPr="00CB06DE">
        <w:rPr>
          <w:rFonts w:eastAsia="Calibri" w:cs="Tahoma"/>
          <w:i/>
          <w:szCs w:val="22"/>
          <w:lang w:eastAsia="en-US"/>
        </w:rPr>
        <w:t>dectaminacion</w:t>
      </w:r>
      <w:proofErr w:type="spellEnd"/>
      <w:r w:rsidRPr="00CB06DE">
        <w:rPr>
          <w:rFonts w:eastAsia="Calibri" w:cs="Tahoma"/>
          <w:i/>
          <w:szCs w:val="22"/>
          <w:lang w:eastAsia="en-US"/>
        </w:rPr>
        <w:t xml:space="preserve"> de un organigrama pueden ya tener las funciones sin </w:t>
      </w:r>
      <w:proofErr w:type="spellStart"/>
      <w:r w:rsidRPr="00CB06DE">
        <w:rPr>
          <w:rFonts w:eastAsia="Calibri" w:cs="Tahoma"/>
          <w:i/>
          <w:szCs w:val="22"/>
          <w:lang w:eastAsia="en-US"/>
        </w:rPr>
        <w:t>aver</w:t>
      </w:r>
      <w:proofErr w:type="spellEnd"/>
      <w:r w:rsidRPr="00CB06DE">
        <w:rPr>
          <w:rFonts w:eastAsia="Calibri" w:cs="Tahoma"/>
          <w:i/>
          <w:szCs w:val="22"/>
          <w:lang w:eastAsia="en-US"/>
        </w:rPr>
        <w:t xml:space="preserve"> pasado el proceso de </w:t>
      </w:r>
      <w:proofErr w:type="spellStart"/>
      <w:r w:rsidRPr="00CB06DE">
        <w:rPr>
          <w:rFonts w:eastAsia="Calibri" w:cs="Tahoma"/>
          <w:i/>
          <w:szCs w:val="22"/>
          <w:lang w:eastAsia="en-US"/>
        </w:rPr>
        <w:t>publicacion</w:t>
      </w:r>
      <w:proofErr w:type="spellEnd"/>
      <w:r w:rsidRPr="00CB06DE">
        <w:rPr>
          <w:rFonts w:eastAsia="Calibri" w:cs="Tahoma"/>
          <w:i/>
          <w:szCs w:val="22"/>
          <w:lang w:eastAsia="en-US"/>
        </w:rPr>
        <w:t>”, refiere que se busca un pronunciamiento a modo, pero indica que es al día siguiente de su publicación en la Gaceta del Gobierno</w:t>
      </w:r>
      <w:r w:rsidRPr="00CB06DE">
        <w:rPr>
          <w:rFonts w:eastAsia="Calibri" w:cs="Tahoma"/>
          <w:szCs w:val="22"/>
          <w:lang w:eastAsia="en-US"/>
        </w:rPr>
        <w:t>”.</w:t>
      </w:r>
    </w:p>
    <w:p w14:paraId="1111A162" w14:textId="7AB99AD9" w:rsidR="00AA7E48" w:rsidRPr="00CB06DE" w:rsidRDefault="00A60D39" w:rsidP="00CB06DE">
      <w:pPr>
        <w:pStyle w:val="Prrafodelista"/>
        <w:numPr>
          <w:ilvl w:val="0"/>
          <w:numId w:val="16"/>
        </w:numPr>
        <w:rPr>
          <w:rFonts w:eastAsia="Calibri" w:cs="Tahoma"/>
          <w:szCs w:val="22"/>
          <w:lang w:eastAsia="en-US"/>
        </w:rPr>
      </w:pPr>
      <w:r w:rsidRPr="00CB06DE">
        <w:rPr>
          <w:rFonts w:eastAsia="Calibri" w:cs="Tahoma"/>
          <w:szCs w:val="22"/>
          <w:lang w:eastAsia="en-US"/>
        </w:rPr>
        <w:t>Finalmente de “</w:t>
      </w:r>
      <w:r w:rsidRPr="00CB06DE">
        <w:rPr>
          <w:rFonts w:eastAsia="Calibri" w:cs="Tahoma"/>
          <w:i/>
          <w:szCs w:val="22"/>
          <w:lang w:eastAsia="en-US"/>
        </w:rPr>
        <w:t xml:space="preserve">solicito el oficio de </w:t>
      </w:r>
      <w:proofErr w:type="spellStart"/>
      <w:r w:rsidRPr="00CB06DE">
        <w:rPr>
          <w:rFonts w:eastAsia="Calibri" w:cs="Tahoma"/>
          <w:i/>
          <w:szCs w:val="22"/>
          <w:lang w:eastAsia="en-US"/>
        </w:rPr>
        <w:t>dictaminacion</w:t>
      </w:r>
      <w:proofErr w:type="spellEnd"/>
      <w:r w:rsidRPr="00CB06DE">
        <w:rPr>
          <w:rFonts w:eastAsia="Calibri" w:cs="Tahoma"/>
          <w:i/>
          <w:szCs w:val="22"/>
          <w:lang w:eastAsia="en-US"/>
        </w:rPr>
        <w:t xml:space="preserve"> que </w:t>
      </w:r>
      <w:proofErr w:type="spellStart"/>
      <w:r w:rsidRPr="00CB06DE">
        <w:rPr>
          <w:rFonts w:eastAsia="Calibri" w:cs="Tahoma"/>
          <w:i/>
          <w:szCs w:val="22"/>
          <w:lang w:eastAsia="en-US"/>
        </w:rPr>
        <w:t>extan</w:t>
      </w:r>
      <w:proofErr w:type="spellEnd"/>
      <w:r w:rsidRPr="00CB06DE">
        <w:rPr>
          <w:rFonts w:eastAsia="Calibri" w:cs="Tahoma"/>
          <w:i/>
          <w:szCs w:val="22"/>
          <w:lang w:eastAsia="en-US"/>
        </w:rPr>
        <w:t xml:space="preserve"> sobre la </w:t>
      </w:r>
      <w:proofErr w:type="spellStart"/>
      <w:r w:rsidRPr="00CB06DE">
        <w:rPr>
          <w:rFonts w:eastAsia="Calibri" w:cs="Tahoma"/>
          <w:i/>
          <w:szCs w:val="22"/>
          <w:lang w:eastAsia="en-US"/>
        </w:rPr>
        <w:t>Comison</w:t>
      </w:r>
      <w:proofErr w:type="spellEnd"/>
      <w:r w:rsidRPr="00CB06DE">
        <w:rPr>
          <w:rFonts w:eastAsia="Calibri" w:cs="Tahoma"/>
          <w:i/>
          <w:szCs w:val="22"/>
          <w:lang w:eastAsia="en-US"/>
        </w:rPr>
        <w:t xml:space="preserve"> del Agua del estado de </w:t>
      </w:r>
      <w:proofErr w:type="spellStart"/>
      <w:r w:rsidRPr="00CB06DE">
        <w:rPr>
          <w:rFonts w:eastAsia="Calibri" w:cs="Tahoma"/>
          <w:i/>
          <w:szCs w:val="22"/>
          <w:lang w:eastAsia="en-US"/>
        </w:rPr>
        <w:t>Mexico</w:t>
      </w:r>
      <w:proofErr w:type="spellEnd"/>
      <w:r w:rsidRPr="00CB06DE">
        <w:rPr>
          <w:rFonts w:eastAsia="Calibri" w:cs="Tahoma"/>
          <w:i/>
          <w:szCs w:val="22"/>
          <w:lang w:eastAsia="en-US"/>
        </w:rPr>
        <w:t xml:space="preserve"> sobre su Organigrama y si ya </w:t>
      </w:r>
      <w:proofErr w:type="spellStart"/>
      <w:r w:rsidRPr="00CB06DE">
        <w:rPr>
          <w:rFonts w:eastAsia="Calibri" w:cs="Tahoma"/>
          <w:i/>
          <w:szCs w:val="22"/>
          <w:lang w:eastAsia="en-US"/>
        </w:rPr>
        <w:t>estan</w:t>
      </w:r>
      <w:proofErr w:type="spellEnd"/>
      <w:r w:rsidRPr="00CB06DE">
        <w:rPr>
          <w:rFonts w:eastAsia="Calibri" w:cs="Tahoma"/>
          <w:i/>
          <w:szCs w:val="22"/>
          <w:lang w:eastAsia="en-US"/>
        </w:rPr>
        <w:t xml:space="preserve"> en funcionamiento, </w:t>
      </w:r>
      <w:proofErr w:type="spellStart"/>
      <w:r w:rsidRPr="00CB06DE">
        <w:rPr>
          <w:rFonts w:eastAsia="Calibri" w:cs="Tahoma"/>
          <w:i/>
          <w:szCs w:val="22"/>
          <w:lang w:eastAsia="en-US"/>
        </w:rPr>
        <w:t>asi</w:t>
      </w:r>
      <w:proofErr w:type="spellEnd"/>
      <w:r w:rsidRPr="00CB06DE">
        <w:rPr>
          <w:rFonts w:eastAsia="Calibri" w:cs="Tahoma"/>
          <w:i/>
          <w:szCs w:val="22"/>
          <w:lang w:eastAsia="en-US"/>
        </w:rPr>
        <w:t xml:space="preserve"> como la </w:t>
      </w:r>
      <w:proofErr w:type="spellStart"/>
      <w:r w:rsidRPr="00CB06DE">
        <w:rPr>
          <w:rFonts w:eastAsia="Calibri" w:cs="Tahoma"/>
          <w:i/>
          <w:szCs w:val="22"/>
          <w:lang w:eastAsia="en-US"/>
        </w:rPr>
        <w:t>autorizacion</w:t>
      </w:r>
      <w:proofErr w:type="spellEnd"/>
      <w:r w:rsidRPr="00CB06DE">
        <w:rPr>
          <w:rFonts w:eastAsia="Calibri" w:cs="Tahoma"/>
          <w:i/>
          <w:szCs w:val="22"/>
          <w:lang w:eastAsia="en-US"/>
        </w:rPr>
        <w:t xml:space="preserve"> de </w:t>
      </w:r>
      <w:proofErr w:type="spellStart"/>
      <w:r w:rsidRPr="00CB06DE">
        <w:rPr>
          <w:rFonts w:eastAsia="Calibri" w:cs="Tahoma"/>
          <w:i/>
          <w:szCs w:val="22"/>
          <w:lang w:eastAsia="en-US"/>
        </w:rPr>
        <w:t>Dictaminzacion</w:t>
      </w:r>
      <w:proofErr w:type="spellEnd"/>
      <w:r w:rsidRPr="00CB06DE">
        <w:rPr>
          <w:rFonts w:eastAsia="Calibri" w:cs="Tahoma"/>
          <w:i/>
          <w:szCs w:val="22"/>
          <w:lang w:eastAsia="en-US"/>
        </w:rPr>
        <w:t xml:space="preserve"> del Organigrama </w:t>
      </w:r>
      <w:proofErr w:type="spellStart"/>
      <w:r w:rsidRPr="00CB06DE">
        <w:rPr>
          <w:rFonts w:eastAsia="Calibri" w:cs="Tahoma"/>
          <w:i/>
          <w:szCs w:val="22"/>
          <w:lang w:eastAsia="en-US"/>
        </w:rPr>
        <w:t>del</w:t>
      </w:r>
      <w:proofErr w:type="spellEnd"/>
      <w:r w:rsidRPr="00CB06DE">
        <w:rPr>
          <w:rFonts w:eastAsia="Calibri" w:cs="Tahoma"/>
          <w:i/>
          <w:szCs w:val="22"/>
          <w:lang w:eastAsia="en-US"/>
        </w:rPr>
        <w:t xml:space="preserve"> la Comisión del Agua del estado de </w:t>
      </w:r>
      <w:proofErr w:type="spellStart"/>
      <w:r w:rsidRPr="00CB06DE">
        <w:rPr>
          <w:rFonts w:eastAsia="Calibri" w:cs="Tahoma"/>
          <w:i/>
          <w:szCs w:val="22"/>
          <w:lang w:eastAsia="en-US"/>
        </w:rPr>
        <w:lastRenderedPageBreak/>
        <w:t>Mexico</w:t>
      </w:r>
      <w:proofErr w:type="spellEnd"/>
      <w:r w:rsidRPr="00CB06DE">
        <w:rPr>
          <w:rFonts w:eastAsia="Calibri" w:cs="Tahoma"/>
          <w:szCs w:val="22"/>
          <w:lang w:eastAsia="en-US"/>
        </w:rPr>
        <w:t xml:space="preserve">” refiere anexar el oficio 20706000L-1470/2021, de 9 de agosto de 2021 y el diverso 20706000L-2448/2021 de 18 de noviembre de </w:t>
      </w:r>
      <w:r w:rsidR="00961FB4" w:rsidRPr="00CB06DE">
        <w:rPr>
          <w:rFonts w:eastAsia="Calibri" w:cs="Tahoma"/>
          <w:szCs w:val="22"/>
          <w:lang w:eastAsia="en-US"/>
        </w:rPr>
        <w:t>2021, sin embargo no se acompañaron los referidos oficios.</w:t>
      </w:r>
    </w:p>
    <w:bookmarkEnd w:id="13"/>
    <w:p w14:paraId="26C9F6F0" w14:textId="77777777" w:rsidR="00865CF4" w:rsidRPr="00CB06DE" w:rsidRDefault="00865CF4" w:rsidP="00CB06DE">
      <w:pPr>
        <w:rPr>
          <w:rFonts w:eastAsia="Calibri" w:cs="Tahoma"/>
          <w:szCs w:val="22"/>
          <w:lang w:eastAsia="en-US"/>
        </w:rPr>
      </w:pPr>
    </w:p>
    <w:p w14:paraId="2D130A9D" w14:textId="3148EAB6" w:rsidR="00865CF4" w:rsidRPr="00CB06DE" w:rsidRDefault="00865CF4" w:rsidP="00CB06DE">
      <w:pPr>
        <w:rPr>
          <w:rFonts w:cs="Tahoma"/>
          <w:bCs/>
          <w:szCs w:val="24"/>
        </w:rPr>
      </w:pPr>
      <w:r w:rsidRPr="00CB06DE">
        <w:rPr>
          <w:rFonts w:cs="Tahoma"/>
          <w:bCs/>
          <w:szCs w:val="24"/>
        </w:rPr>
        <w:t xml:space="preserve">Esta información fue puesta a la vista de </w:t>
      </w:r>
      <w:r w:rsidRPr="00CB06DE">
        <w:rPr>
          <w:rFonts w:cs="Tahoma"/>
          <w:b/>
          <w:szCs w:val="24"/>
        </w:rPr>
        <w:t xml:space="preserve">LA PARTE RECURRENTE </w:t>
      </w:r>
      <w:r w:rsidRPr="00CB06DE">
        <w:rPr>
          <w:rFonts w:cs="Tahoma"/>
          <w:bCs/>
          <w:szCs w:val="24"/>
        </w:rPr>
        <w:t xml:space="preserve">el </w:t>
      </w:r>
      <w:r w:rsidR="00961FB4" w:rsidRPr="00CB06DE">
        <w:rPr>
          <w:rFonts w:cs="Tahoma"/>
          <w:b/>
          <w:szCs w:val="24"/>
        </w:rPr>
        <w:t>diez</w:t>
      </w:r>
      <w:r w:rsidRPr="00CB06DE">
        <w:rPr>
          <w:rFonts w:cs="Tahoma"/>
          <w:b/>
          <w:szCs w:val="24"/>
        </w:rPr>
        <w:t xml:space="preserve"> de </w:t>
      </w:r>
      <w:r w:rsidR="00961FB4" w:rsidRPr="00CB06DE">
        <w:rPr>
          <w:rFonts w:cs="Tahoma"/>
          <w:b/>
          <w:szCs w:val="24"/>
        </w:rPr>
        <w:t>septiembre</w:t>
      </w:r>
      <w:r w:rsidRPr="00CB06DE">
        <w:rPr>
          <w:rFonts w:cs="Tahoma"/>
          <w:b/>
          <w:szCs w:val="24"/>
        </w:rPr>
        <w:t xml:space="preserve"> de dos mil </w:t>
      </w:r>
      <w:r w:rsidR="00961FB4" w:rsidRPr="00CB06DE">
        <w:rPr>
          <w:rFonts w:cs="Tahoma"/>
          <w:b/>
          <w:szCs w:val="24"/>
        </w:rPr>
        <w:t>veinticuatro</w:t>
      </w:r>
      <w:r w:rsidRPr="00CB06DE">
        <w:rPr>
          <w:rFonts w:cs="Tahoma"/>
          <w:bCs/>
          <w:szCs w:val="24"/>
        </w:rPr>
        <w:t xml:space="preserve"> para que, en un plazo de tres días hábiles, manifestara lo que a su derecho conviniera, de conformidad con lo establecido en el </w:t>
      </w:r>
      <w:r w:rsidRPr="00CB06DE">
        <w:rPr>
          <w:rFonts w:cs="Arial"/>
        </w:rPr>
        <w:t>artículo 185, fracción III de la Ley de Transparencia y Acceso a la Información Pública del Estado de México y Municipios</w:t>
      </w:r>
      <w:r w:rsidRPr="00CB06DE">
        <w:rPr>
          <w:rFonts w:cs="Tahoma"/>
          <w:bCs/>
          <w:szCs w:val="24"/>
        </w:rPr>
        <w:t>.</w:t>
      </w:r>
    </w:p>
    <w:p w14:paraId="3B386B4C" w14:textId="77777777" w:rsidR="003A40C1" w:rsidRPr="00CB06DE" w:rsidRDefault="003A40C1" w:rsidP="00CB06DE">
      <w:pPr>
        <w:ind w:right="539"/>
        <w:rPr>
          <w:rFonts w:cs="Tahoma"/>
          <w:bCs/>
          <w:szCs w:val="24"/>
        </w:rPr>
      </w:pPr>
    </w:p>
    <w:p w14:paraId="755B7730" w14:textId="20592C01" w:rsidR="00664420" w:rsidRPr="00CB06DE" w:rsidRDefault="009F5D16" w:rsidP="00CB06DE">
      <w:pPr>
        <w:pStyle w:val="Ttulo3"/>
        <w:rPr>
          <w:lang w:val="es-ES"/>
        </w:rPr>
      </w:pPr>
      <w:bookmarkStart w:id="14" w:name="_Toc179393922"/>
      <w:r w:rsidRPr="00CB06DE">
        <w:rPr>
          <w:rFonts w:eastAsia="Calibri"/>
          <w:bCs/>
          <w:lang w:eastAsia="en-US"/>
        </w:rPr>
        <w:t>e</w:t>
      </w:r>
      <w:r w:rsidR="00664420" w:rsidRPr="00CB06DE">
        <w:rPr>
          <w:rFonts w:eastAsia="Calibri"/>
          <w:bCs/>
          <w:lang w:eastAsia="en-US"/>
        </w:rPr>
        <w:t>)</w:t>
      </w:r>
      <w:r w:rsidR="00664420" w:rsidRPr="00CB06DE">
        <w:t xml:space="preserve"> </w:t>
      </w:r>
      <w:r w:rsidR="00865CF4" w:rsidRPr="00CB06DE">
        <w:rPr>
          <w:lang w:val="es-ES"/>
        </w:rPr>
        <w:t>Manifestaciones de la Parte Recurrente</w:t>
      </w:r>
      <w:bookmarkEnd w:id="14"/>
    </w:p>
    <w:p w14:paraId="1AC3E96E" w14:textId="2CAC6044" w:rsidR="00865CF4" w:rsidRPr="00CB06DE" w:rsidRDefault="00865CF4" w:rsidP="00CB06DE">
      <w:pPr>
        <w:rPr>
          <w:rFonts w:cs="Tahoma"/>
          <w:bCs/>
          <w:szCs w:val="24"/>
        </w:rPr>
      </w:pPr>
      <w:r w:rsidRPr="00CB06DE">
        <w:rPr>
          <w:rFonts w:cs="Tahoma"/>
          <w:b/>
          <w:szCs w:val="24"/>
        </w:rPr>
        <w:t xml:space="preserve">LA PARTE RECURRENTE </w:t>
      </w:r>
      <w:r w:rsidRPr="00CB06DE">
        <w:rPr>
          <w:rFonts w:cs="Tahoma"/>
          <w:bCs/>
          <w:szCs w:val="24"/>
        </w:rPr>
        <w:t xml:space="preserve">remitió sus manifestaciones a través del SAIMEX el </w:t>
      </w:r>
      <w:r w:rsidR="00961FB4" w:rsidRPr="00CB06DE">
        <w:rPr>
          <w:rFonts w:cs="Tahoma"/>
          <w:b/>
          <w:szCs w:val="24"/>
        </w:rPr>
        <w:t>veintinueve</w:t>
      </w:r>
      <w:r w:rsidRPr="00CB06DE">
        <w:rPr>
          <w:rFonts w:cs="Tahoma"/>
          <w:b/>
          <w:szCs w:val="24"/>
        </w:rPr>
        <w:t xml:space="preserve"> de </w:t>
      </w:r>
      <w:r w:rsidR="00961FB4" w:rsidRPr="00CB06DE">
        <w:rPr>
          <w:rFonts w:cs="Tahoma"/>
          <w:b/>
          <w:szCs w:val="24"/>
        </w:rPr>
        <w:t>agosto</w:t>
      </w:r>
      <w:r w:rsidRPr="00CB06DE">
        <w:rPr>
          <w:rFonts w:cs="Tahoma"/>
          <w:b/>
          <w:szCs w:val="24"/>
        </w:rPr>
        <w:t xml:space="preserve"> de dos mil </w:t>
      </w:r>
      <w:r w:rsidR="00961FB4" w:rsidRPr="00CB06DE">
        <w:rPr>
          <w:rFonts w:cs="Tahoma"/>
          <w:b/>
          <w:szCs w:val="24"/>
        </w:rPr>
        <w:t>veinticuatro</w:t>
      </w:r>
      <w:r w:rsidRPr="00CB06DE">
        <w:rPr>
          <w:rFonts w:cs="Tahoma"/>
          <w:bCs/>
          <w:szCs w:val="24"/>
        </w:rPr>
        <w:t xml:space="preserve">, </w:t>
      </w:r>
      <w:r w:rsidR="009D505E" w:rsidRPr="00CB06DE">
        <w:rPr>
          <w:rFonts w:cs="Tahoma"/>
          <w:bCs/>
          <w:szCs w:val="24"/>
        </w:rPr>
        <w:t>mediante la remisión del archivo siguiente (remitido dos veces)</w:t>
      </w:r>
      <w:r w:rsidRPr="00CB06DE">
        <w:rPr>
          <w:rFonts w:cs="Tahoma"/>
          <w:bCs/>
          <w:szCs w:val="24"/>
        </w:rPr>
        <w:t>:</w:t>
      </w:r>
    </w:p>
    <w:p w14:paraId="44D15CC8" w14:textId="0D6AA683" w:rsidR="009D505E" w:rsidRPr="00CB06DE" w:rsidRDefault="009D505E" w:rsidP="00CB06DE">
      <w:pPr>
        <w:rPr>
          <w:rFonts w:cs="Tahoma"/>
          <w:bCs/>
          <w:szCs w:val="24"/>
        </w:rPr>
      </w:pPr>
      <w:r w:rsidRPr="00CB06DE">
        <w:rPr>
          <w:rFonts w:cs="Tahoma"/>
          <w:b/>
          <w:i/>
          <w:iCs/>
          <w:szCs w:val="24"/>
        </w:rPr>
        <w:t>RECURSO DE REVISIÓN 04912.pdf</w:t>
      </w:r>
      <w:r w:rsidRPr="00CB06DE">
        <w:rPr>
          <w:rFonts w:cs="Tahoma"/>
          <w:bCs/>
          <w:szCs w:val="24"/>
        </w:rPr>
        <w:t>:</w:t>
      </w:r>
      <w:r w:rsidRPr="00CB06DE">
        <w:t xml:space="preserve"> Se trata del o</w:t>
      </w:r>
      <w:r w:rsidRPr="00CB06DE">
        <w:rPr>
          <w:rFonts w:cs="Tahoma"/>
          <w:bCs/>
          <w:szCs w:val="24"/>
        </w:rPr>
        <w:t>ficio 23400006010000S/037/2024 —descrito anteriormente—, de veintiséis de agosto del presente año, mediante el cual, la servidora pública habilitada de la Dirección General de Innovación se pronuncia de lo solicitado.</w:t>
      </w:r>
    </w:p>
    <w:p w14:paraId="318D7C45" w14:textId="77777777" w:rsidR="009D505E" w:rsidRPr="00CB06DE" w:rsidRDefault="009D505E" w:rsidP="00CB06DE">
      <w:pPr>
        <w:rPr>
          <w:rFonts w:cs="Tahoma"/>
          <w:bCs/>
          <w:szCs w:val="24"/>
        </w:rPr>
      </w:pPr>
    </w:p>
    <w:p w14:paraId="6B09022E" w14:textId="69256CE7" w:rsidR="00664420" w:rsidRPr="00CB06DE" w:rsidRDefault="009F5D16" w:rsidP="00CB06DE">
      <w:pPr>
        <w:pStyle w:val="Ttulo3"/>
        <w:rPr>
          <w:rFonts w:eastAsia="Calibri"/>
        </w:rPr>
      </w:pPr>
      <w:bookmarkStart w:id="15" w:name="_Toc179393923"/>
      <w:r w:rsidRPr="00CB06DE">
        <w:rPr>
          <w:rFonts w:eastAsia="Calibri"/>
        </w:rPr>
        <w:t>f</w:t>
      </w:r>
      <w:r w:rsidR="00664420" w:rsidRPr="00CB06DE">
        <w:rPr>
          <w:rFonts w:eastAsia="Calibri"/>
        </w:rPr>
        <w:t>) Ampliación de plazo</w:t>
      </w:r>
      <w:r w:rsidR="00865CF4" w:rsidRPr="00CB06DE">
        <w:rPr>
          <w:rFonts w:eastAsia="Calibri"/>
        </w:rPr>
        <w:t xml:space="preserve"> para resolver el Recurso de Revisión</w:t>
      </w:r>
      <w:bookmarkEnd w:id="15"/>
    </w:p>
    <w:p w14:paraId="2CB966A8" w14:textId="08798594" w:rsidR="00675251" w:rsidRPr="00CB06DE" w:rsidRDefault="00675251" w:rsidP="00CB06DE">
      <w:pPr>
        <w:tabs>
          <w:tab w:val="left" w:pos="3261"/>
        </w:tabs>
        <w:rPr>
          <w:rFonts w:eastAsia="Calibri" w:cs="Tahoma"/>
          <w:szCs w:val="22"/>
        </w:rPr>
      </w:pPr>
      <w:r w:rsidRPr="00CB06DE">
        <w:rPr>
          <w:rFonts w:eastAsia="Calibri" w:cs="Tahoma"/>
          <w:szCs w:val="22"/>
        </w:rPr>
        <w:t xml:space="preserve">Con fundamento en lo dispuesto en el artículo 181, párrafo tercero, de la Ley de Transparencia y Acceso a la Información Pública del Estado de México y Municipios, </w:t>
      </w:r>
      <w:r w:rsidRPr="00CB06DE">
        <w:rPr>
          <w:rFonts w:eastAsia="Calibri" w:cs="Tahoma"/>
          <w:b/>
          <w:bCs/>
          <w:szCs w:val="22"/>
        </w:rPr>
        <w:t>el tres de octubre de dos mil veinticuatro</w:t>
      </w:r>
      <w:r w:rsidRPr="00CB06DE">
        <w:rPr>
          <w:rFonts w:eastAsia="Calibri" w:cs="Tahoma"/>
          <w:szCs w:val="22"/>
        </w:rPr>
        <w:t xml:space="preserve"> se acordó ampliar por un periodo razonable el plazo para resolver el presente Recurso de Revisión.</w:t>
      </w:r>
    </w:p>
    <w:p w14:paraId="199C40A1" w14:textId="77777777" w:rsidR="00664420" w:rsidRPr="00CB06DE" w:rsidRDefault="00664420" w:rsidP="00CB06DE">
      <w:pPr>
        <w:tabs>
          <w:tab w:val="left" w:pos="3261"/>
        </w:tabs>
        <w:rPr>
          <w:rFonts w:eastAsia="Calibri" w:cs="Tahoma"/>
          <w:szCs w:val="22"/>
        </w:rPr>
      </w:pPr>
    </w:p>
    <w:p w14:paraId="0E651988" w14:textId="4B2FBFA3" w:rsidR="00664420" w:rsidRPr="00CB06DE" w:rsidRDefault="009F5D16" w:rsidP="00CB06DE">
      <w:pPr>
        <w:pStyle w:val="Ttulo3"/>
      </w:pPr>
      <w:bookmarkStart w:id="16" w:name="_Toc179393924"/>
      <w:r w:rsidRPr="00CB06DE">
        <w:lastRenderedPageBreak/>
        <w:t>g</w:t>
      </w:r>
      <w:r w:rsidR="00664420" w:rsidRPr="00CB06DE">
        <w:t>) Cierre de instrucción</w:t>
      </w:r>
      <w:bookmarkEnd w:id="16"/>
    </w:p>
    <w:p w14:paraId="79AF95DC" w14:textId="22D5057D" w:rsidR="00664420" w:rsidRPr="00CB06DE" w:rsidRDefault="00BF091A" w:rsidP="00CB06DE">
      <w:r w:rsidRPr="00CB06DE">
        <w:rPr>
          <w:rFonts w:cs="Tahoma"/>
          <w:szCs w:val="22"/>
        </w:rPr>
        <w:t>Al no existir diligencias pendientes por desahogar</w:t>
      </w:r>
      <w:r w:rsidRPr="00CB06DE">
        <w:rPr>
          <w:rFonts w:cs="Arial"/>
        </w:rPr>
        <w:t xml:space="preserve">, el </w:t>
      </w:r>
      <w:bookmarkStart w:id="17" w:name="_Hlk104892386"/>
      <w:r w:rsidR="00675251" w:rsidRPr="00CB06DE">
        <w:rPr>
          <w:rFonts w:cs="Arial"/>
          <w:b/>
        </w:rPr>
        <w:t>ocho</w:t>
      </w:r>
      <w:r w:rsidRPr="00CB06DE">
        <w:rPr>
          <w:rFonts w:cs="Arial"/>
          <w:b/>
        </w:rPr>
        <w:t xml:space="preserve"> de </w:t>
      </w:r>
      <w:bookmarkEnd w:id="17"/>
      <w:r w:rsidR="009F5D16" w:rsidRPr="00CB06DE">
        <w:rPr>
          <w:rFonts w:cs="Arial"/>
          <w:b/>
        </w:rPr>
        <w:t>octubre</w:t>
      </w:r>
      <w:r w:rsidRPr="00CB06DE">
        <w:rPr>
          <w:rFonts w:cs="Arial"/>
          <w:b/>
        </w:rPr>
        <w:t xml:space="preserve"> de dos mil </w:t>
      </w:r>
      <w:r w:rsidR="009F5D16" w:rsidRPr="00CB06DE">
        <w:rPr>
          <w:rFonts w:cs="Arial"/>
          <w:b/>
        </w:rPr>
        <w:t>veinticuatro</w:t>
      </w:r>
      <w:r w:rsidRPr="00CB06DE">
        <w:rPr>
          <w:rFonts w:cs="Arial"/>
        </w:rPr>
        <w:t xml:space="preserve"> la </w:t>
      </w:r>
      <w:r w:rsidRPr="00CB06DE">
        <w:rPr>
          <w:rFonts w:cs="Arial"/>
          <w:b/>
          <w:bCs/>
        </w:rPr>
        <w:t xml:space="preserve">Comisionada </w:t>
      </w:r>
      <w:r w:rsidRPr="00CB06DE">
        <w:rPr>
          <w:b/>
        </w:rPr>
        <w:t xml:space="preserve">Sharon Cristina Morales Martínez </w:t>
      </w:r>
      <w:r w:rsidRPr="00CB06DE">
        <w:rPr>
          <w:rFonts w:cs="Arial"/>
        </w:rPr>
        <w:t>acordó el cierre de instrucción</w:t>
      </w:r>
      <w:r w:rsidR="0011350D" w:rsidRPr="00CB06DE">
        <w:rPr>
          <w:rFonts w:cs="Arial"/>
        </w:rPr>
        <w:t xml:space="preserve"> y</w:t>
      </w:r>
      <w:r w:rsidRPr="00CB06DE">
        <w:rPr>
          <w:rFonts w:cs="Arial"/>
        </w:rPr>
        <w:t xml:space="preserve"> </w:t>
      </w:r>
      <w:r w:rsidR="0011350D" w:rsidRPr="00CB06DE">
        <w:rPr>
          <w:rFonts w:cs="Arial"/>
        </w:rPr>
        <w:t xml:space="preserve">la </w:t>
      </w:r>
      <w:r w:rsidRPr="00CB06DE">
        <w:rPr>
          <w:rFonts w:cs="Arial"/>
        </w:rPr>
        <w:t>remisión del expediente a efecto de ser resuelto, de conformidad con lo establecido en el artículo 185 fracciones VI y VIII de la Ley de Transparencia y Acceso a la Información Pública del Estado de México y Municipios</w:t>
      </w:r>
      <w:r w:rsidRPr="00CB06DE">
        <w:t>.</w:t>
      </w:r>
      <w:r w:rsidR="0011350D" w:rsidRPr="00CB06DE">
        <w:t xml:space="preserve"> Dicho acuerdo </w:t>
      </w:r>
      <w:r w:rsidR="00664420" w:rsidRPr="00CB06DE">
        <w:rPr>
          <w:rFonts w:cs="Tahoma"/>
          <w:szCs w:val="22"/>
        </w:rPr>
        <w:t xml:space="preserve">fue notificado a las partes el mismo día a través del </w:t>
      </w:r>
      <w:r w:rsidR="00664420" w:rsidRPr="00CB06DE">
        <w:rPr>
          <w:rFonts w:cs="Tahoma"/>
          <w:szCs w:val="22"/>
          <w:lang w:val="es-ES"/>
        </w:rPr>
        <w:t>SAIMEX</w:t>
      </w:r>
      <w:r w:rsidR="00664420" w:rsidRPr="00CB06DE">
        <w:rPr>
          <w:rFonts w:cs="Tahoma"/>
          <w:szCs w:val="22"/>
        </w:rPr>
        <w:t>.</w:t>
      </w:r>
    </w:p>
    <w:p w14:paraId="741683E3" w14:textId="77777777" w:rsidR="0011350D" w:rsidRPr="00CB06DE" w:rsidRDefault="0011350D" w:rsidP="00CB06DE">
      <w:pPr>
        <w:rPr>
          <w:rFonts w:cs="Tahoma"/>
          <w:szCs w:val="22"/>
        </w:rPr>
      </w:pPr>
    </w:p>
    <w:p w14:paraId="7A9629DE" w14:textId="77777777" w:rsidR="00664420" w:rsidRPr="00CB06DE" w:rsidRDefault="00664420" w:rsidP="00CB06DE">
      <w:pPr>
        <w:pStyle w:val="Ttulo1"/>
        <w:rPr>
          <w:rFonts w:eastAsiaTheme="minorHAnsi"/>
          <w:lang w:eastAsia="en-US"/>
        </w:rPr>
      </w:pPr>
      <w:bookmarkStart w:id="18" w:name="_Toc179393925"/>
      <w:r w:rsidRPr="00CB06DE">
        <w:rPr>
          <w:rFonts w:eastAsiaTheme="minorHAnsi"/>
          <w:lang w:eastAsia="en-US"/>
        </w:rPr>
        <w:t>CONSIDERANDOS</w:t>
      </w:r>
      <w:bookmarkEnd w:id="18"/>
    </w:p>
    <w:p w14:paraId="6DD1243B" w14:textId="77777777" w:rsidR="00664420" w:rsidRPr="00CB06DE" w:rsidRDefault="00664420" w:rsidP="00CB06DE">
      <w:pPr>
        <w:contextualSpacing/>
        <w:jc w:val="center"/>
        <w:rPr>
          <w:rFonts w:eastAsiaTheme="minorHAnsi" w:cs="Tahoma"/>
          <w:b/>
          <w:szCs w:val="22"/>
          <w:lang w:eastAsia="en-US"/>
        </w:rPr>
      </w:pPr>
    </w:p>
    <w:p w14:paraId="0B67CB92" w14:textId="2E307D3B" w:rsidR="00664420" w:rsidRPr="00CB06DE" w:rsidRDefault="00664420" w:rsidP="00CB06DE">
      <w:pPr>
        <w:pStyle w:val="Ttulo2"/>
        <w:rPr>
          <w:rFonts w:eastAsia="Batang"/>
        </w:rPr>
      </w:pPr>
      <w:bookmarkStart w:id="19" w:name="_Toc179393926"/>
      <w:r w:rsidRPr="00CB06DE">
        <w:rPr>
          <w:rFonts w:eastAsia="Batang"/>
        </w:rPr>
        <w:t xml:space="preserve">PRIMERO. </w:t>
      </w:r>
      <w:r w:rsidR="00BA55A8" w:rsidRPr="00CB06DE">
        <w:rPr>
          <w:rFonts w:eastAsia="Batang"/>
        </w:rPr>
        <w:t>Procedibilidad</w:t>
      </w:r>
      <w:bookmarkEnd w:id="19"/>
    </w:p>
    <w:p w14:paraId="39C52BC1" w14:textId="56FCC20D" w:rsidR="00BA55A8" w:rsidRPr="00CB06DE" w:rsidRDefault="00BA55A8" w:rsidP="00CB06DE">
      <w:pPr>
        <w:pStyle w:val="Ttulo3"/>
      </w:pPr>
      <w:bookmarkStart w:id="20" w:name="_Toc179393927"/>
      <w:r w:rsidRPr="00CB06DE">
        <w:t>a) Competencia</w:t>
      </w:r>
      <w:r w:rsidR="00150C49" w:rsidRPr="00CB06DE">
        <w:t xml:space="preserve"> del Instituto</w:t>
      </w:r>
      <w:bookmarkEnd w:id="20"/>
    </w:p>
    <w:p w14:paraId="56E64942" w14:textId="6572EDF7" w:rsidR="0011350D" w:rsidRPr="00CB06DE" w:rsidRDefault="0011350D" w:rsidP="00CB06DE">
      <w:pPr>
        <w:rPr>
          <w:rFonts w:cs="Arial"/>
        </w:rPr>
      </w:pPr>
      <w:r w:rsidRPr="00CB06DE">
        <w:t xml:space="preserve">Este Instituto de Transparencia, Acceso a la Información Pública y Protección de Datos Personales del Estado de México y Municipios es competente para conocer y resolver </w:t>
      </w:r>
      <w:r w:rsidR="005F65B7" w:rsidRPr="00CB06DE">
        <w:t xml:space="preserve">el </w:t>
      </w:r>
      <w:r w:rsidRPr="00CB06DE">
        <w:t>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w:t>
      </w:r>
      <w:r w:rsidRPr="00CB06DE">
        <w:rPr>
          <w:rFonts w:cs="Arial"/>
        </w:rPr>
        <w:t>; y 9, fracciones I y XXIII y 11 del Reglamento Interior del Instituto de Transparencia, Acceso a la Información Pública y Protección de Datos Personales del Estado de México y Municipios.</w:t>
      </w:r>
    </w:p>
    <w:p w14:paraId="6C36A399" w14:textId="77777777" w:rsidR="00DB1C09" w:rsidRPr="00CB06DE" w:rsidRDefault="00DB1C09" w:rsidP="00CB06DE">
      <w:pPr>
        <w:rPr>
          <w:rFonts w:cs="Arial"/>
        </w:rPr>
      </w:pPr>
    </w:p>
    <w:p w14:paraId="517A2DD6" w14:textId="4169BE4D" w:rsidR="00664420" w:rsidRPr="00CB06DE" w:rsidRDefault="00BA55A8" w:rsidP="00CB06DE">
      <w:pPr>
        <w:pStyle w:val="Ttulo3"/>
      </w:pPr>
      <w:bookmarkStart w:id="21" w:name="_Toc179393928"/>
      <w:r w:rsidRPr="00CB06DE">
        <w:lastRenderedPageBreak/>
        <w:t>b)</w:t>
      </w:r>
      <w:r w:rsidR="00664420" w:rsidRPr="00CB06DE">
        <w:t xml:space="preserve"> </w:t>
      </w:r>
      <w:r w:rsidR="00D91CB4" w:rsidRPr="00CB06DE">
        <w:t>Legitimidad</w:t>
      </w:r>
      <w:r w:rsidRPr="00CB06DE">
        <w:t xml:space="preserve"> de la parte recurrente</w:t>
      </w:r>
      <w:bookmarkEnd w:id="21"/>
    </w:p>
    <w:p w14:paraId="26FEA382" w14:textId="0B06695C" w:rsidR="00D91CB4" w:rsidRPr="00CB06DE" w:rsidRDefault="00D91CB4" w:rsidP="00CB06DE">
      <w:pPr>
        <w:rPr>
          <w:rFonts w:cs="Arial"/>
          <w:bCs/>
        </w:rPr>
      </w:pPr>
      <w:r w:rsidRPr="00CB06DE">
        <w:rPr>
          <w:rFonts w:cs="Arial"/>
          <w:bCs/>
        </w:rPr>
        <w:t>El recurso de revisión fue interpuesto por parte legítima, ya que se presentó por la misma persona que formuló la solicitud de acceso a la Información Pública,</w:t>
      </w:r>
      <w:r w:rsidRPr="00CB06DE">
        <w:rPr>
          <w:rFonts w:cs="Arial"/>
          <w:b/>
          <w:bCs/>
        </w:rPr>
        <w:t xml:space="preserve"> </w:t>
      </w:r>
      <w:r w:rsidRPr="00CB06DE">
        <w:rPr>
          <w:rFonts w:cs="Arial"/>
        </w:rPr>
        <w:t>debido a que los datos de acceso</w:t>
      </w:r>
      <w:r w:rsidRPr="00CB06DE">
        <w:rPr>
          <w:rFonts w:cs="Arial"/>
          <w:b/>
          <w:bCs/>
        </w:rPr>
        <w:t xml:space="preserve"> </w:t>
      </w:r>
      <w:r w:rsidRPr="00CB06DE">
        <w:rPr>
          <w:rFonts w:cs="Arial"/>
        </w:rPr>
        <w:t>SAIMEX</w:t>
      </w:r>
      <w:r w:rsidRPr="00CB06DE">
        <w:rPr>
          <w:rFonts w:eastAsia="Calibri" w:cs="Arial"/>
          <w:lang w:eastAsia="en-US"/>
        </w:rPr>
        <w:t xml:space="preserve"> son personales e irrepetibles.</w:t>
      </w:r>
    </w:p>
    <w:p w14:paraId="2C367810" w14:textId="77777777" w:rsidR="00D91CB4" w:rsidRPr="00CB06DE" w:rsidRDefault="00D91CB4" w:rsidP="00CB06DE"/>
    <w:p w14:paraId="496490FC" w14:textId="1A5F3FDB" w:rsidR="00D91CB4" w:rsidRPr="00CB06DE" w:rsidRDefault="00BA55A8" w:rsidP="00CB06DE">
      <w:pPr>
        <w:pStyle w:val="Ttulo3"/>
        <w:rPr>
          <w:rFonts w:eastAsia="Calibri"/>
          <w:lang w:eastAsia="es-ES_tradnl"/>
        </w:rPr>
      </w:pPr>
      <w:bookmarkStart w:id="22" w:name="_Toc179393929"/>
      <w:r w:rsidRPr="00CB06DE">
        <w:rPr>
          <w:rFonts w:eastAsia="Calibri"/>
          <w:lang w:eastAsia="es-ES_tradnl"/>
        </w:rPr>
        <w:t>c)</w:t>
      </w:r>
      <w:r w:rsidR="00664420" w:rsidRPr="00CB06DE">
        <w:rPr>
          <w:rFonts w:eastAsia="Calibri"/>
          <w:lang w:eastAsia="es-ES_tradnl"/>
        </w:rPr>
        <w:t xml:space="preserve"> </w:t>
      </w:r>
      <w:r w:rsidR="00D91CB4" w:rsidRPr="00CB06DE">
        <w:rPr>
          <w:rFonts w:eastAsia="Calibri"/>
          <w:lang w:eastAsia="es-ES_tradnl"/>
        </w:rPr>
        <w:t>Plazo para interponer el recurso</w:t>
      </w:r>
      <w:bookmarkEnd w:id="22"/>
    </w:p>
    <w:p w14:paraId="106D37EE" w14:textId="5764C140" w:rsidR="00D91CB4" w:rsidRPr="00CB06DE" w:rsidRDefault="00D91CB4" w:rsidP="00CB06DE">
      <w:pPr>
        <w:rPr>
          <w:rFonts w:eastAsiaTheme="minorEastAsia" w:cs="Arial"/>
          <w:lang w:val="es-ES_tradnl"/>
        </w:rPr>
      </w:pPr>
      <w:r w:rsidRPr="00CB06DE">
        <w:rPr>
          <w:rFonts w:cs="Arial"/>
          <w:b/>
        </w:rPr>
        <w:t>EL SUJETO OBLIGADO</w:t>
      </w:r>
      <w:r w:rsidRPr="00CB06DE">
        <w:rPr>
          <w:rFonts w:cs="Arial"/>
        </w:rPr>
        <w:t xml:space="preserve"> notificó la respuesta a la solicitud de acceso a la Información Pública el </w:t>
      </w:r>
      <w:r w:rsidR="009F5D16" w:rsidRPr="00CB06DE">
        <w:rPr>
          <w:rFonts w:eastAsia="Palatino Linotype" w:cs="Palatino Linotype"/>
          <w:b/>
        </w:rPr>
        <w:t>doce</w:t>
      </w:r>
      <w:r w:rsidRPr="00CB06DE">
        <w:rPr>
          <w:rFonts w:eastAsia="Palatino Linotype" w:cs="Palatino Linotype"/>
          <w:b/>
        </w:rPr>
        <w:t xml:space="preserve"> de </w:t>
      </w:r>
      <w:r w:rsidR="009F5D16" w:rsidRPr="00CB06DE">
        <w:rPr>
          <w:rFonts w:eastAsia="Palatino Linotype" w:cs="Palatino Linotype"/>
          <w:b/>
        </w:rPr>
        <w:t>agosto</w:t>
      </w:r>
      <w:r w:rsidRPr="00CB06DE">
        <w:rPr>
          <w:rFonts w:eastAsia="Palatino Linotype" w:cs="Palatino Linotype"/>
          <w:b/>
        </w:rPr>
        <w:t xml:space="preserve"> de dos mil </w:t>
      </w:r>
      <w:r w:rsidR="009F5D16" w:rsidRPr="00CB06DE">
        <w:rPr>
          <w:rFonts w:eastAsia="Palatino Linotype" w:cs="Palatino Linotype"/>
          <w:b/>
        </w:rPr>
        <w:t>veinticuatro</w:t>
      </w:r>
      <w:r w:rsidRPr="00CB06DE">
        <w:rPr>
          <w:rFonts w:cs="Arial"/>
        </w:rPr>
        <w:t xml:space="preserve"> </w:t>
      </w:r>
      <w:r w:rsidR="00A53315" w:rsidRPr="00CB06DE">
        <w:rPr>
          <w:rFonts w:cs="Arial"/>
        </w:rPr>
        <w:t xml:space="preserve">y el recurso </w:t>
      </w:r>
      <w:r w:rsidR="00A53315" w:rsidRPr="00CB06DE">
        <w:rPr>
          <w:rFonts w:eastAsia="Palatino Linotype" w:cs="Palatino Linotype"/>
        </w:rPr>
        <w:t xml:space="preserve">que nos ocupa se interpuso el </w:t>
      </w:r>
      <w:r w:rsidR="009F5D16" w:rsidRPr="00CB06DE">
        <w:rPr>
          <w:rFonts w:eastAsia="Palatino Linotype" w:cs="Palatino Linotype"/>
          <w:b/>
        </w:rPr>
        <w:t>diecinueve</w:t>
      </w:r>
      <w:r w:rsidR="00A53315" w:rsidRPr="00CB06DE">
        <w:rPr>
          <w:rFonts w:eastAsia="Palatino Linotype" w:cs="Palatino Linotype"/>
          <w:b/>
        </w:rPr>
        <w:t xml:space="preserve"> de </w:t>
      </w:r>
      <w:r w:rsidR="009F5D16" w:rsidRPr="00CB06DE">
        <w:rPr>
          <w:rFonts w:eastAsia="Palatino Linotype" w:cs="Palatino Linotype"/>
          <w:b/>
        </w:rPr>
        <w:t>agosto</w:t>
      </w:r>
      <w:r w:rsidR="00A53315" w:rsidRPr="00CB06DE">
        <w:rPr>
          <w:rFonts w:eastAsia="Palatino Linotype" w:cs="Palatino Linotype"/>
          <w:b/>
        </w:rPr>
        <w:t xml:space="preserve"> de dos mil </w:t>
      </w:r>
      <w:r w:rsidR="009F5D16" w:rsidRPr="00CB06DE">
        <w:rPr>
          <w:rFonts w:eastAsia="Palatino Linotype" w:cs="Palatino Linotype"/>
          <w:b/>
        </w:rPr>
        <w:t>veinticuatro</w:t>
      </w:r>
      <w:r w:rsidR="00A53315" w:rsidRPr="00CB06DE">
        <w:rPr>
          <w:rFonts w:eastAsia="Palatino Linotype" w:cs="Palatino Linotype"/>
          <w:bCs/>
        </w:rPr>
        <w:t>;</w:t>
      </w:r>
      <w:r w:rsidR="00A53315" w:rsidRPr="00CB06DE">
        <w:rPr>
          <w:rFonts w:eastAsia="Palatino Linotype" w:cs="Palatino Linotype"/>
        </w:rPr>
        <w:t xml:space="preserve"> por lo tanto, éste se encuentra dentro del margen temporal previsto en el artículo 178 de la </w:t>
      </w:r>
      <w:r w:rsidR="00A53315" w:rsidRPr="00CB06DE">
        <w:rPr>
          <w:rFonts w:cs="Arial"/>
        </w:rPr>
        <w:t xml:space="preserve">Ley de Transparencia y Acceso a la Información Pública del Estado de México y Municipios, </w:t>
      </w:r>
      <w:r w:rsidR="00A53315" w:rsidRPr="00CB06DE">
        <w:rPr>
          <w:rFonts w:eastAsia="Calibri"/>
          <w:lang w:eastAsia="es-ES_tradnl"/>
        </w:rPr>
        <w:t xml:space="preserve">el cual </w:t>
      </w:r>
      <w:r w:rsidRPr="00CB06DE">
        <w:rPr>
          <w:rFonts w:cs="Arial"/>
        </w:rPr>
        <w:t xml:space="preserve">transcurrió del </w:t>
      </w:r>
      <w:r w:rsidR="009F5D16" w:rsidRPr="00CB06DE">
        <w:rPr>
          <w:rFonts w:cs="Arial"/>
          <w:b/>
        </w:rPr>
        <w:t>trece</w:t>
      </w:r>
      <w:r w:rsidRPr="00CB06DE">
        <w:rPr>
          <w:rFonts w:cs="Arial"/>
          <w:b/>
        </w:rPr>
        <w:t xml:space="preserve"> de </w:t>
      </w:r>
      <w:r w:rsidR="009F5D16" w:rsidRPr="00CB06DE">
        <w:rPr>
          <w:rFonts w:cs="Arial"/>
          <w:b/>
        </w:rPr>
        <w:t>agosto</w:t>
      </w:r>
      <w:r w:rsidRPr="00CB06DE">
        <w:rPr>
          <w:rFonts w:cs="Arial"/>
          <w:b/>
        </w:rPr>
        <w:t xml:space="preserve"> al </w:t>
      </w:r>
      <w:r w:rsidR="009F5D16" w:rsidRPr="00CB06DE">
        <w:rPr>
          <w:rFonts w:cs="Arial"/>
          <w:b/>
        </w:rPr>
        <w:t xml:space="preserve">dos </w:t>
      </w:r>
      <w:r w:rsidRPr="00CB06DE">
        <w:rPr>
          <w:rFonts w:cs="Arial"/>
          <w:b/>
        </w:rPr>
        <w:t xml:space="preserve">de </w:t>
      </w:r>
      <w:r w:rsidR="009F5D16" w:rsidRPr="00CB06DE">
        <w:rPr>
          <w:rFonts w:cs="Arial"/>
          <w:b/>
        </w:rPr>
        <w:t>septiembre</w:t>
      </w:r>
      <w:r w:rsidRPr="00CB06DE">
        <w:rPr>
          <w:rFonts w:cs="Arial"/>
          <w:b/>
        </w:rPr>
        <w:t xml:space="preserve"> de dos mil </w:t>
      </w:r>
      <w:r w:rsidR="009F5D16" w:rsidRPr="00CB06DE">
        <w:rPr>
          <w:rFonts w:cs="Arial"/>
          <w:b/>
        </w:rPr>
        <w:t>veinticuatro</w:t>
      </w:r>
      <w:r w:rsidRPr="00CB06DE">
        <w:rPr>
          <w:rFonts w:cs="Arial"/>
        </w:rPr>
        <w:t xml:space="preserve">, </w:t>
      </w:r>
      <w:r w:rsidRPr="00CB06DE">
        <w:rPr>
          <w:rFonts w:eastAsiaTheme="minorEastAsia" w:cs="Arial"/>
          <w:lang w:val="es-ES_tradnl"/>
        </w:rPr>
        <w:t xml:space="preserve">sin contemplar en el cómputo los días </w:t>
      </w:r>
      <w:bookmarkStart w:id="23" w:name="_Hlk62134391"/>
      <w:r w:rsidRPr="00CB06DE">
        <w:rPr>
          <w:rFonts w:eastAsiaTheme="minorEastAsia" w:cs="Arial"/>
          <w:lang w:val="es-ES_tradnl"/>
        </w:rPr>
        <w:t>sábados</w:t>
      </w:r>
      <w:r w:rsidR="00CB7E9A" w:rsidRPr="00CB06DE">
        <w:rPr>
          <w:rFonts w:eastAsiaTheme="minorEastAsia" w:cs="Arial"/>
          <w:lang w:val="es-ES_tradnl"/>
        </w:rPr>
        <w:t xml:space="preserve">, </w:t>
      </w:r>
      <w:r w:rsidRPr="00CB06DE">
        <w:rPr>
          <w:rFonts w:eastAsiaTheme="minorEastAsia" w:cs="Arial"/>
          <w:lang w:val="es-ES_tradnl"/>
        </w:rPr>
        <w:t>domingos</w:t>
      </w:r>
      <w:r w:rsidR="00CB7E9A" w:rsidRPr="00CB06DE">
        <w:rPr>
          <w:rFonts w:eastAsiaTheme="minorEastAsia" w:cs="Arial"/>
          <w:lang w:val="es-ES_tradnl"/>
        </w:rPr>
        <w:t xml:space="preserve"> y aquellos</w:t>
      </w:r>
      <w:r w:rsidRPr="00CB06DE">
        <w:rPr>
          <w:rFonts w:eastAsiaTheme="minorEastAsia" w:cs="Arial"/>
          <w:lang w:val="es-ES_tradnl"/>
        </w:rPr>
        <w:t xml:space="preserve"> considerados como días inhábiles</w:t>
      </w:r>
      <w:r w:rsidR="00CB7E9A" w:rsidRPr="00CB06DE">
        <w:rPr>
          <w:rFonts w:eastAsiaTheme="minorEastAsia" w:cs="Arial"/>
          <w:lang w:val="es-ES_tradnl"/>
        </w:rPr>
        <w:t xml:space="preserve"> </w:t>
      </w:r>
      <w:r w:rsidRPr="00CB06DE">
        <w:rPr>
          <w:rFonts w:eastAsiaTheme="minorEastAsia" w:cs="Arial"/>
          <w:lang w:val="es-ES_tradnl"/>
        </w:rPr>
        <w:t xml:space="preserve">en términos del </w:t>
      </w:r>
      <w:bookmarkEnd w:id="23"/>
      <w:r w:rsidRPr="00CB06DE">
        <w:rPr>
          <w:rFonts w:eastAsiaTheme="minorEastAsia" w:cs="Arial"/>
          <w:lang w:val="es-ES_tradnl"/>
        </w:rPr>
        <w:t>Calendario oficia</w:t>
      </w:r>
      <w:r w:rsidR="00CB7E9A" w:rsidRPr="00CB06DE">
        <w:rPr>
          <w:rFonts w:eastAsiaTheme="minorEastAsia" w:cs="Arial"/>
          <w:lang w:val="es-ES_tradnl"/>
        </w:rPr>
        <w:t>l en Materia de Transparencia, Acceso a la Información Pública y Protección de Datos Personales del Estado de México y Municipios, así como de labores del Instituto.</w:t>
      </w:r>
    </w:p>
    <w:p w14:paraId="49076992" w14:textId="77777777" w:rsidR="00D91CB4" w:rsidRPr="00CB06DE" w:rsidRDefault="00D91CB4" w:rsidP="00CB06DE">
      <w:pPr>
        <w:rPr>
          <w:rFonts w:eastAsia="Palatino Linotype" w:cs="Palatino Linotype"/>
        </w:rPr>
      </w:pPr>
    </w:p>
    <w:p w14:paraId="46C0EB3A" w14:textId="794F7896" w:rsidR="00A53315" w:rsidRPr="00CB06DE" w:rsidRDefault="00BA55A8" w:rsidP="00CB06DE">
      <w:pPr>
        <w:pStyle w:val="Ttulo3"/>
        <w:rPr>
          <w:rFonts w:eastAsia="Calibri"/>
          <w:lang w:eastAsia="es-ES_tradnl"/>
        </w:rPr>
      </w:pPr>
      <w:bookmarkStart w:id="24" w:name="_Toc179393930"/>
      <w:r w:rsidRPr="00CB06DE">
        <w:rPr>
          <w:rFonts w:eastAsia="Calibri"/>
          <w:lang w:eastAsia="es-ES_tradnl"/>
        </w:rPr>
        <w:t>d)</w:t>
      </w:r>
      <w:r w:rsidR="00D91CB4" w:rsidRPr="00CB06DE">
        <w:rPr>
          <w:rFonts w:eastAsia="Calibri"/>
          <w:lang w:eastAsia="es-ES_tradnl"/>
        </w:rPr>
        <w:t xml:space="preserve"> </w:t>
      </w:r>
      <w:r w:rsidRPr="00CB06DE">
        <w:rPr>
          <w:rFonts w:eastAsia="Calibri"/>
          <w:lang w:eastAsia="es-ES_tradnl"/>
        </w:rPr>
        <w:t>Interés legítimo</w:t>
      </w:r>
      <w:bookmarkEnd w:id="24"/>
    </w:p>
    <w:p w14:paraId="190404A6" w14:textId="469F625E" w:rsidR="00BA55A8" w:rsidRPr="00CB06DE" w:rsidRDefault="00BA55A8" w:rsidP="00CB06DE">
      <w:r w:rsidRPr="00CB06DE">
        <w:rPr>
          <w:rFonts w:cs="Arial"/>
        </w:rPr>
        <w:t xml:space="preserve">Resulta procedente la interposición del recurso de revisión, ya que </w:t>
      </w:r>
      <w:r w:rsidRPr="00CB06DE">
        <w:rPr>
          <w:rFonts w:eastAsia="Calibri" w:cs="Tahoma"/>
          <w:szCs w:val="22"/>
          <w:lang w:eastAsia="es-MX"/>
        </w:rPr>
        <w:t xml:space="preserve">se actualiza la causal de procedencia señalada en el artículo 179, fracción </w:t>
      </w:r>
      <w:r w:rsidR="00FD2058" w:rsidRPr="00CB06DE">
        <w:rPr>
          <w:rFonts w:eastAsia="Calibri" w:cs="Tahoma"/>
          <w:szCs w:val="22"/>
          <w:lang w:eastAsia="es-MX"/>
        </w:rPr>
        <w:t>IV</w:t>
      </w:r>
      <w:r w:rsidRPr="00CB06DE">
        <w:rPr>
          <w:rFonts w:cs="Arial"/>
        </w:rPr>
        <w:t xml:space="preserve"> de la </w:t>
      </w:r>
      <w:r w:rsidRPr="00CB06DE">
        <w:t>Ley de Transparencia y Acceso a la Información Pública del Estado de México y Municipios.</w:t>
      </w:r>
    </w:p>
    <w:p w14:paraId="0EFF7141" w14:textId="77777777" w:rsidR="00362A11" w:rsidRPr="00CB06DE" w:rsidRDefault="00362A11" w:rsidP="00CB06DE"/>
    <w:p w14:paraId="2284D7EB" w14:textId="3EE1D036" w:rsidR="00BA55A8" w:rsidRPr="00CB06DE" w:rsidRDefault="00362A11" w:rsidP="00CB06DE">
      <w:pPr>
        <w:pStyle w:val="Ttulo3"/>
      </w:pPr>
      <w:bookmarkStart w:id="25" w:name="_Toc179393931"/>
      <w:r w:rsidRPr="00CB06DE">
        <w:t>e) Requisitos formales para la interposición del recurso</w:t>
      </w:r>
      <w:bookmarkEnd w:id="25"/>
    </w:p>
    <w:p w14:paraId="6390674A" w14:textId="78A894DD" w:rsidR="00BA55A8" w:rsidRPr="00CB06DE" w:rsidRDefault="00BA55A8" w:rsidP="00CB06DE">
      <w:pPr>
        <w:rPr>
          <w:rFonts w:cs="Arial"/>
        </w:rPr>
      </w:pPr>
      <w:r w:rsidRPr="00CB06DE">
        <w:rPr>
          <w:rFonts w:cs="Arial"/>
          <w:b/>
          <w:bCs/>
        </w:rPr>
        <w:t xml:space="preserve">LA PARTE RECURRENTE </w:t>
      </w:r>
      <w:r w:rsidRPr="00CB06DE">
        <w:rPr>
          <w:rFonts w:cs="Arial"/>
        </w:rPr>
        <w:t>acreditó todos y cada uno de los elementos formales exigidos por el artículo 180 de la misma normatividad.</w:t>
      </w:r>
    </w:p>
    <w:p w14:paraId="20BDA7EE" w14:textId="77777777" w:rsidR="005F5301" w:rsidRPr="00CB06DE" w:rsidRDefault="005F5301" w:rsidP="00CB06DE">
      <w:pPr>
        <w:rPr>
          <w:rFonts w:cs="Arial"/>
        </w:rPr>
      </w:pPr>
    </w:p>
    <w:p w14:paraId="1E5C9B96" w14:textId="77777777" w:rsidR="005F5301" w:rsidRPr="00CB06DE" w:rsidRDefault="005F5301" w:rsidP="00CB06DE">
      <w:pPr>
        <w:rPr>
          <w:rFonts w:cs="Arial"/>
          <w:lang w:val="es-ES"/>
        </w:rPr>
      </w:pPr>
      <w:r w:rsidRPr="00CB06DE">
        <w:rPr>
          <w:lang w:val="es-ES"/>
        </w:rPr>
        <w:lastRenderedPageBreak/>
        <w:t xml:space="preserve">Es importante mencionar que, de la revisión del expediente electrónico del </w:t>
      </w:r>
      <w:r w:rsidRPr="00CB06DE">
        <w:rPr>
          <w:bCs/>
          <w:lang w:val="es-ES"/>
        </w:rPr>
        <w:t>SAIMEX,</w:t>
      </w:r>
      <w:r w:rsidRPr="00CB06DE">
        <w:rPr>
          <w:lang w:val="es-ES"/>
        </w:rPr>
        <w:t xml:space="preserve"> se observa que </w:t>
      </w:r>
      <w:r w:rsidRPr="00CB06DE">
        <w:rPr>
          <w:b/>
          <w:bCs/>
          <w:lang w:val="es-ES"/>
        </w:rPr>
        <w:t>LA PARTE RECURRENTE</w:t>
      </w:r>
      <w:r w:rsidRPr="00CB06DE">
        <w:rPr>
          <w:lang w:val="es-ES"/>
        </w:rPr>
        <w:t xml:space="preserve"> no proporcionó su nombre para ser identificado, lo que en estricto sentido provoca que </w:t>
      </w:r>
      <w:r w:rsidRPr="00CB06DE">
        <w:rPr>
          <w:rFonts w:cs="Arial"/>
          <w:lang w:val="es-ES"/>
        </w:rPr>
        <w:t>no</w:t>
      </w:r>
      <w:r w:rsidRPr="00CB06DE">
        <w:rPr>
          <w:lang w:val="es-ES"/>
        </w:rPr>
        <w:t xml:space="preserve"> se colmen los requisitos establecidos en el artículo 180 de la Ley de Transparencia; sin embargo, el artículo 15 de </w:t>
      </w:r>
      <w:r w:rsidRPr="00CB06DE">
        <w:rPr>
          <w:rFonts w:cs="Arial"/>
          <w:lang w:val="es-ES" w:eastAsia="es-MX"/>
        </w:rPr>
        <w:t xml:space="preserve">Ley de Transparencia y Acceso a la </w:t>
      </w:r>
      <w:r w:rsidRPr="00CB06DE">
        <w:rPr>
          <w:rFonts w:cs="Arial"/>
          <w:lang w:val="es-ES"/>
        </w:rPr>
        <w:t>Información</w:t>
      </w:r>
      <w:r w:rsidRPr="00CB06DE">
        <w:rPr>
          <w:rFonts w:cs="Arial"/>
          <w:lang w:val="es-ES" w:eastAsia="es-MX"/>
        </w:rPr>
        <w:t xml:space="preserve"> Pública del Estado de México y Municipios </w:t>
      </w:r>
      <w:r w:rsidRPr="00CB06DE">
        <w:rPr>
          <w:rFonts w:cs="Arial"/>
          <w:iCs/>
          <w:lang w:val="es-ES"/>
        </w:rPr>
        <w:t xml:space="preserve">prevé que </w:t>
      </w:r>
      <w:r w:rsidRPr="00CB06DE">
        <w:rPr>
          <w:lang w:val="es-ES"/>
        </w:rPr>
        <w:t xml:space="preserve">toda persona tendrá acceso a la información </w:t>
      </w:r>
      <w:r w:rsidRPr="00CB06DE">
        <w:rPr>
          <w:rFonts w:cs="Arial"/>
          <w:lang w:val="es-ES"/>
        </w:rPr>
        <w:t xml:space="preserve">sin necesidad de acreditar interés alguno o justificar su utilización, de lo que se infiere que </w:t>
      </w:r>
      <w:r w:rsidRPr="00CB06DE">
        <w:rPr>
          <w:rFonts w:cs="Arial"/>
          <w:b/>
          <w:u w:val="single"/>
          <w:lang w:val="es-ES"/>
        </w:rPr>
        <w:t xml:space="preserve">el nombre no es un requisito </w:t>
      </w:r>
      <w:r w:rsidRPr="00CB06DE">
        <w:rPr>
          <w:rFonts w:cs="Arial"/>
          <w:b/>
          <w:iCs/>
          <w:u w:val="single"/>
          <w:lang w:val="es-ES"/>
        </w:rPr>
        <w:t>indispensable</w:t>
      </w:r>
      <w:r w:rsidRPr="00CB06DE">
        <w:rPr>
          <w:rFonts w:cs="Arial"/>
          <w:lang w:val="es-ES"/>
        </w:rPr>
        <w:t xml:space="preserve"> para que las y los ciudadanos ejerzan el derecho de acceso a la información pública. </w:t>
      </w:r>
    </w:p>
    <w:p w14:paraId="0DBCFA60" w14:textId="77777777" w:rsidR="005F5301" w:rsidRPr="00CB06DE" w:rsidRDefault="005F5301" w:rsidP="00CB06DE">
      <w:pPr>
        <w:rPr>
          <w:rFonts w:cs="Arial"/>
          <w:sz w:val="24"/>
          <w:szCs w:val="24"/>
          <w:lang w:val="es-ES"/>
        </w:rPr>
      </w:pPr>
    </w:p>
    <w:p w14:paraId="4B63C5CE" w14:textId="647DDEF6" w:rsidR="005F5301" w:rsidRPr="00CB06DE" w:rsidRDefault="005F5301" w:rsidP="00CB06DE">
      <w:pPr>
        <w:rPr>
          <w:lang w:val="es-ES"/>
        </w:rPr>
      </w:pPr>
      <w:r w:rsidRPr="00CB06DE">
        <w:rPr>
          <w:lang w:val="es-ES"/>
        </w:rPr>
        <w:t>Asimismo, la Ley de la materia prevé en su artículo 155, párrafo segundo la posibilidad de que las solicitudes de información sean anónimas, al utilizar un nombre incompleto o, inclusive un seudónimo.</w:t>
      </w:r>
      <w:r w:rsidR="00057B2D" w:rsidRPr="00CB06DE">
        <w:rPr>
          <w:lang w:val="es-ES"/>
        </w:rPr>
        <w:t xml:space="preserve"> </w:t>
      </w:r>
      <w:r w:rsidRPr="00CB06DE">
        <w:rPr>
          <w:lang w:val="es-ES"/>
        </w:rPr>
        <w:t xml:space="preserve">En adición a lo anterior, el propio artículo 180, en su último párrafo, establece que cuando el recurso de revisión se interponga de manera electrónica no será indispensable que contenga </w:t>
      </w:r>
      <w:r w:rsidR="00057B2D" w:rsidRPr="00CB06DE">
        <w:rPr>
          <w:lang w:val="es-ES"/>
        </w:rPr>
        <w:t>algunos</w:t>
      </w:r>
      <w:r w:rsidRPr="00CB06DE">
        <w:rPr>
          <w:lang w:val="es-ES"/>
        </w:rPr>
        <w:t xml:space="preserve"> requisitos, entre ellos, el nombre de</w:t>
      </w:r>
      <w:r w:rsidR="00057B2D" w:rsidRPr="00CB06DE">
        <w:rPr>
          <w:lang w:val="es-ES"/>
        </w:rPr>
        <w:t xml:space="preserve"> </w:t>
      </w:r>
      <w:r w:rsidR="00057B2D" w:rsidRPr="00CB06DE">
        <w:rPr>
          <w:b/>
          <w:bCs/>
          <w:lang w:val="es-ES"/>
        </w:rPr>
        <w:t>LA PARTE RECURRENTE</w:t>
      </w:r>
      <w:r w:rsidRPr="00CB06DE">
        <w:rPr>
          <w:b/>
          <w:lang w:val="es-ES"/>
        </w:rPr>
        <w:t>;</w:t>
      </w:r>
      <w:r w:rsidRPr="00CB06DE">
        <w:rPr>
          <w:lang w:val="es-ES"/>
        </w:rPr>
        <w:t xml:space="preserve"> por lo que, en el presente caso, al haber sido presentado el recurso de revisión vía </w:t>
      </w:r>
      <w:r w:rsidRPr="00CB06DE">
        <w:rPr>
          <w:bCs/>
          <w:lang w:val="es-ES"/>
        </w:rPr>
        <w:t>SAIMEX</w:t>
      </w:r>
      <w:r w:rsidRPr="00CB06DE">
        <w:rPr>
          <w:lang w:val="es-ES"/>
        </w:rPr>
        <w:t>, dicho requisito resulta innecesario.</w:t>
      </w:r>
    </w:p>
    <w:p w14:paraId="7744E955" w14:textId="77777777" w:rsidR="00575400" w:rsidRPr="00CB06DE" w:rsidRDefault="00575400" w:rsidP="00CB06DE">
      <w:pPr>
        <w:rPr>
          <w:rFonts w:cs="Arial"/>
        </w:rPr>
      </w:pPr>
    </w:p>
    <w:p w14:paraId="457548E9" w14:textId="3F7AF03B" w:rsidR="00C71CEF" w:rsidRPr="00CB06DE" w:rsidRDefault="00C71CEF" w:rsidP="00CB06DE">
      <w:pPr>
        <w:pStyle w:val="Ttulo2"/>
      </w:pPr>
      <w:bookmarkStart w:id="26" w:name="_Toc179393932"/>
      <w:r w:rsidRPr="00CB06DE">
        <w:t>SEGUNDO. Estudio de Fondo</w:t>
      </w:r>
      <w:bookmarkEnd w:id="26"/>
    </w:p>
    <w:p w14:paraId="2A308F59" w14:textId="0FF373F0" w:rsidR="00C049E2" w:rsidRPr="00CB06DE" w:rsidRDefault="00C71CEF" w:rsidP="00CB06DE">
      <w:pPr>
        <w:pStyle w:val="Ttulo3"/>
      </w:pPr>
      <w:bookmarkStart w:id="27" w:name="_Toc179393933"/>
      <w:r w:rsidRPr="00CB06DE">
        <w:t>a</w:t>
      </w:r>
      <w:r w:rsidR="00C049E2" w:rsidRPr="00CB06DE">
        <w:t>) Mandato de transparencia y responsabilidad del Sujeto Obligado</w:t>
      </w:r>
      <w:bookmarkEnd w:id="27"/>
    </w:p>
    <w:p w14:paraId="6901A889" w14:textId="59EEDAE1" w:rsidR="00C049E2" w:rsidRPr="00CB06DE" w:rsidRDefault="00C049E2" w:rsidP="00CB06DE">
      <w:pPr>
        <w:rPr>
          <w:rFonts w:eastAsia="Palatino Linotype"/>
        </w:rPr>
      </w:pPr>
      <w:r w:rsidRPr="00CB06DE">
        <w:rPr>
          <w:rFonts w:eastAsia="Palatino Linotype"/>
        </w:rPr>
        <w:t xml:space="preserve">El </w:t>
      </w:r>
      <w:r w:rsidR="00717E59" w:rsidRPr="00CB06DE">
        <w:rPr>
          <w:rFonts w:eastAsia="Palatino Linotype"/>
        </w:rPr>
        <w:t>d</w:t>
      </w:r>
      <w:r w:rsidRPr="00CB06DE">
        <w:rPr>
          <w:rFonts w:eastAsia="Palatino Linotype"/>
        </w:rPr>
        <w:t xml:space="preserve">erecho de </w:t>
      </w:r>
      <w:r w:rsidR="00717E59" w:rsidRPr="00CB06DE">
        <w:rPr>
          <w:rFonts w:eastAsia="Palatino Linotype"/>
        </w:rPr>
        <w:t>a</w:t>
      </w:r>
      <w:r w:rsidRPr="00CB06DE">
        <w:rPr>
          <w:rFonts w:eastAsia="Palatino Linotype"/>
        </w:rPr>
        <w:t xml:space="preserve">cceso a la </w:t>
      </w:r>
      <w:r w:rsidR="00717E59" w:rsidRPr="00CB06DE">
        <w:rPr>
          <w:rFonts w:eastAsia="Palatino Linotype"/>
        </w:rPr>
        <w:t>i</w:t>
      </w:r>
      <w:r w:rsidRPr="00CB06DE">
        <w:rPr>
          <w:rFonts w:eastAsia="Palatino Linotype"/>
        </w:rPr>
        <w:t xml:space="preserve">nformación </w:t>
      </w:r>
      <w:r w:rsidR="00717E59" w:rsidRPr="00CB06DE">
        <w:rPr>
          <w:rFonts w:eastAsia="Palatino Linotype"/>
        </w:rPr>
        <w:t>p</w:t>
      </w:r>
      <w:r w:rsidRPr="00CB06DE">
        <w:rPr>
          <w:rFonts w:eastAsia="Palatino Linotype"/>
        </w:rPr>
        <w:t>ública es un derecho humano reconocido en el artículo sexto de la Constitución Política de los Estados Unidos Mexicanos y en el artículo quinto de la Constitución Política del Estado Libre y Soberano de México</w:t>
      </w:r>
      <w:r w:rsidR="00B22A80" w:rsidRPr="00CB06DE">
        <w:rPr>
          <w:rFonts w:eastAsia="Palatino Linotype"/>
        </w:rPr>
        <w:t>:</w:t>
      </w:r>
    </w:p>
    <w:p w14:paraId="7FAB8D32" w14:textId="77777777" w:rsidR="00C049E2" w:rsidRPr="00CB06DE" w:rsidRDefault="00C049E2" w:rsidP="00CB06DE">
      <w:pPr>
        <w:rPr>
          <w:rFonts w:eastAsia="Palatino Linotype"/>
        </w:rPr>
      </w:pPr>
    </w:p>
    <w:p w14:paraId="05320813" w14:textId="77777777" w:rsidR="00C049E2" w:rsidRPr="00CB06DE" w:rsidRDefault="00C049E2" w:rsidP="00CB06DE">
      <w:pPr>
        <w:spacing w:line="240" w:lineRule="auto"/>
        <w:ind w:left="567" w:right="539"/>
        <w:rPr>
          <w:rFonts w:eastAsia="Palatino Linotype"/>
          <w:b/>
          <w:i/>
        </w:rPr>
      </w:pPr>
      <w:r w:rsidRPr="00CB06DE">
        <w:rPr>
          <w:rFonts w:eastAsia="Palatino Linotype"/>
          <w:b/>
          <w:i/>
        </w:rPr>
        <w:t>Constitución Política de los Estados Unidos Mexicanos</w:t>
      </w:r>
    </w:p>
    <w:p w14:paraId="6B6C67B6" w14:textId="77777777" w:rsidR="00C049E2" w:rsidRPr="00CB06DE" w:rsidRDefault="00C049E2" w:rsidP="00CB06DE">
      <w:pPr>
        <w:spacing w:line="240" w:lineRule="auto"/>
        <w:ind w:left="567" w:right="539"/>
        <w:rPr>
          <w:rFonts w:eastAsia="Palatino Linotype"/>
          <w:b/>
          <w:i/>
        </w:rPr>
      </w:pPr>
      <w:r w:rsidRPr="00CB06DE">
        <w:rPr>
          <w:rFonts w:eastAsia="Palatino Linotype"/>
          <w:b/>
          <w:i/>
        </w:rPr>
        <w:t>“Artículo 6.</w:t>
      </w:r>
    </w:p>
    <w:p w14:paraId="38D3B4C4" w14:textId="77777777" w:rsidR="00C049E2" w:rsidRPr="00CB06DE" w:rsidRDefault="00C049E2" w:rsidP="00CB06DE">
      <w:pPr>
        <w:spacing w:line="240" w:lineRule="auto"/>
        <w:ind w:left="567" w:right="539"/>
        <w:rPr>
          <w:rFonts w:eastAsia="Palatino Linotype"/>
          <w:i/>
        </w:rPr>
      </w:pPr>
      <w:r w:rsidRPr="00CB06DE">
        <w:rPr>
          <w:rFonts w:eastAsia="Palatino Linotype"/>
          <w:i/>
        </w:rPr>
        <w:t>(…)</w:t>
      </w:r>
    </w:p>
    <w:p w14:paraId="2CCAA297" w14:textId="6602827B" w:rsidR="00C049E2" w:rsidRPr="00CB06DE" w:rsidRDefault="00C049E2" w:rsidP="00CB06DE">
      <w:pPr>
        <w:spacing w:line="240" w:lineRule="auto"/>
        <w:ind w:left="567" w:right="539"/>
        <w:rPr>
          <w:rFonts w:eastAsia="Palatino Linotype"/>
          <w:i/>
        </w:rPr>
      </w:pPr>
      <w:r w:rsidRPr="00CB06DE">
        <w:rPr>
          <w:rFonts w:eastAsia="Palatino Linotype"/>
          <w:i/>
        </w:rPr>
        <w:lastRenderedPageBreak/>
        <w:t>Para efectos de lo dispuesto en el presente artículo se observará lo siguiente:</w:t>
      </w:r>
    </w:p>
    <w:p w14:paraId="74CC3718" w14:textId="77777777" w:rsidR="00C049E2" w:rsidRPr="00CB06DE" w:rsidRDefault="00C049E2" w:rsidP="00CB06DE">
      <w:pPr>
        <w:spacing w:line="240" w:lineRule="auto"/>
        <w:ind w:left="567" w:right="539"/>
        <w:rPr>
          <w:rFonts w:eastAsia="Palatino Linotype"/>
          <w:b/>
          <w:i/>
        </w:rPr>
      </w:pPr>
      <w:r w:rsidRPr="00CB06DE">
        <w:rPr>
          <w:rFonts w:eastAsia="Palatino Linotype"/>
          <w:b/>
          <w:i/>
        </w:rPr>
        <w:t>A</w:t>
      </w:r>
      <w:r w:rsidRPr="00CB06DE">
        <w:rPr>
          <w:rFonts w:eastAsia="Palatino Linotype"/>
          <w:i/>
        </w:rPr>
        <w:t xml:space="preserve">. </w:t>
      </w:r>
      <w:r w:rsidRPr="00CB06DE">
        <w:rPr>
          <w:rFonts w:eastAsia="Palatino Linotype"/>
          <w:b/>
          <w:i/>
        </w:rPr>
        <w:t>Para el ejercicio del derecho de acceso a la información</w:t>
      </w:r>
      <w:r w:rsidRPr="00CB06DE">
        <w:rPr>
          <w:rFonts w:eastAsia="Palatino Linotype"/>
          <w:i/>
        </w:rPr>
        <w:t xml:space="preserve">, la Federación y </w:t>
      </w:r>
      <w:r w:rsidRPr="00CB06DE">
        <w:rPr>
          <w:rFonts w:eastAsia="Palatino Linotype"/>
          <w:b/>
          <w:i/>
        </w:rPr>
        <w:t>las entidades federativas, en el ámbito de sus respectivas competencias, se regirán por los siguientes principios y bases:</w:t>
      </w:r>
    </w:p>
    <w:p w14:paraId="596A956B" w14:textId="77777777" w:rsidR="00C049E2" w:rsidRPr="00CB06DE" w:rsidRDefault="00C049E2" w:rsidP="00CB06DE">
      <w:pPr>
        <w:spacing w:line="240" w:lineRule="auto"/>
        <w:ind w:left="567" w:right="539"/>
        <w:rPr>
          <w:rFonts w:eastAsia="Palatino Linotype"/>
          <w:i/>
        </w:rPr>
      </w:pPr>
      <w:r w:rsidRPr="00CB06DE">
        <w:rPr>
          <w:rFonts w:eastAsia="Palatino Linotype"/>
          <w:b/>
          <w:i/>
        </w:rPr>
        <w:t xml:space="preserve">I. </w:t>
      </w:r>
      <w:r w:rsidRPr="00CB06DE">
        <w:rPr>
          <w:rFonts w:eastAsia="Palatino Linotype"/>
          <w:b/>
          <w:i/>
        </w:rPr>
        <w:tab/>
        <w:t>Toda la información en posesión de cualquier</w:t>
      </w:r>
      <w:r w:rsidRPr="00CB06DE">
        <w:rPr>
          <w:rFonts w:eastAsia="Palatino Linotype"/>
          <w:i/>
        </w:rPr>
        <w:t xml:space="preserve"> </w:t>
      </w:r>
      <w:r w:rsidRPr="00CB06DE">
        <w:rPr>
          <w:rFonts w:eastAsia="Palatino Linotype"/>
          <w:b/>
          <w:i/>
        </w:rPr>
        <w:t>autoridad</w:t>
      </w:r>
      <w:r w:rsidRPr="00CB06DE">
        <w:rPr>
          <w:rFonts w:eastAsia="Palatino Linotype"/>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CB06DE">
        <w:rPr>
          <w:rFonts w:eastAsia="Palatino Linotype"/>
          <w:b/>
          <w:i/>
        </w:rPr>
        <w:t>municipal</w:t>
      </w:r>
      <w:r w:rsidRPr="00CB06DE">
        <w:rPr>
          <w:rFonts w:eastAsia="Palatino Linotype"/>
          <w:i/>
        </w:rPr>
        <w:t xml:space="preserve">, </w:t>
      </w:r>
      <w:r w:rsidRPr="00CB06DE">
        <w:rPr>
          <w:rFonts w:eastAsia="Palatino Linotype"/>
          <w:b/>
          <w:i/>
        </w:rPr>
        <w:t>es pública</w:t>
      </w:r>
      <w:r w:rsidRPr="00CB06DE">
        <w:rPr>
          <w:rFonts w:eastAsia="Palatino Linotype"/>
          <w:i/>
        </w:rPr>
        <w:t xml:space="preserve"> y sólo podrá ser reservada temporalmente por razones de interés público y seguridad nacional, en los términos que fijen las leyes. </w:t>
      </w:r>
      <w:r w:rsidRPr="00CB06DE">
        <w:rPr>
          <w:rFonts w:eastAsia="Palatino Linotype"/>
          <w:b/>
          <w:i/>
        </w:rPr>
        <w:t>En la interpretación de este derecho deberá prevalecer el principio de máxima publicidad. Los sujetos obligados deberán documentar todo acto que derive del ejercicio de sus facultades, competencias o funciones</w:t>
      </w:r>
      <w:r w:rsidRPr="00CB06DE">
        <w:rPr>
          <w:rFonts w:eastAsia="Palatino Linotype"/>
          <w:i/>
        </w:rPr>
        <w:t>, la ley determinará los supuestos específicos bajo los cuales procederá la declaración de inexistencia de la información.”</w:t>
      </w:r>
    </w:p>
    <w:p w14:paraId="68F313E4" w14:textId="77777777" w:rsidR="00C049E2" w:rsidRPr="00CB06DE" w:rsidRDefault="00C049E2" w:rsidP="00CB06DE">
      <w:pPr>
        <w:spacing w:line="240" w:lineRule="auto"/>
        <w:ind w:left="567" w:right="539"/>
        <w:rPr>
          <w:rFonts w:eastAsia="Palatino Linotype"/>
          <w:b/>
          <w:i/>
        </w:rPr>
      </w:pPr>
    </w:p>
    <w:p w14:paraId="504F12DB" w14:textId="77777777" w:rsidR="00C049E2" w:rsidRPr="00CB06DE" w:rsidRDefault="00C049E2" w:rsidP="00CB06DE">
      <w:pPr>
        <w:spacing w:line="240" w:lineRule="auto"/>
        <w:ind w:left="567" w:right="539"/>
        <w:rPr>
          <w:rFonts w:eastAsia="Palatino Linotype"/>
          <w:b/>
          <w:i/>
        </w:rPr>
      </w:pPr>
      <w:r w:rsidRPr="00CB06DE">
        <w:rPr>
          <w:rFonts w:eastAsia="Palatino Linotype"/>
          <w:b/>
          <w:i/>
        </w:rPr>
        <w:t>Constitución Política del Estado Libre y Soberano de México</w:t>
      </w:r>
    </w:p>
    <w:p w14:paraId="04932D29" w14:textId="77777777" w:rsidR="00C049E2" w:rsidRPr="00CB06DE" w:rsidRDefault="00C049E2" w:rsidP="00CB06DE">
      <w:pPr>
        <w:spacing w:line="240" w:lineRule="auto"/>
        <w:ind w:left="567" w:right="539"/>
        <w:rPr>
          <w:rFonts w:eastAsia="Palatino Linotype"/>
          <w:i/>
        </w:rPr>
      </w:pPr>
      <w:r w:rsidRPr="00CB06DE">
        <w:rPr>
          <w:rFonts w:eastAsia="Palatino Linotype"/>
          <w:b/>
          <w:i/>
        </w:rPr>
        <w:t>“Artículo 5</w:t>
      </w:r>
      <w:r w:rsidRPr="00CB06DE">
        <w:rPr>
          <w:rFonts w:eastAsia="Palatino Linotype"/>
          <w:i/>
        </w:rPr>
        <w:t xml:space="preserve">.- </w:t>
      </w:r>
    </w:p>
    <w:p w14:paraId="1D3829F4" w14:textId="77777777" w:rsidR="00C049E2" w:rsidRPr="00CB06DE" w:rsidRDefault="00C049E2" w:rsidP="00CB06DE">
      <w:pPr>
        <w:spacing w:line="240" w:lineRule="auto"/>
        <w:ind w:left="567" w:right="539"/>
        <w:rPr>
          <w:rFonts w:eastAsia="Palatino Linotype"/>
          <w:i/>
        </w:rPr>
      </w:pPr>
      <w:r w:rsidRPr="00CB06DE">
        <w:rPr>
          <w:rFonts w:eastAsia="Palatino Linotype"/>
          <w:i/>
        </w:rPr>
        <w:t>(…)</w:t>
      </w:r>
    </w:p>
    <w:p w14:paraId="0EAE47FD" w14:textId="77777777" w:rsidR="00C049E2" w:rsidRPr="00CB06DE" w:rsidRDefault="00C049E2" w:rsidP="00CB06DE">
      <w:pPr>
        <w:spacing w:line="240" w:lineRule="auto"/>
        <w:ind w:left="567" w:right="539"/>
        <w:rPr>
          <w:rFonts w:eastAsia="Palatino Linotype"/>
          <w:i/>
        </w:rPr>
      </w:pPr>
      <w:r w:rsidRPr="00CB06DE">
        <w:rPr>
          <w:rFonts w:eastAsia="Palatino Linotype"/>
          <w:b/>
          <w:i/>
        </w:rPr>
        <w:t>El derecho a la información será garantizado por el Estado. La ley establecerá las previsiones que permitan asegurar la protección, el respeto y la difusión de este derecho</w:t>
      </w:r>
      <w:r w:rsidRPr="00CB06DE">
        <w:rPr>
          <w:rFonts w:eastAsia="Palatino Linotype"/>
          <w:i/>
        </w:rPr>
        <w:t>.</w:t>
      </w:r>
    </w:p>
    <w:p w14:paraId="4F0C804A" w14:textId="77777777" w:rsidR="00C049E2" w:rsidRPr="00CB06DE" w:rsidRDefault="00C049E2" w:rsidP="00CB06DE">
      <w:pPr>
        <w:spacing w:line="240" w:lineRule="auto"/>
        <w:ind w:left="567" w:right="539"/>
        <w:rPr>
          <w:rFonts w:eastAsia="Palatino Linotype"/>
          <w:i/>
        </w:rPr>
      </w:pPr>
      <w:r w:rsidRPr="00CB06DE">
        <w:rPr>
          <w:rFonts w:eastAsia="Palatino Linotype"/>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DA26662" w14:textId="77777777" w:rsidR="00C049E2" w:rsidRPr="00CB06DE" w:rsidRDefault="00C049E2" w:rsidP="00CB06DE">
      <w:pPr>
        <w:spacing w:line="240" w:lineRule="auto"/>
        <w:ind w:left="567" w:right="539"/>
        <w:rPr>
          <w:rFonts w:eastAsia="Palatino Linotype"/>
          <w:i/>
        </w:rPr>
      </w:pPr>
      <w:r w:rsidRPr="00CB06DE">
        <w:rPr>
          <w:rFonts w:eastAsia="Palatino Linotype"/>
          <w:b/>
          <w:i/>
        </w:rPr>
        <w:t>Este derecho se regirá por los principios y bases siguientes</w:t>
      </w:r>
      <w:r w:rsidRPr="00CB06DE">
        <w:rPr>
          <w:rFonts w:eastAsia="Palatino Linotype"/>
          <w:i/>
        </w:rPr>
        <w:t>:</w:t>
      </w:r>
    </w:p>
    <w:p w14:paraId="4A3E8CBA" w14:textId="77777777" w:rsidR="00C049E2" w:rsidRPr="00CB06DE" w:rsidRDefault="00C049E2" w:rsidP="00CB06DE">
      <w:pPr>
        <w:spacing w:line="240" w:lineRule="auto"/>
        <w:ind w:left="567" w:right="539"/>
        <w:rPr>
          <w:rFonts w:eastAsia="Palatino Linotype"/>
          <w:i/>
        </w:rPr>
      </w:pPr>
      <w:r w:rsidRPr="00CB06DE">
        <w:rPr>
          <w:rFonts w:eastAsia="Palatino Linotype"/>
          <w:b/>
          <w:i/>
        </w:rPr>
        <w:t>I. Toda la información en posesión de cualquier autoridad, entidad, órgano y organismos de los</w:t>
      </w:r>
      <w:r w:rsidRPr="00CB06DE">
        <w:rPr>
          <w:rFonts w:eastAsia="Palatino Linotype"/>
          <w:i/>
        </w:rPr>
        <w:t xml:space="preserve"> Poderes Ejecutivo, Legislativo y Judicial, órganos autónomos, partidos políticos, fideicomisos y fondos públicos estatales y </w:t>
      </w:r>
      <w:r w:rsidRPr="00CB06DE">
        <w:rPr>
          <w:rFonts w:eastAsia="Palatino Linotype"/>
          <w:b/>
          <w:i/>
        </w:rPr>
        <w:t>municipales</w:t>
      </w:r>
      <w:r w:rsidRPr="00CB06DE">
        <w:rPr>
          <w:rFonts w:eastAsia="Palatino Linotype"/>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CB06DE">
        <w:rPr>
          <w:rFonts w:eastAsia="Palatino Linotype"/>
          <w:b/>
          <w:i/>
        </w:rPr>
        <w:t>es pública</w:t>
      </w:r>
      <w:r w:rsidRPr="00CB06DE">
        <w:rPr>
          <w:rFonts w:eastAsia="Palatino Linotype"/>
          <w:i/>
        </w:rPr>
        <w:t xml:space="preserve"> y sólo podrá ser reservada temporalmente por razones previstas en la Constitución Política de los Estados Unidos Mexicanos de interés público y seguridad, en los términos que fijen las leyes. </w:t>
      </w:r>
      <w:r w:rsidRPr="00CB06DE">
        <w:rPr>
          <w:rFonts w:eastAsia="Palatino Linotype"/>
          <w:b/>
          <w:i/>
        </w:rPr>
        <w:t>En la interpretación de este derecho deberá prevalecer el principio de máxima publicidad</w:t>
      </w:r>
      <w:r w:rsidRPr="00CB06DE">
        <w:rPr>
          <w:rFonts w:eastAsia="Palatino Linotype"/>
          <w:i/>
        </w:rPr>
        <w:t xml:space="preserve">. </w:t>
      </w:r>
      <w:r w:rsidRPr="00CB06DE">
        <w:rPr>
          <w:rFonts w:eastAsia="Palatino Linotype"/>
          <w:b/>
          <w:i/>
        </w:rPr>
        <w:t>Los sujetos obligados deberán documentar todo acto que derive del ejercicio de sus facultades, competencias o funciones</w:t>
      </w:r>
      <w:r w:rsidRPr="00CB06DE">
        <w:rPr>
          <w:rFonts w:eastAsia="Palatino Linotype"/>
          <w:i/>
        </w:rPr>
        <w:t>, la ley determinará los supuestos específicos bajo los cuales procederá la declaración de inexistencia de la información.”</w:t>
      </w:r>
    </w:p>
    <w:p w14:paraId="5CA98E37" w14:textId="77777777" w:rsidR="00C049E2" w:rsidRPr="00CB06DE" w:rsidRDefault="00C049E2" w:rsidP="00CB06DE">
      <w:pPr>
        <w:rPr>
          <w:rFonts w:eastAsia="Palatino Linotype"/>
          <w:b/>
          <w:i/>
        </w:rPr>
      </w:pPr>
    </w:p>
    <w:p w14:paraId="6FC1BB3B" w14:textId="3BF4A33D" w:rsidR="00C049E2" w:rsidRPr="00CB06DE" w:rsidRDefault="00717E59" w:rsidP="00CB06DE">
      <w:pPr>
        <w:rPr>
          <w:rFonts w:eastAsia="Palatino Linotype"/>
          <w:i/>
        </w:rPr>
      </w:pPr>
      <w:r w:rsidRPr="00CB06DE">
        <w:rPr>
          <w:rFonts w:eastAsia="Palatino Linotype"/>
        </w:rPr>
        <w:lastRenderedPageBreak/>
        <w:t xml:space="preserve">Asimismo, </w:t>
      </w:r>
      <w:r w:rsidR="00C049E2" w:rsidRPr="00CB06DE">
        <w:rPr>
          <w:rFonts w:eastAsia="Palatino Linotype"/>
        </w:rPr>
        <w:t>el artículo 150 de la Ley de Transparencia y Acceso a la Información Pública del Estado de México y Municipios</w:t>
      </w:r>
      <w:r w:rsidR="00057B2D" w:rsidRPr="00CB06DE">
        <w:rPr>
          <w:rFonts w:eastAsia="Palatino Linotype"/>
        </w:rPr>
        <w:t xml:space="preserve"> </w:t>
      </w:r>
      <w:r w:rsidR="00E9335C" w:rsidRPr="00CB06DE">
        <w:rPr>
          <w:rFonts w:eastAsia="Palatino Linotype"/>
        </w:rPr>
        <w:t xml:space="preserve">indica </w:t>
      </w:r>
      <w:r w:rsidR="00057B2D" w:rsidRPr="00CB06DE">
        <w:rPr>
          <w:rFonts w:eastAsia="Palatino Linotype"/>
        </w:rPr>
        <w:t>que</w:t>
      </w:r>
      <w:r w:rsidR="00C049E2" w:rsidRPr="00CB06DE">
        <w:rPr>
          <w:rFonts w:eastAsia="Palatino Linotype"/>
        </w:rPr>
        <w:t xml:space="preserve"> la solicitud es la garantía primaria del Derecho de Acceso a la Información, además, establece que se regirá </w:t>
      </w:r>
      <w:r w:rsidR="00C049E2" w:rsidRPr="00CB06DE">
        <w:rPr>
          <w:rFonts w:eastAsia="Palatino Linotype"/>
          <w:i/>
        </w:rPr>
        <w:t>por los principios de simplicidad, rapidez</w:t>
      </w:r>
      <w:r w:rsidR="005F65B7" w:rsidRPr="00CB06DE">
        <w:rPr>
          <w:rFonts w:eastAsia="Palatino Linotype"/>
          <w:i/>
        </w:rPr>
        <w:t>,</w:t>
      </w:r>
      <w:r w:rsidR="00C049E2" w:rsidRPr="00CB06DE">
        <w:rPr>
          <w:rFonts w:eastAsia="Palatino Linotype"/>
          <w:i/>
        </w:rPr>
        <w:t xml:space="preserve"> gratuidad del procedimiento, auxilio y orientación a los particulare</w:t>
      </w:r>
      <w:r w:rsidR="001A58B3" w:rsidRPr="00CB06DE">
        <w:rPr>
          <w:rFonts w:eastAsia="Palatino Linotype"/>
          <w:i/>
        </w:rPr>
        <w:t>s.</w:t>
      </w:r>
    </w:p>
    <w:p w14:paraId="033466A6" w14:textId="77777777" w:rsidR="001A58B3" w:rsidRPr="00CB06DE" w:rsidRDefault="001A58B3" w:rsidP="00CB06DE">
      <w:pPr>
        <w:rPr>
          <w:rFonts w:eastAsia="Palatino Linotype"/>
          <w:i/>
        </w:rPr>
      </w:pPr>
    </w:p>
    <w:p w14:paraId="04ADA10B" w14:textId="574A944A" w:rsidR="001A58B3" w:rsidRPr="00CB06DE" w:rsidRDefault="00233F17" w:rsidP="00CB06DE">
      <w:pPr>
        <w:rPr>
          <w:rFonts w:eastAsia="Palatino Linotype" w:cs="Palatino Linotype"/>
          <w:i/>
          <w:szCs w:val="22"/>
        </w:rPr>
      </w:pPr>
      <w:r w:rsidRPr="00CB06DE">
        <w:rPr>
          <w:rFonts w:eastAsia="Palatino Linotype" w:cs="Palatino Linotype"/>
        </w:rPr>
        <w:t xml:space="preserve">Por su parte, el artículo 4 de </w:t>
      </w:r>
      <w:r w:rsidR="001A58B3" w:rsidRPr="00CB06DE">
        <w:rPr>
          <w:rFonts w:eastAsia="Palatino Linotype" w:cs="Palatino Linotype"/>
        </w:rPr>
        <w:t>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r w:rsidRPr="00CB06DE">
        <w:rPr>
          <w:rFonts w:eastAsia="Palatino Linotype" w:cs="Palatino Linotype"/>
        </w:rPr>
        <w:t>.</w:t>
      </w:r>
    </w:p>
    <w:p w14:paraId="1407DBB8" w14:textId="77777777" w:rsidR="001A58B3" w:rsidRPr="00CB06DE" w:rsidRDefault="001A58B3" w:rsidP="00CB06DE">
      <w:pPr>
        <w:rPr>
          <w:rFonts w:eastAsia="Palatino Linotype" w:cs="Palatino Linotype"/>
        </w:rPr>
      </w:pPr>
    </w:p>
    <w:p w14:paraId="7552AA79" w14:textId="5C52E4A4" w:rsidR="001A58B3" w:rsidRPr="00CB06DE" w:rsidRDefault="001A58B3" w:rsidP="00CB06DE">
      <w:pPr>
        <w:rPr>
          <w:rFonts w:eastAsia="Palatino Linotype" w:cs="Palatino Linotype"/>
        </w:rPr>
      </w:pPr>
      <w:r w:rsidRPr="00CB06DE">
        <w:rPr>
          <w:rFonts w:eastAsia="Palatino Linotype" w:cs="Palatino Linotype"/>
        </w:rPr>
        <w:t xml:space="preserve">Esto es, que los Sujetos Obligados </w:t>
      </w:r>
      <w:r w:rsidR="00FA5957" w:rsidRPr="00CB06DE">
        <w:rPr>
          <w:rFonts w:eastAsia="Palatino Linotype" w:cs="Palatino Linotype"/>
        </w:rPr>
        <w:t>deben</w:t>
      </w:r>
      <w:r w:rsidRPr="00CB06DE">
        <w:rPr>
          <w:rFonts w:eastAsia="Palatino Linotype" w:cs="Palatino Linotype"/>
        </w:rPr>
        <w:t xml:space="preserve"> atender las solicitudes de acceso a la información pública que se les </w:t>
      </w:r>
      <w:r w:rsidR="00FA5957" w:rsidRPr="00CB06DE">
        <w:rPr>
          <w:rFonts w:eastAsia="Palatino Linotype" w:cs="Palatino Linotype"/>
        </w:rPr>
        <w:t>sean realizadas,</w:t>
      </w:r>
      <w:r w:rsidRPr="00CB06DE">
        <w:rPr>
          <w:rFonts w:eastAsia="Palatino Linotype" w:cs="Palatino Linotype"/>
        </w:rPr>
        <w:t xml:space="preserve"> y proporcionar la información pública que obre en su poder</w:t>
      </w:r>
      <w:r w:rsidR="00FA5957" w:rsidRPr="00CB06DE">
        <w:rPr>
          <w:rFonts w:eastAsia="Palatino Linotype" w:cs="Palatino Linotype"/>
        </w:rPr>
        <w:t>,</w:t>
      </w:r>
      <w:r w:rsidRPr="00CB06DE">
        <w:rPr>
          <w:rFonts w:eastAsia="Palatino Linotype" w:cs="Palatino Linotype"/>
        </w:rPr>
        <w:t xml:space="preserve"> conforme </w:t>
      </w:r>
      <w:r w:rsidR="00FA5957" w:rsidRPr="00CB06DE">
        <w:rPr>
          <w:rFonts w:eastAsia="Palatino Linotype" w:cs="Palatino Linotype"/>
        </w:rPr>
        <w:t>a</w:t>
      </w:r>
      <w:r w:rsidRPr="00CB06DE">
        <w:rPr>
          <w:rFonts w:eastAsia="Palatino Linotype" w:cs="Palatino Linotype"/>
        </w:rPr>
        <w:t xml:space="preserve">l estado </w:t>
      </w:r>
      <w:r w:rsidR="00FA5957" w:rsidRPr="00CB06DE">
        <w:rPr>
          <w:rFonts w:eastAsia="Palatino Linotype" w:cs="Palatino Linotype"/>
        </w:rPr>
        <w:t xml:space="preserve">en </w:t>
      </w:r>
      <w:r w:rsidRPr="00CB06DE">
        <w:rPr>
          <w:rFonts w:eastAsia="Palatino Linotype" w:cs="Palatino Linotype"/>
        </w:rPr>
        <w:t>que se encuentr</w:t>
      </w:r>
      <w:r w:rsidR="00FA5957" w:rsidRPr="00CB06DE">
        <w:rPr>
          <w:rFonts w:eastAsia="Palatino Linotype" w:cs="Palatino Linotype"/>
        </w:rPr>
        <w:t>e, sin que sea necesario</w:t>
      </w:r>
      <w:r w:rsidRPr="00CB06DE">
        <w:rPr>
          <w:rFonts w:eastAsia="Palatino Linotype" w:cs="Palatino Linotype"/>
        </w:rPr>
        <w:t xml:space="preserve"> </w:t>
      </w:r>
      <w:r w:rsidR="00FA5957" w:rsidRPr="00CB06DE">
        <w:rPr>
          <w:rFonts w:eastAsia="Palatino Linotype" w:cs="Palatino Linotype"/>
        </w:rPr>
        <w:t>procesar</w:t>
      </w:r>
      <w:r w:rsidRPr="00CB06DE">
        <w:rPr>
          <w:rFonts w:eastAsia="Palatino Linotype" w:cs="Palatino Linotype"/>
        </w:rPr>
        <w:t xml:space="preserve"> la misma, ni presentarla conforme al interés del solicitante; </w:t>
      </w:r>
      <w:r w:rsidR="00FA5957" w:rsidRPr="00CB06DE">
        <w:rPr>
          <w:rFonts w:eastAsia="Palatino Linotype" w:cs="Palatino Linotype"/>
        </w:rPr>
        <w:t>tal y como</w:t>
      </w:r>
      <w:r w:rsidRPr="00CB06DE">
        <w:rPr>
          <w:rFonts w:eastAsia="Palatino Linotype" w:cs="Palatino Linotype"/>
        </w:rPr>
        <w:t xml:space="preserve"> lo establece el artículo 12 de la Ley de Transparencia y Acceso a la Información Pública del Estado de México y Municipios</w:t>
      </w:r>
      <w:r w:rsidR="00970EB3" w:rsidRPr="00CB06DE">
        <w:rPr>
          <w:rFonts w:eastAsia="Palatino Linotype" w:cs="Palatino Linotype"/>
        </w:rPr>
        <w:t>.</w:t>
      </w:r>
    </w:p>
    <w:p w14:paraId="73245195" w14:textId="77777777" w:rsidR="00970EB3" w:rsidRPr="00CB06DE" w:rsidRDefault="00970EB3" w:rsidP="00CB06DE">
      <w:pPr>
        <w:rPr>
          <w:rFonts w:eastAsia="Palatino Linotype" w:cs="Palatino Linotype"/>
        </w:rPr>
      </w:pPr>
    </w:p>
    <w:p w14:paraId="7F62D4DF" w14:textId="775730E1" w:rsidR="001A58B3" w:rsidRPr="00CB06DE" w:rsidRDefault="001A58B3" w:rsidP="00CB06DE">
      <w:pPr>
        <w:rPr>
          <w:rFonts w:eastAsia="Palatino Linotype" w:cs="Palatino Linotype"/>
        </w:rPr>
      </w:pPr>
      <w:r w:rsidRPr="00CB06DE">
        <w:rPr>
          <w:rFonts w:eastAsia="Palatino Linotype" w:cs="Palatino Linotype"/>
        </w:rPr>
        <w:t>Es decir, que todo sujeto obligado que genere, recopile, administre, procese, archive, posea o conserven, son responsables de la misma</w:t>
      </w:r>
      <w:r w:rsidR="00970EB3" w:rsidRPr="00CB06DE">
        <w:rPr>
          <w:rFonts w:eastAsia="Palatino Linotype" w:cs="Palatino Linotype"/>
        </w:rPr>
        <w:t>,</w:t>
      </w:r>
      <w:r w:rsidRPr="00CB06DE">
        <w:rPr>
          <w:rFonts w:eastAsia="Palatino Linotype" w:cs="Palatino Linotype"/>
        </w:rPr>
        <w:t xml:space="preserve"> teniendo a su vez la obligación de proporcionar la información que se les requiera sin necesidad de resumirla, efectuar procedimientos para obtenerla, calcular </w:t>
      </w:r>
      <w:r w:rsidR="00970EB3" w:rsidRPr="00CB06DE">
        <w:rPr>
          <w:rFonts w:eastAsia="Palatino Linotype" w:cs="Palatino Linotype"/>
        </w:rPr>
        <w:t>o</w:t>
      </w:r>
      <w:r w:rsidRPr="00CB06DE">
        <w:rPr>
          <w:rFonts w:eastAsia="Palatino Linotype" w:cs="Palatino Linotype"/>
        </w:rPr>
        <w:t xml:space="preserve">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D8D6507" w14:textId="77777777" w:rsidR="001A58B3" w:rsidRPr="00CB06DE" w:rsidRDefault="001A58B3" w:rsidP="00CB06DE">
      <w:pPr>
        <w:rPr>
          <w:rFonts w:eastAsia="Palatino Linotype" w:cs="Palatino Linotype"/>
        </w:rPr>
      </w:pPr>
    </w:p>
    <w:p w14:paraId="04E42DFE" w14:textId="573F1198" w:rsidR="001A58B3" w:rsidRPr="00CB06DE" w:rsidRDefault="001A58B3" w:rsidP="00CB06DE">
      <w:pPr>
        <w:rPr>
          <w:rFonts w:eastAsia="Palatino Linotype" w:cs="Palatino Linotype"/>
        </w:rPr>
      </w:pPr>
      <w:r w:rsidRPr="00CB06DE">
        <w:rPr>
          <w:rFonts w:eastAsia="Palatino Linotype" w:cs="Palatino Linotype"/>
        </w:rPr>
        <w:t xml:space="preserve">En esa tesitura, el artículo 24 último párrafo de la Ley de la Materia dispone que los Sujetos Obligados sólo proporcionarán la información pública que generen, administren o posean en </w:t>
      </w:r>
      <w:r w:rsidRPr="00CB06DE">
        <w:rPr>
          <w:rFonts w:eastAsia="Palatino Linotype" w:cs="Palatino Linotype"/>
        </w:rPr>
        <w:lastRenderedPageBreak/>
        <w:t>el ejercicio de sus atribuciones; por consiguiente, la información pública se encuentra a disposición de cualquier persona, lo que implica que es deber de los Sujetos Obligados, garantizar el Derecho de Acceso a la Información Pública</w:t>
      </w:r>
      <w:r w:rsidR="00331F35" w:rsidRPr="00CB06DE">
        <w:rPr>
          <w:rFonts w:eastAsia="Palatino Linotype" w:cs="Palatino Linotype"/>
        </w:rPr>
        <w:t>, s</w:t>
      </w:r>
      <w:r w:rsidRPr="00CB06DE">
        <w:rPr>
          <w:rFonts w:eastAsia="Palatino Linotype" w:cs="Palatino Linotype"/>
        </w:rPr>
        <w:t xml:space="preserve">iempre y cuando no se trate de información reservada o </w:t>
      </w:r>
      <w:r w:rsidR="00331F35" w:rsidRPr="00CB06DE">
        <w:rPr>
          <w:rFonts w:eastAsia="Palatino Linotype" w:cs="Palatino Linotype"/>
        </w:rPr>
        <w:t>confidencial.</w:t>
      </w:r>
    </w:p>
    <w:p w14:paraId="40C5219F" w14:textId="77777777" w:rsidR="001A58B3" w:rsidRPr="00CB06DE" w:rsidRDefault="001A58B3" w:rsidP="00CB06DE">
      <w:pPr>
        <w:rPr>
          <w:rFonts w:eastAsia="Palatino Linotype" w:cs="Palatino Linotype"/>
        </w:rPr>
      </w:pPr>
    </w:p>
    <w:p w14:paraId="2E629608" w14:textId="01727E15" w:rsidR="00C049E2" w:rsidRPr="00CB06DE" w:rsidRDefault="006067C7" w:rsidP="00CB06DE">
      <w:pPr>
        <w:rPr>
          <w:rFonts w:eastAsia="Palatino Linotype"/>
        </w:rPr>
      </w:pPr>
      <w:bookmarkStart w:id="28" w:name="_heading=h.2s8eyo1" w:colFirst="0" w:colLast="0"/>
      <w:bookmarkEnd w:id="28"/>
      <w:r w:rsidRPr="00CB06DE">
        <w:rPr>
          <w:rFonts w:eastAsia="Palatino Linotype"/>
        </w:rPr>
        <w:t>Con base en lo anterior</w:t>
      </w:r>
      <w:r w:rsidR="00B22A80" w:rsidRPr="00CB06DE">
        <w:rPr>
          <w:rFonts w:eastAsia="Palatino Linotype"/>
        </w:rPr>
        <w:t>, se considera que</w:t>
      </w:r>
      <w:r w:rsidR="00C049E2" w:rsidRPr="00CB06DE">
        <w:rPr>
          <w:rFonts w:eastAsia="Palatino Linotype"/>
        </w:rPr>
        <w:t xml:space="preserve"> </w:t>
      </w:r>
      <w:r w:rsidR="00B22A80" w:rsidRPr="00CB06DE">
        <w:rPr>
          <w:rFonts w:eastAsia="Palatino Linotype"/>
          <w:b/>
          <w:bCs/>
        </w:rPr>
        <w:t>EL</w:t>
      </w:r>
      <w:r w:rsidR="00C049E2" w:rsidRPr="00CB06DE">
        <w:rPr>
          <w:rFonts w:eastAsia="Palatino Linotype"/>
        </w:rPr>
        <w:t xml:space="preserve"> </w:t>
      </w:r>
      <w:r w:rsidR="00C049E2" w:rsidRPr="00CB06DE">
        <w:rPr>
          <w:rFonts w:eastAsia="Palatino Linotype"/>
          <w:b/>
        </w:rPr>
        <w:t>SUJETO OBLIGADO</w:t>
      </w:r>
      <w:r w:rsidR="00C049E2" w:rsidRPr="00CB06DE">
        <w:rPr>
          <w:rFonts w:eastAsia="Palatino Linotype"/>
        </w:rPr>
        <w:t xml:space="preserve"> </w:t>
      </w:r>
      <w:r w:rsidR="00B22A80" w:rsidRPr="00CB06DE">
        <w:rPr>
          <w:rFonts w:eastAsia="Palatino Linotype"/>
        </w:rPr>
        <w:t xml:space="preserve">se </w:t>
      </w:r>
      <w:r w:rsidR="00717E59" w:rsidRPr="00CB06DE">
        <w:rPr>
          <w:rFonts w:eastAsia="Palatino Linotype"/>
        </w:rPr>
        <w:t>encontraba</w:t>
      </w:r>
      <w:r w:rsidR="00B22A80" w:rsidRPr="00CB06DE">
        <w:rPr>
          <w:rFonts w:eastAsia="Palatino Linotype"/>
        </w:rPr>
        <w:t xml:space="preserve"> compelido a</w:t>
      </w:r>
      <w:r w:rsidR="00C049E2" w:rsidRPr="00CB06DE">
        <w:rPr>
          <w:rFonts w:eastAsia="Palatino Linotype"/>
        </w:rPr>
        <w:t xml:space="preserve"> atender la solicitud de acceso a la información </w:t>
      </w:r>
      <w:r w:rsidR="00B22A80" w:rsidRPr="00CB06DE">
        <w:rPr>
          <w:rFonts w:eastAsia="Palatino Linotype"/>
        </w:rPr>
        <w:t xml:space="preserve">realizada por </w:t>
      </w:r>
      <w:r w:rsidR="00B22A80" w:rsidRPr="00CB06DE">
        <w:rPr>
          <w:rFonts w:eastAsia="Palatino Linotype"/>
          <w:b/>
          <w:bCs/>
        </w:rPr>
        <w:t>LA PARTE RECURRENTE</w:t>
      </w:r>
      <w:r w:rsidR="00331F35" w:rsidRPr="00CB06DE">
        <w:rPr>
          <w:rFonts w:eastAsia="Palatino Linotype"/>
        </w:rPr>
        <w:t>.</w:t>
      </w:r>
    </w:p>
    <w:p w14:paraId="1611F147" w14:textId="77777777" w:rsidR="00BD5A7C" w:rsidRPr="00CB06DE" w:rsidRDefault="00BD5A7C" w:rsidP="00CB06DE">
      <w:pPr>
        <w:rPr>
          <w:rFonts w:eastAsia="Palatino Linotype"/>
        </w:rPr>
      </w:pPr>
    </w:p>
    <w:p w14:paraId="51A0E8B4" w14:textId="676DCA47" w:rsidR="00664420" w:rsidRPr="00CB06DE" w:rsidRDefault="00C71CEF" w:rsidP="00CB06DE">
      <w:pPr>
        <w:pStyle w:val="Ttulo3"/>
        <w:rPr>
          <w:rFonts w:eastAsia="Calibri"/>
          <w:lang w:eastAsia="es-ES_tradnl"/>
        </w:rPr>
      </w:pPr>
      <w:bookmarkStart w:id="29" w:name="_Toc179393934"/>
      <w:r w:rsidRPr="00CB06DE">
        <w:rPr>
          <w:rFonts w:eastAsia="Calibri"/>
          <w:lang w:eastAsia="es-ES_tradnl"/>
        </w:rPr>
        <w:t>b)</w:t>
      </w:r>
      <w:r w:rsidR="00A53315" w:rsidRPr="00CB06DE">
        <w:rPr>
          <w:rFonts w:eastAsia="Calibri"/>
          <w:lang w:eastAsia="es-ES_tradnl"/>
        </w:rPr>
        <w:t xml:space="preserve"> </w:t>
      </w:r>
      <w:r w:rsidR="00A21A20" w:rsidRPr="00CB06DE">
        <w:rPr>
          <w:rFonts w:eastAsia="Calibri"/>
          <w:lang w:eastAsia="es-ES_tradnl"/>
        </w:rPr>
        <w:t>Controversia a resolver</w:t>
      </w:r>
      <w:bookmarkEnd w:id="29"/>
    </w:p>
    <w:p w14:paraId="5DAE2A65" w14:textId="382C31A9" w:rsidR="00664420" w:rsidRPr="00CB06DE" w:rsidRDefault="00664420" w:rsidP="00CB06DE">
      <w:pPr>
        <w:rPr>
          <w:rFonts w:eastAsia="Calibri"/>
          <w:lang w:eastAsia="es-ES_tradnl"/>
        </w:rPr>
      </w:pPr>
      <w:r w:rsidRPr="00CB06DE">
        <w:rPr>
          <w:rFonts w:eastAsia="Calibri"/>
          <w:lang w:eastAsia="es-ES_tradnl"/>
        </w:rPr>
        <w:t xml:space="preserve">Con el objeto de ilustrar la controversia planteada, resulta conveniente precisar que, una vez realizado el estudio de las constancias que integran el expediente en que se actúa, se desprende que </w:t>
      </w:r>
      <w:r w:rsidR="005D5A50" w:rsidRPr="00CB06DE">
        <w:rPr>
          <w:rFonts w:eastAsia="Calibri"/>
          <w:b/>
          <w:bCs/>
          <w:lang w:eastAsia="es-ES_tradnl"/>
        </w:rPr>
        <w:t>LA PARTE RECURRENTE</w:t>
      </w:r>
      <w:r w:rsidRPr="00CB06DE">
        <w:rPr>
          <w:rFonts w:eastAsia="Calibri"/>
          <w:lang w:eastAsia="es-ES_tradnl"/>
        </w:rPr>
        <w:t xml:space="preserve"> solicitó lo siguiente:</w:t>
      </w:r>
    </w:p>
    <w:p w14:paraId="7D9D559B" w14:textId="77777777" w:rsidR="00664420" w:rsidRPr="00CB06DE" w:rsidRDefault="00664420" w:rsidP="00CB06DE">
      <w:pPr>
        <w:tabs>
          <w:tab w:val="left" w:pos="4962"/>
        </w:tabs>
        <w:contextualSpacing/>
        <w:rPr>
          <w:rFonts w:eastAsia="Calibri" w:cs="Tahoma"/>
          <w:iCs/>
          <w:szCs w:val="22"/>
          <w:lang w:eastAsia="es-ES_tradnl"/>
        </w:rPr>
      </w:pPr>
    </w:p>
    <w:p w14:paraId="49551A8D" w14:textId="24C1799B" w:rsidR="005D5A50" w:rsidRPr="00CB06DE" w:rsidRDefault="00FD2058" w:rsidP="00CB06DE">
      <w:pPr>
        <w:pStyle w:val="Prrafodelista"/>
        <w:numPr>
          <w:ilvl w:val="0"/>
          <w:numId w:val="8"/>
        </w:numPr>
        <w:tabs>
          <w:tab w:val="left" w:pos="4962"/>
        </w:tabs>
        <w:rPr>
          <w:rFonts w:cs="Tahoma"/>
          <w:bCs/>
          <w:iCs/>
          <w:szCs w:val="22"/>
        </w:rPr>
      </w:pPr>
      <w:r w:rsidRPr="00CB06DE">
        <w:rPr>
          <w:rFonts w:cs="Tahoma"/>
          <w:bCs/>
          <w:iCs/>
          <w:szCs w:val="22"/>
        </w:rPr>
        <w:t>La normatividad para que reglamentos, manuales de organización y organigramas de las dependencias de Gobierno surtan efectos.</w:t>
      </w:r>
    </w:p>
    <w:p w14:paraId="21A63E66" w14:textId="7452B458" w:rsidR="00FD2058" w:rsidRPr="00CB06DE" w:rsidRDefault="00FD2058" w:rsidP="00CB06DE">
      <w:pPr>
        <w:pStyle w:val="Prrafodelista"/>
        <w:numPr>
          <w:ilvl w:val="0"/>
          <w:numId w:val="8"/>
        </w:numPr>
        <w:tabs>
          <w:tab w:val="left" w:pos="4962"/>
        </w:tabs>
        <w:rPr>
          <w:rFonts w:cs="Tahoma"/>
          <w:bCs/>
          <w:iCs/>
          <w:szCs w:val="22"/>
        </w:rPr>
      </w:pPr>
      <w:r w:rsidRPr="00CB06DE">
        <w:rPr>
          <w:rFonts w:cs="Tahoma"/>
          <w:bCs/>
          <w:iCs/>
          <w:szCs w:val="22"/>
        </w:rPr>
        <w:t>Si se requiere la publicación en la Gaceta de Gobierno porque es que la Comisión del Agua del Estado de México y su Órgano Interno de Control de la misma dependencia tiene funcionarios que no atienden tanto el Reglamento Publicado como su Manual de Organización.</w:t>
      </w:r>
    </w:p>
    <w:p w14:paraId="06D97D8C" w14:textId="77777777" w:rsidR="00FD2058" w:rsidRPr="00CB06DE" w:rsidRDefault="00FD2058" w:rsidP="00CB06DE">
      <w:pPr>
        <w:pStyle w:val="Prrafodelista"/>
        <w:numPr>
          <w:ilvl w:val="0"/>
          <w:numId w:val="8"/>
        </w:numPr>
        <w:tabs>
          <w:tab w:val="left" w:pos="4962"/>
        </w:tabs>
        <w:rPr>
          <w:rFonts w:cs="Tahoma"/>
          <w:bCs/>
          <w:iCs/>
          <w:szCs w:val="22"/>
        </w:rPr>
      </w:pPr>
      <w:r w:rsidRPr="00CB06DE">
        <w:rPr>
          <w:rFonts w:cs="Tahoma"/>
          <w:bCs/>
          <w:iCs/>
          <w:szCs w:val="22"/>
        </w:rPr>
        <w:t xml:space="preserve">Me sea informado o fundamentado si con solo la autorización de dictaminación de un organigrama pueden ya tener las funciones sin haber pasado el proceso de publicación. </w:t>
      </w:r>
    </w:p>
    <w:p w14:paraId="3C68C4B4" w14:textId="2E6CE3EA" w:rsidR="00FD2058" w:rsidRPr="00CB06DE" w:rsidRDefault="00FD2058" w:rsidP="00CB06DE">
      <w:pPr>
        <w:pStyle w:val="Prrafodelista"/>
        <w:numPr>
          <w:ilvl w:val="0"/>
          <w:numId w:val="8"/>
        </w:numPr>
        <w:tabs>
          <w:tab w:val="left" w:pos="4962"/>
        </w:tabs>
        <w:rPr>
          <w:rFonts w:cs="Tahoma"/>
          <w:bCs/>
          <w:iCs/>
          <w:szCs w:val="22"/>
        </w:rPr>
      </w:pPr>
      <w:r w:rsidRPr="00CB06DE">
        <w:rPr>
          <w:rFonts w:cs="Tahoma"/>
          <w:bCs/>
          <w:iCs/>
          <w:szCs w:val="22"/>
        </w:rPr>
        <w:t xml:space="preserve">Solicito el oficio de </w:t>
      </w:r>
      <w:proofErr w:type="spellStart"/>
      <w:r w:rsidRPr="00CB06DE">
        <w:rPr>
          <w:rFonts w:cs="Tahoma"/>
          <w:bCs/>
          <w:iCs/>
          <w:szCs w:val="22"/>
        </w:rPr>
        <w:t>dictaminación</w:t>
      </w:r>
      <w:proofErr w:type="spellEnd"/>
      <w:r w:rsidRPr="00CB06DE">
        <w:rPr>
          <w:rFonts w:cs="Tahoma"/>
          <w:bCs/>
          <w:iCs/>
          <w:szCs w:val="22"/>
        </w:rPr>
        <w:t xml:space="preserve"> que </w:t>
      </w:r>
      <w:proofErr w:type="spellStart"/>
      <w:r w:rsidRPr="00CB06DE">
        <w:rPr>
          <w:rFonts w:cs="Tahoma"/>
          <w:bCs/>
          <w:iCs/>
          <w:szCs w:val="22"/>
        </w:rPr>
        <w:t>extan</w:t>
      </w:r>
      <w:proofErr w:type="spellEnd"/>
      <w:r w:rsidRPr="00CB06DE">
        <w:rPr>
          <w:rFonts w:cs="Tahoma"/>
          <w:bCs/>
          <w:iCs/>
          <w:szCs w:val="22"/>
        </w:rPr>
        <w:t xml:space="preserve"> sobre la </w:t>
      </w:r>
      <w:r w:rsidR="00E25613" w:rsidRPr="00CB06DE">
        <w:rPr>
          <w:rFonts w:cs="Tahoma"/>
          <w:bCs/>
          <w:iCs/>
          <w:szCs w:val="22"/>
        </w:rPr>
        <w:t>Comisión</w:t>
      </w:r>
      <w:r w:rsidRPr="00CB06DE">
        <w:rPr>
          <w:rFonts w:cs="Tahoma"/>
          <w:bCs/>
          <w:iCs/>
          <w:szCs w:val="22"/>
        </w:rPr>
        <w:t xml:space="preserve"> del Agua del estado de </w:t>
      </w:r>
      <w:r w:rsidR="00E25613" w:rsidRPr="00CB06DE">
        <w:rPr>
          <w:rFonts w:cs="Tahoma"/>
          <w:bCs/>
          <w:iCs/>
          <w:szCs w:val="22"/>
        </w:rPr>
        <w:t>México</w:t>
      </w:r>
      <w:r w:rsidRPr="00CB06DE">
        <w:rPr>
          <w:rFonts w:cs="Tahoma"/>
          <w:bCs/>
          <w:iCs/>
          <w:szCs w:val="22"/>
        </w:rPr>
        <w:t xml:space="preserve"> sobre su Organigrama y si ya </w:t>
      </w:r>
      <w:r w:rsidR="00E25613" w:rsidRPr="00CB06DE">
        <w:rPr>
          <w:rFonts w:cs="Tahoma"/>
          <w:bCs/>
          <w:iCs/>
          <w:szCs w:val="22"/>
        </w:rPr>
        <w:t>están</w:t>
      </w:r>
      <w:r w:rsidRPr="00CB06DE">
        <w:rPr>
          <w:rFonts w:cs="Tahoma"/>
          <w:bCs/>
          <w:iCs/>
          <w:szCs w:val="22"/>
        </w:rPr>
        <w:t xml:space="preserve"> en funcionamiento, </w:t>
      </w:r>
      <w:r w:rsidR="00E25613" w:rsidRPr="00CB06DE">
        <w:rPr>
          <w:rFonts w:cs="Tahoma"/>
          <w:bCs/>
          <w:iCs/>
          <w:szCs w:val="22"/>
        </w:rPr>
        <w:t>así</w:t>
      </w:r>
      <w:r w:rsidRPr="00CB06DE">
        <w:rPr>
          <w:rFonts w:cs="Tahoma"/>
          <w:bCs/>
          <w:iCs/>
          <w:szCs w:val="22"/>
        </w:rPr>
        <w:t xml:space="preserve"> como la </w:t>
      </w:r>
      <w:r w:rsidR="00E25613" w:rsidRPr="00CB06DE">
        <w:rPr>
          <w:rFonts w:cs="Tahoma"/>
          <w:bCs/>
          <w:iCs/>
          <w:szCs w:val="22"/>
        </w:rPr>
        <w:t>autorización</w:t>
      </w:r>
      <w:r w:rsidRPr="00CB06DE">
        <w:rPr>
          <w:rFonts w:cs="Tahoma"/>
          <w:bCs/>
          <w:iCs/>
          <w:szCs w:val="22"/>
        </w:rPr>
        <w:t xml:space="preserve"> de Dictaminaci</w:t>
      </w:r>
      <w:r w:rsidR="00E25613" w:rsidRPr="00CB06DE">
        <w:rPr>
          <w:rFonts w:cs="Tahoma"/>
          <w:bCs/>
          <w:iCs/>
          <w:szCs w:val="22"/>
        </w:rPr>
        <w:t>ó</w:t>
      </w:r>
      <w:r w:rsidRPr="00CB06DE">
        <w:rPr>
          <w:rFonts w:cs="Tahoma"/>
          <w:bCs/>
          <w:iCs/>
          <w:szCs w:val="22"/>
        </w:rPr>
        <w:t xml:space="preserve">n del Organigrama de la Comisión del Agua del estado de </w:t>
      </w:r>
      <w:r w:rsidR="00E25613" w:rsidRPr="00CB06DE">
        <w:rPr>
          <w:rFonts w:cs="Tahoma"/>
          <w:bCs/>
          <w:iCs/>
          <w:szCs w:val="22"/>
        </w:rPr>
        <w:t>México</w:t>
      </w:r>
    </w:p>
    <w:p w14:paraId="360DD391" w14:textId="77777777" w:rsidR="00FD2058" w:rsidRPr="00CB06DE" w:rsidRDefault="00FD2058" w:rsidP="00CB06DE">
      <w:pPr>
        <w:tabs>
          <w:tab w:val="left" w:pos="4962"/>
        </w:tabs>
        <w:contextualSpacing/>
        <w:rPr>
          <w:rFonts w:eastAsiaTheme="minorHAnsi" w:cs="Tahoma"/>
          <w:bCs/>
          <w:iCs/>
          <w:szCs w:val="22"/>
          <w:lang w:eastAsia="en-US"/>
        </w:rPr>
      </w:pPr>
    </w:p>
    <w:p w14:paraId="31DD81D7" w14:textId="5488DEE1" w:rsidR="00664420" w:rsidRPr="00CB06DE" w:rsidRDefault="00664420" w:rsidP="00CB06DE">
      <w:pPr>
        <w:tabs>
          <w:tab w:val="left" w:pos="4962"/>
        </w:tabs>
        <w:contextualSpacing/>
        <w:rPr>
          <w:rFonts w:eastAsiaTheme="minorHAnsi" w:cs="Tahoma"/>
          <w:bCs/>
          <w:iCs/>
          <w:szCs w:val="22"/>
          <w:lang w:eastAsia="en-US"/>
        </w:rPr>
      </w:pPr>
      <w:r w:rsidRPr="00CB06DE">
        <w:rPr>
          <w:rFonts w:eastAsiaTheme="minorHAnsi" w:cs="Tahoma"/>
          <w:bCs/>
          <w:iCs/>
          <w:szCs w:val="22"/>
          <w:lang w:eastAsia="en-US"/>
        </w:rPr>
        <w:lastRenderedPageBreak/>
        <w:t xml:space="preserve">En respuesta, </w:t>
      </w:r>
      <w:r w:rsidR="005D5A50" w:rsidRPr="00CB06DE">
        <w:rPr>
          <w:rFonts w:eastAsiaTheme="minorHAnsi" w:cs="Tahoma"/>
          <w:b/>
          <w:iCs/>
          <w:szCs w:val="22"/>
          <w:lang w:eastAsia="en-US"/>
        </w:rPr>
        <w:t>EL SUJETO OBLIGADO</w:t>
      </w:r>
      <w:r w:rsidRPr="00CB06DE">
        <w:rPr>
          <w:rFonts w:eastAsiaTheme="minorHAnsi" w:cs="Tahoma"/>
          <w:bCs/>
          <w:iCs/>
          <w:szCs w:val="22"/>
          <w:lang w:eastAsia="en-US"/>
        </w:rPr>
        <w:t xml:space="preserve"> </w:t>
      </w:r>
      <w:r w:rsidR="00E25613" w:rsidRPr="00CB06DE">
        <w:rPr>
          <w:rFonts w:eastAsiaTheme="minorHAnsi" w:cs="Tahoma"/>
          <w:bCs/>
          <w:iCs/>
          <w:szCs w:val="22"/>
          <w:lang w:eastAsia="en-US"/>
        </w:rPr>
        <w:t xml:space="preserve">refirió ser incompetente. Inconforme con ello, </w:t>
      </w:r>
      <w:r w:rsidR="00CF7586" w:rsidRPr="00CB06DE">
        <w:rPr>
          <w:rFonts w:eastAsiaTheme="minorHAnsi" w:cs="Tahoma"/>
          <w:bCs/>
          <w:iCs/>
          <w:szCs w:val="22"/>
          <w:lang w:eastAsia="en-US"/>
        </w:rPr>
        <w:t xml:space="preserve">en la interposición del presente recurso </w:t>
      </w:r>
      <w:r w:rsidR="00CF7586" w:rsidRPr="00CB06DE">
        <w:rPr>
          <w:rFonts w:eastAsiaTheme="minorHAnsi" w:cs="Tahoma"/>
          <w:b/>
          <w:iCs/>
          <w:szCs w:val="22"/>
          <w:lang w:eastAsia="en-US"/>
        </w:rPr>
        <w:t>LA PARTE RECURRENTE</w:t>
      </w:r>
      <w:r w:rsidRPr="00CB06DE">
        <w:rPr>
          <w:rFonts w:eastAsiaTheme="minorHAnsi" w:cs="Tahoma"/>
          <w:bCs/>
          <w:iCs/>
          <w:szCs w:val="22"/>
          <w:lang w:eastAsia="en-US"/>
        </w:rPr>
        <w:t xml:space="preserve"> se inconformó de</w:t>
      </w:r>
      <w:r w:rsidR="00E25613" w:rsidRPr="00CB06DE">
        <w:rPr>
          <w:rFonts w:eastAsiaTheme="minorHAnsi" w:cs="Tahoma"/>
          <w:bCs/>
          <w:iCs/>
          <w:szCs w:val="22"/>
          <w:lang w:eastAsia="en-US"/>
        </w:rPr>
        <w:t xml:space="preserve"> dicha incompetencia y la negativa de entregar la información</w:t>
      </w:r>
      <w:r w:rsidR="00CF7586" w:rsidRPr="00CB06DE">
        <w:rPr>
          <w:rFonts w:eastAsiaTheme="minorHAnsi" w:cs="Tahoma"/>
          <w:bCs/>
          <w:iCs/>
          <w:szCs w:val="22"/>
          <w:lang w:eastAsia="en-US"/>
        </w:rPr>
        <w:t>,</w:t>
      </w:r>
      <w:r w:rsidR="00E25613" w:rsidRPr="00CB06DE">
        <w:rPr>
          <w:rFonts w:eastAsiaTheme="minorHAnsi" w:cs="Tahoma"/>
          <w:bCs/>
          <w:iCs/>
          <w:szCs w:val="22"/>
          <w:lang w:eastAsia="en-US"/>
        </w:rPr>
        <w:t xml:space="preserve"> por lo que, </w:t>
      </w:r>
      <w:r w:rsidR="00CF7586" w:rsidRPr="00CB06DE">
        <w:rPr>
          <w:rFonts w:eastAsiaTheme="minorHAnsi" w:cs="Tahoma"/>
          <w:bCs/>
          <w:iCs/>
          <w:szCs w:val="22"/>
          <w:lang w:eastAsia="en-US"/>
        </w:rPr>
        <w:t xml:space="preserve">el estudio </w:t>
      </w:r>
      <w:r w:rsidR="005B18AF" w:rsidRPr="00CB06DE">
        <w:rPr>
          <w:rFonts w:eastAsiaTheme="minorHAnsi" w:cs="Tahoma"/>
          <w:bCs/>
          <w:iCs/>
          <w:szCs w:val="22"/>
          <w:lang w:eastAsia="en-US"/>
        </w:rPr>
        <w:t xml:space="preserve">se centrará en determinar si </w:t>
      </w:r>
      <w:r w:rsidR="00E25613" w:rsidRPr="00CB06DE">
        <w:rPr>
          <w:rFonts w:eastAsiaTheme="minorHAnsi" w:cs="Tahoma"/>
          <w:bCs/>
          <w:iCs/>
          <w:szCs w:val="22"/>
          <w:lang w:eastAsia="en-US"/>
        </w:rPr>
        <w:t>es o no competente para conocer de la información solicitada.</w:t>
      </w:r>
    </w:p>
    <w:p w14:paraId="414FD2D5" w14:textId="4408E416" w:rsidR="00664420" w:rsidRPr="00CB06DE" w:rsidRDefault="00A21A20" w:rsidP="00CB06DE">
      <w:pPr>
        <w:pStyle w:val="Ttulo3"/>
      </w:pPr>
      <w:bookmarkStart w:id="30" w:name="_Toc179393935"/>
      <w:r w:rsidRPr="00CB06DE">
        <w:t>c)</w:t>
      </w:r>
      <w:r w:rsidR="00664420" w:rsidRPr="00CB06DE">
        <w:t xml:space="preserve"> </w:t>
      </w:r>
      <w:r w:rsidRPr="00CB06DE">
        <w:t>Estudio de la controversia</w:t>
      </w:r>
      <w:bookmarkEnd w:id="30"/>
    </w:p>
    <w:p w14:paraId="700BC400" w14:textId="26AF11B6" w:rsidR="002B507D" w:rsidRPr="00CB06DE" w:rsidRDefault="006325CB" w:rsidP="00CB06DE">
      <w:pPr>
        <w:ind w:right="-93"/>
        <w:rPr>
          <w:rFonts w:cs="Tahoma"/>
          <w:bCs/>
          <w:szCs w:val="22"/>
        </w:rPr>
      </w:pPr>
      <w:r w:rsidRPr="00CB06DE">
        <w:rPr>
          <w:rFonts w:cs="Tahoma"/>
          <w:bCs/>
          <w:szCs w:val="22"/>
        </w:rPr>
        <w:t xml:space="preserve">De acuerdo con el </w:t>
      </w:r>
      <w:r w:rsidRPr="00CB06DE">
        <w:rPr>
          <w:rFonts w:cs="Tahoma"/>
          <w:b/>
          <w:szCs w:val="22"/>
        </w:rPr>
        <w:t>Reglamento de la Oficialía Mayor</w:t>
      </w:r>
      <w:r w:rsidRPr="00CB06DE">
        <w:rPr>
          <w:rFonts w:cs="Tahoma"/>
          <w:bCs/>
          <w:szCs w:val="22"/>
        </w:rPr>
        <w:t>:</w:t>
      </w:r>
    </w:p>
    <w:p w14:paraId="3691DC07" w14:textId="15B0D616" w:rsidR="006325CB" w:rsidRPr="00CB06DE" w:rsidRDefault="006C1F8D" w:rsidP="00CB06DE">
      <w:pPr>
        <w:pStyle w:val="Puesto"/>
      </w:pPr>
      <w:r w:rsidRPr="00CB06DE">
        <w:t>Artículo 2. La Oficialía Mayor tiene a su cargo el despacho de los asuntos que le encomiendan la Ley Orgánica de la Administración Pública del Estado de México y las demás disposiciones jurídicas que le resulten aplicables. Asimismo, la Oficialía Mayor asumirá los compromisos y las obligaciones que establezcan los acuerdos, convenios o contratos que suscriba el Gobierno del Estado de México, con los gobiernos Federal, estatales y municipales en las materias que se encuentren en el ámbito de su competencia.</w:t>
      </w:r>
    </w:p>
    <w:p w14:paraId="1E978FB3" w14:textId="77777777" w:rsidR="006C1F8D" w:rsidRPr="00CB06DE" w:rsidRDefault="006C1F8D" w:rsidP="00CB06DE">
      <w:pPr>
        <w:pStyle w:val="Puesto"/>
      </w:pPr>
      <w:r w:rsidRPr="00CB06DE">
        <w:t xml:space="preserve">Artículo 4. Para el estudio, planeación y atención de los asuntos de su competencia, al frente de la Oficialía Mayor estará una persona titular quien se auxiliará de las unidades administrativas siguientes: </w:t>
      </w:r>
    </w:p>
    <w:p w14:paraId="7122F955" w14:textId="77777777" w:rsidR="006C1F8D" w:rsidRPr="00CB06DE" w:rsidRDefault="006C1F8D" w:rsidP="00CB06DE">
      <w:pPr>
        <w:pStyle w:val="Puesto"/>
      </w:pPr>
      <w:r w:rsidRPr="00CB06DE">
        <w:t xml:space="preserve">I. Dirección General de Recursos Materiales; </w:t>
      </w:r>
    </w:p>
    <w:p w14:paraId="542493C1" w14:textId="77777777" w:rsidR="006C1F8D" w:rsidRPr="00CB06DE" w:rsidRDefault="006C1F8D" w:rsidP="00CB06DE">
      <w:pPr>
        <w:pStyle w:val="Puesto"/>
      </w:pPr>
      <w:r w:rsidRPr="00CB06DE">
        <w:t xml:space="preserve">II. Dirección General de Personal; </w:t>
      </w:r>
    </w:p>
    <w:p w14:paraId="69958CED" w14:textId="77777777" w:rsidR="006C1F8D" w:rsidRPr="00CB06DE" w:rsidRDefault="006C1F8D" w:rsidP="00CB06DE">
      <w:pPr>
        <w:pStyle w:val="Puesto"/>
        <w:rPr>
          <w:b/>
          <w:bCs/>
        </w:rPr>
      </w:pPr>
      <w:r w:rsidRPr="00CB06DE">
        <w:rPr>
          <w:b/>
          <w:bCs/>
        </w:rPr>
        <w:t xml:space="preserve">III. Dirección General de Innovación; </w:t>
      </w:r>
    </w:p>
    <w:p w14:paraId="6D125573" w14:textId="77777777" w:rsidR="006C1F8D" w:rsidRPr="00CB06DE" w:rsidRDefault="006C1F8D" w:rsidP="00CB06DE">
      <w:pPr>
        <w:pStyle w:val="Puesto"/>
      </w:pPr>
      <w:r w:rsidRPr="00CB06DE">
        <w:t xml:space="preserve">IV. Coordinación de Servicios Auxiliares a Contingencias y Emergencias; </w:t>
      </w:r>
    </w:p>
    <w:p w14:paraId="091E3A9F" w14:textId="77777777" w:rsidR="006C1F8D" w:rsidRPr="00CB06DE" w:rsidRDefault="006C1F8D" w:rsidP="00CB06DE">
      <w:pPr>
        <w:pStyle w:val="Puesto"/>
      </w:pPr>
      <w:r w:rsidRPr="00CB06DE">
        <w:t xml:space="preserve">V. Coordinación Administrativa; y, </w:t>
      </w:r>
    </w:p>
    <w:p w14:paraId="1063E108" w14:textId="73651D34" w:rsidR="006C1F8D" w:rsidRPr="00CB06DE" w:rsidRDefault="006C1F8D" w:rsidP="00CB06DE">
      <w:pPr>
        <w:pStyle w:val="Puesto"/>
      </w:pPr>
      <w:r w:rsidRPr="00CB06DE">
        <w:t>VI. Coordinación Jurídica, de Igualdad de Género y Erradicación de la Violencia.</w:t>
      </w:r>
    </w:p>
    <w:p w14:paraId="232088C4" w14:textId="23A391AD" w:rsidR="006C1F8D" w:rsidRPr="00CB06DE" w:rsidRDefault="006C1F8D" w:rsidP="00CB06DE">
      <w:pPr>
        <w:pStyle w:val="Puesto"/>
      </w:pPr>
      <w:r w:rsidRPr="00CB06DE">
        <w:t>…</w:t>
      </w:r>
    </w:p>
    <w:p w14:paraId="2E8E8E09" w14:textId="77777777" w:rsidR="006C1F8D" w:rsidRPr="00CB06DE" w:rsidRDefault="006C1F8D" w:rsidP="00CB06DE">
      <w:pPr>
        <w:pStyle w:val="Puesto"/>
      </w:pPr>
      <w:r w:rsidRPr="00CB06DE">
        <w:rPr>
          <w:b/>
          <w:bCs/>
        </w:rPr>
        <w:t xml:space="preserve">Artículo 7. Corresponde a la persona titular de la Oficialía Mayor </w:t>
      </w:r>
      <w:r w:rsidRPr="00CB06DE">
        <w:t xml:space="preserve">el ejercicio de las atribuciones siguientes: </w:t>
      </w:r>
    </w:p>
    <w:p w14:paraId="3998D475" w14:textId="371B54BC" w:rsidR="006C1F8D" w:rsidRPr="00CB06DE" w:rsidRDefault="006C1F8D" w:rsidP="00CB06DE">
      <w:pPr>
        <w:pStyle w:val="Puesto"/>
      </w:pPr>
      <w:r w:rsidRPr="00CB06DE">
        <w:t xml:space="preserve">I. Representar legalmente al Gobierno del Estado y vigilar el cumplimiento de las disposiciones legales en materia de recursos humanos, materiales, bienes muebles e inmuebles, servicios generales y adjudicaciones, en el ámbito de su competencia; </w:t>
      </w:r>
    </w:p>
    <w:p w14:paraId="0D8D492F" w14:textId="77777777" w:rsidR="006C1F8D" w:rsidRPr="00CB06DE" w:rsidRDefault="006C1F8D" w:rsidP="00CB06DE">
      <w:pPr>
        <w:pStyle w:val="Puesto"/>
        <w:rPr>
          <w:b/>
          <w:bCs/>
        </w:rPr>
      </w:pPr>
      <w:r w:rsidRPr="00CB06DE">
        <w:rPr>
          <w:b/>
          <w:bCs/>
        </w:rPr>
        <w:t xml:space="preserve">V. Proponer a la persona Titular del Ejecutivo del Estado a través de la Consejería Jurídica, los proyectos de iniciativa de leyes, códigos, reglamentos, decretos, acuerdos y convenios sobre los asuntos competencia de la Oficialía Mayor, así como, de los organismos auxiliares sectorizados a esta; </w:t>
      </w:r>
    </w:p>
    <w:p w14:paraId="2354F88E" w14:textId="10CC6D64" w:rsidR="006C1F8D" w:rsidRPr="00CB06DE" w:rsidRDefault="006C1F8D" w:rsidP="00CB06DE">
      <w:pPr>
        <w:pStyle w:val="Puesto"/>
      </w:pPr>
      <w:r w:rsidRPr="00CB06DE">
        <w:t>VI. Comparecer ante la Legislatura del Estado, en términos de lo dispuesto por la Constitución Política del Estado Libre y Soberano de México, para informar de la situación que guarda el ramo o sector de su competencia, o bien, cuando se analice una iniciativa de ley o decreto relacionado con los asuntos de la Oficialía Mayor;</w:t>
      </w:r>
    </w:p>
    <w:p w14:paraId="453A90D4" w14:textId="77777777" w:rsidR="006C1F8D" w:rsidRPr="00CB06DE" w:rsidRDefault="006C1F8D" w:rsidP="00CB06DE">
      <w:pPr>
        <w:pStyle w:val="Puesto"/>
      </w:pPr>
    </w:p>
    <w:p w14:paraId="3F1F1612" w14:textId="77777777" w:rsidR="006C1F8D" w:rsidRPr="00CB06DE" w:rsidRDefault="006C1F8D" w:rsidP="00CB06DE">
      <w:pPr>
        <w:pStyle w:val="Puesto"/>
      </w:pPr>
      <w:r w:rsidRPr="00CB06DE">
        <w:rPr>
          <w:b/>
          <w:bCs/>
        </w:rPr>
        <w:t>Artículo 12. Corresponden a la Dirección General de Innovación</w:t>
      </w:r>
      <w:r w:rsidRPr="00CB06DE">
        <w:t xml:space="preserve"> las atribuciones siguientes: </w:t>
      </w:r>
    </w:p>
    <w:p w14:paraId="4794DE12" w14:textId="59FFA30D" w:rsidR="006C1F8D" w:rsidRPr="00CB06DE" w:rsidRDefault="006C1F8D" w:rsidP="00CB06DE">
      <w:pPr>
        <w:pStyle w:val="Puesto"/>
      </w:pPr>
      <w:r w:rsidRPr="00CB06DE">
        <w:t>I. Elaborar y proponer a la persona Titular de la Oficialía Mayor, los lineamientos, normas y mecanismos para formular, ejecutar y evaluar los programas y mejores prácticas administrativas en materia de modernización, innovación, simplificación, reingeniería, gobierno y gestión de datos gubernamentales y calidad en la administración pública;</w:t>
      </w:r>
    </w:p>
    <w:p w14:paraId="292FD3EF" w14:textId="40907842" w:rsidR="006C1F8D" w:rsidRPr="00CB06DE" w:rsidRDefault="006C1F8D" w:rsidP="00CB06DE">
      <w:pPr>
        <w:pStyle w:val="Puesto"/>
      </w:pPr>
      <w:r w:rsidRPr="00CB06DE">
        <w:t xml:space="preserve">VII. Revisar y, en su caso, </w:t>
      </w:r>
      <w:r w:rsidRPr="00CB06DE">
        <w:rPr>
          <w:b/>
          <w:bCs/>
        </w:rPr>
        <w:t>proponer modificaciones a las estructuras orgánicas</w:t>
      </w:r>
      <w:r w:rsidRPr="00CB06DE">
        <w:t xml:space="preserve"> de las dependencias y organismos auxiliares del Poder Ejecutivo del Gobierno del Estado, a fin de impulsar su dinamismo, funcionalidad, racionalidad, eficiencia y congruencia con las atribuciones, planes y programas gubernamentales estratégicos;</w:t>
      </w:r>
    </w:p>
    <w:p w14:paraId="3F16C6DC" w14:textId="77777777" w:rsidR="006C1F8D" w:rsidRPr="00CB06DE" w:rsidRDefault="006C1F8D" w:rsidP="00CB06DE">
      <w:pPr>
        <w:pStyle w:val="Puesto"/>
      </w:pPr>
      <w:r w:rsidRPr="00CB06DE">
        <w:t xml:space="preserve">X. Elaborar, registrar y resguardar los </w:t>
      </w:r>
      <w:r w:rsidRPr="00CB06DE">
        <w:rPr>
          <w:b/>
          <w:bCs/>
        </w:rPr>
        <w:t>organigramas</w:t>
      </w:r>
      <w:r w:rsidRPr="00CB06DE">
        <w:t xml:space="preserve"> autorizados de las dependencias y organismos auxiliares del Poder Ejecutivo del Gobierno del Estado, así como la codificación estructural de las unidades administrativas que los conforman; </w:t>
      </w:r>
    </w:p>
    <w:p w14:paraId="2B0A0D9A" w14:textId="2435CD6E" w:rsidR="006325CB" w:rsidRPr="00CB06DE" w:rsidRDefault="006C1F8D" w:rsidP="00CB06DE">
      <w:pPr>
        <w:pStyle w:val="Puesto"/>
      </w:pPr>
      <w:r w:rsidRPr="00CB06DE">
        <w:t>XI. Auxiliar a las dependencias en la elaboración de los anteproyectos de sus reglamentos interiores, así como revisar y autorizar los proyectos de reglamentos interiores de los organismos auxiliares;</w:t>
      </w:r>
    </w:p>
    <w:p w14:paraId="0C30E218" w14:textId="4A5E68BE" w:rsidR="006C1F8D" w:rsidRPr="00CB06DE" w:rsidRDefault="006C1F8D" w:rsidP="00CB06DE">
      <w:pPr>
        <w:pStyle w:val="Puesto"/>
      </w:pPr>
      <w:r w:rsidRPr="00CB06DE">
        <w:t xml:space="preserve">XIII. Revisar, </w:t>
      </w:r>
      <w:r w:rsidRPr="00CB06DE">
        <w:rPr>
          <w:b/>
          <w:bCs/>
        </w:rPr>
        <w:t xml:space="preserve">dictaminar </w:t>
      </w:r>
      <w:r w:rsidRPr="00CB06DE">
        <w:t xml:space="preserve">y aprobar los manuales administrativos de las dependencias y organismos auxiliares, así como sus actualizaciones, de conformidad con los criterios técnicos establecidos; </w:t>
      </w:r>
    </w:p>
    <w:p w14:paraId="3A486B4A" w14:textId="0748BABF" w:rsidR="006C1F8D" w:rsidRPr="00CB06DE" w:rsidRDefault="006C1F8D" w:rsidP="00CB06DE">
      <w:pPr>
        <w:pStyle w:val="Puesto"/>
      </w:pPr>
      <w:r w:rsidRPr="00CB06DE">
        <w:t xml:space="preserve">XIV. </w:t>
      </w:r>
      <w:r w:rsidRPr="00CB06DE">
        <w:rPr>
          <w:b/>
          <w:bCs/>
        </w:rPr>
        <w:t xml:space="preserve">Dictaminar </w:t>
      </w:r>
      <w:r w:rsidRPr="00CB06DE">
        <w:t xml:space="preserve">en su aspecto orgánico las propuestas de emisión o reforma a disposiciones jurídicas; </w:t>
      </w:r>
    </w:p>
    <w:p w14:paraId="40E9CA35" w14:textId="72A18A6D" w:rsidR="002B507D" w:rsidRPr="00CB06DE" w:rsidRDefault="006C1F8D" w:rsidP="00CB06DE">
      <w:pPr>
        <w:pStyle w:val="Puesto"/>
      </w:pPr>
      <w:r w:rsidRPr="00CB06DE">
        <w:t>XV. Registrar el nivel de actualización de los ordenamientos jurídico-administrativos que regulan la organización y el funcionamiento de las dependencias y organismos auxiliares;</w:t>
      </w:r>
    </w:p>
    <w:p w14:paraId="5FF5C55E" w14:textId="77777777" w:rsidR="006C1F8D" w:rsidRPr="00CB06DE" w:rsidRDefault="006C1F8D" w:rsidP="00CB06DE">
      <w:pPr>
        <w:tabs>
          <w:tab w:val="left" w:pos="1187"/>
        </w:tabs>
        <w:ind w:right="-93"/>
        <w:rPr>
          <w:rFonts w:cs="Tahoma"/>
          <w:bCs/>
          <w:szCs w:val="22"/>
        </w:rPr>
      </w:pPr>
    </w:p>
    <w:p w14:paraId="4ACCEC55" w14:textId="77777777" w:rsidR="0052115D" w:rsidRPr="00CB06DE" w:rsidRDefault="006C1F8D" w:rsidP="00CB06DE">
      <w:pPr>
        <w:tabs>
          <w:tab w:val="left" w:pos="1187"/>
        </w:tabs>
        <w:ind w:right="-93"/>
        <w:rPr>
          <w:rFonts w:cs="Tahoma"/>
          <w:bCs/>
          <w:szCs w:val="22"/>
        </w:rPr>
      </w:pPr>
      <w:r w:rsidRPr="00CB06DE">
        <w:rPr>
          <w:rFonts w:cs="Tahoma"/>
          <w:bCs/>
          <w:szCs w:val="22"/>
        </w:rPr>
        <w:t xml:space="preserve">De acuerdo con la normatividad señalada, corresponde a la Servidor Público Habilitado que se ha pronunciado en respuesta </w:t>
      </w:r>
      <w:r w:rsidR="0052115D" w:rsidRPr="00CB06DE">
        <w:rPr>
          <w:rFonts w:cs="Tahoma"/>
          <w:bCs/>
          <w:szCs w:val="22"/>
        </w:rPr>
        <w:t xml:space="preserve">las cuestiones de elaboración, revisión, dictaminación de normatividad (reglamentos, lineamientos y manuales) incluso, organigramas de las dependencias y organismos auxiliares del Poder Ejecutivo del Gobierno del Estado. Por lo que si la Comisión del Agua del Estado de México (CAEM) es una dependencia del Poder Ejecutivo del estado de México, el SUJETO OBLIGADO es competente de la información solicitada y la servidora pública habilitada de la Dirección General de Innovación es el área competente para pronunciarse al respecto. </w:t>
      </w:r>
    </w:p>
    <w:p w14:paraId="5AE736D9" w14:textId="77777777" w:rsidR="0052115D" w:rsidRPr="00CB06DE" w:rsidRDefault="0052115D" w:rsidP="00CB06DE">
      <w:pPr>
        <w:tabs>
          <w:tab w:val="left" w:pos="1187"/>
        </w:tabs>
        <w:ind w:right="-93"/>
        <w:rPr>
          <w:rFonts w:cs="Tahoma"/>
          <w:bCs/>
          <w:szCs w:val="22"/>
        </w:rPr>
      </w:pPr>
    </w:p>
    <w:p w14:paraId="14E2EE4E" w14:textId="0C6AC486" w:rsidR="0052115D" w:rsidRPr="00CB06DE" w:rsidRDefault="0052115D" w:rsidP="00CB06DE">
      <w:pPr>
        <w:tabs>
          <w:tab w:val="left" w:pos="1187"/>
        </w:tabs>
        <w:ind w:right="-93"/>
        <w:rPr>
          <w:rFonts w:cs="Tahoma"/>
          <w:bCs/>
          <w:szCs w:val="22"/>
        </w:rPr>
      </w:pPr>
      <w:r w:rsidRPr="00CB06DE">
        <w:rPr>
          <w:rFonts w:cs="Tahoma"/>
          <w:bCs/>
          <w:szCs w:val="22"/>
        </w:rPr>
        <w:lastRenderedPageBreak/>
        <w:t xml:space="preserve">Aclarada la fuente obligacional, es necesario revisar lo manifestado por el </w:t>
      </w:r>
      <w:r w:rsidRPr="00CB06DE">
        <w:rPr>
          <w:rFonts w:cs="Tahoma"/>
          <w:b/>
          <w:szCs w:val="22"/>
        </w:rPr>
        <w:t>SUJETO OBLIGADO</w:t>
      </w:r>
      <w:r w:rsidRPr="00CB06DE">
        <w:rPr>
          <w:rFonts w:cs="Tahoma"/>
          <w:bCs/>
          <w:szCs w:val="22"/>
        </w:rPr>
        <w:t xml:space="preserve"> vía Informe Justificado respecto de lo solicitado:</w:t>
      </w:r>
    </w:p>
    <w:p w14:paraId="202B139D" w14:textId="77777777" w:rsidR="0052115D" w:rsidRPr="00CB06DE" w:rsidRDefault="0052115D" w:rsidP="00CB06DE">
      <w:pPr>
        <w:tabs>
          <w:tab w:val="left" w:pos="1187"/>
        </w:tabs>
        <w:ind w:right="-93"/>
        <w:rPr>
          <w:rFonts w:cs="Tahoma"/>
          <w:bCs/>
          <w:szCs w:val="22"/>
        </w:rPr>
      </w:pPr>
    </w:p>
    <w:tbl>
      <w:tblPr>
        <w:tblStyle w:val="Tablaconcuadrcula"/>
        <w:tblW w:w="0" w:type="auto"/>
        <w:tblLook w:val="04A0" w:firstRow="1" w:lastRow="0" w:firstColumn="1" w:lastColumn="0" w:noHBand="0" w:noVBand="1"/>
      </w:tblPr>
      <w:tblGrid>
        <w:gridCol w:w="3397"/>
        <w:gridCol w:w="3261"/>
        <w:gridCol w:w="2376"/>
      </w:tblGrid>
      <w:tr w:rsidR="00CB06DE" w:rsidRPr="00CB06DE" w14:paraId="18767F17" w14:textId="77777777" w:rsidTr="00FB1169">
        <w:tc>
          <w:tcPr>
            <w:tcW w:w="3397" w:type="dxa"/>
            <w:shd w:val="clear" w:color="auto" w:fill="D1D1D1" w:themeFill="background2" w:themeFillShade="E6"/>
          </w:tcPr>
          <w:p w14:paraId="2E3AD322" w14:textId="12CA249C" w:rsidR="00022417" w:rsidRPr="00CB06DE" w:rsidRDefault="00022417" w:rsidP="00CB06DE">
            <w:pPr>
              <w:tabs>
                <w:tab w:val="left" w:pos="1187"/>
              </w:tabs>
              <w:spacing w:line="240" w:lineRule="auto"/>
              <w:ind w:right="68"/>
              <w:rPr>
                <w:rFonts w:cs="Tahoma"/>
                <w:b/>
                <w:sz w:val="20"/>
              </w:rPr>
            </w:pPr>
            <w:bookmarkStart w:id="31" w:name="_Hlk178857648"/>
            <w:r w:rsidRPr="00CB06DE">
              <w:rPr>
                <w:rFonts w:cs="Tahoma"/>
                <w:b/>
                <w:sz w:val="20"/>
              </w:rPr>
              <w:t>Lo solicitado</w:t>
            </w:r>
          </w:p>
        </w:tc>
        <w:tc>
          <w:tcPr>
            <w:tcW w:w="3261" w:type="dxa"/>
            <w:shd w:val="clear" w:color="auto" w:fill="D1D1D1" w:themeFill="background2" w:themeFillShade="E6"/>
          </w:tcPr>
          <w:p w14:paraId="21C284D0" w14:textId="7A82D078" w:rsidR="00022417" w:rsidRPr="00CB06DE" w:rsidRDefault="00022417" w:rsidP="00CB06DE">
            <w:pPr>
              <w:tabs>
                <w:tab w:val="left" w:pos="1187"/>
              </w:tabs>
              <w:spacing w:line="240" w:lineRule="auto"/>
              <w:ind w:right="109"/>
              <w:rPr>
                <w:rFonts w:cs="Tahoma"/>
                <w:b/>
                <w:sz w:val="20"/>
              </w:rPr>
            </w:pPr>
            <w:r w:rsidRPr="00CB06DE">
              <w:rPr>
                <w:rFonts w:cs="Tahoma"/>
                <w:b/>
                <w:sz w:val="20"/>
              </w:rPr>
              <w:t>Lo entregado o pronunciamiento del Sujeto Obligado</w:t>
            </w:r>
          </w:p>
        </w:tc>
        <w:tc>
          <w:tcPr>
            <w:tcW w:w="2376" w:type="dxa"/>
            <w:shd w:val="clear" w:color="auto" w:fill="D1D1D1" w:themeFill="background2" w:themeFillShade="E6"/>
          </w:tcPr>
          <w:p w14:paraId="3E6DE1A6" w14:textId="65089735" w:rsidR="00022417" w:rsidRPr="00CB06DE" w:rsidRDefault="00022417" w:rsidP="00CB06DE">
            <w:pPr>
              <w:tabs>
                <w:tab w:val="left" w:pos="1187"/>
              </w:tabs>
              <w:spacing w:line="240" w:lineRule="auto"/>
              <w:ind w:right="140"/>
              <w:rPr>
                <w:rFonts w:cs="Tahoma"/>
                <w:b/>
                <w:sz w:val="20"/>
              </w:rPr>
            </w:pPr>
            <w:r w:rsidRPr="00CB06DE">
              <w:rPr>
                <w:rFonts w:cs="Tahoma"/>
                <w:b/>
                <w:sz w:val="20"/>
              </w:rPr>
              <w:t>Observaciones</w:t>
            </w:r>
          </w:p>
        </w:tc>
      </w:tr>
      <w:tr w:rsidR="00CB06DE" w:rsidRPr="00CB06DE" w14:paraId="70B4A404" w14:textId="77777777" w:rsidTr="00FB1169">
        <w:tc>
          <w:tcPr>
            <w:tcW w:w="3397" w:type="dxa"/>
          </w:tcPr>
          <w:p w14:paraId="14F64A68" w14:textId="424A15B0" w:rsidR="00022417" w:rsidRPr="00CB06DE" w:rsidRDefault="008A7C43" w:rsidP="00CB06DE">
            <w:pPr>
              <w:tabs>
                <w:tab w:val="left" w:pos="1187"/>
              </w:tabs>
              <w:spacing w:line="240" w:lineRule="auto"/>
              <w:ind w:right="68"/>
              <w:rPr>
                <w:rFonts w:cs="Tahoma"/>
                <w:bCs/>
                <w:sz w:val="20"/>
              </w:rPr>
            </w:pPr>
            <w:r w:rsidRPr="00CB06DE">
              <w:rPr>
                <w:rFonts w:cs="Tahoma"/>
                <w:bCs/>
                <w:sz w:val="20"/>
              </w:rPr>
              <w:t xml:space="preserve">1. </w:t>
            </w:r>
            <w:r w:rsidR="00022417" w:rsidRPr="00CB06DE">
              <w:rPr>
                <w:rFonts w:cs="Tahoma"/>
                <w:bCs/>
                <w:sz w:val="20"/>
              </w:rPr>
              <w:t xml:space="preserve"> “la normatividad para que los reglamentos y </w:t>
            </w:r>
            <w:proofErr w:type="spellStart"/>
            <w:r w:rsidR="00022417" w:rsidRPr="00CB06DE">
              <w:rPr>
                <w:rFonts w:cs="Tahoma"/>
                <w:bCs/>
                <w:sz w:val="20"/>
              </w:rPr>
              <w:t>manules</w:t>
            </w:r>
            <w:proofErr w:type="spellEnd"/>
            <w:r w:rsidR="00022417" w:rsidRPr="00CB06DE">
              <w:rPr>
                <w:rFonts w:cs="Tahoma"/>
                <w:bCs/>
                <w:sz w:val="20"/>
              </w:rPr>
              <w:t xml:space="preserve"> de </w:t>
            </w:r>
            <w:proofErr w:type="spellStart"/>
            <w:r w:rsidR="00022417" w:rsidRPr="00CB06DE">
              <w:rPr>
                <w:rFonts w:cs="Tahoma"/>
                <w:bCs/>
                <w:sz w:val="20"/>
              </w:rPr>
              <w:t>Organizacion</w:t>
            </w:r>
            <w:proofErr w:type="spellEnd"/>
            <w:r w:rsidR="00022417" w:rsidRPr="00CB06DE">
              <w:rPr>
                <w:rFonts w:cs="Tahoma"/>
                <w:bCs/>
                <w:sz w:val="20"/>
              </w:rPr>
              <w:t xml:space="preserve"> </w:t>
            </w:r>
            <w:proofErr w:type="spellStart"/>
            <w:r w:rsidR="00022417" w:rsidRPr="00CB06DE">
              <w:rPr>
                <w:rFonts w:cs="Tahoma"/>
                <w:bCs/>
                <w:sz w:val="20"/>
              </w:rPr>
              <w:t>asi</w:t>
            </w:r>
            <w:proofErr w:type="spellEnd"/>
            <w:r w:rsidR="00022417" w:rsidRPr="00CB06DE">
              <w:rPr>
                <w:rFonts w:cs="Tahoma"/>
                <w:bCs/>
                <w:sz w:val="20"/>
              </w:rPr>
              <w:t xml:space="preserve"> como sus organigramas de las dependencias de Gobierno surtan efectos”</w:t>
            </w:r>
          </w:p>
        </w:tc>
        <w:tc>
          <w:tcPr>
            <w:tcW w:w="3261" w:type="dxa"/>
          </w:tcPr>
          <w:p w14:paraId="47914256" w14:textId="7ABB014F" w:rsidR="00022417" w:rsidRPr="00CB06DE" w:rsidRDefault="00FB1169" w:rsidP="00CB06DE">
            <w:pPr>
              <w:tabs>
                <w:tab w:val="left" w:pos="1187"/>
              </w:tabs>
              <w:spacing w:line="240" w:lineRule="auto"/>
              <w:ind w:right="109"/>
              <w:rPr>
                <w:rFonts w:cs="Tahoma"/>
                <w:bCs/>
                <w:sz w:val="20"/>
              </w:rPr>
            </w:pPr>
            <w:r w:rsidRPr="00CB06DE">
              <w:rPr>
                <w:rFonts w:cs="Tahoma"/>
                <w:bCs/>
                <w:sz w:val="20"/>
              </w:rPr>
              <w:t>P</w:t>
            </w:r>
            <w:r w:rsidR="00022417" w:rsidRPr="00CB06DE">
              <w:rPr>
                <w:rFonts w:cs="Tahoma"/>
                <w:bCs/>
                <w:sz w:val="20"/>
              </w:rPr>
              <w:t xml:space="preserve">roporciona </w:t>
            </w:r>
            <w:r w:rsidR="00FB39DE" w:rsidRPr="00CB06DE">
              <w:rPr>
                <w:rFonts w:cs="Tahoma"/>
                <w:bCs/>
                <w:sz w:val="20"/>
              </w:rPr>
              <w:t>vínculo</w:t>
            </w:r>
            <w:r w:rsidR="00022417" w:rsidRPr="00CB06DE">
              <w:rPr>
                <w:rFonts w:cs="Tahoma"/>
                <w:bCs/>
                <w:sz w:val="20"/>
              </w:rPr>
              <w:t xml:space="preserve"> de internet en </w:t>
            </w:r>
            <w:r w:rsidR="00022417" w:rsidRPr="00CB06DE">
              <w:rPr>
                <w:rFonts w:cs="Tahoma"/>
                <w:b/>
                <w:sz w:val="20"/>
              </w:rPr>
              <w:t>formato cerrado</w:t>
            </w:r>
            <w:r w:rsidR="00022417" w:rsidRPr="00CB06DE">
              <w:rPr>
                <w:rFonts w:cs="Tahoma"/>
                <w:bCs/>
                <w:sz w:val="20"/>
              </w:rPr>
              <w:t>.</w:t>
            </w:r>
          </w:p>
        </w:tc>
        <w:tc>
          <w:tcPr>
            <w:tcW w:w="2376" w:type="dxa"/>
          </w:tcPr>
          <w:p w14:paraId="2AAAACD1" w14:textId="13164BFC" w:rsidR="00022417" w:rsidRPr="00CB06DE" w:rsidRDefault="00022417" w:rsidP="00CB06DE">
            <w:pPr>
              <w:tabs>
                <w:tab w:val="left" w:pos="1187"/>
              </w:tabs>
              <w:spacing w:line="240" w:lineRule="auto"/>
              <w:ind w:right="-93"/>
              <w:rPr>
                <w:rFonts w:cs="Tahoma"/>
                <w:bCs/>
                <w:sz w:val="20"/>
              </w:rPr>
            </w:pPr>
            <w:r w:rsidRPr="00CB06DE">
              <w:rPr>
                <w:rFonts w:cs="Tahoma"/>
                <w:bCs/>
                <w:sz w:val="20"/>
              </w:rPr>
              <w:t>NO COLMA</w:t>
            </w:r>
          </w:p>
        </w:tc>
      </w:tr>
      <w:tr w:rsidR="00CB06DE" w:rsidRPr="00CB06DE" w14:paraId="0D811501" w14:textId="77777777" w:rsidTr="00FB1169">
        <w:tc>
          <w:tcPr>
            <w:tcW w:w="3397" w:type="dxa"/>
          </w:tcPr>
          <w:p w14:paraId="070E2437" w14:textId="59452694" w:rsidR="00022417" w:rsidRPr="00CB06DE" w:rsidRDefault="008A7C43" w:rsidP="00CB06DE">
            <w:pPr>
              <w:tabs>
                <w:tab w:val="left" w:pos="1187"/>
              </w:tabs>
              <w:spacing w:line="240" w:lineRule="auto"/>
              <w:ind w:right="68"/>
              <w:rPr>
                <w:rFonts w:cs="Tahoma"/>
                <w:bCs/>
                <w:sz w:val="20"/>
              </w:rPr>
            </w:pPr>
            <w:r w:rsidRPr="00CB06DE">
              <w:rPr>
                <w:rFonts w:cs="Tahoma"/>
                <w:bCs/>
                <w:sz w:val="20"/>
              </w:rPr>
              <w:t xml:space="preserve">2. </w:t>
            </w:r>
            <w:r w:rsidR="00022417" w:rsidRPr="00CB06DE">
              <w:rPr>
                <w:rFonts w:cs="Tahoma"/>
                <w:bCs/>
                <w:sz w:val="20"/>
              </w:rPr>
              <w:t>“así como se me sea informado o fundamentado su con solo la autorización de dictaminación de un organigrama pueden ya tener las funciones sin haber pasado el proceso de publicación”</w:t>
            </w:r>
          </w:p>
        </w:tc>
        <w:tc>
          <w:tcPr>
            <w:tcW w:w="3261" w:type="dxa"/>
          </w:tcPr>
          <w:p w14:paraId="44900289" w14:textId="2B3CF7AA" w:rsidR="00022417" w:rsidRPr="00CB06DE" w:rsidRDefault="00022417" w:rsidP="00CB06DE">
            <w:pPr>
              <w:tabs>
                <w:tab w:val="left" w:pos="1187"/>
              </w:tabs>
              <w:spacing w:line="240" w:lineRule="auto"/>
              <w:ind w:right="109"/>
              <w:rPr>
                <w:rFonts w:cs="Tahoma"/>
                <w:bCs/>
                <w:sz w:val="20"/>
              </w:rPr>
            </w:pPr>
            <w:r w:rsidRPr="00CB06DE">
              <w:rPr>
                <w:rFonts w:cs="Tahoma"/>
                <w:bCs/>
                <w:sz w:val="20"/>
              </w:rPr>
              <w:t>Refiere que se busca un pronunciamiento a modo, pero indica que es al día siguiente de su publicación en la Gaceta del Gobierno.</w:t>
            </w:r>
          </w:p>
        </w:tc>
        <w:tc>
          <w:tcPr>
            <w:tcW w:w="2376" w:type="dxa"/>
          </w:tcPr>
          <w:p w14:paraId="791C1838" w14:textId="77777777" w:rsidR="00022417" w:rsidRPr="00CB06DE" w:rsidRDefault="00022417" w:rsidP="00CB06DE">
            <w:pPr>
              <w:tabs>
                <w:tab w:val="left" w:pos="1187"/>
              </w:tabs>
              <w:spacing w:line="240" w:lineRule="auto"/>
              <w:ind w:right="-93"/>
              <w:rPr>
                <w:rFonts w:cs="Tahoma"/>
                <w:bCs/>
                <w:sz w:val="20"/>
              </w:rPr>
            </w:pPr>
            <w:r w:rsidRPr="00CB06DE">
              <w:rPr>
                <w:rFonts w:cs="Tahoma"/>
                <w:bCs/>
                <w:sz w:val="20"/>
              </w:rPr>
              <w:t>Atendido.</w:t>
            </w:r>
          </w:p>
          <w:p w14:paraId="5B551AE1" w14:textId="77777777" w:rsidR="008A7C43" w:rsidRPr="00CB06DE" w:rsidRDefault="008A7C43" w:rsidP="00CB06DE">
            <w:pPr>
              <w:tabs>
                <w:tab w:val="left" w:pos="1187"/>
              </w:tabs>
              <w:spacing w:line="240" w:lineRule="auto"/>
              <w:ind w:right="-93"/>
              <w:rPr>
                <w:rFonts w:cs="Tahoma"/>
                <w:bCs/>
                <w:sz w:val="20"/>
              </w:rPr>
            </w:pPr>
          </w:p>
          <w:p w14:paraId="63BE1038" w14:textId="3CCA3166" w:rsidR="008A7C43" w:rsidRPr="00CB06DE" w:rsidRDefault="008A7C43" w:rsidP="00CB06DE">
            <w:pPr>
              <w:tabs>
                <w:tab w:val="left" w:pos="1187"/>
              </w:tabs>
              <w:spacing w:line="240" w:lineRule="auto"/>
              <w:ind w:right="-93"/>
              <w:rPr>
                <w:rFonts w:cs="Tahoma"/>
                <w:bCs/>
                <w:sz w:val="20"/>
              </w:rPr>
            </w:pPr>
            <w:r w:rsidRPr="00CB06DE">
              <w:rPr>
                <w:rFonts w:cs="Tahoma"/>
                <w:bCs/>
                <w:sz w:val="20"/>
              </w:rPr>
              <w:t>COLMADO</w:t>
            </w:r>
          </w:p>
        </w:tc>
      </w:tr>
      <w:tr w:rsidR="00022417" w:rsidRPr="00CB06DE" w14:paraId="33F25AA6" w14:textId="77777777" w:rsidTr="00FB1169">
        <w:tc>
          <w:tcPr>
            <w:tcW w:w="3397" w:type="dxa"/>
          </w:tcPr>
          <w:p w14:paraId="2C0F86FB" w14:textId="2A6B3406" w:rsidR="00022417" w:rsidRPr="00CB06DE" w:rsidRDefault="008A7C43" w:rsidP="00CB06DE">
            <w:pPr>
              <w:tabs>
                <w:tab w:val="left" w:pos="1187"/>
              </w:tabs>
              <w:spacing w:line="240" w:lineRule="auto"/>
              <w:ind w:right="68"/>
              <w:rPr>
                <w:rFonts w:cs="Tahoma"/>
                <w:bCs/>
                <w:sz w:val="20"/>
              </w:rPr>
            </w:pPr>
            <w:r w:rsidRPr="00CB06DE">
              <w:rPr>
                <w:rFonts w:cs="Tahoma"/>
                <w:bCs/>
                <w:sz w:val="20"/>
              </w:rPr>
              <w:t xml:space="preserve">3 </w:t>
            </w:r>
            <w:r w:rsidR="00022417" w:rsidRPr="00CB06DE">
              <w:rPr>
                <w:rFonts w:cs="Tahoma"/>
                <w:bCs/>
                <w:sz w:val="20"/>
              </w:rPr>
              <w:t xml:space="preserve">“solicito el oficio de </w:t>
            </w:r>
            <w:proofErr w:type="spellStart"/>
            <w:r w:rsidR="00022417" w:rsidRPr="00CB06DE">
              <w:rPr>
                <w:rFonts w:cs="Tahoma"/>
                <w:bCs/>
                <w:sz w:val="20"/>
              </w:rPr>
              <w:t>dictaminacion</w:t>
            </w:r>
            <w:proofErr w:type="spellEnd"/>
            <w:r w:rsidR="00022417" w:rsidRPr="00CB06DE">
              <w:rPr>
                <w:rFonts w:cs="Tahoma"/>
                <w:bCs/>
                <w:sz w:val="20"/>
              </w:rPr>
              <w:t xml:space="preserve"> que </w:t>
            </w:r>
            <w:proofErr w:type="spellStart"/>
            <w:r w:rsidR="00022417" w:rsidRPr="00CB06DE">
              <w:rPr>
                <w:rFonts w:cs="Tahoma"/>
                <w:bCs/>
                <w:sz w:val="20"/>
              </w:rPr>
              <w:t>extan</w:t>
            </w:r>
            <w:proofErr w:type="spellEnd"/>
            <w:r w:rsidR="00022417" w:rsidRPr="00CB06DE">
              <w:rPr>
                <w:rFonts w:cs="Tahoma"/>
                <w:bCs/>
                <w:sz w:val="20"/>
              </w:rPr>
              <w:t xml:space="preserve"> sobre la </w:t>
            </w:r>
            <w:proofErr w:type="spellStart"/>
            <w:r w:rsidR="00022417" w:rsidRPr="00CB06DE">
              <w:rPr>
                <w:rFonts w:cs="Tahoma"/>
                <w:bCs/>
                <w:sz w:val="20"/>
              </w:rPr>
              <w:t>Comison</w:t>
            </w:r>
            <w:proofErr w:type="spellEnd"/>
            <w:r w:rsidR="00022417" w:rsidRPr="00CB06DE">
              <w:rPr>
                <w:rFonts w:cs="Tahoma"/>
                <w:bCs/>
                <w:sz w:val="20"/>
              </w:rPr>
              <w:t xml:space="preserve"> del Agua del estado de </w:t>
            </w:r>
            <w:proofErr w:type="spellStart"/>
            <w:r w:rsidR="00022417" w:rsidRPr="00CB06DE">
              <w:rPr>
                <w:rFonts w:cs="Tahoma"/>
                <w:bCs/>
                <w:sz w:val="20"/>
              </w:rPr>
              <w:t>Mexico</w:t>
            </w:r>
            <w:proofErr w:type="spellEnd"/>
            <w:r w:rsidR="00022417" w:rsidRPr="00CB06DE">
              <w:rPr>
                <w:rFonts w:cs="Tahoma"/>
                <w:bCs/>
                <w:sz w:val="20"/>
              </w:rPr>
              <w:t xml:space="preserve"> sobre su Organigrama y si ya </w:t>
            </w:r>
            <w:proofErr w:type="spellStart"/>
            <w:r w:rsidR="00022417" w:rsidRPr="00CB06DE">
              <w:rPr>
                <w:rFonts w:cs="Tahoma"/>
                <w:bCs/>
                <w:sz w:val="20"/>
              </w:rPr>
              <w:t>estan</w:t>
            </w:r>
            <w:proofErr w:type="spellEnd"/>
            <w:r w:rsidR="00022417" w:rsidRPr="00CB06DE">
              <w:rPr>
                <w:rFonts w:cs="Tahoma"/>
                <w:bCs/>
                <w:sz w:val="20"/>
              </w:rPr>
              <w:t xml:space="preserve"> en funcionamiento, </w:t>
            </w:r>
            <w:proofErr w:type="spellStart"/>
            <w:r w:rsidR="00022417" w:rsidRPr="00CB06DE">
              <w:rPr>
                <w:rFonts w:cs="Tahoma"/>
                <w:bCs/>
                <w:sz w:val="20"/>
              </w:rPr>
              <w:t>asi</w:t>
            </w:r>
            <w:proofErr w:type="spellEnd"/>
            <w:r w:rsidR="00022417" w:rsidRPr="00CB06DE">
              <w:rPr>
                <w:rFonts w:cs="Tahoma"/>
                <w:bCs/>
                <w:sz w:val="20"/>
              </w:rPr>
              <w:t xml:space="preserve"> como la </w:t>
            </w:r>
            <w:proofErr w:type="spellStart"/>
            <w:r w:rsidR="00022417" w:rsidRPr="00CB06DE">
              <w:rPr>
                <w:rFonts w:cs="Tahoma"/>
                <w:bCs/>
                <w:sz w:val="20"/>
              </w:rPr>
              <w:t>autorizacion</w:t>
            </w:r>
            <w:proofErr w:type="spellEnd"/>
            <w:r w:rsidR="00022417" w:rsidRPr="00CB06DE">
              <w:rPr>
                <w:rFonts w:cs="Tahoma"/>
                <w:bCs/>
                <w:sz w:val="20"/>
              </w:rPr>
              <w:t xml:space="preserve"> de </w:t>
            </w:r>
            <w:proofErr w:type="spellStart"/>
            <w:r w:rsidR="00022417" w:rsidRPr="00CB06DE">
              <w:rPr>
                <w:rFonts w:cs="Tahoma"/>
                <w:bCs/>
                <w:sz w:val="20"/>
              </w:rPr>
              <w:t>Dictaminzacion</w:t>
            </w:r>
            <w:proofErr w:type="spellEnd"/>
            <w:r w:rsidR="00022417" w:rsidRPr="00CB06DE">
              <w:rPr>
                <w:rFonts w:cs="Tahoma"/>
                <w:bCs/>
                <w:sz w:val="20"/>
              </w:rPr>
              <w:t xml:space="preserve"> del Organigrama </w:t>
            </w:r>
            <w:proofErr w:type="spellStart"/>
            <w:r w:rsidR="00022417" w:rsidRPr="00CB06DE">
              <w:rPr>
                <w:rFonts w:cs="Tahoma"/>
                <w:bCs/>
                <w:sz w:val="20"/>
              </w:rPr>
              <w:t>del</w:t>
            </w:r>
            <w:proofErr w:type="spellEnd"/>
            <w:r w:rsidR="00022417" w:rsidRPr="00CB06DE">
              <w:rPr>
                <w:rFonts w:cs="Tahoma"/>
                <w:bCs/>
                <w:sz w:val="20"/>
              </w:rPr>
              <w:t xml:space="preserve"> la Comisión del Agua del estado de </w:t>
            </w:r>
            <w:proofErr w:type="spellStart"/>
            <w:r w:rsidR="00022417" w:rsidRPr="00CB06DE">
              <w:rPr>
                <w:rFonts w:cs="Tahoma"/>
                <w:bCs/>
                <w:sz w:val="20"/>
              </w:rPr>
              <w:t>Mexico</w:t>
            </w:r>
            <w:proofErr w:type="spellEnd"/>
            <w:r w:rsidR="00022417" w:rsidRPr="00CB06DE">
              <w:rPr>
                <w:rFonts w:cs="Tahoma"/>
                <w:bCs/>
                <w:sz w:val="20"/>
              </w:rPr>
              <w:t>”</w:t>
            </w:r>
          </w:p>
        </w:tc>
        <w:tc>
          <w:tcPr>
            <w:tcW w:w="3261" w:type="dxa"/>
          </w:tcPr>
          <w:p w14:paraId="6ABA06D3" w14:textId="2B1ABC98" w:rsidR="00022417" w:rsidRPr="00CB06DE" w:rsidRDefault="00022417" w:rsidP="00CB06DE">
            <w:pPr>
              <w:tabs>
                <w:tab w:val="left" w:pos="1187"/>
              </w:tabs>
              <w:spacing w:line="240" w:lineRule="auto"/>
              <w:ind w:right="109"/>
              <w:rPr>
                <w:rFonts w:cs="Tahoma"/>
                <w:bCs/>
                <w:sz w:val="20"/>
              </w:rPr>
            </w:pPr>
            <w:r w:rsidRPr="00CB06DE">
              <w:rPr>
                <w:rFonts w:cs="Tahoma"/>
                <w:bCs/>
                <w:sz w:val="20"/>
              </w:rPr>
              <w:t xml:space="preserve">Refiere anexar el oficio 20706000L-1470/2021, de 9 de agosto de 2021 </w:t>
            </w:r>
            <w:r w:rsidR="003E5595" w:rsidRPr="00CB06DE">
              <w:rPr>
                <w:rFonts w:cs="Tahoma"/>
                <w:bCs/>
                <w:sz w:val="20"/>
              </w:rPr>
              <w:t xml:space="preserve">relativo a la reestructuración administrativa de la CAEM (nueva estructura de organización) </w:t>
            </w:r>
            <w:r w:rsidRPr="00CB06DE">
              <w:rPr>
                <w:rFonts w:cs="Tahoma"/>
                <w:bCs/>
                <w:sz w:val="20"/>
              </w:rPr>
              <w:t xml:space="preserve">y el diverso 20706000L-2448/2021 de 18 de noviembre de 2021, </w:t>
            </w:r>
            <w:r w:rsidR="003E5595" w:rsidRPr="00CB06DE">
              <w:rPr>
                <w:rFonts w:cs="Tahoma"/>
                <w:bCs/>
                <w:sz w:val="20"/>
              </w:rPr>
              <w:t xml:space="preserve">del organigrama y codificación estructural </w:t>
            </w:r>
            <w:r w:rsidR="00FB1169" w:rsidRPr="00CB06DE">
              <w:rPr>
                <w:rFonts w:cs="Tahoma"/>
                <w:bCs/>
                <w:sz w:val="20"/>
              </w:rPr>
              <w:t xml:space="preserve">de la CAEM, </w:t>
            </w:r>
            <w:r w:rsidRPr="00CB06DE">
              <w:rPr>
                <w:rFonts w:cs="Tahoma"/>
                <w:bCs/>
                <w:sz w:val="20"/>
              </w:rPr>
              <w:t>sin embargo</w:t>
            </w:r>
            <w:r w:rsidR="008A7C43" w:rsidRPr="00CB06DE">
              <w:rPr>
                <w:rFonts w:cs="Tahoma"/>
                <w:bCs/>
                <w:sz w:val="20"/>
              </w:rPr>
              <w:t>,</w:t>
            </w:r>
            <w:r w:rsidRPr="00CB06DE">
              <w:rPr>
                <w:rFonts w:cs="Tahoma"/>
                <w:bCs/>
                <w:sz w:val="20"/>
              </w:rPr>
              <w:t xml:space="preserve"> no se acompañaron los referidos oficios.</w:t>
            </w:r>
          </w:p>
        </w:tc>
        <w:tc>
          <w:tcPr>
            <w:tcW w:w="2376" w:type="dxa"/>
          </w:tcPr>
          <w:p w14:paraId="7DA4BCF7" w14:textId="5F445AD2" w:rsidR="00022417" w:rsidRPr="00CB06DE" w:rsidRDefault="00022417" w:rsidP="00CB06DE">
            <w:pPr>
              <w:tabs>
                <w:tab w:val="left" w:pos="1187"/>
              </w:tabs>
              <w:spacing w:line="240" w:lineRule="auto"/>
              <w:ind w:right="-93"/>
              <w:rPr>
                <w:rFonts w:cs="Tahoma"/>
                <w:bCs/>
                <w:sz w:val="20"/>
              </w:rPr>
            </w:pPr>
            <w:r w:rsidRPr="00CB06DE">
              <w:rPr>
                <w:rFonts w:cs="Tahoma"/>
                <w:bCs/>
                <w:sz w:val="20"/>
              </w:rPr>
              <w:t>NO COLMA</w:t>
            </w:r>
          </w:p>
        </w:tc>
      </w:tr>
      <w:bookmarkEnd w:id="31"/>
    </w:tbl>
    <w:p w14:paraId="163C938E" w14:textId="329D6128" w:rsidR="0052115D" w:rsidRPr="00CB06DE" w:rsidRDefault="0052115D" w:rsidP="00CB06DE">
      <w:pPr>
        <w:tabs>
          <w:tab w:val="left" w:pos="1187"/>
        </w:tabs>
        <w:ind w:right="-93"/>
        <w:rPr>
          <w:rFonts w:cs="Tahoma"/>
          <w:bCs/>
          <w:szCs w:val="22"/>
        </w:rPr>
      </w:pPr>
    </w:p>
    <w:p w14:paraId="63F80F3E" w14:textId="7908748C" w:rsidR="00354365" w:rsidRPr="00CB06DE" w:rsidRDefault="008A7C43" w:rsidP="00CB06DE">
      <w:pPr>
        <w:rPr>
          <w:rFonts w:cs="Tahoma"/>
          <w:bCs/>
          <w:szCs w:val="22"/>
        </w:rPr>
      </w:pPr>
      <w:r w:rsidRPr="00CB06DE">
        <w:rPr>
          <w:rFonts w:cs="Tahoma"/>
          <w:bCs/>
          <w:szCs w:val="22"/>
        </w:rPr>
        <w:t xml:space="preserve">Respecto de lo solicitado identificado con el número 1, se advierte que el </w:t>
      </w:r>
      <w:r w:rsidRPr="00CB06DE">
        <w:rPr>
          <w:rFonts w:cs="Tahoma"/>
          <w:b/>
          <w:szCs w:val="22"/>
        </w:rPr>
        <w:t>SUJETO  OBLIGADO</w:t>
      </w:r>
      <w:r w:rsidRPr="00CB06DE">
        <w:rPr>
          <w:rFonts w:cs="Tahoma"/>
          <w:bCs/>
          <w:szCs w:val="22"/>
        </w:rPr>
        <w:t xml:space="preserve"> da respuesta a través de un link de internet, </w:t>
      </w:r>
      <w:r w:rsidR="00354365" w:rsidRPr="00CB06DE">
        <w:rPr>
          <w:rFonts w:cs="Tahoma"/>
          <w:bCs/>
          <w:szCs w:val="22"/>
        </w:rPr>
        <w:t>de la forma siguiente:</w:t>
      </w:r>
    </w:p>
    <w:p w14:paraId="1250E30A" w14:textId="69E74A7A" w:rsidR="00354365" w:rsidRPr="00CB06DE" w:rsidRDefault="00354365" w:rsidP="00CB06DE">
      <w:pPr>
        <w:rPr>
          <w:rFonts w:cs="Tahoma"/>
          <w:bCs/>
          <w:szCs w:val="22"/>
        </w:rPr>
      </w:pPr>
      <w:r w:rsidRPr="00CB06DE">
        <w:rPr>
          <w:rFonts w:cs="Tahoma"/>
          <w:bCs/>
          <w:noProof/>
          <w:szCs w:val="22"/>
          <w:lang w:eastAsia="es-MX"/>
        </w:rPr>
        <w:drawing>
          <wp:inline distT="0" distB="0" distL="0" distR="0" wp14:anchorId="692114A4" wp14:editId="60CE4859">
            <wp:extent cx="5742940" cy="912495"/>
            <wp:effectExtent l="0" t="0" r="0" b="190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42940" cy="912495"/>
                    </a:xfrm>
                    <a:prstGeom prst="rect">
                      <a:avLst/>
                    </a:prstGeom>
                  </pic:spPr>
                </pic:pic>
              </a:graphicData>
            </a:graphic>
          </wp:inline>
        </w:drawing>
      </w:r>
    </w:p>
    <w:p w14:paraId="780AEB42" w14:textId="02877DC6" w:rsidR="00D24628" w:rsidRPr="00CB06DE" w:rsidRDefault="00354365" w:rsidP="00CB06DE">
      <w:pPr>
        <w:rPr>
          <w:rFonts w:eastAsia="Palatino Linotype"/>
          <w:lang w:eastAsia="es-MX"/>
        </w:rPr>
      </w:pPr>
      <w:r w:rsidRPr="00CB06DE">
        <w:rPr>
          <w:rFonts w:eastAsia="Palatino Linotype"/>
          <w:lang w:eastAsia="es-MX"/>
        </w:rPr>
        <w:lastRenderedPageBreak/>
        <w:t xml:space="preserve">Primeramente, </w:t>
      </w:r>
      <w:r w:rsidR="00D24628" w:rsidRPr="00CB06DE">
        <w:rPr>
          <w:rFonts w:eastAsia="Palatino Linotype"/>
          <w:lang w:eastAsia="es-MX"/>
        </w:rPr>
        <w:t xml:space="preserve">si bien se advierte que el </w:t>
      </w:r>
      <w:r w:rsidR="00D24628" w:rsidRPr="00CB06DE">
        <w:rPr>
          <w:rFonts w:eastAsia="Palatino Linotype"/>
          <w:b/>
          <w:lang w:eastAsia="es-MX"/>
        </w:rPr>
        <w:t>SUJETO OBLIGADO</w:t>
      </w:r>
      <w:r w:rsidR="00D24628" w:rsidRPr="00CB06DE">
        <w:rPr>
          <w:rFonts w:eastAsia="Palatino Linotype"/>
          <w:lang w:eastAsia="es-MX"/>
        </w:rPr>
        <w:t xml:space="preserve"> refiere el nombre del Código de Procedimientos Administrativos del Estado de México, artículo 108, lo cierto es que, el vínculo que acompaña para poder ingresar a dicha información no es directo.</w:t>
      </w:r>
    </w:p>
    <w:p w14:paraId="797CB96D" w14:textId="77777777" w:rsidR="00D24628" w:rsidRPr="00CB06DE" w:rsidRDefault="00D24628" w:rsidP="00CB06DE">
      <w:pPr>
        <w:rPr>
          <w:rFonts w:eastAsia="Palatino Linotype"/>
          <w:lang w:eastAsia="es-MX"/>
        </w:rPr>
      </w:pPr>
    </w:p>
    <w:p w14:paraId="500D84D9" w14:textId="44361ADD" w:rsidR="008A7C43" w:rsidRPr="00CB06DE" w:rsidRDefault="00D24628" w:rsidP="00CB06DE">
      <w:pPr>
        <w:rPr>
          <w:rFonts w:eastAsia="Palatino Linotype"/>
          <w:lang w:eastAsia="es-MX"/>
        </w:rPr>
      </w:pPr>
      <w:r w:rsidRPr="00CB06DE">
        <w:rPr>
          <w:rFonts w:eastAsia="Palatino Linotype"/>
          <w:lang w:eastAsia="es-MX"/>
        </w:rPr>
        <w:t xml:space="preserve">Al respecto, </w:t>
      </w:r>
      <w:r w:rsidR="008A7C43" w:rsidRPr="00CB06DE">
        <w:rPr>
          <w:rFonts w:eastAsia="Palatino Linotype"/>
          <w:lang w:eastAsia="es-MX"/>
        </w:rPr>
        <w:t xml:space="preserve">este Organismo Garante considera que dicho enlace no puede tenerse por válido, toda vez que el enlace electrónico debe ser preciso y directo, del caso concreto al corresponder a un documento PDF en formato de imagen no editable, pierde su característica de ser </w:t>
      </w:r>
      <w:r w:rsidR="008A7C43" w:rsidRPr="00CB06DE">
        <w:rPr>
          <w:rFonts w:eastAsia="Palatino Linotype"/>
          <w:b/>
          <w:lang w:eastAsia="es-MX"/>
        </w:rPr>
        <w:t>directo</w:t>
      </w:r>
      <w:r w:rsidR="008A7C43" w:rsidRPr="00CB06DE">
        <w:rPr>
          <w:rFonts w:eastAsia="Palatino Linotype"/>
          <w:lang w:eastAsia="es-MX"/>
        </w:rPr>
        <w:t>.</w:t>
      </w:r>
    </w:p>
    <w:p w14:paraId="34779BCD" w14:textId="77777777" w:rsidR="008A7C43" w:rsidRPr="00CB06DE" w:rsidRDefault="008A7C43" w:rsidP="00CB06DE">
      <w:pPr>
        <w:rPr>
          <w:rFonts w:eastAsia="Palatino Linotype" w:cs="Palatino Linotype"/>
          <w:sz w:val="24"/>
          <w:szCs w:val="24"/>
          <w:lang w:eastAsia="es-MX"/>
        </w:rPr>
      </w:pPr>
    </w:p>
    <w:p w14:paraId="13BB7114" w14:textId="55751FF1" w:rsidR="008A7C43" w:rsidRPr="00CB06DE" w:rsidRDefault="008A7C43" w:rsidP="00CB06DE">
      <w:pPr>
        <w:rPr>
          <w:rFonts w:eastAsia="Palatino Linotype"/>
          <w:lang w:eastAsia="es-MX"/>
        </w:rPr>
      </w:pPr>
      <w:r w:rsidRPr="00CB06DE">
        <w:rPr>
          <w:rFonts w:eastAsia="Palatino Linotype"/>
          <w:lang w:eastAsia="es-MX"/>
        </w:rPr>
        <w:t>Por tanto, al corresponder a una tarea ardua su captura, para posteriormente insertarlo en el navegador de Internet de manera manual, sin ningún tipo de error en su captura, se colige que deja de ser</w:t>
      </w:r>
      <w:r w:rsidRPr="00CB06DE">
        <w:rPr>
          <w:rFonts w:eastAsia="Palatino Linotype"/>
          <w:b/>
          <w:lang w:eastAsia="es-MX"/>
        </w:rPr>
        <w:t xml:space="preserve"> preciso</w:t>
      </w:r>
      <w:r w:rsidRPr="00CB06DE">
        <w:rPr>
          <w:rFonts w:eastAsia="Palatino Linotype"/>
          <w:lang w:eastAsia="es-MX"/>
        </w:rPr>
        <w:t>, como lo establece la ley de la materia, por tanto son improcedentes, situación diferente acontece, cuando del mismo documento si es posible su captura mediante la selección del texto o mediante clic en el enlace cuando se remite en datos abierto, contexto que en el caso concreto no ocurre.</w:t>
      </w:r>
    </w:p>
    <w:p w14:paraId="5D8EC82C" w14:textId="18EDC391" w:rsidR="0052115D" w:rsidRPr="00CB06DE" w:rsidRDefault="0052115D" w:rsidP="00CB06DE">
      <w:pPr>
        <w:tabs>
          <w:tab w:val="left" w:pos="1187"/>
        </w:tabs>
        <w:ind w:right="-93"/>
        <w:rPr>
          <w:rFonts w:cs="Tahoma"/>
          <w:bCs/>
          <w:szCs w:val="22"/>
        </w:rPr>
      </w:pPr>
    </w:p>
    <w:p w14:paraId="71FD84C8" w14:textId="6E678824" w:rsidR="008A7C43" w:rsidRPr="00CB06DE" w:rsidRDefault="008A7C43" w:rsidP="00CB06DE">
      <w:pPr>
        <w:tabs>
          <w:tab w:val="left" w:pos="1187"/>
        </w:tabs>
        <w:ind w:right="-93"/>
        <w:rPr>
          <w:rFonts w:cs="Tahoma"/>
          <w:bCs/>
          <w:szCs w:val="22"/>
        </w:rPr>
      </w:pPr>
      <w:r w:rsidRPr="00CB06DE">
        <w:rPr>
          <w:rFonts w:cs="Tahoma"/>
          <w:bCs/>
          <w:szCs w:val="22"/>
        </w:rPr>
        <w:t xml:space="preserve">Por cuanto al punto 2, si bien se observa que se trata de un planteamiento, lo cierto es que el </w:t>
      </w:r>
      <w:r w:rsidRPr="00CB06DE">
        <w:rPr>
          <w:rFonts w:cs="Tahoma"/>
          <w:b/>
          <w:szCs w:val="22"/>
        </w:rPr>
        <w:t>SUJETO OBLIGADO</w:t>
      </w:r>
      <w:r w:rsidRPr="00CB06DE">
        <w:rPr>
          <w:rFonts w:cs="Tahoma"/>
          <w:bCs/>
          <w:szCs w:val="22"/>
        </w:rPr>
        <w:t xml:space="preserve"> se encuentra dando respuesta</w:t>
      </w:r>
      <w:r w:rsidR="00FB1169" w:rsidRPr="00CB06DE">
        <w:rPr>
          <w:rFonts w:cs="Tahoma"/>
          <w:bCs/>
          <w:szCs w:val="22"/>
        </w:rPr>
        <w:t>, por lo que se tiene por atendido este punto</w:t>
      </w:r>
      <w:r w:rsidRPr="00CB06DE">
        <w:rPr>
          <w:rFonts w:cs="Tahoma"/>
          <w:bCs/>
          <w:szCs w:val="22"/>
        </w:rPr>
        <w:t>.</w:t>
      </w:r>
    </w:p>
    <w:p w14:paraId="43245852" w14:textId="77777777" w:rsidR="008A7C43" w:rsidRPr="00CB06DE" w:rsidRDefault="008A7C43" w:rsidP="00CB06DE">
      <w:pPr>
        <w:tabs>
          <w:tab w:val="left" w:pos="1187"/>
        </w:tabs>
        <w:ind w:right="-93"/>
        <w:rPr>
          <w:rFonts w:cs="Tahoma"/>
          <w:bCs/>
          <w:szCs w:val="22"/>
        </w:rPr>
      </w:pPr>
    </w:p>
    <w:p w14:paraId="0307FBEE" w14:textId="5E9CFD65" w:rsidR="00FB1169" w:rsidRPr="00CB06DE" w:rsidRDefault="00FB1169" w:rsidP="00CB06DE">
      <w:pPr>
        <w:tabs>
          <w:tab w:val="left" w:pos="1187"/>
        </w:tabs>
        <w:ind w:right="-93"/>
        <w:rPr>
          <w:rFonts w:cs="Tahoma"/>
          <w:bCs/>
          <w:szCs w:val="22"/>
        </w:rPr>
      </w:pPr>
      <w:r w:rsidRPr="00CB06DE">
        <w:rPr>
          <w:rFonts w:cs="Tahoma"/>
          <w:bCs/>
          <w:szCs w:val="22"/>
        </w:rPr>
        <w:t xml:space="preserve">Por cuanto al punto número 3, se observa que, de la respuesta emitida por el área competente, se hace mención a la remisión de dos oficios, sin embargo al no haberse anexado los mismos, se deja en estado de indefensión al solicitante, por lo que es dable calificar como </w:t>
      </w:r>
      <w:r w:rsidRPr="00CB06DE">
        <w:rPr>
          <w:rFonts w:cs="Tahoma"/>
          <w:b/>
          <w:szCs w:val="22"/>
        </w:rPr>
        <w:t>fundados</w:t>
      </w:r>
      <w:r w:rsidRPr="00CB06DE">
        <w:rPr>
          <w:rFonts w:cs="Tahoma"/>
          <w:bCs/>
          <w:szCs w:val="22"/>
        </w:rPr>
        <w:t xml:space="preserve"> los motivos de inconformidad hechos valer por </w:t>
      </w:r>
      <w:r w:rsidR="00B34F76" w:rsidRPr="00CB06DE">
        <w:rPr>
          <w:rFonts w:cs="Tahoma"/>
          <w:b/>
          <w:bCs/>
          <w:szCs w:val="22"/>
        </w:rPr>
        <w:t>LA PARTE RECURRENTE</w:t>
      </w:r>
      <w:r w:rsidR="00B34F76" w:rsidRPr="00CB06DE">
        <w:rPr>
          <w:rFonts w:cs="Tahoma"/>
          <w:bCs/>
          <w:szCs w:val="22"/>
        </w:rPr>
        <w:t xml:space="preserve"> </w:t>
      </w:r>
      <w:r w:rsidRPr="00CB06DE">
        <w:rPr>
          <w:rFonts w:cs="Tahoma"/>
          <w:bCs/>
          <w:szCs w:val="22"/>
        </w:rPr>
        <w:t>y ordenar al SUJETO OBLIGADO haga entrega de ser procedente en versión pública del documento o documentos que den cuenta de lo siguiente:</w:t>
      </w:r>
    </w:p>
    <w:p w14:paraId="6507C97E" w14:textId="69FF525F" w:rsidR="008A7C43" w:rsidRPr="00CB06DE" w:rsidRDefault="00FB1169" w:rsidP="00CB06DE">
      <w:pPr>
        <w:tabs>
          <w:tab w:val="left" w:pos="1187"/>
        </w:tabs>
        <w:ind w:right="-93"/>
        <w:rPr>
          <w:rFonts w:cs="Tahoma"/>
          <w:bCs/>
          <w:szCs w:val="22"/>
        </w:rPr>
      </w:pPr>
      <w:r w:rsidRPr="00CB06DE">
        <w:rPr>
          <w:rFonts w:cs="Tahoma"/>
          <w:bCs/>
          <w:szCs w:val="22"/>
        </w:rPr>
        <w:t xml:space="preserve"> </w:t>
      </w:r>
    </w:p>
    <w:p w14:paraId="0C807823" w14:textId="5FC45B5F" w:rsidR="00FB1169" w:rsidRPr="00CB06DE" w:rsidRDefault="00FB1169" w:rsidP="00CB06DE">
      <w:pPr>
        <w:pStyle w:val="Prrafodelista"/>
        <w:numPr>
          <w:ilvl w:val="0"/>
          <w:numId w:val="17"/>
        </w:numPr>
        <w:tabs>
          <w:tab w:val="left" w:pos="1187"/>
        </w:tabs>
        <w:ind w:right="-93"/>
        <w:rPr>
          <w:rFonts w:cs="Tahoma"/>
          <w:bCs/>
          <w:szCs w:val="22"/>
        </w:rPr>
      </w:pPr>
      <w:r w:rsidRPr="00CB06DE">
        <w:rPr>
          <w:rFonts w:cs="Tahoma"/>
          <w:bCs/>
          <w:szCs w:val="22"/>
        </w:rPr>
        <w:lastRenderedPageBreak/>
        <w:t xml:space="preserve">La normatividad para que los Reglamentos y Manuales de </w:t>
      </w:r>
      <w:r w:rsidR="003E5595" w:rsidRPr="00CB06DE">
        <w:rPr>
          <w:rFonts w:cs="Tahoma"/>
          <w:bCs/>
          <w:szCs w:val="22"/>
        </w:rPr>
        <w:t>Organización,</w:t>
      </w:r>
      <w:r w:rsidRPr="00CB06DE">
        <w:rPr>
          <w:rFonts w:cs="Tahoma"/>
          <w:bCs/>
          <w:szCs w:val="22"/>
        </w:rPr>
        <w:t xml:space="preserve"> así como sus organigramas de las dependencias de Gobierno surtan efectos</w:t>
      </w:r>
      <w:r w:rsidR="00D24628" w:rsidRPr="00CB06DE">
        <w:rPr>
          <w:rFonts w:cs="Tahoma"/>
          <w:bCs/>
          <w:szCs w:val="22"/>
        </w:rPr>
        <w:t xml:space="preserve"> en formato PDF</w:t>
      </w:r>
      <w:r w:rsidR="00354365" w:rsidRPr="00CB06DE">
        <w:rPr>
          <w:rFonts w:cs="Tahoma"/>
          <w:bCs/>
          <w:szCs w:val="22"/>
        </w:rPr>
        <w:t xml:space="preserve"> </w:t>
      </w:r>
      <w:r w:rsidR="00D24628" w:rsidRPr="00CB06DE">
        <w:rPr>
          <w:rFonts w:cs="Tahoma"/>
          <w:bCs/>
          <w:szCs w:val="22"/>
        </w:rPr>
        <w:t>(</w:t>
      </w:r>
      <w:r w:rsidR="00354365" w:rsidRPr="00CB06DE">
        <w:rPr>
          <w:rFonts w:cs="Tahoma"/>
          <w:bCs/>
          <w:szCs w:val="22"/>
        </w:rPr>
        <w:t>que fue remitido en formato cerrado vía informe justificado</w:t>
      </w:r>
      <w:r w:rsidR="00D24628" w:rsidRPr="00CB06DE">
        <w:rPr>
          <w:rFonts w:cs="Tahoma"/>
          <w:bCs/>
          <w:szCs w:val="22"/>
        </w:rPr>
        <w:t>)</w:t>
      </w:r>
      <w:r w:rsidR="00354365" w:rsidRPr="00CB06DE">
        <w:rPr>
          <w:rFonts w:cs="Tahoma"/>
          <w:bCs/>
          <w:szCs w:val="22"/>
        </w:rPr>
        <w:t>.</w:t>
      </w:r>
    </w:p>
    <w:p w14:paraId="1AFEE146" w14:textId="3062BCAA" w:rsidR="00FB1169" w:rsidRPr="00CB06DE" w:rsidRDefault="00FB1169" w:rsidP="00CB06DE">
      <w:pPr>
        <w:pStyle w:val="Prrafodelista"/>
        <w:numPr>
          <w:ilvl w:val="0"/>
          <w:numId w:val="17"/>
        </w:numPr>
        <w:tabs>
          <w:tab w:val="left" w:pos="1187"/>
        </w:tabs>
        <w:ind w:right="-93"/>
        <w:rPr>
          <w:rFonts w:cs="Tahoma"/>
          <w:bCs/>
          <w:szCs w:val="22"/>
        </w:rPr>
      </w:pPr>
      <w:r w:rsidRPr="00CB06DE">
        <w:rPr>
          <w:rFonts w:cs="Tahoma"/>
          <w:bCs/>
          <w:szCs w:val="22"/>
        </w:rPr>
        <w:t>Oficio</w:t>
      </w:r>
      <w:r w:rsidR="003E5595" w:rsidRPr="00CB06DE">
        <w:rPr>
          <w:rFonts w:cs="Tahoma"/>
          <w:bCs/>
          <w:szCs w:val="22"/>
        </w:rPr>
        <w:t>s 20706000L-1470/2021, de 9 de agosto de 2021 y el diverso 20706000L-2448/2021 de 18 de noviembre de 2021 referidos en su Informe Justificado.</w:t>
      </w:r>
    </w:p>
    <w:p w14:paraId="4C0E0B1A" w14:textId="77777777" w:rsidR="00022417" w:rsidRPr="00CB06DE" w:rsidRDefault="00022417" w:rsidP="00CB06DE">
      <w:pPr>
        <w:tabs>
          <w:tab w:val="left" w:pos="1187"/>
        </w:tabs>
        <w:ind w:right="-93"/>
        <w:rPr>
          <w:rFonts w:cs="Tahoma"/>
          <w:bCs/>
          <w:szCs w:val="22"/>
        </w:rPr>
      </w:pPr>
    </w:p>
    <w:p w14:paraId="5DA7C963" w14:textId="6787BB2B" w:rsidR="00664420" w:rsidRPr="00CB06DE" w:rsidRDefault="00BD5A7C" w:rsidP="00CB06DE">
      <w:pPr>
        <w:pStyle w:val="Ttulo3"/>
      </w:pPr>
      <w:bookmarkStart w:id="32" w:name="_Toc179393936"/>
      <w:r w:rsidRPr="00CB06DE">
        <w:t>d</w:t>
      </w:r>
      <w:r w:rsidR="00A21A20" w:rsidRPr="00CB06DE">
        <w:t>)</w:t>
      </w:r>
      <w:r w:rsidR="00664420" w:rsidRPr="00CB06DE">
        <w:t xml:space="preserve"> Versión pública</w:t>
      </w:r>
      <w:bookmarkEnd w:id="32"/>
    </w:p>
    <w:p w14:paraId="20B03CFE" w14:textId="401FB7F4" w:rsidR="00AC3CA0" w:rsidRPr="00CB06DE" w:rsidRDefault="007F5D06" w:rsidP="00CB06DE">
      <w:pPr>
        <w:rPr>
          <w:bCs/>
        </w:rPr>
      </w:pPr>
      <w:r w:rsidRPr="00CB06DE">
        <w:t>P</w:t>
      </w:r>
      <w:r w:rsidR="00AC3CA0" w:rsidRPr="00CB06DE">
        <w:t xml:space="preserve">ara el caso de que el o los documentos de los cuales se ordena su entrega contengan datos personales susceptibles de ser testados, deberán ser entregados en </w:t>
      </w:r>
      <w:r w:rsidR="00AC3CA0" w:rsidRPr="00CB06DE">
        <w:rPr>
          <w:b/>
        </w:rPr>
        <w:t>versión pública</w:t>
      </w:r>
      <w:r w:rsidRPr="00CB06DE">
        <w:t>,</w:t>
      </w:r>
      <w:r w:rsidR="00AC3CA0" w:rsidRPr="00CB06DE">
        <w:t xml:space="preserve"> pues el</w:t>
      </w:r>
      <w:r w:rsidR="00AC3CA0" w:rsidRPr="00CB06DE">
        <w:rPr>
          <w:bCs/>
        </w:rPr>
        <w:t xml:space="preserve"> derecho de acceso a la información tiene como limitante el respeto a la intimidad y a la vida privada de las personas, es por ello que este Instituto debe cuidar que los datos personales que obren en poder de los Sujetos Obligados sean protegidos y únicamente se den a conocer aquéllos que abonen a la rendición de cuentas y a la transparencia en el ejercicio de las atribuciones que tienen conferidas. 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2420A807" w14:textId="77777777" w:rsidR="00AC3CA0" w:rsidRPr="00CB06DE" w:rsidRDefault="00AC3CA0" w:rsidP="00CB06DE">
      <w:pPr>
        <w:rPr>
          <w:rFonts w:eastAsia="Calibri"/>
          <w:bCs/>
          <w:lang w:eastAsia="en-US"/>
        </w:rPr>
      </w:pPr>
    </w:p>
    <w:p w14:paraId="13DAE086" w14:textId="0C1C7ADD" w:rsidR="00AC3CA0" w:rsidRPr="00CB06DE" w:rsidRDefault="00AC3CA0" w:rsidP="00CB06DE">
      <w:pPr>
        <w:rPr>
          <w:bCs/>
        </w:rPr>
      </w:pPr>
      <w:r w:rsidRPr="00CB06DE">
        <w:rPr>
          <w:bCs/>
        </w:rPr>
        <w:t xml:space="preserve">A este respecto, los artículos 3, fracciones IX, XX, XXI y </w:t>
      </w:r>
      <w:r w:rsidR="007F5D06" w:rsidRPr="00CB06DE">
        <w:rPr>
          <w:bCs/>
        </w:rPr>
        <w:t>XLV; 51</w:t>
      </w:r>
      <w:r w:rsidRPr="00CB06DE">
        <w:rPr>
          <w:bCs/>
        </w:rPr>
        <w:t xml:space="preserve"> y 52 de la Ley de Transparencia y Acceso a la Información Pública del Estado de México y Municipios establecen:</w:t>
      </w:r>
    </w:p>
    <w:p w14:paraId="4EE42F33" w14:textId="77777777" w:rsidR="00AC3CA0" w:rsidRPr="00CB06DE" w:rsidRDefault="00AC3CA0" w:rsidP="00CB06DE">
      <w:pPr>
        <w:jc w:val="right"/>
      </w:pPr>
    </w:p>
    <w:p w14:paraId="22F38C0C" w14:textId="77777777" w:rsidR="00AC3CA0" w:rsidRPr="00CB06DE" w:rsidRDefault="00AC3CA0" w:rsidP="00CB06DE">
      <w:pPr>
        <w:pStyle w:val="Puesto"/>
      </w:pPr>
      <w:r w:rsidRPr="00CB06DE">
        <w:rPr>
          <w:b/>
          <w:bCs/>
          <w:noProof/>
        </w:rPr>
        <w:t>“</w:t>
      </w:r>
      <w:r w:rsidRPr="00CB06DE">
        <w:rPr>
          <w:b/>
          <w:bCs/>
        </w:rPr>
        <w:t xml:space="preserve">Artículo 3. </w:t>
      </w:r>
      <w:r w:rsidRPr="00CB06DE">
        <w:t xml:space="preserve">Para los efectos de la presente Ley se entenderá por: </w:t>
      </w:r>
    </w:p>
    <w:p w14:paraId="74507E00" w14:textId="77777777" w:rsidR="00AC3CA0" w:rsidRPr="00CB06DE" w:rsidRDefault="00AC3CA0" w:rsidP="00CB06DE">
      <w:pPr>
        <w:pStyle w:val="Puesto"/>
      </w:pPr>
      <w:r w:rsidRPr="00CB06DE">
        <w:rPr>
          <w:b/>
        </w:rPr>
        <w:t>IX.</w:t>
      </w:r>
      <w:r w:rsidRPr="00CB06DE">
        <w:t xml:space="preserve"> </w:t>
      </w:r>
      <w:r w:rsidRPr="00CB06DE">
        <w:rPr>
          <w:b/>
        </w:rPr>
        <w:t xml:space="preserve">Datos personales: </w:t>
      </w:r>
      <w:r w:rsidRPr="00CB06DE">
        <w:t xml:space="preserve">La información concerniente a una persona, identificada o identificable según lo dispuesto por la Ley de Protección de Datos Personales del Estado de México; </w:t>
      </w:r>
    </w:p>
    <w:p w14:paraId="320759AF" w14:textId="77777777" w:rsidR="002B7C6F" w:rsidRPr="00CB06DE" w:rsidRDefault="002B7C6F" w:rsidP="00CB06DE"/>
    <w:p w14:paraId="4EFEB771" w14:textId="77777777" w:rsidR="00AC3CA0" w:rsidRPr="00CB06DE" w:rsidRDefault="00AC3CA0" w:rsidP="00CB06DE">
      <w:pPr>
        <w:pStyle w:val="Puesto"/>
      </w:pPr>
      <w:r w:rsidRPr="00CB06DE">
        <w:rPr>
          <w:b/>
        </w:rPr>
        <w:lastRenderedPageBreak/>
        <w:t>XX.</w:t>
      </w:r>
      <w:r w:rsidRPr="00CB06DE">
        <w:t xml:space="preserve"> </w:t>
      </w:r>
      <w:r w:rsidRPr="00CB06DE">
        <w:rPr>
          <w:b/>
        </w:rPr>
        <w:t>Información clasificada:</w:t>
      </w:r>
      <w:r w:rsidRPr="00CB06DE">
        <w:t xml:space="preserve"> Aquella considerada por la presente Ley como reservada o confidencial; </w:t>
      </w:r>
    </w:p>
    <w:p w14:paraId="5DA95E10" w14:textId="77777777" w:rsidR="002B7C6F" w:rsidRPr="00CB06DE" w:rsidRDefault="002B7C6F" w:rsidP="00CB06DE"/>
    <w:p w14:paraId="1CD04431" w14:textId="77777777" w:rsidR="00AC3CA0" w:rsidRPr="00CB06DE" w:rsidRDefault="00AC3CA0" w:rsidP="00CB06DE">
      <w:pPr>
        <w:pStyle w:val="Puesto"/>
      </w:pPr>
      <w:r w:rsidRPr="00CB06DE">
        <w:rPr>
          <w:b/>
        </w:rPr>
        <w:t>XXI.</w:t>
      </w:r>
      <w:r w:rsidRPr="00CB06DE">
        <w:t xml:space="preserve"> </w:t>
      </w:r>
      <w:r w:rsidRPr="00CB06DE">
        <w:rPr>
          <w:b/>
        </w:rPr>
        <w:t>Información confidencial</w:t>
      </w:r>
      <w:r w:rsidRPr="00CB06DE">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6A2E008B" w14:textId="77777777" w:rsidR="002B7C6F" w:rsidRPr="00CB06DE" w:rsidRDefault="002B7C6F" w:rsidP="00CB06DE"/>
    <w:p w14:paraId="7CD4D2FB" w14:textId="77777777" w:rsidR="00AC3CA0" w:rsidRPr="00CB06DE" w:rsidRDefault="00AC3CA0" w:rsidP="00CB06DE">
      <w:pPr>
        <w:pStyle w:val="Puesto"/>
      </w:pPr>
      <w:r w:rsidRPr="00CB06DE">
        <w:rPr>
          <w:b/>
        </w:rPr>
        <w:t>XLV. Versión pública:</w:t>
      </w:r>
      <w:r w:rsidRPr="00CB06DE">
        <w:t xml:space="preserve"> Documento en el que se elimine, suprime o borra la información clasificada como reservada o confidencial para permitir su acceso. </w:t>
      </w:r>
    </w:p>
    <w:p w14:paraId="1ACE9141" w14:textId="77777777" w:rsidR="002B7C6F" w:rsidRPr="00CB06DE" w:rsidRDefault="002B7C6F" w:rsidP="00CB06DE"/>
    <w:p w14:paraId="0BAED675" w14:textId="178B54DE" w:rsidR="00AC3CA0" w:rsidRPr="00CB06DE" w:rsidRDefault="00AC3CA0" w:rsidP="00CB06DE">
      <w:pPr>
        <w:pStyle w:val="Puesto"/>
      </w:pPr>
      <w:r w:rsidRPr="00CB06DE">
        <w:rPr>
          <w:b/>
        </w:rPr>
        <w:t>Artículo 51.</w:t>
      </w:r>
      <w:r w:rsidRPr="00CB06DE">
        <w:t xml:space="preserve"> Los sujetos obligados designaran a un responsable para atender la Unidad de Transparencia, quien fungirá como enlace entre éstos y los solicitantes. Dicha Unidad será la encargada de tramitar internamente la solicitud de información </w:t>
      </w:r>
      <w:r w:rsidRPr="00CB06DE">
        <w:rPr>
          <w:b/>
        </w:rPr>
        <w:t xml:space="preserve">y tendrá la responsabilidad de verificar en cada caso que la misma no sea confidencial o reservada. </w:t>
      </w:r>
      <w:r w:rsidRPr="00CB06DE">
        <w:t>Dicha Unidad contará con las facultades internas necesarias para gestionar la atención a las solicitudes de información en los términos de la Ley General y la presente Ley.</w:t>
      </w:r>
    </w:p>
    <w:p w14:paraId="54D7F3F5" w14:textId="77777777" w:rsidR="002B7C6F" w:rsidRPr="00CB06DE" w:rsidRDefault="002B7C6F" w:rsidP="00CB06DE"/>
    <w:p w14:paraId="5AB2B52F" w14:textId="68BEB541" w:rsidR="00AC3CA0" w:rsidRPr="00CB06DE" w:rsidRDefault="00AC3CA0" w:rsidP="00CB06DE">
      <w:pPr>
        <w:pStyle w:val="Puesto"/>
      </w:pPr>
      <w:r w:rsidRPr="00CB06DE">
        <w:rPr>
          <w:b/>
        </w:rPr>
        <w:t>Artículo 52.</w:t>
      </w:r>
      <w:r w:rsidRPr="00CB06DE">
        <w:t xml:space="preserve"> Las solicitudes de acceso a la información y las respuestas que se les dé, incluyendo, en su caso, </w:t>
      </w:r>
      <w:r w:rsidRPr="00CB06DE">
        <w:rPr>
          <w:u w:val="single"/>
        </w:rPr>
        <w:t>la información entregada, así como las resoluciones a los recursos que en su caso se promuevan serán públicas, y de ser el caso que contenga datos personales que deban ser protegidos se podrá dar su acceso en su versión pública</w:t>
      </w:r>
      <w:r w:rsidRPr="00CB06DE">
        <w:t>, siempre y cuando la resolución de referencia se someta a un proceso de disociación, es decir, no haga identificable al titular de tales datos personales.</w:t>
      </w:r>
      <w:r w:rsidRPr="00CB06DE">
        <w:rPr>
          <w:bCs/>
          <w:noProof/>
        </w:rPr>
        <w:t>”</w:t>
      </w:r>
      <w:r w:rsidR="007F5D06" w:rsidRPr="00CB06DE">
        <w:rPr>
          <w:bCs/>
          <w:noProof/>
        </w:rPr>
        <w:t xml:space="preserve"> </w:t>
      </w:r>
      <w:r w:rsidRPr="00CB06DE">
        <w:rPr>
          <w:i w:val="0"/>
          <w:iCs/>
          <w:szCs w:val="22"/>
        </w:rPr>
        <w:t>(Énfasis añadido)</w:t>
      </w:r>
    </w:p>
    <w:p w14:paraId="14DDB49A" w14:textId="77777777" w:rsidR="00AC3CA0" w:rsidRPr="00CB06DE" w:rsidRDefault="00AC3CA0" w:rsidP="00CB06DE"/>
    <w:p w14:paraId="18663A56" w14:textId="530412FA" w:rsidR="00AC3CA0" w:rsidRPr="00CB06DE" w:rsidRDefault="00AC3CA0" w:rsidP="00CB06DE">
      <w:r w:rsidRPr="00CB06DE">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w:t>
      </w:r>
      <w:r w:rsidR="007F5D06" w:rsidRPr="00CB06DE">
        <w:t xml:space="preserve">se </w:t>
      </w:r>
      <w:r w:rsidRPr="00CB06DE">
        <w:t>efectúe deberá estar justificado en la Ley, lo anterior en términos de lo dispuesto por el artículo 22, párrafo primero</w:t>
      </w:r>
      <w:r w:rsidR="007F5D06" w:rsidRPr="00CB06DE">
        <w:t>,</w:t>
      </w:r>
      <w:r w:rsidRPr="00CB06DE">
        <w:t xml:space="preserve"> </w:t>
      </w:r>
      <w:r w:rsidR="007F5D06" w:rsidRPr="00CB06DE">
        <w:t>relacionado</w:t>
      </w:r>
      <w:r w:rsidRPr="00CB06DE">
        <w:t xml:space="preserve"> con el 38 de la Ley de Protección de </w:t>
      </w:r>
      <w:r w:rsidRPr="00CB06DE">
        <w:lastRenderedPageBreak/>
        <w:t xml:space="preserve">Datos Personales en Posesión de Sujetos Obligados del Estado de México y Municipios, los cuales se transcriben para mayor referencia: </w:t>
      </w:r>
    </w:p>
    <w:p w14:paraId="24D8A62C" w14:textId="77777777" w:rsidR="00AC3CA0" w:rsidRPr="00CB06DE" w:rsidRDefault="00AC3CA0" w:rsidP="00CB06DE"/>
    <w:p w14:paraId="266BB0EA" w14:textId="01A7285C" w:rsidR="00AC3CA0" w:rsidRPr="00CB06DE" w:rsidRDefault="00AC3CA0" w:rsidP="00CB06DE">
      <w:pPr>
        <w:pStyle w:val="Puesto"/>
        <w:rPr>
          <w:rFonts w:eastAsia="Arial Unicode MS"/>
        </w:rPr>
      </w:pPr>
      <w:r w:rsidRPr="00CB06DE">
        <w:rPr>
          <w:rFonts w:eastAsia="Arial Unicode MS"/>
          <w:b/>
        </w:rPr>
        <w:t>“Artículo 22.</w:t>
      </w:r>
      <w:r w:rsidRPr="00CB06DE">
        <w:rPr>
          <w:rFonts w:eastAsia="Arial Unicode MS"/>
        </w:rPr>
        <w:t xml:space="preserve"> Todo tratamiento de datos personales que efectúe el responsable deberá estar justificado por finalidades concretas, lícitas, explícitas y legítimas, relacionadas con las atribuciones que la normatividad aplicable les confiera. </w:t>
      </w:r>
    </w:p>
    <w:p w14:paraId="6D19D2F4" w14:textId="77777777" w:rsidR="002B7C6F" w:rsidRPr="00CB06DE" w:rsidRDefault="002B7C6F" w:rsidP="00CB06DE">
      <w:pPr>
        <w:rPr>
          <w:rFonts w:eastAsia="Arial Unicode MS"/>
        </w:rPr>
      </w:pPr>
    </w:p>
    <w:p w14:paraId="0C6ECD10" w14:textId="77777777" w:rsidR="00AC3CA0" w:rsidRPr="00CB06DE" w:rsidRDefault="00AC3CA0" w:rsidP="00CB06DE">
      <w:pPr>
        <w:pStyle w:val="Puesto"/>
        <w:rPr>
          <w:rFonts w:eastAsia="Arial Unicode MS"/>
        </w:rPr>
      </w:pPr>
      <w:r w:rsidRPr="00CB06DE">
        <w:rPr>
          <w:rFonts w:eastAsia="Arial Unicode MS"/>
          <w:b/>
        </w:rPr>
        <w:t>Artículo 38.</w:t>
      </w:r>
      <w:r w:rsidRPr="00CB06DE">
        <w:rPr>
          <w:rFonts w:eastAsia="Arial Unicode MS"/>
        </w:rPr>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r w:rsidRPr="00CB06DE">
        <w:rPr>
          <w:rFonts w:eastAsia="Arial Unicode MS"/>
          <w:b/>
        </w:rPr>
        <w:t>”</w:t>
      </w:r>
      <w:r w:rsidRPr="00CB06DE">
        <w:rPr>
          <w:rFonts w:eastAsia="Arial Unicode MS"/>
        </w:rPr>
        <w:t xml:space="preserve"> </w:t>
      </w:r>
    </w:p>
    <w:p w14:paraId="11BDA04E" w14:textId="77777777" w:rsidR="00AC3CA0" w:rsidRPr="00CB06DE" w:rsidRDefault="00AC3CA0" w:rsidP="00CB06DE">
      <w:pPr>
        <w:rPr>
          <w:rFonts w:eastAsia="Arial Unicode MS"/>
          <w:i/>
          <w:szCs w:val="22"/>
        </w:rPr>
      </w:pPr>
    </w:p>
    <w:p w14:paraId="32BB7A5F" w14:textId="77777777" w:rsidR="00AC3CA0" w:rsidRPr="00CB06DE" w:rsidRDefault="00AC3CA0" w:rsidP="00CB06DE">
      <w:r w:rsidRPr="00CB06DE">
        <w:t xml:space="preserve">De este modo, en armonía entre los principios constitucionales de máxima publicidad y de protección de datos personales, la Ley de la materia permite la elaboración de versiones públicas en las que se suprima aquella información relacionada con la vida privada de los particulares toda vez que ésta tiene por objeto proteger datos personales, entendiéndose por tales, aquéllos que hacen identificable a una persona. </w:t>
      </w:r>
    </w:p>
    <w:p w14:paraId="5D526487" w14:textId="77777777" w:rsidR="00AC3CA0" w:rsidRPr="00CB06DE" w:rsidRDefault="00AC3CA0" w:rsidP="00CB06DE"/>
    <w:p w14:paraId="3CE77CF7" w14:textId="77777777" w:rsidR="00AC3CA0" w:rsidRPr="00CB06DE" w:rsidRDefault="00AC3CA0" w:rsidP="00CB06DE">
      <w:r w:rsidRPr="00CB06DE">
        <w:t>Lo anterior es así, en virtud de que toda la información relativa a una persona física o jurídico colectiva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w:t>
      </w:r>
      <w:r w:rsidRPr="00CB06DE">
        <w:rPr>
          <w:rFonts w:eastAsia="Arial Unicode MS"/>
        </w:rPr>
        <w:t xml:space="preserve"> que debe ser protegida por </w:t>
      </w:r>
      <w:r w:rsidRPr="00CB06DE">
        <w:rPr>
          <w:rFonts w:eastAsia="Arial Unicode MS"/>
          <w:b/>
        </w:rPr>
        <w:t>EL SUJETO OBLIGADO,</w:t>
      </w:r>
      <w:r w:rsidRPr="00CB06DE">
        <w:rPr>
          <w:rFonts w:eastAsia="Arial Unicode MS"/>
        </w:rPr>
        <w:t xml:space="preserve"> por lo </w:t>
      </w:r>
      <w:r w:rsidRPr="00CB06DE">
        <w:t>que, todo dato personal susceptible de clasificación debe ser protegido.</w:t>
      </w:r>
    </w:p>
    <w:p w14:paraId="17B1D51E" w14:textId="77777777" w:rsidR="00AC3CA0" w:rsidRPr="00CB06DE" w:rsidRDefault="00AC3CA0" w:rsidP="00CB06DE"/>
    <w:p w14:paraId="1C499B05" w14:textId="0FD0F4F9" w:rsidR="00AC3CA0" w:rsidRPr="00CB06DE" w:rsidRDefault="00AC3CA0" w:rsidP="00CB06DE">
      <w:r w:rsidRPr="00CB06DE">
        <w:lastRenderedPageBreak/>
        <w:t>La finalidad de la versión pública es salvaguardar la vida, integridad, seguridad, patrimonio y privacidad de las personas; de tal manera que</w:t>
      </w:r>
      <w:r w:rsidR="007F5D06" w:rsidRPr="00CB06DE">
        <w:t>,</w:t>
      </w:r>
      <w:r w:rsidRPr="00CB06DE">
        <w:t xml:space="preserve"> todo aquello que no tenga por objeto proteger lo anterior, es susceptible de ser entregado</w:t>
      </w:r>
      <w:r w:rsidR="007F5D06" w:rsidRPr="00CB06DE">
        <w:t>.</w:t>
      </w:r>
      <w:r w:rsidRPr="00CB06DE">
        <w:t xml:space="preserve"> </w:t>
      </w:r>
      <w:r w:rsidR="007F5D06" w:rsidRPr="00CB06DE">
        <w:t>E</w:t>
      </w:r>
      <w:r w:rsidRPr="00CB06DE">
        <w:t>n otras palabras, la protección de datos personales</w:t>
      </w:r>
      <w:r w:rsidR="007F5D06" w:rsidRPr="00CB06DE">
        <w:t xml:space="preserve"> </w:t>
      </w:r>
      <w:r w:rsidRPr="00CB06DE">
        <w:t>es una derivación del derecho a la intimidad.</w:t>
      </w:r>
    </w:p>
    <w:p w14:paraId="4ECCCE5B" w14:textId="77777777" w:rsidR="00AC3CA0" w:rsidRPr="00CB06DE" w:rsidRDefault="00AC3CA0" w:rsidP="00CB06DE"/>
    <w:p w14:paraId="22155419" w14:textId="5E52B74B" w:rsidR="00AC3CA0" w:rsidRPr="00CB06DE" w:rsidRDefault="00AC3CA0" w:rsidP="00CB06DE">
      <w:r w:rsidRPr="00CB06DE">
        <w:t>Asimismo, es importante señalar que dicha clasificación se tiene que efectuar mediante la forma y formalidades que la ley de la materia impone; es decir, mediante acuerdo debidamente fundado y motivado de su Comité de Transparencia, en términos de los artículos 49, fracción VIII y 132, fracciones II y III de la Ley de Transparencia y Acceso a la Información Pública del Estado de México y Municipios, así como los numerales Segundo, fracción XVIII,  y del Cuarto al Décimo Primero de los Lineamientos Generales en materia de Clasificación y Desclasificación de la Información, así como para la elaboración de Versiones Públicas, que literalmente expresan:</w:t>
      </w:r>
    </w:p>
    <w:p w14:paraId="27481129" w14:textId="77777777" w:rsidR="00AC3CA0" w:rsidRPr="00CB06DE" w:rsidRDefault="00AC3CA0" w:rsidP="00CB06DE"/>
    <w:p w14:paraId="12C70FB7" w14:textId="77777777" w:rsidR="00AC3CA0" w:rsidRPr="00CB06DE" w:rsidRDefault="00AC3CA0" w:rsidP="00CB06DE">
      <w:pPr>
        <w:jc w:val="center"/>
        <w:rPr>
          <w:b/>
          <w:i/>
          <w:szCs w:val="22"/>
        </w:rPr>
      </w:pPr>
      <w:r w:rsidRPr="00CB06DE">
        <w:rPr>
          <w:b/>
          <w:i/>
          <w:szCs w:val="22"/>
          <w:lang w:val="es-ES_tradnl"/>
        </w:rPr>
        <w:t>Ley de Transparencia y Acceso a la Información Pública del Estado de México y Municipios</w:t>
      </w:r>
    </w:p>
    <w:p w14:paraId="79B28D55" w14:textId="77777777" w:rsidR="00AC3CA0" w:rsidRPr="00CB06DE" w:rsidRDefault="00AC3CA0" w:rsidP="00CB06DE"/>
    <w:p w14:paraId="51E4FC60" w14:textId="77777777" w:rsidR="00AC3CA0" w:rsidRPr="00CB06DE" w:rsidRDefault="00AC3CA0" w:rsidP="00CB06DE">
      <w:pPr>
        <w:pStyle w:val="Puesto"/>
      </w:pPr>
      <w:r w:rsidRPr="00CB06DE">
        <w:rPr>
          <w:b/>
        </w:rPr>
        <w:t xml:space="preserve">“Artículo 49. </w:t>
      </w:r>
      <w:r w:rsidRPr="00CB06DE">
        <w:t>Los Comités de Transparencia tendrán las siguientes atribuciones:</w:t>
      </w:r>
    </w:p>
    <w:p w14:paraId="58B2CA83" w14:textId="77777777" w:rsidR="00AC3CA0" w:rsidRPr="00CB06DE" w:rsidRDefault="00AC3CA0" w:rsidP="00CB06DE">
      <w:pPr>
        <w:pStyle w:val="Puesto"/>
      </w:pPr>
      <w:r w:rsidRPr="00CB06DE">
        <w:rPr>
          <w:b/>
        </w:rPr>
        <w:t>VIII.</w:t>
      </w:r>
      <w:r w:rsidRPr="00CB06DE">
        <w:t xml:space="preserve"> Aprobar, modificar o revocar la clasificación de la información;</w:t>
      </w:r>
    </w:p>
    <w:p w14:paraId="42CDD815" w14:textId="77777777" w:rsidR="002B7C6F" w:rsidRPr="00CB06DE" w:rsidRDefault="002B7C6F" w:rsidP="00CB06DE"/>
    <w:p w14:paraId="5E0FE30C" w14:textId="77777777" w:rsidR="00AC3CA0" w:rsidRPr="00CB06DE" w:rsidRDefault="00AC3CA0" w:rsidP="00CB06DE">
      <w:pPr>
        <w:pStyle w:val="Puesto"/>
      </w:pPr>
      <w:r w:rsidRPr="00CB06DE">
        <w:rPr>
          <w:b/>
        </w:rPr>
        <w:t>Artículo 132.</w:t>
      </w:r>
      <w:r w:rsidRPr="00CB06DE">
        <w:t xml:space="preserve"> La clasificación de la información se llevará a cabo en el momento en que:</w:t>
      </w:r>
    </w:p>
    <w:p w14:paraId="22862CEF" w14:textId="77777777" w:rsidR="00AC3CA0" w:rsidRPr="00CB06DE" w:rsidRDefault="00AC3CA0" w:rsidP="00CB06DE">
      <w:pPr>
        <w:pStyle w:val="Puesto"/>
      </w:pPr>
      <w:r w:rsidRPr="00CB06DE">
        <w:rPr>
          <w:b/>
        </w:rPr>
        <w:t>I.</w:t>
      </w:r>
      <w:r w:rsidRPr="00CB06DE">
        <w:t xml:space="preserve"> Se reciba una solicitud de acceso a la información;</w:t>
      </w:r>
    </w:p>
    <w:p w14:paraId="1076A40B" w14:textId="77777777" w:rsidR="00AC3CA0" w:rsidRPr="00CB06DE" w:rsidRDefault="00AC3CA0" w:rsidP="00CB06DE">
      <w:pPr>
        <w:pStyle w:val="Puesto"/>
      </w:pPr>
      <w:r w:rsidRPr="00CB06DE">
        <w:rPr>
          <w:b/>
        </w:rPr>
        <w:t>II.</w:t>
      </w:r>
      <w:r w:rsidRPr="00CB06DE">
        <w:t xml:space="preserve"> Se determine mediante resolución de autoridad competente; o</w:t>
      </w:r>
    </w:p>
    <w:p w14:paraId="327FFDF5" w14:textId="77777777" w:rsidR="00AC3CA0" w:rsidRPr="00CB06DE" w:rsidRDefault="00AC3CA0" w:rsidP="00CB06DE">
      <w:pPr>
        <w:pStyle w:val="Puesto"/>
        <w:rPr>
          <w:b/>
        </w:rPr>
      </w:pPr>
      <w:r w:rsidRPr="00CB06DE">
        <w:rPr>
          <w:b/>
          <w:bCs/>
        </w:rPr>
        <w:t>III.</w:t>
      </w:r>
      <w:r w:rsidRPr="00CB06DE">
        <w:t xml:space="preserve"> Se generen versiones públicas para dar cumplimiento a las obligaciones de transparencia previstas en esta Ley.</w:t>
      </w:r>
      <w:r w:rsidRPr="00CB06DE">
        <w:rPr>
          <w:b/>
        </w:rPr>
        <w:t>”</w:t>
      </w:r>
    </w:p>
    <w:p w14:paraId="63550E79" w14:textId="77777777" w:rsidR="002B7C6F" w:rsidRPr="00CB06DE" w:rsidRDefault="002B7C6F" w:rsidP="00CB06DE"/>
    <w:p w14:paraId="733E702D" w14:textId="04C291BD" w:rsidR="00AC3CA0" w:rsidRPr="00CB06DE" w:rsidRDefault="00AC3CA0" w:rsidP="00CB06DE">
      <w:pPr>
        <w:pStyle w:val="Puesto"/>
      </w:pPr>
      <w:r w:rsidRPr="00CB06DE">
        <w:rPr>
          <w:b/>
        </w:rPr>
        <w:t>“</w:t>
      </w:r>
      <w:r w:rsidR="002B7C6F" w:rsidRPr="00CB06DE">
        <w:rPr>
          <w:b/>
        </w:rPr>
        <w:t>Segundo. -</w:t>
      </w:r>
      <w:r w:rsidRPr="00CB06DE">
        <w:t xml:space="preserve"> Para efectos de los presentes Lineamientos Generales, se entenderá por:</w:t>
      </w:r>
    </w:p>
    <w:p w14:paraId="3D6255D3" w14:textId="77777777" w:rsidR="00AC3CA0" w:rsidRPr="00CB06DE" w:rsidRDefault="00AC3CA0" w:rsidP="00CB06DE">
      <w:pPr>
        <w:pStyle w:val="Puesto"/>
      </w:pPr>
      <w:r w:rsidRPr="00CB06DE">
        <w:rPr>
          <w:b/>
        </w:rPr>
        <w:t>XVIII.</w:t>
      </w:r>
      <w:r w:rsidRPr="00CB06DE">
        <w:t xml:space="preserve">  </w:t>
      </w:r>
      <w:r w:rsidRPr="00CB06DE">
        <w:rPr>
          <w:b/>
        </w:rPr>
        <w:t>Versión pública:</w:t>
      </w:r>
      <w:r w:rsidRPr="00CB06DE">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008353A7" w14:textId="77777777" w:rsidR="00AC3CA0" w:rsidRPr="00CB06DE" w:rsidRDefault="00AC3CA0" w:rsidP="00CB06DE">
      <w:pPr>
        <w:pStyle w:val="Puesto"/>
      </w:pPr>
    </w:p>
    <w:p w14:paraId="492CD288" w14:textId="77777777" w:rsidR="00AC3CA0" w:rsidRPr="00CB06DE" w:rsidRDefault="00AC3CA0" w:rsidP="00CB06DE">
      <w:pPr>
        <w:pStyle w:val="Puesto"/>
        <w:rPr>
          <w:b/>
          <w:lang w:val="es-ES_tradnl" w:eastAsia="es-MX"/>
        </w:rPr>
      </w:pPr>
      <w:r w:rsidRPr="00CB06DE">
        <w:rPr>
          <w:b/>
          <w:lang w:val="es-ES_tradnl" w:eastAsia="es-MX"/>
        </w:rPr>
        <w:t xml:space="preserve">Lineamientos Generales en materia de Clasificación y Desclasificación de la </w:t>
      </w:r>
      <w:r w:rsidRPr="00CB06DE">
        <w:rPr>
          <w:b/>
          <w:lang w:val="es-ES_tradnl"/>
        </w:rPr>
        <w:t>Información</w:t>
      </w:r>
    </w:p>
    <w:p w14:paraId="57959355" w14:textId="77777777" w:rsidR="00AC3CA0" w:rsidRPr="00CB06DE" w:rsidRDefault="00AC3CA0" w:rsidP="00CB06DE">
      <w:pPr>
        <w:pStyle w:val="Puesto"/>
      </w:pPr>
    </w:p>
    <w:p w14:paraId="204206B6" w14:textId="77777777" w:rsidR="00AC3CA0" w:rsidRPr="00CB06DE" w:rsidRDefault="00AC3CA0" w:rsidP="00CB06DE">
      <w:pPr>
        <w:pStyle w:val="Puesto"/>
      </w:pPr>
      <w:r w:rsidRPr="00CB06DE">
        <w:rPr>
          <w:b/>
        </w:rPr>
        <w:t>Cuarto.</w:t>
      </w:r>
      <w:r w:rsidRPr="00CB06DE">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20083E00" w14:textId="77777777" w:rsidR="00AC3CA0" w:rsidRPr="00CB06DE" w:rsidRDefault="00AC3CA0" w:rsidP="00CB06DE">
      <w:pPr>
        <w:pStyle w:val="Puesto"/>
      </w:pPr>
      <w:r w:rsidRPr="00CB06DE">
        <w:t>Los sujetos obligados deberán aplicar, de manera estricta, las excepciones al derecho de acceso a la información y sólo podrán invocarlas cuando acrediten su procedencia.</w:t>
      </w:r>
    </w:p>
    <w:p w14:paraId="2334DA4A" w14:textId="77777777" w:rsidR="002B7C6F" w:rsidRPr="00CB06DE" w:rsidRDefault="002B7C6F" w:rsidP="00CB06DE"/>
    <w:p w14:paraId="773F3D38" w14:textId="77777777" w:rsidR="00AC3CA0" w:rsidRPr="00CB06DE" w:rsidRDefault="00AC3CA0" w:rsidP="00CB06DE">
      <w:pPr>
        <w:pStyle w:val="Puesto"/>
      </w:pPr>
      <w:r w:rsidRPr="00CB06DE">
        <w:rPr>
          <w:b/>
        </w:rPr>
        <w:t>Quinto.</w:t>
      </w:r>
      <w:r w:rsidRPr="00CB06DE">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4EE090E8" w14:textId="77777777" w:rsidR="002B7C6F" w:rsidRPr="00CB06DE" w:rsidRDefault="002B7C6F" w:rsidP="00CB06DE"/>
    <w:p w14:paraId="501C8886" w14:textId="77777777" w:rsidR="00AC3CA0" w:rsidRPr="00CB06DE" w:rsidRDefault="00AC3CA0" w:rsidP="00CB06DE">
      <w:pPr>
        <w:pStyle w:val="Puesto"/>
      </w:pPr>
      <w:r w:rsidRPr="00CB06DE">
        <w:rPr>
          <w:b/>
        </w:rPr>
        <w:t>Sexto.</w:t>
      </w:r>
      <w:r w:rsidRPr="00CB06DE">
        <w:t xml:space="preserve"> Se deroga.</w:t>
      </w:r>
    </w:p>
    <w:p w14:paraId="35534E5B" w14:textId="77777777" w:rsidR="002B7C6F" w:rsidRPr="00CB06DE" w:rsidRDefault="002B7C6F" w:rsidP="00CB06DE"/>
    <w:p w14:paraId="71AE6E31" w14:textId="77777777" w:rsidR="00AC3CA0" w:rsidRPr="00CB06DE" w:rsidRDefault="00AC3CA0" w:rsidP="00CB06DE">
      <w:pPr>
        <w:pStyle w:val="Puesto"/>
      </w:pPr>
      <w:r w:rsidRPr="00CB06DE">
        <w:rPr>
          <w:b/>
        </w:rPr>
        <w:t>Séptimo.</w:t>
      </w:r>
      <w:r w:rsidRPr="00CB06DE">
        <w:t xml:space="preserve"> La clasificación de la información se llevará a cabo en el momento en que:</w:t>
      </w:r>
    </w:p>
    <w:p w14:paraId="4BC6551F" w14:textId="77777777" w:rsidR="00AC3CA0" w:rsidRPr="00CB06DE" w:rsidRDefault="00AC3CA0" w:rsidP="00CB06DE">
      <w:pPr>
        <w:pStyle w:val="Puesto"/>
      </w:pPr>
      <w:r w:rsidRPr="00CB06DE">
        <w:rPr>
          <w:b/>
        </w:rPr>
        <w:t>I.</w:t>
      </w:r>
      <w:r w:rsidRPr="00CB06DE">
        <w:t xml:space="preserve">        Se reciba una solicitud de acceso a la información;</w:t>
      </w:r>
    </w:p>
    <w:p w14:paraId="12BC61E7" w14:textId="77777777" w:rsidR="00AC3CA0" w:rsidRPr="00CB06DE" w:rsidRDefault="00AC3CA0" w:rsidP="00CB06DE">
      <w:pPr>
        <w:pStyle w:val="Puesto"/>
      </w:pPr>
      <w:r w:rsidRPr="00CB06DE">
        <w:rPr>
          <w:b/>
        </w:rPr>
        <w:t>II.</w:t>
      </w:r>
      <w:r w:rsidRPr="00CB06DE">
        <w:t xml:space="preserve">       Se determine mediante resolución del Comité de Transparencia, el órgano garante competente, o en cumplimiento a una sentencia del Poder Judicial; o</w:t>
      </w:r>
    </w:p>
    <w:p w14:paraId="60049403" w14:textId="77777777" w:rsidR="00AC3CA0" w:rsidRPr="00CB06DE" w:rsidRDefault="00AC3CA0" w:rsidP="00CB06DE">
      <w:pPr>
        <w:pStyle w:val="Puesto"/>
      </w:pPr>
      <w:r w:rsidRPr="00CB06DE">
        <w:rPr>
          <w:b/>
        </w:rPr>
        <w:t>III.</w:t>
      </w:r>
      <w:r w:rsidRPr="00CB06DE">
        <w:t xml:space="preserve">      Se generen versiones públicas para dar cumplimiento a las obligaciones de transparencia previstas en la Ley General, la Ley Federal y las correspondientes de las entidades federativas.</w:t>
      </w:r>
    </w:p>
    <w:p w14:paraId="2AAF20AA" w14:textId="77777777" w:rsidR="00AC3CA0" w:rsidRPr="00CB06DE" w:rsidRDefault="00AC3CA0" w:rsidP="00CB06DE">
      <w:pPr>
        <w:pStyle w:val="Puesto"/>
      </w:pPr>
      <w:r w:rsidRPr="00CB06DE">
        <w:t xml:space="preserve">Los titulares de las áreas deberán revisar la información requerida al momento de la recepción de una solicitud de acceso, para verificar, conforme a su naturaleza, si encuadra en una causal de reserva o de confidencialidad. </w:t>
      </w:r>
    </w:p>
    <w:p w14:paraId="742EA7F9" w14:textId="77777777" w:rsidR="002B7C6F" w:rsidRPr="00CB06DE" w:rsidRDefault="002B7C6F" w:rsidP="00CB06DE"/>
    <w:p w14:paraId="1B84F0FA" w14:textId="77777777" w:rsidR="00AC3CA0" w:rsidRPr="00CB06DE" w:rsidRDefault="00AC3CA0" w:rsidP="00CB06DE">
      <w:pPr>
        <w:pStyle w:val="Puesto"/>
      </w:pPr>
      <w:r w:rsidRPr="00CB06DE">
        <w:rPr>
          <w:b/>
        </w:rPr>
        <w:t>Octavo.</w:t>
      </w:r>
      <w:r w:rsidRPr="00CB06DE">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561D6AC7" w14:textId="77777777" w:rsidR="00AC3CA0" w:rsidRPr="00CB06DE" w:rsidRDefault="00AC3CA0" w:rsidP="00CB06DE">
      <w:pPr>
        <w:pStyle w:val="Puesto"/>
      </w:pPr>
      <w:r w:rsidRPr="00CB06DE">
        <w:lastRenderedPageBreak/>
        <w:t>Para motivar la clasificación se deberán señalar las razones o circunstancias especiales que lo llevaron a concluir que el caso particular se ajusta al supuesto previsto por la norma legal invocada como fundamento.</w:t>
      </w:r>
    </w:p>
    <w:p w14:paraId="41964AD4" w14:textId="77777777" w:rsidR="00AC3CA0" w:rsidRPr="00CB06DE" w:rsidRDefault="00AC3CA0" w:rsidP="00CB06DE">
      <w:pPr>
        <w:pStyle w:val="Puesto"/>
      </w:pPr>
      <w:r w:rsidRPr="00CB06DE">
        <w:t xml:space="preserve">En caso de referirse a información reservada, la motivación de la clasificación deberá comprender el análisis de la prueba del daño a que hace referencia el artículo 104 de la Ley General, en relación con el artículo trigésimo tercero de los presentes lineamientos, así como las circunstancias que justifican el establecimiento de determinado plazo de reserva. </w:t>
      </w:r>
    </w:p>
    <w:p w14:paraId="352B4BBC" w14:textId="77777777" w:rsidR="002B7C6F" w:rsidRPr="00CB06DE" w:rsidRDefault="002B7C6F" w:rsidP="00CB06DE"/>
    <w:p w14:paraId="3DC18E7E" w14:textId="77777777" w:rsidR="00AC3CA0" w:rsidRPr="00CB06DE" w:rsidRDefault="00AC3CA0" w:rsidP="00CB06DE">
      <w:pPr>
        <w:pStyle w:val="Puesto"/>
      </w:pPr>
      <w:r w:rsidRPr="00CB06DE">
        <w:rPr>
          <w:b/>
        </w:rPr>
        <w:t>Noveno.</w:t>
      </w:r>
      <w:r w:rsidRPr="00CB06DE">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3831D8CC" w14:textId="77777777" w:rsidR="002B7C6F" w:rsidRPr="00CB06DE" w:rsidRDefault="002B7C6F" w:rsidP="00CB06DE"/>
    <w:p w14:paraId="45844BB1" w14:textId="77777777" w:rsidR="00AC3CA0" w:rsidRPr="00CB06DE" w:rsidRDefault="00AC3CA0" w:rsidP="00CB06DE">
      <w:pPr>
        <w:pStyle w:val="Puesto"/>
      </w:pPr>
      <w:r w:rsidRPr="00CB06DE">
        <w:rPr>
          <w:b/>
        </w:rPr>
        <w:t>Décimo.</w:t>
      </w:r>
      <w:r w:rsidRPr="00CB06DE">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 Lineamientos para la Organización y Conservación de Archivos y demás normatividad aplicable.</w:t>
      </w:r>
    </w:p>
    <w:p w14:paraId="7F58AFEC" w14:textId="77777777" w:rsidR="00AC3CA0" w:rsidRPr="00CB06DE" w:rsidRDefault="00AC3CA0" w:rsidP="00CB06DE">
      <w:pPr>
        <w:pStyle w:val="Puesto"/>
      </w:pPr>
      <w:r w:rsidRPr="00CB06DE">
        <w:t>En ausencia de los titulares de las áreas, la información será clasificada o desclasificada por la persona que lo supla, en términos de la normativa que rija la actuación del sujeto obligado.</w:t>
      </w:r>
    </w:p>
    <w:p w14:paraId="0861DCC9" w14:textId="77777777" w:rsidR="00AC3CA0" w:rsidRPr="00CB06DE" w:rsidRDefault="00AC3CA0" w:rsidP="00CB06DE">
      <w:pPr>
        <w:pStyle w:val="Puesto"/>
        <w:rPr>
          <w:b/>
        </w:rPr>
      </w:pPr>
      <w:r w:rsidRPr="00CB06DE">
        <w:rPr>
          <w:b/>
        </w:rPr>
        <w:t>Décimo primero.</w:t>
      </w:r>
      <w:r w:rsidRPr="00CB06DE">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r w:rsidRPr="00CB06DE">
        <w:rPr>
          <w:b/>
        </w:rPr>
        <w:t>”</w:t>
      </w:r>
    </w:p>
    <w:p w14:paraId="2D5FBBCD" w14:textId="77777777" w:rsidR="00AC3CA0" w:rsidRPr="00CB06DE" w:rsidRDefault="00AC3CA0" w:rsidP="00CB06DE"/>
    <w:p w14:paraId="05D0E4C9" w14:textId="0A69CA87" w:rsidR="00AC3CA0" w:rsidRPr="00CB06DE" w:rsidRDefault="00AC3CA0" w:rsidP="00CB06DE">
      <w:pPr>
        <w:rPr>
          <w:lang w:eastAsia="es-CO"/>
        </w:rPr>
      </w:pPr>
      <w:r w:rsidRPr="00CB06DE">
        <w:t xml:space="preserve">Consecuentemente, se destaca que la versión pública que elabore </w:t>
      </w:r>
      <w:r w:rsidRPr="00CB06DE">
        <w:rPr>
          <w:b/>
        </w:rPr>
        <w:t>EL SUJETO OBLIGADO</w:t>
      </w:r>
      <w:r w:rsidRPr="00CB06DE">
        <w:t xml:space="preserve"> debe cumplir con las formalidades exigidas en la Ley, por lo que para tal efecto emitirá el </w:t>
      </w:r>
      <w:r w:rsidRPr="00CB06DE">
        <w:rPr>
          <w:b/>
        </w:rPr>
        <w:t>Acuerdo del Comité de Transparencia</w:t>
      </w:r>
      <w:r w:rsidRPr="00CB06DE">
        <w:t xml:space="preserve"> en términos de los artículos 122 y 124 de la Ley de Transparencia y Acceso a la Información Pública del Estado de México y Municipios, con el cual sustentará la clasificación de datos y con ello la "versión pública" de los documentos materia de la solicitud</w:t>
      </w:r>
      <w:r w:rsidRPr="00CB06DE">
        <w:rPr>
          <w:lang w:eastAsia="es-CO"/>
        </w:rPr>
        <w:t>, ya que</w:t>
      </w:r>
      <w:r w:rsidR="002B7C6F" w:rsidRPr="00CB06DE">
        <w:rPr>
          <w:lang w:eastAsia="es-CO"/>
        </w:rPr>
        <w:t xml:space="preserve"> de</w:t>
      </w:r>
      <w:r w:rsidRPr="00CB06DE">
        <w:rPr>
          <w:lang w:eastAsia="es-CO"/>
        </w:rPr>
        <w:t xml:space="preserve"> no hacerlo implica que lo entregado no es legal ni formalmente una versión pública, sino más bien una documentación ilegible, incompleta o </w:t>
      </w:r>
      <w:r w:rsidRPr="00CB06DE">
        <w:rPr>
          <w:lang w:eastAsia="es-CO"/>
        </w:rPr>
        <w:lastRenderedPageBreak/>
        <w:t xml:space="preserve">tachada; pues no </w:t>
      </w:r>
      <w:r w:rsidR="002B7C6F" w:rsidRPr="00CB06DE">
        <w:rPr>
          <w:lang w:eastAsia="es-CO"/>
        </w:rPr>
        <w:t xml:space="preserve">se </w:t>
      </w:r>
      <w:r w:rsidRPr="00CB06DE">
        <w:rPr>
          <w:lang w:eastAsia="es-CO"/>
        </w:rPr>
        <w:t>señala</w:t>
      </w:r>
      <w:r w:rsidR="002B7C6F" w:rsidRPr="00CB06DE">
        <w:rPr>
          <w:lang w:eastAsia="es-CO"/>
        </w:rPr>
        <w:t>n</w:t>
      </w:r>
      <w:r w:rsidRPr="00CB06DE">
        <w:rPr>
          <w:lang w:eastAsia="es-CO"/>
        </w:rPr>
        <w:t xml:space="preserve"> las razones por las que no se aprecian determinados datos -ya sea porque se testan o suprimen- </w:t>
      </w:r>
      <w:r w:rsidR="002B7C6F" w:rsidRPr="00CB06DE">
        <w:rPr>
          <w:lang w:eastAsia="es-CO"/>
        </w:rPr>
        <w:t xml:space="preserve">lo cual </w:t>
      </w:r>
      <w:r w:rsidRPr="00CB06DE">
        <w:rPr>
          <w:lang w:eastAsia="es-CO"/>
        </w:rPr>
        <w:t>deja al solicitante en estado de incertidumbre, al no conocer o comprender porque no aparecen en la documentación respectiva, es decir, si no se exponen de manera puntual las razones</w:t>
      </w:r>
      <w:r w:rsidR="002B7C6F" w:rsidRPr="00CB06DE">
        <w:rPr>
          <w:lang w:eastAsia="es-CO"/>
        </w:rPr>
        <w:t xml:space="preserve">, </w:t>
      </w:r>
      <w:r w:rsidRPr="00CB06DE">
        <w:rPr>
          <w:lang w:eastAsia="es-CO"/>
        </w:rPr>
        <w:t>se estaría violentando desde un inicio el derecho de acceso a la información del solicitante.</w:t>
      </w:r>
    </w:p>
    <w:p w14:paraId="3B0B7048" w14:textId="77777777" w:rsidR="002B7C6F" w:rsidRPr="00CB06DE" w:rsidRDefault="002B7C6F" w:rsidP="00CB06DE">
      <w:pPr>
        <w:rPr>
          <w:lang w:eastAsia="es-CO"/>
        </w:rPr>
      </w:pPr>
    </w:p>
    <w:p w14:paraId="70392B27" w14:textId="7B482376" w:rsidR="00664420" w:rsidRPr="00CB06DE" w:rsidRDefault="00022417" w:rsidP="00CB06DE">
      <w:pPr>
        <w:contextualSpacing/>
        <w:rPr>
          <w:rFonts w:eastAsia="Calibri" w:cs="Tahoma"/>
          <w:szCs w:val="22"/>
        </w:rPr>
      </w:pPr>
      <w:r w:rsidRPr="00CB06DE">
        <w:rPr>
          <w:rFonts w:eastAsia="Calibri" w:cs="Tahoma"/>
          <w:szCs w:val="22"/>
        </w:rPr>
        <w:t xml:space="preserve">Finalmente, respecto de </w:t>
      </w:r>
      <w:r w:rsidRPr="00CB06DE">
        <w:rPr>
          <w:rFonts w:eastAsia="Calibri" w:cs="Tahoma"/>
          <w:i/>
          <w:iCs/>
          <w:szCs w:val="22"/>
        </w:rPr>
        <w:t xml:space="preserve">“si se requiere la </w:t>
      </w:r>
      <w:proofErr w:type="spellStart"/>
      <w:r w:rsidRPr="00CB06DE">
        <w:rPr>
          <w:rFonts w:eastAsia="Calibri" w:cs="Tahoma"/>
          <w:i/>
          <w:iCs/>
          <w:szCs w:val="22"/>
        </w:rPr>
        <w:t>publicacion</w:t>
      </w:r>
      <w:proofErr w:type="spellEnd"/>
      <w:r w:rsidRPr="00CB06DE">
        <w:rPr>
          <w:rFonts w:eastAsia="Calibri" w:cs="Tahoma"/>
          <w:i/>
          <w:iCs/>
          <w:szCs w:val="22"/>
        </w:rPr>
        <w:t xml:space="preserve"> de en la Gaceta de </w:t>
      </w:r>
      <w:proofErr w:type="spellStart"/>
      <w:r w:rsidRPr="00CB06DE">
        <w:rPr>
          <w:rFonts w:eastAsia="Calibri" w:cs="Tahoma"/>
          <w:i/>
          <w:iCs/>
          <w:szCs w:val="22"/>
        </w:rPr>
        <w:t>Gobienro</w:t>
      </w:r>
      <w:proofErr w:type="spellEnd"/>
      <w:r w:rsidRPr="00CB06DE">
        <w:rPr>
          <w:rFonts w:eastAsia="Calibri" w:cs="Tahoma"/>
          <w:i/>
          <w:iCs/>
          <w:szCs w:val="22"/>
        </w:rPr>
        <w:t xml:space="preserve"> </w:t>
      </w:r>
      <w:proofErr w:type="spellStart"/>
      <w:r w:rsidRPr="00CB06DE">
        <w:rPr>
          <w:rFonts w:eastAsia="Calibri" w:cs="Tahoma"/>
          <w:i/>
          <w:iCs/>
          <w:szCs w:val="22"/>
        </w:rPr>
        <w:t>por que</w:t>
      </w:r>
      <w:proofErr w:type="spellEnd"/>
      <w:r w:rsidRPr="00CB06DE">
        <w:rPr>
          <w:rFonts w:eastAsia="Calibri" w:cs="Tahoma"/>
          <w:i/>
          <w:iCs/>
          <w:szCs w:val="22"/>
        </w:rPr>
        <w:t xml:space="preserve"> es que la </w:t>
      </w:r>
      <w:proofErr w:type="spellStart"/>
      <w:r w:rsidRPr="00CB06DE">
        <w:rPr>
          <w:rFonts w:eastAsia="Calibri" w:cs="Tahoma"/>
          <w:i/>
          <w:iCs/>
          <w:szCs w:val="22"/>
        </w:rPr>
        <w:t>Comision</w:t>
      </w:r>
      <w:proofErr w:type="spellEnd"/>
      <w:r w:rsidRPr="00CB06DE">
        <w:rPr>
          <w:rFonts w:eastAsia="Calibri" w:cs="Tahoma"/>
          <w:i/>
          <w:iCs/>
          <w:szCs w:val="22"/>
        </w:rPr>
        <w:t xml:space="preserve"> del Agua del Estado de </w:t>
      </w:r>
      <w:proofErr w:type="spellStart"/>
      <w:r w:rsidRPr="00CB06DE">
        <w:rPr>
          <w:rFonts w:eastAsia="Calibri" w:cs="Tahoma"/>
          <w:i/>
          <w:iCs/>
          <w:szCs w:val="22"/>
        </w:rPr>
        <w:t>Mexico</w:t>
      </w:r>
      <w:proofErr w:type="spellEnd"/>
      <w:r w:rsidRPr="00CB06DE">
        <w:rPr>
          <w:rFonts w:eastAsia="Calibri" w:cs="Tahoma"/>
          <w:i/>
          <w:iCs/>
          <w:szCs w:val="22"/>
        </w:rPr>
        <w:t xml:space="preserve"> y su </w:t>
      </w:r>
      <w:proofErr w:type="spellStart"/>
      <w:r w:rsidRPr="00CB06DE">
        <w:rPr>
          <w:rFonts w:eastAsia="Calibri" w:cs="Tahoma"/>
          <w:i/>
          <w:iCs/>
          <w:szCs w:val="22"/>
        </w:rPr>
        <w:t>Organo</w:t>
      </w:r>
      <w:proofErr w:type="spellEnd"/>
      <w:r w:rsidRPr="00CB06DE">
        <w:rPr>
          <w:rFonts w:eastAsia="Calibri" w:cs="Tahoma"/>
          <w:i/>
          <w:iCs/>
          <w:szCs w:val="22"/>
        </w:rPr>
        <w:t xml:space="preserve"> Interno de Control de la misma dependencia tiene Funcionarios que no atienden tanto el Reglamento </w:t>
      </w:r>
      <w:proofErr w:type="spellStart"/>
      <w:r w:rsidRPr="00CB06DE">
        <w:rPr>
          <w:rFonts w:eastAsia="Calibri" w:cs="Tahoma"/>
          <w:i/>
          <w:iCs/>
          <w:szCs w:val="22"/>
        </w:rPr>
        <w:t>Publicaco</w:t>
      </w:r>
      <w:proofErr w:type="spellEnd"/>
      <w:r w:rsidRPr="00CB06DE">
        <w:rPr>
          <w:rFonts w:eastAsia="Calibri" w:cs="Tahoma"/>
          <w:i/>
          <w:iCs/>
          <w:szCs w:val="22"/>
        </w:rPr>
        <w:t xml:space="preserve"> como sus Manual de Organización”</w:t>
      </w:r>
      <w:r w:rsidRPr="00CB06DE">
        <w:rPr>
          <w:rFonts w:eastAsia="Calibri" w:cs="Tahoma"/>
          <w:szCs w:val="22"/>
        </w:rPr>
        <w:t xml:space="preserve"> se advierte que se trata de manifestaciones subjetivas que no actualizan el ejercicio del derecho de acceso a la información.</w:t>
      </w:r>
      <w:r w:rsidRPr="00CB06DE">
        <w:rPr>
          <w:rFonts w:eastAsia="Calibri" w:cs="Tahoma"/>
          <w:szCs w:val="22"/>
        </w:rPr>
        <w:tab/>
      </w:r>
    </w:p>
    <w:p w14:paraId="66CFDDF2" w14:textId="77777777" w:rsidR="00CB06DE" w:rsidRPr="00CB06DE" w:rsidRDefault="00CB06DE" w:rsidP="00CB06DE">
      <w:pPr>
        <w:contextualSpacing/>
        <w:rPr>
          <w:rFonts w:eastAsia="Calibri" w:cs="Tahoma"/>
          <w:szCs w:val="22"/>
        </w:rPr>
      </w:pPr>
    </w:p>
    <w:p w14:paraId="6CD05AC4" w14:textId="32608031" w:rsidR="00BD5A7C" w:rsidRPr="00CB06DE" w:rsidRDefault="00BD5A7C" w:rsidP="00CB06DE">
      <w:pPr>
        <w:pStyle w:val="Ttulo3"/>
      </w:pPr>
      <w:bookmarkStart w:id="33" w:name="_Toc179393937"/>
      <w:r w:rsidRPr="00CB06DE">
        <w:t>f) Conclusión</w:t>
      </w:r>
      <w:bookmarkEnd w:id="33"/>
    </w:p>
    <w:p w14:paraId="0A1EC9D3" w14:textId="57AF8852" w:rsidR="003E5595" w:rsidRPr="00CB06DE" w:rsidRDefault="003E5595" w:rsidP="00CB06DE">
      <w:pPr>
        <w:ind w:right="-93"/>
        <w:rPr>
          <w:rFonts w:cs="Tahoma"/>
          <w:bCs/>
          <w:szCs w:val="22"/>
        </w:rPr>
      </w:pPr>
      <w:bookmarkStart w:id="34" w:name="_Hlk165381027"/>
      <w:r w:rsidRPr="00CB06DE">
        <w:rPr>
          <w:rFonts w:cs="Tahoma"/>
          <w:bCs/>
          <w:szCs w:val="22"/>
        </w:rPr>
        <w:t xml:space="preserve">Al haberse demostrado lo fundado de los motivos de inconformidad así como la competencia del </w:t>
      </w:r>
      <w:r w:rsidRPr="00CB06DE">
        <w:rPr>
          <w:rFonts w:cs="Tahoma"/>
          <w:b/>
          <w:szCs w:val="22"/>
        </w:rPr>
        <w:t>SUJETO  OBLIGADO</w:t>
      </w:r>
      <w:r w:rsidRPr="00CB06DE">
        <w:rPr>
          <w:rFonts w:cs="Tahoma"/>
          <w:bCs/>
          <w:szCs w:val="22"/>
        </w:rPr>
        <w:t xml:space="preserve"> para conocer de la información solicitada es procedente revocar la respuesta entregada y ordenar la entrega de la información conforme al presente considerando.</w:t>
      </w:r>
    </w:p>
    <w:p w14:paraId="17FFE229" w14:textId="77777777" w:rsidR="003E5595" w:rsidRPr="00CB06DE" w:rsidRDefault="003E5595" w:rsidP="00CB06DE">
      <w:pPr>
        <w:ind w:right="-93"/>
        <w:rPr>
          <w:rFonts w:cs="Tahoma"/>
          <w:bCs/>
          <w:szCs w:val="22"/>
        </w:rPr>
      </w:pPr>
    </w:p>
    <w:p w14:paraId="6C4C444E" w14:textId="5E29F166" w:rsidR="00BD5A7C" w:rsidRPr="00CB06DE" w:rsidRDefault="00BD5A7C" w:rsidP="00CB06DE">
      <w:pPr>
        <w:ind w:right="-93"/>
        <w:rPr>
          <w:rFonts w:cs="Tahoma"/>
          <w:bCs/>
          <w:szCs w:val="22"/>
        </w:rPr>
      </w:pPr>
      <w:r w:rsidRPr="00CB06DE">
        <w:rPr>
          <w:rFonts w:cs="Tahoma"/>
          <w:bCs/>
          <w:szCs w:val="22"/>
        </w:rPr>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p w14:paraId="2FB598F0" w14:textId="77777777" w:rsidR="00CB06DE" w:rsidRPr="00CB06DE" w:rsidRDefault="00CB06DE" w:rsidP="00CB06DE">
      <w:pPr>
        <w:ind w:right="-93"/>
        <w:rPr>
          <w:rFonts w:cs="Tahoma"/>
          <w:bCs/>
          <w:szCs w:val="22"/>
        </w:rPr>
      </w:pPr>
    </w:p>
    <w:p w14:paraId="5C396097" w14:textId="684A0E4F" w:rsidR="00664420" w:rsidRPr="00CB06DE" w:rsidRDefault="00664420" w:rsidP="00CB06DE">
      <w:pPr>
        <w:pStyle w:val="Ttulo1"/>
      </w:pPr>
      <w:bookmarkStart w:id="35" w:name="_Toc179393938"/>
      <w:bookmarkEnd w:id="34"/>
      <w:r w:rsidRPr="00CB06DE">
        <w:t>RESUELVE</w:t>
      </w:r>
      <w:bookmarkEnd w:id="35"/>
    </w:p>
    <w:p w14:paraId="203B7093" w14:textId="77777777" w:rsidR="00664420" w:rsidRPr="00CB06DE" w:rsidRDefault="00664420" w:rsidP="001979EA">
      <w:pPr>
        <w:spacing w:line="240" w:lineRule="auto"/>
        <w:ind w:right="113"/>
        <w:rPr>
          <w:rFonts w:cs="Arial"/>
          <w:b/>
          <w:szCs w:val="22"/>
        </w:rPr>
      </w:pPr>
    </w:p>
    <w:p w14:paraId="40DE562B" w14:textId="023B3C5A" w:rsidR="00FC3CE0" w:rsidRPr="00CB06DE" w:rsidRDefault="00FC3CE0" w:rsidP="00CB06DE">
      <w:pPr>
        <w:widowControl w:val="0"/>
        <w:rPr>
          <w:rFonts w:eastAsia="Calibri" w:cs="Tahoma"/>
          <w:bCs/>
          <w:szCs w:val="22"/>
          <w:lang w:eastAsia="en-US"/>
        </w:rPr>
      </w:pPr>
      <w:r w:rsidRPr="00CB06DE">
        <w:rPr>
          <w:b/>
          <w:bCs/>
        </w:rPr>
        <w:t>PRIMERO.</w:t>
      </w:r>
      <w:r w:rsidRPr="00CB06DE">
        <w:t xml:space="preserve"> </w:t>
      </w:r>
      <w:r w:rsidRPr="00CB06DE">
        <w:rPr>
          <w:rFonts w:cs="Tahoma"/>
          <w:szCs w:val="22"/>
        </w:rPr>
        <w:t xml:space="preserve">Se </w:t>
      </w:r>
      <w:r w:rsidR="004E5068" w:rsidRPr="00CB06DE">
        <w:rPr>
          <w:rFonts w:cs="Tahoma"/>
          <w:b/>
          <w:bCs/>
          <w:szCs w:val="22"/>
        </w:rPr>
        <w:t>REVOCA</w:t>
      </w:r>
      <w:r w:rsidRPr="00CB06DE">
        <w:rPr>
          <w:rFonts w:cs="Tahoma"/>
          <w:szCs w:val="22"/>
        </w:rPr>
        <w:t xml:space="preserve"> la respuesta entregada por el </w:t>
      </w:r>
      <w:r w:rsidR="004E5068" w:rsidRPr="00CB06DE">
        <w:rPr>
          <w:rFonts w:cs="Tahoma"/>
          <w:b/>
          <w:bCs/>
          <w:szCs w:val="22"/>
        </w:rPr>
        <w:t>SUJETO OBLIGADO</w:t>
      </w:r>
      <w:r w:rsidR="004E5068" w:rsidRPr="00CB06DE">
        <w:rPr>
          <w:rFonts w:cs="Tahoma"/>
          <w:szCs w:val="22"/>
        </w:rPr>
        <w:t xml:space="preserve"> </w:t>
      </w:r>
      <w:r w:rsidR="0041385B" w:rsidRPr="00CB06DE">
        <w:rPr>
          <w:rFonts w:cs="Tahoma"/>
          <w:szCs w:val="22"/>
        </w:rPr>
        <w:t>en</w:t>
      </w:r>
      <w:r w:rsidRPr="00CB06DE">
        <w:rPr>
          <w:rFonts w:cs="Tahoma"/>
          <w:szCs w:val="22"/>
        </w:rPr>
        <w:t xml:space="preserve"> la solicitud </w:t>
      </w:r>
      <w:r w:rsidRPr="00CB06DE">
        <w:rPr>
          <w:rFonts w:cs="Tahoma"/>
          <w:szCs w:val="22"/>
        </w:rPr>
        <w:lastRenderedPageBreak/>
        <w:t xml:space="preserve">de información </w:t>
      </w:r>
      <w:r w:rsidR="003E5595" w:rsidRPr="00CB06DE">
        <w:rPr>
          <w:rFonts w:cs="Tahoma"/>
          <w:b/>
          <w:bCs/>
        </w:rPr>
        <w:t>00156/OFICIALIA/IP/2024</w:t>
      </w:r>
      <w:r w:rsidRPr="00CB06DE">
        <w:rPr>
          <w:rFonts w:cs="Tahoma"/>
          <w:bCs/>
          <w:szCs w:val="22"/>
        </w:rPr>
        <w:t xml:space="preserve">, </w:t>
      </w:r>
      <w:r w:rsidRPr="00CB06DE">
        <w:rPr>
          <w:rFonts w:eastAsia="Calibri" w:cs="Tahoma"/>
          <w:bCs/>
          <w:szCs w:val="22"/>
          <w:lang w:eastAsia="en-US"/>
        </w:rPr>
        <w:t xml:space="preserve">por resultar </w:t>
      </w:r>
      <w:r w:rsidRPr="00CB06DE">
        <w:rPr>
          <w:rFonts w:eastAsia="Calibri" w:cs="Tahoma"/>
          <w:b/>
          <w:bCs/>
          <w:szCs w:val="22"/>
          <w:lang w:eastAsia="en-US"/>
        </w:rPr>
        <w:t>FUNDADAS</w:t>
      </w:r>
      <w:r w:rsidRPr="00CB06DE">
        <w:rPr>
          <w:rFonts w:eastAsia="Calibri" w:cs="Tahoma"/>
          <w:bCs/>
          <w:szCs w:val="22"/>
          <w:lang w:eastAsia="en-US"/>
        </w:rPr>
        <w:t xml:space="preserve"> las razones o motivos de inconformidad hechos valer por </w:t>
      </w:r>
      <w:r w:rsidRPr="00CB06DE">
        <w:rPr>
          <w:rFonts w:eastAsia="Calibri" w:cs="Tahoma"/>
          <w:b/>
          <w:szCs w:val="22"/>
          <w:lang w:eastAsia="en-US"/>
        </w:rPr>
        <w:t>LA PARTE RECURRENTE</w:t>
      </w:r>
      <w:r w:rsidRPr="00CB06DE">
        <w:rPr>
          <w:rFonts w:eastAsia="Calibri" w:cs="Tahoma"/>
          <w:bCs/>
          <w:szCs w:val="22"/>
          <w:lang w:eastAsia="en-US"/>
        </w:rPr>
        <w:t xml:space="preserve"> en el Recurso de Revisión </w:t>
      </w:r>
      <w:r w:rsidR="003E5595" w:rsidRPr="00CB06DE">
        <w:rPr>
          <w:rFonts w:eastAsia="Calibri" w:cs="Tahoma"/>
          <w:b/>
          <w:szCs w:val="22"/>
          <w:lang w:eastAsia="en-US"/>
        </w:rPr>
        <w:t>04912</w:t>
      </w:r>
      <w:r w:rsidRPr="00CB06DE">
        <w:rPr>
          <w:rFonts w:eastAsiaTheme="minorHAnsi" w:cstheme="minorBidi"/>
          <w:b/>
          <w:bCs/>
          <w:szCs w:val="22"/>
          <w:lang w:eastAsia="en-US"/>
        </w:rPr>
        <w:t>/INFOEM/IP/RR/</w:t>
      </w:r>
      <w:r w:rsidR="003E5595" w:rsidRPr="00CB06DE">
        <w:rPr>
          <w:rFonts w:eastAsiaTheme="minorHAnsi" w:cstheme="minorBidi"/>
          <w:b/>
          <w:bCs/>
          <w:szCs w:val="22"/>
          <w:lang w:eastAsia="en-US"/>
        </w:rPr>
        <w:t>2024</w:t>
      </w:r>
      <w:r w:rsidRPr="00CB06DE">
        <w:rPr>
          <w:rFonts w:eastAsiaTheme="minorHAnsi" w:cstheme="minorBidi"/>
          <w:szCs w:val="22"/>
          <w:lang w:eastAsia="en-US"/>
        </w:rPr>
        <w:t>,</w:t>
      </w:r>
      <w:r w:rsidRPr="00CB06DE">
        <w:rPr>
          <w:rFonts w:cs="Tahoma"/>
          <w:b/>
          <w:szCs w:val="22"/>
        </w:rPr>
        <w:t xml:space="preserve"> </w:t>
      </w:r>
      <w:r w:rsidRPr="00CB06DE">
        <w:rPr>
          <w:rFonts w:eastAsia="Calibri" w:cs="Tahoma"/>
          <w:bCs/>
          <w:szCs w:val="22"/>
          <w:lang w:eastAsia="en-US"/>
        </w:rPr>
        <w:t xml:space="preserve">en términos del considerando </w:t>
      </w:r>
      <w:r w:rsidRPr="00CB06DE">
        <w:rPr>
          <w:rFonts w:eastAsia="Calibri" w:cs="Tahoma"/>
          <w:b/>
          <w:szCs w:val="22"/>
          <w:lang w:eastAsia="en-US"/>
        </w:rPr>
        <w:t>SEGUNDO</w:t>
      </w:r>
      <w:r w:rsidRPr="00CB06DE">
        <w:rPr>
          <w:rFonts w:eastAsia="Calibri" w:cs="Tahoma"/>
          <w:bCs/>
          <w:szCs w:val="22"/>
          <w:lang w:eastAsia="en-US"/>
        </w:rPr>
        <w:t xml:space="preserve"> de la presente Resolución.</w:t>
      </w:r>
    </w:p>
    <w:p w14:paraId="78D4A482" w14:textId="77777777" w:rsidR="00FC3CE0" w:rsidRPr="00CB06DE" w:rsidRDefault="00FC3CE0" w:rsidP="001979EA">
      <w:pPr>
        <w:widowControl w:val="0"/>
        <w:spacing w:line="240" w:lineRule="auto"/>
        <w:rPr>
          <w:rFonts w:eastAsia="Calibri" w:cs="Tahoma"/>
          <w:bCs/>
          <w:szCs w:val="22"/>
          <w:lang w:eastAsia="en-US"/>
        </w:rPr>
      </w:pPr>
    </w:p>
    <w:p w14:paraId="16CF919C" w14:textId="4E847E05" w:rsidR="00FC3CE0" w:rsidRPr="00CB06DE" w:rsidRDefault="00FC3CE0" w:rsidP="00CB06DE">
      <w:pPr>
        <w:ind w:right="-93"/>
        <w:rPr>
          <w:rFonts w:eastAsia="Calibri" w:cs="Tahoma"/>
          <w:bCs/>
          <w:szCs w:val="22"/>
          <w:lang w:eastAsia="en-US"/>
        </w:rPr>
      </w:pPr>
      <w:r w:rsidRPr="00CB06DE">
        <w:rPr>
          <w:rFonts w:eastAsia="Calibri" w:cs="Tahoma"/>
          <w:b/>
          <w:bCs/>
          <w:szCs w:val="22"/>
          <w:lang w:eastAsia="en-US"/>
        </w:rPr>
        <w:t>SEGUNDO.</w:t>
      </w:r>
      <w:r w:rsidRPr="00CB06DE">
        <w:rPr>
          <w:rFonts w:eastAsia="Calibri" w:cs="Tahoma"/>
          <w:szCs w:val="22"/>
          <w:lang w:eastAsia="es-MX"/>
        </w:rPr>
        <w:t xml:space="preserve"> Se </w:t>
      </w:r>
      <w:r w:rsidRPr="00CB06DE">
        <w:rPr>
          <w:rFonts w:eastAsia="Calibri" w:cs="Tahoma"/>
          <w:b/>
          <w:szCs w:val="22"/>
          <w:lang w:eastAsia="es-MX"/>
        </w:rPr>
        <w:t xml:space="preserve">ORDENA </w:t>
      </w:r>
      <w:r w:rsidRPr="00CB06DE">
        <w:rPr>
          <w:rFonts w:eastAsia="Calibri" w:cs="Tahoma"/>
          <w:szCs w:val="22"/>
          <w:lang w:eastAsia="es-MX"/>
        </w:rPr>
        <w:t xml:space="preserve">al </w:t>
      </w:r>
      <w:r w:rsidRPr="00CB06DE">
        <w:rPr>
          <w:rFonts w:eastAsia="Calibri" w:cs="Tahoma"/>
          <w:b/>
          <w:bCs/>
          <w:szCs w:val="22"/>
          <w:lang w:eastAsia="es-MX"/>
        </w:rPr>
        <w:t>SUJETO OBLIGADO</w:t>
      </w:r>
      <w:r w:rsidRPr="00CB06DE">
        <w:rPr>
          <w:rFonts w:eastAsia="Calibri" w:cs="Tahoma"/>
          <w:szCs w:val="22"/>
          <w:lang w:eastAsia="es-MX"/>
        </w:rPr>
        <w:t xml:space="preserve">, </w:t>
      </w:r>
      <w:r w:rsidRPr="00CB06DE">
        <w:rPr>
          <w:rFonts w:eastAsia="Calibri" w:cs="Tahoma"/>
          <w:bCs/>
          <w:szCs w:val="22"/>
          <w:lang w:eastAsia="en-US"/>
        </w:rPr>
        <w:t xml:space="preserve">a efecto de que, previa búsqueda exhaustiva y razonable de la información, entregue a través del </w:t>
      </w:r>
      <w:r w:rsidR="00233005" w:rsidRPr="00CB06DE">
        <w:rPr>
          <w:rFonts w:eastAsia="Calibri" w:cs="Tahoma"/>
          <w:bCs/>
          <w:szCs w:val="22"/>
          <w:lang w:eastAsia="en-US"/>
        </w:rPr>
        <w:t>SAIMEX, en</w:t>
      </w:r>
      <w:r w:rsidRPr="00CB06DE">
        <w:rPr>
          <w:rFonts w:eastAsia="Calibri" w:cs="Tahoma"/>
          <w:bCs/>
          <w:szCs w:val="22"/>
          <w:lang w:eastAsia="en-US"/>
        </w:rPr>
        <w:t xml:space="preserve"> su caso en versión pública, los documentos que den cuenta de lo siguiente:</w:t>
      </w:r>
    </w:p>
    <w:p w14:paraId="56E13B69" w14:textId="77777777" w:rsidR="003E5595" w:rsidRPr="00CB06DE" w:rsidRDefault="003E5595" w:rsidP="00CB06DE">
      <w:pPr>
        <w:tabs>
          <w:tab w:val="left" w:pos="1187"/>
        </w:tabs>
        <w:ind w:right="-93"/>
        <w:rPr>
          <w:rFonts w:cs="Tahoma"/>
          <w:bCs/>
          <w:szCs w:val="22"/>
        </w:rPr>
      </w:pPr>
    </w:p>
    <w:p w14:paraId="19B0FEB1" w14:textId="6F080234" w:rsidR="003E5595" w:rsidRPr="00CB06DE" w:rsidRDefault="003E5595" w:rsidP="00CB06DE">
      <w:pPr>
        <w:pStyle w:val="Prrafodelista"/>
        <w:numPr>
          <w:ilvl w:val="0"/>
          <w:numId w:val="19"/>
        </w:numPr>
        <w:tabs>
          <w:tab w:val="left" w:pos="1187"/>
        </w:tabs>
        <w:ind w:right="-93"/>
        <w:rPr>
          <w:rFonts w:cs="Tahoma"/>
          <w:bCs/>
          <w:szCs w:val="22"/>
        </w:rPr>
      </w:pPr>
      <w:r w:rsidRPr="00CB06DE">
        <w:rPr>
          <w:rFonts w:cs="Tahoma"/>
          <w:bCs/>
          <w:szCs w:val="22"/>
        </w:rPr>
        <w:t>La normatividad para que los Reglamentos y Manuales de Organización, así como sus organigramas de las dependencias de Gobierno surtan efectos</w:t>
      </w:r>
      <w:r w:rsidR="00354365" w:rsidRPr="00CB06DE">
        <w:rPr>
          <w:rFonts w:cs="Tahoma"/>
          <w:bCs/>
          <w:szCs w:val="22"/>
        </w:rPr>
        <w:t xml:space="preserve">, </w:t>
      </w:r>
      <w:r w:rsidR="00D24628" w:rsidRPr="00CB06DE">
        <w:rPr>
          <w:rFonts w:cs="Tahoma"/>
          <w:bCs/>
          <w:szCs w:val="22"/>
        </w:rPr>
        <w:t>en formato PDF</w:t>
      </w:r>
      <w:r w:rsidR="003E1ECF" w:rsidRPr="00CB06DE">
        <w:rPr>
          <w:rFonts w:cs="Tahoma"/>
          <w:bCs/>
          <w:szCs w:val="22"/>
        </w:rPr>
        <w:t>.</w:t>
      </w:r>
    </w:p>
    <w:p w14:paraId="36279415" w14:textId="77777777" w:rsidR="003E5595" w:rsidRPr="00CB06DE" w:rsidRDefault="003E5595" w:rsidP="00CB06DE">
      <w:pPr>
        <w:pStyle w:val="Prrafodelista"/>
        <w:numPr>
          <w:ilvl w:val="0"/>
          <w:numId w:val="19"/>
        </w:numPr>
        <w:tabs>
          <w:tab w:val="left" w:pos="1187"/>
        </w:tabs>
        <w:ind w:right="-93"/>
        <w:rPr>
          <w:rFonts w:cs="Tahoma"/>
          <w:bCs/>
          <w:szCs w:val="22"/>
        </w:rPr>
      </w:pPr>
      <w:r w:rsidRPr="00CB06DE">
        <w:rPr>
          <w:rFonts w:cs="Tahoma"/>
          <w:bCs/>
          <w:szCs w:val="22"/>
        </w:rPr>
        <w:t>Oficios 20706000L-1470/2021, de 9 de agosto de 2021 y el diverso 20706000L-2448/2021 de 18 de noviembre de 2021 referidos en su Informe Justificado.</w:t>
      </w:r>
    </w:p>
    <w:p w14:paraId="7956BE9F" w14:textId="77777777" w:rsidR="00FC3CE0" w:rsidRPr="00CB06DE" w:rsidRDefault="00FC3CE0" w:rsidP="00CB06DE">
      <w:pPr>
        <w:ind w:right="-93"/>
        <w:rPr>
          <w:rFonts w:eastAsia="Calibri" w:cs="Tahoma"/>
          <w:bCs/>
          <w:szCs w:val="22"/>
          <w:lang w:eastAsia="en-US"/>
        </w:rPr>
      </w:pPr>
    </w:p>
    <w:p w14:paraId="0FDBDBB1" w14:textId="77777777" w:rsidR="00FC3CE0" w:rsidRPr="00CB06DE" w:rsidRDefault="00FC3CE0" w:rsidP="00CB06DE">
      <w:pPr>
        <w:ind w:right="-93"/>
        <w:rPr>
          <w:rFonts w:eastAsia="Calibri" w:cs="Tahoma"/>
          <w:bCs/>
          <w:szCs w:val="22"/>
          <w:lang w:eastAsia="en-US"/>
        </w:rPr>
      </w:pPr>
      <w:r w:rsidRPr="00CB06DE">
        <w:rPr>
          <w:rFonts w:eastAsia="Calibri" w:cs="Tahoma"/>
          <w:bCs/>
          <w:szCs w:val="22"/>
          <w:lang w:eastAsia="en-US"/>
        </w:rPr>
        <w:t>De ser necesarias las versiones públicas, se deberá entregar el Acuerdo del Comité de Transparencia mediante el cual se apruebe la clasificación de información, en términos del artículo 49, fracción VIII de la Ley de Transparencia y Acceso a la Información Pública del Estado de México y Municipios.</w:t>
      </w:r>
    </w:p>
    <w:p w14:paraId="7E68D565" w14:textId="77777777" w:rsidR="00FC3CE0" w:rsidRPr="00CB06DE" w:rsidRDefault="00FC3CE0" w:rsidP="00CB06DE">
      <w:pPr>
        <w:widowControl w:val="0"/>
        <w:rPr>
          <w:rFonts w:eastAsia="Calibri" w:cs="Tahoma"/>
          <w:bCs/>
          <w:szCs w:val="22"/>
          <w:lang w:eastAsia="en-US"/>
        </w:rPr>
      </w:pPr>
    </w:p>
    <w:p w14:paraId="14C2AD60" w14:textId="4C147C75" w:rsidR="00FC3CE0" w:rsidRPr="00CB06DE" w:rsidRDefault="00FC3CE0" w:rsidP="00CB06DE">
      <w:r w:rsidRPr="00CB06DE">
        <w:rPr>
          <w:b/>
          <w:bCs/>
        </w:rPr>
        <w:t>TERCERO.</w:t>
      </w:r>
      <w:r w:rsidRPr="00CB06DE">
        <w:t xml:space="preserve"> Notifíquese </w:t>
      </w:r>
      <w:r w:rsidR="003E5595" w:rsidRPr="00CB06DE">
        <w:t xml:space="preserve">vía SAIMEX </w:t>
      </w:r>
      <w:r w:rsidRPr="00CB06DE">
        <w:t xml:space="preserve">la presente resolución al Titular de la Unidad de Transparencia del </w:t>
      </w:r>
      <w:r w:rsidR="008B1E16" w:rsidRPr="00CB06DE">
        <w:rPr>
          <w:b/>
          <w:bCs/>
        </w:rPr>
        <w:t>SUJETO OBLIGADO</w:t>
      </w:r>
      <w:r w:rsidRPr="00CB06DE">
        <w:t xml:space="preserve">, para que conforme al artículo 186 último párrafo, 189 segundo párrafo y 194 de la Ley de Transparencia y Acceso a la Información Pública del Estado de México y Municipios, dé cumplimiento a lo ordenado dentro del plazo de </w:t>
      </w:r>
      <w:r w:rsidRPr="00CB06DE">
        <w:rPr>
          <w:b/>
          <w:bCs/>
        </w:rPr>
        <w:t>diez días hábiles</w:t>
      </w:r>
      <w:r w:rsidRPr="00CB06DE">
        <w:t xml:space="preserve">, e informe a este Instituto en un plazo de </w:t>
      </w:r>
      <w:r w:rsidRPr="00CB06DE">
        <w:rPr>
          <w:b/>
          <w:bCs/>
        </w:rPr>
        <w:t>tres días hábiles</w:t>
      </w:r>
      <w:r w:rsidRPr="00CB06DE">
        <w:t xml:space="preserve"> siguientes, sobre el cumplimiento dado a la presente. Asimismo, se le apercibe que en caso de negarse a cumplir la presente resolución o hacerlo de manera parcial, se le impondrá una medida de apremio de </w:t>
      </w:r>
      <w:r w:rsidRPr="00CB06DE">
        <w:lastRenderedPageBreak/>
        <w:t>conformidad con lo previsto en los artículos 198, 200, fracción III; 214, 215 y 216 de la Ley de Transparencia y Acceso a la Información Pública del Estado de México y Municipios.</w:t>
      </w:r>
    </w:p>
    <w:p w14:paraId="0B820921" w14:textId="77777777" w:rsidR="00FC3CE0" w:rsidRPr="00CB06DE" w:rsidRDefault="00FC3CE0" w:rsidP="00CB06DE"/>
    <w:p w14:paraId="16A4F4E2" w14:textId="49397366" w:rsidR="00FC3CE0" w:rsidRPr="00CB06DE" w:rsidRDefault="00FC3CE0" w:rsidP="00CB06DE">
      <w:r w:rsidRPr="00CB06DE">
        <w:rPr>
          <w:b/>
          <w:bCs/>
        </w:rPr>
        <w:t>CUARTO.</w:t>
      </w:r>
      <w:r w:rsidRPr="00CB06DE">
        <w:t xml:space="preserve"> Notifíquese a </w:t>
      </w:r>
      <w:r w:rsidRPr="00CB06DE">
        <w:rPr>
          <w:b/>
          <w:bCs/>
        </w:rPr>
        <w:t>LA PARTE RECURRENTE</w:t>
      </w:r>
      <w:r w:rsidRPr="00CB06DE">
        <w:t xml:space="preserve"> la presente resolución vía Sistema de Acceso a la Información Mexiquense </w:t>
      </w:r>
      <w:r w:rsidR="008B1E16" w:rsidRPr="00CB06DE">
        <w:t>(</w:t>
      </w:r>
      <w:r w:rsidRPr="00CB06DE">
        <w:t>SAIMEX</w:t>
      </w:r>
      <w:r w:rsidR="008B1E16" w:rsidRPr="00CB06DE">
        <w:t>)</w:t>
      </w:r>
      <w:r w:rsidR="003E5595" w:rsidRPr="00CB06DE">
        <w:t xml:space="preserve"> y hágase de su conocimiento que podrá impugnar la respuesta otorgada en cumplimiento a la presente resolución, en términos del artículo 179 último párrafo.</w:t>
      </w:r>
    </w:p>
    <w:p w14:paraId="515336ED" w14:textId="77777777" w:rsidR="00FC3CE0" w:rsidRPr="00CB06DE" w:rsidRDefault="00FC3CE0" w:rsidP="001979EA">
      <w:pPr>
        <w:spacing w:line="240" w:lineRule="auto"/>
      </w:pPr>
      <w:bookmarkStart w:id="36" w:name="_GoBack"/>
      <w:bookmarkEnd w:id="36"/>
    </w:p>
    <w:p w14:paraId="006EFE1D" w14:textId="07CDFDE4" w:rsidR="00FC3CE0" w:rsidRPr="00CB06DE" w:rsidRDefault="00FC3CE0" w:rsidP="00CB06DE">
      <w:r w:rsidRPr="00CB06DE">
        <w:rPr>
          <w:b/>
          <w:bCs/>
        </w:rPr>
        <w:t>QUINTO</w:t>
      </w:r>
      <w:r w:rsidRPr="00CB06DE">
        <w:t>. Hágase del conocimiento a</w:t>
      </w:r>
      <w:r w:rsidR="008B1E16" w:rsidRPr="00CB06DE">
        <w:t xml:space="preserve"> </w:t>
      </w:r>
      <w:r w:rsidR="008B1E16" w:rsidRPr="00CB06DE">
        <w:rPr>
          <w:b/>
          <w:bCs/>
        </w:rPr>
        <w:t xml:space="preserve">LA PARTE </w:t>
      </w:r>
      <w:r w:rsidRPr="00CB06DE">
        <w:rPr>
          <w:b/>
          <w:bCs/>
        </w:rPr>
        <w:t>RECURRENTE</w:t>
      </w:r>
      <w:r w:rsidRPr="00CB06DE">
        <w:t xml:space="preserve"> que</w:t>
      </w:r>
      <w:r w:rsidR="008B1E16" w:rsidRPr="00CB06DE">
        <w:t>,</w:t>
      </w:r>
      <w:r w:rsidRPr="00CB06DE">
        <w:t xml:space="preserve"> de conformidad con lo establecido en el artículo 196 de la Ley de Transparencia y Acceso a la Información Pública del Estado de México y Municipios, podrá impugnar</w:t>
      </w:r>
      <w:r w:rsidR="008B1E16" w:rsidRPr="00CB06DE">
        <w:t xml:space="preserve"> la presente resolución</w:t>
      </w:r>
      <w:r w:rsidRPr="00CB06DE">
        <w:t xml:space="preserve"> vía Juicio de Amparo en los términos de las leyes aplicables.</w:t>
      </w:r>
    </w:p>
    <w:p w14:paraId="47B204C6" w14:textId="77777777" w:rsidR="00B34F76" w:rsidRPr="00CB06DE" w:rsidRDefault="00B34F76" w:rsidP="001979EA">
      <w:pPr>
        <w:spacing w:line="240" w:lineRule="auto"/>
      </w:pPr>
    </w:p>
    <w:p w14:paraId="1C69851A" w14:textId="314AB8C4" w:rsidR="00904AE8" w:rsidRDefault="00FC3CE0" w:rsidP="001979EA">
      <w:r w:rsidRPr="00CB06DE">
        <w:rPr>
          <w:b/>
          <w:bCs/>
        </w:rPr>
        <w:t>SEXTO.</w:t>
      </w:r>
      <w:r w:rsidRPr="00CB06DE">
        <w:t xml:space="preserve"> De conformidad con el artículo 198 de la Ley de Transparencia y Acceso a la Información Pública del Estado de México y Municipios, el </w:t>
      </w:r>
      <w:r w:rsidR="008B1E16" w:rsidRPr="00CB06DE">
        <w:rPr>
          <w:b/>
          <w:bCs/>
        </w:rPr>
        <w:t>SUJETO OBLIGADO</w:t>
      </w:r>
      <w:r w:rsidR="008B1E16" w:rsidRPr="00CB06DE">
        <w:t xml:space="preserve"> </w:t>
      </w:r>
      <w:r w:rsidRPr="00CB06DE">
        <w:t>podrá solicitar</w:t>
      </w:r>
      <w:r w:rsidR="008B1E16" w:rsidRPr="00CB06DE">
        <w:t xml:space="preserve"> </w:t>
      </w:r>
      <w:r w:rsidRPr="00CB06DE">
        <w:t xml:space="preserve">una ampliación de plazo </w:t>
      </w:r>
      <w:r w:rsidR="008B1E16" w:rsidRPr="00CB06DE">
        <w:t xml:space="preserve">de manera fundada y motivada, </w:t>
      </w:r>
      <w:r w:rsidRPr="00CB06DE">
        <w:t>para el cumplimiento de la presente resolución.</w:t>
      </w:r>
    </w:p>
    <w:p w14:paraId="1A9F02CF" w14:textId="77777777" w:rsidR="001979EA" w:rsidRPr="001979EA" w:rsidRDefault="001979EA" w:rsidP="001979EA"/>
    <w:p w14:paraId="25F29550" w14:textId="77777777" w:rsidR="00B34F76" w:rsidRPr="00CB06DE" w:rsidRDefault="00B34F76" w:rsidP="00CB06DE">
      <w:pPr>
        <w:rPr>
          <w:rFonts w:ascii="Times New Roman" w:hAnsi="Times New Roman"/>
          <w:lang w:eastAsia="es-MX"/>
        </w:rPr>
      </w:pPr>
      <w:r w:rsidRPr="00CB06DE">
        <w:rPr>
          <w:szCs w:val="22"/>
        </w:rPr>
        <w:t xml:space="preserve">ASÍ LO RESUELVE, POR UNANIMIDAD DE VOTOS EL PLENO DEL INSTITUTO DE TRANSPARENCIA, ACCESO A LA INFORMACIÓN PÚBLICA Y PROTECCIÓN DE DATOS PERSONALES DEL ESTADO DE MÉXICO Y MUNICIPIOS, CONFORMADO POR LOS COMISIONADOS JOSÉ </w:t>
      </w:r>
      <w:r w:rsidRPr="00CB06DE">
        <w:t>MARTÍNEZ</w:t>
      </w:r>
      <w:r w:rsidRPr="00CB06DE">
        <w:rPr>
          <w:szCs w:val="22"/>
        </w:rPr>
        <w:t xml:space="preserve"> VILCHIS, MARÍA DEL ROSARIO MEJÍA AYALA, SHARON CRISTINA MORALES MARTÍNEZ, LUIS GUSTAVO PARRA NORIEGA Y GUADALUPE RAMÍREZ PEÑA, EN LA TRIGÉSIMA SEXTA SESIÓN ORDINARIA, CELEBRADA EL NUEVE DE OCTUBRE DE DOS MIL VEINTICUATRO, ANTE EL SECRETARIO TÉCNICO DEL PLENO, ALEXIS TAPIA RAMÍREZ.</w:t>
      </w:r>
    </w:p>
    <w:p w14:paraId="6656E312" w14:textId="77777777" w:rsidR="00B34F76" w:rsidRPr="00CB06DE" w:rsidRDefault="00B34F76" w:rsidP="00CB06DE">
      <w:pPr>
        <w:pStyle w:val="NormalWeb"/>
        <w:spacing w:before="0" w:beforeAutospacing="0" w:after="0" w:afterAutospacing="0"/>
        <w:ind w:right="-93"/>
        <w:jc w:val="both"/>
      </w:pPr>
      <w:r w:rsidRPr="00CB06DE">
        <w:rPr>
          <w:rFonts w:ascii="Palatino Linotype" w:hAnsi="Palatino Linotype"/>
          <w:sz w:val="22"/>
          <w:szCs w:val="22"/>
        </w:rPr>
        <w:t>SCMM/AGZ/DEMF/ESS</w:t>
      </w:r>
    </w:p>
    <w:p w14:paraId="49D72DA3" w14:textId="77777777" w:rsidR="00664420" w:rsidRPr="00CB06DE" w:rsidRDefault="00664420" w:rsidP="00CB06DE">
      <w:pPr>
        <w:ind w:right="-93"/>
        <w:rPr>
          <w:rFonts w:eastAsia="Calibri" w:cs="Tahoma"/>
          <w:bCs/>
          <w:szCs w:val="22"/>
          <w:lang w:eastAsia="en-US"/>
        </w:rPr>
      </w:pPr>
    </w:p>
    <w:p w14:paraId="5EFEA0CD" w14:textId="77777777" w:rsidR="00664420" w:rsidRPr="00CB06DE" w:rsidRDefault="00664420" w:rsidP="00CB06DE">
      <w:pPr>
        <w:ind w:right="-93"/>
        <w:rPr>
          <w:rFonts w:eastAsia="Calibri" w:cs="Tahoma"/>
          <w:szCs w:val="22"/>
          <w:lang w:val="es-ES"/>
        </w:rPr>
      </w:pPr>
    </w:p>
    <w:p w14:paraId="696BC976" w14:textId="77777777" w:rsidR="00664420" w:rsidRPr="00CB06DE" w:rsidRDefault="00664420" w:rsidP="00CB06DE">
      <w:pPr>
        <w:ind w:right="-93"/>
        <w:rPr>
          <w:rFonts w:eastAsia="Calibri" w:cs="Tahoma"/>
          <w:bCs/>
          <w:szCs w:val="22"/>
          <w:lang w:val="es-ES" w:eastAsia="en-US"/>
        </w:rPr>
      </w:pPr>
    </w:p>
    <w:p w14:paraId="671CB0C5" w14:textId="77777777" w:rsidR="00664420" w:rsidRPr="00CB06DE" w:rsidRDefault="00664420" w:rsidP="00CB06DE">
      <w:pPr>
        <w:ind w:right="-93"/>
        <w:rPr>
          <w:rFonts w:eastAsia="Calibri" w:cs="Tahoma"/>
          <w:bCs/>
          <w:szCs w:val="22"/>
          <w:lang w:val="es-ES_tradnl" w:eastAsia="en-US"/>
        </w:rPr>
      </w:pPr>
    </w:p>
    <w:p w14:paraId="52B66DE7" w14:textId="77777777" w:rsidR="00664420" w:rsidRPr="00CB06DE" w:rsidRDefault="00664420" w:rsidP="00CB06DE">
      <w:pPr>
        <w:ind w:right="-93"/>
        <w:rPr>
          <w:rFonts w:eastAsia="Calibri" w:cs="Tahoma"/>
          <w:bCs/>
          <w:szCs w:val="22"/>
          <w:lang w:val="es-ES_tradnl" w:eastAsia="en-US"/>
        </w:rPr>
      </w:pPr>
    </w:p>
    <w:p w14:paraId="3BA305D1" w14:textId="77777777" w:rsidR="00664420" w:rsidRPr="00CB06DE" w:rsidRDefault="00664420" w:rsidP="00CB06DE">
      <w:pPr>
        <w:ind w:right="-93"/>
        <w:rPr>
          <w:rFonts w:eastAsia="Calibri" w:cs="Tahoma"/>
          <w:bCs/>
          <w:szCs w:val="22"/>
          <w:lang w:val="es-ES_tradnl" w:eastAsia="en-US"/>
        </w:rPr>
      </w:pPr>
    </w:p>
    <w:p w14:paraId="78230707" w14:textId="77777777" w:rsidR="00664420" w:rsidRPr="00CB06DE" w:rsidRDefault="00664420" w:rsidP="00CB06DE">
      <w:pPr>
        <w:ind w:right="-93"/>
        <w:rPr>
          <w:rFonts w:eastAsia="Calibri" w:cs="Tahoma"/>
          <w:bCs/>
          <w:szCs w:val="22"/>
          <w:lang w:val="es-ES_tradnl" w:eastAsia="en-US"/>
        </w:rPr>
      </w:pPr>
    </w:p>
    <w:p w14:paraId="72D18B28" w14:textId="77777777" w:rsidR="00664420" w:rsidRPr="00CB06DE" w:rsidRDefault="00664420" w:rsidP="00CB06DE">
      <w:pPr>
        <w:ind w:right="-93"/>
        <w:rPr>
          <w:rFonts w:eastAsia="Calibri" w:cs="Tahoma"/>
          <w:bCs/>
          <w:szCs w:val="22"/>
          <w:lang w:val="es-ES_tradnl" w:eastAsia="en-US"/>
        </w:rPr>
      </w:pPr>
    </w:p>
    <w:p w14:paraId="6BD461DC" w14:textId="77777777" w:rsidR="00664420" w:rsidRPr="00CB06DE" w:rsidRDefault="00664420" w:rsidP="00CB06DE">
      <w:pPr>
        <w:tabs>
          <w:tab w:val="center" w:pos="4568"/>
        </w:tabs>
        <w:ind w:right="-93"/>
        <w:rPr>
          <w:rFonts w:eastAsia="Calibri" w:cs="Tahoma"/>
          <w:bCs/>
          <w:szCs w:val="22"/>
          <w:lang w:eastAsia="en-US"/>
        </w:rPr>
      </w:pPr>
    </w:p>
    <w:p w14:paraId="4DBB1727" w14:textId="77777777" w:rsidR="00664420" w:rsidRPr="00CB06DE" w:rsidRDefault="00664420" w:rsidP="00CB06DE">
      <w:pPr>
        <w:tabs>
          <w:tab w:val="center" w:pos="4568"/>
        </w:tabs>
        <w:ind w:right="-93"/>
        <w:rPr>
          <w:rFonts w:eastAsia="Calibri" w:cs="Tahoma"/>
          <w:bCs/>
          <w:szCs w:val="22"/>
          <w:lang w:eastAsia="en-US"/>
        </w:rPr>
      </w:pPr>
    </w:p>
    <w:p w14:paraId="1D74121B" w14:textId="77777777" w:rsidR="00664420" w:rsidRPr="00CB06DE" w:rsidRDefault="00664420" w:rsidP="00CB06DE">
      <w:pPr>
        <w:tabs>
          <w:tab w:val="center" w:pos="4568"/>
        </w:tabs>
        <w:ind w:right="-93"/>
        <w:rPr>
          <w:rFonts w:eastAsia="Calibri" w:cs="Tahoma"/>
          <w:bCs/>
          <w:szCs w:val="22"/>
          <w:lang w:eastAsia="en-US"/>
        </w:rPr>
      </w:pPr>
    </w:p>
    <w:p w14:paraId="08E74E9C" w14:textId="77777777" w:rsidR="00664420" w:rsidRPr="00CB06DE" w:rsidRDefault="00664420" w:rsidP="00CB06DE">
      <w:pPr>
        <w:tabs>
          <w:tab w:val="center" w:pos="4568"/>
        </w:tabs>
        <w:ind w:right="-93"/>
        <w:rPr>
          <w:rFonts w:eastAsia="Calibri" w:cs="Tahoma"/>
          <w:bCs/>
          <w:szCs w:val="22"/>
          <w:lang w:eastAsia="en-US"/>
        </w:rPr>
      </w:pPr>
    </w:p>
    <w:p w14:paraId="2CBF5E03" w14:textId="77777777" w:rsidR="00664420" w:rsidRPr="00CB06DE" w:rsidRDefault="00664420" w:rsidP="00CB06DE">
      <w:pPr>
        <w:tabs>
          <w:tab w:val="center" w:pos="4568"/>
        </w:tabs>
        <w:ind w:right="-93"/>
        <w:rPr>
          <w:rFonts w:eastAsia="Calibri" w:cs="Tahoma"/>
          <w:bCs/>
          <w:szCs w:val="22"/>
          <w:lang w:eastAsia="en-US"/>
        </w:rPr>
      </w:pPr>
    </w:p>
    <w:p w14:paraId="44865A6D" w14:textId="77777777" w:rsidR="00664420" w:rsidRPr="00CB06DE" w:rsidRDefault="00664420" w:rsidP="00CB06DE">
      <w:pPr>
        <w:tabs>
          <w:tab w:val="center" w:pos="4568"/>
        </w:tabs>
        <w:ind w:right="-93"/>
        <w:rPr>
          <w:rFonts w:eastAsia="Calibri" w:cs="Tahoma"/>
          <w:bCs/>
          <w:szCs w:val="22"/>
          <w:lang w:eastAsia="en-US"/>
        </w:rPr>
      </w:pPr>
    </w:p>
    <w:p w14:paraId="7147F06B" w14:textId="77777777" w:rsidR="00664420" w:rsidRPr="00CB06DE" w:rsidRDefault="00664420" w:rsidP="00CB06DE">
      <w:pPr>
        <w:tabs>
          <w:tab w:val="center" w:pos="4568"/>
        </w:tabs>
        <w:ind w:right="-93"/>
        <w:rPr>
          <w:rFonts w:eastAsia="Calibri" w:cs="Tahoma"/>
          <w:bCs/>
          <w:szCs w:val="22"/>
          <w:lang w:eastAsia="en-US"/>
        </w:rPr>
      </w:pPr>
    </w:p>
    <w:p w14:paraId="6FDF3D7E" w14:textId="77777777" w:rsidR="00664420" w:rsidRPr="00CB06DE" w:rsidRDefault="00664420" w:rsidP="00CB06DE">
      <w:pPr>
        <w:tabs>
          <w:tab w:val="center" w:pos="4568"/>
        </w:tabs>
        <w:ind w:right="-93"/>
        <w:rPr>
          <w:rFonts w:eastAsia="Calibri" w:cs="Tahoma"/>
          <w:bCs/>
          <w:szCs w:val="22"/>
          <w:lang w:eastAsia="en-US"/>
        </w:rPr>
      </w:pPr>
    </w:p>
    <w:p w14:paraId="6246F818" w14:textId="77777777" w:rsidR="00664420" w:rsidRPr="00CB06DE" w:rsidRDefault="00664420" w:rsidP="00CB06DE">
      <w:pPr>
        <w:tabs>
          <w:tab w:val="center" w:pos="4568"/>
        </w:tabs>
        <w:ind w:right="-93"/>
        <w:rPr>
          <w:rFonts w:eastAsia="Calibri" w:cs="Tahoma"/>
          <w:bCs/>
          <w:szCs w:val="22"/>
          <w:lang w:eastAsia="en-US"/>
        </w:rPr>
      </w:pPr>
    </w:p>
    <w:p w14:paraId="57A88B28" w14:textId="77777777" w:rsidR="00664420" w:rsidRPr="00CB06DE" w:rsidRDefault="00664420" w:rsidP="00CB06DE">
      <w:pPr>
        <w:tabs>
          <w:tab w:val="center" w:pos="4568"/>
        </w:tabs>
        <w:ind w:right="-93"/>
        <w:rPr>
          <w:rFonts w:eastAsia="Calibri" w:cs="Tahoma"/>
          <w:bCs/>
          <w:szCs w:val="22"/>
          <w:lang w:eastAsia="en-US"/>
        </w:rPr>
      </w:pPr>
    </w:p>
    <w:p w14:paraId="77EF6095" w14:textId="77777777" w:rsidR="00664420" w:rsidRPr="00CB06DE" w:rsidRDefault="00664420" w:rsidP="00CB06DE">
      <w:pPr>
        <w:tabs>
          <w:tab w:val="center" w:pos="4568"/>
        </w:tabs>
        <w:ind w:right="-93"/>
        <w:rPr>
          <w:rFonts w:eastAsia="Calibri" w:cs="Tahoma"/>
          <w:bCs/>
          <w:szCs w:val="22"/>
          <w:lang w:eastAsia="en-US"/>
        </w:rPr>
      </w:pPr>
    </w:p>
    <w:p w14:paraId="35593947" w14:textId="77777777" w:rsidR="00664420" w:rsidRPr="00CB06DE" w:rsidRDefault="00664420" w:rsidP="00CB06DE">
      <w:pPr>
        <w:tabs>
          <w:tab w:val="center" w:pos="4568"/>
        </w:tabs>
        <w:ind w:right="-93"/>
        <w:rPr>
          <w:rFonts w:eastAsia="Calibri" w:cs="Tahoma"/>
          <w:bCs/>
          <w:szCs w:val="22"/>
          <w:lang w:eastAsia="en-US"/>
        </w:rPr>
      </w:pPr>
    </w:p>
    <w:p w14:paraId="3AF72A17" w14:textId="77777777" w:rsidR="00664420" w:rsidRPr="00CB06DE" w:rsidRDefault="00664420" w:rsidP="00CB06DE">
      <w:pPr>
        <w:tabs>
          <w:tab w:val="center" w:pos="4568"/>
        </w:tabs>
        <w:ind w:right="-93"/>
        <w:rPr>
          <w:rFonts w:eastAsia="Calibri" w:cs="Tahoma"/>
          <w:bCs/>
          <w:szCs w:val="22"/>
          <w:lang w:eastAsia="en-US"/>
        </w:rPr>
      </w:pPr>
    </w:p>
    <w:p w14:paraId="37169144" w14:textId="77777777" w:rsidR="00664420" w:rsidRPr="00CB06DE" w:rsidRDefault="00664420" w:rsidP="00CB06DE">
      <w:pPr>
        <w:tabs>
          <w:tab w:val="center" w:pos="4568"/>
        </w:tabs>
        <w:ind w:right="-93"/>
        <w:rPr>
          <w:rFonts w:eastAsia="Calibri" w:cs="Tahoma"/>
          <w:bCs/>
          <w:szCs w:val="22"/>
          <w:lang w:eastAsia="en-US"/>
        </w:rPr>
      </w:pPr>
    </w:p>
    <w:p w14:paraId="77CFC088" w14:textId="77777777" w:rsidR="00664420" w:rsidRPr="00CB06DE" w:rsidRDefault="00664420" w:rsidP="00CB06DE">
      <w:pPr>
        <w:tabs>
          <w:tab w:val="center" w:pos="4568"/>
        </w:tabs>
        <w:ind w:right="-93"/>
        <w:rPr>
          <w:rFonts w:eastAsia="Calibri" w:cs="Tahoma"/>
          <w:bCs/>
          <w:szCs w:val="22"/>
          <w:lang w:eastAsia="en-US"/>
        </w:rPr>
      </w:pPr>
    </w:p>
    <w:p w14:paraId="781A11A5" w14:textId="77777777" w:rsidR="00664420" w:rsidRPr="00CB06DE" w:rsidRDefault="00664420" w:rsidP="00CB06DE">
      <w:pPr>
        <w:tabs>
          <w:tab w:val="center" w:pos="4568"/>
        </w:tabs>
        <w:ind w:right="-93"/>
        <w:rPr>
          <w:rFonts w:eastAsia="Calibri" w:cs="Tahoma"/>
          <w:bCs/>
          <w:szCs w:val="22"/>
          <w:lang w:eastAsia="en-US"/>
        </w:rPr>
      </w:pPr>
    </w:p>
    <w:bookmarkEnd w:id="0"/>
    <w:p w14:paraId="5B4ADFF3" w14:textId="77777777" w:rsidR="00A131AC" w:rsidRPr="00CB06DE" w:rsidRDefault="00A131AC" w:rsidP="00CB06DE"/>
    <w:sectPr w:rsidR="00A131AC" w:rsidRPr="00CB06DE" w:rsidSect="00EE2AF2">
      <w:footerReference w:type="default" r:id="rId15"/>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FAE03A" w14:textId="77777777" w:rsidR="00805823" w:rsidRDefault="00805823" w:rsidP="00664420">
      <w:pPr>
        <w:spacing w:line="240" w:lineRule="auto"/>
      </w:pPr>
      <w:r>
        <w:separator/>
      </w:r>
    </w:p>
  </w:endnote>
  <w:endnote w:type="continuationSeparator" w:id="0">
    <w:p w14:paraId="6D2B6C86" w14:textId="77777777" w:rsidR="00805823" w:rsidRDefault="00805823"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Times New Roman"/>
    <w:charset w:val="00"/>
    <w:family w:val="swiss"/>
    <w:pitch w:val="variable"/>
    <w:sig w:usb0="00000001" w:usb1="00000003" w:usb2="00000000" w:usb3="00000000" w:csb0="0000019F" w:csb1="00000000"/>
  </w:font>
  <w:font w:name="Aptos Display">
    <w:altName w:val="Calibri"/>
    <w:charset w:val="00"/>
    <w:family w:val="swiss"/>
    <w:pitch w:val="variable"/>
    <w:sig w:usb0="00000001"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646436" w:rsidRDefault="00646436">
    <w:pPr>
      <w:tabs>
        <w:tab w:val="center" w:pos="4550"/>
        <w:tab w:val="left" w:pos="5818"/>
      </w:tabs>
      <w:ind w:right="260"/>
      <w:jc w:val="right"/>
      <w:rPr>
        <w:color w:val="071320" w:themeColor="text2" w:themeShade="80"/>
        <w:sz w:val="24"/>
        <w:szCs w:val="24"/>
      </w:rPr>
    </w:pPr>
  </w:p>
  <w:p w14:paraId="1BCA7F23" w14:textId="77777777" w:rsidR="00646436" w:rsidRDefault="00646436">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77777777" w:rsidR="00775BFC" w:rsidRDefault="00775BFC">
    <w:pPr>
      <w:tabs>
        <w:tab w:val="center" w:pos="4550"/>
        <w:tab w:val="left" w:pos="5818"/>
      </w:tabs>
      <w:ind w:right="260"/>
      <w:jc w:val="right"/>
      <w:rPr>
        <w:color w:val="071320" w:themeColor="text2" w:themeShade="80"/>
        <w:sz w:val="24"/>
        <w:szCs w:val="24"/>
      </w:rPr>
    </w:pPr>
    <w:r>
      <w:rPr>
        <w:color w:val="2C7FCE" w:themeColor="text2" w:themeTint="99"/>
        <w:spacing w:val="60"/>
        <w:sz w:val="24"/>
        <w:szCs w:val="24"/>
        <w:lang w:val="es-ES"/>
      </w:rPr>
      <w:t>Página</w:t>
    </w:r>
    <w:r>
      <w:rPr>
        <w:color w:val="2C7FCE" w:themeColor="text2" w:themeTint="99"/>
        <w:sz w:val="24"/>
        <w:szCs w:val="24"/>
        <w:lang w:val="es-ES"/>
      </w:rPr>
      <w:t xml:space="preserve"> </w:t>
    </w:r>
    <w:r>
      <w:rPr>
        <w:color w:val="0A1D30" w:themeColor="text2" w:themeShade="BF"/>
        <w:sz w:val="24"/>
        <w:szCs w:val="24"/>
      </w:rPr>
      <w:fldChar w:fldCharType="begin"/>
    </w:r>
    <w:r>
      <w:rPr>
        <w:color w:val="0A1D30" w:themeColor="text2" w:themeShade="BF"/>
        <w:sz w:val="24"/>
        <w:szCs w:val="24"/>
      </w:rPr>
      <w:instrText>PAGE   \* MERGEFORMAT</w:instrText>
    </w:r>
    <w:r>
      <w:rPr>
        <w:color w:val="0A1D30" w:themeColor="text2" w:themeShade="BF"/>
        <w:sz w:val="24"/>
        <w:szCs w:val="24"/>
      </w:rPr>
      <w:fldChar w:fldCharType="separate"/>
    </w:r>
    <w:r w:rsidR="001979EA" w:rsidRPr="001979EA">
      <w:rPr>
        <w:noProof/>
        <w:color w:val="0A1D30" w:themeColor="text2" w:themeShade="BF"/>
        <w:sz w:val="24"/>
        <w:szCs w:val="24"/>
        <w:lang w:val="es-ES"/>
      </w:rPr>
      <w:t>25</w:t>
    </w:r>
    <w:r>
      <w:rPr>
        <w:color w:val="0A1D30" w:themeColor="text2" w:themeShade="BF"/>
        <w:sz w:val="24"/>
        <w:szCs w:val="24"/>
      </w:rPr>
      <w:fldChar w:fldCharType="end"/>
    </w:r>
    <w:r>
      <w:rPr>
        <w:color w:val="0A1D30" w:themeColor="text2" w:themeShade="BF"/>
        <w:sz w:val="24"/>
        <w:szCs w:val="24"/>
        <w:lang w:val="es-ES"/>
      </w:rPr>
      <w:t xml:space="preserve"> | </w:t>
    </w:r>
    <w:r>
      <w:rPr>
        <w:color w:val="0A1D30" w:themeColor="text2" w:themeShade="BF"/>
        <w:sz w:val="24"/>
        <w:szCs w:val="24"/>
      </w:rPr>
      <w:fldChar w:fldCharType="begin"/>
    </w:r>
    <w:r>
      <w:rPr>
        <w:color w:val="0A1D30" w:themeColor="text2" w:themeShade="BF"/>
        <w:sz w:val="24"/>
        <w:szCs w:val="24"/>
      </w:rPr>
      <w:instrText>NUMPAGES  \* Arabic  \* MERGEFORMAT</w:instrText>
    </w:r>
    <w:r>
      <w:rPr>
        <w:color w:val="0A1D30" w:themeColor="text2" w:themeShade="BF"/>
        <w:sz w:val="24"/>
        <w:szCs w:val="24"/>
      </w:rPr>
      <w:fldChar w:fldCharType="separate"/>
    </w:r>
    <w:r w:rsidR="001979EA" w:rsidRPr="001979EA">
      <w:rPr>
        <w:noProof/>
        <w:color w:val="0A1D30" w:themeColor="text2" w:themeShade="BF"/>
        <w:sz w:val="24"/>
        <w:szCs w:val="24"/>
        <w:lang w:val="es-ES"/>
      </w:rPr>
      <w:t>26</w:t>
    </w:r>
    <w:r>
      <w:rPr>
        <w:color w:val="0A1D30" w:themeColor="text2" w:themeShade="BF"/>
        <w:sz w:val="24"/>
        <w:szCs w:val="24"/>
      </w:rPr>
      <w:fldChar w:fldCharType="end"/>
    </w:r>
  </w:p>
  <w:p w14:paraId="310E15C0" w14:textId="77777777" w:rsidR="00775BFC" w:rsidRDefault="00775BF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A3433A" w14:textId="77777777" w:rsidR="00805823" w:rsidRDefault="00805823" w:rsidP="00664420">
      <w:pPr>
        <w:spacing w:line="240" w:lineRule="auto"/>
      </w:pPr>
      <w:r>
        <w:separator/>
      </w:r>
    </w:p>
  </w:footnote>
  <w:footnote w:type="continuationSeparator" w:id="0">
    <w:p w14:paraId="4116C2F1" w14:textId="77777777" w:rsidR="00805823" w:rsidRDefault="00805823" w:rsidP="0066442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3F35FD" w:rsidRPr="00330DA7" w14:paraId="070A4B18" w14:textId="77777777" w:rsidTr="003F35FD">
      <w:trPr>
        <w:trHeight w:val="144"/>
        <w:jc w:val="right"/>
      </w:trPr>
      <w:tc>
        <w:tcPr>
          <w:tcW w:w="2727" w:type="dxa"/>
        </w:tcPr>
        <w:p w14:paraId="62B7493A" w14:textId="77777777" w:rsidR="003F35FD" w:rsidRPr="00330DA7" w:rsidRDefault="003F35FD" w:rsidP="00DD39D7">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1CFB1504" w:rsidR="003F35FD" w:rsidRPr="00A90C72" w:rsidRDefault="00F3767C" w:rsidP="00DD39D7">
          <w:pPr>
            <w:tabs>
              <w:tab w:val="right" w:pos="8838"/>
            </w:tabs>
            <w:spacing w:line="240" w:lineRule="auto"/>
            <w:ind w:left="-74" w:right="-105"/>
            <w:rPr>
              <w:rFonts w:eastAsia="Calibri" w:cs="Tahoma"/>
              <w:szCs w:val="22"/>
              <w:lang w:eastAsia="en-US"/>
            </w:rPr>
          </w:pPr>
          <w:r>
            <w:rPr>
              <w:rFonts w:eastAsia="Calibri" w:cs="Tahoma"/>
              <w:szCs w:val="22"/>
              <w:lang w:eastAsia="en-US"/>
            </w:rPr>
            <w:t>0</w:t>
          </w:r>
          <w:r w:rsidR="00DD39D7">
            <w:rPr>
              <w:rFonts w:eastAsia="Calibri" w:cs="Tahoma"/>
              <w:szCs w:val="22"/>
              <w:lang w:eastAsia="en-US"/>
            </w:rPr>
            <w:t>4912</w:t>
          </w:r>
          <w:r w:rsidR="003F35FD" w:rsidRPr="00664420">
            <w:rPr>
              <w:rFonts w:eastAsia="Calibri" w:cs="Tahoma"/>
              <w:szCs w:val="22"/>
              <w:lang w:eastAsia="en-US"/>
            </w:rPr>
            <w:t>/</w:t>
          </w:r>
          <w:r w:rsidR="003F35FD" w:rsidRPr="00A90C72">
            <w:rPr>
              <w:rFonts w:eastAsia="Calibri" w:cs="Tahoma"/>
              <w:szCs w:val="22"/>
              <w:lang w:eastAsia="en-US"/>
            </w:rPr>
            <w:t>INFOEM/IP/RR</w:t>
          </w:r>
          <w:r w:rsidR="003F35FD" w:rsidRPr="00664420">
            <w:rPr>
              <w:rFonts w:eastAsia="Calibri" w:cs="Tahoma"/>
              <w:szCs w:val="22"/>
              <w:lang w:eastAsia="en-US"/>
            </w:rPr>
            <w:t>/</w:t>
          </w:r>
          <w:r>
            <w:rPr>
              <w:rFonts w:eastAsia="Calibri" w:cs="Tahoma"/>
              <w:szCs w:val="22"/>
              <w:lang w:eastAsia="en-US"/>
            </w:rPr>
            <w:t>202</w:t>
          </w:r>
          <w:r w:rsidR="0027191C">
            <w:rPr>
              <w:rFonts w:eastAsia="Calibri" w:cs="Tahoma"/>
              <w:szCs w:val="22"/>
              <w:lang w:eastAsia="en-US"/>
            </w:rPr>
            <w:t>4</w:t>
          </w:r>
          <w:r w:rsidR="003F35FD">
            <w:rPr>
              <w:rFonts w:eastAsia="Calibri" w:cs="Tahoma"/>
              <w:szCs w:val="22"/>
              <w:lang w:eastAsia="en-US"/>
            </w:rPr>
            <w:t xml:space="preserve"> </w:t>
          </w:r>
        </w:p>
      </w:tc>
    </w:tr>
    <w:tr w:rsidR="003F35FD" w:rsidRPr="00330DA7" w14:paraId="4521E058" w14:textId="77777777" w:rsidTr="003F35FD">
      <w:trPr>
        <w:trHeight w:val="283"/>
        <w:jc w:val="right"/>
      </w:trPr>
      <w:tc>
        <w:tcPr>
          <w:tcW w:w="2727" w:type="dxa"/>
        </w:tcPr>
        <w:p w14:paraId="0B68C086" w14:textId="77777777" w:rsidR="003F35FD" w:rsidRPr="00330DA7" w:rsidRDefault="003F35FD" w:rsidP="00DD39D7">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3128F338" w:rsidR="003F35FD" w:rsidRPr="00952DD0" w:rsidRDefault="00DD39D7" w:rsidP="00DD39D7">
          <w:pPr>
            <w:tabs>
              <w:tab w:val="left" w:pos="2834"/>
              <w:tab w:val="right" w:pos="8838"/>
            </w:tabs>
            <w:spacing w:line="240" w:lineRule="auto"/>
            <w:ind w:left="-108" w:right="-105"/>
            <w:rPr>
              <w:rFonts w:eastAsia="Calibri" w:cs="Tahoma"/>
              <w:szCs w:val="22"/>
              <w:lang w:eastAsia="en-US"/>
            </w:rPr>
          </w:pPr>
          <w:r w:rsidRPr="00DD39D7">
            <w:rPr>
              <w:rFonts w:eastAsia="Calibri" w:cs="Tahoma"/>
              <w:szCs w:val="22"/>
              <w:lang w:eastAsia="en-US"/>
            </w:rPr>
            <w:t>Oficialía Mayor</w:t>
          </w:r>
        </w:p>
      </w:tc>
    </w:tr>
    <w:tr w:rsidR="003F35FD" w:rsidRPr="00330DA7" w14:paraId="6331D9B6" w14:textId="77777777" w:rsidTr="003F35FD">
      <w:trPr>
        <w:trHeight w:val="283"/>
        <w:jc w:val="right"/>
      </w:trPr>
      <w:tc>
        <w:tcPr>
          <w:tcW w:w="2727" w:type="dxa"/>
        </w:tcPr>
        <w:p w14:paraId="3FA86BAE" w14:textId="1A4369F4" w:rsidR="003F35FD" w:rsidRPr="00330DA7" w:rsidRDefault="003F35FD" w:rsidP="00DD39D7">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Comisionad</w:t>
          </w:r>
          <w:r w:rsidR="00282C62">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B37D8A3" w14:textId="77777777" w:rsidR="003F35FD" w:rsidRPr="00EA66FC" w:rsidRDefault="003F35FD" w:rsidP="00DD39D7">
          <w:pPr>
            <w:tabs>
              <w:tab w:val="right" w:pos="8838"/>
            </w:tabs>
            <w:spacing w:line="240" w:lineRule="auto"/>
            <w:ind w:left="-108" w:right="-105"/>
            <w:rPr>
              <w:rFonts w:eastAsia="Calibri" w:cs="Tahoma"/>
              <w:szCs w:val="22"/>
              <w:lang w:eastAsia="en-US"/>
            </w:rPr>
          </w:pPr>
          <w:r>
            <w:rPr>
              <w:rFonts w:eastAsia="Calibri" w:cs="Tahoma"/>
              <w:szCs w:val="22"/>
              <w:lang w:eastAsia="en-US"/>
            </w:rPr>
            <w:t>Sharon Cristina Morales Martínez</w:t>
          </w:r>
        </w:p>
      </w:tc>
    </w:tr>
  </w:tbl>
  <w:p w14:paraId="3007381E" w14:textId="1C2C3FFC" w:rsidR="00CE29D3" w:rsidRPr="00443C6B" w:rsidRDefault="00B34F76"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07C64852">
          <wp:simplePos x="0" y="0"/>
          <wp:positionH relativeFrom="margin">
            <wp:posOffset>-995045</wp:posOffset>
          </wp:positionH>
          <wp:positionV relativeFrom="margin">
            <wp:posOffset>-1782445</wp:posOffset>
          </wp:positionV>
          <wp:extent cx="8426450" cy="10972800"/>
          <wp:effectExtent l="0" t="0" r="0" b="0"/>
          <wp:wrapNone/>
          <wp:docPr id="215964445" name="Imagen 215964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514E4A" w:rsidRPr="00330DA7" w14:paraId="29CFF901" w14:textId="77777777" w:rsidTr="002465DF">
      <w:trPr>
        <w:trHeight w:val="1435"/>
      </w:trPr>
      <w:tc>
        <w:tcPr>
          <w:tcW w:w="283" w:type="dxa"/>
          <w:shd w:val="clear" w:color="auto" w:fill="auto"/>
        </w:tcPr>
        <w:p w14:paraId="046B9F8F" w14:textId="77777777" w:rsidR="00CE29D3" w:rsidRPr="00330DA7" w:rsidRDefault="00CE29D3" w:rsidP="00DB7E5F">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C5797F" w:rsidRPr="00330DA7" w14:paraId="04F272D2" w14:textId="77777777" w:rsidTr="00C5797F">
            <w:trPr>
              <w:trHeight w:val="144"/>
            </w:trPr>
            <w:tc>
              <w:tcPr>
                <w:tcW w:w="2727" w:type="dxa"/>
              </w:tcPr>
              <w:p w14:paraId="2FD4DBF6" w14:textId="77777777" w:rsidR="00CE29D3" w:rsidRPr="00330DA7" w:rsidRDefault="00B34F76" w:rsidP="00282C62">
                <w:pPr>
                  <w:tabs>
                    <w:tab w:val="right" w:pos="8838"/>
                  </w:tabs>
                  <w:spacing w:line="240" w:lineRule="auto"/>
                  <w:ind w:left="-74" w:right="-105"/>
                  <w:rPr>
                    <w:rFonts w:eastAsia="Calibri" w:cs="Tahoma"/>
                    <w:b/>
                    <w:szCs w:val="22"/>
                    <w:lang w:eastAsia="en-US"/>
                  </w:rPr>
                </w:pPr>
                <w:bookmarkStart w:id="1" w:name="_Hlk12526980"/>
                <w:r w:rsidRPr="00330DA7">
                  <w:rPr>
                    <w:rFonts w:eastAsia="Calibri" w:cs="Tahoma"/>
                    <w:b/>
                    <w:szCs w:val="22"/>
                    <w:lang w:eastAsia="en-US"/>
                  </w:rPr>
                  <w:t>Recurso de Revisión:</w:t>
                </w:r>
              </w:p>
            </w:tc>
            <w:tc>
              <w:tcPr>
                <w:tcW w:w="3402" w:type="dxa"/>
              </w:tcPr>
              <w:p w14:paraId="140729E3" w14:textId="46CAFDF2" w:rsidR="00CE29D3" w:rsidRPr="00A90C72" w:rsidRDefault="00282C62" w:rsidP="00282C62">
                <w:pPr>
                  <w:tabs>
                    <w:tab w:val="right" w:pos="8838"/>
                  </w:tabs>
                  <w:spacing w:line="240" w:lineRule="auto"/>
                  <w:ind w:left="-74" w:right="-105"/>
                  <w:rPr>
                    <w:rFonts w:eastAsia="Calibri" w:cs="Tahoma"/>
                    <w:szCs w:val="22"/>
                    <w:lang w:eastAsia="en-US"/>
                  </w:rPr>
                </w:pPr>
                <w:r>
                  <w:rPr>
                    <w:rFonts w:eastAsia="Calibri" w:cs="Tahoma"/>
                    <w:szCs w:val="22"/>
                    <w:lang w:eastAsia="en-US"/>
                  </w:rPr>
                  <w:t>04912</w:t>
                </w:r>
                <w:r w:rsidR="00664420" w:rsidRPr="00664420">
                  <w:rPr>
                    <w:rFonts w:eastAsia="Calibri" w:cs="Tahoma"/>
                    <w:szCs w:val="22"/>
                    <w:lang w:eastAsia="en-US"/>
                  </w:rPr>
                  <w:t>/</w:t>
                </w:r>
                <w:r w:rsidR="00664420" w:rsidRPr="00A90C72">
                  <w:rPr>
                    <w:rFonts w:eastAsia="Calibri" w:cs="Tahoma"/>
                    <w:szCs w:val="22"/>
                    <w:lang w:eastAsia="en-US"/>
                  </w:rPr>
                  <w:t>INFOEM/IP/RR</w:t>
                </w:r>
                <w:r w:rsidR="00664420" w:rsidRPr="00664420">
                  <w:rPr>
                    <w:rFonts w:eastAsia="Calibri" w:cs="Tahoma"/>
                    <w:szCs w:val="22"/>
                    <w:lang w:eastAsia="en-US"/>
                  </w:rPr>
                  <w:t>/</w:t>
                </w:r>
                <w:r>
                  <w:rPr>
                    <w:rFonts w:eastAsia="Calibri" w:cs="Tahoma"/>
                    <w:szCs w:val="22"/>
                    <w:lang w:eastAsia="en-US"/>
                  </w:rPr>
                  <w:t>2024</w:t>
                </w:r>
              </w:p>
            </w:tc>
            <w:tc>
              <w:tcPr>
                <w:tcW w:w="3402" w:type="dxa"/>
              </w:tcPr>
              <w:p w14:paraId="71DEA1CF" w14:textId="77777777" w:rsidR="00CE29D3" w:rsidRDefault="00CE29D3" w:rsidP="00282C62">
                <w:pPr>
                  <w:tabs>
                    <w:tab w:val="right" w:pos="8838"/>
                  </w:tabs>
                  <w:spacing w:line="240" w:lineRule="auto"/>
                  <w:ind w:left="-74" w:right="-105"/>
                  <w:rPr>
                    <w:rFonts w:eastAsia="Calibri" w:cs="Tahoma"/>
                    <w:szCs w:val="22"/>
                    <w:lang w:eastAsia="en-US"/>
                  </w:rPr>
                </w:pPr>
              </w:p>
            </w:tc>
          </w:tr>
          <w:tr w:rsidR="00C5797F" w:rsidRPr="00330DA7" w14:paraId="05C58951" w14:textId="77777777" w:rsidTr="00C5797F">
            <w:trPr>
              <w:trHeight w:val="144"/>
            </w:trPr>
            <w:tc>
              <w:tcPr>
                <w:tcW w:w="2727" w:type="dxa"/>
              </w:tcPr>
              <w:p w14:paraId="642B9610" w14:textId="77777777" w:rsidR="00CE29D3" w:rsidRPr="00330DA7" w:rsidRDefault="00B34F76" w:rsidP="00282C62">
                <w:pPr>
                  <w:tabs>
                    <w:tab w:val="right" w:pos="8838"/>
                  </w:tabs>
                  <w:spacing w:line="240" w:lineRule="auto"/>
                  <w:ind w:left="-74" w:right="-105"/>
                  <w:rPr>
                    <w:rFonts w:eastAsia="Calibri" w:cs="Tahoma"/>
                    <w:b/>
                    <w:szCs w:val="22"/>
                    <w:lang w:eastAsia="en-US"/>
                  </w:rPr>
                </w:pPr>
                <w:bookmarkStart w:id="2" w:name="_Hlk10641523"/>
                <w:bookmarkEnd w:id="1"/>
                <w:r w:rsidRPr="00330DA7">
                  <w:rPr>
                    <w:rFonts w:eastAsia="Calibri" w:cs="Tahoma"/>
                    <w:b/>
                    <w:szCs w:val="22"/>
                    <w:lang w:eastAsia="en-US"/>
                  </w:rPr>
                  <w:t>Recurrente:</w:t>
                </w:r>
              </w:p>
            </w:tc>
            <w:tc>
              <w:tcPr>
                <w:tcW w:w="3402" w:type="dxa"/>
              </w:tcPr>
              <w:p w14:paraId="7728D15B" w14:textId="4BED2A93" w:rsidR="00CE29D3" w:rsidRPr="005F19B1" w:rsidRDefault="00CE29D3" w:rsidP="00282C62">
                <w:pPr>
                  <w:tabs>
                    <w:tab w:val="left" w:pos="3122"/>
                    <w:tab w:val="right" w:pos="8838"/>
                  </w:tabs>
                  <w:spacing w:line="240" w:lineRule="auto"/>
                  <w:ind w:left="-105" w:right="-105"/>
                  <w:rPr>
                    <w:rFonts w:eastAsia="Calibri" w:cs="Tahoma"/>
                    <w:szCs w:val="22"/>
                    <w:lang w:eastAsia="en-US"/>
                  </w:rPr>
                </w:pPr>
              </w:p>
            </w:tc>
            <w:tc>
              <w:tcPr>
                <w:tcW w:w="3402" w:type="dxa"/>
              </w:tcPr>
              <w:p w14:paraId="73F47F53" w14:textId="77777777" w:rsidR="00CE29D3" w:rsidRPr="005F19B1" w:rsidRDefault="00CE29D3" w:rsidP="00282C62">
                <w:pPr>
                  <w:tabs>
                    <w:tab w:val="left" w:pos="3122"/>
                    <w:tab w:val="right" w:pos="8838"/>
                  </w:tabs>
                  <w:spacing w:line="240" w:lineRule="auto"/>
                  <w:ind w:left="-105" w:right="-105"/>
                  <w:rPr>
                    <w:rFonts w:eastAsia="Calibri" w:cs="Tahoma"/>
                    <w:szCs w:val="22"/>
                    <w:lang w:eastAsia="en-US"/>
                  </w:rPr>
                </w:pPr>
              </w:p>
            </w:tc>
          </w:tr>
          <w:bookmarkEnd w:id="2"/>
          <w:tr w:rsidR="00C5797F" w:rsidRPr="00330DA7" w14:paraId="00E6CDC1" w14:textId="77777777" w:rsidTr="00C5797F">
            <w:trPr>
              <w:trHeight w:val="283"/>
            </w:trPr>
            <w:tc>
              <w:tcPr>
                <w:tcW w:w="2727" w:type="dxa"/>
              </w:tcPr>
              <w:p w14:paraId="0631AD24" w14:textId="77777777" w:rsidR="00CE29D3" w:rsidRPr="00330DA7" w:rsidRDefault="00B34F76" w:rsidP="00282C62">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3ACBE0D8" w14:textId="5A01F55F" w:rsidR="00CE29D3" w:rsidRPr="00952DD0" w:rsidRDefault="00282C62" w:rsidP="00282C62">
                <w:pPr>
                  <w:tabs>
                    <w:tab w:val="left" w:pos="2834"/>
                    <w:tab w:val="right" w:pos="8838"/>
                  </w:tabs>
                  <w:spacing w:line="240" w:lineRule="auto"/>
                  <w:ind w:left="-108" w:right="-105"/>
                  <w:rPr>
                    <w:rFonts w:eastAsia="Calibri" w:cs="Tahoma"/>
                    <w:szCs w:val="22"/>
                    <w:lang w:eastAsia="en-US"/>
                  </w:rPr>
                </w:pPr>
                <w:r w:rsidRPr="00282C62">
                  <w:rPr>
                    <w:rFonts w:eastAsia="Calibri" w:cs="Tahoma"/>
                    <w:szCs w:val="22"/>
                    <w:lang w:eastAsia="en-US"/>
                  </w:rPr>
                  <w:t>Oficialía Mayor</w:t>
                </w:r>
              </w:p>
            </w:tc>
            <w:tc>
              <w:tcPr>
                <w:tcW w:w="3402" w:type="dxa"/>
              </w:tcPr>
              <w:p w14:paraId="3A7DA319" w14:textId="77777777" w:rsidR="00CE29D3" w:rsidRPr="00A90C72" w:rsidRDefault="00CE29D3" w:rsidP="00282C62">
                <w:pPr>
                  <w:tabs>
                    <w:tab w:val="left" w:pos="2834"/>
                    <w:tab w:val="right" w:pos="8838"/>
                  </w:tabs>
                  <w:spacing w:line="240" w:lineRule="auto"/>
                  <w:ind w:left="-108" w:right="-105"/>
                  <w:rPr>
                    <w:rFonts w:eastAsia="Calibri" w:cs="Tahoma"/>
                    <w:szCs w:val="22"/>
                    <w:lang w:eastAsia="en-US"/>
                  </w:rPr>
                </w:pPr>
              </w:p>
            </w:tc>
          </w:tr>
          <w:tr w:rsidR="00C5797F" w:rsidRPr="00330DA7" w14:paraId="0F6CD8D2" w14:textId="77777777" w:rsidTr="00C5797F">
            <w:trPr>
              <w:trHeight w:val="283"/>
            </w:trPr>
            <w:tc>
              <w:tcPr>
                <w:tcW w:w="2727" w:type="dxa"/>
              </w:tcPr>
              <w:p w14:paraId="31700628" w14:textId="2B2E88B4" w:rsidR="00CE29D3" w:rsidRPr="00330DA7" w:rsidRDefault="00B34F76" w:rsidP="00282C62">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Comisionad</w:t>
                </w:r>
                <w:r w:rsidR="00282C62">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1A90A58" w14:textId="75878977" w:rsidR="00CE29D3" w:rsidRPr="00EA66FC" w:rsidRDefault="00664420" w:rsidP="00282C62">
                <w:pPr>
                  <w:tabs>
                    <w:tab w:val="right" w:pos="8838"/>
                  </w:tabs>
                  <w:spacing w:line="240" w:lineRule="auto"/>
                  <w:ind w:left="-108" w:right="-105"/>
                  <w:rPr>
                    <w:rFonts w:eastAsia="Calibri" w:cs="Tahoma"/>
                    <w:szCs w:val="22"/>
                    <w:lang w:eastAsia="en-US"/>
                  </w:rPr>
                </w:pPr>
                <w:r>
                  <w:rPr>
                    <w:rFonts w:eastAsia="Calibri" w:cs="Tahoma"/>
                    <w:szCs w:val="22"/>
                    <w:lang w:eastAsia="en-US"/>
                  </w:rPr>
                  <w:t>Sharon Cristina Morales Martínez</w:t>
                </w:r>
              </w:p>
            </w:tc>
            <w:tc>
              <w:tcPr>
                <w:tcW w:w="3402" w:type="dxa"/>
              </w:tcPr>
              <w:p w14:paraId="3CFEA0D5" w14:textId="77777777" w:rsidR="00CE29D3" w:rsidRPr="00330DA7" w:rsidRDefault="00CE29D3" w:rsidP="00282C62">
                <w:pPr>
                  <w:tabs>
                    <w:tab w:val="right" w:pos="8838"/>
                  </w:tabs>
                  <w:spacing w:line="240" w:lineRule="auto"/>
                  <w:ind w:left="-108" w:right="-105"/>
                  <w:rPr>
                    <w:rFonts w:eastAsia="Calibri" w:cs="Tahoma"/>
                    <w:szCs w:val="22"/>
                    <w:lang w:eastAsia="en-US"/>
                  </w:rPr>
                </w:pPr>
              </w:p>
            </w:tc>
          </w:tr>
        </w:tbl>
        <w:p w14:paraId="5DC6AC61" w14:textId="77777777" w:rsidR="00CE29D3" w:rsidRPr="00330DA7" w:rsidRDefault="00CE29D3" w:rsidP="00DB7E5F">
          <w:pPr>
            <w:tabs>
              <w:tab w:val="right" w:pos="8838"/>
            </w:tabs>
            <w:ind w:left="-28"/>
            <w:rPr>
              <w:rFonts w:ascii="Arial" w:eastAsia="Calibri" w:hAnsi="Arial" w:cs="Arial"/>
              <w:b/>
              <w:szCs w:val="22"/>
              <w:lang w:eastAsia="en-US"/>
            </w:rPr>
          </w:pPr>
        </w:p>
      </w:tc>
    </w:tr>
  </w:tbl>
  <w:p w14:paraId="2A906731" w14:textId="77777777" w:rsidR="00CE29D3" w:rsidRPr="00765661" w:rsidRDefault="00805823" w:rsidP="00B8008C">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style="position:absolute;left:0;text-align:left;margin-left:-63.65pt;margin-top:-120.1pt;width:663.5pt;height:12in;z-index:-251658240;mso-position-horizontal-relative:margin;mso-position-vertical-relative:margin"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F87F1D"/>
    <w:multiLevelType w:val="hybridMultilevel"/>
    <w:tmpl w:val="CD76B8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0135C98"/>
    <w:multiLevelType w:val="multilevel"/>
    <w:tmpl w:val="D9AC341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9243CA5"/>
    <w:multiLevelType w:val="hybridMultilevel"/>
    <w:tmpl w:val="58C858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9EE7E42"/>
    <w:multiLevelType w:val="hybridMultilevel"/>
    <w:tmpl w:val="1624E7C4"/>
    <w:lvl w:ilvl="0" w:tplc="F21A66AA">
      <w:start w:val="1"/>
      <w:numFmt w:val="decimal"/>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02C7D5C"/>
    <w:multiLevelType w:val="hybridMultilevel"/>
    <w:tmpl w:val="B73AD57A"/>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0FF1DFA"/>
    <w:multiLevelType w:val="hybridMultilevel"/>
    <w:tmpl w:val="C76608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19911AA"/>
    <w:multiLevelType w:val="hybridMultilevel"/>
    <w:tmpl w:val="B73AD57A"/>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AB939CB"/>
    <w:multiLevelType w:val="hybridMultilevel"/>
    <w:tmpl w:val="F684BBEA"/>
    <w:lvl w:ilvl="0" w:tplc="B4E0ABDE">
      <w:start w:val="1"/>
      <w:numFmt w:val="decimal"/>
      <w:lvlText w:val="%1."/>
      <w:lvlJc w:val="left"/>
      <w:pPr>
        <w:ind w:left="720" w:hanging="360"/>
      </w:pPr>
      <w:rPr>
        <w:rFonts w:ascii="Palatino Linotype" w:eastAsia="Times New Roman" w:hAnsi="Palatino Linotype" w:cs="Tahom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B8F48AC"/>
    <w:multiLevelType w:val="hybridMultilevel"/>
    <w:tmpl w:val="68A06272"/>
    <w:lvl w:ilvl="0" w:tplc="44D8A578">
      <w:start w:val="1"/>
      <w:numFmt w:val="lowerLetter"/>
      <w:lvlText w:val="%1)"/>
      <w:lvlJc w:val="left"/>
      <w:pPr>
        <w:ind w:left="360" w:hanging="360"/>
      </w:pPr>
      <w:rPr>
        <w:rFonts w:ascii="Palatino Linotype" w:eastAsiaTheme="minorEastAsia" w:hAnsi="Palatino Linotype" w:cs="Arial"/>
      </w:rPr>
    </w:lvl>
    <w:lvl w:ilvl="1" w:tplc="080A0003">
      <w:numFmt w:val="decimal"/>
      <w:lvlText w:val="o"/>
      <w:lvlJc w:val="left"/>
      <w:pPr>
        <w:ind w:left="1080" w:hanging="360"/>
      </w:pPr>
      <w:rPr>
        <w:rFonts w:ascii="Courier New" w:hAnsi="Courier New" w:cs="Courier New" w:hint="default"/>
      </w:rPr>
    </w:lvl>
    <w:lvl w:ilvl="2" w:tplc="080A0005">
      <w:numFmt w:val="decimal"/>
      <w:lvlText w:val=""/>
      <w:lvlJc w:val="left"/>
      <w:pPr>
        <w:ind w:left="1800" w:hanging="360"/>
      </w:pPr>
      <w:rPr>
        <w:rFonts w:ascii="Wingdings" w:hAnsi="Wingdings" w:hint="default"/>
      </w:rPr>
    </w:lvl>
    <w:lvl w:ilvl="3" w:tplc="080A0001">
      <w:numFmt w:val="decimal"/>
      <w:lvlText w:val=""/>
      <w:lvlJc w:val="left"/>
      <w:pPr>
        <w:ind w:left="2520" w:hanging="360"/>
      </w:pPr>
      <w:rPr>
        <w:rFonts w:ascii="Symbol" w:hAnsi="Symbol" w:hint="default"/>
      </w:rPr>
    </w:lvl>
    <w:lvl w:ilvl="4" w:tplc="080A0003">
      <w:numFmt w:val="decimal"/>
      <w:lvlText w:val="o"/>
      <w:lvlJc w:val="left"/>
      <w:pPr>
        <w:ind w:left="3240" w:hanging="360"/>
      </w:pPr>
      <w:rPr>
        <w:rFonts w:ascii="Courier New" w:hAnsi="Courier New" w:cs="Courier New" w:hint="default"/>
      </w:rPr>
    </w:lvl>
    <w:lvl w:ilvl="5" w:tplc="080A0005">
      <w:numFmt w:val="decimal"/>
      <w:lvlText w:val=""/>
      <w:lvlJc w:val="left"/>
      <w:pPr>
        <w:ind w:left="3960" w:hanging="360"/>
      </w:pPr>
      <w:rPr>
        <w:rFonts w:ascii="Wingdings" w:hAnsi="Wingdings" w:hint="default"/>
      </w:rPr>
    </w:lvl>
    <w:lvl w:ilvl="6" w:tplc="080A0001">
      <w:numFmt w:val="decimal"/>
      <w:lvlText w:val=""/>
      <w:lvlJc w:val="left"/>
      <w:pPr>
        <w:ind w:left="4680" w:hanging="360"/>
      </w:pPr>
      <w:rPr>
        <w:rFonts w:ascii="Symbol" w:hAnsi="Symbol" w:hint="default"/>
      </w:rPr>
    </w:lvl>
    <w:lvl w:ilvl="7" w:tplc="080A0003">
      <w:numFmt w:val="decimal"/>
      <w:lvlText w:val="o"/>
      <w:lvlJc w:val="left"/>
      <w:pPr>
        <w:ind w:left="5400" w:hanging="360"/>
      </w:pPr>
      <w:rPr>
        <w:rFonts w:ascii="Courier New" w:hAnsi="Courier New" w:cs="Courier New" w:hint="default"/>
      </w:rPr>
    </w:lvl>
    <w:lvl w:ilvl="8" w:tplc="080A0005">
      <w:numFmt w:val="decimal"/>
      <w:lvlText w:val=""/>
      <w:lvlJc w:val="left"/>
      <w:pPr>
        <w:ind w:left="6120" w:hanging="360"/>
      </w:pPr>
      <w:rPr>
        <w:rFonts w:ascii="Wingdings" w:hAnsi="Wingdings" w:hint="default"/>
      </w:rPr>
    </w:lvl>
  </w:abstractNum>
  <w:abstractNum w:abstractNumId="9" w15:restartNumberingAfterBreak="0">
    <w:nsid w:val="2D3572F4"/>
    <w:multiLevelType w:val="hybridMultilevel"/>
    <w:tmpl w:val="94AE3C9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3EE3BF2"/>
    <w:multiLevelType w:val="hybridMultilevel"/>
    <w:tmpl w:val="374A82FA"/>
    <w:lvl w:ilvl="0" w:tplc="E5DA7F4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15:restartNumberingAfterBreak="0">
    <w:nsid w:val="456D2634"/>
    <w:multiLevelType w:val="hybridMultilevel"/>
    <w:tmpl w:val="B73AD57A"/>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7537A4D"/>
    <w:multiLevelType w:val="hybridMultilevel"/>
    <w:tmpl w:val="F146C3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8DA04C0"/>
    <w:multiLevelType w:val="hybridMultilevel"/>
    <w:tmpl w:val="F8FA37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8E41C06"/>
    <w:multiLevelType w:val="hybridMultilevel"/>
    <w:tmpl w:val="C340F3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C1F1485"/>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70FB16F1"/>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15:restartNumberingAfterBreak="0">
    <w:nsid w:val="78A52308"/>
    <w:multiLevelType w:val="hybridMultilevel"/>
    <w:tmpl w:val="B98839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0"/>
  </w:num>
  <w:num w:numId="2">
    <w:abstractNumId w:val="15"/>
  </w:num>
  <w:num w:numId="3">
    <w:abstractNumId w:val="16"/>
  </w:num>
  <w:num w:numId="4">
    <w:abstractNumId w:val="5"/>
  </w:num>
  <w:num w:numId="5">
    <w:abstractNumId w:val="1"/>
  </w:num>
  <w:num w:numId="6">
    <w:abstractNumId w:val="17"/>
  </w:num>
  <w:num w:numId="7">
    <w:abstractNumId w:val="13"/>
  </w:num>
  <w:num w:numId="8">
    <w:abstractNumId w:val="3"/>
  </w:num>
  <w:num w:numId="9">
    <w:abstractNumId w:val="12"/>
  </w:num>
  <w:num w:numId="10">
    <w:abstractNumId w:val="8"/>
    <w:lvlOverride w:ilvl="0">
      <w:startOverride w:val="1"/>
    </w:lvlOverride>
    <w:lvlOverride w:ilvl="1"/>
    <w:lvlOverride w:ilvl="2"/>
    <w:lvlOverride w:ilvl="3"/>
    <w:lvlOverride w:ilvl="4"/>
    <w:lvlOverride w:ilvl="5"/>
    <w:lvlOverride w:ilvl="6"/>
    <w:lvlOverride w:ilvl="7"/>
    <w:lvlOverride w:ilvl="8"/>
  </w:num>
  <w:num w:numId="11">
    <w:abstractNumId w:val="8"/>
  </w:num>
  <w:num w:numId="12">
    <w:abstractNumId w:val="7"/>
  </w:num>
  <w:num w:numId="13">
    <w:abstractNumId w:val="0"/>
  </w:num>
  <w:num w:numId="14">
    <w:abstractNumId w:val="2"/>
  </w:num>
  <w:num w:numId="15">
    <w:abstractNumId w:val="14"/>
  </w:num>
  <w:num w:numId="16">
    <w:abstractNumId w:val="9"/>
  </w:num>
  <w:num w:numId="17">
    <w:abstractNumId w:val="4"/>
  </w:num>
  <w:num w:numId="18">
    <w:abstractNumId w:val="6"/>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629A"/>
    <w:rsid w:val="00022417"/>
    <w:rsid w:val="00030702"/>
    <w:rsid w:val="000318BC"/>
    <w:rsid w:val="00057B2D"/>
    <w:rsid w:val="00080071"/>
    <w:rsid w:val="000D0D67"/>
    <w:rsid w:val="000E09C4"/>
    <w:rsid w:val="0011350D"/>
    <w:rsid w:val="001402A0"/>
    <w:rsid w:val="00141876"/>
    <w:rsid w:val="0014207B"/>
    <w:rsid w:val="00150C49"/>
    <w:rsid w:val="00184972"/>
    <w:rsid w:val="001979EA"/>
    <w:rsid w:val="001A58B3"/>
    <w:rsid w:val="001C7688"/>
    <w:rsid w:val="001F3515"/>
    <w:rsid w:val="00233005"/>
    <w:rsid w:val="00233F17"/>
    <w:rsid w:val="0027191C"/>
    <w:rsid w:val="00282C62"/>
    <w:rsid w:val="002A3601"/>
    <w:rsid w:val="002B507D"/>
    <w:rsid w:val="002B7C6F"/>
    <w:rsid w:val="002C70AC"/>
    <w:rsid w:val="002D111C"/>
    <w:rsid w:val="00302476"/>
    <w:rsid w:val="00331F35"/>
    <w:rsid w:val="00335CDF"/>
    <w:rsid w:val="00354365"/>
    <w:rsid w:val="00362A11"/>
    <w:rsid w:val="003A40C1"/>
    <w:rsid w:val="003B30CB"/>
    <w:rsid w:val="003B5D3E"/>
    <w:rsid w:val="003D509A"/>
    <w:rsid w:val="003E1ECF"/>
    <w:rsid w:val="003E5595"/>
    <w:rsid w:val="003F35FD"/>
    <w:rsid w:val="0041385B"/>
    <w:rsid w:val="00441BFA"/>
    <w:rsid w:val="00454FBD"/>
    <w:rsid w:val="004D7CD8"/>
    <w:rsid w:val="004E5068"/>
    <w:rsid w:val="004F7A00"/>
    <w:rsid w:val="0052115D"/>
    <w:rsid w:val="00523F48"/>
    <w:rsid w:val="005365FA"/>
    <w:rsid w:val="005723CB"/>
    <w:rsid w:val="00575400"/>
    <w:rsid w:val="005B18AF"/>
    <w:rsid w:val="005D5A50"/>
    <w:rsid w:val="005F5301"/>
    <w:rsid w:val="005F65B7"/>
    <w:rsid w:val="006067C7"/>
    <w:rsid w:val="006159AD"/>
    <w:rsid w:val="006325CB"/>
    <w:rsid w:val="00646436"/>
    <w:rsid w:val="00664420"/>
    <w:rsid w:val="00675251"/>
    <w:rsid w:val="006A646A"/>
    <w:rsid w:val="006B10B0"/>
    <w:rsid w:val="006C1F8D"/>
    <w:rsid w:val="006E25BC"/>
    <w:rsid w:val="006E6BBC"/>
    <w:rsid w:val="006F7768"/>
    <w:rsid w:val="00717E59"/>
    <w:rsid w:val="00731D3A"/>
    <w:rsid w:val="00775BFC"/>
    <w:rsid w:val="007A3459"/>
    <w:rsid w:val="007B6074"/>
    <w:rsid w:val="007D1C55"/>
    <w:rsid w:val="007D317F"/>
    <w:rsid w:val="007D5FD2"/>
    <w:rsid w:val="007F5D06"/>
    <w:rsid w:val="00805823"/>
    <w:rsid w:val="00805A6E"/>
    <w:rsid w:val="00853447"/>
    <w:rsid w:val="0085467F"/>
    <w:rsid w:val="00865CF4"/>
    <w:rsid w:val="00876DBC"/>
    <w:rsid w:val="0088302A"/>
    <w:rsid w:val="008A6003"/>
    <w:rsid w:val="008A6F88"/>
    <w:rsid w:val="008A7C43"/>
    <w:rsid w:val="008B1E16"/>
    <w:rsid w:val="008E1316"/>
    <w:rsid w:val="00901750"/>
    <w:rsid w:val="00904AE8"/>
    <w:rsid w:val="00910FD2"/>
    <w:rsid w:val="00931437"/>
    <w:rsid w:val="00937328"/>
    <w:rsid w:val="00953430"/>
    <w:rsid w:val="00961FB4"/>
    <w:rsid w:val="00970EB3"/>
    <w:rsid w:val="009A2D78"/>
    <w:rsid w:val="009A7C10"/>
    <w:rsid w:val="009B2945"/>
    <w:rsid w:val="009D505E"/>
    <w:rsid w:val="009E2DEE"/>
    <w:rsid w:val="009F5D16"/>
    <w:rsid w:val="009F797C"/>
    <w:rsid w:val="00A131AC"/>
    <w:rsid w:val="00A16D85"/>
    <w:rsid w:val="00A21A20"/>
    <w:rsid w:val="00A36A99"/>
    <w:rsid w:val="00A53315"/>
    <w:rsid w:val="00A60D39"/>
    <w:rsid w:val="00A70EF0"/>
    <w:rsid w:val="00A9208D"/>
    <w:rsid w:val="00AA6EA9"/>
    <w:rsid w:val="00AA7E48"/>
    <w:rsid w:val="00AC2DB8"/>
    <w:rsid w:val="00AC3CA0"/>
    <w:rsid w:val="00AE3DA7"/>
    <w:rsid w:val="00AF03C4"/>
    <w:rsid w:val="00B22A80"/>
    <w:rsid w:val="00B34F76"/>
    <w:rsid w:val="00BA55A8"/>
    <w:rsid w:val="00BB2ABF"/>
    <w:rsid w:val="00BB64F4"/>
    <w:rsid w:val="00BD3F4F"/>
    <w:rsid w:val="00BD5A7C"/>
    <w:rsid w:val="00BE7A1B"/>
    <w:rsid w:val="00BF0221"/>
    <w:rsid w:val="00BF091A"/>
    <w:rsid w:val="00BF4EAD"/>
    <w:rsid w:val="00BF671A"/>
    <w:rsid w:val="00C049E2"/>
    <w:rsid w:val="00C36795"/>
    <w:rsid w:val="00C40EE7"/>
    <w:rsid w:val="00C461EC"/>
    <w:rsid w:val="00C507D4"/>
    <w:rsid w:val="00C71CEF"/>
    <w:rsid w:val="00C72DAA"/>
    <w:rsid w:val="00C80B14"/>
    <w:rsid w:val="00CA4FD0"/>
    <w:rsid w:val="00CB06DE"/>
    <w:rsid w:val="00CB7E9A"/>
    <w:rsid w:val="00CD0B92"/>
    <w:rsid w:val="00CE29D3"/>
    <w:rsid w:val="00CF2D8B"/>
    <w:rsid w:val="00CF568A"/>
    <w:rsid w:val="00CF7586"/>
    <w:rsid w:val="00D036D3"/>
    <w:rsid w:val="00D24628"/>
    <w:rsid w:val="00D2790D"/>
    <w:rsid w:val="00D27948"/>
    <w:rsid w:val="00D51ECD"/>
    <w:rsid w:val="00D6170E"/>
    <w:rsid w:val="00D91CB4"/>
    <w:rsid w:val="00DB1C09"/>
    <w:rsid w:val="00DD39D7"/>
    <w:rsid w:val="00DE1133"/>
    <w:rsid w:val="00E02420"/>
    <w:rsid w:val="00E16BF5"/>
    <w:rsid w:val="00E25613"/>
    <w:rsid w:val="00E37A3F"/>
    <w:rsid w:val="00E37D3C"/>
    <w:rsid w:val="00E56F19"/>
    <w:rsid w:val="00E62E6A"/>
    <w:rsid w:val="00E83EF5"/>
    <w:rsid w:val="00E9335C"/>
    <w:rsid w:val="00ED1C1E"/>
    <w:rsid w:val="00EE2AF2"/>
    <w:rsid w:val="00F07EE6"/>
    <w:rsid w:val="00F33CC8"/>
    <w:rsid w:val="00F3767C"/>
    <w:rsid w:val="00F4481C"/>
    <w:rsid w:val="00F7251D"/>
    <w:rsid w:val="00F75D23"/>
    <w:rsid w:val="00FA5957"/>
    <w:rsid w:val="00FB1169"/>
    <w:rsid w:val="00FB39DE"/>
    <w:rsid w:val="00FB4DEB"/>
    <w:rsid w:val="00FC3CE0"/>
    <w:rsid w:val="00FD06A8"/>
    <w:rsid w:val="00FD205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 w:type="paragraph" w:styleId="Textonotapie">
    <w:name w:val="footnote text"/>
    <w:basedOn w:val="Normal"/>
    <w:link w:val="TextonotapieCar"/>
    <w:uiPriority w:val="99"/>
    <w:semiHidden/>
    <w:unhideWhenUsed/>
    <w:rsid w:val="0027191C"/>
    <w:pPr>
      <w:spacing w:line="240" w:lineRule="auto"/>
    </w:pPr>
    <w:rPr>
      <w:sz w:val="20"/>
    </w:rPr>
  </w:style>
  <w:style w:type="character" w:customStyle="1" w:styleId="TextonotapieCar">
    <w:name w:val="Texto nota pie Car"/>
    <w:basedOn w:val="Fuentedeprrafopredeter"/>
    <w:link w:val="Textonotapie"/>
    <w:uiPriority w:val="99"/>
    <w:semiHidden/>
    <w:rsid w:val="0027191C"/>
    <w:rPr>
      <w:rFonts w:ascii="Palatino Linotype" w:eastAsia="Times New Roman" w:hAnsi="Palatino Linotype" w:cs="Times New Roman"/>
      <w:kern w:val="0"/>
      <w:sz w:val="20"/>
      <w:szCs w:val="20"/>
      <w:lang w:eastAsia="es-ES"/>
      <w14:ligatures w14:val="none"/>
    </w:rPr>
  </w:style>
  <w:style w:type="character" w:styleId="Refdenotaalpie">
    <w:name w:val="footnote reference"/>
    <w:basedOn w:val="Fuentedeprrafopredeter"/>
    <w:uiPriority w:val="99"/>
    <w:semiHidden/>
    <w:unhideWhenUsed/>
    <w:rsid w:val="0027191C"/>
    <w:rPr>
      <w:vertAlign w:val="superscript"/>
    </w:rPr>
  </w:style>
  <w:style w:type="character" w:customStyle="1" w:styleId="Mencinsinresolver1">
    <w:name w:val="Mención sin resolver1"/>
    <w:basedOn w:val="Fuentedeprrafopredeter"/>
    <w:uiPriority w:val="99"/>
    <w:semiHidden/>
    <w:unhideWhenUsed/>
    <w:rsid w:val="009D505E"/>
    <w:rPr>
      <w:color w:val="605E5C"/>
      <w:shd w:val="clear" w:color="auto" w:fill="E1DFDD"/>
    </w:rPr>
  </w:style>
  <w:style w:type="paragraph" w:styleId="NormalWeb">
    <w:name w:val="Normal (Web)"/>
    <w:basedOn w:val="Normal"/>
    <w:uiPriority w:val="99"/>
    <w:semiHidden/>
    <w:unhideWhenUsed/>
    <w:rsid w:val="00B34F76"/>
    <w:pPr>
      <w:spacing w:before="100" w:beforeAutospacing="1" w:after="100" w:afterAutospacing="1" w:line="240" w:lineRule="auto"/>
      <w:jc w:val="left"/>
    </w:pPr>
    <w:rPr>
      <w:rFonts w:ascii="Times New Roman" w:hAnsi="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8645552">
      <w:bodyDiv w:val="1"/>
      <w:marLeft w:val="0"/>
      <w:marRight w:val="0"/>
      <w:marTop w:val="0"/>
      <w:marBottom w:val="0"/>
      <w:divBdr>
        <w:top w:val="none" w:sz="0" w:space="0" w:color="auto"/>
        <w:left w:val="none" w:sz="0" w:space="0" w:color="auto"/>
        <w:bottom w:val="none" w:sz="0" w:space="0" w:color="auto"/>
        <w:right w:val="none" w:sz="0" w:space="0" w:color="auto"/>
      </w:divBdr>
    </w:div>
    <w:div w:id="1608081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3.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ADAA2E1-4F8D-450F-91E3-CEEC36421A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26</Pages>
  <Words>7180</Words>
  <Characters>39495</Characters>
  <Application>Microsoft Office Word</Application>
  <DocSecurity>0</DocSecurity>
  <Lines>329</Lines>
  <Paragraphs>93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infoem607b</cp:lastModifiedBy>
  <cp:revision>7</cp:revision>
  <cp:lastPrinted>2024-10-10T16:09:00Z</cp:lastPrinted>
  <dcterms:created xsi:type="dcterms:W3CDTF">2024-10-08T01:09:00Z</dcterms:created>
  <dcterms:modified xsi:type="dcterms:W3CDTF">2024-10-10T16:09:00Z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