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5F5E" w14:textId="30A33475" w:rsidR="00DB322C" w:rsidRPr="00DC20B8" w:rsidRDefault="00DB322C" w:rsidP="00B667E5">
      <w:pPr>
        <w:spacing w:before="240" w:line="360" w:lineRule="auto"/>
        <w:jc w:val="both"/>
        <w:rPr>
          <w:rFonts w:ascii="Palatino Linotype" w:eastAsia="Times New Roman" w:hAnsi="Palatino Linotype" w:cs="Arial"/>
          <w:b/>
          <w:bCs/>
          <w:color w:val="000000"/>
          <w:sz w:val="24"/>
          <w:szCs w:val="24"/>
          <w:lang w:eastAsia="es-MX"/>
        </w:rPr>
      </w:pPr>
      <w:bookmarkStart w:id="0" w:name="_Hlk58427858"/>
      <w:bookmarkEnd w:id="0"/>
      <w:r w:rsidRPr="0050375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w:t>
      </w:r>
      <w:r w:rsidRPr="000D0F48">
        <w:rPr>
          <w:rFonts w:ascii="Palatino Linotype" w:eastAsia="Times New Roman" w:hAnsi="Palatino Linotype" w:cs="Arial"/>
          <w:color w:val="000000"/>
          <w:sz w:val="24"/>
          <w:szCs w:val="24"/>
          <w:lang w:eastAsia="es-MX"/>
        </w:rPr>
        <w:t xml:space="preserve">México, a </w:t>
      </w:r>
      <w:r w:rsidR="0085246A">
        <w:rPr>
          <w:rFonts w:ascii="Palatino Linotype" w:eastAsia="Times New Roman" w:hAnsi="Palatino Linotype" w:cs="Arial"/>
          <w:color w:val="000000"/>
          <w:sz w:val="24"/>
          <w:szCs w:val="24"/>
          <w:lang w:eastAsia="es-MX"/>
        </w:rPr>
        <w:t>catorce</w:t>
      </w:r>
      <w:r w:rsidR="00663BDA">
        <w:rPr>
          <w:rFonts w:ascii="Palatino Linotype" w:eastAsia="Times New Roman" w:hAnsi="Palatino Linotype" w:cs="Arial"/>
          <w:color w:val="000000"/>
          <w:sz w:val="24"/>
          <w:szCs w:val="24"/>
          <w:lang w:eastAsia="es-MX"/>
        </w:rPr>
        <w:t xml:space="preserve"> de agosto de dos mil veinticuatro. </w:t>
      </w:r>
      <w:r w:rsidR="00461FE1">
        <w:rPr>
          <w:rFonts w:ascii="Palatino Linotype" w:eastAsia="Times New Roman" w:hAnsi="Palatino Linotype" w:cs="Arial"/>
          <w:color w:val="000000"/>
          <w:sz w:val="24"/>
          <w:szCs w:val="24"/>
          <w:lang w:eastAsia="es-MX"/>
        </w:rPr>
        <w:t xml:space="preserve"> </w:t>
      </w:r>
      <w:r w:rsidR="004D60BA">
        <w:rPr>
          <w:rFonts w:ascii="Palatino Linotype" w:eastAsia="Times New Roman" w:hAnsi="Palatino Linotype" w:cs="Arial"/>
          <w:color w:val="000000"/>
          <w:sz w:val="24"/>
          <w:szCs w:val="24"/>
          <w:lang w:eastAsia="es-MX"/>
        </w:rPr>
        <w:t xml:space="preserve"> </w:t>
      </w:r>
      <w:r w:rsidR="00443487">
        <w:rPr>
          <w:rFonts w:ascii="Palatino Linotype" w:eastAsia="Times New Roman" w:hAnsi="Palatino Linotype" w:cs="Arial"/>
          <w:color w:val="000000"/>
          <w:sz w:val="24"/>
          <w:szCs w:val="24"/>
          <w:lang w:eastAsia="es-MX"/>
        </w:rPr>
        <w:t xml:space="preserve"> </w:t>
      </w:r>
      <w:r w:rsidR="00A6191B">
        <w:rPr>
          <w:rFonts w:ascii="Palatino Linotype" w:eastAsia="Times New Roman" w:hAnsi="Palatino Linotype" w:cs="Arial"/>
          <w:color w:val="000000"/>
          <w:sz w:val="24"/>
          <w:szCs w:val="24"/>
          <w:lang w:eastAsia="es-MX"/>
        </w:rPr>
        <w:t xml:space="preserve"> </w:t>
      </w:r>
      <w:r w:rsidR="0014385C">
        <w:rPr>
          <w:rFonts w:ascii="Palatino Linotype" w:eastAsia="Times New Roman" w:hAnsi="Palatino Linotype" w:cs="Arial"/>
          <w:color w:val="000000"/>
          <w:sz w:val="24"/>
          <w:szCs w:val="24"/>
          <w:lang w:eastAsia="es-MX"/>
        </w:rPr>
        <w:t xml:space="preserve"> </w:t>
      </w:r>
      <w:r w:rsidR="001A5140">
        <w:rPr>
          <w:rFonts w:ascii="Palatino Linotype" w:eastAsia="Times New Roman" w:hAnsi="Palatino Linotype" w:cs="Arial"/>
          <w:color w:val="000000"/>
          <w:sz w:val="24"/>
          <w:szCs w:val="24"/>
          <w:lang w:eastAsia="es-MX"/>
        </w:rPr>
        <w:t xml:space="preserve"> </w:t>
      </w:r>
      <w:r w:rsidR="00B25262">
        <w:rPr>
          <w:rFonts w:ascii="Palatino Linotype" w:eastAsia="Times New Roman" w:hAnsi="Palatino Linotype" w:cs="Arial"/>
          <w:color w:val="000000"/>
          <w:sz w:val="24"/>
          <w:szCs w:val="24"/>
          <w:lang w:eastAsia="es-MX"/>
        </w:rPr>
        <w:t xml:space="preserve"> </w:t>
      </w:r>
      <w:r w:rsidR="0090429A">
        <w:rPr>
          <w:rFonts w:ascii="Palatino Linotype" w:eastAsia="Times New Roman" w:hAnsi="Palatino Linotype" w:cs="Arial"/>
          <w:color w:val="000000"/>
          <w:sz w:val="24"/>
          <w:szCs w:val="24"/>
          <w:lang w:eastAsia="es-MX"/>
        </w:rPr>
        <w:t xml:space="preserve"> </w:t>
      </w:r>
      <w:r w:rsidR="002363F6">
        <w:rPr>
          <w:rFonts w:ascii="Palatino Linotype" w:eastAsia="Times New Roman" w:hAnsi="Palatino Linotype" w:cs="Arial"/>
          <w:color w:val="000000"/>
          <w:sz w:val="24"/>
          <w:szCs w:val="24"/>
          <w:lang w:eastAsia="es-MX"/>
        </w:rPr>
        <w:t xml:space="preserve"> </w:t>
      </w:r>
      <w:r w:rsidR="00CE410A">
        <w:rPr>
          <w:rFonts w:ascii="Palatino Linotype" w:eastAsia="Times New Roman" w:hAnsi="Palatino Linotype" w:cs="Arial"/>
          <w:color w:val="000000"/>
          <w:sz w:val="24"/>
          <w:szCs w:val="24"/>
          <w:lang w:eastAsia="es-MX"/>
        </w:rPr>
        <w:t xml:space="preserve"> </w:t>
      </w:r>
      <w:r w:rsidR="00C718A8">
        <w:rPr>
          <w:rFonts w:ascii="Palatino Linotype" w:eastAsia="Times New Roman" w:hAnsi="Palatino Linotype" w:cs="Arial"/>
          <w:color w:val="000000"/>
          <w:sz w:val="24"/>
          <w:szCs w:val="24"/>
          <w:lang w:eastAsia="es-MX"/>
        </w:rPr>
        <w:t xml:space="preserve"> </w:t>
      </w:r>
      <w:r w:rsidR="00581064">
        <w:rPr>
          <w:rFonts w:ascii="Palatino Linotype" w:eastAsia="Times New Roman" w:hAnsi="Palatino Linotype" w:cs="Arial"/>
          <w:color w:val="000000"/>
          <w:sz w:val="24"/>
          <w:szCs w:val="24"/>
          <w:lang w:eastAsia="es-MX"/>
        </w:rPr>
        <w:t xml:space="preserve"> </w:t>
      </w:r>
      <w:r w:rsidR="00B667E5">
        <w:rPr>
          <w:rFonts w:ascii="Palatino Linotype" w:eastAsia="Times New Roman" w:hAnsi="Palatino Linotype" w:cs="Arial"/>
          <w:color w:val="000000"/>
          <w:sz w:val="24"/>
          <w:szCs w:val="24"/>
          <w:lang w:eastAsia="es-MX"/>
        </w:rPr>
        <w:t xml:space="preserve"> </w:t>
      </w:r>
      <w:r w:rsidR="001A169E">
        <w:rPr>
          <w:rFonts w:ascii="Palatino Linotype" w:eastAsia="Times New Roman" w:hAnsi="Palatino Linotype" w:cs="Arial"/>
          <w:color w:val="000000"/>
          <w:sz w:val="24"/>
          <w:szCs w:val="24"/>
          <w:lang w:eastAsia="es-MX"/>
        </w:rPr>
        <w:t xml:space="preserve"> </w:t>
      </w:r>
      <w:r w:rsidR="0040546E">
        <w:rPr>
          <w:rFonts w:ascii="Palatino Linotype" w:eastAsia="Times New Roman" w:hAnsi="Palatino Linotype" w:cs="Arial"/>
          <w:color w:val="000000"/>
          <w:sz w:val="24"/>
          <w:szCs w:val="24"/>
          <w:lang w:eastAsia="es-MX"/>
        </w:rPr>
        <w:t xml:space="preserve"> </w:t>
      </w:r>
      <w:r w:rsidR="00C659E1">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37931085" w14:textId="6FF75BD2" w:rsidR="00663BDA" w:rsidRPr="00663BDA" w:rsidRDefault="00D7290C" w:rsidP="00D7290C">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Pr>
          <w:rFonts w:ascii="Palatino Linotype" w:hAnsi="Palatino Linotype" w:cs="Arial"/>
          <w:b/>
          <w:bCs/>
          <w:sz w:val="24"/>
          <w:lang w:eastAsia="es-MX"/>
        </w:rPr>
        <w:t>0</w:t>
      </w:r>
      <w:r w:rsidR="00663BDA">
        <w:rPr>
          <w:rFonts w:ascii="Palatino Linotype" w:hAnsi="Palatino Linotype" w:cs="Arial"/>
          <w:b/>
          <w:bCs/>
          <w:sz w:val="24"/>
          <w:lang w:eastAsia="es-MX"/>
        </w:rPr>
        <w:t xml:space="preserve">4135/INFOEM/IP/RR/2024, </w:t>
      </w:r>
      <w:r w:rsidR="00663BDA">
        <w:rPr>
          <w:rFonts w:ascii="Palatino Linotype" w:hAnsi="Palatino Linotype" w:cs="Arial"/>
          <w:sz w:val="24"/>
          <w:lang w:eastAsia="es-MX"/>
        </w:rPr>
        <w:t xml:space="preserve">interpuesto por un particular, en lo sucesivo </w:t>
      </w:r>
      <w:r w:rsidR="00663BDA">
        <w:rPr>
          <w:rFonts w:ascii="Palatino Linotype" w:hAnsi="Palatino Linotype" w:cs="Arial"/>
          <w:b/>
          <w:bCs/>
          <w:sz w:val="24"/>
          <w:szCs w:val="24"/>
        </w:rPr>
        <w:t xml:space="preserve">El Recurrente, </w:t>
      </w:r>
      <w:r w:rsidR="00663BDA">
        <w:rPr>
          <w:rFonts w:ascii="Palatino Linotype" w:hAnsi="Palatino Linotype" w:cs="Arial"/>
          <w:sz w:val="24"/>
          <w:szCs w:val="24"/>
        </w:rPr>
        <w:t xml:space="preserve">en contra de la respuesta del </w:t>
      </w:r>
      <w:r w:rsidR="00663BDA">
        <w:rPr>
          <w:rFonts w:ascii="Palatino Linotype" w:hAnsi="Palatino Linotype" w:cs="Arial"/>
          <w:b/>
          <w:bCs/>
          <w:sz w:val="24"/>
          <w:szCs w:val="24"/>
        </w:rPr>
        <w:t xml:space="preserve">Ayuntamiento de Calimaya, </w:t>
      </w:r>
      <w:r w:rsidR="00663BDA">
        <w:rPr>
          <w:rFonts w:ascii="Palatino Linotype" w:hAnsi="Palatino Linotype" w:cs="Arial"/>
          <w:sz w:val="24"/>
          <w:szCs w:val="24"/>
        </w:rPr>
        <w:t xml:space="preserve">en lo subsecuente </w:t>
      </w:r>
      <w:r w:rsidR="00663BDA">
        <w:rPr>
          <w:rFonts w:ascii="Palatino Linotype" w:hAnsi="Palatino Linotype" w:cs="Arial"/>
          <w:b/>
          <w:bCs/>
          <w:sz w:val="24"/>
          <w:szCs w:val="24"/>
        </w:rPr>
        <w:t xml:space="preserve">El Sujeto Obligado, </w:t>
      </w:r>
      <w:r w:rsidR="00663BDA">
        <w:rPr>
          <w:rFonts w:ascii="Palatino Linotype" w:hAnsi="Palatino Linotype" w:cs="Arial"/>
          <w:sz w:val="24"/>
          <w:szCs w:val="24"/>
        </w:rPr>
        <w:t xml:space="preserve">se procede a dictar la presente resolución. </w:t>
      </w:r>
    </w:p>
    <w:p w14:paraId="780472EF" w14:textId="77777777" w:rsidR="00663BDA" w:rsidRDefault="00663BDA" w:rsidP="00D7290C">
      <w:pPr>
        <w:tabs>
          <w:tab w:val="left" w:pos="1701"/>
        </w:tabs>
        <w:spacing w:before="240" w:line="360" w:lineRule="auto"/>
        <w:jc w:val="both"/>
        <w:rPr>
          <w:rFonts w:ascii="Palatino Linotype" w:hAnsi="Palatino Linotype" w:cs="Arial"/>
          <w:b/>
          <w:bCs/>
          <w:sz w:val="24"/>
          <w:lang w:eastAsia="es-MX"/>
        </w:rPr>
      </w:pPr>
    </w:p>
    <w:p w14:paraId="7C61BF4C" w14:textId="77777777" w:rsidR="00D7290C" w:rsidRPr="00F205B9" w:rsidRDefault="00D7290C" w:rsidP="00D7290C">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4CF4CD41" w14:textId="77777777" w:rsidR="00D7290C" w:rsidRDefault="00D7290C" w:rsidP="00D7290C">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7BF93282" w14:textId="535D00CB" w:rsidR="00663BDA" w:rsidRPr="00663BDA" w:rsidRDefault="00D7290C" w:rsidP="00D7290C">
      <w:pPr>
        <w:spacing w:before="240" w:line="360" w:lineRule="auto"/>
        <w:jc w:val="both"/>
        <w:rPr>
          <w:rFonts w:ascii="Palatino Linotype" w:hAnsi="Palatino Linotype" w:cs="Arial"/>
          <w:sz w:val="24"/>
        </w:rPr>
      </w:pPr>
      <w:r>
        <w:rPr>
          <w:rFonts w:ascii="Palatino Linotype" w:hAnsi="Palatino Linotype" w:cs="Arial"/>
          <w:sz w:val="24"/>
        </w:rPr>
        <w:t xml:space="preserve">Con fecha </w:t>
      </w:r>
      <w:r w:rsidR="00663BDA">
        <w:rPr>
          <w:rFonts w:ascii="Palatino Linotype" w:hAnsi="Palatino Linotype" w:cs="Arial"/>
          <w:b/>
          <w:bCs/>
          <w:sz w:val="24"/>
        </w:rPr>
        <w:t xml:space="preserve">trece de junio de dos mil veinticuatro, El Recurrente, </w:t>
      </w:r>
      <w:r w:rsidR="00663BDA">
        <w:rPr>
          <w:rFonts w:ascii="Palatino Linotype" w:hAnsi="Palatino Linotype" w:cs="Arial"/>
          <w:sz w:val="24"/>
        </w:rPr>
        <w:t>presentó a través del Sistema de Acceso a la Información Mexiquense (</w:t>
      </w:r>
      <w:r w:rsidR="00663BDA">
        <w:rPr>
          <w:rFonts w:ascii="Palatino Linotype" w:hAnsi="Palatino Linotype" w:cs="Arial"/>
          <w:b/>
          <w:sz w:val="24"/>
        </w:rPr>
        <w:t>SAIMEX)</w:t>
      </w:r>
      <w:r w:rsidR="00663BDA">
        <w:rPr>
          <w:rFonts w:ascii="Palatino Linotype" w:hAnsi="Palatino Linotype" w:cs="Arial"/>
          <w:sz w:val="24"/>
        </w:rPr>
        <w:t xml:space="preserve"> ante </w:t>
      </w:r>
      <w:r w:rsidR="00663BDA">
        <w:rPr>
          <w:rFonts w:ascii="Palatino Linotype" w:hAnsi="Palatino Linotype" w:cs="Arial"/>
          <w:b/>
          <w:sz w:val="24"/>
        </w:rPr>
        <w:t>El Sujeto Obligado</w:t>
      </w:r>
      <w:r w:rsidR="00663BDA">
        <w:rPr>
          <w:rFonts w:ascii="Palatino Linotype" w:hAnsi="Palatino Linotype" w:cs="Arial"/>
          <w:sz w:val="24"/>
        </w:rPr>
        <w:t xml:space="preserve">, solicitud de acceso a la información pública, registrada bajo el número de expediente </w:t>
      </w:r>
      <w:r w:rsidR="00663BDA">
        <w:rPr>
          <w:rFonts w:ascii="Palatino Linotype" w:hAnsi="Palatino Linotype" w:cs="Arial"/>
          <w:b/>
          <w:bCs/>
          <w:sz w:val="24"/>
        </w:rPr>
        <w:t xml:space="preserve">00104/CALIMAYA/IP/2024, </w:t>
      </w:r>
      <w:r w:rsidR="00663BDA">
        <w:rPr>
          <w:rFonts w:ascii="Palatino Linotype" w:hAnsi="Palatino Linotype" w:cs="Arial"/>
          <w:sz w:val="24"/>
        </w:rPr>
        <w:t xml:space="preserve">mediante la cual solicitó información en el tenor siguiente: </w:t>
      </w:r>
    </w:p>
    <w:p w14:paraId="066B7725" w14:textId="3ED8D550" w:rsidR="00663BDA" w:rsidRPr="00663BDA" w:rsidRDefault="00663BDA" w:rsidP="00663BDA">
      <w:pPr>
        <w:pStyle w:val="Citas"/>
        <w:rPr>
          <w:b/>
          <w:bCs/>
          <w:lang w:val="es-ES_tradnl" w:eastAsia="es-ES"/>
        </w:rPr>
      </w:pPr>
      <w:r>
        <w:rPr>
          <w:lang w:eastAsia="es-ES"/>
        </w:rPr>
        <w:t>“</w:t>
      </w:r>
      <w:r w:rsidRPr="00663BDA">
        <w:rPr>
          <w:lang w:eastAsia="es-ES"/>
        </w:rPr>
        <w:t>Requiero saber el procedimiento para interponer una queja ante la Defensoría de Derechos Humanos de Calimaya, así como la certificación correspondiente de la persona emcargad</w:t>
      </w:r>
      <w:r>
        <w:rPr>
          <w:lang w:eastAsia="es-ES"/>
        </w:rPr>
        <w:t>a”</w:t>
      </w:r>
      <w:r>
        <w:rPr>
          <w:b/>
          <w:bCs/>
          <w:lang w:eastAsia="es-ES"/>
        </w:rPr>
        <w:t>(Sic)</w:t>
      </w:r>
    </w:p>
    <w:p w14:paraId="39A0F8FE" w14:textId="5B37CEA4" w:rsidR="00D7290C" w:rsidRDefault="00D7290C" w:rsidP="00D7290C">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 xml:space="preserve">A través del SAIMEX. </w:t>
      </w:r>
    </w:p>
    <w:p w14:paraId="285414E4" w14:textId="0818CD76" w:rsidR="00D7290C" w:rsidRDefault="00461FE1" w:rsidP="00D7290C">
      <w:pPr>
        <w:spacing w:before="240" w:line="360" w:lineRule="auto"/>
        <w:jc w:val="both"/>
        <w:rPr>
          <w:rFonts w:ascii="Palatino Linotype" w:hAnsi="Palatino Linotype" w:cs="Arial"/>
          <w:b/>
          <w:sz w:val="28"/>
        </w:rPr>
      </w:pPr>
      <w:r>
        <w:rPr>
          <w:rFonts w:ascii="Palatino Linotype" w:hAnsi="Palatino Linotype" w:cs="Arial"/>
          <w:b/>
          <w:sz w:val="28"/>
          <w:szCs w:val="20"/>
        </w:rPr>
        <w:lastRenderedPageBreak/>
        <w:t>SEGUNDO</w:t>
      </w:r>
      <w:r w:rsidR="00D7290C">
        <w:rPr>
          <w:rFonts w:ascii="Palatino Linotype" w:hAnsi="Palatino Linotype" w:cs="Arial"/>
          <w:b/>
          <w:sz w:val="28"/>
          <w:szCs w:val="20"/>
        </w:rPr>
        <w:t xml:space="preserve">. De la </w:t>
      </w:r>
      <w:r w:rsidR="00D7290C" w:rsidRPr="00165D6E">
        <w:rPr>
          <w:rFonts w:ascii="Palatino Linotype" w:hAnsi="Palatino Linotype" w:cs="Arial"/>
          <w:b/>
          <w:sz w:val="28"/>
          <w:szCs w:val="20"/>
        </w:rPr>
        <w:t xml:space="preserve">respuesta </w:t>
      </w:r>
      <w:r w:rsidR="00D7290C">
        <w:rPr>
          <w:rFonts w:ascii="Palatino Linotype" w:hAnsi="Palatino Linotype" w:cs="Arial"/>
          <w:b/>
          <w:sz w:val="28"/>
          <w:szCs w:val="20"/>
        </w:rPr>
        <w:t>del Sujeto Obligado</w:t>
      </w:r>
      <w:r w:rsidR="00D7290C" w:rsidRPr="00165D6E">
        <w:rPr>
          <w:rFonts w:ascii="Palatino Linotype" w:hAnsi="Palatino Linotype" w:cs="Arial"/>
          <w:b/>
          <w:sz w:val="28"/>
          <w:szCs w:val="20"/>
        </w:rPr>
        <w:t>.</w:t>
      </w:r>
    </w:p>
    <w:p w14:paraId="797CA17A" w14:textId="2C90A2AD" w:rsidR="00663BDA" w:rsidRDefault="00D7290C" w:rsidP="00D7290C">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el </w:t>
      </w:r>
      <w:r w:rsidR="00663BDA">
        <w:rPr>
          <w:rFonts w:ascii="Palatino Linotype" w:hAnsi="Palatino Linotype" w:cs="Arial"/>
          <w:b/>
          <w:bCs/>
          <w:sz w:val="24"/>
          <w:szCs w:val="24"/>
        </w:rPr>
        <w:t xml:space="preserve">cuatro de julio de dos mil veinticuatro, El Sujeto Obligado </w:t>
      </w:r>
      <w:r w:rsidR="00663BDA">
        <w:rPr>
          <w:rFonts w:ascii="Palatino Linotype" w:hAnsi="Palatino Linotype" w:cs="Arial"/>
          <w:sz w:val="24"/>
          <w:szCs w:val="24"/>
        </w:rPr>
        <w:t xml:space="preserve">dio respuesta a la solicitud de información </w:t>
      </w:r>
      <w:r w:rsidR="00663BDA">
        <w:rPr>
          <w:rFonts w:ascii="Palatino Linotype" w:hAnsi="Palatino Linotype" w:cs="Arial"/>
          <w:b/>
          <w:bCs/>
          <w:sz w:val="24"/>
          <w:szCs w:val="24"/>
        </w:rPr>
        <w:t xml:space="preserve">00104/CALIMAYA/IP/2024, </w:t>
      </w:r>
      <w:r w:rsidR="00663BDA">
        <w:rPr>
          <w:rFonts w:ascii="Palatino Linotype" w:hAnsi="Palatino Linotype" w:cs="Arial"/>
          <w:sz w:val="24"/>
          <w:szCs w:val="24"/>
        </w:rPr>
        <w:t>resulta de nuestro interés lo siguiente:</w:t>
      </w:r>
    </w:p>
    <w:p w14:paraId="5954F971" w14:textId="3A3BFF91" w:rsidR="00663BDA" w:rsidRDefault="00663BDA" w:rsidP="00663BDA">
      <w:pPr>
        <w:pStyle w:val="Citas"/>
      </w:pPr>
      <w:r>
        <w:t>“</w:t>
      </w:r>
      <w:r w:rsidRPr="00663BDA">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6424F18D" w14:textId="46801C46" w:rsidR="00663BDA" w:rsidRPr="00663BDA" w:rsidRDefault="00663BDA" w:rsidP="00663BDA">
      <w:pPr>
        <w:pStyle w:val="Citas"/>
        <w:rPr>
          <w:b/>
          <w:bCs/>
        </w:rPr>
      </w:pPr>
      <w:r w:rsidRPr="00663BDA">
        <w:t xml:space="preserve">ESTIMADO SOLICITANTE: EN ATENCIÓN A SU SOLICITUD DE INFORMACIÓN CON NÚMERO DE FOLIO 000104/CALIMAYA/IP/2024 POR ESTE MEDIO ME PERMITO HACER DE SU CONOCIMIENTO QUE SU SOLICITUD FUE TURNADA A LOS SERVIDORES PÚBLICOS HABILITADOS QUE A CONTINUACIÓN SE ENLISTAN, QUIENES EMITIERON LAS SIGUIENTES RESPUESTAS Y DOCUMENTOS ADJUNTOS QUE SE ENTREGAN A TRAVÉS DEL SAIMEX, DE CONFORMIDAD A LO ESTABLECIDO EN LOS ARTÍCULOS 53 FRACCIÓN II Y IV, 59, 158, 159, 161, 162 Y 163 DE LA LEY DE TRANSPARENCIA Y ACCESO A LA INFORMACIÓN PÚBLICA DEL ESTADO DE MÉXICO Y MUNICIPIOS: “BUEN DIA ESTIMADO SOLICITANTE, ME PERMITO DAR CONTESTACION A SU SOLICITUD REFERENTE A LA CERTIFICACION CORRESPONDIENTE DE LA PERSONA ENCARGADA DE LA DEFENSORIA MUNICIPAL DE DERECHOS HUMANOS. ADJUNTO A USTED EL OFICIO TURNADO A LA UNIDAD DE TRANSPARENCIA PARA SU VALIDACION, EN FORMATO PDF.” (COORDINACIÓN DE RECURSOS </w:t>
      </w:r>
      <w:r w:rsidRPr="00663BDA">
        <w:lastRenderedPageBreak/>
        <w:t>HUMANOS) “En atención a su solicitud con número 00104/CALIMAYA/IP/2024, se anexa a la presente oficio de respuesta” (SECRETARIA DEL AYUNTAMIENTO) “SE REMITE RESPUESTA A SOLICITUD DE INFORMACIÓN PÚBLICA” (DESPACHO DE LA DEFENSORÍA MUNICIPAL DE DERECHOS HUMANOS)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r>
        <w:t xml:space="preserve">” </w:t>
      </w:r>
      <w:r>
        <w:rPr>
          <w:b/>
          <w:bCs/>
        </w:rPr>
        <w:t>(Sic)</w:t>
      </w:r>
    </w:p>
    <w:p w14:paraId="3E2ACF50" w14:textId="2BAE64F7" w:rsidR="00663BDA" w:rsidRPr="00663BDA" w:rsidRDefault="00D7290C" w:rsidP="00D7290C">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manera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los documentos electrónicos </w:t>
      </w:r>
      <w:r>
        <w:rPr>
          <w:rFonts w:ascii="Palatino Linotype" w:hAnsi="Palatino Linotype" w:cs="Arial"/>
          <w:b/>
          <w:bCs/>
          <w:sz w:val="24"/>
          <w:szCs w:val="24"/>
        </w:rPr>
        <w:t>“</w:t>
      </w:r>
      <w:r w:rsidR="00663BDA">
        <w:rPr>
          <w:rFonts w:ascii="Palatino Linotype" w:hAnsi="Palatino Linotype" w:cs="Arial"/>
          <w:b/>
          <w:bCs/>
          <w:sz w:val="24"/>
          <w:szCs w:val="24"/>
        </w:rPr>
        <w:t xml:space="preserve">solicitud 104.pdf”, “SAIMEX 00104.pdf” </w:t>
      </w:r>
      <w:r w:rsidR="00663BDA">
        <w:rPr>
          <w:rFonts w:ascii="Palatino Linotype" w:hAnsi="Palatino Linotype" w:cs="Arial"/>
          <w:sz w:val="24"/>
          <w:szCs w:val="24"/>
        </w:rPr>
        <w:t xml:space="preserve">y </w:t>
      </w:r>
      <w:r w:rsidR="00663BDA">
        <w:rPr>
          <w:rFonts w:ascii="Palatino Linotype" w:hAnsi="Palatino Linotype" w:cs="Arial"/>
          <w:b/>
          <w:bCs/>
          <w:sz w:val="24"/>
          <w:szCs w:val="24"/>
        </w:rPr>
        <w:t xml:space="preserve">“RESPUESTA SAIMEX.pdf”, </w:t>
      </w:r>
      <w:r w:rsidR="00663BDA">
        <w:rPr>
          <w:rFonts w:ascii="Palatino Linotype" w:hAnsi="Palatino Linotype" w:cs="Arial"/>
          <w:sz w:val="24"/>
          <w:szCs w:val="24"/>
        </w:rPr>
        <w:t xml:space="preserve">cuyo contenido será materia de estudio en el considerando respectivo. </w:t>
      </w:r>
    </w:p>
    <w:p w14:paraId="07F7406F" w14:textId="77777777" w:rsidR="00663BDA" w:rsidRDefault="00663BDA" w:rsidP="00D7290C">
      <w:pPr>
        <w:spacing w:before="240" w:line="360" w:lineRule="auto"/>
        <w:jc w:val="both"/>
        <w:rPr>
          <w:rFonts w:ascii="Palatino Linotype" w:hAnsi="Palatino Linotype" w:cs="Arial"/>
          <w:b/>
          <w:sz w:val="28"/>
        </w:rPr>
      </w:pPr>
    </w:p>
    <w:p w14:paraId="3BD86C9D" w14:textId="5C641E9C" w:rsidR="00D7290C" w:rsidRDefault="0091095B" w:rsidP="00D7290C">
      <w:pPr>
        <w:spacing w:before="240" w:line="360" w:lineRule="auto"/>
        <w:jc w:val="both"/>
        <w:rPr>
          <w:rFonts w:ascii="Palatino Linotype" w:hAnsi="Palatino Linotype" w:cs="Arial"/>
          <w:b/>
          <w:sz w:val="28"/>
        </w:rPr>
      </w:pPr>
      <w:r>
        <w:rPr>
          <w:rFonts w:ascii="Palatino Linotype" w:hAnsi="Palatino Linotype" w:cs="Arial"/>
          <w:b/>
          <w:sz w:val="28"/>
        </w:rPr>
        <w:t>TERCERO</w:t>
      </w:r>
      <w:r w:rsidR="00D7290C">
        <w:rPr>
          <w:rFonts w:ascii="Palatino Linotype" w:hAnsi="Palatino Linotype" w:cs="Arial"/>
          <w:b/>
          <w:sz w:val="28"/>
        </w:rPr>
        <w:t xml:space="preserve">. </w:t>
      </w:r>
      <w:r w:rsidR="00D7290C">
        <w:rPr>
          <w:rFonts w:ascii="Palatino Linotype" w:hAnsi="Palatino Linotype"/>
          <w:b/>
          <w:sz w:val="28"/>
        </w:rPr>
        <w:t>Del recurso de revisión.</w:t>
      </w:r>
    </w:p>
    <w:p w14:paraId="55F946B5" w14:textId="6ABCEEBE" w:rsidR="00663BDA" w:rsidRPr="00663BDA" w:rsidRDefault="00D7290C" w:rsidP="00D7290C">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Pr>
          <w:rFonts w:ascii="Palatino Linotype" w:hAnsi="Palatino Linotype" w:cs="Arial"/>
          <w:b/>
          <w:sz w:val="24"/>
          <w:szCs w:val="24"/>
        </w:rPr>
        <w:t xml:space="preserve">El Recurrente </w:t>
      </w:r>
      <w:r>
        <w:rPr>
          <w:rFonts w:ascii="Palatino Linotype" w:hAnsi="Palatino Linotype" w:cs="Arial"/>
          <w:bCs/>
          <w:sz w:val="24"/>
          <w:szCs w:val="24"/>
        </w:rPr>
        <w:t xml:space="preserve">interpuso el recurso de revisión, en fecha </w:t>
      </w:r>
      <w:r w:rsidR="00663BDA">
        <w:rPr>
          <w:rFonts w:ascii="Palatino Linotype" w:hAnsi="Palatino Linotype" w:cs="Arial"/>
          <w:b/>
          <w:sz w:val="24"/>
          <w:szCs w:val="24"/>
        </w:rPr>
        <w:t xml:space="preserve">cuatro de julio de dos mil veinticuatro, </w:t>
      </w:r>
      <w:r w:rsidR="00663BDA">
        <w:rPr>
          <w:rFonts w:ascii="Palatino Linotype" w:hAnsi="Palatino Linotype" w:cs="Arial"/>
          <w:bCs/>
          <w:sz w:val="24"/>
          <w:szCs w:val="24"/>
        </w:rPr>
        <w:t xml:space="preserve">el cual fue registrado en el sistema electrónico con el expediente </w:t>
      </w:r>
      <w:r w:rsidR="00663BDA">
        <w:rPr>
          <w:rFonts w:ascii="Palatino Linotype" w:hAnsi="Palatino Linotype" w:cs="Arial"/>
          <w:b/>
          <w:sz w:val="24"/>
          <w:szCs w:val="24"/>
        </w:rPr>
        <w:t xml:space="preserve">04135/INFOEM/IP/RR/2024, </w:t>
      </w:r>
      <w:r w:rsidR="00663BDA">
        <w:rPr>
          <w:rFonts w:ascii="Palatino Linotype" w:hAnsi="Palatino Linotype" w:cs="Arial"/>
          <w:bCs/>
          <w:sz w:val="24"/>
          <w:szCs w:val="24"/>
        </w:rPr>
        <w:t xml:space="preserve">en el cual arguye las siguientes manifestaciones: </w:t>
      </w:r>
    </w:p>
    <w:p w14:paraId="32B6386F" w14:textId="70C4C598" w:rsidR="00D7290C" w:rsidRDefault="00D7290C" w:rsidP="00D7290C">
      <w:pPr>
        <w:spacing w:before="240" w:line="360" w:lineRule="auto"/>
        <w:jc w:val="both"/>
        <w:rPr>
          <w:rFonts w:ascii="Palatino Linotype" w:hAnsi="Palatino Linotype" w:cs="Arial"/>
          <w:b/>
          <w:sz w:val="24"/>
        </w:rPr>
      </w:pPr>
      <w:r>
        <w:rPr>
          <w:rFonts w:ascii="Palatino Linotype" w:hAnsi="Palatino Linotype" w:cs="Arial"/>
          <w:b/>
          <w:sz w:val="24"/>
        </w:rPr>
        <w:t>Acto Impugnado</w:t>
      </w:r>
      <w:r w:rsidR="00663BDA">
        <w:rPr>
          <w:rFonts w:ascii="Palatino Linotype" w:hAnsi="Palatino Linotype" w:cs="Arial"/>
          <w:b/>
          <w:sz w:val="24"/>
        </w:rPr>
        <w:t xml:space="preserve"> y Razones o Motivos de Inconformidad:</w:t>
      </w:r>
    </w:p>
    <w:p w14:paraId="139FBBE4" w14:textId="4C7A9750" w:rsidR="00D7290C" w:rsidRPr="003406C5" w:rsidRDefault="00D7290C" w:rsidP="00D7290C">
      <w:pPr>
        <w:pStyle w:val="Citas"/>
        <w:rPr>
          <w:b/>
          <w:bCs/>
          <w:sz w:val="24"/>
        </w:rPr>
      </w:pPr>
      <w:r w:rsidRPr="00663BDA">
        <w:t>“</w:t>
      </w:r>
      <w:r w:rsidR="00663BDA" w:rsidRPr="00663BDA">
        <w:t xml:space="preserve">La respuesta recibida no es congruente con lo solicitado, primero, en la solicitud es claro el medio elegido para recibirla, es decir a través de SAIMEX, segundo, no se </w:t>
      </w:r>
      <w:r w:rsidR="00663BDA" w:rsidRPr="00663BDA">
        <w:lastRenderedPageBreak/>
        <w:t>me dio respuesta en cuanto al procedimiento para interponer una queja, así como la certificación de la defensora, en su lugar, me hicieron una cita, si asi lo quisiera, habria asistido desde un principio, por lo que entiendo que es una negativa de respuesta a mi solicitud, tercero, en uno de los oficios me dicen que la defensora cuenta con 6 meses para certificarse y en el oficio de ella, dice que acuda para mostrar personalmente la certificación, por lo que entiendo que si cuenta con ella pero por alguna razón no quisieron entregarla</w:t>
      </w:r>
      <w:r w:rsidRPr="00663BDA">
        <w:t>”</w:t>
      </w:r>
      <w:r>
        <w:t xml:space="preserve"> </w:t>
      </w:r>
      <w:r>
        <w:rPr>
          <w:b/>
          <w:bCs/>
        </w:rPr>
        <w:t>(Sic)</w:t>
      </w:r>
    </w:p>
    <w:p w14:paraId="4015AECD" w14:textId="77777777" w:rsidR="00D7290C" w:rsidRDefault="00D7290C" w:rsidP="00D7290C">
      <w:pPr>
        <w:pStyle w:val="Citas"/>
        <w:ind w:left="0" w:right="0"/>
        <w:rPr>
          <w:bCs/>
          <w:i w:val="0"/>
          <w:iCs/>
          <w:sz w:val="24"/>
          <w:szCs w:val="24"/>
        </w:rPr>
      </w:pPr>
    </w:p>
    <w:p w14:paraId="1ADFB74E" w14:textId="568D510D" w:rsidR="00D7290C" w:rsidRDefault="0091095B" w:rsidP="00D7290C">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D7290C" w:rsidRPr="008551ED">
        <w:rPr>
          <w:rFonts w:ascii="Palatino Linotype" w:hAnsi="Palatino Linotype" w:cs="Arial"/>
          <w:b/>
          <w:sz w:val="24"/>
          <w:szCs w:val="24"/>
        </w:rPr>
        <w:t xml:space="preserve">. </w:t>
      </w:r>
      <w:r w:rsidR="00D7290C" w:rsidRPr="0087163A">
        <w:rPr>
          <w:rFonts w:ascii="Palatino Linotype" w:hAnsi="Palatino Linotype" w:cs="Arial"/>
          <w:b/>
          <w:sz w:val="28"/>
          <w:szCs w:val="28"/>
        </w:rPr>
        <w:t>Del turno del recurso de revisión.</w:t>
      </w:r>
    </w:p>
    <w:p w14:paraId="1387F418" w14:textId="7B35AEF1" w:rsidR="00D7290C" w:rsidRDefault="00D7290C" w:rsidP="00D7290C">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 </w:t>
      </w:r>
      <w:r w:rsidR="00663BDA">
        <w:rPr>
          <w:rFonts w:ascii="Palatino Linotype" w:hAnsi="Palatino Linotype" w:cs="Arial"/>
          <w:b/>
          <w:bCs/>
          <w:sz w:val="24"/>
          <w:szCs w:val="24"/>
        </w:rPr>
        <w:t xml:space="preserve">nueve de julio de 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61ABFE81" w14:textId="77777777" w:rsidR="00D7290C" w:rsidRDefault="00D7290C" w:rsidP="00D7290C">
      <w:pPr>
        <w:spacing w:before="240" w:line="360" w:lineRule="auto"/>
        <w:jc w:val="both"/>
        <w:rPr>
          <w:rFonts w:ascii="Palatino Linotype" w:hAnsi="Palatino Linotype" w:cs="Arial"/>
          <w:sz w:val="24"/>
          <w:szCs w:val="24"/>
        </w:rPr>
      </w:pPr>
    </w:p>
    <w:p w14:paraId="1E4F8723" w14:textId="70C6779F" w:rsidR="00D7290C" w:rsidRPr="00B07D6D" w:rsidRDefault="0091095B" w:rsidP="00D7290C">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D7290C" w:rsidRPr="00B07D6D">
        <w:rPr>
          <w:rFonts w:ascii="Palatino Linotype" w:hAnsi="Palatino Linotype" w:cs="Arial"/>
          <w:b/>
          <w:sz w:val="24"/>
          <w:szCs w:val="24"/>
        </w:rPr>
        <w:t xml:space="preserve">. </w:t>
      </w:r>
      <w:r w:rsidR="00D7290C" w:rsidRPr="00B07D6D">
        <w:rPr>
          <w:rFonts w:ascii="Palatino Linotype" w:hAnsi="Palatino Linotype" w:cs="Arial"/>
          <w:b/>
          <w:sz w:val="28"/>
          <w:szCs w:val="28"/>
        </w:rPr>
        <w:t>De la etapa de instrucción.</w:t>
      </w:r>
    </w:p>
    <w:p w14:paraId="7604EF34" w14:textId="3C057608" w:rsidR="00663BDA" w:rsidRPr="00663BDA" w:rsidRDefault="0091095B" w:rsidP="0091095B">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 xml:space="preserve">El Sujeto Obligado </w:t>
      </w:r>
      <w:r w:rsidR="00663BDA">
        <w:rPr>
          <w:rFonts w:ascii="Palatino Linotype" w:hAnsi="Palatino Linotype" w:cs="Arial"/>
          <w:bCs/>
          <w:sz w:val="24"/>
          <w:szCs w:val="24"/>
        </w:rPr>
        <w:t xml:space="preserve">fue omiso en rendir su informe justificado. </w:t>
      </w:r>
      <w:r>
        <w:rPr>
          <w:rFonts w:ascii="Palatino Linotype" w:hAnsi="Palatino Linotype" w:cs="Arial"/>
          <w:bCs/>
          <w:sz w:val="24"/>
          <w:szCs w:val="24"/>
        </w:rPr>
        <w:t xml:space="preserve"> </w:t>
      </w:r>
    </w:p>
    <w:p w14:paraId="25B70031" w14:textId="77777777" w:rsidR="00663BDA" w:rsidRDefault="00663BDA" w:rsidP="0091095B">
      <w:pPr>
        <w:spacing w:after="0" w:line="360" w:lineRule="auto"/>
        <w:jc w:val="both"/>
        <w:rPr>
          <w:rFonts w:ascii="Palatino Linotype" w:hAnsi="Palatino Linotype" w:cs="Arial"/>
          <w:bCs/>
          <w:sz w:val="24"/>
          <w:szCs w:val="24"/>
        </w:rPr>
      </w:pPr>
    </w:p>
    <w:p w14:paraId="5955D34E" w14:textId="2AEFB1AC" w:rsidR="00D7290C" w:rsidRDefault="00D7290C" w:rsidP="00D7290C">
      <w:pPr>
        <w:spacing w:before="240" w:line="360" w:lineRule="auto"/>
        <w:jc w:val="both"/>
        <w:rPr>
          <w:rFonts w:ascii="Palatino Linotype" w:hAnsi="Palatino Linotype" w:cs="Arial"/>
          <w:sz w:val="24"/>
          <w:szCs w:val="24"/>
        </w:rPr>
      </w:pPr>
      <w:r>
        <w:rPr>
          <w:rFonts w:ascii="Palatino Linotype" w:hAnsi="Palatino Linotype" w:cs="Arial"/>
          <w:bCs/>
          <w:sz w:val="24"/>
          <w:szCs w:val="24"/>
        </w:rPr>
        <w:lastRenderedPageBreak/>
        <w:t xml:space="preserve">Por lo cual se decretó el cierre de instrucción con fecha </w:t>
      </w:r>
      <w:r w:rsidR="00663BDA">
        <w:rPr>
          <w:rFonts w:ascii="Palatino Linotype" w:hAnsi="Palatino Linotype" w:cs="Arial"/>
          <w:b/>
          <w:sz w:val="24"/>
          <w:szCs w:val="24"/>
        </w:rPr>
        <w:t>diecinueve</w:t>
      </w:r>
      <w:r w:rsidR="0091095B">
        <w:rPr>
          <w:rFonts w:ascii="Palatino Linotype" w:hAnsi="Palatino Linotype" w:cs="Arial"/>
          <w:b/>
          <w:sz w:val="24"/>
          <w:szCs w:val="24"/>
        </w:rPr>
        <w:t xml:space="preserve"> de julio</w:t>
      </w:r>
      <w:r w:rsidR="00F778C4">
        <w:rPr>
          <w:rFonts w:ascii="Palatino Linotype" w:hAnsi="Palatino Linotype" w:cs="Arial"/>
          <w:b/>
          <w:sz w:val="24"/>
          <w:szCs w:val="24"/>
        </w:rPr>
        <w:t xml:space="preserve"> de dos mil veinticuatro, </w:t>
      </w:r>
      <w:r w:rsidR="00F778C4" w:rsidRPr="00F778C4">
        <w:rPr>
          <w:rFonts w:ascii="Palatino Linotype" w:hAnsi="Palatino Linotype" w:cs="Arial"/>
          <w:bCs/>
          <w:sz w:val="24"/>
          <w:szCs w:val="24"/>
        </w:rPr>
        <w:t>e</w:t>
      </w:r>
      <w:r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6812A3EF" w14:textId="77777777" w:rsidR="003806DC" w:rsidRDefault="003806DC" w:rsidP="00DB322C">
      <w:pPr>
        <w:spacing w:before="240" w:line="360" w:lineRule="auto"/>
        <w:jc w:val="both"/>
        <w:rPr>
          <w:rFonts w:ascii="Palatino Linotype" w:hAnsi="Palatino Linotype" w:cs="Arial"/>
          <w:sz w:val="24"/>
          <w:szCs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56294E2A" w14:textId="77777777" w:rsidR="006A5346" w:rsidRPr="00F6461C" w:rsidRDefault="006A5346" w:rsidP="006A5346">
      <w:pPr>
        <w:pStyle w:val="ListParagraph"/>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Este Instituto de Transparencia, Acceso a la Información Pública y Protección de Datos Personales del Estado de México y Municipios, es competente para conocer y resolver los presentes recursos de revisión interpuestos por el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1927C18" w14:textId="77777777" w:rsidR="006A5346" w:rsidRPr="002955CA" w:rsidRDefault="006A5346" w:rsidP="00686FC2">
      <w:pPr>
        <w:spacing w:before="240" w:line="360" w:lineRule="auto"/>
        <w:jc w:val="both"/>
        <w:rPr>
          <w:rFonts w:ascii="Palatino Linotype" w:eastAsia="Calibri" w:hAnsi="Palatino Linotype" w:cs="Arial"/>
          <w:b/>
          <w:color w:val="000000" w:themeColor="text1"/>
          <w:sz w:val="24"/>
          <w:szCs w:val="24"/>
        </w:rPr>
      </w:pPr>
    </w:p>
    <w:p w14:paraId="072EB9D2" w14:textId="77777777" w:rsidR="006168E4" w:rsidRDefault="006168E4" w:rsidP="00844569">
      <w:pPr>
        <w:pStyle w:val="ListParagraph"/>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ListParagraph"/>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339F5C92" w14:textId="295A7AB0" w:rsidR="0023373D" w:rsidRDefault="0023373D" w:rsidP="00844569">
      <w:pPr>
        <w:pStyle w:val="ListParagraph"/>
        <w:autoSpaceDE w:val="0"/>
        <w:autoSpaceDN w:val="0"/>
        <w:adjustRightInd w:val="0"/>
        <w:spacing w:before="240" w:after="160" w:line="360" w:lineRule="auto"/>
        <w:ind w:left="0"/>
        <w:jc w:val="both"/>
        <w:rPr>
          <w:rFonts w:ascii="Palatino Linotype" w:hAnsi="Palatino Linotype" w:cs="Arial"/>
        </w:rPr>
      </w:pPr>
    </w:p>
    <w:p w14:paraId="00C98BB9" w14:textId="77777777" w:rsidR="00B14D24" w:rsidRPr="003721AF" w:rsidRDefault="00B14D24" w:rsidP="00B14D24">
      <w:pPr>
        <w:autoSpaceDE w:val="0"/>
        <w:autoSpaceDN w:val="0"/>
        <w:adjustRightInd w:val="0"/>
        <w:spacing w:after="0" w:line="360" w:lineRule="auto"/>
        <w:jc w:val="both"/>
        <w:rPr>
          <w:rFonts w:ascii="Palatino Linotype" w:hAnsi="Palatino Linotype" w:cs="Arial"/>
          <w:b/>
        </w:rPr>
      </w:pPr>
      <w:r w:rsidRPr="003721AF">
        <w:rPr>
          <w:rFonts w:ascii="Palatino Linotype" w:hAnsi="Palatino Linotype" w:cs="Arial"/>
          <w:b/>
          <w:sz w:val="28"/>
        </w:rPr>
        <w:t>TERCERO. Cuestiones de previo y especial pronunciamiento</w:t>
      </w:r>
      <w:r w:rsidRPr="003721AF">
        <w:rPr>
          <w:rFonts w:ascii="Palatino Linotype" w:hAnsi="Palatino Linotype" w:cs="Arial"/>
          <w:b/>
        </w:rPr>
        <w:t>.</w:t>
      </w:r>
    </w:p>
    <w:p w14:paraId="72406BCB" w14:textId="77777777" w:rsidR="006A5346" w:rsidRPr="00705FE6" w:rsidRDefault="006A5346" w:rsidP="006A5346">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2C742C87"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lang w:eastAsia="es-ES"/>
        </w:rPr>
        <w:t xml:space="preserve">“Artículo 180. </w:t>
      </w:r>
      <w:r w:rsidRPr="00705FE6">
        <w:rPr>
          <w:rFonts w:ascii="Palatino Linotype" w:eastAsia="Times New Roman" w:hAnsi="Palatino Linotype" w:cs="Arial"/>
          <w:i/>
          <w:lang w:eastAsia="es-ES"/>
        </w:rPr>
        <w:t>El recurso de revisión contendrá:</w:t>
      </w:r>
    </w:p>
    <w:p w14:paraId="7FDD1287"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 El sujeto obligado ante la cual se presentó la solicitud;</w:t>
      </w:r>
    </w:p>
    <w:p w14:paraId="5F1CBCED"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u w:val="single"/>
          <w:lang w:eastAsia="es-ES"/>
        </w:rPr>
        <w:t>II. El nombre del solicitante que recurre</w:t>
      </w:r>
      <w:r w:rsidRPr="00705FE6">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6C88C1E9"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III. El número de folio de respuesta de la solicitud de acceso;</w:t>
      </w:r>
    </w:p>
    <w:p w14:paraId="55840479"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44AC8779"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lastRenderedPageBreak/>
        <w:t>V. El acto que se recurre;</w:t>
      </w:r>
    </w:p>
    <w:p w14:paraId="29D60DEA"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 Las razones o motivos de inconformidad;</w:t>
      </w:r>
    </w:p>
    <w:p w14:paraId="13E0A580"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2C39CAA9"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VIII. Firma del recurrente, en su caso, cuando se presente por escrito, requisito sin el cual se dará trámite al recurso.</w:t>
      </w:r>
    </w:p>
    <w:p w14:paraId="402080D9"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Adicionalmente, se podrán anexar las pruebas y demás elementos que considere procedentes someter a juicio del Instituto.</w:t>
      </w:r>
    </w:p>
    <w:p w14:paraId="39FBDB4D" w14:textId="77777777" w:rsidR="006A5346" w:rsidRPr="00705FE6" w:rsidRDefault="006A5346" w:rsidP="006A534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En ningún caso será necesario que el particular ratifique el recurso de revisión interpuesto.</w:t>
      </w:r>
    </w:p>
    <w:p w14:paraId="0E18E3FB" w14:textId="77777777" w:rsidR="006A5346" w:rsidRPr="00705FE6" w:rsidRDefault="006A5346" w:rsidP="006A5346">
      <w:pPr>
        <w:spacing w:before="240" w:line="360" w:lineRule="auto"/>
        <w:ind w:left="851" w:right="851"/>
        <w:jc w:val="both"/>
        <w:rPr>
          <w:rFonts w:ascii="Palatino Linotype" w:eastAsia="Times New Roman" w:hAnsi="Palatino Linotype" w:cs="Arial"/>
          <w:i/>
          <w:sz w:val="24"/>
          <w:szCs w:val="24"/>
          <w:lang w:eastAsia="es-ES"/>
        </w:rPr>
      </w:pPr>
      <w:r w:rsidRPr="00705FE6">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705FE6">
        <w:rPr>
          <w:rFonts w:ascii="Palatino Linotype" w:eastAsia="Times New Roman" w:hAnsi="Palatino Linotype" w:cs="Arial"/>
          <w:b/>
          <w:i/>
          <w:lang w:eastAsia="es-ES"/>
        </w:rPr>
        <w:t xml:space="preserve"> [Sic] </w:t>
      </w:r>
    </w:p>
    <w:p w14:paraId="6BEEC0D7" w14:textId="77777777" w:rsidR="006A5346" w:rsidRPr="00705FE6" w:rsidRDefault="006A5346" w:rsidP="006A5346">
      <w:pPr>
        <w:spacing w:after="0" w:line="360" w:lineRule="auto"/>
        <w:jc w:val="both"/>
        <w:rPr>
          <w:rFonts w:ascii="Palatino Linotype" w:eastAsia="Times New Roman" w:hAnsi="Palatino Linotype" w:cs="Arial"/>
          <w:b/>
          <w:i/>
          <w:sz w:val="24"/>
          <w:szCs w:val="24"/>
          <w:lang w:eastAsia="es-ES"/>
        </w:rPr>
      </w:pPr>
    </w:p>
    <w:p w14:paraId="4168DBD6" w14:textId="77777777" w:rsidR="006A5346" w:rsidRPr="00705FE6" w:rsidRDefault="006A5346" w:rsidP="006A5346">
      <w:pPr>
        <w:spacing w:after="0" w:line="360" w:lineRule="auto"/>
        <w:jc w:val="both"/>
        <w:rPr>
          <w:rFonts w:ascii="Palatino Linotype" w:hAnsi="Palatino Linotype" w:cs="Arial"/>
          <w:sz w:val="24"/>
          <w:szCs w:val="24"/>
          <w:lang w:eastAsia="es-ES"/>
        </w:rPr>
      </w:pPr>
      <w:r w:rsidRPr="00705FE6">
        <w:rPr>
          <w:rFonts w:ascii="Palatino Linotype" w:hAnsi="Palatino Linotype" w:cs="Segoe UI"/>
          <w:sz w:val="24"/>
          <w:szCs w:val="24"/>
          <w:lang w:eastAsia="es-ES"/>
        </w:rPr>
        <w:t xml:space="preserve">Cabe señalar que </w:t>
      </w:r>
      <w:r w:rsidRPr="00705FE6">
        <w:rPr>
          <w:rFonts w:ascii="Palatino Linotype" w:hAnsi="Palatino Linotype" w:cs="Segoe UI"/>
          <w:b/>
          <w:sz w:val="24"/>
          <w:szCs w:val="24"/>
          <w:lang w:eastAsia="es-ES"/>
        </w:rPr>
        <w:t>El Recurrente</w:t>
      </w:r>
      <w:r w:rsidRPr="00705FE6">
        <w:rPr>
          <w:rFonts w:ascii="Palatino Linotype" w:hAnsi="Palatino Linotype" w:cs="Segoe UI"/>
          <w:sz w:val="24"/>
          <w:szCs w:val="24"/>
          <w:lang w:eastAsia="es-ES"/>
        </w:rPr>
        <w:t xml:space="preserve"> ejerció de manera anónima su derecho de acceso a la información pública</w:t>
      </w:r>
      <w:r w:rsidRPr="00705FE6">
        <w:rPr>
          <w:rFonts w:ascii="Palatino Linotype" w:hAnsi="Palatino Linotype" w:cs="Times New Roman"/>
          <w:sz w:val="24"/>
          <w:szCs w:val="24"/>
          <w:lang w:eastAsia="es-ES"/>
        </w:rPr>
        <w:t xml:space="preserve">, sin embargo, no es motivo para desechar las </w:t>
      </w:r>
      <w:r w:rsidRPr="00705FE6">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6EC67196" w14:textId="77777777" w:rsidR="006A5346" w:rsidRPr="00705FE6" w:rsidRDefault="006A5346" w:rsidP="006A5346">
      <w:pPr>
        <w:spacing w:before="240" w:line="360" w:lineRule="auto"/>
        <w:ind w:left="851" w:right="851"/>
        <w:jc w:val="both"/>
        <w:rPr>
          <w:rFonts w:ascii="Palatino Linotype" w:hAnsi="Palatino Linotype" w:cs="Arial"/>
          <w:b/>
          <w:i/>
          <w:lang w:eastAsia="es-ES"/>
        </w:rPr>
      </w:pPr>
      <w:r w:rsidRPr="00705FE6">
        <w:rPr>
          <w:rFonts w:ascii="Palatino Linotype" w:hAnsi="Palatino Linotype" w:cs="Arial"/>
          <w:i/>
          <w:lang w:eastAsia="es-ES"/>
        </w:rPr>
        <w:t xml:space="preserve">“Las solicitudes anónimas, con nombre incompleto o seudónimo serán procedentes para su trámite por parte del sujeto obligado ante quien se presente. No podrá </w:t>
      </w:r>
      <w:r w:rsidRPr="00705FE6">
        <w:rPr>
          <w:rFonts w:ascii="Palatino Linotype" w:hAnsi="Palatino Linotype" w:cs="Arial"/>
          <w:i/>
          <w:lang w:eastAsia="es-ES"/>
        </w:rPr>
        <w:lastRenderedPageBreak/>
        <w:t xml:space="preserve">requerirse información adicional con motivo del nombre proporcionado por el solicitante.” </w:t>
      </w:r>
      <w:r w:rsidRPr="00705FE6">
        <w:rPr>
          <w:rFonts w:ascii="Palatino Linotype" w:hAnsi="Palatino Linotype" w:cs="Arial"/>
          <w:b/>
          <w:i/>
          <w:lang w:eastAsia="es-ES"/>
        </w:rPr>
        <w:t>[Sic]</w:t>
      </w:r>
    </w:p>
    <w:p w14:paraId="4E008752" w14:textId="77777777" w:rsidR="006A5346" w:rsidRPr="00705FE6" w:rsidRDefault="006A5346" w:rsidP="006A5346">
      <w:pPr>
        <w:spacing w:before="240" w:line="360" w:lineRule="auto"/>
        <w:ind w:left="851" w:right="851"/>
        <w:jc w:val="both"/>
        <w:rPr>
          <w:rFonts w:ascii="Palatino Linotype" w:hAnsi="Palatino Linotype" w:cs="Arial"/>
          <w:b/>
          <w:i/>
          <w:lang w:eastAsia="es-ES"/>
        </w:rPr>
      </w:pPr>
    </w:p>
    <w:p w14:paraId="05542A23" w14:textId="77777777" w:rsidR="006A5346" w:rsidRPr="00705FE6" w:rsidRDefault="006A5346" w:rsidP="006A5346">
      <w:pPr>
        <w:spacing w:after="0" w:line="360" w:lineRule="auto"/>
        <w:jc w:val="both"/>
        <w:rPr>
          <w:rFonts w:ascii="Palatino Linotype" w:hAnsi="Palatino Linotype" w:cs="Times New Roman"/>
          <w:sz w:val="24"/>
          <w:szCs w:val="24"/>
          <w:lang w:eastAsia="es-ES"/>
        </w:rPr>
      </w:pPr>
      <w:r w:rsidRPr="00705FE6">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705FE6">
        <w:rPr>
          <w:rFonts w:ascii="Palatino Linotype" w:hAnsi="Palatino Linotype" w:cs="Arial"/>
          <w:sz w:val="24"/>
          <w:szCs w:val="24"/>
          <w:lang w:eastAsia="es-ES"/>
        </w:rPr>
        <w:t>vigésimo, vigésimo primero</w:t>
      </w:r>
      <w:r w:rsidRPr="00705FE6">
        <w:rPr>
          <w:rFonts w:ascii="Palatino Linotype" w:eastAsia="Times New Roman" w:hAnsi="Palatino Linotype" w:cs="Arial"/>
          <w:sz w:val="24"/>
          <w:szCs w:val="24"/>
          <w:lang w:eastAsia="es-ES"/>
        </w:rPr>
        <w:t xml:space="preserve"> y vigésimo segundo</w:t>
      </w:r>
      <w:r w:rsidRPr="00705FE6">
        <w:rPr>
          <w:rFonts w:ascii="Palatino Linotype" w:hAnsi="Palatino Linotype" w:cs="Times New Roman"/>
          <w:sz w:val="24"/>
          <w:szCs w:val="24"/>
          <w:lang w:eastAsia="es-ES"/>
        </w:rPr>
        <w:t>, de la Constitución Política del Estado Libre y Soberano de México, se establece lo siguiente:</w:t>
      </w:r>
    </w:p>
    <w:p w14:paraId="08E12FEC" w14:textId="77777777" w:rsidR="006A5346" w:rsidRPr="00705FE6" w:rsidRDefault="006A5346" w:rsidP="006A5346">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 los Estados Unidos Mexicanos</w:t>
      </w:r>
    </w:p>
    <w:p w14:paraId="41F834D8"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b/>
          <w:i/>
          <w:lang w:eastAsia="es-ES"/>
        </w:rPr>
        <w:t>“Artículo 6</w:t>
      </w:r>
      <w:r w:rsidRPr="00705FE6">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A102094"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07BEAD01"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Para efectos de lo dispuesto en el presente artículo se observará lo siguiente: </w:t>
      </w:r>
    </w:p>
    <w:p w14:paraId="38FFADAB"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43B65CB3"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460F283A"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4E8713CF" w14:textId="77777777" w:rsidR="006A5346" w:rsidRPr="00705FE6" w:rsidRDefault="006A5346" w:rsidP="006A5346">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705FE6">
        <w:rPr>
          <w:rFonts w:ascii="Palatino Linotype" w:eastAsia="Times New Roman" w:hAnsi="Palatino Linotype" w:cs="Times New Roman"/>
          <w:b/>
          <w:i/>
          <w:lang w:eastAsia="es-ES"/>
        </w:rPr>
        <w:t>[Sic]</w:t>
      </w:r>
    </w:p>
    <w:p w14:paraId="2F0FC4C4" w14:textId="77777777" w:rsidR="006A5346" w:rsidRPr="00705FE6" w:rsidRDefault="006A5346" w:rsidP="006A5346">
      <w:pPr>
        <w:spacing w:before="240" w:line="360" w:lineRule="auto"/>
        <w:ind w:left="851" w:right="851"/>
        <w:jc w:val="both"/>
        <w:rPr>
          <w:rFonts w:ascii="Palatino Linotype" w:eastAsia="Times New Roman" w:hAnsi="Palatino Linotype" w:cs="Times New Roman"/>
          <w:b/>
          <w:i/>
          <w:lang w:eastAsia="es-ES"/>
        </w:rPr>
      </w:pPr>
    </w:p>
    <w:p w14:paraId="0AFC6182" w14:textId="77777777" w:rsidR="006A5346" w:rsidRPr="00705FE6" w:rsidRDefault="006A5346" w:rsidP="006A5346">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del Estado Libre y Soberano de México</w:t>
      </w:r>
    </w:p>
    <w:p w14:paraId="0F356496"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r w:rsidRPr="00705FE6">
        <w:rPr>
          <w:rFonts w:ascii="Palatino Linotype" w:eastAsia="Times New Roman" w:hAnsi="Palatino Linotype" w:cs="Times New Roman"/>
          <w:b/>
          <w:i/>
          <w:lang w:eastAsia="es-ES"/>
        </w:rPr>
        <w:t>Artículo 5</w:t>
      </w:r>
      <w:r w:rsidRPr="00705FE6">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E60965A"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2A74B597"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A6732DA"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 (…)</w:t>
      </w:r>
    </w:p>
    <w:p w14:paraId="4416BC99"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374E0689"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75D7E26"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68BD6379"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449E19D5"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0051EA68" w14:textId="77777777" w:rsidR="006A5346" w:rsidRPr="00705FE6" w:rsidRDefault="006A5346" w:rsidP="006A534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619A4C14" w14:textId="77777777" w:rsidR="006A5346" w:rsidRPr="00705FE6" w:rsidRDefault="006A5346" w:rsidP="006A5346">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705FE6">
        <w:rPr>
          <w:rFonts w:ascii="Palatino Linotype" w:eastAsia="Times New Roman" w:hAnsi="Palatino Linotype" w:cs="Times New Roman"/>
          <w:b/>
          <w:i/>
          <w:lang w:eastAsia="es-ES"/>
        </w:rPr>
        <w:t>[Sic]</w:t>
      </w:r>
    </w:p>
    <w:p w14:paraId="0ECDF8E2" w14:textId="77777777" w:rsidR="006A5346" w:rsidRPr="00705FE6" w:rsidRDefault="006A5346" w:rsidP="006A5346">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lastRenderedPageBreak/>
        <w:t>Por otra parte, del contenido del artículo 1 de la Constitución Política de los Estados Unidos Mexicanos, se destaca lo siguiente:</w:t>
      </w:r>
    </w:p>
    <w:p w14:paraId="0ED19D4B" w14:textId="77777777" w:rsidR="006A5346" w:rsidRPr="00705FE6" w:rsidRDefault="006A5346" w:rsidP="006A5346">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w:t>
      </w:r>
      <w:r w:rsidRPr="00705FE6">
        <w:rPr>
          <w:rFonts w:ascii="Palatino Linotype" w:hAnsi="Palatino Linotype" w:cs="Times New Roman"/>
          <w:b/>
          <w:i/>
          <w:lang w:eastAsia="es-ES"/>
        </w:rPr>
        <w:t>Artículo 1o</w:t>
      </w:r>
      <w:r w:rsidRPr="00705FE6">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A8BF9A6" w14:textId="77777777" w:rsidR="006A5346" w:rsidRPr="00705FE6" w:rsidRDefault="006A5346" w:rsidP="006A5346">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06F52003" w14:textId="77777777" w:rsidR="006A5346" w:rsidRPr="00705FE6" w:rsidRDefault="006A5346" w:rsidP="006A5346">
      <w:pPr>
        <w:spacing w:before="240" w:line="360" w:lineRule="auto"/>
        <w:ind w:left="851" w:right="851"/>
        <w:jc w:val="both"/>
        <w:rPr>
          <w:rFonts w:ascii="Palatino Linotype" w:hAnsi="Palatino Linotype" w:cs="Times New Roman"/>
          <w:b/>
          <w:i/>
          <w:lang w:eastAsia="es-ES"/>
        </w:rPr>
      </w:pPr>
      <w:r w:rsidRPr="00705FE6">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705FE6">
        <w:rPr>
          <w:rFonts w:ascii="Palatino Linotype" w:hAnsi="Palatino Linotype" w:cs="Times New Roman"/>
          <w:b/>
          <w:i/>
          <w:lang w:eastAsia="es-ES"/>
        </w:rPr>
        <w:t>[Sic]</w:t>
      </w:r>
    </w:p>
    <w:p w14:paraId="04D9CA3E" w14:textId="77777777" w:rsidR="006A5346" w:rsidRPr="00705FE6" w:rsidRDefault="006A5346" w:rsidP="006A5346">
      <w:pPr>
        <w:pStyle w:val="ListParagraph"/>
        <w:autoSpaceDE w:val="0"/>
        <w:autoSpaceDN w:val="0"/>
        <w:adjustRightInd w:val="0"/>
        <w:spacing w:before="240" w:after="160" w:line="360" w:lineRule="auto"/>
        <w:ind w:left="0"/>
        <w:jc w:val="both"/>
        <w:rPr>
          <w:rFonts w:ascii="Palatino Linotype" w:hAnsi="Palatino Linotype"/>
          <w:lang w:val="es-MX"/>
        </w:rPr>
      </w:pPr>
    </w:p>
    <w:p w14:paraId="32305403" w14:textId="77777777" w:rsidR="006A5346" w:rsidRPr="00705FE6" w:rsidRDefault="006A5346" w:rsidP="006A5346">
      <w:pPr>
        <w:pStyle w:val="ListParagraph"/>
        <w:autoSpaceDE w:val="0"/>
        <w:autoSpaceDN w:val="0"/>
        <w:adjustRightInd w:val="0"/>
        <w:spacing w:before="240" w:after="160" w:line="360" w:lineRule="auto"/>
        <w:ind w:left="0"/>
        <w:jc w:val="both"/>
        <w:rPr>
          <w:rFonts w:ascii="Palatino Linotype" w:hAnsi="Palatino Linotype" w:cs="Arial"/>
          <w:b/>
          <w:sz w:val="28"/>
          <w:szCs w:val="28"/>
          <w:lang w:val="es-MX"/>
        </w:rPr>
      </w:pPr>
      <w:r w:rsidRPr="00705FE6">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705FE6">
        <w:rPr>
          <w:rFonts w:ascii="Palatino Linotype" w:hAnsi="Palatino Linotype"/>
          <w:b/>
          <w:u w:val="single"/>
          <w:lang w:val="es-MX"/>
        </w:rPr>
        <w:t>incluso, la solicitud de acceso a la información pueda ser anónima</w:t>
      </w:r>
      <w:r w:rsidRPr="00705FE6">
        <w:rPr>
          <w:rFonts w:ascii="Palatino Linotype" w:hAnsi="Palatino Linotype"/>
          <w:lang w:val="es-MX"/>
        </w:rPr>
        <w:t xml:space="preserve"> o no contener un nombre que identifique al solicitante o que permita tener </w:t>
      </w:r>
      <w:r w:rsidRPr="00705FE6">
        <w:rPr>
          <w:rFonts w:ascii="Palatino Linotype" w:hAnsi="Palatino Linotype"/>
          <w:lang w:val="es-MX"/>
        </w:rPr>
        <w:lastRenderedPageBreak/>
        <w:t xml:space="preserve">certeza sobre su identidad. </w:t>
      </w:r>
      <w:r w:rsidRPr="00705FE6">
        <w:rPr>
          <w:rFonts w:ascii="Palatino Linotype" w:hAnsi="Palatino Linotype" w:cs="Arial"/>
          <w:lang w:val="es-MX"/>
        </w:rPr>
        <w:t>En conclusión, se cubrieron los requisitos de procedencia y procedibilidad y conforme a las constancias que obran en el expediente.</w:t>
      </w:r>
    </w:p>
    <w:p w14:paraId="0313C65E" w14:textId="77777777" w:rsidR="006A5346" w:rsidRPr="00705FE6" w:rsidRDefault="006A5346" w:rsidP="006A5346">
      <w:pPr>
        <w:pStyle w:val="ListParagraph"/>
        <w:autoSpaceDE w:val="0"/>
        <w:autoSpaceDN w:val="0"/>
        <w:adjustRightInd w:val="0"/>
        <w:spacing w:before="240" w:after="160" w:line="360" w:lineRule="auto"/>
        <w:ind w:left="0"/>
        <w:jc w:val="both"/>
        <w:rPr>
          <w:rFonts w:ascii="Palatino Linotype" w:hAnsi="Palatino Linotype" w:cs="Arial"/>
          <w:sz w:val="18"/>
          <w:lang w:val="es-MX"/>
        </w:rPr>
      </w:pPr>
      <w:r w:rsidRPr="00705F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8ADBE5F" w14:textId="77777777" w:rsidR="006A5346" w:rsidRPr="00705FE6" w:rsidRDefault="006A5346" w:rsidP="006A5346">
      <w:pPr>
        <w:pStyle w:val="ListParagraph"/>
        <w:autoSpaceDE w:val="0"/>
        <w:autoSpaceDN w:val="0"/>
        <w:adjustRightInd w:val="0"/>
        <w:spacing w:line="360" w:lineRule="auto"/>
        <w:ind w:left="0"/>
        <w:jc w:val="both"/>
        <w:rPr>
          <w:rFonts w:ascii="Palatino Linotype" w:hAnsi="Palatino Linotype" w:cs="Arial"/>
          <w:lang w:val="es-MX"/>
        </w:rPr>
      </w:pPr>
      <w:r w:rsidRPr="00705FE6">
        <w:rPr>
          <w:rFonts w:ascii="Palatino Linotype" w:hAnsi="Palatino Linotype" w:cs="Arial"/>
          <w:lang w:val="es-MX"/>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05FE6">
        <w:rPr>
          <w:rStyle w:val="FootnoteReference"/>
          <w:rFonts w:ascii="Palatino Linotype" w:hAnsi="Palatino Linotype" w:cs="Arial"/>
          <w:lang w:val="es-MX"/>
        </w:rPr>
        <w:footnoteReference w:id="1"/>
      </w:r>
      <w:r w:rsidRPr="00705FE6">
        <w:rPr>
          <w:rFonts w:ascii="Palatino Linotype" w:hAnsi="Palatino Linotype" w:cs="Arial"/>
          <w:lang w:val="es-MX"/>
        </w:rPr>
        <w:t>.</w:t>
      </w:r>
    </w:p>
    <w:p w14:paraId="2C6CFB29" w14:textId="77777777" w:rsidR="006A5346" w:rsidRPr="00705FE6" w:rsidRDefault="006A5346" w:rsidP="006A5346">
      <w:pPr>
        <w:pStyle w:val="ListParagraph"/>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lastRenderedPageBreak/>
        <w:t>Así las cosas, del análisis del expediente electrónico no se advierte ninguna causa de improcedencia que se actualice ni mucho menos alguna hecha valer por alguna de las partes, procediendo al estudio del fondo del asunto, en los siguientes términos.</w:t>
      </w:r>
    </w:p>
    <w:p w14:paraId="119AB2AC" w14:textId="77777777" w:rsidR="006A5346" w:rsidRDefault="006A5346" w:rsidP="00BA18D5">
      <w:pPr>
        <w:pStyle w:val="ListParagraph"/>
        <w:autoSpaceDE w:val="0"/>
        <w:autoSpaceDN w:val="0"/>
        <w:adjustRightInd w:val="0"/>
        <w:spacing w:line="360" w:lineRule="auto"/>
        <w:ind w:left="0"/>
        <w:jc w:val="both"/>
        <w:rPr>
          <w:rFonts w:ascii="Palatino Linotype" w:hAnsi="Palatino Linotype" w:cs="Arial"/>
        </w:rPr>
      </w:pPr>
    </w:p>
    <w:p w14:paraId="4628A669" w14:textId="0040AA4A" w:rsidR="000D4532" w:rsidRPr="009A0D0A" w:rsidRDefault="000D4532" w:rsidP="00661753">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 xml:space="preserve">CUARTO. </w:t>
      </w:r>
      <w:r w:rsidR="009A0D0A" w:rsidRPr="007D15EF">
        <w:rPr>
          <w:rFonts w:ascii="Palatino Linotype" w:hAnsi="Palatino Linotype"/>
          <w:b/>
          <w:sz w:val="28"/>
          <w:szCs w:val="28"/>
        </w:rPr>
        <w:t>Estudio y resolución del asunto</w:t>
      </w:r>
      <w:r w:rsidR="009A0D0A" w:rsidRPr="009A0D0A">
        <w:rPr>
          <w:rFonts w:ascii="Palatino Linotype" w:hAnsi="Palatino Linotype"/>
          <w:b/>
          <w:sz w:val="28"/>
          <w:szCs w:val="28"/>
        </w:rPr>
        <w:t xml:space="preserve"> </w:t>
      </w:r>
      <w:r w:rsidR="0049785D">
        <w:rPr>
          <w:rFonts w:ascii="Palatino Linotype" w:hAnsi="Palatino Linotype"/>
          <w:b/>
          <w:sz w:val="28"/>
          <w:szCs w:val="28"/>
        </w:rPr>
        <w:tab/>
      </w:r>
    </w:p>
    <w:p w14:paraId="0A695E7E" w14:textId="77777777" w:rsidR="00C26216" w:rsidRDefault="00C26216" w:rsidP="00C26216">
      <w:pPr>
        <w:pStyle w:val="ListParagraph"/>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075AAD77" w14:textId="3DF03D79" w:rsidR="00C26216" w:rsidRPr="002869E1" w:rsidRDefault="00C26216" w:rsidP="00C26216">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w:t>
      </w:r>
      <w:r w:rsidR="007E6297" w:rsidRPr="002869E1">
        <w:rPr>
          <w:rFonts w:ascii="Palatino Linotype" w:eastAsia="Times New Roman" w:hAnsi="Palatino Linotype" w:cs="Times New Roman"/>
          <w:sz w:val="24"/>
          <w:szCs w:val="24"/>
          <w:lang w:eastAsia="es-ES"/>
        </w:rPr>
        <w:t>pública</w:t>
      </w:r>
      <w:r w:rsidRPr="002869E1">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3CBD6FB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lastRenderedPageBreak/>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A73B63E"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233E8A"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723220D"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9DE387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D293513"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0E5FFCE" w14:textId="77777777" w:rsidR="00C26216" w:rsidRPr="006010FE" w:rsidRDefault="00C26216" w:rsidP="00C2621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lastRenderedPageBreak/>
        <w:t xml:space="preserve">Artículo 24. </w:t>
      </w:r>
    </w:p>
    <w:p w14:paraId="1A5ECB74" w14:textId="5B5525D9" w:rsidR="00C26216" w:rsidRPr="006010FE" w:rsidRDefault="00330FE7" w:rsidP="00C26216">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i/>
          <w:lang w:eastAsia="es-ES"/>
        </w:rPr>
        <w:t xml:space="preserve">(…) </w:t>
      </w:r>
      <w:r w:rsidR="00C26216"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130EF0F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3F0B9F" w14:textId="77777777" w:rsidR="00C26216" w:rsidRDefault="00C26216" w:rsidP="00C2621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0D1985A" w14:textId="77777777" w:rsidR="001F6766" w:rsidRDefault="001F6766" w:rsidP="00C26216">
      <w:pPr>
        <w:spacing w:after="0" w:line="360" w:lineRule="auto"/>
        <w:jc w:val="both"/>
        <w:rPr>
          <w:rFonts w:ascii="Palatino Linotype" w:eastAsia="Times New Roman" w:hAnsi="Palatino Linotype" w:cs="Times New Roman"/>
          <w:sz w:val="24"/>
          <w:szCs w:val="24"/>
          <w:lang w:eastAsia="es-ES"/>
        </w:rPr>
      </w:pPr>
    </w:p>
    <w:p w14:paraId="52223D59" w14:textId="73A3DFE7" w:rsidR="00C26216" w:rsidRPr="006010FE" w:rsidRDefault="00C26216" w:rsidP="00C26216">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06986A42" w14:textId="391FF9F6" w:rsidR="00C26216" w:rsidRDefault="00C26216" w:rsidP="00C26216">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0AFA8789" w14:textId="482E3E14" w:rsidR="0024633A" w:rsidRDefault="0024633A" w:rsidP="0024633A">
      <w:pPr>
        <w:pStyle w:val="ListParagraph"/>
        <w:autoSpaceDE w:val="0"/>
        <w:autoSpaceDN w:val="0"/>
        <w:adjustRightInd w:val="0"/>
        <w:spacing w:before="240" w:after="160" w:line="360" w:lineRule="auto"/>
        <w:ind w:left="0"/>
        <w:jc w:val="both"/>
        <w:rPr>
          <w:rFonts w:ascii="Palatino Linotype" w:hAnsi="Palatino Linotype" w:cs="Arial"/>
        </w:rPr>
      </w:pPr>
    </w:p>
    <w:p w14:paraId="279C1290" w14:textId="422DA369" w:rsidR="002955CA" w:rsidRDefault="00E47F81" w:rsidP="00E47F81">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con relación a la</w:t>
      </w:r>
      <w:r w:rsidR="002955CA">
        <w:rPr>
          <w:rFonts w:ascii="Palatino Linotype" w:hAnsi="Palatino Linotype" w:cs="Arial"/>
          <w:sz w:val="24"/>
          <w:szCs w:val="24"/>
        </w:rPr>
        <w:t xml:space="preserve"> solicitud de información </w:t>
      </w:r>
      <w:r w:rsidR="00663BDA">
        <w:rPr>
          <w:rFonts w:ascii="Palatino Linotype" w:hAnsi="Palatino Linotype" w:cs="Arial"/>
          <w:b/>
          <w:bCs/>
          <w:sz w:val="24"/>
          <w:szCs w:val="24"/>
        </w:rPr>
        <w:t>00104/CALIMAYA/IP/2024</w:t>
      </w:r>
      <w:r w:rsidR="002955CA">
        <w:rPr>
          <w:rFonts w:ascii="Palatino Linotype" w:hAnsi="Palatino Linotype" w:cs="Arial"/>
          <w:b/>
          <w:bCs/>
          <w:sz w:val="24"/>
          <w:szCs w:val="24"/>
        </w:rPr>
        <w:t xml:space="preserve"> </w:t>
      </w:r>
      <w:r w:rsidR="002955CA">
        <w:rPr>
          <w:rFonts w:ascii="Palatino Linotype" w:hAnsi="Palatino Linotype" w:cs="Arial"/>
          <w:sz w:val="24"/>
          <w:szCs w:val="24"/>
        </w:rPr>
        <w:t xml:space="preserve">se </w:t>
      </w:r>
      <w:r w:rsidR="006A5346">
        <w:rPr>
          <w:rFonts w:ascii="Palatino Linotype" w:hAnsi="Palatino Linotype" w:cs="Arial"/>
          <w:sz w:val="24"/>
          <w:szCs w:val="24"/>
        </w:rPr>
        <w:t xml:space="preserve">desprenden las siguientes consideraciones: </w:t>
      </w:r>
    </w:p>
    <w:p w14:paraId="311535F5" w14:textId="77777777" w:rsidR="006A5346" w:rsidRDefault="006A5346" w:rsidP="006A5346">
      <w:pPr>
        <w:pStyle w:val="ListParagraph"/>
        <w:numPr>
          <w:ilvl w:val="0"/>
          <w:numId w:val="33"/>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lastRenderedPageBreak/>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 xml:space="preserve">Sujetos Obligados. </w:t>
      </w:r>
    </w:p>
    <w:p w14:paraId="75662228" w14:textId="013AED1E" w:rsidR="00663BDA" w:rsidRPr="00663BDA" w:rsidRDefault="006A5346" w:rsidP="006A5346">
      <w:pPr>
        <w:pStyle w:val="ListParagraph"/>
        <w:numPr>
          <w:ilvl w:val="0"/>
          <w:numId w:val="33"/>
        </w:numPr>
        <w:autoSpaceDE w:val="0"/>
        <w:autoSpaceDN w:val="0"/>
        <w:adjustRightInd w:val="0"/>
        <w:spacing w:before="240" w:line="360" w:lineRule="auto"/>
        <w:jc w:val="both"/>
        <w:rPr>
          <w:rFonts w:ascii="Palatino Linotype" w:hAnsi="Palatino Linotype" w:cs="Arial"/>
          <w:b/>
          <w:bCs/>
          <w:i/>
          <w:iCs/>
          <w:sz w:val="20"/>
          <w:szCs w:val="20"/>
        </w:rPr>
      </w:pPr>
      <w:r>
        <w:rPr>
          <w:rFonts w:ascii="Palatino Linotype" w:hAnsi="Palatino Linotype" w:cs="Arial"/>
        </w:rPr>
        <w:t xml:space="preserve">Que </w:t>
      </w:r>
      <w:r w:rsidR="00663BDA">
        <w:rPr>
          <w:rFonts w:ascii="Palatino Linotype" w:hAnsi="Palatino Linotype" w:cs="Arial"/>
        </w:rPr>
        <w:t xml:space="preserve">fueron formulados </w:t>
      </w:r>
      <w:r w:rsidR="00663BDA">
        <w:rPr>
          <w:rFonts w:ascii="Palatino Linotype" w:hAnsi="Palatino Linotype" w:cs="Arial"/>
          <w:b/>
          <w:bCs/>
        </w:rPr>
        <w:t xml:space="preserve">2 -dos- </w:t>
      </w:r>
      <w:r w:rsidR="00663BDA">
        <w:rPr>
          <w:rFonts w:ascii="Palatino Linotype" w:hAnsi="Palatino Linotype" w:cs="Arial"/>
        </w:rPr>
        <w:t xml:space="preserve">requerimientos respecto de los cuales no fue señalado elemento temporal, debiendo de ser fijados a la fecha en que se ejerció el derecho de acceso a la información pública, es decir, al trece de junio de dos mil veinticuatro. </w:t>
      </w:r>
    </w:p>
    <w:p w14:paraId="257A927D" w14:textId="458C0B49" w:rsidR="00663BDA" w:rsidRPr="002654B3" w:rsidRDefault="00663BDA" w:rsidP="00663BDA">
      <w:pPr>
        <w:pStyle w:val="ListParagraph"/>
        <w:numPr>
          <w:ilvl w:val="0"/>
          <w:numId w:val="32"/>
        </w:numPr>
        <w:autoSpaceDE w:val="0"/>
        <w:autoSpaceDN w:val="0"/>
        <w:adjustRightInd w:val="0"/>
        <w:spacing w:before="240" w:line="360" w:lineRule="auto"/>
        <w:jc w:val="both"/>
        <w:rPr>
          <w:rFonts w:ascii="Palatino Linotype" w:hAnsi="Palatino Linotype"/>
        </w:rPr>
      </w:pPr>
      <w:r>
        <w:rPr>
          <w:rFonts w:ascii="Palatino Linotype" w:hAnsi="Palatino Linotype" w:cs="Arial"/>
        </w:rPr>
        <w:t xml:space="preserve">Que en referencia al requerimiento </w:t>
      </w:r>
      <w:r>
        <w:rPr>
          <w:rFonts w:ascii="Palatino Linotype" w:hAnsi="Palatino Linotype" w:cs="Arial"/>
          <w:b/>
          <w:bCs/>
        </w:rPr>
        <w:t>1 -uno-</w:t>
      </w:r>
      <w:r>
        <w:rPr>
          <w:rFonts w:ascii="Palatino Linotype" w:hAnsi="Palatino Linotype" w:cs="Arial"/>
        </w:rPr>
        <w:t xml:space="preserve">, resulta oportuno señalar que </w:t>
      </w:r>
      <w:r w:rsidRPr="002654B3">
        <w:rPr>
          <w:rFonts w:ascii="Palatino Linotype" w:hAnsi="Palatino Linotype" w:cs="Arial"/>
        </w:rPr>
        <w:t xml:space="preserve">cuando los particulares no identifican de forma precisa el documento requerido, bastará con que </w:t>
      </w:r>
      <w:r w:rsidRPr="002654B3">
        <w:rPr>
          <w:rFonts w:ascii="Palatino Linotype" w:hAnsi="Palatino Linotype"/>
        </w:rPr>
        <w:t xml:space="preserve">se remita cualquiera que refleje la información requerida. Al respecto, cobra relevancia el criterio emitido por el Órgano Garante Nacional con número </w:t>
      </w:r>
      <w:r w:rsidRPr="002654B3">
        <w:rPr>
          <w:rFonts w:ascii="Palatino Linotype" w:hAnsi="Palatino Linotype"/>
          <w:b/>
          <w:bCs/>
        </w:rPr>
        <w:t xml:space="preserve">16/17 </w:t>
      </w:r>
      <w:r w:rsidRPr="002654B3">
        <w:rPr>
          <w:rFonts w:ascii="Palatino Linotype" w:hAnsi="Palatino Linotype"/>
        </w:rPr>
        <w:t>cuyo rubro y texto disponen a la literalidad lo siguiente:</w:t>
      </w:r>
    </w:p>
    <w:p w14:paraId="6A5286D2" w14:textId="77777777" w:rsidR="00663BDA" w:rsidRPr="00AB5B4A" w:rsidRDefault="00663BDA" w:rsidP="00663BDA">
      <w:pPr>
        <w:pStyle w:val="Citas"/>
        <w:jc w:val="center"/>
        <w:rPr>
          <w:b/>
          <w:bCs/>
          <w:sz w:val="24"/>
          <w:szCs w:val="24"/>
        </w:rPr>
      </w:pPr>
      <w:r w:rsidRPr="00AB5B4A">
        <w:rPr>
          <w:b/>
          <w:bCs/>
          <w:sz w:val="24"/>
          <w:szCs w:val="24"/>
        </w:rPr>
        <w:t>“EXPRESIÓN DOCUMENTAL.</w:t>
      </w:r>
    </w:p>
    <w:p w14:paraId="7B0B2195" w14:textId="77777777" w:rsidR="00663BDA" w:rsidRPr="00AB5B4A" w:rsidRDefault="00663BDA" w:rsidP="00663BDA">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751439E0" w14:textId="77777777" w:rsidR="00663BDA" w:rsidRPr="00AB5B4A" w:rsidRDefault="00663BDA" w:rsidP="00663BDA">
      <w:pPr>
        <w:pStyle w:val="Citas"/>
        <w:rPr>
          <w:b/>
        </w:rPr>
      </w:pPr>
      <w:r w:rsidRPr="00AB5B4A">
        <w:rPr>
          <w:b/>
        </w:rPr>
        <w:t>Precedentes:</w:t>
      </w:r>
    </w:p>
    <w:p w14:paraId="23FD442F" w14:textId="77777777" w:rsidR="00663BDA" w:rsidRPr="00AB5B4A" w:rsidRDefault="00663BDA" w:rsidP="00663BDA">
      <w:pPr>
        <w:pStyle w:val="Citas"/>
        <w:numPr>
          <w:ilvl w:val="0"/>
          <w:numId w:val="47"/>
        </w:numPr>
        <w:rPr>
          <w:color w:val="000000"/>
        </w:rPr>
      </w:pPr>
      <w:r w:rsidRPr="00AB5B4A">
        <w:lastRenderedPageBreak/>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Kurczyn Villalobos.</w:t>
      </w:r>
    </w:p>
    <w:p w14:paraId="462D71A7" w14:textId="77777777" w:rsidR="00663BDA" w:rsidRPr="00AB5B4A" w:rsidRDefault="00663BDA" w:rsidP="00663BDA">
      <w:pPr>
        <w:pStyle w:val="Citas"/>
        <w:numPr>
          <w:ilvl w:val="0"/>
          <w:numId w:val="47"/>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586DDE72" w14:textId="77777777" w:rsidR="00663BDA" w:rsidRPr="00AB5B4A" w:rsidRDefault="00663BDA" w:rsidP="00663BDA">
      <w:pPr>
        <w:pStyle w:val="Citas"/>
        <w:numPr>
          <w:ilvl w:val="0"/>
          <w:numId w:val="47"/>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2673C53C" w14:textId="77777777" w:rsidR="00D37719" w:rsidRDefault="00D37719" w:rsidP="006A5346">
      <w:pPr>
        <w:spacing w:before="240" w:line="360" w:lineRule="auto"/>
        <w:jc w:val="both"/>
        <w:rPr>
          <w:rFonts w:ascii="Palatino Linotype" w:hAnsi="Palatino Linotype"/>
          <w:sz w:val="24"/>
          <w:szCs w:val="24"/>
        </w:rPr>
      </w:pPr>
    </w:p>
    <w:p w14:paraId="3780AD47" w14:textId="534F5B70" w:rsidR="006A5346" w:rsidRPr="0051062B" w:rsidRDefault="006A5346" w:rsidP="006A5346">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5E844266" w14:textId="77777777" w:rsidR="006A5346" w:rsidRPr="0051062B" w:rsidRDefault="006A5346" w:rsidP="006A5346">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12F43972" w14:textId="77777777" w:rsidR="006A5346" w:rsidRPr="0051062B" w:rsidRDefault="006A5346" w:rsidP="006A5346">
      <w:pPr>
        <w:pStyle w:val="Citas"/>
        <w:rPr>
          <w:b/>
        </w:rPr>
      </w:pPr>
      <w:r w:rsidRPr="0051062B">
        <w:rPr>
          <w:b/>
        </w:rPr>
        <w:t xml:space="preserve">Artículo 181. … </w:t>
      </w:r>
    </w:p>
    <w:p w14:paraId="3E4C7D97" w14:textId="77777777" w:rsidR="006A5346" w:rsidRDefault="006A5346" w:rsidP="006A5346">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60D71153" w14:textId="6B4C6BB0" w:rsidR="006A5346" w:rsidRDefault="006A5346" w:rsidP="006A5346">
      <w:pPr>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Bajo estas líneas argumentativas, al retomar y delimitar los requerimientos formulados por </w:t>
      </w:r>
      <w:r w:rsidR="00C973EE">
        <w:rPr>
          <w:rFonts w:ascii="Palatino Linotype" w:hAnsi="Palatino Linotype"/>
          <w:sz w:val="24"/>
          <w:szCs w:val="24"/>
        </w:rPr>
        <w:t>el</w:t>
      </w:r>
      <w:r>
        <w:rPr>
          <w:rFonts w:ascii="Palatino Linotype" w:hAnsi="Palatino Linotype"/>
          <w:sz w:val="24"/>
          <w:szCs w:val="24"/>
        </w:rPr>
        <w:t xml:space="preserve">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17C6D99F" w14:textId="2C8484C4" w:rsidR="002955CA" w:rsidRDefault="00330FE7" w:rsidP="00D37719">
      <w:pPr>
        <w:pStyle w:val="ListParagraph"/>
        <w:numPr>
          <w:ilvl w:val="0"/>
          <w:numId w:val="44"/>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El o los documentos donde conste el procedimiento para interponer una queja ante la Defensoría de Derechos Humanos de Calimaya, al trece de junio de dos mil veinticuatro.</w:t>
      </w:r>
    </w:p>
    <w:p w14:paraId="7E9527A1" w14:textId="23E7A532" w:rsidR="00330FE7" w:rsidRDefault="00330FE7" w:rsidP="00D37719">
      <w:pPr>
        <w:pStyle w:val="ListParagraph"/>
        <w:numPr>
          <w:ilvl w:val="0"/>
          <w:numId w:val="44"/>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Certificación en materia de derechos humanos expedida a favor del titular y/o encargado de despacho de la defensoría de derechos humanos de Calimaya, adscrito al trece de junio de dos mil veinticuatro. </w:t>
      </w:r>
    </w:p>
    <w:p w14:paraId="02CC9092" w14:textId="77777777" w:rsidR="00D37719" w:rsidRDefault="00D37719" w:rsidP="00E47F81">
      <w:pPr>
        <w:spacing w:after="0" w:line="360" w:lineRule="auto"/>
        <w:jc w:val="both"/>
        <w:rPr>
          <w:rFonts w:ascii="Palatino Linotype" w:hAnsi="Palatino Linotype" w:cs="Arial"/>
          <w:sz w:val="24"/>
          <w:szCs w:val="24"/>
        </w:rPr>
      </w:pPr>
    </w:p>
    <w:p w14:paraId="369A15BB" w14:textId="51CB641D" w:rsidR="00E47F81" w:rsidRDefault="00E47F81" w:rsidP="00E47F81">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50407FF3" w14:textId="77777777" w:rsidR="00E47F81" w:rsidRPr="009535E0" w:rsidRDefault="00E47F81" w:rsidP="00E47F81">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55795F06" w14:textId="77777777" w:rsidR="00E47F81" w:rsidRPr="009535E0" w:rsidRDefault="00E47F81" w:rsidP="00E47F81">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12F4FD3D" w14:textId="77777777" w:rsidR="00E47F81" w:rsidRPr="009535E0" w:rsidRDefault="00E47F81" w:rsidP="00E47F81">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w:t>
      </w:r>
      <w:r w:rsidRPr="009535E0">
        <w:rPr>
          <w:rFonts w:ascii="Palatino Linotype" w:hAnsi="Palatino Linotype"/>
          <w:i/>
        </w:rPr>
        <w:lastRenderedPageBreak/>
        <w:t>social, según corresponda, la información, por lo menos, de los temas, documentos y políticas que a continuación se señalan:</w:t>
      </w:r>
    </w:p>
    <w:p w14:paraId="5BA3D949" w14:textId="77777777" w:rsidR="00E47F81" w:rsidRDefault="00E47F81" w:rsidP="00E47F81">
      <w:pPr>
        <w:pStyle w:val="INFOEM0"/>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7D3B457" w14:textId="77777777" w:rsidR="00E47F81" w:rsidRPr="00A94BBE" w:rsidRDefault="00E47F81" w:rsidP="00E47F81">
      <w:pPr>
        <w:pStyle w:val="INFOEM0"/>
        <w:rPr>
          <w:b/>
        </w:rPr>
      </w:pPr>
      <w:r>
        <w:t xml:space="preserve"> (…)” </w:t>
      </w:r>
      <w:r>
        <w:rPr>
          <w:b/>
        </w:rPr>
        <w:t xml:space="preserve">[Sic] </w:t>
      </w:r>
    </w:p>
    <w:p w14:paraId="4FBA39E2" w14:textId="6F7230E5" w:rsidR="00E47F81" w:rsidRDefault="00E47F81" w:rsidP="00E47F81">
      <w:pPr>
        <w:pStyle w:val="NoSpacing"/>
        <w:spacing w:line="360" w:lineRule="auto"/>
        <w:jc w:val="both"/>
        <w:rPr>
          <w:rFonts w:ascii="Palatino Linotype" w:hAnsi="Palatino Linotype"/>
        </w:rPr>
      </w:pPr>
    </w:p>
    <w:p w14:paraId="364B697F" w14:textId="51FF6C75" w:rsidR="00E47F81" w:rsidRDefault="00E47F81" w:rsidP="00E47F81">
      <w:pPr>
        <w:pStyle w:val="NoSpacing"/>
        <w:spacing w:line="360" w:lineRule="auto"/>
        <w:jc w:val="both"/>
        <w:rPr>
          <w:rFonts w:ascii="Palatino Linotype" w:hAnsi="Palatino Linotype"/>
          <w:b/>
          <w:bCs/>
        </w:rPr>
      </w:pPr>
      <w:r>
        <w:rPr>
          <w:rFonts w:ascii="Palatino Linotype" w:hAnsi="Palatino Linotype"/>
        </w:rPr>
        <w:t xml:space="preserve">Resulta oportuno traer a colación las siguientes imágenes ilustrativas, correspondientes al organigrama del </w:t>
      </w:r>
      <w:r>
        <w:rPr>
          <w:rFonts w:ascii="Palatino Linotype" w:hAnsi="Palatino Linotype"/>
          <w:b/>
          <w:bCs/>
        </w:rPr>
        <w:t>Sujeto Obligado:</w:t>
      </w:r>
    </w:p>
    <w:p w14:paraId="7B76A8C0" w14:textId="0ACAB14A" w:rsidR="00330FE7" w:rsidRDefault="00330FE7" w:rsidP="00E47F81">
      <w:pPr>
        <w:pStyle w:val="NoSpacing"/>
        <w:spacing w:line="360" w:lineRule="auto"/>
        <w:jc w:val="both"/>
        <w:rPr>
          <w:rFonts w:ascii="Palatino Linotype" w:hAnsi="Palatino Linotype"/>
          <w:b/>
          <w:bCs/>
        </w:rPr>
      </w:pPr>
      <w:r>
        <w:rPr>
          <w:rFonts w:ascii="Palatino Linotype" w:hAnsi="Palatino Linotype"/>
          <w:b/>
          <w:bCs/>
          <w:noProof/>
        </w:rPr>
        <w:drawing>
          <wp:anchor distT="0" distB="0" distL="114300" distR="114300" simplePos="0" relativeHeight="251848693" behindDoc="0" locked="0" layoutInCell="1" allowOverlap="1" wp14:anchorId="1B2ADE48" wp14:editId="652B68EB">
            <wp:simplePos x="0" y="0"/>
            <wp:positionH relativeFrom="page">
              <wp:align>center</wp:align>
            </wp:positionH>
            <wp:positionV relativeFrom="paragraph">
              <wp:posOffset>400215</wp:posOffset>
            </wp:positionV>
            <wp:extent cx="5759450" cy="3451860"/>
            <wp:effectExtent l="19050" t="19050" r="12700" b="15240"/>
            <wp:wrapThrough wrapText="bothSides">
              <wp:wrapPolygon edited="0">
                <wp:start x="-71" y="-119"/>
                <wp:lineTo x="-71" y="21576"/>
                <wp:lineTo x="21576" y="21576"/>
                <wp:lineTo x="21576" y="-119"/>
                <wp:lineTo x="-71" y="-119"/>
              </wp:wrapPolygon>
            </wp:wrapThrough>
            <wp:docPr id="1283641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451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04FC6B9" w14:textId="2AB4847A" w:rsidR="00330FE7" w:rsidRDefault="00330FE7" w:rsidP="00E47F81">
      <w:pPr>
        <w:pStyle w:val="NoSpacing"/>
        <w:spacing w:line="360" w:lineRule="auto"/>
        <w:jc w:val="both"/>
        <w:rPr>
          <w:rFonts w:ascii="Palatino Linotype" w:hAnsi="Palatino Linotype"/>
          <w:b/>
          <w:bCs/>
        </w:rPr>
      </w:pPr>
      <w:r>
        <w:rPr>
          <w:rFonts w:ascii="Palatino Linotype" w:hAnsi="Palatino Linotype"/>
          <w:b/>
          <w:bCs/>
          <w:noProof/>
        </w:rPr>
        <w:lastRenderedPageBreak/>
        <w:drawing>
          <wp:anchor distT="0" distB="0" distL="114300" distR="114300" simplePos="0" relativeHeight="251849717" behindDoc="0" locked="0" layoutInCell="1" allowOverlap="1" wp14:anchorId="12B46DBE" wp14:editId="0080B84F">
            <wp:simplePos x="0" y="0"/>
            <wp:positionH relativeFrom="margin">
              <wp:posOffset>581660</wp:posOffset>
            </wp:positionH>
            <wp:positionV relativeFrom="paragraph">
              <wp:posOffset>19050</wp:posOffset>
            </wp:positionV>
            <wp:extent cx="2498090" cy="1132840"/>
            <wp:effectExtent l="19050" t="19050" r="16510" b="10160"/>
            <wp:wrapThrough wrapText="bothSides">
              <wp:wrapPolygon edited="0">
                <wp:start x="-165" y="-363"/>
                <wp:lineTo x="-165" y="21430"/>
                <wp:lineTo x="21578" y="21430"/>
                <wp:lineTo x="21578" y="-363"/>
                <wp:lineTo x="-165" y="-363"/>
              </wp:wrapPolygon>
            </wp:wrapThrough>
            <wp:docPr id="1018844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090" cy="11328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rPr>
        <w:drawing>
          <wp:anchor distT="0" distB="0" distL="114300" distR="114300" simplePos="0" relativeHeight="251850741" behindDoc="0" locked="0" layoutInCell="1" allowOverlap="1" wp14:anchorId="00ED82F8" wp14:editId="1021ECA9">
            <wp:simplePos x="0" y="0"/>
            <wp:positionH relativeFrom="column">
              <wp:posOffset>3503378</wp:posOffset>
            </wp:positionH>
            <wp:positionV relativeFrom="paragraph">
              <wp:posOffset>19243</wp:posOffset>
            </wp:positionV>
            <wp:extent cx="1531620" cy="1132840"/>
            <wp:effectExtent l="19050" t="19050" r="11430" b="10160"/>
            <wp:wrapThrough wrapText="bothSides">
              <wp:wrapPolygon edited="0">
                <wp:start x="-269" y="-363"/>
                <wp:lineTo x="-269" y="21430"/>
                <wp:lineTo x="21493" y="21430"/>
                <wp:lineTo x="21493" y="-363"/>
                <wp:lineTo x="-269" y="-363"/>
              </wp:wrapPolygon>
            </wp:wrapThrough>
            <wp:docPr id="1535502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620" cy="11328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7ABB1DE" w14:textId="5FDE78F4" w:rsidR="00330FE7" w:rsidRDefault="00330FE7" w:rsidP="00E47F81">
      <w:pPr>
        <w:pStyle w:val="NoSpacing"/>
        <w:spacing w:line="360" w:lineRule="auto"/>
        <w:jc w:val="both"/>
        <w:rPr>
          <w:rFonts w:ascii="Palatino Linotype" w:hAnsi="Palatino Linotype"/>
          <w:b/>
          <w:bCs/>
        </w:rPr>
      </w:pPr>
    </w:p>
    <w:p w14:paraId="52A2FC20" w14:textId="441120B1" w:rsidR="00E47F81" w:rsidRDefault="00E47F81" w:rsidP="00E47F81">
      <w:pPr>
        <w:autoSpaceDE w:val="0"/>
        <w:autoSpaceDN w:val="0"/>
        <w:adjustRightInd w:val="0"/>
        <w:spacing w:before="240" w:line="360" w:lineRule="auto"/>
        <w:jc w:val="both"/>
        <w:rPr>
          <w:rFonts w:ascii="Palatino Linotype" w:hAnsi="Palatino Linotype" w:cs="Arial"/>
          <w:b/>
          <w:bCs/>
        </w:rPr>
      </w:pPr>
    </w:p>
    <w:p w14:paraId="3C53D3BA" w14:textId="70362500" w:rsidR="002220DA" w:rsidRDefault="002220DA" w:rsidP="00E47F81">
      <w:pPr>
        <w:pStyle w:val="NoSpacing"/>
        <w:spacing w:line="360" w:lineRule="auto"/>
        <w:jc w:val="both"/>
        <w:rPr>
          <w:rFonts w:ascii="Palatino Linotype" w:hAnsi="Palatino Linotype"/>
        </w:rPr>
      </w:pPr>
    </w:p>
    <w:p w14:paraId="30042431" w14:textId="3BF31008" w:rsidR="002220DA" w:rsidRDefault="002220DA" w:rsidP="00E47F81">
      <w:pPr>
        <w:pStyle w:val="NoSpacing"/>
        <w:spacing w:line="360" w:lineRule="auto"/>
        <w:jc w:val="both"/>
        <w:rPr>
          <w:rFonts w:ascii="Palatino Linotype" w:hAnsi="Palatino Linotype"/>
        </w:rPr>
      </w:pPr>
    </w:p>
    <w:p w14:paraId="7EA7D162" w14:textId="1A2AC4A6" w:rsidR="007D7494" w:rsidRDefault="00E47F81" w:rsidP="00E47F81">
      <w:pPr>
        <w:pStyle w:val="NoSpacing"/>
        <w:spacing w:line="360" w:lineRule="auto"/>
        <w:jc w:val="both"/>
        <w:rPr>
          <w:rFonts w:ascii="Palatino Linotype" w:hAnsi="Palatino Linotype"/>
        </w:rPr>
      </w:pPr>
      <w:r>
        <w:rPr>
          <w:rFonts w:ascii="Palatino Linotype" w:hAnsi="Palatino Linotype"/>
        </w:rPr>
        <w:t xml:space="preserve">De lo expuesto con anterioridad, se desprende que </w:t>
      </w:r>
      <w:r>
        <w:rPr>
          <w:rFonts w:ascii="Palatino Linotype" w:hAnsi="Palatino Linotype"/>
          <w:b/>
          <w:bCs/>
        </w:rPr>
        <w:t xml:space="preserve">El Sujeto Obligado </w:t>
      </w:r>
      <w:r>
        <w:rPr>
          <w:rFonts w:ascii="Palatino Linotype" w:hAnsi="Palatino Linotype"/>
        </w:rPr>
        <w:t xml:space="preserve">se auxilia de diversas Direcciones, Subdirecciones, Departamentos, Unidades Administrativas y Órganos Descentralizados para cumplir con sus </w:t>
      </w:r>
      <w:r w:rsidRPr="00B93907">
        <w:rPr>
          <w:rFonts w:ascii="Palatino Linotype" w:hAnsi="Palatino Linotype"/>
        </w:rPr>
        <w:t xml:space="preserve">fines y objetivos, resultando </w:t>
      </w:r>
      <w:r w:rsidR="00F30990" w:rsidRPr="00B93907">
        <w:rPr>
          <w:rFonts w:ascii="Palatino Linotype" w:hAnsi="Palatino Linotype"/>
        </w:rPr>
        <w:t xml:space="preserve">competente la </w:t>
      </w:r>
      <w:r w:rsidR="00146BAC" w:rsidRPr="00B93907">
        <w:rPr>
          <w:rFonts w:ascii="Palatino Linotype" w:hAnsi="Palatino Linotype"/>
        </w:rPr>
        <w:t>defensoría municipal de los derechos humanos, así como la dirección de administración.</w:t>
      </w:r>
      <w:r w:rsidR="00146BAC">
        <w:rPr>
          <w:rFonts w:ascii="Palatino Linotype" w:hAnsi="Palatino Linotype"/>
        </w:rPr>
        <w:t xml:space="preserve"> </w:t>
      </w:r>
      <w:r w:rsidR="00F30990">
        <w:rPr>
          <w:rFonts w:ascii="Palatino Linotype" w:hAnsi="Palatino Linotype"/>
        </w:rPr>
        <w:t xml:space="preserve"> </w:t>
      </w:r>
      <w:r w:rsidR="007D7494">
        <w:rPr>
          <w:rFonts w:ascii="Palatino Linotype" w:hAnsi="Palatino Linotype"/>
        </w:rPr>
        <w:t xml:space="preserve"> </w:t>
      </w:r>
    </w:p>
    <w:p w14:paraId="56E83523" w14:textId="77777777" w:rsidR="007D7494" w:rsidRDefault="007D7494" w:rsidP="00E47F81">
      <w:pPr>
        <w:pStyle w:val="NoSpacing"/>
        <w:spacing w:line="360" w:lineRule="auto"/>
        <w:jc w:val="both"/>
        <w:rPr>
          <w:rFonts w:ascii="Palatino Linotype" w:hAnsi="Palatino Linotype"/>
        </w:rPr>
      </w:pPr>
    </w:p>
    <w:p w14:paraId="60578EDB" w14:textId="59744128" w:rsidR="00B93907" w:rsidRDefault="00E47F81" w:rsidP="00B93907">
      <w:pPr>
        <w:pStyle w:val="NoSpacing"/>
        <w:spacing w:line="360" w:lineRule="auto"/>
        <w:jc w:val="both"/>
        <w:rPr>
          <w:b/>
          <w:bCs/>
        </w:rPr>
      </w:pPr>
      <w:r w:rsidRPr="002B235C">
        <w:rPr>
          <w:rFonts w:ascii="Palatino Linotype" w:hAnsi="Palatino Linotype"/>
        </w:rPr>
        <w:t xml:space="preserve">En este tenor, para delimitar las fronteras competenciales </w:t>
      </w:r>
      <w:r w:rsidR="00B93907" w:rsidRPr="002B235C">
        <w:rPr>
          <w:rFonts w:ascii="Palatino Linotype" w:hAnsi="Palatino Linotype"/>
        </w:rPr>
        <w:t xml:space="preserve">de las unidades administrativas en cita, resulta oportuno traer a colación </w:t>
      </w:r>
      <w:r w:rsidR="002B235C" w:rsidRPr="002B235C">
        <w:rPr>
          <w:rFonts w:ascii="Palatino Linotype" w:hAnsi="Palatino Linotype"/>
        </w:rPr>
        <w:t xml:space="preserve">los artículos 78, 166, 167, 168 del Bando municipal de Calimaya; numerales </w:t>
      </w:r>
      <w:r w:rsidR="00847D13">
        <w:rPr>
          <w:rFonts w:ascii="Palatino Linotype" w:hAnsi="Palatino Linotype"/>
        </w:rPr>
        <w:t xml:space="preserve">32, </w:t>
      </w:r>
      <w:r w:rsidR="002B235C" w:rsidRPr="002B235C">
        <w:rPr>
          <w:rFonts w:ascii="Palatino Linotype" w:hAnsi="Palatino Linotype"/>
        </w:rPr>
        <w:t>147 I y 147 K de la Ley Orgánica Municipal del Estado de México; así como los artículos 5 y 9 del Reglamento de Organización y Funcionamiento de las Defensorías Municipales de Derechos Humanos</w:t>
      </w:r>
      <w:r w:rsidR="002B235C">
        <w:rPr>
          <w:rFonts w:ascii="Palatino Linotype" w:hAnsi="Palatino Linotype"/>
        </w:rPr>
        <w:t xml:space="preserve">, porciones normativas que disponen a la literalidad lo siguiente: </w:t>
      </w:r>
    </w:p>
    <w:p w14:paraId="7DF168FB" w14:textId="7FA348F1" w:rsidR="00B93907" w:rsidRPr="00B93907" w:rsidRDefault="00B93907" w:rsidP="00B93907">
      <w:pPr>
        <w:pStyle w:val="Citas"/>
        <w:jc w:val="center"/>
        <w:rPr>
          <w:b/>
          <w:bCs/>
          <w:i w:val="0"/>
          <w:iCs/>
        </w:rPr>
      </w:pPr>
      <w:r w:rsidRPr="00B93907">
        <w:rPr>
          <w:b/>
          <w:bCs/>
          <w:i w:val="0"/>
          <w:iCs/>
        </w:rPr>
        <w:t>BANDO MUNICIPAL DE CALIMAYA</w:t>
      </w:r>
    </w:p>
    <w:p w14:paraId="210F87E3" w14:textId="07A6FA55" w:rsidR="00B93907" w:rsidRDefault="00B93907" w:rsidP="00B93907">
      <w:pPr>
        <w:pStyle w:val="Citas"/>
      </w:pPr>
      <w:r>
        <w:t>“</w:t>
      </w:r>
      <w:r w:rsidRPr="00B93907">
        <w:t>Artículo 78.- Son funciones de la Dirección de Administración, las siguientes:</w:t>
      </w:r>
    </w:p>
    <w:p w14:paraId="0911A9D2" w14:textId="77777777" w:rsidR="00B93907" w:rsidRDefault="00B93907" w:rsidP="00B93907">
      <w:pPr>
        <w:pStyle w:val="Citas"/>
      </w:pPr>
      <w:r w:rsidRPr="00B93907">
        <w:t xml:space="preserve"> I. Administrar transparentemente y con eficiencia los recursos materiales y/o servicios de los proveedores y prestadores de servicios derivados de la operatividad de la administración pública municipal; </w:t>
      </w:r>
    </w:p>
    <w:p w14:paraId="03E35328" w14:textId="77777777" w:rsidR="00B93907" w:rsidRDefault="00B93907" w:rsidP="00B93907">
      <w:pPr>
        <w:pStyle w:val="Citas"/>
      </w:pPr>
      <w:r w:rsidRPr="00B93907">
        <w:lastRenderedPageBreak/>
        <w:t>II. Elaborar los contratos por concepto de prestación de servicios, arrendamiento y comodato que se deriven de las necesidades de la administración pública municipal;</w:t>
      </w:r>
      <w:r>
        <w:t xml:space="preserve"> </w:t>
      </w:r>
    </w:p>
    <w:p w14:paraId="048004FE" w14:textId="77777777" w:rsidR="00B93907" w:rsidRDefault="00B93907" w:rsidP="00B93907">
      <w:pPr>
        <w:pStyle w:val="Citas"/>
      </w:pPr>
      <w:r w:rsidRPr="00B93907">
        <w:t xml:space="preserve">III. Dar cumplimiento a lo señalado por las leyes aplicables en lo referente a las adquisiciones, enajenaciones, arrendamientos y servicios, en coordinación con las dependencias y órganos auxiliares interesados; </w:t>
      </w:r>
    </w:p>
    <w:p w14:paraId="0AB36D11" w14:textId="77777777" w:rsidR="00B93907" w:rsidRDefault="00B93907" w:rsidP="00B93907">
      <w:pPr>
        <w:pStyle w:val="Citas"/>
      </w:pPr>
      <w:r w:rsidRPr="00B93907">
        <w:t xml:space="preserve">IV. Coordinar al personal de Eventos Especiales en conjunto con las demás dependencias y organismos auxiliares, para la celebración de eventos; </w:t>
      </w:r>
    </w:p>
    <w:p w14:paraId="650FC894" w14:textId="77777777" w:rsidR="00B93907" w:rsidRDefault="00B93907" w:rsidP="00B93907">
      <w:pPr>
        <w:pStyle w:val="Citas"/>
      </w:pPr>
      <w:r w:rsidRPr="00B93907">
        <w:t xml:space="preserve">V. Desarrollar programas de mejoramiento y modernización de la administración pública municipal, en coordinación con las demás dependencias y organismos auxiliares; </w:t>
      </w:r>
    </w:p>
    <w:p w14:paraId="6512BB07" w14:textId="77777777" w:rsidR="00B93907" w:rsidRDefault="00B93907" w:rsidP="00B93907">
      <w:pPr>
        <w:pStyle w:val="Citas"/>
      </w:pPr>
      <w:r w:rsidRPr="00B93907">
        <w:t xml:space="preserve">VI. Realizar todas aquellas atribuciones que sean de su competencia, para el desarrollo institucional de la administración pública municipal; y </w:t>
      </w:r>
    </w:p>
    <w:p w14:paraId="48B041FE" w14:textId="298EC470" w:rsidR="00B93907" w:rsidRDefault="00B93907" w:rsidP="00B93907">
      <w:pPr>
        <w:pStyle w:val="Citas"/>
      </w:pPr>
      <w:r w:rsidRPr="00B93907">
        <w:t>VII. Expedir acuerdos, circulares, reglamentos y otras disposiciones administrativas que tiendan a mejorar el funcionamiento de las dependencias y organismos auxiliares de la administración pública municipal, así como propiciar la profesionalización de quienes la integran.</w:t>
      </w:r>
    </w:p>
    <w:p w14:paraId="3AC94AEF" w14:textId="77777777" w:rsidR="00B93907" w:rsidRDefault="00B93907" w:rsidP="00B93907">
      <w:pPr>
        <w:pStyle w:val="Citas"/>
      </w:pPr>
      <w:r w:rsidRPr="00B93907">
        <w:t xml:space="preserve"> Para el ejercicio y despacho de sus atribuciones y responsabilidades administrativas la Dirección de Administración, se auxiliará de las siguientes coordinaciones: </w:t>
      </w:r>
    </w:p>
    <w:p w14:paraId="2EF0E51A" w14:textId="77777777" w:rsidR="00B93907" w:rsidRDefault="00B93907" w:rsidP="00B93907">
      <w:pPr>
        <w:pStyle w:val="Citas"/>
      </w:pPr>
      <w:r w:rsidRPr="00B93907">
        <w:t xml:space="preserve">• Coordinación de Eventos Especiales; </w:t>
      </w:r>
    </w:p>
    <w:p w14:paraId="7C0C6E91" w14:textId="77777777" w:rsidR="00B93907" w:rsidRDefault="00B93907" w:rsidP="00B93907">
      <w:pPr>
        <w:pStyle w:val="Citas"/>
      </w:pPr>
      <w:r w:rsidRPr="00B93907">
        <w:t xml:space="preserve">• Coordinación de Recursos Humanos; y </w:t>
      </w:r>
    </w:p>
    <w:p w14:paraId="4909B3FB" w14:textId="6A91F261" w:rsidR="00B93907" w:rsidRDefault="00B93907" w:rsidP="00B93907">
      <w:pPr>
        <w:pStyle w:val="Citas"/>
      </w:pPr>
      <w:r w:rsidRPr="00B93907">
        <w:t>• Coordinación de Informática.</w:t>
      </w:r>
    </w:p>
    <w:p w14:paraId="34C7D9FF" w14:textId="77777777" w:rsidR="00B93907" w:rsidRDefault="00B93907" w:rsidP="00B93907">
      <w:pPr>
        <w:pStyle w:val="Citas"/>
      </w:pPr>
      <w:r w:rsidRPr="00B93907">
        <w:lastRenderedPageBreak/>
        <w:t xml:space="preserve">Artículo 166.- La Defensoría Municipal de Derechos Humanos, es una instancia autónoma en sus decisiones, que goza de plena libertad para proteger, promover y difundir el respeto a los derechos fundamentales de las personas, de conformidad con lo dispuesto por la Ley Orgánica Municipal del Estado de México. </w:t>
      </w:r>
    </w:p>
    <w:p w14:paraId="74D1037D" w14:textId="77777777" w:rsidR="00B93907" w:rsidRDefault="00B93907" w:rsidP="00B93907">
      <w:pPr>
        <w:pStyle w:val="Citas"/>
      </w:pPr>
      <w:r w:rsidRPr="00B93907">
        <w:t xml:space="preserve">Artículo 167.- El titular de la Defensoría Municipal de Derechos Humanos, será elegido mediante convocatoria, cuya duración de su cargo será de tres años, su elección se llevará a cabo conforme al artículo 147 A de la Ley Orgánica Municipal del Estado de México. </w:t>
      </w:r>
    </w:p>
    <w:p w14:paraId="3343D571" w14:textId="7202E9D2" w:rsidR="00B93907" w:rsidRPr="00F30990" w:rsidRDefault="00B93907" w:rsidP="00B93907">
      <w:pPr>
        <w:pStyle w:val="Citas"/>
      </w:pPr>
      <w:r w:rsidRPr="00B93907">
        <w:t>Artículo 168.- Son atribuciones de La Defensoría Municipal de Derechos Humanos las conferidas por la Ley Orgánica Municipal en su artículo 147 K, Ley de la Comisión de Derechos Humanos del Estado de México, Reglamento de Organización y Funcionamiento de las Defensorías Municipales de Derechos Humanos del Estado de México y la aceptación de las recomendaciones generales: 1/2018: situación de violencia de género en el Estado de México, en particular de la Violencia Femenicida y el Feminicidio y demás disposiciones aplicables. 3/2020: sobre la adopción urgente de medidas frente al repunte de contagios de COVID-19 en el Estado de México y acciones que refuercen y garanticen el derecho a la protección de la salud; 1/2019, sobre la situación de las personas que ejercen el periodismo y la comunicación en medios del Estado de México; 1/2020 sobre la atención a la pandemia por COVID-19 con perspectiva de Derechos Humanos; y 2/2020 sobre el uso de cubre bocas para garantizar el derecho a la protección de la salud frente al COVID-19, antedicha Comisión de Derechos Humanos en el Estado de México; salvaguardando en todo momento el derecho a la protección de las personas.</w:t>
      </w:r>
    </w:p>
    <w:p w14:paraId="5385CA3B" w14:textId="77777777" w:rsidR="00F30990" w:rsidRDefault="00F30990" w:rsidP="00B93907">
      <w:pPr>
        <w:pStyle w:val="Citas"/>
      </w:pPr>
    </w:p>
    <w:p w14:paraId="50208458" w14:textId="61E94CBE" w:rsidR="00B93907" w:rsidRPr="00B93907" w:rsidRDefault="00B93907" w:rsidP="00B93907">
      <w:pPr>
        <w:pStyle w:val="Citas"/>
        <w:jc w:val="center"/>
        <w:rPr>
          <w:b/>
          <w:bCs/>
          <w:i w:val="0"/>
          <w:iCs/>
        </w:rPr>
      </w:pPr>
      <w:r w:rsidRPr="00B93907">
        <w:rPr>
          <w:b/>
          <w:bCs/>
          <w:i w:val="0"/>
          <w:iCs/>
        </w:rPr>
        <w:lastRenderedPageBreak/>
        <w:t>LEY ORGÁNICA MUNICIPAL DEL ESTADO DE MÉXICO</w:t>
      </w:r>
    </w:p>
    <w:p w14:paraId="40621E56" w14:textId="77777777" w:rsidR="00847D13" w:rsidRDefault="00B93907" w:rsidP="00B93907">
      <w:pPr>
        <w:pStyle w:val="Citas"/>
      </w:pPr>
      <w:r>
        <w:t>“</w:t>
      </w:r>
      <w:r w:rsidR="00847D13" w:rsidRPr="00847D13">
        <w:t xml:space="preserve">Artículo 32.-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w:t>
      </w:r>
    </w:p>
    <w:p w14:paraId="1C7175DC" w14:textId="77777777" w:rsidR="00847D13" w:rsidRDefault="00847D13" w:rsidP="00B93907">
      <w:pPr>
        <w:pStyle w:val="Citas"/>
      </w:pPr>
      <w:r>
        <w:t>(…)</w:t>
      </w:r>
    </w:p>
    <w:p w14:paraId="502182D3" w14:textId="77C6B097" w:rsidR="00847D13" w:rsidRPr="00847D13" w:rsidRDefault="00847D13" w:rsidP="00B93907">
      <w:pPr>
        <w:pStyle w:val="Citas"/>
        <w:rPr>
          <w:b/>
          <w:bCs/>
          <w:u w:val="single"/>
        </w:rPr>
      </w:pPr>
      <w:r w:rsidRPr="00847D13">
        <w:rPr>
          <w:b/>
          <w:bCs/>
          <w:u w:val="single"/>
        </w:rPr>
        <w:t>IV.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2A705E58" w14:textId="04ED376F" w:rsidR="00847D13" w:rsidRDefault="00847D13" w:rsidP="00B93907">
      <w:pPr>
        <w:pStyle w:val="Citas"/>
      </w:pPr>
      <w:r>
        <w:t>(…)</w:t>
      </w:r>
    </w:p>
    <w:p w14:paraId="4F67C6BE" w14:textId="5BF48F12" w:rsidR="00B93907" w:rsidRDefault="00B93907" w:rsidP="00B93907">
      <w:pPr>
        <w:pStyle w:val="Citas"/>
      </w:pPr>
      <w:r w:rsidRPr="00B93907">
        <w:t xml:space="preserve">Artículo 147 I.- La o el Defensor Municipal de Derechos Humanos debe reunir los requisitos siguientes: </w:t>
      </w:r>
    </w:p>
    <w:p w14:paraId="4ADCF1C4" w14:textId="77777777" w:rsidR="00B93907" w:rsidRDefault="00B93907" w:rsidP="00B93907">
      <w:pPr>
        <w:pStyle w:val="Citas"/>
      </w:pPr>
      <w:r w:rsidRPr="00B93907">
        <w:t xml:space="preserve">I. Ser mexicano en pleno goce y ejercicio de sus derechos políticos y civiles; </w:t>
      </w:r>
    </w:p>
    <w:p w14:paraId="08B28062" w14:textId="77777777" w:rsidR="00B93907" w:rsidRDefault="00B93907" w:rsidP="00B93907">
      <w:pPr>
        <w:pStyle w:val="Citas"/>
      </w:pPr>
      <w:r w:rsidRPr="00B93907">
        <w:t xml:space="preserve">II. Tener residencia efectiva en el municipio no menor a tres años; </w:t>
      </w:r>
    </w:p>
    <w:p w14:paraId="1F501F7A" w14:textId="77777777" w:rsidR="00B93907" w:rsidRDefault="00B93907" w:rsidP="00B93907">
      <w:pPr>
        <w:pStyle w:val="Citas"/>
      </w:pPr>
      <w:r w:rsidRPr="00B93907">
        <w:t>III. Contar preferentemente con título de licenciado en derecho o disciplinas afines, así como experiencia o estudios en derechos humanos;</w:t>
      </w:r>
    </w:p>
    <w:p w14:paraId="6F934616" w14:textId="77777777" w:rsidR="00B93907" w:rsidRDefault="00B93907" w:rsidP="00B93907">
      <w:pPr>
        <w:pStyle w:val="Citas"/>
      </w:pPr>
      <w:r w:rsidRPr="00B93907">
        <w:t xml:space="preserve"> IV. Tener más de 23 años al momento de su designación; </w:t>
      </w:r>
    </w:p>
    <w:p w14:paraId="66CC4D9F" w14:textId="77777777" w:rsidR="00B93907" w:rsidRDefault="00B93907" w:rsidP="00B93907">
      <w:pPr>
        <w:pStyle w:val="Citas"/>
      </w:pPr>
      <w:r w:rsidRPr="00B93907">
        <w:lastRenderedPageBreak/>
        <w:t xml:space="preserve">V. Gozar de buena fama pública y no haber sido condenado por sentencia ejecutoriada por delito intencional. </w:t>
      </w:r>
    </w:p>
    <w:p w14:paraId="6A2953CD" w14:textId="77777777" w:rsidR="00B93907" w:rsidRDefault="00B93907" w:rsidP="00B93907">
      <w:pPr>
        <w:pStyle w:val="Citas"/>
      </w:pPr>
      <w:r w:rsidRPr="00B93907">
        <w:t xml:space="preserve">VI. No haber sido sancionado en el desempeño de empleo, cargo o comisión en los servicios públicos federal, estatal o municipal, con motivo de alguna recomendación emitida por organismos públicos de derechos humanos; y </w:t>
      </w:r>
    </w:p>
    <w:p w14:paraId="3E8DDE7D" w14:textId="77777777" w:rsidR="00B93907" w:rsidRDefault="00B93907" w:rsidP="00B93907">
      <w:pPr>
        <w:pStyle w:val="Citas"/>
      </w:pPr>
      <w:r w:rsidRPr="00B93907">
        <w:t xml:space="preserve">VII. No haber sido objeto de sanción de inhabilitación o destitución administrativas para el desempeño de empleo, cargo o comisión en el servicio público, mediante resolución que haya causado estado. </w:t>
      </w:r>
    </w:p>
    <w:p w14:paraId="22419490" w14:textId="77777777" w:rsidR="00B93907" w:rsidRPr="00B93907" w:rsidRDefault="00B93907" w:rsidP="00B93907">
      <w:pPr>
        <w:pStyle w:val="Citas"/>
        <w:rPr>
          <w:b/>
          <w:bCs/>
          <w:u w:val="single"/>
        </w:rPr>
      </w:pPr>
      <w:r w:rsidRPr="00B93907">
        <w:rPr>
          <w:b/>
          <w:bCs/>
          <w:u w:val="single"/>
        </w:rPr>
        <w:t xml:space="preserve">VIII. Certificación en materia de derechos humanos, que para tal efecto emita la Comisión de Derechos Humanos del Estado de México. </w:t>
      </w:r>
    </w:p>
    <w:p w14:paraId="30ECA69B" w14:textId="639D3D32" w:rsidR="00B93907" w:rsidRDefault="00B93907" w:rsidP="00B93907">
      <w:pPr>
        <w:pStyle w:val="Citas"/>
      </w:pPr>
      <w:r w:rsidRPr="00B93907">
        <w:t>Durante el tiempo de su encargo, el Defensor Municipal de Derechos Humanos no podrá desempeñar otro empleo cargo o comisión públicos, ni realizar cualquier actividad proselitista, excluyéndose las tareas académicas que no riñan con su quehacer.</w:t>
      </w:r>
    </w:p>
    <w:p w14:paraId="2D5BD4B2" w14:textId="77777777" w:rsidR="00B93907" w:rsidRDefault="00B93907" w:rsidP="00B93907">
      <w:pPr>
        <w:pStyle w:val="Citas"/>
      </w:pPr>
      <w:r w:rsidRPr="00B93907">
        <w:t xml:space="preserve">Artículo 147 K.- Son atribuciones del Defensor Municipal de Derechos Humanos: </w:t>
      </w:r>
    </w:p>
    <w:p w14:paraId="3DD8EEA8" w14:textId="52B2B879" w:rsidR="00F30990" w:rsidRPr="00B93907" w:rsidRDefault="00B93907" w:rsidP="00B93907">
      <w:pPr>
        <w:pStyle w:val="Citas"/>
        <w:rPr>
          <w:b/>
          <w:bCs/>
          <w:u w:val="single"/>
        </w:rPr>
      </w:pPr>
      <w:r w:rsidRPr="00B93907">
        <w:rPr>
          <w:b/>
          <w:bCs/>
          <w:u w:val="single"/>
        </w:rPr>
        <w:t>I. Recibir las quejas de la población de su municipalidad y remitirlas a la Comisión de Derechos Humanos del Estado de México, por conducto de sus visitadurías, en términos de la normatividad aplicable</w:t>
      </w:r>
    </w:p>
    <w:p w14:paraId="6ACC6ABB" w14:textId="52281C57" w:rsidR="00B93907" w:rsidRPr="00B93907" w:rsidRDefault="00B93907" w:rsidP="00B93907">
      <w:pPr>
        <w:pStyle w:val="Citas"/>
        <w:rPr>
          <w:b/>
          <w:bCs/>
        </w:rPr>
      </w:pPr>
      <w:r>
        <w:t xml:space="preserve">(…)” </w:t>
      </w:r>
      <w:r>
        <w:rPr>
          <w:b/>
          <w:bCs/>
        </w:rPr>
        <w:t>(Sic)</w:t>
      </w:r>
    </w:p>
    <w:p w14:paraId="6735D9CF" w14:textId="77777777" w:rsidR="00F30990" w:rsidRDefault="00F30990" w:rsidP="00B93907">
      <w:pPr>
        <w:pStyle w:val="Citas"/>
      </w:pPr>
    </w:p>
    <w:p w14:paraId="1FB9D0DF" w14:textId="691BBCA9" w:rsidR="00B93907" w:rsidRPr="00B93907" w:rsidRDefault="00B93907" w:rsidP="00B93907">
      <w:pPr>
        <w:pStyle w:val="Citas"/>
        <w:rPr>
          <w:b/>
          <w:bCs/>
          <w:i w:val="0"/>
          <w:iCs/>
        </w:rPr>
      </w:pPr>
      <w:r w:rsidRPr="00B93907">
        <w:rPr>
          <w:b/>
          <w:bCs/>
          <w:i w:val="0"/>
          <w:iCs/>
        </w:rPr>
        <w:lastRenderedPageBreak/>
        <w:t xml:space="preserve">REGLAMENTO DE ORGANIZACIÓN Y FUNCIONAMIENTO DE LAS DEFENSORÍAS MUNICIPALES DE DERECHOS HUMANOS </w:t>
      </w:r>
    </w:p>
    <w:p w14:paraId="401141A7" w14:textId="15A2FD55" w:rsidR="00B93907" w:rsidRDefault="00B93907" w:rsidP="00B93907">
      <w:pPr>
        <w:pStyle w:val="Citas"/>
      </w:pPr>
      <w:r>
        <w:t>“</w:t>
      </w:r>
      <w:r w:rsidRPr="00B93907">
        <w:t>Artículo 5.- Todas las actuaciones de las Defensorías Municipales serán gratuitas. Para el trámite de quejas, el personal adscrito informará a los usuarios que no es necesario contar con un abogado o representante legal.</w:t>
      </w:r>
    </w:p>
    <w:p w14:paraId="725752F3" w14:textId="1589AE6F" w:rsidR="00B93907" w:rsidRDefault="00B93907" w:rsidP="00B93907">
      <w:pPr>
        <w:pStyle w:val="Citas"/>
      </w:pPr>
      <w:r w:rsidRPr="00B93907">
        <w:t>Artículo 9.- Las Defensorías Municipales, además de las establecidas en la Ley Orgánica, tienen las atribuciones siguientes:</w:t>
      </w:r>
    </w:p>
    <w:p w14:paraId="03CDC330" w14:textId="2A24B648" w:rsidR="00B93907" w:rsidRDefault="00B93907" w:rsidP="00B93907">
      <w:pPr>
        <w:pStyle w:val="Citas"/>
      </w:pPr>
      <w:r>
        <w:t>(…)</w:t>
      </w:r>
    </w:p>
    <w:p w14:paraId="6CA2AE0B" w14:textId="522CFDA5" w:rsidR="00B93907" w:rsidRDefault="00B93907" w:rsidP="00B93907">
      <w:pPr>
        <w:pStyle w:val="Citas"/>
      </w:pPr>
      <w:r w:rsidRPr="00B93907">
        <w:t>XII. Realizar las diligencias, que por escrito les solicite la Visitaduría General que corresponda,</w:t>
      </w:r>
      <w:r>
        <w:t xml:space="preserve"> </w:t>
      </w:r>
      <w:r w:rsidRPr="00B93907">
        <w:t>relacionadas con la tramitación de los procedimientos de queja e investigaciones de oficio sustanciados en la Comisión; y</w:t>
      </w:r>
    </w:p>
    <w:p w14:paraId="522030FA" w14:textId="7DE9D386" w:rsidR="00B93907" w:rsidRPr="00B93907" w:rsidRDefault="00B93907" w:rsidP="00B93907">
      <w:pPr>
        <w:pStyle w:val="Citas"/>
        <w:rPr>
          <w:b/>
          <w:bCs/>
        </w:rPr>
      </w:pPr>
      <w:r>
        <w:t xml:space="preserve">(…)” </w:t>
      </w:r>
      <w:r>
        <w:rPr>
          <w:b/>
          <w:bCs/>
        </w:rPr>
        <w:t>(Sic)</w:t>
      </w:r>
    </w:p>
    <w:p w14:paraId="4DC1EF4B" w14:textId="77777777" w:rsidR="00C973EE" w:rsidRDefault="00C973EE" w:rsidP="002B235C">
      <w:pPr>
        <w:pStyle w:val="Citas"/>
        <w:ind w:left="0"/>
        <w:rPr>
          <w:i w:val="0"/>
          <w:iCs/>
          <w:sz w:val="24"/>
          <w:szCs w:val="24"/>
        </w:rPr>
      </w:pPr>
    </w:p>
    <w:p w14:paraId="07EA3867" w14:textId="6DCC32B3" w:rsidR="00B93907" w:rsidRDefault="002B235C" w:rsidP="002B235C">
      <w:pPr>
        <w:pStyle w:val="Citas"/>
        <w:ind w:left="0"/>
        <w:rPr>
          <w:i w:val="0"/>
          <w:iCs/>
          <w:sz w:val="24"/>
          <w:szCs w:val="24"/>
        </w:rPr>
      </w:pPr>
      <w:r>
        <w:rPr>
          <w:i w:val="0"/>
          <w:iCs/>
          <w:sz w:val="24"/>
          <w:szCs w:val="24"/>
        </w:rPr>
        <w:t>De ahí que deba arribarse a las siguientes consideraciones:</w:t>
      </w:r>
    </w:p>
    <w:p w14:paraId="705C598B" w14:textId="202CD730" w:rsidR="002B235C" w:rsidRPr="00AE3A87" w:rsidRDefault="002B235C" w:rsidP="002B235C">
      <w:pPr>
        <w:pStyle w:val="Citas"/>
        <w:numPr>
          <w:ilvl w:val="0"/>
          <w:numId w:val="57"/>
        </w:numPr>
        <w:ind w:right="0"/>
        <w:rPr>
          <w:b/>
          <w:bCs/>
          <w:i w:val="0"/>
          <w:iCs/>
          <w:sz w:val="24"/>
          <w:szCs w:val="24"/>
          <w:u w:val="single"/>
        </w:rPr>
      </w:pPr>
      <w:r w:rsidRPr="002B235C">
        <w:rPr>
          <w:i w:val="0"/>
          <w:iCs/>
          <w:sz w:val="24"/>
          <w:szCs w:val="24"/>
        </w:rPr>
        <w:t xml:space="preserve">La defensoría de derechos humanos de Calimaya </w:t>
      </w:r>
      <w:r>
        <w:rPr>
          <w:i w:val="0"/>
          <w:iCs/>
          <w:sz w:val="24"/>
          <w:szCs w:val="24"/>
        </w:rPr>
        <w:t>e</w:t>
      </w:r>
      <w:r w:rsidRPr="002B235C">
        <w:rPr>
          <w:i w:val="0"/>
          <w:iCs/>
          <w:sz w:val="24"/>
          <w:szCs w:val="24"/>
        </w:rPr>
        <w:t>s la encargada de de promover y difundir los derechos para orientar y proteger a los habitantes del municipio y a quienes transiten por su territorio en especial a los niños, mujeres, adultos mayores, personas discapacitadas y privados de su libertad con la finalidad de garantizar sus derechos humanos</w:t>
      </w:r>
      <w:r w:rsidR="00AE3A87">
        <w:rPr>
          <w:i w:val="0"/>
          <w:iCs/>
          <w:sz w:val="24"/>
          <w:szCs w:val="24"/>
        </w:rPr>
        <w:t xml:space="preserve">, </w:t>
      </w:r>
      <w:r w:rsidR="00AE3A87" w:rsidRPr="00AE3A87">
        <w:rPr>
          <w:b/>
          <w:bCs/>
          <w:i w:val="0"/>
          <w:iCs/>
          <w:sz w:val="24"/>
          <w:szCs w:val="24"/>
          <w:u w:val="single"/>
        </w:rPr>
        <w:t xml:space="preserve">resaltando que tiene competencia para recibir y conocer respecto de quejas. </w:t>
      </w:r>
    </w:p>
    <w:p w14:paraId="3343C347" w14:textId="1D2D1F07" w:rsidR="002B235C" w:rsidRDefault="00AE3A87" w:rsidP="002B235C">
      <w:pPr>
        <w:pStyle w:val="Citas"/>
        <w:numPr>
          <w:ilvl w:val="0"/>
          <w:numId w:val="57"/>
        </w:numPr>
        <w:ind w:right="0"/>
        <w:rPr>
          <w:i w:val="0"/>
          <w:iCs/>
          <w:sz w:val="24"/>
          <w:szCs w:val="24"/>
        </w:rPr>
      </w:pPr>
      <w:r>
        <w:rPr>
          <w:i w:val="0"/>
          <w:iCs/>
          <w:sz w:val="24"/>
          <w:szCs w:val="24"/>
        </w:rPr>
        <w:lastRenderedPageBreak/>
        <w:t>Que, por mandato de ley, el titular de la defensoría de derechos humanos requiere contar con certificación en materia de derechos humanos que para tal efecto emita la Comisión de Derechos Humanos del Estado de México</w:t>
      </w:r>
      <w:r w:rsidR="00C973EE">
        <w:rPr>
          <w:i w:val="0"/>
          <w:iCs/>
          <w:sz w:val="24"/>
          <w:szCs w:val="24"/>
        </w:rPr>
        <w:t xml:space="preserve">, en un plazo que no podrá exceder de seis meses a partir de la fecha en que se inicien funciones. </w:t>
      </w:r>
    </w:p>
    <w:p w14:paraId="3A5F4A4D" w14:textId="77777777" w:rsidR="00AE3A87" w:rsidRDefault="00AE3A87" w:rsidP="00AE3A87">
      <w:pPr>
        <w:pStyle w:val="ListParagraph"/>
        <w:numPr>
          <w:ilvl w:val="0"/>
          <w:numId w:val="57"/>
        </w:num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t xml:space="preserve">Que la Dirección de Administración y sus unidades administrativas tienen competencia en materia de alta, baja, pago de remuneraciones, expedición de recibos de nómina, </w:t>
      </w:r>
      <w:r w:rsidRPr="00AE3A87">
        <w:rPr>
          <w:rFonts w:ascii="Palatino Linotype" w:hAnsi="Palatino Linotype" w:cs="Arial"/>
          <w:b/>
          <w:bCs/>
          <w:u w:val="single"/>
        </w:rPr>
        <w:t>integración y actualización de expedientes laborales,</w:t>
      </w:r>
      <w:r>
        <w:rPr>
          <w:rFonts w:ascii="Palatino Linotype" w:hAnsi="Palatino Linotype" w:cs="Arial"/>
        </w:rPr>
        <w:t xml:space="preserve"> listas de asistencia entre otros. </w:t>
      </w:r>
    </w:p>
    <w:p w14:paraId="55A6F0F4" w14:textId="77777777" w:rsidR="00AE3A87" w:rsidRDefault="00AE3A87" w:rsidP="00AE3A87">
      <w:pPr>
        <w:pStyle w:val="Citas"/>
        <w:ind w:left="720" w:right="0"/>
        <w:rPr>
          <w:i w:val="0"/>
          <w:iCs/>
          <w:sz w:val="24"/>
          <w:szCs w:val="24"/>
        </w:rPr>
      </w:pPr>
    </w:p>
    <w:p w14:paraId="5A126AE4" w14:textId="5338E03D" w:rsidR="00E47F81" w:rsidRPr="003721AF" w:rsidRDefault="00E47F81" w:rsidP="00F30990">
      <w:pPr>
        <w:spacing w:before="240" w:line="360" w:lineRule="auto"/>
        <w:jc w:val="both"/>
        <w:rPr>
          <w:rFonts w:ascii="Palatino Linotype" w:hAnsi="Palatino Linotype" w:cs="Arial"/>
          <w:sz w:val="24"/>
          <w:szCs w:val="24"/>
        </w:rPr>
      </w:pPr>
      <w:r>
        <w:rPr>
          <w:rFonts w:ascii="Palatino Linotype" w:hAnsi="Palatino Linotype" w:cs="Arial"/>
          <w:sz w:val="24"/>
          <w:szCs w:val="24"/>
        </w:rPr>
        <w:t>Se quiere con ello significar</w:t>
      </w:r>
      <w:r w:rsidRPr="00EC5B60">
        <w:rPr>
          <w:rFonts w:ascii="Palatino Linotype" w:hAnsi="Palatino Linotype" w:cs="Arial"/>
          <w:sz w:val="24"/>
          <w:szCs w:val="24"/>
        </w:rPr>
        <w:t>, en términos de los</w:t>
      </w:r>
      <w:r w:rsidRPr="003721AF">
        <w:rPr>
          <w:rFonts w:ascii="Palatino Linotype" w:hAnsi="Palatino Linotype" w:cs="Arial"/>
          <w:sz w:val="24"/>
          <w:szCs w:val="24"/>
        </w:rPr>
        <w:t xml:space="preserve">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0F9B99DA" w14:textId="77777777" w:rsidR="00E47F81" w:rsidRPr="003721AF" w:rsidRDefault="00E47F81" w:rsidP="00E47F81">
      <w:pPr>
        <w:pStyle w:val="Citas"/>
      </w:pPr>
      <w:r w:rsidRPr="003721AF">
        <w:t xml:space="preserve">“Artículo 18. Los sujetos obligados deberán documentar todo acto que derive del ejercicio de sus facultades, competencias o funciones, considerando desde su origen la eventual publicidad y reutilización de la información que generen. </w:t>
      </w:r>
    </w:p>
    <w:p w14:paraId="5F69FEAF" w14:textId="77777777" w:rsidR="00E47F81" w:rsidRPr="003721AF" w:rsidRDefault="00E47F81" w:rsidP="00E47F81">
      <w:pPr>
        <w:pStyle w:val="Citas"/>
      </w:pPr>
      <w:r w:rsidRPr="003721AF">
        <w:t xml:space="preserve">Artículo 19. Se presume que la información debe existir si se refiere a las facultades, competencias y funciones que los ordenamientos jurídicos aplicables otorgan a los sujetos obligados. </w:t>
      </w:r>
    </w:p>
    <w:p w14:paraId="005C6C26" w14:textId="77777777" w:rsidR="00E47F81" w:rsidRPr="003721AF" w:rsidRDefault="00E47F81" w:rsidP="00E47F81">
      <w:pPr>
        <w:pStyle w:val="Citas"/>
      </w:pPr>
      <w:r w:rsidRPr="003721AF">
        <w:t xml:space="preserve">En los casos en que ciertas facultades, competencias o funciones no se hayan ejercido, se debe motivar la respuesta en función de las causas que motiven tal circunstancia. </w:t>
      </w:r>
    </w:p>
    <w:p w14:paraId="74ADA8D8" w14:textId="77777777" w:rsidR="00E47F81" w:rsidRPr="003721AF" w:rsidRDefault="00E47F81" w:rsidP="00E47F81">
      <w:pPr>
        <w:pStyle w:val="Citas"/>
        <w:rPr>
          <w:b/>
          <w:bCs/>
          <w:sz w:val="24"/>
          <w:szCs w:val="24"/>
        </w:rPr>
      </w:pPr>
      <w:r w:rsidRPr="003721AF">
        <w:lastRenderedPageBreak/>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3721AF">
        <w:rPr>
          <w:b/>
          <w:bCs/>
        </w:rPr>
        <w:t>(Sic)</w:t>
      </w:r>
    </w:p>
    <w:p w14:paraId="45336BC5" w14:textId="77777777" w:rsidR="00E47F81" w:rsidRDefault="00E47F81" w:rsidP="00E47F81">
      <w:pPr>
        <w:spacing w:before="240" w:line="360" w:lineRule="auto"/>
        <w:jc w:val="both"/>
        <w:rPr>
          <w:rFonts w:ascii="Palatino Linotype" w:hAnsi="Palatino Linotype"/>
          <w:sz w:val="24"/>
          <w:szCs w:val="24"/>
        </w:rPr>
      </w:pPr>
    </w:p>
    <w:p w14:paraId="29AF2438" w14:textId="25156C68" w:rsidR="00AE3A87" w:rsidRDefault="00E47F81" w:rsidP="00E47F81">
      <w:pPr>
        <w:spacing w:before="240" w:line="360" w:lineRule="auto"/>
        <w:jc w:val="both"/>
        <w:rPr>
          <w:rFonts w:ascii="Palatino Linotype" w:hAnsi="Palatino Linotype"/>
          <w:sz w:val="24"/>
          <w:szCs w:val="24"/>
        </w:rPr>
      </w:pPr>
      <w:r w:rsidRPr="00A56A13">
        <w:rPr>
          <w:rFonts w:ascii="Palatino Linotype" w:hAnsi="Palatino Linotype"/>
          <w:sz w:val="24"/>
          <w:szCs w:val="24"/>
        </w:rPr>
        <w:t xml:space="preserve">Una vez sentado lo anterior, como se mencionó en el </w:t>
      </w:r>
      <w:r>
        <w:rPr>
          <w:rFonts w:ascii="Palatino Linotype" w:hAnsi="Palatino Linotype"/>
          <w:sz w:val="24"/>
          <w:szCs w:val="24"/>
        </w:rPr>
        <w:t xml:space="preserve">antecedente segundo, </w:t>
      </w:r>
      <w:r>
        <w:rPr>
          <w:rFonts w:ascii="Palatino Linotype" w:hAnsi="Palatino Linotype"/>
          <w:b/>
          <w:bCs/>
          <w:sz w:val="24"/>
          <w:szCs w:val="24"/>
        </w:rPr>
        <w:t xml:space="preserve">El Sujeto Obligado </w:t>
      </w:r>
      <w:r>
        <w:rPr>
          <w:rFonts w:ascii="Palatino Linotype" w:hAnsi="Palatino Linotype"/>
          <w:sz w:val="24"/>
          <w:szCs w:val="24"/>
        </w:rPr>
        <w:t xml:space="preserve">en fecha </w:t>
      </w:r>
      <w:r w:rsidR="00AE3A87">
        <w:rPr>
          <w:rFonts w:ascii="Palatino Linotype" w:hAnsi="Palatino Linotype"/>
          <w:b/>
          <w:bCs/>
          <w:sz w:val="24"/>
          <w:szCs w:val="24"/>
        </w:rPr>
        <w:t xml:space="preserve">cuatro de julio de dos mil veinticuatro, </w:t>
      </w:r>
      <w:r w:rsidR="00AE3A87">
        <w:rPr>
          <w:rFonts w:ascii="Palatino Linotype" w:hAnsi="Palatino Linotype"/>
          <w:sz w:val="24"/>
          <w:szCs w:val="24"/>
        </w:rPr>
        <w:t>rindió su respuesta a la solicitud de información formulada por el particular, adjuntando para tal efecto lo siguiente:</w:t>
      </w:r>
    </w:p>
    <w:p w14:paraId="2F4A26E4" w14:textId="2777DAEB" w:rsidR="00AE3A87" w:rsidRPr="00AE3A87" w:rsidRDefault="00AE3A87" w:rsidP="00AE3A87">
      <w:pPr>
        <w:pStyle w:val="ListParagraph"/>
        <w:numPr>
          <w:ilvl w:val="0"/>
          <w:numId w:val="59"/>
        </w:numPr>
        <w:spacing w:before="240" w:line="360" w:lineRule="auto"/>
        <w:jc w:val="both"/>
        <w:rPr>
          <w:rFonts w:ascii="Palatino Linotype" w:hAnsi="Palatino Linotype"/>
          <w:b/>
          <w:bCs/>
        </w:rPr>
      </w:pPr>
      <w:r>
        <w:rPr>
          <w:rFonts w:ascii="Palatino Linotype" w:hAnsi="Palatino Linotype"/>
          <w:b/>
          <w:bCs/>
        </w:rPr>
        <w:t xml:space="preserve">“solicitud 104.pdf”: </w:t>
      </w:r>
      <w:r>
        <w:rPr>
          <w:rFonts w:ascii="Palatino Linotype" w:hAnsi="Palatino Linotype"/>
        </w:rPr>
        <w:t xml:space="preserve">Oficio número </w:t>
      </w:r>
      <w:r>
        <w:rPr>
          <w:rFonts w:ascii="Palatino Linotype" w:hAnsi="Palatino Linotype"/>
          <w:b/>
          <w:bCs/>
        </w:rPr>
        <w:t xml:space="preserve">PMC/CRH/180/2024 </w:t>
      </w:r>
      <w:r>
        <w:rPr>
          <w:rFonts w:ascii="Palatino Linotype" w:hAnsi="Palatino Linotype"/>
        </w:rPr>
        <w:t xml:space="preserve">signado por el coordinador de recursos humanos y dirigido a la titular de la unidad de transparencia, de fecha diecisiete de junio de dos mil veinticuatro, en términos generales </w:t>
      </w:r>
      <w:r w:rsidR="00812799">
        <w:rPr>
          <w:rFonts w:ascii="Palatino Linotype" w:hAnsi="Palatino Linotype"/>
        </w:rPr>
        <w:t xml:space="preserve">refiere que la </w:t>
      </w:r>
      <w:r w:rsidR="009E7474">
        <w:rPr>
          <w:rFonts w:ascii="Palatino Linotype" w:hAnsi="Palatino Linotype"/>
        </w:rPr>
        <w:t xml:space="preserve">anterior titular de la defensoría de derechos humanos presentó su renuncia de forma voluntaria el 15 de mayo del año en curso. Asimismo, precisa que la encargada de despacho de la defensoría de derechos humanos cuenta con un plazo de seis meses para acreditar la certificación correspondiente en términos del artículo 32 fracción IV de la Ley Orgánica Municipal del Estado de México. </w:t>
      </w:r>
    </w:p>
    <w:p w14:paraId="68CF3494" w14:textId="77777777" w:rsidR="00AE3A87" w:rsidRPr="00AE3A87" w:rsidRDefault="00AE3A87" w:rsidP="00AE3A87">
      <w:pPr>
        <w:pStyle w:val="ListParagraph"/>
        <w:spacing w:before="240" w:line="360" w:lineRule="auto"/>
        <w:ind w:left="720"/>
        <w:jc w:val="both"/>
        <w:rPr>
          <w:rFonts w:ascii="Palatino Linotype" w:hAnsi="Palatino Linotype"/>
          <w:b/>
          <w:bCs/>
          <w:i/>
          <w:iCs/>
        </w:rPr>
      </w:pPr>
    </w:p>
    <w:p w14:paraId="51941087" w14:textId="5181DA2F" w:rsidR="00AE3A87" w:rsidRPr="00812799" w:rsidRDefault="00AE3A87" w:rsidP="00AE3A87">
      <w:pPr>
        <w:pStyle w:val="ListParagraph"/>
        <w:numPr>
          <w:ilvl w:val="0"/>
          <w:numId w:val="59"/>
        </w:numPr>
        <w:spacing w:before="240" w:line="360" w:lineRule="auto"/>
        <w:jc w:val="both"/>
        <w:rPr>
          <w:rFonts w:ascii="Palatino Linotype" w:hAnsi="Palatino Linotype"/>
          <w:b/>
          <w:bCs/>
        </w:rPr>
      </w:pPr>
      <w:r>
        <w:rPr>
          <w:rFonts w:ascii="Palatino Linotype" w:hAnsi="Palatino Linotype"/>
          <w:b/>
          <w:bCs/>
        </w:rPr>
        <w:t xml:space="preserve">“SAIMEX 00104.pdf”: </w:t>
      </w:r>
      <w:r w:rsidR="00812799">
        <w:rPr>
          <w:rFonts w:ascii="Palatino Linotype" w:hAnsi="Palatino Linotype"/>
        </w:rPr>
        <w:t xml:space="preserve">Oficio número </w:t>
      </w:r>
      <w:r w:rsidR="00812799">
        <w:rPr>
          <w:rFonts w:ascii="Palatino Linotype" w:hAnsi="Palatino Linotype"/>
          <w:b/>
          <w:bCs/>
        </w:rPr>
        <w:t xml:space="preserve">PMC/SA/172/2024 </w:t>
      </w:r>
      <w:r w:rsidR="00812799">
        <w:rPr>
          <w:rFonts w:ascii="Palatino Linotype" w:hAnsi="Palatino Linotype"/>
        </w:rPr>
        <w:t xml:space="preserve">signado por el secretario del ayuntamiento y dirigido al titular de la unidad de transparencia, de fecha veintisiete de junio de dos mil veinticuatro, en términos generales </w:t>
      </w:r>
      <w:r w:rsidR="00812799">
        <w:rPr>
          <w:rFonts w:ascii="Palatino Linotype" w:hAnsi="Palatino Linotype"/>
        </w:rPr>
        <w:lastRenderedPageBreak/>
        <w:t xml:space="preserve">refiere que la C. Karla Yuritzi Arzate Hernández se desempeña como encargada de la defensoría municipal de derechos humanos. </w:t>
      </w:r>
    </w:p>
    <w:p w14:paraId="69F98BBA" w14:textId="77777777" w:rsidR="00812799" w:rsidRDefault="00812799" w:rsidP="00812799">
      <w:pPr>
        <w:pStyle w:val="ListParagraph"/>
        <w:spacing w:before="240" w:line="360" w:lineRule="auto"/>
        <w:ind w:left="720"/>
        <w:jc w:val="both"/>
        <w:rPr>
          <w:rFonts w:ascii="Palatino Linotype" w:hAnsi="Palatino Linotype"/>
          <w:b/>
          <w:bCs/>
        </w:rPr>
      </w:pPr>
    </w:p>
    <w:p w14:paraId="049EA955" w14:textId="204DA9BD" w:rsidR="00AE3A87" w:rsidRPr="009E7474" w:rsidRDefault="00AE3A87" w:rsidP="00AE3A87">
      <w:pPr>
        <w:pStyle w:val="ListParagraph"/>
        <w:numPr>
          <w:ilvl w:val="0"/>
          <w:numId w:val="59"/>
        </w:numPr>
        <w:spacing w:before="240" w:line="360" w:lineRule="auto"/>
        <w:jc w:val="both"/>
        <w:rPr>
          <w:rFonts w:ascii="Palatino Linotype" w:hAnsi="Palatino Linotype"/>
          <w:b/>
          <w:bCs/>
        </w:rPr>
      </w:pPr>
      <w:r>
        <w:rPr>
          <w:rFonts w:ascii="Palatino Linotype" w:hAnsi="Palatino Linotype"/>
          <w:b/>
          <w:bCs/>
        </w:rPr>
        <w:t xml:space="preserve">“RESPUESTA SAIMEX.pdf”: </w:t>
      </w:r>
      <w:r w:rsidR="00812799">
        <w:rPr>
          <w:rFonts w:ascii="Palatino Linotype" w:hAnsi="Palatino Linotype"/>
        </w:rPr>
        <w:t xml:space="preserve">Oficio número </w:t>
      </w:r>
      <w:r w:rsidR="00812799">
        <w:rPr>
          <w:rFonts w:ascii="Palatino Linotype" w:hAnsi="Palatino Linotype"/>
          <w:b/>
          <w:bCs/>
        </w:rPr>
        <w:t xml:space="preserve">PMC/DMDH/045/2024 </w:t>
      </w:r>
      <w:r w:rsidR="00812799">
        <w:rPr>
          <w:rFonts w:ascii="Palatino Linotype" w:hAnsi="Palatino Linotype"/>
        </w:rPr>
        <w:t xml:space="preserve">signado por la encargada de despacho de la defensoría municipal de derechos humanos y dirigido a la titular de la unidad de transparencia, de fecha veintiocho de junio de dos mil veinticuatro, </w:t>
      </w:r>
      <w:r w:rsidR="009E7474">
        <w:rPr>
          <w:rFonts w:ascii="Palatino Linotype" w:hAnsi="Palatino Linotype"/>
        </w:rPr>
        <w:t>resulta de nuestro interés el siguiente extracto:</w:t>
      </w:r>
    </w:p>
    <w:p w14:paraId="6F0D1BDD" w14:textId="53795B99" w:rsidR="009E7474" w:rsidRPr="009E7474" w:rsidRDefault="009E7474" w:rsidP="009E7474">
      <w:pPr>
        <w:pStyle w:val="Citas"/>
        <w:rPr>
          <w:b/>
          <w:bCs/>
        </w:rPr>
      </w:pPr>
      <w:r>
        <w:t xml:space="preserve">“Por cuanto hace al Procedimiento para interponer una queja ante la Defensoría de Derechos Humanos de Calimaya, amablemente se le solicita acudir a las instalaciones correspondientes a la Defensoría Municipal que dignamente represento, en un horario de lunes a viernes de 09:00 a 18:00 horas, para brindarle la atención correspondiente. Ahora bien, respecto de la certificación correspondiente de la persona encargada, en este acto se le agenda una  cita para que acuda el día jueves 04 de julio a las 13:30 horas, destacando que ese día, le será exhibido de forma personal y presencial para su visualización el documento solicitado” </w:t>
      </w:r>
      <w:r>
        <w:rPr>
          <w:b/>
          <w:bCs/>
        </w:rPr>
        <w:t>(Sic)</w:t>
      </w:r>
    </w:p>
    <w:p w14:paraId="5D8FC1DD" w14:textId="77777777" w:rsidR="009E7474" w:rsidRPr="00AE3A87" w:rsidRDefault="009E7474" w:rsidP="009E7474">
      <w:pPr>
        <w:pStyle w:val="ListParagraph"/>
        <w:spacing w:before="240" w:line="360" w:lineRule="auto"/>
        <w:ind w:left="720"/>
        <w:jc w:val="both"/>
        <w:rPr>
          <w:rFonts w:ascii="Palatino Linotype" w:hAnsi="Palatino Linotype"/>
          <w:b/>
          <w:bCs/>
        </w:rPr>
      </w:pPr>
    </w:p>
    <w:p w14:paraId="3EF791DA" w14:textId="77777777" w:rsidR="00EE1B3F" w:rsidRDefault="0036724B" w:rsidP="0036724B">
      <w:pPr>
        <w:autoSpaceDE w:val="0"/>
        <w:autoSpaceDN w:val="0"/>
        <w:adjustRightInd w:val="0"/>
        <w:spacing w:before="240" w:line="360" w:lineRule="auto"/>
        <w:jc w:val="both"/>
        <w:rPr>
          <w:rFonts w:ascii="Palatino Linotype" w:hAnsi="Palatino Linotype"/>
          <w:iCs/>
          <w:color w:val="000000"/>
          <w:sz w:val="24"/>
          <w:szCs w:val="24"/>
          <w:lang w:val="es-ES_tradnl"/>
        </w:rPr>
      </w:pPr>
      <w:r>
        <w:rPr>
          <w:rFonts w:ascii="Palatino Linotype" w:hAnsi="Palatino Linotype"/>
          <w:iCs/>
          <w:color w:val="000000"/>
          <w:sz w:val="24"/>
          <w:szCs w:val="24"/>
          <w:lang w:val="es-ES_tradnl"/>
        </w:rPr>
        <w:t xml:space="preserve">Bajo este contexto y con base en el pronunciamiento del </w:t>
      </w:r>
      <w:r>
        <w:rPr>
          <w:rFonts w:ascii="Palatino Linotype" w:hAnsi="Palatino Linotype"/>
          <w:b/>
          <w:bCs/>
          <w:iCs/>
          <w:color w:val="000000"/>
          <w:sz w:val="24"/>
          <w:szCs w:val="24"/>
          <w:lang w:val="es-ES_tradnl"/>
        </w:rPr>
        <w:t xml:space="preserve">Sujeto Obligado, </w:t>
      </w:r>
      <w:r w:rsidR="009E7474">
        <w:rPr>
          <w:rFonts w:ascii="Palatino Linotype" w:hAnsi="Palatino Linotype"/>
          <w:iCs/>
          <w:color w:val="000000"/>
          <w:sz w:val="24"/>
          <w:szCs w:val="24"/>
          <w:lang w:val="es-ES_tradnl"/>
        </w:rPr>
        <w:t xml:space="preserve">resulta posible advertir que atendió parcialmente el requerimiento identificado con el numeral </w:t>
      </w:r>
      <w:r w:rsidR="009E7474">
        <w:rPr>
          <w:rFonts w:ascii="Palatino Linotype" w:hAnsi="Palatino Linotype"/>
          <w:b/>
          <w:bCs/>
          <w:iCs/>
          <w:color w:val="000000"/>
          <w:sz w:val="24"/>
          <w:szCs w:val="24"/>
          <w:lang w:val="es-ES_tradnl"/>
        </w:rPr>
        <w:t xml:space="preserve">1 -uno- </w:t>
      </w:r>
      <w:r w:rsidR="009E7474">
        <w:rPr>
          <w:rFonts w:ascii="Palatino Linotype" w:hAnsi="Palatino Linotype"/>
          <w:iCs/>
          <w:color w:val="000000"/>
          <w:sz w:val="24"/>
          <w:szCs w:val="24"/>
          <w:lang w:val="es-ES_tradnl"/>
        </w:rPr>
        <w:t xml:space="preserve">al brindar el procedimiento presencial para interponer una queja ante la Defensoría de Derechos Humanos. </w:t>
      </w:r>
    </w:p>
    <w:p w14:paraId="4CF88C19" w14:textId="0B3A92C0" w:rsidR="009E7474" w:rsidRPr="00453E53" w:rsidRDefault="00784F31" w:rsidP="0036724B">
      <w:pPr>
        <w:autoSpaceDE w:val="0"/>
        <w:autoSpaceDN w:val="0"/>
        <w:adjustRightInd w:val="0"/>
        <w:spacing w:before="240" w:line="360" w:lineRule="auto"/>
        <w:jc w:val="both"/>
        <w:rPr>
          <w:rFonts w:ascii="Palatino Linotype" w:hAnsi="Palatino Linotype"/>
          <w:iCs/>
          <w:color w:val="000000"/>
          <w:sz w:val="24"/>
          <w:szCs w:val="24"/>
          <w:lang w:val="es-ES_tradnl"/>
        </w:rPr>
      </w:pPr>
      <w:r>
        <w:rPr>
          <w:rFonts w:ascii="Palatino Linotype" w:hAnsi="Palatino Linotype"/>
          <w:iCs/>
          <w:color w:val="000000"/>
          <w:sz w:val="24"/>
          <w:szCs w:val="24"/>
          <w:lang w:val="es-ES_tradnl"/>
        </w:rPr>
        <w:t xml:space="preserve">Dentro de este orden de ideas, </w:t>
      </w:r>
      <w:r w:rsidR="00453E53">
        <w:rPr>
          <w:rFonts w:ascii="Palatino Linotype" w:hAnsi="Palatino Linotype"/>
          <w:iCs/>
          <w:color w:val="000000"/>
          <w:sz w:val="24"/>
          <w:szCs w:val="24"/>
          <w:lang w:val="es-ES_tradnl"/>
        </w:rPr>
        <w:t xml:space="preserve">no se tiene certeza de que </w:t>
      </w:r>
      <w:r w:rsidR="00453E53">
        <w:rPr>
          <w:rFonts w:ascii="Palatino Linotype" w:hAnsi="Palatino Linotype"/>
          <w:b/>
          <w:bCs/>
          <w:iCs/>
          <w:color w:val="000000"/>
          <w:sz w:val="24"/>
          <w:szCs w:val="24"/>
          <w:lang w:val="es-ES_tradnl"/>
        </w:rPr>
        <w:t xml:space="preserve">El Sujeto Obligado </w:t>
      </w:r>
      <w:r w:rsidR="00453E53">
        <w:rPr>
          <w:rFonts w:ascii="Palatino Linotype" w:hAnsi="Palatino Linotype"/>
          <w:iCs/>
          <w:color w:val="000000"/>
          <w:sz w:val="24"/>
          <w:szCs w:val="24"/>
          <w:lang w:val="es-ES_tradnl"/>
        </w:rPr>
        <w:t xml:space="preserve">cuente con otros procedimientos para interponer quejas por otras vías tales como electrónica </w:t>
      </w:r>
      <w:r w:rsidR="00453E53">
        <w:rPr>
          <w:rFonts w:ascii="Palatino Linotype" w:hAnsi="Palatino Linotype"/>
          <w:iCs/>
          <w:color w:val="000000"/>
          <w:sz w:val="24"/>
          <w:szCs w:val="24"/>
          <w:lang w:val="es-ES_tradnl"/>
        </w:rPr>
        <w:lastRenderedPageBreak/>
        <w:t xml:space="preserve">o telefónica, tal y como sucede en la Comisión de Derechos Humanos del Estado de México, de conformidad con su ley o reglamento interno, por ello, se insiste que se atendió parcialmente el requerimiento en cita. </w:t>
      </w:r>
    </w:p>
    <w:p w14:paraId="48F8D707" w14:textId="0295518C" w:rsidR="009E7474" w:rsidRDefault="009E7474" w:rsidP="0036724B">
      <w:pPr>
        <w:autoSpaceDE w:val="0"/>
        <w:autoSpaceDN w:val="0"/>
        <w:adjustRightInd w:val="0"/>
        <w:spacing w:before="240" w:line="360" w:lineRule="auto"/>
        <w:jc w:val="both"/>
        <w:rPr>
          <w:rFonts w:ascii="Palatino Linotype" w:hAnsi="Palatino Linotype"/>
          <w:iCs/>
          <w:color w:val="000000"/>
          <w:sz w:val="24"/>
          <w:szCs w:val="24"/>
          <w:lang w:val="es-ES_tradnl"/>
        </w:rPr>
      </w:pPr>
      <w:r>
        <w:rPr>
          <w:rFonts w:ascii="Palatino Linotype" w:hAnsi="Palatino Linotype"/>
          <w:iCs/>
          <w:color w:val="000000"/>
          <w:sz w:val="24"/>
          <w:szCs w:val="24"/>
          <w:lang w:val="es-ES_tradnl"/>
        </w:rPr>
        <w:t xml:space="preserve">Ahora bien, respecto del requerimiento identificado con el numeral </w:t>
      </w:r>
      <w:r>
        <w:rPr>
          <w:rFonts w:ascii="Palatino Linotype" w:hAnsi="Palatino Linotype"/>
          <w:b/>
          <w:bCs/>
          <w:iCs/>
          <w:color w:val="000000"/>
          <w:sz w:val="24"/>
          <w:szCs w:val="24"/>
          <w:lang w:val="es-ES_tradnl"/>
        </w:rPr>
        <w:t xml:space="preserve">2 -dos-, </w:t>
      </w:r>
      <w:r w:rsidR="008529A7">
        <w:rPr>
          <w:rFonts w:ascii="Palatino Linotype" w:hAnsi="Palatino Linotype"/>
          <w:iCs/>
          <w:color w:val="000000"/>
          <w:sz w:val="24"/>
          <w:szCs w:val="24"/>
          <w:lang w:val="es-ES_tradnl"/>
        </w:rPr>
        <w:t xml:space="preserve">cabe considerar que la respuesta de los servidores públicos habilitados adscritos a la coordinación de recursos humanos y a la defensoría municipal de derechos humanos resulta contradictoria, al señalar: </w:t>
      </w:r>
    </w:p>
    <w:p w14:paraId="55D38658" w14:textId="77777777" w:rsidR="00C973EE" w:rsidRDefault="00C973EE" w:rsidP="0036724B">
      <w:pPr>
        <w:autoSpaceDE w:val="0"/>
        <w:autoSpaceDN w:val="0"/>
        <w:adjustRightInd w:val="0"/>
        <w:spacing w:before="240" w:line="360" w:lineRule="auto"/>
        <w:jc w:val="both"/>
        <w:rPr>
          <w:rFonts w:ascii="Palatino Linotype" w:hAnsi="Palatino Linotype"/>
          <w:iCs/>
          <w:color w:val="000000"/>
          <w:sz w:val="24"/>
          <w:szCs w:val="24"/>
          <w:lang w:val="es-ES_tradnl"/>
        </w:rPr>
      </w:pPr>
    </w:p>
    <w:tbl>
      <w:tblPr>
        <w:tblStyle w:val="TableGrid"/>
        <w:tblW w:w="0" w:type="auto"/>
        <w:tblLook w:val="04A0" w:firstRow="1" w:lastRow="0" w:firstColumn="1" w:lastColumn="0" w:noHBand="0" w:noVBand="1"/>
      </w:tblPr>
      <w:tblGrid>
        <w:gridCol w:w="4531"/>
        <w:gridCol w:w="4531"/>
      </w:tblGrid>
      <w:tr w:rsidR="008529A7" w14:paraId="005FE37C" w14:textId="77777777" w:rsidTr="008529A7">
        <w:tc>
          <w:tcPr>
            <w:tcW w:w="4531" w:type="dxa"/>
            <w:shd w:val="clear" w:color="auto" w:fill="000000" w:themeFill="text1"/>
          </w:tcPr>
          <w:p w14:paraId="3FB81067" w14:textId="2BC48997" w:rsidR="008529A7" w:rsidRPr="008529A7" w:rsidRDefault="008529A7" w:rsidP="0036724B">
            <w:pPr>
              <w:autoSpaceDE w:val="0"/>
              <w:autoSpaceDN w:val="0"/>
              <w:adjustRightInd w:val="0"/>
              <w:spacing w:before="240" w:line="360" w:lineRule="auto"/>
              <w:jc w:val="both"/>
              <w:rPr>
                <w:rFonts w:ascii="Palatino Linotype" w:hAnsi="Palatino Linotype"/>
                <w:b/>
                <w:bCs/>
                <w:iCs/>
                <w:color w:val="FFFFFF" w:themeColor="background1"/>
                <w:sz w:val="24"/>
                <w:szCs w:val="24"/>
                <w:lang w:val="es-ES_tradnl"/>
              </w:rPr>
            </w:pPr>
            <w:r w:rsidRPr="008529A7">
              <w:rPr>
                <w:rFonts w:ascii="Palatino Linotype" w:hAnsi="Palatino Linotype"/>
                <w:b/>
                <w:bCs/>
                <w:iCs/>
                <w:color w:val="FFFFFF" w:themeColor="background1"/>
                <w:sz w:val="24"/>
                <w:szCs w:val="24"/>
                <w:lang w:val="es-ES_tradnl"/>
              </w:rPr>
              <w:t>Coordinador de recursos humanos</w:t>
            </w:r>
          </w:p>
        </w:tc>
        <w:tc>
          <w:tcPr>
            <w:tcW w:w="4531" w:type="dxa"/>
            <w:shd w:val="clear" w:color="auto" w:fill="000000" w:themeFill="text1"/>
          </w:tcPr>
          <w:p w14:paraId="135A0AE0" w14:textId="41572CFA" w:rsidR="008529A7" w:rsidRPr="008529A7" w:rsidRDefault="008529A7" w:rsidP="0036724B">
            <w:pPr>
              <w:autoSpaceDE w:val="0"/>
              <w:autoSpaceDN w:val="0"/>
              <w:adjustRightInd w:val="0"/>
              <w:spacing w:before="240" w:line="360" w:lineRule="auto"/>
              <w:jc w:val="both"/>
              <w:rPr>
                <w:rFonts w:ascii="Palatino Linotype" w:hAnsi="Palatino Linotype"/>
                <w:b/>
                <w:bCs/>
                <w:iCs/>
                <w:color w:val="FFFFFF" w:themeColor="background1"/>
                <w:sz w:val="24"/>
                <w:szCs w:val="24"/>
                <w:lang w:val="es-ES_tradnl"/>
              </w:rPr>
            </w:pPr>
            <w:r w:rsidRPr="008529A7">
              <w:rPr>
                <w:rFonts w:ascii="Palatino Linotype" w:hAnsi="Palatino Linotype"/>
                <w:b/>
                <w:bCs/>
                <w:iCs/>
                <w:color w:val="FFFFFF" w:themeColor="background1"/>
                <w:sz w:val="24"/>
                <w:szCs w:val="24"/>
                <w:lang w:val="es-ES_tradnl"/>
              </w:rPr>
              <w:t xml:space="preserve">Encargada de despacho de la defensoría municipal de derechos humanos </w:t>
            </w:r>
          </w:p>
        </w:tc>
      </w:tr>
      <w:tr w:rsidR="008529A7" w14:paraId="2DAB031F" w14:textId="77777777" w:rsidTr="008529A7">
        <w:tc>
          <w:tcPr>
            <w:tcW w:w="4531" w:type="dxa"/>
          </w:tcPr>
          <w:p w14:paraId="79A6B0AF" w14:textId="0CBA755F" w:rsidR="008529A7" w:rsidRPr="008529A7" w:rsidRDefault="008529A7" w:rsidP="0036724B">
            <w:pPr>
              <w:autoSpaceDE w:val="0"/>
              <w:autoSpaceDN w:val="0"/>
              <w:adjustRightInd w:val="0"/>
              <w:spacing w:before="240" w:line="360" w:lineRule="auto"/>
              <w:jc w:val="both"/>
              <w:rPr>
                <w:rFonts w:ascii="Palatino Linotype" w:hAnsi="Palatino Linotype"/>
                <w:b/>
                <w:bCs/>
                <w:i/>
                <w:color w:val="000000"/>
                <w:lang w:val="es-ES_tradnl"/>
              </w:rPr>
            </w:pPr>
            <w:r w:rsidRPr="008529A7">
              <w:rPr>
                <w:rFonts w:ascii="Palatino Linotype" w:hAnsi="Palatino Linotype"/>
                <w:i/>
                <w:color w:val="000000"/>
                <w:lang w:val="es-ES_tradnl"/>
              </w:rPr>
              <w:t xml:space="preserve">“(…) la encargada del despacho de la Defensoría Municipal de Derechos Humanos </w:t>
            </w:r>
            <w:r w:rsidRPr="00C973EE">
              <w:rPr>
                <w:rFonts w:ascii="Palatino Linotype" w:hAnsi="Palatino Linotype"/>
                <w:b/>
                <w:bCs/>
                <w:i/>
                <w:color w:val="000000"/>
                <w:u w:val="single"/>
                <w:lang w:val="es-ES_tradnl"/>
              </w:rPr>
              <w:t>cuenta con seis meses para certificarse</w:t>
            </w:r>
            <w:r w:rsidRPr="008529A7">
              <w:rPr>
                <w:rFonts w:ascii="Palatino Linotype" w:hAnsi="Palatino Linotype"/>
                <w:i/>
                <w:color w:val="000000"/>
                <w:lang w:val="es-ES_tradnl"/>
              </w:rPr>
              <w:t xml:space="preserve">” </w:t>
            </w:r>
            <w:r w:rsidRPr="008529A7">
              <w:rPr>
                <w:rFonts w:ascii="Palatino Linotype" w:hAnsi="Palatino Linotype"/>
                <w:b/>
                <w:bCs/>
                <w:i/>
                <w:color w:val="000000"/>
                <w:lang w:val="es-ES_tradnl"/>
              </w:rPr>
              <w:t>(Sic)</w:t>
            </w:r>
          </w:p>
        </w:tc>
        <w:tc>
          <w:tcPr>
            <w:tcW w:w="4531" w:type="dxa"/>
          </w:tcPr>
          <w:p w14:paraId="0AD522F7" w14:textId="3D435569" w:rsidR="008529A7" w:rsidRPr="008529A7" w:rsidRDefault="008529A7" w:rsidP="0036724B">
            <w:pPr>
              <w:autoSpaceDE w:val="0"/>
              <w:autoSpaceDN w:val="0"/>
              <w:adjustRightInd w:val="0"/>
              <w:spacing w:before="240" w:line="360" w:lineRule="auto"/>
              <w:jc w:val="both"/>
              <w:rPr>
                <w:rFonts w:ascii="Palatino Linotype" w:hAnsi="Palatino Linotype"/>
                <w:b/>
                <w:bCs/>
                <w:i/>
                <w:color w:val="000000"/>
                <w:lang w:val="es-ES_tradnl"/>
              </w:rPr>
            </w:pPr>
            <w:r w:rsidRPr="008529A7">
              <w:rPr>
                <w:rFonts w:ascii="Palatino Linotype" w:hAnsi="Palatino Linotype"/>
                <w:i/>
                <w:color w:val="000000"/>
                <w:lang w:val="es-ES_tradnl"/>
              </w:rPr>
              <w:t xml:space="preserve">“(…) respecto de la certificación correspondiente de la persona encargada, en este acto se le agenda cita para que </w:t>
            </w:r>
            <w:r w:rsidRPr="00C973EE">
              <w:rPr>
                <w:rFonts w:ascii="Palatino Linotype" w:hAnsi="Palatino Linotype"/>
                <w:b/>
                <w:bCs/>
                <w:i/>
                <w:color w:val="000000"/>
                <w:u w:val="single"/>
                <w:lang w:val="es-ES_tradnl"/>
              </w:rPr>
              <w:t>acuda el día jueves 04 de julio a las 13:30hrs, destacando que ese día, le será exhibido de forma personal</w:t>
            </w:r>
            <w:r w:rsidRPr="008529A7">
              <w:rPr>
                <w:rFonts w:ascii="Palatino Linotype" w:hAnsi="Palatino Linotype"/>
                <w:i/>
                <w:color w:val="000000"/>
                <w:lang w:val="es-ES_tradnl"/>
              </w:rPr>
              <w:t xml:space="preserve"> y presencial para su visualización el documento solicitado” </w:t>
            </w:r>
            <w:r w:rsidRPr="008529A7">
              <w:rPr>
                <w:rFonts w:ascii="Palatino Linotype" w:hAnsi="Palatino Linotype"/>
                <w:b/>
                <w:bCs/>
                <w:i/>
                <w:color w:val="000000"/>
                <w:lang w:val="es-ES_tradnl"/>
              </w:rPr>
              <w:t>(Sic)</w:t>
            </w:r>
          </w:p>
        </w:tc>
      </w:tr>
    </w:tbl>
    <w:p w14:paraId="29FE1379" w14:textId="77777777" w:rsidR="008529A7" w:rsidRPr="009E7474" w:rsidRDefault="008529A7" w:rsidP="0036724B">
      <w:pPr>
        <w:autoSpaceDE w:val="0"/>
        <w:autoSpaceDN w:val="0"/>
        <w:adjustRightInd w:val="0"/>
        <w:spacing w:before="240" w:line="360" w:lineRule="auto"/>
        <w:jc w:val="both"/>
        <w:rPr>
          <w:rFonts w:ascii="Palatino Linotype" w:hAnsi="Palatino Linotype"/>
          <w:iCs/>
          <w:color w:val="000000"/>
          <w:sz w:val="24"/>
          <w:szCs w:val="24"/>
          <w:lang w:val="es-ES_tradnl"/>
        </w:rPr>
      </w:pPr>
    </w:p>
    <w:p w14:paraId="6A67DE45" w14:textId="63F40CC3" w:rsidR="009E7474" w:rsidRPr="00C973EE" w:rsidRDefault="008529A7" w:rsidP="0036724B">
      <w:pPr>
        <w:autoSpaceDE w:val="0"/>
        <w:autoSpaceDN w:val="0"/>
        <w:adjustRightInd w:val="0"/>
        <w:spacing w:before="240" w:line="360" w:lineRule="auto"/>
        <w:jc w:val="both"/>
        <w:rPr>
          <w:rFonts w:ascii="Palatino Linotype" w:hAnsi="Palatino Linotype"/>
          <w:iCs/>
          <w:color w:val="000000"/>
          <w:sz w:val="24"/>
          <w:szCs w:val="24"/>
          <w:lang w:val="es-ES_tradnl"/>
        </w:rPr>
      </w:pPr>
      <w:r>
        <w:rPr>
          <w:rFonts w:ascii="Palatino Linotype" w:hAnsi="Palatino Linotype"/>
          <w:iCs/>
          <w:color w:val="000000"/>
          <w:sz w:val="24"/>
          <w:szCs w:val="24"/>
          <w:lang w:val="es-ES_tradnl"/>
        </w:rPr>
        <w:t xml:space="preserve">Visto de esta forma, la servidora pública habilitada adscrita a la defensoría municipal de derechos humanos asumió contar con el soporte documental requerido, agendando de forma oficiosa, unilateral e injustificada una cita presencial para la exhibición del documento, postura que a toda luz restringe el derecho de acceso a la información </w:t>
      </w:r>
      <w:r>
        <w:rPr>
          <w:rFonts w:ascii="Palatino Linotype" w:hAnsi="Palatino Linotype"/>
          <w:iCs/>
          <w:color w:val="000000"/>
          <w:sz w:val="24"/>
          <w:szCs w:val="24"/>
          <w:lang w:val="es-ES_tradnl"/>
        </w:rPr>
        <w:lastRenderedPageBreak/>
        <w:t>tutelado por este órgano garante</w:t>
      </w:r>
      <w:r w:rsidR="00C973EE">
        <w:rPr>
          <w:rFonts w:ascii="Palatino Linotype" w:hAnsi="Palatino Linotype"/>
          <w:iCs/>
          <w:color w:val="000000"/>
          <w:sz w:val="24"/>
          <w:szCs w:val="24"/>
          <w:lang w:val="es-ES_tradnl"/>
        </w:rPr>
        <w:t xml:space="preserve">, al tomar en consideración que el </w:t>
      </w:r>
      <w:r w:rsidR="00C973EE">
        <w:rPr>
          <w:rFonts w:ascii="Palatino Linotype" w:hAnsi="Palatino Linotype"/>
          <w:b/>
          <w:bCs/>
          <w:iCs/>
          <w:color w:val="000000"/>
          <w:sz w:val="24"/>
          <w:szCs w:val="24"/>
          <w:lang w:val="es-ES_tradnl"/>
        </w:rPr>
        <w:t xml:space="preserve">SAIMEX </w:t>
      </w:r>
      <w:r w:rsidR="00C973EE">
        <w:rPr>
          <w:rFonts w:ascii="Palatino Linotype" w:hAnsi="Palatino Linotype"/>
          <w:iCs/>
          <w:color w:val="000000"/>
          <w:sz w:val="24"/>
          <w:szCs w:val="24"/>
          <w:lang w:val="es-ES_tradnl"/>
        </w:rPr>
        <w:t xml:space="preserve">fue señalado como modalidad para hacer entrega de la información. </w:t>
      </w:r>
    </w:p>
    <w:p w14:paraId="0C140593" w14:textId="02B834C8" w:rsidR="00EF18EF" w:rsidRDefault="00EF18EF" w:rsidP="00EF18E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Inconforme con la respuesta rendida por </w:t>
      </w:r>
      <w:r>
        <w:rPr>
          <w:rFonts w:ascii="Palatino Linotype" w:hAnsi="Palatino Linotype" w:cs="Arial"/>
          <w:b/>
          <w:bCs/>
          <w:sz w:val="24"/>
          <w:szCs w:val="24"/>
        </w:rPr>
        <w:t xml:space="preserve">El Sujeto Obligado, El Recurrente </w:t>
      </w:r>
      <w:r>
        <w:rPr>
          <w:rFonts w:ascii="Palatino Linotype" w:hAnsi="Palatino Linotype" w:cs="Arial"/>
          <w:sz w:val="24"/>
          <w:szCs w:val="24"/>
        </w:rPr>
        <w:t xml:space="preserve">interpuso recurso de revisión en fecha </w:t>
      </w:r>
      <w:r w:rsidR="008529A7">
        <w:rPr>
          <w:rFonts w:ascii="Palatino Linotype" w:hAnsi="Palatino Linotype" w:cs="Arial"/>
          <w:b/>
          <w:bCs/>
          <w:sz w:val="24"/>
          <w:szCs w:val="24"/>
        </w:rPr>
        <w:t xml:space="preserve">cuatro de julio de dos mil veinticuatro. </w:t>
      </w:r>
      <w:r w:rsidR="008529A7">
        <w:rPr>
          <w:rFonts w:ascii="Palatino Linotype" w:hAnsi="Palatino Linotype" w:cs="Arial"/>
          <w:sz w:val="24"/>
          <w:szCs w:val="24"/>
        </w:rPr>
        <w:t xml:space="preserve">Señalando </w:t>
      </w:r>
      <w:r>
        <w:rPr>
          <w:rFonts w:ascii="Palatino Linotype" w:hAnsi="Palatino Linotype" w:cs="Arial"/>
          <w:sz w:val="24"/>
          <w:szCs w:val="24"/>
        </w:rPr>
        <w:t>como acto impugnado y como razones o motivos de inconformidad:</w:t>
      </w:r>
    </w:p>
    <w:p w14:paraId="29E40E07" w14:textId="77777777" w:rsidR="008529A7" w:rsidRPr="003406C5" w:rsidRDefault="008529A7" w:rsidP="008529A7">
      <w:pPr>
        <w:pStyle w:val="Citas"/>
        <w:rPr>
          <w:b/>
          <w:bCs/>
          <w:sz w:val="24"/>
        </w:rPr>
      </w:pPr>
      <w:r w:rsidRPr="00663BDA">
        <w:t>“La respuesta recibida no es congruente con lo solicitado, primero, en la solicitud es claro el medio elegido para recibirla, es decir a través de SAIMEX, segundo, no se me dio respuesta en cuanto al procedimiento para interponer una queja, así como la certificación de la defensora, en su lugar, me hicieron una cita, si asi lo quisiera, habria asistido desde un principio, por lo que entiendo que es una negativa de respuesta a mi solicitud, tercero, en uno de los oficios me dicen que la defensora cuenta con 6 meses para certificarse y en el oficio de ella, dice que acuda para mostrar personalmente la certificación, por lo que entiendo que si cuenta con ella pero por alguna razón no quisieron entregarla”</w:t>
      </w:r>
      <w:r>
        <w:t xml:space="preserve"> </w:t>
      </w:r>
      <w:r>
        <w:rPr>
          <w:b/>
          <w:bCs/>
        </w:rPr>
        <w:t>(Sic)</w:t>
      </w:r>
    </w:p>
    <w:p w14:paraId="044B66BC" w14:textId="77777777" w:rsidR="0045666E" w:rsidRDefault="0045666E" w:rsidP="00EF18EF">
      <w:pPr>
        <w:spacing w:after="240" w:line="360" w:lineRule="auto"/>
        <w:jc w:val="both"/>
        <w:rPr>
          <w:rFonts w:ascii="Palatino Linotype" w:hAnsi="Palatino Linotype"/>
          <w:sz w:val="24"/>
          <w:szCs w:val="24"/>
        </w:rPr>
      </w:pPr>
    </w:p>
    <w:p w14:paraId="2B0E8E9E" w14:textId="60513F42" w:rsidR="00EF18EF" w:rsidRPr="00105956" w:rsidRDefault="00EF18EF" w:rsidP="00EF18EF">
      <w:pPr>
        <w:spacing w:after="240" w:line="360" w:lineRule="auto"/>
        <w:jc w:val="both"/>
        <w:rPr>
          <w:rFonts w:ascii="Palatino Linotype" w:hAnsi="Palatino Linotype" w:cs="Arial"/>
          <w:bCs/>
          <w:noProof/>
          <w:color w:val="000000"/>
          <w:sz w:val="24"/>
          <w:lang w:eastAsia="es-MX"/>
        </w:rPr>
      </w:pPr>
      <w:r w:rsidRPr="00105956">
        <w:rPr>
          <w:rFonts w:ascii="Palatino Linotype" w:hAnsi="Palatino Linotype"/>
          <w:sz w:val="24"/>
          <w:szCs w:val="24"/>
        </w:rPr>
        <w:t xml:space="preserve">Así las cosas, hasta aquí lo expuesto, resulta inconcuso que </w:t>
      </w:r>
      <w:r w:rsidRPr="00105956">
        <w:rPr>
          <w:rFonts w:ascii="Palatino Linotype" w:hAnsi="Palatino Linotype"/>
          <w:bCs/>
          <w:sz w:val="24"/>
          <w:szCs w:val="24"/>
        </w:rPr>
        <w:t>los motivos de inconformidad aducidos por</w:t>
      </w:r>
      <w:r w:rsidRPr="00105956">
        <w:rPr>
          <w:rFonts w:ascii="Palatino Linotype" w:hAnsi="Palatino Linotype" w:cs="Arial"/>
          <w:noProof/>
          <w:color w:val="000000"/>
          <w:sz w:val="24"/>
          <w:lang w:eastAsia="es-MX"/>
        </w:rPr>
        <w:t xml:space="preserve"> </w:t>
      </w:r>
      <w:r w:rsidRPr="00105956">
        <w:rPr>
          <w:rFonts w:ascii="Palatino Linotype" w:hAnsi="Palatino Linotype" w:cs="Arial"/>
          <w:b/>
          <w:noProof/>
          <w:color w:val="000000"/>
          <w:sz w:val="24"/>
          <w:lang w:eastAsia="es-MX"/>
        </w:rPr>
        <w:t>El Recurrente,</w:t>
      </w:r>
      <w:r>
        <w:rPr>
          <w:rFonts w:ascii="Palatino Linotype" w:hAnsi="Palatino Linotype" w:cs="Arial"/>
          <w:b/>
          <w:noProof/>
          <w:color w:val="000000"/>
          <w:sz w:val="24"/>
          <w:lang w:eastAsia="es-MX"/>
        </w:rPr>
        <w:t xml:space="preserve"> </w:t>
      </w:r>
      <w:r>
        <w:rPr>
          <w:rFonts w:ascii="Palatino Linotype" w:hAnsi="Palatino Linotype" w:cs="Arial"/>
          <w:bCs/>
          <w:noProof/>
          <w:color w:val="000000"/>
          <w:sz w:val="24"/>
          <w:lang w:eastAsia="es-MX"/>
        </w:rPr>
        <w:t>actualizan la hipotesis normativa</w:t>
      </w:r>
      <w:r w:rsidR="00CA6F12">
        <w:rPr>
          <w:rFonts w:ascii="Palatino Linotype" w:hAnsi="Palatino Linotype" w:cs="Arial"/>
          <w:bCs/>
          <w:noProof/>
          <w:color w:val="000000"/>
          <w:sz w:val="24"/>
          <w:lang w:eastAsia="es-MX"/>
        </w:rPr>
        <w:t>s</w:t>
      </w:r>
      <w:r>
        <w:rPr>
          <w:rFonts w:ascii="Palatino Linotype" w:hAnsi="Palatino Linotype" w:cs="Arial"/>
          <w:bCs/>
          <w:noProof/>
          <w:color w:val="000000"/>
          <w:sz w:val="24"/>
          <w:lang w:eastAsia="es-MX"/>
        </w:rPr>
        <w:t xml:space="preserve"> prevista</w:t>
      </w:r>
      <w:r w:rsidR="00CA6F12">
        <w:rPr>
          <w:rFonts w:ascii="Palatino Linotype" w:hAnsi="Palatino Linotype" w:cs="Arial"/>
          <w:bCs/>
          <w:noProof/>
          <w:color w:val="000000"/>
          <w:sz w:val="24"/>
          <w:lang w:eastAsia="es-MX"/>
        </w:rPr>
        <w:t>s</w:t>
      </w:r>
      <w:r>
        <w:rPr>
          <w:rFonts w:ascii="Palatino Linotype" w:hAnsi="Palatino Linotype" w:cs="Arial"/>
          <w:bCs/>
          <w:noProof/>
          <w:color w:val="000000"/>
          <w:sz w:val="24"/>
          <w:lang w:eastAsia="es-MX"/>
        </w:rPr>
        <w:t xml:space="preserve"> en el artículo 179, fracciones I y VI</w:t>
      </w:r>
      <w:r w:rsidR="002002EB">
        <w:rPr>
          <w:rFonts w:ascii="Palatino Linotype" w:hAnsi="Palatino Linotype" w:cs="Arial"/>
          <w:bCs/>
          <w:noProof/>
          <w:color w:val="000000"/>
          <w:sz w:val="24"/>
          <w:lang w:eastAsia="es-MX"/>
        </w:rPr>
        <w:t>II</w:t>
      </w:r>
      <w:r>
        <w:rPr>
          <w:rFonts w:ascii="Palatino Linotype" w:hAnsi="Palatino Linotype" w:cs="Arial"/>
          <w:bCs/>
          <w:noProof/>
          <w:color w:val="000000"/>
          <w:sz w:val="24"/>
          <w:lang w:eastAsia="es-MX"/>
        </w:rPr>
        <w:t xml:space="preserve"> de la Ley de Transparencia y Acceso a la Información Pública del Estado de México y Municipios, cuyo contenido literal es el siguiente: </w:t>
      </w:r>
    </w:p>
    <w:p w14:paraId="688216A4" w14:textId="77777777" w:rsidR="00EF18EF" w:rsidRDefault="00EF18EF" w:rsidP="00EF18EF">
      <w:pPr>
        <w:pStyle w:val="Citas"/>
      </w:pPr>
      <w:r>
        <w:t>“Artículo 179. El recurso de revisión es un medio de protección que la Ley otorga a los particulares, para hacer valer su derecho de acceso a la información pública, y procederá en contra de las siguientes causas:</w:t>
      </w:r>
    </w:p>
    <w:p w14:paraId="61AB8A36" w14:textId="77777777" w:rsidR="00EF18EF" w:rsidRDefault="00EF18EF" w:rsidP="00EF18EF">
      <w:pPr>
        <w:pStyle w:val="Citas"/>
      </w:pPr>
      <w:r>
        <w:lastRenderedPageBreak/>
        <w:t>I. La negativa a la información solicitada;</w:t>
      </w:r>
    </w:p>
    <w:p w14:paraId="712C115D" w14:textId="34F11C14" w:rsidR="00EF18EF" w:rsidRDefault="00EF18EF" w:rsidP="00EF18EF">
      <w:pPr>
        <w:pStyle w:val="Citas"/>
      </w:pPr>
      <w:r>
        <w:t>(…)</w:t>
      </w:r>
    </w:p>
    <w:p w14:paraId="48DD726A" w14:textId="77777777" w:rsidR="002002EB" w:rsidRDefault="002002EB" w:rsidP="00EF18EF">
      <w:pPr>
        <w:pStyle w:val="Citas"/>
        <w:rPr>
          <w:b/>
          <w:bCs/>
        </w:rPr>
      </w:pPr>
      <w:r w:rsidRPr="002002EB">
        <w:t>VIII. La notificación, entrega o puesta a disposición de información en una modalidad o formato distinto al solicitado;</w:t>
      </w:r>
      <w:r w:rsidRPr="002002EB">
        <w:rPr>
          <w:b/>
          <w:bCs/>
        </w:rPr>
        <w:t xml:space="preserve"> </w:t>
      </w:r>
    </w:p>
    <w:p w14:paraId="5A9AE3F2" w14:textId="4AF14D0B" w:rsidR="00EF18EF" w:rsidRPr="005A12AE" w:rsidRDefault="002002EB" w:rsidP="00EF18EF">
      <w:pPr>
        <w:pStyle w:val="Citas"/>
        <w:rPr>
          <w:b/>
          <w:bCs/>
          <w:noProof/>
          <w:color w:val="000000"/>
          <w:sz w:val="24"/>
          <w:lang w:eastAsia="es-MX"/>
        </w:rPr>
      </w:pPr>
      <w:r w:rsidRPr="002002EB">
        <w:t>(…)</w:t>
      </w:r>
      <w:r>
        <w:rPr>
          <w:b/>
          <w:bCs/>
        </w:rPr>
        <w:t xml:space="preserve">” </w:t>
      </w:r>
      <w:r w:rsidR="00EF18EF">
        <w:rPr>
          <w:b/>
          <w:bCs/>
          <w:noProof/>
          <w:color w:val="000000"/>
          <w:sz w:val="24"/>
          <w:lang w:eastAsia="es-MX"/>
        </w:rPr>
        <w:t>(Sic)</w:t>
      </w:r>
    </w:p>
    <w:p w14:paraId="4AF3106B" w14:textId="77777777" w:rsidR="002002EB" w:rsidRDefault="002002EB" w:rsidP="00EF18EF">
      <w:pPr>
        <w:pBdr>
          <w:top w:val="nil"/>
          <w:left w:val="nil"/>
          <w:bottom w:val="nil"/>
          <w:right w:val="nil"/>
          <w:between w:val="nil"/>
        </w:pBdr>
        <w:spacing w:line="360" w:lineRule="auto"/>
        <w:contextualSpacing/>
        <w:jc w:val="both"/>
        <w:rPr>
          <w:rFonts w:ascii="Palatino Linotype" w:hAnsi="Palatino Linotype" w:cs="Arial"/>
          <w:color w:val="000000"/>
          <w:sz w:val="24"/>
          <w:szCs w:val="24"/>
          <w:lang w:val="es-ES_tradnl"/>
        </w:rPr>
      </w:pPr>
    </w:p>
    <w:p w14:paraId="0CC7A52E" w14:textId="77777777" w:rsidR="002002EB" w:rsidRDefault="002002EB" w:rsidP="00EF18EF">
      <w:pPr>
        <w:pBdr>
          <w:top w:val="nil"/>
          <w:left w:val="nil"/>
          <w:bottom w:val="nil"/>
          <w:right w:val="nil"/>
          <w:between w:val="nil"/>
        </w:pBdr>
        <w:spacing w:line="360" w:lineRule="auto"/>
        <w:contextualSpacing/>
        <w:jc w:val="both"/>
        <w:rPr>
          <w:rFonts w:ascii="Palatino Linotype" w:hAnsi="Palatino Linotype" w:cs="Arial"/>
          <w:color w:val="000000"/>
          <w:sz w:val="24"/>
          <w:szCs w:val="24"/>
          <w:lang w:val="es-ES_tradnl"/>
        </w:rPr>
      </w:pPr>
    </w:p>
    <w:p w14:paraId="0A9617DC" w14:textId="71474386" w:rsidR="00EF18EF" w:rsidRDefault="00EF18EF" w:rsidP="002002EB">
      <w:pPr>
        <w:pBdr>
          <w:top w:val="nil"/>
          <w:left w:val="nil"/>
          <w:bottom w:val="nil"/>
          <w:right w:val="nil"/>
          <w:between w:val="nil"/>
        </w:pBdr>
        <w:spacing w:line="360" w:lineRule="auto"/>
        <w:contextualSpacing/>
        <w:jc w:val="both"/>
        <w:rPr>
          <w:rFonts w:ascii="Palatino Linotype" w:hAnsi="Palatino Linotype" w:cs="Arial"/>
          <w:color w:val="000000"/>
          <w:sz w:val="24"/>
          <w:szCs w:val="24"/>
          <w:lang w:val="es-ES_tradnl"/>
        </w:rPr>
      </w:pPr>
      <w:r w:rsidRPr="009F4DB6">
        <w:rPr>
          <w:rFonts w:ascii="Palatino Linotype" w:hAnsi="Palatino Linotype" w:cs="Arial"/>
          <w:color w:val="000000"/>
          <w:sz w:val="24"/>
          <w:szCs w:val="24"/>
          <w:lang w:val="es-ES_tradnl"/>
        </w:rPr>
        <w:t xml:space="preserve">Por otra parte, como fue referido en el antecedente quinto, </w:t>
      </w:r>
      <w:r w:rsidRPr="009F4DB6">
        <w:rPr>
          <w:rFonts w:ascii="Palatino Linotype" w:hAnsi="Palatino Linotype" w:cs="Arial"/>
          <w:b/>
          <w:bCs/>
          <w:color w:val="000000"/>
          <w:sz w:val="24"/>
          <w:szCs w:val="24"/>
          <w:lang w:val="es-ES_tradnl"/>
        </w:rPr>
        <w:t xml:space="preserve">El Sujeto Obligado </w:t>
      </w:r>
      <w:r w:rsidR="002002EB">
        <w:rPr>
          <w:rFonts w:ascii="Palatino Linotype" w:hAnsi="Palatino Linotype" w:cs="Arial"/>
          <w:color w:val="000000"/>
          <w:sz w:val="24"/>
          <w:szCs w:val="24"/>
          <w:lang w:val="es-ES_tradnl"/>
        </w:rPr>
        <w:t>fue omiso en rendir su informe justificado, dicho en otras palabras, no subsanó la violación al derecho de acceso a la información pública, resultando procedente la entrega de la siguiente información:</w:t>
      </w:r>
    </w:p>
    <w:p w14:paraId="60EC0E5D" w14:textId="4674116A" w:rsidR="002002EB" w:rsidRDefault="002002EB" w:rsidP="00453E53">
      <w:pPr>
        <w:pStyle w:val="ListParagraph"/>
        <w:numPr>
          <w:ilvl w:val="0"/>
          <w:numId w:val="61"/>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El o los documentos donde conste el procedimiento para interponer una queja ante la Defensoría de Derechos Humanos de Calimaya, al trece de junio de dos mil veinticuatro, únicamente respecto de la información que no fue remitida mediante respuesta primigenia. </w:t>
      </w:r>
    </w:p>
    <w:p w14:paraId="5AEFFCD8" w14:textId="77777777" w:rsidR="002002EB" w:rsidRDefault="002002EB" w:rsidP="00453E53">
      <w:pPr>
        <w:pStyle w:val="ListParagraph"/>
        <w:numPr>
          <w:ilvl w:val="0"/>
          <w:numId w:val="61"/>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Certificación en materia de derechos humanos expedida a favor del titular y/o encargado de despacho de la defensoría de derechos humanos de Calimaya, adscrito al trece de junio de dos mil veinticuatro. </w:t>
      </w:r>
    </w:p>
    <w:p w14:paraId="591DFB20" w14:textId="77777777" w:rsidR="00C973EE" w:rsidRPr="00453E53" w:rsidRDefault="00C973EE" w:rsidP="00B879C5">
      <w:pPr>
        <w:autoSpaceDE w:val="0"/>
        <w:autoSpaceDN w:val="0"/>
        <w:adjustRightInd w:val="0"/>
        <w:spacing w:before="240" w:line="360" w:lineRule="auto"/>
        <w:jc w:val="both"/>
        <w:rPr>
          <w:rFonts w:ascii="Palatino Linotype" w:hAnsi="Palatino Linotype"/>
          <w:b/>
          <w:sz w:val="24"/>
          <w:szCs w:val="24"/>
        </w:rPr>
      </w:pPr>
    </w:p>
    <w:p w14:paraId="5FB882CB" w14:textId="77777777" w:rsidR="00453E53" w:rsidRPr="00453E53" w:rsidRDefault="00453E53" w:rsidP="00453E53">
      <w:pPr>
        <w:pStyle w:val="Citas"/>
        <w:ind w:left="0" w:right="-18"/>
        <w:rPr>
          <w:i w:val="0"/>
          <w:sz w:val="24"/>
          <w:szCs w:val="24"/>
        </w:rPr>
      </w:pPr>
      <w:r w:rsidRPr="00453E53">
        <w:rPr>
          <w:bCs/>
          <w:i w:val="0"/>
          <w:sz w:val="24"/>
          <w:szCs w:val="24"/>
        </w:rPr>
        <w:t xml:space="preserve">Finalmente, con relación al primer punto que será materia de cumplimiento y con base en una interpretación sistemática a su esfera competencial, no se desprende </w:t>
      </w:r>
      <w:r w:rsidRPr="00453E53">
        <w:rPr>
          <w:bCs/>
          <w:i w:val="0"/>
          <w:sz w:val="24"/>
          <w:szCs w:val="24"/>
        </w:rPr>
        <w:lastRenderedPageBreak/>
        <w:t xml:space="preserve">normatividad que encauce expresamente al </w:t>
      </w:r>
      <w:r w:rsidRPr="00453E53">
        <w:rPr>
          <w:b/>
          <w:i w:val="0"/>
          <w:sz w:val="24"/>
          <w:szCs w:val="24"/>
        </w:rPr>
        <w:t xml:space="preserve">Sujeto Obligado </w:t>
      </w:r>
      <w:r w:rsidRPr="00453E53">
        <w:rPr>
          <w:bCs/>
          <w:i w:val="0"/>
          <w:sz w:val="24"/>
          <w:szCs w:val="24"/>
        </w:rPr>
        <w:t xml:space="preserve">a efecto de contar con dichos soportes documentales, por ello, </w:t>
      </w:r>
      <w:r w:rsidRPr="00453E53">
        <w:rPr>
          <w:i w:val="0"/>
          <w:sz w:val="24"/>
          <w:szCs w:val="24"/>
        </w:rPr>
        <w:t xml:space="preserve">resulta óbice señalar que el derecho de acceso a la información excluye la obligación de generar, documentos, procesar información o incluso generar soportes documentales encauzados a atender la pretensión de los particulares, es decir no tiene obligación de generar documentos para colmar la pretensión del particular. </w:t>
      </w:r>
    </w:p>
    <w:p w14:paraId="447E8FB2" w14:textId="77777777" w:rsidR="00453E53" w:rsidRPr="00453E53" w:rsidRDefault="00453E53" w:rsidP="00453E53">
      <w:pPr>
        <w:spacing w:line="360" w:lineRule="auto"/>
        <w:jc w:val="both"/>
        <w:rPr>
          <w:sz w:val="24"/>
          <w:szCs w:val="24"/>
          <w:lang w:val="es-ES_tradnl"/>
        </w:rPr>
      </w:pPr>
      <w:r w:rsidRPr="00453E53">
        <w:rPr>
          <w:rFonts w:ascii="Palatino Linotype" w:hAnsi="Palatino Linotype"/>
          <w:sz w:val="24"/>
          <w:szCs w:val="24"/>
        </w:rPr>
        <w:t xml:space="preserve">Robustece lo anterior, el criterio </w:t>
      </w:r>
      <w:r w:rsidRPr="00453E53">
        <w:rPr>
          <w:rFonts w:ascii="Palatino Linotype" w:hAnsi="Palatino Linotype" w:cs="Arial"/>
          <w:color w:val="000000"/>
          <w:sz w:val="24"/>
          <w:szCs w:val="24"/>
          <w:lang w:val="es-ES_tradnl"/>
        </w:rPr>
        <w:t xml:space="preserve">03-17, emitido por </w:t>
      </w:r>
      <w:r w:rsidRPr="00453E53">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465B735C" w14:textId="77777777" w:rsidR="00453E53" w:rsidRPr="00453E53" w:rsidRDefault="00453E53" w:rsidP="00453E53">
      <w:pPr>
        <w:pStyle w:val="Citas"/>
        <w:rPr>
          <w:b/>
          <w:spacing w:val="18"/>
        </w:rPr>
      </w:pPr>
      <w:r w:rsidRPr="00453E53">
        <w:rPr>
          <w:b/>
        </w:rPr>
        <w:t xml:space="preserve">“NO EXISTE OBLIGACIÓN DE ELABORAR </w:t>
      </w:r>
      <w:r w:rsidRPr="00453E53">
        <w:rPr>
          <w:b/>
          <w:spacing w:val="-3"/>
        </w:rPr>
        <w:t>D</w:t>
      </w:r>
      <w:r w:rsidRPr="00453E53">
        <w:rPr>
          <w:b/>
        </w:rPr>
        <w:t>OCUM</w:t>
      </w:r>
      <w:r w:rsidRPr="00453E53">
        <w:rPr>
          <w:b/>
          <w:spacing w:val="1"/>
        </w:rPr>
        <w:t>E</w:t>
      </w:r>
      <w:r w:rsidRPr="00453E53">
        <w:rPr>
          <w:b/>
        </w:rPr>
        <w:t>N</w:t>
      </w:r>
      <w:r w:rsidRPr="00453E53">
        <w:rPr>
          <w:b/>
          <w:spacing w:val="-1"/>
        </w:rPr>
        <w:t>T</w:t>
      </w:r>
      <w:r w:rsidRPr="00453E53">
        <w:rPr>
          <w:b/>
        </w:rPr>
        <w:t>OS</w:t>
      </w:r>
      <w:r w:rsidRPr="00453E53">
        <w:rPr>
          <w:b/>
          <w:spacing w:val="14"/>
        </w:rPr>
        <w:t xml:space="preserve"> </w:t>
      </w:r>
      <w:r w:rsidRPr="00453E53">
        <w:rPr>
          <w:b/>
          <w:spacing w:val="-1"/>
        </w:rPr>
        <w:t xml:space="preserve">AD </w:t>
      </w:r>
      <w:r w:rsidRPr="00453E53">
        <w:rPr>
          <w:b/>
        </w:rPr>
        <w:t>HOC</w:t>
      </w:r>
      <w:r w:rsidRPr="00453E53">
        <w:rPr>
          <w:b/>
          <w:spacing w:val="11"/>
        </w:rPr>
        <w:t xml:space="preserve"> </w:t>
      </w:r>
      <w:r w:rsidRPr="00453E53">
        <w:rPr>
          <w:b/>
        </w:rPr>
        <w:t>PARA</w:t>
      </w:r>
      <w:r w:rsidRPr="00453E53">
        <w:rPr>
          <w:b/>
          <w:spacing w:val="10"/>
        </w:rPr>
        <w:t xml:space="preserve"> </w:t>
      </w:r>
      <w:r w:rsidRPr="00453E53">
        <w:rPr>
          <w:b/>
        </w:rPr>
        <w:t>ATENDER LAS SOL</w:t>
      </w:r>
      <w:r w:rsidRPr="00453E53">
        <w:rPr>
          <w:b/>
          <w:spacing w:val="-2"/>
        </w:rPr>
        <w:t>I</w:t>
      </w:r>
      <w:r w:rsidRPr="00453E53">
        <w:rPr>
          <w:b/>
          <w:spacing w:val="1"/>
        </w:rPr>
        <w:t>C</w:t>
      </w:r>
      <w:r w:rsidRPr="00453E53">
        <w:rPr>
          <w:b/>
        </w:rPr>
        <w:t>ITUDES</w:t>
      </w:r>
      <w:r w:rsidRPr="00453E53">
        <w:rPr>
          <w:b/>
          <w:spacing w:val="10"/>
        </w:rPr>
        <w:t xml:space="preserve"> </w:t>
      </w:r>
      <w:r w:rsidRPr="00453E53">
        <w:rPr>
          <w:b/>
        </w:rPr>
        <w:t>DE</w:t>
      </w:r>
      <w:r w:rsidRPr="00453E53">
        <w:rPr>
          <w:b/>
          <w:spacing w:val="9"/>
        </w:rPr>
        <w:t xml:space="preserve"> </w:t>
      </w:r>
      <w:r w:rsidRPr="00453E53">
        <w:rPr>
          <w:b/>
          <w:spacing w:val="1"/>
        </w:rPr>
        <w:t>AC</w:t>
      </w:r>
      <w:r w:rsidRPr="00453E53">
        <w:rPr>
          <w:b/>
          <w:spacing w:val="-1"/>
        </w:rPr>
        <w:t>C</w:t>
      </w:r>
      <w:r w:rsidRPr="00453E53">
        <w:rPr>
          <w:b/>
          <w:spacing w:val="1"/>
        </w:rPr>
        <w:t>ES</w:t>
      </w:r>
      <w:r w:rsidRPr="00453E53">
        <w:rPr>
          <w:b/>
        </w:rPr>
        <w:t>O</w:t>
      </w:r>
      <w:r w:rsidRPr="00453E53">
        <w:rPr>
          <w:b/>
          <w:spacing w:val="11"/>
        </w:rPr>
        <w:t xml:space="preserve"> </w:t>
      </w:r>
      <w:r w:rsidRPr="00453E53">
        <w:rPr>
          <w:b/>
        </w:rPr>
        <w:t>A</w:t>
      </w:r>
      <w:r w:rsidRPr="00453E53">
        <w:rPr>
          <w:b/>
          <w:spacing w:val="9"/>
        </w:rPr>
        <w:t xml:space="preserve"> </w:t>
      </w:r>
      <w:r w:rsidRPr="00453E53">
        <w:rPr>
          <w:b/>
        </w:rPr>
        <w:t>LA</w:t>
      </w:r>
      <w:r w:rsidRPr="00453E53">
        <w:rPr>
          <w:b/>
          <w:spacing w:val="10"/>
        </w:rPr>
        <w:t xml:space="preserve"> </w:t>
      </w:r>
      <w:r w:rsidRPr="00453E53">
        <w:rPr>
          <w:b/>
        </w:rPr>
        <w:t>INFORMA</w:t>
      </w:r>
      <w:r w:rsidRPr="00453E53">
        <w:rPr>
          <w:b/>
          <w:spacing w:val="1"/>
        </w:rPr>
        <w:t>C</w:t>
      </w:r>
      <w:r w:rsidRPr="00453E53">
        <w:rPr>
          <w:b/>
        </w:rPr>
        <w:t>IÓ</w:t>
      </w:r>
      <w:r w:rsidRPr="00453E53">
        <w:rPr>
          <w:b/>
          <w:spacing w:val="-2"/>
        </w:rPr>
        <w:t>N</w:t>
      </w:r>
      <w:r w:rsidRPr="00453E53">
        <w:rPr>
          <w:b/>
        </w:rPr>
        <w:t>.</w:t>
      </w:r>
      <w:r w:rsidRPr="00453E53">
        <w:rPr>
          <w:b/>
          <w:spacing w:val="18"/>
        </w:rPr>
        <w:t xml:space="preserve"> </w:t>
      </w:r>
    </w:p>
    <w:p w14:paraId="3D656624" w14:textId="77777777" w:rsidR="00453E53" w:rsidRPr="00453E53" w:rsidRDefault="00453E53" w:rsidP="00453E53">
      <w:pPr>
        <w:pStyle w:val="Citas"/>
      </w:pPr>
      <w:r w:rsidRPr="00453E53">
        <w:rPr>
          <w:spacing w:val="18"/>
        </w:rPr>
        <w:t>L</w:t>
      </w:r>
      <w:r w:rsidRPr="00453E53">
        <w:rPr>
          <w:spacing w:val="-1"/>
        </w:rPr>
        <w:t xml:space="preserve">os </w:t>
      </w:r>
      <w:r w:rsidRPr="00453E53">
        <w:rPr>
          <w:spacing w:val="1"/>
        </w:rPr>
        <w:t>a</w:t>
      </w:r>
      <w:r w:rsidRPr="00453E53">
        <w:t>rt</w:t>
      </w:r>
      <w:r w:rsidRPr="00453E53">
        <w:rPr>
          <w:spacing w:val="-2"/>
        </w:rPr>
        <w:t>í</w:t>
      </w:r>
      <w:r w:rsidRPr="00453E53">
        <w:t>c</w:t>
      </w:r>
      <w:r w:rsidRPr="00453E53">
        <w:rPr>
          <w:spacing w:val="1"/>
        </w:rPr>
        <w:t>u</w:t>
      </w:r>
      <w:r w:rsidRPr="00453E53">
        <w:t>los</w:t>
      </w:r>
      <w:r w:rsidRPr="00453E53">
        <w:rPr>
          <w:spacing w:val="8"/>
        </w:rPr>
        <w:t xml:space="preserve"> 129 </w:t>
      </w:r>
      <w:r w:rsidRPr="00453E53">
        <w:rPr>
          <w:spacing w:val="1"/>
        </w:rPr>
        <w:t>d</w:t>
      </w:r>
      <w:r w:rsidRPr="00453E53">
        <w:t>e</w:t>
      </w:r>
      <w:r w:rsidRPr="00453E53">
        <w:rPr>
          <w:spacing w:val="9"/>
        </w:rPr>
        <w:t xml:space="preserve"> </w:t>
      </w:r>
      <w:r w:rsidRPr="00453E53">
        <w:t>la</w:t>
      </w:r>
      <w:r w:rsidRPr="00453E53">
        <w:rPr>
          <w:spacing w:val="10"/>
        </w:rPr>
        <w:t xml:space="preserve"> </w:t>
      </w:r>
      <w:r w:rsidRPr="00453E53">
        <w:rPr>
          <w:spacing w:val="-1"/>
        </w:rPr>
        <w:t>L</w:t>
      </w:r>
      <w:r w:rsidRPr="00453E53">
        <w:rPr>
          <w:spacing w:val="1"/>
        </w:rPr>
        <w:t>e</w:t>
      </w:r>
      <w:r w:rsidRPr="00453E53">
        <w:t>y</w:t>
      </w:r>
      <w:r w:rsidRPr="00453E53">
        <w:rPr>
          <w:spacing w:val="8"/>
        </w:rPr>
        <w:t xml:space="preserve"> </w:t>
      </w:r>
      <w:r w:rsidRPr="00453E53">
        <w:t>General</w:t>
      </w:r>
      <w:r w:rsidRPr="00453E53">
        <w:rPr>
          <w:spacing w:val="10"/>
        </w:rPr>
        <w:t xml:space="preserve"> </w:t>
      </w:r>
      <w:r w:rsidRPr="00453E53">
        <w:rPr>
          <w:spacing w:val="-1"/>
        </w:rPr>
        <w:t>d</w:t>
      </w:r>
      <w:r w:rsidRPr="00453E53">
        <w:t>e</w:t>
      </w:r>
      <w:r w:rsidRPr="00453E53">
        <w:rPr>
          <w:spacing w:val="9"/>
        </w:rPr>
        <w:t xml:space="preserve"> </w:t>
      </w:r>
      <w:r w:rsidRPr="00453E53">
        <w:rPr>
          <w:spacing w:val="2"/>
        </w:rPr>
        <w:t>T</w:t>
      </w:r>
      <w:r w:rsidRPr="00453E53">
        <w:t>r</w:t>
      </w:r>
      <w:r w:rsidRPr="00453E53">
        <w:rPr>
          <w:spacing w:val="-2"/>
        </w:rPr>
        <w:t>a</w:t>
      </w:r>
      <w:r w:rsidRPr="00453E53">
        <w:rPr>
          <w:spacing w:val="1"/>
        </w:rPr>
        <w:t>n</w:t>
      </w:r>
      <w:r w:rsidRPr="00453E53">
        <w:t>s</w:t>
      </w:r>
      <w:r w:rsidRPr="00453E53">
        <w:rPr>
          <w:spacing w:val="1"/>
        </w:rPr>
        <w:t>pa</w:t>
      </w:r>
      <w:r w:rsidRPr="00453E53">
        <w:t>r</w:t>
      </w:r>
      <w:r w:rsidRPr="00453E53">
        <w:rPr>
          <w:spacing w:val="-2"/>
        </w:rPr>
        <w:t>e</w:t>
      </w:r>
      <w:r w:rsidRPr="00453E53">
        <w:rPr>
          <w:spacing w:val="1"/>
        </w:rPr>
        <w:t>n</w:t>
      </w:r>
      <w:r w:rsidRPr="00453E53">
        <w:t>cia y Acc</w:t>
      </w:r>
      <w:r w:rsidRPr="00453E53">
        <w:rPr>
          <w:spacing w:val="1"/>
        </w:rPr>
        <w:t>e</w:t>
      </w:r>
      <w:r w:rsidRPr="00453E53">
        <w:t>so</w:t>
      </w:r>
      <w:r w:rsidRPr="00453E53">
        <w:rPr>
          <w:spacing w:val="3"/>
        </w:rPr>
        <w:t xml:space="preserve"> </w:t>
      </w:r>
      <w:r w:rsidRPr="00453E53">
        <w:t>a</w:t>
      </w:r>
      <w:r w:rsidRPr="00453E53">
        <w:rPr>
          <w:spacing w:val="1"/>
        </w:rPr>
        <w:t xml:space="preserve"> </w:t>
      </w:r>
      <w:r w:rsidRPr="00453E53">
        <w:t>la I</w:t>
      </w:r>
      <w:r w:rsidRPr="00453E53">
        <w:rPr>
          <w:spacing w:val="-1"/>
        </w:rPr>
        <w:t>n</w:t>
      </w:r>
      <w:r w:rsidRPr="00453E53">
        <w:t>f</w:t>
      </w:r>
      <w:r w:rsidRPr="00453E53">
        <w:rPr>
          <w:spacing w:val="1"/>
        </w:rPr>
        <w:t>o</w:t>
      </w:r>
      <w:r w:rsidRPr="00453E53">
        <w:rPr>
          <w:spacing w:val="-3"/>
        </w:rPr>
        <w:t>r</w:t>
      </w:r>
      <w:r w:rsidRPr="00453E53">
        <w:rPr>
          <w:spacing w:val="1"/>
        </w:rPr>
        <w:t>ma</w:t>
      </w:r>
      <w:r w:rsidRPr="00453E53">
        <w:t>ci</w:t>
      </w:r>
      <w:r w:rsidRPr="00453E53">
        <w:rPr>
          <w:spacing w:val="-2"/>
        </w:rPr>
        <w:t>ó</w:t>
      </w:r>
      <w:r w:rsidRPr="00453E53">
        <w:t>n</w:t>
      </w:r>
      <w:r w:rsidRPr="00453E53">
        <w:rPr>
          <w:spacing w:val="6"/>
        </w:rPr>
        <w:t xml:space="preserve"> </w:t>
      </w:r>
      <w:r w:rsidRPr="00453E53">
        <w:rPr>
          <w:spacing w:val="-2"/>
        </w:rPr>
        <w:t>P</w:t>
      </w:r>
      <w:r w:rsidRPr="00453E53">
        <w:rPr>
          <w:spacing w:val="1"/>
        </w:rPr>
        <w:t>úb</w:t>
      </w:r>
      <w:r w:rsidRPr="00453E53">
        <w:t>l</w:t>
      </w:r>
      <w:r w:rsidRPr="00453E53">
        <w:rPr>
          <w:spacing w:val="-1"/>
        </w:rPr>
        <w:t>i</w:t>
      </w:r>
      <w:r w:rsidRPr="00453E53">
        <w:t xml:space="preserve">ca y </w:t>
      </w:r>
      <w:r w:rsidRPr="00453E53">
        <w:rPr>
          <w:spacing w:val="8"/>
        </w:rPr>
        <w:t xml:space="preserve">130, párrafo cuarto, </w:t>
      </w:r>
      <w:r w:rsidRPr="00453E53">
        <w:rPr>
          <w:spacing w:val="1"/>
        </w:rPr>
        <w:t>d</w:t>
      </w:r>
      <w:r w:rsidRPr="00453E53">
        <w:t>e</w:t>
      </w:r>
      <w:r w:rsidRPr="00453E53">
        <w:rPr>
          <w:spacing w:val="9"/>
        </w:rPr>
        <w:t xml:space="preserve"> </w:t>
      </w:r>
      <w:r w:rsidRPr="00453E53">
        <w:t>la</w:t>
      </w:r>
      <w:r w:rsidRPr="00453E53">
        <w:rPr>
          <w:spacing w:val="10"/>
        </w:rPr>
        <w:t xml:space="preserve"> </w:t>
      </w:r>
      <w:r w:rsidRPr="00453E53">
        <w:rPr>
          <w:spacing w:val="-1"/>
        </w:rPr>
        <w:t>L</w:t>
      </w:r>
      <w:r w:rsidRPr="00453E53">
        <w:rPr>
          <w:spacing w:val="1"/>
        </w:rPr>
        <w:t>e</w:t>
      </w:r>
      <w:r w:rsidRPr="00453E53">
        <w:t>y</w:t>
      </w:r>
      <w:r w:rsidRPr="00453E53">
        <w:rPr>
          <w:spacing w:val="8"/>
        </w:rPr>
        <w:t xml:space="preserve"> </w:t>
      </w:r>
      <w:r w:rsidRPr="00453E53">
        <w:t>Fe</w:t>
      </w:r>
      <w:r w:rsidRPr="00453E53">
        <w:rPr>
          <w:spacing w:val="1"/>
        </w:rPr>
        <w:t>de</w:t>
      </w:r>
      <w:r w:rsidRPr="00453E53">
        <w:t>ral</w:t>
      </w:r>
      <w:r w:rsidRPr="00453E53">
        <w:rPr>
          <w:spacing w:val="10"/>
        </w:rPr>
        <w:t xml:space="preserve"> </w:t>
      </w:r>
      <w:r w:rsidRPr="00453E53">
        <w:rPr>
          <w:spacing w:val="-1"/>
        </w:rPr>
        <w:t>d</w:t>
      </w:r>
      <w:r w:rsidRPr="00453E53">
        <w:t>e</w:t>
      </w:r>
      <w:r w:rsidRPr="00453E53">
        <w:rPr>
          <w:spacing w:val="9"/>
        </w:rPr>
        <w:t xml:space="preserve"> </w:t>
      </w:r>
      <w:r w:rsidRPr="00453E53">
        <w:rPr>
          <w:spacing w:val="2"/>
        </w:rPr>
        <w:t>T</w:t>
      </w:r>
      <w:r w:rsidRPr="00453E53">
        <w:t>r</w:t>
      </w:r>
      <w:r w:rsidRPr="00453E53">
        <w:rPr>
          <w:spacing w:val="-2"/>
        </w:rPr>
        <w:t>a</w:t>
      </w:r>
      <w:r w:rsidRPr="00453E53">
        <w:rPr>
          <w:spacing w:val="1"/>
        </w:rPr>
        <w:t>n</w:t>
      </w:r>
      <w:r w:rsidRPr="00453E53">
        <w:t>s</w:t>
      </w:r>
      <w:r w:rsidRPr="00453E53">
        <w:rPr>
          <w:spacing w:val="1"/>
        </w:rPr>
        <w:t>pa</w:t>
      </w:r>
      <w:r w:rsidRPr="00453E53">
        <w:t>r</w:t>
      </w:r>
      <w:r w:rsidRPr="00453E53">
        <w:rPr>
          <w:spacing w:val="-2"/>
        </w:rPr>
        <w:t>e</w:t>
      </w:r>
      <w:r w:rsidRPr="00453E53">
        <w:rPr>
          <w:spacing w:val="1"/>
        </w:rPr>
        <w:t>n</w:t>
      </w:r>
      <w:r w:rsidRPr="00453E53">
        <w:t>cia y Acc</w:t>
      </w:r>
      <w:r w:rsidRPr="00453E53">
        <w:rPr>
          <w:spacing w:val="1"/>
        </w:rPr>
        <w:t>e</w:t>
      </w:r>
      <w:r w:rsidRPr="00453E53">
        <w:t>so</w:t>
      </w:r>
      <w:r w:rsidRPr="00453E53">
        <w:rPr>
          <w:spacing w:val="3"/>
        </w:rPr>
        <w:t xml:space="preserve"> </w:t>
      </w:r>
      <w:r w:rsidRPr="00453E53">
        <w:t>a</w:t>
      </w:r>
      <w:r w:rsidRPr="00453E53">
        <w:rPr>
          <w:spacing w:val="1"/>
        </w:rPr>
        <w:t xml:space="preserve"> </w:t>
      </w:r>
      <w:r w:rsidRPr="00453E53">
        <w:t>la I</w:t>
      </w:r>
      <w:r w:rsidRPr="00453E53">
        <w:rPr>
          <w:spacing w:val="-1"/>
        </w:rPr>
        <w:t>n</w:t>
      </w:r>
      <w:r w:rsidRPr="00453E53">
        <w:t>f</w:t>
      </w:r>
      <w:r w:rsidRPr="00453E53">
        <w:rPr>
          <w:spacing w:val="1"/>
        </w:rPr>
        <w:t>o</w:t>
      </w:r>
      <w:r w:rsidRPr="00453E53">
        <w:rPr>
          <w:spacing w:val="-3"/>
        </w:rPr>
        <w:t>r</w:t>
      </w:r>
      <w:r w:rsidRPr="00453E53">
        <w:rPr>
          <w:spacing w:val="1"/>
        </w:rPr>
        <w:t>ma</w:t>
      </w:r>
      <w:r w:rsidRPr="00453E53">
        <w:t>ci</w:t>
      </w:r>
      <w:r w:rsidRPr="00453E53">
        <w:rPr>
          <w:spacing w:val="-2"/>
        </w:rPr>
        <w:t>ó</w:t>
      </w:r>
      <w:r w:rsidRPr="00453E53">
        <w:t>n</w:t>
      </w:r>
      <w:r w:rsidRPr="00453E53">
        <w:rPr>
          <w:spacing w:val="6"/>
        </w:rPr>
        <w:t xml:space="preserve"> </w:t>
      </w:r>
      <w:r w:rsidRPr="00453E53">
        <w:rPr>
          <w:spacing w:val="-2"/>
        </w:rPr>
        <w:t>P</w:t>
      </w:r>
      <w:r w:rsidRPr="00453E53">
        <w:rPr>
          <w:spacing w:val="1"/>
        </w:rPr>
        <w:t>úb</w:t>
      </w:r>
      <w:r w:rsidRPr="00453E53">
        <w:t>l</w:t>
      </w:r>
      <w:r w:rsidRPr="00453E53">
        <w:rPr>
          <w:spacing w:val="-1"/>
        </w:rPr>
        <w:t>i</w:t>
      </w:r>
      <w:r w:rsidRPr="00453E53">
        <w:t xml:space="preserve">ca, </w:t>
      </w:r>
      <w:r w:rsidRPr="00453E53">
        <w:rPr>
          <w:spacing w:val="-1"/>
        </w:rPr>
        <w:t>señalan</w:t>
      </w:r>
      <w:r w:rsidRPr="00453E53">
        <w:rPr>
          <w:spacing w:val="1"/>
        </w:rPr>
        <w:t xml:space="preserve"> </w:t>
      </w:r>
      <w:r w:rsidRPr="00453E53">
        <w:rPr>
          <w:spacing w:val="-1"/>
        </w:rPr>
        <w:t>q</w:t>
      </w:r>
      <w:r w:rsidRPr="00453E53">
        <w:rPr>
          <w:spacing w:val="1"/>
        </w:rPr>
        <w:t>u</w:t>
      </w:r>
      <w:r w:rsidRPr="00453E53">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453E53">
        <w:rPr>
          <w:spacing w:val="-1"/>
        </w:rPr>
        <w:t xml:space="preserve"> sin necesidad de</w:t>
      </w:r>
      <w:r w:rsidRPr="00453E53">
        <w:rPr>
          <w:spacing w:val="1"/>
        </w:rPr>
        <w:t xml:space="preserve"> e</w:t>
      </w:r>
      <w:r w:rsidRPr="00453E53">
        <w:t>la</w:t>
      </w:r>
      <w:r w:rsidRPr="00453E53">
        <w:rPr>
          <w:spacing w:val="1"/>
        </w:rPr>
        <w:t>bo</w:t>
      </w:r>
      <w:r w:rsidRPr="00453E53">
        <w:t xml:space="preserve">rar </w:t>
      </w:r>
      <w:r w:rsidRPr="00453E53">
        <w:rPr>
          <w:spacing w:val="1"/>
        </w:rPr>
        <w:t>do</w:t>
      </w:r>
      <w:r w:rsidRPr="00453E53">
        <w:rPr>
          <w:spacing w:val="-2"/>
        </w:rPr>
        <w:t>c</w:t>
      </w:r>
      <w:r w:rsidRPr="00453E53">
        <w:rPr>
          <w:spacing w:val="1"/>
        </w:rPr>
        <w:t>u</w:t>
      </w:r>
      <w:r w:rsidRPr="00453E53">
        <w:rPr>
          <w:spacing w:val="-1"/>
        </w:rPr>
        <w:t>m</w:t>
      </w:r>
      <w:r w:rsidRPr="00453E53">
        <w:rPr>
          <w:spacing w:val="1"/>
        </w:rPr>
        <w:t>en</w:t>
      </w:r>
      <w:r w:rsidRPr="00453E53">
        <w:rPr>
          <w:spacing w:val="-2"/>
        </w:rPr>
        <w:t>t</w:t>
      </w:r>
      <w:r w:rsidRPr="00453E53">
        <w:rPr>
          <w:spacing w:val="1"/>
        </w:rPr>
        <w:t>o</w:t>
      </w:r>
      <w:r w:rsidRPr="00453E53">
        <w:t>s</w:t>
      </w:r>
      <w:r w:rsidRPr="00453E53">
        <w:rPr>
          <w:spacing w:val="3"/>
        </w:rPr>
        <w:t xml:space="preserve"> </w:t>
      </w:r>
      <w:r w:rsidRPr="00453E53">
        <w:rPr>
          <w:spacing w:val="1"/>
        </w:rPr>
        <w:t>a</w:t>
      </w:r>
      <w:r w:rsidRPr="00453E53">
        <w:t>d</w:t>
      </w:r>
      <w:r w:rsidRPr="00453E53">
        <w:rPr>
          <w:spacing w:val="1"/>
        </w:rPr>
        <w:t xml:space="preserve"> ho</w:t>
      </w:r>
      <w:r w:rsidRPr="00453E53">
        <w:t>c</w:t>
      </w:r>
      <w:r w:rsidRPr="00453E53">
        <w:rPr>
          <w:spacing w:val="2"/>
        </w:rPr>
        <w:t xml:space="preserve"> </w:t>
      </w:r>
      <w:r w:rsidRPr="00453E53">
        <w:rPr>
          <w:spacing w:val="1"/>
        </w:rPr>
        <w:t>pa</w:t>
      </w:r>
      <w:r w:rsidRPr="00453E53">
        <w:t xml:space="preserve">ra </w:t>
      </w:r>
      <w:r w:rsidRPr="00453E53">
        <w:rPr>
          <w:spacing w:val="1"/>
        </w:rPr>
        <w:t>a</w:t>
      </w:r>
      <w:r w:rsidRPr="00453E53">
        <w:t>t</w:t>
      </w:r>
      <w:r w:rsidRPr="00453E53">
        <w:rPr>
          <w:spacing w:val="-1"/>
        </w:rPr>
        <w:t>e</w:t>
      </w:r>
      <w:r w:rsidRPr="00453E53">
        <w:rPr>
          <w:spacing w:val="1"/>
        </w:rPr>
        <w:t>n</w:t>
      </w:r>
      <w:r w:rsidRPr="00453E53">
        <w:rPr>
          <w:spacing w:val="-1"/>
        </w:rPr>
        <w:t>d</w:t>
      </w:r>
      <w:r w:rsidRPr="00453E53">
        <w:rPr>
          <w:spacing w:val="1"/>
        </w:rPr>
        <w:t>e</w:t>
      </w:r>
      <w:r w:rsidRPr="00453E53">
        <w:t>r</w:t>
      </w:r>
      <w:r w:rsidRPr="00453E53">
        <w:rPr>
          <w:spacing w:val="2"/>
        </w:rPr>
        <w:t xml:space="preserve"> </w:t>
      </w:r>
      <w:r w:rsidRPr="00453E53">
        <w:t>l</w:t>
      </w:r>
      <w:r w:rsidRPr="00453E53">
        <w:rPr>
          <w:spacing w:val="-2"/>
        </w:rPr>
        <w:t>a</w:t>
      </w:r>
      <w:r w:rsidRPr="00453E53">
        <w:t>s</w:t>
      </w:r>
      <w:r w:rsidRPr="00453E53">
        <w:rPr>
          <w:spacing w:val="2"/>
        </w:rPr>
        <w:t xml:space="preserve"> </w:t>
      </w:r>
      <w:r w:rsidRPr="00453E53">
        <w:t>s</w:t>
      </w:r>
      <w:r w:rsidRPr="00453E53">
        <w:rPr>
          <w:spacing w:val="1"/>
        </w:rPr>
        <w:t>o</w:t>
      </w:r>
      <w:r w:rsidRPr="00453E53">
        <w:t>l</w:t>
      </w:r>
      <w:r w:rsidRPr="00453E53">
        <w:rPr>
          <w:spacing w:val="-1"/>
        </w:rPr>
        <w:t>i</w:t>
      </w:r>
      <w:r w:rsidRPr="00453E53">
        <w:t>cit</w:t>
      </w:r>
      <w:r w:rsidRPr="00453E53">
        <w:rPr>
          <w:spacing w:val="1"/>
        </w:rPr>
        <w:t>ude</w:t>
      </w:r>
      <w:r w:rsidRPr="00453E53">
        <w:t>s</w:t>
      </w:r>
      <w:r w:rsidRPr="00453E53">
        <w:rPr>
          <w:spacing w:val="4"/>
        </w:rPr>
        <w:t xml:space="preserve"> </w:t>
      </w:r>
      <w:r w:rsidRPr="00453E53">
        <w:rPr>
          <w:spacing w:val="-1"/>
        </w:rPr>
        <w:t>d</w:t>
      </w:r>
      <w:r w:rsidRPr="00453E53">
        <w:t>e</w:t>
      </w:r>
      <w:r w:rsidRPr="00453E53">
        <w:rPr>
          <w:spacing w:val="3"/>
        </w:rPr>
        <w:t xml:space="preserve"> </w:t>
      </w:r>
      <w:r w:rsidRPr="00453E53">
        <w:t>i</w:t>
      </w:r>
      <w:r w:rsidRPr="00453E53">
        <w:rPr>
          <w:spacing w:val="-2"/>
        </w:rPr>
        <w:t>n</w:t>
      </w:r>
      <w:r w:rsidRPr="00453E53">
        <w:t>f</w:t>
      </w:r>
      <w:r w:rsidRPr="00453E53">
        <w:rPr>
          <w:spacing w:val="1"/>
        </w:rPr>
        <w:t>o</w:t>
      </w:r>
      <w:r w:rsidRPr="00453E53">
        <w:t>r</w:t>
      </w:r>
      <w:r w:rsidRPr="00453E53">
        <w:rPr>
          <w:spacing w:val="-1"/>
        </w:rPr>
        <w:t>m</w:t>
      </w:r>
      <w:r w:rsidRPr="00453E53">
        <w:rPr>
          <w:spacing w:val="1"/>
        </w:rPr>
        <w:t>a</w:t>
      </w:r>
      <w:r w:rsidRPr="00453E53">
        <w:t>ció</w:t>
      </w:r>
      <w:r w:rsidRPr="00453E53">
        <w:rPr>
          <w:spacing w:val="1"/>
        </w:rPr>
        <w:t>n</w:t>
      </w:r>
      <w:r w:rsidRPr="00453E53">
        <w:t>.</w:t>
      </w:r>
    </w:p>
    <w:p w14:paraId="760C451F" w14:textId="77777777" w:rsidR="00453E53" w:rsidRPr="00453E53" w:rsidRDefault="00453E53" w:rsidP="00453E53">
      <w:pPr>
        <w:pStyle w:val="Citas"/>
        <w:rPr>
          <w:b/>
        </w:rPr>
      </w:pPr>
      <w:r w:rsidRPr="00453E53">
        <w:rPr>
          <w:b/>
        </w:rPr>
        <w:t>Resoluciones:</w:t>
      </w:r>
    </w:p>
    <w:p w14:paraId="4FC4B27E" w14:textId="77777777" w:rsidR="00453E53" w:rsidRPr="00453E53" w:rsidRDefault="00453E53" w:rsidP="00453E53">
      <w:pPr>
        <w:pStyle w:val="Citas"/>
      </w:pPr>
      <w:r w:rsidRPr="00453E53">
        <w:rPr>
          <w:b/>
        </w:rPr>
        <w:lastRenderedPageBreak/>
        <w:t>RRA 0050/16.</w:t>
      </w:r>
      <w:r w:rsidRPr="00453E53">
        <w:t xml:space="preserve"> Instituto Nacional para la Evaluación de la Educación. 13 julio de 2016. Por unanimidad. Comisionado Ponente: Francisco Javier Acuña Llamas.</w:t>
      </w:r>
    </w:p>
    <w:p w14:paraId="48006BE8" w14:textId="77777777" w:rsidR="00453E53" w:rsidRPr="00453E53" w:rsidRDefault="00453E53" w:rsidP="00453E53">
      <w:pPr>
        <w:pStyle w:val="Citas"/>
        <w:rPr>
          <w:rFonts w:ascii="Times New Roman" w:hAnsi="Times New Roman" w:cs="Times New Roman"/>
        </w:rPr>
      </w:pPr>
      <w:r w:rsidRPr="00453E53">
        <w:rPr>
          <w:b/>
        </w:rPr>
        <w:t xml:space="preserve">RRA 0310/16. </w:t>
      </w:r>
      <w:r w:rsidRPr="00453E53">
        <w:t>Instituto Nacional de Transparencia, Acceso a la Información y Protección de Datos Personales. 10 de agosto de 2016. Por unanimidad. Comisionada Ponente. Areli Cano Guadiana.</w:t>
      </w:r>
    </w:p>
    <w:p w14:paraId="53387ED8" w14:textId="77777777" w:rsidR="00453E53" w:rsidRPr="00453E53" w:rsidRDefault="00453E53" w:rsidP="00453E53">
      <w:pPr>
        <w:pStyle w:val="Citas"/>
        <w:rPr>
          <w:b/>
        </w:rPr>
      </w:pPr>
      <w:r w:rsidRPr="00453E53">
        <w:rPr>
          <w:b/>
        </w:rPr>
        <w:t xml:space="preserve">RRA 1889/16. </w:t>
      </w:r>
      <w:r w:rsidRPr="00453E53">
        <w:t xml:space="preserve">Secretaría de Hacienda y Crédito Público. 05 de octubre de 2016. Por unanimidad. Comisionada Ponente. Ximena Puente de la Mora” </w:t>
      </w:r>
      <w:r w:rsidRPr="00453E53">
        <w:rPr>
          <w:b/>
        </w:rPr>
        <w:t>[Sic]</w:t>
      </w:r>
    </w:p>
    <w:p w14:paraId="3966FCF6" w14:textId="77777777" w:rsidR="00453E53" w:rsidRPr="005C5163" w:rsidRDefault="00453E53" w:rsidP="00453E53">
      <w:pPr>
        <w:pStyle w:val="Citas"/>
        <w:ind w:left="0" w:right="-18"/>
        <w:rPr>
          <w:i w:val="0"/>
          <w:iCs/>
          <w:noProof/>
          <w:color w:val="000000"/>
          <w:sz w:val="24"/>
          <w:highlight w:val="cyan"/>
          <w:lang w:val="es-ES" w:eastAsia="es-MX"/>
        </w:rPr>
      </w:pPr>
    </w:p>
    <w:p w14:paraId="6B795240" w14:textId="77777777" w:rsidR="00453E53" w:rsidRPr="008E30A5" w:rsidRDefault="00453E53" w:rsidP="00453E53">
      <w:pPr>
        <w:pStyle w:val="Citas"/>
        <w:ind w:left="0" w:right="-18"/>
        <w:rPr>
          <w:i w:val="0"/>
          <w:iCs/>
          <w:color w:val="000000"/>
          <w:sz w:val="24"/>
          <w:szCs w:val="24"/>
          <w:lang w:val="es-ES"/>
        </w:rPr>
      </w:pPr>
      <w:r w:rsidRPr="008E30A5">
        <w:rPr>
          <w:i w:val="0"/>
          <w:iCs/>
          <w:noProof/>
          <w:color w:val="000000"/>
          <w:sz w:val="24"/>
          <w:lang w:val="es-ES" w:eastAsia="es-MX"/>
        </w:rPr>
        <w:t xml:space="preserve">En todo caso, una vez realizada la búsqueda exhaustiva y razonable para el caso de no contar con la información relativa al primer punto que será materia de cumplimiento, por no haber ejercido dichas atribuciones y consecuentemente no generar, poseer o administrar dichos soportes documentales, bastará con que lo haga de conocimiento del particular. </w:t>
      </w:r>
    </w:p>
    <w:p w14:paraId="1C8A2944" w14:textId="285558FD" w:rsidR="00453E53" w:rsidRPr="00453E53" w:rsidRDefault="00453E53" w:rsidP="00453E53">
      <w:pPr>
        <w:autoSpaceDE w:val="0"/>
        <w:autoSpaceDN w:val="0"/>
        <w:adjustRightInd w:val="0"/>
        <w:spacing w:before="240" w:line="360" w:lineRule="auto"/>
        <w:jc w:val="both"/>
        <w:rPr>
          <w:rFonts w:ascii="Palatino Linotype" w:hAnsi="Palatino Linotype"/>
          <w:bCs/>
          <w:sz w:val="24"/>
          <w:szCs w:val="24"/>
          <w:lang w:val="es-ES"/>
        </w:rPr>
      </w:pPr>
    </w:p>
    <w:p w14:paraId="50B951BB" w14:textId="249A939F" w:rsidR="00B879C5" w:rsidRPr="007949CF" w:rsidRDefault="00B879C5" w:rsidP="00B879C5">
      <w:pPr>
        <w:autoSpaceDE w:val="0"/>
        <w:autoSpaceDN w:val="0"/>
        <w:adjustRightInd w:val="0"/>
        <w:spacing w:before="240" w:line="360" w:lineRule="auto"/>
        <w:jc w:val="both"/>
        <w:rPr>
          <w:rFonts w:ascii="Palatino Linotype" w:hAnsi="Palatino Linotype"/>
          <w:b/>
          <w:sz w:val="24"/>
          <w:szCs w:val="24"/>
        </w:rPr>
      </w:pPr>
      <w:r w:rsidRPr="007949CF">
        <w:rPr>
          <w:rFonts w:ascii="Palatino Linotype" w:hAnsi="Palatino Linotype"/>
          <w:b/>
          <w:sz w:val="24"/>
          <w:szCs w:val="24"/>
        </w:rPr>
        <w:t xml:space="preserve">DE LA VERSIÓN PÚBLICA </w:t>
      </w:r>
    </w:p>
    <w:p w14:paraId="70814ABF" w14:textId="77777777" w:rsidR="00B879C5" w:rsidRPr="000F6865" w:rsidRDefault="00B879C5" w:rsidP="00B879C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2B1D7D18" w14:textId="77777777" w:rsidR="00B879C5" w:rsidRPr="00F42CE0" w:rsidRDefault="00B879C5" w:rsidP="00B879C5">
      <w:pPr>
        <w:pStyle w:val="Citas"/>
      </w:pPr>
      <w:r>
        <w:rPr>
          <w:b/>
        </w:rPr>
        <w:t>“</w:t>
      </w:r>
      <w:r w:rsidRPr="00F42CE0">
        <w:rPr>
          <w:b/>
        </w:rPr>
        <w:t>Artículo 3.</w:t>
      </w:r>
      <w:r w:rsidRPr="00F42CE0">
        <w:t xml:space="preserve"> Para los efectos de la presente Ley se entenderá por:</w:t>
      </w:r>
    </w:p>
    <w:p w14:paraId="2554D75D" w14:textId="77777777" w:rsidR="00B879C5" w:rsidRPr="00F42CE0" w:rsidRDefault="00B879C5" w:rsidP="00B879C5">
      <w:pPr>
        <w:pStyle w:val="Citas"/>
      </w:pPr>
      <w:r w:rsidRPr="00F42CE0">
        <w:t>(…)</w:t>
      </w:r>
    </w:p>
    <w:p w14:paraId="42D6D5DD" w14:textId="77777777" w:rsidR="00B879C5" w:rsidRPr="00F42CE0" w:rsidRDefault="00B879C5" w:rsidP="00B879C5">
      <w:pPr>
        <w:pStyle w:val="Citas"/>
      </w:pPr>
      <w:r w:rsidRPr="00F42CE0">
        <w:rPr>
          <w:b/>
        </w:rPr>
        <w:lastRenderedPageBreak/>
        <w:t>IX. Datos personales:</w:t>
      </w:r>
      <w:r w:rsidRPr="00F42CE0">
        <w:t xml:space="preserve"> La información concerniente a una persona, identificada o identificable según lo dispuesto por la Ley de Protección de Datos Personales del Estado de México; </w:t>
      </w:r>
    </w:p>
    <w:p w14:paraId="46D75946" w14:textId="77777777" w:rsidR="00B879C5" w:rsidRPr="00F42CE0" w:rsidRDefault="00B879C5" w:rsidP="00B879C5">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4E88B20A" w14:textId="77777777" w:rsidR="00B879C5" w:rsidRPr="00F42CE0" w:rsidRDefault="00B879C5" w:rsidP="00B879C5">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D22FAC7" w14:textId="77777777" w:rsidR="00B879C5" w:rsidRPr="000F6865" w:rsidRDefault="00B879C5" w:rsidP="00B879C5">
      <w:pPr>
        <w:pStyle w:val="Citas"/>
        <w:rPr>
          <w:bCs/>
        </w:rPr>
      </w:pPr>
      <w:r w:rsidRPr="000F6865">
        <w:rPr>
          <w:bCs/>
        </w:rPr>
        <w:t>(…)</w:t>
      </w:r>
    </w:p>
    <w:p w14:paraId="71FB99A1" w14:textId="77777777" w:rsidR="00B879C5" w:rsidRPr="00F42CE0" w:rsidRDefault="00B879C5" w:rsidP="00B879C5">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5C41A0B6" w14:textId="77777777" w:rsidR="00B879C5" w:rsidRPr="00F42CE0" w:rsidRDefault="00B879C5" w:rsidP="00B879C5">
      <w:pPr>
        <w:pStyle w:val="Citas"/>
      </w:pPr>
      <w:r w:rsidRPr="00F42CE0">
        <w:t>(…)</w:t>
      </w:r>
    </w:p>
    <w:p w14:paraId="5CBF3D42" w14:textId="77777777" w:rsidR="00B879C5" w:rsidRPr="00F42CE0" w:rsidRDefault="00B879C5" w:rsidP="00B879C5">
      <w:pPr>
        <w:pStyle w:val="Citas"/>
      </w:pPr>
      <w:r w:rsidRPr="00F42CE0">
        <w:rPr>
          <w:b/>
        </w:rPr>
        <w:t xml:space="preserve">Artículo 91. </w:t>
      </w:r>
      <w:r w:rsidRPr="00F42CE0">
        <w:t>El acceso a la información pública será restringido excepcionalmente, cuando ésta sea clasificada como reservada o confidencial.</w:t>
      </w:r>
    </w:p>
    <w:p w14:paraId="2F9DF055" w14:textId="77777777" w:rsidR="00B879C5" w:rsidRPr="00F42CE0" w:rsidRDefault="00B879C5" w:rsidP="00B879C5">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5919C12C" w14:textId="77777777" w:rsidR="00B879C5" w:rsidRPr="00F42CE0" w:rsidRDefault="00B879C5" w:rsidP="00B879C5">
      <w:pPr>
        <w:pStyle w:val="Citas"/>
      </w:pPr>
      <w:r w:rsidRPr="00F42CE0">
        <w:rPr>
          <w:b/>
        </w:rPr>
        <w:t>I.</w:t>
      </w:r>
      <w:r w:rsidRPr="00F42CE0">
        <w:t xml:space="preserve"> Se reciba una solicitud de acceso a la información;</w:t>
      </w:r>
    </w:p>
    <w:p w14:paraId="4C149C16" w14:textId="77777777" w:rsidR="00B879C5" w:rsidRPr="00F42CE0" w:rsidRDefault="00B879C5" w:rsidP="00B879C5">
      <w:pPr>
        <w:pStyle w:val="Citas"/>
      </w:pPr>
      <w:r w:rsidRPr="00F42CE0">
        <w:rPr>
          <w:b/>
        </w:rPr>
        <w:t>II.</w:t>
      </w:r>
      <w:r w:rsidRPr="00F42CE0">
        <w:t xml:space="preserve"> </w:t>
      </w:r>
      <w:r w:rsidRPr="00F42CE0">
        <w:rPr>
          <w:u w:val="single"/>
        </w:rPr>
        <w:t>Se determine mediante resolución de autoridad competente; o</w:t>
      </w:r>
    </w:p>
    <w:p w14:paraId="4DB4CF6F" w14:textId="77777777" w:rsidR="00B879C5" w:rsidRPr="00F42CE0" w:rsidRDefault="00B879C5" w:rsidP="00B879C5">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2C86AE31" w14:textId="77777777" w:rsidR="00B879C5" w:rsidRPr="000F6865" w:rsidRDefault="00B879C5" w:rsidP="00B879C5">
      <w:pPr>
        <w:pStyle w:val="Citas"/>
        <w:rPr>
          <w:b/>
          <w:bCs/>
        </w:rPr>
      </w:pPr>
      <w:r w:rsidRPr="00F42CE0">
        <w:lastRenderedPageBreak/>
        <w:t>(…)</w:t>
      </w:r>
      <w:r>
        <w:t xml:space="preserve">” </w:t>
      </w:r>
      <w:r>
        <w:rPr>
          <w:b/>
          <w:bCs/>
        </w:rPr>
        <w:t xml:space="preserve"> (Sic)</w:t>
      </w:r>
    </w:p>
    <w:p w14:paraId="45D5519C" w14:textId="77777777" w:rsidR="00B879C5" w:rsidRPr="00F42CE0" w:rsidRDefault="00B879C5" w:rsidP="00B879C5">
      <w:pPr>
        <w:rPr>
          <w:rFonts w:eastAsia="Palatino Linotype" w:cs="Palatino Linotype"/>
          <w:i/>
          <w:szCs w:val="24"/>
        </w:rPr>
      </w:pPr>
    </w:p>
    <w:p w14:paraId="23A8B646" w14:textId="77777777" w:rsidR="00B879C5" w:rsidRPr="000F6865" w:rsidRDefault="00B879C5" w:rsidP="00B879C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A6564C9" w14:textId="77777777" w:rsidR="00B879C5" w:rsidRPr="000F6865" w:rsidRDefault="00B879C5" w:rsidP="00B879C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ED84631" w14:textId="77777777" w:rsidR="00B879C5" w:rsidRPr="000F6865" w:rsidRDefault="00B879C5" w:rsidP="00B879C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0A09911B" w14:textId="77777777" w:rsidR="00B879C5" w:rsidRDefault="00B879C5" w:rsidP="00B879C5">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2C108157" w14:textId="77777777" w:rsidR="00B879C5" w:rsidRPr="00F42CE0" w:rsidRDefault="00B879C5" w:rsidP="00B879C5">
      <w:pPr>
        <w:pStyle w:val="Citas"/>
      </w:pPr>
      <w:r w:rsidRPr="00F42CE0">
        <w:rPr>
          <w:b/>
        </w:rPr>
        <w:t>Quincuagésimo séptimo.</w:t>
      </w:r>
      <w:r w:rsidRPr="00F42CE0">
        <w:t xml:space="preserve"> Se considera, en principio, como información pública y no podrá omitirse de las versiones públicas la siguiente:</w:t>
      </w:r>
    </w:p>
    <w:p w14:paraId="103EB9DB" w14:textId="77777777" w:rsidR="00B879C5" w:rsidRPr="00F42CE0" w:rsidRDefault="00B879C5" w:rsidP="00B879C5">
      <w:pPr>
        <w:pStyle w:val="Citas"/>
      </w:pPr>
      <w:r w:rsidRPr="00F42CE0">
        <w:lastRenderedPageBreak/>
        <w:t xml:space="preserve">I. La relativa a las Obligaciones de Transparencia que contempla el Título V de la Ley General y las demás disposiciones legales aplicables; </w:t>
      </w:r>
    </w:p>
    <w:p w14:paraId="516CB277" w14:textId="77777777" w:rsidR="00B879C5" w:rsidRPr="00F42CE0" w:rsidRDefault="00B879C5" w:rsidP="00B879C5">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52076A01" w14:textId="77777777" w:rsidR="00B879C5" w:rsidRPr="00F42CE0" w:rsidRDefault="00B879C5" w:rsidP="00B879C5">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17A7BFD" w14:textId="77777777" w:rsidR="00B879C5" w:rsidRPr="00F42CE0" w:rsidRDefault="00B879C5" w:rsidP="00B879C5">
      <w:pPr>
        <w:pStyle w:val="Citas"/>
      </w:pPr>
      <w:r w:rsidRPr="00F42CE0">
        <w:t xml:space="preserve">Lo anterior, siempre y cuando no se acredite alguna causal de clasificación, prevista en las leyes o en los tratados internacionales suscritos por el Estado mexicano. </w:t>
      </w:r>
    </w:p>
    <w:p w14:paraId="52F3414C" w14:textId="77777777" w:rsidR="00B879C5" w:rsidRPr="000F6865" w:rsidRDefault="00B879C5" w:rsidP="00B879C5">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591CD6C7" w14:textId="77777777" w:rsidR="00B879C5" w:rsidRPr="00F42CE0" w:rsidRDefault="00B879C5" w:rsidP="00B879C5">
      <w:pPr>
        <w:pStyle w:val="Citas"/>
      </w:pPr>
    </w:p>
    <w:p w14:paraId="42687140" w14:textId="77777777" w:rsidR="00B879C5" w:rsidRPr="000F6865" w:rsidRDefault="00B879C5" w:rsidP="00B879C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0F6865">
        <w:rPr>
          <w:rFonts w:ascii="Palatino Linotype" w:eastAsia="Palatino Linotype" w:hAnsi="Palatino Linotype" w:cs="Palatino Linotype"/>
          <w:sz w:val="24"/>
          <w:szCs w:val="24"/>
        </w:rPr>
        <w:lastRenderedPageBreak/>
        <w:t>suprimen- deja a la solicitante en estado de incertidumbre, al no conocer o comprender porque no aparecen en la documentación respectiva.</w:t>
      </w:r>
    </w:p>
    <w:p w14:paraId="3BCD7FBD" w14:textId="77777777" w:rsidR="00B879C5" w:rsidRPr="000F6865" w:rsidRDefault="00B879C5" w:rsidP="00B879C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55AA472E" w14:textId="77777777" w:rsidR="00B879C5" w:rsidRPr="000F6865" w:rsidRDefault="00B879C5" w:rsidP="00B879C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0079A188" w14:textId="77777777" w:rsidR="00B879C5" w:rsidRDefault="00B879C5" w:rsidP="00B879C5">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58217EB4" w14:textId="69FD80DD" w:rsidR="00B879C5" w:rsidRPr="0037314A" w:rsidRDefault="00B879C5" w:rsidP="00B879C5">
      <w:pPr>
        <w:tabs>
          <w:tab w:val="left" w:pos="709"/>
        </w:tabs>
        <w:spacing w:before="240" w:line="360" w:lineRule="auto"/>
        <w:ind w:right="51"/>
        <w:jc w:val="both"/>
        <w:rPr>
          <w:rFonts w:ascii="Palatino Linotype" w:hAnsi="Palatino Linotype"/>
          <w:sz w:val="24"/>
          <w:szCs w:val="24"/>
        </w:rPr>
      </w:pPr>
      <w:r w:rsidRPr="0037314A">
        <w:rPr>
          <w:rFonts w:ascii="Palatino Linotype" w:hAnsi="Palatino Linotype"/>
          <w:iCs/>
          <w:sz w:val="24"/>
          <w:szCs w:val="24"/>
        </w:rPr>
        <w:t xml:space="preserve">En mérito de lo expuesto </w:t>
      </w:r>
      <w:r w:rsidRPr="0037314A">
        <w:rPr>
          <w:rFonts w:ascii="Palatino Linotype" w:hAnsi="Palatino Linotype"/>
          <w:sz w:val="24"/>
          <w:szCs w:val="24"/>
        </w:rPr>
        <w:t xml:space="preserve">en líneas anteriores, resultan parcialmente fundados los motivos de inconformidad vertidos por </w:t>
      </w:r>
      <w:r w:rsidRPr="0037314A">
        <w:rPr>
          <w:rFonts w:ascii="Palatino Linotype" w:hAnsi="Palatino Linotype"/>
          <w:b/>
          <w:sz w:val="24"/>
          <w:szCs w:val="24"/>
        </w:rPr>
        <w:t xml:space="preserve">El Recurrente, </w:t>
      </w:r>
      <w:r w:rsidRPr="0037314A">
        <w:rPr>
          <w:rFonts w:ascii="Palatino Linotype" w:hAnsi="Palatino Linotype"/>
          <w:sz w:val="24"/>
          <w:szCs w:val="24"/>
        </w:rPr>
        <w:t xml:space="preserve">por ello con fundamento en el artículo 186 fracción III de la Ley de Transparencia y Acceso a la Información Pública </w:t>
      </w:r>
      <w:r w:rsidRPr="0037314A">
        <w:rPr>
          <w:rFonts w:ascii="Palatino Linotype" w:hAnsi="Palatino Linotype"/>
          <w:sz w:val="24"/>
          <w:szCs w:val="24"/>
        </w:rPr>
        <w:lastRenderedPageBreak/>
        <w:t xml:space="preserve">del Estado de México y Municipios, se </w:t>
      </w:r>
      <w:r w:rsidRPr="0037314A">
        <w:rPr>
          <w:rFonts w:ascii="Palatino Linotype" w:hAnsi="Palatino Linotype"/>
          <w:b/>
          <w:sz w:val="24"/>
          <w:szCs w:val="24"/>
        </w:rPr>
        <w:t xml:space="preserve">MODIFICA </w:t>
      </w:r>
      <w:r w:rsidRPr="0037314A">
        <w:rPr>
          <w:rFonts w:ascii="Palatino Linotype" w:hAnsi="Palatino Linotype"/>
          <w:sz w:val="24"/>
          <w:szCs w:val="24"/>
        </w:rPr>
        <w:t xml:space="preserve">la respuesta a la solicitud de información </w:t>
      </w:r>
      <w:r w:rsidR="002002EB">
        <w:rPr>
          <w:rFonts w:ascii="Palatino Linotype" w:hAnsi="Palatino Linotype"/>
          <w:b/>
          <w:sz w:val="24"/>
          <w:szCs w:val="24"/>
        </w:rPr>
        <w:t>00104/CALIMAYA/IP/2024</w:t>
      </w:r>
      <w:r w:rsidRPr="0037314A">
        <w:rPr>
          <w:rFonts w:ascii="Palatino Linotype" w:hAnsi="Palatino Linotype"/>
          <w:b/>
          <w:sz w:val="24"/>
          <w:szCs w:val="24"/>
        </w:rPr>
        <w:t xml:space="preserve">, </w:t>
      </w:r>
      <w:r w:rsidRPr="0037314A">
        <w:rPr>
          <w:rFonts w:ascii="Palatino Linotype" w:hAnsi="Palatino Linotype"/>
          <w:sz w:val="24"/>
          <w:szCs w:val="24"/>
        </w:rPr>
        <w:t xml:space="preserve">que ha sido materia del presente fallo. </w:t>
      </w:r>
    </w:p>
    <w:p w14:paraId="1806A958" w14:textId="77777777" w:rsidR="00B879C5" w:rsidRPr="0037314A" w:rsidRDefault="00B879C5" w:rsidP="00B879C5">
      <w:pPr>
        <w:pStyle w:val="ListParagraph"/>
        <w:spacing w:before="240" w:after="240" w:line="360" w:lineRule="auto"/>
        <w:ind w:left="0"/>
        <w:jc w:val="both"/>
        <w:rPr>
          <w:rFonts w:ascii="Palatino Linotype" w:hAnsi="Palatino Linotype"/>
          <w:lang w:val="es-MX"/>
        </w:rPr>
      </w:pPr>
      <w:r w:rsidRPr="0037314A">
        <w:rPr>
          <w:rFonts w:ascii="Palatino Linotype" w:hAnsi="Palatino Linotype"/>
          <w:lang w:val="es-MX"/>
        </w:rPr>
        <w:t xml:space="preserve">Por lo antes expuesto y fundado es de resolverse y, </w:t>
      </w:r>
    </w:p>
    <w:p w14:paraId="4CCBF39F" w14:textId="77777777" w:rsidR="00B879C5" w:rsidRDefault="00B879C5" w:rsidP="00B879C5">
      <w:pPr>
        <w:spacing w:before="240" w:line="360" w:lineRule="auto"/>
        <w:jc w:val="center"/>
        <w:rPr>
          <w:rFonts w:ascii="Palatino Linotype" w:eastAsia="Times New Roman" w:hAnsi="Palatino Linotype"/>
          <w:b/>
          <w:bCs/>
          <w:spacing w:val="60"/>
          <w:sz w:val="24"/>
          <w:szCs w:val="24"/>
        </w:rPr>
      </w:pPr>
    </w:p>
    <w:p w14:paraId="60BDB0CF" w14:textId="3D28442B" w:rsidR="00B879C5" w:rsidRPr="0037314A" w:rsidRDefault="00B879C5" w:rsidP="00B879C5">
      <w:pPr>
        <w:spacing w:before="240" w:line="360" w:lineRule="auto"/>
        <w:jc w:val="center"/>
        <w:rPr>
          <w:rFonts w:ascii="Palatino Linotype" w:eastAsia="Times New Roman" w:hAnsi="Palatino Linotype"/>
          <w:b/>
          <w:bCs/>
          <w:spacing w:val="60"/>
          <w:sz w:val="24"/>
          <w:szCs w:val="24"/>
        </w:rPr>
      </w:pPr>
      <w:r w:rsidRPr="0037314A">
        <w:rPr>
          <w:rFonts w:ascii="Palatino Linotype" w:eastAsia="Times New Roman" w:hAnsi="Palatino Linotype"/>
          <w:b/>
          <w:bCs/>
          <w:spacing w:val="60"/>
          <w:sz w:val="24"/>
          <w:szCs w:val="24"/>
        </w:rPr>
        <w:t>SE    RESUELVE</w:t>
      </w:r>
    </w:p>
    <w:p w14:paraId="6834D4F5" w14:textId="2A929B0D" w:rsidR="00B879C5" w:rsidRPr="0037314A" w:rsidRDefault="00B879C5" w:rsidP="00B879C5">
      <w:pPr>
        <w:spacing w:before="240" w:line="360" w:lineRule="auto"/>
        <w:jc w:val="both"/>
        <w:rPr>
          <w:rFonts w:ascii="Palatino Linotype" w:hAnsi="Palatino Linotype" w:cs="Arial"/>
          <w:sz w:val="24"/>
        </w:rPr>
      </w:pPr>
      <w:r w:rsidRPr="0037314A">
        <w:rPr>
          <w:rFonts w:ascii="Palatino Linotype" w:hAnsi="Palatino Linotype" w:cs="Arial"/>
          <w:b/>
          <w:sz w:val="24"/>
          <w:szCs w:val="24"/>
        </w:rPr>
        <w:t>PRIMERO.</w:t>
      </w:r>
      <w:r w:rsidRPr="0037314A">
        <w:rPr>
          <w:rFonts w:ascii="Palatino Linotype" w:hAnsi="Palatino Linotype" w:cs="Arial"/>
          <w:sz w:val="24"/>
          <w:szCs w:val="24"/>
        </w:rPr>
        <w:t xml:space="preserve"> Se </w:t>
      </w:r>
      <w:r w:rsidRPr="0037314A">
        <w:rPr>
          <w:rFonts w:ascii="Palatino Linotype" w:hAnsi="Palatino Linotype" w:cs="Arial"/>
          <w:b/>
          <w:sz w:val="24"/>
          <w:szCs w:val="24"/>
        </w:rPr>
        <w:t xml:space="preserve">MODIFICA </w:t>
      </w:r>
      <w:r w:rsidRPr="0037314A">
        <w:rPr>
          <w:rFonts w:ascii="Palatino Linotype" w:hAnsi="Palatino Linotype" w:cs="Arial"/>
          <w:sz w:val="24"/>
          <w:szCs w:val="24"/>
        </w:rPr>
        <w:t xml:space="preserve">la respuesta entregada por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 xml:space="preserve">a la solicitud de información número </w:t>
      </w:r>
      <w:r w:rsidR="002002EB">
        <w:rPr>
          <w:rFonts w:ascii="Palatino Linotype" w:hAnsi="Palatino Linotype"/>
          <w:b/>
          <w:sz w:val="24"/>
          <w:szCs w:val="24"/>
        </w:rPr>
        <w:t>00104/CALIMAYA/IP/2024</w:t>
      </w:r>
      <w:r w:rsidRPr="0037314A">
        <w:rPr>
          <w:rFonts w:ascii="Palatino Linotype" w:hAnsi="Palatino Linotype" w:cs="Arial"/>
          <w:b/>
          <w:sz w:val="24"/>
        </w:rPr>
        <w:t xml:space="preserve">, </w:t>
      </w:r>
      <w:r w:rsidRPr="0037314A">
        <w:rPr>
          <w:rFonts w:ascii="Palatino Linotype" w:hAnsi="Palatino Linotype" w:cs="Arial"/>
          <w:sz w:val="24"/>
        </w:rPr>
        <w:t xml:space="preserve">por resultar parcialmente fundados los motivos de inconformidad que arguye </w:t>
      </w:r>
      <w:r w:rsidRPr="0037314A">
        <w:rPr>
          <w:rFonts w:ascii="Palatino Linotype" w:hAnsi="Palatino Linotype" w:cs="Arial"/>
          <w:b/>
          <w:sz w:val="24"/>
        </w:rPr>
        <w:t xml:space="preserve">EL RECURRENTE, </w:t>
      </w:r>
      <w:r w:rsidRPr="0037314A">
        <w:rPr>
          <w:rFonts w:ascii="Palatino Linotype" w:hAnsi="Palatino Linotype" w:cs="Arial"/>
          <w:sz w:val="24"/>
        </w:rPr>
        <w:t xml:space="preserve">en términos del </w:t>
      </w:r>
      <w:r w:rsidRPr="0037314A">
        <w:rPr>
          <w:rFonts w:ascii="Palatino Linotype" w:hAnsi="Palatino Linotype" w:cs="Arial"/>
          <w:b/>
          <w:sz w:val="24"/>
        </w:rPr>
        <w:t xml:space="preserve">Considerando CUARTO </w:t>
      </w:r>
      <w:r w:rsidRPr="0037314A">
        <w:rPr>
          <w:rFonts w:ascii="Palatino Linotype" w:hAnsi="Palatino Linotype" w:cs="Arial"/>
          <w:sz w:val="24"/>
        </w:rPr>
        <w:t xml:space="preserve">de la presente resolución. </w:t>
      </w:r>
    </w:p>
    <w:p w14:paraId="4DDA9A16" w14:textId="77777777" w:rsidR="00B879C5" w:rsidRDefault="00B879C5" w:rsidP="00B879C5">
      <w:pPr>
        <w:autoSpaceDE w:val="0"/>
        <w:autoSpaceDN w:val="0"/>
        <w:adjustRightInd w:val="0"/>
        <w:spacing w:before="240" w:line="360" w:lineRule="auto"/>
        <w:ind w:right="49"/>
        <w:jc w:val="both"/>
        <w:rPr>
          <w:rFonts w:ascii="Palatino Linotype" w:hAnsi="Palatino Linotype" w:cs="Arial"/>
          <w:b/>
          <w:sz w:val="24"/>
          <w:szCs w:val="24"/>
          <w:lang w:val="es-ES_tradnl"/>
        </w:rPr>
      </w:pPr>
    </w:p>
    <w:p w14:paraId="18ADA544" w14:textId="77777777" w:rsidR="002002EB" w:rsidRPr="00AF17B1" w:rsidRDefault="002002EB" w:rsidP="002002EB">
      <w:pPr>
        <w:autoSpaceDE w:val="0"/>
        <w:autoSpaceDN w:val="0"/>
        <w:adjustRightInd w:val="0"/>
        <w:spacing w:before="240" w:line="360" w:lineRule="auto"/>
        <w:ind w:right="49"/>
        <w:jc w:val="both"/>
        <w:rPr>
          <w:rFonts w:ascii="Palatino Linotype" w:hAnsi="Palatino Linotype" w:cs="Arial"/>
          <w:sz w:val="24"/>
          <w:szCs w:val="24"/>
        </w:rPr>
      </w:pPr>
      <w:r w:rsidRPr="00AF17B1">
        <w:rPr>
          <w:rFonts w:ascii="Palatino Linotype" w:hAnsi="Palatino Linotype" w:cs="Arial"/>
          <w:b/>
          <w:sz w:val="24"/>
          <w:szCs w:val="24"/>
        </w:rPr>
        <w:t>SEGUNDO.</w:t>
      </w:r>
      <w:r w:rsidRPr="00AF17B1">
        <w:rPr>
          <w:rFonts w:ascii="Palatino Linotype" w:hAnsi="Palatino Linotype" w:cs="Arial"/>
          <w:sz w:val="24"/>
          <w:szCs w:val="24"/>
        </w:rPr>
        <w:t xml:space="preserve"> Se </w:t>
      </w:r>
      <w:r w:rsidRPr="00AF17B1">
        <w:rPr>
          <w:rFonts w:ascii="Palatino Linotype" w:hAnsi="Palatino Linotype" w:cs="Arial"/>
          <w:b/>
          <w:sz w:val="24"/>
          <w:szCs w:val="24"/>
        </w:rPr>
        <w:t>ORDENA</w:t>
      </w:r>
      <w:r w:rsidRPr="00AF17B1">
        <w:rPr>
          <w:rFonts w:ascii="Palatino Linotype" w:hAnsi="Palatino Linotype" w:cs="Arial"/>
          <w:sz w:val="24"/>
          <w:szCs w:val="24"/>
        </w:rPr>
        <w:t xml:space="preserve"> al </w:t>
      </w:r>
      <w:r w:rsidRPr="00AF17B1">
        <w:rPr>
          <w:rFonts w:ascii="Palatino Linotype" w:hAnsi="Palatino Linotype" w:cs="Arial"/>
          <w:b/>
          <w:sz w:val="24"/>
          <w:szCs w:val="24"/>
        </w:rPr>
        <w:t>SUJETO OBLIGADO</w:t>
      </w:r>
      <w:r w:rsidRPr="00AF17B1">
        <w:rPr>
          <w:rFonts w:ascii="Palatino Linotype" w:hAnsi="Palatino Linotype" w:cs="Arial"/>
          <w:sz w:val="24"/>
          <w:szCs w:val="24"/>
        </w:rPr>
        <w:t xml:space="preserve"> realizar una búsqueda exhaustiva y razonable a fin de entregar al </w:t>
      </w:r>
      <w:r w:rsidRPr="00AF17B1">
        <w:rPr>
          <w:rFonts w:ascii="Palatino Linotype" w:hAnsi="Palatino Linotype" w:cs="Arial"/>
          <w:b/>
          <w:bCs/>
          <w:sz w:val="24"/>
          <w:szCs w:val="24"/>
        </w:rPr>
        <w:t>RECURRENTE</w:t>
      </w:r>
      <w:r>
        <w:rPr>
          <w:rFonts w:ascii="Palatino Linotype" w:hAnsi="Palatino Linotype" w:cs="Arial"/>
          <w:b/>
          <w:bCs/>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bCs/>
          <w:sz w:val="24"/>
          <w:szCs w:val="24"/>
        </w:rPr>
        <w:t xml:space="preserve"> </w:t>
      </w:r>
      <w:r w:rsidRPr="00AF17B1">
        <w:rPr>
          <w:rFonts w:ascii="Palatino Linotype" w:hAnsi="Palatino Linotype" w:cs="Arial"/>
          <w:sz w:val="24"/>
          <w:szCs w:val="24"/>
        </w:rPr>
        <w:t xml:space="preserve">en términos del Considerando </w:t>
      </w:r>
      <w:r w:rsidRPr="00AF17B1">
        <w:rPr>
          <w:rFonts w:ascii="Palatino Linotype" w:hAnsi="Palatino Linotype" w:cs="Arial"/>
          <w:b/>
          <w:sz w:val="24"/>
          <w:szCs w:val="24"/>
        </w:rPr>
        <w:t xml:space="preserve">CUARTO </w:t>
      </w:r>
      <w:r w:rsidRPr="00AF17B1">
        <w:rPr>
          <w:rFonts w:ascii="Palatino Linotype" w:hAnsi="Palatino Linotype" w:cs="Arial"/>
          <w:sz w:val="24"/>
          <w:szCs w:val="24"/>
        </w:rPr>
        <w:t>de esta resolución</w:t>
      </w:r>
      <w:r w:rsidRPr="00AF17B1">
        <w:rPr>
          <w:rFonts w:ascii="Palatino Linotype" w:hAnsi="Palatino Linotype" w:cs="Arial"/>
          <w:b/>
          <w:sz w:val="24"/>
          <w:szCs w:val="24"/>
        </w:rPr>
        <w:t xml:space="preserve">, </w:t>
      </w:r>
      <w:r w:rsidRPr="00AF17B1">
        <w:rPr>
          <w:rFonts w:ascii="Palatino Linotype" w:hAnsi="Palatino Linotype" w:cs="Arial"/>
          <w:sz w:val="24"/>
          <w:szCs w:val="24"/>
        </w:rPr>
        <w:t>en versión pública de ser procedente, de lo siguiente:</w:t>
      </w:r>
    </w:p>
    <w:p w14:paraId="0FFA14CD" w14:textId="77777777" w:rsidR="002002EB" w:rsidRPr="002002EB" w:rsidRDefault="002002EB" w:rsidP="002002EB">
      <w:pPr>
        <w:pStyle w:val="ListParagraph"/>
        <w:numPr>
          <w:ilvl w:val="0"/>
          <w:numId w:val="56"/>
        </w:numPr>
        <w:autoSpaceDE w:val="0"/>
        <w:autoSpaceDN w:val="0"/>
        <w:adjustRightInd w:val="0"/>
        <w:spacing w:before="240" w:line="360" w:lineRule="auto"/>
        <w:jc w:val="both"/>
        <w:rPr>
          <w:rFonts w:ascii="Palatino Linotype" w:hAnsi="Palatino Linotype" w:cs="Arial"/>
          <w:i/>
          <w:iCs/>
        </w:rPr>
      </w:pPr>
      <w:r w:rsidRPr="002002EB">
        <w:rPr>
          <w:rFonts w:ascii="Palatino Linotype" w:hAnsi="Palatino Linotype" w:cs="Arial"/>
          <w:i/>
          <w:iCs/>
        </w:rPr>
        <w:t xml:space="preserve">El o los documentos donde conste el procedimiento para interponer una queja ante la Defensoría de Derechos Humanos de Calimaya, al trece de junio de dos mil veinticuatro, únicamente respecto de la información que no fue remitida mediante respuesta primigenia. </w:t>
      </w:r>
    </w:p>
    <w:p w14:paraId="07FCAF94" w14:textId="77777777" w:rsidR="002002EB" w:rsidRPr="002002EB" w:rsidRDefault="002002EB" w:rsidP="002002EB">
      <w:pPr>
        <w:pStyle w:val="ListParagraph"/>
        <w:numPr>
          <w:ilvl w:val="0"/>
          <w:numId w:val="56"/>
        </w:numPr>
        <w:autoSpaceDE w:val="0"/>
        <w:autoSpaceDN w:val="0"/>
        <w:adjustRightInd w:val="0"/>
        <w:spacing w:before="240" w:line="360" w:lineRule="auto"/>
        <w:jc w:val="both"/>
        <w:rPr>
          <w:rFonts w:ascii="Palatino Linotype" w:hAnsi="Palatino Linotype" w:cs="Arial"/>
          <w:i/>
          <w:iCs/>
        </w:rPr>
      </w:pPr>
      <w:r w:rsidRPr="002002EB">
        <w:rPr>
          <w:rFonts w:ascii="Palatino Linotype" w:hAnsi="Palatino Linotype" w:cs="Arial"/>
          <w:i/>
          <w:iCs/>
        </w:rPr>
        <w:lastRenderedPageBreak/>
        <w:t xml:space="preserve">Certificación en materia de derechos humanos expedida a favor del titular y/o encargado de despacho de la defensoría de derechos humanos de Calimaya, adscrito al trece de junio de dos mil veinticuatro. </w:t>
      </w:r>
    </w:p>
    <w:p w14:paraId="6F09C8F6" w14:textId="77777777" w:rsidR="00C973EE" w:rsidRDefault="00C973EE" w:rsidP="00B879C5">
      <w:pPr>
        <w:pStyle w:val="NoSpacing"/>
        <w:spacing w:line="360" w:lineRule="auto"/>
        <w:ind w:left="782"/>
        <w:jc w:val="both"/>
        <w:rPr>
          <w:rFonts w:ascii="Palatino Linotype" w:hAnsi="Palatino Linotype" w:cs="Arial"/>
          <w:i/>
        </w:rPr>
      </w:pPr>
    </w:p>
    <w:p w14:paraId="3B1653BE" w14:textId="6E37D596" w:rsidR="00B879C5" w:rsidRDefault="00B879C5" w:rsidP="00B879C5">
      <w:pPr>
        <w:pStyle w:val="NoSpacing"/>
        <w:spacing w:line="360" w:lineRule="auto"/>
        <w:ind w:left="782"/>
        <w:jc w:val="both"/>
        <w:rPr>
          <w:rFonts w:ascii="Palatino Linotype" w:hAnsi="Palatino Linotype" w:cs="Arial"/>
          <w:i/>
        </w:rPr>
      </w:pPr>
      <w:r>
        <w:rPr>
          <w:rFonts w:ascii="Palatino Linotype" w:hAnsi="Palatino Linotype" w:cs="Arial"/>
          <w:i/>
        </w:rPr>
        <w:t>Para</w:t>
      </w:r>
      <w:r w:rsidRPr="0037314A">
        <w:rPr>
          <w:rFonts w:ascii="Palatino Linotype" w:hAnsi="Palatino Linotype" w:cs="Arial"/>
          <w:i/>
        </w:rPr>
        <w:t xml:space="preserve">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08BC85A" w14:textId="77777777" w:rsidR="008E30A5" w:rsidRDefault="008E30A5" w:rsidP="00B879C5">
      <w:pPr>
        <w:pStyle w:val="NoSpacing"/>
        <w:spacing w:line="360" w:lineRule="auto"/>
        <w:ind w:left="782"/>
        <w:jc w:val="both"/>
        <w:rPr>
          <w:rFonts w:ascii="Palatino Linotype" w:hAnsi="Palatino Linotype" w:cs="Arial"/>
          <w:i/>
        </w:rPr>
      </w:pPr>
    </w:p>
    <w:p w14:paraId="5C9FAEC2" w14:textId="5A82B0EA" w:rsidR="00453E53" w:rsidRDefault="00453E53" w:rsidP="00453E53">
      <w:pPr>
        <w:pStyle w:val="NoSpacing"/>
        <w:spacing w:line="360" w:lineRule="auto"/>
        <w:ind w:left="720"/>
        <w:jc w:val="both"/>
        <w:rPr>
          <w:rFonts w:ascii="Palatino Linotype" w:hAnsi="Palatino Linotype" w:cs="Arial"/>
          <w:i/>
        </w:rPr>
      </w:pPr>
      <w:r w:rsidRPr="00453E53">
        <w:rPr>
          <w:rFonts w:ascii="Palatino Linotype" w:hAnsi="Palatino Linotype" w:cs="Arial"/>
          <w:i/>
        </w:rPr>
        <w:t>Una vez realizada la búsqueda exhaustiva y razonable, para el caso de no contar con la información referida en el punto 1, bastará con que lo haga de conocimiento en etapa de cumplimiento.</w:t>
      </w:r>
      <w:r>
        <w:rPr>
          <w:rFonts w:ascii="Palatino Linotype" w:hAnsi="Palatino Linotype" w:cs="Arial"/>
          <w:i/>
        </w:rPr>
        <w:t xml:space="preserve"> </w:t>
      </w:r>
    </w:p>
    <w:p w14:paraId="39DD5BC2" w14:textId="77777777" w:rsidR="00453E53" w:rsidRDefault="00453E53" w:rsidP="00B879C5">
      <w:pPr>
        <w:pStyle w:val="NoSpacing"/>
        <w:spacing w:line="360" w:lineRule="auto"/>
        <w:ind w:left="782"/>
        <w:jc w:val="both"/>
        <w:rPr>
          <w:rFonts w:ascii="Palatino Linotype" w:hAnsi="Palatino Linotype" w:cs="Arial"/>
          <w:i/>
        </w:rPr>
      </w:pPr>
    </w:p>
    <w:p w14:paraId="330C38D0" w14:textId="77777777" w:rsidR="00B879C5" w:rsidRPr="00B879C5" w:rsidRDefault="00B879C5" w:rsidP="00B879C5">
      <w:pPr>
        <w:pStyle w:val="NoSpacing"/>
        <w:spacing w:line="360" w:lineRule="auto"/>
        <w:ind w:left="782"/>
        <w:jc w:val="both"/>
        <w:rPr>
          <w:rFonts w:ascii="Palatino Linotype" w:hAnsi="Palatino Linotype" w:cs="Arial"/>
          <w:i/>
          <w:lang w:val="es-ES"/>
        </w:rPr>
      </w:pPr>
    </w:p>
    <w:p w14:paraId="236A89A5" w14:textId="77777777" w:rsidR="00B879C5" w:rsidRDefault="00B879C5" w:rsidP="00B879C5">
      <w:pPr>
        <w:autoSpaceDE w:val="0"/>
        <w:autoSpaceDN w:val="0"/>
        <w:adjustRightInd w:val="0"/>
        <w:spacing w:line="360" w:lineRule="auto"/>
        <w:ind w:right="49"/>
        <w:jc w:val="both"/>
        <w:rPr>
          <w:rFonts w:ascii="Palatino Linotype" w:hAnsi="Palatino Linotype" w:cs="Arial"/>
          <w:sz w:val="24"/>
          <w:szCs w:val="24"/>
        </w:rPr>
      </w:pPr>
      <w:r w:rsidRPr="003D4ED8">
        <w:rPr>
          <w:rFonts w:ascii="Palatino Linotype" w:hAnsi="Palatino Linotype" w:cs="Arial"/>
          <w:b/>
          <w:sz w:val="24"/>
          <w:szCs w:val="24"/>
        </w:rPr>
        <w:t xml:space="preserve">TERCERO.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 xml:space="preserve">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6F36F4">
        <w:rPr>
          <w:rFonts w:ascii="Palatino Linotype" w:hAnsi="Palatino Linotype" w:cstheme="minorHAnsi"/>
          <w:sz w:val="24"/>
          <w:szCs w:val="24"/>
        </w:rPr>
        <w:lastRenderedPageBreak/>
        <w:t>fracción III; 214, 215 y 216 de la Ley  de Transparencia y Acceso a la Información Pública del Estado de México y Municipios.</w:t>
      </w:r>
    </w:p>
    <w:p w14:paraId="492F3B2F" w14:textId="77777777" w:rsidR="00B879C5" w:rsidRPr="001513FE" w:rsidRDefault="00B879C5" w:rsidP="00B879C5">
      <w:pPr>
        <w:autoSpaceDE w:val="0"/>
        <w:autoSpaceDN w:val="0"/>
        <w:adjustRightInd w:val="0"/>
        <w:spacing w:line="360" w:lineRule="auto"/>
        <w:ind w:right="49"/>
        <w:jc w:val="both"/>
        <w:rPr>
          <w:rFonts w:ascii="Palatino Linotype" w:hAnsi="Palatino Linotype" w:cs="Arial"/>
          <w:sz w:val="24"/>
          <w:szCs w:val="24"/>
        </w:rPr>
      </w:pPr>
    </w:p>
    <w:p w14:paraId="33FE556A" w14:textId="77777777" w:rsidR="00B879C5" w:rsidRDefault="00B879C5" w:rsidP="00B879C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93F5D">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2FC0BE08" w14:textId="77777777" w:rsidR="0045666E" w:rsidRDefault="0045666E" w:rsidP="00B879C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78E776A" w14:textId="77777777" w:rsidR="00B879C5" w:rsidRDefault="00B879C5" w:rsidP="00B879C5">
      <w:pPr>
        <w:spacing w:after="0" w:line="360" w:lineRule="auto"/>
        <w:jc w:val="both"/>
        <w:rPr>
          <w:rFonts w:ascii="Palatino Linotype" w:eastAsia="Times New Roman" w:hAnsi="Palatino Linotype" w:cs="Times New Roman"/>
          <w:color w:val="222222"/>
          <w:sz w:val="24"/>
          <w:szCs w:val="24"/>
          <w:shd w:val="clear" w:color="auto" w:fill="FFFFFF"/>
          <w:lang w:eastAsia="es-ES"/>
        </w:rPr>
      </w:pPr>
      <w:r w:rsidRPr="00DB757B">
        <w:rPr>
          <w:rFonts w:ascii="Palatino Linotype" w:eastAsia="Times New Roman" w:hAnsi="Palatino Linotype" w:cs="Arial"/>
          <w:b/>
          <w:sz w:val="24"/>
          <w:szCs w:val="24"/>
          <w:lang w:eastAsia="es-ES"/>
        </w:rPr>
        <w:t xml:space="preserve">QUINTO. NOTIFÍQUESE </w:t>
      </w:r>
      <w:r>
        <w:rPr>
          <w:rFonts w:ascii="Palatino Linotype" w:eastAsia="Times New Roman" w:hAnsi="Palatino Linotype" w:cs="Arial"/>
          <w:sz w:val="24"/>
          <w:szCs w:val="24"/>
          <w:lang w:eastAsia="es-ES"/>
        </w:rPr>
        <w:t>la presente resolución al</w:t>
      </w:r>
      <w:r w:rsidRPr="00DB757B">
        <w:rPr>
          <w:rFonts w:ascii="Palatino Linotype" w:eastAsia="Times New Roman" w:hAnsi="Palatino Linotype" w:cs="Arial"/>
          <w:sz w:val="24"/>
          <w:szCs w:val="24"/>
          <w:lang w:eastAsia="es-ES"/>
        </w:rPr>
        <w:t xml:space="preserve"> </w:t>
      </w:r>
      <w:r w:rsidRPr="00DB757B">
        <w:rPr>
          <w:rFonts w:ascii="Palatino Linotype" w:eastAsia="Times New Roman" w:hAnsi="Palatino Linotype" w:cs="Arial"/>
          <w:b/>
          <w:sz w:val="24"/>
          <w:szCs w:val="24"/>
          <w:lang w:eastAsia="es-ES"/>
        </w:rPr>
        <w:t xml:space="preserve">RECURRENTE vía </w:t>
      </w:r>
      <w:r>
        <w:rPr>
          <w:rFonts w:ascii="Palatino Linotype" w:hAnsi="Palatino Linotype" w:cs="Arial"/>
          <w:sz w:val="24"/>
          <w:szCs w:val="24"/>
        </w:rPr>
        <w:t xml:space="preserve">Sistema de Acceso a la Información Mexiquense </w:t>
      </w:r>
      <w:r>
        <w:rPr>
          <w:rFonts w:ascii="Palatino Linotype" w:hAnsi="Palatino Linotype" w:cs="Arial"/>
          <w:b/>
          <w:sz w:val="24"/>
          <w:szCs w:val="24"/>
        </w:rPr>
        <w:t xml:space="preserve">(SAIMEX) </w:t>
      </w:r>
      <w:r w:rsidRPr="00DB757B">
        <w:rPr>
          <w:rFonts w:ascii="Palatino Linotype" w:eastAsia="Times New Roman" w:hAnsi="Palatino Linotype" w:cs="Arial"/>
          <w:sz w:val="24"/>
          <w:szCs w:val="24"/>
          <w:lang w:eastAsia="es-ES"/>
        </w:rPr>
        <w:t xml:space="preserve">y hágase de su conocimiento que, </w:t>
      </w:r>
      <w:r w:rsidRPr="00DB757B">
        <w:rPr>
          <w:rFonts w:ascii="Palatino Linotype" w:eastAsia="Times New Roman" w:hAnsi="Palatino Linotype" w:cs="Times New Roman"/>
          <w:color w:val="222222"/>
          <w:sz w:val="24"/>
          <w:szCs w:val="24"/>
          <w:shd w:val="clear" w:color="auto" w:fill="FFFFFF"/>
          <w:lang w:eastAsia="es-ES"/>
        </w:rPr>
        <w:t xml:space="preserve">de conformidad con lo </w:t>
      </w:r>
      <w:r w:rsidRPr="00AA3F48">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DB757B">
        <w:rPr>
          <w:rFonts w:ascii="Palatino Linotype" w:eastAsia="Times New Roman" w:hAnsi="Palatino Linotype" w:cs="Times New Roman"/>
          <w:color w:val="222222"/>
          <w:sz w:val="24"/>
          <w:szCs w:val="24"/>
          <w:shd w:val="clear" w:color="auto" w:fill="FFFFFF"/>
          <w:lang w:eastAsia="es-ES"/>
        </w:rPr>
        <w:t>leyes aplicables.</w:t>
      </w:r>
    </w:p>
    <w:p w14:paraId="7A7522E4" w14:textId="77777777" w:rsidR="00B879C5" w:rsidRPr="00B879C5" w:rsidRDefault="00B879C5" w:rsidP="00E47F81">
      <w:pPr>
        <w:spacing w:after="0" w:line="360" w:lineRule="auto"/>
        <w:jc w:val="both"/>
        <w:rPr>
          <w:rFonts w:ascii="Palatino Linotype" w:hAnsi="Palatino Linotype" w:cs="Arial"/>
          <w:color w:val="000000"/>
          <w:sz w:val="24"/>
        </w:rPr>
      </w:pPr>
    </w:p>
    <w:p w14:paraId="5A3D1B62" w14:textId="3D38D480" w:rsidR="00D32DB9" w:rsidRPr="00917744" w:rsidRDefault="00D32DB9" w:rsidP="00D32DB9">
      <w:pPr>
        <w:pStyle w:val="ListParagraph"/>
        <w:autoSpaceDE w:val="0"/>
        <w:autoSpaceDN w:val="0"/>
        <w:adjustRightInd w:val="0"/>
        <w:spacing w:before="240" w:after="160" w:line="360" w:lineRule="auto"/>
        <w:ind w:left="0"/>
        <w:jc w:val="both"/>
        <w:rPr>
          <w:rFonts w:ascii="Palatino Linotype" w:hAnsi="Palatino Linotype" w:cs="Arial"/>
          <w:sz w:val="23"/>
          <w:szCs w:val="23"/>
        </w:rPr>
      </w:pPr>
      <w:r w:rsidRPr="00917744">
        <w:rPr>
          <w:rFonts w:ascii="Palatino Linotype" w:hAnsi="Palatino Linotype" w:cs="Arial"/>
          <w:sz w:val="23"/>
          <w:szCs w:val="23"/>
        </w:rPr>
        <w:t>ASÍ LO ACORDÓ, POR UNANIMIDAD DE VOTOS, EL PLENO DEL</w:t>
      </w:r>
      <w:r w:rsidRPr="00917744">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917744">
        <w:rPr>
          <w:rFonts w:ascii="Palatino Linotype" w:hAnsi="Palatino Linotype" w:cs="Arial"/>
          <w:sz w:val="23"/>
          <w:szCs w:val="23"/>
        </w:rPr>
        <w:t>, CONFORMADO POR LOS COMISIONADOS JOSÉ MARTÍNEZ VILCHIS, MARÍA DEL ROSARIO MEJÍA AYALA, SHARON CRISTINA MORALES MARTÍNEZ, LUIS GUSTAVO PARRA NORIEGA</w:t>
      </w:r>
      <w:r w:rsidR="00C026C0">
        <w:rPr>
          <w:rFonts w:ascii="Palatino Linotype" w:hAnsi="Palatino Linotype" w:cs="Arial"/>
          <w:sz w:val="23"/>
          <w:szCs w:val="23"/>
        </w:rPr>
        <w:t xml:space="preserve"> </w:t>
      </w:r>
      <w:r w:rsidRPr="00917744">
        <w:rPr>
          <w:rFonts w:ascii="Palatino Linotype" w:hAnsi="Palatino Linotype" w:cs="Arial"/>
          <w:sz w:val="23"/>
          <w:szCs w:val="23"/>
        </w:rPr>
        <w:t>Y GUADALUPE RAMÍREZ PEÑA</w:t>
      </w:r>
      <w:r w:rsidR="00C026C0">
        <w:rPr>
          <w:rFonts w:ascii="Palatino Linotype" w:hAnsi="Palatino Linotype" w:cs="Arial"/>
          <w:sz w:val="23"/>
          <w:szCs w:val="23"/>
        </w:rPr>
        <w:t xml:space="preserve"> </w:t>
      </w:r>
      <w:r w:rsidRPr="00917744">
        <w:rPr>
          <w:rFonts w:ascii="Palatino Linotype" w:hAnsi="Palatino Linotype" w:cs="Arial"/>
          <w:sz w:val="23"/>
          <w:szCs w:val="23"/>
        </w:rPr>
        <w:t xml:space="preserve">EN LA </w:t>
      </w:r>
      <w:r w:rsidR="0085246A">
        <w:rPr>
          <w:rFonts w:ascii="Palatino Linotype" w:hAnsi="Palatino Linotype" w:cs="Arial"/>
          <w:sz w:val="23"/>
          <w:szCs w:val="23"/>
        </w:rPr>
        <w:t xml:space="preserve">VIGÉSIMA OCTAVA </w:t>
      </w:r>
      <w:r>
        <w:rPr>
          <w:rFonts w:ascii="Palatino Linotype" w:hAnsi="Palatino Linotype" w:cs="Arial"/>
          <w:sz w:val="23"/>
          <w:szCs w:val="23"/>
        </w:rPr>
        <w:t xml:space="preserve">SESIÓN ORDINARIA </w:t>
      </w:r>
      <w:r w:rsidR="0085246A">
        <w:rPr>
          <w:rFonts w:ascii="Palatino Linotype" w:hAnsi="Palatino Linotype" w:cs="Arial"/>
          <w:sz w:val="23"/>
          <w:szCs w:val="23"/>
        </w:rPr>
        <w:t xml:space="preserve">CELEBRADA EL CATORCE DE AGOSTO </w:t>
      </w:r>
      <w:r>
        <w:rPr>
          <w:rFonts w:ascii="Palatino Linotype" w:hAnsi="Palatino Linotype" w:cs="Arial"/>
          <w:sz w:val="23"/>
          <w:szCs w:val="23"/>
        </w:rPr>
        <w:t xml:space="preserve">DE DOS MIL VEINTICUATRO, ANTE EL </w:t>
      </w:r>
      <w:r w:rsidRPr="00917744">
        <w:rPr>
          <w:rFonts w:ascii="Palatino Linotype" w:hAnsi="Palatino Linotype" w:cs="Arial"/>
          <w:sz w:val="23"/>
          <w:szCs w:val="23"/>
        </w:rPr>
        <w:t xml:space="preserve">SECRETARIO TÉCNICO DEL PLENO, ALEXIS TAPIA RAMÍREZ. </w:t>
      </w:r>
    </w:p>
    <w:p w14:paraId="123C00CB" w14:textId="77777777" w:rsidR="00FD7FAE" w:rsidRPr="005409C9" w:rsidRDefault="00FD7FAE" w:rsidP="00FD7FAE">
      <w:pPr>
        <w:pStyle w:val="ListParagraph"/>
        <w:autoSpaceDE w:val="0"/>
        <w:autoSpaceDN w:val="0"/>
        <w:adjustRightInd w:val="0"/>
        <w:spacing w:before="240" w:after="160" w:line="360" w:lineRule="auto"/>
        <w:ind w:left="0"/>
        <w:jc w:val="both"/>
        <w:rPr>
          <w:rFonts w:ascii="Palatino Linotype" w:hAnsi="Palatino Linotype"/>
          <w:bCs/>
          <w:sz w:val="18"/>
          <w:szCs w:val="18"/>
        </w:rPr>
      </w:pPr>
      <w:r w:rsidRPr="005409C9">
        <w:rPr>
          <w:rFonts w:ascii="Palatino Linotype" w:hAnsi="Palatino Linotype"/>
          <w:bCs/>
          <w:sz w:val="18"/>
          <w:szCs w:val="18"/>
        </w:rPr>
        <w:t>CCR/JCMA</w:t>
      </w:r>
    </w:p>
    <w:p w14:paraId="44E6C755" w14:textId="483D11CF" w:rsidR="00BE17E0" w:rsidRDefault="00BE17E0" w:rsidP="00FD7FAE">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78CF5BDE" w14:textId="2B419F74"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2D233A30" w14:textId="3B7C0FB7"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2173B5E0" w14:textId="6F151668"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1709914A" w14:textId="651780F3"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51BAC58A" w14:textId="0539221E"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07988BD3" w14:textId="0238CAEA"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p w14:paraId="57CD1B65" w14:textId="72A0C7DC" w:rsidR="001A7216" w:rsidRDefault="001A7216" w:rsidP="00BE17E0">
      <w:pPr>
        <w:pStyle w:val="ListParagraph"/>
        <w:autoSpaceDE w:val="0"/>
        <w:autoSpaceDN w:val="0"/>
        <w:adjustRightInd w:val="0"/>
        <w:spacing w:before="240" w:after="160" w:line="360" w:lineRule="auto"/>
        <w:ind w:left="0"/>
        <w:jc w:val="both"/>
        <w:rPr>
          <w:rFonts w:ascii="Palatino Linotype" w:hAnsi="Palatino Linotype"/>
          <w:bCs/>
          <w:sz w:val="18"/>
          <w:szCs w:val="18"/>
        </w:rPr>
      </w:pPr>
    </w:p>
    <w:sectPr w:rsidR="001A7216" w:rsidSect="00BE70CA">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3D49" w14:textId="77777777" w:rsidR="000D154E" w:rsidRDefault="000D154E" w:rsidP="006168E4">
      <w:pPr>
        <w:spacing w:after="0" w:line="240" w:lineRule="auto"/>
      </w:pPr>
      <w:r>
        <w:separator/>
      </w:r>
    </w:p>
  </w:endnote>
  <w:endnote w:type="continuationSeparator" w:id="0">
    <w:p w14:paraId="7D952BA9" w14:textId="77777777" w:rsidR="000D154E" w:rsidRDefault="000D154E"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C73D" w14:textId="77777777" w:rsidR="00F37770" w:rsidRPr="000B69FA" w:rsidRDefault="00F37770" w:rsidP="00FB4AAD">
    <w:pPr>
      <w:pStyle w:val="Footer"/>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72D9">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F72D9">
      <w:rPr>
        <w:rFonts w:ascii="Palatino Linotype" w:hAnsi="Palatino Linotype"/>
        <w:bCs/>
        <w:noProof/>
        <w:sz w:val="20"/>
      </w:rPr>
      <w:t>42</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E9FD" w14:textId="14A06319" w:rsidR="00F37770" w:rsidRPr="000B69FA" w:rsidRDefault="00F37770" w:rsidP="00FB4AAD">
    <w:pPr>
      <w:pStyle w:val="Footer"/>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72D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F72D9">
      <w:rPr>
        <w:rFonts w:ascii="Palatino Linotype" w:hAnsi="Palatino Linotype"/>
        <w:bCs/>
        <w:noProof/>
        <w:sz w:val="20"/>
      </w:rPr>
      <w:t>42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658D1" w14:textId="77777777" w:rsidR="000D154E" w:rsidRDefault="000D154E" w:rsidP="006168E4">
      <w:pPr>
        <w:spacing w:after="0" w:line="240" w:lineRule="auto"/>
      </w:pPr>
      <w:r>
        <w:separator/>
      </w:r>
    </w:p>
  </w:footnote>
  <w:footnote w:type="continuationSeparator" w:id="0">
    <w:p w14:paraId="4606F00A" w14:textId="77777777" w:rsidR="000D154E" w:rsidRDefault="000D154E" w:rsidP="006168E4">
      <w:pPr>
        <w:spacing w:after="0" w:line="240" w:lineRule="auto"/>
      </w:pPr>
      <w:r>
        <w:continuationSeparator/>
      </w:r>
    </w:p>
  </w:footnote>
  <w:footnote w:id="1">
    <w:p w14:paraId="6BEC2AA9" w14:textId="77777777" w:rsidR="006A5346" w:rsidRPr="00705FE6" w:rsidRDefault="006A5346" w:rsidP="006A5346">
      <w:pPr>
        <w:jc w:val="both"/>
        <w:rPr>
          <w:rFonts w:ascii="Palatino Linotype" w:eastAsia="Times New Roman" w:hAnsi="Palatino Linotype"/>
          <w:b/>
          <w:bCs/>
          <w:i/>
          <w:sz w:val="16"/>
          <w:szCs w:val="16"/>
          <w:lang w:eastAsia="es-MX"/>
        </w:rPr>
      </w:pPr>
      <w:r w:rsidRPr="00705FE6">
        <w:rPr>
          <w:rStyle w:val="FootnoteReferenc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E2D7C45" w14:textId="77777777" w:rsidR="006A5346" w:rsidRPr="00705FE6" w:rsidRDefault="006A5346" w:rsidP="006A5346">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yperlink"/>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yperlink"/>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EBE3" w14:textId="4F3246F0" w:rsidR="00F37770" w:rsidRDefault="00F37770">
    <w:pPr>
      <w:pStyle w:val="Header"/>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37770" w14:paraId="17981A04" w14:textId="77777777" w:rsidTr="00417FC0">
      <w:trPr>
        <w:trHeight w:val="227"/>
      </w:trPr>
      <w:tc>
        <w:tcPr>
          <w:tcW w:w="5529" w:type="dxa"/>
          <w:hideMark/>
        </w:tcPr>
        <w:p w14:paraId="0E414BC5" w14:textId="75B4D793" w:rsidR="00F37770" w:rsidRDefault="00F3777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547F906D" w:rsidR="00F37770" w:rsidRPr="00B4142F" w:rsidRDefault="00A6191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63BDA">
            <w:rPr>
              <w:rFonts w:ascii="Palatino Linotype" w:hAnsi="Palatino Linotype" w:cs="Arial"/>
              <w:bCs/>
              <w:sz w:val="24"/>
              <w:lang w:eastAsia="es-MX"/>
            </w:rPr>
            <w:t>4135</w:t>
          </w:r>
          <w:r w:rsidR="00F37770">
            <w:rPr>
              <w:rFonts w:ascii="Palatino Linotype" w:hAnsi="Palatino Linotype" w:cs="Arial"/>
              <w:bCs/>
              <w:sz w:val="24"/>
              <w:lang w:eastAsia="es-MX"/>
            </w:rPr>
            <w:t>/INFOEM/IP/RR/202</w:t>
          </w:r>
          <w:r w:rsidR="00443487">
            <w:rPr>
              <w:rFonts w:ascii="Palatino Linotype" w:hAnsi="Palatino Linotype" w:cs="Arial"/>
              <w:bCs/>
              <w:sz w:val="24"/>
              <w:lang w:eastAsia="es-MX"/>
            </w:rPr>
            <w:t>4</w:t>
          </w:r>
          <w:r w:rsidR="00F37770">
            <w:rPr>
              <w:rFonts w:ascii="Palatino Linotype" w:hAnsi="Palatino Linotype" w:cs="Arial"/>
              <w:bCs/>
              <w:sz w:val="24"/>
              <w:lang w:eastAsia="es-MX"/>
            </w:rPr>
            <w:t xml:space="preserve"> </w:t>
          </w:r>
        </w:p>
      </w:tc>
    </w:tr>
    <w:tr w:rsidR="00F37770" w14:paraId="637042F0" w14:textId="77777777" w:rsidTr="00417FC0">
      <w:trPr>
        <w:trHeight w:val="242"/>
      </w:trPr>
      <w:tc>
        <w:tcPr>
          <w:tcW w:w="5529" w:type="dxa"/>
          <w:hideMark/>
        </w:tcPr>
        <w:p w14:paraId="412AD568" w14:textId="582E7AD7" w:rsidR="00F37770" w:rsidRDefault="00F3777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7BC35D59" w:rsidR="00F37770" w:rsidRPr="00F06FED" w:rsidRDefault="00663BDA" w:rsidP="001B1CE0">
          <w:pPr>
            <w:spacing w:after="120" w:line="256" w:lineRule="auto"/>
            <w:ind w:left="639" w:right="214"/>
            <w:jc w:val="both"/>
            <w:rPr>
              <w:rFonts w:ascii="Palatino Linotype" w:hAnsi="Palatino Linotype" w:cs="Arial"/>
            </w:rPr>
          </w:pPr>
          <w:r>
            <w:rPr>
              <w:rFonts w:ascii="Palatino Linotype" w:hAnsi="Palatino Linotype" w:cs="Arial"/>
            </w:rPr>
            <w:t>Ayuntamiento de Calimaya</w:t>
          </w:r>
        </w:p>
      </w:tc>
    </w:tr>
    <w:tr w:rsidR="00F37770" w14:paraId="21BFE746" w14:textId="77777777" w:rsidTr="00417FC0">
      <w:trPr>
        <w:trHeight w:val="342"/>
      </w:trPr>
      <w:tc>
        <w:tcPr>
          <w:tcW w:w="5529" w:type="dxa"/>
          <w:hideMark/>
        </w:tcPr>
        <w:p w14:paraId="64C4E314" w14:textId="1C66F8DB" w:rsidR="00F37770" w:rsidRDefault="00F3777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37770" w:rsidRDefault="00F3777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37770" w:rsidRDefault="00F37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37770" w14:paraId="385FD437" w14:textId="77777777" w:rsidTr="00417FC0">
      <w:trPr>
        <w:trHeight w:val="227"/>
      </w:trPr>
      <w:tc>
        <w:tcPr>
          <w:tcW w:w="5529" w:type="dxa"/>
          <w:hideMark/>
        </w:tcPr>
        <w:p w14:paraId="272860E8" w14:textId="23375EDF" w:rsidR="00F37770" w:rsidRDefault="00F3777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7E363314" w:rsidR="00F37770" w:rsidRPr="00B4142F" w:rsidRDefault="00A6191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63BDA">
            <w:rPr>
              <w:rFonts w:ascii="Palatino Linotype" w:hAnsi="Palatino Linotype" w:cs="Arial"/>
              <w:bCs/>
              <w:sz w:val="24"/>
              <w:lang w:eastAsia="es-MX"/>
            </w:rPr>
            <w:t>4135</w:t>
          </w:r>
          <w:r w:rsidR="00F37770">
            <w:rPr>
              <w:rFonts w:ascii="Palatino Linotype" w:hAnsi="Palatino Linotype" w:cs="Arial"/>
              <w:bCs/>
              <w:sz w:val="24"/>
              <w:lang w:eastAsia="es-MX"/>
            </w:rPr>
            <w:t>/INFOEM/IP/RR/202</w:t>
          </w:r>
          <w:r w:rsidR="00443487">
            <w:rPr>
              <w:rFonts w:ascii="Palatino Linotype" w:hAnsi="Palatino Linotype" w:cs="Arial"/>
              <w:bCs/>
              <w:sz w:val="24"/>
              <w:lang w:eastAsia="es-MX"/>
            </w:rPr>
            <w:t>4</w:t>
          </w:r>
          <w:r w:rsidR="00F37770">
            <w:rPr>
              <w:rFonts w:ascii="Palatino Linotype" w:hAnsi="Palatino Linotype" w:cs="Arial"/>
              <w:bCs/>
              <w:sz w:val="24"/>
              <w:lang w:eastAsia="es-MX"/>
            </w:rPr>
            <w:t xml:space="preserve"> </w:t>
          </w:r>
        </w:p>
      </w:tc>
    </w:tr>
    <w:tr w:rsidR="00F37770" w14:paraId="33FC5097" w14:textId="77777777" w:rsidTr="00417FC0">
      <w:trPr>
        <w:trHeight w:val="196"/>
      </w:trPr>
      <w:tc>
        <w:tcPr>
          <w:tcW w:w="5529" w:type="dxa"/>
          <w:hideMark/>
        </w:tcPr>
        <w:p w14:paraId="4F5D01E5" w14:textId="77777777" w:rsidR="00F37770" w:rsidRDefault="00F3777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207090DA" w:rsidR="00F37770" w:rsidRPr="00E93E68" w:rsidRDefault="00F37770" w:rsidP="00B667E5">
          <w:pPr>
            <w:spacing w:after="120" w:line="256" w:lineRule="auto"/>
            <w:ind w:right="214"/>
            <w:jc w:val="both"/>
            <w:rPr>
              <w:rFonts w:ascii="Palatino Linotype" w:hAnsi="Palatino Linotype" w:cs="Arial"/>
            </w:rPr>
          </w:pPr>
          <w:r>
            <w:rPr>
              <w:rFonts w:ascii="Palatino Linotype" w:hAnsi="Palatino Linotype" w:cs="Arial"/>
            </w:rPr>
            <w:t xml:space="preserve">            </w:t>
          </w:r>
          <w:r w:rsidR="00443487">
            <w:rPr>
              <w:rFonts w:ascii="Palatino Linotype" w:hAnsi="Palatino Linotype" w:cs="Arial"/>
            </w:rPr>
            <w:t xml:space="preserve"> </w:t>
          </w:r>
        </w:p>
      </w:tc>
    </w:tr>
    <w:tr w:rsidR="00F37770" w14:paraId="178280DE" w14:textId="77777777" w:rsidTr="00417FC0">
      <w:trPr>
        <w:trHeight w:val="242"/>
      </w:trPr>
      <w:tc>
        <w:tcPr>
          <w:tcW w:w="5529" w:type="dxa"/>
          <w:hideMark/>
        </w:tcPr>
        <w:p w14:paraId="71AC708B" w14:textId="77777777" w:rsidR="00F37770" w:rsidRDefault="00F3777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59FF814A" w:rsidR="00F37770" w:rsidRDefault="00663BDA"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Calimaya</w:t>
          </w:r>
        </w:p>
      </w:tc>
    </w:tr>
    <w:tr w:rsidR="00F37770" w14:paraId="0518978B" w14:textId="77777777" w:rsidTr="00417FC0">
      <w:trPr>
        <w:trHeight w:val="342"/>
      </w:trPr>
      <w:tc>
        <w:tcPr>
          <w:tcW w:w="5529" w:type="dxa"/>
          <w:hideMark/>
        </w:tcPr>
        <w:p w14:paraId="04968A43" w14:textId="5F7729A7" w:rsidR="00F37770" w:rsidRDefault="00F3777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37770" w:rsidRDefault="00F3777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37770" w:rsidRDefault="00F37770">
    <w:pPr>
      <w:pStyle w:val="Heade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C03"/>
    <w:multiLevelType w:val="hybridMultilevel"/>
    <w:tmpl w:val="AED0E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66C4F"/>
    <w:multiLevelType w:val="hybridMultilevel"/>
    <w:tmpl w:val="BCEE9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7215"/>
    <w:multiLevelType w:val="hybridMultilevel"/>
    <w:tmpl w:val="516AC9AE"/>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A6E94"/>
    <w:multiLevelType w:val="hybridMultilevel"/>
    <w:tmpl w:val="9F9EFB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4581EC7"/>
    <w:multiLevelType w:val="hybridMultilevel"/>
    <w:tmpl w:val="F836F4B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157E2E18"/>
    <w:multiLevelType w:val="hybridMultilevel"/>
    <w:tmpl w:val="4D3EC892"/>
    <w:lvl w:ilvl="0" w:tplc="AA36480C">
      <w:start w:val="16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651516D"/>
    <w:multiLevelType w:val="hybridMultilevel"/>
    <w:tmpl w:val="05AC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337A"/>
    <w:multiLevelType w:val="hybridMultilevel"/>
    <w:tmpl w:val="3056AEBA"/>
    <w:lvl w:ilvl="0" w:tplc="080A000F">
      <w:start w:val="1"/>
      <w:numFmt w:val="decimal"/>
      <w:lvlText w:val="%1."/>
      <w:lvlJc w:val="lef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8" w15:restartNumberingAfterBreak="0">
    <w:nsid w:val="183C5A5F"/>
    <w:multiLevelType w:val="hybridMultilevel"/>
    <w:tmpl w:val="7BD6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F5B8C"/>
    <w:multiLevelType w:val="hybridMultilevel"/>
    <w:tmpl w:val="F5AAFF66"/>
    <w:lvl w:ilvl="0" w:tplc="1E4E09DE">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D587711"/>
    <w:multiLevelType w:val="hybridMultilevel"/>
    <w:tmpl w:val="73AE6A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3A6EAC"/>
    <w:multiLevelType w:val="hybridMultilevel"/>
    <w:tmpl w:val="FD72A6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25DA4"/>
    <w:multiLevelType w:val="hybridMultilevel"/>
    <w:tmpl w:val="10F02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46EC6"/>
    <w:multiLevelType w:val="hybridMultilevel"/>
    <w:tmpl w:val="8BD623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021EBB"/>
    <w:multiLevelType w:val="hybridMultilevel"/>
    <w:tmpl w:val="2514E2F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15:restartNumberingAfterBreak="0">
    <w:nsid w:val="2C1E3971"/>
    <w:multiLevelType w:val="hybridMultilevel"/>
    <w:tmpl w:val="B198B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E512EC"/>
    <w:multiLevelType w:val="hybridMultilevel"/>
    <w:tmpl w:val="26004448"/>
    <w:lvl w:ilvl="0" w:tplc="0409000F">
      <w:start w:val="1"/>
      <w:numFmt w:val="decimal"/>
      <w:lvlText w:val="%1."/>
      <w:lvlJc w:val="left"/>
      <w:pPr>
        <w:ind w:left="782" w:hanging="360"/>
      </w:p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21" w15:restartNumberingAfterBreak="0">
    <w:nsid w:val="2D8632EC"/>
    <w:multiLevelType w:val="hybridMultilevel"/>
    <w:tmpl w:val="743CA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015E9"/>
    <w:multiLevelType w:val="hybridMultilevel"/>
    <w:tmpl w:val="914465D8"/>
    <w:lvl w:ilvl="0" w:tplc="9CDC4162">
      <w:start w:val="1"/>
      <w:numFmt w:val="lowerLetter"/>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627333B"/>
    <w:multiLevelType w:val="hybridMultilevel"/>
    <w:tmpl w:val="387437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82BF8"/>
    <w:multiLevelType w:val="hybridMultilevel"/>
    <w:tmpl w:val="3056AEBA"/>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6" w15:restartNumberingAfterBreak="0">
    <w:nsid w:val="393856F2"/>
    <w:multiLevelType w:val="hybridMultilevel"/>
    <w:tmpl w:val="80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E752E"/>
    <w:multiLevelType w:val="hybridMultilevel"/>
    <w:tmpl w:val="E790FC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D5634E"/>
    <w:multiLevelType w:val="hybridMultilevel"/>
    <w:tmpl w:val="993C1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DE957DA"/>
    <w:multiLevelType w:val="hybridMultilevel"/>
    <w:tmpl w:val="3000B480"/>
    <w:lvl w:ilvl="0" w:tplc="D8B899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964C96"/>
    <w:multiLevelType w:val="hybridMultilevel"/>
    <w:tmpl w:val="CA1E677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9C20AE"/>
    <w:multiLevelType w:val="hybridMultilevel"/>
    <w:tmpl w:val="BBA2BA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DE301F"/>
    <w:multiLevelType w:val="hybridMultilevel"/>
    <w:tmpl w:val="516AC9AE"/>
    <w:lvl w:ilvl="0" w:tplc="7974F7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CF3EDE"/>
    <w:multiLevelType w:val="hybridMultilevel"/>
    <w:tmpl w:val="32A41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C231C21"/>
    <w:multiLevelType w:val="hybridMultilevel"/>
    <w:tmpl w:val="9D72C8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3C612E"/>
    <w:multiLevelType w:val="hybridMultilevel"/>
    <w:tmpl w:val="B406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3E02F5"/>
    <w:multiLevelType w:val="hybridMultilevel"/>
    <w:tmpl w:val="0D92063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014188"/>
    <w:multiLevelType w:val="hybridMultilevel"/>
    <w:tmpl w:val="96B2CEF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B328BF"/>
    <w:multiLevelType w:val="hybridMultilevel"/>
    <w:tmpl w:val="C8EE1180"/>
    <w:lvl w:ilvl="0" w:tplc="08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A736CD"/>
    <w:multiLevelType w:val="hybridMultilevel"/>
    <w:tmpl w:val="3F2602C2"/>
    <w:lvl w:ilvl="0" w:tplc="080A000F">
      <w:start w:val="1"/>
      <w:numFmt w:val="decimal"/>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41" w15:restartNumberingAfterBreak="0">
    <w:nsid w:val="54ED62CB"/>
    <w:multiLevelType w:val="hybridMultilevel"/>
    <w:tmpl w:val="D23E3E72"/>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445CD7"/>
    <w:multiLevelType w:val="hybridMultilevel"/>
    <w:tmpl w:val="FF621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5BA939D4"/>
    <w:multiLevelType w:val="hybridMultilevel"/>
    <w:tmpl w:val="64A81F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46" w15:restartNumberingAfterBreak="0">
    <w:nsid w:val="69263335"/>
    <w:multiLevelType w:val="hybridMultilevel"/>
    <w:tmpl w:val="83528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8" w15:restartNumberingAfterBreak="0">
    <w:nsid w:val="708C7850"/>
    <w:multiLevelType w:val="hybridMultilevel"/>
    <w:tmpl w:val="051656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1F75DCB"/>
    <w:multiLevelType w:val="hybridMultilevel"/>
    <w:tmpl w:val="12440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2045E5E"/>
    <w:multiLevelType w:val="hybridMultilevel"/>
    <w:tmpl w:val="043CF5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3194EEB"/>
    <w:multiLevelType w:val="hybridMultilevel"/>
    <w:tmpl w:val="8D50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5B031A"/>
    <w:multiLevelType w:val="hybridMultilevel"/>
    <w:tmpl w:val="2F8C93AC"/>
    <w:lvl w:ilvl="0" w:tplc="080A0001">
      <w:start w:val="1"/>
      <w:numFmt w:val="bullet"/>
      <w:lvlText w:val=""/>
      <w:lvlJc w:val="left"/>
      <w:pPr>
        <w:ind w:left="784" w:hanging="360"/>
      </w:pPr>
      <w:rPr>
        <w:rFonts w:ascii="Symbol" w:hAnsi="Symbol" w:hint="default"/>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54" w15:restartNumberingAfterBreak="0">
    <w:nsid w:val="77055E60"/>
    <w:multiLevelType w:val="hybridMultilevel"/>
    <w:tmpl w:val="BF0CA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7D743C5"/>
    <w:multiLevelType w:val="hybridMultilevel"/>
    <w:tmpl w:val="F26A6E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8A942DC"/>
    <w:multiLevelType w:val="hybridMultilevel"/>
    <w:tmpl w:val="AB0A1998"/>
    <w:lvl w:ilvl="0" w:tplc="E2F458A2">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7" w15:restartNumberingAfterBreak="0">
    <w:nsid w:val="79906D47"/>
    <w:multiLevelType w:val="hybridMultilevel"/>
    <w:tmpl w:val="235C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515360"/>
    <w:multiLevelType w:val="hybridMultilevel"/>
    <w:tmpl w:val="AD447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964370"/>
    <w:multiLevelType w:val="hybridMultilevel"/>
    <w:tmpl w:val="CB7CE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E9C090B"/>
    <w:multiLevelType w:val="hybridMultilevel"/>
    <w:tmpl w:val="60FABF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6661838">
    <w:abstractNumId w:val="26"/>
  </w:num>
  <w:num w:numId="2" w16cid:durableId="1419406643">
    <w:abstractNumId w:val="23"/>
  </w:num>
  <w:num w:numId="3" w16cid:durableId="1827552415">
    <w:abstractNumId w:val="14"/>
  </w:num>
  <w:num w:numId="4" w16cid:durableId="708339538">
    <w:abstractNumId w:val="20"/>
  </w:num>
  <w:num w:numId="5" w16cid:durableId="153188283">
    <w:abstractNumId w:val="16"/>
  </w:num>
  <w:num w:numId="6" w16cid:durableId="1103502131">
    <w:abstractNumId w:val="15"/>
  </w:num>
  <w:num w:numId="7" w16cid:durableId="1608542534">
    <w:abstractNumId w:val="41"/>
  </w:num>
  <w:num w:numId="8" w16cid:durableId="864289811">
    <w:abstractNumId w:val="51"/>
  </w:num>
  <w:num w:numId="9" w16cid:durableId="562524929">
    <w:abstractNumId w:val="36"/>
  </w:num>
  <w:num w:numId="10" w16cid:durableId="1175606054">
    <w:abstractNumId w:val="8"/>
  </w:num>
  <w:num w:numId="11" w16cid:durableId="717896498">
    <w:abstractNumId w:val="21"/>
  </w:num>
  <w:num w:numId="12" w16cid:durableId="837617632">
    <w:abstractNumId w:val="32"/>
  </w:num>
  <w:num w:numId="13" w16cid:durableId="1165895716">
    <w:abstractNumId w:val="24"/>
  </w:num>
  <w:num w:numId="14" w16cid:durableId="245388402">
    <w:abstractNumId w:val="42"/>
  </w:num>
  <w:num w:numId="15" w16cid:durableId="1420178990">
    <w:abstractNumId w:val="38"/>
  </w:num>
  <w:num w:numId="16" w16cid:durableId="208998375">
    <w:abstractNumId w:val="35"/>
  </w:num>
  <w:num w:numId="17" w16cid:durableId="1362439523">
    <w:abstractNumId w:val="58"/>
  </w:num>
  <w:num w:numId="18" w16cid:durableId="1055205169">
    <w:abstractNumId w:val="33"/>
  </w:num>
  <w:num w:numId="19" w16cid:durableId="1674988582">
    <w:abstractNumId w:val="0"/>
  </w:num>
  <w:num w:numId="20" w16cid:durableId="1913809692">
    <w:abstractNumId w:val="2"/>
  </w:num>
  <w:num w:numId="21" w16cid:durableId="845680206">
    <w:abstractNumId w:val="37"/>
  </w:num>
  <w:num w:numId="22" w16cid:durableId="1820149492">
    <w:abstractNumId w:val="40"/>
  </w:num>
  <w:num w:numId="23" w16cid:durableId="2087067189">
    <w:abstractNumId w:val="6"/>
  </w:num>
  <w:num w:numId="24" w16cid:durableId="1579754509">
    <w:abstractNumId w:val="11"/>
  </w:num>
  <w:num w:numId="25" w16cid:durableId="1848444444">
    <w:abstractNumId w:val="10"/>
  </w:num>
  <w:num w:numId="26" w16cid:durableId="516386632">
    <w:abstractNumId w:val="44"/>
  </w:num>
  <w:num w:numId="27" w16cid:durableId="1398865959">
    <w:abstractNumId w:val="9"/>
  </w:num>
  <w:num w:numId="28" w16cid:durableId="1186670980">
    <w:abstractNumId w:val="27"/>
  </w:num>
  <w:num w:numId="29" w16cid:durableId="1829903463">
    <w:abstractNumId w:val="12"/>
  </w:num>
  <w:num w:numId="30" w16cid:durableId="108400540">
    <w:abstractNumId w:val="57"/>
  </w:num>
  <w:num w:numId="31" w16cid:durableId="1585643564">
    <w:abstractNumId w:val="28"/>
  </w:num>
  <w:num w:numId="32" w16cid:durableId="79184336">
    <w:abstractNumId w:val="52"/>
  </w:num>
  <w:num w:numId="33" w16cid:durableId="1892686122">
    <w:abstractNumId w:val="31"/>
  </w:num>
  <w:num w:numId="34" w16cid:durableId="1869954174">
    <w:abstractNumId w:val="50"/>
  </w:num>
  <w:num w:numId="35" w16cid:durableId="1983464056">
    <w:abstractNumId w:val="29"/>
  </w:num>
  <w:num w:numId="36" w16cid:durableId="1164509373">
    <w:abstractNumId w:val="54"/>
  </w:num>
  <w:num w:numId="37" w16cid:durableId="334502087">
    <w:abstractNumId w:val="17"/>
  </w:num>
  <w:num w:numId="38" w16cid:durableId="1946695891">
    <w:abstractNumId w:val="47"/>
  </w:num>
  <w:num w:numId="39" w16cid:durableId="744227832">
    <w:abstractNumId w:val="43"/>
  </w:num>
  <w:num w:numId="40" w16cid:durableId="1985427464">
    <w:abstractNumId w:val="34"/>
  </w:num>
  <w:num w:numId="41" w16cid:durableId="393163243">
    <w:abstractNumId w:val="39"/>
  </w:num>
  <w:num w:numId="42" w16cid:durableId="1875580456">
    <w:abstractNumId w:val="30"/>
  </w:num>
  <w:num w:numId="43" w16cid:durableId="522480169">
    <w:abstractNumId w:val="46"/>
  </w:num>
  <w:num w:numId="44" w16cid:durableId="1367637100">
    <w:abstractNumId w:val="7"/>
  </w:num>
  <w:num w:numId="45" w16cid:durableId="984237066">
    <w:abstractNumId w:val="22"/>
  </w:num>
  <w:num w:numId="46" w16cid:durableId="1183785218">
    <w:abstractNumId w:val="56"/>
  </w:num>
  <w:num w:numId="47" w16cid:durableId="1814564633">
    <w:abstractNumId w:val="13"/>
  </w:num>
  <w:num w:numId="48" w16cid:durableId="845629426">
    <w:abstractNumId w:val="5"/>
  </w:num>
  <w:num w:numId="49" w16cid:durableId="932513537">
    <w:abstractNumId w:val="49"/>
  </w:num>
  <w:num w:numId="50" w16cid:durableId="198007610">
    <w:abstractNumId w:val="1"/>
  </w:num>
  <w:num w:numId="51" w16cid:durableId="986283380">
    <w:abstractNumId w:val="18"/>
  </w:num>
  <w:num w:numId="52" w16cid:durableId="61879168">
    <w:abstractNumId w:val="48"/>
  </w:num>
  <w:num w:numId="53" w16cid:durableId="1614245255">
    <w:abstractNumId w:val="4"/>
  </w:num>
  <w:num w:numId="54" w16cid:durableId="622034499">
    <w:abstractNumId w:val="60"/>
  </w:num>
  <w:num w:numId="55" w16cid:durableId="339936639">
    <w:abstractNumId w:val="3"/>
  </w:num>
  <w:num w:numId="56" w16cid:durableId="1517765629">
    <w:abstractNumId w:val="45"/>
  </w:num>
  <w:num w:numId="57" w16cid:durableId="512064770">
    <w:abstractNumId w:val="59"/>
  </w:num>
  <w:num w:numId="58" w16cid:durableId="333727746">
    <w:abstractNumId w:val="19"/>
  </w:num>
  <w:num w:numId="59" w16cid:durableId="1769426248">
    <w:abstractNumId w:val="55"/>
  </w:num>
  <w:num w:numId="60" w16cid:durableId="2126268784">
    <w:abstractNumId w:val="25"/>
  </w:num>
  <w:num w:numId="61" w16cid:durableId="924457191">
    <w:abstractNumId w:val="5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4"/>
    <w:rsid w:val="0000099E"/>
    <w:rsid w:val="000026CF"/>
    <w:rsid w:val="00002FA5"/>
    <w:rsid w:val="0000484E"/>
    <w:rsid w:val="00004BE2"/>
    <w:rsid w:val="000054D0"/>
    <w:rsid w:val="000056BB"/>
    <w:rsid w:val="00005B85"/>
    <w:rsid w:val="00010643"/>
    <w:rsid w:val="000115F8"/>
    <w:rsid w:val="0001366A"/>
    <w:rsid w:val="00013C75"/>
    <w:rsid w:val="000143F3"/>
    <w:rsid w:val="00015141"/>
    <w:rsid w:val="000158D2"/>
    <w:rsid w:val="000171B7"/>
    <w:rsid w:val="00020C6B"/>
    <w:rsid w:val="00020E74"/>
    <w:rsid w:val="000240C8"/>
    <w:rsid w:val="0002560B"/>
    <w:rsid w:val="000306A7"/>
    <w:rsid w:val="000308B6"/>
    <w:rsid w:val="000316DC"/>
    <w:rsid w:val="00031B3B"/>
    <w:rsid w:val="00032762"/>
    <w:rsid w:val="00032896"/>
    <w:rsid w:val="000329BE"/>
    <w:rsid w:val="00037EBF"/>
    <w:rsid w:val="0004186E"/>
    <w:rsid w:val="000420E2"/>
    <w:rsid w:val="00044D01"/>
    <w:rsid w:val="000451BE"/>
    <w:rsid w:val="00045379"/>
    <w:rsid w:val="00045CB8"/>
    <w:rsid w:val="0005080D"/>
    <w:rsid w:val="000508FA"/>
    <w:rsid w:val="0005171D"/>
    <w:rsid w:val="000518AC"/>
    <w:rsid w:val="00051AD7"/>
    <w:rsid w:val="00053936"/>
    <w:rsid w:val="00055224"/>
    <w:rsid w:val="000569A5"/>
    <w:rsid w:val="00056D2A"/>
    <w:rsid w:val="00057E37"/>
    <w:rsid w:val="000612BD"/>
    <w:rsid w:val="00061821"/>
    <w:rsid w:val="000623F9"/>
    <w:rsid w:val="00062908"/>
    <w:rsid w:val="00063035"/>
    <w:rsid w:val="00063A10"/>
    <w:rsid w:val="00064EA6"/>
    <w:rsid w:val="000662F8"/>
    <w:rsid w:val="00066E86"/>
    <w:rsid w:val="00070E99"/>
    <w:rsid w:val="000720CA"/>
    <w:rsid w:val="00073E78"/>
    <w:rsid w:val="00073FC2"/>
    <w:rsid w:val="000740DB"/>
    <w:rsid w:val="00076AE0"/>
    <w:rsid w:val="0007756F"/>
    <w:rsid w:val="0008151E"/>
    <w:rsid w:val="000821BF"/>
    <w:rsid w:val="00083794"/>
    <w:rsid w:val="00083F2E"/>
    <w:rsid w:val="0008548C"/>
    <w:rsid w:val="00085EA6"/>
    <w:rsid w:val="00086AF1"/>
    <w:rsid w:val="00086BE9"/>
    <w:rsid w:val="00090174"/>
    <w:rsid w:val="00091552"/>
    <w:rsid w:val="00091C3A"/>
    <w:rsid w:val="000944B9"/>
    <w:rsid w:val="00095CD4"/>
    <w:rsid w:val="00096C6C"/>
    <w:rsid w:val="0009704F"/>
    <w:rsid w:val="000A18F1"/>
    <w:rsid w:val="000A2E75"/>
    <w:rsid w:val="000A3486"/>
    <w:rsid w:val="000A3612"/>
    <w:rsid w:val="000A369F"/>
    <w:rsid w:val="000A4601"/>
    <w:rsid w:val="000A46EB"/>
    <w:rsid w:val="000A5195"/>
    <w:rsid w:val="000A535D"/>
    <w:rsid w:val="000A5980"/>
    <w:rsid w:val="000A79DA"/>
    <w:rsid w:val="000B03E0"/>
    <w:rsid w:val="000B1C4F"/>
    <w:rsid w:val="000B313F"/>
    <w:rsid w:val="000B43A0"/>
    <w:rsid w:val="000B4B51"/>
    <w:rsid w:val="000B5864"/>
    <w:rsid w:val="000B6250"/>
    <w:rsid w:val="000B6D61"/>
    <w:rsid w:val="000B7158"/>
    <w:rsid w:val="000C0B33"/>
    <w:rsid w:val="000C2602"/>
    <w:rsid w:val="000C2A35"/>
    <w:rsid w:val="000C5B8B"/>
    <w:rsid w:val="000C7ED3"/>
    <w:rsid w:val="000D0F48"/>
    <w:rsid w:val="000D154E"/>
    <w:rsid w:val="000D1A4E"/>
    <w:rsid w:val="000D1B50"/>
    <w:rsid w:val="000D1B55"/>
    <w:rsid w:val="000D3C75"/>
    <w:rsid w:val="000D3D44"/>
    <w:rsid w:val="000D438E"/>
    <w:rsid w:val="000D4532"/>
    <w:rsid w:val="000D4A3A"/>
    <w:rsid w:val="000D5800"/>
    <w:rsid w:val="000D5C27"/>
    <w:rsid w:val="000D7523"/>
    <w:rsid w:val="000E0C4D"/>
    <w:rsid w:val="000E183A"/>
    <w:rsid w:val="000E30C2"/>
    <w:rsid w:val="000E3275"/>
    <w:rsid w:val="000E3AEA"/>
    <w:rsid w:val="000E45A0"/>
    <w:rsid w:val="000E58E4"/>
    <w:rsid w:val="000E5B76"/>
    <w:rsid w:val="000E6545"/>
    <w:rsid w:val="000E686B"/>
    <w:rsid w:val="000E7FC9"/>
    <w:rsid w:val="000F1C48"/>
    <w:rsid w:val="000F2A5E"/>
    <w:rsid w:val="000F39B4"/>
    <w:rsid w:val="000F3F8D"/>
    <w:rsid w:val="000F6D5B"/>
    <w:rsid w:val="00100C19"/>
    <w:rsid w:val="00100F8E"/>
    <w:rsid w:val="0010154B"/>
    <w:rsid w:val="001045B6"/>
    <w:rsid w:val="00104A18"/>
    <w:rsid w:val="00104B9D"/>
    <w:rsid w:val="00105A17"/>
    <w:rsid w:val="00105F91"/>
    <w:rsid w:val="00106372"/>
    <w:rsid w:val="001108D8"/>
    <w:rsid w:val="00111DCD"/>
    <w:rsid w:val="00112C29"/>
    <w:rsid w:val="001140BD"/>
    <w:rsid w:val="00114965"/>
    <w:rsid w:val="00114CF9"/>
    <w:rsid w:val="00116FA7"/>
    <w:rsid w:val="00120642"/>
    <w:rsid w:val="001228AB"/>
    <w:rsid w:val="001233A3"/>
    <w:rsid w:val="001235C3"/>
    <w:rsid w:val="00124807"/>
    <w:rsid w:val="00124855"/>
    <w:rsid w:val="001254F5"/>
    <w:rsid w:val="00125561"/>
    <w:rsid w:val="001311AB"/>
    <w:rsid w:val="001341CF"/>
    <w:rsid w:val="0013496D"/>
    <w:rsid w:val="001351F2"/>
    <w:rsid w:val="00135E00"/>
    <w:rsid w:val="00136FAD"/>
    <w:rsid w:val="0013704D"/>
    <w:rsid w:val="00137D60"/>
    <w:rsid w:val="00137F01"/>
    <w:rsid w:val="00140557"/>
    <w:rsid w:val="001408A0"/>
    <w:rsid w:val="00142F1F"/>
    <w:rsid w:val="0014385C"/>
    <w:rsid w:val="001439C9"/>
    <w:rsid w:val="00144BC1"/>
    <w:rsid w:val="001464A3"/>
    <w:rsid w:val="00146BAC"/>
    <w:rsid w:val="00146F0A"/>
    <w:rsid w:val="00147361"/>
    <w:rsid w:val="00151373"/>
    <w:rsid w:val="0015205D"/>
    <w:rsid w:val="001522E7"/>
    <w:rsid w:val="00152AB2"/>
    <w:rsid w:val="00152C2B"/>
    <w:rsid w:val="001568A6"/>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80B9F"/>
    <w:rsid w:val="001810FF"/>
    <w:rsid w:val="00181CC5"/>
    <w:rsid w:val="001829BE"/>
    <w:rsid w:val="001831C5"/>
    <w:rsid w:val="00183BE1"/>
    <w:rsid w:val="00184E8E"/>
    <w:rsid w:val="001854E1"/>
    <w:rsid w:val="0018577F"/>
    <w:rsid w:val="00185D2C"/>
    <w:rsid w:val="0018644A"/>
    <w:rsid w:val="00192661"/>
    <w:rsid w:val="00192D98"/>
    <w:rsid w:val="00193784"/>
    <w:rsid w:val="001957A3"/>
    <w:rsid w:val="00196DCE"/>
    <w:rsid w:val="001A02EC"/>
    <w:rsid w:val="001A0C48"/>
    <w:rsid w:val="001A169E"/>
    <w:rsid w:val="001A1756"/>
    <w:rsid w:val="001A1FDD"/>
    <w:rsid w:val="001A30F5"/>
    <w:rsid w:val="001A4643"/>
    <w:rsid w:val="001A5140"/>
    <w:rsid w:val="001A5630"/>
    <w:rsid w:val="001A565B"/>
    <w:rsid w:val="001A577E"/>
    <w:rsid w:val="001A659C"/>
    <w:rsid w:val="001A7216"/>
    <w:rsid w:val="001A7C9B"/>
    <w:rsid w:val="001B05B9"/>
    <w:rsid w:val="001B18A5"/>
    <w:rsid w:val="001B1CE0"/>
    <w:rsid w:val="001B3222"/>
    <w:rsid w:val="001B37B1"/>
    <w:rsid w:val="001B7B88"/>
    <w:rsid w:val="001B7FA2"/>
    <w:rsid w:val="001C166A"/>
    <w:rsid w:val="001C1CAF"/>
    <w:rsid w:val="001C2ECC"/>
    <w:rsid w:val="001C3EE0"/>
    <w:rsid w:val="001C50EE"/>
    <w:rsid w:val="001C588A"/>
    <w:rsid w:val="001C64DF"/>
    <w:rsid w:val="001C7319"/>
    <w:rsid w:val="001C7D87"/>
    <w:rsid w:val="001D23B4"/>
    <w:rsid w:val="001D2949"/>
    <w:rsid w:val="001D3E11"/>
    <w:rsid w:val="001D3E87"/>
    <w:rsid w:val="001D491D"/>
    <w:rsid w:val="001D49A2"/>
    <w:rsid w:val="001D627A"/>
    <w:rsid w:val="001D6B60"/>
    <w:rsid w:val="001E07F4"/>
    <w:rsid w:val="001E0C3F"/>
    <w:rsid w:val="001E220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02EB"/>
    <w:rsid w:val="002033E7"/>
    <w:rsid w:val="0020352C"/>
    <w:rsid w:val="00205ACD"/>
    <w:rsid w:val="002075A5"/>
    <w:rsid w:val="00207EF0"/>
    <w:rsid w:val="002105B4"/>
    <w:rsid w:val="00212A9D"/>
    <w:rsid w:val="0021317F"/>
    <w:rsid w:val="002138D5"/>
    <w:rsid w:val="0021501E"/>
    <w:rsid w:val="00215192"/>
    <w:rsid w:val="00216628"/>
    <w:rsid w:val="002205C0"/>
    <w:rsid w:val="00220EA5"/>
    <w:rsid w:val="002214A5"/>
    <w:rsid w:val="00221889"/>
    <w:rsid w:val="002220DA"/>
    <w:rsid w:val="002227C6"/>
    <w:rsid w:val="002248AC"/>
    <w:rsid w:val="00224F20"/>
    <w:rsid w:val="00225FB3"/>
    <w:rsid w:val="00226AF5"/>
    <w:rsid w:val="00230F7C"/>
    <w:rsid w:val="002315A1"/>
    <w:rsid w:val="002317D3"/>
    <w:rsid w:val="0023373D"/>
    <w:rsid w:val="00233904"/>
    <w:rsid w:val="0023423C"/>
    <w:rsid w:val="002363F6"/>
    <w:rsid w:val="002367C0"/>
    <w:rsid w:val="002417A0"/>
    <w:rsid w:val="002420E3"/>
    <w:rsid w:val="002432D3"/>
    <w:rsid w:val="002448CB"/>
    <w:rsid w:val="00245C21"/>
    <w:rsid w:val="0024633A"/>
    <w:rsid w:val="0024703B"/>
    <w:rsid w:val="00252232"/>
    <w:rsid w:val="002525C7"/>
    <w:rsid w:val="002526E7"/>
    <w:rsid w:val="00252DBE"/>
    <w:rsid w:val="00254BA9"/>
    <w:rsid w:val="00254FD8"/>
    <w:rsid w:val="002563D7"/>
    <w:rsid w:val="0025690D"/>
    <w:rsid w:val="002577FE"/>
    <w:rsid w:val="0026055B"/>
    <w:rsid w:val="00261125"/>
    <w:rsid w:val="00262D06"/>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3046"/>
    <w:rsid w:val="0029431D"/>
    <w:rsid w:val="002955CA"/>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235C"/>
    <w:rsid w:val="002B466A"/>
    <w:rsid w:val="002B4A7B"/>
    <w:rsid w:val="002B5DBD"/>
    <w:rsid w:val="002B710C"/>
    <w:rsid w:val="002B7AC8"/>
    <w:rsid w:val="002C07C4"/>
    <w:rsid w:val="002C18E1"/>
    <w:rsid w:val="002C1B76"/>
    <w:rsid w:val="002C254D"/>
    <w:rsid w:val="002C2C20"/>
    <w:rsid w:val="002C4FD2"/>
    <w:rsid w:val="002C64CF"/>
    <w:rsid w:val="002C64E9"/>
    <w:rsid w:val="002C705E"/>
    <w:rsid w:val="002C72D2"/>
    <w:rsid w:val="002D08E3"/>
    <w:rsid w:val="002D2391"/>
    <w:rsid w:val="002D30CB"/>
    <w:rsid w:val="002D310D"/>
    <w:rsid w:val="002D338B"/>
    <w:rsid w:val="002D44B4"/>
    <w:rsid w:val="002D6995"/>
    <w:rsid w:val="002D6CD7"/>
    <w:rsid w:val="002D7003"/>
    <w:rsid w:val="002E002A"/>
    <w:rsid w:val="002E11BE"/>
    <w:rsid w:val="002E140D"/>
    <w:rsid w:val="002E2721"/>
    <w:rsid w:val="002E2D7B"/>
    <w:rsid w:val="002E3B1F"/>
    <w:rsid w:val="002E54CE"/>
    <w:rsid w:val="002E588D"/>
    <w:rsid w:val="002E5E6A"/>
    <w:rsid w:val="002F098B"/>
    <w:rsid w:val="002F14AA"/>
    <w:rsid w:val="002F2198"/>
    <w:rsid w:val="002F23DB"/>
    <w:rsid w:val="002F37BE"/>
    <w:rsid w:val="002F3F85"/>
    <w:rsid w:val="002F4577"/>
    <w:rsid w:val="002F4E06"/>
    <w:rsid w:val="002F6424"/>
    <w:rsid w:val="00300966"/>
    <w:rsid w:val="00300D0B"/>
    <w:rsid w:val="00303522"/>
    <w:rsid w:val="00304D88"/>
    <w:rsid w:val="003056A2"/>
    <w:rsid w:val="00306096"/>
    <w:rsid w:val="00306FB6"/>
    <w:rsid w:val="003107AB"/>
    <w:rsid w:val="003111C0"/>
    <w:rsid w:val="003116EE"/>
    <w:rsid w:val="003154F2"/>
    <w:rsid w:val="0031645D"/>
    <w:rsid w:val="00317A04"/>
    <w:rsid w:val="00317A10"/>
    <w:rsid w:val="00320A67"/>
    <w:rsid w:val="00321565"/>
    <w:rsid w:val="0032187D"/>
    <w:rsid w:val="00322C93"/>
    <w:rsid w:val="00323CD2"/>
    <w:rsid w:val="003248E6"/>
    <w:rsid w:val="00325855"/>
    <w:rsid w:val="003272FB"/>
    <w:rsid w:val="00327718"/>
    <w:rsid w:val="00330FE7"/>
    <w:rsid w:val="003317CD"/>
    <w:rsid w:val="00331CDD"/>
    <w:rsid w:val="00332498"/>
    <w:rsid w:val="00333783"/>
    <w:rsid w:val="00336465"/>
    <w:rsid w:val="0034179E"/>
    <w:rsid w:val="00341AC3"/>
    <w:rsid w:val="003421F9"/>
    <w:rsid w:val="0034299B"/>
    <w:rsid w:val="003430A8"/>
    <w:rsid w:val="00344259"/>
    <w:rsid w:val="003443B2"/>
    <w:rsid w:val="00344580"/>
    <w:rsid w:val="0034558E"/>
    <w:rsid w:val="0035126E"/>
    <w:rsid w:val="003551AD"/>
    <w:rsid w:val="00355A06"/>
    <w:rsid w:val="003618D7"/>
    <w:rsid w:val="00361B9C"/>
    <w:rsid w:val="003622D5"/>
    <w:rsid w:val="00362D56"/>
    <w:rsid w:val="003640B1"/>
    <w:rsid w:val="00365C45"/>
    <w:rsid w:val="0036724B"/>
    <w:rsid w:val="00370146"/>
    <w:rsid w:val="00373F33"/>
    <w:rsid w:val="00374444"/>
    <w:rsid w:val="003746F5"/>
    <w:rsid w:val="00374E41"/>
    <w:rsid w:val="00376114"/>
    <w:rsid w:val="00376B5B"/>
    <w:rsid w:val="00376CEC"/>
    <w:rsid w:val="00376E2A"/>
    <w:rsid w:val="00377B46"/>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44D"/>
    <w:rsid w:val="003A45A6"/>
    <w:rsid w:val="003A4881"/>
    <w:rsid w:val="003A60CC"/>
    <w:rsid w:val="003A61F9"/>
    <w:rsid w:val="003A73D3"/>
    <w:rsid w:val="003B1A03"/>
    <w:rsid w:val="003B1C4E"/>
    <w:rsid w:val="003B1E14"/>
    <w:rsid w:val="003B1E88"/>
    <w:rsid w:val="003B4B5F"/>
    <w:rsid w:val="003B4EC8"/>
    <w:rsid w:val="003B5455"/>
    <w:rsid w:val="003B58C0"/>
    <w:rsid w:val="003B5FFE"/>
    <w:rsid w:val="003B63C0"/>
    <w:rsid w:val="003C2632"/>
    <w:rsid w:val="003C2A8E"/>
    <w:rsid w:val="003C564A"/>
    <w:rsid w:val="003C7873"/>
    <w:rsid w:val="003C78F7"/>
    <w:rsid w:val="003C7C12"/>
    <w:rsid w:val="003D153C"/>
    <w:rsid w:val="003D65C9"/>
    <w:rsid w:val="003D70D4"/>
    <w:rsid w:val="003E0BC5"/>
    <w:rsid w:val="003E16E1"/>
    <w:rsid w:val="003E2624"/>
    <w:rsid w:val="003E34C9"/>
    <w:rsid w:val="003E4B54"/>
    <w:rsid w:val="003E53AC"/>
    <w:rsid w:val="003E7555"/>
    <w:rsid w:val="003E7FD3"/>
    <w:rsid w:val="003F0EB3"/>
    <w:rsid w:val="003F332C"/>
    <w:rsid w:val="003F3E41"/>
    <w:rsid w:val="003F6008"/>
    <w:rsid w:val="003F659A"/>
    <w:rsid w:val="0040083E"/>
    <w:rsid w:val="00400A2B"/>
    <w:rsid w:val="00400E16"/>
    <w:rsid w:val="004012CF"/>
    <w:rsid w:val="004012E1"/>
    <w:rsid w:val="004013C4"/>
    <w:rsid w:val="004028F5"/>
    <w:rsid w:val="00402FF3"/>
    <w:rsid w:val="00403116"/>
    <w:rsid w:val="00404445"/>
    <w:rsid w:val="00404627"/>
    <w:rsid w:val="00404750"/>
    <w:rsid w:val="0040546E"/>
    <w:rsid w:val="00405D9B"/>
    <w:rsid w:val="00405EAB"/>
    <w:rsid w:val="004069EB"/>
    <w:rsid w:val="0041002B"/>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08E9"/>
    <w:rsid w:val="00431178"/>
    <w:rsid w:val="004319BF"/>
    <w:rsid w:val="00433507"/>
    <w:rsid w:val="004335F1"/>
    <w:rsid w:val="00434F13"/>
    <w:rsid w:val="00434FFC"/>
    <w:rsid w:val="00435A16"/>
    <w:rsid w:val="0043695E"/>
    <w:rsid w:val="00436AC7"/>
    <w:rsid w:val="00437A0E"/>
    <w:rsid w:val="0044051F"/>
    <w:rsid w:val="00443487"/>
    <w:rsid w:val="00443B76"/>
    <w:rsid w:val="00444B4C"/>
    <w:rsid w:val="004460C0"/>
    <w:rsid w:val="00447ABE"/>
    <w:rsid w:val="00447DF5"/>
    <w:rsid w:val="004502F1"/>
    <w:rsid w:val="004516EB"/>
    <w:rsid w:val="00451E27"/>
    <w:rsid w:val="004529B6"/>
    <w:rsid w:val="00453DBD"/>
    <w:rsid w:val="00453E53"/>
    <w:rsid w:val="00454CE6"/>
    <w:rsid w:val="0045666E"/>
    <w:rsid w:val="00456FFF"/>
    <w:rsid w:val="00457A9F"/>
    <w:rsid w:val="0046133D"/>
    <w:rsid w:val="00461FE1"/>
    <w:rsid w:val="00462881"/>
    <w:rsid w:val="00462B0D"/>
    <w:rsid w:val="004642A1"/>
    <w:rsid w:val="0046475C"/>
    <w:rsid w:val="004653BB"/>
    <w:rsid w:val="004702BF"/>
    <w:rsid w:val="00470F88"/>
    <w:rsid w:val="00472649"/>
    <w:rsid w:val="00474273"/>
    <w:rsid w:val="00475574"/>
    <w:rsid w:val="00475F48"/>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622E"/>
    <w:rsid w:val="004964B5"/>
    <w:rsid w:val="0049675F"/>
    <w:rsid w:val="004967E2"/>
    <w:rsid w:val="00496CDA"/>
    <w:rsid w:val="0049718E"/>
    <w:rsid w:val="0049785D"/>
    <w:rsid w:val="004A290F"/>
    <w:rsid w:val="004A5FFD"/>
    <w:rsid w:val="004A7195"/>
    <w:rsid w:val="004A7CE2"/>
    <w:rsid w:val="004B12AF"/>
    <w:rsid w:val="004B13CF"/>
    <w:rsid w:val="004B376D"/>
    <w:rsid w:val="004B4A0A"/>
    <w:rsid w:val="004B51FA"/>
    <w:rsid w:val="004B53C1"/>
    <w:rsid w:val="004B5DEC"/>
    <w:rsid w:val="004B7F32"/>
    <w:rsid w:val="004C071A"/>
    <w:rsid w:val="004C0FAC"/>
    <w:rsid w:val="004C1207"/>
    <w:rsid w:val="004C17CE"/>
    <w:rsid w:val="004C18A7"/>
    <w:rsid w:val="004C1DF1"/>
    <w:rsid w:val="004C2ED8"/>
    <w:rsid w:val="004C3D8C"/>
    <w:rsid w:val="004C4E77"/>
    <w:rsid w:val="004C537E"/>
    <w:rsid w:val="004C61C2"/>
    <w:rsid w:val="004D021D"/>
    <w:rsid w:val="004D08EB"/>
    <w:rsid w:val="004D1FB9"/>
    <w:rsid w:val="004D2D13"/>
    <w:rsid w:val="004D6029"/>
    <w:rsid w:val="004D60BA"/>
    <w:rsid w:val="004D647B"/>
    <w:rsid w:val="004E0679"/>
    <w:rsid w:val="004E0B32"/>
    <w:rsid w:val="004E1E0C"/>
    <w:rsid w:val="004E2371"/>
    <w:rsid w:val="004E59D7"/>
    <w:rsid w:val="004E5A14"/>
    <w:rsid w:val="004E680D"/>
    <w:rsid w:val="004E6BE9"/>
    <w:rsid w:val="004E78B8"/>
    <w:rsid w:val="004E79A4"/>
    <w:rsid w:val="004F26CF"/>
    <w:rsid w:val="004F3071"/>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136"/>
    <w:rsid w:val="0051107C"/>
    <w:rsid w:val="005115C9"/>
    <w:rsid w:val="0051235E"/>
    <w:rsid w:val="005124EC"/>
    <w:rsid w:val="00513CB3"/>
    <w:rsid w:val="00514187"/>
    <w:rsid w:val="00515090"/>
    <w:rsid w:val="00517889"/>
    <w:rsid w:val="005178ED"/>
    <w:rsid w:val="00520480"/>
    <w:rsid w:val="00521E57"/>
    <w:rsid w:val="00523DDF"/>
    <w:rsid w:val="0052735A"/>
    <w:rsid w:val="00527EBC"/>
    <w:rsid w:val="005305EA"/>
    <w:rsid w:val="00530E3E"/>
    <w:rsid w:val="005311BB"/>
    <w:rsid w:val="005314E4"/>
    <w:rsid w:val="00532258"/>
    <w:rsid w:val="00532AEC"/>
    <w:rsid w:val="005366C6"/>
    <w:rsid w:val="005371E7"/>
    <w:rsid w:val="005402C2"/>
    <w:rsid w:val="00540538"/>
    <w:rsid w:val="00540775"/>
    <w:rsid w:val="00540C92"/>
    <w:rsid w:val="00541143"/>
    <w:rsid w:val="00542BC6"/>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6E4B"/>
    <w:rsid w:val="00567001"/>
    <w:rsid w:val="00567F9A"/>
    <w:rsid w:val="005705E2"/>
    <w:rsid w:val="005714B9"/>
    <w:rsid w:val="00571A7B"/>
    <w:rsid w:val="00572C64"/>
    <w:rsid w:val="005733EB"/>
    <w:rsid w:val="005754D2"/>
    <w:rsid w:val="00576C2F"/>
    <w:rsid w:val="005771DE"/>
    <w:rsid w:val="00577C71"/>
    <w:rsid w:val="00580802"/>
    <w:rsid w:val="00581064"/>
    <w:rsid w:val="00581A22"/>
    <w:rsid w:val="00583151"/>
    <w:rsid w:val="005833A8"/>
    <w:rsid w:val="00583431"/>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A6D6E"/>
    <w:rsid w:val="005B0424"/>
    <w:rsid w:val="005B0575"/>
    <w:rsid w:val="005B37EF"/>
    <w:rsid w:val="005B451E"/>
    <w:rsid w:val="005B5B70"/>
    <w:rsid w:val="005B5F05"/>
    <w:rsid w:val="005B60F5"/>
    <w:rsid w:val="005B6D44"/>
    <w:rsid w:val="005B72A9"/>
    <w:rsid w:val="005B77A6"/>
    <w:rsid w:val="005B79E7"/>
    <w:rsid w:val="005C2999"/>
    <w:rsid w:val="005C35A8"/>
    <w:rsid w:val="005C3E35"/>
    <w:rsid w:val="005C40CB"/>
    <w:rsid w:val="005C4991"/>
    <w:rsid w:val="005C6982"/>
    <w:rsid w:val="005D08BD"/>
    <w:rsid w:val="005D0901"/>
    <w:rsid w:val="005D14EB"/>
    <w:rsid w:val="005D16DD"/>
    <w:rsid w:val="005D197C"/>
    <w:rsid w:val="005D1E9D"/>
    <w:rsid w:val="005D1EDA"/>
    <w:rsid w:val="005D2B59"/>
    <w:rsid w:val="005D2B99"/>
    <w:rsid w:val="005D2CEF"/>
    <w:rsid w:val="005D362F"/>
    <w:rsid w:val="005D370F"/>
    <w:rsid w:val="005D5217"/>
    <w:rsid w:val="005D5E8C"/>
    <w:rsid w:val="005D68F0"/>
    <w:rsid w:val="005E482F"/>
    <w:rsid w:val="005E4D7C"/>
    <w:rsid w:val="005E4EB4"/>
    <w:rsid w:val="005E4ED7"/>
    <w:rsid w:val="005E7A49"/>
    <w:rsid w:val="005F048E"/>
    <w:rsid w:val="005F1408"/>
    <w:rsid w:val="005F18FF"/>
    <w:rsid w:val="005F1E0B"/>
    <w:rsid w:val="005F4476"/>
    <w:rsid w:val="005F4648"/>
    <w:rsid w:val="005F57F0"/>
    <w:rsid w:val="005F661E"/>
    <w:rsid w:val="005F7424"/>
    <w:rsid w:val="005F7D10"/>
    <w:rsid w:val="00600FB9"/>
    <w:rsid w:val="00602223"/>
    <w:rsid w:val="0060242C"/>
    <w:rsid w:val="006033A6"/>
    <w:rsid w:val="00603C36"/>
    <w:rsid w:val="00603FB8"/>
    <w:rsid w:val="00606FDA"/>
    <w:rsid w:val="00607414"/>
    <w:rsid w:val="0061042F"/>
    <w:rsid w:val="00612CE5"/>
    <w:rsid w:val="0061459B"/>
    <w:rsid w:val="00615562"/>
    <w:rsid w:val="006168E4"/>
    <w:rsid w:val="00616943"/>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7512"/>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3BDA"/>
    <w:rsid w:val="006646AC"/>
    <w:rsid w:val="00664D5B"/>
    <w:rsid w:val="0066569D"/>
    <w:rsid w:val="0066689A"/>
    <w:rsid w:val="0066744F"/>
    <w:rsid w:val="00671D7C"/>
    <w:rsid w:val="00675E45"/>
    <w:rsid w:val="00676572"/>
    <w:rsid w:val="00677CEC"/>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307F"/>
    <w:rsid w:val="00696B2F"/>
    <w:rsid w:val="00697281"/>
    <w:rsid w:val="00697EB4"/>
    <w:rsid w:val="006A2C7F"/>
    <w:rsid w:val="006A3E53"/>
    <w:rsid w:val="006A4322"/>
    <w:rsid w:val="006A4575"/>
    <w:rsid w:val="006A5346"/>
    <w:rsid w:val="006A5961"/>
    <w:rsid w:val="006A6FF3"/>
    <w:rsid w:val="006B03E9"/>
    <w:rsid w:val="006B1953"/>
    <w:rsid w:val="006B1BF1"/>
    <w:rsid w:val="006B1C95"/>
    <w:rsid w:val="006B26E3"/>
    <w:rsid w:val="006B2A6C"/>
    <w:rsid w:val="006B32E4"/>
    <w:rsid w:val="006B3302"/>
    <w:rsid w:val="006B37EA"/>
    <w:rsid w:val="006B3A2B"/>
    <w:rsid w:val="006B3B00"/>
    <w:rsid w:val="006B43DF"/>
    <w:rsid w:val="006B503F"/>
    <w:rsid w:val="006B53AB"/>
    <w:rsid w:val="006B63ED"/>
    <w:rsid w:val="006B7444"/>
    <w:rsid w:val="006C24D8"/>
    <w:rsid w:val="006C2888"/>
    <w:rsid w:val="006C3175"/>
    <w:rsid w:val="006C32EE"/>
    <w:rsid w:val="006C5083"/>
    <w:rsid w:val="006C6A05"/>
    <w:rsid w:val="006C7DA5"/>
    <w:rsid w:val="006D23FC"/>
    <w:rsid w:val="006D2FA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8A3"/>
    <w:rsid w:val="00711536"/>
    <w:rsid w:val="00712203"/>
    <w:rsid w:val="007129C0"/>
    <w:rsid w:val="007142B5"/>
    <w:rsid w:val="00714663"/>
    <w:rsid w:val="00714C96"/>
    <w:rsid w:val="00716BFE"/>
    <w:rsid w:val="007234D1"/>
    <w:rsid w:val="00724441"/>
    <w:rsid w:val="00725B1D"/>
    <w:rsid w:val="0072666C"/>
    <w:rsid w:val="00731428"/>
    <w:rsid w:val="0073157A"/>
    <w:rsid w:val="00731690"/>
    <w:rsid w:val="007338D5"/>
    <w:rsid w:val="00735209"/>
    <w:rsid w:val="007444E2"/>
    <w:rsid w:val="00744D68"/>
    <w:rsid w:val="00744E29"/>
    <w:rsid w:val="00744EEF"/>
    <w:rsid w:val="007517D1"/>
    <w:rsid w:val="0075229E"/>
    <w:rsid w:val="007524CA"/>
    <w:rsid w:val="00752803"/>
    <w:rsid w:val="00753476"/>
    <w:rsid w:val="00754B44"/>
    <w:rsid w:val="00754CAE"/>
    <w:rsid w:val="00756CE9"/>
    <w:rsid w:val="00757992"/>
    <w:rsid w:val="00761B5E"/>
    <w:rsid w:val="007622D6"/>
    <w:rsid w:val="00763FEE"/>
    <w:rsid w:val="0076467C"/>
    <w:rsid w:val="007658D5"/>
    <w:rsid w:val="0076643D"/>
    <w:rsid w:val="00767724"/>
    <w:rsid w:val="00772BA8"/>
    <w:rsid w:val="007736D6"/>
    <w:rsid w:val="00774266"/>
    <w:rsid w:val="0077713F"/>
    <w:rsid w:val="0078028A"/>
    <w:rsid w:val="007806CB"/>
    <w:rsid w:val="007816FD"/>
    <w:rsid w:val="00781C64"/>
    <w:rsid w:val="007829AF"/>
    <w:rsid w:val="007848FB"/>
    <w:rsid w:val="00784F31"/>
    <w:rsid w:val="007851D5"/>
    <w:rsid w:val="00785698"/>
    <w:rsid w:val="0078693A"/>
    <w:rsid w:val="00790164"/>
    <w:rsid w:val="007933A7"/>
    <w:rsid w:val="00793670"/>
    <w:rsid w:val="00794153"/>
    <w:rsid w:val="0079486A"/>
    <w:rsid w:val="00794D7E"/>
    <w:rsid w:val="00794E74"/>
    <w:rsid w:val="00794F80"/>
    <w:rsid w:val="0079620D"/>
    <w:rsid w:val="0079666D"/>
    <w:rsid w:val="00796CA6"/>
    <w:rsid w:val="00797118"/>
    <w:rsid w:val="00797B4F"/>
    <w:rsid w:val="007A139A"/>
    <w:rsid w:val="007A1C9E"/>
    <w:rsid w:val="007A21C7"/>
    <w:rsid w:val="007A312D"/>
    <w:rsid w:val="007A3BB5"/>
    <w:rsid w:val="007A4967"/>
    <w:rsid w:val="007A7354"/>
    <w:rsid w:val="007B2C77"/>
    <w:rsid w:val="007B34C6"/>
    <w:rsid w:val="007B7A6F"/>
    <w:rsid w:val="007C2C6B"/>
    <w:rsid w:val="007C368A"/>
    <w:rsid w:val="007C520E"/>
    <w:rsid w:val="007C7FF1"/>
    <w:rsid w:val="007D15EF"/>
    <w:rsid w:val="007D1A27"/>
    <w:rsid w:val="007D1B24"/>
    <w:rsid w:val="007D1F15"/>
    <w:rsid w:val="007D25B1"/>
    <w:rsid w:val="007D2878"/>
    <w:rsid w:val="007D300A"/>
    <w:rsid w:val="007D661B"/>
    <w:rsid w:val="007D7494"/>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3D4"/>
    <w:rsid w:val="00800927"/>
    <w:rsid w:val="00800F46"/>
    <w:rsid w:val="008016F1"/>
    <w:rsid w:val="008028E9"/>
    <w:rsid w:val="00802C56"/>
    <w:rsid w:val="00803A88"/>
    <w:rsid w:val="00803F88"/>
    <w:rsid w:val="00804BD9"/>
    <w:rsid w:val="00805270"/>
    <w:rsid w:val="00810845"/>
    <w:rsid w:val="008111EB"/>
    <w:rsid w:val="00811205"/>
    <w:rsid w:val="00811D16"/>
    <w:rsid w:val="00812799"/>
    <w:rsid w:val="00812C48"/>
    <w:rsid w:val="008146F9"/>
    <w:rsid w:val="00814D55"/>
    <w:rsid w:val="00816506"/>
    <w:rsid w:val="008170EF"/>
    <w:rsid w:val="00817BFB"/>
    <w:rsid w:val="008230AE"/>
    <w:rsid w:val="00823267"/>
    <w:rsid w:val="0082382A"/>
    <w:rsid w:val="00824DCD"/>
    <w:rsid w:val="00824DDB"/>
    <w:rsid w:val="008257A6"/>
    <w:rsid w:val="00831346"/>
    <w:rsid w:val="00831D3F"/>
    <w:rsid w:val="00832986"/>
    <w:rsid w:val="00833DB5"/>
    <w:rsid w:val="00833FA4"/>
    <w:rsid w:val="00834BBB"/>
    <w:rsid w:val="00834E50"/>
    <w:rsid w:val="00835692"/>
    <w:rsid w:val="008419A8"/>
    <w:rsid w:val="008436AD"/>
    <w:rsid w:val="00844569"/>
    <w:rsid w:val="00846539"/>
    <w:rsid w:val="008468AD"/>
    <w:rsid w:val="0084766D"/>
    <w:rsid w:val="00847D13"/>
    <w:rsid w:val="00847D23"/>
    <w:rsid w:val="00851545"/>
    <w:rsid w:val="0085246A"/>
    <w:rsid w:val="008529A7"/>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2F21"/>
    <w:rsid w:val="00893C5F"/>
    <w:rsid w:val="00895089"/>
    <w:rsid w:val="008951ED"/>
    <w:rsid w:val="0089661D"/>
    <w:rsid w:val="00896BBC"/>
    <w:rsid w:val="00896BBD"/>
    <w:rsid w:val="008A1129"/>
    <w:rsid w:val="008A157E"/>
    <w:rsid w:val="008A1FF2"/>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2BCF"/>
    <w:rsid w:val="008C2C84"/>
    <w:rsid w:val="008C32A8"/>
    <w:rsid w:val="008C55A3"/>
    <w:rsid w:val="008C5F27"/>
    <w:rsid w:val="008C783C"/>
    <w:rsid w:val="008D06E0"/>
    <w:rsid w:val="008D1DFF"/>
    <w:rsid w:val="008D24AA"/>
    <w:rsid w:val="008D54A1"/>
    <w:rsid w:val="008D6165"/>
    <w:rsid w:val="008E0AFD"/>
    <w:rsid w:val="008E15BF"/>
    <w:rsid w:val="008E19C1"/>
    <w:rsid w:val="008E30A5"/>
    <w:rsid w:val="008E45BB"/>
    <w:rsid w:val="008E6308"/>
    <w:rsid w:val="008E6375"/>
    <w:rsid w:val="008E705E"/>
    <w:rsid w:val="008F16D2"/>
    <w:rsid w:val="008F1EF4"/>
    <w:rsid w:val="008F3674"/>
    <w:rsid w:val="008F4C65"/>
    <w:rsid w:val="008F66C9"/>
    <w:rsid w:val="0090060E"/>
    <w:rsid w:val="00901E77"/>
    <w:rsid w:val="009020E0"/>
    <w:rsid w:val="0090233A"/>
    <w:rsid w:val="00903410"/>
    <w:rsid w:val="0090429A"/>
    <w:rsid w:val="00905422"/>
    <w:rsid w:val="00905BEF"/>
    <w:rsid w:val="00906374"/>
    <w:rsid w:val="00906E60"/>
    <w:rsid w:val="009104EB"/>
    <w:rsid w:val="0091095B"/>
    <w:rsid w:val="00910B4E"/>
    <w:rsid w:val="009130C0"/>
    <w:rsid w:val="00913133"/>
    <w:rsid w:val="00913283"/>
    <w:rsid w:val="00915791"/>
    <w:rsid w:val="00916B04"/>
    <w:rsid w:val="00917869"/>
    <w:rsid w:val="009179B9"/>
    <w:rsid w:val="00917BDD"/>
    <w:rsid w:val="0092113F"/>
    <w:rsid w:val="00921DB9"/>
    <w:rsid w:val="00921FC1"/>
    <w:rsid w:val="00922358"/>
    <w:rsid w:val="00923DBE"/>
    <w:rsid w:val="0092403D"/>
    <w:rsid w:val="00932888"/>
    <w:rsid w:val="009331C2"/>
    <w:rsid w:val="00936DCF"/>
    <w:rsid w:val="009402DB"/>
    <w:rsid w:val="00941190"/>
    <w:rsid w:val="0094145F"/>
    <w:rsid w:val="0094160B"/>
    <w:rsid w:val="00943F2E"/>
    <w:rsid w:val="00944355"/>
    <w:rsid w:val="00944898"/>
    <w:rsid w:val="009449B8"/>
    <w:rsid w:val="00944DC9"/>
    <w:rsid w:val="00946C4B"/>
    <w:rsid w:val="0094795E"/>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706B5"/>
    <w:rsid w:val="00970926"/>
    <w:rsid w:val="00970CE3"/>
    <w:rsid w:val="009718BF"/>
    <w:rsid w:val="009721A5"/>
    <w:rsid w:val="00972BDF"/>
    <w:rsid w:val="0097390F"/>
    <w:rsid w:val="009772A0"/>
    <w:rsid w:val="0098182D"/>
    <w:rsid w:val="009845ED"/>
    <w:rsid w:val="00985C4C"/>
    <w:rsid w:val="0098704B"/>
    <w:rsid w:val="0099059B"/>
    <w:rsid w:val="00991E43"/>
    <w:rsid w:val="00993821"/>
    <w:rsid w:val="00994280"/>
    <w:rsid w:val="009970B5"/>
    <w:rsid w:val="009A0D0A"/>
    <w:rsid w:val="009A0FAE"/>
    <w:rsid w:val="009A1D94"/>
    <w:rsid w:val="009A200B"/>
    <w:rsid w:val="009A2418"/>
    <w:rsid w:val="009A5659"/>
    <w:rsid w:val="009A64BD"/>
    <w:rsid w:val="009A686F"/>
    <w:rsid w:val="009A6ACC"/>
    <w:rsid w:val="009B1636"/>
    <w:rsid w:val="009B33A8"/>
    <w:rsid w:val="009B3487"/>
    <w:rsid w:val="009B3978"/>
    <w:rsid w:val="009B4510"/>
    <w:rsid w:val="009B5F5A"/>
    <w:rsid w:val="009B7C61"/>
    <w:rsid w:val="009C0DC9"/>
    <w:rsid w:val="009C1104"/>
    <w:rsid w:val="009C3793"/>
    <w:rsid w:val="009C451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E747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7E3"/>
    <w:rsid w:val="00A03C4B"/>
    <w:rsid w:val="00A03DF1"/>
    <w:rsid w:val="00A04582"/>
    <w:rsid w:val="00A045BE"/>
    <w:rsid w:val="00A04C52"/>
    <w:rsid w:val="00A06819"/>
    <w:rsid w:val="00A075FB"/>
    <w:rsid w:val="00A07627"/>
    <w:rsid w:val="00A10583"/>
    <w:rsid w:val="00A11AE6"/>
    <w:rsid w:val="00A12205"/>
    <w:rsid w:val="00A20062"/>
    <w:rsid w:val="00A21876"/>
    <w:rsid w:val="00A22E00"/>
    <w:rsid w:val="00A237AB"/>
    <w:rsid w:val="00A24194"/>
    <w:rsid w:val="00A26994"/>
    <w:rsid w:val="00A27C95"/>
    <w:rsid w:val="00A30B55"/>
    <w:rsid w:val="00A30C44"/>
    <w:rsid w:val="00A328AE"/>
    <w:rsid w:val="00A33460"/>
    <w:rsid w:val="00A355A6"/>
    <w:rsid w:val="00A36F3E"/>
    <w:rsid w:val="00A40DDC"/>
    <w:rsid w:val="00A4131E"/>
    <w:rsid w:val="00A41694"/>
    <w:rsid w:val="00A42233"/>
    <w:rsid w:val="00A42784"/>
    <w:rsid w:val="00A43501"/>
    <w:rsid w:val="00A44343"/>
    <w:rsid w:val="00A453DC"/>
    <w:rsid w:val="00A45E71"/>
    <w:rsid w:val="00A46BDA"/>
    <w:rsid w:val="00A477E9"/>
    <w:rsid w:val="00A503DF"/>
    <w:rsid w:val="00A535E3"/>
    <w:rsid w:val="00A540E1"/>
    <w:rsid w:val="00A560C7"/>
    <w:rsid w:val="00A570A7"/>
    <w:rsid w:val="00A572E9"/>
    <w:rsid w:val="00A57B77"/>
    <w:rsid w:val="00A6191B"/>
    <w:rsid w:val="00A625E2"/>
    <w:rsid w:val="00A62AA3"/>
    <w:rsid w:val="00A62B55"/>
    <w:rsid w:val="00A64C80"/>
    <w:rsid w:val="00A65143"/>
    <w:rsid w:val="00A67EF9"/>
    <w:rsid w:val="00A70411"/>
    <w:rsid w:val="00A72465"/>
    <w:rsid w:val="00A7406D"/>
    <w:rsid w:val="00A802CB"/>
    <w:rsid w:val="00A80C92"/>
    <w:rsid w:val="00A80F08"/>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87EE5"/>
    <w:rsid w:val="00A90202"/>
    <w:rsid w:val="00A908EE"/>
    <w:rsid w:val="00A9099E"/>
    <w:rsid w:val="00A91DA7"/>
    <w:rsid w:val="00A91F04"/>
    <w:rsid w:val="00A9277F"/>
    <w:rsid w:val="00A931BF"/>
    <w:rsid w:val="00A93FD7"/>
    <w:rsid w:val="00A95083"/>
    <w:rsid w:val="00A953BA"/>
    <w:rsid w:val="00A95A9B"/>
    <w:rsid w:val="00A96232"/>
    <w:rsid w:val="00A96E60"/>
    <w:rsid w:val="00A97130"/>
    <w:rsid w:val="00A97D27"/>
    <w:rsid w:val="00AA1687"/>
    <w:rsid w:val="00AA1F1C"/>
    <w:rsid w:val="00AA285C"/>
    <w:rsid w:val="00AA327E"/>
    <w:rsid w:val="00AA4542"/>
    <w:rsid w:val="00AA5D62"/>
    <w:rsid w:val="00AA761D"/>
    <w:rsid w:val="00AB14BD"/>
    <w:rsid w:val="00AB1D6A"/>
    <w:rsid w:val="00AB252B"/>
    <w:rsid w:val="00AB3710"/>
    <w:rsid w:val="00AB4B0F"/>
    <w:rsid w:val="00AB4FA1"/>
    <w:rsid w:val="00AB50BC"/>
    <w:rsid w:val="00AB6BF9"/>
    <w:rsid w:val="00AB6C3B"/>
    <w:rsid w:val="00AC0516"/>
    <w:rsid w:val="00AC0D96"/>
    <w:rsid w:val="00AC1266"/>
    <w:rsid w:val="00AC48E0"/>
    <w:rsid w:val="00AC7C82"/>
    <w:rsid w:val="00AD1553"/>
    <w:rsid w:val="00AD1580"/>
    <w:rsid w:val="00AD25F0"/>
    <w:rsid w:val="00AD2EBD"/>
    <w:rsid w:val="00AD41B6"/>
    <w:rsid w:val="00AD461A"/>
    <w:rsid w:val="00AD529C"/>
    <w:rsid w:val="00AD57A9"/>
    <w:rsid w:val="00AD6EAA"/>
    <w:rsid w:val="00AD78F8"/>
    <w:rsid w:val="00AD79E7"/>
    <w:rsid w:val="00AE008F"/>
    <w:rsid w:val="00AE04E8"/>
    <w:rsid w:val="00AE0D01"/>
    <w:rsid w:val="00AE2056"/>
    <w:rsid w:val="00AE3724"/>
    <w:rsid w:val="00AE3A87"/>
    <w:rsid w:val="00AE3AAC"/>
    <w:rsid w:val="00AF16C8"/>
    <w:rsid w:val="00AF2A22"/>
    <w:rsid w:val="00AF4A9F"/>
    <w:rsid w:val="00AF516B"/>
    <w:rsid w:val="00AF5638"/>
    <w:rsid w:val="00AF6F51"/>
    <w:rsid w:val="00AF74DA"/>
    <w:rsid w:val="00B006A9"/>
    <w:rsid w:val="00B00C72"/>
    <w:rsid w:val="00B01443"/>
    <w:rsid w:val="00B047AD"/>
    <w:rsid w:val="00B04CF0"/>
    <w:rsid w:val="00B06912"/>
    <w:rsid w:val="00B070A2"/>
    <w:rsid w:val="00B1020A"/>
    <w:rsid w:val="00B10E49"/>
    <w:rsid w:val="00B116EE"/>
    <w:rsid w:val="00B11E08"/>
    <w:rsid w:val="00B13A39"/>
    <w:rsid w:val="00B145FA"/>
    <w:rsid w:val="00B14814"/>
    <w:rsid w:val="00B14D24"/>
    <w:rsid w:val="00B160F4"/>
    <w:rsid w:val="00B163D5"/>
    <w:rsid w:val="00B2037B"/>
    <w:rsid w:val="00B20F15"/>
    <w:rsid w:val="00B218F2"/>
    <w:rsid w:val="00B23274"/>
    <w:rsid w:val="00B24660"/>
    <w:rsid w:val="00B246DA"/>
    <w:rsid w:val="00B25262"/>
    <w:rsid w:val="00B272A6"/>
    <w:rsid w:val="00B30856"/>
    <w:rsid w:val="00B31395"/>
    <w:rsid w:val="00B32CD3"/>
    <w:rsid w:val="00B3475C"/>
    <w:rsid w:val="00B34866"/>
    <w:rsid w:val="00B34CA9"/>
    <w:rsid w:val="00B35797"/>
    <w:rsid w:val="00B35A93"/>
    <w:rsid w:val="00B3672D"/>
    <w:rsid w:val="00B37210"/>
    <w:rsid w:val="00B40656"/>
    <w:rsid w:val="00B40F8A"/>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B5D"/>
    <w:rsid w:val="00B576A9"/>
    <w:rsid w:val="00B57E3B"/>
    <w:rsid w:val="00B61DC9"/>
    <w:rsid w:val="00B658D4"/>
    <w:rsid w:val="00B667E5"/>
    <w:rsid w:val="00B66C9E"/>
    <w:rsid w:val="00B705ED"/>
    <w:rsid w:val="00B70E50"/>
    <w:rsid w:val="00B73C99"/>
    <w:rsid w:val="00B75A2C"/>
    <w:rsid w:val="00B75E7F"/>
    <w:rsid w:val="00B77811"/>
    <w:rsid w:val="00B80129"/>
    <w:rsid w:val="00B80734"/>
    <w:rsid w:val="00B813AC"/>
    <w:rsid w:val="00B8376C"/>
    <w:rsid w:val="00B84260"/>
    <w:rsid w:val="00B8655B"/>
    <w:rsid w:val="00B8738D"/>
    <w:rsid w:val="00B879C5"/>
    <w:rsid w:val="00B90248"/>
    <w:rsid w:val="00B90F23"/>
    <w:rsid w:val="00B91B89"/>
    <w:rsid w:val="00B91F0B"/>
    <w:rsid w:val="00B9223B"/>
    <w:rsid w:val="00B9263F"/>
    <w:rsid w:val="00B929F0"/>
    <w:rsid w:val="00B92D47"/>
    <w:rsid w:val="00B93907"/>
    <w:rsid w:val="00B961A5"/>
    <w:rsid w:val="00BA1133"/>
    <w:rsid w:val="00BA18D5"/>
    <w:rsid w:val="00BA32E9"/>
    <w:rsid w:val="00BA46EE"/>
    <w:rsid w:val="00BA49CC"/>
    <w:rsid w:val="00BA4D1F"/>
    <w:rsid w:val="00BA7AD1"/>
    <w:rsid w:val="00BA7E0C"/>
    <w:rsid w:val="00BB0B9D"/>
    <w:rsid w:val="00BB1CC2"/>
    <w:rsid w:val="00BB2250"/>
    <w:rsid w:val="00BB4107"/>
    <w:rsid w:val="00BB4F63"/>
    <w:rsid w:val="00BB5BB7"/>
    <w:rsid w:val="00BB744D"/>
    <w:rsid w:val="00BB7708"/>
    <w:rsid w:val="00BC0FDD"/>
    <w:rsid w:val="00BC114F"/>
    <w:rsid w:val="00BC22E0"/>
    <w:rsid w:val="00BC3AAD"/>
    <w:rsid w:val="00BC4AA7"/>
    <w:rsid w:val="00BC5852"/>
    <w:rsid w:val="00BD0B09"/>
    <w:rsid w:val="00BD1B09"/>
    <w:rsid w:val="00BD5425"/>
    <w:rsid w:val="00BD5EAE"/>
    <w:rsid w:val="00BD618E"/>
    <w:rsid w:val="00BD6F2F"/>
    <w:rsid w:val="00BD705F"/>
    <w:rsid w:val="00BD7854"/>
    <w:rsid w:val="00BE0EBA"/>
    <w:rsid w:val="00BE17E0"/>
    <w:rsid w:val="00BE27E5"/>
    <w:rsid w:val="00BE28ED"/>
    <w:rsid w:val="00BE3AFC"/>
    <w:rsid w:val="00BE4E6A"/>
    <w:rsid w:val="00BE54B8"/>
    <w:rsid w:val="00BE55D6"/>
    <w:rsid w:val="00BE70CA"/>
    <w:rsid w:val="00BE734B"/>
    <w:rsid w:val="00BF2ABC"/>
    <w:rsid w:val="00BF2EA1"/>
    <w:rsid w:val="00BF3B35"/>
    <w:rsid w:val="00BF4805"/>
    <w:rsid w:val="00BF4CC6"/>
    <w:rsid w:val="00BF5321"/>
    <w:rsid w:val="00BF543F"/>
    <w:rsid w:val="00BF5918"/>
    <w:rsid w:val="00BF6902"/>
    <w:rsid w:val="00BF7421"/>
    <w:rsid w:val="00C01E2A"/>
    <w:rsid w:val="00C024E0"/>
    <w:rsid w:val="00C026C0"/>
    <w:rsid w:val="00C03536"/>
    <w:rsid w:val="00C03793"/>
    <w:rsid w:val="00C06E2B"/>
    <w:rsid w:val="00C07650"/>
    <w:rsid w:val="00C104DD"/>
    <w:rsid w:val="00C1331F"/>
    <w:rsid w:val="00C15275"/>
    <w:rsid w:val="00C15E31"/>
    <w:rsid w:val="00C16479"/>
    <w:rsid w:val="00C2058D"/>
    <w:rsid w:val="00C233EF"/>
    <w:rsid w:val="00C23665"/>
    <w:rsid w:val="00C25084"/>
    <w:rsid w:val="00C250CB"/>
    <w:rsid w:val="00C261C7"/>
    <w:rsid w:val="00C26216"/>
    <w:rsid w:val="00C2768B"/>
    <w:rsid w:val="00C27ABF"/>
    <w:rsid w:val="00C31122"/>
    <w:rsid w:val="00C316A8"/>
    <w:rsid w:val="00C322F2"/>
    <w:rsid w:val="00C337F9"/>
    <w:rsid w:val="00C34705"/>
    <w:rsid w:val="00C35EE4"/>
    <w:rsid w:val="00C36DCE"/>
    <w:rsid w:val="00C3746F"/>
    <w:rsid w:val="00C3768A"/>
    <w:rsid w:val="00C37D9D"/>
    <w:rsid w:val="00C4139D"/>
    <w:rsid w:val="00C42AC0"/>
    <w:rsid w:val="00C42E26"/>
    <w:rsid w:val="00C44901"/>
    <w:rsid w:val="00C449BF"/>
    <w:rsid w:val="00C45DE7"/>
    <w:rsid w:val="00C5024A"/>
    <w:rsid w:val="00C5122B"/>
    <w:rsid w:val="00C529D0"/>
    <w:rsid w:val="00C53665"/>
    <w:rsid w:val="00C538D4"/>
    <w:rsid w:val="00C53A8B"/>
    <w:rsid w:val="00C562FD"/>
    <w:rsid w:val="00C56C17"/>
    <w:rsid w:val="00C574A4"/>
    <w:rsid w:val="00C57BF6"/>
    <w:rsid w:val="00C60396"/>
    <w:rsid w:val="00C615BE"/>
    <w:rsid w:val="00C659E1"/>
    <w:rsid w:val="00C667D8"/>
    <w:rsid w:val="00C7039A"/>
    <w:rsid w:val="00C718A8"/>
    <w:rsid w:val="00C71CD1"/>
    <w:rsid w:val="00C73143"/>
    <w:rsid w:val="00C7536A"/>
    <w:rsid w:val="00C76C40"/>
    <w:rsid w:val="00C77685"/>
    <w:rsid w:val="00C77815"/>
    <w:rsid w:val="00C80ED6"/>
    <w:rsid w:val="00C82277"/>
    <w:rsid w:val="00C82D1D"/>
    <w:rsid w:val="00C83209"/>
    <w:rsid w:val="00C83E62"/>
    <w:rsid w:val="00C85259"/>
    <w:rsid w:val="00C85378"/>
    <w:rsid w:val="00C86808"/>
    <w:rsid w:val="00C87238"/>
    <w:rsid w:val="00C904C5"/>
    <w:rsid w:val="00C9240B"/>
    <w:rsid w:val="00C9297C"/>
    <w:rsid w:val="00C92FE0"/>
    <w:rsid w:val="00C9361E"/>
    <w:rsid w:val="00C961E8"/>
    <w:rsid w:val="00C9654A"/>
    <w:rsid w:val="00C967A3"/>
    <w:rsid w:val="00C96AB8"/>
    <w:rsid w:val="00C97304"/>
    <w:rsid w:val="00C973EE"/>
    <w:rsid w:val="00CA00C0"/>
    <w:rsid w:val="00CA190D"/>
    <w:rsid w:val="00CA1C79"/>
    <w:rsid w:val="00CA30DB"/>
    <w:rsid w:val="00CA3159"/>
    <w:rsid w:val="00CA491B"/>
    <w:rsid w:val="00CA6D58"/>
    <w:rsid w:val="00CA6F12"/>
    <w:rsid w:val="00CA6FDA"/>
    <w:rsid w:val="00CA7018"/>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1708"/>
    <w:rsid w:val="00CE2ADF"/>
    <w:rsid w:val="00CE33FC"/>
    <w:rsid w:val="00CE410A"/>
    <w:rsid w:val="00CE4B84"/>
    <w:rsid w:val="00CE68C7"/>
    <w:rsid w:val="00CE74B0"/>
    <w:rsid w:val="00CE74DF"/>
    <w:rsid w:val="00CF00DE"/>
    <w:rsid w:val="00CF0213"/>
    <w:rsid w:val="00CF052D"/>
    <w:rsid w:val="00CF181D"/>
    <w:rsid w:val="00CF1D66"/>
    <w:rsid w:val="00CF1D7D"/>
    <w:rsid w:val="00CF3998"/>
    <w:rsid w:val="00CF4273"/>
    <w:rsid w:val="00CF45D3"/>
    <w:rsid w:val="00CF4D04"/>
    <w:rsid w:val="00CF4E1C"/>
    <w:rsid w:val="00CF52BD"/>
    <w:rsid w:val="00CF6B6C"/>
    <w:rsid w:val="00CF7B6B"/>
    <w:rsid w:val="00D0069F"/>
    <w:rsid w:val="00D00804"/>
    <w:rsid w:val="00D00C58"/>
    <w:rsid w:val="00D01094"/>
    <w:rsid w:val="00D01EA5"/>
    <w:rsid w:val="00D02978"/>
    <w:rsid w:val="00D031F5"/>
    <w:rsid w:val="00D03A57"/>
    <w:rsid w:val="00D03F5E"/>
    <w:rsid w:val="00D042BB"/>
    <w:rsid w:val="00D04D9F"/>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2DB9"/>
    <w:rsid w:val="00D3357A"/>
    <w:rsid w:val="00D33619"/>
    <w:rsid w:val="00D3586F"/>
    <w:rsid w:val="00D37719"/>
    <w:rsid w:val="00D40C02"/>
    <w:rsid w:val="00D427A6"/>
    <w:rsid w:val="00D42AFE"/>
    <w:rsid w:val="00D4498C"/>
    <w:rsid w:val="00D45390"/>
    <w:rsid w:val="00D46323"/>
    <w:rsid w:val="00D47571"/>
    <w:rsid w:val="00D475A2"/>
    <w:rsid w:val="00D5015D"/>
    <w:rsid w:val="00D52355"/>
    <w:rsid w:val="00D52AC7"/>
    <w:rsid w:val="00D53360"/>
    <w:rsid w:val="00D54CA9"/>
    <w:rsid w:val="00D5571D"/>
    <w:rsid w:val="00D55EA9"/>
    <w:rsid w:val="00D563D9"/>
    <w:rsid w:val="00D6188C"/>
    <w:rsid w:val="00D61959"/>
    <w:rsid w:val="00D62168"/>
    <w:rsid w:val="00D62969"/>
    <w:rsid w:val="00D6340F"/>
    <w:rsid w:val="00D63705"/>
    <w:rsid w:val="00D64BDF"/>
    <w:rsid w:val="00D6781D"/>
    <w:rsid w:val="00D67D98"/>
    <w:rsid w:val="00D7290C"/>
    <w:rsid w:val="00D72D16"/>
    <w:rsid w:val="00D73F3F"/>
    <w:rsid w:val="00D7412C"/>
    <w:rsid w:val="00D74B01"/>
    <w:rsid w:val="00D74E8F"/>
    <w:rsid w:val="00D75521"/>
    <w:rsid w:val="00D75839"/>
    <w:rsid w:val="00D75E6E"/>
    <w:rsid w:val="00D76314"/>
    <w:rsid w:val="00D77E6B"/>
    <w:rsid w:val="00D8032A"/>
    <w:rsid w:val="00D8195B"/>
    <w:rsid w:val="00D83503"/>
    <w:rsid w:val="00D84724"/>
    <w:rsid w:val="00D84A5A"/>
    <w:rsid w:val="00D8554E"/>
    <w:rsid w:val="00D8619F"/>
    <w:rsid w:val="00D86764"/>
    <w:rsid w:val="00D91271"/>
    <w:rsid w:val="00D91F4E"/>
    <w:rsid w:val="00D93AF6"/>
    <w:rsid w:val="00D93F28"/>
    <w:rsid w:val="00D95998"/>
    <w:rsid w:val="00D95C7F"/>
    <w:rsid w:val="00D969C9"/>
    <w:rsid w:val="00DA0DAE"/>
    <w:rsid w:val="00DA1A98"/>
    <w:rsid w:val="00DA2E2B"/>
    <w:rsid w:val="00DA3DE4"/>
    <w:rsid w:val="00DA69DE"/>
    <w:rsid w:val="00DB1083"/>
    <w:rsid w:val="00DB1F2D"/>
    <w:rsid w:val="00DB322C"/>
    <w:rsid w:val="00DB4BB7"/>
    <w:rsid w:val="00DB5C0A"/>
    <w:rsid w:val="00DB6DAF"/>
    <w:rsid w:val="00DB7500"/>
    <w:rsid w:val="00DC0AF1"/>
    <w:rsid w:val="00DC1B90"/>
    <w:rsid w:val="00DC20B8"/>
    <w:rsid w:val="00DC2393"/>
    <w:rsid w:val="00DC2414"/>
    <w:rsid w:val="00DC588B"/>
    <w:rsid w:val="00DC64BF"/>
    <w:rsid w:val="00DD13E2"/>
    <w:rsid w:val="00DD2FA4"/>
    <w:rsid w:val="00DD6CBE"/>
    <w:rsid w:val="00DD7977"/>
    <w:rsid w:val="00DE02EB"/>
    <w:rsid w:val="00DE07ED"/>
    <w:rsid w:val="00DE34FF"/>
    <w:rsid w:val="00DE3CE4"/>
    <w:rsid w:val="00DE5F24"/>
    <w:rsid w:val="00DF003C"/>
    <w:rsid w:val="00DF00D4"/>
    <w:rsid w:val="00DF270F"/>
    <w:rsid w:val="00DF34F5"/>
    <w:rsid w:val="00DF3BEE"/>
    <w:rsid w:val="00DF4501"/>
    <w:rsid w:val="00DF7233"/>
    <w:rsid w:val="00DF7781"/>
    <w:rsid w:val="00DF78AE"/>
    <w:rsid w:val="00E033F2"/>
    <w:rsid w:val="00E0462A"/>
    <w:rsid w:val="00E04A8B"/>
    <w:rsid w:val="00E04DB7"/>
    <w:rsid w:val="00E04F5E"/>
    <w:rsid w:val="00E06616"/>
    <w:rsid w:val="00E07CC2"/>
    <w:rsid w:val="00E10093"/>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18F"/>
    <w:rsid w:val="00E25242"/>
    <w:rsid w:val="00E25AAC"/>
    <w:rsid w:val="00E2730D"/>
    <w:rsid w:val="00E279B9"/>
    <w:rsid w:val="00E301D0"/>
    <w:rsid w:val="00E30CA9"/>
    <w:rsid w:val="00E31B09"/>
    <w:rsid w:val="00E31D0F"/>
    <w:rsid w:val="00E33AAA"/>
    <w:rsid w:val="00E33CB8"/>
    <w:rsid w:val="00E33F0E"/>
    <w:rsid w:val="00E3619E"/>
    <w:rsid w:val="00E368E3"/>
    <w:rsid w:val="00E36C8F"/>
    <w:rsid w:val="00E371EC"/>
    <w:rsid w:val="00E379D8"/>
    <w:rsid w:val="00E37EB7"/>
    <w:rsid w:val="00E40095"/>
    <w:rsid w:val="00E404C5"/>
    <w:rsid w:val="00E40A10"/>
    <w:rsid w:val="00E41CCA"/>
    <w:rsid w:val="00E4238A"/>
    <w:rsid w:val="00E42DA5"/>
    <w:rsid w:val="00E45B7F"/>
    <w:rsid w:val="00E45FC5"/>
    <w:rsid w:val="00E4736B"/>
    <w:rsid w:val="00E47558"/>
    <w:rsid w:val="00E47F81"/>
    <w:rsid w:val="00E51EF9"/>
    <w:rsid w:val="00E52087"/>
    <w:rsid w:val="00E52965"/>
    <w:rsid w:val="00E52C4B"/>
    <w:rsid w:val="00E53400"/>
    <w:rsid w:val="00E538D1"/>
    <w:rsid w:val="00E54816"/>
    <w:rsid w:val="00E5512E"/>
    <w:rsid w:val="00E55E60"/>
    <w:rsid w:val="00E56594"/>
    <w:rsid w:val="00E578DF"/>
    <w:rsid w:val="00E57D18"/>
    <w:rsid w:val="00E605C2"/>
    <w:rsid w:val="00E60761"/>
    <w:rsid w:val="00E6129C"/>
    <w:rsid w:val="00E644A0"/>
    <w:rsid w:val="00E662D7"/>
    <w:rsid w:val="00E667D2"/>
    <w:rsid w:val="00E67395"/>
    <w:rsid w:val="00E67549"/>
    <w:rsid w:val="00E67670"/>
    <w:rsid w:val="00E70B0F"/>
    <w:rsid w:val="00E71FCE"/>
    <w:rsid w:val="00E7206B"/>
    <w:rsid w:val="00E72707"/>
    <w:rsid w:val="00E72AE3"/>
    <w:rsid w:val="00E7349C"/>
    <w:rsid w:val="00E73B51"/>
    <w:rsid w:val="00E75790"/>
    <w:rsid w:val="00E80180"/>
    <w:rsid w:val="00E8129E"/>
    <w:rsid w:val="00E814CD"/>
    <w:rsid w:val="00E81A2B"/>
    <w:rsid w:val="00E81C84"/>
    <w:rsid w:val="00E81DE2"/>
    <w:rsid w:val="00E81E42"/>
    <w:rsid w:val="00E82187"/>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481"/>
    <w:rsid w:val="00EC49A4"/>
    <w:rsid w:val="00ED31FA"/>
    <w:rsid w:val="00ED4BC1"/>
    <w:rsid w:val="00ED50C1"/>
    <w:rsid w:val="00ED5DF8"/>
    <w:rsid w:val="00ED6A44"/>
    <w:rsid w:val="00EE066D"/>
    <w:rsid w:val="00EE0713"/>
    <w:rsid w:val="00EE07A6"/>
    <w:rsid w:val="00EE0F2E"/>
    <w:rsid w:val="00EE1B3F"/>
    <w:rsid w:val="00EE2A41"/>
    <w:rsid w:val="00EE3337"/>
    <w:rsid w:val="00EE4E10"/>
    <w:rsid w:val="00EE520C"/>
    <w:rsid w:val="00EE525B"/>
    <w:rsid w:val="00EE633C"/>
    <w:rsid w:val="00EE7287"/>
    <w:rsid w:val="00EE7CB5"/>
    <w:rsid w:val="00EF09FB"/>
    <w:rsid w:val="00EF0CFD"/>
    <w:rsid w:val="00EF0DE2"/>
    <w:rsid w:val="00EF18EF"/>
    <w:rsid w:val="00EF28A1"/>
    <w:rsid w:val="00EF4DFA"/>
    <w:rsid w:val="00EF4E6C"/>
    <w:rsid w:val="00EF5D1D"/>
    <w:rsid w:val="00EF5F08"/>
    <w:rsid w:val="00EF6A92"/>
    <w:rsid w:val="00F00ACE"/>
    <w:rsid w:val="00F02923"/>
    <w:rsid w:val="00F0304F"/>
    <w:rsid w:val="00F0351B"/>
    <w:rsid w:val="00F04089"/>
    <w:rsid w:val="00F05B66"/>
    <w:rsid w:val="00F05C2F"/>
    <w:rsid w:val="00F06275"/>
    <w:rsid w:val="00F06472"/>
    <w:rsid w:val="00F068E1"/>
    <w:rsid w:val="00F07362"/>
    <w:rsid w:val="00F1169F"/>
    <w:rsid w:val="00F1226E"/>
    <w:rsid w:val="00F123EC"/>
    <w:rsid w:val="00F15FB1"/>
    <w:rsid w:val="00F16331"/>
    <w:rsid w:val="00F20A5A"/>
    <w:rsid w:val="00F22566"/>
    <w:rsid w:val="00F22963"/>
    <w:rsid w:val="00F2436E"/>
    <w:rsid w:val="00F24DEC"/>
    <w:rsid w:val="00F25862"/>
    <w:rsid w:val="00F30990"/>
    <w:rsid w:val="00F310D2"/>
    <w:rsid w:val="00F31705"/>
    <w:rsid w:val="00F31A1A"/>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3774"/>
    <w:rsid w:val="00F546CD"/>
    <w:rsid w:val="00F5595C"/>
    <w:rsid w:val="00F5694B"/>
    <w:rsid w:val="00F604E0"/>
    <w:rsid w:val="00F6442C"/>
    <w:rsid w:val="00F6463E"/>
    <w:rsid w:val="00F64A83"/>
    <w:rsid w:val="00F64E3D"/>
    <w:rsid w:val="00F6501E"/>
    <w:rsid w:val="00F66D27"/>
    <w:rsid w:val="00F70615"/>
    <w:rsid w:val="00F716FA"/>
    <w:rsid w:val="00F71969"/>
    <w:rsid w:val="00F72722"/>
    <w:rsid w:val="00F727B0"/>
    <w:rsid w:val="00F72E08"/>
    <w:rsid w:val="00F74DC9"/>
    <w:rsid w:val="00F7575C"/>
    <w:rsid w:val="00F7598B"/>
    <w:rsid w:val="00F761B1"/>
    <w:rsid w:val="00F76CC5"/>
    <w:rsid w:val="00F778C4"/>
    <w:rsid w:val="00F81BD5"/>
    <w:rsid w:val="00F82098"/>
    <w:rsid w:val="00F83C01"/>
    <w:rsid w:val="00F85EFE"/>
    <w:rsid w:val="00F87ADD"/>
    <w:rsid w:val="00F87D1E"/>
    <w:rsid w:val="00F907A0"/>
    <w:rsid w:val="00F914FD"/>
    <w:rsid w:val="00F9164E"/>
    <w:rsid w:val="00F91E4B"/>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C1407"/>
    <w:rsid w:val="00FC22E1"/>
    <w:rsid w:val="00FC2C8C"/>
    <w:rsid w:val="00FC3FFE"/>
    <w:rsid w:val="00FC4F9B"/>
    <w:rsid w:val="00FC5068"/>
    <w:rsid w:val="00FC59F0"/>
    <w:rsid w:val="00FC5F82"/>
    <w:rsid w:val="00FD01CA"/>
    <w:rsid w:val="00FD21A8"/>
    <w:rsid w:val="00FD4599"/>
    <w:rsid w:val="00FD4784"/>
    <w:rsid w:val="00FD4FE7"/>
    <w:rsid w:val="00FD65FE"/>
    <w:rsid w:val="00FD6B22"/>
    <w:rsid w:val="00FD725C"/>
    <w:rsid w:val="00FD7FAE"/>
    <w:rsid w:val="00FE0FAF"/>
    <w:rsid w:val="00FE35B1"/>
    <w:rsid w:val="00FE3C36"/>
    <w:rsid w:val="00FE427F"/>
    <w:rsid w:val="00FE45DB"/>
    <w:rsid w:val="00FE72EA"/>
    <w:rsid w:val="00FF0402"/>
    <w:rsid w:val="00FF0483"/>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3B"/>
  </w:style>
  <w:style w:type="paragraph" w:styleId="Heading1">
    <w:name w:val="heading 1"/>
    <w:basedOn w:val="Normal"/>
    <w:link w:val="Heading1Ch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HeaderChar">
    <w:name w:val="Header Char"/>
    <w:basedOn w:val="DefaultParagraphFont"/>
    <w:link w:val="Header"/>
    <w:uiPriority w:val="99"/>
    <w:rsid w:val="006168E4"/>
    <w:rPr>
      <w:rFonts w:ascii="Times New Roman" w:eastAsia="Calibri" w:hAnsi="Times New Roman" w:cs="Times New Roman"/>
      <w:sz w:val="24"/>
      <w:szCs w:val="24"/>
      <w:lang w:val="es-ES" w:eastAsia="es-ES"/>
    </w:rPr>
  </w:style>
  <w:style w:type="paragraph" w:styleId="Footer">
    <w:name w:val="footer"/>
    <w:basedOn w:val="Normal"/>
    <w:link w:val="FooterCh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FooterChar">
    <w:name w:val="Footer Char"/>
    <w:basedOn w:val="DefaultParagraphFont"/>
    <w:link w:val="Footer"/>
    <w:uiPriority w:val="99"/>
    <w:rsid w:val="006168E4"/>
    <w:rPr>
      <w:rFonts w:ascii="Times New Roman" w:eastAsia="Calibri" w:hAnsi="Times New Roman" w:cs="Times New Roman"/>
      <w:sz w:val="24"/>
      <w:szCs w:val="24"/>
      <w:lang w:val="es-ES" w:eastAsia="es-ES"/>
    </w:rPr>
  </w:style>
  <w:style w:type="paragraph" w:styleId="ListParagraph">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ListParagraphCh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p1 Char,List Paragraph1 Char,Lista de nivel 1 Char,4 Párrafo de lista Char,Figuras Char,Dot pt Char,No Spacing1 Char,List Paragraph Char Char Char Char,Indicator Text Char,Numbered Para 1 Char,DH1 Char,Listas Char,Bullet 1 Char"/>
    <w:link w:val="ListParagraph"/>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DefaultParagraphFont"/>
    <w:rsid w:val="006168E4"/>
  </w:style>
  <w:style w:type="character" w:styleId="FootnoteReferenc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DefaultParagraphFont"/>
    <w:unhideWhenUsed/>
    <w:qFormat/>
    <w:rsid w:val="006168E4"/>
    <w:rPr>
      <w:vertAlign w:val="superscript"/>
    </w:rPr>
  </w:style>
  <w:style w:type="character" w:styleId="Hyperlink">
    <w:name w:val="Hyperlink"/>
    <w:aliases w:val="Hipervínculo1,Hipervínculo11,Hipervínculo12,Hipervínculo13,Hipervínculo14,Hipervínculo15"/>
    <w:basedOn w:val="DefaultParagraphFont"/>
    <w:uiPriority w:val="99"/>
    <w:unhideWhenUsed/>
    <w:rsid w:val="006168E4"/>
    <w:rPr>
      <w:color w:val="0563C1" w:themeColor="hyperlink"/>
      <w:u w:val="single"/>
    </w:rPr>
  </w:style>
  <w:style w:type="paragraph" w:styleId="NoSpacing">
    <w:name w:val="No Spacing"/>
    <w:aliases w:val="Francesa,INAI"/>
    <w:link w:val="NoSpacingCh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Strong">
    <w:name w:val="Strong"/>
    <w:uiPriority w:val="22"/>
    <w:qFormat/>
    <w:rsid w:val="006168E4"/>
    <w:rPr>
      <w:b/>
      <w:bCs/>
    </w:rPr>
  </w:style>
  <w:style w:type="character" w:customStyle="1" w:styleId="NoSpacingChar">
    <w:name w:val="No Spacing Char"/>
    <w:aliases w:val="Francesa Char,INAI Char"/>
    <w:link w:val="NoSpacing"/>
    <w:uiPriority w:val="1"/>
    <w:locked/>
    <w:rsid w:val="006168E4"/>
    <w:rPr>
      <w:rFonts w:ascii="Times New Roman" w:eastAsia="Times New Roman" w:hAnsi="Times New Roman" w:cs="Times New Roman"/>
      <w:sz w:val="24"/>
      <w:szCs w:val="24"/>
      <w:lang w:eastAsia="es-ES"/>
    </w:rPr>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FootnoteTextChar"/>
    <w:uiPriority w:val="99"/>
    <w:unhideWhenUsed/>
    <w:qFormat/>
    <w:rsid w:val="008C55A3"/>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
    <w:basedOn w:val="DefaultParagraphFont"/>
    <w:link w:val="FootnoteText"/>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GridTable1Light">
    <w:name w:val="Grid Table 1 Light"/>
    <w:basedOn w:val="Table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66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2F8"/>
    <w:rPr>
      <w:rFonts w:ascii="Segoe UI" w:hAnsi="Segoe UI" w:cs="Segoe UI"/>
      <w:sz w:val="18"/>
      <w:szCs w:val="18"/>
    </w:rPr>
  </w:style>
  <w:style w:type="character" w:styleId="CommentReference">
    <w:name w:val="annotation reference"/>
    <w:basedOn w:val="DefaultParagraphFont"/>
    <w:uiPriority w:val="99"/>
    <w:semiHidden/>
    <w:unhideWhenUsed/>
    <w:rsid w:val="00C5122B"/>
    <w:rPr>
      <w:sz w:val="16"/>
      <w:szCs w:val="16"/>
    </w:rPr>
  </w:style>
  <w:style w:type="paragraph" w:styleId="CommentText">
    <w:name w:val="annotation text"/>
    <w:basedOn w:val="Normal"/>
    <w:link w:val="CommentTextChar"/>
    <w:uiPriority w:val="99"/>
    <w:semiHidden/>
    <w:unhideWhenUsed/>
    <w:rsid w:val="00C5122B"/>
    <w:pPr>
      <w:spacing w:line="240" w:lineRule="auto"/>
    </w:pPr>
    <w:rPr>
      <w:sz w:val="20"/>
      <w:szCs w:val="20"/>
    </w:rPr>
  </w:style>
  <w:style w:type="character" w:customStyle="1" w:styleId="CommentTextChar">
    <w:name w:val="Comment Text Char"/>
    <w:basedOn w:val="DefaultParagraphFont"/>
    <w:link w:val="CommentText"/>
    <w:uiPriority w:val="99"/>
    <w:semiHidden/>
    <w:rsid w:val="00C5122B"/>
    <w:rPr>
      <w:sz w:val="20"/>
      <w:szCs w:val="20"/>
    </w:rPr>
  </w:style>
  <w:style w:type="paragraph" w:styleId="CommentSubject">
    <w:name w:val="annotation subject"/>
    <w:basedOn w:val="CommentText"/>
    <w:next w:val="CommentText"/>
    <w:link w:val="CommentSubjectChar"/>
    <w:uiPriority w:val="99"/>
    <w:semiHidden/>
    <w:unhideWhenUsed/>
    <w:rsid w:val="00C5122B"/>
    <w:rPr>
      <w:b/>
      <w:bCs/>
    </w:rPr>
  </w:style>
  <w:style w:type="character" w:customStyle="1" w:styleId="CommentSubjectChar">
    <w:name w:val="Comment Subject Char"/>
    <w:basedOn w:val="CommentTextChar"/>
    <w:link w:val="CommentSubject"/>
    <w:uiPriority w:val="99"/>
    <w:semiHidden/>
    <w:rsid w:val="00C5122B"/>
    <w:rPr>
      <w:b/>
      <w:bCs/>
      <w:sz w:val="20"/>
      <w:szCs w:val="20"/>
    </w:rPr>
  </w:style>
  <w:style w:type="table" w:styleId="TableGrid">
    <w:name w:val="Table Grid"/>
    <w:basedOn w:val="Table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DefaultParagraphFont"/>
    <w:uiPriority w:val="99"/>
    <w:semiHidden/>
    <w:unhideWhenUsed/>
    <w:rsid w:val="00F123EC"/>
    <w:rPr>
      <w:color w:val="605E5C"/>
      <w:shd w:val="clear" w:color="auto" w:fill="E1DFDD"/>
    </w:rPr>
  </w:style>
  <w:style w:type="character" w:customStyle="1" w:styleId="highlight">
    <w:name w:val="highlight"/>
    <w:basedOn w:val="DefaultParagraphFont"/>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Heading1Char">
    <w:name w:val="Heading 1 Char"/>
    <w:basedOn w:val="DefaultParagraphFont"/>
    <w:link w:val="Heading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DefaultParagraphFont"/>
    <w:uiPriority w:val="99"/>
    <w:semiHidden/>
    <w:unhideWhenUsed/>
    <w:rsid w:val="00603C36"/>
    <w:rPr>
      <w:color w:val="605E5C"/>
      <w:shd w:val="clear" w:color="auto" w:fill="E1DFDD"/>
    </w:rPr>
  </w:style>
  <w:style w:type="character" w:customStyle="1" w:styleId="markedcontent">
    <w:name w:val="markedcontent"/>
    <w:basedOn w:val="DefaultParagraphFont"/>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Heading2Char">
    <w:name w:val="Heading 2 Char"/>
    <w:basedOn w:val="DefaultParagraphFont"/>
    <w:link w:val="Heading2"/>
    <w:uiPriority w:val="9"/>
    <w:rsid w:val="008B74D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8B74D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rsid w:val="008B74DC"/>
    <w:rPr>
      <w:rFonts w:eastAsiaTheme="minorEastAsia"/>
      <w:b/>
      <w:bCs/>
      <w:sz w:val="28"/>
      <w:szCs w:val="28"/>
      <w:lang w:val="en-US"/>
    </w:rPr>
  </w:style>
  <w:style w:type="character" w:customStyle="1" w:styleId="Heading5Char">
    <w:name w:val="Heading 5 Char"/>
    <w:basedOn w:val="DefaultParagraphFont"/>
    <w:link w:val="Heading5"/>
    <w:rsid w:val="008B74DC"/>
    <w:rPr>
      <w:rFonts w:eastAsiaTheme="minorEastAsia"/>
      <w:b/>
      <w:bCs/>
      <w:i/>
      <w:iCs/>
      <w:sz w:val="26"/>
      <w:szCs w:val="26"/>
      <w:lang w:val="en-US"/>
    </w:rPr>
  </w:style>
  <w:style w:type="character" w:customStyle="1" w:styleId="Heading6Char">
    <w:name w:val="Heading 6 Char"/>
    <w:basedOn w:val="DefaultParagraphFont"/>
    <w:link w:val="Heading6"/>
    <w:rsid w:val="008B74D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B74DC"/>
    <w:rPr>
      <w:rFonts w:eastAsiaTheme="minorEastAsia"/>
      <w:sz w:val="24"/>
      <w:szCs w:val="24"/>
      <w:lang w:val="en-US"/>
    </w:rPr>
  </w:style>
  <w:style w:type="character" w:customStyle="1" w:styleId="Heading8Char">
    <w:name w:val="Heading 8 Char"/>
    <w:basedOn w:val="DefaultParagraphFont"/>
    <w:link w:val="Heading8"/>
    <w:uiPriority w:val="9"/>
    <w:semiHidden/>
    <w:rsid w:val="008B74DC"/>
    <w:rPr>
      <w:rFonts w:eastAsiaTheme="minorEastAsia"/>
      <w:i/>
      <w:iCs/>
      <w:sz w:val="24"/>
      <w:szCs w:val="24"/>
      <w:lang w:val="en-US"/>
    </w:rPr>
  </w:style>
  <w:style w:type="character" w:customStyle="1" w:styleId="Heading9Char">
    <w:name w:val="Heading 9 Char"/>
    <w:basedOn w:val="DefaultParagraphFont"/>
    <w:link w:val="Heading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DefaultParagraphFont"/>
    <w:uiPriority w:val="99"/>
    <w:semiHidden/>
    <w:unhideWhenUsed/>
    <w:rsid w:val="008B74DC"/>
    <w:rPr>
      <w:color w:val="605E5C"/>
      <w:shd w:val="clear" w:color="auto" w:fill="E1DFDD"/>
    </w:rPr>
  </w:style>
  <w:style w:type="paragraph" w:styleId="BodyText">
    <w:name w:val="Body Text"/>
    <w:basedOn w:val="Normal"/>
    <w:link w:val="BodyTextCh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BodyTextChar">
    <w:name w:val="Body Text Char"/>
    <w:basedOn w:val="DefaultParagraphFont"/>
    <w:link w:val="BodyText"/>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odyText2">
    <w:name w:val="Body Text 2"/>
    <w:basedOn w:val="Normal"/>
    <w:link w:val="BodyText2Ch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BodyText2Char">
    <w:name w:val="Body Text 2 Char"/>
    <w:basedOn w:val="DefaultParagraphFont"/>
    <w:link w:val="BodyText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PlainText">
    <w:name w:val="Plain Text"/>
    <w:basedOn w:val="Normal"/>
    <w:link w:val="PlainTextChar"/>
    <w:rsid w:val="008B74DC"/>
    <w:pPr>
      <w:spacing w:after="0" w:line="240" w:lineRule="auto"/>
    </w:pPr>
    <w:rPr>
      <w:rFonts w:ascii="Courier New" w:eastAsia="Times New Roman" w:hAnsi="Courier New" w:cs="Times New Roman"/>
      <w:sz w:val="20"/>
      <w:szCs w:val="20"/>
      <w:lang w:eastAsia="es-ES"/>
    </w:rPr>
  </w:style>
  <w:style w:type="character" w:customStyle="1" w:styleId="PlainTextChar">
    <w:name w:val="Plain Text Char"/>
    <w:basedOn w:val="DefaultParagraphFont"/>
    <w:link w:val="PlainText"/>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DefaultParagraphFont"/>
    <w:rsid w:val="008B74DC"/>
  </w:style>
  <w:style w:type="character" w:customStyle="1" w:styleId="b">
    <w:name w:val="b"/>
    <w:basedOn w:val="DefaultParagraphFont"/>
    <w:rsid w:val="008B74DC"/>
  </w:style>
  <w:style w:type="character" w:customStyle="1" w:styleId="k">
    <w:name w:val="k"/>
    <w:basedOn w:val="DefaultParagraphFont"/>
    <w:rsid w:val="008B74DC"/>
  </w:style>
  <w:style w:type="character" w:customStyle="1" w:styleId="h">
    <w:name w:val="h"/>
    <w:basedOn w:val="DefaultParagraphFont"/>
    <w:rsid w:val="008B74DC"/>
  </w:style>
  <w:style w:type="character" w:styleId="HTMLCite">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Emphasis">
    <w:name w:val="Emphasis"/>
    <w:basedOn w:val="DefaultParagraphFont"/>
    <w:uiPriority w:val="20"/>
    <w:qFormat/>
    <w:rsid w:val="008B74DC"/>
    <w:rPr>
      <w:i/>
      <w:iCs/>
    </w:rPr>
  </w:style>
  <w:style w:type="paragraph" w:styleId="Bibliography">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DefaultParagraphFont"/>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2"/>
      </w:numPr>
    </w:pPr>
  </w:style>
  <w:style w:type="numbering" w:customStyle="1" w:styleId="Estiloimportado1">
    <w:name w:val="Estilo importado 1"/>
    <w:qFormat/>
    <w:rsid w:val="008B74DC"/>
    <w:pPr>
      <w:numPr>
        <w:numId w:val="3"/>
      </w:numPr>
    </w:pPr>
  </w:style>
  <w:style w:type="character" w:customStyle="1" w:styleId="normaltextrun">
    <w:name w:val="normaltextrun"/>
    <w:basedOn w:val="DefaultParagraphFont"/>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DefaultParagraphFont"/>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DefaultParagraphFont"/>
    <w:rsid w:val="008B74DC"/>
  </w:style>
  <w:style w:type="paragraph" w:styleId="List">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BodyTextIndent">
    <w:name w:val="Body Text Indent"/>
    <w:basedOn w:val="Normal"/>
    <w:link w:val="BodyTextIndentCh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BodyTextIndentChar">
    <w:name w:val="Body Text Indent Char"/>
    <w:basedOn w:val="DefaultParagraphFont"/>
    <w:link w:val="BodyTextIndent"/>
    <w:uiPriority w:val="99"/>
    <w:rsid w:val="008B74DC"/>
    <w:rPr>
      <w:rFonts w:ascii="Times New Roman" w:eastAsia="Times New Roman" w:hAnsi="Times New Roman" w:cs="Times New Roman"/>
      <w:sz w:val="24"/>
      <w:szCs w:val="24"/>
      <w:lang w:val="es-ES" w:eastAsia="es-ES"/>
    </w:rPr>
  </w:style>
  <w:style w:type="paragraph" w:styleId="BodyTextFirstIndent2">
    <w:name w:val="Body Text First Indent 2"/>
    <w:basedOn w:val="BodyTextIndent"/>
    <w:link w:val="BodyTextFirstIndent2Char"/>
    <w:uiPriority w:val="99"/>
    <w:unhideWhenUsed/>
    <w:rsid w:val="008B74DC"/>
    <w:pPr>
      <w:spacing w:after="0"/>
      <w:ind w:left="360" w:firstLine="360"/>
    </w:pPr>
  </w:style>
  <w:style w:type="character" w:customStyle="1" w:styleId="BodyTextFirstIndent2Char">
    <w:name w:val="Body Text First Indent 2 Char"/>
    <w:basedOn w:val="BodyTextIndentChar"/>
    <w:link w:val="BodyTextFirstIndent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DefaultParagraphFont"/>
    <w:rsid w:val="008B74DC"/>
  </w:style>
  <w:style w:type="character" w:customStyle="1" w:styleId="titulorubrolgt">
    <w:name w:val="titulorubrolgt"/>
    <w:basedOn w:val="DefaultParagraphFont"/>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FootnoteText"/>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eNormal"/>
    <w:next w:val="TableGrid"/>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eNormal"/>
    <w:next w:val="TableGrid"/>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DefaultParagraphFont"/>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DefaultParagraphFont"/>
    <w:uiPriority w:val="99"/>
    <w:semiHidden/>
    <w:unhideWhenUsed/>
    <w:rsid w:val="008B74DC"/>
    <w:rPr>
      <w:color w:val="605E5C"/>
      <w:shd w:val="clear" w:color="auto" w:fill="E1DFDD"/>
    </w:rPr>
  </w:style>
  <w:style w:type="paragraph" w:styleId="Salutation">
    <w:name w:val="Salutation"/>
    <w:basedOn w:val="Normal"/>
    <w:next w:val="Normal"/>
    <w:link w:val="SalutationCh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tationChar">
    <w:name w:val="Salutation Char"/>
    <w:basedOn w:val="DefaultParagraphFont"/>
    <w:link w:val="Salutation"/>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DefaultParagraphFont"/>
    <w:uiPriority w:val="99"/>
    <w:semiHidden/>
    <w:unhideWhenUsed/>
    <w:rsid w:val="008B74DC"/>
    <w:rPr>
      <w:color w:val="605E5C"/>
      <w:shd w:val="clear" w:color="auto" w:fill="E1DFDD"/>
    </w:rPr>
  </w:style>
  <w:style w:type="paragraph" w:styleId="Revisio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eNormal"/>
    <w:next w:val="TableGrid"/>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itle">
    <w:name w:val="Title"/>
    <w:basedOn w:val="Normal"/>
    <w:next w:val="Normal"/>
    <w:link w:val="TitleCh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TitleChar">
    <w:name w:val="Title Char"/>
    <w:basedOn w:val="DefaultParagraphFont"/>
    <w:link w:val="Title"/>
    <w:rsid w:val="008B74DC"/>
    <w:rPr>
      <w:rFonts w:ascii="Times New Roman" w:eastAsia="Times New Roman" w:hAnsi="Times New Roman" w:cs="Times New Roman"/>
      <w:b/>
      <w:sz w:val="72"/>
      <w:szCs w:val="72"/>
      <w:lang w:val="es-ES" w:eastAsia="es-MX"/>
    </w:rPr>
  </w:style>
  <w:style w:type="paragraph" w:styleId="Subtitle">
    <w:name w:val="Subtitle"/>
    <w:basedOn w:val="Normal"/>
    <w:next w:val="Normal"/>
    <w:link w:val="SubtitleCh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itleChar">
    <w:name w:val="Subtitle Char"/>
    <w:basedOn w:val="DefaultParagraphFont"/>
    <w:link w:val="Subtitle"/>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DefaultParagraphFont"/>
    <w:uiPriority w:val="99"/>
    <w:rsid w:val="008B74DC"/>
    <w:rPr>
      <w:rFonts w:ascii="Times New Roman" w:eastAsia="Times New Roman" w:hAnsi="Times New Roman" w:cs="Times New Roman"/>
      <w:sz w:val="20"/>
      <w:szCs w:val="20"/>
      <w:lang w:eastAsia="es-MX"/>
    </w:rPr>
  </w:style>
  <w:style w:type="character" w:customStyle="1" w:styleId="eop">
    <w:name w:val="eop"/>
    <w:basedOn w:val="DefaultParagraphFont"/>
    <w:rsid w:val="008B74DC"/>
  </w:style>
  <w:style w:type="character" w:customStyle="1" w:styleId="m2871584667633129156gmail-apple-converted-space">
    <w:name w:val="m_2871584667633129156gmail-apple-converted-space"/>
    <w:basedOn w:val="DefaultParagraphFont"/>
    <w:rsid w:val="008B74DC"/>
  </w:style>
  <w:style w:type="character" w:customStyle="1" w:styleId="m2871584667633129156gmail-msofootnotereference">
    <w:name w:val="m_2871584667633129156gmail-msofootnotereference"/>
    <w:basedOn w:val="DefaultParagraphFont"/>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DefaultParagraphFont"/>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DefaultParagraphFont"/>
    <w:rsid w:val="008B74DC"/>
  </w:style>
  <w:style w:type="character" w:customStyle="1" w:styleId="m-3579365149168697376gmail-msofootnotereference">
    <w:name w:val="m_-3579365149168697376gmail-msofootnotereference"/>
    <w:basedOn w:val="DefaultParagraphFont"/>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DefaultParagraphFont"/>
    <w:rsid w:val="008B74DC"/>
  </w:style>
  <w:style w:type="table" w:customStyle="1" w:styleId="Tablaconcuadrcula4">
    <w:name w:val="Tabla con cuadrícula4"/>
    <w:basedOn w:val="TableNormal"/>
    <w:next w:val="TableGrid"/>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
    <w:name w:val="Unresolved Mention2"/>
    <w:basedOn w:val="DefaultParagraphFont"/>
    <w:uiPriority w:val="99"/>
    <w:semiHidden/>
    <w:unhideWhenUsed/>
    <w:rsid w:val="0041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573517264">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0068526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57955442">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C620-FF8D-468D-B638-B64F1ECC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41</Pages>
  <Words>8405</Words>
  <Characters>46231</Characters>
  <Application>Microsoft Office Word</Application>
  <DocSecurity>0</DocSecurity>
  <Lines>385</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Carlos Miranda Araiza</cp:lastModifiedBy>
  <cp:revision>10</cp:revision>
  <cp:lastPrinted>2018-12-04T20:35:00Z</cp:lastPrinted>
  <dcterms:created xsi:type="dcterms:W3CDTF">2024-07-17T18:52:00Z</dcterms:created>
  <dcterms:modified xsi:type="dcterms:W3CDTF">2024-08-08T04:14:00Z</dcterms:modified>
</cp:coreProperties>
</file>