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6EC2"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tres de abril de dos mil veinticuatro. </w:t>
      </w:r>
    </w:p>
    <w:p w14:paraId="3170EEC1" w14:textId="77777777" w:rsidR="002D3FDA" w:rsidRPr="00EC33C8" w:rsidRDefault="002D3FDA">
      <w:pPr>
        <w:spacing w:after="0" w:line="360" w:lineRule="auto"/>
        <w:ind w:right="49"/>
        <w:jc w:val="center"/>
        <w:rPr>
          <w:rFonts w:ascii="Palatino Linotype" w:eastAsia="Palatino Linotype" w:hAnsi="Palatino Linotype" w:cs="Palatino Linotype"/>
          <w:sz w:val="24"/>
          <w:szCs w:val="24"/>
        </w:rPr>
      </w:pPr>
    </w:p>
    <w:p w14:paraId="548439A1" w14:textId="42C38E0D"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Visto el expediente relativo al recurso de revisión </w:t>
      </w:r>
      <w:r w:rsidRPr="00EC33C8">
        <w:rPr>
          <w:rFonts w:ascii="Palatino Linotype" w:eastAsia="Palatino Linotype" w:hAnsi="Palatino Linotype" w:cs="Palatino Linotype"/>
          <w:b/>
          <w:sz w:val="24"/>
          <w:szCs w:val="24"/>
        </w:rPr>
        <w:t>00019/INFOEM/IP/RR/2024</w:t>
      </w:r>
      <w:r w:rsidRPr="00EC33C8">
        <w:rPr>
          <w:rFonts w:ascii="Palatino Linotype" w:eastAsia="Palatino Linotype" w:hAnsi="Palatino Linotype" w:cs="Palatino Linotype"/>
          <w:sz w:val="24"/>
          <w:szCs w:val="24"/>
        </w:rPr>
        <w:t xml:space="preserve">, interpuesto por </w:t>
      </w:r>
      <w:r w:rsidR="0077423D">
        <w:rPr>
          <w:rFonts w:ascii="Palatino Linotype" w:eastAsia="Palatino Linotype" w:hAnsi="Palatino Linotype" w:cs="Palatino Linotype"/>
          <w:b/>
          <w:sz w:val="24"/>
          <w:szCs w:val="24"/>
        </w:rPr>
        <w:t>XXXXXXXXX XXXXXXX XXXXXX</w:t>
      </w:r>
      <w:r w:rsidRPr="00EC33C8">
        <w:rPr>
          <w:rFonts w:ascii="Palatino Linotype" w:eastAsia="Palatino Linotype" w:hAnsi="Palatino Linotype" w:cs="Palatino Linotype"/>
          <w:sz w:val="24"/>
          <w:szCs w:val="24"/>
        </w:rPr>
        <w:t xml:space="preserve">, al cual en lo sucesivo se le denominará la parte </w:t>
      </w:r>
      <w:r w:rsidRPr="00EC33C8">
        <w:rPr>
          <w:rFonts w:ascii="Palatino Linotype" w:eastAsia="Palatino Linotype" w:hAnsi="Palatino Linotype" w:cs="Palatino Linotype"/>
          <w:b/>
          <w:sz w:val="24"/>
          <w:szCs w:val="24"/>
        </w:rPr>
        <w:t>RECURRENTE</w:t>
      </w:r>
      <w:r w:rsidRPr="00EC33C8">
        <w:rPr>
          <w:rFonts w:ascii="Palatino Linotype" w:eastAsia="Palatino Linotype" w:hAnsi="Palatino Linotype" w:cs="Palatino Linotype"/>
          <w:sz w:val="24"/>
          <w:szCs w:val="24"/>
        </w:rPr>
        <w:t xml:space="preserve">, en contra de la respuesta a su solicitud de información identificada con número de folio </w:t>
      </w:r>
      <w:r w:rsidRPr="00EC33C8">
        <w:rPr>
          <w:rFonts w:ascii="Palatino Linotype" w:eastAsia="Palatino Linotype" w:hAnsi="Palatino Linotype" w:cs="Palatino Linotype"/>
          <w:b/>
          <w:sz w:val="24"/>
          <w:szCs w:val="24"/>
        </w:rPr>
        <w:t>00028/IMCUFIDELERMA/IP/2023</w:t>
      </w:r>
      <w:r w:rsidRPr="00EC33C8">
        <w:rPr>
          <w:rFonts w:ascii="Palatino Linotype" w:eastAsia="Palatino Linotype" w:hAnsi="Palatino Linotype" w:cs="Palatino Linotype"/>
          <w:b/>
          <w:sz w:val="28"/>
          <w:szCs w:val="28"/>
        </w:rPr>
        <w:t xml:space="preserve"> </w:t>
      </w:r>
      <w:r w:rsidRPr="00EC33C8">
        <w:rPr>
          <w:rFonts w:ascii="Palatino Linotype" w:eastAsia="Palatino Linotype" w:hAnsi="Palatino Linotype" w:cs="Palatino Linotype"/>
          <w:sz w:val="24"/>
          <w:szCs w:val="24"/>
        </w:rPr>
        <w:t xml:space="preserve">proporcionada por parte del </w:t>
      </w:r>
      <w:r w:rsidRPr="00EC33C8">
        <w:rPr>
          <w:rFonts w:ascii="Palatino Linotype" w:eastAsia="Palatino Linotype" w:hAnsi="Palatino Linotype" w:cs="Palatino Linotype"/>
          <w:b/>
        </w:rPr>
        <w:t>Instituto Municipal de Cultura Física y Deporte de Lerma,</w:t>
      </w:r>
      <w:r w:rsidRPr="00EC33C8">
        <w:rPr>
          <w:rFonts w:ascii="Palatino Linotype" w:eastAsia="Palatino Linotype" w:hAnsi="Palatino Linotype" w:cs="Palatino Linotype"/>
          <w:sz w:val="24"/>
          <w:szCs w:val="24"/>
        </w:rPr>
        <w:t xml:space="preserve"> en lo sucesivo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se procede a dictar la presente resolución, con base en los siguientes:</w:t>
      </w:r>
    </w:p>
    <w:p w14:paraId="6FA3B552"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766FF0D7" w14:textId="77777777" w:rsidR="002D3FDA" w:rsidRPr="00EC33C8" w:rsidRDefault="00F237D9">
      <w:pPr>
        <w:spacing w:after="0" w:line="360" w:lineRule="auto"/>
        <w:ind w:right="49"/>
        <w:jc w:val="center"/>
        <w:rPr>
          <w:rFonts w:ascii="Palatino Linotype" w:eastAsia="Palatino Linotype" w:hAnsi="Palatino Linotype" w:cs="Palatino Linotype"/>
          <w:b/>
          <w:sz w:val="24"/>
          <w:szCs w:val="24"/>
        </w:rPr>
      </w:pPr>
      <w:r w:rsidRPr="00EC33C8">
        <w:rPr>
          <w:rFonts w:ascii="Palatino Linotype" w:eastAsia="Palatino Linotype" w:hAnsi="Palatino Linotype" w:cs="Palatino Linotype"/>
          <w:b/>
          <w:sz w:val="24"/>
          <w:szCs w:val="24"/>
        </w:rPr>
        <w:t>I.</w:t>
      </w:r>
      <w:r w:rsidRPr="00EC33C8">
        <w:rPr>
          <w:rFonts w:ascii="Palatino Linotype" w:eastAsia="Palatino Linotype" w:hAnsi="Palatino Linotype" w:cs="Palatino Linotype"/>
          <w:b/>
          <w:sz w:val="24"/>
          <w:szCs w:val="24"/>
        </w:rPr>
        <w:tab/>
        <w:t>A N T E C E D E N T E S</w:t>
      </w:r>
    </w:p>
    <w:p w14:paraId="3F77513B"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F741847"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bookmarkStart w:id="0" w:name="_heading=h.30j0zll" w:colFirst="0" w:colLast="0"/>
      <w:bookmarkEnd w:id="0"/>
      <w:r w:rsidRPr="00EC33C8">
        <w:rPr>
          <w:rFonts w:ascii="Palatino Linotype" w:eastAsia="Palatino Linotype" w:hAnsi="Palatino Linotype" w:cs="Palatino Linotype"/>
          <w:b/>
          <w:sz w:val="24"/>
          <w:szCs w:val="24"/>
        </w:rPr>
        <w:t>Solicitud de acceso a la información.</w:t>
      </w:r>
      <w:r w:rsidRPr="00EC33C8">
        <w:rPr>
          <w:rFonts w:ascii="Palatino Linotype" w:eastAsia="Palatino Linotype" w:hAnsi="Palatino Linotype" w:cs="Palatino Linotype"/>
          <w:sz w:val="24"/>
          <w:szCs w:val="24"/>
        </w:rPr>
        <w:t xml:space="preserve"> Con fecha </w:t>
      </w:r>
      <w:r w:rsidRPr="00EC33C8">
        <w:rPr>
          <w:rFonts w:ascii="Palatino Linotype" w:eastAsia="Palatino Linotype" w:hAnsi="Palatino Linotype" w:cs="Palatino Linotype"/>
          <w:b/>
          <w:sz w:val="24"/>
          <w:szCs w:val="24"/>
        </w:rPr>
        <w:t xml:space="preserve">veintiuno de noviembre de dos mil veintitrés </w:t>
      </w:r>
      <w:r w:rsidRPr="00EC33C8">
        <w:rPr>
          <w:rFonts w:ascii="Palatino Linotype" w:eastAsia="Palatino Linotype" w:hAnsi="Palatino Linotype" w:cs="Palatino Linotype"/>
          <w:sz w:val="24"/>
          <w:szCs w:val="24"/>
        </w:rPr>
        <w:t xml:space="preserve">la parte </w:t>
      </w:r>
      <w:r w:rsidRPr="00EC33C8">
        <w:rPr>
          <w:rFonts w:ascii="Palatino Linotype" w:eastAsia="Palatino Linotype" w:hAnsi="Palatino Linotype" w:cs="Palatino Linotype"/>
          <w:b/>
          <w:sz w:val="24"/>
          <w:szCs w:val="24"/>
        </w:rPr>
        <w:t>RECURRENTE</w:t>
      </w:r>
      <w:r w:rsidRPr="00EC33C8">
        <w:rPr>
          <w:rFonts w:ascii="Palatino Linotype" w:eastAsia="Palatino Linotype" w:hAnsi="Palatino Linotype" w:cs="Palatino Linotype"/>
          <w:sz w:val="24"/>
          <w:szCs w:val="24"/>
        </w:rPr>
        <w:t xml:space="preserve"> formuló solicitud de acceso a información pública al</w:t>
      </w:r>
      <w:r w:rsidRPr="00EC33C8">
        <w:rPr>
          <w:rFonts w:ascii="Palatino Linotype" w:eastAsia="Palatino Linotype" w:hAnsi="Palatino Linotype" w:cs="Palatino Linotype"/>
          <w:b/>
          <w:sz w:val="24"/>
          <w:szCs w:val="24"/>
        </w:rPr>
        <w:t xml:space="preserve"> SUJETO OBLIGADO</w:t>
      </w:r>
      <w:r w:rsidRPr="00EC33C8">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03D43F74"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092E896"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sz w:val="24"/>
          <w:szCs w:val="24"/>
        </w:rPr>
        <w:t>“</w:t>
      </w:r>
      <w:r w:rsidRPr="00EC33C8">
        <w:rPr>
          <w:rFonts w:ascii="Palatino Linotype" w:eastAsia="Palatino Linotype" w:hAnsi="Palatino Linotype" w:cs="Palatino Linotype"/>
          <w:i/>
        </w:rPr>
        <w:t xml:space="preserve">Requiero todos los recibos de nómina expedidos a nombre de Amairany Machuca Montoya durante el año 2022 y 2023. Requiero todos los recibos de nómina expedidos a nombre de Reyes Castillo Ortega durante el año 2022 y 2023”. </w:t>
      </w:r>
    </w:p>
    <w:p w14:paraId="1EF172C0" w14:textId="77777777" w:rsidR="002D3FDA" w:rsidRPr="00EC33C8" w:rsidRDefault="002D3FDA">
      <w:pPr>
        <w:spacing w:after="0"/>
        <w:ind w:right="560"/>
        <w:jc w:val="both"/>
        <w:rPr>
          <w:rFonts w:ascii="Palatino Linotype" w:eastAsia="Palatino Linotype" w:hAnsi="Palatino Linotype" w:cs="Palatino Linotype"/>
          <w:i/>
        </w:rPr>
      </w:pPr>
    </w:p>
    <w:p w14:paraId="2FCBE254" w14:textId="77777777" w:rsidR="002D3FDA" w:rsidRPr="00EC33C8" w:rsidRDefault="002D3FDA">
      <w:pPr>
        <w:spacing w:after="0"/>
        <w:ind w:right="560"/>
        <w:jc w:val="both"/>
        <w:rPr>
          <w:rFonts w:ascii="Palatino Linotype" w:eastAsia="Palatino Linotype" w:hAnsi="Palatino Linotype" w:cs="Palatino Linotype"/>
          <w:i/>
        </w:rPr>
      </w:pPr>
    </w:p>
    <w:p w14:paraId="3BB686CC"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Modalidad elegida para la entrega de la información:</w:t>
      </w:r>
      <w:r w:rsidRPr="00EC33C8">
        <w:rPr>
          <w:rFonts w:ascii="Palatino Linotype" w:eastAsia="Palatino Linotype" w:hAnsi="Palatino Linotype" w:cs="Palatino Linotype"/>
          <w:sz w:val="24"/>
          <w:szCs w:val="24"/>
        </w:rPr>
        <w:t xml:space="preserve"> a través del Sistema de Acceso a la Información Mexiquense (SAIMEX). </w:t>
      </w:r>
    </w:p>
    <w:p w14:paraId="645E0CDF"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0720B78F"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 xml:space="preserve">Respuesta. </w:t>
      </w:r>
      <w:r w:rsidRPr="00EC33C8">
        <w:rPr>
          <w:rFonts w:ascii="Palatino Linotype" w:eastAsia="Palatino Linotype" w:hAnsi="Palatino Linotype" w:cs="Palatino Linotype"/>
          <w:sz w:val="24"/>
          <w:szCs w:val="24"/>
        </w:rPr>
        <w:t xml:space="preserve">En doce de diciembre de dos mil veintitrés, el </w:t>
      </w:r>
      <w:r w:rsidRPr="00EC33C8">
        <w:rPr>
          <w:rFonts w:ascii="Palatino Linotype" w:eastAsia="Palatino Linotype" w:hAnsi="Palatino Linotype" w:cs="Palatino Linotype"/>
          <w:b/>
          <w:sz w:val="24"/>
          <w:szCs w:val="24"/>
        </w:rPr>
        <w:t xml:space="preserve">SUJETO OBLIGADO </w:t>
      </w:r>
      <w:r w:rsidRPr="00EC33C8">
        <w:rPr>
          <w:rFonts w:ascii="Palatino Linotype" w:eastAsia="Palatino Linotype" w:hAnsi="Palatino Linotype" w:cs="Palatino Linotype"/>
          <w:sz w:val="24"/>
          <w:szCs w:val="24"/>
        </w:rPr>
        <w:t xml:space="preserve">proporcionó respuesta a la solicitud de información, al tenor de lo siguiente: </w:t>
      </w:r>
    </w:p>
    <w:p w14:paraId="0D2E95AF"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311EE9" w14:textId="77777777" w:rsidR="002D3FDA" w:rsidRPr="00EC33C8" w:rsidRDefault="00F237D9">
      <w:pPr>
        <w:spacing w:after="0" w:line="240" w:lineRule="auto"/>
        <w:ind w:left="567" w:right="843"/>
        <w:jc w:val="both"/>
        <w:rPr>
          <w:rFonts w:ascii="Palatino Linotype" w:eastAsia="Palatino Linotype" w:hAnsi="Palatino Linotype" w:cs="Palatino Linotype"/>
          <w:i/>
        </w:rPr>
      </w:pPr>
      <w:r w:rsidRPr="00EC33C8">
        <w:rPr>
          <w:rFonts w:ascii="Verdana" w:eastAsia="Verdana" w:hAnsi="Verdana" w:cs="Verdana"/>
        </w:rPr>
        <w:t xml:space="preserve"> </w:t>
      </w:r>
      <w:r w:rsidRPr="00EC33C8">
        <w:rPr>
          <w:rFonts w:ascii="Palatino Linotype" w:eastAsia="Palatino Linotype" w:hAnsi="Palatino Linotype" w:cs="Palatino Linotype"/>
          <w:i/>
        </w:rPr>
        <w:t>Se envía respuesta de solicitud en archivo adjunto.</w:t>
      </w:r>
    </w:p>
    <w:p w14:paraId="2A7B9D4C" w14:textId="77777777" w:rsidR="002D3FDA" w:rsidRPr="00EC33C8" w:rsidRDefault="002D3FDA">
      <w:pPr>
        <w:spacing w:after="0" w:line="240" w:lineRule="auto"/>
        <w:ind w:left="567" w:right="843"/>
        <w:jc w:val="both"/>
        <w:rPr>
          <w:rFonts w:ascii="Palatino Linotype" w:eastAsia="Palatino Linotype" w:hAnsi="Palatino Linotype" w:cs="Palatino Linotype"/>
          <w:i/>
        </w:rPr>
      </w:pPr>
    </w:p>
    <w:p w14:paraId="634E3F7A" w14:textId="77777777" w:rsidR="002D3FDA" w:rsidRPr="00EC33C8" w:rsidRDefault="00F237D9">
      <w:pPr>
        <w:spacing w:after="0" w:line="240" w:lineRule="auto"/>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ATENTAMENTE</w:t>
      </w:r>
    </w:p>
    <w:p w14:paraId="4BE6277A" w14:textId="77777777" w:rsidR="002D3FDA" w:rsidRPr="00EC33C8" w:rsidRDefault="00F237D9">
      <w:pPr>
        <w:spacing w:after="0" w:line="240" w:lineRule="auto"/>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M.D.N YAZMÍN VAZQUEZ COLÍN.</w:t>
      </w:r>
    </w:p>
    <w:p w14:paraId="57854C56" w14:textId="77777777" w:rsidR="002D3FDA" w:rsidRPr="00EC33C8" w:rsidRDefault="002D3FDA">
      <w:pPr>
        <w:spacing w:after="0" w:line="240" w:lineRule="auto"/>
        <w:ind w:left="567" w:right="843"/>
        <w:jc w:val="both"/>
        <w:rPr>
          <w:rFonts w:ascii="Palatino Linotype" w:eastAsia="Palatino Linotype" w:hAnsi="Palatino Linotype" w:cs="Palatino Linotype"/>
          <w:i/>
        </w:rPr>
      </w:pPr>
    </w:p>
    <w:p w14:paraId="2FCE50FE" w14:textId="77777777" w:rsidR="002D3FDA" w:rsidRPr="00EC33C8" w:rsidRDefault="002D3FDA">
      <w:pPr>
        <w:pBdr>
          <w:top w:val="nil"/>
          <w:left w:val="nil"/>
          <w:bottom w:val="nil"/>
          <w:right w:val="nil"/>
          <w:between w:val="nil"/>
        </w:pBdr>
        <w:spacing w:after="0"/>
        <w:ind w:left="567" w:right="843"/>
        <w:jc w:val="both"/>
        <w:rPr>
          <w:rFonts w:ascii="Palatino Linotype" w:eastAsia="Palatino Linotype" w:hAnsi="Palatino Linotype" w:cs="Palatino Linotype"/>
          <w:i/>
        </w:rPr>
      </w:pPr>
    </w:p>
    <w:p w14:paraId="1905DA45" w14:textId="77777777" w:rsidR="002D3FDA" w:rsidRPr="00EC33C8" w:rsidRDefault="00F237D9">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EN RELACIÓN A LA SOLICITUD CON 00028/IMCUFIDELERMA/IP/2023</w:t>
      </w:r>
      <w:r w:rsidRPr="00EC33C8">
        <w:rPr>
          <w:rFonts w:ascii="Palatino Linotype" w:eastAsia="Palatino Linotype" w:hAnsi="Palatino Linotype" w:cs="Palatino Linotype"/>
          <w:b/>
          <w:sz w:val="24"/>
          <w:szCs w:val="24"/>
        </w:rPr>
        <w:t xml:space="preserve"> </w:t>
      </w:r>
      <w:r w:rsidRPr="00EC33C8">
        <w:rPr>
          <w:rFonts w:ascii="Palatino Linotype" w:eastAsia="Palatino Linotype" w:hAnsi="Palatino Linotype" w:cs="Palatino Linotype"/>
          <w:i/>
        </w:rPr>
        <w:t>ANEXO RESPUESTA</w:t>
      </w:r>
    </w:p>
    <w:p w14:paraId="1093532C" w14:textId="77777777" w:rsidR="002D3FDA" w:rsidRPr="00EC33C8" w:rsidRDefault="002D3FDA">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rPr>
      </w:pPr>
    </w:p>
    <w:p w14:paraId="7EEA8B1C" w14:textId="77777777" w:rsidR="002D3FDA" w:rsidRPr="00EC33C8" w:rsidRDefault="00F237D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33C8">
        <w:rPr>
          <w:rFonts w:ascii="Palatino Linotype" w:eastAsia="Palatino Linotype" w:hAnsi="Palatino Linotype" w:cs="Palatino Linotype"/>
        </w:rPr>
        <w:t xml:space="preserve">Asimismo, adjuntó a su respuesta los documentos que se describen a continuación: </w:t>
      </w:r>
    </w:p>
    <w:p w14:paraId="06E79FFF"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EF19F9F" w14:textId="77777777" w:rsidR="002D3FDA" w:rsidRPr="00EC33C8" w:rsidRDefault="00F237D9">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33C8">
        <w:rPr>
          <w:rFonts w:ascii="Palatino Linotype" w:eastAsia="Palatino Linotype" w:hAnsi="Palatino Linotype" w:cs="Palatino Linotype"/>
        </w:rPr>
        <w:t xml:space="preserve">Oficio de fecha doce de diciembre de dos mil veintitrés, signado por la subdirectora de recursos humanos del IMCUFIDE de Lerma, en el cual precisa lo siguiente: </w:t>
      </w:r>
    </w:p>
    <w:p w14:paraId="16859A7D" w14:textId="77777777" w:rsidR="002D3FDA" w:rsidRPr="00EC33C8" w:rsidRDefault="00F237D9">
      <w:pPr>
        <w:numPr>
          <w:ilvl w:val="0"/>
          <w:numId w:val="7"/>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33C8">
        <w:rPr>
          <w:rFonts w:ascii="Palatino Linotype" w:eastAsia="Palatino Linotype" w:hAnsi="Palatino Linotype" w:cs="Palatino Linotype"/>
        </w:rPr>
        <w:t>Respecto de la servidora pública referida en la solicitud señala que en el año 2022 no presenta recibos de nómina, y que en el 2023 su percepción total anual fue de 22,501.43</w:t>
      </w:r>
    </w:p>
    <w:p w14:paraId="1E846D7A" w14:textId="77777777" w:rsidR="002D3FDA" w:rsidRPr="00EC33C8" w:rsidRDefault="00F237D9">
      <w:pPr>
        <w:numPr>
          <w:ilvl w:val="0"/>
          <w:numId w:val="7"/>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33C8">
        <w:rPr>
          <w:rFonts w:ascii="Palatino Linotype" w:eastAsia="Palatino Linotype" w:hAnsi="Palatino Linotype" w:cs="Palatino Linotype"/>
        </w:rPr>
        <w:t>Respecto del Servidor público referido en la solicitud señaló que la percepción total del año 2022 a la fecha de la respuesta es de 37756.16</w:t>
      </w:r>
    </w:p>
    <w:p w14:paraId="5968A069" w14:textId="77777777" w:rsidR="002D3FDA" w:rsidRPr="00EC33C8" w:rsidRDefault="00F237D9">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EC33C8">
        <w:rPr>
          <w:rFonts w:ascii="Palatino Linotype" w:eastAsia="Palatino Linotype" w:hAnsi="Palatino Linotype" w:cs="Palatino Linotype"/>
        </w:rPr>
        <w:lastRenderedPageBreak/>
        <w:t xml:space="preserve">Del mismo modo, se precisó que los recibos de nómina no podían ser proporcionados debido a que contienen datos personales. </w:t>
      </w:r>
    </w:p>
    <w:p w14:paraId="1DDEB3BD"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3A21A1A"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 xml:space="preserve">Recurso de Revisión. </w:t>
      </w:r>
      <w:r w:rsidRPr="00EC33C8">
        <w:rPr>
          <w:rFonts w:ascii="Palatino Linotype" w:eastAsia="Palatino Linotype" w:hAnsi="Palatino Linotype" w:cs="Palatino Linotype"/>
          <w:sz w:val="24"/>
          <w:szCs w:val="24"/>
        </w:rPr>
        <w:t xml:space="preserve">En fecha </w:t>
      </w:r>
      <w:r w:rsidRPr="00EC33C8">
        <w:rPr>
          <w:rFonts w:ascii="Palatino Linotype" w:eastAsia="Palatino Linotype" w:hAnsi="Palatino Linotype" w:cs="Palatino Linotype"/>
          <w:b/>
          <w:sz w:val="24"/>
          <w:szCs w:val="24"/>
        </w:rPr>
        <w:t>once de enero de dos mil veinticuatro</w:t>
      </w:r>
      <w:r w:rsidRPr="00EC33C8">
        <w:rPr>
          <w:rFonts w:ascii="Palatino Linotype" w:eastAsia="Palatino Linotype" w:hAnsi="Palatino Linotype" w:cs="Palatino Linotype"/>
          <w:sz w:val="24"/>
          <w:szCs w:val="24"/>
        </w:rPr>
        <w:t xml:space="preserve"> la persona Solicitante interpuso Recurso de Revisión a través del </w:t>
      </w:r>
      <w:r w:rsidRPr="00EC33C8">
        <w:rPr>
          <w:rFonts w:ascii="Palatino Linotype" w:eastAsia="Palatino Linotype" w:hAnsi="Palatino Linotype" w:cs="Palatino Linotype"/>
          <w:b/>
          <w:sz w:val="24"/>
          <w:szCs w:val="24"/>
        </w:rPr>
        <w:t>SAIMEX</w:t>
      </w:r>
      <w:r w:rsidRPr="00EC33C8">
        <w:rPr>
          <w:rFonts w:ascii="Palatino Linotype" w:eastAsia="Palatino Linotype" w:hAnsi="Palatino Linotype" w:cs="Palatino Linotype"/>
          <w:sz w:val="24"/>
          <w:szCs w:val="24"/>
        </w:rPr>
        <w:t>, a través del cual expresó lo siguiente:</w:t>
      </w:r>
    </w:p>
    <w:p w14:paraId="7CD01303"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764370" w14:textId="77777777" w:rsidR="002D3FDA" w:rsidRPr="00EC33C8" w:rsidRDefault="00F237D9">
      <w:pPr>
        <w:spacing w:after="0"/>
        <w:ind w:left="567" w:right="560"/>
        <w:jc w:val="both"/>
        <w:rPr>
          <w:rFonts w:ascii="Palatino Linotype" w:eastAsia="Palatino Linotype" w:hAnsi="Palatino Linotype" w:cs="Palatino Linotype"/>
          <w:i/>
          <w:sz w:val="24"/>
          <w:szCs w:val="24"/>
        </w:rPr>
      </w:pPr>
      <w:r w:rsidRPr="00EC33C8">
        <w:rPr>
          <w:rFonts w:ascii="Palatino Linotype" w:eastAsia="Palatino Linotype" w:hAnsi="Palatino Linotype" w:cs="Palatino Linotype"/>
          <w:b/>
          <w:sz w:val="24"/>
          <w:szCs w:val="24"/>
        </w:rPr>
        <w:t>Acto impugnado</w:t>
      </w:r>
      <w:r w:rsidRPr="00EC33C8">
        <w:rPr>
          <w:rFonts w:ascii="Palatino Linotype" w:eastAsia="Palatino Linotype" w:hAnsi="Palatino Linotype" w:cs="Palatino Linotype"/>
          <w:b/>
          <w:i/>
          <w:sz w:val="24"/>
          <w:szCs w:val="24"/>
        </w:rPr>
        <w:t xml:space="preserve">. </w:t>
      </w:r>
      <w:r w:rsidRPr="00EC33C8">
        <w:rPr>
          <w:rFonts w:ascii="Palatino Linotype" w:eastAsia="Palatino Linotype" w:hAnsi="Palatino Linotype" w:cs="Palatino Linotype"/>
          <w:i/>
          <w:sz w:val="24"/>
          <w:szCs w:val="24"/>
        </w:rPr>
        <w:t xml:space="preserve">“No se proporcionan los recibos solicitados” </w:t>
      </w:r>
    </w:p>
    <w:p w14:paraId="35060883" w14:textId="77777777" w:rsidR="002D3FDA" w:rsidRPr="00EC33C8" w:rsidRDefault="002D3FD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438167DA" w14:textId="77777777" w:rsidR="002D3FDA" w:rsidRPr="00EC33C8" w:rsidRDefault="00F237D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sz w:val="24"/>
          <w:szCs w:val="24"/>
        </w:rPr>
      </w:pPr>
      <w:r w:rsidRPr="00EC33C8">
        <w:rPr>
          <w:rFonts w:ascii="Palatino Linotype" w:eastAsia="Palatino Linotype" w:hAnsi="Palatino Linotype" w:cs="Palatino Linotype"/>
          <w:b/>
          <w:sz w:val="24"/>
          <w:szCs w:val="24"/>
        </w:rPr>
        <w:t xml:space="preserve">Razones o motivos de la inconformidad: </w:t>
      </w:r>
      <w:r w:rsidRPr="00EC33C8">
        <w:rPr>
          <w:rFonts w:ascii="Palatino Linotype" w:eastAsia="Palatino Linotype" w:hAnsi="Palatino Linotype" w:cs="Palatino Linotype"/>
          <w:i/>
          <w:sz w:val="24"/>
          <w:szCs w:val="24"/>
        </w:rPr>
        <w:t>“La solicitud de información es clara y no se proporciona la información solicitada”.</w:t>
      </w:r>
    </w:p>
    <w:p w14:paraId="5679DD00" w14:textId="77777777" w:rsidR="002D3FDA" w:rsidRPr="00EC33C8" w:rsidRDefault="002D3FD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1C203BCB"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Turno.</w:t>
      </w:r>
      <w:r w:rsidRPr="00EC33C8">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EC33C8">
        <w:rPr>
          <w:rFonts w:ascii="Palatino Linotype" w:eastAsia="Palatino Linotype" w:hAnsi="Palatino Linotype" w:cs="Palatino Linotype"/>
          <w:b/>
          <w:sz w:val="24"/>
          <w:szCs w:val="24"/>
        </w:rPr>
        <w:t>00019/INFOEM/IP/RR/2024</w:t>
      </w:r>
      <w:r w:rsidRPr="00EC33C8">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BA298B7"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7C96046"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Admisión del recurso de revisión</w:t>
      </w:r>
      <w:r w:rsidRPr="00EC33C8">
        <w:rPr>
          <w:rFonts w:ascii="Palatino Linotype" w:eastAsia="Palatino Linotype" w:hAnsi="Palatino Linotype" w:cs="Palatino Linotype"/>
          <w:sz w:val="24"/>
          <w:szCs w:val="24"/>
        </w:rPr>
        <w:t xml:space="preserve">: En fecha </w:t>
      </w:r>
      <w:r w:rsidRPr="00EC33C8">
        <w:rPr>
          <w:rFonts w:ascii="Palatino Linotype" w:eastAsia="Palatino Linotype" w:hAnsi="Palatino Linotype" w:cs="Palatino Linotype"/>
          <w:b/>
          <w:sz w:val="24"/>
          <w:szCs w:val="24"/>
        </w:rPr>
        <w:t>dieciséis de enero de dos mil veinticuatro</w:t>
      </w:r>
      <w:r w:rsidRPr="00EC33C8">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w:t>
      </w:r>
      <w:r w:rsidRPr="00EC33C8">
        <w:rPr>
          <w:rFonts w:ascii="Palatino Linotype" w:eastAsia="Palatino Linotype" w:hAnsi="Palatino Linotype" w:cs="Palatino Linotype"/>
          <w:sz w:val="24"/>
          <w:szCs w:val="24"/>
        </w:rPr>
        <w:lastRenderedPageBreak/>
        <w:t xml:space="preserve">manifestaran lo que a su derecho resultara conveniente, ofrecieran pruebas, formularan alegatos y el Sujeto Obligado presentara su informe justificado. </w:t>
      </w:r>
    </w:p>
    <w:p w14:paraId="137F3553" w14:textId="77777777" w:rsidR="002D3FDA" w:rsidRPr="00EC33C8" w:rsidRDefault="002D3FDA">
      <w:pPr>
        <w:pBdr>
          <w:top w:val="nil"/>
          <w:left w:val="nil"/>
          <w:bottom w:val="nil"/>
          <w:right w:val="nil"/>
          <w:between w:val="nil"/>
        </w:pBdr>
        <w:spacing w:after="0"/>
        <w:ind w:left="720"/>
        <w:rPr>
          <w:rFonts w:ascii="Palatino Linotype" w:eastAsia="Palatino Linotype" w:hAnsi="Palatino Linotype" w:cs="Palatino Linotype"/>
          <w:sz w:val="24"/>
          <w:szCs w:val="24"/>
        </w:rPr>
      </w:pPr>
    </w:p>
    <w:p w14:paraId="122D671B"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 xml:space="preserve">Informe Justificado. </w:t>
      </w:r>
      <w:r w:rsidRPr="00EC33C8">
        <w:rPr>
          <w:rFonts w:ascii="Palatino Linotype" w:eastAsia="Palatino Linotype" w:hAnsi="Palatino Linotype" w:cs="Palatino Linotype"/>
          <w:sz w:val="24"/>
          <w:szCs w:val="24"/>
        </w:rPr>
        <w:t xml:space="preserve">Las partes fueron omisas en rendir manifestaciones. </w:t>
      </w:r>
    </w:p>
    <w:p w14:paraId="72D921E4" w14:textId="77777777" w:rsidR="002D3FDA" w:rsidRPr="00EC33C8" w:rsidRDefault="002D3FDA">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0EF612AE" w14:textId="77777777" w:rsidR="002D3FDA" w:rsidRPr="00EC33C8" w:rsidRDefault="00F237D9">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r w:rsidRPr="00EC33C8">
        <w:rPr>
          <w:rFonts w:ascii="Palatino Linotype" w:eastAsia="Palatino Linotype" w:hAnsi="Palatino Linotype" w:cs="Palatino Linotype"/>
          <w:noProof/>
          <w:sz w:val="24"/>
          <w:szCs w:val="24"/>
        </w:rPr>
        <w:drawing>
          <wp:inline distT="0" distB="0" distL="0" distR="0" wp14:anchorId="03B91D84" wp14:editId="6FAE0806">
            <wp:extent cx="5756275" cy="1285875"/>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56275" cy="1285875"/>
                    </a:xfrm>
                    <a:prstGeom prst="rect">
                      <a:avLst/>
                    </a:prstGeom>
                    <a:ln/>
                  </pic:spPr>
                </pic:pic>
              </a:graphicData>
            </a:graphic>
          </wp:inline>
        </w:drawing>
      </w:r>
    </w:p>
    <w:p w14:paraId="11375197" w14:textId="77777777" w:rsidR="002D3FDA" w:rsidRPr="00EC33C8" w:rsidRDefault="002D3FDA">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1241C00F"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Ampliación del término para resolver</w:t>
      </w:r>
      <w:r w:rsidRPr="00EC33C8">
        <w:rPr>
          <w:rFonts w:ascii="Palatino Linotype" w:eastAsia="Palatino Linotype" w:hAnsi="Palatino Linotype" w:cs="Palatino Linotype"/>
          <w:sz w:val="24"/>
          <w:szCs w:val="24"/>
        </w:rPr>
        <w:t>.</w:t>
      </w:r>
      <w:r w:rsidRPr="00EC33C8">
        <w:rPr>
          <w:rFonts w:ascii="Palatino Linotype" w:eastAsia="Palatino Linotype" w:hAnsi="Palatino Linotype" w:cs="Palatino Linotype"/>
        </w:rPr>
        <w:t xml:space="preserve"> </w:t>
      </w:r>
      <w:r w:rsidRPr="00EC33C8">
        <w:rPr>
          <w:rFonts w:ascii="Palatino Linotype" w:eastAsia="Palatino Linotype" w:hAnsi="Palatino Linotype" w:cs="Palatino Linotype"/>
          <w:sz w:val="24"/>
          <w:szCs w:val="24"/>
        </w:rPr>
        <w:t>El doce de marzo de dos mil veinticuatro, se amplió el término para resolver el recurso de revisión en términos del artículo 181 párrafo tercero de la Ley de Transparencia y Acceso a la Información Pública del Estado de México y Municipios.</w:t>
      </w:r>
    </w:p>
    <w:p w14:paraId="7F71CDBF"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4BEF1178" w14:textId="77777777" w:rsidR="002D3FDA" w:rsidRPr="00EC33C8" w:rsidRDefault="00F237D9">
      <w:pPr>
        <w:spacing w:after="0" w:line="360" w:lineRule="auto"/>
        <w:jc w:val="both"/>
      </w:pPr>
      <w:r w:rsidRPr="00EC33C8">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D7E16D1"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t xml:space="preserve"> </w:t>
      </w:r>
    </w:p>
    <w:p w14:paraId="593E0AD1"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w:t>
      </w:r>
      <w:r w:rsidRPr="00EC33C8">
        <w:rPr>
          <w:rFonts w:ascii="Palatino Linotype" w:eastAsia="Palatino Linotype" w:hAnsi="Palatino Linotype" w:cs="Palatino Linotype"/>
          <w:sz w:val="24"/>
          <w:szCs w:val="24"/>
        </w:rPr>
        <w:lastRenderedPageBreak/>
        <w:t>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C31EB49" w14:textId="77777777" w:rsidR="002D3FDA" w:rsidRPr="00EC33C8" w:rsidRDefault="002D3FDA">
      <w:pPr>
        <w:jc w:val="both"/>
        <w:rPr>
          <w:rFonts w:ascii="Palatino Linotype" w:eastAsia="Palatino Linotype" w:hAnsi="Palatino Linotype" w:cs="Palatino Linotype"/>
          <w:sz w:val="24"/>
          <w:szCs w:val="24"/>
        </w:rPr>
      </w:pPr>
    </w:p>
    <w:p w14:paraId="621C36EB"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73C8AF"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47E6D051"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CD29F3F"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37341C56"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52FF12C" w14:textId="77777777" w:rsidR="002D3FDA" w:rsidRPr="00EC33C8" w:rsidRDefault="00F237D9">
      <w:pPr>
        <w:numPr>
          <w:ilvl w:val="0"/>
          <w:numId w:val="1"/>
        </w:num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7B440E55" w14:textId="77777777" w:rsidR="002D3FDA" w:rsidRPr="00EC33C8" w:rsidRDefault="00F237D9">
      <w:pPr>
        <w:numPr>
          <w:ilvl w:val="0"/>
          <w:numId w:val="1"/>
        </w:num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Actividad Procesal del interesado. Acciones u omisiones del interesado.</w:t>
      </w:r>
    </w:p>
    <w:p w14:paraId="7CE6BB8D" w14:textId="77777777" w:rsidR="002D3FDA" w:rsidRPr="00EC33C8" w:rsidRDefault="00F237D9">
      <w:pPr>
        <w:numPr>
          <w:ilvl w:val="0"/>
          <w:numId w:val="1"/>
        </w:num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3AB606FC" w14:textId="77777777" w:rsidR="002D3FDA" w:rsidRPr="00EC33C8" w:rsidRDefault="00F237D9">
      <w:pPr>
        <w:spacing w:after="0" w:line="360" w:lineRule="auto"/>
        <w:ind w:left="567"/>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7436C7A3"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7495AD1A"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1EA613"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0BD5E279"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EC33C8">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EC33C8">
        <w:rPr>
          <w:rFonts w:ascii="Palatino Linotype" w:eastAsia="Palatino Linotype" w:hAnsi="Palatino Linotype" w:cs="Palatino Linotype"/>
          <w:sz w:val="24"/>
          <w:szCs w:val="24"/>
        </w:rPr>
        <w:t>, visible en la Gaceta del Seminario Judicial de la Federación con el registro digital 205635.</w:t>
      </w:r>
    </w:p>
    <w:p w14:paraId="275DFEF2"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5C0A4C39"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EC33C8">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1B1D66"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35437ABE"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78C896B3"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424A3C66"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 </w:t>
      </w:r>
      <w:r w:rsidRPr="00EC33C8">
        <w:rPr>
          <w:rFonts w:ascii="Palatino Linotype" w:eastAsia="Palatino Linotype" w:hAnsi="Palatino Linotype" w:cs="Palatino Linotype"/>
          <w:i/>
          <w:sz w:val="24"/>
          <w:szCs w:val="24"/>
        </w:rPr>
        <w:t>“PLAZO RAZONABLE PARA RESOLVER. DIMENSIÓN Y EFECTOS DE ESTE CONCEPTO CUANDO SE ADUCE EXCESIVA CARGA DE TRABAJO.”</w:t>
      </w:r>
      <w:r w:rsidRPr="00EC33C8">
        <w:rPr>
          <w:rFonts w:ascii="Palatino Linotype" w:eastAsia="Palatino Linotype" w:hAnsi="Palatino Linotype" w:cs="Palatino Linotype"/>
          <w:sz w:val="24"/>
          <w:szCs w:val="24"/>
        </w:rPr>
        <w:t xml:space="preserve"> consultable en el Seminario Judicial de la Federación y su gaceta, con el registro digital 2002351.</w:t>
      </w:r>
    </w:p>
    <w:p w14:paraId="34FBFA22"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41B7C577"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EC33C8">
        <w:rPr>
          <w:rFonts w:ascii="Palatino Linotype" w:eastAsia="Palatino Linotype" w:hAnsi="Palatino Linotype" w:cs="Palatino Linotype"/>
          <w:sz w:val="24"/>
          <w:szCs w:val="24"/>
        </w:rPr>
        <w:t>, visible en el Seminario Judicial de la Federación y su gaceta, con el registro digital 2002350.</w:t>
      </w:r>
    </w:p>
    <w:p w14:paraId="421F3B46"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4331CC7D"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687EAC01"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5E997EF9" w14:textId="77777777" w:rsidR="002D3FDA" w:rsidRPr="00EC33C8" w:rsidRDefault="00F237D9">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lastRenderedPageBreak/>
        <w:t>Cierre de instrucción</w:t>
      </w:r>
      <w:r w:rsidRPr="00EC33C8">
        <w:rPr>
          <w:rFonts w:ascii="Palatino Linotype" w:eastAsia="Palatino Linotype" w:hAnsi="Palatino Linotype" w:cs="Palatino Linotype"/>
          <w:sz w:val="24"/>
          <w:szCs w:val="24"/>
        </w:rPr>
        <w:t xml:space="preserve">. En fecha </w:t>
      </w:r>
      <w:r w:rsidRPr="00EC33C8">
        <w:rPr>
          <w:rFonts w:ascii="Palatino Linotype" w:eastAsia="Palatino Linotype" w:hAnsi="Palatino Linotype" w:cs="Palatino Linotype"/>
          <w:b/>
          <w:sz w:val="24"/>
          <w:szCs w:val="24"/>
        </w:rPr>
        <w:t>doce de marzo de dos mil veinticuatro</w:t>
      </w:r>
      <w:r w:rsidRPr="00EC33C8">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41A903C7"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C02C3A9"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6118E01E"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125AC1CF" w14:textId="77777777" w:rsidR="002D3FDA" w:rsidRPr="00EC33C8" w:rsidRDefault="00F237D9">
      <w:pPr>
        <w:spacing w:after="0" w:line="360" w:lineRule="auto"/>
        <w:ind w:right="49"/>
        <w:jc w:val="center"/>
        <w:rPr>
          <w:rFonts w:ascii="Palatino Linotype" w:eastAsia="Palatino Linotype" w:hAnsi="Palatino Linotype" w:cs="Palatino Linotype"/>
          <w:b/>
          <w:sz w:val="24"/>
          <w:szCs w:val="24"/>
        </w:rPr>
      </w:pPr>
      <w:r w:rsidRPr="00EC33C8">
        <w:rPr>
          <w:rFonts w:ascii="Palatino Linotype" w:eastAsia="Palatino Linotype" w:hAnsi="Palatino Linotype" w:cs="Palatino Linotype"/>
          <w:b/>
          <w:sz w:val="24"/>
          <w:szCs w:val="24"/>
        </w:rPr>
        <w:t>II.</w:t>
      </w:r>
      <w:r w:rsidRPr="00EC33C8">
        <w:rPr>
          <w:rFonts w:ascii="Palatino Linotype" w:eastAsia="Palatino Linotype" w:hAnsi="Palatino Linotype" w:cs="Palatino Linotype"/>
          <w:b/>
          <w:sz w:val="24"/>
          <w:szCs w:val="24"/>
        </w:rPr>
        <w:tab/>
        <w:t>C O N S I D E R A N D O:</w:t>
      </w:r>
    </w:p>
    <w:p w14:paraId="3EC9CCAF"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EBE2F09"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 xml:space="preserve">Primero. Competencia. </w:t>
      </w:r>
      <w:r w:rsidRPr="00EC33C8">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11F67D4"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6CDEF7A5"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lastRenderedPageBreak/>
        <w:t>Segundo. Oportunidad y Procedibilidad del Recurso de Revisión.</w:t>
      </w:r>
      <w:r w:rsidRPr="00EC33C8">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40CF67A8"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6FC87577"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remitió la respuesta a la solicitud de información del </w:t>
      </w:r>
      <w:r w:rsidRPr="00EC33C8">
        <w:rPr>
          <w:rFonts w:ascii="Palatino Linotype" w:eastAsia="Palatino Linotype" w:hAnsi="Palatino Linotype" w:cs="Palatino Linotype"/>
          <w:b/>
          <w:sz w:val="24"/>
          <w:szCs w:val="24"/>
        </w:rPr>
        <w:t xml:space="preserve">doce de diciembre de dos mil veintitrés, </w:t>
      </w:r>
      <w:r w:rsidRPr="00EC33C8">
        <w:rPr>
          <w:rFonts w:ascii="Palatino Linotype" w:eastAsia="Palatino Linotype" w:hAnsi="Palatino Linotype" w:cs="Palatino Linotype"/>
          <w:sz w:val="24"/>
          <w:szCs w:val="24"/>
        </w:rPr>
        <w:t xml:space="preserve">mientras que el recurso de revisión interpuesto por la parte </w:t>
      </w:r>
      <w:r w:rsidRPr="00EC33C8">
        <w:rPr>
          <w:rFonts w:ascii="Palatino Linotype" w:eastAsia="Palatino Linotype" w:hAnsi="Palatino Linotype" w:cs="Palatino Linotype"/>
          <w:b/>
          <w:sz w:val="24"/>
          <w:szCs w:val="24"/>
        </w:rPr>
        <w:t xml:space="preserve">RECURRENTE </w:t>
      </w:r>
      <w:r w:rsidRPr="00EC33C8">
        <w:rPr>
          <w:rFonts w:ascii="Palatino Linotype" w:eastAsia="Palatino Linotype" w:hAnsi="Palatino Linotype" w:cs="Palatino Linotype"/>
          <w:sz w:val="24"/>
          <w:szCs w:val="24"/>
        </w:rPr>
        <w:t xml:space="preserve">se tuvo por presentado el </w:t>
      </w:r>
      <w:r w:rsidRPr="00EC33C8">
        <w:rPr>
          <w:rFonts w:ascii="Palatino Linotype" w:eastAsia="Palatino Linotype" w:hAnsi="Palatino Linotype" w:cs="Palatino Linotype"/>
          <w:b/>
          <w:sz w:val="24"/>
          <w:szCs w:val="24"/>
        </w:rPr>
        <w:t>once de enero de dos mil veinticuatro</w:t>
      </w:r>
      <w:r w:rsidRPr="00EC33C8">
        <w:rPr>
          <w:rFonts w:ascii="Palatino Linotype" w:eastAsia="Palatino Linotype" w:hAnsi="Palatino Linotype" w:cs="Palatino Linotype"/>
          <w:sz w:val="24"/>
          <w:szCs w:val="24"/>
        </w:rPr>
        <w:t>, esto es al séptimo día hábil en que se tuvo conocimiento de la respuesta.</w:t>
      </w:r>
    </w:p>
    <w:p w14:paraId="784F4379"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13DC72DE"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Lo anterior debido a que, de conformidad con el Calendario Oficial 2023-2024 de este Organismo Garante, el periodo vacacional se comprendió del veintiuno de diciembre de dos mil veintitrés al once de enero de dos mil veinticuatro, tal como se aprecia a continuación: </w:t>
      </w:r>
    </w:p>
    <w:p w14:paraId="0B2F7682"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36E2141F" w14:textId="77777777" w:rsidR="002D3FDA" w:rsidRPr="00EC33C8" w:rsidRDefault="00F237D9">
      <w:pPr>
        <w:spacing w:after="0" w:line="360" w:lineRule="auto"/>
        <w:ind w:right="49"/>
        <w:jc w:val="center"/>
        <w:rPr>
          <w:rFonts w:ascii="Palatino Linotype" w:eastAsia="Palatino Linotype" w:hAnsi="Palatino Linotype" w:cs="Palatino Linotype"/>
          <w:sz w:val="24"/>
          <w:szCs w:val="24"/>
        </w:rPr>
      </w:pPr>
      <w:r w:rsidRPr="00EC33C8">
        <w:rPr>
          <w:rFonts w:ascii="Palatino Linotype" w:eastAsia="Palatino Linotype" w:hAnsi="Palatino Linotype" w:cs="Palatino Linotype"/>
          <w:noProof/>
          <w:sz w:val="24"/>
          <w:szCs w:val="24"/>
        </w:rPr>
        <w:drawing>
          <wp:inline distT="0" distB="0" distL="0" distR="0" wp14:anchorId="0276BB6E" wp14:editId="20011825">
            <wp:extent cx="4210638" cy="885949"/>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10638" cy="885949"/>
                    </a:xfrm>
                    <a:prstGeom prst="rect">
                      <a:avLst/>
                    </a:prstGeom>
                    <a:ln/>
                  </pic:spPr>
                </pic:pic>
              </a:graphicData>
            </a:graphic>
          </wp:inline>
        </w:drawing>
      </w:r>
    </w:p>
    <w:p w14:paraId="1A2ABA43" w14:textId="77777777" w:rsidR="002D3FDA" w:rsidRPr="00EC33C8" w:rsidRDefault="00F237D9">
      <w:pPr>
        <w:spacing w:after="0" w:line="360" w:lineRule="auto"/>
        <w:ind w:right="49"/>
        <w:jc w:val="center"/>
        <w:rPr>
          <w:rFonts w:ascii="Palatino Linotype" w:eastAsia="Palatino Linotype" w:hAnsi="Palatino Linotype" w:cs="Palatino Linotype"/>
          <w:sz w:val="24"/>
          <w:szCs w:val="24"/>
        </w:rPr>
      </w:pPr>
      <w:r w:rsidRPr="00EC33C8">
        <w:rPr>
          <w:rFonts w:ascii="Palatino Linotype" w:eastAsia="Palatino Linotype" w:hAnsi="Palatino Linotype" w:cs="Palatino Linotype"/>
          <w:noProof/>
          <w:sz w:val="24"/>
          <w:szCs w:val="24"/>
        </w:rPr>
        <w:lastRenderedPageBreak/>
        <w:drawing>
          <wp:inline distT="0" distB="0" distL="0" distR="0" wp14:anchorId="65080B39" wp14:editId="00A37B01">
            <wp:extent cx="1943371" cy="1505160"/>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943371" cy="1505160"/>
                    </a:xfrm>
                    <a:prstGeom prst="rect">
                      <a:avLst/>
                    </a:prstGeom>
                    <a:ln/>
                  </pic:spPr>
                </pic:pic>
              </a:graphicData>
            </a:graphic>
          </wp:inline>
        </w:drawing>
      </w:r>
    </w:p>
    <w:p w14:paraId="74385D60" w14:textId="77777777" w:rsidR="002D3FDA" w:rsidRPr="00EC33C8" w:rsidRDefault="00F237D9">
      <w:pPr>
        <w:spacing w:after="0" w:line="360" w:lineRule="auto"/>
        <w:ind w:right="49"/>
        <w:jc w:val="center"/>
        <w:rPr>
          <w:rFonts w:ascii="Palatino Linotype" w:eastAsia="Palatino Linotype" w:hAnsi="Palatino Linotype" w:cs="Palatino Linotype"/>
          <w:sz w:val="24"/>
          <w:szCs w:val="24"/>
        </w:rPr>
      </w:pPr>
      <w:r w:rsidRPr="00EC33C8">
        <w:rPr>
          <w:rFonts w:ascii="Palatino Linotype" w:eastAsia="Palatino Linotype" w:hAnsi="Palatino Linotype" w:cs="Palatino Linotype"/>
          <w:noProof/>
          <w:sz w:val="24"/>
          <w:szCs w:val="24"/>
        </w:rPr>
        <w:drawing>
          <wp:inline distT="0" distB="0" distL="0" distR="0" wp14:anchorId="1AB27B0E" wp14:editId="4C278993">
            <wp:extent cx="4772691" cy="1000265"/>
            <wp:effectExtent l="0" t="0" r="0"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772691" cy="1000265"/>
                    </a:xfrm>
                    <a:prstGeom prst="rect">
                      <a:avLst/>
                    </a:prstGeom>
                    <a:ln/>
                  </pic:spPr>
                </pic:pic>
              </a:graphicData>
            </a:graphic>
          </wp:inline>
        </w:drawing>
      </w:r>
    </w:p>
    <w:p w14:paraId="31631F31" w14:textId="77777777" w:rsidR="002D3FDA" w:rsidRPr="00EC33C8" w:rsidRDefault="00F237D9">
      <w:pPr>
        <w:spacing w:after="0" w:line="360" w:lineRule="auto"/>
        <w:ind w:right="49"/>
        <w:jc w:val="center"/>
        <w:rPr>
          <w:rFonts w:ascii="Palatino Linotype" w:eastAsia="Palatino Linotype" w:hAnsi="Palatino Linotype" w:cs="Palatino Linotype"/>
          <w:sz w:val="24"/>
          <w:szCs w:val="24"/>
        </w:rPr>
      </w:pPr>
      <w:r w:rsidRPr="00EC33C8">
        <w:rPr>
          <w:rFonts w:ascii="Palatino Linotype" w:eastAsia="Palatino Linotype" w:hAnsi="Palatino Linotype" w:cs="Palatino Linotype"/>
          <w:noProof/>
          <w:sz w:val="24"/>
          <w:szCs w:val="24"/>
        </w:rPr>
        <w:drawing>
          <wp:inline distT="0" distB="0" distL="0" distR="0" wp14:anchorId="23D5A84E" wp14:editId="56A676AD">
            <wp:extent cx="2019582" cy="1438476"/>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019582" cy="1438476"/>
                    </a:xfrm>
                    <a:prstGeom prst="rect">
                      <a:avLst/>
                    </a:prstGeom>
                    <a:ln/>
                  </pic:spPr>
                </pic:pic>
              </a:graphicData>
            </a:graphic>
          </wp:inline>
        </w:drawing>
      </w:r>
    </w:p>
    <w:p w14:paraId="42B06342" w14:textId="77777777" w:rsidR="002D3FDA" w:rsidRPr="00EC33C8" w:rsidRDefault="00F237D9">
      <w:pPr>
        <w:spacing w:after="0" w:line="360" w:lineRule="auto"/>
        <w:ind w:right="49"/>
        <w:jc w:val="center"/>
        <w:rPr>
          <w:rFonts w:ascii="Palatino Linotype" w:eastAsia="Palatino Linotype" w:hAnsi="Palatino Linotype" w:cs="Palatino Linotype"/>
          <w:sz w:val="24"/>
          <w:szCs w:val="24"/>
        </w:rPr>
      </w:pPr>
      <w:r w:rsidRPr="00EC33C8">
        <w:rPr>
          <w:rFonts w:ascii="Palatino Linotype" w:eastAsia="Palatino Linotype" w:hAnsi="Palatino Linotype" w:cs="Palatino Linotype"/>
          <w:noProof/>
          <w:sz w:val="24"/>
          <w:szCs w:val="24"/>
        </w:rPr>
        <w:drawing>
          <wp:inline distT="0" distB="0" distL="0" distR="0" wp14:anchorId="4B23A97B" wp14:editId="3229BD55">
            <wp:extent cx="2124371" cy="914528"/>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124371" cy="914528"/>
                    </a:xfrm>
                    <a:prstGeom prst="rect">
                      <a:avLst/>
                    </a:prstGeom>
                    <a:ln/>
                  </pic:spPr>
                </pic:pic>
              </a:graphicData>
            </a:graphic>
          </wp:inline>
        </w:drawing>
      </w:r>
    </w:p>
    <w:p w14:paraId="03DCA742" w14:textId="77777777" w:rsidR="002D3FDA" w:rsidRPr="00EC33C8" w:rsidRDefault="002D3FDA">
      <w:pPr>
        <w:spacing w:after="0" w:line="360" w:lineRule="auto"/>
        <w:ind w:right="49"/>
        <w:jc w:val="center"/>
        <w:rPr>
          <w:rFonts w:ascii="Palatino Linotype" w:eastAsia="Palatino Linotype" w:hAnsi="Palatino Linotype" w:cs="Palatino Linotype"/>
          <w:sz w:val="24"/>
          <w:szCs w:val="24"/>
        </w:rPr>
      </w:pPr>
    </w:p>
    <w:p w14:paraId="43093F01"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EC33C8">
        <w:rPr>
          <w:rFonts w:ascii="Palatino Linotype" w:eastAsia="Palatino Linotype" w:hAnsi="Palatino Linotype" w:cs="Palatino Linotype"/>
          <w:b/>
          <w:sz w:val="24"/>
          <w:szCs w:val="24"/>
        </w:rPr>
        <w:t>SAIMEX</w:t>
      </w:r>
      <w:r w:rsidRPr="00EC33C8">
        <w:rPr>
          <w:rFonts w:ascii="Palatino Linotype" w:eastAsia="Palatino Linotype" w:hAnsi="Palatino Linotype" w:cs="Palatino Linotype"/>
          <w:sz w:val="24"/>
          <w:szCs w:val="24"/>
        </w:rPr>
        <w:t xml:space="preserve">.  </w:t>
      </w:r>
    </w:p>
    <w:p w14:paraId="54C2F3C3"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60E56FB"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fracciones I Y VI, de la Ley de la materia, que a la letra dice:</w:t>
      </w:r>
    </w:p>
    <w:p w14:paraId="7F2BBE89"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4C39886D"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sz w:val="24"/>
          <w:szCs w:val="24"/>
        </w:rPr>
        <w:t>“</w:t>
      </w:r>
      <w:r w:rsidRPr="00EC33C8">
        <w:rPr>
          <w:rFonts w:ascii="Palatino Linotype" w:eastAsia="Palatino Linotype" w:hAnsi="Palatino Linotype" w:cs="Palatino Linotype"/>
          <w:b/>
          <w:i/>
        </w:rPr>
        <w:t>Artículo 179.</w:t>
      </w:r>
      <w:r w:rsidRPr="00EC33C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633A4C6"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16451E58"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I. Negativa de entrega de la información;</w:t>
      </w:r>
    </w:p>
    <w:p w14:paraId="74A9C459"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2FDE74E2"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VI. La entrega de información que no corresponda con lo solicitado;</w:t>
      </w:r>
    </w:p>
    <w:p w14:paraId="0436C0F8"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4395ACC8" w14:textId="77777777" w:rsidR="002D3FDA" w:rsidRPr="00EC33C8" w:rsidRDefault="002D3FDA">
      <w:pPr>
        <w:spacing w:after="0" w:line="360" w:lineRule="auto"/>
        <w:ind w:right="560"/>
        <w:jc w:val="both"/>
        <w:rPr>
          <w:rFonts w:ascii="Palatino Linotype" w:eastAsia="Palatino Linotype" w:hAnsi="Palatino Linotype" w:cs="Palatino Linotype"/>
          <w:b/>
          <w:i/>
          <w:sz w:val="28"/>
          <w:szCs w:val="28"/>
        </w:rPr>
      </w:pPr>
    </w:p>
    <w:p w14:paraId="60124175"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Tercero. Materia de la revisión</w:t>
      </w:r>
      <w:r w:rsidRPr="00EC33C8">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será para determinar, si se actualiza las hipótesis previstas en las fracciones I y VI del artículo 179 de la Ley en la materia. </w:t>
      </w:r>
    </w:p>
    <w:p w14:paraId="37660650"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600CF89D"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Cuarto.</w:t>
      </w:r>
      <w:r w:rsidRPr="00EC33C8">
        <w:rPr>
          <w:rFonts w:ascii="Palatino Linotype" w:eastAsia="Palatino Linotype" w:hAnsi="Palatino Linotype" w:cs="Palatino Linotype"/>
          <w:sz w:val="24"/>
          <w:szCs w:val="24"/>
        </w:rPr>
        <w:t xml:space="preserve"> </w:t>
      </w:r>
      <w:r w:rsidRPr="00EC33C8">
        <w:rPr>
          <w:rFonts w:ascii="Palatino Linotype" w:eastAsia="Palatino Linotype" w:hAnsi="Palatino Linotype" w:cs="Palatino Linotype"/>
          <w:b/>
          <w:sz w:val="24"/>
          <w:szCs w:val="24"/>
        </w:rPr>
        <w:t>Estudio de fondo del asunto.</w:t>
      </w:r>
      <w:r w:rsidRPr="00EC33C8">
        <w:rPr>
          <w:rFonts w:ascii="Palatino Linotype" w:eastAsia="Palatino Linotype" w:hAnsi="Palatino Linotype" w:cs="Palatino Linotype"/>
          <w:sz w:val="24"/>
          <w:szCs w:val="24"/>
        </w:rPr>
        <w:t xml:space="preserve">  Antes de entrar al análisis de los pronunciamientos del Sujeto Obligado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w:t>
      </w:r>
      <w:r w:rsidRPr="00EC33C8">
        <w:rPr>
          <w:rFonts w:ascii="Palatino Linotype" w:eastAsia="Palatino Linotype" w:hAnsi="Palatino Linotype" w:cs="Palatino Linotype"/>
          <w:sz w:val="24"/>
          <w:szCs w:val="24"/>
        </w:rPr>
        <w:lastRenderedPageBreak/>
        <w:t>específicamente a nivel Constitucional, tal y como lo prevén los arábigos 1 párrafos primero, segundo y tercero y 6 apartado A fracciones I, II, III, IV, V, VI y VII que a la letra señalan:</w:t>
      </w:r>
    </w:p>
    <w:p w14:paraId="6CAA78CC" w14:textId="77777777" w:rsidR="002D3FDA" w:rsidRPr="00EC33C8" w:rsidRDefault="002D3FDA">
      <w:pPr>
        <w:spacing w:after="0"/>
        <w:ind w:left="567" w:right="560"/>
        <w:jc w:val="both"/>
        <w:rPr>
          <w:rFonts w:ascii="Palatino Linotype" w:eastAsia="Palatino Linotype" w:hAnsi="Palatino Linotype" w:cs="Palatino Linotype"/>
          <w:i/>
          <w:sz w:val="24"/>
          <w:szCs w:val="24"/>
        </w:rPr>
      </w:pPr>
    </w:p>
    <w:p w14:paraId="62E91B2D"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1o.</w:t>
      </w:r>
      <w:r w:rsidRPr="00EC33C8">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3C46AEF"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414727A5"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1C8B018"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6B1869AC" w14:textId="77777777" w:rsidR="002D3FDA" w:rsidRPr="00EC33C8" w:rsidRDefault="00F237D9">
      <w:pPr>
        <w:spacing w:after="0"/>
        <w:ind w:left="567" w:right="560"/>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“Artículo 6o.</w:t>
      </w:r>
    </w:p>
    <w:p w14:paraId="229AED56"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2C8FCDD7"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23D88387"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w:t>
      </w:r>
      <w:r w:rsidRPr="00EC33C8">
        <w:rPr>
          <w:rFonts w:ascii="Palatino Linotype" w:eastAsia="Palatino Linotype" w:hAnsi="Palatino Linotype" w:cs="Palatino Linotype"/>
          <w:i/>
        </w:rPr>
        <w:lastRenderedPageBreak/>
        <w:t>funciones, la ley determinará los supuestos específicos bajo los cuales procederá la declaración de inexistencia de la información.</w:t>
      </w:r>
    </w:p>
    <w:p w14:paraId="443AA464"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18C15BB5"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4CE7FE41"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7B11D2BC"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5CE6F4E"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B90EAAA"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518741D1" w14:textId="77777777" w:rsidR="002D3FDA" w:rsidRPr="00EC33C8" w:rsidRDefault="002D3FDA">
      <w:pPr>
        <w:spacing w:after="0"/>
        <w:ind w:left="567" w:right="560"/>
        <w:jc w:val="both"/>
        <w:rPr>
          <w:rFonts w:ascii="Palatino Linotype" w:eastAsia="Palatino Linotype" w:hAnsi="Palatino Linotype" w:cs="Palatino Linotype"/>
          <w:i/>
          <w:sz w:val="24"/>
          <w:szCs w:val="24"/>
        </w:rPr>
      </w:pPr>
    </w:p>
    <w:p w14:paraId="4CF4C265"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4D283DE"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7B19BA0E"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lastRenderedPageBreak/>
        <w:t>“</w:t>
      </w:r>
      <w:r w:rsidRPr="00EC33C8">
        <w:rPr>
          <w:rFonts w:ascii="Palatino Linotype" w:eastAsia="Palatino Linotype" w:hAnsi="Palatino Linotype" w:cs="Palatino Linotype"/>
          <w:b/>
          <w:i/>
        </w:rPr>
        <w:t>Artículo 4.</w:t>
      </w:r>
      <w:r w:rsidRPr="00EC33C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503A632"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80B906D"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0EB06B49" w14:textId="77777777" w:rsidR="002D3FDA" w:rsidRPr="00EC33C8" w:rsidRDefault="002D3FDA">
      <w:pPr>
        <w:spacing w:after="0" w:line="360" w:lineRule="auto"/>
        <w:ind w:left="567" w:right="560"/>
        <w:jc w:val="both"/>
        <w:rPr>
          <w:rFonts w:ascii="Palatino Linotype" w:eastAsia="Palatino Linotype" w:hAnsi="Palatino Linotype" w:cs="Palatino Linotype"/>
          <w:i/>
          <w:sz w:val="24"/>
          <w:szCs w:val="24"/>
        </w:rPr>
      </w:pPr>
    </w:p>
    <w:p w14:paraId="21108026"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111073A"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54EF23E"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r w:rsidRPr="00EC33C8">
        <w:rPr>
          <w:rFonts w:ascii="Palatino Linotype" w:eastAsia="Palatino Linotype" w:hAnsi="Palatino Linotype" w:cs="Palatino Linotype"/>
          <w:b/>
          <w:i/>
        </w:rPr>
        <w:t>Artículo 12.</w:t>
      </w:r>
      <w:r w:rsidRPr="00EC33C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0B01AE0"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F03E1DD" w14:textId="77777777" w:rsidR="002D3FDA" w:rsidRPr="00EC33C8" w:rsidRDefault="002D3FDA">
      <w:pPr>
        <w:spacing w:after="0"/>
        <w:ind w:left="567" w:right="560"/>
        <w:jc w:val="both"/>
        <w:rPr>
          <w:rFonts w:ascii="Palatino Linotype" w:eastAsia="Palatino Linotype" w:hAnsi="Palatino Linotype" w:cs="Palatino Linotype"/>
          <w:i/>
        </w:rPr>
      </w:pPr>
    </w:p>
    <w:p w14:paraId="22FC90A3" w14:textId="77777777" w:rsidR="002D3FDA" w:rsidRPr="00EC33C8" w:rsidRDefault="00F237D9">
      <w:pPr>
        <w:spacing w:after="0"/>
        <w:ind w:left="567" w:right="760"/>
        <w:jc w:val="both"/>
        <w:rPr>
          <w:rFonts w:ascii="Palatino Linotype" w:eastAsia="Palatino Linotype" w:hAnsi="Palatino Linotype" w:cs="Palatino Linotype"/>
          <w:i/>
        </w:rPr>
      </w:pPr>
      <w:r w:rsidRPr="00EC33C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C33C8">
        <w:rPr>
          <w:rFonts w:ascii="Palatino Linotype" w:eastAsia="Palatino Linotype" w:hAnsi="Palatino Linotype" w:cs="Palatino Linotype"/>
          <w:i/>
        </w:rPr>
        <w:t xml:space="preserve">. </w:t>
      </w:r>
      <w:r w:rsidRPr="00EC33C8">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4E457D47"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AE3F23F"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75D1327A"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758A591E" w14:textId="77777777" w:rsidR="002D3FDA" w:rsidRPr="00EC33C8" w:rsidRDefault="00F237D9">
      <w:pPr>
        <w:spacing w:after="0"/>
        <w:ind w:left="567" w:right="560"/>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Criterio 03/17</w:t>
      </w:r>
    </w:p>
    <w:p w14:paraId="5789DC31"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b/>
          <w:i/>
        </w:rPr>
        <w:t xml:space="preserve">“NO EXISTE OBLIGACIÓN DE ELABORAR DOCUMENTOS AD HOC PARA ATENDER LAS SOLICITUDES DE ACCESO A LA INFORMACIÓN. </w:t>
      </w:r>
      <w:r w:rsidRPr="00EC33C8">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w:t>
      </w:r>
      <w:r w:rsidRPr="00EC33C8">
        <w:rPr>
          <w:rFonts w:ascii="Palatino Linotype" w:eastAsia="Palatino Linotype" w:hAnsi="Palatino Linotype" w:cs="Palatino Linotype"/>
          <w:i/>
        </w:rPr>
        <w:lastRenderedPageBreak/>
        <w:t>en que la misma obre en sus archivos; sin necesidad de elaborar documentos ad hoc para atender las solicitudes de información."</w:t>
      </w:r>
    </w:p>
    <w:p w14:paraId="5ED12D39" w14:textId="77777777" w:rsidR="002D3FDA" w:rsidRPr="00EC33C8" w:rsidRDefault="002D3FDA">
      <w:pPr>
        <w:spacing w:after="0" w:line="360" w:lineRule="auto"/>
        <w:ind w:left="567" w:right="560"/>
        <w:jc w:val="both"/>
        <w:rPr>
          <w:rFonts w:ascii="Palatino Linotype" w:eastAsia="Palatino Linotype" w:hAnsi="Palatino Linotype" w:cs="Palatino Linotype"/>
          <w:b/>
          <w:i/>
          <w:sz w:val="24"/>
          <w:szCs w:val="24"/>
        </w:rPr>
      </w:pPr>
    </w:p>
    <w:p w14:paraId="19C0D35A"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578EFE6"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B9819FA"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297A56"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347325F"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D644D89"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3BFF779B" w14:textId="77777777" w:rsidR="002D3FDA" w:rsidRPr="00EC33C8" w:rsidRDefault="00F237D9">
      <w:pPr>
        <w:spacing w:after="0"/>
        <w:ind w:left="851" w:right="851"/>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18.</w:t>
      </w:r>
      <w:r w:rsidRPr="00EC33C8">
        <w:rPr>
          <w:rFonts w:ascii="Palatino Linotype" w:eastAsia="Palatino Linotype" w:hAnsi="Palatino Linotype" w:cs="Palatino Linotype"/>
          <w:i/>
        </w:rPr>
        <w:t xml:space="preserve"> </w:t>
      </w:r>
      <w:r w:rsidRPr="00EC33C8">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C33C8">
        <w:rPr>
          <w:rFonts w:ascii="Palatino Linotype" w:eastAsia="Palatino Linotype" w:hAnsi="Palatino Linotype" w:cs="Palatino Linotype"/>
          <w:i/>
        </w:rPr>
        <w:t xml:space="preserve"> y reutilización de la información que generen.</w:t>
      </w:r>
    </w:p>
    <w:p w14:paraId="529C5272" w14:textId="77777777" w:rsidR="002D3FDA" w:rsidRPr="00EC33C8" w:rsidRDefault="00F237D9">
      <w:pPr>
        <w:spacing w:after="0"/>
        <w:ind w:left="851" w:right="851"/>
        <w:jc w:val="both"/>
        <w:rPr>
          <w:rFonts w:ascii="Palatino Linotype" w:eastAsia="Palatino Linotype" w:hAnsi="Palatino Linotype" w:cs="Palatino Linotype"/>
          <w:i/>
        </w:rPr>
      </w:pPr>
      <w:r w:rsidRPr="00EC33C8">
        <w:rPr>
          <w:rFonts w:ascii="Palatino Linotype" w:eastAsia="Palatino Linotype" w:hAnsi="Palatino Linotype" w:cs="Palatino Linotype"/>
          <w:b/>
          <w:i/>
        </w:rPr>
        <w:lastRenderedPageBreak/>
        <w:t xml:space="preserve">Artículo 19. </w:t>
      </w:r>
      <w:r w:rsidRPr="00EC33C8">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C33C8">
        <w:rPr>
          <w:rFonts w:ascii="Palatino Linotype" w:eastAsia="Palatino Linotype" w:hAnsi="Palatino Linotype" w:cs="Palatino Linotype"/>
          <w:i/>
        </w:rPr>
        <w:t>.</w:t>
      </w:r>
    </w:p>
    <w:p w14:paraId="5213B0C9" w14:textId="77777777" w:rsidR="002D3FDA" w:rsidRPr="00EC33C8" w:rsidRDefault="00F237D9">
      <w:pPr>
        <w:spacing w:after="0"/>
        <w:ind w:left="851" w:right="851"/>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871F2E6" w14:textId="77777777" w:rsidR="002D3FDA" w:rsidRPr="00EC33C8" w:rsidRDefault="00F237D9">
      <w:pPr>
        <w:spacing w:after="0"/>
        <w:ind w:left="851" w:right="851"/>
        <w:jc w:val="both"/>
        <w:rPr>
          <w:rFonts w:ascii="Palatino Linotype" w:eastAsia="Palatino Linotype" w:hAnsi="Palatino Linotype" w:cs="Palatino Linotype"/>
          <w:i/>
        </w:rPr>
      </w:pPr>
      <w:r w:rsidRPr="00EC33C8">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6804044" w14:textId="77777777" w:rsidR="002D3FDA" w:rsidRPr="00EC33C8" w:rsidRDefault="002D3FDA">
      <w:pPr>
        <w:spacing w:after="0"/>
        <w:ind w:left="851" w:right="851"/>
        <w:jc w:val="both"/>
        <w:rPr>
          <w:rFonts w:ascii="Palatino Linotype" w:eastAsia="Palatino Linotype" w:hAnsi="Palatino Linotype" w:cs="Palatino Linotype"/>
          <w:sz w:val="24"/>
          <w:szCs w:val="24"/>
        </w:rPr>
      </w:pPr>
    </w:p>
    <w:p w14:paraId="212E3AF6"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598A312"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4BB4A9C1"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w:t>
      </w:r>
      <w:r w:rsidRPr="00EC33C8">
        <w:rPr>
          <w:rFonts w:ascii="Palatino Linotype" w:eastAsia="Palatino Linotype" w:hAnsi="Palatino Linotype" w:cs="Palatino Linotype"/>
          <w:sz w:val="24"/>
          <w:szCs w:val="24"/>
        </w:rPr>
        <w:lastRenderedPageBreak/>
        <w:t xml:space="preserve">u holográfico de conformidad con el artículo 3, fracción XI de la Ley de la materia, el cual señala lo siguiente: </w:t>
      </w:r>
    </w:p>
    <w:p w14:paraId="6CE11E23" w14:textId="77777777" w:rsidR="002D3FDA" w:rsidRPr="00EC33C8" w:rsidRDefault="002D3FDA">
      <w:pPr>
        <w:spacing w:after="0" w:line="360" w:lineRule="auto"/>
        <w:ind w:right="49"/>
        <w:jc w:val="both"/>
        <w:rPr>
          <w:rFonts w:ascii="Palatino Linotype" w:eastAsia="Palatino Linotype" w:hAnsi="Palatino Linotype" w:cs="Palatino Linotype"/>
        </w:rPr>
      </w:pPr>
    </w:p>
    <w:p w14:paraId="134E1A6E"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r w:rsidRPr="00EC33C8">
        <w:rPr>
          <w:rFonts w:ascii="Palatino Linotype" w:eastAsia="Palatino Linotype" w:hAnsi="Palatino Linotype" w:cs="Palatino Linotype"/>
          <w:b/>
          <w:i/>
        </w:rPr>
        <w:t>Artículo 3.</w:t>
      </w:r>
      <w:r w:rsidRPr="00EC33C8">
        <w:rPr>
          <w:rFonts w:ascii="Palatino Linotype" w:eastAsia="Palatino Linotype" w:hAnsi="Palatino Linotype" w:cs="Palatino Linotype"/>
          <w:i/>
        </w:rPr>
        <w:t xml:space="preserve"> Para los efectos de la presente Ley se entenderá por:</w:t>
      </w:r>
    </w:p>
    <w:p w14:paraId="3658AF39"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0346FF91"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b/>
          <w:i/>
        </w:rPr>
        <w:t>XI. Documento:</w:t>
      </w:r>
      <w:r w:rsidRPr="00EC33C8">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5C719B1" w14:textId="77777777" w:rsidR="002D3FDA" w:rsidRPr="00EC33C8" w:rsidRDefault="002D3FDA">
      <w:pPr>
        <w:spacing w:after="0" w:line="360" w:lineRule="auto"/>
        <w:ind w:right="49"/>
        <w:jc w:val="both"/>
        <w:rPr>
          <w:rFonts w:ascii="Palatino Linotype" w:eastAsia="Palatino Linotype" w:hAnsi="Palatino Linotype" w:cs="Palatino Linotype"/>
        </w:rPr>
      </w:pPr>
    </w:p>
    <w:p w14:paraId="52318819"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3F0E08"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7B0A38C5" w14:textId="77777777" w:rsidR="002D3FDA" w:rsidRPr="00EC33C8" w:rsidRDefault="00F237D9">
      <w:pPr>
        <w:spacing w:after="0"/>
        <w:ind w:left="567" w:right="560"/>
        <w:jc w:val="both"/>
        <w:rPr>
          <w:rFonts w:ascii="Palatino Linotype" w:eastAsia="Palatino Linotype" w:hAnsi="Palatino Linotype" w:cs="Palatino Linotype"/>
          <w:b/>
          <w:i/>
        </w:rPr>
      </w:pPr>
      <w:r w:rsidRPr="00EC33C8">
        <w:rPr>
          <w:rFonts w:ascii="Palatino Linotype" w:eastAsia="Palatino Linotype" w:hAnsi="Palatino Linotype" w:cs="Palatino Linotype"/>
          <w:i/>
        </w:rPr>
        <w:t>“</w:t>
      </w:r>
      <w:r w:rsidRPr="00EC33C8">
        <w:rPr>
          <w:rFonts w:ascii="Palatino Linotype" w:eastAsia="Palatino Linotype" w:hAnsi="Palatino Linotype" w:cs="Palatino Linotype"/>
          <w:b/>
          <w:i/>
        </w:rPr>
        <w:t>CRITERIO 0002-11</w:t>
      </w:r>
    </w:p>
    <w:p w14:paraId="5230E509"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C33C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8CF73B2"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En consecuencia el acceso a la información se refiere a que se cumplan cualquiera de los siguientes tres supuestos:</w:t>
      </w:r>
    </w:p>
    <w:p w14:paraId="09963CF3"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lastRenderedPageBreak/>
        <w:t>1)</w:t>
      </w:r>
      <w:r w:rsidRPr="00EC33C8">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63ACDC1D"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2)</w:t>
      </w:r>
      <w:r w:rsidRPr="00EC33C8">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9853A52" w14:textId="77777777" w:rsidR="002D3FDA" w:rsidRPr="00EC33C8" w:rsidRDefault="00F237D9">
      <w:pPr>
        <w:spacing w:after="0"/>
        <w:ind w:left="567" w:right="56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71B4A50"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3CFE8F8B"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De ahí que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0CD58EFB"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77DAF199"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De las actuaciones que integran el expediente electrónico, se procede al análisis de los agravios hechos valer por el Recurrente, relativos a la entrega de información que no corresponde con lo solicitado, lo que actualiza la causal de procedencia prevista en la fracción I y en la fracción VI del artículo 179 de la Ley de Transparencia y Acceso a la Información Pública del Estado de México y Municipios.</w:t>
      </w:r>
    </w:p>
    <w:p w14:paraId="25736030"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63DD09A"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Para ello, en principio resulta recordar que la pretensión de la parte ahora Recurrente es obtener todos los recibos de nómina de los dos servidores públicos referidos en la solicitud, correspondientes a los años 2022 y 2023.  </w:t>
      </w:r>
    </w:p>
    <w:p w14:paraId="1C788282" w14:textId="77777777" w:rsidR="002D3FDA" w:rsidRPr="00EC33C8" w:rsidRDefault="002D3FD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5633718B" w14:textId="77777777" w:rsidR="002D3FDA" w:rsidRPr="00EC33C8" w:rsidRDefault="00F237D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El Sujeto Obligado mediante oficio de fecha doce de diciembre de dos mil veintitrés, signado por la subdirectora de recursos humanos del IMCUFIDE de Lerma, precisa lo siguiente: </w:t>
      </w:r>
    </w:p>
    <w:p w14:paraId="0E97C3CE"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F3F754C" w14:textId="77777777" w:rsidR="002D3FDA" w:rsidRPr="00EC33C8" w:rsidRDefault="00F237D9">
      <w:pPr>
        <w:numPr>
          <w:ilvl w:val="0"/>
          <w:numId w:val="7"/>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Respecto de la servidora pública referida en la solicitud señala que en el año 2022 no presenta recibos de nómina, y que en el 2023 su percepción total anual fue de 22,501.43</w:t>
      </w:r>
    </w:p>
    <w:p w14:paraId="7083DF0A" w14:textId="77777777" w:rsidR="002D3FDA" w:rsidRPr="00EC33C8" w:rsidRDefault="00F237D9">
      <w:pPr>
        <w:numPr>
          <w:ilvl w:val="0"/>
          <w:numId w:val="7"/>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Respecto del Servidor público referido en la solicitud señaló que la percepción total del año 2022 a la fecha de la respuesta es de 37756.16</w:t>
      </w:r>
    </w:p>
    <w:p w14:paraId="0E107B58"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958AA6C" w14:textId="77777777" w:rsidR="002D3FDA" w:rsidRPr="00EC33C8" w:rsidRDefault="00F237D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Del mismo modo, se precisó que los recibos de nómina no podían ser proporcionados debido a que contienen datos personales. </w:t>
      </w:r>
    </w:p>
    <w:p w14:paraId="498EC7B4" w14:textId="77777777" w:rsidR="002D3FDA" w:rsidRPr="00EC33C8" w:rsidRDefault="002D3F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5900F66" w14:textId="77777777" w:rsidR="002D3FDA" w:rsidRPr="00EC33C8" w:rsidRDefault="00F237D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Derivado de ello, la parte Recurrente se inconformó porque no se entregó la información solicitada.  </w:t>
      </w:r>
    </w:p>
    <w:p w14:paraId="02AB68B7"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04DCF1DA"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Las partes fueron omisas en rendir manifestaciones. </w:t>
      </w:r>
    </w:p>
    <w:p w14:paraId="2B36E29C"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73A03DCC"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lo anterior, se procede a contextualizar la información solicitada, para ello, es necesario mencionar que debido a que la parte Solicitante requirió información relacionada con recibos de nómina expedidos a nombre de los servidores públicos </w:t>
      </w:r>
      <w:r w:rsidRPr="00EC33C8">
        <w:rPr>
          <w:rFonts w:ascii="Palatino Linotype" w:eastAsia="Palatino Linotype" w:hAnsi="Palatino Linotype" w:cs="Palatino Linotype"/>
          <w:sz w:val="24"/>
          <w:szCs w:val="24"/>
        </w:rPr>
        <w:lastRenderedPageBreak/>
        <w:t>referidos en la solicitud de información de los años 2022 y 2023, resulta relevante precisar que:</w:t>
      </w:r>
    </w:p>
    <w:p w14:paraId="656FA279"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06B8D8A6" w14:textId="77777777" w:rsidR="002D3FDA" w:rsidRPr="00EC33C8" w:rsidRDefault="00F237D9">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EC33C8">
        <w:rPr>
          <w:rFonts w:ascii="Palatino Linotype" w:eastAsia="Palatino Linotype" w:hAnsi="Palatino Linotype" w:cs="Palatino Linotype"/>
          <w:b/>
        </w:rPr>
        <w:t xml:space="preserve">De los recibos de nómina. </w:t>
      </w:r>
    </w:p>
    <w:p w14:paraId="7C5BFFDD" w14:textId="77777777" w:rsidR="002D3FDA" w:rsidRPr="00EC33C8" w:rsidRDefault="002D3FDA">
      <w:pPr>
        <w:spacing w:line="360" w:lineRule="auto"/>
        <w:ind w:left="360" w:right="49"/>
        <w:jc w:val="both"/>
        <w:rPr>
          <w:rFonts w:ascii="Palatino Linotype" w:eastAsia="Palatino Linotype" w:hAnsi="Palatino Linotype" w:cs="Palatino Linotype"/>
          <w:b/>
        </w:rPr>
      </w:pPr>
    </w:p>
    <w:p w14:paraId="7073BDE3" w14:textId="77777777" w:rsidR="002D3FDA" w:rsidRPr="00EC33C8" w:rsidRDefault="00F237D9">
      <w:pPr>
        <w:spacing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atención a lo anterior, el Glosario localizado en la página de Transparencia Presupuestaria de la Secretaría de Hacienda y Crédito Público (consultado en </w:t>
      </w:r>
      <w:hyperlink r:id="rId14">
        <w:r w:rsidRPr="00EC33C8">
          <w:rPr>
            <w:rFonts w:ascii="Palatino Linotype" w:eastAsia="Palatino Linotype" w:hAnsi="Palatino Linotype" w:cs="Palatino Linotype"/>
            <w:sz w:val="24"/>
            <w:szCs w:val="24"/>
            <w:u w:val="single"/>
          </w:rPr>
          <w:t>https://www.transparenciapresupuestaria.gob.mx/es/PTP/Glosario</w:t>
        </w:r>
      </w:hyperlink>
      <w:r w:rsidRPr="00EC33C8">
        <w:rPr>
          <w:rFonts w:ascii="Palatino Linotype" w:eastAsia="Palatino Linotype" w:hAnsi="Palatino Linotype" w:cs="Palatino Linotype"/>
          <w:sz w:val="24"/>
          <w:szCs w:val="24"/>
        </w:rPr>
        <w:t>), establece que:</w:t>
      </w:r>
    </w:p>
    <w:p w14:paraId="2348B05E" w14:textId="77777777" w:rsidR="002D3FDA" w:rsidRPr="00EC33C8" w:rsidRDefault="002D3FDA">
      <w:pPr>
        <w:spacing w:line="360" w:lineRule="auto"/>
        <w:jc w:val="both"/>
        <w:rPr>
          <w:rFonts w:ascii="Palatino Linotype" w:eastAsia="Palatino Linotype" w:hAnsi="Palatino Linotype" w:cs="Palatino Linotype"/>
        </w:rPr>
      </w:pPr>
    </w:p>
    <w:p w14:paraId="36A2C637" w14:textId="77777777" w:rsidR="002D3FDA" w:rsidRPr="00EC33C8" w:rsidRDefault="00F237D9">
      <w:pPr>
        <w:spacing w:line="360" w:lineRule="auto"/>
        <w:jc w:val="center"/>
        <w:rPr>
          <w:rFonts w:ascii="Palatino Linotype" w:eastAsia="Palatino Linotype" w:hAnsi="Palatino Linotype" w:cs="Palatino Linotype"/>
        </w:rPr>
      </w:pPr>
      <w:r w:rsidRPr="00EC33C8">
        <w:rPr>
          <w:rFonts w:ascii="Palatino Linotype" w:eastAsia="Palatino Linotype" w:hAnsi="Palatino Linotype" w:cs="Palatino Linotype"/>
          <w:noProof/>
        </w:rPr>
        <w:drawing>
          <wp:inline distT="0" distB="0" distL="0" distR="0" wp14:anchorId="06514411" wp14:editId="76AD0003">
            <wp:extent cx="4186953" cy="1197435"/>
            <wp:effectExtent l="0" t="0" r="0" b="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186953" cy="1197435"/>
                    </a:xfrm>
                    <a:prstGeom prst="rect">
                      <a:avLst/>
                    </a:prstGeom>
                    <a:ln/>
                  </pic:spPr>
                </pic:pic>
              </a:graphicData>
            </a:graphic>
          </wp:inline>
        </w:drawing>
      </w:r>
    </w:p>
    <w:p w14:paraId="1D9AEB13"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De la misma manera, el Glosario de términos más usuales en la Administración Pública Federal, emitido por la Secretaría de Hacienda y Crédito Público (</w:t>
      </w:r>
      <w:hyperlink r:id="rId16">
        <w:r w:rsidRPr="00EC33C8">
          <w:rPr>
            <w:rFonts w:ascii="Palatino Linotype" w:eastAsia="Palatino Linotype" w:hAnsi="Palatino Linotype" w:cs="Palatino Linotype"/>
            <w:sz w:val="24"/>
            <w:szCs w:val="24"/>
            <w:u w:val="single"/>
          </w:rPr>
          <w:t>http://www.apartados.hacienda.gob.mx/contabilidad/documentos/informe_cuenta/1998/cuenta_publica/Glosario/n.htm</w:t>
        </w:r>
      </w:hyperlink>
      <w:r w:rsidRPr="00EC33C8">
        <w:rPr>
          <w:rFonts w:ascii="Palatino Linotype" w:eastAsia="Palatino Linotype" w:hAnsi="Palatino Linotype" w:cs="Palatino Linotype"/>
          <w:sz w:val="24"/>
          <w:szCs w:val="24"/>
        </w:rPr>
        <w:t>), establece que la nómina es un listado general de los trabajadores de una institución, en el cual se asientan las percepciones brutas, deducciones y alcance neto de las mismas.</w:t>
      </w:r>
    </w:p>
    <w:p w14:paraId="5B38E921"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31547DCB"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Conforme a lo anterior, se puede advertir que la nómina se puede referir a lo siguiente:</w:t>
      </w:r>
    </w:p>
    <w:p w14:paraId="116A9051" w14:textId="77777777" w:rsidR="002D3FDA" w:rsidRPr="00EC33C8" w:rsidRDefault="00F237D9">
      <w:pPr>
        <w:spacing w:after="0" w:line="360" w:lineRule="auto"/>
        <w:jc w:val="both"/>
        <w:rPr>
          <w:rFonts w:ascii="Palatino Linotype" w:eastAsia="Palatino Linotype" w:hAnsi="Palatino Linotype" w:cs="Palatino Linotype"/>
        </w:rPr>
      </w:pPr>
      <w:r w:rsidRPr="00EC33C8">
        <w:rPr>
          <w:rFonts w:ascii="Palatino Linotype" w:eastAsia="Palatino Linotype" w:hAnsi="Palatino Linotype" w:cs="Palatino Linotype"/>
        </w:rPr>
        <w:t xml:space="preserve"> </w:t>
      </w:r>
    </w:p>
    <w:p w14:paraId="402F3669" w14:textId="77777777" w:rsidR="002D3FDA" w:rsidRPr="00EC33C8" w:rsidRDefault="00F237D9">
      <w:pPr>
        <w:tabs>
          <w:tab w:val="left" w:pos="8222"/>
        </w:tabs>
        <w:spacing w:after="0"/>
        <w:ind w:left="567" w:right="709"/>
        <w:jc w:val="both"/>
        <w:rPr>
          <w:rFonts w:ascii="Palatino Linotype" w:eastAsia="Palatino Linotype" w:hAnsi="Palatino Linotype" w:cs="Palatino Linotype"/>
        </w:rPr>
      </w:pPr>
      <w:r w:rsidRPr="00EC33C8">
        <w:rPr>
          <w:rFonts w:ascii="Palatino Linotype" w:eastAsia="Palatino Linotype" w:hAnsi="Palatino Linotype" w:cs="Palatino Linotype"/>
        </w:rPr>
        <w:lastRenderedPageBreak/>
        <w:t>a)      Relación de trabajadores con las percepciones monetarias de cada uno.</w:t>
      </w:r>
    </w:p>
    <w:p w14:paraId="6E4742D1" w14:textId="77777777" w:rsidR="002D3FDA" w:rsidRPr="00EC33C8" w:rsidRDefault="00F237D9">
      <w:pPr>
        <w:tabs>
          <w:tab w:val="left" w:pos="8222"/>
        </w:tabs>
        <w:spacing w:after="0"/>
        <w:ind w:left="567" w:right="709"/>
        <w:jc w:val="both"/>
        <w:rPr>
          <w:rFonts w:ascii="Palatino Linotype" w:eastAsia="Palatino Linotype" w:hAnsi="Palatino Linotype" w:cs="Palatino Linotype"/>
          <w:b/>
          <w:u w:val="single"/>
        </w:rPr>
      </w:pPr>
      <w:r w:rsidRPr="00EC33C8">
        <w:rPr>
          <w:rFonts w:ascii="Palatino Linotype" w:eastAsia="Palatino Linotype" w:hAnsi="Palatino Linotype" w:cs="Palatino Linotype"/>
          <w:b/>
          <w:u w:val="single"/>
        </w:rPr>
        <w:t>b)      Recibo individual que contiene las prestaciones y deducciones de un trabajador.</w:t>
      </w:r>
    </w:p>
    <w:p w14:paraId="3EDB429D" w14:textId="77777777" w:rsidR="002D3FDA" w:rsidRPr="00EC33C8" w:rsidRDefault="00F237D9">
      <w:pPr>
        <w:tabs>
          <w:tab w:val="left" w:pos="8222"/>
        </w:tabs>
        <w:spacing w:after="0"/>
        <w:ind w:left="567" w:right="709"/>
        <w:jc w:val="both"/>
        <w:rPr>
          <w:rFonts w:ascii="Palatino Linotype" w:eastAsia="Palatino Linotype" w:hAnsi="Palatino Linotype" w:cs="Palatino Linotype"/>
        </w:rPr>
      </w:pPr>
      <w:r w:rsidRPr="00EC33C8">
        <w:rPr>
          <w:rFonts w:ascii="Palatino Linotype" w:eastAsia="Palatino Linotype" w:hAnsi="Palatino Linotype" w:cs="Palatino Linotype"/>
        </w:rPr>
        <w:t>c)       Listado general de los servidores públicos de una institución o dependencia, en el cual se asientan las percepciones brutas, deducciones y alcance neto de las mismas.</w:t>
      </w:r>
    </w:p>
    <w:p w14:paraId="7C975015"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53E827AB"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0C46B6A6"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0FD9A485"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2B894E38"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4D8A9442"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5866809E" w14:textId="77777777" w:rsidR="002D3FDA" w:rsidRPr="00EC33C8" w:rsidRDefault="002D3FDA">
      <w:pPr>
        <w:spacing w:after="0" w:line="360" w:lineRule="auto"/>
        <w:ind w:right="843"/>
        <w:jc w:val="both"/>
        <w:rPr>
          <w:rFonts w:ascii="Palatino Linotype" w:eastAsia="Palatino Linotype" w:hAnsi="Palatino Linotype" w:cs="Palatino Linotype"/>
          <w:i/>
          <w:sz w:val="24"/>
          <w:szCs w:val="24"/>
        </w:rPr>
      </w:pPr>
    </w:p>
    <w:p w14:paraId="6F6102AA"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 xml:space="preserve">Por su parte, la Ley del Trabajo de los Servidores Públicos del Estado y Municipios, en su artículo 220 K, fracciones II y IV, establece que: </w:t>
      </w:r>
    </w:p>
    <w:p w14:paraId="77B028B8" w14:textId="77777777" w:rsidR="002D3FDA" w:rsidRPr="00EC33C8" w:rsidRDefault="002D3FDA">
      <w:pPr>
        <w:spacing w:line="360" w:lineRule="auto"/>
        <w:jc w:val="both"/>
        <w:rPr>
          <w:rFonts w:ascii="Palatino Linotype" w:eastAsia="Palatino Linotype" w:hAnsi="Palatino Linotype" w:cs="Palatino Linotype"/>
        </w:rPr>
      </w:pPr>
    </w:p>
    <w:p w14:paraId="3C170983" w14:textId="77777777" w:rsidR="002D3FDA" w:rsidRPr="00EC33C8" w:rsidRDefault="00F237D9">
      <w:pPr>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220 K</w:t>
      </w:r>
      <w:r w:rsidRPr="00EC33C8">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5AD4CB5E" w14:textId="77777777" w:rsidR="002D3FDA" w:rsidRPr="00EC33C8" w:rsidRDefault="00F237D9">
      <w:pPr>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308ABAC1"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II. Recibos de pagos de salarios o las constancias documentales del pago de salario cuando sea por depósito o mediante información electrónica;</w:t>
      </w:r>
    </w:p>
    <w:p w14:paraId="552B3D47"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76DAAB59"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IV. Recibos o las constancias de depósito o del medio de información magnética o electrónica que sean utilizadas para el pago de salarios, prima vacacional, aguinaldo y demás prestaciones establecidas en la presente ley; </w:t>
      </w:r>
    </w:p>
    <w:p w14:paraId="3DEC7E60" w14:textId="77777777" w:rsidR="002D3FDA" w:rsidRPr="00EC33C8" w:rsidRDefault="002D3FDA">
      <w:pPr>
        <w:spacing w:after="0"/>
        <w:ind w:left="567" w:right="843"/>
        <w:jc w:val="both"/>
        <w:rPr>
          <w:rFonts w:ascii="Palatino Linotype" w:eastAsia="Palatino Linotype" w:hAnsi="Palatino Linotype" w:cs="Palatino Linotype"/>
          <w:i/>
        </w:rPr>
      </w:pPr>
    </w:p>
    <w:p w14:paraId="34B90B42"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Es decir, del precepto normativo se advierte que entre los documentos que tiene la obligación de conservar el Sujeto Obligado, se encuentran los </w:t>
      </w:r>
      <w:r w:rsidRPr="00EC33C8">
        <w:rPr>
          <w:rFonts w:ascii="Palatino Linotype" w:eastAsia="Palatino Linotype" w:hAnsi="Palatino Linotype" w:cs="Palatino Linotype"/>
          <w:b/>
          <w:sz w:val="24"/>
          <w:szCs w:val="24"/>
        </w:rPr>
        <w:t>recibos de pago de salarios o las</w:t>
      </w:r>
      <w:r w:rsidRPr="00EC33C8">
        <w:rPr>
          <w:rFonts w:ascii="Palatino Linotype" w:eastAsia="Palatino Linotype" w:hAnsi="Palatino Linotype" w:cs="Palatino Linotype"/>
          <w:sz w:val="24"/>
          <w:szCs w:val="24"/>
        </w:rPr>
        <w:t xml:space="preserve"> </w:t>
      </w:r>
      <w:r w:rsidRPr="00EC33C8">
        <w:rPr>
          <w:rFonts w:ascii="Palatino Linotype" w:eastAsia="Palatino Linotype" w:hAnsi="Palatino Linotype" w:cs="Palatino Linotype"/>
          <w:b/>
          <w:sz w:val="24"/>
          <w:szCs w:val="24"/>
        </w:rPr>
        <w:t>constancias documentales del pago de sueldos</w:t>
      </w:r>
      <w:r w:rsidRPr="00EC33C8">
        <w:rPr>
          <w:rFonts w:ascii="Palatino Linotype" w:eastAsia="Palatino Linotype" w:hAnsi="Palatino Linotype" w:cs="Palatino Linotype"/>
          <w:sz w:val="24"/>
          <w:szCs w:val="24"/>
        </w:rPr>
        <w:t>,</w:t>
      </w:r>
      <w:r w:rsidRPr="00EC33C8">
        <w:rPr>
          <w:rFonts w:ascii="Palatino Linotype" w:eastAsia="Palatino Linotype" w:hAnsi="Palatino Linotype" w:cs="Palatino Linotype"/>
          <w:b/>
          <w:sz w:val="24"/>
          <w:szCs w:val="24"/>
        </w:rPr>
        <w:t xml:space="preserve"> </w:t>
      </w:r>
      <w:r w:rsidRPr="00EC33C8">
        <w:rPr>
          <w:rFonts w:ascii="Palatino Linotype" w:eastAsia="Palatino Linotype" w:hAnsi="Palatino Linotype" w:cs="Palatino Linotype"/>
          <w:sz w:val="24"/>
          <w:szCs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39F1A969" w14:textId="77777777" w:rsidR="002D3FDA" w:rsidRPr="00EC33C8" w:rsidRDefault="002D3FDA">
      <w:pPr>
        <w:spacing w:after="0" w:line="360" w:lineRule="auto"/>
        <w:jc w:val="both"/>
        <w:rPr>
          <w:rFonts w:ascii="Palatino Linotype" w:eastAsia="Palatino Linotype" w:hAnsi="Palatino Linotype" w:cs="Palatino Linotype"/>
        </w:rPr>
      </w:pPr>
    </w:p>
    <w:p w14:paraId="06FCF119"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Ahora bien, respecto a los datos que componen el Comprobante Fiscal Digital por Internet, en principio es de mencionar que este es una factura electrónica emitida a los trabajadores dentro de una relación laboral para hacer constatar sus ingresos percibidos, así como las retenciones de impuestos u otros descuentos laborales aplicados. </w:t>
      </w:r>
    </w:p>
    <w:p w14:paraId="30B9F84A" w14:textId="77777777" w:rsidR="002D3FDA" w:rsidRPr="00EC33C8" w:rsidRDefault="002D3FDA">
      <w:pPr>
        <w:spacing w:after="0" w:line="360" w:lineRule="auto"/>
        <w:jc w:val="both"/>
        <w:rPr>
          <w:rFonts w:ascii="Palatino Linotype" w:eastAsia="Palatino Linotype" w:hAnsi="Palatino Linotype" w:cs="Palatino Linotype"/>
        </w:rPr>
      </w:pPr>
    </w:p>
    <w:p w14:paraId="69770F2A"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EC33C8">
        <w:rPr>
          <w:rFonts w:ascii="Palatino Linotype" w:eastAsia="Palatino Linotype" w:hAnsi="Palatino Linotype" w:cs="Palatino Linotype"/>
          <w:b/>
          <w:sz w:val="24"/>
          <w:szCs w:val="24"/>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EC33C8">
        <w:rPr>
          <w:rFonts w:ascii="Palatino Linotype" w:eastAsia="Palatino Linotype" w:hAnsi="Palatino Linotype" w:cs="Palatino Linotype"/>
          <w:sz w:val="24"/>
          <w:szCs w:val="24"/>
        </w:rPr>
        <w:t>, 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178DA7C2" w14:textId="77777777" w:rsidR="002D3FDA" w:rsidRPr="00EC33C8" w:rsidRDefault="002D3FDA">
      <w:pPr>
        <w:spacing w:after="0" w:line="360" w:lineRule="auto"/>
        <w:jc w:val="both"/>
        <w:rPr>
          <w:rFonts w:ascii="Palatino Linotype" w:eastAsia="Palatino Linotype" w:hAnsi="Palatino Linotype" w:cs="Palatino Linotype"/>
        </w:rPr>
      </w:pPr>
    </w:p>
    <w:p w14:paraId="30698DBA"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w:t>
      </w:r>
      <w:r w:rsidRPr="00EC33C8">
        <w:rPr>
          <w:rFonts w:ascii="Palatino Linotype" w:eastAsia="Palatino Linotype" w:hAnsi="Palatino Linotype" w:cs="Palatino Linotype"/>
          <w:b/>
          <w:sz w:val="24"/>
          <w:szCs w:val="24"/>
        </w:rPr>
        <w:t>el nombre del servidor público, su cargo, monto de percepciones netas y brutas, por mencionar algunas.</w:t>
      </w:r>
      <w:r w:rsidRPr="00EC33C8">
        <w:rPr>
          <w:rFonts w:ascii="Palatino Linotype" w:eastAsia="Palatino Linotype" w:hAnsi="Palatino Linotype" w:cs="Palatino Linotype"/>
          <w:sz w:val="24"/>
          <w:szCs w:val="24"/>
        </w:rPr>
        <w:t xml:space="preserve"> </w:t>
      </w:r>
    </w:p>
    <w:p w14:paraId="5C6EE0A6" w14:textId="77777777" w:rsidR="002D3FDA" w:rsidRPr="00EC33C8" w:rsidRDefault="002D3FDA">
      <w:pPr>
        <w:spacing w:after="0" w:line="360" w:lineRule="auto"/>
        <w:jc w:val="both"/>
        <w:rPr>
          <w:rFonts w:ascii="Palatino Linotype" w:eastAsia="Palatino Linotype" w:hAnsi="Palatino Linotype" w:cs="Palatino Linotype"/>
        </w:rPr>
      </w:pPr>
    </w:p>
    <w:p w14:paraId="24AD3678"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lo que hace a nuestra materia, el artículo 70, fracción VIII, de la Ley General de Transparencia y Acceso a la Información Pública y 92, fracción VIII, de la Ley de </w:t>
      </w:r>
      <w:r w:rsidRPr="00EC33C8">
        <w:rPr>
          <w:rFonts w:ascii="Palatino Linotype" w:eastAsia="Palatino Linotype" w:hAnsi="Palatino Linotype" w:cs="Palatino Linotype"/>
          <w:sz w:val="24"/>
          <w:szCs w:val="24"/>
        </w:rPr>
        <w:lastRenderedPageBreak/>
        <w:t xml:space="preserve">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240F5E3B" w14:textId="77777777" w:rsidR="002D3FDA" w:rsidRPr="00EC33C8" w:rsidRDefault="002D3FDA">
      <w:pPr>
        <w:spacing w:after="0" w:line="360" w:lineRule="auto"/>
        <w:jc w:val="both"/>
        <w:rPr>
          <w:rFonts w:ascii="Palatino Linotype" w:eastAsia="Palatino Linotype" w:hAnsi="Palatino Linotype" w:cs="Palatino Linotype"/>
        </w:rPr>
      </w:pPr>
    </w:p>
    <w:p w14:paraId="7C9EBF98" w14:textId="77777777" w:rsidR="002D3FDA" w:rsidRPr="00EC33C8" w:rsidRDefault="00F237D9">
      <w:pPr>
        <w:spacing w:after="0"/>
        <w:ind w:left="567" w:right="843"/>
        <w:jc w:val="center"/>
        <w:rPr>
          <w:rFonts w:ascii="Palatino Linotype" w:eastAsia="Palatino Linotype" w:hAnsi="Palatino Linotype" w:cs="Palatino Linotype"/>
          <w:b/>
          <w:i/>
        </w:rPr>
      </w:pPr>
      <w:r w:rsidRPr="00EC33C8">
        <w:rPr>
          <w:rFonts w:ascii="Palatino Linotype" w:eastAsia="Palatino Linotype" w:hAnsi="Palatino Linotype" w:cs="Palatino Linotype"/>
          <w:b/>
          <w:i/>
        </w:rPr>
        <w:t>Ley General de Transparencia y Acceso a la Información Pública</w:t>
      </w:r>
    </w:p>
    <w:p w14:paraId="712912F7" w14:textId="77777777" w:rsidR="002D3FDA" w:rsidRPr="00EC33C8" w:rsidRDefault="002D3FDA">
      <w:pPr>
        <w:spacing w:after="0"/>
        <w:ind w:left="567" w:right="843"/>
        <w:jc w:val="both"/>
        <w:rPr>
          <w:rFonts w:ascii="Palatino Linotype" w:eastAsia="Palatino Linotype" w:hAnsi="Palatino Linotype" w:cs="Palatino Linotype"/>
          <w:i/>
        </w:rPr>
      </w:pPr>
    </w:p>
    <w:p w14:paraId="4FC98B89"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70.</w:t>
      </w:r>
      <w:r w:rsidRPr="00EC33C8">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1FADFB7"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106513E6"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0B91CAD"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288DD338" w14:textId="77777777" w:rsidR="002D3FDA" w:rsidRPr="00EC33C8" w:rsidRDefault="00F237D9">
      <w:pPr>
        <w:spacing w:after="0"/>
        <w:ind w:left="567" w:right="843"/>
        <w:jc w:val="center"/>
        <w:rPr>
          <w:rFonts w:ascii="Palatino Linotype" w:eastAsia="Palatino Linotype" w:hAnsi="Palatino Linotype" w:cs="Palatino Linotype"/>
          <w:b/>
          <w:i/>
        </w:rPr>
      </w:pPr>
      <w:r w:rsidRPr="00EC33C8">
        <w:rPr>
          <w:rFonts w:ascii="Palatino Linotype" w:eastAsia="Palatino Linotype" w:hAnsi="Palatino Linotype" w:cs="Palatino Linotype"/>
          <w:b/>
          <w:i/>
        </w:rPr>
        <w:t>Ley de Transparencia y Acceso a la Información Pública del Estado de México y Municipios</w:t>
      </w:r>
    </w:p>
    <w:p w14:paraId="63ECD1ED" w14:textId="77777777" w:rsidR="002D3FDA" w:rsidRPr="00EC33C8" w:rsidRDefault="002D3FDA">
      <w:pPr>
        <w:spacing w:after="0"/>
        <w:ind w:left="567" w:right="843"/>
        <w:jc w:val="both"/>
        <w:rPr>
          <w:rFonts w:ascii="Palatino Linotype" w:eastAsia="Palatino Linotype" w:hAnsi="Palatino Linotype" w:cs="Palatino Linotype"/>
          <w:i/>
        </w:rPr>
      </w:pPr>
    </w:p>
    <w:p w14:paraId="0F3E4EFC"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92.</w:t>
      </w:r>
      <w:r w:rsidRPr="00EC33C8">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468E3E0"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26FAE969"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2D91D3E" w14:textId="77777777" w:rsidR="002D3FDA" w:rsidRPr="00EC33C8" w:rsidRDefault="00F237D9">
      <w:pPr>
        <w:spacing w:after="0"/>
        <w:ind w:left="567" w:right="843"/>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5E437A8F" w14:textId="77777777" w:rsidR="002D3FDA" w:rsidRPr="00EC33C8" w:rsidRDefault="002D3FDA">
      <w:pPr>
        <w:spacing w:after="0"/>
        <w:ind w:left="567" w:right="843"/>
        <w:jc w:val="both"/>
        <w:rPr>
          <w:rFonts w:ascii="Palatino Linotype" w:eastAsia="Palatino Linotype" w:hAnsi="Palatino Linotype" w:cs="Palatino Linotype"/>
          <w:i/>
        </w:rPr>
      </w:pPr>
    </w:p>
    <w:p w14:paraId="5DC1B224" w14:textId="77777777" w:rsidR="002D3FDA" w:rsidRPr="00EC33C8" w:rsidRDefault="00F237D9">
      <w:pPr>
        <w:spacing w:after="0" w:line="360" w:lineRule="auto"/>
        <w:ind w:right="134"/>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14:paraId="6ADBF906" w14:textId="77777777" w:rsidR="002D3FDA" w:rsidRPr="00EC33C8" w:rsidRDefault="002D3FDA">
      <w:pPr>
        <w:spacing w:after="0" w:line="360" w:lineRule="auto"/>
        <w:ind w:right="134"/>
        <w:jc w:val="both"/>
        <w:rPr>
          <w:rFonts w:ascii="Palatino Linotype" w:eastAsia="Palatino Linotype" w:hAnsi="Palatino Linotype" w:cs="Palatino Linotype"/>
          <w:sz w:val="24"/>
          <w:szCs w:val="24"/>
        </w:rPr>
      </w:pPr>
    </w:p>
    <w:p w14:paraId="13ED553E" w14:textId="77777777" w:rsidR="002D3FDA" w:rsidRPr="00EC33C8" w:rsidRDefault="00F237D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Ahora bien, del análisis al expediente electrónico se advierte que en el presente asunto el </w:t>
      </w:r>
      <w:r w:rsidRPr="00EC33C8">
        <w:rPr>
          <w:rFonts w:ascii="Palatino Linotype" w:eastAsia="Palatino Linotype" w:hAnsi="Palatino Linotype" w:cs="Palatino Linotype"/>
          <w:b/>
          <w:sz w:val="24"/>
          <w:szCs w:val="24"/>
        </w:rPr>
        <w:t xml:space="preserve">Sujeto Obligado </w:t>
      </w:r>
      <w:r w:rsidRPr="00EC33C8">
        <w:rPr>
          <w:rFonts w:ascii="Palatino Linotype" w:eastAsia="Palatino Linotype" w:hAnsi="Palatino Linotype" w:cs="Palatino Linotype"/>
          <w:sz w:val="24"/>
          <w:szCs w:val="24"/>
        </w:rPr>
        <w:t xml:space="preserve">dio respuesta por conducto de la subdirección de recursos humanos del IMCUFIDE de Lerma, siendo que está </w:t>
      </w:r>
      <w:r w:rsidRPr="00EC33C8">
        <w:rPr>
          <w:rFonts w:ascii="Palatino Linotype" w:eastAsia="Palatino Linotype" w:hAnsi="Palatino Linotype" w:cs="Palatino Linotype"/>
          <w:b/>
          <w:sz w:val="24"/>
          <w:szCs w:val="24"/>
          <w:u w:val="single"/>
        </w:rPr>
        <w:t>la unidad administrativa competente</w:t>
      </w:r>
      <w:r w:rsidRPr="00EC33C8">
        <w:rPr>
          <w:rFonts w:ascii="Palatino Linotype" w:eastAsia="Palatino Linotype" w:hAnsi="Palatino Linotype" w:cs="Palatino Linotype"/>
          <w:sz w:val="24"/>
          <w:szCs w:val="24"/>
        </w:rPr>
        <w:t>, cumpliéndose a cabalidad con el requisito de turnar la solicitud de información a las áreas competentes que puedan poseer, generar y/o administrar la información requerida.</w:t>
      </w:r>
    </w:p>
    <w:p w14:paraId="12EBDAF5" w14:textId="77777777" w:rsidR="002D3FDA" w:rsidRPr="00EC33C8" w:rsidRDefault="002D3FD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D3B9BA7" w14:textId="77777777" w:rsidR="002D3FDA" w:rsidRPr="00EC33C8" w:rsidRDefault="00F237D9">
      <w:pPr>
        <w:pBdr>
          <w:top w:val="nil"/>
          <w:left w:val="nil"/>
          <w:bottom w:val="nil"/>
          <w:right w:val="nil"/>
          <w:between w:val="nil"/>
        </w:pBdr>
        <w:spacing w:after="0" w:line="360" w:lineRule="auto"/>
        <w:jc w:val="both"/>
        <w:rPr>
          <w:rFonts w:ascii="Times New Roman" w:hAnsi="Times New Roman"/>
          <w:sz w:val="24"/>
          <w:szCs w:val="24"/>
        </w:rPr>
      </w:pPr>
      <w:r w:rsidRPr="00EC33C8">
        <w:rPr>
          <w:rFonts w:ascii="Palatino Linotype" w:eastAsia="Palatino Linotype" w:hAnsi="Palatino Linotype" w:cs="Palatino Linotype"/>
          <w:sz w:val="24"/>
          <w:szCs w:val="24"/>
        </w:rPr>
        <w:t>En efecto,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2CF4DC6" w14:textId="77777777" w:rsidR="002D3FDA" w:rsidRPr="00EC33C8" w:rsidRDefault="002D3FDA">
      <w:pPr>
        <w:spacing w:after="0" w:line="360" w:lineRule="auto"/>
        <w:rPr>
          <w:rFonts w:ascii="Times New Roman" w:hAnsi="Times New Roman"/>
          <w:sz w:val="24"/>
          <w:szCs w:val="24"/>
        </w:rPr>
      </w:pPr>
    </w:p>
    <w:p w14:paraId="15E7ABBB" w14:textId="77777777" w:rsidR="002D3FDA" w:rsidRPr="00EC33C8" w:rsidRDefault="00F237D9">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EC33C8">
        <w:rPr>
          <w:rFonts w:ascii="Palatino Linotype" w:eastAsia="Palatino Linotype" w:hAnsi="Palatino Linotype" w:cs="Palatino Linotype"/>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3B3CFB7" w14:textId="77777777" w:rsidR="002D3FDA" w:rsidRPr="00EC33C8" w:rsidRDefault="002D3FDA">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543494D1" w14:textId="77777777" w:rsidR="002D3FDA" w:rsidRPr="00EC33C8" w:rsidRDefault="00F237D9">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EC33C8">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03E0127" w14:textId="77777777" w:rsidR="002D3FDA" w:rsidRPr="00EC33C8" w:rsidRDefault="002D3FDA">
      <w:pPr>
        <w:pBdr>
          <w:top w:val="nil"/>
          <w:left w:val="nil"/>
          <w:bottom w:val="nil"/>
          <w:right w:val="nil"/>
          <w:between w:val="nil"/>
        </w:pBdr>
        <w:ind w:left="720"/>
        <w:rPr>
          <w:rFonts w:ascii="Palatino Linotype" w:eastAsia="Palatino Linotype" w:hAnsi="Palatino Linotype" w:cs="Palatino Linotype"/>
        </w:rPr>
      </w:pPr>
    </w:p>
    <w:p w14:paraId="65BEE5DF" w14:textId="77777777" w:rsidR="002D3FDA" w:rsidRPr="00EC33C8" w:rsidRDefault="00F237D9">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EC33C8">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EC33C8">
        <w:rPr>
          <w:rFonts w:ascii="Palatino Linotype" w:eastAsia="Palatino Linotype" w:hAnsi="Palatino Linotype" w:cs="Palatino Linotype"/>
          <w:b/>
        </w:rPr>
        <w:t>quince días, contados a partir del día siguiente a la presentación de ésta.</w:t>
      </w:r>
      <w:r w:rsidRPr="00EC33C8">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7857866" w14:textId="77777777" w:rsidR="002D3FDA" w:rsidRPr="00EC33C8" w:rsidRDefault="002D3FDA">
      <w:pPr>
        <w:pBdr>
          <w:top w:val="nil"/>
          <w:left w:val="nil"/>
          <w:bottom w:val="nil"/>
          <w:right w:val="nil"/>
          <w:between w:val="nil"/>
        </w:pBdr>
        <w:ind w:left="720"/>
        <w:rPr>
          <w:rFonts w:ascii="Palatino Linotype" w:eastAsia="Palatino Linotype" w:hAnsi="Palatino Linotype" w:cs="Palatino Linotype"/>
        </w:rPr>
      </w:pPr>
    </w:p>
    <w:p w14:paraId="0668C7DC" w14:textId="77777777" w:rsidR="002D3FDA" w:rsidRPr="00EC33C8" w:rsidRDefault="00F237D9">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C33C8">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CC7FE7D" w14:textId="77777777" w:rsidR="002D3FDA" w:rsidRPr="00EC33C8" w:rsidRDefault="002D3FDA">
      <w:pPr>
        <w:pBdr>
          <w:top w:val="nil"/>
          <w:left w:val="nil"/>
          <w:bottom w:val="nil"/>
          <w:right w:val="nil"/>
          <w:between w:val="nil"/>
        </w:pBdr>
        <w:ind w:left="720"/>
        <w:rPr>
          <w:rFonts w:ascii="Palatino Linotype" w:eastAsia="Palatino Linotype" w:hAnsi="Palatino Linotype" w:cs="Palatino Linotype"/>
          <w:b/>
          <w:u w:val="single"/>
        </w:rPr>
      </w:pPr>
    </w:p>
    <w:p w14:paraId="1F7AEAC3" w14:textId="77777777" w:rsidR="002D3FDA" w:rsidRPr="00EC33C8" w:rsidRDefault="00F237D9">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C33C8">
        <w:rPr>
          <w:rFonts w:ascii="Palatino Linotype" w:eastAsia="Palatino Linotype" w:hAnsi="Palatino Linotype" w:cs="Palatino Linotype"/>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98CFD4D" w14:textId="77777777" w:rsidR="002D3FDA" w:rsidRPr="00EC33C8" w:rsidRDefault="002D3FDA">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40DE513C" w14:textId="77777777" w:rsidR="002D3FDA" w:rsidRPr="00EC33C8" w:rsidRDefault="00F237D9">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C33C8">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BDF319B" w14:textId="77777777" w:rsidR="002D3FDA" w:rsidRPr="00EC33C8" w:rsidRDefault="002D3FDA">
      <w:pPr>
        <w:spacing w:after="0" w:line="360" w:lineRule="auto"/>
        <w:rPr>
          <w:rFonts w:ascii="Times New Roman" w:hAnsi="Times New Roman"/>
          <w:sz w:val="24"/>
          <w:szCs w:val="24"/>
        </w:rPr>
      </w:pPr>
    </w:p>
    <w:p w14:paraId="2C7ED3BD" w14:textId="77777777" w:rsidR="002D3FDA" w:rsidRPr="00EC33C8" w:rsidRDefault="00F237D9">
      <w:pPr>
        <w:pBdr>
          <w:top w:val="nil"/>
          <w:left w:val="nil"/>
          <w:bottom w:val="nil"/>
          <w:right w:val="nil"/>
          <w:between w:val="nil"/>
        </w:pBdr>
        <w:spacing w:after="0" w:line="360" w:lineRule="auto"/>
        <w:ind w:right="49"/>
        <w:jc w:val="both"/>
        <w:rPr>
          <w:rFonts w:ascii="Times New Roman" w:hAnsi="Times New Roman"/>
          <w:sz w:val="24"/>
          <w:szCs w:val="24"/>
        </w:rPr>
      </w:pPr>
      <w:r w:rsidRPr="00EC33C8">
        <w:rPr>
          <w:rFonts w:ascii="Palatino Linotype" w:eastAsia="Palatino Linotype" w:hAnsi="Palatino Linotype" w:cs="Palatino Linotype"/>
          <w:sz w:val="24"/>
          <w:szCs w:val="24"/>
        </w:rPr>
        <w:t xml:space="preserve">En el caso se desprende que la Unidad de Transparencia turnó la solicitud de información al área competente que cuenta con la información de acuerdo con sus facultades, funciones y atribuciones, y esta una vez realizada la búsqueda exhaustiva y razonable de la documentación solicitada, se pronunció respecto de la misma; por lo que, </w:t>
      </w:r>
      <w:r w:rsidRPr="00EC33C8">
        <w:rPr>
          <w:rFonts w:ascii="Palatino Linotype" w:eastAsia="Palatino Linotype" w:hAnsi="Palatino Linotype" w:cs="Palatino Linotype"/>
          <w:b/>
          <w:sz w:val="24"/>
          <w:szCs w:val="24"/>
          <w:u w:val="single"/>
        </w:rPr>
        <w:t>el procedimiento de búsqueda de la información se tiene por atendido. </w:t>
      </w:r>
    </w:p>
    <w:p w14:paraId="188DB7A1" w14:textId="77777777" w:rsidR="002D3FDA" w:rsidRPr="00EC33C8" w:rsidRDefault="002D3FDA">
      <w:pPr>
        <w:spacing w:after="0" w:line="360" w:lineRule="auto"/>
        <w:ind w:right="134"/>
        <w:jc w:val="both"/>
        <w:rPr>
          <w:rFonts w:ascii="Palatino Linotype" w:eastAsia="Palatino Linotype" w:hAnsi="Palatino Linotype" w:cs="Palatino Linotype"/>
          <w:sz w:val="24"/>
          <w:szCs w:val="24"/>
        </w:rPr>
      </w:pPr>
    </w:p>
    <w:p w14:paraId="0FCA5749" w14:textId="77777777" w:rsidR="002D3FDA" w:rsidRPr="00EC33C8" w:rsidRDefault="00F237D9">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Ahora bien, continuando con el análisis de la respuesta se advierten que servidor público habilitado competente niega el acceso a los documentos solicitados ya que refiere que los mismos contienen datos personales. </w:t>
      </w:r>
    </w:p>
    <w:p w14:paraId="60833D0C" w14:textId="77777777" w:rsidR="002D3FDA" w:rsidRPr="00EC33C8" w:rsidRDefault="002D3FDA">
      <w:pPr>
        <w:pBdr>
          <w:top w:val="nil"/>
          <w:left w:val="nil"/>
          <w:bottom w:val="nil"/>
          <w:right w:val="nil"/>
          <w:between w:val="nil"/>
        </w:pBdr>
        <w:spacing w:after="0" w:line="360" w:lineRule="auto"/>
        <w:ind w:right="-7"/>
        <w:jc w:val="both"/>
        <w:rPr>
          <w:rFonts w:ascii="Palatino Linotype" w:eastAsia="Palatino Linotype" w:hAnsi="Palatino Linotype" w:cs="Palatino Linotype"/>
          <w:b/>
          <w:sz w:val="24"/>
          <w:szCs w:val="24"/>
        </w:rPr>
      </w:pPr>
    </w:p>
    <w:p w14:paraId="25C9D1AC" w14:textId="77777777" w:rsidR="002D3FDA" w:rsidRPr="00EC33C8" w:rsidRDefault="00F237D9">
      <w:pPr>
        <w:pBdr>
          <w:top w:val="nil"/>
          <w:left w:val="nil"/>
          <w:bottom w:val="nil"/>
          <w:right w:val="nil"/>
          <w:between w:val="nil"/>
        </w:pBdr>
        <w:spacing w:after="0" w:line="360" w:lineRule="auto"/>
        <w:ind w:right="-7"/>
        <w:jc w:val="both"/>
        <w:rPr>
          <w:rFonts w:ascii="Palatino Linotype" w:eastAsia="Palatino Linotype" w:hAnsi="Palatino Linotype" w:cs="Palatino Linotype"/>
          <w:b/>
          <w:sz w:val="24"/>
          <w:szCs w:val="24"/>
        </w:rPr>
      </w:pPr>
      <w:r w:rsidRPr="00EC33C8">
        <w:rPr>
          <w:rFonts w:ascii="Palatino Linotype" w:eastAsia="Palatino Linotype" w:hAnsi="Palatino Linotype" w:cs="Palatino Linotype"/>
          <w:sz w:val="24"/>
          <w:szCs w:val="24"/>
        </w:rPr>
        <w:t>En ese sentido,</w:t>
      </w:r>
      <w:r w:rsidRPr="00EC33C8">
        <w:rPr>
          <w:rFonts w:ascii="Palatino Linotype" w:eastAsia="Palatino Linotype" w:hAnsi="Palatino Linotype" w:cs="Palatino Linotype"/>
          <w:b/>
          <w:sz w:val="24"/>
          <w:szCs w:val="24"/>
        </w:rPr>
        <w:t xml:space="preserve"> </w:t>
      </w:r>
      <w:r w:rsidRPr="00EC33C8">
        <w:rPr>
          <w:rFonts w:ascii="Palatino Linotype" w:eastAsia="Palatino Linotype" w:hAnsi="Palatino Linotype" w:cs="Palatino Linotype"/>
          <w:sz w:val="24"/>
          <w:szCs w:val="24"/>
        </w:rPr>
        <w:t xml:space="preserve">cabe mencionar que el artículo 6°, Apartado A), fracción II, de la Constitución Política de los Estados Unidos Mexicanos, prevé que la información que </w:t>
      </w:r>
      <w:r w:rsidRPr="00EC33C8">
        <w:rPr>
          <w:rFonts w:ascii="Palatino Linotype" w:eastAsia="Palatino Linotype" w:hAnsi="Palatino Linotype" w:cs="Palatino Linotype"/>
          <w:sz w:val="24"/>
          <w:szCs w:val="24"/>
        </w:rPr>
        <w:lastRenderedPageBreak/>
        <w:t>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A7D84EE"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4C61894F"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4DD7649"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4F0FBF83"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De la misma manera, el artículo 5°, fracciones I y II de la Constitución Política del Estado Libre y Soberano de México, </w:t>
      </w:r>
      <w:r w:rsidRPr="00EC33C8">
        <w:rPr>
          <w:rFonts w:ascii="Palatino Linotype" w:eastAsia="Palatino Linotype" w:hAnsi="Palatino Linotype" w:cs="Palatino Linotype"/>
          <w:b/>
          <w:sz w:val="24"/>
          <w:szCs w:val="24"/>
          <w:u w:val="single"/>
        </w:rPr>
        <w:t>prevé que toda la información en posesión de los Sujetos Obligados será pública; no obstante, aquella referente a la intimidad de la vida privada</w:t>
      </w:r>
      <w:r w:rsidRPr="00EC33C8">
        <w:rPr>
          <w:rFonts w:ascii="Palatino Linotype" w:eastAsia="Palatino Linotype" w:hAnsi="Palatino Linotype" w:cs="Palatino Linotype"/>
          <w:sz w:val="24"/>
          <w:szCs w:val="24"/>
        </w:rPr>
        <w:t xml:space="preserve"> y la imagen de las personas, será protegida a través de un marco jurídico rígido, de tratamiento y manejo de datos personales.</w:t>
      </w:r>
    </w:p>
    <w:p w14:paraId="2A32DB22"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7C0D7952"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su parte, el artículo 24, fracción VI, de la Ley de Transparencia y Acceso a la Información Pública del Estado de México y Municipios, precisa que los Sujetos </w:t>
      </w:r>
      <w:r w:rsidRPr="00EC33C8">
        <w:rPr>
          <w:rFonts w:ascii="Palatino Linotype" w:eastAsia="Palatino Linotype" w:hAnsi="Palatino Linotype" w:cs="Palatino Linotype"/>
          <w:sz w:val="24"/>
          <w:szCs w:val="24"/>
        </w:rPr>
        <w:lastRenderedPageBreak/>
        <w:t>Obligados serán los responsables de proteger y resguardar la información clasificada como reservada o confidencial.</w:t>
      </w:r>
    </w:p>
    <w:p w14:paraId="2BF4340E"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527DBAE7"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C780423"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634392D9"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w:t>
      </w:r>
    </w:p>
    <w:p w14:paraId="32656A65"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77AF7D2E" w14:textId="77777777" w:rsidR="002D3FDA" w:rsidRPr="00EC33C8" w:rsidRDefault="00F237D9">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rPr>
      </w:pPr>
      <w:r w:rsidRPr="00EC33C8">
        <w:rPr>
          <w:rFonts w:ascii="Palatino Linotype" w:eastAsia="Palatino Linotype" w:hAnsi="Palatino Linotype" w:cs="Palatino Linotype"/>
          <w:sz w:val="24"/>
          <w:szCs w:val="24"/>
        </w:rPr>
        <w:t xml:space="preserve">La </w:t>
      </w:r>
      <w:r w:rsidRPr="00EC33C8">
        <w:rPr>
          <w:rFonts w:ascii="Palatino Linotype" w:eastAsia="Palatino Linotype" w:hAnsi="Palatino Linotype" w:cs="Palatino Linotype"/>
        </w:rPr>
        <w:t xml:space="preserve">información se encuentre en registros públicos o fuentes de acceso público; </w:t>
      </w:r>
    </w:p>
    <w:p w14:paraId="22623B68" w14:textId="77777777" w:rsidR="002D3FDA" w:rsidRPr="00EC33C8" w:rsidRDefault="00F237D9">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b/>
          <w:u w:val="single"/>
        </w:rPr>
      </w:pPr>
      <w:r w:rsidRPr="00EC33C8">
        <w:rPr>
          <w:rFonts w:ascii="Palatino Linotype" w:eastAsia="Palatino Linotype" w:hAnsi="Palatino Linotype" w:cs="Palatino Linotype"/>
          <w:b/>
          <w:u w:val="single"/>
        </w:rPr>
        <w:t>Por ley tenga el carácter de pública;</w:t>
      </w:r>
    </w:p>
    <w:p w14:paraId="2D8DDBA0" w14:textId="77777777" w:rsidR="002D3FDA" w:rsidRPr="00EC33C8" w:rsidRDefault="00F237D9">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rPr>
      </w:pPr>
      <w:r w:rsidRPr="00EC33C8">
        <w:rPr>
          <w:rFonts w:ascii="Palatino Linotype" w:eastAsia="Palatino Linotype" w:hAnsi="Palatino Linotype" w:cs="Palatino Linotype"/>
        </w:rPr>
        <w:t xml:space="preserve">Exista una orden judicial; </w:t>
      </w:r>
    </w:p>
    <w:p w14:paraId="362F509C" w14:textId="77777777" w:rsidR="002D3FDA" w:rsidRPr="00EC33C8" w:rsidRDefault="00F237D9">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rPr>
      </w:pPr>
      <w:r w:rsidRPr="00EC33C8">
        <w:rPr>
          <w:rFonts w:ascii="Palatino Linotype" w:eastAsia="Palatino Linotype" w:hAnsi="Palatino Linotype" w:cs="Palatino Linotype"/>
        </w:rPr>
        <w:t xml:space="preserve">Por razones de seguridad nacional y salubridad general,  o </w:t>
      </w:r>
    </w:p>
    <w:p w14:paraId="50342F16" w14:textId="77777777" w:rsidR="002D3FDA" w:rsidRPr="00EC33C8" w:rsidRDefault="00F237D9">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rPr>
      </w:pPr>
      <w:r w:rsidRPr="00EC33C8">
        <w:rPr>
          <w:rFonts w:ascii="Palatino Linotype" w:eastAsia="Palatino Linotype" w:hAnsi="Palatino Linotype" w:cs="Palatino Linotype"/>
        </w:rPr>
        <w:t>Para proteger los derechos de terceros o cuando se transmita entre sujetos obligados en términos de los tratados y los acuerdos interinstitucionales.</w:t>
      </w:r>
    </w:p>
    <w:p w14:paraId="7CFF4497" w14:textId="77777777" w:rsidR="002D3FDA" w:rsidRPr="00EC33C8" w:rsidRDefault="002D3FDA">
      <w:pPr>
        <w:pBdr>
          <w:top w:val="nil"/>
          <w:left w:val="nil"/>
          <w:bottom w:val="nil"/>
          <w:right w:val="nil"/>
          <w:between w:val="nil"/>
        </w:pBdr>
        <w:spacing w:after="0" w:line="360" w:lineRule="auto"/>
        <w:ind w:left="1489" w:right="900"/>
        <w:jc w:val="both"/>
        <w:rPr>
          <w:rFonts w:ascii="Palatino Linotype" w:eastAsia="Palatino Linotype" w:hAnsi="Palatino Linotype" w:cs="Palatino Linotype"/>
          <w:sz w:val="24"/>
          <w:szCs w:val="24"/>
        </w:rPr>
      </w:pPr>
    </w:p>
    <w:p w14:paraId="67F760BF" w14:textId="77777777" w:rsidR="002D3FDA" w:rsidRPr="00EC33C8" w:rsidRDefault="00F237D9">
      <w:pPr>
        <w:spacing w:after="0" w:line="360" w:lineRule="auto"/>
        <w:ind w:right="-93"/>
        <w:jc w:val="both"/>
        <w:rPr>
          <w:rFonts w:ascii="Palatino Linotype" w:eastAsia="Palatino Linotype" w:hAnsi="Palatino Linotype" w:cs="Palatino Linotype"/>
          <w:b/>
          <w:sz w:val="24"/>
          <w:szCs w:val="24"/>
        </w:rPr>
      </w:pPr>
      <w:r w:rsidRPr="00EC33C8">
        <w:rPr>
          <w:rFonts w:ascii="Palatino Linotype" w:eastAsia="Palatino Linotype" w:hAnsi="Palatino Linotype" w:cs="Palatino Linotype"/>
          <w:b/>
          <w:sz w:val="24"/>
          <w:szCs w:val="24"/>
        </w:rPr>
        <w:t>En términos de lo expuesto, la documentación y aquellos datos que se consideren confidenciales, serán una limitante del derecho de acceso a la información, siempre y cuando:</w:t>
      </w:r>
    </w:p>
    <w:p w14:paraId="18475E06" w14:textId="77777777" w:rsidR="002D3FDA" w:rsidRPr="00EC33C8" w:rsidRDefault="002D3FDA">
      <w:pPr>
        <w:spacing w:after="0" w:line="360" w:lineRule="auto"/>
        <w:ind w:right="-93"/>
        <w:jc w:val="both"/>
        <w:rPr>
          <w:rFonts w:ascii="Palatino Linotype" w:eastAsia="Palatino Linotype" w:hAnsi="Palatino Linotype" w:cs="Palatino Linotype"/>
          <w:b/>
          <w:sz w:val="24"/>
          <w:szCs w:val="24"/>
        </w:rPr>
      </w:pPr>
    </w:p>
    <w:p w14:paraId="04EECF78" w14:textId="77777777" w:rsidR="002D3FDA" w:rsidRPr="00EC33C8" w:rsidRDefault="00F237D9">
      <w:pPr>
        <w:numPr>
          <w:ilvl w:val="0"/>
          <w:numId w:val="4"/>
        </w:num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Se trate de datos personales o información privada; esto es, información concerniente a una persona física o jurídico colectiva y que esta sea identificada o identificable. </w:t>
      </w:r>
    </w:p>
    <w:p w14:paraId="5899E66A"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32956B6" w14:textId="77777777" w:rsidR="002D3FDA" w:rsidRPr="00EC33C8" w:rsidRDefault="00F237D9">
      <w:pPr>
        <w:pBdr>
          <w:top w:val="nil"/>
          <w:left w:val="nil"/>
          <w:bottom w:val="nil"/>
          <w:right w:val="nil"/>
          <w:between w:val="nil"/>
        </w:pBdr>
        <w:spacing w:after="0" w:line="360" w:lineRule="auto"/>
        <w:jc w:val="both"/>
        <w:rPr>
          <w:rFonts w:ascii="Palatino Linotype" w:eastAsia="Palatino Linotype" w:hAnsi="Palatino Linotype" w:cs="Palatino Linotype"/>
          <w:b/>
          <w:i/>
          <w:sz w:val="24"/>
          <w:szCs w:val="24"/>
          <w:u w:val="single"/>
        </w:rPr>
      </w:pPr>
      <w:r w:rsidRPr="00EC33C8">
        <w:rPr>
          <w:rFonts w:ascii="Palatino Linotype" w:eastAsia="Palatino Linotype" w:hAnsi="Palatino Linotype" w:cs="Palatino Linotype"/>
          <w:sz w:val="24"/>
          <w:szCs w:val="24"/>
        </w:rPr>
        <w:t>Para la difusión de los datos, se requiera el consentimiento del titular.</w:t>
      </w:r>
    </w:p>
    <w:p w14:paraId="03F054AB"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5ECE1B7"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En ese orden de ideas,  es importante precisar que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Además, refiere que se consideran Datos Personales Sensibles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5B9BE8CB"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073EA03F"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89644F7"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7E0746D"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Por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8DF3205"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358EBB0A"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w:t>
      </w:r>
      <w:r w:rsidRPr="00EC33C8">
        <w:rPr>
          <w:rFonts w:ascii="Palatino Linotype" w:eastAsia="Palatino Linotype" w:hAnsi="Palatino Linotype" w:cs="Palatino Linotype"/>
          <w:b/>
          <w:sz w:val="24"/>
          <w:szCs w:val="24"/>
          <w:u w:val="single"/>
        </w:rPr>
        <w:t>se ponderaban dos derechos: el derecho a la intimidad y la protección de los datos personales versus el interés público de conocer el ejercicio de atribuciones y de recursos públicos de las instituciones</w:t>
      </w:r>
      <w:r w:rsidRPr="00EC33C8">
        <w:rPr>
          <w:rFonts w:ascii="Palatino Linotype" w:eastAsia="Palatino Linotype" w:hAnsi="Palatino Linotype" w:cs="Palatino Linotype"/>
          <w:sz w:val="24"/>
          <w:szCs w:val="24"/>
        </w:rPr>
        <w:t xml:space="preserve"> y es a partir de ahí, en donde las instituciones públicas deben determinar la publicidad de su información.</w:t>
      </w:r>
    </w:p>
    <w:p w14:paraId="3FAA4493"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0215A25C"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De tal suerte, las instituciones públicas tienen la doble responsabilidad, por un </w:t>
      </w:r>
      <w:proofErr w:type="gramStart"/>
      <w:r w:rsidRPr="00EC33C8">
        <w:rPr>
          <w:rFonts w:ascii="Palatino Linotype" w:eastAsia="Palatino Linotype" w:hAnsi="Palatino Linotype" w:cs="Palatino Linotype"/>
          <w:sz w:val="24"/>
          <w:szCs w:val="24"/>
        </w:rPr>
        <w:t>lado</w:t>
      </w:r>
      <w:proofErr w:type="gramEnd"/>
      <w:r w:rsidRPr="00EC33C8">
        <w:rPr>
          <w:rFonts w:ascii="Palatino Linotype" w:eastAsia="Palatino Linotype" w:hAnsi="Palatino Linotype" w:cs="Palatino Linotype"/>
          <w:sz w:val="24"/>
          <w:szCs w:val="24"/>
        </w:rPr>
        <w:t xml:space="preserve"> de proteger los datos personales y por otro, darles publicidad cuando la relevancia de esos datos sean de interés público.</w:t>
      </w:r>
    </w:p>
    <w:p w14:paraId="13024691" w14:textId="77777777" w:rsidR="002D3FDA" w:rsidRPr="00EC33C8" w:rsidRDefault="002D3FDA">
      <w:pPr>
        <w:spacing w:after="0" w:line="360" w:lineRule="auto"/>
        <w:ind w:right="-93"/>
        <w:jc w:val="both"/>
        <w:rPr>
          <w:rFonts w:ascii="Palatino Linotype" w:eastAsia="Palatino Linotype" w:hAnsi="Palatino Linotype" w:cs="Palatino Linotype"/>
          <w:sz w:val="24"/>
          <w:szCs w:val="24"/>
        </w:rPr>
      </w:pPr>
    </w:p>
    <w:p w14:paraId="5959E36C" w14:textId="77777777" w:rsidR="002D3FDA" w:rsidRPr="00EC33C8" w:rsidRDefault="00F237D9">
      <w:pPr>
        <w:spacing w:after="0" w:line="360" w:lineRule="auto"/>
        <w:ind w:right="-93"/>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este orden de ideas, </w:t>
      </w:r>
      <w:r w:rsidRPr="00EC33C8">
        <w:rPr>
          <w:rFonts w:ascii="Palatino Linotype" w:eastAsia="Palatino Linotype" w:hAnsi="Palatino Linotype" w:cs="Palatino Linotype"/>
          <w:b/>
          <w:sz w:val="24"/>
          <w:szCs w:val="24"/>
          <w:u w:val="single"/>
        </w:rPr>
        <w:t xml:space="preserve">toda la información que transparente la gestión pública, favorezca la rendición de cuentas y contribuya a la democratización del Estado Mexicano es, sin excepción, de naturaleza pública; tal es el caso de los salarios de todos los servidores públicos, ya que en el documento que se solicita obra el salario asignado y pagado a los servidores públicos, </w:t>
      </w:r>
      <w:r w:rsidRPr="00EC33C8">
        <w:rPr>
          <w:rFonts w:ascii="Palatino Linotype" w:eastAsia="Palatino Linotype" w:hAnsi="Palatino Linotype" w:cs="Palatino Linotype"/>
          <w:sz w:val="24"/>
          <w:szCs w:val="24"/>
        </w:rPr>
        <w:t>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6876804C" w14:textId="77777777" w:rsidR="002D3FDA" w:rsidRPr="00EC33C8" w:rsidRDefault="002D3FDA">
      <w:pPr>
        <w:tabs>
          <w:tab w:val="left" w:pos="1140"/>
        </w:tabs>
        <w:spacing w:after="0" w:line="360" w:lineRule="auto"/>
        <w:jc w:val="both"/>
        <w:rPr>
          <w:rFonts w:ascii="Palatino Linotype" w:eastAsia="Palatino Linotype" w:hAnsi="Palatino Linotype" w:cs="Palatino Linotype"/>
          <w:sz w:val="24"/>
          <w:szCs w:val="24"/>
        </w:rPr>
      </w:pPr>
    </w:p>
    <w:p w14:paraId="2524CA30"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0F6D6078" w14:textId="77777777" w:rsidR="002D3FDA" w:rsidRPr="00EC33C8" w:rsidRDefault="002D3FDA">
      <w:pPr>
        <w:spacing w:after="0" w:line="360" w:lineRule="auto"/>
        <w:ind w:right="701"/>
        <w:jc w:val="both"/>
        <w:rPr>
          <w:rFonts w:ascii="Palatino Linotype" w:eastAsia="Palatino Linotype" w:hAnsi="Palatino Linotype" w:cs="Palatino Linotype"/>
        </w:rPr>
      </w:pPr>
    </w:p>
    <w:p w14:paraId="721A8494" w14:textId="77777777" w:rsidR="002D3FDA" w:rsidRPr="00EC33C8" w:rsidRDefault="00F237D9">
      <w:pPr>
        <w:spacing w:after="0"/>
        <w:ind w:left="567" w:right="701"/>
        <w:jc w:val="both"/>
        <w:rPr>
          <w:rFonts w:ascii="Palatino Linotype" w:eastAsia="Palatino Linotype" w:hAnsi="Palatino Linotype" w:cs="Palatino Linotype"/>
          <w:b/>
          <w:i/>
        </w:rPr>
      </w:pPr>
      <w:r w:rsidRPr="00EC33C8">
        <w:rPr>
          <w:rFonts w:ascii="Palatino Linotype" w:eastAsia="Palatino Linotype" w:hAnsi="Palatino Linotype" w:cs="Palatino Linotype"/>
          <w:i/>
        </w:rPr>
        <w:t>“</w:t>
      </w:r>
      <w:r w:rsidRPr="00EC33C8">
        <w:rPr>
          <w:rFonts w:ascii="Palatino Linotype" w:eastAsia="Palatino Linotype" w:hAnsi="Palatino Linotype" w:cs="Palatino Linotype"/>
          <w:b/>
          <w:i/>
        </w:rPr>
        <w:t>Criterio 01/2003.</w:t>
      </w:r>
    </w:p>
    <w:p w14:paraId="7E5D0950" w14:textId="77777777" w:rsidR="002D3FDA" w:rsidRPr="00EC33C8" w:rsidRDefault="00F237D9">
      <w:pPr>
        <w:spacing w:after="0"/>
        <w:ind w:left="567" w:right="701"/>
        <w:jc w:val="both"/>
        <w:rPr>
          <w:rFonts w:ascii="Palatino Linotype" w:eastAsia="Palatino Linotype" w:hAnsi="Palatino Linotype" w:cs="Palatino Linotype"/>
          <w:i/>
        </w:rPr>
      </w:pPr>
      <w:r w:rsidRPr="00EC33C8">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EC33C8">
        <w:rPr>
          <w:rFonts w:ascii="Palatino Linotype" w:eastAsia="Palatino Linotype" w:hAnsi="Palatino Linotype" w:cs="Palatino Linotype"/>
          <w:b/>
          <w:i/>
          <w:u w:val="single"/>
        </w:rPr>
        <w:t>.</w:t>
      </w:r>
      <w:r w:rsidRPr="00EC33C8">
        <w:rPr>
          <w:rFonts w:ascii="Palatino Linotype" w:eastAsia="Palatino Linotype" w:hAnsi="Palatino Linotype" w:cs="Palatino Linotype"/>
          <w:i/>
          <w:u w:val="single"/>
        </w:rPr>
        <w:t xml:space="preserve"> Si </w:t>
      </w:r>
      <w:r w:rsidRPr="00EC33C8">
        <w:rPr>
          <w:rFonts w:ascii="Palatino Linotype" w:eastAsia="Palatino Linotype" w:hAnsi="Palatino Linotype" w:cs="Palatino Linotype"/>
          <w:b/>
          <w:i/>
          <w:u w:val="single"/>
        </w:rPr>
        <w:t xml:space="preserve">bien el artículo 13, </w:t>
      </w:r>
      <w:r w:rsidRPr="00EC33C8">
        <w:rPr>
          <w:rFonts w:ascii="Palatino Linotype" w:eastAsia="Palatino Linotype" w:hAnsi="Palatino Linotype" w:cs="Palatino Linotype"/>
          <w:b/>
          <w:i/>
          <w:u w:val="single"/>
        </w:rPr>
        <w:lastRenderedPageBreak/>
        <w:t>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w:t>
      </w:r>
      <w:r w:rsidRPr="00EC33C8">
        <w:rPr>
          <w:rFonts w:ascii="Palatino Linotype" w:eastAsia="Palatino Linotype" w:hAnsi="Palatino Linotype" w:cs="Palatino Linotype"/>
          <w:b/>
          <w:i/>
        </w:rPr>
        <w:t xml:space="preserve">, </w:t>
      </w:r>
      <w:r w:rsidRPr="00EC33C8">
        <w:rPr>
          <w:rFonts w:ascii="Palatino Linotype" w:eastAsia="Palatino Linotype" w:hAnsi="Palatino Linotype" w:cs="Palatino Linotype"/>
          <w:b/>
          <w:i/>
          <w:u w:val="single"/>
        </w:rPr>
        <w:t>debe reconocerse que aun y  cuando en ese supuesto podría encuadrar la relativa a las percepciones ordinarias y extraordinaria de los servidores públicos</w:t>
      </w:r>
      <w:r w:rsidRPr="00EC33C8">
        <w:rPr>
          <w:rFonts w:ascii="Palatino Linotype" w:eastAsia="Palatino Linotype" w:hAnsi="Palatino Linotype" w:cs="Palatino Linotype"/>
          <w:b/>
          <w:i/>
        </w:rPr>
        <w:t>,</w:t>
      </w:r>
      <w:r w:rsidRPr="00EC33C8">
        <w:rPr>
          <w:rFonts w:ascii="Palatino Linotype" w:eastAsia="Palatino Linotype" w:hAnsi="Palatino Linotype" w:cs="Palatino Linotype"/>
          <w:i/>
        </w:rPr>
        <w:t xml:space="preserve"> ello no obsta para reconocer que el legislador estableció en el artículo 7 de ese mismo ordenamiento que la referida información, como una obligación de trasparencia, </w:t>
      </w:r>
      <w:r w:rsidRPr="00EC33C8">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EC33C8">
        <w:rPr>
          <w:rFonts w:ascii="Palatino Linotype" w:eastAsia="Palatino Linotype" w:hAnsi="Palatino Linotype" w:cs="Palatino Linotype"/>
          <w:i/>
        </w:rPr>
        <w:t>…”</w:t>
      </w:r>
    </w:p>
    <w:p w14:paraId="523B4376" w14:textId="77777777" w:rsidR="002D3FDA" w:rsidRPr="00EC33C8" w:rsidRDefault="002D3FDA">
      <w:pPr>
        <w:spacing w:after="0"/>
        <w:ind w:left="567" w:right="701"/>
        <w:jc w:val="both"/>
        <w:rPr>
          <w:rFonts w:ascii="Palatino Linotype" w:eastAsia="Palatino Linotype" w:hAnsi="Palatino Linotype" w:cs="Palatino Linotype"/>
          <w:i/>
        </w:rPr>
      </w:pPr>
    </w:p>
    <w:p w14:paraId="4697FA61" w14:textId="77777777" w:rsidR="002D3FDA" w:rsidRPr="00EC33C8" w:rsidRDefault="00F237D9">
      <w:pPr>
        <w:spacing w:after="0"/>
        <w:ind w:left="567" w:right="701"/>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“Criterio 02/2003.</w:t>
      </w:r>
    </w:p>
    <w:p w14:paraId="4F6D4663" w14:textId="77777777" w:rsidR="002D3FDA" w:rsidRPr="00EC33C8" w:rsidRDefault="00F237D9">
      <w:pPr>
        <w:ind w:left="567" w:right="701"/>
        <w:jc w:val="both"/>
        <w:rPr>
          <w:rFonts w:ascii="Palatino Linotype" w:eastAsia="Palatino Linotype" w:hAnsi="Palatino Linotype" w:cs="Palatino Linotype"/>
          <w:i/>
        </w:rPr>
      </w:pPr>
      <w:r w:rsidRPr="00EC33C8">
        <w:rPr>
          <w:rFonts w:ascii="Palatino Linotype" w:eastAsia="Palatino Linotype" w:hAnsi="Palatino Linotype" w:cs="Palatino Linotype"/>
          <w:b/>
          <w:i/>
          <w:u w:val="single"/>
        </w:rPr>
        <w:t>INGRESOS DE LOS SERVIDORES PÚBLICOS, SON INFORMACIÓN PÚBLICA AÚN Y CUANDO CONSTITUYEN DATOS PERSONALES</w:t>
      </w:r>
      <w:r w:rsidRPr="00EC33C8">
        <w:rPr>
          <w:rFonts w:ascii="Palatino Linotype" w:eastAsia="Palatino Linotype" w:hAnsi="Palatino Linotype" w:cs="Palatino Linotype"/>
          <w:b/>
          <w:i/>
        </w:rPr>
        <w:t xml:space="preserve"> QUE SE REFIEREN AL PATRIMONIO DE AQUÉLLOS.</w:t>
      </w:r>
      <w:r w:rsidRPr="00EC33C8">
        <w:rPr>
          <w:rFonts w:ascii="Palatino Linotype" w:eastAsia="Palatino Linotype" w:hAnsi="Palatino Linotype" w:cs="Palatino Linotype"/>
          <w:i/>
        </w:rPr>
        <w:t xml:space="preserve"> De la interpretación sistemática de lo previsto en los artículos 3º, fracción II; 7º, 9º y 18, fracción II, de la Ley Federal de Transparencia y Acceso a la Información Pública Gubernamental </w:t>
      </w:r>
      <w:r w:rsidRPr="00EC33C8">
        <w:rPr>
          <w:rFonts w:ascii="Palatino Linotype" w:eastAsia="Palatino Linotype" w:hAnsi="Palatino Linotype" w:cs="Palatino Linotype"/>
          <w:i/>
          <w:u w:val="single"/>
        </w:rPr>
        <w:t>se advierte que no constituye información confidencial la relativa a los ingresos que reciben los servidores públicos, ya que aun y cuando se trata de datos personales relativos a su patrimonio</w:t>
      </w:r>
      <w:r w:rsidRPr="00EC33C8">
        <w:rPr>
          <w:rFonts w:ascii="Palatino Linotype" w:eastAsia="Palatino Linotype" w:hAnsi="Palatino Linotype" w:cs="Palatino Linotype"/>
          <w:i/>
        </w:rPr>
        <w:t xml:space="preserve">, para su difusión no se requiere consentimiento de aquellos, </w:t>
      </w:r>
      <w:r w:rsidRPr="00EC33C8">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EC33C8">
        <w:rPr>
          <w:rFonts w:ascii="Palatino Linotype" w:eastAsia="Palatino Linotype" w:hAnsi="Palatino Linotype" w:cs="Palatino Linotype"/>
          <w:i/>
        </w:rPr>
        <w:t xml:space="preserve"> el sistema de compensación…” (sic)</w:t>
      </w:r>
    </w:p>
    <w:p w14:paraId="2E321411"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2388A52" w14:textId="77777777" w:rsidR="002D3FDA" w:rsidRPr="00EC33C8" w:rsidRDefault="00F237D9">
      <w:pPr>
        <w:tabs>
          <w:tab w:val="left" w:pos="1140"/>
        </w:tabs>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 xml:space="preserve">En efecto, si bien el sujeto obligado ha negado la información solicitada, alegando que se trata de información personal, no es procedente, pues la información que se solicita es de interés general y de alcance público, por lo que procede su entrega en versión pública en términos de lo dispuesto en el quinto considerando. </w:t>
      </w:r>
    </w:p>
    <w:p w14:paraId="5E1F43D4" w14:textId="77777777" w:rsidR="002D3FDA" w:rsidRPr="00EC33C8" w:rsidRDefault="002D3FDA">
      <w:pPr>
        <w:spacing w:after="0" w:line="360" w:lineRule="auto"/>
        <w:rPr>
          <w:rFonts w:ascii="Palatino Linotype" w:eastAsia="Palatino Linotype" w:hAnsi="Palatino Linotype" w:cs="Palatino Linotype"/>
          <w:sz w:val="24"/>
          <w:szCs w:val="24"/>
        </w:rPr>
      </w:pPr>
    </w:p>
    <w:p w14:paraId="707A0643"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Por otra parte, no pasa inadvertido que el Sujeto Obligado en su respuesta señala que respecto a la servidora pública Amairany Machuca Montoya, no presenta recibos de nómina del año 2022, sin motivar su respuesta.</w:t>
      </w:r>
    </w:p>
    <w:p w14:paraId="144F27E9"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3BBADAF4" w14:textId="77777777" w:rsidR="002D3FDA" w:rsidRPr="00EC33C8" w:rsidRDefault="00F237D9">
      <w:pPr>
        <w:spacing w:after="0" w:line="360" w:lineRule="auto"/>
        <w:ind w:right="49"/>
        <w:jc w:val="both"/>
        <w:rPr>
          <w:rFonts w:ascii="Times New Roman" w:hAnsi="Times New Roman"/>
          <w:sz w:val="24"/>
          <w:szCs w:val="24"/>
        </w:rPr>
      </w:pPr>
      <w:r w:rsidRPr="00EC33C8">
        <w:rPr>
          <w:rFonts w:ascii="Palatino Linotype" w:eastAsia="Palatino Linotype" w:hAnsi="Palatino Linotype" w:cs="Palatino Linotype"/>
          <w:sz w:val="24"/>
          <w:szCs w:val="24"/>
        </w:rPr>
        <w:t>Por lo tanto, para el caso de que la servidora pública haya causado alta hasta el año 2023 y por ello no cuente con recibos de nómina de toda la temporalidad solicitada bastará</w:t>
      </w:r>
      <w:r w:rsidRPr="00EC33C8">
        <w:rPr>
          <w:rFonts w:ascii="Palatino Linotype" w:eastAsia="Palatino Linotype" w:hAnsi="Palatino Linotype" w:cs="Palatino Linotype"/>
          <w:i/>
          <w:sz w:val="24"/>
          <w:szCs w:val="24"/>
        </w:rPr>
        <w:t xml:space="preserve"> </w:t>
      </w:r>
      <w:r w:rsidRPr="00EC33C8">
        <w:rPr>
          <w:rFonts w:ascii="Palatino Linotype" w:eastAsia="Palatino Linotype" w:hAnsi="Palatino Linotype" w:cs="Palatino Linotype"/>
          <w:sz w:val="24"/>
          <w:szCs w:val="24"/>
        </w:rPr>
        <w:t>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A6E9D28" w14:textId="77777777" w:rsidR="002D3FDA" w:rsidRPr="00EC33C8" w:rsidRDefault="002D3FDA">
      <w:pPr>
        <w:spacing w:after="0" w:line="240" w:lineRule="auto"/>
        <w:rPr>
          <w:rFonts w:ascii="Times New Roman" w:hAnsi="Times New Roman"/>
          <w:sz w:val="24"/>
          <w:szCs w:val="24"/>
        </w:rPr>
      </w:pPr>
    </w:p>
    <w:p w14:paraId="508FCB31" w14:textId="77777777" w:rsidR="002D3FDA" w:rsidRPr="00EC33C8" w:rsidRDefault="00F237D9">
      <w:pPr>
        <w:spacing w:after="0" w:line="240" w:lineRule="auto"/>
        <w:ind w:left="851" w:right="616"/>
        <w:jc w:val="both"/>
        <w:rPr>
          <w:rFonts w:ascii="Times New Roman" w:hAnsi="Times New Roman"/>
          <w:sz w:val="24"/>
          <w:szCs w:val="24"/>
        </w:rPr>
      </w:pPr>
      <w:r w:rsidRPr="00EC33C8">
        <w:rPr>
          <w:rFonts w:ascii="Palatino Linotype" w:eastAsia="Palatino Linotype" w:hAnsi="Palatino Linotype" w:cs="Palatino Linotype"/>
          <w:i/>
        </w:rPr>
        <w:t>“Artículo 19…</w:t>
      </w:r>
    </w:p>
    <w:p w14:paraId="3772F177" w14:textId="77777777" w:rsidR="002D3FDA" w:rsidRPr="00EC33C8" w:rsidRDefault="00F237D9">
      <w:pPr>
        <w:spacing w:after="0" w:line="240" w:lineRule="auto"/>
        <w:ind w:left="851" w:right="616"/>
        <w:jc w:val="both"/>
        <w:rPr>
          <w:rFonts w:ascii="Times New Roman" w:hAnsi="Times New Roman"/>
          <w:sz w:val="24"/>
          <w:szCs w:val="24"/>
        </w:rPr>
      </w:pPr>
      <w:r w:rsidRPr="00EC33C8">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4FA633D4" w14:textId="77777777" w:rsidR="002D3FDA" w:rsidRPr="00EC33C8" w:rsidRDefault="002D3FDA">
      <w:pPr>
        <w:spacing w:after="0" w:line="240" w:lineRule="auto"/>
        <w:rPr>
          <w:rFonts w:ascii="Times New Roman" w:hAnsi="Times New Roman"/>
          <w:sz w:val="24"/>
          <w:szCs w:val="24"/>
        </w:rPr>
      </w:pPr>
    </w:p>
    <w:p w14:paraId="361F1E70" w14:textId="77777777" w:rsidR="002D3FDA" w:rsidRPr="00EC33C8" w:rsidRDefault="00F237D9">
      <w:pPr>
        <w:spacing w:after="0" w:line="360" w:lineRule="auto"/>
        <w:ind w:right="-91"/>
        <w:jc w:val="both"/>
        <w:rPr>
          <w:rFonts w:ascii="Times New Roman" w:hAnsi="Times New Roman"/>
          <w:sz w:val="24"/>
          <w:szCs w:val="24"/>
        </w:rPr>
      </w:pPr>
      <w:r w:rsidRPr="00EC33C8">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w:t>
      </w:r>
      <w:r w:rsidRPr="00EC33C8">
        <w:rPr>
          <w:rFonts w:ascii="Palatino Linotype" w:eastAsia="Palatino Linotype" w:hAnsi="Palatino Linotype" w:cs="Palatino Linotype"/>
          <w:sz w:val="24"/>
          <w:szCs w:val="24"/>
        </w:rPr>
        <w:lastRenderedPageBreak/>
        <w:t>estatuido en el artículo 49, fracción XIII  de la Ley de Transparencia y Acceso a la Información Pública del Estado de México y Municipios.</w:t>
      </w:r>
    </w:p>
    <w:p w14:paraId="62DF8108" w14:textId="77777777" w:rsidR="002D3FDA" w:rsidRPr="00EC33C8" w:rsidRDefault="002D3FDA">
      <w:pPr>
        <w:spacing w:after="0"/>
        <w:ind w:right="615"/>
        <w:jc w:val="both"/>
        <w:rPr>
          <w:rFonts w:ascii="Palatino Linotype" w:eastAsia="Palatino Linotype" w:hAnsi="Palatino Linotype" w:cs="Palatino Linotype"/>
          <w:i/>
        </w:rPr>
      </w:pPr>
    </w:p>
    <w:p w14:paraId="336601A6" w14:textId="77777777" w:rsidR="002D3FDA" w:rsidRPr="00EC33C8" w:rsidRDefault="00F237D9">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lo que, debido a que el Sujeto Obligado se negó a remitir la información requerida en respuesta, se determina que los agravios hechos valer por la parte Solicitante deviene </w:t>
      </w:r>
      <w:r w:rsidRPr="00EC33C8">
        <w:rPr>
          <w:rFonts w:ascii="Palatino Linotype" w:eastAsia="Palatino Linotype" w:hAnsi="Palatino Linotype" w:cs="Palatino Linotype"/>
          <w:b/>
          <w:sz w:val="24"/>
          <w:szCs w:val="24"/>
        </w:rPr>
        <w:t xml:space="preserve">FUNDADOS </w:t>
      </w:r>
      <w:r w:rsidRPr="00EC33C8">
        <w:rPr>
          <w:rFonts w:ascii="Palatino Linotype" w:eastAsia="Palatino Linotype" w:hAnsi="Palatino Linotype" w:cs="Palatino Linotype"/>
          <w:sz w:val="24"/>
          <w:szCs w:val="24"/>
        </w:rPr>
        <w:t xml:space="preserve">y, por ende, este Organismo Garante determina </w:t>
      </w:r>
      <w:r w:rsidRPr="00EC33C8">
        <w:rPr>
          <w:rFonts w:ascii="Palatino Linotype" w:eastAsia="Palatino Linotype" w:hAnsi="Palatino Linotype" w:cs="Palatino Linotype"/>
          <w:b/>
          <w:sz w:val="24"/>
          <w:szCs w:val="24"/>
        </w:rPr>
        <w:t>REVOCAR</w:t>
      </w:r>
      <w:r w:rsidRPr="00EC33C8">
        <w:rPr>
          <w:rFonts w:ascii="Palatino Linotype" w:eastAsia="Palatino Linotype" w:hAnsi="Palatino Linotype" w:cs="Palatino Linotype"/>
          <w:sz w:val="24"/>
          <w:szCs w:val="24"/>
        </w:rPr>
        <w:t xml:space="preserve"> la respuesta del Sujeto Obligado y;</w:t>
      </w:r>
      <w:r w:rsidRPr="00EC33C8">
        <w:rPr>
          <w:rFonts w:ascii="Palatino Linotype" w:eastAsia="Palatino Linotype" w:hAnsi="Palatino Linotype" w:cs="Palatino Linotype"/>
          <w:b/>
          <w:sz w:val="24"/>
          <w:szCs w:val="24"/>
        </w:rPr>
        <w:t xml:space="preserve"> ORDENAR</w:t>
      </w:r>
      <w:r w:rsidRPr="00EC33C8">
        <w:rPr>
          <w:rFonts w:ascii="Palatino Linotype" w:eastAsia="Palatino Linotype" w:hAnsi="Palatino Linotype" w:cs="Palatino Linotype"/>
          <w:sz w:val="24"/>
          <w:szCs w:val="24"/>
        </w:rPr>
        <w:t>,</w:t>
      </w:r>
      <w:r w:rsidRPr="00EC33C8">
        <w:rPr>
          <w:rFonts w:ascii="Palatino Linotype" w:eastAsia="Palatino Linotype" w:hAnsi="Palatino Linotype" w:cs="Palatino Linotype"/>
          <w:b/>
          <w:sz w:val="24"/>
          <w:szCs w:val="24"/>
        </w:rPr>
        <w:t xml:space="preserve"> en versión pública,</w:t>
      </w:r>
      <w:r w:rsidRPr="00EC33C8">
        <w:rPr>
          <w:rFonts w:ascii="Palatino Linotype" w:eastAsia="Palatino Linotype" w:hAnsi="Palatino Linotype" w:cs="Palatino Linotype"/>
          <w:sz w:val="24"/>
          <w:szCs w:val="24"/>
        </w:rPr>
        <w:t xml:space="preserve"> previa búsqueda exhaustiva y razonable, de lo siguiente:</w:t>
      </w:r>
    </w:p>
    <w:p w14:paraId="6B5A0CCD" w14:textId="77777777" w:rsidR="002D3FDA" w:rsidRPr="00EC33C8" w:rsidRDefault="002D3FDA">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78AA09F5" w14:textId="77777777" w:rsidR="002D3FDA" w:rsidRPr="00EC33C8" w:rsidRDefault="00F237D9">
      <w:pPr>
        <w:numPr>
          <w:ilvl w:val="0"/>
          <w:numId w:val="10"/>
        </w:numPr>
        <w:pBdr>
          <w:top w:val="nil"/>
          <w:left w:val="nil"/>
          <w:bottom w:val="nil"/>
          <w:right w:val="nil"/>
          <w:between w:val="nil"/>
        </w:pBdr>
        <w:spacing w:after="0" w:line="360" w:lineRule="auto"/>
        <w:ind w:left="993" w:right="560"/>
        <w:jc w:val="both"/>
        <w:rPr>
          <w:rFonts w:ascii="Palatino Linotype" w:eastAsia="Palatino Linotype" w:hAnsi="Palatino Linotype" w:cs="Palatino Linotype"/>
          <w:b/>
        </w:rPr>
      </w:pPr>
      <w:r w:rsidRPr="00EC33C8">
        <w:rPr>
          <w:rFonts w:ascii="Palatino Linotype" w:eastAsia="Palatino Linotype" w:hAnsi="Palatino Linotype" w:cs="Palatino Linotype"/>
          <w:b/>
        </w:rPr>
        <w:t xml:space="preserve">Recibos de nómina expedidos a nombre de los servidores públicos referidos en la solicitud de información, de la primera quincena de enero de dos mil veintidós a la primera quincena de noviembre de dos mil veintitrés. </w:t>
      </w:r>
    </w:p>
    <w:p w14:paraId="2E4CF504" w14:textId="77777777" w:rsidR="002D3FDA" w:rsidRPr="00EC33C8" w:rsidRDefault="002D3FDA">
      <w:pPr>
        <w:pBdr>
          <w:top w:val="nil"/>
          <w:left w:val="nil"/>
          <w:bottom w:val="nil"/>
          <w:right w:val="nil"/>
          <w:between w:val="nil"/>
        </w:pBdr>
        <w:spacing w:after="0" w:line="360" w:lineRule="auto"/>
        <w:ind w:left="993" w:right="560"/>
        <w:jc w:val="both"/>
        <w:rPr>
          <w:rFonts w:ascii="Palatino Linotype" w:eastAsia="Palatino Linotype" w:hAnsi="Palatino Linotype" w:cs="Palatino Linotype"/>
          <w:b/>
        </w:rPr>
      </w:pPr>
    </w:p>
    <w:p w14:paraId="59605B6A" w14:textId="77777777" w:rsidR="002D3FDA" w:rsidRPr="00EC33C8" w:rsidRDefault="00F237D9">
      <w:pPr>
        <w:spacing w:after="0"/>
        <w:ind w:left="567" w:right="615"/>
        <w:jc w:val="both"/>
        <w:rPr>
          <w:rFonts w:ascii="Palatino Linotype" w:eastAsia="Palatino Linotype" w:hAnsi="Palatino Linotype" w:cs="Palatino Linotype"/>
          <w:i/>
        </w:rPr>
      </w:pPr>
      <w:r w:rsidRPr="00EC33C8">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09FDDDA" w14:textId="77777777" w:rsidR="002D3FDA" w:rsidRPr="00EC33C8" w:rsidRDefault="002D3FDA">
      <w:pPr>
        <w:spacing w:after="0"/>
        <w:ind w:left="567" w:right="615"/>
        <w:jc w:val="both"/>
        <w:rPr>
          <w:rFonts w:ascii="Palatino Linotype" w:eastAsia="Palatino Linotype" w:hAnsi="Palatino Linotype" w:cs="Palatino Linotype"/>
          <w:i/>
        </w:rPr>
      </w:pPr>
    </w:p>
    <w:p w14:paraId="700EE70F" w14:textId="77777777" w:rsidR="002D3FDA" w:rsidRPr="00EC33C8" w:rsidRDefault="00F237D9">
      <w:pPr>
        <w:spacing w:after="0"/>
        <w:ind w:left="567" w:right="615"/>
        <w:jc w:val="both"/>
        <w:rPr>
          <w:rFonts w:ascii="Palatino Linotype" w:eastAsia="Palatino Linotype" w:hAnsi="Palatino Linotype" w:cs="Palatino Linotype"/>
          <w:i/>
        </w:rPr>
      </w:pPr>
      <w:bookmarkStart w:id="1" w:name="_heading=h.gjdgxs" w:colFirst="0" w:colLast="0"/>
      <w:bookmarkEnd w:id="1"/>
      <w:r w:rsidRPr="00EC33C8">
        <w:rPr>
          <w:rFonts w:ascii="Palatino Linotype" w:eastAsia="Palatino Linotype" w:hAnsi="Palatino Linotype" w:cs="Palatino Linotype"/>
          <w:i/>
        </w:rPr>
        <w:t>Para el caso de que la servidora pública haya causado alta hasta el año 2023 y por ello no cuente con recibos de nómina de toda la temporalidad solicitada,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06C315C0" w14:textId="77777777" w:rsidR="002D3FDA" w:rsidRPr="00EC33C8" w:rsidRDefault="002D3FDA">
      <w:pPr>
        <w:tabs>
          <w:tab w:val="left" w:pos="709"/>
        </w:tabs>
        <w:spacing w:after="0" w:line="360" w:lineRule="auto"/>
        <w:jc w:val="both"/>
        <w:rPr>
          <w:rFonts w:ascii="Palatino Linotype" w:eastAsia="Palatino Linotype" w:hAnsi="Palatino Linotype" w:cs="Palatino Linotype"/>
          <w:b/>
          <w:sz w:val="24"/>
          <w:szCs w:val="24"/>
        </w:rPr>
      </w:pPr>
    </w:p>
    <w:p w14:paraId="05261E6D" w14:textId="77777777" w:rsidR="002D3FDA" w:rsidRPr="00EC33C8" w:rsidRDefault="00F237D9">
      <w:pPr>
        <w:tabs>
          <w:tab w:val="left" w:pos="709"/>
        </w:tabs>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 xml:space="preserve">Quinto. Versión Pública. </w:t>
      </w:r>
      <w:r w:rsidRPr="00EC33C8">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w:t>
      </w:r>
      <w:r w:rsidRPr="00EC33C8">
        <w:rPr>
          <w:rFonts w:ascii="Palatino Linotype" w:eastAsia="Palatino Linotype" w:hAnsi="Palatino Linotype" w:cs="Palatino Linotype"/>
          <w:sz w:val="24"/>
          <w:szCs w:val="24"/>
        </w:rPr>
        <w:lastRenderedPageBreak/>
        <w:t xml:space="preserve">excepciones que la información sobre la cual se peticiona el acceso, sea o contenga datos que deban ser clasificados en los términos que la misma Ley de la Materia señala,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tendrá que hacer la elaboración de una versión pública de los documentos que vaya entregar para dar cumplimiento a esta resolución, a fin de satisfacer el derecho de acceso a la información pública de la parte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2269ED81" w14:textId="77777777" w:rsidR="002D3FDA" w:rsidRPr="00EC33C8" w:rsidRDefault="002D3FDA">
      <w:pPr>
        <w:tabs>
          <w:tab w:val="left" w:pos="709"/>
        </w:tabs>
        <w:spacing w:after="0" w:line="360" w:lineRule="auto"/>
        <w:jc w:val="both"/>
        <w:rPr>
          <w:rFonts w:ascii="Palatino Linotype" w:eastAsia="Palatino Linotype" w:hAnsi="Palatino Linotype" w:cs="Palatino Linotype"/>
        </w:rPr>
      </w:pPr>
    </w:p>
    <w:p w14:paraId="54C9204A"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r w:rsidRPr="00EC33C8">
        <w:rPr>
          <w:rFonts w:ascii="Palatino Linotype" w:eastAsia="Palatino Linotype" w:hAnsi="Palatino Linotype" w:cs="Palatino Linotype"/>
          <w:b/>
          <w:i/>
        </w:rPr>
        <w:t>Artículo 3.</w:t>
      </w:r>
      <w:r w:rsidRPr="00EC33C8">
        <w:rPr>
          <w:rFonts w:ascii="Palatino Linotype" w:eastAsia="Palatino Linotype" w:hAnsi="Palatino Linotype" w:cs="Palatino Linotype"/>
          <w:i/>
        </w:rPr>
        <w:t xml:space="preserve"> Para los efectos de la presente Ley se entenderá por:…</w:t>
      </w:r>
    </w:p>
    <w:p w14:paraId="42E89A17"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XX.</w:t>
      </w:r>
      <w:r w:rsidRPr="00EC33C8">
        <w:rPr>
          <w:rFonts w:ascii="Palatino Linotype" w:eastAsia="Palatino Linotype" w:hAnsi="Palatino Linotype" w:cs="Palatino Linotype"/>
          <w:i/>
        </w:rPr>
        <w:t xml:space="preserve"> Información clasificada: Aquella considerada por la presente Ley como reservada o confidencial; </w:t>
      </w:r>
    </w:p>
    <w:p w14:paraId="706C2AB6"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XXI.</w:t>
      </w:r>
      <w:r w:rsidRPr="00EC33C8">
        <w:rPr>
          <w:rFonts w:ascii="Palatino Linotype" w:eastAsia="Palatino Linotype" w:hAnsi="Palatino Linotype" w:cs="Palatino Linotype"/>
          <w:i/>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0AF7777"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6686C0B5"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XXXIV</w:t>
      </w:r>
      <w:r w:rsidRPr="00EC33C8">
        <w:rPr>
          <w:rFonts w:ascii="Palatino Linotype" w:eastAsia="Palatino Linotype" w:hAnsi="Palatino Linotype" w:cs="Palatino Linotype"/>
          <w:i/>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5A9BCD99"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p>
    <w:p w14:paraId="262B56D4"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XLV.</w:t>
      </w:r>
      <w:r w:rsidRPr="00EC33C8">
        <w:rPr>
          <w:rFonts w:ascii="Palatino Linotype" w:eastAsia="Palatino Linotype" w:hAnsi="Palatino Linotype" w:cs="Palatino Linotype"/>
          <w:i/>
        </w:rPr>
        <w:t xml:space="preserve"> Versión pública: Documento en el que se elimine, suprime o borra la información clasificada como reservada o confidencial para permitir su acceso</w:t>
      </w:r>
    </w:p>
    <w:p w14:paraId="67AEBA3C"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91.</w:t>
      </w:r>
      <w:r w:rsidRPr="00EC33C8">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52B8AFB"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lastRenderedPageBreak/>
        <w:t>Artículo 122.</w:t>
      </w:r>
      <w:r w:rsidRPr="00EC33C8">
        <w:rPr>
          <w:rFonts w:ascii="Palatino Linotype" w:eastAsia="Palatino Linotype" w:hAnsi="Palatino Linotype" w:cs="Palatino Linotype"/>
          <w:i/>
        </w:rPr>
        <w:t xml:space="preserve"> La clasificación es el proceso mediante el cual el sujeto obligado determina que la información en su poder </w:t>
      </w:r>
      <w:proofErr w:type="spellStart"/>
      <w:r w:rsidRPr="00EC33C8">
        <w:rPr>
          <w:rFonts w:ascii="Palatino Linotype" w:eastAsia="Palatino Linotype" w:hAnsi="Palatino Linotype" w:cs="Palatino Linotype"/>
          <w:i/>
        </w:rPr>
        <w:t>actualiza</w:t>
      </w:r>
      <w:proofErr w:type="spellEnd"/>
      <w:r w:rsidRPr="00EC33C8">
        <w:rPr>
          <w:rFonts w:ascii="Palatino Linotype" w:eastAsia="Palatino Linotype" w:hAnsi="Palatino Linotype" w:cs="Palatino Linotype"/>
          <w:i/>
        </w:rPr>
        <w:t xml:space="preserve"> alguno de los supuestos de reserva o confidencialidad, de conformidad con lo dispuesto en el presente título.</w:t>
      </w:r>
    </w:p>
    <w:p w14:paraId="627F8A56"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51EAE633"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3B8E0E04"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135.</w:t>
      </w:r>
      <w:r w:rsidRPr="00EC33C8">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3BC80F9" w14:textId="77777777" w:rsidR="002D3FDA" w:rsidRPr="00EC33C8" w:rsidRDefault="00F237D9">
      <w:pPr>
        <w:tabs>
          <w:tab w:val="left" w:pos="709"/>
        </w:tabs>
        <w:spacing w:after="0"/>
        <w:ind w:left="567" w:right="426"/>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1ACC247"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143</w:t>
      </w:r>
      <w:r w:rsidRPr="00EC33C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BA5CDE5" w14:textId="77777777" w:rsidR="002D3FDA" w:rsidRPr="00EC33C8" w:rsidRDefault="00F237D9">
      <w:pPr>
        <w:tabs>
          <w:tab w:val="left" w:pos="709"/>
        </w:tabs>
        <w:spacing w:after="0"/>
        <w:ind w:left="567" w:right="426"/>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 xml:space="preserve">I. Se refiera a la información privada y los datos personales concernientes a una persona física o jurídica colectiva identificada o identificable; </w:t>
      </w:r>
    </w:p>
    <w:p w14:paraId="02D8BB90"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II.</w:t>
      </w:r>
      <w:r w:rsidRPr="00EC33C8">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FA046F9"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III.</w:t>
      </w:r>
      <w:r w:rsidRPr="00EC33C8">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52CF991F"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13222DE"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B7041A3" w14:textId="77777777" w:rsidR="002D3FDA" w:rsidRPr="00EC33C8" w:rsidRDefault="00F237D9">
      <w:pPr>
        <w:tabs>
          <w:tab w:val="left" w:pos="709"/>
        </w:tabs>
        <w:spacing w:after="0"/>
        <w:ind w:left="567" w:right="426"/>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lastRenderedPageBreak/>
        <w:t>Artículo 147. Para que los sujetos obligados puedan permitir el acceso a información confidencial requieren obtener el consentimiento de los particulares titulares de la información.</w:t>
      </w:r>
    </w:p>
    <w:p w14:paraId="1C9303C1"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148.</w:t>
      </w:r>
      <w:r w:rsidRPr="00EC33C8">
        <w:rPr>
          <w:rFonts w:ascii="Palatino Linotype" w:eastAsia="Palatino Linotype" w:hAnsi="Palatino Linotype" w:cs="Palatino Linotype"/>
          <w:i/>
        </w:rPr>
        <w:t xml:space="preserve"> No se requerirá el consentimiento del titular de la información confidencial cuando:</w:t>
      </w:r>
    </w:p>
    <w:p w14:paraId="4F03B397"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w:t>
      </w:r>
      <w:r w:rsidRPr="00EC33C8">
        <w:rPr>
          <w:rFonts w:ascii="Palatino Linotype" w:eastAsia="Palatino Linotype" w:hAnsi="Palatino Linotype" w:cs="Palatino Linotype"/>
          <w:i/>
        </w:rPr>
        <w:t xml:space="preserve"> La información se encuentre en registros públicos o fuentes de acceso público;</w:t>
      </w:r>
    </w:p>
    <w:p w14:paraId="5C0D95B3"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II.</w:t>
      </w:r>
      <w:r w:rsidRPr="00EC33C8">
        <w:rPr>
          <w:rFonts w:ascii="Palatino Linotype" w:eastAsia="Palatino Linotype" w:hAnsi="Palatino Linotype" w:cs="Palatino Linotype"/>
          <w:i/>
        </w:rPr>
        <w:t xml:space="preserve"> Por Ley tenga el carácter de pública;</w:t>
      </w:r>
    </w:p>
    <w:p w14:paraId="1034D8CF"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III</w:t>
      </w:r>
      <w:r w:rsidRPr="00EC33C8">
        <w:rPr>
          <w:rFonts w:ascii="Palatino Linotype" w:eastAsia="Palatino Linotype" w:hAnsi="Palatino Linotype" w:cs="Palatino Linotype"/>
          <w:i/>
        </w:rPr>
        <w:t>. Exista una orden judicial;</w:t>
      </w:r>
    </w:p>
    <w:p w14:paraId="566E3C70"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IV.</w:t>
      </w:r>
      <w:r w:rsidRPr="00EC33C8">
        <w:rPr>
          <w:rFonts w:ascii="Palatino Linotype" w:eastAsia="Palatino Linotype" w:hAnsi="Palatino Linotype" w:cs="Palatino Linotype"/>
          <w:i/>
        </w:rPr>
        <w:t xml:space="preserve"> Por razones de seguridad pública, o para proteger los derechos de terceros, se requiera su publicación; o</w:t>
      </w:r>
    </w:p>
    <w:p w14:paraId="5E117A37"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V.</w:t>
      </w:r>
      <w:r w:rsidRPr="00EC33C8">
        <w:rPr>
          <w:rFonts w:ascii="Palatino Linotype" w:eastAsia="Palatino Linotype" w:hAnsi="Palatino Linotype" w:cs="Palatino Linotype"/>
          <w:i/>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5F8A6E8A"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5CBF86D0" w14:textId="77777777" w:rsidR="002D3FDA" w:rsidRPr="00EC33C8" w:rsidRDefault="00F237D9">
      <w:pPr>
        <w:tabs>
          <w:tab w:val="left" w:pos="709"/>
        </w:tabs>
        <w:spacing w:after="0"/>
        <w:ind w:left="567" w:right="426"/>
        <w:jc w:val="both"/>
        <w:rPr>
          <w:rFonts w:ascii="Palatino Linotype" w:eastAsia="Palatino Linotype" w:hAnsi="Palatino Linotype" w:cs="Palatino Linotype"/>
          <w:i/>
        </w:rPr>
      </w:pPr>
      <w:r w:rsidRPr="00EC33C8">
        <w:rPr>
          <w:rFonts w:ascii="Palatino Linotype" w:eastAsia="Palatino Linotype" w:hAnsi="Palatino Linotype" w:cs="Palatino Linotype"/>
          <w:b/>
          <w:i/>
        </w:rPr>
        <w:t>Artículo 149.</w:t>
      </w:r>
      <w:r w:rsidRPr="00EC33C8">
        <w:rPr>
          <w:rFonts w:ascii="Palatino Linotype" w:eastAsia="Palatino Linotype" w:hAnsi="Palatino Linotype" w:cs="Palatino Linotype"/>
          <w:i/>
        </w:rPr>
        <w:t xml:space="preserve"> El acuerdo que clasifique la información como confidencial deberá contener un razonamiento lógico en el que demuestre que la información se encuentra en alguna o algunas de las hipótesis previstas en la presente Ley.” </w:t>
      </w:r>
    </w:p>
    <w:p w14:paraId="3AA3BBDE" w14:textId="77777777" w:rsidR="002D3FDA" w:rsidRPr="00EC33C8" w:rsidRDefault="002D3FDA">
      <w:pPr>
        <w:spacing w:after="0" w:line="360" w:lineRule="auto"/>
        <w:ind w:right="49"/>
        <w:jc w:val="both"/>
        <w:rPr>
          <w:rFonts w:ascii="Palatino Linotype" w:eastAsia="Palatino Linotype" w:hAnsi="Palatino Linotype" w:cs="Palatino Linotype"/>
        </w:rPr>
      </w:pPr>
    </w:p>
    <w:p w14:paraId="366B197A" w14:textId="77777777" w:rsidR="002D3FDA" w:rsidRPr="00EC33C8" w:rsidRDefault="00F237D9">
      <w:pPr>
        <w:spacing w:after="0" w:line="360" w:lineRule="auto"/>
        <w:jc w:val="both"/>
        <w:rPr>
          <w:rFonts w:ascii="Palatino Linotype" w:eastAsia="Palatino Linotype" w:hAnsi="Palatino Linotype" w:cs="Palatino Linotype"/>
        </w:rPr>
      </w:pPr>
      <w:r w:rsidRPr="00EC33C8">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5BD3164" w14:textId="77777777" w:rsidR="002D3FDA" w:rsidRPr="00EC33C8" w:rsidRDefault="002D3FDA">
      <w:pPr>
        <w:spacing w:after="0" w:line="360" w:lineRule="auto"/>
        <w:jc w:val="both"/>
        <w:rPr>
          <w:rFonts w:ascii="Palatino Linotype" w:eastAsia="Palatino Linotype" w:hAnsi="Palatino Linotype" w:cs="Palatino Linotype"/>
        </w:rPr>
      </w:pPr>
    </w:p>
    <w:p w14:paraId="061C9B87"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1287477D" w14:textId="77777777" w:rsidR="002D3FDA" w:rsidRPr="00EC33C8" w:rsidRDefault="002D3FDA">
      <w:pPr>
        <w:spacing w:after="0" w:line="360" w:lineRule="auto"/>
        <w:jc w:val="both"/>
        <w:rPr>
          <w:rFonts w:ascii="Palatino Linotype" w:eastAsia="Palatino Linotype" w:hAnsi="Palatino Linotype" w:cs="Palatino Linotype"/>
        </w:rPr>
      </w:pPr>
    </w:p>
    <w:p w14:paraId="6ACE37C9"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043F0EC3" w14:textId="77777777" w:rsidR="002D3FDA" w:rsidRPr="00EC33C8" w:rsidRDefault="002D3FDA">
      <w:pPr>
        <w:spacing w:after="0" w:line="360" w:lineRule="auto"/>
        <w:jc w:val="both"/>
        <w:rPr>
          <w:rFonts w:ascii="Palatino Linotype" w:eastAsia="Palatino Linotype" w:hAnsi="Palatino Linotype" w:cs="Palatino Linotype"/>
        </w:rPr>
      </w:pPr>
    </w:p>
    <w:p w14:paraId="02260252" w14:textId="77777777" w:rsidR="002D3FDA" w:rsidRPr="00EC33C8" w:rsidRDefault="00F237D9">
      <w:pPr>
        <w:spacing w:after="0"/>
        <w:ind w:left="567" w:right="616"/>
        <w:jc w:val="both"/>
        <w:rPr>
          <w:rFonts w:ascii="Palatino Linotype" w:eastAsia="Palatino Linotype" w:hAnsi="Palatino Linotype" w:cs="Palatino Linotype"/>
          <w:i/>
        </w:rPr>
      </w:pPr>
      <w:r w:rsidRPr="00EC33C8">
        <w:rPr>
          <w:rFonts w:ascii="Palatino Linotype" w:eastAsia="Palatino Linotype" w:hAnsi="Palatino Linotype" w:cs="Palatino Linotype"/>
          <w:i/>
        </w:rPr>
        <w:t>“</w:t>
      </w:r>
      <w:r w:rsidRPr="00EC33C8">
        <w:rPr>
          <w:rFonts w:ascii="Palatino Linotype" w:eastAsia="Palatino Linotype" w:hAnsi="Palatino Linotype" w:cs="Palatino Linotype"/>
          <w:b/>
          <w:i/>
        </w:rPr>
        <w:t>Artículo 168</w:t>
      </w:r>
      <w:r w:rsidRPr="00EC33C8">
        <w:rPr>
          <w:rFonts w:ascii="Palatino Linotype" w:eastAsia="Palatino Linotype" w:hAnsi="Palatino Linotype" w:cs="Palatino Linotype"/>
          <w:i/>
        </w:rPr>
        <w:t>. En caso de que los sujetos obligados consideren que los documentos o la información deban ser clasificados, se sujetará a lo siguiente:</w:t>
      </w:r>
    </w:p>
    <w:p w14:paraId="0733AF1A" w14:textId="77777777" w:rsidR="002D3FDA" w:rsidRPr="00EC33C8" w:rsidRDefault="00F237D9">
      <w:pPr>
        <w:spacing w:after="0"/>
        <w:ind w:left="567" w:right="61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w:t>
      </w:r>
      <w:r w:rsidRPr="00EC33C8">
        <w:rPr>
          <w:rFonts w:ascii="Palatino Linotype" w:eastAsia="Palatino Linotype" w:hAnsi="Palatino Linotype" w:cs="Palatino Linotype"/>
          <w:i/>
        </w:rPr>
        <w:t xml:space="preserve"> El Área deberá remitir la solicitud, así como un escrito en el que </w:t>
      </w:r>
      <w:r w:rsidRPr="00EC33C8">
        <w:rPr>
          <w:rFonts w:ascii="Palatino Linotype" w:eastAsia="Palatino Linotype" w:hAnsi="Palatino Linotype" w:cs="Palatino Linotype"/>
          <w:b/>
          <w:i/>
        </w:rPr>
        <w:t>funde y motive la clasificación al Comité de Transparencia</w:t>
      </w:r>
      <w:r w:rsidRPr="00EC33C8">
        <w:rPr>
          <w:rFonts w:ascii="Palatino Linotype" w:eastAsia="Palatino Linotype" w:hAnsi="Palatino Linotype" w:cs="Palatino Linotype"/>
          <w:i/>
        </w:rPr>
        <w:t>, mismo que deberá resolver para:</w:t>
      </w:r>
    </w:p>
    <w:p w14:paraId="64D12B79" w14:textId="77777777" w:rsidR="002D3FDA" w:rsidRPr="00EC33C8" w:rsidRDefault="00F237D9">
      <w:pPr>
        <w:spacing w:after="0"/>
        <w:ind w:left="567" w:right="616"/>
        <w:jc w:val="both"/>
        <w:rPr>
          <w:rFonts w:ascii="Palatino Linotype" w:eastAsia="Palatino Linotype" w:hAnsi="Palatino Linotype" w:cs="Palatino Linotype"/>
          <w:b/>
          <w:i/>
        </w:rPr>
      </w:pPr>
      <w:r w:rsidRPr="00EC33C8">
        <w:rPr>
          <w:rFonts w:ascii="Palatino Linotype" w:eastAsia="Palatino Linotype" w:hAnsi="Palatino Linotype" w:cs="Palatino Linotype"/>
          <w:i/>
        </w:rPr>
        <w:t>a</w:t>
      </w:r>
      <w:r w:rsidRPr="00EC33C8">
        <w:rPr>
          <w:rFonts w:ascii="Palatino Linotype" w:eastAsia="Palatino Linotype" w:hAnsi="Palatino Linotype" w:cs="Palatino Linotype"/>
          <w:b/>
          <w:i/>
        </w:rPr>
        <w:t>) Confirmar la clasificación;</w:t>
      </w:r>
    </w:p>
    <w:p w14:paraId="477DA62D" w14:textId="77777777" w:rsidR="002D3FDA" w:rsidRPr="00EC33C8" w:rsidRDefault="00F237D9">
      <w:pPr>
        <w:spacing w:after="0"/>
        <w:ind w:left="567" w:right="616"/>
        <w:jc w:val="both"/>
        <w:rPr>
          <w:rFonts w:ascii="Palatino Linotype" w:eastAsia="Palatino Linotype" w:hAnsi="Palatino Linotype" w:cs="Palatino Linotype"/>
          <w:i/>
        </w:rPr>
      </w:pPr>
      <w:r w:rsidRPr="00EC33C8">
        <w:rPr>
          <w:rFonts w:ascii="Palatino Linotype" w:eastAsia="Palatino Linotype" w:hAnsi="Palatino Linotype" w:cs="Palatino Linotype"/>
          <w:i/>
        </w:rPr>
        <w:t>b) Modificar la clasificación y otorgar total o parcialmente el acceso a la información; y c) Revocar la clasificación y conceder el acceso a la información.</w:t>
      </w:r>
    </w:p>
    <w:p w14:paraId="3A5CE61D" w14:textId="77777777" w:rsidR="002D3FDA" w:rsidRPr="00EC33C8" w:rsidRDefault="00F237D9">
      <w:pPr>
        <w:spacing w:after="0"/>
        <w:ind w:left="567" w:right="61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II.</w:t>
      </w:r>
      <w:r w:rsidRPr="00EC33C8">
        <w:rPr>
          <w:rFonts w:ascii="Palatino Linotype" w:eastAsia="Palatino Linotype" w:hAnsi="Palatino Linotype" w:cs="Palatino Linotype"/>
          <w:i/>
        </w:rPr>
        <w:t xml:space="preserve"> El Comité de Transparencia podrá tener acceso a la información que esté en poder del Área correspondiente, de la cual se haya solicitado su clasificación; y</w:t>
      </w:r>
    </w:p>
    <w:p w14:paraId="18F4B13E" w14:textId="77777777" w:rsidR="002D3FDA" w:rsidRPr="00EC33C8" w:rsidRDefault="00F237D9">
      <w:pPr>
        <w:spacing w:after="0"/>
        <w:ind w:left="567" w:right="616"/>
        <w:jc w:val="both"/>
        <w:rPr>
          <w:rFonts w:ascii="Palatino Linotype" w:eastAsia="Palatino Linotype" w:hAnsi="Palatino Linotype" w:cs="Palatino Linotype"/>
          <w:i/>
        </w:rPr>
      </w:pPr>
      <w:r w:rsidRPr="00EC33C8">
        <w:rPr>
          <w:rFonts w:ascii="Palatino Linotype" w:eastAsia="Palatino Linotype" w:hAnsi="Palatino Linotype" w:cs="Palatino Linotype"/>
          <w:b/>
          <w:i/>
        </w:rPr>
        <w:t>III.</w:t>
      </w:r>
      <w:r w:rsidRPr="00EC33C8">
        <w:rPr>
          <w:rFonts w:ascii="Palatino Linotype" w:eastAsia="Palatino Linotype" w:hAnsi="Palatino Linotype" w:cs="Palatino Linotype"/>
          <w:i/>
        </w:rPr>
        <w:t xml:space="preserve"> La resolución del Comité de Transparencia será notificada al interesado en el plazo de respuesta a la solicitud que establece esta Ley.” </w:t>
      </w:r>
    </w:p>
    <w:p w14:paraId="7E404EAB" w14:textId="77777777" w:rsidR="002D3FDA" w:rsidRPr="00EC33C8" w:rsidRDefault="002D3FDA">
      <w:pPr>
        <w:spacing w:after="0"/>
        <w:jc w:val="both"/>
        <w:rPr>
          <w:rFonts w:ascii="Palatino Linotype" w:eastAsia="Palatino Linotype" w:hAnsi="Palatino Linotype" w:cs="Palatino Linotype"/>
        </w:rPr>
      </w:pPr>
    </w:p>
    <w:p w14:paraId="0416EA57" w14:textId="77777777" w:rsidR="002D3FDA" w:rsidRPr="00EC33C8" w:rsidRDefault="00F237D9">
      <w:pPr>
        <w:spacing w:after="0" w:line="360" w:lineRule="auto"/>
        <w:ind w:right="51"/>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deberá proceder a testar los datos personales que se encuentren contenidos en los documentos a entregar por parte del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E28B496" w14:textId="77777777" w:rsidR="002D3FDA" w:rsidRPr="00EC33C8" w:rsidRDefault="002D3FDA">
      <w:pPr>
        <w:spacing w:after="0" w:line="360" w:lineRule="auto"/>
        <w:ind w:right="51"/>
        <w:jc w:val="both"/>
        <w:rPr>
          <w:rFonts w:ascii="Palatino Linotype" w:eastAsia="Palatino Linotype" w:hAnsi="Palatino Linotype" w:cs="Palatino Linotype"/>
        </w:rPr>
      </w:pPr>
    </w:p>
    <w:p w14:paraId="7AA4EC67"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EC33C8">
        <w:rPr>
          <w:rFonts w:ascii="Palatino Linotype" w:eastAsia="Palatino Linotype" w:hAnsi="Palatino Linotype" w:cs="Palatino Linotype"/>
          <w:b/>
          <w:sz w:val="24"/>
          <w:szCs w:val="24"/>
        </w:rPr>
        <w:t>Registro Federal de Contribuyentes</w:t>
      </w:r>
      <w:r w:rsidRPr="00EC33C8">
        <w:rPr>
          <w:rFonts w:ascii="Palatino Linotype" w:eastAsia="Palatino Linotype" w:hAnsi="Palatino Linotype" w:cs="Palatino Linotype"/>
          <w:sz w:val="24"/>
          <w:szCs w:val="24"/>
        </w:rPr>
        <w:t xml:space="preserve"> (RFC), la </w:t>
      </w:r>
      <w:r w:rsidRPr="00EC33C8">
        <w:rPr>
          <w:rFonts w:ascii="Palatino Linotype" w:eastAsia="Palatino Linotype" w:hAnsi="Palatino Linotype" w:cs="Palatino Linotype"/>
          <w:b/>
          <w:sz w:val="24"/>
          <w:szCs w:val="24"/>
        </w:rPr>
        <w:t>Clave Única de Registro de Población</w:t>
      </w:r>
      <w:r w:rsidRPr="00EC33C8">
        <w:rPr>
          <w:rFonts w:ascii="Palatino Linotype" w:eastAsia="Palatino Linotype" w:hAnsi="Palatino Linotype" w:cs="Palatino Linotype"/>
          <w:sz w:val="24"/>
          <w:szCs w:val="24"/>
        </w:rPr>
        <w:t xml:space="preserve"> (CURP) y la </w:t>
      </w:r>
      <w:r w:rsidRPr="00EC33C8">
        <w:rPr>
          <w:rFonts w:ascii="Palatino Linotype" w:eastAsia="Palatino Linotype" w:hAnsi="Palatino Linotype" w:cs="Palatino Linotype"/>
          <w:b/>
          <w:sz w:val="24"/>
          <w:szCs w:val="24"/>
        </w:rPr>
        <w:t>Clave de cualquier tipo de seguridad social</w:t>
      </w:r>
      <w:r w:rsidRPr="00EC33C8">
        <w:rPr>
          <w:rFonts w:ascii="Palatino Linotype" w:eastAsia="Palatino Linotype" w:hAnsi="Palatino Linotype" w:cs="Palatino Linotype"/>
          <w:sz w:val="24"/>
          <w:szCs w:val="24"/>
        </w:rPr>
        <w:t xml:space="preserve"> (ISSEMYM, u otros), así como, los </w:t>
      </w:r>
      <w:r w:rsidRPr="00EC33C8">
        <w:rPr>
          <w:rFonts w:ascii="Palatino Linotype" w:eastAsia="Palatino Linotype" w:hAnsi="Palatino Linotype" w:cs="Palatino Linotype"/>
          <w:b/>
          <w:sz w:val="24"/>
          <w:szCs w:val="24"/>
        </w:rPr>
        <w:t>préstamos o descuentos</w:t>
      </w:r>
      <w:r w:rsidRPr="00EC33C8">
        <w:rPr>
          <w:rFonts w:ascii="Palatino Linotype" w:eastAsia="Palatino Linotype" w:hAnsi="Palatino Linotype" w:cs="Palatino Linotype"/>
          <w:sz w:val="24"/>
          <w:szCs w:val="24"/>
        </w:rPr>
        <w:t xml:space="preserve"> que se le hagan a la persona y que no tengan relación con los impuestos o la cuota por seguridad social, así el</w:t>
      </w:r>
      <w:r w:rsidRPr="00EC33C8">
        <w:rPr>
          <w:rFonts w:ascii="Palatino Linotype" w:eastAsia="Palatino Linotype" w:hAnsi="Palatino Linotype" w:cs="Palatino Linotype"/>
          <w:b/>
          <w:sz w:val="24"/>
          <w:szCs w:val="24"/>
        </w:rPr>
        <w:t xml:space="preserve"> número de empleado, </w:t>
      </w:r>
      <w:r w:rsidRPr="00EC33C8">
        <w:rPr>
          <w:rFonts w:ascii="Palatino Linotype" w:eastAsia="Palatino Linotype" w:hAnsi="Palatino Linotype" w:cs="Palatino Linotype"/>
          <w:sz w:val="24"/>
          <w:szCs w:val="24"/>
        </w:rPr>
        <w:t xml:space="preserve">así como de ser el caso, el </w:t>
      </w:r>
      <w:r w:rsidRPr="00EC33C8">
        <w:rPr>
          <w:rFonts w:ascii="Palatino Linotype" w:eastAsia="Palatino Linotype" w:hAnsi="Palatino Linotype" w:cs="Palatino Linotype"/>
          <w:b/>
          <w:sz w:val="24"/>
          <w:szCs w:val="24"/>
        </w:rPr>
        <w:t>folio fiscal</w:t>
      </w:r>
      <w:r w:rsidRPr="00EC33C8">
        <w:rPr>
          <w:rFonts w:ascii="Palatino Linotype" w:eastAsia="Palatino Linotype" w:hAnsi="Palatino Linotype" w:cs="Palatino Linotype"/>
          <w:sz w:val="24"/>
          <w:szCs w:val="24"/>
        </w:rPr>
        <w:t xml:space="preserve">, la  </w:t>
      </w:r>
      <w:r w:rsidRPr="00EC33C8">
        <w:rPr>
          <w:rFonts w:ascii="Palatino Linotype" w:eastAsia="Palatino Linotype" w:hAnsi="Palatino Linotype" w:cs="Palatino Linotype"/>
          <w:b/>
          <w:sz w:val="24"/>
          <w:szCs w:val="24"/>
        </w:rPr>
        <w:t xml:space="preserve">cadena original, </w:t>
      </w:r>
      <w:r w:rsidRPr="00EC33C8">
        <w:rPr>
          <w:rFonts w:ascii="Palatino Linotype" w:eastAsia="Palatino Linotype" w:hAnsi="Palatino Linotype" w:cs="Palatino Linotype"/>
          <w:sz w:val="24"/>
          <w:szCs w:val="24"/>
        </w:rPr>
        <w:t>los</w:t>
      </w:r>
      <w:r w:rsidRPr="00EC33C8">
        <w:rPr>
          <w:rFonts w:ascii="Palatino Linotype" w:eastAsia="Palatino Linotype" w:hAnsi="Palatino Linotype" w:cs="Palatino Linotype"/>
          <w:b/>
          <w:sz w:val="24"/>
          <w:szCs w:val="24"/>
        </w:rPr>
        <w:t xml:space="preserve"> códigos bidimensionales o códigos QR,</w:t>
      </w:r>
      <w:r w:rsidRPr="00EC33C8">
        <w:rPr>
          <w:rFonts w:ascii="Palatino Linotype" w:eastAsia="Palatino Linotype" w:hAnsi="Palatino Linotype" w:cs="Palatino Linotype"/>
          <w:sz w:val="24"/>
          <w:szCs w:val="24"/>
        </w:rPr>
        <w:t xml:space="preserve"> y cualquier información de carácter fiscal, bajo las siguientes consideraciones. </w:t>
      </w:r>
    </w:p>
    <w:p w14:paraId="240E2CD2" w14:textId="77777777" w:rsidR="002D3FDA" w:rsidRPr="00EC33C8" w:rsidRDefault="002D3FDA">
      <w:pPr>
        <w:spacing w:after="0" w:line="360" w:lineRule="auto"/>
        <w:jc w:val="both"/>
        <w:rPr>
          <w:rFonts w:ascii="Palatino Linotype" w:eastAsia="Palatino Linotype" w:hAnsi="Palatino Linotype" w:cs="Palatino Linotype"/>
        </w:rPr>
      </w:pPr>
    </w:p>
    <w:p w14:paraId="4EDA4270"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En cuanto al RFC, este constituye un dato personal, ya que para su obtención es necesario acreditar ante la autoridad fiscal previamente la identidad de la persona, su fecha de nacimiento, entre otros aspectos.</w:t>
      </w:r>
    </w:p>
    <w:p w14:paraId="2633ADD6"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27A0BAD8"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C2CAA9D" w14:textId="77777777" w:rsidR="002D3FDA" w:rsidRPr="00EC33C8" w:rsidRDefault="002D3FDA">
      <w:pPr>
        <w:spacing w:after="0" w:line="360" w:lineRule="auto"/>
        <w:jc w:val="both"/>
        <w:rPr>
          <w:rFonts w:ascii="Palatino Linotype" w:eastAsia="Palatino Linotype" w:hAnsi="Palatino Linotype" w:cs="Palatino Linotype"/>
        </w:rPr>
      </w:pPr>
    </w:p>
    <w:p w14:paraId="389A2114"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Lo anterior es compartido por el Instituto Nacional de Transparencia, Acceso a la Información y Protección de Datos (INAI) a través del Criterio 19/17, el cual es del tenor literal siguiente:</w:t>
      </w:r>
    </w:p>
    <w:p w14:paraId="0BF3C027" w14:textId="77777777" w:rsidR="002D3FDA" w:rsidRPr="00EC33C8" w:rsidRDefault="002D3FDA">
      <w:pPr>
        <w:spacing w:after="0" w:line="360" w:lineRule="auto"/>
        <w:jc w:val="both"/>
        <w:rPr>
          <w:rFonts w:ascii="Palatino Linotype" w:eastAsia="Palatino Linotype" w:hAnsi="Palatino Linotype" w:cs="Palatino Linotype"/>
        </w:rPr>
      </w:pPr>
    </w:p>
    <w:p w14:paraId="211F6160" w14:textId="77777777" w:rsidR="002D3FDA" w:rsidRPr="00EC33C8" w:rsidRDefault="00F237D9">
      <w:pPr>
        <w:spacing w:after="0"/>
        <w:ind w:left="851" w:right="902"/>
        <w:jc w:val="both"/>
        <w:rPr>
          <w:rFonts w:ascii="Palatino Linotype" w:eastAsia="Palatino Linotype" w:hAnsi="Palatino Linotype" w:cs="Palatino Linotype"/>
          <w:i/>
        </w:rPr>
      </w:pPr>
      <w:r w:rsidRPr="00EC33C8">
        <w:rPr>
          <w:rFonts w:ascii="Palatino Linotype" w:eastAsia="Palatino Linotype" w:hAnsi="Palatino Linotype" w:cs="Palatino Linotype"/>
          <w:b/>
          <w:i/>
        </w:rPr>
        <w:t xml:space="preserve">“Registro Federal de Contribuyentes (RFC) de personas físicas. </w:t>
      </w:r>
      <w:r w:rsidRPr="00EC33C8">
        <w:rPr>
          <w:rFonts w:ascii="Palatino Linotype" w:eastAsia="Palatino Linotype" w:hAnsi="Palatino Linotype" w:cs="Palatino Linotype"/>
          <w:i/>
        </w:rPr>
        <w:t xml:space="preserve">El RFC es una clave de carácter fiscal, única e irrepetible, que permite identificar al titular, su edad y fecha de nacimiento, por lo que es un dato personal de carácter confidencial.” </w:t>
      </w:r>
    </w:p>
    <w:p w14:paraId="4BE7651C" w14:textId="77777777" w:rsidR="002D3FDA" w:rsidRPr="00EC33C8" w:rsidRDefault="002D3FDA">
      <w:pPr>
        <w:spacing w:after="0" w:line="360" w:lineRule="auto"/>
        <w:ind w:left="851" w:right="902"/>
        <w:jc w:val="both"/>
        <w:rPr>
          <w:rFonts w:ascii="Arial" w:eastAsia="Arial" w:hAnsi="Arial" w:cs="Arial"/>
        </w:rPr>
      </w:pPr>
    </w:p>
    <w:p w14:paraId="071EB6B9" w14:textId="77777777" w:rsidR="002D3FDA" w:rsidRPr="00EC33C8" w:rsidRDefault="00F237D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Así, el RFC se vincula al nombre de su titular y permite identificar la edad de la persona, su fecha de nacimiento, así como su </w:t>
      </w:r>
      <w:proofErr w:type="spellStart"/>
      <w:r w:rsidRPr="00EC33C8">
        <w:rPr>
          <w:rFonts w:ascii="Palatino Linotype" w:eastAsia="Palatino Linotype" w:hAnsi="Palatino Linotype" w:cs="Palatino Linotype"/>
          <w:sz w:val="24"/>
          <w:szCs w:val="24"/>
        </w:rPr>
        <w:t>homoclave</w:t>
      </w:r>
      <w:proofErr w:type="spellEnd"/>
      <w:r w:rsidRPr="00EC33C8">
        <w:rPr>
          <w:rFonts w:ascii="Palatino Linotype" w:eastAsia="Palatino Linotype" w:hAnsi="Palatino Linotype" w:cs="Palatino Linotype"/>
          <w:sz w:val="24"/>
          <w:szCs w:val="24"/>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w:t>
      </w:r>
      <w:r w:rsidRPr="00EC33C8">
        <w:rPr>
          <w:rFonts w:ascii="Palatino Linotype" w:eastAsia="Palatino Linotype" w:hAnsi="Palatino Linotype" w:cs="Palatino Linotype"/>
          <w:sz w:val="24"/>
          <w:szCs w:val="24"/>
        </w:rPr>
        <w:lastRenderedPageBreak/>
        <w:t>Acceso a la Información Pública del Estado de México y Municipios y 4 fracción VII de la Ley de Protección de Datos Personales del Estado de México.</w:t>
      </w:r>
    </w:p>
    <w:p w14:paraId="405478A0"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3A46C6B" w14:textId="77777777" w:rsidR="002D3FDA" w:rsidRPr="00EC33C8" w:rsidRDefault="00F237D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5DFF3A0"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B922828"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Argumento que es compartido por el Instituto Nacional de Transparencia, Acceso a la Información y Protección de Datos (INAI)</w:t>
      </w:r>
      <w:r w:rsidRPr="00EC33C8">
        <w:rPr>
          <w:rFonts w:ascii="Palatino Linotype" w:eastAsia="Palatino Linotype" w:hAnsi="Palatino Linotype" w:cs="Palatino Linotype"/>
          <w:b/>
          <w:sz w:val="24"/>
          <w:szCs w:val="24"/>
        </w:rPr>
        <w:t xml:space="preserve">, conforme al </w:t>
      </w:r>
      <w:r w:rsidRPr="00EC33C8">
        <w:rPr>
          <w:rFonts w:ascii="Palatino Linotype" w:eastAsia="Palatino Linotype" w:hAnsi="Palatino Linotype" w:cs="Palatino Linotype"/>
          <w:sz w:val="24"/>
          <w:szCs w:val="24"/>
        </w:rPr>
        <w:t xml:space="preserve">criterio número 18/17, el cual refiere: </w:t>
      </w:r>
    </w:p>
    <w:p w14:paraId="011B30A5" w14:textId="77777777" w:rsidR="002D3FDA" w:rsidRPr="00EC33C8" w:rsidRDefault="002D3FDA">
      <w:pPr>
        <w:spacing w:after="0" w:line="360" w:lineRule="auto"/>
        <w:jc w:val="both"/>
        <w:rPr>
          <w:rFonts w:ascii="Palatino Linotype" w:eastAsia="Palatino Linotype" w:hAnsi="Palatino Linotype" w:cs="Palatino Linotype"/>
        </w:rPr>
      </w:pPr>
    </w:p>
    <w:p w14:paraId="0B25E091" w14:textId="77777777" w:rsidR="002D3FDA" w:rsidRPr="00EC33C8" w:rsidRDefault="00F237D9">
      <w:pPr>
        <w:pBdr>
          <w:top w:val="nil"/>
          <w:left w:val="nil"/>
          <w:bottom w:val="nil"/>
          <w:right w:val="nil"/>
          <w:between w:val="nil"/>
        </w:pBd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b/>
          <w:i/>
        </w:rPr>
        <w:t xml:space="preserve">“Clave Única de Registro de Población (CURP). </w:t>
      </w:r>
      <w:r w:rsidRPr="00EC33C8">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724DE1D" w14:textId="77777777" w:rsidR="002D3FDA" w:rsidRPr="00EC33C8" w:rsidRDefault="002D3FDA">
      <w:pPr>
        <w:spacing w:after="0" w:line="360" w:lineRule="auto"/>
        <w:jc w:val="both"/>
        <w:rPr>
          <w:rFonts w:ascii="Palatino Linotype" w:eastAsia="Palatino Linotype" w:hAnsi="Palatino Linotype" w:cs="Palatino Linotype"/>
        </w:rPr>
      </w:pPr>
    </w:p>
    <w:p w14:paraId="6C69CFCB"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w:t>
      </w:r>
      <w:r w:rsidRPr="00EC33C8">
        <w:rPr>
          <w:rFonts w:ascii="Palatino Linotype" w:eastAsia="Palatino Linotype" w:hAnsi="Palatino Linotype" w:cs="Palatino Linotype"/>
          <w:sz w:val="24"/>
          <w:szCs w:val="24"/>
        </w:rPr>
        <w:lastRenderedPageBreak/>
        <w:t>entonces Instituto Federal de Transparencia y Acceso a la Información (INAI, cuyo texto y sentido literal es el siguiente:</w:t>
      </w:r>
    </w:p>
    <w:p w14:paraId="32558B65" w14:textId="77777777" w:rsidR="002D3FDA" w:rsidRPr="00EC33C8" w:rsidRDefault="002D3FDA">
      <w:pPr>
        <w:spacing w:after="0" w:line="360" w:lineRule="auto"/>
        <w:jc w:val="both"/>
        <w:rPr>
          <w:rFonts w:ascii="Palatino Linotype" w:eastAsia="Palatino Linotype" w:hAnsi="Palatino Linotype" w:cs="Palatino Linotype"/>
        </w:rPr>
      </w:pPr>
    </w:p>
    <w:p w14:paraId="16D163DB"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b/>
          <w:i/>
        </w:rPr>
        <w:t>“El número de ficha de identificación única de los trabajadores es información de carácter confidencial.</w:t>
      </w:r>
      <w:r w:rsidRPr="00EC33C8">
        <w:rPr>
          <w:rFonts w:ascii="Palatino Linotype" w:eastAsia="Palatino Linotype" w:hAnsi="Palatino Linotype" w:cs="Palatino Linotype"/>
          <w:i/>
        </w:rPr>
        <w:t xml:space="preserve"> </w:t>
      </w:r>
      <w:r w:rsidRPr="00EC33C8">
        <w:rPr>
          <w:rFonts w:ascii="Palatino Linotype" w:eastAsia="Palatino Linotype" w:hAnsi="Palatino Linotype" w:cs="Palatino Linotype"/>
          <w:i/>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EC33C8">
        <w:rPr>
          <w:rFonts w:ascii="Palatino Linotype" w:eastAsia="Palatino Linotype" w:hAnsi="Palatino Linotype" w:cs="Palatino Linotype"/>
          <w:i/>
        </w:rPr>
        <w:t xml:space="preserve">, </w:t>
      </w:r>
      <w:r w:rsidRPr="00EC33C8">
        <w:rPr>
          <w:rFonts w:ascii="Palatino Linotype" w:eastAsia="Palatino Linotype" w:hAnsi="Palatino Linotype" w:cs="Palatino Linotype"/>
          <w:i/>
          <w:u w:val="single"/>
        </w:rPr>
        <w:t>dicha información es susceptible de clasificarse con el carácter de confidencial</w:t>
      </w:r>
      <w:r w:rsidRPr="00EC33C8">
        <w:rPr>
          <w:rFonts w:ascii="Palatino Linotype" w:eastAsia="Palatino Linotype" w:hAnsi="Palatino Linotype" w:cs="Palatino Linotype"/>
          <w:i/>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79F08AF1" w14:textId="77777777" w:rsidR="002D3FDA" w:rsidRPr="00EC33C8" w:rsidRDefault="002D3FDA">
      <w:pPr>
        <w:spacing w:after="0"/>
        <w:ind w:left="567" w:right="709"/>
        <w:jc w:val="both"/>
        <w:rPr>
          <w:rFonts w:ascii="Palatino Linotype" w:eastAsia="Palatino Linotype" w:hAnsi="Palatino Linotype" w:cs="Palatino Linotype"/>
          <w:i/>
        </w:rPr>
      </w:pPr>
    </w:p>
    <w:p w14:paraId="1C0F3D35"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Respecto de los </w:t>
      </w:r>
      <w:r w:rsidRPr="00EC33C8">
        <w:rPr>
          <w:rFonts w:ascii="Palatino Linotype" w:eastAsia="Palatino Linotype" w:hAnsi="Palatino Linotype" w:cs="Palatino Linotype"/>
          <w:b/>
          <w:sz w:val="24"/>
          <w:szCs w:val="24"/>
        </w:rPr>
        <w:t>préstamos o descuentos</w:t>
      </w:r>
      <w:r w:rsidRPr="00EC33C8">
        <w:rPr>
          <w:rFonts w:ascii="Palatino Linotype" w:eastAsia="Palatino Linotype" w:hAnsi="Palatino Linotype" w:cs="Palatino Linotype"/>
          <w:sz w:val="24"/>
          <w:szCs w:val="24"/>
        </w:rPr>
        <w:t xml:space="preserve"> </w:t>
      </w:r>
      <w:r w:rsidRPr="00EC33C8">
        <w:rPr>
          <w:rFonts w:ascii="Palatino Linotype" w:eastAsia="Palatino Linotype" w:hAnsi="Palatino Linotype" w:cs="Palatino Linotype"/>
          <w:b/>
          <w:sz w:val="24"/>
          <w:szCs w:val="24"/>
        </w:rPr>
        <w:t>de carácter personal</w:t>
      </w:r>
      <w:r w:rsidRPr="00EC33C8">
        <w:rPr>
          <w:rFonts w:ascii="Palatino Linotype" w:eastAsia="Palatino Linotype" w:hAnsi="Palatino Linotype" w:cs="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FABE543" w14:textId="77777777" w:rsidR="002D3FDA" w:rsidRPr="00EC33C8" w:rsidRDefault="002D3FDA">
      <w:pPr>
        <w:spacing w:after="0" w:line="360" w:lineRule="auto"/>
        <w:jc w:val="both"/>
        <w:rPr>
          <w:rFonts w:ascii="Palatino Linotype" w:eastAsia="Palatino Linotype" w:hAnsi="Palatino Linotype" w:cs="Palatino Linotype"/>
        </w:rPr>
      </w:pPr>
    </w:p>
    <w:p w14:paraId="5086E7FF" w14:textId="77777777" w:rsidR="002D3FDA" w:rsidRPr="00EC33C8" w:rsidRDefault="00F237D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Por cuanto hace a las deducciones, para entender los límites y alcances de esta restricción, es oportuno recurrir al artículo 84 de la Ley del Trabajo de los Servidores Públicos del Estado y Municipios:</w:t>
      </w:r>
    </w:p>
    <w:p w14:paraId="627F055D"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DFDB7EC" w14:textId="77777777" w:rsidR="002D3FDA" w:rsidRPr="00EC33C8" w:rsidRDefault="00F237D9">
      <w:pPr>
        <w:spacing w:after="0"/>
        <w:ind w:left="567" w:right="709"/>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 xml:space="preserve">“ARTÍCULO 84. </w:t>
      </w:r>
      <w:r w:rsidRPr="00EC33C8">
        <w:rPr>
          <w:rFonts w:ascii="Palatino Linotype" w:eastAsia="Palatino Linotype" w:hAnsi="Palatino Linotype" w:cs="Palatino Linotype"/>
          <w:i/>
        </w:rPr>
        <w:t>Sólo podrán hacerse retenciones, descuentos o deducciones al sueldo de los servidores públicos por concepto de:</w:t>
      </w:r>
    </w:p>
    <w:p w14:paraId="4985AB3B"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i/>
        </w:rPr>
        <w:t>I. Gravámenes fiscales relacionados con el sueldo;</w:t>
      </w:r>
    </w:p>
    <w:p w14:paraId="2806CFC0" w14:textId="77777777" w:rsidR="002D3FDA" w:rsidRPr="00EC33C8" w:rsidRDefault="00F237D9">
      <w:pPr>
        <w:spacing w:after="0"/>
        <w:ind w:left="567" w:right="709"/>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lastRenderedPageBreak/>
        <w:t>II. Deudas contraídas con las instituciones públicas o dependencias por concepto de anticipos de sueldo, pagos hechos con exceso, errores o pérdidas debidamente comprobados;</w:t>
      </w:r>
    </w:p>
    <w:p w14:paraId="285CC002"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i/>
        </w:rPr>
        <w:t>III. Cuotas sindicales;</w:t>
      </w:r>
    </w:p>
    <w:p w14:paraId="093EDC9B"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4BA1CB8C"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190A9E44"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47665977"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i/>
        </w:rPr>
        <w:t>VII. Faltas de puntualidad o de asistencia injustificadas;</w:t>
      </w:r>
    </w:p>
    <w:p w14:paraId="3C82FE00"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b/>
          <w:i/>
        </w:rPr>
        <w:t>VIII. Pensiones alimenticias ordenadas por la autoridad judicial;</w:t>
      </w:r>
      <w:r w:rsidRPr="00EC33C8">
        <w:rPr>
          <w:rFonts w:ascii="Palatino Linotype" w:eastAsia="Palatino Linotype" w:hAnsi="Palatino Linotype" w:cs="Palatino Linotype"/>
          <w:i/>
        </w:rPr>
        <w:t xml:space="preserve"> o</w:t>
      </w:r>
    </w:p>
    <w:p w14:paraId="085722B1" w14:textId="77777777" w:rsidR="002D3FDA" w:rsidRPr="00EC33C8" w:rsidRDefault="00F237D9">
      <w:pPr>
        <w:spacing w:after="0"/>
        <w:ind w:left="567" w:right="709"/>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IX. Cualquier otro convenido con instituciones de servicios y aceptado por el servidor público.</w:t>
      </w:r>
    </w:p>
    <w:p w14:paraId="11DA87DE" w14:textId="77777777" w:rsidR="002D3FDA" w:rsidRPr="00EC33C8" w:rsidRDefault="00F237D9">
      <w:pPr>
        <w:spacing w:after="0"/>
        <w:ind w:left="567" w:right="709"/>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79AFF88" w14:textId="77777777" w:rsidR="002D3FDA" w:rsidRPr="00EC33C8" w:rsidRDefault="002D3FDA">
      <w:pPr>
        <w:spacing w:after="0"/>
        <w:ind w:left="567" w:right="709"/>
        <w:jc w:val="both"/>
        <w:rPr>
          <w:rFonts w:ascii="Palatino Linotype" w:eastAsia="Palatino Linotype" w:hAnsi="Palatino Linotype" w:cs="Palatino Linotype"/>
          <w:i/>
        </w:rPr>
      </w:pPr>
    </w:p>
    <w:p w14:paraId="6049BA81" w14:textId="77777777" w:rsidR="002D3FDA" w:rsidRPr="00EC33C8" w:rsidRDefault="00F237D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0784C640"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BB6417F" w14:textId="77777777" w:rsidR="002D3FDA" w:rsidRPr="00EC33C8" w:rsidRDefault="00F237D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En conclusión, los préstamos o descuentos de carácter personal, en virtud de no tener relación con la prestación del servicio y al no involucrar instituciones públicas, se consideran datos confidenciales.</w:t>
      </w:r>
    </w:p>
    <w:p w14:paraId="69FB5A1C" w14:textId="77777777" w:rsidR="002D3FDA" w:rsidRPr="00EC33C8" w:rsidRDefault="002D3FD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ABCCE1E"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De la información fiscal</w:t>
      </w:r>
      <w:r w:rsidRPr="00EC33C8">
        <w:rPr>
          <w:rFonts w:ascii="Palatino Linotype" w:eastAsia="Palatino Linotype" w:hAnsi="Palatino Linotype" w:cs="Palatino Linotype"/>
          <w:sz w:val="24"/>
          <w:szCs w:val="24"/>
        </w:rPr>
        <w:t xml:space="preserve">: </w:t>
      </w:r>
    </w:p>
    <w:p w14:paraId="683C4EF4"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6CADE2B8"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La </w:t>
      </w:r>
      <w:r w:rsidRPr="00EC33C8">
        <w:rPr>
          <w:rFonts w:ascii="Palatino Linotype" w:eastAsia="Palatino Linotype" w:hAnsi="Palatino Linotype" w:cs="Palatino Linotype"/>
          <w:b/>
          <w:sz w:val="24"/>
          <w:szCs w:val="24"/>
        </w:rPr>
        <w:t>Cadena Original</w:t>
      </w:r>
      <w:r w:rsidRPr="00EC33C8">
        <w:rPr>
          <w:rFonts w:ascii="Palatino Linotype" w:eastAsia="Palatino Linotype" w:hAnsi="Palatino Linotype" w:cs="Palatino Linotype"/>
          <w:sz w:val="24"/>
          <w:szCs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analizar dicha circunstancia con la finalidad de proteger, de ser el caso, la información a través de su clasificación por actualizarse el supuesto de confidencialidad.</w:t>
      </w:r>
    </w:p>
    <w:p w14:paraId="65DFA540"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4FD3848E"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Los </w:t>
      </w:r>
      <w:r w:rsidRPr="00EC33C8">
        <w:rPr>
          <w:rFonts w:ascii="Palatino Linotype" w:eastAsia="Palatino Linotype" w:hAnsi="Palatino Linotype" w:cs="Palatino Linotype"/>
          <w:b/>
          <w:sz w:val="24"/>
          <w:szCs w:val="24"/>
        </w:rPr>
        <w:t>códigos bidimensionales</w:t>
      </w:r>
      <w:r w:rsidRPr="00EC33C8">
        <w:rPr>
          <w:rFonts w:ascii="Palatino Linotype" w:eastAsia="Palatino Linotype" w:hAnsi="Palatino Linotype" w:cs="Palatino Linotype"/>
          <w:sz w:val="24"/>
          <w:szCs w:val="24"/>
        </w:rPr>
        <w:t xml:space="preserve"> o </w:t>
      </w:r>
      <w:r w:rsidRPr="00EC33C8">
        <w:rPr>
          <w:rFonts w:ascii="Palatino Linotype" w:eastAsia="Palatino Linotype" w:hAnsi="Palatino Linotype" w:cs="Palatino Linotype"/>
          <w:b/>
          <w:sz w:val="24"/>
          <w:szCs w:val="24"/>
        </w:rPr>
        <w:t xml:space="preserve">códigos QR, </w:t>
      </w:r>
      <w:r w:rsidRPr="00EC33C8">
        <w:rPr>
          <w:rFonts w:ascii="Palatino Linotype" w:eastAsia="Palatino Linotype" w:hAnsi="Palatino Linotype" w:cs="Palatino Linotype"/>
          <w:sz w:val="24"/>
          <w:szCs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EC33C8">
        <w:rPr>
          <w:rFonts w:ascii="Palatino Linotype" w:eastAsia="Palatino Linotype" w:hAnsi="Palatino Linotype" w:cs="Palatino Linotype"/>
          <w:b/>
          <w:sz w:val="24"/>
          <w:szCs w:val="24"/>
        </w:rPr>
        <w:t xml:space="preserve">Sujeto Obligado </w:t>
      </w:r>
      <w:r w:rsidRPr="00EC33C8">
        <w:rPr>
          <w:rFonts w:ascii="Palatino Linotype" w:eastAsia="Palatino Linotype" w:hAnsi="Palatino Linotype" w:cs="Palatino Linotype"/>
          <w:sz w:val="24"/>
          <w:szCs w:val="24"/>
        </w:rPr>
        <w:t>analizar dicha circunstancia con la finalidad de determinar si se actualiza algún supuesto de confidencialidad.</w:t>
      </w:r>
    </w:p>
    <w:p w14:paraId="0091228B"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5AE6D1A3"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 xml:space="preserve">En tal sentido, si derivado del análisis efectuado por </w:t>
      </w:r>
      <w:r w:rsidRPr="00EC33C8">
        <w:rPr>
          <w:rFonts w:ascii="Palatino Linotype" w:eastAsia="Palatino Linotype" w:hAnsi="Palatino Linotype" w:cs="Palatino Linotype"/>
          <w:b/>
          <w:sz w:val="24"/>
          <w:szCs w:val="24"/>
        </w:rPr>
        <w:t xml:space="preserve">Sujeto Obligado </w:t>
      </w:r>
      <w:r w:rsidRPr="00EC33C8">
        <w:rPr>
          <w:rFonts w:ascii="Palatino Linotype" w:eastAsia="Palatino Linotype" w:hAnsi="Palatino Linotype" w:cs="Palatino Linotype"/>
          <w:sz w:val="24"/>
          <w:szCs w:val="24"/>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64053B52"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37C1ADAE"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Dicho lo anterior, es de recordar que determinar la clasificación de la información es un trabajo en conjunto tanto de los Servidores Públicos Habilitados, de las Unidades de Transparencia y del Comité de Transparencia del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C30AD7A"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127BDCD1"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4D2F9F2" w14:textId="77777777" w:rsidR="002D3FDA" w:rsidRPr="00EC33C8" w:rsidRDefault="002D3FDA">
      <w:pPr>
        <w:spacing w:after="0" w:line="360" w:lineRule="auto"/>
        <w:jc w:val="both"/>
        <w:rPr>
          <w:rFonts w:ascii="Palatino Linotype" w:eastAsia="Palatino Linotype" w:hAnsi="Palatino Linotype" w:cs="Palatino Linotype"/>
        </w:rPr>
      </w:pPr>
    </w:p>
    <w:p w14:paraId="1CCB7F59" w14:textId="77777777" w:rsidR="002D3FDA" w:rsidRPr="00EC33C8" w:rsidRDefault="00F237D9">
      <w:pPr>
        <w:spacing w:after="0"/>
        <w:ind w:left="993" w:right="1041"/>
        <w:jc w:val="both"/>
        <w:rPr>
          <w:rFonts w:ascii="Palatino Linotype" w:eastAsia="Palatino Linotype" w:hAnsi="Palatino Linotype" w:cs="Palatino Linotype"/>
          <w:i/>
        </w:rPr>
      </w:pPr>
      <w:r w:rsidRPr="00EC33C8">
        <w:rPr>
          <w:rFonts w:ascii="Palatino Linotype" w:eastAsia="Palatino Linotype" w:hAnsi="Palatino Linotype" w:cs="Palatino Linotype"/>
          <w:i/>
        </w:rPr>
        <w:lastRenderedPageBreak/>
        <w:t>“</w:t>
      </w:r>
      <w:r w:rsidRPr="00EC33C8">
        <w:rPr>
          <w:rFonts w:ascii="Palatino Linotype" w:eastAsia="Palatino Linotype" w:hAnsi="Palatino Linotype" w:cs="Palatino Linotype"/>
          <w:b/>
          <w:i/>
        </w:rPr>
        <w:t>Artículo 149.</w:t>
      </w:r>
      <w:r w:rsidRPr="00EC33C8">
        <w:rPr>
          <w:rFonts w:ascii="Palatino Linotype" w:eastAsia="Palatino Linotype" w:hAnsi="Palatino Linotype" w:cs="Palatino Linotype"/>
          <w:i/>
        </w:rPr>
        <w:t xml:space="preserve"> El </w:t>
      </w:r>
      <w:r w:rsidRPr="00EC33C8">
        <w:rPr>
          <w:rFonts w:ascii="Palatino Linotype" w:eastAsia="Palatino Linotype" w:hAnsi="Palatino Linotype" w:cs="Palatino Linotype"/>
          <w:b/>
          <w:i/>
        </w:rPr>
        <w:t>acuerdo que clasifique la información como confidencial</w:t>
      </w:r>
      <w:r w:rsidRPr="00EC33C8">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 </w:t>
      </w:r>
    </w:p>
    <w:p w14:paraId="45E14948" w14:textId="77777777" w:rsidR="002D3FDA" w:rsidRPr="00EC33C8" w:rsidRDefault="002D3FDA">
      <w:pPr>
        <w:spacing w:after="0"/>
        <w:ind w:left="993" w:right="1041"/>
        <w:jc w:val="both"/>
        <w:rPr>
          <w:rFonts w:ascii="Palatino Linotype" w:eastAsia="Palatino Linotype" w:hAnsi="Palatino Linotype" w:cs="Palatino Linotype"/>
          <w:i/>
        </w:rPr>
      </w:pPr>
    </w:p>
    <w:p w14:paraId="6EC521BA" w14:textId="77777777" w:rsidR="002D3FDA" w:rsidRPr="00EC33C8" w:rsidRDefault="00F237D9">
      <w:pPr>
        <w:spacing w:after="0" w:line="360" w:lineRule="auto"/>
        <w:ind w:right="51"/>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Es decir,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BABBCDB" w14:textId="77777777" w:rsidR="002D3FDA" w:rsidRPr="00EC33C8" w:rsidRDefault="002D3FDA">
      <w:pPr>
        <w:spacing w:after="0" w:line="360" w:lineRule="auto"/>
        <w:ind w:right="51"/>
        <w:jc w:val="both"/>
        <w:rPr>
          <w:rFonts w:ascii="Palatino Linotype" w:eastAsia="Palatino Linotype" w:hAnsi="Palatino Linotype" w:cs="Palatino Linotype"/>
          <w:sz w:val="24"/>
          <w:szCs w:val="24"/>
        </w:rPr>
      </w:pPr>
    </w:p>
    <w:p w14:paraId="2678E0C5"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653BCC9"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557E2EFA"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siendo estas las siguientes:</w:t>
      </w:r>
    </w:p>
    <w:p w14:paraId="64DD235B" w14:textId="77777777" w:rsidR="002D3FDA" w:rsidRPr="00EC33C8" w:rsidRDefault="002D3FDA">
      <w:pPr>
        <w:spacing w:after="0" w:line="360" w:lineRule="auto"/>
        <w:jc w:val="both"/>
        <w:rPr>
          <w:rFonts w:ascii="Palatino Linotype" w:eastAsia="Palatino Linotype" w:hAnsi="Palatino Linotype" w:cs="Palatino Linotype"/>
        </w:rPr>
      </w:pPr>
    </w:p>
    <w:p w14:paraId="12A2418A" w14:textId="77777777" w:rsidR="002D3FDA" w:rsidRPr="00EC33C8" w:rsidRDefault="00F237D9">
      <w:pPr>
        <w:spacing w:after="0"/>
        <w:ind w:left="567"/>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“CAPÍTULO VIII </w:t>
      </w:r>
    </w:p>
    <w:p w14:paraId="75B8F8B0" w14:textId="77777777" w:rsidR="002D3FDA" w:rsidRPr="00EC33C8" w:rsidRDefault="00F237D9">
      <w:pPr>
        <w:spacing w:after="0"/>
        <w:ind w:left="567"/>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DE LOS ELEMENTOS PARA LA CLASIFICACIÓN </w:t>
      </w:r>
    </w:p>
    <w:p w14:paraId="5429628F" w14:textId="77777777" w:rsidR="002D3FDA" w:rsidRPr="00EC33C8" w:rsidRDefault="00F237D9">
      <w:pP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b/>
          <w:i/>
        </w:rPr>
        <w:t>Quincuagésimo.</w:t>
      </w:r>
      <w:r w:rsidRPr="00EC33C8">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2B6F412" w14:textId="77777777" w:rsidR="002D3FDA" w:rsidRPr="00EC33C8" w:rsidRDefault="00F237D9">
      <w:pP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b/>
          <w:i/>
        </w:rPr>
        <w:t>Quincuagésimo primero.</w:t>
      </w:r>
      <w:r w:rsidRPr="00EC33C8">
        <w:rPr>
          <w:rFonts w:ascii="Palatino Linotype" w:eastAsia="Palatino Linotype" w:hAnsi="Palatino Linotype" w:cs="Palatino Linotype"/>
          <w:i/>
        </w:rPr>
        <w:t xml:space="preserve"> Toda acta del Comité de Transparencia deberá contener: </w:t>
      </w:r>
    </w:p>
    <w:p w14:paraId="4FBE3480" w14:textId="77777777" w:rsidR="002D3FDA" w:rsidRPr="00EC33C8" w:rsidRDefault="00F237D9">
      <w:pPr>
        <w:numPr>
          <w:ilvl w:val="1"/>
          <w:numId w:val="6"/>
        </w:numPr>
        <w:pBdr>
          <w:top w:val="nil"/>
          <w:left w:val="nil"/>
          <w:bottom w:val="nil"/>
          <w:right w:val="nil"/>
          <w:between w:val="nil"/>
        </w:pBdr>
        <w:spacing w:after="0"/>
        <w:ind w:left="567" w:right="900" w:firstLine="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El número de sesión y fecha; </w:t>
      </w:r>
    </w:p>
    <w:p w14:paraId="4EF0E3CC" w14:textId="77777777" w:rsidR="002D3FDA" w:rsidRPr="00EC33C8" w:rsidRDefault="00F237D9">
      <w:pPr>
        <w:numPr>
          <w:ilvl w:val="1"/>
          <w:numId w:val="6"/>
        </w:numPr>
        <w:pBdr>
          <w:top w:val="nil"/>
          <w:left w:val="nil"/>
          <w:bottom w:val="nil"/>
          <w:right w:val="nil"/>
          <w:between w:val="nil"/>
        </w:pBdr>
        <w:spacing w:after="0"/>
        <w:ind w:left="426" w:right="900" w:firstLine="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El nombre del área que solicitó la clasificación de información; </w:t>
      </w:r>
    </w:p>
    <w:p w14:paraId="0A5FE606" w14:textId="77777777" w:rsidR="002D3FDA" w:rsidRPr="00EC33C8" w:rsidRDefault="00F237D9">
      <w:pPr>
        <w:numPr>
          <w:ilvl w:val="1"/>
          <w:numId w:val="6"/>
        </w:numPr>
        <w:pBdr>
          <w:top w:val="nil"/>
          <w:left w:val="nil"/>
          <w:bottom w:val="nil"/>
          <w:right w:val="nil"/>
          <w:between w:val="nil"/>
        </w:pBdr>
        <w:spacing w:after="0"/>
        <w:ind w:left="426" w:right="900" w:firstLine="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La fundamentación legal y motivación correspondiente; </w:t>
      </w:r>
    </w:p>
    <w:p w14:paraId="1C0830A6" w14:textId="77777777" w:rsidR="002D3FDA" w:rsidRPr="00EC33C8" w:rsidRDefault="00F237D9">
      <w:pPr>
        <w:numPr>
          <w:ilvl w:val="1"/>
          <w:numId w:val="6"/>
        </w:numPr>
        <w:pBdr>
          <w:top w:val="nil"/>
          <w:left w:val="nil"/>
          <w:bottom w:val="nil"/>
          <w:right w:val="nil"/>
          <w:between w:val="nil"/>
        </w:pBdr>
        <w:spacing w:after="0"/>
        <w:ind w:left="426" w:right="900" w:firstLine="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La resolución o resoluciones aprobadas; y </w:t>
      </w:r>
    </w:p>
    <w:p w14:paraId="013F1A30" w14:textId="77777777" w:rsidR="002D3FDA" w:rsidRPr="00EC33C8" w:rsidRDefault="00F237D9">
      <w:pPr>
        <w:numPr>
          <w:ilvl w:val="1"/>
          <w:numId w:val="6"/>
        </w:numPr>
        <w:pBdr>
          <w:top w:val="nil"/>
          <w:left w:val="nil"/>
          <w:bottom w:val="nil"/>
          <w:right w:val="nil"/>
          <w:between w:val="nil"/>
        </w:pBdr>
        <w:spacing w:after="0"/>
        <w:ind w:left="426" w:right="900" w:firstLine="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La rúbrica o firma digital de cada integrante del Comité de Transparencia. </w:t>
      </w:r>
    </w:p>
    <w:p w14:paraId="6CDC5AA8" w14:textId="77777777" w:rsidR="002D3FDA" w:rsidRPr="00EC33C8" w:rsidRDefault="002D3FDA">
      <w:pPr>
        <w:pBdr>
          <w:top w:val="nil"/>
          <w:left w:val="nil"/>
          <w:bottom w:val="nil"/>
          <w:right w:val="nil"/>
          <w:between w:val="nil"/>
        </w:pBdr>
        <w:spacing w:after="0"/>
        <w:ind w:left="426" w:right="900"/>
        <w:jc w:val="both"/>
        <w:rPr>
          <w:rFonts w:ascii="Palatino Linotype" w:eastAsia="Palatino Linotype" w:hAnsi="Palatino Linotype" w:cs="Palatino Linotype"/>
          <w:i/>
        </w:rPr>
      </w:pPr>
    </w:p>
    <w:p w14:paraId="5C8EDA37"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F5646AC"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I. Los motivos y razonamientos que sustenten la confirmación o modificación de la prueba de daño;</w:t>
      </w:r>
    </w:p>
    <w:p w14:paraId="5BE21464"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II. Descripción de las partes o secciones reservadas, en caso de clasificación parcial; </w:t>
      </w:r>
    </w:p>
    <w:p w14:paraId="0B352D5A"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III. El periodo por el que mantendrá su clasificación y fecha de expiración; y </w:t>
      </w:r>
    </w:p>
    <w:p w14:paraId="12199430"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IV. El nombre del titular y área encargada de realizar la versión pública del documento, en su caso. </w:t>
      </w:r>
    </w:p>
    <w:p w14:paraId="7A56BBA4"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C698A59"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b/>
          <w:i/>
        </w:rPr>
      </w:pPr>
      <w:r w:rsidRPr="00EC33C8">
        <w:rPr>
          <w:rFonts w:ascii="Palatino Linotype" w:eastAsia="Palatino Linotype" w:hAnsi="Palatino Linotype" w:cs="Palatino Linotype"/>
          <w:b/>
          <w:i/>
        </w:rPr>
        <w:t>En los casos de resoluciones del Comité de Transparencia en las que se confirme la clasificación de información confidencial solo se deberán de identificar los tipos de datos protegidos, de conformidad con el lineamiento trigésimo octavo.</w:t>
      </w:r>
    </w:p>
    <w:p w14:paraId="27ED5745"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b/>
          <w:i/>
        </w:rPr>
        <w:lastRenderedPageBreak/>
        <w:t xml:space="preserve">Quincuagésimo segundo. </w:t>
      </w:r>
      <w:r w:rsidRPr="00EC33C8">
        <w:rPr>
          <w:rFonts w:ascii="Palatino Linotype" w:eastAsia="Palatino Linotype" w:hAnsi="Palatino Linotype" w:cs="Palatino Linotype"/>
          <w:i/>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739AAF0"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5A5F8DDB"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I. Fijar la fecha en que se elaboró la versión pública y la fecha en la cual el Comité de</w:t>
      </w:r>
    </w:p>
    <w:p w14:paraId="1ED1EE24"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Transparencia confirmó dicha versión;</w:t>
      </w:r>
    </w:p>
    <w:p w14:paraId="76A99DE9"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41BF4BE"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III. Señalar las personas o instancias autorizadas a acceder a la información clasificada.</w:t>
      </w:r>
    </w:p>
    <w:p w14:paraId="1F891C07"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A050DCF"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b/>
          <w:i/>
        </w:rPr>
        <w:t>Quincuagésimo tercero</w:t>
      </w:r>
      <w:r w:rsidRPr="00EC33C8">
        <w:rPr>
          <w:rFonts w:ascii="Palatino Linotype" w:eastAsia="Palatino Linotype" w:hAnsi="Palatino Linotype" w:cs="Palatino Linotype"/>
          <w:i/>
        </w:rPr>
        <w:t>. El formato para señalar la clasificación de un documento o expediente que contenga información reservada, es el siguiente:</w:t>
      </w:r>
    </w:p>
    <w:p w14:paraId="5EEFB329" w14:textId="77777777" w:rsidR="002D3FDA" w:rsidRPr="00EC33C8" w:rsidRDefault="00F237D9">
      <w:pPr>
        <w:spacing w:after="0"/>
        <w:ind w:left="851" w:right="900"/>
        <w:jc w:val="center"/>
        <w:rPr>
          <w:rFonts w:ascii="Palatino Linotype" w:eastAsia="Palatino Linotype" w:hAnsi="Palatino Linotype" w:cs="Palatino Linotype"/>
          <w:b/>
          <w:i/>
        </w:rPr>
      </w:pPr>
      <w:r w:rsidRPr="00EC33C8">
        <w:rPr>
          <w:rFonts w:ascii="Palatino Linotype" w:eastAsia="Palatino Linotype" w:hAnsi="Palatino Linotype" w:cs="Palatino Linotype"/>
          <w:b/>
          <w:i/>
        </w:rPr>
        <w:t>CAPÍTULO VIII</w:t>
      </w:r>
    </w:p>
    <w:p w14:paraId="2CB91A7D" w14:textId="77777777" w:rsidR="002D3FDA" w:rsidRPr="00EC33C8" w:rsidRDefault="00F237D9">
      <w:pPr>
        <w:spacing w:after="0"/>
        <w:ind w:left="851" w:right="900"/>
        <w:jc w:val="center"/>
        <w:rPr>
          <w:rFonts w:ascii="Palatino Linotype" w:eastAsia="Palatino Linotype" w:hAnsi="Palatino Linotype" w:cs="Palatino Linotype"/>
          <w:b/>
          <w:i/>
        </w:rPr>
      </w:pPr>
      <w:r w:rsidRPr="00EC33C8">
        <w:rPr>
          <w:rFonts w:ascii="Palatino Linotype" w:eastAsia="Palatino Linotype" w:hAnsi="Palatino Linotype" w:cs="Palatino Linotype"/>
          <w:b/>
          <w:i/>
        </w:rPr>
        <w:t xml:space="preserve">DE LOS ELEMENTOS PARA LA CLASIFICACIÓN </w:t>
      </w:r>
    </w:p>
    <w:p w14:paraId="543A0B25" w14:textId="77777777" w:rsidR="002D3FDA" w:rsidRPr="00EC33C8" w:rsidRDefault="00F237D9">
      <w:pPr>
        <w:spacing w:after="0"/>
        <w:ind w:left="851" w:right="902"/>
        <w:jc w:val="both"/>
        <w:rPr>
          <w:rFonts w:ascii="Palatino Linotype" w:eastAsia="Palatino Linotype" w:hAnsi="Palatino Linotype" w:cs="Palatino Linotype"/>
          <w:i/>
        </w:rPr>
      </w:pPr>
      <w:r w:rsidRPr="00EC33C8">
        <w:rPr>
          <w:rFonts w:ascii="Palatino Linotype" w:eastAsia="Palatino Linotype" w:hAnsi="Palatino Linotype" w:cs="Palatino Linotype"/>
          <w:i/>
        </w:rPr>
        <w:t xml:space="preserve">Quincuagésimo tercero. </w:t>
      </w:r>
      <w:r w:rsidRPr="00EC33C8">
        <w:rPr>
          <w:rFonts w:ascii="Palatino Linotype" w:eastAsia="Palatino Linotype" w:hAnsi="Palatino Linotype" w:cs="Palatino Linotype"/>
          <w:i/>
          <w:u w:val="single"/>
        </w:rPr>
        <w:t>El formato para señalar la clasificación de un documento o expediente que contenga información reservada</w:t>
      </w:r>
      <w:r w:rsidRPr="00EC33C8">
        <w:rPr>
          <w:rFonts w:ascii="Palatino Linotype" w:eastAsia="Palatino Linotype" w:hAnsi="Palatino Linotype" w:cs="Palatino Linotype"/>
          <w:i/>
        </w:rPr>
        <w:t xml:space="preserve">, es el siguiente: </w:t>
      </w:r>
    </w:p>
    <w:p w14:paraId="51CA6D32" w14:textId="77777777" w:rsidR="002D3FDA" w:rsidRPr="00EC33C8" w:rsidRDefault="002D3FDA">
      <w:pPr>
        <w:pBdr>
          <w:top w:val="nil"/>
          <w:left w:val="nil"/>
          <w:bottom w:val="nil"/>
          <w:right w:val="nil"/>
          <w:between w:val="nil"/>
        </w:pBdr>
        <w:spacing w:after="0"/>
        <w:ind w:left="567" w:right="900"/>
        <w:jc w:val="both"/>
        <w:rPr>
          <w:rFonts w:ascii="Palatino Linotype" w:eastAsia="Palatino Linotype" w:hAnsi="Palatino Linotype" w:cs="Palatino Linotype"/>
          <w:b/>
          <w:i/>
        </w:rPr>
      </w:pPr>
    </w:p>
    <w:tbl>
      <w:tblPr>
        <w:tblStyle w:val="a"/>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EC33C8" w:rsidRPr="00EC33C8" w14:paraId="56AD4277" w14:textId="77777777">
        <w:trPr>
          <w:trHeight w:val="262"/>
          <w:jc w:val="center"/>
        </w:trPr>
        <w:tc>
          <w:tcPr>
            <w:tcW w:w="1271" w:type="dxa"/>
            <w:tcBorders>
              <w:top w:val="nil"/>
              <w:left w:val="nil"/>
            </w:tcBorders>
          </w:tcPr>
          <w:p w14:paraId="5DCC0070" w14:textId="77777777" w:rsidR="002D3FDA" w:rsidRPr="00EC33C8" w:rsidRDefault="002D3FDA">
            <w:pPr>
              <w:rPr>
                <w:rFonts w:ascii="Palatino Linotype" w:eastAsia="Palatino Linotype" w:hAnsi="Palatino Linotype" w:cs="Palatino Linotype"/>
                <w:sz w:val="20"/>
                <w:szCs w:val="20"/>
              </w:rPr>
            </w:pPr>
          </w:p>
        </w:tc>
        <w:tc>
          <w:tcPr>
            <w:tcW w:w="2693" w:type="dxa"/>
            <w:shd w:val="clear" w:color="auto" w:fill="D9D9D9"/>
          </w:tcPr>
          <w:p w14:paraId="7639AA64" w14:textId="77777777" w:rsidR="002D3FDA" w:rsidRPr="00EC33C8" w:rsidRDefault="00F237D9">
            <w:pPr>
              <w:tabs>
                <w:tab w:val="center" w:pos="1238"/>
                <w:tab w:val="right" w:pos="2477"/>
              </w:tabs>
              <w:rPr>
                <w:rFonts w:ascii="Palatino Linotype" w:eastAsia="Palatino Linotype" w:hAnsi="Palatino Linotype" w:cs="Palatino Linotype"/>
                <w:b/>
                <w:sz w:val="20"/>
                <w:szCs w:val="20"/>
              </w:rPr>
            </w:pPr>
            <w:r w:rsidRPr="00EC33C8">
              <w:rPr>
                <w:rFonts w:ascii="Palatino Linotype" w:eastAsia="Palatino Linotype" w:hAnsi="Palatino Linotype" w:cs="Palatino Linotype"/>
                <w:b/>
                <w:sz w:val="20"/>
                <w:szCs w:val="20"/>
              </w:rPr>
              <w:tab/>
              <w:t>Concepto</w:t>
            </w:r>
            <w:r w:rsidRPr="00EC33C8">
              <w:rPr>
                <w:rFonts w:ascii="Palatino Linotype" w:eastAsia="Palatino Linotype" w:hAnsi="Palatino Linotype" w:cs="Palatino Linotype"/>
                <w:b/>
                <w:sz w:val="20"/>
                <w:szCs w:val="20"/>
              </w:rPr>
              <w:tab/>
            </w:r>
          </w:p>
        </w:tc>
        <w:tc>
          <w:tcPr>
            <w:tcW w:w="3691" w:type="dxa"/>
            <w:shd w:val="clear" w:color="auto" w:fill="D9D9D9"/>
          </w:tcPr>
          <w:p w14:paraId="1D4AB923" w14:textId="77777777" w:rsidR="002D3FDA" w:rsidRPr="00EC33C8" w:rsidRDefault="00F237D9">
            <w:pPr>
              <w:jc w:val="center"/>
              <w:rPr>
                <w:rFonts w:ascii="Palatino Linotype" w:eastAsia="Palatino Linotype" w:hAnsi="Palatino Linotype" w:cs="Palatino Linotype"/>
                <w:b/>
                <w:sz w:val="20"/>
                <w:szCs w:val="20"/>
              </w:rPr>
            </w:pPr>
            <w:r w:rsidRPr="00EC33C8">
              <w:rPr>
                <w:rFonts w:ascii="Palatino Linotype" w:eastAsia="Palatino Linotype" w:hAnsi="Palatino Linotype" w:cs="Palatino Linotype"/>
                <w:b/>
                <w:sz w:val="20"/>
                <w:szCs w:val="20"/>
              </w:rPr>
              <w:t>Dónde</w:t>
            </w:r>
          </w:p>
        </w:tc>
      </w:tr>
      <w:tr w:rsidR="00EC33C8" w:rsidRPr="00EC33C8" w14:paraId="4EF66F2B" w14:textId="77777777">
        <w:trPr>
          <w:jc w:val="center"/>
        </w:trPr>
        <w:tc>
          <w:tcPr>
            <w:tcW w:w="1271" w:type="dxa"/>
            <w:vMerge w:val="restart"/>
            <w:shd w:val="clear" w:color="auto" w:fill="D9D9D9"/>
          </w:tcPr>
          <w:p w14:paraId="4FDBA566" w14:textId="77777777" w:rsidR="002D3FDA" w:rsidRPr="00EC33C8" w:rsidRDefault="002D3FDA">
            <w:pPr>
              <w:jc w:val="both"/>
              <w:rPr>
                <w:rFonts w:ascii="Palatino Linotype" w:eastAsia="Palatino Linotype" w:hAnsi="Palatino Linotype" w:cs="Palatino Linotype"/>
                <w:b/>
                <w:sz w:val="20"/>
                <w:szCs w:val="20"/>
              </w:rPr>
            </w:pPr>
          </w:p>
          <w:p w14:paraId="38650F8C" w14:textId="77777777" w:rsidR="002D3FDA" w:rsidRPr="00EC33C8" w:rsidRDefault="002D3FDA">
            <w:pPr>
              <w:jc w:val="both"/>
              <w:rPr>
                <w:rFonts w:ascii="Palatino Linotype" w:eastAsia="Palatino Linotype" w:hAnsi="Palatino Linotype" w:cs="Palatino Linotype"/>
                <w:b/>
                <w:sz w:val="20"/>
                <w:szCs w:val="20"/>
              </w:rPr>
            </w:pPr>
          </w:p>
          <w:p w14:paraId="1812515E" w14:textId="77777777" w:rsidR="002D3FDA" w:rsidRPr="00EC33C8" w:rsidRDefault="002D3FDA">
            <w:pPr>
              <w:jc w:val="both"/>
              <w:rPr>
                <w:rFonts w:ascii="Palatino Linotype" w:eastAsia="Palatino Linotype" w:hAnsi="Palatino Linotype" w:cs="Palatino Linotype"/>
                <w:b/>
                <w:sz w:val="20"/>
                <w:szCs w:val="20"/>
              </w:rPr>
            </w:pPr>
          </w:p>
          <w:p w14:paraId="11C83F05" w14:textId="77777777" w:rsidR="002D3FDA" w:rsidRPr="00EC33C8" w:rsidRDefault="002D3FDA">
            <w:pPr>
              <w:jc w:val="both"/>
              <w:rPr>
                <w:rFonts w:ascii="Palatino Linotype" w:eastAsia="Palatino Linotype" w:hAnsi="Palatino Linotype" w:cs="Palatino Linotype"/>
                <w:b/>
                <w:sz w:val="20"/>
                <w:szCs w:val="20"/>
              </w:rPr>
            </w:pPr>
          </w:p>
          <w:p w14:paraId="4A265B50" w14:textId="77777777" w:rsidR="002D3FDA" w:rsidRPr="00EC33C8" w:rsidRDefault="002D3FDA">
            <w:pPr>
              <w:jc w:val="both"/>
              <w:rPr>
                <w:rFonts w:ascii="Palatino Linotype" w:eastAsia="Palatino Linotype" w:hAnsi="Palatino Linotype" w:cs="Palatino Linotype"/>
                <w:b/>
                <w:sz w:val="20"/>
                <w:szCs w:val="20"/>
              </w:rPr>
            </w:pPr>
          </w:p>
          <w:p w14:paraId="3C89E441" w14:textId="77777777" w:rsidR="002D3FDA" w:rsidRPr="00EC33C8" w:rsidRDefault="002D3FDA">
            <w:pPr>
              <w:jc w:val="both"/>
              <w:rPr>
                <w:rFonts w:ascii="Palatino Linotype" w:eastAsia="Palatino Linotype" w:hAnsi="Palatino Linotype" w:cs="Palatino Linotype"/>
                <w:b/>
                <w:sz w:val="20"/>
                <w:szCs w:val="20"/>
              </w:rPr>
            </w:pPr>
          </w:p>
          <w:p w14:paraId="11066370" w14:textId="77777777" w:rsidR="002D3FDA" w:rsidRPr="00EC33C8" w:rsidRDefault="00F237D9">
            <w:pPr>
              <w:jc w:val="both"/>
              <w:rPr>
                <w:rFonts w:ascii="Palatino Linotype" w:eastAsia="Palatino Linotype" w:hAnsi="Palatino Linotype" w:cs="Palatino Linotype"/>
                <w:b/>
                <w:sz w:val="20"/>
                <w:szCs w:val="20"/>
              </w:rPr>
            </w:pPr>
            <w:r w:rsidRPr="00EC33C8">
              <w:rPr>
                <w:rFonts w:ascii="Palatino Linotype" w:eastAsia="Palatino Linotype" w:hAnsi="Palatino Linotype" w:cs="Palatino Linotype"/>
                <w:b/>
                <w:sz w:val="20"/>
                <w:szCs w:val="20"/>
              </w:rPr>
              <w:t xml:space="preserve">Sello oficial o logotipo del sujeto obligado </w:t>
            </w:r>
          </w:p>
        </w:tc>
        <w:tc>
          <w:tcPr>
            <w:tcW w:w="2693" w:type="dxa"/>
          </w:tcPr>
          <w:p w14:paraId="3D2180A7"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Fecha de clasificación</w:t>
            </w:r>
          </w:p>
        </w:tc>
        <w:tc>
          <w:tcPr>
            <w:tcW w:w="3691" w:type="dxa"/>
          </w:tcPr>
          <w:p w14:paraId="49514CA7"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EC33C8" w:rsidRPr="00EC33C8" w14:paraId="29128327" w14:textId="77777777">
        <w:trPr>
          <w:jc w:val="center"/>
        </w:trPr>
        <w:tc>
          <w:tcPr>
            <w:tcW w:w="1271" w:type="dxa"/>
            <w:vMerge/>
            <w:shd w:val="clear" w:color="auto" w:fill="D9D9D9"/>
          </w:tcPr>
          <w:p w14:paraId="5F13AFEB" w14:textId="77777777" w:rsidR="002D3FDA" w:rsidRPr="00EC33C8" w:rsidRDefault="002D3FD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1150A869"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Área </w:t>
            </w:r>
          </w:p>
        </w:tc>
        <w:tc>
          <w:tcPr>
            <w:tcW w:w="3691" w:type="dxa"/>
          </w:tcPr>
          <w:p w14:paraId="5E59760C"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Se señalará el nombre del área del cual es titular quien clasifica. </w:t>
            </w:r>
          </w:p>
        </w:tc>
      </w:tr>
      <w:tr w:rsidR="00EC33C8" w:rsidRPr="00EC33C8" w14:paraId="26B6FA2C" w14:textId="77777777">
        <w:trPr>
          <w:jc w:val="center"/>
        </w:trPr>
        <w:tc>
          <w:tcPr>
            <w:tcW w:w="1271" w:type="dxa"/>
            <w:vMerge/>
            <w:shd w:val="clear" w:color="auto" w:fill="D9D9D9"/>
          </w:tcPr>
          <w:p w14:paraId="463E2C02" w14:textId="77777777" w:rsidR="002D3FDA" w:rsidRPr="00EC33C8" w:rsidRDefault="002D3FD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5A2B3572"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Información Reservada</w:t>
            </w:r>
          </w:p>
        </w:tc>
        <w:tc>
          <w:tcPr>
            <w:tcW w:w="3691" w:type="dxa"/>
          </w:tcPr>
          <w:p w14:paraId="46AE45C2"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EC33C8" w:rsidRPr="00EC33C8" w14:paraId="2FE15F55" w14:textId="77777777">
        <w:trPr>
          <w:jc w:val="center"/>
        </w:trPr>
        <w:tc>
          <w:tcPr>
            <w:tcW w:w="1271" w:type="dxa"/>
            <w:vMerge/>
            <w:shd w:val="clear" w:color="auto" w:fill="D9D9D9"/>
          </w:tcPr>
          <w:p w14:paraId="54A82387" w14:textId="77777777" w:rsidR="002D3FDA" w:rsidRPr="00EC33C8" w:rsidRDefault="002D3FD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5167DF10"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Periodo de Reserva </w:t>
            </w:r>
          </w:p>
        </w:tc>
        <w:tc>
          <w:tcPr>
            <w:tcW w:w="3691" w:type="dxa"/>
          </w:tcPr>
          <w:p w14:paraId="18E54DAB"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EC33C8" w:rsidRPr="00EC33C8" w14:paraId="0DCA98BB" w14:textId="77777777">
        <w:trPr>
          <w:jc w:val="center"/>
        </w:trPr>
        <w:tc>
          <w:tcPr>
            <w:tcW w:w="1271" w:type="dxa"/>
            <w:vMerge/>
            <w:shd w:val="clear" w:color="auto" w:fill="D9D9D9"/>
          </w:tcPr>
          <w:p w14:paraId="7412FAEB" w14:textId="77777777" w:rsidR="002D3FDA" w:rsidRPr="00EC33C8" w:rsidRDefault="002D3FD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17310EAC"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Fundamento legal</w:t>
            </w:r>
          </w:p>
        </w:tc>
        <w:tc>
          <w:tcPr>
            <w:tcW w:w="3691" w:type="dxa"/>
          </w:tcPr>
          <w:p w14:paraId="500C955B"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EC33C8" w:rsidRPr="00EC33C8" w14:paraId="5EACB502" w14:textId="77777777">
        <w:trPr>
          <w:jc w:val="center"/>
        </w:trPr>
        <w:tc>
          <w:tcPr>
            <w:tcW w:w="1271" w:type="dxa"/>
            <w:vMerge/>
            <w:shd w:val="clear" w:color="auto" w:fill="D9D9D9"/>
          </w:tcPr>
          <w:p w14:paraId="3051FB27" w14:textId="77777777" w:rsidR="002D3FDA" w:rsidRPr="00EC33C8" w:rsidRDefault="002D3FD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541CCA01"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Ampliación del periodo de reserva</w:t>
            </w:r>
          </w:p>
        </w:tc>
        <w:tc>
          <w:tcPr>
            <w:tcW w:w="3691" w:type="dxa"/>
          </w:tcPr>
          <w:p w14:paraId="6F7E6319"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EC33C8" w:rsidRPr="00EC33C8" w14:paraId="6C9C535C" w14:textId="77777777">
        <w:trPr>
          <w:jc w:val="center"/>
        </w:trPr>
        <w:tc>
          <w:tcPr>
            <w:tcW w:w="3964" w:type="dxa"/>
            <w:gridSpan w:val="2"/>
            <w:shd w:val="clear" w:color="auto" w:fill="D9D9D9"/>
          </w:tcPr>
          <w:p w14:paraId="22A9028B"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Rúbrica del titular del área</w:t>
            </w:r>
          </w:p>
        </w:tc>
        <w:tc>
          <w:tcPr>
            <w:tcW w:w="3691" w:type="dxa"/>
            <w:shd w:val="clear" w:color="auto" w:fill="D9D9D9"/>
          </w:tcPr>
          <w:p w14:paraId="48D348CA"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Rúbrica autógrafa o firma digital de quien clasifica. </w:t>
            </w:r>
          </w:p>
        </w:tc>
      </w:tr>
      <w:tr w:rsidR="00EC33C8" w:rsidRPr="00EC33C8" w14:paraId="0324E891" w14:textId="77777777">
        <w:trPr>
          <w:jc w:val="center"/>
        </w:trPr>
        <w:tc>
          <w:tcPr>
            <w:tcW w:w="3964" w:type="dxa"/>
            <w:gridSpan w:val="2"/>
            <w:shd w:val="clear" w:color="auto" w:fill="D9D9D9"/>
          </w:tcPr>
          <w:p w14:paraId="4436D26E"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06338FEB"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Se anotará la fecha en que se desclasifica el documento. </w:t>
            </w:r>
          </w:p>
        </w:tc>
      </w:tr>
      <w:tr w:rsidR="00EC33C8" w:rsidRPr="00EC33C8" w14:paraId="10B2FCD7" w14:textId="77777777">
        <w:trPr>
          <w:jc w:val="center"/>
        </w:trPr>
        <w:tc>
          <w:tcPr>
            <w:tcW w:w="3964" w:type="dxa"/>
            <w:gridSpan w:val="2"/>
            <w:shd w:val="clear" w:color="auto" w:fill="D9D9D9"/>
          </w:tcPr>
          <w:p w14:paraId="39FAAD03" w14:textId="77777777" w:rsidR="002D3FDA" w:rsidRPr="00EC33C8" w:rsidRDefault="00F237D9">
            <w:pPr>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60CC179E" w14:textId="77777777" w:rsidR="002D3FDA" w:rsidRPr="00EC33C8" w:rsidRDefault="00F237D9">
            <w:pPr>
              <w:jc w:val="both"/>
              <w:rPr>
                <w:rFonts w:ascii="Palatino Linotype" w:eastAsia="Palatino Linotype" w:hAnsi="Palatino Linotype" w:cs="Palatino Linotype"/>
                <w:sz w:val="20"/>
                <w:szCs w:val="20"/>
              </w:rPr>
            </w:pPr>
            <w:r w:rsidRPr="00EC33C8">
              <w:rPr>
                <w:rFonts w:ascii="Palatino Linotype" w:eastAsia="Palatino Linotype" w:hAnsi="Palatino Linotype" w:cs="Palatino Linotype"/>
                <w:sz w:val="20"/>
                <w:szCs w:val="20"/>
              </w:rPr>
              <w:t xml:space="preserve">Rúbrica autógrafa o firma digital de quien desclasifica. </w:t>
            </w:r>
          </w:p>
        </w:tc>
      </w:tr>
    </w:tbl>
    <w:p w14:paraId="3D9A81EC" w14:textId="77777777" w:rsidR="002D3FDA" w:rsidRPr="00EC33C8" w:rsidRDefault="002D3FDA">
      <w:pPr>
        <w:pBdr>
          <w:top w:val="nil"/>
          <w:left w:val="nil"/>
          <w:bottom w:val="nil"/>
          <w:right w:val="nil"/>
          <w:between w:val="nil"/>
        </w:pBdr>
        <w:spacing w:after="0"/>
        <w:ind w:right="900"/>
        <w:jc w:val="both"/>
        <w:rPr>
          <w:rFonts w:ascii="Palatino Linotype" w:eastAsia="Palatino Linotype" w:hAnsi="Palatino Linotype" w:cs="Palatino Linotype"/>
          <w:b/>
          <w:i/>
        </w:rPr>
      </w:pPr>
    </w:p>
    <w:p w14:paraId="6B770EF4"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b/>
          <w:i/>
        </w:rPr>
        <w:t xml:space="preserve">Quincuagésimo cuarto. </w:t>
      </w:r>
      <w:r w:rsidRPr="00EC33C8">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18586C6" w14:textId="77777777" w:rsidR="002D3FDA" w:rsidRPr="00EC33C8" w:rsidRDefault="002D3FDA">
      <w:pPr>
        <w:pBdr>
          <w:top w:val="nil"/>
          <w:left w:val="nil"/>
          <w:bottom w:val="nil"/>
          <w:right w:val="nil"/>
          <w:between w:val="nil"/>
        </w:pBdr>
        <w:spacing w:after="0"/>
        <w:ind w:left="567" w:right="900"/>
        <w:jc w:val="both"/>
        <w:rPr>
          <w:rFonts w:ascii="Palatino Linotype" w:eastAsia="Palatino Linotype" w:hAnsi="Palatino Linotype" w:cs="Palatino Linotype"/>
          <w:b/>
          <w:i/>
        </w:rPr>
      </w:pPr>
    </w:p>
    <w:p w14:paraId="0A903592" w14:textId="77777777" w:rsidR="002D3FDA" w:rsidRPr="00EC33C8" w:rsidRDefault="00F237D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EC33C8">
        <w:rPr>
          <w:rFonts w:ascii="Palatino Linotype" w:eastAsia="Palatino Linotype" w:hAnsi="Palatino Linotype" w:cs="Palatino Linotype"/>
          <w:b/>
          <w:i/>
        </w:rPr>
        <w:t xml:space="preserve">Quincuagésimo quinto. </w:t>
      </w:r>
      <w:r w:rsidRPr="00EC33C8">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EC33C8">
        <w:rPr>
          <w:rFonts w:ascii="Palatino Linotype" w:eastAsia="Palatino Linotype" w:hAnsi="Palatino Linotype" w:cs="Palatino Linotype"/>
          <w:i/>
        </w:rPr>
        <w:t>testado</w:t>
      </w:r>
      <w:proofErr w:type="spellEnd"/>
      <w:r w:rsidRPr="00EC33C8">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5963DB22" w14:textId="77777777" w:rsidR="002D3FDA" w:rsidRPr="00EC33C8" w:rsidRDefault="002D3FDA">
      <w:pPr>
        <w:spacing w:after="0" w:line="360" w:lineRule="auto"/>
        <w:jc w:val="both"/>
        <w:rPr>
          <w:rFonts w:ascii="Palatino Linotype" w:eastAsia="Palatino Linotype" w:hAnsi="Palatino Linotype" w:cs="Palatino Linotype"/>
        </w:rPr>
      </w:pPr>
    </w:p>
    <w:p w14:paraId="66DA90EC"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lastRenderedPageBreak/>
        <w:t>Efectivamente, cuando se clasifica información como confidencial es importante someterlo al Comité de Transparencia, quien debe confirmar, modificar o revocar la clasificación.</w:t>
      </w:r>
    </w:p>
    <w:p w14:paraId="69F6AB50"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37170663"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Recurrente.</w:t>
      </w:r>
    </w:p>
    <w:p w14:paraId="095CD424" w14:textId="77777777" w:rsidR="002D3FDA" w:rsidRPr="00EC33C8" w:rsidRDefault="002D3FDA">
      <w:pPr>
        <w:spacing w:after="0" w:line="360" w:lineRule="auto"/>
        <w:jc w:val="both"/>
        <w:rPr>
          <w:rFonts w:ascii="Palatino Linotype" w:eastAsia="Palatino Linotype" w:hAnsi="Palatino Linotype" w:cs="Palatino Linotype"/>
          <w:sz w:val="24"/>
          <w:szCs w:val="24"/>
        </w:rPr>
      </w:pPr>
    </w:p>
    <w:p w14:paraId="49432A31" w14:textId="77777777" w:rsidR="002D3FDA" w:rsidRPr="00EC33C8" w:rsidRDefault="00F237D9">
      <w:pPr>
        <w:spacing w:after="0" w:line="360" w:lineRule="auto"/>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 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619C1677" w14:textId="77777777" w:rsidR="002D3FDA" w:rsidRPr="00EC33C8" w:rsidRDefault="00F237D9">
      <w:pPr>
        <w:spacing w:after="0" w:line="360" w:lineRule="auto"/>
        <w:ind w:right="49"/>
        <w:jc w:val="both"/>
        <w:rPr>
          <w:rFonts w:ascii="Palatino Linotype" w:eastAsia="Palatino Linotype" w:hAnsi="Palatino Linotype" w:cs="Palatino Linotype"/>
          <w:b/>
          <w:sz w:val="24"/>
          <w:szCs w:val="24"/>
        </w:rPr>
      </w:pPr>
      <w:r w:rsidRPr="00EC33C8">
        <w:rPr>
          <w:rFonts w:ascii="Palatino Linotype" w:eastAsia="Palatino Linotype" w:hAnsi="Palatino Linotype" w:cs="Palatino Linotype"/>
          <w:sz w:val="24"/>
          <w:szCs w:val="24"/>
        </w:rPr>
        <w:lastRenderedPageBreak/>
        <w:t xml:space="preserve">Es así como, en mérito de lo expuesto en líneas anteriores, resultan fundadas las razones o motivos de inconformidad hechos valer por la parte </w:t>
      </w:r>
      <w:r w:rsidRPr="00EC33C8">
        <w:rPr>
          <w:rFonts w:ascii="Palatino Linotype" w:eastAsia="Palatino Linotype" w:hAnsi="Palatino Linotype" w:cs="Palatino Linotype"/>
          <w:b/>
          <w:sz w:val="24"/>
          <w:szCs w:val="24"/>
        </w:rPr>
        <w:t>RECURRENTE</w:t>
      </w:r>
      <w:r w:rsidRPr="00EC33C8">
        <w:rPr>
          <w:rFonts w:ascii="Palatino Linotype" w:eastAsia="Palatino Linotype" w:hAnsi="Palatino Linotype" w:cs="Palatino Linotype"/>
          <w:sz w:val="24"/>
          <w:szCs w:val="24"/>
        </w:rPr>
        <w:t xml:space="preserve"> dentro del recurso de revisión </w:t>
      </w:r>
      <w:r w:rsidRPr="00EC33C8">
        <w:rPr>
          <w:rFonts w:ascii="Palatino Linotype" w:eastAsia="Palatino Linotype" w:hAnsi="Palatino Linotype" w:cs="Palatino Linotype"/>
          <w:b/>
          <w:sz w:val="24"/>
          <w:szCs w:val="24"/>
        </w:rPr>
        <w:t>000019/INFOEM/IP/RR/2024</w:t>
      </w:r>
      <w:r w:rsidRPr="00EC33C8">
        <w:rPr>
          <w:rFonts w:ascii="Palatino Linotype" w:eastAsia="Palatino Linotype" w:hAnsi="Palatino Linotype" w:cs="Palatino Linotype"/>
          <w:sz w:val="24"/>
          <w:szCs w:val="24"/>
        </w:rPr>
        <w:t xml:space="preserve">; por ello, y con fundamento en la fracción III del numeral 186 de la Ley de Transparencia y Acceso a la Información Pública del Estado de México y Municipios, por lo que se </w:t>
      </w:r>
      <w:r w:rsidRPr="00EC33C8">
        <w:rPr>
          <w:rFonts w:ascii="Palatino Linotype" w:eastAsia="Palatino Linotype" w:hAnsi="Palatino Linotype" w:cs="Palatino Linotype"/>
          <w:b/>
          <w:sz w:val="24"/>
          <w:szCs w:val="24"/>
        </w:rPr>
        <w:t xml:space="preserve">REVOCA </w:t>
      </w:r>
      <w:r w:rsidRPr="00EC33C8">
        <w:rPr>
          <w:rFonts w:ascii="Palatino Linotype" w:eastAsia="Palatino Linotype" w:hAnsi="Palatino Linotype" w:cs="Palatino Linotype"/>
          <w:sz w:val="24"/>
          <w:szCs w:val="24"/>
        </w:rPr>
        <w:t xml:space="preserve">la respuesta del </w:t>
      </w:r>
      <w:r w:rsidRPr="00EC33C8">
        <w:rPr>
          <w:rFonts w:ascii="Palatino Linotype" w:eastAsia="Palatino Linotype" w:hAnsi="Palatino Linotype" w:cs="Palatino Linotype"/>
          <w:b/>
          <w:sz w:val="24"/>
          <w:szCs w:val="24"/>
        </w:rPr>
        <w:t xml:space="preserve">SUJETO OBLIGADO </w:t>
      </w:r>
      <w:r w:rsidRPr="00EC33C8">
        <w:rPr>
          <w:rFonts w:ascii="Palatino Linotype" w:eastAsia="Palatino Linotype" w:hAnsi="Palatino Linotype" w:cs="Palatino Linotype"/>
          <w:sz w:val="24"/>
          <w:szCs w:val="24"/>
        </w:rPr>
        <w:t xml:space="preserve">a la solicitud de información </w:t>
      </w:r>
      <w:r w:rsidRPr="00EC33C8">
        <w:rPr>
          <w:rFonts w:ascii="Palatino Linotype" w:eastAsia="Palatino Linotype" w:hAnsi="Palatino Linotype" w:cs="Palatino Linotype"/>
          <w:b/>
          <w:sz w:val="24"/>
          <w:szCs w:val="24"/>
        </w:rPr>
        <w:t>00028/IMCUFIDELERMA/IP/2023.</w:t>
      </w:r>
    </w:p>
    <w:p w14:paraId="4FB4DDC9" w14:textId="7F5042D2"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8AD3D70"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591ACE39" w14:textId="77777777" w:rsidR="002D3FDA" w:rsidRPr="00EC33C8" w:rsidRDefault="00F237D9">
      <w:pPr>
        <w:spacing w:after="0" w:line="360" w:lineRule="auto"/>
        <w:ind w:right="49"/>
        <w:jc w:val="center"/>
        <w:rPr>
          <w:rFonts w:ascii="Palatino Linotype" w:eastAsia="Palatino Linotype" w:hAnsi="Palatino Linotype" w:cs="Palatino Linotype"/>
          <w:b/>
          <w:sz w:val="24"/>
          <w:szCs w:val="24"/>
        </w:rPr>
      </w:pPr>
      <w:r w:rsidRPr="00EC33C8">
        <w:rPr>
          <w:rFonts w:ascii="Palatino Linotype" w:eastAsia="Palatino Linotype" w:hAnsi="Palatino Linotype" w:cs="Palatino Linotype"/>
          <w:b/>
          <w:sz w:val="24"/>
          <w:szCs w:val="24"/>
        </w:rPr>
        <w:t>III.</w:t>
      </w:r>
      <w:r w:rsidRPr="00EC33C8">
        <w:rPr>
          <w:rFonts w:ascii="Palatino Linotype" w:eastAsia="Palatino Linotype" w:hAnsi="Palatino Linotype" w:cs="Palatino Linotype"/>
          <w:b/>
          <w:sz w:val="24"/>
          <w:szCs w:val="24"/>
        </w:rPr>
        <w:tab/>
        <w:t>R E S U E L V E:</w:t>
      </w:r>
    </w:p>
    <w:p w14:paraId="466CF242" w14:textId="77777777" w:rsidR="00EC33C8" w:rsidRPr="00EC33C8" w:rsidRDefault="00EC33C8">
      <w:pPr>
        <w:spacing w:after="0" w:line="360" w:lineRule="auto"/>
        <w:ind w:right="49"/>
        <w:jc w:val="both"/>
        <w:rPr>
          <w:rFonts w:ascii="Palatino Linotype" w:eastAsia="Palatino Linotype" w:hAnsi="Palatino Linotype" w:cs="Palatino Linotype"/>
          <w:b/>
          <w:sz w:val="24"/>
          <w:szCs w:val="24"/>
        </w:rPr>
      </w:pPr>
    </w:p>
    <w:p w14:paraId="12C0E8F0" w14:textId="24B171F1"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Primero.</w:t>
      </w:r>
      <w:r w:rsidRPr="00EC33C8">
        <w:rPr>
          <w:rFonts w:ascii="Palatino Linotype" w:eastAsia="Palatino Linotype" w:hAnsi="Palatino Linotype" w:cs="Palatino Linotype"/>
          <w:sz w:val="24"/>
          <w:szCs w:val="24"/>
        </w:rPr>
        <w:t xml:space="preserve"> Resultan</w:t>
      </w:r>
      <w:r w:rsidRPr="00EC33C8">
        <w:rPr>
          <w:rFonts w:ascii="Palatino Linotype" w:eastAsia="Palatino Linotype" w:hAnsi="Palatino Linotype" w:cs="Palatino Linotype"/>
          <w:b/>
          <w:sz w:val="24"/>
          <w:szCs w:val="24"/>
        </w:rPr>
        <w:t xml:space="preserve"> FUNDADOS</w:t>
      </w:r>
      <w:r w:rsidRPr="00EC33C8">
        <w:rPr>
          <w:rFonts w:ascii="Palatino Linotype" w:eastAsia="Palatino Linotype" w:hAnsi="Palatino Linotype" w:cs="Palatino Linotype"/>
          <w:sz w:val="24"/>
          <w:szCs w:val="24"/>
        </w:rPr>
        <w:t xml:space="preserve"> los motivos de inconformidad hechos valer por la parte </w:t>
      </w:r>
      <w:r w:rsidRPr="00EC33C8">
        <w:rPr>
          <w:rFonts w:ascii="Palatino Linotype" w:eastAsia="Palatino Linotype" w:hAnsi="Palatino Linotype" w:cs="Palatino Linotype"/>
          <w:b/>
          <w:sz w:val="24"/>
          <w:szCs w:val="24"/>
        </w:rPr>
        <w:t>RECURRENTE</w:t>
      </w:r>
      <w:r w:rsidRPr="00EC33C8">
        <w:rPr>
          <w:rFonts w:ascii="Palatino Linotype" w:eastAsia="Palatino Linotype" w:hAnsi="Palatino Linotype" w:cs="Palatino Linotype"/>
          <w:sz w:val="24"/>
          <w:szCs w:val="24"/>
        </w:rPr>
        <w:t xml:space="preserve"> en el Recurso de Revisión </w:t>
      </w:r>
      <w:r w:rsidRPr="00EC33C8">
        <w:rPr>
          <w:rFonts w:ascii="Palatino Linotype" w:eastAsia="Palatino Linotype" w:hAnsi="Palatino Linotype" w:cs="Palatino Linotype"/>
          <w:b/>
          <w:sz w:val="24"/>
          <w:szCs w:val="24"/>
        </w:rPr>
        <w:t>00019/INFOEM/IP/RR/2024</w:t>
      </w:r>
      <w:r w:rsidRPr="00EC33C8">
        <w:rPr>
          <w:rFonts w:ascii="Palatino Linotype" w:eastAsia="Palatino Linotype" w:hAnsi="Palatino Linotype" w:cs="Palatino Linotype"/>
          <w:sz w:val="24"/>
          <w:szCs w:val="24"/>
        </w:rPr>
        <w:t xml:space="preserve">, por lo que, en términos del </w:t>
      </w:r>
      <w:r w:rsidRPr="00EC33C8">
        <w:rPr>
          <w:rFonts w:ascii="Palatino Linotype" w:eastAsia="Palatino Linotype" w:hAnsi="Palatino Linotype" w:cs="Palatino Linotype"/>
          <w:b/>
          <w:sz w:val="24"/>
          <w:szCs w:val="24"/>
        </w:rPr>
        <w:t>Considerando Cuarto</w:t>
      </w:r>
      <w:r w:rsidRPr="00EC33C8">
        <w:rPr>
          <w:rFonts w:ascii="Palatino Linotype" w:eastAsia="Palatino Linotype" w:hAnsi="Palatino Linotype" w:cs="Palatino Linotype"/>
          <w:sz w:val="24"/>
          <w:szCs w:val="24"/>
        </w:rPr>
        <w:t xml:space="preserve"> de esta resolución, se </w:t>
      </w:r>
      <w:r w:rsidRPr="00EC33C8">
        <w:rPr>
          <w:rFonts w:ascii="Palatino Linotype" w:eastAsia="Palatino Linotype" w:hAnsi="Palatino Linotype" w:cs="Palatino Linotype"/>
          <w:b/>
          <w:sz w:val="24"/>
          <w:szCs w:val="24"/>
        </w:rPr>
        <w:t>REVOCA</w:t>
      </w:r>
      <w:r w:rsidRPr="00EC33C8">
        <w:rPr>
          <w:rFonts w:ascii="Palatino Linotype" w:eastAsia="Palatino Linotype" w:hAnsi="Palatino Linotype" w:cs="Palatino Linotype"/>
          <w:sz w:val="24"/>
          <w:szCs w:val="24"/>
        </w:rPr>
        <w:t xml:space="preserve"> la respuesta emitida por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w:t>
      </w:r>
    </w:p>
    <w:p w14:paraId="146BF859" w14:textId="77777777" w:rsidR="00EC33C8" w:rsidRPr="00EC33C8" w:rsidRDefault="00EC33C8">
      <w:pPr>
        <w:spacing w:after="0" w:line="360" w:lineRule="auto"/>
        <w:ind w:right="49"/>
        <w:jc w:val="both"/>
        <w:rPr>
          <w:rFonts w:ascii="Palatino Linotype" w:eastAsia="Palatino Linotype" w:hAnsi="Palatino Linotype" w:cs="Palatino Linotype"/>
          <w:b/>
          <w:sz w:val="24"/>
          <w:szCs w:val="24"/>
        </w:rPr>
      </w:pPr>
      <w:bookmarkStart w:id="2" w:name="_heading=h.1fob9te" w:colFirst="0" w:colLast="0"/>
      <w:bookmarkEnd w:id="2"/>
    </w:p>
    <w:p w14:paraId="7218F210" w14:textId="7B5C0656"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Segundo</w:t>
      </w:r>
      <w:r w:rsidRPr="00EC33C8">
        <w:rPr>
          <w:rFonts w:ascii="Palatino Linotype" w:eastAsia="Palatino Linotype" w:hAnsi="Palatino Linotype" w:cs="Palatino Linotype"/>
          <w:sz w:val="24"/>
          <w:szCs w:val="24"/>
        </w:rPr>
        <w:t xml:space="preserve">. Se </w:t>
      </w:r>
      <w:r w:rsidRPr="00EC33C8">
        <w:rPr>
          <w:rFonts w:ascii="Palatino Linotype" w:eastAsia="Palatino Linotype" w:hAnsi="Palatino Linotype" w:cs="Palatino Linotype"/>
          <w:b/>
          <w:sz w:val="24"/>
          <w:szCs w:val="24"/>
        </w:rPr>
        <w:t>ORDENA</w:t>
      </w:r>
      <w:r w:rsidRPr="00EC33C8">
        <w:rPr>
          <w:rFonts w:ascii="Palatino Linotype" w:eastAsia="Palatino Linotype" w:hAnsi="Palatino Linotype" w:cs="Palatino Linotype"/>
          <w:sz w:val="24"/>
          <w:szCs w:val="24"/>
        </w:rPr>
        <w:t xml:space="preserve"> al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a que, en términos del Considerando </w:t>
      </w:r>
      <w:r w:rsidRPr="00EC33C8">
        <w:rPr>
          <w:rFonts w:ascii="Palatino Linotype" w:eastAsia="Palatino Linotype" w:hAnsi="Palatino Linotype" w:cs="Palatino Linotype"/>
          <w:b/>
          <w:sz w:val="24"/>
          <w:szCs w:val="24"/>
        </w:rPr>
        <w:t>Cuarto</w:t>
      </w:r>
      <w:r w:rsidRPr="00EC33C8">
        <w:rPr>
          <w:rFonts w:ascii="Palatino Linotype" w:eastAsia="Palatino Linotype" w:hAnsi="Palatino Linotype" w:cs="Palatino Linotype"/>
          <w:sz w:val="24"/>
          <w:szCs w:val="24"/>
        </w:rPr>
        <w:t xml:space="preserve"> y </w:t>
      </w:r>
      <w:r w:rsidRPr="00EC33C8">
        <w:rPr>
          <w:rFonts w:ascii="Palatino Linotype" w:eastAsia="Palatino Linotype" w:hAnsi="Palatino Linotype" w:cs="Palatino Linotype"/>
          <w:b/>
          <w:sz w:val="24"/>
          <w:szCs w:val="24"/>
        </w:rPr>
        <w:t>Quinto</w:t>
      </w:r>
      <w:r w:rsidRPr="00EC33C8">
        <w:rPr>
          <w:rFonts w:ascii="Palatino Linotype" w:eastAsia="Palatino Linotype" w:hAnsi="Palatino Linotype" w:cs="Palatino Linotype"/>
          <w:sz w:val="24"/>
          <w:szCs w:val="24"/>
        </w:rPr>
        <w:t xml:space="preserve">, haga entrega, vía Sistema de Acceso a la Información Mexiquense, en versión pública, de lo siguiente: </w:t>
      </w:r>
    </w:p>
    <w:p w14:paraId="07C1EF1F" w14:textId="77777777" w:rsidR="00EC33C8" w:rsidRPr="00EC33C8" w:rsidRDefault="00EC33C8">
      <w:pPr>
        <w:spacing w:after="0" w:line="360" w:lineRule="auto"/>
        <w:ind w:right="49"/>
        <w:jc w:val="both"/>
        <w:rPr>
          <w:rFonts w:ascii="Palatino Linotype" w:eastAsia="Palatino Linotype" w:hAnsi="Palatino Linotype" w:cs="Palatino Linotype"/>
          <w:sz w:val="24"/>
          <w:szCs w:val="24"/>
        </w:rPr>
      </w:pPr>
    </w:p>
    <w:p w14:paraId="4828EE44" w14:textId="35FF2BBD" w:rsidR="002D3FDA" w:rsidRPr="00EC33C8" w:rsidRDefault="00F237D9">
      <w:pPr>
        <w:numPr>
          <w:ilvl w:val="0"/>
          <w:numId w:val="10"/>
        </w:numPr>
        <w:pBdr>
          <w:top w:val="nil"/>
          <w:left w:val="nil"/>
          <w:bottom w:val="nil"/>
          <w:right w:val="nil"/>
          <w:between w:val="nil"/>
        </w:pBdr>
        <w:spacing w:after="0" w:line="360" w:lineRule="auto"/>
        <w:ind w:left="993" w:right="560"/>
        <w:jc w:val="both"/>
        <w:rPr>
          <w:rFonts w:ascii="Palatino Linotype" w:eastAsia="Palatino Linotype" w:hAnsi="Palatino Linotype" w:cs="Palatino Linotype"/>
          <w:b/>
          <w:sz w:val="24"/>
          <w:szCs w:val="24"/>
        </w:rPr>
      </w:pPr>
      <w:r w:rsidRPr="00EC33C8">
        <w:rPr>
          <w:rFonts w:ascii="Palatino Linotype" w:eastAsia="Palatino Linotype" w:hAnsi="Palatino Linotype" w:cs="Palatino Linotype"/>
          <w:b/>
          <w:sz w:val="24"/>
          <w:szCs w:val="24"/>
        </w:rPr>
        <w:t xml:space="preserve">Recibos de nómina de los servidores públicos referidos en la solicitud de información, emitidos de la primera quincena de enero de dos mil veintidós a la primera quincena de noviembre de dos mil veintitrés. </w:t>
      </w:r>
    </w:p>
    <w:p w14:paraId="193DC356" w14:textId="77777777" w:rsidR="00EC33C8" w:rsidRPr="00EC33C8" w:rsidRDefault="00EC33C8" w:rsidP="00EC33C8">
      <w:pPr>
        <w:pBdr>
          <w:top w:val="nil"/>
          <w:left w:val="nil"/>
          <w:bottom w:val="nil"/>
          <w:right w:val="nil"/>
          <w:between w:val="nil"/>
        </w:pBdr>
        <w:spacing w:after="0" w:line="360" w:lineRule="auto"/>
        <w:ind w:left="993" w:right="560"/>
        <w:jc w:val="both"/>
        <w:rPr>
          <w:rFonts w:ascii="Palatino Linotype" w:eastAsia="Palatino Linotype" w:hAnsi="Palatino Linotype" w:cs="Palatino Linotype"/>
          <w:b/>
          <w:sz w:val="24"/>
          <w:szCs w:val="24"/>
        </w:rPr>
      </w:pPr>
    </w:p>
    <w:p w14:paraId="524AA9D8" w14:textId="77777777" w:rsidR="002D3FDA" w:rsidRPr="00EC33C8" w:rsidRDefault="00F237D9">
      <w:pPr>
        <w:spacing w:after="0" w:line="240" w:lineRule="auto"/>
        <w:ind w:left="567" w:right="615"/>
        <w:jc w:val="both"/>
        <w:rPr>
          <w:rFonts w:ascii="Palatino Linotype" w:eastAsia="Palatino Linotype" w:hAnsi="Palatino Linotype" w:cs="Palatino Linotype"/>
          <w:i/>
        </w:rPr>
      </w:pPr>
      <w:r w:rsidRPr="00EC33C8">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562AF12" w14:textId="77777777" w:rsidR="002D3FDA" w:rsidRPr="00EC33C8" w:rsidRDefault="002D3FDA">
      <w:pPr>
        <w:spacing w:after="0" w:line="240" w:lineRule="auto"/>
        <w:ind w:left="567" w:right="615"/>
        <w:jc w:val="both"/>
        <w:rPr>
          <w:rFonts w:ascii="Palatino Linotype" w:eastAsia="Palatino Linotype" w:hAnsi="Palatino Linotype" w:cs="Palatino Linotype"/>
          <w:i/>
        </w:rPr>
      </w:pPr>
    </w:p>
    <w:p w14:paraId="05E2F2BA" w14:textId="77777777" w:rsidR="002D3FDA" w:rsidRPr="00EC33C8" w:rsidRDefault="00F237D9">
      <w:pPr>
        <w:spacing w:after="0"/>
        <w:ind w:left="567" w:right="615"/>
        <w:jc w:val="both"/>
        <w:rPr>
          <w:rFonts w:ascii="Palatino Linotype" w:eastAsia="Palatino Linotype" w:hAnsi="Palatino Linotype" w:cs="Palatino Linotype"/>
          <w:i/>
        </w:rPr>
      </w:pPr>
      <w:r w:rsidRPr="00EC33C8">
        <w:rPr>
          <w:rFonts w:ascii="Palatino Linotype" w:eastAsia="Palatino Linotype" w:hAnsi="Palatino Linotype" w:cs="Palatino Linotype"/>
          <w:i/>
        </w:rPr>
        <w:t>Para el caso de que la servidora pública haya causado alta hasta el año 2023 y por ello no cuente con recibos de nómina de toda la temporalidad solicitada,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6E866AFC" w14:textId="77777777" w:rsidR="002D3FDA" w:rsidRPr="00EC33C8" w:rsidRDefault="002D3FDA">
      <w:pPr>
        <w:spacing w:after="0"/>
        <w:ind w:left="567" w:right="615"/>
        <w:jc w:val="both"/>
        <w:rPr>
          <w:rFonts w:ascii="Palatino Linotype" w:eastAsia="Palatino Linotype" w:hAnsi="Palatino Linotype" w:cs="Palatino Linotype"/>
          <w:i/>
          <w:sz w:val="24"/>
          <w:szCs w:val="24"/>
        </w:rPr>
      </w:pPr>
    </w:p>
    <w:p w14:paraId="35C34633"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Tercero.</w:t>
      </w:r>
      <w:r w:rsidRPr="00EC33C8">
        <w:rPr>
          <w:rFonts w:ascii="Palatino Linotype" w:eastAsia="Palatino Linotype" w:hAnsi="Palatino Linotype" w:cs="Palatino Linotype"/>
          <w:sz w:val="24"/>
          <w:szCs w:val="24"/>
        </w:rPr>
        <w:t xml:space="preserve"> </w:t>
      </w:r>
      <w:r w:rsidRPr="00EC33C8">
        <w:rPr>
          <w:rFonts w:ascii="Palatino Linotype" w:eastAsia="Palatino Linotype" w:hAnsi="Palatino Linotype" w:cs="Palatino Linotype"/>
          <w:b/>
          <w:sz w:val="24"/>
          <w:szCs w:val="24"/>
        </w:rPr>
        <w:t xml:space="preserve">Notifíquese </w:t>
      </w:r>
      <w:r w:rsidRPr="00EC33C8">
        <w:rPr>
          <w:rFonts w:ascii="Palatino Linotype" w:eastAsia="Palatino Linotype" w:hAnsi="Palatino Linotype" w:cs="Palatino Linotype"/>
          <w:sz w:val="24"/>
          <w:szCs w:val="24"/>
        </w:rPr>
        <w:t>la presente resolución al T</w:t>
      </w:r>
      <w:r w:rsidRPr="00EC33C8">
        <w:rPr>
          <w:rFonts w:ascii="Palatino Linotype" w:eastAsia="Palatino Linotype" w:hAnsi="Palatino Linotype" w:cs="Palatino Linotype"/>
          <w:b/>
          <w:sz w:val="24"/>
          <w:szCs w:val="24"/>
        </w:rPr>
        <w:t xml:space="preserve">itular de la Unidad de Transparencia </w:t>
      </w:r>
      <w:r w:rsidRPr="00EC33C8">
        <w:rPr>
          <w:rFonts w:ascii="Palatino Linotype" w:eastAsia="Palatino Linotype" w:hAnsi="Palatino Linotype" w:cs="Palatino Linotype"/>
          <w:sz w:val="24"/>
          <w:szCs w:val="24"/>
        </w:rPr>
        <w:t xml:space="preserve">del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68E7B9"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168E6BD7"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Cuarto.</w:t>
      </w:r>
      <w:r w:rsidRPr="00EC33C8">
        <w:rPr>
          <w:rFonts w:ascii="Palatino Linotype" w:eastAsia="Palatino Linotype" w:hAnsi="Palatino Linotype" w:cs="Palatino Linotype"/>
          <w:sz w:val="24"/>
          <w:szCs w:val="24"/>
        </w:rPr>
        <w:t xml:space="preserve"> </w:t>
      </w:r>
      <w:r w:rsidRPr="00EC33C8">
        <w:rPr>
          <w:rFonts w:ascii="Palatino Linotype" w:eastAsia="Palatino Linotype" w:hAnsi="Palatino Linotype" w:cs="Palatino Linotype"/>
          <w:b/>
          <w:sz w:val="24"/>
          <w:szCs w:val="24"/>
        </w:rPr>
        <w:t>Notifíquese vía SAIMEX</w:t>
      </w:r>
      <w:r w:rsidRPr="00EC33C8">
        <w:rPr>
          <w:rFonts w:ascii="Palatino Linotype" w:eastAsia="Palatino Linotype" w:hAnsi="Palatino Linotype" w:cs="Palatino Linotype"/>
          <w:sz w:val="24"/>
          <w:szCs w:val="24"/>
        </w:rPr>
        <w:t xml:space="preserve"> a la parte </w:t>
      </w:r>
      <w:r w:rsidRPr="00EC33C8">
        <w:rPr>
          <w:rFonts w:ascii="Palatino Linotype" w:eastAsia="Palatino Linotype" w:hAnsi="Palatino Linotype" w:cs="Palatino Linotype"/>
          <w:b/>
          <w:sz w:val="24"/>
          <w:szCs w:val="24"/>
        </w:rPr>
        <w:t xml:space="preserve">RECURRENTE </w:t>
      </w:r>
      <w:r w:rsidRPr="00EC33C8">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9E3D6BA" w14:textId="77777777" w:rsidR="00EC33C8" w:rsidRPr="00EC33C8" w:rsidRDefault="00EC33C8">
      <w:pPr>
        <w:spacing w:after="0" w:line="360" w:lineRule="auto"/>
        <w:ind w:right="49"/>
        <w:jc w:val="both"/>
        <w:rPr>
          <w:rFonts w:ascii="Palatino Linotype" w:eastAsia="Palatino Linotype" w:hAnsi="Palatino Linotype" w:cs="Palatino Linotype"/>
          <w:b/>
          <w:sz w:val="24"/>
          <w:szCs w:val="24"/>
        </w:rPr>
      </w:pPr>
    </w:p>
    <w:p w14:paraId="58E1DCDD" w14:textId="2AF0DC6A"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b/>
          <w:sz w:val="24"/>
          <w:szCs w:val="24"/>
        </w:rPr>
        <w:t>Quinto.</w:t>
      </w:r>
      <w:r w:rsidRPr="00EC33C8">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EC33C8">
        <w:rPr>
          <w:rFonts w:ascii="Palatino Linotype" w:eastAsia="Palatino Linotype" w:hAnsi="Palatino Linotype" w:cs="Palatino Linotype"/>
          <w:b/>
          <w:sz w:val="24"/>
          <w:szCs w:val="24"/>
        </w:rPr>
        <w:t>SUJETO OBLIGADO</w:t>
      </w:r>
      <w:r w:rsidRPr="00EC33C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5449769" w14:textId="63718D3B" w:rsidR="00EC33C8" w:rsidRPr="00EC33C8" w:rsidRDefault="00EC33C8">
      <w:pPr>
        <w:spacing w:after="0" w:line="360" w:lineRule="auto"/>
        <w:ind w:right="49"/>
        <w:jc w:val="both"/>
        <w:rPr>
          <w:rFonts w:ascii="Palatino Linotype" w:eastAsia="Palatino Linotype" w:hAnsi="Palatino Linotype" w:cs="Palatino Linotype"/>
          <w:sz w:val="24"/>
          <w:szCs w:val="24"/>
        </w:rPr>
      </w:pPr>
    </w:p>
    <w:p w14:paraId="7C395B91" w14:textId="77777777" w:rsidR="002D3FDA" w:rsidRPr="00EC33C8" w:rsidRDefault="00F237D9">
      <w:pPr>
        <w:spacing w:after="0" w:line="360" w:lineRule="auto"/>
        <w:ind w:right="49"/>
        <w:jc w:val="both"/>
        <w:rPr>
          <w:rFonts w:ascii="Palatino Linotype" w:eastAsia="Palatino Linotype" w:hAnsi="Palatino Linotype" w:cs="Palatino Linotype"/>
          <w:sz w:val="24"/>
          <w:szCs w:val="24"/>
        </w:rPr>
      </w:pPr>
      <w:r w:rsidRPr="00EC33C8">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 </w:t>
      </w:r>
    </w:p>
    <w:p w14:paraId="3F7AC7C8"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644F121B"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48767677"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03AB9936"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69216842"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41A99C4B"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22DDCDCD" w14:textId="77777777" w:rsidR="002D3FDA" w:rsidRPr="00EC33C8" w:rsidRDefault="002D3FDA">
      <w:pPr>
        <w:spacing w:after="0" w:line="360" w:lineRule="auto"/>
        <w:ind w:right="49"/>
        <w:jc w:val="both"/>
        <w:rPr>
          <w:rFonts w:ascii="Palatino Linotype" w:eastAsia="Palatino Linotype" w:hAnsi="Palatino Linotype" w:cs="Palatino Linotype"/>
          <w:sz w:val="24"/>
          <w:szCs w:val="24"/>
        </w:rPr>
      </w:pPr>
    </w:p>
    <w:p w14:paraId="62816FB6" w14:textId="1AA7937A" w:rsidR="00EC33C8" w:rsidRPr="00EC33C8" w:rsidRDefault="00EC33C8"/>
    <w:p w14:paraId="29D17A8D" w14:textId="645734C8" w:rsidR="00EC33C8" w:rsidRPr="00EC33C8" w:rsidRDefault="00EC33C8"/>
    <w:p w14:paraId="0090DA64" w14:textId="5016D9DC" w:rsidR="00EC33C8" w:rsidRPr="00EC33C8" w:rsidRDefault="00EC33C8"/>
    <w:p w14:paraId="17B0BB38" w14:textId="720B20AB" w:rsidR="00EC33C8" w:rsidRPr="00EC33C8" w:rsidRDefault="00EC33C8"/>
    <w:p w14:paraId="2FF12B58" w14:textId="5218A61C" w:rsidR="00EC33C8" w:rsidRPr="00EC33C8" w:rsidRDefault="00EC33C8"/>
    <w:p w14:paraId="16A96388" w14:textId="77777777" w:rsidR="00EC33C8" w:rsidRPr="00EC33C8" w:rsidRDefault="00EC33C8"/>
    <w:sectPr w:rsidR="00EC33C8" w:rsidRPr="00EC33C8">
      <w:headerReference w:type="default" r:id="rId17"/>
      <w:footerReference w:type="default" r:id="rId18"/>
      <w:headerReference w:type="first" r:id="rId19"/>
      <w:footerReference w:type="first" r:id="rId20"/>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B8B2" w14:textId="77777777" w:rsidR="004E5DE4" w:rsidRDefault="004E5DE4">
      <w:pPr>
        <w:spacing w:after="0" w:line="240" w:lineRule="auto"/>
      </w:pPr>
      <w:r>
        <w:separator/>
      </w:r>
    </w:p>
  </w:endnote>
  <w:endnote w:type="continuationSeparator" w:id="0">
    <w:p w14:paraId="04C51AE1" w14:textId="77777777" w:rsidR="004E5DE4" w:rsidRDefault="004E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3DF6" w14:textId="77777777" w:rsidR="002D3FDA" w:rsidRDefault="00F237D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03B02">
      <w:rPr>
        <w:b/>
        <w:noProof/>
        <w:color w:val="000000"/>
        <w:sz w:val="24"/>
        <w:szCs w:val="24"/>
      </w:rPr>
      <w:t>55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3B02">
      <w:rPr>
        <w:b/>
        <w:noProof/>
        <w:color w:val="000000"/>
        <w:sz w:val="24"/>
        <w:szCs w:val="24"/>
      </w:rPr>
      <w:t>56</w:t>
    </w:r>
    <w:r>
      <w:rPr>
        <w:b/>
        <w:color w:val="000000"/>
        <w:sz w:val="24"/>
        <w:szCs w:val="24"/>
      </w:rPr>
      <w:fldChar w:fldCharType="end"/>
    </w:r>
  </w:p>
  <w:p w14:paraId="7488E0CE" w14:textId="77777777" w:rsidR="002D3FDA" w:rsidRDefault="002D3FD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5641" w14:textId="77777777" w:rsidR="002D3FDA" w:rsidRDefault="00F237D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03B0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3B02">
      <w:rPr>
        <w:b/>
        <w:noProof/>
        <w:color w:val="000000"/>
        <w:sz w:val="24"/>
        <w:szCs w:val="24"/>
      </w:rPr>
      <w:t>56</w:t>
    </w:r>
    <w:r>
      <w:rPr>
        <w:b/>
        <w:color w:val="000000"/>
        <w:sz w:val="24"/>
        <w:szCs w:val="24"/>
      </w:rPr>
      <w:fldChar w:fldCharType="end"/>
    </w:r>
  </w:p>
  <w:p w14:paraId="264FBF6D" w14:textId="77777777" w:rsidR="002D3FDA" w:rsidRDefault="002D3FD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288A" w14:textId="77777777" w:rsidR="004E5DE4" w:rsidRDefault="004E5DE4">
      <w:pPr>
        <w:spacing w:after="0" w:line="240" w:lineRule="auto"/>
      </w:pPr>
      <w:r>
        <w:separator/>
      </w:r>
    </w:p>
  </w:footnote>
  <w:footnote w:type="continuationSeparator" w:id="0">
    <w:p w14:paraId="19522634" w14:textId="77777777" w:rsidR="004E5DE4" w:rsidRDefault="004E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567B" w14:textId="77777777" w:rsidR="002D3FDA" w:rsidRDefault="00F237D9">
    <w:pPr>
      <w:widowControl w:val="0"/>
      <w:pBdr>
        <w:top w:val="nil"/>
        <w:left w:val="nil"/>
        <w:bottom w:val="nil"/>
        <w:right w:val="nil"/>
        <w:between w:val="nil"/>
      </w:pBdr>
      <w:spacing w:after="0"/>
      <w:rPr>
        <w:color w:val="000000"/>
      </w:rPr>
    </w:pPr>
    <w:r>
      <w:rPr>
        <w:noProof/>
      </w:rPr>
      <w:drawing>
        <wp:anchor distT="0" distB="0" distL="0" distR="0" simplePos="0" relativeHeight="251658240" behindDoc="1" locked="0" layoutInCell="1" hidden="0" allowOverlap="1" wp14:anchorId="0976EB42" wp14:editId="2844A68A">
          <wp:simplePos x="0" y="0"/>
          <wp:positionH relativeFrom="margin">
            <wp:align>center</wp:align>
          </wp:positionH>
          <wp:positionV relativeFrom="paragraph">
            <wp:posOffset>-292625</wp:posOffset>
          </wp:positionV>
          <wp:extent cx="7809876" cy="10165823"/>
          <wp:effectExtent l="0" t="0" r="635" b="6985"/>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2D3FDA" w14:paraId="6D9096C2" w14:textId="77777777" w:rsidTr="0003099F">
      <w:tc>
        <w:tcPr>
          <w:tcW w:w="2551" w:type="dxa"/>
          <w:vAlign w:val="center"/>
        </w:tcPr>
        <w:p w14:paraId="20C45359"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BE4CAF"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00019/INFOEM/IP/RR/2024</w:t>
          </w:r>
        </w:p>
      </w:tc>
    </w:tr>
    <w:tr w:rsidR="002D3FDA" w14:paraId="45D8CBBA" w14:textId="77777777" w:rsidTr="0003099F">
      <w:trPr>
        <w:trHeight w:val="217"/>
      </w:trPr>
      <w:tc>
        <w:tcPr>
          <w:tcW w:w="2551" w:type="dxa"/>
          <w:vAlign w:val="center"/>
        </w:tcPr>
        <w:p w14:paraId="5EF491BA"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7877325" w14:textId="77777777" w:rsidR="002D3FDA" w:rsidRDefault="002D3FD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25945D5" w14:textId="77777777" w:rsidR="002D3FDA" w:rsidRDefault="00F237D9">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strike/>
              <w:color w:val="000000"/>
            </w:rPr>
          </w:pPr>
          <w:r>
            <w:rPr>
              <w:rFonts w:ascii="Palatino Linotype" w:eastAsia="Palatino Linotype" w:hAnsi="Palatino Linotype" w:cs="Palatino Linotype"/>
              <w:b/>
            </w:rPr>
            <w:t xml:space="preserve">Instituto Municipal de Cultura Física y Deporte de Lerma </w:t>
          </w:r>
        </w:p>
      </w:tc>
    </w:tr>
    <w:tr w:rsidR="002D3FDA" w14:paraId="7D314E4E" w14:textId="77777777" w:rsidTr="0003099F">
      <w:trPr>
        <w:trHeight w:val="55"/>
      </w:trPr>
      <w:tc>
        <w:tcPr>
          <w:tcW w:w="2551" w:type="dxa"/>
          <w:vAlign w:val="center"/>
        </w:tcPr>
        <w:p w14:paraId="290C861F"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0822E26"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795F2C1" w14:textId="77777777" w:rsidR="002D3FDA" w:rsidRDefault="002D3FD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06C4" w14:textId="77777777" w:rsidR="002D3FDA" w:rsidRDefault="00F237D9">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96CEAE7" wp14:editId="4496E88F">
          <wp:simplePos x="0" y="0"/>
          <wp:positionH relativeFrom="margin">
            <wp:align>center</wp:align>
          </wp:positionH>
          <wp:positionV relativeFrom="paragraph">
            <wp:posOffset>-139406</wp:posOffset>
          </wp:positionV>
          <wp:extent cx="7809865" cy="10165715"/>
          <wp:effectExtent l="0" t="0" r="635" b="6985"/>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2D3FDA" w14:paraId="678B29CD" w14:textId="77777777" w:rsidTr="0003099F">
      <w:tc>
        <w:tcPr>
          <w:tcW w:w="2551" w:type="dxa"/>
          <w:vAlign w:val="center"/>
        </w:tcPr>
        <w:p w14:paraId="6E1A45FF"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0FC3BB4"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00019/INFOEM/IP/RR/2024 </w:t>
          </w:r>
        </w:p>
      </w:tc>
    </w:tr>
    <w:tr w:rsidR="002D3FDA" w14:paraId="50CE48DD" w14:textId="77777777" w:rsidTr="0003099F">
      <w:tc>
        <w:tcPr>
          <w:tcW w:w="2551" w:type="dxa"/>
          <w:vAlign w:val="center"/>
        </w:tcPr>
        <w:p w14:paraId="60CF8D44"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156B4F4F" w14:textId="45C44618" w:rsidR="002D3FDA" w:rsidRDefault="0077423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highlight w:val="yellow"/>
            </w:rPr>
          </w:pPr>
          <w:r>
            <w:rPr>
              <w:rFonts w:ascii="Palatino Linotype" w:eastAsia="Palatino Linotype" w:hAnsi="Palatino Linotype" w:cs="Palatino Linotype"/>
              <w:b/>
              <w:sz w:val="24"/>
              <w:szCs w:val="24"/>
            </w:rPr>
            <w:t>XXXXXXXXX XXXXXXX XXXXXX</w:t>
          </w:r>
          <w:r w:rsidR="00F237D9">
            <w:rPr>
              <w:rFonts w:ascii="Palatino Linotype" w:eastAsia="Palatino Linotype" w:hAnsi="Palatino Linotype" w:cs="Palatino Linotype"/>
              <w:b/>
              <w:sz w:val="24"/>
              <w:szCs w:val="24"/>
            </w:rPr>
            <w:t xml:space="preserve"> </w:t>
          </w:r>
        </w:p>
      </w:tc>
    </w:tr>
    <w:tr w:rsidR="002D3FDA" w14:paraId="11749901" w14:textId="77777777" w:rsidTr="0003099F">
      <w:trPr>
        <w:trHeight w:val="152"/>
      </w:trPr>
      <w:tc>
        <w:tcPr>
          <w:tcW w:w="2551" w:type="dxa"/>
          <w:vAlign w:val="center"/>
        </w:tcPr>
        <w:p w14:paraId="14CE24D9" w14:textId="77777777" w:rsidR="002D3FDA" w:rsidRDefault="00F237D9">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685526" w14:textId="77777777" w:rsidR="002D3FDA" w:rsidRDefault="002D3FDA">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1497751D" w14:textId="77777777" w:rsidR="002D3FDA" w:rsidRDefault="00F237D9">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rPr>
          </w:pPr>
          <w:r>
            <w:rPr>
              <w:rFonts w:ascii="Palatino Linotype" w:eastAsia="Palatino Linotype" w:hAnsi="Palatino Linotype" w:cs="Palatino Linotype"/>
              <w:b/>
            </w:rPr>
            <w:t>Instituto Municipal de Cultura Física y Deporte de Lerma</w:t>
          </w:r>
        </w:p>
      </w:tc>
    </w:tr>
    <w:tr w:rsidR="002D3FDA" w14:paraId="28C9751A" w14:textId="77777777" w:rsidTr="0003099F">
      <w:tc>
        <w:tcPr>
          <w:tcW w:w="2551" w:type="dxa"/>
          <w:vAlign w:val="center"/>
        </w:tcPr>
        <w:p w14:paraId="411E6912"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6B1A9BC" w14:textId="77777777" w:rsidR="002D3FDA" w:rsidRDefault="00F23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39E3E2F" w14:textId="77777777" w:rsidR="002D3FDA" w:rsidRDefault="00F237D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7A8"/>
    <w:multiLevelType w:val="multilevel"/>
    <w:tmpl w:val="98102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DF4C79"/>
    <w:multiLevelType w:val="multilevel"/>
    <w:tmpl w:val="2B408C7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0054851"/>
    <w:multiLevelType w:val="multilevel"/>
    <w:tmpl w:val="0960EF3A"/>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2D699C"/>
    <w:multiLevelType w:val="multilevel"/>
    <w:tmpl w:val="AAAE8AAE"/>
    <w:lvl w:ilvl="0">
      <w:start w:val="1"/>
      <w:numFmt w:val="upperRoman"/>
      <w:lvlText w:val="%1."/>
      <w:lvlJc w:val="left"/>
      <w:pPr>
        <w:ind w:left="1489" w:hanging="72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4" w15:restartNumberingAfterBreak="0">
    <w:nsid w:val="30CB13DC"/>
    <w:multiLevelType w:val="multilevel"/>
    <w:tmpl w:val="012087DC"/>
    <w:lvl w:ilvl="0">
      <w:start w:val="1"/>
      <w:numFmt w:val="decimal"/>
      <w:lvlText w:val="%1."/>
      <w:lvlJc w:val="left"/>
      <w:pPr>
        <w:ind w:left="2062"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BA299D"/>
    <w:multiLevelType w:val="multilevel"/>
    <w:tmpl w:val="6D2E1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E33FE9"/>
    <w:multiLevelType w:val="multilevel"/>
    <w:tmpl w:val="284A163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F7E246A"/>
    <w:multiLevelType w:val="multilevel"/>
    <w:tmpl w:val="6102F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442122"/>
    <w:multiLevelType w:val="multilevel"/>
    <w:tmpl w:val="868289EE"/>
    <w:lvl w:ilvl="0">
      <w:start w:val="1"/>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92D0DFE"/>
    <w:multiLevelType w:val="multilevel"/>
    <w:tmpl w:val="FDDC90C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7"/>
  </w:num>
  <w:num w:numId="4">
    <w:abstractNumId w:val="2"/>
  </w:num>
  <w:num w:numId="5">
    <w:abstractNumId w:val="0"/>
  </w:num>
  <w:num w:numId="6">
    <w:abstractNumId w:val="6"/>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DA"/>
    <w:rsid w:val="0003099F"/>
    <w:rsid w:val="002D3FDA"/>
    <w:rsid w:val="004E5DE4"/>
    <w:rsid w:val="0077423D"/>
    <w:rsid w:val="00921669"/>
    <w:rsid w:val="00D03B02"/>
    <w:rsid w:val="00E86502"/>
    <w:rsid w:val="00EC33C8"/>
    <w:rsid w:val="00F23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DF9D1"/>
  <w15:docId w15:val="{CB25F5B8-3F49-44AA-AF60-E5C6E2A8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64"/>
    <w:rPr>
      <w:rFonts w:eastAsia="Times New Roman"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02464"/>
    <w:pPr>
      <w:ind w:left="720"/>
      <w:contextualSpacing/>
    </w:pPr>
  </w:style>
  <w:style w:type="table" w:styleId="Tablaconcuadrcula">
    <w:name w:val="Table Grid"/>
    <w:basedOn w:val="Tablanormal"/>
    <w:uiPriority w:val="39"/>
    <w:rsid w:val="0030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02464"/>
    <w:rPr>
      <w:rFonts w:ascii="Calibri" w:eastAsia="Times New Roman" w:hAnsi="Calibri" w:cs="Times New Roman"/>
    </w:rPr>
  </w:style>
  <w:style w:type="table" w:customStyle="1" w:styleId="2">
    <w:name w:val="2"/>
    <w:basedOn w:val="Tablanormal"/>
    <w:rsid w:val="00302464"/>
    <w:tblPr>
      <w:tblStyleRowBandSize w:val="1"/>
      <w:tblStyleColBandSize w:val="1"/>
      <w:tblInd w:w="0" w:type="nil"/>
      <w:tblCellMar>
        <w:top w:w="15" w:type="dxa"/>
        <w:left w:w="115" w:type="dxa"/>
        <w:bottom w:w="15" w:type="dxa"/>
        <w:right w:w="115" w:type="dxa"/>
      </w:tblCellMar>
    </w:tblPr>
  </w:style>
  <w:style w:type="table" w:customStyle="1" w:styleId="1">
    <w:name w:val="1"/>
    <w:basedOn w:val="Tablanormal"/>
    <w:rsid w:val="00302464"/>
    <w:tblPr>
      <w:tblStyleRowBandSize w:val="1"/>
      <w:tblStyleColBandSize w:val="1"/>
      <w:tblInd w:w="0" w:type="nil"/>
      <w:tblCellMar>
        <w:top w:w="15" w:type="dxa"/>
        <w:left w:w="115" w:type="dxa"/>
        <w:bottom w:w="15" w:type="dxa"/>
        <w:right w:w="115" w:type="dxa"/>
      </w:tblCellMar>
    </w:tblPr>
  </w:style>
  <w:style w:type="paragraph" w:styleId="Encabezado">
    <w:name w:val="header"/>
    <w:basedOn w:val="Normal"/>
    <w:link w:val="EncabezadoCar"/>
    <w:uiPriority w:val="99"/>
    <w:unhideWhenUsed/>
    <w:rsid w:val="00302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464"/>
    <w:rPr>
      <w:rFonts w:ascii="Calibri" w:eastAsia="Times New Roman" w:hAnsi="Calibri" w:cs="Times New Roman"/>
    </w:rPr>
  </w:style>
  <w:style w:type="paragraph" w:styleId="Piedepgina">
    <w:name w:val="footer"/>
    <w:basedOn w:val="Normal"/>
    <w:link w:val="PiedepginaCar"/>
    <w:uiPriority w:val="99"/>
    <w:unhideWhenUsed/>
    <w:rsid w:val="00302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464"/>
    <w:rPr>
      <w:rFonts w:ascii="Calibri" w:eastAsia="Times New Roman" w:hAnsi="Calibri" w:cs="Times New Roman"/>
    </w:rPr>
  </w:style>
  <w:style w:type="character" w:customStyle="1" w:styleId="SinespaciadoCar">
    <w:name w:val="Sin espaciado Car"/>
    <w:aliases w:val="Francesa Car,INAI Car"/>
    <w:link w:val="Sinespaciado"/>
    <w:uiPriority w:val="1"/>
    <w:locked/>
    <w:rsid w:val="00993829"/>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993829"/>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A179A"/>
    <w:rPr>
      <w:color w:val="0563C1" w:themeColor="hyperlink"/>
      <w:u w:val="single"/>
    </w:rPr>
  </w:style>
  <w:style w:type="paragraph" w:styleId="NormalWeb">
    <w:name w:val="Normal (Web)"/>
    <w:basedOn w:val="Normal"/>
    <w:uiPriority w:val="99"/>
    <w:semiHidden/>
    <w:unhideWhenUsed/>
    <w:rsid w:val="00805309"/>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1">
    <w:basedOn w:val="TableNormal"/>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partados.hacienda.gob.mx/contabilidad/documentos/informe_cuenta/1998/cuenta_publica/Glosario/n.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nsparenciapresupuestaria.gob.mx/es/PTP/Glosari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9ORvO4C+Ar/fpWewo+YHjQL3pw==">CgMxLjAyCWguMzBqMHpsbDIIaC5namRneHMyCWguMWZvYjl0ZTgAciExdTdvVlppdnhRRHltYUZfTFVOY3VlS2k1ZVBLRUlWVnI=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13185</Words>
  <Characters>72522</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2024-04-05T18:57:00Z</cp:lastPrinted>
  <dcterms:created xsi:type="dcterms:W3CDTF">2024-04-22T16:31:00Z</dcterms:created>
  <dcterms:modified xsi:type="dcterms:W3CDTF">2024-04-22T16:31:00Z</dcterms:modified>
</cp:coreProperties>
</file>