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28709639"/>
        <w:docPartObj>
          <w:docPartGallery w:val="Table of Contents"/>
          <w:docPartUnique/>
        </w:docPartObj>
      </w:sdtPr>
      <w:sdtEndPr>
        <w:rPr>
          <w:b/>
          <w:bCs/>
        </w:rPr>
      </w:sdtEndPr>
      <w:sdtContent>
        <w:p w14:paraId="324EC468" w14:textId="3B19F11C" w:rsidR="00DD1F38" w:rsidRDefault="00DD1F38">
          <w:pPr>
            <w:pStyle w:val="TtulodeTDC"/>
          </w:pPr>
          <w:r>
            <w:rPr>
              <w:lang w:val="es-ES"/>
            </w:rPr>
            <w:t>Contenido</w:t>
          </w:r>
        </w:p>
        <w:p w14:paraId="580E20D8" w14:textId="77777777" w:rsidR="00111E0D" w:rsidRDefault="00DD1F38">
          <w:pPr>
            <w:pStyle w:val="TDC1"/>
            <w:tabs>
              <w:tab w:val="right" w:leader="dot" w:pos="9034"/>
            </w:tabs>
            <w:rPr>
              <w:rFonts w:asciiTheme="minorHAnsi" w:eastAsiaTheme="minorEastAsia" w:hAnsiTheme="minorHAnsi" w:cstheme="minorBidi"/>
              <w:noProof/>
              <w:szCs w:val="22"/>
              <w:lang w:eastAsia="es-MX"/>
            </w:rPr>
          </w:pPr>
          <w:r>
            <w:fldChar w:fldCharType="begin"/>
          </w:r>
          <w:r>
            <w:instrText xml:space="preserve"> TOC \o "1-3" \h \z \u </w:instrText>
          </w:r>
          <w:r>
            <w:fldChar w:fldCharType="separate"/>
          </w:r>
          <w:hyperlink w:anchor="_Toc175081579" w:history="1">
            <w:r w:rsidR="00111E0D" w:rsidRPr="00553715">
              <w:rPr>
                <w:rStyle w:val="Hipervnculo"/>
                <w:rFonts w:eastAsiaTheme="majorEastAsia"/>
                <w:noProof/>
              </w:rPr>
              <w:t>ANTECEDENTES</w:t>
            </w:r>
            <w:r w:rsidR="00111E0D">
              <w:rPr>
                <w:noProof/>
                <w:webHidden/>
              </w:rPr>
              <w:tab/>
            </w:r>
            <w:r w:rsidR="00111E0D">
              <w:rPr>
                <w:noProof/>
                <w:webHidden/>
              </w:rPr>
              <w:fldChar w:fldCharType="begin"/>
            </w:r>
            <w:r w:rsidR="00111E0D">
              <w:rPr>
                <w:noProof/>
                <w:webHidden/>
              </w:rPr>
              <w:instrText xml:space="preserve"> PAGEREF _Toc175081579 \h </w:instrText>
            </w:r>
            <w:r w:rsidR="00111E0D">
              <w:rPr>
                <w:noProof/>
                <w:webHidden/>
              </w:rPr>
            </w:r>
            <w:r w:rsidR="00111E0D">
              <w:rPr>
                <w:noProof/>
                <w:webHidden/>
              </w:rPr>
              <w:fldChar w:fldCharType="separate"/>
            </w:r>
            <w:r w:rsidR="00A332C9">
              <w:rPr>
                <w:noProof/>
                <w:webHidden/>
              </w:rPr>
              <w:t>1</w:t>
            </w:r>
            <w:r w:rsidR="00111E0D">
              <w:rPr>
                <w:noProof/>
                <w:webHidden/>
              </w:rPr>
              <w:fldChar w:fldCharType="end"/>
            </w:r>
          </w:hyperlink>
        </w:p>
        <w:p w14:paraId="310EE652" w14:textId="77777777" w:rsidR="00111E0D" w:rsidRDefault="00DF48A1">
          <w:pPr>
            <w:pStyle w:val="TDC2"/>
            <w:rPr>
              <w:rFonts w:asciiTheme="minorHAnsi" w:eastAsiaTheme="minorEastAsia" w:hAnsiTheme="minorHAnsi" w:cstheme="minorBidi"/>
              <w:noProof/>
              <w:szCs w:val="22"/>
              <w:lang w:eastAsia="es-MX"/>
            </w:rPr>
          </w:pPr>
          <w:hyperlink w:anchor="_Toc175081580" w:history="1">
            <w:r w:rsidR="00111E0D" w:rsidRPr="00553715">
              <w:rPr>
                <w:rStyle w:val="Hipervnculo"/>
                <w:rFonts w:eastAsiaTheme="majorEastAsia"/>
                <w:noProof/>
              </w:rPr>
              <w:t>DE LAS SOLICITUDES DE INFORMACIÓN</w:t>
            </w:r>
            <w:r w:rsidR="00111E0D">
              <w:rPr>
                <w:noProof/>
                <w:webHidden/>
              </w:rPr>
              <w:tab/>
            </w:r>
            <w:r w:rsidR="00111E0D">
              <w:rPr>
                <w:noProof/>
                <w:webHidden/>
              </w:rPr>
              <w:fldChar w:fldCharType="begin"/>
            </w:r>
            <w:r w:rsidR="00111E0D">
              <w:rPr>
                <w:noProof/>
                <w:webHidden/>
              </w:rPr>
              <w:instrText xml:space="preserve"> PAGEREF _Toc175081580 \h </w:instrText>
            </w:r>
            <w:r w:rsidR="00111E0D">
              <w:rPr>
                <w:noProof/>
                <w:webHidden/>
              </w:rPr>
            </w:r>
            <w:r w:rsidR="00111E0D">
              <w:rPr>
                <w:noProof/>
                <w:webHidden/>
              </w:rPr>
              <w:fldChar w:fldCharType="separate"/>
            </w:r>
            <w:r w:rsidR="00A332C9">
              <w:rPr>
                <w:noProof/>
                <w:webHidden/>
              </w:rPr>
              <w:t>1</w:t>
            </w:r>
            <w:r w:rsidR="00111E0D">
              <w:rPr>
                <w:noProof/>
                <w:webHidden/>
              </w:rPr>
              <w:fldChar w:fldCharType="end"/>
            </w:r>
          </w:hyperlink>
        </w:p>
        <w:p w14:paraId="23A6A830" w14:textId="77777777" w:rsidR="00111E0D" w:rsidRDefault="00DF48A1">
          <w:pPr>
            <w:pStyle w:val="TDC3"/>
            <w:rPr>
              <w:rFonts w:asciiTheme="minorHAnsi" w:eastAsiaTheme="minorEastAsia" w:hAnsiTheme="minorHAnsi" w:cstheme="minorBidi"/>
              <w:noProof/>
              <w:szCs w:val="22"/>
              <w:lang w:eastAsia="es-MX"/>
            </w:rPr>
          </w:pPr>
          <w:hyperlink w:anchor="_Toc175081581" w:history="1">
            <w:r w:rsidR="00111E0D" w:rsidRPr="00553715">
              <w:rPr>
                <w:rStyle w:val="Hipervnculo"/>
                <w:rFonts w:eastAsiaTheme="majorEastAsia"/>
                <w:noProof/>
              </w:rPr>
              <w:t>a) Solicitudes de información.</w:t>
            </w:r>
            <w:r w:rsidR="00111E0D">
              <w:rPr>
                <w:noProof/>
                <w:webHidden/>
              </w:rPr>
              <w:tab/>
            </w:r>
            <w:r w:rsidR="00111E0D">
              <w:rPr>
                <w:noProof/>
                <w:webHidden/>
              </w:rPr>
              <w:fldChar w:fldCharType="begin"/>
            </w:r>
            <w:r w:rsidR="00111E0D">
              <w:rPr>
                <w:noProof/>
                <w:webHidden/>
              </w:rPr>
              <w:instrText xml:space="preserve"> PAGEREF _Toc175081581 \h </w:instrText>
            </w:r>
            <w:r w:rsidR="00111E0D">
              <w:rPr>
                <w:noProof/>
                <w:webHidden/>
              </w:rPr>
            </w:r>
            <w:r w:rsidR="00111E0D">
              <w:rPr>
                <w:noProof/>
                <w:webHidden/>
              </w:rPr>
              <w:fldChar w:fldCharType="separate"/>
            </w:r>
            <w:r w:rsidR="00A332C9">
              <w:rPr>
                <w:noProof/>
                <w:webHidden/>
              </w:rPr>
              <w:t>1</w:t>
            </w:r>
            <w:r w:rsidR="00111E0D">
              <w:rPr>
                <w:noProof/>
                <w:webHidden/>
              </w:rPr>
              <w:fldChar w:fldCharType="end"/>
            </w:r>
          </w:hyperlink>
        </w:p>
        <w:p w14:paraId="4B8F0F74" w14:textId="77777777" w:rsidR="00111E0D" w:rsidRDefault="00DF48A1">
          <w:pPr>
            <w:pStyle w:val="TDC3"/>
            <w:rPr>
              <w:rFonts w:asciiTheme="minorHAnsi" w:eastAsiaTheme="minorEastAsia" w:hAnsiTheme="minorHAnsi" w:cstheme="minorBidi"/>
              <w:noProof/>
              <w:szCs w:val="22"/>
              <w:lang w:eastAsia="es-MX"/>
            </w:rPr>
          </w:pPr>
          <w:hyperlink w:anchor="_Toc175081582" w:history="1">
            <w:r w:rsidR="00111E0D" w:rsidRPr="00553715">
              <w:rPr>
                <w:rStyle w:val="Hipervnculo"/>
                <w:rFonts w:eastAsiaTheme="majorEastAsia"/>
                <w:noProof/>
              </w:rPr>
              <w:t>b) Respuestas del Sujeto Obligado.</w:t>
            </w:r>
            <w:r w:rsidR="00111E0D">
              <w:rPr>
                <w:noProof/>
                <w:webHidden/>
              </w:rPr>
              <w:tab/>
            </w:r>
            <w:r w:rsidR="00111E0D">
              <w:rPr>
                <w:noProof/>
                <w:webHidden/>
              </w:rPr>
              <w:fldChar w:fldCharType="begin"/>
            </w:r>
            <w:r w:rsidR="00111E0D">
              <w:rPr>
                <w:noProof/>
                <w:webHidden/>
              </w:rPr>
              <w:instrText xml:space="preserve"> PAGEREF _Toc175081582 \h </w:instrText>
            </w:r>
            <w:r w:rsidR="00111E0D">
              <w:rPr>
                <w:noProof/>
                <w:webHidden/>
              </w:rPr>
            </w:r>
            <w:r w:rsidR="00111E0D">
              <w:rPr>
                <w:noProof/>
                <w:webHidden/>
              </w:rPr>
              <w:fldChar w:fldCharType="separate"/>
            </w:r>
            <w:r w:rsidR="00A332C9">
              <w:rPr>
                <w:noProof/>
                <w:webHidden/>
              </w:rPr>
              <w:t>2</w:t>
            </w:r>
            <w:r w:rsidR="00111E0D">
              <w:rPr>
                <w:noProof/>
                <w:webHidden/>
              </w:rPr>
              <w:fldChar w:fldCharType="end"/>
            </w:r>
          </w:hyperlink>
        </w:p>
        <w:p w14:paraId="4A50C30F" w14:textId="77777777" w:rsidR="00111E0D" w:rsidRDefault="00DF48A1">
          <w:pPr>
            <w:pStyle w:val="TDC2"/>
            <w:rPr>
              <w:rFonts w:asciiTheme="minorHAnsi" w:eastAsiaTheme="minorEastAsia" w:hAnsiTheme="minorHAnsi" w:cstheme="minorBidi"/>
              <w:noProof/>
              <w:szCs w:val="22"/>
              <w:lang w:eastAsia="es-MX"/>
            </w:rPr>
          </w:pPr>
          <w:hyperlink w:anchor="_Toc175081583" w:history="1">
            <w:r w:rsidR="00111E0D" w:rsidRPr="00553715">
              <w:rPr>
                <w:rStyle w:val="Hipervnculo"/>
                <w:rFonts w:eastAsiaTheme="majorEastAsia"/>
                <w:noProof/>
              </w:rPr>
              <w:t>DEL RECURSO DE REVISIÓN</w:t>
            </w:r>
            <w:r w:rsidR="00111E0D">
              <w:rPr>
                <w:noProof/>
                <w:webHidden/>
              </w:rPr>
              <w:tab/>
            </w:r>
            <w:r w:rsidR="00111E0D">
              <w:rPr>
                <w:noProof/>
                <w:webHidden/>
              </w:rPr>
              <w:fldChar w:fldCharType="begin"/>
            </w:r>
            <w:r w:rsidR="00111E0D">
              <w:rPr>
                <w:noProof/>
                <w:webHidden/>
              </w:rPr>
              <w:instrText xml:space="preserve"> PAGEREF _Toc175081583 \h </w:instrText>
            </w:r>
            <w:r w:rsidR="00111E0D">
              <w:rPr>
                <w:noProof/>
                <w:webHidden/>
              </w:rPr>
            </w:r>
            <w:r w:rsidR="00111E0D">
              <w:rPr>
                <w:noProof/>
                <w:webHidden/>
              </w:rPr>
              <w:fldChar w:fldCharType="separate"/>
            </w:r>
            <w:r w:rsidR="00A332C9">
              <w:rPr>
                <w:noProof/>
                <w:webHidden/>
              </w:rPr>
              <w:t>14</w:t>
            </w:r>
            <w:r w:rsidR="00111E0D">
              <w:rPr>
                <w:noProof/>
                <w:webHidden/>
              </w:rPr>
              <w:fldChar w:fldCharType="end"/>
            </w:r>
          </w:hyperlink>
        </w:p>
        <w:p w14:paraId="17580233" w14:textId="77777777" w:rsidR="00111E0D" w:rsidRDefault="00DF48A1">
          <w:pPr>
            <w:pStyle w:val="TDC3"/>
            <w:rPr>
              <w:rFonts w:asciiTheme="minorHAnsi" w:eastAsiaTheme="minorEastAsia" w:hAnsiTheme="minorHAnsi" w:cstheme="minorBidi"/>
              <w:noProof/>
              <w:szCs w:val="22"/>
              <w:lang w:eastAsia="es-MX"/>
            </w:rPr>
          </w:pPr>
          <w:hyperlink w:anchor="_Toc175081584" w:history="1">
            <w:r w:rsidR="00111E0D" w:rsidRPr="00553715">
              <w:rPr>
                <w:rStyle w:val="Hipervnculo"/>
                <w:rFonts w:eastAsiaTheme="majorEastAsia"/>
                <w:noProof/>
              </w:rPr>
              <w:t>a) Interposición de los Recursos de Revisión.</w:t>
            </w:r>
            <w:r w:rsidR="00111E0D">
              <w:rPr>
                <w:noProof/>
                <w:webHidden/>
              </w:rPr>
              <w:tab/>
            </w:r>
            <w:r w:rsidR="00111E0D">
              <w:rPr>
                <w:noProof/>
                <w:webHidden/>
              </w:rPr>
              <w:fldChar w:fldCharType="begin"/>
            </w:r>
            <w:r w:rsidR="00111E0D">
              <w:rPr>
                <w:noProof/>
                <w:webHidden/>
              </w:rPr>
              <w:instrText xml:space="preserve"> PAGEREF _Toc175081584 \h </w:instrText>
            </w:r>
            <w:r w:rsidR="00111E0D">
              <w:rPr>
                <w:noProof/>
                <w:webHidden/>
              </w:rPr>
            </w:r>
            <w:r w:rsidR="00111E0D">
              <w:rPr>
                <w:noProof/>
                <w:webHidden/>
              </w:rPr>
              <w:fldChar w:fldCharType="separate"/>
            </w:r>
            <w:r w:rsidR="00A332C9">
              <w:rPr>
                <w:noProof/>
                <w:webHidden/>
              </w:rPr>
              <w:t>14</w:t>
            </w:r>
            <w:r w:rsidR="00111E0D">
              <w:rPr>
                <w:noProof/>
                <w:webHidden/>
              </w:rPr>
              <w:fldChar w:fldCharType="end"/>
            </w:r>
          </w:hyperlink>
        </w:p>
        <w:p w14:paraId="265919A6" w14:textId="77777777" w:rsidR="00111E0D" w:rsidRDefault="00DF48A1">
          <w:pPr>
            <w:pStyle w:val="TDC3"/>
            <w:rPr>
              <w:rFonts w:asciiTheme="minorHAnsi" w:eastAsiaTheme="minorEastAsia" w:hAnsiTheme="minorHAnsi" w:cstheme="minorBidi"/>
              <w:noProof/>
              <w:szCs w:val="22"/>
              <w:lang w:eastAsia="es-MX"/>
            </w:rPr>
          </w:pPr>
          <w:hyperlink w:anchor="_Toc175081585" w:history="1">
            <w:r w:rsidR="00111E0D" w:rsidRPr="00553715">
              <w:rPr>
                <w:rStyle w:val="Hipervnculo"/>
                <w:rFonts w:eastAsiaTheme="majorEastAsia"/>
                <w:noProof/>
              </w:rPr>
              <w:t>b) Turno de los Recursos de Revisión.</w:t>
            </w:r>
            <w:r w:rsidR="00111E0D">
              <w:rPr>
                <w:noProof/>
                <w:webHidden/>
              </w:rPr>
              <w:tab/>
            </w:r>
            <w:r w:rsidR="00111E0D">
              <w:rPr>
                <w:noProof/>
                <w:webHidden/>
              </w:rPr>
              <w:fldChar w:fldCharType="begin"/>
            </w:r>
            <w:r w:rsidR="00111E0D">
              <w:rPr>
                <w:noProof/>
                <w:webHidden/>
              </w:rPr>
              <w:instrText xml:space="preserve"> PAGEREF _Toc175081585 \h </w:instrText>
            </w:r>
            <w:r w:rsidR="00111E0D">
              <w:rPr>
                <w:noProof/>
                <w:webHidden/>
              </w:rPr>
            </w:r>
            <w:r w:rsidR="00111E0D">
              <w:rPr>
                <w:noProof/>
                <w:webHidden/>
              </w:rPr>
              <w:fldChar w:fldCharType="separate"/>
            </w:r>
            <w:r w:rsidR="00A332C9">
              <w:rPr>
                <w:noProof/>
                <w:webHidden/>
              </w:rPr>
              <w:t>15</w:t>
            </w:r>
            <w:r w:rsidR="00111E0D">
              <w:rPr>
                <w:noProof/>
                <w:webHidden/>
              </w:rPr>
              <w:fldChar w:fldCharType="end"/>
            </w:r>
          </w:hyperlink>
        </w:p>
        <w:p w14:paraId="4339B4D8" w14:textId="77777777" w:rsidR="00111E0D" w:rsidRDefault="00DF48A1">
          <w:pPr>
            <w:pStyle w:val="TDC3"/>
            <w:rPr>
              <w:rFonts w:asciiTheme="minorHAnsi" w:eastAsiaTheme="minorEastAsia" w:hAnsiTheme="minorHAnsi" w:cstheme="minorBidi"/>
              <w:noProof/>
              <w:szCs w:val="22"/>
              <w:lang w:eastAsia="es-MX"/>
            </w:rPr>
          </w:pPr>
          <w:hyperlink w:anchor="_Toc175081586" w:history="1">
            <w:r w:rsidR="00111E0D" w:rsidRPr="00553715">
              <w:rPr>
                <w:rStyle w:val="Hipervnculo"/>
                <w:rFonts w:eastAsiaTheme="majorEastAsia"/>
                <w:noProof/>
              </w:rPr>
              <w:t>c) Admisiones de los Recursos de Revisión.</w:t>
            </w:r>
            <w:r w:rsidR="00111E0D">
              <w:rPr>
                <w:noProof/>
                <w:webHidden/>
              </w:rPr>
              <w:tab/>
            </w:r>
            <w:r w:rsidR="00111E0D">
              <w:rPr>
                <w:noProof/>
                <w:webHidden/>
              </w:rPr>
              <w:fldChar w:fldCharType="begin"/>
            </w:r>
            <w:r w:rsidR="00111E0D">
              <w:rPr>
                <w:noProof/>
                <w:webHidden/>
              </w:rPr>
              <w:instrText xml:space="preserve"> PAGEREF _Toc175081586 \h </w:instrText>
            </w:r>
            <w:r w:rsidR="00111E0D">
              <w:rPr>
                <w:noProof/>
                <w:webHidden/>
              </w:rPr>
            </w:r>
            <w:r w:rsidR="00111E0D">
              <w:rPr>
                <w:noProof/>
                <w:webHidden/>
              </w:rPr>
              <w:fldChar w:fldCharType="separate"/>
            </w:r>
            <w:r w:rsidR="00A332C9">
              <w:rPr>
                <w:noProof/>
                <w:webHidden/>
              </w:rPr>
              <w:t>15</w:t>
            </w:r>
            <w:r w:rsidR="00111E0D">
              <w:rPr>
                <w:noProof/>
                <w:webHidden/>
              </w:rPr>
              <w:fldChar w:fldCharType="end"/>
            </w:r>
          </w:hyperlink>
        </w:p>
        <w:p w14:paraId="17DB9D82" w14:textId="77777777" w:rsidR="00111E0D" w:rsidRDefault="00DF48A1">
          <w:pPr>
            <w:pStyle w:val="TDC3"/>
            <w:rPr>
              <w:rFonts w:asciiTheme="minorHAnsi" w:eastAsiaTheme="minorEastAsia" w:hAnsiTheme="minorHAnsi" w:cstheme="minorBidi"/>
              <w:noProof/>
              <w:szCs w:val="22"/>
              <w:lang w:eastAsia="es-MX"/>
            </w:rPr>
          </w:pPr>
          <w:hyperlink w:anchor="_Toc175081587" w:history="1">
            <w:r w:rsidR="00111E0D" w:rsidRPr="00553715">
              <w:rPr>
                <w:rStyle w:val="Hipervnculo"/>
                <w:rFonts w:eastAsiaTheme="majorEastAsia"/>
                <w:noProof/>
              </w:rPr>
              <w:t>d) Acumulación de los Recursos de Revisión</w:t>
            </w:r>
            <w:r w:rsidR="00111E0D">
              <w:rPr>
                <w:noProof/>
                <w:webHidden/>
              </w:rPr>
              <w:tab/>
            </w:r>
            <w:r w:rsidR="00111E0D">
              <w:rPr>
                <w:noProof/>
                <w:webHidden/>
              </w:rPr>
              <w:fldChar w:fldCharType="begin"/>
            </w:r>
            <w:r w:rsidR="00111E0D">
              <w:rPr>
                <w:noProof/>
                <w:webHidden/>
              </w:rPr>
              <w:instrText xml:space="preserve"> PAGEREF _Toc175081587 \h </w:instrText>
            </w:r>
            <w:r w:rsidR="00111E0D">
              <w:rPr>
                <w:noProof/>
                <w:webHidden/>
              </w:rPr>
            </w:r>
            <w:r w:rsidR="00111E0D">
              <w:rPr>
                <w:noProof/>
                <w:webHidden/>
              </w:rPr>
              <w:fldChar w:fldCharType="separate"/>
            </w:r>
            <w:r w:rsidR="00A332C9">
              <w:rPr>
                <w:noProof/>
                <w:webHidden/>
              </w:rPr>
              <w:t>15</w:t>
            </w:r>
            <w:r w:rsidR="00111E0D">
              <w:rPr>
                <w:noProof/>
                <w:webHidden/>
              </w:rPr>
              <w:fldChar w:fldCharType="end"/>
            </w:r>
          </w:hyperlink>
        </w:p>
        <w:p w14:paraId="5F36524D" w14:textId="77777777" w:rsidR="00111E0D" w:rsidRDefault="00DF48A1">
          <w:pPr>
            <w:pStyle w:val="TDC3"/>
            <w:rPr>
              <w:rFonts w:asciiTheme="minorHAnsi" w:eastAsiaTheme="minorEastAsia" w:hAnsiTheme="minorHAnsi" w:cstheme="minorBidi"/>
              <w:noProof/>
              <w:szCs w:val="22"/>
              <w:lang w:eastAsia="es-MX"/>
            </w:rPr>
          </w:pPr>
          <w:hyperlink w:anchor="_Toc175081588" w:history="1">
            <w:r w:rsidR="00111E0D" w:rsidRPr="00553715">
              <w:rPr>
                <w:rStyle w:val="Hipervnculo"/>
                <w:rFonts w:eastAsiaTheme="majorEastAsia"/>
                <w:noProof/>
              </w:rPr>
              <w:t>e) Informes Justificados del Sujeto Obligado.</w:t>
            </w:r>
            <w:r w:rsidR="00111E0D">
              <w:rPr>
                <w:noProof/>
                <w:webHidden/>
              </w:rPr>
              <w:tab/>
            </w:r>
            <w:r w:rsidR="00111E0D">
              <w:rPr>
                <w:noProof/>
                <w:webHidden/>
              </w:rPr>
              <w:fldChar w:fldCharType="begin"/>
            </w:r>
            <w:r w:rsidR="00111E0D">
              <w:rPr>
                <w:noProof/>
                <w:webHidden/>
              </w:rPr>
              <w:instrText xml:space="preserve"> PAGEREF _Toc175081588 \h </w:instrText>
            </w:r>
            <w:r w:rsidR="00111E0D">
              <w:rPr>
                <w:noProof/>
                <w:webHidden/>
              </w:rPr>
            </w:r>
            <w:r w:rsidR="00111E0D">
              <w:rPr>
                <w:noProof/>
                <w:webHidden/>
              </w:rPr>
              <w:fldChar w:fldCharType="separate"/>
            </w:r>
            <w:r w:rsidR="00A332C9">
              <w:rPr>
                <w:noProof/>
                <w:webHidden/>
              </w:rPr>
              <w:t>15</w:t>
            </w:r>
            <w:r w:rsidR="00111E0D">
              <w:rPr>
                <w:noProof/>
                <w:webHidden/>
              </w:rPr>
              <w:fldChar w:fldCharType="end"/>
            </w:r>
          </w:hyperlink>
        </w:p>
        <w:p w14:paraId="42003827" w14:textId="77777777" w:rsidR="00111E0D" w:rsidRDefault="00DF48A1">
          <w:pPr>
            <w:pStyle w:val="TDC3"/>
            <w:rPr>
              <w:rFonts w:asciiTheme="minorHAnsi" w:eastAsiaTheme="minorEastAsia" w:hAnsiTheme="minorHAnsi" w:cstheme="minorBidi"/>
              <w:noProof/>
              <w:szCs w:val="22"/>
              <w:lang w:eastAsia="es-MX"/>
            </w:rPr>
          </w:pPr>
          <w:hyperlink w:anchor="_Toc175081589" w:history="1">
            <w:r w:rsidR="00111E0D" w:rsidRPr="00553715">
              <w:rPr>
                <w:rStyle w:val="Hipervnculo"/>
                <w:rFonts w:eastAsiaTheme="majorEastAsia"/>
                <w:noProof/>
              </w:rPr>
              <w:t>f) Manifestaciones de la Parte Recurrente.</w:t>
            </w:r>
            <w:r w:rsidR="00111E0D">
              <w:rPr>
                <w:noProof/>
                <w:webHidden/>
              </w:rPr>
              <w:tab/>
            </w:r>
            <w:r w:rsidR="00111E0D">
              <w:rPr>
                <w:noProof/>
                <w:webHidden/>
              </w:rPr>
              <w:fldChar w:fldCharType="begin"/>
            </w:r>
            <w:r w:rsidR="00111E0D">
              <w:rPr>
                <w:noProof/>
                <w:webHidden/>
              </w:rPr>
              <w:instrText xml:space="preserve"> PAGEREF _Toc175081589 \h </w:instrText>
            </w:r>
            <w:r w:rsidR="00111E0D">
              <w:rPr>
                <w:noProof/>
                <w:webHidden/>
              </w:rPr>
            </w:r>
            <w:r w:rsidR="00111E0D">
              <w:rPr>
                <w:noProof/>
                <w:webHidden/>
              </w:rPr>
              <w:fldChar w:fldCharType="separate"/>
            </w:r>
            <w:r w:rsidR="00A332C9">
              <w:rPr>
                <w:noProof/>
                <w:webHidden/>
              </w:rPr>
              <w:t>16</w:t>
            </w:r>
            <w:r w:rsidR="00111E0D">
              <w:rPr>
                <w:noProof/>
                <w:webHidden/>
              </w:rPr>
              <w:fldChar w:fldCharType="end"/>
            </w:r>
          </w:hyperlink>
        </w:p>
        <w:p w14:paraId="1D770464" w14:textId="77777777" w:rsidR="00111E0D" w:rsidRDefault="00DF48A1">
          <w:pPr>
            <w:pStyle w:val="TDC3"/>
            <w:rPr>
              <w:rFonts w:asciiTheme="minorHAnsi" w:eastAsiaTheme="minorEastAsia" w:hAnsiTheme="minorHAnsi" w:cstheme="minorBidi"/>
              <w:noProof/>
              <w:szCs w:val="22"/>
              <w:lang w:eastAsia="es-MX"/>
            </w:rPr>
          </w:pPr>
          <w:hyperlink w:anchor="_Toc175081590" w:history="1">
            <w:r w:rsidR="00111E0D" w:rsidRPr="00553715">
              <w:rPr>
                <w:rStyle w:val="Hipervnculo"/>
                <w:rFonts w:eastAsiaTheme="majorEastAsia"/>
                <w:noProof/>
              </w:rPr>
              <w:t>g) Cierres de instrucción.</w:t>
            </w:r>
            <w:r w:rsidR="00111E0D">
              <w:rPr>
                <w:noProof/>
                <w:webHidden/>
              </w:rPr>
              <w:tab/>
            </w:r>
            <w:r w:rsidR="00111E0D">
              <w:rPr>
                <w:noProof/>
                <w:webHidden/>
              </w:rPr>
              <w:fldChar w:fldCharType="begin"/>
            </w:r>
            <w:r w:rsidR="00111E0D">
              <w:rPr>
                <w:noProof/>
                <w:webHidden/>
              </w:rPr>
              <w:instrText xml:space="preserve"> PAGEREF _Toc175081590 \h </w:instrText>
            </w:r>
            <w:r w:rsidR="00111E0D">
              <w:rPr>
                <w:noProof/>
                <w:webHidden/>
              </w:rPr>
            </w:r>
            <w:r w:rsidR="00111E0D">
              <w:rPr>
                <w:noProof/>
                <w:webHidden/>
              </w:rPr>
              <w:fldChar w:fldCharType="separate"/>
            </w:r>
            <w:r w:rsidR="00A332C9">
              <w:rPr>
                <w:noProof/>
                <w:webHidden/>
              </w:rPr>
              <w:t>16</w:t>
            </w:r>
            <w:r w:rsidR="00111E0D">
              <w:rPr>
                <w:noProof/>
                <w:webHidden/>
              </w:rPr>
              <w:fldChar w:fldCharType="end"/>
            </w:r>
          </w:hyperlink>
        </w:p>
        <w:p w14:paraId="79F02A18" w14:textId="77777777" w:rsidR="00111E0D" w:rsidRDefault="00DF48A1">
          <w:pPr>
            <w:pStyle w:val="TDC1"/>
            <w:tabs>
              <w:tab w:val="right" w:leader="dot" w:pos="9034"/>
            </w:tabs>
            <w:rPr>
              <w:rFonts w:asciiTheme="minorHAnsi" w:eastAsiaTheme="minorEastAsia" w:hAnsiTheme="minorHAnsi" w:cstheme="minorBidi"/>
              <w:noProof/>
              <w:szCs w:val="22"/>
              <w:lang w:eastAsia="es-MX"/>
            </w:rPr>
          </w:pPr>
          <w:hyperlink w:anchor="_Toc175081591" w:history="1">
            <w:r w:rsidR="00111E0D" w:rsidRPr="00553715">
              <w:rPr>
                <w:rStyle w:val="Hipervnculo"/>
                <w:rFonts w:eastAsiaTheme="majorEastAsia"/>
                <w:noProof/>
              </w:rPr>
              <w:t>CONSIDERANDOS</w:t>
            </w:r>
            <w:r w:rsidR="00111E0D">
              <w:rPr>
                <w:noProof/>
                <w:webHidden/>
              </w:rPr>
              <w:tab/>
            </w:r>
            <w:r w:rsidR="00111E0D">
              <w:rPr>
                <w:noProof/>
                <w:webHidden/>
              </w:rPr>
              <w:fldChar w:fldCharType="begin"/>
            </w:r>
            <w:r w:rsidR="00111E0D">
              <w:rPr>
                <w:noProof/>
                <w:webHidden/>
              </w:rPr>
              <w:instrText xml:space="preserve"> PAGEREF _Toc175081591 \h </w:instrText>
            </w:r>
            <w:r w:rsidR="00111E0D">
              <w:rPr>
                <w:noProof/>
                <w:webHidden/>
              </w:rPr>
            </w:r>
            <w:r w:rsidR="00111E0D">
              <w:rPr>
                <w:noProof/>
                <w:webHidden/>
              </w:rPr>
              <w:fldChar w:fldCharType="separate"/>
            </w:r>
            <w:r w:rsidR="00A332C9">
              <w:rPr>
                <w:noProof/>
                <w:webHidden/>
              </w:rPr>
              <w:t>16</w:t>
            </w:r>
            <w:r w:rsidR="00111E0D">
              <w:rPr>
                <w:noProof/>
                <w:webHidden/>
              </w:rPr>
              <w:fldChar w:fldCharType="end"/>
            </w:r>
          </w:hyperlink>
        </w:p>
        <w:p w14:paraId="0D8BDCA6" w14:textId="77777777" w:rsidR="00111E0D" w:rsidRDefault="00DF48A1">
          <w:pPr>
            <w:pStyle w:val="TDC2"/>
            <w:rPr>
              <w:rFonts w:asciiTheme="minorHAnsi" w:eastAsiaTheme="minorEastAsia" w:hAnsiTheme="minorHAnsi" w:cstheme="minorBidi"/>
              <w:noProof/>
              <w:szCs w:val="22"/>
              <w:lang w:eastAsia="es-MX"/>
            </w:rPr>
          </w:pPr>
          <w:hyperlink w:anchor="_Toc175081592" w:history="1">
            <w:r w:rsidR="00111E0D" w:rsidRPr="00553715">
              <w:rPr>
                <w:rStyle w:val="Hipervnculo"/>
                <w:rFonts w:eastAsiaTheme="majorEastAsia"/>
                <w:noProof/>
              </w:rPr>
              <w:t>PRIMERO. Procedibilidad</w:t>
            </w:r>
            <w:r w:rsidR="00111E0D">
              <w:rPr>
                <w:noProof/>
                <w:webHidden/>
              </w:rPr>
              <w:tab/>
            </w:r>
            <w:r w:rsidR="00111E0D">
              <w:rPr>
                <w:noProof/>
                <w:webHidden/>
              </w:rPr>
              <w:fldChar w:fldCharType="begin"/>
            </w:r>
            <w:r w:rsidR="00111E0D">
              <w:rPr>
                <w:noProof/>
                <w:webHidden/>
              </w:rPr>
              <w:instrText xml:space="preserve"> PAGEREF _Toc175081592 \h </w:instrText>
            </w:r>
            <w:r w:rsidR="00111E0D">
              <w:rPr>
                <w:noProof/>
                <w:webHidden/>
              </w:rPr>
            </w:r>
            <w:r w:rsidR="00111E0D">
              <w:rPr>
                <w:noProof/>
                <w:webHidden/>
              </w:rPr>
              <w:fldChar w:fldCharType="separate"/>
            </w:r>
            <w:r w:rsidR="00A332C9">
              <w:rPr>
                <w:noProof/>
                <w:webHidden/>
              </w:rPr>
              <w:t>16</w:t>
            </w:r>
            <w:r w:rsidR="00111E0D">
              <w:rPr>
                <w:noProof/>
                <w:webHidden/>
              </w:rPr>
              <w:fldChar w:fldCharType="end"/>
            </w:r>
          </w:hyperlink>
        </w:p>
        <w:p w14:paraId="499C7E95" w14:textId="77777777" w:rsidR="00111E0D" w:rsidRDefault="00DF48A1">
          <w:pPr>
            <w:pStyle w:val="TDC3"/>
            <w:rPr>
              <w:rFonts w:asciiTheme="minorHAnsi" w:eastAsiaTheme="minorEastAsia" w:hAnsiTheme="minorHAnsi" w:cstheme="minorBidi"/>
              <w:noProof/>
              <w:szCs w:val="22"/>
              <w:lang w:eastAsia="es-MX"/>
            </w:rPr>
          </w:pPr>
          <w:hyperlink w:anchor="_Toc175081593" w:history="1">
            <w:r w:rsidR="00111E0D" w:rsidRPr="00553715">
              <w:rPr>
                <w:rStyle w:val="Hipervnculo"/>
                <w:rFonts w:eastAsiaTheme="majorEastAsia"/>
                <w:noProof/>
              </w:rPr>
              <w:t>a) Competencia del Instituto.</w:t>
            </w:r>
            <w:r w:rsidR="00111E0D">
              <w:rPr>
                <w:noProof/>
                <w:webHidden/>
              </w:rPr>
              <w:tab/>
            </w:r>
            <w:r w:rsidR="00111E0D">
              <w:rPr>
                <w:noProof/>
                <w:webHidden/>
              </w:rPr>
              <w:fldChar w:fldCharType="begin"/>
            </w:r>
            <w:r w:rsidR="00111E0D">
              <w:rPr>
                <w:noProof/>
                <w:webHidden/>
              </w:rPr>
              <w:instrText xml:space="preserve"> PAGEREF _Toc175081593 \h </w:instrText>
            </w:r>
            <w:r w:rsidR="00111E0D">
              <w:rPr>
                <w:noProof/>
                <w:webHidden/>
              </w:rPr>
            </w:r>
            <w:r w:rsidR="00111E0D">
              <w:rPr>
                <w:noProof/>
                <w:webHidden/>
              </w:rPr>
              <w:fldChar w:fldCharType="separate"/>
            </w:r>
            <w:r w:rsidR="00A332C9">
              <w:rPr>
                <w:noProof/>
                <w:webHidden/>
              </w:rPr>
              <w:t>16</w:t>
            </w:r>
            <w:r w:rsidR="00111E0D">
              <w:rPr>
                <w:noProof/>
                <w:webHidden/>
              </w:rPr>
              <w:fldChar w:fldCharType="end"/>
            </w:r>
          </w:hyperlink>
        </w:p>
        <w:p w14:paraId="13B0EF66" w14:textId="77777777" w:rsidR="00111E0D" w:rsidRDefault="00DF48A1">
          <w:pPr>
            <w:pStyle w:val="TDC3"/>
            <w:rPr>
              <w:rFonts w:asciiTheme="minorHAnsi" w:eastAsiaTheme="minorEastAsia" w:hAnsiTheme="minorHAnsi" w:cstheme="minorBidi"/>
              <w:noProof/>
              <w:szCs w:val="22"/>
              <w:lang w:eastAsia="es-MX"/>
            </w:rPr>
          </w:pPr>
          <w:hyperlink w:anchor="_Toc175081594" w:history="1">
            <w:r w:rsidR="00111E0D" w:rsidRPr="00553715">
              <w:rPr>
                <w:rStyle w:val="Hipervnculo"/>
                <w:rFonts w:eastAsiaTheme="majorEastAsia"/>
                <w:noProof/>
              </w:rPr>
              <w:t>b) Legitimidad de la parte recurrente.</w:t>
            </w:r>
            <w:r w:rsidR="00111E0D">
              <w:rPr>
                <w:noProof/>
                <w:webHidden/>
              </w:rPr>
              <w:tab/>
            </w:r>
            <w:r w:rsidR="00111E0D">
              <w:rPr>
                <w:noProof/>
                <w:webHidden/>
              </w:rPr>
              <w:fldChar w:fldCharType="begin"/>
            </w:r>
            <w:r w:rsidR="00111E0D">
              <w:rPr>
                <w:noProof/>
                <w:webHidden/>
              </w:rPr>
              <w:instrText xml:space="preserve"> PAGEREF _Toc175081594 \h </w:instrText>
            </w:r>
            <w:r w:rsidR="00111E0D">
              <w:rPr>
                <w:noProof/>
                <w:webHidden/>
              </w:rPr>
            </w:r>
            <w:r w:rsidR="00111E0D">
              <w:rPr>
                <w:noProof/>
                <w:webHidden/>
              </w:rPr>
              <w:fldChar w:fldCharType="separate"/>
            </w:r>
            <w:r w:rsidR="00A332C9">
              <w:rPr>
                <w:noProof/>
                <w:webHidden/>
              </w:rPr>
              <w:t>17</w:t>
            </w:r>
            <w:r w:rsidR="00111E0D">
              <w:rPr>
                <w:noProof/>
                <w:webHidden/>
              </w:rPr>
              <w:fldChar w:fldCharType="end"/>
            </w:r>
          </w:hyperlink>
        </w:p>
        <w:p w14:paraId="05DCEAA9" w14:textId="77777777" w:rsidR="00111E0D" w:rsidRDefault="00DF48A1">
          <w:pPr>
            <w:pStyle w:val="TDC3"/>
            <w:rPr>
              <w:rFonts w:asciiTheme="minorHAnsi" w:eastAsiaTheme="minorEastAsia" w:hAnsiTheme="minorHAnsi" w:cstheme="minorBidi"/>
              <w:noProof/>
              <w:szCs w:val="22"/>
              <w:lang w:eastAsia="es-MX"/>
            </w:rPr>
          </w:pPr>
          <w:hyperlink w:anchor="_Toc175081595" w:history="1">
            <w:r w:rsidR="00111E0D" w:rsidRPr="00553715">
              <w:rPr>
                <w:rStyle w:val="Hipervnculo"/>
                <w:rFonts w:eastAsiaTheme="majorEastAsia"/>
                <w:noProof/>
              </w:rPr>
              <w:t>c) Plazo para interponer el recurso</w:t>
            </w:r>
            <w:r w:rsidR="00111E0D">
              <w:rPr>
                <w:noProof/>
                <w:webHidden/>
              </w:rPr>
              <w:tab/>
            </w:r>
            <w:r w:rsidR="00111E0D">
              <w:rPr>
                <w:noProof/>
                <w:webHidden/>
              </w:rPr>
              <w:fldChar w:fldCharType="begin"/>
            </w:r>
            <w:r w:rsidR="00111E0D">
              <w:rPr>
                <w:noProof/>
                <w:webHidden/>
              </w:rPr>
              <w:instrText xml:space="preserve"> PAGEREF _Toc175081595 \h </w:instrText>
            </w:r>
            <w:r w:rsidR="00111E0D">
              <w:rPr>
                <w:noProof/>
                <w:webHidden/>
              </w:rPr>
            </w:r>
            <w:r w:rsidR="00111E0D">
              <w:rPr>
                <w:noProof/>
                <w:webHidden/>
              </w:rPr>
              <w:fldChar w:fldCharType="separate"/>
            </w:r>
            <w:r w:rsidR="00A332C9">
              <w:rPr>
                <w:noProof/>
                <w:webHidden/>
              </w:rPr>
              <w:t>17</w:t>
            </w:r>
            <w:r w:rsidR="00111E0D">
              <w:rPr>
                <w:noProof/>
                <w:webHidden/>
              </w:rPr>
              <w:fldChar w:fldCharType="end"/>
            </w:r>
          </w:hyperlink>
        </w:p>
        <w:p w14:paraId="0722F744" w14:textId="77777777" w:rsidR="00111E0D" w:rsidRDefault="00DF48A1">
          <w:pPr>
            <w:pStyle w:val="TDC3"/>
            <w:rPr>
              <w:rFonts w:asciiTheme="minorHAnsi" w:eastAsiaTheme="minorEastAsia" w:hAnsiTheme="minorHAnsi" w:cstheme="minorBidi"/>
              <w:noProof/>
              <w:szCs w:val="22"/>
              <w:lang w:eastAsia="es-MX"/>
            </w:rPr>
          </w:pPr>
          <w:hyperlink w:anchor="_Toc175081596" w:history="1">
            <w:r w:rsidR="00111E0D" w:rsidRPr="00553715">
              <w:rPr>
                <w:rStyle w:val="Hipervnculo"/>
                <w:rFonts w:eastAsiaTheme="majorEastAsia"/>
                <w:noProof/>
              </w:rPr>
              <w:t>d) Causal de procedencia</w:t>
            </w:r>
            <w:r w:rsidR="00111E0D">
              <w:rPr>
                <w:noProof/>
                <w:webHidden/>
              </w:rPr>
              <w:tab/>
            </w:r>
            <w:r w:rsidR="00111E0D">
              <w:rPr>
                <w:noProof/>
                <w:webHidden/>
              </w:rPr>
              <w:fldChar w:fldCharType="begin"/>
            </w:r>
            <w:r w:rsidR="00111E0D">
              <w:rPr>
                <w:noProof/>
                <w:webHidden/>
              </w:rPr>
              <w:instrText xml:space="preserve"> PAGEREF _Toc175081596 \h </w:instrText>
            </w:r>
            <w:r w:rsidR="00111E0D">
              <w:rPr>
                <w:noProof/>
                <w:webHidden/>
              </w:rPr>
            </w:r>
            <w:r w:rsidR="00111E0D">
              <w:rPr>
                <w:noProof/>
                <w:webHidden/>
              </w:rPr>
              <w:fldChar w:fldCharType="separate"/>
            </w:r>
            <w:r w:rsidR="00A332C9">
              <w:rPr>
                <w:noProof/>
                <w:webHidden/>
              </w:rPr>
              <w:t>17</w:t>
            </w:r>
            <w:r w:rsidR="00111E0D">
              <w:rPr>
                <w:noProof/>
                <w:webHidden/>
              </w:rPr>
              <w:fldChar w:fldCharType="end"/>
            </w:r>
          </w:hyperlink>
        </w:p>
        <w:p w14:paraId="6374A313" w14:textId="77777777" w:rsidR="00111E0D" w:rsidRDefault="00DF48A1">
          <w:pPr>
            <w:pStyle w:val="TDC3"/>
            <w:rPr>
              <w:rFonts w:asciiTheme="minorHAnsi" w:eastAsiaTheme="minorEastAsia" w:hAnsiTheme="minorHAnsi" w:cstheme="minorBidi"/>
              <w:noProof/>
              <w:szCs w:val="22"/>
              <w:lang w:eastAsia="es-MX"/>
            </w:rPr>
          </w:pPr>
          <w:hyperlink w:anchor="_Toc175081597" w:history="1">
            <w:r w:rsidR="00111E0D" w:rsidRPr="00553715">
              <w:rPr>
                <w:rStyle w:val="Hipervnculo"/>
                <w:rFonts w:eastAsiaTheme="majorEastAsia"/>
                <w:noProof/>
              </w:rPr>
              <w:t>e) Requisitos formales para la interposición del recurso.</w:t>
            </w:r>
            <w:r w:rsidR="00111E0D">
              <w:rPr>
                <w:noProof/>
                <w:webHidden/>
              </w:rPr>
              <w:tab/>
            </w:r>
            <w:r w:rsidR="00111E0D">
              <w:rPr>
                <w:noProof/>
                <w:webHidden/>
              </w:rPr>
              <w:fldChar w:fldCharType="begin"/>
            </w:r>
            <w:r w:rsidR="00111E0D">
              <w:rPr>
                <w:noProof/>
                <w:webHidden/>
              </w:rPr>
              <w:instrText xml:space="preserve"> PAGEREF _Toc175081597 \h </w:instrText>
            </w:r>
            <w:r w:rsidR="00111E0D">
              <w:rPr>
                <w:noProof/>
                <w:webHidden/>
              </w:rPr>
            </w:r>
            <w:r w:rsidR="00111E0D">
              <w:rPr>
                <w:noProof/>
                <w:webHidden/>
              </w:rPr>
              <w:fldChar w:fldCharType="separate"/>
            </w:r>
            <w:r w:rsidR="00A332C9">
              <w:rPr>
                <w:noProof/>
                <w:webHidden/>
              </w:rPr>
              <w:t>18</w:t>
            </w:r>
            <w:r w:rsidR="00111E0D">
              <w:rPr>
                <w:noProof/>
                <w:webHidden/>
              </w:rPr>
              <w:fldChar w:fldCharType="end"/>
            </w:r>
          </w:hyperlink>
        </w:p>
        <w:p w14:paraId="0CA0F2A9" w14:textId="77777777" w:rsidR="00111E0D" w:rsidRDefault="00DF48A1">
          <w:pPr>
            <w:pStyle w:val="TDC3"/>
            <w:rPr>
              <w:rFonts w:asciiTheme="minorHAnsi" w:eastAsiaTheme="minorEastAsia" w:hAnsiTheme="minorHAnsi" w:cstheme="minorBidi"/>
              <w:noProof/>
              <w:szCs w:val="22"/>
              <w:lang w:eastAsia="es-MX"/>
            </w:rPr>
          </w:pPr>
          <w:hyperlink w:anchor="_Toc175081598" w:history="1">
            <w:r w:rsidR="00111E0D" w:rsidRPr="00553715">
              <w:rPr>
                <w:rStyle w:val="Hipervnculo"/>
                <w:rFonts w:eastAsiaTheme="majorEastAsia"/>
                <w:noProof/>
              </w:rPr>
              <w:t>f) Acumulación de los Recursos de Revisión</w:t>
            </w:r>
            <w:r w:rsidR="00111E0D">
              <w:rPr>
                <w:noProof/>
                <w:webHidden/>
              </w:rPr>
              <w:tab/>
            </w:r>
            <w:r w:rsidR="00111E0D">
              <w:rPr>
                <w:noProof/>
                <w:webHidden/>
              </w:rPr>
              <w:fldChar w:fldCharType="begin"/>
            </w:r>
            <w:r w:rsidR="00111E0D">
              <w:rPr>
                <w:noProof/>
                <w:webHidden/>
              </w:rPr>
              <w:instrText xml:space="preserve"> PAGEREF _Toc175081598 \h </w:instrText>
            </w:r>
            <w:r w:rsidR="00111E0D">
              <w:rPr>
                <w:noProof/>
                <w:webHidden/>
              </w:rPr>
            </w:r>
            <w:r w:rsidR="00111E0D">
              <w:rPr>
                <w:noProof/>
                <w:webHidden/>
              </w:rPr>
              <w:fldChar w:fldCharType="separate"/>
            </w:r>
            <w:r w:rsidR="00A332C9">
              <w:rPr>
                <w:noProof/>
                <w:webHidden/>
              </w:rPr>
              <w:t>18</w:t>
            </w:r>
            <w:r w:rsidR="00111E0D">
              <w:rPr>
                <w:noProof/>
                <w:webHidden/>
              </w:rPr>
              <w:fldChar w:fldCharType="end"/>
            </w:r>
          </w:hyperlink>
        </w:p>
        <w:p w14:paraId="158A004F" w14:textId="77777777" w:rsidR="00111E0D" w:rsidRDefault="00DF48A1">
          <w:pPr>
            <w:pStyle w:val="TDC2"/>
            <w:rPr>
              <w:rFonts w:asciiTheme="minorHAnsi" w:eastAsiaTheme="minorEastAsia" w:hAnsiTheme="minorHAnsi" w:cstheme="minorBidi"/>
              <w:noProof/>
              <w:szCs w:val="22"/>
              <w:lang w:eastAsia="es-MX"/>
            </w:rPr>
          </w:pPr>
          <w:hyperlink w:anchor="_Toc175081599" w:history="1">
            <w:r w:rsidR="00111E0D" w:rsidRPr="00553715">
              <w:rPr>
                <w:rStyle w:val="Hipervnculo"/>
                <w:rFonts w:eastAsiaTheme="majorEastAsia"/>
                <w:noProof/>
              </w:rPr>
              <w:t>SEGUNDO. Estudio de Fondo.</w:t>
            </w:r>
            <w:r w:rsidR="00111E0D">
              <w:rPr>
                <w:noProof/>
                <w:webHidden/>
              </w:rPr>
              <w:tab/>
            </w:r>
            <w:r w:rsidR="00111E0D">
              <w:rPr>
                <w:noProof/>
                <w:webHidden/>
              </w:rPr>
              <w:fldChar w:fldCharType="begin"/>
            </w:r>
            <w:r w:rsidR="00111E0D">
              <w:rPr>
                <w:noProof/>
                <w:webHidden/>
              </w:rPr>
              <w:instrText xml:space="preserve"> PAGEREF _Toc175081599 \h </w:instrText>
            </w:r>
            <w:r w:rsidR="00111E0D">
              <w:rPr>
                <w:noProof/>
                <w:webHidden/>
              </w:rPr>
            </w:r>
            <w:r w:rsidR="00111E0D">
              <w:rPr>
                <w:noProof/>
                <w:webHidden/>
              </w:rPr>
              <w:fldChar w:fldCharType="separate"/>
            </w:r>
            <w:r w:rsidR="00A332C9">
              <w:rPr>
                <w:noProof/>
                <w:webHidden/>
              </w:rPr>
              <w:t>19</w:t>
            </w:r>
            <w:r w:rsidR="00111E0D">
              <w:rPr>
                <w:noProof/>
                <w:webHidden/>
              </w:rPr>
              <w:fldChar w:fldCharType="end"/>
            </w:r>
          </w:hyperlink>
        </w:p>
        <w:p w14:paraId="6A3A920A" w14:textId="77777777" w:rsidR="00111E0D" w:rsidRDefault="00DF48A1">
          <w:pPr>
            <w:pStyle w:val="TDC3"/>
            <w:rPr>
              <w:rFonts w:asciiTheme="minorHAnsi" w:eastAsiaTheme="minorEastAsia" w:hAnsiTheme="minorHAnsi" w:cstheme="minorBidi"/>
              <w:noProof/>
              <w:szCs w:val="22"/>
              <w:lang w:eastAsia="es-MX"/>
            </w:rPr>
          </w:pPr>
          <w:hyperlink w:anchor="_Toc175081600" w:history="1">
            <w:r w:rsidR="00111E0D" w:rsidRPr="00553715">
              <w:rPr>
                <w:rStyle w:val="Hipervnculo"/>
                <w:rFonts w:eastAsiaTheme="majorEastAsia"/>
                <w:noProof/>
              </w:rPr>
              <w:t>a) Mandato de transparencia y responsabilidad del Sujeto Obligado</w:t>
            </w:r>
            <w:r w:rsidR="00111E0D">
              <w:rPr>
                <w:noProof/>
                <w:webHidden/>
              </w:rPr>
              <w:tab/>
            </w:r>
            <w:r w:rsidR="00111E0D">
              <w:rPr>
                <w:noProof/>
                <w:webHidden/>
              </w:rPr>
              <w:fldChar w:fldCharType="begin"/>
            </w:r>
            <w:r w:rsidR="00111E0D">
              <w:rPr>
                <w:noProof/>
                <w:webHidden/>
              </w:rPr>
              <w:instrText xml:space="preserve"> PAGEREF _Toc175081600 \h </w:instrText>
            </w:r>
            <w:r w:rsidR="00111E0D">
              <w:rPr>
                <w:noProof/>
                <w:webHidden/>
              </w:rPr>
            </w:r>
            <w:r w:rsidR="00111E0D">
              <w:rPr>
                <w:noProof/>
                <w:webHidden/>
              </w:rPr>
              <w:fldChar w:fldCharType="separate"/>
            </w:r>
            <w:r w:rsidR="00A332C9">
              <w:rPr>
                <w:noProof/>
                <w:webHidden/>
              </w:rPr>
              <w:t>19</w:t>
            </w:r>
            <w:r w:rsidR="00111E0D">
              <w:rPr>
                <w:noProof/>
                <w:webHidden/>
              </w:rPr>
              <w:fldChar w:fldCharType="end"/>
            </w:r>
          </w:hyperlink>
        </w:p>
        <w:p w14:paraId="64018470" w14:textId="77777777" w:rsidR="00111E0D" w:rsidRDefault="00DF48A1">
          <w:pPr>
            <w:pStyle w:val="TDC3"/>
            <w:rPr>
              <w:rFonts w:asciiTheme="minorHAnsi" w:eastAsiaTheme="minorEastAsia" w:hAnsiTheme="minorHAnsi" w:cstheme="minorBidi"/>
              <w:noProof/>
              <w:szCs w:val="22"/>
              <w:lang w:eastAsia="es-MX"/>
            </w:rPr>
          </w:pPr>
          <w:hyperlink w:anchor="_Toc175081601" w:history="1">
            <w:r w:rsidR="00111E0D" w:rsidRPr="00553715">
              <w:rPr>
                <w:rStyle w:val="Hipervnculo"/>
                <w:rFonts w:eastAsiaTheme="majorEastAsia"/>
                <w:noProof/>
              </w:rPr>
              <w:t>b) Controversia a resolver.</w:t>
            </w:r>
            <w:r w:rsidR="00111E0D">
              <w:rPr>
                <w:noProof/>
                <w:webHidden/>
              </w:rPr>
              <w:tab/>
            </w:r>
            <w:r w:rsidR="00111E0D">
              <w:rPr>
                <w:noProof/>
                <w:webHidden/>
              </w:rPr>
              <w:fldChar w:fldCharType="begin"/>
            </w:r>
            <w:r w:rsidR="00111E0D">
              <w:rPr>
                <w:noProof/>
                <w:webHidden/>
              </w:rPr>
              <w:instrText xml:space="preserve"> PAGEREF _Toc175081601 \h </w:instrText>
            </w:r>
            <w:r w:rsidR="00111E0D">
              <w:rPr>
                <w:noProof/>
                <w:webHidden/>
              </w:rPr>
            </w:r>
            <w:r w:rsidR="00111E0D">
              <w:rPr>
                <w:noProof/>
                <w:webHidden/>
              </w:rPr>
              <w:fldChar w:fldCharType="separate"/>
            </w:r>
            <w:r w:rsidR="00A332C9">
              <w:rPr>
                <w:noProof/>
                <w:webHidden/>
              </w:rPr>
              <w:t>22</w:t>
            </w:r>
            <w:r w:rsidR="00111E0D">
              <w:rPr>
                <w:noProof/>
                <w:webHidden/>
              </w:rPr>
              <w:fldChar w:fldCharType="end"/>
            </w:r>
          </w:hyperlink>
        </w:p>
        <w:p w14:paraId="2942B1BA" w14:textId="77777777" w:rsidR="00111E0D" w:rsidRDefault="00DF48A1">
          <w:pPr>
            <w:pStyle w:val="TDC3"/>
            <w:rPr>
              <w:rFonts w:asciiTheme="minorHAnsi" w:eastAsiaTheme="minorEastAsia" w:hAnsiTheme="minorHAnsi" w:cstheme="minorBidi"/>
              <w:noProof/>
              <w:szCs w:val="22"/>
              <w:lang w:eastAsia="es-MX"/>
            </w:rPr>
          </w:pPr>
          <w:hyperlink w:anchor="_Toc175081602" w:history="1">
            <w:r w:rsidR="00111E0D" w:rsidRPr="00553715">
              <w:rPr>
                <w:rStyle w:val="Hipervnculo"/>
                <w:rFonts w:eastAsiaTheme="majorEastAsia"/>
                <w:noProof/>
              </w:rPr>
              <w:t>c) Estudio de la controversia.</w:t>
            </w:r>
            <w:r w:rsidR="00111E0D">
              <w:rPr>
                <w:noProof/>
                <w:webHidden/>
              </w:rPr>
              <w:tab/>
            </w:r>
            <w:r w:rsidR="00111E0D">
              <w:rPr>
                <w:noProof/>
                <w:webHidden/>
              </w:rPr>
              <w:fldChar w:fldCharType="begin"/>
            </w:r>
            <w:r w:rsidR="00111E0D">
              <w:rPr>
                <w:noProof/>
                <w:webHidden/>
              </w:rPr>
              <w:instrText xml:space="preserve"> PAGEREF _Toc175081602 \h </w:instrText>
            </w:r>
            <w:r w:rsidR="00111E0D">
              <w:rPr>
                <w:noProof/>
                <w:webHidden/>
              </w:rPr>
            </w:r>
            <w:r w:rsidR="00111E0D">
              <w:rPr>
                <w:noProof/>
                <w:webHidden/>
              </w:rPr>
              <w:fldChar w:fldCharType="separate"/>
            </w:r>
            <w:r w:rsidR="00A332C9">
              <w:rPr>
                <w:noProof/>
                <w:webHidden/>
              </w:rPr>
              <w:t>23</w:t>
            </w:r>
            <w:r w:rsidR="00111E0D">
              <w:rPr>
                <w:noProof/>
                <w:webHidden/>
              </w:rPr>
              <w:fldChar w:fldCharType="end"/>
            </w:r>
          </w:hyperlink>
        </w:p>
        <w:p w14:paraId="7EA8FBC4" w14:textId="77777777" w:rsidR="00111E0D" w:rsidRDefault="00DF48A1">
          <w:pPr>
            <w:pStyle w:val="TDC3"/>
            <w:rPr>
              <w:rFonts w:asciiTheme="minorHAnsi" w:eastAsiaTheme="minorEastAsia" w:hAnsiTheme="minorHAnsi" w:cstheme="minorBidi"/>
              <w:noProof/>
              <w:szCs w:val="22"/>
              <w:lang w:eastAsia="es-MX"/>
            </w:rPr>
          </w:pPr>
          <w:hyperlink w:anchor="_Toc175081603" w:history="1">
            <w:r w:rsidR="00111E0D" w:rsidRPr="00553715">
              <w:rPr>
                <w:rStyle w:val="Hipervnculo"/>
                <w:rFonts w:eastAsiaTheme="majorEastAsia"/>
                <w:noProof/>
              </w:rPr>
              <w:t>d) Versión pública</w:t>
            </w:r>
            <w:r w:rsidR="00111E0D">
              <w:rPr>
                <w:noProof/>
                <w:webHidden/>
              </w:rPr>
              <w:tab/>
            </w:r>
            <w:r w:rsidR="00111E0D">
              <w:rPr>
                <w:noProof/>
                <w:webHidden/>
              </w:rPr>
              <w:fldChar w:fldCharType="begin"/>
            </w:r>
            <w:r w:rsidR="00111E0D">
              <w:rPr>
                <w:noProof/>
                <w:webHidden/>
              </w:rPr>
              <w:instrText xml:space="preserve"> PAGEREF _Toc175081603 \h </w:instrText>
            </w:r>
            <w:r w:rsidR="00111E0D">
              <w:rPr>
                <w:noProof/>
                <w:webHidden/>
              </w:rPr>
            </w:r>
            <w:r w:rsidR="00111E0D">
              <w:rPr>
                <w:noProof/>
                <w:webHidden/>
              </w:rPr>
              <w:fldChar w:fldCharType="separate"/>
            </w:r>
            <w:r w:rsidR="00A332C9">
              <w:rPr>
                <w:noProof/>
                <w:webHidden/>
              </w:rPr>
              <w:t>45</w:t>
            </w:r>
            <w:r w:rsidR="00111E0D">
              <w:rPr>
                <w:noProof/>
                <w:webHidden/>
              </w:rPr>
              <w:fldChar w:fldCharType="end"/>
            </w:r>
          </w:hyperlink>
        </w:p>
        <w:p w14:paraId="33CF8E2F" w14:textId="77777777" w:rsidR="00111E0D" w:rsidRDefault="00DF48A1">
          <w:pPr>
            <w:pStyle w:val="TDC3"/>
            <w:rPr>
              <w:rFonts w:asciiTheme="minorHAnsi" w:eastAsiaTheme="minorEastAsia" w:hAnsiTheme="minorHAnsi" w:cstheme="minorBidi"/>
              <w:noProof/>
              <w:szCs w:val="22"/>
              <w:lang w:eastAsia="es-MX"/>
            </w:rPr>
          </w:pPr>
          <w:hyperlink w:anchor="_Toc175081604" w:history="1">
            <w:r w:rsidR="00111E0D" w:rsidRPr="00553715">
              <w:rPr>
                <w:rStyle w:val="Hipervnculo"/>
                <w:rFonts w:eastAsia="Calibri"/>
                <w:noProof/>
              </w:rPr>
              <w:t>e) Acuerdo de Inexistencia</w:t>
            </w:r>
            <w:r w:rsidR="00111E0D">
              <w:rPr>
                <w:noProof/>
                <w:webHidden/>
              </w:rPr>
              <w:tab/>
            </w:r>
            <w:r w:rsidR="00111E0D">
              <w:rPr>
                <w:noProof/>
                <w:webHidden/>
              </w:rPr>
              <w:fldChar w:fldCharType="begin"/>
            </w:r>
            <w:r w:rsidR="00111E0D">
              <w:rPr>
                <w:noProof/>
                <w:webHidden/>
              </w:rPr>
              <w:instrText xml:space="preserve"> PAGEREF _Toc175081604 \h </w:instrText>
            </w:r>
            <w:r w:rsidR="00111E0D">
              <w:rPr>
                <w:noProof/>
                <w:webHidden/>
              </w:rPr>
            </w:r>
            <w:r w:rsidR="00111E0D">
              <w:rPr>
                <w:noProof/>
                <w:webHidden/>
              </w:rPr>
              <w:fldChar w:fldCharType="separate"/>
            </w:r>
            <w:r w:rsidR="00A332C9">
              <w:rPr>
                <w:noProof/>
                <w:webHidden/>
              </w:rPr>
              <w:t>55</w:t>
            </w:r>
            <w:r w:rsidR="00111E0D">
              <w:rPr>
                <w:noProof/>
                <w:webHidden/>
              </w:rPr>
              <w:fldChar w:fldCharType="end"/>
            </w:r>
          </w:hyperlink>
        </w:p>
        <w:p w14:paraId="3C8E5DD7" w14:textId="77777777" w:rsidR="00111E0D" w:rsidRDefault="00DF48A1">
          <w:pPr>
            <w:pStyle w:val="TDC3"/>
            <w:rPr>
              <w:rFonts w:asciiTheme="minorHAnsi" w:eastAsiaTheme="minorEastAsia" w:hAnsiTheme="minorHAnsi" w:cstheme="minorBidi"/>
              <w:noProof/>
              <w:szCs w:val="22"/>
              <w:lang w:eastAsia="es-MX"/>
            </w:rPr>
          </w:pPr>
          <w:hyperlink w:anchor="_Toc175081605" w:history="1">
            <w:r w:rsidR="00111E0D" w:rsidRPr="00553715">
              <w:rPr>
                <w:rStyle w:val="Hipervnculo"/>
                <w:rFonts w:eastAsia="Calibri"/>
                <w:noProof/>
              </w:rPr>
              <w:t xml:space="preserve">f) </w:t>
            </w:r>
            <w:r w:rsidR="00111E0D" w:rsidRPr="00553715">
              <w:rPr>
                <w:rStyle w:val="Hipervnculo"/>
                <w:rFonts w:eastAsiaTheme="majorEastAsia"/>
                <w:noProof/>
              </w:rPr>
              <w:t>Conclusión.</w:t>
            </w:r>
            <w:r w:rsidR="00111E0D">
              <w:rPr>
                <w:noProof/>
                <w:webHidden/>
              </w:rPr>
              <w:tab/>
            </w:r>
            <w:r w:rsidR="00111E0D">
              <w:rPr>
                <w:noProof/>
                <w:webHidden/>
              </w:rPr>
              <w:fldChar w:fldCharType="begin"/>
            </w:r>
            <w:r w:rsidR="00111E0D">
              <w:rPr>
                <w:noProof/>
                <w:webHidden/>
              </w:rPr>
              <w:instrText xml:space="preserve"> PAGEREF _Toc175081605 \h </w:instrText>
            </w:r>
            <w:r w:rsidR="00111E0D">
              <w:rPr>
                <w:noProof/>
                <w:webHidden/>
              </w:rPr>
            </w:r>
            <w:r w:rsidR="00111E0D">
              <w:rPr>
                <w:noProof/>
                <w:webHidden/>
              </w:rPr>
              <w:fldChar w:fldCharType="separate"/>
            </w:r>
            <w:r w:rsidR="00A332C9">
              <w:rPr>
                <w:noProof/>
                <w:webHidden/>
              </w:rPr>
              <w:t>59</w:t>
            </w:r>
            <w:r w:rsidR="00111E0D">
              <w:rPr>
                <w:noProof/>
                <w:webHidden/>
              </w:rPr>
              <w:fldChar w:fldCharType="end"/>
            </w:r>
          </w:hyperlink>
        </w:p>
        <w:p w14:paraId="3CB2E6DC" w14:textId="77777777" w:rsidR="00111E0D" w:rsidRDefault="00DF48A1">
          <w:pPr>
            <w:pStyle w:val="TDC1"/>
            <w:tabs>
              <w:tab w:val="right" w:leader="dot" w:pos="9034"/>
            </w:tabs>
            <w:rPr>
              <w:rFonts w:asciiTheme="minorHAnsi" w:eastAsiaTheme="minorEastAsia" w:hAnsiTheme="minorHAnsi" w:cstheme="minorBidi"/>
              <w:noProof/>
              <w:szCs w:val="22"/>
              <w:lang w:eastAsia="es-MX"/>
            </w:rPr>
          </w:pPr>
          <w:hyperlink w:anchor="_Toc175081606" w:history="1">
            <w:r w:rsidR="00111E0D" w:rsidRPr="00553715">
              <w:rPr>
                <w:rStyle w:val="Hipervnculo"/>
                <w:rFonts w:eastAsiaTheme="majorEastAsia"/>
                <w:noProof/>
              </w:rPr>
              <w:t>RESUELVE</w:t>
            </w:r>
            <w:r w:rsidR="00111E0D">
              <w:rPr>
                <w:noProof/>
                <w:webHidden/>
              </w:rPr>
              <w:tab/>
            </w:r>
            <w:r w:rsidR="00111E0D">
              <w:rPr>
                <w:noProof/>
                <w:webHidden/>
              </w:rPr>
              <w:fldChar w:fldCharType="begin"/>
            </w:r>
            <w:r w:rsidR="00111E0D">
              <w:rPr>
                <w:noProof/>
                <w:webHidden/>
              </w:rPr>
              <w:instrText xml:space="preserve"> PAGEREF _Toc175081606 \h </w:instrText>
            </w:r>
            <w:r w:rsidR="00111E0D">
              <w:rPr>
                <w:noProof/>
                <w:webHidden/>
              </w:rPr>
            </w:r>
            <w:r w:rsidR="00111E0D">
              <w:rPr>
                <w:noProof/>
                <w:webHidden/>
              </w:rPr>
              <w:fldChar w:fldCharType="separate"/>
            </w:r>
            <w:r w:rsidR="00A332C9">
              <w:rPr>
                <w:noProof/>
                <w:webHidden/>
              </w:rPr>
              <w:t>59</w:t>
            </w:r>
            <w:r w:rsidR="00111E0D">
              <w:rPr>
                <w:noProof/>
                <w:webHidden/>
              </w:rPr>
              <w:fldChar w:fldCharType="end"/>
            </w:r>
          </w:hyperlink>
        </w:p>
        <w:p w14:paraId="12D18C8C" w14:textId="616A03A0" w:rsidR="00DD1F38" w:rsidRDefault="00DD1F38">
          <w:r>
            <w:rPr>
              <w:b/>
              <w:bCs/>
              <w:lang w:val="es-ES"/>
            </w:rPr>
            <w:fldChar w:fldCharType="end"/>
          </w:r>
        </w:p>
      </w:sdtContent>
    </w:sdt>
    <w:p w14:paraId="266E5FEE" w14:textId="1291CD27" w:rsidR="00F660AE" w:rsidRDefault="00F660AE">
      <w:pPr>
        <w:spacing w:line="240" w:lineRule="auto"/>
        <w:rPr>
          <w:b/>
        </w:rPr>
      </w:pPr>
    </w:p>
    <w:p w14:paraId="7362E2E2" w14:textId="77777777" w:rsidR="00F660AE" w:rsidRDefault="00F660AE">
      <w:pPr>
        <w:sectPr w:rsidR="00F660AE">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3A6E57F" w14:textId="15AF1289" w:rsidR="00F660AE" w:rsidRPr="005E48F5" w:rsidRDefault="00054F72">
      <w:pPr>
        <w:rPr>
          <w:b/>
          <w:bCs/>
        </w:rPr>
      </w:pPr>
      <w:r>
        <w:lastRenderedPageBreak/>
        <w:t xml:space="preserve">Resolución del Pleno del Instituto de Transparencia, Acceso a la Información Pública y Protección de Datos Personales del Estado de México y Municipios, con domicilio en Metepec, Estado de México, </w:t>
      </w:r>
      <w:r w:rsidR="005E48F5">
        <w:rPr>
          <w:b/>
          <w:bCs/>
        </w:rPr>
        <w:t>el</w:t>
      </w:r>
      <w:r w:rsidRPr="005E48F5">
        <w:rPr>
          <w:b/>
          <w:bCs/>
        </w:rPr>
        <w:t xml:space="preserve"> </w:t>
      </w:r>
      <w:r w:rsidR="00D84C24" w:rsidRPr="005E48F5">
        <w:rPr>
          <w:b/>
          <w:bCs/>
        </w:rPr>
        <w:t>veinti</w:t>
      </w:r>
      <w:r w:rsidR="00B47845">
        <w:rPr>
          <w:b/>
          <w:bCs/>
        </w:rPr>
        <w:t>ocho</w:t>
      </w:r>
      <w:r w:rsidR="00D84C24" w:rsidRPr="005E48F5">
        <w:rPr>
          <w:b/>
          <w:bCs/>
        </w:rPr>
        <w:t xml:space="preserve"> de agosto</w:t>
      </w:r>
      <w:r w:rsidRPr="005E48F5">
        <w:rPr>
          <w:b/>
          <w:bCs/>
        </w:rPr>
        <w:t xml:space="preserve"> de dos mil veinticuatro.</w:t>
      </w:r>
    </w:p>
    <w:p w14:paraId="24BF1A78" w14:textId="77777777" w:rsidR="00F660AE" w:rsidRDefault="00F660AE"/>
    <w:p w14:paraId="5267458F" w14:textId="5A01455D" w:rsidR="00F660AE" w:rsidRDefault="00054F72">
      <w:r>
        <w:rPr>
          <w:b/>
        </w:rPr>
        <w:t>VISTOS</w:t>
      </w:r>
      <w:r>
        <w:t xml:space="preserve"> los expedientes formados con motivo de los Recursos Revisión </w:t>
      </w:r>
      <w:r w:rsidR="00B47845">
        <w:rPr>
          <w:b/>
        </w:rPr>
        <w:t>04542/INFOEM/IP/RR/2024</w:t>
      </w:r>
      <w:r>
        <w:rPr>
          <w:b/>
        </w:rPr>
        <w:t xml:space="preserve">, </w:t>
      </w:r>
      <w:r w:rsidR="00B47845">
        <w:rPr>
          <w:b/>
        </w:rPr>
        <w:t>04543/INFOEM/IP/RR/2024</w:t>
      </w:r>
      <w:r w:rsidR="001F4EE6">
        <w:rPr>
          <w:b/>
        </w:rPr>
        <w:t xml:space="preserve"> </w:t>
      </w:r>
      <w:r w:rsidR="001F4EE6" w:rsidRPr="001F4EE6">
        <w:rPr>
          <w:bCs/>
        </w:rPr>
        <w:t>y</w:t>
      </w:r>
      <w:r>
        <w:rPr>
          <w:b/>
        </w:rPr>
        <w:t xml:space="preserve"> </w:t>
      </w:r>
      <w:r w:rsidR="00B47845">
        <w:rPr>
          <w:b/>
        </w:rPr>
        <w:t>04544/INFOEM/IP/RR/2024</w:t>
      </w:r>
      <w:r>
        <w:rPr>
          <w:b/>
        </w:rPr>
        <w:t xml:space="preserve">, </w:t>
      </w:r>
      <w:r>
        <w:t xml:space="preserve">promovidos </w:t>
      </w:r>
      <w:r>
        <w:rPr>
          <w:color w:val="000000"/>
        </w:rPr>
        <w:t xml:space="preserve">por </w:t>
      </w:r>
      <w:r w:rsidR="00B47845">
        <w:rPr>
          <w:b/>
          <w:color w:val="000000"/>
        </w:rPr>
        <w:t>una persona que no se identificó</w:t>
      </w:r>
      <w:r>
        <w:rPr>
          <w:color w:val="000000"/>
        </w:rPr>
        <w:t>,</w:t>
      </w:r>
      <w:r>
        <w:rPr>
          <w:b/>
          <w:color w:val="000000"/>
        </w:rPr>
        <w:t xml:space="preserve"> </w:t>
      </w:r>
      <w:r>
        <w:rPr>
          <w:color w:val="000000"/>
        </w:rPr>
        <w:t>a quien</w:t>
      </w:r>
      <w:r>
        <w:rPr>
          <w:b/>
          <w:color w:val="000000"/>
        </w:rPr>
        <w:t xml:space="preserve"> </w:t>
      </w:r>
      <w:r>
        <w:rPr>
          <w:color w:val="000000"/>
        </w:rPr>
        <w:t xml:space="preserve">en lo </w:t>
      </w:r>
      <w:r>
        <w:t xml:space="preserve">subsecuente </w:t>
      </w:r>
      <w:r>
        <w:rPr>
          <w:color w:val="000000"/>
        </w:rPr>
        <w:t xml:space="preserve">se le denominará </w:t>
      </w:r>
      <w:r>
        <w:rPr>
          <w:b/>
        </w:rPr>
        <w:t>LA PARTE RECURRENTE</w:t>
      </w:r>
      <w:r>
        <w:rPr>
          <w:color w:val="000000"/>
        </w:rPr>
        <w:t>,</w:t>
      </w:r>
      <w:r>
        <w:t xml:space="preserve"> en contra </w:t>
      </w:r>
      <w:r w:rsidR="00D84C24">
        <w:t>de</w:t>
      </w:r>
      <w:r w:rsidR="00B47845">
        <w:t xml:space="preserve"> las</w:t>
      </w:r>
      <w:r w:rsidR="00D84C24">
        <w:t xml:space="preserve"> </w:t>
      </w:r>
      <w:r>
        <w:rPr>
          <w:color w:val="000000"/>
        </w:rPr>
        <w:t>respuestas de</w:t>
      </w:r>
      <w:r w:rsidR="00D84C24">
        <w:rPr>
          <w:color w:val="000000"/>
        </w:rPr>
        <w:t xml:space="preserve">l </w:t>
      </w:r>
      <w:r w:rsidR="00B47845" w:rsidRPr="00B47845">
        <w:rPr>
          <w:b/>
        </w:rPr>
        <w:t>Sistema Municipal Para el Desarrollo Integral de la Familia de Tlalnepantla de Baz</w:t>
      </w:r>
      <w:r>
        <w:rPr>
          <w:b/>
        </w:rPr>
        <w:t xml:space="preserve">, </w:t>
      </w:r>
      <w:r>
        <w:t xml:space="preserve">que en lo sucesivo se denominará </w:t>
      </w:r>
      <w:r>
        <w:rPr>
          <w:b/>
        </w:rPr>
        <w:t>EL SUJETO OBLIGADO</w:t>
      </w:r>
      <w:r>
        <w:t>, se emite la presente Resolución con base en los Antecedentes y Considerandos que se exponen a continuación:</w:t>
      </w:r>
    </w:p>
    <w:p w14:paraId="5EE4623A" w14:textId="77777777" w:rsidR="00F660AE" w:rsidRDefault="00F660AE"/>
    <w:p w14:paraId="7A993EC2" w14:textId="77777777" w:rsidR="00F660AE" w:rsidRDefault="00054F72">
      <w:pPr>
        <w:pStyle w:val="Ttulo1"/>
      </w:pPr>
      <w:bookmarkStart w:id="2" w:name="_Toc175081579"/>
      <w:r>
        <w:t>ANTECEDENTES</w:t>
      </w:r>
      <w:bookmarkEnd w:id="2"/>
    </w:p>
    <w:p w14:paraId="640983B2" w14:textId="77777777" w:rsidR="00F660AE" w:rsidRDefault="00F660AE"/>
    <w:p w14:paraId="5C0E412B" w14:textId="77777777" w:rsidR="00F660AE" w:rsidRDefault="00054F72">
      <w:pPr>
        <w:pStyle w:val="Ttulo2"/>
      </w:pPr>
      <w:bookmarkStart w:id="3" w:name="_Toc175081580"/>
      <w:r>
        <w:t>DE LAS SOLICITUDES DE INFORMACIÓN</w:t>
      </w:r>
      <w:bookmarkEnd w:id="3"/>
    </w:p>
    <w:p w14:paraId="29E6F1FA" w14:textId="77777777" w:rsidR="00F660AE" w:rsidRDefault="00F660AE"/>
    <w:p w14:paraId="1BDDD81E" w14:textId="77777777" w:rsidR="00F660AE" w:rsidRDefault="00054F72">
      <w:pPr>
        <w:pStyle w:val="Ttulo3"/>
      </w:pPr>
      <w:bookmarkStart w:id="4" w:name="_Toc175081581"/>
      <w:r>
        <w:t>a) Solicitudes de información.</w:t>
      </w:r>
      <w:bookmarkEnd w:id="4"/>
    </w:p>
    <w:p w14:paraId="28B8B7A3" w14:textId="65B2826B" w:rsidR="00F660AE" w:rsidRDefault="00054F72">
      <w:pPr>
        <w:pBdr>
          <w:top w:val="nil"/>
          <w:left w:val="nil"/>
          <w:bottom w:val="nil"/>
          <w:right w:val="nil"/>
          <w:between w:val="nil"/>
        </w:pBdr>
        <w:tabs>
          <w:tab w:val="left" w:pos="0"/>
        </w:tabs>
        <w:rPr>
          <w:rFonts w:eastAsia="Palatino Linotype" w:cs="Palatino Linotype"/>
          <w:color w:val="000000"/>
          <w:szCs w:val="22"/>
        </w:rPr>
      </w:pPr>
      <w:r>
        <w:rPr>
          <w:rFonts w:eastAsia="Palatino Linotype" w:cs="Palatino Linotype"/>
          <w:color w:val="000000"/>
          <w:szCs w:val="22"/>
        </w:rPr>
        <w:t xml:space="preserve">El </w:t>
      </w:r>
      <w:r w:rsidR="00B47845">
        <w:rPr>
          <w:rFonts w:eastAsia="Palatino Linotype" w:cs="Palatino Linotype"/>
          <w:b/>
          <w:color w:val="000000"/>
          <w:szCs w:val="22"/>
        </w:rPr>
        <w:t>veintiuno de junio</w:t>
      </w:r>
      <w:r>
        <w:rPr>
          <w:rFonts w:eastAsia="Palatino Linotype" w:cs="Palatino Linotype"/>
          <w:b/>
          <w:color w:val="000000"/>
          <w:szCs w:val="22"/>
        </w:rPr>
        <w:t xml:space="preserve"> de dos mil v</w:t>
      </w:r>
      <w:r w:rsidR="00D84C24">
        <w:rPr>
          <w:rFonts w:eastAsia="Palatino Linotype" w:cs="Palatino Linotype"/>
          <w:b/>
          <w:color w:val="000000"/>
          <w:szCs w:val="22"/>
        </w:rPr>
        <w:t>einticuatro</w:t>
      </w:r>
      <w:r w:rsidR="006D5CF6">
        <w:rPr>
          <w:rFonts w:eastAsia="Palatino Linotype" w:cs="Palatino Linotype"/>
          <w:b/>
          <w:color w:val="000000"/>
          <w:szCs w:val="22"/>
        </w:rPr>
        <w:t>,</w:t>
      </w:r>
      <w:r>
        <w:rPr>
          <w:rFonts w:eastAsia="Palatino Linotype" w:cs="Palatino Linotype"/>
          <w:color w:val="000000"/>
          <w:szCs w:val="22"/>
        </w:rPr>
        <w:t xml:space="preserve"> </w:t>
      </w:r>
      <w:r>
        <w:rPr>
          <w:rFonts w:eastAsia="Palatino Linotype" w:cs="Palatino Linotype"/>
          <w:b/>
          <w:color w:val="000000"/>
          <w:szCs w:val="22"/>
        </w:rPr>
        <w:t>LA PARTE RECURRENTE</w:t>
      </w:r>
      <w:r>
        <w:rPr>
          <w:rFonts w:eastAsia="Palatino Linotype" w:cs="Palatino Linotype"/>
          <w:color w:val="000000"/>
          <w:szCs w:val="22"/>
        </w:rPr>
        <w:t xml:space="preserve"> presentó </w:t>
      </w:r>
      <w:r w:rsidR="00D84C24">
        <w:rPr>
          <w:rFonts w:eastAsia="Palatino Linotype" w:cs="Palatino Linotype"/>
          <w:color w:val="000000"/>
          <w:szCs w:val="22"/>
        </w:rPr>
        <w:t>las</w:t>
      </w:r>
      <w:r>
        <w:rPr>
          <w:rFonts w:eastAsia="Palatino Linotype" w:cs="Palatino Linotype"/>
          <w:color w:val="000000"/>
          <w:szCs w:val="22"/>
        </w:rPr>
        <w:t xml:space="preserve"> solicitudes de acceso a la información pública ante el </w:t>
      </w:r>
      <w:r>
        <w:rPr>
          <w:rFonts w:eastAsia="Palatino Linotype" w:cs="Palatino Linotype"/>
          <w:b/>
          <w:color w:val="000000"/>
          <w:szCs w:val="22"/>
        </w:rPr>
        <w:t>SUJETO OBLIGADO</w:t>
      </w:r>
      <w:r>
        <w:rPr>
          <w:rFonts w:eastAsia="Palatino Linotype" w:cs="Palatino Linotype"/>
          <w:color w:val="000000"/>
          <w:szCs w:val="22"/>
        </w:rPr>
        <w:t>, a través del Sistema de Acceso a la Información Mexiquense (SAIMEX). Dichas solicitudes quedaron registradas con los números de folio</w:t>
      </w:r>
      <w:r>
        <w:rPr>
          <w:rFonts w:eastAsia="Palatino Linotype" w:cs="Palatino Linotype"/>
          <w:b/>
          <w:color w:val="000000"/>
          <w:szCs w:val="22"/>
        </w:rPr>
        <w:t xml:space="preserve"> </w:t>
      </w:r>
      <w:r w:rsidR="00B47845">
        <w:rPr>
          <w:rFonts w:eastAsia="Palatino Linotype" w:cs="Palatino Linotype"/>
          <w:b/>
          <w:color w:val="000000"/>
          <w:szCs w:val="22"/>
        </w:rPr>
        <w:t xml:space="preserve"> 00116/DIFTLALNE/IP/2024</w:t>
      </w:r>
      <w:r>
        <w:rPr>
          <w:rFonts w:eastAsia="Palatino Linotype" w:cs="Palatino Linotype"/>
          <w:b/>
          <w:color w:val="000000"/>
          <w:szCs w:val="22"/>
        </w:rPr>
        <w:t xml:space="preserve">, </w:t>
      </w:r>
      <w:r w:rsidR="00B47845">
        <w:rPr>
          <w:rFonts w:eastAsia="Palatino Linotype" w:cs="Palatino Linotype"/>
          <w:b/>
          <w:color w:val="000000"/>
          <w:szCs w:val="22"/>
        </w:rPr>
        <w:t>00115/DIFTLALNE/IP/2024</w:t>
      </w:r>
      <w:r w:rsidR="004877D9">
        <w:rPr>
          <w:rFonts w:eastAsia="Palatino Linotype" w:cs="Palatino Linotype"/>
          <w:b/>
          <w:color w:val="000000"/>
          <w:szCs w:val="22"/>
        </w:rPr>
        <w:t xml:space="preserve"> </w:t>
      </w:r>
      <w:r w:rsidRPr="004877D9">
        <w:rPr>
          <w:rFonts w:eastAsia="Palatino Linotype" w:cs="Palatino Linotype"/>
          <w:bCs/>
          <w:color w:val="000000"/>
          <w:szCs w:val="22"/>
        </w:rPr>
        <w:t xml:space="preserve">y </w:t>
      </w:r>
      <w:r w:rsidR="00B47845">
        <w:rPr>
          <w:rFonts w:eastAsia="Palatino Linotype" w:cs="Palatino Linotype"/>
          <w:b/>
          <w:color w:val="000000"/>
          <w:szCs w:val="22"/>
        </w:rPr>
        <w:t>00114/DIFTLALNE/IP/2024</w:t>
      </w:r>
      <w:r>
        <w:rPr>
          <w:rFonts w:eastAsia="Palatino Linotype" w:cs="Palatino Linotype"/>
          <w:b/>
          <w:color w:val="000000"/>
          <w:szCs w:val="22"/>
        </w:rPr>
        <w:t xml:space="preserve">, </w:t>
      </w:r>
      <w:r>
        <w:rPr>
          <w:rFonts w:eastAsia="Palatino Linotype" w:cs="Palatino Linotype"/>
          <w:color w:val="000000"/>
          <w:szCs w:val="22"/>
        </w:rPr>
        <w:t>y en ellas se requirió la siguiente información:</w:t>
      </w:r>
    </w:p>
    <w:p w14:paraId="60EA68E5" w14:textId="77777777" w:rsidR="00F660AE" w:rsidRDefault="00F660AE">
      <w:pPr>
        <w:widowControl w:val="0"/>
        <w:rPr>
          <w:b/>
        </w:rPr>
      </w:pPr>
    </w:p>
    <w:tbl>
      <w:tblPr>
        <w:tblStyle w:val="a"/>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F660AE" w14:paraId="69647251" w14:textId="77777777" w:rsidTr="00EA09DB">
        <w:trPr>
          <w:trHeight w:val="225"/>
        </w:trPr>
        <w:tc>
          <w:tcPr>
            <w:tcW w:w="2556" w:type="dxa"/>
            <w:shd w:val="clear" w:color="auto" w:fill="D9D9D9" w:themeFill="background1" w:themeFillShade="D9"/>
            <w:tcMar>
              <w:top w:w="0" w:type="dxa"/>
              <w:left w:w="45" w:type="dxa"/>
              <w:bottom w:w="0" w:type="dxa"/>
              <w:right w:w="45" w:type="dxa"/>
            </w:tcMar>
            <w:vAlign w:val="center"/>
          </w:tcPr>
          <w:p w14:paraId="1BC7035E" w14:textId="14E8D24D" w:rsidR="00F660AE" w:rsidRDefault="00EA09DB" w:rsidP="003A6E12">
            <w:pPr>
              <w:spacing w:line="240" w:lineRule="auto"/>
              <w:jc w:val="center"/>
              <w:rPr>
                <w:b/>
                <w:sz w:val="20"/>
              </w:rPr>
            </w:pPr>
            <w:r>
              <w:rPr>
                <w:b/>
                <w:sz w:val="20"/>
              </w:rPr>
              <w:lastRenderedPageBreak/>
              <w:t xml:space="preserve">Folio Solicitudes de Información/Folio </w:t>
            </w:r>
            <w:r w:rsidR="00054F72">
              <w:rPr>
                <w:b/>
                <w:sz w:val="20"/>
              </w:rPr>
              <w:t>Recursos de revisión.</w:t>
            </w:r>
          </w:p>
        </w:tc>
        <w:tc>
          <w:tcPr>
            <w:tcW w:w="6555" w:type="dxa"/>
            <w:shd w:val="clear" w:color="auto" w:fill="D9D9D9" w:themeFill="background1" w:themeFillShade="D9"/>
            <w:tcMar>
              <w:top w:w="0" w:type="dxa"/>
              <w:left w:w="45" w:type="dxa"/>
              <w:bottom w:w="0" w:type="dxa"/>
              <w:right w:w="45" w:type="dxa"/>
            </w:tcMar>
            <w:vAlign w:val="center"/>
          </w:tcPr>
          <w:p w14:paraId="3CD8EF63" w14:textId="46D3A0C7" w:rsidR="00F660AE" w:rsidRDefault="00054F72" w:rsidP="003A6E12">
            <w:pPr>
              <w:spacing w:line="240" w:lineRule="auto"/>
              <w:jc w:val="center"/>
              <w:rPr>
                <w:b/>
                <w:i/>
                <w:sz w:val="20"/>
              </w:rPr>
            </w:pPr>
            <w:r>
              <w:rPr>
                <w:b/>
                <w:sz w:val="20"/>
              </w:rPr>
              <w:t>Solicitud</w:t>
            </w:r>
          </w:p>
        </w:tc>
      </w:tr>
      <w:tr w:rsidR="00F660AE" w14:paraId="3D9AD64D" w14:textId="77777777">
        <w:trPr>
          <w:trHeight w:val="1093"/>
        </w:trPr>
        <w:tc>
          <w:tcPr>
            <w:tcW w:w="2556" w:type="dxa"/>
            <w:tcMar>
              <w:top w:w="0" w:type="dxa"/>
              <w:left w:w="45" w:type="dxa"/>
              <w:bottom w:w="0" w:type="dxa"/>
              <w:right w:w="45" w:type="dxa"/>
            </w:tcMar>
          </w:tcPr>
          <w:p w14:paraId="5B704939" w14:textId="47B50C62" w:rsidR="00D84C24" w:rsidRPr="00E9191C" w:rsidRDefault="00B47845" w:rsidP="003A6E12">
            <w:pPr>
              <w:spacing w:line="240" w:lineRule="auto"/>
              <w:jc w:val="center"/>
              <w:rPr>
                <w:b/>
                <w:sz w:val="20"/>
                <w:lang w:val="en-US"/>
              </w:rPr>
            </w:pPr>
            <w:r>
              <w:rPr>
                <w:b/>
                <w:sz w:val="20"/>
                <w:lang w:val="en-US"/>
              </w:rPr>
              <w:t xml:space="preserve"> 00116/DIFTLALNE/IP/2024</w:t>
            </w:r>
          </w:p>
          <w:p w14:paraId="4D8286F5" w14:textId="28C01271" w:rsidR="00F660AE" w:rsidRPr="00E9191C" w:rsidRDefault="00B47845" w:rsidP="003A6E12">
            <w:pPr>
              <w:spacing w:line="240" w:lineRule="auto"/>
              <w:jc w:val="center"/>
              <w:rPr>
                <w:b/>
                <w:sz w:val="20"/>
                <w:lang w:val="en-US"/>
              </w:rPr>
            </w:pPr>
            <w:r>
              <w:rPr>
                <w:b/>
                <w:sz w:val="20"/>
                <w:lang w:val="en-US"/>
              </w:rPr>
              <w:t>04542/INFOEM/IP/RR/2024</w:t>
            </w:r>
          </w:p>
          <w:p w14:paraId="0D89CD05" w14:textId="77777777" w:rsidR="00F660AE" w:rsidRPr="00E9191C" w:rsidRDefault="00F660AE" w:rsidP="003A6E12">
            <w:pPr>
              <w:spacing w:line="240" w:lineRule="auto"/>
              <w:rPr>
                <w:b/>
                <w:sz w:val="20"/>
                <w:lang w:val="en-US"/>
              </w:rPr>
            </w:pPr>
          </w:p>
        </w:tc>
        <w:tc>
          <w:tcPr>
            <w:tcW w:w="6555" w:type="dxa"/>
            <w:tcMar>
              <w:top w:w="0" w:type="dxa"/>
              <w:left w:w="45" w:type="dxa"/>
              <w:bottom w:w="0" w:type="dxa"/>
              <w:right w:w="45" w:type="dxa"/>
            </w:tcMar>
          </w:tcPr>
          <w:p w14:paraId="7A8AE5B2" w14:textId="40FE0298" w:rsidR="00F660AE" w:rsidRDefault="00B47845" w:rsidP="003A6E12">
            <w:pPr>
              <w:spacing w:line="240" w:lineRule="auto"/>
              <w:ind w:left="28"/>
              <w:rPr>
                <w:i/>
                <w:sz w:val="20"/>
              </w:rPr>
            </w:pPr>
            <w:r w:rsidRPr="00B47845">
              <w:rPr>
                <w:i/>
                <w:sz w:val="20"/>
              </w:rPr>
              <w:t>SOLICITO EL PROCEDIMIENTO DE VERIFICICACION VIRTUAL OFICIOSA DEL AÑO 2020 DEL SISTEMA DE INFROMACION PUBLICA DE OFICIO (TODO EL PROCEDIMIENTO DESDE QUE FUE NOTIFICADO HASTASU CUMPLIMIENTO O INCUMOLIMIENTO)</w:t>
            </w:r>
          </w:p>
        </w:tc>
      </w:tr>
      <w:tr w:rsidR="00F660AE" w14:paraId="1EF12AD2" w14:textId="77777777">
        <w:trPr>
          <w:trHeight w:val="65"/>
        </w:trPr>
        <w:tc>
          <w:tcPr>
            <w:tcW w:w="2556" w:type="dxa"/>
            <w:tcMar>
              <w:top w:w="0" w:type="dxa"/>
              <w:left w:w="45" w:type="dxa"/>
              <w:bottom w:w="0" w:type="dxa"/>
              <w:right w:w="45" w:type="dxa"/>
            </w:tcMar>
          </w:tcPr>
          <w:p w14:paraId="18F5301F" w14:textId="06ABA69C" w:rsidR="00D84C24" w:rsidRPr="00E9191C" w:rsidRDefault="00B47845" w:rsidP="003A6E12">
            <w:pPr>
              <w:spacing w:line="240" w:lineRule="auto"/>
              <w:jc w:val="center"/>
              <w:rPr>
                <w:b/>
                <w:sz w:val="20"/>
                <w:lang w:val="en-US"/>
              </w:rPr>
            </w:pPr>
            <w:r>
              <w:rPr>
                <w:b/>
                <w:sz w:val="20"/>
                <w:lang w:val="en-US"/>
              </w:rPr>
              <w:t>00115/DIFTLALNE/IP/2024</w:t>
            </w:r>
          </w:p>
          <w:p w14:paraId="781C0C87" w14:textId="5AFBB546" w:rsidR="00F660AE" w:rsidRPr="00E9191C" w:rsidRDefault="00B47845" w:rsidP="003A6E12">
            <w:pPr>
              <w:spacing w:line="240" w:lineRule="auto"/>
              <w:jc w:val="center"/>
              <w:rPr>
                <w:b/>
                <w:sz w:val="20"/>
                <w:lang w:val="en-US"/>
              </w:rPr>
            </w:pPr>
            <w:r>
              <w:rPr>
                <w:b/>
                <w:sz w:val="20"/>
                <w:lang w:val="en-US"/>
              </w:rPr>
              <w:t>04543/INFOEM/IP/RR/2024</w:t>
            </w:r>
          </w:p>
          <w:p w14:paraId="67199EF6" w14:textId="77777777" w:rsidR="00F660AE" w:rsidRPr="00E9191C" w:rsidRDefault="00F660AE" w:rsidP="003A6E12">
            <w:pPr>
              <w:spacing w:line="240" w:lineRule="auto"/>
              <w:rPr>
                <w:b/>
                <w:sz w:val="20"/>
                <w:lang w:val="en-US"/>
              </w:rPr>
            </w:pPr>
          </w:p>
        </w:tc>
        <w:tc>
          <w:tcPr>
            <w:tcW w:w="6555" w:type="dxa"/>
            <w:tcMar>
              <w:top w:w="0" w:type="dxa"/>
              <w:left w:w="45" w:type="dxa"/>
              <w:bottom w:w="0" w:type="dxa"/>
              <w:right w:w="45" w:type="dxa"/>
            </w:tcMar>
          </w:tcPr>
          <w:p w14:paraId="5CF43063" w14:textId="798E6D4A" w:rsidR="00F660AE" w:rsidRDefault="00B47845" w:rsidP="003A6E12">
            <w:pPr>
              <w:spacing w:line="240" w:lineRule="auto"/>
              <w:rPr>
                <w:b/>
                <w:i/>
                <w:sz w:val="20"/>
              </w:rPr>
            </w:pPr>
            <w:r w:rsidRPr="00B47845">
              <w:rPr>
                <w:i/>
                <w:sz w:val="20"/>
              </w:rPr>
              <w:t>SOLICITO EL PROCEDIMIENTO DE VERIFICICACION VIRTUAL OFICIOSA DEL AÑO 2023 DEL SISTEMA DE INFROMACION PUBLICA DE OFICIO (TODO EL PROCEDIMIENTO DESDE QUE FUE NOTIFICADO HAST SU CUMPLIMIENTO O INCUMOLIMIENTO)</w:t>
            </w:r>
          </w:p>
        </w:tc>
      </w:tr>
      <w:tr w:rsidR="00F660AE" w14:paraId="14AE19F7" w14:textId="77777777">
        <w:trPr>
          <w:trHeight w:val="671"/>
        </w:trPr>
        <w:tc>
          <w:tcPr>
            <w:tcW w:w="2556" w:type="dxa"/>
            <w:tcMar>
              <w:top w:w="0" w:type="dxa"/>
              <w:left w:w="45" w:type="dxa"/>
              <w:bottom w:w="0" w:type="dxa"/>
              <w:right w:w="45" w:type="dxa"/>
            </w:tcMar>
          </w:tcPr>
          <w:p w14:paraId="6F032329" w14:textId="603A3971" w:rsidR="001F4EE6" w:rsidRPr="00E9191C" w:rsidRDefault="00B47845" w:rsidP="003A6E12">
            <w:pPr>
              <w:spacing w:line="240" w:lineRule="auto"/>
              <w:jc w:val="center"/>
              <w:rPr>
                <w:b/>
                <w:sz w:val="20"/>
                <w:lang w:val="en-US"/>
              </w:rPr>
            </w:pPr>
            <w:r>
              <w:rPr>
                <w:b/>
                <w:sz w:val="20"/>
                <w:lang w:val="en-US"/>
              </w:rPr>
              <w:t>00114/DIFTLALNE/IP/2024</w:t>
            </w:r>
          </w:p>
          <w:p w14:paraId="25048080" w14:textId="6B14F83B" w:rsidR="00F660AE" w:rsidRPr="00E9191C" w:rsidRDefault="00B47845" w:rsidP="003A6E12">
            <w:pPr>
              <w:spacing w:line="240" w:lineRule="auto"/>
              <w:jc w:val="center"/>
              <w:rPr>
                <w:b/>
                <w:sz w:val="20"/>
                <w:lang w:val="en-US"/>
              </w:rPr>
            </w:pPr>
            <w:r>
              <w:rPr>
                <w:b/>
                <w:sz w:val="20"/>
                <w:lang w:val="en-US"/>
              </w:rPr>
              <w:t>04544/INFOEM/IP/RR/2024</w:t>
            </w:r>
          </w:p>
          <w:p w14:paraId="38C2698B" w14:textId="77777777" w:rsidR="00F660AE" w:rsidRPr="00E9191C" w:rsidRDefault="00F660AE" w:rsidP="003A6E12">
            <w:pPr>
              <w:spacing w:line="240" w:lineRule="auto"/>
              <w:jc w:val="center"/>
              <w:rPr>
                <w:b/>
                <w:sz w:val="20"/>
                <w:lang w:val="en-US"/>
              </w:rPr>
            </w:pPr>
          </w:p>
          <w:p w14:paraId="1557D86F" w14:textId="77777777" w:rsidR="00F660AE" w:rsidRPr="00E9191C" w:rsidRDefault="00F660AE" w:rsidP="003A6E12">
            <w:pPr>
              <w:spacing w:line="240" w:lineRule="auto"/>
              <w:jc w:val="center"/>
              <w:rPr>
                <w:b/>
                <w:sz w:val="20"/>
                <w:lang w:val="en-US"/>
              </w:rPr>
            </w:pPr>
          </w:p>
        </w:tc>
        <w:tc>
          <w:tcPr>
            <w:tcW w:w="6555" w:type="dxa"/>
            <w:tcMar>
              <w:top w:w="0" w:type="dxa"/>
              <w:left w:w="45" w:type="dxa"/>
              <w:bottom w:w="0" w:type="dxa"/>
              <w:right w:w="45" w:type="dxa"/>
            </w:tcMar>
          </w:tcPr>
          <w:p w14:paraId="6616D31E" w14:textId="0D6D0EE3" w:rsidR="00F660AE" w:rsidRDefault="00572250" w:rsidP="003A6E12">
            <w:pPr>
              <w:spacing w:line="240" w:lineRule="auto"/>
              <w:rPr>
                <w:i/>
                <w:sz w:val="20"/>
              </w:rPr>
            </w:pPr>
            <w:r w:rsidRPr="00572250">
              <w:rPr>
                <w:i/>
                <w:sz w:val="20"/>
              </w:rPr>
              <w:t>SOLICITO EL PROCEDIMIENTO DE VERIFICICACION VIRTUAL OFICIOSA DEL AÑO 2022 DEL SISTEMA DE INFROMACION PUBLICA DE OFICIO (TODO EL PROCEDIMIENTO DESDE QUE FUE NOTIFICADO HAST SU CUMPLIMIENTO O INCUMOLIMIENTO)</w:t>
            </w:r>
          </w:p>
        </w:tc>
      </w:tr>
    </w:tbl>
    <w:p w14:paraId="31B85965" w14:textId="77777777" w:rsidR="00F660AE" w:rsidRDefault="00F660AE">
      <w:pPr>
        <w:tabs>
          <w:tab w:val="left" w:pos="4667"/>
        </w:tabs>
        <w:ind w:left="567" w:right="567"/>
        <w:rPr>
          <w:i/>
        </w:rPr>
      </w:pPr>
    </w:p>
    <w:p w14:paraId="084A4D6A" w14:textId="77777777" w:rsidR="00F660AE" w:rsidRDefault="00054F72">
      <w:pPr>
        <w:tabs>
          <w:tab w:val="left" w:pos="4667"/>
        </w:tabs>
        <w:ind w:left="567" w:right="567"/>
      </w:pPr>
      <w:r>
        <w:rPr>
          <w:b/>
        </w:rPr>
        <w:t>Modalidad de entrega</w:t>
      </w:r>
      <w:r>
        <w:t xml:space="preserve">: a través del </w:t>
      </w:r>
      <w:r w:rsidRPr="003A6E12">
        <w:rPr>
          <w:b/>
        </w:rPr>
        <w:t>SAIMEX</w:t>
      </w:r>
      <w:r>
        <w:t>.</w:t>
      </w:r>
    </w:p>
    <w:p w14:paraId="25888731" w14:textId="77777777" w:rsidR="00F660AE" w:rsidRDefault="00F660AE">
      <w:pPr>
        <w:ind w:right="-28"/>
        <w:rPr>
          <w:i/>
        </w:rPr>
      </w:pPr>
    </w:p>
    <w:p w14:paraId="4F3C233F" w14:textId="01A06B82" w:rsidR="00F660AE" w:rsidRDefault="00054F72">
      <w:pPr>
        <w:pStyle w:val="Ttulo3"/>
      </w:pPr>
      <w:bookmarkStart w:id="5" w:name="_Toc175081582"/>
      <w:r>
        <w:t>b) Respuestas del Sujeto Obligado.</w:t>
      </w:r>
      <w:bookmarkEnd w:id="5"/>
    </w:p>
    <w:p w14:paraId="6DEB6478" w14:textId="2C7165AF" w:rsidR="004946A2" w:rsidRDefault="004946A2" w:rsidP="004946A2">
      <w:pPr>
        <w:widowControl w:val="0"/>
        <w:rPr>
          <w:rFonts w:eastAsia="Palatino Linotype" w:cs="Palatino Linotype"/>
        </w:rPr>
      </w:pPr>
      <w:r w:rsidRPr="009578BE">
        <w:rPr>
          <w:rFonts w:eastAsia="Palatino Linotype" w:cs="Palatino Linotype"/>
        </w:rPr>
        <w:t xml:space="preserve">De las constancias que obran en los expedientes electrónicos del </w:t>
      </w:r>
      <w:r w:rsidRPr="009578BE">
        <w:rPr>
          <w:rFonts w:eastAsia="Palatino Linotype" w:cs="Palatino Linotype"/>
          <w:b/>
        </w:rPr>
        <w:t xml:space="preserve">SAIMEX </w:t>
      </w:r>
      <w:r w:rsidRPr="009578BE">
        <w:rPr>
          <w:rFonts w:eastAsia="Palatino Linotype" w:cs="Palatino Linotype"/>
        </w:rPr>
        <w:t xml:space="preserve">relacionados con el presente estudio, se aprecia que el </w:t>
      </w:r>
      <w:r>
        <w:rPr>
          <w:rFonts w:eastAsia="Palatino Linotype" w:cs="Palatino Linotype"/>
          <w:b/>
        </w:rPr>
        <w:t>diez de julio</w:t>
      </w:r>
      <w:r w:rsidRPr="009578BE">
        <w:rPr>
          <w:rFonts w:eastAsia="Palatino Linotype" w:cs="Palatino Linotype"/>
          <w:b/>
        </w:rPr>
        <w:t xml:space="preserve"> de dos mil veinticuatro</w:t>
      </w:r>
      <w:r w:rsidRPr="009578BE">
        <w:rPr>
          <w:rFonts w:eastAsia="Palatino Linotype" w:cs="Palatino Linotype"/>
        </w:rPr>
        <w:t xml:space="preserve">, </w:t>
      </w:r>
      <w:r w:rsidRPr="009578BE">
        <w:rPr>
          <w:rFonts w:eastAsia="Palatino Linotype" w:cs="Palatino Linotype"/>
          <w:b/>
        </w:rPr>
        <w:t>EL SUJETO OBLIGADO</w:t>
      </w:r>
      <w:r w:rsidRPr="009578BE">
        <w:rPr>
          <w:rFonts w:eastAsia="Palatino Linotype" w:cs="Palatino Linotype"/>
        </w:rPr>
        <w:t xml:space="preserve"> dio respuesta a las solicitudes de información en el tenor siguiente: </w:t>
      </w:r>
    </w:p>
    <w:p w14:paraId="0A598617" w14:textId="77777777" w:rsidR="00926954" w:rsidRDefault="00926954" w:rsidP="004946A2">
      <w:pPr>
        <w:widowControl w:val="0"/>
        <w:rPr>
          <w:rFonts w:eastAsia="Palatino Linotype" w:cs="Palatino Linotype"/>
        </w:rPr>
      </w:pPr>
    </w:p>
    <w:p w14:paraId="772A993D" w14:textId="77777777" w:rsidR="00C821EF" w:rsidRPr="00C821EF" w:rsidRDefault="00C821EF" w:rsidP="00C821EF">
      <w:pPr>
        <w:widowControl w:val="0"/>
        <w:rPr>
          <w:rFonts w:eastAsia="Palatino Linotype" w:cs="Palatino Linotype"/>
        </w:rPr>
      </w:pPr>
      <w:r>
        <w:rPr>
          <w:rFonts w:eastAsia="Palatino Linotype" w:cs="Palatino Linotype"/>
        </w:rPr>
        <w:t xml:space="preserve">Folio de la Solicitud: </w:t>
      </w:r>
      <w:r w:rsidRPr="00C821EF">
        <w:rPr>
          <w:rFonts w:eastAsia="Palatino Linotype" w:cs="Palatino Linotype"/>
          <w:b/>
        </w:rPr>
        <w:t>00116/DIFTLALNE/IP/2024</w:t>
      </w:r>
    </w:p>
    <w:p w14:paraId="4992C9DF" w14:textId="49D49ACF" w:rsidR="00C821EF" w:rsidRDefault="00C821EF" w:rsidP="004946A2">
      <w:pPr>
        <w:widowControl w:val="0"/>
        <w:rPr>
          <w:rFonts w:eastAsia="Palatino Linotype" w:cs="Palatino Linotype"/>
        </w:rPr>
      </w:pPr>
      <w:r>
        <w:rPr>
          <w:rFonts w:eastAsia="Palatino Linotype" w:cs="Palatino Linotype"/>
        </w:rPr>
        <w:t xml:space="preserve">Recurso de Revisión: </w:t>
      </w:r>
      <w:r w:rsidRPr="00C821EF">
        <w:rPr>
          <w:rFonts w:eastAsia="Palatino Linotype" w:cs="Palatino Linotype"/>
          <w:b/>
        </w:rPr>
        <w:t>04542/INFOEM/IP/RR/2024</w:t>
      </w:r>
    </w:p>
    <w:p w14:paraId="784AD03A" w14:textId="77777777" w:rsidR="00C821EF" w:rsidRDefault="00C821EF" w:rsidP="00C821EF">
      <w:pPr>
        <w:pStyle w:val="Puesto"/>
        <w:jc w:val="right"/>
        <w:rPr>
          <w:rFonts w:eastAsia="Palatino Linotype"/>
        </w:rPr>
      </w:pPr>
    </w:p>
    <w:p w14:paraId="4B2616D1" w14:textId="77777777" w:rsidR="00C821EF" w:rsidRPr="003A6E12" w:rsidRDefault="00C821EF" w:rsidP="003A6E12">
      <w:pPr>
        <w:pStyle w:val="Puesto"/>
      </w:pPr>
      <w:r w:rsidRPr="00C821EF">
        <w:rPr>
          <w:rFonts w:eastAsia="Palatino Linotype"/>
        </w:rPr>
        <w:t>Folio de la solicitud</w:t>
      </w:r>
      <w:r w:rsidRPr="003A6E12">
        <w:t>: 00116/DIFTLALNE/IP/2024</w:t>
      </w:r>
    </w:p>
    <w:p w14:paraId="692327A5" w14:textId="77777777" w:rsidR="00C821EF" w:rsidRPr="003A6E12" w:rsidRDefault="00C821EF" w:rsidP="003A6E12">
      <w:pPr>
        <w:pStyle w:val="Puesto"/>
      </w:pPr>
    </w:p>
    <w:p w14:paraId="0F46359B" w14:textId="77777777" w:rsidR="00C821EF" w:rsidRPr="00C821EF" w:rsidRDefault="00C821EF" w:rsidP="003A6E12">
      <w:pPr>
        <w:pStyle w:val="Puesto"/>
        <w:rPr>
          <w:rFonts w:eastAsia="Palatino Linotype"/>
        </w:rPr>
      </w:pPr>
      <w:r w:rsidRPr="003A6E12">
        <w:t>De conformidad con los artículos 1, 2, 3, fracción XLIV, 4, 12, 16, 23, fracción IV, 24, fracción XI y último párrafo, 50, 51, 53, fracciones II, IV, V, y VI de la Ley de Transparencia y Acceso a la Información Pública del Estado</w:t>
      </w:r>
      <w:r w:rsidRPr="00C821EF">
        <w:rPr>
          <w:rFonts w:eastAsia="Palatino Linotype"/>
        </w:rPr>
        <w:t xml:space="preserve"> de México y Municipios; y en atención a la solicitud de acceso a la información pública, registrada bajo el folio número, </w:t>
      </w:r>
      <w:r w:rsidRPr="00C821EF">
        <w:rPr>
          <w:rFonts w:eastAsia="Palatino Linotype"/>
        </w:rPr>
        <w:lastRenderedPageBreak/>
        <w:t xml:space="preserve">00116/DIFTLALNE/IP/2024, la que dice a la letra; “SOLICITO EL PROCEDIMIENTO DE VERIFICICACION VIRTUAL OFICIOSA DEL AÑO 2020 DEL SISTEMA DE INFROMACION PUBLICA DE OFICIO (TODO EL PROCEDIMIENTO DESDE QUE FUE NOTIFICADO HASTASU CUMPLIMIENTO O INCUMOLIMIENTO)Sic.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Anexo de todo el expediente de la Verificación Virtual Oficiosa del año 2020.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w:t>
      </w:r>
      <w:r w:rsidRPr="00C821EF">
        <w:rPr>
          <w:rFonts w:eastAsia="Palatino Linotype"/>
        </w:rPr>
        <w:lastRenderedPageBreak/>
        <w:t>un término de 15 (quince) días hábiles, contados a partir del día hábil siguiente al en que surta efectos la notificación de este acuerdo</w:t>
      </w:r>
    </w:p>
    <w:p w14:paraId="04B4D869" w14:textId="77777777" w:rsidR="00C821EF" w:rsidRDefault="00C821EF" w:rsidP="00C821EF">
      <w:pPr>
        <w:pStyle w:val="Puesto"/>
        <w:rPr>
          <w:rFonts w:eastAsia="Palatino Linotype"/>
        </w:rPr>
      </w:pPr>
    </w:p>
    <w:p w14:paraId="13834172" w14:textId="77777777" w:rsidR="00C821EF" w:rsidRPr="00C821EF" w:rsidRDefault="00C821EF" w:rsidP="00C821EF">
      <w:pPr>
        <w:pStyle w:val="Puesto"/>
        <w:rPr>
          <w:rFonts w:eastAsia="Palatino Linotype"/>
        </w:rPr>
      </w:pPr>
      <w:r w:rsidRPr="00C821EF">
        <w:rPr>
          <w:rFonts w:eastAsia="Palatino Linotype"/>
        </w:rPr>
        <w:t>ATENTAMENTE</w:t>
      </w:r>
    </w:p>
    <w:p w14:paraId="1556B847" w14:textId="2D72667E" w:rsidR="004946A2" w:rsidRDefault="00C821EF" w:rsidP="00C821EF">
      <w:pPr>
        <w:pStyle w:val="Puesto"/>
        <w:rPr>
          <w:rFonts w:eastAsia="Palatino Linotype"/>
        </w:rPr>
      </w:pPr>
      <w:r w:rsidRPr="00C821EF">
        <w:rPr>
          <w:rFonts w:eastAsia="Palatino Linotype"/>
        </w:rPr>
        <w:t>Laura Beatriz Ortiz Fuentes</w:t>
      </w:r>
    </w:p>
    <w:p w14:paraId="7AE9318D" w14:textId="77777777" w:rsidR="00C821EF" w:rsidRDefault="00C821EF" w:rsidP="004946A2">
      <w:pPr>
        <w:widowControl w:val="0"/>
        <w:rPr>
          <w:rFonts w:eastAsia="Palatino Linotype" w:cs="Palatino Linotype"/>
        </w:rPr>
      </w:pPr>
    </w:p>
    <w:p w14:paraId="4416B202" w14:textId="0ABB53E0" w:rsidR="00C821EF" w:rsidRDefault="00C821EF" w:rsidP="004946A2">
      <w:pPr>
        <w:widowControl w:val="0"/>
        <w:rPr>
          <w:rFonts w:eastAsia="Palatino Linotype" w:cs="Palatino Linotype"/>
        </w:rPr>
      </w:pPr>
      <w:r>
        <w:rPr>
          <w:rFonts w:eastAsia="Palatino Linotype" w:cs="Palatino Linotype"/>
        </w:rPr>
        <w:t xml:space="preserve">Asimismo </w:t>
      </w:r>
      <w:r>
        <w:rPr>
          <w:rFonts w:eastAsia="Palatino Linotype" w:cs="Palatino Linotype"/>
          <w:b/>
        </w:rPr>
        <w:t xml:space="preserve">EL SUJETO OBLIGADO </w:t>
      </w:r>
      <w:r>
        <w:rPr>
          <w:rFonts w:eastAsia="Palatino Linotype" w:cs="Palatino Linotype"/>
        </w:rPr>
        <w:t>adjuntó los documentos siguientes:</w:t>
      </w:r>
    </w:p>
    <w:p w14:paraId="07B9CA00" w14:textId="77777777" w:rsidR="003A6E12" w:rsidRDefault="003A6E12" w:rsidP="004946A2">
      <w:pPr>
        <w:widowControl w:val="0"/>
        <w:rPr>
          <w:rFonts w:eastAsia="Palatino Linotype" w:cs="Palatino Linotype"/>
        </w:rPr>
      </w:pPr>
    </w:p>
    <w:p w14:paraId="7A3BAD17"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Acta_Informe_Cumplimiento_DIF.Tlalnepantla_2020.pdf</w:t>
      </w:r>
    </w:p>
    <w:p w14:paraId="02442780" w14:textId="3B3EB096" w:rsidR="00C821EF" w:rsidRPr="0059301B" w:rsidRDefault="0059301B" w:rsidP="00C821EF">
      <w:pPr>
        <w:pStyle w:val="Prrafodelista"/>
        <w:widowControl w:val="0"/>
        <w:rPr>
          <w:rFonts w:eastAsia="Palatino Linotype" w:cs="Palatino Linotype"/>
          <w:b/>
        </w:rPr>
      </w:pPr>
      <w:r>
        <w:rPr>
          <w:rFonts w:eastAsia="Palatino Linotype" w:cs="Palatino Linotype"/>
        </w:rPr>
        <w:t xml:space="preserve">Archivo constante de una página, correspondiente al Acta sobre informe de cumplimiento de fecha 19 de noviembre de 2020, en la que se concede al Sujeto Obligado un término de 20 días hábiles el informe de cumplimiento, asimismo se hace constar que se remitió mediante correo electrónico el oficio DIF/CT/0821/2020 por </w:t>
      </w:r>
      <w:r>
        <w:rPr>
          <w:rFonts w:eastAsia="Palatino Linotype" w:cs="Palatino Linotype"/>
          <w:b/>
        </w:rPr>
        <w:t>EL SUJETO OBLIGADO.</w:t>
      </w:r>
    </w:p>
    <w:p w14:paraId="66988BDF" w14:textId="77777777" w:rsidR="0059301B" w:rsidRPr="0059301B" w:rsidRDefault="0059301B" w:rsidP="00C821EF">
      <w:pPr>
        <w:pStyle w:val="Prrafodelista"/>
        <w:widowControl w:val="0"/>
        <w:rPr>
          <w:rFonts w:eastAsia="Palatino Linotype" w:cs="Palatino Linotype"/>
        </w:rPr>
      </w:pPr>
    </w:p>
    <w:p w14:paraId="5E6C330E"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Solicitud 116 2024.pdf</w:t>
      </w:r>
    </w:p>
    <w:p w14:paraId="62696545" w14:textId="4297FB22" w:rsidR="00C821EF" w:rsidRDefault="004227A9" w:rsidP="00C821EF">
      <w:pPr>
        <w:pStyle w:val="Prrafodelista"/>
        <w:rPr>
          <w:rFonts w:eastAsia="Palatino Linotype" w:cs="Palatino Linotype"/>
        </w:rPr>
      </w:pPr>
      <w:r>
        <w:rPr>
          <w:rFonts w:eastAsia="Palatino Linotype" w:cs="Palatino Linotype"/>
        </w:rPr>
        <w:t>Documento de fecha 02 de julio del 2024, dirigido al solicitante, en el que le informa:</w:t>
      </w:r>
    </w:p>
    <w:p w14:paraId="5B8A10EE" w14:textId="215BFDE1" w:rsidR="004227A9" w:rsidRPr="004227A9" w:rsidRDefault="004227A9" w:rsidP="00C821EF">
      <w:pPr>
        <w:pStyle w:val="Prrafodelista"/>
        <w:rPr>
          <w:rFonts w:eastAsia="Palatino Linotype" w:cs="Palatino Linotype"/>
          <w:i/>
        </w:rPr>
      </w:pPr>
      <w:r w:rsidRPr="004227A9">
        <w:rPr>
          <w:rFonts w:eastAsia="Palatino Linotype" w:cs="Palatino Linotype"/>
          <w:i/>
        </w:rPr>
        <w:t>“Anexo de todo el expediente de la Verificación Virtual Oficial del año 2020.</w:t>
      </w:r>
      <w:r>
        <w:rPr>
          <w:rFonts w:eastAsia="Palatino Linotype" w:cs="Palatino Linotype"/>
          <w:i/>
        </w:rPr>
        <w:t>”</w:t>
      </w:r>
    </w:p>
    <w:p w14:paraId="1F229DAE" w14:textId="77777777" w:rsidR="004227A9" w:rsidRDefault="004227A9" w:rsidP="004227A9">
      <w:pPr>
        <w:pStyle w:val="Prrafodelista"/>
        <w:widowControl w:val="0"/>
        <w:rPr>
          <w:rFonts w:eastAsia="Palatino Linotype" w:cs="Palatino Linotype"/>
          <w:i/>
        </w:rPr>
      </w:pPr>
    </w:p>
    <w:p w14:paraId="77EF88E8"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Notificación_Contraloría_DIF.Tlalnepantla_2020.pdf</w:t>
      </w:r>
    </w:p>
    <w:p w14:paraId="18DE26E9" w14:textId="77777777" w:rsidR="004227A9" w:rsidRDefault="004227A9" w:rsidP="00C821EF">
      <w:pPr>
        <w:pStyle w:val="Prrafodelista"/>
        <w:widowControl w:val="0"/>
        <w:rPr>
          <w:rFonts w:eastAsia="Palatino Linotype" w:cs="Palatino Linotype"/>
        </w:rPr>
      </w:pPr>
      <w:r>
        <w:rPr>
          <w:rFonts w:eastAsia="Palatino Linotype" w:cs="Palatino Linotype"/>
        </w:rPr>
        <w:t>Archivo que contiene el oficio INFOEM/DGJV/SJV/</w:t>
      </w:r>
      <w:proofErr w:type="spellStart"/>
      <w:r>
        <w:rPr>
          <w:rFonts w:eastAsia="Palatino Linotype" w:cs="Palatino Linotype"/>
        </w:rPr>
        <w:t>Vvo</w:t>
      </w:r>
      <w:proofErr w:type="spellEnd"/>
      <w:r>
        <w:rPr>
          <w:rFonts w:eastAsia="Palatino Linotype" w:cs="Palatino Linotype"/>
        </w:rPr>
        <w:t>/0526/2020, de fecha 02 de diciembre de 2020, suscrito por el Director General Jurídico y de Verificación del Infoem, dirigido al Contralor Interno y Titular del Órgano Interno del Órgano de Control y Vigilancia, en el que le informa:</w:t>
      </w:r>
    </w:p>
    <w:p w14:paraId="679BC467" w14:textId="1B1EC963" w:rsidR="00C821EF" w:rsidRPr="004227A9" w:rsidRDefault="004227A9" w:rsidP="00C821EF">
      <w:pPr>
        <w:pStyle w:val="Prrafodelista"/>
        <w:widowControl w:val="0"/>
        <w:rPr>
          <w:rFonts w:eastAsia="Palatino Linotype" w:cs="Palatino Linotype"/>
          <w:i/>
        </w:rPr>
      </w:pPr>
      <w:r w:rsidRPr="004227A9">
        <w:rPr>
          <w:rFonts w:eastAsia="Palatino Linotype" w:cs="Palatino Linotype"/>
          <w:i/>
        </w:rPr>
        <w:t xml:space="preserve">“Desahogado el procedimiento en términos de la normatividad aplicable, se ha determinado que subsiste el incumplimiento parcial de los requerimientos formulados en la Verificación Virtual </w:t>
      </w:r>
      <w:r w:rsidRPr="004227A9">
        <w:rPr>
          <w:rFonts w:eastAsia="Palatino Linotype" w:cs="Palatino Linotype"/>
          <w:i/>
        </w:rPr>
        <w:lastRenderedPageBreak/>
        <w:t xml:space="preserve">Oficiosa.” </w:t>
      </w:r>
    </w:p>
    <w:p w14:paraId="6E517BA7" w14:textId="77777777" w:rsidR="004227A9" w:rsidRPr="004227A9" w:rsidRDefault="004227A9" w:rsidP="00C821EF">
      <w:pPr>
        <w:pStyle w:val="Prrafodelista"/>
        <w:widowControl w:val="0"/>
        <w:rPr>
          <w:rFonts w:eastAsia="Palatino Linotype" w:cs="Palatino Linotype"/>
        </w:rPr>
      </w:pPr>
    </w:p>
    <w:p w14:paraId="3B6430E8"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Acuerdo_Incumplimiento_DIF.Tlalnepantla_2020.pdf</w:t>
      </w:r>
    </w:p>
    <w:p w14:paraId="3E1CC8AA" w14:textId="1A5717FB" w:rsidR="00C821EF" w:rsidRPr="004227A9" w:rsidRDefault="00A833F8" w:rsidP="00C821EF">
      <w:pPr>
        <w:pStyle w:val="Prrafodelista"/>
        <w:rPr>
          <w:rFonts w:eastAsia="Palatino Linotype" w:cs="Palatino Linotype"/>
        </w:rPr>
      </w:pPr>
      <w:r>
        <w:rPr>
          <w:rFonts w:eastAsia="Palatino Linotype" w:cs="Palatino Linotype"/>
        </w:rPr>
        <w:t>Archivo constante de 27 páginas, en las que se contiene el Acuerdo de Incumplimiento de Verificación Virtual Oficiosa de fecha 02 de diciembre de 2020.</w:t>
      </w:r>
    </w:p>
    <w:p w14:paraId="5DCA89FE" w14:textId="77777777" w:rsidR="00C821EF" w:rsidRPr="00C821EF" w:rsidRDefault="00C821EF" w:rsidP="00C821EF">
      <w:pPr>
        <w:pStyle w:val="Prrafodelista"/>
        <w:widowControl w:val="0"/>
        <w:rPr>
          <w:rFonts w:eastAsia="Palatino Linotype" w:cs="Palatino Linotype"/>
          <w:i/>
        </w:rPr>
      </w:pPr>
    </w:p>
    <w:p w14:paraId="0DB4FB3E"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Notificación_Inicio_Verificación_DIF.Tlalnepantla_2020.pdf</w:t>
      </w:r>
    </w:p>
    <w:p w14:paraId="1A354728" w14:textId="3455FD1F" w:rsidR="00C821EF" w:rsidRPr="00A833F8" w:rsidRDefault="00A833F8" w:rsidP="00C821EF">
      <w:pPr>
        <w:pStyle w:val="Prrafodelista"/>
        <w:widowControl w:val="0"/>
        <w:rPr>
          <w:rFonts w:eastAsia="Palatino Linotype" w:cs="Palatino Linotype"/>
          <w:b/>
        </w:rPr>
      </w:pPr>
      <w:r>
        <w:rPr>
          <w:rFonts w:eastAsia="Palatino Linotype" w:cs="Palatino Linotype"/>
        </w:rPr>
        <w:t>Archivo constante de una página, en la que se contiene el oficio número INFOEM/DGJV/SJV/0237/2020, de fecha 06 de octubre de 2020, suscrito por el Director General Jurídico y de Verificación del Infoem, dirigido al Titular de la Unidad de Transparencia, en el que le notifica, la fecha en que se llevará a cabo la Diligencia de Verificación Virtual Oficiosa.</w:t>
      </w:r>
    </w:p>
    <w:p w14:paraId="47FA4186" w14:textId="77777777" w:rsidR="00A833F8" w:rsidRPr="00A833F8" w:rsidRDefault="00A833F8" w:rsidP="00C821EF">
      <w:pPr>
        <w:pStyle w:val="Prrafodelista"/>
        <w:widowControl w:val="0"/>
        <w:rPr>
          <w:rFonts w:eastAsia="Palatino Linotype" w:cs="Palatino Linotype"/>
        </w:rPr>
      </w:pPr>
    </w:p>
    <w:p w14:paraId="73172D85"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Acuse_Notificación_Inicio_DIF.Tlalnepantla_2020.pdf</w:t>
      </w:r>
    </w:p>
    <w:p w14:paraId="3C6E6ED9" w14:textId="03A563E2" w:rsidR="004378D2" w:rsidRPr="00A833F8" w:rsidRDefault="004378D2" w:rsidP="004378D2">
      <w:pPr>
        <w:pStyle w:val="Prrafodelista"/>
        <w:widowControl w:val="0"/>
        <w:rPr>
          <w:rFonts w:eastAsia="Palatino Linotype" w:cs="Palatino Linotype"/>
          <w:b/>
        </w:rPr>
      </w:pPr>
      <w:r>
        <w:rPr>
          <w:rFonts w:eastAsia="Palatino Linotype" w:cs="Palatino Linotype"/>
        </w:rPr>
        <w:t>Archivo constante de una página, en la que se contiene el Acuse del oficio número INFOEM/DGJV/SJV/0237/2020, de fecha 06 de octubre de 2020, suscrito por el Director General Jurídico y de Verificación del Infoem, dirigido al Titular de la Unidad de Transparencia, en el que le notifica, la fecha en que se llevará a cabo la Diligencia de Verificación Virtual Oficiosa.</w:t>
      </w:r>
    </w:p>
    <w:p w14:paraId="08F7834E" w14:textId="77777777" w:rsidR="00C821EF" w:rsidRPr="00C821EF" w:rsidRDefault="00C821EF" w:rsidP="00C821EF">
      <w:pPr>
        <w:pStyle w:val="Prrafodelista"/>
        <w:widowControl w:val="0"/>
        <w:rPr>
          <w:rFonts w:eastAsia="Palatino Linotype" w:cs="Palatino Linotype"/>
          <w:i/>
        </w:rPr>
      </w:pPr>
    </w:p>
    <w:p w14:paraId="5B3A49C4"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Dictamen_DIF.Tlalnepantla_2020.pdf</w:t>
      </w:r>
    </w:p>
    <w:p w14:paraId="69F5CA1C" w14:textId="51DE6B76" w:rsidR="00C821EF" w:rsidRDefault="004378D2" w:rsidP="00C821EF">
      <w:pPr>
        <w:pStyle w:val="Prrafodelista"/>
        <w:widowControl w:val="0"/>
        <w:rPr>
          <w:rFonts w:eastAsia="Palatino Linotype" w:cs="Palatino Linotype"/>
        </w:rPr>
      </w:pPr>
      <w:r>
        <w:rPr>
          <w:rFonts w:eastAsia="Palatino Linotype" w:cs="Palatino Linotype"/>
        </w:rPr>
        <w:t>Archivo constante de 28 páginas, correspondiente al dictamen de verificación virtual oficiosa, de fecha 14 de octubre de 2020.</w:t>
      </w:r>
    </w:p>
    <w:p w14:paraId="5CCD71AC" w14:textId="77777777" w:rsidR="004378D2" w:rsidRPr="004378D2" w:rsidRDefault="004378D2" w:rsidP="00C821EF">
      <w:pPr>
        <w:pStyle w:val="Prrafodelista"/>
        <w:widowControl w:val="0"/>
        <w:rPr>
          <w:rFonts w:eastAsia="Palatino Linotype" w:cs="Palatino Linotype"/>
        </w:rPr>
      </w:pPr>
    </w:p>
    <w:p w14:paraId="662CC72E"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Notificación_Acuerdo_DIF.Tlalnepantla_2020.pdf</w:t>
      </w:r>
    </w:p>
    <w:p w14:paraId="57E4A696" w14:textId="3506963B" w:rsidR="00C821EF" w:rsidRPr="008E0C4B" w:rsidRDefault="008E0C4B" w:rsidP="00C821EF">
      <w:pPr>
        <w:pStyle w:val="Prrafodelista"/>
        <w:rPr>
          <w:rFonts w:eastAsia="Palatino Linotype" w:cs="Palatino Linotype"/>
        </w:rPr>
      </w:pPr>
      <w:r>
        <w:rPr>
          <w:rFonts w:eastAsia="Palatino Linotype" w:cs="Palatino Linotype"/>
        </w:rPr>
        <w:lastRenderedPageBreak/>
        <w:t>Archivo que contiene el oficio número INFOEM/DGJV/</w:t>
      </w:r>
      <w:proofErr w:type="spellStart"/>
      <w:r>
        <w:rPr>
          <w:rFonts w:eastAsia="Palatino Linotype" w:cs="Palatino Linotype"/>
        </w:rPr>
        <w:t>Vvo</w:t>
      </w:r>
      <w:proofErr w:type="spellEnd"/>
      <w:r>
        <w:rPr>
          <w:rFonts w:eastAsia="Palatino Linotype" w:cs="Palatino Linotype"/>
        </w:rPr>
        <w:t>/0525/2020, de fecha 02 de diciembre de 2020, dirigido al Titular de la Unidad de Transparencia, suscrito por el Directo General Jurídico y de Verificación del Infoem, en el que le notifica el Acuerdo de Incumplimiento a la Verificación Virtual Oficiosa No. INFOEM/DGJV/SJV/</w:t>
      </w:r>
      <w:proofErr w:type="spellStart"/>
      <w:r>
        <w:rPr>
          <w:rFonts w:eastAsia="Palatino Linotype" w:cs="Palatino Linotype"/>
        </w:rPr>
        <w:t>VVo</w:t>
      </w:r>
      <w:proofErr w:type="spellEnd"/>
      <w:r>
        <w:rPr>
          <w:rFonts w:eastAsia="Palatino Linotype" w:cs="Palatino Linotype"/>
        </w:rPr>
        <w:t>/316/2020.</w:t>
      </w:r>
    </w:p>
    <w:p w14:paraId="155779B4" w14:textId="77777777" w:rsidR="00C821EF" w:rsidRPr="00C821EF" w:rsidRDefault="00C821EF" w:rsidP="00C821EF">
      <w:pPr>
        <w:pStyle w:val="Prrafodelista"/>
        <w:widowControl w:val="0"/>
        <w:rPr>
          <w:rFonts w:eastAsia="Palatino Linotype" w:cs="Palatino Linotype"/>
          <w:i/>
        </w:rPr>
      </w:pPr>
    </w:p>
    <w:p w14:paraId="5EE22DE3" w14:textId="77777777"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Notificación_Dictamen_DIF.Tlalnepantla_2020.pdf</w:t>
      </w:r>
    </w:p>
    <w:p w14:paraId="4F1C80BB" w14:textId="5E7AB9F4" w:rsidR="00C821EF" w:rsidRDefault="008E0C4B" w:rsidP="00C821EF">
      <w:pPr>
        <w:pStyle w:val="Prrafodelista"/>
        <w:widowControl w:val="0"/>
        <w:rPr>
          <w:rFonts w:eastAsia="Palatino Linotype" w:cs="Palatino Linotype"/>
        </w:rPr>
      </w:pPr>
      <w:r>
        <w:rPr>
          <w:rFonts w:eastAsia="Palatino Linotype" w:cs="Palatino Linotype"/>
        </w:rPr>
        <w:t>Archivo que contiene el oficio número INFOEM/DGJV/</w:t>
      </w:r>
      <w:proofErr w:type="spellStart"/>
      <w:r>
        <w:rPr>
          <w:rFonts w:eastAsia="Palatino Linotype" w:cs="Palatino Linotype"/>
        </w:rPr>
        <w:t>Vvo</w:t>
      </w:r>
      <w:proofErr w:type="spellEnd"/>
      <w:r>
        <w:rPr>
          <w:rFonts w:eastAsia="Palatino Linotype" w:cs="Palatino Linotype"/>
        </w:rPr>
        <w:t>/0525/2020, de fecha 02 de diciembre de 2020, dirigido al Titular de la Unidad de Transparencia, suscrito por el Directo General Jurídico y de Verificación del Infoem, en el que le notifica el dictamen de la verificación virtual realizada el 14 de octubre de 2020 al Portal de Internet dentro del Sistema de Información Pública de Oficio Mexiquense (</w:t>
      </w:r>
      <w:proofErr w:type="spellStart"/>
      <w:r>
        <w:rPr>
          <w:rFonts w:eastAsia="Palatino Linotype" w:cs="Palatino Linotype"/>
        </w:rPr>
        <w:t>Ipomex</w:t>
      </w:r>
      <w:proofErr w:type="spellEnd"/>
      <w:r>
        <w:rPr>
          <w:rFonts w:eastAsia="Palatino Linotype" w:cs="Palatino Linotype"/>
        </w:rPr>
        <w:t>)</w:t>
      </w:r>
      <w:r w:rsidR="00661676">
        <w:rPr>
          <w:rFonts w:eastAsia="Palatino Linotype" w:cs="Palatino Linotype"/>
        </w:rPr>
        <w:t>.</w:t>
      </w:r>
    </w:p>
    <w:p w14:paraId="3FD1BD42" w14:textId="77777777" w:rsidR="008E0C4B" w:rsidRPr="00C821EF" w:rsidRDefault="008E0C4B" w:rsidP="00C821EF">
      <w:pPr>
        <w:pStyle w:val="Prrafodelista"/>
        <w:widowControl w:val="0"/>
        <w:rPr>
          <w:rFonts w:eastAsia="Palatino Linotype" w:cs="Palatino Linotype"/>
          <w:i/>
        </w:rPr>
      </w:pPr>
    </w:p>
    <w:p w14:paraId="4F8D749E" w14:textId="2607592C" w:rsidR="00C821EF" w:rsidRPr="00C35803" w:rsidRDefault="00C821EF" w:rsidP="00C821EF">
      <w:pPr>
        <w:pStyle w:val="Prrafodelista"/>
        <w:widowControl w:val="0"/>
        <w:numPr>
          <w:ilvl w:val="0"/>
          <w:numId w:val="16"/>
        </w:numPr>
        <w:rPr>
          <w:rFonts w:eastAsia="Palatino Linotype" w:cs="Palatino Linotype"/>
          <w:b/>
          <w:i/>
        </w:rPr>
      </w:pPr>
      <w:r w:rsidRPr="00C35803">
        <w:rPr>
          <w:rFonts w:eastAsia="Palatino Linotype" w:cs="Palatino Linotype"/>
          <w:b/>
          <w:i/>
        </w:rPr>
        <w:t>Acta_SuperiorJerárquico_DIF.Tlalnepantla_2020.pdf</w:t>
      </w:r>
    </w:p>
    <w:p w14:paraId="00BFACBD" w14:textId="7989AE7E" w:rsidR="00C821EF" w:rsidRPr="00C821EF" w:rsidRDefault="008E0C4B" w:rsidP="008E0C4B">
      <w:pPr>
        <w:widowControl w:val="0"/>
        <w:ind w:left="720"/>
        <w:rPr>
          <w:rFonts w:eastAsia="Palatino Linotype" w:cs="Palatino Linotype"/>
        </w:rPr>
      </w:pPr>
      <w:r>
        <w:rPr>
          <w:rFonts w:eastAsia="Palatino Linotype" w:cs="Palatino Linotype"/>
        </w:rPr>
        <w:t>Archivo constante de una página, en la que se contiene el Acta de Constancia de Notificación al Superior Jerárquico</w:t>
      </w:r>
      <w:r w:rsidR="00311023">
        <w:rPr>
          <w:rFonts w:eastAsia="Palatino Linotype" w:cs="Palatino Linotype"/>
        </w:rPr>
        <w:t>, en la que se precisa que no se remitió documentación alguna.</w:t>
      </w:r>
    </w:p>
    <w:p w14:paraId="50EE07A6" w14:textId="77777777" w:rsidR="00C821EF" w:rsidRPr="00C821EF" w:rsidRDefault="00C821EF" w:rsidP="00C821EF">
      <w:pPr>
        <w:widowControl w:val="0"/>
        <w:rPr>
          <w:rFonts w:eastAsia="Palatino Linotype" w:cs="Palatino Linotype"/>
        </w:rPr>
      </w:pPr>
    </w:p>
    <w:p w14:paraId="56A84DD6" w14:textId="50F39B97" w:rsidR="00C821EF" w:rsidRPr="00C821EF" w:rsidRDefault="00C821EF" w:rsidP="00C821EF">
      <w:pPr>
        <w:widowControl w:val="0"/>
        <w:rPr>
          <w:rFonts w:eastAsia="Palatino Linotype" w:cs="Palatino Linotype"/>
        </w:rPr>
      </w:pPr>
      <w:r>
        <w:rPr>
          <w:rFonts w:eastAsia="Palatino Linotype" w:cs="Palatino Linotype"/>
        </w:rPr>
        <w:t xml:space="preserve">Folio de la Solicitud: </w:t>
      </w:r>
      <w:r w:rsidRPr="00C821EF">
        <w:rPr>
          <w:rFonts w:eastAsia="Palatino Linotype" w:cs="Palatino Linotype"/>
          <w:b/>
        </w:rPr>
        <w:t>00115/DIFTLALNE/IP/2024</w:t>
      </w:r>
    </w:p>
    <w:p w14:paraId="11BEDF1D" w14:textId="6C851280" w:rsidR="00C821EF" w:rsidRPr="00C821EF" w:rsidRDefault="00C821EF" w:rsidP="00C821EF">
      <w:pPr>
        <w:widowControl w:val="0"/>
        <w:rPr>
          <w:rFonts w:eastAsia="Palatino Linotype" w:cs="Palatino Linotype"/>
        </w:rPr>
      </w:pPr>
      <w:r>
        <w:rPr>
          <w:rFonts w:eastAsia="Palatino Linotype" w:cs="Palatino Linotype"/>
        </w:rPr>
        <w:t xml:space="preserve">Recurso de Revisión: </w:t>
      </w:r>
      <w:r w:rsidRPr="00C821EF">
        <w:rPr>
          <w:rFonts w:eastAsia="Palatino Linotype" w:cs="Palatino Linotype"/>
          <w:b/>
        </w:rPr>
        <w:t>04543/INFOEM/IP/RR/2024</w:t>
      </w:r>
    </w:p>
    <w:p w14:paraId="6282233D" w14:textId="77777777" w:rsidR="00C821EF" w:rsidRDefault="00C821EF" w:rsidP="00C821EF">
      <w:pPr>
        <w:widowControl w:val="0"/>
        <w:rPr>
          <w:rFonts w:eastAsia="Palatino Linotype" w:cs="Palatino Linotype"/>
        </w:rPr>
      </w:pPr>
    </w:p>
    <w:p w14:paraId="104A3C05" w14:textId="77777777" w:rsidR="00EA1303" w:rsidRDefault="00EA1303" w:rsidP="00EA1303">
      <w:pPr>
        <w:widowControl w:val="0"/>
        <w:jc w:val="right"/>
        <w:rPr>
          <w:rFonts w:eastAsia="Palatino Linotype" w:cstheme="majorBidi"/>
          <w:i/>
          <w:kern w:val="28"/>
          <w:szCs w:val="56"/>
        </w:rPr>
      </w:pPr>
      <w:r w:rsidRPr="00EA1303">
        <w:rPr>
          <w:rFonts w:eastAsia="Palatino Linotype" w:cstheme="majorBidi"/>
          <w:i/>
          <w:kern w:val="28"/>
          <w:szCs w:val="56"/>
        </w:rPr>
        <w:t>Folio de la solicitud: 00115/DIFTLALNE/IP/2024</w:t>
      </w:r>
    </w:p>
    <w:p w14:paraId="74C40A69" w14:textId="77777777" w:rsidR="00EA1303" w:rsidRPr="00EA1303" w:rsidRDefault="00EA1303" w:rsidP="00EA1303">
      <w:pPr>
        <w:widowControl w:val="0"/>
        <w:jc w:val="right"/>
        <w:rPr>
          <w:rFonts w:eastAsia="Palatino Linotype" w:cstheme="majorBidi"/>
          <w:i/>
          <w:kern w:val="28"/>
          <w:szCs w:val="56"/>
        </w:rPr>
      </w:pPr>
    </w:p>
    <w:p w14:paraId="0AED3328" w14:textId="77777777" w:rsidR="00EA1303" w:rsidRPr="00EA1303" w:rsidRDefault="00EA1303" w:rsidP="00EA1303">
      <w:pPr>
        <w:widowControl w:val="0"/>
        <w:rPr>
          <w:rFonts w:eastAsia="Palatino Linotype" w:cstheme="majorBidi"/>
          <w:i/>
          <w:kern w:val="28"/>
          <w:szCs w:val="56"/>
        </w:rPr>
      </w:pPr>
      <w:r w:rsidRPr="00EA1303">
        <w:rPr>
          <w:rFonts w:eastAsia="Palatino Linotype" w:cstheme="majorBidi"/>
          <w:i/>
          <w:kern w:val="28"/>
          <w:szCs w:val="56"/>
        </w:rPr>
        <w:t xml:space="preserve">De conformidad con los artículos 1, 2, 3, fracción XLIV, 4, 12, 16, 23, fracción IV, 24, fracción XI y último párrafo, 50, 51, 53, fracciones II, IV, V, y VI de la Ley de Transparencia y Acceso a la Información </w:t>
      </w:r>
      <w:r w:rsidRPr="00EA1303">
        <w:rPr>
          <w:rFonts w:eastAsia="Palatino Linotype" w:cstheme="majorBidi"/>
          <w:i/>
          <w:kern w:val="28"/>
          <w:szCs w:val="56"/>
        </w:rPr>
        <w:lastRenderedPageBreak/>
        <w:t xml:space="preserve">Pública del Estado de México y Municipios; y en atención a la solicitud de acceso a la información pública, registrada bajo el folio número, 00115/DIFTLALNE/IP/2024, la que dice a la letra; “SOLICITO EL PROCEDIMIENTO DE VERIFICICACION VIRTUAL OFICIOSA DEL AÑO 2023 DEL SISTEMA DE INFROMACION PUBLICA DE OFICIO (TODO EL PROCEDIMIENTO DESDE QUE FUE NOTIFICADO HAST SU CUMPLIMIENTO O INCUMOLIMIENTO).Sic.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w:t>
      </w:r>
      <w:r w:rsidRPr="00EA1303">
        <w:rPr>
          <w:rFonts w:eastAsia="Palatino Linotype" w:cstheme="majorBidi"/>
          <w:i/>
          <w:kern w:val="28"/>
          <w:szCs w:val="56"/>
        </w:rPr>
        <w:lastRenderedPageBreak/>
        <w:t>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Anexo de todo el expediente de la Verificación Virtual Oficiosa del año 2023.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w:t>
      </w:r>
    </w:p>
    <w:p w14:paraId="7EC84F37" w14:textId="77777777" w:rsidR="00EA1303" w:rsidRDefault="00EA1303" w:rsidP="00EA1303">
      <w:pPr>
        <w:widowControl w:val="0"/>
        <w:rPr>
          <w:rFonts w:eastAsia="Palatino Linotype" w:cstheme="majorBidi"/>
          <w:i/>
          <w:kern w:val="28"/>
          <w:szCs w:val="56"/>
        </w:rPr>
      </w:pPr>
    </w:p>
    <w:p w14:paraId="48D046DE" w14:textId="77777777" w:rsidR="00EA1303" w:rsidRPr="00EA1303" w:rsidRDefault="00EA1303" w:rsidP="00EA1303">
      <w:pPr>
        <w:widowControl w:val="0"/>
        <w:rPr>
          <w:rFonts w:eastAsia="Palatino Linotype" w:cstheme="majorBidi"/>
          <w:i/>
          <w:kern w:val="28"/>
          <w:szCs w:val="56"/>
        </w:rPr>
      </w:pPr>
      <w:r w:rsidRPr="00EA1303">
        <w:rPr>
          <w:rFonts w:eastAsia="Palatino Linotype" w:cstheme="majorBidi"/>
          <w:i/>
          <w:kern w:val="28"/>
          <w:szCs w:val="56"/>
        </w:rPr>
        <w:t>ATENTAMENTE</w:t>
      </w:r>
    </w:p>
    <w:p w14:paraId="2F92211F" w14:textId="793B9B78" w:rsidR="00EA1303" w:rsidRDefault="00EA1303" w:rsidP="00EA1303">
      <w:pPr>
        <w:widowControl w:val="0"/>
        <w:rPr>
          <w:rFonts w:eastAsia="Palatino Linotype" w:cs="Palatino Linotype"/>
        </w:rPr>
      </w:pPr>
      <w:r w:rsidRPr="00EA1303">
        <w:rPr>
          <w:rFonts w:eastAsia="Palatino Linotype" w:cstheme="majorBidi"/>
          <w:i/>
          <w:kern w:val="28"/>
          <w:szCs w:val="56"/>
        </w:rPr>
        <w:t>Laura Beatriz Ortiz Fuentes</w:t>
      </w:r>
    </w:p>
    <w:p w14:paraId="6593DE4D" w14:textId="77777777" w:rsidR="00EA1303" w:rsidRDefault="00EA1303" w:rsidP="00EA1303">
      <w:pPr>
        <w:widowControl w:val="0"/>
        <w:rPr>
          <w:rFonts w:eastAsia="Palatino Linotype" w:cs="Palatino Linotype"/>
        </w:rPr>
      </w:pPr>
    </w:p>
    <w:p w14:paraId="140D6BC5" w14:textId="77777777" w:rsidR="00EA1303" w:rsidRDefault="00EA1303" w:rsidP="00EA1303">
      <w:pPr>
        <w:widowControl w:val="0"/>
        <w:rPr>
          <w:rFonts w:eastAsia="Palatino Linotype" w:cs="Palatino Linotype"/>
        </w:rPr>
      </w:pPr>
      <w:r>
        <w:rPr>
          <w:rFonts w:eastAsia="Palatino Linotype" w:cs="Palatino Linotype"/>
        </w:rPr>
        <w:t xml:space="preserve">Asimismo </w:t>
      </w:r>
      <w:r>
        <w:rPr>
          <w:rFonts w:eastAsia="Palatino Linotype" w:cs="Palatino Linotype"/>
          <w:b/>
        </w:rPr>
        <w:t xml:space="preserve">EL SUJETO OBLIGADO </w:t>
      </w:r>
      <w:r>
        <w:rPr>
          <w:rFonts w:eastAsia="Palatino Linotype" w:cs="Palatino Linotype"/>
        </w:rPr>
        <w:t>adjuntó los documentos siguientes:</w:t>
      </w:r>
    </w:p>
    <w:p w14:paraId="756D2035" w14:textId="77777777" w:rsidR="00EA1303" w:rsidRDefault="00EA1303" w:rsidP="00EA1303">
      <w:pPr>
        <w:widowControl w:val="0"/>
        <w:rPr>
          <w:rFonts w:eastAsia="Palatino Linotype" w:cs="Palatino Linotype"/>
        </w:rPr>
      </w:pPr>
    </w:p>
    <w:p w14:paraId="051F159C" w14:textId="77777777" w:rsidR="00EA1303" w:rsidRPr="000C2935" w:rsidRDefault="00EA1303" w:rsidP="000C2935">
      <w:pPr>
        <w:pStyle w:val="Prrafodelista"/>
        <w:widowControl w:val="0"/>
        <w:numPr>
          <w:ilvl w:val="0"/>
          <w:numId w:val="18"/>
        </w:numPr>
        <w:rPr>
          <w:rFonts w:eastAsia="Palatino Linotype" w:cs="Palatino Linotype"/>
          <w:b/>
          <w:i/>
        </w:rPr>
      </w:pPr>
      <w:proofErr w:type="spellStart"/>
      <w:r w:rsidRPr="000C2935">
        <w:rPr>
          <w:rFonts w:eastAsia="Palatino Linotype" w:cs="Palatino Linotype"/>
          <w:b/>
          <w:i/>
        </w:rPr>
        <w:t>Calificacion</w:t>
      </w:r>
      <w:proofErr w:type="spellEnd"/>
      <w:r w:rsidRPr="000C2935">
        <w:rPr>
          <w:rFonts w:eastAsia="Palatino Linotype" w:cs="Palatino Linotype"/>
          <w:b/>
          <w:i/>
        </w:rPr>
        <w:t xml:space="preserve"> 2023 (1).zip</w:t>
      </w:r>
    </w:p>
    <w:p w14:paraId="76797C19" w14:textId="7B3365C6" w:rsidR="00EA1303" w:rsidRDefault="00EA1303" w:rsidP="00EA1303">
      <w:pPr>
        <w:widowControl w:val="0"/>
        <w:rPr>
          <w:rFonts w:eastAsia="Palatino Linotype" w:cs="Palatino Linotype"/>
        </w:rPr>
      </w:pPr>
      <w:r>
        <w:rPr>
          <w:rFonts w:eastAsia="Palatino Linotype" w:cs="Palatino Linotype"/>
        </w:rPr>
        <w:t xml:space="preserve">Carpeta </w:t>
      </w:r>
      <w:r w:rsidR="000C2935">
        <w:rPr>
          <w:rFonts w:eastAsia="Palatino Linotype" w:cs="Palatino Linotype"/>
        </w:rPr>
        <w:t xml:space="preserve">comprimida en formato </w:t>
      </w:r>
      <w:proofErr w:type="spellStart"/>
      <w:r w:rsidR="000C2935">
        <w:rPr>
          <w:rFonts w:eastAsia="Palatino Linotype" w:cs="Palatino Linotype"/>
        </w:rPr>
        <w:t>zip</w:t>
      </w:r>
      <w:proofErr w:type="spellEnd"/>
      <w:r w:rsidR="000C2935">
        <w:rPr>
          <w:rFonts w:eastAsia="Palatino Linotype" w:cs="Palatino Linotype"/>
        </w:rPr>
        <w:t>, en la que se contienen los siguientes archivos:</w:t>
      </w:r>
    </w:p>
    <w:p w14:paraId="4E305B03" w14:textId="77777777" w:rsidR="000C2935" w:rsidRDefault="000C2935" w:rsidP="00EA1303">
      <w:pPr>
        <w:widowControl w:val="0"/>
        <w:rPr>
          <w:rFonts w:eastAsia="Palatino Linotype" w:cs="Palatino Linotype"/>
        </w:rPr>
      </w:pPr>
    </w:p>
    <w:p w14:paraId="30204EBE" w14:textId="6F44A3FB" w:rsidR="000C2935" w:rsidRPr="000C2935" w:rsidRDefault="000C2935" w:rsidP="000C2935">
      <w:pPr>
        <w:pStyle w:val="Prrafodelista"/>
        <w:widowControl w:val="0"/>
        <w:numPr>
          <w:ilvl w:val="0"/>
          <w:numId w:val="19"/>
        </w:numPr>
        <w:rPr>
          <w:rFonts w:eastAsia="Palatino Linotype" w:cs="Palatino Linotype"/>
          <w:b/>
          <w:i/>
        </w:rPr>
      </w:pPr>
      <w:r w:rsidRPr="000C2935">
        <w:rPr>
          <w:rFonts w:eastAsia="Palatino Linotype" w:cs="Palatino Linotype"/>
          <w:b/>
          <w:i/>
        </w:rPr>
        <w:t>Acuerdo_Cumplimiento_DIF.Tlalnepantla_2023</w:t>
      </w:r>
    </w:p>
    <w:p w14:paraId="3753D390" w14:textId="39F0FF9B" w:rsidR="000C2935" w:rsidRPr="00FA5B9E" w:rsidRDefault="00FA5B9E" w:rsidP="00FA5B9E">
      <w:pPr>
        <w:widowControl w:val="0"/>
        <w:ind w:left="720"/>
        <w:rPr>
          <w:rFonts w:eastAsia="Palatino Linotype" w:cs="Palatino Linotype"/>
        </w:rPr>
      </w:pPr>
      <w:r>
        <w:rPr>
          <w:rFonts w:eastAsia="Palatino Linotype" w:cs="Palatino Linotype"/>
        </w:rPr>
        <w:t>Archivo constante de 6 páginas, en las que se contiene el Acuerdo de cumplimiento de fecha 24 de enero de 2024, derivada de la Verificación Virtual Oficiosa No. INFOEM/DGJV/DVAL/SV/</w:t>
      </w:r>
      <w:proofErr w:type="spellStart"/>
      <w:r>
        <w:rPr>
          <w:rFonts w:eastAsia="Palatino Linotype" w:cs="Palatino Linotype"/>
        </w:rPr>
        <w:t>Vvo</w:t>
      </w:r>
      <w:proofErr w:type="spellEnd"/>
      <w:r>
        <w:rPr>
          <w:rFonts w:eastAsia="Palatino Linotype" w:cs="Palatino Linotype"/>
        </w:rPr>
        <w:t>/313/2023.</w:t>
      </w:r>
    </w:p>
    <w:p w14:paraId="4294F3C3" w14:textId="77777777" w:rsidR="000C2935" w:rsidRPr="000C2935" w:rsidRDefault="000C2935" w:rsidP="00EA1303">
      <w:pPr>
        <w:widowControl w:val="0"/>
        <w:rPr>
          <w:rFonts w:eastAsia="Palatino Linotype" w:cs="Palatino Linotype"/>
          <w:i/>
        </w:rPr>
      </w:pPr>
    </w:p>
    <w:p w14:paraId="25E80D10" w14:textId="432F4777" w:rsidR="000C2935" w:rsidRPr="000C2935" w:rsidRDefault="000C2935" w:rsidP="000C2935">
      <w:pPr>
        <w:pStyle w:val="Prrafodelista"/>
        <w:widowControl w:val="0"/>
        <w:numPr>
          <w:ilvl w:val="0"/>
          <w:numId w:val="19"/>
        </w:numPr>
        <w:rPr>
          <w:rFonts w:eastAsia="Palatino Linotype" w:cs="Palatino Linotype"/>
          <w:b/>
          <w:i/>
        </w:rPr>
      </w:pPr>
      <w:r w:rsidRPr="000C2935">
        <w:rPr>
          <w:rFonts w:eastAsia="Palatino Linotype" w:cs="Palatino Linotype"/>
          <w:b/>
          <w:i/>
        </w:rPr>
        <w:t>Anexo_II_Dictamen_DIF.Tlalnepantla_2017</w:t>
      </w:r>
    </w:p>
    <w:p w14:paraId="07D568B1" w14:textId="46ABCD8B" w:rsidR="000C2935" w:rsidRDefault="00FA5B9E" w:rsidP="00FA5B9E">
      <w:pPr>
        <w:widowControl w:val="0"/>
        <w:ind w:left="720"/>
        <w:rPr>
          <w:rFonts w:eastAsia="Palatino Linotype" w:cs="Palatino Linotype"/>
        </w:rPr>
      </w:pPr>
      <w:r>
        <w:rPr>
          <w:rFonts w:eastAsia="Palatino Linotype" w:cs="Palatino Linotype"/>
        </w:rPr>
        <w:lastRenderedPageBreak/>
        <w:t>Archivo constante de 106 páginas</w:t>
      </w:r>
      <w:r w:rsidR="000654CD">
        <w:rPr>
          <w:rFonts w:eastAsia="Palatino Linotype" w:cs="Palatino Linotype"/>
        </w:rPr>
        <w:t>, en formato</w:t>
      </w:r>
      <w:r w:rsidR="000654CD" w:rsidRPr="000654CD">
        <w:rPr>
          <w:rFonts w:eastAsia="Palatino Linotype" w:cs="Palatino Linotype"/>
          <w:i/>
        </w:rPr>
        <w:t xml:space="preserve"> </w:t>
      </w:r>
      <w:proofErr w:type="spellStart"/>
      <w:r w:rsidR="000654CD" w:rsidRPr="000654CD">
        <w:rPr>
          <w:rFonts w:eastAsia="Palatino Linotype" w:cs="Palatino Linotype"/>
          <w:i/>
        </w:rPr>
        <w:t>pdf</w:t>
      </w:r>
      <w:proofErr w:type="spellEnd"/>
      <w:r>
        <w:rPr>
          <w:rFonts w:eastAsia="Palatino Linotype" w:cs="Palatino Linotype"/>
        </w:rPr>
        <w:t>, correspondiente al Anexo: INFOEM/DGJV/DVAL/SV/</w:t>
      </w:r>
      <w:proofErr w:type="spellStart"/>
      <w:r>
        <w:rPr>
          <w:rFonts w:eastAsia="Palatino Linotype" w:cs="Palatino Linotype"/>
        </w:rPr>
        <w:t>Vvo</w:t>
      </w:r>
      <w:proofErr w:type="spellEnd"/>
      <w:r>
        <w:rPr>
          <w:rFonts w:eastAsia="Palatino Linotype" w:cs="Palatino Linotype"/>
        </w:rPr>
        <w:t>/313/2023</w:t>
      </w:r>
      <w:r w:rsidR="000654CD">
        <w:rPr>
          <w:rFonts w:eastAsia="Palatino Linotype" w:cs="Palatino Linotype"/>
        </w:rPr>
        <w:t>/DICTAMEN/ANEXO II/2023</w:t>
      </w:r>
      <w:r w:rsidR="00661676">
        <w:rPr>
          <w:rFonts w:eastAsia="Palatino Linotype" w:cs="Palatino Linotype"/>
        </w:rPr>
        <w:t xml:space="preserve"> del año 2017 y anteriores</w:t>
      </w:r>
      <w:r w:rsidR="000654CD">
        <w:rPr>
          <w:rFonts w:eastAsia="Palatino Linotype" w:cs="Palatino Linotype"/>
        </w:rPr>
        <w:t xml:space="preserve"> del </w:t>
      </w:r>
      <w:r>
        <w:rPr>
          <w:rFonts w:eastAsia="Palatino Linotype" w:cs="Palatino Linotype"/>
        </w:rPr>
        <w:t>Formato de Verificación Virtual de las Obligaciones de Transparencia en el Portal de Internet del Sujeto Obligado, derivada de la Verificación Virtual oficiosa número INFOEM/DGJV/DVAL/SV/</w:t>
      </w:r>
      <w:proofErr w:type="spellStart"/>
      <w:r>
        <w:rPr>
          <w:rFonts w:eastAsia="Palatino Linotype" w:cs="Palatino Linotype"/>
        </w:rPr>
        <w:t>Vvo</w:t>
      </w:r>
      <w:proofErr w:type="spellEnd"/>
      <w:r>
        <w:rPr>
          <w:rFonts w:eastAsia="Palatino Linotype" w:cs="Palatino Linotype"/>
        </w:rPr>
        <w:t>/313/2023</w:t>
      </w:r>
      <w:r w:rsidR="000654CD">
        <w:rPr>
          <w:rFonts w:eastAsia="Palatino Linotype" w:cs="Palatino Linotype"/>
        </w:rPr>
        <w:t>, de fecha 16 de noviembre de 2023.</w:t>
      </w:r>
    </w:p>
    <w:p w14:paraId="3B726423" w14:textId="77777777" w:rsidR="00FA5B9E" w:rsidRPr="00FA5B9E" w:rsidRDefault="00FA5B9E" w:rsidP="00FA5B9E">
      <w:pPr>
        <w:widowControl w:val="0"/>
        <w:ind w:left="720"/>
        <w:rPr>
          <w:rFonts w:eastAsia="Palatino Linotype" w:cs="Palatino Linotype"/>
        </w:rPr>
      </w:pPr>
    </w:p>
    <w:p w14:paraId="211DF437" w14:textId="364261F4" w:rsidR="000C2935" w:rsidRPr="000C2935" w:rsidRDefault="000C2935" w:rsidP="000C2935">
      <w:pPr>
        <w:pStyle w:val="Prrafodelista"/>
        <w:widowControl w:val="0"/>
        <w:numPr>
          <w:ilvl w:val="0"/>
          <w:numId w:val="19"/>
        </w:numPr>
        <w:rPr>
          <w:rFonts w:eastAsia="Palatino Linotype" w:cs="Palatino Linotype"/>
          <w:b/>
          <w:i/>
        </w:rPr>
      </w:pPr>
      <w:r w:rsidRPr="000C2935">
        <w:rPr>
          <w:rFonts w:eastAsia="Palatino Linotype" w:cs="Palatino Linotype"/>
          <w:b/>
          <w:i/>
        </w:rPr>
        <w:t>Anexo_II_Dictamen_DIF.Tlalnepantla_2023</w:t>
      </w:r>
    </w:p>
    <w:p w14:paraId="7FA15AB5" w14:textId="2A295164" w:rsidR="000654CD" w:rsidRPr="000654CD" w:rsidRDefault="000654CD" w:rsidP="000654CD">
      <w:pPr>
        <w:pStyle w:val="Prrafodelista"/>
        <w:widowControl w:val="0"/>
        <w:rPr>
          <w:rFonts w:eastAsia="Palatino Linotype" w:cs="Palatino Linotype"/>
        </w:rPr>
      </w:pPr>
      <w:r w:rsidRPr="000654CD">
        <w:rPr>
          <w:rFonts w:eastAsia="Palatino Linotype" w:cs="Palatino Linotype"/>
        </w:rPr>
        <w:t>Archivo cons</w:t>
      </w:r>
      <w:r w:rsidR="00661676">
        <w:rPr>
          <w:rFonts w:eastAsia="Palatino Linotype" w:cs="Palatino Linotype"/>
        </w:rPr>
        <w:t>tante de 15</w:t>
      </w:r>
      <w:r w:rsidRPr="000654CD">
        <w:rPr>
          <w:rFonts w:eastAsia="Palatino Linotype" w:cs="Palatino Linotype"/>
        </w:rPr>
        <w:t>6 páginas,</w:t>
      </w:r>
      <w:r>
        <w:rPr>
          <w:rFonts w:eastAsia="Palatino Linotype" w:cs="Palatino Linotype"/>
        </w:rPr>
        <w:t xml:space="preserve"> en formato Word,</w:t>
      </w:r>
      <w:r w:rsidRPr="000654CD">
        <w:rPr>
          <w:rFonts w:eastAsia="Palatino Linotype" w:cs="Palatino Linotype"/>
        </w:rPr>
        <w:t xml:space="preserve"> correspondiente al Anexo: INFOEM/DGJV/DVAL/SV/</w:t>
      </w:r>
      <w:proofErr w:type="spellStart"/>
      <w:r w:rsidRPr="000654CD">
        <w:rPr>
          <w:rFonts w:eastAsia="Palatino Linotype" w:cs="Palatino Linotype"/>
        </w:rPr>
        <w:t>Vvo</w:t>
      </w:r>
      <w:proofErr w:type="spellEnd"/>
      <w:r w:rsidRPr="000654CD">
        <w:rPr>
          <w:rFonts w:eastAsia="Palatino Linotype" w:cs="Palatino Linotype"/>
        </w:rPr>
        <w:t xml:space="preserve">/313/2023/DICTAMEN/ANEXO II/2023 </w:t>
      </w:r>
      <w:r w:rsidR="00661676">
        <w:rPr>
          <w:rFonts w:eastAsia="Palatino Linotype" w:cs="Palatino Linotype"/>
        </w:rPr>
        <w:t xml:space="preserve">del año 2018 y posteriores, </w:t>
      </w:r>
      <w:r w:rsidRPr="000654CD">
        <w:rPr>
          <w:rFonts w:eastAsia="Palatino Linotype" w:cs="Palatino Linotype"/>
        </w:rPr>
        <w:t>del Formato de Verificación Virtual de las Obligaciones de Transparencia en el Portal de Internet del Sujeto Obligado, derivada de la Verificación Virtual oficiosa número INFOEM/DGJV/DVAL/SV/</w:t>
      </w:r>
      <w:proofErr w:type="spellStart"/>
      <w:r w:rsidRPr="000654CD">
        <w:rPr>
          <w:rFonts w:eastAsia="Palatino Linotype" w:cs="Palatino Linotype"/>
        </w:rPr>
        <w:t>Vvo</w:t>
      </w:r>
      <w:proofErr w:type="spellEnd"/>
      <w:r w:rsidRPr="000654CD">
        <w:rPr>
          <w:rFonts w:eastAsia="Palatino Linotype" w:cs="Palatino Linotype"/>
        </w:rPr>
        <w:t>/313/2023.</w:t>
      </w:r>
    </w:p>
    <w:p w14:paraId="675855A1" w14:textId="77777777" w:rsidR="000C2935" w:rsidRPr="000C2935" w:rsidRDefault="000C2935" w:rsidP="00EA1303">
      <w:pPr>
        <w:widowControl w:val="0"/>
        <w:rPr>
          <w:rFonts w:eastAsia="Palatino Linotype" w:cs="Palatino Linotype"/>
          <w:i/>
        </w:rPr>
      </w:pPr>
    </w:p>
    <w:p w14:paraId="4CEE86D4" w14:textId="1B10F91C" w:rsidR="000C2935" w:rsidRPr="000C2935" w:rsidRDefault="000C2935" w:rsidP="000C2935">
      <w:pPr>
        <w:pStyle w:val="Prrafodelista"/>
        <w:widowControl w:val="0"/>
        <w:numPr>
          <w:ilvl w:val="0"/>
          <w:numId w:val="19"/>
        </w:numPr>
        <w:rPr>
          <w:rFonts w:eastAsia="Palatino Linotype" w:cs="Palatino Linotype"/>
          <w:b/>
          <w:i/>
        </w:rPr>
      </w:pPr>
      <w:r w:rsidRPr="000C2935">
        <w:rPr>
          <w:rFonts w:eastAsia="Palatino Linotype" w:cs="Palatino Linotype"/>
          <w:b/>
          <w:i/>
        </w:rPr>
        <w:t>Anexo_II_Dictamen_DIF.Tlalnepantla_2023</w:t>
      </w:r>
    </w:p>
    <w:p w14:paraId="5587026E" w14:textId="08200FD1" w:rsidR="00661676" w:rsidRPr="000654CD" w:rsidRDefault="00661676" w:rsidP="00661676">
      <w:pPr>
        <w:pStyle w:val="Prrafodelista"/>
        <w:widowControl w:val="0"/>
        <w:rPr>
          <w:rFonts w:eastAsia="Palatino Linotype" w:cs="Palatino Linotype"/>
        </w:rPr>
      </w:pPr>
      <w:r w:rsidRPr="000654CD">
        <w:rPr>
          <w:rFonts w:eastAsia="Palatino Linotype" w:cs="Palatino Linotype"/>
        </w:rPr>
        <w:t>Archivo cons</w:t>
      </w:r>
      <w:r>
        <w:rPr>
          <w:rFonts w:eastAsia="Palatino Linotype" w:cs="Palatino Linotype"/>
        </w:rPr>
        <w:t>tante de 15</w:t>
      </w:r>
      <w:r w:rsidRPr="000654CD">
        <w:rPr>
          <w:rFonts w:eastAsia="Palatino Linotype" w:cs="Palatino Linotype"/>
        </w:rPr>
        <w:t>6 páginas,</w:t>
      </w:r>
      <w:r>
        <w:rPr>
          <w:rFonts w:eastAsia="Palatino Linotype" w:cs="Palatino Linotype"/>
        </w:rPr>
        <w:t xml:space="preserve"> en formato </w:t>
      </w:r>
      <w:proofErr w:type="spellStart"/>
      <w:r w:rsidR="000B75F1" w:rsidRPr="000B75F1">
        <w:rPr>
          <w:rFonts w:eastAsia="Palatino Linotype" w:cs="Palatino Linotype"/>
          <w:i/>
        </w:rPr>
        <w:t>pdf</w:t>
      </w:r>
      <w:proofErr w:type="spellEnd"/>
      <w:r>
        <w:rPr>
          <w:rFonts w:eastAsia="Palatino Linotype" w:cs="Palatino Linotype"/>
        </w:rPr>
        <w:t>,</w:t>
      </w:r>
      <w:r w:rsidRPr="000654CD">
        <w:rPr>
          <w:rFonts w:eastAsia="Palatino Linotype" w:cs="Palatino Linotype"/>
        </w:rPr>
        <w:t xml:space="preserve"> correspondiente al Anexo: INFOEM/DGJV/DVAL/SV/</w:t>
      </w:r>
      <w:proofErr w:type="spellStart"/>
      <w:r w:rsidRPr="000654CD">
        <w:rPr>
          <w:rFonts w:eastAsia="Palatino Linotype" w:cs="Palatino Linotype"/>
        </w:rPr>
        <w:t>Vvo</w:t>
      </w:r>
      <w:proofErr w:type="spellEnd"/>
      <w:r w:rsidRPr="000654CD">
        <w:rPr>
          <w:rFonts w:eastAsia="Palatino Linotype" w:cs="Palatino Linotype"/>
        </w:rPr>
        <w:t xml:space="preserve">/313/2023/DICTAMEN/ANEXO II/2023 </w:t>
      </w:r>
      <w:r>
        <w:rPr>
          <w:rFonts w:eastAsia="Palatino Linotype" w:cs="Palatino Linotype"/>
        </w:rPr>
        <w:t xml:space="preserve">del año 2018 y posteriores, </w:t>
      </w:r>
      <w:r w:rsidRPr="000654CD">
        <w:rPr>
          <w:rFonts w:eastAsia="Palatino Linotype" w:cs="Palatino Linotype"/>
        </w:rPr>
        <w:t>del Formato de Verificación Virtual de las Obligaciones de Transparencia en el Portal de Internet del Sujeto Obligado, derivada de la Verificación Virtual oficiosa número INFOEM/DGJV/DVAL/SV/</w:t>
      </w:r>
      <w:proofErr w:type="spellStart"/>
      <w:r w:rsidRPr="000654CD">
        <w:rPr>
          <w:rFonts w:eastAsia="Palatino Linotype" w:cs="Palatino Linotype"/>
        </w:rPr>
        <w:t>Vvo</w:t>
      </w:r>
      <w:proofErr w:type="spellEnd"/>
      <w:r w:rsidRPr="000654CD">
        <w:rPr>
          <w:rFonts w:eastAsia="Palatino Linotype" w:cs="Palatino Linotype"/>
        </w:rPr>
        <w:t>/313/2023.</w:t>
      </w:r>
    </w:p>
    <w:p w14:paraId="228F4966" w14:textId="77777777" w:rsidR="000C2935" w:rsidRPr="000C2935" w:rsidRDefault="000C2935" w:rsidP="000C2935">
      <w:pPr>
        <w:pStyle w:val="Prrafodelista"/>
        <w:widowControl w:val="0"/>
        <w:rPr>
          <w:rFonts w:eastAsia="Palatino Linotype" w:cs="Palatino Linotype"/>
          <w:i/>
        </w:rPr>
      </w:pPr>
    </w:p>
    <w:p w14:paraId="7DD44680" w14:textId="6661D414" w:rsidR="000C2935" w:rsidRPr="000C2935" w:rsidRDefault="000C2935" w:rsidP="000C2935">
      <w:pPr>
        <w:pStyle w:val="Prrafodelista"/>
        <w:widowControl w:val="0"/>
        <w:numPr>
          <w:ilvl w:val="0"/>
          <w:numId w:val="19"/>
        </w:numPr>
        <w:rPr>
          <w:rFonts w:eastAsia="Palatino Linotype" w:cs="Palatino Linotype"/>
          <w:b/>
          <w:i/>
        </w:rPr>
      </w:pPr>
      <w:r w:rsidRPr="000C2935">
        <w:rPr>
          <w:rFonts w:eastAsia="Palatino Linotype" w:cs="Palatino Linotype"/>
          <w:b/>
          <w:i/>
        </w:rPr>
        <w:t>Dictamen_DIF.Tlalnepantla_2023</w:t>
      </w:r>
    </w:p>
    <w:p w14:paraId="138953DC" w14:textId="446AFC77" w:rsidR="00661676" w:rsidRPr="000654CD" w:rsidRDefault="000B75F1" w:rsidP="00661676">
      <w:pPr>
        <w:pStyle w:val="Prrafodelista"/>
        <w:widowControl w:val="0"/>
        <w:rPr>
          <w:rFonts w:eastAsia="Palatino Linotype" w:cs="Palatino Linotype"/>
        </w:rPr>
      </w:pPr>
      <w:r>
        <w:rPr>
          <w:rFonts w:eastAsia="Palatino Linotype" w:cs="Palatino Linotype"/>
        </w:rPr>
        <w:t>Archivo constante de 5</w:t>
      </w:r>
      <w:r w:rsidR="00661676">
        <w:rPr>
          <w:rFonts w:eastAsia="Palatino Linotype" w:cs="Palatino Linotype"/>
        </w:rPr>
        <w:t xml:space="preserve"> páginas, correspondiente al dictamen de verificación virtual oficiosa, de fecha 16 de noviembre de 2023, de la </w:t>
      </w:r>
      <w:r w:rsidR="00661676" w:rsidRPr="000654CD">
        <w:rPr>
          <w:rFonts w:eastAsia="Palatino Linotype" w:cs="Palatino Linotype"/>
        </w:rPr>
        <w:t>Verificación Virtual oficiosa número INFOEM/DGJV/DVAL/SV/</w:t>
      </w:r>
      <w:proofErr w:type="spellStart"/>
      <w:r w:rsidR="00661676" w:rsidRPr="000654CD">
        <w:rPr>
          <w:rFonts w:eastAsia="Palatino Linotype" w:cs="Palatino Linotype"/>
        </w:rPr>
        <w:t>Vvo</w:t>
      </w:r>
      <w:proofErr w:type="spellEnd"/>
      <w:r w:rsidR="00661676" w:rsidRPr="000654CD">
        <w:rPr>
          <w:rFonts w:eastAsia="Palatino Linotype" w:cs="Palatino Linotype"/>
        </w:rPr>
        <w:t>/313/2023.</w:t>
      </w:r>
    </w:p>
    <w:p w14:paraId="40601665" w14:textId="77777777" w:rsidR="000C2935" w:rsidRPr="000C2935" w:rsidRDefault="000C2935" w:rsidP="000C2935">
      <w:pPr>
        <w:pStyle w:val="Prrafodelista"/>
        <w:widowControl w:val="0"/>
        <w:rPr>
          <w:rFonts w:eastAsia="Palatino Linotype" w:cs="Palatino Linotype"/>
          <w:i/>
        </w:rPr>
      </w:pPr>
    </w:p>
    <w:p w14:paraId="53A19A27" w14:textId="7EDBC511" w:rsidR="000C2935" w:rsidRPr="000C2935" w:rsidRDefault="000C2935" w:rsidP="000C2935">
      <w:pPr>
        <w:pStyle w:val="Prrafodelista"/>
        <w:widowControl w:val="0"/>
        <w:numPr>
          <w:ilvl w:val="0"/>
          <w:numId w:val="19"/>
        </w:numPr>
        <w:rPr>
          <w:rFonts w:eastAsia="Palatino Linotype" w:cs="Palatino Linotype"/>
          <w:b/>
          <w:i/>
        </w:rPr>
      </w:pPr>
      <w:r w:rsidRPr="000C2935">
        <w:rPr>
          <w:rFonts w:eastAsia="Palatino Linotype" w:cs="Palatino Linotype"/>
          <w:b/>
          <w:i/>
        </w:rPr>
        <w:lastRenderedPageBreak/>
        <w:t>Informe Cumplimiento</w:t>
      </w:r>
    </w:p>
    <w:p w14:paraId="6AF744A7" w14:textId="43E749B2" w:rsidR="00661676" w:rsidRPr="000654CD" w:rsidRDefault="00661676" w:rsidP="00661676">
      <w:pPr>
        <w:pStyle w:val="Prrafodelista"/>
        <w:widowControl w:val="0"/>
        <w:rPr>
          <w:rFonts w:eastAsia="Palatino Linotype" w:cs="Palatino Linotype"/>
        </w:rPr>
      </w:pPr>
      <w:r>
        <w:rPr>
          <w:rFonts w:eastAsia="Palatino Linotype" w:cs="Palatino Linotype"/>
        </w:rPr>
        <w:t>Archivo que contiene el oficio número SMDIF/DG/CT/922/2023, de fecha 18 de diciembre de 2023, suscrito por la Titular de la Unidad de Transparencia dirigido al Director General Jurídico y de Verificación del Infoem, en respuesta a su similar INFOEM/DGJV/</w:t>
      </w:r>
      <w:proofErr w:type="spellStart"/>
      <w:r>
        <w:rPr>
          <w:rFonts w:eastAsia="Palatino Linotype" w:cs="Palatino Linotype"/>
        </w:rPr>
        <w:t>Vvo</w:t>
      </w:r>
      <w:proofErr w:type="spellEnd"/>
      <w:r>
        <w:rPr>
          <w:rFonts w:eastAsia="Palatino Linotype" w:cs="Palatino Linotype"/>
        </w:rPr>
        <w:t xml:space="preserve">/313/2023, a fin de dar cumplimiento a la observaciones. </w:t>
      </w:r>
    </w:p>
    <w:p w14:paraId="2D9ACC2F" w14:textId="77777777" w:rsidR="00EA1303" w:rsidRPr="00EA1303" w:rsidRDefault="00EA1303" w:rsidP="00EA1303">
      <w:pPr>
        <w:widowControl w:val="0"/>
        <w:rPr>
          <w:rFonts w:eastAsia="Palatino Linotype" w:cs="Palatino Linotype"/>
          <w:i/>
        </w:rPr>
      </w:pPr>
    </w:p>
    <w:p w14:paraId="585EC977" w14:textId="148CB7A0" w:rsidR="00C821EF" w:rsidRPr="000C2935" w:rsidRDefault="00EA1303" w:rsidP="000C2935">
      <w:pPr>
        <w:pStyle w:val="Prrafodelista"/>
        <w:widowControl w:val="0"/>
        <w:numPr>
          <w:ilvl w:val="0"/>
          <w:numId w:val="17"/>
        </w:numPr>
        <w:rPr>
          <w:rFonts w:eastAsia="Palatino Linotype" w:cs="Palatino Linotype"/>
          <w:b/>
          <w:i/>
        </w:rPr>
      </w:pPr>
      <w:r w:rsidRPr="000C2935">
        <w:rPr>
          <w:rFonts w:eastAsia="Palatino Linotype" w:cs="Palatino Linotype"/>
          <w:b/>
          <w:i/>
        </w:rPr>
        <w:t>Solicitud 115 2024.pdf</w:t>
      </w:r>
    </w:p>
    <w:p w14:paraId="6F16537A" w14:textId="77777777" w:rsidR="000C2935" w:rsidRDefault="000C2935" w:rsidP="000C2935">
      <w:pPr>
        <w:pStyle w:val="Prrafodelista"/>
        <w:rPr>
          <w:rFonts w:eastAsia="Palatino Linotype" w:cs="Palatino Linotype"/>
        </w:rPr>
      </w:pPr>
      <w:r>
        <w:rPr>
          <w:rFonts w:eastAsia="Palatino Linotype" w:cs="Palatino Linotype"/>
        </w:rPr>
        <w:t>Documento de fecha 02 de julio del 2024, dirigido al solicitante, en el que le informa:</w:t>
      </w:r>
    </w:p>
    <w:p w14:paraId="468D5CF1" w14:textId="31087E45" w:rsidR="000C2935" w:rsidRPr="004227A9" w:rsidRDefault="000C2935" w:rsidP="000C2935">
      <w:pPr>
        <w:pStyle w:val="Prrafodelista"/>
        <w:rPr>
          <w:rFonts w:eastAsia="Palatino Linotype" w:cs="Palatino Linotype"/>
          <w:i/>
        </w:rPr>
      </w:pPr>
      <w:r w:rsidRPr="004227A9">
        <w:rPr>
          <w:rFonts w:eastAsia="Palatino Linotype" w:cs="Palatino Linotype"/>
          <w:i/>
        </w:rPr>
        <w:t>“Anexo de todo el expediente de la Verificac</w:t>
      </w:r>
      <w:r>
        <w:rPr>
          <w:rFonts w:eastAsia="Palatino Linotype" w:cs="Palatino Linotype"/>
          <w:i/>
        </w:rPr>
        <w:t>ión Virtual Oficial del año 2023</w:t>
      </w:r>
      <w:r w:rsidRPr="004227A9">
        <w:rPr>
          <w:rFonts w:eastAsia="Palatino Linotype" w:cs="Palatino Linotype"/>
          <w:i/>
        </w:rPr>
        <w:t>.</w:t>
      </w:r>
      <w:r>
        <w:rPr>
          <w:rFonts w:eastAsia="Palatino Linotype" w:cs="Palatino Linotype"/>
          <w:i/>
        </w:rPr>
        <w:t>”</w:t>
      </w:r>
    </w:p>
    <w:p w14:paraId="57B7DFEF" w14:textId="77777777" w:rsidR="00C821EF" w:rsidRPr="00C821EF" w:rsidRDefault="00C821EF" w:rsidP="00C821EF">
      <w:pPr>
        <w:widowControl w:val="0"/>
        <w:rPr>
          <w:rFonts w:eastAsia="Palatino Linotype" w:cs="Palatino Linotype"/>
        </w:rPr>
      </w:pPr>
    </w:p>
    <w:p w14:paraId="358ED4D8" w14:textId="2A3F45A0" w:rsidR="00C821EF" w:rsidRPr="00C821EF" w:rsidRDefault="00C821EF" w:rsidP="00C821EF">
      <w:pPr>
        <w:widowControl w:val="0"/>
        <w:rPr>
          <w:rFonts w:eastAsia="Palatino Linotype" w:cs="Palatino Linotype"/>
        </w:rPr>
      </w:pPr>
      <w:r>
        <w:rPr>
          <w:rFonts w:eastAsia="Palatino Linotype" w:cs="Palatino Linotype"/>
        </w:rPr>
        <w:t xml:space="preserve">Folio de la Solicitud: </w:t>
      </w:r>
      <w:r w:rsidRPr="00C821EF">
        <w:rPr>
          <w:rFonts w:eastAsia="Palatino Linotype" w:cs="Palatino Linotype"/>
          <w:b/>
        </w:rPr>
        <w:t>00114/DIFTLALNE/IP/2024</w:t>
      </w:r>
    </w:p>
    <w:p w14:paraId="43883BB5" w14:textId="4823A080" w:rsidR="00C821EF" w:rsidRPr="00C821EF" w:rsidRDefault="00C821EF" w:rsidP="00C821EF">
      <w:pPr>
        <w:widowControl w:val="0"/>
        <w:rPr>
          <w:rFonts w:eastAsia="Palatino Linotype" w:cs="Palatino Linotype"/>
        </w:rPr>
      </w:pPr>
      <w:r>
        <w:rPr>
          <w:rFonts w:eastAsia="Palatino Linotype" w:cs="Palatino Linotype"/>
        </w:rPr>
        <w:t xml:space="preserve">Recurso de Revisión: </w:t>
      </w:r>
      <w:r w:rsidRPr="00C821EF">
        <w:rPr>
          <w:rFonts w:eastAsia="Palatino Linotype" w:cs="Palatino Linotype"/>
          <w:b/>
        </w:rPr>
        <w:t>04544/INFOEM/IP/RR/2024</w:t>
      </w:r>
    </w:p>
    <w:p w14:paraId="5C677567" w14:textId="77777777" w:rsidR="00C821EF" w:rsidRPr="00C821EF" w:rsidRDefault="00C821EF" w:rsidP="00C821EF">
      <w:pPr>
        <w:widowControl w:val="0"/>
        <w:rPr>
          <w:rFonts w:eastAsia="Palatino Linotype" w:cs="Palatino Linotype"/>
        </w:rPr>
      </w:pPr>
    </w:p>
    <w:p w14:paraId="4BC97A84" w14:textId="77777777" w:rsidR="006051C9" w:rsidRPr="006051C9" w:rsidRDefault="006051C9" w:rsidP="006051C9">
      <w:pPr>
        <w:widowControl w:val="0"/>
        <w:jc w:val="right"/>
        <w:rPr>
          <w:rFonts w:eastAsia="Palatino Linotype" w:cs="Palatino Linotype"/>
          <w:i/>
        </w:rPr>
      </w:pPr>
      <w:r w:rsidRPr="006051C9">
        <w:rPr>
          <w:rFonts w:eastAsia="Palatino Linotype" w:cs="Palatino Linotype"/>
          <w:i/>
        </w:rPr>
        <w:t>Folio de la solicitud: 00114/DIFTLALNE/IP/2024</w:t>
      </w:r>
    </w:p>
    <w:p w14:paraId="31358789" w14:textId="77777777" w:rsidR="006051C9" w:rsidRPr="006051C9" w:rsidRDefault="006051C9" w:rsidP="006051C9">
      <w:pPr>
        <w:widowControl w:val="0"/>
        <w:rPr>
          <w:rFonts w:eastAsia="Palatino Linotype" w:cs="Palatino Linotype"/>
          <w:i/>
        </w:rPr>
      </w:pPr>
    </w:p>
    <w:p w14:paraId="0B6E0853" w14:textId="77777777" w:rsidR="006051C9" w:rsidRPr="006051C9" w:rsidRDefault="006051C9" w:rsidP="006051C9">
      <w:pPr>
        <w:widowControl w:val="0"/>
        <w:rPr>
          <w:rFonts w:eastAsia="Palatino Linotype" w:cs="Palatino Linotype"/>
          <w:i/>
        </w:rPr>
      </w:pPr>
      <w:r w:rsidRPr="006051C9">
        <w:rPr>
          <w:rFonts w:eastAsia="Palatino Linotype" w:cs="Palatino Linotype"/>
          <w:i/>
        </w:rPr>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00114/DIFTLALNE/IP/2024, la que dice a la letra; “SOLICITO EL PROCEDIMIENTO DE VERIFICICACION VIRTUAL OFICIOSA DEL AÑO 2022 DEL SISTEMA DE INFROMACION PUBLICA DE OFICIO (TODO EL PROCEDIMIENTO DESDE QUE FUE NOTIFICADO HAST SU CUMPLIMIENTO O INCUMOLIMIENTO) “Sic.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w:t>
      </w:r>
      <w:r w:rsidRPr="006051C9">
        <w:rPr>
          <w:rFonts w:eastAsia="Palatino Linotype" w:cs="Palatino Linotype"/>
          <w:i/>
        </w:rPr>
        <w:lastRenderedPageBreak/>
        <w:t xml:space="preserve">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Anexo de todo el expediente de la Verificación Virtual Oficiosa del año 2022.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w:t>
      </w:r>
      <w:r w:rsidRPr="006051C9">
        <w:rPr>
          <w:rFonts w:eastAsia="Palatino Linotype" w:cs="Palatino Linotype"/>
          <w:i/>
        </w:rPr>
        <w:lastRenderedPageBreak/>
        <w:t>Información Pública del Estado de México y Municipios, en un término de 15 (quince) días hábiles, contados a partir del día hábil siguiente al en que surta efectos la notificación de este acuerdo.</w:t>
      </w:r>
    </w:p>
    <w:p w14:paraId="71C86E1F" w14:textId="77777777" w:rsidR="006051C9" w:rsidRPr="006051C9" w:rsidRDefault="006051C9" w:rsidP="006051C9">
      <w:pPr>
        <w:widowControl w:val="0"/>
        <w:rPr>
          <w:rFonts w:eastAsia="Palatino Linotype" w:cs="Palatino Linotype"/>
          <w:i/>
        </w:rPr>
      </w:pPr>
    </w:p>
    <w:p w14:paraId="174220FC" w14:textId="77777777" w:rsidR="006051C9" w:rsidRPr="006051C9" w:rsidRDefault="006051C9" w:rsidP="006051C9">
      <w:pPr>
        <w:widowControl w:val="0"/>
        <w:rPr>
          <w:rFonts w:eastAsia="Palatino Linotype" w:cs="Palatino Linotype"/>
          <w:i/>
        </w:rPr>
      </w:pPr>
      <w:r w:rsidRPr="006051C9">
        <w:rPr>
          <w:rFonts w:eastAsia="Palatino Linotype" w:cs="Palatino Linotype"/>
          <w:i/>
        </w:rPr>
        <w:t>ATENTAMENTE</w:t>
      </w:r>
    </w:p>
    <w:p w14:paraId="1B5F15B2" w14:textId="5EF82C4D" w:rsidR="000C2935" w:rsidRPr="006051C9" w:rsidRDefault="006051C9" w:rsidP="006051C9">
      <w:pPr>
        <w:widowControl w:val="0"/>
        <w:rPr>
          <w:rFonts w:eastAsia="Palatino Linotype" w:cs="Palatino Linotype"/>
          <w:i/>
        </w:rPr>
      </w:pPr>
      <w:r w:rsidRPr="006051C9">
        <w:rPr>
          <w:rFonts w:eastAsia="Palatino Linotype" w:cs="Palatino Linotype"/>
          <w:i/>
        </w:rPr>
        <w:t>Laura Beatriz Ortiz Fuentes</w:t>
      </w:r>
    </w:p>
    <w:p w14:paraId="2F2F8C91" w14:textId="77777777" w:rsidR="000C2935" w:rsidRDefault="000C2935" w:rsidP="000C2935">
      <w:pPr>
        <w:widowControl w:val="0"/>
        <w:rPr>
          <w:rFonts w:eastAsia="Palatino Linotype" w:cs="Palatino Linotype"/>
        </w:rPr>
      </w:pPr>
    </w:p>
    <w:p w14:paraId="29D017D8" w14:textId="77777777" w:rsidR="000C2935" w:rsidRDefault="000C2935" w:rsidP="000C2935">
      <w:pPr>
        <w:widowControl w:val="0"/>
        <w:rPr>
          <w:rFonts w:eastAsia="Palatino Linotype" w:cs="Palatino Linotype"/>
        </w:rPr>
      </w:pPr>
      <w:r>
        <w:rPr>
          <w:rFonts w:eastAsia="Palatino Linotype" w:cs="Palatino Linotype"/>
        </w:rPr>
        <w:t xml:space="preserve">Asimismo </w:t>
      </w:r>
      <w:r>
        <w:rPr>
          <w:rFonts w:eastAsia="Palatino Linotype" w:cs="Palatino Linotype"/>
          <w:b/>
        </w:rPr>
        <w:t xml:space="preserve">EL SUJETO OBLIGADO </w:t>
      </w:r>
      <w:r>
        <w:rPr>
          <w:rFonts w:eastAsia="Palatino Linotype" w:cs="Palatino Linotype"/>
        </w:rPr>
        <w:t>adjuntó los documentos siguientes:</w:t>
      </w:r>
    </w:p>
    <w:p w14:paraId="5F1ED912" w14:textId="77777777" w:rsidR="00C821EF" w:rsidRDefault="00C821EF" w:rsidP="004946A2">
      <w:pPr>
        <w:widowControl w:val="0"/>
        <w:rPr>
          <w:rFonts w:eastAsia="Palatino Linotype" w:cs="Palatino Linotype"/>
        </w:rPr>
      </w:pPr>
    </w:p>
    <w:p w14:paraId="0CBED634" w14:textId="77777777" w:rsidR="006051C9" w:rsidRPr="006051C9" w:rsidRDefault="006051C9" w:rsidP="006051C9">
      <w:pPr>
        <w:pStyle w:val="Prrafodelista"/>
        <w:widowControl w:val="0"/>
        <w:numPr>
          <w:ilvl w:val="0"/>
          <w:numId w:val="20"/>
        </w:numPr>
        <w:rPr>
          <w:rFonts w:eastAsia="Palatino Linotype" w:cs="Palatino Linotype"/>
          <w:b/>
        </w:rPr>
      </w:pPr>
      <w:r w:rsidRPr="006051C9">
        <w:rPr>
          <w:rFonts w:eastAsia="Palatino Linotype" w:cs="Palatino Linotype"/>
          <w:b/>
        </w:rPr>
        <w:t>Solicitud 114 2024.pdf</w:t>
      </w:r>
    </w:p>
    <w:p w14:paraId="2D384832" w14:textId="77777777" w:rsidR="006051C9" w:rsidRDefault="006051C9" w:rsidP="006051C9">
      <w:pPr>
        <w:pStyle w:val="Prrafodelista"/>
        <w:rPr>
          <w:rFonts w:eastAsia="Palatino Linotype" w:cs="Palatino Linotype"/>
        </w:rPr>
      </w:pPr>
      <w:r>
        <w:rPr>
          <w:rFonts w:eastAsia="Palatino Linotype" w:cs="Palatino Linotype"/>
        </w:rPr>
        <w:t>Documento de fecha 02 de julio del 2024, dirigido al solicitante, en el que le informa:</w:t>
      </w:r>
    </w:p>
    <w:p w14:paraId="63366E2B" w14:textId="7212B8CB" w:rsidR="006051C9" w:rsidRPr="004227A9" w:rsidRDefault="006051C9" w:rsidP="006051C9">
      <w:pPr>
        <w:pStyle w:val="Prrafodelista"/>
        <w:rPr>
          <w:rFonts w:eastAsia="Palatino Linotype" w:cs="Palatino Linotype"/>
          <w:i/>
        </w:rPr>
      </w:pPr>
      <w:r w:rsidRPr="004227A9">
        <w:rPr>
          <w:rFonts w:eastAsia="Palatino Linotype" w:cs="Palatino Linotype"/>
          <w:i/>
        </w:rPr>
        <w:t>“Anexo de todo el expediente de la Verificac</w:t>
      </w:r>
      <w:r>
        <w:rPr>
          <w:rFonts w:eastAsia="Palatino Linotype" w:cs="Palatino Linotype"/>
          <w:i/>
        </w:rPr>
        <w:t>ión Virtual Oficial del año 2022</w:t>
      </w:r>
      <w:r w:rsidRPr="004227A9">
        <w:rPr>
          <w:rFonts w:eastAsia="Palatino Linotype" w:cs="Palatino Linotype"/>
          <w:i/>
        </w:rPr>
        <w:t>.</w:t>
      </w:r>
      <w:r>
        <w:rPr>
          <w:rFonts w:eastAsia="Palatino Linotype" w:cs="Palatino Linotype"/>
          <w:i/>
        </w:rPr>
        <w:t>”</w:t>
      </w:r>
    </w:p>
    <w:p w14:paraId="0E761868" w14:textId="77777777" w:rsidR="006051C9" w:rsidRPr="006051C9" w:rsidRDefault="006051C9" w:rsidP="006051C9">
      <w:pPr>
        <w:widowControl w:val="0"/>
        <w:rPr>
          <w:rFonts w:eastAsia="Palatino Linotype" w:cs="Palatino Linotype"/>
        </w:rPr>
      </w:pPr>
    </w:p>
    <w:p w14:paraId="6D9D5860" w14:textId="102C4C41" w:rsidR="006051C9" w:rsidRPr="00536CD2" w:rsidRDefault="006051C9" w:rsidP="006051C9">
      <w:pPr>
        <w:pStyle w:val="Prrafodelista"/>
        <w:widowControl w:val="0"/>
        <w:numPr>
          <w:ilvl w:val="0"/>
          <w:numId w:val="21"/>
        </w:numPr>
        <w:rPr>
          <w:rFonts w:eastAsia="Palatino Linotype" w:cs="Palatino Linotype"/>
          <w:b/>
          <w:i/>
        </w:rPr>
      </w:pPr>
      <w:r w:rsidRPr="00536CD2">
        <w:rPr>
          <w:rFonts w:eastAsia="Palatino Linotype" w:cs="Palatino Linotype"/>
          <w:b/>
          <w:i/>
        </w:rPr>
        <w:t>Verificacion2022.zip</w:t>
      </w:r>
    </w:p>
    <w:p w14:paraId="1690304E" w14:textId="77777777" w:rsidR="00536CD2" w:rsidRDefault="00536CD2" w:rsidP="00536CD2">
      <w:pPr>
        <w:pStyle w:val="Prrafodelista"/>
        <w:widowControl w:val="0"/>
        <w:rPr>
          <w:rFonts w:eastAsia="Palatino Linotype" w:cs="Palatino Linotype"/>
        </w:rPr>
      </w:pPr>
      <w:r w:rsidRPr="00536CD2">
        <w:rPr>
          <w:rFonts w:eastAsia="Palatino Linotype" w:cs="Palatino Linotype"/>
        </w:rPr>
        <w:t xml:space="preserve">Carpeta comprimida en formato </w:t>
      </w:r>
      <w:proofErr w:type="spellStart"/>
      <w:r w:rsidRPr="00536CD2">
        <w:rPr>
          <w:rFonts w:eastAsia="Palatino Linotype" w:cs="Palatino Linotype"/>
        </w:rPr>
        <w:t>zip</w:t>
      </w:r>
      <w:proofErr w:type="spellEnd"/>
      <w:r w:rsidRPr="00536CD2">
        <w:rPr>
          <w:rFonts w:eastAsia="Palatino Linotype" w:cs="Palatino Linotype"/>
        </w:rPr>
        <w:t>, en la que se contienen los siguientes archivos:</w:t>
      </w:r>
    </w:p>
    <w:p w14:paraId="727E7FF3" w14:textId="77777777" w:rsidR="00536CD2" w:rsidRDefault="00536CD2" w:rsidP="00536CD2">
      <w:pPr>
        <w:pStyle w:val="Prrafodelista"/>
        <w:widowControl w:val="0"/>
        <w:rPr>
          <w:rFonts w:eastAsia="Palatino Linotype" w:cs="Palatino Linotype"/>
        </w:rPr>
      </w:pPr>
    </w:p>
    <w:p w14:paraId="79FF70B4" w14:textId="57177B61" w:rsidR="00536CD2" w:rsidRPr="00C72ED4" w:rsidRDefault="00536CD2" w:rsidP="00536CD2">
      <w:pPr>
        <w:pStyle w:val="Prrafodelista"/>
        <w:widowControl w:val="0"/>
        <w:numPr>
          <w:ilvl w:val="0"/>
          <w:numId w:val="22"/>
        </w:numPr>
        <w:rPr>
          <w:rFonts w:eastAsia="Palatino Linotype" w:cs="Palatino Linotype"/>
          <w:b/>
          <w:i/>
        </w:rPr>
      </w:pPr>
      <w:r w:rsidRPr="00C72ED4">
        <w:rPr>
          <w:rFonts w:eastAsia="Palatino Linotype" w:cs="Palatino Linotype"/>
          <w:b/>
          <w:i/>
        </w:rPr>
        <w:t>Acta_S.Jerarquico_DIF.Tlalnepantla_1_2022</w:t>
      </w:r>
    </w:p>
    <w:p w14:paraId="3AE83D22" w14:textId="3CC79D95" w:rsidR="004946A2" w:rsidRPr="00C72ED4" w:rsidRDefault="00536CD2" w:rsidP="00536CD2">
      <w:pPr>
        <w:widowControl w:val="0"/>
        <w:ind w:left="1080"/>
        <w:rPr>
          <w:rFonts w:eastAsia="Palatino Linotype" w:cs="Palatino Linotype"/>
        </w:rPr>
      </w:pPr>
      <w:r w:rsidRPr="00C72ED4">
        <w:rPr>
          <w:rFonts w:eastAsia="Palatino Linotype" w:cs="Palatino Linotype"/>
        </w:rPr>
        <w:t>Archivo constante de 2 páginas, en las que se aprecia el Acta de Constancia de Notificación al Superior Jerárquico, de fecha 27 de junio de 2022, derivado de la Verificación Virtual Oficiosa No. INFOEM/DGJV/DJ/SJV/</w:t>
      </w:r>
      <w:proofErr w:type="spellStart"/>
      <w:r w:rsidRPr="00C72ED4">
        <w:rPr>
          <w:rFonts w:eastAsia="Palatino Linotype" w:cs="Palatino Linotype"/>
        </w:rPr>
        <w:t>Vvo</w:t>
      </w:r>
      <w:proofErr w:type="spellEnd"/>
      <w:r w:rsidRPr="00C72ED4">
        <w:rPr>
          <w:rFonts w:eastAsia="Palatino Linotype" w:cs="Palatino Linotype"/>
        </w:rPr>
        <w:t>/313/2022.</w:t>
      </w:r>
    </w:p>
    <w:p w14:paraId="50F541D5" w14:textId="77777777" w:rsidR="00536CD2" w:rsidRPr="00C72ED4" w:rsidRDefault="00536CD2" w:rsidP="00536CD2">
      <w:pPr>
        <w:widowControl w:val="0"/>
        <w:ind w:left="1080"/>
        <w:rPr>
          <w:rFonts w:eastAsia="Palatino Linotype" w:cs="Palatino Linotype"/>
          <w:i/>
        </w:rPr>
      </w:pPr>
    </w:p>
    <w:p w14:paraId="6BEB6703" w14:textId="3DC3B36A" w:rsidR="00536CD2" w:rsidRPr="00C72ED4" w:rsidRDefault="00536CD2" w:rsidP="00536CD2">
      <w:pPr>
        <w:pStyle w:val="Prrafodelista"/>
        <w:widowControl w:val="0"/>
        <w:numPr>
          <w:ilvl w:val="0"/>
          <w:numId w:val="22"/>
        </w:numPr>
        <w:rPr>
          <w:rFonts w:eastAsia="Palatino Linotype" w:cs="Palatino Linotype"/>
          <w:b/>
          <w:i/>
        </w:rPr>
      </w:pPr>
      <w:r w:rsidRPr="00C72ED4">
        <w:rPr>
          <w:rFonts w:eastAsia="Palatino Linotype" w:cs="Palatino Linotype"/>
          <w:b/>
          <w:i/>
        </w:rPr>
        <w:t>Acuerdo_Incumplimiento_DIF.Tlalnepantla_1_2022</w:t>
      </w:r>
    </w:p>
    <w:p w14:paraId="62CDBD29" w14:textId="4CEB19A3" w:rsidR="00536CD2" w:rsidRPr="00C72ED4" w:rsidRDefault="00536CD2" w:rsidP="00536CD2">
      <w:pPr>
        <w:pStyle w:val="Prrafodelista"/>
        <w:widowControl w:val="0"/>
        <w:ind w:left="1080"/>
        <w:rPr>
          <w:rFonts w:eastAsia="Palatino Linotype" w:cs="Palatino Linotype"/>
        </w:rPr>
      </w:pPr>
      <w:r w:rsidRPr="00C72ED4">
        <w:rPr>
          <w:rFonts w:eastAsia="Palatino Linotype" w:cs="Palatino Linotype"/>
        </w:rPr>
        <w:t>Archivo constante de 36 páginas, de fecha 27 de junio de 2022, referentes al Acuerdo de Incumplimiento de Verificación Virtual Oficiosa, derivado de la Verificación Virtual Oficiosa No. INFOEM/DGJV/DJ/SJV/</w:t>
      </w:r>
      <w:proofErr w:type="spellStart"/>
      <w:r w:rsidRPr="00C72ED4">
        <w:rPr>
          <w:rFonts w:eastAsia="Palatino Linotype" w:cs="Palatino Linotype"/>
        </w:rPr>
        <w:t>Vvo</w:t>
      </w:r>
      <w:proofErr w:type="spellEnd"/>
      <w:r w:rsidRPr="00C72ED4">
        <w:rPr>
          <w:rFonts w:eastAsia="Palatino Linotype" w:cs="Palatino Linotype"/>
        </w:rPr>
        <w:t>/313/2022.</w:t>
      </w:r>
    </w:p>
    <w:p w14:paraId="55302209" w14:textId="77777777" w:rsidR="00536CD2" w:rsidRPr="00C72ED4" w:rsidRDefault="00536CD2" w:rsidP="00536CD2">
      <w:pPr>
        <w:pStyle w:val="Prrafodelista"/>
        <w:widowControl w:val="0"/>
        <w:ind w:left="1080"/>
        <w:rPr>
          <w:rFonts w:eastAsia="Palatino Linotype" w:cs="Palatino Linotype"/>
          <w:i/>
        </w:rPr>
      </w:pPr>
    </w:p>
    <w:p w14:paraId="329699EC" w14:textId="3123BF2A" w:rsidR="00536CD2" w:rsidRPr="00C72ED4" w:rsidRDefault="00536CD2" w:rsidP="00536CD2">
      <w:pPr>
        <w:pStyle w:val="Prrafodelista"/>
        <w:widowControl w:val="0"/>
        <w:numPr>
          <w:ilvl w:val="0"/>
          <w:numId w:val="23"/>
        </w:numPr>
        <w:rPr>
          <w:rFonts w:eastAsia="Palatino Linotype" w:cs="Palatino Linotype"/>
          <w:b/>
          <w:i/>
        </w:rPr>
      </w:pPr>
      <w:r w:rsidRPr="00C72ED4">
        <w:rPr>
          <w:rFonts w:eastAsia="Palatino Linotype" w:cs="Palatino Linotype"/>
          <w:b/>
          <w:i/>
        </w:rPr>
        <w:lastRenderedPageBreak/>
        <w:t>Anexo_Acuerdo_DIF.TlalnepantladeBaz_1_2017_anteriores</w:t>
      </w:r>
    </w:p>
    <w:p w14:paraId="54B63A67" w14:textId="4F0733DF" w:rsidR="004946A2" w:rsidRPr="00C72ED4" w:rsidRDefault="00536CD2" w:rsidP="00536CD2">
      <w:pPr>
        <w:widowControl w:val="0"/>
        <w:ind w:left="720"/>
        <w:rPr>
          <w:rFonts w:eastAsia="Palatino Linotype" w:cs="Palatino Linotype"/>
        </w:rPr>
      </w:pPr>
      <w:r w:rsidRPr="00C72ED4">
        <w:rPr>
          <w:rFonts w:eastAsia="Palatino Linotype" w:cs="Palatino Linotype"/>
        </w:rPr>
        <w:t xml:space="preserve">Archivo constante de 137 páginas, en formato </w:t>
      </w:r>
      <w:proofErr w:type="spellStart"/>
      <w:r w:rsidRPr="00C72ED4">
        <w:rPr>
          <w:rFonts w:eastAsia="Palatino Linotype" w:cs="Palatino Linotype"/>
        </w:rPr>
        <w:t>pdf</w:t>
      </w:r>
      <w:proofErr w:type="spellEnd"/>
      <w:r w:rsidRPr="00C72ED4">
        <w:rPr>
          <w:rFonts w:eastAsia="Palatino Linotype" w:cs="Palatino Linotype"/>
        </w:rPr>
        <w:t>, de fecha 27 de junio de 2022, de la Verificación Virtual Oficiosa No. INFOEM/DGJV/DJ/SJV/</w:t>
      </w:r>
      <w:proofErr w:type="spellStart"/>
      <w:r w:rsidRPr="00C72ED4">
        <w:rPr>
          <w:rFonts w:eastAsia="Palatino Linotype" w:cs="Palatino Linotype"/>
        </w:rPr>
        <w:t>Vvo</w:t>
      </w:r>
      <w:proofErr w:type="spellEnd"/>
      <w:r w:rsidRPr="00C72ED4">
        <w:rPr>
          <w:rFonts w:eastAsia="Palatino Linotype" w:cs="Palatino Linotype"/>
        </w:rPr>
        <w:t>/313/III/2022, del 2017 y anteriores.</w:t>
      </w:r>
    </w:p>
    <w:p w14:paraId="625DCC86" w14:textId="77777777" w:rsidR="00536CD2" w:rsidRPr="00C72ED4" w:rsidRDefault="00536CD2" w:rsidP="00536CD2">
      <w:pPr>
        <w:widowControl w:val="0"/>
        <w:ind w:left="720"/>
        <w:rPr>
          <w:rFonts w:eastAsia="Palatino Linotype" w:cs="Palatino Linotype"/>
          <w:i/>
        </w:rPr>
      </w:pPr>
    </w:p>
    <w:p w14:paraId="6C206032" w14:textId="77777777" w:rsidR="00536CD2" w:rsidRPr="00C72ED4" w:rsidRDefault="00536CD2" w:rsidP="00536CD2">
      <w:pPr>
        <w:pStyle w:val="Prrafodelista"/>
        <w:widowControl w:val="0"/>
        <w:numPr>
          <w:ilvl w:val="0"/>
          <w:numId w:val="23"/>
        </w:numPr>
        <w:rPr>
          <w:rFonts w:eastAsia="Palatino Linotype" w:cs="Palatino Linotype"/>
          <w:b/>
          <w:i/>
        </w:rPr>
      </w:pPr>
      <w:r w:rsidRPr="00C72ED4">
        <w:rPr>
          <w:rFonts w:eastAsia="Palatino Linotype" w:cs="Palatino Linotype"/>
          <w:b/>
          <w:i/>
        </w:rPr>
        <w:t xml:space="preserve">Anexo_Acuerdo_DIF.TlalnepantladeBaz_1_2022 </w:t>
      </w:r>
    </w:p>
    <w:p w14:paraId="5F694B22" w14:textId="77777777" w:rsidR="00536CD2" w:rsidRPr="00C72ED4" w:rsidRDefault="00536CD2" w:rsidP="00536CD2">
      <w:pPr>
        <w:widowControl w:val="0"/>
        <w:ind w:left="720"/>
        <w:rPr>
          <w:rFonts w:eastAsia="Palatino Linotype" w:cs="Palatino Linotype"/>
        </w:rPr>
      </w:pPr>
      <w:r w:rsidRPr="00C72ED4">
        <w:rPr>
          <w:rFonts w:eastAsia="Palatino Linotype" w:cs="Palatino Linotype"/>
        </w:rPr>
        <w:t xml:space="preserve">Archivo constante de 441 páginas, en formato </w:t>
      </w:r>
      <w:proofErr w:type="spellStart"/>
      <w:r w:rsidRPr="00C72ED4">
        <w:rPr>
          <w:rFonts w:eastAsia="Palatino Linotype" w:cs="Palatino Linotype"/>
        </w:rPr>
        <w:t>pdf</w:t>
      </w:r>
      <w:proofErr w:type="spellEnd"/>
      <w:r w:rsidRPr="00C72ED4">
        <w:rPr>
          <w:rFonts w:eastAsia="Palatino Linotype" w:cs="Palatino Linotype"/>
        </w:rPr>
        <w:t>, de fecha 27 de junio de 2022, de la Verificación Virtual Oficiosa No. INFOEM/DGJV/DJ/SJV/</w:t>
      </w:r>
      <w:proofErr w:type="spellStart"/>
      <w:r w:rsidRPr="00C72ED4">
        <w:rPr>
          <w:rFonts w:eastAsia="Palatino Linotype" w:cs="Palatino Linotype"/>
        </w:rPr>
        <w:t>Vvo</w:t>
      </w:r>
      <w:proofErr w:type="spellEnd"/>
      <w:r w:rsidRPr="00C72ED4">
        <w:rPr>
          <w:rFonts w:eastAsia="Palatino Linotype" w:cs="Palatino Linotype"/>
        </w:rPr>
        <w:t>/313/III/2022, del 2018 y posteriores.</w:t>
      </w:r>
    </w:p>
    <w:p w14:paraId="3A2D6152" w14:textId="77777777" w:rsidR="00536CD2" w:rsidRPr="00C72ED4" w:rsidRDefault="00536CD2" w:rsidP="00536CD2">
      <w:pPr>
        <w:widowControl w:val="0"/>
        <w:ind w:left="720"/>
        <w:rPr>
          <w:rFonts w:eastAsia="Palatino Linotype" w:cs="Palatino Linotype"/>
          <w:i/>
        </w:rPr>
      </w:pPr>
    </w:p>
    <w:p w14:paraId="4C5B6420" w14:textId="77777777" w:rsidR="00C72ED4" w:rsidRPr="00C72ED4" w:rsidRDefault="00C72ED4" w:rsidP="00C72ED4">
      <w:pPr>
        <w:pStyle w:val="Prrafodelista"/>
        <w:widowControl w:val="0"/>
        <w:numPr>
          <w:ilvl w:val="0"/>
          <w:numId w:val="24"/>
        </w:numPr>
        <w:rPr>
          <w:rFonts w:eastAsia="Palatino Linotype" w:cs="Palatino Linotype"/>
          <w:b/>
          <w:i/>
        </w:rPr>
      </w:pPr>
      <w:r w:rsidRPr="00C72ED4">
        <w:rPr>
          <w:rFonts w:eastAsia="Palatino Linotype" w:cs="Palatino Linotype"/>
          <w:b/>
          <w:i/>
        </w:rPr>
        <w:t>Capturas_Pantalla_Acuerdo_DIF.Tlalnepantla_1_2022 (1)</w:t>
      </w:r>
    </w:p>
    <w:p w14:paraId="7A31FBF9" w14:textId="346115CF" w:rsidR="00C72ED4" w:rsidRPr="00C72ED4" w:rsidRDefault="00C72ED4" w:rsidP="00C72ED4">
      <w:pPr>
        <w:widowControl w:val="0"/>
        <w:ind w:left="720"/>
        <w:rPr>
          <w:rFonts w:eastAsia="Palatino Linotype" w:cs="Palatino Linotype"/>
        </w:rPr>
      </w:pPr>
      <w:r w:rsidRPr="00C72ED4">
        <w:rPr>
          <w:rFonts w:eastAsia="Palatino Linotype" w:cs="Palatino Linotype"/>
        </w:rPr>
        <w:t xml:space="preserve">Archivo constante de 34 páginas, en formato </w:t>
      </w:r>
      <w:proofErr w:type="spellStart"/>
      <w:r w:rsidRPr="00C72ED4">
        <w:rPr>
          <w:rFonts w:eastAsia="Palatino Linotype" w:cs="Palatino Linotype"/>
        </w:rPr>
        <w:t>pdf</w:t>
      </w:r>
      <w:proofErr w:type="spellEnd"/>
      <w:r w:rsidRPr="00C72ED4">
        <w:rPr>
          <w:rFonts w:eastAsia="Palatino Linotype" w:cs="Palatino Linotype"/>
        </w:rPr>
        <w:t>, de fecha 27 de junio de 2022, de la Verificación Virtual Oficiosa No. INFOEM/DGJV/DJ/SJV/</w:t>
      </w:r>
      <w:proofErr w:type="spellStart"/>
      <w:r w:rsidRPr="00C72ED4">
        <w:rPr>
          <w:rFonts w:eastAsia="Palatino Linotype" w:cs="Palatino Linotype"/>
        </w:rPr>
        <w:t>Vvo</w:t>
      </w:r>
      <w:proofErr w:type="spellEnd"/>
      <w:r w:rsidRPr="00C72ED4">
        <w:rPr>
          <w:rFonts w:eastAsia="Palatino Linotype" w:cs="Palatino Linotype"/>
        </w:rPr>
        <w:t xml:space="preserve">/313/2022, en las que se aprecia capturas de pantalla del portal </w:t>
      </w:r>
      <w:proofErr w:type="spellStart"/>
      <w:r w:rsidRPr="00C72ED4">
        <w:rPr>
          <w:rFonts w:eastAsia="Palatino Linotype" w:cs="Palatino Linotype"/>
        </w:rPr>
        <w:t>Ipomex</w:t>
      </w:r>
      <w:proofErr w:type="spellEnd"/>
      <w:r w:rsidRPr="00C72ED4">
        <w:rPr>
          <w:rFonts w:eastAsia="Palatino Linotype" w:cs="Palatino Linotype"/>
        </w:rPr>
        <w:t>, en diferentes fracciones.</w:t>
      </w:r>
    </w:p>
    <w:p w14:paraId="7099D1EC" w14:textId="79FB5A68" w:rsidR="00536CD2" w:rsidRPr="00C72ED4" w:rsidRDefault="00536CD2" w:rsidP="00536CD2">
      <w:pPr>
        <w:widowControl w:val="0"/>
        <w:ind w:left="720"/>
        <w:rPr>
          <w:rFonts w:eastAsia="Palatino Linotype" w:cs="Palatino Linotype"/>
          <w:i/>
        </w:rPr>
      </w:pPr>
    </w:p>
    <w:p w14:paraId="44EE954E" w14:textId="77777777" w:rsidR="00C72ED4" w:rsidRPr="00C72ED4" w:rsidRDefault="00C72ED4" w:rsidP="00C72ED4">
      <w:pPr>
        <w:pStyle w:val="Prrafodelista"/>
        <w:widowControl w:val="0"/>
        <w:numPr>
          <w:ilvl w:val="0"/>
          <w:numId w:val="24"/>
        </w:numPr>
        <w:rPr>
          <w:rFonts w:eastAsia="Palatino Linotype" w:cs="Palatino Linotype"/>
          <w:i/>
        </w:rPr>
      </w:pPr>
      <w:r w:rsidRPr="00C72ED4">
        <w:rPr>
          <w:rFonts w:eastAsia="Palatino Linotype" w:cs="Palatino Linotype"/>
          <w:b/>
          <w:i/>
        </w:rPr>
        <w:t>Capturas_Pantalla_Acuerdo_DIF.Tlalnepantla_1_2022</w:t>
      </w:r>
    </w:p>
    <w:p w14:paraId="4FAB5190" w14:textId="0FE2BB4A" w:rsidR="00C72ED4" w:rsidRPr="00C72ED4" w:rsidRDefault="00C72ED4" w:rsidP="00C72ED4">
      <w:pPr>
        <w:widowControl w:val="0"/>
        <w:ind w:left="720"/>
        <w:rPr>
          <w:rFonts w:eastAsia="Palatino Linotype" w:cs="Palatino Linotype"/>
        </w:rPr>
      </w:pPr>
      <w:r w:rsidRPr="00C72ED4">
        <w:rPr>
          <w:rFonts w:eastAsia="Palatino Linotype" w:cs="Palatino Linotype"/>
        </w:rPr>
        <w:t xml:space="preserve">Archivo constante de 34 páginas, en formato </w:t>
      </w:r>
      <w:proofErr w:type="spellStart"/>
      <w:r w:rsidRPr="00C72ED4">
        <w:rPr>
          <w:rFonts w:eastAsia="Palatino Linotype" w:cs="Palatino Linotype"/>
        </w:rPr>
        <w:t>pdf</w:t>
      </w:r>
      <w:proofErr w:type="spellEnd"/>
      <w:r w:rsidRPr="00C72ED4">
        <w:rPr>
          <w:rFonts w:eastAsia="Palatino Linotype" w:cs="Palatino Linotype"/>
        </w:rPr>
        <w:t>, de fecha 27 de junio de 2022, de la Verificación Virtual Oficiosa No. INFOEM/DGJV/DJ/SJV/</w:t>
      </w:r>
      <w:proofErr w:type="spellStart"/>
      <w:r w:rsidRPr="00C72ED4">
        <w:rPr>
          <w:rFonts w:eastAsia="Palatino Linotype" w:cs="Palatino Linotype"/>
        </w:rPr>
        <w:t>Vvo</w:t>
      </w:r>
      <w:proofErr w:type="spellEnd"/>
      <w:r w:rsidRPr="00C72ED4">
        <w:rPr>
          <w:rFonts w:eastAsia="Palatino Linotype" w:cs="Palatino Linotype"/>
        </w:rPr>
        <w:t xml:space="preserve">/313/2022, en las que se aprecia capturas de pantalla del portal </w:t>
      </w:r>
      <w:proofErr w:type="spellStart"/>
      <w:r w:rsidRPr="00C72ED4">
        <w:rPr>
          <w:rFonts w:eastAsia="Palatino Linotype" w:cs="Palatino Linotype"/>
        </w:rPr>
        <w:t>Ipomex</w:t>
      </w:r>
      <w:proofErr w:type="spellEnd"/>
      <w:r w:rsidRPr="00C72ED4">
        <w:rPr>
          <w:rFonts w:eastAsia="Palatino Linotype" w:cs="Palatino Linotype"/>
        </w:rPr>
        <w:t>, en diferentes fracciones.</w:t>
      </w:r>
    </w:p>
    <w:p w14:paraId="437C1AB4" w14:textId="77777777" w:rsidR="00536CD2" w:rsidRPr="00C72ED4" w:rsidRDefault="00536CD2" w:rsidP="00536CD2">
      <w:pPr>
        <w:widowControl w:val="0"/>
        <w:ind w:left="720"/>
        <w:rPr>
          <w:rFonts w:eastAsia="Palatino Linotype" w:cs="Palatino Linotype"/>
          <w:i/>
        </w:rPr>
      </w:pPr>
    </w:p>
    <w:p w14:paraId="0B19460F" w14:textId="17B06243" w:rsidR="00536CD2" w:rsidRPr="00C72ED4" w:rsidRDefault="00C72ED4" w:rsidP="00C72ED4">
      <w:pPr>
        <w:pStyle w:val="Prrafodelista"/>
        <w:widowControl w:val="0"/>
        <w:numPr>
          <w:ilvl w:val="0"/>
          <w:numId w:val="25"/>
        </w:numPr>
        <w:rPr>
          <w:rFonts w:cs="Arial"/>
          <w:i/>
          <w:color w:val="000000" w:themeColor="text1"/>
        </w:rPr>
      </w:pPr>
      <w:r w:rsidRPr="00C72ED4">
        <w:rPr>
          <w:rFonts w:eastAsia="Palatino Linotype" w:cs="Palatino Linotype"/>
          <w:b/>
          <w:i/>
        </w:rPr>
        <w:t>Notificacion_AcuerdoIncumplimiento_DIF.Tlalnepantla_1_2022</w:t>
      </w:r>
    </w:p>
    <w:p w14:paraId="335A15E0" w14:textId="21FCBE8F" w:rsidR="00F660AE" w:rsidRDefault="00C72ED4" w:rsidP="00C72ED4">
      <w:pPr>
        <w:ind w:left="720" w:right="-28"/>
      </w:pPr>
      <w:r w:rsidRPr="00C72ED4">
        <w:t>Archivo constante de 2 páginas, en las que se aprecia el Oficio No. INFOEM/DGJV/DJ/SJV/0380/2022, de fecha 27 de junio de 2022, en las que se aprecia la Notificación del Acuerdo de Incumplimiento, suscrito por el Director General Jurídico y de Verificación, dirigido al Titular de la Unidad del Sujeto Obligado.</w:t>
      </w:r>
    </w:p>
    <w:p w14:paraId="78274312" w14:textId="77777777" w:rsidR="00C72ED4" w:rsidRPr="00C72ED4" w:rsidRDefault="00C72ED4" w:rsidP="00C72ED4">
      <w:pPr>
        <w:ind w:left="720" w:right="-28"/>
      </w:pPr>
    </w:p>
    <w:p w14:paraId="2205F37D" w14:textId="77777777" w:rsidR="00F660AE" w:rsidRDefault="00054F72">
      <w:pPr>
        <w:pStyle w:val="Ttulo2"/>
        <w:jc w:val="left"/>
      </w:pPr>
      <w:bookmarkStart w:id="6" w:name="_Toc175081583"/>
      <w:r>
        <w:t>DEL RECURSO DE REVISIÓN</w:t>
      </w:r>
      <w:bookmarkEnd w:id="6"/>
    </w:p>
    <w:p w14:paraId="0CDD3F24" w14:textId="77777777" w:rsidR="00F660AE" w:rsidRDefault="00054F72">
      <w:pPr>
        <w:pStyle w:val="Ttulo3"/>
      </w:pPr>
      <w:bookmarkStart w:id="7" w:name="_Toc175081584"/>
      <w:r>
        <w:t>a) Interposición de los Recursos de Revisión.</w:t>
      </w:r>
      <w:bookmarkEnd w:id="7"/>
    </w:p>
    <w:p w14:paraId="1ECC0DC4" w14:textId="1F4122F8" w:rsidR="00F660AE" w:rsidRDefault="00054F72">
      <w:pPr>
        <w:ind w:right="-28"/>
      </w:pPr>
      <w:r>
        <w:t xml:space="preserve">El </w:t>
      </w:r>
      <w:r w:rsidR="00F60F1D">
        <w:rPr>
          <w:b/>
        </w:rPr>
        <w:t>quince de julio</w:t>
      </w:r>
      <w:r>
        <w:rPr>
          <w:b/>
        </w:rPr>
        <w:t xml:space="preserve"> de dos mil </w:t>
      </w:r>
      <w:r w:rsidR="00D84C24">
        <w:rPr>
          <w:b/>
        </w:rPr>
        <w:t>veinticuatro</w:t>
      </w:r>
      <w:r>
        <w:rPr>
          <w:b/>
        </w:rPr>
        <w:t>,</w:t>
      </w:r>
      <w:r>
        <w:t xml:space="preserve"> </w:t>
      </w:r>
      <w:r>
        <w:rPr>
          <w:b/>
        </w:rPr>
        <w:t>LA PARTE RECURRENTE</w:t>
      </w:r>
      <w:r>
        <w:t xml:space="preserve"> interpuso los recursos de revisión en contra de </w:t>
      </w:r>
      <w:r w:rsidR="00053C1D">
        <w:t xml:space="preserve">la </w:t>
      </w:r>
      <w:r w:rsidR="001F4EE6">
        <w:t xml:space="preserve">falta de </w:t>
      </w:r>
      <w:r>
        <w:t xml:space="preserve">respuestas </w:t>
      </w:r>
      <w:r w:rsidR="001F4EE6">
        <w:t>d</w:t>
      </w:r>
      <w:r>
        <w:t xml:space="preserve">el </w:t>
      </w:r>
      <w:r>
        <w:rPr>
          <w:b/>
        </w:rPr>
        <w:t>SUJETO OBLIGADO</w:t>
      </w:r>
      <w:r>
        <w:t xml:space="preserve">, mismos que fueron registrados en el SAIMEX con los números de expediente </w:t>
      </w:r>
      <w:r w:rsidR="00B47845">
        <w:rPr>
          <w:b/>
        </w:rPr>
        <w:t>04542/INFOEM/IP/RR/2024</w:t>
      </w:r>
      <w:r>
        <w:rPr>
          <w:b/>
        </w:rPr>
        <w:t xml:space="preserve">, </w:t>
      </w:r>
      <w:r w:rsidR="00B47845">
        <w:rPr>
          <w:b/>
        </w:rPr>
        <w:t>04543/INFOEM/IP/RR/2024</w:t>
      </w:r>
      <w:r w:rsidR="001F4EE6">
        <w:rPr>
          <w:b/>
        </w:rPr>
        <w:t xml:space="preserve"> </w:t>
      </w:r>
      <w:r w:rsidR="001F4EE6" w:rsidRPr="00EA09DB">
        <w:rPr>
          <w:bCs/>
        </w:rPr>
        <w:t>y</w:t>
      </w:r>
      <w:r w:rsidR="001F4EE6">
        <w:rPr>
          <w:b/>
        </w:rPr>
        <w:t xml:space="preserve"> </w:t>
      </w:r>
      <w:r w:rsidR="00B47845">
        <w:rPr>
          <w:b/>
        </w:rPr>
        <w:t>04544/INFOEM/IP/RR/2024</w:t>
      </w:r>
      <w:r w:rsidR="001F4EE6">
        <w:rPr>
          <w:b/>
        </w:rPr>
        <w:t xml:space="preserve"> </w:t>
      </w:r>
      <w:r>
        <w:t>y en los cuales manifiesta lo siguiente:</w:t>
      </w:r>
    </w:p>
    <w:p w14:paraId="1538C8D6" w14:textId="77777777" w:rsidR="00F660AE" w:rsidRDefault="00F660AE">
      <w:pPr>
        <w:tabs>
          <w:tab w:val="left" w:pos="4667"/>
        </w:tabs>
        <w:ind w:right="539"/>
      </w:pPr>
    </w:p>
    <w:tbl>
      <w:tblPr>
        <w:tblStyle w:val="a1"/>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EA09DB" w14:paraId="2A7F3E4C" w14:textId="77777777" w:rsidTr="00EA09DB">
        <w:trPr>
          <w:trHeight w:val="225"/>
        </w:trPr>
        <w:tc>
          <w:tcPr>
            <w:tcW w:w="2556" w:type="dxa"/>
            <w:shd w:val="clear" w:color="auto" w:fill="D9D9D9" w:themeFill="background1" w:themeFillShade="D9"/>
            <w:vAlign w:val="center"/>
          </w:tcPr>
          <w:p w14:paraId="0BDE0C13" w14:textId="4E2E9193" w:rsidR="00EA09DB" w:rsidRDefault="00EA09DB" w:rsidP="003A6E12">
            <w:pPr>
              <w:spacing w:line="240" w:lineRule="auto"/>
              <w:jc w:val="center"/>
              <w:rPr>
                <w:b/>
                <w:sz w:val="20"/>
              </w:rPr>
            </w:pPr>
            <w:r>
              <w:rPr>
                <w:b/>
                <w:sz w:val="20"/>
              </w:rPr>
              <w:t>Folio Solicitudes de Información/Folio Recursos de revisión.</w:t>
            </w:r>
          </w:p>
        </w:tc>
        <w:tc>
          <w:tcPr>
            <w:tcW w:w="6555" w:type="dxa"/>
            <w:shd w:val="clear" w:color="auto" w:fill="D9D9D9" w:themeFill="background1" w:themeFillShade="D9"/>
            <w:tcMar>
              <w:top w:w="0" w:type="dxa"/>
              <w:left w:w="45" w:type="dxa"/>
              <w:bottom w:w="0" w:type="dxa"/>
              <w:right w:w="45" w:type="dxa"/>
            </w:tcMar>
            <w:vAlign w:val="center"/>
          </w:tcPr>
          <w:p w14:paraId="6C2A36A5" w14:textId="008ACD96" w:rsidR="00EA09DB" w:rsidRDefault="00EA09DB" w:rsidP="003A6E12">
            <w:pPr>
              <w:spacing w:line="240" w:lineRule="auto"/>
              <w:jc w:val="center"/>
              <w:rPr>
                <w:b/>
                <w:i/>
                <w:sz w:val="20"/>
              </w:rPr>
            </w:pPr>
            <w:r>
              <w:rPr>
                <w:b/>
                <w:sz w:val="20"/>
              </w:rPr>
              <w:t>Actos impugnados y razones o motivos de inconformidad</w:t>
            </w:r>
            <w:r>
              <w:rPr>
                <w:b/>
                <w:i/>
                <w:sz w:val="20"/>
              </w:rPr>
              <w:t>.</w:t>
            </w:r>
          </w:p>
        </w:tc>
      </w:tr>
      <w:tr w:rsidR="00EA09DB" w14:paraId="59EDCBCC" w14:textId="77777777" w:rsidTr="00EA09DB">
        <w:trPr>
          <w:trHeight w:val="1093"/>
        </w:trPr>
        <w:tc>
          <w:tcPr>
            <w:tcW w:w="2556" w:type="dxa"/>
          </w:tcPr>
          <w:p w14:paraId="6B93888B" w14:textId="75F84BE6" w:rsidR="00EA09DB" w:rsidRPr="00E9191C" w:rsidRDefault="00B47845" w:rsidP="003A6E12">
            <w:pPr>
              <w:spacing w:line="240" w:lineRule="auto"/>
              <w:jc w:val="center"/>
              <w:rPr>
                <w:b/>
                <w:sz w:val="20"/>
                <w:lang w:val="en-US"/>
              </w:rPr>
            </w:pPr>
            <w:r>
              <w:rPr>
                <w:b/>
                <w:sz w:val="20"/>
                <w:lang w:val="en-US"/>
              </w:rPr>
              <w:t xml:space="preserve"> 00116/DIFTLALNE/IP/2024</w:t>
            </w:r>
          </w:p>
          <w:p w14:paraId="15EA3C07" w14:textId="62E81D26" w:rsidR="00EA09DB" w:rsidRPr="00E9191C" w:rsidRDefault="00B47845" w:rsidP="003A6E12">
            <w:pPr>
              <w:spacing w:line="240" w:lineRule="auto"/>
              <w:jc w:val="center"/>
              <w:rPr>
                <w:b/>
                <w:sz w:val="20"/>
                <w:lang w:val="en-US"/>
              </w:rPr>
            </w:pPr>
            <w:r>
              <w:rPr>
                <w:b/>
                <w:sz w:val="20"/>
                <w:lang w:val="en-US"/>
              </w:rPr>
              <w:t>04542/INFOEM/IP/RR/2024</w:t>
            </w:r>
          </w:p>
          <w:p w14:paraId="560D9203" w14:textId="77777777" w:rsidR="00EA09DB" w:rsidRPr="00E9191C" w:rsidRDefault="00EA09DB" w:rsidP="003A6E12">
            <w:pPr>
              <w:spacing w:line="240" w:lineRule="auto"/>
              <w:jc w:val="center"/>
              <w:rPr>
                <w:b/>
                <w:sz w:val="20"/>
                <w:lang w:val="en-US"/>
              </w:rPr>
            </w:pPr>
          </w:p>
          <w:p w14:paraId="747A2EDD" w14:textId="77777777" w:rsidR="00EA09DB" w:rsidRPr="00E9191C" w:rsidRDefault="00EA09DB" w:rsidP="003A6E12">
            <w:pPr>
              <w:spacing w:line="240" w:lineRule="auto"/>
              <w:jc w:val="center"/>
              <w:rPr>
                <w:b/>
                <w:sz w:val="20"/>
                <w:lang w:val="en-US"/>
              </w:rPr>
            </w:pPr>
          </w:p>
        </w:tc>
        <w:tc>
          <w:tcPr>
            <w:tcW w:w="6555" w:type="dxa"/>
            <w:tcMar>
              <w:top w:w="0" w:type="dxa"/>
              <w:left w:w="45" w:type="dxa"/>
              <w:bottom w:w="0" w:type="dxa"/>
              <w:right w:w="45" w:type="dxa"/>
            </w:tcMar>
          </w:tcPr>
          <w:p w14:paraId="17A01E64" w14:textId="77777777" w:rsidR="00EA09DB" w:rsidRDefault="00EA09DB" w:rsidP="003A6E12">
            <w:pPr>
              <w:spacing w:line="240" w:lineRule="auto"/>
              <w:ind w:left="28"/>
              <w:rPr>
                <w:b/>
                <w:sz w:val="20"/>
              </w:rPr>
            </w:pPr>
            <w:r>
              <w:rPr>
                <w:b/>
                <w:sz w:val="20"/>
              </w:rPr>
              <w:t>Acto impugnado:</w:t>
            </w:r>
          </w:p>
          <w:p w14:paraId="74BA9A4C" w14:textId="43346B93" w:rsidR="00EA09DB" w:rsidRDefault="00EA09DB" w:rsidP="003A6E12">
            <w:pPr>
              <w:spacing w:line="240" w:lineRule="auto"/>
              <w:ind w:left="28"/>
              <w:rPr>
                <w:i/>
                <w:sz w:val="20"/>
              </w:rPr>
            </w:pPr>
            <w:r>
              <w:rPr>
                <w:i/>
                <w:sz w:val="20"/>
              </w:rPr>
              <w:t>“</w:t>
            </w:r>
            <w:r w:rsidR="00F60F1D" w:rsidRPr="00F60F1D">
              <w:rPr>
                <w:i/>
                <w:sz w:val="20"/>
              </w:rPr>
              <w:t>LA INFORMACIÓN NO SE DA COMO SE SOLICITA, LA FALTA DE CONOCIMIENTO DE LA COORDINADORA</w:t>
            </w:r>
            <w:r>
              <w:rPr>
                <w:i/>
                <w:sz w:val="20"/>
              </w:rPr>
              <w:t>”</w:t>
            </w:r>
          </w:p>
          <w:p w14:paraId="35BE49C0" w14:textId="77777777" w:rsidR="00EA09DB" w:rsidRDefault="00EA09DB" w:rsidP="003A6E12">
            <w:pPr>
              <w:spacing w:line="240" w:lineRule="auto"/>
              <w:ind w:left="28"/>
              <w:rPr>
                <w:i/>
                <w:sz w:val="20"/>
              </w:rPr>
            </w:pPr>
          </w:p>
          <w:p w14:paraId="60201334" w14:textId="77777777" w:rsidR="00EA09DB" w:rsidRDefault="00EA09DB" w:rsidP="003A6E12">
            <w:pPr>
              <w:spacing w:line="240" w:lineRule="auto"/>
              <w:ind w:left="28"/>
              <w:rPr>
                <w:b/>
                <w:sz w:val="20"/>
              </w:rPr>
            </w:pPr>
            <w:r>
              <w:rPr>
                <w:b/>
                <w:sz w:val="20"/>
              </w:rPr>
              <w:t>Razones o motivos de inconformidad:</w:t>
            </w:r>
          </w:p>
          <w:p w14:paraId="498DA488" w14:textId="403E32D3" w:rsidR="00EA09DB" w:rsidRDefault="00EA09DB" w:rsidP="003A6E12">
            <w:pPr>
              <w:spacing w:line="240" w:lineRule="auto"/>
              <w:ind w:left="28"/>
              <w:rPr>
                <w:i/>
                <w:sz w:val="20"/>
              </w:rPr>
            </w:pPr>
            <w:r>
              <w:rPr>
                <w:i/>
                <w:sz w:val="20"/>
              </w:rPr>
              <w:t>“</w:t>
            </w:r>
            <w:r w:rsidR="00F60F1D" w:rsidRPr="00F60F1D">
              <w:rPr>
                <w:i/>
                <w:sz w:val="20"/>
              </w:rPr>
              <w:t>LA INFORMACIÓN NO SE DA COMO SE SOLICITA, LA FALTA DE CONOCIMIENTO DE LA COORDINADORA</w:t>
            </w:r>
            <w:r>
              <w:rPr>
                <w:i/>
                <w:sz w:val="20"/>
              </w:rPr>
              <w:t>”</w:t>
            </w:r>
          </w:p>
        </w:tc>
      </w:tr>
      <w:tr w:rsidR="00EA09DB" w14:paraId="57158C1C" w14:textId="77777777" w:rsidTr="00EA09DB">
        <w:trPr>
          <w:trHeight w:val="65"/>
        </w:trPr>
        <w:tc>
          <w:tcPr>
            <w:tcW w:w="2556" w:type="dxa"/>
          </w:tcPr>
          <w:p w14:paraId="61A76324" w14:textId="21C6E57F" w:rsidR="00EA09DB" w:rsidRPr="00E9191C" w:rsidRDefault="00B47845" w:rsidP="003A6E12">
            <w:pPr>
              <w:spacing w:line="240" w:lineRule="auto"/>
              <w:jc w:val="center"/>
              <w:rPr>
                <w:b/>
                <w:sz w:val="20"/>
                <w:lang w:val="en-US"/>
              </w:rPr>
            </w:pPr>
            <w:r>
              <w:rPr>
                <w:b/>
                <w:sz w:val="20"/>
                <w:lang w:val="en-US"/>
              </w:rPr>
              <w:t>00115/DIFTLALNE/IP/2024</w:t>
            </w:r>
          </w:p>
          <w:p w14:paraId="6D93450D" w14:textId="416891A1" w:rsidR="00EA09DB" w:rsidRPr="00E9191C" w:rsidRDefault="00B47845" w:rsidP="003A6E12">
            <w:pPr>
              <w:spacing w:line="240" w:lineRule="auto"/>
              <w:jc w:val="center"/>
              <w:rPr>
                <w:b/>
                <w:sz w:val="20"/>
                <w:lang w:val="en-US"/>
              </w:rPr>
            </w:pPr>
            <w:r>
              <w:rPr>
                <w:b/>
                <w:sz w:val="20"/>
                <w:lang w:val="en-US"/>
              </w:rPr>
              <w:t>04543/INFOEM/IP/RR/2024</w:t>
            </w:r>
          </w:p>
          <w:p w14:paraId="496A1CEC" w14:textId="77777777" w:rsidR="00EA09DB" w:rsidRPr="00E9191C" w:rsidRDefault="00EA09DB" w:rsidP="003A6E12">
            <w:pPr>
              <w:spacing w:line="240" w:lineRule="auto"/>
              <w:jc w:val="center"/>
              <w:rPr>
                <w:b/>
                <w:sz w:val="20"/>
                <w:lang w:val="en-US"/>
              </w:rPr>
            </w:pPr>
          </w:p>
        </w:tc>
        <w:tc>
          <w:tcPr>
            <w:tcW w:w="6555" w:type="dxa"/>
            <w:tcMar>
              <w:top w:w="0" w:type="dxa"/>
              <w:left w:w="45" w:type="dxa"/>
              <w:bottom w:w="0" w:type="dxa"/>
              <w:right w:w="45" w:type="dxa"/>
            </w:tcMar>
          </w:tcPr>
          <w:p w14:paraId="0DE7C15F" w14:textId="77777777" w:rsidR="00EA09DB" w:rsidRDefault="00EA09DB" w:rsidP="003A6E12">
            <w:pPr>
              <w:spacing w:line="240" w:lineRule="auto"/>
              <w:rPr>
                <w:b/>
                <w:sz w:val="20"/>
              </w:rPr>
            </w:pPr>
            <w:r>
              <w:rPr>
                <w:b/>
                <w:sz w:val="20"/>
              </w:rPr>
              <w:t>Acto impugnado:</w:t>
            </w:r>
          </w:p>
          <w:p w14:paraId="0EF21682" w14:textId="6FE58316" w:rsidR="00EA09DB" w:rsidRDefault="00EA09DB" w:rsidP="003A6E12">
            <w:pPr>
              <w:spacing w:line="240" w:lineRule="auto"/>
              <w:rPr>
                <w:i/>
                <w:sz w:val="20"/>
              </w:rPr>
            </w:pPr>
            <w:r>
              <w:rPr>
                <w:i/>
                <w:sz w:val="20"/>
              </w:rPr>
              <w:t>“</w:t>
            </w:r>
            <w:r w:rsidR="00F60F1D" w:rsidRPr="00F60F1D">
              <w:rPr>
                <w:i/>
                <w:sz w:val="20"/>
              </w:rPr>
              <w:t>LA INFORMACIÓN NO SE DA COMO SE SOLICITA, LA FALTA DE CONOCIMIENTO DE LA COORDINADORA</w:t>
            </w:r>
            <w:r>
              <w:rPr>
                <w:i/>
                <w:sz w:val="20"/>
              </w:rPr>
              <w:t>”</w:t>
            </w:r>
          </w:p>
          <w:p w14:paraId="78562728" w14:textId="77777777" w:rsidR="00EA09DB" w:rsidRDefault="00EA09DB" w:rsidP="003A6E12">
            <w:pPr>
              <w:spacing w:line="240" w:lineRule="auto"/>
              <w:rPr>
                <w:i/>
                <w:sz w:val="20"/>
              </w:rPr>
            </w:pPr>
          </w:p>
          <w:p w14:paraId="1C2910A3" w14:textId="77777777" w:rsidR="00EA09DB" w:rsidRDefault="00EA09DB" w:rsidP="003A6E12">
            <w:pPr>
              <w:spacing w:line="240" w:lineRule="auto"/>
              <w:rPr>
                <w:b/>
                <w:sz w:val="20"/>
              </w:rPr>
            </w:pPr>
            <w:r>
              <w:rPr>
                <w:b/>
                <w:sz w:val="20"/>
              </w:rPr>
              <w:t>Razones o motivos de inconformidad:</w:t>
            </w:r>
          </w:p>
          <w:p w14:paraId="6E6FEE4A" w14:textId="540E3A9E" w:rsidR="00EA09DB" w:rsidRDefault="00EA09DB" w:rsidP="003A6E12">
            <w:pPr>
              <w:spacing w:line="240" w:lineRule="auto"/>
              <w:rPr>
                <w:b/>
                <w:i/>
                <w:sz w:val="20"/>
              </w:rPr>
            </w:pPr>
            <w:r>
              <w:rPr>
                <w:i/>
                <w:sz w:val="20"/>
              </w:rPr>
              <w:t>“</w:t>
            </w:r>
            <w:r w:rsidR="00F60F1D" w:rsidRPr="00F60F1D">
              <w:rPr>
                <w:i/>
                <w:sz w:val="20"/>
              </w:rPr>
              <w:t>LA INFORMACIÓN NO SE DA COMO SE SOLICITA, LA FALTA DE CONOCIMIENTO DE LA COORDINADORA</w:t>
            </w:r>
            <w:r w:rsidRPr="001F4EE6">
              <w:rPr>
                <w:i/>
                <w:sz w:val="20"/>
              </w:rPr>
              <w:t>.</w:t>
            </w:r>
            <w:r>
              <w:rPr>
                <w:i/>
                <w:sz w:val="20"/>
              </w:rPr>
              <w:t>”</w:t>
            </w:r>
          </w:p>
        </w:tc>
      </w:tr>
      <w:tr w:rsidR="00EA09DB" w14:paraId="69DDF141" w14:textId="77777777" w:rsidTr="00EA09DB">
        <w:trPr>
          <w:trHeight w:val="671"/>
        </w:trPr>
        <w:tc>
          <w:tcPr>
            <w:tcW w:w="2556" w:type="dxa"/>
          </w:tcPr>
          <w:p w14:paraId="45CCEFEB" w14:textId="73C10B60" w:rsidR="00EA09DB" w:rsidRPr="00E9191C" w:rsidRDefault="00B47845" w:rsidP="003A6E12">
            <w:pPr>
              <w:spacing w:line="240" w:lineRule="auto"/>
              <w:jc w:val="center"/>
              <w:rPr>
                <w:b/>
                <w:sz w:val="20"/>
                <w:lang w:val="en-US"/>
              </w:rPr>
            </w:pPr>
            <w:r>
              <w:rPr>
                <w:b/>
                <w:sz w:val="20"/>
                <w:lang w:val="en-US"/>
              </w:rPr>
              <w:t>00114/DIFTLALNE/IP/2024</w:t>
            </w:r>
          </w:p>
          <w:p w14:paraId="621CEF4C" w14:textId="37525DE3" w:rsidR="00EA09DB" w:rsidRPr="00E9191C" w:rsidRDefault="00B47845" w:rsidP="003A6E12">
            <w:pPr>
              <w:spacing w:line="240" w:lineRule="auto"/>
              <w:jc w:val="center"/>
              <w:rPr>
                <w:b/>
                <w:sz w:val="20"/>
                <w:lang w:val="en-US"/>
              </w:rPr>
            </w:pPr>
            <w:r>
              <w:rPr>
                <w:b/>
                <w:sz w:val="20"/>
                <w:lang w:val="en-US"/>
              </w:rPr>
              <w:t>04544/INFOEM/IP/RR/2024</w:t>
            </w:r>
          </w:p>
          <w:p w14:paraId="0B152A27" w14:textId="77777777" w:rsidR="00EA09DB" w:rsidRPr="00E9191C" w:rsidRDefault="00EA09DB" w:rsidP="003A6E12">
            <w:pPr>
              <w:spacing w:line="240" w:lineRule="auto"/>
              <w:jc w:val="center"/>
              <w:rPr>
                <w:b/>
                <w:sz w:val="20"/>
                <w:lang w:val="en-US"/>
              </w:rPr>
            </w:pPr>
          </w:p>
          <w:p w14:paraId="051FD54F" w14:textId="77777777" w:rsidR="00EA09DB" w:rsidRPr="00E9191C" w:rsidRDefault="00EA09DB" w:rsidP="003A6E12">
            <w:pPr>
              <w:spacing w:line="240" w:lineRule="auto"/>
              <w:jc w:val="center"/>
              <w:rPr>
                <w:b/>
                <w:sz w:val="20"/>
                <w:lang w:val="en-US"/>
              </w:rPr>
            </w:pPr>
          </w:p>
        </w:tc>
        <w:tc>
          <w:tcPr>
            <w:tcW w:w="6555" w:type="dxa"/>
            <w:tcMar>
              <w:top w:w="0" w:type="dxa"/>
              <w:left w:w="45" w:type="dxa"/>
              <w:bottom w:w="0" w:type="dxa"/>
              <w:right w:w="45" w:type="dxa"/>
            </w:tcMar>
          </w:tcPr>
          <w:p w14:paraId="36C5F050" w14:textId="77777777" w:rsidR="00EA09DB" w:rsidRDefault="00EA09DB" w:rsidP="003A6E12">
            <w:pPr>
              <w:spacing w:line="240" w:lineRule="auto"/>
              <w:rPr>
                <w:b/>
                <w:sz w:val="20"/>
              </w:rPr>
            </w:pPr>
            <w:r>
              <w:rPr>
                <w:b/>
                <w:sz w:val="20"/>
              </w:rPr>
              <w:t>Acto impugnado:</w:t>
            </w:r>
          </w:p>
          <w:p w14:paraId="62A0EE53" w14:textId="4E307EAE" w:rsidR="00EA09DB" w:rsidRDefault="00EA09DB" w:rsidP="003A6E12">
            <w:pPr>
              <w:spacing w:line="240" w:lineRule="auto"/>
              <w:rPr>
                <w:i/>
                <w:sz w:val="20"/>
              </w:rPr>
            </w:pPr>
            <w:r>
              <w:rPr>
                <w:i/>
                <w:sz w:val="20"/>
              </w:rPr>
              <w:t>“</w:t>
            </w:r>
            <w:r w:rsidR="00F60F1D" w:rsidRPr="00F60F1D">
              <w:rPr>
                <w:i/>
                <w:sz w:val="20"/>
              </w:rPr>
              <w:t>LA INFORMACIÓN NO SE DA COMO SE SOLICITA, LA FALTA DE CONOCIMIENTO DE LA COORDINADORA</w:t>
            </w:r>
            <w:r>
              <w:rPr>
                <w:i/>
                <w:sz w:val="20"/>
              </w:rPr>
              <w:t>”</w:t>
            </w:r>
          </w:p>
          <w:p w14:paraId="52E3C802" w14:textId="77777777" w:rsidR="00EA09DB" w:rsidRDefault="00EA09DB" w:rsidP="003A6E12">
            <w:pPr>
              <w:spacing w:line="240" w:lineRule="auto"/>
              <w:rPr>
                <w:i/>
                <w:sz w:val="20"/>
              </w:rPr>
            </w:pPr>
          </w:p>
          <w:p w14:paraId="077CD71C" w14:textId="77777777" w:rsidR="00EA09DB" w:rsidRDefault="00EA09DB" w:rsidP="003A6E12">
            <w:pPr>
              <w:spacing w:line="240" w:lineRule="auto"/>
              <w:rPr>
                <w:b/>
                <w:sz w:val="20"/>
              </w:rPr>
            </w:pPr>
            <w:r>
              <w:rPr>
                <w:b/>
                <w:sz w:val="20"/>
              </w:rPr>
              <w:t>Razones o motivos de inconformidad:</w:t>
            </w:r>
          </w:p>
          <w:p w14:paraId="5B55139A" w14:textId="106D9170" w:rsidR="00EA09DB" w:rsidRDefault="00EA09DB" w:rsidP="003A6E12">
            <w:pPr>
              <w:spacing w:line="240" w:lineRule="auto"/>
              <w:rPr>
                <w:i/>
                <w:sz w:val="20"/>
              </w:rPr>
            </w:pPr>
            <w:r>
              <w:rPr>
                <w:i/>
                <w:sz w:val="20"/>
              </w:rPr>
              <w:t>“</w:t>
            </w:r>
            <w:r w:rsidR="00F60F1D" w:rsidRPr="00F60F1D">
              <w:rPr>
                <w:i/>
                <w:sz w:val="20"/>
              </w:rPr>
              <w:t>LA INFORMACIÓN NO SE DA COMO SE SOLICITA, LA FALTA DE CONOCIMIENTO DE LA COORDINADORA</w:t>
            </w:r>
            <w:r w:rsidRPr="001F4EE6">
              <w:rPr>
                <w:i/>
                <w:sz w:val="20"/>
              </w:rPr>
              <w:t>.</w:t>
            </w:r>
            <w:r>
              <w:rPr>
                <w:i/>
                <w:sz w:val="20"/>
              </w:rPr>
              <w:t>”</w:t>
            </w:r>
          </w:p>
        </w:tc>
      </w:tr>
    </w:tbl>
    <w:p w14:paraId="7A0948F0" w14:textId="77777777" w:rsidR="00F660AE" w:rsidRDefault="00F660AE">
      <w:pPr>
        <w:tabs>
          <w:tab w:val="left" w:pos="4667"/>
        </w:tabs>
        <w:ind w:right="822"/>
        <w:rPr>
          <w:b/>
        </w:rPr>
      </w:pPr>
    </w:p>
    <w:p w14:paraId="5140137A" w14:textId="77777777" w:rsidR="00F660AE" w:rsidRDefault="00054F72">
      <w:pPr>
        <w:pStyle w:val="Ttulo3"/>
      </w:pPr>
      <w:bookmarkStart w:id="8" w:name="_Toc175081585"/>
      <w:r>
        <w:lastRenderedPageBreak/>
        <w:t>b) Turno de los Recursos de Revisión.</w:t>
      </w:r>
      <w:bookmarkEnd w:id="8"/>
    </w:p>
    <w:p w14:paraId="22380591" w14:textId="43162657" w:rsidR="00F660AE" w:rsidRDefault="00054F72">
      <w:r>
        <w:t>Con fundamento en el artículo 185, fracción I de la Ley de Transparencia y Acceso a la Información Pública del Estado de México y Municipios, el</w:t>
      </w:r>
      <w:r>
        <w:rPr>
          <w:b/>
        </w:rPr>
        <w:t xml:space="preserve"> </w:t>
      </w:r>
      <w:r w:rsidR="00F60F1D">
        <w:rPr>
          <w:b/>
        </w:rPr>
        <w:t>quince de julio</w:t>
      </w:r>
      <w:r>
        <w:rPr>
          <w:b/>
        </w:rPr>
        <w:t xml:space="preserve"> de dos mil </w:t>
      </w:r>
      <w:r w:rsidR="00D84C24">
        <w:rPr>
          <w:b/>
        </w:rPr>
        <w:t>veinticuatro</w:t>
      </w:r>
      <w:r>
        <w:t xml:space="preserve"> se turnó el recurso de revisión a través del SAIMEX a las </w:t>
      </w:r>
      <w:r>
        <w:rPr>
          <w:b/>
        </w:rPr>
        <w:t xml:space="preserve">Comisionadas Sharon Cristina Morales Martínez, María del Rosario Mejía Ayala y </w:t>
      </w:r>
      <w:r w:rsidR="00996D4D">
        <w:rPr>
          <w:b/>
        </w:rPr>
        <w:t>Guadalupe Ramírez Peña</w:t>
      </w:r>
      <w:r>
        <w:t xml:space="preserve">, a efecto de decretar su admisión o </w:t>
      </w:r>
      <w:proofErr w:type="spellStart"/>
      <w:r>
        <w:t>desechamiento</w:t>
      </w:r>
      <w:proofErr w:type="spellEnd"/>
      <w:r>
        <w:t xml:space="preserve">. </w:t>
      </w:r>
    </w:p>
    <w:p w14:paraId="5A3A41C6" w14:textId="77777777" w:rsidR="00F660AE" w:rsidRDefault="00F660AE"/>
    <w:p w14:paraId="07FA2851" w14:textId="77777777" w:rsidR="00F660AE" w:rsidRDefault="00054F72">
      <w:pPr>
        <w:pStyle w:val="Ttulo3"/>
      </w:pPr>
      <w:bookmarkStart w:id="9" w:name="_Toc175081586"/>
      <w:r>
        <w:t>c) Admisiones de los Recursos de Revisión.</w:t>
      </w:r>
      <w:bookmarkEnd w:id="9"/>
    </w:p>
    <w:p w14:paraId="22E967AC" w14:textId="3263C5E3" w:rsidR="00F660AE" w:rsidRDefault="00054F72">
      <w:pPr>
        <w:rPr>
          <w:color w:val="000000"/>
        </w:rPr>
      </w:pPr>
      <w:r>
        <w:rPr>
          <w:color w:val="000000"/>
        </w:rPr>
        <w:t xml:space="preserve">El </w:t>
      </w:r>
      <w:r w:rsidR="00F60F1D">
        <w:rPr>
          <w:b/>
        </w:rPr>
        <w:t>dieciocho de julio y el cinco de agosto</w:t>
      </w:r>
      <w:r>
        <w:rPr>
          <w:b/>
        </w:rPr>
        <w:t xml:space="preserve"> de dos mil </w:t>
      </w:r>
      <w:r w:rsidR="00D84C24">
        <w:rPr>
          <w:b/>
        </w:rPr>
        <w:t>veinticuatro</w:t>
      </w:r>
      <w:r>
        <w:rPr>
          <w:color w:val="000000"/>
        </w:rPr>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3127280" w14:textId="77777777" w:rsidR="003A6E12" w:rsidRDefault="003A6E12">
      <w:pPr>
        <w:rPr>
          <w:color w:val="000000"/>
        </w:rPr>
      </w:pPr>
    </w:p>
    <w:p w14:paraId="41A80074" w14:textId="77777777" w:rsidR="00F660AE" w:rsidRDefault="00054F72">
      <w:pPr>
        <w:pStyle w:val="Ttulo3"/>
      </w:pPr>
      <w:bookmarkStart w:id="10" w:name="_Toc175081587"/>
      <w:r>
        <w:t>d) Acumulación de los Recursos de Revisión</w:t>
      </w:r>
      <w:bookmarkEnd w:id="10"/>
    </w:p>
    <w:p w14:paraId="652635FC" w14:textId="6F344884" w:rsidR="00F660AE" w:rsidRDefault="00054F72">
      <w:pPr>
        <w:ind w:left="-57"/>
        <w:rPr>
          <w:b/>
        </w:rPr>
      </w:pPr>
      <w:bookmarkStart w:id="11" w:name="_heading=h.3rdcrjn" w:colFirst="0" w:colLast="0"/>
      <w:bookmarkEnd w:id="11"/>
      <w:r>
        <w:t xml:space="preserve">Por economía procesal y con la finalidad de evitar resoluciones contradictorias, en la </w:t>
      </w:r>
      <w:r w:rsidR="00EA09DB">
        <w:t>V</w:t>
      </w:r>
      <w:r>
        <w:t xml:space="preserve">igésima </w:t>
      </w:r>
      <w:r w:rsidR="00F60F1D">
        <w:t>Séptima</w:t>
      </w:r>
      <w:r w:rsidR="00EA09DB">
        <w:t xml:space="preserve"> S</w:t>
      </w:r>
      <w:r>
        <w:t xml:space="preserve">esión ordinaria, celebrada </w:t>
      </w:r>
      <w:r>
        <w:rPr>
          <w:b/>
        </w:rPr>
        <w:t xml:space="preserve">el </w:t>
      </w:r>
      <w:r w:rsidR="00F60F1D">
        <w:rPr>
          <w:b/>
        </w:rPr>
        <w:t>siete de agosto</w:t>
      </w:r>
      <w:r>
        <w:rPr>
          <w:b/>
        </w:rPr>
        <w:t xml:space="preserve"> de dos mil </w:t>
      </w:r>
      <w:r w:rsidR="00D84C24">
        <w:rPr>
          <w:b/>
        </w:rPr>
        <w:t>veinticuatro</w:t>
      </w:r>
      <w:r>
        <w:t xml:space="preserve"> el Pleno de este Instituto determinó acumular los Recursos de Revisión</w:t>
      </w:r>
      <w:r>
        <w:rPr>
          <w:b/>
        </w:rPr>
        <w:t xml:space="preserve"> </w:t>
      </w:r>
      <w:r w:rsidR="00B47845">
        <w:rPr>
          <w:b/>
        </w:rPr>
        <w:t>04543/INFOEM/IP/RR/2024</w:t>
      </w:r>
      <w:r w:rsidR="00EA09DB">
        <w:rPr>
          <w:b/>
        </w:rPr>
        <w:t xml:space="preserve"> </w:t>
      </w:r>
      <w:r w:rsidR="00EA09DB" w:rsidRPr="00EA09DB">
        <w:rPr>
          <w:bCs/>
        </w:rPr>
        <w:t>y</w:t>
      </w:r>
      <w:r>
        <w:rPr>
          <w:b/>
        </w:rPr>
        <w:t xml:space="preserve"> </w:t>
      </w:r>
      <w:r w:rsidR="00B47845">
        <w:rPr>
          <w:b/>
        </w:rPr>
        <w:t>04544/INFOEM/IP/RR/2024</w:t>
      </w:r>
      <w:r w:rsidR="00EA09DB">
        <w:rPr>
          <w:b/>
        </w:rPr>
        <w:t xml:space="preserve"> </w:t>
      </w:r>
      <w:r w:rsidR="00EA09DB">
        <w:rPr>
          <w:bCs/>
        </w:rPr>
        <w:t xml:space="preserve">al </w:t>
      </w:r>
      <w:r w:rsidR="00B47845">
        <w:rPr>
          <w:b/>
        </w:rPr>
        <w:t>04542/INFOEM/IP/RR/2024</w:t>
      </w:r>
      <w:r>
        <w:rPr>
          <w:b/>
        </w:rPr>
        <w:t>.</w:t>
      </w:r>
    </w:p>
    <w:p w14:paraId="05F1E835" w14:textId="77777777" w:rsidR="00F660AE" w:rsidRDefault="00F660AE">
      <w:pPr>
        <w:rPr>
          <w:b/>
        </w:rPr>
      </w:pPr>
    </w:p>
    <w:p w14:paraId="2C65DCB2" w14:textId="77777777" w:rsidR="00F660AE" w:rsidRDefault="00054F72">
      <w:pPr>
        <w:pStyle w:val="Ttulo3"/>
      </w:pPr>
      <w:bookmarkStart w:id="12" w:name="_Toc175081588"/>
      <w:r>
        <w:t>e) Informes Justificados del Sujeto Obligado.</w:t>
      </w:r>
      <w:bookmarkEnd w:id="12"/>
    </w:p>
    <w:p w14:paraId="45B9F580" w14:textId="44D1E1CC" w:rsidR="00F60F1D" w:rsidRPr="00C500E1" w:rsidRDefault="00F60F1D" w:rsidP="00F60F1D">
      <w:pPr>
        <w:rPr>
          <w:rFonts w:eastAsia="Arial Unicode MS" w:cs="Arial"/>
          <w:color w:val="000000" w:themeColor="text1"/>
        </w:rPr>
      </w:pPr>
      <w:r w:rsidRPr="00C500E1">
        <w:rPr>
          <w:rFonts w:cs="Tahoma"/>
          <w:b/>
          <w:szCs w:val="24"/>
        </w:rPr>
        <w:t xml:space="preserve">EL SUJETO OBLIGADO </w:t>
      </w:r>
      <w:r w:rsidRPr="00C500E1">
        <w:rPr>
          <w:rFonts w:eastAsia="Arial Unicode MS" w:cs="Arial"/>
          <w:color w:val="000000" w:themeColor="text1"/>
        </w:rPr>
        <w:t>no rindió su</w:t>
      </w:r>
      <w:r>
        <w:rPr>
          <w:rFonts w:eastAsia="Arial Unicode MS" w:cs="Arial"/>
          <w:color w:val="000000" w:themeColor="text1"/>
        </w:rPr>
        <w:t>s</w:t>
      </w:r>
      <w:r w:rsidRPr="00C500E1">
        <w:rPr>
          <w:rFonts w:eastAsia="Arial Unicode MS" w:cs="Arial"/>
          <w:color w:val="000000" w:themeColor="text1"/>
        </w:rPr>
        <w:t xml:space="preserve"> informe</w:t>
      </w:r>
      <w:r>
        <w:rPr>
          <w:rFonts w:eastAsia="Arial Unicode MS" w:cs="Arial"/>
          <w:color w:val="000000" w:themeColor="text1"/>
        </w:rPr>
        <w:t>s</w:t>
      </w:r>
      <w:r w:rsidRPr="00C500E1">
        <w:rPr>
          <w:rFonts w:eastAsia="Arial Unicode MS" w:cs="Arial"/>
          <w:color w:val="000000" w:themeColor="text1"/>
        </w:rPr>
        <w:t xml:space="preserve"> justificado</w:t>
      </w:r>
      <w:r>
        <w:rPr>
          <w:rFonts w:eastAsia="Arial Unicode MS" w:cs="Arial"/>
          <w:color w:val="000000" w:themeColor="text1"/>
        </w:rPr>
        <w:t>s</w:t>
      </w:r>
      <w:r w:rsidRPr="00C500E1">
        <w:rPr>
          <w:rFonts w:eastAsia="Arial Unicode MS" w:cs="Arial"/>
          <w:color w:val="000000" w:themeColor="text1"/>
        </w:rPr>
        <w:t xml:space="preserve"> dentro del término legalmente concedido para tal efecto.</w:t>
      </w:r>
    </w:p>
    <w:p w14:paraId="72E8C871" w14:textId="77777777" w:rsidR="00F660AE" w:rsidRDefault="00F660AE">
      <w:pPr>
        <w:ind w:right="539"/>
      </w:pPr>
    </w:p>
    <w:p w14:paraId="675E9514" w14:textId="77777777" w:rsidR="00F660AE" w:rsidRDefault="00054F72">
      <w:pPr>
        <w:pStyle w:val="Ttulo3"/>
      </w:pPr>
      <w:bookmarkStart w:id="13" w:name="_Toc175081589"/>
      <w:r>
        <w:t>f) Manifestaciones de la Parte Recurrente.</w:t>
      </w:r>
      <w:bookmarkEnd w:id="13"/>
    </w:p>
    <w:p w14:paraId="6C636F73" w14:textId="53089614" w:rsidR="00EA1303" w:rsidRDefault="00054F72" w:rsidP="00E44F88">
      <w:pPr>
        <w:rPr>
          <w:color w:val="000000"/>
        </w:rPr>
      </w:pPr>
      <w:r>
        <w:rPr>
          <w:b/>
        </w:rPr>
        <w:t xml:space="preserve">LA PARTE RECURRENTE </w:t>
      </w:r>
      <w:r>
        <w:rPr>
          <w:color w:val="000000"/>
        </w:rPr>
        <w:t>no realizó manifestación alguna dentro del término legalmente concedido para tal efecto, ni presentó pruebas o alegatos.</w:t>
      </w:r>
    </w:p>
    <w:p w14:paraId="0B7267E4" w14:textId="77777777" w:rsidR="00E44F88" w:rsidRPr="00E44F88" w:rsidRDefault="00E44F88" w:rsidP="00E44F88">
      <w:pPr>
        <w:rPr>
          <w:color w:val="000000"/>
        </w:rPr>
      </w:pPr>
    </w:p>
    <w:p w14:paraId="334385D1" w14:textId="692210DB" w:rsidR="00F660AE" w:rsidRDefault="00EA1303">
      <w:pPr>
        <w:pStyle w:val="Ttulo3"/>
      </w:pPr>
      <w:bookmarkStart w:id="14" w:name="_Toc175081590"/>
      <w:r>
        <w:t>g</w:t>
      </w:r>
      <w:r w:rsidR="00054F72">
        <w:t>) Cierres de instrucción.</w:t>
      </w:r>
      <w:bookmarkEnd w:id="14"/>
    </w:p>
    <w:p w14:paraId="407164CA" w14:textId="55491492" w:rsidR="00F660AE" w:rsidRDefault="00054F72">
      <w:pPr>
        <w:rPr>
          <w:color w:val="000000"/>
        </w:rPr>
      </w:pPr>
      <w:bookmarkStart w:id="15" w:name="_heading=h.44sinio" w:colFirst="0" w:colLast="0"/>
      <w:bookmarkEnd w:id="15"/>
      <w:r>
        <w:t>Al no existir diligencias pendientes por desahogar</w:t>
      </w:r>
      <w:r>
        <w:rPr>
          <w:color w:val="000000"/>
        </w:rPr>
        <w:t xml:space="preserve">, el </w:t>
      </w:r>
      <w:r w:rsidR="00544368">
        <w:rPr>
          <w:b/>
          <w:color w:val="000000"/>
        </w:rPr>
        <w:t xml:space="preserve">trece </w:t>
      </w:r>
      <w:r>
        <w:rPr>
          <w:b/>
          <w:color w:val="000000"/>
        </w:rPr>
        <w:t>de agosto de dos mil veinticuatro</w:t>
      </w:r>
      <w:r>
        <w:rPr>
          <w:color w:val="000000"/>
        </w:rPr>
        <w:t xml:space="preserve"> la </w:t>
      </w:r>
      <w:r>
        <w:rPr>
          <w:b/>
          <w:color w:val="000000"/>
        </w:rPr>
        <w:t xml:space="preserve">Comisionada Sharon Cristina Morales Martínez </w:t>
      </w:r>
      <w:r>
        <w:rPr>
          <w:color w:val="000000"/>
        </w:rPr>
        <w:t>acordó el cierre de instrucción y la remisión de</w:t>
      </w:r>
      <w:r w:rsidR="00053C1D">
        <w:rPr>
          <w:color w:val="000000"/>
        </w:rPr>
        <w:t xml:space="preserve"> </w:t>
      </w:r>
      <w:r>
        <w:rPr>
          <w:color w:val="000000"/>
        </w:rPr>
        <w:t>l</w:t>
      </w:r>
      <w:r w:rsidR="00053C1D">
        <w:rPr>
          <w:color w:val="000000"/>
        </w:rPr>
        <w:t xml:space="preserve">os </w:t>
      </w:r>
      <w:r>
        <w:rPr>
          <w:color w:val="000000"/>
        </w:rPr>
        <w:t>expediente</w:t>
      </w:r>
      <w:r w:rsidR="00053C1D">
        <w:rPr>
          <w:color w:val="000000"/>
        </w:rPr>
        <w:t>s</w:t>
      </w:r>
      <w:r>
        <w:rPr>
          <w:color w:val="000000"/>
        </w:rPr>
        <w:t xml:space="preserve"> a efecto de ser resuelto</w:t>
      </w:r>
      <w:r w:rsidR="00053C1D">
        <w:rPr>
          <w:color w:val="000000"/>
        </w:rPr>
        <w:t>s</w:t>
      </w:r>
      <w:r>
        <w:rPr>
          <w:color w:val="000000"/>
        </w:rPr>
        <w:t xml:space="preserve">, de conformidad con lo establecido en el artículo 185 fracciones VI y VIII de la Ley de Transparencia y Acceso a la Información Pública del Estado de México y Municipios. Dicho acuerdo </w:t>
      </w:r>
      <w:r>
        <w:t>fue notificado a las partes el mismo día a través del SAIMEX.</w:t>
      </w:r>
    </w:p>
    <w:p w14:paraId="59346642" w14:textId="77777777" w:rsidR="00F660AE" w:rsidRDefault="00F660AE">
      <w:pPr>
        <w:rPr>
          <w:color w:val="000000"/>
        </w:rPr>
      </w:pPr>
    </w:p>
    <w:p w14:paraId="4A43D9C0" w14:textId="77777777" w:rsidR="00F660AE" w:rsidRDefault="00054F72">
      <w:pPr>
        <w:pStyle w:val="Ttulo1"/>
      </w:pPr>
      <w:bookmarkStart w:id="16" w:name="_Toc175081591"/>
      <w:r>
        <w:t>CONSIDERANDOS</w:t>
      </w:r>
      <w:bookmarkEnd w:id="16"/>
    </w:p>
    <w:p w14:paraId="28058A8B" w14:textId="77777777" w:rsidR="00F660AE" w:rsidRDefault="00F660AE">
      <w:pPr>
        <w:jc w:val="center"/>
        <w:rPr>
          <w:b/>
          <w:color w:val="000000"/>
        </w:rPr>
      </w:pPr>
    </w:p>
    <w:p w14:paraId="77A0D0A2" w14:textId="77777777" w:rsidR="00F660AE" w:rsidRDefault="00054F72">
      <w:pPr>
        <w:pStyle w:val="Ttulo2"/>
      </w:pPr>
      <w:bookmarkStart w:id="17" w:name="_Toc175081592"/>
      <w:r>
        <w:t xml:space="preserve">PRIMERO. </w:t>
      </w:r>
      <w:proofErr w:type="spellStart"/>
      <w:r>
        <w:t>Procedibilidad</w:t>
      </w:r>
      <w:bookmarkEnd w:id="17"/>
      <w:proofErr w:type="spellEnd"/>
    </w:p>
    <w:p w14:paraId="6F70C465" w14:textId="77777777" w:rsidR="00F660AE" w:rsidRDefault="00054F72">
      <w:pPr>
        <w:pStyle w:val="Ttulo3"/>
      </w:pPr>
      <w:bookmarkStart w:id="18" w:name="_Toc175081593"/>
      <w:r>
        <w:t>a) Competencia del Instituto.</w:t>
      </w:r>
      <w:bookmarkEnd w:id="18"/>
    </w:p>
    <w:p w14:paraId="542B461C" w14:textId="77777777" w:rsidR="00F660AE" w:rsidRDefault="00054F72">
      <w:pPr>
        <w:rPr>
          <w:color w:val="000000"/>
        </w:rPr>
      </w:pPr>
      <w:r>
        <w:rPr>
          <w:color w:val="000000"/>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Pr>
          <w:color w:val="000000"/>
        </w:rPr>
        <w:lastRenderedPageBreak/>
        <w:t>de México y Municipios; y 9, fracciones I y XXIII y 11 del Reglamento Interior del Instituto de Transparencia, Acceso a la Información Pública y Protección de Datos Personales del Estado de México y Municipios.</w:t>
      </w:r>
    </w:p>
    <w:p w14:paraId="1B2D7DE9" w14:textId="77777777" w:rsidR="00F660AE" w:rsidRDefault="00F660AE">
      <w:pPr>
        <w:rPr>
          <w:color w:val="000000"/>
        </w:rPr>
      </w:pPr>
    </w:p>
    <w:p w14:paraId="3B44100A" w14:textId="77777777" w:rsidR="00F660AE" w:rsidRDefault="00054F72">
      <w:pPr>
        <w:pStyle w:val="Ttulo3"/>
      </w:pPr>
      <w:bookmarkStart w:id="19" w:name="_Toc175081594"/>
      <w:r>
        <w:t>b) Legitimidad de la parte recurrente.</w:t>
      </w:r>
      <w:bookmarkEnd w:id="19"/>
    </w:p>
    <w:p w14:paraId="3D28128B" w14:textId="77777777" w:rsidR="00F660AE" w:rsidRDefault="00054F72">
      <w:pPr>
        <w:rPr>
          <w:color w:val="000000"/>
        </w:rPr>
      </w:pPr>
      <w:r>
        <w:rPr>
          <w:color w:val="000000"/>
        </w:rPr>
        <w:t>El recurso de revisión fue interpuesto por parte legítima, ya que se presentó por la misma persona que formuló la solicitud de acceso a la Información Pública,</w:t>
      </w:r>
      <w:r>
        <w:rPr>
          <w:b/>
          <w:color w:val="000000"/>
        </w:rPr>
        <w:t xml:space="preserve"> </w:t>
      </w:r>
      <w:r>
        <w:rPr>
          <w:color w:val="000000"/>
        </w:rPr>
        <w:t>debido a que los datos de acceso</w:t>
      </w:r>
      <w:r>
        <w:rPr>
          <w:b/>
          <w:color w:val="000000"/>
        </w:rPr>
        <w:t xml:space="preserve"> </w:t>
      </w:r>
      <w:r>
        <w:rPr>
          <w:color w:val="000000"/>
        </w:rPr>
        <w:t>SAIMEX son personales e irrepetibles.</w:t>
      </w:r>
    </w:p>
    <w:p w14:paraId="455C4034" w14:textId="77777777" w:rsidR="00F660AE" w:rsidRDefault="00F660AE"/>
    <w:p w14:paraId="7025A294" w14:textId="77777777" w:rsidR="000E1F7F" w:rsidRPr="0079424A" w:rsidRDefault="000E1F7F" w:rsidP="000E1F7F">
      <w:pPr>
        <w:pStyle w:val="Ttulo3"/>
      </w:pPr>
      <w:bookmarkStart w:id="20" w:name="_Toc171960593"/>
      <w:bookmarkStart w:id="21" w:name="_Toc175081595"/>
      <w:r w:rsidRPr="0079424A">
        <w:t>c) Plazo para interponer el recurso</w:t>
      </w:r>
      <w:bookmarkEnd w:id="20"/>
      <w:bookmarkEnd w:id="21"/>
    </w:p>
    <w:p w14:paraId="25F63A3C" w14:textId="73681543" w:rsidR="00B139A3" w:rsidRPr="00BE2F12" w:rsidRDefault="00B139A3" w:rsidP="00B139A3">
      <w:bookmarkStart w:id="22" w:name="_1hmsyys" w:colFirst="0" w:colLast="0"/>
      <w:bookmarkEnd w:id="22"/>
      <w:r w:rsidRPr="00C500E1">
        <w:rPr>
          <w:rFonts w:cs="Arial"/>
          <w:b/>
          <w:color w:val="000000" w:themeColor="text1"/>
        </w:rPr>
        <w:t>EL SUJETO OBLIGADO</w:t>
      </w:r>
      <w:r w:rsidRPr="00C500E1">
        <w:rPr>
          <w:rFonts w:cs="Arial"/>
          <w:color w:val="000000" w:themeColor="text1"/>
        </w:rPr>
        <w:t xml:space="preserve"> notificó la</w:t>
      </w:r>
      <w:r>
        <w:rPr>
          <w:rFonts w:cs="Arial"/>
          <w:color w:val="000000" w:themeColor="text1"/>
        </w:rPr>
        <w:t>s</w:t>
      </w:r>
      <w:r w:rsidRPr="00C500E1">
        <w:rPr>
          <w:rFonts w:cs="Arial"/>
          <w:color w:val="000000" w:themeColor="text1"/>
        </w:rPr>
        <w:t xml:space="preserve"> respuesta a la</w:t>
      </w:r>
      <w:r>
        <w:rPr>
          <w:rFonts w:cs="Arial"/>
          <w:color w:val="000000" w:themeColor="text1"/>
        </w:rPr>
        <w:t>s</w:t>
      </w:r>
      <w:r w:rsidRPr="00C500E1">
        <w:rPr>
          <w:rFonts w:cs="Arial"/>
          <w:color w:val="000000" w:themeColor="text1"/>
        </w:rPr>
        <w:t xml:space="preserve"> solicitud</w:t>
      </w:r>
      <w:r>
        <w:rPr>
          <w:rFonts w:cs="Arial"/>
          <w:color w:val="000000" w:themeColor="text1"/>
        </w:rPr>
        <w:t>es</w:t>
      </w:r>
      <w:r w:rsidRPr="00C500E1">
        <w:rPr>
          <w:rFonts w:cs="Arial"/>
          <w:color w:val="000000" w:themeColor="text1"/>
        </w:rPr>
        <w:t xml:space="preserve"> de acceso a la Información Pública el </w:t>
      </w:r>
      <w:r>
        <w:rPr>
          <w:rFonts w:eastAsia="Palatino Linotype" w:cs="Palatino Linotype"/>
          <w:b/>
        </w:rPr>
        <w:t>diez</w:t>
      </w:r>
      <w:r w:rsidRPr="00C500E1">
        <w:rPr>
          <w:rFonts w:eastAsia="Palatino Linotype" w:cs="Palatino Linotype"/>
          <w:b/>
        </w:rPr>
        <w:t xml:space="preserve"> de julio de dos mil veinticuatro</w:t>
      </w:r>
      <w:r>
        <w:rPr>
          <w:rFonts w:eastAsia="Palatino Linotype" w:cs="Palatino Linotype"/>
          <w:b/>
        </w:rPr>
        <w:t>,</w:t>
      </w:r>
      <w:r w:rsidRPr="00C500E1">
        <w:rPr>
          <w:rFonts w:eastAsia="Palatino Linotype" w:cs="Palatino Linotype"/>
          <w:b/>
        </w:rPr>
        <w:t xml:space="preserve"> </w:t>
      </w:r>
      <w:r>
        <w:rPr>
          <w:rFonts w:cs="Arial"/>
          <w:color w:val="000000" w:themeColor="text1"/>
        </w:rPr>
        <w:t>y los</w:t>
      </w:r>
      <w:r w:rsidRPr="00C500E1">
        <w:rPr>
          <w:rFonts w:cs="Arial"/>
          <w:color w:val="000000" w:themeColor="text1"/>
        </w:rPr>
        <w:t xml:space="preserve"> recurso</w:t>
      </w:r>
      <w:r>
        <w:rPr>
          <w:rFonts w:cs="Arial"/>
          <w:color w:val="000000" w:themeColor="text1"/>
        </w:rPr>
        <w:t>s</w:t>
      </w:r>
      <w:r w:rsidRPr="00C500E1">
        <w:rPr>
          <w:rFonts w:cs="Arial"/>
          <w:color w:val="000000" w:themeColor="text1"/>
        </w:rPr>
        <w:t xml:space="preserve"> </w:t>
      </w:r>
      <w:r w:rsidRPr="00C500E1">
        <w:rPr>
          <w:rFonts w:eastAsia="Palatino Linotype" w:cs="Palatino Linotype"/>
          <w:color w:val="000000" w:themeColor="text1"/>
        </w:rPr>
        <w:t>que nos ocupa</w:t>
      </w:r>
      <w:r>
        <w:rPr>
          <w:rFonts w:eastAsia="Palatino Linotype" w:cs="Palatino Linotype"/>
          <w:color w:val="000000" w:themeColor="text1"/>
        </w:rPr>
        <w:t>n</w:t>
      </w:r>
      <w:r w:rsidRPr="00C500E1">
        <w:rPr>
          <w:rFonts w:eastAsia="Palatino Linotype" w:cs="Palatino Linotype"/>
          <w:color w:val="000000" w:themeColor="text1"/>
        </w:rPr>
        <w:t xml:space="preserve"> se interpuso el </w:t>
      </w:r>
      <w:r>
        <w:rPr>
          <w:rFonts w:eastAsia="Palatino Linotype" w:cs="Palatino Linotype"/>
          <w:b/>
          <w:color w:val="000000" w:themeColor="text1"/>
        </w:rPr>
        <w:t>quince</w:t>
      </w:r>
      <w:r w:rsidRPr="00C500E1">
        <w:rPr>
          <w:rFonts w:eastAsia="Palatino Linotype" w:cs="Palatino Linotype"/>
          <w:b/>
          <w:color w:val="000000" w:themeColor="text1"/>
        </w:rPr>
        <w:t xml:space="preserve"> de julio de dos mil veinticuatro</w:t>
      </w:r>
      <w:r w:rsidRPr="00C500E1">
        <w:rPr>
          <w:rFonts w:eastAsia="Palatino Linotype" w:cs="Palatino Linotype"/>
          <w:bCs/>
          <w:color w:val="000000" w:themeColor="text1"/>
        </w:rPr>
        <w:t>;</w:t>
      </w:r>
      <w:r>
        <w:rPr>
          <w:rFonts w:eastAsia="Palatino Linotype" w:cs="Palatino Linotype"/>
          <w:color w:val="000000" w:themeColor="text1"/>
        </w:rPr>
        <w:t xml:space="preserve"> por lo tanto, estos</w:t>
      </w:r>
      <w:r w:rsidRPr="00C500E1">
        <w:rPr>
          <w:rFonts w:eastAsia="Palatino Linotype" w:cs="Palatino Linotype"/>
          <w:color w:val="000000" w:themeColor="text1"/>
        </w:rPr>
        <w:t xml:space="preserve"> se encuentra dentro del margen temporal previsto en el artículo 178 de la </w:t>
      </w:r>
      <w:r w:rsidRPr="00C500E1">
        <w:rPr>
          <w:rFonts w:cs="Arial"/>
          <w:color w:val="000000" w:themeColor="text1"/>
        </w:rPr>
        <w:t>Ley de Transparencia y Acceso a la Información Pública del Estado de México y Municipios</w:t>
      </w:r>
      <w:r>
        <w:rPr>
          <w:rFonts w:cs="Arial"/>
          <w:color w:val="000000" w:themeColor="text1"/>
        </w:rPr>
        <w:t xml:space="preserve">, </w:t>
      </w:r>
      <w:r w:rsidRPr="00BE2F12">
        <w:t xml:space="preserve">el cual </w:t>
      </w:r>
      <w:r w:rsidRPr="00BE2F12">
        <w:rPr>
          <w:color w:val="000000"/>
        </w:rPr>
        <w:t xml:space="preserve">transcurrió del </w:t>
      </w:r>
      <w:r w:rsidR="003C6FFF">
        <w:rPr>
          <w:b/>
          <w:bCs/>
          <w:color w:val="000000"/>
        </w:rPr>
        <w:t>once</w:t>
      </w:r>
      <w:r w:rsidRPr="00BE2F12">
        <w:rPr>
          <w:b/>
          <w:bCs/>
          <w:color w:val="000000"/>
        </w:rPr>
        <w:t xml:space="preserve"> de julio</w:t>
      </w:r>
      <w:r w:rsidRPr="00BE2F12">
        <w:rPr>
          <w:b/>
          <w:color w:val="000000"/>
        </w:rPr>
        <w:t xml:space="preserve"> </w:t>
      </w:r>
      <w:r w:rsidR="003C6FFF">
        <w:rPr>
          <w:b/>
          <w:color w:val="000000"/>
        </w:rPr>
        <w:t xml:space="preserve">al catorce de agosto </w:t>
      </w:r>
      <w:r w:rsidRPr="00BE2F12">
        <w:rPr>
          <w:b/>
          <w:color w:val="000000"/>
        </w:rPr>
        <w:t>de dos mil veinticuatro</w:t>
      </w:r>
      <w:r w:rsidRPr="00BE2F12">
        <w:rPr>
          <w:color w:val="000000"/>
        </w:rPr>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30C1286" w14:textId="77777777" w:rsidR="000E1F7F" w:rsidRPr="0079424A" w:rsidRDefault="000E1F7F" w:rsidP="000E1F7F">
      <w:pPr>
        <w:rPr>
          <w:color w:val="000000"/>
        </w:rPr>
      </w:pPr>
    </w:p>
    <w:p w14:paraId="012F5CF3" w14:textId="77777777" w:rsidR="000E1F7F" w:rsidRPr="0079424A" w:rsidRDefault="000E1F7F" w:rsidP="000E1F7F">
      <w:pPr>
        <w:pStyle w:val="Ttulo3"/>
      </w:pPr>
      <w:bookmarkStart w:id="23" w:name="_Toc171960594"/>
      <w:bookmarkStart w:id="24" w:name="_Toc175081596"/>
      <w:r w:rsidRPr="0079424A">
        <w:t>d) Causal de procedencia</w:t>
      </w:r>
      <w:bookmarkEnd w:id="23"/>
      <w:bookmarkEnd w:id="24"/>
    </w:p>
    <w:p w14:paraId="110D8796" w14:textId="12939B98" w:rsidR="000E1F7F" w:rsidRPr="0079424A" w:rsidRDefault="000E1F7F" w:rsidP="000E1F7F">
      <w:r w:rsidRPr="0079424A">
        <w:t>Resulta procedente la interposición de</w:t>
      </w:r>
      <w:r>
        <w:t xml:space="preserve"> los</w:t>
      </w:r>
      <w:r w:rsidRPr="0079424A">
        <w:t xml:space="preserve"> recurso</w:t>
      </w:r>
      <w:r>
        <w:t>s</w:t>
      </w:r>
      <w:r w:rsidRPr="0079424A">
        <w:t xml:space="preserve"> de revisión, ya que </w:t>
      </w:r>
      <w:r w:rsidRPr="0079424A">
        <w:rPr>
          <w:color w:val="000000"/>
        </w:rPr>
        <w:t xml:space="preserve">se actualiza la causal de procedencia señalada en el artículo 179, fracción </w:t>
      </w:r>
      <w:r>
        <w:rPr>
          <w:color w:val="000000"/>
        </w:rPr>
        <w:t>I</w:t>
      </w:r>
      <w:r w:rsidRPr="0079424A">
        <w:t xml:space="preserve"> de la Ley de Transparencia y Acceso a la Información Pública del Estado de México y Municipios.</w:t>
      </w:r>
    </w:p>
    <w:p w14:paraId="2E63D945" w14:textId="77777777" w:rsidR="00F660AE" w:rsidRDefault="00F660AE"/>
    <w:p w14:paraId="4792F220" w14:textId="77777777" w:rsidR="00F660AE" w:rsidRDefault="00054F72">
      <w:pPr>
        <w:pStyle w:val="Ttulo3"/>
      </w:pPr>
      <w:bookmarkStart w:id="25" w:name="_Toc175081597"/>
      <w:r>
        <w:t>e) Requisitos formales para la interposición del recurso.</w:t>
      </w:r>
      <w:bookmarkEnd w:id="25"/>
    </w:p>
    <w:p w14:paraId="43C4D17D" w14:textId="3B7C5231" w:rsidR="004274D0" w:rsidRPr="00BE2F12" w:rsidRDefault="004274D0" w:rsidP="004274D0">
      <w:pPr>
        <w:rPr>
          <w:color w:val="000000"/>
        </w:rPr>
      </w:pPr>
      <w:r w:rsidRPr="00BE2F12">
        <w:t>Es importante mencionar que, de la revisión de</w:t>
      </w:r>
      <w:r>
        <w:t xml:space="preserve"> </w:t>
      </w:r>
      <w:r w:rsidRPr="00BE2F12">
        <w:t>l</w:t>
      </w:r>
      <w:r>
        <w:t>os</w:t>
      </w:r>
      <w:r w:rsidRPr="00BE2F12">
        <w:t xml:space="preserve"> expediente</w:t>
      </w:r>
      <w:r>
        <w:t>s</w:t>
      </w:r>
      <w:r w:rsidRPr="00BE2F12">
        <w:t xml:space="preserve"> electrónico</w:t>
      </w:r>
      <w:r>
        <w:t>s</w:t>
      </w:r>
      <w:r w:rsidRPr="00BE2F12">
        <w:t xml:space="preserve"> del SAIMEX, se observa que </w:t>
      </w:r>
      <w:r w:rsidRPr="00BE2F12">
        <w:rPr>
          <w:b/>
        </w:rPr>
        <w:t>LA PARTE RECURRENTE</w:t>
      </w:r>
      <w:r w:rsidRPr="00BE2F1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w:t>
      </w:r>
      <w:r w:rsidRPr="00BE2F12">
        <w:rPr>
          <w:color w:val="000000"/>
        </w:rPr>
        <w:t xml:space="preserve">sin necesidad de acreditar interés alguno o justificar su utilización, de lo que se infiere que </w:t>
      </w:r>
      <w:r w:rsidRPr="00BE2F12">
        <w:rPr>
          <w:b/>
          <w:color w:val="000000"/>
          <w:u w:val="single"/>
        </w:rPr>
        <w:t>el nombre no es un requisito indispensable</w:t>
      </w:r>
      <w:r w:rsidRPr="00BE2F12">
        <w:rPr>
          <w:color w:val="000000"/>
        </w:rPr>
        <w:t xml:space="preserve"> para que las y los ciudadanos ejerzan el derecho de acceso a la información pública. </w:t>
      </w:r>
    </w:p>
    <w:p w14:paraId="70A575E2" w14:textId="77777777" w:rsidR="004274D0" w:rsidRPr="00BE2F12" w:rsidRDefault="004274D0" w:rsidP="004274D0">
      <w:pPr>
        <w:rPr>
          <w:color w:val="000000"/>
        </w:rPr>
      </w:pPr>
    </w:p>
    <w:p w14:paraId="16A85843" w14:textId="77777777" w:rsidR="004274D0" w:rsidRPr="00BE2F12" w:rsidRDefault="004274D0" w:rsidP="004274D0">
      <w:r w:rsidRPr="00BE2F12">
        <w:rPr>
          <w:color w:val="000000"/>
        </w:rPr>
        <w:t>Asimismo, la Ley de la materia prevé en su artículo 155, párrafo segundo la posibilidad de que las solicitudes de información sean anónimas, al utilizar un nombre incompleto o, inclusive un seudónimo.</w:t>
      </w:r>
      <w:r w:rsidRPr="00BE2F12">
        <w:t xml:space="preserve"> En adición a lo anterior, el propio artículo 180, en su último párrafo, establece que cuando el recurso de revisión se interponga de manera electrónica no será indispensable que contenga algunos requisitos, entre ellos, el nombre de </w:t>
      </w:r>
      <w:r w:rsidRPr="00BE2F12">
        <w:rPr>
          <w:b/>
        </w:rPr>
        <w:t>LA PARTE RECURRENTE;</w:t>
      </w:r>
      <w:r w:rsidRPr="00BE2F12">
        <w:t xml:space="preserve"> por lo que, en el presente caso, al haber sido presentado el recurso de revisión vía SAIMEX, dicho requisito resulta innecesario.</w:t>
      </w:r>
    </w:p>
    <w:p w14:paraId="4B1B44E5" w14:textId="77777777" w:rsidR="00F660AE" w:rsidRDefault="00F660AE"/>
    <w:p w14:paraId="702EE3AC" w14:textId="77777777" w:rsidR="00F660AE" w:rsidRDefault="00054F72">
      <w:pPr>
        <w:pStyle w:val="Ttulo3"/>
      </w:pPr>
      <w:bookmarkStart w:id="26" w:name="_Toc175081598"/>
      <w:r>
        <w:t>f) Acumulación de los Recursos de Revisión</w:t>
      </w:r>
      <w:bookmarkEnd w:id="26"/>
    </w:p>
    <w:p w14:paraId="51E13F8F" w14:textId="4C76BD25" w:rsidR="00F660AE" w:rsidRDefault="00054F72">
      <w:r>
        <w:t xml:space="preserve">De las constancias que obran en los expedientes acumulados, se advierte que los recursos de revisión </w:t>
      </w:r>
      <w:r w:rsidR="00B47845">
        <w:rPr>
          <w:b/>
        </w:rPr>
        <w:t>04542/INFOEM/IP/RR/2024</w:t>
      </w:r>
      <w:r>
        <w:rPr>
          <w:b/>
        </w:rPr>
        <w:t xml:space="preserve">, </w:t>
      </w:r>
      <w:r w:rsidR="00B47845">
        <w:rPr>
          <w:b/>
        </w:rPr>
        <w:t>04543/INFOEM/IP/RR/2024</w:t>
      </w:r>
      <w:r>
        <w:rPr>
          <w:b/>
        </w:rPr>
        <w:t xml:space="preserve"> </w:t>
      </w:r>
      <w:r w:rsidR="000E1F7F">
        <w:rPr>
          <w:bCs/>
        </w:rPr>
        <w:t xml:space="preserve">y </w:t>
      </w:r>
      <w:r w:rsidR="00B47845">
        <w:rPr>
          <w:b/>
        </w:rPr>
        <w:t>04544/INFOEM/IP/RR/2024</w:t>
      </w:r>
      <w:r>
        <w:rPr>
          <w:b/>
        </w:rPr>
        <w:t xml:space="preserve"> </w:t>
      </w:r>
      <w:r>
        <w:t xml:space="preserve">fueron presentados por la misma </w:t>
      </w:r>
      <w:r>
        <w:rPr>
          <w:b/>
        </w:rPr>
        <w:t>PARTE RECURRENTE</w:t>
      </w:r>
      <w:r>
        <w:t xml:space="preserve"> respecto de actos u omisiones similares, realizados por el mismo </w:t>
      </w:r>
      <w:r>
        <w:rPr>
          <w:b/>
        </w:rPr>
        <w:t>SUJETO OBLIGADO</w:t>
      </w:r>
      <w:r>
        <w:t xml:space="preserve">, razón </w:t>
      </w:r>
      <w:r>
        <w:lastRenderedPageBreak/>
        <w:t>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9503760" w14:textId="77777777" w:rsidR="00F660AE" w:rsidRDefault="00F660AE"/>
    <w:p w14:paraId="25694354" w14:textId="77777777" w:rsidR="00F660AE" w:rsidRDefault="00054F72">
      <w:pPr>
        <w:pStyle w:val="Ttulo2"/>
      </w:pPr>
      <w:bookmarkStart w:id="27" w:name="_Toc175081599"/>
      <w:r>
        <w:t>SEGUNDO. Estudio de Fondo.</w:t>
      </w:r>
      <w:bookmarkEnd w:id="27"/>
    </w:p>
    <w:p w14:paraId="5248C51B" w14:textId="77777777" w:rsidR="00F660AE" w:rsidRDefault="00054F72">
      <w:pPr>
        <w:pStyle w:val="Ttulo3"/>
      </w:pPr>
      <w:bookmarkStart w:id="28" w:name="_Toc175081600"/>
      <w:r>
        <w:t>a) Mandato de transparencia y responsabilidad del Sujeto Obligado</w:t>
      </w:r>
      <w:bookmarkEnd w:id="28"/>
    </w:p>
    <w:p w14:paraId="4CBE839C" w14:textId="77777777" w:rsidR="00F660AE" w:rsidRDefault="00054F72">
      <w: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Default="00F660AE"/>
    <w:p w14:paraId="7E67D24A" w14:textId="77777777" w:rsidR="00F660AE" w:rsidRDefault="00054F72">
      <w:pPr>
        <w:spacing w:line="240" w:lineRule="auto"/>
        <w:ind w:left="567" w:right="539"/>
        <w:rPr>
          <w:b/>
          <w:i/>
        </w:rPr>
      </w:pPr>
      <w:r>
        <w:rPr>
          <w:b/>
          <w:i/>
        </w:rPr>
        <w:t>Constitución Política de los Estados Unidos Mexicanos</w:t>
      </w:r>
    </w:p>
    <w:p w14:paraId="6FFB6FEB" w14:textId="77777777" w:rsidR="00F660AE" w:rsidRDefault="00054F72">
      <w:pPr>
        <w:spacing w:line="240" w:lineRule="auto"/>
        <w:ind w:left="567" w:right="539"/>
        <w:rPr>
          <w:b/>
          <w:i/>
        </w:rPr>
      </w:pPr>
      <w:r>
        <w:rPr>
          <w:b/>
          <w:i/>
        </w:rPr>
        <w:t>“Artículo 6.</w:t>
      </w:r>
    </w:p>
    <w:p w14:paraId="1C018123" w14:textId="77777777" w:rsidR="00F660AE" w:rsidRDefault="00054F72">
      <w:pPr>
        <w:spacing w:line="240" w:lineRule="auto"/>
        <w:ind w:left="567" w:right="539"/>
        <w:rPr>
          <w:i/>
        </w:rPr>
      </w:pPr>
      <w:r>
        <w:rPr>
          <w:i/>
        </w:rPr>
        <w:t>(…)</w:t>
      </w:r>
    </w:p>
    <w:p w14:paraId="00C3CB73" w14:textId="77777777" w:rsidR="00F660AE" w:rsidRDefault="00054F72">
      <w:pPr>
        <w:spacing w:line="240" w:lineRule="auto"/>
        <w:ind w:left="567" w:right="539"/>
        <w:rPr>
          <w:i/>
        </w:rPr>
      </w:pPr>
      <w:r>
        <w:rPr>
          <w:i/>
        </w:rPr>
        <w:t>Para efectos de lo dispuesto en el presente artículo se observará lo siguiente:</w:t>
      </w:r>
    </w:p>
    <w:p w14:paraId="7260A2F0" w14:textId="77777777" w:rsidR="00F660AE" w:rsidRDefault="00054F72">
      <w:pPr>
        <w:spacing w:line="240" w:lineRule="auto"/>
        <w:ind w:left="567" w:right="539"/>
        <w:rPr>
          <w:b/>
          <w:i/>
        </w:rPr>
      </w:pPr>
      <w:r>
        <w:rPr>
          <w:b/>
          <w:i/>
        </w:rPr>
        <w:t>A</w:t>
      </w:r>
      <w:r>
        <w:rPr>
          <w:i/>
        </w:rPr>
        <w:t xml:space="preserve">. </w:t>
      </w:r>
      <w:r>
        <w:rPr>
          <w:b/>
          <w:i/>
        </w:rPr>
        <w:t>Para el ejercicio del derecho de acceso a la información</w:t>
      </w:r>
      <w:r>
        <w:rPr>
          <w:i/>
        </w:rPr>
        <w:t xml:space="preserve">, la Federación y </w:t>
      </w:r>
      <w:r>
        <w:rPr>
          <w:b/>
          <w:i/>
        </w:rPr>
        <w:t>las entidades federativas, en el ámbito de sus respectivas competencias, se regirán por los siguientes principios y bases:</w:t>
      </w:r>
    </w:p>
    <w:p w14:paraId="0057B8D2" w14:textId="77777777" w:rsidR="00F660AE" w:rsidRDefault="00054F72">
      <w:pPr>
        <w:spacing w:line="240" w:lineRule="auto"/>
        <w:ind w:left="567" w:right="539"/>
        <w:rPr>
          <w:i/>
        </w:rPr>
      </w:pPr>
      <w:r>
        <w:rPr>
          <w:b/>
          <w:i/>
        </w:rPr>
        <w:t xml:space="preserve">I. </w:t>
      </w:r>
      <w:r>
        <w:rPr>
          <w:b/>
          <w:i/>
        </w:rPr>
        <w:tab/>
        <w:t>Toda la información en posesión de cualquier</w:t>
      </w:r>
      <w:r>
        <w:rPr>
          <w:i/>
        </w:rPr>
        <w:t xml:space="preserve"> </w:t>
      </w:r>
      <w:r>
        <w:rPr>
          <w:b/>
          <w:i/>
        </w:rPr>
        <w:t>autoridad</w:t>
      </w:r>
      <w:r>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b/>
          <w:i/>
        </w:rPr>
        <w:t>municipal</w:t>
      </w:r>
      <w:r>
        <w:rPr>
          <w:i/>
        </w:rPr>
        <w:t xml:space="preserve">, </w:t>
      </w:r>
      <w:r>
        <w:rPr>
          <w:b/>
          <w:i/>
        </w:rPr>
        <w:t>es pública</w:t>
      </w:r>
      <w:r>
        <w:rPr>
          <w:i/>
        </w:rPr>
        <w:t xml:space="preserve"> y sólo podrá ser reservada temporalmente por razones de interés público y seguridad nacional, en los términos que fijen las leyes. </w:t>
      </w:r>
      <w:r>
        <w:rPr>
          <w:b/>
          <w:i/>
        </w:rPr>
        <w:t>En la interpretación de este derecho deberá prevalecer el principio de máxima publicidad. Los sujetos obligados deberán documentar todo acto que derive del ejercicio de sus facultades, competencias o funciones</w:t>
      </w:r>
      <w:r>
        <w:rPr>
          <w:i/>
        </w:rPr>
        <w:t>, la ley determinará los supuestos específicos bajo los cuales procederá la declaración de inexistencia de la información.”</w:t>
      </w:r>
    </w:p>
    <w:p w14:paraId="4059F108" w14:textId="77777777" w:rsidR="00F660AE" w:rsidRDefault="00F660AE">
      <w:pPr>
        <w:spacing w:line="240" w:lineRule="auto"/>
        <w:ind w:left="567" w:right="539"/>
        <w:rPr>
          <w:b/>
          <w:i/>
        </w:rPr>
      </w:pPr>
    </w:p>
    <w:p w14:paraId="5580A835" w14:textId="77777777" w:rsidR="00F660AE" w:rsidRDefault="00054F72">
      <w:pPr>
        <w:spacing w:line="240" w:lineRule="auto"/>
        <w:ind w:left="567" w:right="539"/>
        <w:rPr>
          <w:b/>
          <w:i/>
        </w:rPr>
      </w:pPr>
      <w:r>
        <w:rPr>
          <w:b/>
          <w:i/>
        </w:rPr>
        <w:lastRenderedPageBreak/>
        <w:t>Constitución Política del Estado Libre y Soberano de México</w:t>
      </w:r>
    </w:p>
    <w:p w14:paraId="43C1DB7C" w14:textId="77777777" w:rsidR="00F660AE" w:rsidRDefault="00054F72">
      <w:pPr>
        <w:spacing w:line="240" w:lineRule="auto"/>
        <w:ind w:left="567" w:right="539"/>
        <w:rPr>
          <w:i/>
        </w:rPr>
      </w:pPr>
      <w:r>
        <w:rPr>
          <w:b/>
          <w:i/>
        </w:rPr>
        <w:t>“Artículo 5</w:t>
      </w:r>
      <w:r>
        <w:rPr>
          <w:i/>
        </w:rPr>
        <w:t xml:space="preserve">.- </w:t>
      </w:r>
    </w:p>
    <w:p w14:paraId="7F0E02E7" w14:textId="77777777" w:rsidR="00F660AE" w:rsidRDefault="00054F72">
      <w:pPr>
        <w:spacing w:line="240" w:lineRule="auto"/>
        <w:ind w:left="567" w:right="539"/>
        <w:rPr>
          <w:i/>
        </w:rPr>
      </w:pPr>
      <w:r>
        <w:rPr>
          <w:i/>
        </w:rPr>
        <w:t>(…)</w:t>
      </w:r>
    </w:p>
    <w:p w14:paraId="57925679" w14:textId="77777777" w:rsidR="00F660AE" w:rsidRDefault="00054F72">
      <w:pPr>
        <w:spacing w:line="240" w:lineRule="auto"/>
        <w:ind w:left="567" w:right="539"/>
        <w:rPr>
          <w:i/>
        </w:rPr>
      </w:pPr>
      <w:r>
        <w:rPr>
          <w:b/>
          <w:i/>
        </w:rPr>
        <w:t>El derecho a la información será garantizado por el Estado. La ley establecerá las previsiones que permitan asegurar la protección, el respeto y la difusión de este derecho</w:t>
      </w:r>
      <w:r>
        <w:rPr>
          <w:i/>
        </w:rPr>
        <w:t>.</w:t>
      </w:r>
    </w:p>
    <w:p w14:paraId="240C31DB" w14:textId="77777777" w:rsidR="00F660AE" w:rsidRDefault="00054F72">
      <w:pPr>
        <w:spacing w:line="240" w:lineRule="auto"/>
        <w:ind w:left="567" w:right="539"/>
        <w:rPr>
          <w:i/>
        </w:rPr>
      </w:pPr>
      <w:r>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Default="00054F72">
      <w:pPr>
        <w:spacing w:line="240" w:lineRule="auto"/>
        <w:ind w:left="567" w:right="539"/>
        <w:rPr>
          <w:i/>
        </w:rPr>
      </w:pPr>
      <w:r>
        <w:rPr>
          <w:b/>
          <w:i/>
        </w:rPr>
        <w:t>Este derecho se regirá por los principios y bases siguientes</w:t>
      </w:r>
      <w:r>
        <w:rPr>
          <w:i/>
        </w:rPr>
        <w:t>:</w:t>
      </w:r>
    </w:p>
    <w:p w14:paraId="1C25B1A3" w14:textId="77777777" w:rsidR="00F660AE" w:rsidRDefault="00054F72">
      <w:pPr>
        <w:spacing w:line="240" w:lineRule="auto"/>
        <w:ind w:left="567" w:right="539"/>
        <w:rPr>
          <w:i/>
        </w:rPr>
      </w:pPr>
      <w:r>
        <w:rPr>
          <w:b/>
          <w:i/>
        </w:rPr>
        <w:t>I. Toda la información en posesión de cualquier autoridad, entidad, órgano y organismos de los</w:t>
      </w:r>
      <w:r>
        <w:rPr>
          <w:i/>
        </w:rPr>
        <w:t xml:space="preserve"> Poderes Ejecutivo, Legislativo y Judicial, órganos autónomos, partidos políticos, fideicomisos y fondos públicos estatales y </w:t>
      </w:r>
      <w:r>
        <w:rPr>
          <w:b/>
          <w:i/>
        </w:rPr>
        <w:t>municipales</w:t>
      </w:r>
      <w:r>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b/>
          <w:i/>
        </w:rPr>
        <w:t>es pública</w:t>
      </w:r>
      <w:r>
        <w:rPr>
          <w:i/>
        </w:rPr>
        <w:t xml:space="preserve"> y sólo podrá ser reservada temporalmente por razones previstas en la Constitución Política de los Estados Unidos Mexicanos de interés público y seguridad, en los términos que fijen las leyes. </w:t>
      </w:r>
      <w:r>
        <w:rPr>
          <w:b/>
          <w:i/>
        </w:rPr>
        <w:t>En la interpretación de este derecho deberá prevalecer el principio de máxima publicidad</w:t>
      </w:r>
      <w:r>
        <w:rPr>
          <w:i/>
        </w:rPr>
        <w:t xml:space="preserve">. </w:t>
      </w:r>
      <w:r>
        <w:rPr>
          <w:b/>
          <w:i/>
        </w:rPr>
        <w:t>Los sujetos obligados deberán documentar todo acto que derive del ejercicio de sus facultades, competencias o funciones</w:t>
      </w:r>
      <w:r>
        <w:rPr>
          <w:i/>
        </w:rPr>
        <w:t>, la ley determinará los supuestos específicos bajo los cuales procederá la declaración de inexistencia de la información.”</w:t>
      </w:r>
    </w:p>
    <w:p w14:paraId="6D1C8717" w14:textId="77777777" w:rsidR="00F660AE" w:rsidRDefault="00F660AE">
      <w:pPr>
        <w:rPr>
          <w:b/>
          <w:i/>
        </w:rPr>
      </w:pPr>
    </w:p>
    <w:p w14:paraId="7A777C22" w14:textId="77777777" w:rsidR="00F660AE" w:rsidRDefault="00054F72">
      <w:pPr>
        <w:rPr>
          <w:i/>
        </w:rPr>
      </w:pPr>
      <w:r>
        <w:t xml:space="preserve">Asimismo, el artículo 150 de la Ley de Transparencia y Acceso a la Información Pública del Estado de México y Municipios indica que la solicitud es la garantía primaria del Derecho de Acceso a la Información, además, establece que se regirá </w:t>
      </w:r>
      <w:r>
        <w:rPr>
          <w:i/>
        </w:rPr>
        <w:t>por los principios de simplicidad, rapidez, gratuidad del procedimiento, auxilio y orientación a los particulares.</w:t>
      </w:r>
    </w:p>
    <w:p w14:paraId="54E20B14" w14:textId="77777777" w:rsidR="00F660AE" w:rsidRDefault="00F660AE">
      <w:pPr>
        <w:rPr>
          <w:i/>
        </w:rPr>
      </w:pPr>
    </w:p>
    <w:p w14:paraId="7ECFD94D" w14:textId="77777777" w:rsidR="00F660AE" w:rsidRDefault="00054F72">
      <w:pPr>
        <w:rPr>
          <w:i/>
        </w:rPr>
      </w:pPr>
      <w:r>
        <w:t xml:space="preserve">Por su parte, el artículo 4 de la Ley de Transparencia y Acceso a la Información Pública del Estado de México y Municipios refiere que toda la información generada, obtenida, adquirida, </w:t>
      </w:r>
      <w:r>
        <w:lastRenderedPageBreak/>
        <w:t>transformada, administrada o en posesión de los sujetos obligados es pública y accesible de manera permanente a cualquier persona, privilegiando el principio de máxima publicidad.</w:t>
      </w:r>
    </w:p>
    <w:p w14:paraId="06D0536A" w14:textId="77777777" w:rsidR="00F660AE" w:rsidRDefault="00F660AE"/>
    <w:p w14:paraId="011CC77A" w14:textId="77777777" w:rsidR="00F660AE" w:rsidRDefault="00054F72">
      <w: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1D4F1D" w14:textId="77777777" w:rsidR="00F660AE" w:rsidRDefault="00F660AE"/>
    <w:p w14:paraId="2770E36E" w14:textId="77777777" w:rsidR="00F660AE" w:rsidRDefault="00054F72">
      <w: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Default="00F660AE"/>
    <w:p w14:paraId="7801904D" w14:textId="77777777" w:rsidR="00F660AE" w:rsidRDefault="00054F72">
      <w: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Default="00F660AE"/>
    <w:p w14:paraId="680F4193" w14:textId="77777777" w:rsidR="00F660AE" w:rsidRDefault="00054F72">
      <w:bookmarkStart w:id="29" w:name="_heading=h.1pxezwc" w:colFirst="0" w:colLast="0"/>
      <w:bookmarkEnd w:id="29"/>
      <w:r>
        <w:lastRenderedPageBreak/>
        <w:t xml:space="preserve">Con base en lo anterior, se considera que </w:t>
      </w:r>
      <w:r>
        <w:rPr>
          <w:b/>
        </w:rPr>
        <w:t>EL</w:t>
      </w:r>
      <w:r>
        <w:t xml:space="preserve"> </w:t>
      </w:r>
      <w:r>
        <w:rPr>
          <w:b/>
        </w:rPr>
        <w:t>SUJETO OBLIGADO</w:t>
      </w:r>
      <w:r>
        <w:t xml:space="preserve"> se encontraba compelido a atender la solicitud de acceso a la información realizada por </w:t>
      </w:r>
      <w:r>
        <w:rPr>
          <w:b/>
        </w:rPr>
        <w:t>LA PARTE RECURRENTE</w:t>
      </w:r>
      <w:r>
        <w:t>.</w:t>
      </w:r>
    </w:p>
    <w:p w14:paraId="2C539AB7" w14:textId="77777777" w:rsidR="00F660AE" w:rsidRDefault="00F660AE"/>
    <w:p w14:paraId="1E63310E" w14:textId="77777777" w:rsidR="00F660AE" w:rsidRDefault="00054F72">
      <w:pPr>
        <w:pStyle w:val="Ttulo3"/>
      </w:pPr>
      <w:bookmarkStart w:id="30" w:name="_Toc175081601"/>
      <w:r>
        <w:t>b) Controversia a resolver.</w:t>
      </w:r>
      <w:bookmarkEnd w:id="30"/>
    </w:p>
    <w:p w14:paraId="7C942EF2" w14:textId="77777777" w:rsidR="003E0E53" w:rsidRPr="00E37DCE" w:rsidRDefault="003E0E53" w:rsidP="003E0E53">
      <w:pPr>
        <w:rPr>
          <w:rFonts w:eastAsia="Calibri"/>
          <w:szCs w:val="22"/>
          <w:lang w:eastAsia="es-ES_tradnl"/>
        </w:rPr>
      </w:pPr>
      <w:r w:rsidRPr="00E37DCE">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E37DCE">
        <w:rPr>
          <w:rFonts w:eastAsia="Calibri"/>
          <w:b/>
          <w:bCs/>
          <w:szCs w:val="22"/>
          <w:lang w:eastAsia="es-ES_tradnl"/>
        </w:rPr>
        <w:t>LA PARTE RECURRENTE</w:t>
      </w:r>
      <w:r w:rsidRPr="00E37DCE">
        <w:rPr>
          <w:rFonts w:eastAsia="Calibri"/>
          <w:szCs w:val="22"/>
          <w:lang w:eastAsia="es-ES_tradnl"/>
        </w:rPr>
        <w:t xml:space="preserve"> solicitó lo siguiente:</w:t>
      </w:r>
    </w:p>
    <w:p w14:paraId="0BF8CC52" w14:textId="2B69E769" w:rsidR="003E0E53" w:rsidRPr="00D60801" w:rsidRDefault="003E0E53" w:rsidP="003E0E53">
      <w:pPr>
        <w:ind w:right="49"/>
        <w:textAlignment w:val="baseline"/>
        <w:rPr>
          <w:rFonts w:cs="Arial"/>
          <w:i/>
        </w:rPr>
      </w:pPr>
    </w:p>
    <w:p w14:paraId="30A3AA05" w14:textId="275C7312" w:rsidR="004274D0" w:rsidRDefault="0028703A" w:rsidP="004274D0">
      <w:r>
        <w:t>El Procedimiento de Verificación Virtual Oficiosa de los años 2020, 2022 y 2023.</w:t>
      </w:r>
    </w:p>
    <w:p w14:paraId="29BE9FAA" w14:textId="77777777" w:rsidR="0028703A" w:rsidRDefault="0028703A" w:rsidP="004274D0"/>
    <w:p w14:paraId="308CBC53" w14:textId="70CE3F84" w:rsidR="0028703A" w:rsidRPr="00E37DCE" w:rsidRDefault="0028703A" w:rsidP="0028703A">
      <w:pPr>
        <w:tabs>
          <w:tab w:val="left" w:pos="4962"/>
        </w:tabs>
        <w:contextualSpacing/>
        <w:rPr>
          <w:rFonts w:eastAsiaTheme="minorHAnsi" w:cs="Tahoma"/>
          <w:bCs/>
          <w:iCs/>
          <w:color w:val="000000" w:themeColor="text1"/>
          <w:szCs w:val="22"/>
          <w:lang w:eastAsia="en-US"/>
        </w:rPr>
      </w:pPr>
      <w:r w:rsidRPr="00E37DCE">
        <w:rPr>
          <w:rFonts w:eastAsiaTheme="minorHAnsi" w:cs="Tahoma"/>
          <w:bCs/>
          <w:iCs/>
          <w:color w:val="000000" w:themeColor="text1"/>
          <w:szCs w:val="22"/>
          <w:lang w:eastAsia="en-US"/>
        </w:rPr>
        <w:t xml:space="preserve">En respuesta, conforme a las constancias que obran en el </w:t>
      </w:r>
      <w:r w:rsidRPr="00E37DCE">
        <w:rPr>
          <w:rFonts w:eastAsiaTheme="minorHAnsi" w:cs="Tahoma"/>
          <w:b/>
          <w:bCs/>
          <w:iCs/>
          <w:color w:val="000000" w:themeColor="text1"/>
          <w:szCs w:val="22"/>
          <w:lang w:eastAsia="en-US"/>
        </w:rPr>
        <w:t>SAIMEX</w:t>
      </w:r>
      <w:r w:rsidRPr="00E37DCE">
        <w:rPr>
          <w:rFonts w:eastAsiaTheme="minorHAnsi" w:cs="Tahoma"/>
          <w:bCs/>
          <w:iCs/>
          <w:color w:val="000000" w:themeColor="text1"/>
          <w:szCs w:val="22"/>
          <w:lang w:eastAsia="en-US"/>
        </w:rPr>
        <w:t xml:space="preserve">, </w:t>
      </w:r>
      <w:r w:rsidRPr="00E37DCE">
        <w:rPr>
          <w:rFonts w:eastAsiaTheme="minorHAnsi" w:cs="Tahoma"/>
          <w:b/>
          <w:iCs/>
          <w:color w:val="000000" w:themeColor="text1"/>
          <w:szCs w:val="22"/>
          <w:lang w:eastAsia="en-US"/>
        </w:rPr>
        <w:t>EL SUJETO OBLIGADO</w:t>
      </w:r>
      <w:r w:rsidRPr="00E37DCE">
        <w:rPr>
          <w:rFonts w:eastAsiaTheme="minorHAnsi" w:cs="Tahoma"/>
          <w:bCs/>
          <w:iCs/>
          <w:color w:val="000000" w:themeColor="text1"/>
          <w:szCs w:val="22"/>
          <w:lang w:eastAsia="en-US"/>
        </w:rPr>
        <w:t xml:space="preserve"> se pronunció a través de</w:t>
      </w:r>
      <w:r>
        <w:rPr>
          <w:rFonts w:eastAsiaTheme="minorHAnsi" w:cs="Tahoma"/>
          <w:bCs/>
          <w:iCs/>
          <w:color w:val="000000" w:themeColor="text1"/>
          <w:szCs w:val="22"/>
          <w:lang w:eastAsia="en-US"/>
        </w:rPr>
        <w:t xml:space="preserve">l Titular de la Coordinación de Transparencia, quién le manifestó que remitir en archivo adjunto la documentación consistente en el anexo de todo el expediente de la verificación virtual oficiosa del año 2020, 2022 y 2023, respectivamente. </w:t>
      </w:r>
    </w:p>
    <w:p w14:paraId="5D416356" w14:textId="77777777" w:rsidR="0028703A" w:rsidRPr="00BE2F12" w:rsidRDefault="0028703A" w:rsidP="004274D0"/>
    <w:p w14:paraId="11BE52F8" w14:textId="0BA21630" w:rsidR="004274D0" w:rsidRPr="00BE2F12" w:rsidRDefault="004274D0" w:rsidP="004274D0">
      <w:pPr>
        <w:tabs>
          <w:tab w:val="left" w:pos="4962"/>
        </w:tabs>
        <w:contextualSpacing/>
        <w:rPr>
          <w:rFonts w:eastAsiaTheme="minorHAnsi" w:cs="Tahoma"/>
          <w:bCs/>
          <w:iCs/>
          <w:color w:val="000000" w:themeColor="text1"/>
          <w:lang w:eastAsia="en-US"/>
        </w:rPr>
      </w:pPr>
      <w:r w:rsidRPr="00BE2F12">
        <w:rPr>
          <w:rFonts w:eastAsiaTheme="minorHAnsi" w:cs="Tahoma"/>
          <w:bCs/>
          <w:iCs/>
          <w:color w:val="000000" w:themeColor="text1"/>
          <w:lang w:eastAsia="en-US"/>
        </w:rPr>
        <w:t xml:space="preserve">Ahora bien, en la interposición del presente recurso </w:t>
      </w:r>
      <w:r w:rsidRPr="00BE2F12">
        <w:rPr>
          <w:rFonts w:eastAsiaTheme="minorHAnsi" w:cs="Tahoma"/>
          <w:b/>
          <w:iCs/>
          <w:color w:val="000000" w:themeColor="text1"/>
          <w:lang w:eastAsia="en-US"/>
        </w:rPr>
        <w:t>LA PARTE RECURRENTE</w:t>
      </w:r>
      <w:r w:rsidRPr="00BE2F12">
        <w:rPr>
          <w:rFonts w:eastAsiaTheme="minorHAnsi" w:cs="Tahoma"/>
          <w:bCs/>
          <w:iCs/>
          <w:color w:val="000000" w:themeColor="text1"/>
          <w:lang w:eastAsia="en-US"/>
        </w:rPr>
        <w:t xml:space="preserve"> se inconformó de que </w:t>
      </w:r>
      <w:r w:rsidRPr="00BE2F12">
        <w:rPr>
          <w:rFonts w:eastAsiaTheme="minorHAnsi" w:cs="Tahoma"/>
          <w:b/>
          <w:bCs/>
          <w:iCs/>
          <w:color w:val="000000" w:themeColor="text1"/>
          <w:lang w:eastAsia="en-US"/>
        </w:rPr>
        <w:t xml:space="preserve">EL SUJETO OBLIGADO </w:t>
      </w:r>
      <w:r w:rsidR="0028703A">
        <w:rPr>
          <w:rFonts w:eastAsiaTheme="minorHAnsi" w:cs="Tahoma"/>
          <w:bCs/>
          <w:iCs/>
          <w:color w:val="000000" w:themeColor="text1"/>
          <w:lang w:eastAsia="en-US"/>
        </w:rPr>
        <w:t>no brinda la información como se solicitó</w:t>
      </w:r>
      <w:r w:rsidRPr="00BE2F12">
        <w:rPr>
          <w:rFonts w:eastAsiaTheme="minorHAnsi" w:cs="Tahoma"/>
          <w:bCs/>
          <w:iCs/>
          <w:color w:val="000000" w:themeColor="text1"/>
          <w:lang w:eastAsia="en-US"/>
        </w:rPr>
        <w:t>.</w:t>
      </w:r>
    </w:p>
    <w:p w14:paraId="4D819CB4" w14:textId="77777777" w:rsidR="004274D0" w:rsidRPr="00BE2F12" w:rsidRDefault="004274D0" w:rsidP="004274D0">
      <w:pPr>
        <w:tabs>
          <w:tab w:val="left" w:pos="4962"/>
        </w:tabs>
        <w:contextualSpacing/>
        <w:rPr>
          <w:rFonts w:eastAsiaTheme="minorHAnsi" w:cs="Tahoma"/>
          <w:bCs/>
          <w:iCs/>
          <w:color w:val="000000" w:themeColor="text1"/>
          <w:lang w:eastAsia="en-US"/>
        </w:rPr>
      </w:pPr>
    </w:p>
    <w:p w14:paraId="00659078" w14:textId="77777777" w:rsidR="004274D0" w:rsidRPr="00BE2F12" w:rsidRDefault="004274D0" w:rsidP="004274D0">
      <w:pPr>
        <w:tabs>
          <w:tab w:val="left" w:pos="4962"/>
        </w:tabs>
        <w:rPr>
          <w:lang w:val="es-ES"/>
        </w:rPr>
      </w:pPr>
      <w:r w:rsidRPr="00BE2F12">
        <w:rPr>
          <w:lang w:val="es-ES"/>
        </w:rPr>
        <w:t xml:space="preserve">Abierta la etapa de instrucción, </w:t>
      </w:r>
      <w:r w:rsidRPr="00BE2F12">
        <w:rPr>
          <w:b/>
          <w:lang w:val="es-ES"/>
        </w:rPr>
        <w:t>EL SUJETO OBLIGADO</w:t>
      </w:r>
      <w:r w:rsidRPr="00BE2F12">
        <w:rPr>
          <w:lang w:val="es-ES"/>
        </w:rPr>
        <w:t xml:space="preserve"> no rindió su Informe Justificado, así como </w:t>
      </w:r>
      <w:r w:rsidRPr="00BE2F12">
        <w:rPr>
          <w:b/>
          <w:lang w:val="es-ES"/>
        </w:rPr>
        <w:t xml:space="preserve">LA PARTE RECURRENTE </w:t>
      </w:r>
      <w:r w:rsidRPr="00BE2F12">
        <w:rPr>
          <w:lang w:val="es-ES"/>
        </w:rPr>
        <w:t>tampoco realizó manifestación alguna.</w:t>
      </w:r>
    </w:p>
    <w:p w14:paraId="5363EE5C" w14:textId="77777777" w:rsidR="004274D0" w:rsidRPr="00BE2F12" w:rsidRDefault="004274D0" w:rsidP="004274D0">
      <w:pPr>
        <w:tabs>
          <w:tab w:val="left" w:pos="4962"/>
        </w:tabs>
        <w:rPr>
          <w:lang w:val="es-ES"/>
        </w:rPr>
      </w:pPr>
    </w:p>
    <w:p w14:paraId="3BBC240D" w14:textId="77777777" w:rsidR="004274D0" w:rsidRPr="00BE2F12" w:rsidRDefault="004274D0" w:rsidP="004274D0">
      <w:pPr>
        <w:rPr>
          <w:color w:val="000000"/>
        </w:rPr>
      </w:pPr>
      <w:r w:rsidRPr="00BE2F12">
        <w:rPr>
          <w:color w:val="000000"/>
        </w:rPr>
        <w:t xml:space="preserve">Bajo las premisas anteriores, se concluye que la controversia a dilucidar en el presente medio de impugnación será </w:t>
      </w:r>
      <w:r w:rsidRPr="00BE2F12">
        <w:rPr>
          <w:b/>
        </w:rPr>
        <w:t xml:space="preserve">verificar si la información proporcionada en respuesta por EL SUJETO </w:t>
      </w:r>
      <w:r w:rsidRPr="00BE2F12">
        <w:rPr>
          <w:b/>
        </w:rPr>
        <w:lastRenderedPageBreak/>
        <w:t xml:space="preserve">OBLIGADO es adecuada y suficiente para satisfacer el derecho de acceso a la información pública </w:t>
      </w:r>
      <w:r w:rsidRPr="00BE2F12">
        <w:t xml:space="preserve">de </w:t>
      </w:r>
      <w:r w:rsidRPr="00BE2F12">
        <w:rPr>
          <w:b/>
        </w:rPr>
        <w:t>LA PARTE RECURRENTE</w:t>
      </w:r>
      <w:r w:rsidRPr="00BE2F12">
        <w:rPr>
          <w:color w:val="000000"/>
        </w:rPr>
        <w:t>.</w:t>
      </w:r>
    </w:p>
    <w:p w14:paraId="196AD3DA" w14:textId="77777777" w:rsidR="005B35F6" w:rsidRPr="00E37DCE" w:rsidRDefault="005B35F6" w:rsidP="003E0E53">
      <w:pPr>
        <w:rPr>
          <w:rFonts w:eastAsia="Palatino Linotype" w:cs="Palatino Linotype"/>
          <w:color w:val="000000"/>
          <w:szCs w:val="22"/>
        </w:rPr>
      </w:pPr>
    </w:p>
    <w:p w14:paraId="4B4945FB" w14:textId="77777777" w:rsidR="00F660AE" w:rsidRDefault="00054F72">
      <w:pPr>
        <w:pStyle w:val="Ttulo3"/>
      </w:pPr>
      <w:bookmarkStart w:id="31" w:name="_Toc175081602"/>
      <w:r>
        <w:t>c) Estudio de la controversia.</w:t>
      </w:r>
      <w:bookmarkEnd w:id="31"/>
    </w:p>
    <w:p w14:paraId="558B2EB4" w14:textId="2DC92917" w:rsidR="00353C9E" w:rsidRDefault="00353C9E" w:rsidP="003A6E12">
      <w:pPr>
        <w:rPr>
          <w:rFonts w:eastAsia="Palatino Linotype"/>
        </w:rPr>
      </w:pPr>
      <w:r>
        <w:rPr>
          <w:rFonts w:eastAsia="Palatino Linotype"/>
        </w:rPr>
        <w:t xml:space="preserve">Establecido lo anterior, es necesario iniciar señalando que quien se pronunció en el presente asunto es la Titular de la Unidad de Transparencia, misma que de conformidad con el Reglamento Interior del </w:t>
      </w:r>
      <w:r>
        <w:rPr>
          <w:rFonts w:eastAsia="Palatino Linotype"/>
          <w:b/>
        </w:rPr>
        <w:t>SUJETO OBLIGADO</w:t>
      </w:r>
      <w:r>
        <w:rPr>
          <w:rFonts w:eastAsia="Palatino Linotype"/>
        </w:rPr>
        <w:t>, cuenta con las atribuciones siguientes:</w:t>
      </w:r>
    </w:p>
    <w:p w14:paraId="65BF7928" w14:textId="77777777" w:rsidR="003A6E12" w:rsidRPr="00E753DA" w:rsidRDefault="003A6E12" w:rsidP="003A6E12">
      <w:pPr>
        <w:rPr>
          <w:rFonts w:eastAsia="Palatino Linotype"/>
        </w:rPr>
      </w:pPr>
    </w:p>
    <w:p w14:paraId="760CCA5B" w14:textId="0452E429" w:rsidR="00353C9E" w:rsidRPr="003A6E12" w:rsidRDefault="00353C9E" w:rsidP="003A6E12">
      <w:pPr>
        <w:pStyle w:val="Puesto"/>
        <w:jc w:val="center"/>
        <w:rPr>
          <w:rFonts w:eastAsia="Palatino Linotype"/>
          <w:b/>
        </w:rPr>
      </w:pPr>
      <w:r w:rsidRPr="003A6E12">
        <w:rPr>
          <w:rFonts w:eastAsia="Palatino Linotype"/>
          <w:b/>
        </w:rPr>
        <w:t>“TÍTULO DÉCIMO</w:t>
      </w:r>
    </w:p>
    <w:p w14:paraId="3DB59D70" w14:textId="7B07B79B" w:rsidR="00353C9E" w:rsidRPr="003A6E12" w:rsidRDefault="00353C9E" w:rsidP="003A6E12">
      <w:pPr>
        <w:pStyle w:val="Puesto"/>
        <w:jc w:val="center"/>
        <w:rPr>
          <w:rFonts w:eastAsia="Palatino Linotype"/>
          <w:b/>
        </w:rPr>
      </w:pPr>
      <w:r w:rsidRPr="003A6E12">
        <w:rPr>
          <w:rFonts w:eastAsia="Palatino Linotype"/>
          <w:b/>
        </w:rPr>
        <w:t>CUARTO DE LA COORDINACIÓN DE TRANSPARENCIA</w:t>
      </w:r>
    </w:p>
    <w:p w14:paraId="23697688" w14:textId="77777777" w:rsidR="00353C9E" w:rsidRDefault="00353C9E" w:rsidP="003A6E12">
      <w:pPr>
        <w:pStyle w:val="Puesto"/>
        <w:rPr>
          <w:rFonts w:eastAsia="Palatino Linotype"/>
        </w:rPr>
      </w:pPr>
      <w:r w:rsidRPr="00353C9E">
        <w:rPr>
          <w:rFonts w:eastAsia="Palatino Linotype"/>
          <w:b/>
        </w:rPr>
        <w:t>Artículo 131</w:t>
      </w:r>
      <w:r w:rsidRPr="00353C9E">
        <w:rPr>
          <w:rFonts w:eastAsia="Palatino Linotype"/>
        </w:rPr>
        <w:t xml:space="preserve">.- La Coordinación de Transparencia es un órgano especializado del SMDIF que gozará de autonomía en sus decisiones y que, en apego a la normatividad aplicable, habrá de conducir los procesos de transparencia, acceso a la información pública y protección de datos personales en el SMDIF; garantizando que la información sea accesible, actualizada, completa, congruente, confiable, verificable, veraz, integral, oportuna y expedita. </w:t>
      </w:r>
    </w:p>
    <w:p w14:paraId="237F892C" w14:textId="1FF4FEA6" w:rsidR="00353C9E" w:rsidRDefault="00353C9E" w:rsidP="003A6E12">
      <w:pPr>
        <w:pStyle w:val="Puesto"/>
        <w:rPr>
          <w:rFonts w:eastAsia="Palatino Linotype" w:cs="Palatino Linotype"/>
          <w:i w:val="0"/>
          <w:color w:val="000000"/>
          <w:szCs w:val="22"/>
        </w:rPr>
      </w:pPr>
      <w:r w:rsidRPr="00353C9E">
        <w:rPr>
          <w:rFonts w:eastAsia="Palatino Linotype" w:cs="Palatino Linotype"/>
          <w:b/>
          <w:color w:val="000000"/>
          <w:szCs w:val="22"/>
        </w:rPr>
        <w:t>Artículo 132.-</w:t>
      </w:r>
      <w:r w:rsidRPr="00353C9E">
        <w:rPr>
          <w:rFonts w:eastAsia="Palatino Linotype" w:cs="Palatino Linotype"/>
          <w:color w:val="000000"/>
          <w:szCs w:val="22"/>
        </w:rPr>
        <w:t>Son atribuciones y obligaciones de la o el titular de la Coordinación de Transparencia, además de las establecidas en la Ley General de Transparencia y Acceso a la Información Pública, la Ley de Transparencia y Acceso a la Información Pública del Estado de México y Municipios, la Ley General de Protección de Datos Personales en Posesión de Sujetos Obligados; la Ley de Protección de Datos Personales en Posesión de Sujetos Obligados del Estado de México y Municipios; y demás normatividad que sean aplicables, las siguientes: Asimismo, la Ley de Transparencia y Acceso a la Información Pública del Estado de México y Municipios establece lo siguiente:</w:t>
      </w:r>
    </w:p>
    <w:p w14:paraId="14D9E579" w14:textId="133A3892" w:rsidR="00353C9E" w:rsidRPr="003A6E12" w:rsidRDefault="00353C9E" w:rsidP="003A6E12">
      <w:pPr>
        <w:pStyle w:val="Puesto"/>
        <w:rPr>
          <w:rFonts w:eastAsia="Palatino Linotype" w:cs="Palatino Linotype"/>
          <w:color w:val="000000"/>
          <w:szCs w:val="22"/>
        </w:rPr>
      </w:pPr>
      <w:r>
        <w:rPr>
          <w:rFonts w:eastAsia="Palatino Linotype" w:cs="Palatino Linotype"/>
          <w:b/>
          <w:color w:val="000000"/>
          <w:szCs w:val="22"/>
        </w:rPr>
        <w:t>…</w:t>
      </w:r>
    </w:p>
    <w:p w14:paraId="3B98E4DF" w14:textId="73E2E502" w:rsidR="00353C9E" w:rsidRPr="003A6E12" w:rsidRDefault="00353C9E" w:rsidP="003A6E12">
      <w:pPr>
        <w:pStyle w:val="Puesto"/>
        <w:rPr>
          <w:rFonts w:eastAsia="Palatino Linotype" w:cs="Palatino Linotype"/>
          <w:color w:val="000000"/>
          <w:szCs w:val="22"/>
        </w:rPr>
      </w:pPr>
      <w:r w:rsidRPr="00353C9E">
        <w:rPr>
          <w:rFonts w:eastAsia="Palatino Linotype" w:cs="Palatino Linotype"/>
          <w:color w:val="000000"/>
          <w:szCs w:val="22"/>
        </w:rPr>
        <w:t xml:space="preserve">VI. Recabar, difundir y actualizar la información relativa a las obligaciones de </w:t>
      </w:r>
      <w:proofErr w:type="gramStart"/>
      <w:r w:rsidRPr="00353C9E">
        <w:rPr>
          <w:rFonts w:eastAsia="Palatino Linotype" w:cs="Palatino Linotype"/>
          <w:color w:val="000000"/>
          <w:szCs w:val="22"/>
        </w:rPr>
        <w:t>transparencia comunes y específicas</w:t>
      </w:r>
      <w:proofErr w:type="gramEnd"/>
      <w:r w:rsidRPr="00353C9E">
        <w:rPr>
          <w:rFonts w:eastAsia="Palatino Linotype" w:cs="Palatino Linotype"/>
          <w:color w:val="000000"/>
          <w:szCs w:val="22"/>
        </w:rPr>
        <w:t xml:space="preserve"> a la que se refiere la normatividad aplicable;</w:t>
      </w:r>
    </w:p>
    <w:p w14:paraId="62787769" w14:textId="6E66957A" w:rsidR="00353C9E" w:rsidRPr="003A6E12" w:rsidRDefault="00353C9E" w:rsidP="003A6E12">
      <w:pPr>
        <w:pStyle w:val="Puesto"/>
        <w:rPr>
          <w:rFonts w:eastAsia="Palatino Linotype" w:cs="Palatino Linotype"/>
          <w:color w:val="000000"/>
          <w:szCs w:val="22"/>
        </w:rPr>
      </w:pPr>
      <w:r w:rsidRPr="003A6E12">
        <w:rPr>
          <w:rFonts w:eastAsia="Palatino Linotype" w:cs="Palatino Linotype"/>
          <w:color w:val="000000"/>
          <w:szCs w:val="22"/>
        </w:rPr>
        <w:t>…</w:t>
      </w:r>
    </w:p>
    <w:p w14:paraId="58446E82" w14:textId="4287A82D" w:rsidR="00353C9E" w:rsidRPr="003A6E12" w:rsidRDefault="00353C9E" w:rsidP="003A6E12">
      <w:pPr>
        <w:pStyle w:val="Puesto"/>
        <w:rPr>
          <w:rFonts w:eastAsia="Palatino Linotype" w:cs="Palatino Linotype"/>
          <w:color w:val="000000"/>
          <w:szCs w:val="22"/>
        </w:rPr>
      </w:pPr>
      <w:r w:rsidRPr="00353C9E">
        <w:rPr>
          <w:rFonts w:eastAsia="Palatino Linotype" w:cs="Palatino Linotype"/>
          <w:color w:val="000000"/>
          <w:szCs w:val="22"/>
        </w:rPr>
        <w:t>XII. Hacer del conocimiento del Órgano Interno de Control la probable responsabilidad por el incumplimiento de las obligaciones previstas en materia de transparencia, acceso a la información y protección de datos personales;</w:t>
      </w:r>
    </w:p>
    <w:p w14:paraId="6EBE14F4" w14:textId="77777777" w:rsidR="00353C9E" w:rsidRPr="003A6E12" w:rsidRDefault="00353C9E" w:rsidP="003A6E12">
      <w:pPr>
        <w:pStyle w:val="Puesto"/>
        <w:rPr>
          <w:rFonts w:eastAsia="Palatino Linotype" w:cs="Palatino Linotype"/>
          <w:color w:val="000000"/>
          <w:szCs w:val="22"/>
        </w:rPr>
      </w:pPr>
    </w:p>
    <w:p w14:paraId="0D36C8C8" w14:textId="77777777" w:rsidR="00353C9E" w:rsidRPr="00E753DA" w:rsidRDefault="00353C9E" w:rsidP="003A6E12">
      <w:pPr>
        <w:pStyle w:val="Puesto"/>
        <w:rPr>
          <w:rFonts w:eastAsia="Palatino Linotype"/>
        </w:rPr>
      </w:pPr>
      <w:r w:rsidRPr="00E753DA">
        <w:rPr>
          <w:rFonts w:eastAsia="Palatino Linotype"/>
          <w:b/>
        </w:rPr>
        <w:lastRenderedPageBreak/>
        <w:t>“Artículo 3.</w:t>
      </w:r>
      <w:r w:rsidRPr="00E753DA">
        <w:rPr>
          <w:rFonts w:eastAsia="Palatino Linotype"/>
        </w:rPr>
        <w:t xml:space="preserve"> Para los efectos de la presente Ley se entenderá por:</w:t>
      </w:r>
    </w:p>
    <w:p w14:paraId="09C1691E" w14:textId="77777777" w:rsidR="00353C9E" w:rsidRPr="00E753DA" w:rsidRDefault="00353C9E" w:rsidP="003A6E12">
      <w:pPr>
        <w:pStyle w:val="Puesto"/>
        <w:rPr>
          <w:rFonts w:eastAsia="Palatino Linotype"/>
        </w:rPr>
      </w:pPr>
    </w:p>
    <w:p w14:paraId="5BEA49D0" w14:textId="77777777" w:rsidR="00353C9E" w:rsidRPr="00E753DA" w:rsidRDefault="00353C9E" w:rsidP="003A6E12">
      <w:pPr>
        <w:pStyle w:val="Puesto"/>
        <w:rPr>
          <w:rFonts w:eastAsia="Palatino Linotype"/>
        </w:rPr>
      </w:pPr>
      <w:r w:rsidRPr="00E753DA">
        <w:rPr>
          <w:rFonts w:eastAsia="Palatino Linotype"/>
        </w:rPr>
        <w:t>(…)</w:t>
      </w:r>
    </w:p>
    <w:p w14:paraId="461E86F4" w14:textId="77777777" w:rsidR="00353C9E" w:rsidRPr="00E753DA" w:rsidRDefault="00353C9E" w:rsidP="003A6E12">
      <w:pPr>
        <w:pStyle w:val="Puesto"/>
        <w:rPr>
          <w:rFonts w:eastAsia="Palatino Linotype"/>
        </w:rPr>
      </w:pPr>
      <w:r w:rsidRPr="00E753DA">
        <w:rPr>
          <w:rFonts w:eastAsia="Palatino Linotype"/>
        </w:rPr>
        <w:t xml:space="preserve">XLIV. </w:t>
      </w:r>
      <w:r w:rsidRPr="00353C9E">
        <w:rPr>
          <w:rFonts w:eastAsia="Palatino Linotype"/>
          <w:b/>
        </w:rPr>
        <w:t>Unidad de transparencia</w:t>
      </w:r>
      <w:r w:rsidRPr="00E753DA">
        <w:rPr>
          <w:rFonts w:eastAsia="Palatino Linotype"/>
        </w:rPr>
        <w:t>: La establecida por los sujetos obligados para ingresar, actualizar y mantener vigente las obligaciones de información pública en sus respectivos portales de transparencia; tramitar las solicitudes de acceso a la información pública; y</w:t>
      </w:r>
    </w:p>
    <w:p w14:paraId="1C2C290B" w14:textId="77777777" w:rsidR="00353C9E" w:rsidRPr="00E753DA" w:rsidRDefault="00353C9E" w:rsidP="003A6E12">
      <w:pPr>
        <w:pStyle w:val="Puesto"/>
        <w:rPr>
          <w:rFonts w:eastAsia="Palatino Linotype"/>
        </w:rPr>
      </w:pPr>
    </w:p>
    <w:p w14:paraId="652F3BC6" w14:textId="77777777" w:rsidR="00353C9E" w:rsidRPr="00E753DA" w:rsidRDefault="00353C9E" w:rsidP="003A6E12">
      <w:pPr>
        <w:pStyle w:val="Puesto"/>
        <w:rPr>
          <w:rFonts w:eastAsia="Palatino Linotype"/>
        </w:rPr>
      </w:pPr>
      <w:r w:rsidRPr="00E753DA">
        <w:rPr>
          <w:rFonts w:eastAsia="Palatino Linotype"/>
          <w:b/>
        </w:rPr>
        <w:t>Artículo 24.</w:t>
      </w:r>
      <w:r w:rsidRPr="00E753DA">
        <w:rPr>
          <w:rFonts w:eastAsia="Palatino Linotype"/>
        </w:rPr>
        <w:t xml:space="preserve"> Para el cumplimiento de los objetivos de esta Ley, los sujetos obligados deberán cumplir con las siguientes obligaciones, según corresponda, de acuerdo a su naturaleza: </w:t>
      </w:r>
    </w:p>
    <w:p w14:paraId="6014FE48" w14:textId="77777777" w:rsidR="00353C9E" w:rsidRPr="00E753DA" w:rsidRDefault="00353C9E" w:rsidP="003A6E12">
      <w:pPr>
        <w:pStyle w:val="Puesto"/>
        <w:rPr>
          <w:rFonts w:eastAsia="Palatino Linotype"/>
        </w:rPr>
      </w:pPr>
    </w:p>
    <w:p w14:paraId="206C0AD1" w14:textId="77777777" w:rsidR="00353C9E" w:rsidRPr="00E753DA" w:rsidRDefault="00353C9E" w:rsidP="003A6E12">
      <w:pPr>
        <w:pStyle w:val="Puesto"/>
        <w:rPr>
          <w:rFonts w:eastAsia="Palatino Linotype"/>
        </w:rPr>
      </w:pPr>
      <w:r w:rsidRPr="00E753DA">
        <w:rPr>
          <w:rFonts w:eastAsia="Palatino Linotype"/>
        </w:rPr>
        <w:t>(…)</w:t>
      </w:r>
    </w:p>
    <w:p w14:paraId="6BE7B4A9" w14:textId="77777777" w:rsidR="00353C9E" w:rsidRPr="00E753DA" w:rsidRDefault="00353C9E" w:rsidP="003A6E12">
      <w:pPr>
        <w:pStyle w:val="Puesto"/>
        <w:rPr>
          <w:rFonts w:eastAsia="Palatino Linotype"/>
        </w:rPr>
      </w:pPr>
    </w:p>
    <w:p w14:paraId="330AB533" w14:textId="77777777" w:rsidR="00353C9E" w:rsidRPr="00E753DA" w:rsidRDefault="00353C9E" w:rsidP="003A6E12">
      <w:pPr>
        <w:pStyle w:val="Puesto"/>
        <w:rPr>
          <w:rFonts w:eastAsia="Palatino Linotype"/>
        </w:rPr>
      </w:pPr>
      <w:r w:rsidRPr="00E753DA">
        <w:rPr>
          <w:rFonts w:eastAsia="Palatino Linotype"/>
        </w:rPr>
        <w:t>XII. Publicar y mantener actualizada la información relativa a las obligaciones generales de transparencia previstas en la presente Ley o determinadas así por el Instituto, y en general aquella que sea de interés público;</w:t>
      </w:r>
    </w:p>
    <w:p w14:paraId="3CD63E78" w14:textId="77777777" w:rsidR="00353C9E" w:rsidRPr="00E753DA" w:rsidRDefault="00353C9E" w:rsidP="003A6E12">
      <w:pPr>
        <w:pStyle w:val="Puesto"/>
        <w:rPr>
          <w:rFonts w:eastAsia="Palatino Linotype"/>
        </w:rPr>
      </w:pPr>
    </w:p>
    <w:p w14:paraId="02274C60" w14:textId="77777777" w:rsidR="00353C9E" w:rsidRPr="00E753DA" w:rsidRDefault="00353C9E" w:rsidP="003A6E12">
      <w:pPr>
        <w:pStyle w:val="Puesto"/>
        <w:rPr>
          <w:rFonts w:eastAsia="Palatino Linotype"/>
        </w:rPr>
      </w:pPr>
      <w:r w:rsidRPr="00E753DA">
        <w:rPr>
          <w:rFonts w:eastAsia="Palatino Linotype"/>
          <w:b/>
        </w:rPr>
        <w:t>Artículo 53.</w:t>
      </w:r>
      <w:r w:rsidRPr="00E753DA">
        <w:rPr>
          <w:rFonts w:eastAsia="Palatino Linotype"/>
        </w:rPr>
        <w:t xml:space="preserve"> Las Unidades de Transparencia tendrán las siguientes funciones:</w:t>
      </w:r>
    </w:p>
    <w:p w14:paraId="38A9BCFE" w14:textId="77777777" w:rsidR="00353C9E" w:rsidRPr="00E753DA" w:rsidRDefault="00353C9E" w:rsidP="003A6E12">
      <w:pPr>
        <w:pStyle w:val="Puesto"/>
        <w:rPr>
          <w:rFonts w:eastAsia="Palatino Linotype"/>
        </w:rPr>
      </w:pPr>
    </w:p>
    <w:p w14:paraId="62C42601" w14:textId="77777777" w:rsidR="00353C9E" w:rsidRPr="00E753DA" w:rsidRDefault="00353C9E" w:rsidP="003A6E12">
      <w:pPr>
        <w:pStyle w:val="Puesto"/>
        <w:rPr>
          <w:rFonts w:eastAsia="Palatino Linotype"/>
        </w:rPr>
      </w:pPr>
      <w:r w:rsidRPr="00E753DA">
        <w:rPr>
          <w:rFonts w:eastAsia="Palatino Linotype"/>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19F2DB05" w14:textId="77777777" w:rsidR="00353C9E" w:rsidRPr="00E753DA" w:rsidRDefault="00353C9E" w:rsidP="003A6E12">
      <w:pPr>
        <w:pStyle w:val="Puesto"/>
        <w:rPr>
          <w:rFonts w:eastAsia="Palatino Linotype"/>
        </w:rPr>
      </w:pPr>
      <w:r w:rsidRPr="00E753DA">
        <w:rPr>
          <w:rFonts w:eastAsia="Palatino Linotype"/>
        </w:rPr>
        <w:t>(…)</w:t>
      </w:r>
    </w:p>
    <w:p w14:paraId="14C8FC73" w14:textId="77777777" w:rsidR="00353C9E" w:rsidRPr="00E753DA" w:rsidRDefault="00353C9E" w:rsidP="003A6E12">
      <w:pPr>
        <w:pStyle w:val="Puesto"/>
        <w:rPr>
          <w:rFonts w:eastAsia="Palatino Linotype"/>
        </w:rPr>
      </w:pPr>
      <w:r w:rsidRPr="00E753DA">
        <w:rPr>
          <w:rFonts w:eastAsia="Palatino Linotype"/>
        </w:rPr>
        <w:t>XIII. Hacer del conocimiento de la instancia competente la probable responsabilidad por el incumplimiento de las obligaciones previstas en la presente Ley;”</w:t>
      </w:r>
    </w:p>
    <w:p w14:paraId="7D899300" w14:textId="77777777" w:rsidR="00353C9E" w:rsidRPr="00E753DA" w:rsidRDefault="00353C9E" w:rsidP="00353C9E">
      <w:pPr>
        <w:ind w:right="918"/>
        <w:rPr>
          <w:rFonts w:eastAsia="Palatino Linotype" w:cs="Palatino Linotype"/>
          <w:color w:val="000000"/>
          <w:szCs w:val="22"/>
        </w:rPr>
      </w:pPr>
    </w:p>
    <w:p w14:paraId="21D9754A" w14:textId="1C51C82C" w:rsidR="00353C9E" w:rsidRPr="00E753DA" w:rsidRDefault="00353C9E" w:rsidP="00353C9E">
      <w:pPr>
        <w:rPr>
          <w:rFonts w:eastAsia="Palatino Linotype" w:cs="Palatino Linotype"/>
        </w:rPr>
      </w:pPr>
      <w:r w:rsidRPr="00E753DA">
        <w:rPr>
          <w:rFonts w:eastAsia="Palatino Linotype" w:cs="Palatino Linotype"/>
        </w:rPr>
        <w:t xml:space="preserve">Conforme a lo anterior, la Unidad de Transparencia recaba, difunde y actualiza la información relativa a las obligaciones de transparencia </w:t>
      </w:r>
      <w:r w:rsidR="00F76E92" w:rsidRPr="00E753DA">
        <w:rPr>
          <w:rFonts w:eastAsia="Palatino Linotype" w:cs="Palatino Linotype"/>
        </w:rPr>
        <w:t>común y específica</w:t>
      </w:r>
      <w:r w:rsidRPr="00E753DA">
        <w:rPr>
          <w:rFonts w:eastAsia="Palatino Linotype" w:cs="Palatino Linotype"/>
        </w:rPr>
        <w:t>, además, hace del conocimiento de la instancia competente la probable responsabilidad por el incumplimiento de las obligaciones previstas</w:t>
      </w:r>
    </w:p>
    <w:p w14:paraId="2E756F53" w14:textId="77777777" w:rsidR="00353C9E" w:rsidRDefault="00353C9E" w:rsidP="00353C9E">
      <w:pPr>
        <w:ind w:right="49"/>
        <w:rPr>
          <w:rFonts w:eastAsia="Palatino Linotype" w:cs="Palatino Linotype"/>
          <w:color w:val="222222"/>
        </w:rPr>
      </w:pPr>
    </w:p>
    <w:p w14:paraId="6A3C9C04" w14:textId="33A6BE63" w:rsidR="00353C9E" w:rsidRDefault="00353C9E" w:rsidP="00353C9E">
      <w:pPr>
        <w:ind w:right="49"/>
        <w:rPr>
          <w:rFonts w:eastAsia="Palatino Linotype" w:cs="Palatino Linotype"/>
          <w:color w:val="222222"/>
        </w:rPr>
      </w:pPr>
      <w:r>
        <w:rPr>
          <w:rFonts w:eastAsia="Palatino Linotype" w:cs="Palatino Linotype"/>
          <w:color w:val="222222"/>
        </w:rPr>
        <w:lastRenderedPageBreak/>
        <w:t>Por lo previamente citado, se desprende que la</w:t>
      </w:r>
      <w:r>
        <w:rPr>
          <w:rFonts w:eastAsia="Palatino Linotype" w:cs="Palatino Linotype"/>
          <w:b/>
          <w:color w:val="222222"/>
        </w:rPr>
        <w:t xml:space="preserve"> Unidad de Transparencia, </w:t>
      </w:r>
      <w:r w:rsidRPr="00E753DA">
        <w:rPr>
          <w:rFonts w:eastAsia="Palatino Linotype" w:cs="Palatino Linotype"/>
          <w:color w:val="222222"/>
        </w:rPr>
        <w:t>es</w:t>
      </w:r>
      <w:r>
        <w:rPr>
          <w:rFonts w:eastAsia="Palatino Linotype" w:cs="Palatino Linotype"/>
          <w:b/>
          <w:color w:val="222222"/>
        </w:rPr>
        <w:t xml:space="preserve"> </w:t>
      </w:r>
      <w:r>
        <w:rPr>
          <w:rFonts w:eastAsia="Palatino Linotype" w:cs="Palatino Linotype"/>
          <w:color w:val="000000"/>
        </w:rPr>
        <w:t>la Unidad Administrativa Competente</w:t>
      </w:r>
      <w:r w:rsidR="00F76E92">
        <w:rPr>
          <w:rFonts w:eastAsia="Palatino Linotype" w:cs="Palatino Linotype"/>
          <w:color w:val="000000"/>
        </w:rPr>
        <w:t>, para p</w:t>
      </w:r>
      <w:r>
        <w:rPr>
          <w:rFonts w:eastAsia="Palatino Linotype" w:cs="Palatino Linotype"/>
          <w:color w:val="000000"/>
        </w:rPr>
        <w:t>roporcion</w:t>
      </w:r>
      <w:r w:rsidR="00F76E92">
        <w:rPr>
          <w:rFonts w:eastAsia="Palatino Linotype" w:cs="Palatino Linotype"/>
          <w:color w:val="000000"/>
        </w:rPr>
        <w:t>ar</w:t>
      </w:r>
      <w:r>
        <w:rPr>
          <w:rFonts w:eastAsia="Palatino Linotype" w:cs="Palatino Linotype"/>
          <w:color w:val="000000"/>
        </w:rPr>
        <w:t xml:space="preserve"> respuesta a la presente solicitud de información, es por ello que se colige que se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23A2FA1" w14:textId="77777777" w:rsidR="00353C9E" w:rsidRDefault="00353C9E" w:rsidP="00353C9E"/>
    <w:p w14:paraId="7D41F5B9" w14:textId="77777777" w:rsidR="00353C9E" w:rsidRDefault="00353C9E" w:rsidP="003A6E12">
      <w:pPr>
        <w:pStyle w:val="Puesto"/>
      </w:pPr>
      <w:r>
        <w:rPr>
          <w:rFonts w:eastAsia="Palatino Linotype"/>
        </w:rPr>
        <w:t xml:space="preserve">“XXXIX. </w:t>
      </w:r>
      <w:r w:rsidRPr="00F76E92">
        <w:rPr>
          <w:rFonts w:eastAsia="Palatino Linotype"/>
          <w:b/>
        </w:rPr>
        <w:t>Servidor público habilitado:</w:t>
      </w:r>
      <w:r>
        <w:rPr>
          <w:rFonts w:eastAsia="Palatino Linotype"/>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67CA9EC" w14:textId="77777777" w:rsidR="00353C9E" w:rsidRDefault="00353C9E" w:rsidP="00353C9E"/>
    <w:p w14:paraId="578FBC58" w14:textId="77777777" w:rsidR="00353C9E" w:rsidRDefault="00353C9E" w:rsidP="00353C9E">
      <w:pPr>
        <w:shd w:val="clear" w:color="auto" w:fill="FFFFFF"/>
      </w:pPr>
      <w:r>
        <w:rPr>
          <w:rFonts w:eastAsia="Palatino Linotype" w:cs="Palatino Linotype"/>
          <w:color w:val="000000"/>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0394E3E" w14:textId="77777777" w:rsidR="00353C9E" w:rsidRDefault="00353C9E" w:rsidP="00353C9E"/>
    <w:p w14:paraId="717B64EE" w14:textId="77777777" w:rsidR="00353C9E" w:rsidRDefault="00353C9E" w:rsidP="003A6E12">
      <w:pPr>
        <w:pStyle w:val="Puesto"/>
        <w:rPr>
          <w:rFonts w:eastAsia="Palatino Linotype"/>
        </w:rPr>
      </w:pPr>
      <w:r>
        <w:rPr>
          <w:rFonts w:eastAsia="Palatino Linotype"/>
        </w:rPr>
        <w:t>“</w:t>
      </w:r>
      <w:r w:rsidRPr="00F76E92">
        <w:rPr>
          <w:rFonts w:eastAsia="Palatino Linotype"/>
          <w:b/>
        </w:rPr>
        <w:t>Artículo 162.</w:t>
      </w:r>
      <w:r>
        <w:rPr>
          <w:rFonts w:eastAsia="Palatino Linotype"/>
        </w:rPr>
        <w:t xml:space="preserve"> Las unidades de transparencia deberán garantizar que las solicitudes </w:t>
      </w:r>
      <w:r>
        <w:rPr>
          <w:rFonts w:eastAsia="Palatino Linotype"/>
          <w:b/>
        </w:rPr>
        <w:t xml:space="preserve">se turnen a todas las Áreas competentes </w:t>
      </w:r>
      <w:r>
        <w:rPr>
          <w:rFonts w:eastAsia="Palatino Linotype"/>
        </w:rPr>
        <w:t>que cuenten con la información o deban tenerla de acuerdo a sus facultades, competencias y funciones, con el objeto de que realicen una búsqueda exhaustiva y razonable de la información solicitada.”</w:t>
      </w:r>
    </w:p>
    <w:p w14:paraId="1EE2B7C1" w14:textId="77777777" w:rsidR="00F76E92" w:rsidRDefault="00F76E92" w:rsidP="00353C9E">
      <w:pPr>
        <w:ind w:left="567" w:right="864"/>
        <w:rPr>
          <w:rFonts w:eastAsia="Palatino Linotype" w:cs="Palatino Linotype"/>
          <w:i/>
          <w:color w:val="000000"/>
          <w:szCs w:val="22"/>
        </w:rPr>
      </w:pPr>
    </w:p>
    <w:p w14:paraId="672C2558" w14:textId="4DC0167A" w:rsidR="00F76E92" w:rsidRDefault="00F76E92" w:rsidP="00F76E92">
      <w:pPr>
        <w:rPr>
          <w:rFonts w:eastAsia="Palatino Linotype" w:cs="Palatino Linotype"/>
          <w:color w:val="000000"/>
        </w:rPr>
      </w:pPr>
      <w:r>
        <w:t xml:space="preserve">Respecto de la materia de la solicitud, </w:t>
      </w:r>
      <w:r w:rsidR="00E608E0">
        <w:t xml:space="preserve"> a fin de determinar si en el presente asunto se satisfizo el derecho de acceso a la información de </w:t>
      </w:r>
      <w:r w:rsidR="00E608E0">
        <w:rPr>
          <w:b/>
        </w:rPr>
        <w:t xml:space="preserve">LA PERSONA RECURRENTE </w:t>
      </w:r>
      <w:r>
        <w:t xml:space="preserve">resulto oportuno </w:t>
      </w:r>
      <w:r w:rsidRPr="0079068B">
        <w:rPr>
          <w:rFonts w:eastAsia="Palatino Linotype" w:cs="Palatino Linotype"/>
          <w:color w:val="000000"/>
        </w:rPr>
        <w:t>citar la siguiente normatividad:</w:t>
      </w:r>
    </w:p>
    <w:p w14:paraId="4CC5710E" w14:textId="77777777" w:rsidR="00F76E92" w:rsidRPr="0079068B" w:rsidRDefault="00F76E92" w:rsidP="00F76E92">
      <w:pPr>
        <w:rPr>
          <w:rFonts w:eastAsia="Palatino Linotype" w:cs="Palatino Linotype"/>
          <w:color w:val="000000"/>
        </w:rPr>
      </w:pPr>
    </w:p>
    <w:p w14:paraId="171F091F" w14:textId="320C7C09" w:rsidR="00F76E92" w:rsidRPr="003A6E12" w:rsidRDefault="00F76E92" w:rsidP="003A6E12">
      <w:pPr>
        <w:pStyle w:val="Puesto"/>
        <w:jc w:val="center"/>
        <w:rPr>
          <w:rFonts w:eastAsia="Palatino Linotype"/>
          <w:b/>
        </w:rPr>
      </w:pPr>
      <w:r w:rsidRPr="003A6E12">
        <w:rPr>
          <w:rFonts w:eastAsia="Palatino Linotype"/>
          <w:b/>
        </w:rPr>
        <w:t>LEY DE TRANSPARENCIA Y ACCESO A LA INFORMACIÓN</w:t>
      </w:r>
    </w:p>
    <w:p w14:paraId="23A190B0" w14:textId="1CADB591" w:rsidR="00F76E92" w:rsidRPr="003A6E12" w:rsidRDefault="00F76E92" w:rsidP="003A6E12">
      <w:pPr>
        <w:pStyle w:val="Puesto"/>
        <w:jc w:val="center"/>
        <w:rPr>
          <w:rFonts w:eastAsia="Palatino Linotype"/>
          <w:b/>
        </w:rPr>
      </w:pPr>
      <w:r w:rsidRPr="003A6E12">
        <w:rPr>
          <w:rFonts w:eastAsia="Palatino Linotype"/>
          <w:b/>
        </w:rPr>
        <w:lastRenderedPageBreak/>
        <w:t>PÚBLICA DEL ESTADO DE MÉXICO Y MUNICIPIOS</w:t>
      </w:r>
    </w:p>
    <w:p w14:paraId="4F1B4435" w14:textId="77777777" w:rsidR="00F76E92" w:rsidRPr="00F76E92" w:rsidRDefault="00F76E92" w:rsidP="00F76E92">
      <w:pPr>
        <w:jc w:val="center"/>
        <w:rPr>
          <w:rFonts w:eastAsia="Palatino Linotype" w:cs="Palatino Linotype"/>
          <w:b/>
          <w:i/>
          <w:color w:val="000000"/>
        </w:rPr>
      </w:pPr>
    </w:p>
    <w:p w14:paraId="0838831D" w14:textId="77777777" w:rsidR="00F76E92" w:rsidRPr="0079068B" w:rsidRDefault="00F76E92" w:rsidP="003A6E12">
      <w:pPr>
        <w:pStyle w:val="Puesto"/>
        <w:rPr>
          <w:rFonts w:eastAsia="Palatino Linotype"/>
        </w:rPr>
      </w:pPr>
      <w:r w:rsidRPr="0079068B">
        <w:rPr>
          <w:rFonts w:eastAsia="Palatino Linotype"/>
          <w:b/>
        </w:rPr>
        <w:t xml:space="preserve">“Artículo 36. </w:t>
      </w:r>
      <w:r w:rsidRPr="0079068B">
        <w:rPr>
          <w:rFonts w:eastAsia="Palatino Linotype"/>
        </w:rPr>
        <w:t xml:space="preserve">El Instituto tendrá, en el ámbito de su competencia, las atribuciones siguientes: </w:t>
      </w:r>
    </w:p>
    <w:p w14:paraId="7B0A9479" w14:textId="77777777" w:rsidR="00F76E92" w:rsidRPr="0079068B" w:rsidRDefault="00F76E92" w:rsidP="003A6E12">
      <w:pPr>
        <w:pStyle w:val="Puesto"/>
        <w:rPr>
          <w:rFonts w:eastAsia="Palatino Linotype"/>
        </w:rPr>
      </w:pPr>
      <w:r>
        <w:rPr>
          <w:rFonts w:eastAsia="Palatino Linotype"/>
        </w:rPr>
        <w:t>...</w:t>
      </w:r>
    </w:p>
    <w:p w14:paraId="5FEED4D9" w14:textId="77777777" w:rsidR="00F76E92" w:rsidRDefault="00F76E92" w:rsidP="003A6E12">
      <w:pPr>
        <w:pStyle w:val="Puesto"/>
        <w:rPr>
          <w:rFonts w:eastAsia="Palatino Linotype"/>
        </w:rPr>
      </w:pPr>
      <w:r w:rsidRPr="0079068B">
        <w:rPr>
          <w:rFonts w:eastAsia="Palatino Linotype"/>
        </w:rPr>
        <w:t xml:space="preserve">VIII. Proporcionar a los sujetos obligados un sitio web dentro de sus ordenadores o servidores, el cual deberá contener cuando menos las obligaciones de transparencia comunes y específicas que correspondan, así como cualquier otra información que considere conveniente difundir en materia de transparencia y acceso a la información; </w:t>
      </w:r>
    </w:p>
    <w:p w14:paraId="68688270" w14:textId="77777777" w:rsidR="00F76E92" w:rsidRDefault="00F76E92" w:rsidP="003A6E12">
      <w:pPr>
        <w:pStyle w:val="Puesto"/>
        <w:rPr>
          <w:rFonts w:eastAsia="Palatino Linotype"/>
        </w:rPr>
      </w:pPr>
      <w:r>
        <w:rPr>
          <w:rFonts w:eastAsia="Palatino Linotype"/>
        </w:rPr>
        <w:t>...</w:t>
      </w:r>
    </w:p>
    <w:p w14:paraId="0C60FB53" w14:textId="77777777" w:rsidR="00F76E92" w:rsidRDefault="00F76E92" w:rsidP="003A6E12">
      <w:pPr>
        <w:pStyle w:val="Puesto"/>
        <w:rPr>
          <w:rFonts w:eastAsia="Palatino Linotype"/>
        </w:rPr>
      </w:pPr>
      <w:r w:rsidRPr="0079068B">
        <w:rPr>
          <w:rFonts w:eastAsia="Palatino Linotype"/>
        </w:rPr>
        <w:t>XXXIX. Determinar y ejecutar según corresponda las sanciones por el incumplimiento a las disposiciones de la presente Ley;</w:t>
      </w:r>
    </w:p>
    <w:p w14:paraId="6414787F" w14:textId="2AFC25A1" w:rsidR="00F76E92" w:rsidRDefault="00F76E92" w:rsidP="003A6E12">
      <w:pPr>
        <w:pStyle w:val="Puesto"/>
        <w:rPr>
          <w:rFonts w:eastAsia="Palatino Linotype"/>
        </w:rPr>
      </w:pPr>
      <w:r>
        <w:rPr>
          <w:rFonts w:eastAsia="Palatino Linotype"/>
        </w:rPr>
        <w:t>…</w:t>
      </w:r>
    </w:p>
    <w:p w14:paraId="7F96638F" w14:textId="77777777" w:rsidR="00F76E92" w:rsidRDefault="00F76E92" w:rsidP="003A6E12">
      <w:pPr>
        <w:pStyle w:val="Puesto"/>
        <w:rPr>
          <w:rFonts w:eastAsia="Palatino Linotype"/>
        </w:rPr>
      </w:pPr>
      <w:r w:rsidRPr="0079068B">
        <w:rPr>
          <w:rFonts w:eastAsia="Palatino Linotype"/>
          <w:b/>
        </w:rPr>
        <w:t xml:space="preserve">Artículo 75. </w:t>
      </w:r>
      <w:r w:rsidRPr="0079068B">
        <w:rPr>
          <w:rFonts w:eastAsia="Palatino Linotype"/>
        </w:rPr>
        <w:t>Es obligación de los sujetos obligados el poner a disposición de los particulares la información a que se refiere esta Ley a través de sus sitios de Internet y de la Plataforma Nacional. La Plataforma electrónica promoverá el uso de la información original escaneada y las versiones en datos abiertos y/o formatos editables, según corresponda, de los documentos fuente.</w:t>
      </w:r>
    </w:p>
    <w:p w14:paraId="263C4F28" w14:textId="77777777" w:rsidR="00F76E92" w:rsidRDefault="00F76E92" w:rsidP="003A6E12">
      <w:pPr>
        <w:pStyle w:val="Puesto"/>
        <w:rPr>
          <w:rFonts w:eastAsia="Palatino Linotype" w:cs="Palatino Linotype"/>
          <w:color w:val="222222"/>
          <w:szCs w:val="22"/>
        </w:rPr>
      </w:pPr>
    </w:p>
    <w:p w14:paraId="47765EEF" w14:textId="77777777" w:rsidR="00F76E92" w:rsidRDefault="00F76E92" w:rsidP="003A6E12">
      <w:pPr>
        <w:pStyle w:val="Puesto"/>
        <w:rPr>
          <w:rFonts w:eastAsia="Palatino Linotype" w:cs="Palatino Linotype"/>
          <w:color w:val="222222"/>
          <w:szCs w:val="22"/>
        </w:rPr>
      </w:pPr>
      <w:r w:rsidRPr="0079068B">
        <w:rPr>
          <w:rFonts w:eastAsia="Palatino Linotype" w:cs="Palatino Linotype"/>
          <w:b/>
          <w:color w:val="222222"/>
          <w:szCs w:val="22"/>
        </w:rPr>
        <w:t>Artículo 76.</w:t>
      </w:r>
      <w:r w:rsidRPr="0079068B">
        <w:rPr>
          <w:rFonts w:eastAsia="Palatino Linotype" w:cs="Palatino Linotype"/>
          <w:color w:val="222222"/>
          <w:szCs w:val="22"/>
        </w:rPr>
        <w:t xml:space="preserve"> La publicación de la información derivada de las obligaciones de transparencia a que se refiere esta Ley, deberá realizarse conforme a los criterios establecidos por la misma, además de observar los lineamientos técnicos que emita el Sistema Nacional respecto a los formatos de publicación de la información para asegurar que la información sea veraz, confiable, oportuna, congruente, integral, actualizada, accesible, comprensible y verificable.</w:t>
      </w:r>
    </w:p>
    <w:p w14:paraId="72B577D0" w14:textId="77777777" w:rsidR="00F76E92" w:rsidRDefault="00F76E92" w:rsidP="003A6E12">
      <w:pPr>
        <w:pStyle w:val="Puesto"/>
        <w:rPr>
          <w:rFonts w:eastAsia="Palatino Linotype" w:cs="Palatino Linotype"/>
          <w:color w:val="222222"/>
          <w:szCs w:val="22"/>
        </w:rPr>
      </w:pPr>
    </w:p>
    <w:p w14:paraId="2324C593" w14:textId="77777777" w:rsidR="00F76E92" w:rsidRDefault="00F76E92" w:rsidP="003A6E12">
      <w:pPr>
        <w:pStyle w:val="Puesto"/>
        <w:rPr>
          <w:rFonts w:eastAsia="Palatino Linotype" w:cs="Palatino Linotype"/>
          <w:color w:val="222222"/>
          <w:szCs w:val="22"/>
        </w:rPr>
      </w:pPr>
      <w:r w:rsidRPr="0079068B">
        <w:rPr>
          <w:rFonts w:eastAsia="Palatino Linotype" w:cs="Palatino Linotype"/>
          <w:color w:val="222222"/>
          <w:szCs w:val="22"/>
        </w:rPr>
        <w:t>La publicación de la información derivada de las obligaciones de transparencia deberá sujetarse a los lineamientos para la homologación en la presentación de la información a la que hace referencia este Título por parte de los sujetos obligados.</w:t>
      </w:r>
    </w:p>
    <w:p w14:paraId="36C24EF0" w14:textId="77777777" w:rsidR="00F76E92" w:rsidRDefault="00F76E92" w:rsidP="003A6E12">
      <w:pPr>
        <w:pStyle w:val="Puesto"/>
        <w:rPr>
          <w:rFonts w:eastAsia="Palatino Linotype" w:cs="Palatino Linotype"/>
          <w:color w:val="222222"/>
          <w:szCs w:val="22"/>
        </w:rPr>
      </w:pPr>
    </w:p>
    <w:p w14:paraId="54BC6E92" w14:textId="77777777" w:rsidR="00F76E92" w:rsidRDefault="00F76E92" w:rsidP="003A6E12">
      <w:pPr>
        <w:pStyle w:val="Puesto"/>
        <w:rPr>
          <w:rFonts w:eastAsia="Palatino Linotype" w:cs="Palatino Linotype"/>
          <w:color w:val="222222"/>
          <w:szCs w:val="22"/>
        </w:rPr>
      </w:pPr>
      <w:r w:rsidRPr="0079068B">
        <w:rPr>
          <w:rFonts w:eastAsia="Palatino Linotype" w:cs="Palatino Linotype"/>
          <w:b/>
          <w:color w:val="222222"/>
          <w:szCs w:val="22"/>
        </w:rPr>
        <w:t>Artículo 77.</w:t>
      </w:r>
      <w:r w:rsidRPr="0079068B">
        <w:rPr>
          <w:rFonts w:eastAsia="Palatino Linotype" w:cs="Palatino Linotype"/>
          <w:color w:val="222222"/>
          <w:szCs w:val="22"/>
        </w:rPr>
        <w:t xml:space="preserve"> 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 misma. La publicación de la información </w:t>
      </w:r>
      <w:r w:rsidRPr="0079068B">
        <w:rPr>
          <w:rFonts w:eastAsia="Palatino Linotype" w:cs="Palatino Linotype"/>
          <w:color w:val="222222"/>
          <w:szCs w:val="22"/>
        </w:rPr>
        <w:lastRenderedPageBreak/>
        <w:t>deberá indicar el sujeto obligado encargado de generarla, así como la fecha de su última actualización.</w:t>
      </w:r>
    </w:p>
    <w:p w14:paraId="5BEAAC88" w14:textId="77777777" w:rsidR="00F76E92" w:rsidRPr="0079068B" w:rsidRDefault="00F76E92" w:rsidP="003A6E12">
      <w:pPr>
        <w:pStyle w:val="Puesto"/>
        <w:rPr>
          <w:rFonts w:eastAsia="Palatino Linotype" w:cs="Palatino Linotype"/>
          <w:color w:val="222222"/>
          <w:szCs w:val="22"/>
        </w:rPr>
      </w:pPr>
      <w:r w:rsidRPr="0079068B">
        <w:rPr>
          <w:rFonts w:eastAsia="Palatino Linotype" w:cs="Palatino Linotype"/>
          <w:b/>
          <w:color w:val="222222"/>
          <w:szCs w:val="22"/>
        </w:rPr>
        <w:t>Artículo 78.</w:t>
      </w:r>
      <w:r w:rsidRPr="0079068B">
        <w:rPr>
          <w:rFonts w:eastAsia="Palatino Linotype" w:cs="Palatino Linotype"/>
          <w:color w:val="222222"/>
          <w:szCs w:val="22"/>
        </w:rPr>
        <w:t xml:space="preserve"> El Instituto, de oficio o a petición de los particulares, verificarán el cumplimiento que los sujetos obligados den a las disposiciones previstas en esta Ley y demás disposiciones aplicables.</w:t>
      </w:r>
      <w:r>
        <w:rPr>
          <w:rFonts w:eastAsia="Palatino Linotype" w:cs="Palatino Linotype"/>
          <w:color w:val="222222"/>
          <w:szCs w:val="22"/>
        </w:rPr>
        <w:t>”</w:t>
      </w:r>
    </w:p>
    <w:p w14:paraId="575B2813" w14:textId="77777777" w:rsidR="00F76E92" w:rsidRDefault="00F76E92" w:rsidP="003A6E12">
      <w:pPr>
        <w:pStyle w:val="Puesto"/>
        <w:rPr>
          <w:rFonts w:eastAsia="Palatino Linotype" w:cs="Palatino Linotype"/>
        </w:rPr>
      </w:pPr>
    </w:p>
    <w:p w14:paraId="54E9C0E9" w14:textId="77777777" w:rsidR="00F76E92" w:rsidRPr="0079068B" w:rsidRDefault="00F76E92" w:rsidP="00F76E92">
      <w:pPr>
        <w:rPr>
          <w:rFonts w:eastAsia="Palatino Linotype" w:cs="Palatino Linotype"/>
        </w:rPr>
      </w:pPr>
      <w:r w:rsidRPr="0079068B">
        <w:rPr>
          <w:rFonts w:eastAsia="Palatino Linotype" w:cs="Palatino Linotype"/>
        </w:rPr>
        <w:t>De lo anterior se colige que el Instituto, como el ente encargado de tutelar el derecho de acceso a la información dentro del Estado de México, proporcionará a los Sujetos Obligados un portal donde éstos puedan publicar su información reconocida como una obligación de transparencia, a fin de mantenerla a disposición de la ciudadanía de forma permanente. Del mismo modo, el Instituto tendrá facultades para determinar y sancionar el incumplimiento detectado por los Sujetos Obligados a las disposiciones de la Ley de Transparencia y Acceso a la Información Pública del Estado de México y Municipios.</w:t>
      </w:r>
    </w:p>
    <w:p w14:paraId="269A8CE1" w14:textId="77777777" w:rsidR="00F76E92" w:rsidRPr="0079068B" w:rsidRDefault="00F76E92" w:rsidP="00F76E92">
      <w:pPr>
        <w:rPr>
          <w:rFonts w:eastAsia="Palatino Linotype" w:cs="Palatino Linotype"/>
        </w:rPr>
      </w:pPr>
    </w:p>
    <w:p w14:paraId="121B4C3D" w14:textId="77777777" w:rsidR="00F76E92" w:rsidRPr="0079068B" w:rsidRDefault="00F76E92" w:rsidP="00F76E92">
      <w:pPr>
        <w:rPr>
          <w:rFonts w:eastAsia="Palatino Linotype" w:cs="Palatino Linotype"/>
          <w:color w:val="000000"/>
        </w:rPr>
      </w:pPr>
      <w:r w:rsidRPr="0079068B">
        <w:rPr>
          <w:rFonts w:eastAsia="Palatino Linotype" w:cs="Palatino Linotype"/>
          <w:color w:val="000000"/>
        </w:rPr>
        <w:t xml:space="preserve">Ahora bien, el artículo 92 de la Ley de la materia, enlista y reconoce a toda la información que, dada por su naturaleza, los Sujetos Obligados estarán constreñidos a publicar y difundir de manera permanente a la ciudadanía. Por su parte, los artículos 94, 95, 96, 97, 98, 99, 100, 101, 102, 103, 104 y 105 enlistan y reconocen las obligaciones de transparencia específicas a las que estarán supeditados dependiendo de su naturaleza, competencia o atribuciones, como a continuación se establece en las siguientes disposiciones que aplican al </w:t>
      </w:r>
      <w:r w:rsidRPr="0079068B">
        <w:rPr>
          <w:rFonts w:eastAsia="Palatino Linotype" w:cs="Palatino Linotype"/>
          <w:b/>
          <w:color w:val="000000"/>
        </w:rPr>
        <w:t>Sujeto Obligado</w:t>
      </w:r>
      <w:r w:rsidRPr="0079068B">
        <w:rPr>
          <w:rFonts w:eastAsia="Palatino Linotype" w:cs="Palatino Linotype"/>
          <w:color w:val="000000"/>
        </w:rPr>
        <w:t>:</w:t>
      </w:r>
    </w:p>
    <w:p w14:paraId="3C4871FD" w14:textId="77777777" w:rsidR="00F76E92" w:rsidRPr="0079068B" w:rsidRDefault="00F76E92" w:rsidP="00F76E92">
      <w:pPr>
        <w:rPr>
          <w:rFonts w:eastAsia="Palatino Linotype" w:cs="Palatino Linotype"/>
          <w:color w:val="000000"/>
        </w:rPr>
      </w:pPr>
    </w:p>
    <w:p w14:paraId="4249C8BB" w14:textId="77777777" w:rsidR="00F76E92" w:rsidRPr="003A6E12" w:rsidRDefault="00F76E92" w:rsidP="003A6E12">
      <w:pPr>
        <w:pStyle w:val="Puesto"/>
        <w:jc w:val="center"/>
        <w:rPr>
          <w:b/>
        </w:rPr>
      </w:pPr>
      <w:r w:rsidRPr="0079068B">
        <w:rPr>
          <w:rFonts w:eastAsia="Palatino Linotype"/>
        </w:rPr>
        <w:t>“</w:t>
      </w:r>
      <w:r w:rsidRPr="003A6E12">
        <w:rPr>
          <w:b/>
        </w:rPr>
        <w:t>Capítulo V</w:t>
      </w:r>
    </w:p>
    <w:p w14:paraId="23A69543" w14:textId="77777777" w:rsidR="00F76E92" w:rsidRPr="003A6E12" w:rsidRDefault="00F76E92" w:rsidP="003A6E12">
      <w:pPr>
        <w:pStyle w:val="Puesto"/>
        <w:jc w:val="center"/>
        <w:rPr>
          <w:b/>
        </w:rPr>
      </w:pPr>
      <w:r w:rsidRPr="003A6E12">
        <w:rPr>
          <w:b/>
        </w:rPr>
        <w:t>De la Verificación de las Obligaciones de Transparencia</w:t>
      </w:r>
    </w:p>
    <w:p w14:paraId="48B8F153" w14:textId="77777777" w:rsidR="00F76E92" w:rsidRPr="0079068B" w:rsidRDefault="00F76E92" w:rsidP="003A6E12">
      <w:pPr>
        <w:pStyle w:val="Puesto"/>
        <w:rPr>
          <w:rFonts w:eastAsia="Palatino Linotype" w:cs="Palatino Linotype"/>
          <w:color w:val="222222"/>
        </w:rPr>
      </w:pPr>
      <w:r w:rsidRPr="003A6E12">
        <w:rPr>
          <w:rFonts w:eastAsia="Calibri"/>
          <w:b/>
        </w:rPr>
        <w:t xml:space="preserve">Artículo 106. Las determinaciones que emita el Instituto deberán establecer los requerimientos, recomendaciones u observaciones que formulen y los términos y plazos en los que los sujetos obligados deberán atenderlas. </w:t>
      </w:r>
      <w:r w:rsidRPr="0079068B">
        <w:rPr>
          <w:rFonts w:eastAsia="Calibri"/>
        </w:rPr>
        <w:t xml:space="preserve">El incumplimiento a los requerimientos formulados, será motivo para aplicar las medidas de apremio, sin perjuicio de las sanciones a que haya lugar. </w:t>
      </w:r>
    </w:p>
    <w:p w14:paraId="7A0EC9A7" w14:textId="77777777" w:rsidR="00F76E92" w:rsidRPr="0079068B" w:rsidRDefault="00F76E92" w:rsidP="00F76E92">
      <w:pPr>
        <w:shd w:val="clear" w:color="auto" w:fill="FFFFFF"/>
        <w:spacing w:line="276" w:lineRule="auto"/>
        <w:ind w:left="993" w:right="1041"/>
        <w:rPr>
          <w:rFonts w:eastAsia="Calibri" w:cs="Calibri"/>
          <w:i/>
          <w:szCs w:val="22"/>
        </w:rPr>
      </w:pPr>
    </w:p>
    <w:p w14:paraId="245AF6F8" w14:textId="77777777" w:rsidR="00F76E92" w:rsidRPr="0079068B" w:rsidRDefault="00F76E92" w:rsidP="003A6E12">
      <w:pPr>
        <w:pStyle w:val="Puesto"/>
        <w:rPr>
          <w:rFonts w:eastAsia="Palatino Linotype" w:cs="Palatino Linotype"/>
          <w:color w:val="222222"/>
        </w:rPr>
      </w:pPr>
      <w:r w:rsidRPr="0079068B">
        <w:rPr>
          <w:rFonts w:eastAsia="Calibri"/>
          <w:b/>
        </w:rPr>
        <w:lastRenderedPageBreak/>
        <w:t>Artículo 107.</w:t>
      </w:r>
      <w:r w:rsidRPr="0079068B">
        <w:rPr>
          <w:rFonts w:eastAsia="Calibri"/>
        </w:rPr>
        <w:t xml:space="preserve"> El Instituto vigilará que las obligaciones de transparencia que publiquen los sujetos obligados cumplan con lo dispuesto en esta Ley y demás disposiciones jurídicas aplicables. Como parte de la información difundida sobre los trámites que ofrecen, deberá incluirse la denuncia ciudadana por incumplimiento a las obligaciones de transparencia. Asimismo, los sujetos obligados publicarán una leyenda visible en la sección de transparencia de su portal de Internet, mediante la cual se informe a los usuarios sobre el procedimiento para presentar una denuncia. </w:t>
      </w:r>
    </w:p>
    <w:p w14:paraId="50C13FC4" w14:textId="77777777" w:rsidR="00F76E92" w:rsidRPr="0079068B" w:rsidRDefault="00F76E92" w:rsidP="00F76E92">
      <w:pPr>
        <w:shd w:val="clear" w:color="auto" w:fill="FFFFFF"/>
        <w:spacing w:line="276" w:lineRule="auto"/>
        <w:ind w:left="993" w:right="1041"/>
        <w:rPr>
          <w:rFonts w:eastAsia="Calibri" w:cs="Calibri"/>
          <w:i/>
          <w:szCs w:val="22"/>
        </w:rPr>
      </w:pPr>
    </w:p>
    <w:p w14:paraId="20B81A79" w14:textId="77777777" w:rsidR="00F76E92" w:rsidRPr="0079068B" w:rsidRDefault="00F76E92" w:rsidP="003A6E12">
      <w:pPr>
        <w:pStyle w:val="Puesto"/>
        <w:rPr>
          <w:rFonts w:eastAsia="Palatino Linotype" w:cs="Palatino Linotype"/>
          <w:color w:val="222222"/>
        </w:rPr>
      </w:pPr>
      <w:r w:rsidRPr="0079068B">
        <w:rPr>
          <w:rFonts w:eastAsia="Calibri"/>
          <w:b/>
        </w:rPr>
        <w:t>Artículo 108.</w:t>
      </w:r>
      <w:r w:rsidRPr="0079068B">
        <w:rPr>
          <w:rFonts w:eastAsia="Calibri"/>
        </w:rPr>
        <w:t xml:space="preserve"> 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Plataforma Nacional, ya sea de forma aleatoria o de muestreo y periódica. </w:t>
      </w:r>
    </w:p>
    <w:p w14:paraId="51DC4662" w14:textId="77777777" w:rsidR="00F76E92" w:rsidRPr="0079068B" w:rsidRDefault="00F76E92" w:rsidP="00F76E92">
      <w:pPr>
        <w:shd w:val="clear" w:color="auto" w:fill="FFFFFF"/>
        <w:spacing w:line="276" w:lineRule="auto"/>
        <w:ind w:left="993" w:right="1041"/>
        <w:rPr>
          <w:rFonts w:eastAsia="Calibri" w:cs="Calibri"/>
          <w:i/>
          <w:szCs w:val="22"/>
        </w:rPr>
      </w:pPr>
    </w:p>
    <w:p w14:paraId="0A8500CF" w14:textId="77777777" w:rsidR="00F76E92" w:rsidRPr="0079068B" w:rsidRDefault="00F76E92" w:rsidP="003A6E12">
      <w:pPr>
        <w:pStyle w:val="Puesto"/>
        <w:rPr>
          <w:rFonts w:eastAsia="Palatino Linotype" w:cs="Palatino Linotype"/>
          <w:color w:val="222222"/>
        </w:rPr>
      </w:pPr>
      <w:r w:rsidRPr="0079068B">
        <w:rPr>
          <w:rFonts w:eastAsia="Calibri"/>
          <w:b/>
        </w:rPr>
        <w:t>Artículo 109.</w:t>
      </w:r>
      <w:r w:rsidRPr="0079068B">
        <w:rPr>
          <w:rFonts w:eastAsia="Calibri"/>
        </w:rPr>
        <w:t xml:space="preserve"> La verificación tendrá por objeto revisar y constatar el debido cumplimiento a las obligaciones de transparencia según corresponda a cada sujeto obligado, en términos de la presente Ley y demás disposiciones jurídicas aplicables. </w:t>
      </w:r>
    </w:p>
    <w:p w14:paraId="2B7CCB8F" w14:textId="77777777" w:rsidR="00F76E92" w:rsidRPr="0079068B" w:rsidRDefault="00F76E92" w:rsidP="003A6E12">
      <w:pPr>
        <w:pStyle w:val="Puesto"/>
        <w:rPr>
          <w:rFonts w:eastAsia="Calibri"/>
        </w:rPr>
      </w:pPr>
    </w:p>
    <w:p w14:paraId="6D99F5ED" w14:textId="77777777" w:rsidR="00F76E92" w:rsidRPr="0079068B" w:rsidRDefault="00F76E92" w:rsidP="003A6E12">
      <w:pPr>
        <w:pStyle w:val="Puesto"/>
        <w:rPr>
          <w:rFonts w:eastAsia="Palatino Linotype" w:cs="Palatino Linotype"/>
          <w:color w:val="222222"/>
        </w:rPr>
      </w:pPr>
      <w:r w:rsidRPr="0079068B">
        <w:rPr>
          <w:rFonts w:eastAsia="Calibri"/>
          <w:b/>
        </w:rPr>
        <w:t>Artículo 110.</w:t>
      </w:r>
      <w:r w:rsidRPr="0079068B">
        <w:rPr>
          <w:rFonts w:eastAsia="Calibri"/>
        </w:rPr>
        <w:t xml:space="preserve"> La verificación que realice el Instituto en el ámbito de sus respectivas competencias, se sujetará a lo siguiente:</w:t>
      </w:r>
    </w:p>
    <w:p w14:paraId="467C8227" w14:textId="77777777" w:rsidR="00F76E92" w:rsidRPr="0079068B" w:rsidRDefault="00F76E92" w:rsidP="003A6E12">
      <w:pPr>
        <w:pStyle w:val="Puesto"/>
        <w:rPr>
          <w:rFonts w:eastAsia="Palatino Linotype" w:cs="Palatino Linotype"/>
          <w:color w:val="222222"/>
        </w:rPr>
      </w:pPr>
      <w:r w:rsidRPr="0079068B">
        <w:rPr>
          <w:rFonts w:eastAsia="Calibri"/>
        </w:rPr>
        <w:t xml:space="preserve">I. Constatar que la información esté completa, publicada y actualizada en tiempo y forma; </w:t>
      </w:r>
    </w:p>
    <w:p w14:paraId="3199F227" w14:textId="77777777" w:rsidR="00F76E92" w:rsidRPr="0079068B" w:rsidRDefault="00F76E92" w:rsidP="003A6E12">
      <w:pPr>
        <w:pStyle w:val="Puesto"/>
        <w:rPr>
          <w:rFonts w:eastAsia="Palatino Linotype" w:cs="Palatino Linotype"/>
          <w:color w:val="222222"/>
        </w:rPr>
      </w:pPr>
      <w:r w:rsidRPr="0079068B">
        <w:rPr>
          <w:rFonts w:eastAsia="Calibri"/>
        </w:rPr>
        <w:t xml:space="preserve">II. Emitir un dictamen en el que podrán determinar que el sujeto obligado se ajusta a lo establecido por esta Ley y demás disposiciones o contrariamente determinar que existe incumplimiento a lo previsto por la Ley y demás disposiciones jurídicas aplicables, en cuyo caso, formulará los requerimientos que procedan a efecto de que el sujeto obligado subsane las inconsistencias detectadas dentro de un plazo no mayor a veinte días hábiles; </w:t>
      </w:r>
    </w:p>
    <w:p w14:paraId="79EB8FCA" w14:textId="77777777" w:rsidR="00F76E92" w:rsidRPr="0079068B" w:rsidRDefault="00F76E92" w:rsidP="003A6E12">
      <w:pPr>
        <w:pStyle w:val="Puesto"/>
        <w:rPr>
          <w:rFonts w:eastAsia="Palatino Linotype" w:cs="Palatino Linotype"/>
          <w:color w:val="222222"/>
        </w:rPr>
      </w:pPr>
      <w:r w:rsidRPr="0079068B">
        <w:rPr>
          <w:rFonts w:eastAsia="Calibri"/>
        </w:rPr>
        <w:t xml:space="preserve">III. El sujeto obligado deberá informar al Instituto sobre el cumplimiento de los requerimientos del dictamen; y </w:t>
      </w:r>
    </w:p>
    <w:p w14:paraId="5CF83F7A" w14:textId="77777777" w:rsidR="00F76E92" w:rsidRPr="0079068B" w:rsidRDefault="00F76E92" w:rsidP="003A6E12">
      <w:pPr>
        <w:pStyle w:val="Puesto"/>
        <w:rPr>
          <w:rFonts w:eastAsia="Calibri"/>
        </w:rPr>
      </w:pPr>
      <w:r w:rsidRPr="0079068B">
        <w:rPr>
          <w:rFonts w:eastAsia="Calibri"/>
        </w:rPr>
        <w:t xml:space="preserve">IV. El Instituto verificará el cumplimiento de la resolución una vez transcurrido el plazo y si consideran que se dio cumplimiento a los requerimientos del dictamen, se emitirá un acuerdo del cumplimiento. </w:t>
      </w:r>
    </w:p>
    <w:p w14:paraId="3AA81857" w14:textId="77777777" w:rsidR="00F76E92" w:rsidRPr="0079068B" w:rsidRDefault="00F76E92" w:rsidP="003A6E12">
      <w:pPr>
        <w:pStyle w:val="Puesto"/>
        <w:rPr>
          <w:rFonts w:eastAsia="Calibri"/>
        </w:rPr>
      </w:pPr>
    </w:p>
    <w:p w14:paraId="5DBAA675" w14:textId="77777777" w:rsidR="00F76E92" w:rsidRPr="0079068B" w:rsidRDefault="00F76E92" w:rsidP="003A6E12">
      <w:pPr>
        <w:pStyle w:val="Puesto"/>
        <w:rPr>
          <w:rFonts w:eastAsia="Calibri"/>
        </w:rPr>
      </w:pPr>
      <w:r w:rsidRPr="0079068B">
        <w:rPr>
          <w:rFonts w:eastAsia="Calibri"/>
        </w:rPr>
        <w:t xml:space="preserve">El Instituto podrá solicitar los informes complementarios al sujeto obligado que requiera para allegarse de los elementos de juicio que considere necesarios para llevar a cabo la verificación. </w:t>
      </w:r>
    </w:p>
    <w:p w14:paraId="5C90C313" w14:textId="77777777" w:rsidR="00F76E92" w:rsidRPr="0079068B" w:rsidRDefault="00F76E92" w:rsidP="003A6E12">
      <w:pPr>
        <w:pStyle w:val="Puesto"/>
        <w:rPr>
          <w:rFonts w:eastAsia="Calibri"/>
        </w:rPr>
      </w:pPr>
    </w:p>
    <w:p w14:paraId="3898914F" w14:textId="77777777" w:rsidR="00F76E92" w:rsidRPr="0079068B" w:rsidRDefault="00F76E92" w:rsidP="003A6E12">
      <w:pPr>
        <w:pStyle w:val="Puesto"/>
        <w:rPr>
          <w:rFonts w:eastAsia="Calibri"/>
        </w:rPr>
      </w:pPr>
      <w:r w:rsidRPr="0079068B">
        <w:rPr>
          <w:rFonts w:eastAsia="Calibri"/>
        </w:rPr>
        <w:lastRenderedPageBreak/>
        <w:t>Cuando el Instituto considere que existe un incumplimiento total o parcial de la determinación, le notificarán, por conducto de la Unidad de Transparencia, al superior jerárquico del servidor público responsable de dar cumplimiento, para efecto que en un plazo no mayor a cinco días hábiles se dé cumplimiento a los requerimientos del dictamen.</w:t>
      </w:r>
    </w:p>
    <w:p w14:paraId="500B62A2" w14:textId="77777777" w:rsidR="00F76E92" w:rsidRPr="0079068B" w:rsidRDefault="00F76E92" w:rsidP="003A6E12">
      <w:pPr>
        <w:pStyle w:val="Puesto"/>
        <w:rPr>
          <w:rFonts w:eastAsia="Calibri"/>
        </w:rPr>
      </w:pPr>
    </w:p>
    <w:p w14:paraId="5FD3C002" w14:textId="77777777" w:rsidR="00F76E92" w:rsidRPr="0079068B" w:rsidRDefault="00F76E92" w:rsidP="003A6E12">
      <w:pPr>
        <w:pStyle w:val="Puesto"/>
        <w:rPr>
          <w:rFonts w:eastAsia="Palatino Linotype" w:cs="Palatino Linotype"/>
          <w:color w:val="222222"/>
        </w:rPr>
      </w:pPr>
      <w:r w:rsidRPr="0079068B">
        <w:rPr>
          <w:rFonts w:eastAsia="Palatino Linotype" w:cs="Palatino Linotype"/>
          <w:color w:val="222222"/>
        </w:rPr>
        <w:t>En caso que el Instituto considere que subsiste el incumplimiento total o parcial de la resolución, en un plazo no mayor a cinco días hábiles, se informará al Pleno para que, imponga las medidas de apremio o sanciones, conforme a lo establecido por esta Ley.</w:t>
      </w:r>
    </w:p>
    <w:p w14:paraId="597A00CA" w14:textId="77777777" w:rsidR="00F76E92" w:rsidRPr="0079068B" w:rsidRDefault="00F76E92" w:rsidP="003A6E12">
      <w:pPr>
        <w:pStyle w:val="Puesto"/>
        <w:rPr>
          <w:rFonts w:eastAsia="Palatino Linotype" w:cs="Palatino Linotype"/>
          <w:color w:val="222222"/>
        </w:rPr>
      </w:pPr>
    </w:p>
    <w:p w14:paraId="387D2D16" w14:textId="77777777" w:rsidR="00F76E92" w:rsidRPr="0079068B" w:rsidRDefault="00F76E92" w:rsidP="003A6E12">
      <w:pPr>
        <w:pStyle w:val="Puesto"/>
        <w:rPr>
          <w:rFonts w:eastAsia="Palatino Linotype" w:cs="Palatino Linotype"/>
          <w:color w:val="222222"/>
        </w:rPr>
      </w:pPr>
      <w:r w:rsidRPr="0079068B">
        <w:rPr>
          <w:rFonts w:eastAsia="Palatino Linotype" w:cs="Palatino Linotype"/>
          <w:color w:val="222222"/>
        </w:rPr>
        <w:t>El personal del Instituto tendrá acceso a la información y documentación de los sujetos obligados para llevar a cabo las verificaciones previstas en el presente Capítulo</w:t>
      </w:r>
      <w:r>
        <w:rPr>
          <w:rFonts w:eastAsia="Palatino Linotype" w:cs="Palatino Linotype"/>
          <w:color w:val="222222"/>
        </w:rPr>
        <w:t>”</w:t>
      </w:r>
    </w:p>
    <w:p w14:paraId="35376774" w14:textId="77777777" w:rsidR="00F76E92" w:rsidRPr="0079068B" w:rsidRDefault="00F76E92" w:rsidP="00F76E92">
      <w:pPr>
        <w:rPr>
          <w:rFonts w:eastAsia="Palatino Linotype" w:cs="Palatino Linotype"/>
          <w:color w:val="000000"/>
        </w:rPr>
      </w:pPr>
    </w:p>
    <w:p w14:paraId="2988AB67" w14:textId="77777777" w:rsidR="00F76E92" w:rsidRPr="0079068B" w:rsidRDefault="00F76E92" w:rsidP="00F76E92">
      <w:pPr>
        <w:contextualSpacing/>
        <w:rPr>
          <w:rFonts w:eastAsia="Palatino Linotype" w:cs="Palatino Linotype"/>
          <w:color w:val="000000"/>
        </w:rPr>
      </w:pPr>
      <w:r w:rsidRPr="0079068B">
        <w:rPr>
          <w:rFonts w:eastAsia="Palatino Linotype" w:cs="Palatino Linotype"/>
          <w:color w:val="000000"/>
        </w:rPr>
        <w:t xml:space="preserve">Al respecto, el Instituto vigilará que las obligaciones de transparencia que publiquen los </w:t>
      </w:r>
      <w:r w:rsidRPr="0079068B">
        <w:rPr>
          <w:rFonts w:eastAsia="Palatino Linotype" w:cs="Palatino Linotype"/>
        </w:rPr>
        <w:t>Sujetos</w:t>
      </w:r>
      <w:r w:rsidRPr="0079068B">
        <w:rPr>
          <w:rFonts w:eastAsia="Palatino Linotype" w:cs="Palatino Linotype"/>
          <w:color w:val="000000"/>
        </w:rPr>
        <w:t xml:space="preserve"> Obligados cumplan con lo dispuesto en la Ley de Transparencia y Acceso a la Información Pública del Estado de México y Municipios y demás disposiciones jurídicas aplicables</w:t>
      </w:r>
      <w:r w:rsidRPr="0079068B">
        <w:rPr>
          <w:rFonts w:eastAsia="Palatino Linotype" w:cs="Palatino Linotype"/>
          <w:vertAlign w:val="superscript"/>
        </w:rPr>
        <w:t xml:space="preserve">. </w:t>
      </w:r>
      <w:r w:rsidRPr="0079068B">
        <w:rPr>
          <w:rFonts w:eastAsia="Palatino Linotype" w:cs="Palatino Linotype"/>
          <w:color w:val="000000"/>
        </w:rPr>
        <w:t xml:space="preserve"> Las acciones de vigilancia se realizarán a través de una </w:t>
      </w:r>
      <w:r w:rsidRPr="0079068B">
        <w:rPr>
          <w:rFonts w:eastAsia="Palatino Linotype" w:cs="Palatino Linotype"/>
          <w:b/>
          <w:color w:val="000000"/>
        </w:rPr>
        <w:t>verificación virtual</w:t>
      </w:r>
      <w:r w:rsidRPr="0079068B">
        <w:rPr>
          <w:rFonts w:eastAsia="Palatino Linotype" w:cs="Palatino Linotype"/>
          <w:color w:val="000000"/>
        </w:rPr>
        <w:t>, la cual surgirá de los resultados de la verificación que se lleve a cabo de manera oficiosa por el Instituto al portal de Internet de los Sujetos Obligados o de la Plataforma Nacional, ya sea de forma aleatoria o de muestreo y periódica.</w:t>
      </w:r>
    </w:p>
    <w:p w14:paraId="7B245539" w14:textId="77777777" w:rsidR="00F76E92" w:rsidRPr="0079068B" w:rsidRDefault="00F76E92" w:rsidP="00F76E92">
      <w:pPr>
        <w:rPr>
          <w:rFonts w:eastAsia="Palatino Linotype" w:cs="Palatino Linotype"/>
          <w:color w:val="000000"/>
        </w:rPr>
      </w:pPr>
    </w:p>
    <w:p w14:paraId="57D1F03E" w14:textId="1324E950" w:rsidR="00F76E92" w:rsidRPr="0079068B" w:rsidRDefault="00F76E92" w:rsidP="00F76E92">
      <w:pPr>
        <w:rPr>
          <w:rFonts w:eastAsia="Palatino Linotype" w:cs="Palatino Linotype"/>
          <w:color w:val="000000"/>
        </w:rPr>
      </w:pPr>
      <w:r w:rsidRPr="0079068B">
        <w:rPr>
          <w:rFonts w:eastAsia="Palatino Linotype" w:cs="Palatino Linotype"/>
        </w:rPr>
        <w:t xml:space="preserve">Aunado a ello, </w:t>
      </w:r>
      <w:r w:rsidRPr="0079068B">
        <w:rPr>
          <w:rFonts w:eastAsia="Palatino Linotype" w:cs="Palatino Linotype"/>
          <w:color w:val="000000"/>
        </w:rPr>
        <w:t>conviene mencionar el desarrollo de la verificación virtual:</w:t>
      </w:r>
    </w:p>
    <w:p w14:paraId="2BFA5590" w14:textId="77777777" w:rsidR="00F76E92" w:rsidRPr="0079068B" w:rsidRDefault="00F76E92" w:rsidP="00F76E92">
      <w:pPr>
        <w:rPr>
          <w:rFonts w:eastAsia="Palatino Linotype" w:cs="Palatino Linotype"/>
          <w:color w:val="000000"/>
        </w:rPr>
      </w:pPr>
    </w:p>
    <w:p w14:paraId="3DB14363" w14:textId="77777777" w:rsidR="00F76E92" w:rsidRPr="003A6E12" w:rsidRDefault="00F76E92" w:rsidP="003A6E12">
      <w:pPr>
        <w:ind w:left="567" w:right="918"/>
        <w:jc w:val="center"/>
        <w:rPr>
          <w:rFonts w:eastAsia="Palatino Linotype" w:cs="Palatino Linotype"/>
          <w:b/>
          <w:i/>
          <w:color w:val="000000"/>
          <w:szCs w:val="22"/>
        </w:rPr>
      </w:pPr>
      <w:r w:rsidRPr="003A6E12">
        <w:rPr>
          <w:rFonts w:eastAsia="Palatino Linotype" w:cs="Palatino Linotype"/>
          <w:b/>
          <w:i/>
          <w:color w:val="000000"/>
          <w:szCs w:val="22"/>
        </w:rPr>
        <w:t>“LINEAMIENTOS PARA LA VERIFICACIÓN VIRTUAL OFICIOSA Y POR DENUNCIA A LOS PORTALES DE INTERNET DE LAS OBLIGACIONES DE TRANSPARENCIA DE LOS SUJETOS OBLIGADOS O DE LA PLATAFORMA NACIONAL DE TRANSPARENCIA</w:t>
      </w:r>
    </w:p>
    <w:p w14:paraId="54731125" w14:textId="77777777" w:rsidR="00F76E92" w:rsidRPr="0079068B" w:rsidRDefault="00F76E92" w:rsidP="00F76E92">
      <w:pPr>
        <w:ind w:left="567" w:right="918"/>
        <w:rPr>
          <w:rFonts w:eastAsia="Palatino Linotype" w:cs="Palatino Linotype"/>
          <w:i/>
          <w:szCs w:val="22"/>
        </w:rPr>
      </w:pPr>
    </w:p>
    <w:p w14:paraId="5D658CA9" w14:textId="77777777" w:rsidR="00F76E92" w:rsidRPr="0079068B" w:rsidRDefault="00F76E92" w:rsidP="003A6E12">
      <w:pPr>
        <w:pStyle w:val="Puesto"/>
        <w:rPr>
          <w:rFonts w:eastAsia="Palatino Linotype"/>
          <w:color w:val="000000"/>
        </w:rPr>
      </w:pPr>
      <w:r w:rsidRPr="0079068B">
        <w:rPr>
          <w:rFonts w:eastAsia="Palatino Linotype"/>
          <w:b/>
        </w:rPr>
        <w:t>DÉCIMO CUARTO.</w:t>
      </w:r>
      <w:r w:rsidRPr="0079068B">
        <w:rPr>
          <w:rFonts w:eastAsia="Palatino Linotype"/>
        </w:rPr>
        <w:t xml:space="preserve"> La verificación virtual oficiosa se desarrollará de la forma siguiente: </w:t>
      </w:r>
    </w:p>
    <w:p w14:paraId="1BD20F88" w14:textId="77777777" w:rsidR="00F76E92" w:rsidRPr="0079068B" w:rsidRDefault="00F76E92" w:rsidP="003A6E12">
      <w:pPr>
        <w:pStyle w:val="Puesto"/>
        <w:rPr>
          <w:rFonts w:eastAsia="Palatino Linotype"/>
        </w:rPr>
      </w:pPr>
      <w:r w:rsidRPr="0079068B">
        <w:rPr>
          <w:rFonts w:eastAsia="Palatino Linotype"/>
        </w:rPr>
        <w:lastRenderedPageBreak/>
        <w:t xml:space="preserve">I. De conformidad con la selección aleatoria, se notificará al Sujeto Obligado por lo menos con dos días hábiles de anticipación a practicarse la verificación virtual oficiosa. </w:t>
      </w:r>
    </w:p>
    <w:p w14:paraId="64AA899A" w14:textId="77777777" w:rsidR="00F76E92" w:rsidRPr="0079068B" w:rsidRDefault="00F76E92" w:rsidP="003A6E12">
      <w:pPr>
        <w:pStyle w:val="Puesto"/>
        <w:rPr>
          <w:rFonts w:eastAsia="Palatino Linotype"/>
          <w:color w:val="000000"/>
        </w:rPr>
      </w:pPr>
      <w:r w:rsidRPr="0079068B">
        <w:rPr>
          <w:rFonts w:eastAsia="Palatino Linotype"/>
        </w:rPr>
        <w:t xml:space="preserve">II. Se llevará a cabo en las oficinas del Instituto. </w:t>
      </w:r>
    </w:p>
    <w:p w14:paraId="34F85E7A" w14:textId="77777777" w:rsidR="00551504" w:rsidRDefault="00F76E92" w:rsidP="003A6E12">
      <w:pPr>
        <w:pStyle w:val="Puesto"/>
        <w:rPr>
          <w:rFonts w:eastAsia="Palatino Linotype"/>
          <w:color w:val="000000"/>
        </w:rPr>
      </w:pPr>
      <w:r w:rsidRPr="0079068B">
        <w:rPr>
          <w:rFonts w:eastAsia="Palatino Linotype"/>
        </w:rPr>
        <w:t xml:space="preserve">III. La verificación virtual se iniciará revisando que en el portal de Internet institucional de cada Sujeto Obligado se encuentre el vínculo de acceso directo al </w:t>
      </w:r>
      <w:proofErr w:type="spellStart"/>
      <w:r w:rsidRPr="0079068B">
        <w:rPr>
          <w:rFonts w:eastAsia="Palatino Linotype"/>
        </w:rPr>
        <w:t>Ipomex</w:t>
      </w:r>
      <w:proofErr w:type="spellEnd"/>
      <w:r w:rsidRPr="0079068B">
        <w:rPr>
          <w:rFonts w:eastAsia="Palatino Linotype"/>
        </w:rPr>
        <w:t>, con excepción de aquellos que no tengan, como son las personas físicas o jurídicas colectivas. Situación que se asentará en el dictamen.</w:t>
      </w:r>
    </w:p>
    <w:p w14:paraId="79FC9ACD" w14:textId="374D3B1F" w:rsidR="00F76E92" w:rsidRPr="003A6E12" w:rsidRDefault="00F76E92" w:rsidP="003A6E12">
      <w:pPr>
        <w:pStyle w:val="Puesto"/>
        <w:rPr>
          <w:rFonts w:eastAsia="Palatino Linotype"/>
          <w:b/>
          <w:color w:val="000000"/>
        </w:rPr>
      </w:pPr>
      <w:r w:rsidRPr="003A6E12">
        <w:rPr>
          <w:rFonts w:eastAsia="Palatino Linotype"/>
          <w:b/>
        </w:rPr>
        <w:t xml:space="preserve">IV. De cada verificación virtual se emitirá un dictamen que contendrá cuando menos: </w:t>
      </w:r>
    </w:p>
    <w:p w14:paraId="6ACBA7AD" w14:textId="77777777" w:rsidR="00F76E92" w:rsidRPr="0079068B" w:rsidRDefault="00F76E92" w:rsidP="003A6E12">
      <w:pPr>
        <w:pStyle w:val="Puesto"/>
        <w:rPr>
          <w:rFonts w:eastAsia="Palatino Linotype"/>
          <w:color w:val="000000"/>
        </w:rPr>
      </w:pPr>
      <w:r w:rsidRPr="0079068B">
        <w:rPr>
          <w:rFonts w:eastAsia="Palatino Linotype"/>
        </w:rPr>
        <w:t xml:space="preserve">a) Fundamento y motivo para llevarla a cabo; </w:t>
      </w:r>
    </w:p>
    <w:p w14:paraId="21EC85C5" w14:textId="77777777" w:rsidR="00F76E92" w:rsidRPr="0079068B" w:rsidRDefault="00F76E92" w:rsidP="003A6E12">
      <w:pPr>
        <w:pStyle w:val="Puesto"/>
        <w:rPr>
          <w:rFonts w:eastAsia="Palatino Linotype"/>
          <w:color w:val="000000"/>
        </w:rPr>
      </w:pPr>
      <w:r w:rsidRPr="0079068B">
        <w:rPr>
          <w:rFonts w:eastAsia="Palatino Linotype"/>
        </w:rPr>
        <w:t xml:space="preserve">b) Lugar, hora y fecha de inicio y conclusión; </w:t>
      </w:r>
    </w:p>
    <w:p w14:paraId="09D49C07" w14:textId="77777777" w:rsidR="00F76E92" w:rsidRPr="0079068B" w:rsidRDefault="00F76E92" w:rsidP="003A6E12">
      <w:pPr>
        <w:pStyle w:val="Puesto"/>
        <w:rPr>
          <w:rFonts w:eastAsia="Palatino Linotype"/>
          <w:color w:val="000000"/>
        </w:rPr>
      </w:pPr>
      <w:r w:rsidRPr="0079068B">
        <w:rPr>
          <w:rFonts w:eastAsia="Palatino Linotype"/>
        </w:rPr>
        <w:t xml:space="preserve">c) Nombre del Sujeto Obligado; </w:t>
      </w:r>
    </w:p>
    <w:p w14:paraId="3C727AA1" w14:textId="77777777" w:rsidR="00F76E92" w:rsidRPr="0079068B" w:rsidRDefault="00F76E92" w:rsidP="003A6E12">
      <w:pPr>
        <w:pStyle w:val="Puesto"/>
        <w:rPr>
          <w:rFonts w:eastAsia="Palatino Linotype"/>
          <w:color w:val="000000"/>
        </w:rPr>
      </w:pPr>
      <w:r w:rsidRPr="0079068B">
        <w:rPr>
          <w:rFonts w:eastAsia="Palatino Linotype"/>
        </w:rPr>
        <w:t xml:space="preserve">d) Número de verificación virtual asignado; </w:t>
      </w:r>
    </w:p>
    <w:p w14:paraId="0ED75446" w14:textId="77777777" w:rsidR="00F76E92" w:rsidRPr="0079068B" w:rsidRDefault="00F76E92" w:rsidP="003A6E12">
      <w:pPr>
        <w:pStyle w:val="Puesto"/>
        <w:rPr>
          <w:rFonts w:eastAsia="Palatino Linotype"/>
          <w:color w:val="000000"/>
        </w:rPr>
      </w:pPr>
      <w:r w:rsidRPr="0079068B">
        <w:rPr>
          <w:rFonts w:eastAsia="Palatino Linotype"/>
        </w:rPr>
        <w:t xml:space="preserve">e) Nombre y cargo de las personas que la realizan; </w:t>
      </w:r>
    </w:p>
    <w:p w14:paraId="75C8B67A" w14:textId="77777777" w:rsidR="00F76E92" w:rsidRPr="0079068B" w:rsidRDefault="00F76E92" w:rsidP="003A6E12">
      <w:pPr>
        <w:pStyle w:val="Puesto"/>
        <w:rPr>
          <w:rFonts w:eastAsia="Palatino Linotype"/>
          <w:color w:val="000000"/>
        </w:rPr>
      </w:pPr>
      <w:r w:rsidRPr="0079068B">
        <w:rPr>
          <w:rFonts w:eastAsia="Palatino Linotype"/>
        </w:rPr>
        <w:t xml:space="preserve">f) Dirección electrónica del portal de Internet o de la Plataforma Nacional de Transparencia; </w:t>
      </w:r>
    </w:p>
    <w:p w14:paraId="300D573D" w14:textId="77777777" w:rsidR="00F76E92" w:rsidRPr="0079068B" w:rsidRDefault="00F76E92" w:rsidP="003A6E12">
      <w:pPr>
        <w:pStyle w:val="Puesto"/>
        <w:rPr>
          <w:rFonts w:eastAsia="Palatino Linotype"/>
          <w:color w:val="000000"/>
        </w:rPr>
      </w:pPr>
      <w:r w:rsidRPr="0079068B">
        <w:rPr>
          <w:rFonts w:eastAsia="Palatino Linotype"/>
        </w:rPr>
        <w:t xml:space="preserve">g) Artículos; fracciones e incisos a verificar; </w:t>
      </w:r>
    </w:p>
    <w:p w14:paraId="0AD88ED0" w14:textId="77777777" w:rsidR="00F76E92" w:rsidRPr="0079068B" w:rsidRDefault="00F76E92" w:rsidP="003A6E12">
      <w:pPr>
        <w:pStyle w:val="Puesto"/>
        <w:rPr>
          <w:rFonts w:eastAsia="Palatino Linotype"/>
          <w:color w:val="000000"/>
        </w:rPr>
      </w:pPr>
      <w:r w:rsidRPr="0079068B">
        <w:rPr>
          <w:rFonts w:eastAsia="Palatino Linotype"/>
        </w:rPr>
        <w:t xml:space="preserve">h) Artículos, fracciones, incisos y criterios que cumplen o incumplen con la normatividad de la materia; así como </w:t>
      </w:r>
      <w:r w:rsidRPr="000C0153">
        <w:rPr>
          <w:rFonts w:eastAsia="Palatino Linotype"/>
          <w:b/>
          <w:u w:val="single"/>
        </w:rPr>
        <w:t>las observaciones</w:t>
      </w:r>
      <w:r w:rsidRPr="0079068B">
        <w:rPr>
          <w:rFonts w:eastAsia="Palatino Linotype"/>
        </w:rPr>
        <w:t xml:space="preserve">, recomendaciones, requerimientos y calificación respectivas; </w:t>
      </w:r>
    </w:p>
    <w:p w14:paraId="30EB7843" w14:textId="77777777" w:rsidR="00F76E92" w:rsidRPr="0079068B" w:rsidRDefault="00F76E92" w:rsidP="003A6E12">
      <w:pPr>
        <w:pStyle w:val="Puesto"/>
        <w:rPr>
          <w:rFonts w:eastAsia="Palatino Linotype"/>
          <w:color w:val="000000"/>
        </w:rPr>
      </w:pPr>
      <w:r w:rsidRPr="0079068B">
        <w:rPr>
          <w:rFonts w:eastAsia="Palatino Linotype"/>
        </w:rPr>
        <w:t xml:space="preserve">i) Firma al margen de las hojas y al calce de la última hoja de quienes intervienen en la verificación virtual; y </w:t>
      </w:r>
    </w:p>
    <w:p w14:paraId="54716CBE" w14:textId="77777777" w:rsidR="00F76E92" w:rsidRPr="0079068B" w:rsidRDefault="00F76E92" w:rsidP="003A6E12">
      <w:pPr>
        <w:pStyle w:val="Puesto"/>
        <w:rPr>
          <w:rFonts w:eastAsia="Palatino Linotype"/>
          <w:color w:val="000000"/>
        </w:rPr>
      </w:pPr>
      <w:r w:rsidRPr="0079068B">
        <w:rPr>
          <w:rFonts w:eastAsia="Palatino Linotype"/>
        </w:rPr>
        <w:t xml:space="preserve">j) Fecha en que fenece el plazo otorgado al Sujeto Obligado para el cumplimiento de lo señalado en el dictamen de verificación. </w:t>
      </w:r>
    </w:p>
    <w:p w14:paraId="1E659D07" w14:textId="77777777" w:rsidR="00F76E92" w:rsidRPr="0079068B" w:rsidRDefault="00F76E92" w:rsidP="003A6E12">
      <w:pPr>
        <w:pStyle w:val="Puesto"/>
        <w:rPr>
          <w:rFonts w:eastAsia="Palatino Linotype"/>
          <w:color w:val="000000"/>
        </w:rPr>
      </w:pPr>
    </w:p>
    <w:p w14:paraId="3B45CD84" w14:textId="77777777" w:rsidR="00F76E92" w:rsidRPr="0079068B" w:rsidRDefault="00F76E92" w:rsidP="003A6E12">
      <w:pPr>
        <w:pStyle w:val="Puesto"/>
        <w:rPr>
          <w:rFonts w:eastAsia="Palatino Linotype"/>
          <w:color w:val="000000"/>
        </w:rPr>
      </w:pPr>
      <w:r w:rsidRPr="0079068B">
        <w:rPr>
          <w:rFonts w:eastAsia="Palatino Linotype"/>
        </w:rPr>
        <w:t xml:space="preserve">En caso de que la verificación virtual no pueda concluirse el día de su inicio, se interrumpirá, levantándose un acta de suspensión que será firmada por quienes hayan intervenido en la misma, y señalará la fecha y hora de su reanudación, continuando en la obligación de transparencia en que haya sido suspendida. Las obligaciones de transparencia verificadas, no serán objeto de nueva revisión. </w:t>
      </w:r>
    </w:p>
    <w:p w14:paraId="7FEA0EBA" w14:textId="77777777" w:rsidR="00F76E92" w:rsidRPr="0079068B" w:rsidRDefault="00F76E92" w:rsidP="00F76E92">
      <w:pPr>
        <w:ind w:left="1080" w:right="918"/>
        <w:rPr>
          <w:rFonts w:eastAsia="Palatino Linotype" w:cs="Palatino Linotype"/>
          <w:color w:val="000000"/>
        </w:rPr>
      </w:pPr>
    </w:p>
    <w:p w14:paraId="5143E43D" w14:textId="77777777" w:rsidR="00F76E92" w:rsidRPr="0079068B" w:rsidRDefault="00F76E92" w:rsidP="003A6E12">
      <w:pPr>
        <w:pStyle w:val="Puesto"/>
        <w:rPr>
          <w:rFonts w:eastAsia="Palatino Linotype"/>
          <w:color w:val="000000"/>
        </w:rPr>
      </w:pPr>
      <w:r w:rsidRPr="003A6E12">
        <w:rPr>
          <w:rFonts w:eastAsia="Palatino Linotype"/>
          <w:b/>
        </w:rPr>
        <w:t>V. Cuando el resultado de la verificación virtual sea cumplimiento, se dará por concluido el procedimiento y se ordenará el archivo del expediente.</w:t>
      </w:r>
      <w:r w:rsidRPr="0079068B">
        <w:rPr>
          <w:rFonts w:eastAsia="Palatino Linotype"/>
        </w:rPr>
        <w:t xml:space="preserve"> </w:t>
      </w:r>
      <w:r w:rsidRPr="00A552F5">
        <w:rPr>
          <w:rFonts w:eastAsia="Palatino Linotype"/>
        </w:rPr>
        <w:t xml:space="preserve">Cuando el resultado sea incumplimiento parcial o total, o existan recomendaciones, observaciones y requerimientos; </w:t>
      </w:r>
      <w:r w:rsidRPr="003A6E12">
        <w:rPr>
          <w:rFonts w:eastAsia="Palatino Linotype"/>
          <w:b/>
        </w:rPr>
        <w:t xml:space="preserve">el Sujeto Obligado tendrá el plazo de veinte días hábiles a partir del día siguiente de notificado el dictamen de verificación para dar cumplimiento </w:t>
      </w:r>
      <w:r w:rsidRPr="003A6E12">
        <w:rPr>
          <w:rFonts w:eastAsia="Palatino Linotype"/>
          <w:b/>
        </w:rPr>
        <w:lastRenderedPageBreak/>
        <w:t xml:space="preserve">a éstos. </w:t>
      </w:r>
      <w:r w:rsidRPr="0079068B">
        <w:rPr>
          <w:rFonts w:eastAsia="Palatino Linotype"/>
        </w:rPr>
        <w:t xml:space="preserve">En ambos casos, se notificará a la Unidad de Transparencia del Sujeto Obligado, dentro de los tres días hábiles siguientes a su emisión, con copia al titular del Sujeto Obligado. </w:t>
      </w:r>
    </w:p>
    <w:p w14:paraId="3497DCF1" w14:textId="77777777" w:rsidR="00F76E92" w:rsidRPr="0079068B" w:rsidRDefault="00F76E92" w:rsidP="00F76E92">
      <w:pPr>
        <w:ind w:left="1080" w:right="918"/>
        <w:rPr>
          <w:rFonts w:eastAsia="Palatino Linotype" w:cs="Palatino Linotype"/>
          <w:color w:val="000000"/>
        </w:rPr>
      </w:pPr>
    </w:p>
    <w:p w14:paraId="4103C8CA" w14:textId="77777777" w:rsidR="00F76E92" w:rsidRPr="003A6E12" w:rsidRDefault="00F76E92" w:rsidP="003A6E12">
      <w:pPr>
        <w:pStyle w:val="Puesto"/>
        <w:rPr>
          <w:rFonts w:eastAsia="Palatino Linotype"/>
          <w:b/>
          <w:color w:val="000000"/>
        </w:rPr>
      </w:pPr>
      <w:r w:rsidRPr="003A6E12">
        <w:rPr>
          <w:rFonts w:eastAsia="Palatino Linotype"/>
          <w:b/>
        </w:rPr>
        <w:t xml:space="preserve">VI. Dentro del plazo otorgado el Sujeto Obligado, a través de su Unidad de Transparencia, deberá informar al Departamento de Verificación sobre el cumplimiento a lo señalado en el dictamen de verificación. </w:t>
      </w:r>
    </w:p>
    <w:p w14:paraId="493AD2E9" w14:textId="77777777" w:rsidR="00F76E92" w:rsidRPr="0079068B" w:rsidRDefault="00F76E92" w:rsidP="00F76E92">
      <w:pPr>
        <w:ind w:left="1080" w:right="918"/>
        <w:rPr>
          <w:rFonts w:eastAsia="Palatino Linotype" w:cs="Palatino Linotype"/>
          <w:color w:val="000000"/>
        </w:rPr>
      </w:pPr>
    </w:p>
    <w:p w14:paraId="70BA1334" w14:textId="77777777" w:rsidR="00F76E92" w:rsidRPr="0079068B" w:rsidRDefault="00F76E92" w:rsidP="003A6E12">
      <w:pPr>
        <w:pStyle w:val="Puesto"/>
        <w:rPr>
          <w:rFonts w:eastAsia="Palatino Linotype"/>
          <w:color w:val="000000"/>
        </w:rPr>
      </w:pPr>
      <w:r w:rsidRPr="0079068B">
        <w:rPr>
          <w:rFonts w:eastAsia="Palatino Linotype"/>
        </w:rPr>
        <w:t xml:space="preserve">El informe deberá contener: </w:t>
      </w:r>
    </w:p>
    <w:p w14:paraId="2D7F9493" w14:textId="77777777" w:rsidR="00F76E92" w:rsidRPr="0079068B" w:rsidRDefault="00F76E92" w:rsidP="003A6E12">
      <w:pPr>
        <w:pStyle w:val="Puesto"/>
        <w:rPr>
          <w:rFonts w:eastAsia="Palatino Linotype"/>
          <w:color w:val="000000"/>
        </w:rPr>
      </w:pPr>
      <w:r w:rsidRPr="0079068B">
        <w:rPr>
          <w:rFonts w:eastAsia="Palatino Linotype"/>
        </w:rPr>
        <w:t xml:space="preserve">a) Fecha y lugar de elaboración; </w:t>
      </w:r>
    </w:p>
    <w:p w14:paraId="1273876C" w14:textId="77777777" w:rsidR="00F76E92" w:rsidRPr="0079068B" w:rsidRDefault="00F76E92" w:rsidP="003A6E12">
      <w:pPr>
        <w:pStyle w:val="Puesto"/>
        <w:rPr>
          <w:rFonts w:eastAsia="Palatino Linotype"/>
          <w:color w:val="000000"/>
        </w:rPr>
      </w:pPr>
      <w:r w:rsidRPr="0079068B">
        <w:rPr>
          <w:rFonts w:eastAsia="Palatino Linotype"/>
        </w:rPr>
        <w:t xml:space="preserve">b) Nombre, cargo y firma de quien elaboró el informe; </w:t>
      </w:r>
    </w:p>
    <w:p w14:paraId="751F00AA" w14:textId="77777777" w:rsidR="00F76E92" w:rsidRPr="0079068B" w:rsidRDefault="00F76E92" w:rsidP="003A6E12">
      <w:pPr>
        <w:pStyle w:val="Puesto"/>
        <w:rPr>
          <w:rFonts w:eastAsia="Palatino Linotype"/>
          <w:color w:val="000000"/>
        </w:rPr>
      </w:pPr>
      <w:r w:rsidRPr="0079068B">
        <w:rPr>
          <w:rFonts w:eastAsia="Palatino Linotype"/>
        </w:rPr>
        <w:t xml:space="preserve">c) Nombre y cargo de los servidores públicos habilitados responsables, así como de su superior jerárquico, de atender el cumplimento a cada una de las observaciones, requerimientos o recomendaciones del dictamen de verificación; y </w:t>
      </w:r>
    </w:p>
    <w:p w14:paraId="41697012" w14:textId="77777777" w:rsidR="00F76E92" w:rsidRPr="003A6E12" w:rsidRDefault="00F76E92" w:rsidP="003A6E12">
      <w:pPr>
        <w:pStyle w:val="Puesto"/>
        <w:rPr>
          <w:rFonts w:eastAsia="Palatino Linotype"/>
          <w:b/>
        </w:rPr>
      </w:pPr>
      <w:r w:rsidRPr="003A6E12">
        <w:rPr>
          <w:rFonts w:eastAsia="Palatino Linotype"/>
          <w:b/>
        </w:rPr>
        <w:t xml:space="preserve">d) Artículos, fracciones, incisos y criterios verificados; observaciones, requerimientos o recomendaciones emitidos en la verificación y, respecto de cada uno, la descripción de las acciones realizadas para la </w:t>
      </w:r>
      <w:proofErr w:type="spellStart"/>
      <w:r w:rsidRPr="003A6E12">
        <w:rPr>
          <w:rFonts w:eastAsia="Palatino Linotype"/>
          <w:b/>
        </w:rPr>
        <w:t>solventación</w:t>
      </w:r>
      <w:proofErr w:type="spellEnd"/>
      <w:r w:rsidRPr="003A6E12">
        <w:rPr>
          <w:rFonts w:eastAsia="Palatino Linotype"/>
          <w:b/>
        </w:rPr>
        <w:t xml:space="preserve"> de los mismos. </w:t>
      </w:r>
    </w:p>
    <w:p w14:paraId="04FD3530" w14:textId="77777777" w:rsidR="00F76E92" w:rsidRPr="0079068B" w:rsidRDefault="00F76E92" w:rsidP="00F76E92">
      <w:pPr>
        <w:ind w:left="1080" w:right="918"/>
        <w:rPr>
          <w:rFonts w:eastAsia="Palatino Linotype" w:cs="Palatino Linotype"/>
          <w:color w:val="000000"/>
        </w:rPr>
      </w:pPr>
    </w:p>
    <w:p w14:paraId="00EE3354" w14:textId="77777777" w:rsidR="00F76E92" w:rsidRPr="0079068B" w:rsidRDefault="00F76E92" w:rsidP="003A6E12">
      <w:pPr>
        <w:pStyle w:val="Puesto"/>
        <w:rPr>
          <w:rFonts w:eastAsia="Palatino Linotype"/>
          <w:color w:val="000000"/>
        </w:rPr>
      </w:pPr>
      <w:r w:rsidRPr="0079068B">
        <w:rPr>
          <w:rFonts w:eastAsia="Palatino Linotype"/>
        </w:rPr>
        <w:t>VII. Al vencimiento del plazo concedido en el artículo DÉCIMO CUARTO, fracción V, párrafo segundo de los presentes lineamientos, recibido o no el informe, se verificará el cumplimiento a lo señalado en el dictamen de verificación.</w:t>
      </w:r>
    </w:p>
    <w:p w14:paraId="4D33DC88" w14:textId="77777777" w:rsidR="00F76E92" w:rsidRPr="0079068B" w:rsidRDefault="00F76E92" w:rsidP="003A6E12">
      <w:pPr>
        <w:pStyle w:val="Puesto"/>
        <w:rPr>
          <w:rFonts w:eastAsia="Palatino Linotype"/>
          <w:color w:val="000000"/>
        </w:rPr>
      </w:pPr>
    </w:p>
    <w:p w14:paraId="59A01E07" w14:textId="77777777" w:rsidR="00F76E92" w:rsidRPr="0079068B" w:rsidRDefault="00F76E92" w:rsidP="003A6E12">
      <w:pPr>
        <w:pStyle w:val="Puesto"/>
        <w:rPr>
          <w:rFonts w:eastAsia="Palatino Linotype"/>
          <w:color w:val="000000"/>
        </w:rPr>
      </w:pPr>
      <w:r w:rsidRPr="0079068B">
        <w:rPr>
          <w:rFonts w:eastAsia="Palatino Linotype"/>
        </w:rPr>
        <w:t>En caso de cumplimiento, se emitirá el acuerdo correspondiente, el cual dará por concluido el procedimiento y ordenará el archivo del expediente; notificando al Sujeto Obligado dentro de los tres días hábiles siguientes a su emisión.</w:t>
      </w:r>
    </w:p>
    <w:p w14:paraId="6EACE8ED" w14:textId="77777777" w:rsidR="00F76E92" w:rsidRPr="0079068B" w:rsidRDefault="00F76E92" w:rsidP="003A6E12">
      <w:pPr>
        <w:pStyle w:val="Puesto"/>
        <w:rPr>
          <w:rFonts w:eastAsia="Palatino Linotype"/>
          <w:color w:val="000000"/>
        </w:rPr>
      </w:pPr>
    </w:p>
    <w:p w14:paraId="7A70CBFF" w14:textId="77777777" w:rsidR="00F76E92" w:rsidRPr="0079068B" w:rsidRDefault="00F76E92" w:rsidP="003A6E12">
      <w:pPr>
        <w:pStyle w:val="Puesto"/>
        <w:rPr>
          <w:rFonts w:eastAsia="Palatino Linotype"/>
          <w:color w:val="000000"/>
        </w:rPr>
      </w:pPr>
      <w:r w:rsidRPr="0079068B">
        <w:rPr>
          <w:rFonts w:eastAsia="Palatino Linotype"/>
        </w:rPr>
        <w:t>En caso de incumplimiento parcial o total, el acuerdo respectivo será notificado dentro de los tres días hábiles siguientes a su emisión, por conducto de su Unidad de Transparencia, al superior jerárquico del servidor público responsable de atender lo señalado en el dictamen de verificación, para que en un plazo no mayor a cinco días hábiles, contado a partir del día hábil siguiente a la notificación, se dé cumplimiento.</w:t>
      </w:r>
    </w:p>
    <w:p w14:paraId="544EF83C" w14:textId="77777777" w:rsidR="00F76E92" w:rsidRPr="0079068B" w:rsidRDefault="00F76E92" w:rsidP="003A6E12">
      <w:pPr>
        <w:pStyle w:val="Puesto"/>
        <w:rPr>
          <w:rFonts w:eastAsia="Palatino Linotype"/>
          <w:color w:val="000000"/>
        </w:rPr>
      </w:pPr>
    </w:p>
    <w:p w14:paraId="749606B6" w14:textId="77777777" w:rsidR="00F76E92" w:rsidRPr="0079068B" w:rsidRDefault="00F76E92" w:rsidP="003A6E12">
      <w:pPr>
        <w:pStyle w:val="Puesto"/>
        <w:rPr>
          <w:rFonts w:eastAsia="Palatino Linotype"/>
          <w:color w:val="000000"/>
        </w:rPr>
      </w:pPr>
      <w:r w:rsidRPr="0079068B">
        <w:rPr>
          <w:rFonts w:eastAsia="Palatino Linotype"/>
        </w:rPr>
        <w:t>VIII. Al vencimiento del plazo de cinco días hábiles, se revisará el cumplimiento a las observaciones, requerimientos o recomendaciones.</w:t>
      </w:r>
    </w:p>
    <w:p w14:paraId="3A8C6A0E" w14:textId="77777777" w:rsidR="00F76E92" w:rsidRPr="0079068B" w:rsidRDefault="00F76E92" w:rsidP="003A6E12">
      <w:pPr>
        <w:pStyle w:val="Puesto"/>
        <w:rPr>
          <w:rFonts w:eastAsia="Palatino Linotype"/>
          <w:color w:val="000000"/>
        </w:rPr>
      </w:pPr>
    </w:p>
    <w:p w14:paraId="37CD7154" w14:textId="77777777" w:rsidR="00F76E92" w:rsidRPr="0079068B" w:rsidRDefault="00F76E92" w:rsidP="003A6E12">
      <w:pPr>
        <w:pStyle w:val="Puesto"/>
        <w:rPr>
          <w:rFonts w:eastAsia="Palatino Linotype"/>
          <w:color w:val="000000"/>
        </w:rPr>
      </w:pPr>
      <w:r w:rsidRPr="0079068B">
        <w:rPr>
          <w:rFonts w:eastAsia="Palatino Linotype"/>
        </w:rPr>
        <w:lastRenderedPageBreak/>
        <w:t>En el supuesto de cumplimiento, se emitirá el acuerdo respectivo donde se asentará que la verificación virtual concluye y se ordenará su archivo, mismo que se notificará al Sujeto Obligado dentro de los tres días hábiles siguientes a su emisión.</w:t>
      </w:r>
    </w:p>
    <w:p w14:paraId="5F817FFA" w14:textId="77777777" w:rsidR="00F76E92" w:rsidRPr="0079068B" w:rsidRDefault="00F76E92" w:rsidP="003A6E12">
      <w:pPr>
        <w:pStyle w:val="Puesto"/>
        <w:rPr>
          <w:rFonts w:eastAsia="Palatino Linotype"/>
          <w:color w:val="000000"/>
        </w:rPr>
      </w:pPr>
    </w:p>
    <w:p w14:paraId="06177935" w14:textId="77777777" w:rsidR="00F76E92" w:rsidRPr="0079068B" w:rsidRDefault="00F76E92" w:rsidP="003A6E12">
      <w:pPr>
        <w:pStyle w:val="Puesto"/>
        <w:rPr>
          <w:rFonts w:eastAsia="Palatino Linotype"/>
        </w:rPr>
      </w:pPr>
      <w:r w:rsidRPr="0079068B">
        <w:rPr>
          <w:rFonts w:eastAsia="Palatino Linotype"/>
        </w:rPr>
        <w:t>En caso de incumplimiento total o parcial, en un plazo no mayor a cinco días hábiles a partir de la revisión, mediante el acuerdo respectivo, se turnará el expediente a la Contraloría Interna para que, en su caso, imponga las sanciones o determinaciones que resulten procedentes.</w:t>
      </w:r>
      <w:r>
        <w:rPr>
          <w:rFonts w:eastAsia="Palatino Linotype"/>
        </w:rPr>
        <w:t>”</w:t>
      </w:r>
    </w:p>
    <w:p w14:paraId="4D91A27F" w14:textId="3C4B95DD" w:rsidR="00F76E92" w:rsidRDefault="00F76E92" w:rsidP="00F76E92">
      <w:pPr>
        <w:pBdr>
          <w:top w:val="nil"/>
          <w:left w:val="nil"/>
          <w:bottom w:val="nil"/>
          <w:right w:val="nil"/>
          <w:between w:val="nil"/>
        </w:pBdr>
        <w:tabs>
          <w:tab w:val="left" w:pos="426"/>
        </w:tabs>
        <w:spacing w:before="240"/>
        <w:ind w:right="51"/>
        <w:rPr>
          <w:rFonts w:eastAsia="Palatino Linotype" w:cs="Palatino Linotype"/>
          <w:color w:val="000000"/>
          <w:szCs w:val="22"/>
        </w:rPr>
      </w:pPr>
      <w:r w:rsidRPr="002D035A">
        <w:rPr>
          <w:rFonts w:eastAsia="Palatino Linotype" w:cs="Palatino Linotype"/>
          <w:color w:val="000000"/>
          <w:szCs w:val="22"/>
        </w:rPr>
        <w:t xml:space="preserve">Asimismo, </w:t>
      </w:r>
      <w:r>
        <w:rPr>
          <w:rFonts w:eastAsia="Palatino Linotype" w:cs="Palatino Linotype"/>
          <w:color w:val="000000"/>
          <w:szCs w:val="22"/>
        </w:rPr>
        <w:t xml:space="preserve">se inserta </w:t>
      </w:r>
      <w:r w:rsidR="003F6A92">
        <w:rPr>
          <w:rFonts w:eastAsia="Palatino Linotype" w:cs="Palatino Linotype"/>
          <w:color w:val="000000"/>
          <w:szCs w:val="22"/>
        </w:rPr>
        <w:t>el proced</w:t>
      </w:r>
      <w:r>
        <w:rPr>
          <w:rFonts w:eastAsia="Palatino Linotype" w:cs="Palatino Linotype"/>
          <w:color w:val="000000"/>
          <w:szCs w:val="22"/>
        </w:rPr>
        <w:t>imiento previamente citado</w:t>
      </w:r>
      <w:r w:rsidR="003F6A92">
        <w:rPr>
          <w:rFonts w:eastAsia="Palatino Linotype" w:cs="Palatino Linotype"/>
          <w:color w:val="000000"/>
          <w:szCs w:val="22"/>
        </w:rPr>
        <w:t>, en el cuadro de actividades siguiente</w:t>
      </w:r>
      <w:r>
        <w:rPr>
          <w:rFonts w:eastAsia="Palatino Linotype" w:cs="Palatino Linotype"/>
          <w:color w:val="000000"/>
          <w:szCs w:val="22"/>
        </w:rPr>
        <w:t>:</w:t>
      </w:r>
    </w:p>
    <w:tbl>
      <w:tblPr>
        <w:tblStyle w:val="Tablaconcuadrcula"/>
        <w:tblW w:w="0" w:type="auto"/>
        <w:tblLook w:val="04A0" w:firstRow="1" w:lastRow="0" w:firstColumn="1" w:lastColumn="0" w:noHBand="0" w:noVBand="1"/>
      </w:tblPr>
      <w:tblGrid>
        <w:gridCol w:w="1271"/>
        <w:gridCol w:w="3260"/>
        <w:gridCol w:w="4503"/>
      </w:tblGrid>
      <w:tr w:rsidR="00B131DF" w:rsidRPr="008F4244" w14:paraId="10109708" w14:textId="77777777" w:rsidTr="003A6E12">
        <w:trPr>
          <w:tblHeader/>
        </w:trPr>
        <w:tc>
          <w:tcPr>
            <w:tcW w:w="1271" w:type="dxa"/>
            <w:shd w:val="clear" w:color="auto" w:fill="BFBFBF" w:themeFill="background1" w:themeFillShade="BF"/>
            <w:vAlign w:val="center"/>
          </w:tcPr>
          <w:p w14:paraId="137C02DF" w14:textId="02D067FD" w:rsidR="00B131DF" w:rsidRPr="008F4244" w:rsidRDefault="00B131DF" w:rsidP="008F4244">
            <w:pPr>
              <w:tabs>
                <w:tab w:val="left" w:pos="426"/>
              </w:tabs>
              <w:spacing w:before="240"/>
              <w:ind w:right="51"/>
              <w:jc w:val="center"/>
              <w:rPr>
                <w:rFonts w:eastAsia="Palatino Linotype" w:cs="Palatino Linotype"/>
                <w:b/>
                <w:color w:val="000000"/>
                <w:szCs w:val="22"/>
              </w:rPr>
            </w:pPr>
            <w:r w:rsidRPr="008F4244">
              <w:rPr>
                <w:rFonts w:eastAsia="Palatino Linotype" w:cs="Palatino Linotype"/>
                <w:b/>
                <w:color w:val="000000"/>
                <w:szCs w:val="22"/>
              </w:rPr>
              <w:t>Paso</w:t>
            </w:r>
          </w:p>
        </w:tc>
        <w:tc>
          <w:tcPr>
            <w:tcW w:w="3260" w:type="dxa"/>
            <w:shd w:val="clear" w:color="auto" w:fill="BFBFBF" w:themeFill="background1" w:themeFillShade="BF"/>
            <w:vAlign w:val="center"/>
          </w:tcPr>
          <w:p w14:paraId="1786CF93" w14:textId="09066D63" w:rsidR="00B131DF" w:rsidRPr="008F4244" w:rsidRDefault="00B131DF" w:rsidP="008F4244">
            <w:pPr>
              <w:tabs>
                <w:tab w:val="left" w:pos="426"/>
              </w:tabs>
              <w:spacing w:before="240"/>
              <w:ind w:right="51"/>
              <w:jc w:val="center"/>
              <w:rPr>
                <w:rFonts w:eastAsia="Palatino Linotype" w:cs="Palatino Linotype"/>
                <w:b/>
                <w:color w:val="000000"/>
                <w:szCs w:val="22"/>
              </w:rPr>
            </w:pPr>
            <w:r w:rsidRPr="008F4244">
              <w:rPr>
                <w:rFonts w:eastAsia="Palatino Linotype" w:cs="Palatino Linotype"/>
                <w:b/>
                <w:color w:val="000000"/>
                <w:szCs w:val="22"/>
              </w:rPr>
              <w:t>Responsable</w:t>
            </w:r>
          </w:p>
        </w:tc>
        <w:tc>
          <w:tcPr>
            <w:tcW w:w="4503" w:type="dxa"/>
            <w:shd w:val="clear" w:color="auto" w:fill="BFBFBF" w:themeFill="background1" w:themeFillShade="BF"/>
            <w:vAlign w:val="center"/>
          </w:tcPr>
          <w:p w14:paraId="29D5F479" w14:textId="03D318C6" w:rsidR="00B131DF" w:rsidRPr="008F4244" w:rsidRDefault="00B131DF" w:rsidP="008F4244">
            <w:pPr>
              <w:tabs>
                <w:tab w:val="left" w:pos="426"/>
              </w:tabs>
              <w:spacing w:before="240"/>
              <w:ind w:right="51"/>
              <w:jc w:val="center"/>
              <w:rPr>
                <w:rFonts w:eastAsia="Palatino Linotype" w:cs="Palatino Linotype"/>
                <w:b/>
                <w:color w:val="000000"/>
                <w:szCs w:val="22"/>
              </w:rPr>
            </w:pPr>
            <w:r w:rsidRPr="008F4244">
              <w:rPr>
                <w:rFonts w:eastAsia="Palatino Linotype" w:cs="Palatino Linotype"/>
                <w:b/>
                <w:color w:val="000000"/>
                <w:szCs w:val="22"/>
              </w:rPr>
              <w:t>Descripción de la Actividad</w:t>
            </w:r>
          </w:p>
        </w:tc>
      </w:tr>
      <w:tr w:rsidR="00B131DF" w:rsidRPr="008F4244" w14:paraId="662F6A12" w14:textId="77777777" w:rsidTr="008F4244">
        <w:tc>
          <w:tcPr>
            <w:tcW w:w="1271" w:type="dxa"/>
          </w:tcPr>
          <w:p w14:paraId="677ED5E9"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07E13AD8" w14:textId="1A89E4BE" w:rsidR="00B131DF" w:rsidRPr="008F4244" w:rsidRDefault="00B131DF"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669B12DC" w14:textId="032D9699"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Aplica fórmulas para determinar el orden aleatorio en que se verificará a los Sujetos Obligados y notifica al Sujeto Obligado a verificar, por lo menos con 2 días hábiles de anticipación a la verificación.</w:t>
            </w:r>
          </w:p>
        </w:tc>
      </w:tr>
      <w:tr w:rsidR="00B131DF" w:rsidRPr="008F4244" w14:paraId="2ECA5D60" w14:textId="77777777" w:rsidTr="008F4244">
        <w:tc>
          <w:tcPr>
            <w:tcW w:w="1271" w:type="dxa"/>
          </w:tcPr>
          <w:p w14:paraId="440520CF"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13C89119" w14:textId="73630864" w:rsidR="00B131DF" w:rsidRPr="008F4244" w:rsidRDefault="001A35F3" w:rsidP="008F4244">
            <w:pPr>
              <w:tabs>
                <w:tab w:val="left" w:pos="426"/>
              </w:tabs>
              <w:spacing w:before="240"/>
              <w:ind w:right="51"/>
              <w:rPr>
                <w:rFonts w:eastAsia="Palatino Linotype" w:cs="Palatino Linotype"/>
                <w:color w:val="000000"/>
                <w:szCs w:val="22"/>
              </w:rPr>
            </w:pPr>
            <w:r w:rsidRPr="008F4244">
              <w:rPr>
                <w:rFonts w:eastAsia="Palatino Linotype" w:cs="Palatino Linotype"/>
                <w:color w:val="000000"/>
                <w:szCs w:val="22"/>
              </w:rPr>
              <w:t>Sujeto Obligado</w:t>
            </w:r>
          </w:p>
        </w:tc>
        <w:tc>
          <w:tcPr>
            <w:tcW w:w="4503" w:type="dxa"/>
          </w:tcPr>
          <w:p w14:paraId="10733524" w14:textId="4757D6A5"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Recibe la notificación, se da por enterado de la fecha de la verificación a su portal de Internet, acusa de recibido y espera dictamen</w:t>
            </w:r>
          </w:p>
        </w:tc>
      </w:tr>
      <w:tr w:rsidR="00B131DF" w:rsidRPr="008F4244" w14:paraId="585A7572" w14:textId="77777777" w:rsidTr="008F4244">
        <w:tc>
          <w:tcPr>
            <w:tcW w:w="1271" w:type="dxa"/>
          </w:tcPr>
          <w:p w14:paraId="246D07AA"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05CBCBCB" w14:textId="0E8003A6"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7655E5B6" w14:textId="0A648450"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 xml:space="preserve">Notificar a la Dirección de Informática del Instituto para inhabilitar el ingreso de los usuarios del Sujeto Obligado al </w:t>
            </w:r>
            <w:proofErr w:type="spellStart"/>
            <w:r w:rsidRPr="008F4244">
              <w:rPr>
                <w:szCs w:val="22"/>
              </w:rPr>
              <w:t>Ipomex</w:t>
            </w:r>
            <w:proofErr w:type="spellEnd"/>
            <w:r w:rsidRPr="008F4244">
              <w:rPr>
                <w:szCs w:val="22"/>
              </w:rPr>
              <w:t xml:space="preserve"> durante el desarrollo de la verificación, realiza la verificación en las oficinas del Instituto y elabora el dictamen correspondiente en el que se determina el porcentaje de cumplimiento a las obligaciones de transparencia.</w:t>
            </w:r>
          </w:p>
        </w:tc>
      </w:tr>
      <w:tr w:rsidR="00B131DF" w:rsidRPr="008F4244" w14:paraId="4C554ED3" w14:textId="77777777" w:rsidTr="008F4244">
        <w:tc>
          <w:tcPr>
            <w:tcW w:w="1271" w:type="dxa"/>
          </w:tcPr>
          <w:p w14:paraId="215879D9"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5A472EBB" w14:textId="1263A228"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77D89EE9" w14:textId="56E23E40"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 xml:space="preserve">En caso de cumplimiento total, da por terminado el procedimiento de verificación, </w:t>
            </w:r>
            <w:r w:rsidRPr="008F4244">
              <w:rPr>
                <w:szCs w:val="22"/>
              </w:rPr>
              <w:lastRenderedPageBreak/>
              <w:t>ordena su archivo y notifica el dictamen de cumplimiento, a través de la Unidad de Transparencia del Sujeto Obligado, dentro de los 3 días hábiles siguientes a la emisión de dicho dictamen.</w:t>
            </w:r>
          </w:p>
        </w:tc>
      </w:tr>
      <w:tr w:rsidR="00B131DF" w:rsidRPr="008F4244" w14:paraId="7231A7A2" w14:textId="77777777" w:rsidTr="008F4244">
        <w:tc>
          <w:tcPr>
            <w:tcW w:w="1271" w:type="dxa"/>
          </w:tcPr>
          <w:p w14:paraId="7FBDC9FE"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2EFB1135" w14:textId="7C802C8D" w:rsidR="00B131DF" w:rsidRPr="008F4244" w:rsidRDefault="004C67F3" w:rsidP="008F4244">
            <w:pPr>
              <w:tabs>
                <w:tab w:val="left" w:pos="426"/>
              </w:tabs>
              <w:spacing w:before="240"/>
              <w:ind w:right="51"/>
              <w:rPr>
                <w:rFonts w:eastAsia="Palatino Linotype" w:cs="Palatino Linotype"/>
                <w:color w:val="000000"/>
                <w:szCs w:val="22"/>
              </w:rPr>
            </w:pPr>
            <w:r w:rsidRPr="008F4244">
              <w:rPr>
                <w:rFonts w:eastAsia="Palatino Linotype" w:cs="Palatino Linotype"/>
                <w:color w:val="000000"/>
                <w:szCs w:val="22"/>
              </w:rPr>
              <w:t>Sujeto Obligado</w:t>
            </w:r>
          </w:p>
        </w:tc>
        <w:tc>
          <w:tcPr>
            <w:tcW w:w="4503" w:type="dxa"/>
          </w:tcPr>
          <w:p w14:paraId="70CFE283" w14:textId="76E37A8B"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Recibe notificación del dictamen de cumplimiento, se da por enterado, acusa de recibido y fin</w:t>
            </w:r>
          </w:p>
        </w:tc>
      </w:tr>
      <w:tr w:rsidR="00B131DF" w:rsidRPr="008F4244" w14:paraId="423CE856" w14:textId="77777777" w:rsidTr="008F4244">
        <w:tc>
          <w:tcPr>
            <w:tcW w:w="1271" w:type="dxa"/>
          </w:tcPr>
          <w:p w14:paraId="75F8EF5A"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6A03597C" w14:textId="01632B47"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1D8CEBC0" w14:textId="060DE8F8"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En caso de incumplimiento parcial o total, realiza el dictamen respectivo, notifica el dictamen de incumplimiento parcial o total, a través de la Unidad de Transparencia del Sujeto Obligado, dentro de los 3 días hábiles siguientes a la emisión de dicho dictamen y espera que el Sujeto Obligado atienda lo ordenado en el mismo.</w:t>
            </w:r>
          </w:p>
        </w:tc>
      </w:tr>
      <w:tr w:rsidR="00B131DF" w:rsidRPr="008F4244" w14:paraId="54550C62" w14:textId="77777777" w:rsidTr="008F4244">
        <w:tc>
          <w:tcPr>
            <w:tcW w:w="1271" w:type="dxa"/>
          </w:tcPr>
          <w:p w14:paraId="35A9FEF0"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55A612E8" w14:textId="5C3A27EA" w:rsidR="00B131DF" w:rsidRPr="008F4244" w:rsidRDefault="004C67F3" w:rsidP="008F4244">
            <w:pPr>
              <w:tabs>
                <w:tab w:val="left" w:pos="426"/>
              </w:tabs>
              <w:spacing w:before="240"/>
              <w:ind w:right="51"/>
              <w:rPr>
                <w:rFonts w:eastAsia="Palatino Linotype" w:cs="Palatino Linotype"/>
                <w:color w:val="000000"/>
                <w:szCs w:val="22"/>
              </w:rPr>
            </w:pPr>
            <w:r w:rsidRPr="008F4244">
              <w:rPr>
                <w:rFonts w:eastAsia="Palatino Linotype" w:cs="Palatino Linotype"/>
                <w:color w:val="000000"/>
                <w:szCs w:val="22"/>
              </w:rPr>
              <w:t>Sujeto Obligado</w:t>
            </w:r>
          </w:p>
        </w:tc>
        <w:tc>
          <w:tcPr>
            <w:tcW w:w="4503" w:type="dxa"/>
          </w:tcPr>
          <w:p w14:paraId="5F302053" w14:textId="4C8A6346"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Recibe dictamen de incumplimiento total o parcial, se da por enterado, acusa de recibido, atiende las recomendaciones, observaciones y requerimientos del dictamen, elabora y remite informe de cumplimiento a lo ordenado en el dictamen, dentro del plazo de 20 días hábiles a partir del día siguiente de la notificación de dicho dictamen.</w:t>
            </w:r>
          </w:p>
        </w:tc>
      </w:tr>
      <w:tr w:rsidR="00B131DF" w:rsidRPr="008F4244" w14:paraId="2B492FAC" w14:textId="77777777" w:rsidTr="008F4244">
        <w:tc>
          <w:tcPr>
            <w:tcW w:w="1271" w:type="dxa"/>
          </w:tcPr>
          <w:p w14:paraId="3FA45156"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1DD11F98" w14:textId="6F95CBE3"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7AB5CB67" w14:textId="6F4D3A33"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Al vencimiento del plazo concedido para dar cumplimiento al dictamen de la verificación, con o sin informe, verifica el cumplimiento de dicho dictamen en el portal de Internet del Sujeto Obligado; determina el porcentaje de cumplimiento.</w:t>
            </w:r>
          </w:p>
        </w:tc>
      </w:tr>
      <w:tr w:rsidR="00B131DF" w:rsidRPr="008F4244" w14:paraId="0CA5DED6" w14:textId="77777777" w:rsidTr="008F4244">
        <w:tc>
          <w:tcPr>
            <w:tcW w:w="1271" w:type="dxa"/>
          </w:tcPr>
          <w:p w14:paraId="2736155C"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60DE3BCB" w14:textId="08F25DA7"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48A8BEA0" w14:textId="725EEC1E"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Sí cumple, conecta con actividad 4.</w:t>
            </w:r>
          </w:p>
        </w:tc>
      </w:tr>
      <w:tr w:rsidR="00B131DF" w:rsidRPr="008F4244" w14:paraId="4231F6C4" w14:textId="77777777" w:rsidTr="008F4244">
        <w:tc>
          <w:tcPr>
            <w:tcW w:w="1271" w:type="dxa"/>
          </w:tcPr>
          <w:p w14:paraId="0D24FCFA"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5F09B625" w14:textId="7FB8504E"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129D938B" w14:textId="298AAD4B"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En caso de incumplimiento parcial o total del dictamen de la verificación, realiza el acuerdo respectivo, lo notifica al superior jerárquico del servidor público habilitado responsable, por conducto de la Unidad de Transparencia del Sujeto Obligado para que se dé cumplimiento.</w:t>
            </w:r>
          </w:p>
        </w:tc>
      </w:tr>
      <w:tr w:rsidR="00B131DF" w:rsidRPr="008F4244" w14:paraId="3BC430EB" w14:textId="77777777" w:rsidTr="008F4244">
        <w:tc>
          <w:tcPr>
            <w:tcW w:w="1271" w:type="dxa"/>
          </w:tcPr>
          <w:p w14:paraId="23566109"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43D56937" w14:textId="3E1A1E3D" w:rsidR="00B131DF" w:rsidRPr="008F4244" w:rsidRDefault="004C67F3" w:rsidP="008F4244">
            <w:pPr>
              <w:tabs>
                <w:tab w:val="left" w:pos="426"/>
              </w:tabs>
              <w:spacing w:before="240"/>
              <w:ind w:right="51"/>
              <w:rPr>
                <w:rFonts w:eastAsia="Palatino Linotype" w:cs="Palatino Linotype"/>
                <w:color w:val="000000"/>
                <w:szCs w:val="22"/>
              </w:rPr>
            </w:pPr>
            <w:r w:rsidRPr="008F4244">
              <w:rPr>
                <w:rFonts w:eastAsia="Palatino Linotype" w:cs="Palatino Linotype"/>
                <w:color w:val="000000"/>
                <w:szCs w:val="22"/>
              </w:rPr>
              <w:t>Sujeto Obligado</w:t>
            </w:r>
          </w:p>
        </w:tc>
        <w:tc>
          <w:tcPr>
            <w:tcW w:w="4503" w:type="dxa"/>
          </w:tcPr>
          <w:p w14:paraId="6D323FBD" w14:textId="0DE5D363"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Recibe el acuerdo de incumplimiento, el cual se hace del conocimiento del superior jerárquico del servidor público habilitado responsable a través de su Unidad de Transparencia dentro de los tres días hábiles siguientes a su emisión, acusa de recibido y atiende las observaciones derivadas del acuerdo de incumplimiento, en un plazo no mayor a 5 días hábiles</w:t>
            </w:r>
          </w:p>
        </w:tc>
      </w:tr>
      <w:tr w:rsidR="00B131DF" w:rsidRPr="008F4244" w14:paraId="4478CB2D" w14:textId="77777777" w:rsidTr="008F4244">
        <w:tc>
          <w:tcPr>
            <w:tcW w:w="1271" w:type="dxa"/>
          </w:tcPr>
          <w:p w14:paraId="14EEAF70"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23CD210C" w14:textId="6E632EBE"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0F798891" w14:textId="7557656D"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Vencido el plazo anterior, verifica y determina el cumplimiento del acuerdo.</w:t>
            </w:r>
          </w:p>
        </w:tc>
      </w:tr>
      <w:tr w:rsidR="00B131DF" w:rsidRPr="008F4244" w14:paraId="3DBF6149" w14:textId="77777777" w:rsidTr="008F4244">
        <w:tc>
          <w:tcPr>
            <w:tcW w:w="1271" w:type="dxa"/>
          </w:tcPr>
          <w:p w14:paraId="7CC5AE61"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46BFCA88" w14:textId="393226CE"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46C990A8" w14:textId="28003DEB"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Sí cumple conecta con actividad 4.</w:t>
            </w:r>
          </w:p>
        </w:tc>
      </w:tr>
      <w:tr w:rsidR="00B131DF" w:rsidRPr="008F4244" w14:paraId="5E740302" w14:textId="77777777" w:rsidTr="008F4244">
        <w:tc>
          <w:tcPr>
            <w:tcW w:w="1271" w:type="dxa"/>
          </w:tcPr>
          <w:p w14:paraId="5232E40C"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05637974" w14:textId="75B55366"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5437097E" w14:textId="2FBABBA3"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En caso de incumplimiento total o parcial, emite acuerdo respectivo y remite el expediente a la Contraloría Interna, en un plazo no mayor a 5 días hábiles contados a partir de la revisión.</w:t>
            </w:r>
          </w:p>
        </w:tc>
      </w:tr>
      <w:tr w:rsidR="00B131DF" w:rsidRPr="008F4244" w14:paraId="3B1A4AD3" w14:textId="77777777" w:rsidTr="008F4244">
        <w:tc>
          <w:tcPr>
            <w:tcW w:w="1271" w:type="dxa"/>
          </w:tcPr>
          <w:p w14:paraId="5782E5AE"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53B22F5C" w14:textId="66957943" w:rsidR="00B131DF" w:rsidRPr="008F4244" w:rsidRDefault="001A35F3" w:rsidP="008F4244">
            <w:pPr>
              <w:tabs>
                <w:tab w:val="left" w:pos="426"/>
              </w:tabs>
              <w:spacing w:before="240"/>
              <w:ind w:right="51"/>
              <w:rPr>
                <w:rFonts w:eastAsia="Palatino Linotype" w:cs="Palatino Linotype"/>
                <w:color w:val="000000"/>
                <w:szCs w:val="22"/>
              </w:rPr>
            </w:pPr>
            <w:r w:rsidRPr="008F4244">
              <w:rPr>
                <w:rFonts w:eastAsia="Palatino Linotype" w:cs="Palatino Linotype"/>
                <w:color w:val="000000"/>
                <w:szCs w:val="22"/>
              </w:rPr>
              <w:t>Contraloría Interna</w:t>
            </w:r>
          </w:p>
        </w:tc>
        <w:tc>
          <w:tcPr>
            <w:tcW w:w="4503" w:type="dxa"/>
          </w:tcPr>
          <w:p w14:paraId="75CFAC84" w14:textId="0C70790A"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 xml:space="preserve">Recibe el expediente, acusa de recibido e inicia el procedimiento para imponer las sanciones o determinaciones que resulten </w:t>
            </w:r>
            <w:r w:rsidRPr="008F4244">
              <w:rPr>
                <w:szCs w:val="22"/>
              </w:rPr>
              <w:lastRenderedPageBreak/>
              <w:t>procedentes, conforme a lo establecido en la normatividad aplicable.</w:t>
            </w:r>
          </w:p>
        </w:tc>
      </w:tr>
      <w:tr w:rsidR="00B131DF" w:rsidRPr="008F4244" w14:paraId="6FD4E994" w14:textId="77777777" w:rsidTr="008F4244">
        <w:tc>
          <w:tcPr>
            <w:tcW w:w="1271" w:type="dxa"/>
          </w:tcPr>
          <w:p w14:paraId="1922AAF0" w14:textId="77777777" w:rsidR="00B131DF" w:rsidRPr="008F4244" w:rsidRDefault="00B131DF" w:rsidP="008F4244">
            <w:pPr>
              <w:pStyle w:val="Prrafodelista"/>
              <w:numPr>
                <w:ilvl w:val="0"/>
                <w:numId w:val="28"/>
              </w:numPr>
              <w:tabs>
                <w:tab w:val="left" w:pos="426"/>
              </w:tabs>
              <w:spacing w:before="240"/>
              <w:ind w:right="51"/>
              <w:rPr>
                <w:rFonts w:eastAsia="Palatino Linotype" w:cs="Palatino Linotype"/>
                <w:color w:val="000000"/>
                <w:szCs w:val="22"/>
              </w:rPr>
            </w:pPr>
          </w:p>
        </w:tc>
        <w:tc>
          <w:tcPr>
            <w:tcW w:w="3260" w:type="dxa"/>
          </w:tcPr>
          <w:p w14:paraId="6204847D" w14:textId="1CA860A5" w:rsidR="00B131DF" w:rsidRPr="008F4244" w:rsidRDefault="001A35F3" w:rsidP="008F4244">
            <w:pPr>
              <w:tabs>
                <w:tab w:val="left" w:pos="426"/>
              </w:tabs>
              <w:spacing w:before="240"/>
              <w:ind w:right="51"/>
              <w:rPr>
                <w:rFonts w:eastAsia="Palatino Linotype" w:cs="Palatino Linotype"/>
                <w:color w:val="000000"/>
                <w:szCs w:val="22"/>
              </w:rPr>
            </w:pPr>
            <w:r w:rsidRPr="008F4244">
              <w:rPr>
                <w:szCs w:val="22"/>
              </w:rPr>
              <w:t>Departamento de Verificación</w:t>
            </w:r>
          </w:p>
        </w:tc>
        <w:tc>
          <w:tcPr>
            <w:tcW w:w="4503" w:type="dxa"/>
          </w:tcPr>
          <w:p w14:paraId="625B9E4D" w14:textId="0CB4D10C" w:rsidR="00B131DF" w:rsidRPr="008F4244" w:rsidRDefault="004C67F3" w:rsidP="008F4244">
            <w:pPr>
              <w:tabs>
                <w:tab w:val="left" w:pos="426"/>
              </w:tabs>
              <w:spacing w:before="240"/>
              <w:ind w:right="51"/>
              <w:rPr>
                <w:rFonts w:eastAsia="Palatino Linotype" w:cs="Palatino Linotype"/>
                <w:color w:val="000000"/>
                <w:szCs w:val="22"/>
              </w:rPr>
            </w:pPr>
            <w:r w:rsidRPr="008F4244">
              <w:rPr>
                <w:szCs w:val="22"/>
              </w:rPr>
              <w:t>Recibe acuse de recibido y da por concluido el procedimiento.</w:t>
            </w:r>
          </w:p>
        </w:tc>
      </w:tr>
    </w:tbl>
    <w:p w14:paraId="0006717E" w14:textId="66BE4298" w:rsidR="003F6A92" w:rsidRDefault="003F6A92">
      <w:pPr>
        <w:rPr>
          <w:rFonts w:eastAsia="Palatino Linotype" w:cs="Palatino Linotype"/>
        </w:rPr>
      </w:pPr>
    </w:p>
    <w:p w14:paraId="5D01E086" w14:textId="0E1613E8" w:rsidR="00F76E92" w:rsidRDefault="00F76E92" w:rsidP="00F76E92">
      <w:pPr>
        <w:spacing w:before="240" w:after="240"/>
        <w:ind w:right="49"/>
        <w:rPr>
          <w:rFonts w:eastAsia="Palatino Linotype" w:cs="Palatino Linotype"/>
        </w:rPr>
      </w:pPr>
      <w:r>
        <w:rPr>
          <w:rFonts w:eastAsia="Palatino Linotype" w:cs="Palatino Linotype"/>
        </w:rPr>
        <w:t xml:space="preserve">Por lo anteriormente analizado, se abordan a las siguientes conclusiones: </w:t>
      </w:r>
    </w:p>
    <w:p w14:paraId="2C0F4BD3" w14:textId="77777777" w:rsidR="00F76E92" w:rsidRDefault="00F76E92" w:rsidP="00F76E92">
      <w:pPr>
        <w:pStyle w:val="Prrafodelista"/>
        <w:numPr>
          <w:ilvl w:val="3"/>
          <w:numId w:val="27"/>
        </w:numPr>
        <w:spacing w:before="240" w:after="240"/>
        <w:ind w:left="567" w:right="900" w:hanging="141"/>
        <w:rPr>
          <w:rFonts w:eastAsia="Palatino Linotype" w:cs="Palatino Linotype"/>
        </w:rPr>
      </w:pPr>
      <w:r>
        <w:rPr>
          <w:rFonts w:eastAsia="Palatino Linotype" w:cs="Palatino Linotype"/>
        </w:rPr>
        <w:t xml:space="preserve">Este Instituto por conducto de la Dirección General Jurídica y de Verificación, es la competente para ordenar </w:t>
      </w:r>
      <w:r w:rsidRPr="00A552F5">
        <w:rPr>
          <w:rFonts w:eastAsia="Palatino Linotype" w:cs="Palatino Linotype"/>
        </w:rPr>
        <w:t>y practicar verificaciones a los portales de internet de los Sujetos Obligados, para revisar y constatar el debido cumplimiento de las obligaciones de transparencia, asesorando a los Sujetos Obligados en los términos que establecen las Leyes de la Materia, lineamientos y demás disposiciones jurídicas aplicables.</w:t>
      </w:r>
    </w:p>
    <w:p w14:paraId="61DC9AA4" w14:textId="77777777" w:rsidR="00F76E92" w:rsidRDefault="00F76E92" w:rsidP="00F76E92">
      <w:pPr>
        <w:pStyle w:val="Prrafodelista"/>
        <w:spacing w:before="240" w:after="240"/>
        <w:ind w:left="567" w:right="900"/>
        <w:rPr>
          <w:rFonts w:eastAsia="Palatino Linotype" w:cs="Palatino Linotype"/>
        </w:rPr>
      </w:pPr>
    </w:p>
    <w:p w14:paraId="6725803C" w14:textId="77777777" w:rsidR="00F76E92" w:rsidRDefault="00F76E92" w:rsidP="00F76E92">
      <w:pPr>
        <w:pStyle w:val="Prrafodelista"/>
        <w:numPr>
          <w:ilvl w:val="3"/>
          <w:numId w:val="27"/>
        </w:numPr>
        <w:spacing w:before="240" w:after="240"/>
        <w:ind w:left="567" w:right="900" w:hanging="141"/>
        <w:rPr>
          <w:rFonts w:eastAsia="Palatino Linotype" w:cs="Palatino Linotype"/>
        </w:rPr>
      </w:pPr>
      <w:r>
        <w:rPr>
          <w:rFonts w:eastAsia="Palatino Linotype" w:cs="Palatino Linotype"/>
        </w:rPr>
        <w:t xml:space="preserve">Por cada verificación realizada </w:t>
      </w:r>
      <w:r w:rsidRPr="00A552F5">
        <w:rPr>
          <w:rFonts w:eastAsia="Palatino Linotype" w:cs="Palatino Linotype"/>
        </w:rPr>
        <w:t xml:space="preserve">se emitirá un dictamen que contendrá cuando menos: </w:t>
      </w:r>
    </w:p>
    <w:p w14:paraId="24B564E6" w14:textId="77777777" w:rsidR="00F76E92" w:rsidRPr="00A552F5" w:rsidRDefault="00F76E92" w:rsidP="00F76E92">
      <w:pPr>
        <w:pStyle w:val="Prrafodelista"/>
        <w:rPr>
          <w:rFonts w:eastAsia="Palatino Linotype" w:cs="Palatino Linotype"/>
        </w:rPr>
      </w:pPr>
    </w:p>
    <w:p w14:paraId="5DECA2FF" w14:textId="77777777" w:rsidR="00F76E92" w:rsidRDefault="00F76E92" w:rsidP="00F76E92">
      <w:pPr>
        <w:pStyle w:val="Prrafodelista"/>
        <w:spacing w:before="240" w:after="240"/>
        <w:ind w:left="567" w:right="900"/>
        <w:rPr>
          <w:rFonts w:eastAsia="Palatino Linotype" w:cs="Palatino Linotype"/>
        </w:rPr>
      </w:pPr>
      <w:r w:rsidRPr="00A552F5">
        <w:rPr>
          <w:rFonts w:eastAsia="Palatino Linotype" w:cs="Palatino Linotype"/>
        </w:rPr>
        <w:t xml:space="preserve">a) Fundamento y motivo para llevarla a cabo; </w:t>
      </w:r>
    </w:p>
    <w:p w14:paraId="5A35E980" w14:textId="77777777" w:rsidR="00F76E92" w:rsidRDefault="00F76E92" w:rsidP="00F76E92">
      <w:pPr>
        <w:pStyle w:val="Prrafodelista"/>
        <w:spacing w:before="240" w:after="240"/>
        <w:ind w:left="567" w:right="900"/>
        <w:rPr>
          <w:rFonts w:eastAsia="Palatino Linotype" w:cs="Palatino Linotype"/>
        </w:rPr>
      </w:pPr>
      <w:r w:rsidRPr="00A552F5">
        <w:rPr>
          <w:rFonts w:eastAsia="Palatino Linotype" w:cs="Palatino Linotype"/>
        </w:rPr>
        <w:t xml:space="preserve">b) Lugar, hora y fecha de inicio y conclusión; </w:t>
      </w:r>
    </w:p>
    <w:p w14:paraId="614BBDAC" w14:textId="77777777" w:rsidR="00F76E92" w:rsidRDefault="00F76E92" w:rsidP="00F76E92">
      <w:pPr>
        <w:pStyle w:val="Prrafodelista"/>
        <w:spacing w:before="240" w:after="240"/>
        <w:ind w:left="567" w:right="900"/>
        <w:rPr>
          <w:rFonts w:eastAsia="Palatino Linotype" w:cs="Palatino Linotype"/>
        </w:rPr>
      </w:pPr>
      <w:r w:rsidRPr="00A552F5">
        <w:rPr>
          <w:rFonts w:eastAsia="Palatino Linotype" w:cs="Palatino Linotype"/>
        </w:rPr>
        <w:t xml:space="preserve">c) Nombre del Sujeto Obligado; </w:t>
      </w:r>
    </w:p>
    <w:p w14:paraId="31B85816" w14:textId="77777777" w:rsidR="00F76E92" w:rsidRDefault="00F76E92" w:rsidP="00F76E92">
      <w:pPr>
        <w:pStyle w:val="Prrafodelista"/>
        <w:spacing w:before="240" w:after="240"/>
        <w:ind w:left="567" w:right="900"/>
        <w:rPr>
          <w:rFonts w:eastAsia="Palatino Linotype" w:cs="Palatino Linotype"/>
        </w:rPr>
      </w:pPr>
      <w:r w:rsidRPr="00A552F5">
        <w:rPr>
          <w:rFonts w:eastAsia="Palatino Linotype" w:cs="Palatino Linotype"/>
        </w:rPr>
        <w:t xml:space="preserve">d) Número de verificación virtual asignado; </w:t>
      </w:r>
    </w:p>
    <w:p w14:paraId="08180D5A" w14:textId="77777777" w:rsidR="00F76E92" w:rsidRDefault="00F76E92" w:rsidP="00F76E92">
      <w:pPr>
        <w:pStyle w:val="Prrafodelista"/>
        <w:spacing w:before="240" w:after="240"/>
        <w:ind w:left="567" w:right="900"/>
        <w:rPr>
          <w:rFonts w:eastAsia="Palatino Linotype" w:cs="Palatino Linotype"/>
        </w:rPr>
      </w:pPr>
      <w:r w:rsidRPr="00A552F5">
        <w:rPr>
          <w:rFonts w:eastAsia="Palatino Linotype" w:cs="Palatino Linotype"/>
        </w:rPr>
        <w:t xml:space="preserve">e) Nombre y cargo de las personas que la realizan; </w:t>
      </w:r>
    </w:p>
    <w:p w14:paraId="1DC4E281" w14:textId="77777777" w:rsidR="00F76E92" w:rsidRDefault="00F76E92" w:rsidP="00F76E92">
      <w:pPr>
        <w:pStyle w:val="Prrafodelista"/>
        <w:spacing w:before="240" w:after="240"/>
        <w:ind w:left="567" w:right="900"/>
        <w:rPr>
          <w:rFonts w:eastAsia="Palatino Linotype" w:cs="Palatino Linotype"/>
        </w:rPr>
      </w:pPr>
      <w:r w:rsidRPr="00A552F5">
        <w:rPr>
          <w:rFonts w:eastAsia="Palatino Linotype" w:cs="Palatino Linotype"/>
        </w:rPr>
        <w:t xml:space="preserve">f) Dirección electrónica del portal de Internet o de la Plataforma Nacional de Transparencia; </w:t>
      </w:r>
    </w:p>
    <w:p w14:paraId="25323A2B" w14:textId="77777777" w:rsidR="00F76E92" w:rsidRDefault="00F76E92" w:rsidP="00F76E92">
      <w:pPr>
        <w:pStyle w:val="Prrafodelista"/>
        <w:spacing w:before="240" w:after="240"/>
        <w:ind w:left="567" w:right="900"/>
        <w:rPr>
          <w:rFonts w:eastAsia="Palatino Linotype" w:cs="Palatino Linotype"/>
        </w:rPr>
      </w:pPr>
      <w:r w:rsidRPr="00A552F5">
        <w:rPr>
          <w:rFonts w:eastAsia="Palatino Linotype" w:cs="Palatino Linotype"/>
        </w:rPr>
        <w:lastRenderedPageBreak/>
        <w:t>g) Artículos; fr</w:t>
      </w:r>
      <w:r>
        <w:rPr>
          <w:rFonts w:eastAsia="Palatino Linotype" w:cs="Palatino Linotype"/>
        </w:rPr>
        <w:t>acciones e incisos a verificar;</w:t>
      </w:r>
    </w:p>
    <w:p w14:paraId="12EE4C28" w14:textId="77777777" w:rsidR="00F76E92" w:rsidRDefault="00F76E92" w:rsidP="00F76E92">
      <w:pPr>
        <w:pStyle w:val="Prrafodelista"/>
        <w:spacing w:before="240" w:after="240"/>
        <w:ind w:left="567" w:right="900"/>
        <w:rPr>
          <w:rFonts w:eastAsia="Palatino Linotype" w:cs="Palatino Linotype"/>
        </w:rPr>
      </w:pPr>
      <w:r w:rsidRPr="00A552F5">
        <w:rPr>
          <w:rFonts w:eastAsia="Palatino Linotype" w:cs="Palatino Linotype"/>
        </w:rPr>
        <w:t xml:space="preserve">h) Artículos, fracciones, incisos y criterios que cumplen o incumplen con la normatividad de la materia; </w:t>
      </w:r>
      <w:r w:rsidRPr="000476B2">
        <w:rPr>
          <w:rFonts w:eastAsia="Palatino Linotype" w:cs="Palatino Linotype"/>
          <w:b/>
        </w:rPr>
        <w:t>así como las observaciones,</w:t>
      </w:r>
      <w:r w:rsidRPr="00A552F5">
        <w:rPr>
          <w:rFonts w:eastAsia="Palatino Linotype" w:cs="Palatino Linotype"/>
        </w:rPr>
        <w:t xml:space="preserve"> recomendaciones, requerimie</w:t>
      </w:r>
      <w:r>
        <w:rPr>
          <w:rFonts w:eastAsia="Palatino Linotype" w:cs="Palatino Linotype"/>
        </w:rPr>
        <w:t>ntos y calificación respectivas.</w:t>
      </w:r>
    </w:p>
    <w:p w14:paraId="5AEC4769" w14:textId="77777777" w:rsidR="00F76E92" w:rsidRDefault="00F76E92" w:rsidP="00F76E92">
      <w:pPr>
        <w:pStyle w:val="Prrafodelista"/>
        <w:spacing w:before="240" w:after="240"/>
        <w:ind w:left="567" w:right="900"/>
        <w:rPr>
          <w:rFonts w:eastAsia="Palatino Linotype" w:cs="Palatino Linotype"/>
        </w:rPr>
      </w:pPr>
    </w:p>
    <w:p w14:paraId="357C7FC8" w14:textId="77777777" w:rsidR="00F76E92" w:rsidRPr="00911AB1" w:rsidRDefault="00F76E92" w:rsidP="00F76E92">
      <w:pPr>
        <w:pStyle w:val="Prrafodelista"/>
        <w:spacing w:before="240" w:after="240"/>
        <w:ind w:left="567" w:right="900"/>
        <w:rPr>
          <w:rFonts w:eastAsia="Palatino Linotype" w:cs="Palatino Linotype"/>
          <w:b/>
          <w:u w:val="single"/>
        </w:rPr>
      </w:pPr>
      <w:r>
        <w:rPr>
          <w:rFonts w:eastAsia="Palatino Linotype" w:cs="Palatino Linotype"/>
        </w:rPr>
        <w:t xml:space="preserve">3. </w:t>
      </w:r>
      <w:r w:rsidRPr="00A552F5">
        <w:rPr>
          <w:rFonts w:eastAsia="Palatino Linotype" w:cs="Palatino Linotype"/>
        </w:rPr>
        <w:t xml:space="preserve">Cuando el resultado sea incumplimiento parcial o total, o existan recomendaciones, observaciones y requerimientos; el </w:t>
      </w:r>
      <w:r w:rsidRPr="00911AB1">
        <w:rPr>
          <w:rFonts w:eastAsia="Palatino Linotype" w:cs="Palatino Linotype"/>
          <w:b/>
        </w:rPr>
        <w:t>Sujeto Obligado</w:t>
      </w:r>
      <w:r w:rsidRPr="00A552F5">
        <w:rPr>
          <w:rFonts w:eastAsia="Palatino Linotype" w:cs="Palatino Linotype"/>
        </w:rPr>
        <w:t xml:space="preserve"> tendrá el plazo de veinte días hábiles a partir del día siguiente de notificado el dictamen de verificación </w:t>
      </w:r>
      <w:r w:rsidRPr="00911AB1">
        <w:rPr>
          <w:rFonts w:eastAsia="Palatino Linotype" w:cs="Palatino Linotype"/>
          <w:b/>
          <w:u w:val="single"/>
        </w:rPr>
        <w:t xml:space="preserve">para dar cumplimiento a éstos. </w:t>
      </w:r>
    </w:p>
    <w:p w14:paraId="043EE012" w14:textId="77777777" w:rsidR="00F76E92" w:rsidRDefault="00F76E92" w:rsidP="00F76E92">
      <w:pPr>
        <w:pStyle w:val="Prrafodelista"/>
        <w:spacing w:before="240" w:after="240"/>
        <w:ind w:left="567" w:right="900"/>
        <w:rPr>
          <w:rFonts w:eastAsia="Palatino Linotype" w:cs="Palatino Linotype"/>
        </w:rPr>
      </w:pPr>
    </w:p>
    <w:p w14:paraId="7B26BFCB" w14:textId="77777777" w:rsidR="00F76E92" w:rsidRDefault="00F76E92" w:rsidP="00F76E92">
      <w:pPr>
        <w:pStyle w:val="Prrafodelista"/>
        <w:spacing w:before="240" w:after="240"/>
        <w:ind w:left="567" w:right="900"/>
        <w:rPr>
          <w:rFonts w:eastAsia="Palatino Linotype" w:cs="Palatino Linotype"/>
        </w:rPr>
      </w:pPr>
      <w:r>
        <w:rPr>
          <w:rFonts w:eastAsia="Palatino Linotype" w:cs="Palatino Linotype"/>
        </w:rPr>
        <w:t xml:space="preserve">4. Dentro de este plazo, el </w:t>
      </w:r>
      <w:r w:rsidRPr="002D035A">
        <w:rPr>
          <w:rFonts w:eastAsia="Palatino Linotype" w:cs="Palatino Linotype"/>
          <w:b/>
        </w:rPr>
        <w:t>Sujeto Obligado</w:t>
      </w:r>
      <w:r>
        <w:rPr>
          <w:rFonts w:eastAsia="Palatino Linotype" w:cs="Palatino Linotype"/>
        </w:rPr>
        <w:t xml:space="preserve"> deberá informar los a</w:t>
      </w:r>
      <w:r w:rsidRPr="009C06E1">
        <w:rPr>
          <w:rFonts w:eastAsia="Palatino Linotype" w:cs="Palatino Linotype"/>
        </w:rPr>
        <w:t xml:space="preserve">rtículos, fracciones, incisos y criterios verificados; observaciones, requerimientos o recomendaciones emitidos en la verificación y, respecto de cada uno, la descripción de las acciones realizadas para la </w:t>
      </w:r>
      <w:proofErr w:type="spellStart"/>
      <w:r w:rsidRPr="009C06E1">
        <w:rPr>
          <w:rFonts w:eastAsia="Palatino Linotype" w:cs="Palatino Linotype"/>
        </w:rPr>
        <w:t>solventación</w:t>
      </w:r>
      <w:proofErr w:type="spellEnd"/>
      <w:r w:rsidRPr="009C06E1">
        <w:rPr>
          <w:rFonts w:eastAsia="Palatino Linotype" w:cs="Palatino Linotype"/>
        </w:rPr>
        <w:t xml:space="preserve"> de los mismos.</w:t>
      </w:r>
    </w:p>
    <w:p w14:paraId="1898C3DD" w14:textId="77777777" w:rsidR="00F76E92" w:rsidRDefault="00F76E92" w:rsidP="00F76E92">
      <w:pPr>
        <w:pStyle w:val="Prrafodelista"/>
        <w:spacing w:before="240" w:after="240"/>
        <w:ind w:left="567" w:right="900"/>
        <w:rPr>
          <w:rFonts w:eastAsia="Palatino Linotype" w:cs="Palatino Linotype"/>
        </w:rPr>
      </w:pPr>
    </w:p>
    <w:p w14:paraId="379EA52A" w14:textId="77777777" w:rsidR="00F76E92" w:rsidRDefault="00F76E92" w:rsidP="00F76E92">
      <w:pPr>
        <w:pStyle w:val="Prrafodelista"/>
        <w:spacing w:before="240" w:after="240"/>
        <w:ind w:left="567" w:right="900"/>
        <w:rPr>
          <w:rFonts w:eastAsia="Palatino Linotype" w:cs="Palatino Linotype"/>
        </w:rPr>
      </w:pPr>
      <w:r>
        <w:rPr>
          <w:rFonts w:eastAsia="Palatino Linotype" w:cs="Palatino Linotype"/>
        </w:rPr>
        <w:t xml:space="preserve">5. Al vencimiento de este plazo, con o sin el informe que debe proporcionar el </w:t>
      </w:r>
      <w:r w:rsidRPr="00073634">
        <w:rPr>
          <w:rFonts w:eastAsia="Palatino Linotype" w:cs="Palatino Linotype"/>
          <w:b/>
        </w:rPr>
        <w:t>Sujeto Obligado</w:t>
      </w:r>
      <w:r>
        <w:rPr>
          <w:rFonts w:eastAsia="Palatino Linotype" w:cs="Palatino Linotype"/>
        </w:rPr>
        <w:t xml:space="preserve">, este Instituto verificará el cumplimiento del dictamen previamente emitido, determinando el porcentaje de cumplimiento, si existe el cumplimiento, </w:t>
      </w:r>
      <w:r w:rsidRPr="00911AB1">
        <w:rPr>
          <w:rFonts w:eastAsia="Palatino Linotype" w:cs="Palatino Linotype"/>
        </w:rPr>
        <w:t>ordena su archivo y notifica el dictamen de cumplimiento</w:t>
      </w:r>
      <w:r>
        <w:rPr>
          <w:rFonts w:eastAsia="Palatino Linotype" w:cs="Palatino Linotype"/>
        </w:rPr>
        <w:t xml:space="preserve">, sin embargo, en caso de incumplimiento parcial o total, se realizará el acuerdo respectivo y </w:t>
      </w:r>
      <w:r w:rsidRPr="00073634">
        <w:rPr>
          <w:rFonts w:eastAsia="Palatino Linotype" w:cs="Palatino Linotype"/>
          <w:b/>
        </w:rPr>
        <w:t>se notificará al superior jerárquico del servidor público habilitado responsable</w:t>
      </w:r>
      <w:r>
        <w:rPr>
          <w:rFonts w:eastAsia="Palatino Linotype" w:cs="Palatino Linotype"/>
        </w:rPr>
        <w:t xml:space="preserve"> para que se dé cumplimiento.</w:t>
      </w:r>
    </w:p>
    <w:p w14:paraId="5C3318B8" w14:textId="77777777" w:rsidR="00F76E92" w:rsidRDefault="00F76E92" w:rsidP="00F76E92">
      <w:pPr>
        <w:pStyle w:val="Prrafodelista"/>
        <w:spacing w:before="240" w:after="240"/>
        <w:ind w:left="567" w:right="900"/>
        <w:rPr>
          <w:rFonts w:eastAsia="Palatino Linotype" w:cs="Palatino Linotype"/>
        </w:rPr>
      </w:pPr>
    </w:p>
    <w:p w14:paraId="2F482A3B" w14:textId="77777777" w:rsidR="00F76E92" w:rsidRDefault="00F76E92" w:rsidP="00F76E92">
      <w:pPr>
        <w:pStyle w:val="Prrafodelista"/>
        <w:spacing w:before="240" w:after="240"/>
        <w:ind w:left="567" w:right="900"/>
        <w:rPr>
          <w:rFonts w:eastAsia="Palatino Linotype" w:cs="Palatino Linotype"/>
        </w:rPr>
      </w:pPr>
      <w:r>
        <w:rPr>
          <w:rFonts w:eastAsia="Palatino Linotype" w:cs="Palatino Linotype"/>
        </w:rPr>
        <w:t xml:space="preserve">6. Una vez recibido este acuerdo, el </w:t>
      </w:r>
      <w:r w:rsidRPr="00C51467">
        <w:rPr>
          <w:rFonts w:eastAsia="Palatino Linotype" w:cs="Palatino Linotype"/>
          <w:b/>
        </w:rPr>
        <w:t>Sujeto Obligado</w:t>
      </w:r>
      <w:r>
        <w:rPr>
          <w:rFonts w:eastAsia="Palatino Linotype" w:cs="Palatino Linotype"/>
        </w:rPr>
        <w:t xml:space="preserve"> hace del conocimiento del superior jerárquico del servidor público habilitado responsable dicho </w:t>
      </w:r>
      <w:r>
        <w:rPr>
          <w:rFonts w:eastAsia="Palatino Linotype" w:cs="Palatino Linotype"/>
        </w:rPr>
        <w:lastRenderedPageBreak/>
        <w:t xml:space="preserve">acuerdo para que se atiendan las observaciones derivadas del acuerdo de incumplimiento. </w:t>
      </w:r>
    </w:p>
    <w:p w14:paraId="7E88D5AC" w14:textId="77777777" w:rsidR="00F76E92" w:rsidRDefault="00F76E92" w:rsidP="00F76E92">
      <w:pPr>
        <w:pStyle w:val="Prrafodelista"/>
        <w:spacing w:before="240" w:after="240"/>
        <w:ind w:left="567" w:right="900"/>
        <w:rPr>
          <w:rFonts w:eastAsia="Palatino Linotype" w:cs="Palatino Linotype"/>
        </w:rPr>
      </w:pPr>
    </w:p>
    <w:p w14:paraId="627A292F" w14:textId="77777777" w:rsidR="00F76E92" w:rsidRDefault="00F76E92" w:rsidP="00F76E92">
      <w:pPr>
        <w:pStyle w:val="Prrafodelista"/>
        <w:spacing w:before="240" w:after="240"/>
        <w:ind w:left="567" w:right="900"/>
        <w:rPr>
          <w:rFonts w:eastAsia="Palatino Linotype" w:cs="Palatino Linotype"/>
        </w:rPr>
      </w:pPr>
      <w:r>
        <w:rPr>
          <w:rFonts w:eastAsia="Palatino Linotype" w:cs="Palatino Linotype"/>
        </w:rPr>
        <w:t xml:space="preserve">7. Vencido este plazo, este Instituto determina que si hay cumplimiento, se </w:t>
      </w:r>
      <w:r w:rsidRPr="00C51467">
        <w:rPr>
          <w:rFonts w:eastAsia="Palatino Linotype" w:cs="Palatino Linotype"/>
        </w:rPr>
        <w:t>ordena su archivo y notifica el dictamen de cumplimiento</w:t>
      </w:r>
      <w:r>
        <w:rPr>
          <w:rFonts w:eastAsia="Palatino Linotype" w:cs="Palatino Linotype"/>
        </w:rPr>
        <w:t xml:space="preserve">, sin embargo, de existir un incumplimiento parcial o total, se remite el expediente a la Contraloría Interna, quien iniciará el procedimiento para imponer las sanciones correspondientes. </w:t>
      </w:r>
    </w:p>
    <w:p w14:paraId="143C2392" w14:textId="3E669752" w:rsidR="00FA775E" w:rsidRDefault="00236328" w:rsidP="00FA775E">
      <w:pPr>
        <w:spacing w:before="240" w:after="240"/>
        <w:ind w:right="49"/>
        <w:rPr>
          <w:rFonts w:eastAsia="Palatino Linotype" w:cs="Palatino Linotype"/>
        </w:rPr>
      </w:pPr>
      <w:r>
        <w:t xml:space="preserve">Así, una vez establecido el marco normativo aplicable al </w:t>
      </w:r>
      <w:r>
        <w:rPr>
          <w:b/>
        </w:rPr>
        <w:t xml:space="preserve">SUJETO OBLIGADO, </w:t>
      </w:r>
      <w:r w:rsidR="00F6510F">
        <w:t xml:space="preserve">en cuanto al </w:t>
      </w:r>
      <w:r>
        <w:t>procedimiento de la Verificación Virtual Oficiosa</w:t>
      </w:r>
      <w:r w:rsidR="00D0276B">
        <w:t xml:space="preserve"> y conforme a las constancias que integran el expediente en los que se actúa</w:t>
      </w:r>
      <w:r>
        <w:t xml:space="preserve">, </w:t>
      </w:r>
      <w:r w:rsidR="00D0276B">
        <w:t xml:space="preserve">se  procede al análisis de la información </w:t>
      </w:r>
      <w:r w:rsidR="00892E09">
        <w:t>proporcionada</w:t>
      </w:r>
      <w:r w:rsidR="00D0276B">
        <w:t xml:space="preserve"> en contraste con la peticionado, que apoyándonos en un cuadro se resume en</w:t>
      </w:r>
      <w:r w:rsidR="00FA775E">
        <w:rPr>
          <w:rFonts w:eastAsia="Palatino Linotype" w:cs="Palatino Linotype"/>
        </w:rPr>
        <w:t xml:space="preserve">: </w:t>
      </w:r>
    </w:p>
    <w:p w14:paraId="46BB8D64" w14:textId="77777777" w:rsidR="00D0276B" w:rsidRPr="00C821EF" w:rsidRDefault="00D0276B" w:rsidP="00D0276B">
      <w:pPr>
        <w:widowControl w:val="0"/>
        <w:rPr>
          <w:rFonts w:eastAsia="Palatino Linotype" w:cs="Palatino Linotype"/>
        </w:rPr>
      </w:pPr>
      <w:r>
        <w:rPr>
          <w:rFonts w:eastAsia="Palatino Linotype" w:cs="Palatino Linotype"/>
        </w:rPr>
        <w:t xml:space="preserve">Folio de la Solicitud: </w:t>
      </w:r>
      <w:r w:rsidRPr="00C821EF">
        <w:rPr>
          <w:rFonts w:eastAsia="Palatino Linotype" w:cs="Palatino Linotype"/>
          <w:b/>
        </w:rPr>
        <w:t>00116/DIFTLALNE/IP/2024</w:t>
      </w:r>
    </w:p>
    <w:p w14:paraId="242C1DA1" w14:textId="77777777" w:rsidR="00D0276B" w:rsidRDefault="00D0276B" w:rsidP="00D0276B">
      <w:pPr>
        <w:widowControl w:val="0"/>
        <w:rPr>
          <w:rFonts w:eastAsia="Palatino Linotype" w:cs="Palatino Linotype"/>
          <w:b/>
        </w:rPr>
      </w:pPr>
      <w:r>
        <w:rPr>
          <w:rFonts w:eastAsia="Palatino Linotype" w:cs="Palatino Linotype"/>
        </w:rPr>
        <w:t xml:space="preserve">Recurso de Revisión: </w:t>
      </w:r>
      <w:r w:rsidRPr="00C821EF">
        <w:rPr>
          <w:rFonts w:eastAsia="Palatino Linotype" w:cs="Palatino Linotype"/>
          <w:b/>
        </w:rPr>
        <w:t>04542/INFOEM/IP/RR/2024</w:t>
      </w:r>
    </w:p>
    <w:p w14:paraId="385C82DF" w14:textId="77777777" w:rsidR="003A6E12" w:rsidRDefault="003A6E12" w:rsidP="00D0276B">
      <w:pPr>
        <w:widowControl w:val="0"/>
        <w:rPr>
          <w:rFonts w:eastAsia="Palatino Linotype" w:cs="Palatino Linotype"/>
        </w:rPr>
      </w:pPr>
    </w:p>
    <w:tbl>
      <w:tblPr>
        <w:tblStyle w:val="Tablaconcuadrcula"/>
        <w:tblW w:w="8374" w:type="dxa"/>
        <w:jc w:val="center"/>
        <w:tblLayout w:type="fixed"/>
        <w:tblLook w:val="04A0" w:firstRow="1" w:lastRow="0" w:firstColumn="1" w:lastColumn="0" w:noHBand="0" w:noVBand="1"/>
      </w:tblPr>
      <w:tblGrid>
        <w:gridCol w:w="4258"/>
        <w:gridCol w:w="2410"/>
        <w:gridCol w:w="1706"/>
      </w:tblGrid>
      <w:tr w:rsidR="001579A0" w:rsidRPr="000079DC" w14:paraId="14E3BE50" w14:textId="77777777" w:rsidTr="003A6E12">
        <w:trPr>
          <w:tblHeader/>
          <w:jc w:val="center"/>
        </w:trPr>
        <w:tc>
          <w:tcPr>
            <w:tcW w:w="4258" w:type="dxa"/>
            <w:shd w:val="clear" w:color="auto" w:fill="D9D9D9" w:themeFill="background1" w:themeFillShade="D9"/>
          </w:tcPr>
          <w:p w14:paraId="389A8765" w14:textId="079529D4" w:rsidR="001579A0" w:rsidRPr="000079DC" w:rsidRDefault="001579A0" w:rsidP="003A6E12">
            <w:pPr>
              <w:ind w:right="-28"/>
              <w:jc w:val="center"/>
              <w:rPr>
                <w:b/>
                <w:i/>
                <w:szCs w:val="22"/>
              </w:rPr>
            </w:pPr>
            <w:r w:rsidRPr="000079DC">
              <w:rPr>
                <w:b/>
                <w:i/>
                <w:szCs w:val="22"/>
              </w:rPr>
              <w:t>Descripción de la Actividad</w:t>
            </w:r>
          </w:p>
        </w:tc>
        <w:tc>
          <w:tcPr>
            <w:tcW w:w="2410" w:type="dxa"/>
            <w:shd w:val="clear" w:color="auto" w:fill="D9D9D9" w:themeFill="background1" w:themeFillShade="D9"/>
          </w:tcPr>
          <w:p w14:paraId="1B48FA0C" w14:textId="0FDD5F77" w:rsidR="001579A0" w:rsidRPr="000079DC" w:rsidRDefault="001579A0" w:rsidP="003A6E12">
            <w:pPr>
              <w:ind w:right="-28"/>
              <w:jc w:val="center"/>
              <w:rPr>
                <w:b/>
                <w:i/>
                <w:szCs w:val="22"/>
              </w:rPr>
            </w:pPr>
            <w:r w:rsidRPr="000079DC">
              <w:rPr>
                <w:b/>
                <w:i/>
                <w:szCs w:val="22"/>
              </w:rPr>
              <w:t>Respuesta</w:t>
            </w:r>
          </w:p>
        </w:tc>
        <w:tc>
          <w:tcPr>
            <w:tcW w:w="1706" w:type="dxa"/>
            <w:shd w:val="clear" w:color="auto" w:fill="D9D9D9" w:themeFill="background1" w:themeFillShade="D9"/>
          </w:tcPr>
          <w:p w14:paraId="69B06A55" w14:textId="594E4C9B" w:rsidR="001579A0" w:rsidRPr="000079DC" w:rsidRDefault="001579A0" w:rsidP="003A6E12">
            <w:pPr>
              <w:ind w:right="-28"/>
              <w:jc w:val="center"/>
              <w:rPr>
                <w:b/>
                <w:i/>
                <w:szCs w:val="22"/>
              </w:rPr>
            </w:pPr>
            <w:r w:rsidRPr="000079DC">
              <w:rPr>
                <w:b/>
                <w:i/>
                <w:szCs w:val="22"/>
              </w:rPr>
              <w:t>Colma</w:t>
            </w:r>
          </w:p>
        </w:tc>
      </w:tr>
      <w:tr w:rsidR="001579A0" w:rsidRPr="000079DC" w14:paraId="42FF0065" w14:textId="77777777" w:rsidTr="001579A0">
        <w:trPr>
          <w:jc w:val="center"/>
        </w:trPr>
        <w:tc>
          <w:tcPr>
            <w:tcW w:w="4258" w:type="dxa"/>
          </w:tcPr>
          <w:p w14:paraId="0008C2C1" w14:textId="769E37E1" w:rsidR="001579A0" w:rsidRPr="000079DC" w:rsidRDefault="001579A0" w:rsidP="003A6E12">
            <w:pPr>
              <w:ind w:right="-28"/>
              <w:jc w:val="center"/>
              <w:rPr>
                <w:szCs w:val="22"/>
              </w:rPr>
            </w:pPr>
            <w:r w:rsidRPr="000079DC">
              <w:rPr>
                <w:szCs w:val="22"/>
              </w:rPr>
              <w:t>Oficio de Notificación de la fecha de la Verificación.</w:t>
            </w:r>
          </w:p>
        </w:tc>
        <w:tc>
          <w:tcPr>
            <w:tcW w:w="2410" w:type="dxa"/>
          </w:tcPr>
          <w:p w14:paraId="4824BADF" w14:textId="40A74458" w:rsidR="001579A0" w:rsidRPr="000079DC" w:rsidRDefault="001579A0" w:rsidP="003A6E12">
            <w:pPr>
              <w:tabs>
                <w:tab w:val="left" w:pos="426"/>
              </w:tabs>
              <w:ind w:right="51"/>
              <w:jc w:val="center"/>
              <w:rPr>
                <w:szCs w:val="22"/>
              </w:rPr>
            </w:pPr>
            <w:r w:rsidRPr="000079DC">
              <w:rPr>
                <w:szCs w:val="22"/>
              </w:rPr>
              <w:t>Notificación_Inicio_Verificación_DIF.Tlalnepantla_2020.pdf</w:t>
            </w:r>
          </w:p>
          <w:p w14:paraId="4421D6B3" w14:textId="77777777" w:rsidR="001579A0" w:rsidRPr="000079DC" w:rsidRDefault="001579A0" w:rsidP="003A6E12">
            <w:pPr>
              <w:tabs>
                <w:tab w:val="left" w:pos="426"/>
              </w:tabs>
              <w:ind w:right="51"/>
              <w:jc w:val="center"/>
              <w:rPr>
                <w:szCs w:val="22"/>
              </w:rPr>
            </w:pPr>
          </w:p>
          <w:p w14:paraId="6B2428B9" w14:textId="61367B20" w:rsidR="001579A0" w:rsidRPr="000079DC" w:rsidRDefault="001579A0" w:rsidP="003A6E12">
            <w:pPr>
              <w:ind w:right="-28"/>
              <w:rPr>
                <w:szCs w:val="22"/>
              </w:rPr>
            </w:pPr>
            <w:r w:rsidRPr="000079DC">
              <w:rPr>
                <w:szCs w:val="22"/>
              </w:rPr>
              <w:t>Acuse_Notificación_Inicio_DIF.Tlalnepantla_2020.pdf</w:t>
            </w:r>
          </w:p>
        </w:tc>
        <w:tc>
          <w:tcPr>
            <w:tcW w:w="1706" w:type="dxa"/>
          </w:tcPr>
          <w:p w14:paraId="35F1B617" w14:textId="43664616" w:rsidR="001579A0" w:rsidRPr="000079DC" w:rsidRDefault="001579A0" w:rsidP="003A6E12">
            <w:pPr>
              <w:tabs>
                <w:tab w:val="left" w:pos="426"/>
              </w:tabs>
              <w:ind w:right="51"/>
              <w:jc w:val="center"/>
              <w:rPr>
                <w:szCs w:val="22"/>
              </w:rPr>
            </w:pPr>
            <w:r>
              <w:rPr>
                <w:szCs w:val="22"/>
              </w:rPr>
              <w:t>Sí</w:t>
            </w:r>
          </w:p>
          <w:p w14:paraId="2A49BB23" w14:textId="77777777" w:rsidR="001579A0" w:rsidRPr="000079DC" w:rsidRDefault="001579A0" w:rsidP="003A6E12">
            <w:pPr>
              <w:ind w:right="-28"/>
              <w:jc w:val="center"/>
              <w:rPr>
                <w:szCs w:val="22"/>
              </w:rPr>
            </w:pPr>
          </w:p>
        </w:tc>
      </w:tr>
      <w:tr w:rsidR="001579A0" w:rsidRPr="000079DC" w14:paraId="033A5899" w14:textId="77777777" w:rsidTr="001579A0">
        <w:trPr>
          <w:jc w:val="center"/>
        </w:trPr>
        <w:tc>
          <w:tcPr>
            <w:tcW w:w="4258" w:type="dxa"/>
          </w:tcPr>
          <w:p w14:paraId="4BBEFA35" w14:textId="5FF7699C" w:rsidR="001579A0" w:rsidRPr="000079DC" w:rsidRDefault="001579A0" w:rsidP="003A6E12">
            <w:pPr>
              <w:tabs>
                <w:tab w:val="left" w:pos="426"/>
              </w:tabs>
              <w:ind w:right="51"/>
              <w:jc w:val="center"/>
              <w:rPr>
                <w:szCs w:val="22"/>
              </w:rPr>
            </w:pPr>
            <w:r w:rsidRPr="000079DC">
              <w:rPr>
                <w:szCs w:val="22"/>
              </w:rPr>
              <w:t>Oficio de notificación de Dictamen.</w:t>
            </w:r>
          </w:p>
        </w:tc>
        <w:tc>
          <w:tcPr>
            <w:tcW w:w="2410" w:type="dxa"/>
          </w:tcPr>
          <w:p w14:paraId="7891A316" w14:textId="4ACD9EE9" w:rsidR="001579A0" w:rsidRPr="000079DC" w:rsidRDefault="001579A0" w:rsidP="003A6E12">
            <w:pPr>
              <w:tabs>
                <w:tab w:val="left" w:pos="426"/>
              </w:tabs>
              <w:ind w:right="51"/>
              <w:jc w:val="center"/>
              <w:rPr>
                <w:szCs w:val="22"/>
              </w:rPr>
            </w:pPr>
            <w:r w:rsidRPr="000079DC">
              <w:rPr>
                <w:szCs w:val="22"/>
              </w:rPr>
              <w:t>Notificación_Dictamen_DIF.Tlalnepantla_2020.pdf</w:t>
            </w:r>
          </w:p>
        </w:tc>
        <w:tc>
          <w:tcPr>
            <w:tcW w:w="1706" w:type="dxa"/>
          </w:tcPr>
          <w:p w14:paraId="240CB41F" w14:textId="63E39DCB" w:rsidR="001579A0" w:rsidRPr="000079DC" w:rsidRDefault="001579A0" w:rsidP="003A6E12">
            <w:pPr>
              <w:ind w:right="-28"/>
              <w:jc w:val="center"/>
              <w:rPr>
                <w:szCs w:val="22"/>
              </w:rPr>
            </w:pPr>
            <w:r w:rsidRPr="0030246E">
              <w:rPr>
                <w:szCs w:val="22"/>
              </w:rPr>
              <w:t>Sí</w:t>
            </w:r>
          </w:p>
        </w:tc>
      </w:tr>
      <w:tr w:rsidR="001579A0" w:rsidRPr="000079DC" w14:paraId="5F76C450" w14:textId="77777777" w:rsidTr="001579A0">
        <w:trPr>
          <w:jc w:val="center"/>
        </w:trPr>
        <w:tc>
          <w:tcPr>
            <w:tcW w:w="4258" w:type="dxa"/>
          </w:tcPr>
          <w:p w14:paraId="70658D24" w14:textId="7CC15576" w:rsidR="001579A0" w:rsidRPr="000079DC" w:rsidRDefault="001579A0" w:rsidP="003A6E12">
            <w:pPr>
              <w:tabs>
                <w:tab w:val="left" w:pos="426"/>
              </w:tabs>
              <w:ind w:right="51"/>
              <w:jc w:val="center"/>
              <w:rPr>
                <w:szCs w:val="22"/>
              </w:rPr>
            </w:pPr>
            <w:r w:rsidRPr="000079DC">
              <w:rPr>
                <w:szCs w:val="22"/>
              </w:rPr>
              <w:lastRenderedPageBreak/>
              <w:t>Dictamen de la verificación virtual</w:t>
            </w:r>
          </w:p>
        </w:tc>
        <w:tc>
          <w:tcPr>
            <w:tcW w:w="2410" w:type="dxa"/>
          </w:tcPr>
          <w:p w14:paraId="575553AD" w14:textId="7C5B37B8" w:rsidR="001579A0" w:rsidRPr="000079DC" w:rsidRDefault="001579A0" w:rsidP="003A6E12">
            <w:pPr>
              <w:tabs>
                <w:tab w:val="left" w:pos="426"/>
              </w:tabs>
              <w:ind w:right="51"/>
              <w:jc w:val="center"/>
              <w:rPr>
                <w:szCs w:val="22"/>
              </w:rPr>
            </w:pPr>
            <w:r w:rsidRPr="000079DC">
              <w:rPr>
                <w:szCs w:val="22"/>
              </w:rPr>
              <w:t>Dictamen_DIF.Tlalnepantla_2020.pdf</w:t>
            </w:r>
          </w:p>
          <w:p w14:paraId="02E49AB1" w14:textId="77777777" w:rsidR="001579A0" w:rsidRPr="000079DC" w:rsidRDefault="001579A0" w:rsidP="003A6E12">
            <w:pPr>
              <w:ind w:right="-28"/>
              <w:rPr>
                <w:szCs w:val="22"/>
              </w:rPr>
            </w:pPr>
          </w:p>
        </w:tc>
        <w:tc>
          <w:tcPr>
            <w:tcW w:w="1706" w:type="dxa"/>
          </w:tcPr>
          <w:p w14:paraId="3A2698F4" w14:textId="2E29661D" w:rsidR="001579A0" w:rsidRPr="000079DC" w:rsidRDefault="001579A0" w:rsidP="003A6E12">
            <w:pPr>
              <w:ind w:right="-28"/>
              <w:jc w:val="center"/>
              <w:rPr>
                <w:szCs w:val="22"/>
              </w:rPr>
            </w:pPr>
            <w:r w:rsidRPr="0030246E">
              <w:rPr>
                <w:szCs w:val="22"/>
              </w:rPr>
              <w:t>Sí</w:t>
            </w:r>
          </w:p>
        </w:tc>
      </w:tr>
      <w:tr w:rsidR="001579A0" w:rsidRPr="000079DC" w14:paraId="11993BEB" w14:textId="77777777" w:rsidTr="001579A0">
        <w:trPr>
          <w:jc w:val="center"/>
        </w:trPr>
        <w:tc>
          <w:tcPr>
            <w:tcW w:w="4258" w:type="dxa"/>
          </w:tcPr>
          <w:p w14:paraId="48EF0E96" w14:textId="1FF885E2" w:rsidR="001579A0" w:rsidRPr="000079DC" w:rsidRDefault="001579A0" w:rsidP="003A6E12">
            <w:pPr>
              <w:tabs>
                <w:tab w:val="left" w:pos="426"/>
              </w:tabs>
              <w:ind w:right="51"/>
              <w:jc w:val="center"/>
              <w:rPr>
                <w:szCs w:val="22"/>
              </w:rPr>
            </w:pPr>
            <w:r w:rsidRPr="000079DC">
              <w:rPr>
                <w:szCs w:val="22"/>
              </w:rPr>
              <w:t>Anexos del Dictamen de la verificación virtual</w:t>
            </w:r>
          </w:p>
        </w:tc>
        <w:tc>
          <w:tcPr>
            <w:tcW w:w="2410" w:type="dxa"/>
          </w:tcPr>
          <w:p w14:paraId="160F59DA" w14:textId="7FAC9893" w:rsidR="001579A0" w:rsidRPr="000079DC" w:rsidRDefault="001579A0" w:rsidP="003A6E12">
            <w:pPr>
              <w:ind w:right="-28"/>
              <w:jc w:val="center"/>
              <w:rPr>
                <w:szCs w:val="22"/>
              </w:rPr>
            </w:pPr>
            <w:r w:rsidRPr="000079DC">
              <w:rPr>
                <w:szCs w:val="22"/>
              </w:rPr>
              <w:t>-</w:t>
            </w:r>
          </w:p>
        </w:tc>
        <w:tc>
          <w:tcPr>
            <w:tcW w:w="1706" w:type="dxa"/>
          </w:tcPr>
          <w:p w14:paraId="4357CAAB" w14:textId="689F95F2" w:rsidR="001579A0" w:rsidRPr="000079DC" w:rsidRDefault="001579A0" w:rsidP="003A6E12">
            <w:pPr>
              <w:ind w:right="-28"/>
              <w:jc w:val="center"/>
              <w:rPr>
                <w:szCs w:val="22"/>
              </w:rPr>
            </w:pPr>
            <w:r w:rsidRPr="00B224AB">
              <w:rPr>
                <w:szCs w:val="22"/>
              </w:rPr>
              <w:t>No</w:t>
            </w:r>
          </w:p>
        </w:tc>
      </w:tr>
      <w:tr w:rsidR="001579A0" w:rsidRPr="000079DC" w14:paraId="748EB652" w14:textId="77777777" w:rsidTr="001579A0">
        <w:trPr>
          <w:jc w:val="center"/>
        </w:trPr>
        <w:tc>
          <w:tcPr>
            <w:tcW w:w="4258" w:type="dxa"/>
          </w:tcPr>
          <w:p w14:paraId="6A5614F1" w14:textId="6046A609" w:rsidR="001579A0" w:rsidRPr="000079DC" w:rsidRDefault="001579A0" w:rsidP="003A6E12">
            <w:pPr>
              <w:tabs>
                <w:tab w:val="left" w:pos="426"/>
              </w:tabs>
              <w:ind w:right="51"/>
              <w:jc w:val="center"/>
              <w:rPr>
                <w:szCs w:val="22"/>
              </w:rPr>
            </w:pPr>
            <w:r w:rsidRPr="000079DC">
              <w:rPr>
                <w:szCs w:val="22"/>
              </w:rPr>
              <w:t>Oficio de atención al Dictamen.</w:t>
            </w:r>
          </w:p>
        </w:tc>
        <w:tc>
          <w:tcPr>
            <w:tcW w:w="2410" w:type="dxa"/>
          </w:tcPr>
          <w:p w14:paraId="036E4044" w14:textId="398C728C" w:rsidR="001579A0" w:rsidRPr="000079DC" w:rsidRDefault="001579A0" w:rsidP="003A6E12">
            <w:pPr>
              <w:ind w:right="-28"/>
              <w:jc w:val="center"/>
              <w:rPr>
                <w:szCs w:val="22"/>
              </w:rPr>
            </w:pPr>
            <w:r w:rsidRPr="000079DC">
              <w:rPr>
                <w:szCs w:val="22"/>
              </w:rPr>
              <w:t>-</w:t>
            </w:r>
          </w:p>
        </w:tc>
        <w:tc>
          <w:tcPr>
            <w:tcW w:w="1706" w:type="dxa"/>
          </w:tcPr>
          <w:p w14:paraId="2CB6E549" w14:textId="6D61C14F" w:rsidR="001579A0" w:rsidRPr="000079DC" w:rsidRDefault="001579A0" w:rsidP="003A6E12">
            <w:pPr>
              <w:ind w:right="-28"/>
              <w:jc w:val="center"/>
              <w:rPr>
                <w:szCs w:val="22"/>
              </w:rPr>
            </w:pPr>
            <w:r w:rsidRPr="00B224AB">
              <w:rPr>
                <w:szCs w:val="22"/>
              </w:rPr>
              <w:t>No</w:t>
            </w:r>
          </w:p>
        </w:tc>
      </w:tr>
      <w:tr w:rsidR="001579A0" w:rsidRPr="000079DC" w14:paraId="2146E391" w14:textId="77777777" w:rsidTr="001579A0">
        <w:trPr>
          <w:jc w:val="center"/>
        </w:trPr>
        <w:tc>
          <w:tcPr>
            <w:tcW w:w="4258" w:type="dxa"/>
          </w:tcPr>
          <w:p w14:paraId="21F55D81" w14:textId="0885E161" w:rsidR="001579A0" w:rsidRPr="000079DC" w:rsidRDefault="001579A0" w:rsidP="003A6E12">
            <w:pPr>
              <w:ind w:right="-28"/>
              <w:jc w:val="center"/>
              <w:rPr>
                <w:szCs w:val="22"/>
              </w:rPr>
            </w:pPr>
            <w:r w:rsidRPr="000079DC">
              <w:rPr>
                <w:szCs w:val="22"/>
              </w:rPr>
              <w:t xml:space="preserve">Acta sobre </w:t>
            </w:r>
            <w:r>
              <w:rPr>
                <w:szCs w:val="22"/>
              </w:rPr>
              <w:t xml:space="preserve">Informe de </w:t>
            </w:r>
            <w:r w:rsidRPr="000079DC">
              <w:rPr>
                <w:szCs w:val="22"/>
              </w:rPr>
              <w:t>cumplimiento.</w:t>
            </w:r>
          </w:p>
        </w:tc>
        <w:tc>
          <w:tcPr>
            <w:tcW w:w="2410" w:type="dxa"/>
          </w:tcPr>
          <w:p w14:paraId="5D10DF20" w14:textId="66A469DD" w:rsidR="001579A0" w:rsidRPr="000079DC" w:rsidRDefault="001579A0" w:rsidP="003A6E12">
            <w:pPr>
              <w:ind w:right="-28"/>
              <w:rPr>
                <w:szCs w:val="22"/>
              </w:rPr>
            </w:pPr>
            <w:r w:rsidRPr="000079DC">
              <w:rPr>
                <w:szCs w:val="22"/>
              </w:rPr>
              <w:t>Acta_Informe_Cumplimiento_DIF.Tlalnepantla_2020.pdf</w:t>
            </w:r>
          </w:p>
        </w:tc>
        <w:tc>
          <w:tcPr>
            <w:tcW w:w="1706" w:type="dxa"/>
          </w:tcPr>
          <w:p w14:paraId="053F398F" w14:textId="77777777" w:rsidR="001579A0" w:rsidRPr="000079DC" w:rsidRDefault="001579A0" w:rsidP="003A6E12">
            <w:pPr>
              <w:tabs>
                <w:tab w:val="left" w:pos="426"/>
              </w:tabs>
              <w:ind w:right="51"/>
              <w:jc w:val="center"/>
              <w:rPr>
                <w:szCs w:val="22"/>
              </w:rPr>
            </w:pPr>
            <w:r>
              <w:rPr>
                <w:szCs w:val="22"/>
              </w:rPr>
              <w:t>Sí</w:t>
            </w:r>
          </w:p>
          <w:p w14:paraId="781B4110" w14:textId="77777777" w:rsidR="001579A0" w:rsidRPr="000079DC" w:rsidRDefault="001579A0" w:rsidP="003A6E12">
            <w:pPr>
              <w:ind w:right="-28"/>
              <w:jc w:val="center"/>
              <w:rPr>
                <w:szCs w:val="22"/>
              </w:rPr>
            </w:pPr>
          </w:p>
        </w:tc>
      </w:tr>
      <w:tr w:rsidR="001579A0" w:rsidRPr="000079DC" w14:paraId="2A99574F" w14:textId="77777777" w:rsidTr="001579A0">
        <w:trPr>
          <w:jc w:val="center"/>
        </w:trPr>
        <w:tc>
          <w:tcPr>
            <w:tcW w:w="4258" w:type="dxa"/>
          </w:tcPr>
          <w:p w14:paraId="0720BF6F" w14:textId="1C34E5E0" w:rsidR="001579A0" w:rsidRPr="000079DC" w:rsidRDefault="001579A0" w:rsidP="003A6E12">
            <w:pPr>
              <w:tabs>
                <w:tab w:val="left" w:pos="426"/>
              </w:tabs>
              <w:ind w:right="51"/>
              <w:jc w:val="center"/>
              <w:rPr>
                <w:szCs w:val="22"/>
              </w:rPr>
            </w:pPr>
            <w:r w:rsidRPr="000079DC">
              <w:rPr>
                <w:szCs w:val="22"/>
              </w:rPr>
              <w:t>Aviso de Incumplimiento de la Verificación Virtual Oficiosa</w:t>
            </w:r>
          </w:p>
        </w:tc>
        <w:tc>
          <w:tcPr>
            <w:tcW w:w="2410" w:type="dxa"/>
          </w:tcPr>
          <w:p w14:paraId="0E5CAF83" w14:textId="223ACC3B" w:rsidR="001579A0" w:rsidRPr="000079DC" w:rsidRDefault="001579A0" w:rsidP="003A6E12">
            <w:pPr>
              <w:ind w:right="-28"/>
              <w:jc w:val="center"/>
              <w:rPr>
                <w:szCs w:val="22"/>
              </w:rPr>
            </w:pPr>
            <w:r w:rsidRPr="000079DC">
              <w:rPr>
                <w:szCs w:val="22"/>
              </w:rPr>
              <w:t>-</w:t>
            </w:r>
          </w:p>
        </w:tc>
        <w:tc>
          <w:tcPr>
            <w:tcW w:w="1706" w:type="dxa"/>
          </w:tcPr>
          <w:p w14:paraId="08E8B464" w14:textId="4BA4CD1A" w:rsidR="001579A0" w:rsidRPr="000079DC" w:rsidRDefault="001579A0" w:rsidP="003A6E12">
            <w:pPr>
              <w:ind w:right="-28"/>
              <w:jc w:val="center"/>
              <w:rPr>
                <w:szCs w:val="22"/>
              </w:rPr>
            </w:pPr>
            <w:r w:rsidRPr="00BA7057">
              <w:rPr>
                <w:szCs w:val="22"/>
              </w:rPr>
              <w:t>No</w:t>
            </w:r>
          </w:p>
        </w:tc>
      </w:tr>
      <w:tr w:rsidR="001579A0" w:rsidRPr="000079DC" w14:paraId="2F1E0691" w14:textId="77777777" w:rsidTr="001579A0">
        <w:trPr>
          <w:jc w:val="center"/>
        </w:trPr>
        <w:tc>
          <w:tcPr>
            <w:tcW w:w="4258" w:type="dxa"/>
          </w:tcPr>
          <w:p w14:paraId="2F4BE9BD" w14:textId="346393C0" w:rsidR="001579A0" w:rsidRPr="000079DC" w:rsidRDefault="001579A0" w:rsidP="003A6E12">
            <w:pPr>
              <w:tabs>
                <w:tab w:val="left" w:pos="426"/>
              </w:tabs>
              <w:ind w:right="51"/>
              <w:jc w:val="center"/>
              <w:rPr>
                <w:szCs w:val="22"/>
              </w:rPr>
            </w:pPr>
            <w:r w:rsidRPr="000079DC">
              <w:rPr>
                <w:szCs w:val="22"/>
              </w:rPr>
              <w:t xml:space="preserve">Anexos </w:t>
            </w:r>
          </w:p>
        </w:tc>
        <w:tc>
          <w:tcPr>
            <w:tcW w:w="2410" w:type="dxa"/>
          </w:tcPr>
          <w:p w14:paraId="0E52CA92" w14:textId="259D7845" w:rsidR="001579A0" w:rsidRPr="000079DC" w:rsidRDefault="001579A0" w:rsidP="003A6E12">
            <w:pPr>
              <w:ind w:right="-28"/>
              <w:jc w:val="center"/>
              <w:rPr>
                <w:szCs w:val="22"/>
              </w:rPr>
            </w:pPr>
            <w:r w:rsidRPr="000079DC">
              <w:rPr>
                <w:szCs w:val="22"/>
              </w:rPr>
              <w:t>-</w:t>
            </w:r>
          </w:p>
        </w:tc>
        <w:tc>
          <w:tcPr>
            <w:tcW w:w="1706" w:type="dxa"/>
          </w:tcPr>
          <w:p w14:paraId="2F95477D" w14:textId="6D0913ED" w:rsidR="001579A0" w:rsidRPr="000079DC" w:rsidRDefault="001579A0" w:rsidP="003A6E12">
            <w:pPr>
              <w:ind w:right="-28"/>
              <w:jc w:val="center"/>
              <w:rPr>
                <w:szCs w:val="22"/>
              </w:rPr>
            </w:pPr>
            <w:r w:rsidRPr="00BA7057">
              <w:rPr>
                <w:szCs w:val="22"/>
              </w:rPr>
              <w:t>No</w:t>
            </w:r>
          </w:p>
        </w:tc>
      </w:tr>
      <w:tr w:rsidR="001579A0" w:rsidRPr="000079DC" w14:paraId="25469B51" w14:textId="77777777" w:rsidTr="001579A0">
        <w:trPr>
          <w:jc w:val="center"/>
        </w:trPr>
        <w:tc>
          <w:tcPr>
            <w:tcW w:w="4258" w:type="dxa"/>
          </w:tcPr>
          <w:p w14:paraId="2E1F91D9" w14:textId="6A7FFAC3" w:rsidR="001579A0" w:rsidRPr="000079DC" w:rsidRDefault="001579A0" w:rsidP="003A6E12">
            <w:pPr>
              <w:tabs>
                <w:tab w:val="left" w:pos="426"/>
              </w:tabs>
              <w:ind w:right="51"/>
              <w:jc w:val="center"/>
              <w:rPr>
                <w:b/>
                <w:szCs w:val="22"/>
              </w:rPr>
            </w:pPr>
            <w:r w:rsidRPr="000079DC">
              <w:rPr>
                <w:szCs w:val="22"/>
              </w:rPr>
              <w:t xml:space="preserve">Acuse de notificación del Acuerdo de incumplimiento parcial o total del dictamen al </w:t>
            </w:r>
            <w:r w:rsidRPr="000079DC">
              <w:rPr>
                <w:b/>
                <w:szCs w:val="22"/>
              </w:rPr>
              <w:t>superior jerárquico.</w:t>
            </w:r>
          </w:p>
          <w:p w14:paraId="23ED16B4" w14:textId="77777777" w:rsidR="001579A0" w:rsidRPr="000079DC" w:rsidRDefault="001579A0" w:rsidP="003A6E12">
            <w:pPr>
              <w:ind w:right="-28"/>
              <w:jc w:val="center"/>
              <w:rPr>
                <w:szCs w:val="22"/>
              </w:rPr>
            </w:pPr>
          </w:p>
        </w:tc>
        <w:tc>
          <w:tcPr>
            <w:tcW w:w="2410" w:type="dxa"/>
          </w:tcPr>
          <w:p w14:paraId="598CC6F7" w14:textId="329BC49F" w:rsidR="001579A0" w:rsidRPr="000079DC" w:rsidRDefault="001579A0" w:rsidP="003A6E12">
            <w:pPr>
              <w:ind w:right="-28"/>
              <w:jc w:val="center"/>
              <w:rPr>
                <w:szCs w:val="22"/>
              </w:rPr>
            </w:pPr>
            <w:r w:rsidRPr="000079DC">
              <w:rPr>
                <w:szCs w:val="22"/>
              </w:rPr>
              <w:t>-</w:t>
            </w:r>
          </w:p>
        </w:tc>
        <w:tc>
          <w:tcPr>
            <w:tcW w:w="1706" w:type="dxa"/>
          </w:tcPr>
          <w:p w14:paraId="5A33B82D" w14:textId="1B1E762A" w:rsidR="001579A0" w:rsidRPr="000079DC" w:rsidRDefault="001579A0" w:rsidP="003A6E12">
            <w:pPr>
              <w:ind w:right="-28"/>
              <w:jc w:val="center"/>
              <w:rPr>
                <w:szCs w:val="22"/>
              </w:rPr>
            </w:pPr>
            <w:r>
              <w:rPr>
                <w:szCs w:val="22"/>
              </w:rPr>
              <w:t>No</w:t>
            </w:r>
          </w:p>
        </w:tc>
      </w:tr>
      <w:tr w:rsidR="001579A0" w:rsidRPr="000079DC" w14:paraId="14138D4B" w14:textId="77777777" w:rsidTr="001579A0">
        <w:trPr>
          <w:jc w:val="center"/>
        </w:trPr>
        <w:tc>
          <w:tcPr>
            <w:tcW w:w="4258" w:type="dxa"/>
          </w:tcPr>
          <w:p w14:paraId="1E0336ED" w14:textId="71FB3FBF" w:rsidR="001579A0" w:rsidRPr="000079DC" w:rsidRDefault="001579A0" w:rsidP="003A6E12">
            <w:pPr>
              <w:ind w:right="-28"/>
              <w:jc w:val="center"/>
              <w:rPr>
                <w:szCs w:val="22"/>
              </w:rPr>
            </w:pPr>
            <w:r w:rsidRPr="000079DC">
              <w:rPr>
                <w:szCs w:val="22"/>
              </w:rPr>
              <w:t>Constancia de notificación al superior jerárquico</w:t>
            </w:r>
          </w:p>
        </w:tc>
        <w:tc>
          <w:tcPr>
            <w:tcW w:w="2410" w:type="dxa"/>
          </w:tcPr>
          <w:p w14:paraId="7C5EF27E" w14:textId="61C3BB81" w:rsidR="001579A0" w:rsidRPr="000079DC" w:rsidRDefault="001579A0" w:rsidP="003A6E12">
            <w:pPr>
              <w:ind w:right="-28"/>
              <w:rPr>
                <w:szCs w:val="22"/>
              </w:rPr>
            </w:pPr>
            <w:r w:rsidRPr="000079DC">
              <w:rPr>
                <w:szCs w:val="22"/>
              </w:rPr>
              <w:t>Acta_SuperiorJerárquico_DIF.Tlalnepantla_2020.pdf</w:t>
            </w:r>
          </w:p>
        </w:tc>
        <w:tc>
          <w:tcPr>
            <w:tcW w:w="1706" w:type="dxa"/>
          </w:tcPr>
          <w:p w14:paraId="7DD06E16" w14:textId="71EFAED9" w:rsidR="001579A0" w:rsidRPr="000079DC" w:rsidRDefault="001579A0" w:rsidP="003A6E12">
            <w:pPr>
              <w:ind w:right="-28"/>
              <w:jc w:val="center"/>
              <w:rPr>
                <w:szCs w:val="22"/>
              </w:rPr>
            </w:pPr>
            <w:r w:rsidRPr="00B33CB1">
              <w:rPr>
                <w:szCs w:val="22"/>
              </w:rPr>
              <w:t>Sí</w:t>
            </w:r>
          </w:p>
        </w:tc>
      </w:tr>
      <w:tr w:rsidR="001579A0" w:rsidRPr="000079DC" w14:paraId="570E39F8" w14:textId="77777777" w:rsidTr="001579A0">
        <w:trPr>
          <w:jc w:val="center"/>
        </w:trPr>
        <w:tc>
          <w:tcPr>
            <w:tcW w:w="4258" w:type="dxa"/>
          </w:tcPr>
          <w:p w14:paraId="7F9EC464" w14:textId="4B44C01F" w:rsidR="001579A0" w:rsidRPr="000079DC" w:rsidRDefault="001579A0" w:rsidP="003A6E12">
            <w:pPr>
              <w:ind w:right="-28"/>
              <w:jc w:val="center"/>
              <w:rPr>
                <w:szCs w:val="22"/>
              </w:rPr>
            </w:pPr>
            <w:r w:rsidRPr="000079DC">
              <w:rPr>
                <w:szCs w:val="22"/>
              </w:rPr>
              <w:t>Oficio de notificación de cumplimiento/Incumplimiento</w:t>
            </w:r>
          </w:p>
        </w:tc>
        <w:tc>
          <w:tcPr>
            <w:tcW w:w="2410" w:type="dxa"/>
          </w:tcPr>
          <w:p w14:paraId="08E139D3" w14:textId="05DF2EC4" w:rsidR="001579A0" w:rsidRPr="000079DC" w:rsidRDefault="001579A0" w:rsidP="003A6E12">
            <w:pPr>
              <w:ind w:right="-28"/>
              <w:rPr>
                <w:szCs w:val="22"/>
              </w:rPr>
            </w:pPr>
            <w:r w:rsidRPr="000079DC">
              <w:rPr>
                <w:szCs w:val="22"/>
              </w:rPr>
              <w:t>Notificación_Acuerdo_DIF.Tlalnepantla_2020.pdf</w:t>
            </w:r>
          </w:p>
        </w:tc>
        <w:tc>
          <w:tcPr>
            <w:tcW w:w="1706" w:type="dxa"/>
          </w:tcPr>
          <w:p w14:paraId="4374131E" w14:textId="1313B6D7" w:rsidR="001579A0" w:rsidRPr="000079DC" w:rsidRDefault="001579A0" w:rsidP="003A6E12">
            <w:pPr>
              <w:ind w:right="-28"/>
              <w:jc w:val="center"/>
              <w:rPr>
                <w:szCs w:val="22"/>
              </w:rPr>
            </w:pPr>
            <w:r w:rsidRPr="00B33CB1">
              <w:rPr>
                <w:szCs w:val="22"/>
              </w:rPr>
              <w:t>Sí</w:t>
            </w:r>
          </w:p>
        </w:tc>
      </w:tr>
      <w:tr w:rsidR="001579A0" w:rsidRPr="000079DC" w14:paraId="58BCE51B" w14:textId="77777777" w:rsidTr="001579A0">
        <w:trPr>
          <w:jc w:val="center"/>
        </w:trPr>
        <w:tc>
          <w:tcPr>
            <w:tcW w:w="4258" w:type="dxa"/>
          </w:tcPr>
          <w:p w14:paraId="0E7144C9" w14:textId="59804EEC" w:rsidR="001579A0" w:rsidRPr="000079DC" w:rsidRDefault="001579A0" w:rsidP="003A6E12">
            <w:pPr>
              <w:ind w:right="-28"/>
              <w:jc w:val="center"/>
              <w:rPr>
                <w:szCs w:val="22"/>
              </w:rPr>
            </w:pPr>
            <w:r w:rsidRPr="000079DC">
              <w:rPr>
                <w:szCs w:val="22"/>
              </w:rPr>
              <w:t>Acuerdo de Incumplimiento de verificación Virtual Oficiosa</w:t>
            </w:r>
          </w:p>
        </w:tc>
        <w:tc>
          <w:tcPr>
            <w:tcW w:w="2410" w:type="dxa"/>
          </w:tcPr>
          <w:p w14:paraId="2A689987" w14:textId="68E8486D" w:rsidR="001579A0" w:rsidRPr="000079DC" w:rsidRDefault="001579A0" w:rsidP="003A6E12">
            <w:pPr>
              <w:ind w:right="-28"/>
              <w:rPr>
                <w:szCs w:val="22"/>
              </w:rPr>
            </w:pPr>
            <w:r w:rsidRPr="000079DC">
              <w:rPr>
                <w:szCs w:val="22"/>
              </w:rPr>
              <w:t>Acuerdo_Incumplimiento_DIF.Tlalnepantla_2020.pdf)</w:t>
            </w:r>
          </w:p>
        </w:tc>
        <w:tc>
          <w:tcPr>
            <w:tcW w:w="1706" w:type="dxa"/>
          </w:tcPr>
          <w:p w14:paraId="0ACFF9D2" w14:textId="765A2141" w:rsidR="001579A0" w:rsidRPr="000079DC" w:rsidRDefault="001579A0" w:rsidP="003A6E12">
            <w:pPr>
              <w:ind w:right="-28"/>
              <w:jc w:val="center"/>
              <w:rPr>
                <w:szCs w:val="22"/>
              </w:rPr>
            </w:pPr>
            <w:r w:rsidRPr="00B33CB1">
              <w:rPr>
                <w:szCs w:val="22"/>
              </w:rPr>
              <w:t>Sí</w:t>
            </w:r>
          </w:p>
        </w:tc>
      </w:tr>
      <w:tr w:rsidR="001579A0" w:rsidRPr="000079DC" w14:paraId="3B02F936" w14:textId="77777777" w:rsidTr="001579A0">
        <w:trPr>
          <w:jc w:val="center"/>
        </w:trPr>
        <w:tc>
          <w:tcPr>
            <w:tcW w:w="4258" w:type="dxa"/>
          </w:tcPr>
          <w:p w14:paraId="764A4724" w14:textId="6B27EA44" w:rsidR="001579A0" w:rsidRPr="000079DC" w:rsidRDefault="001579A0" w:rsidP="003A6E12">
            <w:pPr>
              <w:ind w:right="-28"/>
              <w:jc w:val="center"/>
              <w:rPr>
                <w:szCs w:val="22"/>
              </w:rPr>
            </w:pPr>
            <w:r w:rsidRPr="000079DC">
              <w:rPr>
                <w:szCs w:val="22"/>
              </w:rPr>
              <w:t xml:space="preserve">Anexos </w:t>
            </w:r>
          </w:p>
        </w:tc>
        <w:tc>
          <w:tcPr>
            <w:tcW w:w="2410" w:type="dxa"/>
          </w:tcPr>
          <w:p w14:paraId="1A9829B0" w14:textId="62395BCF" w:rsidR="001579A0" w:rsidRPr="000079DC" w:rsidRDefault="001579A0" w:rsidP="003A6E12">
            <w:pPr>
              <w:ind w:right="-28"/>
              <w:jc w:val="center"/>
              <w:rPr>
                <w:szCs w:val="22"/>
              </w:rPr>
            </w:pPr>
            <w:r>
              <w:rPr>
                <w:szCs w:val="22"/>
              </w:rPr>
              <w:t>-</w:t>
            </w:r>
          </w:p>
        </w:tc>
        <w:tc>
          <w:tcPr>
            <w:tcW w:w="1706" w:type="dxa"/>
          </w:tcPr>
          <w:p w14:paraId="187E16E6" w14:textId="79EAA098" w:rsidR="001579A0" w:rsidRPr="000079DC" w:rsidRDefault="001579A0" w:rsidP="003A6E12">
            <w:pPr>
              <w:ind w:right="-28"/>
              <w:jc w:val="center"/>
              <w:rPr>
                <w:szCs w:val="22"/>
              </w:rPr>
            </w:pPr>
            <w:r>
              <w:rPr>
                <w:szCs w:val="22"/>
              </w:rPr>
              <w:t>No</w:t>
            </w:r>
          </w:p>
        </w:tc>
      </w:tr>
      <w:tr w:rsidR="001579A0" w:rsidRPr="009E0503" w14:paraId="4C7C51E8" w14:textId="77777777" w:rsidTr="001579A0">
        <w:trPr>
          <w:jc w:val="center"/>
        </w:trPr>
        <w:tc>
          <w:tcPr>
            <w:tcW w:w="4258" w:type="dxa"/>
          </w:tcPr>
          <w:p w14:paraId="020F3D7E" w14:textId="519E0EB5" w:rsidR="001579A0" w:rsidRPr="000079DC" w:rsidRDefault="001579A0" w:rsidP="003A6E12">
            <w:pPr>
              <w:ind w:right="-28"/>
              <w:jc w:val="center"/>
              <w:rPr>
                <w:szCs w:val="22"/>
              </w:rPr>
            </w:pPr>
            <w:r w:rsidRPr="000079DC">
              <w:rPr>
                <w:szCs w:val="22"/>
              </w:rPr>
              <w:t>Notificar a la Contraloría en caso de incumplimiento.</w:t>
            </w:r>
          </w:p>
        </w:tc>
        <w:tc>
          <w:tcPr>
            <w:tcW w:w="2410" w:type="dxa"/>
          </w:tcPr>
          <w:p w14:paraId="1DB6CBF7" w14:textId="5A60DB04" w:rsidR="001579A0" w:rsidRPr="000079DC" w:rsidRDefault="001579A0" w:rsidP="003A6E12">
            <w:pPr>
              <w:ind w:right="-28"/>
              <w:rPr>
                <w:szCs w:val="22"/>
              </w:rPr>
            </w:pPr>
            <w:r w:rsidRPr="000079DC">
              <w:rPr>
                <w:szCs w:val="22"/>
              </w:rPr>
              <w:t>Notificación_Contraloría_DIF.Tlalnepantla_2020.pdf</w:t>
            </w:r>
          </w:p>
        </w:tc>
        <w:tc>
          <w:tcPr>
            <w:tcW w:w="1706" w:type="dxa"/>
          </w:tcPr>
          <w:p w14:paraId="7ABAC1EE" w14:textId="77777777" w:rsidR="001579A0" w:rsidRPr="000079DC" w:rsidRDefault="001579A0" w:rsidP="003A6E12">
            <w:pPr>
              <w:tabs>
                <w:tab w:val="left" w:pos="426"/>
              </w:tabs>
              <w:ind w:right="51"/>
              <w:jc w:val="center"/>
              <w:rPr>
                <w:szCs w:val="22"/>
              </w:rPr>
            </w:pPr>
            <w:r>
              <w:rPr>
                <w:szCs w:val="22"/>
              </w:rPr>
              <w:t>Sí</w:t>
            </w:r>
          </w:p>
          <w:p w14:paraId="1ADAF61F" w14:textId="77777777" w:rsidR="001579A0" w:rsidRPr="009E0503" w:rsidRDefault="001579A0" w:rsidP="003A6E12">
            <w:pPr>
              <w:ind w:right="-28"/>
              <w:jc w:val="center"/>
              <w:rPr>
                <w:szCs w:val="22"/>
              </w:rPr>
            </w:pPr>
          </w:p>
        </w:tc>
      </w:tr>
    </w:tbl>
    <w:p w14:paraId="2FDF5709" w14:textId="4EC16E22" w:rsidR="003A5057" w:rsidRDefault="003A5057">
      <w:pPr>
        <w:rPr>
          <w:rFonts w:eastAsia="Palatino Linotype" w:cs="Palatino Linotype"/>
        </w:rPr>
      </w:pPr>
    </w:p>
    <w:p w14:paraId="770F870F" w14:textId="5D235777" w:rsidR="00311023" w:rsidRPr="00C821EF" w:rsidRDefault="00311023" w:rsidP="001F11F4">
      <w:pPr>
        <w:widowControl w:val="0"/>
        <w:rPr>
          <w:rFonts w:eastAsia="Palatino Linotype" w:cs="Palatino Linotype"/>
        </w:rPr>
      </w:pPr>
      <w:r>
        <w:rPr>
          <w:rFonts w:eastAsia="Palatino Linotype" w:cs="Palatino Linotype"/>
        </w:rPr>
        <w:t xml:space="preserve">Folio de la Solicitud: </w:t>
      </w:r>
      <w:r w:rsidRPr="00C821EF">
        <w:rPr>
          <w:rFonts w:eastAsia="Palatino Linotype" w:cs="Palatino Linotype"/>
          <w:b/>
        </w:rPr>
        <w:t>00115/DIFTLALNE/IP/2024</w:t>
      </w:r>
    </w:p>
    <w:p w14:paraId="29BD40D6" w14:textId="77777777" w:rsidR="00311023" w:rsidRPr="00C821EF" w:rsidRDefault="00311023" w:rsidP="00311023">
      <w:pPr>
        <w:widowControl w:val="0"/>
        <w:rPr>
          <w:rFonts w:eastAsia="Palatino Linotype" w:cs="Palatino Linotype"/>
        </w:rPr>
      </w:pPr>
      <w:r>
        <w:rPr>
          <w:rFonts w:eastAsia="Palatino Linotype" w:cs="Palatino Linotype"/>
        </w:rPr>
        <w:t xml:space="preserve">Recurso de Revisión: </w:t>
      </w:r>
      <w:r w:rsidRPr="00C821EF">
        <w:rPr>
          <w:rFonts w:eastAsia="Palatino Linotype" w:cs="Palatino Linotype"/>
          <w:b/>
        </w:rPr>
        <w:t>04543/INFOEM/IP/RR/2024</w:t>
      </w:r>
    </w:p>
    <w:tbl>
      <w:tblPr>
        <w:tblStyle w:val="Tablaconcuadrcula"/>
        <w:tblW w:w="8370" w:type="dxa"/>
        <w:jc w:val="center"/>
        <w:tblLayout w:type="fixed"/>
        <w:tblLook w:val="04A0" w:firstRow="1" w:lastRow="0" w:firstColumn="1" w:lastColumn="0" w:noHBand="0" w:noVBand="1"/>
      </w:tblPr>
      <w:tblGrid>
        <w:gridCol w:w="4395"/>
        <w:gridCol w:w="2268"/>
        <w:gridCol w:w="1707"/>
      </w:tblGrid>
      <w:tr w:rsidR="001579A0" w:rsidRPr="000079DC" w14:paraId="5690CAAC" w14:textId="77777777" w:rsidTr="003A6E12">
        <w:trPr>
          <w:tblHeader/>
          <w:jc w:val="center"/>
        </w:trPr>
        <w:tc>
          <w:tcPr>
            <w:tcW w:w="4395" w:type="dxa"/>
            <w:shd w:val="clear" w:color="auto" w:fill="D9D9D9" w:themeFill="background1" w:themeFillShade="D9"/>
          </w:tcPr>
          <w:p w14:paraId="5851054E" w14:textId="77777777" w:rsidR="001579A0" w:rsidRPr="000079DC" w:rsidRDefault="001579A0" w:rsidP="001F11F4">
            <w:pPr>
              <w:ind w:right="-28"/>
              <w:jc w:val="center"/>
              <w:rPr>
                <w:b/>
                <w:i/>
                <w:szCs w:val="22"/>
              </w:rPr>
            </w:pPr>
            <w:r w:rsidRPr="000079DC">
              <w:rPr>
                <w:b/>
                <w:i/>
                <w:szCs w:val="22"/>
              </w:rPr>
              <w:lastRenderedPageBreak/>
              <w:t>Descripción de la Actividad</w:t>
            </w:r>
          </w:p>
        </w:tc>
        <w:tc>
          <w:tcPr>
            <w:tcW w:w="2268" w:type="dxa"/>
            <w:shd w:val="clear" w:color="auto" w:fill="D9D9D9" w:themeFill="background1" w:themeFillShade="D9"/>
          </w:tcPr>
          <w:p w14:paraId="37457387" w14:textId="7F93B733" w:rsidR="001579A0" w:rsidRPr="000079DC" w:rsidRDefault="001579A0" w:rsidP="00B95B0A">
            <w:pPr>
              <w:ind w:right="-28"/>
              <w:jc w:val="center"/>
              <w:rPr>
                <w:b/>
                <w:i/>
                <w:szCs w:val="22"/>
              </w:rPr>
            </w:pPr>
            <w:r w:rsidRPr="000079DC">
              <w:rPr>
                <w:b/>
                <w:i/>
                <w:szCs w:val="22"/>
              </w:rPr>
              <w:t>Respuesta</w:t>
            </w:r>
          </w:p>
        </w:tc>
        <w:tc>
          <w:tcPr>
            <w:tcW w:w="1707" w:type="dxa"/>
            <w:shd w:val="clear" w:color="auto" w:fill="D9D9D9" w:themeFill="background1" w:themeFillShade="D9"/>
          </w:tcPr>
          <w:p w14:paraId="7E6DD4FC" w14:textId="77777777" w:rsidR="001579A0" w:rsidRPr="000079DC" w:rsidRDefault="001579A0" w:rsidP="001F11F4">
            <w:pPr>
              <w:ind w:right="-28"/>
              <w:jc w:val="center"/>
              <w:rPr>
                <w:b/>
                <w:i/>
                <w:szCs w:val="22"/>
              </w:rPr>
            </w:pPr>
            <w:r w:rsidRPr="000079DC">
              <w:rPr>
                <w:b/>
                <w:i/>
                <w:szCs w:val="22"/>
              </w:rPr>
              <w:t>Colma</w:t>
            </w:r>
          </w:p>
        </w:tc>
      </w:tr>
      <w:tr w:rsidR="001579A0" w:rsidRPr="000079DC" w14:paraId="2704886A" w14:textId="77777777" w:rsidTr="001579A0">
        <w:trPr>
          <w:jc w:val="center"/>
        </w:trPr>
        <w:tc>
          <w:tcPr>
            <w:tcW w:w="4395" w:type="dxa"/>
          </w:tcPr>
          <w:p w14:paraId="0BBBFD88" w14:textId="77777777" w:rsidR="001579A0" w:rsidRPr="000079DC" w:rsidRDefault="001579A0" w:rsidP="001F11F4">
            <w:pPr>
              <w:ind w:right="-28"/>
              <w:rPr>
                <w:szCs w:val="22"/>
              </w:rPr>
            </w:pPr>
            <w:r w:rsidRPr="000079DC">
              <w:rPr>
                <w:szCs w:val="22"/>
              </w:rPr>
              <w:t>Oficio de Notificación de la fecha de la Verificación.</w:t>
            </w:r>
          </w:p>
        </w:tc>
        <w:tc>
          <w:tcPr>
            <w:tcW w:w="2268" w:type="dxa"/>
          </w:tcPr>
          <w:p w14:paraId="6DFF123E" w14:textId="0EFA1E4A" w:rsidR="001579A0" w:rsidRPr="000079DC" w:rsidRDefault="001579A0" w:rsidP="00B95B0A">
            <w:pPr>
              <w:ind w:right="-28"/>
              <w:jc w:val="center"/>
              <w:rPr>
                <w:szCs w:val="22"/>
              </w:rPr>
            </w:pPr>
            <w:r>
              <w:rPr>
                <w:szCs w:val="22"/>
              </w:rPr>
              <w:t>-</w:t>
            </w:r>
          </w:p>
        </w:tc>
        <w:tc>
          <w:tcPr>
            <w:tcW w:w="1707" w:type="dxa"/>
          </w:tcPr>
          <w:p w14:paraId="59F855E8" w14:textId="3CA0F94E" w:rsidR="001579A0" w:rsidRPr="000079DC" w:rsidRDefault="001579A0" w:rsidP="001F11F4">
            <w:pPr>
              <w:ind w:right="-28"/>
              <w:jc w:val="center"/>
              <w:rPr>
                <w:szCs w:val="22"/>
              </w:rPr>
            </w:pPr>
            <w:r>
              <w:rPr>
                <w:szCs w:val="22"/>
              </w:rPr>
              <w:t>No</w:t>
            </w:r>
          </w:p>
        </w:tc>
      </w:tr>
      <w:tr w:rsidR="001579A0" w:rsidRPr="000079DC" w14:paraId="0FC13AFF" w14:textId="77777777" w:rsidTr="001579A0">
        <w:trPr>
          <w:jc w:val="center"/>
        </w:trPr>
        <w:tc>
          <w:tcPr>
            <w:tcW w:w="4395" w:type="dxa"/>
          </w:tcPr>
          <w:p w14:paraId="73F209E5" w14:textId="77777777" w:rsidR="001579A0" w:rsidRPr="000079DC" w:rsidRDefault="001579A0" w:rsidP="001F11F4">
            <w:pPr>
              <w:tabs>
                <w:tab w:val="left" w:pos="426"/>
              </w:tabs>
              <w:ind w:right="51"/>
              <w:rPr>
                <w:szCs w:val="22"/>
              </w:rPr>
            </w:pPr>
            <w:r w:rsidRPr="000079DC">
              <w:rPr>
                <w:szCs w:val="22"/>
              </w:rPr>
              <w:t>Oficio de notificación de Dictamen.</w:t>
            </w:r>
          </w:p>
        </w:tc>
        <w:tc>
          <w:tcPr>
            <w:tcW w:w="2268" w:type="dxa"/>
          </w:tcPr>
          <w:p w14:paraId="277289A8" w14:textId="2527D27F" w:rsidR="001579A0" w:rsidRPr="000079DC" w:rsidRDefault="001579A0" w:rsidP="00B95B0A">
            <w:pPr>
              <w:tabs>
                <w:tab w:val="left" w:pos="426"/>
              </w:tabs>
              <w:ind w:right="51"/>
              <w:jc w:val="center"/>
              <w:rPr>
                <w:szCs w:val="22"/>
              </w:rPr>
            </w:pPr>
            <w:r>
              <w:rPr>
                <w:szCs w:val="22"/>
              </w:rPr>
              <w:t>x</w:t>
            </w:r>
          </w:p>
        </w:tc>
        <w:tc>
          <w:tcPr>
            <w:tcW w:w="1707" w:type="dxa"/>
          </w:tcPr>
          <w:p w14:paraId="5B70C1A2" w14:textId="412A7F64" w:rsidR="001579A0" w:rsidRPr="000079DC" w:rsidRDefault="001579A0" w:rsidP="001F11F4">
            <w:pPr>
              <w:ind w:right="-28"/>
              <w:jc w:val="center"/>
              <w:rPr>
                <w:szCs w:val="22"/>
              </w:rPr>
            </w:pPr>
            <w:r>
              <w:rPr>
                <w:szCs w:val="22"/>
              </w:rPr>
              <w:t>No</w:t>
            </w:r>
          </w:p>
        </w:tc>
      </w:tr>
      <w:tr w:rsidR="001579A0" w:rsidRPr="000079DC" w14:paraId="404CD57B" w14:textId="77777777" w:rsidTr="001579A0">
        <w:trPr>
          <w:jc w:val="center"/>
        </w:trPr>
        <w:tc>
          <w:tcPr>
            <w:tcW w:w="4395" w:type="dxa"/>
          </w:tcPr>
          <w:p w14:paraId="030105A2" w14:textId="0264F28E" w:rsidR="001579A0" w:rsidRPr="000079DC" w:rsidRDefault="001579A0" w:rsidP="004F3802">
            <w:pPr>
              <w:tabs>
                <w:tab w:val="left" w:pos="426"/>
              </w:tabs>
              <w:ind w:right="51"/>
              <w:rPr>
                <w:szCs w:val="22"/>
              </w:rPr>
            </w:pPr>
            <w:r w:rsidRPr="000079DC">
              <w:rPr>
                <w:szCs w:val="22"/>
              </w:rPr>
              <w:t xml:space="preserve">Dictamen de la verificación virtual </w:t>
            </w:r>
          </w:p>
        </w:tc>
        <w:tc>
          <w:tcPr>
            <w:tcW w:w="2268" w:type="dxa"/>
          </w:tcPr>
          <w:p w14:paraId="4B4D70C2" w14:textId="24169DF6" w:rsidR="001579A0" w:rsidRPr="000079DC" w:rsidRDefault="001579A0" w:rsidP="00B95B0A">
            <w:pPr>
              <w:ind w:right="-28"/>
              <w:jc w:val="center"/>
              <w:rPr>
                <w:szCs w:val="22"/>
              </w:rPr>
            </w:pPr>
            <w:r w:rsidRPr="004B297D">
              <w:rPr>
                <w:szCs w:val="22"/>
              </w:rPr>
              <w:t>Dictamen_DIF.Tlalnepantla_2023</w:t>
            </w:r>
          </w:p>
        </w:tc>
        <w:tc>
          <w:tcPr>
            <w:tcW w:w="1707" w:type="dxa"/>
          </w:tcPr>
          <w:p w14:paraId="10EF1D89" w14:textId="0682D3BE" w:rsidR="001579A0" w:rsidRPr="000079DC" w:rsidRDefault="001579A0" w:rsidP="001F11F4">
            <w:pPr>
              <w:ind w:right="-28"/>
              <w:jc w:val="center"/>
              <w:rPr>
                <w:szCs w:val="22"/>
              </w:rPr>
            </w:pPr>
            <w:r>
              <w:rPr>
                <w:szCs w:val="22"/>
              </w:rPr>
              <w:t>Sí</w:t>
            </w:r>
          </w:p>
        </w:tc>
      </w:tr>
      <w:tr w:rsidR="001579A0" w:rsidRPr="000079DC" w14:paraId="05D75E01" w14:textId="77777777" w:rsidTr="001579A0">
        <w:trPr>
          <w:jc w:val="center"/>
        </w:trPr>
        <w:tc>
          <w:tcPr>
            <w:tcW w:w="4395" w:type="dxa"/>
          </w:tcPr>
          <w:p w14:paraId="5EA698D0" w14:textId="2C68BA2D" w:rsidR="001579A0" w:rsidRPr="000079DC" w:rsidRDefault="001579A0" w:rsidP="00B95B0A">
            <w:pPr>
              <w:tabs>
                <w:tab w:val="left" w:pos="426"/>
              </w:tabs>
              <w:ind w:right="51"/>
              <w:rPr>
                <w:szCs w:val="22"/>
              </w:rPr>
            </w:pPr>
            <w:r w:rsidRPr="000079DC">
              <w:rPr>
                <w:szCs w:val="22"/>
              </w:rPr>
              <w:t xml:space="preserve">Anexos del Dictamen de la verificación virtual </w:t>
            </w:r>
          </w:p>
        </w:tc>
        <w:tc>
          <w:tcPr>
            <w:tcW w:w="2268" w:type="dxa"/>
          </w:tcPr>
          <w:p w14:paraId="104C6207" w14:textId="0836FF1C" w:rsidR="001579A0" w:rsidRDefault="001579A0" w:rsidP="00B95B0A">
            <w:pPr>
              <w:ind w:right="-28"/>
              <w:jc w:val="center"/>
              <w:rPr>
                <w:szCs w:val="22"/>
              </w:rPr>
            </w:pPr>
            <w:r>
              <w:rPr>
                <w:szCs w:val="22"/>
              </w:rPr>
              <w:t>x</w:t>
            </w:r>
          </w:p>
          <w:p w14:paraId="4AFCE26F" w14:textId="77777777" w:rsidR="001579A0" w:rsidRDefault="001579A0" w:rsidP="00B95B0A">
            <w:pPr>
              <w:ind w:right="-28"/>
              <w:jc w:val="center"/>
              <w:rPr>
                <w:szCs w:val="22"/>
              </w:rPr>
            </w:pPr>
          </w:p>
          <w:p w14:paraId="628794BD" w14:textId="77777777" w:rsidR="001579A0" w:rsidRDefault="001579A0" w:rsidP="00B95B0A">
            <w:pPr>
              <w:ind w:right="-28"/>
              <w:jc w:val="center"/>
              <w:rPr>
                <w:szCs w:val="22"/>
              </w:rPr>
            </w:pPr>
          </w:p>
          <w:p w14:paraId="38414831" w14:textId="0661FD64" w:rsidR="001579A0" w:rsidRPr="000079DC" w:rsidRDefault="001579A0" w:rsidP="00B95B0A">
            <w:pPr>
              <w:ind w:right="-28"/>
              <w:jc w:val="center"/>
              <w:rPr>
                <w:szCs w:val="22"/>
              </w:rPr>
            </w:pPr>
            <w:r>
              <w:rPr>
                <w:szCs w:val="22"/>
              </w:rPr>
              <w:t>x</w:t>
            </w:r>
          </w:p>
        </w:tc>
        <w:tc>
          <w:tcPr>
            <w:tcW w:w="1707" w:type="dxa"/>
          </w:tcPr>
          <w:p w14:paraId="5322FECB" w14:textId="77777777" w:rsidR="001579A0" w:rsidRDefault="001579A0" w:rsidP="001F11F4">
            <w:pPr>
              <w:ind w:right="-28"/>
              <w:jc w:val="center"/>
              <w:rPr>
                <w:szCs w:val="22"/>
              </w:rPr>
            </w:pPr>
            <w:r>
              <w:rPr>
                <w:szCs w:val="22"/>
              </w:rPr>
              <w:t>No</w:t>
            </w:r>
          </w:p>
          <w:p w14:paraId="0095A00B" w14:textId="77777777" w:rsidR="001579A0" w:rsidRDefault="001579A0" w:rsidP="001F11F4">
            <w:pPr>
              <w:ind w:right="-28"/>
              <w:jc w:val="center"/>
              <w:rPr>
                <w:szCs w:val="22"/>
              </w:rPr>
            </w:pPr>
          </w:p>
          <w:p w14:paraId="072987DD" w14:textId="77777777" w:rsidR="001579A0" w:rsidRDefault="001579A0" w:rsidP="001F11F4">
            <w:pPr>
              <w:ind w:right="-28"/>
              <w:jc w:val="center"/>
              <w:rPr>
                <w:szCs w:val="22"/>
              </w:rPr>
            </w:pPr>
          </w:p>
          <w:p w14:paraId="3B7B5778" w14:textId="4729B863" w:rsidR="001579A0" w:rsidRPr="000079DC" w:rsidRDefault="001579A0" w:rsidP="001F11F4">
            <w:pPr>
              <w:ind w:right="-28"/>
              <w:jc w:val="center"/>
              <w:rPr>
                <w:szCs w:val="22"/>
              </w:rPr>
            </w:pPr>
            <w:r>
              <w:rPr>
                <w:szCs w:val="22"/>
              </w:rPr>
              <w:t>Sí</w:t>
            </w:r>
          </w:p>
        </w:tc>
      </w:tr>
      <w:tr w:rsidR="001579A0" w:rsidRPr="000079DC" w14:paraId="6244CD8B" w14:textId="77777777" w:rsidTr="001579A0">
        <w:trPr>
          <w:jc w:val="center"/>
        </w:trPr>
        <w:tc>
          <w:tcPr>
            <w:tcW w:w="4395" w:type="dxa"/>
          </w:tcPr>
          <w:p w14:paraId="323E03D0" w14:textId="77777777" w:rsidR="001579A0" w:rsidRPr="000079DC" w:rsidRDefault="001579A0" w:rsidP="001F11F4">
            <w:pPr>
              <w:tabs>
                <w:tab w:val="left" w:pos="426"/>
              </w:tabs>
              <w:ind w:right="51"/>
              <w:rPr>
                <w:szCs w:val="22"/>
              </w:rPr>
            </w:pPr>
            <w:r w:rsidRPr="000079DC">
              <w:rPr>
                <w:szCs w:val="22"/>
              </w:rPr>
              <w:t>Oficio de atención al Dictamen.</w:t>
            </w:r>
          </w:p>
        </w:tc>
        <w:tc>
          <w:tcPr>
            <w:tcW w:w="2268" w:type="dxa"/>
          </w:tcPr>
          <w:p w14:paraId="102505ED" w14:textId="3ACAD83C" w:rsidR="001579A0" w:rsidRPr="000079DC" w:rsidRDefault="001579A0" w:rsidP="00B95B0A">
            <w:pPr>
              <w:ind w:right="-28"/>
              <w:jc w:val="center"/>
              <w:rPr>
                <w:szCs w:val="22"/>
              </w:rPr>
            </w:pPr>
            <w:r w:rsidRPr="004B297D">
              <w:rPr>
                <w:szCs w:val="22"/>
              </w:rPr>
              <w:t>Informe Cumplimiento</w:t>
            </w:r>
          </w:p>
        </w:tc>
        <w:tc>
          <w:tcPr>
            <w:tcW w:w="1707" w:type="dxa"/>
          </w:tcPr>
          <w:p w14:paraId="776113E2" w14:textId="41C87CC0" w:rsidR="001579A0" w:rsidRPr="000079DC" w:rsidRDefault="001579A0" w:rsidP="001F11F4">
            <w:pPr>
              <w:ind w:right="-28"/>
              <w:jc w:val="center"/>
              <w:rPr>
                <w:szCs w:val="22"/>
              </w:rPr>
            </w:pPr>
            <w:r>
              <w:rPr>
                <w:szCs w:val="22"/>
              </w:rPr>
              <w:t>Sí</w:t>
            </w:r>
          </w:p>
        </w:tc>
      </w:tr>
      <w:tr w:rsidR="001579A0" w:rsidRPr="000079DC" w14:paraId="63817D4B" w14:textId="77777777" w:rsidTr="001579A0">
        <w:trPr>
          <w:jc w:val="center"/>
        </w:trPr>
        <w:tc>
          <w:tcPr>
            <w:tcW w:w="4395" w:type="dxa"/>
          </w:tcPr>
          <w:p w14:paraId="048E44DC" w14:textId="0FF1A90D" w:rsidR="001579A0" w:rsidRPr="000079DC" w:rsidRDefault="001579A0" w:rsidP="001F11F4">
            <w:pPr>
              <w:ind w:right="-28"/>
              <w:rPr>
                <w:szCs w:val="22"/>
              </w:rPr>
            </w:pPr>
            <w:r w:rsidRPr="000079DC">
              <w:rPr>
                <w:szCs w:val="22"/>
              </w:rPr>
              <w:t>Acta sobre</w:t>
            </w:r>
            <w:r>
              <w:rPr>
                <w:szCs w:val="22"/>
              </w:rPr>
              <w:t xml:space="preserve"> informe de </w:t>
            </w:r>
            <w:r w:rsidRPr="000079DC">
              <w:rPr>
                <w:szCs w:val="22"/>
              </w:rPr>
              <w:t xml:space="preserve"> cumplimiento</w:t>
            </w:r>
          </w:p>
        </w:tc>
        <w:tc>
          <w:tcPr>
            <w:tcW w:w="2268" w:type="dxa"/>
          </w:tcPr>
          <w:p w14:paraId="60F46CF5" w14:textId="03C31427" w:rsidR="001579A0" w:rsidRPr="000079DC" w:rsidRDefault="001579A0" w:rsidP="00B95B0A">
            <w:pPr>
              <w:ind w:right="-28"/>
              <w:jc w:val="center"/>
              <w:rPr>
                <w:szCs w:val="22"/>
              </w:rPr>
            </w:pPr>
            <w:r>
              <w:rPr>
                <w:szCs w:val="22"/>
              </w:rPr>
              <w:t>x</w:t>
            </w:r>
          </w:p>
        </w:tc>
        <w:tc>
          <w:tcPr>
            <w:tcW w:w="1707" w:type="dxa"/>
          </w:tcPr>
          <w:p w14:paraId="0304A02D" w14:textId="558DC5EE" w:rsidR="001579A0" w:rsidRPr="000079DC" w:rsidRDefault="001579A0" w:rsidP="001F11F4">
            <w:pPr>
              <w:ind w:right="-28"/>
              <w:jc w:val="center"/>
              <w:rPr>
                <w:szCs w:val="22"/>
              </w:rPr>
            </w:pPr>
            <w:r>
              <w:rPr>
                <w:szCs w:val="22"/>
              </w:rPr>
              <w:t>No</w:t>
            </w:r>
          </w:p>
        </w:tc>
      </w:tr>
      <w:tr w:rsidR="001579A0" w:rsidRPr="000079DC" w14:paraId="0BFABFE6" w14:textId="77777777" w:rsidTr="001579A0">
        <w:trPr>
          <w:jc w:val="center"/>
        </w:trPr>
        <w:tc>
          <w:tcPr>
            <w:tcW w:w="4395" w:type="dxa"/>
          </w:tcPr>
          <w:p w14:paraId="246CAB4C" w14:textId="109BCB56" w:rsidR="001579A0" w:rsidRPr="000079DC" w:rsidRDefault="001579A0" w:rsidP="001F11F4">
            <w:pPr>
              <w:ind w:right="-28"/>
              <w:rPr>
                <w:szCs w:val="22"/>
              </w:rPr>
            </w:pPr>
            <w:r>
              <w:rPr>
                <w:szCs w:val="22"/>
              </w:rPr>
              <w:t xml:space="preserve">Notificación del </w:t>
            </w:r>
            <w:r w:rsidRPr="000079DC">
              <w:rPr>
                <w:szCs w:val="22"/>
              </w:rPr>
              <w:t>Aviso de Incumplimiento de la Verificación Virtual Oficiosa</w:t>
            </w:r>
          </w:p>
        </w:tc>
        <w:tc>
          <w:tcPr>
            <w:tcW w:w="2268" w:type="dxa"/>
          </w:tcPr>
          <w:p w14:paraId="746EBABD" w14:textId="6DE8D09E" w:rsidR="001579A0" w:rsidRPr="000079DC" w:rsidRDefault="001579A0" w:rsidP="00B95B0A">
            <w:pPr>
              <w:ind w:right="-28"/>
              <w:jc w:val="center"/>
              <w:rPr>
                <w:szCs w:val="22"/>
              </w:rPr>
            </w:pPr>
            <w:r>
              <w:rPr>
                <w:szCs w:val="22"/>
              </w:rPr>
              <w:t>x</w:t>
            </w:r>
          </w:p>
        </w:tc>
        <w:tc>
          <w:tcPr>
            <w:tcW w:w="1707" w:type="dxa"/>
          </w:tcPr>
          <w:p w14:paraId="56FEE742" w14:textId="3AEF1035" w:rsidR="001579A0" w:rsidRPr="000079DC" w:rsidRDefault="001579A0" w:rsidP="001F11F4">
            <w:pPr>
              <w:ind w:right="-28"/>
              <w:jc w:val="center"/>
              <w:rPr>
                <w:szCs w:val="22"/>
              </w:rPr>
            </w:pPr>
            <w:r>
              <w:rPr>
                <w:szCs w:val="22"/>
              </w:rPr>
              <w:t>No</w:t>
            </w:r>
          </w:p>
        </w:tc>
      </w:tr>
      <w:tr w:rsidR="001579A0" w:rsidRPr="000079DC" w14:paraId="10F87A09" w14:textId="77777777" w:rsidTr="001579A0">
        <w:trPr>
          <w:jc w:val="center"/>
        </w:trPr>
        <w:tc>
          <w:tcPr>
            <w:tcW w:w="4395" w:type="dxa"/>
          </w:tcPr>
          <w:p w14:paraId="79B080C2" w14:textId="77777777" w:rsidR="001579A0" w:rsidRPr="000079DC" w:rsidRDefault="001579A0" w:rsidP="001F11F4">
            <w:pPr>
              <w:tabs>
                <w:tab w:val="left" w:pos="426"/>
              </w:tabs>
              <w:ind w:right="51"/>
              <w:jc w:val="center"/>
              <w:rPr>
                <w:szCs w:val="22"/>
              </w:rPr>
            </w:pPr>
            <w:r w:rsidRPr="000079DC">
              <w:rPr>
                <w:szCs w:val="22"/>
              </w:rPr>
              <w:t xml:space="preserve">Aviso de Incumplimiento de la Verificación Virtual Oficiosa </w:t>
            </w:r>
          </w:p>
        </w:tc>
        <w:tc>
          <w:tcPr>
            <w:tcW w:w="2268" w:type="dxa"/>
          </w:tcPr>
          <w:p w14:paraId="03489382" w14:textId="17981CEF" w:rsidR="001579A0" w:rsidRPr="000079DC" w:rsidRDefault="001579A0" w:rsidP="00B95B0A">
            <w:pPr>
              <w:ind w:right="-28"/>
              <w:jc w:val="center"/>
              <w:rPr>
                <w:szCs w:val="22"/>
              </w:rPr>
            </w:pPr>
            <w:r>
              <w:rPr>
                <w:szCs w:val="22"/>
              </w:rPr>
              <w:t>x</w:t>
            </w:r>
          </w:p>
        </w:tc>
        <w:tc>
          <w:tcPr>
            <w:tcW w:w="1707" w:type="dxa"/>
          </w:tcPr>
          <w:p w14:paraId="124F8D9D" w14:textId="004D8571" w:rsidR="001579A0" w:rsidRPr="000079DC" w:rsidRDefault="001579A0" w:rsidP="001F11F4">
            <w:pPr>
              <w:ind w:right="-28"/>
              <w:jc w:val="center"/>
              <w:rPr>
                <w:szCs w:val="22"/>
              </w:rPr>
            </w:pPr>
            <w:r>
              <w:rPr>
                <w:szCs w:val="22"/>
              </w:rPr>
              <w:t>No</w:t>
            </w:r>
          </w:p>
        </w:tc>
      </w:tr>
      <w:tr w:rsidR="001579A0" w:rsidRPr="000079DC" w14:paraId="20B1B100" w14:textId="77777777" w:rsidTr="001579A0">
        <w:trPr>
          <w:jc w:val="center"/>
        </w:trPr>
        <w:tc>
          <w:tcPr>
            <w:tcW w:w="4395" w:type="dxa"/>
          </w:tcPr>
          <w:p w14:paraId="276E6604" w14:textId="4CE720C9" w:rsidR="001579A0" w:rsidRPr="000079DC" w:rsidRDefault="001579A0" w:rsidP="00B95B0A">
            <w:pPr>
              <w:tabs>
                <w:tab w:val="left" w:pos="426"/>
              </w:tabs>
              <w:ind w:right="51"/>
              <w:jc w:val="center"/>
              <w:rPr>
                <w:szCs w:val="22"/>
              </w:rPr>
            </w:pPr>
            <w:r w:rsidRPr="000079DC">
              <w:rPr>
                <w:szCs w:val="22"/>
              </w:rPr>
              <w:t xml:space="preserve">Anexos </w:t>
            </w:r>
          </w:p>
        </w:tc>
        <w:tc>
          <w:tcPr>
            <w:tcW w:w="2268" w:type="dxa"/>
          </w:tcPr>
          <w:p w14:paraId="0A8A5B43" w14:textId="419AC714" w:rsidR="001579A0" w:rsidRDefault="001579A0" w:rsidP="00B95B0A">
            <w:pPr>
              <w:ind w:right="-28"/>
              <w:jc w:val="center"/>
              <w:rPr>
                <w:szCs w:val="22"/>
              </w:rPr>
            </w:pPr>
            <w:r>
              <w:rPr>
                <w:szCs w:val="22"/>
              </w:rPr>
              <w:t>x</w:t>
            </w:r>
          </w:p>
          <w:p w14:paraId="78DBE2C4" w14:textId="77777777" w:rsidR="001579A0" w:rsidRDefault="001579A0" w:rsidP="00B95B0A">
            <w:pPr>
              <w:ind w:right="-28"/>
              <w:jc w:val="center"/>
              <w:rPr>
                <w:szCs w:val="22"/>
              </w:rPr>
            </w:pPr>
          </w:p>
          <w:p w14:paraId="269779B5" w14:textId="77777777" w:rsidR="001579A0" w:rsidRDefault="001579A0" w:rsidP="00B95B0A">
            <w:pPr>
              <w:ind w:right="-28"/>
              <w:jc w:val="center"/>
              <w:rPr>
                <w:szCs w:val="22"/>
              </w:rPr>
            </w:pPr>
          </w:p>
          <w:p w14:paraId="749E3EA2" w14:textId="77777777" w:rsidR="001579A0" w:rsidRDefault="001579A0" w:rsidP="00B95B0A">
            <w:pPr>
              <w:ind w:right="-28"/>
              <w:jc w:val="center"/>
              <w:rPr>
                <w:szCs w:val="22"/>
              </w:rPr>
            </w:pPr>
            <w:r w:rsidRPr="009E6C1B">
              <w:rPr>
                <w:szCs w:val="22"/>
              </w:rPr>
              <w:t>Anexo_II_Dictamen_DIF.Tlalnepantla_2017</w:t>
            </w:r>
          </w:p>
          <w:p w14:paraId="21094E89" w14:textId="77777777" w:rsidR="001579A0" w:rsidRDefault="001579A0" w:rsidP="00B95B0A">
            <w:pPr>
              <w:ind w:right="-28"/>
              <w:jc w:val="center"/>
              <w:rPr>
                <w:szCs w:val="22"/>
              </w:rPr>
            </w:pPr>
          </w:p>
          <w:p w14:paraId="7D16948A" w14:textId="42E34DAE" w:rsidR="001579A0" w:rsidRDefault="001579A0" w:rsidP="00B95B0A">
            <w:pPr>
              <w:ind w:right="-28"/>
              <w:jc w:val="center"/>
              <w:rPr>
                <w:szCs w:val="22"/>
              </w:rPr>
            </w:pPr>
            <w:r w:rsidRPr="009E6C1B">
              <w:rPr>
                <w:szCs w:val="22"/>
              </w:rPr>
              <w:t>Anexo_II_Dictamen_DIF.Tlalnepantla_2023</w:t>
            </w:r>
          </w:p>
          <w:p w14:paraId="75D5B67F" w14:textId="77777777" w:rsidR="001579A0" w:rsidRDefault="001579A0" w:rsidP="00B95B0A">
            <w:pPr>
              <w:ind w:right="-28"/>
              <w:jc w:val="center"/>
              <w:rPr>
                <w:szCs w:val="22"/>
              </w:rPr>
            </w:pPr>
          </w:p>
          <w:p w14:paraId="514C6A83" w14:textId="54B66711" w:rsidR="001579A0" w:rsidRPr="000079DC" w:rsidRDefault="001579A0" w:rsidP="009E6C1B">
            <w:pPr>
              <w:ind w:right="-28"/>
              <w:jc w:val="center"/>
              <w:rPr>
                <w:szCs w:val="22"/>
              </w:rPr>
            </w:pPr>
            <w:r w:rsidRPr="009E6C1B">
              <w:rPr>
                <w:szCs w:val="22"/>
              </w:rPr>
              <w:t>Anexo_II_Dictamen_DIF.Tlalnepantla_2023</w:t>
            </w:r>
          </w:p>
        </w:tc>
        <w:tc>
          <w:tcPr>
            <w:tcW w:w="1707" w:type="dxa"/>
          </w:tcPr>
          <w:p w14:paraId="7B9F133B" w14:textId="4284434E" w:rsidR="001579A0" w:rsidRPr="000079DC" w:rsidRDefault="001579A0" w:rsidP="001F11F4">
            <w:pPr>
              <w:ind w:right="-28"/>
              <w:jc w:val="center"/>
              <w:rPr>
                <w:szCs w:val="22"/>
              </w:rPr>
            </w:pPr>
            <w:r>
              <w:rPr>
                <w:szCs w:val="22"/>
              </w:rPr>
              <w:t>Parcialmente</w:t>
            </w:r>
          </w:p>
        </w:tc>
      </w:tr>
      <w:tr w:rsidR="001579A0" w:rsidRPr="000079DC" w14:paraId="2DA06C4E" w14:textId="77777777" w:rsidTr="001579A0">
        <w:trPr>
          <w:jc w:val="center"/>
        </w:trPr>
        <w:tc>
          <w:tcPr>
            <w:tcW w:w="4395" w:type="dxa"/>
          </w:tcPr>
          <w:p w14:paraId="5BE01C7F" w14:textId="77777777" w:rsidR="001579A0" w:rsidRPr="000079DC" w:rsidRDefault="001579A0" w:rsidP="001F11F4">
            <w:pPr>
              <w:tabs>
                <w:tab w:val="left" w:pos="426"/>
              </w:tabs>
              <w:ind w:right="51"/>
              <w:rPr>
                <w:b/>
                <w:szCs w:val="22"/>
              </w:rPr>
            </w:pPr>
            <w:r w:rsidRPr="000079DC">
              <w:rPr>
                <w:szCs w:val="22"/>
              </w:rPr>
              <w:t xml:space="preserve">Acuse de notificación del Acuerdo de incumplimiento parcial o total del dictamen al </w:t>
            </w:r>
            <w:r w:rsidRPr="000079DC">
              <w:rPr>
                <w:b/>
                <w:szCs w:val="22"/>
              </w:rPr>
              <w:t>superior jerárquico.</w:t>
            </w:r>
          </w:p>
          <w:p w14:paraId="3FB229A0" w14:textId="77777777" w:rsidR="001579A0" w:rsidRPr="000079DC" w:rsidRDefault="001579A0" w:rsidP="001F11F4">
            <w:pPr>
              <w:ind w:right="-28"/>
              <w:rPr>
                <w:szCs w:val="22"/>
              </w:rPr>
            </w:pPr>
          </w:p>
        </w:tc>
        <w:tc>
          <w:tcPr>
            <w:tcW w:w="2268" w:type="dxa"/>
          </w:tcPr>
          <w:p w14:paraId="30F3B1C6" w14:textId="69D42454" w:rsidR="001579A0" w:rsidRPr="000079DC" w:rsidRDefault="001579A0" w:rsidP="00B95B0A">
            <w:pPr>
              <w:ind w:right="-28"/>
              <w:jc w:val="center"/>
              <w:rPr>
                <w:szCs w:val="22"/>
              </w:rPr>
            </w:pPr>
            <w:r>
              <w:rPr>
                <w:szCs w:val="22"/>
              </w:rPr>
              <w:t>x</w:t>
            </w:r>
          </w:p>
        </w:tc>
        <w:tc>
          <w:tcPr>
            <w:tcW w:w="1707" w:type="dxa"/>
          </w:tcPr>
          <w:p w14:paraId="0FF7B9D2" w14:textId="71A165D9" w:rsidR="001579A0" w:rsidRPr="000079DC" w:rsidRDefault="001579A0" w:rsidP="001F11F4">
            <w:pPr>
              <w:ind w:right="-28"/>
              <w:jc w:val="center"/>
              <w:rPr>
                <w:szCs w:val="22"/>
              </w:rPr>
            </w:pPr>
            <w:r>
              <w:rPr>
                <w:szCs w:val="22"/>
              </w:rPr>
              <w:t>No</w:t>
            </w:r>
          </w:p>
        </w:tc>
      </w:tr>
      <w:tr w:rsidR="001579A0" w:rsidRPr="000079DC" w14:paraId="66EB03E2" w14:textId="77777777" w:rsidTr="001579A0">
        <w:trPr>
          <w:jc w:val="center"/>
        </w:trPr>
        <w:tc>
          <w:tcPr>
            <w:tcW w:w="4395" w:type="dxa"/>
          </w:tcPr>
          <w:p w14:paraId="7E67BCF5" w14:textId="77777777" w:rsidR="001579A0" w:rsidRPr="000079DC" w:rsidRDefault="001579A0" w:rsidP="001F11F4">
            <w:pPr>
              <w:ind w:right="-28"/>
              <w:rPr>
                <w:szCs w:val="22"/>
              </w:rPr>
            </w:pPr>
            <w:r w:rsidRPr="000079DC">
              <w:rPr>
                <w:szCs w:val="22"/>
              </w:rPr>
              <w:lastRenderedPageBreak/>
              <w:t>Constancia de notificación al superior jerárquico</w:t>
            </w:r>
          </w:p>
        </w:tc>
        <w:tc>
          <w:tcPr>
            <w:tcW w:w="2268" w:type="dxa"/>
          </w:tcPr>
          <w:p w14:paraId="6CC8EDED" w14:textId="0A829119" w:rsidR="001579A0" w:rsidRPr="000079DC" w:rsidRDefault="001579A0" w:rsidP="00B95B0A">
            <w:pPr>
              <w:ind w:right="-28"/>
              <w:jc w:val="center"/>
              <w:rPr>
                <w:szCs w:val="22"/>
              </w:rPr>
            </w:pPr>
            <w:r>
              <w:rPr>
                <w:szCs w:val="22"/>
              </w:rPr>
              <w:t>x</w:t>
            </w:r>
          </w:p>
        </w:tc>
        <w:tc>
          <w:tcPr>
            <w:tcW w:w="1707" w:type="dxa"/>
          </w:tcPr>
          <w:p w14:paraId="3E76997C" w14:textId="7465A29F" w:rsidR="001579A0" w:rsidRPr="000079DC" w:rsidRDefault="001579A0" w:rsidP="001F11F4">
            <w:pPr>
              <w:ind w:right="-28"/>
              <w:jc w:val="center"/>
              <w:rPr>
                <w:szCs w:val="22"/>
              </w:rPr>
            </w:pPr>
            <w:r>
              <w:rPr>
                <w:szCs w:val="22"/>
              </w:rPr>
              <w:t>No</w:t>
            </w:r>
          </w:p>
        </w:tc>
      </w:tr>
      <w:tr w:rsidR="001579A0" w:rsidRPr="000079DC" w14:paraId="0498BC59" w14:textId="77777777" w:rsidTr="001579A0">
        <w:trPr>
          <w:jc w:val="center"/>
        </w:trPr>
        <w:tc>
          <w:tcPr>
            <w:tcW w:w="4395" w:type="dxa"/>
          </w:tcPr>
          <w:p w14:paraId="386317A0" w14:textId="639CE4CC" w:rsidR="001579A0" w:rsidRPr="000079DC" w:rsidRDefault="001579A0" w:rsidP="001F11F4">
            <w:pPr>
              <w:ind w:right="-28"/>
              <w:rPr>
                <w:szCs w:val="22"/>
              </w:rPr>
            </w:pPr>
            <w:r w:rsidRPr="000079DC">
              <w:rPr>
                <w:szCs w:val="22"/>
              </w:rPr>
              <w:t xml:space="preserve">Oficio de atención al </w:t>
            </w:r>
            <w:r>
              <w:rPr>
                <w:szCs w:val="22"/>
              </w:rPr>
              <w:t>Aviso de incumplimiento</w:t>
            </w:r>
          </w:p>
        </w:tc>
        <w:tc>
          <w:tcPr>
            <w:tcW w:w="2268" w:type="dxa"/>
          </w:tcPr>
          <w:p w14:paraId="02E68B5A" w14:textId="2CA6A85A" w:rsidR="001579A0" w:rsidRDefault="001579A0" w:rsidP="00B95B0A">
            <w:pPr>
              <w:ind w:right="-28"/>
              <w:jc w:val="center"/>
              <w:rPr>
                <w:szCs w:val="22"/>
              </w:rPr>
            </w:pPr>
            <w:r>
              <w:rPr>
                <w:szCs w:val="22"/>
              </w:rPr>
              <w:t>X</w:t>
            </w:r>
          </w:p>
        </w:tc>
        <w:tc>
          <w:tcPr>
            <w:tcW w:w="1707" w:type="dxa"/>
          </w:tcPr>
          <w:p w14:paraId="617C9CD0" w14:textId="48D2138F" w:rsidR="001579A0" w:rsidRDefault="001579A0" w:rsidP="001F11F4">
            <w:pPr>
              <w:ind w:right="-28"/>
              <w:jc w:val="center"/>
              <w:rPr>
                <w:szCs w:val="22"/>
              </w:rPr>
            </w:pPr>
            <w:r>
              <w:rPr>
                <w:szCs w:val="22"/>
              </w:rPr>
              <w:t>No</w:t>
            </w:r>
          </w:p>
        </w:tc>
      </w:tr>
      <w:tr w:rsidR="001579A0" w:rsidRPr="000079DC" w14:paraId="1CA17AD1" w14:textId="77777777" w:rsidTr="001579A0">
        <w:trPr>
          <w:jc w:val="center"/>
        </w:trPr>
        <w:tc>
          <w:tcPr>
            <w:tcW w:w="4395" w:type="dxa"/>
          </w:tcPr>
          <w:p w14:paraId="03134229" w14:textId="77777777" w:rsidR="001579A0" w:rsidRPr="000079DC" w:rsidRDefault="001579A0" w:rsidP="001F11F4">
            <w:pPr>
              <w:ind w:right="-28"/>
              <w:rPr>
                <w:szCs w:val="22"/>
              </w:rPr>
            </w:pPr>
            <w:r w:rsidRPr="000079DC">
              <w:rPr>
                <w:szCs w:val="22"/>
              </w:rPr>
              <w:t>Oficio de notificación de cumplimiento/Incumplimiento</w:t>
            </w:r>
          </w:p>
        </w:tc>
        <w:tc>
          <w:tcPr>
            <w:tcW w:w="2268" w:type="dxa"/>
          </w:tcPr>
          <w:p w14:paraId="14DDD96B" w14:textId="33ACF8BD" w:rsidR="001579A0" w:rsidRPr="000079DC" w:rsidRDefault="001579A0" w:rsidP="00B95B0A">
            <w:pPr>
              <w:ind w:right="-28"/>
              <w:jc w:val="center"/>
              <w:rPr>
                <w:szCs w:val="22"/>
              </w:rPr>
            </w:pPr>
            <w:r>
              <w:rPr>
                <w:szCs w:val="22"/>
              </w:rPr>
              <w:t>x</w:t>
            </w:r>
          </w:p>
        </w:tc>
        <w:tc>
          <w:tcPr>
            <w:tcW w:w="1707" w:type="dxa"/>
          </w:tcPr>
          <w:p w14:paraId="4A0AD530" w14:textId="64AF8F19" w:rsidR="001579A0" w:rsidRPr="000079DC" w:rsidRDefault="001579A0" w:rsidP="001F11F4">
            <w:pPr>
              <w:ind w:right="-28"/>
              <w:jc w:val="center"/>
              <w:rPr>
                <w:szCs w:val="22"/>
              </w:rPr>
            </w:pPr>
            <w:r>
              <w:rPr>
                <w:szCs w:val="22"/>
              </w:rPr>
              <w:t>No</w:t>
            </w:r>
          </w:p>
        </w:tc>
      </w:tr>
      <w:tr w:rsidR="001579A0" w:rsidRPr="000079DC" w14:paraId="55587479" w14:textId="77777777" w:rsidTr="001579A0">
        <w:trPr>
          <w:jc w:val="center"/>
        </w:trPr>
        <w:tc>
          <w:tcPr>
            <w:tcW w:w="4395" w:type="dxa"/>
          </w:tcPr>
          <w:p w14:paraId="79F1585F" w14:textId="30C036A9" w:rsidR="001579A0" w:rsidRPr="000079DC" w:rsidRDefault="001579A0" w:rsidP="001F11F4">
            <w:pPr>
              <w:ind w:right="-28"/>
              <w:rPr>
                <w:szCs w:val="22"/>
              </w:rPr>
            </w:pPr>
            <w:r>
              <w:rPr>
                <w:szCs w:val="22"/>
              </w:rPr>
              <w:t xml:space="preserve">Acuerdo de </w:t>
            </w:r>
            <w:r w:rsidRPr="000079DC">
              <w:rPr>
                <w:szCs w:val="22"/>
              </w:rPr>
              <w:t>cumplimiento de verificación Virtual Oficiosa</w:t>
            </w:r>
          </w:p>
        </w:tc>
        <w:tc>
          <w:tcPr>
            <w:tcW w:w="2268" w:type="dxa"/>
          </w:tcPr>
          <w:p w14:paraId="3AD83A69" w14:textId="33BD91AD" w:rsidR="001579A0" w:rsidRPr="000079DC" w:rsidRDefault="001579A0" w:rsidP="00B95B0A">
            <w:pPr>
              <w:ind w:right="-28"/>
              <w:jc w:val="center"/>
              <w:rPr>
                <w:szCs w:val="22"/>
              </w:rPr>
            </w:pPr>
            <w:r w:rsidRPr="009E6C1B">
              <w:rPr>
                <w:szCs w:val="22"/>
              </w:rPr>
              <w:t>Acuerdo_Cumplimiento_DIF.Tlalnepantla_2023</w:t>
            </w:r>
          </w:p>
        </w:tc>
        <w:tc>
          <w:tcPr>
            <w:tcW w:w="1707" w:type="dxa"/>
          </w:tcPr>
          <w:p w14:paraId="4CF45B1E" w14:textId="4733B4BA" w:rsidR="001579A0" w:rsidRPr="000079DC" w:rsidRDefault="001579A0" w:rsidP="001F11F4">
            <w:pPr>
              <w:ind w:right="-28"/>
              <w:jc w:val="center"/>
              <w:rPr>
                <w:szCs w:val="22"/>
              </w:rPr>
            </w:pPr>
            <w:r>
              <w:rPr>
                <w:szCs w:val="22"/>
              </w:rPr>
              <w:t>Sí</w:t>
            </w:r>
          </w:p>
        </w:tc>
      </w:tr>
    </w:tbl>
    <w:p w14:paraId="7A392914" w14:textId="77777777" w:rsidR="00FA775E" w:rsidRDefault="00FA775E" w:rsidP="00E60156">
      <w:pPr>
        <w:ind w:right="-28"/>
      </w:pPr>
    </w:p>
    <w:p w14:paraId="7A2B6140" w14:textId="77777777" w:rsidR="006A682D" w:rsidRPr="00C821EF" w:rsidRDefault="006A682D" w:rsidP="00227E85">
      <w:pPr>
        <w:widowControl w:val="0"/>
        <w:rPr>
          <w:rFonts w:eastAsia="Palatino Linotype" w:cs="Palatino Linotype"/>
        </w:rPr>
      </w:pPr>
      <w:r>
        <w:rPr>
          <w:rFonts w:eastAsia="Palatino Linotype" w:cs="Palatino Linotype"/>
        </w:rPr>
        <w:t xml:space="preserve">Folio de la Solicitud: </w:t>
      </w:r>
      <w:r w:rsidRPr="00C821EF">
        <w:rPr>
          <w:rFonts w:eastAsia="Palatino Linotype" w:cs="Palatino Linotype"/>
          <w:b/>
        </w:rPr>
        <w:t>00114/DIFTLALNE/IP/2024</w:t>
      </w:r>
    </w:p>
    <w:p w14:paraId="6D3EC577" w14:textId="77777777" w:rsidR="006A682D" w:rsidRDefault="006A682D" w:rsidP="006A682D">
      <w:pPr>
        <w:widowControl w:val="0"/>
        <w:rPr>
          <w:rFonts w:eastAsia="Palatino Linotype" w:cs="Palatino Linotype"/>
          <w:b/>
        </w:rPr>
      </w:pPr>
      <w:r>
        <w:rPr>
          <w:rFonts w:eastAsia="Palatino Linotype" w:cs="Palatino Linotype"/>
        </w:rPr>
        <w:t xml:space="preserve">Recurso de Revisión: </w:t>
      </w:r>
      <w:r w:rsidRPr="00C821EF">
        <w:rPr>
          <w:rFonts w:eastAsia="Palatino Linotype" w:cs="Palatino Linotype"/>
          <w:b/>
        </w:rPr>
        <w:t>04544/INFOEM/IP/RR/2024</w:t>
      </w:r>
    </w:p>
    <w:p w14:paraId="1C2A51C1" w14:textId="77777777" w:rsidR="006A682D" w:rsidRPr="00C821EF" w:rsidRDefault="006A682D" w:rsidP="006A682D">
      <w:pPr>
        <w:widowControl w:val="0"/>
        <w:rPr>
          <w:rFonts w:eastAsia="Palatino Linotype" w:cs="Palatino Linotype"/>
        </w:rPr>
      </w:pPr>
    </w:p>
    <w:tbl>
      <w:tblPr>
        <w:tblStyle w:val="Tablaconcuadrcula"/>
        <w:tblW w:w="8364" w:type="dxa"/>
        <w:jc w:val="center"/>
        <w:tblLayout w:type="fixed"/>
        <w:tblLook w:val="04A0" w:firstRow="1" w:lastRow="0" w:firstColumn="1" w:lastColumn="0" w:noHBand="0" w:noVBand="1"/>
      </w:tblPr>
      <w:tblGrid>
        <w:gridCol w:w="4395"/>
        <w:gridCol w:w="2410"/>
        <w:gridCol w:w="1559"/>
      </w:tblGrid>
      <w:tr w:rsidR="001579A0" w:rsidRPr="000079DC" w14:paraId="26752A0D" w14:textId="77777777" w:rsidTr="003A6E12">
        <w:trPr>
          <w:tblHeader/>
          <w:jc w:val="center"/>
        </w:trPr>
        <w:tc>
          <w:tcPr>
            <w:tcW w:w="4395" w:type="dxa"/>
            <w:shd w:val="clear" w:color="auto" w:fill="D9D9D9" w:themeFill="background1" w:themeFillShade="D9"/>
          </w:tcPr>
          <w:p w14:paraId="39042684" w14:textId="77777777" w:rsidR="001579A0" w:rsidRPr="000079DC" w:rsidRDefault="001579A0" w:rsidP="00227E85">
            <w:pPr>
              <w:ind w:right="-28"/>
              <w:jc w:val="center"/>
              <w:rPr>
                <w:b/>
                <w:i/>
                <w:szCs w:val="22"/>
              </w:rPr>
            </w:pPr>
            <w:r w:rsidRPr="000079DC">
              <w:rPr>
                <w:b/>
                <w:i/>
                <w:szCs w:val="22"/>
              </w:rPr>
              <w:t>Descripción de la Actividad</w:t>
            </w:r>
          </w:p>
        </w:tc>
        <w:tc>
          <w:tcPr>
            <w:tcW w:w="2410" w:type="dxa"/>
            <w:shd w:val="clear" w:color="auto" w:fill="D9D9D9" w:themeFill="background1" w:themeFillShade="D9"/>
          </w:tcPr>
          <w:p w14:paraId="7AE29FEF" w14:textId="13A553F2" w:rsidR="001579A0" w:rsidRPr="000079DC" w:rsidRDefault="001579A0" w:rsidP="00227E85">
            <w:pPr>
              <w:ind w:right="-28"/>
              <w:jc w:val="center"/>
              <w:rPr>
                <w:b/>
                <w:i/>
                <w:szCs w:val="22"/>
              </w:rPr>
            </w:pPr>
            <w:r w:rsidRPr="000079DC">
              <w:rPr>
                <w:b/>
                <w:i/>
                <w:szCs w:val="22"/>
              </w:rPr>
              <w:t>Respuesta</w:t>
            </w:r>
          </w:p>
        </w:tc>
        <w:tc>
          <w:tcPr>
            <w:tcW w:w="1559" w:type="dxa"/>
            <w:shd w:val="clear" w:color="auto" w:fill="D9D9D9" w:themeFill="background1" w:themeFillShade="D9"/>
          </w:tcPr>
          <w:p w14:paraId="631E8F87" w14:textId="06F80D41" w:rsidR="001579A0" w:rsidRPr="000079DC" w:rsidRDefault="001579A0" w:rsidP="00227E85">
            <w:pPr>
              <w:ind w:right="-28"/>
              <w:jc w:val="center"/>
              <w:rPr>
                <w:b/>
                <w:i/>
                <w:szCs w:val="22"/>
              </w:rPr>
            </w:pPr>
            <w:r w:rsidRPr="000079DC">
              <w:rPr>
                <w:b/>
                <w:i/>
                <w:szCs w:val="22"/>
              </w:rPr>
              <w:t>Colma</w:t>
            </w:r>
          </w:p>
        </w:tc>
      </w:tr>
      <w:tr w:rsidR="001579A0" w:rsidRPr="000079DC" w14:paraId="0B87D076" w14:textId="77777777" w:rsidTr="001579A0">
        <w:trPr>
          <w:jc w:val="center"/>
        </w:trPr>
        <w:tc>
          <w:tcPr>
            <w:tcW w:w="4395" w:type="dxa"/>
          </w:tcPr>
          <w:p w14:paraId="77DAFFCC" w14:textId="77777777" w:rsidR="001579A0" w:rsidRPr="000079DC" w:rsidRDefault="001579A0" w:rsidP="00227E85">
            <w:pPr>
              <w:ind w:right="-28"/>
              <w:rPr>
                <w:szCs w:val="22"/>
              </w:rPr>
            </w:pPr>
            <w:r w:rsidRPr="000079DC">
              <w:rPr>
                <w:szCs w:val="22"/>
              </w:rPr>
              <w:t>Oficio de Notificación de la fecha de la Verificación.</w:t>
            </w:r>
          </w:p>
        </w:tc>
        <w:tc>
          <w:tcPr>
            <w:tcW w:w="2410" w:type="dxa"/>
          </w:tcPr>
          <w:p w14:paraId="7BD3CF8C" w14:textId="323FE68A" w:rsidR="001579A0" w:rsidRPr="000079DC" w:rsidRDefault="001579A0" w:rsidP="00227E85">
            <w:pPr>
              <w:ind w:right="-28"/>
              <w:jc w:val="center"/>
              <w:rPr>
                <w:szCs w:val="22"/>
              </w:rPr>
            </w:pPr>
            <w:r>
              <w:rPr>
                <w:szCs w:val="22"/>
              </w:rPr>
              <w:t>-</w:t>
            </w:r>
          </w:p>
        </w:tc>
        <w:tc>
          <w:tcPr>
            <w:tcW w:w="1559" w:type="dxa"/>
          </w:tcPr>
          <w:p w14:paraId="07CE2C58" w14:textId="280569EE" w:rsidR="001579A0" w:rsidRPr="000079DC" w:rsidRDefault="001579A0" w:rsidP="00227E85">
            <w:pPr>
              <w:ind w:right="-28"/>
              <w:jc w:val="center"/>
              <w:rPr>
                <w:szCs w:val="22"/>
              </w:rPr>
            </w:pPr>
            <w:r>
              <w:rPr>
                <w:szCs w:val="22"/>
              </w:rPr>
              <w:t>No</w:t>
            </w:r>
          </w:p>
        </w:tc>
      </w:tr>
      <w:tr w:rsidR="001579A0" w:rsidRPr="000079DC" w14:paraId="021E8E05" w14:textId="77777777" w:rsidTr="001579A0">
        <w:trPr>
          <w:jc w:val="center"/>
        </w:trPr>
        <w:tc>
          <w:tcPr>
            <w:tcW w:w="4395" w:type="dxa"/>
          </w:tcPr>
          <w:p w14:paraId="745503F3" w14:textId="77777777" w:rsidR="001579A0" w:rsidRPr="000079DC" w:rsidRDefault="001579A0" w:rsidP="00686364">
            <w:pPr>
              <w:tabs>
                <w:tab w:val="left" w:pos="426"/>
              </w:tabs>
              <w:ind w:right="51"/>
              <w:rPr>
                <w:szCs w:val="22"/>
              </w:rPr>
            </w:pPr>
            <w:r w:rsidRPr="000079DC">
              <w:rPr>
                <w:szCs w:val="22"/>
              </w:rPr>
              <w:t>Oficio de notificación de Dictamen.</w:t>
            </w:r>
          </w:p>
        </w:tc>
        <w:tc>
          <w:tcPr>
            <w:tcW w:w="2410" w:type="dxa"/>
          </w:tcPr>
          <w:p w14:paraId="25BD005A" w14:textId="090FD8A4" w:rsidR="001579A0" w:rsidRPr="000079DC" w:rsidRDefault="001579A0" w:rsidP="00686364">
            <w:pPr>
              <w:tabs>
                <w:tab w:val="left" w:pos="426"/>
              </w:tabs>
              <w:ind w:right="51"/>
              <w:jc w:val="center"/>
              <w:rPr>
                <w:szCs w:val="22"/>
              </w:rPr>
            </w:pPr>
            <w:r>
              <w:rPr>
                <w:szCs w:val="22"/>
              </w:rPr>
              <w:t>-</w:t>
            </w:r>
          </w:p>
        </w:tc>
        <w:tc>
          <w:tcPr>
            <w:tcW w:w="1559" w:type="dxa"/>
          </w:tcPr>
          <w:p w14:paraId="5EC336EA" w14:textId="3FF6D276" w:rsidR="001579A0" w:rsidRPr="000079DC" w:rsidRDefault="001579A0" w:rsidP="00686364">
            <w:pPr>
              <w:ind w:right="-28"/>
              <w:jc w:val="center"/>
              <w:rPr>
                <w:szCs w:val="22"/>
              </w:rPr>
            </w:pPr>
            <w:r>
              <w:rPr>
                <w:szCs w:val="22"/>
              </w:rPr>
              <w:t>No</w:t>
            </w:r>
          </w:p>
        </w:tc>
      </w:tr>
      <w:tr w:rsidR="001579A0" w:rsidRPr="000079DC" w14:paraId="1E9F06E1" w14:textId="77777777" w:rsidTr="001579A0">
        <w:trPr>
          <w:jc w:val="center"/>
        </w:trPr>
        <w:tc>
          <w:tcPr>
            <w:tcW w:w="4395" w:type="dxa"/>
          </w:tcPr>
          <w:p w14:paraId="693B1594" w14:textId="00240F20" w:rsidR="001579A0" w:rsidRPr="000079DC" w:rsidRDefault="001579A0" w:rsidP="0024439B">
            <w:pPr>
              <w:tabs>
                <w:tab w:val="left" w:pos="426"/>
              </w:tabs>
              <w:ind w:right="51"/>
              <w:rPr>
                <w:szCs w:val="22"/>
              </w:rPr>
            </w:pPr>
            <w:r w:rsidRPr="000079DC">
              <w:rPr>
                <w:szCs w:val="22"/>
              </w:rPr>
              <w:t xml:space="preserve">Dictamen de la verificación virtual realizada </w:t>
            </w:r>
          </w:p>
        </w:tc>
        <w:tc>
          <w:tcPr>
            <w:tcW w:w="2410" w:type="dxa"/>
          </w:tcPr>
          <w:p w14:paraId="161C24D6" w14:textId="7E39532C" w:rsidR="001579A0" w:rsidRPr="000079DC" w:rsidRDefault="001579A0" w:rsidP="0024439B">
            <w:pPr>
              <w:ind w:right="-28"/>
              <w:jc w:val="right"/>
              <w:rPr>
                <w:szCs w:val="22"/>
              </w:rPr>
            </w:pPr>
            <w:r>
              <w:rPr>
                <w:szCs w:val="22"/>
              </w:rPr>
              <w:t>-</w:t>
            </w:r>
          </w:p>
        </w:tc>
        <w:tc>
          <w:tcPr>
            <w:tcW w:w="1559" w:type="dxa"/>
          </w:tcPr>
          <w:p w14:paraId="50BDDB9D" w14:textId="7838BF2F" w:rsidR="001579A0" w:rsidRPr="000079DC" w:rsidRDefault="001579A0" w:rsidP="0024439B">
            <w:pPr>
              <w:ind w:right="-28"/>
              <w:jc w:val="center"/>
              <w:rPr>
                <w:szCs w:val="22"/>
              </w:rPr>
            </w:pPr>
            <w:r>
              <w:rPr>
                <w:szCs w:val="22"/>
              </w:rPr>
              <w:t>No</w:t>
            </w:r>
          </w:p>
        </w:tc>
      </w:tr>
      <w:tr w:rsidR="001579A0" w:rsidRPr="000079DC" w14:paraId="22959D43" w14:textId="77777777" w:rsidTr="001579A0">
        <w:trPr>
          <w:jc w:val="center"/>
        </w:trPr>
        <w:tc>
          <w:tcPr>
            <w:tcW w:w="4395" w:type="dxa"/>
          </w:tcPr>
          <w:p w14:paraId="55D7AE58" w14:textId="77777777" w:rsidR="001579A0" w:rsidRPr="000079DC" w:rsidRDefault="001579A0" w:rsidP="0024439B">
            <w:pPr>
              <w:tabs>
                <w:tab w:val="left" w:pos="426"/>
              </w:tabs>
              <w:ind w:right="51"/>
              <w:rPr>
                <w:szCs w:val="22"/>
              </w:rPr>
            </w:pPr>
            <w:r w:rsidRPr="000079DC">
              <w:rPr>
                <w:szCs w:val="22"/>
              </w:rPr>
              <w:t xml:space="preserve">Anexos del Dictamen de la verificación virtual </w:t>
            </w:r>
          </w:p>
        </w:tc>
        <w:tc>
          <w:tcPr>
            <w:tcW w:w="2410" w:type="dxa"/>
          </w:tcPr>
          <w:p w14:paraId="74F29E1F" w14:textId="02D95C05" w:rsidR="001579A0" w:rsidRPr="000079DC" w:rsidRDefault="001579A0" w:rsidP="0024439B">
            <w:pPr>
              <w:ind w:right="-28"/>
              <w:jc w:val="center"/>
              <w:rPr>
                <w:szCs w:val="22"/>
              </w:rPr>
            </w:pPr>
            <w:r>
              <w:rPr>
                <w:szCs w:val="22"/>
              </w:rPr>
              <w:t>-</w:t>
            </w:r>
          </w:p>
        </w:tc>
        <w:tc>
          <w:tcPr>
            <w:tcW w:w="1559" w:type="dxa"/>
          </w:tcPr>
          <w:p w14:paraId="046144B6" w14:textId="67ABCE35" w:rsidR="001579A0" w:rsidRPr="000079DC" w:rsidRDefault="001579A0" w:rsidP="0024439B">
            <w:pPr>
              <w:ind w:right="-28"/>
              <w:jc w:val="center"/>
              <w:rPr>
                <w:szCs w:val="22"/>
              </w:rPr>
            </w:pPr>
            <w:r>
              <w:rPr>
                <w:szCs w:val="22"/>
              </w:rPr>
              <w:t>No</w:t>
            </w:r>
          </w:p>
        </w:tc>
      </w:tr>
      <w:tr w:rsidR="001579A0" w:rsidRPr="000079DC" w14:paraId="3BA4511F" w14:textId="77777777" w:rsidTr="001579A0">
        <w:trPr>
          <w:jc w:val="center"/>
        </w:trPr>
        <w:tc>
          <w:tcPr>
            <w:tcW w:w="4395" w:type="dxa"/>
          </w:tcPr>
          <w:p w14:paraId="60BECE15" w14:textId="77777777" w:rsidR="001579A0" w:rsidRPr="000079DC" w:rsidRDefault="001579A0" w:rsidP="00686364">
            <w:pPr>
              <w:tabs>
                <w:tab w:val="left" w:pos="426"/>
              </w:tabs>
              <w:ind w:right="51"/>
              <w:rPr>
                <w:szCs w:val="22"/>
              </w:rPr>
            </w:pPr>
            <w:r w:rsidRPr="000079DC">
              <w:rPr>
                <w:szCs w:val="22"/>
              </w:rPr>
              <w:t>Oficio de atención al Dictamen.</w:t>
            </w:r>
          </w:p>
        </w:tc>
        <w:tc>
          <w:tcPr>
            <w:tcW w:w="2410" w:type="dxa"/>
          </w:tcPr>
          <w:p w14:paraId="5804135D" w14:textId="2D2A1921" w:rsidR="001579A0" w:rsidRPr="000079DC" w:rsidRDefault="001579A0" w:rsidP="00686364">
            <w:pPr>
              <w:ind w:right="-28"/>
              <w:jc w:val="center"/>
              <w:rPr>
                <w:szCs w:val="22"/>
              </w:rPr>
            </w:pPr>
            <w:r>
              <w:rPr>
                <w:szCs w:val="22"/>
              </w:rPr>
              <w:t>-</w:t>
            </w:r>
          </w:p>
        </w:tc>
        <w:tc>
          <w:tcPr>
            <w:tcW w:w="1559" w:type="dxa"/>
          </w:tcPr>
          <w:p w14:paraId="2F67C95A" w14:textId="4312C242" w:rsidR="001579A0" w:rsidRPr="000079DC" w:rsidRDefault="001579A0" w:rsidP="00686364">
            <w:pPr>
              <w:ind w:right="-28"/>
              <w:jc w:val="center"/>
              <w:rPr>
                <w:szCs w:val="22"/>
              </w:rPr>
            </w:pPr>
            <w:r>
              <w:rPr>
                <w:szCs w:val="22"/>
              </w:rPr>
              <w:t>No</w:t>
            </w:r>
          </w:p>
        </w:tc>
      </w:tr>
      <w:tr w:rsidR="001579A0" w:rsidRPr="000079DC" w14:paraId="7854FAD7" w14:textId="77777777" w:rsidTr="001579A0">
        <w:trPr>
          <w:jc w:val="center"/>
        </w:trPr>
        <w:tc>
          <w:tcPr>
            <w:tcW w:w="4395" w:type="dxa"/>
          </w:tcPr>
          <w:p w14:paraId="29C8DA6B" w14:textId="77777777" w:rsidR="001579A0" w:rsidRPr="000079DC" w:rsidRDefault="001579A0" w:rsidP="00686364">
            <w:pPr>
              <w:ind w:right="-28"/>
              <w:rPr>
                <w:szCs w:val="22"/>
              </w:rPr>
            </w:pPr>
            <w:r w:rsidRPr="000079DC">
              <w:rPr>
                <w:szCs w:val="22"/>
              </w:rPr>
              <w:t>Acta sobre</w:t>
            </w:r>
            <w:r>
              <w:rPr>
                <w:szCs w:val="22"/>
              </w:rPr>
              <w:t xml:space="preserve"> informe de </w:t>
            </w:r>
            <w:r w:rsidRPr="000079DC">
              <w:rPr>
                <w:szCs w:val="22"/>
              </w:rPr>
              <w:t xml:space="preserve"> cumplimiento</w:t>
            </w:r>
          </w:p>
        </w:tc>
        <w:tc>
          <w:tcPr>
            <w:tcW w:w="2410" w:type="dxa"/>
          </w:tcPr>
          <w:p w14:paraId="7B618117" w14:textId="140F2772" w:rsidR="001579A0" w:rsidRPr="000079DC" w:rsidRDefault="001579A0" w:rsidP="00686364">
            <w:pPr>
              <w:ind w:right="-28"/>
              <w:jc w:val="center"/>
              <w:rPr>
                <w:szCs w:val="22"/>
              </w:rPr>
            </w:pPr>
            <w:r>
              <w:rPr>
                <w:szCs w:val="22"/>
              </w:rPr>
              <w:t>-</w:t>
            </w:r>
          </w:p>
        </w:tc>
        <w:tc>
          <w:tcPr>
            <w:tcW w:w="1559" w:type="dxa"/>
          </w:tcPr>
          <w:p w14:paraId="66A23841" w14:textId="2468FDEF" w:rsidR="001579A0" w:rsidRPr="000079DC" w:rsidRDefault="001579A0" w:rsidP="00686364">
            <w:pPr>
              <w:ind w:right="-28"/>
              <w:jc w:val="center"/>
              <w:rPr>
                <w:szCs w:val="22"/>
              </w:rPr>
            </w:pPr>
            <w:r>
              <w:rPr>
                <w:szCs w:val="22"/>
              </w:rPr>
              <w:t>No</w:t>
            </w:r>
          </w:p>
        </w:tc>
      </w:tr>
      <w:tr w:rsidR="001579A0" w:rsidRPr="000079DC" w14:paraId="4A459778" w14:textId="77777777" w:rsidTr="001579A0">
        <w:trPr>
          <w:jc w:val="center"/>
        </w:trPr>
        <w:tc>
          <w:tcPr>
            <w:tcW w:w="4395" w:type="dxa"/>
          </w:tcPr>
          <w:p w14:paraId="6F27F327" w14:textId="77777777" w:rsidR="001579A0" w:rsidRPr="000079DC" w:rsidRDefault="001579A0" w:rsidP="0024439B">
            <w:pPr>
              <w:ind w:right="-28"/>
              <w:rPr>
                <w:szCs w:val="22"/>
              </w:rPr>
            </w:pPr>
            <w:r>
              <w:rPr>
                <w:szCs w:val="22"/>
              </w:rPr>
              <w:t xml:space="preserve">Notificación del </w:t>
            </w:r>
            <w:r w:rsidRPr="000079DC">
              <w:rPr>
                <w:szCs w:val="22"/>
              </w:rPr>
              <w:t>Aviso de Incumplimiento de la Verificación Virtual Oficiosa</w:t>
            </w:r>
          </w:p>
        </w:tc>
        <w:tc>
          <w:tcPr>
            <w:tcW w:w="2410" w:type="dxa"/>
          </w:tcPr>
          <w:p w14:paraId="4CD9E781" w14:textId="58E238E3" w:rsidR="001579A0" w:rsidRPr="000079DC" w:rsidRDefault="001579A0" w:rsidP="0024439B">
            <w:pPr>
              <w:ind w:right="-28"/>
              <w:jc w:val="center"/>
              <w:rPr>
                <w:szCs w:val="22"/>
              </w:rPr>
            </w:pPr>
            <w:r>
              <w:rPr>
                <w:szCs w:val="22"/>
              </w:rPr>
              <w:t>-</w:t>
            </w:r>
          </w:p>
        </w:tc>
        <w:tc>
          <w:tcPr>
            <w:tcW w:w="1559" w:type="dxa"/>
          </w:tcPr>
          <w:p w14:paraId="5E930C24" w14:textId="79AD5386" w:rsidR="001579A0" w:rsidRPr="000079DC" w:rsidRDefault="001579A0" w:rsidP="0024439B">
            <w:pPr>
              <w:ind w:right="-28"/>
              <w:jc w:val="center"/>
              <w:rPr>
                <w:szCs w:val="22"/>
              </w:rPr>
            </w:pPr>
            <w:r>
              <w:rPr>
                <w:szCs w:val="22"/>
              </w:rPr>
              <w:t>No</w:t>
            </w:r>
          </w:p>
        </w:tc>
      </w:tr>
      <w:tr w:rsidR="001579A0" w:rsidRPr="000079DC" w14:paraId="203158C3" w14:textId="77777777" w:rsidTr="001579A0">
        <w:trPr>
          <w:jc w:val="center"/>
        </w:trPr>
        <w:tc>
          <w:tcPr>
            <w:tcW w:w="4395" w:type="dxa"/>
          </w:tcPr>
          <w:p w14:paraId="6AD0C0FD" w14:textId="77777777" w:rsidR="001579A0" w:rsidRPr="000079DC" w:rsidRDefault="001579A0" w:rsidP="0024439B">
            <w:pPr>
              <w:tabs>
                <w:tab w:val="left" w:pos="426"/>
              </w:tabs>
              <w:ind w:right="51"/>
              <w:jc w:val="center"/>
              <w:rPr>
                <w:szCs w:val="22"/>
              </w:rPr>
            </w:pPr>
            <w:r w:rsidRPr="000079DC">
              <w:rPr>
                <w:szCs w:val="22"/>
              </w:rPr>
              <w:t xml:space="preserve">Aviso de Incumplimiento de la Verificación Virtual Oficiosa </w:t>
            </w:r>
          </w:p>
        </w:tc>
        <w:tc>
          <w:tcPr>
            <w:tcW w:w="2410" w:type="dxa"/>
          </w:tcPr>
          <w:p w14:paraId="468B70F0" w14:textId="096A2D93" w:rsidR="001579A0" w:rsidRPr="000079DC" w:rsidRDefault="001579A0" w:rsidP="0024439B">
            <w:pPr>
              <w:ind w:right="-28"/>
              <w:jc w:val="center"/>
              <w:rPr>
                <w:szCs w:val="22"/>
              </w:rPr>
            </w:pPr>
            <w:r>
              <w:rPr>
                <w:szCs w:val="22"/>
              </w:rPr>
              <w:t>-</w:t>
            </w:r>
          </w:p>
        </w:tc>
        <w:tc>
          <w:tcPr>
            <w:tcW w:w="1559" w:type="dxa"/>
          </w:tcPr>
          <w:p w14:paraId="6E788273" w14:textId="49631779" w:rsidR="001579A0" w:rsidRPr="000079DC" w:rsidRDefault="001579A0" w:rsidP="0024439B">
            <w:pPr>
              <w:ind w:right="-28"/>
              <w:jc w:val="center"/>
              <w:rPr>
                <w:szCs w:val="22"/>
              </w:rPr>
            </w:pPr>
            <w:r>
              <w:rPr>
                <w:szCs w:val="22"/>
              </w:rPr>
              <w:t>No</w:t>
            </w:r>
          </w:p>
        </w:tc>
      </w:tr>
      <w:tr w:rsidR="001579A0" w:rsidRPr="000079DC" w14:paraId="6708D54B" w14:textId="77777777" w:rsidTr="001579A0">
        <w:trPr>
          <w:jc w:val="center"/>
        </w:trPr>
        <w:tc>
          <w:tcPr>
            <w:tcW w:w="4395" w:type="dxa"/>
          </w:tcPr>
          <w:p w14:paraId="2026E25F" w14:textId="77777777" w:rsidR="001579A0" w:rsidRPr="000079DC" w:rsidRDefault="001579A0" w:rsidP="0024439B">
            <w:pPr>
              <w:tabs>
                <w:tab w:val="left" w:pos="426"/>
              </w:tabs>
              <w:ind w:right="51"/>
              <w:jc w:val="center"/>
              <w:rPr>
                <w:szCs w:val="22"/>
              </w:rPr>
            </w:pPr>
            <w:r w:rsidRPr="000079DC">
              <w:rPr>
                <w:szCs w:val="22"/>
              </w:rPr>
              <w:t xml:space="preserve">Anexos </w:t>
            </w:r>
          </w:p>
        </w:tc>
        <w:tc>
          <w:tcPr>
            <w:tcW w:w="2410" w:type="dxa"/>
          </w:tcPr>
          <w:p w14:paraId="093997E6" w14:textId="79886A33" w:rsidR="001579A0" w:rsidRPr="000079DC" w:rsidRDefault="001579A0" w:rsidP="0024439B">
            <w:pPr>
              <w:ind w:right="-28"/>
              <w:jc w:val="center"/>
              <w:rPr>
                <w:szCs w:val="22"/>
              </w:rPr>
            </w:pPr>
            <w:r>
              <w:rPr>
                <w:szCs w:val="22"/>
              </w:rPr>
              <w:t>-</w:t>
            </w:r>
          </w:p>
        </w:tc>
        <w:tc>
          <w:tcPr>
            <w:tcW w:w="1559" w:type="dxa"/>
          </w:tcPr>
          <w:p w14:paraId="01850476" w14:textId="015F204A" w:rsidR="001579A0" w:rsidRPr="000079DC" w:rsidRDefault="001579A0" w:rsidP="0024439B">
            <w:pPr>
              <w:ind w:right="-28"/>
              <w:jc w:val="center"/>
              <w:rPr>
                <w:szCs w:val="22"/>
              </w:rPr>
            </w:pPr>
            <w:r>
              <w:rPr>
                <w:szCs w:val="22"/>
              </w:rPr>
              <w:t>No</w:t>
            </w:r>
          </w:p>
        </w:tc>
      </w:tr>
      <w:tr w:rsidR="001579A0" w:rsidRPr="000079DC" w14:paraId="208DAC23" w14:textId="77777777" w:rsidTr="001579A0">
        <w:trPr>
          <w:jc w:val="center"/>
        </w:trPr>
        <w:tc>
          <w:tcPr>
            <w:tcW w:w="4395" w:type="dxa"/>
          </w:tcPr>
          <w:p w14:paraId="5DD210F6" w14:textId="360F992C" w:rsidR="001579A0" w:rsidRPr="0024439B" w:rsidRDefault="001579A0" w:rsidP="0024439B">
            <w:pPr>
              <w:tabs>
                <w:tab w:val="left" w:pos="426"/>
              </w:tabs>
              <w:ind w:right="51"/>
              <w:rPr>
                <w:b/>
                <w:szCs w:val="22"/>
              </w:rPr>
            </w:pPr>
            <w:r w:rsidRPr="000079DC">
              <w:rPr>
                <w:szCs w:val="22"/>
              </w:rPr>
              <w:t xml:space="preserve">Acuse de notificación del Acuerdo de incumplimiento parcial o total del dictamen al </w:t>
            </w:r>
            <w:r w:rsidRPr="000079DC">
              <w:rPr>
                <w:b/>
                <w:szCs w:val="22"/>
              </w:rPr>
              <w:t>superior jerárquico.</w:t>
            </w:r>
          </w:p>
        </w:tc>
        <w:tc>
          <w:tcPr>
            <w:tcW w:w="2410" w:type="dxa"/>
          </w:tcPr>
          <w:p w14:paraId="0F1236A7" w14:textId="396670CE" w:rsidR="001579A0" w:rsidRPr="000079DC" w:rsidRDefault="001579A0" w:rsidP="0024439B">
            <w:pPr>
              <w:ind w:right="-28"/>
              <w:jc w:val="center"/>
              <w:rPr>
                <w:szCs w:val="22"/>
              </w:rPr>
            </w:pPr>
            <w:r>
              <w:rPr>
                <w:szCs w:val="22"/>
              </w:rPr>
              <w:t>-</w:t>
            </w:r>
          </w:p>
        </w:tc>
        <w:tc>
          <w:tcPr>
            <w:tcW w:w="1559" w:type="dxa"/>
          </w:tcPr>
          <w:p w14:paraId="48C74ACE" w14:textId="2A0251F9" w:rsidR="001579A0" w:rsidRPr="000079DC" w:rsidRDefault="001579A0" w:rsidP="0024439B">
            <w:pPr>
              <w:ind w:right="-28"/>
              <w:jc w:val="center"/>
              <w:rPr>
                <w:szCs w:val="22"/>
              </w:rPr>
            </w:pPr>
            <w:r>
              <w:rPr>
                <w:szCs w:val="22"/>
              </w:rPr>
              <w:t>No</w:t>
            </w:r>
          </w:p>
        </w:tc>
      </w:tr>
      <w:tr w:rsidR="001579A0" w:rsidRPr="000079DC" w14:paraId="697E1428" w14:textId="77777777" w:rsidTr="001579A0">
        <w:trPr>
          <w:jc w:val="center"/>
        </w:trPr>
        <w:tc>
          <w:tcPr>
            <w:tcW w:w="4395" w:type="dxa"/>
          </w:tcPr>
          <w:p w14:paraId="260DA3D3" w14:textId="76FF1BBB" w:rsidR="001579A0" w:rsidRPr="000079DC" w:rsidRDefault="001579A0" w:rsidP="0024439B">
            <w:pPr>
              <w:tabs>
                <w:tab w:val="left" w:pos="426"/>
              </w:tabs>
              <w:ind w:right="51"/>
              <w:rPr>
                <w:szCs w:val="22"/>
              </w:rPr>
            </w:pPr>
            <w:r w:rsidRPr="000079DC">
              <w:rPr>
                <w:szCs w:val="22"/>
              </w:rPr>
              <w:t xml:space="preserve">Oficio de atención al </w:t>
            </w:r>
            <w:r>
              <w:rPr>
                <w:szCs w:val="22"/>
              </w:rPr>
              <w:t>Aviso de incumplimiento</w:t>
            </w:r>
          </w:p>
        </w:tc>
        <w:tc>
          <w:tcPr>
            <w:tcW w:w="2410" w:type="dxa"/>
          </w:tcPr>
          <w:p w14:paraId="21181DFC" w14:textId="42BC3DEC" w:rsidR="001579A0" w:rsidRPr="000079DC" w:rsidRDefault="001579A0" w:rsidP="0024439B">
            <w:pPr>
              <w:ind w:right="-28"/>
              <w:jc w:val="center"/>
              <w:rPr>
                <w:szCs w:val="22"/>
              </w:rPr>
            </w:pPr>
            <w:r>
              <w:rPr>
                <w:szCs w:val="22"/>
              </w:rPr>
              <w:t>-</w:t>
            </w:r>
          </w:p>
        </w:tc>
        <w:tc>
          <w:tcPr>
            <w:tcW w:w="1559" w:type="dxa"/>
          </w:tcPr>
          <w:p w14:paraId="354314B4" w14:textId="4AA05389" w:rsidR="001579A0" w:rsidRPr="000079DC" w:rsidRDefault="001579A0" w:rsidP="0024439B">
            <w:pPr>
              <w:ind w:right="-28"/>
              <w:jc w:val="center"/>
              <w:rPr>
                <w:szCs w:val="22"/>
              </w:rPr>
            </w:pPr>
            <w:r>
              <w:rPr>
                <w:szCs w:val="22"/>
              </w:rPr>
              <w:t>No</w:t>
            </w:r>
          </w:p>
        </w:tc>
      </w:tr>
      <w:tr w:rsidR="001579A0" w:rsidRPr="000079DC" w14:paraId="4E40EC25" w14:textId="77777777" w:rsidTr="001579A0">
        <w:trPr>
          <w:jc w:val="center"/>
        </w:trPr>
        <w:tc>
          <w:tcPr>
            <w:tcW w:w="4395" w:type="dxa"/>
          </w:tcPr>
          <w:p w14:paraId="76117262" w14:textId="074731C4" w:rsidR="001579A0" w:rsidRPr="000079DC" w:rsidRDefault="001579A0" w:rsidP="00227E85">
            <w:pPr>
              <w:ind w:right="-28"/>
              <w:rPr>
                <w:szCs w:val="22"/>
              </w:rPr>
            </w:pPr>
            <w:r>
              <w:rPr>
                <w:szCs w:val="22"/>
              </w:rPr>
              <w:lastRenderedPageBreak/>
              <w:t xml:space="preserve">Acta de </w:t>
            </w:r>
            <w:r w:rsidRPr="000079DC">
              <w:rPr>
                <w:szCs w:val="22"/>
              </w:rPr>
              <w:t>Constancia de notificación al superior jerárquico</w:t>
            </w:r>
          </w:p>
        </w:tc>
        <w:tc>
          <w:tcPr>
            <w:tcW w:w="2410" w:type="dxa"/>
          </w:tcPr>
          <w:p w14:paraId="32D46860" w14:textId="73C4B386" w:rsidR="001579A0" w:rsidRPr="000079DC" w:rsidRDefault="001579A0" w:rsidP="00227E85">
            <w:pPr>
              <w:ind w:right="-28"/>
              <w:jc w:val="center"/>
              <w:rPr>
                <w:szCs w:val="22"/>
              </w:rPr>
            </w:pPr>
            <w:r w:rsidRPr="00227E85">
              <w:rPr>
                <w:szCs w:val="22"/>
              </w:rPr>
              <w:t>Acta_S.Jerarquico_DIF.Tlalnepantla_1_2022</w:t>
            </w:r>
          </w:p>
        </w:tc>
        <w:tc>
          <w:tcPr>
            <w:tcW w:w="1559" w:type="dxa"/>
          </w:tcPr>
          <w:p w14:paraId="19B4F5A8" w14:textId="4DDDEE51" w:rsidR="001579A0" w:rsidRPr="000079DC" w:rsidRDefault="001579A0" w:rsidP="00227E85">
            <w:pPr>
              <w:ind w:right="-28"/>
              <w:jc w:val="center"/>
              <w:rPr>
                <w:szCs w:val="22"/>
              </w:rPr>
            </w:pPr>
            <w:r>
              <w:rPr>
                <w:szCs w:val="22"/>
              </w:rPr>
              <w:t>Sí</w:t>
            </w:r>
          </w:p>
        </w:tc>
      </w:tr>
      <w:tr w:rsidR="001579A0" w:rsidRPr="000079DC" w14:paraId="1CF99988" w14:textId="77777777" w:rsidTr="001579A0">
        <w:trPr>
          <w:jc w:val="center"/>
        </w:trPr>
        <w:tc>
          <w:tcPr>
            <w:tcW w:w="4395" w:type="dxa"/>
          </w:tcPr>
          <w:p w14:paraId="0D6F43E1" w14:textId="77777777" w:rsidR="001579A0" w:rsidRPr="000079DC" w:rsidRDefault="001579A0" w:rsidP="004F3802">
            <w:pPr>
              <w:ind w:right="-28"/>
              <w:rPr>
                <w:szCs w:val="22"/>
              </w:rPr>
            </w:pPr>
            <w:r w:rsidRPr="000079DC">
              <w:rPr>
                <w:szCs w:val="22"/>
              </w:rPr>
              <w:t>Oficio de notificación de cumplimiento/Incumplimiento</w:t>
            </w:r>
          </w:p>
        </w:tc>
        <w:tc>
          <w:tcPr>
            <w:tcW w:w="2410" w:type="dxa"/>
          </w:tcPr>
          <w:p w14:paraId="0AD7BE7A" w14:textId="4DDBCD3F" w:rsidR="001579A0" w:rsidRPr="000079DC" w:rsidRDefault="001579A0" w:rsidP="004F3802">
            <w:pPr>
              <w:ind w:right="-28"/>
              <w:jc w:val="center"/>
              <w:rPr>
                <w:szCs w:val="22"/>
              </w:rPr>
            </w:pPr>
            <w:r w:rsidRPr="0024439B">
              <w:rPr>
                <w:szCs w:val="22"/>
              </w:rPr>
              <w:t>Notificacion_AcuerdoIncumplimiento_DIF.Tlalnepantla_1_2022</w:t>
            </w:r>
          </w:p>
        </w:tc>
        <w:tc>
          <w:tcPr>
            <w:tcW w:w="1559" w:type="dxa"/>
          </w:tcPr>
          <w:p w14:paraId="11B30CAA" w14:textId="5844BDE7" w:rsidR="001579A0" w:rsidRPr="000079DC" w:rsidRDefault="001579A0" w:rsidP="004F3802">
            <w:pPr>
              <w:ind w:right="-28"/>
              <w:jc w:val="center"/>
              <w:rPr>
                <w:szCs w:val="22"/>
              </w:rPr>
            </w:pPr>
            <w:r>
              <w:rPr>
                <w:szCs w:val="22"/>
              </w:rPr>
              <w:t>Parcialmente</w:t>
            </w:r>
          </w:p>
        </w:tc>
      </w:tr>
      <w:tr w:rsidR="001579A0" w:rsidRPr="000079DC" w14:paraId="76D1E9BD" w14:textId="77777777" w:rsidTr="001579A0">
        <w:trPr>
          <w:jc w:val="center"/>
        </w:trPr>
        <w:tc>
          <w:tcPr>
            <w:tcW w:w="4395" w:type="dxa"/>
          </w:tcPr>
          <w:p w14:paraId="2E83C857" w14:textId="19A1EA5A" w:rsidR="001579A0" w:rsidRPr="000079DC" w:rsidRDefault="001579A0" w:rsidP="004F3802">
            <w:pPr>
              <w:ind w:right="-28"/>
              <w:rPr>
                <w:szCs w:val="22"/>
              </w:rPr>
            </w:pPr>
            <w:r>
              <w:rPr>
                <w:szCs w:val="22"/>
              </w:rPr>
              <w:t>Acuerdo de in</w:t>
            </w:r>
            <w:r w:rsidRPr="000079DC">
              <w:rPr>
                <w:szCs w:val="22"/>
              </w:rPr>
              <w:t>cumplimiento de verificación Virtual Oficiosa</w:t>
            </w:r>
          </w:p>
        </w:tc>
        <w:tc>
          <w:tcPr>
            <w:tcW w:w="2410" w:type="dxa"/>
          </w:tcPr>
          <w:p w14:paraId="540DEDDF" w14:textId="61FE5A6C" w:rsidR="001579A0" w:rsidRPr="000079DC" w:rsidRDefault="001579A0" w:rsidP="004F3802">
            <w:pPr>
              <w:ind w:right="-28"/>
              <w:jc w:val="center"/>
              <w:rPr>
                <w:szCs w:val="22"/>
              </w:rPr>
            </w:pPr>
            <w:r w:rsidRPr="004F3802">
              <w:rPr>
                <w:szCs w:val="22"/>
              </w:rPr>
              <w:t>Acuerdo_Incumplimiento_DIF.Tlalnepantla_1_2022</w:t>
            </w:r>
          </w:p>
        </w:tc>
        <w:tc>
          <w:tcPr>
            <w:tcW w:w="1559" w:type="dxa"/>
          </w:tcPr>
          <w:p w14:paraId="356B7771" w14:textId="60363A3B" w:rsidR="001579A0" w:rsidRPr="000079DC" w:rsidRDefault="001579A0" w:rsidP="004F3802">
            <w:pPr>
              <w:ind w:right="-28"/>
              <w:jc w:val="center"/>
              <w:rPr>
                <w:szCs w:val="22"/>
              </w:rPr>
            </w:pPr>
            <w:r>
              <w:rPr>
                <w:szCs w:val="22"/>
              </w:rPr>
              <w:t>Sí</w:t>
            </w:r>
          </w:p>
        </w:tc>
      </w:tr>
      <w:tr w:rsidR="001579A0" w:rsidRPr="000079DC" w14:paraId="15052D96" w14:textId="77777777" w:rsidTr="001579A0">
        <w:trPr>
          <w:jc w:val="center"/>
        </w:trPr>
        <w:tc>
          <w:tcPr>
            <w:tcW w:w="4395" w:type="dxa"/>
          </w:tcPr>
          <w:p w14:paraId="75732894" w14:textId="54D5269D" w:rsidR="001579A0" w:rsidRDefault="001579A0" w:rsidP="00227E85">
            <w:pPr>
              <w:ind w:right="-28"/>
              <w:rPr>
                <w:szCs w:val="22"/>
              </w:rPr>
            </w:pPr>
            <w:r w:rsidRPr="000079DC">
              <w:rPr>
                <w:szCs w:val="22"/>
              </w:rPr>
              <w:t xml:space="preserve">Anexos </w:t>
            </w:r>
          </w:p>
        </w:tc>
        <w:tc>
          <w:tcPr>
            <w:tcW w:w="2410" w:type="dxa"/>
          </w:tcPr>
          <w:p w14:paraId="2D3B515E" w14:textId="77777777" w:rsidR="001579A0" w:rsidRDefault="001579A0" w:rsidP="00227E85">
            <w:pPr>
              <w:ind w:right="-28"/>
              <w:jc w:val="center"/>
              <w:rPr>
                <w:szCs w:val="22"/>
              </w:rPr>
            </w:pPr>
            <w:r w:rsidRPr="0024439B">
              <w:rPr>
                <w:szCs w:val="22"/>
              </w:rPr>
              <w:t>Anexo_Acuerdo_DIF.TlalnepantladeBaz_1_2017_anteriores</w:t>
            </w:r>
          </w:p>
          <w:p w14:paraId="57AD3E6A" w14:textId="77777777" w:rsidR="001579A0" w:rsidRDefault="001579A0" w:rsidP="00227E85">
            <w:pPr>
              <w:ind w:right="-28"/>
              <w:jc w:val="center"/>
              <w:rPr>
                <w:szCs w:val="22"/>
              </w:rPr>
            </w:pPr>
          </w:p>
          <w:p w14:paraId="3B0FC5B3" w14:textId="77777777" w:rsidR="001579A0" w:rsidRDefault="001579A0" w:rsidP="00227E85">
            <w:pPr>
              <w:ind w:right="-28"/>
              <w:jc w:val="center"/>
              <w:rPr>
                <w:szCs w:val="22"/>
              </w:rPr>
            </w:pPr>
            <w:r w:rsidRPr="0024439B">
              <w:rPr>
                <w:szCs w:val="22"/>
              </w:rPr>
              <w:t>Anexo_Acuerdo_DIF.TlalnepantladeBaz_1_2022</w:t>
            </w:r>
          </w:p>
          <w:p w14:paraId="16B3EB3C" w14:textId="77777777" w:rsidR="001579A0" w:rsidRDefault="001579A0" w:rsidP="00227E85">
            <w:pPr>
              <w:ind w:right="-28"/>
              <w:jc w:val="center"/>
              <w:rPr>
                <w:szCs w:val="22"/>
              </w:rPr>
            </w:pPr>
          </w:p>
          <w:p w14:paraId="0F54288D" w14:textId="2DCFBEAA" w:rsidR="001579A0" w:rsidRDefault="001579A0" w:rsidP="00227E85">
            <w:pPr>
              <w:ind w:right="-28"/>
              <w:jc w:val="center"/>
              <w:rPr>
                <w:szCs w:val="22"/>
              </w:rPr>
            </w:pPr>
            <w:r w:rsidRPr="0024439B">
              <w:rPr>
                <w:szCs w:val="22"/>
              </w:rPr>
              <w:t>Capturas_Pantalla_Acuerdo_DIF.Tlalnepantla_1_2022 (1)</w:t>
            </w:r>
          </w:p>
          <w:p w14:paraId="67203566" w14:textId="77777777" w:rsidR="001579A0" w:rsidRDefault="001579A0" w:rsidP="00227E85">
            <w:pPr>
              <w:ind w:right="-28"/>
              <w:jc w:val="center"/>
              <w:rPr>
                <w:szCs w:val="22"/>
              </w:rPr>
            </w:pPr>
          </w:p>
          <w:p w14:paraId="79679B0B" w14:textId="15D25568" w:rsidR="001579A0" w:rsidRDefault="001579A0" w:rsidP="0024439B">
            <w:pPr>
              <w:ind w:right="-28"/>
              <w:jc w:val="center"/>
              <w:rPr>
                <w:szCs w:val="22"/>
              </w:rPr>
            </w:pPr>
            <w:r w:rsidRPr="0024439B">
              <w:rPr>
                <w:szCs w:val="22"/>
              </w:rPr>
              <w:t>Capturas_Pantalla_Acuerdo_DIF.Tlalnepantla_1_2022</w:t>
            </w:r>
          </w:p>
          <w:p w14:paraId="3FBCE954" w14:textId="7B6E7A05" w:rsidR="001579A0" w:rsidRPr="004F3802" w:rsidRDefault="001579A0" w:rsidP="00227E85">
            <w:pPr>
              <w:ind w:right="-28"/>
              <w:jc w:val="center"/>
              <w:rPr>
                <w:szCs w:val="22"/>
              </w:rPr>
            </w:pPr>
          </w:p>
        </w:tc>
        <w:tc>
          <w:tcPr>
            <w:tcW w:w="1559" w:type="dxa"/>
          </w:tcPr>
          <w:p w14:paraId="4D501A13" w14:textId="1B64D82E" w:rsidR="001579A0" w:rsidRPr="000079DC" w:rsidRDefault="001579A0" w:rsidP="00227E85">
            <w:pPr>
              <w:ind w:right="-28"/>
              <w:jc w:val="center"/>
              <w:rPr>
                <w:szCs w:val="22"/>
              </w:rPr>
            </w:pPr>
            <w:r>
              <w:rPr>
                <w:szCs w:val="22"/>
              </w:rPr>
              <w:t>Sí</w:t>
            </w:r>
          </w:p>
        </w:tc>
      </w:tr>
      <w:tr w:rsidR="001579A0" w:rsidRPr="000079DC" w14:paraId="7EF96C72" w14:textId="77777777" w:rsidTr="001579A0">
        <w:trPr>
          <w:jc w:val="center"/>
        </w:trPr>
        <w:tc>
          <w:tcPr>
            <w:tcW w:w="4395" w:type="dxa"/>
          </w:tcPr>
          <w:p w14:paraId="39A9BD77" w14:textId="103728CF" w:rsidR="001579A0" w:rsidRDefault="001579A0" w:rsidP="0024439B">
            <w:pPr>
              <w:ind w:right="-28"/>
              <w:rPr>
                <w:szCs w:val="22"/>
              </w:rPr>
            </w:pPr>
            <w:r w:rsidRPr="000079DC">
              <w:rPr>
                <w:szCs w:val="22"/>
              </w:rPr>
              <w:t>Notificar a la Contraloría en caso de incumplimiento.</w:t>
            </w:r>
          </w:p>
        </w:tc>
        <w:tc>
          <w:tcPr>
            <w:tcW w:w="2410" w:type="dxa"/>
          </w:tcPr>
          <w:p w14:paraId="1C932100" w14:textId="6DED956A" w:rsidR="001579A0" w:rsidRPr="004F3802" w:rsidRDefault="001579A0" w:rsidP="0024439B">
            <w:pPr>
              <w:ind w:right="-28"/>
              <w:jc w:val="center"/>
              <w:rPr>
                <w:szCs w:val="22"/>
              </w:rPr>
            </w:pPr>
            <w:r>
              <w:rPr>
                <w:szCs w:val="22"/>
              </w:rPr>
              <w:t>-</w:t>
            </w:r>
          </w:p>
        </w:tc>
        <w:tc>
          <w:tcPr>
            <w:tcW w:w="1559" w:type="dxa"/>
          </w:tcPr>
          <w:p w14:paraId="5365AF0D" w14:textId="4E89EAE9" w:rsidR="001579A0" w:rsidRPr="000079DC" w:rsidRDefault="001579A0" w:rsidP="0024439B">
            <w:pPr>
              <w:ind w:right="-28"/>
              <w:jc w:val="center"/>
              <w:rPr>
                <w:szCs w:val="22"/>
              </w:rPr>
            </w:pPr>
            <w:r>
              <w:rPr>
                <w:szCs w:val="22"/>
              </w:rPr>
              <w:t>No</w:t>
            </w:r>
          </w:p>
        </w:tc>
      </w:tr>
    </w:tbl>
    <w:p w14:paraId="6E00E0A2" w14:textId="77777777" w:rsidR="001617F2" w:rsidRDefault="001617F2" w:rsidP="001617F2">
      <w:pPr>
        <w:ind w:right="-28"/>
      </w:pPr>
    </w:p>
    <w:p w14:paraId="36B97AFD" w14:textId="7E521F12" w:rsidR="0071120B" w:rsidRDefault="00713216" w:rsidP="007D0E20">
      <w:pPr>
        <w:widowControl w:val="0"/>
        <w:rPr>
          <w:rFonts w:eastAsia="Palatino Linotype" w:cs="Palatino Linotype"/>
        </w:rPr>
      </w:pPr>
      <w:r>
        <w:rPr>
          <w:rFonts w:eastAsia="Palatino Linotype" w:cs="Palatino Linotype"/>
        </w:rPr>
        <w:t xml:space="preserve">De lo anterior, se concluye que </w:t>
      </w:r>
      <w:r>
        <w:rPr>
          <w:rFonts w:eastAsia="Palatino Linotype" w:cs="Palatino Linotype"/>
          <w:b/>
        </w:rPr>
        <w:t xml:space="preserve">EL SUJETO OBLIGADO </w:t>
      </w:r>
      <w:r>
        <w:rPr>
          <w:rFonts w:eastAsia="Palatino Linotype" w:cs="Palatino Linotype"/>
        </w:rPr>
        <w:t xml:space="preserve">atendió de manera parcial los requerimientos de acceso a la información de </w:t>
      </w:r>
      <w:r>
        <w:rPr>
          <w:rFonts w:eastAsia="Palatino Linotype" w:cs="Palatino Linotype"/>
          <w:b/>
        </w:rPr>
        <w:t>LA PARTE RECURRENTE</w:t>
      </w:r>
      <w:r w:rsidR="00141AD8">
        <w:rPr>
          <w:rFonts w:eastAsia="Palatino Linotype" w:cs="Palatino Linotype"/>
          <w:b/>
        </w:rPr>
        <w:t xml:space="preserve">, </w:t>
      </w:r>
      <w:r w:rsidR="00141AD8">
        <w:rPr>
          <w:rFonts w:eastAsia="Palatino Linotype" w:cs="Palatino Linotype"/>
        </w:rPr>
        <w:t xml:space="preserve">en razón de que de conformidad con la información remitida, se advierte que hace falta información </w:t>
      </w:r>
      <w:r w:rsidR="001579A0">
        <w:rPr>
          <w:rFonts w:eastAsia="Palatino Linotype" w:cs="Palatino Linotype"/>
        </w:rPr>
        <w:t>correspondiente a</w:t>
      </w:r>
      <w:r w:rsidR="003D3827">
        <w:rPr>
          <w:rFonts w:eastAsia="Palatino Linotype" w:cs="Palatino Linotype"/>
        </w:rPr>
        <w:t>:</w:t>
      </w:r>
    </w:p>
    <w:p w14:paraId="69E3E31F" w14:textId="77777777" w:rsidR="003D3827" w:rsidRDefault="003D3827" w:rsidP="007D0E20">
      <w:pPr>
        <w:widowControl w:val="0"/>
        <w:rPr>
          <w:rFonts w:eastAsia="Palatino Linotype" w:cs="Palatino Linotype"/>
        </w:rPr>
      </w:pPr>
    </w:p>
    <w:p w14:paraId="6CBFCFFA" w14:textId="77777777" w:rsidR="001579A0" w:rsidRPr="00C821EF" w:rsidRDefault="001579A0" w:rsidP="001579A0">
      <w:pPr>
        <w:widowControl w:val="0"/>
        <w:rPr>
          <w:rFonts w:eastAsia="Palatino Linotype" w:cs="Palatino Linotype"/>
        </w:rPr>
      </w:pPr>
      <w:r>
        <w:rPr>
          <w:rFonts w:eastAsia="Palatino Linotype" w:cs="Palatino Linotype"/>
        </w:rPr>
        <w:lastRenderedPageBreak/>
        <w:t xml:space="preserve">Folio de la Solicitud: </w:t>
      </w:r>
      <w:r w:rsidRPr="00C821EF">
        <w:rPr>
          <w:rFonts w:eastAsia="Palatino Linotype" w:cs="Palatino Linotype"/>
          <w:b/>
        </w:rPr>
        <w:t>00116/DIFTLALNE/IP/2024</w:t>
      </w:r>
    </w:p>
    <w:p w14:paraId="159AA6BB" w14:textId="77777777" w:rsidR="001579A0" w:rsidRDefault="001579A0" w:rsidP="001579A0">
      <w:pPr>
        <w:widowControl w:val="0"/>
        <w:rPr>
          <w:rFonts w:eastAsia="Palatino Linotype" w:cs="Palatino Linotype"/>
          <w:b/>
        </w:rPr>
      </w:pPr>
      <w:r>
        <w:rPr>
          <w:rFonts w:eastAsia="Palatino Linotype" w:cs="Palatino Linotype"/>
        </w:rPr>
        <w:t xml:space="preserve">Recurso de Revisión: </w:t>
      </w:r>
      <w:r w:rsidRPr="00C821EF">
        <w:rPr>
          <w:rFonts w:eastAsia="Palatino Linotype" w:cs="Palatino Linotype"/>
          <w:b/>
        </w:rPr>
        <w:t>04542/INFOEM/IP/RR/2024</w:t>
      </w:r>
    </w:p>
    <w:p w14:paraId="50157050" w14:textId="77777777" w:rsidR="003A6E12" w:rsidRDefault="003A6E12" w:rsidP="001579A0">
      <w:pPr>
        <w:widowControl w:val="0"/>
        <w:rPr>
          <w:rFonts w:eastAsia="Palatino Linotype" w:cs="Palatino Linotype"/>
        </w:rPr>
      </w:pPr>
    </w:p>
    <w:tbl>
      <w:tblPr>
        <w:tblStyle w:val="Tablaconcuadrcula"/>
        <w:tblW w:w="8784" w:type="dxa"/>
        <w:jc w:val="center"/>
        <w:tblLayout w:type="fixed"/>
        <w:tblLook w:val="04A0" w:firstRow="1" w:lastRow="0" w:firstColumn="1" w:lastColumn="0" w:noHBand="0" w:noVBand="1"/>
      </w:tblPr>
      <w:tblGrid>
        <w:gridCol w:w="2830"/>
        <w:gridCol w:w="5954"/>
      </w:tblGrid>
      <w:tr w:rsidR="001579A0" w:rsidRPr="000079DC" w14:paraId="1D892A6F" w14:textId="77777777" w:rsidTr="00370E58">
        <w:trPr>
          <w:jc w:val="center"/>
        </w:trPr>
        <w:tc>
          <w:tcPr>
            <w:tcW w:w="2830" w:type="dxa"/>
            <w:shd w:val="clear" w:color="auto" w:fill="D9D9D9" w:themeFill="background1" w:themeFillShade="D9"/>
          </w:tcPr>
          <w:p w14:paraId="68FAFF9D" w14:textId="77777777" w:rsidR="001579A0" w:rsidRPr="000079DC" w:rsidRDefault="001579A0" w:rsidP="003A6E12">
            <w:pPr>
              <w:ind w:right="-28"/>
              <w:jc w:val="center"/>
              <w:rPr>
                <w:b/>
                <w:i/>
                <w:szCs w:val="22"/>
              </w:rPr>
            </w:pPr>
            <w:r w:rsidRPr="000079DC">
              <w:rPr>
                <w:b/>
                <w:i/>
                <w:szCs w:val="22"/>
              </w:rPr>
              <w:t>Descripción de la Actividad</w:t>
            </w:r>
          </w:p>
        </w:tc>
        <w:tc>
          <w:tcPr>
            <w:tcW w:w="5954" w:type="dxa"/>
            <w:shd w:val="clear" w:color="auto" w:fill="D9D9D9" w:themeFill="background1" w:themeFillShade="D9"/>
          </w:tcPr>
          <w:p w14:paraId="002D2645" w14:textId="6830982E" w:rsidR="001579A0" w:rsidRPr="000079DC" w:rsidRDefault="00D05689" w:rsidP="003A6E12">
            <w:pPr>
              <w:ind w:right="-28"/>
              <w:jc w:val="center"/>
              <w:rPr>
                <w:b/>
                <w:i/>
                <w:szCs w:val="22"/>
              </w:rPr>
            </w:pPr>
            <w:r>
              <w:rPr>
                <w:b/>
                <w:i/>
                <w:szCs w:val="22"/>
              </w:rPr>
              <w:t>Documental Faltante</w:t>
            </w:r>
          </w:p>
        </w:tc>
      </w:tr>
      <w:tr w:rsidR="001579A0" w:rsidRPr="000079DC" w14:paraId="3E0615F1" w14:textId="77777777" w:rsidTr="00370E58">
        <w:trPr>
          <w:jc w:val="center"/>
        </w:trPr>
        <w:tc>
          <w:tcPr>
            <w:tcW w:w="2830" w:type="dxa"/>
          </w:tcPr>
          <w:p w14:paraId="10D708FA" w14:textId="77777777" w:rsidR="001579A0" w:rsidRPr="000079DC" w:rsidRDefault="001579A0" w:rsidP="003A6E12">
            <w:pPr>
              <w:tabs>
                <w:tab w:val="left" w:pos="426"/>
              </w:tabs>
              <w:ind w:right="51"/>
              <w:jc w:val="center"/>
              <w:rPr>
                <w:szCs w:val="22"/>
              </w:rPr>
            </w:pPr>
            <w:r w:rsidRPr="000079DC">
              <w:rPr>
                <w:szCs w:val="22"/>
              </w:rPr>
              <w:t>Anexos del Dictamen de la verificación virtual</w:t>
            </w:r>
          </w:p>
        </w:tc>
        <w:tc>
          <w:tcPr>
            <w:tcW w:w="5954" w:type="dxa"/>
          </w:tcPr>
          <w:p w14:paraId="24802987" w14:textId="77777777" w:rsidR="001579A0" w:rsidRPr="000079DC" w:rsidRDefault="001579A0" w:rsidP="003A6E12">
            <w:pPr>
              <w:ind w:right="-28"/>
              <w:jc w:val="center"/>
              <w:rPr>
                <w:szCs w:val="22"/>
              </w:rPr>
            </w:pPr>
            <w:r>
              <w:rPr>
                <w:szCs w:val="22"/>
              </w:rPr>
              <w:t>Anexos INFOEM/DGJV/SJV/</w:t>
            </w:r>
            <w:proofErr w:type="spellStart"/>
            <w:r>
              <w:rPr>
                <w:szCs w:val="22"/>
              </w:rPr>
              <w:t>Vvo</w:t>
            </w:r>
            <w:proofErr w:type="spellEnd"/>
            <w:r>
              <w:rPr>
                <w:szCs w:val="22"/>
              </w:rPr>
              <w:t>/316/I/2020</w:t>
            </w:r>
          </w:p>
        </w:tc>
      </w:tr>
      <w:tr w:rsidR="001579A0" w:rsidRPr="000079DC" w14:paraId="0FD6B7EB" w14:textId="77777777" w:rsidTr="00370E58">
        <w:trPr>
          <w:jc w:val="center"/>
        </w:trPr>
        <w:tc>
          <w:tcPr>
            <w:tcW w:w="2830" w:type="dxa"/>
          </w:tcPr>
          <w:p w14:paraId="0A849F23" w14:textId="77777777" w:rsidR="001579A0" w:rsidRPr="000079DC" w:rsidRDefault="001579A0" w:rsidP="003A6E12">
            <w:pPr>
              <w:tabs>
                <w:tab w:val="left" w:pos="426"/>
              </w:tabs>
              <w:ind w:right="51"/>
              <w:jc w:val="center"/>
              <w:rPr>
                <w:szCs w:val="22"/>
              </w:rPr>
            </w:pPr>
            <w:r w:rsidRPr="000079DC">
              <w:rPr>
                <w:szCs w:val="22"/>
              </w:rPr>
              <w:t>Oficio de atención al Dictamen.</w:t>
            </w:r>
          </w:p>
        </w:tc>
        <w:tc>
          <w:tcPr>
            <w:tcW w:w="5954" w:type="dxa"/>
          </w:tcPr>
          <w:p w14:paraId="1CD9BA5D" w14:textId="77777777" w:rsidR="001579A0" w:rsidRDefault="001579A0" w:rsidP="003A6E12">
            <w:pPr>
              <w:ind w:right="-28"/>
              <w:jc w:val="center"/>
              <w:rPr>
                <w:szCs w:val="22"/>
              </w:rPr>
            </w:pPr>
            <w:r w:rsidRPr="000079DC">
              <w:rPr>
                <w:szCs w:val="22"/>
              </w:rPr>
              <w:t>Oficio de atención al Dictamen.</w:t>
            </w:r>
          </w:p>
          <w:p w14:paraId="67CF418C" w14:textId="77777777" w:rsidR="001579A0" w:rsidRDefault="001579A0" w:rsidP="003A6E12">
            <w:pPr>
              <w:ind w:right="-28"/>
              <w:jc w:val="center"/>
              <w:rPr>
                <w:szCs w:val="22"/>
              </w:rPr>
            </w:pPr>
          </w:p>
          <w:p w14:paraId="151287CE" w14:textId="77777777" w:rsidR="001579A0" w:rsidRPr="000079DC" w:rsidRDefault="001579A0" w:rsidP="003A6E12">
            <w:pPr>
              <w:ind w:right="-28"/>
              <w:jc w:val="center"/>
              <w:rPr>
                <w:szCs w:val="22"/>
              </w:rPr>
            </w:pPr>
            <w:r>
              <w:rPr>
                <w:szCs w:val="22"/>
              </w:rPr>
              <w:t>Oficio DIF/CT/0821/2020</w:t>
            </w:r>
          </w:p>
        </w:tc>
      </w:tr>
      <w:tr w:rsidR="001579A0" w:rsidRPr="000079DC" w14:paraId="5993585B" w14:textId="77777777" w:rsidTr="00370E58">
        <w:trPr>
          <w:jc w:val="center"/>
        </w:trPr>
        <w:tc>
          <w:tcPr>
            <w:tcW w:w="2830" w:type="dxa"/>
          </w:tcPr>
          <w:p w14:paraId="429EBDA7" w14:textId="77777777" w:rsidR="001579A0" w:rsidRPr="000079DC" w:rsidRDefault="001579A0" w:rsidP="003A6E12">
            <w:pPr>
              <w:tabs>
                <w:tab w:val="left" w:pos="426"/>
              </w:tabs>
              <w:ind w:right="51"/>
              <w:jc w:val="center"/>
              <w:rPr>
                <w:szCs w:val="22"/>
              </w:rPr>
            </w:pPr>
            <w:r w:rsidRPr="000079DC">
              <w:rPr>
                <w:szCs w:val="22"/>
              </w:rPr>
              <w:t>Aviso de Incumplimiento de la Verificación Virtual Oficiosa</w:t>
            </w:r>
          </w:p>
        </w:tc>
        <w:tc>
          <w:tcPr>
            <w:tcW w:w="5954" w:type="dxa"/>
          </w:tcPr>
          <w:p w14:paraId="5EDE9A37" w14:textId="77777777" w:rsidR="001579A0" w:rsidRPr="000079DC" w:rsidRDefault="001579A0" w:rsidP="003A6E12">
            <w:pPr>
              <w:ind w:right="-28"/>
              <w:jc w:val="center"/>
              <w:rPr>
                <w:szCs w:val="22"/>
              </w:rPr>
            </w:pPr>
            <w:r w:rsidRPr="000079DC">
              <w:rPr>
                <w:szCs w:val="22"/>
              </w:rPr>
              <w:t>Aviso de Incumplimiento de la Verificación Virtual Oficiosa</w:t>
            </w:r>
          </w:p>
        </w:tc>
      </w:tr>
      <w:tr w:rsidR="001579A0" w:rsidRPr="000079DC" w14:paraId="21231C2D" w14:textId="77777777" w:rsidTr="00370E58">
        <w:trPr>
          <w:jc w:val="center"/>
        </w:trPr>
        <w:tc>
          <w:tcPr>
            <w:tcW w:w="2830" w:type="dxa"/>
          </w:tcPr>
          <w:p w14:paraId="04B17B1F" w14:textId="77777777" w:rsidR="001579A0" w:rsidRPr="000079DC" w:rsidRDefault="001579A0" w:rsidP="003A6E12">
            <w:pPr>
              <w:tabs>
                <w:tab w:val="left" w:pos="426"/>
              </w:tabs>
              <w:ind w:right="51"/>
              <w:jc w:val="center"/>
              <w:rPr>
                <w:szCs w:val="22"/>
              </w:rPr>
            </w:pPr>
            <w:r w:rsidRPr="000079DC">
              <w:rPr>
                <w:szCs w:val="22"/>
              </w:rPr>
              <w:t xml:space="preserve">Anexos </w:t>
            </w:r>
          </w:p>
        </w:tc>
        <w:tc>
          <w:tcPr>
            <w:tcW w:w="5954" w:type="dxa"/>
          </w:tcPr>
          <w:p w14:paraId="27CD027F" w14:textId="77777777" w:rsidR="001579A0" w:rsidRPr="000079DC" w:rsidRDefault="001579A0" w:rsidP="003A6E12">
            <w:pPr>
              <w:ind w:right="-28"/>
              <w:jc w:val="center"/>
              <w:rPr>
                <w:szCs w:val="22"/>
              </w:rPr>
            </w:pPr>
            <w:r>
              <w:rPr>
                <w:szCs w:val="22"/>
              </w:rPr>
              <w:t>INFOEM/DGJV/SJV/</w:t>
            </w:r>
            <w:proofErr w:type="spellStart"/>
            <w:r>
              <w:rPr>
                <w:szCs w:val="22"/>
              </w:rPr>
              <w:t>Vvo</w:t>
            </w:r>
            <w:proofErr w:type="spellEnd"/>
            <w:r>
              <w:rPr>
                <w:szCs w:val="22"/>
              </w:rPr>
              <w:t>/316/II/2020</w:t>
            </w:r>
          </w:p>
        </w:tc>
      </w:tr>
      <w:tr w:rsidR="001579A0" w:rsidRPr="000079DC" w14:paraId="145134DA" w14:textId="77777777" w:rsidTr="00370E58">
        <w:trPr>
          <w:jc w:val="center"/>
        </w:trPr>
        <w:tc>
          <w:tcPr>
            <w:tcW w:w="2830" w:type="dxa"/>
          </w:tcPr>
          <w:p w14:paraId="5AFCA70A" w14:textId="77777777" w:rsidR="001579A0" w:rsidRPr="000079DC" w:rsidRDefault="001579A0" w:rsidP="003A6E12">
            <w:pPr>
              <w:tabs>
                <w:tab w:val="left" w:pos="426"/>
              </w:tabs>
              <w:ind w:right="51"/>
              <w:jc w:val="center"/>
              <w:rPr>
                <w:b/>
                <w:szCs w:val="22"/>
              </w:rPr>
            </w:pPr>
            <w:r w:rsidRPr="000079DC">
              <w:rPr>
                <w:szCs w:val="22"/>
              </w:rPr>
              <w:t xml:space="preserve">Acuse de notificación del Acuerdo de incumplimiento parcial o total del dictamen al </w:t>
            </w:r>
            <w:r w:rsidRPr="000079DC">
              <w:rPr>
                <w:b/>
                <w:szCs w:val="22"/>
              </w:rPr>
              <w:t>superior jerárquico.</w:t>
            </w:r>
          </w:p>
          <w:p w14:paraId="29A1096B" w14:textId="77777777" w:rsidR="001579A0" w:rsidRPr="000079DC" w:rsidRDefault="001579A0" w:rsidP="003A6E12">
            <w:pPr>
              <w:ind w:right="-28"/>
              <w:jc w:val="center"/>
              <w:rPr>
                <w:szCs w:val="22"/>
              </w:rPr>
            </w:pPr>
          </w:p>
        </w:tc>
        <w:tc>
          <w:tcPr>
            <w:tcW w:w="5954" w:type="dxa"/>
          </w:tcPr>
          <w:p w14:paraId="21F31F18" w14:textId="77777777" w:rsidR="001579A0" w:rsidRPr="000079DC" w:rsidRDefault="001579A0" w:rsidP="003A6E12">
            <w:pPr>
              <w:tabs>
                <w:tab w:val="left" w:pos="426"/>
              </w:tabs>
              <w:ind w:right="51"/>
              <w:jc w:val="center"/>
              <w:rPr>
                <w:b/>
                <w:szCs w:val="22"/>
              </w:rPr>
            </w:pPr>
            <w:r w:rsidRPr="000079DC">
              <w:rPr>
                <w:szCs w:val="22"/>
              </w:rPr>
              <w:t xml:space="preserve">Acuse de notificación del Acuerdo de incumplimiento parcial o total del dictamen al </w:t>
            </w:r>
            <w:r w:rsidRPr="000079DC">
              <w:rPr>
                <w:b/>
                <w:szCs w:val="22"/>
              </w:rPr>
              <w:t>superior jerárquico.</w:t>
            </w:r>
          </w:p>
          <w:p w14:paraId="06FCB1AA" w14:textId="77777777" w:rsidR="001579A0" w:rsidRPr="000079DC" w:rsidRDefault="001579A0" w:rsidP="003A6E12">
            <w:pPr>
              <w:ind w:right="-28"/>
              <w:jc w:val="center"/>
              <w:rPr>
                <w:szCs w:val="22"/>
              </w:rPr>
            </w:pPr>
          </w:p>
        </w:tc>
      </w:tr>
      <w:tr w:rsidR="001579A0" w:rsidRPr="000079DC" w14:paraId="66DFA60F" w14:textId="77777777" w:rsidTr="00370E58">
        <w:trPr>
          <w:jc w:val="center"/>
        </w:trPr>
        <w:tc>
          <w:tcPr>
            <w:tcW w:w="2830" w:type="dxa"/>
          </w:tcPr>
          <w:p w14:paraId="5B588B5C" w14:textId="77777777" w:rsidR="001579A0" w:rsidRPr="000079DC" w:rsidRDefault="001579A0" w:rsidP="003A6E12">
            <w:pPr>
              <w:ind w:right="-28"/>
              <w:jc w:val="center"/>
              <w:rPr>
                <w:szCs w:val="22"/>
              </w:rPr>
            </w:pPr>
            <w:r w:rsidRPr="000079DC">
              <w:rPr>
                <w:szCs w:val="22"/>
              </w:rPr>
              <w:t xml:space="preserve">Anexos </w:t>
            </w:r>
          </w:p>
        </w:tc>
        <w:tc>
          <w:tcPr>
            <w:tcW w:w="5954" w:type="dxa"/>
          </w:tcPr>
          <w:p w14:paraId="6EE71F09" w14:textId="77777777" w:rsidR="001579A0" w:rsidRDefault="001579A0" w:rsidP="003A6E12">
            <w:pPr>
              <w:ind w:right="-28"/>
              <w:jc w:val="center"/>
              <w:rPr>
                <w:szCs w:val="22"/>
              </w:rPr>
            </w:pPr>
            <w:r>
              <w:rPr>
                <w:szCs w:val="22"/>
              </w:rPr>
              <w:t>INFOEM/DGJV/SJV/</w:t>
            </w:r>
            <w:proofErr w:type="spellStart"/>
            <w:r>
              <w:rPr>
                <w:szCs w:val="22"/>
              </w:rPr>
              <w:t>Vvo</w:t>
            </w:r>
            <w:proofErr w:type="spellEnd"/>
            <w:r>
              <w:rPr>
                <w:szCs w:val="22"/>
              </w:rPr>
              <w:t>/316/III/2020</w:t>
            </w:r>
          </w:p>
        </w:tc>
      </w:tr>
    </w:tbl>
    <w:p w14:paraId="61829BF4" w14:textId="77777777" w:rsidR="003A6E12" w:rsidRDefault="003A6E12" w:rsidP="001579A0">
      <w:pPr>
        <w:widowControl w:val="0"/>
        <w:rPr>
          <w:rFonts w:eastAsia="Palatino Linotype" w:cs="Palatino Linotype"/>
        </w:rPr>
      </w:pPr>
    </w:p>
    <w:p w14:paraId="6895A7F2" w14:textId="77777777" w:rsidR="001579A0" w:rsidRPr="00C821EF" w:rsidRDefault="001579A0" w:rsidP="001579A0">
      <w:pPr>
        <w:widowControl w:val="0"/>
        <w:rPr>
          <w:rFonts w:eastAsia="Palatino Linotype" w:cs="Palatino Linotype"/>
        </w:rPr>
      </w:pPr>
      <w:r>
        <w:rPr>
          <w:rFonts w:eastAsia="Palatino Linotype" w:cs="Palatino Linotype"/>
        </w:rPr>
        <w:t xml:space="preserve">Folio de la Solicitud: </w:t>
      </w:r>
      <w:r w:rsidRPr="00C821EF">
        <w:rPr>
          <w:rFonts w:eastAsia="Palatino Linotype" w:cs="Palatino Linotype"/>
          <w:b/>
        </w:rPr>
        <w:t>00115/DIFTLALNE/IP/2024</w:t>
      </w:r>
    </w:p>
    <w:p w14:paraId="5058D604" w14:textId="77777777" w:rsidR="001579A0" w:rsidRPr="00C821EF" w:rsidRDefault="001579A0" w:rsidP="001579A0">
      <w:pPr>
        <w:widowControl w:val="0"/>
        <w:rPr>
          <w:rFonts w:eastAsia="Palatino Linotype" w:cs="Palatino Linotype"/>
        </w:rPr>
      </w:pPr>
      <w:r>
        <w:rPr>
          <w:rFonts w:eastAsia="Palatino Linotype" w:cs="Palatino Linotype"/>
        </w:rPr>
        <w:t xml:space="preserve">Recurso de Revisión: </w:t>
      </w:r>
      <w:r w:rsidRPr="00C821EF">
        <w:rPr>
          <w:rFonts w:eastAsia="Palatino Linotype" w:cs="Palatino Linotype"/>
          <w:b/>
        </w:rPr>
        <w:t>04543/INFOEM/IP/RR/2024</w:t>
      </w:r>
    </w:p>
    <w:tbl>
      <w:tblPr>
        <w:tblStyle w:val="Tablaconcuadrcula"/>
        <w:tblW w:w="8784" w:type="dxa"/>
        <w:jc w:val="center"/>
        <w:tblLayout w:type="fixed"/>
        <w:tblLook w:val="04A0" w:firstRow="1" w:lastRow="0" w:firstColumn="1" w:lastColumn="0" w:noHBand="0" w:noVBand="1"/>
      </w:tblPr>
      <w:tblGrid>
        <w:gridCol w:w="2830"/>
        <w:gridCol w:w="5954"/>
      </w:tblGrid>
      <w:tr w:rsidR="001579A0" w:rsidRPr="000079DC" w14:paraId="526AA1E7" w14:textId="77777777" w:rsidTr="003A6E12">
        <w:trPr>
          <w:tblHeader/>
          <w:jc w:val="center"/>
        </w:trPr>
        <w:tc>
          <w:tcPr>
            <w:tcW w:w="2830" w:type="dxa"/>
            <w:shd w:val="clear" w:color="auto" w:fill="D9D9D9" w:themeFill="background1" w:themeFillShade="D9"/>
          </w:tcPr>
          <w:p w14:paraId="7B172EE4" w14:textId="77777777" w:rsidR="001579A0" w:rsidRPr="000079DC" w:rsidRDefault="001579A0" w:rsidP="003A6E12">
            <w:pPr>
              <w:ind w:right="-28"/>
              <w:jc w:val="center"/>
              <w:rPr>
                <w:b/>
                <w:i/>
                <w:szCs w:val="22"/>
              </w:rPr>
            </w:pPr>
            <w:r w:rsidRPr="000079DC">
              <w:rPr>
                <w:b/>
                <w:i/>
                <w:szCs w:val="22"/>
              </w:rPr>
              <w:t>Descripción de la Actividad</w:t>
            </w:r>
          </w:p>
        </w:tc>
        <w:tc>
          <w:tcPr>
            <w:tcW w:w="5954" w:type="dxa"/>
            <w:shd w:val="clear" w:color="auto" w:fill="D9D9D9" w:themeFill="background1" w:themeFillShade="D9"/>
          </w:tcPr>
          <w:p w14:paraId="436EE00E" w14:textId="6DB9F246" w:rsidR="001579A0" w:rsidRPr="000079DC" w:rsidRDefault="001579A0" w:rsidP="00D05689">
            <w:pPr>
              <w:ind w:right="-28"/>
              <w:jc w:val="center"/>
              <w:rPr>
                <w:b/>
                <w:i/>
                <w:szCs w:val="22"/>
              </w:rPr>
            </w:pPr>
            <w:r>
              <w:rPr>
                <w:b/>
                <w:i/>
                <w:szCs w:val="22"/>
              </w:rPr>
              <w:t xml:space="preserve">Documental </w:t>
            </w:r>
            <w:r w:rsidR="00D05689">
              <w:rPr>
                <w:b/>
                <w:i/>
                <w:szCs w:val="22"/>
              </w:rPr>
              <w:t>Faltante</w:t>
            </w:r>
          </w:p>
        </w:tc>
      </w:tr>
      <w:tr w:rsidR="001579A0" w:rsidRPr="000079DC" w14:paraId="71D4B901" w14:textId="77777777" w:rsidTr="00436C2E">
        <w:trPr>
          <w:jc w:val="center"/>
        </w:trPr>
        <w:tc>
          <w:tcPr>
            <w:tcW w:w="2830" w:type="dxa"/>
          </w:tcPr>
          <w:p w14:paraId="5FD1EED6" w14:textId="77777777" w:rsidR="001579A0" w:rsidRPr="000079DC" w:rsidRDefault="001579A0" w:rsidP="003A6E12">
            <w:pPr>
              <w:ind w:right="-28"/>
              <w:rPr>
                <w:szCs w:val="22"/>
              </w:rPr>
            </w:pPr>
            <w:r w:rsidRPr="000079DC">
              <w:rPr>
                <w:szCs w:val="22"/>
              </w:rPr>
              <w:t>Oficio de Notificación de la fecha de la Verificación.</w:t>
            </w:r>
          </w:p>
        </w:tc>
        <w:tc>
          <w:tcPr>
            <w:tcW w:w="5954" w:type="dxa"/>
          </w:tcPr>
          <w:p w14:paraId="13C4725E" w14:textId="77777777" w:rsidR="001579A0" w:rsidRPr="000079DC" w:rsidRDefault="001579A0" w:rsidP="003A6E12">
            <w:pPr>
              <w:ind w:right="-28"/>
              <w:jc w:val="center"/>
              <w:rPr>
                <w:szCs w:val="22"/>
              </w:rPr>
            </w:pPr>
            <w:r>
              <w:rPr>
                <w:szCs w:val="22"/>
              </w:rPr>
              <w:t>Oficio INFOEM/DGJV/1335/2023 notificado por correo electrónico el 13/noviembre/2023</w:t>
            </w:r>
          </w:p>
        </w:tc>
      </w:tr>
      <w:tr w:rsidR="001579A0" w:rsidRPr="000079DC" w14:paraId="205E30C1" w14:textId="77777777" w:rsidTr="00436C2E">
        <w:trPr>
          <w:jc w:val="center"/>
        </w:trPr>
        <w:tc>
          <w:tcPr>
            <w:tcW w:w="2830" w:type="dxa"/>
          </w:tcPr>
          <w:p w14:paraId="08CA3EDF" w14:textId="77777777" w:rsidR="001579A0" w:rsidRPr="000079DC" w:rsidRDefault="001579A0" w:rsidP="003A6E12">
            <w:pPr>
              <w:tabs>
                <w:tab w:val="left" w:pos="426"/>
              </w:tabs>
              <w:ind w:right="51"/>
              <w:rPr>
                <w:szCs w:val="22"/>
              </w:rPr>
            </w:pPr>
            <w:r w:rsidRPr="000079DC">
              <w:rPr>
                <w:szCs w:val="22"/>
              </w:rPr>
              <w:t>Oficio de notificación de Dictamen.</w:t>
            </w:r>
          </w:p>
        </w:tc>
        <w:tc>
          <w:tcPr>
            <w:tcW w:w="5954" w:type="dxa"/>
          </w:tcPr>
          <w:p w14:paraId="51DAACE1" w14:textId="77777777" w:rsidR="001579A0" w:rsidRPr="000079DC" w:rsidRDefault="001579A0" w:rsidP="003A6E12">
            <w:pPr>
              <w:tabs>
                <w:tab w:val="left" w:pos="426"/>
              </w:tabs>
              <w:ind w:right="51"/>
              <w:jc w:val="center"/>
              <w:rPr>
                <w:szCs w:val="22"/>
              </w:rPr>
            </w:pPr>
            <w:r>
              <w:rPr>
                <w:szCs w:val="22"/>
              </w:rPr>
              <w:t>Por correo electrónico institucional el 22/noviembre/2023</w:t>
            </w:r>
          </w:p>
        </w:tc>
      </w:tr>
      <w:tr w:rsidR="001579A0" w:rsidRPr="000079DC" w14:paraId="1693B690" w14:textId="77777777" w:rsidTr="00436C2E">
        <w:trPr>
          <w:jc w:val="center"/>
        </w:trPr>
        <w:tc>
          <w:tcPr>
            <w:tcW w:w="2830" w:type="dxa"/>
          </w:tcPr>
          <w:p w14:paraId="5A19BCD9" w14:textId="77777777" w:rsidR="001579A0" w:rsidRPr="000079DC" w:rsidRDefault="001579A0" w:rsidP="003A6E12">
            <w:pPr>
              <w:tabs>
                <w:tab w:val="left" w:pos="426"/>
              </w:tabs>
              <w:ind w:right="51"/>
              <w:rPr>
                <w:szCs w:val="22"/>
              </w:rPr>
            </w:pPr>
            <w:r w:rsidRPr="000079DC">
              <w:rPr>
                <w:szCs w:val="22"/>
              </w:rPr>
              <w:t xml:space="preserve">Anexos del Dictamen de la verificación virtual </w:t>
            </w:r>
          </w:p>
        </w:tc>
        <w:tc>
          <w:tcPr>
            <w:tcW w:w="5954" w:type="dxa"/>
          </w:tcPr>
          <w:p w14:paraId="286EAA00" w14:textId="77777777" w:rsidR="001579A0" w:rsidRDefault="001579A0" w:rsidP="003A6E12">
            <w:pPr>
              <w:ind w:right="-28"/>
              <w:jc w:val="center"/>
              <w:rPr>
                <w:szCs w:val="22"/>
              </w:rPr>
            </w:pPr>
            <w:r>
              <w:rPr>
                <w:szCs w:val="22"/>
              </w:rPr>
              <w:t>INFOEM/DGJV/DVAL/SV/</w:t>
            </w:r>
            <w:proofErr w:type="spellStart"/>
            <w:r>
              <w:rPr>
                <w:szCs w:val="22"/>
              </w:rPr>
              <w:t>Vvo</w:t>
            </w:r>
            <w:proofErr w:type="spellEnd"/>
            <w:r>
              <w:rPr>
                <w:szCs w:val="22"/>
              </w:rPr>
              <w:t>/313/DICTAMEN/ANEXO I/2023</w:t>
            </w:r>
          </w:p>
          <w:p w14:paraId="1A93D0E8" w14:textId="19FDB8D2" w:rsidR="001579A0" w:rsidRPr="000079DC" w:rsidRDefault="001579A0" w:rsidP="001579A0">
            <w:pPr>
              <w:ind w:right="-28"/>
              <w:rPr>
                <w:szCs w:val="22"/>
              </w:rPr>
            </w:pPr>
          </w:p>
        </w:tc>
      </w:tr>
      <w:tr w:rsidR="001579A0" w:rsidRPr="000079DC" w14:paraId="3F4FD92A" w14:textId="77777777" w:rsidTr="00436C2E">
        <w:trPr>
          <w:jc w:val="center"/>
        </w:trPr>
        <w:tc>
          <w:tcPr>
            <w:tcW w:w="2830" w:type="dxa"/>
          </w:tcPr>
          <w:p w14:paraId="2B36D74C" w14:textId="77777777" w:rsidR="001579A0" w:rsidRPr="000079DC" w:rsidRDefault="001579A0" w:rsidP="003A6E12">
            <w:pPr>
              <w:ind w:right="-28"/>
              <w:rPr>
                <w:szCs w:val="22"/>
              </w:rPr>
            </w:pPr>
            <w:r w:rsidRPr="000079DC">
              <w:rPr>
                <w:szCs w:val="22"/>
              </w:rPr>
              <w:lastRenderedPageBreak/>
              <w:t>Acta sobre</w:t>
            </w:r>
            <w:r>
              <w:rPr>
                <w:szCs w:val="22"/>
              </w:rPr>
              <w:t xml:space="preserve"> informe de </w:t>
            </w:r>
            <w:r w:rsidRPr="000079DC">
              <w:rPr>
                <w:szCs w:val="22"/>
              </w:rPr>
              <w:t xml:space="preserve"> cumplimiento</w:t>
            </w:r>
          </w:p>
        </w:tc>
        <w:tc>
          <w:tcPr>
            <w:tcW w:w="5954" w:type="dxa"/>
          </w:tcPr>
          <w:p w14:paraId="71EE50CE" w14:textId="77777777" w:rsidR="001579A0" w:rsidRPr="000079DC" w:rsidRDefault="001579A0" w:rsidP="003A6E12">
            <w:pPr>
              <w:ind w:right="-28"/>
              <w:jc w:val="center"/>
              <w:rPr>
                <w:szCs w:val="22"/>
              </w:rPr>
            </w:pPr>
            <w:r w:rsidRPr="000079DC">
              <w:rPr>
                <w:szCs w:val="22"/>
              </w:rPr>
              <w:t>Acta sobre</w:t>
            </w:r>
            <w:r>
              <w:rPr>
                <w:szCs w:val="22"/>
              </w:rPr>
              <w:t xml:space="preserve"> informe de </w:t>
            </w:r>
            <w:r w:rsidRPr="000079DC">
              <w:rPr>
                <w:szCs w:val="22"/>
              </w:rPr>
              <w:t xml:space="preserve"> cumplimiento</w:t>
            </w:r>
          </w:p>
        </w:tc>
      </w:tr>
      <w:tr w:rsidR="001579A0" w:rsidRPr="000079DC" w14:paraId="2788DD5F" w14:textId="77777777" w:rsidTr="00436C2E">
        <w:trPr>
          <w:jc w:val="center"/>
        </w:trPr>
        <w:tc>
          <w:tcPr>
            <w:tcW w:w="2830" w:type="dxa"/>
          </w:tcPr>
          <w:p w14:paraId="754AF9F2" w14:textId="77777777" w:rsidR="001579A0" w:rsidRPr="000079DC" w:rsidRDefault="001579A0" w:rsidP="003A6E12">
            <w:pPr>
              <w:ind w:right="-28"/>
              <w:rPr>
                <w:szCs w:val="22"/>
              </w:rPr>
            </w:pPr>
            <w:r>
              <w:rPr>
                <w:szCs w:val="22"/>
              </w:rPr>
              <w:t xml:space="preserve">Notificación del </w:t>
            </w:r>
            <w:r w:rsidRPr="000079DC">
              <w:rPr>
                <w:szCs w:val="22"/>
              </w:rPr>
              <w:t>Aviso de Incumplimiento de la Verificación Virtual Oficiosa</w:t>
            </w:r>
          </w:p>
        </w:tc>
        <w:tc>
          <w:tcPr>
            <w:tcW w:w="5954" w:type="dxa"/>
          </w:tcPr>
          <w:p w14:paraId="5863A303" w14:textId="77777777" w:rsidR="001579A0" w:rsidRPr="000079DC" w:rsidRDefault="001579A0" w:rsidP="003A6E12">
            <w:pPr>
              <w:ind w:right="-28"/>
              <w:jc w:val="center"/>
              <w:rPr>
                <w:szCs w:val="22"/>
              </w:rPr>
            </w:pPr>
            <w:r>
              <w:rPr>
                <w:szCs w:val="22"/>
              </w:rPr>
              <w:t>Por correo electrónico institucional el 16/enero/2024</w:t>
            </w:r>
          </w:p>
        </w:tc>
      </w:tr>
      <w:tr w:rsidR="001579A0" w:rsidRPr="000079DC" w14:paraId="16B9F800" w14:textId="77777777" w:rsidTr="00436C2E">
        <w:trPr>
          <w:jc w:val="center"/>
        </w:trPr>
        <w:tc>
          <w:tcPr>
            <w:tcW w:w="2830" w:type="dxa"/>
          </w:tcPr>
          <w:p w14:paraId="48A15FF3" w14:textId="77777777" w:rsidR="001579A0" w:rsidRPr="000079DC" w:rsidRDefault="001579A0" w:rsidP="003A6E12">
            <w:pPr>
              <w:tabs>
                <w:tab w:val="left" w:pos="426"/>
              </w:tabs>
              <w:ind w:right="51"/>
              <w:jc w:val="center"/>
              <w:rPr>
                <w:szCs w:val="22"/>
              </w:rPr>
            </w:pPr>
            <w:r w:rsidRPr="000079DC">
              <w:rPr>
                <w:szCs w:val="22"/>
              </w:rPr>
              <w:t xml:space="preserve">Aviso de Incumplimiento de la Verificación Virtual Oficiosa </w:t>
            </w:r>
          </w:p>
        </w:tc>
        <w:tc>
          <w:tcPr>
            <w:tcW w:w="5954" w:type="dxa"/>
          </w:tcPr>
          <w:p w14:paraId="71EAD054" w14:textId="77777777" w:rsidR="001579A0" w:rsidRPr="000079DC" w:rsidRDefault="001579A0" w:rsidP="003A6E12">
            <w:pPr>
              <w:ind w:right="-28"/>
              <w:jc w:val="center"/>
              <w:rPr>
                <w:szCs w:val="22"/>
              </w:rPr>
            </w:pPr>
            <w:r>
              <w:rPr>
                <w:szCs w:val="22"/>
              </w:rPr>
              <w:t>Aviso de Incumplimiento de la Verificación Virtual Oficiosa No. INFOEM/DGJV/DVAL/SV/</w:t>
            </w:r>
            <w:proofErr w:type="spellStart"/>
            <w:r>
              <w:rPr>
                <w:szCs w:val="22"/>
              </w:rPr>
              <w:t>Vvo</w:t>
            </w:r>
            <w:proofErr w:type="spellEnd"/>
            <w:r>
              <w:rPr>
                <w:szCs w:val="22"/>
              </w:rPr>
              <w:t>/313/2023</w:t>
            </w:r>
          </w:p>
        </w:tc>
      </w:tr>
      <w:tr w:rsidR="001579A0" w:rsidRPr="000079DC" w14:paraId="1E63E114" w14:textId="77777777" w:rsidTr="00436C2E">
        <w:trPr>
          <w:jc w:val="center"/>
        </w:trPr>
        <w:tc>
          <w:tcPr>
            <w:tcW w:w="2830" w:type="dxa"/>
          </w:tcPr>
          <w:p w14:paraId="776BD477" w14:textId="77777777" w:rsidR="001579A0" w:rsidRPr="000079DC" w:rsidRDefault="001579A0" w:rsidP="003A6E12">
            <w:pPr>
              <w:tabs>
                <w:tab w:val="left" w:pos="426"/>
              </w:tabs>
              <w:ind w:right="51"/>
              <w:jc w:val="center"/>
              <w:rPr>
                <w:szCs w:val="22"/>
              </w:rPr>
            </w:pPr>
            <w:r w:rsidRPr="000079DC">
              <w:rPr>
                <w:szCs w:val="22"/>
              </w:rPr>
              <w:t xml:space="preserve">Anexos </w:t>
            </w:r>
          </w:p>
        </w:tc>
        <w:tc>
          <w:tcPr>
            <w:tcW w:w="5954" w:type="dxa"/>
          </w:tcPr>
          <w:p w14:paraId="7EC2C978" w14:textId="77777777" w:rsidR="001579A0" w:rsidRDefault="001579A0" w:rsidP="003A6E12">
            <w:pPr>
              <w:ind w:right="-28"/>
              <w:jc w:val="center"/>
              <w:rPr>
                <w:szCs w:val="22"/>
              </w:rPr>
            </w:pPr>
            <w:r>
              <w:rPr>
                <w:szCs w:val="22"/>
              </w:rPr>
              <w:t>INFOEM/DGJV/DVAL/SV/</w:t>
            </w:r>
            <w:proofErr w:type="spellStart"/>
            <w:r>
              <w:rPr>
                <w:szCs w:val="22"/>
              </w:rPr>
              <w:t>Vvo</w:t>
            </w:r>
            <w:proofErr w:type="spellEnd"/>
            <w:r>
              <w:rPr>
                <w:szCs w:val="22"/>
              </w:rPr>
              <w:t>/313/AVISO/ANEXO I/2023</w:t>
            </w:r>
          </w:p>
          <w:p w14:paraId="11B804B2" w14:textId="77777777" w:rsidR="001579A0" w:rsidRDefault="001579A0" w:rsidP="003A6E12">
            <w:pPr>
              <w:ind w:right="-28"/>
              <w:jc w:val="center"/>
              <w:rPr>
                <w:szCs w:val="22"/>
              </w:rPr>
            </w:pPr>
          </w:p>
          <w:p w14:paraId="5B98DD21" w14:textId="2DB7070F" w:rsidR="001579A0" w:rsidRPr="000079DC" w:rsidRDefault="001579A0" w:rsidP="003A6E12">
            <w:pPr>
              <w:ind w:right="-28"/>
              <w:jc w:val="center"/>
              <w:rPr>
                <w:szCs w:val="22"/>
              </w:rPr>
            </w:pPr>
          </w:p>
        </w:tc>
      </w:tr>
      <w:tr w:rsidR="001579A0" w:rsidRPr="000079DC" w14:paraId="05275947" w14:textId="77777777" w:rsidTr="00436C2E">
        <w:trPr>
          <w:jc w:val="center"/>
        </w:trPr>
        <w:tc>
          <w:tcPr>
            <w:tcW w:w="2830" w:type="dxa"/>
          </w:tcPr>
          <w:p w14:paraId="78BE8C70" w14:textId="77777777" w:rsidR="001579A0" w:rsidRPr="000079DC" w:rsidRDefault="001579A0" w:rsidP="003A6E12">
            <w:pPr>
              <w:tabs>
                <w:tab w:val="left" w:pos="426"/>
              </w:tabs>
              <w:ind w:right="51"/>
              <w:rPr>
                <w:b/>
                <w:szCs w:val="22"/>
              </w:rPr>
            </w:pPr>
            <w:r w:rsidRPr="000079DC">
              <w:rPr>
                <w:szCs w:val="22"/>
              </w:rPr>
              <w:t xml:space="preserve">Acuse de notificación del Acuerdo de incumplimiento parcial o total del dictamen al </w:t>
            </w:r>
            <w:r w:rsidRPr="000079DC">
              <w:rPr>
                <w:b/>
                <w:szCs w:val="22"/>
              </w:rPr>
              <w:t>superior jerárquico.</w:t>
            </w:r>
          </w:p>
          <w:p w14:paraId="411E8C2A" w14:textId="77777777" w:rsidR="001579A0" w:rsidRPr="000079DC" w:rsidRDefault="001579A0" w:rsidP="003A6E12">
            <w:pPr>
              <w:ind w:right="-28"/>
              <w:rPr>
                <w:szCs w:val="22"/>
              </w:rPr>
            </w:pPr>
          </w:p>
        </w:tc>
        <w:tc>
          <w:tcPr>
            <w:tcW w:w="5954" w:type="dxa"/>
          </w:tcPr>
          <w:p w14:paraId="4BF3FB41" w14:textId="77777777" w:rsidR="001579A0" w:rsidRPr="000079DC" w:rsidRDefault="001579A0" w:rsidP="003A6E12">
            <w:pPr>
              <w:ind w:right="-28"/>
              <w:jc w:val="center"/>
              <w:rPr>
                <w:szCs w:val="22"/>
              </w:rPr>
            </w:pPr>
            <w:r>
              <w:rPr>
                <w:szCs w:val="22"/>
              </w:rPr>
              <w:t>Oficio de Notificación al superior jerárquico</w:t>
            </w:r>
          </w:p>
        </w:tc>
      </w:tr>
      <w:tr w:rsidR="001579A0" w:rsidRPr="000079DC" w14:paraId="0FCF88EB" w14:textId="77777777" w:rsidTr="00436C2E">
        <w:trPr>
          <w:jc w:val="center"/>
        </w:trPr>
        <w:tc>
          <w:tcPr>
            <w:tcW w:w="2830" w:type="dxa"/>
          </w:tcPr>
          <w:p w14:paraId="5198A453" w14:textId="77777777" w:rsidR="001579A0" w:rsidRPr="000079DC" w:rsidRDefault="001579A0" w:rsidP="003A6E12">
            <w:pPr>
              <w:ind w:right="-28"/>
              <w:rPr>
                <w:szCs w:val="22"/>
              </w:rPr>
            </w:pPr>
            <w:r w:rsidRPr="000079DC">
              <w:rPr>
                <w:szCs w:val="22"/>
              </w:rPr>
              <w:t>Constancia de notificación al superior jerárquico</w:t>
            </w:r>
          </w:p>
        </w:tc>
        <w:tc>
          <w:tcPr>
            <w:tcW w:w="5954" w:type="dxa"/>
          </w:tcPr>
          <w:p w14:paraId="67E4F272" w14:textId="77777777" w:rsidR="001579A0" w:rsidRPr="000079DC" w:rsidRDefault="001579A0" w:rsidP="003A6E12">
            <w:pPr>
              <w:ind w:right="-28"/>
              <w:jc w:val="center"/>
              <w:rPr>
                <w:szCs w:val="22"/>
              </w:rPr>
            </w:pPr>
            <w:r w:rsidRPr="000079DC">
              <w:rPr>
                <w:szCs w:val="22"/>
              </w:rPr>
              <w:t>Constancia de notificación al superior jerárquico</w:t>
            </w:r>
          </w:p>
        </w:tc>
      </w:tr>
      <w:tr w:rsidR="001579A0" w:rsidRPr="000079DC" w14:paraId="4AA7BFF9" w14:textId="77777777" w:rsidTr="00436C2E">
        <w:trPr>
          <w:jc w:val="center"/>
        </w:trPr>
        <w:tc>
          <w:tcPr>
            <w:tcW w:w="2830" w:type="dxa"/>
          </w:tcPr>
          <w:p w14:paraId="27C468CD" w14:textId="77777777" w:rsidR="001579A0" w:rsidRPr="000079DC" w:rsidRDefault="001579A0" w:rsidP="003A6E12">
            <w:pPr>
              <w:ind w:right="-28"/>
              <w:rPr>
                <w:szCs w:val="22"/>
              </w:rPr>
            </w:pPr>
            <w:r w:rsidRPr="000079DC">
              <w:rPr>
                <w:szCs w:val="22"/>
              </w:rPr>
              <w:t xml:space="preserve">Oficio de atención al </w:t>
            </w:r>
            <w:r>
              <w:rPr>
                <w:szCs w:val="22"/>
              </w:rPr>
              <w:t>Aviso de incumplimiento</w:t>
            </w:r>
          </w:p>
        </w:tc>
        <w:tc>
          <w:tcPr>
            <w:tcW w:w="5954" w:type="dxa"/>
          </w:tcPr>
          <w:p w14:paraId="34F55A9D" w14:textId="77777777" w:rsidR="001579A0" w:rsidRPr="000079DC" w:rsidRDefault="001579A0" w:rsidP="003A6E12">
            <w:pPr>
              <w:ind w:right="-28"/>
              <w:jc w:val="center"/>
              <w:rPr>
                <w:szCs w:val="22"/>
              </w:rPr>
            </w:pPr>
            <w:r w:rsidRPr="000079DC">
              <w:rPr>
                <w:szCs w:val="22"/>
              </w:rPr>
              <w:t xml:space="preserve">Oficio de atención al </w:t>
            </w:r>
            <w:r>
              <w:rPr>
                <w:szCs w:val="22"/>
              </w:rPr>
              <w:t>Aviso de incumplimiento</w:t>
            </w:r>
          </w:p>
        </w:tc>
      </w:tr>
      <w:tr w:rsidR="001579A0" w:rsidRPr="000079DC" w14:paraId="37CFA7EE" w14:textId="77777777" w:rsidTr="00436C2E">
        <w:trPr>
          <w:jc w:val="center"/>
        </w:trPr>
        <w:tc>
          <w:tcPr>
            <w:tcW w:w="2830" w:type="dxa"/>
          </w:tcPr>
          <w:p w14:paraId="207C977D" w14:textId="77777777" w:rsidR="001579A0" w:rsidRPr="000079DC" w:rsidRDefault="001579A0" w:rsidP="003A6E12">
            <w:pPr>
              <w:ind w:right="-28"/>
              <w:rPr>
                <w:szCs w:val="22"/>
              </w:rPr>
            </w:pPr>
            <w:r w:rsidRPr="000079DC">
              <w:rPr>
                <w:szCs w:val="22"/>
              </w:rPr>
              <w:t>Oficio de notificación de cumplimiento/Incumplimiento</w:t>
            </w:r>
          </w:p>
        </w:tc>
        <w:tc>
          <w:tcPr>
            <w:tcW w:w="5954" w:type="dxa"/>
          </w:tcPr>
          <w:p w14:paraId="66CC5CB1" w14:textId="77777777" w:rsidR="001579A0" w:rsidRPr="000079DC" w:rsidRDefault="001579A0" w:rsidP="003A6E12">
            <w:pPr>
              <w:ind w:right="-28"/>
              <w:jc w:val="center"/>
              <w:rPr>
                <w:szCs w:val="22"/>
              </w:rPr>
            </w:pPr>
            <w:r>
              <w:rPr>
                <w:szCs w:val="22"/>
              </w:rPr>
              <w:t>Notificación</w:t>
            </w:r>
          </w:p>
        </w:tc>
      </w:tr>
    </w:tbl>
    <w:p w14:paraId="763FABD7" w14:textId="77777777" w:rsidR="001579A0" w:rsidRDefault="001579A0" w:rsidP="001579A0">
      <w:pPr>
        <w:ind w:right="-28"/>
      </w:pPr>
    </w:p>
    <w:p w14:paraId="03B0567D" w14:textId="77777777" w:rsidR="001579A0" w:rsidRPr="00C821EF" w:rsidRDefault="001579A0" w:rsidP="001579A0">
      <w:pPr>
        <w:widowControl w:val="0"/>
        <w:rPr>
          <w:rFonts w:eastAsia="Palatino Linotype" w:cs="Palatino Linotype"/>
        </w:rPr>
      </w:pPr>
      <w:r>
        <w:rPr>
          <w:rFonts w:eastAsia="Palatino Linotype" w:cs="Palatino Linotype"/>
        </w:rPr>
        <w:t xml:space="preserve">Folio de la Solicitud: </w:t>
      </w:r>
      <w:r w:rsidRPr="00C821EF">
        <w:rPr>
          <w:rFonts w:eastAsia="Palatino Linotype" w:cs="Palatino Linotype"/>
          <w:b/>
        </w:rPr>
        <w:t>00114/DIFTLALNE/IP/2024</w:t>
      </w:r>
    </w:p>
    <w:p w14:paraId="1EF2BBE0" w14:textId="77777777" w:rsidR="001579A0" w:rsidRDefault="001579A0" w:rsidP="001579A0">
      <w:pPr>
        <w:widowControl w:val="0"/>
        <w:rPr>
          <w:rFonts w:eastAsia="Palatino Linotype" w:cs="Palatino Linotype"/>
          <w:b/>
        </w:rPr>
      </w:pPr>
      <w:r>
        <w:rPr>
          <w:rFonts w:eastAsia="Palatino Linotype" w:cs="Palatino Linotype"/>
        </w:rPr>
        <w:t xml:space="preserve">Recurso de Revisión: </w:t>
      </w:r>
      <w:r w:rsidRPr="00C821EF">
        <w:rPr>
          <w:rFonts w:eastAsia="Palatino Linotype" w:cs="Palatino Linotype"/>
          <w:b/>
        </w:rPr>
        <w:t>04544/INFOEM/IP/RR/2024</w:t>
      </w:r>
    </w:p>
    <w:p w14:paraId="611E3845" w14:textId="77777777" w:rsidR="001579A0" w:rsidRPr="00C821EF" w:rsidRDefault="001579A0" w:rsidP="001579A0">
      <w:pPr>
        <w:widowControl w:val="0"/>
        <w:rPr>
          <w:rFonts w:eastAsia="Palatino Linotype" w:cs="Palatino Linotype"/>
        </w:rPr>
      </w:pPr>
    </w:p>
    <w:tbl>
      <w:tblPr>
        <w:tblStyle w:val="Tablaconcuadrcula"/>
        <w:tblW w:w="8500" w:type="dxa"/>
        <w:jc w:val="center"/>
        <w:tblLayout w:type="fixed"/>
        <w:tblLook w:val="04A0" w:firstRow="1" w:lastRow="0" w:firstColumn="1" w:lastColumn="0" w:noHBand="0" w:noVBand="1"/>
      </w:tblPr>
      <w:tblGrid>
        <w:gridCol w:w="2547"/>
        <w:gridCol w:w="5953"/>
      </w:tblGrid>
      <w:tr w:rsidR="001579A0" w:rsidRPr="000079DC" w14:paraId="3C23794E" w14:textId="77777777" w:rsidTr="003A6E12">
        <w:trPr>
          <w:tblHeader/>
          <w:jc w:val="center"/>
        </w:trPr>
        <w:tc>
          <w:tcPr>
            <w:tcW w:w="2547" w:type="dxa"/>
            <w:shd w:val="clear" w:color="auto" w:fill="D9D9D9" w:themeFill="background1" w:themeFillShade="D9"/>
          </w:tcPr>
          <w:p w14:paraId="5F619C3C" w14:textId="77777777" w:rsidR="001579A0" w:rsidRPr="000079DC" w:rsidRDefault="001579A0" w:rsidP="003A6E12">
            <w:pPr>
              <w:ind w:right="-28"/>
              <w:jc w:val="center"/>
              <w:rPr>
                <w:b/>
                <w:i/>
                <w:szCs w:val="22"/>
              </w:rPr>
            </w:pPr>
            <w:r w:rsidRPr="000079DC">
              <w:rPr>
                <w:b/>
                <w:i/>
                <w:szCs w:val="22"/>
              </w:rPr>
              <w:lastRenderedPageBreak/>
              <w:t>Descripción de la Actividad</w:t>
            </w:r>
          </w:p>
        </w:tc>
        <w:tc>
          <w:tcPr>
            <w:tcW w:w="5953" w:type="dxa"/>
            <w:shd w:val="clear" w:color="auto" w:fill="D9D9D9" w:themeFill="background1" w:themeFillShade="D9"/>
          </w:tcPr>
          <w:p w14:paraId="3EB39C96" w14:textId="7AE35736" w:rsidR="001579A0" w:rsidRPr="000079DC" w:rsidRDefault="00D05689" w:rsidP="003A6E12">
            <w:pPr>
              <w:ind w:right="-28"/>
              <w:jc w:val="center"/>
              <w:rPr>
                <w:b/>
                <w:i/>
                <w:szCs w:val="22"/>
              </w:rPr>
            </w:pPr>
            <w:r>
              <w:rPr>
                <w:b/>
                <w:i/>
                <w:szCs w:val="22"/>
              </w:rPr>
              <w:t>Documental Faltante</w:t>
            </w:r>
          </w:p>
        </w:tc>
      </w:tr>
      <w:tr w:rsidR="001579A0" w:rsidRPr="000079DC" w14:paraId="7D6F3C8A" w14:textId="77777777" w:rsidTr="00370E58">
        <w:trPr>
          <w:jc w:val="center"/>
        </w:trPr>
        <w:tc>
          <w:tcPr>
            <w:tcW w:w="2547" w:type="dxa"/>
          </w:tcPr>
          <w:p w14:paraId="37F181B9" w14:textId="77777777" w:rsidR="001579A0" w:rsidRPr="000079DC" w:rsidRDefault="001579A0" w:rsidP="003A6E12">
            <w:pPr>
              <w:ind w:right="-28"/>
              <w:rPr>
                <w:szCs w:val="22"/>
              </w:rPr>
            </w:pPr>
            <w:r w:rsidRPr="000079DC">
              <w:rPr>
                <w:szCs w:val="22"/>
              </w:rPr>
              <w:t>Oficio de Notificación de la fecha de la Verificación.</w:t>
            </w:r>
          </w:p>
        </w:tc>
        <w:tc>
          <w:tcPr>
            <w:tcW w:w="5953" w:type="dxa"/>
          </w:tcPr>
          <w:p w14:paraId="470A6E9F" w14:textId="77777777" w:rsidR="001579A0" w:rsidRDefault="001579A0" w:rsidP="003A6E12">
            <w:pPr>
              <w:ind w:right="-28"/>
              <w:jc w:val="center"/>
              <w:rPr>
                <w:szCs w:val="22"/>
              </w:rPr>
            </w:pPr>
            <w:r>
              <w:rPr>
                <w:szCs w:val="22"/>
              </w:rPr>
              <w:t>Oficio número INFOEM/DGJV/DJ/SJV/0019/2022</w:t>
            </w:r>
          </w:p>
          <w:p w14:paraId="7642B07C" w14:textId="77777777" w:rsidR="001579A0" w:rsidRDefault="001579A0" w:rsidP="003A6E12">
            <w:pPr>
              <w:ind w:right="-28"/>
              <w:jc w:val="center"/>
              <w:rPr>
                <w:szCs w:val="22"/>
              </w:rPr>
            </w:pPr>
          </w:p>
          <w:p w14:paraId="7779865F" w14:textId="77777777" w:rsidR="001579A0" w:rsidRPr="000079DC" w:rsidRDefault="001579A0" w:rsidP="003A6E12">
            <w:pPr>
              <w:ind w:right="-28"/>
              <w:jc w:val="center"/>
              <w:rPr>
                <w:szCs w:val="22"/>
              </w:rPr>
            </w:pPr>
            <w:r>
              <w:rPr>
                <w:szCs w:val="22"/>
              </w:rPr>
              <w:t>(Notificado por correo el 06/mayo/2022)</w:t>
            </w:r>
          </w:p>
        </w:tc>
      </w:tr>
      <w:tr w:rsidR="001579A0" w:rsidRPr="000079DC" w14:paraId="3C5921A9" w14:textId="77777777" w:rsidTr="00370E58">
        <w:trPr>
          <w:jc w:val="center"/>
        </w:trPr>
        <w:tc>
          <w:tcPr>
            <w:tcW w:w="2547" w:type="dxa"/>
          </w:tcPr>
          <w:p w14:paraId="2F7280EE" w14:textId="77777777" w:rsidR="001579A0" w:rsidRPr="000079DC" w:rsidRDefault="001579A0" w:rsidP="003A6E12">
            <w:pPr>
              <w:tabs>
                <w:tab w:val="left" w:pos="426"/>
              </w:tabs>
              <w:ind w:right="51"/>
              <w:rPr>
                <w:szCs w:val="22"/>
              </w:rPr>
            </w:pPr>
            <w:r w:rsidRPr="000079DC">
              <w:rPr>
                <w:szCs w:val="22"/>
              </w:rPr>
              <w:t>Oficio de notificación de Dictamen.</w:t>
            </w:r>
          </w:p>
        </w:tc>
        <w:tc>
          <w:tcPr>
            <w:tcW w:w="5953" w:type="dxa"/>
          </w:tcPr>
          <w:p w14:paraId="56C8FB9B" w14:textId="77777777" w:rsidR="001579A0" w:rsidRPr="000079DC" w:rsidRDefault="001579A0" w:rsidP="003A6E12">
            <w:pPr>
              <w:tabs>
                <w:tab w:val="left" w:pos="426"/>
              </w:tabs>
              <w:ind w:right="51"/>
              <w:jc w:val="center"/>
              <w:rPr>
                <w:szCs w:val="22"/>
              </w:rPr>
            </w:pPr>
            <w:r>
              <w:rPr>
                <w:szCs w:val="22"/>
              </w:rPr>
              <w:t>Por correo electrónico el 16/mayo/2022</w:t>
            </w:r>
          </w:p>
        </w:tc>
      </w:tr>
      <w:tr w:rsidR="001579A0" w:rsidRPr="000079DC" w14:paraId="2E3052F3" w14:textId="77777777" w:rsidTr="00370E58">
        <w:trPr>
          <w:jc w:val="center"/>
        </w:trPr>
        <w:tc>
          <w:tcPr>
            <w:tcW w:w="2547" w:type="dxa"/>
          </w:tcPr>
          <w:p w14:paraId="426D15A1" w14:textId="77777777" w:rsidR="001579A0" w:rsidRPr="000079DC" w:rsidRDefault="001579A0" w:rsidP="003A6E12">
            <w:pPr>
              <w:tabs>
                <w:tab w:val="left" w:pos="426"/>
              </w:tabs>
              <w:ind w:right="51"/>
              <w:rPr>
                <w:szCs w:val="22"/>
              </w:rPr>
            </w:pPr>
            <w:r w:rsidRPr="000079DC">
              <w:rPr>
                <w:szCs w:val="22"/>
              </w:rPr>
              <w:t xml:space="preserve">Dictamen de la verificación virtual realizada </w:t>
            </w:r>
          </w:p>
        </w:tc>
        <w:tc>
          <w:tcPr>
            <w:tcW w:w="5953" w:type="dxa"/>
          </w:tcPr>
          <w:p w14:paraId="6DE39508" w14:textId="77777777" w:rsidR="001579A0" w:rsidRPr="000079DC" w:rsidRDefault="001579A0" w:rsidP="003A6E12">
            <w:pPr>
              <w:ind w:right="-28"/>
              <w:jc w:val="center"/>
              <w:rPr>
                <w:szCs w:val="22"/>
              </w:rPr>
            </w:pPr>
            <w:r>
              <w:rPr>
                <w:szCs w:val="22"/>
              </w:rPr>
              <w:t>INFOEM/DGJV/DJ/SJV/</w:t>
            </w:r>
            <w:proofErr w:type="spellStart"/>
            <w:r>
              <w:rPr>
                <w:szCs w:val="22"/>
              </w:rPr>
              <w:t>Vvo</w:t>
            </w:r>
            <w:proofErr w:type="spellEnd"/>
            <w:r>
              <w:rPr>
                <w:szCs w:val="22"/>
              </w:rPr>
              <w:t>/313/2022</w:t>
            </w:r>
          </w:p>
        </w:tc>
      </w:tr>
      <w:tr w:rsidR="001579A0" w:rsidRPr="000079DC" w14:paraId="4664FC3A" w14:textId="77777777" w:rsidTr="00370E58">
        <w:trPr>
          <w:jc w:val="center"/>
        </w:trPr>
        <w:tc>
          <w:tcPr>
            <w:tcW w:w="2547" w:type="dxa"/>
          </w:tcPr>
          <w:p w14:paraId="0EEB1337" w14:textId="77777777" w:rsidR="001579A0" w:rsidRPr="000079DC" w:rsidRDefault="001579A0" w:rsidP="003A6E12">
            <w:pPr>
              <w:tabs>
                <w:tab w:val="left" w:pos="426"/>
              </w:tabs>
              <w:ind w:right="51"/>
              <w:rPr>
                <w:szCs w:val="22"/>
              </w:rPr>
            </w:pPr>
            <w:r w:rsidRPr="000079DC">
              <w:rPr>
                <w:szCs w:val="22"/>
              </w:rPr>
              <w:t xml:space="preserve">Anexos del Dictamen de la verificación virtual </w:t>
            </w:r>
          </w:p>
        </w:tc>
        <w:tc>
          <w:tcPr>
            <w:tcW w:w="5953" w:type="dxa"/>
          </w:tcPr>
          <w:p w14:paraId="6B4CDDC6" w14:textId="77777777" w:rsidR="001579A0" w:rsidRPr="000079DC" w:rsidRDefault="001579A0" w:rsidP="003A6E12">
            <w:pPr>
              <w:ind w:right="-28"/>
              <w:jc w:val="center"/>
              <w:rPr>
                <w:szCs w:val="22"/>
              </w:rPr>
            </w:pPr>
            <w:r>
              <w:rPr>
                <w:szCs w:val="22"/>
              </w:rPr>
              <w:t>INFOEM/DGJV/DJ/SJV/</w:t>
            </w:r>
            <w:proofErr w:type="spellStart"/>
            <w:r>
              <w:rPr>
                <w:szCs w:val="22"/>
              </w:rPr>
              <w:t>Vvo</w:t>
            </w:r>
            <w:proofErr w:type="spellEnd"/>
            <w:r>
              <w:rPr>
                <w:szCs w:val="22"/>
              </w:rPr>
              <w:t>/313/I/2022</w:t>
            </w:r>
          </w:p>
        </w:tc>
      </w:tr>
      <w:tr w:rsidR="001579A0" w:rsidRPr="000079DC" w14:paraId="30F31C88" w14:textId="77777777" w:rsidTr="00370E58">
        <w:trPr>
          <w:jc w:val="center"/>
        </w:trPr>
        <w:tc>
          <w:tcPr>
            <w:tcW w:w="2547" w:type="dxa"/>
          </w:tcPr>
          <w:p w14:paraId="2B2D1E2E" w14:textId="77777777" w:rsidR="001579A0" w:rsidRPr="000079DC" w:rsidRDefault="001579A0" w:rsidP="003A6E12">
            <w:pPr>
              <w:tabs>
                <w:tab w:val="left" w:pos="426"/>
              </w:tabs>
              <w:ind w:right="51"/>
              <w:rPr>
                <w:szCs w:val="22"/>
              </w:rPr>
            </w:pPr>
            <w:r w:rsidRPr="000079DC">
              <w:rPr>
                <w:szCs w:val="22"/>
              </w:rPr>
              <w:t>Oficio de atención al Dictamen.</w:t>
            </w:r>
          </w:p>
        </w:tc>
        <w:tc>
          <w:tcPr>
            <w:tcW w:w="5953" w:type="dxa"/>
          </w:tcPr>
          <w:p w14:paraId="7CEB8DC5" w14:textId="77777777" w:rsidR="001579A0" w:rsidRPr="000079DC" w:rsidRDefault="001579A0" w:rsidP="003A6E12">
            <w:pPr>
              <w:ind w:right="-28"/>
              <w:jc w:val="center"/>
              <w:rPr>
                <w:szCs w:val="22"/>
              </w:rPr>
            </w:pPr>
            <w:r>
              <w:rPr>
                <w:szCs w:val="22"/>
              </w:rPr>
              <w:t>Por correo electrónico el 13/junio/2022 INFORME DE CUMPLIMIENTO</w:t>
            </w:r>
          </w:p>
        </w:tc>
      </w:tr>
      <w:tr w:rsidR="001579A0" w:rsidRPr="000079DC" w14:paraId="4C85C4ED" w14:textId="77777777" w:rsidTr="00370E58">
        <w:trPr>
          <w:jc w:val="center"/>
        </w:trPr>
        <w:tc>
          <w:tcPr>
            <w:tcW w:w="2547" w:type="dxa"/>
          </w:tcPr>
          <w:p w14:paraId="799A545C" w14:textId="77777777" w:rsidR="001579A0" w:rsidRPr="000079DC" w:rsidRDefault="001579A0" w:rsidP="003A6E12">
            <w:pPr>
              <w:ind w:right="-28"/>
              <w:rPr>
                <w:szCs w:val="22"/>
              </w:rPr>
            </w:pPr>
            <w:r w:rsidRPr="000079DC">
              <w:rPr>
                <w:szCs w:val="22"/>
              </w:rPr>
              <w:t>Acta sobre</w:t>
            </w:r>
            <w:r>
              <w:rPr>
                <w:szCs w:val="22"/>
              </w:rPr>
              <w:t xml:space="preserve"> informe de </w:t>
            </w:r>
            <w:r w:rsidRPr="000079DC">
              <w:rPr>
                <w:szCs w:val="22"/>
              </w:rPr>
              <w:t xml:space="preserve"> cumplimiento</w:t>
            </w:r>
          </w:p>
        </w:tc>
        <w:tc>
          <w:tcPr>
            <w:tcW w:w="5953" w:type="dxa"/>
          </w:tcPr>
          <w:p w14:paraId="30A34E26" w14:textId="77777777" w:rsidR="001579A0" w:rsidRPr="000079DC" w:rsidRDefault="001579A0" w:rsidP="003A6E12">
            <w:pPr>
              <w:ind w:right="-28"/>
              <w:jc w:val="center"/>
              <w:rPr>
                <w:szCs w:val="22"/>
              </w:rPr>
            </w:pPr>
            <w:r w:rsidRPr="000079DC">
              <w:rPr>
                <w:szCs w:val="22"/>
              </w:rPr>
              <w:t>Acta sobre</w:t>
            </w:r>
            <w:r>
              <w:rPr>
                <w:szCs w:val="22"/>
              </w:rPr>
              <w:t xml:space="preserve"> informe de </w:t>
            </w:r>
            <w:r w:rsidRPr="000079DC">
              <w:rPr>
                <w:szCs w:val="22"/>
              </w:rPr>
              <w:t xml:space="preserve"> cumplimiento</w:t>
            </w:r>
          </w:p>
        </w:tc>
      </w:tr>
      <w:tr w:rsidR="001579A0" w:rsidRPr="000079DC" w14:paraId="6B87387A" w14:textId="77777777" w:rsidTr="00370E58">
        <w:trPr>
          <w:jc w:val="center"/>
        </w:trPr>
        <w:tc>
          <w:tcPr>
            <w:tcW w:w="2547" w:type="dxa"/>
          </w:tcPr>
          <w:p w14:paraId="42E09250" w14:textId="77777777" w:rsidR="001579A0" w:rsidRPr="000079DC" w:rsidRDefault="001579A0" w:rsidP="003A6E12">
            <w:pPr>
              <w:ind w:right="-28"/>
              <w:rPr>
                <w:szCs w:val="22"/>
              </w:rPr>
            </w:pPr>
            <w:r>
              <w:rPr>
                <w:szCs w:val="22"/>
              </w:rPr>
              <w:t xml:space="preserve">Notificación del </w:t>
            </w:r>
            <w:r w:rsidRPr="000079DC">
              <w:rPr>
                <w:szCs w:val="22"/>
              </w:rPr>
              <w:t>Aviso de Incumplimiento de la Verificación Virtual Oficiosa</w:t>
            </w:r>
          </w:p>
        </w:tc>
        <w:tc>
          <w:tcPr>
            <w:tcW w:w="5953" w:type="dxa"/>
          </w:tcPr>
          <w:p w14:paraId="3C59D537" w14:textId="77777777" w:rsidR="001579A0" w:rsidRPr="000079DC" w:rsidRDefault="001579A0" w:rsidP="003A6E12">
            <w:pPr>
              <w:ind w:right="-28"/>
              <w:jc w:val="center"/>
              <w:rPr>
                <w:szCs w:val="22"/>
              </w:rPr>
            </w:pPr>
            <w:r>
              <w:rPr>
                <w:szCs w:val="22"/>
              </w:rPr>
              <w:t>Por correo electrónico el 17/junio/2022</w:t>
            </w:r>
          </w:p>
        </w:tc>
      </w:tr>
      <w:tr w:rsidR="001579A0" w:rsidRPr="000079DC" w14:paraId="0C536573" w14:textId="77777777" w:rsidTr="00370E58">
        <w:trPr>
          <w:jc w:val="center"/>
        </w:trPr>
        <w:tc>
          <w:tcPr>
            <w:tcW w:w="2547" w:type="dxa"/>
          </w:tcPr>
          <w:p w14:paraId="3D8E9EBA" w14:textId="77777777" w:rsidR="001579A0" w:rsidRPr="000079DC" w:rsidRDefault="001579A0" w:rsidP="003A6E12">
            <w:pPr>
              <w:tabs>
                <w:tab w:val="left" w:pos="426"/>
              </w:tabs>
              <w:ind w:right="51"/>
              <w:jc w:val="center"/>
              <w:rPr>
                <w:szCs w:val="22"/>
              </w:rPr>
            </w:pPr>
            <w:r w:rsidRPr="000079DC">
              <w:rPr>
                <w:szCs w:val="22"/>
              </w:rPr>
              <w:t xml:space="preserve">Aviso de Incumplimiento de la Verificación Virtual Oficiosa </w:t>
            </w:r>
          </w:p>
        </w:tc>
        <w:tc>
          <w:tcPr>
            <w:tcW w:w="5953" w:type="dxa"/>
          </w:tcPr>
          <w:p w14:paraId="236C0988" w14:textId="77777777" w:rsidR="001579A0" w:rsidRPr="000079DC" w:rsidRDefault="001579A0" w:rsidP="003A6E12">
            <w:pPr>
              <w:ind w:right="-28"/>
              <w:jc w:val="center"/>
              <w:rPr>
                <w:szCs w:val="22"/>
              </w:rPr>
            </w:pPr>
            <w:r>
              <w:rPr>
                <w:szCs w:val="22"/>
              </w:rPr>
              <w:t>Aviso de Incumplimiento de la Verificación Virtual Oficiosa</w:t>
            </w:r>
          </w:p>
        </w:tc>
      </w:tr>
      <w:tr w:rsidR="001579A0" w:rsidRPr="000079DC" w14:paraId="293EBC22" w14:textId="77777777" w:rsidTr="00370E58">
        <w:trPr>
          <w:jc w:val="center"/>
        </w:trPr>
        <w:tc>
          <w:tcPr>
            <w:tcW w:w="2547" w:type="dxa"/>
          </w:tcPr>
          <w:p w14:paraId="7667A1AC" w14:textId="77777777" w:rsidR="001579A0" w:rsidRPr="000079DC" w:rsidRDefault="001579A0" w:rsidP="003A6E12">
            <w:pPr>
              <w:tabs>
                <w:tab w:val="left" w:pos="426"/>
              </w:tabs>
              <w:ind w:right="51"/>
              <w:jc w:val="center"/>
              <w:rPr>
                <w:szCs w:val="22"/>
              </w:rPr>
            </w:pPr>
            <w:r w:rsidRPr="000079DC">
              <w:rPr>
                <w:szCs w:val="22"/>
              </w:rPr>
              <w:t xml:space="preserve">Anexos </w:t>
            </w:r>
          </w:p>
        </w:tc>
        <w:tc>
          <w:tcPr>
            <w:tcW w:w="5953" w:type="dxa"/>
          </w:tcPr>
          <w:p w14:paraId="00B24CD5" w14:textId="77777777" w:rsidR="001579A0" w:rsidRPr="000079DC" w:rsidRDefault="001579A0" w:rsidP="003A6E12">
            <w:pPr>
              <w:ind w:right="-28"/>
              <w:jc w:val="center"/>
              <w:rPr>
                <w:szCs w:val="22"/>
              </w:rPr>
            </w:pPr>
            <w:r>
              <w:rPr>
                <w:szCs w:val="22"/>
              </w:rPr>
              <w:t>INFOEM/DGJV/DJ/SJV/</w:t>
            </w:r>
            <w:proofErr w:type="spellStart"/>
            <w:r>
              <w:rPr>
                <w:szCs w:val="22"/>
              </w:rPr>
              <w:t>Vvo</w:t>
            </w:r>
            <w:proofErr w:type="spellEnd"/>
            <w:r>
              <w:rPr>
                <w:szCs w:val="22"/>
              </w:rPr>
              <w:t>/313/II/2022</w:t>
            </w:r>
          </w:p>
        </w:tc>
      </w:tr>
      <w:tr w:rsidR="001579A0" w:rsidRPr="000079DC" w14:paraId="4BE7030E" w14:textId="77777777" w:rsidTr="00370E58">
        <w:trPr>
          <w:jc w:val="center"/>
        </w:trPr>
        <w:tc>
          <w:tcPr>
            <w:tcW w:w="2547" w:type="dxa"/>
          </w:tcPr>
          <w:p w14:paraId="66C420D1" w14:textId="77777777" w:rsidR="001579A0" w:rsidRPr="0024439B" w:rsidRDefault="001579A0" w:rsidP="003A6E12">
            <w:pPr>
              <w:tabs>
                <w:tab w:val="left" w:pos="426"/>
              </w:tabs>
              <w:ind w:right="51"/>
              <w:rPr>
                <w:b/>
                <w:szCs w:val="22"/>
              </w:rPr>
            </w:pPr>
            <w:r w:rsidRPr="000079DC">
              <w:rPr>
                <w:szCs w:val="22"/>
              </w:rPr>
              <w:t xml:space="preserve">Acuse de notificación del Acuerdo de incumplimiento parcial o total del dictamen al </w:t>
            </w:r>
            <w:r w:rsidRPr="000079DC">
              <w:rPr>
                <w:b/>
                <w:szCs w:val="22"/>
              </w:rPr>
              <w:t>superior jerárquico.</w:t>
            </w:r>
          </w:p>
        </w:tc>
        <w:tc>
          <w:tcPr>
            <w:tcW w:w="5953" w:type="dxa"/>
          </w:tcPr>
          <w:p w14:paraId="0D2BE22C" w14:textId="77777777" w:rsidR="001579A0" w:rsidRPr="000079DC" w:rsidRDefault="001579A0" w:rsidP="003A6E12">
            <w:pPr>
              <w:ind w:right="-28"/>
              <w:jc w:val="center"/>
              <w:rPr>
                <w:szCs w:val="22"/>
              </w:rPr>
            </w:pPr>
            <w:r>
              <w:rPr>
                <w:szCs w:val="22"/>
              </w:rPr>
              <w:t>Oficio de acuse de notificación al superior jerárquico</w:t>
            </w:r>
          </w:p>
        </w:tc>
      </w:tr>
      <w:tr w:rsidR="001579A0" w:rsidRPr="000079DC" w14:paraId="206E1A22" w14:textId="77777777" w:rsidTr="00370E58">
        <w:trPr>
          <w:jc w:val="center"/>
        </w:trPr>
        <w:tc>
          <w:tcPr>
            <w:tcW w:w="2547" w:type="dxa"/>
          </w:tcPr>
          <w:p w14:paraId="786D110A" w14:textId="77777777" w:rsidR="001579A0" w:rsidRPr="000079DC" w:rsidRDefault="001579A0" w:rsidP="003A6E12">
            <w:pPr>
              <w:tabs>
                <w:tab w:val="left" w:pos="426"/>
              </w:tabs>
              <w:ind w:right="51"/>
              <w:rPr>
                <w:szCs w:val="22"/>
              </w:rPr>
            </w:pPr>
            <w:r w:rsidRPr="000079DC">
              <w:rPr>
                <w:szCs w:val="22"/>
              </w:rPr>
              <w:t xml:space="preserve">Oficio de atención al </w:t>
            </w:r>
            <w:r>
              <w:rPr>
                <w:szCs w:val="22"/>
              </w:rPr>
              <w:t>Aviso de incumplimiento</w:t>
            </w:r>
          </w:p>
        </w:tc>
        <w:tc>
          <w:tcPr>
            <w:tcW w:w="5953" w:type="dxa"/>
          </w:tcPr>
          <w:p w14:paraId="0B33AE7D" w14:textId="77777777" w:rsidR="001579A0" w:rsidRDefault="001579A0" w:rsidP="003A6E12">
            <w:pPr>
              <w:ind w:right="-28"/>
              <w:jc w:val="center"/>
              <w:rPr>
                <w:szCs w:val="22"/>
              </w:rPr>
            </w:pPr>
            <w:r>
              <w:rPr>
                <w:szCs w:val="22"/>
              </w:rPr>
              <w:t>Por correo electrónico el 24/junio/2022</w:t>
            </w:r>
          </w:p>
        </w:tc>
      </w:tr>
      <w:tr w:rsidR="001579A0" w:rsidRPr="000079DC" w14:paraId="09AA142A" w14:textId="77777777" w:rsidTr="00370E58">
        <w:trPr>
          <w:jc w:val="center"/>
        </w:trPr>
        <w:tc>
          <w:tcPr>
            <w:tcW w:w="2547" w:type="dxa"/>
          </w:tcPr>
          <w:p w14:paraId="35EE214C" w14:textId="77777777" w:rsidR="001579A0" w:rsidRPr="000079DC" w:rsidRDefault="001579A0" w:rsidP="003A6E12">
            <w:pPr>
              <w:ind w:right="-28"/>
              <w:rPr>
                <w:szCs w:val="22"/>
              </w:rPr>
            </w:pPr>
            <w:r w:rsidRPr="000079DC">
              <w:rPr>
                <w:szCs w:val="22"/>
              </w:rPr>
              <w:lastRenderedPageBreak/>
              <w:t>Oficio de notificación de cumplimiento/Incumplimiento</w:t>
            </w:r>
          </w:p>
        </w:tc>
        <w:tc>
          <w:tcPr>
            <w:tcW w:w="5953" w:type="dxa"/>
          </w:tcPr>
          <w:p w14:paraId="0B802D44" w14:textId="391466E3" w:rsidR="001579A0" w:rsidRPr="000079DC" w:rsidRDefault="001579A0" w:rsidP="003A6E12">
            <w:pPr>
              <w:ind w:right="-28"/>
              <w:jc w:val="center"/>
              <w:rPr>
                <w:szCs w:val="22"/>
              </w:rPr>
            </w:pPr>
            <w:r>
              <w:rPr>
                <w:szCs w:val="22"/>
              </w:rPr>
              <w:t>Correo electrónico del oficio INFOEM/DGJV/DJ/SJV/0380/2022</w:t>
            </w:r>
          </w:p>
        </w:tc>
      </w:tr>
      <w:tr w:rsidR="001579A0" w:rsidRPr="000079DC" w14:paraId="423F5674" w14:textId="77777777" w:rsidTr="00370E58">
        <w:trPr>
          <w:jc w:val="center"/>
        </w:trPr>
        <w:tc>
          <w:tcPr>
            <w:tcW w:w="2547" w:type="dxa"/>
          </w:tcPr>
          <w:p w14:paraId="14C9F98A" w14:textId="77777777" w:rsidR="001579A0" w:rsidRDefault="001579A0" w:rsidP="003A6E12">
            <w:pPr>
              <w:ind w:right="-28"/>
              <w:rPr>
                <w:szCs w:val="22"/>
              </w:rPr>
            </w:pPr>
            <w:r w:rsidRPr="000079DC">
              <w:rPr>
                <w:szCs w:val="22"/>
              </w:rPr>
              <w:t>Notificar a la Contraloría en caso de incumplimiento.</w:t>
            </w:r>
          </w:p>
        </w:tc>
        <w:tc>
          <w:tcPr>
            <w:tcW w:w="5953" w:type="dxa"/>
          </w:tcPr>
          <w:p w14:paraId="2376F1E2" w14:textId="77777777" w:rsidR="001579A0" w:rsidRDefault="001579A0" w:rsidP="003A6E12">
            <w:pPr>
              <w:ind w:right="-28"/>
              <w:jc w:val="center"/>
              <w:rPr>
                <w:szCs w:val="22"/>
              </w:rPr>
            </w:pPr>
            <w:r>
              <w:rPr>
                <w:szCs w:val="22"/>
              </w:rPr>
              <w:t>Notificación a Contraloría por el Incumplimiento</w:t>
            </w:r>
          </w:p>
        </w:tc>
      </w:tr>
    </w:tbl>
    <w:p w14:paraId="668D00D0" w14:textId="77777777" w:rsidR="003D3827" w:rsidRPr="0071120B" w:rsidRDefault="003D3827" w:rsidP="007D0E20">
      <w:pPr>
        <w:widowControl w:val="0"/>
        <w:rPr>
          <w:rFonts w:eastAsia="Palatino Linotype" w:cs="Palatino Linotype"/>
        </w:rPr>
      </w:pPr>
    </w:p>
    <w:p w14:paraId="1D8092F4" w14:textId="77777777" w:rsidR="00D21BB8" w:rsidRPr="00E37DCE" w:rsidRDefault="00D21BB8" w:rsidP="00D21BB8">
      <w:pPr>
        <w:pStyle w:val="Ttulo3"/>
        <w:rPr>
          <w:szCs w:val="22"/>
        </w:rPr>
      </w:pPr>
      <w:bookmarkStart w:id="32" w:name="_Toc172153688"/>
      <w:bookmarkStart w:id="33" w:name="_Toc174019541"/>
      <w:bookmarkStart w:id="34" w:name="_Toc175081603"/>
      <w:r w:rsidRPr="00E37DCE">
        <w:rPr>
          <w:szCs w:val="22"/>
        </w:rPr>
        <w:t>d) Versión pública</w:t>
      </w:r>
      <w:bookmarkEnd w:id="32"/>
      <w:bookmarkEnd w:id="33"/>
      <w:bookmarkEnd w:id="34"/>
    </w:p>
    <w:p w14:paraId="689249D8" w14:textId="77777777" w:rsidR="00D21BB8" w:rsidRPr="00E37DCE" w:rsidRDefault="00D21BB8" w:rsidP="00D21BB8">
      <w:pPr>
        <w:rPr>
          <w:szCs w:val="22"/>
        </w:rPr>
      </w:pPr>
      <w:r w:rsidRPr="00E37DCE">
        <w:rPr>
          <w:szCs w:val="22"/>
        </w:rPr>
        <w:t xml:space="preserve">Para el caso de que el o los documentos de los cuales se ordena su entrega contengan datos personales susceptibles de ser testados, deberán ser entregados en </w:t>
      </w:r>
      <w:r w:rsidRPr="00E37DCE">
        <w:rPr>
          <w:b/>
          <w:szCs w:val="22"/>
        </w:rPr>
        <w:t>versión pública</w:t>
      </w:r>
      <w:r w:rsidRPr="00E37DCE">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F27CDF1" w14:textId="77777777" w:rsidR="00D21BB8" w:rsidRPr="00E37DCE" w:rsidRDefault="00D21BB8" w:rsidP="00D21BB8">
      <w:pPr>
        <w:rPr>
          <w:szCs w:val="22"/>
        </w:rPr>
      </w:pPr>
    </w:p>
    <w:p w14:paraId="451474A9" w14:textId="77777777" w:rsidR="00D21BB8" w:rsidRPr="00E37DCE" w:rsidRDefault="00D21BB8" w:rsidP="00D21BB8">
      <w:pPr>
        <w:rPr>
          <w:szCs w:val="22"/>
        </w:rPr>
      </w:pPr>
      <w:r w:rsidRPr="00E37DCE">
        <w:rPr>
          <w:szCs w:val="22"/>
        </w:rPr>
        <w:t>A este respecto, los artículos 3, fracciones IX, XX, XXI y XLV; 51 y 52 de la Ley de Transparencia y Acceso a la Información Pública del Estado de México y Municipios establecen:</w:t>
      </w:r>
    </w:p>
    <w:p w14:paraId="3CCC56A1" w14:textId="77777777" w:rsidR="00D21BB8" w:rsidRPr="00E37DCE" w:rsidRDefault="00D21BB8" w:rsidP="00D21BB8">
      <w:pPr>
        <w:rPr>
          <w:szCs w:val="22"/>
        </w:rPr>
      </w:pPr>
    </w:p>
    <w:p w14:paraId="06243329" w14:textId="77777777" w:rsidR="00D21BB8" w:rsidRPr="00E37DCE" w:rsidRDefault="00D21BB8" w:rsidP="00D21BB8">
      <w:pPr>
        <w:pStyle w:val="Puesto"/>
        <w:rPr>
          <w:szCs w:val="22"/>
        </w:rPr>
      </w:pPr>
      <w:r w:rsidRPr="00E37DCE">
        <w:rPr>
          <w:b/>
          <w:szCs w:val="22"/>
        </w:rPr>
        <w:t xml:space="preserve">“Artículo 3. </w:t>
      </w:r>
      <w:r w:rsidRPr="00E37DCE">
        <w:rPr>
          <w:szCs w:val="22"/>
        </w:rPr>
        <w:t xml:space="preserve">Para los efectos de la presente Ley se entenderá por: </w:t>
      </w:r>
    </w:p>
    <w:p w14:paraId="35CB691D" w14:textId="77777777" w:rsidR="00D21BB8" w:rsidRPr="00E37DCE" w:rsidRDefault="00D21BB8" w:rsidP="00D21BB8">
      <w:pPr>
        <w:pStyle w:val="Puesto"/>
        <w:rPr>
          <w:szCs w:val="22"/>
        </w:rPr>
      </w:pPr>
      <w:r w:rsidRPr="00E37DCE">
        <w:rPr>
          <w:b/>
          <w:szCs w:val="22"/>
        </w:rPr>
        <w:t>IX.</w:t>
      </w:r>
      <w:r w:rsidRPr="00E37DCE">
        <w:rPr>
          <w:szCs w:val="22"/>
        </w:rPr>
        <w:t xml:space="preserve"> </w:t>
      </w:r>
      <w:r w:rsidRPr="00E37DCE">
        <w:rPr>
          <w:b/>
          <w:szCs w:val="22"/>
        </w:rPr>
        <w:t xml:space="preserve">Datos personales: </w:t>
      </w:r>
      <w:r w:rsidRPr="00E37DCE">
        <w:rPr>
          <w:szCs w:val="22"/>
        </w:rPr>
        <w:t xml:space="preserve">La información concerniente a una persona, identificada o identificable según lo dispuesto por la Ley de Protección de Datos Personales del Estado de México; </w:t>
      </w:r>
    </w:p>
    <w:p w14:paraId="578C405F" w14:textId="77777777" w:rsidR="00D21BB8" w:rsidRPr="00E37DCE" w:rsidRDefault="00D21BB8" w:rsidP="00D21BB8">
      <w:pPr>
        <w:pStyle w:val="Puesto"/>
        <w:rPr>
          <w:szCs w:val="22"/>
        </w:rPr>
      </w:pPr>
    </w:p>
    <w:p w14:paraId="3A8E5740" w14:textId="77777777" w:rsidR="00D21BB8" w:rsidRPr="00E37DCE" w:rsidRDefault="00D21BB8" w:rsidP="00D21BB8">
      <w:pPr>
        <w:pStyle w:val="Puesto"/>
        <w:rPr>
          <w:szCs w:val="22"/>
        </w:rPr>
      </w:pPr>
      <w:r w:rsidRPr="00E37DCE">
        <w:rPr>
          <w:b/>
          <w:szCs w:val="22"/>
        </w:rPr>
        <w:t>XX.</w:t>
      </w:r>
      <w:r w:rsidRPr="00E37DCE">
        <w:rPr>
          <w:szCs w:val="22"/>
        </w:rPr>
        <w:t xml:space="preserve"> </w:t>
      </w:r>
      <w:r w:rsidRPr="00E37DCE">
        <w:rPr>
          <w:b/>
          <w:szCs w:val="22"/>
        </w:rPr>
        <w:t>Información clasificada:</w:t>
      </w:r>
      <w:r w:rsidRPr="00E37DCE">
        <w:rPr>
          <w:szCs w:val="22"/>
        </w:rPr>
        <w:t xml:space="preserve"> Aquella considerada por la presente Ley como reservada o confidencial; </w:t>
      </w:r>
    </w:p>
    <w:p w14:paraId="01B60AD2" w14:textId="77777777" w:rsidR="00D21BB8" w:rsidRPr="00E37DCE" w:rsidRDefault="00D21BB8" w:rsidP="00D21BB8">
      <w:pPr>
        <w:pStyle w:val="Puesto"/>
        <w:rPr>
          <w:szCs w:val="22"/>
        </w:rPr>
      </w:pPr>
    </w:p>
    <w:p w14:paraId="3FC9C23A" w14:textId="77777777" w:rsidR="00D21BB8" w:rsidRPr="00E37DCE" w:rsidRDefault="00D21BB8" w:rsidP="00D21BB8">
      <w:pPr>
        <w:pStyle w:val="Puesto"/>
        <w:rPr>
          <w:szCs w:val="22"/>
        </w:rPr>
      </w:pPr>
      <w:r w:rsidRPr="00E37DCE">
        <w:rPr>
          <w:b/>
          <w:szCs w:val="22"/>
        </w:rPr>
        <w:t>XXI.</w:t>
      </w:r>
      <w:r w:rsidRPr="00E37DCE">
        <w:rPr>
          <w:szCs w:val="22"/>
        </w:rPr>
        <w:t xml:space="preserve"> </w:t>
      </w:r>
      <w:r w:rsidRPr="00E37DCE">
        <w:rPr>
          <w:b/>
          <w:szCs w:val="22"/>
        </w:rPr>
        <w:t>Información confidencial</w:t>
      </w:r>
      <w:r w:rsidRPr="00E37DCE">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A2CFDCB" w14:textId="77777777" w:rsidR="00D21BB8" w:rsidRPr="00E37DCE" w:rsidRDefault="00D21BB8" w:rsidP="00D21BB8">
      <w:pPr>
        <w:pStyle w:val="Puesto"/>
        <w:rPr>
          <w:szCs w:val="22"/>
        </w:rPr>
      </w:pPr>
    </w:p>
    <w:p w14:paraId="6B11339A" w14:textId="77777777" w:rsidR="00D21BB8" w:rsidRPr="00E37DCE" w:rsidRDefault="00D21BB8" w:rsidP="00D21BB8">
      <w:pPr>
        <w:pStyle w:val="Puesto"/>
        <w:rPr>
          <w:szCs w:val="22"/>
        </w:rPr>
      </w:pPr>
      <w:r w:rsidRPr="00E37DCE">
        <w:rPr>
          <w:b/>
          <w:szCs w:val="22"/>
        </w:rPr>
        <w:t>XLV. Versión pública:</w:t>
      </w:r>
      <w:r w:rsidRPr="00E37DCE">
        <w:rPr>
          <w:szCs w:val="22"/>
        </w:rPr>
        <w:t xml:space="preserve"> Documento en el que se elimine, suprime o borra la información clasificada como reservada o confidencial para permitir su acceso. </w:t>
      </w:r>
    </w:p>
    <w:p w14:paraId="0DF59981" w14:textId="77777777" w:rsidR="00D21BB8" w:rsidRPr="00E37DCE" w:rsidRDefault="00D21BB8" w:rsidP="00D21BB8">
      <w:pPr>
        <w:pStyle w:val="Puesto"/>
        <w:rPr>
          <w:szCs w:val="22"/>
        </w:rPr>
      </w:pPr>
    </w:p>
    <w:p w14:paraId="220E9566" w14:textId="77777777" w:rsidR="00D21BB8" w:rsidRPr="00E37DCE" w:rsidRDefault="00D21BB8" w:rsidP="00D21BB8">
      <w:pPr>
        <w:pStyle w:val="Puesto"/>
        <w:rPr>
          <w:szCs w:val="22"/>
        </w:rPr>
      </w:pPr>
      <w:r w:rsidRPr="00E37DCE">
        <w:rPr>
          <w:b/>
          <w:szCs w:val="22"/>
        </w:rPr>
        <w:t>Artículo 51.</w:t>
      </w:r>
      <w:r w:rsidRPr="00E37DCE">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37DCE">
        <w:rPr>
          <w:b/>
          <w:szCs w:val="22"/>
        </w:rPr>
        <w:t xml:space="preserve">y tendrá la responsabilidad de verificar en cada caso que la misma no sea confidencial o reservada. </w:t>
      </w:r>
      <w:r w:rsidRPr="00E37DCE">
        <w:rPr>
          <w:szCs w:val="22"/>
        </w:rPr>
        <w:t>Dicha Unidad contará con las facultades internas necesarias para gestionar la atención a las solicitudes de información en los términos de la Ley General y la presente Ley.</w:t>
      </w:r>
    </w:p>
    <w:p w14:paraId="248631FD" w14:textId="77777777" w:rsidR="00D21BB8" w:rsidRPr="00E37DCE" w:rsidRDefault="00D21BB8" w:rsidP="00D21BB8">
      <w:pPr>
        <w:pStyle w:val="Puesto"/>
        <w:rPr>
          <w:szCs w:val="22"/>
        </w:rPr>
      </w:pPr>
    </w:p>
    <w:p w14:paraId="4B3878C6" w14:textId="77777777" w:rsidR="00D21BB8" w:rsidRPr="00E37DCE" w:rsidRDefault="00D21BB8" w:rsidP="00D21BB8">
      <w:pPr>
        <w:pStyle w:val="Puesto"/>
        <w:rPr>
          <w:szCs w:val="22"/>
        </w:rPr>
      </w:pPr>
      <w:r w:rsidRPr="00E37DCE">
        <w:rPr>
          <w:b/>
          <w:szCs w:val="22"/>
        </w:rPr>
        <w:t>Artículo 52.</w:t>
      </w:r>
      <w:r w:rsidRPr="00E37DCE">
        <w:rPr>
          <w:szCs w:val="22"/>
        </w:rPr>
        <w:t xml:space="preserve"> Las solicitudes de acceso a la información y las respuestas que se les dé, incluyendo, en su caso, </w:t>
      </w:r>
      <w:r w:rsidRPr="00E37DCE">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E37DCE">
        <w:rPr>
          <w:szCs w:val="22"/>
        </w:rPr>
        <w:t>, siempre y cuando la resolución de referencia se someta a un proceso de disociación, es decir, no haga identificable al titular de tales datos personales.” (Énfasis añadido)</w:t>
      </w:r>
    </w:p>
    <w:p w14:paraId="507E10CE" w14:textId="77777777" w:rsidR="00D21BB8" w:rsidRPr="00E37DCE" w:rsidRDefault="00D21BB8" w:rsidP="00D21BB8">
      <w:pPr>
        <w:rPr>
          <w:szCs w:val="22"/>
        </w:rPr>
      </w:pPr>
    </w:p>
    <w:p w14:paraId="0F57969D" w14:textId="77777777" w:rsidR="00D21BB8" w:rsidRPr="00E37DCE" w:rsidRDefault="00D21BB8" w:rsidP="00D21BB8">
      <w:pPr>
        <w:rPr>
          <w:szCs w:val="22"/>
        </w:rPr>
      </w:pPr>
      <w:r w:rsidRPr="00E37DCE">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E37DCE">
        <w:rPr>
          <w:szCs w:val="22"/>
        </w:rPr>
        <w:lastRenderedPageBreak/>
        <w:t xml:space="preserve">Datos Personales en Posesión de Sujetos Obligados del Estado de México y Municipios, los cuales se transcriben para mayor referencia: </w:t>
      </w:r>
    </w:p>
    <w:p w14:paraId="2E39CE77" w14:textId="77777777" w:rsidR="00D21BB8" w:rsidRPr="00E37DCE" w:rsidRDefault="00D21BB8" w:rsidP="00D21BB8">
      <w:pPr>
        <w:rPr>
          <w:szCs w:val="22"/>
        </w:rPr>
      </w:pPr>
    </w:p>
    <w:p w14:paraId="7AB2855E" w14:textId="77777777" w:rsidR="00D21BB8" w:rsidRPr="00E37DCE" w:rsidRDefault="00D21BB8" w:rsidP="00D21BB8">
      <w:pPr>
        <w:pStyle w:val="Puesto"/>
        <w:rPr>
          <w:szCs w:val="22"/>
        </w:rPr>
      </w:pPr>
      <w:r w:rsidRPr="00E37DCE">
        <w:rPr>
          <w:b/>
          <w:szCs w:val="22"/>
        </w:rPr>
        <w:t>“Artículo 22.</w:t>
      </w:r>
      <w:r w:rsidRPr="00E37DCE">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DB354B2" w14:textId="77777777" w:rsidR="00D21BB8" w:rsidRPr="00E37DCE" w:rsidRDefault="00D21BB8" w:rsidP="00D21BB8">
      <w:pPr>
        <w:rPr>
          <w:szCs w:val="22"/>
        </w:rPr>
      </w:pPr>
    </w:p>
    <w:p w14:paraId="53C4F9B8" w14:textId="77777777" w:rsidR="00D21BB8" w:rsidRPr="00E37DCE" w:rsidRDefault="00D21BB8" w:rsidP="00D21BB8">
      <w:pPr>
        <w:pStyle w:val="Puesto"/>
        <w:rPr>
          <w:szCs w:val="22"/>
        </w:rPr>
      </w:pPr>
      <w:r w:rsidRPr="00E37DCE">
        <w:rPr>
          <w:b/>
          <w:szCs w:val="22"/>
        </w:rPr>
        <w:t>Artículo 38.</w:t>
      </w:r>
      <w:r w:rsidRPr="00E37DCE">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37DCE">
        <w:rPr>
          <w:b/>
          <w:szCs w:val="22"/>
        </w:rPr>
        <w:t>”</w:t>
      </w:r>
      <w:r w:rsidRPr="00E37DCE">
        <w:rPr>
          <w:szCs w:val="22"/>
        </w:rPr>
        <w:t xml:space="preserve"> </w:t>
      </w:r>
    </w:p>
    <w:p w14:paraId="46ACE581" w14:textId="77777777" w:rsidR="00D21BB8" w:rsidRPr="00E37DCE" w:rsidRDefault="00D21BB8" w:rsidP="00D21BB8">
      <w:pPr>
        <w:rPr>
          <w:i/>
          <w:szCs w:val="22"/>
        </w:rPr>
      </w:pPr>
    </w:p>
    <w:p w14:paraId="71ED61A6" w14:textId="77777777" w:rsidR="00D21BB8" w:rsidRPr="00E37DCE" w:rsidRDefault="00D21BB8" w:rsidP="00D21BB8">
      <w:pPr>
        <w:rPr>
          <w:szCs w:val="22"/>
        </w:rPr>
      </w:pPr>
      <w:r w:rsidRPr="00E37DCE">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AC80AB3" w14:textId="77777777" w:rsidR="00D21BB8" w:rsidRPr="00E37DCE" w:rsidRDefault="00D21BB8" w:rsidP="00D21BB8">
      <w:pPr>
        <w:rPr>
          <w:szCs w:val="22"/>
        </w:rPr>
      </w:pPr>
    </w:p>
    <w:p w14:paraId="274F565C" w14:textId="77777777" w:rsidR="00D21BB8" w:rsidRPr="00E37DCE" w:rsidRDefault="00D21BB8" w:rsidP="00D21BB8">
      <w:pPr>
        <w:rPr>
          <w:szCs w:val="22"/>
        </w:rPr>
      </w:pPr>
      <w:r w:rsidRPr="00E37DCE">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37DCE">
        <w:rPr>
          <w:b/>
          <w:szCs w:val="22"/>
        </w:rPr>
        <w:t>EL SUJETO OBLIGADO,</w:t>
      </w:r>
      <w:r w:rsidRPr="00E37DCE">
        <w:rPr>
          <w:szCs w:val="22"/>
        </w:rPr>
        <w:t xml:space="preserve"> por lo que, todo dato personal susceptible de clasificación debe ser protegido.</w:t>
      </w:r>
    </w:p>
    <w:p w14:paraId="29B0DF64" w14:textId="77777777" w:rsidR="00D21BB8" w:rsidRPr="00E37DCE" w:rsidRDefault="00D21BB8" w:rsidP="00D21BB8">
      <w:pPr>
        <w:rPr>
          <w:szCs w:val="22"/>
        </w:rPr>
      </w:pPr>
    </w:p>
    <w:p w14:paraId="0176BC40" w14:textId="77777777" w:rsidR="00D21BB8" w:rsidRPr="00E37DCE" w:rsidRDefault="00D21BB8" w:rsidP="00D21BB8">
      <w:pPr>
        <w:rPr>
          <w:szCs w:val="22"/>
        </w:rPr>
      </w:pPr>
      <w:r w:rsidRPr="00E37DCE">
        <w:rPr>
          <w:szCs w:val="22"/>
        </w:rPr>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3208A36" w14:textId="77777777" w:rsidR="00D21BB8" w:rsidRPr="00E37DCE" w:rsidRDefault="00D21BB8" w:rsidP="00D21BB8">
      <w:pPr>
        <w:rPr>
          <w:szCs w:val="22"/>
        </w:rPr>
      </w:pPr>
    </w:p>
    <w:p w14:paraId="526324D7" w14:textId="77777777" w:rsidR="00D21BB8" w:rsidRPr="00E37DCE" w:rsidRDefault="00D21BB8" w:rsidP="00D21BB8">
      <w:pPr>
        <w:rPr>
          <w:szCs w:val="22"/>
        </w:rPr>
      </w:pPr>
      <w:r w:rsidRPr="00E37DCE">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0892EA3" w14:textId="77777777" w:rsidR="00D21BB8" w:rsidRPr="00E37DCE" w:rsidRDefault="00D21BB8" w:rsidP="00D21BB8">
      <w:pPr>
        <w:rPr>
          <w:szCs w:val="22"/>
        </w:rPr>
      </w:pPr>
    </w:p>
    <w:p w14:paraId="69CEF795" w14:textId="77777777" w:rsidR="00D21BB8" w:rsidRPr="00E37DCE" w:rsidRDefault="00D21BB8" w:rsidP="00D21BB8">
      <w:pPr>
        <w:pStyle w:val="Puesto"/>
        <w:rPr>
          <w:b/>
          <w:szCs w:val="22"/>
        </w:rPr>
      </w:pPr>
      <w:r w:rsidRPr="00E37DCE">
        <w:rPr>
          <w:b/>
          <w:szCs w:val="22"/>
        </w:rPr>
        <w:t>Ley de Transparencia y Acceso a la Información Pública del Estado de México y Municipios</w:t>
      </w:r>
    </w:p>
    <w:p w14:paraId="43FCFD33" w14:textId="77777777" w:rsidR="00D21BB8" w:rsidRPr="00E37DCE" w:rsidRDefault="00D21BB8" w:rsidP="00D21BB8">
      <w:pPr>
        <w:rPr>
          <w:szCs w:val="22"/>
        </w:rPr>
      </w:pPr>
    </w:p>
    <w:p w14:paraId="5B8A60D9" w14:textId="77777777" w:rsidR="00D21BB8" w:rsidRPr="00E37DCE" w:rsidRDefault="00D21BB8" w:rsidP="00D21BB8">
      <w:pPr>
        <w:pStyle w:val="Puesto"/>
        <w:rPr>
          <w:szCs w:val="22"/>
        </w:rPr>
      </w:pPr>
      <w:r w:rsidRPr="00E37DCE">
        <w:rPr>
          <w:b/>
          <w:szCs w:val="22"/>
        </w:rPr>
        <w:t xml:space="preserve">“Artículo 49. </w:t>
      </w:r>
      <w:r w:rsidRPr="00E37DCE">
        <w:rPr>
          <w:szCs w:val="22"/>
        </w:rPr>
        <w:t>Los Comités de Transparencia tendrán las siguientes atribuciones:</w:t>
      </w:r>
    </w:p>
    <w:p w14:paraId="66B23E12" w14:textId="77777777" w:rsidR="00D21BB8" w:rsidRPr="00E37DCE" w:rsidRDefault="00D21BB8" w:rsidP="00D21BB8">
      <w:pPr>
        <w:pStyle w:val="Puesto"/>
        <w:rPr>
          <w:szCs w:val="22"/>
        </w:rPr>
      </w:pPr>
      <w:r w:rsidRPr="00E37DCE">
        <w:rPr>
          <w:b/>
          <w:szCs w:val="22"/>
        </w:rPr>
        <w:t>VIII.</w:t>
      </w:r>
      <w:r w:rsidRPr="00E37DCE">
        <w:rPr>
          <w:szCs w:val="22"/>
        </w:rPr>
        <w:t xml:space="preserve"> Aprobar, modificar o revocar la clasificación de la información;</w:t>
      </w:r>
    </w:p>
    <w:p w14:paraId="5F041F30" w14:textId="77777777" w:rsidR="00D21BB8" w:rsidRPr="00E37DCE" w:rsidRDefault="00D21BB8" w:rsidP="00D21BB8">
      <w:pPr>
        <w:pStyle w:val="Puesto"/>
        <w:rPr>
          <w:szCs w:val="22"/>
        </w:rPr>
      </w:pPr>
    </w:p>
    <w:p w14:paraId="3C2D6ECC" w14:textId="77777777" w:rsidR="00D21BB8" w:rsidRPr="00E37DCE" w:rsidRDefault="00D21BB8" w:rsidP="00D21BB8">
      <w:pPr>
        <w:pStyle w:val="Puesto"/>
        <w:rPr>
          <w:szCs w:val="22"/>
        </w:rPr>
      </w:pPr>
      <w:r w:rsidRPr="00E37DCE">
        <w:rPr>
          <w:b/>
          <w:szCs w:val="22"/>
        </w:rPr>
        <w:t>Artículo 132.</w:t>
      </w:r>
      <w:r w:rsidRPr="00E37DCE">
        <w:rPr>
          <w:szCs w:val="22"/>
        </w:rPr>
        <w:t xml:space="preserve"> La clasificación de la información se llevará a cabo en el momento en que:</w:t>
      </w:r>
    </w:p>
    <w:p w14:paraId="36005357" w14:textId="77777777" w:rsidR="00D21BB8" w:rsidRPr="00E37DCE" w:rsidRDefault="00D21BB8" w:rsidP="00D21BB8">
      <w:pPr>
        <w:pStyle w:val="Puesto"/>
        <w:rPr>
          <w:szCs w:val="22"/>
        </w:rPr>
      </w:pPr>
      <w:r w:rsidRPr="00E37DCE">
        <w:rPr>
          <w:b/>
          <w:szCs w:val="22"/>
        </w:rPr>
        <w:t>I.</w:t>
      </w:r>
      <w:r w:rsidRPr="00E37DCE">
        <w:rPr>
          <w:szCs w:val="22"/>
        </w:rPr>
        <w:t xml:space="preserve"> Se reciba una solicitud de acceso a la información;</w:t>
      </w:r>
    </w:p>
    <w:p w14:paraId="4589F22B" w14:textId="77777777" w:rsidR="00D21BB8" w:rsidRPr="00E37DCE" w:rsidRDefault="00D21BB8" w:rsidP="00D21BB8">
      <w:pPr>
        <w:pStyle w:val="Puesto"/>
        <w:rPr>
          <w:szCs w:val="22"/>
        </w:rPr>
      </w:pPr>
      <w:r w:rsidRPr="00E37DCE">
        <w:rPr>
          <w:b/>
          <w:szCs w:val="22"/>
        </w:rPr>
        <w:t>II.</w:t>
      </w:r>
      <w:r w:rsidRPr="00E37DCE">
        <w:rPr>
          <w:szCs w:val="22"/>
        </w:rPr>
        <w:t xml:space="preserve"> Se determine mediante resolución de autoridad competente; o</w:t>
      </w:r>
    </w:p>
    <w:p w14:paraId="581C32FD" w14:textId="77777777" w:rsidR="00D21BB8" w:rsidRPr="00E37DCE" w:rsidRDefault="00D21BB8" w:rsidP="00D21BB8">
      <w:pPr>
        <w:pStyle w:val="Puesto"/>
        <w:rPr>
          <w:b/>
          <w:szCs w:val="22"/>
        </w:rPr>
      </w:pPr>
      <w:r w:rsidRPr="00E37DCE">
        <w:rPr>
          <w:b/>
          <w:szCs w:val="22"/>
        </w:rPr>
        <w:t>III.</w:t>
      </w:r>
      <w:r w:rsidRPr="00E37DCE">
        <w:rPr>
          <w:szCs w:val="22"/>
        </w:rPr>
        <w:t xml:space="preserve"> Se generen versiones públicas para dar cumplimiento a las obligaciones de transparencia previstas en esta Ley.</w:t>
      </w:r>
      <w:r w:rsidRPr="00E37DCE">
        <w:rPr>
          <w:b/>
          <w:szCs w:val="22"/>
        </w:rPr>
        <w:t>”</w:t>
      </w:r>
    </w:p>
    <w:p w14:paraId="4CDCE5CE" w14:textId="77777777" w:rsidR="00D21BB8" w:rsidRPr="00E37DCE" w:rsidRDefault="00D21BB8" w:rsidP="00D21BB8">
      <w:pPr>
        <w:pStyle w:val="Puesto"/>
        <w:rPr>
          <w:szCs w:val="22"/>
        </w:rPr>
      </w:pPr>
    </w:p>
    <w:p w14:paraId="5168FE21" w14:textId="77777777" w:rsidR="00D21BB8" w:rsidRPr="00E37DCE" w:rsidRDefault="00D21BB8" w:rsidP="00D21BB8">
      <w:pPr>
        <w:pStyle w:val="Puesto"/>
        <w:rPr>
          <w:szCs w:val="22"/>
        </w:rPr>
      </w:pPr>
      <w:r w:rsidRPr="00E37DCE">
        <w:rPr>
          <w:b/>
          <w:szCs w:val="22"/>
        </w:rPr>
        <w:t>“Segundo. -</w:t>
      </w:r>
      <w:r w:rsidRPr="00E37DCE">
        <w:rPr>
          <w:szCs w:val="22"/>
        </w:rPr>
        <w:t xml:space="preserve"> Para efectos de los presentes Lineamientos Generales, se entenderá por:</w:t>
      </w:r>
    </w:p>
    <w:p w14:paraId="43EA2037" w14:textId="77777777" w:rsidR="00D21BB8" w:rsidRPr="00E37DCE" w:rsidRDefault="00D21BB8" w:rsidP="00D21BB8">
      <w:pPr>
        <w:pStyle w:val="Puesto"/>
        <w:rPr>
          <w:szCs w:val="22"/>
        </w:rPr>
      </w:pPr>
      <w:r w:rsidRPr="00E37DCE">
        <w:rPr>
          <w:b/>
          <w:szCs w:val="22"/>
        </w:rPr>
        <w:t>XVIII.</w:t>
      </w:r>
      <w:r w:rsidRPr="00E37DCE">
        <w:rPr>
          <w:szCs w:val="22"/>
        </w:rPr>
        <w:t xml:space="preserve">  </w:t>
      </w:r>
      <w:r w:rsidRPr="00E37DCE">
        <w:rPr>
          <w:b/>
          <w:szCs w:val="22"/>
        </w:rPr>
        <w:t>Versión pública:</w:t>
      </w:r>
      <w:r w:rsidRPr="00E37DCE">
        <w:rPr>
          <w:szCs w:val="22"/>
        </w:rPr>
        <w:t xml:space="preserve"> El documento a partir del que se otorga acceso a la información, en el que se testan partes o secciones clasificadas, indicando el contenido de éstas de manera </w:t>
      </w:r>
      <w:r w:rsidRPr="00E37DCE">
        <w:rPr>
          <w:szCs w:val="22"/>
        </w:rPr>
        <w:lastRenderedPageBreak/>
        <w:t>genérica, fundando y motivando la reserva o confidencialidad, a través de la resolución que para tal efecto emita el Comité de Transparencia.</w:t>
      </w:r>
    </w:p>
    <w:p w14:paraId="07E2AADC" w14:textId="77777777" w:rsidR="00D21BB8" w:rsidRPr="00E37DCE" w:rsidRDefault="00D21BB8" w:rsidP="00D21BB8">
      <w:pPr>
        <w:pStyle w:val="Puesto"/>
        <w:rPr>
          <w:szCs w:val="22"/>
        </w:rPr>
      </w:pPr>
    </w:p>
    <w:p w14:paraId="1DC17B56" w14:textId="77777777" w:rsidR="00D21BB8" w:rsidRPr="00E37DCE" w:rsidRDefault="00D21BB8" w:rsidP="00D21BB8">
      <w:pPr>
        <w:pStyle w:val="Puesto"/>
        <w:rPr>
          <w:b/>
          <w:szCs w:val="22"/>
        </w:rPr>
      </w:pPr>
      <w:r w:rsidRPr="00E37DCE">
        <w:rPr>
          <w:b/>
          <w:szCs w:val="22"/>
        </w:rPr>
        <w:t>Lineamientos Generales en materia de Clasificación y Desclasificación de la Información</w:t>
      </w:r>
    </w:p>
    <w:p w14:paraId="22A55BAD" w14:textId="77777777" w:rsidR="00D21BB8" w:rsidRPr="00E37DCE" w:rsidRDefault="00D21BB8" w:rsidP="00D21BB8">
      <w:pPr>
        <w:pStyle w:val="Puesto"/>
        <w:rPr>
          <w:szCs w:val="22"/>
        </w:rPr>
      </w:pPr>
    </w:p>
    <w:p w14:paraId="3CBAAFA0" w14:textId="77777777" w:rsidR="00D21BB8" w:rsidRPr="00E37DCE" w:rsidRDefault="00D21BB8" w:rsidP="00D21BB8">
      <w:pPr>
        <w:pStyle w:val="Puesto"/>
        <w:rPr>
          <w:szCs w:val="22"/>
        </w:rPr>
      </w:pPr>
      <w:r w:rsidRPr="00E37DCE">
        <w:rPr>
          <w:b/>
          <w:szCs w:val="22"/>
        </w:rPr>
        <w:t>Cuarto.</w:t>
      </w:r>
      <w:r w:rsidRPr="00E37DCE">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F0544E" w14:textId="77777777" w:rsidR="00D21BB8" w:rsidRPr="00E37DCE" w:rsidRDefault="00D21BB8" w:rsidP="00D21BB8">
      <w:pPr>
        <w:pStyle w:val="Puesto"/>
        <w:rPr>
          <w:szCs w:val="22"/>
        </w:rPr>
      </w:pPr>
      <w:r w:rsidRPr="00E37DCE">
        <w:rPr>
          <w:szCs w:val="22"/>
        </w:rPr>
        <w:t>Los sujetos obligados deberán aplicar, de manera estricta, las excepciones al derecho de acceso a la información y sólo podrán invocarlas cuando acrediten su procedencia.</w:t>
      </w:r>
    </w:p>
    <w:p w14:paraId="7EDF239A" w14:textId="77777777" w:rsidR="00D21BB8" w:rsidRPr="00E37DCE" w:rsidRDefault="00D21BB8" w:rsidP="00D21BB8">
      <w:pPr>
        <w:pStyle w:val="Puesto"/>
        <w:rPr>
          <w:szCs w:val="22"/>
        </w:rPr>
      </w:pPr>
    </w:p>
    <w:p w14:paraId="5165C108" w14:textId="77777777" w:rsidR="00D21BB8" w:rsidRPr="00E37DCE" w:rsidRDefault="00D21BB8" w:rsidP="00D21BB8">
      <w:pPr>
        <w:pStyle w:val="Puesto"/>
        <w:rPr>
          <w:szCs w:val="22"/>
        </w:rPr>
      </w:pPr>
      <w:r w:rsidRPr="00E37DCE">
        <w:rPr>
          <w:b/>
          <w:szCs w:val="22"/>
        </w:rPr>
        <w:t>Quinto.</w:t>
      </w:r>
      <w:r w:rsidRPr="00E37DCE">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7AB33EF" w14:textId="77777777" w:rsidR="00D21BB8" w:rsidRPr="00E37DCE" w:rsidRDefault="00D21BB8" w:rsidP="00D21BB8">
      <w:pPr>
        <w:pStyle w:val="Puesto"/>
        <w:rPr>
          <w:szCs w:val="22"/>
        </w:rPr>
      </w:pPr>
    </w:p>
    <w:p w14:paraId="0DF44479" w14:textId="77777777" w:rsidR="00D21BB8" w:rsidRPr="00E37DCE" w:rsidRDefault="00D21BB8" w:rsidP="00D21BB8">
      <w:pPr>
        <w:pStyle w:val="Puesto"/>
        <w:rPr>
          <w:szCs w:val="22"/>
        </w:rPr>
      </w:pPr>
      <w:r w:rsidRPr="00E37DCE">
        <w:rPr>
          <w:b/>
          <w:szCs w:val="22"/>
        </w:rPr>
        <w:t>Sexto.</w:t>
      </w:r>
      <w:r w:rsidRPr="00E37DCE">
        <w:rPr>
          <w:szCs w:val="22"/>
        </w:rPr>
        <w:t xml:space="preserve"> Se deroga.</w:t>
      </w:r>
    </w:p>
    <w:p w14:paraId="6EF397F7" w14:textId="77777777" w:rsidR="00D21BB8" w:rsidRPr="00E37DCE" w:rsidRDefault="00D21BB8" w:rsidP="00D21BB8">
      <w:pPr>
        <w:pStyle w:val="Puesto"/>
        <w:rPr>
          <w:szCs w:val="22"/>
        </w:rPr>
      </w:pPr>
    </w:p>
    <w:p w14:paraId="1219DFE9" w14:textId="77777777" w:rsidR="00D21BB8" w:rsidRPr="00E37DCE" w:rsidRDefault="00D21BB8" w:rsidP="00D21BB8">
      <w:pPr>
        <w:pStyle w:val="Puesto"/>
        <w:rPr>
          <w:szCs w:val="22"/>
        </w:rPr>
      </w:pPr>
      <w:r w:rsidRPr="00E37DCE">
        <w:rPr>
          <w:b/>
          <w:szCs w:val="22"/>
        </w:rPr>
        <w:t>Séptimo.</w:t>
      </w:r>
      <w:r w:rsidRPr="00E37DCE">
        <w:rPr>
          <w:szCs w:val="22"/>
        </w:rPr>
        <w:t xml:space="preserve"> La clasificación de la información se llevará a cabo en el momento en que:</w:t>
      </w:r>
    </w:p>
    <w:p w14:paraId="05AFA6D2" w14:textId="77777777" w:rsidR="00D21BB8" w:rsidRPr="00E37DCE" w:rsidRDefault="00D21BB8" w:rsidP="00D21BB8">
      <w:pPr>
        <w:pStyle w:val="Puesto"/>
        <w:rPr>
          <w:szCs w:val="22"/>
        </w:rPr>
      </w:pPr>
      <w:r w:rsidRPr="00E37DCE">
        <w:rPr>
          <w:b/>
          <w:szCs w:val="22"/>
        </w:rPr>
        <w:t>I.</w:t>
      </w:r>
      <w:r w:rsidRPr="00E37DCE">
        <w:rPr>
          <w:szCs w:val="22"/>
        </w:rPr>
        <w:t xml:space="preserve">        Se reciba una solicitud de acceso a la información;</w:t>
      </w:r>
    </w:p>
    <w:p w14:paraId="3E9F6A1B" w14:textId="77777777" w:rsidR="00D21BB8" w:rsidRPr="00E37DCE" w:rsidRDefault="00D21BB8" w:rsidP="00D21BB8">
      <w:pPr>
        <w:pStyle w:val="Puesto"/>
        <w:rPr>
          <w:szCs w:val="22"/>
        </w:rPr>
      </w:pPr>
      <w:r w:rsidRPr="00E37DCE">
        <w:rPr>
          <w:b/>
          <w:szCs w:val="22"/>
        </w:rPr>
        <w:t>II.</w:t>
      </w:r>
      <w:r w:rsidRPr="00E37DCE">
        <w:rPr>
          <w:szCs w:val="22"/>
        </w:rPr>
        <w:t xml:space="preserve">       Se determine mediante resolución del Comité de Transparencia, el órgano garante competente, o en cumplimiento a una sentencia del Poder Judicial; o</w:t>
      </w:r>
    </w:p>
    <w:p w14:paraId="04B660E8" w14:textId="77777777" w:rsidR="00D21BB8" w:rsidRPr="00E37DCE" w:rsidRDefault="00D21BB8" w:rsidP="00D21BB8">
      <w:pPr>
        <w:pStyle w:val="Puesto"/>
        <w:rPr>
          <w:szCs w:val="22"/>
        </w:rPr>
      </w:pPr>
      <w:r w:rsidRPr="00E37DCE">
        <w:rPr>
          <w:b/>
          <w:szCs w:val="22"/>
        </w:rPr>
        <w:t>III.</w:t>
      </w:r>
      <w:r w:rsidRPr="00E37DCE">
        <w:rPr>
          <w:szCs w:val="22"/>
        </w:rPr>
        <w:t xml:space="preserve">      Se generen versiones públicas para dar cumplimiento a las obligaciones de transparencia previstas en la Ley General, la Ley Federal y las correspondientes de las entidades federativas.</w:t>
      </w:r>
    </w:p>
    <w:p w14:paraId="63B0689D" w14:textId="77777777" w:rsidR="00D21BB8" w:rsidRPr="00E37DCE" w:rsidRDefault="00D21BB8" w:rsidP="00D21BB8">
      <w:pPr>
        <w:pStyle w:val="Puesto"/>
        <w:rPr>
          <w:szCs w:val="22"/>
        </w:rPr>
      </w:pPr>
      <w:r w:rsidRPr="00E37DCE">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1AA420E" w14:textId="77777777" w:rsidR="00D21BB8" w:rsidRPr="00E37DCE" w:rsidRDefault="00D21BB8" w:rsidP="00D21BB8">
      <w:pPr>
        <w:pStyle w:val="Puesto"/>
        <w:rPr>
          <w:szCs w:val="22"/>
        </w:rPr>
      </w:pPr>
    </w:p>
    <w:p w14:paraId="7BB4BF97" w14:textId="77777777" w:rsidR="00D21BB8" w:rsidRPr="00E37DCE" w:rsidRDefault="00D21BB8" w:rsidP="00D21BB8">
      <w:pPr>
        <w:pStyle w:val="Puesto"/>
        <w:rPr>
          <w:szCs w:val="22"/>
        </w:rPr>
      </w:pPr>
      <w:r w:rsidRPr="00E37DCE">
        <w:rPr>
          <w:b/>
          <w:szCs w:val="22"/>
        </w:rPr>
        <w:lastRenderedPageBreak/>
        <w:t>Octavo.</w:t>
      </w:r>
      <w:r w:rsidRPr="00E37DCE">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0270003" w14:textId="77777777" w:rsidR="00D21BB8" w:rsidRPr="00E37DCE" w:rsidRDefault="00D21BB8" w:rsidP="00D21BB8">
      <w:pPr>
        <w:pStyle w:val="Puesto"/>
        <w:rPr>
          <w:szCs w:val="22"/>
        </w:rPr>
      </w:pPr>
      <w:r w:rsidRPr="00E37DCE">
        <w:rPr>
          <w:szCs w:val="22"/>
        </w:rPr>
        <w:t>Para motivar la clasificación se deberán señalar las razones o circunstancias especiales que lo llevaron a concluir que el caso particular se ajusta al supuesto previsto por la norma legal invocada como fundamento.</w:t>
      </w:r>
    </w:p>
    <w:p w14:paraId="533857B8" w14:textId="77777777" w:rsidR="00D21BB8" w:rsidRPr="00E37DCE" w:rsidRDefault="00D21BB8" w:rsidP="00D21BB8">
      <w:pPr>
        <w:pStyle w:val="Puesto"/>
        <w:rPr>
          <w:szCs w:val="22"/>
        </w:rPr>
      </w:pPr>
      <w:r w:rsidRPr="00E37DCE">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38A0583" w14:textId="77777777" w:rsidR="00D21BB8" w:rsidRPr="00E37DCE" w:rsidRDefault="00D21BB8" w:rsidP="00D21BB8">
      <w:pPr>
        <w:pStyle w:val="Puesto"/>
        <w:rPr>
          <w:szCs w:val="22"/>
        </w:rPr>
      </w:pPr>
    </w:p>
    <w:p w14:paraId="510239FF" w14:textId="77777777" w:rsidR="00D21BB8" w:rsidRPr="00E37DCE" w:rsidRDefault="00D21BB8" w:rsidP="00D21BB8">
      <w:pPr>
        <w:pStyle w:val="Puesto"/>
        <w:rPr>
          <w:szCs w:val="22"/>
        </w:rPr>
      </w:pPr>
      <w:r w:rsidRPr="00E37DCE">
        <w:rPr>
          <w:b/>
          <w:szCs w:val="22"/>
        </w:rPr>
        <w:t>Noveno.</w:t>
      </w:r>
      <w:r w:rsidRPr="00E37DCE">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D77C972" w14:textId="77777777" w:rsidR="00D21BB8" w:rsidRPr="00E37DCE" w:rsidRDefault="00D21BB8" w:rsidP="00D21BB8">
      <w:pPr>
        <w:pStyle w:val="Puesto"/>
        <w:rPr>
          <w:szCs w:val="22"/>
        </w:rPr>
      </w:pPr>
    </w:p>
    <w:p w14:paraId="57780423" w14:textId="77777777" w:rsidR="00D21BB8" w:rsidRPr="00E37DCE" w:rsidRDefault="00D21BB8" w:rsidP="00D21BB8">
      <w:pPr>
        <w:pStyle w:val="Puesto"/>
        <w:rPr>
          <w:szCs w:val="22"/>
        </w:rPr>
      </w:pPr>
      <w:r w:rsidRPr="00E37DCE">
        <w:rPr>
          <w:b/>
          <w:szCs w:val="22"/>
        </w:rPr>
        <w:t>Décimo.</w:t>
      </w:r>
      <w:r w:rsidRPr="00E37DCE">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24397DF" w14:textId="77777777" w:rsidR="00D21BB8" w:rsidRPr="00E37DCE" w:rsidRDefault="00D21BB8" w:rsidP="00D21BB8">
      <w:pPr>
        <w:pStyle w:val="Puesto"/>
        <w:rPr>
          <w:szCs w:val="22"/>
        </w:rPr>
      </w:pPr>
      <w:r w:rsidRPr="00E37DCE">
        <w:rPr>
          <w:szCs w:val="22"/>
        </w:rPr>
        <w:t>En ausencia de los titulares de las áreas, la información será clasificada o desclasificada por la persona que lo supla, en términos de la normativa que rija la actuación del sujeto obligado.</w:t>
      </w:r>
    </w:p>
    <w:p w14:paraId="662601BA" w14:textId="77777777" w:rsidR="00D21BB8" w:rsidRPr="00E37DCE" w:rsidRDefault="00D21BB8" w:rsidP="00D21BB8">
      <w:pPr>
        <w:pStyle w:val="Puesto"/>
        <w:rPr>
          <w:b/>
          <w:szCs w:val="22"/>
        </w:rPr>
      </w:pPr>
      <w:r w:rsidRPr="00E37DCE">
        <w:rPr>
          <w:b/>
          <w:szCs w:val="22"/>
        </w:rPr>
        <w:t>Décimo primero.</w:t>
      </w:r>
      <w:r w:rsidRPr="00E37DCE">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37DCE">
        <w:rPr>
          <w:b/>
          <w:szCs w:val="22"/>
        </w:rPr>
        <w:t>”</w:t>
      </w:r>
    </w:p>
    <w:p w14:paraId="5B1D33DB" w14:textId="77777777" w:rsidR="00D21BB8" w:rsidRPr="00E37DCE" w:rsidRDefault="00D21BB8" w:rsidP="00D21BB8">
      <w:pPr>
        <w:rPr>
          <w:szCs w:val="22"/>
        </w:rPr>
      </w:pPr>
    </w:p>
    <w:p w14:paraId="0A5B38FF" w14:textId="77777777" w:rsidR="00D21BB8" w:rsidRPr="00E37DCE" w:rsidRDefault="00D21BB8" w:rsidP="00D21BB8">
      <w:pPr>
        <w:rPr>
          <w:szCs w:val="22"/>
        </w:rPr>
      </w:pPr>
      <w:r w:rsidRPr="00E37DCE">
        <w:rPr>
          <w:szCs w:val="22"/>
        </w:rPr>
        <w:t xml:space="preserve">Consecuentemente, se destaca que la versión pública que elabore </w:t>
      </w:r>
      <w:r w:rsidRPr="00E37DCE">
        <w:rPr>
          <w:b/>
          <w:szCs w:val="22"/>
        </w:rPr>
        <w:t>EL SUJETO OBLIGADO</w:t>
      </w:r>
      <w:r w:rsidRPr="00E37DCE">
        <w:rPr>
          <w:szCs w:val="22"/>
        </w:rPr>
        <w:t xml:space="preserve"> debe cumplir con las formalidades exigidas en la Ley, por lo que para tal efecto emitirá el </w:t>
      </w:r>
      <w:r w:rsidRPr="00E37DCE">
        <w:rPr>
          <w:b/>
          <w:szCs w:val="22"/>
        </w:rPr>
        <w:t>Acuerdo del Comité de Transparencia</w:t>
      </w:r>
      <w:r w:rsidRPr="00E37DCE">
        <w:rPr>
          <w:szCs w:val="22"/>
        </w:rPr>
        <w:t xml:space="preserve"> en términos de los artículos 122 y 124 de la Ley de Transparencia y Acceso a la Información Pública del Estado de México y Municipios, con el </w:t>
      </w:r>
      <w:r w:rsidRPr="00E37DCE">
        <w:rPr>
          <w:szCs w:val="22"/>
        </w:rPr>
        <w:lastRenderedPageBreak/>
        <w:t>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8A63958" w14:textId="77777777" w:rsidR="00D21BB8" w:rsidRPr="00E37DCE" w:rsidRDefault="00D21BB8" w:rsidP="00D21BB8">
      <w:pPr>
        <w:rPr>
          <w:szCs w:val="22"/>
        </w:rPr>
      </w:pPr>
    </w:p>
    <w:p w14:paraId="4BF2D356" w14:textId="77777777" w:rsidR="00D21BB8" w:rsidRPr="00E37DCE" w:rsidRDefault="00D21BB8" w:rsidP="00D21BB8">
      <w:pPr>
        <w:rPr>
          <w:szCs w:val="22"/>
        </w:rPr>
      </w:pPr>
      <w:r w:rsidRPr="00E37DCE">
        <w:rPr>
          <w:szCs w:val="22"/>
        </w:rPr>
        <w:t>Es importante señalar que, para el caso en concreto, se deben tomar en consideración los siguientes criterios respecto a la información que debe ser, o no, clasificada como confidencial:</w:t>
      </w:r>
    </w:p>
    <w:p w14:paraId="3DA27970" w14:textId="77777777" w:rsidR="00D21BB8" w:rsidRPr="00E37DCE" w:rsidRDefault="00D21BB8" w:rsidP="00D21BB8">
      <w:pPr>
        <w:rPr>
          <w:szCs w:val="22"/>
        </w:rPr>
      </w:pPr>
    </w:p>
    <w:p w14:paraId="1D198672" w14:textId="0457989E" w:rsidR="00D21BB8" w:rsidRPr="00E37DCE" w:rsidRDefault="00D21BB8" w:rsidP="00D21BB8">
      <w:pPr>
        <w:ind w:right="51"/>
        <w:rPr>
          <w:rFonts w:cs="Arial"/>
          <w:szCs w:val="22"/>
        </w:rPr>
      </w:pPr>
      <w:r w:rsidRPr="00E37DCE">
        <w:rPr>
          <w:rFonts w:eastAsia="Arial Unicode MS" w:cs="Arial"/>
          <w:szCs w:val="22"/>
        </w:rPr>
        <w:t xml:space="preserve">Así, previo a poner a disposición la información correspondiente debe considerarse que tiene carácter de confidencial </w:t>
      </w:r>
      <w:r w:rsidRPr="00E37DCE">
        <w:rPr>
          <w:rFonts w:cs="Arial"/>
          <w:szCs w:val="22"/>
        </w:rPr>
        <w:t xml:space="preserve">el Registro Federal de Contribuyentes </w:t>
      </w:r>
      <w:r w:rsidRPr="00E37DCE">
        <w:rPr>
          <w:rFonts w:cs="Arial"/>
          <w:b/>
          <w:bCs/>
          <w:szCs w:val="22"/>
          <w:u w:val="single"/>
        </w:rPr>
        <w:t>(RFC) que no sean de proveedores,</w:t>
      </w:r>
      <w:r w:rsidRPr="00E37DCE">
        <w:rPr>
          <w:rFonts w:cs="Arial"/>
          <w:szCs w:val="22"/>
        </w:rPr>
        <w:t xml:space="preserve"> cuenta bancaria, la Clave Única de Registro de Población (CURP), el nombre de las personas físicas que no tengan la calidad de servidor </w:t>
      </w:r>
      <w:r w:rsidR="008E73C3" w:rsidRPr="00E37DCE">
        <w:rPr>
          <w:rFonts w:cs="Arial"/>
          <w:szCs w:val="22"/>
        </w:rPr>
        <w:t>público o</w:t>
      </w:r>
      <w:r w:rsidRPr="00E37DCE">
        <w:rPr>
          <w:rFonts w:cs="Arial"/>
          <w:szCs w:val="22"/>
        </w:rPr>
        <w:t xml:space="preserve"> aquellos que no reciban recursos públicos, entre otros considerados como datos personales en términos de la normatividad aplicable.</w:t>
      </w:r>
    </w:p>
    <w:p w14:paraId="77478533" w14:textId="77777777" w:rsidR="00D21BB8" w:rsidRPr="00E37DCE" w:rsidRDefault="00D21BB8" w:rsidP="00D21BB8">
      <w:pPr>
        <w:ind w:right="51"/>
        <w:rPr>
          <w:rFonts w:cs="Arial"/>
          <w:szCs w:val="22"/>
        </w:rPr>
      </w:pPr>
    </w:p>
    <w:p w14:paraId="0DCDE1CD" w14:textId="77777777" w:rsidR="00D21BB8" w:rsidRPr="00E37DCE" w:rsidRDefault="00D21BB8" w:rsidP="00D21BB8">
      <w:pPr>
        <w:autoSpaceDE w:val="0"/>
        <w:autoSpaceDN w:val="0"/>
        <w:adjustRightInd w:val="0"/>
        <w:ind w:right="-91"/>
        <w:rPr>
          <w:rFonts w:cs="Arial"/>
          <w:szCs w:val="22"/>
        </w:rPr>
      </w:pPr>
      <w:r w:rsidRPr="00E37DCE">
        <w:rPr>
          <w:rFonts w:cs="Arial"/>
          <w:szCs w:val="22"/>
        </w:rPr>
        <w:t>En cuanto al RFC de las personas físicas constituye un dato personal, ya que para su obtención es necesario acreditar ante la autoridad fiscal previamente la identidad de la persona, su fecha de nacimiento, entre otros aspectos.</w:t>
      </w:r>
    </w:p>
    <w:p w14:paraId="2E5C3B15" w14:textId="77777777" w:rsidR="00D21BB8" w:rsidRPr="00E37DCE" w:rsidRDefault="00D21BB8" w:rsidP="00D21BB8">
      <w:pPr>
        <w:autoSpaceDE w:val="0"/>
        <w:autoSpaceDN w:val="0"/>
        <w:adjustRightInd w:val="0"/>
        <w:ind w:right="-91"/>
        <w:rPr>
          <w:rFonts w:cs="Arial"/>
          <w:szCs w:val="22"/>
        </w:rPr>
      </w:pPr>
    </w:p>
    <w:p w14:paraId="235364A8" w14:textId="77777777" w:rsidR="00D21BB8" w:rsidRPr="00E37DCE" w:rsidRDefault="00D21BB8" w:rsidP="00D21BB8">
      <w:pPr>
        <w:ind w:right="-91"/>
        <w:rPr>
          <w:rFonts w:cs="Arial"/>
          <w:szCs w:val="22"/>
        </w:rPr>
      </w:pPr>
      <w:r w:rsidRPr="00E37DCE">
        <w:rPr>
          <w:rFonts w:cs="Arial"/>
          <w:szCs w:val="22"/>
        </w:rPr>
        <w:lastRenderedPageBreak/>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51493435" w14:textId="77777777" w:rsidR="00D21BB8" w:rsidRPr="00E37DCE" w:rsidRDefault="00D21BB8" w:rsidP="00D21BB8">
      <w:pPr>
        <w:ind w:right="-91"/>
        <w:rPr>
          <w:rFonts w:cs="Arial"/>
          <w:szCs w:val="22"/>
        </w:rPr>
      </w:pPr>
    </w:p>
    <w:p w14:paraId="0064B16B" w14:textId="77777777" w:rsidR="00D21BB8" w:rsidRPr="00E37DCE" w:rsidRDefault="00D21BB8" w:rsidP="00D21BB8">
      <w:pPr>
        <w:ind w:right="-91"/>
        <w:rPr>
          <w:rFonts w:cs="Arial"/>
          <w:szCs w:val="22"/>
        </w:rPr>
      </w:pPr>
      <w:r w:rsidRPr="00E37DCE">
        <w:rPr>
          <w:rFonts w:cs="Arial"/>
          <w:szCs w:val="22"/>
        </w:rPr>
        <w:t xml:space="preserve">Lo anterior es compartido por el ahora </w:t>
      </w:r>
      <w:r w:rsidRPr="00E37DCE">
        <w:rPr>
          <w:rFonts w:cs="Arial"/>
          <w:b/>
          <w:bCs/>
          <w:szCs w:val="22"/>
        </w:rPr>
        <w:t>Instituto Nacional de Transparencia, Acceso a la Información y Protección de Datos Personales</w:t>
      </w:r>
      <w:r w:rsidRPr="00E37DCE">
        <w:rPr>
          <w:rFonts w:cs="Arial"/>
          <w:szCs w:val="22"/>
        </w:rPr>
        <w:t xml:space="preserve"> (INAI), conforme al criterio </w:t>
      </w:r>
      <w:r w:rsidRPr="00E37DCE">
        <w:rPr>
          <w:rFonts w:cs="Arial"/>
          <w:b/>
          <w:szCs w:val="22"/>
        </w:rPr>
        <w:t>19/17,</w:t>
      </w:r>
      <w:r w:rsidRPr="00E37DCE">
        <w:rPr>
          <w:rFonts w:cs="Arial"/>
          <w:szCs w:val="22"/>
        </w:rPr>
        <w:t xml:space="preserve"> el cual es del tenor literal siguiente:</w:t>
      </w:r>
    </w:p>
    <w:p w14:paraId="31F71962" w14:textId="77777777" w:rsidR="00D21BB8" w:rsidRPr="00E37DCE" w:rsidRDefault="00D21BB8" w:rsidP="00D21BB8">
      <w:pPr>
        <w:ind w:right="-91"/>
        <w:rPr>
          <w:rFonts w:cs="Arial"/>
          <w:szCs w:val="22"/>
        </w:rPr>
      </w:pPr>
    </w:p>
    <w:p w14:paraId="6F959154" w14:textId="77777777" w:rsidR="00D21BB8" w:rsidRPr="00E37DCE" w:rsidRDefault="00D21BB8" w:rsidP="00D21BB8">
      <w:pPr>
        <w:pStyle w:val="Puesto"/>
        <w:rPr>
          <w:b/>
          <w:szCs w:val="22"/>
        </w:rPr>
      </w:pPr>
      <w:r w:rsidRPr="00E37DCE">
        <w:rPr>
          <w:szCs w:val="22"/>
        </w:rPr>
        <w:t>“</w:t>
      </w:r>
      <w:r w:rsidRPr="00E37DCE">
        <w:rPr>
          <w:b/>
          <w:szCs w:val="22"/>
        </w:rPr>
        <w:t>REGISTRO FEDERAL DE CONTRIBUYENTES (RFC) DE PERSONAS FÍSICAS.</w:t>
      </w:r>
    </w:p>
    <w:p w14:paraId="57F52BBD" w14:textId="77777777" w:rsidR="00D21BB8" w:rsidRPr="00E37DCE" w:rsidRDefault="00D21BB8" w:rsidP="00D21BB8">
      <w:pPr>
        <w:pStyle w:val="Puesto"/>
        <w:rPr>
          <w:szCs w:val="22"/>
        </w:rPr>
      </w:pPr>
      <w:r w:rsidRPr="00E37DCE">
        <w:rPr>
          <w:szCs w:val="22"/>
        </w:rPr>
        <w:t>El RFC es una clave de carácter fiscal, única e irrepetible, que permite identificar al titular, su edad y fecha de nacimiento, por lo que es un dato personal de carácter confidencial.”</w:t>
      </w:r>
      <w:r w:rsidRPr="00E37DCE">
        <w:rPr>
          <w:rStyle w:val="Refdenotaalpie"/>
          <w:rFonts w:cs="Arial"/>
          <w:bCs/>
          <w:i w:val="0"/>
          <w:szCs w:val="22"/>
        </w:rPr>
        <w:footnoteReference w:id="1"/>
      </w:r>
    </w:p>
    <w:p w14:paraId="739BE4F9" w14:textId="77777777" w:rsidR="00D21BB8" w:rsidRPr="00E37DCE" w:rsidRDefault="00D21BB8" w:rsidP="00D21BB8">
      <w:pPr>
        <w:autoSpaceDE w:val="0"/>
        <w:autoSpaceDN w:val="0"/>
        <w:adjustRightInd w:val="0"/>
        <w:ind w:left="567" w:right="850"/>
        <w:rPr>
          <w:rFonts w:cs="Arial"/>
          <w:i/>
          <w:szCs w:val="22"/>
        </w:rPr>
      </w:pPr>
    </w:p>
    <w:p w14:paraId="3EAC1334" w14:textId="77777777" w:rsidR="00D21BB8" w:rsidRPr="00E37DCE" w:rsidRDefault="00D21BB8" w:rsidP="00D21BB8">
      <w:pPr>
        <w:rPr>
          <w:rFonts w:cs="Arial"/>
          <w:szCs w:val="22"/>
        </w:rPr>
      </w:pPr>
      <w:r w:rsidRPr="00E37DCE">
        <w:rPr>
          <w:rFonts w:cs="Arial"/>
          <w:szCs w:val="22"/>
        </w:rPr>
        <w:t xml:space="preserve">Así, el RFC se vincula al nombre de su titular, permite identificar la edad de la persona, su fecha de nacimiento, así como su </w:t>
      </w:r>
      <w:proofErr w:type="spellStart"/>
      <w:r w:rsidRPr="00E37DCE">
        <w:rPr>
          <w:rFonts w:cs="Arial"/>
          <w:szCs w:val="22"/>
        </w:rPr>
        <w:t>homoclave</w:t>
      </w:r>
      <w:proofErr w:type="spellEnd"/>
      <w:r w:rsidRPr="00E37DCE">
        <w:rPr>
          <w:rFonts w:cs="Arial"/>
          <w:szCs w:val="22"/>
        </w:rPr>
        <w:t>, la cual es única e irrepetible y determina justamente la identificación de dicha persona para efectos fiscales, por lo éste constituye un dato personal que concierne a una persona física identificada e identificable.</w:t>
      </w:r>
    </w:p>
    <w:p w14:paraId="6A697759" w14:textId="77777777" w:rsidR="00D21BB8" w:rsidRPr="00E37DCE" w:rsidRDefault="00D21BB8" w:rsidP="00D21BB8">
      <w:pPr>
        <w:rPr>
          <w:rFonts w:cs="Arial"/>
          <w:szCs w:val="22"/>
        </w:rPr>
      </w:pPr>
    </w:p>
    <w:p w14:paraId="6B1479C8" w14:textId="77777777" w:rsidR="00D21BB8" w:rsidRPr="00E37DCE" w:rsidRDefault="00D21BB8" w:rsidP="00D21BB8">
      <w:pPr>
        <w:rPr>
          <w:rFonts w:cs="Arial"/>
          <w:szCs w:val="22"/>
        </w:rPr>
      </w:pPr>
      <w:r w:rsidRPr="00E37DCE">
        <w:rPr>
          <w:rFonts w:cs="Arial"/>
          <w:szCs w:val="22"/>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0B90CF71" w14:textId="77777777" w:rsidR="00D21BB8" w:rsidRPr="00E37DCE" w:rsidRDefault="00D21BB8" w:rsidP="00D21BB8">
      <w:pPr>
        <w:rPr>
          <w:rFonts w:cs="Arial"/>
          <w:szCs w:val="22"/>
        </w:rPr>
      </w:pPr>
    </w:p>
    <w:p w14:paraId="4D72D72D" w14:textId="77777777" w:rsidR="00D21BB8" w:rsidRPr="00E37DCE" w:rsidRDefault="00D21BB8" w:rsidP="00D21BB8">
      <w:pPr>
        <w:rPr>
          <w:rFonts w:cs="Arial"/>
          <w:szCs w:val="22"/>
        </w:rPr>
      </w:pPr>
      <w:r w:rsidRPr="00E37DCE">
        <w:rPr>
          <w:rFonts w:cs="Arial"/>
          <w:szCs w:val="22"/>
        </w:rPr>
        <w:lastRenderedPageBreak/>
        <w:t xml:space="preserve">Robustece lo anterior, el criterio </w:t>
      </w:r>
      <w:r w:rsidRPr="00E37DCE">
        <w:rPr>
          <w:rFonts w:cs="Arial"/>
          <w:b/>
          <w:bCs/>
          <w:szCs w:val="22"/>
        </w:rPr>
        <w:t xml:space="preserve">04/21 </w:t>
      </w:r>
      <w:r w:rsidRPr="00E37DCE">
        <w:rPr>
          <w:rFonts w:cs="Arial"/>
          <w:szCs w:val="22"/>
        </w:rPr>
        <w:t xml:space="preserve">emitido por el Órgano Garante Nacional, cuyo rubro y texto disponen a la literalidad lo siguiente: </w:t>
      </w:r>
    </w:p>
    <w:p w14:paraId="49B5AADF" w14:textId="77777777" w:rsidR="00D21BB8" w:rsidRPr="00E37DCE" w:rsidRDefault="00D21BB8" w:rsidP="00D21BB8">
      <w:pPr>
        <w:rPr>
          <w:rFonts w:cs="Arial"/>
          <w:szCs w:val="22"/>
        </w:rPr>
      </w:pPr>
    </w:p>
    <w:p w14:paraId="5968F877" w14:textId="77777777" w:rsidR="00D21BB8" w:rsidRPr="00E37DCE" w:rsidRDefault="00D21BB8" w:rsidP="00D21BB8">
      <w:pPr>
        <w:pStyle w:val="Puesto"/>
        <w:rPr>
          <w:b/>
          <w:szCs w:val="22"/>
        </w:rPr>
      </w:pPr>
      <w:r w:rsidRPr="00E37DCE">
        <w:rPr>
          <w:szCs w:val="22"/>
        </w:rPr>
        <w:t>“</w:t>
      </w:r>
      <w:r w:rsidRPr="00E37DCE">
        <w:rPr>
          <w:b/>
          <w:szCs w:val="22"/>
        </w:rPr>
        <w:t xml:space="preserve">REGISTRO FEDERAL DE CONTRIBUYENTES (RFC) DE PERSONAS FÍSICAS PROVEEDORES O CONTRATISTAS. </w:t>
      </w:r>
    </w:p>
    <w:p w14:paraId="2B10C3B3" w14:textId="77777777" w:rsidR="00D21BB8" w:rsidRPr="00E37DCE" w:rsidRDefault="00D21BB8" w:rsidP="00D21BB8">
      <w:pPr>
        <w:pStyle w:val="Puesto"/>
        <w:rPr>
          <w:szCs w:val="22"/>
        </w:rPr>
      </w:pPr>
      <w:r w:rsidRPr="00E37DCE">
        <w:rPr>
          <w:szCs w:val="22"/>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E37DCE">
        <w:rPr>
          <w:rStyle w:val="Refdenotaalpie"/>
          <w:szCs w:val="22"/>
        </w:rPr>
        <w:footnoteReference w:id="2"/>
      </w:r>
      <w:r w:rsidRPr="00E37DCE">
        <w:rPr>
          <w:szCs w:val="22"/>
        </w:rPr>
        <w:t xml:space="preserve"> </w:t>
      </w:r>
    </w:p>
    <w:p w14:paraId="3D307508" w14:textId="77777777" w:rsidR="00D21BB8" w:rsidRPr="00E37DCE" w:rsidRDefault="00D21BB8" w:rsidP="00D21BB8">
      <w:pPr>
        <w:pStyle w:val="Citas"/>
        <w:spacing w:before="0" w:after="0" w:line="240" w:lineRule="auto"/>
        <w:rPr>
          <w:color w:val="000000"/>
        </w:rPr>
      </w:pPr>
    </w:p>
    <w:p w14:paraId="070686EE" w14:textId="77777777" w:rsidR="00D21BB8" w:rsidRPr="00E37DCE" w:rsidRDefault="00D21BB8" w:rsidP="00D21BB8">
      <w:pPr>
        <w:rPr>
          <w:rFonts w:eastAsia="Calibri" w:cs="Arial"/>
          <w:szCs w:val="22"/>
        </w:rPr>
      </w:pPr>
      <w:r w:rsidRPr="00E37DCE">
        <w:rPr>
          <w:rFonts w:cs="Arial"/>
          <w:szCs w:val="22"/>
        </w:rPr>
        <w:t xml:space="preserve">En cuanto a la Clave Única de Registro de Población (CURP), se </w:t>
      </w:r>
      <w:r w:rsidRPr="00E37DCE">
        <w:rPr>
          <w:rFonts w:eastAsia="Calibri" w:cs="Arial"/>
          <w:szCs w:val="22"/>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07315D4" w14:textId="77777777" w:rsidR="00D21BB8" w:rsidRPr="00E37DCE" w:rsidRDefault="00D21BB8" w:rsidP="00D21BB8">
      <w:pPr>
        <w:rPr>
          <w:rFonts w:eastAsia="Calibri" w:cs="Arial"/>
          <w:szCs w:val="22"/>
        </w:rPr>
      </w:pPr>
    </w:p>
    <w:p w14:paraId="7A1936C9" w14:textId="77777777" w:rsidR="00D21BB8" w:rsidRPr="00E37DCE" w:rsidRDefault="00D21BB8" w:rsidP="00D21BB8">
      <w:pPr>
        <w:ind w:right="-91"/>
        <w:rPr>
          <w:rFonts w:cs="Arial"/>
          <w:szCs w:val="22"/>
        </w:rPr>
      </w:pPr>
      <w:r w:rsidRPr="00E37DCE">
        <w:rPr>
          <w:rFonts w:cs="Arial"/>
          <w:szCs w:val="22"/>
        </w:rPr>
        <w:t xml:space="preserve">Argumento que es compartido por el </w:t>
      </w:r>
      <w:r w:rsidRPr="00E37DCE">
        <w:rPr>
          <w:rStyle w:val="Textoennegrita"/>
          <w:rFonts w:cs="Arial"/>
          <w:szCs w:val="22"/>
        </w:rPr>
        <w:t xml:space="preserve">Instituto Nacional de Transparencia, Acceso a la Información y Protección de Datos Personales, conforme al </w:t>
      </w:r>
      <w:r w:rsidRPr="00E37DCE">
        <w:rPr>
          <w:rFonts w:cs="Arial"/>
          <w:szCs w:val="22"/>
        </w:rPr>
        <w:t xml:space="preserve">criterio número 18/17 el cual refiere: </w:t>
      </w:r>
    </w:p>
    <w:p w14:paraId="3457B5E1" w14:textId="77777777" w:rsidR="00D21BB8" w:rsidRPr="00E37DCE" w:rsidRDefault="00D21BB8" w:rsidP="00D21BB8">
      <w:pPr>
        <w:ind w:right="-91"/>
        <w:rPr>
          <w:rFonts w:cs="Arial"/>
          <w:szCs w:val="22"/>
        </w:rPr>
      </w:pPr>
    </w:p>
    <w:p w14:paraId="23E95221" w14:textId="77777777" w:rsidR="00D21BB8" w:rsidRPr="00E37DCE" w:rsidRDefault="00D21BB8" w:rsidP="00D21BB8">
      <w:pPr>
        <w:pStyle w:val="Puesto"/>
        <w:rPr>
          <w:b/>
          <w:szCs w:val="22"/>
        </w:rPr>
      </w:pPr>
      <w:r w:rsidRPr="00E37DCE">
        <w:rPr>
          <w:szCs w:val="22"/>
        </w:rPr>
        <w:t>“</w:t>
      </w:r>
      <w:r w:rsidRPr="00E37DCE">
        <w:rPr>
          <w:b/>
          <w:szCs w:val="22"/>
        </w:rPr>
        <w:t>CLAVE ÚNICA DE REGISTRO DE POBLACIÓN (CURP).</w:t>
      </w:r>
    </w:p>
    <w:p w14:paraId="49008A37" w14:textId="77777777" w:rsidR="00D21BB8" w:rsidRPr="00E37DCE" w:rsidRDefault="00D21BB8" w:rsidP="00D21BB8">
      <w:pPr>
        <w:pStyle w:val="Puesto"/>
        <w:rPr>
          <w:szCs w:val="22"/>
        </w:rPr>
      </w:pPr>
      <w:r w:rsidRPr="00E37DCE">
        <w:rPr>
          <w:szCs w:val="22"/>
        </w:rPr>
        <w:lastRenderedPageBreak/>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E37DCE">
        <w:rPr>
          <w:rStyle w:val="Refdenotaalpie"/>
          <w:rFonts w:cs="Arial"/>
          <w:bCs/>
          <w:i w:val="0"/>
          <w:szCs w:val="22"/>
        </w:rPr>
        <w:footnoteReference w:id="3"/>
      </w:r>
      <w:r w:rsidRPr="00E37DCE">
        <w:rPr>
          <w:szCs w:val="22"/>
        </w:rPr>
        <w:t xml:space="preserve">.  </w:t>
      </w:r>
    </w:p>
    <w:p w14:paraId="34C32BBC" w14:textId="77777777" w:rsidR="00D21BB8" w:rsidRPr="00E37DCE" w:rsidRDefault="00D21BB8" w:rsidP="00D21BB8">
      <w:pPr>
        <w:ind w:right="51"/>
        <w:rPr>
          <w:rFonts w:cs="Arial"/>
          <w:szCs w:val="22"/>
        </w:rPr>
      </w:pPr>
    </w:p>
    <w:p w14:paraId="3E719746" w14:textId="77777777" w:rsidR="00D21BB8" w:rsidRPr="00E37DCE" w:rsidRDefault="00D21BB8" w:rsidP="00D21BB8">
      <w:pPr>
        <w:ind w:right="51"/>
        <w:rPr>
          <w:rFonts w:cs="Arial"/>
          <w:szCs w:val="22"/>
        </w:rPr>
      </w:pPr>
      <w:r w:rsidRPr="00E37DCE">
        <w:rPr>
          <w:rFonts w:cs="Arial"/>
          <w:szCs w:val="22"/>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local, así como los numerales aplicables de los </w:t>
      </w:r>
      <w:r w:rsidRPr="00E37DCE">
        <w:rPr>
          <w:rFonts w:cs="Arial"/>
          <w:b/>
          <w:szCs w:val="22"/>
        </w:rPr>
        <w:t>Lineamientos Generales en Materia de Clasificación y Desclasificación de la Información, así como para la Elaboración de Versiones Públicas,</w:t>
      </w:r>
      <w:r w:rsidRPr="00E37DCE">
        <w:rPr>
          <w:rFonts w:cs="Arial"/>
          <w:szCs w:val="22"/>
        </w:rPr>
        <w:t xml:space="preserve"> publicados en el Diario Oficial de la Federación en fecha quince de abril de dos mil dieciséis, mediante Acuerdo del Consejo Nacional del Sistema Nacional de Transparencia, Acceso a la Información Pública y Protección de Datos Personales</w:t>
      </w:r>
      <w:r w:rsidRPr="00E37DCE">
        <w:rPr>
          <w:rFonts w:cs="Arial"/>
          <w:szCs w:val="22"/>
          <w:vertAlign w:val="superscript"/>
        </w:rPr>
        <w:footnoteReference w:id="4"/>
      </w:r>
      <w:r w:rsidRPr="00E37DCE">
        <w:rPr>
          <w:rFonts w:cs="Arial"/>
          <w:szCs w:val="22"/>
        </w:rPr>
        <w:t xml:space="preserve">. </w:t>
      </w:r>
    </w:p>
    <w:p w14:paraId="26C53950" w14:textId="77777777" w:rsidR="00D21BB8" w:rsidRPr="00E37DCE" w:rsidRDefault="00D21BB8" w:rsidP="00D21BB8">
      <w:pPr>
        <w:rPr>
          <w:b/>
          <w:szCs w:val="22"/>
        </w:rPr>
      </w:pPr>
    </w:p>
    <w:p w14:paraId="77348694" w14:textId="77777777" w:rsidR="00D21BB8" w:rsidRPr="00E37DCE" w:rsidRDefault="00D21BB8" w:rsidP="00D21BB8">
      <w:pPr>
        <w:contextualSpacing/>
        <w:rPr>
          <w:rFonts w:eastAsia="Calibri" w:cs="Tahoma"/>
          <w:b/>
          <w:bCs/>
          <w:szCs w:val="22"/>
          <w:lang w:eastAsia="en-US"/>
        </w:rPr>
      </w:pPr>
      <w:r w:rsidRPr="00E37DCE">
        <w:rPr>
          <w:rFonts w:eastAsia="Calibri" w:cs="Tahoma"/>
          <w:bCs/>
          <w:szCs w:val="22"/>
          <w:lang w:eastAsia="en-US"/>
        </w:rPr>
        <w:t xml:space="preserve">El  </w:t>
      </w:r>
      <w:r w:rsidRPr="00E37DCE">
        <w:rPr>
          <w:rFonts w:eastAsia="Calibri" w:cs="Tahoma"/>
          <w:b/>
          <w:bCs/>
          <w:szCs w:val="22"/>
          <w:lang w:eastAsia="en-US"/>
        </w:rPr>
        <w:t>Nombres de personas que no son servidores públicos</w:t>
      </w:r>
      <w:r w:rsidRPr="00E37DCE">
        <w:rPr>
          <w:rFonts w:eastAsia="Calibri" w:cs="Tahoma"/>
          <w:bCs/>
          <w:szCs w:val="22"/>
          <w:lang w:eastAsia="en-US"/>
        </w:rPr>
        <w:t xml:space="preserve">, al respecto, se considera que el nombre se integra con el sustantivo propio y el primer apellido de los padres, en el orden que, </w:t>
      </w:r>
      <w:r w:rsidRPr="00E37DCE">
        <w:rPr>
          <w:rFonts w:eastAsia="Calibri" w:cs="Tahoma"/>
          <w:bCs/>
          <w:szCs w:val="22"/>
          <w:lang w:eastAsia="en-US"/>
        </w:rPr>
        <w:lastRenderedPageBreak/>
        <w:t xml:space="preserve">de común acuerdo determinen; asimismo es la manifestación principal del derecho subjetivo a la personalidad y atributo de esta en términos del artículo 2.3 del Código Civil del Estado de México, de tal suerte, el nombre </w:t>
      </w:r>
      <w:r w:rsidRPr="00E37DCE">
        <w:rPr>
          <w:rFonts w:eastAsia="Calibri" w:cs="Tahoma"/>
          <w:bCs/>
          <w:i/>
          <w:szCs w:val="22"/>
          <w:lang w:eastAsia="en-US"/>
        </w:rPr>
        <w:t>per se</w:t>
      </w:r>
      <w:r w:rsidRPr="00E37DCE">
        <w:rPr>
          <w:rFonts w:eastAsia="Calibri" w:cs="Tahoma"/>
          <w:bCs/>
          <w:szCs w:val="22"/>
          <w:lang w:eastAsia="en-US"/>
        </w:rPr>
        <w:t xml:space="preserve"> es un elemento que hace a una persona física identificada o identificable, por lo que, </w:t>
      </w:r>
      <w:r w:rsidRPr="00E37DCE">
        <w:rPr>
          <w:rFonts w:eastAsia="Calibri" w:cs="Tahoma"/>
          <w:b/>
          <w:bCs/>
          <w:szCs w:val="22"/>
          <w:lang w:eastAsia="en-US"/>
        </w:rPr>
        <w:t>se considera un dato personal.</w:t>
      </w:r>
    </w:p>
    <w:p w14:paraId="351BD7C6" w14:textId="77777777" w:rsidR="00D21BB8" w:rsidRPr="00E37DCE" w:rsidRDefault="00D21BB8" w:rsidP="00D21BB8">
      <w:pPr>
        <w:contextualSpacing/>
        <w:rPr>
          <w:rFonts w:eastAsia="Calibri" w:cs="Tahoma"/>
          <w:b/>
          <w:bCs/>
          <w:szCs w:val="22"/>
          <w:lang w:eastAsia="en-US"/>
        </w:rPr>
      </w:pPr>
    </w:p>
    <w:p w14:paraId="47835C07" w14:textId="77777777" w:rsidR="001D3780" w:rsidRDefault="00D21BB8" w:rsidP="001D3780">
      <w:pPr>
        <w:rPr>
          <w:rFonts w:eastAsia="Calibri" w:cs="Tahoma"/>
          <w:bCs/>
          <w:szCs w:val="22"/>
          <w:lang w:val="es-ES" w:eastAsia="en-US"/>
        </w:rPr>
      </w:pPr>
      <w:r w:rsidRPr="00E37DCE">
        <w:rPr>
          <w:rFonts w:eastAsia="Calibri" w:cs="Tahoma"/>
          <w:bCs/>
          <w:szCs w:val="22"/>
          <w:lang w:eastAsia="en-US"/>
        </w:rPr>
        <w:t>Con base en lo anterior, procede su eliminación de las versiones públicas, pues</w:t>
      </w:r>
      <w:r w:rsidRPr="00E37DCE">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bookmarkStart w:id="35" w:name="_Toc174470004"/>
    </w:p>
    <w:p w14:paraId="568F37D0" w14:textId="77777777" w:rsidR="00A5778B" w:rsidRDefault="00A5778B" w:rsidP="001D3780">
      <w:pPr>
        <w:rPr>
          <w:rFonts w:eastAsia="Calibri" w:cs="Tahoma"/>
          <w:bCs/>
          <w:szCs w:val="22"/>
          <w:lang w:val="es-ES" w:eastAsia="en-US"/>
        </w:rPr>
      </w:pPr>
    </w:p>
    <w:p w14:paraId="1E5F4D76" w14:textId="156E4D71" w:rsidR="00532D2A" w:rsidRPr="001D3780" w:rsidRDefault="00532D2A" w:rsidP="001D3780">
      <w:pPr>
        <w:pStyle w:val="Ttulo3"/>
        <w:rPr>
          <w:rFonts w:eastAsia="Calibri"/>
        </w:rPr>
      </w:pPr>
      <w:bookmarkStart w:id="36" w:name="_Toc175081604"/>
      <w:r w:rsidRPr="001D3780">
        <w:rPr>
          <w:rFonts w:eastAsia="Calibri"/>
        </w:rPr>
        <w:t>e) Acuerdo de Inexistencia</w:t>
      </w:r>
      <w:bookmarkEnd w:id="35"/>
      <w:bookmarkEnd w:id="36"/>
    </w:p>
    <w:p w14:paraId="492B7CE9" w14:textId="77777777" w:rsidR="00532D2A" w:rsidRDefault="00532D2A" w:rsidP="00532D2A">
      <w:pPr>
        <w:ind w:right="51"/>
      </w:pPr>
      <w:r>
        <w:t>Los artículos 19; 49, fracciones II y XIII; 169 y 170 de la Ley de Transparencia y Acceso a la Información Pública del Estado de México y Municipios, establecen que:</w:t>
      </w:r>
    </w:p>
    <w:p w14:paraId="2463D6B4" w14:textId="77777777" w:rsidR="00532D2A" w:rsidRDefault="00532D2A" w:rsidP="00532D2A">
      <w:pPr>
        <w:tabs>
          <w:tab w:val="left" w:pos="709"/>
        </w:tabs>
      </w:pPr>
    </w:p>
    <w:p w14:paraId="25308BFD" w14:textId="77777777" w:rsidR="00532D2A" w:rsidRDefault="00532D2A" w:rsidP="00532D2A">
      <w:pPr>
        <w:pStyle w:val="Puesto"/>
      </w:pPr>
      <w:r>
        <w:rPr>
          <w:b/>
        </w:rPr>
        <w:t xml:space="preserve">“Artículo 19. </w:t>
      </w:r>
      <w:r>
        <w:t>Se presume que la información debe existir si se refiere a las facultades, competencias y funciones que los ordenamientos jurídicos aplicables otorgan a los sujetos obligados.</w:t>
      </w:r>
      <w:r>
        <w:rPr>
          <w:u w:val="single"/>
        </w:rPr>
        <w:t> </w:t>
      </w:r>
    </w:p>
    <w:p w14:paraId="52771F28" w14:textId="77777777" w:rsidR="00532D2A" w:rsidRDefault="00532D2A" w:rsidP="00532D2A">
      <w:pPr>
        <w:pStyle w:val="Puesto"/>
      </w:pPr>
      <w:r>
        <w:t>…</w:t>
      </w:r>
    </w:p>
    <w:p w14:paraId="3EF32EDA" w14:textId="77777777" w:rsidR="00532D2A" w:rsidRDefault="00532D2A" w:rsidP="00532D2A">
      <w:pPr>
        <w:pStyle w:val="Puesto"/>
      </w:pPr>
      <w:r>
        <w:t xml:space="preserve">Si el sujeto obligado, en el ejercicio de sus atribuciones, debía generar, poseer o administrar la información, pero ésta no se encuentra, </w:t>
      </w:r>
      <w:r>
        <w:rPr>
          <w:u w:val="single"/>
        </w:rPr>
        <w:t>el Comité de transparencia deberá emitir un acuerdo de inexistencia, debidamente fundado y motivado, en el que detalle las razones del por qué no obra en sus archivos.</w:t>
      </w:r>
    </w:p>
    <w:p w14:paraId="12593B90" w14:textId="77777777" w:rsidR="00532D2A" w:rsidRDefault="00532D2A" w:rsidP="00532D2A">
      <w:pPr>
        <w:pStyle w:val="Puesto"/>
      </w:pPr>
      <w:r>
        <w:rPr>
          <w:b/>
        </w:rPr>
        <w:t>Artículo 49.</w:t>
      </w:r>
      <w:r>
        <w:t xml:space="preserve"> Los </w:t>
      </w:r>
      <w:r>
        <w:rPr>
          <w:u w:val="single"/>
        </w:rPr>
        <w:t xml:space="preserve">Comités de Transparencia </w:t>
      </w:r>
      <w:r>
        <w:t>tendrán las siguientes atribuciones:</w:t>
      </w:r>
    </w:p>
    <w:p w14:paraId="044EB90A" w14:textId="77777777" w:rsidR="00532D2A" w:rsidRDefault="00532D2A" w:rsidP="00532D2A">
      <w:pPr>
        <w:pStyle w:val="Puesto"/>
      </w:pPr>
      <w:r>
        <w:t>II. Confirmar, modificar o revocar las determinaciones que en materia de ampliación del plazo de respuesta, clasificación de la información</w:t>
      </w:r>
      <w:r>
        <w:rPr>
          <w:u w:val="single"/>
        </w:rPr>
        <w:t xml:space="preserve"> y declaración de inexistencia </w:t>
      </w:r>
      <w:r>
        <w:t>o de incompetencia realicen los titulares de las áreas de los sujetos obligados;</w:t>
      </w:r>
    </w:p>
    <w:p w14:paraId="5B1D712C" w14:textId="77777777" w:rsidR="00532D2A" w:rsidRDefault="00532D2A" w:rsidP="00532D2A">
      <w:pPr>
        <w:pStyle w:val="Puesto"/>
      </w:pPr>
      <w:r>
        <w:t xml:space="preserve">XIII. </w:t>
      </w:r>
      <w:r>
        <w:rPr>
          <w:u w:val="single"/>
        </w:rPr>
        <w:t>Dictaminar las declaratorias de inexistencia de la información que les remitan las unidades administrativas y resolver en consecuencia</w:t>
      </w:r>
      <w:r>
        <w:t>;</w:t>
      </w:r>
    </w:p>
    <w:p w14:paraId="138B9C33" w14:textId="77777777" w:rsidR="00532D2A" w:rsidRDefault="00532D2A" w:rsidP="00532D2A">
      <w:pPr>
        <w:pStyle w:val="Puesto"/>
      </w:pPr>
    </w:p>
    <w:p w14:paraId="6DF403A0" w14:textId="77777777" w:rsidR="00532D2A" w:rsidRDefault="00532D2A" w:rsidP="00532D2A">
      <w:pPr>
        <w:pStyle w:val="Puesto"/>
      </w:pPr>
      <w:r>
        <w:rPr>
          <w:b/>
        </w:rPr>
        <w:t>Artículo 169.</w:t>
      </w:r>
      <w:r>
        <w:t xml:space="preserve"> Cuando la información no se encuentre en los archivos del sujeto obligado, el Comité de Transparencia:</w:t>
      </w:r>
    </w:p>
    <w:p w14:paraId="453C0CAF" w14:textId="77777777" w:rsidR="00532D2A" w:rsidRDefault="00532D2A" w:rsidP="00532D2A">
      <w:pPr>
        <w:pStyle w:val="Puesto"/>
      </w:pPr>
      <w:r>
        <w:rPr>
          <w:b/>
        </w:rPr>
        <w:lastRenderedPageBreak/>
        <w:t>I.</w:t>
      </w:r>
      <w:r>
        <w:t xml:space="preserve"> Analizará el caso y </w:t>
      </w:r>
      <w:r>
        <w:rPr>
          <w:b/>
        </w:rPr>
        <w:t>tomará las medidas necesarias para localizar la información</w:t>
      </w:r>
      <w:r>
        <w:t>;</w:t>
      </w:r>
    </w:p>
    <w:p w14:paraId="2BBF5D48" w14:textId="77777777" w:rsidR="00532D2A" w:rsidRDefault="00532D2A" w:rsidP="00532D2A">
      <w:pPr>
        <w:pStyle w:val="Puesto"/>
      </w:pPr>
      <w:r>
        <w:rPr>
          <w:b/>
        </w:rPr>
        <w:t>II.</w:t>
      </w:r>
      <w:r>
        <w:t xml:space="preserve"> Expedirá una resolución que confirme la inexistencia del documento;</w:t>
      </w:r>
    </w:p>
    <w:p w14:paraId="676A6679" w14:textId="77777777" w:rsidR="00532D2A" w:rsidRDefault="00532D2A" w:rsidP="00532D2A">
      <w:pPr>
        <w:pStyle w:val="Puesto"/>
      </w:pPr>
      <w:r>
        <w:rPr>
          <w:b/>
        </w:rPr>
        <w:t>III.</w:t>
      </w:r>
      <w: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7EA2F8F" w14:textId="77777777" w:rsidR="00532D2A" w:rsidRDefault="00532D2A" w:rsidP="00532D2A">
      <w:pPr>
        <w:pStyle w:val="Puesto"/>
      </w:pPr>
      <w:r>
        <w:rPr>
          <w:b/>
        </w:rPr>
        <w:t>IV.</w:t>
      </w:r>
      <w:r>
        <w:t xml:space="preserve"> Notificará al órgano interno de control o equivalente del sujeto obligado quien, en su caso, deberá iniciar el procedimiento de responsabilidad administrativa que corresponda.</w:t>
      </w:r>
    </w:p>
    <w:p w14:paraId="6E2F6799" w14:textId="77777777" w:rsidR="00532D2A" w:rsidRDefault="00532D2A" w:rsidP="00532D2A">
      <w:pPr>
        <w:pStyle w:val="Puesto"/>
      </w:pPr>
      <w:r>
        <w:t>La Unidad de Transparencia deberá notificarlo al solicitante por escrito, en un plazo que no exceda de quince días hábiles contados a partir del día siguiente a la presentación de la solicitud.</w:t>
      </w:r>
    </w:p>
    <w:p w14:paraId="2BA65317" w14:textId="77777777" w:rsidR="00532D2A" w:rsidRDefault="00532D2A" w:rsidP="00532D2A">
      <w:pPr>
        <w:pStyle w:val="Puesto"/>
      </w:pPr>
      <w:r>
        <w:t>Este plazo podrá ampliarse hasta por otros siete días hábiles, siempre que existan razones para ello, debiendo notificarse por escrito al solicitante.</w:t>
      </w:r>
    </w:p>
    <w:p w14:paraId="26CE7299" w14:textId="77777777" w:rsidR="00532D2A" w:rsidRDefault="00532D2A" w:rsidP="00532D2A">
      <w:pPr>
        <w:pStyle w:val="Puesto"/>
      </w:pPr>
    </w:p>
    <w:p w14:paraId="590F17DF" w14:textId="77777777" w:rsidR="00532D2A" w:rsidRDefault="00532D2A" w:rsidP="00532D2A">
      <w:pPr>
        <w:pStyle w:val="Puesto"/>
        <w:rPr>
          <w:b/>
        </w:rPr>
      </w:pPr>
      <w:r>
        <w:rPr>
          <w:b/>
        </w:rPr>
        <w:t>Artículo 170.</w:t>
      </w:r>
      <w:r>
        <w:t xml:space="preserve"> La resolución del Comité de Transparencia que confirme la inexistencia de la información solicitada contendrá los elementos mínimos que permitan al solicitante tener la </w:t>
      </w:r>
      <w:r>
        <w:rPr>
          <w:b/>
        </w:rPr>
        <w:t>certeza de que se utilizó un criterio de búsqueda exhaustivo</w:t>
      </w:r>
      <w:r>
        <w:t>, además de señalar las circunstancias de tiempo, modo y lugar que generaron la existencia en cuestión y señalará al servidor público responsable de contar con la misma.”</w:t>
      </w:r>
    </w:p>
    <w:p w14:paraId="33139A02" w14:textId="77777777" w:rsidR="00532D2A" w:rsidRDefault="00532D2A" w:rsidP="00532D2A">
      <w:pPr>
        <w:tabs>
          <w:tab w:val="left" w:pos="709"/>
        </w:tabs>
        <w:ind w:left="851" w:right="851"/>
        <w:rPr>
          <w:b/>
          <w:i/>
        </w:rPr>
      </w:pPr>
    </w:p>
    <w:p w14:paraId="120809F5" w14:textId="77777777" w:rsidR="00532D2A" w:rsidRDefault="00532D2A" w:rsidP="00532D2A">
      <w:pPr>
        <w:tabs>
          <w:tab w:val="left" w:pos="709"/>
        </w:tabs>
        <w:ind w:right="51"/>
      </w:pPr>
      <w:r>
        <w:t xml:space="preserve">De los preceptos legales señalados, se advierte que en los casos en que la información solicitada no se encuentre en los archivos del </w:t>
      </w:r>
      <w:r>
        <w:rPr>
          <w:b/>
        </w:rPr>
        <w:t>SUJETO OBLIGADO</w:t>
      </w:r>
      <w:r>
        <w:t xml:space="preserve"> y ésta debiera existir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Pr>
          <w:i/>
        </w:rPr>
        <w:t xml:space="preserve"> </w:t>
      </w:r>
      <w: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Pr>
          <w:b/>
        </w:rPr>
        <w:t>SUJETO OBLIGADO</w:t>
      </w:r>
      <w:r>
        <w:t>.</w:t>
      </w:r>
    </w:p>
    <w:p w14:paraId="5972BD91" w14:textId="77777777" w:rsidR="00532D2A" w:rsidRDefault="00532D2A" w:rsidP="00532D2A">
      <w:pPr>
        <w:ind w:right="-91"/>
      </w:pPr>
    </w:p>
    <w:p w14:paraId="21DF3B0B" w14:textId="77777777" w:rsidR="00532D2A" w:rsidRDefault="00532D2A" w:rsidP="00532D2A">
      <w:pPr>
        <w:tabs>
          <w:tab w:val="left" w:pos="709"/>
        </w:tabs>
        <w:ind w:right="51"/>
      </w:pPr>
      <w:r>
        <w:lastRenderedPageBreak/>
        <w:t xml:space="preserve">Es importante señalar que el acuerdo de inexistencia deberá establecer de manera fundada y motivada las razones por las cuales la información no obra en los archivos del </w:t>
      </w:r>
      <w:r>
        <w:rPr>
          <w:b/>
        </w:rPr>
        <w:t>SUJETO OBLIGADO</w:t>
      </w:r>
      <w:r>
        <w:t>, los criterios y métodos de búsqueda utilizados, así como todas las circunstancias de modo, tiempo y lugar que se tomaron en cuenta para determinar que la información requerida no obra en sus archivos.</w:t>
      </w:r>
    </w:p>
    <w:p w14:paraId="0BE8E6E5" w14:textId="77777777" w:rsidR="00532D2A" w:rsidRDefault="00532D2A" w:rsidP="00532D2A">
      <w:pPr>
        <w:tabs>
          <w:tab w:val="left" w:pos="709"/>
        </w:tabs>
        <w:ind w:right="51"/>
      </w:pPr>
    </w:p>
    <w:p w14:paraId="00EEA720" w14:textId="77777777" w:rsidR="00532D2A" w:rsidRDefault="00532D2A" w:rsidP="00532D2A">
      <w:pPr>
        <w:tabs>
          <w:tab w:val="left" w:pos="709"/>
        </w:tabs>
        <w:ind w:right="51"/>
      </w:pPr>
      <w:r>
        <w:t>No debe perderse de vista que, la fundamentación y motivación consisten en la obligación que tiene todo ente público de expresar los preceptos jurídicos aplicables al asunto y las razones o argumentos de su actuar. Al respecto, el máximo tribunal del país ha establecido jurisprudencia con relación a qué debe entenderse por fundamentación y motivación, en los siguientes términos:</w:t>
      </w:r>
    </w:p>
    <w:p w14:paraId="5E8E387C" w14:textId="77777777" w:rsidR="00532D2A" w:rsidRDefault="00532D2A" w:rsidP="00532D2A"/>
    <w:p w14:paraId="1119E04A" w14:textId="77777777" w:rsidR="00532D2A" w:rsidRDefault="00532D2A" w:rsidP="00532D2A">
      <w:pPr>
        <w:pStyle w:val="Puesto"/>
      </w:pPr>
      <w:r>
        <w:t>“</w:t>
      </w:r>
      <w:r>
        <w:rPr>
          <w:b/>
        </w:rPr>
        <w:t xml:space="preserve">FUNDAMENTACIÓN Y MOTIVACIÓN. </w:t>
      </w:r>
      <w: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28BE43C3" w14:textId="77777777" w:rsidR="00532D2A" w:rsidRDefault="00532D2A" w:rsidP="00532D2A">
      <w:pPr>
        <w:ind w:left="851" w:right="902"/>
        <w:rPr>
          <w:i/>
        </w:rPr>
      </w:pPr>
    </w:p>
    <w:p w14:paraId="263A5141" w14:textId="77777777" w:rsidR="00532D2A" w:rsidRDefault="00532D2A" w:rsidP="00532D2A">
      <w:pPr>
        <w:tabs>
          <w:tab w:val="left" w:pos="709"/>
        </w:tabs>
        <w:ind w:right="51"/>
      </w:pPr>
      <w:r>
        <w:t>Para mayor entendimiento, y con el propósito de establecer cómo debe de acordarse la declaratoria de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64BF40B" w14:textId="77777777" w:rsidR="00532D2A" w:rsidRDefault="00532D2A" w:rsidP="00532D2A">
      <w:pPr>
        <w:tabs>
          <w:tab w:val="left" w:pos="8647"/>
        </w:tabs>
        <w:ind w:left="851" w:right="900"/>
        <w:rPr>
          <w:i/>
        </w:rPr>
      </w:pPr>
    </w:p>
    <w:p w14:paraId="4ADE2422" w14:textId="77777777" w:rsidR="00532D2A" w:rsidRPr="008E72E6" w:rsidRDefault="00532D2A" w:rsidP="00532D2A">
      <w:pPr>
        <w:pStyle w:val="Puesto"/>
        <w:rPr>
          <w:b/>
        </w:rPr>
      </w:pPr>
      <w:r w:rsidRPr="008E72E6">
        <w:rPr>
          <w:b/>
        </w:rPr>
        <w:t>CRITERIO 0003-11</w:t>
      </w:r>
    </w:p>
    <w:p w14:paraId="471D19E6" w14:textId="77777777" w:rsidR="00532D2A" w:rsidRDefault="00532D2A" w:rsidP="00532D2A">
      <w:pPr>
        <w:pStyle w:val="Puesto"/>
      </w:pPr>
      <w:r w:rsidRPr="008E72E6">
        <w:rPr>
          <w:b/>
        </w:rPr>
        <w:t xml:space="preserve">INEXISTENCIA, CONCEPTO DE, EN MATERIA DE TRANSPARENCIA. </w:t>
      </w:r>
      <w:r>
        <w:t xml:space="preserve">La interpretación sistemática de los artículos 29 y 30, fracción VIII, de la Ley de Transparencia </w:t>
      </w:r>
      <w:r>
        <w:lastRenderedPageBreak/>
        <w:t>y Acceso a la Información Pública del Estado de México y Municipios, permite concluir que la inexistencia de la información en el derecho de acceso a la información pública conlleva necesariamente a los siguientes supuestos:</w:t>
      </w:r>
    </w:p>
    <w:p w14:paraId="42775576" w14:textId="77777777" w:rsidR="00532D2A" w:rsidRDefault="00532D2A" w:rsidP="00532D2A">
      <w:pPr>
        <w:pStyle w:val="Puesto"/>
      </w:pPr>
      <w: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77165F96" w14:textId="77777777" w:rsidR="00532D2A" w:rsidRDefault="00532D2A" w:rsidP="00532D2A">
      <w:pPr>
        <w:pStyle w:val="Puesto"/>
      </w:pPr>
      <w:r>
        <w:t xml:space="preserve">b) En los casos en que por las atribuciones conferidas al Sujeto Obligado éste debió generar, administrar o poseer la información, pero en incumplimiento a la normatividad respectiva no llevó a cabo </w:t>
      </w:r>
      <w:proofErr w:type="gramStart"/>
      <w:r>
        <w:t>ninguna</w:t>
      </w:r>
      <w:proofErr w:type="gramEnd"/>
      <w:r>
        <w:t xml:space="preserve"> de esas acciones.</w:t>
      </w:r>
    </w:p>
    <w:p w14:paraId="305E07E3" w14:textId="77777777" w:rsidR="00532D2A" w:rsidRDefault="00532D2A" w:rsidP="00532D2A">
      <w:pPr>
        <w:pStyle w:val="Puesto"/>
      </w:pPr>
      <w: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26155D3" w14:textId="77777777" w:rsidR="00532D2A" w:rsidRDefault="00532D2A" w:rsidP="00532D2A">
      <w:pPr>
        <w:pStyle w:val="Puesto"/>
      </w:pPr>
    </w:p>
    <w:p w14:paraId="0B2648A3" w14:textId="77777777" w:rsidR="00532D2A" w:rsidRDefault="00532D2A" w:rsidP="00532D2A">
      <w:pPr>
        <w:pStyle w:val="Puesto"/>
      </w:pPr>
    </w:p>
    <w:p w14:paraId="56BD458B" w14:textId="77777777" w:rsidR="00532D2A" w:rsidRPr="008E72E6" w:rsidRDefault="00532D2A" w:rsidP="00532D2A">
      <w:pPr>
        <w:pStyle w:val="Puesto"/>
        <w:rPr>
          <w:b/>
        </w:rPr>
      </w:pPr>
      <w:r w:rsidRPr="008E72E6">
        <w:rPr>
          <w:b/>
        </w:rPr>
        <w:t>CRITERIO 0004-11</w:t>
      </w:r>
    </w:p>
    <w:p w14:paraId="3621C568" w14:textId="77777777" w:rsidR="00532D2A" w:rsidRDefault="00532D2A" w:rsidP="00532D2A">
      <w:pPr>
        <w:pStyle w:val="Puesto"/>
      </w:pPr>
      <w:r w:rsidRPr="008E72E6">
        <w:rPr>
          <w:b/>
        </w:rPr>
        <w:t>INEXISTENCIA. DECLARATORIA DE LA. ALCANCES Y PROCEDIMIENTOS.</w:t>
      </w:r>
      <w: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489EED70" w14:textId="77777777" w:rsidR="00532D2A" w:rsidRDefault="00532D2A" w:rsidP="00532D2A">
      <w:pPr>
        <w:pStyle w:val="Puesto"/>
      </w:pPr>
      <w:r>
        <w:t>Bajo el entendido de que dicha búsqueda exhaustiva permitirá dos determinaciones:</w:t>
      </w:r>
    </w:p>
    <w:p w14:paraId="1407C68B" w14:textId="77777777" w:rsidR="00532D2A" w:rsidRDefault="00532D2A" w:rsidP="00532D2A">
      <w:pPr>
        <w:pStyle w:val="Puesto"/>
      </w:pPr>
      <w:r>
        <w:lastRenderedPageBreak/>
        <w:t>1ª) Que se localice la documentación que contenga la información solicitada y de ser así la información pueda entregarse al solicitante en la forma en que se encuentra disponible, o</w:t>
      </w:r>
    </w:p>
    <w:p w14:paraId="095888B5" w14:textId="77777777" w:rsidR="00532D2A" w:rsidRDefault="00532D2A" w:rsidP="00532D2A">
      <w:pPr>
        <w:pStyle w:val="Puesto"/>
      </w:pPr>
      <w: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48142CD" w14:textId="77777777" w:rsidR="00532D2A" w:rsidRDefault="00532D2A" w:rsidP="00532D2A">
      <w:pPr>
        <w:pStyle w:val="Puesto"/>
      </w:pPr>
      <w: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63C3969" w14:textId="77777777" w:rsidR="009A5CF8" w:rsidRPr="00E37DCE" w:rsidRDefault="009A5CF8" w:rsidP="00D21BB8">
      <w:pPr>
        <w:rPr>
          <w:rFonts w:eastAsia="Calibri" w:cs="Tahoma"/>
          <w:bCs/>
          <w:szCs w:val="22"/>
          <w:lang w:val="es-ES" w:eastAsia="en-US"/>
        </w:rPr>
      </w:pPr>
    </w:p>
    <w:p w14:paraId="469D50B8" w14:textId="2AE3A22D" w:rsidR="00F660AE" w:rsidRDefault="001D3780">
      <w:pPr>
        <w:pStyle w:val="Ttulo3"/>
      </w:pPr>
      <w:bookmarkStart w:id="37" w:name="_Toc175081605"/>
      <w:r>
        <w:rPr>
          <w:rFonts w:eastAsia="Calibri"/>
        </w:rPr>
        <w:t>f</w:t>
      </w:r>
      <w:r w:rsidR="00711EF5" w:rsidRPr="00F66B79">
        <w:rPr>
          <w:rFonts w:eastAsia="Calibri"/>
        </w:rPr>
        <w:t xml:space="preserve">) </w:t>
      </w:r>
      <w:r w:rsidR="00054F72">
        <w:t>Conclusión.</w:t>
      </w:r>
      <w:bookmarkEnd w:id="37"/>
    </w:p>
    <w:p w14:paraId="0DED66BC" w14:textId="7A83B28C" w:rsidR="00F706B0" w:rsidRPr="00B34FDE" w:rsidRDefault="00F706B0" w:rsidP="00F706B0">
      <w:pPr>
        <w:rPr>
          <w:rFonts w:eastAsia="Palatino Linotype" w:cs="Palatino Linotype"/>
          <w:color w:val="000000"/>
          <w:szCs w:val="22"/>
        </w:rPr>
      </w:pPr>
      <w:bookmarkStart w:id="38" w:name="_heading=h.23ckvvd" w:colFirst="0" w:colLast="0"/>
      <w:bookmarkEnd w:id="38"/>
      <w:r>
        <w:rPr>
          <w:rFonts w:eastAsia="Palatino Linotype" w:cs="Palatino Linotype"/>
          <w:szCs w:val="22"/>
        </w:rPr>
        <w:t xml:space="preserve">Bajo ese contexto, a criterio de este Órgano Garante resultan </w:t>
      </w:r>
      <w:r>
        <w:rPr>
          <w:rFonts w:eastAsia="Palatino Linotype" w:cs="Palatino Linotype"/>
          <w:b/>
          <w:szCs w:val="22"/>
        </w:rPr>
        <w:t>fundadas</w:t>
      </w:r>
      <w:r>
        <w:rPr>
          <w:rFonts w:eastAsia="Palatino Linotype" w:cs="Palatino Linotype"/>
          <w:szCs w:val="22"/>
        </w:rPr>
        <w:t xml:space="preserve"> las</w:t>
      </w:r>
      <w:r>
        <w:rPr>
          <w:rFonts w:eastAsia="Palatino Linotype" w:cs="Palatino Linotype"/>
          <w:b/>
          <w:szCs w:val="22"/>
        </w:rPr>
        <w:t xml:space="preserve"> </w:t>
      </w:r>
      <w:r>
        <w:rPr>
          <w:rFonts w:eastAsia="Palatino Linotype" w:cs="Palatino Linotype"/>
          <w:szCs w:val="22"/>
        </w:rPr>
        <w:t xml:space="preserve">razones o motivos de inconformidad hechos valer por </w:t>
      </w:r>
      <w:r w:rsidRPr="00B34FDE">
        <w:rPr>
          <w:rFonts w:eastAsia="Palatino Linotype" w:cs="Palatino Linotype"/>
          <w:b/>
          <w:bCs/>
          <w:szCs w:val="22"/>
        </w:rPr>
        <w:t>LA PARTE</w:t>
      </w:r>
      <w:r>
        <w:rPr>
          <w:rFonts w:eastAsia="Palatino Linotype" w:cs="Palatino Linotype"/>
          <w:szCs w:val="22"/>
        </w:rPr>
        <w:t xml:space="preserve"> </w:t>
      </w:r>
      <w:r>
        <w:rPr>
          <w:rFonts w:eastAsia="Palatino Linotype" w:cs="Palatino Linotype"/>
          <w:b/>
          <w:szCs w:val="22"/>
        </w:rPr>
        <w:t>RECURRENTE</w:t>
      </w:r>
      <w:r>
        <w:rPr>
          <w:rFonts w:eastAsia="Palatino Linotype" w:cs="Palatino Linotype"/>
          <w:szCs w:val="22"/>
        </w:rPr>
        <w:t xml:space="preserve"> en los Recursos de Revisión de mérito, siendo </w:t>
      </w:r>
      <w:r w:rsidRPr="00F778E4">
        <w:rPr>
          <w:rFonts w:eastAsia="Palatino Linotype" w:cs="Palatino Linotype"/>
          <w:szCs w:val="22"/>
        </w:rPr>
        <w:t xml:space="preserve">procedente </w:t>
      </w:r>
      <w:r w:rsidR="008226C4">
        <w:rPr>
          <w:rFonts w:eastAsia="Palatino Linotype" w:cs="Palatino Linotype"/>
          <w:szCs w:val="22"/>
        </w:rPr>
        <w:t xml:space="preserve">modificar la respuesta del </w:t>
      </w:r>
      <w:r w:rsidR="008226C4">
        <w:rPr>
          <w:rFonts w:eastAsia="Palatino Linotype" w:cs="Palatino Linotype"/>
          <w:b/>
          <w:szCs w:val="22"/>
        </w:rPr>
        <w:t xml:space="preserve">SUJETO OBLIGADO </w:t>
      </w:r>
      <w:r w:rsidR="008226C4">
        <w:rPr>
          <w:rFonts w:eastAsia="Palatino Linotype" w:cs="Palatino Linotype"/>
          <w:szCs w:val="22"/>
        </w:rPr>
        <w:t xml:space="preserve">y </w:t>
      </w:r>
      <w:r>
        <w:rPr>
          <w:rFonts w:eastAsia="Palatino Linotype" w:cs="Palatino Linotype"/>
          <w:szCs w:val="22"/>
        </w:rPr>
        <w:t>ordenar</w:t>
      </w:r>
      <w:r w:rsidR="008226C4">
        <w:rPr>
          <w:rFonts w:eastAsia="Palatino Linotype" w:cs="Palatino Linotype"/>
          <w:szCs w:val="22"/>
        </w:rPr>
        <w:t>le</w:t>
      </w:r>
      <w:r>
        <w:rPr>
          <w:rFonts w:eastAsia="Palatino Linotype" w:cs="Palatino Linotype"/>
          <w:szCs w:val="22"/>
        </w:rPr>
        <w:t xml:space="preserve"> la entrega de la información </w:t>
      </w:r>
      <w:r w:rsidR="00DF038D">
        <w:rPr>
          <w:rFonts w:eastAsia="Palatino Linotype" w:cs="Palatino Linotype"/>
          <w:szCs w:val="22"/>
        </w:rPr>
        <w:t xml:space="preserve">faltante </w:t>
      </w:r>
      <w:r>
        <w:rPr>
          <w:rFonts w:eastAsia="Palatino Linotype" w:cs="Palatino Linotype"/>
          <w:szCs w:val="22"/>
        </w:rPr>
        <w:t>antes indicada.</w:t>
      </w:r>
    </w:p>
    <w:p w14:paraId="5BE9BB3A" w14:textId="77777777" w:rsidR="00F660AE" w:rsidRDefault="00F660AE">
      <w:pPr>
        <w:ind w:right="-93"/>
      </w:pPr>
    </w:p>
    <w:p w14:paraId="30C07C29" w14:textId="5C0289D8" w:rsidR="00F660AE" w:rsidRDefault="00054F72">
      <w:pPr>
        <w:ind w:right="-93"/>
      </w:pPr>
      <w: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67ED6F" w14:textId="77777777" w:rsidR="00F660AE" w:rsidRDefault="00F660AE"/>
    <w:p w14:paraId="250CB289" w14:textId="77777777" w:rsidR="00F660AE" w:rsidRDefault="00054F72">
      <w:pPr>
        <w:pStyle w:val="Ttulo1"/>
      </w:pPr>
      <w:bookmarkStart w:id="39" w:name="_Toc175081606"/>
      <w:r>
        <w:t>RESUELVE</w:t>
      </w:r>
      <w:bookmarkEnd w:id="39"/>
    </w:p>
    <w:p w14:paraId="1E227BEB" w14:textId="16FF5F23" w:rsidR="008226C4" w:rsidRPr="00A75F6F" w:rsidRDefault="00C8631A" w:rsidP="008226C4">
      <w:pPr>
        <w:widowControl w:val="0"/>
        <w:rPr>
          <w:rFonts w:eastAsia="Calibri" w:cs="Tahoma"/>
          <w:bCs/>
          <w:lang w:eastAsia="en-US"/>
        </w:rPr>
      </w:pPr>
      <w:r w:rsidRPr="004116B7">
        <w:rPr>
          <w:b/>
          <w:bCs/>
        </w:rPr>
        <w:t>PRIMERO.</w:t>
      </w:r>
      <w:r w:rsidRPr="004116B7">
        <w:t xml:space="preserve"> </w:t>
      </w:r>
      <w:r w:rsidR="008226C4" w:rsidRPr="00A75F6F">
        <w:rPr>
          <w:rFonts w:cs="Tahoma"/>
        </w:rPr>
        <w:t xml:space="preserve">Se </w:t>
      </w:r>
      <w:r w:rsidR="008226C4">
        <w:rPr>
          <w:rFonts w:cs="Tahoma"/>
          <w:b/>
          <w:bCs/>
        </w:rPr>
        <w:t>MODIFICAN</w:t>
      </w:r>
      <w:r w:rsidR="008226C4" w:rsidRPr="00A75F6F">
        <w:rPr>
          <w:rFonts w:cs="Tahoma"/>
        </w:rPr>
        <w:t xml:space="preserve"> la</w:t>
      </w:r>
      <w:r w:rsidR="008226C4">
        <w:rPr>
          <w:rFonts w:cs="Tahoma"/>
        </w:rPr>
        <w:t>s</w:t>
      </w:r>
      <w:r w:rsidR="008226C4" w:rsidRPr="00A75F6F">
        <w:rPr>
          <w:rFonts w:cs="Tahoma"/>
        </w:rPr>
        <w:t xml:space="preserve"> respuesta</w:t>
      </w:r>
      <w:r w:rsidR="008226C4">
        <w:rPr>
          <w:rFonts w:cs="Tahoma"/>
        </w:rPr>
        <w:t>s</w:t>
      </w:r>
      <w:r w:rsidR="008226C4" w:rsidRPr="00A75F6F">
        <w:rPr>
          <w:rFonts w:cs="Tahoma"/>
        </w:rPr>
        <w:t xml:space="preserve"> entregada</w:t>
      </w:r>
      <w:r w:rsidR="008226C4">
        <w:rPr>
          <w:rFonts w:cs="Tahoma"/>
        </w:rPr>
        <w:t>s</w:t>
      </w:r>
      <w:r w:rsidR="008226C4" w:rsidRPr="00A75F6F">
        <w:rPr>
          <w:rFonts w:cs="Tahoma"/>
        </w:rPr>
        <w:t xml:space="preserve"> por </w:t>
      </w:r>
      <w:r w:rsidR="00532D2A" w:rsidRPr="00532D2A">
        <w:rPr>
          <w:rFonts w:cs="Tahoma"/>
          <w:b/>
        </w:rPr>
        <w:t>EL</w:t>
      </w:r>
      <w:r w:rsidR="008226C4" w:rsidRPr="00A75F6F">
        <w:rPr>
          <w:rFonts w:cs="Tahoma"/>
        </w:rPr>
        <w:t xml:space="preserve"> </w:t>
      </w:r>
      <w:r w:rsidR="008226C4" w:rsidRPr="00A75F6F">
        <w:rPr>
          <w:rFonts w:cs="Tahoma"/>
          <w:b/>
          <w:bCs/>
        </w:rPr>
        <w:t>SUJETO OBLIGADO</w:t>
      </w:r>
      <w:r w:rsidR="008226C4" w:rsidRPr="00A75F6F">
        <w:rPr>
          <w:rFonts w:cs="Tahoma"/>
        </w:rPr>
        <w:t xml:space="preserve"> en la</w:t>
      </w:r>
      <w:r w:rsidR="008226C4">
        <w:rPr>
          <w:rFonts w:cs="Tahoma"/>
        </w:rPr>
        <w:t>s</w:t>
      </w:r>
      <w:r w:rsidR="008226C4" w:rsidRPr="00A75F6F">
        <w:rPr>
          <w:rFonts w:cs="Tahoma"/>
        </w:rPr>
        <w:t xml:space="preserve"> solicitud</w:t>
      </w:r>
      <w:r w:rsidR="008226C4">
        <w:rPr>
          <w:rFonts w:cs="Tahoma"/>
        </w:rPr>
        <w:t>es</w:t>
      </w:r>
      <w:r w:rsidR="008226C4" w:rsidRPr="00A75F6F">
        <w:rPr>
          <w:rFonts w:cs="Tahoma"/>
        </w:rPr>
        <w:t xml:space="preserve"> de información </w:t>
      </w:r>
      <w:r w:rsidR="008226C4" w:rsidRPr="008226C4">
        <w:rPr>
          <w:rFonts w:cs="Tahoma"/>
          <w:b/>
        </w:rPr>
        <w:t>00116/DIFTLALNE/IP/2024, 00115/DIFTLALNE/IP/2024 y 00114/DIFTLALNE/IP/2024</w:t>
      </w:r>
      <w:r w:rsidR="008226C4" w:rsidRPr="00A75F6F">
        <w:rPr>
          <w:rFonts w:cs="Tahoma"/>
          <w:bCs/>
        </w:rPr>
        <w:t xml:space="preserve">, </w:t>
      </w:r>
      <w:r w:rsidR="008226C4" w:rsidRPr="00A75F6F">
        <w:rPr>
          <w:rFonts w:eastAsia="Calibri" w:cs="Tahoma"/>
          <w:bCs/>
          <w:lang w:eastAsia="en-US"/>
        </w:rPr>
        <w:t xml:space="preserve">por resultar </w:t>
      </w:r>
      <w:r w:rsidR="008226C4" w:rsidRPr="00A75F6F">
        <w:rPr>
          <w:rFonts w:eastAsia="Calibri" w:cs="Tahoma"/>
          <w:b/>
          <w:bCs/>
          <w:lang w:eastAsia="en-US"/>
        </w:rPr>
        <w:t>FUNDADAS</w:t>
      </w:r>
      <w:r w:rsidR="008226C4" w:rsidRPr="00A75F6F">
        <w:rPr>
          <w:rFonts w:eastAsia="Calibri" w:cs="Tahoma"/>
          <w:bCs/>
          <w:lang w:eastAsia="en-US"/>
        </w:rPr>
        <w:t xml:space="preserve"> las razones o motivos de </w:t>
      </w:r>
      <w:r w:rsidR="008226C4" w:rsidRPr="00A75F6F">
        <w:rPr>
          <w:rFonts w:eastAsia="Calibri" w:cs="Tahoma"/>
          <w:bCs/>
          <w:lang w:eastAsia="en-US"/>
        </w:rPr>
        <w:lastRenderedPageBreak/>
        <w:t xml:space="preserve">inconformidad hechos valer por </w:t>
      </w:r>
      <w:r w:rsidR="008226C4" w:rsidRPr="00A75F6F">
        <w:rPr>
          <w:rFonts w:eastAsia="Calibri" w:cs="Tahoma"/>
          <w:b/>
          <w:lang w:eastAsia="en-US"/>
        </w:rPr>
        <w:t>LA PARTE RECURRENTE</w:t>
      </w:r>
      <w:r w:rsidR="008226C4">
        <w:rPr>
          <w:rFonts w:eastAsia="Calibri" w:cs="Tahoma"/>
          <w:bCs/>
          <w:lang w:eastAsia="en-US"/>
        </w:rPr>
        <w:t xml:space="preserve"> en los</w:t>
      </w:r>
      <w:r w:rsidR="008226C4" w:rsidRPr="00A75F6F">
        <w:rPr>
          <w:rFonts w:eastAsia="Calibri" w:cs="Tahoma"/>
          <w:bCs/>
          <w:lang w:eastAsia="en-US"/>
        </w:rPr>
        <w:t xml:space="preserve"> Recurso</w:t>
      </w:r>
      <w:r w:rsidR="008226C4">
        <w:rPr>
          <w:rFonts w:eastAsia="Calibri" w:cs="Tahoma"/>
          <w:bCs/>
          <w:lang w:eastAsia="en-US"/>
        </w:rPr>
        <w:t>s</w:t>
      </w:r>
      <w:r w:rsidR="008226C4" w:rsidRPr="00A75F6F">
        <w:rPr>
          <w:rFonts w:eastAsia="Calibri" w:cs="Tahoma"/>
          <w:bCs/>
          <w:lang w:eastAsia="en-US"/>
        </w:rPr>
        <w:t xml:space="preserve"> de Revisión </w:t>
      </w:r>
      <w:r w:rsidR="008226C4">
        <w:rPr>
          <w:rFonts w:eastAsiaTheme="minorHAnsi" w:cstheme="minorBidi"/>
          <w:b/>
          <w:bCs/>
          <w:color w:val="000000" w:themeColor="text1"/>
          <w:lang w:eastAsia="en-US"/>
        </w:rPr>
        <w:t xml:space="preserve">04542/INFOEM/IP/RR/2024, 04543/INFOEM/IP/RR/2024 </w:t>
      </w:r>
      <w:r w:rsidR="008226C4" w:rsidRPr="00E66863">
        <w:rPr>
          <w:rFonts w:eastAsiaTheme="minorHAnsi" w:cstheme="minorBidi"/>
          <w:color w:val="000000" w:themeColor="text1"/>
          <w:lang w:eastAsia="en-US"/>
        </w:rPr>
        <w:t>y</w:t>
      </w:r>
      <w:r w:rsidR="008226C4">
        <w:rPr>
          <w:rFonts w:eastAsiaTheme="minorHAnsi" w:cstheme="minorBidi"/>
          <w:b/>
          <w:bCs/>
          <w:color w:val="000000" w:themeColor="text1"/>
          <w:lang w:eastAsia="en-US"/>
        </w:rPr>
        <w:t xml:space="preserve"> 04544/INFOEM/IP/RR/2024</w:t>
      </w:r>
      <w:r w:rsidR="008226C4" w:rsidRPr="00A75F6F">
        <w:rPr>
          <w:rFonts w:eastAsiaTheme="minorHAnsi" w:cstheme="minorBidi"/>
          <w:color w:val="000000" w:themeColor="text1"/>
          <w:lang w:eastAsia="en-US"/>
        </w:rPr>
        <w:t>,</w:t>
      </w:r>
      <w:r w:rsidR="008226C4" w:rsidRPr="00A75F6F">
        <w:rPr>
          <w:rFonts w:cs="Tahoma"/>
          <w:b/>
          <w:color w:val="0D0D0D"/>
        </w:rPr>
        <w:t xml:space="preserve"> </w:t>
      </w:r>
      <w:r w:rsidR="008226C4" w:rsidRPr="00A75F6F">
        <w:rPr>
          <w:rFonts w:eastAsia="Calibri" w:cs="Tahoma"/>
          <w:bCs/>
          <w:lang w:eastAsia="en-US"/>
        </w:rPr>
        <w:t xml:space="preserve">en términos del considerando </w:t>
      </w:r>
      <w:r w:rsidR="008226C4" w:rsidRPr="00A75F6F">
        <w:rPr>
          <w:rFonts w:eastAsia="Calibri" w:cs="Tahoma"/>
          <w:b/>
          <w:lang w:eastAsia="en-US"/>
        </w:rPr>
        <w:t>SEGUNDO</w:t>
      </w:r>
      <w:r w:rsidR="008226C4" w:rsidRPr="00A75F6F">
        <w:rPr>
          <w:rFonts w:eastAsia="Calibri" w:cs="Tahoma"/>
          <w:bCs/>
          <w:lang w:eastAsia="en-US"/>
        </w:rPr>
        <w:t xml:space="preserve"> de la presente Resolución.</w:t>
      </w:r>
    </w:p>
    <w:p w14:paraId="1C7FC4F7" w14:textId="77777777" w:rsidR="00C8631A" w:rsidRPr="004116B7" w:rsidRDefault="00C8631A" w:rsidP="00C8631A">
      <w:pPr>
        <w:widowControl w:val="0"/>
        <w:rPr>
          <w:rFonts w:eastAsia="Calibri" w:cs="Tahoma"/>
          <w:bCs/>
          <w:lang w:eastAsia="en-US"/>
        </w:rPr>
      </w:pPr>
    </w:p>
    <w:p w14:paraId="6CB4055B" w14:textId="0E8ED0D3" w:rsidR="00C8631A" w:rsidRPr="004116B7" w:rsidRDefault="00C8631A" w:rsidP="00C8631A">
      <w:pPr>
        <w:ind w:right="-93"/>
        <w:rPr>
          <w:rFonts w:eastAsia="Calibri" w:cs="Tahoma"/>
          <w:bCs/>
          <w:lang w:eastAsia="en-US"/>
        </w:rPr>
      </w:pPr>
      <w:r w:rsidRPr="004116B7">
        <w:rPr>
          <w:rFonts w:eastAsia="Calibri" w:cs="Tahoma"/>
          <w:b/>
          <w:bCs/>
          <w:lang w:eastAsia="en-US"/>
        </w:rPr>
        <w:t>SEGUNDO.</w:t>
      </w:r>
      <w:r w:rsidRPr="004116B7">
        <w:rPr>
          <w:rFonts w:eastAsia="Calibri" w:cs="Tahoma"/>
        </w:rPr>
        <w:t xml:space="preserve"> Se </w:t>
      </w:r>
      <w:r w:rsidRPr="004116B7">
        <w:rPr>
          <w:rFonts w:eastAsia="Calibri" w:cs="Tahoma"/>
          <w:b/>
        </w:rPr>
        <w:t xml:space="preserve">ORDENA </w:t>
      </w:r>
      <w:r w:rsidRPr="004116B7">
        <w:rPr>
          <w:rFonts w:eastAsia="Calibri" w:cs="Tahoma"/>
        </w:rPr>
        <w:t xml:space="preserve">al </w:t>
      </w:r>
      <w:r w:rsidRPr="004116B7">
        <w:rPr>
          <w:rFonts w:eastAsia="Calibri" w:cs="Tahoma"/>
          <w:b/>
          <w:bCs/>
        </w:rPr>
        <w:t>SUJETO OBLIGADO</w:t>
      </w:r>
      <w:r w:rsidRPr="004116B7">
        <w:rPr>
          <w:rFonts w:eastAsia="Calibri" w:cs="Tahoma"/>
        </w:rPr>
        <w:t xml:space="preserve">, </w:t>
      </w:r>
      <w:r w:rsidRPr="004116B7">
        <w:rPr>
          <w:rFonts w:eastAsia="Calibri" w:cs="Tahoma"/>
          <w:bCs/>
          <w:lang w:eastAsia="en-US"/>
        </w:rPr>
        <w:t xml:space="preserve">a efecto de que, previa búsqueda exhaustiva y razonable de la información, entregue a través del </w:t>
      </w:r>
      <w:r w:rsidRPr="004116B7">
        <w:rPr>
          <w:rFonts w:eastAsia="Calibri" w:cs="Tahoma"/>
          <w:b/>
          <w:bCs/>
          <w:lang w:eastAsia="en-US"/>
        </w:rPr>
        <w:t>SAIMEX</w:t>
      </w:r>
      <w:r w:rsidRPr="004116B7">
        <w:rPr>
          <w:rFonts w:eastAsia="Calibri" w:cs="Tahoma"/>
          <w:bCs/>
          <w:lang w:eastAsia="en-US"/>
        </w:rPr>
        <w:t xml:space="preserve">, </w:t>
      </w:r>
      <w:r w:rsidR="008226C4" w:rsidRPr="00A75F6F">
        <w:rPr>
          <w:rFonts w:eastAsia="Calibri" w:cs="Tahoma"/>
          <w:bCs/>
          <w:lang w:eastAsia="en-US"/>
        </w:rPr>
        <w:t xml:space="preserve">de ser procedente en </w:t>
      </w:r>
      <w:r w:rsidR="008226C4" w:rsidRPr="00A75F6F">
        <w:rPr>
          <w:rFonts w:eastAsia="Calibri" w:cs="Tahoma"/>
          <w:b/>
          <w:bCs/>
          <w:lang w:eastAsia="en-US"/>
        </w:rPr>
        <w:t>versión pública</w:t>
      </w:r>
      <w:r w:rsidR="008226C4">
        <w:rPr>
          <w:rFonts w:eastAsia="Calibri" w:cs="Tahoma"/>
          <w:bCs/>
          <w:lang w:eastAsia="en-US"/>
        </w:rPr>
        <w:t xml:space="preserve"> </w:t>
      </w:r>
      <w:r w:rsidR="00532D2A">
        <w:rPr>
          <w:rFonts w:eastAsia="Calibri" w:cs="Tahoma"/>
          <w:bCs/>
          <w:lang w:eastAsia="en-US"/>
        </w:rPr>
        <w:t>de</w:t>
      </w:r>
      <w:r w:rsidR="00C56CA5">
        <w:rPr>
          <w:rFonts w:eastAsia="Calibri" w:cs="Tahoma"/>
          <w:bCs/>
          <w:lang w:eastAsia="en-US"/>
        </w:rPr>
        <w:t xml:space="preserve"> </w:t>
      </w:r>
      <w:r w:rsidRPr="004116B7">
        <w:rPr>
          <w:rFonts w:eastAsia="Calibri" w:cs="Tahoma"/>
          <w:bCs/>
          <w:lang w:eastAsia="en-US"/>
        </w:rPr>
        <w:t>lo siguiente:</w:t>
      </w:r>
    </w:p>
    <w:p w14:paraId="3976D9D7" w14:textId="77777777" w:rsidR="00C56CA5" w:rsidRDefault="00C56CA5" w:rsidP="00C56CA5"/>
    <w:p w14:paraId="2A6327A0" w14:textId="652AA2F6" w:rsidR="00C8631A" w:rsidRDefault="00532D2A" w:rsidP="00A5778B">
      <w:pPr>
        <w:pStyle w:val="Puesto"/>
      </w:pPr>
      <w:r>
        <w:t>Los documentos faltantes de los Procedimientos de</w:t>
      </w:r>
      <w:r w:rsidRPr="00532D2A">
        <w:t xml:space="preserve"> Verificación Virtual Oficiosa de los años 2020, 2022 y 2023.</w:t>
      </w:r>
    </w:p>
    <w:p w14:paraId="27AE0971" w14:textId="77777777" w:rsidR="00AC7098" w:rsidRDefault="00AC7098" w:rsidP="00904872">
      <w:pPr>
        <w:pStyle w:val="Prrafodelista"/>
        <w:rPr>
          <w:i/>
        </w:rPr>
      </w:pPr>
    </w:p>
    <w:p w14:paraId="38F3DDB2" w14:textId="77777777" w:rsidR="00C8631A" w:rsidRPr="00A5778B" w:rsidRDefault="00C8631A" w:rsidP="00C8631A">
      <w:pPr>
        <w:ind w:right="-93"/>
        <w:rPr>
          <w:rFonts w:eastAsia="Calibri" w:cs="Tahoma"/>
          <w:bCs/>
          <w:lang w:eastAsia="en-US"/>
        </w:rPr>
      </w:pPr>
      <w:r w:rsidRPr="00A5778B">
        <w:rPr>
          <w:rFonts w:eastAsia="Calibri" w:cs="Tahoma"/>
          <w:b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202706B" w14:textId="77777777" w:rsidR="00532D2A" w:rsidRDefault="00532D2A" w:rsidP="00C8631A">
      <w:pPr>
        <w:ind w:right="-93"/>
        <w:rPr>
          <w:rFonts w:eastAsia="Calibri" w:cs="Tahoma"/>
          <w:bCs/>
          <w:lang w:eastAsia="en-US"/>
        </w:rPr>
      </w:pPr>
    </w:p>
    <w:p w14:paraId="4052B422" w14:textId="0DF04B8E" w:rsidR="00A5778B" w:rsidRDefault="00A5778B" w:rsidP="00A5778B">
      <w:r>
        <w:t xml:space="preserve">Para el caso de que la información de la que se ordena su entrega no obre en sus archivos, </w:t>
      </w:r>
      <w:r>
        <w:rPr>
          <w:b/>
        </w:rPr>
        <w:t>EL SUJETO OBLIGADO</w:t>
      </w:r>
      <w:r>
        <w:t xml:space="preserve"> deberá emitir el Acuerdo de </w:t>
      </w:r>
      <w:r w:rsidRPr="00A5778B">
        <w:rPr>
          <w:rFonts w:eastAsia="Calibri" w:cs="Tahoma"/>
          <w:bCs/>
          <w:lang w:eastAsia="en-US"/>
        </w:rPr>
        <w:t>Inexistencia</w:t>
      </w:r>
      <w:r>
        <w:t xml:space="preserve"> en términos de los artículos 49, fracciones II y XIII, 169 y 170 de la Ley de Transparencia y Acceso a la Información Pública del Estado de México y Municipios.</w:t>
      </w:r>
    </w:p>
    <w:p w14:paraId="3FD55358" w14:textId="77777777" w:rsidR="00A5778B" w:rsidRDefault="00A5778B" w:rsidP="00A5778B"/>
    <w:p w14:paraId="7BCD705A" w14:textId="77777777" w:rsidR="00C8631A" w:rsidRPr="004116B7" w:rsidRDefault="00C8631A" w:rsidP="00C8631A">
      <w:r w:rsidRPr="004116B7">
        <w:rPr>
          <w:b/>
          <w:bCs/>
        </w:rPr>
        <w:t>TERCERO.</w:t>
      </w:r>
      <w:r w:rsidRPr="004116B7">
        <w:t xml:space="preserve"> Notifíquese vía Sistema de Acceso a la Información Mexiquense (</w:t>
      </w:r>
      <w:r w:rsidRPr="004116B7">
        <w:rPr>
          <w:b/>
        </w:rPr>
        <w:t>SAIMEX</w:t>
      </w:r>
      <w:r w:rsidRPr="004116B7">
        <w:t xml:space="preserve">) la presente resolución al Titular de la Unidad de Transparencia del </w:t>
      </w:r>
      <w:r w:rsidRPr="004116B7">
        <w:rPr>
          <w:b/>
          <w:bCs/>
        </w:rPr>
        <w:t>SUJETO OBLIGADO</w:t>
      </w:r>
      <w:r w:rsidRPr="004116B7">
        <w:t xml:space="preserve">, para que conforme al artículo 186 último párrafo, 189 segundo párrafo y 194 de la Ley de Transparencia y Acceso a la Información Pública del Estado de México y Municipios, dé </w:t>
      </w:r>
      <w:r w:rsidRPr="004116B7">
        <w:lastRenderedPageBreak/>
        <w:t xml:space="preserve">cumplimiento a lo ordenado dentro del plazo de </w:t>
      </w:r>
      <w:r w:rsidRPr="004116B7">
        <w:rPr>
          <w:b/>
          <w:bCs/>
        </w:rPr>
        <w:t>diez días hábiles</w:t>
      </w:r>
      <w:r w:rsidRPr="004116B7">
        <w:t xml:space="preserve">, e informe a este Instituto en un plazo de </w:t>
      </w:r>
      <w:r w:rsidRPr="004116B7">
        <w:rPr>
          <w:b/>
          <w:bCs/>
        </w:rPr>
        <w:t>tres días hábiles</w:t>
      </w:r>
      <w:r w:rsidRPr="004116B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5C1479" w14:textId="77777777" w:rsidR="00C8631A" w:rsidRPr="004116B7" w:rsidRDefault="00C8631A" w:rsidP="00C8631A"/>
    <w:p w14:paraId="4E8A2F76" w14:textId="77777777" w:rsidR="00C8631A" w:rsidRPr="004116B7" w:rsidRDefault="00C8631A" w:rsidP="00C8631A">
      <w:r w:rsidRPr="004116B7">
        <w:rPr>
          <w:b/>
          <w:bCs/>
        </w:rPr>
        <w:t>CUARTO.</w:t>
      </w:r>
      <w:r w:rsidRPr="004116B7">
        <w:t xml:space="preserve"> Notifíquese a </w:t>
      </w:r>
      <w:r w:rsidRPr="004116B7">
        <w:rPr>
          <w:b/>
          <w:bCs/>
        </w:rPr>
        <w:t>LA PARTE RECURRENTE</w:t>
      </w:r>
      <w:r w:rsidRPr="004116B7">
        <w:t xml:space="preserve"> la presente resolución vía Sistema de Acceso a la Información Mexiquense (</w:t>
      </w:r>
      <w:r w:rsidRPr="004116B7">
        <w:rPr>
          <w:b/>
        </w:rPr>
        <w:t>SAIMEX</w:t>
      </w:r>
      <w:r w:rsidRPr="004116B7">
        <w:t>).</w:t>
      </w:r>
    </w:p>
    <w:p w14:paraId="264BA2FA" w14:textId="77777777" w:rsidR="00C8631A" w:rsidRPr="004116B7" w:rsidRDefault="00C8631A" w:rsidP="00C8631A"/>
    <w:p w14:paraId="7BC8DAB3" w14:textId="77777777" w:rsidR="00A5778B" w:rsidRPr="00D553DD" w:rsidRDefault="00A5778B" w:rsidP="00A5778B">
      <w:r w:rsidRPr="00D553DD">
        <w:rPr>
          <w:b/>
          <w:bCs/>
        </w:rPr>
        <w:t>QUINTO</w:t>
      </w:r>
      <w:r w:rsidRPr="00D553DD">
        <w:t xml:space="preserve">. Hágase del conocimiento a </w:t>
      </w:r>
      <w:r w:rsidRPr="00D553DD">
        <w:rPr>
          <w:b/>
          <w:bCs/>
        </w:rPr>
        <w:t>LA PARTE RECURRENTE</w:t>
      </w:r>
      <w:r w:rsidRPr="00D553D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6DF8E62" w14:textId="77777777" w:rsidR="00C8631A" w:rsidRPr="004116B7" w:rsidRDefault="00C8631A" w:rsidP="00C8631A"/>
    <w:p w14:paraId="54EB3C35" w14:textId="77777777" w:rsidR="00884E31" w:rsidRDefault="00884E31" w:rsidP="00884E31">
      <w:r w:rsidRPr="00A75F6F">
        <w:rPr>
          <w:b/>
          <w:bCs/>
        </w:rPr>
        <w:t>SEXTO.</w:t>
      </w:r>
      <w:r w:rsidRPr="00A75F6F">
        <w:t xml:space="preserve"> De conformidad con el artículo 198 de la Ley de Transparencia y Acceso a la Información Pública del Estado de México y Municipios, el </w:t>
      </w:r>
      <w:r w:rsidRPr="00A75F6F">
        <w:rPr>
          <w:b/>
          <w:bCs/>
        </w:rPr>
        <w:t>SUJETO OBLIGADO</w:t>
      </w:r>
      <w:r w:rsidRPr="00A75F6F">
        <w:t xml:space="preserve"> podrá solicitar una ampliación de plazo de manera fundada y motivada, para el cumplimiento de la presente resolución.</w:t>
      </w:r>
    </w:p>
    <w:p w14:paraId="6860862D" w14:textId="77777777" w:rsidR="00A332C9" w:rsidRDefault="00A332C9" w:rsidP="00884E31"/>
    <w:p w14:paraId="5A086A3A" w14:textId="77777777" w:rsidR="00A332C9" w:rsidRDefault="00A332C9" w:rsidP="00884E31"/>
    <w:p w14:paraId="0FE012E8" w14:textId="77777777" w:rsidR="00A332C9" w:rsidRDefault="00A332C9" w:rsidP="00884E31"/>
    <w:p w14:paraId="22420DF9" w14:textId="77777777" w:rsidR="00A332C9" w:rsidRPr="00A75F6F" w:rsidRDefault="00A332C9" w:rsidP="00884E31">
      <w:bookmarkStart w:id="40" w:name="_GoBack"/>
      <w:bookmarkEnd w:id="40"/>
    </w:p>
    <w:p w14:paraId="17187BA6" w14:textId="77777777" w:rsidR="00C8631A" w:rsidRPr="004116B7" w:rsidRDefault="00C8631A" w:rsidP="00C8631A">
      <w:pPr>
        <w:ind w:right="113"/>
        <w:rPr>
          <w:rFonts w:cs="Arial"/>
          <w:b/>
        </w:rPr>
      </w:pPr>
    </w:p>
    <w:p w14:paraId="5D066F73" w14:textId="130FC9FE" w:rsidR="00F660AE" w:rsidRDefault="00054F72">
      <w:pPr>
        <w:rPr>
          <w:color w:val="000000"/>
        </w:rPr>
      </w:pPr>
      <w:r>
        <w:rPr>
          <w:color w:val="000000"/>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47845">
        <w:rPr>
          <w:color w:val="000000"/>
        </w:rPr>
        <w:t>TRI</w:t>
      </w:r>
      <w:r w:rsidR="00D84C24">
        <w:rPr>
          <w:color w:val="000000"/>
        </w:rPr>
        <w:t xml:space="preserve">GÉSIMA </w:t>
      </w:r>
      <w:r>
        <w:rPr>
          <w:color w:val="000000"/>
        </w:rPr>
        <w:t xml:space="preserve">SESIÓN ORDINARIA, CELEBRADA EL </w:t>
      </w:r>
      <w:r w:rsidR="00D84C24">
        <w:rPr>
          <w:color w:val="000000"/>
        </w:rPr>
        <w:t>VEINTI</w:t>
      </w:r>
      <w:r w:rsidR="00B47845">
        <w:rPr>
          <w:color w:val="000000"/>
        </w:rPr>
        <w:t>OCHO</w:t>
      </w:r>
      <w:r>
        <w:rPr>
          <w:color w:val="000000"/>
        </w:rPr>
        <w:t xml:space="preserve"> DE AGOSTO DE DOS MIL VEINTICUATRO ANTE EL SECRETARIO TÉCNICO DEL PLENO, ALEXIS TAPIA RAMÍREZ.</w:t>
      </w:r>
    </w:p>
    <w:p w14:paraId="5AEE82D7" w14:textId="25316B92" w:rsidR="00F660AE" w:rsidRDefault="00054F72">
      <w:pPr>
        <w:ind w:right="-93"/>
        <w:rPr>
          <w:color w:val="000000"/>
          <w:sz w:val="14"/>
          <w:szCs w:val="14"/>
        </w:rPr>
      </w:pPr>
      <w:r>
        <w:rPr>
          <w:color w:val="000000"/>
          <w:sz w:val="14"/>
          <w:szCs w:val="14"/>
        </w:rPr>
        <w:t>SCMM/AGZ/DEMF/</w:t>
      </w:r>
      <w:r w:rsidR="00C8631A">
        <w:rPr>
          <w:color w:val="000000"/>
          <w:sz w:val="14"/>
          <w:szCs w:val="14"/>
        </w:rPr>
        <w:t>PAG</w:t>
      </w:r>
    </w:p>
    <w:p w14:paraId="0B1E59CF" w14:textId="77777777" w:rsidR="00F660AE" w:rsidRDefault="00F660AE">
      <w:pPr>
        <w:ind w:right="-93"/>
      </w:pPr>
    </w:p>
    <w:p w14:paraId="26681CAA" w14:textId="77777777" w:rsidR="00F660AE" w:rsidRDefault="00F660AE">
      <w:pPr>
        <w:ind w:right="-93"/>
      </w:pPr>
    </w:p>
    <w:p w14:paraId="03205DA9" w14:textId="77777777" w:rsidR="00F660AE" w:rsidRDefault="00F660AE">
      <w:pPr>
        <w:ind w:right="-93"/>
      </w:pPr>
    </w:p>
    <w:p w14:paraId="0BB5BCD8" w14:textId="77777777" w:rsidR="00F660AE" w:rsidRDefault="00F660AE">
      <w:pPr>
        <w:ind w:right="-93"/>
      </w:pPr>
    </w:p>
    <w:p w14:paraId="561A5089" w14:textId="77777777" w:rsidR="00F660AE" w:rsidRDefault="00F660AE">
      <w:pPr>
        <w:ind w:right="-93"/>
      </w:pPr>
    </w:p>
    <w:p w14:paraId="4A906CBB" w14:textId="77777777" w:rsidR="00F660AE" w:rsidRDefault="00F660AE">
      <w:pPr>
        <w:ind w:right="-93"/>
      </w:pPr>
    </w:p>
    <w:p w14:paraId="21A80BBD" w14:textId="77777777" w:rsidR="00F660AE" w:rsidRDefault="00F660AE">
      <w:pPr>
        <w:ind w:right="-93"/>
      </w:pPr>
    </w:p>
    <w:p w14:paraId="46D72847" w14:textId="77777777" w:rsidR="00F660AE" w:rsidRDefault="00F660AE">
      <w:pPr>
        <w:tabs>
          <w:tab w:val="center" w:pos="4568"/>
        </w:tabs>
        <w:ind w:right="-93"/>
      </w:pPr>
    </w:p>
    <w:p w14:paraId="473104BC" w14:textId="77777777" w:rsidR="00F660AE" w:rsidRDefault="00F660AE">
      <w:pPr>
        <w:tabs>
          <w:tab w:val="center" w:pos="4568"/>
        </w:tabs>
        <w:ind w:right="-93"/>
      </w:pPr>
    </w:p>
    <w:p w14:paraId="3E8F6B13" w14:textId="77777777" w:rsidR="00F660AE" w:rsidRDefault="00F660AE">
      <w:pPr>
        <w:tabs>
          <w:tab w:val="center" w:pos="4568"/>
        </w:tabs>
        <w:ind w:right="-93"/>
      </w:pPr>
    </w:p>
    <w:p w14:paraId="1F0B9C62" w14:textId="77777777" w:rsidR="00F660AE" w:rsidRDefault="00F660AE">
      <w:pPr>
        <w:tabs>
          <w:tab w:val="center" w:pos="4568"/>
        </w:tabs>
        <w:ind w:right="-93"/>
      </w:pPr>
    </w:p>
    <w:p w14:paraId="1B7B2555" w14:textId="77777777" w:rsidR="00F660AE" w:rsidRDefault="00F660AE">
      <w:pPr>
        <w:tabs>
          <w:tab w:val="center" w:pos="4568"/>
        </w:tabs>
        <w:ind w:right="-93"/>
      </w:pPr>
    </w:p>
    <w:p w14:paraId="5E53FD87" w14:textId="77777777" w:rsidR="00F660AE" w:rsidRDefault="00F660AE">
      <w:pPr>
        <w:tabs>
          <w:tab w:val="center" w:pos="4568"/>
        </w:tabs>
        <w:ind w:right="-93"/>
      </w:pPr>
    </w:p>
    <w:p w14:paraId="5732011A" w14:textId="77777777" w:rsidR="00F660AE" w:rsidRDefault="00F660AE">
      <w:pPr>
        <w:tabs>
          <w:tab w:val="center" w:pos="4568"/>
        </w:tabs>
        <w:ind w:right="-93"/>
      </w:pPr>
    </w:p>
    <w:p w14:paraId="34613337" w14:textId="77777777" w:rsidR="00F660AE" w:rsidRDefault="00F660AE">
      <w:pPr>
        <w:tabs>
          <w:tab w:val="center" w:pos="4568"/>
        </w:tabs>
        <w:ind w:right="-93"/>
      </w:pPr>
    </w:p>
    <w:p w14:paraId="0FF6869F" w14:textId="77777777" w:rsidR="00F660AE" w:rsidRDefault="00F660AE">
      <w:pPr>
        <w:tabs>
          <w:tab w:val="center" w:pos="4568"/>
        </w:tabs>
        <w:ind w:right="-93"/>
      </w:pPr>
    </w:p>
    <w:p w14:paraId="7504D57F" w14:textId="77777777" w:rsidR="00F660AE" w:rsidRDefault="00F660AE"/>
    <w:p w14:paraId="6EB8421B" w14:textId="77777777" w:rsidR="00BE16EE" w:rsidRDefault="00BE16EE"/>
    <w:sectPr w:rsidR="00BE16EE">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ABCA9" w14:textId="77777777" w:rsidR="00DF48A1" w:rsidRDefault="00DF48A1">
      <w:pPr>
        <w:spacing w:line="240" w:lineRule="auto"/>
      </w:pPr>
      <w:r>
        <w:separator/>
      </w:r>
    </w:p>
  </w:endnote>
  <w:endnote w:type="continuationSeparator" w:id="0">
    <w:p w14:paraId="6958AEAF" w14:textId="77777777" w:rsidR="00DF48A1" w:rsidRDefault="00DF4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swiss"/>
    <w:pitch w:val="variable"/>
    <w:sig w:usb0="00000003" w:usb1="0200E0A0" w:usb2="00000000" w:usb3="00000000" w:csb0="000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3A6E12" w:rsidRDefault="003A6E12">
    <w:pPr>
      <w:tabs>
        <w:tab w:val="center" w:pos="4550"/>
        <w:tab w:val="left" w:pos="5818"/>
      </w:tabs>
      <w:ind w:right="260"/>
      <w:jc w:val="right"/>
      <w:rPr>
        <w:color w:val="071320"/>
        <w:sz w:val="24"/>
        <w:szCs w:val="24"/>
      </w:rPr>
    </w:pPr>
  </w:p>
  <w:p w14:paraId="35272DD7" w14:textId="77777777" w:rsidR="003A6E12" w:rsidRDefault="003A6E1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3A6E12" w:rsidRDefault="003A6E1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332C9">
      <w:rPr>
        <w:noProof/>
        <w:color w:val="0A1D30"/>
        <w:sz w:val="24"/>
        <w:szCs w:val="24"/>
      </w:rPr>
      <w:t>63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332C9">
      <w:rPr>
        <w:noProof/>
        <w:color w:val="0A1D30"/>
        <w:sz w:val="24"/>
        <w:szCs w:val="24"/>
      </w:rPr>
      <w:t>65</w:t>
    </w:r>
    <w:r>
      <w:rPr>
        <w:color w:val="0A1D30"/>
        <w:sz w:val="24"/>
        <w:szCs w:val="24"/>
      </w:rPr>
      <w:fldChar w:fldCharType="end"/>
    </w:r>
  </w:p>
  <w:p w14:paraId="7F187162" w14:textId="77777777" w:rsidR="003A6E12" w:rsidRDefault="003A6E1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D91E6" w14:textId="77777777" w:rsidR="00DF48A1" w:rsidRDefault="00DF48A1">
      <w:pPr>
        <w:spacing w:line="240" w:lineRule="auto"/>
      </w:pPr>
      <w:r>
        <w:separator/>
      </w:r>
    </w:p>
  </w:footnote>
  <w:footnote w:type="continuationSeparator" w:id="0">
    <w:p w14:paraId="5F01E11A" w14:textId="77777777" w:rsidR="00DF48A1" w:rsidRDefault="00DF48A1">
      <w:pPr>
        <w:spacing w:line="240" w:lineRule="auto"/>
      </w:pPr>
      <w:r>
        <w:continuationSeparator/>
      </w:r>
    </w:p>
  </w:footnote>
  <w:footnote w:id="1">
    <w:p w14:paraId="70BE1095" w14:textId="77777777" w:rsidR="003A6E12" w:rsidRPr="00F92617" w:rsidRDefault="003A6E12" w:rsidP="00D21BB8">
      <w:pPr>
        <w:pStyle w:val="Textonotapie"/>
        <w:rPr>
          <w:sz w:val="18"/>
          <w:szCs w:val="18"/>
        </w:rPr>
      </w:pPr>
      <w:r w:rsidRPr="00F92617">
        <w:rPr>
          <w:rStyle w:val="Refdenotaalpie"/>
          <w:sz w:val="18"/>
          <w:szCs w:val="18"/>
        </w:rPr>
        <w:footnoteRef/>
      </w:r>
      <w:r w:rsidRPr="00F92617">
        <w:rPr>
          <w:sz w:val="18"/>
          <w:szCs w:val="18"/>
        </w:rPr>
        <w:t xml:space="preserve"> Resoluciones:</w:t>
      </w:r>
    </w:p>
    <w:p w14:paraId="468F25FB" w14:textId="77777777" w:rsidR="003A6E12" w:rsidRPr="00F92617" w:rsidRDefault="003A6E12" w:rsidP="00D21BB8">
      <w:pPr>
        <w:pStyle w:val="Textonotapie"/>
        <w:rPr>
          <w:sz w:val="18"/>
          <w:szCs w:val="18"/>
        </w:rPr>
      </w:pPr>
      <w:r w:rsidRPr="00F92617">
        <w:rPr>
          <w:sz w:val="18"/>
          <w:szCs w:val="18"/>
        </w:rPr>
        <w:t>RRA 0189/17. Morena. 08 de febrero de 2017. Por unanimidad. Comisionado Ponente Joel Salas Suárez.</w:t>
      </w:r>
    </w:p>
    <w:p w14:paraId="7CB0DFC7" w14:textId="77777777" w:rsidR="003A6E12" w:rsidRPr="00F92617" w:rsidRDefault="003A6E12" w:rsidP="00D21BB8">
      <w:pPr>
        <w:pStyle w:val="Textonotapie"/>
        <w:rPr>
          <w:sz w:val="18"/>
          <w:szCs w:val="18"/>
        </w:rPr>
      </w:pPr>
      <w:r w:rsidRPr="00F92617">
        <w:rPr>
          <w:sz w:val="18"/>
          <w:szCs w:val="18"/>
        </w:rPr>
        <w:t xml:space="preserve">RRA 0677/17. Universidad Nacional Autónoma de México. 08 de marzo de 2017. Por unanimidad. Comisionado Ponente </w:t>
      </w:r>
      <w:proofErr w:type="spellStart"/>
      <w:r w:rsidRPr="00F92617">
        <w:rPr>
          <w:sz w:val="18"/>
          <w:szCs w:val="18"/>
        </w:rPr>
        <w:t>Rosendoevgueni</w:t>
      </w:r>
      <w:proofErr w:type="spellEnd"/>
      <w:r w:rsidRPr="00F92617">
        <w:rPr>
          <w:sz w:val="18"/>
          <w:szCs w:val="18"/>
        </w:rPr>
        <w:t xml:space="preserve"> Monterrey </w:t>
      </w:r>
      <w:proofErr w:type="spellStart"/>
      <w:r w:rsidRPr="00F92617">
        <w:rPr>
          <w:sz w:val="18"/>
          <w:szCs w:val="18"/>
        </w:rPr>
        <w:t>Chepov</w:t>
      </w:r>
      <w:proofErr w:type="spellEnd"/>
      <w:r w:rsidRPr="00F92617">
        <w:rPr>
          <w:sz w:val="18"/>
          <w:szCs w:val="18"/>
        </w:rPr>
        <w:t xml:space="preserve">. </w:t>
      </w:r>
    </w:p>
    <w:p w14:paraId="2885CE14" w14:textId="77777777" w:rsidR="003A6E12" w:rsidRPr="00F92617" w:rsidRDefault="003A6E12" w:rsidP="00D21BB8">
      <w:pPr>
        <w:pStyle w:val="Textonotapie"/>
        <w:rPr>
          <w:sz w:val="18"/>
          <w:szCs w:val="18"/>
        </w:rPr>
      </w:pPr>
      <w:r w:rsidRPr="00F92617">
        <w:rPr>
          <w:sz w:val="18"/>
          <w:szCs w:val="18"/>
        </w:rPr>
        <w:t>RRA 1564/17. Tribunal Electoral del Poder Judicial de la Federación. 26 de abril de 2017. Por unanimidad. Comisionado Ponente Oscar Mauricio Guerra Ford.</w:t>
      </w:r>
    </w:p>
  </w:footnote>
  <w:footnote w:id="2">
    <w:p w14:paraId="303FA79D" w14:textId="77777777" w:rsidR="003A6E12" w:rsidRPr="002651C1" w:rsidRDefault="003A6E12" w:rsidP="00D21BB8">
      <w:pPr>
        <w:pStyle w:val="Textonotapie"/>
        <w:rPr>
          <w:sz w:val="18"/>
          <w:szCs w:val="18"/>
        </w:rPr>
      </w:pPr>
      <w:r w:rsidRPr="002651C1">
        <w:rPr>
          <w:rStyle w:val="Refdenotaalpie"/>
          <w:sz w:val="18"/>
          <w:szCs w:val="18"/>
        </w:rPr>
        <w:footnoteRef/>
      </w:r>
      <w:r w:rsidRPr="002651C1">
        <w:rPr>
          <w:sz w:val="18"/>
          <w:szCs w:val="18"/>
        </w:rPr>
        <w:t xml:space="preserve"> Precedentes:</w:t>
      </w:r>
    </w:p>
    <w:p w14:paraId="150DFD6A" w14:textId="77777777" w:rsidR="003A6E12" w:rsidRPr="002651C1" w:rsidRDefault="003A6E12" w:rsidP="00D21BB8">
      <w:pPr>
        <w:pStyle w:val="Textonotapie"/>
        <w:rPr>
          <w:sz w:val="18"/>
          <w:szCs w:val="18"/>
        </w:rPr>
      </w:pPr>
      <w:r w:rsidRPr="002651C1">
        <w:rPr>
          <w:sz w:val="18"/>
          <w:szCs w:val="18"/>
        </w:rPr>
        <w:t>•</w:t>
      </w:r>
      <w:r w:rsidRPr="002651C1">
        <w:rPr>
          <w:sz w:val="18"/>
          <w:szCs w:val="18"/>
        </w:rPr>
        <w:tab/>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sidRPr="002651C1">
        <w:rPr>
          <w:sz w:val="18"/>
          <w:szCs w:val="18"/>
        </w:rPr>
        <w:t>Kurczyn</w:t>
      </w:r>
      <w:proofErr w:type="spellEnd"/>
      <w:r w:rsidRPr="002651C1">
        <w:rPr>
          <w:sz w:val="18"/>
          <w:szCs w:val="18"/>
        </w:rPr>
        <w:t xml:space="preserve"> Villalobos.</w:t>
      </w:r>
    </w:p>
    <w:p w14:paraId="54BF9B01" w14:textId="77777777" w:rsidR="003A6E12" w:rsidRPr="002651C1" w:rsidRDefault="003A6E12" w:rsidP="00D21BB8">
      <w:pPr>
        <w:pStyle w:val="Textonotapie"/>
        <w:rPr>
          <w:sz w:val="18"/>
          <w:szCs w:val="18"/>
        </w:rPr>
      </w:pPr>
      <w:r w:rsidRPr="002651C1">
        <w:rPr>
          <w:sz w:val="18"/>
          <w:szCs w:val="18"/>
        </w:rPr>
        <w:t>•</w:t>
      </w:r>
      <w:r w:rsidRPr="002651C1">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55AA6ADA" w14:textId="77777777" w:rsidR="003A6E12" w:rsidRDefault="003A6E12" w:rsidP="00D21BB8">
      <w:pPr>
        <w:pStyle w:val="Textonotapie"/>
      </w:pPr>
      <w:r w:rsidRPr="002651C1">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3">
    <w:p w14:paraId="05D1FFD8" w14:textId="77777777" w:rsidR="003A6E12" w:rsidRPr="002651C1" w:rsidRDefault="003A6E12" w:rsidP="00D21BB8">
      <w:pPr>
        <w:pStyle w:val="Textonotapie"/>
        <w:rPr>
          <w:sz w:val="18"/>
          <w:szCs w:val="18"/>
        </w:rPr>
      </w:pPr>
      <w:r w:rsidRPr="002651C1">
        <w:rPr>
          <w:rStyle w:val="Refdenotaalpie"/>
          <w:sz w:val="18"/>
          <w:szCs w:val="18"/>
        </w:rPr>
        <w:footnoteRef/>
      </w:r>
      <w:r w:rsidRPr="002651C1">
        <w:rPr>
          <w:sz w:val="18"/>
          <w:szCs w:val="18"/>
        </w:rPr>
        <w:t xml:space="preserve"> Resoluciones:</w:t>
      </w:r>
    </w:p>
    <w:p w14:paraId="6450C25B" w14:textId="77777777" w:rsidR="003A6E12" w:rsidRPr="002651C1" w:rsidRDefault="003A6E12" w:rsidP="00D21BB8">
      <w:pPr>
        <w:pStyle w:val="Textonotapie"/>
        <w:rPr>
          <w:sz w:val="18"/>
          <w:szCs w:val="18"/>
        </w:rPr>
      </w:pPr>
      <w:r w:rsidRPr="002651C1">
        <w:rPr>
          <w:sz w:val="18"/>
          <w:szCs w:val="18"/>
        </w:rPr>
        <w:t xml:space="preserve">RRA 3995/16. Secretaría de la Defensa Nacional. 1 de febrero de 2017. Por unanimidad. Comisionado Ponente </w:t>
      </w:r>
      <w:proofErr w:type="spellStart"/>
      <w:r w:rsidRPr="002651C1">
        <w:rPr>
          <w:sz w:val="18"/>
          <w:szCs w:val="18"/>
        </w:rPr>
        <w:t>Rosendoevgueni</w:t>
      </w:r>
      <w:proofErr w:type="spellEnd"/>
      <w:r w:rsidRPr="002651C1">
        <w:rPr>
          <w:sz w:val="18"/>
          <w:szCs w:val="18"/>
        </w:rPr>
        <w:t xml:space="preserve"> Monterrey </w:t>
      </w:r>
      <w:proofErr w:type="spellStart"/>
      <w:r w:rsidRPr="002651C1">
        <w:rPr>
          <w:sz w:val="18"/>
          <w:szCs w:val="18"/>
        </w:rPr>
        <w:t>Chepov</w:t>
      </w:r>
      <w:proofErr w:type="spellEnd"/>
      <w:r w:rsidRPr="002651C1">
        <w:rPr>
          <w:sz w:val="18"/>
          <w:szCs w:val="18"/>
        </w:rPr>
        <w:t>.</w:t>
      </w:r>
    </w:p>
    <w:p w14:paraId="093D0271" w14:textId="77777777" w:rsidR="003A6E12" w:rsidRPr="002651C1" w:rsidRDefault="003A6E12" w:rsidP="00D21BB8">
      <w:pPr>
        <w:pStyle w:val="Textonotapie"/>
        <w:rPr>
          <w:sz w:val="18"/>
          <w:szCs w:val="18"/>
        </w:rPr>
      </w:pPr>
      <w:r w:rsidRPr="002651C1">
        <w:rPr>
          <w:sz w:val="18"/>
          <w:szCs w:val="18"/>
        </w:rPr>
        <w:t xml:space="preserve">RRA 0937/17. Senado de la República. 15 de marzo de 2017. Por unanimidad. Comisionada Ponente Ximena Puente de la Mora. </w:t>
      </w:r>
    </w:p>
    <w:p w14:paraId="04935350" w14:textId="77777777" w:rsidR="003A6E12" w:rsidRPr="002651C1" w:rsidRDefault="003A6E12" w:rsidP="00D21BB8">
      <w:pPr>
        <w:pStyle w:val="Textonotapie"/>
        <w:rPr>
          <w:sz w:val="18"/>
          <w:szCs w:val="18"/>
        </w:rPr>
      </w:pPr>
      <w:r w:rsidRPr="002651C1">
        <w:rPr>
          <w:sz w:val="18"/>
          <w:szCs w:val="18"/>
        </w:rPr>
        <w:t>RRA 0478/17. Secretaría de Relaciones Exteriores. 26 de abril de 2017. Por unanimidad. Comisionada Ponente Areli Cano Guadiana.”</w:t>
      </w:r>
    </w:p>
  </w:footnote>
  <w:footnote w:id="4">
    <w:p w14:paraId="22EFE8A0" w14:textId="77777777" w:rsidR="003A6E12" w:rsidRPr="00976CF1" w:rsidRDefault="003A6E12" w:rsidP="00D21BB8">
      <w:pPr>
        <w:pStyle w:val="Textonotapie"/>
        <w:rPr>
          <w:rFonts w:eastAsia="Calibri"/>
          <w:sz w:val="16"/>
          <w:szCs w:val="16"/>
        </w:rPr>
      </w:pPr>
      <w:r w:rsidRPr="00976CF1">
        <w:rPr>
          <w:rStyle w:val="Refdenotaalpie"/>
          <w:sz w:val="16"/>
          <w:szCs w:val="16"/>
        </w:rPr>
        <w:footnoteRef/>
      </w:r>
      <w:r w:rsidRPr="00976CF1">
        <w:rPr>
          <w:sz w:val="16"/>
          <w:szCs w:val="16"/>
        </w:rPr>
        <w:t xml:space="preserve"> Lineamientos expedidos el 15 de abril de 2016, por el Consejo Nacional del Sistema Nacional de Transparencia, Acceso a la Información Pública y Protección de Datos Personales, consultable en </w:t>
      </w:r>
      <w:hyperlink r:id="rId1" w:anchor="gsc.tab=0" w:history="1">
        <w:r w:rsidRPr="00976CF1">
          <w:rPr>
            <w:rStyle w:val="Hipervnculo"/>
            <w:rFonts w:eastAsiaTheme="majorEastAsia"/>
            <w:sz w:val="16"/>
            <w:szCs w:val="16"/>
          </w:rPr>
          <w:t>https://www.dof.gob.mx/nota_detalle.php?codigo=5433280&amp;fecha=15/04/2016#gsc.tab=0</w:t>
        </w:r>
      </w:hyperlink>
      <w:r w:rsidRPr="00976CF1">
        <w:rPr>
          <w:sz w:val="16"/>
          <w:szCs w:val="16"/>
        </w:rPr>
        <w:t xml:space="preserve">; modificados en cuanto a los artículos Sexagésimo segundo, Sexagésimo tercero y Quinto Transitorio el 29 de julio de 2016, visible </w:t>
      </w:r>
      <w:hyperlink r:id="rId2" w:anchor="gsc.tab=0" w:history="1">
        <w:r w:rsidRPr="00976CF1">
          <w:rPr>
            <w:rStyle w:val="Hipervnculo"/>
            <w:rFonts w:eastAsiaTheme="majorEastAsia"/>
            <w:sz w:val="16"/>
            <w:szCs w:val="16"/>
          </w:rPr>
          <w:t>https://www.dof.gob.mx/nota_detalle.php?codigo=5446230&amp;fecha=29/07/2016#gsc.tab=0</w:t>
        </w:r>
      </w:hyperlink>
      <w:r w:rsidRPr="00976CF1">
        <w:rPr>
          <w:sz w:val="16"/>
          <w:szCs w:val="16"/>
        </w:rPr>
        <w:t xml:space="preserve"> y, posteriormente el 18 de noviembre de 2022, se modificaron diversos numerales, entrando en vigor a partir del 17 de enero de 2023, consultable en </w:t>
      </w:r>
      <w:hyperlink r:id="rId3" w:anchor="gsc.tab=0" w:history="1">
        <w:r w:rsidRPr="00976CF1">
          <w:rPr>
            <w:rStyle w:val="Hipervnculo"/>
            <w:rFonts w:eastAsiaTheme="majorEastAsia"/>
            <w:sz w:val="16"/>
            <w:szCs w:val="16"/>
          </w:rPr>
          <w:t>https://www.dof.gob.mx/nota_detalle.php?codigo=5671860&amp;fecha=18/11/2022#gsc.tab=0</w:t>
        </w:r>
      </w:hyperlink>
      <w:r w:rsidRPr="00976CF1">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08E07B9F" w:rsidR="003A6E12" w:rsidRDefault="003A6E12">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A6E12" w14:paraId="2C4B9E2E" w14:textId="77777777">
      <w:trPr>
        <w:trHeight w:val="144"/>
        <w:jc w:val="right"/>
      </w:trPr>
      <w:tc>
        <w:tcPr>
          <w:tcW w:w="2727" w:type="dxa"/>
        </w:tcPr>
        <w:p w14:paraId="35995B33" w14:textId="77777777" w:rsidR="003A6E12" w:rsidRDefault="003A6E12">
          <w:pPr>
            <w:tabs>
              <w:tab w:val="right" w:pos="8838"/>
            </w:tabs>
            <w:ind w:left="-74" w:right="-105"/>
            <w:rPr>
              <w:b/>
            </w:rPr>
          </w:pPr>
          <w:r>
            <w:rPr>
              <w:b/>
            </w:rPr>
            <w:t>Recurso de Revisión:</w:t>
          </w:r>
        </w:p>
      </w:tc>
      <w:tc>
        <w:tcPr>
          <w:tcW w:w="3402" w:type="dxa"/>
        </w:tcPr>
        <w:p w14:paraId="574C7C5B" w14:textId="65595D89" w:rsidR="003A6E12" w:rsidRDefault="003A6E12">
          <w:pPr>
            <w:tabs>
              <w:tab w:val="right" w:pos="8838"/>
            </w:tabs>
            <w:ind w:left="-74" w:right="-105"/>
          </w:pPr>
          <w:r w:rsidRPr="00B47845">
            <w:t>04542/INFOEM/IP/RR/2024</w:t>
          </w:r>
          <w:r>
            <w:t xml:space="preserve"> y acumulados.</w:t>
          </w:r>
        </w:p>
      </w:tc>
    </w:tr>
    <w:tr w:rsidR="003A6E12" w14:paraId="7CD591C0" w14:textId="77777777">
      <w:trPr>
        <w:trHeight w:val="283"/>
        <w:jc w:val="right"/>
      </w:trPr>
      <w:tc>
        <w:tcPr>
          <w:tcW w:w="2727" w:type="dxa"/>
        </w:tcPr>
        <w:p w14:paraId="6C000C7F" w14:textId="77777777" w:rsidR="003A6E12" w:rsidRDefault="003A6E12">
          <w:pPr>
            <w:tabs>
              <w:tab w:val="right" w:pos="8838"/>
            </w:tabs>
            <w:ind w:left="-74" w:right="-105"/>
            <w:rPr>
              <w:b/>
            </w:rPr>
          </w:pPr>
          <w:r>
            <w:rPr>
              <w:b/>
            </w:rPr>
            <w:t>Sujeto Obligado:</w:t>
          </w:r>
        </w:p>
      </w:tc>
      <w:tc>
        <w:tcPr>
          <w:tcW w:w="3402" w:type="dxa"/>
        </w:tcPr>
        <w:p w14:paraId="58EC5068" w14:textId="7BB77492" w:rsidR="003A6E12" w:rsidRDefault="003A6E12">
          <w:pPr>
            <w:tabs>
              <w:tab w:val="left" w:pos="2834"/>
              <w:tab w:val="right" w:pos="8838"/>
            </w:tabs>
            <w:ind w:left="-108" w:right="-105"/>
          </w:pPr>
          <w:r w:rsidRPr="00B47845">
            <w:t>Sistema Municipal Para el Desarrollo Integral de la Familia de Tlalnepantla de Baz</w:t>
          </w:r>
        </w:p>
      </w:tc>
    </w:tr>
    <w:tr w:rsidR="003A6E12" w14:paraId="543DC2C6" w14:textId="77777777">
      <w:trPr>
        <w:trHeight w:val="283"/>
        <w:jc w:val="right"/>
      </w:trPr>
      <w:tc>
        <w:tcPr>
          <w:tcW w:w="2727" w:type="dxa"/>
        </w:tcPr>
        <w:p w14:paraId="28456923" w14:textId="77777777" w:rsidR="003A6E12" w:rsidRDefault="003A6E12">
          <w:pPr>
            <w:tabs>
              <w:tab w:val="right" w:pos="8838"/>
            </w:tabs>
            <w:ind w:left="-74" w:right="-105"/>
            <w:rPr>
              <w:b/>
            </w:rPr>
          </w:pPr>
          <w:r>
            <w:rPr>
              <w:b/>
            </w:rPr>
            <w:t>Comisionada Ponente:</w:t>
          </w:r>
        </w:p>
      </w:tc>
      <w:tc>
        <w:tcPr>
          <w:tcW w:w="3402" w:type="dxa"/>
        </w:tcPr>
        <w:p w14:paraId="09DF3D42" w14:textId="77777777" w:rsidR="003A6E12" w:rsidRDefault="003A6E12">
          <w:pPr>
            <w:tabs>
              <w:tab w:val="right" w:pos="8838"/>
            </w:tabs>
            <w:ind w:left="-108" w:right="-105"/>
          </w:pPr>
          <w:r>
            <w:t>Sharon Cristina Morales Martínez</w:t>
          </w:r>
        </w:p>
      </w:tc>
    </w:tr>
  </w:tbl>
  <w:p w14:paraId="60660FCD" w14:textId="77777777" w:rsidR="003A6E12" w:rsidRDefault="003A6E1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77777777" w:rsidR="003A6E12" w:rsidRDefault="003A6E12">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3A6E12" w14:paraId="4A2D4894" w14:textId="77777777">
      <w:trPr>
        <w:trHeight w:val="1435"/>
      </w:trPr>
      <w:tc>
        <w:tcPr>
          <w:tcW w:w="283" w:type="dxa"/>
          <w:shd w:val="clear" w:color="auto" w:fill="auto"/>
        </w:tcPr>
        <w:p w14:paraId="364AB38A" w14:textId="77777777" w:rsidR="003A6E12" w:rsidRDefault="003A6E12">
          <w:pPr>
            <w:tabs>
              <w:tab w:val="right" w:pos="4273"/>
            </w:tabs>
            <w:rPr>
              <w:rFonts w:ascii="Garamond" w:eastAsia="Garamond" w:hAnsi="Garamond" w:cs="Garamond"/>
            </w:rPr>
          </w:pPr>
        </w:p>
      </w:tc>
      <w:tc>
        <w:tcPr>
          <w:tcW w:w="6379" w:type="dxa"/>
          <w:shd w:val="clear" w:color="auto" w:fill="auto"/>
        </w:tcPr>
        <w:p w14:paraId="6AD6811C" w14:textId="77777777" w:rsidR="003A6E12" w:rsidRDefault="003A6E12">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A6E12" w14:paraId="04AFFD9D" w14:textId="77777777">
            <w:trPr>
              <w:trHeight w:val="144"/>
            </w:trPr>
            <w:tc>
              <w:tcPr>
                <w:tcW w:w="2727" w:type="dxa"/>
              </w:tcPr>
              <w:p w14:paraId="4223F00E" w14:textId="77777777" w:rsidR="003A6E12" w:rsidRDefault="003A6E12">
                <w:pPr>
                  <w:tabs>
                    <w:tab w:val="right" w:pos="8838"/>
                  </w:tabs>
                  <w:ind w:left="-74" w:right="-105"/>
                  <w:rPr>
                    <w:b/>
                  </w:rPr>
                </w:pPr>
                <w:bookmarkStart w:id="0" w:name="_heading=h.32hioqz" w:colFirst="0" w:colLast="0"/>
                <w:bookmarkEnd w:id="0"/>
                <w:r>
                  <w:rPr>
                    <w:b/>
                  </w:rPr>
                  <w:t>Recurso de Revisión:</w:t>
                </w:r>
              </w:p>
            </w:tc>
            <w:tc>
              <w:tcPr>
                <w:tcW w:w="3402" w:type="dxa"/>
              </w:tcPr>
              <w:p w14:paraId="77BD1DAD" w14:textId="4E12276C" w:rsidR="003A6E12" w:rsidRDefault="003A6E12">
                <w:pPr>
                  <w:tabs>
                    <w:tab w:val="right" w:pos="8838"/>
                  </w:tabs>
                  <w:ind w:left="-74" w:right="-105"/>
                </w:pPr>
                <w:r w:rsidRPr="00B47845">
                  <w:t>04542/INFOEM/IP/RR/2024</w:t>
                </w:r>
                <w:r>
                  <w:t xml:space="preserve"> y acumulados. </w:t>
                </w:r>
              </w:p>
            </w:tc>
            <w:tc>
              <w:tcPr>
                <w:tcW w:w="3402" w:type="dxa"/>
              </w:tcPr>
              <w:p w14:paraId="2D2878D3" w14:textId="77777777" w:rsidR="003A6E12" w:rsidRDefault="003A6E12">
                <w:pPr>
                  <w:tabs>
                    <w:tab w:val="right" w:pos="8838"/>
                  </w:tabs>
                  <w:ind w:left="-74" w:right="-105"/>
                </w:pPr>
              </w:p>
            </w:tc>
          </w:tr>
          <w:tr w:rsidR="003A6E12" w14:paraId="63235672" w14:textId="77777777">
            <w:trPr>
              <w:trHeight w:val="144"/>
            </w:trPr>
            <w:tc>
              <w:tcPr>
                <w:tcW w:w="2727" w:type="dxa"/>
              </w:tcPr>
              <w:p w14:paraId="6EA12408" w14:textId="77777777" w:rsidR="003A6E12" w:rsidRDefault="003A6E12">
                <w:pPr>
                  <w:tabs>
                    <w:tab w:val="right" w:pos="8838"/>
                  </w:tabs>
                  <w:ind w:left="-74" w:right="-105"/>
                  <w:rPr>
                    <w:b/>
                  </w:rPr>
                </w:pPr>
                <w:bookmarkStart w:id="1" w:name="_heading=h.1hmsyys" w:colFirst="0" w:colLast="0"/>
                <w:bookmarkEnd w:id="1"/>
                <w:r>
                  <w:rPr>
                    <w:b/>
                  </w:rPr>
                  <w:t>Recurrente:</w:t>
                </w:r>
              </w:p>
            </w:tc>
            <w:tc>
              <w:tcPr>
                <w:tcW w:w="3402" w:type="dxa"/>
              </w:tcPr>
              <w:p w14:paraId="36F0495B" w14:textId="2157621F" w:rsidR="003A6E12" w:rsidRDefault="003A6E12">
                <w:pPr>
                  <w:tabs>
                    <w:tab w:val="left" w:pos="3122"/>
                    <w:tab w:val="right" w:pos="8838"/>
                  </w:tabs>
                  <w:ind w:left="-105" w:right="-105"/>
                </w:pPr>
              </w:p>
            </w:tc>
            <w:tc>
              <w:tcPr>
                <w:tcW w:w="3402" w:type="dxa"/>
              </w:tcPr>
              <w:p w14:paraId="3B3B0B0A" w14:textId="77777777" w:rsidR="003A6E12" w:rsidRDefault="003A6E12">
                <w:pPr>
                  <w:tabs>
                    <w:tab w:val="left" w:pos="3122"/>
                    <w:tab w:val="right" w:pos="8838"/>
                  </w:tabs>
                  <w:ind w:left="-105" w:right="-105"/>
                </w:pPr>
              </w:p>
            </w:tc>
          </w:tr>
          <w:tr w:rsidR="003A6E12" w14:paraId="39718186" w14:textId="77777777">
            <w:trPr>
              <w:trHeight w:val="283"/>
            </w:trPr>
            <w:tc>
              <w:tcPr>
                <w:tcW w:w="2727" w:type="dxa"/>
              </w:tcPr>
              <w:p w14:paraId="5DB84F1F" w14:textId="77777777" w:rsidR="003A6E12" w:rsidRDefault="003A6E12">
                <w:pPr>
                  <w:tabs>
                    <w:tab w:val="right" w:pos="8838"/>
                  </w:tabs>
                  <w:ind w:left="-74" w:right="-105"/>
                  <w:rPr>
                    <w:b/>
                  </w:rPr>
                </w:pPr>
                <w:r>
                  <w:rPr>
                    <w:b/>
                  </w:rPr>
                  <w:t>Sujeto Obligado:</w:t>
                </w:r>
              </w:p>
            </w:tc>
            <w:tc>
              <w:tcPr>
                <w:tcW w:w="3402" w:type="dxa"/>
              </w:tcPr>
              <w:p w14:paraId="02C02DD5" w14:textId="57861ACE" w:rsidR="003A6E12" w:rsidRDefault="003A6E12">
                <w:pPr>
                  <w:tabs>
                    <w:tab w:val="left" w:pos="2834"/>
                    <w:tab w:val="right" w:pos="8838"/>
                  </w:tabs>
                  <w:ind w:left="-108" w:right="-105"/>
                </w:pPr>
                <w:r w:rsidRPr="00B47845">
                  <w:t>Sistema Municipal Para el Desarrollo Integral de la Familia de Tlalnepantla de Baz</w:t>
                </w:r>
              </w:p>
            </w:tc>
            <w:tc>
              <w:tcPr>
                <w:tcW w:w="3402" w:type="dxa"/>
              </w:tcPr>
              <w:p w14:paraId="21AB087E" w14:textId="77777777" w:rsidR="003A6E12" w:rsidRDefault="003A6E12">
                <w:pPr>
                  <w:tabs>
                    <w:tab w:val="left" w:pos="2834"/>
                    <w:tab w:val="right" w:pos="8838"/>
                  </w:tabs>
                  <w:ind w:left="-108" w:right="-105"/>
                </w:pPr>
              </w:p>
            </w:tc>
          </w:tr>
          <w:tr w:rsidR="003A6E12" w14:paraId="65B4723A" w14:textId="77777777">
            <w:trPr>
              <w:trHeight w:val="283"/>
            </w:trPr>
            <w:tc>
              <w:tcPr>
                <w:tcW w:w="2727" w:type="dxa"/>
              </w:tcPr>
              <w:p w14:paraId="5282C18D" w14:textId="77777777" w:rsidR="003A6E12" w:rsidRDefault="003A6E12">
                <w:pPr>
                  <w:tabs>
                    <w:tab w:val="right" w:pos="8838"/>
                  </w:tabs>
                  <w:ind w:left="-74" w:right="-105"/>
                  <w:rPr>
                    <w:b/>
                  </w:rPr>
                </w:pPr>
                <w:r>
                  <w:rPr>
                    <w:b/>
                  </w:rPr>
                  <w:t>Comisionada Ponente:</w:t>
                </w:r>
              </w:p>
            </w:tc>
            <w:tc>
              <w:tcPr>
                <w:tcW w:w="3402" w:type="dxa"/>
              </w:tcPr>
              <w:p w14:paraId="7D48302F" w14:textId="77777777" w:rsidR="003A6E12" w:rsidRDefault="003A6E12">
                <w:pPr>
                  <w:tabs>
                    <w:tab w:val="right" w:pos="8838"/>
                  </w:tabs>
                  <w:ind w:left="-108" w:right="-105"/>
                </w:pPr>
                <w:r>
                  <w:t>Sharon Cristina Morales Martínez</w:t>
                </w:r>
              </w:p>
            </w:tc>
            <w:tc>
              <w:tcPr>
                <w:tcW w:w="3402" w:type="dxa"/>
              </w:tcPr>
              <w:p w14:paraId="556D85D7" w14:textId="77777777" w:rsidR="003A6E12" w:rsidRDefault="003A6E12">
                <w:pPr>
                  <w:tabs>
                    <w:tab w:val="right" w:pos="8838"/>
                  </w:tabs>
                  <w:ind w:left="-108" w:right="-105"/>
                </w:pPr>
              </w:p>
            </w:tc>
          </w:tr>
        </w:tbl>
        <w:p w14:paraId="568F1534" w14:textId="77777777" w:rsidR="003A6E12" w:rsidRDefault="003A6E12">
          <w:pPr>
            <w:tabs>
              <w:tab w:val="right" w:pos="8838"/>
            </w:tabs>
            <w:ind w:left="-28"/>
            <w:rPr>
              <w:rFonts w:ascii="Arial" w:eastAsia="Arial" w:hAnsi="Arial" w:cs="Arial"/>
              <w:b/>
            </w:rPr>
          </w:pPr>
        </w:p>
      </w:tc>
    </w:tr>
  </w:tbl>
  <w:p w14:paraId="464623B1" w14:textId="77777777" w:rsidR="003A6E12" w:rsidRDefault="00DF48A1">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7DD0"/>
    <w:multiLevelType w:val="multilevel"/>
    <w:tmpl w:val="C8805BDC"/>
    <w:lvl w:ilvl="0">
      <w:start w:val="1"/>
      <w:numFmt w:val="decimal"/>
      <w:lvlText w:val="%1."/>
      <w:lvlJc w:val="left"/>
      <w:pPr>
        <w:ind w:left="2204" w:hanging="360"/>
      </w:pPr>
      <w:rPr>
        <w:b/>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 w15:restartNumberingAfterBreak="0">
    <w:nsid w:val="02F402D8"/>
    <w:multiLevelType w:val="hybridMultilevel"/>
    <w:tmpl w:val="8F1A5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A1A2C"/>
    <w:multiLevelType w:val="hybridMultilevel"/>
    <w:tmpl w:val="720CD3D6"/>
    <w:lvl w:ilvl="0" w:tplc="080A000F">
      <w:start w:val="1"/>
      <w:numFmt w:val="decimal"/>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B0D2638"/>
    <w:multiLevelType w:val="hybridMultilevel"/>
    <w:tmpl w:val="CC7AF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910621"/>
    <w:multiLevelType w:val="hybridMultilevel"/>
    <w:tmpl w:val="79DA3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E376E8"/>
    <w:multiLevelType w:val="hybridMultilevel"/>
    <w:tmpl w:val="11E0348A"/>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C6F7402"/>
    <w:multiLevelType w:val="hybridMultilevel"/>
    <w:tmpl w:val="85769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624FF2"/>
    <w:multiLevelType w:val="hybridMultilevel"/>
    <w:tmpl w:val="7458F0CE"/>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E200AE"/>
    <w:multiLevelType w:val="multilevel"/>
    <w:tmpl w:val="6E9CC4D0"/>
    <w:lvl w:ilvl="0">
      <w:start w:val="1"/>
      <w:numFmt w:val="decimal"/>
      <w:lvlText w:val="%1."/>
      <w:lvlJc w:val="left"/>
      <w:pPr>
        <w:ind w:left="72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63FF5"/>
    <w:multiLevelType w:val="hybridMultilevel"/>
    <w:tmpl w:val="B1B84C9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6ED1A0A"/>
    <w:multiLevelType w:val="hybridMultilevel"/>
    <w:tmpl w:val="85769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8F0485"/>
    <w:multiLevelType w:val="hybridMultilevel"/>
    <w:tmpl w:val="B7DCEBE6"/>
    <w:lvl w:ilvl="0" w:tplc="A1047D16">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0151D0"/>
    <w:multiLevelType w:val="hybridMultilevel"/>
    <w:tmpl w:val="8E5616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833115"/>
    <w:multiLevelType w:val="multilevel"/>
    <w:tmpl w:val="75F83DD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2DB64EA6"/>
    <w:multiLevelType w:val="hybridMultilevel"/>
    <w:tmpl w:val="D410F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6416F5"/>
    <w:multiLevelType w:val="hybridMultilevel"/>
    <w:tmpl w:val="1A708706"/>
    <w:lvl w:ilvl="0" w:tplc="A1047D16">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C95B86"/>
    <w:multiLevelType w:val="hybridMultilevel"/>
    <w:tmpl w:val="96E20326"/>
    <w:lvl w:ilvl="0" w:tplc="8B443E64">
      <w:start w:val="1"/>
      <w:numFmt w:val="bullet"/>
      <w:lvlText w:val="-"/>
      <w:lvlJc w:val="left"/>
      <w:pPr>
        <w:ind w:left="1080" w:hanging="360"/>
      </w:pPr>
      <w:rPr>
        <w:rFonts w:ascii="Microsoft Himalaya" w:hAnsi="Microsoft Himalay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6F7378A"/>
    <w:multiLevelType w:val="hybridMultilevel"/>
    <w:tmpl w:val="9614E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B06C85"/>
    <w:multiLevelType w:val="hybridMultilevel"/>
    <w:tmpl w:val="F36E6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9366BC"/>
    <w:multiLevelType w:val="hybridMultilevel"/>
    <w:tmpl w:val="32A43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65488F"/>
    <w:multiLevelType w:val="hybridMultilevel"/>
    <w:tmpl w:val="B3C634A8"/>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A6E0041"/>
    <w:multiLevelType w:val="hybridMultilevel"/>
    <w:tmpl w:val="430A6066"/>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DED097E"/>
    <w:multiLevelType w:val="hybridMultilevel"/>
    <w:tmpl w:val="9620C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67309A"/>
    <w:multiLevelType w:val="hybridMultilevel"/>
    <w:tmpl w:val="A1EA1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4C3B6F"/>
    <w:multiLevelType w:val="hybridMultilevel"/>
    <w:tmpl w:val="C67658B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E184EC1"/>
    <w:multiLevelType w:val="hybridMultilevel"/>
    <w:tmpl w:val="2E783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D0135D"/>
    <w:multiLevelType w:val="hybridMultilevel"/>
    <w:tmpl w:val="08E6DB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A8694F"/>
    <w:multiLevelType w:val="hybridMultilevel"/>
    <w:tmpl w:val="8E5616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6D009E"/>
    <w:multiLevelType w:val="hybridMultilevel"/>
    <w:tmpl w:val="CC1A9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7"/>
  </w:num>
  <w:num w:numId="3">
    <w:abstractNumId w:val="26"/>
  </w:num>
  <w:num w:numId="4">
    <w:abstractNumId w:val="14"/>
  </w:num>
  <w:num w:numId="5">
    <w:abstractNumId w:val="29"/>
  </w:num>
  <w:num w:numId="6">
    <w:abstractNumId w:val="25"/>
  </w:num>
  <w:num w:numId="7">
    <w:abstractNumId w:val="0"/>
  </w:num>
  <w:num w:numId="8">
    <w:abstractNumId w:val="13"/>
  </w:num>
  <w:num w:numId="9">
    <w:abstractNumId w:val="3"/>
  </w:num>
  <w:num w:numId="10">
    <w:abstractNumId w:val="2"/>
  </w:num>
  <w:num w:numId="11">
    <w:abstractNumId w:val="15"/>
  </w:num>
  <w:num w:numId="12">
    <w:abstractNumId w:val="20"/>
  </w:num>
  <w:num w:numId="13">
    <w:abstractNumId w:val="11"/>
  </w:num>
  <w:num w:numId="14">
    <w:abstractNumId w:val="28"/>
  </w:num>
  <w:num w:numId="15">
    <w:abstractNumId w:val="12"/>
  </w:num>
  <w:num w:numId="16">
    <w:abstractNumId w:val="1"/>
  </w:num>
  <w:num w:numId="17">
    <w:abstractNumId w:val="4"/>
  </w:num>
  <w:num w:numId="18">
    <w:abstractNumId w:val="23"/>
  </w:num>
  <w:num w:numId="19">
    <w:abstractNumId w:val="7"/>
  </w:num>
  <w:num w:numId="20">
    <w:abstractNumId w:val="19"/>
  </w:num>
  <w:num w:numId="21">
    <w:abstractNumId w:val="24"/>
  </w:num>
  <w:num w:numId="22">
    <w:abstractNumId w:val="16"/>
  </w:num>
  <w:num w:numId="23">
    <w:abstractNumId w:val="22"/>
  </w:num>
  <w:num w:numId="24">
    <w:abstractNumId w:val="5"/>
  </w:num>
  <w:num w:numId="25">
    <w:abstractNumId w:val="21"/>
  </w:num>
  <w:num w:numId="26">
    <w:abstractNumId w:val="27"/>
  </w:num>
  <w:num w:numId="27">
    <w:abstractNumId w:val="8"/>
  </w:num>
  <w:num w:numId="28">
    <w:abstractNumId w:val="6"/>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00ABA"/>
    <w:rsid w:val="0000173C"/>
    <w:rsid w:val="00003A2A"/>
    <w:rsid w:val="000079DC"/>
    <w:rsid w:val="00010688"/>
    <w:rsid w:val="00015D5A"/>
    <w:rsid w:val="00030AD7"/>
    <w:rsid w:val="0003119C"/>
    <w:rsid w:val="00040ED8"/>
    <w:rsid w:val="00043DD6"/>
    <w:rsid w:val="00053C1D"/>
    <w:rsid w:val="00054F72"/>
    <w:rsid w:val="00062817"/>
    <w:rsid w:val="000654CD"/>
    <w:rsid w:val="000A37E2"/>
    <w:rsid w:val="000B0A67"/>
    <w:rsid w:val="000B6093"/>
    <w:rsid w:val="000B75F1"/>
    <w:rsid w:val="000C2935"/>
    <w:rsid w:val="000D7A82"/>
    <w:rsid w:val="000E1F7F"/>
    <w:rsid w:val="000F1F8F"/>
    <w:rsid w:val="00102458"/>
    <w:rsid w:val="001102DB"/>
    <w:rsid w:val="00110BC2"/>
    <w:rsid w:val="00111E0D"/>
    <w:rsid w:val="00141AD8"/>
    <w:rsid w:val="0015387C"/>
    <w:rsid w:val="00153CEB"/>
    <w:rsid w:val="001579A0"/>
    <w:rsid w:val="0016126D"/>
    <w:rsid w:val="001617F2"/>
    <w:rsid w:val="00165220"/>
    <w:rsid w:val="00166C11"/>
    <w:rsid w:val="00170DBE"/>
    <w:rsid w:val="00171F52"/>
    <w:rsid w:val="00175F93"/>
    <w:rsid w:val="00184D61"/>
    <w:rsid w:val="00186565"/>
    <w:rsid w:val="001A35F3"/>
    <w:rsid w:val="001B6786"/>
    <w:rsid w:val="001C0149"/>
    <w:rsid w:val="001C52A9"/>
    <w:rsid w:val="001D1503"/>
    <w:rsid w:val="001D3780"/>
    <w:rsid w:val="001E0E71"/>
    <w:rsid w:val="001E57E7"/>
    <w:rsid w:val="001E754B"/>
    <w:rsid w:val="001F11F4"/>
    <w:rsid w:val="001F4EE6"/>
    <w:rsid w:val="00202845"/>
    <w:rsid w:val="002100F3"/>
    <w:rsid w:val="00215DB5"/>
    <w:rsid w:val="00227B23"/>
    <w:rsid w:val="00227E85"/>
    <w:rsid w:val="00236328"/>
    <w:rsid w:val="0024439B"/>
    <w:rsid w:val="00244C16"/>
    <w:rsid w:val="002837BF"/>
    <w:rsid w:val="0028703A"/>
    <w:rsid w:val="002910D9"/>
    <w:rsid w:val="002A1273"/>
    <w:rsid w:val="002A5325"/>
    <w:rsid w:val="002C4B3A"/>
    <w:rsid w:val="002C7AE9"/>
    <w:rsid w:val="002D1F94"/>
    <w:rsid w:val="002D4279"/>
    <w:rsid w:val="00300C03"/>
    <w:rsid w:val="00301A7B"/>
    <w:rsid w:val="00303672"/>
    <w:rsid w:val="00303B69"/>
    <w:rsid w:val="00311023"/>
    <w:rsid w:val="00353C9E"/>
    <w:rsid w:val="00360979"/>
    <w:rsid w:val="00361D3C"/>
    <w:rsid w:val="00364C97"/>
    <w:rsid w:val="00370E58"/>
    <w:rsid w:val="00371219"/>
    <w:rsid w:val="00374C62"/>
    <w:rsid w:val="00374F94"/>
    <w:rsid w:val="00393857"/>
    <w:rsid w:val="00394C41"/>
    <w:rsid w:val="003A5057"/>
    <w:rsid w:val="003A6E12"/>
    <w:rsid w:val="003C489D"/>
    <w:rsid w:val="003C5D3F"/>
    <w:rsid w:val="003C6FFF"/>
    <w:rsid w:val="003D01A9"/>
    <w:rsid w:val="003D3123"/>
    <w:rsid w:val="003D3827"/>
    <w:rsid w:val="003D7575"/>
    <w:rsid w:val="003E0E53"/>
    <w:rsid w:val="003F4B4E"/>
    <w:rsid w:val="003F6A92"/>
    <w:rsid w:val="003F6CFB"/>
    <w:rsid w:val="004066A4"/>
    <w:rsid w:val="0041328E"/>
    <w:rsid w:val="004227A9"/>
    <w:rsid w:val="004274D0"/>
    <w:rsid w:val="00430254"/>
    <w:rsid w:val="004349F5"/>
    <w:rsid w:val="0043524F"/>
    <w:rsid w:val="00436C2E"/>
    <w:rsid w:val="004378D2"/>
    <w:rsid w:val="0044008D"/>
    <w:rsid w:val="004468EE"/>
    <w:rsid w:val="004530B7"/>
    <w:rsid w:val="00485EC9"/>
    <w:rsid w:val="004877D9"/>
    <w:rsid w:val="004934B0"/>
    <w:rsid w:val="004946A2"/>
    <w:rsid w:val="004B297D"/>
    <w:rsid w:val="004C2E8E"/>
    <w:rsid w:val="004C67F3"/>
    <w:rsid w:val="004D3D36"/>
    <w:rsid w:val="004F1D59"/>
    <w:rsid w:val="004F3802"/>
    <w:rsid w:val="004F521A"/>
    <w:rsid w:val="005059E5"/>
    <w:rsid w:val="00511A09"/>
    <w:rsid w:val="005133E9"/>
    <w:rsid w:val="00525B5A"/>
    <w:rsid w:val="00532D2A"/>
    <w:rsid w:val="00536CD2"/>
    <w:rsid w:val="00541580"/>
    <w:rsid w:val="00543357"/>
    <w:rsid w:val="00544368"/>
    <w:rsid w:val="00546695"/>
    <w:rsid w:val="00551504"/>
    <w:rsid w:val="00557A56"/>
    <w:rsid w:val="005630B6"/>
    <w:rsid w:val="00571271"/>
    <w:rsid w:val="00572250"/>
    <w:rsid w:val="00575107"/>
    <w:rsid w:val="00591F6E"/>
    <w:rsid w:val="0059301B"/>
    <w:rsid w:val="00597E0C"/>
    <w:rsid w:val="005A0344"/>
    <w:rsid w:val="005A4397"/>
    <w:rsid w:val="005B0F57"/>
    <w:rsid w:val="005B2480"/>
    <w:rsid w:val="005B35F6"/>
    <w:rsid w:val="005C053E"/>
    <w:rsid w:val="005C3CFF"/>
    <w:rsid w:val="005C6FCF"/>
    <w:rsid w:val="005D3EEB"/>
    <w:rsid w:val="005E1E68"/>
    <w:rsid w:val="005E2C74"/>
    <w:rsid w:val="005E48F5"/>
    <w:rsid w:val="006051C9"/>
    <w:rsid w:val="00610E81"/>
    <w:rsid w:val="0061168B"/>
    <w:rsid w:val="0063698F"/>
    <w:rsid w:val="0066155B"/>
    <w:rsid w:val="00661676"/>
    <w:rsid w:val="00661807"/>
    <w:rsid w:val="00674786"/>
    <w:rsid w:val="00686364"/>
    <w:rsid w:val="006A438C"/>
    <w:rsid w:val="006A492E"/>
    <w:rsid w:val="006A682D"/>
    <w:rsid w:val="006B63FD"/>
    <w:rsid w:val="006C0205"/>
    <w:rsid w:val="006C6A97"/>
    <w:rsid w:val="006D5CF6"/>
    <w:rsid w:val="006E26A1"/>
    <w:rsid w:val="006F33F2"/>
    <w:rsid w:val="006F7AE8"/>
    <w:rsid w:val="0071120B"/>
    <w:rsid w:val="00711EF5"/>
    <w:rsid w:val="00712A39"/>
    <w:rsid w:val="00713216"/>
    <w:rsid w:val="007234CF"/>
    <w:rsid w:val="007238CF"/>
    <w:rsid w:val="00732F89"/>
    <w:rsid w:val="00744D91"/>
    <w:rsid w:val="00746F14"/>
    <w:rsid w:val="00747E8E"/>
    <w:rsid w:val="007500AB"/>
    <w:rsid w:val="007513B5"/>
    <w:rsid w:val="00753164"/>
    <w:rsid w:val="00757101"/>
    <w:rsid w:val="00762B3F"/>
    <w:rsid w:val="0077538C"/>
    <w:rsid w:val="007D0E20"/>
    <w:rsid w:val="007E0C37"/>
    <w:rsid w:val="007E27FB"/>
    <w:rsid w:val="00804423"/>
    <w:rsid w:val="008137DB"/>
    <w:rsid w:val="008226C4"/>
    <w:rsid w:val="00837583"/>
    <w:rsid w:val="00840367"/>
    <w:rsid w:val="0085142B"/>
    <w:rsid w:val="00852F14"/>
    <w:rsid w:val="00857484"/>
    <w:rsid w:val="00857CFC"/>
    <w:rsid w:val="00863A42"/>
    <w:rsid w:val="008657D4"/>
    <w:rsid w:val="00884E31"/>
    <w:rsid w:val="00892E09"/>
    <w:rsid w:val="008A35B0"/>
    <w:rsid w:val="008A3E70"/>
    <w:rsid w:val="008C490E"/>
    <w:rsid w:val="008C4E7C"/>
    <w:rsid w:val="008E0C4B"/>
    <w:rsid w:val="008E1EB2"/>
    <w:rsid w:val="008E2AB3"/>
    <w:rsid w:val="008E73C3"/>
    <w:rsid w:val="008F3978"/>
    <w:rsid w:val="008F4244"/>
    <w:rsid w:val="008F5552"/>
    <w:rsid w:val="00904872"/>
    <w:rsid w:val="00926954"/>
    <w:rsid w:val="00926D5F"/>
    <w:rsid w:val="00940701"/>
    <w:rsid w:val="00945380"/>
    <w:rsid w:val="00950786"/>
    <w:rsid w:val="009653FA"/>
    <w:rsid w:val="00973432"/>
    <w:rsid w:val="00975A8D"/>
    <w:rsid w:val="009825BE"/>
    <w:rsid w:val="00983426"/>
    <w:rsid w:val="00991C88"/>
    <w:rsid w:val="00993199"/>
    <w:rsid w:val="00993CB5"/>
    <w:rsid w:val="0099653B"/>
    <w:rsid w:val="00996D4D"/>
    <w:rsid w:val="009A5CF8"/>
    <w:rsid w:val="009B645E"/>
    <w:rsid w:val="009B7903"/>
    <w:rsid w:val="009E0503"/>
    <w:rsid w:val="009E0BC5"/>
    <w:rsid w:val="009E5A4C"/>
    <w:rsid w:val="009E6C1B"/>
    <w:rsid w:val="00A06F79"/>
    <w:rsid w:val="00A14315"/>
    <w:rsid w:val="00A332C9"/>
    <w:rsid w:val="00A34BD8"/>
    <w:rsid w:val="00A5070A"/>
    <w:rsid w:val="00A50A4D"/>
    <w:rsid w:val="00A52F77"/>
    <w:rsid w:val="00A5778B"/>
    <w:rsid w:val="00A623B4"/>
    <w:rsid w:val="00A66550"/>
    <w:rsid w:val="00A833F8"/>
    <w:rsid w:val="00AA62A1"/>
    <w:rsid w:val="00AA76B8"/>
    <w:rsid w:val="00AA7F84"/>
    <w:rsid w:val="00AC7098"/>
    <w:rsid w:val="00AE30F5"/>
    <w:rsid w:val="00AF3299"/>
    <w:rsid w:val="00AF7D30"/>
    <w:rsid w:val="00B03B59"/>
    <w:rsid w:val="00B131DF"/>
    <w:rsid w:val="00B13614"/>
    <w:rsid w:val="00B139A3"/>
    <w:rsid w:val="00B13DFF"/>
    <w:rsid w:val="00B15F1D"/>
    <w:rsid w:val="00B21059"/>
    <w:rsid w:val="00B25BDA"/>
    <w:rsid w:val="00B34FDE"/>
    <w:rsid w:val="00B47845"/>
    <w:rsid w:val="00B61EED"/>
    <w:rsid w:val="00B81AA0"/>
    <w:rsid w:val="00B82BFB"/>
    <w:rsid w:val="00B9158C"/>
    <w:rsid w:val="00B92899"/>
    <w:rsid w:val="00B95B0A"/>
    <w:rsid w:val="00BA0BDC"/>
    <w:rsid w:val="00BB744C"/>
    <w:rsid w:val="00BC558B"/>
    <w:rsid w:val="00BD3AD8"/>
    <w:rsid w:val="00BD64F6"/>
    <w:rsid w:val="00BE16EE"/>
    <w:rsid w:val="00BE5E03"/>
    <w:rsid w:val="00BF49CB"/>
    <w:rsid w:val="00C00884"/>
    <w:rsid w:val="00C15B18"/>
    <w:rsid w:val="00C23B73"/>
    <w:rsid w:val="00C270DD"/>
    <w:rsid w:val="00C35803"/>
    <w:rsid w:val="00C37EF6"/>
    <w:rsid w:val="00C41539"/>
    <w:rsid w:val="00C502A5"/>
    <w:rsid w:val="00C55753"/>
    <w:rsid w:val="00C56CA5"/>
    <w:rsid w:val="00C67A10"/>
    <w:rsid w:val="00C72ED4"/>
    <w:rsid w:val="00C8004F"/>
    <w:rsid w:val="00C821EF"/>
    <w:rsid w:val="00C8631A"/>
    <w:rsid w:val="00CA4291"/>
    <w:rsid w:val="00CA708D"/>
    <w:rsid w:val="00CB04ED"/>
    <w:rsid w:val="00CC125B"/>
    <w:rsid w:val="00CC4D33"/>
    <w:rsid w:val="00D024D5"/>
    <w:rsid w:val="00D0276B"/>
    <w:rsid w:val="00D05689"/>
    <w:rsid w:val="00D05F50"/>
    <w:rsid w:val="00D102A8"/>
    <w:rsid w:val="00D20BF8"/>
    <w:rsid w:val="00D21BB8"/>
    <w:rsid w:val="00D328B6"/>
    <w:rsid w:val="00D34D98"/>
    <w:rsid w:val="00D550BC"/>
    <w:rsid w:val="00D66C40"/>
    <w:rsid w:val="00D80F6A"/>
    <w:rsid w:val="00D820BA"/>
    <w:rsid w:val="00D84901"/>
    <w:rsid w:val="00D84C24"/>
    <w:rsid w:val="00D97B51"/>
    <w:rsid w:val="00DA3163"/>
    <w:rsid w:val="00DA44ED"/>
    <w:rsid w:val="00DB1297"/>
    <w:rsid w:val="00DB1E06"/>
    <w:rsid w:val="00DC3EC4"/>
    <w:rsid w:val="00DD1F38"/>
    <w:rsid w:val="00DD3B68"/>
    <w:rsid w:val="00DE2C9C"/>
    <w:rsid w:val="00DF038D"/>
    <w:rsid w:val="00DF1B7B"/>
    <w:rsid w:val="00DF48A1"/>
    <w:rsid w:val="00E01538"/>
    <w:rsid w:val="00E02822"/>
    <w:rsid w:val="00E037B0"/>
    <w:rsid w:val="00E13DCD"/>
    <w:rsid w:val="00E20306"/>
    <w:rsid w:val="00E252BD"/>
    <w:rsid w:val="00E34294"/>
    <w:rsid w:val="00E36E33"/>
    <w:rsid w:val="00E37B56"/>
    <w:rsid w:val="00E44F88"/>
    <w:rsid w:val="00E54BB3"/>
    <w:rsid w:val="00E60156"/>
    <w:rsid w:val="00E608E0"/>
    <w:rsid w:val="00E645B5"/>
    <w:rsid w:val="00E66863"/>
    <w:rsid w:val="00E9191C"/>
    <w:rsid w:val="00E94194"/>
    <w:rsid w:val="00EA09DB"/>
    <w:rsid w:val="00EA1303"/>
    <w:rsid w:val="00EA49A8"/>
    <w:rsid w:val="00EB2D69"/>
    <w:rsid w:val="00EB455E"/>
    <w:rsid w:val="00EC1BE6"/>
    <w:rsid w:val="00EC2551"/>
    <w:rsid w:val="00EC3873"/>
    <w:rsid w:val="00ED1117"/>
    <w:rsid w:val="00EE7D93"/>
    <w:rsid w:val="00EF297D"/>
    <w:rsid w:val="00F0310C"/>
    <w:rsid w:val="00F14922"/>
    <w:rsid w:val="00F33AA9"/>
    <w:rsid w:val="00F53BF0"/>
    <w:rsid w:val="00F60F1D"/>
    <w:rsid w:val="00F6510F"/>
    <w:rsid w:val="00F65702"/>
    <w:rsid w:val="00F660AE"/>
    <w:rsid w:val="00F706B0"/>
    <w:rsid w:val="00F76E92"/>
    <w:rsid w:val="00FA2F03"/>
    <w:rsid w:val="00FA5B9E"/>
    <w:rsid w:val="00FA7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0218">
      <w:bodyDiv w:val="1"/>
      <w:marLeft w:val="0"/>
      <w:marRight w:val="0"/>
      <w:marTop w:val="0"/>
      <w:marBottom w:val="0"/>
      <w:divBdr>
        <w:top w:val="none" w:sz="0" w:space="0" w:color="auto"/>
        <w:left w:val="none" w:sz="0" w:space="0" w:color="auto"/>
        <w:bottom w:val="none" w:sz="0" w:space="0" w:color="auto"/>
        <w:right w:val="none" w:sz="0" w:space="0" w:color="auto"/>
      </w:divBdr>
    </w:div>
    <w:div w:id="277110006">
      <w:bodyDiv w:val="1"/>
      <w:marLeft w:val="0"/>
      <w:marRight w:val="0"/>
      <w:marTop w:val="0"/>
      <w:marBottom w:val="0"/>
      <w:divBdr>
        <w:top w:val="none" w:sz="0" w:space="0" w:color="auto"/>
        <w:left w:val="none" w:sz="0" w:space="0" w:color="auto"/>
        <w:bottom w:val="none" w:sz="0" w:space="0" w:color="auto"/>
        <w:right w:val="none" w:sz="0" w:space="0" w:color="auto"/>
      </w:divBdr>
    </w:div>
    <w:div w:id="514346033">
      <w:bodyDiv w:val="1"/>
      <w:marLeft w:val="0"/>
      <w:marRight w:val="0"/>
      <w:marTop w:val="0"/>
      <w:marBottom w:val="0"/>
      <w:divBdr>
        <w:top w:val="none" w:sz="0" w:space="0" w:color="auto"/>
        <w:left w:val="none" w:sz="0" w:space="0" w:color="auto"/>
        <w:bottom w:val="none" w:sz="0" w:space="0" w:color="auto"/>
        <w:right w:val="none" w:sz="0" w:space="0" w:color="auto"/>
      </w:divBdr>
    </w:div>
    <w:div w:id="617571084">
      <w:bodyDiv w:val="1"/>
      <w:marLeft w:val="0"/>
      <w:marRight w:val="0"/>
      <w:marTop w:val="0"/>
      <w:marBottom w:val="0"/>
      <w:divBdr>
        <w:top w:val="none" w:sz="0" w:space="0" w:color="auto"/>
        <w:left w:val="none" w:sz="0" w:space="0" w:color="auto"/>
        <w:bottom w:val="none" w:sz="0" w:space="0" w:color="auto"/>
        <w:right w:val="none" w:sz="0" w:space="0" w:color="auto"/>
      </w:divBdr>
      <w:divsChild>
        <w:div w:id="717124365">
          <w:marLeft w:val="0"/>
          <w:marRight w:val="0"/>
          <w:marTop w:val="15"/>
          <w:marBottom w:val="0"/>
          <w:divBdr>
            <w:top w:val="single" w:sz="48" w:space="0" w:color="auto"/>
            <w:left w:val="single" w:sz="48" w:space="0" w:color="auto"/>
            <w:bottom w:val="single" w:sz="48" w:space="0" w:color="auto"/>
            <w:right w:val="single" w:sz="48" w:space="0" w:color="auto"/>
          </w:divBdr>
          <w:divsChild>
            <w:div w:id="13964988">
              <w:marLeft w:val="0"/>
              <w:marRight w:val="0"/>
              <w:marTop w:val="0"/>
              <w:marBottom w:val="0"/>
              <w:divBdr>
                <w:top w:val="none" w:sz="0" w:space="0" w:color="auto"/>
                <w:left w:val="none" w:sz="0" w:space="0" w:color="auto"/>
                <w:bottom w:val="none" w:sz="0" w:space="0" w:color="auto"/>
                <w:right w:val="none" w:sz="0" w:space="0" w:color="auto"/>
              </w:divBdr>
              <w:divsChild>
                <w:div w:id="685443620">
                  <w:marLeft w:val="0"/>
                  <w:marRight w:val="0"/>
                  <w:marTop w:val="0"/>
                  <w:marBottom w:val="0"/>
                  <w:divBdr>
                    <w:top w:val="none" w:sz="0" w:space="0" w:color="auto"/>
                    <w:left w:val="none" w:sz="0" w:space="0" w:color="auto"/>
                    <w:bottom w:val="none" w:sz="0" w:space="0" w:color="auto"/>
                    <w:right w:val="none" w:sz="0" w:space="0" w:color="auto"/>
                  </w:divBdr>
                </w:div>
                <w:div w:id="337002615">
                  <w:marLeft w:val="0"/>
                  <w:marRight w:val="0"/>
                  <w:marTop w:val="0"/>
                  <w:marBottom w:val="0"/>
                  <w:divBdr>
                    <w:top w:val="none" w:sz="0" w:space="0" w:color="auto"/>
                    <w:left w:val="none" w:sz="0" w:space="0" w:color="auto"/>
                    <w:bottom w:val="none" w:sz="0" w:space="0" w:color="auto"/>
                    <w:right w:val="none" w:sz="0" w:space="0" w:color="auto"/>
                  </w:divBdr>
                </w:div>
                <w:div w:id="956252462">
                  <w:marLeft w:val="0"/>
                  <w:marRight w:val="0"/>
                  <w:marTop w:val="0"/>
                  <w:marBottom w:val="0"/>
                  <w:divBdr>
                    <w:top w:val="none" w:sz="0" w:space="0" w:color="auto"/>
                    <w:left w:val="none" w:sz="0" w:space="0" w:color="auto"/>
                    <w:bottom w:val="none" w:sz="0" w:space="0" w:color="auto"/>
                    <w:right w:val="none" w:sz="0" w:space="0" w:color="auto"/>
                  </w:divBdr>
                </w:div>
                <w:div w:id="634021717">
                  <w:marLeft w:val="0"/>
                  <w:marRight w:val="0"/>
                  <w:marTop w:val="0"/>
                  <w:marBottom w:val="0"/>
                  <w:divBdr>
                    <w:top w:val="none" w:sz="0" w:space="0" w:color="auto"/>
                    <w:left w:val="none" w:sz="0" w:space="0" w:color="auto"/>
                    <w:bottom w:val="none" w:sz="0" w:space="0" w:color="auto"/>
                    <w:right w:val="none" w:sz="0" w:space="0" w:color="auto"/>
                  </w:divBdr>
                </w:div>
                <w:div w:id="1108353063">
                  <w:marLeft w:val="0"/>
                  <w:marRight w:val="0"/>
                  <w:marTop w:val="0"/>
                  <w:marBottom w:val="0"/>
                  <w:divBdr>
                    <w:top w:val="none" w:sz="0" w:space="0" w:color="auto"/>
                    <w:left w:val="none" w:sz="0" w:space="0" w:color="auto"/>
                    <w:bottom w:val="none" w:sz="0" w:space="0" w:color="auto"/>
                    <w:right w:val="none" w:sz="0" w:space="0" w:color="auto"/>
                  </w:divBdr>
                </w:div>
                <w:div w:id="310327416">
                  <w:marLeft w:val="0"/>
                  <w:marRight w:val="0"/>
                  <w:marTop w:val="0"/>
                  <w:marBottom w:val="0"/>
                  <w:divBdr>
                    <w:top w:val="none" w:sz="0" w:space="0" w:color="auto"/>
                    <w:left w:val="none" w:sz="0" w:space="0" w:color="auto"/>
                    <w:bottom w:val="none" w:sz="0" w:space="0" w:color="auto"/>
                    <w:right w:val="none" w:sz="0" w:space="0" w:color="auto"/>
                  </w:divBdr>
                </w:div>
                <w:div w:id="1881629025">
                  <w:marLeft w:val="0"/>
                  <w:marRight w:val="0"/>
                  <w:marTop w:val="0"/>
                  <w:marBottom w:val="0"/>
                  <w:divBdr>
                    <w:top w:val="none" w:sz="0" w:space="0" w:color="auto"/>
                    <w:left w:val="none" w:sz="0" w:space="0" w:color="auto"/>
                    <w:bottom w:val="none" w:sz="0" w:space="0" w:color="auto"/>
                    <w:right w:val="none" w:sz="0" w:space="0" w:color="auto"/>
                  </w:divBdr>
                </w:div>
                <w:div w:id="1604534755">
                  <w:marLeft w:val="0"/>
                  <w:marRight w:val="0"/>
                  <w:marTop w:val="0"/>
                  <w:marBottom w:val="0"/>
                  <w:divBdr>
                    <w:top w:val="none" w:sz="0" w:space="0" w:color="auto"/>
                    <w:left w:val="none" w:sz="0" w:space="0" w:color="auto"/>
                    <w:bottom w:val="none" w:sz="0" w:space="0" w:color="auto"/>
                    <w:right w:val="none" w:sz="0" w:space="0" w:color="auto"/>
                  </w:divBdr>
                </w:div>
                <w:div w:id="1177040399">
                  <w:marLeft w:val="0"/>
                  <w:marRight w:val="0"/>
                  <w:marTop w:val="0"/>
                  <w:marBottom w:val="0"/>
                  <w:divBdr>
                    <w:top w:val="none" w:sz="0" w:space="0" w:color="auto"/>
                    <w:left w:val="none" w:sz="0" w:space="0" w:color="auto"/>
                    <w:bottom w:val="none" w:sz="0" w:space="0" w:color="auto"/>
                    <w:right w:val="none" w:sz="0" w:space="0" w:color="auto"/>
                  </w:divBdr>
                </w:div>
                <w:div w:id="1709791857">
                  <w:marLeft w:val="0"/>
                  <w:marRight w:val="0"/>
                  <w:marTop w:val="0"/>
                  <w:marBottom w:val="0"/>
                  <w:divBdr>
                    <w:top w:val="none" w:sz="0" w:space="0" w:color="auto"/>
                    <w:left w:val="none" w:sz="0" w:space="0" w:color="auto"/>
                    <w:bottom w:val="none" w:sz="0" w:space="0" w:color="auto"/>
                    <w:right w:val="none" w:sz="0" w:space="0" w:color="auto"/>
                  </w:divBdr>
                </w:div>
                <w:div w:id="1340546163">
                  <w:marLeft w:val="0"/>
                  <w:marRight w:val="0"/>
                  <w:marTop w:val="0"/>
                  <w:marBottom w:val="0"/>
                  <w:divBdr>
                    <w:top w:val="none" w:sz="0" w:space="0" w:color="auto"/>
                    <w:left w:val="none" w:sz="0" w:space="0" w:color="auto"/>
                    <w:bottom w:val="none" w:sz="0" w:space="0" w:color="auto"/>
                    <w:right w:val="none" w:sz="0" w:space="0" w:color="auto"/>
                  </w:divBdr>
                </w:div>
                <w:div w:id="1944805285">
                  <w:marLeft w:val="0"/>
                  <w:marRight w:val="0"/>
                  <w:marTop w:val="0"/>
                  <w:marBottom w:val="0"/>
                  <w:divBdr>
                    <w:top w:val="none" w:sz="0" w:space="0" w:color="auto"/>
                    <w:left w:val="none" w:sz="0" w:space="0" w:color="auto"/>
                    <w:bottom w:val="none" w:sz="0" w:space="0" w:color="auto"/>
                    <w:right w:val="none" w:sz="0" w:space="0" w:color="auto"/>
                  </w:divBdr>
                </w:div>
                <w:div w:id="1847935941">
                  <w:marLeft w:val="0"/>
                  <w:marRight w:val="0"/>
                  <w:marTop w:val="0"/>
                  <w:marBottom w:val="0"/>
                  <w:divBdr>
                    <w:top w:val="none" w:sz="0" w:space="0" w:color="auto"/>
                    <w:left w:val="none" w:sz="0" w:space="0" w:color="auto"/>
                    <w:bottom w:val="none" w:sz="0" w:space="0" w:color="auto"/>
                    <w:right w:val="none" w:sz="0" w:space="0" w:color="auto"/>
                  </w:divBdr>
                </w:div>
                <w:div w:id="4984960">
                  <w:marLeft w:val="0"/>
                  <w:marRight w:val="0"/>
                  <w:marTop w:val="0"/>
                  <w:marBottom w:val="0"/>
                  <w:divBdr>
                    <w:top w:val="none" w:sz="0" w:space="0" w:color="auto"/>
                    <w:left w:val="none" w:sz="0" w:space="0" w:color="auto"/>
                    <w:bottom w:val="none" w:sz="0" w:space="0" w:color="auto"/>
                    <w:right w:val="none" w:sz="0" w:space="0" w:color="auto"/>
                  </w:divBdr>
                </w:div>
                <w:div w:id="202594440">
                  <w:marLeft w:val="0"/>
                  <w:marRight w:val="0"/>
                  <w:marTop w:val="0"/>
                  <w:marBottom w:val="0"/>
                  <w:divBdr>
                    <w:top w:val="none" w:sz="0" w:space="0" w:color="auto"/>
                    <w:left w:val="none" w:sz="0" w:space="0" w:color="auto"/>
                    <w:bottom w:val="none" w:sz="0" w:space="0" w:color="auto"/>
                    <w:right w:val="none" w:sz="0" w:space="0" w:color="auto"/>
                  </w:divBdr>
                </w:div>
                <w:div w:id="1771585469">
                  <w:marLeft w:val="0"/>
                  <w:marRight w:val="0"/>
                  <w:marTop w:val="0"/>
                  <w:marBottom w:val="0"/>
                  <w:divBdr>
                    <w:top w:val="none" w:sz="0" w:space="0" w:color="auto"/>
                    <w:left w:val="none" w:sz="0" w:space="0" w:color="auto"/>
                    <w:bottom w:val="none" w:sz="0" w:space="0" w:color="auto"/>
                    <w:right w:val="none" w:sz="0" w:space="0" w:color="auto"/>
                  </w:divBdr>
                </w:div>
                <w:div w:id="1174883935">
                  <w:marLeft w:val="0"/>
                  <w:marRight w:val="0"/>
                  <w:marTop w:val="0"/>
                  <w:marBottom w:val="0"/>
                  <w:divBdr>
                    <w:top w:val="none" w:sz="0" w:space="0" w:color="auto"/>
                    <w:left w:val="none" w:sz="0" w:space="0" w:color="auto"/>
                    <w:bottom w:val="none" w:sz="0" w:space="0" w:color="auto"/>
                    <w:right w:val="none" w:sz="0" w:space="0" w:color="auto"/>
                  </w:divBdr>
                </w:div>
                <w:div w:id="864487513">
                  <w:marLeft w:val="0"/>
                  <w:marRight w:val="0"/>
                  <w:marTop w:val="0"/>
                  <w:marBottom w:val="0"/>
                  <w:divBdr>
                    <w:top w:val="none" w:sz="0" w:space="0" w:color="auto"/>
                    <w:left w:val="none" w:sz="0" w:space="0" w:color="auto"/>
                    <w:bottom w:val="none" w:sz="0" w:space="0" w:color="auto"/>
                    <w:right w:val="none" w:sz="0" w:space="0" w:color="auto"/>
                  </w:divBdr>
                </w:div>
                <w:div w:id="1063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915">
          <w:marLeft w:val="0"/>
          <w:marRight w:val="0"/>
          <w:marTop w:val="15"/>
          <w:marBottom w:val="0"/>
          <w:divBdr>
            <w:top w:val="single" w:sz="48" w:space="0" w:color="auto"/>
            <w:left w:val="single" w:sz="48" w:space="0" w:color="auto"/>
            <w:bottom w:val="single" w:sz="48" w:space="0" w:color="auto"/>
            <w:right w:val="single" w:sz="48" w:space="0" w:color="auto"/>
          </w:divBdr>
          <w:divsChild>
            <w:div w:id="2102793421">
              <w:marLeft w:val="0"/>
              <w:marRight w:val="0"/>
              <w:marTop w:val="0"/>
              <w:marBottom w:val="0"/>
              <w:divBdr>
                <w:top w:val="none" w:sz="0" w:space="0" w:color="auto"/>
                <w:left w:val="none" w:sz="0" w:space="0" w:color="auto"/>
                <w:bottom w:val="none" w:sz="0" w:space="0" w:color="auto"/>
                <w:right w:val="none" w:sz="0" w:space="0" w:color="auto"/>
              </w:divBdr>
              <w:divsChild>
                <w:div w:id="1411392775">
                  <w:marLeft w:val="0"/>
                  <w:marRight w:val="0"/>
                  <w:marTop w:val="0"/>
                  <w:marBottom w:val="0"/>
                  <w:divBdr>
                    <w:top w:val="none" w:sz="0" w:space="0" w:color="auto"/>
                    <w:left w:val="none" w:sz="0" w:space="0" w:color="auto"/>
                    <w:bottom w:val="none" w:sz="0" w:space="0" w:color="auto"/>
                    <w:right w:val="none" w:sz="0" w:space="0" w:color="auto"/>
                  </w:divBdr>
                </w:div>
                <w:div w:id="535192487">
                  <w:marLeft w:val="0"/>
                  <w:marRight w:val="0"/>
                  <w:marTop w:val="0"/>
                  <w:marBottom w:val="0"/>
                  <w:divBdr>
                    <w:top w:val="none" w:sz="0" w:space="0" w:color="auto"/>
                    <w:left w:val="none" w:sz="0" w:space="0" w:color="auto"/>
                    <w:bottom w:val="none" w:sz="0" w:space="0" w:color="auto"/>
                    <w:right w:val="none" w:sz="0" w:space="0" w:color="auto"/>
                  </w:divBdr>
                </w:div>
                <w:div w:id="411242298">
                  <w:marLeft w:val="0"/>
                  <w:marRight w:val="0"/>
                  <w:marTop w:val="0"/>
                  <w:marBottom w:val="0"/>
                  <w:divBdr>
                    <w:top w:val="none" w:sz="0" w:space="0" w:color="auto"/>
                    <w:left w:val="none" w:sz="0" w:space="0" w:color="auto"/>
                    <w:bottom w:val="none" w:sz="0" w:space="0" w:color="auto"/>
                    <w:right w:val="none" w:sz="0" w:space="0" w:color="auto"/>
                  </w:divBdr>
                </w:div>
                <w:div w:id="588857616">
                  <w:marLeft w:val="0"/>
                  <w:marRight w:val="0"/>
                  <w:marTop w:val="0"/>
                  <w:marBottom w:val="0"/>
                  <w:divBdr>
                    <w:top w:val="none" w:sz="0" w:space="0" w:color="auto"/>
                    <w:left w:val="none" w:sz="0" w:space="0" w:color="auto"/>
                    <w:bottom w:val="none" w:sz="0" w:space="0" w:color="auto"/>
                    <w:right w:val="none" w:sz="0" w:space="0" w:color="auto"/>
                  </w:divBdr>
                </w:div>
                <w:div w:id="418529789">
                  <w:marLeft w:val="0"/>
                  <w:marRight w:val="0"/>
                  <w:marTop w:val="0"/>
                  <w:marBottom w:val="0"/>
                  <w:divBdr>
                    <w:top w:val="none" w:sz="0" w:space="0" w:color="auto"/>
                    <w:left w:val="none" w:sz="0" w:space="0" w:color="auto"/>
                    <w:bottom w:val="none" w:sz="0" w:space="0" w:color="auto"/>
                    <w:right w:val="none" w:sz="0" w:space="0" w:color="auto"/>
                  </w:divBdr>
                </w:div>
                <w:div w:id="299724532">
                  <w:marLeft w:val="0"/>
                  <w:marRight w:val="0"/>
                  <w:marTop w:val="0"/>
                  <w:marBottom w:val="0"/>
                  <w:divBdr>
                    <w:top w:val="none" w:sz="0" w:space="0" w:color="auto"/>
                    <w:left w:val="none" w:sz="0" w:space="0" w:color="auto"/>
                    <w:bottom w:val="none" w:sz="0" w:space="0" w:color="auto"/>
                    <w:right w:val="none" w:sz="0" w:space="0" w:color="auto"/>
                  </w:divBdr>
                </w:div>
                <w:div w:id="1000810911">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799370550">
                  <w:marLeft w:val="0"/>
                  <w:marRight w:val="0"/>
                  <w:marTop w:val="0"/>
                  <w:marBottom w:val="0"/>
                  <w:divBdr>
                    <w:top w:val="none" w:sz="0" w:space="0" w:color="auto"/>
                    <w:left w:val="none" w:sz="0" w:space="0" w:color="auto"/>
                    <w:bottom w:val="none" w:sz="0" w:space="0" w:color="auto"/>
                    <w:right w:val="none" w:sz="0" w:space="0" w:color="auto"/>
                  </w:divBdr>
                </w:div>
                <w:div w:id="535655242">
                  <w:marLeft w:val="0"/>
                  <w:marRight w:val="0"/>
                  <w:marTop w:val="0"/>
                  <w:marBottom w:val="0"/>
                  <w:divBdr>
                    <w:top w:val="none" w:sz="0" w:space="0" w:color="auto"/>
                    <w:left w:val="none" w:sz="0" w:space="0" w:color="auto"/>
                    <w:bottom w:val="none" w:sz="0" w:space="0" w:color="auto"/>
                    <w:right w:val="none" w:sz="0" w:space="0" w:color="auto"/>
                  </w:divBdr>
                </w:div>
                <w:div w:id="134491017">
                  <w:marLeft w:val="0"/>
                  <w:marRight w:val="0"/>
                  <w:marTop w:val="0"/>
                  <w:marBottom w:val="0"/>
                  <w:divBdr>
                    <w:top w:val="none" w:sz="0" w:space="0" w:color="auto"/>
                    <w:left w:val="none" w:sz="0" w:space="0" w:color="auto"/>
                    <w:bottom w:val="none" w:sz="0" w:space="0" w:color="auto"/>
                    <w:right w:val="none" w:sz="0" w:space="0" w:color="auto"/>
                  </w:divBdr>
                </w:div>
                <w:div w:id="1180781796">
                  <w:marLeft w:val="0"/>
                  <w:marRight w:val="0"/>
                  <w:marTop w:val="0"/>
                  <w:marBottom w:val="0"/>
                  <w:divBdr>
                    <w:top w:val="none" w:sz="0" w:space="0" w:color="auto"/>
                    <w:left w:val="none" w:sz="0" w:space="0" w:color="auto"/>
                    <w:bottom w:val="none" w:sz="0" w:space="0" w:color="auto"/>
                    <w:right w:val="none" w:sz="0" w:space="0" w:color="auto"/>
                  </w:divBdr>
                </w:div>
                <w:div w:id="1715931048">
                  <w:marLeft w:val="0"/>
                  <w:marRight w:val="0"/>
                  <w:marTop w:val="0"/>
                  <w:marBottom w:val="0"/>
                  <w:divBdr>
                    <w:top w:val="none" w:sz="0" w:space="0" w:color="auto"/>
                    <w:left w:val="none" w:sz="0" w:space="0" w:color="auto"/>
                    <w:bottom w:val="none" w:sz="0" w:space="0" w:color="auto"/>
                    <w:right w:val="none" w:sz="0" w:space="0" w:color="auto"/>
                  </w:divBdr>
                </w:div>
                <w:div w:id="1150053794">
                  <w:marLeft w:val="0"/>
                  <w:marRight w:val="0"/>
                  <w:marTop w:val="0"/>
                  <w:marBottom w:val="0"/>
                  <w:divBdr>
                    <w:top w:val="none" w:sz="0" w:space="0" w:color="auto"/>
                    <w:left w:val="none" w:sz="0" w:space="0" w:color="auto"/>
                    <w:bottom w:val="none" w:sz="0" w:space="0" w:color="auto"/>
                    <w:right w:val="none" w:sz="0" w:space="0" w:color="auto"/>
                  </w:divBdr>
                </w:div>
                <w:div w:id="113451668">
                  <w:marLeft w:val="0"/>
                  <w:marRight w:val="0"/>
                  <w:marTop w:val="0"/>
                  <w:marBottom w:val="0"/>
                  <w:divBdr>
                    <w:top w:val="none" w:sz="0" w:space="0" w:color="auto"/>
                    <w:left w:val="none" w:sz="0" w:space="0" w:color="auto"/>
                    <w:bottom w:val="none" w:sz="0" w:space="0" w:color="auto"/>
                    <w:right w:val="none" w:sz="0" w:space="0" w:color="auto"/>
                  </w:divBdr>
                </w:div>
                <w:div w:id="356349704">
                  <w:marLeft w:val="0"/>
                  <w:marRight w:val="0"/>
                  <w:marTop w:val="0"/>
                  <w:marBottom w:val="0"/>
                  <w:divBdr>
                    <w:top w:val="none" w:sz="0" w:space="0" w:color="auto"/>
                    <w:left w:val="none" w:sz="0" w:space="0" w:color="auto"/>
                    <w:bottom w:val="none" w:sz="0" w:space="0" w:color="auto"/>
                    <w:right w:val="none" w:sz="0" w:space="0" w:color="auto"/>
                  </w:divBdr>
                </w:div>
                <w:div w:id="324558182">
                  <w:marLeft w:val="0"/>
                  <w:marRight w:val="0"/>
                  <w:marTop w:val="0"/>
                  <w:marBottom w:val="0"/>
                  <w:divBdr>
                    <w:top w:val="none" w:sz="0" w:space="0" w:color="auto"/>
                    <w:left w:val="none" w:sz="0" w:space="0" w:color="auto"/>
                    <w:bottom w:val="none" w:sz="0" w:space="0" w:color="auto"/>
                    <w:right w:val="none" w:sz="0" w:space="0" w:color="auto"/>
                  </w:divBdr>
                </w:div>
                <w:div w:id="830490113">
                  <w:marLeft w:val="0"/>
                  <w:marRight w:val="0"/>
                  <w:marTop w:val="0"/>
                  <w:marBottom w:val="0"/>
                  <w:divBdr>
                    <w:top w:val="none" w:sz="0" w:space="0" w:color="auto"/>
                    <w:left w:val="none" w:sz="0" w:space="0" w:color="auto"/>
                    <w:bottom w:val="none" w:sz="0" w:space="0" w:color="auto"/>
                    <w:right w:val="none" w:sz="0" w:space="0" w:color="auto"/>
                  </w:divBdr>
                </w:div>
                <w:div w:id="1025911241">
                  <w:marLeft w:val="0"/>
                  <w:marRight w:val="0"/>
                  <w:marTop w:val="0"/>
                  <w:marBottom w:val="0"/>
                  <w:divBdr>
                    <w:top w:val="none" w:sz="0" w:space="0" w:color="auto"/>
                    <w:left w:val="none" w:sz="0" w:space="0" w:color="auto"/>
                    <w:bottom w:val="none" w:sz="0" w:space="0" w:color="auto"/>
                    <w:right w:val="none" w:sz="0" w:space="0" w:color="auto"/>
                  </w:divBdr>
                </w:div>
                <w:div w:id="554702457">
                  <w:marLeft w:val="0"/>
                  <w:marRight w:val="0"/>
                  <w:marTop w:val="0"/>
                  <w:marBottom w:val="0"/>
                  <w:divBdr>
                    <w:top w:val="none" w:sz="0" w:space="0" w:color="auto"/>
                    <w:left w:val="none" w:sz="0" w:space="0" w:color="auto"/>
                    <w:bottom w:val="none" w:sz="0" w:space="0" w:color="auto"/>
                    <w:right w:val="none" w:sz="0" w:space="0" w:color="auto"/>
                  </w:divBdr>
                </w:div>
                <w:div w:id="586504474">
                  <w:marLeft w:val="0"/>
                  <w:marRight w:val="0"/>
                  <w:marTop w:val="0"/>
                  <w:marBottom w:val="0"/>
                  <w:divBdr>
                    <w:top w:val="none" w:sz="0" w:space="0" w:color="auto"/>
                    <w:left w:val="none" w:sz="0" w:space="0" w:color="auto"/>
                    <w:bottom w:val="none" w:sz="0" w:space="0" w:color="auto"/>
                    <w:right w:val="none" w:sz="0" w:space="0" w:color="auto"/>
                  </w:divBdr>
                </w:div>
                <w:div w:id="170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3728">
      <w:bodyDiv w:val="1"/>
      <w:marLeft w:val="0"/>
      <w:marRight w:val="0"/>
      <w:marTop w:val="0"/>
      <w:marBottom w:val="0"/>
      <w:divBdr>
        <w:top w:val="none" w:sz="0" w:space="0" w:color="auto"/>
        <w:left w:val="none" w:sz="0" w:space="0" w:color="auto"/>
        <w:bottom w:val="none" w:sz="0" w:space="0" w:color="auto"/>
        <w:right w:val="none" w:sz="0" w:space="0" w:color="auto"/>
      </w:divBdr>
    </w:div>
    <w:div w:id="1459445169">
      <w:bodyDiv w:val="1"/>
      <w:marLeft w:val="0"/>
      <w:marRight w:val="0"/>
      <w:marTop w:val="0"/>
      <w:marBottom w:val="0"/>
      <w:divBdr>
        <w:top w:val="none" w:sz="0" w:space="0" w:color="auto"/>
        <w:left w:val="none" w:sz="0" w:space="0" w:color="auto"/>
        <w:bottom w:val="none" w:sz="0" w:space="0" w:color="auto"/>
        <w:right w:val="none" w:sz="0" w:space="0" w:color="auto"/>
      </w:divBdr>
      <w:divsChild>
        <w:div w:id="677541864">
          <w:marLeft w:val="0"/>
          <w:marRight w:val="0"/>
          <w:marTop w:val="15"/>
          <w:marBottom w:val="0"/>
          <w:divBdr>
            <w:top w:val="single" w:sz="48" w:space="0" w:color="auto"/>
            <w:left w:val="single" w:sz="48" w:space="0" w:color="auto"/>
            <w:bottom w:val="single" w:sz="48" w:space="0" w:color="auto"/>
            <w:right w:val="single" w:sz="48" w:space="0" w:color="auto"/>
          </w:divBdr>
          <w:divsChild>
            <w:div w:id="1555853518">
              <w:marLeft w:val="0"/>
              <w:marRight w:val="0"/>
              <w:marTop w:val="0"/>
              <w:marBottom w:val="0"/>
              <w:divBdr>
                <w:top w:val="none" w:sz="0" w:space="0" w:color="auto"/>
                <w:left w:val="none" w:sz="0" w:space="0" w:color="auto"/>
                <w:bottom w:val="none" w:sz="0" w:space="0" w:color="auto"/>
                <w:right w:val="none" w:sz="0" w:space="0" w:color="auto"/>
              </w:divBdr>
              <w:divsChild>
                <w:div w:id="1597519145">
                  <w:marLeft w:val="0"/>
                  <w:marRight w:val="0"/>
                  <w:marTop w:val="0"/>
                  <w:marBottom w:val="0"/>
                  <w:divBdr>
                    <w:top w:val="none" w:sz="0" w:space="0" w:color="auto"/>
                    <w:left w:val="none" w:sz="0" w:space="0" w:color="auto"/>
                    <w:bottom w:val="none" w:sz="0" w:space="0" w:color="auto"/>
                    <w:right w:val="none" w:sz="0" w:space="0" w:color="auto"/>
                  </w:divBdr>
                </w:div>
                <w:div w:id="81143463">
                  <w:marLeft w:val="0"/>
                  <w:marRight w:val="0"/>
                  <w:marTop w:val="0"/>
                  <w:marBottom w:val="0"/>
                  <w:divBdr>
                    <w:top w:val="none" w:sz="0" w:space="0" w:color="auto"/>
                    <w:left w:val="none" w:sz="0" w:space="0" w:color="auto"/>
                    <w:bottom w:val="none" w:sz="0" w:space="0" w:color="auto"/>
                    <w:right w:val="none" w:sz="0" w:space="0" w:color="auto"/>
                  </w:divBdr>
                </w:div>
                <w:div w:id="1638031914">
                  <w:marLeft w:val="0"/>
                  <w:marRight w:val="0"/>
                  <w:marTop w:val="0"/>
                  <w:marBottom w:val="0"/>
                  <w:divBdr>
                    <w:top w:val="none" w:sz="0" w:space="0" w:color="auto"/>
                    <w:left w:val="none" w:sz="0" w:space="0" w:color="auto"/>
                    <w:bottom w:val="none" w:sz="0" w:space="0" w:color="auto"/>
                    <w:right w:val="none" w:sz="0" w:space="0" w:color="auto"/>
                  </w:divBdr>
                </w:div>
                <w:div w:id="423962322">
                  <w:marLeft w:val="0"/>
                  <w:marRight w:val="0"/>
                  <w:marTop w:val="0"/>
                  <w:marBottom w:val="0"/>
                  <w:divBdr>
                    <w:top w:val="none" w:sz="0" w:space="0" w:color="auto"/>
                    <w:left w:val="none" w:sz="0" w:space="0" w:color="auto"/>
                    <w:bottom w:val="none" w:sz="0" w:space="0" w:color="auto"/>
                    <w:right w:val="none" w:sz="0" w:space="0" w:color="auto"/>
                  </w:divBdr>
                </w:div>
                <w:div w:id="1601796676">
                  <w:marLeft w:val="0"/>
                  <w:marRight w:val="0"/>
                  <w:marTop w:val="0"/>
                  <w:marBottom w:val="0"/>
                  <w:divBdr>
                    <w:top w:val="none" w:sz="0" w:space="0" w:color="auto"/>
                    <w:left w:val="none" w:sz="0" w:space="0" w:color="auto"/>
                    <w:bottom w:val="none" w:sz="0" w:space="0" w:color="auto"/>
                    <w:right w:val="none" w:sz="0" w:space="0" w:color="auto"/>
                  </w:divBdr>
                </w:div>
                <w:div w:id="912662338">
                  <w:marLeft w:val="0"/>
                  <w:marRight w:val="0"/>
                  <w:marTop w:val="0"/>
                  <w:marBottom w:val="0"/>
                  <w:divBdr>
                    <w:top w:val="none" w:sz="0" w:space="0" w:color="auto"/>
                    <w:left w:val="none" w:sz="0" w:space="0" w:color="auto"/>
                    <w:bottom w:val="none" w:sz="0" w:space="0" w:color="auto"/>
                    <w:right w:val="none" w:sz="0" w:space="0" w:color="auto"/>
                  </w:divBdr>
                </w:div>
                <w:div w:id="703485049">
                  <w:marLeft w:val="0"/>
                  <w:marRight w:val="0"/>
                  <w:marTop w:val="0"/>
                  <w:marBottom w:val="0"/>
                  <w:divBdr>
                    <w:top w:val="none" w:sz="0" w:space="0" w:color="auto"/>
                    <w:left w:val="none" w:sz="0" w:space="0" w:color="auto"/>
                    <w:bottom w:val="none" w:sz="0" w:space="0" w:color="auto"/>
                    <w:right w:val="none" w:sz="0" w:space="0" w:color="auto"/>
                  </w:divBdr>
                </w:div>
                <w:div w:id="1422068480">
                  <w:marLeft w:val="0"/>
                  <w:marRight w:val="0"/>
                  <w:marTop w:val="0"/>
                  <w:marBottom w:val="0"/>
                  <w:divBdr>
                    <w:top w:val="none" w:sz="0" w:space="0" w:color="auto"/>
                    <w:left w:val="none" w:sz="0" w:space="0" w:color="auto"/>
                    <w:bottom w:val="none" w:sz="0" w:space="0" w:color="auto"/>
                    <w:right w:val="none" w:sz="0" w:space="0" w:color="auto"/>
                  </w:divBdr>
                </w:div>
                <w:div w:id="327682351">
                  <w:marLeft w:val="0"/>
                  <w:marRight w:val="0"/>
                  <w:marTop w:val="0"/>
                  <w:marBottom w:val="0"/>
                  <w:divBdr>
                    <w:top w:val="none" w:sz="0" w:space="0" w:color="auto"/>
                    <w:left w:val="none" w:sz="0" w:space="0" w:color="auto"/>
                    <w:bottom w:val="none" w:sz="0" w:space="0" w:color="auto"/>
                    <w:right w:val="none" w:sz="0" w:space="0" w:color="auto"/>
                  </w:divBdr>
                </w:div>
                <w:div w:id="1299606171">
                  <w:marLeft w:val="0"/>
                  <w:marRight w:val="0"/>
                  <w:marTop w:val="0"/>
                  <w:marBottom w:val="0"/>
                  <w:divBdr>
                    <w:top w:val="none" w:sz="0" w:space="0" w:color="auto"/>
                    <w:left w:val="none" w:sz="0" w:space="0" w:color="auto"/>
                    <w:bottom w:val="none" w:sz="0" w:space="0" w:color="auto"/>
                    <w:right w:val="none" w:sz="0" w:space="0" w:color="auto"/>
                  </w:divBdr>
                </w:div>
                <w:div w:id="1729915334">
                  <w:marLeft w:val="0"/>
                  <w:marRight w:val="0"/>
                  <w:marTop w:val="0"/>
                  <w:marBottom w:val="0"/>
                  <w:divBdr>
                    <w:top w:val="none" w:sz="0" w:space="0" w:color="auto"/>
                    <w:left w:val="none" w:sz="0" w:space="0" w:color="auto"/>
                    <w:bottom w:val="none" w:sz="0" w:space="0" w:color="auto"/>
                    <w:right w:val="none" w:sz="0" w:space="0" w:color="auto"/>
                  </w:divBdr>
                </w:div>
                <w:div w:id="2001688331">
                  <w:marLeft w:val="0"/>
                  <w:marRight w:val="0"/>
                  <w:marTop w:val="0"/>
                  <w:marBottom w:val="0"/>
                  <w:divBdr>
                    <w:top w:val="none" w:sz="0" w:space="0" w:color="auto"/>
                    <w:left w:val="none" w:sz="0" w:space="0" w:color="auto"/>
                    <w:bottom w:val="none" w:sz="0" w:space="0" w:color="auto"/>
                    <w:right w:val="none" w:sz="0" w:space="0" w:color="auto"/>
                  </w:divBdr>
                </w:div>
                <w:div w:id="1672097553">
                  <w:marLeft w:val="0"/>
                  <w:marRight w:val="0"/>
                  <w:marTop w:val="0"/>
                  <w:marBottom w:val="0"/>
                  <w:divBdr>
                    <w:top w:val="none" w:sz="0" w:space="0" w:color="auto"/>
                    <w:left w:val="none" w:sz="0" w:space="0" w:color="auto"/>
                    <w:bottom w:val="none" w:sz="0" w:space="0" w:color="auto"/>
                    <w:right w:val="none" w:sz="0" w:space="0" w:color="auto"/>
                  </w:divBdr>
                </w:div>
                <w:div w:id="871116121">
                  <w:marLeft w:val="0"/>
                  <w:marRight w:val="0"/>
                  <w:marTop w:val="0"/>
                  <w:marBottom w:val="0"/>
                  <w:divBdr>
                    <w:top w:val="none" w:sz="0" w:space="0" w:color="auto"/>
                    <w:left w:val="none" w:sz="0" w:space="0" w:color="auto"/>
                    <w:bottom w:val="none" w:sz="0" w:space="0" w:color="auto"/>
                    <w:right w:val="none" w:sz="0" w:space="0" w:color="auto"/>
                  </w:divBdr>
                </w:div>
                <w:div w:id="970792243">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351542229">
                  <w:marLeft w:val="0"/>
                  <w:marRight w:val="0"/>
                  <w:marTop w:val="0"/>
                  <w:marBottom w:val="0"/>
                  <w:divBdr>
                    <w:top w:val="none" w:sz="0" w:space="0" w:color="auto"/>
                    <w:left w:val="none" w:sz="0" w:space="0" w:color="auto"/>
                    <w:bottom w:val="none" w:sz="0" w:space="0" w:color="auto"/>
                    <w:right w:val="none" w:sz="0" w:space="0" w:color="auto"/>
                  </w:divBdr>
                </w:div>
                <w:div w:id="996497745">
                  <w:marLeft w:val="0"/>
                  <w:marRight w:val="0"/>
                  <w:marTop w:val="0"/>
                  <w:marBottom w:val="0"/>
                  <w:divBdr>
                    <w:top w:val="none" w:sz="0" w:space="0" w:color="auto"/>
                    <w:left w:val="none" w:sz="0" w:space="0" w:color="auto"/>
                    <w:bottom w:val="none" w:sz="0" w:space="0" w:color="auto"/>
                    <w:right w:val="none" w:sz="0" w:space="0" w:color="auto"/>
                  </w:divBdr>
                </w:div>
                <w:div w:id="72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699">
          <w:marLeft w:val="0"/>
          <w:marRight w:val="0"/>
          <w:marTop w:val="15"/>
          <w:marBottom w:val="0"/>
          <w:divBdr>
            <w:top w:val="single" w:sz="48" w:space="0" w:color="auto"/>
            <w:left w:val="single" w:sz="48" w:space="0" w:color="auto"/>
            <w:bottom w:val="single" w:sz="48" w:space="0" w:color="auto"/>
            <w:right w:val="single" w:sz="48" w:space="0" w:color="auto"/>
          </w:divBdr>
          <w:divsChild>
            <w:div w:id="1117678062">
              <w:marLeft w:val="0"/>
              <w:marRight w:val="0"/>
              <w:marTop w:val="0"/>
              <w:marBottom w:val="0"/>
              <w:divBdr>
                <w:top w:val="none" w:sz="0" w:space="0" w:color="auto"/>
                <w:left w:val="none" w:sz="0" w:space="0" w:color="auto"/>
                <w:bottom w:val="none" w:sz="0" w:space="0" w:color="auto"/>
                <w:right w:val="none" w:sz="0" w:space="0" w:color="auto"/>
              </w:divBdr>
              <w:divsChild>
                <w:div w:id="406539424">
                  <w:marLeft w:val="0"/>
                  <w:marRight w:val="0"/>
                  <w:marTop w:val="0"/>
                  <w:marBottom w:val="0"/>
                  <w:divBdr>
                    <w:top w:val="none" w:sz="0" w:space="0" w:color="auto"/>
                    <w:left w:val="none" w:sz="0" w:space="0" w:color="auto"/>
                    <w:bottom w:val="none" w:sz="0" w:space="0" w:color="auto"/>
                    <w:right w:val="none" w:sz="0" w:space="0" w:color="auto"/>
                  </w:divBdr>
                </w:div>
                <w:div w:id="1010260835">
                  <w:marLeft w:val="0"/>
                  <w:marRight w:val="0"/>
                  <w:marTop w:val="0"/>
                  <w:marBottom w:val="0"/>
                  <w:divBdr>
                    <w:top w:val="none" w:sz="0" w:space="0" w:color="auto"/>
                    <w:left w:val="none" w:sz="0" w:space="0" w:color="auto"/>
                    <w:bottom w:val="none" w:sz="0" w:space="0" w:color="auto"/>
                    <w:right w:val="none" w:sz="0" w:space="0" w:color="auto"/>
                  </w:divBdr>
                </w:div>
                <w:div w:id="405418872">
                  <w:marLeft w:val="0"/>
                  <w:marRight w:val="0"/>
                  <w:marTop w:val="0"/>
                  <w:marBottom w:val="0"/>
                  <w:divBdr>
                    <w:top w:val="none" w:sz="0" w:space="0" w:color="auto"/>
                    <w:left w:val="none" w:sz="0" w:space="0" w:color="auto"/>
                    <w:bottom w:val="none" w:sz="0" w:space="0" w:color="auto"/>
                    <w:right w:val="none" w:sz="0" w:space="0" w:color="auto"/>
                  </w:divBdr>
                </w:div>
                <w:div w:id="132336661">
                  <w:marLeft w:val="0"/>
                  <w:marRight w:val="0"/>
                  <w:marTop w:val="0"/>
                  <w:marBottom w:val="0"/>
                  <w:divBdr>
                    <w:top w:val="none" w:sz="0" w:space="0" w:color="auto"/>
                    <w:left w:val="none" w:sz="0" w:space="0" w:color="auto"/>
                    <w:bottom w:val="none" w:sz="0" w:space="0" w:color="auto"/>
                    <w:right w:val="none" w:sz="0" w:space="0" w:color="auto"/>
                  </w:divBdr>
                </w:div>
                <w:div w:id="1890527850">
                  <w:marLeft w:val="0"/>
                  <w:marRight w:val="0"/>
                  <w:marTop w:val="0"/>
                  <w:marBottom w:val="0"/>
                  <w:divBdr>
                    <w:top w:val="none" w:sz="0" w:space="0" w:color="auto"/>
                    <w:left w:val="none" w:sz="0" w:space="0" w:color="auto"/>
                    <w:bottom w:val="none" w:sz="0" w:space="0" w:color="auto"/>
                    <w:right w:val="none" w:sz="0" w:space="0" w:color="auto"/>
                  </w:divBdr>
                </w:div>
                <w:div w:id="722484451">
                  <w:marLeft w:val="0"/>
                  <w:marRight w:val="0"/>
                  <w:marTop w:val="0"/>
                  <w:marBottom w:val="0"/>
                  <w:divBdr>
                    <w:top w:val="none" w:sz="0" w:space="0" w:color="auto"/>
                    <w:left w:val="none" w:sz="0" w:space="0" w:color="auto"/>
                    <w:bottom w:val="none" w:sz="0" w:space="0" w:color="auto"/>
                    <w:right w:val="none" w:sz="0" w:space="0" w:color="auto"/>
                  </w:divBdr>
                </w:div>
                <w:div w:id="1549292738">
                  <w:marLeft w:val="0"/>
                  <w:marRight w:val="0"/>
                  <w:marTop w:val="0"/>
                  <w:marBottom w:val="0"/>
                  <w:divBdr>
                    <w:top w:val="none" w:sz="0" w:space="0" w:color="auto"/>
                    <w:left w:val="none" w:sz="0" w:space="0" w:color="auto"/>
                    <w:bottom w:val="none" w:sz="0" w:space="0" w:color="auto"/>
                    <w:right w:val="none" w:sz="0" w:space="0" w:color="auto"/>
                  </w:divBdr>
                </w:div>
                <w:div w:id="696269785">
                  <w:marLeft w:val="0"/>
                  <w:marRight w:val="0"/>
                  <w:marTop w:val="0"/>
                  <w:marBottom w:val="0"/>
                  <w:divBdr>
                    <w:top w:val="none" w:sz="0" w:space="0" w:color="auto"/>
                    <w:left w:val="none" w:sz="0" w:space="0" w:color="auto"/>
                    <w:bottom w:val="none" w:sz="0" w:space="0" w:color="auto"/>
                    <w:right w:val="none" w:sz="0" w:space="0" w:color="auto"/>
                  </w:divBdr>
                </w:div>
                <w:div w:id="529609612">
                  <w:marLeft w:val="0"/>
                  <w:marRight w:val="0"/>
                  <w:marTop w:val="0"/>
                  <w:marBottom w:val="0"/>
                  <w:divBdr>
                    <w:top w:val="none" w:sz="0" w:space="0" w:color="auto"/>
                    <w:left w:val="none" w:sz="0" w:space="0" w:color="auto"/>
                    <w:bottom w:val="none" w:sz="0" w:space="0" w:color="auto"/>
                    <w:right w:val="none" w:sz="0" w:space="0" w:color="auto"/>
                  </w:divBdr>
                </w:div>
                <w:div w:id="440076275">
                  <w:marLeft w:val="0"/>
                  <w:marRight w:val="0"/>
                  <w:marTop w:val="0"/>
                  <w:marBottom w:val="0"/>
                  <w:divBdr>
                    <w:top w:val="none" w:sz="0" w:space="0" w:color="auto"/>
                    <w:left w:val="none" w:sz="0" w:space="0" w:color="auto"/>
                    <w:bottom w:val="none" w:sz="0" w:space="0" w:color="auto"/>
                    <w:right w:val="none" w:sz="0" w:space="0" w:color="auto"/>
                  </w:divBdr>
                </w:div>
                <w:div w:id="306132522">
                  <w:marLeft w:val="0"/>
                  <w:marRight w:val="0"/>
                  <w:marTop w:val="0"/>
                  <w:marBottom w:val="0"/>
                  <w:divBdr>
                    <w:top w:val="none" w:sz="0" w:space="0" w:color="auto"/>
                    <w:left w:val="none" w:sz="0" w:space="0" w:color="auto"/>
                    <w:bottom w:val="none" w:sz="0" w:space="0" w:color="auto"/>
                    <w:right w:val="none" w:sz="0" w:space="0" w:color="auto"/>
                  </w:divBdr>
                </w:div>
                <w:div w:id="1865288556">
                  <w:marLeft w:val="0"/>
                  <w:marRight w:val="0"/>
                  <w:marTop w:val="0"/>
                  <w:marBottom w:val="0"/>
                  <w:divBdr>
                    <w:top w:val="none" w:sz="0" w:space="0" w:color="auto"/>
                    <w:left w:val="none" w:sz="0" w:space="0" w:color="auto"/>
                    <w:bottom w:val="none" w:sz="0" w:space="0" w:color="auto"/>
                    <w:right w:val="none" w:sz="0" w:space="0" w:color="auto"/>
                  </w:divBdr>
                </w:div>
                <w:div w:id="889924543">
                  <w:marLeft w:val="0"/>
                  <w:marRight w:val="0"/>
                  <w:marTop w:val="0"/>
                  <w:marBottom w:val="0"/>
                  <w:divBdr>
                    <w:top w:val="none" w:sz="0" w:space="0" w:color="auto"/>
                    <w:left w:val="none" w:sz="0" w:space="0" w:color="auto"/>
                    <w:bottom w:val="none" w:sz="0" w:space="0" w:color="auto"/>
                    <w:right w:val="none" w:sz="0" w:space="0" w:color="auto"/>
                  </w:divBdr>
                </w:div>
                <w:div w:id="1400403821">
                  <w:marLeft w:val="0"/>
                  <w:marRight w:val="0"/>
                  <w:marTop w:val="0"/>
                  <w:marBottom w:val="0"/>
                  <w:divBdr>
                    <w:top w:val="none" w:sz="0" w:space="0" w:color="auto"/>
                    <w:left w:val="none" w:sz="0" w:space="0" w:color="auto"/>
                    <w:bottom w:val="none" w:sz="0" w:space="0" w:color="auto"/>
                    <w:right w:val="none" w:sz="0" w:space="0" w:color="auto"/>
                  </w:divBdr>
                </w:div>
                <w:div w:id="786390875">
                  <w:marLeft w:val="0"/>
                  <w:marRight w:val="0"/>
                  <w:marTop w:val="0"/>
                  <w:marBottom w:val="0"/>
                  <w:divBdr>
                    <w:top w:val="none" w:sz="0" w:space="0" w:color="auto"/>
                    <w:left w:val="none" w:sz="0" w:space="0" w:color="auto"/>
                    <w:bottom w:val="none" w:sz="0" w:space="0" w:color="auto"/>
                    <w:right w:val="none" w:sz="0" w:space="0" w:color="auto"/>
                  </w:divBdr>
                </w:div>
                <w:div w:id="1465003937">
                  <w:marLeft w:val="0"/>
                  <w:marRight w:val="0"/>
                  <w:marTop w:val="0"/>
                  <w:marBottom w:val="0"/>
                  <w:divBdr>
                    <w:top w:val="none" w:sz="0" w:space="0" w:color="auto"/>
                    <w:left w:val="none" w:sz="0" w:space="0" w:color="auto"/>
                    <w:bottom w:val="none" w:sz="0" w:space="0" w:color="auto"/>
                    <w:right w:val="none" w:sz="0" w:space="0" w:color="auto"/>
                  </w:divBdr>
                </w:div>
                <w:div w:id="1368068682">
                  <w:marLeft w:val="0"/>
                  <w:marRight w:val="0"/>
                  <w:marTop w:val="0"/>
                  <w:marBottom w:val="0"/>
                  <w:divBdr>
                    <w:top w:val="none" w:sz="0" w:space="0" w:color="auto"/>
                    <w:left w:val="none" w:sz="0" w:space="0" w:color="auto"/>
                    <w:bottom w:val="none" w:sz="0" w:space="0" w:color="auto"/>
                    <w:right w:val="none" w:sz="0" w:space="0" w:color="auto"/>
                  </w:divBdr>
                </w:div>
                <w:div w:id="541870423">
                  <w:marLeft w:val="0"/>
                  <w:marRight w:val="0"/>
                  <w:marTop w:val="0"/>
                  <w:marBottom w:val="0"/>
                  <w:divBdr>
                    <w:top w:val="none" w:sz="0" w:space="0" w:color="auto"/>
                    <w:left w:val="none" w:sz="0" w:space="0" w:color="auto"/>
                    <w:bottom w:val="none" w:sz="0" w:space="0" w:color="auto"/>
                    <w:right w:val="none" w:sz="0" w:space="0" w:color="auto"/>
                  </w:divBdr>
                </w:div>
                <w:div w:id="849761451">
                  <w:marLeft w:val="0"/>
                  <w:marRight w:val="0"/>
                  <w:marTop w:val="0"/>
                  <w:marBottom w:val="0"/>
                  <w:divBdr>
                    <w:top w:val="none" w:sz="0" w:space="0" w:color="auto"/>
                    <w:left w:val="none" w:sz="0" w:space="0" w:color="auto"/>
                    <w:bottom w:val="none" w:sz="0" w:space="0" w:color="auto"/>
                    <w:right w:val="none" w:sz="0" w:space="0" w:color="auto"/>
                  </w:divBdr>
                </w:div>
                <w:div w:id="1135758075">
                  <w:marLeft w:val="0"/>
                  <w:marRight w:val="0"/>
                  <w:marTop w:val="0"/>
                  <w:marBottom w:val="0"/>
                  <w:divBdr>
                    <w:top w:val="none" w:sz="0" w:space="0" w:color="auto"/>
                    <w:left w:val="none" w:sz="0" w:space="0" w:color="auto"/>
                    <w:bottom w:val="none" w:sz="0" w:space="0" w:color="auto"/>
                    <w:right w:val="none" w:sz="0" w:space="0" w:color="auto"/>
                  </w:divBdr>
                </w:div>
                <w:div w:id="790049152">
                  <w:marLeft w:val="0"/>
                  <w:marRight w:val="0"/>
                  <w:marTop w:val="0"/>
                  <w:marBottom w:val="0"/>
                  <w:divBdr>
                    <w:top w:val="none" w:sz="0" w:space="0" w:color="auto"/>
                    <w:left w:val="none" w:sz="0" w:space="0" w:color="auto"/>
                    <w:bottom w:val="none" w:sz="0" w:space="0" w:color="auto"/>
                    <w:right w:val="none" w:sz="0" w:space="0" w:color="auto"/>
                  </w:divBdr>
                </w:div>
                <w:div w:id="461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6717">
      <w:bodyDiv w:val="1"/>
      <w:marLeft w:val="0"/>
      <w:marRight w:val="0"/>
      <w:marTop w:val="0"/>
      <w:marBottom w:val="0"/>
      <w:divBdr>
        <w:top w:val="none" w:sz="0" w:space="0" w:color="auto"/>
        <w:left w:val="none" w:sz="0" w:space="0" w:color="auto"/>
        <w:bottom w:val="none" w:sz="0" w:space="0" w:color="auto"/>
        <w:right w:val="none" w:sz="0" w:space="0" w:color="auto"/>
      </w:divBdr>
    </w:div>
    <w:div w:id="165945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71860&amp;fecha=18/11/2022" TargetMode="External"/><Relationship Id="rId2" Type="http://schemas.openxmlformats.org/officeDocument/2006/relationships/hyperlink" Target="https://www.dof.gob.mx/nota_detalle.php?codigo=5446230&amp;fecha=29/07/2016" TargetMode="External"/><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3B3F0A-C835-4C0A-9AB9-984E75C8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15937</Words>
  <Characters>87654</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3</cp:revision>
  <cp:lastPrinted>2024-08-30T01:34:00Z</cp:lastPrinted>
  <dcterms:created xsi:type="dcterms:W3CDTF">2024-08-22T18:50:00Z</dcterms:created>
  <dcterms:modified xsi:type="dcterms:W3CDTF">2024-08-30T01:35:00Z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