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01D2F" w14:textId="77777777" w:rsidR="00AF7A71" w:rsidRDefault="00AF7A71" w:rsidP="006922F5">
      <w:pPr>
        <w:pBdr>
          <w:top w:val="nil"/>
          <w:left w:val="nil"/>
          <w:bottom w:val="nil"/>
          <w:right w:val="nil"/>
          <w:between w:val="nil"/>
        </w:pBdr>
        <w:contextualSpacing/>
        <w:rPr>
          <w:rFonts w:eastAsia="Palatino Linotype" w:cs="Palatino Linotype"/>
          <w:color w:val="000000"/>
          <w:szCs w:val="24"/>
        </w:rPr>
      </w:pPr>
    </w:p>
    <w:p w14:paraId="49AF2C0C" w14:textId="29716068" w:rsidR="00A970D5" w:rsidRPr="00AF7A71" w:rsidRDefault="00A970D5" w:rsidP="006922F5">
      <w:pPr>
        <w:pBdr>
          <w:top w:val="nil"/>
          <w:left w:val="nil"/>
          <w:bottom w:val="nil"/>
          <w:right w:val="nil"/>
          <w:between w:val="nil"/>
        </w:pBdr>
        <w:contextualSpacing/>
        <w:rPr>
          <w:rFonts w:eastAsia="Palatino Linotype" w:cs="Palatino Linotype"/>
          <w:color w:val="000000"/>
          <w:szCs w:val="24"/>
        </w:rPr>
      </w:pPr>
      <w:r w:rsidRPr="00AF7A71">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AF7A71">
        <w:rPr>
          <w:rFonts w:eastAsia="Palatino Linotype" w:cs="Palatino Linotype"/>
          <w:color w:val="000000"/>
          <w:szCs w:val="24"/>
        </w:rPr>
        <w:t>México, a</w:t>
      </w:r>
      <w:r w:rsidR="00890F7F">
        <w:rPr>
          <w:rFonts w:eastAsia="Palatino Linotype" w:cs="Palatino Linotype"/>
          <w:color w:val="000000"/>
          <w:szCs w:val="24"/>
        </w:rPr>
        <w:t xml:space="preserve"> </w:t>
      </w:r>
      <w:r w:rsidR="00C02CA2">
        <w:rPr>
          <w:rFonts w:eastAsia="Palatino Linotype" w:cs="Palatino Linotype"/>
          <w:color w:val="000000"/>
          <w:szCs w:val="24"/>
        </w:rPr>
        <w:t>catorce de agosto</w:t>
      </w:r>
      <w:r w:rsidR="00890F7F">
        <w:rPr>
          <w:rFonts w:eastAsia="Palatino Linotype" w:cs="Palatino Linotype"/>
          <w:color w:val="000000"/>
          <w:szCs w:val="24"/>
        </w:rPr>
        <w:t xml:space="preserve"> de dos mil veinticuatro.</w:t>
      </w:r>
    </w:p>
    <w:p w14:paraId="3F7062DB" w14:textId="77777777" w:rsidR="00DA7D12" w:rsidRPr="00AF7A71" w:rsidRDefault="00DA7D12" w:rsidP="006922F5">
      <w:pPr>
        <w:pBdr>
          <w:top w:val="nil"/>
          <w:left w:val="nil"/>
          <w:bottom w:val="nil"/>
          <w:right w:val="nil"/>
          <w:between w:val="nil"/>
        </w:pBdr>
        <w:contextualSpacing/>
        <w:rPr>
          <w:rFonts w:eastAsia="Palatino Linotype" w:cs="Palatino Linotype"/>
          <w:color w:val="000000"/>
          <w:szCs w:val="24"/>
        </w:rPr>
      </w:pPr>
    </w:p>
    <w:p w14:paraId="1D0D9BD7" w14:textId="1CD5C1DF" w:rsidR="00A970D5" w:rsidRPr="00AF7A71" w:rsidRDefault="00A970D5" w:rsidP="006922F5">
      <w:pPr>
        <w:pBdr>
          <w:top w:val="nil"/>
          <w:left w:val="nil"/>
          <w:bottom w:val="nil"/>
          <w:right w:val="nil"/>
          <w:between w:val="nil"/>
        </w:pBdr>
        <w:contextualSpacing/>
        <w:rPr>
          <w:rFonts w:eastAsia="Palatino Linotype" w:cs="Palatino Linotype"/>
          <w:color w:val="000000"/>
          <w:szCs w:val="24"/>
        </w:rPr>
      </w:pPr>
      <w:r w:rsidRPr="00AF7A71">
        <w:rPr>
          <w:rFonts w:eastAsia="Palatino Linotype" w:cs="Palatino Linotype"/>
          <w:b/>
          <w:color w:val="000000"/>
          <w:szCs w:val="24"/>
        </w:rPr>
        <w:t>VISTO</w:t>
      </w:r>
      <w:r w:rsidRPr="00AF7A71">
        <w:rPr>
          <w:rFonts w:eastAsia="Palatino Linotype" w:cs="Palatino Linotype"/>
          <w:color w:val="000000"/>
          <w:szCs w:val="24"/>
        </w:rPr>
        <w:t xml:space="preserve"> el expediente electrónico formado con motivo del recurso de revisión número </w:t>
      </w:r>
      <w:r w:rsidR="00D144BC">
        <w:rPr>
          <w:rFonts w:eastAsia="Palatino Linotype" w:cs="Palatino Linotype"/>
          <w:b/>
          <w:color w:val="000000"/>
          <w:szCs w:val="24"/>
        </w:rPr>
        <w:t>01590/INFOEM/IP/RR/2024</w:t>
      </w:r>
      <w:r w:rsidR="00B54BC7" w:rsidRPr="00AF7A71">
        <w:rPr>
          <w:rFonts w:eastAsia="Palatino Linotype" w:cs="Palatino Linotype"/>
          <w:color w:val="000000"/>
          <w:szCs w:val="24"/>
        </w:rPr>
        <w:t>, interpuesto po</w:t>
      </w:r>
      <w:r w:rsidR="00430C63" w:rsidRPr="00AF7A71">
        <w:rPr>
          <w:rFonts w:eastAsia="Palatino Linotype" w:cs="Palatino Linotype"/>
          <w:color w:val="000000"/>
          <w:szCs w:val="24"/>
        </w:rPr>
        <w:t>r</w:t>
      </w:r>
      <w:r w:rsidR="00100663" w:rsidRPr="00AF7A71">
        <w:rPr>
          <w:rFonts w:eastAsia="Palatino Linotype" w:cs="Palatino Linotype"/>
          <w:color w:val="000000"/>
          <w:szCs w:val="24"/>
        </w:rPr>
        <w:t xml:space="preserve"> </w:t>
      </w:r>
      <w:r w:rsidR="00605CFF">
        <w:rPr>
          <w:rFonts w:eastAsia="Palatino Linotype" w:cs="Palatino Linotype"/>
          <w:b/>
          <w:color w:val="000000"/>
          <w:szCs w:val="24"/>
        </w:rPr>
        <w:t>XXXXXX XXX XXXXXX</w:t>
      </w:r>
      <w:r w:rsidR="00B54BC7" w:rsidRPr="00AF7A71">
        <w:rPr>
          <w:rFonts w:eastAsia="Palatino Linotype" w:cs="Palatino Linotype"/>
          <w:color w:val="000000"/>
          <w:szCs w:val="24"/>
        </w:rPr>
        <w:t xml:space="preserve">, en lo sucesivo </w:t>
      </w:r>
      <w:r w:rsidR="007504A3">
        <w:rPr>
          <w:rFonts w:eastAsia="Palatino Linotype" w:cs="Palatino Linotype"/>
          <w:color w:val="000000"/>
          <w:szCs w:val="24"/>
        </w:rPr>
        <w:t>el</w:t>
      </w:r>
      <w:r w:rsidR="00B54BC7" w:rsidRPr="00AF7A71">
        <w:rPr>
          <w:rFonts w:eastAsia="Palatino Linotype" w:cs="Palatino Linotype"/>
          <w:color w:val="000000"/>
          <w:szCs w:val="24"/>
        </w:rPr>
        <w:t xml:space="preserve"> </w:t>
      </w:r>
      <w:r w:rsidRPr="00AF7A71">
        <w:rPr>
          <w:rFonts w:eastAsia="Palatino Linotype" w:cs="Palatino Linotype"/>
          <w:b/>
          <w:color w:val="000000"/>
          <w:szCs w:val="24"/>
        </w:rPr>
        <w:t>Recurrente</w:t>
      </w:r>
      <w:r w:rsidRPr="00AF7A71">
        <w:rPr>
          <w:rFonts w:eastAsia="Palatino Linotype" w:cs="Palatino Linotype"/>
          <w:color w:val="000000"/>
          <w:szCs w:val="24"/>
        </w:rPr>
        <w:t>, en contra de la respuesta de</w:t>
      </w:r>
      <w:r w:rsidR="001D0070" w:rsidRPr="00AF7A71">
        <w:rPr>
          <w:rFonts w:eastAsia="Palatino Linotype" w:cs="Palatino Linotype"/>
          <w:color w:val="000000"/>
          <w:szCs w:val="24"/>
        </w:rPr>
        <w:t>l</w:t>
      </w:r>
      <w:r w:rsidRPr="00AF7A71">
        <w:rPr>
          <w:rFonts w:eastAsia="Palatino Linotype" w:cs="Palatino Linotype"/>
          <w:color w:val="000000"/>
          <w:szCs w:val="24"/>
        </w:rPr>
        <w:t xml:space="preserve"> </w:t>
      </w:r>
      <w:r w:rsidR="00DE2799" w:rsidRPr="00AF7A71">
        <w:rPr>
          <w:rFonts w:eastAsia="Palatino Linotype" w:cs="Palatino Linotype"/>
          <w:b/>
          <w:color w:val="000000"/>
          <w:szCs w:val="24"/>
        </w:rPr>
        <w:t>Ayuntamiento de</w:t>
      </w:r>
      <w:r w:rsidR="007504A3">
        <w:rPr>
          <w:rFonts w:eastAsia="Palatino Linotype" w:cs="Palatino Linotype"/>
          <w:b/>
          <w:color w:val="000000"/>
          <w:szCs w:val="24"/>
        </w:rPr>
        <w:t xml:space="preserve"> Tla</w:t>
      </w:r>
      <w:r w:rsidR="00851647">
        <w:rPr>
          <w:rFonts w:eastAsia="Palatino Linotype" w:cs="Palatino Linotype"/>
          <w:b/>
          <w:color w:val="000000"/>
          <w:szCs w:val="24"/>
        </w:rPr>
        <w:t>l</w:t>
      </w:r>
      <w:r w:rsidR="007504A3">
        <w:rPr>
          <w:rFonts w:eastAsia="Palatino Linotype" w:cs="Palatino Linotype"/>
          <w:b/>
          <w:color w:val="000000"/>
          <w:szCs w:val="24"/>
        </w:rPr>
        <w:t>nepantla de Baz</w:t>
      </w:r>
      <w:r w:rsidR="0051074E" w:rsidRPr="00AF7A71">
        <w:rPr>
          <w:rFonts w:eastAsia="Palatino Linotype" w:cs="Palatino Linotype"/>
          <w:color w:val="000000"/>
          <w:szCs w:val="24"/>
        </w:rPr>
        <w:t xml:space="preserve">, </w:t>
      </w:r>
      <w:r w:rsidRPr="00AF7A71">
        <w:rPr>
          <w:rFonts w:eastAsia="Palatino Linotype" w:cs="Palatino Linotype"/>
          <w:color w:val="000000"/>
          <w:szCs w:val="24"/>
        </w:rPr>
        <w:t>en lo subsecuente</w:t>
      </w:r>
      <w:r w:rsidRPr="00AF7A71">
        <w:rPr>
          <w:rFonts w:eastAsia="Palatino Linotype" w:cs="Palatino Linotype"/>
          <w:b/>
          <w:color w:val="000000"/>
          <w:szCs w:val="24"/>
        </w:rPr>
        <w:t xml:space="preserve"> </w:t>
      </w:r>
      <w:r w:rsidRPr="00AF7A71">
        <w:rPr>
          <w:rFonts w:eastAsia="Palatino Linotype" w:cs="Palatino Linotype"/>
          <w:color w:val="000000"/>
          <w:szCs w:val="24"/>
        </w:rPr>
        <w:t>el</w:t>
      </w:r>
      <w:r w:rsidRPr="00AF7A71">
        <w:rPr>
          <w:rFonts w:eastAsia="Palatino Linotype" w:cs="Palatino Linotype"/>
          <w:b/>
          <w:color w:val="000000"/>
          <w:szCs w:val="24"/>
        </w:rPr>
        <w:t xml:space="preserve"> Sujeto Obligado, </w:t>
      </w:r>
      <w:r w:rsidRPr="00AF7A71">
        <w:rPr>
          <w:rFonts w:eastAsia="Palatino Linotype" w:cs="Palatino Linotype"/>
          <w:color w:val="000000"/>
          <w:szCs w:val="24"/>
        </w:rPr>
        <w:t>se procede a dictar la presente resolución.</w:t>
      </w:r>
    </w:p>
    <w:p w14:paraId="2E2053C2" w14:textId="77777777" w:rsidR="00A970D5" w:rsidRPr="00AF7A71"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AF7A71"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AF7A71" w:rsidRDefault="00A970D5" w:rsidP="006922F5">
      <w:pPr>
        <w:pStyle w:val="Ttulo2"/>
        <w:rPr>
          <w:rFonts w:eastAsia="Palatino Linotype"/>
          <w:sz w:val="24"/>
          <w:szCs w:val="24"/>
        </w:rPr>
      </w:pPr>
      <w:r w:rsidRPr="00AF7A71">
        <w:rPr>
          <w:rFonts w:eastAsia="Palatino Linotype"/>
          <w:sz w:val="24"/>
          <w:szCs w:val="24"/>
        </w:rPr>
        <w:t>PRIMERO. De la Solicitud de Información.</w:t>
      </w:r>
    </w:p>
    <w:p w14:paraId="0870C154" w14:textId="588D95F2" w:rsidR="00A970D5" w:rsidRPr="00AF7A71" w:rsidRDefault="00B36B86" w:rsidP="006922F5">
      <w:pPr>
        <w:pBdr>
          <w:top w:val="nil"/>
          <w:left w:val="nil"/>
          <w:bottom w:val="nil"/>
          <w:right w:val="nil"/>
          <w:between w:val="nil"/>
        </w:pBdr>
        <w:contextualSpacing/>
        <w:rPr>
          <w:rFonts w:eastAsia="Palatino Linotype" w:cs="Palatino Linotype"/>
          <w:color w:val="000000"/>
          <w:szCs w:val="24"/>
        </w:rPr>
      </w:pPr>
      <w:r w:rsidRPr="00AF7A71">
        <w:rPr>
          <w:rFonts w:eastAsia="Palatino Linotype" w:cs="Palatino Linotype"/>
          <w:color w:val="000000"/>
          <w:szCs w:val="24"/>
        </w:rPr>
        <w:t xml:space="preserve">Con fecha </w:t>
      </w:r>
      <w:r w:rsidR="00D144BC">
        <w:rPr>
          <w:rFonts w:eastAsia="Palatino Linotype" w:cs="Palatino Linotype"/>
          <w:color w:val="000000"/>
          <w:szCs w:val="24"/>
        </w:rPr>
        <w:t xml:space="preserve">cuatro de marzo de dos mil veinticuatro, </w:t>
      </w:r>
      <w:r w:rsidR="007504A3">
        <w:rPr>
          <w:rFonts w:eastAsia="Palatino Linotype" w:cs="Palatino Linotype"/>
          <w:color w:val="000000"/>
          <w:szCs w:val="24"/>
        </w:rPr>
        <w:t>el</w:t>
      </w:r>
      <w:r w:rsidR="00A970D5" w:rsidRPr="00AF7A71">
        <w:rPr>
          <w:rFonts w:eastAsia="Palatino Linotype" w:cs="Palatino Linotype"/>
          <w:color w:val="000000"/>
          <w:szCs w:val="24"/>
        </w:rPr>
        <w:t xml:space="preserve"> Recurrente presentó </w:t>
      </w:r>
      <w:r w:rsidR="00F04C02" w:rsidRPr="00AF7A71">
        <w:rPr>
          <w:rFonts w:eastAsia="Palatino Linotype" w:cs="Palatino Linotype"/>
          <w:color w:val="000000"/>
          <w:szCs w:val="24"/>
        </w:rPr>
        <w:t xml:space="preserve">solicitud de información pública que fue registrada en </w:t>
      </w:r>
      <w:r w:rsidR="00A970D5" w:rsidRPr="00AF7A71">
        <w:rPr>
          <w:rFonts w:eastAsia="Palatino Linotype" w:cs="Palatino Linotype"/>
          <w:color w:val="000000"/>
          <w:szCs w:val="24"/>
        </w:rPr>
        <w:t>el Sistema de Acceso a la Información Mexiquense (SAIMEX), con el número de expediente</w:t>
      </w:r>
      <w:r w:rsidR="007504A3">
        <w:rPr>
          <w:rFonts w:eastAsia="Palatino Linotype" w:cs="Palatino Linotype"/>
          <w:b/>
          <w:bCs/>
          <w:color w:val="000000"/>
          <w:szCs w:val="24"/>
        </w:rPr>
        <w:t xml:space="preserve"> </w:t>
      </w:r>
      <w:r w:rsidR="00D144BC">
        <w:rPr>
          <w:rFonts w:eastAsia="Palatino Linotype" w:cs="Palatino Linotype"/>
          <w:b/>
          <w:bCs/>
          <w:color w:val="000000"/>
          <w:szCs w:val="24"/>
        </w:rPr>
        <w:t>00222/TLALNEPA/IP/2024</w:t>
      </w:r>
      <w:r w:rsidR="00A970D5" w:rsidRPr="00AF7A71">
        <w:rPr>
          <w:rFonts w:eastAsia="Palatino Linotype" w:cs="Palatino Linotype"/>
          <w:color w:val="000000"/>
          <w:szCs w:val="24"/>
        </w:rPr>
        <w:t>,</w:t>
      </w:r>
      <w:r w:rsidR="00A970D5" w:rsidRPr="00AF7A71">
        <w:rPr>
          <w:rFonts w:eastAsia="Palatino Linotype" w:cs="Palatino Linotype"/>
          <w:b/>
          <w:color w:val="000000"/>
          <w:szCs w:val="24"/>
        </w:rPr>
        <w:t xml:space="preserve"> </w:t>
      </w:r>
      <w:r w:rsidR="00A970D5" w:rsidRPr="00AF7A71">
        <w:rPr>
          <w:rFonts w:eastAsia="Palatino Linotype" w:cs="Palatino Linotype"/>
          <w:color w:val="000000"/>
          <w:szCs w:val="24"/>
        </w:rPr>
        <w:t>mediante la cual solicitó información en el tenor siguiente:</w:t>
      </w:r>
    </w:p>
    <w:p w14:paraId="68B56D82" w14:textId="77777777" w:rsidR="00A970D5" w:rsidRPr="00AF7A71"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6859BFDE" w:rsidR="00A970D5" w:rsidRPr="008B6CDF" w:rsidRDefault="007504A3" w:rsidP="00AF7A71">
      <w:pPr>
        <w:pStyle w:val="Fundamentos"/>
      </w:pPr>
      <w:r>
        <w:t>«</w:t>
      </w:r>
      <w:r w:rsidR="00D144BC" w:rsidRPr="00D144BC">
        <w:t xml:space="preserve">del año 2022 del tema Pintura 60% solidos e impermeabilizante para el edificio de la Comisaría de Seguridad Pública y Tránsito Municipio de Tlalnepantla de Baz, Estado de México. Mantenimiento preventivo y correctivo a subestación y motor auxiliar del Edificios del H. Ayuntamiento de Tlalnepantla de Baz, Estado de México [Sic.]. Mantenimiento preventivo y correctivo al sistema eléctrico del edificio de la Comisaria de Seguridad Pública del H. Municipio de Tlalnepantla de Baz, Estado de México. Mantenimiento preventivo y correctivo del sistema hidromecánico del edificio de la Comisaría de Seguridad Pública del H. Municipio de Tlalnepantla de Baz, Estado de México. Verificación y validación de expedientes técnicos de obra pública conforme a la normatividad vigente (primera y segunda etapa) del </w:t>
      </w:r>
      <w:r w:rsidR="00D144BC" w:rsidRPr="00D144BC">
        <w:lastRenderedPageBreak/>
        <w:t xml:space="preserve">municipio de Tlalnepantla de Baz, México. solicito requisiciones y reconducciones </w:t>
      </w:r>
      <w:proofErr w:type="spellStart"/>
      <w:r w:rsidR="00D144BC" w:rsidRPr="00D144BC">
        <w:t>asi</w:t>
      </w:r>
      <w:proofErr w:type="spellEnd"/>
      <w:r w:rsidR="00D144BC" w:rsidRPr="00D144BC">
        <w:t xml:space="preserve"> como </w:t>
      </w:r>
      <w:proofErr w:type="spellStart"/>
      <w:r w:rsidR="00D144BC" w:rsidRPr="00D144BC">
        <w:t>aprobacion</w:t>
      </w:r>
      <w:proofErr w:type="spellEnd"/>
      <w:r w:rsidR="00D144BC" w:rsidRPr="00D144BC">
        <w:t xml:space="preserve"> del cabildo de las reconducciones</w:t>
      </w:r>
      <w:r>
        <w:t>»</w:t>
      </w:r>
      <w:r w:rsidR="723045DB" w:rsidRPr="008B6CDF">
        <w:t xml:space="preserve"> (Sic)</w:t>
      </w:r>
    </w:p>
    <w:p w14:paraId="40BBECCB" w14:textId="77777777" w:rsidR="00A970D5" w:rsidRPr="00AF7A71"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7F3F80A7" w:rsidR="00A970D5" w:rsidRPr="00AF7A71" w:rsidRDefault="00A970D5" w:rsidP="006922F5">
      <w:pPr>
        <w:pBdr>
          <w:top w:val="nil"/>
          <w:left w:val="nil"/>
          <w:bottom w:val="nil"/>
          <w:right w:val="nil"/>
          <w:between w:val="nil"/>
        </w:pBdr>
        <w:contextualSpacing/>
        <w:rPr>
          <w:rFonts w:eastAsia="Palatino Linotype" w:cs="Palatino Linotype"/>
          <w:b/>
          <w:color w:val="000000"/>
          <w:szCs w:val="24"/>
        </w:rPr>
      </w:pPr>
      <w:r w:rsidRPr="00AF7A71">
        <w:rPr>
          <w:rFonts w:eastAsia="Palatino Linotype" w:cs="Palatino Linotype"/>
          <w:color w:val="000000"/>
          <w:szCs w:val="24"/>
        </w:rPr>
        <w:t xml:space="preserve">Modalidad de entrega: </w:t>
      </w:r>
      <w:r w:rsidR="00D144BC">
        <w:rPr>
          <w:rFonts w:eastAsia="Palatino Linotype" w:cs="Palatino Linotype"/>
          <w:b/>
          <w:color w:val="000000"/>
          <w:szCs w:val="24"/>
        </w:rPr>
        <w:t>A través del SAIMEX</w:t>
      </w:r>
    </w:p>
    <w:p w14:paraId="474DB373" w14:textId="77777777" w:rsidR="00430C63" w:rsidRPr="00AF7A71" w:rsidRDefault="00430C63" w:rsidP="006922F5">
      <w:pPr>
        <w:pBdr>
          <w:top w:val="nil"/>
          <w:left w:val="nil"/>
          <w:bottom w:val="nil"/>
          <w:right w:val="nil"/>
          <w:between w:val="nil"/>
        </w:pBdr>
        <w:contextualSpacing/>
        <w:rPr>
          <w:rFonts w:eastAsia="Palatino Linotype" w:cs="Palatino Linotype"/>
          <w:color w:val="000000"/>
          <w:szCs w:val="24"/>
        </w:rPr>
      </w:pPr>
    </w:p>
    <w:p w14:paraId="1AEDC68E" w14:textId="360D0777" w:rsidR="00A970D5" w:rsidRPr="006922F5" w:rsidRDefault="00AF7A71"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5DE86104"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D144BC">
        <w:rPr>
          <w:rFonts w:eastAsia="Palatino Linotype" w:cs="Palatino Linotype"/>
          <w:color w:val="000000"/>
          <w:szCs w:val="24"/>
        </w:rPr>
        <w:t xml:space="preserve"> veintidós de marzo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1ECF68E9" w14:textId="77777777" w:rsidR="00D144BC" w:rsidRDefault="00464EEC" w:rsidP="00D144BC">
      <w:pPr>
        <w:pStyle w:val="Fundamentos"/>
      </w:pPr>
      <w:r>
        <w:t>«</w:t>
      </w:r>
      <w:r w:rsidR="00D144BC">
        <w:t>En respuesta a la solicitud recibida, nos permitimos hacer de su conocimiento que con fundamento en el artículo 53, Fracciones: II, V y VI de la Ley de Transparencia y Acceso a la Información Pública del Estado de México y Municipios, le contestamos que:</w:t>
      </w:r>
    </w:p>
    <w:p w14:paraId="76F28910" w14:textId="77777777" w:rsidR="00D144BC" w:rsidRDefault="00D144BC" w:rsidP="00D144BC">
      <w:pPr>
        <w:pStyle w:val="Fundamentos"/>
      </w:pPr>
    </w:p>
    <w:p w14:paraId="15F88631" w14:textId="77777777" w:rsidR="00D144BC" w:rsidRDefault="00D144BC" w:rsidP="00D144BC">
      <w:pPr>
        <w:pStyle w:val="Fundamentos"/>
      </w:pPr>
      <w:r>
        <w:t>ENVIO ARCHIVO ELETROCNICO CON RESPUESTA A LA SOLICITUD DE INFORMACIONCON NUMERO DE FOLIO SAIMEX 00222/TLALNEPA/IP/2024</w:t>
      </w:r>
    </w:p>
    <w:p w14:paraId="518118CE" w14:textId="77777777" w:rsidR="00D144BC" w:rsidRDefault="00D144BC" w:rsidP="00D144BC">
      <w:pPr>
        <w:pStyle w:val="Fundamentos"/>
      </w:pPr>
    </w:p>
    <w:p w14:paraId="7A40CD94" w14:textId="77777777" w:rsidR="00D144BC" w:rsidRDefault="00D144BC" w:rsidP="00D144BC">
      <w:pPr>
        <w:pStyle w:val="Fundamentos"/>
      </w:pPr>
      <w:r>
        <w:t>ATENTAMENTE</w:t>
      </w:r>
    </w:p>
    <w:p w14:paraId="3FE4A9EF" w14:textId="231BA76B" w:rsidR="00A970D5" w:rsidRPr="00404754" w:rsidRDefault="00D144BC" w:rsidP="00D144BC">
      <w:pPr>
        <w:pStyle w:val="Fundamentos"/>
        <w:rPr>
          <w:lang w:val="es-MX"/>
        </w:rPr>
      </w:pPr>
      <w:r>
        <w:t>D.A.P. SALVADOR ALEJANDRO SALDÍVAR VÉLEZ</w:t>
      </w:r>
      <w:r w:rsidR="00464EEC">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7F0B0293" w:rsidR="0037112D" w:rsidRPr="0037112D" w:rsidRDefault="0037112D" w:rsidP="006922F5">
      <w:pPr>
        <w:pBdr>
          <w:top w:val="nil"/>
          <w:left w:val="nil"/>
          <w:bottom w:val="nil"/>
          <w:right w:val="nil"/>
          <w:between w:val="nil"/>
        </w:pBdr>
        <w:contextualSpacing/>
        <w:rPr>
          <w:rFonts w:eastAsia="Palatino Linotype" w:cs="Palatino Linotype"/>
          <w:b/>
          <w:bCs/>
          <w:color w:val="000000"/>
          <w:szCs w:val="24"/>
        </w:rPr>
      </w:pPr>
      <w:r w:rsidRPr="0037112D">
        <w:rPr>
          <w:rFonts w:eastAsia="Palatino Linotype" w:cs="Palatino Linotype"/>
          <w:color w:val="000000"/>
          <w:szCs w:val="24"/>
        </w:rPr>
        <w:t xml:space="preserve">El Sujeto Obligado </w:t>
      </w:r>
      <w:r w:rsidR="00AD34A5">
        <w:rPr>
          <w:rFonts w:eastAsia="Palatino Linotype" w:cs="Palatino Linotype"/>
          <w:color w:val="000000"/>
          <w:szCs w:val="24"/>
        </w:rPr>
        <w:t>adjunt</w:t>
      </w:r>
      <w:r w:rsidR="00464EEC">
        <w:rPr>
          <w:rFonts w:eastAsia="Palatino Linotype" w:cs="Palatino Linotype"/>
          <w:color w:val="000000"/>
          <w:szCs w:val="24"/>
        </w:rPr>
        <w:t>ó a su respuesta la carpeta electrónica denominad</w:t>
      </w:r>
      <w:r w:rsidR="00D144BC">
        <w:rPr>
          <w:rFonts w:eastAsia="Palatino Linotype" w:cs="Palatino Linotype"/>
          <w:color w:val="000000"/>
          <w:szCs w:val="24"/>
        </w:rPr>
        <w:t>a</w:t>
      </w:r>
      <w:r w:rsidR="00100663">
        <w:rPr>
          <w:rFonts w:eastAsia="Palatino Linotype" w:cs="Palatino Linotype"/>
          <w:color w:val="000000"/>
          <w:szCs w:val="24"/>
        </w:rPr>
        <w:t xml:space="preserve"> </w:t>
      </w:r>
      <w:r w:rsidR="00464EEC" w:rsidRPr="00464EEC">
        <w:rPr>
          <w:rFonts w:eastAsia="Palatino Linotype" w:cs="Palatino Linotype"/>
          <w:b/>
          <w:color w:val="000000"/>
          <w:szCs w:val="24"/>
        </w:rPr>
        <w:t>«</w:t>
      </w:r>
      <w:r w:rsidR="00D144BC">
        <w:rPr>
          <w:rFonts w:eastAsia="Palatino Linotype" w:cs="Palatino Linotype"/>
          <w:b/>
          <w:color w:val="000000"/>
          <w:szCs w:val="24"/>
        </w:rPr>
        <w:t>RESPUESTA SAIMEX 00222</w:t>
      </w:r>
      <w:r w:rsidR="00464EEC">
        <w:rPr>
          <w:rFonts w:eastAsia="Palatino Linotype" w:cs="Palatino Linotype"/>
          <w:b/>
          <w:color w:val="000000"/>
          <w:szCs w:val="24"/>
        </w:rPr>
        <w:t>.zip»</w:t>
      </w:r>
      <w:r>
        <w:rPr>
          <w:rFonts w:eastAsia="Palatino Linotype" w:cs="Palatino Linotype"/>
          <w:color w:val="000000"/>
          <w:szCs w:val="24"/>
        </w:rPr>
        <w:t xml:space="preserve">, </w:t>
      </w:r>
      <w:r w:rsidR="009B321A">
        <w:rPr>
          <w:rFonts w:eastAsia="Palatino Linotype" w:cs="Palatino Linotype"/>
          <w:color w:val="000000"/>
          <w:szCs w:val="24"/>
        </w:rPr>
        <w:t>cuyo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4A389A59" w:rsidR="00A970D5" w:rsidRPr="006922F5" w:rsidRDefault="00AF7A71"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1B534A65"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D144BC">
        <w:rPr>
          <w:rFonts w:eastAsia="Palatino Linotype" w:cs="Palatino Linotype"/>
          <w:color w:val="000000"/>
          <w:szCs w:val="24"/>
        </w:rPr>
        <w:t>itida</w:t>
      </w:r>
      <w:r w:rsidR="00A06896" w:rsidRPr="006922F5">
        <w:rPr>
          <w:rFonts w:eastAsia="Palatino Linotype" w:cs="Palatino Linotype"/>
          <w:color w:val="000000"/>
          <w:szCs w:val="24"/>
        </w:rPr>
        <w:t xml:space="preserve">, </w:t>
      </w:r>
      <w:r w:rsidR="00464EEC">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l día</w:t>
      </w:r>
      <w:r w:rsidR="00D144BC">
        <w:rPr>
          <w:rFonts w:eastAsia="Palatino Linotype" w:cs="Palatino Linotype"/>
          <w:color w:val="000000"/>
          <w:szCs w:val="24"/>
        </w:rPr>
        <w:t xml:space="preserve"> primero de abril de dos mil veinticuatro</w:t>
      </w:r>
      <w:r w:rsidRPr="006922F5">
        <w:rPr>
          <w:rFonts w:eastAsia="Palatino Linotype" w:cs="Palatino Linotype"/>
          <w:color w:val="000000"/>
          <w:szCs w:val="24"/>
        </w:rPr>
        <w:t xml:space="preserve">, el cual se registró con el expediente número </w:t>
      </w:r>
      <w:r w:rsidR="00D144BC">
        <w:rPr>
          <w:rFonts w:eastAsia="Palatino Linotype" w:cs="Palatino Linotype"/>
          <w:b/>
          <w:color w:val="000000"/>
          <w:szCs w:val="24"/>
        </w:rPr>
        <w:t>01590/INFOEM/IP/RR/2024</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7AA0C9F4" w14:textId="046134A0" w:rsidR="00A970D5" w:rsidRPr="009526A9" w:rsidRDefault="00A970D5" w:rsidP="006922F5">
      <w:pPr>
        <w:pBdr>
          <w:top w:val="nil"/>
          <w:left w:val="nil"/>
          <w:bottom w:val="nil"/>
          <w:right w:val="nil"/>
          <w:between w:val="nil"/>
        </w:pBdr>
        <w:contextualSpacing/>
        <w:rPr>
          <w:rFonts w:eastAsia="Palatino Linotype" w:cs="Palatino Linotype"/>
          <w:color w:val="000000"/>
          <w:sz w:val="22"/>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4D2DA045" w:rsidR="00A970D5" w:rsidRPr="006922F5" w:rsidRDefault="00464EEC" w:rsidP="006922F5">
      <w:pPr>
        <w:pStyle w:val="Fundamentos"/>
        <w:rPr>
          <w:b/>
        </w:rPr>
      </w:pPr>
      <w:r>
        <w:t>«</w:t>
      </w:r>
      <w:r w:rsidR="00D144BC" w:rsidRPr="00D144BC">
        <w:t>Respuesta</w:t>
      </w:r>
      <w:r>
        <w:t>»</w:t>
      </w:r>
      <w:r w:rsidR="002806D1">
        <w:t xml:space="preserve"> </w:t>
      </w:r>
      <w:r w:rsidR="00F04C02">
        <w:t>(</w:t>
      </w:r>
      <w:r w:rsidR="00A970D5" w:rsidRPr="006922F5">
        <w:t>Sic)</w:t>
      </w:r>
    </w:p>
    <w:p w14:paraId="3C40A441" w14:textId="77777777" w:rsidR="00A970D5" w:rsidRPr="009526A9" w:rsidRDefault="00A970D5" w:rsidP="006922F5">
      <w:pPr>
        <w:contextualSpacing/>
        <w:rPr>
          <w:rFonts w:eastAsia="Palatino Linotype" w:cs="Palatino Linotype"/>
          <w:iCs/>
          <w:sz w:val="22"/>
          <w:szCs w:val="24"/>
        </w:rPr>
      </w:pPr>
    </w:p>
    <w:p w14:paraId="08EABC9A" w14:textId="5E7B605B" w:rsidR="00542DFA" w:rsidRPr="006922F5" w:rsidRDefault="005873CB" w:rsidP="00542DFA">
      <w:pPr>
        <w:contextualSpacing/>
        <w:rPr>
          <w:rFonts w:eastAsia="Palatino Linotype" w:cs="Palatino Linotype"/>
          <w:b/>
        </w:rPr>
      </w:pPr>
      <w:r>
        <w:rPr>
          <w:rFonts w:eastAsia="Palatino Linotype" w:cs="Palatino Linotype"/>
          <w:b/>
        </w:rPr>
        <w:t>Razones o Motivos de Inconformidad</w:t>
      </w:r>
      <w:r w:rsidR="00542DFA" w:rsidRPr="006922F5">
        <w:rPr>
          <w:rFonts w:eastAsia="Palatino Linotype" w:cs="Palatino Linotype"/>
          <w:b/>
        </w:rPr>
        <w:t xml:space="preserve">: </w:t>
      </w:r>
    </w:p>
    <w:p w14:paraId="3052263B" w14:textId="4CFA142F" w:rsidR="00542DFA" w:rsidRPr="006922F5" w:rsidRDefault="75E1F584" w:rsidP="75E1F584">
      <w:pPr>
        <w:pStyle w:val="Fundamentos"/>
        <w:rPr>
          <w:b/>
          <w:bCs/>
          <w:lang w:val="es-ES"/>
        </w:rPr>
      </w:pPr>
      <w:r w:rsidRPr="75E1F584">
        <w:rPr>
          <w:lang w:val="es-ES"/>
        </w:rPr>
        <w:t>«</w:t>
      </w:r>
      <w:r w:rsidR="00D144BC" w:rsidRPr="00D144BC">
        <w:rPr>
          <w:lang w:val="es-ES"/>
        </w:rPr>
        <w:t>No remiten lo solicitado, mandan acuerdos mal hechos, solicitó les ordenen lo que solicite ya qué transparentan los recursos públicos y la rendición de cuentas</w:t>
      </w:r>
      <w:r w:rsidRPr="75E1F584">
        <w:rPr>
          <w:lang w:val="es-ES"/>
        </w:rPr>
        <w:t>» (Sic)</w:t>
      </w:r>
    </w:p>
    <w:p w14:paraId="109CEC71" w14:textId="77777777" w:rsidR="00542DFA" w:rsidRDefault="00542DFA" w:rsidP="006922F5">
      <w:pPr>
        <w:pBdr>
          <w:top w:val="nil"/>
          <w:left w:val="nil"/>
          <w:bottom w:val="nil"/>
          <w:right w:val="nil"/>
          <w:between w:val="nil"/>
        </w:pBdr>
        <w:contextualSpacing/>
        <w:rPr>
          <w:rFonts w:eastAsia="Palatino Linotype" w:cs="Palatino Linotype"/>
          <w:color w:val="000000"/>
          <w:szCs w:val="24"/>
        </w:rPr>
      </w:pPr>
    </w:p>
    <w:p w14:paraId="30E53DAB" w14:textId="2C45EEF1" w:rsidR="00D144BC" w:rsidRPr="00D144BC" w:rsidRDefault="00D144BC"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El Recurrente adjuntó al recurso de revisión el documento denominado </w:t>
      </w:r>
      <w:r>
        <w:rPr>
          <w:rFonts w:eastAsia="Palatino Linotype" w:cs="Palatino Linotype"/>
          <w:b/>
          <w:color w:val="000000"/>
          <w:szCs w:val="24"/>
        </w:rPr>
        <w:t>«</w:t>
      </w:r>
      <w:proofErr w:type="spellStart"/>
      <w:r>
        <w:rPr>
          <w:rFonts w:eastAsia="Palatino Linotype" w:cs="Palatino Linotype"/>
          <w:b/>
          <w:color w:val="000000"/>
          <w:szCs w:val="24"/>
        </w:rPr>
        <w:t>osfem</w:t>
      </w:r>
      <w:proofErr w:type="spellEnd"/>
      <w:r>
        <w:rPr>
          <w:rFonts w:eastAsia="Palatino Linotype" w:cs="Palatino Linotype"/>
          <w:b/>
          <w:color w:val="000000"/>
          <w:szCs w:val="24"/>
        </w:rPr>
        <w:t xml:space="preserve"> tlane.pdf»</w:t>
      </w:r>
      <w:r>
        <w:rPr>
          <w:rFonts w:eastAsia="Palatino Linotype" w:cs="Palatino Linotype"/>
          <w:color w:val="000000"/>
          <w:szCs w:val="24"/>
        </w:rPr>
        <w:t>, que consiste en un extracto de la Auditoría de Inversión Física al Municipio de Tlalnepantla de Baz</w:t>
      </w:r>
      <w:r w:rsidR="00143CF0">
        <w:rPr>
          <w:rFonts w:eastAsia="Palatino Linotype" w:cs="Palatino Linotype"/>
          <w:color w:val="000000"/>
          <w:szCs w:val="24"/>
        </w:rPr>
        <w:t xml:space="preserve"> en el ejercicio fiscal 2022.</w:t>
      </w:r>
    </w:p>
    <w:p w14:paraId="657BA6DB" w14:textId="77777777" w:rsidR="00D144BC" w:rsidRPr="006922F5" w:rsidRDefault="00D144BC" w:rsidP="006922F5">
      <w:pPr>
        <w:pBdr>
          <w:top w:val="nil"/>
          <w:left w:val="nil"/>
          <w:bottom w:val="nil"/>
          <w:right w:val="nil"/>
          <w:between w:val="nil"/>
        </w:pBdr>
        <w:contextualSpacing/>
        <w:rPr>
          <w:rFonts w:eastAsia="Palatino Linotype" w:cs="Palatino Linotype"/>
          <w:color w:val="000000"/>
          <w:szCs w:val="24"/>
        </w:rPr>
      </w:pPr>
    </w:p>
    <w:p w14:paraId="11D7F189" w14:textId="4F4C6776" w:rsidR="00A970D5" w:rsidRPr="006922F5" w:rsidRDefault="00AF7A71" w:rsidP="006922F5">
      <w:pPr>
        <w:pStyle w:val="Ttulo2"/>
        <w:rPr>
          <w:rFonts w:eastAsia="Palatino Linotype"/>
        </w:rPr>
      </w:pPr>
      <w:r>
        <w:rPr>
          <w:rFonts w:eastAsia="Palatino Linotype"/>
        </w:rPr>
        <w:t>CUAR</w:t>
      </w:r>
      <w:r w:rsidR="00EB47A3">
        <w:rPr>
          <w:rFonts w:eastAsia="Palatino Linotype"/>
        </w:rPr>
        <w:t>TO</w:t>
      </w:r>
      <w:r w:rsidR="00A970D5" w:rsidRPr="006922F5">
        <w:rPr>
          <w:rFonts w:eastAsia="Palatino Linotype"/>
        </w:rPr>
        <w:t>. Del turno y admisión del recurso de revisión.</w:t>
      </w:r>
    </w:p>
    <w:p w14:paraId="2459DEBA" w14:textId="5C45C529" w:rsidR="00A970D5" w:rsidRPr="006922F5" w:rsidRDefault="75E1F584" w:rsidP="75E1F584">
      <w:pPr>
        <w:pBdr>
          <w:top w:val="nil"/>
          <w:left w:val="nil"/>
          <w:bottom w:val="nil"/>
          <w:right w:val="nil"/>
          <w:between w:val="nil"/>
        </w:pBdr>
        <w:contextualSpacing/>
        <w:rPr>
          <w:rFonts w:eastAsia="Palatino Linotype" w:cs="Palatino Linotype"/>
          <w:color w:val="000000"/>
          <w:lang w:val="es-ES"/>
        </w:rPr>
      </w:pPr>
      <w:r w:rsidRPr="75E1F584">
        <w:rPr>
          <w:rFonts w:eastAsia="Palatino Linotype" w:cs="Palatino Linotype"/>
          <w:color w:val="000000" w:themeColor="text1"/>
          <w:lang w:val="es-ES"/>
        </w:rPr>
        <w:t xml:space="preserve">Medio de impugnación que le fue turnado al </w:t>
      </w:r>
      <w:r w:rsidRPr="75E1F584">
        <w:rPr>
          <w:rFonts w:eastAsia="Palatino Linotype" w:cs="Palatino Linotype"/>
          <w:b/>
          <w:bCs/>
          <w:color w:val="000000" w:themeColor="text1"/>
          <w:lang w:val="es-ES"/>
        </w:rPr>
        <w:t>Comisionado Presidente José Martínez Vilchis</w:t>
      </w:r>
      <w:r w:rsidRPr="75E1F584">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 admisión de fecha</w:t>
      </w:r>
      <w:r w:rsidR="00143CF0">
        <w:rPr>
          <w:rFonts w:eastAsia="Palatino Linotype" w:cs="Palatino Linotype"/>
          <w:color w:val="000000" w:themeColor="text1"/>
          <w:lang w:val="es-ES"/>
        </w:rPr>
        <w:t xml:space="preserve"> cuatro de abril de dos mil veinticuatro</w:t>
      </w:r>
      <w:r w:rsidRPr="75E1F584">
        <w:rPr>
          <w:rFonts w:eastAsia="Palatino Linotype" w:cs="Palatino Linotype"/>
          <w:color w:val="000000" w:themeColor="text1"/>
          <w:lang w:val="es-ES"/>
        </w:rPr>
        <w:t xml:space="preserve">, </w:t>
      </w:r>
      <w:r w:rsidRPr="75E1F584">
        <w:rPr>
          <w:rFonts w:eastAsia="Palatino Linotype" w:cs="Palatino Linotype"/>
          <w:lang w:val="es-ES"/>
        </w:rPr>
        <w:t>otorgándose</w:t>
      </w:r>
      <w:r w:rsidRPr="75E1F584">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04BE92AB" w:rsidR="00A970D5" w:rsidRPr="006922F5" w:rsidRDefault="00AF7A71" w:rsidP="006922F5">
      <w:pPr>
        <w:pStyle w:val="Ttulo2"/>
        <w:rPr>
          <w:rFonts w:eastAsia="Palatino Linotype"/>
        </w:rPr>
      </w:pPr>
      <w:r>
        <w:rPr>
          <w:rFonts w:eastAsia="Palatino Linotype"/>
        </w:rPr>
        <w:t>QUIN</w:t>
      </w:r>
      <w:r w:rsidR="00F36B72">
        <w:rPr>
          <w:rFonts w:eastAsia="Palatino Linotype"/>
        </w:rPr>
        <w:t>TO</w:t>
      </w:r>
      <w:r w:rsidR="00A970D5" w:rsidRPr="006922F5">
        <w:rPr>
          <w:rFonts w:eastAsia="Palatino Linotype"/>
        </w:rPr>
        <w:t>. De la etapa de instrucción.</w:t>
      </w:r>
    </w:p>
    <w:p w14:paraId="54FC8E53" w14:textId="0CBEE5E6" w:rsidR="001D5A7D" w:rsidRPr="00AC265B" w:rsidRDefault="75E1F584" w:rsidP="75E1F584">
      <w:pPr>
        <w:pBdr>
          <w:top w:val="nil"/>
          <w:left w:val="nil"/>
          <w:bottom w:val="nil"/>
          <w:right w:val="nil"/>
          <w:between w:val="nil"/>
        </w:pBdr>
        <w:contextualSpacing/>
        <w:rPr>
          <w:rFonts w:eastAsia="Palatino Linotype" w:cs="Palatino Linotype"/>
          <w:color w:val="000000"/>
        </w:rPr>
      </w:pPr>
      <w:r w:rsidRPr="75E1F584">
        <w:rPr>
          <w:rFonts w:eastAsia="Palatino Linotype" w:cs="Palatino Linotype"/>
          <w:color w:val="000000" w:themeColor="text1"/>
        </w:rPr>
        <w:t>Durante la etapa de inst</w:t>
      </w:r>
      <w:r w:rsidR="00143CF0">
        <w:rPr>
          <w:rFonts w:eastAsia="Palatino Linotype" w:cs="Palatino Linotype"/>
          <w:color w:val="000000" w:themeColor="text1"/>
        </w:rPr>
        <w:t>rucción, se observa que en los días diez y doce de abril de dos mil veinticuatro</w:t>
      </w:r>
      <w:r w:rsidRPr="75E1F584">
        <w:rPr>
          <w:rFonts w:eastAsia="Palatino Linotype" w:cs="Palatino Linotype"/>
          <w:color w:val="000000" w:themeColor="text1"/>
        </w:rPr>
        <w:t>, el Sujeto Obligado rindió su Informe Justificado mediante la</w:t>
      </w:r>
      <w:r w:rsidR="00143CF0">
        <w:rPr>
          <w:rFonts w:eastAsia="Palatino Linotype" w:cs="Palatino Linotype"/>
          <w:color w:val="000000" w:themeColor="text1"/>
        </w:rPr>
        <w:t>s</w:t>
      </w:r>
      <w:r w:rsidRPr="75E1F584">
        <w:rPr>
          <w:rFonts w:eastAsia="Palatino Linotype" w:cs="Palatino Linotype"/>
          <w:color w:val="000000" w:themeColor="text1"/>
        </w:rPr>
        <w:t xml:space="preserve"> carpeta</w:t>
      </w:r>
      <w:r w:rsidR="00143CF0">
        <w:rPr>
          <w:rFonts w:eastAsia="Palatino Linotype" w:cs="Palatino Linotype"/>
          <w:color w:val="000000" w:themeColor="text1"/>
        </w:rPr>
        <w:t>s</w:t>
      </w:r>
      <w:r w:rsidRPr="75E1F584">
        <w:rPr>
          <w:rFonts w:eastAsia="Palatino Linotype" w:cs="Palatino Linotype"/>
          <w:color w:val="000000" w:themeColor="text1"/>
        </w:rPr>
        <w:t xml:space="preserve"> electrónica</w:t>
      </w:r>
      <w:r w:rsidR="00143CF0">
        <w:rPr>
          <w:rFonts w:eastAsia="Palatino Linotype" w:cs="Palatino Linotype"/>
          <w:color w:val="000000" w:themeColor="text1"/>
        </w:rPr>
        <w:t>s</w:t>
      </w:r>
      <w:r w:rsidRPr="75E1F584">
        <w:rPr>
          <w:rFonts w:eastAsia="Palatino Linotype" w:cs="Palatino Linotype"/>
          <w:color w:val="000000" w:themeColor="text1"/>
        </w:rPr>
        <w:t xml:space="preserve"> denominada</w:t>
      </w:r>
      <w:r w:rsidR="00143CF0">
        <w:rPr>
          <w:rFonts w:eastAsia="Palatino Linotype" w:cs="Palatino Linotype"/>
          <w:color w:val="000000" w:themeColor="text1"/>
        </w:rPr>
        <w:t>s</w:t>
      </w:r>
      <w:r w:rsidRPr="75E1F584">
        <w:rPr>
          <w:rFonts w:eastAsia="Palatino Linotype" w:cs="Palatino Linotype"/>
          <w:color w:val="000000" w:themeColor="text1"/>
        </w:rPr>
        <w:t xml:space="preserve"> </w:t>
      </w:r>
      <w:r w:rsidRPr="75E1F584">
        <w:rPr>
          <w:rFonts w:eastAsia="Palatino Linotype" w:cs="Palatino Linotype"/>
          <w:b/>
          <w:bCs/>
          <w:color w:val="000000" w:themeColor="text1"/>
        </w:rPr>
        <w:t>«MA</w:t>
      </w:r>
      <w:r w:rsidR="00143CF0">
        <w:rPr>
          <w:rFonts w:eastAsia="Palatino Linotype" w:cs="Palatino Linotype"/>
          <w:b/>
          <w:bCs/>
          <w:color w:val="000000" w:themeColor="text1"/>
        </w:rPr>
        <w:t>NIFESTACIONES</w:t>
      </w:r>
      <w:r w:rsidRPr="75E1F584">
        <w:rPr>
          <w:rFonts w:eastAsia="Palatino Linotype" w:cs="Palatino Linotype"/>
          <w:b/>
          <w:bCs/>
          <w:color w:val="000000" w:themeColor="text1"/>
        </w:rPr>
        <w:t>.zip»</w:t>
      </w:r>
      <w:r w:rsidRPr="75E1F584">
        <w:rPr>
          <w:rFonts w:eastAsia="Palatino Linotype" w:cs="Palatino Linotype"/>
          <w:color w:val="000000" w:themeColor="text1"/>
        </w:rPr>
        <w:t xml:space="preserve"> </w:t>
      </w:r>
      <w:r w:rsidR="00143CF0">
        <w:rPr>
          <w:rFonts w:eastAsia="Palatino Linotype" w:cs="Palatino Linotype"/>
          <w:color w:val="000000" w:themeColor="text1"/>
        </w:rPr>
        <w:t xml:space="preserve">y </w:t>
      </w:r>
      <w:r w:rsidR="00143CF0" w:rsidRPr="75E1F584">
        <w:rPr>
          <w:rFonts w:eastAsia="Palatino Linotype" w:cs="Palatino Linotype"/>
          <w:b/>
          <w:bCs/>
          <w:color w:val="000000" w:themeColor="text1"/>
        </w:rPr>
        <w:t>«</w:t>
      </w:r>
      <w:r w:rsidR="00143CF0">
        <w:rPr>
          <w:rFonts w:eastAsia="Palatino Linotype" w:cs="Palatino Linotype"/>
          <w:b/>
          <w:bCs/>
          <w:color w:val="000000" w:themeColor="text1"/>
        </w:rPr>
        <w:t>COMPLEMENTO DE INFORMACION</w:t>
      </w:r>
      <w:r w:rsidR="00143CF0" w:rsidRPr="75E1F584">
        <w:rPr>
          <w:rFonts w:eastAsia="Palatino Linotype" w:cs="Palatino Linotype"/>
          <w:b/>
          <w:bCs/>
          <w:color w:val="000000" w:themeColor="text1"/>
        </w:rPr>
        <w:t>.zip»</w:t>
      </w:r>
      <w:r w:rsidR="00143CF0" w:rsidRPr="75E1F584">
        <w:rPr>
          <w:rFonts w:eastAsia="Palatino Linotype" w:cs="Palatino Linotype"/>
          <w:color w:val="000000" w:themeColor="text1"/>
        </w:rPr>
        <w:t xml:space="preserve">, </w:t>
      </w:r>
      <w:r w:rsidRPr="75E1F584">
        <w:rPr>
          <w:rFonts w:eastAsia="Palatino Linotype" w:cs="Palatino Linotype"/>
          <w:color w:val="000000" w:themeColor="text1"/>
        </w:rPr>
        <w:t>la</w:t>
      </w:r>
      <w:r w:rsidR="00143CF0">
        <w:rPr>
          <w:rFonts w:eastAsia="Palatino Linotype" w:cs="Palatino Linotype"/>
          <w:color w:val="000000" w:themeColor="text1"/>
        </w:rPr>
        <w:t>s</w:t>
      </w:r>
      <w:r w:rsidRPr="75E1F584">
        <w:rPr>
          <w:rFonts w:eastAsia="Palatino Linotype" w:cs="Palatino Linotype"/>
          <w:color w:val="000000" w:themeColor="text1"/>
        </w:rPr>
        <w:t xml:space="preserve"> cual</w:t>
      </w:r>
      <w:r w:rsidR="00143CF0">
        <w:rPr>
          <w:rFonts w:eastAsia="Palatino Linotype" w:cs="Palatino Linotype"/>
          <w:color w:val="000000" w:themeColor="text1"/>
        </w:rPr>
        <w:t>es</w:t>
      </w:r>
      <w:r w:rsidRPr="75E1F584">
        <w:rPr>
          <w:rFonts w:eastAsia="Palatino Linotype" w:cs="Palatino Linotype"/>
          <w:color w:val="000000" w:themeColor="text1"/>
        </w:rPr>
        <w:t xml:space="preserve"> fue</w:t>
      </w:r>
      <w:r w:rsidR="00143CF0">
        <w:rPr>
          <w:rFonts w:eastAsia="Palatino Linotype" w:cs="Palatino Linotype"/>
          <w:color w:val="000000" w:themeColor="text1"/>
        </w:rPr>
        <w:t>ron</w:t>
      </w:r>
      <w:r w:rsidRPr="75E1F584">
        <w:rPr>
          <w:rFonts w:eastAsia="Palatino Linotype" w:cs="Palatino Linotype"/>
          <w:color w:val="000000" w:themeColor="text1"/>
        </w:rPr>
        <w:t xml:space="preserve"> puesta</w:t>
      </w:r>
      <w:r w:rsidR="00143CF0">
        <w:rPr>
          <w:rFonts w:eastAsia="Palatino Linotype" w:cs="Palatino Linotype"/>
          <w:color w:val="000000" w:themeColor="text1"/>
        </w:rPr>
        <w:t>s</w:t>
      </w:r>
      <w:r w:rsidRPr="75E1F584">
        <w:rPr>
          <w:rFonts w:eastAsia="Palatino Linotype" w:cs="Palatino Linotype"/>
          <w:color w:val="000000" w:themeColor="text1"/>
        </w:rPr>
        <w:t xml:space="preserve"> a la vista del Recurrente mediante </w:t>
      </w:r>
      <w:r w:rsidRPr="75E1F584">
        <w:rPr>
          <w:rFonts w:eastAsia="Palatino Linotype" w:cs="Palatino Linotype"/>
          <w:color w:val="000000" w:themeColor="text1"/>
        </w:rPr>
        <w:lastRenderedPageBreak/>
        <w:t>acuerdo de fecha</w:t>
      </w:r>
      <w:r w:rsidR="00143CF0">
        <w:rPr>
          <w:rFonts w:eastAsia="Palatino Linotype" w:cs="Palatino Linotype"/>
          <w:color w:val="000000" w:themeColor="text1"/>
        </w:rPr>
        <w:t xml:space="preserve"> veintidós de abril de dos mil veinticuatro</w:t>
      </w:r>
      <w:r w:rsidRPr="75E1F584">
        <w:rPr>
          <w:rFonts w:eastAsia="Palatino Linotype" w:cs="Palatino Linotype"/>
          <w:color w:val="000000" w:themeColor="text1"/>
        </w:rPr>
        <w:t>, en términos de la fracción III del artículo 185 de la Ley de Transparencia y Acceso a la Información Pública del Estado de México y Municipios, otorgando al particular un término de tres días para manifestar lo que a su derecho conviniera. Por su parte, el Recurrente no emitió manifestaciones, vertió alegatos ni presentó pruebas que a su derecho convinieran, así como tampoco se pronunció respecto del Informe rendido por el Sujeto Obligado. El contenido de la carpeta referida será analizado durante el estudio correspondiente.</w:t>
      </w:r>
    </w:p>
    <w:p w14:paraId="5B536618" w14:textId="7ED50870" w:rsidR="00C02596" w:rsidRDefault="00C02596" w:rsidP="006922F5">
      <w:pPr>
        <w:pBdr>
          <w:top w:val="nil"/>
          <w:left w:val="nil"/>
          <w:bottom w:val="nil"/>
          <w:right w:val="nil"/>
          <w:between w:val="nil"/>
        </w:pBdr>
        <w:contextualSpacing/>
        <w:rPr>
          <w:rFonts w:eastAsia="Palatino Linotype" w:cs="Palatino Linotype"/>
          <w:color w:val="000000"/>
          <w:szCs w:val="24"/>
        </w:rPr>
      </w:pPr>
    </w:p>
    <w:p w14:paraId="01332637" w14:textId="7F9EE157" w:rsidR="00123A80" w:rsidRPr="006922F5" w:rsidRDefault="00123A80" w:rsidP="00123A80">
      <w:pPr>
        <w:pStyle w:val="Ttulo2"/>
        <w:rPr>
          <w:rFonts w:eastAsiaTheme="minorHAnsi"/>
          <w:lang w:eastAsia="en-US"/>
        </w:rPr>
      </w:pPr>
      <w:r>
        <w:rPr>
          <w:rFonts w:eastAsiaTheme="minorHAnsi"/>
          <w:lang w:eastAsia="en-US"/>
        </w:rPr>
        <w:t>S</w:t>
      </w:r>
      <w:r w:rsidR="00AF7A71">
        <w:rPr>
          <w:rFonts w:eastAsiaTheme="minorHAnsi"/>
          <w:lang w:eastAsia="en-US"/>
        </w:rPr>
        <w:t>EXT</w:t>
      </w:r>
      <w:r w:rsidR="00542DFA">
        <w:rPr>
          <w:rFonts w:eastAsiaTheme="minorHAnsi"/>
          <w:lang w:eastAsia="en-US"/>
        </w:rPr>
        <w:t>O</w:t>
      </w:r>
      <w:r w:rsidRPr="006922F5">
        <w:rPr>
          <w:rFonts w:eastAsiaTheme="minorHAnsi"/>
          <w:lang w:eastAsia="en-US"/>
        </w:rPr>
        <w:t xml:space="preserve">. </w:t>
      </w:r>
      <w:r w:rsidRPr="006922F5">
        <w:rPr>
          <w:rFonts w:eastAsia="Palatino Linotype"/>
        </w:rPr>
        <w:t>Del cierre de instrucción.</w:t>
      </w:r>
    </w:p>
    <w:p w14:paraId="224DAA2E" w14:textId="13B3A8A4" w:rsidR="00123A80" w:rsidRPr="006922F5" w:rsidRDefault="00123A80" w:rsidP="00123A80">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U</w:t>
      </w:r>
      <w:r w:rsidRPr="006922F5">
        <w:rPr>
          <w:rFonts w:eastAsia="Palatino Linotype" w:cs="Palatino Linotype"/>
          <w:color w:val="000000"/>
          <w:szCs w:val="24"/>
        </w:rPr>
        <w:t>na vez transcurrido el término legal, se decretó el cierre de instrucción en fecha</w:t>
      </w:r>
      <w:r w:rsidR="00143CF0">
        <w:rPr>
          <w:rFonts w:eastAsiaTheme="minorHAnsi" w:cstheme="minorBidi"/>
          <w:szCs w:val="24"/>
          <w:lang w:eastAsia="en-US"/>
        </w:rPr>
        <w:t xml:space="preserve"> veintinueve de abril de dos mil veinticuatro</w:t>
      </w:r>
      <w:r w:rsidRPr="006922F5">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6F1484AF" w14:textId="77777777" w:rsidR="00123A80" w:rsidRPr="006922F5" w:rsidRDefault="00123A80" w:rsidP="006922F5">
      <w:pPr>
        <w:pBdr>
          <w:top w:val="nil"/>
          <w:left w:val="nil"/>
          <w:bottom w:val="nil"/>
          <w:right w:val="nil"/>
          <w:between w:val="nil"/>
        </w:pBdr>
        <w:contextualSpacing/>
        <w:rPr>
          <w:rFonts w:eastAsia="Palatino Linotype" w:cs="Palatino Linotype"/>
          <w:color w:val="000000"/>
          <w:szCs w:val="24"/>
        </w:rPr>
      </w:pPr>
    </w:p>
    <w:p w14:paraId="65310342" w14:textId="5BA5F1E4" w:rsidR="00A970D5" w:rsidRPr="006922F5" w:rsidRDefault="00AF7A71" w:rsidP="006922F5">
      <w:pPr>
        <w:pStyle w:val="Ttulo2"/>
        <w:rPr>
          <w:rFonts w:eastAsia="Palatino Linotype"/>
        </w:rPr>
      </w:pPr>
      <w:r>
        <w:rPr>
          <w:rFonts w:eastAsia="Palatino Linotype"/>
        </w:rPr>
        <w:t>SÉPTIM</w:t>
      </w:r>
      <w:r w:rsidR="00542DFA">
        <w:rPr>
          <w:rFonts w:eastAsia="Palatino Linotype"/>
        </w:rPr>
        <w:t>O</w:t>
      </w:r>
      <w:r w:rsidR="00A970D5" w:rsidRPr="006922F5">
        <w:rPr>
          <w:rFonts w:eastAsia="Palatino Linotype"/>
        </w:rPr>
        <w:t xml:space="preserve">. </w:t>
      </w:r>
      <w:r w:rsidR="006967F6" w:rsidRPr="006922F5">
        <w:rPr>
          <w:rFonts w:eastAsiaTheme="minorHAnsi"/>
          <w:lang w:eastAsia="en-US"/>
        </w:rPr>
        <w:t>De la ampliación del término para resolver.</w:t>
      </w:r>
    </w:p>
    <w:p w14:paraId="02186C8E" w14:textId="72DC662B" w:rsidR="00143CF0" w:rsidRPr="00546575" w:rsidRDefault="00143CF0" w:rsidP="00143CF0">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Pr>
          <w:rFonts w:eastAsiaTheme="minorHAnsi" w:cstheme="minorBidi"/>
          <w:szCs w:val="24"/>
          <w:lang w:eastAsia="en-US"/>
        </w:rPr>
        <w:t>veinte de mayo</w:t>
      </w:r>
      <w:r w:rsidRPr="00546575">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7E094751" w14:textId="77777777" w:rsidR="00143CF0" w:rsidRPr="00546575" w:rsidRDefault="00143CF0" w:rsidP="00143CF0">
      <w:pPr>
        <w:pBdr>
          <w:top w:val="nil"/>
          <w:left w:val="nil"/>
          <w:bottom w:val="nil"/>
          <w:right w:val="nil"/>
          <w:between w:val="nil"/>
        </w:pBdr>
        <w:contextualSpacing/>
        <w:rPr>
          <w:rFonts w:eastAsiaTheme="minorHAnsi" w:cstheme="minorBidi"/>
          <w:szCs w:val="24"/>
          <w:lang w:eastAsia="en-US"/>
        </w:rPr>
      </w:pPr>
    </w:p>
    <w:p w14:paraId="4501F66C" w14:textId="77777777" w:rsidR="00143CF0" w:rsidRPr="00546575" w:rsidRDefault="00143CF0" w:rsidP="00143CF0">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lastRenderedPageBreak/>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775771B6" w14:textId="77777777" w:rsidR="00143CF0" w:rsidRPr="00546575" w:rsidRDefault="00143CF0" w:rsidP="00143CF0">
      <w:pPr>
        <w:pBdr>
          <w:top w:val="nil"/>
          <w:left w:val="nil"/>
          <w:bottom w:val="nil"/>
          <w:right w:val="nil"/>
          <w:between w:val="nil"/>
        </w:pBdr>
        <w:contextualSpacing/>
        <w:rPr>
          <w:rFonts w:eastAsiaTheme="minorHAnsi" w:cstheme="minorBidi"/>
          <w:szCs w:val="24"/>
          <w:lang w:eastAsia="en-US"/>
        </w:rPr>
      </w:pPr>
    </w:p>
    <w:p w14:paraId="70B24335" w14:textId="77777777" w:rsidR="00143CF0" w:rsidRPr="00546575" w:rsidRDefault="00143CF0" w:rsidP="00143CF0">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1C93E45" w14:textId="77777777" w:rsidR="00143CF0" w:rsidRPr="00546575" w:rsidRDefault="00143CF0" w:rsidP="00143CF0">
      <w:pPr>
        <w:pBdr>
          <w:top w:val="nil"/>
          <w:left w:val="nil"/>
          <w:bottom w:val="nil"/>
          <w:right w:val="nil"/>
          <w:between w:val="nil"/>
        </w:pBdr>
        <w:contextualSpacing/>
        <w:rPr>
          <w:rFonts w:eastAsiaTheme="minorHAnsi" w:cstheme="minorBidi"/>
          <w:szCs w:val="24"/>
          <w:lang w:eastAsia="en-US"/>
        </w:rPr>
      </w:pPr>
    </w:p>
    <w:p w14:paraId="206693D7" w14:textId="77777777" w:rsidR="00143CF0" w:rsidRPr="00546575" w:rsidRDefault="00143CF0" w:rsidP="00143CF0">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A42707C" w14:textId="77777777" w:rsidR="00143CF0" w:rsidRPr="00546575" w:rsidRDefault="00143CF0" w:rsidP="00143CF0">
      <w:pPr>
        <w:pBdr>
          <w:top w:val="nil"/>
          <w:left w:val="nil"/>
          <w:bottom w:val="nil"/>
          <w:right w:val="nil"/>
          <w:between w:val="nil"/>
        </w:pBdr>
        <w:contextualSpacing/>
        <w:rPr>
          <w:rFonts w:eastAsiaTheme="minorHAnsi" w:cstheme="minorBidi"/>
          <w:szCs w:val="24"/>
          <w:lang w:eastAsia="en-US"/>
        </w:rPr>
      </w:pPr>
    </w:p>
    <w:p w14:paraId="01E1F335" w14:textId="77777777" w:rsidR="00143CF0" w:rsidRPr="00546575" w:rsidRDefault="00143CF0" w:rsidP="00143CF0">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43BE788" w14:textId="77777777" w:rsidR="00143CF0" w:rsidRPr="00546575" w:rsidRDefault="00143CF0" w:rsidP="00143CF0">
      <w:pPr>
        <w:pBdr>
          <w:top w:val="nil"/>
          <w:left w:val="nil"/>
          <w:bottom w:val="nil"/>
          <w:right w:val="nil"/>
          <w:between w:val="nil"/>
        </w:pBdr>
        <w:contextualSpacing/>
        <w:rPr>
          <w:rFonts w:eastAsiaTheme="minorHAnsi" w:cstheme="minorBidi"/>
          <w:szCs w:val="24"/>
          <w:lang w:eastAsia="en-US"/>
        </w:rPr>
      </w:pPr>
    </w:p>
    <w:p w14:paraId="192E3DDA" w14:textId="77777777" w:rsidR="00143CF0" w:rsidRPr="00546575" w:rsidRDefault="00143CF0" w:rsidP="00143CF0">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1E079ED4" w14:textId="77777777" w:rsidR="00143CF0" w:rsidRPr="00546575" w:rsidRDefault="00143CF0" w:rsidP="00143CF0">
      <w:pPr>
        <w:pBdr>
          <w:top w:val="nil"/>
          <w:left w:val="nil"/>
          <w:bottom w:val="nil"/>
          <w:right w:val="nil"/>
          <w:between w:val="nil"/>
        </w:pBdr>
        <w:contextualSpacing/>
        <w:rPr>
          <w:rFonts w:eastAsiaTheme="minorHAnsi" w:cstheme="minorBidi"/>
          <w:szCs w:val="24"/>
          <w:lang w:eastAsia="en-US"/>
        </w:rPr>
      </w:pPr>
    </w:p>
    <w:p w14:paraId="2564DB32" w14:textId="77777777" w:rsidR="00143CF0" w:rsidRPr="00546575" w:rsidRDefault="00143CF0" w:rsidP="00143CF0">
      <w:pPr>
        <w:numPr>
          <w:ilvl w:val="0"/>
          <w:numId w:val="45"/>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2939DF23" w14:textId="77777777" w:rsidR="00143CF0" w:rsidRPr="00546575" w:rsidRDefault="00143CF0" w:rsidP="00143CF0">
      <w:pPr>
        <w:numPr>
          <w:ilvl w:val="0"/>
          <w:numId w:val="45"/>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Actividad Procesal del interesado: Acciones u omisiones del interesado.</w:t>
      </w:r>
    </w:p>
    <w:p w14:paraId="2C32109E" w14:textId="77777777" w:rsidR="00143CF0" w:rsidRPr="00546575" w:rsidRDefault="00143CF0" w:rsidP="00143CF0">
      <w:pPr>
        <w:numPr>
          <w:ilvl w:val="0"/>
          <w:numId w:val="45"/>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Conducta de la Autoridad: Las Acciones u omisiones realizadas en el procedimiento. Así como si la autoridad actuó con la debida diligencia.</w:t>
      </w:r>
    </w:p>
    <w:p w14:paraId="17B43B24" w14:textId="77777777" w:rsidR="00143CF0" w:rsidRPr="00546575" w:rsidRDefault="00143CF0" w:rsidP="00143CF0">
      <w:pPr>
        <w:numPr>
          <w:ilvl w:val="0"/>
          <w:numId w:val="45"/>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La afectación generada en la situación jurídica de la persona involucrada en el proceso: Violación a sus derechos humanos.</w:t>
      </w:r>
    </w:p>
    <w:p w14:paraId="784DA153" w14:textId="77777777" w:rsidR="00143CF0" w:rsidRPr="00546575" w:rsidRDefault="00143CF0" w:rsidP="00143CF0">
      <w:pPr>
        <w:pBdr>
          <w:top w:val="nil"/>
          <w:left w:val="nil"/>
          <w:bottom w:val="nil"/>
          <w:right w:val="nil"/>
          <w:between w:val="nil"/>
        </w:pBdr>
        <w:contextualSpacing/>
        <w:rPr>
          <w:rFonts w:eastAsiaTheme="minorHAnsi" w:cstheme="minorBidi"/>
          <w:szCs w:val="24"/>
          <w:lang w:eastAsia="en-US"/>
        </w:rPr>
      </w:pPr>
    </w:p>
    <w:p w14:paraId="5532F7C5" w14:textId="77777777" w:rsidR="00143CF0" w:rsidRPr="00546575" w:rsidRDefault="00143CF0" w:rsidP="00143CF0">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F581BE8" w14:textId="77777777" w:rsidR="00143CF0" w:rsidRPr="00546575" w:rsidRDefault="00143CF0" w:rsidP="00143CF0">
      <w:pPr>
        <w:pBdr>
          <w:top w:val="nil"/>
          <w:left w:val="nil"/>
          <w:bottom w:val="nil"/>
          <w:right w:val="nil"/>
          <w:between w:val="nil"/>
        </w:pBdr>
        <w:contextualSpacing/>
        <w:rPr>
          <w:rFonts w:eastAsiaTheme="minorHAnsi" w:cstheme="minorBidi"/>
          <w:szCs w:val="24"/>
          <w:lang w:eastAsia="en-US"/>
        </w:rPr>
      </w:pPr>
    </w:p>
    <w:p w14:paraId="123356DF" w14:textId="77777777" w:rsidR="00143CF0" w:rsidRPr="00546575" w:rsidRDefault="00143CF0" w:rsidP="00143CF0">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6985658" w14:textId="77777777" w:rsidR="00143CF0" w:rsidRPr="00546575" w:rsidRDefault="00143CF0" w:rsidP="00143CF0">
      <w:pPr>
        <w:pBdr>
          <w:top w:val="nil"/>
          <w:left w:val="nil"/>
          <w:bottom w:val="nil"/>
          <w:right w:val="nil"/>
          <w:between w:val="nil"/>
        </w:pBdr>
        <w:contextualSpacing/>
        <w:rPr>
          <w:rFonts w:eastAsiaTheme="minorHAnsi" w:cstheme="minorBidi"/>
          <w:szCs w:val="24"/>
          <w:lang w:eastAsia="en-US"/>
        </w:rPr>
      </w:pPr>
    </w:p>
    <w:p w14:paraId="2DF1BC8B" w14:textId="77777777" w:rsidR="00143CF0" w:rsidRDefault="00143CF0" w:rsidP="00143CF0">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40AC35FD" w14:textId="77777777" w:rsidR="00143CF0" w:rsidRDefault="00143CF0" w:rsidP="00143CF0">
      <w:pPr>
        <w:pBdr>
          <w:top w:val="nil"/>
          <w:left w:val="nil"/>
          <w:bottom w:val="nil"/>
          <w:right w:val="nil"/>
          <w:between w:val="nil"/>
        </w:pBdr>
        <w:contextualSpacing/>
        <w:rPr>
          <w:rFonts w:eastAsiaTheme="minorEastAsia" w:cstheme="minorBidi"/>
          <w:lang w:val="es-ES" w:eastAsia="en-US"/>
        </w:rPr>
      </w:pPr>
    </w:p>
    <w:p w14:paraId="2D3543B0" w14:textId="2DDADF10" w:rsidR="00143CF0" w:rsidRPr="00546575" w:rsidRDefault="00143CF0" w:rsidP="00143CF0">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Al respecto, también son de considerar los criterios sostenidos por el Cuarto Tribunal Colegiado en Materia Administrativa del Primer Circuito, cuyos rubros y datos de identificación son los siguientes:</w:t>
      </w:r>
    </w:p>
    <w:p w14:paraId="6F7288FB" w14:textId="77777777" w:rsidR="00143CF0" w:rsidRPr="00546575" w:rsidRDefault="00143CF0" w:rsidP="00143CF0">
      <w:pPr>
        <w:pBdr>
          <w:top w:val="nil"/>
          <w:left w:val="nil"/>
          <w:bottom w:val="nil"/>
          <w:right w:val="nil"/>
          <w:between w:val="nil"/>
        </w:pBdr>
        <w:contextualSpacing/>
        <w:rPr>
          <w:rFonts w:eastAsiaTheme="minorHAnsi" w:cstheme="minorBidi"/>
          <w:szCs w:val="24"/>
          <w:lang w:eastAsia="en-US"/>
        </w:rPr>
      </w:pPr>
    </w:p>
    <w:p w14:paraId="17FE016B" w14:textId="77777777" w:rsidR="00143CF0" w:rsidRPr="00546575" w:rsidRDefault="00143CF0" w:rsidP="00143CF0">
      <w:pPr>
        <w:pBdr>
          <w:top w:val="nil"/>
          <w:left w:val="nil"/>
          <w:bottom w:val="nil"/>
          <w:right w:val="nil"/>
          <w:between w:val="nil"/>
        </w:pBdr>
        <w:contextualSpacing/>
        <w:rPr>
          <w:rFonts w:eastAsiaTheme="minorHAnsi" w:cstheme="minorBidi"/>
          <w:szCs w:val="24"/>
          <w:lang w:eastAsia="en-US"/>
        </w:rPr>
      </w:pPr>
      <w:r w:rsidRPr="00546575">
        <w:rPr>
          <w:rFonts w:ascii="Segoe UI Symbol" w:eastAsiaTheme="minorHAnsi" w:hAnsi="Segoe UI Symbol" w:cstheme="minorBidi"/>
          <w:szCs w:val="24"/>
          <w:lang w:eastAsia="en-US"/>
        </w:rPr>
        <w:t>«</w:t>
      </w:r>
      <w:r w:rsidRPr="00546575">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06891FA5" w14:textId="77777777" w:rsidR="00143CF0" w:rsidRPr="00546575" w:rsidRDefault="00143CF0" w:rsidP="00143CF0">
      <w:pPr>
        <w:pBdr>
          <w:top w:val="nil"/>
          <w:left w:val="nil"/>
          <w:bottom w:val="nil"/>
          <w:right w:val="nil"/>
          <w:between w:val="nil"/>
        </w:pBdr>
        <w:contextualSpacing/>
        <w:rPr>
          <w:rFonts w:eastAsiaTheme="minorHAnsi" w:cstheme="minorBidi"/>
          <w:szCs w:val="24"/>
          <w:lang w:eastAsia="en-US"/>
        </w:rPr>
      </w:pPr>
    </w:p>
    <w:p w14:paraId="558FB224" w14:textId="77777777" w:rsidR="00143CF0" w:rsidRPr="00546575" w:rsidRDefault="00143CF0" w:rsidP="00143CF0">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04B1E793" w14:textId="77777777" w:rsidR="00143CF0" w:rsidRPr="00546575" w:rsidRDefault="00143CF0" w:rsidP="00143CF0">
      <w:pPr>
        <w:pBdr>
          <w:top w:val="nil"/>
          <w:left w:val="nil"/>
          <w:bottom w:val="nil"/>
          <w:right w:val="nil"/>
          <w:between w:val="nil"/>
        </w:pBdr>
        <w:contextualSpacing/>
        <w:rPr>
          <w:rFonts w:eastAsiaTheme="minorHAnsi" w:cstheme="minorBidi"/>
          <w:szCs w:val="24"/>
          <w:lang w:eastAsia="en-US"/>
        </w:rPr>
      </w:pPr>
    </w:p>
    <w:p w14:paraId="380D935F" w14:textId="77777777" w:rsidR="00143CF0" w:rsidRPr="00546575" w:rsidRDefault="00143CF0" w:rsidP="00143CF0">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lastRenderedPageBreak/>
        <w:t>Por ello, este organismo garante comprometido con la tutela de los derechos humanos confiados señala que este exceso del plazo legal para resolver el presente asunto resulta de carácter excepcional.</w:t>
      </w:r>
    </w:p>
    <w:p w14:paraId="14C9DF9B" w14:textId="77777777" w:rsidR="006967F6" w:rsidRPr="006922F5" w:rsidRDefault="006967F6"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1C8E14BE"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w:t>
      </w:r>
      <w:r w:rsidR="00123A80">
        <w:rPr>
          <w:rFonts w:eastAsia="Palatino Linotype" w:cs="Palatino Linotype"/>
          <w:color w:val="000000"/>
          <w:szCs w:val="24"/>
        </w:rPr>
        <w:t>tercero</w:t>
      </w:r>
      <w:r w:rsidRPr="006922F5">
        <w:rPr>
          <w:rFonts w:eastAsia="Palatino Linotype" w:cs="Palatino Linotype"/>
          <w:color w:val="000000"/>
          <w:szCs w:val="24"/>
        </w:rPr>
        <w:t xml:space="preserve"> y trigésimo </w:t>
      </w:r>
      <w:r w:rsidR="00123A80">
        <w:rPr>
          <w:rFonts w:eastAsia="Palatino Linotype" w:cs="Palatino Linotype"/>
          <w:color w:val="000000"/>
          <w:szCs w:val="24"/>
        </w:rPr>
        <w:t>cuarto</w:t>
      </w:r>
      <w:r w:rsidRPr="006922F5">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Pr="006922F5" w:rsidRDefault="00A970D5" w:rsidP="006922F5">
      <w:r w:rsidRPr="006922F5">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w:t>
      </w:r>
      <w:r w:rsidRPr="006922F5">
        <w:lastRenderedPageBreak/>
        <w:t>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F70ADC2" w14:textId="460E4FD3" w:rsidR="0031280C" w:rsidRDefault="0031280C" w:rsidP="006922F5">
      <w:pPr>
        <w:pBdr>
          <w:top w:val="nil"/>
          <w:left w:val="nil"/>
          <w:bottom w:val="nil"/>
          <w:right w:val="nil"/>
          <w:between w:val="nil"/>
        </w:pBdr>
        <w:contextualSpacing/>
        <w:rPr>
          <w:rFonts w:eastAsia="Palatino Linotype" w:cs="Palatino Linotype"/>
          <w:color w:val="000000"/>
          <w:szCs w:val="24"/>
        </w:rPr>
      </w:pPr>
    </w:p>
    <w:p w14:paraId="30DD9F9C" w14:textId="77777777" w:rsidR="00134C9B" w:rsidRPr="00134C9B" w:rsidRDefault="00134C9B" w:rsidP="00134C9B">
      <w:pPr>
        <w:keepNext/>
        <w:keepLines/>
        <w:outlineLvl w:val="1"/>
        <w:rPr>
          <w:rFonts w:eastAsia="Palatino Linotype" w:cstheme="majorBidi"/>
          <w:b/>
          <w:color w:val="000000" w:themeColor="text1"/>
          <w:sz w:val="26"/>
          <w:szCs w:val="26"/>
        </w:rPr>
      </w:pPr>
      <w:r w:rsidRPr="00134C9B">
        <w:rPr>
          <w:rFonts w:eastAsia="Palatino Linotype" w:cstheme="majorBidi"/>
          <w:b/>
          <w:color w:val="000000" w:themeColor="text1"/>
          <w:sz w:val="26"/>
          <w:szCs w:val="26"/>
        </w:rPr>
        <w:t>TERCERO. Cuestiones de previo y especial pronunciamiento.</w:t>
      </w:r>
    </w:p>
    <w:p w14:paraId="4140F139" w14:textId="77777777" w:rsidR="00134C9B" w:rsidRPr="00134C9B" w:rsidRDefault="00134C9B" w:rsidP="00134C9B">
      <w:pPr>
        <w:contextualSpacing/>
        <w:rPr>
          <w:rFonts w:eastAsia="Palatino Linotype" w:cs="Palatino Linotype"/>
          <w:szCs w:val="24"/>
        </w:rPr>
      </w:pPr>
      <w:r w:rsidRPr="00134C9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7372F178" w14:textId="77777777" w:rsidR="00134C9B" w:rsidRPr="00134C9B" w:rsidRDefault="00134C9B" w:rsidP="00134C9B">
      <w:pPr>
        <w:contextualSpacing/>
        <w:rPr>
          <w:rFonts w:eastAsia="Palatino Linotype" w:cs="Palatino Linotype"/>
          <w:szCs w:val="24"/>
        </w:rPr>
      </w:pPr>
    </w:p>
    <w:p w14:paraId="1BA679AA"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b/>
          <w:i/>
          <w:sz w:val="22"/>
        </w:rPr>
        <w:t xml:space="preserve">Artículo 180. </w:t>
      </w:r>
      <w:r w:rsidRPr="00134C9B">
        <w:rPr>
          <w:rFonts w:eastAsia="Palatino Linotype" w:cs="Palatino Linotype"/>
          <w:i/>
          <w:sz w:val="22"/>
        </w:rPr>
        <w:t>El recurso de revisión contendrá:</w:t>
      </w:r>
    </w:p>
    <w:p w14:paraId="5C9625FB" w14:textId="77777777" w:rsidR="00134C9B" w:rsidRPr="00134C9B" w:rsidRDefault="00134C9B" w:rsidP="00134C9B">
      <w:pPr>
        <w:spacing w:line="240" w:lineRule="auto"/>
        <w:ind w:left="567" w:right="567"/>
        <w:contextualSpacing/>
        <w:rPr>
          <w:rFonts w:eastAsia="Palatino Linotype" w:cs="Palatino Linotype"/>
          <w:i/>
          <w:sz w:val="22"/>
        </w:rPr>
      </w:pPr>
    </w:p>
    <w:p w14:paraId="073BE302"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i/>
          <w:sz w:val="22"/>
        </w:rPr>
        <w:t>I. El sujeto obligado ante la cual se presentó la solicitud;</w:t>
      </w:r>
    </w:p>
    <w:p w14:paraId="1F806885"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b/>
          <w:i/>
          <w:sz w:val="22"/>
        </w:rPr>
        <w:t>II. El nombre del solicitante que recurre</w:t>
      </w:r>
      <w:r w:rsidRPr="00134C9B">
        <w:rPr>
          <w:rFonts w:eastAsia="Palatino Linotype" w:cs="Palatino Linotype"/>
          <w:i/>
          <w:sz w:val="22"/>
        </w:rPr>
        <w:t xml:space="preserve"> o de su representante y, en su caso, del tercero interesado, así como la dirección o medio que señale para recibir notificaciones;</w:t>
      </w:r>
    </w:p>
    <w:p w14:paraId="1C3670EA"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i/>
          <w:sz w:val="22"/>
        </w:rPr>
        <w:t>III. El número de folio de respuesta de la solicitud de acceso;</w:t>
      </w:r>
    </w:p>
    <w:p w14:paraId="6F967621"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i/>
          <w:sz w:val="22"/>
        </w:rPr>
        <w:t>IV. La fecha en que fue notificada la respuesta al solicitante o tuvo conocimiento del acto reclamado, o de presentación de la solicitud, en caso de falta de respuesta;</w:t>
      </w:r>
    </w:p>
    <w:p w14:paraId="7A3EC7DF"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i/>
          <w:sz w:val="22"/>
        </w:rPr>
        <w:t>V. El acto que se recurre;</w:t>
      </w:r>
    </w:p>
    <w:p w14:paraId="5586A7D4"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i/>
          <w:sz w:val="22"/>
        </w:rPr>
        <w:t>VI. Las razones o motivos de inconformidad;</w:t>
      </w:r>
    </w:p>
    <w:p w14:paraId="29E1468F"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i/>
          <w:sz w:val="22"/>
        </w:rPr>
        <w:t>VII. La copia de la respuesta que se impugna y, en su caso, de la notificación correspondiente, en el caso de respuesta de la solicitud; y</w:t>
      </w:r>
    </w:p>
    <w:p w14:paraId="425CADEC"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i/>
          <w:sz w:val="22"/>
        </w:rPr>
        <w:t>VIII. Firma del recurrente, en su caso, cuando se presente por escrito, requisito sin el cual se dará trámite al recurso.</w:t>
      </w:r>
    </w:p>
    <w:p w14:paraId="788905A1" w14:textId="77777777" w:rsidR="00134C9B" w:rsidRPr="00134C9B" w:rsidRDefault="00134C9B" w:rsidP="00134C9B">
      <w:pPr>
        <w:spacing w:line="240" w:lineRule="auto"/>
        <w:ind w:left="567" w:right="567"/>
        <w:contextualSpacing/>
        <w:rPr>
          <w:rFonts w:eastAsia="Palatino Linotype" w:cs="Palatino Linotype"/>
          <w:i/>
          <w:sz w:val="22"/>
        </w:rPr>
      </w:pPr>
    </w:p>
    <w:p w14:paraId="3BA9FBF5"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i/>
          <w:sz w:val="22"/>
        </w:rPr>
        <w:t>Adicionalmente, se podrán anexar las pruebas y demás elementos que considere procedentes someter a juicio del Instituto.</w:t>
      </w:r>
    </w:p>
    <w:p w14:paraId="0333B342" w14:textId="77777777" w:rsidR="00134C9B" w:rsidRPr="00134C9B" w:rsidRDefault="00134C9B" w:rsidP="00134C9B">
      <w:pPr>
        <w:spacing w:line="240" w:lineRule="auto"/>
        <w:ind w:left="567" w:right="567"/>
        <w:contextualSpacing/>
        <w:rPr>
          <w:rFonts w:eastAsia="Palatino Linotype" w:cs="Palatino Linotype"/>
          <w:i/>
          <w:sz w:val="22"/>
        </w:rPr>
      </w:pPr>
    </w:p>
    <w:p w14:paraId="7170A8DD"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i/>
          <w:sz w:val="22"/>
        </w:rPr>
        <w:t>En ningún caso será necesario que el particular ratifique el recurso de revisión interpuesto.</w:t>
      </w:r>
    </w:p>
    <w:p w14:paraId="0A0B27D8" w14:textId="77777777" w:rsidR="00134C9B" w:rsidRPr="00134C9B" w:rsidRDefault="00134C9B" w:rsidP="00134C9B">
      <w:pPr>
        <w:spacing w:line="240" w:lineRule="auto"/>
        <w:ind w:left="567" w:right="567"/>
        <w:contextualSpacing/>
        <w:rPr>
          <w:rFonts w:eastAsia="Palatino Linotype" w:cs="Palatino Linotype"/>
          <w:i/>
          <w:sz w:val="22"/>
        </w:rPr>
      </w:pPr>
    </w:p>
    <w:p w14:paraId="69042FC1" w14:textId="77777777" w:rsidR="00134C9B" w:rsidRPr="00134C9B" w:rsidRDefault="00134C9B" w:rsidP="00134C9B">
      <w:pPr>
        <w:spacing w:line="240" w:lineRule="auto"/>
        <w:ind w:left="567" w:right="567"/>
        <w:contextualSpacing/>
        <w:rPr>
          <w:rFonts w:eastAsia="Palatino Linotype" w:cs="Palatino Linotype"/>
          <w:i/>
          <w:iCs/>
          <w:sz w:val="22"/>
          <w:lang w:val="es-ES"/>
        </w:rPr>
      </w:pPr>
      <w:r w:rsidRPr="00134C9B">
        <w:rPr>
          <w:rFonts w:eastAsia="Palatino Linotype" w:cs="Palatino Linotype"/>
          <w:b/>
          <w:bCs/>
          <w:i/>
          <w:iCs/>
          <w:sz w:val="22"/>
          <w:lang w:val="es-ES"/>
        </w:rPr>
        <w:t>En caso de que el recurso se interponga de manera electrónica no será indispensable que contengan los requisitos establecidos en las fracciones II</w:t>
      </w:r>
      <w:r w:rsidRPr="00134C9B">
        <w:rPr>
          <w:rFonts w:eastAsia="Palatino Linotype" w:cs="Palatino Linotype"/>
          <w:i/>
          <w:iCs/>
          <w:sz w:val="22"/>
          <w:lang w:val="es-ES"/>
        </w:rPr>
        <w:t>, IV, VII y VIII.</w:t>
      </w:r>
    </w:p>
    <w:p w14:paraId="60A8F858" w14:textId="77777777" w:rsidR="00134C9B" w:rsidRPr="00134C9B" w:rsidRDefault="00134C9B" w:rsidP="00134C9B">
      <w:pPr>
        <w:contextualSpacing/>
        <w:rPr>
          <w:rFonts w:eastAsia="Palatino Linotype" w:cs="Palatino Linotype"/>
          <w:bCs/>
          <w:iCs/>
          <w:szCs w:val="24"/>
        </w:rPr>
      </w:pPr>
    </w:p>
    <w:p w14:paraId="4D4C4420" w14:textId="355D9F93" w:rsidR="00134C9B" w:rsidRPr="00134C9B" w:rsidRDefault="00134C9B" w:rsidP="00134C9B">
      <w:pPr>
        <w:contextualSpacing/>
        <w:rPr>
          <w:rFonts w:eastAsia="Palatino Linotype" w:cs="Palatino Linotype"/>
          <w:szCs w:val="24"/>
        </w:rPr>
      </w:pPr>
      <w:r w:rsidRPr="00134C9B">
        <w:rPr>
          <w:rFonts w:eastAsia="Palatino Linotype" w:cs="Palatino Linotype"/>
          <w:szCs w:val="24"/>
        </w:rPr>
        <w:t xml:space="preserve">Cabe señalar que el hoy Recurrente se identificó como </w:t>
      </w:r>
      <w:r w:rsidRPr="00134C9B">
        <w:rPr>
          <w:rFonts w:eastAsia="Palatino Linotype" w:cs="Palatino Linotype"/>
          <w:b/>
          <w:bCs/>
          <w:szCs w:val="24"/>
        </w:rPr>
        <w:t>«</w:t>
      </w:r>
      <w:r w:rsidR="00605CFF">
        <w:rPr>
          <w:rFonts w:eastAsia="Palatino Linotype" w:cs="Palatino Linotype"/>
          <w:b/>
          <w:bCs/>
          <w:szCs w:val="24"/>
        </w:rPr>
        <w:t>XXXX XXX XXXXXX</w:t>
      </w:r>
      <w:bookmarkStart w:id="0" w:name="_GoBack"/>
      <w:bookmarkEnd w:id="0"/>
      <w:r w:rsidRPr="00134C9B">
        <w:rPr>
          <w:rFonts w:eastAsia="Palatino Linotype" w:cs="Palatino Linotype"/>
          <w:b/>
          <w:bCs/>
          <w:szCs w:val="24"/>
        </w:rPr>
        <w:t>»</w:t>
      </w:r>
      <w:r w:rsidRPr="00134C9B">
        <w:rPr>
          <w:rFonts w:eastAsia="Palatino Linotype" w:cs="Palatino Linotype"/>
          <w:szCs w:val="24"/>
        </w:rPr>
        <w:t>; no obstante, proporcionar el nombre incompleto, seudónimo 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01DE58A5" w14:textId="77777777" w:rsidR="00134C9B" w:rsidRPr="00134C9B" w:rsidRDefault="00134C9B" w:rsidP="00134C9B">
      <w:pPr>
        <w:contextualSpacing/>
        <w:rPr>
          <w:rFonts w:eastAsia="Palatino Linotype" w:cs="Palatino Linotype"/>
          <w:szCs w:val="24"/>
        </w:rPr>
      </w:pPr>
    </w:p>
    <w:p w14:paraId="49FB5D53"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b/>
          <w:i/>
          <w:sz w:val="22"/>
        </w:rPr>
        <w:t>Artículo 155.</w:t>
      </w:r>
      <w:r w:rsidRPr="00134C9B">
        <w:rPr>
          <w:rFonts w:eastAsia="Palatino Linotype" w:cs="Palatino Linotype"/>
          <w:i/>
          <w:sz w:val="22"/>
        </w:rPr>
        <w:t xml:space="preserve"> […]</w:t>
      </w:r>
    </w:p>
    <w:p w14:paraId="4B381983" w14:textId="77777777" w:rsidR="00134C9B" w:rsidRPr="00134C9B" w:rsidRDefault="00134C9B" w:rsidP="00134C9B">
      <w:pPr>
        <w:spacing w:line="240" w:lineRule="auto"/>
        <w:ind w:left="567" w:right="567"/>
        <w:contextualSpacing/>
        <w:rPr>
          <w:rFonts w:eastAsia="Palatino Linotype" w:cs="Palatino Linotype"/>
          <w:i/>
          <w:sz w:val="22"/>
        </w:rPr>
      </w:pPr>
    </w:p>
    <w:p w14:paraId="423797B2"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b/>
          <w:i/>
          <w:sz w:val="22"/>
        </w:rPr>
        <w:t>Las solicitudes anónimas</w:t>
      </w:r>
      <w:r w:rsidRPr="00134C9B">
        <w:rPr>
          <w:rFonts w:eastAsia="Palatino Linotype" w:cs="Palatino Linotype"/>
          <w:i/>
          <w:sz w:val="22"/>
        </w:rPr>
        <w:t xml:space="preserve">, con nombre incompleto o seudónimo </w:t>
      </w:r>
      <w:r w:rsidRPr="00134C9B">
        <w:rPr>
          <w:rFonts w:eastAsia="Palatino Linotype" w:cs="Palatino Linotype"/>
          <w:b/>
          <w:i/>
          <w:sz w:val="22"/>
        </w:rPr>
        <w:t>serán procedentes para su trámite</w:t>
      </w:r>
      <w:r w:rsidRPr="00134C9B">
        <w:rPr>
          <w:rFonts w:eastAsia="Palatino Linotype" w:cs="Palatino Linotype"/>
          <w:i/>
          <w:sz w:val="22"/>
        </w:rPr>
        <w:t xml:space="preserve"> por parte del sujeto obligado ante quien se presente. No podrá requerirse información adicional con motivo del nombre proporcionado por el solicitante.</w:t>
      </w:r>
    </w:p>
    <w:p w14:paraId="69C37116" w14:textId="77777777" w:rsidR="00134C9B" w:rsidRPr="00134C9B" w:rsidRDefault="00134C9B" w:rsidP="00134C9B">
      <w:pPr>
        <w:contextualSpacing/>
        <w:rPr>
          <w:rFonts w:eastAsia="Palatino Linotype" w:cs="Palatino Linotype"/>
          <w:szCs w:val="24"/>
        </w:rPr>
      </w:pPr>
    </w:p>
    <w:p w14:paraId="09D648A4" w14:textId="77777777" w:rsidR="00134C9B" w:rsidRPr="00134C9B" w:rsidRDefault="00134C9B" w:rsidP="00134C9B">
      <w:pPr>
        <w:contextualSpacing/>
        <w:rPr>
          <w:rFonts w:eastAsia="Palatino Linotype" w:cs="Palatino Linotype"/>
          <w:szCs w:val="24"/>
        </w:rPr>
      </w:pPr>
      <w:r w:rsidRPr="00134C9B">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7CAD616A" w14:textId="77777777" w:rsidR="00134C9B" w:rsidRPr="00134C9B" w:rsidRDefault="00134C9B" w:rsidP="00134C9B">
      <w:pPr>
        <w:contextualSpacing/>
        <w:rPr>
          <w:rFonts w:eastAsia="Palatino Linotype" w:cs="Palatino Linotype"/>
          <w:szCs w:val="24"/>
        </w:rPr>
      </w:pPr>
    </w:p>
    <w:p w14:paraId="227F154C" w14:textId="77777777" w:rsidR="00134C9B" w:rsidRPr="00134C9B" w:rsidRDefault="00134C9B" w:rsidP="00134C9B">
      <w:pPr>
        <w:spacing w:line="240" w:lineRule="auto"/>
        <w:ind w:left="567" w:right="567"/>
        <w:contextualSpacing/>
        <w:jc w:val="center"/>
        <w:rPr>
          <w:rFonts w:eastAsia="Palatino Linotype" w:cs="Palatino Linotype"/>
          <w:b/>
          <w:i/>
          <w:sz w:val="22"/>
          <w:u w:val="single"/>
        </w:rPr>
      </w:pPr>
      <w:r w:rsidRPr="00134C9B">
        <w:rPr>
          <w:rFonts w:eastAsia="Palatino Linotype" w:cs="Palatino Linotype"/>
          <w:b/>
          <w:i/>
          <w:sz w:val="22"/>
          <w:u w:val="single"/>
        </w:rPr>
        <w:t>Constitución Política de los Estados Unidos Mexicanos</w:t>
      </w:r>
    </w:p>
    <w:p w14:paraId="0060CCC5" w14:textId="77777777" w:rsidR="00134C9B" w:rsidRPr="00134C9B" w:rsidRDefault="00134C9B" w:rsidP="00134C9B">
      <w:pPr>
        <w:spacing w:line="240" w:lineRule="auto"/>
        <w:ind w:left="567" w:right="567"/>
        <w:contextualSpacing/>
        <w:rPr>
          <w:rFonts w:eastAsia="Palatino Linotype" w:cs="Palatino Linotype"/>
          <w:i/>
          <w:iCs/>
          <w:sz w:val="22"/>
          <w:lang w:val="es-ES"/>
        </w:rPr>
      </w:pPr>
      <w:r w:rsidRPr="00134C9B">
        <w:rPr>
          <w:rFonts w:eastAsia="Palatino Linotype" w:cs="Palatino Linotype"/>
          <w:b/>
          <w:bCs/>
          <w:i/>
          <w:iCs/>
          <w:sz w:val="22"/>
          <w:lang w:val="es-ES"/>
        </w:rPr>
        <w:t>Artículo 6</w:t>
      </w:r>
      <w:r w:rsidRPr="00134C9B">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C9C51F9"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i/>
          <w:sz w:val="22"/>
        </w:rPr>
        <w:t>[…]</w:t>
      </w:r>
    </w:p>
    <w:p w14:paraId="34017DF9"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i/>
          <w:sz w:val="22"/>
        </w:rPr>
        <w:t xml:space="preserve">Para efectos de lo dispuesto en el presente artículo se observará lo siguiente: </w:t>
      </w:r>
    </w:p>
    <w:p w14:paraId="384A8A61" w14:textId="77777777" w:rsidR="00134C9B" w:rsidRPr="00134C9B" w:rsidRDefault="00134C9B" w:rsidP="00134C9B">
      <w:pPr>
        <w:spacing w:line="240" w:lineRule="auto"/>
        <w:ind w:left="567" w:right="567"/>
        <w:contextualSpacing/>
        <w:rPr>
          <w:rFonts w:eastAsia="Palatino Linotype" w:cs="Palatino Linotype"/>
          <w:i/>
          <w:sz w:val="22"/>
        </w:rPr>
      </w:pPr>
    </w:p>
    <w:p w14:paraId="1EAB8BAC"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i/>
          <w:sz w:val="22"/>
        </w:rPr>
        <w:lastRenderedPageBreak/>
        <w:t>A. Para el ejercicio del derecho de acceso a la información, la Federación y las entidades federativas, en el ámbito de sus respectivas competencias, se regirán por los siguientes principios y bases:</w:t>
      </w:r>
    </w:p>
    <w:p w14:paraId="361A168F"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i/>
          <w:sz w:val="22"/>
        </w:rPr>
        <w:t>[…]</w:t>
      </w:r>
    </w:p>
    <w:p w14:paraId="21E033F5" w14:textId="77777777" w:rsidR="00134C9B" w:rsidRPr="00134C9B" w:rsidRDefault="00134C9B" w:rsidP="00134C9B">
      <w:pPr>
        <w:spacing w:line="240" w:lineRule="auto"/>
        <w:ind w:left="567" w:right="567"/>
        <w:contextualSpacing/>
        <w:rPr>
          <w:rFonts w:eastAsia="Palatino Linotype" w:cs="Palatino Linotype"/>
          <w:i/>
          <w:iCs/>
          <w:sz w:val="22"/>
          <w:lang w:val="es-ES"/>
        </w:rPr>
      </w:pPr>
      <w:r w:rsidRPr="00134C9B">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313606D6"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00B10880" w14:textId="77777777" w:rsidR="00134C9B" w:rsidRPr="00134C9B" w:rsidRDefault="00134C9B" w:rsidP="00134C9B">
      <w:pPr>
        <w:spacing w:line="240" w:lineRule="auto"/>
        <w:ind w:left="567" w:right="567"/>
        <w:contextualSpacing/>
        <w:rPr>
          <w:rFonts w:eastAsia="Palatino Linotype" w:cs="Palatino Linotype"/>
          <w:i/>
          <w:sz w:val="22"/>
        </w:rPr>
      </w:pPr>
    </w:p>
    <w:p w14:paraId="229FD84A" w14:textId="77777777" w:rsidR="00134C9B" w:rsidRPr="00134C9B" w:rsidRDefault="00134C9B" w:rsidP="00134C9B">
      <w:pPr>
        <w:spacing w:line="240" w:lineRule="auto"/>
        <w:ind w:left="567" w:right="567"/>
        <w:contextualSpacing/>
        <w:jc w:val="center"/>
        <w:rPr>
          <w:rFonts w:eastAsia="Palatino Linotype" w:cs="Palatino Linotype"/>
          <w:b/>
          <w:i/>
          <w:sz w:val="22"/>
          <w:u w:val="single"/>
        </w:rPr>
      </w:pPr>
      <w:r w:rsidRPr="00134C9B">
        <w:rPr>
          <w:rFonts w:eastAsia="Palatino Linotype" w:cs="Palatino Linotype"/>
          <w:b/>
          <w:i/>
          <w:sz w:val="22"/>
          <w:u w:val="single"/>
        </w:rPr>
        <w:t>Constitución Política del Estado Libre y Soberano de México</w:t>
      </w:r>
    </w:p>
    <w:p w14:paraId="693954CA"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b/>
          <w:i/>
          <w:sz w:val="22"/>
        </w:rPr>
        <w:t>Artículo 5</w:t>
      </w:r>
      <w:r w:rsidRPr="00134C9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776C0C8"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i/>
          <w:sz w:val="22"/>
        </w:rPr>
        <w:t>[…]</w:t>
      </w:r>
    </w:p>
    <w:p w14:paraId="01CE9067" w14:textId="77777777" w:rsidR="00134C9B" w:rsidRPr="00134C9B" w:rsidRDefault="00134C9B" w:rsidP="00134C9B">
      <w:pPr>
        <w:spacing w:line="240" w:lineRule="auto"/>
        <w:ind w:left="567" w:right="567"/>
        <w:contextualSpacing/>
        <w:rPr>
          <w:rFonts w:eastAsia="Palatino Linotype" w:cs="Palatino Linotype"/>
          <w:i/>
          <w:iCs/>
          <w:sz w:val="22"/>
          <w:lang w:val="es-ES"/>
        </w:rPr>
      </w:pPr>
      <w:r w:rsidRPr="00134C9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6C86676D"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i/>
          <w:sz w:val="22"/>
        </w:rPr>
        <w:t>[…]</w:t>
      </w:r>
    </w:p>
    <w:p w14:paraId="7B3AC0A6"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17FDA169" w14:textId="77777777" w:rsidR="00134C9B" w:rsidRPr="00134C9B" w:rsidRDefault="00134C9B" w:rsidP="00134C9B">
      <w:pPr>
        <w:spacing w:line="240" w:lineRule="auto"/>
        <w:ind w:left="567" w:right="567"/>
        <w:contextualSpacing/>
        <w:rPr>
          <w:rFonts w:eastAsia="Palatino Linotype" w:cs="Palatino Linotype"/>
          <w:i/>
          <w:sz w:val="22"/>
        </w:rPr>
      </w:pPr>
    </w:p>
    <w:p w14:paraId="7825EB6B" w14:textId="77777777" w:rsidR="00134C9B" w:rsidRPr="00134C9B" w:rsidRDefault="00134C9B" w:rsidP="00134C9B">
      <w:pPr>
        <w:spacing w:line="240" w:lineRule="auto"/>
        <w:ind w:left="567" w:right="567"/>
        <w:contextualSpacing/>
        <w:rPr>
          <w:rFonts w:eastAsia="Palatino Linotype" w:cs="Palatino Linotype"/>
          <w:i/>
          <w:iCs/>
          <w:sz w:val="22"/>
          <w:lang w:val="es-ES"/>
        </w:rPr>
      </w:pPr>
      <w:r w:rsidRPr="00134C9B">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1C56380" w14:textId="77777777" w:rsidR="00134C9B" w:rsidRPr="00134C9B" w:rsidRDefault="00134C9B" w:rsidP="00134C9B">
      <w:pPr>
        <w:spacing w:line="240" w:lineRule="auto"/>
        <w:ind w:left="567" w:right="567"/>
        <w:contextualSpacing/>
        <w:rPr>
          <w:rFonts w:eastAsia="Palatino Linotype" w:cs="Palatino Linotype"/>
          <w:i/>
          <w:sz w:val="22"/>
        </w:rPr>
      </w:pPr>
    </w:p>
    <w:p w14:paraId="6C871A76"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i/>
          <w:sz w:val="22"/>
        </w:rPr>
        <w:t>Este derecho se regirá por los principios y bases siguientes:</w:t>
      </w:r>
    </w:p>
    <w:p w14:paraId="160F0F77"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i/>
          <w:sz w:val="22"/>
        </w:rPr>
        <w:t>[…]</w:t>
      </w:r>
    </w:p>
    <w:p w14:paraId="5AD0FF9A"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b/>
          <w:i/>
          <w:sz w:val="22"/>
        </w:rPr>
        <w:t>III.</w:t>
      </w:r>
      <w:r w:rsidRPr="00134C9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1EEA99B4"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b/>
          <w:i/>
          <w:sz w:val="22"/>
        </w:rPr>
        <w:t>IV.</w:t>
      </w:r>
      <w:r w:rsidRPr="00134C9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2917514E"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i/>
          <w:sz w:val="22"/>
        </w:rPr>
        <w:t>[…]</w:t>
      </w:r>
    </w:p>
    <w:p w14:paraId="7E96D8AD"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b/>
          <w:i/>
          <w:sz w:val="22"/>
        </w:rPr>
        <w:lastRenderedPageBreak/>
        <w:t>VIII.</w:t>
      </w:r>
      <w:r w:rsidRPr="00134C9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7C035FA7"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i/>
          <w:sz w:val="22"/>
        </w:rPr>
        <w:t>[…]</w:t>
      </w:r>
    </w:p>
    <w:p w14:paraId="28797EC8" w14:textId="77777777" w:rsidR="00134C9B" w:rsidRPr="00134C9B" w:rsidRDefault="00134C9B" w:rsidP="00134C9B">
      <w:pPr>
        <w:ind w:left="567" w:right="567"/>
        <w:contextualSpacing/>
        <w:rPr>
          <w:rFonts w:eastAsia="Palatino Linotype" w:cs="Palatino Linotype"/>
          <w:szCs w:val="24"/>
        </w:rPr>
      </w:pPr>
    </w:p>
    <w:p w14:paraId="580194E6" w14:textId="77777777" w:rsidR="00134C9B" w:rsidRPr="00134C9B" w:rsidRDefault="00134C9B" w:rsidP="00134C9B">
      <w:pPr>
        <w:ind w:right="49"/>
        <w:contextualSpacing/>
        <w:rPr>
          <w:rFonts w:eastAsia="Palatino Linotype" w:cs="Palatino Linotype"/>
          <w:szCs w:val="24"/>
        </w:rPr>
      </w:pPr>
      <w:r w:rsidRPr="00134C9B">
        <w:rPr>
          <w:rFonts w:eastAsia="Palatino Linotype" w:cs="Palatino Linotype"/>
          <w:szCs w:val="24"/>
        </w:rPr>
        <w:t>Por otra parte, del contenido del artículo 1 de la Constitución Política de los Estados Unidos Mexicanos, se destaca lo siguiente:</w:t>
      </w:r>
    </w:p>
    <w:p w14:paraId="4FBA1804" w14:textId="77777777" w:rsidR="00134C9B" w:rsidRPr="00134C9B" w:rsidRDefault="00134C9B" w:rsidP="00134C9B">
      <w:pPr>
        <w:ind w:right="49"/>
        <w:contextualSpacing/>
        <w:rPr>
          <w:rFonts w:eastAsia="Palatino Linotype" w:cs="Palatino Linotype"/>
          <w:szCs w:val="24"/>
        </w:rPr>
      </w:pPr>
    </w:p>
    <w:p w14:paraId="313830D7" w14:textId="77777777" w:rsidR="00134C9B" w:rsidRPr="00134C9B" w:rsidRDefault="00134C9B" w:rsidP="00134C9B">
      <w:pPr>
        <w:spacing w:line="240" w:lineRule="auto"/>
        <w:ind w:left="567" w:right="567"/>
        <w:contextualSpacing/>
        <w:rPr>
          <w:rFonts w:eastAsia="Palatino Linotype" w:cs="Palatino Linotype"/>
          <w:i/>
          <w:sz w:val="22"/>
        </w:rPr>
      </w:pPr>
      <w:r w:rsidRPr="00134C9B">
        <w:rPr>
          <w:rFonts w:eastAsia="Palatino Linotype" w:cs="Palatino Linotype"/>
          <w:b/>
          <w:i/>
          <w:sz w:val="22"/>
        </w:rPr>
        <w:t>Artículo 1o</w:t>
      </w:r>
      <w:r w:rsidRPr="00134C9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3B66459" w14:textId="77777777" w:rsidR="00134C9B" w:rsidRPr="00134C9B" w:rsidRDefault="00134C9B" w:rsidP="00134C9B">
      <w:pPr>
        <w:spacing w:line="240" w:lineRule="auto"/>
        <w:ind w:left="567" w:right="567"/>
        <w:contextualSpacing/>
        <w:rPr>
          <w:rFonts w:eastAsia="Palatino Linotype" w:cs="Palatino Linotype"/>
          <w:i/>
          <w:sz w:val="22"/>
        </w:rPr>
      </w:pPr>
    </w:p>
    <w:p w14:paraId="173485AC" w14:textId="77777777" w:rsidR="00134C9B" w:rsidRPr="00134C9B" w:rsidRDefault="00134C9B" w:rsidP="00134C9B">
      <w:pPr>
        <w:spacing w:line="240" w:lineRule="auto"/>
        <w:ind w:left="567" w:right="567"/>
        <w:contextualSpacing/>
        <w:rPr>
          <w:rFonts w:eastAsia="Palatino Linotype" w:cs="Palatino Linotype"/>
          <w:i/>
          <w:iCs/>
          <w:sz w:val="22"/>
          <w:lang w:val="es-ES"/>
        </w:rPr>
      </w:pPr>
      <w:r w:rsidRPr="00134C9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54F8DB12" w14:textId="77777777" w:rsidR="00134C9B" w:rsidRPr="00134C9B" w:rsidRDefault="00134C9B" w:rsidP="00134C9B">
      <w:pPr>
        <w:spacing w:line="240" w:lineRule="auto"/>
        <w:ind w:left="567" w:right="567"/>
        <w:contextualSpacing/>
        <w:rPr>
          <w:rFonts w:eastAsia="Palatino Linotype" w:cs="Palatino Linotype"/>
          <w:i/>
          <w:sz w:val="22"/>
        </w:rPr>
      </w:pPr>
    </w:p>
    <w:p w14:paraId="69F9153B" w14:textId="77777777" w:rsidR="00134C9B" w:rsidRPr="00134C9B" w:rsidRDefault="00134C9B" w:rsidP="00134C9B">
      <w:pPr>
        <w:spacing w:line="240" w:lineRule="auto"/>
        <w:ind w:left="567" w:right="567"/>
        <w:contextualSpacing/>
        <w:rPr>
          <w:rFonts w:eastAsia="Palatino Linotype" w:cs="Palatino Linotype"/>
          <w:i/>
          <w:iCs/>
          <w:sz w:val="22"/>
          <w:lang w:val="es-ES"/>
        </w:rPr>
      </w:pPr>
      <w:r w:rsidRPr="00134C9B">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3B07485" w14:textId="77777777" w:rsidR="00134C9B" w:rsidRPr="00134C9B" w:rsidRDefault="00134C9B" w:rsidP="00134C9B"/>
    <w:p w14:paraId="7372BDFF" w14:textId="77777777" w:rsidR="00134C9B" w:rsidRPr="00134C9B" w:rsidRDefault="00134C9B" w:rsidP="00134C9B">
      <w:pPr>
        <w:rPr>
          <w:rFonts w:eastAsia="Palatino Linotype" w:cs="Palatino Linotype"/>
          <w:szCs w:val="24"/>
        </w:rPr>
      </w:pPr>
      <w:r w:rsidRPr="00134C9B">
        <w:rPr>
          <w:rFonts w:eastAsia="Palatino Linotype" w:cs="Palatino Linotype"/>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134C9B">
        <w:rPr>
          <w:rFonts w:eastAsia="Palatino Linotype" w:cs="Palatino Linotype"/>
          <w:szCs w:val="24"/>
        </w:rPr>
        <w:lastRenderedPageBreak/>
        <w:t>incluso, la solicitud de acceso a la información pueda ser anónima o no contener un nombre que identifique al solicitante o que permita tener certeza sobre su identidad.</w:t>
      </w:r>
    </w:p>
    <w:p w14:paraId="13EFDBDF" w14:textId="77777777" w:rsidR="00134C9B" w:rsidRPr="00134C9B" w:rsidRDefault="00134C9B" w:rsidP="00134C9B">
      <w:pPr>
        <w:rPr>
          <w:rFonts w:eastAsia="Palatino Linotype" w:cs="Palatino Linotype"/>
          <w:szCs w:val="24"/>
        </w:rPr>
      </w:pPr>
    </w:p>
    <w:p w14:paraId="73D2B3A1" w14:textId="77777777" w:rsidR="00134C9B" w:rsidRPr="00134C9B" w:rsidRDefault="00134C9B" w:rsidP="00134C9B">
      <w:pPr>
        <w:rPr>
          <w:rFonts w:eastAsia="Palatino Linotype" w:cs="Palatino Linotype"/>
          <w:color w:val="000000"/>
          <w:szCs w:val="24"/>
        </w:rPr>
      </w:pPr>
      <w:r w:rsidRPr="00134C9B">
        <w:rPr>
          <w:rFonts w:eastAsia="Palatino Linotype" w:cs="Palatino Linotype"/>
          <w:color w:val="000000"/>
          <w:szCs w:val="24"/>
        </w:rPr>
        <w:t>En conclusión, se cubrieron los requisitos de procedencia y procedibilidad y conforme a las constancias que obran en el expediente.</w:t>
      </w:r>
    </w:p>
    <w:p w14:paraId="5D88BE06" w14:textId="77777777" w:rsidR="001421BE" w:rsidRPr="006967F6" w:rsidRDefault="001421BE" w:rsidP="006922F5">
      <w:pPr>
        <w:pBdr>
          <w:top w:val="nil"/>
          <w:left w:val="nil"/>
          <w:bottom w:val="nil"/>
          <w:right w:val="nil"/>
          <w:between w:val="nil"/>
        </w:pBdr>
        <w:contextualSpacing/>
        <w:rPr>
          <w:rFonts w:eastAsia="Palatino Linotype" w:cs="Palatino Linotype"/>
          <w:color w:val="000000"/>
          <w:szCs w:val="24"/>
        </w:rPr>
      </w:pPr>
    </w:p>
    <w:p w14:paraId="13B28D16" w14:textId="423173E1" w:rsidR="006967F6" w:rsidRPr="006967F6" w:rsidRDefault="00DF5666" w:rsidP="006967F6">
      <w:pPr>
        <w:pStyle w:val="Ttulo2"/>
        <w:rPr>
          <w:rFonts w:eastAsia="Palatino Linotype"/>
        </w:rPr>
      </w:pPr>
      <w:r>
        <w:rPr>
          <w:rFonts w:eastAsia="Palatino Linotype"/>
        </w:rPr>
        <w:t>CUARTO</w:t>
      </w:r>
      <w:r w:rsidR="00A970D5" w:rsidRPr="006922F5">
        <w:rPr>
          <w:rFonts w:eastAsia="Palatino Linotype"/>
        </w:rPr>
        <w:t>. De las causas de improcedencia.</w:t>
      </w:r>
    </w:p>
    <w:p w14:paraId="555D16DA" w14:textId="77777777" w:rsidR="00B728EA" w:rsidRPr="00FD1870" w:rsidRDefault="00B728EA" w:rsidP="00B728EA">
      <w:pPr>
        <w:pBdr>
          <w:top w:val="nil"/>
          <w:left w:val="nil"/>
          <w:bottom w:val="nil"/>
          <w:right w:val="nil"/>
          <w:between w:val="nil"/>
        </w:pBdr>
        <w:contextualSpacing/>
        <w:rPr>
          <w:rFonts w:eastAsia="Palatino Linotype" w:cs="Palatino Linotype"/>
          <w:color w:val="000000"/>
          <w:szCs w:val="24"/>
        </w:rPr>
      </w:pPr>
      <w:r w:rsidRPr="00FD1870">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F428342" w14:textId="77777777" w:rsidR="00B728EA" w:rsidRPr="00FD1870" w:rsidRDefault="00B728EA" w:rsidP="00B728EA">
      <w:pPr>
        <w:pBdr>
          <w:top w:val="nil"/>
          <w:left w:val="nil"/>
          <w:bottom w:val="nil"/>
          <w:right w:val="nil"/>
          <w:between w:val="nil"/>
        </w:pBdr>
        <w:contextualSpacing/>
        <w:rPr>
          <w:rFonts w:eastAsia="Palatino Linotype" w:cs="Palatino Linotype"/>
          <w:color w:val="000000"/>
          <w:szCs w:val="24"/>
        </w:rPr>
      </w:pPr>
    </w:p>
    <w:p w14:paraId="65B2618D" w14:textId="77777777" w:rsidR="00B728EA" w:rsidRPr="00FD1870" w:rsidRDefault="00B728EA" w:rsidP="75E1F584">
      <w:pPr>
        <w:pBdr>
          <w:top w:val="nil"/>
          <w:left w:val="nil"/>
          <w:bottom w:val="nil"/>
          <w:right w:val="nil"/>
          <w:between w:val="nil"/>
        </w:pBdr>
        <w:contextualSpacing/>
        <w:rPr>
          <w:rFonts w:eastAsia="Palatino Linotype" w:cs="Palatino Linotype"/>
          <w:color w:val="000000"/>
          <w:lang w:val="es-ES"/>
        </w:rPr>
      </w:pPr>
      <w:r w:rsidRPr="75E1F584">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75E1F584">
        <w:rPr>
          <w:rFonts w:eastAsia="Palatino Linotype" w:cs="Palatino Linotype"/>
          <w:color w:val="000000"/>
          <w:vertAlign w:val="superscript"/>
          <w:lang w:val="es-ES"/>
        </w:rPr>
        <w:footnoteReference w:id="2"/>
      </w:r>
      <w:r w:rsidRPr="75E1F584">
        <w:rPr>
          <w:rFonts w:eastAsia="Palatino Linotype" w:cs="Palatino Linotype"/>
          <w:color w:val="000000"/>
          <w:lang w:val="es-ES"/>
        </w:rPr>
        <w:t xml:space="preserve">, la cual permite dilucidar alguna </w:t>
      </w:r>
      <w:r w:rsidRPr="75E1F584">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075551B1" w14:textId="77777777" w:rsidR="00B728EA" w:rsidRPr="00FD1870" w:rsidRDefault="00B728EA" w:rsidP="00B728EA">
      <w:pPr>
        <w:pBdr>
          <w:top w:val="nil"/>
          <w:left w:val="nil"/>
          <w:bottom w:val="nil"/>
          <w:right w:val="nil"/>
          <w:between w:val="nil"/>
        </w:pBdr>
        <w:contextualSpacing/>
        <w:rPr>
          <w:rFonts w:eastAsia="Palatino Linotype" w:cs="Palatino Linotype"/>
          <w:color w:val="000000"/>
          <w:szCs w:val="24"/>
        </w:rPr>
      </w:pPr>
    </w:p>
    <w:p w14:paraId="1E21B26C" w14:textId="11350076" w:rsidR="00A970D5" w:rsidRDefault="00B728EA" w:rsidP="00B728EA">
      <w:pPr>
        <w:pBdr>
          <w:top w:val="nil"/>
          <w:left w:val="nil"/>
          <w:bottom w:val="nil"/>
          <w:right w:val="nil"/>
          <w:between w:val="nil"/>
        </w:pBdr>
        <w:contextualSpacing/>
        <w:rPr>
          <w:rFonts w:eastAsia="Palatino Linotype" w:cs="Palatino Linotype"/>
          <w:color w:val="000000"/>
          <w:szCs w:val="24"/>
        </w:rPr>
      </w:pPr>
      <w:r w:rsidRPr="00FD1870">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95F72AE" w14:textId="77777777" w:rsidR="00B728EA" w:rsidRPr="006922F5" w:rsidRDefault="00B728EA" w:rsidP="00B728EA">
      <w:pPr>
        <w:pBdr>
          <w:top w:val="nil"/>
          <w:left w:val="nil"/>
          <w:bottom w:val="nil"/>
          <w:right w:val="nil"/>
          <w:between w:val="nil"/>
        </w:pBdr>
        <w:contextualSpacing/>
        <w:rPr>
          <w:rFonts w:eastAsia="Palatino Linotype" w:cs="Palatino Linotype"/>
          <w:color w:val="000000"/>
          <w:szCs w:val="24"/>
        </w:rPr>
      </w:pPr>
    </w:p>
    <w:p w14:paraId="0DC69ACD" w14:textId="110521F3" w:rsidR="00A970D5" w:rsidRPr="006922F5" w:rsidRDefault="00DF5666" w:rsidP="006922F5">
      <w:pPr>
        <w:pStyle w:val="Ttulo2"/>
        <w:rPr>
          <w:rFonts w:eastAsia="Palatino Linotype"/>
        </w:rPr>
      </w:pPr>
      <w:r>
        <w:rPr>
          <w:rFonts w:eastAsia="Palatino Linotype"/>
        </w:rPr>
        <w:t>QUINTO</w:t>
      </w:r>
      <w:r w:rsidR="00A970D5" w:rsidRPr="006922F5">
        <w:rPr>
          <w:rFonts w:eastAsia="Palatino Linotype"/>
        </w:rPr>
        <w:t>. Estudio y resolución del asunto.</w:t>
      </w:r>
    </w:p>
    <w:p w14:paraId="102DA030" w14:textId="77777777" w:rsidR="00B728EA" w:rsidRPr="00FD1870" w:rsidRDefault="00B728EA" w:rsidP="00B728EA">
      <w:pPr>
        <w:pBdr>
          <w:top w:val="nil"/>
          <w:left w:val="nil"/>
          <w:bottom w:val="nil"/>
          <w:right w:val="nil"/>
          <w:between w:val="nil"/>
        </w:pBdr>
        <w:contextualSpacing/>
        <w:rPr>
          <w:rFonts w:eastAsia="Palatino Linotype" w:cs="Palatino Linotype"/>
          <w:color w:val="000000"/>
          <w:szCs w:val="24"/>
        </w:rPr>
      </w:pPr>
      <w:r w:rsidRPr="00FD1870">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w:t>
      </w:r>
      <w:r w:rsidRPr="00FD1870">
        <w:rPr>
          <w:rFonts w:eastAsia="Palatino Linotype" w:cs="Palatino Linotype"/>
          <w:color w:val="000000"/>
          <w:szCs w:val="24"/>
        </w:rPr>
        <w:lastRenderedPageBreak/>
        <w:t>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40EB1FC4" w14:textId="3532FBA1" w:rsidR="009E1CC4" w:rsidRDefault="00A970D5" w:rsidP="006D438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tanto</w:t>
      </w:r>
      <w:r w:rsidR="007F3F9F" w:rsidRPr="006922F5">
        <w:rPr>
          <w:rFonts w:eastAsia="Palatino Linotype" w:cs="Palatino Linotype"/>
          <w:color w:val="000000"/>
          <w:szCs w:val="24"/>
        </w:rPr>
        <w:t xml:space="preserve">, es conveniente recordar que </w:t>
      </w:r>
      <w:r w:rsidR="006D438A">
        <w:rPr>
          <w:rFonts w:eastAsia="Palatino Linotype" w:cs="Palatino Linotype"/>
          <w:color w:val="000000"/>
          <w:szCs w:val="24"/>
        </w:rPr>
        <w:t>el</w:t>
      </w:r>
      <w:r w:rsidRPr="006922F5">
        <w:rPr>
          <w:rFonts w:eastAsia="Palatino Linotype" w:cs="Palatino Linotype"/>
          <w:color w:val="000000"/>
          <w:szCs w:val="24"/>
        </w:rPr>
        <w:t xml:space="preserve"> hoy Recurrente </w:t>
      </w:r>
      <w:r w:rsidR="00AE3BE0" w:rsidRPr="006922F5">
        <w:rPr>
          <w:rFonts w:eastAsia="Palatino Linotype" w:cs="Palatino Linotype"/>
          <w:color w:val="000000"/>
          <w:szCs w:val="24"/>
        </w:rPr>
        <w:t>requirió</w:t>
      </w:r>
      <w:r w:rsidR="00CF6592" w:rsidRPr="006922F5">
        <w:rPr>
          <w:rFonts w:eastAsia="Palatino Linotype" w:cs="Palatino Linotype"/>
          <w:color w:val="000000"/>
          <w:szCs w:val="24"/>
        </w:rPr>
        <w:t xml:space="preserve"> </w:t>
      </w:r>
      <w:r w:rsidR="00BC4869">
        <w:rPr>
          <w:rFonts w:eastAsia="Palatino Linotype" w:cs="Palatino Linotype"/>
          <w:color w:val="000000"/>
          <w:szCs w:val="24"/>
        </w:rPr>
        <w:t>que</w:t>
      </w:r>
      <w:r w:rsidR="00653F75">
        <w:rPr>
          <w:rFonts w:eastAsia="Palatino Linotype" w:cs="Palatino Linotype"/>
          <w:color w:val="000000"/>
          <w:szCs w:val="24"/>
        </w:rPr>
        <w:t xml:space="preserve"> se entregaran las requisiciones y reconducciones</w:t>
      </w:r>
      <w:r w:rsidR="009E1CC4">
        <w:rPr>
          <w:rFonts w:eastAsia="Palatino Linotype" w:cs="Palatino Linotype"/>
          <w:color w:val="000000"/>
          <w:szCs w:val="24"/>
        </w:rPr>
        <w:t>, así como la aprobación por el Cabildo de las reconducciones en los siguientes temas del ejercicio fiscal 2022:</w:t>
      </w:r>
    </w:p>
    <w:p w14:paraId="6EB55404" w14:textId="77777777" w:rsidR="009E1CC4" w:rsidRDefault="009E1CC4" w:rsidP="006D438A">
      <w:pPr>
        <w:pBdr>
          <w:top w:val="nil"/>
          <w:left w:val="nil"/>
          <w:bottom w:val="nil"/>
          <w:right w:val="nil"/>
          <w:between w:val="nil"/>
        </w:pBdr>
        <w:contextualSpacing/>
        <w:rPr>
          <w:rFonts w:eastAsia="Palatino Linotype" w:cs="Palatino Linotype"/>
          <w:color w:val="000000"/>
          <w:szCs w:val="24"/>
        </w:rPr>
      </w:pPr>
    </w:p>
    <w:p w14:paraId="734D8C16" w14:textId="77777777" w:rsidR="009E1CC4" w:rsidRDefault="009E1CC4" w:rsidP="009E1CC4">
      <w:pPr>
        <w:pStyle w:val="Prrafodelista"/>
        <w:numPr>
          <w:ilvl w:val="0"/>
          <w:numId w:val="44"/>
        </w:numPr>
        <w:pBdr>
          <w:top w:val="nil"/>
          <w:left w:val="nil"/>
          <w:bottom w:val="nil"/>
          <w:right w:val="nil"/>
          <w:between w:val="nil"/>
        </w:pBdr>
        <w:contextualSpacing/>
        <w:rPr>
          <w:rFonts w:eastAsia="Palatino Linotype" w:cs="Palatino Linotype"/>
          <w:color w:val="000000"/>
        </w:rPr>
      </w:pPr>
      <w:r w:rsidRPr="009E1CC4">
        <w:rPr>
          <w:rFonts w:eastAsia="Palatino Linotype" w:cs="Palatino Linotype"/>
          <w:color w:val="000000"/>
        </w:rPr>
        <w:t>Pintura 60% solidos e impermeabilizante para el edificio de la Comisaría de Seguridad Pública y Tránsito Municipio de Tlalnepantla de Baz, Estado de México.</w:t>
      </w:r>
    </w:p>
    <w:p w14:paraId="09A35FFD" w14:textId="003AA5B3" w:rsidR="00857BA8" w:rsidRDefault="009E1CC4" w:rsidP="009E1CC4">
      <w:pPr>
        <w:pStyle w:val="Prrafodelista"/>
        <w:numPr>
          <w:ilvl w:val="0"/>
          <w:numId w:val="44"/>
        </w:numPr>
        <w:pBdr>
          <w:top w:val="nil"/>
          <w:left w:val="nil"/>
          <w:bottom w:val="nil"/>
          <w:right w:val="nil"/>
          <w:between w:val="nil"/>
        </w:pBdr>
        <w:contextualSpacing/>
        <w:rPr>
          <w:rFonts w:eastAsia="Palatino Linotype" w:cs="Palatino Linotype"/>
          <w:color w:val="000000"/>
        </w:rPr>
      </w:pPr>
      <w:r w:rsidRPr="009E1CC4">
        <w:rPr>
          <w:rFonts w:eastAsia="Palatino Linotype" w:cs="Palatino Linotype"/>
          <w:color w:val="000000"/>
        </w:rPr>
        <w:t xml:space="preserve">Mantenimiento preventivo y correctivo a subestación y motor auxiliar del Edificios del H. Ayuntamiento de Tlalnepantla de Baz, Estado de México. </w:t>
      </w:r>
    </w:p>
    <w:p w14:paraId="0ED66BE8" w14:textId="77777777" w:rsidR="00857BA8" w:rsidRDefault="009E1CC4" w:rsidP="009E1CC4">
      <w:pPr>
        <w:pStyle w:val="Prrafodelista"/>
        <w:numPr>
          <w:ilvl w:val="0"/>
          <w:numId w:val="44"/>
        </w:numPr>
        <w:pBdr>
          <w:top w:val="nil"/>
          <w:left w:val="nil"/>
          <w:bottom w:val="nil"/>
          <w:right w:val="nil"/>
          <w:between w:val="nil"/>
        </w:pBdr>
        <w:contextualSpacing/>
        <w:rPr>
          <w:rFonts w:eastAsia="Palatino Linotype" w:cs="Palatino Linotype"/>
          <w:color w:val="000000"/>
        </w:rPr>
      </w:pPr>
      <w:r w:rsidRPr="009E1CC4">
        <w:rPr>
          <w:rFonts w:eastAsia="Palatino Linotype" w:cs="Palatino Linotype"/>
          <w:color w:val="000000"/>
        </w:rPr>
        <w:t xml:space="preserve">Mantenimiento preventivo y correctivo al sistema eléctrico del edificio de la Comisaria de Seguridad Pública del H. Municipio de Tlalnepantla de Baz, Estado de México. </w:t>
      </w:r>
    </w:p>
    <w:p w14:paraId="527BDED7" w14:textId="77777777" w:rsidR="00857BA8" w:rsidRDefault="009E1CC4" w:rsidP="009E1CC4">
      <w:pPr>
        <w:pStyle w:val="Prrafodelista"/>
        <w:numPr>
          <w:ilvl w:val="0"/>
          <w:numId w:val="44"/>
        </w:numPr>
        <w:pBdr>
          <w:top w:val="nil"/>
          <w:left w:val="nil"/>
          <w:bottom w:val="nil"/>
          <w:right w:val="nil"/>
          <w:between w:val="nil"/>
        </w:pBdr>
        <w:contextualSpacing/>
        <w:rPr>
          <w:rFonts w:eastAsia="Palatino Linotype" w:cs="Palatino Linotype"/>
          <w:color w:val="000000"/>
        </w:rPr>
      </w:pPr>
      <w:r w:rsidRPr="009E1CC4">
        <w:rPr>
          <w:rFonts w:eastAsia="Palatino Linotype" w:cs="Palatino Linotype"/>
          <w:color w:val="000000"/>
        </w:rPr>
        <w:t xml:space="preserve">Mantenimiento preventivo y correctivo del sistema hidromecánico del edificio de la Comisaría de Seguridad Pública del H. Municipio de Tlalnepantla de Baz, Estado de México. </w:t>
      </w:r>
    </w:p>
    <w:p w14:paraId="2958573D" w14:textId="52F66B36" w:rsidR="004B631A" w:rsidRDefault="009E1CC4" w:rsidP="009E1CC4">
      <w:pPr>
        <w:pStyle w:val="Prrafodelista"/>
        <w:numPr>
          <w:ilvl w:val="0"/>
          <w:numId w:val="44"/>
        </w:numPr>
        <w:pBdr>
          <w:top w:val="nil"/>
          <w:left w:val="nil"/>
          <w:bottom w:val="nil"/>
          <w:right w:val="nil"/>
          <w:between w:val="nil"/>
        </w:pBdr>
        <w:contextualSpacing/>
        <w:rPr>
          <w:rFonts w:eastAsia="Palatino Linotype" w:cs="Palatino Linotype"/>
          <w:color w:val="000000"/>
        </w:rPr>
      </w:pPr>
      <w:r w:rsidRPr="009E1CC4">
        <w:rPr>
          <w:rFonts w:eastAsia="Palatino Linotype" w:cs="Palatino Linotype"/>
          <w:color w:val="000000"/>
        </w:rPr>
        <w:t>Verificación y validación de expedientes técnicos de obra pública conforme a la normatividad vigente (primera y segunda etapa) del municipio de Tlalnepantla de Baz, México</w:t>
      </w:r>
    </w:p>
    <w:p w14:paraId="3F984AF3" w14:textId="77777777" w:rsidR="009E1CC4" w:rsidRDefault="009E1CC4" w:rsidP="00B62DEC">
      <w:pPr>
        <w:pBdr>
          <w:top w:val="nil"/>
          <w:left w:val="nil"/>
          <w:bottom w:val="nil"/>
          <w:right w:val="nil"/>
          <w:between w:val="nil"/>
        </w:pBdr>
        <w:contextualSpacing/>
        <w:rPr>
          <w:rFonts w:eastAsia="Palatino Linotype" w:cs="Palatino Linotype"/>
          <w:color w:val="000000"/>
          <w:szCs w:val="24"/>
        </w:rPr>
      </w:pPr>
    </w:p>
    <w:p w14:paraId="46A58DB1" w14:textId="3574A74B" w:rsidR="009308DA"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 xml:space="preserve">A dicha solicitud, el Sujeto Obligado </w:t>
      </w:r>
      <w:r w:rsidR="004B631A">
        <w:rPr>
          <w:rFonts w:eastAsia="Palatino Linotype" w:cs="Palatino Linotype"/>
          <w:color w:val="000000"/>
          <w:szCs w:val="24"/>
        </w:rPr>
        <w:t xml:space="preserve">respondió mediante la entrega de la carpeta electrónica denominada </w:t>
      </w:r>
      <w:r w:rsidR="004B631A" w:rsidRPr="00464EEC">
        <w:rPr>
          <w:rFonts w:eastAsia="Palatino Linotype" w:cs="Palatino Linotype"/>
          <w:b/>
          <w:color w:val="000000"/>
          <w:szCs w:val="24"/>
        </w:rPr>
        <w:t>«</w:t>
      </w:r>
      <w:r w:rsidR="008462E3" w:rsidRPr="008462E3">
        <w:rPr>
          <w:rFonts w:eastAsia="Palatino Linotype" w:cs="Palatino Linotype"/>
          <w:b/>
          <w:color w:val="000000"/>
          <w:szCs w:val="24"/>
        </w:rPr>
        <w:t>RESPUESTA SAIMEX 00222.zip</w:t>
      </w:r>
      <w:r w:rsidR="004B631A">
        <w:rPr>
          <w:rFonts w:eastAsia="Palatino Linotype" w:cs="Palatino Linotype"/>
          <w:b/>
          <w:color w:val="000000"/>
          <w:szCs w:val="24"/>
        </w:rPr>
        <w:t>»</w:t>
      </w:r>
      <w:r w:rsidR="004B631A">
        <w:rPr>
          <w:rFonts w:eastAsia="Palatino Linotype" w:cs="Palatino Linotype"/>
          <w:color w:val="000000"/>
          <w:szCs w:val="24"/>
        </w:rPr>
        <w:t>, que contiene los siguientes elementos:</w:t>
      </w:r>
    </w:p>
    <w:p w14:paraId="34CF62B0" w14:textId="1309BD00" w:rsidR="00A978AF" w:rsidRDefault="00A978AF" w:rsidP="00B62DEC">
      <w:pPr>
        <w:pBdr>
          <w:top w:val="nil"/>
          <w:left w:val="nil"/>
          <w:bottom w:val="nil"/>
          <w:right w:val="nil"/>
          <w:between w:val="nil"/>
        </w:pBdr>
        <w:contextualSpacing/>
        <w:rPr>
          <w:rFonts w:eastAsia="Palatino Linotype" w:cs="Palatino Linotype"/>
          <w:color w:val="000000"/>
          <w:szCs w:val="24"/>
        </w:rPr>
      </w:pPr>
    </w:p>
    <w:p w14:paraId="741D07E2" w14:textId="489BFB72" w:rsidR="00DE687B" w:rsidRPr="0027275D" w:rsidRDefault="00CA2F1A" w:rsidP="00DE687B">
      <w:pPr>
        <w:pStyle w:val="Prrafodelista"/>
        <w:numPr>
          <w:ilvl w:val="0"/>
          <w:numId w:val="38"/>
        </w:numPr>
      </w:pPr>
      <w:r>
        <w:rPr>
          <w:b/>
        </w:rPr>
        <w:t>TM_805_2024 SAIMEX ACUMULADO</w:t>
      </w:r>
      <w:r w:rsidR="007912D4">
        <w:rPr>
          <w:b/>
        </w:rPr>
        <w:t>.pdf</w:t>
      </w:r>
      <w:r w:rsidR="0027275D">
        <w:rPr>
          <w:bCs/>
        </w:rPr>
        <w:t xml:space="preserve">. </w:t>
      </w:r>
      <w:r w:rsidR="00703CE9">
        <w:rPr>
          <w:bCs/>
        </w:rPr>
        <w:t>Oficio número TM/805/2024 signado por el Tesorero Municipal</w:t>
      </w:r>
      <w:r w:rsidR="007E6FFC">
        <w:rPr>
          <w:bCs/>
        </w:rPr>
        <w:t xml:space="preserve">, mediante el cual solicitó al Titular de la Unidad de Transparencia someter a consideración del Comité de Transparencia la acumulación de diversas </w:t>
      </w:r>
      <w:r w:rsidR="00844CD7">
        <w:rPr>
          <w:bCs/>
        </w:rPr>
        <w:t xml:space="preserve">solicitudes de información entre las cuales se encuentra la </w:t>
      </w:r>
      <w:r w:rsidR="00844CD7">
        <w:rPr>
          <w:rFonts w:eastAsia="Palatino Linotype" w:cs="Palatino Linotype"/>
          <w:b/>
          <w:bCs/>
          <w:color w:val="000000"/>
        </w:rPr>
        <w:t>00222/TLALNEPA/IP/2024</w:t>
      </w:r>
      <w:r w:rsidR="004B2933">
        <w:rPr>
          <w:rFonts w:eastAsia="Palatino Linotype" w:cs="Palatino Linotype"/>
          <w:color w:val="000000"/>
        </w:rPr>
        <w:t xml:space="preserve">, así como </w:t>
      </w:r>
      <w:r w:rsidR="00B97B16">
        <w:rPr>
          <w:rFonts w:eastAsia="Palatino Linotype" w:cs="Palatino Linotype"/>
          <w:color w:val="000000"/>
        </w:rPr>
        <w:t>la confirmación del Acuerdo 06/CT/03-ORD/2024</w:t>
      </w:r>
      <w:r w:rsidR="009E287E">
        <w:rPr>
          <w:rFonts w:eastAsia="Palatino Linotype" w:cs="Palatino Linotype"/>
          <w:color w:val="000000"/>
        </w:rPr>
        <w:t xml:space="preserve"> de la Tercera Sesión Ordinaria del Comité de Transparencia celebrada el veintitrés de enero de dos mil veinticuatro, en la que se determinó la reserva total de la información del ejercicio fiscal 2022.</w:t>
      </w:r>
    </w:p>
    <w:p w14:paraId="54FCCB75" w14:textId="5FFDEF49" w:rsidR="00090687" w:rsidRPr="0061292C" w:rsidRDefault="00CA2F1A" w:rsidP="007912D4">
      <w:pPr>
        <w:pStyle w:val="Prrafodelista"/>
        <w:numPr>
          <w:ilvl w:val="0"/>
          <w:numId w:val="38"/>
        </w:numPr>
      </w:pPr>
      <w:r>
        <w:rPr>
          <w:b/>
        </w:rPr>
        <w:t>ACUERDO ACUMULADO SAIMEX 205</w:t>
      </w:r>
      <w:r w:rsidR="007912D4" w:rsidRPr="007912D4">
        <w:rPr>
          <w:b/>
        </w:rPr>
        <w:t>.pdf</w:t>
      </w:r>
      <w:r w:rsidR="0061292C">
        <w:t>.</w:t>
      </w:r>
      <w:r w:rsidR="007912D4">
        <w:t xml:space="preserve"> </w:t>
      </w:r>
      <w:r w:rsidR="00CA613B">
        <w:t>Acuerdo de Acumulación y Confirmación de reserva de la información 03/CT/</w:t>
      </w:r>
      <w:r w:rsidR="00377C25">
        <w:t xml:space="preserve">11-ORD/2024 emitido en la Décima Primera Sesión Ordinaria del Comité de Transparencia </w:t>
      </w:r>
      <w:r w:rsidR="00F751C2">
        <w:t>celebrada el diecinueve de marzo de dos mil veinticuatro</w:t>
      </w:r>
      <w:r w:rsidR="00385B88">
        <w:t xml:space="preserve">, con el que se aprobó la acumulación de diversas solicitudes de información, así como la clasificación </w:t>
      </w:r>
      <w:r w:rsidR="00394917">
        <w:t xml:space="preserve">como reservada respecto de los </w:t>
      </w:r>
      <w:r w:rsidR="00B67D2A">
        <w:t xml:space="preserve">«Informes Trimestrales de las Entidades Fiscalizables del Estado de México </w:t>
      </w:r>
      <w:r w:rsidR="000067CE">
        <w:t xml:space="preserve">correspondiente al Ejercicio Fiscal del municipio de Tlalnepantla de Baz, por un periodo de dos </w:t>
      </w:r>
      <w:r w:rsidR="00B457A3">
        <w:t xml:space="preserve">años, </w:t>
      </w:r>
      <w:r w:rsidR="00491416">
        <w:t>debido a que los documentos que integran dichos Informes están siendo auditados y en proceso de verificación</w:t>
      </w:r>
      <w:r w:rsidR="005D61BC">
        <w:t xml:space="preserve"> en la Auditoría de Inversión Física número AIF-083</w:t>
      </w:r>
      <w:r w:rsidR="00774137">
        <w:t xml:space="preserve"> por parte del Órgano Superior de Fiscalización del Estado de México</w:t>
      </w:r>
      <w:r w:rsidR="00E42F57">
        <w:t>.</w:t>
      </w:r>
    </w:p>
    <w:p w14:paraId="13551F9B" w14:textId="237591DF" w:rsidR="002437A2" w:rsidRPr="00010293" w:rsidRDefault="00092003" w:rsidP="004B631A">
      <w:pPr>
        <w:pStyle w:val="Prrafodelista"/>
        <w:numPr>
          <w:ilvl w:val="0"/>
          <w:numId w:val="38"/>
        </w:numPr>
        <w:rPr>
          <w:rFonts w:eastAsia="Palatino Linotype" w:cs="Palatino Linotype"/>
          <w:color w:val="000000"/>
        </w:rPr>
      </w:pPr>
      <w:r>
        <w:rPr>
          <w:b/>
        </w:rPr>
        <w:lastRenderedPageBreak/>
        <w:t>DA_0797_2024_SAIMEX</w:t>
      </w:r>
      <w:r w:rsidR="00010293">
        <w:rPr>
          <w:b/>
        </w:rPr>
        <w:t xml:space="preserve"> 00222</w:t>
      </w:r>
      <w:r w:rsidR="0027275D">
        <w:rPr>
          <w:b/>
        </w:rPr>
        <w:t>.pdf</w:t>
      </w:r>
      <w:r w:rsidR="0061292C">
        <w:t>.</w:t>
      </w:r>
      <w:r w:rsidR="00F14381">
        <w:t xml:space="preserve"> </w:t>
      </w:r>
      <w:r w:rsidR="000506D4">
        <w:t>Documento en el que se observa el oficio DA/</w:t>
      </w:r>
      <w:r w:rsidR="00472059">
        <w:t>0797/2024 suscrito por el Director de Administración</w:t>
      </w:r>
      <w:r w:rsidR="00741432">
        <w:t xml:space="preserve">, por medio del cual se </w:t>
      </w:r>
      <w:r w:rsidR="004D0FB9">
        <w:t xml:space="preserve">hizo referencia al oficio DA/SRM/099/2024 de </w:t>
      </w:r>
      <w:r w:rsidR="005F5C5E">
        <w:t>la Sub</w:t>
      </w:r>
      <w:r w:rsidR="002567B3">
        <w:t xml:space="preserve">directora de Recursos Materiales, quien informó que, luego de una búsqueda exhaustiva en los archivos de esa Subdirección, </w:t>
      </w:r>
      <w:r w:rsidR="00371327">
        <w:t xml:space="preserve">se encontró que la información requerida se encuentra en etapa de fiscalización correspondiente a la Auditoría número AIF-083, Auditoría de Inversión Física practicada al municipio de Tlalnepantla de Baz, Estado de México, por el periodo </w:t>
      </w:r>
      <w:r w:rsidR="00A7277A">
        <w:t xml:space="preserve">de enero al treinta y uno de diciembre de dos mil veintidós; y agregó que </w:t>
      </w:r>
      <w:r w:rsidR="00C35046">
        <w:t>la información requerida forma parte de los Informes Trimestrales de las Entidades Fiscalizables del Estado de México correspondientes al ejercicio fiscal 2022, por lo que dicha documentación se encuentra en los supuesto de información reservada</w:t>
      </w:r>
      <w:r w:rsidR="00DA19BB">
        <w:t>.</w:t>
      </w:r>
    </w:p>
    <w:p w14:paraId="1B233F14" w14:textId="1CB857B4" w:rsidR="00010293" w:rsidRPr="00CA2F1A" w:rsidRDefault="00010293" w:rsidP="004B631A">
      <w:pPr>
        <w:pStyle w:val="Prrafodelista"/>
        <w:numPr>
          <w:ilvl w:val="0"/>
          <w:numId w:val="38"/>
        </w:numPr>
        <w:rPr>
          <w:rFonts w:eastAsia="Palatino Linotype" w:cs="Palatino Linotype"/>
          <w:color w:val="000000"/>
        </w:rPr>
      </w:pPr>
      <w:r>
        <w:rPr>
          <w:b/>
        </w:rPr>
        <w:t xml:space="preserve">Inicio auditoria </w:t>
      </w:r>
      <w:r w:rsidRPr="006A25C6">
        <w:rPr>
          <w:b/>
        </w:rPr>
        <w:t>AIF</w:t>
      </w:r>
      <w:r w:rsidRPr="006A25C6">
        <w:rPr>
          <w:rFonts w:eastAsia="Palatino Linotype" w:cs="Palatino Linotype"/>
          <w:b/>
          <w:color w:val="000000"/>
        </w:rPr>
        <w:t>-083_OSFEM</w:t>
      </w:r>
      <w:r w:rsidR="006A25C6">
        <w:rPr>
          <w:rFonts w:eastAsia="Palatino Linotype" w:cs="Palatino Linotype"/>
          <w:b/>
          <w:color w:val="000000"/>
        </w:rPr>
        <w:t>.pdf</w:t>
      </w:r>
      <w:r w:rsidR="006A25C6">
        <w:rPr>
          <w:rFonts w:eastAsia="Palatino Linotype" w:cs="Palatino Linotype"/>
          <w:bCs/>
          <w:color w:val="000000"/>
        </w:rPr>
        <w:t>.</w:t>
      </w:r>
      <w:r w:rsidR="00A93C63">
        <w:rPr>
          <w:rFonts w:eastAsia="Palatino Linotype" w:cs="Palatino Linotype"/>
          <w:bCs/>
          <w:color w:val="000000"/>
        </w:rPr>
        <w:t xml:space="preserve"> Oficio número </w:t>
      </w:r>
      <w:r w:rsidR="00E66AC1">
        <w:rPr>
          <w:rFonts w:eastAsia="Palatino Linotype" w:cs="Palatino Linotype"/>
          <w:bCs/>
          <w:color w:val="000000"/>
        </w:rPr>
        <w:t>OSFEM/AECFIF</w:t>
      </w:r>
      <w:r w:rsidR="004F05BA">
        <w:rPr>
          <w:rFonts w:eastAsia="Palatino Linotype" w:cs="Palatino Linotype"/>
          <w:bCs/>
          <w:color w:val="000000"/>
        </w:rPr>
        <w:t>/067/2023 emitido por el Auditor Especialista de Cumplimiento Financiero e inversión Física</w:t>
      </w:r>
      <w:r w:rsidR="00511FC0">
        <w:rPr>
          <w:rFonts w:eastAsia="Palatino Linotype" w:cs="Palatino Linotype"/>
          <w:bCs/>
          <w:color w:val="000000"/>
        </w:rPr>
        <w:t xml:space="preserve"> del Órgano Superior de Fiscalización del Estado de México</w:t>
      </w:r>
      <w:r w:rsidR="001A22B0">
        <w:rPr>
          <w:rFonts w:eastAsia="Palatino Linotype" w:cs="Palatino Linotype"/>
          <w:bCs/>
          <w:color w:val="000000"/>
        </w:rPr>
        <w:t xml:space="preserve"> (OSFEM)</w:t>
      </w:r>
      <w:r w:rsidR="00511FC0">
        <w:rPr>
          <w:rFonts w:eastAsia="Palatino Linotype" w:cs="Palatino Linotype"/>
          <w:bCs/>
          <w:color w:val="000000"/>
        </w:rPr>
        <w:t xml:space="preserve">, por medio del cual se informó que, conforme al Programa Anual de Auditorías </w:t>
      </w:r>
      <w:r w:rsidR="001A22B0">
        <w:rPr>
          <w:rFonts w:eastAsia="Palatino Linotype" w:cs="Palatino Linotype"/>
          <w:bCs/>
          <w:color w:val="000000"/>
        </w:rPr>
        <w:t>2023 para la fiscalización y revisión de las Cuentas Públicas del ejercicio fiscal 2022 del OSFEM</w:t>
      </w:r>
      <w:r w:rsidR="002A2628">
        <w:rPr>
          <w:rFonts w:eastAsia="Palatino Linotype" w:cs="Palatino Linotype"/>
          <w:bCs/>
          <w:color w:val="000000"/>
        </w:rPr>
        <w:t>, se encuentra programado el municipio de Tlalnepantla de Baz para la práctica de la Auditoría de Inversión Física con número AIF-083</w:t>
      </w:r>
      <w:r w:rsidR="00762EFF">
        <w:rPr>
          <w:rFonts w:eastAsia="Palatino Linotype" w:cs="Palatino Linotype"/>
          <w:bCs/>
          <w:color w:val="000000"/>
        </w:rPr>
        <w:t>.</w:t>
      </w:r>
    </w:p>
    <w:p w14:paraId="49D2A54A" w14:textId="3F6786E8" w:rsidR="00CA2F1A" w:rsidRDefault="006A25C6" w:rsidP="004B631A">
      <w:pPr>
        <w:pStyle w:val="Prrafodelista"/>
        <w:numPr>
          <w:ilvl w:val="0"/>
          <w:numId w:val="38"/>
        </w:numPr>
        <w:rPr>
          <w:rFonts w:eastAsia="Palatino Linotype" w:cs="Palatino Linotype"/>
          <w:color w:val="000000"/>
        </w:rPr>
      </w:pPr>
      <w:r>
        <w:rPr>
          <w:rFonts w:eastAsia="Palatino Linotype" w:cs="Palatino Linotype"/>
          <w:b/>
          <w:bCs/>
          <w:color w:val="000000"/>
        </w:rPr>
        <w:t>CGSPTMA</w:t>
      </w:r>
      <w:r w:rsidR="0072771D">
        <w:rPr>
          <w:rFonts w:eastAsia="Palatino Linotype" w:cs="Palatino Linotype"/>
          <w:b/>
          <w:bCs/>
          <w:color w:val="000000"/>
        </w:rPr>
        <w:t>_2925_2024_SAIMEX 00222.pdf</w:t>
      </w:r>
      <w:r w:rsidR="0072771D">
        <w:rPr>
          <w:rFonts w:eastAsia="Palatino Linotype" w:cs="Palatino Linotype"/>
          <w:color w:val="000000"/>
        </w:rPr>
        <w:t>.</w:t>
      </w:r>
      <w:r w:rsidR="0018145C">
        <w:rPr>
          <w:rFonts w:eastAsia="Palatino Linotype" w:cs="Palatino Linotype"/>
          <w:color w:val="000000"/>
        </w:rPr>
        <w:t xml:space="preserve"> Oficio número CGSPTM/</w:t>
      </w:r>
      <w:r w:rsidR="003E76EB">
        <w:rPr>
          <w:rFonts w:eastAsia="Palatino Linotype" w:cs="Palatino Linotype"/>
          <w:color w:val="000000"/>
        </w:rPr>
        <w:t>2925/2024 suscrito por el Comisario General de Seguridad Pública y Tránsito Municipal</w:t>
      </w:r>
      <w:r w:rsidR="009F3A59">
        <w:rPr>
          <w:rFonts w:eastAsia="Palatino Linotype" w:cs="Palatino Linotype"/>
          <w:color w:val="000000"/>
        </w:rPr>
        <w:t xml:space="preserve">, con el que manifestó que, respecto de la información solicitada, la Subdirección de Administración de esa Comisaría </w:t>
      </w:r>
      <w:r w:rsidR="003F57AB">
        <w:rPr>
          <w:rFonts w:eastAsia="Palatino Linotype" w:cs="Palatino Linotype"/>
          <w:color w:val="000000"/>
        </w:rPr>
        <w:t>no está facultada para realizar procesos de adquisición, facturación y contratación</w:t>
      </w:r>
      <w:r w:rsidR="00BC74AB">
        <w:rPr>
          <w:rFonts w:eastAsia="Palatino Linotype" w:cs="Palatino Linotype"/>
          <w:color w:val="000000"/>
        </w:rPr>
        <w:t xml:space="preserve">, las cuales corresponden a la Dirección de </w:t>
      </w:r>
      <w:r w:rsidR="00BC74AB">
        <w:rPr>
          <w:rFonts w:eastAsia="Palatino Linotype" w:cs="Palatino Linotype"/>
          <w:color w:val="000000"/>
        </w:rPr>
        <w:lastRenderedPageBreak/>
        <w:t xml:space="preserve">Administración Municipal, </w:t>
      </w:r>
      <w:r w:rsidR="007E4019">
        <w:rPr>
          <w:rFonts w:eastAsia="Palatino Linotype" w:cs="Palatino Linotype"/>
          <w:color w:val="000000"/>
        </w:rPr>
        <w:t>según lo dispuesto en el Reglamento Interno Municipal.</w:t>
      </w:r>
    </w:p>
    <w:p w14:paraId="1CB31DD9" w14:textId="77777777" w:rsidR="004B631A" w:rsidRDefault="004B631A" w:rsidP="006922F5">
      <w:pPr>
        <w:pBdr>
          <w:top w:val="nil"/>
          <w:left w:val="nil"/>
          <w:bottom w:val="nil"/>
          <w:right w:val="nil"/>
          <w:between w:val="nil"/>
        </w:pBdr>
        <w:contextualSpacing/>
        <w:rPr>
          <w:rFonts w:eastAsia="Palatino Linotype" w:cs="Palatino Linotype"/>
          <w:color w:val="000000"/>
          <w:szCs w:val="24"/>
        </w:rPr>
      </w:pPr>
    </w:p>
    <w:p w14:paraId="32B4EE52" w14:textId="34D53D56" w:rsidR="002437A2" w:rsidRDefault="007E0B5E"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Ante la</w:t>
      </w:r>
      <w:r w:rsidR="00A970D5" w:rsidRPr="006922F5">
        <w:rPr>
          <w:rFonts w:eastAsia="Palatino Linotype" w:cs="Palatino Linotype"/>
          <w:color w:val="000000"/>
          <w:szCs w:val="24"/>
        </w:rPr>
        <w:t xml:space="preserve"> respuesta</w:t>
      </w:r>
      <w:r w:rsidRPr="006922F5">
        <w:rPr>
          <w:rFonts w:eastAsia="Palatino Linotype" w:cs="Palatino Linotype"/>
          <w:color w:val="000000"/>
          <w:szCs w:val="24"/>
        </w:rPr>
        <w:t xml:space="preserve"> emitida</w:t>
      </w:r>
      <w:r w:rsidR="00E41D06" w:rsidRPr="006922F5">
        <w:rPr>
          <w:rFonts w:eastAsia="Palatino Linotype" w:cs="Palatino Linotype"/>
          <w:color w:val="000000"/>
          <w:szCs w:val="24"/>
        </w:rPr>
        <w:t xml:space="preserve"> </w:t>
      </w:r>
      <w:r w:rsidR="00B32535" w:rsidRPr="006922F5">
        <w:rPr>
          <w:rFonts w:eastAsia="Palatino Linotype" w:cs="Palatino Linotype"/>
          <w:color w:val="000000"/>
          <w:szCs w:val="24"/>
        </w:rPr>
        <w:t>por el Sujeto Obligado,</w:t>
      </w:r>
      <w:r w:rsidRPr="006922F5">
        <w:rPr>
          <w:rFonts w:eastAsia="Palatino Linotype" w:cs="Palatino Linotype"/>
          <w:color w:val="000000"/>
          <w:szCs w:val="24"/>
        </w:rPr>
        <w:t xml:space="preserve"> </w:t>
      </w:r>
      <w:r w:rsidR="007502BD">
        <w:rPr>
          <w:rFonts w:eastAsia="Palatino Linotype" w:cs="Palatino Linotype"/>
          <w:color w:val="000000"/>
          <w:szCs w:val="24"/>
        </w:rPr>
        <w:t>el</w:t>
      </w:r>
      <w:r w:rsidR="00A970D5" w:rsidRPr="006922F5">
        <w:rPr>
          <w:rFonts w:eastAsia="Palatino Linotype" w:cs="Palatino Linotype"/>
          <w:color w:val="000000"/>
          <w:szCs w:val="24"/>
        </w:rPr>
        <w:t xml:space="preserve"> Recurr</w:t>
      </w:r>
      <w:r w:rsidR="00640056" w:rsidRPr="006922F5">
        <w:rPr>
          <w:rFonts w:eastAsia="Palatino Linotype" w:cs="Palatino Linotype"/>
          <w:color w:val="000000"/>
          <w:szCs w:val="24"/>
        </w:rPr>
        <w:t>e</w:t>
      </w:r>
      <w:r w:rsidR="00A970D5" w:rsidRPr="006922F5">
        <w:rPr>
          <w:rFonts w:eastAsia="Palatino Linotype" w:cs="Palatino Linotype"/>
          <w:color w:val="000000"/>
          <w:szCs w:val="24"/>
        </w:rPr>
        <w:t xml:space="preserve">nte consideró que </w:t>
      </w:r>
      <w:r w:rsidR="00626796">
        <w:rPr>
          <w:rFonts w:eastAsia="Palatino Linotype" w:cs="Palatino Linotype"/>
          <w:color w:val="000000"/>
          <w:szCs w:val="24"/>
        </w:rPr>
        <w:t xml:space="preserve">se trasgredió </w:t>
      </w:r>
      <w:r w:rsidR="00A970D5" w:rsidRPr="006922F5">
        <w:rPr>
          <w:rFonts w:eastAsia="Palatino Linotype" w:cs="Palatino Linotype"/>
          <w:color w:val="000000"/>
          <w:szCs w:val="24"/>
        </w:rPr>
        <w:t>su derecho a la información pública, por lo que interpuso el recurso de revisión al rubro citado, señalando como acto impugnado</w:t>
      </w:r>
      <w:r w:rsidR="00A42FC0">
        <w:rPr>
          <w:rFonts w:eastAsia="Palatino Linotype" w:cs="Palatino Linotype"/>
          <w:color w:val="000000"/>
          <w:szCs w:val="24"/>
        </w:rPr>
        <w:t xml:space="preserve"> </w:t>
      </w:r>
      <w:r w:rsidR="00626796">
        <w:rPr>
          <w:rFonts w:eastAsia="Palatino Linotype" w:cs="Palatino Linotype"/>
          <w:color w:val="000000"/>
          <w:szCs w:val="24"/>
        </w:rPr>
        <w:t>la respuesta</w:t>
      </w:r>
      <w:r w:rsidR="00623DD9">
        <w:rPr>
          <w:rFonts w:eastAsia="Palatino Linotype" w:cs="Palatino Linotype"/>
          <w:color w:val="000000"/>
          <w:szCs w:val="24"/>
        </w:rPr>
        <w:t xml:space="preserve"> y </w:t>
      </w:r>
      <w:r w:rsidR="00F13BAD">
        <w:rPr>
          <w:rFonts w:eastAsia="Palatino Linotype" w:cs="Palatino Linotype"/>
          <w:color w:val="000000"/>
          <w:szCs w:val="24"/>
        </w:rPr>
        <w:t>dando como</w:t>
      </w:r>
      <w:r w:rsidR="005873CB">
        <w:rPr>
          <w:rFonts w:eastAsia="Palatino Linotype" w:cs="Palatino Linotype"/>
          <w:color w:val="000000"/>
          <w:szCs w:val="24"/>
        </w:rPr>
        <w:t xml:space="preserve"> razones o motivos de inconformidad</w:t>
      </w:r>
      <w:r w:rsidR="00851647">
        <w:rPr>
          <w:rFonts w:eastAsia="Palatino Linotype" w:cs="Palatino Linotype"/>
          <w:color w:val="000000"/>
          <w:szCs w:val="24"/>
        </w:rPr>
        <w:t xml:space="preserve"> </w:t>
      </w:r>
      <w:r w:rsidR="00623DD9">
        <w:rPr>
          <w:rFonts w:eastAsia="Palatino Linotype" w:cs="Palatino Linotype"/>
          <w:color w:val="000000"/>
          <w:szCs w:val="24"/>
        </w:rPr>
        <w:t xml:space="preserve">que no se remitió lo solicitado, que se mandan acuerdos mal hechos, por lo que se </w:t>
      </w:r>
      <w:r w:rsidR="00AF4206">
        <w:rPr>
          <w:rFonts w:eastAsia="Palatino Linotype" w:cs="Palatino Linotype"/>
          <w:color w:val="000000"/>
          <w:szCs w:val="24"/>
        </w:rPr>
        <w:t>requiere que se ordene lo solicitado ya que se transparentan los recursos públicos y la rendición de cuentas.</w:t>
      </w:r>
    </w:p>
    <w:p w14:paraId="565FE14D" w14:textId="77777777" w:rsidR="00851647" w:rsidRDefault="00851647" w:rsidP="006922F5">
      <w:pPr>
        <w:pBdr>
          <w:top w:val="nil"/>
          <w:left w:val="nil"/>
          <w:bottom w:val="nil"/>
          <w:right w:val="nil"/>
          <w:between w:val="nil"/>
        </w:pBdr>
        <w:contextualSpacing/>
        <w:rPr>
          <w:rFonts w:eastAsia="Palatino Linotype" w:cs="Palatino Linotype"/>
          <w:color w:val="000000"/>
          <w:szCs w:val="24"/>
        </w:rPr>
      </w:pPr>
    </w:p>
    <w:p w14:paraId="20E04F13" w14:textId="28B72470" w:rsidR="00851647" w:rsidRDefault="002A757C"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Durante la etapa de instrucción, el Sujeto Obligado rindió su Informe Justificado mediante el envío de la</w:t>
      </w:r>
      <w:r w:rsidR="008A03D2">
        <w:rPr>
          <w:rFonts w:eastAsia="Palatino Linotype" w:cs="Palatino Linotype"/>
          <w:color w:val="000000"/>
          <w:szCs w:val="24"/>
        </w:rPr>
        <w:t>s siguientes carpetas</w:t>
      </w:r>
      <w:r>
        <w:rPr>
          <w:rFonts w:eastAsia="Palatino Linotype" w:cs="Palatino Linotype"/>
          <w:color w:val="000000"/>
          <w:szCs w:val="24"/>
        </w:rPr>
        <w:t xml:space="preserve"> electrónica</w:t>
      </w:r>
      <w:r w:rsidR="008A03D2">
        <w:rPr>
          <w:rFonts w:eastAsia="Palatino Linotype" w:cs="Palatino Linotype"/>
          <w:color w:val="000000"/>
          <w:szCs w:val="24"/>
        </w:rPr>
        <w:t>s</w:t>
      </w:r>
      <w:r>
        <w:rPr>
          <w:rFonts w:eastAsia="Palatino Linotype" w:cs="Palatino Linotype"/>
          <w:color w:val="000000"/>
          <w:szCs w:val="24"/>
        </w:rPr>
        <w:t>:</w:t>
      </w:r>
    </w:p>
    <w:p w14:paraId="7C74CE47" w14:textId="77777777" w:rsidR="002A757C" w:rsidRDefault="002A757C" w:rsidP="006922F5">
      <w:pPr>
        <w:pBdr>
          <w:top w:val="nil"/>
          <w:left w:val="nil"/>
          <w:bottom w:val="nil"/>
          <w:right w:val="nil"/>
          <w:between w:val="nil"/>
        </w:pBdr>
        <w:contextualSpacing/>
        <w:rPr>
          <w:rFonts w:eastAsia="Palatino Linotype" w:cs="Palatino Linotype"/>
          <w:color w:val="000000"/>
          <w:szCs w:val="24"/>
        </w:rPr>
      </w:pPr>
    </w:p>
    <w:p w14:paraId="281A6757" w14:textId="35452BCE" w:rsidR="002A757C" w:rsidRPr="002A757C" w:rsidRDefault="009664D7" w:rsidP="002A757C">
      <w:pPr>
        <w:pStyle w:val="Prrafodelista"/>
        <w:numPr>
          <w:ilvl w:val="0"/>
          <w:numId w:val="42"/>
        </w:numPr>
        <w:pBdr>
          <w:top w:val="nil"/>
          <w:left w:val="nil"/>
          <w:bottom w:val="nil"/>
          <w:right w:val="nil"/>
          <w:between w:val="nil"/>
        </w:pBdr>
        <w:contextualSpacing/>
        <w:rPr>
          <w:rFonts w:eastAsia="Palatino Linotype" w:cs="Palatino Linotype"/>
          <w:color w:val="000000"/>
        </w:rPr>
      </w:pPr>
      <w:r w:rsidRPr="009664D7">
        <w:rPr>
          <w:rFonts w:eastAsia="Palatino Linotype" w:cs="Palatino Linotype"/>
          <w:b/>
          <w:color w:val="000000"/>
        </w:rPr>
        <w:t>MANIFESTACIONES.zip</w:t>
      </w:r>
      <w:r w:rsidR="002A757C" w:rsidRPr="002A757C">
        <w:rPr>
          <w:rFonts w:eastAsia="Palatino Linotype" w:cs="Palatino Linotype"/>
          <w:color w:val="000000"/>
        </w:rPr>
        <w:t>.</w:t>
      </w:r>
      <w:r w:rsidR="002C4751">
        <w:rPr>
          <w:rFonts w:eastAsia="Palatino Linotype" w:cs="Palatino Linotype"/>
          <w:color w:val="000000"/>
        </w:rPr>
        <w:t xml:space="preserve"> </w:t>
      </w:r>
      <w:r w:rsidR="00B51AFD">
        <w:rPr>
          <w:rFonts w:eastAsia="Palatino Linotype" w:cs="Palatino Linotype"/>
          <w:color w:val="000000"/>
        </w:rPr>
        <w:t xml:space="preserve">Carpeta que contiene el documento denominado </w:t>
      </w:r>
      <w:r w:rsidR="007764B7" w:rsidRPr="0066182E">
        <w:rPr>
          <w:rFonts w:eastAsia="Palatino Linotype" w:cs="Palatino Linotype"/>
          <w:b/>
          <w:bCs/>
          <w:color w:val="000000"/>
        </w:rPr>
        <w:t>«RESP</w:t>
      </w:r>
      <w:r w:rsidR="0066182E" w:rsidRPr="0066182E">
        <w:rPr>
          <w:rFonts w:eastAsia="Palatino Linotype" w:cs="Palatino Linotype"/>
          <w:b/>
          <w:bCs/>
          <w:color w:val="000000"/>
        </w:rPr>
        <w:t xml:space="preserve"> DE ADMINISTRACIÓN.pdf</w:t>
      </w:r>
      <w:r w:rsidR="007764B7" w:rsidRPr="0066182E">
        <w:rPr>
          <w:rFonts w:eastAsia="Palatino Linotype" w:cs="Palatino Linotype"/>
          <w:b/>
          <w:bCs/>
          <w:color w:val="000000"/>
        </w:rPr>
        <w:t>»</w:t>
      </w:r>
      <w:r w:rsidR="007764B7">
        <w:rPr>
          <w:rFonts w:eastAsia="Palatino Linotype" w:cs="Palatino Linotype"/>
          <w:color w:val="000000"/>
        </w:rPr>
        <w:t xml:space="preserve">, </w:t>
      </w:r>
      <w:r w:rsidR="0066182E">
        <w:t xml:space="preserve">que consiste </w:t>
      </w:r>
      <w:r w:rsidR="00E86A9B">
        <w:t>en el Oficio DA/1122/2024, emitido por el Director de Administración</w:t>
      </w:r>
      <w:r w:rsidR="00DA4224">
        <w:t xml:space="preserve"> con el que se rindió el Informe Justificado </w:t>
      </w:r>
      <w:r w:rsidR="00E86929">
        <w:t xml:space="preserve">y se </w:t>
      </w:r>
      <w:r w:rsidR="000F4079">
        <w:t>ratificó la respuesta proporcionada.</w:t>
      </w:r>
    </w:p>
    <w:p w14:paraId="1BEDD98D" w14:textId="4ECAE720" w:rsidR="002A757C" w:rsidRDefault="009664D7" w:rsidP="002A757C">
      <w:pPr>
        <w:pStyle w:val="Prrafodelista"/>
        <w:numPr>
          <w:ilvl w:val="0"/>
          <w:numId w:val="42"/>
        </w:numPr>
        <w:pBdr>
          <w:top w:val="nil"/>
          <w:left w:val="nil"/>
          <w:bottom w:val="nil"/>
          <w:right w:val="nil"/>
          <w:between w:val="nil"/>
        </w:pBdr>
        <w:contextualSpacing/>
        <w:rPr>
          <w:rFonts w:eastAsia="Palatino Linotype" w:cs="Palatino Linotype"/>
          <w:color w:val="000000"/>
        </w:rPr>
      </w:pPr>
      <w:r w:rsidRPr="009664D7">
        <w:rPr>
          <w:rFonts w:eastAsia="Palatino Linotype" w:cs="Palatino Linotype"/>
          <w:b/>
          <w:color w:val="000000"/>
        </w:rPr>
        <w:t>COMPLEMENTO DE INFORMACION.zip</w:t>
      </w:r>
      <w:r w:rsidR="002A757C" w:rsidRPr="002A757C">
        <w:rPr>
          <w:rFonts w:eastAsia="Palatino Linotype" w:cs="Palatino Linotype"/>
          <w:color w:val="000000"/>
        </w:rPr>
        <w:t>.</w:t>
      </w:r>
      <w:r w:rsidR="00DE6CD3">
        <w:rPr>
          <w:rFonts w:eastAsia="Palatino Linotype" w:cs="Palatino Linotype"/>
          <w:color w:val="000000"/>
        </w:rPr>
        <w:t xml:space="preserve"> </w:t>
      </w:r>
      <w:r w:rsidR="00B51AFD">
        <w:rPr>
          <w:rFonts w:eastAsia="Palatino Linotype" w:cs="Palatino Linotype"/>
          <w:color w:val="000000"/>
        </w:rPr>
        <w:t>Carpeta</w:t>
      </w:r>
      <w:r w:rsidR="00DE6CD3">
        <w:rPr>
          <w:rFonts w:eastAsia="Palatino Linotype" w:cs="Palatino Linotype"/>
          <w:color w:val="000000"/>
        </w:rPr>
        <w:t xml:space="preserve"> que contiene los siguientes </w:t>
      </w:r>
      <w:r w:rsidR="00B51AFD">
        <w:rPr>
          <w:rFonts w:eastAsia="Palatino Linotype" w:cs="Palatino Linotype"/>
          <w:color w:val="000000"/>
        </w:rPr>
        <w:t>elementos</w:t>
      </w:r>
      <w:r w:rsidR="00DE6CD3">
        <w:rPr>
          <w:rFonts w:eastAsia="Palatino Linotype" w:cs="Palatino Linotype"/>
          <w:color w:val="000000"/>
        </w:rPr>
        <w:t>:</w:t>
      </w:r>
    </w:p>
    <w:p w14:paraId="20815D5E" w14:textId="7AC4CE66" w:rsidR="00DE6CD3" w:rsidRDefault="00CF2324" w:rsidP="00DE6CD3">
      <w:pPr>
        <w:pStyle w:val="Prrafodelista"/>
        <w:numPr>
          <w:ilvl w:val="1"/>
          <w:numId w:val="42"/>
        </w:numPr>
        <w:pBdr>
          <w:top w:val="nil"/>
          <w:left w:val="nil"/>
          <w:bottom w:val="nil"/>
          <w:right w:val="nil"/>
          <w:between w:val="nil"/>
        </w:pBdr>
        <w:contextualSpacing/>
        <w:rPr>
          <w:rFonts w:eastAsia="Palatino Linotype" w:cs="Palatino Linotype"/>
          <w:color w:val="000000"/>
        </w:rPr>
      </w:pPr>
      <w:r w:rsidRPr="006D1947">
        <w:rPr>
          <w:rFonts w:eastAsia="Palatino Linotype" w:cs="Palatino Linotype"/>
          <w:b/>
          <w:bCs/>
          <w:color w:val="000000"/>
        </w:rPr>
        <w:t>RESP DE TESORERÍA.pdf</w:t>
      </w:r>
      <w:r w:rsidR="00DE6CD3">
        <w:rPr>
          <w:rFonts w:eastAsia="Palatino Linotype" w:cs="Palatino Linotype"/>
          <w:color w:val="000000"/>
        </w:rPr>
        <w:t>.</w:t>
      </w:r>
      <w:r w:rsidR="006D1947">
        <w:rPr>
          <w:rFonts w:eastAsia="Palatino Linotype" w:cs="Palatino Linotype"/>
          <w:color w:val="000000"/>
        </w:rPr>
        <w:t xml:space="preserve"> Oficio número</w:t>
      </w:r>
      <w:r w:rsidR="005608E3">
        <w:rPr>
          <w:rFonts w:eastAsia="Palatino Linotype" w:cs="Palatino Linotype"/>
          <w:color w:val="000000"/>
        </w:rPr>
        <w:t xml:space="preserve"> </w:t>
      </w:r>
      <w:r w:rsidR="006C2F59">
        <w:rPr>
          <w:rFonts w:eastAsia="Palatino Linotype" w:cs="Palatino Linotype"/>
          <w:color w:val="000000"/>
        </w:rPr>
        <w:t>TM/1049/2024 signado por el Tesorero Municipal</w:t>
      </w:r>
      <w:r w:rsidR="00956AC2">
        <w:rPr>
          <w:rFonts w:eastAsia="Palatino Linotype" w:cs="Palatino Linotype"/>
          <w:color w:val="000000"/>
        </w:rPr>
        <w:t xml:space="preserve">, con el que se </w:t>
      </w:r>
      <w:r w:rsidR="002970A0">
        <w:rPr>
          <w:rFonts w:eastAsia="Palatino Linotype" w:cs="Palatino Linotype"/>
          <w:color w:val="000000"/>
        </w:rPr>
        <w:t>ratificó la respuesta emitida en el sentido de que la información se encuentra reservada.</w:t>
      </w:r>
    </w:p>
    <w:p w14:paraId="3B5C5984" w14:textId="1C245C3A" w:rsidR="00DE6CD3" w:rsidRDefault="003D3046" w:rsidP="00DE6CD3">
      <w:pPr>
        <w:pStyle w:val="Prrafodelista"/>
        <w:numPr>
          <w:ilvl w:val="1"/>
          <w:numId w:val="42"/>
        </w:numPr>
        <w:pBdr>
          <w:top w:val="nil"/>
          <w:left w:val="nil"/>
          <w:bottom w:val="nil"/>
          <w:right w:val="nil"/>
          <w:between w:val="nil"/>
        </w:pBdr>
        <w:contextualSpacing/>
        <w:rPr>
          <w:rFonts w:eastAsia="Palatino Linotype" w:cs="Palatino Linotype"/>
          <w:color w:val="000000"/>
        </w:rPr>
      </w:pPr>
      <w:r w:rsidRPr="006D1947">
        <w:rPr>
          <w:rFonts w:eastAsia="Palatino Linotype" w:cs="Palatino Linotype"/>
          <w:b/>
          <w:bCs/>
          <w:color w:val="000000"/>
        </w:rPr>
        <w:t>inicio auditoria AIF-083_OSFEM.pdf</w:t>
      </w:r>
      <w:r>
        <w:rPr>
          <w:rFonts w:eastAsia="Palatino Linotype" w:cs="Palatino Linotype"/>
          <w:color w:val="000000"/>
        </w:rPr>
        <w:t>.</w:t>
      </w:r>
      <w:r w:rsidR="002970A0">
        <w:rPr>
          <w:rFonts w:eastAsia="Palatino Linotype" w:cs="Palatino Linotype"/>
          <w:color w:val="000000"/>
        </w:rPr>
        <w:t xml:space="preserve"> </w:t>
      </w:r>
      <w:r w:rsidR="002970A0">
        <w:rPr>
          <w:rFonts w:eastAsia="Palatino Linotype" w:cs="Palatino Linotype"/>
          <w:bCs/>
          <w:color w:val="000000"/>
        </w:rPr>
        <w:t xml:space="preserve">Oficio OSFEM/AECFIF/067/2023 </w:t>
      </w:r>
      <w:r w:rsidR="00021FFB">
        <w:rPr>
          <w:rFonts w:eastAsia="Palatino Linotype" w:cs="Palatino Linotype"/>
          <w:bCs/>
          <w:color w:val="000000"/>
        </w:rPr>
        <w:t>remitido en respuesta.</w:t>
      </w:r>
    </w:p>
    <w:p w14:paraId="41FBF45D" w14:textId="4B19B76E" w:rsidR="003D3046" w:rsidRDefault="00A65F77" w:rsidP="00DE6CD3">
      <w:pPr>
        <w:pStyle w:val="Prrafodelista"/>
        <w:numPr>
          <w:ilvl w:val="1"/>
          <w:numId w:val="42"/>
        </w:numPr>
        <w:pBdr>
          <w:top w:val="nil"/>
          <w:left w:val="nil"/>
          <w:bottom w:val="nil"/>
          <w:right w:val="nil"/>
          <w:between w:val="nil"/>
        </w:pBdr>
        <w:contextualSpacing/>
        <w:rPr>
          <w:rFonts w:eastAsia="Palatino Linotype" w:cs="Palatino Linotype"/>
          <w:color w:val="000000"/>
        </w:rPr>
      </w:pPr>
      <w:r w:rsidRPr="006D1947">
        <w:rPr>
          <w:rFonts w:eastAsia="Palatino Linotype" w:cs="Palatino Linotype"/>
          <w:b/>
          <w:bCs/>
          <w:color w:val="000000"/>
        </w:rPr>
        <w:lastRenderedPageBreak/>
        <w:t xml:space="preserve">03 acuerdo 11 TM </w:t>
      </w:r>
      <w:proofErr w:type="spellStart"/>
      <w:r w:rsidRPr="006D1947">
        <w:rPr>
          <w:rFonts w:eastAsia="Palatino Linotype" w:cs="Palatino Linotype"/>
          <w:b/>
          <w:bCs/>
          <w:color w:val="000000"/>
        </w:rPr>
        <w:t>acum</w:t>
      </w:r>
      <w:proofErr w:type="spellEnd"/>
      <w:r w:rsidRPr="006D1947">
        <w:rPr>
          <w:rFonts w:eastAsia="Palatino Linotype" w:cs="Palatino Linotype"/>
          <w:b/>
          <w:bCs/>
          <w:color w:val="000000"/>
        </w:rPr>
        <w:t xml:space="preserve"> y reserva.pdf</w:t>
      </w:r>
      <w:r>
        <w:rPr>
          <w:rFonts w:eastAsia="Palatino Linotype" w:cs="Palatino Linotype"/>
          <w:color w:val="000000"/>
        </w:rPr>
        <w:t>.</w:t>
      </w:r>
      <w:r w:rsidR="009C419E">
        <w:rPr>
          <w:rFonts w:eastAsia="Palatino Linotype" w:cs="Palatino Linotype"/>
          <w:color w:val="000000"/>
        </w:rPr>
        <w:t xml:space="preserve"> </w:t>
      </w:r>
      <w:r w:rsidR="009C419E">
        <w:t>Acuerdo de Acumulación y Confirmación de reserva de la información 03/CT/11-ORD/2024 remitido en respuesta.</w:t>
      </w:r>
    </w:p>
    <w:p w14:paraId="49CA0ED9" w14:textId="102D3220" w:rsidR="00A65F77" w:rsidRDefault="00A65F77" w:rsidP="00DE6CD3">
      <w:pPr>
        <w:pStyle w:val="Prrafodelista"/>
        <w:numPr>
          <w:ilvl w:val="1"/>
          <w:numId w:val="42"/>
        </w:numPr>
        <w:pBdr>
          <w:top w:val="nil"/>
          <w:left w:val="nil"/>
          <w:bottom w:val="nil"/>
          <w:right w:val="nil"/>
          <w:between w:val="nil"/>
        </w:pBdr>
        <w:contextualSpacing/>
        <w:rPr>
          <w:rFonts w:eastAsia="Palatino Linotype" w:cs="Palatino Linotype"/>
          <w:color w:val="000000"/>
        </w:rPr>
      </w:pPr>
      <w:r w:rsidRPr="006D1947">
        <w:rPr>
          <w:rFonts w:eastAsia="Palatino Linotype" w:cs="Palatino Linotype"/>
          <w:b/>
          <w:bCs/>
          <w:color w:val="000000"/>
        </w:rPr>
        <w:t>06_CT_03-ORD_2024.pdf</w:t>
      </w:r>
      <w:r>
        <w:rPr>
          <w:rFonts w:eastAsia="Palatino Linotype" w:cs="Palatino Linotype"/>
          <w:color w:val="000000"/>
        </w:rPr>
        <w:t>.</w:t>
      </w:r>
      <w:r w:rsidR="009C419E">
        <w:rPr>
          <w:rFonts w:eastAsia="Palatino Linotype" w:cs="Palatino Linotype"/>
          <w:color w:val="000000"/>
        </w:rPr>
        <w:t xml:space="preserve"> </w:t>
      </w:r>
      <w:r w:rsidR="009C419E">
        <w:t>Acuerdo de Acumulación y Confirmación de reserva de la información 06/CT/</w:t>
      </w:r>
      <w:r w:rsidR="003114E4">
        <w:t>03</w:t>
      </w:r>
      <w:r w:rsidR="009C419E">
        <w:t>-ORD/2024</w:t>
      </w:r>
      <w:r w:rsidR="003114E4">
        <w:t xml:space="preserve"> relativo a diversas solicitudes de información entre la que no se encuentra la que es materia de la presente resolución.</w:t>
      </w:r>
    </w:p>
    <w:p w14:paraId="3A4E4556" w14:textId="4650B563" w:rsidR="00A65F77" w:rsidRPr="002A757C" w:rsidRDefault="006D1947" w:rsidP="00DE6CD3">
      <w:pPr>
        <w:pStyle w:val="Prrafodelista"/>
        <w:numPr>
          <w:ilvl w:val="1"/>
          <w:numId w:val="42"/>
        </w:numPr>
        <w:pBdr>
          <w:top w:val="nil"/>
          <w:left w:val="nil"/>
          <w:bottom w:val="nil"/>
          <w:right w:val="nil"/>
          <w:between w:val="nil"/>
        </w:pBdr>
        <w:contextualSpacing/>
        <w:rPr>
          <w:rFonts w:eastAsia="Palatino Linotype" w:cs="Palatino Linotype"/>
          <w:color w:val="000000"/>
        </w:rPr>
      </w:pPr>
      <w:r w:rsidRPr="006D1947">
        <w:rPr>
          <w:rFonts w:eastAsia="Palatino Linotype" w:cs="Palatino Linotype"/>
          <w:b/>
          <w:bCs/>
          <w:color w:val="000000"/>
        </w:rPr>
        <w:t>CGSPTM_3670_2024 00222_TLALNEPA_</w:t>
      </w:r>
      <w:r w:rsidRPr="00123E05">
        <w:rPr>
          <w:rFonts w:eastAsia="Palatino Linotype" w:cs="Palatino Linotype"/>
          <w:b/>
          <w:bCs/>
          <w:color w:val="000000"/>
        </w:rPr>
        <w:t>IP_2024.pdf</w:t>
      </w:r>
      <w:r w:rsidR="00123E05">
        <w:rPr>
          <w:rFonts w:eastAsia="Palatino Linotype" w:cs="Palatino Linotype"/>
          <w:color w:val="000000"/>
        </w:rPr>
        <w:t>. Oficio número CGSPTM/3670/2024 suscrito por el Comisario General de Seguridad Pública y Tránsito Municipal, por medio del cual ratificó su respuesta.</w:t>
      </w:r>
    </w:p>
    <w:p w14:paraId="58463FD4" w14:textId="77777777" w:rsidR="00851647" w:rsidRDefault="00851647" w:rsidP="006922F5">
      <w:pPr>
        <w:pBdr>
          <w:top w:val="nil"/>
          <w:left w:val="nil"/>
          <w:bottom w:val="nil"/>
          <w:right w:val="nil"/>
          <w:between w:val="nil"/>
        </w:pBdr>
        <w:contextualSpacing/>
        <w:rPr>
          <w:rFonts w:eastAsia="Palatino Linotype" w:cs="Palatino Linotype"/>
          <w:color w:val="000000"/>
          <w:szCs w:val="24"/>
        </w:rPr>
      </w:pPr>
    </w:p>
    <w:p w14:paraId="1A0B7D23" w14:textId="55AF117C" w:rsidR="00851647" w:rsidRDefault="00DC5A04"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su parte, el Recurrente no emitió manifestaciones, vertió alegatos ni presentó pruebas que a su derecho convinieran; así como tampoco se pronunció respecto del Informe Justificado rendido por el Sujeto Obligado.</w:t>
      </w:r>
    </w:p>
    <w:p w14:paraId="2468A539" w14:textId="77777777" w:rsidR="002437A2" w:rsidRDefault="002437A2" w:rsidP="006922F5">
      <w:pPr>
        <w:pBdr>
          <w:top w:val="nil"/>
          <w:left w:val="nil"/>
          <w:bottom w:val="nil"/>
          <w:right w:val="nil"/>
          <w:between w:val="nil"/>
        </w:pBdr>
        <w:contextualSpacing/>
        <w:rPr>
          <w:rFonts w:eastAsia="Palatino Linotype" w:cs="Palatino Linotype"/>
          <w:color w:val="000000"/>
          <w:szCs w:val="24"/>
        </w:rPr>
      </w:pPr>
    </w:p>
    <w:p w14:paraId="2195829A"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r w:rsidRPr="00286AA3">
        <w:rPr>
          <w:rFonts w:eastAsia="Palatino Linotype" w:cs="Palatino Linotype"/>
          <w:color w:val="000000"/>
          <w:szCs w:val="24"/>
        </w:rPr>
        <w:t>Así, una vez descritas las actuaciones en el expediente del recurso de revisión, es pertinente enfatizar lo que, respecto al derecho de acceso a la información pública, refiere el artículo 6° de la Constitución Política de los Estados Unidos Mexicanos, que en su parte conducente señala:</w:t>
      </w:r>
    </w:p>
    <w:p w14:paraId="7FC00790"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p>
    <w:p w14:paraId="04EF134E"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b/>
          <w:bCs/>
          <w:i/>
          <w:iCs/>
          <w:color w:val="000000" w:themeColor="text1"/>
          <w:sz w:val="22"/>
          <w:lang w:val="es-ES"/>
        </w:rPr>
        <w:t>Artículo 6o.</w:t>
      </w:r>
      <w:r w:rsidRPr="00286AA3">
        <w:rPr>
          <w:rFonts w:eastAsia="Palatino Linotype" w:cs="Palatino Linotype"/>
          <w:i/>
          <w:iCs/>
          <w:color w:val="000000" w:themeColor="text1"/>
          <w:sz w:val="22"/>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286AA3">
        <w:rPr>
          <w:rFonts w:eastAsia="Palatino Linotype" w:cs="Palatino Linotype"/>
          <w:b/>
          <w:bCs/>
          <w:i/>
          <w:iCs/>
          <w:color w:val="000000" w:themeColor="text1"/>
          <w:sz w:val="22"/>
          <w:lang w:val="es-ES"/>
        </w:rPr>
        <w:t>El derecho a la información será garantizado por el Estado.</w:t>
      </w:r>
      <w:r w:rsidRPr="00286AA3">
        <w:rPr>
          <w:rFonts w:eastAsia="Palatino Linotype" w:cs="Palatino Linotype"/>
          <w:i/>
          <w:iCs/>
          <w:color w:val="000000" w:themeColor="text1"/>
          <w:sz w:val="22"/>
          <w:lang w:val="es-ES"/>
        </w:rPr>
        <w:t xml:space="preserve"> </w:t>
      </w:r>
    </w:p>
    <w:p w14:paraId="62C451B4"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07F535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lastRenderedPageBreak/>
        <w:t>Toda persona tiene derecho al libre acceso a información plural y oportuna, así como a buscar, recibir y difundir información e ideas de toda índole por cualquier medio de expresión.</w:t>
      </w:r>
    </w:p>
    <w:p w14:paraId="4FACE820"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37520451"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Para efectos de lo dispuesto en el presente artículo se observará lo siguiente:</w:t>
      </w:r>
    </w:p>
    <w:p w14:paraId="607C7875"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22602F6" w14:textId="0D6A165A"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A. Para el ejercicio del derecho de acceso a la información, la Federación</w:t>
      </w:r>
      <w:r w:rsidR="00FC281A">
        <w:rPr>
          <w:rFonts w:eastAsia="Palatino Linotype" w:cs="Palatino Linotype"/>
          <w:i/>
          <w:iCs/>
          <w:color w:val="000000" w:themeColor="text1"/>
          <w:sz w:val="22"/>
          <w:lang w:val="es-ES"/>
        </w:rPr>
        <w:t xml:space="preserve"> y las entidades federativas</w:t>
      </w:r>
      <w:r w:rsidRPr="00286AA3">
        <w:rPr>
          <w:rFonts w:eastAsia="Palatino Linotype" w:cs="Palatino Linotype"/>
          <w:i/>
          <w:iCs/>
          <w:color w:val="000000" w:themeColor="text1"/>
          <w:sz w:val="22"/>
          <w:lang w:val="es-ES"/>
        </w:rPr>
        <w:t>, en el ámbito de sus respectivas competencias, se regirán por los siguientes principios y bases:</w:t>
      </w:r>
    </w:p>
    <w:p w14:paraId="274C64C5"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38C2A565"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b/>
          <w:bCs/>
          <w:i/>
          <w:iCs/>
          <w:color w:val="000000" w:themeColor="text1"/>
          <w:sz w:val="22"/>
          <w:lang w:val="es-ES"/>
        </w:rPr>
        <w:t>I. Toda la información en posesión de</w:t>
      </w:r>
      <w:r w:rsidRPr="00286AA3">
        <w:rPr>
          <w:rFonts w:eastAsia="Palatino Linotype" w:cs="Palatino Linotype"/>
          <w:i/>
          <w:iCs/>
          <w:color w:val="000000" w:themeColor="text1"/>
          <w:sz w:val="22"/>
          <w:lang w:val="es-ES"/>
        </w:rPr>
        <w:t xml:space="preserve"> </w:t>
      </w:r>
      <w:r w:rsidRPr="00286AA3">
        <w:rPr>
          <w:rFonts w:eastAsia="Palatino Linotype" w:cs="Palatino Linotype"/>
          <w:b/>
          <w:bCs/>
          <w:i/>
          <w:iCs/>
          <w:color w:val="000000" w:themeColor="text1"/>
          <w:sz w:val="22"/>
          <w:lang w:val="es-ES"/>
        </w:rPr>
        <w:t>cualquier autoridad</w:t>
      </w:r>
      <w:r w:rsidRPr="00286AA3">
        <w:rPr>
          <w:rFonts w:eastAsia="Palatino Linotype" w:cs="Palatino Linotype"/>
          <w:i/>
          <w:iCs/>
          <w:color w:val="000000" w:themeColor="text1"/>
          <w:sz w:val="22"/>
          <w:lang w:val="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286AA3">
        <w:rPr>
          <w:rFonts w:eastAsia="Palatino Linotype" w:cs="Palatino Linotype"/>
          <w:b/>
          <w:bCs/>
          <w:i/>
          <w:iCs/>
          <w:color w:val="000000" w:themeColor="text1"/>
          <w:sz w:val="22"/>
          <w:lang w:val="es-ES"/>
        </w:rPr>
        <w:t>en el ámbito federal, estatal y municipal, es pública</w:t>
      </w:r>
      <w:r w:rsidRPr="00286AA3">
        <w:rPr>
          <w:rFonts w:eastAsia="Palatino Linotype" w:cs="Palatino Linotype"/>
          <w:i/>
          <w:iCs/>
          <w:color w:val="000000" w:themeColor="text1"/>
          <w:sz w:val="22"/>
          <w:lang w:val="es-ES"/>
        </w:rPr>
        <w:t xml:space="preserve"> y sólo podrá ser reservada temporalmente por razones de interés público y seguridad nacional, en los términos que fijen las leyes. En la interpretación de este derecho deberá prevalecer el principio de máxima publicidad. </w:t>
      </w:r>
      <w:r w:rsidRPr="00286AA3">
        <w:rPr>
          <w:rFonts w:eastAsia="Palatino Linotype" w:cs="Palatino Linotype"/>
          <w:b/>
          <w:bCs/>
          <w:i/>
          <w:iCs/>
          <w:color w:val="000000" w:themeColor="text1"/>
          <w:sz w:val="22"/>
          <w:lang w:val="es-ES"/>
        </w:rPr>
        <w:t>Los sujetos obligados deberán documentar todo acto que derive del ejercicio de sus facultades, competencias o funciones</w:t>
      </w:r>
      <w:r w:rsidRPr="00286AA3">
        <w:rPr>
          <w:rFonts w:eastAsia="Palatino Linotype" w:cs="Palatino Linotype"/>
          <w:i/>
          <w:iCs/>
          <w:color w:val="000000" w:themeColor="text1"/>
          <w:sz w:val="22"/>
          <w:lang w:val="es-ES"/>
        </w:rPr>
        <w:t>, la ley determinará los supuestos específicos bajo los cuales procederá la declaración de inexistencia de la información.</w:t>
      </w:r>
    </w:p>
    <w:p w14:paraId="1E4FE6A4"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II. La información que se refiere a la vida privada y los datos personales será protegida en los términos y con las excepciones que fijen las leyes.</w:t>
      </w:r>
    </w:p>
    <w:p w14:paraId="7A4FD7F9"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III. Toda persona, sin necesidad de acreditar interés alguno o justificar su utilización, tendrá acceso gratuito a la información pública, a sus datos personales o a la rectificación de éstos.</w:t>
      </w:r>
    </w:p>
    <w:p w14:paraId="641D66B6"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IV.   Se establecerán mecanismos de acceso a la información y procedimientos de revisión expeditos que se sustanciarán ante los organismos autónomos especializados e imparciales que establece esta Constitución.</w:t>
      </w:r>
    </w:p>
    <w:p w14:paraId="56FA4CAD"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b/>
          <w:bCs/>
          <w:i/>
          <w:iCs/>
          <w:color w:val="000000" w:themeColor="text1"/>
          <w:sz w:val="22"/>
          <w:lang w:val="es-ES"/>
        </w:rPr>
        <w:t>V. Los sujetos obligados deberán preservar sus documentos en archivos administrativos actualizados y publicarán, a través de los medios electrónicos disponibles</w:t>
      </w:r>
      <w:r w:rsidRPr="00286AA3">
        <w:rPr>
          <w:rFonts w:eastAsia="Palatino Linotype" w:cs="Palatino Linotype"/>
          <w:i/>
          <w:iCs/>
          <w:color w:val="000000" w:themeColor="text1"/>
          <w:sz w:val="22"/>
          <w:lang w:val="es-ES"/>
        </w:rPr>
        <w:t xml:space="preserve">, </w:t>
      </w:r>
      <w:r w:rsidRPr="00286AA3">
        <w:rPr>
          <w:rFonts w:eastAsia="Palatino Linotype" w:cs="Palatino Linotype"/>
          <w:b/>
          <w:bCs/>
          <w:i/>
          <w:iCs/>
          <w:color w:val="000000" w:themeColor="text1"/>
          <w:sz w:val="22"/>
          <w:lang w:val="es-ES"/>
        </w:rPr>
        <w:t xml:space="preserve">la información completa y actualizada sobre el ejercicio de los recursos públicos </w:t>
      </w:r>
      <w:r w:rsidRPr="00286AA3">
        <w:rPr>
          <w:rFonts w:eastAsia="Palatino Linotype" w:cs="Palatino Linotype"/>
          <w:i/>
          <w:iCs/>
          <w:color w:val="000000" w:themeColor="text1"/>
          <w:sz w:val="22"/>
          <w:lang w:val="es-ES"/>
        </w:rPr>
        <w:t>y los indicadores que permitan rendir cuenta del cumplimiento de sus objetivos y de los resultados obtenidos.</w:t>
      </w:r>
    </w:p>
    <w:p w14:paraId="5B5C6CA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VI. Las leyes determinarán la manera en que los sujetos obligados deberán hacer pública la información relativa a los recursos públicos que entreguen a personas físicas o morales.</w:t>
      </w:r>
    </w:p>
    <w:p w14:paraId="03C11A6A"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VII. La inobservancia a las disposiciones en materia de acceso a la información pública será sancionada en los términos que dispongan las leyes.</w:t>
      </w:r>
    </w:p>
    <w:p w14:paraId="221EFC86"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 xml:space="preserve">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w:t>
      </w:r>
      <w:r w:rsidRPr="00286AA3">
        <w:rPr>
          <w:rFonts w:eastAsia="Palatino Linotype" w:cs="Palatino Linotype"/>
          <w:i/>
          <w:iCs/>
          <w:color w:val="000000" w:themeColor="text1"/>
          <w:sz w:val="22"/>
          <w:lang w:val="es-ES"/>
        </w:rPr>
        <w:lastRenderedPageBreak/>
        <w:t>pública y a la protección de datos personales en posesión de los sujetos obligados en los términos que establezca la ley.</w:t>
      </w:r>
    </w:p>
    <w:p w14:paraId="19CA5402" w14:textId="7DFAD835" w:rsidR="00286AA3" w:rsidRPr="00286AA3" w:rsidRDefault="00FC281A"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Pr>
          <w:rFonts w:eastAsia="Palatino Linotype" w:cs="Palatino Linotype"/>
          <w:i/>
          <w:iCs/>
          <w:color w:val="000000" w:themeColor="text1"/>
          <w:sz w:val="22"/>
          <w:lang w:val="es-ES"/>
        </w:rPr>
        <w:t>[…]</w:t>
      </w:r>
    </w:p>
    <w:p w14:paraId="0205947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La ley establecerá aquella información que se considere reservada o confidencial.</w:t>
      </w:r>
    </w:p>
    <w:p w14:paraId="2B1D5480"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 w:val="22"/>
          <w:lang w:val="es-ES"/>
        </w:rPr>
      </w:pPr>
    </w:p>
    <w:p w14:paraId="1F3F7FFB"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r w:rsidRPr="00286AA3">
        <w:rPr>
          <w:rFonts w:eastAsia="Palatino Linotype" w:cs="Palatino Linotype"/>
          <w:color w:val="000000"/>
          <w:szCs w:val="24"/>
        </w:rPr>
        <w:t>Por su parte, la Constitución Política del Estado Libre y Soberano de México, en su artículo 5°, dispone en su parte conducente, lo siguiente:</w:t>
      </w:r>
    </w:p>
    <w:p w14:paraId="621D839E"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p>
    <w:p w14:paraId="214F3086" w14:textId="33F30B02"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b/>
          <w:bCs/>
          <w:i/>
          <w:iCs/>
          <w:color w:val="000000" w:themeColor="text1"/>
          <w:sz w:val="22"/>
          <w:lang w:val="es-ES"/>
        </w:rPr>
        <w:t>Artículo 5</w:t>
      </w:r>
      <w:r w:rsidR="00FC281A">
        <w:rPr>
          <w:rFonts w:eastAsia="Palatino Linotype" w:cs="Palatino Linotype"/>
          <w:i/>
          <w:iCs/>
          <w:color w:val="000000" w:themeColor="text1"/>
          <w:sz w:val="22"/>
          <w:lang w:val="es-ES"/>
        </w:rPr>
        <w:t>. […]</w:t>
      </w:r>
    </w:p>
    <w:p w14:paraId="76053C46"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 xml:space="preserve">El derecho a la información será garantizado por el Estado. La ley establecerá las previsiones que permitan asegurar la protección, el respeto y la difusión de este derecho. </w:t>
      </w:r>
    </w:p>
    <w:p w14:paraId="41E6411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395BEC58"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686AF68"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4803EE8A"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Este derecho se regirá por los principios y bases siguientes:</w:t>
      </w:r>
    </w:p>
    <w:p w14:paraId="59E3021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74D42403"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9768A5E"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II. La información referente a la intimidad de la vida privada y la imagen de las personas será protegida a través de un marco jurídico rígido de tratamiento y manejo de datos personales, con las excepciones que establezca la ley reglamentaria.</w:t>
      </w:r>
    </w:p>
    <w:p w14:paraId="23A6F49E"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III. Toda persona, sin necesidad de acreditar interés alguno o justificar su utilización, tendrá acceso gratuito a la información pública, a sus datos personales o a la rectificación de éstos.</w:t>
      </w:r>
    </w:p>
    <w:p w14:paraId="57031B4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lastRenderedPageBreak/>
        <w:t>IV. Se establecerán mecanismos de acceso a la información y procedimientos de revisión expeditos que se sustanciarán ante el organismo autónomo especializado e imparcial que establece esta Constitución.</w:t>
      </w:r>
    </w:p>
    <w:p w14:paraId="2D3A5061"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12A6E0F"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43CD009A"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VII. La ley reglamentaria, determinará la manera en que los sujetos obligados deberán hacer pública la información relativa a los recursos públicos que entreguen a personas físicas o jurídicas colectivas.</w:t>
      </w:r>
    </w:p>
    <w:p w14:paraId="2A9CF4E7"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p>
    <w:p w14:paraId="626C1D67" w14:textId="4363368E" w:rsidR="00286AA3" w:rsidRPr="00286AA3" w:rsidRDefault="00286AA3" w:rsidP="00286AA3">
      <w:pPr>
        <w:rPr>
          <w:rFonts w:eastAsia="Palatino Linotype" w:cs="Palatino Linotype"/>
          <w:szCs w:val="24"/>
        </w:rPr>
      </w:pPr>
      <w:r w:rsidRPr="00286AA3">
        <w:rPr>
          <w:rFonts w:eastAsia="Palatino Linotype" w:cs="Palatino Linotype"/>
          <w:szCs w:val="24"/>
        </w:rPr>
        <w:t>En ese orden de ideas, la Ley de Transparencia y Acceso a la Información Pública del Estado de México y Municipios, prevé en su artículo 23 fracción I</w:t>
      </w:r>
      <w:r w:rsidR="008240F4">
        <w:rPr>
          <w:rFonts w:eastAsia="Palatino Linotype" w:cs="Palatino Linotype"/>
          <w:szCs w:val="24"/>
        </w:rPr>
        <w:t>V</w:t>
      </w:r>
      <w:r w:rsidRPr="00286AA3">
        <w:rPr>
          <w:rFonts w:eastAsia="Palatino Linotype" w:cs="Palatino Linotype"/>
          <w:szCs w:val="24"/>
        </w:rPr>
        <w:t>, lo siguiente:</w:t>
      </w:r>
    </w:p>
    <w:p w14:paraId="68B0F04D" w14:textId="77777777" w:rsidR="00286AA3" w:rsidRPr="00286AA3" w:rsidRDefault="00286AA3" w:rsidP="00286AA3">
      <w:pPr>
        <w:rPr>
          <w:rFonts w:eastAsia="Palatino Linotype" w:cs="Palatino Linotype"/>
          <w:szCs w:val="24"/>
        </w:rPr>
      </w:pPr>
    </w:p>
    <w:p w14:paraId="66FFABC9" w14:textId="77777777" w:rsidR="00286AA3" w:rsidRPr="00286AA3" w:rsidRDefault="00286AA3" w:rsidP="00286AA3">
      <w:pPr>
        <w:spacing w:line="240" w:lineRule="auto"/>
        <w:ind w:left="567" w:right="567"/>
        <w:rPr>
          <w:rFonts w:eastAsia="Palatino Linotype" w:cs="Palatino Linotype"/>
          <w:i/>
          <w:iCs/>
          <w:sz w:val="22"/>
          <w:lang w:val="es-ES"/>
        </w:rPr>
      </w:pPr>
      <w:r w:rsidRPr="00286AA3">
        <w:rPr>
          <w:rFonts w:eastAsia="Palatino Linotype" w:cs="Palatino Linotype"/>
          <w:b/>
          <w:bCs/>
          <w:i/>
          <w:iCs/>
          <w:sz w:val="22"/>
          <w:lang w:val="es-ES"/>
        </w:rPr>
        <w:t>Artículo 23.</w:t>
      </w:r>
      <w:r w:rsidRPr="00286AA3">
        <w:rPr>
          <w:rFonts w:eastAsia="Palatino Linotype" w:cs="Palatino Linotype"/>
          <w:i/>
          <w:iCs/>
          <w:sz w:val="22"/>
          <w:lang w:val="es-ES"/>
        </w:rPr>
        <w:t xml:space="preserve"> Son sujetos obligados a transparentar y permitir el acceso a su información y proteger los datos personales que obren en su poder:</w:t>
      </w:r>
    </w:p>
    <w:p w14:paraId="796E3AD9" w14:textId="0F3530EC" w:rsidR="00286AA3" w:rsidRPr="00286AA3" w:rsidRDefault="00FC281A" w:rsidP="00286AA3">
      <w:pPr>
        <w:spacing w:line="240" w:lineRule="auto"/>
        <w:ind w:left="567" w:right="567"/>
        <w:rPr>
          <w:rFonts w:eastAsia="Palatino Linotype" w:cs="Palatino Linotype"/>
          <w:i/>
          <w:iCs/>
          <w:sz w:val="22"/>
          <w:lang w:val="es-ES"/>
        </w:rPr>
      </w:pPr>
      <w:r>
        <w:rPr>
          <w:rFonts w:eastAsia="Palatino Linotype" w:cs="Palatino Linotype"/>
          <w:i/>
          <w:iCs/>
          <w:sz w:val="22"/>
          <w:lang w:val="es-ES"/>
        </w:rPr>
        <w:t>[…]</w:t>
      </w:r>
    </w:p>
    <w:p w14:paraId="14D48834" w14:textId="1BC45548" w:rsidR="00286AA3" w:rsidRPr="00286AA3" w:rsidRDefault="00286AA3" w:rsidP="00286AA3">
      <w:pPr>
        <w:spacing w:line="240" w:lineRule="auto"/>
        <w:ind w:left="567" w:right="567"/>
        <w:rPr>
          <w:rFonts w:eastAsia="Palatino Linotype" w:cs="Palatino Linotype"/>
          <w:i/>
          <w:iCs/>
          <w:sz w:val="22"/>
          <w:lang w:val="es-ES"/>
        </w:rPr>
      </w:pPr>
      <w:r w:rsidRPr="00286AA3">
        <w:rPr>
          <w:rFonts w:eastAsia="Palatino Linotype" w:cs="Palatino Linotype"/>
          <w:b/>
          <w:bCs/>
          <w:i/>
          <w:iCs/>
          <w:sz w:val="22"/>
          <w:lang w:val="es-ES"/>
        </w:rPr>
        <w:t>I</w:t>
      </w:r>
      <w:r w:rsidR="008240F4">
        <w:rPr>
          <w:rFonts w:eastAsia="Palatino Linotype" w:cs="Palatino Linotype"/>
          <w:b/>
          <w:bCs/>
          <w:i/>
          <w:iCs/>
          <w:sz w:val="22"/>
          <w:lang w:val="es-ES"/>
        </w:rPr>
        <w:t>V</w:t>
      </w:r>
      <w:r w:rsidRPr="00286AA3">
        <w:rPr>
          <w:rFonts w:eastAsia="Palatino Linotype" w:cs="Palatino Linotype"/>
          <w:b/>
          <w:bCs/>
          <w:i/>
          <w:iCs/>
          <w:sz w:val="22"/>
          <w:lang w:val="es-ES"/>
        </w:rPr>
        <w:t>.</w:t>
      </w:r>
      <w:r w:rsidR="008240F4">
        <w:rPr>
          <w:rFonts w:eastAsia="Palatino Linotype" w:cs="Palatino Linotype"/>
          <w:i/>
          <w:iCs/>
          <w:sz w:val="22"/>
          <w:lang w:val="es-ES"/>
        </w:rPr>
        <w:t xml:space="preserve"> Los</w:t>
      </w:r>
      <w:r w:rsidRPr="00286AA3">
        <w:rPr>
          <w:rFonts w:eastAsia="Palatino Linotype" w:cs="Palatino Linotype"/>
          <w:i/>
          <w:iCs/>
          <w:sz w:val="22"/>
          <w:lang w:val="es-ES"/>
        </w:rPr>
        <w:t xml:space="preserve"> </w:t>
      </w:r>
      <w:r w:rsidR="008240F4" w:rsidRPr="008240F4">
        <w:rPr>
          <w:rFonts w:eastAsia="Palatino Linotype" w:cs="Palatino Linotype"/>
          <w:i/>
          <w:iCs/>
          <w:sz w:val="22"/>
          <w:lang w:val="es-ES"/>
        </w:rPr>
        <w:t>ayuntamientos y las dependencias, organismos, órganos y entidades de la administración municipal</w:t>
      </w:r>
      <w:r w:rsidRPr="00286AA3">
        <w:rPr>
          <w:rFonts w:eastAsia="Palatino Linotype" w:cs="Palatino Linotype"/>
          <w:i/>
          <w:iCs/>
          <w:sz w:val="22"/>
          <w:lang w:val="es-ES"/>
        </w:rPr>
        <w:t>;</w:t>
      </w:r>
    </w:p>
    <w:p w14:paraId="3879DFA0" w14:textId="11F5DACB" w:rsidR="00286AA3" w:rsidRPr="00286AA3" w:rsidRDefault="00FC281A" w:rsidP="00286AA3">
      <w:pPr>
        <w:spacing w:line="240" w:lineRule="auto"/>
        <w:ind w:left="567" w:right="567"/>
        <w:rPr>
          <w:rFonts w:eastAsia="Palatino Linotype" w:cs="Palatino Linotype"/>
          <w:i/>
          <w:iCs/>
          <w:sz w:val="22"/>
          <w:lang w:val="es-ES"/>
        </w:rPr>
      </w:pPr>
      <w:r>
        <w:rPr>
          <w:rFonts w:eastAsia="Palatino Linotype" w:cs="Palatino Linotype"/>
          <w:i/>
          <w:iCs/>
          <w:sz w:val="22"/>
          <w:lang w:val="es-ES"/>
        </w:rPr>
        <w:t>[…]</w:t>
      </w:r>
    </w:p>
    <w:p w14:paraId="3684C176"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p>
    <w:p w14:paraId="1DFE9885" w14:textId="457D441B"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r w:rsidRPr="00286AA3">
        <w:rPr>
          <w:rFonts w:eastAsia="Palatino Linotype" w:cs="Palatino Linotype"/>
          <w:color w:val="000000"/>
          <w:szCs w:val="24"/>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r w:rsidR="000C03A4">
        <w:rPr>
          <w:rFonts w:eastAsia="Palatino Linotype" w:cs="Palatino Linotype"/>
          <w:color w:val="000000"/>
          <w:szCs w:val="24"/>
        </w:rPr>
        <w:t xml:space="preserve"> </w:t>
      </w:r>
    </w:p>
    <w:p w14:paraId="4B2DF930"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p>
    <w:p w14:paraId="27410D83" w14:textId="581B1F56" w:rsidR="00C90F14" w:rsidRDefault="00286AA3" w:rsidP="00C90F14">
      <w:pPr>
        <w:rPr>
          <w:rFonts w:eastAsia="Palatino Linotype" w:cs="Palatino Linotype"/>
          <w:bCs/>
          <w:szCs w:val="24"/>
          <w:lang w:val="es-MX"/>
        </w:rPr>
      </w:pPr>
      <w:r w:rsidRPr="00286AA3">
        <w:t>En segundo término</w:t>
      </w:r>
      <w:r w:rsidR="00B97B0E">
        <w:t xml:space="preserve">, </w:t>
      </w:r>
      <w:r w:rsidR="00C90F14">
        <w:rPr>
          <w:rFonts w:eastAsia="Palatino Linotype" w:cs="Palatino Linotype"/>
          <w:szCs w:val="24"/>
        </w:rPr>
        <w:t xml:space="preserve">se tiene que el Sujeto Obligado manifestó que todo </w:t>
      </w:r>
      <w:r w:rsidR="00C778C8">
        <w:rPr>
          <w:rFonts w:eastAsia="Palatino Linotype" w:cs="Palatino Linotype"/>
          <w:szCs w:val="24"/>
        </w:rPr>
        <w:t xml:space="preserve">la documentación solicitada está </w:t>
      </w:r>
      <w:r w:rsidR="00317329">
        <w:rPr>
          <w:rFonts w:eastAsia="Palatino Linotype" w:cs="Palatino Linotype"/>
          <w:szCs w:val="24"/>
        </w:rPr>
        <w:t>reservad</w:t>
      </w:r>
      <w:r w:rsidR="00C778C8">
        <w:rPr>
          <w:rFonts w:eastAsia="Palatino Linotype" w:cs="Palatino Linotype"/>
          <w:szCs w:val="24"/>
        </w:rPr>
        <w:t>a</w:t>
      </w:r>
      <w:r w:rsidR="00317329">
        <w:rPr>
          <w:rFonts w:eastAsia="Palatino Linotype" w:cs="Palatino Linotype"/>
          <w:szCs w:val="24"/>
        </w:rPr>
        <w:t xml:space="preserve"> en su totalidad </w:t>
      </w:r>
      <w:r w:rsidR="00C778C8">
        <w:rPr>
          <w:rFonts w:eastAsia="Palatino Linotype" w:cs="Palatino Linotype"/>
          <w:szCs w:val="24"/>
        </w:rPr>
        <w:t xml:space="preserve">debido a que se encuentra </w:t>
      </w:r>
      <w:r w:rsidR="009D1CEE">
        <w:rPr>
          <w:rFonts w:eastAsia="Palatino Linotype" w:cs="Palatino Linotype"/>
          <w:szCs w:val="24"/>
        </w:rPr>
        <w:t>en proceso la Auditoría de Inversión Física número AIF-</w:t>
      </w:r>
      <w:r w:rsidR="009742DC">
        <w:rPr>
          <w:rFonts w:eastAsia="Palatino Linotype" w:cs="Palatino Linotype"/>
          <w:szCs w:val="24"/>
        </w:rPr>
        <w:t xml:space="preserve">083 por el periodo comprendido del primero de enero </w:t>
      </w:r>
      <w:r w:rsidR="00AF5356">
        <w:rPr>
          <w:rFonts w:eastAsia="Palatino Linotype" w:cs="Palatino Linotype"/>
          <w:szCs w:val="24"/>
        </w:rPr>
        <w:t>al treinta y uno de diciembre de dos mil veintidós, por parte del OSFEM, ya que l</w:t>
      </w:r>
      <w:r w:rsidR="0026199A">
        <w:rPr>
          <w:rFonts w:eastAsia="Palatino Linotype" w:cs="Palatino Linotype"/>
          <w:szCs w:val="24"/>
        </w:rPr>
        <w:t>o requerido forma parte de los Informes Trimestrales correspondientes al ejercicio fiscal 2022</w:t>
      </w:r>
      <w:r w:rsidR="00595B34">
        <w:rPr>
          <w:rFonts w:eastAsia="Palatino Linotype" w:cs="Palatino Linotype"/>
          <w:szCs w:val="24"/>
        </w:rPr>
        <w:t xml:space="preserve">, lo que se acredita con el Oficio de Requerimiento de Información Inicial número </w:t>
      </w:r>
      <w:r w:rsidR="00595B34">
        <w:rPr>
          <w:rFonts w:eastAsia="Palatino Linotype" w:cs="Palatino Linotype"/>
          <w:bCs/>
          <w:color w:val="000000"/>
        </w:rPr>
        <w:t>OSFEM/AECFIF/067/2023, tal como se hizo constar en la prueba de daño.</w:t>
      </w:r>
    </w:p>
    <w:p w14:paraId="368990B2" w14:textId="77777777" w:rsidR="00CB651C" w:rsidRDefault="00CB651C" w:rsidP="00C90F14">
      <w:pPr>
        <w:contextualSpacing/>
        <w:rPr>
          <w:rFonts w:eastAsia="Palatino Linotype" w:cs="Palatino Linotype"/>
          <w:bCs/>
          <w:szCs w:val="24"/>
          <w:lang w:val="es-MX"/>
        </w:rPr>
      </w:pPr>
    </w:p>
    <w:p w14:paraId="5680D05C" w14:textId="1D00EC83" w:rsidR="00CB651C" w:rsidRDefault="00CB651C" w:rsidP="00C90F14">
      <w:pPr>
        <w:contextualSpacing/>
        <w:rPr>
          <w:rFonts w:eastAsia="Palatino Linotype" w:cs="Palatino Linotype"/>
          <w:bCs/>
          <w:szCs w:val="24"/>
          <w:lang w:val="es-MX"/>
        </w:rPr>
      </w:pPr>
      <w:r>
        <w:rPr>
          <w:rFonts w:eastAsia="Palatino Linotype" w:cs="Palatino Linotype"/>
          <w:bCs/>
          <w:szCs w:val="24"/>
          <w:lang w:val="es-MX"/>
        </w:rPr>
        <w:t xml:space="preserve">Asimismo, el Sujeto Obligado remitió el Acuerdo número </w:t>
      </w:r>
      <w:r w:rsidR="00595B34">
        <w:t>03/CT/11-ORD/2024</w:t>
      </w:r>
      <w:r w:rsidR="00153366">
        <w:t>,</w:t>
      </w:r>
      <w:r w:rsidR="00595B34">
        <w:t xml:space="preserve"> mediante el cual el Comité de Transparencia</w:t>
      </w:r>
      <w:r w:rsidRPr="00CB651C">
        <w:rPr>
          <w:rFonts w:eastAsia="Palatino Linotype" w:cs="Palatino Linotype"/>
          <w:bCs/>
          <w:szCs w:val="24"/>
          <w:lang w:val="es-MX"/>
        </w:rPr>
        <w:t xml:space="preserve"> confirmó la clasificación </w:t>
      </w:r>
      <w:r>
        <w:rPr>
          <w:rFonts w:eastAsia="Palatino Linotype" w:cs="Palatino Linotype"/>
          <w:bCs/>
          <w:szCs w:val="24"/>
          <w:lang w:val="es-MX"/>
        </w:rPr>
        <w:t xml:space="preserve">de la información como reservada por un periodo de dos años en la </w:t>
      </w:r>
      <w:r w:rsidR="00595B34">
        <w:t>Décima Primera Sesión Ordinaria</w:t>
      </w:r>
      <w:r>
        <w:rPr>
          <w:rFonts w:eastAsia="Palatino Linotype" w:cs="Palatino Linotype"/>
          <w:bCs/>
          <w:szCs w:val="24"/>
          <w:lang w:val="es-MX"/>
        </w:rPr>
        <w:t>.</w:t>
      </w:r>
    </w:p>
    <w:p w14:paraId="11DACF3B" w14:textId="77777777" w:rsidR="00CB651C" w:rsidRDefault="00CB651C" w:rsidP="00C90F14">
      <w:pPr>
        <w:contextualSpacing/>
        <w:rPr>
          <w:rFonts w:eastAsia="Palatino Linotype" w:cs="Palatino Linotype"/>
          <w:bCs/>
          <w:szCs w:val="24"/>
          <w:lang w:val="es-MX"/>
        </w:rPr>
      </w:pPr>
    </w:p>
    <w:p w14:paraId="55964348" w14:textId="04F38287" w:rsidR="008E40A8" w:rsidRPr="008E40A8" w:rsidRDefault="00CB651C" w:rsidP="008E40A8">
      <w:pPr>
        <w:contextualSpacing/>
        <w:rPr>
          <w:rFonts w:eastAsia="Palatino Linotype" w:cs="Palatino Linotype"/>
          <w:bCs/>
          <w:szCs w:val="24"/>
          <w:lang w:val="es-MX"/>
        </w:rPr>
      </w:pPr>
      <w:r>
        <w:rPr>
          <w:rFonts w:eastAsia="Palatino Linotype" w:cs="Palatino Linotype"/>
          <w:bCs/>
          <w:szCs w:val="24"/>
          <w:lang w:val="es-MX"/>
        </w:rPr>
        <w:t xml:space="preserve">En ese sentido, se tiene que el Sujeto Obligado asumió </w:t>
      </w:r>
      <w:r w:rsidRPr="00CB651C">
        <w:rPr>
          <w:rFonts w:eastAsia="Palatino Linotype" w:cs="Palatino Linotype"/>
          <w:bCs/>
          <w:szCs w:val="24"/>
          <w:lang w:val="es-MX"/>
        </w:rPr>
        <w:t>la existencia de la inf</w:t>
      </w:r>
      <w:r>
        <w:rPr>
          <w:rFonts w:eastAsia="Palatino Linotype" w:cs="Palatino Linotype"/>
          <w:bCs/>
          <w:szCs w:val="24"/>
          <w:lang w:val="es-MX"/>
        </w:rPr>
        <w:t xml:space="preserve">ormación; </w:t>
      </w:r>
      <w:r w:rsidR="008E40A8">
        <w:rPr>
          <w:rFonts w:eastAsia="Palatino Linotype" w:cs="Palatino Linotype"/>
          <w:bCs/>
          <w:szCs w:val="24"/>
          <w:lang w:val="es-MX"/>
        </w:rPr>
        <w:t>p</w:t>
      </w:r>
      <w:r w:rsidR="008E40A8" w:rsidRPr="008E40A8">
        <w:rPr>
          <w:rFonts w:eastAsia="Palatino Linotype" w:cs="Palatino Linotype"/>
          <w:bCs/>
          <w:szCs w:val="24"/>
          <w:lang w:val="es-MX"/>
        </w:rPr>
        <w:t>or tanto, se debe entender que el Sujeto Obligado cuenta con las atribuciones, competencias o facultades para generar, poseer o administrar la información solicitada; esto dado que aceptó expresamente que cuenta con dichos documentos en sus archivos, por ende, es dable omitir el estudio respecto de la fuente obligación para generar, poseer o administrar la información solicitada.</w:t>
      </w:r>
    </w:p>
    <w:p w14:paraId="00A0173F" w14:textId="77777777" w:rsidR="008E40A8" w:rsidRPr="008E40A8" w:rsidRDefault="008E40A8" w:rsidP="008E40A8">
      <w:pPr>
        <w:contextualSpacing/>
        <w:rPr>
          <w:rFonts w:eastAsia="Palatino Linotype" w:cs="Palatino Linotype"/>
          <w:bCs/>
          <w:szCs w:val="24"/>
          <w:lang w:val="es-MX"/>
        </w:rPr>
      </w:pPr>
      <w:r w:rsidRPr="008E40A8">
        <w:rPr>
          <w:rFonts w:eastAsia="Palatino Linotype" w:cs="Palatino Linotype"/>
          <w:bCs/>
          <w:szCs w:val="24"/>
          <w:lang w:val="es-MX"/>
        </w:rPr>
        <w:t xml:space="preserve"> </w:t>
      </w:r>
    </w:p>
    <w:p w14:paraId="162B8F02" w14:textId="18A8898E" w:rsidR="008E40A8" w:rsidRDefault="008E40A8" w:rsidP="008E40A8">
      <w:pPr>
        <w:contextualSpacing/>
        <w:rPr>
          <w:rFonts w:eastAsia="Palatino Linotype" w:cs="Palatino Linotype"/>
          <w:bCs/>
          <w:szCs w:val="24"/>
          <w:lang w:val="es-MX"/>
        </w:rPr>
      </w:pPr>
      <w:r w:rsidRPr="008E40A8">
        <w:rPr>
          <w:rFonts w:eastAsia="Palatino Linotype" w:cs="Palatino Linotype"/>
          <w:bCs/>
          <w:szCs w:val="24"/>
          <w:lang w:val="es-MX"/>
        </w:rPr>
        <w:t xml:space="preserve">Cabe recordar que el estudio de la naturaleza jurídica tiene por objeto determinar si la información requerida es generada, poseída o administrada por los sujetos obligados; por lo que, en el caso en concreto, en virtud de que el Sujeto Obligado asumió contar con </w:t>
      </w:r>
      <w:r w:rsidRPr="008E40A8">
        <w:rPr>
          <w:rFonts w:eastAsia="Palatino Linotype" w:cs="Palatino Linotype"/>
          <w:bCs/>
          <w:szCs w:val="24"/>
          <w:lang w:val="es-MX"/>
        </w:rPr>
        <w:lastRenderedPageBreak/>
        <w:t>dicha información, resulta redundante realizar el estudio correspondiente, y a nada práctico conduciría llevar a cabo dicho estudio.</w:t>
      </w:r>
    </w:p>
    <w:p w14:paraId="1D381337" w14:textId="77777777" w:rsidR="008E40A8" w:rsidRDefault="008E40A8" w:rsidP="00C90F14">
      <w:pPr>
        <w:contextualSpacing/>
        <w:rPr>
          <w:rFonts w:eastAsia="Palatino Linotype" w:cs="Palatino Linotype"/>
          <w:bCs/>
          <w:szCs w:val="24"/>
          <w:lang w:val="es-MX"/>
        </w:rPr>
      </w:pPr>
    </w:p>
    <w:p w14:paraId="124CC0FC" w14:textId="6C5BF35B" w:rsidR="00CB651C" w:rsidRDefault="008E40A8" w:rsidP="00C90F14">
      <w:pPr>
        <w:contextualSpacing/>
        <w:rPr>
          <w:rFonts w:eastAsia="Palatino Linotype" w:cs="Palatino Linotype"/>
          <w:bCs/>
          <w:szCs w:val="24"/>
          <w:lang w:val="es-MX"/>
        </w:rPr>
      </w:pPr>
      <w:r>
        <w:rPr>
          <w:rFonts w:eastAsia="Palatino Linotype" w:cs="Palatino Linotype"/>
          <w:bCs/>
          <w:szCs w:val="24"/>
          <w:lang w:val="es-MX"/>
        </w:rPr>
        <w:t>S</w:t>
      </w:r>
      <w:r w:rsidR="00CB651C">
        <w:rPr>
          <w:rFonts w:eastAsia="Palatino Linotype" w:cs="Palatino Linotype"/>
          <w:bCs/>
          <w:szCs w:val="24"/>
          <w:lang w:val="es-MX"/>
        </w:rPr>
        <w:t xml:space="preserve">in embargo, informó </w:t>
      </w:r>
      <w:r w:rsidR="00CB651C" w:rsidRPr="00CB651C">
        <w:rPr>
          <w:rFonts w:eastAsia="Palatino Linotype" w:cs="Palatino Linotype"/>
          <w:bCs/>
          <w:szCs w:val="24"/>
          <w:lang w:val="es-MX"/>
        </w:rPr>
        <w:t>que los documentos requeridos</w:t>
      </w:r>
      <w:r w:rsidR="00CB651C">
        <w:rPr>
          <w:rFonts w:eastAsia="Palatino Linotype" w:cs="Palatino Linotype"/>
          <w:bCs/>
          <w:szCs w:val="24"/>
          <w:lang w:val="es-MX"/>
        </w:rPr>
        <w:t xml:space="preserve"> por el solicitante</w:t>
      </w:r>
      <w:r>
        <w:rPr>
          <w:rFonts w:eastAsia="Palatino Linotype" w:cs="Palatino Linotype"/>
          <w:bCs/>
          <w:szCs w:val="24"/>
          <w:lang w:val="es-MX"/>
        </w:rPr>
        <w:t xml:space="preserve"> </w:t>
      </w:r>
      <w:r w:rsidR="00CB651C" w:rsidRPr="00CB651C">
        <w:rPr>
          <w:rFonts w:eastAsia="Palatino Linotype" w:cs="Palatino Linotype"/>
          <w:bCs/>
          <w:szCs w:val="24"/>
          <w:lang w:val="es-MX"/>
        </w:rPr>
        <w:t xml:space="preserve">se encuentran en </w:t>
      </w:r>
      <w:r w:rsidR="00153366">
        <w:rPr>
          <w:rFonts w:eastAsia="Palatino Linotype" w:cs="Palatino Linotype"/>
          <w:bCs/>
          <w:szCs w:val="24"/>
          <w:lang w:val="es-MX"/>
        </w:rPr>
        <w:t xml:space="preserve">proceso de auditoría y revisión por parte del OSFEM, lo que fue </w:t>
      </w:r>
      <w:r w:rsidR="00CB651C">
        <w:rPr>
          <w:rFonts w:eastAsia="Palatino Linotype" w:cs="Palatino Linotype"/>
          <w:bCs/>
          <w:szCs w:val="24"/>
          <w:lang w:val="es-MX"/>
        </w:rPr>
        <w:t xml:space="preserve">confirmado por el </w:t>
      </w:r>
      <w:r w:rsidR="00CB651C" w:rsidRPr="00CB651C">
        <w:rPr>
          <w:rFonts w:eastAsia="Palatino Linotype" w:cs="Palatino Linotype"/>
          <w:bCs/>
          <w:szCs w:val="24"/>
          <w:lang w:val="es-MX"/>
        </w:rPr>
        <w:t>Comité de Transparencia</w:t>
      </w:r>
      <w:r w:rsidR="00153366">
        <w:rPr>
          <w:rFonts w:eastAsia="Palatino Linotype" w:cs="Palatino Linotype"/>
          <w:bCs/>
          <w:szCs w:val="24"/>
          <w:lang w:val="es-MX"/>
        </w:rPr>
        <w:t xml:space="preserve"> con el acuerdo referido anteriormente.</w:t>
      </w:r>
      <w:r>
        <w:rPr>
          <w:rFonts w:eastAsia="Palatino Linotype" w:cs="Palatino Linotype"/>
          <w:bCs/>
          <w:szCs w:val="24"/>
          <w:lang w:val="es-MX"/>
        </w:rPr>
        <w:t xml:space="preserve"> Lo anterior ratifica la existencia de la información solicitada debido que la clasificación de la información y la inexistencia de esta son conceptos incompatibles, como se establece en el criterio con clave de control SO/012/2023 emitido por el Instituto Nacional de Transparencia, Acceso a la Información y Protección de Datos Personales, que a la letra estipula lo siguiente:</w:t>
      </w:r>
    </w:p>
    <w:p w14:paraId="1E93D8E1" w14:textId="77777777" w:rsidR="008E40A8" w:rsidRDefault="008E40A8" w:rsidP="00C90F14">
      <w:pPr>
        <w:contextualSpacing/>
        <w:rPr>
          <w:rFonts w:eastAsia="Palatino Linotype" w:cs="Palatino Linotype"/>
          <w:bCs/>
          <w:szCs w:val="24"/>
          <w:lang w:val="es-MX"/>
        </w:rPr>
      </w:pPr>
    </w:p>
    <w:p w14:paraId="72D33E1B" w14:textId="77777777" w:rsidR="001A286B" w:rsidRPr="001A286B" w:rsidRDefault="001A286B" w:rsidP="001A286B">
      <w:pPr>
        <w:pStyle w:val="Fundamentos"/>
        <w:rPr>
          <w:lang w:val="es-MX"/>
        </w:rPr>
      </w:pPr>
      <w:r w:rsidRPr="001A286B">
        <w:rPr>
          <w:b/>
          <w:lang w:val="es-MX"/>
        </w:rPr>
        <w:t>Respuesta a solicitud de acceso. La clasificación y la inexistencia de información son conceptos que no pueden coexistir.</w:t>
      </w:r>
      <w:r w:rsidRPr="001A286B">
        <w:rPr>
          <w:lang w:val="es-MX"/>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el proceso mediante el cual el sujeto obligado determina que la información en su poder actualiza alguno de los supuestos de reserva o confidencialidad, por lo que se trata de una característica que adquiere la información contenida en un documento específico.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14:paraId="28F3FC18" w14:textId="77777777" w:rsidR="008E40A8" w:rsidRDefault="008E40A8" w:rsidP="00C90F14">
      <w:pPr>
        <w:contextualSpacing/>
        <w:rPr>
          <w:rFonts w:eastAsia="Palatino Linotype" w:cs="Palatino Linotype"/>
          <w:bCs/>
          <w:szCs w:val="24"/>
          <w:lang w:val="es-MX"/>
        </w:rPr>
      </w:pPr>
    </w:p>
    <w:p w14:paraId="7BD099E4" w14:textId="6D720672" w:rsidR="00C90F14" w:rsidRDefault="00CB651C" w:rsidP="001A6797">
      <w:r w:rsidRPr="00CB651C">
        <w:t xml:space="preserve">Conforme a lo anterior, se considera que, si bien el Sujeto Obligado se pronunció respecto de la información relacionada con lo solicitado, </w:t>
      </w:r>
      <w:r>
        <w:t>también lo es que su respuesta n</w:t>
      </w:r>
      <w:r w:rsidRPr="00CB651C">
        <w:t>o atiende el presente requerimi</w:t>
      </w:r>
      <w:r>
        <w:t>ento, por lo cual, para colmar la pretensión del particular,</w:t>
      </w:r>
      <w:r w:rsidRPr="00CB651C">
        <w:t xml:space="preserve"> el Sujeto Obligado debería proporcionar </w:t>
      </w:r>
      <w:r w:rsidR="00044570">
        <w:t xml:space="preserve">las </w:t>
      </w:r>
      <w:r w:rsidR="00044570">
        <w:rPr>
          <w:rFonts w:eastAsia="Palatino Linotype" w:cs="Palatino Linotype"/>
          <w:color w:val="000000"/>
          <w:szCs w:val="24"/>
        </w:rPr>
        <w:t xml:space="preserve">requisiciones y reconducciones, así como la </w:t>
      </w:r>
      <w:r w:rsidR="00044570">
        <w:rPr>
          <w:rFonts w:eastAsia="Palatino Linotype" w:cs="Palatino Linotype"/>
          <w:color w:val="000000"/>
          <w:szCs w:val="24"/>
        </w:rPr>
        <w:lastRenderedPageBreak/>
        <w:t>aprobación por el Cabildo de las reconducciones</w:t>
      </w:r>
      <w:r w:rsidR="00044570">
        <w:t xml:space="preserve"> solicitadas </w:t>
      </w:r>
      <w:r>
        <w:t xml:space="preserve">por el Recurrente relativos a los </w:t>
      </w:r>
      <w:r w:rsidR="00044570">
        <w:t xml:space="preserve">temas </w:t>
      </w:r>
      <w:r w:rsidR="00AA2CE8">
        <w:t xml:space="preserve">referidos por el particular generados en el ejercicio fiscal 2022. </w:t>
      </w:r>
    </w:p>
    <w:p w14:paraId="1E794469" w14:textId="77777777" w:rsidR="00DC5A04" w:rsidRDefault="00DC5A04" w:rsidP="001A6797"/>
    <w:p w14:paraId="1D8D577A" w14:textId="0A2FF4F6" w:rsidR="00D66172" w:rsidRDefault="00904244" w:rsidP="00D66172">
      <w:r>
        <w:t>En ese orden</w:t>
      </w:r>
      <w:r w:rsidR="00D66172">
        <w:t xml:space="preserve"> de ideas, se debe resaltar que, por regla general, toda la información generada, obtenida, adquirida, transformada, administrada o en posesión de los sujetos obligados es pública; empero, existen limitantes al derecho de acceso a la información como excepción a la regla, es decir, el derecho al acceso a la información se restringe cuando se trata de información clasificada como confidencial o reservada. En este caso, se restringirá el acceso conforme a lo señalado en la ley en la materia; entendiendo a esta información, de conformidad con el artículo 3, fracciones XXI, XXIII y XXIV, de la Ley de Transparencia y Acceso a la Información Pública del Estado de México y Municipios, de la siguiente manera:</w:t>
      </w:r>
    </w:p>
    <w:p w14:paraId="52619585" w14:textId="77777777" w:rsidR="00D66172" w:rsidRDefault="00D66172" w:rsidP="00D66172"/>
    <w:p w14:paraId="04B203FC" w14:textId="0B84DF68" w:rsidR="00D66172" w:rsidRDefault="00D66172" w:rsidP="00D66172">
      <w:pPr>
        <w:pStyle w:val="Prrafodelista"/>
        <w:numPr>
          <w:ilvl w:val="0"/>
          <w:numId w:val="43"/>
        </w:numPr>
      </w:pPr>
      <w:r w:rsidRPr="00D66172">
        <w:rPr>
          <w:b/>
        </w:rPr>
        <w:t>Información confidencial</w:t>
      </w:r>
      <w: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1F73A23" w14:textId="77798233" w:rsidR="00D66172" w:rsidRDefault="00D66172" w:rsidP="00D66172">
      <w:pPr>
        <w:pStyle w:val="Prrafodelista"/>
        <w:numPr>
          <w:ilvl w:val="0"/>
          <w:numId w:val="43"/>
        </w:numPr>
      </w:pPr>
      <w:r w:rsidRPr="00D66172">
        <w:rPr>
          <w:b/>
        </w:rPr>
        <w:t>Información privada</w:t>
      </w:r>
      <w:r>
        <w:t>: La contenida en documentos públicos o privados que refiera a la vida privada y/o los datos personales, que no son de acceso público.</w:t>
      </w:r>
    </w:p>
    <w:p w14:paraId="484FEE74" w14:textId="17677829" w:rsidR="00D66172" w:rsidRDefault="00D66172" w:rsidP="00D66172">
      <w:pPr>
        <w:pStyle w:val="Prrafodelista"/>
        <w:numPr>
          <w:ilvl w:val="0"/>
          <w:numId w:val="43"/>
        </w:numPr>
      </w:pPr>
      <w:r w:rsidRPr="00D66172">
        <w:rPr>
          <w:b/>
        </w:rPr>
        <w:t>Información reservada</w:t>
      </w:r>
      <w:r>
        <w:t>: La clasificada con este carácter de manera temporal por las disposiciones de esta Ley, cuya divulgación puede causar daño en términos de lo establecido por esta Ley.</w:t>
      </w:r>
    </w:p>
    <w:p w14:paraId="3D7BBF8B" w14:textId="77777777" w:rsidR="00D66172" w:rsidRDefault="00D66172" w:rsidP="00D66172"/>
    <w:p w14:paraId="2D4231B5" w14:textId="18274A88" w:rsidR="00DC5A04" w:rsidRDefault="12647DF1" w:rsidP="00D66172">
      <w:r w:rsidRPr="12647DF1">
        <w:rPr>
          <w:lang w:val="es-ES"/>
        </w:rPr>
        <w:lastRenderedPageBreak/>
        <w:t>En resumen, se tiene que, excepcionalmente, la información pública podrá ser clasificada como reservada temporalmente por razones de interés público, en los términos de las causas legítimas y estrictamente necesarias previstas por la Ley de Transparencia; así como confidencial, tratándose principalmente de aquella que refiera a la información privada y datos personales concernientes a una persona física.</w:t>
      </w:r>
    </w:p>
    <w:p w14:paraId="5F79C41E" w14:textId="77777777" w:rsidR="00DC5A04" w:rsidRDefault="00DC5A04" w:rsidP="001A6797"/>
    <w:p w14:paraId="0D8BC25D" w14:textId="77777777" w:rsidR="008D02B0" w:rsidRDefault="12647DF1" w:rsidP="008D02B0">
      <w:r w:rsidRPr="12647DF1">
        <w:rPr>
          <w:lang w:val="es-ES"/>
        </w:rPr>
        <w:t xml:space="preserve">Así, se tiene que los sujetos obligados deben garantizar el derecho de acceso a la información pública, pero también tienen la obligación de proteger los datos personales contenidos en la información en su poder, así como aquella que recaiga en alguna causal de reserva que señale la Ley. </w:t>
      </w:r>
    </w:p>
    <w:p w14:paraId="45AC14A5" w14:textId="77777777" w:rsidR="008D02B0" w:rsidRDefault="008D02B0" w:rsidP="008D02B0"/>
    <w:p w14:paraId="75A0D3E2" w14:textId="77777777" w:rsidR="008D02B0" w:rsidRDefault="008D02B0" w:rsidP="008D02B0">
      <w:r>
        <w:t>De tal manera, se tiene que en el caso particular la clasificación invocada fue la de reserva, por lo que el estudio se centrará en este supuesto.</w:t>
      </w:r>
    </w:p>
    <w:p w14:paraId="35ED6C0E" w14:textId="77777777" w:rsidR="008D02B0" w:rsidRDefault="008D02B0" w:rsidP="008D02B0"/>
    <w:p w14:paraId="5D65AB28" w14:textId="107B8784" w:rsidR="00DC5A04" w:rsidRDefault="008D02B0" w:rsidP="008D02B0">
      <w:r>
        <w:t>Asimismo y dado que la información solicitada por el Recurrente, está relacionada con actividades de fiscalización, verificación, inspección, comprobación y auditoría sobre el cumplimiento de las Leyes, es conveniente mencionar que en el caso de dicha información aun siga en sustanciación, lo procedente sería  clasificar la información como reservada debido a que pudiera encontra</w:t>
      </w:r>
      <w:r w:rsidR="00CE0C7D">
        <w:t>rse en un proceso de auditoria</w:t>
      </w:r>
      <w:r>
        <w:t>, lo que actualiza lo previsto en los artículos 91 y artículo 140, fracciones V, numeral 1, de la Ley de Transparencia estatal, en los que se estipula lo siguiente:</w:t>
      </w:r>
    </w:p>
    <w:p w14:paraId="20640BD4" w14:textId="77777777" w:rsidR="00DC5A04" w:rsidRDefault="00DC5A04" w:rsidP="001A6797"/>
    <w:p w14:paraId="79BE3D2C" w14:textId="77777777" w:rsidR="008D02B0" w:rsidRPr="008D02B0" w:rsidRDefault="008D02B0" w:rsidP="008D02B0">
      <w:pPr>
        <w:pStyle w:val="Fundamentos"/>
        <w:rPr>
          <w:lang w:val="es-MX"/>
        </w:rPr>
      </w:pPr>
      <w:r w:rsidRPr="008D02B0">
        <w:rPr>
          <w:b/>
          <w:lang w:val="es-MX"/>
        </w:rPr>
        <w:t>Artículo 91</w:t>
      </w:r>
      <w:r w:rsidRPr="008D02B0">
        <w:rPr>
          <w:lang w:val="es-MX"/>
        </w:rPr>
        <w:t xml:space="preserve">. </w:t>
      </w:r>
      <w:r w:rsidRPr="008D02B0">
        <w:rPr>
          <w:b/>
          <w:u w:val="single"/>
          <w:lang w:val="es-MX"/>
        </w:rPr>
        <w:t>El acceso a la información pública será restringido excepcionalmente, cuando ésta sea clasificada como reservada</w:t>
      </w:r>
      <w:r w:rsidRPr="008D02B0">
        <w:rPr>
          <w:lang w:val="es-MX"/>
        </w:rPr>
        <w:t xml:space="preserve"> o confidencial.</w:t>
      </w:r>
    </w:p>
    <w:p w14:paraId="123DBAF9" w14:textId="77777777" w:rsidR="008D02B0" w:rsidRPr="008D02B0" w:rsidRDefault="008D02B0" w:rsidP="008D02B0">
      <w:pPr>
        <w:pStyle w:val="Fundamentos"/>
        <w:rPr>
          <w:lang w:val="es-MX"/>
        </w:rPr>
      </w:pPr>
      <w:r w:rsidRPr="008D02B0">
        <w:rPr>
          <w:lang w:val="es-MX"/>
        </w:rPr>
        <w:t>[…]</w:t>
      </w:r>
    </w:p>
    <w:p w14:paraId="653A8AD7" w14:textId="77777777" w:rsidR="008D02B0" w:rsidRPr="008D02B0" w:rsidRDefault="008D02B0" w:rsidP="008D02B0">
      <w:pPr>
        <w:pStyle w:val="Fundamentos"/>
        <w:rPr>
          <w:lang w:val="es-MX"/>
        </w:rPr>
      </w:pPr>
    </w:p>
    <w:p w14:paraId="11ED56A4" w14:textId="77777777" w:rsidR="008D02B0" w:rsidRPr="008D02B0" w:rsidRDefault="008D02B0" w:rsidP="008D02B0">
      <w:pPr>
        <w:pStyle w:val="Fundamentos"/>
        <w:rPr>
          <w:bCs/>
          <w:lang w:val="es-ES"/>
        </w:rPr>
      </w:pPr>
      <w:r w:rsidRPr="008D02B0">
        <w:rPr>
          <w:b/>
          <w:bCs/>
          <w:lang w:val="es-ES"/>
        </w:rPr>
        <w:t>Artículo 140.</w:t>
      </w:r>
      <w:r w:rsidRPr="008D02B0">
        <w:rPr>
          <w:bCs/>
          <w:lang w:val="es-ES"/>
        </w:rPr>
        <w:t xml:space="preserve"> El acceso a la información pública será restringido excepcionalmente, cuando por razones de interés público, ésta sea clasificada como reservada, conforme a los criterios siguientes:</w:t>
      </w:r>
    </w:p>
    <w:p w14:paraId="592180B5" w14:textId="77777777" w:rsidR="008D02B0" w:rsidRPr="008D02B0" w:rsidRDefault="008D02B0" w:rsidP="008D02B0">
      <w:pPr>
        <w:pStyle w:val="Fundamentos"/>
        <w:rPr>
          <w:bCs/>
          <w:lang w:val="es-ES"/>
        </w:rPr>
      </w:pPr>
      <w:r w:rsidRPr="008D02B0">
        <w:rPr>
          <w:bCs/>
          <w:lang w:val="es-ES"/>
        </w:rPr>
        <w:t>[…]</w:t>
      </w:r>
    </w:p>
    <w:p w14:paraId="75538341" w14:textId="77777777" w:rsidR="008D02B0" w:rsidRPr="008D02B0" w:rsidRDefault="008D02B0" w:rsidP="008D02B0">
      <w:pPr>
        <w:pStyle w:val="Fundamentos"/>
        <w:rPr>
          <w:bCs/>
          <w:lang w:val="es-ES"/>
        </w:rPr>
      </w:pPr>
      <w:r w:rsidRPr="008D02B0">
        <w:rPr>
          <w:b/>
          <w:bCs/>
          <w:lang w:val="es-ES"/>
        </w:rPr>
        <w:t>V.</w:t>
      </w:r>
      <w:r w:rsidRPr="008D02B0">
        <w:rPr>
          <w:bCs/>
          <w:lang w:val="es-ES"/>
        </w:rPr>
        <w:t xml:space="preserve"> Aquella cuya divulgación obstruya o pueda causar un serio perjuicio a:</w:t>
      </w:r>
    </w:p>
    <w:p w14:paraId="1FDF5D36" w14:textId="77777777" w:rsidR="008D02B0" w:rsidRPr="008D02B0" w:rsidRDefault="008D02B0" w:rsidP="008D02B0">
      <w:pPr>
        <w:pStyle w:val="Fundamentos"/>
        <w:rPr>
          <w:bCs/>
          <w:lang w:val="es-ES"/>
        </w:rPr>
      </w:pPr>
    </w:p>
    <w:p w14:paraId="57079930" w14:textId="77777777" w:rsidR="008D02B0" w:rsidRPr="008D02B0" w:rsidRDefault="008D02B0" w:rsidP="008D02B0">
      <w:pPr>
        <w:pStyle w:val="Fundamentos"/>
        <w:ind w:left="993"/>
        <w:rPr>
          <w:bCs/>
          <w:lang w:val="es-ES"/>
        </w:rPr>
      </w:pPr>
      <w:r w:rsidRPr="008D02B0">
        <w:rPr>
          <w:b/>
          <w:bCs/>
          <w:lang w:val="es-ES"/>
        </w:rPr>
        <w:t xml:space="preserve">1. </w:t>
      </w:r>
      <w:r w:rsidRPr="008D02B0">
        <w:rPr>
          <w:bCs/>
          <w:lang w:val="es-ES"/>
        </w:rPr>
        <w:t>Las actividades de fiscalización, verificación, inspección, comprobación y auditoría sobre el cumplimiento de las Leyes; o;</w:t>
      </w:r>
    </w:p>
    <w:p w14:paraId="598CA598" w14:textId="77777777" w:rsidR="008D02B0" w:rsidRPr="008D02B0" w:rsidRDefault="008D02B0" w:rsidP="008D02B0">
      <w:pPr>
        <w:pStyle w:val="Fundamentos"/>
        <w:rPr>
          <w:bCs/>
          <w:lang w:val="es-ES"/>
        </w:rPr>
      </w:pPr>
      <w:r w:rsidRPr="008D02B0">
        <w:rPr>
          <w:bCs/>
          <w:lang w:val="es-ES"/>
        </w:rPr>
        <w:t>[…]</w:t>
      </w:r>
    </w:p>
    <w:p w14:paraId="392685E1" w14:textId="77777777" w:rsidR="00DC5A04" w:rsidRDefault="00DC5A04" w:rsidP="001A6797"/>
    <w:p w14:paraId="7F6781E0" w14:textId="662CED38" w:rsidR="008D02B0" w:rsidRDefault="008D02B0" w:rsidP="008D02B0">
      <w:pPr>
        <w:rPr>
          <w:lang w:val="es-ES"/>
        </w:rPr>
      </w:pPr>
      <w:r w:rsidRPr="008D02B0">
        <w:rPr>
          <w:lang w:val="es-ES"/>
        </w:rPr>
        <w:t>En tal virtud, se tiene que las personas pueden ejercer su derecho de acceso a la información a fin de obtener la información pública que obre en posesión de los sujetos obligados; no obstante, este no es un derecho ilimitado, es decir, su ejercicio conlleva restricciones; situación que se robustece con la siguiente tesis</w:t>
      </w:r>
      <w:r>
        <w:rPr>
          <w:lang w:val="es-ES"/>
        </w:rPr>
        <w:t xml:space="preserve"> con registro 2002944</w:t>
      </w:r>
      <w:r w:rsidRPr="008D02B0">
        <w:rPr>
          <w:vertAlign w:val="superscript"/>
          <w:lang w:val="es-ES"/>
        </w:rPr>
        <w:footnoteReference w:id="3"/>
      </w:r>
      <w:r w:rsidRPr="008D02B0">
        <w:rPr>
          <w:lang w:val="es-ES"/>
        </w:rPr>
        <w:t>:</w:t>
      </w:r>
    </w:p>
    <w:p w14:paraId="08B509E2" w14:textId="77777777" w:rsidR="008D02B0" w:rsidRDefault="008D02B0" w:rsidP="008D02B0">
      <w:pPr>
        <w:rPr>
          <w:lang w:val="es-ES"/>
        </w:rPr>
      </w:pPr>
    </w:p>
    <w:p w14:paraId="5501B373" w14:textId="77777777" w:rsidR="008D02B0" w:rsidRDefault="008D02B0" w:rsidP="008D02B0">
      <w:pPr>
        <w:pStyle w:val="Fundamentos"/>
        <w:rPr>
          <w:lang w:val="es-ES"/>
        </w:rPr>
      </w:pPr>
      <w:r w:rsidRPr="008D02B0">
        <w:rPr>
          <w:b/>
          <w:lang w:val="es-ES"/>
        </w:rPr>
        <w:t>ACCESO A LA INFORMACIÓN. IMPLICACIÓN DEL PRINCIPIO DE MÁXIMA PUBLICIDAD EN EL DERECHO FUNDAMENTAL RELATIVO</w:t>
      </w:r>
      <w:r w:rsidRPr="008D02B0">
        <w:rPr>
          <w:lang w:val="es-ES"/>
        </w:rPr>
        <w:t xml:space="preserve">. </w:t>
      </w:r>
    </w:p>
    <w:p w14:paraId="2448EB7C" w14:textId="3D4E3425" w:rsidR="008D02B0" w:rsidRPr="008D02B0" w:rsidRDefault="008D02B0" w:rsidP="008D02B0">
      <w:pPr>
        <w:pStyle w:val="Fundamentos"/>
        <w:rPr>
          <w:lang w:val="es-ES"/>
        </w:rPr>
      </w:pPr>
      <w:r w:rsidRPr="008D02B0">
        <w:rPr>
          <w:lang w:val="es-ES"/>
        </w:rPr>
        <w:t xml:space="preserve">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w:t>
      </w:r>
      <w:r w:rsidRPr="008D02B0">
        <w:rPr>
          <w:lang w:val="es-ES"/>
        </w:rPr>
        <w:lastRenderedPageBreak/>
        <w:t>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15EAD59E" w14:textId="77777777" w:rsidR="00DC5A04" w:rsidRDefault="00DC5A04" w:rsidP="001A6797"/>
    <w:p w14:paraId="6BF9EAF5" w14:textId="77777777" w:rsidR="008D02B0" w:rsidRDefault="12647DF1" w:rsidP="008D02B0">
      <w:r w:rsidRPr="12647DF1">
        <w:rPr>
          <w:lang w:val="es-ES"/>
        </w:rPr>
        <w:t>Conforme a lo anterior, se puede corroborar que el procedimiento en cuestión, podría obstruir o causar un serio perjuicio, a las actividades de fiscalización, verificación, inspección, comprobación y auditoría sobre el cumplimiento de la Leyes, realizado por la Contraloría Interna Municipal.</w:t>
      </w:r>
    </w:p>
    <w:p w14:paraId="6DB7AF63" w14:textId="77777777" w:rsidR="008D02B0" w:rsidRDefault="008D02B0" w:rsidP="008D02B0"/>
    <w:p w14:paraId="6D11CFCF" w14:textId="3AD068DE" w:rsidR="00DC5A04" w:rsidRDefault="008D02B0" w:rsidP="008D02B0">
      <w:r>
        <w:t>Por su parte, en los Lineamientos Generales en materia de clasificación y desclasificación de la información, así como para la elaboración de versiones públicas, prevé lo siguiente:</w:t>
      </w:r>
    </w:p>
    <w:p w14:paraId="6853E8E2" w14:textId="77777777" w:rsidR="008D02B0" w:rsidRDefault="008D02B0" w:rsidP="008D02B0"/>
    <w:p w14:paraId="5F013A1A" w14:textId="77777777" w:rsidR="008D02B0" w:rsidRPr="008D02B0" w:rsidRDefault="008D02B0" w:rsidP="008D02B0">
      <w:pPr>
        <w:pStyle w:val="Fundamentos"/>
        <w:rPr>
          <w:lang w:val="es-ES"/>
        </w:rPr>
      </w:pPr>
      <w:r w:rsidRPr="008D02B0">
        <w:rPr>
          <w:b/>
          <w:lang w:val="es-ES"/>
        </w:rPr>
        <w:t xml:space="preserve">Vigésimo cuarto. </w:t>
      </w:r>
      <w:r w:rsidRPr="008D02B0">
        <w:rPr>
          <w:lang w:val="es-ES"/>
        </w:rPr>
        <w:t xml:space="preserve">De conformidad con el artículo 113, fracción VI de la Ley General, podrá considerarse como reservada, aquella información que obstruya las actividades de verificación, inspección y auditoría relativas al cumplimiento de las leyes, cuando se actualicen los siguientes elementos: </w:t>
      </w:r>
    </w:p>
    <w:p w14:paraId="4D1ED6E7" w14:textId="77777777" w:rsidR="008D02B0" w:rsidRPr="008D02B0" w:rsidRDefault="008D02B0" w:rsidP="008D02B0">
      <w:pPr>
        <w:pStyle w:val="Fundamentos"/>
        <w:rPr>
          <w:lang w:val="es-ES"/>
        </w:rPr>
      </w:pPr>
    </w:p>
    <w:p w14:paraId="3327457E" w14:textId="231BB243" w:rsidR="008D02B0" w:rsidRPr="008D02B0" w:rsidRDefault="008D02B0" w:rsidP="008D02B0">
      <w:pPr>
        <w:pStyle w:val="Fundamentos"/>
        <w:rPr>
          <w:lang w:val="es-ES"/>
        </w:rPr>
      </w:pPr>
      <w:r w:rsidRPr="008D02B0">
        <w:rPr>
          <w:b/>
          <w:lang w:val="es-ES"/>
        </w:rPr>
        <w:t>I.</w:t>
      </w:r>
      <w:r w:rsidRPr="008D02B0">
        <w:rPr>
          <w:lang w:val="es-ES"/>
        </w:rPr>
        <w:t xml:space="preserve"> </w:t>
      </w:r>
      <w:r>
        <w:rPr>
          <w:lang w:val="es-ES"/>
        </w:rPr>
        <w:tab/>
      </w:r>
      <w:r w:rsidRPr="008D02B0">
        <w:rPr>
          <w:lang w:val="es-ES"/>
        </w:rPr>
        <w:t xml:space="preserve">La existencia de un procedimiento de verificación del cumplimiento de las leyes; </w:t>
      </w:r>
    </w:p>
    <w:p w14:paraId="04A1C9FE" w14:textId="7892730E" w:rsidR="008D02B0" w:rsidRPr="008D02B0" w:rsidRDefault="008D02B0" w:rsidP="008D02B0">
      <w:pPr>
        <w:pStyle w:val="Fundamentos"/>
        <w:rPr>
          <w:lang w:val="es-ES"/>
        </w:rPr>
      </w:pPr>
      <w:r w:rsidRPr="008D02B0">
        <w:rPr>
          <w:b/>
          <w:lang w:val="es-ES"/>
        </w:rPr>
        <w:t>II.</w:t>
      </w:r>
      <w:r w:rsidRPr="008D02B0">
        <w:rPr>
          <w:lang w:val="es-ES"/>
        </w:rPr>
        <w:t xml:space="preserve"> </w:t>
      </w:r>
      <w:r>
        <w:rPr>
          <w:lang w:val="es-ES"/>
        </w:rPr>
        <w:tab/>
      </w:r>
      <w:r w:rsidRPr="008D02B0">
        <w:rPr>
          <w:lang w:val="es-ES"/>
        </w:rPr>
        <w:t xml:space="preserve">Que el procedimiento se encuentre en trámite; </w:t>
      </w:r>
    </w:p>
    <w:p w14:paraId="4DCED93C" w14:textId="2554C6B4" w:rsidR="008D02B0" w:rsidRPr="008D02B0" w:rsidRDefault="008D02B0" w:rsidP="008D02B0">
      <w:pPr>
        <w:pStyle w:val="Fundamentos"/>
        <w:rPr>
          <w:lang w:val="es-ES"/>
        </w:rPr>
      </w:pPr>
      <w:r w:rsidRPr="008D02B0">
        <w:rPr>
          <w:b/>
          <w:lang w:val="es-ES"/>
        </w:rPr>
        <w:t>III.</w:t>
      </w:r>
      <w:r w:rsidRPr="008D02B0">
        <w:rPr>
          <w:lang w:val="es-ES"/>
        </w:rPr>
        <w:t xml:space="preserve"> </w:t>
      </w:r>
      <w:r>
        <w:rPr>
          <w:lang w:val="es-ES"/>
        </w:rPr>
        <w:tab/>
      </w:r>
      <w:r w:rsidRPr="008D02B0">
        <w:rPr>
          <w:lang w:val="es-ES"/>
        </w:rPr>
        <w:t xml:space="preserve">La vinculación directa con las actividades que realiza la autoridad en el procedimiento de verificación del cumplimiento de las leyes, y </w:t>
      </w:r>
    </w:p>
    <w:p w14:paraId="1370A2F9" w14:textId="4057A4C2" w:rsidR="008D02B0" w:rsidRPr="008D02B0" w:rsidRDefault="008D02B0" w:rsidP="008D02B0">
      <w:pPr>
        <w:pStyle w:val="Fundamentos"/>
        <w:rPr>
          <w:lang w:val="es-ES"/>
        </w:rPr>
      </w:pPr>
      <w:r w:rsidRPr="008D02B0">
        <w:rPr>
          <w:b/>
          <w:lang w:val="es-ES"/>
        </w:rPr>
        <w:t>IV.</w:t>
      </w:r>
      <w:r w:rsidRPr="008D02B0">
        <w:rPr>
          <w:lang w:val="es-ES"/>
        </w:rPr>
        <w:t xml:space="preserve"> </w:t>
      </w:r>
      <w:r>
        <w:rPr>
          <w:lang w:val="es-ES"/>
        </w:rPr>
        <w:tab/>
      </w:r>
      <w:r w:rsidRPr="008D02B0">
        <w:rPr>
          <w:lang w:val="es-ES"/>
        </w:rPr>
        <w:t>Que la difusión de la información impida u obstaculice las actividades de inspección, supervisión o vigilancia que realicen las autoridades en el procedimiento de verificación del cumplimiento de las leyes.</w:t>
      </w:r>
    </w:p>
    <w:p w14:paraId="761A16F1" w14:textId="6CDAFC84" w:rsidR="008D02B0" w:rsidRDefault="008D02B0" w:rsidP="008D02B0">
      <w:pPr>
        <w:pStyle w:val="Fundamentos"/>
      </w:pPr>
      <w:r>
        <w:rPr>
          <w:lang w:val="es-ES"/>
        </w:rPr>
        <w:t>[</w:t>
      </w:r>
      <w:r w:rsidRPr="008D02B0">
        <w:rPr>
          <w:lang w:val="es-ES"/>
        </w:rPr>
        <w:t>…</w:t>
      </w:r>
      <w:r>
        <w:rPr>
          <w:lang w:val="es-ES"/>
        </w:rPr>
        <w:t>]</w:t>
      </w:r>
    </w:p>
    <w:p w14:paraId="61EF0A85" w14:textId="77777777" w:rsidR="008D02B0" w:rsidRDefault="008D02B0" w:rsidP="008D02B0"/>
    <w:p w14:paraId="2A736A9B" w14:textId="6CF69EBE" w:rsidR="008D02B0" w:rsidRDefault="12647DF1" w:rsidP="12647DF1">
      <w:pPr>
        <w:rPr>
          <w:lang w:val="es-ES"/>
        </w:rPr>
      </w:pPr>
      <w:r w:rsidRPr="12647DF1">
        <w:rPr>
          <w:lang w:val="es-ES"/>
        </w:rPr>
        <w:t xml:space="preserve">Ahora bien, al reservar la información, en esencia, implica el reconocimiento por parte de la autoridad de que lo solicitado sí tiene el carácter de público y sí es susceptible de </w:t>
      </w:r>
      <w:r w:rsidRPr="12647DF1">
        <w:rPr>
          <w:lang w:val="es-ES"/>
        </w:rPr>
        <w:lastRenderedPageBreak/>
        <w:t>entregarse, es decir, de transparentarse; empero, advierte que existen causas presentes que impiden la publicidad de la información durante cierto periodo de tiempo; en otras palabras, hasta que dichas causas no concluyan, se podría causar algún daño con la apertura de la información.</w:t>
      </w:r>
    </w:p>
    <w:p w14:paraId="4C34CF44" w14:textId="77777777" w:rsidR="008D02B0" w:rsidRDefault="008D02B0" w:rsidP="008D02B0"/>
    <w:p w14:paraId="21004171" w14:textId="72A1BC6A" w:rsidR="008D02B0" w:rsidRDefault="008D02B0" w:rsidP="008D02B0">
      <w:r w:rsidRPr="008D02B0">
        <w:t>De este modo, la información que se clasifica bajo la hipótesis de reserva, no pierde el carácter de pública, sino que se reserva temporalmente del conocimiento público, es decir que, por un tiempo determinado, se conservará y custodiará la información de manera especial, siendo que, transcurrido el plazo de reserva, el documento podrá divulgarse.</w:t>
      </w:r>
    </w:p>
    <w:p w14:paraId="28CD916E" w14:textId="77777777" w:rsidR="008D02B0" w:rsidRDefault="008D02B0" w:rsidP="008D02B0"/>
    <w:p w14:paraId="2D9A7FDA" w14:textId="4BB0160C" w:rsidR="00A86CF8" w:rsidRDefault="00A86CF8" w:rsidP="00A86CF8">
      <w:r>
        <w:t>No obstante, se observa que el Acuerdo remitido por parte del Comité de Transparencia y los razonamientos lógico-jurídicos vertidos por parte de la Contraloría Interna Municipal, no se advierte en la etapa que se encuentra la auditoria</w:t>
      </w:r>
      <w:r w:rsidR="00F328FB">
        <w:t xml:space="preserve"> iniciada por el OSFEM en el </w:t>
      </w:r>
      <w:r w:rsidR="002402B5">
        <w:t>año 2023</w:t>
      </w:r>
      <w:r>
        <w:t>; es así que, en los casos en los que se clasifique información como reservada, el Sujeto Obligado debe motivar la clasificación, señalando las razones, motivos o circunstancias especiales que lo llevaron a concluir que el caso concreto se ajusta a la hipótesis prevista por la norma legal que fundamenta el acto, debiendo aplicar una prueba de daño, en la que se precisen las razones objetivas por las que la exhibición de la información generaría una afectación, justificando que la divulgación de la información representa un riesgo real, demostrable e identificable en perjuicio del interés público o la seguridad pública; asimismo, justificando que el riesgo del perjuicio que supondría dicha divulgación, supera el interés público general de que se difunda; y que la limitación se adecua al principio de proporcionalidad y representa el medio menos restrictivo disponible para evitar el perjuicio.</w:t>
      </w:r>
    </w:p>
    <w:p w14:paraId="1B278E43" w14:textId="77777777" w:rsidR="00A86CF8" w:rsidRDefault="00A86CF8" w:rsidP="00A86CF8"/>
    <w:p w14:paraId="57895F6E" w14:textId="35CEB61D" w:rsidR="00A86CF8" w:rsidRDefault="00A86CF8" w:rsidP="00A86CF8">
      <w:r>
        <w:t>Por lo que, resulta indispensable precisar que los sujetos obligados deben distinguir claramente la información que documenta el proceso de auditoría; esto es, aquellas expresiones documentales, que reflejen las actividades de inspección y fiscalización realizadas por el Órgano Auditor, así como, que contengan el estudio, el análisis realizadas y las inconsistencias encontradas, por las autoridades auditoras; de aquellas otras, que corresponden a la generada por los auditados, en el presente caso, el Ayuntamiento de Tlalnepantla de Baz, durante un ejercicio fiscal; esto es, la información generada el Sujeto Obligado, durante un determinado tiempo, y que analizará la autoridad, lo cual corresponde a un insumo informativo o de apoyo, en el proceso de fiscalización.</w:t>
      </w:r>
    </w:p>
    <w:p w14:paraId="4C1ED68D" w14:textId="77777777" w:rsidR="00A86CF8" w:rsidRDefault="00A86CF8" w:rsidP="00A86CF8"/>
    <w:p w14:paraId="76C6C6F3" w14:textId="77777777" w:rsidR="00A86CF8" w:rsidRDefault="00A86CF8" w:rsidP="00A86CF8">
      <w:pPr>
        <w:rPr>
          <w:rFonts w:cs="Tahoma"/>
          <w:lang w:val="es-MX"/>
        </w:rPr>
      </w:pPr>
      <w:r>
        <w:t xml:space="preserve">Lo anterior, toma relevancia, pues conforme al Criterio de Interpretación con clave de control SO/016/2013 </w:t>
      </w:r>
      <w:r w:rsidRPr="00796A2C">
        <w:rPr>
          <w:rFonts w:cs="Tahoma"/>
        </w:rPr>
        <w:t>emitido por el entonces Instituto Federal de Acceso a la Información y Protección de Datos</w:t>
      </w:r>
      <w:r w:rsidRPr="00796A2C">
        <w:rPr>
          <w:rFonts w:cs="Tahoma"/>
          <w:bCs/>
          <w:iCs/>
          <w:lang w:val="es-MX"/>
        </w:rPr>
        <w:t>,</w:t>
      </w:r>
      <w:r>
        <w:rPr>
          <w:rFonts w:cs="Tahoma"/>
          <w:lang w:val="es-MX"/>
        </w:rPr>
        <w:t xml:space="preserve"> que resulta aplicable por analogía en el que se establece lo siguiente:</w:t>
      </w:r>
    </w:p>
    <w:p w14:paraId="0B0BDB18" w14:textId="77777777" w:rsidR="00A86CF8" w:rsidRDefault="00A86CF8" w:rsidP="00A86CF8">
      <w:pPr>
        <w:rPr>
          <w:rFonts w:cs="Tahoma"/>
          <w:lang w:val="es-MX"/>
        </w:rPr>
      </w:pPr>
    </w:p>
    <w:p w14:paraId="5825DF1E" w14:textId="77777777" w:rsidR="00A86CF8" w:rsidRPr="00A86CF8" w:rsidRDefault="00A86CF8" w:rsidP="00A86CF8">
      <w:pPr>
        <w:pStyle w:val="Fundamentos"/>
        <w:rPr>
          <w:lang w:val="es-MX"/>
        </w:rPr>
      </w:pPr>
      <w:r w:rsidRPr="00A86CF8">
        <w:rPr>
          <w:b/>
          <w:lang w:val="es-MX"/>
        </w:rPr>
        <w:t>Ejercicio del derecho de Acceso a la Información Pública. Procede declarar la inexistencia cuando la información solicitada sea el resultado de un proceso deliberativo en trámite.</w:t>
      </w:r>
      <w:r w:rsidRPr="00A86CF8">
        <w:rPr>
          <w:lang w:val="es-MX"/>
        </w:rPr>
        <w:t xml:space="preserve"> De acuerdo con los artículos 113, fracción VIII de la Ley General de Transparencia y Acceso a la Información Pública y 110, fracción VIII de la Ley Federal de Transparencia y Acceso a la Información Pública, esta causal de clasificación tiene por objeto proteger la información que sirve de base para deliberar sobre un asunto determinado, a fin de evitar que su publicidad afecte el proceso deliberativo. Ahora bien, la declaración de inexistencia implica necesariamente que la información no se encuentra en los archivos del sujeto obligado aun cuando tenga facultades para contar con ella. En este sentido, en los casos en que se esté llevando a cabo un proceso deliberativo del cual aún no se emite una determinación definitiva y lo solicitado por la persona consista precisamente en esa </w:t>
      </w:r>
      <w:r w:rsidRPr="00A86CF8">
        <w:rPr>
          <w:lang w:val="es-MX"/>
        </w:rPr>
        <w:lastRenderedPageBreak/>
        <w:t>determinación, procede que el Comité de Transparencia confirme la declaración de inexistencia.</w:t>
      </w:r>
    </w:p>
    <w:p w14:paraId="60E0D99F" w14:textId="77777777" w:rsidR="00A86CF8" w:rsidRDefault="00A86CF8" w:rsidP="00A86CF8">
      <w:pPr>
        <w:rPr>
          <w:rFonts w:cs="Tahoma"/>
          <w:lang w:val="es-MX"/>
        </w:rPr>
      </w:pPr>
    </w:p>
    <w:p w14:paraId="2D09818E" w14:textId="56711FEF" w:rsidR="00A86CF8" w:rsidRDefault="00A86CF8" w:rsidP="00A86CF8">
      <w:pPr>
        <w:rPr>
          <w:rFonts w:cs="Tahoma"/>
          <w:lang w:val="es-MX"/>
        </w:rPr>
      </w:pPr>
      <w:r>
        <w:rPr>
          <w:rFonts w:cs="Tahoma"/>
          <w:lang w:val="es-MX"/>
        </w:rPr>
        <w:t xml:space="preserve">Como se desprende, </w:t>
      </w:r>
      <w:r w:rsidRPr="00796A2C">
        <w:rPr>
          <w:rFonts w:cs="Tahoma"/>
          <w:lang w:val="es-MX"/>
        </w:rPr>
        <w:t>la difusión de los insumos informativos o de apoyo no afectan a la decisión final que pueda adoptar la autoridad auditora, pues inclusive, en el presente caso, información relacionada con la misma, se debe publicar y hacer del conocimiento a la ciudadanía.</w:t>
      </w:r>
    </w:p>
    <w:p w14:paraId="60BBE16D" w14:textId="77777777" w:rsidR="00A86CF8" w:rsidRDefault="00A86CF8" w:rsidP="00A86CF8">
      <w:pPr>
        <w:rPr>
          <w:rFonts w:cs="Tahoma"/>
          <w:lang w:val="es-MX"/>
        </w:rPr>
      </w:pPr>
    </w:p>
    <w:p w14:paraId="43FD2DD7" w14:textId="77777777" w:rsidR="00A86CF8" w:rsidRPr="00A86CF8" w:rsidRDefault="00A86CF8" w:rsidP="00A86CF8">
      <w:pPr>
        <w:rPr>
          <w:rFonts w:cs="Tahoma"/>
          <w:lang w:val="es-MX"/>
        </w:rPr>
      </w:pPr>
      <w:r w:rsidRPr="00A86CF8">
        <w:rPr>
          <w:rFonts w:cs="Tahoma"/>
          <w:lang w:val="es-MX"/>
        </w:rPr>
        <w:t>Además, de manera de referencia, el artículo 6°, fracción XXXVIII, de la Ley de Transparencia, Acceso a la Información Pública y Rendición de Cuentas de la Ciudad de México, establece que la rendición de cuentas, vista desde la perspectiva de la transparencia y acceso a la información, consiste en la potestad del individuo para exigir al poder público, informe y ponga a disposición, las acciones y decisiones emprendidas, así como los indicadores que permitan el conocimiento y la forma en que se llevaron a cabo, que incluya los resultados obtenidos.</w:t>
      </w:r>
    </w:p>
    <w:p w14:paraId="62D464B9" w14:textId="77777777" w:rsidR="00A86CF8" w:rsidRPr="00A86CF8" w:rsidRDefault="00A86CF8" w:rsidP="00A86CF8">
      <w:pPr>
        <w:rPr>
          <w:rFonts w:cs="Tahoma"/>
          <w:lang w:val="es-MX"/>
        </w:rPr>
      </w:pPr>
    </w:p>
    <w:p w14:paraId="09290253" w14:textId="6824FF3C" w:rsidR="00A86CF8" w:rsidRPr="00A86CF8" w:rsidRDefault="00A86CF8" w:rsidP="00A86CF8">
      <w:pPr>
        <w:rPr>
          <w:rFonts w:cs="Tahoma"/>
          <w:lang w:val="es-MX"/>
        </w:rPr>
      </w:pPr>
      <w:r w:rsidRPr="00A86CF8">
        <w:rPr>
          <w:rFonts w:cs="Tahoma"/>
          <w:lang w:val="es-MX"/>
        </w:rPr>
        <w:t xml:space="preserve">Toma relevancia lo anterior, pues conforme </w:t>
      </w:r>
      <w:r>
        <w:rPr>
          <w:rFonts w:cs="Tahoma"/>
          <w:lang w:val="es-MX"/>
        </w:rPr>
        <w:t>a la fracción VII del artículo 2</w:t>
      </w:r>
      <w:r w:rsidRPr="00A86CF8">
        <w:rPr>
          <w:rFonts w:cs="Tahoma"/>
          <w:lang w:val="es-MX"/>
        </w:rPr>
        <w:t xml:space="preserve"> </w:t>
      </w:r>
      <w:r>
        <w:rPr>
          <w:rFonts w:cs="Tahoma"/>
          <w:lang w:val="es-MX"/>
        </w:rPr>
        <w:t>de la Ley</w:t>
      </w:r>
      <w:r w:rsidRPr="00A86CF8">
        <w:rPr>
          <w:rFonts w:cs="Tahoma"/>
          <w:lang w:val="es-MX"/>
        </w:rPr>
        <w:t xml:space="preserve"> de Transparencia y Acceso a la Información Pública y de la Ley de Transparencia y Acceso a la Información Pública del Estado de México y Municipios, establece que es un objetivo de dichos ordenamientos jurídicos, promover, fomentar y difundir la cultura de la transparencia en el ejercicio de la función pública, así como, la rendición de cuentas, a través del establecimiento de mecanismos que garanticen la publicidad de la información oportuna, verificable, comprensible, actualizada y completa. </w:t>
      </w:r>
    </w:p>
    <w:p w14:paraId="054AD9F6" w14:textId="77777777" w:rsidR="00A86CF8" w:rsidRPr="00A86CF8" w:rsidRDefault="00A86CF8" w:rsidP="00A86CF8">
      <w:pPr>
        <w:rPr>
          <w:rFonts w:cs="Tahoma"/>
          <w:lang w:val="es-MX"/>
        </w:rPr>
      </w:pPr>
    </w:p>
    <w:p w14:paraId="22C3FF52" w14:textId="769654A8" w:rsidR="00A86CF8" w:rsidRDefault="00A86CF8" w:rsidP="00A86CF8">
      <w:pPr>
        <w:rPr>
          <w:rFonts w:cs="Tahoma"/>
          <w:lang w:val="es-MX"/>
        </w:rPr>
      </w:pPr>
      <w:r w:rsidRPr="00A86CF8">
        <w:rPr>
          <w:rFonts w:cs="Tahoma"/>
          <w:lang w:val="es-MX"/>
        </w:rPr>
        <w:lastRenderedPageBreak/>
        <w:t>Conforme a lo anterior, en el presente caso, la información solicitada, rinde cuentas de</w:t>
      </w:r>
      <w:r>
        <w:rPr>
          <w:rFonts w:cs="Tahoma"/>
          <w:lang w:val="es-MX"/>
        </w:rPr>
        <w:t>l ejercicio del presupuesto con relación a la adquisición de bienes por parte del Sujeto Obligado en un determinado periodo, en concreto</w:t>
      </w:r>
      <w:r w:rsidR="0092076E">
        <w:rPr>
          <w:rFonts w:cs="Tahoma"/>
          <w:lang w:val="es-MX"/>
        </w:rPr>
        <w:t xml:space="preserve"> durante el ejercicio fiscal 2022.</w:t>
      </w:r>
    </w:p>
    <w:p w14:paraId="7150E99F" w14:textId="0D08F588" w:rsidR="008D02B0" w:rsidRDefault="008D02B0" w:rsidP="00A86CF8"/>
    <w:p w14:paraId="481F6F99" w14:textId="1ED2E388" w:rsidR="008D02B0" w:rsidRDefault="00A86CF8" w:rsidP="008D02B0">
      <w:r w:rsidRPr="00A86CF8">
        <w:t>Adicionalment</w:t>
      </w:r>
      <w:r>
        <w:t>e, se debe señalar</w:t>
      </w:r>
      <w:r w:rsidRPr="00A86CF8">
        <w:t xml:space="preserve"> que</w:t>
      </w:r>
      <w:r>
        <w:t xml:space="preserve">, conforme a lo establecido en el artículo 125 de la Ley de Transparencia local, </w:t>
      </w:r>
      <w:r w:rsidRPr="00A86CF8">
        <w:t xml:space="preserve"> la inform</w:t>
      </w:r>
      <w:r>
        <w:t>ación podrá permanecer reservada</w:t>
      </w:r>
      <w:r w:rsidRPr="00A86CF8">
        <w:t xml:space="preserve"> hasta por un periodo de cinco años contados a partir de su clasificación, pudiendo ampliarse hasta por un plazo de cinco años adicionales siempre y cuando subsistan las causas que dieron origen a la clasificación; con el propósito de generar certeza jurídica conforme a la clasificación de la informaci</w:t>
      </w:r>
      <w:r w:rsidR="00D47BE3">
        <w:t>ón solicitada por el Recurrente, aunque en el presente caso, el Sujeto Obligado sólo consideró la reserva por dos años.</w:t>
      </w:r>
    </w:p>
    <w:p w14:paraId="5F5E27FE" w14:textId="77777777" w:rsidR="00DC5A04" w:rsidRDefault="00DC5A04" w:rsidP="001A6797"/>
    <w:p w14:paraId="1B6FACB4" w14:textId="27E6D7C6" w:rsidR="00D47BE3" w:rsidRDefault="00D47BE3" w:rsidP="001A6797">
      <w:r w:rsidRPr="00D47BE3">
        <w:t xml:space="preserve">Sin embargo, cabe señalar que la información </w:t>
      </w:r>
      <w:r>
        <w:t>requerida por el Recurrente es relativa a</w:t>
      </w:r>
      <w:r w:rsidR="00E02130">
        <w:t>l ejercicio del presupuesto en divers</w:t>
      </w:r>
      <w:r w:rsidR="00723CAE">
        <w:t xml:space="preserve">as obras de mantenimiento </w:t>
      </w:r>
      <w:r w:rsidR="00CA3F4A">
        <w:t>en las instalaciones de la Comisaría de Seguridad Pública y expedientes de obra pública realizadas durante el año 2022</w:t>
      </w:r>
      <w:r>
        <w:t xml:space="preserve">, </w:t>
      </w:r>
      <w:r w:rsidR="003D608B">
        <w:t xml:space="preserve">por lo que </w:t>
      </w:r>
      <w:r>
        <w:t xml:space="preserve">se estima que consiste en información considerada como </w:t>
      </w:r>
      <w:r w:rsidRPr="00D47BE3">
        <w:t xml:space="preserve">Obligaciones de Transparencia </w:t>
      </w:r>
      <w:r>
        <w:t xml:space="preserve">Comunes, lo que </w:t>
      </w:r>
      <w:r w:rsidRPr="00D47BE3">
        <w:t>permite traer a colación lo dispuesto por la fracción XX</w:t>
      </w:r>
      <w:r w:rsidR="00F27BDA">
        <w:t xml:space="preserve">V </w:t>
      </w:r>
      <w:r w:rsidRPr="00D47BE3">
        <w:t xml:space="preserve">del artículo 92, de la Ley de Transparencia </w:t>
      </w:r>
      <w:r>
        <w:t xml:space="preserve">estatal, en el que se estipula lo </w:t>
      </w:r>
      <w:r w:rsidRPr="00D47BE3">
        <w:t>siguiente:</w:t>
      </w:r>
    </w:p>
    <w:p w14:paraId="26413621" w14:textId="77777777" w:rsidR="00D47BE3" w:rsidRDefault="00D47BE3" w:rsidP="001A6797"/>
    <w:p w14:paraId="66804666" w14:textId="77777777" w:rsidR="00D47BE3" w:rsidRPr="00D47BE3" w:rsidRDefault="00D47BE3" w:rsidP="00D47BE3">
      <w:pPr>
        <w:pStyle w:val="Fundamentos"/>
        <w:rPr>
          <w:lang w:val="es-ES"/>
        </w:rPr>
      </w:pPr>
      <w:r w:rsidRPr="00D47BE3">
        <w:rPr>
          <w:b/>
          <w:lang w:val="es-ES"/>
        </w:rPr>
        <w:t>Artículo 92.</w:t>
      </w:r>
      <w:r w:rsidRPr="00D47BE3">
        <w:rPr>
          <w:lang w:val="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219AD84" w14:textId="50264B05" w:rsidR="00D47BE3" w:rsidRPr="00D47BE3" w:rsidRDefault="00D47BE3" w:rsidP="00D47BE3">
      <w:pPr>
        <w:pStyle w:val="Fundamentos"/>
        <w:rPr>
          <w:lang w:val="es-ES"/>
        </w:rPr>
      </w:pPr>
      <w:r>
        <w:rPr>
          <w:lang w:val="es-ES"/>
        </w:rPr>
        <w:t>[</w:t>
      </w:r>
      <w:r w:rsidRPr="00D47BE3">
        <w:rPr>
          <w:lang w:val="es-ES"/>
        </w:rPr>
        <w:t>…</w:t>
      </w:r>
      <w:r>
        <w:rPr>
          <w:lang w:val="es-ES"/>
        </w:rPr>
        <w:t>]</w:t>
      </w:r>
    </w:p>
    <w:p w14:paraId="6BC7A895" w14:textId="6DD95353" w:rsidR="00D47BE3" w:rsidRPr="00D47BE3" w:rsidRDefault="00D47BE3" w:rsidP="009C0CE0">
      <w:pPr>
        <w:pStyle w:val="Fundamentos"/>
        <w:rPr>
          <w:lang w:val="es-ES"/>
        </w:rPr>
      </w:pPr>
      <w:r w:rsidRPr="00D47BE3">
        <w:rPr>
          <w:b/>
          <w:lang w:val="es-ES"/>
        </w:rPr>
        <w:lastRenderedPageBreak/>
        <w:t>XX</w:t>
      </w:r>
      <w:r w:rsidR="005F4562">
        <w:rPr>
          <w:b/>
          <w:lang w:val="es-ES"/>
        </w:rPr>
        <w:t>V</w:t>
      </w:r>
      <w:r w:rsidRPr="00D47BE3">
        <w:rPr>
          <w:b/>
          <w:lang w:val="es-ES"/>
        </w:rPr>
        <w:t>.</w:t>
      </w:r>
      <w:r w:rsidRPr="00D47BE3">
        <w:rPr>
          <w:b/>
          <w:lang w:val="es-ES"/>
        </w:rPr>
        <w:tab/>
      </w:r>
      <w:r w:rsidRPr="00D47BE3">
        <w:rPr>
          <w:lang w:val="es-ES"/>
        </w:rPr>
        <w:t xml:space="preserve">La </w:t>
      </w:r>
      <w:r w:rsidR="009C0CE0" w:rsidRPr="009C0CE0">
        <w:rPr>
          <w:lang w:val="es-ES"/>
        </w:rPr>
        <w:t>información financiera sobre el presupuesto asignado, así como los informes del ejercicio trimestral del gasto, en términos de la Ley General de Contabilidad Gubernamental y demás disposiciones jurídicas aplicables</w:t>
      </w:r>
      <w:r w:rsidRPr="00D47BE3">
        <w:rPr>
          <w:lang w:val="es-ES"/>
        </w:rPr>
        <w:t>;</w:t>
      </w:r>
    </w:p>
    <w:p w14:paraId="0C7ABFD4" w14:textId="77777777" w:rsidR="00D47BE3" w:rsidRDefault="00D47BE3" w:rsidP="001A6797"/>
    <w:p w14:paraId="67E3AD7C" w14:textId="77777777" w:rsidR="008E4552" w:rsidRDefault="0001029F" w:rsidP="001A6797">
      <w:r>
        <w:t xml:space="preserve">Aunado a lo anterior, </w:t>
      </w:r>
      <w:r w:rsidR="008E4552">
        <w:t>lo relativo a las actas de sesión del Cabildo se considera una obligación de transparencia específica para el caso de los municipios, tal como se estipula en el artículo 94 fracción II, inciso b), que a la letra dispone lo siguiente:</w:t>
      </w:r>
    </w:p>
    <w:p w14:paraId="5C7AB4D9" w14:textId="77777777" w:rsidR="008E4552" w:rsidRDefault="008E4552" w:rsidP="001A6797"/>
    <w:p w14:paraId="65EEC520" w14:textId="77777777" w:rsidR="008B590C" w:rsidRPr="008B590C" w:rsidRDefault="008B590C" w:rsidP="00AA3CF9">
      <w:pPr>
        <w:pStyle w:val="Fundamentos"/>
        <w:rPr>
          <w:lang w:val="es-MX"/>
        </w:rPr>
      </w:pPr>
      <w:r w:rsidRPr="008B590C">
        <w:rPr>
          <w:b/>
          <w:lang w:val="es-MX"/>
        </w:rPr>
        <w:t xml:space="preserve">Artículo 94. </w:t>
      </w:r>
      <w:r w:rsidRPr="008B590C">
        <w:rPr>
          <w:lang w:val="es-MX"/>
        </w:rPr>
        <w:t>Además de las obligaciones de transparencia común a que se refiere el Capítulo II de este Título, los sujetos obligados del Poder Ejecutivo Local y municipales, deberán poner a disposición del público y actualizar la siguiente información:</w:t>
      </w:r>
    </w:p>
    <w:p w14:paraId="7CAA7B6F" w14:textId="11D55F25" w:rsidR="008E26F2" w:rsidRDefault="008B590C" w:rsidP="00AA3CF9">
      <w:pPr>
        <w:pStyle w:val="Fundamentos"/>
        <w:rPr>
          <w:lang w:val="es-MX"/>
        </w:rPr>
      </w:pPr>
      <w:r>
        <w:rPr>
          <w:lang w:val="es-MX"/>
        </w:rPr>
        <w:t>[…]</w:t>
      </w:r>
    </w:p>
    <w:p w14:paraId="1274FA98" w14:textId="2E5C1C2A" w:rsidR="008B590C" w:rsidRDefault="00525EB8" w:rsidP="00AA3CF9">
      <w:pPr>
        <w:pStyle w:val="Fundamentos"/>
        <w:rPr>
          <w:lang w:val="es-MX"/>
        </w:rPr>
      </w:pPr>
      <w:r w:rsidRPr="00AA3CF9">
        <w:rPr>
          <w:b/>
          <w:bCs/>
          <w:lang w:val="es-MX"/>
        </w:rPr>
        <w:t>II.</w:t>
      </w:r>
      <w:r w:rsidRPr="00525EB8">
        <w:rPr>
          <w:lang w:val="es-MX"/>
        </w:rPr>
        <w:tab/>
        <w:t>Adicionalmente en el caso de los municipios:</w:t>
      </w:r>
    </w:p>
    <w:p w14:paraId="071BC7F9" w14:textId="054E8599" w:rsidR="008B590C" w:rsidRDefault="00525EB8" w:rsidP="00AA3CF9">
      <w:pPr>
        <w:pStyle w:val="Fundamentos"/>
        <w:rPr>
          <w:lang w:val="es-MX"/>
        </w:rPr>
      </w:pPr>
      <w:r>
        <w:rPr>
          <w:lang w:val="es-MX"/>
        </w:rPr>
        <w:t>[…]</w:t>
      </w:r>
    </w:p>
    <w:p w14:paraId="792EB0FE" w14:textId="125CB272" w:rsidR="008B590C" w:rsidRDefault="00AA3CF9" w:rsidP="00AA3CF9">
      <w:pPr>
        <w:pStyle w:val="Fundamentos"/>
        <w:ind w:left="993"/>
        <w:rPr>
          <w:lang w:val="es-MX"/>
        </w:rPr>
      </w:pPr>
      <w:r w:rsidRPr="00AA3CF9">
        <w:rPr>
          <w:b/>
          <w:bCs/>
          <w:lang w:val="es-MX"/>
        </w:rPr>
        <w:t>b)</w:t>
      </w:r>
      <w:r w:rsidRPr="00AA3CF9">
        <w:rPr>
          <w:lang w:val="es-MX"/>
        </w:rPr>
        <w:tab/>
      </w:r>
      <w:r w:rsidRPr="00AA3CF9">
        <w:rPr>
          <w:b/>
          <w:bCs/>
          <w:u w:val="single"/>
          <w:lang w:val="es-MX"/>
        </w:rPr>
        <w:t>Las actas de sesiones de cabildo</w:t>
      </w:r>
      <w:r w:rsidRPr="00AA3CF9">
        <w:rPr>
          <w:lang w:val="es-MX"/>
        </w:rPr>
        <w:t>, los controles de asistencia de los integrantes del Ayuntamiento a las sesiones de cabildo y el sentido de votación de los miembros del cabildo sobre las iniciativas o acuerdos;</w:t>
      </w:r>
    </w:p>
    <w:p w14:paraId="7D3FAA1A" w14:textId="0D673D94" w:rsidR="008B590C" w:rsidRPr="008B590C" w:rsidRDefault="00AA3CF9" w:rsidP="00AA3CF9">
      <w:pPr>
        <w:pStyle w:val="Fundamentos"/>
        <w:rPr>
          <w:lang w:val="es-MX"/>
        </w:rPr>
      </w:pPr>
      <w:r>
        <w:rPr>
          <w:lang w:val="es-MX"/>
        </w:rPr>
        <w:t>[…]</w:t>
      </w:r>
    </w:p>
    <w:p w14:paraId="5B0B42B6" w14:textId="77777777" w:rsidR="008E26F2" w:rsidRDefault="008E26F2" w:rsidP="001A6797"/>
    <w:p w14:paraId="3A31156A" w14:textId="1360F825" w:rsidR="00DC5A04" w:rsidRDefault="00D47BE3" w:rsidP="001A6797">
      <w:r>
        <w:t>En este punto, resulta oportuno resaltar que esa Autoridad aceptó haber generado la documentación referida y, al pertenecer a la información considerada como información de transparencia común</w:t>
      </w:r>
      <w:r w:rsidR="005D5FFD">
        <w:t xml:space="preserve"> y específica</w:t>
      </w:r>
      <w:r>
        <w:t xml:space="preserve">, no se advierte que esos documentos </w:t>
      </w:r>
      <w:r w:rsidR="005D5FFD">
        <w:t xml:space="preserve">requeridos por el particular </w:t>
      </w:r>
      <w:r>
        <w:t>puedan ser modificados una vez concluida la auditoria</w:t>
      </w:r>
      <w:r w:rsidR="005D5FFD">
        <w:t xml:space="preserve"> iniciada por el OSFEM en el año 2023</w:t>
      </w:r>
      <w:r>
        <w:t>.</w:t>
      </w:r>
    </w:p>
    <w:p w14:paraId="080F4AB2" w14:textId="77777777" w:rsidR="00DC5A04" w:rsidRDefault="00DC5A04" w:rsidP="001A6797"/>
    <w:p w14:paraId="1BB35E42" w14:textId="5E941E3C" w:rsidR="00D47BE3" w:rsidRDefault="00D47BE3" w:rsidP="00D47BE3">
      <w:r>
        <w:t>En conclusión, logramos observar que la información solicitada, corresponde a documentos definitivos, que son aquellos generados por el actuar continuo del Sujeto Obligado y que dan cuenta, de la forma en que se e</w:t>
      </w:r>
      <w:r w:rsidR="00BC3032">
        <w:t>jecutan o pretenden ejecutar</w:t>
      </w:r>
      <w:r>
        <w:t xml:space="preserve"> los recursos públicos</w:t>
      </w:r>
      <w:r w:rsidR="00BC3032">
        <w:t xml:space="preserve"> asignados al municipio.</w:t>
      </w:r>
    </w:p>
    <w:p w14:paraId="4B33CEC3" w14:textId="77777777" w:rsidR="00D47BE3" w:rsidRDefault="00D47BE3" w:rsidP="00D47BE3"/>
    <w:p w14:paraId="4DB13135" w14:textId="381552DC" w:rsidR="00DC5A04" w:rsidRDefault="00D47BE3" w:rsidP="00D47BE3">
      <w:pPr>
        <w:rPr>
          <w:rFonts w:eastAsia="Palatino Linotype" w:cs="Palatino Linotype"/>
          <w:color w:val="000000"/>
          <w:szCs w:val="24"/>
        </w:rPr>
      </w:pPr>
      <w:r>
        <w:t xml:space="preserve">En este tenor, se considera que, en el presente asunto, no se actualiza la clasificación de la información </w:t>
      </w:r>
      <w:r w:rsidR="00283A89">
        <w:t xml:space="preserve">como reservada, por lo que este Instituto estima que los motivos de inconformidad resultan parcialmente fundados y es procedente </w:t>
      </w:r>
      <w:r w:rsidR="008E40A8">
        <w:t xml:space="preserve">revocar la respuesta proporcionada y </w:t>
      </w:r>
      <w:r w:rsidR="00283A89">
        <w:t xml:space="preserve">ordenar al Sujeto Obligado que haga entrega, en versión pública </w:t>
      </w:r>
      <w:r w:rsidR="00BC3032">
        <w:t>de ser procedente de las</w:t>
      </w:r>
      <w:r w:rsidR="00B64331">
        <w:t xml:space="preserve"> </w:t>
      </w:r>
      <w:r w:rsidR="00B64331">
        <w:rPr>
          <w:rFonts w:eastAsia="Palatino Linotype" w:cs="Palatino Linotype"/>
          <w:color w:val="000000"/>
          <w:szCs w:val="24"/>
        </w:rPr>
        <w:t>requisiciones y reconducciones, así como la aprobación por el Cabildo de las reconducciones en los siguientes temas del ejercicio fiscal 2022:</w:t>
      </w:r>
    </w:p>
    <w:p w14:paraId="13C99574" w14:textId="77777777" w:rsidR="00B64331" w:rsidRDefault="00B64331" w:rsidP="00D47BE3">
      <w:pPr>
        <w:rPr>
          <w:rFonts w:eastAsia="Palatino Linotype" w:cs="Palatino Linotype"/>
          <w:color w:val="000000"/>
          <w:szCs w:val="24"/>
        </w:rPr>
      </w:pPr>
    </w:p>
    <w:p w14:paraId="0EBE6819" w14:textId="77777777" w:rsidR="00B64331" w:rsidRDefault="00B64331" w:rsidP="00B64331">
      <w:pPr>
        <w:pStyle w:val="Prrafodelista"/>
        <w:numPr>
          <w:ilvl w:val="0"/>
          <w:numId w:val="46"/>
        </w:numPr>
        <w:pBdr>
          <w:top w:val="nil"/>
          <w:left w:val="nil"/>
          <w:bottom w:val="nil"/>
          <w:right w:val="nil"/>
          <w:between w:val="nil"/>
        </w:pBdr>
        <w:contextualSpacing/>
        <w:rPr>
          <w:rFonts w:eastAsia="Palatino Linotype" w:cs="Palatino Linotype"/>
          <w:color w:val="000000"/>
        </w:rPr>
      </w:pPr>
      <w:r w:rsidRPr="009E1CC4">
        <w:rPr>
          <w:rFonts w:eastAsia="Palatino Linotype" w:cs="Palatino Linotype"/>
          <w:color w:val="000000"/>
        </w:rPr>
        <w:t>Pintura 60% solidos e impermeabilizante para el edificio de la Comisaría de Seguridad Pública y Tránsito Municipio de Tlalnepantla de Baz, Estado de México.</w:t>
      </w:r>
    </w:p>
    <w:p w14:paraId="39AC3CF5" w14:textId="77777777" w:rsidR="00B64331" w:rsidRDefault="00B64331" w:rsidP="00B64331">
      <w:pPr>
        <w:pStyle w:val="Prrafodelista"/>
        <w:numPr>
          <w:ilvl w:val="0"/>
          <w:numId w:val="46"/>
        </w:numPr>
        <w:pBdr>
          <w:top w:val="nil"/>
          <w:left w:val="nil"/>
          <w:bottom w:val="nil"/>
          <w:right w:val="nil"/>
          <w:between w:val="nil"/>
        </w:pBdr>
        <w:contextualSpacing/>
        <w:rPr>
          <w:rFonts w:eastAsia="Palatino Linotype" w:cs="Palatino Linotype"/>
          <w:color w:val="000000"/>
        </w:rPr>
      </w:pPr>
      <w:r w:rsidRPr="009E1CC4">
        <w:rPr>
          <w:rFonts w:eastAsia="Palatino Linotype" w:cs="Palatino Linotype"/>
          <w:color w:val="000000"/>
        </w:rPr>
        <w:t xml:space="preserve">Mantenimiento preventivo y correctivo a subestación y motor auxiliar del Edificios del H. Ayuntamiento de Tlalnepantla de Baz, Estado de México. </w:t>
      </w:r>
    </w:p>
    <w:p w14:paraId="1FAB4D7C" w14:textId="77777777" w:rsidR="00B64331" w:rsidRDefault="00B64331" w:rsidP="00B64331">
      <w:pPr>
        <w:pStyle w:val="Prrafodelista"/>
        <w:numPr>
          <w:ilvl w:val="0"/>
          <w:numId w:val="46"/>
        </w:numPr>
        <w:pBdr>
          <w:top w:val="nil"/>
          <w:left w:val="nil"/>
          <w:bottom w:val="nil"/>
          <w:right w:val="nil"/>
          <w:between w:val="nil"/>
        </w:pBdr>
        <w:contextualSpacing/>
        <w:rPr>
          <w:rFonts w:eastAsia="Palatino Linotype" w:cs="Palatino Linotype"/>
          <w:color w:val="000000"/>
        </w:rPr>
      </w:pPr>
      <w:r w:rsidRPr="009E1CC4">
        <w:rPr>
          <w:rFonts w:eastAsia="Palatino Linotype" w:cs="Palatino Linotype"/>
          <w:color w:val="000000"/>
        </w:rPr>
        <w:t xml:space="preserve">Mantenimiento preventivo y correctivo al sistema eléctrico del edificio de la Comisaria de Seguridad Pública del H. Municipio de Tlalnepantla de Baz, Estado de México. </w:t>
      </w:r>
    </w:p>
    <w:p w14:paraId="09C856A8" w14:textId="77777777" w:rsidR="00B64331" w:rsidRDefault="00B64331" w:rsidP="00B64331">
      <w:pPr>
        <w:pStyle w:val="Prrafodelista"/>
        <w:numPr>
          <w:ilvl w:val="0"/>
          <w:numId w:val="46"/>
        </w:numPr>
        <w:pBdr>
          <w:top w:val="nil"/>
          <w:left w:val="nil"/>
          <w:bottom w:val="nil"/>
          <w:right w:val="nil"/>
          <w:between w:val="nil"/>
        </w:pBdr>
        <w:contextualSpacing/>
        <w:rPr>
          <w:rFonts w:eastAsia="Palatino Linotype" w:cs="Palatino Linotype"/>
          <w:color w:val="000000"/>
        </w:rPr>
      </w:pPr>
      <w:r w:rsidRPr="009E1CC4">
        <w:rPr>
          <w:rFonts w:eastAsia="Palatino Linotype" w:cs="Palatino Linotype"/>
          <w:color w:val="000000"/>
        </w:rPr>
        <w:t xml:space="preserve">Mantenimiento preventivo y correctivo del sistema hidromecánico del edificio de la Comisaría de Seguridad Pública del H. Municipio de Tlalnepantla de Baz, Estado de México. </w:t>
      </w:r>
    </w:p>
    <w:p w14:paraId="65B11EE1" w14:textId="77777777" w:rsidR="00B64331" w:rsidRDefault="00B64331" w:rsidP="00B64331">
      <w:pPr>
        <w:pStyle w:val="Prrafodelista"/>
        <w:numPr>
          <w:ilvl w:val="0"/>
          <w:numId w:val="46"/>
        </w:numPr>
        <w:pBdr>
          <w:top w:val="nil"/>
          <w:left w:val="nil"/>
          <w:bottom w:val="nil"/>
          <w:right w:val="nil"/>
          <w:between w:val="nil"/>
        </w:pBdr>
        <w:contextualSpacing/>
        <w:rPr>
          <w:rFonts w:eastAsia="Palatino Linotype" w:cs="Palatino Linotype"/>
          <w:color w:val="000000"/>
        </w:rPr>
      </w:pPr>
      <w:r w:rsidRPr="009E1CC4">
        <w:rPr>
          <w:rFonts w:eastAsia="Palatino Linotype" w:cs="Palatino Linotype"/>
          <w:color w:val="000000"/>
        </w:rPr>
        <w:t>Verificación y validación de expedientes técnicos de obra pública conforme a la normatividad vigente (primera y segunda etapa) del municipio de Tlalnepantla de Baz, México</w:t>
      </w:r>
    </w:p>
    <w:p w14:paraId="36D1EE9E" w14:textId="77777777" w:rsidR="00D47BE3" w:rsidRDefault="00D47BE3" w:rsidP="001A6797"/>
    <w:p w14:paraId="13BC738C" w14:textId="77777777" w:rsidR="00E368CE" w:rsidRDefault="00E368CE" w:rsidP="00E368CE">
      <w:pPr>
        <w:pStyle w:val="Ttulo3"/>
        <w:rPr>
          <w:rFonts w:eastAsia="Palatino Linotype"/>
        </w:rPr>
      </w:pPr>
      <w:r>
        <w:rPr>
          <w:rFonts w:eastAsia="Palatino Linotype"/>
        </w:rPr>
        <w:lastRenderedPageBreak/>
        <w:t>DE LA VERSIÓN PÚBLICA</w:t>
      </w:r>
    </w:p>
    <w:p w14:paraId="3FA97A6E" w14:textId="77777777" w:rsidR="00E368CE" w:rsidRPr="00F42CE0" w:rsidRDefault="00E368CE" w:rsidP="00E368CE">
      <w:pPr>
        <w:rPr>
          <w:rFonts w:eastAsia="Palatino Linotype" w:cs="Palatino Linotype"/>
          <w:szCs w:val="24"/>
        </w:rPr>
      </w:pPr>
      <w:r w:rsidRPr="00F42CE0">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63CAAD1E" w14:textId="77777777" w:rsidR="00E368CE" w:rsidRPr="00F42CE0" w:rsidRDefault="00E368CE" w:rsidP="00E368CE">
      <w:pPr>
        <w:rPr>
          <w:rFonts w:eastAsia="Palatino Linotype" w:cs="Palatino Linotype"/>
          <w:szCs w:val="24"/>
        </w:rPr>
      </w:pPr>
    </w:p>
    <w:p w14:paraId="71604BF6"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3.</w:t>
      </w:r>
      <w:r w:rsidRPr="00F42CE0">
        <w:rPr>
          <w:rFonts w:eastAsia="Palatino Linotype" w:cs="Palatino Linotype"/>
          <w:i/>
          <w:color w:val="000000"/>
          <w:sz w:val="22"/>
          <w:szCs w:val="24"/>
        </w:rPr>
        <w:t xml:space="preserve"> Para los efectos de la presente Ley se entenderá por:</w:t>
      </w:r>
    </w:p>
    <w:p w14:paraId="164F0412"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w:t>
      </w:r>
    </w:p>
    <w:p w14:paraId="705BE8FF"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IX. Datos personales:</w:t>
      </w:r>
      <w:r w:rsidRPr="00F42CE0">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11068343"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clasificada:</w:t>
      </w:r>
      <w:r w:rsidRPr="00F42CE0">
        <w:rPr>
          <w:rFonts w:eastAsia="Palatino Linotype" w:cs="Palatino Linotype"/>
          <w:i/>
          <w:color w:val="000000"/>
          <w:sz w:val="22"/>
          <w:szCs w:val="24"/>
        </w:rPr>
        <w:t xml:space="preserve"> Aquella considerada por la presente Ley como reservada o confidencial;</w:t>
      </w:r>
    </w:p>
    <w:p w14:paraId="41E6684C"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XXI.</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confidencial:</w:t>
      </w:r>
      <w:r w:rsidRPr="00F42CE0">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F3C05F9"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w:t>
      </w:r>
    </w:p>
    <w:p w14:paraId="7CBDFD8A"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XLV.</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Versión pública:</w:t>
      </w:r>
      <w:r w:rsidRPr="00F42CE0">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1FB4A067"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w:t>
      </w:r>
    </w:p>
    <w:p w14:paraId="6F7A6043"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4CBEA2B"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 xml:space="preserve">Artículo 91. </w:t>
      </w:r>
      <w:r w:rsidRPr="00F42CE0">
        <w:rPr>
          <w:rFonts w:eastAsia="Palatino Linotype" w:cs="Palatino Linotype"/>
          <w:i/>
          <w:color w:val="000000"/>
          <w:sz w:val="22"/>
          <w:szCs w:val="24"/>
        </w:rPr>
        <w:t>El acceso a la información pública será restringido excepcionalmente, cuando ésta sea clasificada como reservada o confidencial.</w:t>
      </w:r>
    </w:p>
    <w:p w14:paraId="5DE348F7"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373014C"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132.</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La clasificación de la información se llevará a cabo en el momento en que</w:t>
      </w:r>
      <w:r w:rsidRPr="00F42CE0">
        <w:rPr>
          <w:rFonts w:eastAsia="Palatino Linotype" w:cs="Palatino Linotype"/>
          <w:i/>
          <w:color w:val="000000"/>
          <w:sz w:val="22"/>
          <w:szCs w:val="24"/>
        </w:rPr>
        <w:t>:</w:t>
      </w:r>
    </w:p>
    <w:p w14:paraId="1E05AB16"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w:t>
      </w:r>
      <w:r w:rsidRPr="00F42CE0">
        <w:rPr>
          <w:rFonts w:eastAsia="Palatino Linotype" w:cs="Palatino Linotype"/>
          <w:i/>
          <w:color w:val="000000"/>
          <w:sz w:val="22"/>
          <w:szCs w:val="24"/>
        </w:rPr>
        <w:t xml:space="preserve"> Se reciba una solicitud de acceso a la información;</w:t>
      </w:r>
    </w:p>
    <w:p w14:paraId="5A8122D0"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determine mediante resolución de autoridad competente; o</w:t>
      </w:r>
    </w:p>
    <w:p w14:paraId="27216BC4"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F42CE0">
        <w:rPr>
          <w:rFonts w:eastAsia="Palatino Linotype" w:cs="Palatino Linotype"/>
          <w:b/>
          <w:i/>
          <w:color w:val="000000"/>
          <w:sz w:val="22"/>
          <w:szCs w:val="24"/>
        </w:rPr>
        <w:t>III.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generen versiones públicas para dar cumplimiento a las obligaciones de transparencia previstas en esta Ley.</w:t>
      </w:r>
    </w:p>
    <w:p w14:paraId="48300EC0"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w:t>
      </w:r>
    </w:p>
    <w:p w14:paraId="76B2BFB4" w14:textId="77777777" w:rsidR="00E368CE" w:rsidRPr="00F42CE0" w:rsidRDefault="00E368CE" w:rsidP="00E368CE">
      <w:pPr>
        <w:rPr>
          <w:rFonts w:eastAsia="Palatino Linotype" w:cs="Palatino Linotype"/>
          <w:i/>
          <w:szCs w:val="24"/>
        </w:rPr>
      </w:pPr>
    </w:p>
    <w:p w14:paraId="42714212" w14:textId="77777777" w:rsidR="00E368CE" w:rsidRPr="00F42CE0" w:rsidRDefault="00E368CE" w:rsidP="00E368CE">
      <w:pPr>
        <w:rPr>
          <w:rFonts w:eastAsia="Palatino Linotype" w:cs="Palatino Linotype"/>
          <w:szCs w:val="24"/>
        </w:rPr>
      </w:pPr>
      <w:r w:rsidRPr="00F42CE0">
        <w:rPr>
          <w:rFonts w:eastAsia="Palatino Linotype" w:cs="Palatino Linotype"/>
          <w:szCs w:val="24"/>
        </w:rPr>
        <w:t xml:space="preserve">De este modo, en armonía entre los principios constitucionales de máxima publicidad y de protección de datos personales, la Ley permite la elaboración de versiones públicas en </w:t>
      </w:r>
      <w:r w:rsidRPr="00F42CE0">
        <w:rPr>
          <w:rFonts w:eastAsia="Palatino Linotype" w:cs="Palatino Linotype"/>
          <w:szCs w:val="24"/>
        </w:rPr>
        <w:lastRenderedPageBreak/>
        <w:t>las que se suprima aquella información relacionada con la vida privada de los particulares.</w:t>
      </w:r>
    </w:p>
    <w:p w14:paraId="0E0072C0" w14:textId="77777777" w:rsidR="00E368CE" w:rsidRPr="00F42CE0" w:rsidRDefault="00E368CE" w:rsidP="00E368CE">
      <w:pPr>
        <w:rPr>
          <w:rFonts w:eastAsia="Palatino Linotype" w:cs="Palatino Linotype"/>
          <w:szCs w:val="24"/>
        </w:rPr>
      </w:pPr>
    </w:p>
    <w:p w14:paraId="423EEACB" w14:textId="77777777" w:rsidR="00E368CE" w:rsidRPr="00F42CE0" w:rsidRDefault="00E368CE" w:rsidP="00E368CE">
      <w:pPr>
        <w:rPr>
          <w:rFonts w:eastAsia="Palatino Linotype" w:cs="Palatino Linotype"/>
          <w:szCs w:val="24"/>
        </w:rPr>
      </w:pPr>
      <w:r w:rsidRPr="00F42CE0">
        <w:rPr>
          <w:rFonts w:eastAsia="Palatino Linotype" w:cs="Palatino Linotype"/>
          <w:szCs w:val="24"/>
        </w:rPr>
        <w:t xml:space="preserve">Por otro lado, los </w:t>
      </w:r>
      <w:r w:rsidRPr="00F42CE0">
        <w:rPr>
          <w:rFonts w:eastAsia="Palatino Linotype" w:cs="Palatino Linotype"/>
          <w:i/>
          <w:szCs w:val="24"/>
        </w:rPr>
        <w:t>Lineamientos Generales en Materia de Clasificación y Desclasificación de la Información, así como para la elaboración de Versiones Públicas</w:t>
      </w:r>
      <w:r w:rsidRPr="00F42CE0">
        <w:rPr>
          <w:rFonts w:eastAsia="Palatino Linotype" w:cs="Palatino Linotype"/>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2C24CAF" w14:textId="77777777" w:rsidR="00E368CE" w:rsidRPr="00F42CE0" w:rsidRDefault="00E368CE" w:rsidP="00E368CE">
      <w:pPr>
        <w:rPr>
          <w:rFonts w:eastAsia="Palatino Linotype" w:cs="Palatino Linotype"/>
          <w:szCs w:val="24"/>
        </w:rPr>
      </w:pPr>
    </w:p>
    <w:p w14:paraId="73048E5E" w14:textId="77777777" w:rsidR="00E368CE" w:rsidRPr="00F42CE0" w:rsidRDefault="00E368CE" w:rsidP="00E368CE">
      <w:pPr>
        <w:rPr>
          <w:rFonts w:eastAsia="Palatino Linotype" w:cs="Palatino Linotype"/>
          <w:szCs w:val="24"/>
        </w:rPr>
      </w:pPr>
      <w:r>
        <w:rPr>
          <w:rFonts w:eastAsia="Palatino Linotype" w:cs="Palatino Linotype"/>
          <w:szCs w:val="24"/>
        </w:rPr>
        <w:t>Asimismo</w:t>
      </w:r>
      <w:r w:rsidRPr="00F42CE0">
        <w:rPr>
          <w:rFonts w:eastAsia="Palatino Linotype" w:cs="Palatino Linotype"/>
          <w:szCs w:val="24"/>
        </w:rPr>
        <w:t>, los Lineamientos Quincuagésimo sexto, Quincuagésimo séptimo y Quincuagésimo octavo, establecen lo siguiente:</w:t>
      </w:r>
    </w:p>
    <w:p w14:paraId="10D6A038" w14:textId="77777777" w:rsidR="00E368CE" w:rsidRPr="00F42CE0" w:rsidRDefault="00E368CE" w:rsidP="00E368CE">
      <w:pPr>
        <w:rPr>
          <w:rFonts w:eastAsia="Palatino Linotype" w:cs="Palatino Linotype"/>
        </w:rPr>
      </w:pPr>
    </w:p>
    <w:p w14:paraId="14CD3653" w14:textId="77777777" w:rsidR="00E368CE"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F42CE0">
        <w:rPr>
          <w:rFonts w:eastAsia="Palatino Linotype" w:cs="Palatino Linotype"/>
          <w:b/>
          <w:i/>
          <w:color w:val="000000"/>
          <w:sz w:val="22"/>
          <w:szCs w:val="24"/>
        </w:rPr>
        <w:t>Quincuagésimo sexto.</w:t>
      </w:r>
      <w:r w:rsidRPr="00F42CE0">
        <w:rPr>
          <w:rFonts w:eastAsia="Palatino Linotype" w:cs="Palatino Linotype"/>
          <w:i/>
          <w:color w:val="000000"/>
          <w:sz w:val="22"/>
          <w:szCs w:val="24"/>
        </w:rPr>
        <w:t xml:space="preserve"> </w:t>
      </w:r>
      <w:r w:rsidRPr="00EA502F">
        <w:rPr>
          <w:rFonts w:eastAsia="Palatino Linotype" w:cs="Palatino Linotype"/>
          <w:i/>
          <w:color w:val="000000"/>
          <w:sz w:val="22"/>
          <w:szCs w:val="24"/>
          <w:lang w:val="es-MX"/>
        </w:rPr>
        <w:t>Cuando la elaboración de la versión pública del documento 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expediente que contenga partes o secciones reservadas o confidenciales, genere costos</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por reproducción por derivar de una solicitud de información o determinación de una</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autoridad competente, ésta será elaborada hasta que se haya acreditado el pago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correspondiente.</w:t>
      </w:r>
    </w:p>
    <w:p w14:paraId="1FA9C78D"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F5924F1"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séptimo.</w:t>
      </w:r>
      <w:r w:rsidRPr="00F42CE0">
        <w:rPr>
          <w:rFonts w:eastAsia="Palatino Linotype" w:cs="Palatino Linotype"/>
          <w:i/>
          <w:color w:val="000000"/>
          <w:sz w:val="22"/>
          <w:szCs w:val="24"/>
        </w:rPr>
        <w:t xml:space="preserve"> Se considera, en principio, como información pública y no podrá omitirse de las versiones públicas la siguiente:</w:t>
      </w:r>
    </w:p>
    <w:p w14:paraId="29EB1EA6"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C038BC4"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6F15A04A"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II. El nombre de los </w:t>
      </w:r>
      <w:r>
        <w:rPr>
          <w:rFonts w:eastAsia="Palatino Linotype" w:cs="Palatino Linotype"/>
          <w:i/>
          <w:color w:val="000000"/>
          <w:sz w:val="22"/>
          <w:szCs w:val="24"/>
        </w:rPr>
        <w:t>integrantes de los sujetos obligados</w:t>
      </w:r>
      <w:r w:rsidRPr="00F42CE0">
        <w:rPr>
          <w:rFonts w:eastAsia="Palatino Linotype" w:cs="Palatino Linotype"/>
          <w:i/>
          <w:color w:val="000000"/>
          <w:sz w:val="22"/>
          <w:szCs w:val="24"/>
        </w:rPr>
        <w:t xml:space="preserve"> en los documentos, y sus firmas autógrafas</w:t>
      </w:r>
      <w:r>
        <w:rPr>
          <w:rFonts w:eastAsia="Palatino Linotype" w:cs="Palatino Linotype"/>
          <w:i/>
          <w:color w:val="000000"/>
          <w:sz w:val="22"/>
          <w:szCs w:val="24"/>
        </w:rPr>
        <w:t xml:space="preserve"> o digitales</w:t>
      </w:r>
      <w:r w:rsidRPr="00F42CE0">
        <w:rPr>
          <w:rFonts w:eastAsia="Palatino Linotype" w:cs="Palatino Linotype"/>
          <w:i/>
          <w:color w:val="000000"/>
          <w:sz w:val="22"/>
          <w:szCs w:val="24"/>
        </w:rPr>
        <w:t xml:space="preserve">, cuando sean utilizados en el ejercicio de las facultades conferidas para el desempeño del servicio público, y </w:t>
      </w:r>
    </w:p>
    <w:p w14:paraId="2BB318AA"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lastRenderedPageBreak/>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10C60D40"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8F6FB69"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5617B699"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6C4E20C"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octavo.</w:t>
      </w:r>
      <w:r w:rsidRPr="00F42CE0">
        <w:rPr>
          <w:rFonts w:eastAsia="Palatino Linotype" w:cs="Palatino Linotype"/>
          <w:i/>
          <w:color w:val="000000"/>
          <w:sz w:val="22"/>
          <w:szCs w:val="24"/>
        </w:rPr>
        <w:t xml:space="preserve"> Los sujetos obligados garantizarán que los sistemas o medios empleados para eliminar la información en las versiones públicas </w:t>
      </w:r>
      <w:r>
        <w:rPr>
          <w:rFonts w:eastAsia="Palatino Linotype" w:cs="Palatino Linotype"/>
          <w:i/>
          <w:color w:val="000000"/>
          <w:sz w:val="22"/>
          <w:szCs w:val="24"/>
        </w:rPr>
        <w:t xml:space="preserve">sean irreversibles, de tal forma que no </w:t>
      </w:r>
      <w:r w:rsidRPr="00F42CE0">
        <w:rPr>
          <w:rFonts w:eastAsia="Palatino Linotype" w:cs="Palatino Linotype"/>
          <w:i/>
          <w:color w:val="000000"/>
          <w:sz w:val="22"/>
          <w:szCs w:val="24"/>
        </w:rPr>
        <w:t>permitan la recuperación o visualización de la misma.</w:t>
      </w:r>
    </w:p>
    <w:p w14:paraId="2A20D7BA" w14:textId="77777777" w:rsidR="00E368CE" w:rsidRPr="00F42CE0" w:rsidRDefault="00E368CE" w:rsidP="00E368CE">
      <w:pPr>
        <w:rPr>
          <w:rFonts w:eastAsia="Palatino Linotype" w:cs="Palatino Linotype"/>
          <w:i/>
          <w:szCs w:val="24"/>
        </w:rPr>
      </w:pPr>
    </w:p>
    <w:p w14:paraId="4900CD97" w14:textId="77777777" w:rsidR="00E368CE" w:rsidRDefault="00E368CE" w:rsidP="00E368CE">
      <w:pPr>
        <w:rPr>
          <w:rFonts w:eastAsia="Palatino Linotype" w:cs="Palatino Linotype"/>
          <w:szCs w:val="24"/>
        </w:rPr>
      </w:pPr>
      <w:r w:rsidRPr="00F42CE0">
        <w:rPr>
          <w:rFonts w:eastAsia="Palatino Linotype" w:cs="Palatino Linotype"/>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3EDBFD96" w14:textId="77777777" w:rsidR="00E368CE" w:rsidRDefault="00E368CE" w:rsidP="00E368CE">
      <w:pPr>
        <w:rPr>
          <w:rFonts w:eastAsia="Palatino Linotype" w:cs="Palatino Linotype"/>
          <w:szCs w:val="24"/>
        </w:rPr>
      </w:pPr>
    </w:p>
    <w:p w14:paraId="46C3C564" w14:textId="77777777" w:rsidR="00E368CE" w:rsidRPr="00F42CE0" w:rsidRDefault="00E368CE" w:rsidP="00E368CE">
      <w:pPr>
        <w:rPr>
          <w:rFonts w:eastAsia="Palatino Linotype" w:cs="Palatino Linotype"/>
          <w:szCs w:val="24"/>
        </w:rPr>
      </w:pPr>
      <w:r w:rsidRPr="00F42CE0">
        <w:rPr>
          <w:rFonts w:eastAsia="Palatino Linotype" w:cs="Palatino Linotype"/>
          <w:szCs w:val="24"/>
        </w:rPr>
        <w:t>Por lo que respecta al Acuerdo del Comité de Transparencia que sustente la versión pública de la documentación a entregar, deberá ser notificado mediante el SAIMEX.</w:t>
      </w:r>
    </w:p>
    <w:p w14:paraId="5F786511" w14:textId="77777777" w:rsidR="00E368CE" w:rsidRPr="00F42CE0" w:rsidRDefault="00E368CE" w:rsidP="00E368CE">
      <w:pPr>
        <w:rPr>
          <w:rFonts w:eastAsia="Palatino Linotype" w:cs="Palatino Linotype"/>
          <w:szCs w:val="24"/>
        </w:rPr>
      </w:pPr>
    </w:p>
    <w:p w14:paraId="28CA31EA" w14:textId="77777777" w:rsidR="00E368CE" w:rsidRDefault="00E368CE" w:rsidP="00E368CE">
      <w:pPr>
        <w:pBdr>
          <w:top w:val="nil"/>
          <w:left w:val="nil"/>
          <w:bottom w:val="nil"/>
          <w:right w:val="nil"/>
          <w:between w:val="nil"/>
        </w:pBdr>
        <w:rPr>
          <w:rFonts w:eastAsia="Palatino Linotype" w:cs="Palatino Linotype"/>
          <w:color w:val="000000"/>
          <w:szCs w:val="24"/>
        </w:rPr>
      </w:pPr>
      <w:r w:rsidRPr="00F42CE0">
        <w:rPr>
          <w:rFonts w:eastAsia="Palatino Linotype" w:cs="Palatino Linotype"/>
          <w:color w:val="000000"/>
          <w:szCs w:val="24"/>
        </w:rPr>
        <w:t xml:space="preserve">En ese tenor y de acuerdo con la interpretación en el orden administrativo que le da la Ley de la materia a este Instituto específicamente, en términos de su artículo 36, fracción I, de la Ley de Transparencia y Acceso a la Información Pública del Estado de México y </w:t>
      </w:r>
      <w:r w:rsidRPr="00F42CE0">
        <w:rPr>
          <w:rFonts w:eastAsia="Palatino Linotype" w:cs="Palatino Linotype"/>
          <w:color w:val="000000"/>
          <w:szCs w:val="24"/>
        </w:rPr>
        <w:lastRenderedPageBreak/>
        <w:t>Municipios, a efecto de salvaguardar el derecho de acceso a la información pública consignado a favor del Recurrente.</w:t>
      </w:r>
    </w:p>
    <w:p w14:paraId="5CA80BA2" w14:textId="77777777" w:rsidR="00E368CE" w:rsidRDefault="00E368CE" w:rsidP="008A73A9"/>
    <w:p w14:paraId="0BED678B" w14:textId="63F93199" w:rsidR="00B97B0E" w:rsidRPr="005C5EB4" w:rsidRDefault="00B97B0E" w:rsidP="00B97B0E">
      <w:pPr>
        <w:pBdr>
          <w:top w:val="nil"/>
          <w:left w:val="nil"/>
          <w:bottom w:val="nil"/>
          <w:right w:val="nil"/>
          <w:between w:val="nil"/>
        </w:pBdr>
        <w:rPr>
          <w:rFonts w:eastAsia="Palatino Linotype" w:cs="Palatino Linotype"/>
          <w:color w:val="000000"/>
          <w:szCs w:val="24"/>
        </w:rPr>
      </w:pPr>
      <w:r w:rsidRPr="005C5EB4">
        <w:rPr>
          <w:rFonts w:eastAsia="Palatino Linotype" w:cs="Palatino Linotype"/>
          <w:color w:val="000000"/>
          <w:szCs w:val="24"/>
        </w:rPr>
        <w:t xml:space="preserve">En mérito de lo expuesto en líneas anteriores, este Instituto considera que los motivos de inconformidad planteados por la Recurrente resultan fundados en el recurso de revisión que es materia de esta resolución; por ello </w:t>
      </w:r>
      <w:r w:rsidR="008E40A8">
        <w:rPr>
          <w:rFonts w:eastAsia="Palatino Linotype" w:cs="Palatino Linotype"/>
          <w:b/>
          <w:color w:val="000000"/>
          <w:szCs w:val="24"/>
        </w:rPr>
        <w:t>con fundamento en la primera</w:t>
      </w:r>
      <w:r w:rsidRPr="005C5EB4">
        <w:rPr>
          <w:rFonts w:eastAsia="Palatino Linotype" w:cs="Palatino Linotype"/>
          <w:b/>
          <w:color w:val="000000"/>
          <w:szCs w:val="24"/>
        </w:rPr>
        <w:t xml:space="preserve"> hipótesis de la fracción III del artículo 186 </w:t>
      </w:r>
      <w:r w:rsidRPr="005C5EB4">
        <w:rPr>
          <w:rFonts w:eastAsia="Palatino Linotype" w:cs="Palatino Linotype"/>
          <w:color w:val="000000"/>
          <w:szCs w:val="24"/>
        </w:rPr>
        <w:t xml:space="preserve">de la Ley de Transparencia y Acceso a la Información Pública del Estado de México y Municipios, se </w:t>
      </w:r>
      <w:r w:rsidR="008E40A8">
        <w:rPr>
          <w:rFonts w:eastAsia="Palatino Linotype" w:cs="Palatino Linotype"/>
          <w:b/>
          <w:color w:val="000000"/>
          <w:szCs w:val="24"/>
        </w:rPr>
        <w:t>REVO</w:t>
      </w:r>
      <w:r w:rsidRPr="005C5EB4">
        <w:rPr>
          <w:rFonts w:eastAsia="Palatino Linotype" w:cs="Palatino Linotype"/>
          <w:b/>
          <w:color w:val="000000"/>
          <w:szCs w:val="24"/>
        </w:rPr>
        <w:t xml:space="preserve">CA </w:t>
      </w:r>
      <w:r w:rsidRPr="005C5EB4">
        <w:rPr>
          <w:rFonts w:eastAsia="Palatino Linotype" w:cs="Palatino Linotype"/>
          <w:color w:val="000000"/>
          <w:szCs w:val="24"/>
        </w:rPr>
        <w:t>la respuesta a la solicitud de información número</w:t>
      </w:r>
      <w:r w:rsidRPr="005C5EB4">
        <w:rPr>
          <w:rFonts w:eastAsia="Palatino Linotype" w:cs="Palatino Linotype"/>
          <w:b/>
          <w:color w:val="000000"/>
          <w:szCs w:val="24"/>
        </w:rPr>
        <w:t xml:space="preserve"> </w:t>
      </w:r>
      <w:r w:rsidR="007504A3">
        <w:rPr>
          <w:rFonts w:eastAsia="Palatino Linotype" w:cs="Palatino Linotype"/>
          <w:b/>
          <w:bCs/>
          <w:color w:val="000000"/>
          <w:szCs w:val="24"/>
        </w:rPr>
        <w:t xml:space="preserve"> </w:t>
      </w:r>
      <w:r w:rsidR="00D144BC">
        <w:rPr>
          <w:rFonts w:eastAsia="Palatino Linotype" w:cs="Palatino Linotype"/>
          <w:b/>
          <w:bCs/>
          <w:color w:val="000000"/>
          <w:szCs w:val="24"/>
        </w:rPr>
        <w:t>00222/TLALNEPA/IP/2024</w:t>
      </w:r>
      <w:r w:rsidRPr="005C5EB4">
        <w:rPr>
          <w:rFonts w:eastAsia="Palatino Linotype" w:cs="Palatino Linotype"/>
          <w:color w:val="000000"/>
          <w:szCs w:val="24"/>
        </w:rPr>
        <w:t>, que ha sido materia del presente estudio.</w:t>
      </w:r>
    </w:p>
    <w:p w14:paraId="41A90339" w14:textId="0EE9DA60" w:rsidR="00B97B0E" w:rsidRPr="005C5EB4" w:rsidRDefault="00B97B0E" w:rsidP="00F012D3"/>
    <w:p w14:paraId="7ACEF5D9" w14:textId="4DA52709" w:rsidR="00B97B0E" w:rsidRPr="005C5EB4" w:rsidRDefault="00B97B0E" w:rsidP="00B97B0E">
      <w:pPr>
        <w:pBdr>
          <w:top w:val="nil"/>
          <w:left w:val="nil"/>
          <w:bottom w:val="nil"/>
          <w:right w:val="nil"/>
          <w:between w:val="nil"/>
        </w:pBdr>
        <w:rPr>
          <w:rFonts w:eastAsia="Palatino Linotype" w:cs="Palatino Linotype"/>
          <w:color w:val="000000"/>
          <w:szCs w:val="24"/>
        </w:rPr>
      </w:pPr>
      <w:r w:rsidRPr="005C5EB4">
        <w:rPr>
          <w:rFonts w:eastAsia="Palatino Linotype" w:cs="Palatino Linotype"/>
          <w:color w:val="000000"/>
          <w:szCs w:val="24"/>
        </w:rPr>
        <w:t>Por lo antes expuesto y fundado es de resolverse y,</w:t>
      </w:r>
    </w:p>
    <w:p w14:paraId="53D7684C" w14:textId="2F0D11F4" w:rsidR="00B97B0E" w:rsidRPr="005C5EB4" w:rsidRDefault="00B97B0E" w:rsidP="00B97B0E">
      <w:pPr>
        <w:pBdr>
          <w:top w:val="nil"/>
          <w:left w:val="nil"/>
          <w:bottom w:val="nil"/>
          <w:right w:val="nil"/>
          <w:between w:val="nil"/>
        </w:pBdr>
        <w:rPr>
          <w:rFonts w:eastAsia="Palatino Linotype" w:cs="Palatino Linotype"/>
          <w:color w:val="000000"/>
          <w:szCs w:val="24"/>
        </w:rPr>
      </w:pPr>
    </w:p>
    <w:p w14:paraId="70BA7519" w14:textId="77777777" w:rsidR="00B97B0E" w:rsidRPr="005C5EB4" w:rsidRDefault="00B97B0E" w:rsidP="005C5EB4">
      <w:pPr>
        <w:pStyle w:val="Ttulo1"/>
        <w:rPr>
          <w:rFonts w:eastAsia="Palatino Linotype"/>
        </w:rPr>
      </w:pPr>
      <w:r w:rsidRPr="005C5EB4">
        <w:rPr>
          <w:rFonts w:eastAsia="Palatino Linotype"/>
        </w:rPr>
        <w:t>S E    R E S U E L V E</w:t>
      </w:r>
    </w:p>
    <w:p w14:paraId="3C2B363F" w14:textId="77777777" w:rsidR="00B97B0E" w:rsidRPr="005C5EB4" w:rsidRDefault="00B97B0E" w:rsidP="00B97B0E">
      <w:pPr>
        <w:pBdr>
          <w:top w:val="nil"/>
          <w:left w:val="nil"/>
          <w:bottom w:val="nil"/>
          <w:right w:val="nil"/>
          <w:between w:val="nil"/>
        </w:pBdr>
        <w:rPr>
          <w:rFonts w:eastAsia="Palatino Linotype" w:cs="Palatino Linotype"/>
          <w:b/>
          <w:color w:val="000000"/>
          <w:szCs w:val="24"/>
        </w:rPr>
      </w:pPr>
    </w:p>
    <w:p w14:paraId="60CCD398" w14:textId="2FE98BA7" w:rsidR="00B97B0E" w:rsidRPr="005C5EB4" w:rsidRDefault="6011CFBC" w:rsidP="6011CFBC">
      <w:pPr>
        <w:pBdr>
          <w:top w:val="nil"/>
          <w:left w:val="nil"/>
          <w:bottom w:val="nil"/>
          <w:right w:val="nil"/>
          <w:between w:val="nil"/>
        </w:pBdr>
        <w:rPr>
          <w:rFonts w:eastAsia="Palatino Linotype" w:cs="Palatino Linotype"/>
          <w:color w:val="000000"/>
        </w:rPr>
      </w:pPr>
      <w:r w:rsidRPr="005C5EB4">
        <w:rPr>
          <w:rFonts w:eastAsia="Palatino Linotype" w:cs="Palatino Linotype"/>
          <w:b/>
          <w:bCs/>
          <w:color w:val="000000" w:themeColor="text1"/>
        </w:rPr>
        <w:t>PRIMERO.</w:t>
      </w:r>
      <w:r w:rsidRPr="005C5EB4">
        <w:rPr>
          <w:rFonts w:eastAsia="Palatino Linotype" w:cs="Palatino Linotype"/>
          <w:color w:val="000000" w:themeColor="text1"/>
        </w:rPr>
        <w:t xml:space="preserve"> Se </w:t>
      </w:r>
      <w:r w:rsidR="008E40A8">
        <w:rPr>
          <w:rFonts w:eastAsia="Palatino Linotype" w:cs="Palatino Linotype"/>
          <w:b/>
          <w:bCs/>
          <w:color w:val="000000" w:themeColor="text1"/>
        </w:rPr>
        <w:t>REVO</w:t>
      </w:r>
      <w:r w:rsidRPr="005C5EB4">
        <w:rPr>
          <w:rFonts w:eastAsia="Palatino Linotype" w:cs="Palatino Linotype"/>
          <w:b/>
          <w:bCs/>
          <w:color w:val="000000" w:themeColor="text1"/>
        </w:rPr>
        <w:t>CA</w:t>
      </w:r>
      <w:r w:rsidRPr="005C5EB4">
        <w:rPr>
          <w:rFonts w:eastAsia="Palatino Linotype" w:cs="Palatino Linotype"/>
          <w:color w:val="000000" w:themeColor="text1"/>
        </w:rPr>
        <w:t xml:space="preserve"> la respuesta entregada por el Sujeto Obligado</w:t>
      </w:r>
      <w:r w:rsidRPr="005C5EB4">
        <w:rPr>
          <w:rFonts w:eastAsia="Palatino Linotype" w:cs="Palatino Linotype"/>
          <w:b/>
          <w:bCs/>
          <w:color w:val="000000" w:themeColor="text1"/>
        </w:rPr>
        <w:t xml:space="preserve"> </w:t>
      </w:r>
      <w:r w:rsidRPr="005C5EB4">
        <w:rPr>
          <w:rFonts w:eastAsia="Palatino Linotype" w:cs="Palatino Linotype"/>
          <w:color w:val="000000" w:themeColor="text1"/>
        </w:rPr>
        <w:t>a la solicitud de información número</w:t>
      </w:r>
      <w:r w:rsidR="007504A3" w:rsidRPr="001713B0">
        <w:rPr>
          <w:rFonts w:eastAsia="Palatino Linotype" w:cs="Palatino Linotype"/>
          <w:color w:val="000000" w:themeColor="text1"/>
        </w:rPr>
        <w:t xml:space="preserve"> </w:t>
      </w:r>
      <w:r w:rsidR="00D144BC">
        <w:rPr>
          <w:rFonts w:eastAsia="Palatino Linotype" w:cs="Palatino Linotype"/>
          <w:b/>
          <w:bCs/>
          <w:color w:val="000000" w:themeColor="text1"/>
        </w:rPr>
        <w:t>00222/TLALNEPA/IP/2024</w:t>
      </w:r>
      <w:r w:rsidRPr="005C5EB4">
        <w:rPr>
          <w:rFonts w:eastAsia="Palatino Linotype" w:cs="Palatino Linotype"/>
          <w:color w:val="000000" w:themeColor="text1"/>
        </w:rPr>
        <w:t>, por resultar fundados los motivos de inconformidad argüidos por el Recurrente, en términos del</w:t>
      </w:r>
      <w:r w:rsidR="00FE5DCB">
        <w:rPr>
          <w:rFonts w:eastAsia="Palatino Linotype" w:cs="Palatino Linotype"/>
          <w:b/>
          <w:bCs/>
          <w:color w:val="000000" w:themeColor="text1"/>
        </w:rPr>
        <w:t xml:space="preserve"> Considerando </w:t>
      </w:r>
      <w:r w:rsidR="00B64331">
        <w:rPr>
          <w:rFonts w:eastAsia="Palatino Linotype" w:cs="Palatino Linotype"/>
          <w:b/>
          <w:bCs/>
          <w:color w:val="000000" w:themeColor="text1"/>
        </w:rPr>
        <w:t>QUIN</w:t>
      </w:r>
      <w:r w:rsidRPr="005C5EB4">
        <w:rPr>
          <w:rFonts w:eastAsia="Palatino Linotype" w:cs="Palatino Linotype"/>
          <w:b/>
          <w:bCs/>
          <w:color w:val="000000" w:themeColor="text1"/>
        </w:rPr>
        <w:t xml:space="preserve">TO </w:t>
      </w:r>
      <w:r w:rsidRPr="005C5EB4">
        <w:rPr>
          <w:rFonts w:eastAsia="Palatino Linotype" w:cs="Palatino Linotype"/>
          <w:color w:val="000000" w:themeColor="text1"/>
        </w:rPr>
        <w:t xml:space="preserve">de la presente resolución. </w:t>
      </w:r>
    </w:p>
    <w:p w14:paraId="2CDE5DB7" w14:textId="77777777" w:rsidR="00B97B0E" w:rsidRPr="005C5EB4" w:rsidRDefault="00B97B0E" w:rsidP="00B97B0E">
      <w:pPr>
        <w:pBdr>
          <w:top w:val="nil"/>
          <w:left w:val="nil"/>
          <w:bottom w:val="nil"/>
          <w:right w:val="nil"/>
          <w:between w:val="nil"/>
        </w:pBdr>
        <w:rPr>
          <w:rFonts w:eastAsia="Palatino Linotype" w:cs="Palatino Linotype"/>
          <w:color w:val="000000"/>
          <w:szCs w:val="24"/>
        </w:rPr>
      </w:pPr>
    </w:p>
    <w:p w14:paraId="23F7FDA9" w14:textId="47C52045" w:rsidR="002B5869" w:rsidRDefault="00B97B0E" w:rsidP="002B5869">
      <w:pPr>
        <w:pBdr>
          <w:top w:val="nil"/>
          <w:left w:val="nil"/>
          <w:bottom w:val="nil"/>
          <w:right w:val="nil"/>
          <w:between w:val="nil"/>
        </w:pBdr>
        <w:contextualSpacing/>
        <w:rPr>
          <w:rFonts w:eastAsia="Palatino Linotype" w:cs="Palatino Linotype"/>
          <w:color w:val="000000"/>
          <w:szCs w:val="24"/>
        </w:rPr>
      </w:pPr>
      <w:r w:rsidRPr="005C5EB4">
        <w:rPr>
          <w:rFonts w:eastAsia="Palatino Linotype" w:cs="Palatino Linotype"/>
          <w:b/>
          <w:color w:val="000000"/>
          <w:szCs w:val="24"/>
        </w:rPr>
        <w:t>SEGUNDO.</w:t>
      </w:r>
      <w:r w:rsidRPr="005C5EB4">
        <w:rPr>
          <w:rFonts w:eastAsia="Palatino Linotype" w:cs="Palatino Linotype"/>
          <w:color w:val="000000"/>
          <w:szCs w:val="24"/>
        </w:rPr>
        <w:t xml:space="preserve"> Se </w:t>
      </w:r>
      <w:r w:rsidRPr="005C5EB4">
        <w:rPr>
          <w:rFonts w:eastAsia="Palatino Linotype" w:cs="Palatino Linotype"/>
          <w:b/>
          <w:color w:val="000000"/>
          <w:szCs w:val="24"/>
        </w:rPr>
        <w:t>ORDENA</w:t>
      </w:r>
      <w:r w:rsidRPr="005C5EB4">
        <w:rPr>
          <w:rFonts w:eastAsia="Palatino Linotype" w:cs="Palatino Linotype"/>
          <w:color w:val="000000"/>
          <w:szCs w:val="24"/>
        </w:rPr>
        <w:t xml:space="preserve"> al Sujeto Obligado que haga entrega al Recurrente </w:t>
      </w:r>
      <w:r w:rsidR="00B64331">
        <w:rPr>
          <w:rFonts w:eastAsia="Palatino Linotype" w:cs="Palatino Linotype"/>
          <w:color w:val="000000"/>
          <w:szCs w:val="24"/>
        </w:rPr>
        <w:t xml:space="preserve">mediante el Sistema de Acceso a la Información </w:t>
      </w:r>
      <w:r w:rsidR="002B5869">
        <w:rPr>
          <w:rFonts w:eastAsia="Palatino Linotype" w:cs="Palatino Linotype"/>
          <w:color w:val="000000"/>
          <w:szCs w:val="24"/>
        </w:rPr>
        <w:t xml:space="preserve">Mexiquense (SAIMEX), </w:t>
      </w:r>
      <w:r w:rsidR="00056F4A">
        <w:rPr>
          <w:rFonts w:eastAsia="Palatino Linotype" w:cs="Palatino Linotype"/>
          <w:color w:val="000000"/>
          <w:szCs w:val="24"/>
        </w:rPr>
        <w:t>en versión pública</w:t>
      </w:r>
      <w:r w:rsidRPr="005C5EB4">
        <w:rPr>
          <w:rFonts w:eastAsia="Palatino Linotype" w:cs="Palatino Linotype"/>
          <w:color w:val="000000"/>
          <w:szCs w:val="24"/>
        </w:rPr>
        <w:t xml:space="preserve"> </w:t>
      </w:r>
      <w:r w:rsidR="002B5869">
        <w:rPr>
          <w:rFonts w:eastAsia="Palatino Linotype" w:cs="Palatino Linotype"/>
          <w:color w:val="000000"/>
          <w:szCs w:val="24"/>
        </w:rPr>
        <w:t xml:space="preserve">de ser procedente </w:t>
      </w:r>
      <w:r w:rsidRPr="005C5EB4">
        <w:rPr>
          <w:rFonts w:eastAsia="Palatino Linotype" w:cs="Palatino Linotype"/>
          <w:color w:val="000000"/>
          <w:szCs w:val="24"/>
        </w:rPr>
        <w:t xml:space="preserve">y en términos del </w:t>
      </w:r>
      <w:r w:rsidRPr="005C5EB4">
        <w:rPr>
          <w:rFonts w:eastAsia="Palatino Linotype" w:cs="Palatino Linotype"/>
          <w:b/>
          <w:color w:val="000000"/>
          <w:szCs w:val="24"/>
        </w:rPr>
        <w:t xml:space="preserve">Considerando </w:t>
      </w:r>
      <w:r w:rsidR="00257FF0">
        <w:rPr>
          <w:rFonts w:eastAsia="Palatino Linotype" w:cs="Palatino Linotype"/>
          <w:b/>
          <w:color w:val="000000"/>
          <w:szCs w:val="24"/>
        </w:rPr>
        <w:t>QUIN</w:t>
      </w:r>
      <w:r w:rsidR="00114C24" w:rsidRPr="005C5EB4">
        <w:rPr>
          <w:rFonts w:eastAsia="Palatino Linotype" w:cs="Palatino Linotype"/>
          <w:b/>
          <w:color w:val="000000"/>
          <w:szCs w:val="24"/>
        </w:rPr>
        <w:t>TO</w:t>
      </w:r>
      <w:r w:rsidR="001F307D">
        <w:rPr>
          <w:rFonts w:eastAsia="Palatino Linotype" w:cs="Palatino Linotype"/>
          <w:color w:val="000000"/>
          <w:szCs w:val="24"/>
        </w:rPr>
        <w:t xml:space="preserve">, de </w:t>
      </w:r>
      <w:r w:rsidR="002B5869">
        <w:rPr>
          <w:rFonts w:eastAsia="Palatino Linotype" w:cs="Palatino Linotype"/>
          <w:color w:val="000000"/>
          <w:szCs w:val="24"/>
        </w:rPr>
        <w:t xml:space="preserve">las requisiciones y </w:t>
      </w:r>
      <w:r w:rsidR="002B5869">
        <w:rPr>
          <w:rFonts w:eastAsia="Palatino Linotype" w:cs="Palatino Linotype"/>
          <w:color w:val="000000"/>
          <w:szCs w:val="24"/>
        </w:rPr>
        <w:lastRenderedPageBreak/>
        <w:t>reconducciones, así como la aprobación por el Cabildo de las reconducciones realizadas durante el ejercicio fiscal 2022 en los siguientes temas:</w:t>
      </w:r>
    </w:p>
    <w:p w14:paraId="7BCAF44A" w14:textId="77777777" w:rsidR="002B5869" w:rsidRDefault="002B5869" w:rsidP="002B5869">
      <w:pPr>
        <w:pBdr>
          <w:top w:val="nil"/>
          <w:left w:val="nil"/>
          <w:bottom w:val="nil"/>
          <w:right w:val="nil"/>
          <w:between w:val="nil"/>
        </w:pBdr>
        <w:contextualSpacing/>
        <w:rPr>
          <w:rFonts w:eastAsia="Palatino Linotype" w:cs="Palatino Linotype"/>
          <w:color w:val="000000"/>
          <w:szCs w:val="24"/>
        </w:rPr>
      </w:pPr>
    </w:p>
    <w:p w14:paraId="340AA80E" w14:textId="77777777" w:rsidR="002B5869" w:rsidRDefault="002B5869" w:rsidP="002B5869">
      <w:pPr>
        <w:pStyle w:val="Prrafodelista"/>
        <w:numPr>
          <w:ilvl w:val="0"/>
          <w:numId w:val="47"/>
        </w:numPr>
        <w:pBdr>
          <w:top w:val="nil"/>
          <w:left w:val="nil"/>
          <w:bottom w:val="nil"/>
          <w:right w:val="nil"/>
          <w:between w:val="nil"/>
        </w:pBdr>
        <w:contextualSpacing/>
        <w:rPr>
          <w:rFonts w:eastAsia="Palatino Linotype" w:cs="Palatino Linotype"/>
          <w:color w:val="000000"/>
        </w:rPr>
      </w:pPr>
      <w:r w:rsidRPr="009E1CC4">
        <w:rPr>
          <w:rFonts w:eastAsia="Palatino Linotype" w:cs="Palatino Linotype"/>
          <w:color w:val="000000"/>
        </w:rPr>
        <w:t>Pintura 60% solidos e impermeabilizante para el edificio de la Comisaría de Seguridad Pública y Tránsito Municipio de Tlalnepantla de Baz, Estado de México.</w:t>
      </w:r>
    </w:p>
    <w:p w14:paraId="17DDED97" w14:textId="77777777" w:rsidR="002B5869" w:rsidRDefault="002B5869" w:rsidP="002B5869">
      <w:pPr>
        <w:pStyle w:val="Prrafodelista"/>
        <w:numPr>
          <w:ilvl w:val="0"/>
          <w:numId w:val="47"/>
        </w:numPr>
        <w:pBdr>
          <w:top w:val="nil"/>
          <w:left w:val="nil"/>
          <w:bottom w:val="nil"/>
          <w:right w:val="nil"/>
          <w:between w:val="nil"/>
        </w:pBdr>
        <w:contextualSpacing/>
        <w:rPr>
          <w:rFonts w:eastAsia="Palatino Linotype" w:cs="Palatino Linotype"/>
          <w:color w:val="000000"/>
        </w:rPr>
      </w:pPr>
      <w:r w:rsidRPr="009E1CC4">
        <w:rPr>
          <w:rFonts w:eastAsia="Palatino Linotype" w:cs="Palatino Linotype"/>
          <w:color w:val="000000"/>
        </w:rPr>
        <w:t xml:space="preserve">Mantenimiento preventivo y correctivo a subestación y motor auxiliar del Edificios del H. Ayuntamiento de Tlalnepantla de Baz, Estado de México. </w:t>
      </w:r>
    </w:p>
    <w:p w14:paraId="37F07ECA" w14:textId="77777777" w:rsidR="002B5869" w:rsidRDefault="002B5869" w:rsidP="002B5869">
      <w:pPr>
        <w:pStyle w:val="Prrafodelista"/>
        <w:numPr>
          <w:ilvl w:val="0"/>
          <w:numId w:val="47"/>
        </w:numPr>
        <w:pBdr>
          <w:top w:val="nil"/>
          <w:left w:val="nil"/>
          <w:bottom w:val="nil"/>
          <w:right w:val="nil"/>
          <w:between w:val="nil"/>
        </w:pBdr>
        <w:contextualSpacing/>
        <w:rPr>
          <w:rFonts w:eastAsia="Palatino Linotype" w:cs="Palatino Linotype"/>
          <w:color w:val="000000"/>
        </w:rPr>
      </w:pPr>
      <w:r w:rsidRPr="009E1CC4">
        <w:rPr>
          <w:rFonts w:eastAsia="Palatino Linotype" w:cs="Palatino Linotype"/>
          <w:color w:val="000000"/>
        </w:rPr>
        <w:t xml:space="preserve">Mantenimiento preventivo y correctivo al sistema eléctrico del edificio de la Comisaria de Seguridad Pública del H. Municipio de Tlalnepantla de Baz, Estado de México. </w:t>
      </w:r>
    </w:p>
    <w:p w14:paraId="203CE96C" w14:textId="77777777" w:rsidR="002B5869" w:rsidRDefault="002B5869" w:rsidP="002B5869">
      <w:pPr>
        <w:pStyle w:val="Prrafodelista"/>
        <w:numPr>
          <w:ilvl w:val="0"/>
          <w:numId w:val="47"/>
        </w:numPr>
        <w:pBdr>
          <w:top w:val="nil"/>
          <w:left w:val="nil"/>
          <w:bottom w:val="nil"/>
          <w:right w:val="nil"/>
          <w:between w:val="nil"/>
        </w:pBdr>
        <w:contextualSpacing/>
        <w:rPr>
          <w:rFonts w:eastAsia="Palatino Linotype" w:cs="Palatino Linotype"/>
          <w:color w:val="000000"/>
        </w:rPr>
      </w:pPr>
      <w:r w:rsidRPr="009E1CC4">
        <w:rPr>
          <w:rFonts w:eastAsia="Palatino Linotype" w:cs="Palatino Linotype"/>
          <w:color w:val="000000"/>
        </w:rPr>
        <w:t xml:space="preserve">Mantenimiento preventivo y correctivo del sistema hidromecánico del edificio de la Comisaría de Seguridad Pública del H. Municipio de Tlalnepantla de Baz, Estado de México. </w:t>
      </w:r>
    </w:p>
    <w:p w14:paraId="5BD38623" w14:textId="77777777" w:rsidR="002B5869" w:rsidRDefault="002B5869" w:rsidP="002B5869">
      <w:pPr>
        <w:pStyle w:val="Prrafodelista"/>
        <w:numPr>
          <w:ilvl w:val="0"/>
          <w:numId w:val="47"/>
        </w:numPr>
        <w:pBdr>
          <w:top w:val="nil"/>
          <w:left w:val="nil"/>
          <w:bottom w:val="nil"/>
          <w:right w:val="nil"/>
          <w:between w:val="nil"/>
        </w:pBdr>
        <w:contextualSpacing/>
        <w:rPr>
          <w:rFonts w:eastAsia="Palatino Linotype" w:cs="Palatino Linotype"/>
          <w:color w:val="000000"/>
        </w:rPr>
      </w:pPr>
      <w:r w:rsidRPr="009E1CC4">
        <w:rPr>
          <w:rFonts w:eastAsia="Palatino Linotype" w:cs="Palatino Linotype"/>
          <w:color w:val="000000"/>
        </w:rPr>
        <w:t>Verificación y validación de expedientes técnicos de obra pública conforme a la normatividad vigente (primera y segunda etapa) del municipio de Tlalnepantla de Baz, México</w:t>
      </w:r>
    </w:p>
    <w:p w14:paraId="0C9CBB44" w14:textId="5CCDC581" w:rsidR="00B97B0E" w:rsidRPr="002B5869" w:rsidRDefault="00B97B0E" w:rsidP="00B97B0E">
      <w:pPr>
        <w:pBdr>
          <w:top w:val="nil"/>
          <w:left w:val="nil"/>
          <w:bottom w:val="nil"/>
          <w:right w:val="nil"/>
          <w:between w:val="nil"/>
        </w:pBdr>
        <w:rPr>
          <w:rFonts w:eastAsia="Palatino Linotype" w:cs="Palatino Linotype"/>
          <w:color w:val="000000"/>
          <w:szCs w:val="24"/>
          <w:lang w:val="es-ES"/>
        </w:rPr>
      </w:pPr>
    </w:p>
    <w:p w14:paraId="52665927" w14:textId="71A3E146" w:rsidR="001F307D" w:rsidRPr="001F307D" w:rsidRDefault="002B5869" w:rsidP="001F307D">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De ser el caso, c</w:t>
      </w:r>
      <w:r w:rsidR="001F307D" w:rsidRPr="001F307D">
        <w:rPr>
          <w:rFonts w:eastAsia="Palatino Linotype" w:cs="Palatino Linotype"/>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w:t>
      </w:r>
      <w:r>
        <w:rPr>
          <w:rFonts w:eastAsia="Palatino Linotype" w:cs="Palatino Linotype"/>
          <w:color w:val="000000"/>
          <w:szCs w:val="24"/>
        </w:rPr>
        <w:t>o.</w:t>
      </w:r>
    </w:p>
    <w:p w14:paraId="2BE56D78" w14:textId="77777777" w:rsidR="001F307D" w:rsidRDefault="001F307D" w:rsidP="00B97B0E">
      <w:pPr>
        <w:pBdr>
          <w:top w:val="nil"/>
          <w:left w:val="nil"/>
          <w:bottom w:val="nil"/>
          <w:right w:val="nil"/>
          <w:between w:val="nil"/>
        </w:pBdr>
        <w:rPr>
          <w:rFonts w:eastAsia="Palatino Linotype" w:cs="Palatino Linotype"/>
          <w:color w:val="000000"/>
          <w:szCs w:val="24"/>
        </w:rPr>
      </w:pPr>
    </w:p>
    <w:p w14:paraId="11B92982" w14:textId="46339E03" w:rsidR="00B97B0E" w:rsidRPr="00F467A8" w:rsidRDefault="00B97B0E" w:rsidP="00B97B0E">
      <w:pPr>
        <w:pBdr>
          <w:top w:val="nil"/>
          <w:left w:val="nil"/>
          <w:bottom w:val="nil"/>
          <w:right w:val="nil"/>
          <w:between w:val="nil"/>
        </w:pBdr>
        <w:rPr>
          <w:rFonts w:eastAsia="Palatino Linotype" w:cs="Palatino Linotype"/>
          <w:color w:val="000000"/>
          <w:szCs w:val="24"/>
        </w:rPr>
      </w:pPr>
      <w:r w:rsidRPr="005C5EB4">
        <w:rPr>
          <w:rFonts w:eastAsia="Palatino Linotype" w:cs="Palatino Linotype"/>
          <w:b/>
          <w:color w:val="000000"/>
          <w:szCs w:val="24"/>
        </w:rPr>
        <w:lastRenderedPageBreak/>
        <w:t>TERCERO. Notifíquese</w:t>
      </w:r>
      <w:r w:rsidR="005C5EB4" w:rsidRPr="005C5EB4">
        <w:rPr>
          <w:rFonts w:eastAsia="Palatino Linotype" w:cs="Palatino Linotype"/>
          <w:color w:val="000000"/>
          <w:szCs w:val="24"/>
        </w:rPr>
        <w:t xml:space="preserve"> </w:t>
      </w:r>
      <w:r w:rsidR="005C5EB4">
        <w:rPr>
          <w:rFonts w:eastAsia="Palatino Linotype" w:cs="Palatino Linotype"/>
          <w:color w:val="000000"/>
          <w:szCs w:val="24"/>
        </w:rPr>
        <w:t>la presente resolución al</w:t>
      </w:r>
      <w:r w:rsidR="005C5EB4" w:rsidRPr="00B64678">
        <w:rPr>
          <w:rFonts w:eastAsia="Palatino Linotype" w:cs="Palatino Linotype"/>
          <w:color w:val="000000"/>
          <w:szCs w:val="24"/>
        </w:rPr>
        <w:t xml:space="preserve"> Titular de la Unidad de Transparencia del Sujeto Obligado </w:t>
      </w:r>
      <w:r w:rsidR="001E5253" w:rsidRPr="00F467A8">
        <w:rPr>
          <w:rFonts w:eastAsia="Palatino Linotype" w:cs="Palatino Linotype"/>
          <w:color w:val="000000"/>
          <w:szCs w:val="24"/>
        </w:rPr>
        <w:t>mediante el Sistema de Acceso a la Información Mexiquense (SAIMEX)</w:t>
      </w:r>
      <w:r w:rsidR="001E5253">
        <w:rPr>
          <w:rFonts w:eastAsia="Palatino Linotype" w:cs="Palatino Linotype"/>
          <w:color w:val="000000"/>
          <w:szCs w:val="24"/>
        </w:rPr>
        <w:t xml:space="preserve">, </w:t>
      </w:r>
      <w:r w:rsidR="005C5EB4" w:rsidRPr="00B64678">
        <w:rPr>
          <w:rFonts w:eastAsia="Palatino Linotype" w:cs="Palatino Linotype"/>
          <w:color w:val="000000"/>
          <w:szCs w:val="24"/>
        </w:rPr>
        <w:t>para que</w:t>
      </w:r>
      <w:r w:rsidR="005C5EB4">
        <w:rPr>
          <w:rFonts w:eastAsia="Palatino Linotype" w:cs="Palatino Linotype"/>
          <w:color w:val="000000"/>
          <w:szCs w:val="24"/>
        </w:rPr>
        <w:t>,</w:t>
      </w:r>
      <w:r w:rsidR="005C5EB4" w:rsidRPr="00B64678">
        <w:rPr>
          <w:rFonts w:eastAsia="Palatino Linotype" w:cs="Palatino Linotype"/>
          <w:color w:val="000000"/>
          <w:szCs w:val="24"/>
        </w:rPr>
        <w:t xml:space="preserve"> conforme a</w:t>
      </w:r>
      <w:r w:rsidR="005C5EB4">
        <w:rPr>
          <w:rFonts w:eastAsia="Palatino Linotype" w:cs="Palatino Linotype"/>
          <w:color w:val="000000"/>
          <w:szCs w:val="24"/>
        </w:rPr>
        <w:t xml:space="preserve"> </w:t>
      </w:r>
      <w:r w:rsidR="005C5EB4" w:rsidRPr="00B64678">
        <w:rPr>
          <w:rFonts w:eastAsia="Palatino Linotype" w:cs="Palatino Linotype"/>
          <w:color w:val="000000"/>
          <w:szCs w:val="24"/>
        </w:rPr>
        <w:t>l</w:t>
      </w:r>
      <w:r w:rsidR="005C5EB4">
        <w:rPr>
          <w:rFonts w:eastAsia="Palatino Linotype" w:cs="Palatino Linotype"/>
          <w:color w:val="000000"/>
          <w:szCs w:val="24"/>
        </w:rPr>
        <w:t>os</w:t>
      </w:r>
      <w:r w:rsidR="005C5EB4" w:rsidRPr="00B64678">
        <w:rPr>
          <w:rFonts w:eastAsia="Palatino Linotype" w:cs="Palatino Linotype"/>
          <w:color w:val="000000"/>
          <w:szCs w:val="24"/>
        </w:rPr>
        <w:t xml:space="preserve"> artículo</w:t>
      </w:r>
      <w:r w:rsidR="005C5EB4">
        <w:rPr>
          <w:rFonts w:eastAsia="Palatino Linotype" w:cs="Palatino Linotype"/>
          <w:color w:val="000000"/>
          <w:szCs w:val="24"/>
        </w:rPr>
        <w:t>s</w:t>
      </w:r>
      <w:r w:rsidR="005C5EB4" w:rsidRPr="00B64678">
        <w:rPr>
          <w:rFonts w:eastAsia="Palatino Linotype" w:cs="Palatino Linotype"/>
          <w:color w:val="000000"/>
          <w:szCs w:val="24"/>
        </w:rPr>
        <w:t xml:space="preserve"> 186 último párrafo, 189 segundo párrafo y 194 de la Ley de Transparencia y Acceso a la Información Pública del Estado de México y Municipios</w:t>
      </w:r>
      <w:r w:rsidR="005C5EB4">
        <w:rPr>
          <w:rFonts w:eastAsia="Palatino Linotype" w:cs="Palatino Linotype"/>
          <w:color w:val="000000"/>
          <w:szCs w:val="24"/>
        </w:rPr>
        <w:t>,</w:t>
      </w:r>
      <w:r w:rsidR="005C5EB4" w:rsidRPr="00B64678">
        <w:rPr>
          <w:rFonts w:eastAsia="Palatino Linotype" w:cs="Palatino Linotype"/>
          <w:color w:val="000000"/>
          <w:szCs w:val="24"/>
        </w:rPr>
        <w:t xml:space="preserve"> dé cumplimiento a lo ordenado dentro del plazo de diez días hábiles e informe a este Instituto en un plazo de tres días hábiles siguientes sobre el cumplimiento dado a la presente</w:t>
      </w:r>
      <w:r w:rsidR="005C5EB4">
        <w:rPr>
          <w:rFonts w:eastAsia="Palatino Linotype" w:cs="Palatino Linotype"/>
          <w:color w:val="000000"/>
          <w:szCs w:val="24"/>
        </w:rPr>
        <w:t>; y</w:t>
      </w:r>
      <w:r w:rsidR="005C5EB4" w:rsidRPr="00B64678">
        <w:rPr>
          <w:rFonts w:eastAsia="Palatino Linotype" w:cs="Palatino Linotype"/>
          <w:color w:val="000000"/>
          <w:szCs w:val="24"/>
        </w:rPr>
        <w:t xml:space="preserve"> se le apercibe que</w:t>
      </w:r>
      <w:r w:rsidR="005C5EB4">
        <w:rPr>
          <w:rFonts w:eastAsia="Palatino Linotype" w:cs="Palatino Linotype"/>
          <w:color w:val="000000"/>
          <w:szCs w:val="24"/>
        </w:rPr>
        <w:t>,</w:t>
      </w:r>
      <w:r w:rsidR="005C5EB4" w:rsidRPr="00B64678">
        <w:rPr>
          <w:rFonts w:eastAsia="Palatino Linotype" w:cs="Palatino Linotype"/>
          <w:color w:val="000000"/>
          <w:szCs w:val="24"/>
        </w:rPr>
        <w:t xml:space="preserve"> en caso de negarse a cumplir la presente resolución o hacerlo de manera parcial, se le impondrá una medida de apremio de conformidad con lo previsto en los artículos 198, 200 fracción III</w:t>
      </w:r>
      <w:r w:rsidR="005C5EB4">
        <w:rPr>
          <w:rFonts w:eastAsia="Palatino Linotype" w:cs="Palatino Linotype"/>
          <w:color w:val="000000"/>
          <w:szCs w:val="24"/>
        </w:rPr>
        <w:t>,</w:t>
      </w:r>
      <w:r w:rsidR="005C5EB4" w:rsidRPr="00B64678">
        <w:rPr>
          <w:rFonts w:eastAsia="Palatino Linotype" w:cs="Palatino Linotype"/>
          <w:color w:val="000000"/>
          <w:szCs w:val="24"/>
        </w:rPr>
        <w:t xml:space="preserve"> 214, 215 y 216 de la Ley de Transparencia y Acceso a la Información Pública del Estado de México y Municipios.</w:t>
      </w:r>
    </w:p>
    <w:p w14:paraId="077A2145" w14:textId="77777777" w:rsidR="00B97B0E" w:rsidRPr="00F467A8" w:rsidRDefault="00B97B0E" w:rsidP="00B97B0E">
      <w:pPr>
        <w:pBdr>
          <w:top w:val="nil"/>
          <w:left w:val="nil"/>
          <w:bottom w:val="nil"/>
          <w:right w:val="nil"/>
          <w:between w:val="nil"/>
        </w:pBdr>
        <w:rPr>
          <w:rFonts w:eastAsia="Palatino Linotype" w:cs="Palatino Linotype"/>
          <w:color w:val="000000"/>
          <w:szCs w:val="24"/>
        </w:rPr>
      </w:pPr>
    </w:p>
    <w:p w14:paraId="735AFAA7" w14:textId="77777777" w:rsidR="00B97B0E" w:rsidRPr="00F467A8" w:rsidRDefault="00B97B0E" w:rsidP="00B97B0E">
      <w:pPr>
        <w:pBdr>
          <w:top w:val="nil"/>
          <w:left w:val="nil"/>
          <w:bottom w:val="nil"/>
          <w:right w:val="nil"/>
          <w:between w:val="nil"/>
        </w:pBdr>
        <w:rPr>
          <w:rFonts w:eastAsia="Palatino Linotype" w:cs="Palatino Linotype"/>
          <w:color w:val="000000"/>
          <w:szCs w:val="24"/>
        </w:rPr>
      </w:pPr>
      <w:r w:rsidRPr="00F467A8">
        <w:rPr>
          <w:rFonts w:eastAsia="Palatino Linotype" w:cs="Palatino Linotype"/>
          <w:b/>
          <w:color w:val="000000"/>
          <w:szCs w:val="24"/>
        </w:rPr>
        <w:t xml:space="preserve">CUARTO. </w:t>
      </w:r>
      <w:r w:rsidRPr="00F467A8">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44EC76A" w14:textId="77777777" w:rsidR="00B97B0E" w:rsidRPr="00F467A8" w:rsidRDefault="00B97B0E" w:rsidP="00B97B0E">
      <w:pPr>
        <w:pBdr>
          <w:top w:val="nil"/>
          <w:left w:val="nil"/>
          <w:bottom w:val="nil"/>
          <w:right w:val="nil"/>
          <w:between w:val="nil"/>
        </w:pBdr>
        <w:rPr>
          <w:rFonts w:eastAsia="Palatino Linotype" w:cs="Palatino Linotype"/>
          <w:b/>
          <w:color w:val="000000"/>
          <w:szCs w:val="24"/>
        </w:rPr>
      </w:pPr>
    </w:p>
    <w:p w14:paraId="5D44F2F7" w14:textId="77777777" w:rsidR="00B97B0E" w:rsidRPr="00F467A8" w:rsidRDefault="00B97B0E" w:rsidP="00B97B0E">
      <w:pPr>
        <w:contextualSpacing/>
        <w:rPr>
          <w:rFonts w:eastAsia="Palatino Linotype" w:cs="Palatino Linotype"/>
          <w:color w:val="000000"/>
          <w:szCs w:val="24"/>
        </w:rPr>
      </w:pPr>
      <w:r w:rsidRPr="00F467A8">
        <w:rPr>
          <w:rFonts w:eastAsia="Palatino Linotype" w:cs="Palatino Linotype"/>
          <w:b/>
          <w:color w:val="000000"/>
          <w:szCs w:val="24"/>
        </w:rPr>
        <w:t xml:space="preserve">QUINTO. Notifíquese </w:t>
      </w:r>
      <w:r w:rsidRPr="00F467A8">
        <w:rPr>
          <w:rFonts w:eastAsia="Palatino Linotype" w:cs="Palatino Linotype"/>
          <w:color w:val="000000"/>
          <w:szCs w:val="24"/>
        </w:rPr>
        <w:t>la presente resolución al Recurrente mediante el Sistema de Acceso a la Información Mexiquense (SAIMEX) y hágase de su conocimiento que, en caso de considerar que la presente resolución le cause algún perjuicio, podrá promover el Juicio de Amparo en los términos de las leyes aplicables,</w:t>
      </w:r>
      <w:r w:rsidRPr="00F467A8">
        <w:rPr>
          <w:rFonts w:eastAsia="Palatino Linotype" w:cs="Palatino Linotype"/>
          <w:color w:val="000000"/>
          <w:szCs w:val="24"/>
          <w:highlight w:val="white"/>
        </w:rPr>
        <w:t xml:space="preserve"> de conformidad con lo establecido en el artículo 196 de la Ley de Transparencia y Acceso a la Información Pública del Estado de México y Municipios.</w:t>
      </w:r>
    </w:p>
    <w:p w14:paraId="3C6B48A7" w14:textId="77777777" w:rsidR="00B97B0E" w:rsidRDefault="00B97B0E" w:rsidP="00F012D3"/>
    <w:p w14:paraId="20573BFF" w14:textId="52EB6794" w:rsidR="00A970D5" w:rsidRPr="006922F5" w:rsidRDefault="006922F5" w:rsidP="00235736">
      <w:pPr>
        <w:pBdr>
          <w:top w:val="nil"/>
          <w:left w:val="nil"/>
          <w:bottom w:val="nil"/>
          <w:right w:val="nil"/>
          <w:between w:val="nil"/>
        </w:pBdr>
        <w:ind w:right="-8"/>
        <w:contextualSpacing/>
        <w:rPr>
          <w:rFonts w:eastAsia="Palatino Linotype" w:cs="Palatino Linotype"/>
          <w:color w:val="000000"/>
          <w:szCs w:val="24"/>
        </w:rPr>
      </w:pPr>
      <w:r>
        <w:rPr>
          <w:rFonts w:eastAsia="Palatino Linotype" w:cs="Palatino Linotype"/>
          <w:color w:val="000000"/>
          <w:szCs w:val="24"/>
        </w:rPr>
        <w:lastRenderedPageBreak/>
        <w:t xml:space="preserve">ASÍ LO RESUELVE, POR </w:t>
      </w:r>
      <w:r w:rsidR="00593725">
        <w:rPr>
          <w:rFonts w:eastAsia="Palatino Linotype" w:cs="Palatino Linotype"/>
          <w:color w:val="000000"/>
          <w:szCs w:val="24"/>
        </w:rPr>
        <w:t xml:space="preserve">UNANIMIDAD </w:t>
      </w:r>
      <w:r>
        <w:rPr>
          <w:rFonts w:eastAsia="Palatino Linotype" w:cs="Palatino Linotype"/>
          <w:color w:val="000000"/>
          <w:szCs w:val="24"/>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7C7BAB">
        <w:rPr>
          <w:rFonts w:eastAsia="Palatino Linotype" w:cs="Palatino Linotype"/>
          <w:color w:val="000000"/>
          <w:szCs w:val="24"/>
        </w:rPr>
        <w:t xml:space="preserve"> </w:t>
      </w:r>
      <w:r>
        <w:rPr>
          <w:rFonts w:eastAsia="Palatino Linotype" w:cs="Palatino Linotype"/>
          <w:color w:val="000000"/>
          <w:szCs w:val="24"/>
        </w:rPr>
        <w:t>Y GUADALUPE RAMÍREZ PEÑA, EN LA</w:t>
      </w:r>
      <w:r w:rsidR="00890F7F">
        <w:rPr>
          <w:rFonts w:eastAsia="Palatino Linotype" w:cs="Palatino Linotype"/>
          <w:color w:val="000000"/>
          <w:szCs w:val="24"/>
        </w:rPr>
        <w:t xml:space="preserve"> </w:t>
      </w:r>
      <w:r w:rsidR="00127E24">
        <w:rPr>
          <w:rFonts w:eastAsia="Palatino Linotype" w:cs="Palatino Linotype"/>
          <w:color w:val="000000"/>
          <w:szCs w:val="24"/>
        </w:rPr>
        <w:t>VIGÉSIMA</w:t>
      </w:r>
      <w:r w:rsidR="00890F7F">
        <w:rPr>
          <w:rFonts w:eastAsia="Palatino Linotype" w:cs="Palatino Linotype"/>
          <w:color w:val="000000"/>
          <w:szCs w:val="24"/>
        </w:rPr>
        <w:t xml:space="preserve"> OCTAVA </w:t>
      </w:r>
      <w:r>
        <w:rPr>
          <w:rFonts w:eastAsia="Palatino Linotype" w:cs="Palatino Linotype"/>
          <w:color w:val="000000"/>
          <w:szCs w:val="24"/>
        </w:rPr>
        <w:t>SESIÓN ORDINARIA CELEBRADA EL</w:t>
      </w:r>
      <w:r w:rsidR="00890F7F">
        <w:rPr>
          <w:rFonts w:eastAsia="Palatino Linotype" w:cs="Palatino Linotype"/>
          <w:color w:val="000000"/>
          <w:szCs w:val="24"/>
        </w:rPr>
        <w:t xml:space="preserve"> </w:t>
      </w:r>
      <w:r w:rsidR="00C02CA2">
        <w:rPr>
          <w:rFonts w:eastAsia="Palatino Linotype" w:cs="Palatino Linotype"/>
          <w:color w:val="000000"/>
          <w:szCs w:val="24"/>
        </w:rPr>
        <w:t xml:space="preserve">CATORCE DE </w:t>
      </w:r>
      <w:r w:rsidR="00127E24">
        <w:rPr>
          <w:rFonts w:eastAsia="Palatino Linotype" w:cs="Palatino Linotype"/>
          <w:color w:val="000000"/>
          <w:szCs w:val="24"/>
        </w:rPr>
        <w:t>AGOSTO</w:t>
      </w:r>
      <w:r w:rsidR="00890F7F">
        <w:rPr>
          <w:rFonts w:eastAsia="Palatino Linotype" w:cs="Palatino Linotype"/>
          <w:color w:val="000000"/>
          <w:szCs w:val="24"/>
        </w:rPr>
        <w:t xml:space="preserve"> </w:t>
      </w:r>
      <w:r w:rsidR="00593725">
        <w:rPr>
          <w:rFonts w:eastAsia="Palatino Linotype" w:cs="Palatino Linotype"/>
          <w:color w:val="000000"/>
          <w:szCs w:val="24"/>
        </w:rPr>
        <w:t>DE DOS MIL VEINTI</w:t>
      </w:r>
      <w:r w:rsidR="00890F7F">
        <w:rPr>
          <w:rFonts w:eastAsia="Palatino Linotype" w:cs="Palatino Linotype"/>
          <w:color w:val="000000"/>
          <w:szCs w:val="24"/>
        </w:rPr>
        <w:t>CUATRO</w:t>
      </w:r>
      <w:r>
        <w:rPr>
          <w:rFonts w:eastAsia="Palatino Linotype" w:cs="Palatino Linotype"/>
          <w:color w:val="000000"/>
          <w:szCs w:val="24"/>
        </w:rPr>
        <w:t xml:space="preserve">, ANTE EL SECRETARIO TÉCNICO </w:t>
      </w:r>
      <w:r w:rsidR="00235736">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7F15FE" w:rsidRPr="006922F5">
        <w:rPr>
          <w:rFonts w:eastAsia="Palatino Linotype" w:cs="Palatino Linotype"/>
          <w:color w:val="000000"/>
          <w:szCs w:val="24"/>
        </w:rPr>
        <w:t>--------------</w:t>
      </w:r>
      <w:r>
        <w:rPr>
          <w:rFonts w:eastAsia="Palatino Linotype" w:cs="Palatino Linotype"/>
          <w:color w:val="000000"/>
          <w:szCs w:val="24"/>
        </w:rPr>
        <w:t>---------------------------------------------------------------------------------------------------------------------</w:t>
      </w:r>
      <w:r w:rsidR="00BB2A3A">
        <w:rPr>
          <w:rFonts w:eastAsia="Palatino Linotype" w:cs="Palatino Linotype"/>
          <w:color w:val="000000"/>
          <w:szCs w:val="24"/>
        </w:rPr>
        <w:t>---------------------</w:t>
      </w:r>
      <w:r w:rsidR="00235736">
        <w:rPr>
          <w:rFonts w:eastAsia="Palatino Linotype" w:cs="Palatino Linotype"/>
          <w:color w:val="000000"/>
          <w:szCs w:val="24"/>
        </w:rPr>
        <w:t>----------------------------------------------------------------------------------------------------------------------</w:t>
      </w:r>
      <w:r w:rsidR="00005B94">
        <w:rPr>
          <w:rFonts w:eastAsia="Palatino Linotype" w:cs="Palatino Linotype"/>
          <w:color w:val="000000"/>
          <w:szCs w:val="24"/>
        </w:rPr>
        <w:t>-----------------------------</w:t>
      </w:r>
      <w:r w:rsidR="008F55AF">
        <w:rPr>
          <w:rFonts w:eastAsia="Palatino Linotype" w:cs="Palatino Linotype"/>
          <w:color w:val="000000"/>
          <w:szCs w:val="24"/>
        </w:rPr>
        <w:t>-----------------------------------------------------------------------------------------------------------------------------------------------------------------------------------------------------------------------------------------------------------------------------------------------------------------------------------------------------------------------------------------------------------------------------------------------------------------------------------------------------------------------------------------------------------------------------------------------------------------------</w:t>
      </w:r>
      <w:r w:rsidR="001A286B">
        <w:rPr>
          <w:rFonts w:eastAsia="Palatino Linotype" w:cs="Palatino Linotype"/>
          <w:color w:val="000000"/>
          <w:szCs w:val="24"/>
        </w:rPr>
        <w:t>---</w:t>
      </w:r>
      <w:r w:rsidR="008F55AF">
        <w:rPr>
          <w:rFonts w:eastAsia="Palatino Linotype" w:cs="Palatino Linotype"/>
          <w:color w:val="000000"/>
          <w:szCs w:val="24"/>
        </w:rPr>
        <w:t>-------------------------------------------------------------------------------------------------------------------------------------------------------------------------------------------------------------------------------------------------------------------------------------------------------------------------------------------------------------------------------------------------------------------------------------------------------------------------------------------------------------------------------------------------------------------------------------------------------------------------------------------------------------------------------------------------------------</w:t>
      </w:r>
      <w:r w:rsidR="001E5253">
        <w:rPr>
          <w:rFonts w:eastAsia="Palatino Linotype" w:cs="Palatino Linotype"/>
          <w:color w:val="000000"/>
          <w:szCs w:val="24"/>
        </w:rPr>
        <w:t>---------------------------------------------------------------------------------------------------------------------</w:t>
      </w:r>
    </w:p>
    <w:p w14:paraId="4DA57669" w14:textId="77777777" w:rsidR="00A970D5" w:rsidRPr="004B7011" w:rsidRDefault="00A970D5" w:rsidP="00235736">
      <w:pPr>
        <w:pBdr>
          <w:top w:val="nil"/>
          <w:left w:val="nil"/>
          <w:bottom w:val="nil"/>
          <w:right w:val="nil"/>
          <w:between w:val="nil"/>
        </w:pBdr>
        <w:spacing w:line="240" w:lineRule="auto"/>
        <w:ind w:right="-8"/>
        <w:contextualSpacing/>
        <w:rPr>
          <w:rFonts w:eastAsia="Palatino Linotype" w:cs="Palatino Linotype"/>
          <w:color w:val="000000"/>
          <w:sz w:val="20"/>
          <w:szCs w:val="20"/>
        </w:rPr>
      </w:pPr>
      <w:r w:rsidRPr="006922F5">
        <w:rPr>
          <w:rFonts w:eastAsia="Palatino Linotype" w:cs="Palatino Linotype"/>
          <w:color w:val="000000"/>
          <w:sz w:val="20"/>
          <w:szCs w:val="20"/>
        </w:rPr>
        <w:t>JMV/CCR/</w:t>
      </w:r>
      <w:proofErr w:type="spellStart"/>
      <w:r w:rsidRPr="006922F5">
        <w:rPr>
          <w:rFonts w:eastAsia="Palatino Linotype" w:cs="Palatino Linotype"/>
          <w:color w:val="000000"/>
          <w:sz w:val="20"/>
          <w:szCs w:val="20"/>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AF715C">
      <w:headerReference w:type="even" r:id="rId8"/>
      <w:headerReference w:type="default" r:id="rId9"/>
      <w:footerReference w:type="default" r:id="rId10"/>
      <w:headerReference w:type="first" r:id="rId11"/>
      <w:footerReference w:type="first" r:id="rId12"/>
      <w:pgSz w:w="12240" w:h="15840"/>
      <w:pgMar w:top="3062" w:right="1134" w:bottom="1134"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1D85B" w14:textId="77777777" w:rsidR="00A72255" w:rsidRDefault="00A72255" w:rsidP="00F2498E">
      <w:pPr>
        <w:spacing w:line="240" w:lineRule="auto"/>
      </w:pPr>
      <w:r>
        <w:separator/>
      </w:r>
    </w:p>
  </w:endnote>
  <w:endnote w:type="continuationSeparator" w:id="0">
    <w:p w14:paraId="48521DCC" w14:textId="77777777" w:rsidR="00A72255" w:rsidRDefault="00A72255" w:rsidP="00F2498E">
      <w:pPr>
        <w:spacing w:line="240" w:lineRule="auto"/>
      </w:pPr>
      <w:r>
        <w:continuationSeparator/>
      </w:r>
    </w:p>
  </w:endnote>
  <w:endnote w:type="continuationNotice" w:id="1">
    <w:p w14:paraId="763985C4" w14:textId="77777777" w:rsidR="00A72255" w:rsidRDefault="00A722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8E40A8" w:rsidRPr="00871A91" w:rsidRDefault="008E40A8"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32DD8">
      <w:rPr>
        <w:rFonts w:ascii="Palatino Linotype" w:hAnsi="Palatino Linotype"/>
        <w:b/>
        <w:bCs/>
        <w:noProof/>
        <w:sz w:val="20"/>
      </w:rPr>
      <w:t>40</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32DD8">
      <w:rPr>
        <w:rFonts w:ascii="Palatino Linotype" w:hAnsi="Palatino Linotype"/>
        <w:b/>
        <w:bCs/>
        <w:noProof/>
        <w:sz w:val="20"/>
      </w:rPr>
      <w:t>42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8E40A8" w:rsidRPr="00871A91" w:rsidRDefault="008E40A8"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05CF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05CFF">
      <w:rPr>
        <w:rFonts w:ascii="Palatino Linotype" w:hAnsi="Palatino Linotype"/>
        <w:b/>
        <w:bCs/>
        <w:noProof/>
        <w:sz w:val="20"/>
      </w:rPr>
      <w:t>42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54556" w14:textId="77777777" w:rsidR="00A72255" w:rsidRDefault="00A72255" w:rsidP="00F2498E">
      <w:pPr>
        <w:spacing w:line="240" w:lineRule="auto"/>
      </w:pPr>
      <w:r>
        <w:separator/>
      </w:r>
    </w:p>
  </w:footnote>
  <w:footnote w:type="continuationSeparator" w:id="0">
    <w:p w14:paraId="1BFE3B33" w14:textId="77777777" w:rsidR="00A72255" w:rsidRDefault="00A72255" w:rsidP="00F2498E">
      <w:pPr>
        <w:spacing w:line="240" w:lineRule="auto"/>
      </w:pPr>
      <w:r>
        <w:continuationSeparator/>
      </w:r>
    </w:p>
  </w:footnote>
  <w:footnote w:type="continuationNotice" w:id="1">
    <w:p w14:paraId="27618666" w14:textId="77777777" w:rsidR="00A72255" w:rsidRDefault="00A72255">
      <w:pPr>
        <w:spacing w:line="240" w:lineRule="auto"/>
      </w:pPr>
    </w:p>
  </w:footnote>
  <w:footnote w:id="2">
    <w:p w14:paraId="7822D80A" w14:textId="77777777" w:rsidR="008E40A8" w:rsidRPr="0031280C" w:rsidRDefault="008E40A8" w:rsidP="00B728EA">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6BC6F955" w14:textId="77777777" w:rsidR="008E40A8" w:rsidRPr="0031280C" w:rsidRDefault="008E40A8" w:rsidP="00B728EA">
      <w:pPr>
        <w:pBdr>
          <w:top w:val="nil"/>
          <w:left w:val="nil"/>
          <w:bottom w:val="nil"/>
          <w:right w:val="nil"/>
          <w:between w:val="nil"/>
        </w:pBdr>
        <w:spacing w:line="240" w:lineRule="auto"/>
        <w:rPr>
          <w:rFonts w:eastAsia="Palatino Linotype" w:cs="Palatino Linotype"/>
          <w:color w:val="000000"/>
          <w:sz w:val="20"/>
          <w:szCs w:val="20"/>
        </w:rPr>
      </w:pPr>
    </w:p>
    <w:p w14:paraId="4B581BE7" w14:textId="77777777" w:rsidR="008E40A8" w:rsidRPr="0031280C" w:rsidRDefault="008E40A8" w:rsidP="00B728EA">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E3347A9" w14:textId="77777777" w:rsidR="008E40A8" w:rsidRPr="0031280C" w:rsidRDefault="008E40A8" w:rsidP="00B728EA">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40EE582D" w14:textId="06CA0523" w:rsidR="008E40A8" w:rsidRPr="008D02B0" w:rsidRDefault="008E40A8" w:rsidP="008D02B0">
      <w:pPr>
        <w:pStyle w:val="Textonotapie"/>
      </w:pPr>
      <w:r w:rsidRPr="008D02B0">
        <w:rPr>
          <w:rStyle w:val="Refdenotaalpie"/>
          <w:rFonts w:eastAsiaTheme="majorEastAsia"/>
        </w:rPr>
        <w:footnoteRef/>
      </w:r>
      <w:r w:rsidRPr="008D02B0">
        <w:t xml:space="preserve"> Tesis I.4o.A.40 A (10a.), </w:t>
      </w:r>
      <w:r w:rsidRPr="008D02B0">
        <w:rPr>
          <w:i/>
        </w:rPr>
        <w:t>Semanario Judicial de la Federación y su Gaceta</w:t>
      </w:r>
      <w:r w:rsidRPr="008D02B0">
        <w:t>,</w:t>
      </w:r>
      <w:r>
        <w:t xml:space="preserve"> Décima Época, libro XVIII, tomo 3, marzo de 2013, p</w:t>
      </w:r>
      <w:r w:rsidRPr="008D02B0">
        <w:t>ág. 1899</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8E40A8" w:rsidRDefault="00A72255">
    <w:pPr>
      <w:pStyle w:val="Encabezado"/>
    </w:pPr>
    <w:r>
      <w:rPr>
        <w:noProof/>
        <w:lang w:val="es-MX" w:eastAsia="es-MX"/>
      </w:rPr>
      <w:pict w14:anchorId="383A6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977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E40A8" w:rsidRPr="00B17577" w14:paraId="37B9EBDE" w14:textId="77777777" w:rsidTr="003938ED">
      <w:trPr>
        <w:trHeight w:val="227"/>
      </w:trPr>
      <w:tc>
        <w:tcPr>
          <w:tcW w:w="5103" w:type="dxa"/>
          <w:hideMark/>
        </w:tcPr>
        <w:p w14:paraId="4964FBC5" w14:textId="54CDA645" w:rsidR="008E40A8" w:rsidRPr="00096248" w:rsidRDefault="008E40A8"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19CAE844" w:rsidR="008E40A8" w:rsidRPr="00096248" w:rsidRDefault="008E40A8" w:rsidP="00011C4D">
          <w:pPr>
            <w:spacing w:after="120" w:line="240" w:lineRule="auto"/>
            <w:ind w:right="71"/>
            <w:jc w:val="right"/>
            <w:rPr>
              <w:rFonts w:cs="Arial"/>
              <w:b/>
              <w:szCs w:val="24"/>
            </w:rPr>
          </w:pPr>
          <w:r>
            <w:rPr>
              <w:rFonts w:cs="Arial"/>
              <w:b/>
              <w:bCs/>
              <w:szCs w:val="24"/>
            </w:rPr>
            <w:t>01590/INFOEM/IP/RR/2024</w:t>
          </w:r>
        </w:p>
      </w:tc>
    </w:tr>
    <w:tr w:rsidR="008E40A8" w14:paraId="7591D3C9" w14:textId="77777777" w:rsidTr="003938ED">
      <w:trPr>
        <w:trHeight w:val="242"/>
      </w:trPr>
      <w:tc>
        <w:tcPr>
          <w:tcW w:w="5103" w:type="dxa"/>
          <w:hideMark/>
        </w:tcPr>
        <w:p w14:paraId="729A65A8" w14:textId="77777777" w:rsidR="008E40A8" w:rsidRPr="00096248" w:rsidRDefault="008E40A8"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49C2DC28" w:rsidR="008E40A8" w:rsidRPr="00096248" w:rsidRDefault="008E40A8" w:rsidP="00100663">
          <w:pPr>
            <w:spacing w:after="120" w:line="240" w:lineRule="auto"/>
            <w:ind w:left="-81" w:right="71"/>
            <w:jc w:val="right"/>
            <w:rPr>
              <w:rFonts w:cs="Arial"/>
              <w:szCs w:val="24"/>
            </w:rPr>
          </w:pPr>
          <w:r w:rsidRPr="00DE2799">
            <w:rPr>
              <w:rFonts w:cs="Arial"/>
              <w:szCs w:val="24"/>
            </w:rPr>
            <w:t xml:space="preserve">Ayuntamiento de </w:t>
          </w:r>
          <w:r>
            <w:rPr>
              <w:rFonts w:cs="Arial"/>
              <w:szCs w:val="24"/>
            </w:rPr>
            <w:t>Tlalnepantla de Baz</w:t>
          </w:r>
        </w:p>
      </w:tc>
    </w:tr>
    <w:tr w:rsidR="008E40A8" w:rsidRPr="00F63239" w14:paraId="037E914D" w14:textId="77777777" w:rsidTr="003938ED">
      <w:trPr>
        <w:trHeight w:val="342"/>
      </w:trPr>
      <w:tc>
        <w:tcPr>
          <w:tcW w:w="5103" w:type="dxa"/>
          <w:hideMark/>
        </w:tcPr>
        <w:p w14:paraId="7676B68F" w14:textId="64D69EAF" w:rsidR="008E40A8" w:rsidRPr="00096248" w:rsidRDefault="008E40A8"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8E40A8" w:rsidRDefault="008E40A8"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8E40A8" w:rsidRPr="00711916" w:rsidRDefault="008E40A8" w:rsidP="00011C4D">
          <w:pPr>
            <w:spacing w:after="120" w:line="240" w:lineRule="auto"/>
            <w:ind w:left="-486" w:right="71" w:firstLine="567"/>
            <w:jc w:val="right"/>
            <w:rPr>
              <w:rFonts w:cs="Arial"/>
              <w:sz w:val="2"/>
              <w:szCs w:val="2"/>
            </w:rPr>
          </w:pPr>
        </w:p>
      </w:tc>
    </w:tr>
  </w:tbl>
  <w:p w14:paraId="2998DBFD" w14:textId="25A9F426" w:rsidR="008E40A8" w:rsidRPr="00871A91" w:rsidRDefault="00A72255">
    <w:pPr>
      <w:pStyle w:val="Encabezado"/>
      <w:rPr>
        <w:sz w:val="2"/>
      </w:rPr>
    </w:pPr>
    <w:r>
      <w:rPr>
        <w:noProof/>
        <w:lang w:val="es-MX" w:eastAsia="es-MX"/>
      </w:rPr>
      <w:pict w14:anchorId="2F665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25pt;margin-top:-146.5pt;width:609.4pt;height:793.75pt;z-index:-251658752;mso-wrap-edited:f;mso-width-percent:0;mso-height-percent:0;mso-position-horizontal-relative:margin;mso-position-vertical-relative:margin;mso-width-percent:0;mso-height-percent:0" o:allowincell="f">
          <v:imagedata r:id="rId1" o:title="infoem"/>
          <w10:wrap anchorx="margin" anchory="margin"/>
        </v:shape>
      </w:pict>
    </w:r>
    <w:r w:rsidR="008E40A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E40A8" w14:paraId="0F9FE9B6" w14:textId="77777777" w:rsidTr="003938ED">
      <w:trPr>
        <w:trHeight w:val="227"/>
      </w:trPr>
      <w:tc>
        <w:tcPr>
          <w:tcW w:w="5103" w:type="dxa"/>
          <w:hideMark/>
        </w:tcPr>
        <w:p w14:paraId="6D1D9D71" w14:textId="11150E5A" w:rsidR="008E40A8" w:rsidRPr="00663A37" w:rsidRDefault="008E40A8"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E480F04" w:rsidR="008E40A8" w:rsidRPr="00C81ECD" w:rsidRDefault="008E40A8" w:rsidP="00011C4D">
          <w:pPr>
            <w:spacing w:after="120" w:line="240" w:lineRule="auto"/>
            <w:ind w:left="-486" w:right="68" w:firstLine="558"/>
            <w:jc w:val="right"/>
            <w:rPr>
              <w:rFonts w:cs="Arial"/>
              <w:b/>
              <w:szCs w:val="24"/>
            </w:rPr>
          </w:pPr>
          <w:r>
            <w:rPr>
              <w:rFonts w:cs="Arial"/>
              <w:b/>
              <w:bCs/>
              <w:szCs w:val="24"/>
            </w:rPr>
            <w:t>01590/INFOEM/IP/RR/2024</w:t>
          </w:r>
        </w:p>
      </w:tc>
    </w:tr>
    <w:tr w:rsidR="008E40A8" w:rsidRPr="001F57CD" w14:paraId="1377D264" w14:textId="77777777" w:rsidTr="003938ED">
      <w:trPr>
        <w:trHeight w:val="196"/>
      </w:trPr>
      <w:tc>
        <w:tcPr>
          <w:tcW w:w="5103" w:type="dxa"/>
          <w:hideMark/>
        </w:tcPr>
        <w:p w14:paraId="04D597A1" w14:textId="77777777" w:rsidR="008E40A8" w:rsidRPr="00663A37" w:rsidRDefault="008E40A8"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0CBCCBDA" w:rsidR="008E40A8" w:rsidRPr="00663A37" w:rsidRDefault="00605CFF" w:rsidP="00011C4D">
          <w:pPr>
            <w:spacing w:after="120" w:line="240" w:lineRule="auto"/>
            <w:ind w:right="68"/>
            <w:jc w:val="right"/>
            <w:rPr>
              <w:rFonts w:cs="Arial"/>
              <w:szCs w:val="24"/>
            </w:rPr>
          </w:pPr>
          <w:r>
            <w:rPr>
              <w:rFonts w:cs="Arial"/>
              <w:szCs w:val="24"/>
            </w:rPr>
            <w:t>XXXXXXXXXXXXXXX</w:t>
          </w:r>
        </w:p>
      </w:tc>
    </w:tr>
    <w:tr w:rsidR="008E40A8" w14:paraId="4DC11993" w14:textId="77777777" w:rsidTr="003938ED">
      <w:trPr>
        <w:trHeight w:val="242"/>
      </w:trPr>
      <w:tc>
        <w:tcPr>
          <w:tcW w:w="5103" w:type="dxa"/>
          <w:hideMark/>
        </w:tcPr>
        <w:p w14:paraId="76CEF1B5" w14:textId="77777777" w:rsidR="008E40A8" w:rsidRPr="00663A37" w:rsidRDefault="008E40A8"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78050B3E" w:rsidR="008E40A8" w:rsidRPr="00663A37" w:rsidRDefault="008E40A8" w:rsidP="00DE2799">
          <w:pPr>
            <w:spacing w:after="120" w:line="240" w:lineRule="auto"/>
            <w:ind w:left="-70" w:right="68"/>
            <w:jc w:val="right"/>
            <w:rPr>
              <w:rFonts w:cs="Arial"/>
              <w:szCs w:val="24"/>
            </w:rPr>
          </w:pPr>
          <w:r>
            <w:rPr>
              <w:rFonts w:cs="Arial"/>
              <w:szCs w:val="24"/>
            </w:rPr>
            <w:t>Ayuntamiento de Tlalnepantla de Baz</w:t>
          </w:r>
        </w:p>
      </w:tc>
    </w:tr>
    <w:tr w:rsidR="008E40A8" w14:paraId="5C2B511D" w14:textId="77777777" w:rsidTr="003938ED">
      <w:trPr>
        <w:trHeight w:val="342"/>
      </w:trPr>
      <w:tc>
        <w:tcPr>
          <w:tcW w:w="5103" w:type="dxa"/>
          <w:hideMark/>
        </w:tcPr>
        <w:p w14:paraId="03FEF68C" w14:textId="45E91CF4" w:rsidR="008E40A8" w:rsidRPr="00663A37" w:rsidRDefault="008E40A8"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8E40A8" w:rsidRPr="00663A37" w:rsidRDefault="008E40A8"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8E40A8" w:rsidRPr="00871A91" w:rsidRDefault="00A72255">
    <w:pPr>
      <w:pStyle w:val="Encabezado"/>
      <w:rPr>
        <w:sz w:val="2"/>
      </w:rPr>
    </w:pPr>
    <w:r>
      <w:rPr>
        <w:noProof/>
        <w:lang w:val="es-MX" w:eastAsia="es-MX"/>
      </w:rPr>
      <w:pict w14:anchorId="6E8BE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1.95pt;margin-top:-146.45pt;width:609.4pt;height:793.75pt;z-index:-251657728;mso-wrap-edited:f;mso-width-percent:0;mso-height-percent:0;mso-position-horizontal-relative:margin;mso-position-vertical-relative:margin;mso-width-percent:0;mso-height-percent:0" o:allowincell="f">
          <v:imagedata r:id="rId1" o:title="infoem"/>
          <w10:wrap anchorx="margin" anchory="margin"/>
        </v:shape>
      </w:pict>
    </w:r>
    <w:r w:rsidR="008E40A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B4E1F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CD18B9"/>
    <w:multiLevelType w:val="multilevel"/>
    <w:tmpl w:val="8AEE3CEA"/>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4" w15:restartNumberingAfterBreak="0">
    <w:nsid w:val="0B101E77"/>
    <w:multiLevelType w:val="multilevel"/>
    <w:tmpl w:val="58F87E92"/>
    <w:lvl w:ilvl="0">
      <w:start w:val="1"/>
      <w:numFmt w:val="decimal"/>
      <w:lvlText w:val="%1."/>
      <w:lvlJc w:val="left"/>
      <w:pPr>
        <w:ind w:left="709" w:hanging="425"/>
      </w:pPr>
      <w:rPr>
        <w:rFonts w:hint="default"/>
      </w:rPr>
    </w:lvl>
    <w:lvl w:ilvl="1">
      <w:start w:val="1"/>
      <w:numFmt w:val="decimal"/>
      <w:isLgl/>
      <w:lvlText w:val="%1.%2."/>
      <w:lvlJc w:val="left"/>
      <w:pPr>
        <w:ind w:left="1418" w:hanging="567"/>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5" w15:restartNumberingAfterBreak="0">
    <w:nsid w:val="0B561DD3"/>
    <w:multiLevelType w:val="hybridMultilevel"/>
    <w:tmpl w:val="B0761CCC"/>
    <w:lvl w:ilvl="0" w:tplc="3DBCA11A">
      <w:start w:val="1"/>
      <w:numFmt w:val="upperRoman"/>
      <w:lvlText w:val="%1."/>
      <w:lvlJc w:val="left"/>
      <w:pPr>
        <w:ind w:left="1276" w:hanging="425"/>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C5843FD"/>
    <w:multiLevelType w:val="hybridMultilevel"/>
    <w:tmpl w:val="EB88446A"/>
    <w:lvl w:ilvl="0" w:tplc="4DF8794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DB68E7"/>
    <w:multiLevelType w:val="hybridMultilevel"/>
    <w:tmpl w:val="6E90F6DA"/>
    <w:lvl w:ilvl="0" w:tplc="452E509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AB122E"/>
    <w:multiLevelType w:val="multilevel"/>
    <w:tmpl w:val="C7E6574E"/>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792AC7"/>
    <w:multiLevelType w:val="hybridMultilevel"/>
    <w:tmpl w:val="BFDA8126"/>
    <w:lvl w:ilvl="0" w:tplc="5A0C1AC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5" w15:restartNumberingAfterBreak="0">
    <w:nsid w:val="293B7BF5"/>
    <w:multiLevelType w:val="hybridMultilevel"/>
    <w:tmpl w:val="DE4E01F8"/>
    <w:lvl w:ilvl="0" w:tplc="753633B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FBA3FE7"/>
    <w:multiLevelType w:val="hybridMultilevel"/>
    <w:tmpl w:val="AC76AB64"/>
    <w:lvl w:ilvl="0" w:tplc="1CB6CA4E">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CB7CB8"/>
    <w:multiLevelType w:val="hybridMultilevel"/>
    <w:tmpl w:val="BE927FBC"/>
    <w:lvl w:ilvl="0" w:tplc="536CA59C">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7D1390"/>
    <w:multiLevelType w:val="hybridMultilevel"/>
    <w:tmpl w:val="56BE1DFA"/>
    <w:lvl w:ilvl="0" w:tplc="B65EDCE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6C85229"/>
    <w:multiLevelType w:val="multilevel"/>
    <w:tmpl w:val="8AEE3CEA"/>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2" w15:restartNumberingAfterBreak="0">
    <w:nsid w:val="3F2D52A9"/>
    <w:multiLevelType w:val="hybridMultilevel"/>
    <w:tmpl w:val="DB5031F2"/>
    <w:lvl w:ilvl="0" w:tplc="3738C18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AB3F30"/>
    <w:multiLevelType w:val="hybridMultilevel"/>
    <w:tmpl w:val="47EE0222"/>
    <w:lvl w:ilvl="0" w:tplc="C9C4EC3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D34E56"/>
    <w:multiLevelType w:val="hybridMultilevel"/>
    <w:tmpl w:val="B0CAB812"/>
    <w:lvl w:ilvl="0" w:tplc="F700422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D278A4"/>
    <w:multiLevelType w:val="hybridMultilevel"/>
    <w:tmpl w:val="7160FAA8"/>
    <w:lvl w:ilvl="0" w:tplc="BEE4EC0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1C5D49"/>
    <w:multiLevelType w:val="multilevel"/>
    <w:tmpl w:val="FF9ED660"/>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15:restartNumberingAfterBreak="0">
    <w:nsid w:val="54074876"/>
    <w:multiLevelType w:val="hybridMultilevel"/>
    <w:tmpl w:val="52782B12"/>
    <w:lvl w:ilvl="0" w:tplc="85B28CAA">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A7553D"/>
    <w:multiLevelType w:val="hybridMultilevel"/>
    <w:tmpl w:val="D1EAAD5A"/>
    <w:lvl w:ilvl="0" w:tplc="08841300">
      <w:start w:val="1"/>
      <w:numFmt w:val="lowerLetter"/>
      <w:lvlText w:val="%1)"/>
      <w:lvlJc w:val="left"/>
      <w:pPr>
        <w:ind w:left="709" w:hanging="425"/>
      </w:pPr>
      <w:rPr>
        <w:rFonts w:hint="default"/>
        <w:b w:val="0"/>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1"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5DE4406B"/>
    <w:multiLevelType w:val="hybridMultilevel"/>
    <w:tmpl w:val="60B6BCDA"/>
    <w:lvl w:ilvl="0" w:tplc="F1EA5F4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A65F3E"/>
    <w:multiLevelType w:val="hybridMultilevel"/>
    <w:tmpl w:val="9DE4C686"/>
    <w:lvl w:ilvl="0" w:tplc="AC18C67E">
      <w:start w:val="1"/>
      <w:numFmt w:val="upperRoman"/>
      <w:lvlText w:val="%1."/>
      <w:lvlJc w:val="left"/>
      <w:pPr>
        <w:ind w:left="112" w:hanging="191"/>
      </w:pPr>
      <w:rPr>
        <w:rFonts w:ascii="Bookman Old Style" w:eastAsia="Arial" w:hAnsi="Bookman Old Style" w:cs="Arial" w:hint="default"/>
        <w:b/>
        <w:bCs/>
        <w:spacing w:val="-13"/>
        <w:w w:val="99"/>
        <w:sz w:val="20"/>
        <w:szCs w:val="20"/>
      </w:rPr>
    </w:lvl>
    <w:lvl w:ilvl="1" w:tplc="5C5A4FF2">
      <w:numFmt w:val="bullet"/>
      <w:lvlText w:val="•"/>
      <w:lvlJc w:val="left"/>
      <w:pPr>
        <w:ind w:left="1128" w:hanging="191"/>
      </w:pPr>
      <w:rPr>
        <w:rFonts w:hint="default"/>
      </w:rPr>
    </w:lvl>
    <w:lvl w:ilvl="2" w:tplc="7DDA8844">
      <w:numFmt w:val="bullet"/>
      <w:lvlText w:val="•"/>
      <w:lvlJc w:val="left"/>
      <w:pPr>
        <w:ind w:left="2136" w:hanging="191"/>
      </w:pPr>
      <w:rPr>
        <w:rFonts w:hint="default"/>
      </w:rPr>
    </w:lvl>
    <w:lvl w:ilvl="3" w:tplc="2C6A5A96">
      <w:numFmt w:val="bullet"/>
      <w:lvlText w:val="•"/>
      <w:lvlJc w:val="left"/>
      <w:pPr>
        <w:ind w:left="3144" w:hanging="191"/>
      </w:pPr>
      <w:rPr>
        <w:rFonts w:hint="default"/>
      </w:rPr>
    </w:lvl>
    <w:lvl w:ilvl="4" w:tplc="9F064032">
      <w:numFmt w:val="bullet"/>
      <w:lvlText w:val="•"/>
      <w:lvlJc w:val="left"/>
      <w:pPr>
        <w:ind w:left="4152" w:hanging="191"/>
      </w:pPr>
      <w:rPr>
        <w:rFonts w:hint="default"/>
      </w:rPr>
    </w:lvl>
    <w:lvl w:ilvl="5" w:tplc="52ECAB70">
      <w:numFmt w:val="bullet"/>
      <w:lvlText w:val="•"/>
      <w:lvlJc w:val="left"/>
      <w:pPr>
        <w:ind w:left="5161" w:hanging="191"/>
      </w:pPr>
      <w:rPr>
        <w:rFonts w:hint="default"/>
      </w:rPr>
    </w:lvl>
    <w:lvl w:ilvl="6" w:tplc="5DAE67C6">
      <w:numFmt w:val="bullet"/>
      <w:lvlText w:val="•"/>
      <w:lvlJc w:val="left"/>
      <w:pPr>
        <w:ind w:left="6169" w:hanging="191"/>
      </w:pPr>
      <w:rPr>
        <w:rFonts w:hint="default"/>
      </w:rPr>
    </w:lvl>
    <w:lvl w:ilvl="7" w:tplc="B68E149C">
      <w:numFmt w:val="bullet"/>
      <w:lvlText w:val="•"/>
      <w:lvlJc w:val="left"/>
      <w:pPr>
        <w:ind w:left="7177" w:hanging="191"/>
      </w:pPr>
      <w:rPr>
        <w:rFonts w:hint="default"/>
      </w:rPr>
    </w:lvl>
    <w:lvl w:ilvl="8" w:tplc="010C895E">
      <w:numFmt w:val="bullet"/>
      <w:lvlText w:val="•"/>
      <w:lvlJc w:val="left"/>
      <w:pPr>
        <w:ind w:left="8185" w:hanging="191"/>
      </w:pPr>
      <w:rPr>
        <w:rFonts w:hint="default"/>
      </w:rPr>
    </w:lvl>
  </w:abstractNum>
  <w:abstractNum w:abstractNumId="35" w15:restartNumberingAfterBreak="0">
    <w:nsid w:val="63660A9D"/>
    <w:multiLevelType w:val="hybridMultilevel"/>
    <w:tmpl w:val="AB0C5F5C"/>
    <w:lvl w:ilvl="0" w:tplc="F7BC8B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E718C4"/>
    <w:multiLevelType w:val="hybridMultilevel"/>
    <w:tmpl w:val="6D1EA6DE"/>
    <w:lvl w:ilvl="0" w:tplc="6A6C4E5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FA2B1A"/>
    <w:multiLevelType w:val="hybridMultilevel"/>
    <w:tmpl w:val="FFFC2278"/>
    <w:lvl w:ilvl="0" w:tplc="8AAA2ED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B415CA"/>
    <w:multiLevelType w:val="multilevel"/>
    <w:tmpl w:val="8AEE3CEA"/>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41"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831322"/>
    <w:multiLevelType w:val="hybridMultilevel"/>
    <w:tmpl w:val="D5303284"/>
    <w:lvl w:ilvl="0" w:tplc="37D67346">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96121A"/>
    <w:multiLevelType w:val="hybridMultilevel"/>
    <w:tmpl w:val="8B584792"/>
    <w:lvl w:ilvl="0" w:tplc="0E089F44">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4" w15:restartNumberingAfterBreak="0">
    <w:nsid w:val="7C7D0EA7"/>
    <w:multiLevelType w:val="multilevel"/>
    <w:tmpl w:val="8AEE3CEA"/>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45" w15:restartNumberingAfterBreak="0">
    <w:nsid w:val="7CF33BB2"/>
    <w:multiLevelType w:val="hybridMultilevel"/>
    <w:tmpl w:val="A2C02E78"/>
    <w:lvl w:ilvl="0" w:tplc="08ECCA8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15:restartNumberingAfterBreak="0">
    <w:nsid w:val="7F63577B"/>
    <w:multiLevelType w:val="hybridMultilevel"/>
    <w:tmpl w:val="92A0A8EE"/>
    <w:lvl w:ilvl="0" w:tplc="5E66D7A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2"/>
  </w:num>
  <w:num w:numId="2">
    <w:abstractNumId w:val="35"/>
  </w:num>
  <w:num w:numId="3">
    <w:abstractNumId w:val="6"/>
  </w:num>
  <w:num w:numId="4">
    <w:abstractNumId w:val="30"/>
  </w:num>
  <w:num w:numId="5">
    <w:abstractNumId w:val="28"/>
  </w:num>
  <w:num w:numId="6">
    <w:abstractNumId w:val="10"/>
  </w:num>
  <w:num w:numId="7">
    <w:abstractNumId w:val="32"/>
  </w:num>
  <w:num w:numId="8">
    <w:abstractNumId w:val="42"/>
  </w:num>
  <w:num w:numId="9">
    <w:abstractNumId w:val="34"/>
  </w:num>
  <w:num w:numId="10">
    <w:abstractNumId w:val="5"/>
  </w:num>
  <w:num w:numId="11">
    <w:abstractNumId w:val="31"/>
  </w:num>
  <w:num w:numId="12">
    <w:abstractNumId w:val="11"/>
  </w:num>
  <w:num w:numId="13">
    <w:abstractNumId w:val="12"/>
  </w:num>
  <w:num w:numId="14">
    <w:abstractNumId w:val="29"/>
  </w:num>
  <w:num w:numId="15">
    <w:abstractNumId w:val="16"/>
  </w:num>
  <w:num w:numId="16">
    <w:abstractNumId w:val="36"/>
  </w:num>
  <w:num w:numId="17">
    <w:abstractNumId w:val="38"/>
  </w:num>
  <w:num w:numId="18">
    <w:abstractNumId w:val="2"/>
  </w:num>
  <w:num w:numId="19">
    <w:abstractNumId w:val="33"/>
  </w:num>
  <w:num w:numId="20">
    <w:abstractNumId w:val="9"/>
  </w:num>
  <w:num w:numId="21">
    <w:abstractNumId w:val="24"/>
  </w:num>
  <w:num w:numId="22">
    <w:abstractNumId w:val="4"/>
  </w:num>
  <w:num w:numId="23">
    <w:abstractNumId w:val="1"/>
  </w:num>
  <w:num w:numId="24">
    <w:abstractNumId w:val="14"/>
  </w:num>
  <w:num w:numId="25">
    <w:abstractNumId w:val="17"/>
  </w:num>
  <w:num w:numId="26">
    <w:abstractNumId w:val="15"/>
  </w:num>
  <w:num w:numId="27">
    <w:abstractNumId w:val="41"/>
  </w:num>
  <w:num w:numId="28">
    <w:abstractNumId w:val="37"/>
  </w:num>
  <w:num w:numId="29">
    <w:abstractNumId w:val="7"/>
  </w:num>
  <w:num w:numId="30">
    <w:abstractNumId w:val="25"/>
  </w:num>
  <w:num w:numId="31">
    <w:abstractNumId w:val="19"/>
  </w:num>
  <w:num w:numId="32">
    <w:abstractNumId w:val="46"/>
  </w:num>
  <w:num w:numId="33">
    <w:abstractNumId w:val="43"/>
  </w:num>
  <w:num w:numId="34">
    <w:abstractNumId w:val="26"/>
  </w:num>
  <w:num w:numId="35">
    <w:abstractNumId w:val="44"/>
  </w:num>
  <w:num w:numId="36">
    <w:abstractNumId w:val="0"/>
  </w:num>
  <w:num w:numId="37">
    <w:abstractNumId w:val="39"/>
  </w:num>
  <w:num w:numId="38">
    <w:abstractNumId w:val="27"/>
  </w:num>
  <w:num w:numId="39">
    <w:abstractNumId w:val="45"/>
  </w:num>
  <w:num w:numId="40">
    <w:abstractNumId w:val="20"/>
  </w:num>
  <w:num w:numId="41">
    <w:abstractNumId w:val="23"/>
  </w:num>
  <w:num w:numId="42">
    <w:abstractNumId w:val="8"/>
  </w:num>
  <w:num w:numId="43">
    <w:abstractNumId w:val="18"/>
  </w:num>
  <w:num w:numId="44">
    <w:abstractNumId w:val="3"/>
  </w:num>
  <w:num w:numId="45">
    <w:abstractNumId w:val="13"/>
  </w:num>
  <w:num w:numId="46">
    <w:abstractNumId w:val="40"/>
  </w:num>
  <w:num w:numId="4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10A2"/>
    <w:rsid w:val="00002C6A"/>
    <w:rsid w:val="00002CED"/>
    <w:rsid w:val="00003412"/>
    <w:rsid w:val="000034AA"/>
    <w:rsid w:val="00003F45"/>
    <w:rsid w:val="00004014"/>
    <w:rsid w:val="00005B94"/>
    <w:rsid w:val="0000665B"/>
    <w:rsid w:val="000067CE"/>
    <w:rsid w:val="00007857"/>
    <w:rsid w:val="00007BA4"/>
    <w:rsid w:val="00010293"/>
    <w:rsid w:val="0001029F"/>
    <w:rsid w:val="0001033C"/>
    <w:rsid w:val="000114A6"/>
    <w:rsid w:val="0001151F"/>
    <w:rsid w:val="000117AB"/>
    <w:rsid w:val="00011C4D"/>
    <w:rsid w:val="00011CCA"/>
    <w:rsid w:val="000124BD"/>
    <w:rsid w:val="00012909"/>
    <w:rsid w:val="00012BEE"/>
    <w:rsid w:val="00012D78"/>
    <w:rsid w:val="00015487"/>
    <w:rsid w:val="000154CA"/>
    <w:rsid w:val="000171BE"/>
    <w:rsid w:val="00021122"/>
    <w:rsid w:val="00021165"/>
    <w:rsid w:val="00021A08"/>
    <w:rsid w:val="00021FFB"/>
    <w:rsid w:val="000221D0"/>
    <w:rsid w:val="00024A6D"/>
    <w:rsid w:val="00025560"/>
    <w:rsid w:val="00026582"/>
    <w:rsid w:val="00031BA3"/>
    <w:rsid w:val="00032C99"/>
    <w:rsid w:val="00032FBE"/>
    <w:rsid w:val="00033479"/>
    <w:rsid w:val="00033562"/>
    <w:rsid w:val="0003521B"/>
    <w:rsid w:val="0003577D"/>
    <w:rsid w:val="00035A30"/>
    <w:rsid w:val="0003692B"/>
    <w:rsid w:val="00036D5F"/>
    <w:rsid w:val="00036EFC"/>
    <w:rsid w:val="000405E6"/>
    <w:rsid w:val="00040A10"/>
    <w:rsid w:val="00041421"/>
    <w:rsid w:val="00041670"/>
    <w:rsid w:val="000417BE"/>
    <w:rsid w:val="00041AE7"/>
    <w:rsid w:val="00041DEA"/>
    <w:rsid w:val="00042C95"/>
    <w:rsid w:val="00044570"/>
    <w:rsid w:val="00045F86"/>
    <w:rsid w:val="00046A15"/>
    <w:rsid w:val="000506D4"/>
    <w:rsid w:val="00050D85"/>
    <w:rsid w:val="00050FF1"/>
    <w:rsid w:val="00051732"/>
    <w:rsid w:val="00051F5E"/>
    <w:rsid w:val="00051F7E"/>
    <w:rsid w:val="0005219F"/>
    <w:rsid w:val="0005241C"/>
    <w:rsid w:val="00054689"/>
    <w:rsid w:val="0005480B"/>
    <w:rsid w:val="00054F6A"/>
    <w:rsid w:val="00055891"/>
    <w:rsid w:val="00055C90"/>
    <w:rsid w:val="000564B5"/>
    <w:rsid w:val="000565EE"/>
    <w:rsid w:val="00056F4A"/>
    <w:rsid w:val="000575E4"/>
    <w:rsid w:val="0005787D"/>
    <w:rsid w:val="00057B42"/>
    <w:rsid w:val="00060716"/>
    <w:rsid w:val="00061B46"/>
    <w:rsid w:val="00061B8D"/>
    <w:rsid w:val="00061D9B"/>
    <w:rsid w:val="00064854"/>
    <w:rsid w:val="00065463"/>
    <w:rsid w:val="000666B3"/>
    <w:rsid w:val="000676A2"/>
    <w:rsid w:val="0007107B"/>
    <w:rsid w:val="000739AF"/>
    <w:rsid w:val="00075586"/>
    <w:rsid w:val="00075D5E"/>
    <w:rsid w:val="00076332"/>
    <w:rsid w:val="00077A55"/>
    <w:rsid w:val="00077F28"/>
    <w:rsid w:val="000802BA"/>
    <w:rsid w:val="00082E5D"/>
    <w:rsid w:val="00083498"/>
    <w:rsid w:val="0008496A"/>
    <w:rsid w:val="00085EA2"/>
    <w:rsid w:val="0008628E"/>
    <w:rsid w:val="000864CC"/>
    <w:rsid w:val="0008737D"/>
    <w:rsid w:val="00087935"/>
    <w:rsid w:val="00087AFB"/>
    <w:rsid w:val="00087F54"/>
    <w:rsid w:val="0009020C"/>
    <w:rsid w:val="00090297"/>
    <w:rsid w:val="00090687"/>
    <w:rsid w:val="00090A37"/>
    <w:rsid w:val="00091848"/>
    <w:rsid w:val="00092003"/>
    <w:rsid w:val="00092681"/>
    <w:rsid w:val="00092D82"/>
    <w:rsid w:val="0009320C"/>
    <w:rsid w:val="0009328A"/>
    <w:rsid w:val="0009397B"/>
    <w:rsid w:val="00094B23"/>
    <w:rsid w:val="00094FD7"/>
    <w:rsid w:val="000951B9"/>
    <w:rsid w:val="0009609D"/>
    <w:rsid w:val="00096248"/>
    <w:rsid w:val="00097890"/>
    <w:rsid w:val="000A00BB"/>
    <w:rsid w:val="000A110B"/>
    <w:rsid w:val="000A1D0D"/>
    <w:rsid w:val="000A2CA6"/>
    <w:rsid w:val="000A2F65"/>
    <w:rsid w:val="000A3F41"/>
    <w:rsid w:val="000A4202"/>
    <w:rsid w:val="000A4CE4"/>
    <w:rsid w:val="000A5EA1"/>
    <w:rsid w:val="000B1F27"/>
    <w:rsid w:val="000B2390"/>
    <w:rsid w:val="000B28CF"/>
    <w:rsid w:val="000B491D"/>
    <w:rsid w:val="000B51CE"/>
    <w:rsid w:val="000B5608"/>
    <w:rsid w:val="000B65C3"/>
    <w:rsid w:val="000C0203"/>
    <w:rsid w:val="000C03A4"/>
    <w:rsid w:val="000C066A"/>
    <w:rsid w:val="000C0E5D"/>
    <w:rsid w:val="000C2D59"/>
    <w:rsid w:val="000C416A"/>
    <w:rsid w:val="000C51AF"/>
    <w:rsid w:val="000C568A"/>
    <w:rsid w:val="000C661C"/>
    <w:rsid w:val="000C7472"/>
    <w:rsid w:val="000C7F8F"/>
    <w:rsid w:val="000D0CD3"/>
    <w:rsid w:val="000D14DA"/>
    <w:rsid w:val="000D2C63"/>
    <w:rsid w:val="000D37D2"/>
    <w:rsid w:val="000D3C8A"/>
    <w:rsid w:val="000D422C"/>
    <w:rsid w:val="000D4739"/>
    <w:rsid w:val="000D5244"/>
    <w:rsid w:val="000D55D2"/>
    <w:rsid w:val="000D5634"/>
    <w:rsid w:val="000D56B9"/>
    <w:rsid w:val="000D5C00"/>
    <w:rsid w:val="000D66A1"/>
    <w:rsid w:val="000D772A"/>
    <w:rsid w:val="000E06A3"/>
    <w:rsid w:val="000E0D32"/>
    <w:rsid w:val="000E1F73"/>
    <w:rsid w:val="000E1FD4"/>
    <w:rsid w:val="000E35E0"/>
    <w:rsid w:val="000E37D0"/>
    <w:rsid w:val="000E48E3"/>
    <w:rsid w:val="000E4AFE"/>
    <w:rsid w:val="000E4EBC"/>
    <w:rsid w:val="000E513A"/>
    <w:rsid w:val="000E57E9"/>
    <w:rsid w:val="000E74D7"/>
    <w:rsid w:val="000E7BF6"/>
    <w:rsid w:val="000F015F"/>
    <w:rsid w:val="000F0B57"/>
    <w:rsid w:val="000F114E"/>
    <w:rsid w:val="000F146C"/>
    <w:rsid w:val="000F196A"/>
    <w:rsid w:val="000F367A"/>
    <w:rsid w:val="000F4079"/>
    <w:rsid w:val="000F415C"/>
    <w:rsid w:val="000F54F6"/>
    <w:rsid w:val="000F7D93"/>
    <w:rsid w:val="00100663"/>
    <w:rsid w:val="0010147E"/>
    <w:rsid w:val="0010149D"/>
    <w:rsid w:val="00103C89"/>
    <w:rsid w:val="00103D8C"/>
    <w:rsid w:val="00104611"/>
    <w:rsid w:val="001050A9"/>
    <w:rsid w:val="001059AF"/>
    <w:rsid w:val="001067FE"/>
    <w:rsid w:val="00107256"/>
    <w:rsid w:val="001107C4"/>
    <w:rsid w:val="0011110C"/>
    <w:rsid w:val="001116B7"/>
    <w:rsid w:val="0011295F"/>
    <w:rsid w:val="00114C24"/>
    <w:rsid w:val="00114F1E"/>
    <w:rsid w:val="00115495"/>
    <w:rsid w:val="00116E4B"/>
    <w:rsid w:val="00116F6B"/>
    <w:rsid w:val="00121842"/>
    <w:rsid w:val="00121F46"/>
    <w:rsid w:val="001235A0"/>
    <w:rsid w:val="00123A80"/>
    <w:rsid w:val="00123D0B"/>
    <w:rsid w:val="00123E05"/>
    <w:rsid w:val="00127E24"/>
    <w:rsid w:val="00130C18"/>
    <w:rsid w:val="00131262"/>
    <w:rsid w:val="00131C40"/>
    <w:rsid w:val="00131C6C"/>
    <w:rsid w:val="00131F2D"/>
    <w:rsid w:val="001321ED"/>
    <w:rsid w:val="00133F26"/>
    <w:rsid w:val="00134C9B"/>
    <w:rsid w:val="001360B8"/>
    <w:rsid w:val="0013657B"/>
    <w:rsid w:val="00136A94"/>
    <w:rsid w:val="0014092A"/>
    <w:rsid w:val="001421BE"/>
    <w:rsid w:val="00142D35"/>
    <w:rsid w:val="00143916"/>
    <w:rsid w:val="00143CF0"/>
    <w:rsid w:val="00143E8A"/>
    <w:rsid w:val="00143FC6"/>
    <w:rsid w:val="00144A6E"/>
    <w:rsid w:val="00144ABF"/>
    <w:rsid w:val="00144BA8"/>
    <w:rsid w:val="00145C22"/>
    <w:rsid w:val="001464CD"/>
    <w:rsid w:val="00150293"/>
    <w:rsid w:val="001502AD"/>
    <w:rsid w:val="001509C0"/>
    <w:rsid w:val="00151431"/>
    <w:rsid w:val="00151764"/>
    <w:rsid w:val="00151F61"/>
    <w:rsid w:val="00151FF5"/>
    <w:rsid w:val="00152B40"/>
    <w:rsid w:val="001530E5"/>
    <w:rsid w:val="00153366"/>
    <w:rsid w:val="00154F75"/>
    <w:rsid w:val="001552C5"/>
    <w:rsid w:val="00155CC6"/>
    <w:rsid w:val="00155F53"/>
    <w:rsid w:val="001564E3"/>
    <w:rsid w:val="00156699"/>
    <w:rsid w:val="001568D5"/>
    <w:rsid w:val="00157D2B"/>
    <w:rsid w:val="001602ED"/>
    <w:rsid w:val="00160608"/>
    <w:rsid w:val="001624E8"/>
    <w:rsid w:val="0016322B"/>
    <w:rsid w:val="0016339A"/>
    <w:rsid w:val="0016392B"/>
    <w:rsid w:val="00165898"/>
    <w:rsid w:val="00166171"/>
    <w:rsid w:val="00167DF0"/>
    <w:rsid w:val="00171192"/>
    <w:rsid w:val="001713B0"/>
    <w:rsid w:val="00171AAD"/>
    <w:rsid w:val="00171BBC"/>
    <w:rsid w:val="00171F77"/>
    <w:rsid w:val="0017292D"/>
    <w:rsid w:val="00172A77"/>
    <w:rsid w:val="00172A87"/>
    <w:rsid w:val="0017523B"/>
    <w:rsid w:val="00175B42"/>
    <w:rsid w:val="0017633C"/>
    <w:rsid w:val="00176522"/>
    <w:rsid w:val="0017684B"/>
    <w:rsid w:val="001809A8"/>
    <w:rsid w:val="0018145C"/>
    <w:rsid w:val="00181A9D"/>
    <w:rsid w:val="001823E3"/>
    <w:rsid w:val="00182FC0"/>
    <w:rsid w:val="00183990"/>
    <w:rsid w:val="00183F45"/>
    <w:rsid w:val="00184AEA"/>
    <w:rsid w:val="0018577B"/>
    <w:rsid w:val="00185C61"/>
    <w:rsid w:val="00190B5A"/>
    <w:rsid w:val="00190D0F"/>
    <w:rsid w:val="00190F59"/>
    <w:rsid w:val="00192D02"/>
    <w:rsid w:val="00194C85"/>
    <w:rsid w:val="0019539C"/>
    <w:rsid w:val="001957E6"/>
    <w:rsid w:val="00195845"/>
    <w:rsid w:val="0019584A"/>
    <w:rsid w:val="001960AD"/>
    <w:rsid w:val="00196AF7"/>
    <w:rsid w:val="001A057E"/>
    <w:rsid w:val="001A0AFD"/>
    <w:rsid w:val="001A0D28"/>
    <w:rsid w:val="001A0E96"/>
    <w:rsid w:val="001A1BDB"/>
    <w:rsid w:val="001A22B0"/>
    <w:rsid w:val="001A286B"/>
    <w:rsid w:val="001A316F"/>
    <w:rsid w:val="001A3982"/>
    <w:rsid w:val="001A3C5F"/>
    <w:rsid w:val="001A3F75"/>
    <w:rsid w:val="001A4BDF"/>
    <w:rsid w:val="001A6797"/>
    <w:rsid w:val="001A6849"/>
    <w:rsid w:val="001A773B"/>
    <w:rsid w:val="001B0259"/>
    <w:rsid w:val="001B0262"/>
    <w:rsid w:val="001B0F89"/>
    <w:rsid w:val="001B28D1"/>
    <w:rsid w:val="001B3FD2"/>
    <w:rsid w:val="001B4435"/>
    <w:rsid w:val="001B482D"/>
    <w:rsid w:val="001B5693"/>
    <w:rsid w:val="001B6C2D"/>
    <w:rsid w:val="001B7147"/>
    <w:rsid w:val="001C087E"/>
    <w:rsid w:val="001C0F32"/>
    <w:rsid w:val="001C2099"/>
    <w:rsid w:val="001C27A3"/>
    <w:rsid w:val="001C2C72"/>
    <w:rsid w:val="001C3145"/>
    <w:rsid w:val="001C3387"/>
    <w:rsid w:val="001C54A1"/>
    <w:rsid w:val="001C5CD0"/>
    <w:rsid w:val="001C72C0"/>
    <w:rsid w:val="001C7347"/>
    <w:rsid w:val="001C7697"/>
    <w:rsid w:val="001C7C31"/>
    <w:rsid w:val="001D0070"/>
    <w:rsid w:val="001D1B77"/>
    <w:rsid w:val="001D225B"/>
    <w:rsid w:val="001D3563"/>
    <w:rsid w:val="001D3687"/>
    <w:rsid w:val="001D3EE2"/>
    <w:rsid w:val="001D41E0"/>
    <w:rsid w:val="001D4382"/>
    <w:rsid w:val="001D5A7D"/>
    <w:rsid w:val="001D6CA8"/>
    <w:rsid w:val="001E04CC"/>
    <w:rsid w:val="001E1A95"/>
    <w:rsid w:val="001E2186"/>
    <w:rsid w:val="001E21A0"/>
    <w:rsid w:val="001E2646"/>
    <w:rsid w:val="001E2BA9"/>
    <w:rsid w:val="001E3430"/>
    <w:rsid w:val="001E35AE"/>
    <w:rsid w:val="001E5253"/>
    <w:rsid w:val="001E5286"/>
    <w:rsid w:val="001E5453"/>
    <w:rsid w:val="001E5C3D"/>
    <w:rsid w:val="001E678B"/>
    <w:rsid w:val="001F2B26"/>
    <w:rsid w:val="001F2BC9"/>
    <w:rsid w:val="001F307D"/>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AA1"/>
    <w:rsid w:val="00205357"/>
    <w:rsid w:val="00205455"/>
    <w:rsid w:val="002056F7"/>
    <w:rsid w:val="00205FAC"/>
    <w:rsid w:val="00206139"/>
    <w:rsid w:val="00206A67"/>
    <w:rsid w:val="0020763C"/>
    <w:rsid w:val="00207E11"/>
    <w:rsid w:val="0021063D"/>
    <w:rsid w:val="00210714"/>
    <w:rsid w:val="0021327B"/>
    <w:rsid w:val="00214B09"/>
    <w:rsid w:val="002155ED"/>
    <w:rsid w:val="0021627B"/>
    <w:rsid w:val="002166DD"/>
    <w:rsid w:val="0021698E"/>
    <w:rsid w:val="00216D13"/>
    <w:rsid w:val="00216F33"/>
    <w:rsid w:val="002207CF"/>
    <w:rsid w:val="0022245F"/>
    <w:rsid w:val="00224FEA"/>
    <w:rsid w:val="002262C0"/>
    <w:rsid w:val="002264AE"/>
    <w:rsid w:val="00227691"/>
    <w:rsid w:val="00227A85"/>
    <w:rsid w:val="00227DBC"/>
    <w:rsid w:val="00230E13"/>
    <w:rsid w:val="0023118D"/>
    <w:rsid w:val="00232621"/>
    <w:rsid w:val="0023293E"/>
    <w:rsid w:val="00232A7A"/>
    <w:rsid w:val="00232DA5"/>
    <w:rsid w:val="00232F2F"/>
    <w:rsid w:val="00232F87"/>
    <w:rsid w:val="002338B9"/>
    <w:rsid w:val="00234061"/>
    <w:rsid w:val="002349A9"/>
    <w:rsid w:val="00234E3C"/>
    <w:rsid w:val="00235736"/>
    <w:rsid w:val="0023573F"/>
    <w:rsid w:val="00236B9A"/>
    <w:rsid w:val="002372F0"/>
    <w:rsid w:val="00240046"/>
    <w:rsid w:val="002402B5"/>
    <w:rsid w:val="00241201"/>
    <w:rsid w:val="002432E1"/>
    <w:rsid w:val="00243315"/>
    <w:rsid w:val="002437A2"/>
    <w:rsid w:val="00244421"/>
    <w:rsid w:val="00245AC1"/>
    <w:rsid w:val="00246269"/>
    <w:rsid w:val="00252443"/>
    <w:rsid w:val="002530AE"/>
    <w:rsid w:val="0025386E"/>
    <w:rsid w:val="00253E5E"/>
    <w:rsid w:val="002547B2"/>
    <w:rsid w:val="0025565C"/>
    <w:rsid w:val="00255FD1"/>
    <w:rsid w:val="002567B3"/>
    <w:rsid w:val="00256CE0"/>
    <w:rsid w:val="00257FF0"/>
    <w:rsid w:val="00261886"/>
    <w:rsid w:val="0026199A"/>
    <w:rsid w:val="00261A13"/>
    <w:rsid w:val="00261E57"/>
    <w:rsid w:val="00264CA1"/>
    <w:rsid w:val="00264FB2"/>
    <w:rsid w:val="0026506A"/>
    <w:rsid w:val="00266604"/>
    <w:rsid w:val="00267823"/>
    <w:rsid w:val="00267A7B"/>
    <w:rsid w:val="002704DF"/>
    <w:rsid w:val="00270F03"/>
    <w:rsid w:val="002710B5"/>
    <w:rsid w:val="0027116F"/>
    <w:rsid w:val="0027275D"/>
    <w:rsid w:val="002729A0"/>
    <w:rsid w:val="00273E61"/>
    <w:rsid w:val="00273F5F"/>
    <w:rsid w:val="00273F7C"/>
    <w:rsid w:val="0027555F"/>
    <w:rsid w:val="00275719"/>
    <w:rsid w:val="00275BE9"/>
    <w:rsid w:val="00277BEF"/>
    <w:rsid w:val="00280398"/>
    <w:rsid w:val="002806D1"/>
    <w:rsid w:val="002811E3"/>
    <w:rsid w:val="002813B2"/>
    <w:rsid w:val="00282431"/>
    <w:rsid w:val="00282E9E"/>
    <w:rsid w:val="00283A89"/>
    <w:rsid w:val="00283BBD"/>
    <w:rsid w:val="00283D5E"/>
    <w:rsid w:val="00284245"/>
    <w:rsid w:val="00285034"/>
    <w:rsid w:val="00285A94"/>
    <w:rsid w:val="00286AA3"/>
    <w:rsid w:val="00287C9D"/>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0A0"/>
    <w:rsid w:val="00297212"/>
    <w:rsid w:val="002972E8"/>
    <w:rsid w:val="002A02E8"/>
    <w:rsid w:val="002A1797"/>
    <w:rsid w:val="002A2203"/>
    <w:rsid w:val="002A2628"/>
    <w:rsid w:val="002A51B8"/>
    <w:rsid w:val="002A5ADD"/>
    <w:rsid w:val="002A5FDF"/>
    <w:rsid w:val="002A650A"/>
    <w:rsid w:val="002A6FCE"/>
    <w:rsid w:val="002A7501"/>
    <w:rsid w:val="002A757C"/>
    <w:rsid w:val="002B0EA1"/>
    <w:rsid w:val="002B0EEC"/>
    <w:rsid w:val="002B317E"/>
    <w:rsid w:val="002B3CE2"/>
    <w:rsid w:val="002B40FF"/>
    <w:rsid w:val="002B44C4"/>
    <w:rsid w:val="002B5869"/>
    <w:rsid w:val="002B5F48"/>
    <w:rsid w:val="002B69E1"/>
    <w:rsid w:val="002B7549"/>
    <w:rsid w:val="002B78B9"/>
    <w:rsid w:val="002C0E65"/>
    <w:rsid w:val="002C0E9B"/>
    <w:rsid w:val="002C15CA"/>
    <w:rsid w:val="002C1DAF"/>
    <w:rsid w:val="002C26CD"/>
    <w:rsid w:val="002C2C08"/>
    <w:rsid w:val="002C2D27"/>
    <w:rsid w:val="002C3141"/>
    <w:rsid w:val="002C3E50"/>
    <w:rsid w:val="002C42A2"/>
    <w:rsid w:val="002C4718"/>
    <w:rsid w:val="002C4751"/>
    <w:rsid w:val="002C48A8"/>
    <w:rsid w:val="002C6010"/>
    <w:rsid w:val="002C6B4C"/>
    <w:rsid w:val="002C7329"/>
    <w:rsid w:val="002C7EC4"/>
    <w:rsid w:val="002D15F2"/>
    <w:rsid w:val="002D2F05"/>
    <w:rsid w:val="002D2F64"/>
    <w:rsid w:val="002D4953"/>
    <w:rsid w:val="002D5CCE"/>
    <w:rsid w:val="002D639B"/>
    <w:rsid w:val="002D785E"/>
    <w:rsid w:val="002E0D37"/>
    <w:rsid w:val="002E0FE2"/>
    <w:rsid w:val="002E1484"/>
    <w:rsid w:val="002E2D8A"/>
    <w:rsid w:val="002E37DA"/>
    <w:rsid w:val="002E40AD"/>
    <w:rsid w:val="002E55C9"/>
    <w:rsid w:val="002E5AFA"/>
    <w:rsid w:val="002E72F0"/>
    <w:rsid w:val="002F368E"/>
    <w:rsid w:val="002F3AAF"/>
    <w:rsid w:val="002F40FF"/>
    <w:rsid w:val="002F5101"/>
    <w:rsid w:val="002F713F"/>
    <w:rsid w:val="002F799E"/>
    <w:rsid w:val="002F7D3E"/>
    <w:rsid w:val="00300919"/>
    <w:rsid w:val="00302BF3"/>
    <w:rsid w:val="00302D8C"/>
    <w:rsid w:val="00303F92"/>
    <w:rsid w:val="00304386"/>
    <w:rsid w:val="00304EE5"/>
    <w:rsid w:val="00310825"/>
    <w:rsid w:val="00310E80"/>
    <w:rsid w:val="003110C6"/>
    <w:rsid w:val="003114E4"/>
    <w:rsid w:val="00312106"/>
    <w:rsid w:val="003126FB"/>
    <w:rsid w:val="0031280C"/>
    <w:rsid w:val="00313170"/>
    <w:rsid w:val="003136B3"/>
    <w:rsid w:val="00314324"/>
    <w:rsid w:val="00315AE3"/>
    <w:rsid w:val="00315CA2"/>
    <w:rsid w:val="0031667E"/>
    <w:rsid w:val="00316A7B"/>
    <w:rsid w:val="00317329"/>
    <w:rsid w:val="003176D1"/>
    <w:rsid w:val="00321B9A"/>
    <w:rsid w:val="00324F09"/>
    <w:rsid w:val="00325C6E"/>
    <w:rsid w:val="003265D6"/>
    <w:rsid w:val="003275F8"/>
    <w:rsid w:val="0033070B"/>
    <w:rsid w:val="00331513"/>
    <w:rsid w:val="0033491A"/>
    <w:rsid w:val="00335A61"/>
    <w:rsid w:val="0033687B"/>
    <w:rsid w:val="00337088"/>
    <w:rsid w:val="00337638"/>
    <w:rsid w:val="00340039"/>
    <w:rsid w:val="00340ADD"/>
    <w:rsid w:val="00341178"/>
    <w:rsid w:val="00341B42"/>
    <w:rsid w:val="00341DB4"/>
    <w:rsid w:val="003420E1"/>
    <w:rsid w:val="003423FC"/>
    <w:rsid w:val="0034444F"/>
    <w:rsid w:val="00344766"/>
    <w:rsid w:val="00344AD3"/>
    <w:rsid w:val="00345089"/>
    <w:rsid w:val="00345427"/>
    <w:rsid w:val="00345687"/>
    <w:rsid w:val="00345708"/>
    <w:rsid w:val="003459A2"/>
    <w:rsid w:val="00346373"/>
    <w:rsid w:val="003467CD"/>
    <w:rsid w:val="003471F0"/>
    <w:rsid w:val="003505B2"/>
    <w:rsid w:val="0035063B"/>
    <w:rsid w:val="003519DC"/>
    <w:rsid w:val="0035208A"/>
    <w:rsid w:val="00352677"/>
    <w:rsid w:val="0035393E"/>
    <w:rsid w:val="00355981"/>
    <w:rsid w:val="00357437"/>
    <w:rsid w:val="00360189"/>
    <w:rsid w:val="0036188D"/>
    <w:rsid w:val="00362013"/>
    <w:rsid w:val="00362136"/>
    <w:rsid w:val="003623F5"/>
    <w:rsid w:val="0036336C"/>
    <w:rsid w:val="003637A1"/>
    <w:rsid w:val="00364169"/>
    <w:rsid w:val="003647C3"/>
    <w:rsid w:val="00364C0A"/>
    <w:rsid w:val="0037112D"/>
    <w:rsid w:val="00371327"/>
    <w:rsid w:val="003713C2"/>
    <w:rsid w:val="0037145D"/>
    <w:rsid w:val="0037172A"/>
    <w:rsid w:val="0037269A"/>
    <w:rsid w:val="0037526D"/>
    <w:rsid w:val="0037545E"/>
    <w:rsid w:val="00376405"/>
    <w:rsid w:val="00377C25"/>
    <w:rsid w:val="0038157C"/>
    <w:rsid w:val="0038209B"/>
    <w:rsid w:val="003839F9"/>
    <w:rsid w:val="00385421"/>
    <w:rsid w:val="00385B88"/>
    <w:rsid w:val="00386A48"/>
    <w:rsid w:val="00386F51"/>
    <w:rsid w:val="00387CF3"/>
    <w:rsid w:val="00390611"/>
    <w:rsid w:val="00391DD0"/>
    <w:rsid w:val="00392022"/>
    <w:rsid w:val="0039214E"/>
    <w:rsid w:val="0039256B"/>
    <w:rsid w:val="00393884"/>
    <w:rsid w:val="003938ED"/>
    <w:rsid w:val="00393910"/>
    <w:rsid w:val="0039393F"/>
    <w:rsid w:val="00393CC5"/>
    <w:rsid w:val="00393F5B"/>
    <w:rsid w:val="00394917"/>
    <w:rsid w:val="003960C8"/>
    <w:rsid w:val="00397677"/>
    <w:rsid w:val="003A0B24"/>
    <w:rsid w:val="003A0BF2"/>
    <w:rsid w:val="003A0F14"/>
    <w:rsid w:val="003A36BD"/>
    <w:rsid w:val="003A3A32"/>
    <w:rsid w:val="003A4262"/>
    <w:rsid w:val="003A53BF"/>
    <w:rsid w:val="003A59A6"/>
    <w:rsid w:val="003A694C"/>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30DA"/>
    <w:rsid w:val="003C4A15"/>
    <w:rsid w:val="003C4FF5"/>
    <w:rsid w:val="003C57BF"/>
    <w:rsid w:val="003C5EB7"/>
    <w:rsid w:val="003D0AE2"/>
    <w:rsid w:val="003D17AF"/>
    <w:rsid w:val="003D2681"/>
    <w:rsid w:val="003D3046"/>
    <w:rsid w:val="003D3477"/>
    <w:rsid w:val="003D372B"/>
    <w:rsid w:val="003D5450"/>
    <w:rsid w:val="003D608B"/>
    <w:rsid w:val="003D70D0"/>
    <w:rsid w:val="003D7707"/>
    <w:rsid w:val="003D7760"/>
    <w:rsid w:val="003E0B2A"/>
    <w:rsid w:val="003E0F89"/>
    <w:rsid w:val="003E13A1"/>
    <w:rsid w:val="003E2955"/>
    <w:rsid w:val="003E44DA"/>
    <w:rsid w:val="003E465F"/>
    <w:rsid w:val="003E468A"/>
    <w:rsid w:val="003E4972"/>
    <w:rsid w:val="003E606D"/>
    <w:rsid w:val="003E6C77"/>
    <w:rsid w:val="003E6E17"/>
    <w:rsid w:val="003E7594"/>
    <w:rsid w:val="003E76EB"/>
    <w:rsid w:val="003F2491"/>
    <w:rsid w:val="003F308A"/>
    <w:rsid w:val="003F4582"/>
    <w:rsid w:val="003F57AB"/>
    <w:rsid w:val="003F5D5C"/>
    <w:rsid w:val="003F6192"/>
    <w:rsid w:val="003F61FA"/>
    <w:rsid w:val="00400915"/>
    <w:rsid w:val="0040187C"/>
    <w:rsid w:val="00402CBA"/>
    <w:rsid w:val="00403319"/>
    <w:rsid w:val="00404754"/>
    <w:rsid w:val="00405A0E"/>
    <w:rsid w:val="00406793"/>
    <w:rsid w:val="0040791E"/>
    <w:rsid w:val="00411F8F"/>
    <w:rsid w:val="004135D8"/>
    <w:rsid w:val="004136D6"/>
    <w:rsid w:val="0041401B"/>
    <w:rsid w:val="00414020"/>
    <w:rsid w:val="0041428D"/>
    <w:rsid w:val="0041493D"/>
    <w:rsid w:val="00415270"/>
    <w:rsid w:val="004154DB"/>
    <w:rsid w:val="00417379"/>
    <w:rsid w:val="004176BF"/>
    <w:rsid w:val="004204D0"/>
    <w:rsid w:val="00420AC4"/>
    <w:rsid w:val="00421B00"/>
    <w:rsid w:val="00421DD1"/>
    <w:rsid w:val="004232C6"/>
    <w:rsid w:val="00423414"/>
    <w:rsid w:val="00426124"/>
    <w:rsid w:val="00426F24"/>
    <w:rsid w:val="00430C63"/>
    <w:rsid w:val="004310BB"/>
    <w:rsid w:val="004325EA"/>
    <w:rsid w:val="00432DD8"/>
    <w:rsid w:val="004338C7"/>
    <w:rsid w:val="00433E65"/>
    <w:rsid w:val="00434C3F"/>
    <w:rsid w:val="00434EAD"/>
    <w:rsid w:val="00437085"/>
    <w:rsid w:val="004406B5"/>
    <w:rsid w:val="004431D5"/>
    <w:rsid w:val="004436C5"/>
    <w:rsid w:val="00444E7F"/>
    <w:rsid w:val="00445514"/>
    <w:rsid w:val="0044558A"/>
    <w:rsid w:val="00445853"/>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4EEC"/>
    <w:rsid w:val="00467C83"/>
    <w:rsid w:val="00471E09"/>
    <w:rsid w:val="00472059"/>
    <w:rsid w:val="004728C4"/>
    <w:rsid w:val="00473538"/>
    <w:rsid w:val="0047369A"/>
    <w:rsid w:val="00473C7A"/>
    <w:rsid w:val="00474095"/>
    <w:rsid w:val="00474C35"/>
    <w:rsid w:val="004750A1"/>
    <w:rsid w:val="004769A4"/>
    <w:rsid w:val="00480212"/>
    <w:rsid w:val="00480D99"/>
    <w:rsid w:val="00482C8B"/>
    <w:rsid w:val="00482D0F"/>
    <w:rsid w:val="004838A8"/>
    <w:rsid w:val="00483EC9"/>
    <w:rsid w:val="004841AE"/>
    <w:rsid w:val="0048423C"/>
    <w:rsid w:val="0048483C"/>
    <w:rsid w:val="00484C7F"/>
    <w:rsid w:val="00485194"/>
    <w:rsid w:val="0048529A"/>
    <w:rsid w:val="00487BBD"/>
    <w:rsid w:val="004900E8"/>
    <w:rsid w:val="0049095E"/>
    <w:rsid w:val="00490C99"/>
    <w:rsid w:val="00491416"/>
    <w:rsid w:val="0049216F"/>
    <w:rsid w:val="004928F5"/>
    <w:rsid w:val="00493099"/>
    <w:rsid w:val="004933FC"/>
    <w:rsid w:val="0049368A"/>
    <w:rsid w:val="00494029"/>
    <w:rsid w:val="004962CD"/>
    <w:rsid w:val="00497395"/>
    <w:rsid w:val="004A0E7A"/>
    <w:rsid w:val="004A2091"/>
    <w:rsid w:val="004A212C"/>
    <w:rsid w:val="004A29FE"/>
    <w:rsid w:val="004A3000"/>
    <w:rsid w:val="004A4437"/>
    <w:rsid w:val="004A6D54"/>
    <w:rsid w:val="004A6E6E"/>
    <w:rsid w:val="004A73A1"/>
    <w:rsid w:val="004B0090"/>
    <w:rsid w:val="004B05C6"/>
    <w:rsid w:val="004B1A74"/>
    <w:rsid w:val="004B2933"/>
    <w:rsid w:val="004B3514"/>
    <w:rsid w:val="004B37E3"/>
    <w:rsid w:val="004B3867"/>
    <w:rsid w:val="004B3EDF"/>
    <w:rsid w:val="004B631A"/>
    <w:rsid w:val="004B6671"/>
    <w:rsid w:val="004B7011"/>
    <w:rsid w:val="004C0799"/>
    <w:rsid w:val="004C09C8"/>
    <w:rsid w:val="004C11B9"/>
    <w:rsid w:val="004C16C7"/>
    <w:rsid w:val="004C2853"/>
    <w:rsid w:val="004C2BB4"/>
    <w:rsid w:val="004C3B02"/>
    <w:rsid w:val="004C3C1C"/>
    <w:rsid w:val="004C3E4F"/>
    <w:rsid w:val="004C43C9"/>
    <w:rsid w:val="004C4418"/>
    <w:rsid w:val="004C45FA"/>
    <w:rsid w:val="004C4707"/>
    <w:rsid w:val="004C4BB7"/>
    <w:rsid w:val="004C6779"/>
    <w:rsid w:val="004C7D54"/>
    <w:rsid w:val="004D069A"/>
    <w:rsid w:val="004D0CC4"/>
    <w:rsid w:val="004D0FB9"/>
    <w:rsid w:val="004D11A8"/>
    <w:rsid w:val="004D571F"/>
    <w:rsid w:val="004D6095"/>
    <w:rsid w:val="004D66AD"/>
    <w:rsid w:val="004D6995"/>
    <w:rsid w:val="004D7EE2"/>
    <w:rsid w:val="004E07A1"/>
    <w:rsid w:val="004E1729"/>
    <w:rsid w:val="004E1B3C"/>
    <w:rsid w:val="004E1CA8"/>
    <w:rsid w:val="004E3959"/>
    <w:rsid w:val="004E3F86"/>
    <w:rsid w:val="004E4252"/>
    <w:rsid w:val="004E4AD1"/>
    <w:rsid w:val="004E5659"/>
    <w:rsid w:val="004E6E5F"/>
    <w:rsid w:val="004E77E1"/>
    <w:rsid w:val="004F05BA"/>
    <w:rsid w:val="004F0AB7"/>
    <w:rsid w:val="004F15D9"/>
    <w:rsid w:val="004F1B07"/>
    <w:rsid w:val="004F3291"/>
    <w:rsid w:val="004F32D0"/>
    <w:rsid w:val="004F342E"/>
    <w:rsid w:val="004F483D"/>
    <w:rsid w:val="004F60C9"/>
    <w:rsid w:val="004F662C"/>
    <w:rsid w:val="004F6671"/>
    <w:rsid w:val="004F78C4"/>
    <w:rsid w:val="00500E29"/>
    <w:rsid w:val="00501E92"/>
    <w:rsid w:val="005025C7"/>
    <w:rsid w:val="00504B42"/>
    <w:rsid w:val="00506DB2"/>
    <w:rsid w:val="0051074E"/>
    <w:rsid w:val="00510856"/>
    <w:rsid w:val="00510870"/>
    <w:rsid w:val="00511AE4"/>
    <w:rsid w:val="00511FC0"/>
    <w:rsid w:val="00512A53"/>
    <w:rsid w:val="00513D8C"/>
    <w:rsid w:val="0051421A"/>
    <w:rsid w:val="005142CE"/>
    <w:rsid w:val="0051495F"/>
    <w:rsid w:val="005149AC"/>
    <w:rsid w:val="00514C55"/>
    <w:rsid w:val="00515083"/>
    <w:rsid w:val="005159EC"/>
    <w:rsid w:val="00515E8C"/>
    <w:rsid w:val="00516890"/>
    <w:rsid w:val="00516A4D"/>
    <w:rsid w:val="00517649"/>
    <w:rsid w:val="00520545"/>
    <w:rsid w:val="005205DF"/>
    <w:rsid w:val="00521628"/>
    <w:rsid w:val="0052214D"/>
    <w:rsid w:val="00524986"/>
    <w:rsid w:val="00525EB8"/>
    <w:rsid w:val="00525F6D"/>
    <w:rsid w:val="0052661E"/>
    <w:rsid w:val="00526627"/>
    <w:rsid w:val="00526DCA"/>
    <w:rsid w:val="00527EF6"/>
    <w:rsid w:val="00531016"/>
    <w:rsid w:val="00532218"/>
    <w:rsid w:val="00533849"/>
    <w:rsid w:val="00533D56"/>
    <w:rsid w:val="0053468B"/>
    <w:rsid w:val="00535912"/>
    <w:rsid w:val="00536373"/>
    <w:rsid w:val="005367E7"/>
    <w:rsid w:val="00540926"/>
    <w:rsid w:val="005412A2"/>
    <w:rsid w:val="00542B22"/>
    <w:rsid w:val="00542CDB"/>
    <w:rsid w:val="00542DFA"/>
    <w:rsid w:val="00543B6B"/>
    <w:rsid w:val="00543B75"/>
    <w:rsid w:val="00544041"/>
    <w:rsid w:val="005449D0"/>
    <w:rsid w:val="00550ECE"/>
    <w:rsid w:val="005515F8"/>
    <w:rsid w:val="00553B9B"/>
    <w:rsid w:val="0055407F"/>
    <w:rsid w:val="005543AF"/>
    <w:rsid w:val="00554BD4"/>
    <w:rsid w:val="0055572B"/>
    <w:rsid w:val="00555CE3"/>
    <w:rsid w:val="0055603D"/>
    <w:rsid w:val="00556978"/>
    <w:rsid w:val="005600CD"/>
    <w:rsid w:val="005608E3"/>
    <w:rsid w:val="00560E60"/>
    <w:rsid w:val="00561255"/>
    <w:rsid w:val="00562117"/>
    <w:rsid w:val="00562E42"/>
    <w:rsid w:val="0056402C"/>
    <w:rsid w:val="0056405F"/>
    <w:rsid w:val="00564672"/>
    <w:rsid w:val="0056494C"/>
    <w:rsid w:val="00564DDB"/>
    <w:rsid w:val="00565921"/>
    <w:rsid w:val="00565C1E"/>
    <w:rsid w:val="005660D0"/>
    <w:rsid w:val="00566380"/>
    <w:rsid w:val="0056658C"/>
    <w:rsid w:val="00567D41"/>
    <w:rsid w:val="005701EF"/>
    <w:rsid w:val="00570367"/>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3CB"/>
    <w:rsid w:val="00587B1E"/>
    <w:rsid w:val="00587E84"/>
    <w:rsid w:val="005913E6"/>
    <w:rsid w:val="0059209A"/>
    <w:rsid w:val="00593725"/>
    <w:rsid w:val="005944ED"/>
    <w:rsid w:val="00595B34"/>
    <w:rsid w:val="005960F6"/>
    <w:rsid w:val="005964D7"/>
    <w:rsid w:val="00596D61"/>
    <w:rsid w:val="00597018"/>
    <w:rsid w:val="005A030B"/>
    <w:rsid w:val="005A0521"/>
    <w:rsid w:val="005A1C6D"/>
    <w:rsid w:val="005A1EA5"/>
    <w:rsid w:val="005A2CE7"/>
    <w:rsid w:val="005A2F92"/>
    <w:rsid w:val="005A43E7"/>
    <w:rsid w:val="005A4480"/>
    <w:rsid w:val="005A60E9"/>
    <w:rsid w:val="005A77E1"/>
    <w:rsid w:val="005A7E33"/>
    <w:rsid w:val="005B10CC"/>
    <w:rsid w:val="005B4E14"/>
    <w:rsid w:val="005B52A0"/>
    <w:rsid w:val="005B538B"/>
    <w:rsid w:val="005B6FFD"/>
    <w:rsid w:val="005B72D5"/>
    <w:rsid w:val="005C0894"/>
    <w:rsid w:val="005C16D1"/>
    <w:rsid w:val="005C196C"/>
    <w:rsid w:val="005C32BE"/>
    <w:rsid w:val="005C3DF3"/>
    <w:rsid w:val="005C5501"/>
    <w:rsid w:val="005C5AEA"/>
    <w:rsid w:val="005C5EB4"/>
    <w:rsid w:val="005C629E"/>
    <w:rsid w:val="005C798F"/>
    <w:rsid w:val="005C7AFE"/>
    <w:rsid w:val="005D01B4"/>
    <w:rsid w:val="005D10B3"/>
    <w:rsid w:val="005D158D"/>
    <w:rsid w:val="005D1F9B"/>
    <w:rsid w:val="005D22BC"/>
    <w:rsid w:val="005D3A5F"/>
    <w:rsid w:val="005D43B1"/>
    <w:rsid w:val="005D5FFD"/>
    <w:rsid w:val="005D61BC"/>
    <w:rsid w:val="005D647C"/>
    <w:rsid w:val="005D6CE0"/>
    <w:rsid w:val="005E0835"/>
    <w:rsid w:val="005E10A5"/>
    <w:rsid w:val="005E1AEC"/>
    <w:rsid w:val="005E21DE"/>
    <w:rsid w:val="005E24C2"/>
    <w:rsid w:val="005E34E9"/>
    <w:rsid w:val="005E35AB"/>
    <w:rsid w:val="005E3E29"/>
    <w:rsid w:val="005E5356"/>
    <w:rsid w:val="005E7E9F"/>
    <w:rsid w:val="005F1439"/>
    <w:rsid w:val="005F21B0"/>
    <w:rsid w:val="005F30F1"/>
    <w:rsid w:val="005F3103"/>
    <w:rsid w:val="005F4562"/>
    <w:rsid w:val="005F4D3D"/>
    <w:rsid w:val="005F5B10"/>
    <w:rsid w:val="005F5C5E"/>
    <w:rsid w:val="005F6CAB"/>
    <w:rsid w:val="0060129A"/>
    <w:rsid w:val="0060244C"/>
    <w:rsid w:val="006055AB"/>
    <w:rsid w:val="00605CFF"/>
    <w:rsid w:val="00607C03"/>
    <w:rsid w:val="00610A95"/>
    <w:rsid w:val="0061292C"/>
    <w:rsid w:val="00613401"/>
    <w:rsid w:val="0061516D"/>
    <w:rsid w:val="00615B10"/>
    <w:rsid w:val="006168EB"/>
    <w:rsid w:val="00616DEB"/>
    <w:rsid w:val="00620DE2"/>
    <w:rsid w:val="00623DD9"/>
    <w:rsid w:val="00624E9E"/>
    <w:rsid w:val="0062573B"/>
    <w:rsid w:val="006263D3"/>
    <w:rsid w:val="00626796"/>
    <w:rsid w:val="0062694E"/>
    <w:rsid w:val="00630030"/>
    <w:rsid w:val="00630426"/>
    <w:rsid w:val="00631753"/>
    <w:rsid w:val="0063561E"/>
    <w:rsid w:val="00635C2F"/>
    <w:rsid w:val="00635DA1"/>
    <w:rsid w:val="00636EB3"/>
    <w:rsid w:val="006377A9"/>
    <w:rsid w:val="0063788D"/>
    <w:rsid w:val="00637CA7"/>
    <w:rsid w:val="00637F6F"/>
    <w:rsid w:val="00640056"/>
    <w:rsid w:val="00640E61"/>
    <w:rsid w:val="006424D3"/>
    <w:rsid w:val="00642A8B"/>
    <w:rsid w:val="006439D3"/>
    <w:rsid w:val="006468ED"/>
    <w:rsid w:val="00647DF7"/>
    <w:rsid w:val="006512F6"/>
    <w:rsid w:val="006535FA"/>
    <w:rsid w:val="006538FC"/>
    <w:rsid w:val="00653B0F"/>
    <w:rsid w:val="00653F75"/>
    <w:rsid w:val="00655007"/>
    <w:rsid w:val="0065599C"/>
    <w:rsid w:val="00655B5C"/>
    <w:rsid w:val="00657B69"/>
    <w:rsid w:val="006609B3"/>
    <w:rsid w:val="00660E52"/>
    <w:rsid w:val="0066148E"/>
    <w:rsid w:val="0066182E"/>
    <w:rsid w:val="00661B3F"/>
    <w:rsid w:val="006625F9"/>
    <w:rsid w:val="00663A37"/>
    <w:rsid w:val="00663B72"/>
    <w:rsid w:val="00664BB4"/>
    <w:rsid w:val="00665A8F"/>
    <w:rsid w:val="00667860"/>
    <w:rsid w:val="0067157E"/>
    <w:rsid w:val="00672247"/>
    <w:rsid w:val="00673EAA"/>
    <w:rsid w:val="00675D66"/>
    <w:rsid w:val="00676D1D"/>
    <w:rsid w:val="00680659"/>
    <w:rsid w:val="00680D15"/>
    <w:rsid w:val="00681544"/>
    <w:rsid w:val="006818D9"/>
    <w:rsid w:val="006834AD"/>
    <w:rsid w:val="006838C7"/>
    <w:rsid w:val="0068643A"/>
    <w:rsid w:val="00686CD9"/>
    <w:rsid w:val="00687F16"/>
    <w:rsid w:val="00690405"/>
    <w:rsid w:val="00690944"/>
    <w:rsid w:val="006914D2"/>
    <w:rsid w:val="00691C06"/>
    <w:rsid w:val="006922F5"/>
    <w:rsid w:val="00692DBD"/>
    <w:rsid w:val="0069448A"/>
    <w:rsid w:val="006950D6"/>
    <w:rsid w:val="006967F6"/>
    <w:rsid w:val="00696A11"/>
    <w:rsid w:val="00696FD6"/>
    <w:rsid w:val="006A04A9"/>
    <w:rsid w:val="006A25C6"/>
    <w:rsid w:val="006A3246"/>
    <w:rsid w:val="006A3A42"/>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2E7"/>
    <w:rsid w:val="006B7E1D"/>
    <w:rsid w:val="006C2214"/>
    <w:rsid w:val="006C2F59"/>
    <w:rsid w:val="006C372D"/>
    <w:rsid w:val="006C410C"/>
    <w:rsid w:val="006C48DE"/>
    <w:rsid w:val="006C52D3"/>
    <w:rsid w:val="006C55C2"/>
    <w:rsid w:val="006C55D7"/>
    <w:rsid w:val="006C6C41"/>
    <w:rsid w:val="006D1947"/>
    <w:rsid w:val="006D1EC8"/>
    <w:rsid w:val="006D2D2B"/>
    <w:rsid w:val="006D3F59"/>
    <w:rsid w:val="006D41A6"/>
    <w:rsid w:val="006D438A"/>
    <w:rsid w:val="006D6830"/>
    <w:rsid w:val="006D719C"/>
    <w:rsid w:val="006D7DF3"/>
    <w:rsid w:val="006E15A2"/>
    <w:rsid w:val="006E20F9"/>
    <w:rsid w:val="006E21FF"/>
    <w:rsid w:val="006E3F38"/>
    <w:rsid w:val="006E4B54"/>
    <w:rsid w:val="006E4C8D"/>
    <w:rsid w:val="006E59C4"/>
    <w:rsid w:val="006E5E9F"/>
    <w:rsid w:val="006E6076"/>
    <w:rsid w:val="006E6DD7"/>
    <w:rsid w:val="006E7985"/>
    <w:rsid w:val="006F0222"/>
    <w:rsid w:val="006F04A3"/>
    <w:rsid w:val="006F114C"/>
    <w:rsid w:val="006F1A99"/>
    <w:rsid w:val="006F22DE"/>
    <w:rsid w:val="006F428B"/>
    <w:rsid w:val="006F676C"/>
    <w:rsid w:val="006F6AB6"/>
    <w:rsid w:val="00700C90"/>
    <w:rsid w:val="00701D18"/>
    <w:rsid w:val="00701F34"/>
    <w:rsid w:val="007031A2"/>
    <w:rsid w:val="00703CE9"/>
    <w:rsid w:val="00704693"/>
    <w:rsid w:val="0070491A"/>
    <w:rsid w:val="00704AB9"/>
    <w:rsid w:val="007054D8"/>
    <w:rsid w:val="00706D47"/>
    <w:rsid w:val="007070E1"/>
    <w:rsid w:val="00711916"/>
    <w:rsid w:val="00711EE2"/>
    <w:rsid w:val="00712D71"/>
    <w:rsid w:val="007130DA"/>
    <w:rsid w:val="00713380"/>
    <w:rsid w:val="00713DD5"/>
    <w:rsid w:val="007147B9"/>
    <w:rsid w:val="0071601C"/>
    <w:rsid w:val="007167AE"/>
    <w:rsid w:val="00720D8F"/>
    <w:rsid w:val="0072119A"/>
    <w:rsid w:val="0072149D"/>
    <w:rsid w:val="007214D9"/>
    <w:rsid w:val="00722350"/>
    <w:rsid w:val="00723C6D"/>
    <w:rsid w:val="00723CAE"/>
    <w:rsid w:val="0072514D"/>
    <w:rsid w:val="00725C5A"/>
    <w:rsid w:val="007263E6"/>
    <w:rsid w:val="007264EA"/>
    <w:rsid w:val="00726D09"/>
    <w:rsid w:val="00726F49"/>
    <w:rsid w:val="0072771D"/>
    <w:rsid w:val="007327E4"/>
    <w:rsid w:val="00732AB3"/>
    <w:rsid w:val="007332CF"/>
    <w:rsid w:val="0073486B"/>
    <w:rsid w:val="00734FB5"/>
    <w:rsid w:val="00735D93"/>
    <w:rsid w:val="00736F47"/>
    <w:rsid w:val="00736F6B"/>
    <w:rsid w:val="00740ACC"/>
    <w:rsid w:val="00740DFE"/>
    <w:rsid w:val="007410C2"/>
    <w:rsid w:val="007411F0"/>
    <w:rsid w:val="00741432"/>
    <w:rsid w:val="0074208A"/>
    <w:rsid w:val="0074665B"/>
    <w:rsid w:val="00746DD6"/>
    <w:rsid w:val="00746E60"/>
    <w:rsid w:val="00746FA8"/>
    <w:rsid w:val="007479B5"/>
    <w:rsid w:val="007502BD"/>
    <w:rsid w:val="007504A3"/>
    <w:rsid w:val="007514FB"/>
    <w:rsid w:val="00752886"/>
    <w:rsid w:val="00753070"/>
    <w:rsid w:val="00753A5C"/>
    <w:rsid w:val="00753ACF"/>
    <w:rsid w:val="00754023"/>
    <w:rsid w:val="007542EB"/>
    <w:rsid w:val="00754A30"/>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2EFF"/>
    <w:rsid w:val="00764010"/>
    <w:rsid w:val="00764368"/>
    <w:rsid w:val="0076491F"/>
    <w:rsid w:val="00764A05"/>
    <w:rsid w:val="00764AFB"/>
    <w:rsid w:val="00764B5B"/>
    <w:rsid w:val="00765287"/>
    <w:rsid w:val="007657CF"/>
    <w:rsid w:val="00765C81"/>
    <w:rsid w:val="00766A73"/>
    <w:rsid w:val="00766F19"/>
    <w:rsid w:val="007712C7"/>
    <w:rsid w:val="00773A7B"/>
    <w:rsid w:val="00774137"/>
    <w:rsid w:val="0077455A"/>
    <w:rsid w:val="007764B7"/>
    <w:rsid w:val="00776581"/>
    <w:rsid w:val="00777372"/>
    <w:rsid w:val="00777417"/>
    <w:rsid w:val="00777527"/>
    <w:rsid w:val="00780E83"/>
    <w:rsid w:val="00781043"/>
    <w:rsid w:val="00781849"/>
    <w:rsid w:val="00781B6F"/>
    <w:rsid w:val="0078246A"/>
    <w:rsid w:val="00782890"/>
    <w:rsid w:val="007833CB"/>
    <w:rsid w:val="00783618"/>
    <w:rsid w:val="007838B1"/>
    <w:rsid w:val="00783B56"/>
    <w:rsid w:val="00785BC4"/>
    <w:rsid w:val="00786CFF"/>
    <w:rsid w:val="007874B4"/>
    <w:rsid w:val="0078754B"/>
    <w:rsid w:val="00787C97"/>
    <w:rsid w:val="00787E62"/>
    <w:rsid w:val="007906EE"/>
    <w:rsid w:val="007912D4"/>
    <w:rsid w:val="00791490"/>
    <w:rsid w:val="00791C7A"/>
    <w:rsid w:val="00791D59"/>
    <w:rsid w:val="00792D4C"/>
    <w:rsid w:val="007938AE"/>
    <w:rsid w:val="00793B7C"/>
    <w:rsid w:val="00794312"/>
    <w:rsid w:val="0079583E"/>
    <w:rsid w:val="00796785"/>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8CF"/>
    <w:rsid w:val="007B4416"/>
    <w:rsid w:val="007B46BF"/>
    <w:rsid w:val="007B6DD8"/>
    <w:rsid w:val="007C009D"/>
    <w:rsid w:val="007C05DC"/>
    <w:rsid w:val="007C0FF7"/>
    <w:rsid w:val="007C14EE"/>
    <w:rsid w:val="007C17F1"/>
    <w:rsid w:val="007C3040"/>
    <w:rsid w:val="007C354C"/>
    <w:rsid w:val="007C35DF"/>
    <w:rsid w:val="007C3BA4"/>
    <w:rsid w:val="007C3BBF"/>
    <w:rsid w:val="007C44C8"/>
    <w:rsid w:val="007C4E4F"/>
    <w:rsid w:val="007C5BB3"/>
    <w:rsid w:val="007C6783"/>
    <w:rsid w:val="007C7BAB"/>
    <w:rsid w:val="007D0042"/>
    <w:rsid w:val="007D07B3"/>
    <w:rsid w:val="007D1B1E"/>
    <w:rsid w:val="007D1D80"/>
    <w:rsid w:val="007D2550"/>
    <w:rsid w:val="007D4712"/>
    <w:rsid w:val="007D4AFF"/>
    <w:rsid w:val="007D5D30"/>
    <w:rsid w:val="007D6CF0"/>
    <w:rsid w:val="007E0B5E"/>
    <w:rsid w:val="007E0C9C"/>
    <w:rsid w:val="007E0FE3"/>
    <w:rsid w:val="007E18F8"/>
    <w:rsid w:val="007E38F1"/>
    <w:rsid w:val="007E3C2E"/>
    <w:rsid w:val="007E3F8B"/>
    <w:rsid w:val="007E4019"/>
    <w:rsid w:val="007E648C"/>
    <w:rsid w:val="007E660F"/>
    <w:rsid w:val="007E6FFC"/>
    <w:rsid w:val="007E781F"/>
    <w:rsid w:val="007E7E50"/>
    <w:rsid w:val="007F1049"/>
    <w:rsid w:val="007F120F"/>
    <w:rsid w:val="007F1538"/>
    <w:rsid w:val="007F15FE"/>
    <w:rsid w:val="007F3D8B"/>
    <w:rsid w:val="007F3F9F"/>
    <w:rsid w:val="007F44CF"/>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7B2A"/>
    <w:rsid w:val="008101FB"/>
    <w:rsid w:val="00810E97"/>
    <w:rsid w:val="0081123B"/>
    <w:rsid w:val="00811393"/>
    <w:rsid w:val="008151D2"/>
    <w:rsid w:val="00815716"/>
    <w:rsid w:val="00816C5A"/>
    <w:rsid w:val="00817344"/>
    <w:rsid w:val="00817678"/>
    <w:rsid w:val="0082049D"/>
    <w:rsid w:val="008217BC"/>
    <w:rsid w:val="00822BA1"/>
    <w:rsid w:val="00822DED"/>
    <w:rsid w:val="008240F4"/>
    <w:rsid w:val="00824570"/>
    <w:rsid w:val="00824E58"/>
    <w:rsid w:val="008275DC"/>
    <w:rsid w:val="0082778F"/>
    <w:rsid w:val="00827D60"/>
    <w:rsid w:val="008302C5"/>
    <w:rsid w:val="00830AF7"/>
    <w:rsid w:val="00830D47"/>
    <w:rsid w:val="00831867"/>
    <w:rsid w:val="00831D6C"/>
    <w:rsid w:val="00832DB6"/>
    <w:rsid w:val="00832F6C"/>
    <w:rsid w:val="008341ED"/>
    <w:rsid w:val="008362CE"/>
    <w:rsid w:val="00837584"/>
    <w:rsid w:val="00841673"/>
    <w:rsid w:val="00841963"/>
    <w:rsid w:val="008441B1"/>
    <w:rsid w:val="00844CD7"/>
    <w:rsid w:val="00845B52"/>
    <w:rsid w:val="008462E3"/>
    <w:rsid w:val="00846D3E"/>
    <w:rsid w:val="00846DE7"/>
    <w:rsid w:val="008477B9"/>
    <w:rsid w:val="00847C27"/>
    <w:rsid w:val="008505FB"/>
    <w:rsid w:val="00851647"/>
    <w:rsid w:val="008523FA"/>
    <w:rsid w:val="008529E6"/>
    <w:rsid w:val="00852CDD"/>
    <w:rsid w:val="008542A4"/>
    <w:rsid w:val="0085541F"/>
    <w:rsid w:val="00855E11"/>
    <w:rsid w:val="0085719C"/>
    <w:rsid w:val="008575E1"/>
    <w:rsid w:val="0085760A"/>
    <w:rsid w:val="00857BA8"/>
    <w:rsid w:val="0086170A"/>
    <w:rsid w:val="00863328"/>
    <w:rsid w:val="00864348"/>
    <w:rsid w:val="0086448F"/>
    <w:rsid w:val="008647F5"/>
    <w:rsid w:val="00864D6E"/>
    <w:rsid w:val="008659A2"/>
    <w:rsid w:val="0086690B"/>
    <w:rsid w:val="00866973"/>
    <w:rsid w:val="00867A0C"/>
    <w:rsid w:val="008708AA"/>
    <w:rsid w:val="008710F8"/>
    <w:rsid w:val="00871A91"/>
    <w:rsid w:val="00871B94"/>
    <w:rsid w:val="00872B4A"/>
    <w:rsid w:val="00872F21"/>
    <w:rsid w:val="00873012"/>
    <w:rsid w:val="008732A2"/>
    <w:rsid w:val="0087384A"/>
    <w:rsid w:val="0087417C"/>
    <w:rsid w:val="008755C2"/>
    <w:rsid w:val="00875A6F"/>
    <w:rsid w:val="00877767"/>
    <w:rsid w:val="00881947"/>
    <w:rsid w:val="00881D64"/>
    <w:rsid w:val="00882C01"/>
    <w:rsid w:val="00882CC7"/>
    <w:rsid w:val="00882E02"/>
    <w:rsid w:val="00883C16"/>
    <w:rsid w:val="008853EC"/>
    <w:rsid w:val="00885F19"/>
    <w:rsid w:val="00886866"/>
    <w:rsid w:val="00886880"/>
    <w:rsid w:val="00890A94"/>
    <w:rsid w:val="00890F7F"/>
    <w:rsid w:val="00891CFC"/>
    <w:rsid w:val="00891E79"/>
    <w:rsid w:val="008921AE"/>
    <w:rsid w:val="00895187"/>
    <w:rsid w:val="00895BD3"/>
    <w:rsid w:val="00896EDC"/>
    <w:rsid w:val="00897CF4"/>
    <w:rsid w:val="008A03D2"/>
    <w:rsid w:val="008A06D7"/>
    <w:rsid w:val="008A0C9F"/>
    <w:rsid w:val="008A14F6"/>
    <w:rsid w:val="008A1645"/>
    <w:rsid w:val="008A3E6F"/>
    <w:rsid w:val="008A56C3"/>
    <w:rsid w:val="008A73A9"/>
    <w:rsid w:val="008A7EF2"/>
    <w:rsid w:val="008B003A"/>
    <w:rsid w:val="008B0DFB"/>
    <w:rsid w:val="008B2951"/>
    <w:rsid w:val="008B2BBB"/>
    <w:rsid w:val="008B389B"/>
    <w:rsid w:val="008B590C"/>
    <w:rsid w:val="008B60D9"/>
    <w:rsid w:val="008B646D"/>
    <w:rsid w:val="008B6842"/>
    <w:rsid w:val="008B6CDF"/>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2B0"/>
    <w:rsid w:val="008D0ADE"/>
    <w:rsid w:val="008D0EE2"/>
    <w:rsid w:val="008D29AF"/>
    <w:rsid w:val="008D2D8F"/>
    <w:rsid w:val="008D2EA0"/>
    <w:rsid w:val="008D344B"/>
    <w:rsid w:val="008D346A"/>
    <w:rsid w:val="008D370B"/>
    <w:rsid w:val="008D41FC"/>
    <w:rsid w:val="008D4DD5"/>
    <w:rsid w:val="008D4ED9"/>
    <w:rsid w:val="008D6B04"/>
    <w:rsid w:val="008D72B9"/>
    <w:rsid w:val="008E2254"/>
    <w:rsid w:val="008E2654"/>
    <w:rsid w:val="008E26F2"/>
    <w:rsid w:val="008E40A8"/>
    <w:rsid w:val="008E4552"/>
    <w:rsid w:val="008E4929"/>
    <w:rsid w:val="008E4FF4"/>
    <w:rsid w:val="008E5682"/>
    <w:rsid w:val="008E743A"/>
    <w:rsid w:val="008F1C22"/>
    <w:rsid w:val="008F2554"/>
    <w:rsid w:val="008F47DC"/>
    <w:rsid w:val="008F52B5"/>
    <w:rsid w:val="008F55AF"/>
    <w:rsid w:val="008F635E"/>
    <w:rsid w:val="008F738E"/>
    <w:rsid w:val="009002CE"/>
    <w:rsid w:val="009025FB"/>
    <w:rsid w:val="009029DB"/>
    <w:rsid w:val="009038A8"/>
    <w:rsid w:val="00904244"/>
    <w:rsid w:val="009042E8"/>
    <w:rsid w:val="00905C6E"/>
    <w:rsid w:val="0090753F"/>
    <w:rsid w:val="009118BA"/>
    <w:rsid w:val="00913E51"/>
    <w:rsid w:val="00914986"/>
    <w:rsid w:val="00914DFE"/>
    <w:rsid w:val="0091549C"/>
    <w:rsid w:val="0091614B"/>
    <w:rsid w:val="00916CEC"/>
    <w:rsid w:val="0091735D"/>
    <w:rsid w:val="0091759C"/>
    <w:rsid w:val="009202C9"/>
    <w:rsid w:val="0092076E"/>
    <w:rsid w:val="00921287"/>
    <w:rsid w:val="0092131F"/>
    <w:rsid w:val="00921595"/>
    <w:rsid w:val="00921959"/>
    <w:rsid w:val="00925D59"/>
    <w:rsid w:val="00926716"/>
    <w:rsid w:val="00926CB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D0E"/>
    <w:rsid w:val="00941FC5"/>
    <w:rsid w:val="0094290B"/>
    <w:rsid w:val="009453A6"/>
    <w:rsid w:val="00945CE6"/>
    <w:rsid w:val="009464A3"/>
    <w:rsid w:val="00946522"/>
    <w:rsid w:val="00946796"/>
    <w:rsid w:val="00950969"/>
    <w:rsid w:val="009511AA"/>
    <w:rsid w:val="0095183B"/>
    <w:rsid w:val="0095204C"/>
    <w:rsid w:val="009520FE"/>
    <w:rsid w:val="009526A9"/>
    <w:rsid w:val="00953424"/>
    <w:rsid w:val="00953B51"/>
    <w:rsid w:val="00953B7B"/>
    <w:rsid w:val="00954528"/>
    <w:rsid w:val="009558AA"/>
    <w:rsid w:val="00956AC2"/>
    <w:rsid w:val="009603E5"/>
    <w:rsid w:val="0096071A"/>
    <w:rsid w:val="00960A35"/>
    <w:rsid w:val="00960C91"/>
    <w:rsid w:val="00961AEB"/>
    <w:rsid w:val="00961B6D"/>
    <w:rsid w:val="00962A88"/>
    <w:rsid w:val="00963717"/>
    <w:rsid w:val="00963E37"/>
    <w:rsid w:val="00964678"/>
    <w:rsid w:val="00965CC4"/>
    <w:rsid w:val="0096624D"/>
    <w:rsid w:val="009664D7"/>
    <w:rsid w:val="00966A2E"/>
    <w:rsid w:val="009674D4"/>
    <w:rsid w:val="009676E3"/>
    <w:rsid w:val="00970143"/>
    <w:rsid w:val="00970B7F"/>
    <w:rsid w:val="00970C38"/>
    <w:rsid w:val="00971614"/>
    <w:rsid w:val="00972340"/>
    <w:rsid w:val="00972438"/>
    <w:rsid w:val="009742DC"/>
    <w:rsid w:val="009752FA"/>
    <w:rsid w:val="00977693"/>
    <w:rsid w:val="00977BB1"/>
    <w:rsid w:val="009818E4"/>
    <w:rsid w:val="00982494"/>
    <w:rsid w:val="009845F3"/>
    <w:rsid w:val="009845FD"/>
    <w:rsid w:val="009849E0"/>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52E0"/>
    <w:rsid w:val="009A640D"/>
    <w:rsid w:val="009A7F00"/>
    <w:rsid w:val="009B1548"/>
    <w:rsid w:val="009B321A"/>
    <w:rsid w:val="009B3A1D"/>
    <w:rsid w:val="009B41F0"/>
    <w:rsid w:val="009B4F7E"/>
    <w:rsid w:val="009B69E9"/>
    <w:rsid w:val="009B7FFD"/>
    <w:rsid w:val="009C0279"/>
    <w:rsid w:val="009C0CE0"/>
    <w:rsid w:val="009C21B4"/>
    <w:rsid w:val="009C3225"/>
    <w:rsid w:val="009C3CB8"/>
    <w:rsid w:val="009C3E2A"/>
    <w:rsid w:val="009C419E"/>
    <w:rsid w:val="009C4284"/>
    <w:rsid w:val="009C4640"/>
    <w:rsid w:val="009C5DC4"/>
    <w:rsid w:val="009C61A3"/>
    <w:rsid w:val="009C66AA"/>
    <w:rsid w:val="009C67A9"/>
    <w:rsid w:val="009C6B84"/>
    <w:rsid w:val="009D0BC2"/>
    <w:rsid w:val="009D1368"/>
    <w:rsid w:val="009D1A7A"/>
    <w:rsid w:val="009D1CEE"/>
    <w:rsid w:val="009D2CDA"/>
    <w:rsid w:val="009D553D"/>
    <w:rsid w:val="009D5A24"/>
    <w:rsid w:val="009D5B2E"/>
    <w:rsid w:val="009D636F"/>
    <w:rsid w:val="009D7457"/>
    <w:rsid w:val="009D758F"/>
    <w:rsid w:val="009D7AC7"/>
    <w:rsid w:val="009D7BF2"/>
    <w:rsid w:val="009D7D83"/>
    <w:rsid w:val="009E0BE8"/>
    <w:rsid w:val="009E172F"/>
    <w:rsid w:val="009E19CB"/>
    <w:rsid w:val="009E1CC4"/>
    <w:rsid w:val="009E2447"/>
    <w:rsid w:val="009E287E"/>
    <w:rsid w:val="009E426E"/>
    <w:rsid w:val="009E439C"/>
    <w:rsid w:val="009E46F2"/>
    <w:rsid w:val="009E620D"/>
    <w:rsid w:val="009E7192"/>
    <w:rsid w:val="009E7F49"/>
    <w:rsid w:val="009F0B98"/>
    <w:rsid w:val="009F1641"/>
    <w:rsid w:val="009F1C46"/>
    <w:rsid w:val="009F1E25"/>
    <w:rsid w:val="009F2079"/>
    <w:rsid w:val="009F2592"/>
    <w:rsid w:val="009F3A59"/>
    <w:rsid w:val="009F4BE1"/>
    <w:rsid w:val="009F4FF4"/>
    <w:rsid w:val="009F5541"/>
    <w:rsid w:val="009F5C19"/>
    <w:rsid w:val="009F6493"/>
    <w:rsid w:val="009F69B5"/>
    <w:rsid w:val="009F6EA2"/>
    <w:rsid w:val="009F79AE"/>
    <w:rsid w:val="009F7F22"/>
    <w:rsid w:val="00A004D3"/>
    <w:rsid w:val="00A00FFB"/>
    <w:rsid w:val="00A04C7E"/>
    <w:rsid w:val="00A05448"/>
    <w:rsid w:val="00A06896"/>
    <w:rsid w:val="00A07CA6"/>
    <w:rsid w:val="00A10FD5"/>
    <w:rsid w:val="00A12981"/>
    <w:rsid w:val="00A14320"/>
    <w:rsid w:val="00A14E83"/>
    <w:rsid w:val="00A151A5"/>
    <w:rsid w:val="00A15263"/>
    <w:rsid w:val="00A159DE"/>
    <w:rsid w:val="00A15E74"/>
    <w:rsid w:val="00A15FB5"/>
    <w:rsid w:val="00A164FB"/>
    <w:rsid w:val="00A16BEA"/>
    <w:rsid w:val="00A175E5"/>
    <w:rsid w:val="00A178C0"/>
    <w:rsid w:val="00A17EA1"/>
    <w:rsid w:val="00A17EDF"/>
    <w:rsid w:val="00A21509"/>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4451"/>
    <w:rsid w:val="00A34742"/>
    <w:rsid w:val="00A35811"/>
    <w:rsid w:val="00A35D0A"/>
    <w:rsid w:val="00A40E66"/>
    <w:rsid w:val="00A40FB6"/>
    <w:rsid w:val="00A41712"/>
    <w:rsid w:val="00A42629"/>
    <w:rsid w:val="00A42FC0"/>
    <w:rsid w:val="00A43620"/>
    <w:rsid w:val="00A438B9"/>
    <w:rsid w:val="00A43944"/>
    <w:rsid w:val="00A43A45"/>
    <w:rsid w:val="00A43D2B"/>
    <w:rsid w:val="00A4524B"/>
    <w:rsid w:val="00A45454"/>
    <w:rsid w:val="00A4637B"/>
    <w:rsid w:val="00A46BB9"/>
    <w:rsid w:val="00A476B4"/>
    <w:rsid w:val="00A476D0"/>
    <w:rsid w:val="00A50D2F"/>
    <w:rsid w:val="00A50EE4"/>
    <w:rsid w:val="00A521D4"/>
    <w:rsid w:val="00A524B2"/>
    <w:rsid w:val="00A53511"/>
    <w:rsid w:val="00A541FE"/>
    <w:rsid w:val="00A55724"/>
    <w:rsid w:val="00A5714E"/>
    <w:rsid w:val="00A60841"/>
    <w:rsid w:val="00A61A4E"/>
    <w:rsid w:val="00A63700"/>
    <w:rsid w:val="00A64575"/>
    <w:rsid w:val="00A64C36"/>
    <w:rsid w:val="00A65A26"/>
    <w:rsid w:val="00A65F77"/>
    <w:rsid w:val="00A67625"/>
    <w:rsid w:val="00A67EF4"/>
    <w:rsid w:val="00A72255"/>
    <w:rsid w:val="00A7277A"/>
    <w:rsid w:val="00A73EF9"/>
    <w:rsid w:val="00A75324"/>
    <w:rsid w:val="00A756C6"/>
    <w:rsid w:val="00A76999"/>
    <w:rsid w:val="00A77200"/>
    <w:rsid w:val="00A80BB6"/>
    <w:rsid w:val="00A80C68"/>
    <w:rsid w:val="00A8147A"/>
    <w:rsid w:val="00A821AF"/>
    <w:rsid w:val="00A844B8"/>
    <w:rsid w:val="00A849C8"/>
    <w:rsid w:val="00A855BE"/>
    <w:rsid w:val="00A86406"/>
    <w:rsid w:val="00A86CF8"/>
    <w:rsid w:val="00A87937"/>
    <w:rsid w:val="00A87D62"/>
    <w:rsid w:val="00A9014B"/>
    <w:rsid w:val="00A914F3"/>
    <w:rsid w:val="00A915AB"/>
    <w:rsid w:val="00A9222E"/>
    <w:rsid w:val="00A92C7A"/>
    <w:rsid w:val="00A92DD2"/>
    <w:rsid w:val="00A930F5"/>
    <w:rsid w:val="00A93347"/>
    <w:rsid w:val="00A93911"/>
    <w:rsid w:val="00A93C63"/>
    <w:rsid w:val="00A9454C"/>
    <w:rsid w:val="00A94751"/>
    <w:rsid w:val="00A954D7"/>
    <w:rsid w:val="00A95B2A"/>
    <w:rsid w:val="00A95E7F"/>
    <w:rsid w:val="00A96228"/>
    <w:rsid w:val="00A96DBD"/>
    <w:rsid w:val="00A970D5"/>
    <w:rsid w:val="00A97638"/>
    <w:rsid w:val="00A978AF"/>
    <w:rsid w:val="00AA0B4E"/>
    <w:rsid w:val="00AA1BBB"/>
    <w:rsid w:val="00AA1E74"/>
    <w:rsid w:val="00AA24D2"/>
    <w:rsid w:val="00AA2CE8"/>
    <w:rsid w:val="00AA3CF9"/>
    <w:rsid w:val="00AA423E"/>
    <w:rsid w:val="00AA7316"/>
    <w:rsid w:val="00AA78CE"/>
    <w:rsid w:val="00AA7F42"/>
    <w:rsid w:val="00AB0C12"/>
    <w:rsid w:val="00AB0FA7"/>
    <w:rsid w:val="00AB2605"/>
    <w:rsid w:val="00AB26D5"/>
    <w:rsid w:val="00AB3885"/>
    <w:rsid w:val="00AB49EA"/>
    <w:rsid w:val="00AB4F00"/>
    <w:rsid w:val="00AB5F3B"/>
    <w:rsid w:val="00AC004D"/>
    <w:rsid w:val="00AC09F1"/>
    <w:rsid w:val="00AC2BD0"/>
    <w:rsid w:val="00AC38A9"/>
    <w:rsid w:val="00AC4BF6"/>
    <w:rsid w:val="00AC5375"/>
    <w:rsid w:val="00AC5AF0"/>
    <w:rsid w:val="00AC6797"/>
    <w:rsid w:val="00AC6A7A"/>
    <w:rsid w:val="00AC6F68"/>
    <w:rsid w:val="00AC7896"/>
    <w:rsid w:val="00AD104E"/>
    <w:rsid w:val="00AD124D"/>
    <w:rsid w:val="00AD1EAE"/>
    <w:rsid w:val="00AD2280"/>
    <w:rsid w:val="00AD26C0"/>
    <w:rsid w:val="00AD34A5"/>
    <w:rsid w:val="00AD3CC4"/>
    <w:rsid w:val="00AD4839"/>
    <w:rsid w:val="00AD4C7C"/>
    <w:rsid w:val="00AD61B0"/>
    <w:rsid w:val="00AD76EF"/>
    <w:rsid w:val="00AD7FA9"/>
    <w:rsid w:val="00AE19D1"/>
    <w:rsid w:val="00AE2666"/>
    <w:rsid w:val="00AE29DB"/>
    <w:rsid w:val="00AE2E9B"/>
    <w:rsid w:val="00AE3BE0"/>
    <w:rsid w:val="00AE50C7"/>
    <w:rsid w:val="00AE514C"/>
    <w:rsid w:val="00AE5D09"/>
    <w:rsid w:val="00AE6037"/>
    <w:rsid w:val="00AE6272"/>
    <w:rsid w:val="00AE6B11"/>
    <w:rsid w:val="00AE7EBC"/>
    <w:rsid w:val="00AF4206"/>
    <w:rsid w:val="00AF434D"/>
    <w:rsid w:val="00AF4EE4"/>
    <w:rsid w:val="00AF5356"/>
    <w:rsid w:val="00AF715C"/>
    <w:rsid w:val="00AF75A2"/>
    <w:rsid w:val="00AF7A71"/>
    <w:rsid w:val="00B0036F"/>
    <w:rsid w:val="00B00C8E"/>
    <w:rsid w:val="00B02AA5"/>
    <w:rsid w:val="00B04F50"/>
    <w:rsid w:val="00B05CA6"/>
    <w:rsid w:val="00B1073D"/>
    <w:rsid w:val="00B11CD7"/>
    <w:rsid w:val="00B1205D"/>
    <w:rsid w:val="00B128F0"/>
    <w:rsid w:val="00B13307"/>
    <w:rsid w:val="00B1367C"/>
    <w:rsid w:val="00B13B7B"/>
    <w:rsid w:val="00B14F62"/>
    <w:rsid w:val="00B15035"/>
    <w:rsid w:val="00B15202"/>
    <w:rsid w:val="00B1553A"/>
    <w:rsid w:val="00B17577"/>
    <w:rsid w:val="00B21CD1"/>
    <w:rsid w:val="00B23256"/>
    <w:rsid w:val="00B24CF5"/>
    <w:rsid w:val="00B25DBA"/>
    <w:rsid w:val="00B26507"/>
    <w:rsid w:val="00B269CE"/>
    <w:rsid w:val="00B3055A"/>
    <w:rsid w:val="00B31CD8"/>
    <w:rsid w:val="00B32535"/>
    <w:rsid w:val="00B3277B"/>
    <w:rsid w:val="00B32B21"/>
    <w:rsid w:val="00B33C3F"/>
    <w:rsid w:val="00B367AA"/>
    <w:rsid w:val="00B36B86"/>
    <w:rsid w:val="00B37176"/>
    <w:rsid w:val="00B373AA"/>
    <w:rsid w:val="00B37787"/>
    <w:rsid w:val="00B40823"/>
    <w:rsid w:val="00B40DF9"/>
    <w:rsid w:val="00B42083"/>
    <w:rsid w:val="00B42270"/>
    <w:rsid w:val="00B427A9"/>
    <w:rsid w:val="00B42ED1"/>
    <w:rsid w:val="00B43455"/>
    <w:rsid w:val="00B435F8"/>
    <w:rsid w:val="00B457A3"/>
    <w:rsid w:val="00B4620E"/>
    <w:rsid w:val="00B46CB0"/>
    <w:rsid w:val="00B4725D"/>
    <w:rsid w:val="00B51AFD"/>
    <w:rsid w:val="00B52A3F"/>
    <w:rsid w:val="00B539AD"/>
    <w:rsid w:val="00B5462A"/>
    <w:rsid w:val="00B54BC7"/>
    <w:rsid w:val="00B565AE"/>
    <w:rsid w:val="00B56C15"/>
    <w:rsid w:val="00B57348"/>
    <w:rsid w:val="00B61E5E"/>
    <w:rsid w:val="00B625B5"/>
    <w:rsid w:val="00B629EA"/>
    <w:rsid w:val="00B62D2B"/>
    <w:rsid w:val="00B62DEC"/>
    <w:rsid w:val="00B63807"/>
    <w:rsid w:val="00B6426B"/>
    <w:rsid w:val="00B64331"/>
    <w:rsid w:val="00B6581C"/>
    <w:rsid w:val="00B65D4D"/>
    <w:rsid w:val="00B6621C"/>
    <w:rsid w:val="00B66649"/>
    <w:rsid w:val="00B67741"/>
    <w:rsid w:val="00B67D2A"/>
    <w:rsid w:val="00B67DF0"/>
    <w:rsid w:val="00B71399"/>
    <w:rsid w:val="00B720DB"/>
    <w:rsid w:val="00B728EA"/>
    <w:rsid w:val="00B75226"/>
    <w:rsid w:val="00B75683"/>
    <w:rsid w:val="00B75985"/>
    <w:rsid w:val="00B76050"/>
    <w:rsid w:val="00B7667D"/>
    <w:rsid w:val="00B8179C"/>
    <w:rsid w:val="00B822DB"/>
    <w:rsid w:val="00B82D4E"/>
    <w:rsid w:val="00B84A8A"/>
    <w:rsid w:val="00B87C64"/>
    <w:rsid w:val="00B87E47"/>
    <w:rsid w:val="00B91A82"/>
    <w:rsid w:val="00B9279C"/>
    <w:rsid w:val="00B934BE"/>
    <w:rsid w:val="00B93569"/>
    <w:rsid w:val="00B94B37"/>
    <w:rsid w:val="00B95178"/>
    <w:rsid w:val="00B9576A"/>
    <w:rsid w:val="00B962BB"/>
    <w:rsid w:val="00B97B0E"/>
    <w:rsid w:val="00B97B16"/>
    <w:rsid w:val="00BA088E"/>
    <w:rsid w:val="00BA152C"/>
    <w:rsid w:val="00BA2861"/>
    <w:rsid w:val="00BA3873"/>
    <w:rsid w:val="00BA636A"/>
    <w:rsid w:val="00BA6707"/>
    <w:rsid w:val="00BA74AF"/>
    <w:rsid w:val="00BA7C0B"/>
    <w:rsid w:val="00BB0F85"/>
    <w:rsid w:val="00BB16D5"/>
    <w:rsid w:val="00BB1940"/>
    <w:rsid w:val="00BB2A3A"/>
    <w:rsid w:val="00BB2E4D"/>
    <w:rsid w:val="00BB5301"/>
    <w:rsid w:val="00BB57E8"/>
    <w:rsid w:val="00BB58C8"/>
    <w:rsid w:val="00BB6F65"/>
    <w:rsid w:val="00BB7349"/>
    <w:rsid w:val="00BC0196"/>
    <w:rsid w:val="00BC0367"/>
    <w:rsid w:val="00BC1CAA"/>
    <w:rsid w:val="00BC219A"/>
    <w:rsid w:val="00BC3032"/>
    <w:rsid w:val="00BC42A8"/>
    <w:rsid w:val="00BC4869"/>
    <w:rsid w:val="00BC66EE"/>
    <w:rsid w:val="00BC69F2"/>
    <w:rsid w:val="00BC74AB"/>
    <w:rsid w:val="00BC7535"/>
    <w:rsid w:val="00BC7F3C"/>
    <w:rsid w:val="00BC7FFB"/>
    <w:rsid w:val="00BD034D"/>
    <w:rsid w:val="00BD3209"/>
    <w:rsid w:val="00BD323A"/>
    <w:rsid w:val="00BD3ECE"/>
    <w:rsid w:val="00BD4316"/>
    <w:rsid w:val="00BD5782"/>
    <w:rsid w:val="00BD780A"/>
    <w:rsid w:val="00BE0194"/>
    <w:rsid w:val="00BE0CEB"/>
    <w:rsid w:val="00BE1A07"/>
    <w:rsid w:val="00BE1E12"/>
    <w:rsid w:val="00BE346A"/>
    <w:rsid w:val="00BE46DF"/>
    <w:rsid w:val="00BE635E"/>
    <w:rsid w:val="00BE6364"/>
    <w:rsid w:val="00BE6D71"/>
    <w:rsid w:val="00BE718D"/>
    <w:rsid w:val="00BE7A12"/>
    <w:rsid w:val="00BE7ADF"/>
    <w:rsid w:val="00BE7CAE"/>
    <w:rsid w:val="00BF5945"/>
    <w:rsid w:val="00BF6362"/>
    <w:rsid w:val="00BF7293"/>
    <w:rsid w:val="00BF7B4F"/>
    <w:rsid w:val="00C009C1"/>
    <w:rsid w:val="00C01B8A"/>
    <w:rsid w:val="00C01E0C"/>
    <w:rsid w:val="00C01FED"/>
    <w:rsid w:val="00C02596"/>
    <w:rsid w:val="00C027B1"/>
    <w:rsid w:val="00C02CA2"/>
    <w:rsid w:val="00C0468A"/>
    <w:rsid w:val="00C0496A"/>
    <w:rsid w:val="00C049A8"/>
    <w:rsid w:val="00C05398"/>
    <w:rsid w:val="00C056BE"/>
    <w:rsid w:val="00C06182"/>
    <w:rsid w:val="00C06249"/>
    <w:rsid w:val="00C068BC"/>
    <w:rsid w:val="00C07871"/>
    <w:rsid w:val="00C0787B"/>
    <w:rsid w:val="00C07B7F"/>
    <w:rsid w:val="00C07EC8"/>
    <w:rsid w:val="00C10243"/>
    <w:rsid w:val="00C10601"/>
    <w:rsid w:val="00C134F6"/>
    <w:rsid w:val="00C13C38"/>
    <w:rsid w:val="00C141F0"/>
    <w:rsid w:val="00C1424F"/>
    <w:rsid w:val="00C14933"/>
    <w:rsid w:val="00C14D71"/>
    <w:rsid w:val="00C14E0B"/>
    <w:rsid w:val="00C157FC"/>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046"/>
    <w:rsid w:val="00C35A64"/>
    <w:rsid w:val="00C35E7C"/>
    <w:rsid w:val="00C36B0D"/>
    <w:rsid w:val="00C3744C"/>
    <w:rsid w:val="00C37839"/>
    <w:rsid w:val="00C37EA0"/>
    <w:rsid w:val="00C409F6"/>
    <w:rsid w:val="00C410D2"/>
    <w:rsid w:val="00C41479"/>
    <w:rsid w:val="00C43810"/>
    <w:rsid w:val="00C439F1"/>
    <w:rsid w:val="00C4452E"/>
    <w:rsid w:val="00C5042D"/>
    <w:rsid w:val="00C52F0F"/>
    <w:rsid w:val="00C536D2"/>
    <w:rsid w:val="00C54558"/>
    <w:rsid w:val="00C558A4"/>
    <w:rsid w:val="00C559CD"/>
    <w:rsid w:val="00C57E04"/>
    <w:rsid w:val="00C606E2"/>
    <w:rsid w:val="00C61818"/>
    <w:rsid w:val="00C61B06"/>
    <w:rsid w:val="00C61FEC"/>
    <w:rsid w:val="00C62B4F"/>
    <w:rsid w:val="00C62FC2"/>
    <w:rsid w:val="00C65918"/>
    <w:rsid w:val="00C65FA7"/>
    <w:rsid w:val="00C7008E"/>
    <w:rsid w:val="00C71A87"/>
    <w:rsid w:val="00C72F35"/>
    <w:rsid w:val="00C73ED0"/>
    <w:rsid w:val="00C74F2A"/>
    <w:rsid w:val="00C76946"/>
    <w:rsid w:val="00C76CD4"/>
    <w:rsid w:val="00C77686"/>
    <w:rsid w:val="00C778C8"/>
    <w:rsid w:val="00C77CBD"/>
    <w:rsid w:val="00C80B05"/>
    <w:rsid w:val="00C81AD2"/>
    <w:rsid w:val="00C81CD7"/>
    <w:rsid w:val="00C81ECD"/>
    <w:rsid w:val="00C82268"/>
    <w:rsid w:val="00C83AEC"/>
    <w:rsid w:val="00C83E44"/>
    <w:rsid w:val="00C84348"/>
    <w:rsid w:val="00C8742E"/>
    <w:rsid w:val="00C90F14"/>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2F1A"/>
    <w:rsid w:val="00CA39B7"/>
    <w:rsid w:val="00CA3F4A"/>
    <w:rsid w:val="00CA43EA"/>
    <w:rsid w:val="00CA45E8"/>
    <w:rsid w:val="00CA5AF6"/>
    <w:rsid w:val="00CA613B"/>
    <w:rsid w:val="00CA6A87"/>
    <w:rsid w:val="00CA760E"/>
    <w:rsid w:val="00CB1E78"/>
    <w:rsid w:val="00CB2149"/>
    <w:rsid w:val="00CB2159"/>
    <w:rsid w:val="00CB252D"/>
    <w:rsid w:val="00CB4BBD"/>
    <w:rsid w:val="00CB4C86"/>
    <w:rsid w:val="00CB508B"/>
    <w:rsid w:val="00CB51F5"/>
    <w:rsid w:val="00CB5B7B"/>
    <w:rsid w:val="00CB5F3F"/>
    <w:rsid w:val="00CB6418"/>
    <w:rsid w:val="00CB651C"/>
    <w:rsid w:val="00CB740B"/>
    <w:rsid w:val="00CC0C48"/>
    <w:rsid w:val="00CC2F81"/>
    <w:rsid w:val="00CC3DCA"/>
    <w:rsid w:val="00CC435D"/>
    <w:rsid w:val="00CC4F1E"/>
    <w:rsid w:val="00CC5FBE"/>
    <w:rsid w:val="00CC6A79"/>
    <w:rsid w:val="00CC6BC0"/>
    <w:rsid w:val="00CC7706"/>
    <w:rsid w:val="00CD0CAF"/>
    <w:rsid w:val="00CD19A8"/>
    <w:rsid w:val="00CD19DB"/>
    <w:rsid w:val="00CD2E3C"/>
    <w:rsid w:val="00CD30FC"/>
    <w:rsid w:val="00CD39A2"/>
    <w:rsid w:val="00CD4B87"/>
    <w:rsid w:val="00CD55DB"/>
    <w:rsid w:val="00CD63AD"/>
    <w:rsid w:val="00CE0C7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13CB"/>
    <w:rsid w:val="00CF2324"/>
    <w:rsid w:val="00CF31B4"/>
    <w:rsid w:val="00CF4606"/>
    <w:rsid w:val="00CF4CEF"/>
    <w:rsid w:val="00CF6431"/>
    <w:rsid w:val="00CF6592"/>
    <w:rsid w:val="00CF6E52"/>
    <w:rsid w:val="00D00B10"/>
    <w:rsid w:val="00D01DCF"/>
    <w:rsid w:val="00D01F15"/>
    <w:rsid w:val="00D02606"/>
    <w:rsid w:val="00D0448D"/>
    <w:rsid w:val="00D04514"/>
    <w:rsid w:val="00D05D6D"/>
    <w:rsid w:val="00D062B1"/>
    <w:rsid w:val="00D067C4"/>
    <w:rsid w:val="00D076D9"/>
    <w:rsid w:val="00D100BF"/>
    <w:rsid w:val="00D11A35"/>
    <w:rsid w:val="00D11E06"/>
    <w:rsid w:val="00D1224D"/>
    <w:rsid w:val="00D1259C"/>
    <w:rsid w:val="00D13846"/>
    <w:rsid w:val="00D144BC"/>
    <w:rsid w:val="00D146EB"/>
    <w:rsid w:val="00D15656"/>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6DE4"/>
    <w:rsid w:val="00D278F0"/>
    <w:rsid w:val="00D32986"/>
    <w:rsid w:val="00D3335D"/>
    <w:rsid w:val="00D338DB"/>
    <w:rsid w:val="00D3511F"/>
    <w:rsid w:val="00D360DF"/>
    <w:rsid w:val="00D36BE0"/>
    <w:rsid w:val="00D36DB6"/>
    <w:rsid w:val="00D3752B"/>
    <w:rsid w:val="00D40470"/>
    <w:rsid w:val="00D41147"/>
    <w:rsid w:val="00D41F48"/>
    <w:rsid w:val="00D44AD8"/>
    <w:rsid w:val="00D4515E"/>
    <w:rsid w:val="00D4521D"/>
    <w:rsid w:val="00D45819"/>
    <w:rsid w:val="00D46397"/>
    <w:rsid w:val="00D464F2"/>
    <w:rsid w:val="00D47BE3"/>
    <w:rsid w:val="00D50F44"/>
    <w:rsid w:val="00D52868"/>
    <w:rsid w:val="00D52933"/>
    <w:rsid w:val="00D52C36"/>
    <w:rsid w:val="00D52FF0"/>
    <w:rsid w:val="00D56683"/>
    <w:rsid w:val="00D574A2"/>
    <w:rsid w:val="00D6001A"/>
    <w:rsid w:val="00D60FC7"/>
    <w:rsid w:val="00D6189E"/>
    <w:rsid w:val="00D61E4F"/>
    <w:rsid w:val="00D62166"/>
    <w:rsid w:val="00D62E71"/>
    <w:rsid w:val="00D63146"/>
    <w:rsid w:val="00D64BB4"/>
    <w:rsid w:val="00D65159"/>
    <w:rsid w:val="00D65AEB"/>
    <w:rsid w:val="00D65C56"/>
    <w:rsid w:val="00D66172"/>
    <w:rsid w:val="00D66CBB"/>
    <w:rsid w:val="00D70514"/>
    <w:rsid w:val="00D71305"/>
    <w:rsid w:val="00D718B8"/>
    <w:rsid w:val="00D71BF7"/>
    <w:rsid w:val="00D71CEC"/>
    <w:rsid w:val="00D7260C"/>
    <w:rsid w:val="00D72B70"/>
    <w:rsid w:val="00D731D0"/>
    <w:rsid w:val="00D738D2"/>
    <w:rsid w:val="00D73CDD"/>
    <w:rsid w:val="00D741C8"/>
    <w:rsid w:val="00D74E94"/>
    <w:rsid w:val="00D75395"/>
    <w:rsid w:val="00D76565"/>
    <w:rsid w:val="00D766B4"/>
    <w:rsid w:val="00D809E4"/>
    <w:rsid w:val="00D81B85"/>
    <w:rsid w:val="00D81EDD"/>
    <w:rsid w:val="00D8486E"/>
    <w:rsid w:val="00D84EA2"/>
    <w:rsid w:val="00D84F77"/>
    <w:rsid w:val="00D8663B"/>
    <w:rsid w:val="00D878B6"/>
    <w:rsid w:val="00D87FC0"/>
    <w:rsid w:val="00D90C1B"/>
    <w:rsid w:val="00D90FB3"/>
    <w:rsid w:val="00D910B9"/>
    <w:rsid w:val="00D925D1"/>
    <w:rsid w:val="00D92668"/>
    <w:rsid w:val="00D93AD4"/>
    <w:rsid w:val="00D94BE4"/>
    <w:rsid w:val="00D94F27"/>
    <w:rsid w:val="00D95B37"/>
    <w:rsid w:val="00D979CF"/>
    <w:rsid w:val="00DA04CA"/>
    <w:rsid w:val="00DA0B8F"/>
    <w:rsid w:val="00DA19BB"/>
    <w:rsid w:val="00DA1A7B"/>
    <w:rsid w:val="00DA1F2A"/>
    <w:rsid w:val="00DA2EDA"/>
    <w:rsid w:val="00DA3A11"/>
    <w:rsid w:val="00DA4224"/>
    <w:rsid w:val="00DA432C"/>
    <w:rsid w:val="00DA4677"/>
    <w:rsid w:val="00DA5392"/>
    <w:rsid w:val="00DA7D12"/>
    <w:rsid w:val="00DB0034"/>
    <w:rsid w:val="00DB08A2"/>
    <w:rsid w:val="00DB0D6D"/>
    <w:rsid w:val="00DB1035"/>
    <w:rsid w:val="00DB1F84"/>
    <w:rsid w:val="00DB2F12"/>
    <w:rsid w:val="00DB44A1"/>
    <w:rsid w:val="00DB5CD7"/>
    <w:rsid w:val="00DB6647"/>
    <w:rsid w:val="00DB67DA"/>
    <w:rsid w:val="00DC0C9F"/>
    <w:rsid w:val="00DC124E"/>
    <w:rsid w:val="00DC1727"/>
    <w:rsid w:val="00DC1843"/>
    <w:rsid w:val="00DC33BA"/>
    <w:rsid w:val="00DC4957"/>
    <w:rsid w:val="00DC4AE2"/>
    <w:rsid w:val="00DC5A04"/>
    <w:rsid w:val="00DC63B3"/>
    <w:rsid w:val="00DC6B6C"/>
    <w:rsid w:val="00DD2877"/>
    <w:rsid w:val="00DD2EDE"/>
    <w:rsid w:val="00DD3144"/>
    <w:rsid w:val="00DD38A3"/>
    <w:rsid w:val="00DD63D6"/>
    <w:rsid w:val="00DD67AC"/>
    <w:rsid w:val="00DD7FD2"/>
    <w:rsid w:val="00DE0E0F"/>
    <w:rsid w:val="00DE0F3E"/>
    <w:rsid w:val="00DE1DEE"/>
    <w:rsid w:val="00DE2799"/>
    <w:rsid w:val="00DE2A8A"/>
    <w:rsid w:val="00DE3218"/>
    <w:rsid w:val="00DE33F9"/>
    <w:rsid w:val="00DE5831"/>
    <w:rsid w:val="00DE5C5C"/>
    <w:rsid w:val="00DE6816"/>
    <w:rsid w:val="00DE687B"/>
    <w:rsid w:val="00DE6CD3"/>
    <w:rsid w:val="00DE76D7"/>
    <w:rsid w:val="00DF06C4"/>
    <w:rsid w:val="00DF0BD1"/>
    <w:rsid w:val="00DF1033"/>
    <w:rsid w:val="00DF1156"/>
    <w:rsid w:val="00DF1173"/>
    <w:rsid w:val="00DF2CB0"/>
    <w:rsid w:val="00DF383C"/>
    <w:rsid w:val="00DF4465"/>
    <w:rsid w:val="00DF451B"/>
    <w:rsid w:val="00DF451C"/>
    <w:rsid w:val="00DF5666"/>
    <w:rsid w:val="00DF5D03"/>
    <w:rsid w:val="00DF6006"/>
    <w:rsid w:val="00DF6955"/>
    <w:rsid w:val="00DF7B01"/>
    <w:rsid w:val="00DF7E4B"/>
    <w:rsid w:val="00E00957"/>
    <w:rsid w:val="00E01DDD"/>
    <w:rsid w:val="00E02130"/>
    <w:rsid w:val="00E0349F"/>
    <w:rsid w:val="00E0443E"/>
    <w:rsid w:val="00E0480A"/>
    <w:rsid w:val="00E05FCE"/>
    <w:rsid w:val="00E076EA"/>
    <w:rsid w:val="00E0787C"/>
    <w:rsid w:val="00E120FC"/>
    <w:rsid w:val="00E12D07"/>
    <w:rsid w:val="00E14BA9"/>
    <w:rsid w:val="00E1504E"/>
    <w:rsid w:val="00E1701F"/>
    <w:rsid w:val="00E2168A"/>
    <w:rsid w:val="00E22FD4"/>
    <w:rsid w:val="00E23A0E"/>
    <w:rsid w:val="00E23EE3"/>
    <w:rsid w:val="00E245A1"/>
    <w:rsid w:val="00E24831"/>
    <w:rsid w:val="00E25228"/>
    <w:rsid w:val="00E269B0"/>
    <w:rsid w:val="00E27953"/>
    <w:rsid w:val="00E31001"/>
    <w:rsid w:val="00E314BF"/>
    <w:rsid w:val="00E34A4E"/>
    <w:rsid w:val="00E368CE"/>
    <w:rsid w:val="00E41D06"/>
    <w:rsid w:val="00E41D0D"/>
    <w:rsid w:val="00E41E33"/>
    <w:rsid w:val="00E426BD"/>
    <w:rsid w:val="00E42F57"/>
    <w:rsid w:val="00E43C83"/>
    <w:rsid w:val="00E44669"/>
    <w:rsid w:val="00E45508"/>
    <w:rsid w:val="00E46545"/>
    <w:rsid w:val="00E46685"/>
    <w:rsid w:val="00E507BE"/>
    <w:rsid w:val="00E50A06"/>
    <w:rsid w:val="00E51D63"/>
    <w:rsid w:val="00E5265D"/>
    <w:rsid w:val="00E540BC"/>
    <w:rsid w:val="00E5413A"/>
    <w:rsid w:val="00E545D0"/>
    <w:rsid w:val="00E546D8"/>
    <w:rsid w:val="00E55480"/>
    <w:rsid w:val="00E55AC7"/>
    <w:rsid w:val="00E55C26"/>
    <w:rsid w:val="00E55EA0"/>
    <w:rsid w:val="00E56C8D"/>
    <w:rsid w:val="00E600CD"/>
    <w:rsid w:val="00E6041B"/>
    <w:rsid w:val="00E61239"/>
    <w:rsid w:val="00E62EF4"/>
    <w:rsid w:val="00E632EA"/>
    <w:rsid w:val="00E654A0"/>
    <w:rsid w:val="00E65521"/>
    <w:rsid w:val="00E65D6D"/>
    <w:rsid w:val="00E66AC1"/>
    <w:rsid w:val="00E67455"/>
    <w:rsid w:val="00E67FF3"/>
    <w:rsid w:val="00E701AC"/>
    <w:rsid w:val="00E70BF9"/>
    <w:rsid w:val="00E719E2"/>
    <w:rsid w:val="00E730F3"/>
    <w:rsid w:val="00E74957"/>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653F"/>
    <w:rsid w:val="00E86929"/>
    <w:rsid w:val="00E86A9B"/>
    <w:rsid w:val="00E86C05"/>
    <w:rsid w:val="00E90C8F"/>
    <w:rsid w:val="00E91006"/>
    <w:rsid w:val="00E91851"/>
    <w:rsid w:val="00E92106"/>
    <w:rsid w:val="00E92204"/>
    <w:rsid w:val="00E93276"/>
    <w:rsid w:val="00E93457"/>
    <w:rsid w:val="00E93F35"/>
    <w:rsid w:val="00EA04FB"/>
    <w:rsid w:val="00EA1F76"/>
    <w:rsid w:val="00EA4C1F"/>
    <w:rsid w:val="00EA5469"/>
    <w:rsid w:val="00EA5B2B"/>
    <w:rsid w:val="00EA737F"/>
    <w:rsid w:val="00EA7EA7"/>
    <w:rsid w:val="00EB0239"/>
    <w:rsid w:val="00EB0AFA"/>
    <w:rsid w:val="00EB2BE8"/>
    <w:rsid w:val="00EB2F9B"/>
    <w:rsid w:val="00EB311C"/>
    <w:rsid w:val="00EB352A"/>
    <w:rsid w:val="00EB3FD5"/>
    <w:rsid w:val="00EB47A3"/>
    <w:rsid w:val="00EB4897"/>
    <w:rsid w:val="00EB5F05"/>
    <w:rsid w:val="00EB6396"/>
    <w:rsid w:val="00EB65D1"/>
    <w:rsid w:val="00EB6B8E"/>
    <w:rsid w:val="00EC1362"/>
    <w:rsid w:val="00EC238F"/>
    <w:rsid w:val="00EC291E"/>
    <w:rsid w:val="00EC2EEA"/>
    <w:rsid w:val="00EC6033"/>
    <w:rsid w:val="00EC690F"/>
    <w:rsid w:val="00EC6ABB"/>
    <w:rsid w:val="00EC7B44"/>
    <w:rsid w:val="00ED10D9"/>
    <w:rsid w:val="00ED28F4"/>
    <w:rsid w:val="00ED2D91"/>
    <w:rsid w:val="00ED30A9"/>
    <w:rsid w:val="00ED30BB"/>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4EEF"/>
    <w:rsid w:val="00EF52F1"/>
    <w:rsid w:val="00EF5FF8"/>
    <w:rsid w:val="00EF6F58"/>
    <w:rsid w:val="00EF7935"/>
    <w:rsid w:val="00F012D3"/>
    <w:rsid w:val="00F01526"/>
    <w:rsid w:val="00F020CC"/>
    <w:rsid w:val="00F023A7"/>
    <w:rsid w:val="00F02EDC"/>
    <w:rsid w:val="00F039E2"/>
    <w:rsid w:val="00F04A95"/>
    <w:rsid w:val="00F04C02"/>
    <w:rsid w:val="00F058D3"/>
    <w:rsid w:val="00F10A38"/>
    <w:rsid w:val="00F1176A"/>
    <w:rsid w:val="00F11FF3"/>
    <w:rsid w:val="00F123B3"/>
    <w:rsid w:val="00F12BF1"/>
    <w:rsid w:val="00F12F4D"/>
    <w:rsid w:val="00F12FB0"/>
    <w:rsid w:val="00F12FD5"/>
    <w:rsid w:val="00F13A10"/>
    <w:rsid w:val="00F13BAD"/>
    <w:rsid w:val="00F14381"/>
    <w:rsid w:val="00F16039"/>
    <w:rsid w:val="00F20491"/>
    <w:rsid w:val="00F206DE"/>
    <w:rsid w:val="00F20903"/>
    <w:rsid w:val="00F20DCF"/>
    <w:rsid w:val="00F23331"/>
    <w:rsid w:val="00F23CF2"/>
    <w:rsid w:val="00F2498E"/>
    <w:rsid w:val="00F249C5"/>
    <w:rsid w:val="00F25241"/>
    <w:rsid w:val="00F25865"/>
    <w:rsid w:val="00F270F0"/>
    <w:rsid w:val="00F276A8"/>
    <w:rsid w:val="00F27BDA"/>
    <w:rsid w:val="00F27DB1"/>
    <w:rsid w:val="00F30FCB"/>
    <w:rsid w:val="00F328FB"/>
    <w:rsid w:val="00F3332A"/>
    <w:rsid w:val="00F34068"/>
    <w:rsid w:val="00F3421F"/>
    <w:rsid w:val="00F35ED7"/>
    <w:rsid w:val="00F36B72"/>
    <w:rsid w:val="00F4001D"/>
    <w:rsid w:val="00F423F6"/>
    <w:rsid w:val="00F43528"/>
    <w:rsid w:val="00F43916"/>
    <w:rsid w:val="00F44F84"/>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C66"/>
    <w:rsid w:val="00F74FB9"/>
    <w:rsid w:val="00F751C2"/>
    <w:rsid w:val="00F775A3"/>
    <w:rsid w:val="00F77D38"/>
    <w:rsid w:val="00F809C6"/>
    <w:rsid w:val="00F81408"/>
    <w:rsid w:val="00F815F4"/>
    <w:rsid w:val="00F82913"/>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6398"/>
    <w:rsid w:val="00FB6F5A"/>
    <w:rsid w:val="00FC16AB"/>
    <w:rsid w:val="00FC281A"/>
    <w:rsid w:val="00FC37AD"/>
    <w:rsid w:val="00FC3FBD"/>
    <w:rsid w:val="00FC54A4"/>
    <w:rsid w:val="00FC5909"/>
    <w:rsid w:val="00FC5CDF"/>
    <w:rsid w:val="00FC79E8"/>
    <w:rsid w:val="00FD0A58"/>
    <w:rsid w:val="00FD160B"/>
    <w:rsid w:val="00FD19B7"/>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5DCB"/>
    <w:rsid w:val="00FE663C"/>
    <w:rsid w:val="00FE76FD"/>
    <w:rsid w:val="00FF0847"/>
    <w:rsid w:val="00FF1B91"/>
    <w:rsid w:val="00FF299D"/>
    <w:rsid w:val="00FF32F4"/>
    <w:rsid w:val="00FF47CD"/>
    <w:rsid w:val="00FF5344"/>
    <w:rsid w:val="00FF5532"/>
    <w:rsid w:val="00FF67D7"/>
    <w:rsid w:val="12647DF1"/>
    <w:rsid w:val="14E66B03"/>
    <w:rsid w:val="6011CFBC"/>
    <w:rsid w:val="723045DB"/>
    <w:rsid w:val="75E1F5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5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5"/>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11"/>
      </w:numPr>
    </w:pPr>
  </w:style>
  <w:style w:type="numbering" w:customStyle="1" w:styleId="Listaactual3">
    <w:name w:val="Lista actual3"/>
    <w:uiPriority w:val="99"/>
    <w:rsid w:val="00ED52D1"/>
    <w:pPr>
      <w:numPr>
        <w:numId w:val="13"/>
      </w:numPr>
    </w:pPr>
  </w:style>
  <w:style w:type="numbering" w:customStyle="1" w:styleId="Listaactual4">
    <w:name w:val="Lista actual4"/>
    <w:uiPriority w:val="99"/>
    <w:rsid w:val="004436C5"/>
    <w:pPr>
      <w:numPr>
        <w:numId w:val="17"/>
      </w:numPr>
    </w:pPr>
  </w:style>
  <w:style w:type="numbering" w:customStyle="1" w:styleId="Listaactual5">
    <w:name w:val="Lista actual5"/>
    <w:uiPriority w:val="99"/>
    <w:rsid w:val="004431D5"/>
    <w:pPr>
      <w:numPr>
        <w:numId w:val="18"/>
      </w:numPr>
    </w:pPr>
  </w:style>
  <w:style w:type="numbering" w:customStyle="1" w:styleId="Listaactual6">
    <w:name w:val="Lista actual6"/>
    <w:uiPriority w:val="99"/>
    <w:rsid w:val="004431D5"/>
    <w:pPr>
      <w:numPr>
        <w:numId w:val="19"/>
      </w:numPr>
    </w:pPr>
  </w:style>
  <w:style w:type="numbering" w:customStyle="1" w:styleId="Listaactual7">
    <w:name w:val="Lista actual7"/>
    <w:uiPriority w:val="99"/>
    <w:rsid w:val="004431D5"/>
    <w:pPr>
      <w:numPr>
        <w:numId w:val="20"/>
      </w:numPr>
    </w:pPr>
  </w:style>
  <w:style w:type="numbering" w:customStyle="1" w:styleId="Listaactual8">
    <w:name w:val="Lista actual8"/>
    <w:uiPriority w:val="99"/>
    <w:rsid w:val="00FD295A"/>
    <w:pPr>
      <w:numPr>
        <w:numId w:val="23"/>
      </w:numPr>
    </w:pPr>
  </w:style>
  <w:style w:type="numbering" w:customStyle="1" w:styleId="Listaactual9">
    <w:name w:val="Lista actual9"/>
    <w:uiPriority w:val="99"/>
    <w:rsid w:val="00025560"/>
    <w:pPr>
      <w:numPr>
        <w:numId w:val="24"/>
      </w:numPr>
    </w:pPr>
  </w:style>
  <w:style w:type="numbering" w:customStyle="1" w:styleId="Listaactual10">
    <w:name w:val="Lista actual10"/>
    <w:uiPriority w:val="99"/>
    <w:rsid w:val="00CE31B1"/>
    <w:pPr>
      <w:numPr>
        <w:numId w:val="25"/>
      </w:numPr>
    </w:pPr>
  </w:style>
  <w:style w:type="numbering" w:customStyle="1" w:styleId="Listaactual11">
    <w:name w:val="Lista actual11"/>
    <w:uiPriority w:val="99"/>
    <w:rsid w:val="00514C55"/>
    <w:pPr>
      <w:numPr>
        <w:numId w:val="27"/>
      </w:numPr>
    </w:pPr>
  </w:style>
  <w:style w:type="numbering" w:customStyle="1" w:styleId="Listaactual12">
    <w:name w:val="Lista actual12"/>
    <w:uiPriority w:val="99"/>
    <w:rsid w:val="00BC4869"/>
    <w:pPr>
      <w:numPr>
        <w:numId w:val="28"/>
      </w:numPr>
    </w:pPr>
  </w:style>
  <w:style w:type="numbering" w:customStyle="1" w:styleId="Listaactual13">
    <w:name w:val="Lista actual13"/>
    <w:uiPriority w:val="99"/>
    <w:rsid w:val="00F20903"/>
    <w:pPr>
      <w:numPr>
        <w:numId w:val="30"/>
      </w:numPr>
    </w:pPr>
  </w:style>
  <w:style w:type="paragraph" w:styleId="Listaconvietas">
    <w:name w:val="List Bullet"/>
    <w:basedOn w:val="Normal"/>
    <w:uiPriority w:val="99"/>
    <w:unhideWhenUsed/>
    <w:rsid w:val="00CD0CAF"/>
    <w:pPr>
      <w:numPr>
        <w:numId w:val="36"/>
      </w:numPr>
      <w:contextualSpacing/>
    </w:pPr>
  </w:style>
  <w:style w:type="character" w:customStyle="1" w:styleId="Mencinsinresolver2">
    <w:name w:val="Mención sin resolver2"/>
    <w:basedOn w:val="Fuentedeprrafopredeter"/>
    <w:uiPriority w:val="99"/>
    <w:semiHidden/>
    <w:unhideWhenUsed/>
    <w:rsid w:val="00172A77"/>
    <w:rPr>
      <w:color w:val="605E5C"/>
      <w:shd w:val="clear" w:color="auto" w:fill="E1DFDD"/>
    </w:rPr>
  </w:style>
  <w:style w:type="paragraph" w:customStyle="1" w:styleId="fundamentos0">
    <w:name w:val="fundamentos"/>
    <w:basedOn w:val="Sinespaciado"/>
    <w:link w:val="fundamentosCar"/>
    <w:rsid w:val="00E368CE"/>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E368CE"/>
    <w:rPr>
      <w:rFonts w:ascii="Times New Roman" w:eastAsia="Palatino Linotype" w:hAnsi="Times New Roman" w:cs="Palatino Linotype"/>
      <w:i/>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8BC81-2505-46F9-8968-BB8C4C56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10708</Words>
  <Characters>58895</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INFOEM365</cp:lastModifiedBy>
  <cp:revision>2</cp:revision>
  <cp:lastPrinted>2019-06-13T15:30:00Z</cp:lastPrinted>
  <dcterms:created xsi:type="dcterms:W3CDTF">2024-08-27T17:04:00Z</dcterms:created>
  <dcterms:modified xsi:type="dcterms:W3CDTF">2024-08-27T17:04:00Z</dcterms:modified>
</cp:coreProperties>
</file>