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E2901" w14:textId="5F9E90AD" w:rsidR="00911E9F" w:rsidRPr="00B072B5" w:rsidRDefault="00911E9F" w:rsidP="00911E9F">
      <w:pPr>
        <w:tabs>
          <w:tab w:val="left" w:pos="3465"/>
        </w:tabs>
        <w:spacing w:line="360" w:lineRule="auto"/>
        <w:jc w:val="both"/>
        <w:rPr>
          <w:rFonts w:ascii="Palatino Linotype" w:hAnsi="Palatino Linotype"/>
        </w:rPr>
      </w:pPr>
      <w:r w:rsidRPr="00B072B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F4D95" w:rsidRPr="00B072B5">
        <w:rPr>
          <w:rFonts w:ascii="Palatino Linotype" w:hAnsi="Palatino Linotype"/>
        </w:rPr>
        <w:t>diecisiete (17)</w:t>
      </w:r>
      <w:r w:rsidRPr="00B072B5">
        <w:rPr>
          <w:rFonts w:ascii="Palatino Linotype" w:hAnsi="Palatino Linotype"/>
        </w:rPr>
        <w:t xml:space="preserve"> de enero de dos mil veinticuatro.</w:t>
      </w:r>
    </w:p>
    <w:p w14:paraId="07B7EFD9" w14:textId="77777777" w:rsidR="00911E9F" w:rsidRPr="00B072B5" w:rsidRDefault="00911E9F" w:rsidP="00911E9F">
      <w:pPr>
        <w:tabs>
          <w:tab w:val="left" w:pos="3465"/>
        </w:tabs>
        <w:spacing w:line="360" w:lineRule="auto"/>
        <w:jc w:val="both"/>
        <w:rPr>
          <w:rFonts w:ascii="Palatino Linotype" w:hAnsi="Palatino Linotype"/>
        </w:rPr>
      </w:pPr>
    </w:p>
    <w:p w14:paraId="3678FB33" w14:textId="349E2599" w:rsidR="00911E9F" w:rsidRPr="00B072B5" w:rsidRDefault="00911E9F" w:rsidP="00911E9F">
      <w:pPr>
        <w:spacing w:line="360" w:lineRule="auto"/>
        <w:jc w:val="both"/>
        <w:rPr>
          <w:rFonts w:ascii="Palatino Linotype" w:hAnsi="Palatino Linotype"/>
        </w:rPr>
      </w:pPr>
      <w:r w:rsidRPr="00B072B5">
        <w:rPr>
          <w:rFonts w:ascii="Palatino Linotype" w:hAnsi="Palatino Linotype"/>
          <w:b/>
        </w:rPr>
        <w:t>VISTO</w:t>
      </w:r>
      <w:r w:rsidRPr="00B072B5">
        <w:rPr>
          <w:rFonts w:ascii="Palatino Linotype" w:hAnsi="Palatino Linotype"/>
        </w:rPr>
        <w:t xml:space="preserve"> el expediente electrónico formado con motivo del recurso de revisión </w:t>
      </w:r>
      <w:r w:rsidRPr="00B072B5">
        <w:rPr>
          <w:rFonts w:ascii="Palatino Linotype" w:hAnsi="Palatino Linotype"/>
          <w:b/>
        </w:rPr>
        <w:t>06848/INFOEM/IP/RR/2023</w:t>
      </w:r>
      <w:r w:rsidRPr="00B072B5">
        <w:rPr>
          <w:rFonts w:ascii="Palatino Linotype" w:hAnsi="Palatino Linotype"/>
        </w:rPr>
        <w:t>,</w:t>
      </w:r>
      <w:r w:rsidRPr="00B072B5">
        <w:rPr>
          <w:rFonts w:ascii="Palatino Linotype" w:hAnsi="Palatino Linotype" w:cs="Arial"/>
          <w:b/>
          <w:bCs/>
        </w:rPr>
        <w:t xml:space="preserve"> </w:t>
      </w:r>
      <w:r w:rsidRPr="00B072B5">
        <w:rPr>
          <w:rFonts w:ascii="Palatino Linotype" w:hAnsi="Palatino Linotype"/>
        </w:rPr>
        <w:t xml:space="preserve">promovido por una persona que </w:t>
      </w:r>
      <w:r w:rsidR="00B072B5" w:rsidRPr="00B072B5">
        <w:rPr>
          <w:rFonts w:ascii="Palatino Linotype" w:hAnsi="Palatino Linotype"/>
        </w:rPr>
        <w:t>n</w:t>
      </w:r>
      <w:r w:rsidRPr="00B072B5">
        <w:rPr>
          <w:rFonts w:ascii="Palatino Linotype" w:hAnsi="Palatino Linotype"/>
        </w:rPr>
        <w:t>o dio información</w:t>
      </w:r>
      <w:r w:rsidRPr="00B072B5">
        <w:rPr>
          <w:rFonts w:ascii="Palatino Linotype" w:hAnsi="Palatino Linotype"/>
          <w:b/>
        </w:rPr>
        <w:t>,</w:t>
      </w:r>
      <w:r w:rsidRPr="00B072B5">
        <w:rPr>
          <w:rFonts w:ascii="Palatino Linotype" w:hAnsi="Palatino Linotype"/>
        </w:rPr>
        <w:t xml:space="preserve"> a quien en lo sucesivo se le identificará como </w:t>
      </w:r>
      <w:r w:rsidRPr="00B072B5">
        <w:rPr>
          <w:rFonts w:ascii="Palatino Linotype" w:hAnsi="Palatino Linotype"/>
          <w:b/>
        </w:rPr>
        <w:t>EL RECURRENTE</w:t>
      </w:r>
      <w:r w:rsidRPr="00B072B5">
        <w:rPr>
          <w:rFonts w:ascii="Palatino Linotype" w:hAnsi="Palatino Linotype" w:cs="Arial"/>
        </w:rPr>
        <w:t xml:space="preserve">, en contra de la respuesta del </w:t>
      </w:r>
      <w:r w:rsidRPr="00B072B5">
        <w:rPr>
          <w:rFonts w:ascii="Palatino Linotype" w:hAnsi="Palatino Linotype" w:cs="Arial"/>
          <w:b/>
          <w:bCs/>
        </w:rPr>
        <w:t>Ayuntamiento de Melchor Ocampo</w:t>
      </w:r>
      <w:r w:rsidRPr="00B072B5">
        <w:rPr>
          <w:rFonts w:ascii="Palatino Linotype" w:hAnsi="Palatino Linotype" w:cs="Arial"/>
          <w:b/>
        </w:rPr>
        <w:t>,</w:t>
      </w:r>
      <w:r w:rsidRPr="00B072B5">
        <w:rPr>
          <w:rFonts w:ascii="Palatino Linotype" w:hAnsi="Palatino Linotype"/>
          <w:b/>
        </w:rPr>
        <w:t xml:space="preserve"> </w:t>
      </w:r>
      <w:r w:rsidRPr="00B072B5">
        <w:rPr>
          <w:rFonts w:ascii="Palatino Linotype" w:hAnsi="Palatino Linotype"/>
        </w:rPr>
        <w:t>en lo sucesivo el</w:t>
      </w:r>
      <w:r w:rsidRPr="00B072B5">
        <w:rPr>
          <w:rFonts w:ascii="Palatino Linotype" w:hAnsi="Palatino Linotype"/>
          <w:b/>
        </w:rPr>
        <w:t xml:space="preserve"> SUJETO OBLIGADO</w:t>
      </w:r>
      <w:r w:rsidRPr="00B072B5">
        <w:rPr>
          <w:rFonts w:ascii="Palatino Linotype" w:hAnsi="Palatino Linotype"/>
        </w:rPr>
        <w:t>, se procede a dictar la presente resolución, con base en los siguientes:</w:t>
      </w:r>
    </w:p>
    <w:p w14:paraId="5A49A32D" w14:textId="77777777" w:rsidR="00911E9F" w:rsidRPr="00B072B5" w:rsidRDefault="00911E9F" w:rsidP="00911E9F">
      <w:pPr>
        <w:spacing w:line="360" w:lineRule="auto"/>
        <w:jc w:val="both"/>
        <w:rPr>
          <w:rFonts w:ascii="Palatino Linotype" w:hAnsi="Palatino Linotype"/>
        </w:rPr>
      </w:pPr>
    </w:p>
    <w:p w14:paraId="5605D268" w14:textId="77777777" w:rsidR="00911E9F" w:rsidRPr="00B072B5" w:rsidRDefault="00911E9F" w:rsidP="00911E9F">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072B5">
        <w:rPr>
          <w:rFonts w:ascii="Palatino Linotype" w:hAnsi="Palatino Linotype"/>
          <w:b/>
          <w:color w:val="000000" w:themeColor="text1"/>
          <w:sz w:val="24"/>
          <w:szCs w:val="24"/>
        </w:rPr>
        <w:t>ANTECEDENTES</w:t>
      </w:r>
      <w:bookmarkEnd w:id="0"/>
      <w:bookmarkEnd w:id="1"/>
      <w:bookmarkEnd w:id="2"/>
    </w:p>
    <w:p w14:paraId="3865D08D" w14:textId="77777777" w:rsidR="00911E9F" w:rsidRPr="00B072B5" w:rsidRDefault="00911E9F" w:rsidP="00911E9F">
      <w:pPr>
        <w:pStyle w:val="Prrafodelista"/>
        <w:spacing w:line="360" w:lineRule="auto"/>
        <w:ind w:left="0"/>
        <w:jc w:val="both"/>
        <w:rPr>
          <w:rFonts w:ascii="Palatino Linotype" w:eastAsia="Calibri" w:hAnsi="Palatino Linotype" w:cs="Arial"/>
          <w:lang w:val="es-ES"/>
        </w:rPr>
      </w:pPr>
    </w:p>
    <w:p w14:paraId="34FE72DC" w14:textId="68FE591B" w:rsidR="00911E9F" w:rsidRPr="00B072B5" w:rsidRDefault="00911E9F" w:rsidP="00911E9F">
      <w:pPr>
        <w:pStyle w:val="Prrafodelista"/>
        <w:numPr>
          <w:ilvl w:val="0"/>
          <w:numId w:val="1"/>
        </w:numPr>
        <w:spacing w:line="360" w:lineRule="auto"/>
        <w:ind w:left="0" w:firstLine="0"/>
        <w:jc w:val="both"/>
        <w:rPr>
          <w:rFonts w:ascii="Palatino Linotype" w:eastAsia="Calibri" w:hAnsi="Palatino Linotype" w:cs="Arial"/>
          <w:lang w:val="es-ES"/>
        </w:rPr>
      </w:pPr>
      <w:r w:rsidRPr="00B072B5">
        <w:rPr>
          <w:rFonts w:ascii="Palatino Linotype" w:eastAsia="Calibri" w:hAnsi="Palatino Linotype" w:cs="Arial"/>
          <w:lang w:val="es-ES"/>
        </w:rPr>
        <w:t>El día veintinueve de agosto de dos mil veintitrés</w:t>
      </w:r>
      <w:r w:rsidRPr="00B072B5">
        <w:rPr>
          <w:rFonts w:ascii="Palatino Linotype" w:hAnsi="Palatino Linotype"/>
          <w:b/>
        </w:rPr>
        <w:t xml:space="preserve">, </w:t>
      </w:r>
      <w:r w:rsidRPr="00B072B5">
        <w:rPr>
          <w:rFonts w:ascii="Palatino Linotype" w:eastAsia="Calibri" w:hAnsi="Palatino Linotype" w:cs="Arial"/>
          <w:lang w:val="es-ES"/>
        </w:rPr>
        <w:t xml:space="preserve">se presentó ante el </w:t>
      </w:r>
      <w:r w:rsidRPr="00B072B5">
        <w:rPr>
          <w:rFonts w:ascii="Palatino Linotype" w:eastAsia="Calibri" w:hAnsi="Palatino Linotype" w:cs="Arial"/>
          <w:b/>
          <w:lang w:val="es-ES"/>
        </w:rPr>
        <w:t>SUJETO OBLIGADO</w:t>
      </w:r>
      <w:r w:rsidRPr="00B072B5">
        <w:rPr>
          <w:rFonts w:ascii="Palatino Linotype" w:eastAsia="Calibri" w:hAnsi="Palatino Linotype" w:cs="Arial"/>
        </w:rPr>
        <w:t xml:space="preserve"> vía </w:t>
      </w:r>
      <w:r w:rsidRPr="00B072B5">
        <w:rPr>
          <w:rFonts w:ascii="Palatino Linotype" w:eastAsia="Calibri" w:hAnsi="Palatino Linotype" w:cs="Arial"/>
          <w:lang w:val="es-ES"/>
        </w:rPr>
        <w:t>SAIMEX, la solicitud de información pública registrada con el número</w:t>
      </w:r>
      <w:r w:rsidRPr="00B072B5">
        <w:rPr>
          <w:rFonts w:ascii="Palatino Linotype" w:hAnsi="Palatino Linotype"/>
          <w:b/>
          <w:bCs/>
          <w:color w:val="000000" w:themeColor="text1"/>
        </w:rPr>
        <w:t xml:space="preserve"> 00331/MELOCAM/IP/2023; </w:t>
      </w:r>
      <w:r w:rsidRPr="00B072B5">
        <w:rPr>
          <w:rFonts w:ascii="Palatino Linotype" w:eastAsia="Calibri" w:hAnsi="Palatino Linotype" w:cs="Arial"/>
          <w:lang w:val="es-ES"/>
        </w:rPr>
        <w:t>mediante la cual se solicitó la siguiente información:</w:t>
      </w:r>
    </w:p>
    <w:p w14:paraId="20894042" w14:textId="0AAFFF04" w:rsidR="00911E9F" w:rsidRPr="00B072B5" w:rsidRDefault="00911E9F" w:rsidP="00911E9F">
      <w:pPr>
        <w:pStyle w:val="Prrafodelista"/>
        <w:spacing w:line="360" w:lineRule="auto"/>
        <w:ind w:left="426" w:right="474"/>
        <w:jc w:val="both"/>
        <w:rPr>
          <w:rFonts w:ascii="Palatino Linotype" w:hAnsi="Palatino Linotype"/>
          <w:i/>
        </w:rPr>
      </w:pPr>
      <w:r w:rsidRPr="00B072B5">
        <w:rPr>
          <w:rFonts w:ascii="Palatino Linotype" w:hAnsi="Palatino Linotype"/>
          <w:i/>
        </w:rPr>
        <w:t>“SE SOLICITA EL NOMBRE, CARGO Y SALARIO DE TODOS LOS EMPLEADOS DEL AYUNTAMIENTO POR CONTRATO O POR HONORARIOS QUE HAYAN INGRESADO A PARTIR DEL 1 DE ENERO DE 2019”</w:t>
      </w:r>
    </w:p>
    <w:p w14:paraId="4C72F1C0" w14:textId="77777777" w:rsidR="00911E9F" w:rsidRPr="00B072B5" w:rsidRDefault="00911E9F" w:rsidP="00911E9F">
      <w:pPr>
        <w:pStyle w:val="Prrafodelista"/>
        <w:spacing w:line="360" w:lineRule="auto"/>
        <w:ind w:left="426" w:right="474"/>
        <w:jc w:val="both"/>
        <w:rPr>
          <w:rFonts w:ascii="Palatino Linotype" w:hAnsi="Palatino Linotype"/>
          <w:i/>
        </w:rPr>
      </w:pPr>
    </w:p>
    <w:p w14:paraId="15D32D7B" w14:textId="387F1803" w:rsidR="00911E9F" w:rsidRPr="00B072B5" w:rsidRDefault="00911E9F" w:rsidP="00911E9F">
      <w:pPr>
        <w:pStyle w:val="Prrafodelista"/>
        <w:numPr>
          <w:ilvl w:val="0"/>
          <w:numId w:val="1"/>
        </w:numPr>
        <w:spacing w:line="360" w:lineRule="auto"/>
        <w:ind w:left="0" w:firstLine="0"/>
        <w:jc w:val="both"/>
        <w:rPr>
          <w:rFonts w:ascii="Palatino Linotype" w:hAnsi="Palatino Linotype" w:cs="Arial"/>
          <w:i/>
          <w:color w:val="000000" w:themeColor="text1"/>
        </w:rPr>
      </w:pPr>
      <w:r w:rsidRPr="00B072B5">
        <w:rPr>
          <w:rFonts w:ascii="Palatino Linotype" w:hAnsi="Palatino Linotype" w:cs="Arial"/>
          <w:iCs/>
          <w:color w:val="000000" w:themeColor="text1"/>
        </w:rPr>
        <w:lastRenderedPageBreak/>
        <w:t xml:space="preserve">En fecha diecinueve de septiembre de dos mil veintitrés el </w:t>
      </w:r>
      <w:r w:rsidRPr="00B072B5">
        <w:rPr>
          <w:rFonts w:ascii="Palatino Linotype" w:hAnsi="Palatino Linotype" w:cs="Arial"/>
          <w:b/>
          <w:bCs/>
          <w:iCs/>
          <w:color w:val="000000" w:themeColor="text1"/>
        </w:rPr>
        <w:t xml:space="preserve">SUJETO OBLIGADO </w:t>
      </w:r>
      <w:r w:rsidRPr="00B072B5">
        <w:rPr>
          <w:rFonts w:ascii="Palatino Linotype" w:hAnsi="Palatino Linotype" w:cs="Arial"/>
          <w:iCs/>
          <w:color w:val="000000" w:themeColor="text1"/>
        </w:rPr>
        <w:t xml:space="preserve">emitido el acuerdo de prórroga para responder la solicitud de información número </w:t>
      </w:r>
      <w:r w:rsidRPr="00B072B5">
        <w:rPr>
          <w:rFonts w:ascii="Palatino Linotype" w:hAnsi="Palatino Linotype"/>
          <w:b/>
          <w:bCs/>
          <w:color w:val="000000" w:themeColor="text1"/>
        </w:rPr>
        <w:t>00331/MELOCAM/IP/2023.</w:t>
      </w:r>
    </w:p>
    <w:p w14:paraId="70B1416B" w14:textId="2D4A48AF" w:rsidR="00911E9F" w:rsidRPr="00B072B5" w:rsidRDefault="00911E9F" w:rsidP="00911E9F">
      <w:pPr>
        <w:pStyle w:val="Prrafodelista"/>
        <w:spacing w:line="360" w:lineRule="auto"/>
        <w:ind w:left="0"/>
        <w:jc w:val="both"/>
        <w:rPr>
          <w:rFonts w:ascii="Palatino Linotype" w:hAnsi="Palatino Linotype" w:cs="Arial"/>
          <w:i/>
          <w:color w:val="000000" w:themeColor="text1"/>
        </w:rPr>
      </w:pPr>
      <w:r w:rsidRPr="00B072B5">
        <w:rPr>
          <w:rFonts w:ascii="Palatino Linotype" w:hAnsi="Palatino Linotype" w:cs="Arial"/>
          <w:iCs/>
          <w:color w:val="000000" w:themeColor="text1"/>
        </w:rPr>
        <w:t xml:space="preserve"> </w:t>
      </w:r>
    </w:p>
    <w:p w14:paraId="5B278A93" w14:textId="3CB57B6E" w:rsidR="00911E9F" w:rsidRPr="00B072B5" w:rsidRDefault="00911E9F" w:rsidP="00911E9F">
      <w:pPr>
        <w:pStyle w:val="Prrafodelista"/>
        <w:numPr>
          <w:ilvl w:val="0"/>
          <w:numId w:val="1"/>
        </w:numPr>
        <w:spacing w:line="360" w:lineRule="auto"/>
        <w:ind w:left="0" w:firstLine="0"/>
        <w:jc w:val="both"/>
        <w:rPr>
          <w:rFonts w:ascii="Palatino Linotype" w:hAnsi="Palatino Linotype" w:cs="Arial"/>
          <w:i/>
          <w:color w:val="000000" w:themeColor="text1"/>
        </w:rPr>
      </w:pPr>
      <w:r w:rsidRPr="00B072B5">
        <w:rPr>
          <w:rFonts w:ascii="Palatino Linotype" w:hAnsi="Palatino Linotype" w:cs="Arial"/>
          <w:color w:val="000000" w:themeColor="text1"/>
        </w:rPr>
        <w:t xml:space="preserve">En fecha veintiséis de septiembre de dos mil veintitrés el </w:t>
      </w:r>
      <w:r w:rsidRPr="00B072B5">
        <w:rPr>
          <w:rFonts w:ascii="Palatino Linotype" w:hAnsi="Palatino Linotype" w:cs="Arial"/>
          <w:b/>
          <w:color w:val="000000" w:themeColor="text1"/>
        </w:rPr>
        <w:t xml:space="preserve">SUJETO OBLIGADO </w:t>
      </w:r>
      <w:r w:rsidRPr="00B072B5">
        <w:rPr>
          <w:rFonts w:ascii="Palatino Linotype" w:hAnsi="Palatino Linotype" w:cs="Arial"/>
          <w:color w:val="000000" w:themeColor="text1"/>
        </w:rPr>
        <w:t>dio respuesta mediante un archivo electrónico en formato PDF</w:t>
      </w:r>
      <w:r w:rsidRPr="00B072B5">
        <w:rPr>
          <w:rFonts w:ascii="Palatino Linotype" w:hAnsi="Palatino Linotype" w:cs="Arial"/>
          <w:b/>
          <w:color w:val="000000" w:themeColor="text1"/>
        </w:rPr>
        <w:t xml:space="preserve">, </w:t>
      </w:r>
      <w:r w:rsidRPr="00B072B5">
        <w:rPr>
          <w:rFonts w:ascii="Palatino Linotype" w:hAnsi="Palatino Linotype" w:cs="Arial"/>
          <w:color w:val="000000" w:themeColor="text1"/>
        </w:rPr>
        <w:t xml:space="preserve">cuyo contenido a </w:t>
      </w:r>
      <w:r w:rsidRPr="00B072B5">
        <w:rPr>
          <w:rFonts w:ascii="Palatino Linotype" w:hAnsi="Palatino Linotype" w:cs="Arial"/>
          <w:i/>
          <w:color w:val="000000" w:themeColor="text1"/>
        </w:rPr>
        <w:t xml:space="preserve">grosso modo </w:t>
      </w:r>
      <w:r w:rsidRPr="00B072B5">
        <w:rPr>
          <w:rFonts w:ascii="Palatino Linotype" w:hAnsi="Palatino Linotype" w:cs="Arial"/>
          <w:color w:val="000000" w:themeColor="text1"/>
        </w:rPr>
        <w:t>es el siguiente:</w:t>
      </w:r>
    </w:p>
    <w:p w14:paraId="36AFAB39" w14:textId="77777777" w:rsidR="00564BC4" w:rsidRPr="00B072B5" w:rsidRDefault="00911E9F" w:rsidP="00F7143A">
      <w:pPr>
        <w:pStyle w:val="Prrafodelista"/>
        <w:spacing w:line="360" w:lineRule="auto"/>
        <w:ind w:left="786"/>
        <w:jc w:val="both"/>
        <w:rPr>
          <w:rFonts w:ascii="Palatino Linotype" w:eastAsiaTheme="majorEastAsia" w:hAnsi="Palatino Linotype" w:cstheme="majorBidi"/>
          <w:bCs/>
          <w:i/>
          <w:iCs/>
          <w:sz w:val="22"/>
          <w:szCs w:val="22"/>
        </w:rPr>
      </w:pPr>
      <w:r w:rsidRPr="00B072B5">
        <w:rPr>
          <w:rStyle w:val="Ttulo2Car"/>
          <w:rFonts w:ascii="Palatino Linotype" w:hAnsi="Palatino Linotype"/>
          <w:b/>
          <w:i/>
          <w:iCs/>
          <w:color w:val="000000" w:themeColor="text1"/>
          <w:sz w:val="22"/>
          <w:szCs w:val="22"/>
        </w:rPr>
        <w:t xml:space="preserve">Documento Único: </w:t>
      </w:r>
      <w:hyperlink r:id="rId7" w:tgtFrame="_blank" w:history="1">
        <w:r w:rsidR="00564BC4" w:rsidRPr="00B072B5">
          <w:rPr>
            <w:rStyle w:val="Hipervnculo"/>
            <w:b/>
            <w:bCs/>
            <w:i/>
            <w:iCs/>
            <w:color w:val="auto"/>
          </w:rPr>
          <w:t>Solicitud 0331.pdf</w:t>
        </w:r>
      </w:hyperlink>
      <w:r w:rsidRPr="00B072B5">
        <w:rPr>
          <w:rFonts w:ascii="Palatino Linotype" w:eastAsiaTheme="majorEastAsia" w:hAnsi="Palatino Linotype" w:cstheme="majorBidi"/>
          <w:b/>
          <w:i/>
          <w:iCs/>
          <w:sz w:val="22"/>
          <w:szCs w:val="22"/>
        </w:rPr>
        <w:t xml:space="preserve">, </w:t>
      </w:r>
    </w:p>
    <w:p w14:paraId="4856BDEE" w14:textId="5E36CA75" w:rsidR="00911E9F" w:rsidRPr="00B072B5" w:rsidRDefault="00564BC4" w:rsidP="00F7143A">
      <w:pPr>
        <w:pStyle w:val="Prrafodelista"/>
        <w:spacing w:line="360" w:lineRule="auto"/>
        <w:ind w:left="786"/>
        <w:jc w:val="both"/>
        <w:rPr>
          <w:rStyle w:val="Ttulo2Car"/>
          <w:rFonts w:ascii="Palatino Linotype" w:hAnsi="Palatino Linotype"/>
          <w:bCs/>
          <w:i/>
          <w:iCs/>
          <w:color w:val="000000" w:themeColor="text1"/>
          <w:sz w:val="22"/>
          <w:szCs w:val="22"/>
        </w:rPr>
      </w:pPr>
      <w:r w:rsidRPr="00B072B5">
        <w:rPr>
          <w:rStyle w:val="Ttulo2Car"/>
          <w:rFonts w:ascii="Palatino Linotype" w:hAnsi="Palatino Linotype"/>
          <w:bCs/>
          <w:i/>
          <w:iCs/>
          <w:color w:val="000000" w:themeColor="text1"/>
          <w:sz w:val="22"/>
          <w:szCs w:val="22"/>
        </w:rPr>
        <w:t xml:space="preserve">Me refiero a la solicitud de información pública marcada con el número de folio </w:t>
      </w:r>
      <w:r w:rsidRPr="00B072B5">
        <w:rPr>
          <w:rStyle w:val="Ttulo2Car"/>
          <w:rFonts w:ascii="Palatino Linotype" w:hAnsi="Palatino Linotype"/>
          <w:b/>
          <w:i/>
          <w:iCs/>
          <w:color w:val="000000" w:themeColor="text1"/>
          <w:sz w:val="22"/>
          <w:szCs w:val="22"/>
        </w:rPr>
        <w:t>00331/MELOCAM/IP/2023</w:t>
      </w:r>
      <w:r w:rsidRPr="00B072B5">
        <w:rPr>
          <w:rStyle w:val="Ttulo2Car"/>
          <w:rFonts w:ascii="Palatino Linotype" w:hAnsi="Palatino Linotype"/>
          <w:bCs/>
          <w:i/>
          <w:iCs/>
          <w:color w:val="000000" w:themeColor="text1"/>
          <w:sz w:val="22"/>
          <w:szCs w:val="22"/>
        </w:rPr>
        <w:t xml:space="preserve"> turnada a través del Sistema SAIMEX  a esta Unidad Administrativa, en la cual se requiere lo siguiente:</w:t>
      </w:r>
      <w:r w:rsidR="00911E9F" w:rsidRPr="00B072B5">
        <w:rPr>
          <w:rStyle w:val="Ttulo2Car"/>
          <w:rFonts w:ascii="Palatino Linotype" w:hAnsi="Palatino Linotype"/>
          <w:bCs/>
          <w:i/>
          <w:iCs/>
          <w:color w:val="000000" w:themeColor="text1"/>
          <w:sz w:val="22"/>
          <w:szCs w:val="22"/>
        </w:rPr>
        <w:t xml:space="preserve">  </w:t>
      </w:r>
    </w:p>
    <w:p w14:paraId="20CB1D92" w14:textId="6C2A2E0B" w:rsidR="00564BC4" w:rsidRPr="00B072B5" w:rsidRDefault="00564BC4" w:rsidP="00F7143A">
      <w:pPr>
        <w:pStyle w:val="Prrafodelista"/>
        <w:spacing w:line="360" w:lineRule="auto"/>
        <w:ind w:left="786"/>
        <w:jc w:val="both"/>
        <w:rPr>
          <w:rStyle w:val="Ttulo2Car"/>
          <w:rFonts w:ascii="Palatino Linotype" w:hAnsi="Palatino Linotype"/>
          <w:bCs/>
          <w:i/>
          <w:iCs/>
          <w:color w:val="000000" w:themeColor="text1"/>
          <w:sz w:val="22"/>
          <w:szCs w:val="22"/>
        </w:rPr>
      </w:pPr>
      <w:r w:rsidRPr="00B072B5">
        <w:rPr>
          <w:rStyle w:val="Ttulo2Car"/>
          <w:rFonts w:ascii="Palatino Linotype" w:hAnsi="Palatino Linotype"/>
          <w:b/>
          <w:i/>
          <w:iCs/>
          <w:color w:val="000000" w:themeColor="text1"/>
          <w:sz w:val="22"/>
          <w:szCs w:val="22"/>
        </w:rPr>
        <w:t>DESCRIPCIÓN DE LA INFORMACIÓN SOLICITADA: “</w:t>
      </w:r>
      <w:r w:rsidRPr="00B072B5">
        <w:rPr>
          <w:rStyle w:val="Ttulo2Car"/>
          <w:rFonts w:ascii="Palatino Linotype" w:hAnsi="Palatino Linotype"/>
          <w:bCs/>
          <w:i/>
          <w:iCs/>
          <w:color w:val="000000" w:themeColor="text1"/>
          <w:sz w:val="22"/>
          <w:szCs w:val="22"/>
        </w:rPr>
        <w:t>SE SOLICITA EL NOMBRE, CARGO Y SALARIO DE TODOS LOS EMPLEADOS DEL AYUNTAMIENTO POR CONTRATO O POR HONORARIOS QUE HAYAN INGRESADO A PARTIR DEL 1 DE ENERO DE 2019”</w:t>
      </w:r>
    </w:p>
    <w:p w14:paraId="4E1A387F" w14:textId="77777777" w:rsidR="00CF6F2F" w:rsidRPr="00B072B5" w:rsidRDefault="00564BC4" w:rsidP="00F7143A">
      <w:pPr>
        <w:pStyle w:val="Prrafodelista"/>
        <w:spacing w:line="360" w:lineRule="auto"/>
        <w:ind w:left="786"/>
        <w:jc w:val="both"/>
        <w:rPr>
          <w:rStyle w:val="Ttulo2Car"/>
          <w:rFonts w:ascii="Palatino Linotype" w:hAnsi="Palatino Linotype"/>
          <w:bCs/>
          <w:i/>
          <w:iCs/>
          <w:color w:val="000000" w:themeColor="text1"/>
          <w:sz w:val="22"/>
          <w:szCs w:val="22"/>
        </w:rPr>
      </w:pPr>
      <w:r w:rsidRPr="00B072B5">
        <w:rPr>
          <w:rStyle w:val="Ttulo2Car"/>
          <w:rFonts w:ascii="Palatino Linotype" w:hAnsi="Palatino Linotype"/>
          <w:bCs/>
          <w:i/>
          <w:iCs/>
          <w:color w:val="000000" w:themeColor="text1"/>
          <w:sz w:val="22"/>
          <w:szCs w:val="22"/>
        </w:rPr>
        <w:t xml:space="preserve">Al respecto, le comento que de la revisión de la solicitud de información pública de mérito, se desprende el hecho de que el “particular” requiere le sea proporcionada información de diversos servidores públicos, misma que se encuentra plasmada en documentos que, por su naturaleza, contienen además datos personales, por lo que su acceso es exclusivo de su titular; si bien es cierto, el derecho de acceso a la información es un derecho humano reconocido en la Constitución Política de los Estados Unidos Mexicanos, del cual emana el acceso a la información pública, lo es también que este no confiere un poder absoluto, se encuentra sujeto a limitaciones o excepciones que se sustentan fundamentalmente en el orden y la  paz pública, así como el derecho </w:t>
      </w:r>
      <w:r w:rsidR="00CF6F2F" w:rsidRPr="00B072B5">
        <w:rPr>
          <w:rStyle w:val="Ttulo2Car"/>
          <w:rFonts w:ascii="Palatino Linotype" w:hAnsi="Palatino Linotype"/>
          <w:bCs/>
          <w:i/>
          <w:iCs/>
          <w:color w:val="000000" w:themeColor="text1"/>
          <w:sz w:val="22"/>
          <w:szCs w:val="22"/>
        </w:rPr>
        <w:t xml:space="preserve">que tiene la sociedad de que sus intereses sean protegidos en su dignidad, máxime si se refiere a la información privada y/o datos personales </w:t>
      </w:r>
      <w:r w:rsidR="00CF6F2F" w:rsidRPr="00B072B5">
        <w:rPr>
          <w:rStyle w:val="Ttulo2Car"/>
          <w:rFonts w:ascii="Palatino Linotype" w:hAnsi="Palatino Linotype"/>
          <w:bCs/>
          <w:i/>
          <w:iCs/>
          <w:color w:val="000000" w:themeColor="text1"/>
          <w:sz w:val="22"/>
          <w:szCs w:val="22"/>
        </w:rPr>
        <w:lastRenderedPageBreak/>
        <w:t xml:space="preserve">concernientes a una persona física o jurídico colectiva identificada o identificable, por ello, resulta evidente que las consecuencias que posiblemente se deriven por la publicación de información privada, pudiera ser mayor en perjuicio del titular de los datos contenidos en el (los) documentos solicitados, que el beneficio de satisfacer un interés particular, pues, indubitable vulneraría su derecho a la intimidad. </w:t>
      </w:r>
    </w:p>
    <w:p w14:paraId="01399609" w14:textId="77777777" w:rsidR="00F7143A" w:rsidRPr="00B072B5" w:rsidRDefault="00CF6F2F" w:rsidP="00F7143A">
      <w:pPr>
        <w:pStyle w:val="Prrafodelista"/>
        <w:spacing w:line="360" w:lineRule="auto"/>
        <w:ind w:left="786"/>
        <w:jc w:val="both"/>
        <w:rPr>
          <w:rStyle w:val="Ttulo2Car"/>
          <w:rFonts w:ascii="Palatino Linotype" w:hAnsi="Palatino Linotype"/>
          <w:bCs/>
          <w:i/>
          <w:iCs/>
          <w:color w:val="000000" w:themeColor="text1"/>
          <w:sz w:val="22"/>
          <w:szCs w:val="22"/>
        </w:rPr>
      </w:pPr>
      <w:r w:rsidRPr="00B072B5">
        <w:rPr>
          <w:rStyle w:val="Ttulo2Car"/>
          <w:rFonts w:ascii="Palatino Linotype" w:hAnsi="Palatino Linotype"/>
          <w:bCs/>
          <w:i/>
          <w:iCs/>
          <w:color w:val="000000" w:themeColor="text1"/>
          <w:sz w:val="22"/>
          <w:szCs w:val="22"/>
        </w:rPr>
        <w:t xml:space="preserve">En atención a lo anterior, le comento que es necesario llevar a cabo una minuciosa revisión en el archivo y base de datos con que se cuenta en esta Dirección de Administración, así como de las unidades administrativas adscritas a efecto de </w:t>
      </w:r>
      <w:r w:rsidRPr="00B072B5">
        <w:rPr>
          <w:rStyle w:val="Ttulo2Car"/>
          <w:rFonts w:ascii="Palatino Linotype" w:hAnsi="Palatino Linotype"/>
          <w:b/>
          <w:i/>
          <w:iCs/>
          <w:color w:val="000000" w:themeColor="text1"/>
          <w:sz w:val="22"/>
          <w:szCs w:val="22"/>
        </w:rPr>
        <w:t>verificar la existencia de la información requerida</w:t>
      </w:r>
      <w:r w:rsidRPr="00B072B5">
        <w:rPr>
          <w:rStyle w:val="Ttulo2Car"/>
          <w:rFonts w:ascii="Palatino Linotype" w:hAnsi="Palatino Linotype"/>
          <w:bCs/>
          <w:i/>
          <w:iCs/>
          <w:color w:val="000000" w:themeColor="text1"/>
          <w:sz w:val="22"/>
          <w:szCs w:val="22"/>
        </w:rPr>
        <w:t xml:space="preserve">, en su caso fotocopiar y/o digitalizar los documentos de que se trate y reintegrarlos de nueva cuenta a su lugar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limites </w:t>
      </w:r>
      <w:r w:rsidR="00786684" w:rsidRPr="00B072B5">
        <w:rPr>
          <w:rStyle w:val="Ttulo2Car"/>
          <w:rFonts w:ascii="Palatino Linotype" w:hAnsi="Palatino Linotype"/>
          <w:bCs/>
          <w:i/>
          <w:iCs/>
          <w:color w:val="000000" w:themeColor="text1"/>
          <w:sz w:val="22"/>
          <w:szCs w:val="22"/>
        </w:rPr>
        <w:t xml:space="preserve">de lo posible para su cumplimiento, lo es también que en conjunto con las múltiples actividades del área y las cuantiosas solicitudes de información recibidas por esta Dependencia, dificultan sobremanera los trabajos necesarios para su debida atención, pues implica un importante consumo de recursos materiales y/o humanos, lo que consecuentemente nos impide atender la solicitud que nos ocupa dentro del tiempo que establece el artículo 163 de la Ley de Transparencia local, incluidos los hasta 7 días adicionales por concepto de prorroga; luego entonces, esta Dirección de Administración consideró viable el cambio de modalidad de entrega de información, lo anterior, toda vez que es facultad de este Sujeto Obligado el determinar el cambio de modalidad, siempre que se ajuste a lo dispuesto en el artículo 158 de la Ley de la materia, por lo que solicito a Usted tenga a bien informar a quien corresponda tal determinación, a razón de lo anterior le informo que la documental requerida estará disponible para consulta y/o entrega a partir del próximo viernes 13 de octubre del presente año </w:t>
      </w:r>
      <w:r w:rsidR="005050B2" w:rsidRPr="00B072B5">
        <w:rPr>
          <w:rStyle w:val="Ttulo2Car"/>
          <w:rFonts w:ascii="Palatino Linotype" w:hAnsi="Palatino Linotype"/>
          <w:bCs/>
          <w:i/>
          <w:iCs/>
          <w:color w:val="000000" w:themeColor="text1"/>
          <w:sz w:val="22"/>
          <w:szCs w:val="22"/>
        </w:rPr>
        <w:t xml:space="preserve">para lo cual podrá presentarse en las oficinas de la Dirección de Administración en un </w:t>
      </w:r>
      <w:r w:rsidR="005050B2" w:rsidRPr="00B072B5">
        <w:rPr>
          <w:rStyle w:val="Ttulo2Car"/>
          <w:rFonts w:ascii="Palatino Linotype" w:hAnsi="Palatino Linotype"/>
          <w:bCs/>
          <w:i/>
          <w:iCs/>
          <w:color w:val="000000" w:themeColor="text1"/>
          <w:sz w:val="22"/>
          <w:szCs w:val="22"/>
        </w:rPr>
        <w:lastRenderedPageBreak/>
        <w:t xml:space="preserve">horario de 09:00 a 17:00 horas, cito en C. Adolfo López Mateos No. 72, Barrio Señor de los Milagros; Melchor Ocampo, Estado de México, C.P. 54880, interior del Palacio Municipal, en donde el particular será atendido por el C. Jorge Valdez Vera, Servidor Público Habilitado de esta Dependencia ; no omito mencionar que el “particular” deberá apersonarse en la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w:t>
      </w:r>
      <w:r w:rsidR="00F7143A" w:rsidRPr="00B072B5">
        <w:rPr>
          <w:rStyle w:val="Ttulo2Car"/>
          <w:rFonts w:ascii="Palatino Linotype" w:hAnsi="Palatino Linotype"/>
          <w:bCs/>
          <w:i/>
          <w:iCs/>
          <w:color w:val="000000" w:themeColor="text1"/>
          <w:sz w:val="22"/>
          <w:szCs w:val="22"/>
        </w:rPr>
        <w:t xml:space="preserve">si no estuviere conforme, esto en un plazo de 15 días posteriores a la notificación de este. </w:t>
      </w:r>
    </w:p>
    <w:p w14:paraId="0B051375" w14:textId="47398D35" w:rsidR="00F7143A" w:rsidRPr="00B072B5" w:rsidRDefault="00F7143A" w:rsidP="00F7143A">
      <w:pPr>
        <w:pStyle w:val="Prrafodelista"/>
        <w:spacing w:line="360" w:lineRule="auto"/>
        <w:ind w:left="786"/>
        <w:jc w:val="both"/>
        <w:rPr>
          <w:rStyle w:val="Ttulo2Car"/>
          <w:rFonts w:ascii="Palatino Linotype" w:hAnsi="Palatino Linotype"/>
          <w:bCs/>
          <w:i/>
          <w:iCs/>
          <w:color w:val="000000" w:themeColor="text1"/>
          <w:sz w:val="22"/>
          <w:szCs w:val="22"/>
        </w:rPr>
      </w:pPr>
      <w:r w:rsidRPr="00B072B5">
        <w:rPr>
          <w:rStyle w:val="Ttulo2Car"/>
          <w:rFonts w:ascii="Palatino Linotype" w:hAnsi="Palatino Linotype"/>
          <w:bCs/>
          <w:i/>
          <w:iCs/>
          <w:color w:val="000000" w:themeColor="text1"/>
          <w:sz w:val="22"/>
          <w:szCs w:val="22"/>
        </w:rPr>
        <w:t xml:space="preserve">Lo anterior, con fundamento en el artículo 6° de la Constitución Política de los Estados Unidos Mexicanos, 5° de la Constitución Política del Estado Libre y Soberano de México, 12, 23 fracción IV, 24 fracción XI y XXV, 50, 51, 58, 59, 158, 173, 176, 178, 179, 180 fracciones V y VI, 194 y 195 de la Ley de Transparencia y Acceso a la Información Pública del Estado de México y Municipios.  </w:t>
      </w:r>
      <w:r w:rsidRPr="00B072B5">
        <w:rPr>
          <w:rStyle w:val="Ttulo2Car"/>
          <w:rFonts w:ascii="Palatino Linotype" w:hAnsi="Palatino Linotype"/>
          <w:bCs/>
          <w:i/>
          <w:iCs/>
          <w:color w:val="000000" w:themeColor="text1"/>
          <w:sz w:val="22"/>
          <w:szCs w:val="22"/>
        </w:rPr>
        <w:tab/>
        <w:t xml:space="preserve"> </w:t>
      </w:r>
    </w:p>
    <w:p w14:paraId="7C2DC427" w14:textId="193D9444" w:rsidR="00564BC4" w:rsidRPr="00B072B5" w:rsidRDefault="00F7143A" w:rsidP="00564BC4">
      <w:pPr>
        <w:pStyle w:val="Prrafodelista"/>
        <w:spacing w:line="360" w:lineRule="auto"/>
        <w:ind w:left="786"/>
        <w:jc w:val="both"/>
        <w:rPr>
          <w:rFonts w:ascii="Palatino Linotype" w:eastAsiaTheme="majorEastAsia" w:hAnsi="Palatino Linotype" w:cstheme="majorBidi"/>
          <w:bCs/>
          <w:color w:val="000000" w:themeColor="text1"/>
          <w:sz w:val="22"/>
          <w:szCs w:val="22"/>
        </w:rPr>
      </w:pPr>
      <w:r w:rsidRPr="00B072B5">
        <w:rPr>
          <w:rStyle w:val="Ttulo2Car"/>
          <w:rFonts w:ascii="Palatino Linotype" w:hAnsi="Palatino Linotype"/>
          <w:bCs/>
          <w:color w:val="000000" w:themeColor="text1"/>
          <w:sz w:val="22"/>
          <w:szCs w:val="22"/>
        </w:rPr>
        <w:tab/>
      </w:r>
      <w:r w:rsidR="005050B2" w:rsidRPr="00B072B5">
        <w:rPr>
          <w:rStyle w:val="Ttulo2Car"/>
          <w:rFonts w:ascii="Palatino Linotype" w:hAnsi="Palatino Linotype"/>
          <w:bCs/>
          <w:color w:val="000000" w:themeColor="text1"/>
          <w:sz w:val="22"/>
          <w:szCs w:val="22"/>
        </w:rPr>
        <w:t xml:space="preserve">  </w:t>
      </w:r>
      <w:r w:rsidR="00786684" w:rsidRPr="00B072B5">
        <w:rPr>
          <w:rStyle w:val="Ttulo2Car"/>
          <w:rFonts w:ascii="Palatino Linotype" w:hAnsi="Palatino Linotype"/>
          <w:bCs/>
          <w:color w:val="000000" w:themeColor="text1"/>
          <w:sz w:val="22"/>
          <w:szCs w:val="22"/>
        </w:rPr>
        <w:t xml:space="preserve"> </w:t>
      </w:r>
      <w:r w:rsidR="00CF6F2F" w:rsidRPr="00B072B5">
        <w:rPr>
          <w:rStyle w:val="Ttulo2Car"/>
          <w:rFonts w:ascii="Palatino Linotype" w:hAnsi="Palatino Linotype"/>
          <w:bCs/>
          <w:color w:val="000000" w:themeColor="text1"/>
          <w:sz w:val="22"/>
          <w:szCs w:val="22"/>
        </w:rPr>
        <w:t xml:space="preserve">  </w:t>
      </w:r>
      <w:r w:rsidR="00564BC4" w:rsidRPr="00B072B5">
        <w:rPr>
          <w:rStyle w:val="Ttulo2Car"/>
          <w:rFonts w:ascii="Palatino Linotype" w:hAnsi="Palatino Linotype"/>
          <w:bCs/>
          <w:color w:val="000000" w:themeColor="text1"/>
          <w:sz w:val="22"/>
          <w:szCs w:val="22"/>
        </w:rPr>
        <w:t xml:space="preserve">  </w:t>
      </w:r>
    </w:p>
    <w:p w14:paraId="0977C330" w14:textId="7CACE5F2" w:rsidR="00911E9F" w:rsidRPr="00B072B5" w:rsidRDefault="00911E9F" w:rsidP="00911E9F">
      <w:pPr>
        <w:pStyle w:val="Prrafodelista"/>
        <w:numPr>
          <w:ilvl w:val="0"/>
          <w:numId w:val="1"/>
        </w:numPr>
        <w:spacing w:line="360" w:lineRule="auto"/>
        <w:ind w:left="0" w:firstLine="0"/>
        <w:jc w:val="both"/>
        <w:rPr>
          <w:rFonts w:ascii="Palatino Linotype" w:hAnsi="Palatino Linotype" w:cs="Arial"/>
          <w:i/>
          <w:color w:val="000000" w:themeColor="text1"/>
        </w:rPr>
      </w:pPr>
      <w:r w:rsidRPr="00B072B5">
        <w:rPr>
          <w:rFonts w:ascii="Palatino Linotype" w:hAnsi="Palatino Linotype" w:cs="Arial"/>
          <w:color w:val="000000" w:themeColor="text1"/>
        </w:rPr>
        <w:t>Por lo que, Inconforme con la respuesta, en fecha</w:t>
      </w:r>
      <w:r w:rsidR="00F7143A" w:rsidRPr="00B072B5">
        <w:rPr>
          <w:rFonts w:ascii="Palatino Linotype" w:hAnsi="Palatino Linotype" w:cs="Arial"/>
          <w:color w:val="000000" w:themeColor="text1"/>
        </w:rPr>
        <w:t xml:space="preserve"> cinco de octubre </w:t>
      </w:r>
      <w:r w:rsidRPr="00B072B5">
        <w:rPr>
          <w:rFonts w:ascii="Palatino Linotype" w:hAnsi="Palatino Linotype" w:cs="Arial"/>
          <w:color w:val="000000" w:themeColor="text1"/>
        </w:rPr>
        <w:t>de dos mil veintitrés, el particular interpuso el recurso de revisión de mérito, manifestando las siguientes razones o motivos de inconformidad:</w:t>
      </w:r>
    </w:p>
    <w:p w14:paraId="5287CE92" w14:textId="77777777" w:rsidR="00911E9F" w:rsidRPr="00B072B5" w:rsidRDefault="00911E9F" w:rsidP="00911E9F">
      <w:pPr>
        <w:pStyle w:val="Prrafodelista"/>
        <w:tabs>
          <w:tab w:val="left" w:pos="0"/>
        </w:tabs>
        <w:spacing w:line="360" w:lineRule="auto"/>
        <w:ind w:left="0" w:right="49"/>
        <w:jc w:val="both"/>
        <w:rPr>
          <w:rFonts w:ascii="Palatino Linotype" w:hAnsi="Palatino Linotype" w:cs="Arial"/>
          <w:i/>
          <w:color w:val="000000" w:themeColor="text1"/>
        </w:rPr>
      </w:pPr>
    </w:p>
    <w:p w14:paraId="3F0C917A" w14:textId="447321FE" w:rsidR="00911E9F" w:rsidRPr="00B072B5" w:rsidRDefault="00911E9F" w:rsidP="00911E9F">
      <w:pPr>
        <w:pStyle w:val="Prrafodelista"/>
        <w:numPr>
          <w:ilvl w:val="0"/>
          <w:numId w:val="2"/>
        </w:numPr>
        <w:spacing w:line="360" w:lineRule="auto"/>
        <w:ind w:right="1750"/>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B072B5">
        <w:rPr>
          <w:rStyle w:val="Ttulo2Car"/>
          <w:rFonts w:ascii="Palatino Linotype" w:hAnsi="Palatino Linotype"/>
          <w:b/>
          <w:color w:val="000000" w:themeColor="text1"/>
          <w:sz w:val="24"/>
          <w:szCs w:val="24"/>
        </w:rPr>
        <w:t>Acto impugnado</w:t>
      </w:r>
      <w:bookmarkEnd w:id="3"/>
      <w:r w:rsidRPr="00B072B5">
        <w:rPr>
          <w:rStyle w:val="Ttulo2Car"/>
          <w:rFonts w:ascii="Palatino Linotype" w:hAnsi="Palatino Linotype"/>
          <w:b/>
          <w:color w:val="000000" w:themeColor="text1"/>
          <w:sz w:val="24"/>
          <w:szCs w:val="24"/>
        </w:rPr>
        <w:t xml:space="preserve">: </w:t>
      </w:r>
      <w:r w:rsidRPr="00B072B5">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F7143A" w:rsidRPr="00B072B5">
        <w:rPr>
          <w:rFonts w:ascii="Palatino Linotype" w:eastAsiaTheme="majorEastAsia" w:hAnsi="Palatino Linotype" w:cstheme="majorBidi"/>
          <w:i/>
          <w:color w:val="000000" w:themeColor="text1"/>
        </w:rPr>
        <w:t>Respuesta incompleta</w:t>
      </w:r>
      <w:r w:rsidRPr="00B072B5">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035D860" w14:textId="77777777" w:rsidR="00911E9F" w:rsidRPr="00B072B5" w:rsidRDefault="00911E9F" w:rsidP="00911E9F">
      <w:pPr>
        <w:pStyle w:val="Prrafodelista"/>
        <w:spacing w:line="360" w:lineRule="auto"/>
        <w:ind w:left="1004"/>
        <w:jc w:val="both"/>
        <w:rPr>
          <w:rFonts w:ascii="Palatino Linotype" w:hAnsi="Palatino Linotype"/>
          <w:i/>
          <w:color w:val="000000" w:themeColor="text1"/>
        </w:rPr>
      </w:pPr>
    </w:p>
    <w:p w14:paraId="0CBAB9AA" w14:textId="43DF3F8A" w:rsidR="00911E9F" w:rsidRPr="00B072B5" w:rsidRDefault="00911E9F" w:rsidP="00911E9F">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B072B5">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B072B5">
        <w:rPr>
          <w:rFonts w:ascii="Palatino Linotype" w:hAnsi="Palatino Linotype"/>
          <w:b/>
          <w:color w:val="000000" w:themeColor="text1"/>
        </w:rPr>
        <w:t xml:space="preserve"> </w:t>
      </w:r>
      <w:r w:rsidRPr="00B072B5">
        <w:rPr>
          <w:rFonts w:ascii="Palatino Linotype" w:hAnsi="Palatino Linotype"/>
          <w:i/>
          <w:color w:val="000000" w:themeColor="text1"/>
        </w:rPr>
        <w:t>“</w:t>
      </w:r>
      <w:r w:rsidR="00F7143A" w:rsidRPr="00B072B5">
        <w:rPr>
          <w:rFonts w:ascii="Palatino Linotype" w:hAnsi="Palatino Linotype"/>
          <w:i/>
          <w:color w:val="000000" w:themeColor="text1"/>
        </w:rPr>
        <w:t>Respuesta incompleta</w:t>
      </w:r>
      <w:r w:rsidRPr="00B072B5">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271599D" w14:textId="77777777" w:rsidR="00911E9F" w:rsidRPr="00B072B5" w:rsidRDefault="00911E9F" w:rsidP="00911E9F">
      <w:pPr>
        <w:pStyle w:val="Prrafodelista"/>
        <w:spacing w:line="360" w:lineRule="auto"/>
        <w:ind w:left="1004"/>
        <w:jc w:val="both"/>
        <w:rPr>
          <w:rFonts w:ascii="Palatino Linotype" w:hAnsi="Palatino Linotype"/>
          <w:i/>
          <w:color w:val="000000" w:themeColor="text1"/>
        </w:rPr>
      </w:pPr>
    </w:p>
    <w:p w14:paraId="0187D858" w14:textId="3C842D19" w:rsidR="00911E9F" w:rsidRPr="00B072B5" w:rsidRDefault="00911E9F" w:rsidP="00911E9F">
      <w:pPr>
        <w:pStyle w:val="Prrafodelista"/>
        <w:numPr>
          <w:ilvl w:val="0"/>
          <w:numId w:val="1"/>
        </w:numPr>
        <w:spacing w:line="360" w:lineRule="auto"/>
        <w:ind w:left="0" w:firstLine="0"/>
        <w:jc w:val="both"/>
        <w:rPr>
          <w:rFonts w:ascii="Palatino Linotype" w:hAnsi="Palatino Linotype"/>
          <w:i/>
        </w:rPr>
      </w:pPr>
      <w:r w:rsidRPr="00B072B5">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F7143A" w:rsidRPr="00B072B5">
        <w:rPr>
          <w:rFonts w:ascii="Palatino Linotype" w:eastAsia="Calibri" w:hAnsi="Palatino Linotype" w:cs="Arial"/>
          <w:lang w:val="es-ES"/>
        </w:rPr>
        <w:t xml:space="preserve">doce de octubre </w:t>
      </w:r>
      <w:r w:rsidRPr="00B072B5">
        <w:rPr>
          <w:rFonts w:ascii="Palatino Linotype" w:eastAsia="Calibri" w:hAnsi="Palatino Linotype" w:cs="Arial"/>
          <w:lang w:val="es-ES"/>
        </w:rPr>
        <w:t xml:space="preserve">del año en curso, se puso a disposición de las partes el expediente electrónico </w:t>
      </w:r>
      <w:r w:rsidRPr="00B072B5">
        <w:rPr>
          <w:rFonts w:ascii="Palatino Linotype" w:eastAsia="Calibri" w:hAnsi="Palatino Linotype" w:cs="Arial"/>
        </w:rPr>
        <w:t xml:space="preserve">vía </w:t>
      </w:r>
      <w:r w:rsidRPr="00B072B5">
        <w:rPr>
          <w:rFonts w:ascii="Palatino Linotype" w:eastAsia="Calibri" w:hAnsi="Palatino Linotype" w:cs="Arial"/>
          <w:b/>
          <w:lang w:val="es-ES"/>
        </w:rPr>
        <w:t xml:space="preserve">SAIMEX </w:t>
      </w:r>
      <w:r w:rsidRPr="00B072B5">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B072B5">
        <w:rPr>
          <w:rFonts w:ascii="Palatino Linotype" w:eastAsia="Calibri" w:hAnsi="Palatino Linotype" w:cs="Arial"/>
          <w:b/>
          <w:lang w:val="es-ES"/>
        </w:rPr>
        <w:t>SUJETO OBLIGADO</w:t>
      </w:r>
      <w:r w:rsidRPr="00B072B5">
        <w:rPr>
          <w:rFonts w:ascii="Palatino Linotype" w:eastAsia="Calibri" w:hAnsi="Palatino Linotype" w:cs="Arial"/>
          <w:lang w:val="es-ES"/>
        </w:rPr>
        <w:t xml:space="preserve"> presentará el Informe Justificado procedente.</w:t>
      </w:r>
    </w:p>
    <w:p w14:paraId="538368A2" w14:textId="77777777" w:rsidR="00911E9F" w:rsidRPr="00B072B5" w:rsidRDefault="00911E9F" w:rsidP="00911E9F">
      <w:pPr>
        <w:pStyle w:val="Prrafodelista"/>
        <w:spacing w:line="360" w:lineRule="auto"/>
        <w:ind w:left="0"/>
        <w:jc w:val="both"/>
        <w:rPr>
          <w:rFonts w:ascii="Palatino Linotype" w:hAnsi="Palatino Linotype"/>
        </w:rPr>
      </w:pPr>
    </w:p>
    <w:p w14:paraId="10F0519E" w14:textId="4C0A47E4" w:rsidR="00F7143A" w:rsidRPr="00B072B5" w:rsidRDefault="00911E9F" w:rsidP="00911E9F">
      <w:pPr>
        <w:pStyle w:val="Prrafodelista"/>
        <w:numPr>
          <w:ilvl w:val="0"/>
          <w:numId w:val="1"/>
        </w:numPr>
        <w:spacing w:line="360" w:lineRule="auto"/>
        <w:ind w:left="0" w:firstLine="0"/>
        <w:jc w:val="both"/>
        <w:rPr>
          <w:rFonts w:ascii="Palatino Linotype" w:hAnsi="Palatino Linotype"/>
        </w:rPr>
      </w:pPr>
      <w:r w:rsidRPr="00B072B5">
        <w:rPr>
          <w:rFonts w:ascii="Palatino Linotype" w:hAnsi="Palatino Linotype"/>
          <w:color w:val="000000"/>
        </w:rPr>
        <w:t xml:space="preserve">De lo anterior, El </w:t>
      </w:r>
      <w:r w:rsidRPr="00B072B5">
        <w:rPr>
          <w:rFonts w:ascii="Palatino Linotype" w:hAnsi="Palatino Linotype"/>
          <w:b/>
          <w:color w:val="000000"/>
        </w:rPr>
        <w:t>SUJETO OBLIGADO</w:t>
      </w:r>
      <w:r w:rsidR="00F7143A" w:rsidRPr="00B072B5">
        <w:rPr>
          <w:rFonts w:ascii="Palatino Linotype" w:hAnsi="Palatino Linotype"/>
          <w:b/>
          <w:color w:val="000000"/>
        </w:rPr>
        <w:t xml:space="preserve"> </w:t>
      </w:r>
      <w:r w:rsidR="00F7143A" w:rsidRPr="00B072B5">
        <w:rPr>
          <w:rFonts w:ascii="Palatino Linotype" w:hAnsi="Palatino Linotype"/>
          <w:bCs/>
          <w:color w:val="000000"/>
        </w:rPr>
        <w:t xml:space="preserve">en fecha dieciséis de octubre de dos mil veintitrés, presento su informe justificado en un archivo electrónico en formato pdf, que en su contenido tiene cinco fojas, consistentes en lo siguiente: </w:t>
      </w:r>
    </w:p>
    <w:p w14:paraId="17955342" w14:textId="77777777" w:rsidR="00F7143A" w:rsidRPr="00B072B5" w:rsidRDefault="00F7143A" w:rsidP="00F7143A">
      <w:pPr>
        <w:pStyle w:val="Prrafodelista"/>
        <w:rPr>
          <w:rFonts w:ascii="Palatino Linotype" w:hAnsi="Palatino Linotype"/>
        </w:rPr>
      </w:pPr>
    </w:p>
    <w:p w14:paraId="2F95A842" w14:textId="77777777" w:rsidR="008C0513" w:rsidRPr="00B072B5" w:rsidRDefault="008C0513" w:rsidP="00F7143A">
      <w:pPr>
        <w:pStyle w:val="Prrafodelista"/>
        <w:spacing w:line="360" w:lineRule="auto"/>
        <w:ind w:left="786"/>
        <w:jc w:val="both"/>
        <w:rPr>
          <w:rStyle w:val="Ttulo2Car"/>
          <w:rFonts w:ascii="Palatino Linotype" w:hAnsi="Palatino Linotype"/>
          <w:bCs/>
          <w:i/>
          <w:iCs/>
          <w:color w:val="000000" w:themeColor="text1"/>
          <w:sz w:val="22"/>
          <w:szCs w:val="22"/>
        </w:rPr>
      </w:pPr>
      <w:r w:rsidRPr="00B072B5">
        <w:rPr>
          <w:rStyle w:val="Ttulo2Car"/>
          <w:rFonts w:ascii="Palatino Linotype" w:hAnsi="Palatino Linotype"/>
          <w:bCs/>
          <w:i/>
          <w:iCs/>
          <w:color w:val="000000" w:themeColor="text1"/>
          <w:sz w:val="22"/>
          <w:szCs w:val="22"/>
        </w:rPr>
        <w:t xml:space="preserve">Oficio Num. </w:t>
      </w:r>
      <w:r w:rsidRPr="00B072B5">
        <w:rPr>
          <w:rStyle w:val="Ttulo2Car"/>
          <w:rFonts w:ascii="Palatino Linotype" w:hAnsi="Palatino Linotype"/>
          <w:b/>
          <w:i/>
          <w:iCs/>
          <w:color w:val="000000" w:themeColor="text1"/>
          <w:sz w:val="22"/>
          <w:szCs w:val="22"/>
        </w:rPr>
        <w:t>MMO/PM/UTyAIP/450/2023</w:t>
      </w:r>
      <w:r w:rsidR="00F7143A" w:rsidRPr="00B072B5">
        <w:rPr>
          <w:rStyle w:val="Ttulo2Car"/>
          <w:rFonts w:ascii="Palatino Linotype" w:hAnsi="Palatino Linotype"/>
          <w:bCs/>
          <w:i/>
          <w:iCs/>
          <w:color w:val="000000" w:themeColor="text1"/>
          <w:sz w:val="22"/>
          <w:szCs w:val="22"/>
        </w:rPr>
        <w:t>:</w:t>
      </w:r>
    </w:p>
    <w:p w14:paraId="3C2CA3D1" w14:textId="4BF32660" w:rsidR="00F7143A" w:rsidRPr="00B072B5" w:rsidRDefault="008C0513" w:rsidP="0077553B">
      <w:pPr>
        <w:pStyle w:val="Prrafodelista"/>
        <w:spacing w:line="360" w:lineRule="auto"/>
        <w:ind w:left="786"/>
        <w:jc w:val="both"/>
        <w:rPr>
          <w:rFonts w:ascii="Palatino Linotype" w:eastAsiaTheme="majorEastAsia" w:hAnsi="Palatino Linotype" w:cstheme="majorBidi"/>
          <w:bCs/>
          <w:i/>
          <w:iCs/>
          <w:color w:val="000000" w:themeColor="text1"/>
          <w:sz w:val="22"/>
          <w:szCs w:val="22"/>
        </w:rPr>
      </w:pPr>
      <w:r w:rsidRPr="00B072B5">
        <w:rPr>
          <w:rStyle w:val="Ttulo2Car"/>
          <w:rFonts w:ascii="Palatino Linotype" w:hAnsi="Palatino Linotype"/>
          <w:bCs/>
          <w:i/>
          <w:iCs/>
          <w:color w:val="000000" w:themeColor="text1"/>
          <w:sz w:val="22"/>
          <w:szCs w:val="22"/>
        </w:rPr>
        <w:t>En atención a ello, me permito informar a usted que una vez analizadas las razones y/o motivos de Inconformidad, esta Unidad de Transparencia requirió a la Dirección de Administración, a efecto de que esta aportara los elementos que justifiquen y/o complementen la respuesta emitida en un primer momento, atendiendo a través de su atento con número de oficio ADMON/DG711/2023, mismo que se adjunta al presente , en el que describen las razones por las cuales resulta conveniente cambiar la modalidad de entrega de información, entre estas, se encuentra la relacionada al exceso en la carga de trabajo a la que esta y otras áreas de este Sujeto Obligado se encuentran inmersas, lo cual esta Unidad de Transparencia, confirma, pues le comento que únicamente del periodo agosto- septiembre del presente año</w:t>
      </w:r>
      <w:r w:rsidR="008C6E76" w:rsidRPr="00B072B5">
        <w:rPr>
          <w:rStyle w:val="Ttulo2Car"/>
          <w:rFonts w:ascii="Palatino Linotype" w:hAnsi="Palatino Linotype"/>
          <w:bCs/>
          <w:i/>
          <w:iCs/>
          <w:color w:val="000000" w:themeColor="text1"/>
          <w:sz w:val="22"/>
          <w:szCs w:val="22"/>
        </w:rPr>
        <w:t xml:space="preserve">, se han recibido un total de 289 solicitudes, muchas de las cuales aun se encuentran periodo de atención, en el entendido de que para cada una de estas es necesario llevar a cabo una serie de acciones que, en su mayoría, son llevadas a cabo únicamente por el </w:t>
      </w:r>
      <w:r w:rsidR="008C6E76" w:rsidRPr="00B072B5">
        <w:rPr>
          <w:rStyle w:val="Ttulo2Car"/>
          <w:rFonts w:ascii="Palatino Linotype" w:hAnsi="Palatino Linotype"/>
          <w:bCs/>
          <w:i/>
          <w:iCs/>
          <w:color w:val="000000" w:themeColor="text1"/>
          <w:sz w:val="22"/>
          <w:szCs w:val="22"/>
        </w:rPr>
        <w:lastRenderedPageBreak/>
        <w:t xml:space="preserve">Servidor Público Habilitado de cada área, y que este muchas veces no cuentan con personal adicional que pudiera auxiliarlo, pues ello implicaría descuidar actividades esenciales cuya omisión o aplazamiento impactarían directa o indirectamente </w:t>
      </w:r>
      <w:r w:rsidR="00C3189D" w:rsidRPr="00B072B5">
        <w:rPr>
          <w:rStyle w:val="Ttulo2Car"/>
          <w:rFonts w:ascii="Palatino Linotype" w:hAnsi="Palatino Linotype"/>
          <w:bCs/>
          <w:i/>
          <w:iCs/>
          <w:color w:val="000000" w:themeColor="text1"/>
          <w:sz w:val="22"/>
          <w:szCs w:val="22"/>
        </w:rPr>
        <w:t>a las funciones y servicios públicos que los municipios tienen la obligación de proporcionar a la ciudadanía; por otro lado, derivado de la temporalidad de la información requerida y a que, según refiere el Titular del área responsable de conocer del asunto, esta no cuenta con información electrónica de los años 2019, 2020 y parte del 2021 que pudiera agilizar la localización de los datos solicitados, lo que significa que se tendría que consultar el expediente laboral de cada servidor público, para verificar la fecha de alta y demás datos requeridos.</w:t>
      </w:r>
      <w:r w:rsidR="00F7143A" w:rsidRPr="00B072B5">
        <w:rPr>
          <w:rStyle w:val="Ttulo2Car"/>
          <w:rFonts w:ascii="Palatino Linotype" w:hAnsi="Palatino Linotype"/>
          <w:bCs/>
          <w:i/>
          <w:iCs/>
          <w:color w:val="000000" w:themeColor="text1"/>
          <w:sz w:val="22"/>
          <w:szCs w:val="22"/>
        </w:rPr>
        <w:t xml:space="preserve"> </w:t>
      </w:r>
    </w:p>
    <w:p w14:paraId="6E77E519" w14:textId="77777777" w:rsidR="00F7143A" w:rsidRPr="00B072B5" w:rsidRDefault="00F7143A" w:rsidP="00F7143A">
      <w:pPr>
        <w:pStyle w:val="Prrafodelista"/>
        <w:rPr>
          <w:rFonts w:ascii="Palatino Linotype" w:hAnsi="Palatino Linotype"/>
          <w:color w:val="000000"/>
        </w:rPr>
      </w:pPr>
    </w:p>
    <w:p w14:paraId="7351DF53" w14:textId="21E33ACD" w:rsidR="00911E9F" w:rsidRPr="00B072B5" w:rsidRDefault="00911E9F" w:rsidP="00911E9F">
      <w:pPr>
        <w:pStyle w:val="Prrafodelista"/>
        <w:numPr>
          <w:ilvl w:val="0"/>
          <w:numId w:val="1"/>
        </w:numPr>
        <w:spacing w:line="360" w:lineRule="auto"/>
        <w:ind w:left="0" w:firstLine="0"/>
        <w:jc w:val="both"/>
        <w:rPr>
          <w:rFonts w:ascii="Palatino Linotype" w:hAnsi="Palatino Linotype"/>
        </w:rPr>
      </w:pPr>
      <w:r w:rsidRPr="00B072B5">
        <w:rPr>
          <w:rFonts w:ascii="Palatino Linotype" w:hAnsi="Palatino Linotype"/>
          <w:color w:val="000000"/>
        </w:rPr>
        <w:t xml:space="preserve"> </w:t>
      </w:r>
      <w:r w:rsidR="0077553B" w:rsidRPr="00B072B5">
        <w:rPr>
          <w:rFonts w:ascii="Palatino Linotype" w:hAnsi="Palatino Linotype"/>
          <w:color w:val="000000"/>
        </w:rPr>
        <w:t xml:space="preserve">Por su parte </w:t>
      </w:r>
      <w:r w:rsidRPr="00B072B5">
        <w:rPr>
          <w:rFonts w:ascii="Palatino Linotype" w:hAnsi="Palatino Linotype"/>
          <w:color w:val="000000"/>
        </w:rPr>
        <w:t xml:space="preserve">el </w:t>
      </w:r>
      <w:r w:rsidRPr="00B072B5">
        <w:rPr>
          <w:rFonts w:ascii="Palatino Linotype" w:hAnsi="Palatino Linotype"/>
          <w:b/>
          <w:color w:val="000000"/>
        </w:rPr>
        <w:t xml:space="preserve">PARTICULAR </w:t>
      </w:r>
      <w:r w:rsidRPr="00B072B5">
        <w:rPr>
          <w:rFonts w:ascii="Palatino Linotype" w:hAnsi="Palatino Linotype"/>
          <w:color w:val="000000"/>
        </w:rPr>
        <w:t>dej</w:t>
      </w:r>
      <w:r w:rsidR="0077553B" w:rsidRPr="00B072B5">
        <w:rPr>
          <w:rFonts w:ascii="Palatino Linotype" w:hAnsi="Palatino Linotype"/>
          <w:color w:val="000000"/>
        </w:rPr>
        <w:t xml:space="preserve">o </w:t>
      </w:r>
      <w:r w:rsidRPr="00B072B5">
        <w:rPr>
          <w:rFonts w:ascii="Palatino Linotype" w:hAnsi="Palatino Linotype"/>
          <w:color w:val="000000"/>
        </w:rPr>
        <w:t>de realizar manifestaciones que a su derecho conviniera y asistiera</w:t>
      </w:r>
      <w:r w:rsidR="0077553B" w:rsidRPr="00B072B5">
        <w:rPr>
          <w:rFonts w:ascii="Palatino Linotype" w:hAnsi="Palatino Linotype"/>
          <w:color w:val="000000"/>
        </w:rPr>
        <w:t>.</w:t>
      </w:r>
    </w:p>
    <w:p w14:paraId="26F15B9B" w14:textId="77777777" w:rsidR="00911E9F" w:rsidRPr="00B072B5" w:rsidRDefault="00911E9F" w:rsidP="00911E9F">
      <w:pPr>
        <w:pStyle w:val="Prrafodelista"/>
        <w:spacing w:line="360" w:lineRule="auto"/>
        <w:ind w:left="0"/>
        <w:jc w:val="both"/>
        <w:rPr>
          <w:rFonts w:ascii="Palatino Linotype" w:hAnsi="Palatino Linotype"/>
        </w:rPr>
      </w:pPr>
    </w:p>
    <w:p w14:paraId="145404E1" w14:textId="192544D6" w:rsidR="00911E9F" w:rsidRPr="00B072B5" w:rsidRDefault="00911E9F" w:rsidP="00911E9F">
      <w:pPr>
        <w:numPr>
          <w:ilvl w:val="0"/>
          <w:numId w:val="1"/>
        </w:numPr>
        <w:spacing w:line="360" w:lineRule="auto"/>
        <w:ind w:left="0" w:firstLine="0"/>
        <w:contextualSpacing/>
        <w:jc w:val="both"/>
        <w:rPr>
          <w:rFonts w:ascii="Palatino Linotype" w:hAnsi="Palatino Linotype"/>
          <w:b/>
          <w:color w:val="000000" w:themeColor="text1"/>
        </w:rPr>
      </w:pPr>
      <w:r w:rsidRPr="00B072B5">
        <w:rPr>
          <w:rFonts w:ascii="Palatino Linotype" w:hAnsi="Palatino Linotype"/>
        </w:rPr>
        <w:t xml:space="preserve">En fecha </w:t>
      </w:r>
      <w:r w:rsidR="0077553B" w:rsidRPr="00B072B5">
        <w:rPr>
          <w:rFonts w:ascii="Palatino Linotype" w:hAnsi="Palatino Linotype"/>
        </w:rPr>
        <w:t xml:space="preserve">dieciocho de diciembre </w:t>
      </w:r>
      <w:r w:rsidRPr="00B072B5">
        <w:rPr>
          <w:rFonts w:ascii="Palatino Linotype" w:hAnsi="Palatino Linotype"/>
        </w:rPr>
        <w:t xml:space="preserve">de dos mil </w:t>
      </w:r>
      <w:r w:rsidR="0077553B" w:rsidRPr="00B072B5">
        <w:rPr>
          <w:rFonts w:ascii="Palatino Linotype" w:hAnsi="Palatino Linotype"/>
        </w:rPr>
        <w:t>veintitrés</w:t>
      </w:r>
      <w:r w:rsidRPr="00B072B5">
        <w:rPr>
          <w:rFonts w:ascii="Palatino Linotype" w:hAnsi="Palatino Linotype"/>
        </w:rPr>
        <w:t>, se amplió el término para resolver; al respecto es menester realizar las siguientes precisiones.</w:t>
      </w:r>
    </w:p>
    <w:p w14:paraId="764BEEB9" w14:textId="77777777" w:rsidR="00911E9F" w:rsidRPr="00B072B5" w:rsidRDefault="00911E9F" w:rsidP="00911E9F">
      <w:pPr>
        <w:spacing w:line="360" w:lineRule="auto"/>
        <w:rPr>
          <w:rFonts w:ascii="Palatino Linotype" w:hAnsi="Palatino Linotype"/>
        </w:rPr>
      </w:pPr>
    </w:p>
    <w:p w14:paraId="5A1217E1" w14:textId="77777777" w:rsidR="00911E9F" w:rsidRPr="00B072B5" w:rsidRDefault="00911E9F" w:rsidP="00911E9F">
      <w:pPr>
        <w:numPr>
          <w:ilvl w:val="0"/>
          <w:numId w:val="7"/>
        </w:numPr>
        <w:spacing w:line="360" w:lineRule="auto"/>
        <w:contextualSpacing/>
        <w:jc w:val="both"/>
        <w:rPr>
          <w:rFonts w:ascii="Palatino Linotype" w:hAnsi="Palatino Linotype"/>
          <w:b/>
          <w:color w:val="000000" w:themeColor="text1"/>
        </w:rPr>
      </w:pPr>
      <w:r w:rsidRPr="00B072B5">
        <w:rPr>
          <w:rFonts w:ascii="Palatino Linotype" w:hAnsi="Palatino Linotype"/>
          <w:b/>
          <w:color w:val="000000" w:themeColor="text1"/>
        </w:rPr>
        <w:t>De previo y especial pronunciamiento. Argumentos a considerar en las resoluciones a los recursos de revisión para justificar los fallos emitidos fuera del plazo legal de 45 días.</w:t>
      </w:r>
    </w:p>
    <w:p w14:paraId="032B0981" w14:textId="77777777" w:rsidR="00911E9F" w:rsidRPr="00B072B5" w:rsidRDefault="00911E9F" w:rsidP="00911E9F">
      <w:pPr>
        <w:spacing w:line="360" w:lineRule="auto"/>
        <w:contextualSpacing/>
        <w:jc w:val="both"/>
        <w:rPr>
          <w:rFonts w:ascii="Palatino Linotype" w:hAnsi="Palatino Linotype"/>
        </w:rPr>
      </w:pPr>
    </w:p>
    <w:p w14:paraId="25184985"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 xml:space="preserve">Este organismo garante no pasa por alto justificar, que la dilación en la resolución del </w:t>
      </w:r>
      <w:r w:rsidRPr="00B072B5">
        <w:rPr>
          <w:rFonts w:ascii="Palatino Linotype" w:hAnsi="Palatino Linotype"/>
          <w:color w:val="000000"/>
        </w:rPr>
        <w:t>presente</w:t>
      </w:r>
      <w:r w:rsidRPr="00B072B5">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w:t>
      </w:r>
      <w:r w:rsidRPr="00B072B5">
        <w:rPr>
          <w:rFonts w:ascii="Palatino Linotype" w:hAnsi="Palatino Linotype"/>
        </w:rPr>
        <w:lastRenderedPageBreak/>
        <w:t>deben resolverse por este Instituto, circunstancia atípica que ha rebasado las capacidades técnicas y humanas del personal encargado de la proyección de las resoluciones a dichos medios de impugnación.</w:t>
      </w:r>
    </w:p>
    <w:p w14:paraId="2FC93AE0" w14:textId="77777777" w:rsidR="00911E9F" w:rsidRPr="00B072B5" w:rsidRDefault="00911E9F" w:rsidP="00911E9F">
      <w:pPr>
        <w:spacing w:line="360" w:lineRule="auto"/>
        <w:contextualSpacing/>
        <w:jc w:val="both"/>
        <w:rPr>
          <w:rFonts w:ascii="Palatino Linotype" w:hAnsi="Palatino Linotype"/>
        </w:rPr>
      </w:pPr>
    </w:p>
    <w:p w14:paraId="55E47FC3"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A063442" w14:textId="77777777" w:rsidR="00911E9F" w:rsidRPr="00B072B5" w:rsidRDefault="00911E9F" w:rsidP="00911E9F">
      <w:pPr>
        <w:spacing w:line="360" w:lineRule="auto"/>
        <w:ind w:left="720"/>
        <w:contextualSpacing/>
        <w:rPr>
          <w:rFonts w:ascii="Palatino Linotype" w:hAnsi="Palatino Linotype"/>
        </w:rPr>
      </w:pPr>
    </w:p>
    <w:p w14:paraId="1B0F8858"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EE4C92" w14:textId="77777777" w:rsidR="00911E9F" w:rsidRPr="00B072B5" w:rsidRDefault="00911E9F" w:rsidP="00911E9F">
      <w:pPr>
        <w:spacing w:line="360" w:lineRule="auto"/>
        <w:ind w:left="720"/>
        <w:contextualSpacing/>
        <w:rPr>
          <w:rFonts w:ascii="Palatino Linotype" w:hAnsi="Palatino Linotype"/>
        </w:rPr>
      </w:pPr>
    </w:p>
    <w:p w14:paraId="79FC4425"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CF27BD" w14:textId="77777777" w:rsidR="00911E9F" w:rsidRPr="00B072B5" w:rsidRDefault="00911E9F" w:rsidP="00911E9F">
      <w:pPr>
        <w:spacing w:line="360" w:lineRule="auto"/>
        <w:ind w:left="720"/>
        <w:contextualSpacing/>
        <w:rPr>
          <w:rFonts w:ascii="Palatino Linotype" w:hAnsi="Palatino Linotype"/>
        </w:rPr>
      </w:pPr>
    </w:p>
    <w:p w14:paraId="6F3477DE"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4AE7634E" w14:textId="77777777" w:rsidR="00911E9F" w:rsidRPr="00B072B5" w:rsidRDefault="00911E9F" w:rsidP="00911E9F">
      <w:pPr>
        <w:spacing w:line="360" w:lineRule="auto"/>
        <w:jc w:val="both"/>
        <w:rPr>
          <w:rFonts w:ascii="Palatino Linotype" w:hAnsi="Palatino Linotype"/>
        </w:rPr>
      </w:pPr>
    </w:p>
    <w:p w14:paraId="29D9714B" w14:textId="77777777" w:rsidR="00911E9F" w:rsidRPr="00B072B5" w:rsidRDefault="00911E9F" w:rsidP="00911E9F">
      <w:pPr>
        <w:numPr>
          <w:ilvl w:val="0"/>
          <w:numId w:val="6"/>
        </w:numPr>
        <w:spacing w:line="360" w:lineRule="auto"/>
        <w:contextualSpacing/>
        <w:jc w:val="both"/>
        <w:rPr>
          <w:rFonts w:ascii="Palatino Linotype" w:hAnsi="Palatino Linotype"/>
        </w:rPr>
      </w:pPr>
      <w:r w:rsidRPr="00B072B5">
        <w:rPr>
          <w:rFonts w:ascii="Palatino Linotype" w:hAnsi="Palatino Linotype"/>
        </w:rPr>
        <w:t xml:space="preserve">Complejidad del Asunto: La complejidad de la prueba, la pluralidad de sujetos procesales, el tiempo transcurrido, las características y contexto del recurso. </w:t>
      </w:r>
    </w:p>
    <w:p w14:paraId="15DC0871" w14:textId="77777777" w:rsidR="00911E9F" w:rsidRPr="00B072B5" w:rsidRDefault="00911E9F" w:rsidP="00911E9F">
      <w:pPr>
        <w:numPr>
          <w:ilvl w:val="0"/>
          <w:numId w:val="6"/>
        </w:numPr>
        <w:spacing w:line="360" w:lineRule="auto"/>
        <w:contextualSpacing/>
        <w:jc w:val="both"/>
        <w:rPr>
          <w:rFonts w:ascii="Palatino Linotype" w:hAnsi="Palatino Linotype"/>
        </w:rPr>
      </w:pPr>
      <w:r w:rsidRPr="00B072B5">
        <w:rPr>
          <w:rFonts w:ascii="Palatino Linotype" w:hAnsi="Palatino Linotype"/>
        </w:rPr>
        <w:t>Actividad Procesal del interesado. Acciones u omisiones del interesado.</w:t>
      </w:r>
    </w:p>
    <w:p w14:paraId="353C8163" w14:textId="77777777" w:rsidR="00911E9F" w:rsidRPr="00B072B5" w:rsidRDefault="00911E9F" w:rsidP="00911E9F">
      <w:pPr>
        <w:numPr>
          <w:ilvl w:val="0"/>
          <w:numId w:val="6"/>
        </w:numPr>
        <w:spacing w:line="360" w:lineRule="auto"/>
        <w:contextualSpacing/>
        <w:jc w:val="both"/>
        <w:rPr>
          <w:rFonts w:ascii="Palatino Linotype" w:hAnsi="Palatino Linotype"/>
        </w:rPr>
      </w:pPr>
      <w:r w:rsidRPr="00B072B5">
        <w:rPr>
          <w:rFonts w:ascii="Palatino Linotype" w:hAnsi="Palatino Linotype"/>
        </w:rPr>
        <w:t>Conducta de la Autoridad: Las Acciones u omisiones realizadas en el procedimiento. Así como si la autoridad actuó con la debida diligencia.</w:t>
      </w:r>
    </w:p>
    <w:p w14:paraId="6D3C7E7D" w14:textId="77777777" w:rsidR="00911E9F" w:rsidRPr="00B072B5" w:rsidRDefault="00911E9F" w:rsidP="00911E9F">
      <w:pPr>
        <w:spacing w:line="360" w:lineRule="auto"/>
        <w:ind w:left="851" w:hanging="284"/>
        <w:jc w:val="both"/>
        <w:rPr>
          <w:rFonts w:ascii="Palatino Linotype" w:hAnsi="Palatino Linotype"/>
        </w:rPr>
      </w:pPr>
      <w:r w:rsidRPr="00B072B5">
        <w:rPr>
          <w:rFonts w:ascii="Palatino Linotype" w:hAnsi="Palatino Linotype"/>
        </w:rPr>
        <w:t>d) La afectación generada en la situación jurídica de la persona involucrada en el proceso: Violación a sus derechos humanos.</w:t>
      </w:r>
    </w:p>
    <w:p w14:paraId="44CD8536" w14:textId="77777777" w:rsidR="00911E9F" w:rsidRPr="00B072B5" w:rsidRDefault="00911E9F" w:rsidP="00911E9F">
      <w:pPr>
        <w:spacing w:line="360" w:lineRule="auto"/>
        <w:ind w:left="851" w:hanging="284"/>
        <w:jc w:val="both"/>
        <w:rPr>
          <w:rFonts w:ascii="Palatino Linotype" w:hAnsi="Palatino Linotype"/>
        </w:rPr>
      </w:pPr>
    </w:p>
    <w:p w14:paraId="1B7C2F94"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39F4C5" w14:textId="77777777" w:rsidR="00911E9F" w:rsidRPr="00B072B5" w:rsidRDefault="00911E9F" w:rsidP="00911E9F">
      <w:pPr>
        <w:spacing w:line="360" w:lineRule="auto"/>
        <w:contextualSpacing/>
        <w:jc w:val="both"/>
        <w:rPr>
          <w:rFonts w:ascii="Palatino Linotype" w:hAnsi="Palatino Linotype"/>
        </w:rPr>
      </w:pPr>
    </w:p>
    <w:p w14:paraId="786FDF49"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b/>
        </w:rPr>
      </w:pPr>
      <w:r w:rsidRPr="00B072B5">
        <w:rPr>
          <w:rFonts w:ascii="Palatino Linotype" w:hAnsi="Palatino Linotype"/>
        </w:rPr>
        <w:t xml:space="preserve">Argumento que encuentra sustento en la jurisprudencia P./J. 32/92 emitida por el Pleno de la Suprema Corte de Justicia de la Nación de rubro </w:t>
      </w:r>
      <w:r w:rsidRPr="00B072B5">
        <w:rPr>
          <w:rFonts w:ascii="Palatino Linotype" w:hAnsi="Palatino Linotype"/>
          <w:i/>
        </w:rPr>
        <w:t xml:space="preserve">“TÉRMINOS PROCESALES. PARA DETERMINAR SI UN FUNCIONARIO JUDICIAL ACTUÓ </w:t>
      </w:r>
      <w:r w:rsidRPr="00B072B5">
        <w:rPr>
          <w:rFonts w:ascii="Palatino Linotype" w:hAnsi="Palatino Linotype"/>
        </w:rPr>
        <w:t>INDEBIDAMENTE</w:t>
      </w:r>
      <w:r w:rsidRPr="00B072B5">
        <w:rPr>
          <w:rFonts w:ascii="Palatino Linotype" w:hAnsi="Palatino Linotype"/>
          <w:i/>
        </w:rPr>
        <w:t xml:space="preserve"> POR NO RESPETARLOS SE DEBE ATENDER AL PRESUPUESTO QUE CONSIDERÓ EL LEGISLADOR AL FIJARLOS Y LAS CARACTERÍSTICAS DEL CASO.”</w:t>
      </w:r>
      <w:r w:rsidRPr="00B072B5">
        <w:rPr>
          <w:rFonts w:ascii="Palatino Linotype" w:hAnsi="Palatino Linotype"/>
        </w:rPr>
        <w:t>, visible en la Gaceta del Seminario Judicial de la Federación con el registro digital 205635.</w:t>
      </w:r>
    </w:p>
    <w:p w14:paraId="76D5FCC9" w14:textId="77777777" w:rsidR="00911E9F" w:rsidRPr="00B072B5" w:rsidRDefault="00911E9F" w:rsidP="00911E9F">
      <w:pPr>
        <w:spacing w:line="360" w:lineRule="auto"/>
        <w:jc w:val="both"/>
        <w:rPr>
          <w:rFonts w:ascii="Palatino Linotype" w:hAnsi="Palatino Linotype"/>
        </w:rPr>
      </w:pPr>
    </w:p>
    <w:p w14:paraId="0A4FA23C"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0F8AF9" w14:textId="77777777" w:rsidR="00911E9F" w:rsidRPr="00B072B5" w:rsidRDefault="00911E9F" w:rsidP="00911E9F">
      <w:pPr>
        <w:spacing w:line="360" w:lineRule="auto"/>
        <w:ind w:left="720"/>
        <w:contextualSpacing/>
        <w:rPr>
          <w:rFonts w:ascii="Palatino Linotype" w:hAnsi="Palatino Linotype"/>
        </w:rPr>
      </w:pPr>
    </w:p>
    <w:p w14:paraId="6B534E9E"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5FBED45" w14:textId="77777777" w:rsidR="00911E9F" w:rsidRPr="00B072B5" w:rsidRDefault="00911E9F" w:rsidP="00911E9F">
      <w:pPr>
        <w:spacing w:line="360" w:lineRule="auto"/>
        <w:jc w:val="both"/>
        <w:rPr>
          <w:rFonts w:ascii="Palatino Linotype" w:hAnsi="Palatino Linotype"/>
        </w:rPr>
      </w:pPr>
    </w:p>
    <w:p w14:paraId="5CCA633B"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B4DAF51" w14:textId="77777777" w:rsidR="00911E9F" w:rsidRPr="00B072B5" w:rsidRDefault="00911E9F" w:rsidP="00911E9F">
      <w:pPr>
        <w:spacing w:line="360" w:lineRule="auto"/>
        <w:jc w:val="both"/>
        <w:rPr>
          <w:rFonts w:ascii="Palatino Linotype" w:hAnsi="Palatino Linotype"/>
        </w:rPr>
      </w:pPr>
    </w:p>
    <w:p w14:paraId="4E4B8AF2" w14:textId="77777777" w:rsidR="00911E9F" w:rsidRPr="00B072B5" w:rsidRDefault="00911E9F" w:rsidP="00911E9F">
      <w:pPr>
        <w:spacing w:line="360" w:lineRule="auto"/>
        <w:ind w:left="425" w:right="476"/>
        <w:jc w:val="both"/>
        <w:rPr>
          <w:rFonts w:ascii="Palatino Linotype" w:hAnsi="Palatino Linotype"/>
        </w:rPr>
      </w:pPr>
      <w:r w:rsidRPr="00B072B5">
        <w:rPr>
          <w:rFonts w:ascii="Palatino Linotype" w:hAnsi="Palatino Linotype"/>
        </w:rPr>
        <w:t xml:space="preserve"> </w:t>
      </w:r>
      <w:r w:rsidRPr="00B072B5">
        <w:rPr>
          <w:rFonts w:ascii="Palatino Linotype" w:hAnsi="Palatino Linotype"/>
          <w:i/>
        </w:rPr>
        <w:t>“PLAZO RAZONABLE PARA RESOLVER. DIMENSIÓN Y EFECTOS DE ESTE CONCEPTO CUANDO SE ADUCE EXCESIVA CARGA DE TRABAJO.”</w:t>
      </w:r>
      <w:r w:rsidRPr="00B072B5">
        <w:rPr>
          <w:rFonts w:ascii="Palatino Linotype" w:hAnsi="Palatino Linotype"/>
        </w:rPr>
        <w:t xml:space="preserve"> consultable en el Seminario Judicial de la Federación y su gaceta, con el registro digital 2002351.</w:t>
      </w:r>
    </w:p>
    <w:p w14:paraId="431E3B8F" w14:textId="77777777" w:rsidR="00911E9F" w:rsidRPr="00B072B5" w:rsidRDefault="00911E9F" w:rsidP="00911E9F">
      <w:pPr>
        <w:spacing w:line="360" w:lineRule="auto"/>
        <w:ind w:left="425" w:right="476"/>
        <w:jc w:val="both"/>
        <w:rPr>
          <w:rFonts w:ascii="Palatino Linotype" w:hAnsi="Palatino Linotype"/>
          <w:b/>
        </w:rPr>
      </w:pPr>
    </w:p>
    <w:p w14:paraId="79DFA806" w14:textId="77777777" w:rsidR="00911E9F" w:rsidRPr="00B072B5" w:rsidRDefault="00911E9F" w:rsidP="00911E9F">
      <w:pPr>
        <w:spacing w:line="360" w:lineRule="auto"/>
        <w:ind w:left="425" w:right="476"/>
        <w:jc w:val="both"/>
        <w:rPr>
          <w:rFonts w:ascii="Palatino Linotype" w:hAnsi="Palatino Linotype"/>
        </w:rPr>
      </w:pPr>
      <w:r w:rsidRPr="00B072B5">
        <w:rPr>
          <w:rFonts w:ascii="Palatino Linotype" w:hAnsi="Palatino Linotype"/>
          <w:i/>
        </w:rPr>
        <w:t>“PLAZO RAZONABLE PARA RESOLVER. CONCEPTO Y ELEMENTOS QUE LO INTEGRAN A LA LUZ DEL DERECHO INTERNACIONAL DE LOS DERECHOS HUMANOS.”</w:t>
      </w:r>
      <w:r w:rsidRPr="00B072B5">
        <w:rPr>
          <w:rFonts w:ascii="Palatino Linotype" w:hAnsi="Palatino Linotype"/>
        </w:rPr>
        <w:t>, visible en el Seminario Judicial de la Federación y su gaceta, con el registro digital 2002350.”</w:t>
      </w:r>
    </w:p>
    <w:p w14:paraId="143DEE89" w14:textId="77777777" w:rsidR="00911E9F" w:rsidRPr="00B072B5" w:rsidRDefault="00911E9F" w:rsidP="00911E9F">
      <w:pPr>
        <w:pStyle w:val="Prrafodelista"/>
        <w:spacing w:line="360" w:lineRule="auto"/>
        <w:ind w:left="0"/>
        <w:jc w:val="both"/>
        <w:rPr>
          <w:rFonts w:ascii="Palatino Linotype" w:hAnsi="Palatino Linotype"/>
        </w:rPr>
      </w:pPr>
    </w:p>
    <w:p w14:paraId="26F4B717" w14:textId="77777777" w:rsidR="00911E9F" w:rsidRPr="00B072B5" w:rsidRDefault="00911E9F" w:rsidP="00911E9F">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B072B5">
        <w:rPr>
          <w:rFonts w:ascii="Palatino Linotype" w:hAnsi="Palatino Linotype"/>
        </w:rPr>
        <w:t xml:space="preserve">Seguidamente el día doce de enero de dos mil veinticuatro, se decretó el cierre de instrucción, </w:t>
      </w:r>
      <w:r w:rsidRPr="00B072B5">
        <w:rPr>
          <w:rFonts w:ascii="Palatino Linotype" w:hAnsi="Palatino Linotype" w:cs="Arial"/>
        </w:rPr>
        <w:t>por lo que no habiendo más que hacer constar, y -------------------------</w:t>
      </w:r>
    </w:p>
    <w:p w14:paraId="1520C579" w14:textId="77777777" w:rsidR="00911E9F" w:rsidRPr="00B072B5" w:rsidRDefault="00911E9F" w:rsidP="00911E9F">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B072B5">
        <w:rPr>
          <w:rFonts w:ascii="Palatino Linotype" w:hAnsi="Palatino Linotype"/>
          <w:b/>
          <w:color w:val="000000" w:themeColor="text1"/>
          <w:sz w:val="24"/>
          <w:szCs w:val="24"/>
        </w:rPr>
        <w:t>CONSIDERANDO</w:t>
      </w:r>
      <w:bookmarkEnd w:id="133"/>
      <w:bookmarkEnd w:id="134"/>
    </w:p>
    <w:p w14:paraId="25447DD0" w14:textId="77777777" w:rsidR="00911E9F" w:rsidRPr="00B072B5" w:rsidRDefault="00911E9F" w:rsidP="00911E9F">
      <w:pPr>
        <w:pStyle w:val="Ttulo2"/>
        <w:spacing w:before="0" w:line="360" w:lineRule="auto"/>
        <w:rPr>
          <w:rFonts w:ascii="Palatino Linotype" w:hAnsi="Palatino Linotype"/>
          <w:b/>
          <w:color w:val="auto"/>
          <w:sz w:val="24"/>
          <w:szCs w:val="24"/>
        </w:rPr>
      </w:pPr>
      <w:bookmarkStart w:id="135" w:name="_Toc491791303"/>
      <w:bookmarkStart w:id="136" w:name="_Toc83128579"/>
    </w:p>
    <w:p w14:paraId="4F9B59A5" w14:textId="77777777" w:rsidR="00911E9F" w:rsidRPr="00B072B5" w:rsidRDefault="00911E9F" w:rsidP="00911E9F">
      <w:pPr>
        <w:pStyle w:val="Ttulo2"/>
        <w:spacing w:before="0" w:line="360" w:lineRule="auto"/>
        <w:rPr>
          <w:rFonts w:ascii="Palatino Linotype" w:hAnsi="Palatino Linotype"/>
          <w:b/>
          <w:color w:val="auto"/>
          <w:sz w:val="24"/>
          <w:szCs w:val="24"/>
        </w:rPr>
      </w:pPr>
      <w:r w:rsidRPr="00B072B5">
        <w:rPr>
          <w:rFonts w:ascii="Palatino Linotype" w:hAnsi="Palatino Linotype"/>
          <w:b/>
          <w:color w:val="auto"/>
          <w:sz w:val="24"/>
          <w:szCs w:val="24"/>
        </w:rPr>
        <w:t>PRIMERO. De la competencia</w:t>
      </w:r>
      <w:bookmarkEnd w:id="135"/>
      <w:bookmarkEnd w:id="136"/>
    </w:p>
    <w:p w14:paraId="15CAFAEA"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color w:val="000000" w:themeColor="text1"/>
        </w:rPr>
      </w:pPr>
      <w:r w:rsidRPr="00B072B5">
        <w:rPr>
          <w:rFonts w:ascii="Palatino Linotype" w:hAnsi="Palatino Linotype"/>
          <w:color w:val="000000" w:themeColor="text1"/>
        </w:rPr>
        <w:t xml:space="preserve">Este </w:t>
      </w:r>
      <w:r w:rsidRPr="00B072B5">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708B308" w14:textId="77777777" w:rsidR="00911E9F" w:rsidRPr="00B072B5" w:rsidRDefault="00911E9F" w:rsidP="00911E9F">
      <w:pPr>
        <w:spacing w:line="360" w:lineRule="auto"/>
        <w:contextualSpacing/>
        <w:jc w:val="both"/>
        <w:rPr>
          <w:rFonts w:ascii="Palatino Linotype" w:hAnsi="Palatino Linotype"/>
          <w:color w:val="000000" w:themeColor="text1"/>
        </w:rPr>
      </w:pPr>
      <w:r w:rsidRPr="00B072B5">
        <w:rPr>
          <w:rFonts w:ascii="Palatino Linotype" w:hAnsi="Palatino Linotype"/>
          <w:color w:val="000000" w:themeColor="text1"/>
        </w:rPr>
        <w:t xml:space="preserve"> </w:t>
      </w:r>
    </w:p>
    <w:p w14:paraId="13C91373" w14:textId="77777777" w:rsidR="00911E9F" w:rsidRPr="00B072B5" w:rsidRDefault="00911E9F" w:rsidP="00911E9F">
      <w:pPr>
        <w:pStyle w:val="Ttulo2"/>
        <w:spacing w:before="0" w:line="360" w:lineRule="auto"/>
        <w:rPr>
          <w:rFonts w:ascii="Palatino Linotype" w:hAnsi="Palatino Linotype"/>
          <w:b/>
          <w:color w:val="auto"/>
          <w:sz w:val="24"/>
          <w:szCs w:val="24"/>
        </w:rPr>
      </w:pPr>
      <w:bookmarkStart w:id="137" w:name="_Toc491791304"/>
      <w:bookmarkStart w:id="138" w:name="_Toc83128580"/>
      <w:r w:rsidRPr="00B072B5">
        <w:rPr>
          <w:rFonts w:ascii="Palatino Linotype" w:hAnsi="Palatino Linotype"/>
          <w:b/>
          <w:color w:val="auto"/>
          <w:sz w:val="24"/>
          <w:szCs w:val="24"/>
        </w:rPr>
        <w:lastRenderedPageBreak/>
        <w:t>SEGUNDO. De la oportunidad y procedencia.</w:t>
      </w:r>
      <w:bookmarkEnd w:id="137"/>
      <w:bookmarkEnd w:id="138"/>
    </w:p>
    <w:p w14:paraId="23FBD894" w14:textId="77777777" w:rsidR="00911E9F" w:rsidRPr="00B072B5" w:rsidRDefault="00911E9F" w:rsidP="00911E9F">
      <w:pPr>
        <w:spacing w:line="360" w:lineRule="auto"/>
        <w:rPr>
          <w:rFonts w:ascii="Palatino Linotype" w:hAnsi="Palatino Linotype"/>
          <w:lang w:val="es-MX" w:eastAsia="en-US"/>
        </w:rPr>
      </w:pPr>
    </w:p>
    <w:p w14:paraId="0FB06947" w14:textId="4AE65698" w:rsidR="00911E9F" w:rsidRPr="00B072B5" w:rsidRDefault="00911E9F" w:rsidP="00911E9F">
      <w:pPr>
        <w:pStyle w:val="Prrafodelista"/>
        <w:numPr>
          <w:ilvl w:val="0"/>
          <w:numId w:val="1"/>
        </w:numPr>
        <w:spacing w:line="360" w:lineRule="auto"/>
        <w:ind w:left="0" w:firstLine="0"/>
        <w:jc w:val="both"/>
        <w:rPr>
          <w:rFonts w:ascii="Palatino Linotype" w:hAnsi="Palatino Linotype"/>
        </w:rPr>
      </w:pPr>
      <w:r w:rsidRPr="00B072B5">
        <w:rPr>
          <w:rFonts w:ascii="Palatino Linotype" w:eastAsia="Calibri" w:hAnsi="Palatino Linotype" w:cs="Arial"/>
        </w:rPr>
        <w:t xml:space="preserve">El medio de impugnación fue presentado a través del </w:t>
      </w:r>
      <w:r w:rsidRPr="00B072B5">
        <w:rPr>
          <w:rFonts w:ascii="Palatino Linotype" w:eastAsia="Calibri" w:hAnsi="Palatino Linotype" w:cs="Arial"/>
          <w:b/>
        </w:rPr>
        <w:t>SAIMEX,</w:t>
      </w:r>
      <w:r w:rsidRPr="00B072B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072B5">
        <w:rPr>
          <w:rFonts w:ascii="Palatino Linotype" w:eastAsia="Calibri" w:hAnsi="Palatino Linotype" w:cs="Arial"/>
          <w:b/>
        </w:rPr>
        <w:t>SUJETO OBLIGADO</w:t>
      </w:r>
      <w:r w:rsidRPr="00B072B5">
        <w:rPr>
          <w:rFonts w:ascii="Palatino Linotype" w:eastAsia="Calibri" w:hAnsi="Palatino Linotype" w:cs="Arial"/>
        </w:rPr>
        <w:t xml:space="preserve"> entregó su respuesta el </w:t>
      </w:r>
      <w:r w:rsidR="00B61A29" w:rsidRPr="00B072B5">
        <w:rPr>
          <w:rFonts w:ascii="Palatino Linotype" w:eastAsia="Calibri" w:hAnsi="Palatino Linotype" w:cs="Arial"/>
        </w:rPr>
        <w:t xml:space="preserve">veintiséis </w:t>
      </w:r>
      <w:r w:rsidRPr="00B072B5">
        <w:rPr>
          <w:rFonts w:ascii="Palatino Linotype" w:eastAsia="Calibri" w:hAnsi="Palatino Linotype" w:cs="Arial"/>
        </w:rPr>
        <w:t xml:space="preserve">de septiembre de dos mil veintitrés, </w:t>
      </w:r>
      <w:r w:rsidRPr="00B072B5">
        <w:rPr>
          <w:rFonts w:ascii="Palatino Linotype" w:hAnsi="Palatino Linotype" w:cs="Arial"/>
        </w:rPr>
        <w:t xml:space="preserve">de tal forma que el plazo para interponer el recurso de revisión transcurrió del </w:t>
      </w:r>
      <w:r w:rsidR="00B61A29" w:rsidRPr="00B072B5">
        <w:rPr>
          <w:rFonts w:ascii="Palatino Linotype" w:hAnsi="Palatino Linotype" w:cs="Arial"/>
        </w:rPr>
        <w:t xml:space="preserve">veintisiete </w:t>
      </w:r>
      <w:r w:rsidRPr="00B072B5">
        <w:rPr>
          <w:rFonts w:ascii="Palatino Linotype" w:hAnsi="Palatino Linotype" w:cs="Arial"/>
        </w:rPr>
        <w:t xml:space="preserve">de septiembre al </w:t>
      </w:r>
      <w:r w:rsidR="00B61A29" w:rsidRPr="00B072B5">
        <w:rPr>
          <w:rFonts w:ascii="Palatino Linotype" w:hAnsi="Palatino Linotype" w:cs="Arial"/>
        </w:rPr>
        <w:t xml:space="preserve">diecisiete </w:t>
      </w:r>
      <w:r w:rsidRPr="00B072B5">
        <w:rPr>
          <w:rFonts w:ascii="Palatino Linotype" w:hAnsi="Palatino Linotype" w:cs="Arial"/>
        </w:rPr>
        <w:t xml:space="preserve">de octubre del dos mil veintitrés; en consecuencia, el ahora </w:t>
      </w:r>
      <w:r w:rsidRPr="00B072B5">
        <w:rPr>
          <w:rFonts w:ascii="Palatino Linotype" w:hAnsi="Palatino Linotype" w:cs="Arial"/>
          <w:b/>
        </w:rPr>
        <w:t>RECURRENTE</w:t>
      </w:r>
      <w:r w:rsidRPr="00B072B5">
        <w:rPr>
          <w:rFonts w:ascii="Palatino Linotype" w:hAnsi="Palatino Linotype" w:cs="Arial"/>
        </w:rPr>
        <w:t xml:space="preserve"> presentó su inconformidad el día </w:t>
      </w:r>
      <w:r w:rsidR="00B61A29" w:rsidRPr="00B072B5">
        <w:rPr>
          <w:rFonts w:ascii="Palatino Linotype" w:hAnsi="Palatino Linotype" w:cs="Arial"/>
        </w:rPr>
        <w:t xml:space="preserve">cinco de octubre </w:t>
      </w:r>
      <w:r w:rsidRPr="00B072B5">
        <w:rPr>
          <w:rFonts w:ascii="Palatino Linotype" w:hAnsi="Palatino Linotype" w:cs="Arial"/>
        </w:rPr>
        <w:t>de dos mil veintitrés; es decir dentro del lapso legalmente establecido para tal efecto.</w:t>
      </w:r>
    </w:p>
    <w:p w14:paraId="7DC39584" w14:textId="77777777" w:rsidR="00911E9F" w:rsidRPr="00B072B5" w:rsidRDefault="00911E9F" w:rsidP="00911E9F">
      <w:pPr>
        <w:pStyle w:val="Prrafodelista"/>
        <w:rPr>
          <w:rFonts w:ascii="Palatino Linotype" w:eastAsia="Calibri" w:hAnsi="Palatino Linotype" w:cs="Arial"/>
        </w:rPr>
      </w:pPr>
    </w:p>
    <w:p w14:paraId="534BE928" w14:textId="77777777" w:rsidR="00911E9F" w:rsidRPr="00B072B5" w:rsidRDefault="00911E9F" w:rsidP="00911E9F">
      <w:pPr>
        <w:pStyle w:val="Prrafodelista"/>
        <w:numPr>
          <w:ilvl w:val="0"/>
          <w:numId w:val="1"/>
        </w:numPr>
        <w:spacing w:line="360" w:lineRule="auto"/>
        <w:ind w:left="0" w:firstLine="0"/>
        <w:jc w:val="both"/>
        <w:rPr>
          <w:rFonts w:ascii="Palatino Linotype" w:eastAsia="Palatino Linotype" w:hAnsi="Palatino Linotype" w:cs="Palatino Linotype"/>
          <w:lang w:val="es-ES" w:eastAsia="en-US"/>
        </w:rPr>
      </w:pPr>
      <w:r w:rsidRPr="00B072B5">
        <w:rPr>
          <w:rFonts w:ascii="Palatino Linotype" w:eastAsia="Times New Roman" w:hAnsi="Palatino Linotype" w:cs="Times New Roman"/>
          <w:lang w:val="es-ES" w:eastAsia="en-US"/>
        </w:rPr>
        <w:t xml:space="preserve">Por </w:t>
      </w:r>
      <w:r w:rsidRPr="00B072B5">
        <w:rPr>
          <w:rFonts w:ascii="Palatino Linotype" w:eastAsia="Calibri" w:hAnsi="Palatino Linotype" w:cs="Arial"/>
          <w:lang w:val="es-ES" w:eastAsia="en-US"/>
        </w:rPr>
        <w:t>otro</w:t>
      </w:r>
      <w:r w:rsidRPr="00B072B5">
        <w:rPr>
          <w:rFonts w:ascii="Palatino Linotype" w:eastAsia="Times New Roman" w:hAnsi="Palatino Linotype" w:cs="Times New Roman"/>
          <w:lang w:val="es-ES" w:eastAsia="en-US"/>
        </w:rPr>
        <w:t xml:space="preserve"> lado, </w:t>
      </w:r>
      <w:r w:rsidRPr="00B072B5">
        <w:rPr>
          <w:rFonts w:ascii="Palatino Linotype" w:eastAsia="Calibri" w:hAnsi="Palatino Linotype" w:cs="Arial"/>
          <w:lang w:val="es-ES" w:eastAsia="en-US"/>
        </w:rPr>
        <w:t>es</w:t>
      </w:r>
      <w:r w:rsidRPr="00B072B5">
        <w:rPr>
          <w:rFonts w:ascii="Palatino Linotype" w:eastAsia="Palatino Linotype" w:hAnsi="Palatino Linotype" w:cs="Palatino Linotype"/>
          <w:lang w:val="es-ES" w:eastAsia="en-US"/>
        </w:rPr>
        <w:t xml:space="preserve"> de suma importancia señalar que la parte recurrente no </w:t>
      </w:r>
      <w:r w:rsidRPr="00B072B5">
        <w:rPr>
          <w:rFonts w:ascii="Palatino Linotype" w:eastAsia="Calibri" w:hAnsi="Palatino Linotype" w:cs="Arial"/>
          <w:lang w:val="es-ES" w:eastAsia="en-US"/>
        </w:rPr>
        <w:t>proporciona</w:t>
      </w:r>
      <w:r w:rsidRPr="00B072B5">
        <w:rPr>
          <w:rFonts w:ascii="Palatino Linotype" w:eastAsia="Palatino Linotype" w:hAnsi="Palatino Linotype" w:cs="Palatino Linotype"/>
          <w:lang w:val="es-ES" w:eastAsia="en-US"/>
        </w:rPr>
        <w:t xml:space="preserve"> un nombre o datos de identificación como se advierte en el detalle de </w:t>
      </w:r>
      <w:r w:rsidRPr="00B072B5">
        <w:rPr>
          <w:rFonts w:ascii="Palatino Linotype" w:eastAsia="Times New Roman" w:hAnsi="Palatino Linotype" w:cs="Arial"/>
          <w:lang w:val="es-ES" w:eastAsia="es-MX"/>
        </w:rPr>
        <w:t>seguimiento</w:t>
      </w:r>
      <w:r w:rsidRPr="00B072B5">
        <w:rPr>
          <w:rFonts w:ascii="Palatino Linotype" w:eastAsia="Palatino Linotype" w:hAnsi="Palatino Linotype" w:cs="Palatino Linotype"/>
          <w:lang w:val="es-ES" w:eastAsia="en-US"/>
        </w:rPr>
        <w:t xml:space="preserve"> del SAIMEX, no obstante lo anterior, no proporcionar el nombre completo no es motivo para archivar la solicitud de acceso a la </w:t>
      </w:r>
      <w:r w:rsidRPr="00B072B5">
        <w:rPr>
          <w:rFonts w:ascii="Palatino Linotype" w:eastAsia="Calibri" w:hAnsi="Palatino Linotype" w:cs="Arial"/>
        </w:rPr>
        <w:t>información</w:t>
      </w:r>
      <w:r w:rsidRPr="00B072B5">
        <w:rPr>
          <w:rFonts w:ascii="Palatino Linotype" w:eastAsia="Palatino Linotype" w:hAnsi="Palatino Linotype" w:cs="Palatino Linotype"/>
          <w:lang w:val="es-ES" w:eastAsia="en-US"/>
        </w:rPr>
        <w:t xml:space="preserve"> pública como concluida, conforme a lo previsto en el artículo 155, penúltimo párrafo de la Ley de Transparencia y Acceso a la Información Pública del Estado de México y Municipios que establece lo siguiente:</w:t>
      </w:r>
    </w:p>
    <w:p w14:paraId="223C7548" w14:textId="77777777" w:rsidR="00911E9F" w:rsidRPr="00B072B5" w:rsidRDefault="00911E9F" w:rsidP="00911E9F">
      <w:pPr>
        <w:spacing w:line="360" w:lineRule="auto"/>
        <w:jc w:val="both"/>
        <w:rPr>
          <w:rFonts w:ascii="Palatino Linotype" w:eastAsia="Palatino Linotype" w:hAnsi="Palatino Linotype" w:cs="Palatino Linotype"/>
          <w:lang w:val="es-MX" w:eastAsia="es-MX"/>
        </w:rPr>
      </w:pPr>
    </w:p>
    <w:p w14:paraId="046C0528"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w:t>
      </w:r>
      <w:r w:rsidRPr="00B072B5">
        <w:rPr>
          <w:rFonts w:ascii="Palatino Linotype" w:eastAsia="Palatino Linotype" w:hAnsi="Palatino Linotype" w:cs="Palatino Linotype"/>
          <w:b/>
          <w:i/>
          <w:lang w:val="es-MX" w:eastAsia="es-MX"/>
        </w:rPr>
        <w:t>Las solicitudes anónimas</w:t>
      </w:r>
      <w:r w:rsidRPr="00B072B5">
        <w:rPr>
          <w:rFonts w:ascii="Palatino Linotype" w:eastAsia="Palatino Linotype" w:hAnsi="Palatino Linotype" w:cs="Palatino Linotype"/>
          <w:i/>
          <w:lang w:val="es-MX" w:eastAsia="es-MX"/>
        </w:rPr>
        <w:t xml:space="preserve">, con nombre incompleto o seudónimo </w:t>
      </w:r>
      <w:r w:rsidRPr="00B072B5">
        <w:rPr>
          <w:rFonts w:ascii="Palatino Linotype" w:eastAsia="Palatino Linotype" w:hAnsi="Palatino Linotype" w:cs="Palatino Linotype"/>
          <w:b/>
          <w:i/>
          <w:lang w:val="es-MX" w:eastAsia="es-MX"/>
        </w:rPr>
        <w:t>serán procedentes para su trámite por parte del sujeto obligado ante quien se presente</w:t>
      </w:r>
      <w:r w:rsidRPr="00B072B5">
        <w:rPr>
          <w:rFonts w:ascii="Palatino Linotype" w:eastAsia="Palatino Linotype" w:hAnsi="Palatino Linotype" w:cs="Palatino Linotype"/>
          <w:i/>
          <w:lang w:val="es-MX" w:eastAsia="es-MX"/>
        </w:rPr>
        <w:t>. No podrá requerirse información adicional con motivo del nombre proporcionado por el solicitante."</w:t>
      </w:r>
    </w:p>
    <w:p w14:paraId="3F0E7346" w14:textId="77777777" w:rsidR="00911E9F" w:rsidRPr="00B072B5" w:rsidRDefault="00911E9F" w:rsidP="00911E9F">
      <w:pPr>
        <w:spacing w:line="360" w:lineRule="auto"/>
        <w:jc w:val="both"/>
        <w:rPr>
          <w:rFonts w:ascii="Palatino Linotype" w:eastAsia="Palatino Linotype" w:hAnsi="Palatino Linotype" w:cs="Palatino Linotype"/>
          <w:lang w:val="es-MX" w:eastAsia="es-MX"/>
        </w:rPr>
      </w:pPr>
    </w:p>
    <w:p w14:paraId="2869108F" w14:textId="77777777" w:rsidR="00911E9F" w:rsidRPr="00B072B5" w:rsidRDefault="00911E9F" w:rsidP="00911E9F">
      <w:pPr>
        <w:numPr>
          <w:ilvl w:val="0"/>
          <w:numId w:val="1"/>
        </w:numPr>
        <w:spacing w:line="360" w:lineRule="auto"/>
        <w:ind w:left="0" w:firstLine="0"/>
        <w:jc w:val="both"/>
        <w:rPr>
          <w:rFonts w:ascii="Palatino Linotype" w:eastAsia="Palatino Linotype" w:hAnsi="Palatino Linotype" w:cs="Palatino Linotype"/>
          <w:lang w:val="es-ES" w:eastAsia="en-US"/>
        </w:rPr>
      </w:pPr>
      <w:r w:rsidRPr="00B072B5">
        <w:rPr>
          <w:rFonts w:ascii="Palatino Linotype" w:eastAsia="Palatino Linotype" w:hAnsi="Palatino Linotype" w:cs="Palatino Linotype"/>
          <w:lang w:val="es-ES" w:eastAsia="en-US"/>
        </w:rPr>
        <w:lastRenderedPageBreak/>
        <w:t xml:space="preserve">Robusteciendo lo anterior se encuentra lo dispuesto en el artículo 6, Apartado A, </w:t>
      </w:r>
      <w:r w:rsidRPr="00B072B5">
        <w:rPr>
          <w:rFonts w:ascii="Palatino Linotype" w:eastAsia="Times New Roman" w:hAnsi="Palatino Linotype" w:cs="Times New Roman"/>
          <w:lang w:val="es-ES" w:eastAsia="en-US"/>
        </w:rPr>
        <w:t>fracciones</w:t>
      </w:r>
      <w:r w:rsidRPr="00B072B5">
        <w:rPr>
          <w:rFonts w:ascii="Palatino Linotype" w:eastAsia="Palatino Linotype" w:hAnsi="Palatino Linotype" w:cs="Palatino Linotype"/>
          <w:lang w:val="es-ES" w:eastAsia="en-US"/>
        </w:rPr>
        <w:t xml:space="preserve"> III de la Constitución Política de los Estados Unidos Mexicanos que establece:</w:t>
      </w:r>
    </w:p>
    <w:p w14:paraId="61AD0667" w14:textId="77777777" w:rsidR="00911E9F" w:rsidRPr="00B072B5" w:rsidRDefault="00911E9F" w:rsidP="00911E9F">
      <w:pPr>
        <w:spacing w:line="360" w:lineRule="auto"/>
        <w:ind w:right="474"/>
        <w:jc w:val="both"/>
        <w:rPr>
          <w:rFonts w:ascii="Palatino Linotype" w:eastAsia="Palatino Linotype" w:hAnsi="Palatino Linotype" w:cs="Palatino Linotype"/>
          <w:i/>
          <w:lang w:val="es-MX" w:eastAsia="es-MX"/>
        </w:rPr>
      </w:pPr>
    </w:p>
    <w:p w14:paraId="45DB900F"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w:t>
      </w:r>
      <w:r w:rsidRPr="00B072B5">
        <w:rPr>
          <w:rFonts w:ascii="Palatino Linotype" w:eastAsia="Palatino Linotype" w:hAnsi="Palatino Linotype" w:cs="Palatino Linotype"/>
          <w:b/>
          <w:i/>
          <w:lang w:val="es-MX" w:eastAsia="es-MX"/>
        </w:rPr>
        <w:t>Artículo 6.-</w:t>
      </w:r>
      <w:r w:rsidRPr="00B072B5">
        <w:rPr>
          <w:rFonts w:ascii="Palatino Linotype" w:eastAsia="Palatino Linotype" w:hAnsi="Palatino Linotype" w:cs="Palatino Linotype"/>
          <w:i/>
          <w:lang w:val="es-MX"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33265D8"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Para efectos de lo dispuesto en el presente artículo se observará lo siguiente:</w:t>
      </w:r>
    </w:p>
    <w:p w14:paraId="0F79D382"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p>
    <w:p w14:paraId="4FB3D301"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A. Para el ejercicio del derecho de acceso a la información, la Federación, los Estados y el Distrito Federal, en el ámbito de sus respectivas competencias, se regirán por los siguientes principios y bases:</w:t>
      </w:r>
    </w:p>
    <w:p w14:paraId="40B2B0B8"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p>
    <w:p w14:paraId="22325724"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 xml:space="preserve">III. Toda persona, sin necesidad de acreditar interés alguno o justificar su utilización, tendrá acceso gratuito a la información pública, a sus datos personales o a la rectificación de éstos.” </w:t>
      </w:r>
      <w:r w:rsidRPr="00B072B5">
        <w:rPr>
          <w:rFonts w:ascii="Palatino Linotype" w:eastAsia="Palatino Linotype" w:hAnsi="Palatino Linotype" w:cs="Palatino Linotype"/>
          <w:lang w:val="es-MX" w:eastAsia="es-MX"/>
        </w:rPr>
        <w:t>(Sic)</w:t>
      </w:r>
    </w:p>
    <w:p w14:paraId="0045C0D2" w14:textId="77777777" w:rsidR="00911E9F" w:rsidRPr="00B072B5" w:rsidRDefault="00911E9F" w:rsidP="00911E9F">
      <w:pPr>
        <w:spacing w:line="360" w:lineRule="auto"/>
        <w:ind w:left="567" w:right="474"/>
        <w:jc w:val="both"/>
        <w:rPr>
          <w:rFonts w:ascii="Palatino Linotype" w:eastAsia="Palatino Linotype" w:hAnsi="Palatino Linotype" w:cs="Palatino Linotype"/>
          <w:i/>
          <w:lang w:val="es-MX" w:eastAsia="es-MX"/>
        </w:rPr>
      </w:pPr>
    </w:p>
    <w:p w14:paraId="0F02E95F" w14:textId="77777777" w:rsidR="00911E9F" w:rsidRPr="00B072B5" w:rsidRDefault="00911E9F" w:rsidP="00911E9F">
      <w:pPr>
        <w:numPr>
          <w:ilvl w:val="0"/>
          <w:numId w:val="1"/>
        </w:numPr>
        <w:spacing w:line="360" w:lineRule="auto"/>
        <w:ind w:left="0" w:firstLine="0"/>
        <w:jc w:val="both"/>
        <w:rPr>
          <w:rFonts w:ascii="Palatino Linotype" w:eastAsia="Palatino Linotype" w:hAnsi="Palatino Linotype" w:cs="Palatino Linotype"/>
          <w:lang w:val="es-ES" w:eastAsia="en-US"/>
        </w:rPr>
      </w:pPr>
      <w:r w:rsidRPr="00B072B5">
        <w:rPr>
          <w:rFonts w:ascii="Palatino Linotype" w:eastAsia="Palatino Linotype" w:hAnsi="Palatino Linotype" w:cs="Palatino Linotype"/>
          <w:lang w:val="es-ES" w:eastAsia="en-US"/>
        </w:rPr>
        <w:t xml:space="preserve">Así </w:t>
      </w:r>
      <w:r w:rsidRPr="00B072B5">
        <w:rPr>
          <w:rFonts w:ascii="Palatino Linotype" w:eastAsia="Times New Roman" w:hAnsi="Palatino Linotype" w:cs="Times New Roman"/>
          <w:lang w:val="es-ES" w:eastAsia="en-US"/>
        </w:rPr>
        <w:t>como</w:t>
      </w:r>
      <w:r w:rsidRPr="00B072B5">
        <w:rPr>
          <w:rFonts w:ascii="Palatino Linotype" w:eastAsia="Palatino Linotype" w:hAnsi="Palatino Linotype" w:cs="Palatino Linotype"/>
          <w:lang w:val="es-ES" w:eastAsia="en-US"/>
        </w:rPr>
        <w:t xml:space="preserve"> el artículo 5 fracción III, párrafo vigésimo noveno, trigésimo y </w:t>
      </w:r>
      <w:r w:rsidRPr="00B072B5">
        <w:rPr>
          <w:rFonts w:ascii="Palatino Linotype" w:eastAsia="Times New Roman" w:hAnsi="Palatino Linotype" w:cs="Times New Roman"/>
          <w:lang w:val="es-ES" w:eastAsia="en-US"/>
        </w:rPr>
        <w:t>trigésimo</w:t>
      </w:r>
      <w:r w:rsidRPr="00B072B5">
        <w:rPr>
          <w:rFonts w:ascii="Palatino Linotype" w:eastAsia="Palatino Linotype" w:hAnsi="Palatino Linotype" w:cs="Palatino Linotype"/>
          <w:lang w:val="es-ES" w:eastAsia="en-US"/>
        </w:rPr>
        <w:t xml:space="preserve"> primero, de la Constitución Política del Estado Libre y Soberano de México, que determina lo siguiente:</w:t>
      </w:r>
    </w:p>
    <w:p w14:paraId="7DBF9403" w14:textId="77777777" w:rsidR="00911E9F" w:rsidRPr="00B072B5" w:rsidRDefault="00911E9F" w:rsidP="00911E9F">
      <w:pPr>
        <w:spacing w:line="360" w:lineRule="auto"/>
        <w:ind w:right="474"/>
        <w:jc w:val="both"/>
        <w:rPr>
          <w:rFonts w:ascii="Palatino Linotype" w:eastAsia="Palatino Linotype" w:hAnsi="Palatino Linotype" w:cs="Palatino Linotype"/>
          <w:i/>
          <w:lang w:val="es-MX" w:eastAsia="es-MX"/>
        </w:rPr>
      </w:pPr>
    </w:p>
    <w:p w14:paraId="399E2FA2" w14:textId="77777777" w:rsidR="00911E9F" w:rsidRPr="00B072B5" w:rsidRDefault="00911E9F" w:rsidP="00911E9F">
      <w:pPr>
        <w:ind w:left="426"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w:t>
      </w:r>
      <w:r w:rsidRPr="00B072B5">
        <w:rPr>
          <w:rFonts w:ascii="Palatino Linotype" w:eastAsia="Palatino Linotype" w:hAnsi="Palatino Linotype" w:cs="Palatino Linotype"/>
          <w:b/>
          <w:i/>
          <w:lang w:val="es-MX" w:eastAsia="es-MX"/>
        </w:rPr>
        <w:t>Artículo 5.-</w:t>
      </w:r>
      <w:r w:rsidRPr="00B072B5">
        <w:rPr>
          <w:rFonts w:ascii="Palatino Linotype" w:eastAsia="Palatino Linotype" w:hAnsi="Palatino Linotype" w:cs="Palatino Linotype"/>
          <w:i/>
          <w:lang w:val="es-MX" w:eastAsia="es-MX"/>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04961F2A"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w:t>
      </w:r>
    </w:p>
    <w:p w14:paraId="0E364269" w14:textId="77777777" w:rsidR="00911E9F" w:rsidRPr="00B072B5" w:rsidRDefault="00911E9F" w:rsidP="00911E9F">
      <w:pPr>
        <w:ind w:left="426"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lastRenderedPageBreak/>
        <w:t>Toda persona en el Estado de México, tiene derecho al libre acceso a la información plural y oportuna, así como a buscar recibir y difundir información e ideas de toda índole por cualquier medio de expresión.</w:t>
      </w:r>
    </w:p>
    <w:p w14:paraId="529E79CE"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w:t>
      </w:r>
    </w:p>
    <w:p w14:paraId="24B3AE80" w14:textId="77777777" w:rsidR="00911E9F" w:rsidRPr="00B072B5" w:rsidRDefault="00911E9F" w:rsidP="00911E9F">
      <w:pPr>
        <w:ind w:left="426"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El derecho a la información será garantizado por el Estado. La ley establecerá las previsiones que permitan asegurar la protección, el respeto y la difusión de este derecho.</w:t>
      </w:r>
    </w:p>
    <w:p w14:paraId="1C3A3619" w14:textId="77777777" w:rsidR="00911E9F" w:rsidRPr="00B072B5" w:rsidRDefault="00911E9F" w:rsidP="00911E9F">
      <w:pPr>
        <w:ind w:left="426"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03A2F82" w14:textId="77777777" w:rsidR="00911E9F" w:rsidRPr="00B072B5" w:rsidRDefault="00911E9F" w:rsidP="00911E9F">
      <w:pPr>
        <w:ind w:left="426"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III. Toda persona, sin necesidad de acreditar interés alguno o justificar su utilización, tendrá acceso gratuito a la información pública, a sus datos personales o a la rectificación de éstos;</w:t>
      </w:r>
    </w:p>
    <w:p w14:paraId="533D3A35" w14:textId="77777777" w:rsidR="00911E9F" w:rsidRPr="00B072B5" w:rsidRDefault="00911E9F" w:rsidP="00911E9F">
      <w:pPr>
        <w:ind w:left="567"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w:t>
      </w:r>
    </w:p>
    <w:p w14:paraId="6EEEF4FE" w14:textId="77777777" w:rsidR="00911E9F" w:rsidRPr="00B072B5" w:rsidRDefault="00911E9F" w:rsidP="00911E9F">
      <w:pPr>
        <w:ind w:left="426"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072B5">
        <w:rPr>
          <w:rFonts w:ascii="Palatino Linotype" w:eastAsia="Palatino Linotype" w:hAnsi="Palatino Linotype" w:cs="Palatino Linotype"/>
          <w:lang w:val="es-MX" w:eastAsia="es-MX"/>
        </w:rPr>
        <w:t>(Sic)</w:t>
      </w:r>
    </w:p>
    <w:p w14:paraId="6039B885" w14:textId="77777777" w:rsidR="00911E9F" w:rsidRPr="00B072B5" w:rsidRDefault="00911E9F" w:rsidP="00911E9F">
      <w:pPr>
        <w:ind w:left="426" w:right="476"/>
        <w:jc w:val="both"/>
        <w:rPr>
          <w:rFonts w:ascii="Palatino Linotype" w:eastAsia="Palatino Linotype" w:hAnsi="Palatino Linotype" w:cs="Palatino Linotype"/>
          <w:i/>
          <w:lang w:val="es-MX" w:eastAsia="es-MX"/>
        </w:rPr>
      </w:pPr>
    </w:p>
    <w:p w14:paraId="2168B716" w14:textId="77777777" w:rsidR="00911E9F" w:rsidRPr="00B072B5" w:rsidRDefault="00911E9F" w:rsidP="00911E9F">
      <w:pPr>
        <w:numPr>
          <w:ilvl w:val="0"/>
          <w:numId w:val="1"/>
        </w:numPr>
        <w:spacing w:line="360" w:lineRule="auto"/>
        <w:ind w:left="0" w:firstLine="0"/>
        <w:jc w:val="both"/>
        <w:rPr>
          <w:rFonts w:ascii="Palatino Linotype" w:eastAsia="Palatino Linotype" w:hAnsi="Palatino Linotype" w:cs="Palatino Linotype"/>
          <w:lang w:val="es-ES" w:eastAsia="en-US"/>
        </w:rPr>
      </w:pPr>
      <w:r w:rsidRPr="00B072B5">
        <w:rPr>
          <w:rFonts w:ascii="Palatino Linotype" w:eastAsia="Palatino Linotype" w:hAnsi="Palatino Linotype" w:cs="Palatino Linotype"/>
          <w:lang w:val="es-ES" w:eastAsia="en-US"/>
        </w:rPr>
        <w:t>Por otra parte, del contenido del artículo 1 de la Constitución Política de los Estados Unidos mexicanos, se destaca lo siguiente:</w:t>
      </w:r>
    </w:p>
    <w:p w14:paraId="494488A1" w14:textId="77777777" w:rsidR="00911E9F" w:rsidRPr="00B072B5" w:rsidRDefault="00911E9F" w:rsidP="00911E9F">
      <w:pPr>
        <w:spacing w:line="360" w:lineRule="auto"/>
        <w:jc w:val="both"/>
        <w:rPr>
          <w:rFonts w:ascii="Palatino Linotype" w:eastAsia="Palatino Linotype" w:hAnsi="Palatino Linotype" w:cs="Palatino Linotype"/>
          <w:lang w:val="es-ES" w:eastAsia="en-US"/>
        </w:rPr>
      </w:pPr>
    </w:p>
    <w:p w14:paraId="653A66D2" w14:textId="77777777" w:rsidR="00911E9F" w:rsidRPr="00B072B5" w:rsidRDefault="00911E9F" w:rsidP="00911E9F">
      <w:pPr>
        <w:ind w:left="425"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w:t>
      </w:r>
      <w:r w:rsidRPr="00B072B5">
        <w:rPr>
          <w:rFonts w:ascii="Palatino Linotype" w:eastAsia="Palatino Linotype" w:hAnsi="Palatino Linotype" w:cs="Palatino Linotype"/>
          <w:b/>
          <w:i/>
          <w:lang w:val="es-MX" w:eastAsia="es-MX"/>
        </w:rPr>
        <w:t>Artículo 1</w:t>
      </w:r>
      <w:r w:rsidRPr="00B072B5">
        <w:rPr>
          <w:rFonts w:ascii="Palatino Linotype" w:eastAsia="Palatino Linotype" w:hAnsi="Palatino Linotype" w:cs="Palatino Linotype"/>
          <w:i/>
          <w:lang w:val="es-MX"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C877A6E" w14:textId="77777777" w:rsidR="00911E9F" w:rsidRPr="00B072B5" w:rsidRDefault="00911E9F" w:rsidP="00911E9F">
      <w:pPr>
        <w:ind w:left="425"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lastRenderedPageBreak/>
        <w:t>Las normas relativas a los derechos humanos se interpretarán de conformidad con esta Constitución y con los tratados internacionales de la materia favoreciendo en todo tiempo a las personas la protección más amplia.</w:t>
      </w:r>
    </w:p>
    <w:p w14:paraId="44709644" w14:textId="77777777" w:rsidR="00911E9F" w:rsidRPr="00B072B5" w:rsidRDefault="00911E9F" w:rsidP="00911E9F">
      <w:pPr>
        <w:ind w:left="425" w:right="476"/>
        <w:jc w:val="both"/>
        <w:rPr>
          <w:rFonts w:ascii="Palatino Linotype" w:eastAsia="Palatino Linotype" w:hAnsi="Palatino Linotype" w:cs="Palatino Linotype"/>
          <w:i/>
          <w:lang w:val="es-MX" w:eastAsia="es-MX"/>
        </w:rPr>
      </w:pPr>
      <w:r w:rsidRPr="00B072B5">
        <w:rPr>
          <w:rFonts w:ascii="Palatino Linotype" w:eastAsia="Palatino Linotype" w:hAnsi="Palatino Linotype" w:cs="Palatino Linotype"/>
          <w:i/>
          <w:lang w:val="es-MX"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E419368" w14:textId="77777777" w:rsidR="00911E9F" w:rsidRPr="00B072B5" w:rsidRDefault="00911E9F" w:rsidP="00911E9F">
      <w:pPr>
        <w:spacing w:line="360" w:lineRule="auto"/>
        <w:ind w:left="426" w:right="474"/>
        <w:jc w:val="both"/>
        <w:rPr>
          <w:rFonts w:ascii="Palatino Linotype" w:eastAsia="Palatino Linotype" w:hAnsi="Palatino Linotype" w:cs="Palatino Linotype"/>
          <w:i/>
          <w:lang w:val="es-MX" w:eastAsia="es-MX"/>
        </w:rPr>
      </w:pPr>
    </w:p>
    <w:p w14:paraId="24C0DB6B" w14:textId="77777777" w:rsidR="00911E9F" w:rsidRPr="00B072B5" w:rsidRDefault="00911E9F" w:rsidP="00911E9F">
      <w:pPr>
        <w:numPr>
          <w:ilvl w:val="0"/>
          <w:numId w:val="1"/>
        </w:numPr>
        <w:spacing w:line="360" w:lineRule="auto"/>
        <w:ind w:left="0" w:firstLine="0"/>
        <w:jc w:val="both"/>
        <w:rPr>
          <w:rFonts w:ascii="Palatino Linotype" w:eastAsia="Palatino Linotype" w:hAnsi="Palatino Linotype" w:cs="Palatino Linotype"/>
          <w:lang w:val="es-ES" w:eastAsia="en-US"/>
        </w:rPr>
      </w:pPr>
      <w:r w:rsidRPr="00B072B5">
        <w:rPr>
          <w:rFonts w:ascii="Palatino Linotype" w:eastAsia="Palatino Linotype" w:hAnsi="Palatino Linotype" w:cs="Palatino Linotype"/>
          <w:lang w:val="es-ES" w:eastAsia="en-US"/>
        </w:rPr>
        <w:t xml:space="preserve">Esto es, que el derecho humano de acceso a la información pública, se aprecia que toda persona, sin necesidad de acreditar interés alguno o justificar su interposición, deberá tener acceso a la información pública, es decir, dicho </w:t>
      </w:r>
      <w:r w:rsidRPr="00B072B5">
        <w:rPr>
          <w:rFonts w:ascii="Palatino Linotype" w:eastAsia="Palatino Linotype" w:hAnsi="Palatino Linotype" w:cs="Palatino Linotype"/>
          <w:i/>
          <w:lang w:val="es-ES" w:eastAsia="en-US"/>
        </w:rPr>
        <w:t>derecho fundamental exime a quien lo ejerce</w:t>
      </w:r>
      <w:r w:rsidRPr="00B072B5">
        <w:rPr>
          <w:rFonts w:ascii="Palatino Linotype" w:eastAsia="Palatino Linotype" w:hAnsi="Palatino Linotype" w:cs="Palatino Linotype"/>
          <w:lang w:val="es-ES" w:eastAsia="en-US"/>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5AE5B29" w14:textId="77777777" w:rsidR="00911E9F" w:rsidRPr="00B072B5" w:rsidRDefault="00911E9F" w:rsidP="00911E9F">
      <w:pPr>
        <w:spacing w:line="360" w:lineRule="auto"/>
        <w:jc w:val="both"/>
        <w:rPr>
          <w:rFonts w:ascii="Palatino Linotype" w:eastAsia="Palatino Linotype" w:hAnsi="Palatino Linotype" w:cs="Palatino Linotype"/>
          <w:lang w:val="es-ES" w:eastAsia="en-US"/>
        </w:rPr>
      </w:pPr>
    </w:p>
    <w:p w14:paraId="5CEBEBB7" w14:textId="77777777" w:rsidR="00911E9F" w:rsidRPr="00B072B5" w:rsidRDefault="00911E9F" w:rsidP="00911E9F">
      <w:pPr>
        <w:numPr>
          <w:ilvl w:val="0"/>
          <w:numId w:val="1"/>
        </w:numPr>
        <w:spacing w:line="360" w:lineRule="auto"/>
        <w:ind w:left="0" w:firstLine="0"/>
        <w:jc w:val="both"/>
        <w:rPr>
          <w:rFonts w:ascii="Palatino Linotype" w:eastAsia="Palatino Linotype" w:hAnsi="Palatino Linotype" w:cs="Palatino Linotype"/>
          <w:lang w:val="es-ES" w:eastAsia="en-US"/>
        </w:rPr>
      </w:pPr>
      <w:r w:rsidRPr="00B072B5">
        <w:rPr>
          <w:rFonts w:ascii="Palatino Linotype" w:eastAsia="Palatino Linotype" w:hAnsi="Palatino Linotype" w:cs="Palatino Linotype"/>
          <w:lang w:val="es-ES" w:eastAsia="en-US"/>
        </w:rPr>
        <w:t xml:space="preserve">En consecuencia, dado lo expuesto y fundado con anterioridad, se estima que el requisito relativo al nombre del </w:t>
      </w:r>
      <w:r w:rsidRPr="00B072B5">
        <w:rPr>
          <w:rFonts w:ascii="Palatino Linotype" w:eastAsia="Palatino Linotype" w:hAnsi="Palatino Linotype" w:cs="Palatino Linotype"/>
          <w:b/>
          <w:lang w:val="es-ES" w:eastAsia="en-US"/>
        </w:rPr>
        <w:t>RECURRENTE</w:t>
      </w:r>
      <w:r w:rsidRPr="00B072B5">
        <w:rPr>
          <w:rFonts w:ascii="Palatino Linotype" w:eastAsia="Palatino Linotype" w:hAnsi="Palatino Linotype" w:cs="Palatino Linotype"/>
          <w:lang w:val="es-ES" w:eastAsia="en-US"/>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w:t>
      </w:r>
      <w:r w:rsidRPr="00B072B5">
        <w:rPr>
          <w:rFonts w:ascii="Palatino Linotype" w:eastAsia="Palatino Linotype" w:hAnsi="Palatino Linotype" w:cs="Palatino Linotype"/>
          <w:lang w:val="es-ES" w:eastAsia="en-US"/>
        </w:rPr>
        <w:lastRenderedPageBreak/>
        <w:t>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1BEB1AE" w14:textId="77777777" w:rsidR="00911E9F" w:rsidRPr="00B072B5" w:rsidRDefault="00911E9F" w:rsidP="00911E9F">
      <w:pPr>
        <w:rPr>
          <w:rFonts w:ascii="Palatino Linotype" w:eastAsia="Calibri" w:hAnsi="Palatino Linotype" w:cs="Arial"/>
        </w:rPr>
      </w:pPr>
    </w:p>
    <w:p w14:paraId="6BB3571F" w14:textId="77777777" w:rsidR="00911E9F" w:rsidRPr="00B072B5" w:rsidRDefault="00911E9F" w:rsidP="00911E9F">
      <w:pPr>
        <w:pStyle w:val="Prrafodelista"/>
        <w:numPr>
          <w:ilvl w:val="0"/>
          <w:numId w:val="1"/>
        </w:numPr>
        <w:spacing w:line="360" w:lineRule="auto"/>
        <w:ind w:left="0" w:firstLine="0"/>
        <w:jc w:val="both"/>
        <w:rPr>
          <w:rFonts w:ascii="Palatino Linotype" w:hAnsi="Palatino Linotype"/>
        </w:rPr>
      </w:pPr>
      <w:r w:rsidRPr="00B072B5">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222437" w14:textId="77777777" w:rsidR="00911E9F" w:rsidRPr="00B072B5" w:rsidRDefault="00911E9F" w:rsidP="00911E9F">
      <w:pPr>
        <w:pStyle w:val="Prrafodelista"/>
        <w:spacing w:line="360" w:lineRule="auto"/>
        <w:ind w:left="0"/>
        <w:jc w:val="both"/>
        <w:rPr>
          <w:rFonts w:ascii="Palatino Linotype" w:hAnsi="Palatino Linotype"/>
        </w:rPr>
      </w:pPr>
    </w:p>
    <w:p w14:paraId="6AD437CE" w14:textId="77777777" w:rsidR="00911E9F" w:rsidRPr="00B072B5" w:rsidRDefault="00911E9F" w:rsidP="00911E9F">
      <w:pPr>
        <w:pStyle w:val="Ttulo2"/>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B072B5">
        <w:rPr>
          <w:rFonts w:ascii="Palatino Linotype" w:hAnsi="Palatino Linotype"/>
          <w:b/>
          <w:color w:val="000000" w:themeColor="text1"/>
          <w:sz w:val="24"/>
          <w:szCs w:val="24"/>
        </w:rPr>
        <w:t xml:space="preserve">TERCERO. </w:t>
      </w:r>
      <w:bookmarkEnd w:id="139"/>
      <w:bookmarkEnd w:id="140"/>
      <w:bookmarkEnd w:id="141"/>
      <w:bookmarkEnd w:id="142"/>
      <w:r w:rsidRPr="00B072B5">
        <w:rPr>
          <w:rFonts w:ascii="Palatino Linotype" w:hAnsi="Palatino Linotype"/>
          <w:b/>
          <w:color w:val="000000" w:themeColor="text1"/>
          <w:sz w:val="24"/>
          <w:szCs w:val="24"/>
        </w:rPr>
        <w:t>Del planteamiento de la Litis</w:t>
      </w:r>
    </w:p>
    <w:p w14:paraId="6A6DD444" w14:textId="77777777" w:rsidR="00911E9F" w:rsidRPr="00B072B5" w:rsidRDefault="00911E9F" w:rsidP="00911E9F">
      <w:pPr>
        <w:spacing w:line="360" w:lineRule="auto"/>
        <w:rPr>
          <w:rFonts w:ascii="Palatino Linotype" w:hAnsi="Palatino Linotype"/>
          <w:lang w:val="es-MX" w:eastAsia="en-US"/>
        </w:rPr>
      </w:pPr>
    </w:p>
    <w:p w14:paraId="12752D6A" w14:textId="77777777" w:rsidR="00911E9F" w:rsidRPr="00B072B5" w:rsidRDefault="00911E9F" w:rsidP="00911E9F">
      <w:pPr>
        <w:pStyle w:val="Prrafodelista"/>
        <w:numPr>
          <w:ilvl w:val="0"/>
          <w:numId w:val="1"/>
        </w:numPr>
        <w:spacing w:line="360" w:lineRule="auto"/>
        <w:ind w:left="0" w:firstLine="0"/>
        <w:jc w:val="both"/>
        <w:rPr>
          <w:rFonts w:ascii="Palatino Linotype" w:hAnsi="Palatino Linotype" w:cs="Arial"/>
        </w:rPr>
      </w:pPr>
      <w:r w:rsidRPr="00B072B5">
        <w:rPr>
          <w:rFonts w:ascii="Palatino Linotype" w:hAnsi="Palatino Linotype" w:cs="Arial"/>
        </w:rPr>
        <w:t xml:space="preserve">Se </w:t>
      </w:r>
      <w:r w:rsidRPr="00B072B5">
        <w:rPr>
          <w:rFonts w:ascii="Palatino Linotype" w:eastAsia="Calibri" w:hAnsi="Palatino Linotype" w:cs="Arial"/>
        </w:rPr>
        <w:t>solicitó</w:t>
      </w:r>
      <w:r w:rsidRPr="00B072B5">
        <w:rPr>
          <w:rFonts w:ascii="Palatino Linotype" w:hAnsi="Palatino Linotype" w:cs="Arial"/>
        </w:rPr>
        <w:t xml:space="preserve"> tener acceso, a la información que a continuación se desagrega:</w:t>
      </w:r>
    </w:p>
    <w:p w14:paraId="345C06E3" w14:textId="77777777" w:rsidR="00911E9F" w:rsidRPr="00B072B5" w:rsidRDefault="00911E9F" w:rsidP="00911E9F">
      <w:pPr>
        <w:pStyle w:val="Prrafodelista"/>
        <w:spacing w:line="360" w:lineRule="auto"/>
        <w:ind w:left="0"/>
        <w:jc w:val="both"/>
        <w:rPr>
          <w:rFonts w:ascii="Palatino Linotype" w:hAnsi="Palatino Linotype" w:cs="Arial"/>
        </w:rPr>
      </w:pPr>
    </w:p>
    <w:p w14:paraId="498101F7" w14:textId="73C8EAE6" w:rsidR="00911E9F" w:rsidRPr="00B072B5" w:rsidRDefault="00911E9F" w:rsidP="00911E9F">
      <w:pPr>
        <w:pStyle w:val="Prrafodelista"/>
        <w:numPr>
          <w:ilvl w:val="1"/>
          <w:numId w:val="3"/>
        </w:numPr>
        <w:spacing w:line="360" w:lineRule="auto"/>
        <w:jc w:val="both"/>
        <w:rPr>
          <w:rFonts w:ascii="Palatino Linotype" w:hAnsi="Palatino Linotype" w:cs="Arial"/>
          <w:b/>
        </w:rPr>
      </w:pPr>
      <w:r w:rsidRPr="00B072B5">
        <w:rPr>
          <w:rFonts w:ascii="Palatino Linotype" w:hAnsi="Palatino Linotype" w:cs="Arial"/>
          <w:b/>
        </w:rPr>
        <w:t> </w:t>
      </w:r>
      <w:r w:rsidR="0075580D" w:rsidRPr="00B072B5">
        <w:rPr>
          <w:rFonts w:ascii="Palatino Linotype" w:hAnsi="Palatino Linotype" w:cs="Arial"/>
          <w:b/>
        </w:rPr>
        <w:t>Nombre, cargo y salarios de todos los empleados del Ayuntamiento por contrato o por honorarios que hayan ingresado a partir del uno de enero de dos mil diecinueve.</w:t>
      </w:r>
    </w:p>
    <w:p w14:paraId="75352FDA" w14:textId="77777777" w:rsidR="00911E9F" w:rsidRPr="00B072B5" w:rsidRDefault="00911E9F" w:rsidP="00911E9F">
      <w:pPr>
        <w:pStyle w:val="Prrafodelista"/>
        <w:spacing w:line="360" w:lineRule="auto"/>
        <w:ind w:left="1440"/>
        <w:jc w:val="both"/>
        <w:rPr>
          <w:rFonts w:ascii="Palatino Linotype" w:hAnsi="Palatino Linotype" w:cs="Arial"/>
          <w:b/>
        </w:rPr>
      </w:pPr>
    </w:p>
    <w:p w14:paraId="1479B735" w14:textId="3FFA8B87" w:rsidR="00911E9F" w:rsidRPr="00B072B5" w:rsidRDefault="00911E9F" w:rsidP="00911E9F">
      <w:pPr>
        <w:pStyle w:val="Prrafodelista"/>
        <w:numPr>
          <w:ilvl w:val="0"/>
          <w:numId w:val="1"/>
        </w:numPr>
        <w:spacing w:line="360" w:lineRule="auto"/>
        <w:ind w:left="0" w:firstLine="0"/>
        <w:jc w:val="both"/>
        <w:rPr>
          <w:rFonts w:ascii="Palatino Linotype" w:hAnsi="Palatino Linotype"/>
        </w:rPr>
      </w:pPr>
      <w:r w:rsidRPr="00B072B5">
        <w:rPr>
          <w:rFonts w:ascii="Palatino Linotype" w:hAnsi="Palatino Linotype" w:cs="Arial"/>
        </w:rPr>
        <w:t xml:space="preserve">En respuesta, el </w:t>
      </w:r>
      <w:r w:rsidRPr="00B072B5">
        <w:rPr>
          <w:rFonts w:ascii="Palatino Linotype" w:hAnsi="Palatino Linotype" w:cs="Arial"/>
          <w:b/>
        </w:rPr>
        <w:t xml:space="preserve">SUJETO OBLIGADO </w:t>
      </w:r>
      <w:r w:rsidRPr="00B072B5">
        <w:rPr>
          <w:rFonts w:ascii="Palatino Linotype" w:hAnsi="Palatino Linotype" w:cs="Arial"/>
        </w:rPr>
        <w:t xml:space="preserve">mediante oficio, respondió que </w:t>
      </w:r>
      <w:r w:rsidR="00F22C47" w:rsidRPr="00B072B5">
        <w:rPr>
          <w:rFonts w:ascii="Palatino Linotype" w:hAnsi="Palatino Linotype" w:cs="Arial"/>
        </w:rPr>
        <w:t xml:space="preserve">por motivos de la carga laboral en el ayuntamiento decidía hacer el cambio de entrega de la información a directo, </w:t>
      </w:r>
      <w:r w:rsidRPr="00B072B5">
        <w:rPr>
          <w:rFonts w:ascii="Palatino Linotype" w:hAnsi="Palatino Linotype" w:cs="Arial"/>
        </w:rPr>
        <w:t>contestación que será analizada en el estudio del presente recurso de revisión.</w:t>
      </w:r>
    </w:p>
    <w:p w14:paraId="1C762D38" w14:textId="77777777" w:rsidR="00911E9F" w:rsidRPr="00B072B5" w:rsidRDefault="00911E9F" w:rsidP="00911E9F">
      <w:pPr>
        <w:pStyle w:val="Prrafodelista"/>
        <w:spacing w:line="360" w:lineRule="auto"/>
        <w:ind w:left="0"/>
        <w:jc w:val="both"/>
        <w:rPr>
          <w:rFonts w:ascii="Palatino Linotype" w:hAnsi="Palatino Linotype"/>
        </w:rPr>
      </w:pPr>
    </w:p>
    <w:p w14:paraId="4107FA05" w14:textId="77777777" w:rsidR="00911E9F" w:rsidRPr="00B072B5" w:rsidRDefault="00911E9F" w:rsidP="00911E9F">
      <w:pPr>
        <w:pStyle w:val="Prrafodelista"/>
        <w:spacing w:line="360" w:lineRule="auto"/>
        <w:ind w:left="0"/>
        <w:jc w:val="both"/>
        <w:rPr>
          <w:rFonts w:ascii="Palatino Linotype" w:hAnsi="Palatino Linotype"/>
        </w:rPr>
      </w:pPr>
    </w:p>
    <w:p w14:paraId="6A0F56D3" w14:textId="685ACD13" w:rsidR="00911E9F" w:rsidRPr="00B072B5" w:rsidRDefault="00911E9F" w:rsidP="00911E9F">
      <w:pPr>
        <w:numPr>
          <w:ilvl w:val="0"/>
          <w:numId w:val="1"/>
        </w:numPr>
        <w:spacing w:line="360" w:lineRule="auto"/>
        <w:ind w:left="0" w:firstLine="0"/>
        <w:contextualSpacing/>
        <w:jc w:val="both"/>
        <w:rPr>
          <w:rFonts w:ascii="Palatino Linotype" w:eastAsia="MS Mincho" w:hAnsi="Palatino Linotype" w:cs="Arial"/>
        </w:rPr>
      </w:pPr>
      <w:r w:rsidRPr="00B072B5">
        <w:rPr>
          <w:rFonts w:ascii="Palatino Linotype" w:eastAsia="MS Mincho" w:hAnsi="Palatino Linotype" w:cs="Arial"/>
        </w:rPr>
        <w:t xml:space="preserve">En </w:t>
      </w:r>
      <w:r w:rsidRPr="00B072B5">
        <w:rPr>
          <w:rFonts w:ascii="Palatino Linotype" w:hAnsi="Palatino Linotype" w:cs="Arial"/>
          <w:lang w:eastAsia="es-MX"/>
        </w:rPr>
        <w:t>dichas</w:t>
      </w:r>
      <w:r w:rsidRPr="00B072B5">
        <w:rPr>
          <w:rFonts w:ascii="Palatino Linotype" w:eastAsia="Times New Roman" w:hAnsi="Palatino Linotype" w:cs="Arial"/>
        </w:rPr>
        <w:t xml:space="preserve"> condiciones, la </w:t>
      </w:r>
      <w:r w:rsidRPr="00B072B5">
        <w:rPr>
          <w:rFonts w:ascii="Palatino Linotype" w:eastAsia="Times New Roman" w:hAnsi="Palatino Linotype" w:cs="Arial"/>
          <w:i/>
        </w:rPr>
        <w:t>Litis</w:t>
      </w:r>
      <w:r w:rsidRPr="00B072B5">
        <w:rPr>
          <w:rFonts w:ascii="Palatino Linotype" w:eastAsia="Times New Roman" w:hAnsi="Palatino Linotype" w:cs="Arial"/>
        </w:rPr>
        <w:t xml:space="preserve"> a resolver en este recurso se circunscribe a determinar si </w:t>
      </w:r>
      <w:r w:rsidRPr="00B072B5">
        <w:rPr>
          <w:rFonts w:ascii="Palatino Linotype" w:eastAsia="MS Mincho" w:hAnsi="Palatino Linotype" w:cs="Arial"/>
        </w:rPr>
        <w:t xml:space="preserve">se actualiza la causal de procedencia prevista en el artículo 179, </w:t>
      </w:r>
      <w:r w:rsidRPr="00B072B5">
        <w:rPr>
          <w:rFonts w:ascii="Palatino Linotype" w:eastAsia="MS Mincho" w:hAnsi="Palatino Linotype" w:cs="Arial"/>
          <w:b/>
        </w:rPr>
        <w:t xml:space="preserve">fracciones </w:t>
      </w:r>
      <w:r w:rsidR="00F22C47" w:rsidRPr="00B072B5">
        <w:rPr>
          <w:rFonts w:ascii="Palatino Linotype" w:eastAsia="MS Mincho" w:hAnsi="Palatino Linotype" w:cs="Arial"/>
          <w:b/>
        </w:rPr>
        <w:t>V</w:t>
      </w:r>
      <w:r w:rsidRPr="00B072B5">
        <w:rPr>
          <w:rFonts w:ascii="Palatino Linotype" w:eastAsia="MS Mincho" w:hAnsi="Palatino Linotype" w:cs="Arial"/>
          <w:b/>
        </w:rPr>
        <w:t xml:space="preserve"> </w:t>
      </w:r>
      <w:r w:rsidRPr="00B072B5">
        <w:rPr>
          <w:rFonts w:ascii="Palatino Linotype" w:eastAsia="MS Mincho" w:hAnsi="Palatino Linotype" w:cs="Arial"/>
        </w:rPr>
        <w:t xml:space="preserve">de la </w:t>
      </w:r>
      <w:r w:rsidRPr="00B072B5">
        <w:rPr>
          <w:rFonts w:ascii="Palatino Linotype" w:eastAsia="MS Mincho" w:hAnsi="Palatino Linotype" w:cs="Arial"/>
          <w:b/>
        </w:rPr>
        <w:t>Ley de Transparencia y Acceso a la Información Pública del Estado de México y Municipios</w:t>
      </w:r>
      <w:r w:rsidRPr="00B072B5">
        <w:rPr>
          <w:rFonts w:ascii="Palatino Linotype" w:eastAsia="MS Mincho" w:hAnsi="Palatino Linotype" w:cs="Arial"/>
        </w:rPr>
        <w:t xml:space="preserve">; </w:t>
      </w:r>
      <w:r w:rsidRPr="00B072B5">
        <w:rPr>
          <w:rFonts w:ascii="Palatino Linotype" w:eastAsia="Times New Roman" w:hAnsi="Palatino Linotype" w:cs="Arial"/>
          <w:color w:val="000000" w:themeColor="text1"/>
          <w:lang w:val="es-ES" w:eastAsia="es-MX"/>
        </w:rPr>
        <w:t xml:space="preserve">fracción que determina </w:t>
      </w:r>
      <w:r w:rsidR="00F22C47" w:rsidRPr="00B072B5">
        <w:rPr>
          <w:rFonts w:ascii="Palatino Linotype" w:eastAsia="Times New Roman" w:hAnsi="Palatino Linotype" w:cs="Arial"/>
          <w:color w:val="000000" w:themeColor="text1"/>
          <w:lang w:val="es-ES" w:eastAsia="es-MX"/>
        </w:rPr>
        <w:t>la hipótesis jurídica</w:t>
      </w:r>
      <w:r w:rsidRPr="00B072B5">
        <w:rPr>
          <w:rFonts w:ascii="Palatino Linotype" w:eastAsia="Times New Roman" w:hAnsi="Palatino Linotype" w:cs="Arial"/>
          <w:color w:val="000000" w:themeColor="text1"/>
          <w:lang w:val="es-ES" w:eastAsia="es-MX"/>
        </w:rPr>
        <w:t xml:space="preserve"> relativa a </w:t>
      </w:r>
      <w:r w:rsidR="00F22C47" w:rsidRPr="00B072B5">
        <w:rPr>
          <w:rFonts w:ascii="Palatino Linotype" w:eastAsia="Times New Roman" w:hAnsi="Palatino Linotype" w:cs="Arial"/>
          <w:color w:val="000000" w:themeColor="text1"/>
          <w:lang w:val="es-ES" w:eastAsia="es-MX"/>
        </w:rPr>
        <w:t>la entrega de información incompleta</w:t>
      </w:r>
      <w:r w:rsidRPr="00B072B5">
        <w:rPr>
          <w:rFonts w:ascii="Palatino Linotype" w:eastAsia="Times New Roman" w:hAnsi="Palatino Linotype" w:cs="Arial"/>
          <w:color w:val="000000" w:themeColor="text1"/>
          <w:lang w:val="es-ES" w:eastAsia="es-MX"/>
        </w:rPr>
        <w:t xml:space="preserve">; </w:t>
      </w:r>
      <w:r w:rsidRPr="00B072B5">
        <w:rPr>
          <w:rFonts w:ascii="Palatino Linotype" w:eastAsia="MS Mincho" w:hAnsi="Palatino Linotype" w:cs="Arial"/>
        </w:rPr>
        <w:t xml:space="preserve">contexto del cual se dolió </w:t>
      </w:r>
      <w:r w:rsidRPr="00B072B5">
        <w:rPr>
          <w:rFonts w:ascii="Palatino Linotype" w:eastAsia="MS Mincho" w:hAnsi="Palatino Linotype" w:cs="Arial"/>
          <w:b/>
        </w:rPr>
        <w:t xml:space="preserve">EL RECURRENTE </w:t>
      </w:r>
      <w:r w:rsidRPr="00B072B5">
        <w:rPr>
          <w:rFonts w:ascii="Palatino Linotype" w:eastAsia="MS Mincho" w:hAnsi="Palatino Linotype" w:cs="Arial"/>
        </w:rPr>
        <w:t>al momento de interponer su inconformidad.</w:t>
      </w:r>
      <w:r w:rsidRPr="00B072B5">
        <w:rPr>
          <w:rFonts w:ascii="Palatino Linotype" w:eastAsia="Times New Roman" w:hAnsi="Palatino Linotype" w:cs="Arial"/>
          <w:color w:val="000000" w:themeColor="text1"/>
          <w:lang w:val="es-ES" w:eastAsia="es-MX"/>
        </w:rPr>
        <w:t xml:space="preserve"> </w:t>
      </w:r>
    </w:p>
    <w:p w14:paraId="6982C1A7" w14:textId="77777777" w:rsidR="00911E9F" w:rsidRPr="00B072B5" w:rsidRDefault="00911E9F" w:rsidP="00911E9F">
      <w:pPr>
        <w:pStyle w:val="Prrafodelista"/>
        <w:rPr>
          <w:rFonts w:ascii="Palatino Linotype" w:eastAsia="Times New Roman" w:hAnsi="Palatino Linotype" w:cs="Arial"/>
          <w:color w:val="000000" w:themeColor="text1"/>
          <w:lang w:val="es-ES" w:eastAsia="es-MX"/>
        </w:rPr>
      </w:pPr>
    </w:p>
    <w:p w14:paraId="584C1E2D" w14:textId="77777777" w:rsidR="00911E9F" w:rsidRPr="00B072B5" w:rsidRDefault="00911E9F" w:rsidP="00911E9F">
      <w:pPr>
        <w:numPr>
          <w:ilvl w:val="0"/>
          <w:numId w:val="1"/>
        </w:numPr>
        <w:spacing w:line="360" w:lineRule="auto"/>
        <w:ind w:left="0" w:firstLine="0"/>
        <w:contextualSpacing/>
        <w:jc w:val="both"/>
        <w:rPr>
          <w:rFonts w:ascii="Palatino Linotype" w:eastAsia="MS Mincho" w:hAnsi="Palatino Linotype" w:cs="Arial"/>
        </w:rPr>
      </w:pPr>
      <w:r w:rsidRPr="00B072B5">
        <w:rPr>
          <w:rFonts w:ascii="Palatino Linotype" w:eastAsia="Times New Roman" w:hAnsi="Palatino Linotype" w:cs="Arial"/>
          <w:color w:val="000000" w:themeColor="text1"/>
          <w:lang w:val="es-ES" w:eastAsia="es-MX"/>
        </w:rPr>
        <w:t xml:space="preserve">De modo tal </w:t>
      </w:r>
      <w:r w:rsidRPr="00B072B5">
        <w:rPr>
          <w:rFonts w:ascii="Palatino Linotype" w:hAnsi="Palatino Linotype" w:cs="Arial"/>
          <w:color w:val="000000" w:themeColor="text1"/>
        </w:rPr>
        <w:t xml:space="preserve">que el presente recurso de revisión se abocara en determinar si el </w:t>
      </w:r>
      <w:r w:rsidRPr="00B072B5">
        <w:rPr>
          <w:rFonts w:ascii="Palatino Linotype" w:hAnsi="Palatino Linotype" w:cs="Arial"/>
          <w:b/>
          <w:color w:val="000000" w:themeColor="text1"/>
        </w:rPr>
        <w:t>SUJETO</w:t>
      </w:r>
      <w:r w:rsidRPr="00B072B5">
        <w:rPr>
          <w:rFonts w:ascii="Palatino Linotype" w:hAnsi="Palatino Linotype" w:cs="Arial"/>
          <w:color w:val="000000" w:themeColor="text1"/>
        </w:rPr>
        <w:t xml:space="preserve"> </w:t>
      </w:r>
      <w:r w:rsidRPr="00B072B5">
        <w:rPr>
          <w:rFonts w:ascii="Palatino Linotype" w:hAnsi="Palatino Linotype" w:cs="Arial"/>
          <w:b/>
          <w:color w:val="000000" w:themeColor="text1"/>
        </w:rPr>
        <w:t>OBLIGADO</w:t>
      </w:r>
      <w:r w:rsidRPr="00B072B5">
        <w:rPr>
          <w:rFonts w:ascii="Palatino Linotype" w:hAnsi="Palatino Linotype" w:cs="Arial"/>
          <w:color w:val="000000" w:themeColor="text1"/>
        </w:rPr>
        <w:t xml:space="preserve"> con su respuesta ciertamente </w:t>
      </w:r>
      <w:r w:rsidRPr="00B072B5">
        <w:rPr>
          <w:rFonts w:ascii="Palatino Linotype" w:eastAsia="Times New Roman" w:hAnsi="Palatino Linotype"/>
          <w:color w:val="000000" w:themeColor="text1"/>
        </w:rPr>
        <w:t>actualiza las causales de procedencia</w:t>
      </w:r>
      <w:r w:rsidRPr="00B072B5">
        <w:rPr>
          <w:rFonts w:ascii="Palatino Linotype" w:eastAsia="Times New Roman" w:hAnsi="Palatino Linotype"/>
          <w:b/>
          <w:color w:val="000000" w:themeColor="text1"/>
        </w:rPr>
        <w:t xml:space="preserve"> </w:t>
      </w:r>
      <w:r w:rsidRPr="00B072B5">
        <w:rPr>
          <w:rFonts w:ascii="Palatino Linotype" w:eastAsia="Times New Roman" w:hAnsi="Palatino Linotype" w:cs="Arial"/>
          <w:color w:val="000000" w:themeColor="text1"/>
          <w:lang w:eastAsia="es-MX"/>
        </w:rPr>
        <w:t>antes señaladas</w:t>
      </w:r>
      <w:r w:rsidRPr="00B072B5">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B2E7D82" w14:textId="77777777" w:rsidR="00911E9F" w:rsidRPr="00B072B5" w:rsidRDefault="00911E9F" w:rsidP="00911E9F">
      <w:pPr>
        <w:spacing w:line="360" w:lineRule="auto"/>
        <w:contextualSpacing/>
        <w:jc w:val="both"/>
        <w:rPr>
          <w:rFonts w:ascii="Palatino Linotype" w:eastAsia="MS Mincho" w:hAnsi="Palatino Linotype" w:cs="Arial"/>
        </w:rPr>
      </w:pPr>
    </w:p>
    <w:p w14:paraId="4191EA46" w14:textId="77777777" w:rsidR="00911E9F" w:rsidRPr="00B072B5" w:rsidRDefault="00911E9F" w:rsidP="00911E9F">
      <w:pPr>
        <w:pStyle w:val="Ttulo2"/>
        <w:spacing w:before="0" w:line="360" w:lineRule="auto"/>
        <w:rPr>
          <w:rFonts w:ascii="Palatino Linotype" w:hAnsi="Palatino Linotype"/>
          <w:b/>
          <w:color w:val="000000" w:themeColor="text1"/>
          <w:sz w:val="24"/>
          <w:szCs w:val="24"/>
        </w:rPr>
      </w:pPr>
      <w:r w:rsidRPr="00B072B5">
        <w:rPr>
          <w:rFonts w:ascii="Palatino Linotype" w:hAnsi="Palatino Linotype"/>
          <w:b/>
          <w:color w:val="000000" w:themeColor="text1"/>
          <w:sz w:val="24"/>
          <w:szCs w:val="24"/>
        </w:rPr>
        <w:t>CUARTO. Del estudio y resolución del estudio</w:t>
      </w:r>
    </w:p>
    <w:p w14:paraId="15D557A0" w14:textId="77777777" w:rsidR="00911E9F" w:rsidRPr="00B072B5" w:rsidRDefault="00911E9F" w:rsidP="00911E9F"/>
    <w:p w14:paraId="348F4096"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color w:val="000000" w:themeColor="text1"/>
        </w:rPr>
      </w:pPr>
      <w:r w:rsidRPr="00B072B5">
        <w:rPr>
          <w:rFonts w:ascii="Palatino Linotype" w:hAnsi="Palatino Linotype"/>
          <w:color w:val="000000" w:themeColor="text1"/>
        </w:rPr>
        <w:t xml:space="preserve">Por lo que, se procede al análisis de la información objeto de impugnación y análisis del presente recurso de revisión, es necesario mencionar que el </w:t>
      </w:r>
      <w:r w:rsidRPr="00B072B5">
        <w:rPr>
          <w:rFonts w:ascii="Palatino Linotype" w:hAnsi="Palatino Linotype"/>
          <w:b/>
          <w:bCs/>
          <w:color w:val="000000" w:themeColor="text1"/>
        </w:rPr>
        <w:t xml:space="preserve">SUJETO OBLIGADO </w:t>
      </w:r>
      <w:r w:rsidRPr="00B072B5">
        <w:rPr>
          <w:rFonts w:ascii="Palatino Linotype" w:hAnsi="Palatino Linotype"/>
          <w:color w:val="000000" w:themeColor="text1"/>
        </w:rPr>
        <w:t xml:space="preserve">dio contestación al hoy </w:t>
      </w:r>
      <w:r w:rsidRPr="00B072B5">
        <w:rPr>
          <w:rFonts w:ascii="Palatino Linotype" w:hAnsi="Palatino Linotype"/>
          <w:b/>
          <w:bCs/>
          <w:color w:val="000000" w:themeColor="text1"/>
        </w:rPr>
        <w:t xml:space="preserve">RECURRENTE </w:t>
      </w:r>
      <w:r w:rsidRPr="00B072B5">
        <w:rPr>
          <w:rFonts w:ascii="Palatino Linotype" w:hAnsi="Palatino Linotype"/>
          <w:color w:val="000000" w:themeColor="text1"/>
        </w:rPr>
        <w:t xml:space="preserve">mediante un archivo electrónico en formato PDF, cuyo contenido toral es el siguiente: </w:t>
      </w:r>
    </w:p>
    <w:p w14:paraId="76AD7B74" w14:textId="77777777" w:rsidR="00911E9F" w:rsidRPr="00B072B5" w:rsidRDefault="00911E9F" w:rsidP="00911E9F">
      <w:pPr>
        <w:spacing w:line="360" w:lineRule="auto"/>
        <w:contextualSpacing/>
        <w:jc w:val="both"/>
        <w:rPr>
          <w:rFonts w:ascii="Palatino Linotype" w:hAnsi="Palatino Linotype"/>
          <w:color w:val="000000" w:themeColor="text1"/>
        </w:rPr>
      </w:pPr>
    </w:p>
    <w:p w14:paraId="173C2998" w14:textId="77777777" w:rsidR="00F22C47" w:rsidRPr="00B072B5" w:rsidRDefault="00F22C47" w:rsidP="00F22C47">
      <w:pPr>
        <w:spacing w:line="360" w:lineRule="auto"/>
        <w:contextualSpacing/>
        <w:jc w:val="both"/>
        <w:rPr>
          <w:rFonts w:ascii="Palatino Linotype" w:eastAsiaTheme="majorEastAsia" w:hAnsi="Palatino Linotype" w:cstheme="majorBidi"/>
          <w:b/>
          <w:i/>
          <w:iCs/>
        </w:rPr>
      </w:pPr>
      <w:r w:rsidRPr="00B072B5">
        <w:rPr>
          <w:rFonts w:ascii="Palatino Linotype" w:eastAsiaTheme="majorEastAsia" w:hAnsi="Palatino Linotype" w:cstheme="majorBidi"/>
          <w:b/>
          <w:i/>
          <w:iCs/>
        </w:rPr>
        <w:lastRenderedPageBreak/>
        <w:t xml:space="preserve">Documento Único: </w:t>
      </w:r>
      <w:hyperlink r:id="rId8" w:tgtFrame="_blank" w:history="1">
        <w:r w:rsidRPr="00B072B5">
          <w:rPr>
            <w:rStyle w:val="Hipervnculo"/>
            <w:rFonts w:ascii="Palatino Linotype" w:eastAsiaTheme="majorEastAsia" w:hAnsi="Palatino Linotype" w:cstheme="majorBidi"/>
            <w:b/>
            <w:i/>
            <w:iCs/>
            <w:color w:val="auto"/>
          </w:rPr>
          <w:t>Solicitud 0331.pdf</w:t>
        </w:r>
      </w:hyperlink>
      <w:r w:rsidRPr="00B072B5">
        <w:rPr>
          <w:rFonts w:ascii="Palatino Linotype" w:eastAsiaTheme="majorEastAsia" w:hAnsi="Palatino Linotype" w:cstheme="majorBidi"/>
          <w:b/>
          <w:i/>
          <w:iCs/>
        </w:rPr>
        <w:t xml:space="preserve">, </w:t>
      </w:r>
    </w:p>
    <w:p w14:paraId="7A1479B1" w14:textId="21BE97BE" w:rsidR="00F22C47" w:rsidRPr="00B072B5" w:rsidRDefault="00F22C47" w:rsidP="00F22C47">
      <w:pPr>
        <w:spacing w:line="360" w:lineRule="auto"/>
        <w:contextualSpacing/>
        <w:jc w:val="both"/>
        <w:rPr>
          <w:rFonts w:ascii="Palatino Linotype" w:eastAsiaTheme="majorEastAsia" w:hAnsi="Palatino Linotype" w:cstheme="majorBidi"/>
          <w:bCs/>
          <w:i/>
          <w:iCs/>
          <w:color w:val="000000" w:themeColor="text1"/>
        </w:rPr>
      </w:pPr>
      <w:r w:rsidRPr="00B072B5">
        <w:rPr>
          <w:rFonts w:ascii="Palatino Linotype" w:eastAsiaTheme="majorEastAsia" w:hAnsi="Palatino Linotype" w:cstheme="majorBidi"/>
          <w:bCs/>
          <w:i/>
          <w:iCs/>
          <w:color w:val="000000" w:themeColor="text1"/>
        </w:rPr>
        <w:t xml:space="preserve">Me refiero a la solicitud de información pública marcada con el número de folio 00331/MELOCAM/IP/2023 turnada a través del Sistema SAIMEX a esta Unidad Administrativa, en la cual se requiere lo siguiente:  </w:t>
      </w:r>
    </w:p>
    <w:p w14:paraId="7E8D7475" w14:textId="77777777" w:rsidR="00F22C47" w:rsidRPr="00B072B5" w:rsidRDefault="00F22C47" w:rsidP="00F22C47">
      <w:pPr>
        <w:spacing w:line="360" w:lineRule="auto"/>
        <w:contextualSpacing/>
        <w:jc w:val="both"/>
        <w:rPr>
          <w:rFonts w:ascii="Palatino Linotype" w:eastAsiaTheme="majorEastAsia" w:hAnsi="Palatino Linotype" w:cstheme="majorBidi"/>
          <w:bCs/>
          <w:i/>
          <w:iCs/>
          <w:color w:val="000000" w:themeColor="text1"/>
        </w:rPr>
      </w:pPr>
      <w:r w:rsidRPr="00B072B5">
        <w:rPr>
          <w:rFonts w:ascii="Palatino Linotype" w:eastAsiaTheme="majorEastAsia" w:hAnsi="Palatino Linotype" w:cstheme="majorBidi"/>
          <w:bCs/>
          <w:i/>
          <w:iCs/>
          <w:color w:val="000000" w:themeColor="text1"/>
        </w:rPr>
        <w:t>DESCRIPCIÓN DE LA INFORMACIÓN SOLICITADA: “SE SOLICITA EL NOMBRE, CARGO Y SALARIO DE TODOS LOS EMPLEADOS DEL AYUNTAMIENTO POR CONTRATO O POR HONORARIOS QUE HAYAN INGRESADO A PARTIR DEL 1 DE ENERO DE 2019”</w:t>
      </w:r>
    </w:p>
    <w:p w14:paraId="13B9A1C5" w14:textId="77777777" w:rsidR="00F22C47" w:rsidRPr="00B072B5" w:rsidRDefault="00F22C47" w:rsidP="00F22C47">
      <w:pPr>
        <w:spacing w:line="360" w:lineRule="auto"/>
        <w:contextualSpacing/>
        <w:jc w:val="both"/>
        <w:rPr>
          <w:rFonts w:ascii="Palatino Linotype" w:eastAsiaTheme="majorEastAsia" w:hAnsi="Palatino Linotype" w:cstheme="majorBidi"/>
          <w:bCs/>
          <w:i/>
          <w:iCs/>
          <w:color w:val="000000" w:themeColor="text1"/>
        </w:rPr>
      </w:pPr>
      <w:r w:rsidRPr="00B072B5">
        <w:rPr>
          <w:rFonts w:ascii="Palatino Linotype" w:eastAsiaTheme="majorEastAsia" w:hAnsi="Palatino Linotype" w:cstheme="majorBidi"/>
          <w:bCs/>
          <w:i/>
          <w:iCs/>
          <w:color w:val="000000" w:themeColor="text1"/>
        </w:rPr>
        <w:t xml:space="preserve">Al respecto, le comento que de la revisión de la solicitud de información pública de mérito, se desprende el hecho de que el “particular” requiere le sea proporcionada información de diversos servidores públicos, misma que se encuentra plasmada en documentos que, por su naturaleza, contienen además datos personales, por lo que su acceso es exclusivo de su titular; si bien es cierto, el derecho de acceso a la información es un derecho humano reconocido en la Constitución Política de los Estados Unidos Mexicanos, del cual emana el acceso a la información pública, lo es también que este no confiere un poder absoluto, se encuentra sujeto a limitaciones o excepciones que se sustentan fundamentalmente en el orden y la  paz pública, así como el derecho que tiene la sociedad de que sus intereses sean protegidos en su dignidad, máxime si se refiere a la información privada y/o datos personales concernientes a una persona física o jurídico colectiva identificada o identificable, por ello, resulta evidente que las consecuencias que posiblemente se deriven por la publicación de información privada, pudiera ser mayor en perjuicio del titular de los datos contenidos en el (los) documentos solicitados, que el beneficio de satisfacer un interés particular, pues, indubitable vulneraría su derecho a la intimidad. </w:t>
      </w:r>
    </w:p>
    <w:p w14:paraId="537FC062" w14:textId="77777777" w:rsidR="00F22C47" w:rsidRPr="00B072B5" w:rsidRDefault="00F22C47" w:rsidP="00F22C47">
      <w:pPr>
        <w:spacing w:line="360" w:lineRule="auto"/>
        <w:contextualSpacing/>
        <w:jc w:val="both"/>
        <w:rPr>
          <w:rFonts w:ascii="Palatino Linotype" w:eastAsiaTheme="majorEastAsia" w:hAnsi="Palatino Linotype" w:cstheme="majorBidi"/>
          <w:bCs/>
          <w:i/>
          <w:iCs/>
          <w:color w:val="000000" w:themeColor="text1"/>
        </w:rPr>
      </w:pPr>
      <w:r w:rsidRPr="00B072B5">
        <w:rPr>
          <w:rFonts w:ascii="Palatino Linotype" w:eastAsiaTheme="majorEastAsia" w:hAnsi="Palatino Linotype" w:cstheme="majorBidi"/>
          <w:bCs/>
          <w:i/>
          <w:iCs/>
          <w:color w:val="000000" w:themeColor="text1"/>
        </w:rPr>
        <w:lastRenderedPageBreak/>
        <w:t xml:space="preserve">En atención a lo anterior, le comento que es necesario llevar a cabo una minuciosa revisión en el archivo y base de datos con que se cuenta en esta Dirección de Administración, así como de las unidades administrativas adscritas a efecto de verificar la existencia de la información requerida, en su caso fotocopiar y/o digitalizar los documentos de que se trate y reintegrarlos de nueva cuenta a su lugar para posteriormente revisar y elaborar en su caso la versión pública, ello en atención a lo dispuesto en los artículos 3 fracción XLV, 52 Y  137 de la Ley de la materia; si bien es cierto que la cantidad de información a procesar para la presente solicitud pudiera no sobrepasar los limites de lo posible para su cumplimiento, lo es también que en conjunto con las múltiples actividades del área y las cuantiosas solicitudes de información recibidas por esta Dependencia, dificultan sobremanera los trabajos necesarios para su debida atención, pues implica un importante consumo de recursos materiales y/o humanos, lo que consecuentemente nos impide atender la solicitud que nos ocupa dentro del tiempo que establece el artículo 163 de la Ley de Transparencia local, incluidos los hasta 7 días adicionales por concepto de prorroga; luego entonces, esta Dirección de Administración consideró viable el cambio de modalidad de entrega de información, lo anterior, toda vez que es facultad de este Sujeto Obligado el determinar el cambio de modalidad, siempre que se ajuste a lo dispuesto en el artículo 158 de la Ley de la materia, por lo que solicito a Usted tenga a bien informar a quien corresponda tal determinación, a razón de lo anterior le informo que la documental requerida estará disponible para consulta y/o entrega a partir del próximo viernes 13 de octubre del presente año para lo cual podrá presentarse en las oficinas de la Dirección de Administración en un horario de 09:00 a 17:00 horas, cito en C. Adolfo López Mateos No. 72, Barrio Señor de los Milagros; Melchor Ocampo, Estado de México, C.P. 54880, interior del Palacio Municipal, en donde el particular será atendido por el C. Jorge Valdez Vera, Servidor Público Habilitado de esta Dependencia ; no omito mencionar que el </w:t>
      </w:r>
      <w:r w:rsidRPr="00B072B5">
        <w:rPr>
          <w:rFonts w:ascii="Palatino Linotype" w:eastAsiaTheme="majorEastAsia" w:hAnsi="Palatino Linotype" w:cstheme="majorBidi"/>
          <w:bCs/>
          <w:i/>
          <w:iCs/>
          <w:color w:val="000000" w:themeColor="text1"/>
        </w:rPr>
        <w:lastRenderedPageBreak/>
        <w:t xml:space="preserve">“particular” deberá apersonarse en la oficinas antes señaladas, con copia de identificación oficial vigente y original para su cotejo, a efecto de dejar constancia en la que se describan los hechos, autos o circunstancias del proceso administrativo a desarrollar, además de un dispositivo de almacenamiento para el caso de requerir le sea proporcionada la información en medio magnético; por último, le comento que se dejan a salvo los derechos del particular a efecto de que de considerarlo pertinente realice de nueva cuenta la solicitud objeto del presente, o de interponer el recurso previsto en la Ley de la Materia si no estuviere conforme, esto en un plazo de 15 días posteriores a la notificación de este. </w:t>
      </w:r>
    </w:p>
    <w:p w14:paraId="670443D2" w14:textId="77777777" w:rsidR="00F22C47" w:rsidRPr="00B072B5" w:rsidRDefault="00F22C47" w:rsidP="00F22C47">
      <w:pPr>
        <w:spacing w:line="360" w:lineRule="auto"/>
        <w:contextualSpacing/>
        <w:jc w:val="both"/>
        <w:rPr>
          <w:rFonts w:ascii="Palatino Linotype" w:eastAsiaTheme="majorEastAsia" w:hAnsi="Palatino Linotype" w:cstheme="majorBidi"/>
          <w:b/>
          <w:bCs/>
          <w:i/>
          <w:iCs/>
          <w:color w:val="000000" w:themeColor="text1"/>
        </w:rPr>
      </w:pPr>
      <w:r w:rsidRPr="00B072B5">
        <w:rPr>
          <w:rFonts w:ascii="Palatino Linotype" w:eastAsiaTheme="majorEastAsia" w:hAnsi="Palatino Linotype" w:cstheme="majorBidi"/>
          <w:bCs/>
          <w:i/>
          <w:iCs/>
          <w:color w:val="000000" w:themeColor="text1"/>
        </w:rPr>
        <w:t>Lo anterior, con fundamento en el artículo 6° de la Constitución Política de los Estados Unidos Mexicanos, 5° de la Constitución Política del Estado Libre y Soberano de México, 12, 23 fracción IV, 24 fracción XI y XXV, 50, 51, 58, 59, 158, 173, 176, 178, 179, 180 fracciones V y VI, 194 y 195 de la Ley de Transparencia y Acceso a la Información Pública del Estado de México y Municipios.</w:t>
      </w:r>
      <w:r w:rsidRPr="00B072B5">
        <w:rPr>
          <w:rFonts w:ascii="Palatino Linotype" w:eastAsiaTheme="majorEastAsia" w:hAnsi="Palatino Linotype" w:cstheme="majorBidi"/>
          <w:b/>
          <w:bCs/>
          <w:i/>
          <w:iCs/>
          <w:color w:val="000000" w:themeColor="text1"/>
        </w:rPr>
        <w:t xml:space="preserve">  </w:t>
      </w:r>
      <w:r w:rsidRPr="00B072B5">
        <w:rPr>
          <w:rFonts w:ascii="Palatino Linotype" w:eastAsiaTheme="majorEastAsia" w:hAnsi="Palatino Linotype" w:cstheme="majorBidi"/>
          <w:b/>
          <w:bCs/>
          <w:i/>
          <w:iCs/>
          <w:color w:val="000000" w:themeColor="text1"/>
        </w:rPr>
        <w:tab/>
        <w:t xml:space="preserve"> </w:t>
      </w:r>
    </w:p>
    <w:p w14:paraId="775FCA18" w14:textId="77777777" w:rsidR="00911E9F" w:rsidRPr="00B072B5" w:rsidRDefault="00911E9F" w:rsidP="00911E9F">
      <w:pPr>
        <w:spacing w:line="360" w:lineRule="auto"/>
        <w:contextualSpacing/>
        <w:jc w:val="both"/>
        <w:rPr>
          <w:rFonts w:ascii="Palatino Linotype" w:hAnsi="Palatino Linotype"/>
          <w:color w:val="000000" w:themeColor="text1"/>
        </w:rPr>
      </w:pPr>
    </w:p>
    <w:p w14:paraId="787618EC" w14:textId="7632E3E8" w:rsidR="00B76A75" w:rsidRPr="00B072B5" w:rsidRDefault="00B76A75" w:rsidP="00911E9F">
      <w:pPr>
        <w:numPr>
          <w:ilvl w:val="0"/>
          <w:numId w:val="1"/>
        </w:numPr>
        <w:spacing w:line="360" w:lineRule="auto"/>
        <w:ind w:left="0" w:firstLine="0"/>
        <w:contextualSpacing/>
        <w:jc w:val="both"/>
        <w:rPr>
          <w:rFonts w:ascii="Palatino Linotype" w:hAnsi="Palatino Linotype"/>
          <w:color w:val="000000" w:themeColor="text1"/>
        </w:rPr>
      </w:pPr>
      <w:r w:rsidRPr="00B072B5">
        <w:rPr>
          <w:rFonts w:ascii="Palatino Linotype" w:hAnsi="Palatino Linotype"/>
          <w:color w:val="000000" w:themeColor="text1"/>
        </w:rPr>
        <w:t xml:space="preserve">Así mismo, el </w:t>
      </w:r>
      <w:r w:rsidRPr="00B072B5">
        <w:rPr>
          <w:rFonts w:ascii="Palatino Linotype" w:hAnsi="Palatino Linotype"/>
          <w:b/>
          <w:bCs/>
          <w:color w:val="000000" w:themeColor="text1"/>
        </w:rPr>
        <w:t>SUJETO OBLIGADO</w:t>
      </w:r>
      <w:r w:rsidRPr="00B072B5">
        <w:rPr>
          <w:rFonts w:ascii="Palatino Linotype" w:hAnsi="Palatino Linotype"/>
          <w:color w:val="000000" w:themeColor="text1"/>
        </w:rPr>
        <w:t xml:space="preserve"> presento su informe justificado mediante un archivo electrónico en formato PDFA, cuyo contenido grosso modo es el siguiente: </w:t>
      </w:r>
    </w:p>
    <w:p w14:paraId="7F82C8CB" w14:textId="77777777" w:rsidR="00B76A75" w:rsidRPr="00B072B5" w:rsidRDefault="00B76A75" w:rsidP="00B76A75">
      <w:pPr>
        <w:pStyle w:val="Prrafodelista"/>
        <w:spacing w:line="360" w:lineRule="auto"/>
        <w:ind w:left="786"/>
        <w:jc w:val="both"/>
        <w:rPr>
          <w:rStyle w:val="Ttulo2Car"/>
          <w:rFonts w:ascii="Palatino Linotype" w:hAnsi="Palatino Linotype"/>
          <w:bCs/>
          <w:i/>
          <w:iCs/>
          <w:color w:val="000000" w:themeColor="text1"/>
          <w:sz w:val="22"/>
          <w:szCs w:val="22"/>
        </w:rPr>
      </w:pPr>
      <w:r w:rsidRPr="00B072B5">
        <w:rPr>
          <w:rStyle w:val="Ttulo2Car"/>
          <w:rFonts w:ascii="Palatino Linotype" w:hAnsi="Palatino Linotype"/>
          <w:bCs/>
          <w:i/>
          <w:iCs/>
          <w:color w:val="000000" w:themeColor="text1"/>
          <w:sz w:val="22"/>
          <w:szCs w:val="22"/>
        </w:rPr>
        <w:t xml:space="preserve">Oficio Num. </w:t>
      </w:r>
      <w:r w:rsidRPr="00B072B5">
        <w:rPr>
          <w:rStyle w:val="Ttulo2Car"/>
          <w:rFonts w:ascii="Palatino Linotype" w:hAnsi="Palatino Linotype"/>
          <w:b/>
          <w:i/>
          <w:iCs/>
          <w:color w:val="000000" w:themeColor="text1"/>
          <w:sz w:val="22"/>
          <w:szCs w:val="22"/>
        </w:rPr>
        <w:t>MMO/PM/UTyAIP/450/2023</w:t>
      </w:r>
      <w:r w:rsidRPr="00B072B5">
        <w:rPr>
          <w:rStyle w:val="Ttulo2Car"/>
          <w:rFonts w:ascii="Palatino Linotype" w:hAnsi="Palatino Linotype"/>
          <w:bCs/>
          <w:i/>
          <w:iCs/>
          <w:color w:val="000000" w:themeColor="text1"/>
          <w:sz w:val="22"/>
          <w:szCs w:val="22"/>
        </w:rPr>
        <w:t>:</w:t>
      </w:r>
    </w:p>
    <w:p w14:paraId="575E02A4" w14:textId="77777777" w:rsidR="00B76A75" w:rsidRPr="00B072B5" w:rsidRDefault="00B76A75" w:rsidP="00B76A75">
      <w:pPr>
        <w:pStyle w:val="Prrafodelista"/>
        <w:spacing w:line="360" w:lineRule="auto"/>
        <w:ind w:left="786"/>
        <w:jc w:val="both"/>
        <w:rPr>
          <w:rStyle w:val="Ttulo2Car"/>
          <w:rFonts w:ascii="Palatino Linotype" w:hAnsi="Palatino Linotype"/>
          <w:bCs/>
          <w:i/>
          <w:iCs/>
          <w:color w:val="000000" w:themeColor="text1"/>
          <w:sz w:val="22"/>
          <w:szCs w:val="22"/>
        </w:rPr>
      </w:pPr>
      <w:r w:rsidRPr="00B072B5">
        <w:rPr>
          <w:rStyle w:val="Ttulo2Car"/>
          <w:rFonts w:ascii="Palatino Linotype" w:hAnsi="Palatino Linotype"/>
          <w:bCs/>
          <w:i/>
          <w:iCs/>
          <w:color w:val="000000" w:themeColor="text1"/>
          <w:sz w:val="22"/>
          <w:szCs w:val="22"/>
        </w:rPr>
        <w:t xml:space="preserve">En atención a ello, me permito informar a usted que una vez analizadas las razones y/o motivos de Inconformidad, esta Unidad de Transparencia requirió a la Dirección de Administración, a efecto de que esta aportara los elementos que justifiquen y/o complementen la respuesta emitida en un primer momento, atendiendo a través de su atento con número de oficio ADMON/DG711/2023, mismo que se adjunta al presente , en el que describen las razones por las cuales resulta conveniente cambiar la modalidad de entrega de </w:t>
      </w:r>
      <w:r w:rsidRPr="00B072B5">
        <w:rPr>
          <w:rStyle w:val="Ttulo2Car"/>
          <w:rFonts w:ascii="Palatino Linotype" w:hAnsi="Palatino Linotype"/>
          <w:bCs/>
          <w:i/>
          <w:iCs/>
          <w:color w:val="000000" w:themeColor="text1"/>
          <w:sz w:val="22"/>
          <w:szCs w:val="22"/>
        </w:rPr>
        <w:lastRenderedPageBreak/>
        <w:t xml:space="preserve">información, entre estas, se encuentra la relacionada al exceso en la carga de trabajo a la que esta y otras áreas de este Sujeto Obligado se encuentran inmersas, lo cual esta Unidad de Transparencia, confirma, pues le comento que únicamente del periodo agosto- septiembre del presente año, se han recibido un total de 289 solicitudes, muchas de las cuales aun se encuentran periodo de atención, en el entendido de que para cada una de estas es necesario llevar a cabo una serie de acciones que, en su mayoría, son llevadas a cabo únicamente por el Servidor Público Habilitado de cada área, y que este muchas veces no cuentan con personal adicional que pudiera auxiliarlo, pues ello implicaría descuidar actividades esenciales cuya omisión o aplazamiento impactarían directa o indirectamente a las funciones y servicios públicos que los municipios tienen la obligación de proporcionar a la ciudadanía; por otro lado, derivado de la temporalidad de la información requerida y a que, según refiere el Titular del área responsable de conocer del asunto, esta no cuenta con información electrónica de los años 2019, 2020 y parte del 2021 que pudiera agilizar la localización de los datos solicitados, lo que significa que se tendría que consultar el expediente laboral de cada servidor público, para verificar la fecha de alta y demás datos requeridos. </w:t>
      </w:r>
    </w:p>
    <w:p w14:paraId="4F1CD5CB" w14:textId="77777777" w:rsidR="00B76A75" w:rsidRPr="00B072B5" w:rsidRDefault="00B76A75" w:rsidP="00B76A75">
      <w:pPr>
        <w:spacing w:line="360" w:lineRule="auto"/>
        <w:contextualSpacing/>
        <w:jc w:val="both"/>
        <w:rPr>
          <w:rFonts w:ascii="Palatino Linotype" w:hAnsi="Palatino Linotype"/>
          <w:color w:val="000000" w:themeColor="text1"/>
        </w:rPr>
      </w:pPr>
    </w:p>
    <w:p w14:paraId="30D8FE4B" w14:textId="0EC566E4" w:rsidR="00911E9F" w:rsidRPr="00B072B5" w:rsidRDefault="00911E9F" w:rsidP="00911E9F">
      <w:pPr>
        <w:numPr>
          <w:ilvl w:val="0"/>
          <w:numId w:val="1"/>
        </w:numPr>
        <w:spacing w:line="360" w:lineRule="auto"/>
        <w:ind w:left="0" w:firstLine="0"/>
        <w:contextualSpacing/>
        <w:jc w:val="both"/>
        <w:rPr>
          <w:rFonts w:ascii="Palatino Linotype" w:hAnsi="Palatino Linotype"/>
          <w:color w:val="000000" w:themeColor="text1"/>
        </w:rPr>
      </w:pPr>
      <w:r w:rsidRPr="00B072B5">
        <w:rPr>
          <w:rFonts w:ascii="Palatino Linotype" w:hAnsi="Palatino Linotype"/>
          <w:color w:val="000000" w:themeColor="text1"/>
        </w:rPr>
        <w:t xml:space="preserve">De lo anterior, es necesario precisar que si bien es cierto la información </w:t>
      </w:r>
      <w:r w:rsidR="00B76A75" w:rsidRPr="00B072B5">
        <w:rPr>
          <w:rFonts w:ascii="Palatino Linotype" w:hAnsi="Palatino Linotype"/>
          <w:color w:val="000000" w:themeColor="text1"/>
        </w:rPr>
        <w:t xml:space="preserve">se pone a disposición del solicitante en un cambio de modalidad de consulta directa, también lo es que de acuerdo al artículo 92°, fracción VIII, lo referente a la </w:t>
      </w:r>
      <w:r w:rsidR="00B76A75" w:rsidRPr="00B072B5">
        <w:rPr>
          <w:rFonts w:ascii="Palatino Linotype" w:hAnsi="Palatino Linotype"/>
          <w:b/>
          <w:bCs/>
          <w:color w:val="000000" w:themeColor="text1"/>
        </w:rPr>
        <w:t>remuneración bruta y neta de todos los servidores públicos</w:t>
      </w:r>
      <w:r w:rsidR="00B76A75" w:rsidRPr="00B072B5">
        <w:rPr>
          <w:rFonts w:ascii="Palatino Linotype" w:hAnsi="Palatino Linotype"/>
          <w:color w:val="000000" w:themeColor="text1"/>
        </w:rPr>
        <w:t xml:space="preserve"> de base o de confianza, de todas las percepciones, incluyendo sueldos, prestaciones, gratificaciones, primas, comisiones, dietas, bonos, estímulos, ingresos y sistemas de compensación, señalando la periodicidad de dicha remuneración, forma parte de las obligaciones de transparencia común, lo que significa que los sujetos obligados deberán poner a disposición del público de manera permanente y actualizada dicha información</w:t>
      </w:r>
      <w:r w:rsidRPr="00B072B5">
        <w:rPr>
          <w:rFonts w:ascii="Palatino Linotype" w:hAnsi="Palatino Linotype"/>
          <w:color w:val="000000" w:themeColor="text1"/>
        </w:rPr>
        <w:t xml:space="preserve">. </w:t>
      </w:r>
    </w:p>
    <w:p w14:paraId="6F237CF9" w14:textId="77777777" w:rsidR="00B76A75" w:rsidRPr="00B072B5" w:rsidRDefault="00B76A75" w:rsidP="00B76A75">
      <w:pPr>
        <w:spacing w:line="360" w:lineRule="auto"/>
        <w:contextualSpacing/>
        <w:jc w:val="both"/>
        <w:rPr>
          <w:rFonts w:ascii="Palatino Linotype" w:hAnsi="Palatino Linotype"/>
          <w:color w:val="000000" w:themeColor="text1"/>
        </w:rPr>
      </w:pPr>
    </w:p>
    <w:p w14:paraId="20E35448" w14:textId="4AFDEA10" w:rsidR="00911E9F" w:rsidRPr="00B072B5" w:rsidRDefault="00B76A75" w:rsidP="00B76A75">
      <w:pPr>
        <w:numPr>
          <w:ilvl w:val="0"/>
          <w:numId w:val="1"/>
        </w:numPr>
        <w:spacing w:line="360" w:lineRule="auto"/>
        <w:ind w:left="0" w:firstLine="0"/>
        <w:contextualSpacing/>
        <w:jc w:val="both"/>
        <w:rPr>
          <w:rFonts w:ascii="Palatino Linotype" w:hAnsi="Palatino Linotype"/>
          <w:i/>
          <w:iCs/>
          <w:lang w:val="es-MX"/>
        </w:rPr>
      </w:pPr>
      <w:r w:rsidRPr="00B072B5">
        <w:rPr>
          <w:rFonts w:ascii="Palatino Linotype" w:hAnsi="Palatino Linotype"/>
          <w:color w:val="000000" w:themeColor="text1"/>
        </w:rPr>
        <w:t xml:space="preserve">En ese sentido, es importante que el </w:t>
      </w:r>
      <w:r w:rsidRPr="00B072B5">
        <w:rPr>
          <w:rFonts w:ascii="Palatino Linotype" w:hAnsi="Palatino Linotype"/>
          <w:b/>
          <w:bCs/>
          <w:color w:val="000000" w:themeColor="text1"/>
        </w:rPr>
        <w:t xml:space="preserve">SUJETO OBLIGADO </w:t>
      </w:r>
      <w:r w:rsidRPr="00B072B5">
        <w:rPr>
          <w:rFonts w:ascii="Palatino Linotype" w:hAnsi="Palatino Linotype"/>
          <w:color w:val="000000" w:themeColor="text1"/>
        </w:rPr>
        <w:t xml:space="preserve">acepta tener la información al referir que hará la entrega de información en el modo de consulta directa por lo que resulta innecesario traer a estudio la fuente obligacional del porque dicho </w:t>
      </w:r>
      <w:r w:rsidRPr="00B072B5">
        <w:rPr>
          <w:rFonts w:ascii="Palatino Linotype" w:hAnsi="Palatino Linotype"/>
          <w:b/>
          <w:bCs/>
          <w:color w:val="000000" w:themeColor="text1"/>
        </w:rPr>
        <w:t xml:space="preserve">SUJETO OBLIGADO </w:t>
      </w:r>
      <w:r w:rsidRPr="00B072B5">
        <w:rPr>
          <w:rFonts w:ascii="Palatino Linotype" w:hAnsi="Palatino Linotype"/>
          <w:color w:val="000000" w:themeColor="text1"/>
        </w:rPr>
        <w:t xml:space="preserve">debe tener en posesión o administración la información solicitada. </w:t>
      </w:r>
    </w:p>
    <w:p w14:paraId="22561C41" w14:textId="77777777" w:rsidR="00B76A75" w:rsidRPr="00B072B5" w:rsidRDefault="00B76A75" w:rsidP="00B76A75">
      <w:pPr>
        <w:spacing w:line="360" w:lineRule="auto"/>
        <w:contextualSpacing/>
        <w:jc w:val="both"/>
        <w:rPr>
          <w:rFonts w:ascii="Palatino Linotype" w:hAnsi="Palatino Linotype"/>
          <w:i/>
          <w:iCs/>
          <w:lang w:val="es-MX"/>
        </w:rPr>
      </w:pPr>
    </w:p>
    <w:p w14:paraId="093D0953" w14:textId="27EE067D" w:rsidR="00B76A75" w:rsidRPr="00B072B5" w:rsidRDefault="00B76A75"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Ahora bien</w:t>
      </w:r>
      <w:r w:rsidR="00911E9F" w:rsidRPr="00B072B5">
        <w:rPr>
          <w:rFonts w:ascii="Palatino Linotype" w:hAnsi="Palatino Linotype"/>
        </w:rPr>
        <w:t xml:space="preserve">, </w:t>
      </w:r>
      <w:r w:rsidRPr="00B072B5">
        <w:rPr>
          <w:rFonts w:ascii="Palatino Linotype" w:hAnsi="Palatino Linotype"/>
        </w:rPr>
        <w:t xml:space="preserve">esta ponencia se dio a la tarea de investigar en la </w:t>
      </w:r>
      <w:r w:rsidR="00EF4D95" w:rsidRPr="00B072B5">
        <w:rPr>
          <w:rFonts w:ascii="Palatino Linotype" w:hAnsi="Palatino Linotype"/>
        </w:rPr>
        <w:t>página</w:t>
      </w:r>
      <w:r w:rsidRPr="00B072B5">
        <w:rPr>
          <w:rFonts w:ascii="Palatino Linotype" w:hAnsi="Palatino Linotype"/>
        </w:rPr>
        <w:t xml:space="preserve"> del IPOMEX del Ayuntamiento de Melchor Ocampo, la información relativa a las remuneraciones de los servidores públicos, ya que al ser una obligación de uso común esta debe de estar visible a todo público y actualizada, por lo que en la página se encontró información referente a las remuneraciones correspondiente a los años 2019, 2020 y 2021, por lo que respecta a los años 2022 y 2023 hasta el  veintinueve de agosto del dos mil veintitrés que fue el día que ingreso la solicitud de información,  no se visualiza información acerca de las remuneraciones de los servidores públicos.</w:t>
      </w:r>
    </w:p>
    <w:p w14:paraId="0325FD4F" w14:textId="77777777" w:rsidR="007B64C5" w:rsidRPr="00B072B5" w:rsidRDefault="007B64C5" w:rsidP="007B64C5">
      <w:pPr>
        <w:pStyle w:val="Prrafodelista"/>
        <w:rPr>
          <w:rFonts w:ascii="Palatino Linotype" w:hAnsi="Palatino Linotype"/>
        </w:rPr>
      </w:pPr>
    </w:p>
    <w:p w14:paraId="6CEE0AEC" w14:textId="2EB45CD6" w:rsidR="007B64C5" w:rsidRPr="00B072B5" w:rsidRDefault="007B64C5"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 xml:space="preserve">Ahora </w:t>
      </w:r>
      <w:r w:rsidR="00EF4D95" w:rsidRPr="00B072B5">
        <w:rPr>
          <w:rFonts w:ascii="Palatino Linotype" w:hAnsi="Palatino Linotype"/>
        </w:rPr>
        <w:t>bien, es</w:t>
      </w:r>
      <w:r w:rsidRPr="00B072B5">
        <w:rPr>
          <w:rFonts w:ascii="Palatino Linotype" w:hAnsi="Palatino Linotype"/>
        </w:rPr>
        <w:t xml:space="preserve"> necesario mencionar que de acuerdo al artículo 49 de la Ley del Trabajo de los Servidores Públicos del Estado de México y Municipios, los documentos que pueden satisfacer el derecho de acceso a la información del hoy </w:t>
      </w:r>
      <w:r w:rsidRPr="00B072B5">
        <w:rPr>
          <w:rFonts w:ascii="Palatino Linotype" w:hAnsi="Palatino Linotype"/>
          <w:b/>
        </w:rPr>
        <w:t xml:space="preserve">RECURRENTE </w:t>
      </w:r>
      <w:r w:rsidRPr="00B072B5">
        <w:rPr>
          <w:rFonts w:ascii="Palatino Linotype" w:hAnsi="Palatino Linotype"/>
        </w:rPr>
        <w:t xml:space="preserve">son los siguientes: </w:t>
      </w:r>
    </w:p>
    <w:p w14:paraId="702FE50D" w14:textId="77777777" w:rsidR="007B64C5" w:rsidRPr="00B072B5" w:rsidRDefault="007B64C5" w:rsidP="007B64C5">
      <w:pPr>
        <w:pStyle w:val="Prrafodelista"/>
        <w:rPr>
          <w:rFonts w:ascii="Palatino Linotype" w:hAnsi="Palatino Linotype"/>
        </w:rPr>
      </w:pPr>
    </w:p>
    <w:p w14:paraId="5A56B92C" w14:textId="749E1B25" w:rsidR="007B64C5" w:rsidRPr="00B072B5" w:rsidRDefault="007B64C5" w:rsidP="007B64C5">
      <w:pPr>
        <w:spacing w:before="120" w:after="120"/>
        <w:ind w:left="851" w:right="902"/>
        <w:jc w:val="both"/>
        <w:rPr>
          <w:rFonts w:ascii="Palatino Linotype" w:eastAsia="Palatino Linotype" w:hAnsi="Palatino Linotype" w:cs="Palatino Linotype"/>
          <w:i/>
          <w:sz w:val="22"/>
          <w:szCs w:val="22"/>
        </w:rPr>
      </w:pPr>
      <w:r w:rsidRPr="00B072B5">
        <w:rPr>
          <w:rFonts w:ascii="Palatino Linotype" w:eastAsia="Palatino Linotype" w:hAnsi="Palatino Linotype" w:cs="Palatino Linotype"/>
          <w:i/>
          <w:sz w:val="22"/>
          <w:szCs w:val="22"/>
        </w:rPr>
        <w:t xml:space="preserve"> “</w:t>
      </w:r>
      <w:r w:rsidRPr="00B072B5">
        <w:rPr>
          <w:rFonts w:ascii="Palatino Linotype" w:eastAsia="Palatino Linotype" w:hAnsi="Palatino Linotype" w:cs="Palatino Linotype"/>
          <w:b/>
          <w:i/>
          <w:sz w:val="22"/>
          <w:szCs w:val="22"/>
        </w:rPr>
        <w:t>ARTÍCULO 49.-</w:t>
      </w:r>
      <w:r w:rsidRPr="00B072B5">
        <w:rPr>
          <w:rFonts w:ascii="Palatino Linotype" w:eastAsia="Palatino Linotype" w:hAnsi="Palatino Linotype" w:cs="Palatino Linotype"/>
          <w:i/>
          <w:sz w:val="22"/>
          <w:szCs w:val="22"/>
        </w:rPr>
        <w:t xml:space="preserve"> Los </w:t>
      </w:r>
      <w:r w:rsidRPr="00B072B5">
        <w:rPr>
          <w:rFonts w:ascii="Palatino Linotype" w:eastAsia="Palatino Linotype" w:hAnsi="Palatino Linotype" w:cs="Palatino Linotype"/>
          <w:b/>
          <w:i/>
          <w:sz w:val="22"/>
          <w:szCs w:val="22"/>
        </w:rPr>
        <w:t>nombramientos,</w:t>
      </w:r>
      <w:r w:rsidRPr="00B072B5">
        <w:rPr>
          <w:rFonts w:ascii="Palatino Linotype" w:eastAsia="Palatino Linotype" w:hAnsi="Palatino Linotype" w:cs="Palatino Linotype"/>
          <w:i/>
          <w:sz w:val="22"/>
          <w:szCs w:val="22"/>
        </w:rPr>
        <w:t xml:space="preserve"> contratos o </w:t>
      </w:r>
      <w:r w:rsidRPr="00B072B5">
        <w:rPr>
          <w:rFonts w:ascii="Palatino Linotype" w:eastAsia="Palatino Linotype" w:hAnsi="Palatino Linotype" w:cs="Palatino Linotype"/>
          <w:b/>
          <w:i/>
          <w:sz w:val="22"/>
          <w:szCs w:val="22"/>
        </w:rPr>
        <w:t>formato único de Movimientos de Personal</w:t>
      </w:r>
      <w:r w:rsidRPr="00B072B5">
        <w:rPr>
          <w:rFonts w:ascii="Palatino Linotype" w:eastAsia="Palatino Linotype" w:hAnsi="Palatino Linotype" w:cs="Palatino Linotype"/>
          <w:i/>
          <w:sz w:val="22"/>
          <w:szCs w:val="22"/>
        </w:rPr>
        <w:t xml:space="preserve"> de los servidores públicos deberán contener: </w:t>
      </w:r>
    </w:p>
    <w:p w14:paraId="4C0AB6A2" w14:textId="77777777" w:rsidR="007B64C5" w:rsidRPr="00B072B5" w:rsidRDefault="007B64C5" w:rsidP="007B64C5">
      <w:pPr>
        <w:spacing w:before="120" w:after="120"/>
        <w:ind w:left="1134" w:right="902"/>
        <w:jc w:val="both"/>
        <w:rPr>
          <w:rFonts w:ascii="Palatino Linotype" w:eastAsia="Palatino Linotype" w:hAnsi="Palatino Linotype" w:cs="Palatino Linotype"/>
          <w:b/>
          <w:i/>
          <w:sz w:val="22"/>
          <w:szCs w:val="22"/>
        </w:rPr>
      </w:pPr>
      <w:r w:rsidRPr="00B072B5">
        <w:rPr>
          <w:rFonts w:ascii="Palatino Linotype" w:eastAsia="Palatino Linotype" w:hAnsi="Palatino Linotype" w:cs="Palatino Linotype"/>
          <w:b/>
          <w:i/>
          <w:sz w:val="22"/>
          <w:szCs w:val="22"/>
        </w:rPr>
        <w:t>I.</w:t>
      </w:r>
      <w:r w:rsidRPr="00B072B5">
        <w:rPr>
          <w:rFonts w:ascii="Palatino Linotype" w:eastAsia="Palatino Linotype" w:hAnsi="Palatino Linotype" w:cs="Palatino Linotype"/>
          <w:i/>
          <w:sz w:val="22"/>
          <w:szCs w:val="22"/>
        </w:rPr>
        <w:t xml:space="preserve"> </w:t>
      </w:r>
      <w:r w:rsidRPr="00B072B5">
        <w:rPr>
          <w:rFonts w:ascii="Palatino Linotype" w:eastAsia="Palatino Linotype" w:hAnsi="Palatino Linotype" w:cs="Palatino Linotype"/>
          <w:b/>
          <w:i/>
          <w:sz w:val="22"/>
          <w:szCs w:val="22"/>
        </w:rPr>
        <w:t xml:space="preserve">Nombre completo del servidor público; </w:t>
      </w:r>
    </w:p>
    <w:p w14:paraId="520D4309" w14:textId="77777777" w:rsidR="007B64C5" w:rsidRPr="00B072B5" w:rsidRDefault="007B64C5" w:rsidP="007B64C5">
      <w:pPr>
        <w:spacing w:before="120" w:after="120"/>
        <w:ind w:left="1134" w:right="902"/>
        <w:jc w:val="both"/>
        <w:rPr>
          <w:rFonts w:ascii="Palatino Linotype" w:eastAsia="Palatino Linotype" w:hAnsi="Palatino Linotype" w:cs="Palatino Linotype"/>
          <w:i/>
          <w:sz w:val="22"/>
          <w:szCs w:val="22"/>
        </w:rPr>
      </w:pPr>
      <w:r w:rsidRPr="00B072B5">
        <w:rPr>
          <w:rFonts w:ascii="Palatino Linotype" w:eastAsia="Palatino Linotype" w:hAnsi="Palatino Linotype" w:cs="Palatino Linotype"/>
          <w:b/>
          <w:i/>
          <w:sz w:val="22"/>
          <w:szCs w:val="22"/>
        </w:rPr>
        <w:lastRenderedPageBreak/>
        <w:t>II.</w:t>
      </w:r>
      <w:r w:rsidRPr="00B072B5">
        <w:rPr>
          <w:rFonts w:ascii="Palatino Linotype" w:eastAsia="Palatino Linotype" w:hAnsi="Palatino Linotype" w:cs="Palatino Linotype"/>
          <w:i/>
          <w:sz w:val="22"/>
          <w:szCs w:val="22"/>
        </w:rPr>
        <w:t xml:space="preserve"> </w:t>
      </w:r>
      <w:r w:rsidRPr="00B072B5">
        <w:rPr>
          <w:rFonts w:ascii="Palatino Linotype" w:eastAsia="Palatino Linotype" w:hAnsi="Palatino Linotype" w:cs="Palatino Linotype"/>
          <w:b/>
          <w:i/>
          <w:sz w:val="22"/>
          <w:szCs w:val="22"/>
        </w:rPr>
        <w:t>Cargo para el que es designado</w:t>
      </w:r>
      <w:r w:rsidRPr="00B072B5">
        <w:rPr>
          <w:rFonts w:ascii="Palatino Linotype" w:eastAsia="Palatino Linotype" w:hAnsi="Palatino Linotype" w:cs="Palatino Linotype"/>
          <w:i/>
          <w:sz w:val="22"/>
          <w:szCs w:val="22"/>
        </w:rPr>
        <w:t xml:space="preserve">, fecha de inicio de sus servicios y lugar de adscripción; </w:t>
      </w:r>
    </w:p>
    <w:p w14:paraId="61D19678" w14:textId="77777777" w:rsidR="007B64C5" w:rsidRPr="00B072B5" w:rsidRDefault="007B64C5" w:rsidP="007B64C5">
      <w:pPr>
        <w:spacing w:before="120" w:after="120"/>
        <w:ind w:left="1134" w:right="902"/>
        <w:jc w:val="both"/>
        <w:rPr>
          <w:rFonts w:ascii="Palatino Linotype" w:eastAsia="Palatino Linotype" w:hAnsi="Palatino Linotype" w:cs="Palatino Linotype"/>
          <w:i/>
          <w:sz w:val="22"/>
          <w:szCs w:val="22"/>
        </w:rPr>
      </w:pPr>
      <w:r w:rsidRPr="00B072B5">
        <w:rPr>
          <w:rFonts w:ascii="Palatino Linotype" w:eastAsia="Palatino Linotype" w:hAnsi="Palatino Linotype" w:cs="Palatino Linotype"/>
          <w:b/>
          <w:i/>
          <w:sz w:val="22"/>
          <w:szCs w:val="22"/>
        </w:rPr>
        <w:t>III</w:t>
      </w:r>
      <w:r w:rsidRPr="00B072B5">
        <w:rPr>
          <w:rFonts w:ascii="Palatino Linotype" w:eastAsia="Palatino Linotype" w:hAnsi="Palatino Linotype" w:cs="Palatino Linotype"/>
          <w:i/>
          <w:sz w:val="22"/>
          <w:szCs w:val="22"/>
        </w:rPr>
        <w:t xml:space="preserve">. Carácter del nombramiento, ya sea de servidores públicos generales o de confianza, así como la temporalidad del mismo; </w:t>
      </w:r>
    </w:p>
    <w:p w14:paraId="40867081" w14:textId="77777777" w:rsidR="007B64C5" w:rsidRPr="00B072B5" w:rsidRDefault="007B64C5" w:rsidP="007B64C5">
      <w:pPr>
        <w:spacing w:before="120" w:after="120"/>
        <w:ind w:left="1134" w:right="902"/>
        <w:jc w:val="both"/>
        <w:rPr>
          <w:rFonts w:ascii="Palatino Linotype" w:eastAsia="Palatino Linotype" w:hAnsi="Palatino Linotype" w:cs="Palatino Linotype"/>
          <w:i/>
          <w:sz w:val="22"/>
          <w:szCs w:val="22"/>
        </w:rPr>
      </w:pPr>
      <w:r w:rsidRPr="00B072B5">
        <w:rPr>
          <w:rFonts w:ascii="Palatino Linotype" w:eastAsia="Palatino Linotype" w:hAnsi="Palatino Linotype" w:cs="Palatino Linotype"/>
          <w:b/>
          <w:i/>
          <w:sz w:val="22"/>
          <w:szCs w:val="22"/>
        </w:rPr>
        <w:t>IV.</w:t>
      </w:r>
      <w:r w:rsidRPr="00B072B5">
        <w:rPr>
          <w:rFonts w:ascii="Palatino Linotype" w:eastAsia="Palatino Linotype" w:hAnsi="Palatino Linotype" w:cs="Palatino Linotype"/>
          <w:i/>
          <w:sz w:val="22"/>
          <w:szCs w:val="22"/>
        </w:rPr>
        <w:t xml:space="preserve"> </w:t>
      </w:r>
      <w:r w:rsidRPr="00B072B5">
        <w:rPr>
          <w:rFonts w:ascii="Palatino Linotype" w:eastAsia="Palatino Linotype" w:hAnsi="Palatino Linotype" w:cs="Palatino Linotype"/>
          <w:b/>
          <w:i/>
          <w:sz w:val="22"/>
          <w:szCs w:val="22"/>
        </w:rPr>
        <w:t>Remuneración correspondiente al puesto</w:t>
      </w:r>
      <w:r w:rsidRPr="00B072B5">
        <w:rPr>
          <w:rFonts w:ascii="Palatino Linotype" w:eastAsia="Palatino Linotype" w:hAnsi="Palatino Linotype" w:cs="Palatino Linotype"/>
          <w:i/>
          <w:sz w:val="22"/>
          <w:szCs w:val="22"/>
        </w:rPr>
        <w:t xml:space="preserve">; </w:t>
      </w:r>
    </w:p>
    <w:p w14:paraId="0096E8D2" w14:textId="77777777" w:rsidR="007B64C5" w:rsidRPr="00B072B5" w:rsidRDefault="007B64C5" w:rsidP="007B64C5">
      <w:pPr>
        <w:spacing w:before="120" w:after="120"/>
        <w:ind w:left="1134" w:right="902"/>
        <w:jc w:val="both"/>
        <w:rPr>
          <w:rFonts w:ascii="Palatino Linotype" w:eastAsia="Palatino Linotype" w:hAnsi="Palatino Linotype" w:cs="Palatino Linotype"/>
          <w:i/>
          <w:sz w:val="22"/>
          <w:szCs w:val="22"/>
        </w:rPr>
      </w:pPr>
      <w:r w:rsidRPr="00B072B5">
        <w:rPr>
          <w:rFonts w:ascii="Palatino Linotype" w:eastAsia="Palatino Linotype" w:hAnsi="Palatino Linotype" w:cs="Palatino Linotype"/>
          <w:b/>
          <w:i/>
          <w:sz w:val="22"/>
          <w:szCs w:val="22"/>
        </w:rPr>
        <w:t>V.</w:t>
      </w:r>
      <w:r w:rsidRPr="00B072B5">
        <w:rPr>
          <w:rFonts w:ascii="Palatino Linotype" w:eastAsia="Palatino Linotype" w:hAnsi="Palatino Linotype" w:cs="Palatino Linotype"/>
          <w:i/>
          <w:sz w:val="22"/>
          <w:szCs w:val="22"/>
        </w:rPr>
        <w:t xml:space="preserve"> Jornada de trabajo; </w:t>
      </w:r>
    </w:p>
    <w:p w14:paraId="386E7F9B" w14:textId="77777777" w:rsidR="007B64C5" w:rsidRPr="00B072B5" w:rsidRDefault="007B64C5" w:rsidP="007B64C5">
      <w:pPr>
        <w:spacing w:before="120" w:after="120"/>
        <w:ind w:left="1134" w:right="902"/>
        <w:jc w:val="both"/>
        <w:rPr>
          <w:rFonts w:ascii="Palatino Linotype" w:eastAsia="Palatino Linotype" w:hAnsi="Palatino Linotype" w:cs="Palatino Linotype"/>
          <w:i/>
          <w:sz w:val="22"/>
          <w:szCs w:val="22"/>
        </w:rPr>
      </w:pPr>
      <w:r w:rsidRPr="00B072B5">
        <w:rPr>
          <w:rFonts w:ascii="Palatino Linotype" w:eastAsia="Palatino Linotype" w:hAnsi="Palatino Linotype" w:cs="Palatino Linotype"/>
          <w:i/>
          <w:sz w:val="22"/>
          <w:szCs w:val="22"/>
        </w:rPr>
        <w:t xml:space="preserve">VI. Derogada; </w:t>
      </w:r>
    </w:p>
    <w:p w14:paraId="02222372" w14:textId="77777777" w:rsidR="007B64C5" w:rsidRPr="00B072B5" w:rsidRDefault="007B64C5" w:rsidP="007B64C5">
      <w:pPr>
        <w:spacing w:before="120" w:after="120"/>
        <w:ind w:left="1134" w:right="902"/>
        <w:jc w:val="both"/>
        <w:rPr>
          <w:rFonts w:ascii="Palatino Linotype" w:eastAsia="Palatino Linotype" w:hAnsi="Palatino Linotype" w:cs="Palatino Linotype"/>
          <w:i/>
          <w:sz w:val="22"/>
          <w:szCs w:val="22"/>
        </w:rPr>
      </w:pPr>
      <w:r w:rsidRPr="00B072B5">
        <w:rPr>
          <w:rFonts w:ascii="Palatino Linotype" w:eastAsia="Palatino Linotype" w:hAnsi="Palatino Linotype" w:cs="Palatino Linotype"/>
          <w:b/>
          <w:i/>
          <w:sz w:val="22"/>
          <w:szCs w:val="22"/>
        </w:rPr>
        <w:t>VII. Firma del servidor público autorizado para emitir el nombramiento, contrato o formato único de Movimientos de Personal, así como el fundamento legal de esa atribución</w:t>
      </w:r>
      <w:r w:rsidRPr="00B072B5">
        <w:rPr>
          <w:rFonts w:ascii="Palatino Linotype" w:eastAsia="Palatino Linotype" w:hAnsi="Palatino Linotype" w:cs="Palatino Linotype"/>
          <w:i/>
          <w:sz w:val="22"/>
          <w:szCs w:val="22"/>
        </w:rPr>
        <w:t>. “</w:t>
      </w:r>
    </w:p>
    <w:p w14:paraId="7C376802" w14:textId="77777777" w:rsidR="007B64C5" w:rsidRPr="00B072B5" w:rsidRDefault="007B64C5" w:rsidP="007B64C5">
      <w:pPr>
        <w:spacing w:before="120" w:after="120"/>
        <w:ind w:left="1134" w:right="902"/>
        <w:jc w:val="both"/>
        <w:rPr>
          <w:rFonts w:ascii="Palatino Linotype" w:eastAsia="Palatino Linotype" w:hAnsi="Palatino Linotype" w:cs="Palatino Linotype"/>
          <w:i/>
          <w:sz w:val="22"/>
          <w:szCs w:val="22"/>
        </w:rPr>
      </w:pPr>
    </w:p>
    <w:p w14:paraId="72B68BF3" w14:textId="5CEEFA4A" w:rsidR="007B64C5" w:rsidRPr="00B072B5" w:rsidRDefault="007B64C5" w:rsidP="007B64C5">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 xml:space="preserve">Como se advierte, los </w:t>
      </w:r>
      <w:r w:rsidRPr="00B072B5">
        <w:rPr>
          <w:rFonts w:ascii="Palatino Linotype" w:hAnsi="Palatino Linotype"/>
          <w:b/>
        </w:rPr>
        <w:t>nombramientos, contratos o formatos únicos de movimiento de personal</w:t>
      </w:r>
      <w:r w:rsidRPr="00B072B5">
        <w:rPr>
          <w:rFonts w:ascii="Palatino Linotype" w:hAnsi="Palatino Linotype"/>
        </w:rPr>
        <w:t>, deben contener, entre otros requisitos, la jornada de trabajo, es decir el periodo o espacio de tiempo por el cual el servidor público prestará su servicio al ente público del que se trate, y la firma del servidor público autorizado para emitir el nombramiento.</w:t>
      </w:r>
    </w:p>
    <w:p w14:paraId="1C7F66F8" w14:textId="77777777" w:rsidR="007B64C5" w:rsidRPr="00B072B5" w:rsidRDefault="007B64C5" w:rsidP="007B64C5">
      <w:pPr>
        <w:spacing w:line="360" w:lineRule="auto"/>
        <w:contextualSpacing/>
        <w:jc w:val="both"/>
        <w:rPr>
          <w:rFonts w:ascii="Palatino Linotype" w:hAnsi="Palatino Linotype"/>
        </w:rPr>
      </w:pPr>
    </w:p>
    <w:p w14:paraId="7084558C" w14:textId="5340681D" w:rsidR="007B64C5" w:rsidRPr="00B072B5" w:rsidRDefault="007B64C5" w:rsidP="007B64C5">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 xml:space="preserve">En ese sentido, es importan mencionar </w:t>
      </w:r>
      <w:r w:rsidR="00EF4D95" w:rsidRPr="00B072B5">
        <w:rPr>
          <w:rFonts w:ascii="Palatino Linotype" w:hAnsi="Palatino Linotype"/>
        </w:rPr>
        <w:t>que,</w:t>
      </w:r>
      <w:r w:rsidRPr="00B072B5">
        <w:rPr>
          <w:rFonts w:ascii="Palatino Linotype" w:hAnsi="Palatino Linotype"/>
        </w:rPr>
        <w:t xml:space="preserve"> de acuerdo al Manual de Organización de la Dirección de Administración del Ayuntamiento de Melchor Ocampo</w:t>
      </w:r>
      <w:r w:rsidR="00941FA7" w:rsidRPr="00B072B5">
        <w:rPr>
          <w:rFonts w:ascii="Palatino Linotype" w:hAnsi="Palatino Linotype"/>
        </w:rPr>
        <w:t xml:space="preserve">, quien tendrá </w:t>
      </w:r>
      <w:r w:rsidR="00EF4D95" w:rsidRPr="00B072B5">
        <w:rPr>
          <w:rFonts w:ascii="Palatino Linotype" w:hAnsi="Palatino Linotype"/>
        </w:rPr>
        <w:t>la función</w:t>
      </w:r>
      <w:r w:rsidR="00941FA7" w:rsidRPr="00B072B5">
        <w:rPr>
          <w:rFonts w:ascii="Palatino Linotype" w:hAnsi="Palatino Linotype"/>
        </w:rPr>
        <w:t xml:space="preserve"> de elaborar los movimientos de alta y baja será la Coordinación de Recursos Humanos </w:t>
      </w:r>
    </w:p>
    <w:p w14:paraId="7EA4D52D" w14:textId="69960855" w:rsidR="00941FA7" w:rsidRPr="00B072B5" w:rsidRDefault="00941FA7" w:rsidP="00941FA7">
      <w:pPr>
        <w:spacing w:line="360" w:lineRule="auto"/>
        <w:ind w:left="709" w:right="900"/>
        <w:jc w:val="both"/>
        <w:rPr>
          <w:rFonts w:ascii="Palatino Linotype" w:hAnsi="Palatino Linotype"/>
          <w:i/>
          <w:sz w:val="22"/>
        </w:rPr>
      </w:pPr>
      <w:r w:rsidRPr="00B072B5">
        <w:rPr>
          <w:rFonts w:ascii="Palatino Linotype" w:hAnsi="Palatino Linotype"/>
          <w:i/>
          <w:sz w:val="22"/>
        </w:rPr>
        <w:t xml:space="preserve">Dirección de Administración </w:t>
      </w:r>
    </w:p>
    <w:p w14:paraId="0A7345AC" w14:textId="77777777" w:rsidR="00941FA7" w:rsidRPr="00B072B5" w:rsidRDefault="00941FA7" w:rsidP="00941FA7">
      <w:pPr>
        <w:spacing w:line="360" w:lineRule="auto"/>
        <w:ind w:left="709" w:right="900"/>
        <w:jc w:val="both"/>
        <w:rPr>
          <w:rFonts w:ascii="Palatino Linotype" w:hAnsi="Palatino Linotype"/>
          <w:i/>
          <w:sz w:val="22"/>
        </w:rPr>
      </w:pPr>
      <w:r w:rsidRPr="00B072B5">
        <w:rPr>
          <w:rFonts w:ascii="Palatino Linotype" w:hAnsi="Palatino Linotype"/>
          <w:i/>
          <w:sz w:val="22"/>
        </w:rPr>
        <w:t xml:space="preserve">Objetivo </w:t>
      </w:r>
    </w:p>
    <w:p w14:paraId="7AC42C4F" w14:textId="77777777" w:rsidR="00941FA7" w:rsidRPr="00B072B5" w:rsidRDefault="00941FA7" w:rsidP="00941FA7">
      <w:pPr>
        <w:spacing w:line="360" w:lineRule="auto"/>
        <w:ind w:left="709" w:right="900"/>
        <w:jc w:val="both"/>
        <w:rPr>
          <w:rFonts w:ascii="Palatino Linotype" w:hAnsi="Palatino Linotype"/>
          <w:i/>
          <w:sz w:val="22"/>
        </w:rPr>
      </w:pPr>
      <w:r w:rsidRPr="00B072B5">
        <w:rPr>
          <w:rFonts w:ascii="Palatino Linotype" w:hAnsi="Palatino Linotype"/>
          <w:i/>
          <w:sz w:val="22"/>
        </w:rPr>
        <w:t xml:space="preserve">Dirigir los recursos humanos, materiales y servicios de la Administración Pública Municipal mediante una organización conjunta con las diferentes áreas que conforman el funcionamiento del H. Ayuntamiento. </w:t>
      </w:r>
    </w:p>
    <w:p w14:paraId="6637CE1D" w14:textId="77777777" w:rsidR="00941FA7" w:rsidRPr="00B072B5" w:rsidRDefault="00941FA7" w:rsidP="00941FA7">
      <w:pPr>
        <w:spacing w:line="360" w:lineRule="auto"/>
        <w:ind w:left="709" w:right="900"/>
        <w:jc w:val="both"/>
        <w:rPr>
          <w:rFonts w:ascii="Palatino Linotype" w:hAnsi="Palatino Linotype"/>
          <w:i/>
          <w:sz w:val="22"/>
        </w:rPr>
      </w:pPr>
    </w:p>
    <w:p w14:paraId="41A24921" w14:textId="77777777" w:rsidR="00941FA7" w:rsidRPr="00B072B5" w:rsidRDefault="00941FA7" w:rsidP="00941FA7">
      <w:pPr>
        <w:spacing w:line="360" w:lineRule="auto"/>
        <w:ind w:left="709" w:right="900"/>
        <w:jc w:val="both"/>
        <w:rPr>
          <w:rFonts w:ascii="Palatino Linotype" w:hAnsi="Palatino Linotype"/>
          <w:i/>
          <w:sz w:val="22"/>
        </w:rPr>
      </w:pPr>
      <w:r w:rsidRPr="00B072B5">
        <w:rPr>
          <w:rFonts w:ascii="Palatino Linotype" w:hAnsi="Palatino Linotype"/>
          <w:i/>
          <w:sz w:val="22"/>
        </w:rPr>
        <w:lastRenderedPageBreak/>
        <w:t xml:space="preserve">Funciones </w:t>
      </w:r>
    </w:p>
    <w:p w14:paraId="44EFDC2D" w14:textId="09DC5F11" w:rsidR="00911E9F" w:rsidRPr="00B072B5" w:rsidRDefault="00941FA7" w:rsidP="00941FA7">
      <w:pPr>
        <w:spacing w:line="360" w:lineRule="auto"/>
        <w:ind w:left="709" w:right="900"/>
        <w:jc w:val="both"/>
        <w:rPr>
          <w:rFonts w:ascii="Palatino Linotype" w:hAnsi="Palatino Linotype"/>
          <w:i/>
          <w:sz w:val="22"/>
        </w:rPr>
      </w:pPr>
      <w:r w:rsidRPr="00B072B5">
        <w:rPr>
          <w:rFonts w:ascii="Palatino Linotype" w:hAnsi="Palatino Linotype"/>
          <w:i/>
          <w:sz w:val="22"/>
        </w:rPr>
        <w:t xml:space="preserve">14. Garantizar la correcta </w:t>
      </w:r>
      <w:r w:rsidRPr="00B072B5">
        <w:rPr>
          <w:rFonts w:ascii="Palatino Linotype" w:hAnsi="Palatino Linotype"/>
          <w:b/>
          <w:i/>
          <w:sz w:val="22"/>
        </w:rPr>
        <w:t>realización de los trámites de alta, bajas,</w:t>
      </w:r>
      <w:r w:rsidRPr="00B072B5">
        <w:rPr>
          <w:rFonts w:ascii="Palatino Linotype" w:hAnsi="Palatino Linotype"/>
          <w:i/>
          <w:sz w:val="22"/>
        </w:rPr>
        <w:t xml:space="preserve"> cambios, permisos y licencias entre otros por parte de la coordinación de recursos humanos, así como, propiciar la capacitación, adiestramiento, motivación e incentivación de los servidores públicos.</w:t>
      </w:r>
    </w:p>
    <w:p w14:paraId="49C45AA9" w14:textId="77777777" w:rsidR="00941FA7" w:rsidRPr="00B072B5" w:rsidRDefault="00941FA7" w:rsidP="00EC3AEE">
      <w:pPr>
        <w:numPr>
          <w:ilvl w:val="0"/>
          <w:numId w:val="1"/>
        </w:numPr>
        <w:spacing w:line="360" w:lineRule="auto"/>
        <w:ind w:left="0" w:firstLine="0"/>
        <w:contextualSpacing/>
        <w:jc w:val="both"/>
        <w:rPr>
          <w:rFonts w:ascii="Palatino Linotype" w:eastAsia="Arial Unicode MS" w:hAnsi="Palatino Linotype" w:cs="Arial"/>
          <w:lang w:val="es-MX"/>
        </w:rPr>
      </w:pPr>
      <w:r w:rsidRPr="00B072B5">
        <w:rPr>
          <w:rFonts w:ascii="Palatino Linotype" w:hAnsi="Palatino Linotype"/>
        </w:rPr>
        <w:t xml:space="preserve">Siguiendo el estudio, en el apartado 1.1 del citado Manual de Organización, la Coordinación de Recursos Humanos tendrá las siguientes funciones: </w:t>
      </w:r>
    </w:p>
    <w:p w14:paraId="27DF1FC8" w14:textId="77777777" w:rsidR="00941FA7" w:rsidRPr="00B072B5" w:rsidRDefault="00941FA7" w:rsidP="00941FA7">
      <w:pPr>
        <w:spacing w:line="360" w:lineRule="auto"/>
        <w:contextualSpacing/>
        <w:jc w:val="both"/>
        <w:rPr>
          <w:rFonts w:ascii="Palatino Linotype" w:eastAsia="Arial Unicode MS" w:hAnsi="Palatino Linotype" w:cs="Arial"/>
          <w:lang w:val="es-MX"/>
        </w:rPr>
      </w:pPr>
    </w:p>
    <w:p w14:paraId="2A405811" w14:textId="77777777" w:rsidR="00941FA7" w:rsidRPr="00B072B5" w:rsidRDefault="00941FA7" w:rsidP="00941FA7">
      <w:pPr>
        <w:spacing w:line="360" w:lineRule="auto"/>
        <w:contextualSpacing/>
        <w:jc w:val="both"/>
        <w:rPr>
          <w:rFonts w:ascii="Palatino Linotype" w:hAnsi="Palatino Linotype"/>
          <w:i/>
          <w:sz w:val="22"/>
        </w:rPr>
      </w:pPr>
      <w:r w:rsidRPr="00B072B5">
        <w:rPr>
          <w:rFonts w:ascii="Palatino Linotype" w:hAnsi="Palatino Linotype"/>
          <w:i/>
          <w:sz w:val="22"/>
        </w:rPr>
        <w:t xml:space="preserve">OBJETIVO: </w:t>
      </w:r>
    </w:p>
    <w:p w14:paraId="0927CC1A" w14:textId="77777777" w:rsidR="00941FA7" w:rsidRPr="00B072B5" w:rsidRDefault="00941FA7" w:rsidP="00941FA7">
      <w:pPr>
        <w:spacing w:line="360" w:lineRule="auto"/>
        <w:contextualSpacing/>
        <w:jc w:val="both"/>
        <w:rPr>
          <w:rFonts w:ascii="Palatino Linotype" w:hAnsi="Palatino Linotype"/>
          <w:i/>
          <w:sz w:val="22"/>
        </w:rPr>
      </w:pPr>
      <w:r w:rsidRPr="00B072B5">
        <w:rPr>
          <w:rFonts w:ascii="Palatino Linotype" w:hAnsi="Palatino Linotype"/>
          <w:i/>
          <w:sz w:val="22"/>
        </w:rPr>
        <w:t xml:space="preserve">Coordinar los sistemas idóneos de administración y desarrollo de personal, con el propósito de orientar y proponer que se apliquen correctamente las políticas, procedimientos y disposiciones jurídico-laborales, para el aprovechamiento óptimo, eficiente y racional de los recursos humanos; así como, mejorar y actualizar permanentemente los sistemas de administración y desarrollo del personal. FUNCIONES: </w:t>
      </w:r>
    </w:p>
    <w:p w14:paraId="2C7A60B8" w14:textId="77777777" w:rsidR="00941FA7" w:rsidRPr="00B072B5" w:rsidRDefault="00941FA7" w:rsidP="00941FA7">
      <w:pPr>
        <w:spacing w:line="360" w:lineRule="auto"/>
        <w:contextualSpacing/>
        <w:jc w:val="both"/>
        <w:rPr>
          <w:rFonts w:ascii="Palatino Linotype" w:hAnsi="Palatino Linotype"/>
          <w:i/>
          <w:sz w:val="22"/>
        </w:rPr>
      </w:pPr>
      <w:r w:rsidRPr="00B072B5">
        <w:rPr>
          <w:rFonts w:ascii="Palatino Linotype" w:hAnsi="Palatino Linotype"/>
          <w:i/>
          <w:sz w:val="22"/>
        </w:rPr>
        <w:t xml:space="preserve">1. Llevar el registro de todos los servidores públicos que laboran en la administración municipal, </w:t>
      </w:r>
      <w:r w:rsidRPr="00B072B5">
        <w:rPr>
          <w:rFonts w:ascii="Palatino Linotype" w:hAnsi="Palatino Linotype"/>
          <w:b/>
          <w:i/>
          <w:sz w:val="22"/>
        </w:rPr>
        <w:t>clasificados por áreas, categorías, sueldos, horarios y responsabilidades.</w:t>
      </w:r>
    </w:p>
    <w:p w14:paraId="5D18CFA7" w14:textId="1BE31276" w:rsidR="00941FA7" w:rsidRPr="00B072B5" w:rsidRDefault="00941FA7" w:rsidP="00941FA7">
      <w:pPr>
        <w:spacing w:line="360" w:lineRule="auto"/>
        <w:contextualSpacing/>
        <w:jc w:val="both"/>
        <w:rPr>
          <w:rFonts w:ascii="Palatino Linotype" w:hAnsi="Palatino Linotype"/>
          <w:i/>
          <w:sz w:val="22"/>
        </w:rPr>
      </w:pPr>
      <w:r w:rsidRPr="00B072B5">
        <w:rPr>
          <w:rFonts w:ascii="Palatino Linotype" w:hAnsi="Palatino Linotype"/>
          <w:i/>
          <w:sz w:val="22"/>
        </w:rPr>
        <w:t xml:space="preserve"> 2. Clasificar a los servidores públicos por categorías, labores y registrar la asistencia a través de sistema electrónico correspondiente.</w:t>
      </w:r>
    </w:p>
    <w:p w14:paraId="7147F5B5" w14:textId="77777777" w:rsidR="00941FA7" w:rsidRPr="00B072B5" w:rsidRDefault="00941FA7" w:rsidP="00941FA7">
      <w:pPr>
        <w:spacing w:line="360" w:lineRule="auto"/>
        <w:contextualSpacing/>
        <w:jc w:val="both"/>
        <w:rPr>
          <w:rFonts w:ascii="Palatino Linotype" w:hAnsi="Palatino Linotype"/>
          <w:i/>
          <w:sz w:val="22"/>
        </w:rPr>
      </w:pPr>
    </w:p>
    <w:p w14:paraId="706082C7" w14:textId="0CD6E0BC" w:rsidR="00911E9F" w:rsidRPr="00B072B5" w:rsidRDefault="00EC3AEE" w:rsidP="00EC3AEE">
      <w:pPr>
        <w:numPr>
          <w:ilvl w:val="0"/>
          <w:numId w:val="1"/>
        </w:numPr>
        <w:spacing w:line="360" w:lineRule="auto"/>
        <w:ind w:left="0" w:firstLine="0"/>
        <w:contextualSpacing/>
        <w:jc w:val="both"/>
        <w:rPr>
          <w:rFonts w:ascii="Palatino Linotype" w:eastAsia="Arial Unicode MS" w:hAnsi="Palatino Linotype" w:cs="Arial"/>
          <w:lang w:val="es-MX"/>
        </w:rPr>
      </w:pPr>
      <w:r w:rsidRPr="00B072B5">
        <w:rPr>
          <w:rFonts w:ascii="Palatino Linotype" w:hAnsi="Palatino Linotype"/>
        </w:rPr>
        <w:t xml:space="preserve">Por lo que respecta a lo relativo de los nombres y cargo de los servidores públicos puede ser información que sea susceptible de clasificarse por el estado de naturaleza que tienen de ser datos personales, por lo que el </w:t>
      </w:r>
      <w:r w:rsidRPr="00B072B5">
        <w:rPr>
          <w:rFonts w:ascii="Palatino Linotype" w:hAnsi="Palatino Linotype"/>
          <w:b/>
          <w:bCs/>
        </w:rPr>
        <w:t xml:space="preserve">SUJETO OBLIGADO </w:t>
      </w:r>
      <w:r w:rsidRPr="00B072B5">
        <w:rPr>
          <w:rFonts w:ascii="Palatino Linotype" w:hAnsi="Palatino Linotype"/>
        </w:rPr>
        <w:t xml:space="preserve">deberá </w:t>
      </w:r>
      <w:r w:rsidR="00911E9F" w:rsidRPr="00B072B5">
        <w:rPr>
          <w:rFonts w:ascii="Palatino Linotype" w:eastAsia="Arial Unicode MS" w:hAnsi="Palatino Linotype" w:cs="Arial"/>
          <w:lang w:val="es-MX"/>
        </w:rPr>
        <w:t xml:space="preserve">cumplir cabalmente con las formalidades los LINEAMIENTOS GENERALES EN MATERIA DE CLASIFICACIÓN Y DESCLASIFICACIÓN DE LA INFORMACIÓN, ASÍ COMO PARA LA ELABORACIÓN DE VERSIONES </w:t>
      </w:r>
      <w:r w:rsidR="00911E9F" w:rsidRPr="00B072B5">
        <w:rPr>
          <w:rFonts w:ascii="Palatino Linotype" w:eastAsia="Arial Unicode MS" w:hAnsi="Palatino Linotype" w:cs="Arial"/>
          <w:lang w:val="es-MX"/>
        </w:rPr>
        <w:lastRenderedPageBreak/>
        <w:t>PÚBLICAS</w:t>
      </w:r>
      <w:r w:rsidRPr="00B072B5">
        <w:rPr>
          <w:rFonts w:ascii="Palatino Linotype" w:eastAsia="Arial Unicode MS" w:hAnsi="Palatino Linotype" w:cs="Arial"/>
          <w:lang w:val="es-MX"/>
        </w:rPr>
        <w:t xml:space="preserve">, para realizar el Acuerdo de Clasificación de la Información y entregarlo en debida </w:t>
      </w:r>
      <w:r w:rsidRPr="00B072B5">
        <w:rPr>
          <w:rFonts w:ascii="Palatino Linotype" w:eastAsia="Arial Unicode MS" w:hAnsi="Palatino Linotype" w:cs="Arial"/>
          <w:b/>
          <w:bCs/>
          <w:lang w:val="es-MX"/>
        </w:rPr>
        <w:t>versión pública.</w:t>
      </w:r>
    </w:p>
    <w:p w14:paraId="1656C6C5" w14:textId="77777777" w:rsidR="00EC3AEE" w:rsidRPr="00B072B5" w:rsidRDefault="00EC3AEE" w:rsidP="00EC3AEE">
      <w:pPr>
        <w:spacing w:line="360" w:lineRule="auto"/>
        <w:contextualSpacing/>
        <w:jc w:val="both"/>
        <w:rPr>
          <w:rFonts w:ascii="Palatino Linotype" w:eastAsia="Arial Unicode MS" w:hAnsi="Palatino Linotype" w:cs="Arial"/>
          <w:lang w:val="es-MX"/>
        </w:rPr>
      </w:pPr>
    </w:p>
    <w:p w14:paraId="4186011B" w14:textId="77777777" w:rsidR="00911E9F" w:rsidRPr="00B072B5" w:rsidRDefault="00911E9F" w:rsidP="00911E9F">
      <w:pPr>
        <w:numPr>
          <w:ilvl w:val="0"/>
          <w:numId w:val="1"/>
        </w:numPr>
        <w:spacing w:line="360" w:lineRule="auto"/>
        <w:ind w:left="0" w:firstLine="0"/>
        <w:contextualSpacing/>
        <w:jc w:val="both"/>
        <w:rPr>
          <w:rFonts w:ascii="Palatino Linotype" w:eastAsia="Arial Unicode MS" w:hAnsi="Palatino Linotype" w:cs="Arial"/>
        </w:rPr>
      </w:pPr>
      <w:r w:rsidRPr="00B072B5">
        <w:rPr>
          <w:rFonts w:ascii="Palatino Linotype" w:eastAsia="Arial Unicode MS" w:hAnsi="Palatino Linotype" w:cs="Arial"/>
        </w:rPr>
        <w:t xml:space="preserve">Por </w:t>
      </w:r>
      <w:r w:rsidRPr="00B072B5">
        <w:rPr>
          <w:rFonts w:ascii="Palatino Linotype" w:eastAsia="Arial Unicode MS" w:hAnsi="Palatino Linotype" w:cs="Arial"/>
          <w:lang w:val="es-MX"/>
        </w:rPr>
        <w:t>ende</w:t>
      </w:r>
      <w:r w:rsidRPr="00B072B5">
        <w:rPr>
          <w:rFonts w:ascii="Palatino Linotype" w:eastAsia="Arial Unicode MS" w:hAnsi="Palatino Linotype" w:cs="Arial"/>
        </w:rPr>
        <w:t xml:space="preserve">, </w:t>
      </w:r>
      <w:r w:rsidRPr="00B072B5">
        <w:rPr>
          <w:rFonts w:ascii="Palatino Linotype" w:eastAsia="Arial Unicode MS" w:hAnsi="Palatino Linotype" w:cs="Arial"/>
          <w:b/>
        </w:rPr>
        <w:t>EL SUJETO OBLIGADO</w:t>
      </w:r>
      <w:r w:rsidRPr="00B072B5">
        <w:rPr>
          <w:rFonts w:ascii="Palatino Linotype" w:eastAsia="Arial Unicode MS" w:hAnsi="Palatino Linotype" w:cs="Arial"/>
        </w:rPr>
        <w:t xml:space="preserve"> debe testar los datos confidenciales, sin pasar por alto que la clasificación respectiva tiene </w:t>
      </w:r>
      <w:r w:rsidRPr="00B072B5">
        <w:rPr>
          <w:rFonts w:ascii="Palatino Linotype" w:eastAsia="Arial Unicode MS" w:hAnsi="Palatino Linotype" w:cs="Arial"/>
          <w:lang w:val="es-MX"/>
        </w:rPr>
        <w:t>que</w:t>
      </w:r>
      <w:r w:rsidRPr="00B072B5">
        <w:rPr>
          <w:rFonts w:ascii="Palatino Linotype" w:eastAsia="Arial Unicode MS" w:hAnsi="Palatino Linotype" w:cs="Arial"/>
        </w:rPr>
        <w:t xml:space="preserve"> cumplirse a través de la forma y formalidades que la Ley impone; </w:t>
      </w:r>
      <w:r w:rsidRPr="00B072B5">
        <w:rPr>
          <w:rFonts w:ascii="Palatino Linotype" w:eastAsia="Arial Unicode MS" w:hAnsi="Palatino Linotype" w:cs="Arial"/>
          <w:lang w:val="es-MX"/>
        </w:rPr>
        <w:t>es</w:t>
      </w:r>
      <w:r w:rsidRPr="00B072B5">
        <w:rPr>
          <w:rFonts w:ascii="Palatino Linotype" w:eastAsia="Arial Unicode MS" w:hAnsi="Palatino Linotype" w:cs="Arial"/>
        </w:rPr>
        <w:t xml:space="preserve"> decir, mediante Acuerdo debidamente fundado y motivado, en </w:t>
      </w:r>
      <w:r w:rsidRPr="00B072B5">
        <w:rPr>
          <w:rFonts w:ascii="Palatino Linotype" w:eastAsia="Arial Unicode MS" w:hAnsi="Palatino Linotype" w:cs="Arial"/>
          <w:lang w:val="es-MX"/>
        </w:rPr>
        <w:t>términos</w:t>
      </w:r>
      <w:r w:rsidRPr="00B072B5">
        <w:rPr>
          <w:rFonts w:ascii="Palatino Linotype" w:eastAsia="Arial Unicode MS"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CE5498A" w14:textId="77777777" w:rsidR="00911E9F" w:rsidRPr="00B072B5" w:rsidRDefault="00911E9F" w:rsidP="00911E9F">
      <w:pPr>
        <w:spacing w:line="360" w:lineRule="auto"/>
        <w:contextualSpacing/>
        <w:jc w:val="both"/>
        <w:rPr>
          <w:rFonts w:ascii="Palatino Linotype" w:eastAsia="Arial Unicode MS" w:hAnsi="Palatino Linotype" w:cs="Arial"/>
          <w:b/>
          <w:i/>
          <w:lang w:val="es-MX"/>
        </w:rPr>
      </w:pPr>
      <w:r w:rsidRPr="00B072B5">
        <w:rPr>
          <w:rFonts w:ascii="Palatino Linotype" w:eastAsia="Arial Unicode MS" w:hAnsi="Palatino Linotype" w:cs="Arial"/>
          <w:b/>
          <w:i/>
          <w:lang w:val="es-MX"/>
        </w:rPr>
        <w:t>Ley de Transparencia y Acceso a la Información Pública del Estado de México y Municipios</w:t>
      </w:r>
    </w:p>
    <w:p w14:paraId="13432015"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i/>
          <w:lang w:val="es-MX"/>
        </w:rPr>
        <w:t>“</w:t>
      </w:r>
      <w:r w:rsidRPr="00B072B5">
        <w:rPr>
          <w:rFonts w:ascii="Palatino Linotype" w:eastAsia="Arial Unicode MS" w:hAnsi="Palatino Linotype" w:cs="Arial"/>
          <w:b/>
          <w:i/>
          <w:lang w:val="es-MX"/>
        </w:rPr>
        <w:t xml:space="preserve">Artículo 49. </w:t>
      </w:r>
      <w:r w:rsidRPr="00B072B5">
        <w:rPr>
          <w:rFonts w:ascii="Palatino Linotype" w:eastAsia="Arial Unicode MS" w:hAnsi="Palatino Linotype" w:cs="Arial"/>
          <w:i/>
          <w:lang w:val="es-MX"/>
        </w:rPr>
        <w:t>Los Comités de Transparencia tendrán las siguientes atribuciones:</w:t>
      </w:r>
    </w:p>
    <w:p w14:paraId="11327D27"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VIII.</w:t>
      </w:r>
      <w:r w:rsidRPr="00B072B5">
        <w:rPr>
          <w:rFonts w:ascii="Palatino Linotype" w:eastAsia="Arial Unicode MS" w:hAnsi="Palatino Linotype" w:cs="Arial"/>
          <w:i/>
          <w:lang w:val="es-MX"/>
        </w:rPr>
        <w:t xml:space="preserve"> </w:t>
      </w:r>
      <w:r w:rsidRPr="00B072B5">
        <w:rPr>
          <w:rFonts w:ascii="Palatino Linotype" w:eastAsia="Arial Unicode MS" w:hAnsi="Palatino Linotype" w:cs="Arial"/>
          <w:b/>
          <w:i/>
          <w:lang w:val="es-MX"/>
        </w:rPr>
        <w:t>Aprobar</w:t>
      </w:r>
      <w:r w:rsidRPr="00B072B5">
        <w:rPr>
          <w:rFonts w:ascii="Palatino Linotype" w:eastAsia="Arial Unicode MS" w:hAnsi="Palatino Linotype" w:cs="Arial"/>
          <w:i/>
          <w:lang w:val="es-MX"/>
        </w:rPr>
        <w:t>, modificar o revocar la clasificación de la información;</w:t>
      </w:r>
    </w:p>
    <w:p w14:paraId="58F80B7F" w14:textId="77777777" w:rsidR="00911E9F" w:rsidRPr="00B072B5" w:rsidRDefault="00911E9F" w:rsidP="00911E9F">
      <w:pPr>
        <w:spacing w:line="360" w:lineRule="auto"/>
        <w:contextualSpacing/>
        <w:jc w:val="both"/>
        <w:rPr>
          <w:rFonts w:ascii="Palatino Linotype" w:eastAsia="Arial Unicode MS" w:hAnsi="Palatino Linotype" w:cs="Arial"/>
          <w:b/>
          <w:i/>
          <w:lang w:val="es-MX"/>
        </w:rPr>
      </w:pPr>
      <w:r w:rsidRPr="00B072B5">
        <w:rPr>
          <w:rFonts w:ascii="Palatino Linotype" w:eastAsia="Arial Unicode MS" w:hAnsi="Palatino Linotype" w:cs="Arial"/>
          <w:b/>
          <w:i/>
          <w:lang w:val="es-MX"/>
        </w:rPr>
        <w:t>Artículo 132.</w:t>
      </w:r>
      <w:r w:rsidRPr="00B072B5">
        <w:rPr>
          <w:rFonts w:ascii="Palatino Linotype" w:eastAsia="Arial Unicode MS" w:hAnsi="Palatino Linotype" w:cs="Arial"/>
          <w:i/>
          <w:lang w:val="es-MX"/>
        </w:rPr>
        <w:t xml:space="preserve"> </w:t>
      </w:r>
      <w:r w:rsidRPr="00B072B5">
        <w:rPr>
          <w:rFonts w:ascii="Palatino Linotype" w:eastAsia="Arial Unicode MS" w:hAnsi="Palatino Linotype" w:cs="Arial"/>
          <w:b/>
          <w:i/>
          <w:lang w:val="es-MX"/>
        </w:rPr>
        <w:t>La clasificación de la información se llevará a cabo en el momento en que:</w:t>
      </w:r>
    </w:p>
    <w:p w14:paraId="3EDDE82B"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II.</w:t>
      </w:r>
      <w:r w:rsidRPr="00B072B5">
        <w:rPr>
          <w:rFonts w:ascii="Palatino Linotype" w:eastAsia="Arial Unicode MS" w:hAnsi="Palatino Linotype" w:cs="Arial"/>
          <w:i/>
          <w:lang w:val="es-MX"/>
        </w:rPr>
        <w:t xml:space="preserve"> Se determine mediante resolución de autoridad competente; o</w:t>
      </w:r>
    </w:p>
    <w:p w14:paraId="62209C13"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III</w:t>
      </w:r>
      <w:r w:rsidRPr="00B072B5">
        <w:rPr>
          <w:rFonts w:ascii="Palatino Linotype" w:eastAsia="Arial Unicode MS" w:hAnsi="Palatino Linotype" w:cs="Arial"/>
          <w:i/>
          <w:lang w:val="es-MX"/>
        </w:rPr>
        <w:t xml:space="preserve">. </w:t>
      </w:r>
      <w:r w:rsidRPr="00B072B5">
        <w:rPr>
          <w:rFonts w:ascii="Palatino Linotype" w:eastAsia="Arial Unicode MS" w:hAnsi="Palatino Linotype" w:cs="Arial"/>
          <w:b/>
          <w:i/>
          <w:lang w:val="es-MX"/>
        </w:rPr>
        <w:t>Se generen versiones públicas para dar cumplimiento a las obligaciones de transparencia previstas en esta Ley</w:t>
      </w:r>
      <w:r w:rsidRPr="00B072B5">
        <w:rPr>
          <w:rFonts w:ascii="Palatino Linotype" w:eastAsia="Arial Unicode MS" w:hAnsi="Palatino Linotype" w:cs="Arial"/>
          <w:i/>
          <w:lang w:val="es-MX"/>
        </w:rPr>
        <w:t>.”</w:t>
      </w:r>
    </w:p>
    <w:p w14:paraId="181078AB" w14:textId="77777777" w:rsidR="00911E9F" w:rsidRPr="00B072B5" w:rsidRDefault="00911E9F" w:rsidP="00911E9F">
      <w:pPr>
        <w:spacing w:line="360" w:lineRule="auto"/>
        <w:contextualSpacing/>
        <w:jc w:val="both"/>
        <w:rPr>
          <w:rFonts w:ascii="Palatino Linotype" w:eastAsia="Arial Unicode MS" w:hAnsi="Palatino Linotype" w:cs="Arial"/>
          <w:b/>
          <w:i/>
          <w:lang w:val="es-MX"/>
        </w:rPr>
      </w:pPr>
      <w:r w:rsidRPr="00B072B5">
        <w:rPr>
          <w:rFonts w:ascii="Palatino Linotype" w:eastAsia="Arial Unicode MS" w:hAnsi="Palatino Linotype" w:cs="Arial"/>
          <w:b/>
          <w:i/>
          <w:lang w:val="es-MX"/>
        </w:rPr>
        <w:t>Lineamientos Generales en materia de Clasificación y Desclasificación de la Información</w:t>
      </w:r>
    </w:p>
    <w:p w14:paraId="4AF203F3"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i/>
          <w:lang w:val="es-MX"/>
        </w:rPr>
        <w:t>“</w:t>
      </w:r>
      <w:r w:rsidRPr="00B072B5">
        <w:rPr>
          <w:rFonts w:ascii="Palatino Linotype" w:eastAsia="Arial Unicode MS" w:hAnsi="Palatino Linotype" w:cs="Arial"/>
          <w:b/>
          <w:i/>
          <w:lang w:val="es-MX"/>
        </w:rPr>
        <w:t>Segundo.-</w:t>
      </w:r>
      <w:r w:rsidRPr="00B072B5">
        <w:rPr>
          <w:rFonts w:ascii="Palatino Linotype" w:eastAsia="Arial Unicode MS" w:hAnsi="Palatino Linotype" w:cs="Arial"/>
          <w:i/>
          <w:lang w:val="es-MX"/>
        </w:rPr>
        <w:t xml:space="preserve"> Para efectos de los presentes Lineamientos Generales, se entenderá por:</w:t>
      </w:r>
    </w:p>
    <w:p w14:paraId="418E5439"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lastRenderedPageBreak/>
        <w:t>XVIII.</w:t>
      </w:r>
      <w:r w:rsidRPr="00B072B5">
        <w:rPr>
          <w:rFonts w:ascii="Palatino Linotype" w:eastAsia="Arial Unicode MS" w:hAnsi="Palatino Linotype" w:cs="Arial"/>
          <w:i/>
          <w:lang w:val="es-MX"/>
        </w:rPr>
        <w:t xml:space="preserve"> </w:t>
      </w:r>
      <w:r w:rsidRPr="00B072B5">
        <w:rPr>
          <w:rFonts w:ascii="Palatino Linotype" w:eastAsia="Arial Unicode MS" w:hAnsi="Palatino Linotype" w:cs="Arial"/>
          <w:b/>
          <w:i/>
          <w:lang w:val="es-MX"/>
        </w:rPr>
        <w:t>Versión pública:</w:t>
      </w:r>
      <w:r w:rsidRPr="00B072B5">
        <w:rPr>
          <w:rFonts w:ascii="Palatino Linotype" w:eastAsia="Arial Unicode MS" w:hAnsi="Palatino Linotype" w:cs="Arial"/>
          <w:i/>
          <w:lang w:val="es-MX"/>
        </w:rPr>
        <w:t xml:space="preserve"> El </w:t>
      </w:r>
      <w:r w:rsidRPr="00B072B5">
        <w:rPr>
          <w:rFonts w:ascii="Palatino Linotype" w:eastAsia="Arial Unicode MS" w:hAnsi="Palatino Linotype" w:cs="Arial"/>
          <w:bCs/>
          <w:i/>
          <w:lang w:val="es-MX"/>
        </w:rPr>
        <w:t>documento</w:t>
      </w:r>
      <w:r w:rsidRPr="00B072B5">
        <w:rPr>
          <w:rFonts w:ascii="Palatino Linotype" w:eastAsia="Arial Unicode MS" w:hAnsi="Palatino Linotype" w:cs="Arial"/>
          <w:i/>
          <w:lang w:val="es-MX"/>
        </w:rPr>
        <w:t xml:space="preserve"> a partir del que se otorga acceso a la información, en el que se testan partes o secciones clasificadas, indicando el contenido de éstas de manera genérica, </w:t>
      </w:r>
      <w:r w:rsidRPr="00B072B5">
        <w:rPr>
          <w:rFonts w:ascii="Palatino Linotype" w:eastAsia="Arial Unicode MS" w:hAnsi="Palatino Linotype" w:cs="Arial"/>
          <w:b/>
          <w:i/>
          <w:lang w:val="es-MX"/>
        </w:rPr>
        <w:t>fundando y motivando la</w:t>
      </w:r>
      <w:r w:rsidRPr="00B072B5">
        <w:rPr>
          <w:rFonts w:ascii="Palatino Linotype" w:eastAsia="Arial Unicode MS" w:hAnsi="Palatino Linotype" w:cs="Arial"/>
          <w:i/>
          <w:lang w:val="es-MX"/>
        </w:rPr>
        <w:t xml:space="preserve"> </w:t>
      </w:r>
      <w:r w:rsidRPr="00B072B5">
        <w:rPr>
          <w:rFonts w:ascii="Palatino Linotype" w:eastAsia="Arial Unicode MS" w:hAnsi="Palatino Linotype" w:cs="Arial"/>
          <w:b/>
          <w:bCs/>
          <w:i/>
          <w:lang w:val="es-MX"/>
        </w:rPr>
        <w:t>reserva</w:t>
      </w:r>
      <w:r w:rsidRPr="00B072B5">
        <w:rPr>
          <w:rFonts w:ascii="Palatino Linotype" w:eastAsia="Arial Unicode MS" w:hAnsi="Palatino Linotype" w:cs="Arial"/>
          <w:i/>
          <w:lang w:val="es-MX"/>
        </w:rPr>
        <w:t xml:space="preserve"> o </w:t>
      </w:r>
      <w:r w:rsidRPr="00B072B5">
        <w:rPr>
          <w:rFonts w:ascii="Palatino Linotype" w:eastAsia="Arial Unicode MS" w:hAnsi="Palatino Linotype" w:cs="Arial"/>
          <w:bCs/>
          <w:i/>
          <w:lang w:val="es-MX"/>
        </w:rPr>
        <w:t>confidencialidad</w:t>
      </w:r>
      <w:r w:rsidRPr="00B072B5">
        <w:rPr>
          <w:rFonts w:ascii="Palatino Linotype" w:eastAsia="Arial Unicode MS" w:hAnsi="Palatino Linotype" w:cs="Arial"/>
          <w:i/>
          <w:lang w:val="es-MX"/>
        </w:rPr>
        <w:t xml:space="preserve">, a través de la resolución que para tal efecto emita el </w:t>
      </w:r>
      <w:r w:rsidRPr="00B072B5">
        <w:rPr>
          <w:rFonts w:ascii="Palatino Linotype" w:eastAsia="Arial Unicode MS" w:hAnsi="Palatino Linotype" w:cs="Arial"/>
          <w:bCs/>
          <w:i/>
          <w:lang w:val="es-MX"/>
        </w:rPr>
        <w:t>Comité</w:t>
      </w:r>
      <w:r w:rsidRPr="00B072B5">
        <w:rPr>
          <w:rFonts w:ascii="Palatino Linotype" w:eastAsia="Arial Unicode MS" w:hAnsi="Palatino Linotype" w:cs="Arial"/>
          <w:i/>
          <w:lang w:val="es-MX"/>
        </w:rPr>
        <w:t xml:space="preserve"> de Transparencia.</w:t>
      </w:r>
    </w:p>
    <w:p w14:paraId="0C41EB79"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Cuarto.</w:t>
      </w:r>
      <w:r w:rsidRPr="00B072B5">
        <w:rPr>
          <w:rFonts w:ascii="Palatino Linotype" w:eastAsia="Arial Unicode MS" w:hAnsi="Palatino Linotype" w:cs="Arial"/>
          <w:i/>
          <w:lang w:val="es-MX"/>
        </w:rPr>
        <w:t xml:space="preserve"> </w:t>
      </w:r>
      <w:r w:rsidRPr="00B072B5">
        <w:rPr>
          <w:rFonts w:ascii="Palatino Linotype" w:eastAsia="Arial Unicode MS" w:hAnsi="Palatino Linotype" w:cs="Arial"/>
          <w:b/>
          <w:i/>
          <w:lang w:val="es-MX"/>
        </w:rPr>
        <w:t>Para clasificar la información como</w:t>
      </w:r>
      <w:r w:rsidRPr="00B072B5">
        <w:rPr>
          <w:rFonts w:ascii="Palatino Linotype" w:eastAsia="Arial Unicode MS" w:hAnsi="Palatino Linotype" w:cs="Arial"/>
          <w:i/>
          <w:lang w:val="es-MX"/>
        </w:rPr>
        <w:t xml:space="preserve"> </w:t>
      </w:r>
      <w:r w:rsidRPr="00B072B5">
        <w:rPr>
          <w:rFonts w:ascii="Palatino Linotype" w:eastAsia="Arial Unicode MS" w:hAnsi="Palatino Linotype" w:cs="Arial"/>
          <w:b/>
          <w:bCs/>
          <w:i/>
          <w:lang w:val="es-MX"/>
        </w:rPr>
        <w:t>reservada o confidencial</w:t>
      </w:r>
      <w:r w:rsidRPr="00B072B5">
        <w:rPr>
          <w:rFonts w:ascii="Palatino Linotype" w:eastAsia="Arial Unicode MS" w:hAnsi="Palatino Linotype" w:cs="Arial"/>
          <w:b/>
          <w:i/>
          <w:lang w:val="es-MX"/>
        </w:rPr>
        <w:t xml:space="preserve">, de manera total o parcial, el titular del </w:t>
      </w:r>
      <w:r w:rsidRPr="00B072B5">
        <w:rPr>
          <w:rFonts w:ascii="Palatino Linotype" w:eastAsia="Arial Unicode MS" w:hAnsi="Palatino Linotype" w:cs="Arial"/>
          <w:b/>
          <w:bCs/>
          <w:i/>
          <w:lang w:val="es-MX"/>
        </w:rPr>
        <w:t>área</w:t>
      </w:r>
      <w:r w:rsidRPr="00B072B5">
        <w:rPr>
          <w:rFonts w:ascii="Palatino Linotype" w:eastAsia="Arial Unicode MS" w:hAnsi="Palatino Linotype" w:cs="Arial"/>
          <w:b/>
          <w:i/>
          <w:lang w:val="es-MX"/>
        </w:rPr>
        <w:t xml:space="preserve"> del sujeto obligado deberá atender lo dispuesto por el Título Sexto de la Ley General</w:t>
      </w:r>
      <w:r w:rsidRPr="00B072B5">
        <w:rPr>
          <w:rFonts w:ascii="Palatino Linotype" w:eastAsia="Arial Unicode MS" w:hAnsi="Palatino Linotype" w:cs="Arial"/>
          <w:i/>
          <w:lang w:val="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F32F7D"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i/>
          <w:lang w:val="es-MX"/>
        </w:rPr>
        <w:t xml:space="preserve">Los sujetos obligados deberán aplicar, de manera estricta, las excepciones al derecho de acceso a la </w:t>
      </w:r>
      <w:r w:rsidRPr="00B072B5">
        <w:rPr>
          <w:rFonts w:ascii="Palatino Linotype" w:eastAsia="Arial Unicode MS" w:hAnsi="Palatino Linotype" w:cs="Arial"/>
          <w:bCs/>
          <w:i/>
          <w:lang w:val="es-MX"/>
        </w:rPr>
        <w:t>información</w:t>
      </w:r>
      <w:r w:rsidRPr="00B072B5">
        <w:rPr>
          <w:rFonts w:ascii="Palatino Linotype" w:eastAsia="Arial Unicode MS" w:hAnsi="Palatino Linotype" w:cs="Arial"/>
          <w:i/>
          <w:lang w:val="es-MX"/>
        </w:rPr>
        <w:t xml:space="preserve"> y sólo podrán invocarlas cuando acrediten su procedencia.</w:t>
      </w:r>
    </w:p>
    <w:p w14:paraId="2771A089"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Quinto.</w:t>
      </w:r>
      <w:r w:rsidRPr="00B072B5">
        <w:rPr>
          <w:rFonts w:ascii="Palatino Linotype" w:eastAsia="Arial Unicode MS" w:hAnsi="Palatino Linotype" w:cs="Arial"/>
          <w:i/>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285E3E"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Sexto.</w:t>
      </w:r>
      <w:r w:rsidRPr="00B072B5">
        <w:rPr>
          <w:rFonts w:ascii="Palatino Linotype" w:eastAsia="Arial Unicode MS" w:hAnsi="Palatino Linotype" w:cs="Arial"/>
          <w:i/>
          <w:lang w:val="es-MX"/>
        </w:rPr>
        <w:t xml:space="preserve"> Los sujetos obligados no podrán emitir acuerdos de carácter general ni particular que clasifiquen </w:t>
      </w:r>
      <w:r w:rsidRPr="00B072B5">
        <w:rPr>
          <w:rFonts w:ascii="Palatino Linotype" w:eastAsia="Arial Unicode MS" w:hAnsi="Palatino Linotype" w:cs="Arial"/>
          <w:bCs/>
          <w:i/>
          <w:lang w:val="es-MX"/>
        </w:rPr>
        <w:t>documentos</w:t>
      </w:r>
      <w:r w:rsidRPr="00B072B5">
        <w:rPr>
          <w:rFonts w:ascii="Palatino Linotype" w:eastAsia="Arial Unicode MS" w:hAnsi="Palatino Linotype" w:cs="Arial"/>
          <w:i/>
          <w:lang w:val="es-MX"/>
        </w:rPr>
        <w:t xml:space="preserve"> o expedientes como reservados, ni clasificar documentos antes de que se genere la información o cuando éstos no obren en sus archivos.</w:t>
      </w:r>
    </w:p>
    <w:p w14:paraId="20B44C63"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i/>
          <w:lang w:val="es-MX"/>
        </w:rPr>
        <w:t xml:space="preserve">La clasificación de información se realizará conforme a un análisis caso por caso, mediante la aplicación </w:t>
      </w:r>
      <w:r w:rsidRPr="00B072B5">
        <w:rPr>
          <w:rFonts w:ascii="Palatino Linotype" w:eastAsia="Arial Unicode MS" w:hAnsi="Palatino Linotype" w:cs="Arial"/>
          <w:bCs/>
          <w:i/>
          <w:lang w:val="es-MX"/>
        </w:rPr>
        <w:t>de</w:t>
      </w:r>
      <w:r w:rsidRPr="00B072B5">
        <w:rPr>
          <w:rFonts w:ascii="Palatino Linotype" w:eastAsia="Arial Unicode MS" w:hAnsi="Palatino Linotype" w:cs="Arial"/>
          <w:i/>
          <w:lang w:val="es-MX"/>
        </w:rPr>
        <w:t xml:space="preserve"> la prueba de daño y de interés público.</w:t>
      </w:r>
    </w:p>
    <w:p w14:paraId="3FE33FF7"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lastRenderedPageBreak/>
        <w:t>Séptimo.</w:t>
      </w:r>
      <w:r w:rsidRPr="00B072B5">
        <w:rPr>
          <w:rFonts w:ascii="Palatino Linotype" w:eastAsia="Arial Unicode MS" w:hAnsi="Palatino Linotype" w:cs="Arial"/>
          <w:i/>
          <w:lang w:val="es-MX"/>
        </w:rPr>
        <w:t xml:space="preserve"> La clasificación </w:t>
      </w:r>
      <w:r w:rsidRPr="00B072B5">
        <w:rPr>
          <w:rFonts w:ascii="Palatino Linotype" w:eastAsia="Arial Unicode MS" w:hAnsi="Palatino Linotype" w:cs="Arial"/>
          <w:bCs/>
          <w:i/>
          <w:lang w:val="es-MX"/>
        </w:rPr>
        <w:t>de</w:t>
      </w:r>
      <w:r w:rsidRPr="00B072B5">
        <w:rPr>
          <w:rFonts w:ascii="Palatino Linotype" w:eastAsia="Arial Unicode MS" w:hAnsi="Palatino Linotype" w:cs="Arial"/>
          <w:i/>
          <w:lang w:val="es-MX"/>
        </w:rPr>
        <w:t xml:space="preserve"> la información se llevará a cabo en el momento en que:</w:t>
      </w:r>
    </w:p>
    <w:p w14:paraId="0C19C3F2"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I.</w:t>
      </w:r>
      <w:r w:rsidRPr="00B072B5">
        <w:rPr>
          <w:rFonts w:ascii="Palatino Linotype" w:eastAsia="Arial Unicode MS" w:hAnsi="Palatino Linotype" w:cs="Arial"/>
          <w:i/>
          <w:lang w:val="es-MX"/>
        </w:rPr>
        <w:t xml:space="preserve"> Se reciba una solicitud de acceso a la información;</w:t>
      </w:r>
    </w:p>
    <w:p w14:paraId="537ECCE4"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II.</w:t>
      </w:r>
      <w:r w:rsidRPr="00B072B5">
        <w:rPr>
          <w:rFonts w:ascii="Palatino Linotype" w:eastAsia="Arial Unicode MS" w:hAnsi="Palatino Linotype" w:cs="Arial"/>
          <w:i/>
          <w:lang w:val="es-MX"/>
        </w:rPr>
        <w:t xml:space="preserve"> Se determine </w:t>
      </w:r>
      <w:r w:rsidRPr="00B072B5">
        <w:rPr>
          <w:rFonts w:ascii="Palatino Linotype" w:eastAsia="Arial Unicode MS" w:hAnsi="Palatino Linotype" w:cs="Arial"/>
          <w:bCs/>
          <w:i/>
          <w:lang w:val="es-MX"/>
        </w:rPr>
        <w:t>mediante</w:t>
      </w:r>
      <w:r w:rsidRPr="00B072B5">
        <w:rPr>
          <w:rFonts w:ascii="Palatino Linotype" w:eastAsia="Arial Unicode MS" w:hAnsi="Palatino Linotype" w:cs="Arial"/>
          <w:i/>
          <w:lang w:val="es-MX"/>
        </w:rPr>
        <w:t xml:space="preserve"> resolución de autoridad competente, o</w:t>
      </w:r>
    </w:p>
    <w:p w14:paraId="42872696"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III.</w:t>
      </w:r>
      <w:r w:rsidRPr="00B072B5">
        <w:rPr>
          <w:rFonts w:ascii="Palatino Linotype" w:eastAsia="Arial Unicode MS" w:hAnsi="Palatino Linotype" w:cs="Arial"/>
          <w:i/>
          <w:lang w:val="es-MX"/>
        </w:rPr>
        <w:t xml:space="preserve"> Se generen </w:t>
      </w:r>
      <w:r w:rsidRPr="00B072B5">
        <w:rPr>
          <w:rFonts w:ascii="Palatino Linotype" w:eastAsia="Arial Unicode MS" w:hAnsi="Palatino Linotype" w:cs="Arial"/>
          <w:bCs/>
          <w:i/>
          <w:lang w:val="es-MX"/>
        </w:rPr>
        <w:t>versiones</w:t>
      </w:r>
      <w:r w:rsidRPr="00B072B5">
        <w:rPr>
          <w:rFonts w:ascii="Palatino Linotype" w:eastAsia="Arial Unicode MS" w:hAnsi="Palatino Linotype" w:cs="Arial"/>
          <w:i/>
          <w:lang w:val="es-MX"/>
        </w:rPr>
        <w:t xml:space="preserve"> públicas para dar cumplimiento a las obligaciones de transparencia previstas en la Ley General, la Ley Federal y las correspondientes de las entidades federativas.</w:t>
      </w:r>
    </w:p>
    <w:p w14:paraId="55E02793"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i/>
          <w:lang w:val="es-MX"/>
        </w:rPr>
        <w:t xml:space="preserve">Los titulares de las áreas deberán revisar la clasificación al momento de la recepción de una solicitud de </w:t>
      </w:r>
      <w:r w:rsidRPr="00B072B5">
        <w:rPr>
          <w:rFonts w:ascii="Palatino Linotype" w:eastAsia="Arial Unicode MS" w:hAnsi="Palatino Linotype" w:cs="Arial"/>
          <w:bCs/>
          <w:i/>
          <w:lang w:val="es-MX"/>
        </w:rPr>
        <w:t>acceso</w:t>
      </w:r>
      <w:r w:rsidRPr="00B072B5">
        <w:rPr>
          <w:rFonts w:ascii="Palatino Linotype" w:eastAsia="Arial Unicode MS" w:hAnsi="Palatino Linotype" w:cs="Arial"/>
          <w:i/>
          <w:lang w:val="es-MX"/>
        </w:rPr>
        <w:t xml:space="preserve"> a la información, para verificar si encuadra en una causal de reserva o de confidencialidad.</w:t>
      </w:r>
    </w:p>
    <w:p w14:paraId="135B1F80"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Octavo.</w:t>
      </w:r>
      <w:r w:rsidRPr="00B072B5">
        <w:rPr>
          <w:rFonts w:ascii="Palatino Linotype" w:eastAsia="Arial Unicode MS" w:hAnsi="Palatino Linotype" w:cs="Arial"/>
          <w:i/>
          <w:lang w:val="es-MX"/>
        </w:rPr>
        <w:t xml:space="preserve"> Para fundar la clasificación de la información se debe señalar el artículo, fracción, inciso, párrafo o numeral de la ley o tratado internacional suscrito por el Estado mexicano que </w:t>
      </w:r>
      <w:r w:rsidRPr="00B072B5">
        <w:rPr>
          <w:rFonts w:ascii="Palatino Linotype" w:eastAsia="Arial Unicode MS" w:hAnsi="Palatino Linotype" w:cs="Arial"/>
          <w:bCs/>
          <w:i/>
          <w:lang w:val="es-MX"/>
        </w:rPr>
        <w:t>expresamente</w:t>
      </w:r>
      <w:r w:rsidRPr="00B072B5">
        <w:rPr>
          <w:rFonts w:ascii="Palatino Linotype" w:eastAsia="Arial Unicode MS" w:hAnsi="Palatino Linotype" w:cs="Arial"/>
          <w:i/>
          <w:lang w:val="es-MX"/>
        </w:rPr>
        <w:t xml:space="preserve"> le otorga el carácter de reservada o confidencial.</w:t>
      </w:r>
    </w:p>
    <w:p w14:paraId="29D436F6" w14:textId="77777777" w:rsidR="00911E9F" w:rsidRPr="00B072B5" w:rsidRDefault="00911E9F" w:rsidP="00911E9F">
      <w:pPr>
        <w:spacing w:line="360" w:lineRule="auto"/>
        <w:contextualSpacing/>
        <w:jc w:val="both"/>
        <w:rPr>
          <w:rFonts w:ascii="Palatino Linotype" w:eastAsia="Arial Unicode MS" w:hAnsi="Palatino Linotype" w:cs="Arial"/>
          <w:bCs/>
          <w:i/>
          <w:lang w:val="es-MX"/>
        </w:rPr>
      </w:pPr>
      <w:r w:rsidRPr="00B072B5">
        <w:rPr>
          <w:rFonts w:ascii="Palatino Linotype" w:eastAsia="Arial Unicode MS" w:hAnsi="Palatino Linotype" w:cs="Arial"/>
          <w:i/>
          <w:lang w:val="es-MX"/>
        </w:rPr>
        <w:t xml:space="preserve">Para </w:t>
      </w:r>
      <w:r w:rsidRPr="00B072B5">
        <w:rPr>
          <w:rFonts w:ascii="Palatino Linotype" w:eastAsia="Arial Unicode MS" w:hAnsi="Palatino Linotype" w:cs="Arial"/>
          <w:bCs/>
          <w:i/>
          <w:lang w:val="es-MX"/>
        </w:rPr>
        <w:t xml:space="preserve">motivar la clasificación se deberán señalar las razones o circunstancias especiales que lo </w:t>
      </w:r>
      <w:r w:rsidRPr="00B072B5">
        <w:rPr>
          <w:rFonts w:ascii="Palatino Linotype" w:eastAsia="Arial Unicode MS" w:hAnsi="Palatino Linotype" w:cs="Arial"/>
          <w:i/>
          <w:lang w:val="es-MX"/>
        </w:rPr>
        <w:t>llevaron</w:t>
      </w:r>
      <w:r w:rsidRPr="00B072B5">
        <w:rPr>
          <w:rFonts w:ascii="Palatino Linotype" w:eastAsia="Arial Unicode MS" w:hAnsi="Palatino Linotype" w:cs="Arial"/>
          <w:bCs/>
          <w:i/>
          <w:lang w:val="es-MX"/>
        </w:rPr>
        <w:t xml:space="preserve"> a concluir que el caso particular se ajusta al supuesto previsto por la norma legal invocada como fundamento.</w:t>
      </w:r>
    </w:p>
    <w:p w14:paraId="4D4D3D74" w14:textId="77777777" w:rsidR="00911E9F" w:rsidRPr="00B072B5" w:rsidRDefault="00911E9F" w:rsidP="00911E9F">
      <w:pPr>
        <w:spacing w:line="360" w:lineRule="auto"/>
        <w:contextualSpacing/>
        <w:jc w:val="both"/>
        <w:rPr>
          <w:rFonts w:ascii="Palatino Linotype" w:eastAsia="Arial Unicode MS" w:hAnsi="Palatino Linotype" w:cs="Arial"/>
          <w:bCs/>
          <w:i/>
          <w:lang w:val="es-MX"/>
        </w:rPr>
      </w:pPr>
      <w:r w:rsidRPr="00B072B5">
        <w:rPr>
          <w:rFonts w:ascii="Palatino Linotype" w:eastAsia="Arial Unicode MS" w:hAnsi="Palatino Linotype" w:cs="Arial"/>
          <w:bCs/>
          <w:i/>
          <w:lang w:val="es-MX"/>
        </w:rPr>
        <w:t xml:space="preserve">En caso de referirse </w:t>
      </w:r>
      <w:r w:rsidRPr="00B072B5">
        <w:rPr>
          <w:rFonts w:ascii="Palatino Linotype" w:eastAsia="Arial Unicode MS" w:hAnsi="Palatino Linotype" w:cs="Arial"/>
          <w:b/>
          <w:i/>
          <w:lang w:val="es-MX"/>
        </w:rPr>
        <w:t>a información reservada</w:t>
      </w:r>
      <w:r w:rsidRPr="00B072B5">
        <w:rPr>
          <w:rFonts w:ascii="Palatino Linotype" w:eastAsia="Arial Unicode MS" w:hAnsi="Palatino Linotype" w:cs="Arial"/>
          <w:bCs/>
          <w:i/>
          <w:lang w:val="es-MX"/>
        </w:rPr>
        <w:t xml:space="preserve">, la motivación de la clasificación también deberá comprender las circunstancias que justifican el establecimiento de determinado plazo </w:t>
      </w:r>
      <w:r w:rsidRPr="00B072B5">
        <w:rPr>
          <w:rFonts w:ascii="Palatino Linotype" w:eastAsia="Arial Unicode MS" w:hAnsi="Palatino Linotype" w:cs="Arial"/>
          <w:i/>
          <w:lang w:val="es-MX"/>
        </w:rPr>
        <w:t>de</w:t>
      </w:r>
      <w:r w:rsidRPr="00B072B5">
        <w:rPr>
          <w:rFonts w:ascii="Palatino Linotype" w:eastAsia="Arial Unicode MS" w:hAnsi="Palatino Linotype" w:cs="Arial"/>
          <w:bCs/>
          <w:i/>
          <w:lang w:val="es-MX"/>
        </w:rPr>
        <w:t xml:space="preserve"> </w:t>
      </w:r>
      <w:r w:rsidRPr="00B072B5">
        <w:rPr>
          <w:rFonts w:ascii="Palatino Linotype" w:eastAsia="Arial Unicode MS" w:hAnsi="Palatino Linotype" w:cs="Arial"/>
          <w:i/>
          <w:lang w:val="es-MX"/>
        </w:rPr>
        <w:t>reserva</w:t>
      </w:r>
      <w:r w:rsidRPr="00B072B5">
        <w:rPr>
          <w:rFonts w:ascii="Palatino Linotype" w:eastAsia="Arial Unicode MS" w:hAnsi="Palatino Linotype" w:cs="Arial"/>
          <w:bCs/>
          <w:i/>
          <w:lang w:val="es-MX"/>
        </w:rPr>
        <w:t>.</w:t>
      </w:r>
    </w:p>
    <w:p w14:paraId="273B6CED" w14:textId="77777777" w:rsidR="00911E9F" w:rsidRPr="00B072B5" w:rsidRDefault="00911E9F" w:rsidP="00911E9F">
      <w:pPr>
        <w:spacing w:line="360" w:lineRule="auto"/>
        <w:contextualSpacing/>
        <w:jc w:val="both"/>
        <w:rPr>
          <w:rFonts w:ascii="Palatino Linotype" w:eastAsia="Arial Unicode MS" w:hAnsi="Palatino Linotype" w:cs="Arial"/>
          <w:bCs/>
          <w:i/>
          <w:lang w:val="es-MX"/>
        </w:rPr>
      </w:pPr>
      <w:r w:rsidRPr="00B072B5">
        <w:rPr>
          <w:rFonts w:ascii="Palatino Linotype" w:eastAsia="Arial Unicode MS" w:hAnsi="Palatino Linotype" w:cs="Arial"/>
          <w:i/>
          <w:lang w:val="es-MX"/>
        </w:rPr>
        <w:t>Tratándose</w:t>
      </w:r>
      <w:r w:rsidRPr="00B072B5">
        <w:rPr>
          <w:rFonts w:ascii="Palatino Linotype" w:eastAsia="Arial Unicode MS" w:hAnsi="Palatino Linotype" w:cs="Arial"/>
          <w:bCs/>
          <w:i/>
          <w:lang w:val="es-MX"/>
        </w:rPr>
        <w:t xml:space="preserve"> de información clasificada como confidencial respecto de la cual se haya </w:t>
      </w:r>
      <w:r w:rsidRPr="00B072B5">
        <w:rPr>
          <w:rFonts w:ascii="Palatino Linotype" w:eastAsia="Arial Unicode MS" w:hAnsi="Palatino Linotype" w:cs="Arial"/>
          <w:i/>
          <w:lang w:val="es-MX"/>
        </w:rPr>
        <w:t>determinado</w:t>
      </w:r>
      <w:r w:rsidRPr="00B072B5">
        <w:rPr>
          <w:rFonts w:ascii="Palatino Linotype" w:eastAsia="Arial Unicode MS" w:hAnsi="Palatino Linotype" w:cs="Arial"/>
          <w:bCs/>
          <w:i/>
          <w:lang w:val="es-MX"/>
        </w:rPr>
        <w:t xml:space="preserve"> </w:t>
      </w:r>
      <w:r w:rsidRPr="00B072B5">
        <w:rPr>
          <w:rFonts w:ascii="Palatino Linotype" w:eastAsia="Arial Unicode MS" w:hAnsi="Palatino Linotype" w:cs="Arial"/>
          <w:i/>
          <w:lang w:val="es-MX"/>
        </w:rPr>
        <w:t>su</w:t>
      </w:r>
      <w:r w:rsidRPr="00B072B5">
        <w:rPr>
          <w:rFonts w:ascii="Palatino Linotype" w:eastAsia="Arial Unicode MS" w:hAnsi="Palatino Linotype" w:cs="Arial"/>
          <w:bCs/>
          <w:i/>
          <w:lang w:val="es-MX"/>
        </w:rPr>
        <w:t xml:space="preserve"> conservación permanente por tener valor histórico, ésta conservará tal carácter de conformidad con la normativa aplicable en materia de archivos.</w:t>
      </w:r>
    </w:p>
    <w:p w14:paraId="2DCE7526"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Cs/>
          <w:i/>
          <w:lang w:val="es-MX"/>
        </w:rPr>
        <w:t>Los documentos contenidos</w:t>
      </w:r>
      <w:r w:rsidRPr="00B072B5">
        <w:rPr>
          <w:rFonts w:ascii="Palatino Linotype" w:eastAsia="Arial Unicode MS" w:hAnsi="Palatino Linotype" w:cs="Arial"/>
          <w:i/>
          <w:lang w:val="es-MX"/>
        </w:rPr>
        <w:t xml:space="preserve"> en los archivos históricos y los identificados como históricos confidenciales no serán susceptibles de clasificación como reservados.</w:t>
      </w:r>
    </w:p>
    <w:p w14:paraId="6470FD5B"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Noveno.</w:t>
      </w:r>
      <w:r w:rsidRPr="00B072B5">
        <w:rPr>
          <w:rFonts w:ascii="Palatino Linotype" w:eastAsia="Arial Unicode MS" w:hAnsi="Palatino Linotype" w:cs="Arial"/>
          <w:i/>
          <w:lang w:val="es-MX"/>
        </w:rPr>
        <w:t xml:space="preserve"> En los casos en que se solicite un documento o expediente que contenga partes o secciones clasificadas, los titulares de las áreas deberán elaborar una versión pública </w:t>
      </w:r>
      <w:r w:rsidRPr="00B072B5">
        <w:rPr>
          <w:rFonts w:ascii="Palatino Linotype" w:eastAsia="Arial Unicode MS" w:hAnsi="Palatino Linotype" w:cs="Arial"/>
          <w:i/>
          <w:lang w:val="es-MX"/>
        </w:rPr>
        <w:lastRenderedPageBreak/>
        <w:t>fundando y motivando la clasificación de las partes o secciones que se testen, siguiendo los procedimientos establecidos en el Capítulo IX de los presentes lineamientos.</w:t>
      </w:r>
    </w:p>
    <w:p w14:paraId="5DB481FF"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Décimo.</w:t>
      </w:r>
      <w:r w:rsidRPr="00B072B5">
        <w:rPr>
          <w:rFonts w:ascii="Palatino Linotype" w:eastAsia="Arial Unicode MS" w:hAnsi="Palatino Linotype" w:cs="Arial"/>
          <w:i/>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EBE9BA"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i/>
          <w:lang w:val="es-MX"/>
        </w:rPr>
        <w:t>En ausencia de los titulares de las áreas, la información será clasificada o desclasificada por la persona que lo supla, en términos de la normativa que rija la actuación del sujeto obligado.</w:t>
      </w:r>
    </w:p>
    <w:p w14:paraId="25727976" w14:textId="77777777" w:rsidR="00911E9F" w:rsidRPr="00B072B5" w:rsidRDefault="00911E9F" w:rsidP="00911E9F">
      <w:pPr>
        <w:spacing w:line="360" w:lineRule="auto"/>
        <w:contextualSpacing/>
        <w:jc w:val="both"/>
        <w:rPr>
          <w:rFonts w:ascii="Palatino Linotype" w:eastAsia="Arial Unicode MS" w:hAnsi="Palatino Linotype" w:cs="Arial"/>
          <w:i/>
          <w:lang w:val="es-MX"/>
        </w:rPr>
      </w:pPr>
      <w:r w:rsidRPr="00B072B5">
        <w:rPr>
          <w:rFonts w:ascii="Palatino Linotype" w:eastAsia="Arial Unicode MS" w:hAnsi="Palatino Linotype" w:cs="Arial"/>
          <w:b/>
          <w:i/>
          <w:lang w:val="es-MX"/>
        </w:rPr>
        <w:t>Décimo primero.</w:t>
      </w:r>
      <w:r w:rsidRPr="00B072B5">
        <w:rPr>
          <w:rFonts w:ascii="Palatino Linotype" w:eastAsia="Arial Unicode MS" w:hAnsi="Palatino Linotype" w:cs="Arial"/>
          <w:i/>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3AA6521" w14:textId="77777777" w:rsidR="00911E9F" w:rsidRPr="00B072B5" w:rsidRDefault="00911E9F" w:rsidP="00911E9F">
      <w:pPr>
        <w:numPr>
          <w:ilvl w:val="0"/>
          <w:numId w:val="1"/>
        </w:numPr>
        <w:spacing w:line="360" w:lineRule="auto"/>
        <w:ind w:left="0" w:firstLine="0"/>
        <w:contextualSpacing/>
        <w:jc w:val="both"/>
        <w:rPr>
          <w:rFonts w:ascii="Palatino Linotype" w:eastAsia="Arial Unicode MS" w:hAnsi="Palatino Linotype" w:cs="Arial"/>
          <w:lang w:val="es-MX"/>
        </w:rPr>
      </w:pPr>
      <w:r w:rsidRPr="00B072B5">
        <w:rPr>
          <w:rFonts w:ascii="Palatino Linotype" w:eastAsia="Arial Unicode MS" w:hAnsi="Palatino Linotype" w:cs="Arial"/>
          <w:lang w:val="es-MX"/>
        </w:rPr>
        <w:t xml:space="preserve">Es importante referir que, </w:t>
      </w:r>
      <w:r w:rsidRPr="00B072B5">
        <w:rPr>
          <w:rFonts w:ascii="Palatino Linotype" w:eastAsia="Arial Unicode MS" w:hAnsi="Palatino Linotype" w:cs="Arial"/>
          <w:b/>
          <w:lang w:val="es-MX"/>
        </w:rPr>
        <w:t>EL SUJETO OBLIGADO</w:t>
      </w:r>
      <w:r w:rsidRPr="00B072B5">
        <w:rPr>
          <w:rFonts w:ascii="Palatino Linotype" w:eastAsia="Arial Unicode MS" w:hAnsi="Palatino Linotype" w:cs="Arial"/>
          <w:lang w:val="es-MX"/>
        </w:rPr>
        <w:t xml:space="preserve"> deberá seguir el procedimiento legal establecido para su clasificación, esto es, que su Comité de Transparencia emita un Acuerdo de Clasificación que cumpla con las formalidades previstas, antes citadas</w:t>
      </w:r>
      <w:r w:rsidRPr="00B072B5">
        <w:rPr>
          <w:rFonts w:ascii="Palatino Linotype" w:eastAsia="Arial Unicode MS" w:hAnsi="Palatino Linotype" w:cs="Arial"/>
          <w:b/>
          <w:lang w:val="es-MX"/>
        </w:rPr>
        <w:t xml:space="preserve"> </w:t>
      </w:r>
      <w:r w:rsidRPr="00B072B5">
        <w:rPr>
          <w:rFonts w:ascii="Palatino Linotype" w:eastAsia="Arial Unicode MS" w:hAnsi="Palatino Linotype" w:cs="Arial"/>
          <w:lang w:val="es-MX"/>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B072B5">
        <w:rPr>
          <w:rFonts w:ascii="Palatino Linotype" w:eastAsia="Arial Unicode MS" w:hAnsi="Palatino Linotype" w:cs="Arial"/>
          <w:lang w:val="es-MX"/>
        </w:rPr>
        <w:lastRenderedPageBreak/>
        <w:t>documentación respectiva, es decir, si no se exponen de manera puntual las razones de ello se estaría violentando desde un inicio el derecho de acceso a la información del solicitante.</w:t>
      </w:r>
    </w:p>
    <w:p w14:paraId="2AF684D9" w14:textId="77777777" w:rsidR="00911E9F" w:rsidRPr="00B072B5" w:rsidRDefault="00911E9F" w:rsidP="00911E9F">
      <w:pPr>
        <w:spacing w:line="360" w:lineRule="auto"/>
        <w:contextualSpacing/>
        <w:jc w:val="both"/>
        <w:rPr>
          <w:rFonts w:ascii="Palatino Linotype" w:eastAsia="Arial Unicode MS" w:hAnsi="Palatino Linotype" w:cs="Arial"/>
          <w:lang w:val="es-MX"/>
        </w:rPr>
      </w:pPr>
    </w:p>
    <w:p w14:paraId="4E5334D9" w14:textId="46EC7DC4" w:rsidR="00911E9F" w:rsidRPr="00B072B5" w:rsidRDefault="00911E9F" w:rsidP="00911E9F">
      <w:pPr>
        <w:numPr>
          <w:ilvl w:val="0"/>
          <w:numId w:val="1"/>
        </w:numPr>
        <w:spacing w:line="360" w:lineRule="auto"/>
        <w:ind w:left="0" w:firstLine="0"/>
        <w:contextualSpacing/>
        <w:jc w:val="both"/>
        <w:rPr>
          <w:rFonts w:ascii="Palatino Linotype" w:eastAsia="Arial Unicode MS" w:hAnsi="Palatino Linotype" w:cs="Arial"/>
          <w:lang w:val="es-MX"/>
        </w:rPr>
      </w:pPr>
      <w:r w:rsidRPr="00B072B5">
        <w:rPr>
          <w:rFonts w:ascii="Palatino Linotype" w:eastAsia="Arial Unicode MS" w:hAnsi="Palatino Linotype" w:cs="Arial"/>
          <w:lang w:val="es-MX"/>
        </w:rPr>
        <w:t xml:space="preserve">En este sentido, y como ya ha quedado precisado en párrafo que antecede es que deberá elaborar la versión pública de los mismos en caso de contener información que encuadre en </w:t>
      </w:r>
      <w:r w:rsidR="00EC3AEE" w:rsidRPr="00B072B5">
        <w:rPr>
          <w:rFonts w:ascii="Palatino Linotype" w:eastAsia="Arial Unicode MS" w:hAnsi="Palatino Linotype" w:cs="Arial"/>
          <w:lang w:val="es-MX"/>
        </w:rPr>
        <w:t>los supuestos</w:t>
      </w:r>
      <w:r w:rsidRPr="00B072B5">
        <w:rPr>
          <w:rFonts w:ascii="Palatino Linotype" w:eastAsia="Arial Unicode MS" w:hAnsi="Palatino Linotype" w:cs="Arial"/>
          <w:lang w:val="es-MX"/>
        </w:rPr>
        <w:t xml:space="preserve"> de la Ley de la materia, que ya ha quedado plasmada en párrafos que anteceden.</w:t>
      </w:r>
    </w:p>
    <w:p w14:paraId="691F55A0" w14:textId="77777777" w:rsidR="00911E9F" w:rsidRPr="00B072B5" w:rsidRDefault="00911E9F" w:rsidP="00911E9F">
      <w:pPr>
        <w:spacing w:line="360" w:lineRule="auto"/>
        <w:contextualSpacing/>
        <w:jc w:val="both"/>
        <w:rPr>
          <w:rFonts w:ascii="Palatino Linotype" w:hAnsi="Palatino Linotype"/>
        </w:rPr>
      </w:pPr>
    </w:p>
    <w:p w14:paraId="7224D16F"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eastAsia="Arial Unicode MS" w:hAnsi="Palatino Linotype" w:cs="Arial"/>
        </w:rPr>
        <w:t>En tal sentido, conviene</w:t>
      </w:r>
      <w:r w:rsidRPr="00B072B5">
        <w:rPr>
          <w:rFonts w:ascii="Palatino Linotype" w:eastAsia="Arial Unicode MS" w:hAnsi="Palatino Linotype" w:cs="Arial"/>
          <w:lang w:val="es-419"/>
        </w:rPr>
        <w:t xml:space="preserve"> enfatizar </w:t>
      </w:r>
      <w:r w:rsidRPr="00B072B5">
        <w:rPr>
          <w:rFonts w:ascii="Palatino Linotype" w:hAnsi="Palatino Linotype"/>
        </w:rPr>
        <w:t>lo que el derecho de acceso a la información pública refiere, contemplado en el artículo 6°, Apartado A de la Constitución Política de los Estados Unidos Mexicanos, que señala:</w:t>
      </w:r>
    </w:p>
    <w:p w14:paraId="09838843" w14:textId="77777777" w:rsidR="00911E9F" w:rsidRPr="00B072B5" w:rsidRDefault="00911E9F" w:rsidP="00911E9F">
      <w:pPr>
        <w:jc w:val="both"/>
        <w:rPr>
          <w:rFonts w:ascii="Palatino Linotype" w:hAnsi="Palatino Linotype"/>
          <w:sz w:val="22"/>
          <w:szCs w:val="22"/>
        </w:rPr>
      </w:pPr>
    </w:p>
    <w:p w14:paraId="160F2C6A"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w:t>
      </w:r>
      <w:r w:rsidRPr="00B072B5">
        <w:rPr>
          <w:rFonts w:ascii="Palatino Linotype" w:hAnsi="Palatino Linotype" w:cs="Arial"/>
          <w:b/>
          <w:i/>
        </w:rPr>
        <w:t>Artículo 6o.</w:t>
      </w:r>
      <w:r w:rsidRPr="00B072B5">
        <w:rPr>
          <w:rFonts w:ascii="Palatino Linotype" w:hAnsi="Palatino Linotype" w:cs="Arial"/>
          <w:i/>
        </w:rPr>
        <w:t xml:space="preserve">  . . .</w:t>
      </w:r>
    </w:p>
    <w:p w14:paraId="5F278937" w14:textId="77777777" w:rsidR="00911E9F" w:rsidRPr="00B072B5" w:rsidRDefault="00911E9F" w:rsidP="00911E9F">
      <w:pPr>
        <w:ind w:left="567" w:right="616"/>
        <w:jc w:val="both"/>
        <w:rPr>
          <w:rFonts w:ascii="Palatino Linotype" w:hAnsi="Palatino Linotype" w:cs="Arial"/>
          <w:i/>
          <w:lang w:eastAsia="es-MX"/>
        </w:rPr>
      </w:pPr>
      <w:r w:rsidRPr="00B072B5">
        <w:rPr>
          <w:rFonts w:ascii="Palatino Linotype" w:hAnsi="Palatino Linotype" w:cs="Arial"/>
          <w:b/>
          <w:bCs/>
          <w:i/>
          <w:lang w:eastAsia="es-MX"/>
        </w:rPr>
        <w:t>A.</w:t>
      </w:r>
      <w:r w:rsidRPr="00B072B5">
        <w:rPr>
          <w:rFonts w:ascii="Palatino Linotype" w:hAnsi="Palatino Linotype" w:cs="Arial"/>
          <w:i/>
          <w:lang w:eastAsia="es-MX"/>
        </w:rPr>
        <w:t xml:space="preserve"> Para el ejercicio del </w:t>
      </w:r>
      <w:r w:rsidRPr="00B072B5">
        <w:rPr>
          <w:rFonts w:ascii="Palatino Linotype" w:hAnsi="Palatino Linotype" w:cs="Arial"/>
          <w:bCs/>
          <w:i/>
        </w:rPr>
        <w:t>derecho</w:t>
      </w:r>
      <w:r w:rsidRPr="00B072B5">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0AC7F15A" w14:textId="77777777" w:rsidR="00911E9F" w:rsidRPr="00B072B5" w:rsidRDefault="00911E9F" w:rsidP="00911E9F">
      <w:pPr>
        <w:ind w:left="567" w:right="616"/>
        <w:jc w:val="both"/>
        <w:rPr>
          <w:rFonts w:ascii="Palatino Linotype" w:hAnsi="Palatino Linotype" w:cs="Arial"/>
          <w:b/>
          <w:bCs/>
          <w:i/>
        </w:rPr>
      </w:pPr>
      <w:r w:rsidRPr="00B072B5">
        <w:rPr>
          <w:rFonts w:ascii="Palatino Linotype" w:hAnsi="Palatino Linotype" w:cs="Arial"/>
          <w:b/>
          <w:bCs/>
          <w:i/>
          <w:lang w:eastAsia="es-MX"/>
        </w:rPr>
        <w:t xml:space="preserve">I. Toda la información en posesión de cualquier autoridad, entidad, órgano y organismo de los Poderes Ejecutivo, </w:t>
      </w:r>
      <w:r w:rsidRPr="00B072B5">
        <w:rPr>
          <w:rFonts w:ascii="Palatino Linotype" w:hAnsi="Palatino Linotype" w:cs="Arial"/>
          <w:b/>
          <w:bCs/>
          <w:i/>
        </w:rPr>
        <w:t>Legislativo</w:t>
      </w:r>
      <w:r w:rsidRPr="00B072B5">
        <w:rPr>
          <w:rFonts w:ascii="Palatino Linotype" w:hAnsi="Palatino Linotype" w:cs="Arial"/>
          <w:b/>
          <w:bCs/>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072B5">
        <w:rPr>
          <w:rFonts w:ascii="Palatino Linotype" w:hAnsi="Palatino Linotype" w:cs="Arial"/>
          <w:b/>
          <w:bCs/>
          <w:i/>
        </w:rPr>
        <w:t xml:space="preserve"> </w:t>
      </w:r>
      <w:r w:rsidRPr="00B072B5">
        <w:rPr>
          <w:rFonts w:ascii="Palatino Linotype" w:hAnsi="Palatino Linotype" w:cs="Arial"/>
          <w:b/>
          <w:bCs/>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w:t>
      </w:r>
      <w:r w:rsidRPr="00B072B5">
        <w:rPr>
          <w:rFonts w:ascii="Palatino Linotype" w:hAnsi="Palatino Linotype" w:cs="Arial"/>
          <w:b/>
          <w:bCs/>
          <w:i/>
          <w:lang w:eastAsia="es-MX"/>
        </w:rPr>
        <w:lastRenderedPageBreak/>
        <w:t xml:space="preserve">bajo los cuales procederá la declaración de inexistencia de la información. </w:t>
      </w:r>
    </w:p>
    <w:p w14:paraId="3382D287" w14:textId="77777777" w:rsidR="00911E9F" w:rsidRPr="00B072B5" w:rsidRDefault="00911E9F" w:rsidP="00911E9F">
      <w:pPr>
        <w:ind w:left="567" w:right="616"/>
        <w:jc w:val="both"/>
        <w:rPr>
          <w:rFonts w:ascii="Palatino Linotype" w:hAnsi="Palatino Linotype" w:cs="Arial"/>
          <w:i/>
          <w:lang w:eastAsia="es-MX"/>
        </w:rPr>
      </w:pPr>
      <w:r w:rsidRPr="00B072B5">
        <w:rPr>
          <w:rFonts w:ascii="Palatino Linotype" w:hAnsi="Palatino Linotype" w:cs="Arial"/>
          <w:b/>
          <w:bCs/>
          <w:i/>
          <w:lang w:eastAsia="es-MX"/>
        </w:rPr>
        <w:t>II. La información que se refiere a la vida privada y los datos personales será protegida en los términos y con las excepciones que fijen las leyes.</w:t>
      </w:r>
      <w:r w:rsidRPr="00B072B5">
        <w:rPr>
          <w:rFonts w:ascii="Palatino Linotype" w:hAnsi="Palatino Linotype" w:cs="Arial"/>
          <w:i/>
          <w:lang w:eastAsia="es-MX"/>
        </w:rPr>
        <w:t xml:space="preserve"> </w:t>
      </w:r>
    </w:p>
    <w:p w14:paraId="3CD34DCD" w14:textId="77777777" w:rsidR="00911E9F" w:rsidRPr="00B072B5" w:rsidRDefault="00911E9F" w:rsidP="00911E9F">
      <w:pPr>
        <w:ind w:left="567" w:right="616"/>
        <w:jc w:val="both"/>
        <w:rPr>
          <w:rFonts w:ascii="Palatino Linotype" w:hAnsi="Palatino Linotype" w:cs="Arial"/>
          <w:i/>
          <w:lang w:eastAsia="es-MX"/>
        </w:rPr>
      </w:pPr>
      <w:r w:rsidRPr="00B072B5">
        <w:rPr>
          <w:rFonts w:ascii="Palatino Linotype" w:hAnsi="Palatino Linotype" w:cs="Arial"/>
          <w:b/>
          <w:bCs/>
          <w:i/>
          <w:lang w:eastAsia="es-MX"/>
        </w:rPr>
        <w:t xml:space="preserve">III. </w:t>
      </w:r>
      <w:r w:rsidRPr="00B072B5">
        <w:rPr>
          <w:rFonts w:ascii="Palatino Linotype" w:hAnsi="Palatino Linotype" w:cs="Arial"/>
          <w:i/>
          <w:lang w:eastAsia="es-MX"/>
        </w:rPr>
        <w:t xml:space="preserve">Toda persona, sin necesidad de </w:t>
      </w:r>
      <w:r w:rsidRPr="00B072B5">
        <w:rPr>
          <w:rFonts w:ascii="Palatino Linotype" w:hAnsi="Palatino Linotype" w:cs="Arial"/>
          <w:i/>
        </w:rPr>
        <w:t>acreditar</w:t>
      </w:r>
      <w:r w:rsidRPr="00B072B5">
        <w:rPr>
          <w:rFonts w:ascii="Palatino Linotype" w:hAnsi="Palatino Linotype" w:cs="Arial"/>
          <w:i/>
          <w:lang w:eastAsia="es-MX"/>
        </w:rPr>
        <w:t xml:space="preserve"> interés alguno o justificar su utilización, tendrá acceso gratuito a la información pública, a sus datos personales o a la rectificación de éstos. </w:t>
      </w:r>
    </w:p>
    <w:p w14:paraId="115C7343" w14:textId="77777777" w:rsidR="00911E9F" w:rsidRPr="00B072B5" w:rsidRDefault="00911E9F" w:rsidP="00911E9F">
      <w:pPr>
        <w:ind w:left="567" w:right="616"/>
        <w:jc w:val="both"/>
        <w:rPr>
          <w:rFonts w:ascii="Palatino Linotype" w:hAnsi="Palatino Linotype" w:cs="Arial"/>
          <w:i/>
          <w:lang w:eastAsia="es-MX"/>
        </w:rPr>
      </w:pPr>
      <w:r w:rsidRPr="00B072B5">
        <w:rPr>
          <w:rFonts w:ascii="Palatino Linotype" w:hAnsi="Palatino Linotype" w:cs="Arial"/>
          <w:b/>
          <w:bCs/>
          <w:i/>
          <w:lang w:eastAsia="es-MX"/>
        </w:rPr>
        <w:t xml:space="preserve">IV. </w:t>
      </w:r>
      <w:r w:rsidRPr="00B072B5">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22BE9740" w14:textId="77777777" w:rsidR="00911E9F" w:rsidRPr="00B072B5" w:rsidRDefault="00911E9F" w:rsidP="00911E9F">
      <w:pPr>
        <w:ind w:left="567" w:right="616"/>
        <w:jc w:val="both"/>
        <w:rPr>
          <w:rFonts w:ascii="Palatino Linotype" w:hAnsi="Palatino Linotype" w:cs="Arial"/>
          <w:i/>
          <w:lang w:eastAsia="es-MX"/>
        </w:rPr>
      </w:pPr>
      <w:r w:rsidRPr="00B072B5">
        <w:rPr>
          <w:rFonts w:ascii="Palatino Linotype" w:hAnsi="Palatino Linotype" w:cs="Arial"/>
          <w:b/>
          <w:bCs/>
          <w:i/>
          <w:lang w:eastAsia="es-MX"/>
        </w:rPr>
        <w:t xml:space="preserve">V. </w:t>
      </w:r>
      <w:r w:rsidRPr="00B072B5">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4BD37CA" w14:textId="77777777" w:rsidR="00911E9F" w:rsidRPr="00B072B5" w:rsidRDefault="00911E9F" w:rsidP="00911E9F">
      <w:pPr>
        <w:ind w:left="567" w:right="616"/>
        <w:jc w:val="both"/>
        <w:rPr>
          <w:rFonts w:ascii="Palatino Linotype" w:hAnsi="Palatino Linotype" w:cs="Arial"/>
          <w:i/>
          <w:lang w:eastAsia="es-MX"/>
        </w:rPr>
      </w:pPr>
      <w:r w:rsidRPr="00B072B5">
        <w:rPr>
          <w:rFonts w:ascii="Palatino Linotype" w:hAnsi="Palatino Linotype" w:cs="Arial"/>
          <w:b/>
          <w:bCs/>
          <w:i/>
          <w:lang w:eastAsia="es-MX"/>
        </w:rPr>
        <w:t xml:space="preserve">VI. </w:t>
      </w:r>
      <w:r w:rsidRPr="00B072B5">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6A11E313"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b/>
          <w:bCs/>
          <w:i/>
          <w:lang w:eastAsia="es-MX"/>
        </w:rPr>
        <w:t xml:space="preserve">VII. </w:t>
      </w:r>
      <w:r w:rsidRPr="00B072B5">
        <w:rPr>
          <w:rFonts w:ascii="Palatino Linotype" w:hAnsi="Palatino Linotype" w:cs="Arial"/>
          <w:i/>
          <w:lang w:eastAsia="es-MX"/>
        </w:rPr>
        <w:t>La inobservancia a las disposiciones en materia de acceso a la información pública será sancionada en los términos que dispongan las leyes.</w:t>
      </w:r>
      <w:r w:rsidRPr="00B072B5">
        <w:rPr>
          <w:rFonts w:ascii="Palatino Linotype" w:hAnsi="Palatino Linotype" w:cs="Arial"/>
          <w:i/>
        </w:rPr>
        <w:t xml:space="preserve">” </w:t>
      </w:r>
    </w:p>
    <w:p w14:paraId="4B412D90" w14:textId="77777777" w:rsidR="00911E9F" w:rsidRPr="00B072B5" w:rsidRDefault="00911E9F" w:rsidP="00911E9F">
      <w:pPr>
        <w:spacing w:line="360" w:lineRule="auto"/>
        <w:ind w:left="567" w:right="616"/>
        <w:jc w:val="both"/>
        <w:rPr>
          <w:rFonts w:ascii="Palatino Linotype" w:hAnsi="Palatino Linotype"/>
        </w:rPr>
      </w:pPr>
      <w:r w:rsidRPr="00B072B5">
        <w:rPr>
          <w:rFonts w:ascii="Palatino Linotype" w:hAnsi="Palatino Linotype"/>
        </w:rPr>
        <w:t>(Énfasis añadido)</w:t>
      </w:r>
    </w:p>
    <w:p w14:paraId="1E7DC91A" w14:textId="77777777" w:rsidR="00911E9F" w:rsidRPr="00B072B5" w:rsidRDefault="00911E9F" w:rsidP="00911E9F">
      <w:pPr>
        <w:spacing w:line="360" w:lineRule="auto"/>
        <w:ind w:left="851" w:right="901"/>
        <w:jc w:val="both"/>
        <w:rPr>
          <w:rFonts w:ascii="Palatino Linotype" w:hAnsi="Palatino Linotype"/>
        </w:rPr>
      </w:pPr>
    </w:p>
    <w:p w14:paraId="5A98B17A"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 xml:space="preserve">Por su parte, la Constitución Política del Estado Libre y Soberano de México, en su </w:t>
      </w:r>
      <w:r w:rsidRPr="00B072B5">
        <w:rPr>
          <w:rFonts w:ascii="Palatino Linotype" w:eastAsia="Arial Unicode MS" w:hAnsi="Palatino Linotype" w:cs="Arial"/>
        </w:rPr>
        <w:t>artículo</w:t>
      </w:r>
      <w:r w:rsidRPr="00B072B5">
        <w:rPr>
          <w:rFonts w:ascii="Palatino Linotype" w:hAnsi="Palatino Linotype"/>
        </w:rPr>
        <w:t xml:space="preserve"> 5°, párrafo trigésimo, trigésimo primero y trigésimo segundo, fracción I, dispone lo siguiente:</w:t>
      </w:r>
    </w:p>
    <w:p w14:paraId="2EDD76A7" w14:textId="77777777" w:rsidR="00911E9F" w:rsidRPr="00B072B5" w:rsidRDefault="00911E9F" w:rsidP="00911E9F">
      <w:pPr>
        <w:spacing w:line="360" w:lineRule="auto"/>
        <w:jc w:val="both"/>
        <w:rPr>
          <w:rFonts w:ascii="Palatino Linotype" w:hAnsi="Palatino Linotype"/>
        </w:rPr>
      </w:pPr>
    </w:p>
    <w:p w14:paraId="011DBCA3" w14:textId="77777777" w:rsidR="00911E9F" w:rsidRPr="00B072B5" w:rsidRDefault="00911E9F" w:rsidP="00911E9F">
      <w:pPr>
        <w:ind w:left="567" w:right="616"/>
        <w:jc w:val="both"/>
        <w:rPr>
          <w:rFonts w:ascii="Palatino Linotype" w:hAnsi="Palatino Linotype" w:cs="Arial"/>
          <w:b/>
          <w:i/>
        </w:rPr>
      </w:pPr>
      <w:r w:rsidRPr="00B072B5">
        <w:rPr>
          <w:rFonts w:ascii="Palatino Linotype" w:hAnsi="Palatino Linotype" w:cs="Arial"/>
          <w:i/>
        </w:rPr>
        <w:t>“</w:t>
      </w:r>
      <w:r w:rsidRPr="00B072B5">
        <w:rPr>
          <w:rFonts w:ascii="Palatino Linotype" w:hAnsi="Palatino Linotype" w:cs="Arial"/>
          <w:b/>
          <w:i/>
        </w:rPr>
        <w:t xml:space="preserve">Artículo 5.  … </w:t>
      </w:r>
    </w:p>
    <w:p w14:paraId="6CDA7621"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 . .</w:t>
      </w:r>
    </w:p>
    <w:p w14:paraId="13F2C3AF"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6349BA9B"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88C8B1"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Este derecho se regirá por los principios y bases siguientes:</w:t>
      </w:r>
    </w:p>
    <w:p w14:paraId="0087F5DD" w14:textId="77777777" w:rsidR="00911E9F" w:rsidRPr="00B072B5" w:rsidRDefault="00911E9F" w:rsidP="00911E9F">
      <w:pPr>
        <w:ind w:left="567" w:right="616"/>
        <w:jc w:val="both"/>
        <w:rPr>
          <w:rFonts w:ascii="Palatino Linotype" w:hAnsi="Palatino Linotype"/>
        </w:rPr>
      </w:pPr>
      <w:r w:rsidRPr="00B072B5">
        <w:rPr>
          <w:rFonts w:ascii="Palatino Linotype" w:hAnsi="Palatino Linotype" w:cs="Arial"/>
          <w:i/>
        </w:rPr>
        <w:t xml:space="preserve">I. </w:t>
      </w:r>
      <w:r w:rsidRPr="00B072B5">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B072B5">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072B5">
        <w:rPr>
          <w:rFonts w:ascii="Palatino Linotype" w:hAnsi="Palatino Linotype"/>
        </w:rPr>
        <w:t xml:space="preserve"> </w:t>
      </w:r>
    </w:p>
    <w:p w14:paraId="7AEFBE4D" w14:textId="77777777" w:rsidR="00911E9F" w:rsidRPr="00B072B5" w:rsidRDefault="00911E9F" w:rsidP="00911E9F">
      <w:pPr>
        <w:spacing w:line="360" w:lineRule="auto"/>
        <w:ind w:left="567" w:right="616"/>
        <w:jc w:val="both"/>
        <w:rPr>
          <w:rFonts w:ascii="Palatino Linotype" w:hAnsi="Palatino Linotype"/>
        </w:rPr>
      </w:pPr>
      <w:r w:rsidRPr="00B072B5">
        <w:rPr>
          <w:rFonts w:ascii="Palatino Linotype" w:hAnsi="Palatino Linotype"/>
        </w:rPr>
        <w:t>(Énfasis añadido)</w:t>
      </w:r>
    </w:p>
    <w:p w14:paraId="5A6497D1" w14:textId="77777777" w:rsidR="00911E9F" w:rsidRPr="00B072B5" w:rsidRDefault="00911E9F" w:rsidP="00911E9F">
      <w:pPr>
        <w:spacing w:line="360" w:lineRule="auto"/>
        <w:ind w:left="851" w:right="901"/>
        <w:jc w:val="both"/>
        <w:rPr>
          <w:rFonts w:ascii="Palatino Linotype" w:hAnsi="Palatino Linotype" w:cs="Arial"/>
          <w:i/>
        </w:rPr>
      </w:pPr>
    </w:p>
    <w:p w14:paraId="60211E71"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rPr>
      </w:pPr>
      <w:r w:rsidRPr="00B072B5">
        <w:rPr>
          <w:rFonts w:ascii="Palatino Linotype" w:hAnsi="Palatino Linotype"/>
        </w:rPr>
        <w:t>Asimismo, se tiene que la Ley de Transparencia y Acceso a la Información Pública del Estado de México y Municipios, prevé en su artículo 23, lo siguiente:</w:t>
      </w:r>
    </w:p>
    <w:p w14:paraId="7199B601"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w:t>
      </w:r>
      <w:r w:rsidRPr="00B072B5">
        <w:rPr>
          <w:rFonts w:ascii="Palatino Linotype" w:hAnsi="Palatino Linotype" w:cs="Arial"/>
          <w:b/>
          <w:i/>
        </w:rPr>
        <w:t>Artículo 23.</w:t>
      </w:r>
      <w:r w:rsidRPr="00B072B5">
        <w:rPr>
          <w:rFonts w:ascii="Palatino Linotype" w:hAnsi="Palatino Linotype" w:cs="Arial"/>
          <w:i/>
        </w:rPr>
        <w:t xml:space="preserve"> Son sujetos obligados a transparentar y permitir el acceso a su información y proteger los datos personales que obren en su poder:</w:t>
      </w:r>
    </w:p>
    <w:p w14:paraId="30E84637" w14:textId="77777777" w:rsidR="00911E9F" w:rsidRPr="00B072B5" w:rsidRDefault="00911E9F" w:rsidP="00911E9F">
      <w:pPr>
        <w:ind w:left="567" w:right="616"/>
        <w:jc w:val="both"/>
        <w:rPr>
          <w:rFonts w:ascii="Palatino Linotype" w:hAnsi="Palatino Linotype" w:cs="Arial"/>
          <w:bCs/>
          <w:i/>
        </w:rPr>
      </w:pPr>
      <w:r w:rsidRPr="00B072B5">
        <w:rPr>
          <w:rFonts w:ascii="Palatino Linotype" w:hAnsi="Palatino Linotype" w:cs="Arial"/>
          <w:bCs/>
          <w:i/>
        </w:rPr>
        <w:t>I. El Poder Ejecutivo del Estado de México, las dependencias, organismos auxiliares, órganos, entidades, fideicomisos y fondos públicos, así como la Procuraduría General de Justicia;</w:t>
      </w:r>
    </w:p>
    <w:p w14:paraId="59DA7D93"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II. El Poder Legislativo del Estado, los organismos, órganos y entidades de la Legislatura y sus dependencias;</w:t>
      </w:r>
    </w:p>
    <w:p w14:paraId="2E106930"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III. El Poder Judicial, sus organismos, órganos y entidades, así como el Consejo de la Judicatura del Estado;</w:t>
      </w:r>
    </w:p>
    <w:p w14:paraId="46A028C9" w14:textId="77777777" w:rsidR="00911E9F" w:rsidRPr="00B072B5" w:rsidRDefault="00911E9F" w:rsidP="00911E9F">
      <w:pPr>
        <w:ind w:left="567" w:right="616"/>
        <w:jc w:val="both"/>
        <w:rPr>
          <w:rFonts w:ascii="Palatino Linotype" w:hAnsi="Palatino Linotype" w:cs="Arial"/>
          <w:b/>
          <w:bCs/>
          <w:i/>
        </w:rPr>
      </w:pPr>
      <w:r w:rsidRPr="00B072B5">
        <w:rPr>
          <w:rFonts w:ascii="Palatino Linotype" w:hAnsi="Palatino Linotype" w:cs="Arial"/>
          <w:i/>
        </w:rPr>
        <w:lastRenderedPageBreak/>
        <w:t>IV</w:t>
      </w:r>
      <w:r w:rsidRPr="00B072B5">
        <w:rPr>
          <w:rFonts w:ascii="Palatino Linotype" w:hAnsi="Palatino Linotype" w:cs="Arial"/>
          <w:b/>
          <w:bCs/>
          <w:i/>
        </w:rPr>
        <w:t>. Los ayuntamientos y las dependencias, organismos, órganos y entidades de la administración municipal;</w:t>
      </w:r>
    </w:p>
    <w:p w14:paraId="09497267"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V. Los órganos autónomos;</w:t>
      </w:r>
    </w:p>
    <w:p w14:paraId="61B6828D"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VI. Los tribunales administrativos y autoridades jurisdiccionales en materia laboral;</w:t>
      </w:r>
    </w:p>
    <w:p w14:paraId="31BB50B6"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VII. Los partidos políticos y agrupaciones políticas, en los términos de las disposiciones aplicables;</w:t>
      </w:r>
    </w:p>
    <w:p w14:paraId="7A1428C3"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VIII. Los fideicomisos y fondos públicos que cuenten con financiamiento público, parcial o total, o con participación de entidades de gobierno;</w:t>
      </w:r>
    </w:p>
    <w:p w14:paraId="726CA817"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IX. Los sindicatos que reciban y/o ejerzan recursos públicos en el ámbito estatal y municipal;</w:t>
      </w:r>
    </w:p>
    <w:p w14:paraId="4D795FE2"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X. Cualquier persona física o jurídico colectiva que reciba y ejerza recursos públicos en el ámbito estatal o municipal; y</w:t>
      </w:r>
    </w:p>
    <w:p w14:paraId="44603FBC" w14:textId="77777777" w:rsidR="00911E9F" w:rsidRPr="00B072B5" w:rsidRDefault="00911E9F" w:rsidP="00911E9F">
      <w:pPr>
        <w:ind w:left="567" w:right="616"/>
        <w:jc w:val="both"/>
        <w:rPr>
          <w:rFonts w:ascii="Palatino Linotype" w:hAnsi="Palatino Linotype" w:cs="Arial"/>
          <w:i/>
        </w:rPr>
      </w:pPr>
      <w:r w:rsidRPr="00B072B5">
        <w:rPr>
          <w:rFonts w:ascii="Palatino Linotype" w:hAnsi="Palatino Linotype" w:cs="Arial"/>
          <w:i/>
        </w:rPr>
        <w:t>XI. Cualquier otra autoridad, entidad, órgano u organismo de los poderes estatal o municipal, que reciba recursos públicos.</w:t>
      </w:r>
    </w:p>
    <w:p w14:paraId="3B79F8F2" w14:textId="77777777" w:rsidR="00911E9F" w:rsidRPr="00B072B5" w:rsidRDefault="00911E9F" w:rsidP="00911E9F">
      <w:pPr>
        <w:ind w:left="567" w:right="616"/>
        <w:jc w:val="both"/>
        <w:rPr>
          <w:rFonts w:ascii="Palatino Linotype" w:hAnsi="Palatino Linotype" w:cs="Arial"/>
          <w:bCs/>
          <w:i/>
        </w:rPr>
      </w:pPr>
      <w:r w:rsidRPr="00B072B5">
        <w:rPr>
          <w:rFonts w:ascii="Palatino Linotype" w:hAnsi="Palatino Linotype" w:cs="Arial"/>
          <w:bCs/>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1503A19" w14:textId="77777777" w:rsidR="00911E9F" w:rsidRPr="00B072B5" w:rsidRDefault="00911E9F" w:rsidP="00911E9F">
      <w:pPr>
        <w:ind w:left="567" w:right="616"/>
        <w:jc w:val="both"/>
        <w:rPr>
          <w:rFonts w:ascii="Palatino Linotype" w:hAnsi="Palatino Linotype" w:cs="Arial"/>
          <w:bCs/>
          <w:i/>
        </w:rPr>
      </w:pPr>
      <w:r w:rsidRPr="00B072B5">
        <w:rPr>
          <w:rFonts w:ascii="Palatino Linotype" w:hAnsi="Palatino Linotype" w:cs="Arial"/>
          <w:bCs/>
          <w:i/>
        </w:rPr>
        <w:t>Los servidores públicos deberán transparentar sus acciones así como garantizar y respetar el derecho de acceso a la información pública.</w:t>
      </w:r>
    </w:p>
    <w:p w14:paraId="0DD1B74A" w14:textId="77777777" w:rsidR="00911E9F" w:rsidRPr="00B072B5" w:rsidRDefault="00911E9F" w:rsidP="00911E9F">
      <w:pPr>
        <w:spacing w:line="360" w:lineRule="auto"/>
        <w:ind w:left="567" w:right="616"/>
        <w:jc w:val="both"/>
        <w:rPr>
          <w:rFonts w:ascii="Palatino Linotype" w:hAnsi="Palatino Linotype" w:cs="Arial"/>
          <w:bCs/>
        </w:rPr>
      </w:pPr>
      <w:r w:rsidRPr="00B072B5">
        <w:rPr>
          <w:rFonts w:ascii="Palatino Linotype" w:hAnsi="Palatino Linotype" w:cs="Arial"/>
          <w:bCs/>
        </w:rPr>
        <w:t>(Énfasis añadido)</w:t>
      </w:r>
    </w:p>
    <w:p w14:paraId="41713C11" w14:textId="77777777" w:rsidR="00911E9F" w:rsidRPr="00B072B5" w:rsidRDefault="00911E9F" w:rsidP="00911E9F">
      <w:pPr>
        <w:spacing w:line="360" w:lineRule="auto"/>
        <w:ind w:right="616"/>
        <w:jc w:val="both"/>
        <w:rPr>
          <w:rFonts w:ascii="Palatino Linotype" w:hAnsi="Palatino Linotype" w:cs="Arial"/>
          <w:bCs/>
        </w:rPr>
      </w:pPr>
    </w:p>
    <w:p w14:paraId="301A3C22" w14:textId="71833400" w:rsidR="00911E9F" w:rsidRPr="00B072B5" w:rsidRDefault="00911E9F" w:rsidP="00357C58">
      <w:pPr>
        <w:numPr>
          <w:ilvl w:val="0"/>
          <w:numId w:val="1"/>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i/>
        </w:rPr>
      </w:pPr>
      <w:r w:rsidRPr="00B072B5">
        <w:rPr>
          <w:rFonts w:ascii="Palatino Linotype" w:eastAsia="Palatino Linotype" w:hAnsi="Palatino Linotype" w:cs="Palatino Linotype"/>
        </w:rPr>
        <w:t xml:space="preserve">Es por lo anterior que resulta dable revocar la respuesta del </w:t>
      </w:r>
      <w:r w:rsidRPr="00B072B5">
        <w:rPr>
          <w:rFonts w:ascii="Palatino Linotype" w:eastAsia="Palatino Linotype" w:hAnsi="Palatino Linotype" w:cs="Palatino Linotype"/>
          <w:b/>
        </w:rPr>
        <w:t>SUJETO OBLIGADO</w:t>
      </w:r>
      <w:r w:rsidRPr="00B072B5">
        <w:rPr>
          <w:rFonts w:ascii="Palatino Linotype" w:eastAsia="Palatino Linotype" w:hAnsi="Palatino Linotype" w:cs="Palatino Linotype"/>
        </w:rPr>
        <w:t xml:space="preserve"> y ordenar la entrega de la información solicitada</w:t>
      </w:r>
      <w:r w:rsidR="00EC3AEE" w:rsidRPr="00B072B5">
        <w:rPr>
          <w:rFonts w:ascii="Palatino Linotype" w:eastAsia="Palatino Linotype" w:hAnsi="Palatino Linotype" w:cs="Palatino Linotype"/>
        </w:rPr>
        <w:t xml:space="preserve"> en la modalidad electrónica</w:t>
      </w:r>
      <w:r w:rsidR="00357C58" w:rsidRPr="00B072B5">
        <w:rPr>
          <w:rFonts w:ascii="Palatino Linotype" w:eastAsia="Palatino Linotype" w:hAnsi="Palatino Linotype" w:cs="Palatino Linotype"/>
        </w:rPr>
        <w:t xml:space="preserve"> ya que al ser información solicitada que pertenece a las obligaciones de transparencia común debe de estar actualizada y disponible para una consulta que pueda ser clara y precisa, en ese sentido y de ser el caso que la información pueda ser susceptibles</w:t>
      </w:r>
      <w:r w:rsidRPr="00B072B5">
        <w:rPr>
          <w:rFonts w:ascii="Palatino Linotype" w:eastAsia="Palatino Linotype" w:hAnsi="Palatino Linotype" w:cs="Palatino Linotype"/>
        </w:rPr>
        <w:t xml:space="preserve"> </w:t>
      </w:r>
      <w:r w:rsidR="00EC3AEE" w:rsidRPr="00B072B5">
        <w:rPr>
          <w:rFonts w:ascii="Palatino Linotype" w:eastAsia="Palatino Linotype" w:hAnsi="Palatino Linotype" w:cs="Palatino Linotype"/>
        </w:rPr>
        <w:t>de</w:t>
      </w:r>
      <w:r w:rsidRPr="00B072B5">
        <w:rPr>
          <w:rFonts w:ascii="Palatino Linotype" w:eastAsia="Palatino Linotype" w:hAnsi="Palatino Linotype" w:cs="Palatino Linotype"/>
        </w:rPr>
        <w:t xml:space="preserve"> un mal manejo de información</w:t>
      </w:r>
      <w:r w:rsidR="00357C58" w:rsidRPr="00B072B5">
        <w:rPr>
          <w:rFonts w:ascii="Palatino Linotype" w:eastAsia="Palatino Linotype" w:hAnsi="Palatino Linotype" w:cs="Palatino Linotype"/>
        </w:rPr>
        <w:t xml:space="preserve"> deberá entregarse en debida versión pública</w:t>
      </w:r>
      <w:r w:rsidRPr="00B072B5">
        <w:rPr>
          <w:rFonts w:ascii="Palatino Linotype" w:eastAsia="Palatino Linotype" w:hAnsi="Palatino Linotype" w:cs="Palatino Linotype"/>
        </w:rPr>
        <w:t>.</w:t>
      </w:r>
    </w:p>
    <w:p w14:paraId="7981A3AA" w14:textId="77777777" w:rsidR="00911E9F" w:rsidRPr="00B072B5" w:rsidRDefault="00911E9F" w:rsidP="00911E9F">
      <w:pPr>
        <w:pBdr>
          <w:top w:val="nil"/>
          <w:left w:val="nil"/>
          <w:bottom w:val="nil"/>
          <w:right w:val="nil"/>
          <w:between w:val="nil"/>
        </w:pBdr>
        <w:spacing w:line="360" w:lineRule="auto"/>
        <w:contextualSpacing/>
        <w:jc w:val="both"/>
        <w:rPr>
          <w:rFonts w:ascii="Palatino Linotype" w:hAnsi="Palatino Linotype" w:cs="Arial"/>
          <w:b/>
        </w:rPr>
      </w:pPr>
    </w:p>
    <w:p w14:paraId="7D709D40" w14:textId="77777777" w:rsidR="00911E9F" w:rsidRPr="00B072B5" w:rsidRDefault="00911E9F" w:rsidP="00911E9F">
      <w:pPr>
        <w:keepNext/>
        <w:keepLines/>
        <w:spacing w:line="360" w:lineRule="auto"/>
        <w:outlineLvl w:val="0"/>
        <w:rPr>
          <w:rFonts w:ascii="Palatino Linotype" w:eastAsiaTheme="majorEastAsia" w:hAnsi="Palatino Linotype" w:cstheme="majorBidi"/>
          <w:b/>
          <w:color w:val="000000" w:themeColor="text1"/>
        </w:rPr>
      </w:pPr>
      <w:bookmarkStart w:id="143" w:name="_Toc87549682"/>
      <w:r w:rsidRPr="00B072B5">
        <w:rPr>
          <w:rFonts w:ascii="Palatino Linotype" w:eastAsiaTheme="majorEastAsia" w:hAnsi="Palatino Linotype" w:cstheme="majorBidi"/>
          <w:b/>
          <w:color w:val="000000" w:themeColor="text1"/>
        </w:rPr>
        <w:lastRenderedPageBreak/>
        <w:t>QUINTO. De la versión pública.</w:t>
      </w:r>
      <w:bookmarkEnd w:id="143"/>
    </w:p>
    <w:p w14:paraId="644DA10D" w14:textId="77777777" w:rsidR="00911E9F" w:rsidRPr="00B072B5" w:rsidRDefault="00911E9F" w:rsidP="00911E9F">
      <w:pPr>
        <w:rPr>
          <w:rFonts w:ascii="Palatino Linotype" w:hAnsi="Palatino Linotype"/>
        </w:rPr>
      </w:pPr>
    </w:p>
    <w:p w14:paraId="112852DB" w14:textId="77777777" w:rsidR="00911E9F" w:rsidRPr="00B072B5" w:rsidRDefault="00911E9F" w:rsidP="00911E9F">
      <w:pPr>
        <w:keepNext/>
        <w:keepLines/>
        <w:numPr>
          <w:ilvl w:val="0"/>
          <w:numId w:val="4"/>
        </w:numPr>
        <w:tabs>
          <w:tab w:val="left" w:pos="284"/>
        </w:tabs>
        <w:spacing w:line="360" w:lineRule="auto"/>
        <w:outlineLvl w:val="0"/>
        <w:rPr>
          <w:rFonts w:ascii="Palatino Linotype" w:eastAsiaTheme="majorEastAsia" w:hAnsi="Palatino Linotype" w:cs="Times New Roman"/>
          <w:b/>
          <w:color w:val="000000" w:themeColor="text1"/>
          <w:lang w:eastAsia="es-ES_tradnl"/>
        </w:rPr>
      </w:pPr>
      <w:bookmarkStart w:id="144" w:name="_Toc48135362"/>
      <w:bookmarkStart w:id="145" w:name="_Toc72309902"/>
      <w:bookmarkStart w:id="146" w:name="_Toc73643041"/>
      <w:bookmarkStart w:id="147" w:name="_Toc73911519"/>
      <w:bookmarkStart w:id="148" w:name="_Toc87549683"/>
      <w:r w:rsidRPr="00B072B5">
        <w:rPr>
          <w:rFonts w:ascii="Palatino Linotype" w:eastAsiaTheme="majorEastAsia" w:hAnsi="Palatino Linotype" w:cs="Times New Roman"/>
          <w:b/>
          <w:color w:val="000000" w:themeColor="text1"/>
          <w:lang w:eastAsia="es-ES_tradnl"/>
        </w:rPr>
        <w:t>Nociones generales.</w:t>
      </w:r>
      <w:bookmarkEnd w:id="144"/>
      <w:bookmarkEnd w:id="145"/>
      <w:bookmarkEnd w:id="146"/>
      <w:bookmarkEnd w:id="147"/>
      <w:bookmarkEnd w:id="148"/>
      <w:r w:rsidRPr="00B072B5">
        <w:rPr>
          <w:rFonts w:ascii="Palatino Linotype" w:eastAsiaTheme="majorEastAsia" w:hAnsi="Palatino Linotype" w:cs="Times New Roman"/>
          <w:b/>
          <w:color w:val="000000" w:themeColor="text1"/>
          <w:lang w:eastAsia="es-ES_tradnl"/>
        </w:rPr>
        <w:t xml:space="preserve"> </w:t>
      </w:r>
    </w:p>
    <w:p w14:paraId="52FF5AF2"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cs="Arial"/>
          <w:color w:val="000000"/>
        </w:rPr>
      </w:pPr>
      <w:r w:rsidRPr="00B072B5">
        <w:rPr>
          <w:rFonts w:ascii="Palatino Linotype" w:hAnsi="Palatino Linotype" w:cs="Arial"/>
          <w:color w:val="000000"/>
        </w:rPr>
        <w:t>Debe destacarse que, debido a la naturaleza de la información solicitada</w:t>
      </w:r>
      <w:r w:rsidRPr="00B072B5">
        <w:rPr>
          <w:rFonts w:ascii="Palatino Linotype" w:hAnsi="Palatino Linotype" w:cs="Arial"/>
          <w:b/>
          <w:color w:val="000000"/>
        </w:rPr>
        <w:t xml:space="preserve">, </w:t>
      </w:r>
      <w:r w:rsidRPr="00B072B5">
        <w:rPr>
          <w:rFonts w:ascii="Palatino Linotype" w:hAnsi="Palatino Linotype"/>
        </w:rPr>
        <w:t>eventualmente</w:t>
      </w:r>
      <w:r w:rsidRPr="00B072B5">
        <w:rPr>
          <w:rFonts w:ascii="Palatino Linotype" w:hAnsi="Palatino Linotype" w:cs="Arial"/>
          <w:color w:val="000000"/>
        </w:rPr>
        <w:t xml:space="preserve"> pudiera obrar datos personales susceptibles de protegerse, así como información </w:t>
      </w:r>
      <w:r w:rsidRPr="00B072B5">
        <w:rPr>
          <w:rFonts w:ascii="Palatino Linotype" w:hAnsi="Palatino Linotype"/>
        </w:rPr>
        <w:t>susceptible</w:t>
      </w:r>
      <w:r w:rsidRPr="00B072B5">
        <w:rPr>
          <w:rFonts w:ascii="Palatino Linotype" w:hAnsi="Palatino Linotype" w:cs="Arial"/>
          <w:color w:val="000000"/>
        </w:rPr>
        <w:t xml:space="preserve"> de clasificarse como reservada, el </w:t>
      </w:r>
      <w:r w:rsidRPr="00B072B5">
        <w:rPr>
          <w:rFonts w:ascii="Palatino Linotype" w:hAnsi="Palatino Linotype" w:cs="Arial"/>
          <w:b/>
          <w:bCs/>
          <w:color w:val="000000"/>
        </w:rPr>
        <w:t xml:space="preserve">SUJETO OBLIGADO </w:t>
      </w:r>
      <w:r w:rsidRPr="00B072B5">
        <w:rPr>
          <w:rFonts w:ascii="Palatino Linotype" w:hAnsi="Palatino Linotype" w:cs="Arial"/>
          <w:color w:val="000000"/>
        </w:rPr>
        <w:t xml:space="preserve">deberá de hacer la adecuada versión pública, protegiendo los datos que no son susceptibles de ser proporcionados. </w:t>
      </w:r>
    </w:p>
    <w:p w14:paraId="2950E961" w14:textId="77777777" w:rsidR="00911E9F" w:rsidRPr="00B072B5" w:rsidRDefault="00911E9F" w:rsidP="00911E9F">
      <w:pPr>
        <w:tabs>
          <w:tab w:val="left" w:pos="0"/>
          <w:tab w:val="left" w:pos="284"/>
        </w:tabs>
        <w:spacing w:line="360" w:lineRule="auto"/>
        <w:ind w:right="49"/>
        <w:contextualSpacing/>
        <w:jc w:val="both"/>
        <w:rPr>
          <w:rFonts w:ascii="Palatino Linotype" w:eastAsia="MS Mincho" w:hAnsi="Palatino Linotype"/>
        </w:rPr>
      </w:pPr>
    </w:p>
    <w:p w14:paraId="2016048F" w14:textId="77777777" w:rsidR="00911E9F" w:rsidRPr="00B072B5" w:rsidRDefault="00911E9F" w:rsidP="00911E9F">
      <w:pPr>
        <w:numPr>
          <w:ilvl w:val="0"/>
          <w:numId w:val="1"/>
        </w:numPr>
        <w:spacing w:line="360" w:lineRule="auto"/>
        <w:ind w:left="0" w:firstLine="0"/>
        <w:contextualSpacing/>
        <w:jc w:val="both"/>
        <w:rPr>
          <w:rFonts w:ascii="Palatino Linotype" w:hAnsi="Palatino Linotype" w:cs="Arial"/>
          <w:color w:val="000000"/>
        </w:rPr>
      </w:pPr>
      <w:r w:rsidRPr="00B072B5">
        <w:rPr>
          <w:rFonts w:ascii="Palatino Linotype" w:hAnsi="Palatino Linotype" w:cs="Arial"/>
          <w:color w:val="000000"/>
        </w:rPr>
        <w:t xml:space="preserve">No pasa desapercibido para este Órgano Garante que los </w:t>
      </w:r>
      <w:r w:rsidRPr="00B072B5">
        <w:rPr>
          <w:rFonts w:ascii="Palatino Linotype" w:hAnsi="Palatino Linotype" w:cs="Arial"/>
          <w:bCs/>
          <w:color w:val="000000"/>
        </w:rPr>
        <w:t>sujetos obligados</w:t>
      </w:r>
      <w:r w:rsidRPr="00B072B5">
        <w:rPr>
          <w:rFonts w:ascii="Palatino Linotype" w:hAnsi="Palatino Linotype" w:cs="Arial"/>
          <w:b/>
          <w:bCs/>
          <w:color w:val="000000"/>
        </w:rPr>
        <w:t xml:space="preserve"> </w:t>
      </w:r>
      <w:r w:rsidRPr="00B072B5">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7B99F05" w14:textId="77777777" w:rsidR="00911E9F" w:rsidRPr="00B072B5" w:rsidRDefault="00911E9F" w:rsidP="00911E9F">
      <w:pPr>
        <w:tabs>
          <w:tab w:val="left" w:pos="284"/>
        </w:tabs>
        <w:spacing w:line="360" w:lineRule="auto"/>
        <w:ind w:right="49"/>
        <w:contextualSpacing/>
        <w:jc w:val="both"/>
        <w:rPr>
          <w:rFonts w:ascii="Palatino Linotype" w:hAnsi="Palatino Linotype" w:cs="Arial"/>
          <w:color w:val="000000"/>
        </w:rPr>
      </w:pPr>
    </w:p>
    <w:tbl>
      <w:tblPr>
        <w:tblStyle w:val="Tablanormal12"/>
        <w:tblW w:w="8926" w:type="dxa"/>
        <w:tblLook w:val="04A0" w:firstRow="1" w:lastRow="0" w:firstColumn="1" w:lastColumn="0" w:noHBand="0" w:noVBand="1"/>
      </w:tblPr>
      <w:tblGrid>
        <w:gridCol w:w="2689"/>
        <w:gridCol w:w="6237"/>
      </w:tblGrid>
      <w:tr w:rsidR="00911E9F" w:rsidRPr="00B072B5" w14:paraId="41A893DD" w14:textId="77777777" w:rsidTr="00A54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71637B6" w14:textId="77777777" w:rsidR="00911E9F" w:rsidRPr="00B072B5" w:rsidRDefault="00911E9F" w:rsidP="00A548D3">
            <w:pPr>
              <w:tabs>
                <w:tab w:val="left" w:pos="284"/>
              </w:tabs>
              <w:rPr>
                <w:rFonts w:ascii="Palatino Linotype" w:hAnsi="Palatino Linotype"/>
              </w:rPr>
            </w:pPr>
            <w:r w:rsidRPr="00B072B5">
              <w:rPr>
                <w:rFonts w:ascii="Palatino Linotype" w:hAnsi="Palatino Linotype" w:cstheme="majorBidi"/>
              </w:rPr>
              <w:t>a) Requisitos previos.</w:t>
            </w:r>
          </w:p>
        </w:tc>
        <w:tc>
          <w:tcPr>
            <w:tcW w:w="6237" w:type="dxa"/>
            <w:hideMark/>
          </w:tcPr>
          <w:p w14:paraId="2A644A76" w14:textId="78E523ED" w:rsidR="00911E9F" w:rsidRPr="00B072B5" w:rsidRDefault="00911E9F" w:rsidP="00A548D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 xml:space="preserve">Los artículos 100 y 122 de la Ley Estatal y de la Ley General, respectivamente, señalan </w:t>
            </w:r>
            <w:r w:rsidR="00EF4D95" w:rsidRPr="00B072B5">
              <w:rPr>
                <w:rFonts w:ascii="Palatino Linotype" w:hAnsi="Palatino Linotype" w:cs="Arial"/>
                <w:color w:val="000000"/>
              </w:rPr>
              <w:t>que,</w:t>
            </w:r>
            <w:r w:rsidRPr="00B072B5">
              <w:rPr>
                <w:rFonts w:ascii="Palatino Linotype" w:hAnsi="Palatino Linotype" w:cs="Arial"/>
                <w:color w:val="000000"/>
              </w:rPr>
              <w:t xml:space="preserve"> si los Sujetos Obligados determinan que la información actualiza alguno de los supuestos de clasificación, es deber de los titulares de las áreas proponer su clasificación y no del Comité de Transparencia. </w:t>
            </w:r>
          </w:p>
          <w:p w14:paraId="648968C2" w14:textId="77777777" w:rsidR="00911E9F" w:rsidRPr="00B072B5" w:rsidRDefault="00911E9F" w:rsidP="00A548D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lastRenderedPageBreak/>
              <w:t>Al hacerlo tienen que precisar de qué información se trata, señalando el supuesto de clasificación (confidencialidad o reserva).</w:t>
            </w:r>
          </w:p>
          <w:p w14:paraId="0684B6CB" w14:textId="77777777" w:rsidR="00911E9F" w:rsidRPr="00B072B5" w:rsidRDefault="00911E9F" w:rsidP="00A548D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Además, se debe señalar el procedimiento, de los tres que establecen los artículos 132 y 106 de la Ley Estatal y General, respectivamente.</w:t>
            </w:r>
          </w:p>
          <w:p w14:paraId="2C6534D5" w14:textId="77777777" w:rsidR="00911E9F" w:rsidRPr="00B072B5" w:rsidRDefault="00911E9F" w:rsidP="00A548D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072B5">
              <w:rPr>
                <w:rFonts w:ascii="Palatino Linotype" w:hAnsi="Palatino Linotype" w:cs="Arial"/>
                <w:color w:val="000000"/>
              </w:rPr>
              <w:t xml:space="preserve">El último de estos requisitos previos consiste en que no se pueden emitir acuerdos de carácter general ni particular, esto es, </w:t>
            </w:r>
            <w:r w:rsidRPr="00B072B5">
              <w:rPr>
                <w:rFonts w:ascii="Palatino Linotype" w:hAnsi="Palatino Linotype" w:cs="Arial"/>
                <w:color w:val="000000"/>
                <w:u w:val="single"/>
              </w:rPr>
              <w:t>no se puede hacer un acuerdo para clasificar de manera general todos los documentos de un expediente o área, sin</w:t>
            </w:r>
            <w:r w:rsidRPr="00B072B5">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911E9F" w:rsidRPr="00B072B5" w14:paraId="25002163" w14:textId="77777777" w:rsidTr="00A54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B3D5FDF" w14:textId="77777777" w:rsidR="00911E9F" w:rsidRPr="00B072B5" w:rsidRDefault="00911E9F" w:rsidP="00A548D3">
            <w:pPr>
              <w:tabs>
                <w:tab w:val="left" w:pos="284"/>
              </w:tabs>
              <w:rPr>
                <w:rFonts w:ascii="Palatino Linotype" w:hAnsi="Palatino Linotype"/>
              </w:rPr>
            </w:pPr>
            <w:r w:rsidRPr="00B072B5">
              <w:rPr>
                <w:rFonts w:ascii="Palatino Linotype" w:hAnsi="Palatino Linotype" w:cstheme="majorBidi"/>
              </w:rPr>
              <w:lastRenderedPageBreak/>
              <w:t>b) Supuestos de clasificación.</w:t>
            </w:r>
          </w:p>
        </w:tc>
        <w:tc>
          <w:tcPr>
            <w:tcW w:w="6237" w:type="dxa"/>
            <w:hideMark/>
          </w:tcPr>
          <w:p w14:paraId="7C93DF00" w14:textId="77777777" w:rsidR="00911E9F" w:rsidRPr="00B072B5" w:rsidRDefault="00911E9F" w:rsidP="00A548D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4FDEFFE8" w14:textId="77777777" w:rsidR="00911E9F" w:rsidRPr="00B072B5" w:rsidRDefault="00911E9F" w:rsidP="00A548D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w:t>
            </w:r>
            <w:r w:rsidRPr="00B072B5">
              <w:rPr>
                <w:rFonts w:ascii="Palatino Linotype" w:hAnsi="Palatino Linotype" w:cs="Arial"/>
                <w:color w:val="000000"/>
              </w:rPr>
              <w:lastRenderedPageBreak/>
              <w:t>manera restrictiva y limitada, por lo que debe acreditarse que se cumple con esta condición y no se pueden ampliar las excepciones o supuestos de clasificación aduciendo analogía o mayoría de razón.</w:t>
            </w:r>
          </w:p>
          <w:p w14:paraId="390C3954" w14:textId="77777777" w:rsidR="00911E9F" w:rsidRPr="00B072B5" w:rsidRDefault="00911E9F" w:rsidP="00A548D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072B5">
              <w:rPr>
                <w:rFonts w:ascii="Palatino Linotype" w:hAnsi="Palatino Linotype" w:cs="Arial"/>
                <w:color w:val="000000"/>
              </w:rPr>
              <w:t xml:space="preserve">El </w:t>
            </w:r>
            <w:r w:rsidRPr="00B072B5">
              <w:rPr>
                <w:rFonts w:ascii="Palatino Linotype" w:hAnsi="Palatino Linotype" w:cs="Arial"/>
                <w:b/>
                <w:color w:val="000000"/>
              </w:rPr>
              <w:t>Sujeto Obligado</w:t>
            </w:r>
            <w:r w:rsidRPr="00B072B5">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11E9F" w:rsidRPr="00B072B5" w14:paraId="3B9B8436" w14:textId="77777777" w:rsidTr="00A548D3">
        <w:tc>
          <w:tcPr>
            <w:cnfStyle w:val="001000000000" w:firstRow="0" w:lastRow="0" w:firstColumn="1" w:lastColumn="0" w:oddVBand="0" w:evenVBand="0" w:oddHBand="0" w:evenHBand="0" w:firstRowFirstColumn="0" w:firstRowLastColumn="0" w:lastRowFirstColumn="0" w:lastRowLastColumn="0"/>
            <w:tcW w:w="2689" w:type="dxa"/>
            <w:hideMark/>
          </w:tcPr>
          <w:p w14:paraId="110D8C97" w14:textId="77777777" w:rsidR="00911E9F" w:rsidRPr="00B072B5" w:rsidRDefault="00911E9F" w:rsidP="00A548D3">
            <w:pPr>
              <w:tabs>
                <w:tab w:val="left" w:pos="284"/>
              </w:tabs>
              <w:rPr>
                <w:rFonts w:ascii="Palatino Linotype" w:hAnsi="Palatino Linotype"/>
              </w:rPr>
            </w:pPr>
            <w:r w:rsidRPr="00B072B5">
              <w:rPr>
                <w:rFonts w:ascii="Palatino Linotype" w:hAnsi="Palatino Linotype" w:cstheme="majorBidi"/>
              </w:rPr>
              <w:lastRenderedPageBreak/>
              <w:t>c) Formalidades para emitir el acuerdo de clasificación.</w:t>
            </w:r>
          </w:p>
        </w:tc>
        <w:tc>
          <w:tcPr>
            <w:tcW w:w="6237" w:type="dxa"/>
            <w:hideMark/>
          </w:tcPr>
          <w:p w14:paraId="4FD7241E" w14:textId="77777777" w:rsidR="00911E9F" w:rsidRPr="00B072B5" w:rsidRDefault="00911E9F" w:rsidP="00A548D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0B9173A2" w14:textId="77777777" w:rsidR="00911E9F" w:rsidRPr="00B072B5" w:rsidRDefault="00911E9F" w:rsidP="00A548D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 xml:space="preserve">Es necesario que </w:t>
            </w:r>
            <w:r w:rsidRPr="00B072B5">
              <w:rPr>
                <w:rFonts w:ascii="Palatino Linotype" w:hAnsi="Palatino Linotype" w:cs="Arial"/>
                <w:b/>
                <w:color w:val="000000"/>
                <w:u w:val="single"/>
              </w:rPr>
              <w:t>el acto reúna con los requisitos elementales</w:t>
            </w:r>
            <w:r w:rsidRPr="00B072B5">
              <w:rPr>
                <w:rFonts w:ascii="Palatino Linotype" w:hAnsi="Palatino Linotype" w:cs="Arial"/>
                <w:color w:val="000000"/>
              </w:rPr>
              <w:t>, entre ellos, que la autoridad que va a emitir el acto de autoridad sea la legalmente facultada para ello.</w:t>
            </w:r>
          </w:p>
          <w:p w14:paraId="660DD46F" w14:textId="77777777" w:rsidR="00911E9F" w:rsidRPr="00B072B5" w:rsidRDefault="00911E9F" w:rsidP="00A548D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072B5">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w:t>
            </w:r>
            <w:r w:rsidRPr="00B072B5">
              <w:rPr>
                <w:rFonts w:ascii="Palatino Linotype" w:hAnsi="Palatino Linotype" w:cs="Arial"/>
                <w:color w:val="000000"/>
              </w:rPr>
              <w:lastRenderedPageBreak/>
              <w:t>sesiones, se insiste, a partir de las decisiones adoptadas previamente por los titulares de áreas y que son sujetas a control, en primera instancia, por el Comité de Transparencia.</w:t>
            </w:r>
          </w:p>
        </w:tc>
      </w:tr>
      <w:tr w:rsidR="00911E9F" w:rsidRPr="00B072B5" w14:paraId="672C47EB" w14:textId="77777777" w:rsidTr="00A54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2BD5F2" w14:textId="77777777" w:rsidR="00911E9F" w:rsidRPr="00B072B5" w:rsidRDefault="00911E9F" w:rsidP="00A548D3">
            <w:pPr>
              <w:tabs>
                <w:tab w:val="left" w:pos="284"/>
              </w:tabs>
              <w:rPr>
                <w:rFonts w:ascii="Palatino Linotype" w:hAnsi="Palatino Linotype"/>
              </w:rPr>
            </w:pPr>
          </w:p>
          <w:p w14:paraId="24BB85F3" w14:textId="77777777" w:rsidR="00911E9F" w:rsidRPr="00B072B5" w:rsidRDefault="00911E9F" w:rsidP="00A548D3">
            <w:pPr>
              <w:tabs>
                <w:tab w:val="left" w:pos="284"/>
              </w:tabs>
              <w:jc w:val="both"/>
              <w:rPr>
                <w:rFonts w:ascii="Palatino Linotype" w:hAnsi="Palatino Linotype"/>
              </w:rPr>
            </w:pPr>
            <w:r w:rsidRPr="00B072B5">
              <w:rPr>
                <w:rFonts w:ascii="Palatino Linotype" w:hAnsi="Palatino Linotype" w:cs="Arial"/>
                <w:color w:val="000000"/>
              </w:rPr>
              <w:t xml:space="preserve">d) Requisitos de fondo del acuerdo de clasificación. </w:t>
            </w:r>
          </w:p>
        </w:tc>
        <w:tc>
          <w:tcPr>
            <w:tcW w:w="6237" w:type="dxa"/>
            <w:hideMark/>
          </w:tcPr>
          <w:p w14:paraId="490E775F" w14:textId="77777777" w:rsidR="00911E9F" w:rsidRPr="00B072B5" w:rsidRDefault="00911E9F" w:rsidP="00A548D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072B5">
              <w:rPr>
                <w:rFonts w:ascii="Palatino Linotype" w:hAnsi="Palatino Linotype" w:cs="Arial"/>
                <w:b/>
                <w:color w:val="000000"/>
              </w:rPr>
              <w:t>Sujetos Obligados</w:t>
            </w:r>
            <w:r w:rsidRPr="00B072B5">
              <w:rPr>
                <w:rFonts w:ascii="Palatino Linotype" w:hAnsi="Palatino Linotype" w:cs="Arial"/>
                <w:color w:val="000000"/>
              </w:rPr>
              <w:t xml:space="preserve">, por lo que deberán fundar y motivar debidamente la clasificación. </w:t>
            </w:r>
          </w:p>
          <w:p w14:paraId="4B0644EA" w14:textId="6B3868F1" w:rsidR="00911E9F" w:rsidRPr="00B072B5" w:rsidRDefault="00911E9F" w:rsidP="00A548D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 xml:space="preserve">De lo anterior, se desprende </w:t>
            </w:r>
            <w:r w:rsidR="00EF4D95" w:rsidRPr="00B072B5">
              <w:rPr>
                <w:rFonts w:ascii="Palatino Linotype" w:hAnsi="Palatino Linotype" w:cs="Arial"/>
                <w:color w:val="000000"/>
              </w:rPr>
              <w:t>que,</w:t>
            </w:r>
            <w:r w:rsidRPr="00B072B5">
              <w:rPr>
                <w:rFonts w:ascii="Palatino Linotype" w:hAnsi="Palatino Linotype" w:cs="Arial"/>
                <w:color w:val="000000"/>
              </w:rPr>
              <w:t xml:space="preserve"> para una correcta </w:t>
            </w:r>
            <w:r w:rsidRPr="00B072B5">
              <w:rPr>
                <w:rFonts w:ascii="Palatino Linotype" w:hAnsi="Palatino Linotype" w:cs="Arial"/>
                <w:b/>
                <w:color w:val="000000"/>
              </w:rPr>
              <w:t>clasificación total o parcial</w:t>
            </w:r>
            <w:r w:rsidRPr="00B072B5">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A8E90D6" w14:textId="77777777" w:rsidR="00911E9F" w:rsidRPr="00B072B5" w:rsidRDefault="00911E9F" w:rsidP="00A548D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 xml:space="preserve">Así, en un acto de autoridad se cumple con la debida fundamentación cuando se cita el precepto legal </w:t>
            </w:r>
            <w:r w:rsidRPr="00B072B5">
              <w:rPr>
                <w:rFonts w:ascii="Palatino Linotype" w:hAnsi="Palatino Linotype" w:cs="Arial"/>
                <w:color w:val="000000"/>
              </w:rPr>
              <w:lastRenderedPageBreak/>
              <w:t>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A5734B0" w14:textId="77777777" w:rsidR="00911E9F" w:rsidRPr="00B072B5" w:rsidRDefault="00911E9F" w:rsidP="00A548D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5E8D20B2" w14:textId="77777777" w:rsidR="00911E9F" w:rsidRPr="00B072B5" w:rsidRDefault="00911E9F" w:rsidP="00A548D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 xml:space="preserve">Ahora bien, </w:t>
            </w:r>
            <w:r w:rsidRPr="00B072B5">
              <w:rPr>
                <w:rFonts w:ascii="Palatino Linotype" w:hAnsi="Palatino Linotype" w:cs="Arial"/>
                <w:b/>
                <w:color w:val="000000"/>
                <w:u w:val="single"/>
              </w:rPr>
              <w:t>para cada caso además de fundar y motivar</w:t>
            </w:r>
            <w:r w:rsidRPr="00B072B5">
              <w:rPr>
                <w:rFonts w:ascii="Palatino Linotype" w:hAnsi="Palatino Linotype" w:cs="Arial"/>
                <w:color w:val="000000"/>
              </w:rPr>
              <w:t xml:space="preserve">, se debe identificar con claridad que datos contenidos en las documentales que son susceptibles de suprimirse, por ejemplo; </w:t>
            </w:r>
            <w:r w:rsidRPr="00B072B5">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11E9F" w:rsidRPr="00B072B5" w14:paraId="5C58E6B4" w14:textId="77777777" w:rsidTr="00A548D3">
        <w:tc>
          <w:tcPr>
            <w:cnfStyle w:val="001000000000" w:firstRow="0" w:lastRow="0" w:firstColumn="1" w:lastColumn="0" w:oddVBand="0" w:evenVBand="0" w:oddHBand="0" w:evenHBand="0" w:firstRowFirstColumn="0" w:firstRowLastColumn="0" w:lastRowFirstColumn="0" w:lastRowLastColumn="0"/>
            <w:tcW w:w="2689" w:type="dxa"/>
          </w:tcPr>
          <w:p w14:paraId="28CFFADC" w14:textId="77777777" w:rsidR="00911E9F" w:rsidRPr="00B072B5" w:rsidRDefault="00911E9F" w:rsidP="00A548D3">
            <w:pPr>
              <w:tabs>
                <w:tab w:val="left" w:pos="284"/>
              </w:tabs>
              <w:ind w:right="49"/>
              <w:jc w:val="both"/>
              <w:rPr>
                <w:rFonts w:ascii="Palatino Linotype" w:hAnsi="Palatino Linotype" w:cs="Arial"/>
              </w:rPr>
            </w:pPr>
            <w:r w:rsidRPr="00B072B5">
              <w:rPr>
                <w:rFonts w:ascii="Palatino Linotype" w:eastAsia="MS Gothic" w:hAnsi="Palatino Linotype"/>
              </w:rPr>
              <w:lastRenderedPageBreak/>
              <w:t xml:space="preserve">e) Condiciones especiales de la clasificación de la información como confidencial. </w:t>
            </w:r>
          </w:p>
        </w:tc>
        <w:tc>
          <w:tcPr>
            <w:tcW w:w="6237" w:type="dxa"/>
            <w:hideMark/>
          </w:tcPr>
          <w:p w14:paraId="4DD78065" w14:textId="0ED0DEAB" w:rsidR="00911E9F" w:rsidRPr="00B072B5" w:rsidRDefault="00911E9F" w:rsidP="00A548D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t xml:space="preserve">Los artículos 148 y 120 de la Ley Estatal y de la Ley General, respectivamente, establecen </w:t>
            </w:r>
            <w:r w:rsidR="00EF4D95" w:rsidRPr="00B072B5">
              <w:rPr>
                <w:rFonts w:ascii="Palatino Linotype" w:hAnsi="Palatino Linotype" w:cs="Arial"/>
                <w:color w:val="000000"/>
              </w:rPr>
              <w:t>que,</w:t>
            </w:r>
            <w:r w:rsidRPr="00B072B5">
              <w:rPr>
                <w:rFonts w:ascii="Palatino Linotype" w:hAnsi="Palatino Linotype" w:cs="Arial"/>
                <w:color w:val="000000"/>
              </w:rPr>
              <w:t xml:space="preserve"> aun tratándose de datos personales, se podrán proporcionar, incluso sin solicitar el consentimiento de su titular. </w:t>
            </w:r>
          </w:p>
          <w:p w14:paraId="5F657E8D" w14:textId="77777777" w:rsidR="00911E9F" w:rsidRPr="00B072B5" w:rsidRDefault="00911E9F" w:rsidP="00A548D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072B5">
              <w:rPr>
                <w:rFonts w:ascii="Palatino Linotype"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3B4DB96" w14:textId="77777777" w:rsidR="00911E9F" w:rsidRPr="00B072B5" w:rsidRDefault="00911E9F" w:rsidP="00A548D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072B5">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9975FBB" w14:textId="77777777" w:rsidR="00911E9F" w:rsidRPr="00B072B5" w:rsidRDefault="00911E9F" w:rsidP="00911E9F">
      <w:pPr>
        <w:tabs>
          <w:tab w:val="left" w:pos="284"/>
        </w:tabs>
        <w:contextualSpacing/>
        <w:rPr>
          <w:rFonts w:ascii="Palatino Linotype" w:hAnsi="Palatino Linotype" w:cs="Arial"/>
          <w:color w:val="000000"/>
        </w:rPr>
      </w:pPr>
    </w:p>
    <w:p w14:paraId="0E30AFED" w14:textId="45424C54" w:rsidR="00DE7C9E" w:rsidRPr="00B072B5" w:rsidRDefault="00DE7C9E" w:rsidP="00911E9F">
      <w:pPr>
        <w:numPr>
          <w:ilvl w:val="0"/>
          <w:numId w:val="1"/>
        </w:numPr>
        <w:spacing w:line="360" w:lineRule="auto"/>
        <w:ind w:left="0" w:firstLine="0"/>
        <w:contextualSpacing/>
        <w:jc w:val="both"/>
        <w:rPr>
          <w:rFonts w:ascii="Palatino Linotype" w:hAnsi="Palatino Linotype" w:cs="Arial"/>
          <w:color w:val="000000"/>
        </w:rPr>
      </w:pPr>
      <w:r w:rsidRPr="00B072B5">
        <w:rPr>
          <w:rFonts w:ascii="Palatino Linotype" w:hAnsi="Palatino Linotype" w:cs="Arial"/>
          <w:color w:val="000000"/>
        </w:rPr>
        <w:t xml:space="preserve">Ahora bien, es necesario precisar que de la información solicitada por el hoy </w:t>
      </w:r>
      <w:r w:rsidRPr="00B072B5">
        <w:rPr>
          <w:rFonts w:ascii="Palatino Linotype" w:hAnsi="Palatino Linotype" w:cs="Arial"/>
          <w:b/>
          <w:bCs/>
          <w:color w:val="000000"/>
        </w:rPr>
        <w:t xml:space="preserve">RECURRENTE </w:t>
      </w:r>
      <w:r w:rsidRPr="00B072B5">
        <w:rPr>
          <w:rFonts w:ascii="Palatino Linotype" w:hAnsi="Palatino Linotype" w:cs="Arial"/>
          <w:color w:val="000000"/>
        </w:rPr>
        <w:t xml:space="preserve">se puede derivar la entrega de información del personal que este adscrito al área de seguridad pública, por lo que este tipo de información deberá ser manejada por el </w:t>
      </w:r>
      <w:r w:rsidRPr="00B072B5">
        <w:rPr>
          <w:rFonts w:ascii="Palatino Linotype" w:hAnsi="Palatino Linotype" w:cs="Arial"/>
          <w:b/>
          <w:bCs/>
          <w:color w:val="000000"/>
        </w:rPr>
        <w:t xml:space="preserve">SUJETO OBLIGADO </w:t>
      </w:r>
      <w:r w:rsidRPr="00B072B5">
        <w:rPr>
          <w:rFonts w:ascii="Palatino Linotype" w:hAnsi="Palatino Linotype" w:cs="Arial"/>
          <w:color w:val="000000"/>
        </w:rPr>
        <w:t xml:space="preserve">con el carácter de reservado, ya que </w:t>
      </w:r>
      <w:r w:rsidRPr="00B072B5">
        <w:rPr>
          <w:rFonts w:ascii="Palatino Linotype" w:hAnsi="Palatino Linotype" w:cs="Arial"/>
          <w:color w:val="000000"/>
          <w:lang w:val="es-MX"/>
        </w:rPr>
        <w:t>los elementos operativos se dedican a combatir de manera directa a los delincuentes en el municipio, así como a prevenir la actividad delictiva.</w:t>
      </w:r>
    </w:p>
    <w:p w14:paraId="3DF0CB01" w14:textId="77777777" w:rsidR="002820CB" w:rsidRPr="00B072B5" w:rsidRDefault="002820CB" w:rsidP="002820CB">
      <w:pPr>
        <w:spacing w:line="360" w:lineRule="auto"/>
        <w:contextualSpacing/>
        <w:jc w:val="both"/>
        <w:rPr>
          <w:rFonts w:ascii="Palatino Linotype" w:hAnsi="Palatino Linotype" w:cs="Arial"/>
          <w:color w:val="000000"/>
        </w:rPr>
      </w:pPr>
    </w:p>
    <w:p w14:paraId="62FBB024" w14:textId="77777777" w:rsidR="002820CB" w:rsidRPr="00B072B5" w:rsidRDefault="002820CB" w:rsidP="002820CB">
      <w:pPr>
        <w:numPr>
          <w:ilvl w:val="0"/>
          <w:numId w:val="1"/>
        </w:numPr>
        <w:spacing w:line="360" w:lineRule="auto"/>
        <w:ind w:left="0" w:firstLine="0"/>
        <w:contextualSpacing/>
        <w:jc w:val="both"/>
        <w:rPr>
          <w:rFonts w:ascii="Palatino Linotype" w:hAnsi="Palatino Linotype" w:cs="Arial"/>
          <w:bCs/>
          <w:color w:val="000000"/>
          <w:lang w:val="es-MX"/>
        </w:rPr>
      </w:pPr>
      <w:r w:rsidRPr="00B072B5">
        <w:rPr>
          <w:rFonts w:ascii="Palatino Linotype" w:hAnsi="Palatino Linotype" w:cs="Arial"/>
          <w:color w:val="000000"/>
          <w:lang w:val="es-MX"/>
        </w:rPr>
        <w:t xml:space="preserve">En ese orden de ideas </w:t>
      </w:r>
      <w:r w:rsidRPr="00B072B5">
        <w:rPr>
          <w:rFonts w:ascii="Palatino Linotype" w:hAnsi="Palatino Linotype" w:cs="Arial"/>
          <w:bCs/>
          <w:color w:val="000000"/>
          <w:lang w:val="es-MX"/>
        </w:rPr>
        <w:t xml:space="preserve">si bien por regla general los nombres de los trabajadores gubernamentales son información pública de oficio, existe una excepción relativa a </w:t>
      </w:r>
      <w:r w:rsidRPr="00B072B5">
        <w:rPr>
          <w:rFonts w:ascii="Palatino Linotype" w:hAnsi="Palatino Linotype" w:cs="Arial"/>
          <w:b/>
          <w:bCs/>
          <w:color w:val="000000"/>
          <w:lang w:val="es-MX"/>
        </w:rPr>
        <w:t>aquellos que realicen actividades operativas en materia de seguridad,</w:t>
      </w:r>
      <w:r w:rsidRPr="00B072B5">
        <w:rPr>
          <w:rFonts w:ascii="Palatino Linotype" w:hAnsi="Palatino Linotype" w:cs="Arial"/>
          <w:bCs/>
          <w:color w:val="000000"/>
          <w:lang w:val="es-MX"/>
        </w:rPr>
        <w:t xml:space="preserve"> como es el caso de los elementos operativos y la policía municipal.</w:t>
      </w:r>
    </w:p>
    <w:p w14:paraId="6CA1392E" w14:textId="77777777" w:rsidR="002820CB" w:rsidRPr="00B072B5" w:rsidRDefault="002820CB" w:rsidP="002820CB">
      <w:pPr>
        <w:pStyle w:val="Prrafodelista"/>
        <w:rPr>
          <w:rFonts w:ascii="Palatino Linotype" w:hAnsi="Palatino Linotype" w:cs="Arial"/>
          <w:bCs/>
          <w:color w:val="000000"/>
          <w:lang w:val="es-MX"/>
        </w:rPr>
      </w:pPr>
    </w:p>
    <w:p w14:paraId="139380CB" w14:textId="7C438F3B" w:rsidR="002820CB" w:rsidRPr="00B072B5" w:rsidRDefault="002820CB" w:rsidP="002820CB">
      <w:pPr>
        <w:numPr>
          <w:ilvl w:val="0"/>
          <w:numId w:val="1"/>
        </w:numPr>
        <w:spacing w:line="360" w:lineRule="auto"/>
        <w:ind w:left="0" w:firstLine="0"/>
        <w:contextualSpacing/>
        <w:jc w:val="both"/>
        <w:rPr>
          <w:rFonts w:ascii="Palatino Linotype" w:hAnsi="Palatino Linotype" w:cs="Arial"/>
          <w:bCs/>
          <w:color w:val="000000"/>
          <w:lang w:val="es-MX"/>
        </w:rPr>
      </w:pPr>
      <w:r w:rsidRPr="00B072B5">
        <w:rPr>
          <w:rFonts w:ascii="Palatino Linotype" w:hAnsi="Palatino Linotype" w:cs="Arial"/>
          <w:bCs/>
          <w:color w:val="000000"/>
          <w:lang w:val="es-MX"/>
        </w:rPr>
        <w:t>Por lo que dar a conocer el nombre de las personas,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02166786" w14:textId="77777777" w:rsidR="002820CB" w:rsidRPr="00B072B5" w:rsidRDefault="002820CB" w:rsidP="002820CB">
      <w:pPr>
        <w:pStyle w:val="Prrafodelista"/>
        <w:rPr>
          <w:rFonts w:ascii="Palatino Linotype" w:hAnsi="Palatino Linotype" w:cs="Arial"/>
          <w:bCs/>
          <w:color w:val="000000"/>
          <w:lang w:val="es-MX"/>
        </w:rPr>
      </w:pPr>
    </w:p>
    <w:p w14:paraId="6F3A5EE5" w14:textId="77777777" w:rsidR="002820CB" w:rsidRPr="00B072B5" w:rsidRDefault="002820CB" w:rsidP="002820CB">
      <w:pPr>
        <w:numPr>
          <w:ilvl w:val="0"/>
          <w:numId w:val="1"/>
        </w:numPr>
        <w:spacing w:line="360" w:lineRule="auto"/>
        <w:ind w:left="0" w:firstLine="0"/>
        <w:contextualSpacing/>
        <w:jc w:val="both"/>
        <w:rPr>
          <w:rFonts w:ascii="Palatino Linotype" w:hAnsi="Palatino Linotype" w:cs="Arial"/>
          <w:bCs/>
          <w:color w:val="000000"/>
          <w:lang w:val="es-MX"/>
        </w:rPr>
      </w:pPr>
      <w:r w:rsidRPr="00B072B5">
        <w:rPr>
          <w:rFonts w:ascii="Palatino Linotype" w:hAnsi="Palatino Linotype" w:cs="Arial"/>
          <w:bCs/>
          <w:color w:val="000000"/>
          <w:lang w:val="es-MX"/>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D57797E" w14:textId="77777777" w:rsidR="002820CB" w:rsidRPr="00B072B5" w:rsidRDefault="002820CB" w:rsidP="002820CB">
      <w:pPr>
        <w:spacing w:line="360" w:lineRule="auto"/>
        <w:contextualSpacing/>
        <w:jc w:val="both"/>
        <w:rPr>
          <w:rFonts w:ascii="Palatino Linotype" w:hAnsi="Palatino Linotype" w:cs="Arial"/>
          <w:bCs/>
          <w:color w:val="000000"/>
          <w:lang w:val="es-MX"/>
        </w:rPr>
      </w:pPr>
    </w:p>
    <w:p w14:paraId="0FDCABD2" w14:textId="0CA4AC9B" w:rsidR="002820CB" w:rsidRPr="00B072B5" w:rsidRDefault="002820CB" w:rsidP="002820CB">
      <w:pPr>
        <w:numPr>
          <w:ilvl w:val="0"/>
          <w:numId w:val="1"/>
        </w:numPr>
        <w:spacing w:line="360" w:lineRule="auto"/>
        <w:ind w:left="0" w:firstLine="0"/>
        <w:contextualSpacing/>
        <w:jc w:val="both"/>
        <w:rPr>
          <w:rFonts w:ascii="Palatino Linotype" w:hAnsi="Palatino Linotype" w:cs="Arial"/>
          <w:bCs/>
          <w:color w:val="000000"/>
          <w:lang w:val="es-MX"/>
        </w:rPr>
      </w:pPr>
      <w:r w:rsidRPr="00B072B5">
        <w:rPr>
          <w:rFonts w:ascii="Palatino Linotype" w:hAnsi="Palatino Linotype" w:cs="Arial"/>
          <w:bCs/>
          <w:color w:val="000000"/>
          <w:lang w:val="es-MX"/>
        </w:rPr>
        <w:t xml:space="preserve">Por tales consideraciones, resulta procedente </w:t>
      </w:r>
      <w:r w:rsidRPr="00B072B5">
        <w:rPr>
          <w:rFonts w:ascii="Palatino Linotype" w:hAnsi="Palatino Linotype" w:cs="Arial"/>
          <w:b/>
          <w:color w:val="000000"/>
          <w:lang w:val="es-MX"/>
        </w:rPr>
        <w:t>la reserva del nombre</w:t>
      </w:r>
      <w:r w:rsidRPr="00B072B5">
        <w:rPr>
          <w:rFonts w:ascii="Palatino Linotype" w:hAnsi="Palatino Linotype" w:cs="Arial"/>
          <w:bCs/>
          <w:color w:val="000000"/>
          <w:lang w:val="es-MX"/>
        </w:rPr>
        <w:t xml:space="preserve"> de los elementos operativos de la Dirección de Seguridad Pública Municipal, en términos </w:t>
      </w:r>
      <w:r w:rsidRPr="00B072B5">
        <w:rPr>
          <w:rFonts w:ascii="Palatino Linotype" w:hAnsi="Palatino Linotype" w:cs="Arial"/>
          <w:bCs/>
          <w:color w:val="000000"/>
          <w:lang w:val="es-MX"/>
        </w:rPr>
        <w:lastRenderedPageBreak/>
        <w:t xml:space="preserve">del artículo 140, fracción IV, de la Ley de Transparencia y Acceso a la Información Pública del Estado de México y </w:t>
      </w:r>
      <w:r w:rsidR="00EF4D95" w:rsidRPr="00B072B5">
        <w:rPr>
          <w:rFonts w:ascii="Palatino Linotype" w:hAnsi="Palatino Linotype" w:cs="Arial"/>
          <w:bCs/>
          <w:color w:val="000000"/>
          <w:lang w:val="es-MX"/>
        </w:rPr>
        <w:t>Municipios</w:t>
      </w:r>
      <w:r w:rsidRPr="00B072B5">
        <w:rPr>
          <w:rFonts w:ascii="Palatino Linotype" w:hAnsi="Palatino Linotype" w:cs="Arial"/>
          <w:bCs/>
          <w:color w:val="000000"/>
          <w:lang w:val="es-MX"/>
        </w:rPr>
        <w:t>.</w:t>
      </w:r>
    </w:p>
    <w:p w14:paraId="4566AB43" w14:textId="4907D158" w:rsidR="002820CB" w:rsidRPr="00B072B5" w:rsidRDefault="002820CB" w:rsidP="002820CB">
      <w:pPr>
        <w:spacing w:line="360" w:lineRule="auto"/>
        <w:contextualSpacing/>
        <w:jc w:val="both"/>
        <w:rPr>
          <w:rFonts w:ascii="Palatino Linotype" w:hAnsi="Palatino Linotype" w:cs="Arial"/>
          <w:bCs/>
          <w:color w:val="000000"/>
          <w:lang w:val="es-MX"/>
        </w:rPr>
      </w:pPr>
    </w:p>
    <w:p w14:paraId="1F4068B2" w14:textId="290363B9" w:rsidR="00911E9F" w:rsidRPr="00B072B5" w:rsidRDefault="002820CB" w:rsidP="00911E9F">
      <w:pPr>
        <w:numPr>
          <w:ilvl w:val="0"/>
          <w:numId w:val="1"/>
        </w:numPr>
        <w:spacing w:line="360" w:lineRule="auto"/>
        <w:ind w:left="0" w:firstLine="0"/>
        <w:contextualSpacing/>
        <w:jc w:val="both"/>
        <w:rPr>
          <w:rFonts w:ascii="Palatino Linotype" w:hAnsi="Palatino Linotype" w:cs="Arial"/>
          <w:color w:val="000000"/>
        </w:rPr>
      </w:pPr>
      <w:r w:rsidRPr="00B072B5">
        <w:rPr>
          <w:rFonts w:ascii="Palatino Linotype" w:hAnsi="Palatino Linotype" w:cs="Arial"/>
        </w:rPr>
        <w:t>Por lo anteriormente expuesto, si</w:t>
      </w:r>
      <w:r w:rsidR="00911E9F" w:rsidRPr="00B072B5">
        <w:rPr>
          <w:rFonts w:ascii="Palatino Linotype" w:hAnsi="Palatino Linotype" w:cs="Arial"/>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4FD2D64" w14:textId="77777777" w:rsidR="00911E9F" w:rsidRPr="00B072B5" w:rsidRDefault="00911E9F" w:rsidP="00911E9F">
      <w:pPr>
        <w:spacing w:line="360" w:lineRule="auto"/>
        <w:contextualSpacing/>
        <w:jc w:val="both"/>
        <w:rPr>
          <w:rFonts w:ascii="Palatino Linotype" w:hAnsi="Palatino Linotype"/>
          <w:color w:val="000000" w:themeColor="text1"/>
        </w:rPr>
      </w:pPr>
    </w:p>
    <w:p w14:paraId="7FC2F5B2" w14:textId="77777777" w:rsidR="00911E9F" w:rsidRPr="00B072B5" w:rsidRDefault="00911E9F" w:rsidP="00911E9F">
      <w:pPr>
        <w:numPr>
          <w:ilvl w:val="0"/>
          <w:numId w:val="1"/>
        </w:numPr>
        <w:spacing w:line="360" w:lineRule="auto"/>
        <w:ind w:left="0" w:right="34" w:firstLine="0"/>
        <w:contextualSpacing/>
        <w:jc w:val="both"/>
        <w:rPr>
          <w:rFonts w:ascii="Palatino Linotype" w:hAnsi="Palatino Linotype"/>
          <w:color w:val="000000" w:themeColor="text1"/>
        </w:rPr>
      </w:pPr>
      <w:r w:rsidRPr="00B072B5">
        <w:rPr>
          <w:rFonts w:ascii="Palatino Linotype" w:hAnsi="Palatino Linotype"/>
        </w:rPr>
        <w:t>Por lo anteriormente expuesto, este Órgano Garante considera fundadas las razones o motivos de inconformidad que plantea el</w:t>
      </w:r>
      <w:r w:rsidRPr="00B072B5">
        <w:rPr>
          <w:rFonts w:ascii="Palatino Linotype" w:hAnsi="Palatino Linotype"/>
          <w:b/>
        </w:rPr>
        <w:t xml:space="preserve"> RECURRENTE</w:t>
      </w:r>
      <w:r w:rsidRPr="00B072B5">
        <w:rPr>
          <w:rFonts w:ascii="Palatino Linotype" w:hAnsi="Palatino Linotype"/>
        </w:rPr>
        <w:t xml:space="preserve">, determinando </w:t>
      </w:r>
      <w:r w:rsidRPr="00B072B5">
        <w:rPr>
          <w:rFonts w:ascii="Palatino Linotype" w:hAnsi="Palatino Linotype"/>
          <w:b/>
        </w:rPr>
        <w:t>REVOCAR</w:t>
      </w:r>
      <w:r w:rsidRPr="00B072B5">
        <w:rPr>
          <w:rFonts w:ascii="Palatino Linotype" w:hAnsi="Palatino Linotype"/>
        </w:rPr>
        <w:t xml:space="preserve"> la respuesta del </w:t>
      </w:r>
      <w:r w:rsidRPr="00B072B5">
        <w:rPr>
          <w:rFonts w:ascii="Palatino Linotype" w:hAnsi="Palatino Linotype"/>
          <w:b/>
        </w:rPr>
        <w:t>SUJETO OBLIGADO</w:t>
      </w:r>
      <w:r w:rsidRPr="00B072B5">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B072B5">
        <w:rPr>
          <w:rFonts w:ascii="Palatino Linotype" w:hAnsi="Palatino Linotype"/>
          <w:color w:val="000000" w:themeColor="text1"/>
          <w:lang w:val="es-ES" w:eastAsia="es-MX"/>
        </w:rPr>
        <w:t xml:space="preserve">este </w:t>
      </w:r>
      <w:r w:rsidRPr="00B072B5">
        <w:rPr>
          <w:rFonts w:ascii="Palatino Linotype" w:hAnsi="Palatino Linotype"/>
          <w:b/>
          <w:bCs/>
          <w:color w:val="000000" w:themeColor="text1"/>
          <w:lang w:val="es-ES" w:eastAsia="es-MX"/>
        </w:rPr>
        <w:t>ÓRGANO GARANTE</w:t>
      </w:r>
      <w:r w:rsidRPr="00B072B5">
        <w:rPr>
          <w:rFonts w:ascii="Palatino Linotype" w:hAnsi="Palatino Linotype"/>
          <w:color w:val="000000" w:themeColor="text1"/>
          <w:lang w:val="es-ES" w:eastAsia="es-MX"/>
        </w:rPr>
        <w:t xml:space="preserve"> emite los siguientes</w:t>
      </w:r>
      <w:r w:rsidRPr="00B072B5">
        <w:rPr>
          <w:rFonts w:ascii="Palatino Linotype" w:hAnsi="Palatino Linotype"/>
          <w:color w:val="000000" w:themeColor="text1"/>
        </w:rPr>
        <w:t>.</w:t>
      </w:r>
    </w:p>
    <w:p w14:paraId="7558997C" w14:textId="77777777" w:rsidR="00911E9F" w:rsidRPr="00B072B5" w:rsidRDefault="00911E9F" w:rsidP="00911E9F">
      <w:pPr>
        <w:spacing w:line="360" w:lineRule="auto"/>
        <w:ind w:right="34"/>
        <w:contextualSpacing/>
        <w:jc w:val="both"/>
        <w:rPr>
          <w:rFonts w:ascii="Palatino Linotype" w:hAnsi="Palatino Linotype"/>
          <w:color w:val="000000" w:themeColor="text1"/>
        </w:rPr>
      </w:pPr>
    </w:p>
    <w:p w14:paraId="63051292" w14:textId="77777777" w:rsidR="00911E9F" w:rsidRPr="00B072B5" w:rsidRDefault="00911E9F" w:rsidP="00911E9F">
      <w:pPr>
        <w:keepNext/>
        <w:keepLines/>
        <w:spacing w:line="360" w:lineRule="auto"/>
        <w:jc w:val="center"/>
        <w:outlineLvl w:val="0"/>
        <w:rPr>
          <w:rFonts w:ascii="Palatino Linotype" w:eastAsia="Calibri" w:hAnsi="Palatino Linotype" w:cstheme="majorBidi"/>
          <w:b/>
          <w:color w:val="000000" w:themeColor="text1"/>
          <w:lang w:val="es-ES"/>
        </w:rPr>
      </w:pPr>
      <w:r w:rsidRPr="00B072B5">
        <w:rPr>
          <w:rFonts w:ascii="Palatino Linotype" w:eastAsia="Calibri" w:hAnsi="Palatino Linotype" w:cstheme="majorBidi"/>
          <w:b/>
          <w:color w:val="000000" w:themeColor="text1"/>
          <w:lang w:val="es-ES"/>
        </w:rPr>
        <w:t>R E S O L U T I V O S</w:t>
      </w:r>
    </w:p>
    <w:p w14:paraId="54A653DD" w14:textId="77777777" w:rsidR="00911E9F" w:rsidRPr="00B072B5" w:rsidRDefault="00911E9F" w:rsidP="00911E9F">
      <w:pPr>
        <w:spacing w:line="360" w:lineRule="auto"/>
        <w:jc w:val="center"/>
        <w:rPr>
          <w:rFonts w:ascii="Palatino Linotype" w:hAnsi="Palatino Linotype"/>
          <w:lang w:val="es-ES"/>
        </w:rPr>
      </w:pPr>
    </w:p>
    <w:p w14:paraId="0BEC238C" w14:textId="15EA3FC4" w:rsidR="00911E9F" w:rsidRPr="00B072B5" w:rsidRDefault="00911E9F" w:rsidP="00911E9F">
      <w:pPr>
        <w:spacing w:line="360" w:lineRule="auto"/>
        <w:jc w:val="both"/>
        <w:rPr>
          <w:rFonts w:ascii="Palatino Linotype" w:eastAsia="Times New Roman" w:hAnsi="Palatino Linotype" w:cs="Arial"/>
          <w:lang w:val="es-ES"/>
        </w:rPr>
      </w:pPr>
      <w:r w:rsidRPr="00B072B5">
        <w:rPr>
          <w:rFonts w:ascii="Palatino Linotype" w:eastAsia="Times New Roman" w:hAnsi="Palatino Linotype" w:cs="Arial"/>
          <w:b/>
        </w:rPr>
        <w:t>PRIMERO</w:t>
      </w:r>
      <w:r w:rsidRPr="00B072B5">
        <w:rPr>
          <w:rFonts w:ascii="Palatino Linotype" w:eastAsia="Times New Roman" w:hAnsi="Palatino Linotype" w:cs="Arial"/>
          <w:lang w:val="es-ES"/>
        </w:rPr>
        <w:t xml:space="preserve">. Resultan fundadas las razones o motivos de inconformidad hechos valer en el Recurso de Revisión </w:t>
      </w:r>
      <w:r w:rsidRPr="00B072B5">
        <w:rPr>
          <w:rFonts w:ascii="Palatino Linotype" w:eastAsia="Times New Roman" w:hAnsi="Palatino Linotype" w:cs="Arial"/>
          <w:b/>
          <w:bCs/>
        </w:rPr>
        <w:t>06848/INFOEM/IP/RR/2023</w:t>
      </w:r>
      <w:r w:rsidRPr="00B072B5">
        <w:rPr>
          <w:rFonts w:ascii="Palatino Linotype" w:hAnsi="Palatino Linotype"/>
        </w:rPr>
        <w:t>,</w:t>
      </w:r>
      <w:r w:rsidRPr="00B072B5">
        <w:rPr>
          <w:rFonts w:ascii="Palatino Linotype" w:eastAsia="Times New Roman" w:hAnsi="Palatino Linotype" w:cs="Arial"/>
          <w:b/>
          <w:lang w:val="es-ES"/>
        </w:rPr>
        <w:t xml:space="preserve"> </w:t>
      </w:r>
      <w:r w:rsidRPr="00B072B5">
        <w:rPr>
          <w:rFonts w:ascii="Palatino Linotype" w:eastAsia="Times New Roman" w:hAnsi="Palatino Linotype" w:cs="Arial"/>
          <w:lang w:val="es-ES"/>
        </w:rPr>
        <w:t xml:space="preserve">en términos de los Considerandos </w:t>
      </w:r>
      <w:r w:rsidRPr="00B072B5">
        <w:rPr>
          <w:rFonts w:ascii="Palatino Linotype" w:eastAsia="Times New Roman" w:hAnsi="Palatino Linotype" w:cs="Arial"/>
          <w:b/>
          <w:lang w:val="es-ES"/>
        </w:rPr>
        <w:t xml:space="preserve">CUARTO y QUINTO </w:t>
      </w:r>
      <w:r w:rsidRPr="00B072B5">
        <w:rPr>
          <w:rFonts w:ascii="Palatino Linotype" w:eastAsia="Times New Roman" w:hAnsi="Palatino Linotype" w:cs="Arial"/>
          <w:lang w:val="es-ES"/>
        </w:rPr>
        <w:t xml:space="preserve">de la presente resolución. </w:t>
      </w:r>
    </w:p>
    <w:p w14:paraId="7D1C78AA" w14:textId="77777777" w:rsidR="00911E9F" w:rsidRPr="00B072B5" w:rsidRDefault="00911E9F" w:rsidP="00911E9F">
      <w:pPr>
        <w:spacing w:line="360" w:lineRule="auto"/>
        <w:jc w:val="both"/>
        <w:rPr>
          <w:rFonts w:ascii="Palatino Linotype" w:eastAsia="Times New Roman" w:hAnsi="Palatino Linotype" w:cs="Arial"/>
          <w:lang w:val="es-ES"/>
        </w:rPr>
      </w:pPr>
    </w:p>
    <w:p w14:paraId="484E048C" w14:textId="3D542341" w:rsidR="00911E9F" w:rsidRPr="00B072B5" w:rsidRDefault="00911E9F" w:rsidP="00911E9F">
      <w:pPr>
        <w:spacing w:line="360" w:lineRule="auto"/>
        <w:jc w:val="both"/>
        <w:rPr>
          <w:rFonts w:ascii="Palatino Linotype" w:hAnsi="Palatino Linotype" w:cs="Arial"/>
          <w:b/>
        </w:rPr>
      </w:pPr>
      <w:bookmarkStart w:id="149" w:name="_Toc503891607"/>
      <w:bookmarkStart w:id="150" w:name="_Toc511647757"/>
      <w:bookmarkStart w:id="151" w:name="_Toc511647818"/>
      <w:bookmarkStart w:id="152" w:name="_Toc477891768"/>
      <w:bookmarkStart w:id="153" w:name="_Toc477891858"/>
      <w:bookmarkStart w:id="154" w:name="_Toc481576259"/>
      <w:bookmarkStart w:id="155" w:name="_Toc492590391"/>
      <w:bookmarkStart w:id="156" w:name="_Toc462653937"/>
      <w:bookmarkStart w:id="157" w:name="_Toc453696502"/>
      <w:bookmarkStart w:id="158" w:name="_Toc454301155"/>
      <w:r w:rsidRPr="00B072B5">
        <w:rPr>
          <w:rFonts w:ascii="Palatino Linotype" w:eastAsia="Times New Roman" w:hAnsi="Palatino Linotype" w:cs="Times New Roman"/>
          <w:b/>
        </w:rPr>
        <w:lastRenderedPageBreak/>
        <w:t>SEGUNDO.</w:t>
      </w:r>
      <w:bookmarkEnd w:id="149"/>
      <w:bookmarkEnd w:id="150"/>
      <w:bookmarkEnd w:id="151"/>
      <w:r w:rsidRPr="00B072B5">
        <w:rPr>
          <w:rFonts w:ascii="Palatino Linotype" w:eastAsia="Times New Roman" w:hAnsi="Palatino Linotype" w:cs="Times New Roman"/>
          <w:b/>
        </w:rPr>
        <w:t xml:space="preserve"> </w:t>
      </w:r>
      <w:bookmarkEnd w:id="152"/>
      <w:bookmarkEnd w:id="153"/>
      <w:bookmarkEnd w:id="154"/>
      <w:bookmarkEnd w:id="155"/>
      <w:bookmarkEnd w:id="156"/>
      <w:bookmarkEnd w:id="157"/>
      <w:bookmarkEnd w:id="158"/>
      <w:r w:rsidRPr="00B072B5">
        <w:rPr>
          <w:rFonts w:ascii="Palatino Linotype" w:eastAsia="MS Mincho" w:hAnsi="Palatino Linotype" w:cs="Times New Roman"/>
          <w:color w:val="000000" w:themeColor="text1"/>
        </w:rPr>
        <w:t xml:space="preserve">Se </w:t>
      </w:r>
      <w:r w:rsidRPr="00B072B5">
        <w:rPr>
          <w:rFonts w:ascii="Palatino Linotype" w:eastAsia="MS Mincho" w:hAnsi="Palatino Linotype" w:cs="Times New Roman"/>
          <w:b/>
          <w:color w:val="000000" w:themeColor="text1"/>
        </w:rPr>
        <w:t xml:space="preserve">REVOCA </w:t>
      </w:r>
      <w:r w:rsidRPr="00B072B5">
        <w:rPr>
          <w:rFonts w:ascii="Palatino Linotype" w:eastAsia="MS Mincho" w:hAnsi="Palatino Linotype" w:cs="Times New Roman"/>
          <w:color w:val="000000" w:themeColor="text1"/>
        </w:rPr>
        <w:t xml:space="preserve">la respuesta emitida por el </w:t>
      </w:r>
      <w:r w:rsidRPr="00B072B5">
        <w:rPr>
          <w:rFonts w:ascii="Palatino Linotype" w:eastAsia="MS Mincho" w:hAnsi="Palatino Linotype" w:cs="Times New Roman"/>
          <w:b/>
          <w:color w:val="000000" w:themeColor="text1"/>
        </w:rPr>
        <w:t xml:space="preserve">Ayuntamiento de Melchor Ocampo </w:t>
      </w:r>
      <w:r w:rsidRPr="00B072B5">
        <w:rPr>
          <w:rFonts w:ascii="Palatino Linotype" w:eastAsia="MS Mincho" w:hAnsi="Palatino Linotype" w:cs="Times New Roman"/>
          <w:color w:val="000000" w:themeColor="text1"/>
        </w:rPr>
        <w:t xml:space="preserve">y se </w:t>
      </w:r>
      <w:r w:rsidRPr="00B072B5">
        <w:rPr>
          <w:rFonts w:ascii="Palatino Linotype" w:eastAsia="MS Mincho" w:hAnsi="Palatino Linotype" w:cs="Times New Roman"/>
          <w:b/>
          <w:color w:val="000000" w:themeColor="text1"/>
        </w:rPr>
        <w:t>ORDENA</w:t>
      </w:r>
      <w:r w:rsidRPr="00B072B5">
        <w:rPr>
          <w:rFonts w:ascii="Palatino Linotype" w:eastAsia="MS Mincho" w:hAnsi="Palatino Linotype" w:cs="Times New Roman"/>
          <w:color w:val="000000" w:themeColor="text1"/>
        </w:rPr>
        <w:t xml:space="preserve"> entregar </w:t>
      </w:r>
      <w:r w:rsidRPr="00B072B5">
        <w:rPr>
          <w:rFonts w:ascii="Palatino Linotype" w:eastAsia="MS Mincho" w:hAnsi="Palatino Linotype" w:cs="Times New Roman"/>
          <w:b/>
          <w:bCs/>
          <w:color w:val="000000" w:themeColor="text1"/>
        </w:rPr>
        <w:t>vía Sistema de Acceso a la Información</w:t>
      </w:r>
      <w:r w:rsidRPr="00B072B5">
        <w:rPr>
          <w:rFonts w:ascii="Palatino Linotype" w:eastAsia="MS Mincho" w:hAnsi="Palatino Linotype" w:cs="Times New Roman"/>
          <w:color w:val="000000" w:themeColor="text1"/>
        </w:rPr>
        <w:t xml:space="preserve"> Mexiquense </w:t>
      </w:r>
      <w:r w:rsidRPr="00B072B5">
        <w:rPr>
          <w:rFonts w:ascii="Palatino Linotype" w:eastAsia="MS Mincho" w:hAnsi="Palatino Linotype" w:cs="Times New Roman"/>
          <w:b/>
          <w:color w:val="000000" w:themeColor="text1"/>
        </w:rPr>
        <w:t>(SAIMEX)</w:t>
      </w:r>
      <w:r w:rsidRPr="00B072B5">
        <w:rPr>
          <w:rFonts w:ascii="Palatino Linotype" w:eastAsia="MS Mincho" w:hAnsi="Palatino Linotype" w:cs="Times New Roman"/>
          <w:color w:val="000000" w:themeColor="text1"/>
        </w:rPr>
        <w:t xml:space="preserve">, </w:t>
      </w:r>
      <w:r w:rsidR="00EC3AEE" w:rsidRPr="00B072B5">
        <w:rPr>
          <w:rFonts w:ascii="Palatino Linotype" w:eastAsia="MS Mincho" w:hAnsi="Palatino Linotype" w:cs="Times New Roman"/>
          <w:color w:val="000000" w:themeColor="text1"/>
        </w:rPr>
        <w:t xml:space="preserve">de ser el caso en </w:t>
      </w:r>
      <w:r w:rsidRPr="00B072B5">
        <w:rPr>
          <w:rFonts w:ascii="Palatino Linotype" w:eastAsia="MS Mincho" w:hAnsi="Palatino Linotype" w:cs="Times New Roman"/>
          <w:color w:val="000000" w:themeColor="text1"/>
        </w:rPr>
        <w:t>versión pública la siguiente información</w:t>
      </w:r>
      <w:bookmarkStart w:id="159" w:name="_Toc503891610"/>
      <w:bookmarkStart w:id="160" w:name="_Toc453696503"/>
      <w:bookmarkStart w:id="161" w:name="_Toc454301156"/>
      <w:bookmarkStart w:id="162" w:name="_Toc462653938"/>
      <w:bookmarkStart w:id="163" w:name="_Toc477891769"/>
      <w:bookmarkStart w:id="164" w:name="_Toc477891859"/>
      <w:bookmarkStart w:id="165" w:name="_Toc481576260"/>
      <w:bookmarkStart w:id="166" w:name="_Toc492590392"/>
      <w:r w:rsidRPr="00B072B5">
        <w:rPr>
          <w:rFonts w:ascii="Palatino Linotype" w:hAnsi="Palatino Linotype" w:cs="Arial"/>
          <w:b/>
        </w:rPr>
        <w:t>:</w:t>
      </w:r>
    </w:p>
    <w:p w14:paraId="7411532F" w14:textId="77777777" w:rsidR="00911E9F" w:rsidRPr="00B072B5" w:rsidRDefault="00911E9F" w:rsidP="00911E9F">
      <w:pPr>
        <w:spacing w:line="360" w:lineRule="auto"/>
        <w:jc w:val="both"/>
        <w:rPr>
          <w:rFonts w:ascii="Palatino Linotype" w:hAnsi="Palatino Linotype" w:cs="Arial"/>
          <w:b/>
        </w:rPr>
      </w:pPr>
    </w:p>
    <w:p w14:paraId="57B13A98" w14:textId="090DAE8D" w:rsidR="00911E9F" w:rsidRPr="00B072B5" w:rsidRDefault="00911E9F" w:rsidP="00911E9F">
      <w:pPr>
        <w:pStyle w:val="Prrafodelista"/>
        <w:numPr>
          <w:ilvl w:val="0"/>
          <w:numId w:val="5"/>
        </w:numPr>
        <w:spacing w:line="360" w:lineRule="auto"/>
        <w:ind w:left="993"/>
        <w:jc w:val="both"/>
        <w:rPr>
          <w:rFonts w:ascii="Palatino Linotype" w:hAnsi="Palatino Linotype"/>
          <w:b/>
          <w:color w:val="000000" w:themeColor="text1"/>
        </w:rPr>
      </w:pPr>
      <w:r w:rsidRPr="00B072B5">
        <w:rPr>
          <w:rFonts w:ascii="Palatino Linotype" w:hAnsi="Palatino Linotype" w:cs="Arial"/>
          <w:b/>
        </w:rPr>
        <w:t xml:space="preserve">Documento que contenga </w:t>
      </w:r>
      <w:r w:rsidR="00EC3AEE" w:rsidRPr="00B072B5">
        <w:rPr>
          <w:rFonts w:ascii="Palatino Linotype" w:hAnsi="Palatino Linotype" w:cs="Arial"/>
          <w:b/>
        </w:rPr>
        <w:t xml:space="preserve">el nombre, cargo y salario de los servidores públicos que ingresaron al Ayuntamiento </w:t>
      </w:r>
      <w:r w:rsidR="00B23613" w:rsidRPr="00B072B5">
        <w:rPr>
          <w:rFonts w:ascii="Palatino Linotype" w:hAnsi="Palatino Linotype" w:cs="Arial"/>
          <w:b/>
        </w:rPr>
        <w:t xml:space="preserve">por contrato o por honorario </w:t>
      </w:r>
      <w:r w:rsidR="00EC3AEE" w:rsidRPr="00B072B5">
        <w:rPr>
          <w:rFonts w:ascii="Palatino Linotype" w:hAnsi="Palatino Linotype" w:cs="Arial"/>
          <w:b/>
        </w:rPr>
        <w:t xml:space="preserve">del </w:t>
      </w:r>
      <w:r w:rsidR="007B64C5" w:rsidRPr="00B072B5">
        <w:rPr>
          <w:rFonts w:ascii="Palatino Linotype" w:hAnsi="Palatino Linotype" w:cs="Arial"/>
          <w:b/>
        </w:rPr>
        <w:t xml:space="preserve">01 de enero </w:t>
      </w:r>
      <w:r w:rsidR="00EC3AEE" w:rsidRPr="00B072B5">
        <w:rPr>
          <w:rFonts w:ascii="Palatino Linotype" w:hAnsi="Palatino Linotype" w:cs="Arial"/>
          <w:b/>
        </w:rPr>
        <w:t>2019 al 29 de agosto del 2023</w:t>
      </w:r>
      <w:r w:rsidRPr="00B072B5">
        <w:rPr>
          <w:rFonts w:ascii="Palatino Linotype" w:hAnsi="Palatino Linotype" w:cs="Arial"/>
          <w:b/>
        </w:rPr>
        <w:t>.</w:t>
      </w:r>
    </w:p>
    <w:p w14:paraId="4521B142" w14:textId="77777777" w:rsidR="00911E9F" w:rsidRPr="00B072B5" w:rsidRDefault="00911E9F" w:rsidP="00911E9F">
      <w:pPr>
        <w:pStyle w:val="Prrafodelista"/>
        <w:spacing w:line="360" w:lineRule="auto"/>
        <w:ind w:left="993"/>
        <w:jc w:val="both"/>
        <w:rPr>
          <w:rFonts w:ascii="Palatino Linotype" w:hAnsi="Palatino Linotype"/>
          <w:b/>
          <w:color w:val="000000" w:themeColor="text1"/>
        </w:rPr>
      </w:pPr>
    </w:p>
    <w:bookmarkEnd w:id="159"/>
    <w:bookmarkEnd w:id="160"/>
    <w:bookmarkEnd w:id="161"/>
    <w:bookmarkEnd w:id="162"/>
    <w:bookmarkEnd w:id="163"/>
    <w:bookmarkEnd w:id="164"/>
    <w:bookmarkEnd w:id="165"/>
    <w:bookmarkEnd w:id="166"/>
    <w:p w14:paraId="389A1B3A" w14:textId="40389CE3" w:rsidR="00911E9F" w:rsidRPr="00B072B5" w:rsidRDefault="00911E9F" w:rsidP="00911E9F">
      <w:pPr>
        <w:spacing w:line="360" w:lineRule="auto"/>
        <w:jc w:val="both"/>
        <w:rPr>
          <w:rFonts w:ascii="Palatino Linotype" w:eastAsia="Calibri" w:hAnsi="Palatino Linotype" w:cs="Arial"/>
          <w:b/>
        </w:rPr>
      </w:pPr>
      <w:r w:rsidRPr="00B072B5">
        <w:rPr>
          <w:rFonts w:ascii="Palatino Linotype" w:eastAsia="Calibri" w:hAnsi="Palatino Linotype" w:cs="Arial"/>
        </w:rPr>
        <w:t xml:space="preserve">Para efectos de lo anterior, </w:t>
      </w:r>
      <w:r w:rsidR="00EC3AEE" w:rsidRPr="00B072B5">
        <w:rPr>
          <w:rFonts w:ascii="Palatino Linotype" w:eastAsia="Calibri" w:hAnsi="Palatino Linotype" w:cs="Arial"/>
        </w:rPr>
        <w:t xml:space="preserve">de ser el caso </w:t>
      </w:r>
      <w:r w:rsidRPr="00B072B5">
        <w:rPr>
          <w:rFonts w:ascii="Palatino Linotype" w:eastAsia="Calibri" w:hAnsi="Palatino Linotype" w:cs="Arial"/>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072B5">
        <w:rPr>
          <w:rFonts w:ascii="Palatino Linotype" w:eastAsia="Calibri" w:hAnsi="Palatino Linotype" w:cs="Arial"/>
          <w:b/>
        </w:rPr>
        <w:t>EL RECURRENTE</w:t>
      </w:r>
      <w:r w:rsidRPr="00B072B5">
        <w:rPr>
          <w:rFonts w:ascii="Palatino Linotype" w:eastAsia="Calibri" w:hAnsi="Palatino Linotype" w:cs="Arial"/>
        </w:rPr>
        <w:t>.</w:t>
      </w:r>
    </w:p>
    <w:p w14:paraId="0B134947" w14:textId="77777777" w:rsidR="00911E9F" w:rsidRPr="00B072B5" w:rsidRDefault="00911E9F" w:rsidP="00911E9F">
      <w:pPr>
        <w:rPr>
          <w:rFonts w:ascii="Palatino Linotype" w:hAnsi="Palatino Linotype" w:cs="Arial"/>
          <w:b/>
        </w:rPr>
      </w:pPr>
    </w:p>
    <w:p w14:paraId="7DEEEE06" w14:textId="4F759854" w:rsidR="00911E9F" w:rsidRPr="00B072B5" w:rsidRDefault="007973B5" w:rsidP="00EF4D95">
      <w:pPr>
        <w:spacing w:line="360" w:lineRule="auto"/>
        <w:jc w:val="both"/>
        <w:rPr>
          <w:rFonts w:ascii="Palatino Linotype" w:eastAsia="Times New Roman" w:hAnsi="Palatino Linotype" w:cs="Times New Roman"/>
          <w:lang w:val="es-MX"/>
        </w:rPr>
      </w:pPr>
      <w:r w:rsidRPr="00B072B5">
        <w:rPr>
          <w:rFonts w:ascii="Palatino Linotype" w:eastAsia="Times New Roman" w:hAnsi="Palatino Linotype" w:cs="Arial"/>
          <w:b/>
          <w:bCs/>
          <w:lang w:val="es-MX"/>
        </w:rPr>
        <w:t>TERCERO</w:t>
      </w:r>
      <w:r w:rsidRPr="00B072B5">
        <w:rPr>
          <w:rFonts w:ascii="Palatino Linotype" w:eastAsia="Times New Roman" w:hAnsi="Palatino Linotype" w:cs="Arial"/>
          <w:b/>
          <w:lang w:val="es-MX"/>
        </w:rPr>
        <w:t>.</w:t>
      </w:r>
      <w:r w:rsidRPr="00B072B5">
        <w:rPr>
          <w:rFonts w:ascii="Palatino Linotype" w:eastAsia="Palatino Linotype" w:hAnsi="Palatino Linotype" w:cs="Palatino Linotype"/>
          <w:b/>
          <w:lang w:val="es-MX"/>
        </w:rPr>
        <w:t xml:space="preserve"> </w:t>
      </w:r>
      <w:r w:rsidRPr="00B072B5">
        <w:rPr>
          <w:rFonts w:ascii="Palatino Linotype" w:eastAsia="Times New Roman" w:hAnsi="Palatino Linotype" w:cs="Times New Roman"/>
          <w:b/>
          <w:lang w:val="es-MX"/>
        </w:rPr>
        <w:t xml:space="preserve">Notifíquese </w:t>
      </w:r>
      <w:r w:rsidRPr="00B072B5">
        <w:rPr>
          <w:rFonts w:ascii="Palatino Linotype" w:eastAsia="Times New Roman" w:hAnsi="Palatino Linotype" w:cs="Times New Roman"/>
          <w:lang w:val="es-MX"/>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ordenado dentro </w:t>
      </w:r>
      <w:r w:rsidRPr="00B072B5">
        <w:rPr>
          <w:rFonts w:ascii="Palatino Linotype" w:eastAsia="Times New Roman" w:hAnsi="Palatino Linotype" w:cs="Times New Roman"/>
          <w:b/>
          <w:bCs/>
          <w:lang w:val="es-MX"/>
        </w:rPr>
        <w:t>del plazo de diez días hábiles</w:t>
      </w:r>
      <w:r w:rsidRPr="00B072B5">
        <w:rPr>
          <w:rFonts w:ascii="Palatino Linotype" w:eastAsia="Times New Roman" w:hAnsi="Palatino Linotype" w:cs="Times New Roman"/>
          <w:lang w:val="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B072B5">
        <w:rPr>
          <w:rFonts w:ascii="Palatino Linotype" w:eastAsia="Times New Roman" w:hAnsi="Palatino Linotype" w:cs="Times New Roman"/>
          <w:lang w:val="es-MX"/>
        </w:rPr>
        <w:lastRenderedPageBreak/>
        <w:t>previsto en los artículos 198, 200, fracción III; 214, 215 y 216 de la Ley  de Transparencia y Acceso a la Información Pública del Estado de México y Municipios.</w:t>
      </w:r>
    </w:p>
    <w:p w14:paraId="522E5616" w14:textId="77777777" w:rsidR="00911E9F" w:rsidRPr="00B072B5" w:rsidRDefault="00911E9F" w:rsidP="00911E9F">
      <w:pPr>
        <w:tabs>
          <w:tab w:val="left" w:pos="8080"/>
        </w:tabs>
        <w:spacing w:line="360" w:lineRule="auto"/>
        <w:ind w:right="49"/>
        <w:jc w:val="both"/>
        <w:rPr>
          <w:rFonts w:ascii="Palatino Linotype" w:eastAsia="Times New Roman" w:hAnsi="Palatino Linotype" w:cs="Times New Roman"/>
          <w:shd w:val="clear" w:color="auto" w:fill="FFFFFF"/>
        </w:rPr>
      </w:pPr>
    </w:p>
    <w:p w14:paraId="56A97836" w14:textId="77777777" w:rsidR="00911E9F" w:rsidRPr="00B072B5" w:rsidRDefault="00911E9F" w:rsidP="00911E9F">
      <w:pPr>
        <w:spacing w:line="360" w:lineRule="auto"/>
        <w:jc w:val="both"/>
        <w:rPr>
          <w:rFonts w:ascii="Palatino Linotype" w:eastAsia="Calibri" w:hAnsi="Palatino Linotype" w:cs="Arial"/>
          <w:bCs/>
        </w:rPr>
      </w:pPr>
      <w:r w:rsidRPr="00B072B5">
        <w:rPr>
          <w:rFonts w:ascii="Palatino Linotype" w:hAnsi="Palatino Linotype" w:cs="Arial"/>
          <w:b/>
        </w:rPr>
        <w:t xml:space="preserve">CUARTO. </w:t>
      </w:r>
      <w:r w:rsidRPr="00B072B5">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072B5">
        <w:rPr>
          <w:rFonts w:ascii="Palatino Linotype" w:eastAsia="Calibri" w:hAnsi="Palatino Linotype" w:cs="Arial"/>
          <w:b/>
          <w:bCs/>
        </w:rPr>
        <w:t>SUJETO OBLIGADO</w:t>
      </w:r>
      <w:r w:rsidRPr="00B072B5">
        <w:rPr>
          <w:rFonts w:ascii="Palatino Linotype" w:eastAsia="Calibri" w:hAnsi="Palatino Linotype" w:cs="Arial"/>
          <w:bCs/>
        </w:rPr>
        <w:t xml:space="preserve"> de manera fundada y motivada, podrá solicitar una ampliación de plazo para el cumplimiento de la presente resolución.</w:t>
      </w:r>
    </w:p>
    <w:p w14:paraId="3E7590E0" w14:textId="77777777" w:rsidR="00911E9F" w:rsidRPr="00B072B5" w:rsidRDefault="00911E9F" w:rsidP="00911E9F">
      <w:pPr>
        <w:spacing w:line="360" w:lineRule="auto"/>
        <w:jc w:val="both"/>
        <w:rPr>
          <w:rFonts w:ascii="Palatino Linotype" w:eastAsia="Calibri" w:hAnsi="Palatino Linotype" w:cs="Arial"/>
          <w:bCs/>
        </w:rPr>
      </w:pPr>
    </w:p>
    <w:p w14:paraId="3F43B25F" w14:textId="77777777" w:rsidR="00911E9F" w:rsidRPr="00B072B5" w:rsidRDefault="00911E9F" w:rsidP="00911E9F">
      <w:pPr>
        <w:tabs>
          <w:tab w:val="left" w:pos="8080"/>
        </w:tabs>
        <w:spacing w:line="360" w:lineRule="auto"/>
        <w:ind w:right="49"/>
        <w:jc w:val="both"/>
        <w:rPr>
          <w:rFonts w:ascii="Palatino Linotype" w:eastAsia="Times New Roman" w:hAnsi="Palatino Linotype" w:cs="Times New Roman"/>
          <w:lang w:val="es-ES" w:eastAsia="es-MX"/>
        </w:rPr>
      </w:pPr>
      <w:bookmarkStart w:id="167" w:name="_Toc492590393"/>
      <w:bookmarkStart w:id="168" w:name="_Toc503891611"/>
      <w:bookmarkStart w:id="169" w:name="_Toc511647759"/>
      <w:bookmarkStart w:id="170" w:name="_Toc511647820"/>
      <w:r w:rsidRPr="00B072B5">
        <w:rPr>
          <w:rFonts w:ascii="Palatino Linotype" w:eastAsia="Times New Roman" w:hAnsi="Palatino Linotype" w:cs="Times New Roman"/>
          <w:b/>
        </w:rPr>
        <w:t xml:space="preserve">QUINTO. </w:t>
      </w:r>
      <w:r w:rsidRPr="00B072B5">
        <w:rPr>
          <w:rFonts w:ascii="Palatino Linotype" w:eastAsia="Times New Roman" w:hAnsi="Palatino Linotype" w:cs="Times New Roman"/>
        </w:rPr>
        <w:t>Notifíquese</w:t>
      </w:r>
      <w:bookmarkEnd w:id="167"/>
      <w:bookmarkEnd w:id="168"/>
      <w:bookmarkEnd w:id="169"/>
      <w:bookmarkEnd w:id="170"/>
      <w:r w:rsidRPr="00B072B5">
        <w:rPr>
          <w:rFonts w:ascii="Palatino Linotype" w:eastAsia="Times New Roman" w:hAnsi="Palatino Linotype" w:cs="Times New Roman"/>
        </w:rPr>
        <w:t xml:space="preserve"> a </w:t>
      </w:r>
      <w:r w:rsidRPr="00B072B5">
        <w:rPr>
          <w:rFonts w:ascii="Palatino Linotype" w:eastAsia="Times New Roman" w:hAnsi="Palatino Linotype" w:cs="Times New Roman"/>
          <w:b/>
        </w:rPr>
        <w:t>EL RECURRENTE</w:t>
      </w:r>
      <w:r w:rsidRPr="00B072B5">
        <w:rPr>
          <w:rFonts w:ascii="Palatino Linotype" w:eastAsia="Times New Roman" w:hAnsi="Palatino Linotype" w:cs="Times New Roman"/>
        </w:rPr>
        <w:t xml:space="preserve"> la presente</w:t>
      </w:r>
      <w:r w:rsidRPr="00B072B5">
        <w:rPr>
          <w:rFonts w:ascii="Palatino Linotype" w:eastAsia="Times New Roman" w:hAnsi="Palatino Linotype" w:cs="Times New Roman"/>
          <w:lang w:val="es-ES" w:eastAsia="es-MX"/>
        </w:rPr>
        <w:t xml:space="preserve"> resolución, vía SAIMEX.</w:t>
      </w:r>
    </w:p>
    <w:p w14:paraId="231ECDEA" w14:textId="77777777" w:rsidR="00911E9F" w:rsidRPr="00B072B5" w:rsidRDefault="00911E9F" w:rsidP="00911E9F">
      <w:pPr>
        <w:tabs>
          <w:tab w:val="left" w:pos="8080"/>
        </w:tabs>
        <w:spacing w:line="360" w:lineRule="auto"/>
        <w:ind w:right="49"/>
        <w:jc w:val="both"/>
        <w:rPr>
          <w:rFonts w:ascii="Palatino Linotype" w:eastAsia="Times New Roman" w:hAnsi="Palatino Linotype" w:cs="Times New Roman"/>
          <w:lang w:val="es-ES" w:eastAsia="es-MX"/>
        </w:rPr>
      </w:pPr>
    </w:p>
    <w:p w14:paraId="6FCE56F5" w14:textId="77777777" w:rsidR="00911E9F" w:rsidRPr="00B072B5" w:rsidRDefault="00911E9F" w:rsidP="00911E9F">
      <w:pPr>
        <w:shd w:val="clear" w:color="auto" w:fill="FFFFFF"/>
        <w:spacing w:line="360" w:lineRule="auto"/>
        <w:jc w:val="both"/>
        <w:rPr>
          <w:rFonts w:ascii="Palatino Linotype" w:eastAsia="Times New Roman" w:hAnsi="Palatino Linotype" w:cs="Times New Roman"/>
          <w:lang w:val="es-ES" w:eastAsia="es-MX"/>
        </w:rPr>
      </w:pPr>
      <w:r w:rsidRPr="00B072B5">
        <w:rPr>
          <w:rFonts w:ascii="Palatino Linotype" w:eastAsia="Calibri" w:hAnsi="Palatino Linotype" w:cs="Times New Roman"/>
          <w:b/>
          <w:lang w:val="es-MX" w:eastAsia="en-US"/>
        </w:rPr>
        <w:t>SEXTO.</w:t>
      </w:r>
      <w:r w:rsidRPr="00B072B5">
        <w:rPr>
          <w:rFonts w:ascii="Palatino Linotype" w:eastAsia="Calibri" w:hAnsi="Palatino Linotype" w:cs="Times New Roman"/>
          <w:lang w:val="es-MX" w:eastAsia="en-US"/>
        </w:rPr>
        <w:t xml:space="preserve"> </w:t>
      </w:r>
      <w:r w:rsidRPr="00B072B5">
        <w:rPr>
          <w:rFonts w:ascii="Palatino Linotype" w:eastAsia="Times New Roman" w:hAnsi="Palatino Linotype" w:cs="Times New Roman"/>
          <w:lang w:val="es-ES" w:eastAsia="es-MX"/>
        </w:rPr>
        <w:t xml:space="preserve">Se hace del conocimiento de </w:t>
      </w:r>
      <w:r w:rsidRPr="00B072B5">
        <w:rPr>
          <w:rFonts w:ascii="Palatino Linotype" w:eastAsia="Times New Roman" w:hAnsi="Palatino Linotype" w:cs="Times New Roman"/>
          <w:b/>
          <w:lang w:val="es-ES" w:eastAsia="es-MX"/>
        </w:rPr>
        <w:t>EL RECURRENTE</w:t>
      </w:r>
      <w:r w:rsidRPr="00B072B5">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072B5">
        <w:rPr>
          <w:rFonts w:ascii="Palatino Linotype" w:eastAsia="Times New Roman" w:hAnsi="Palatino Linotype" w:cs="Times New Roman"/>
          <w:bCs/>
          <w:lang w:val="es-ES" w:eastAsia="es-MX"/>
        </w:rPr>
        <w:t>vía juicio de amparo</w:t>
      </w:r>
      <w:r w:rsidRPr="00B072B5">
        <w:rPr>
          <w:rFonts w:ascii="Palatino Linotype" w:eastAsia="Times New Roman" w:hAnsi="Palatino Linotype" w:cs="Times New Roman"/>
          <w:lang w:val="es-ES" w:eastAsia="es-MX"/>
        </w:rPr>
        <w:t> en los términos de las leyes aplicables.</w:t>
      </w:r>
    </w:p>
    <w:p w14:paraId="59EAE3BF" w14:textId="77777777" w:rsidR="00911E9F" w:rsidRPr="00B072B5" w:rsidRDefault="00911E9F" w:rsidP="00911E9F">
      <w:pPr>
        <w:shd w:val="clear" w:color="auto" w:fill="FFFFFF"/>
        <w:spacing w:line="360" w:lineRule="auto"/>
        <w:jc w:val="both"/>
        <w:rPr>
          <w:rFonts w:ascii="Palatino Linotype" w:eastAsia="Times New Roman" w:hAnsi="Palatino Linotype" w:cs="Times New Roman"/>
          <w:lang w:val="es-ES" w:eastAsia="es-MX"/>
        </w:rPr>
      </w:pPr>
    </w:p>
    <w:p w14:paraId="23300236" w14:textId="106A9C1C" w:rsidR="00911E9F" w:rsidRPr="00B072B5" w:rsidRDefault="00911E9F" w:rsidP="00911E9F">
      <w:pPr>
        <w:spacing w:line="360" w:lineRule="auto"/>
        <w:jc w:val="both"/>
        <w:rPr>
          <w:rFonts w:ascii="Palatino Linotype" w:hAnsi="Palatino Linotype"/>
        </w:rPr>
      </w:pPr>
      <w:r w:rsidRPr="00B072B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072B5" w:rsidRPr="00B072B5">
        <w:rPr>
          <w:rFonts w:ascii="Palatino Linotype" w:hAnsi="Palatino Linotype"/>
        </w:rPr>
        <w:t xml:space="preserve"> EMITIENDO VOTO PARTICULAR</w:t>
      </w:r>
      <w:r w:rsidRPr="00B072B5">
        <w:rPr>
          <w:rFonts w:ascii="Palatino Linotype" w:hAnsi="Palatino Linotype"/>
        </w:rPr>
        <w:t xml:space="preserve">; LUIS GUSTAVO PARRA NORIEGA </w:t>
      </w:r>
      <w:r w:rsidR="00B072B5" w:rsidRPr="00B072B5">
        <w:rPr>
          <w:rFonts w:ascii="Palatino Linotype" w:hAnsi="Palatino Linotype"/>
        </w:rPr>
        <w:t>EMITIENDO VOTO PARTICULAR</w:t>
      </w:r>
      <w:r w:rsidR="00B072B5" w:rsidRPr="00B072B5">
        <w:rPr>
          <w:rFonts w:ascii="Palatino Linotype" w:hAnsi="Palatino Linotype"/>
        </w:rPr>
        <w:t xml:space="preserve">; </w:t>
      </w:r>
      <w:r w:rsidRPr="00B072B5">
        <w:rPr>
          <w:rFonts w:ascii="Palatino Linotype" w:hAnsi="Palatino Linotype"/>
        </w:rPr>
        <w:t xml:space="preserve">Y GUADALUPE RAMÍREZ PEÑA; EN LA </w:t>
      </w:r>
      <w:r w:rsidR="00EF4D95" w:rsidRPr="00B072B5">
        <w:rPr>
          <w:rFonts w:ascii="Palatino Linotype" w:hAnsi="Palatino Linotype"/>
        </w:rPr>
        <w:t>PRIMERA</w:t>
      </w:r>
      <w:r w:rsidRPr="00B072B5">
        <w:rPr>
          <w:rFonts w:ascii="Palatino Linotype" w:hAnsi="Palatino Linotype"/>
        </w:rPr>
        <w:t xml:space="preserve"> SESIÓN ORDINARIA CELEBRADA EL </w:t>
      </w:r>
      <w:r w:rsidR="00EF4D95" w:rsidRPr="00B072B5">
        <w:rPr>
          <w:rFonts w:ascii="Palatino Linotype" w:hAnsi="Palatino Linotype"/>
        </w:rPr>
        <w:lastRenderedPageBreak/>
        <w:t>DIECISIETE</w:t>
      </w:r>
      <w:r w:rsidRPr="00B072B5">
        <w:rPr>
          <w:rFonts w:ascii="Palatino Linotype" w:hAnsi="Palatino Linotype"/>
        </w:rPr>
        <w:t xml:space="preserve"> </w:t>
      </w:r>
      <w:r w:rsidR="00EF4D95" w:rsidRPr="00B072B5">
        <w:rPr>
          <w:rFonts w:ascii="Palatino Linotype" w:hAnsi="Palatino Linotype"/>
        </w:rPr>
        <w:t xml:space="preserve">(17) </w:t>
      </w:r>
      <w:r w:rsidRPr="00B072B5">
        <w:rPr>
          <w:rFonts w:ascii="Palatino Linotype" w:hAnsi="Palatino Linotype"/>
        </w:rPr>
        <w:t>DE ENERO DE DOS MIL VEINTICUATRO, ANTE EL SECRETARIO TÉCNICO DEL PLENO, AL</w:t>
      </w:r>
      <w:bookmarkStart w:id="171" w:name="_GoBack"/>
      <w:bookmarkEnd w:id="171"/>
      <w:r w:rsidRPr="00B072B5">
        <w:rPr>
          <w:rFonts w:ascii="Palatino Linotype" w:hAnsi="Palatino Linotype"/>
        </w:rPr>
        <w:t>EXIS TAPIA RAMÍREZ.</w:t>
      </w:r>
    </w:p>
    <w:p w14:paraId="64F393E5" w14:textId="50EBF64B" w:rsidR="00B072B5" w:rsidRDefault="00B072B5" w:rsidP="00911E9F">
      <w:pPr>
        <w:spacing w:line="360" w:lineRule="auto"/>
        <w:jc w:val="both"/>
        <w:rPr>
          <w:rFonts w:ascii="Palatino Linotype" w:hAnsi="Palatino Linotype"/>
        </w:rPr>
      </w:pPr>
      <w:r w:rsidRPr="00B072B5">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7547517" wp14:editId="19D6A7A8">
                <wp:simplePos x="0" y="0"/>
                <wp:positionH relativeFrom="column">
                  <wp:posOffset>43815</wp:posOffset>
                </wp:positionH>
                <wp:positionV relativeFrom="paragraph">
                  <wp:posOffset>9526</wp:posOffset>
                </wp:positionV>
                <wp:extent cx="5524500" cy="70675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524500" cy="7067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7471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75pt" to="438.45pt,5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AcugEAAMUDAAAOAAAAZHJzL2Uyb0RvYy54bWysU01v2zAMvQ/YfxB0X+wEczsYcXpIsV2K&#10;NujWH6DKVCxAX6DU2Pn3pZTEHdYBw4ZdJFHiI/keqfXNZA07AEbtXceXi5ozcNL32u07/vTj66cv&#10;nMUkXC+Md9DxI0R+s/n4YT2GFlZ+8KYHZBTExXYMHR9SCm1VRTmAFXHhAzh6VB6tSGTivupRjBTd&#10;mmpV11fV6LEP6CXESLe3p0e+KfGVApkelIqQmOk41ZbKimV9zmu1WYt2jyIMWp7LEP9QhRXaUdI5&#10;1K1Igr2gfhfKaok+epUW0tvKK6UlFA7EZln/wub7IAIULiRODLNM8f+FlfeHHTLdU+84c8JSi7bU&#10;KJk8MswbW2aNxhBbct26HZ6tGHaYCU8Kbd6JCpuKrsdZV5gSk3TZNKvPTU3yS3q7rq+um6YoX73B&#10;A8b0Dbxl+dBxo10mLlpxuIuJUpLrxYWMXM6pgHJKRwPZ2bhHUESGUi4LuowRbA2yg6ABEFKCS4UQ&#10;xSveGaa0MTOw/jPw7J+hUEbsb8AzomT2Ls1gq53H32VP06VkdfK/KHDinSV49v2xtKZIQ7NSFDvP&#10;dR7Gn+0Cf/t9m1cAAAD//wMAUEsDBBQABgAIAAAAIQAasK+S3wAAAAgBAAAPAAAAZHJzL2Rvd25y&#10;ZXYueG1sTI9BT8JAEIXvJv6HzZh4k22JINZuCSExIgkhogkel+7YVruzze5Cy793OOnxm/fy5r18&#10;PthWnNCHxpGCdJSAQCqdaahS8PH+fDcDEaImo1tHqOCMAebF9VWuM+N6esPTLlaCQyhkWkEdY5dJ&#10;GcoarQ4j1yGx9uW81ZHRV9J43XO4beU4SabS6ob4Q607XNZY/uyOVsHGr1bLxfr8TdtP2+/H6/32&#10;dXhR6vZmWDyBiDjEPzNc6nN1KLjTwR3JBNEqmD6ykc8TEKzOHi58YE7T+wnIIpf/BxS/AAAA//8D&#10;AFBLAQItABQABgAIAAAAIQC2gziS/gAAAOEBAAATAAAAAAAAAAAAAAAAAAAAAABbQ29udGVudF9U&#10;eXBlc10ueG1sUEsBAi0AFAAGAAgAAAAhADj9If/WAAAAlAEAAAsAAAAAAAAAAAAAAAAALwEAAF9y&#10;ZWxzLy5yZWxzUEsBAi0AFAAGAAgAAAAhAJS8cBy6AQAAxQMAAA4AAAAAAAAAAAAAAAAALgIAAGRy&#10;cy9lMm9Eb2MueG1sUEsBAi0AFAAGAAgAAAAhABqwr5LfAAAACAEAAA8AAAAAAAAAAAAAAAAAFAQA&#10;AGRycy9kb3ducmV2LnhtbFBLBQYAAAAABAAEAPMAAAAgBQAAAAA=&#10;" strokecolor="#4472c4 [3204]" strokeweight=".5pt">
                <v:stroke joinstyle="miter"/>
              </v:line>
            </w:pict>
          </mc:Fallback>
        </mc:AlternateContent>
      </w:r>
    </w:p>
    <w:p w14:paraId="69641E29" w14:textId="77777777" w:rsidR="00B072B5" w:rsidRDefault="00B072B5">
      <w:pPr>
        <w:spacing w:after="160" w:line="259" w:lineRule="auto"/>
        <w:rPr>
          <w:rFonts w:ascii="Palatino Linotype" w:hAnsi="Palatino Linotype"/>
        </w:rPr>
      </w:pPr>
      <w:r>
        <w:rPr>
          <w:rFonts w:ascii="Palatino Linotype" w:hAnsi="Palatino Linotype"/>
        </w:rPr>
        <w:br w:type="page"/>
      </w:r>
    </w:p>
    <w:p w14:paraId="40B3DEEE" w14:textId="77777777" w:rsidR="00B072B5" w:rsidRPr="001E58F7" w:rsidRDefault="00B072B5" w:rsidP="00911E9F">
      <w:pPr>
        <w:spacing w:line="360" w:lineRule="auto"/>
        <w:jc w:val="both"/>
        <w:rPr>
          <w:rFonts w:ascii="Palatino Linotype" w:hAnsi="Palatino Linotype"/>
        </w:rPr>
      </w:pPr>
    </w:p>
    <w:p w14:paraId="03D193B5" w14:textId="77777777" w:rsidR="00911E9F" w:rsidRPr="00740F9D" w:rsidRDefault="00911E9F" w:rsidP="00911E9F">
      <w:pPr>
        <w:spacing w:line="360" w:lineRule="auto"/>
        <w:jc w:val="both"/>
        <w:rPr>
          <w:rFonts w:ascii="Palatino Linotype" w:hAnsi="Palatino Linotype"/>
        </w:rPr>
      </w:pPr>
    </w:p>
    <w:p w14:paraId="1A1C422D" w14:textId="77777777" w:rsidR="00911E9F" w:rsidRPr="00F21841" w:rsidRDefault="00911E9F" w:rsidP="00911E9F">
      <w:pPr>
        <w:spacing w:line="360" w:lineRule="auto"/>
        <w:jc w:val="both"/>
        <w:rPr>
          <w:rFonts w:ascii="Palatino Linotype" w:hAnsi="Palatino Linotype"/>
        </w:rPr>
      </w:pPr>
    </w:p>
    <w:p w14:paraId="49236D66" w14:textId="77777777" w:rsidR="00911E9F" w:rsidRPr="00F21841" w:rsidRDefault="00911E9F" w:rsidP="00911E9F">
      <w:pPr>
        <w:spacing w:line="360" w:lineRule="auto"/>
        <w:jc w:val="both"/>
        <w:rPr>
          <w:rFonts w:ascii="Palatino Linotype" w:hAnsi="Palatino Linotype"/>
        </w:rPr>
      </w:pPr>
    </w:p>
    <w:p w14:paraId="6F28AC9B" w14:textId="77777777" w:rsidR="00911E9F" w:rsidRPr="00F21841" w:rsidRDefault="00911E9F" w:rsidP="00911E9F">
      <w:pPr>
        <w:spacing w:line="360" w:lineRule="auto"/>
        <w:jc w:val="both"/>
        <w:rPr>
          <w:rFonts w:ascii="Palatino Linotype" w:hAnsi="Palatino Linotype"/>
        </w:rPr>
      </w:pPr>
    </w:p>
    <w:p w14:paraId="0672AC40" w14:textId="77777777" w:rsidR="00911E9F" w:rsidRPr="00F21841" w:rsidRDefault="00911E9F" w:rsidP="00911E9F">
      <w:pPr>
        <w:spacing w:line="360" w:lineRule="auto"/>
        <w:rPr>
          <w:rFonts w:ascii="Palatino Linotype" w:hAnsi="Palatino Linotype"/>
        </w:rPr>
      </w:pPr>
    </w:p>
    <w:p w14:paraId="7846C320" w14:textId="77777777" w:rsidR="00911E9F" w:rsidRPr="00F21841" w:rsidRDefault="00911E9F" w:rsidP="00911E9F">
      <w:pPr>
        <w:spacing w:line="360" w:lineRule="auto"/>
        <w:rPr>
          <w:rFonts w:ascii="Palatino Linotype" w:hAnsi="Palatino Linotype"/>
        </w:rPr>
      </w:pPr>
    </w:p>
    <w:p w14:paraId="4DB8A573" w14:textId="77777777" w:rsidR="00911E9F" w:rsidRPr="00F21841" w:rsidRDefault="00911E9F" w:rsidP="00911E9F">
      <w:pPr>
        <w:spacing w:line="360" w:lineRule="auto"/>
        <w:rPr>
          <w:rFonts w:ascii="Palatino Linotype" w:hAnsi="Palatino Linotype"/>
        </w:rPr>
      </w:pPr>
    </w:p>
    <w:p w14:paraId="3FB00C50" w14:textId="77777777" w:rsidR="00911E9F" w:rsidRPr="00F21841" w:rsidRDefault="00911E9F" w:rsidP="00911E9F">
      <w:pPr>
        <w:spacing w:line="360" w:lineRule="auto"/>
        <w:rPr>
          <w:rFonts w:ascii="Palatino Linotype" w:hAnsi="Palatino Linotype"/>
        </w:rPr>
      </w:pPr>
    </w:p>
    <w:p w14:paraId="5FD5233D" w14:textId="77777777" w:rsidR="00911E9F" w:rsidRPr="00F21841" w:rsidRDefault="00911E9F" w:rsidP="00911E9F">
      <w:pPr>
        <w:spacing w:line="360" w:lineRule="auto"/>
        <w:rPr>
          <w:rFonts w:ascii="Palatino Linotype" w:hAnsi="Palatino Linotype"/>
        </w:rPr>
      </w:pPr>
    </w:p>
    <w:p w14:paraId="0EB5D49F" w14:textId="77777777" w:rsidR="00911E9F" w:rsidRPr="00F21841" w:rsidRDefault="00911E9F" w:rsidP="00911E9F">
      <w:pPr>
        <w:spacing w:line="360" w:lineRule="auto"/>
        <w:rPr>
          <w:rFonts w:ascii="Palatino Linotype" w:hAnsi="Palatino Linotype"/>
        </w:rPr>
      </w:pPr>
    </w:p>
    <w:p w14:paraId="70AA9C18" w14:textId="77777777" w:rsidR="00911E9F" w:rsidRPr="00F21841" w:rsidRDefault="00911E9F" w:rsidP="00911E9F">
      <w:pPr>
        <w:spacing w:line="360" w:lineRule="auto"/>
        <w:rPr>
          <w:rFonts w:ascii="Palatino Linotype" w:hAnsi="Palatino Linotype"/>
        </w:rPr>
      </w:pPr>
    </w:p>
    <w:p w14:paraId="5C3337BB" w14:textId="77777777" w:rsidR="00911E9F" w:rsidRPr="00F21841" w:rsidRDefault="00911E9F" w:rsidP="00911E9F">
      <w:pPr>
        <w:tabs>
          <w:tab w:val="left" w:pos="3374"/>
        </w:tabs>
        <w:spacing w:line="360" w:lineRule="auto"/>
        <w:rPr>
          <w:rFonts w:ascii="Palatino Linotype" w:hAnsi="Palatino Linotype"/>
        </w:rPr>
      </w:pPr>
      <w:r w:rsidRPr="00F21841">
        <w:rPr>
          <w:rFonts w:ascii="Palatino Linotype" w:hAnsi="Palatino Linotype"/>
        </w:rPr>
        <w:tab/>
      </w:r>
    </w:p>
    <w:p w14:paraId="33EDFA3E" w14:textId="77777777" w:rsidR="00911E9F" w:rsidRPr="00F21841" w:rsidRDefault="00911E9F" w:rsidP="00911E9F">
      <w:pPr>
        <w:tabs>
          <w:tab w:val="left" w:pos="3374"/>
        </w:tabs>
        <w:spacing w:line="360" w:lineRule="auto"/>
        <w:rPr>
          <w:rFonts w:ascii="Palatino Linotype" w:hAnsi="Palatino Linotype"/>
        </w:rPr>
      </w:pPr>
    </w:p>
    <w:p w14:paraId="48776E09" w14:textId="77777777" w:rsidR="00911E9F" w:rsidRPr="00F21841" w:rsidRDefault="00911E9F" w:rsidP="00911E9F">
      <w:pPr>
        <w:tabs>
          <w:tab w:val="left" w:pos="3374"/>
        </w:tabs>
        <w:spacing w:line="360" w:lineRule="auto"/>
        <w:rPr>
          <w:rFonts w:ascii="Palatino Linotype" w:hAnsi="Palatino Linotype"/>
        </w:rPr>
      </w:pPr>
    </w:p>
    <w:p w14:paraId="13E0F575" w14:textId="77777777" w:rsidR="006603F1" w:rsidRDefault="006603F1"/>
    <w:sectPr w:rsidR="006603F1" w:rsidSect="004A5175">
      <w:headerReference w:type="even" r:id="rId9"/>
      <w:headerReference w:type="default" r:id="rId10"/>
      <w:footerReference w:type="default" r:id="rId11"/>
      <w:headerReference w:type="first" r:id="rId12"/>
      <w:footerReference w:type="first" r:id="rId13"/>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98DE5" w14:textId="77777777" w:rsidR="0050259D" w:rsidRDefault="0050259D" w:rsidP="00911E9F">
      <w:r>
        <w:separator/>
      </w:r>
    </w:p>
  </w:endnote>
  <w:endnote w:type="continuationSeparator" w:id="0">
    <w:p w14:paraId="41F47678" w14:textId="77777777" w:rsidR="0050259D" w:rsidRDefault="0050259D" w:rsidP="0091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E9800D1" w14:textId="77777777" w:rsidR="00B0038D" w:rsidRPr="002D6DD8" w:rsidRDefault="004944A5" w:rsidP="009E4D5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72B5">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72B5">
              <w:rPr>
                <w:rFonts w:ascii="Palatino Linotype" w:hAnsi="Palatino Linotype"/>
                <w:bCs/>
                <w:noProof/>
                <w:sz w:val="20"/>
              </w:rPr>
              <w:t>43</w:t>
            </w:r>
            <w:r>
              <w:rPr>
                <w:rFonts w:ascii="Palatino Linotype" w:hAnsi="Palatino Linotype"/>
                <w:bCs/>
                <w:noProof/>
                <w:sz w:val="20"/>
              </w:rPr>
              <w:fldChar w:fldCharType="end"/>
            </w:r>
          </w:p>
        </w:sdtContent>
      </w:sdt>
    </w:sdtContent>
  </w:sdt>
  <w:p w14:paraId="386421E0" w14:textId="77777777" w:rsidR="00B0038D" w:rsidRDefault="00B003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5112D" w14:textId="77777777" w:rsidR="00B0038D" w:rsidRPr="000B69FA" w:rsidRDefault="004944A5" w:rsidP="009E4D5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72B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072B5">
      <w:rPr>
        <w:rFonts w:ascii="Palatino Linotype" w:hAnsi="Palatino Linotype"/>
        <w:bCs/>
        <w:noProof/>
        <w:sz w:val="20"/>
      </w:rPr>
      <w:t>43</w:t>
    </w:r>
    <w:r>
      <w:rPr>
        <w:rFonts w:ascii="Palatino Linotype" w:hAnsi="Palatino Linotype"/>
        <w:bCs/>
        <w:noProof/>
        <w:sz w:val="20"/>
      </w:rPr>
      <w:fldChar w:fldCharType="end"/>
    </w:r>
  </w:p>
  <w:p w14:paraId="47A0B261" w14:textId="77777777" w:rsidR="00B0038D" w:rsidRDefault="00B003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3E948" w14:textId="77777777" w:rsidR="0050259D" w:rsidRDefault="0050259D" w:rsidP="00911E9F">
      <w:r>
        <w:separator/>
      </w:r>
    </w:p>
  </w:footnote>
  <w:footnote w:type="continuationSeparator" w:id="0">
    <w:p w14:paraId="2B6390A4" w14:textId="77777777" w:rsidR="0050259D" w:rsidRDefault="0050259D" w:rsidP="00911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2924" w14:textId="77777777" w:rsidR="00B0038D" w:rsidRDefault="0050259D">
    <w:pPr>
      <w:pStyle w:val="Encabezado"/>
    </w:pPr>
    <w:r>
      <w:rPr>
        <w:noProof/>
        <w:lang w:eastAsia="es-MX"/>
      </w:rPr>
      <w:pict w14:anchorId="4AAA3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9E4D54" w14:paraId="3E529818" w14:textId="77777777" w:rsidTr="009E4D54">
      <w:trPr>
        <w:trHeight w:val="227"/>
      </w:trPr>
      <w:tc>
        <w:tcPr>
          <w:tcW w:w="2976" w:type="dxa"/>
          <w:vAlign w:val="center"/>
          <w:hideMark/>
        </w:tcPr>
        <w:p w14:paraId="2F459CB3" w14:textId="77777777" w:rsidR="00B0038D" w:rsidRPr="00674A46" w:rsidRDefault="004944A5" w:rsidP="009E4D54">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C9940AB" w14:textId="6C6D7D46" w:rsidR="00B0038D" w:rsidRPr="00485ED8" w:rsidRDefault="004944A5" w:rsidP="009E4D54">
          <w:pPr>
            <w:pStyle w:val="Encabezado"/>
            <w:rPr>
              <w:rFonts w:ascii="Palatino Linotype" w:hAnsi="Palatino Linotype"/>
              <w:b/>
              <w:sz w:val="22"/>
              <w:szCs w:val="22"/>
            </w:rPr>
          </w:pPr>
          <w:r>
            <w:rPr>
              <w:rFonts w:ascii="Palatino Linotype" w:hAnsi="Palatino Linotype" w:cs="Arial"/>
              <w:b/>
              <w:bCs/>
              <w:sz w:val="22"/>
              <w:szCs w:val="22"/>
              <w:lang w:eastAsia="es-MX"/>
            </w:rPr>
            <w:t>06</w:t>
          </w:r>
          <w:r w:rsidR="00911E9F">
            <w:rPr>
              <w:rFonts w:ascii="Palatino Linotype" w:hAnsi="Palatino Linotype" w:cs="Arial"/>
              <w:b/>
              <w:bCs/>
              <w:sz w:val="22"/>
              <w:szCs w:val="22"/>
              <w:lang w:eastAsia="es-MX"/>
            </w:rPr>
            <w:t>848</w:t>
          </w:r>
          <w:r w:rsidRPr="007077DD">
            <w:rPr>
              <w:rFonts w:ascii="Palatino Linotype" w:hAnsi="Palatino Linotype" w:cs="Arial"/>
              <w:b/>
              <w:bCs/>
              <w:sz w:val="22"/>
              <w:szCs w:val="22"/>
              <w:lang w:eastAsia="es-MX"/>
            </w:rPr>
            <w:t>/INFOEM/IP/RR/2023</w:t>
          </w:r>
        </w:p>
      </w:tc>
    </w:tr>
    <w:tr w:rsidR="009E4D54" w14:paraId="2A1771C2" w14:textId="77777777" w:rsidTr="009E4D54">
      <w:trPr>
        <w:trHeight w:val="242"/>
      </w:trPr>
      <w:tc>
        <w:tcPr>
          <w:tcW w:w="2976" w:type="dxa"/>
          <w:vAlign w:val="center"/>
          <w:hideMark/>
        </w:tcPr>
        <w:p w14:paraId="01A19E80" w14:textId="77777777" w:rsidR="00B0038D" w:rsidRPr="00674A46" w:rsidRDefault="004944A5" w:rsidP="009E4D54">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304A3672" w14:textId="2934C95A" w:rsidR="00B0038D" w:rsidRPr="00485ED8" w:rsidRDefault="00911E9F" w:rsidP="00911E9F">
          <w:pPr>
            <w:pStyle w:val="Encabezado"/>
            <w:ind w:right="500"/>
            <w:jc w:val="both"/>
            <w:rPr>
              <w:rFonts w:ascii="Palatino Linotype" w:hAnsi="Palatino Linotype"/>
              <w:b/>
              <w:sz w:val="22"/>
              <w:szCs w:val="22"/>
            </w:rPr>
          </w:pPr>
          <w:r w:rsidRPr="00911E9F">
            <w:rPr>
              <w:rFonts w:ascii="Palatino Linotype" w:hAnsi="Palatino Linotype"/>
              <w:b/>
              <w:bCs/>
              <w:color w:val="000000"/>
              <w:sz w:val="22"/>
              <w:szCs w:val="22"/>
            </w:rPr>
            <w:t>Ayuntamiento de Melchor Ocampo</w:t>
          </w:r>
        </w:p>
      </w:tc>
    </w:tr>
    <w:tr w:rsidR="009E4D54" w14:paraId="6C6249A2" w14:textId="77777777" w:rsidTr="009E4D54">
      <w:trPr>
        <w:trHeight w:val="342"/>
      </w:trPr>
      <w:tc>
        <w:tcPr>
          <w:tcW w:w="2976" w:type="dxa"/>
          <w:vAlign w:val="center"/>
          <w:hideMark/>
        </w:tcPr>
        <w:p w14:paraId="6073E33F" w14:textId="77777777" w:rsidR="00B0038D" w:rsidRPr="00674A46" w:rsidRDefault="004944A5" w:rsidP="009E4D54">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14:paraId="58E1E02F" w14:textId="77777777" w:rsidR="00B0038D" w:rsidRPr="00485ED8" w:rsidRDefault="004944A5" w:rsidP="009E4D54">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11AFAE89" w14:textId="77777777" w:rsidR="00B0038D" w:rsidRPr="00AE046A" w:rsidRDefault="0050259D" w:rsidP="009E4D54">
    <w:pPr>
      <w:pStyle w:val="Encabezado"/>
      <w:tabs>
        <w:tab w:val="clear" w:pos="4419"/>
        <w:tab w:val="clear" w:pos="8838"/>
        <w:tab w:val="left" w:pos="6005"/>
      </w:tabs>
      <w:rPr>
        <w:sz w:val="14"/>
      </w:rPr>
    </w:pPr>
    <w:r>
      <w:rPr>
        <w:noProof/>
        <w:sz w:val="14"/>
        <w:lang w:eastAsia="es-MX"/>
      </w:rPr>
      <w:pict w14:anchorId="7F6E1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9E4D54" w14:paraId="474BB8E0" w14:textId="77777777" w:rsidTr="009E4D54">
      <w:trPr>
        <w:trHeight w:val="227"/>
      </w:trPr>
      <w:tc>
        <w:tcPr>
          <w:tcW w:w="2977" w:type="dxa"/>
          <w:vAlign w:val="center"/>
          <w:hideMark/>
        </w:tcPr>
        <w:p w14:paraId="2FB80433" w14:textId="77777777" w:rsidR="00B0038D" w:rsidRPr="00674A46" w:rsidRDefault="004944A5" w:rsidP="009E4D54">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4185DBBD" w14:textId="02505EDE" w:rsidR="00B0038D" w:rsidRPr="00485ED8" w:rsidRDefault="004944A5" w:rsidP="009E4D54">
          <w:pPr>
            <w:pStyle w:val="Encabezado"/>
            <w:rPr>
              <w:rFonts w:ascii="Palatino Linotype" w:hAnsi="Palatino Linotype"/>
              <w:b/>
              <w:sz w:val="22"/>
              <w:szCs w:val="22"/>
            </w:rPr>
          </w:pPr>
          <w:r>
            <w:rPr>
              <w:rFonts w:ascii="Palatino Linotype" w:hAnsi="Palatino Linotype" w:cs="Arial"/>
              <w:b/>
              <w:bCs/>
              <w:sz w:val="22"/>
              <w:szCs w:val="22"/>
              <w:lang w:eastAsia="es-MX"/>
            </w:rPr>
            <w:t>06</w:t>
          </w:r>
          <w:r w:rsidR="00EF4D95">
            <w:rPr>
              <w:rFonts w:ascii="Palatino Linotype" w:hAnsi="Palatino Linotype" w:cs="Arial"/>
              <w:b/>
              <w:bCs/>
              <w:sz w:val="22"/>
              <w:szCs w:val="22"/>
              <w:lang w:eastAsia="es-MX"/>
            </w:rPr>
            <w:t>8</w:t>
          </w:r>
          <w:r w:rsidR="00911E9F">
            <w:rPr>
              <w:rFonts w:ascii="Palatino Linotype" w:hAnsi="Palatino Linotype" w:cs="Arial"/>
              <w:b/>
              <w:bCs/>
              <w:sz w:val="22"/>
              <w:szCs w:val="22"/>
              <w:lang w:eastAsia="es-MX"/>
            </w:rPr>
            <w:t>48</w:t>
          </w:r>
          <w:r>
            <w:rPr>
              <w:rFonts w:ascii="Palatino Linotype" w:hAnsi="Palatino Linotype" w:cs="Arial"/>
              <w:b/>
              <w:bCs/>
              <w:sz w:val="22"/>
              <w:szCs w:val="22"/>
              <w:lang w:eastAsia="es-MX"/>
            </w:rPr>
            <w:t>/INFOEM/IP/RR/2023</w:t>
          </w:r>
        </w:p>
      </w:tc>
    </w:tr>
    <w:tr w:rsidR="009E4D54" w14:paraId="7C34EE00" w14:textId="77777777" w:rsidTr="009E4D54">
      <w:trPr>
        <w:trHeight w:val="242"/>
      </w:trPr>
      <w:tc>
        <w:tcPr>
          <w:tcW w:w="2977" w:type="dxa"/>
          <w:vAlign w:val="center"/>
          <w:hideMark/>
        </w:tcPr>
        <w:p w14:paraId="3F0053B3" w14:textId="77777777" w:rsidR="00B0038D" w:rsidRPr="00674A46" w:rsidRDefault="004944A5" w:rsidP="009E4D54">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0A97CA34" w14:textId="2DDE0D90" w:rsidR="00B0038D" w:rsidRPr="00B75F20" w:rsidRDefault="00B0038D" w:rsidP="009E4D54">
          <w:pPr>
            <w:pStyle w:val="Encabezado"/>
            <w:tabs>
              <w:tab w:val="left" w:pos="521"/>
            </w:tabs>
            <w:rPr>
              <w:rFonts w:ascii="Palatino Linotype" w:hAnsi="Palatino Linotype"/>
              <w:b/>
              <w:sz w:val="22"/>
              <w:szCs w:val="22"/>
            </w:rPr>
          </w:pPr>
        </w:p>
      </w:tc>
    </w:tr>
    <w:tr w:rsidR="009E4D54" w14:paraId="403A1257" w14:textId="77777777" w:rsidTr="009E4D54">
      <w:trPr>
        <w:trHeight w:val="342"/>
      </w:trPr>
      <w:tc>
        <w:tcPr>
          <w:tcW w:w="2977" w:type="dxa"/>
          <w:vAlign w:val="center"/>
        </w:tcPr>
        <w:p w14:paraId="159B7049" w14:textId="77777777" w:rsidR="00B0038D" w:rsidRPr="00674A46" w:rsidRDefault="004944A5" w:rsidP="009E4D54">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072F64C8" w14:textId="23F6E88C" w:rsidR="00B0038D" w:rsidRPr="00674A46" w:rsidRDefault="00911E9F" w:rsidP="009E4D54">
          <w:pPr>
            <w:pStyle w:val="Encabezado"/>
            <w:jc w:val="both"/>
            <w:rPr>
              <w:rFonts w:ascii="Palatino Linotype" w:hAnsi="Palatino Linotype"/>
              <w:b/>
              <w:sz w:val="22"/>
              <w:szCs w:val="22"/>
            </w:rPr>
          </w:pPr>
          <w:r w:rsidRPr="00911E9F">
            <w:rPr>
              <w:rFonts w:ascii="Palatino Linotype" w:hAnsi="Palatino Linotype"/>
              <w:b/>
              <w:bCs/>
              <w:color w:val="000000"/>
              <w:sz w:val="22"/>
              <w:szCs w:val="22"/>
            </w:rPr>
            <w:t>Ayuntamiento de Melchor Ocampo</w:t>
          </w:r>
        </w:p>
      </w:tc>
    </w:tr>
    <w:tr w:rsidR="009E4D54" w14:paraId="3CDFED89" w14:textId="77777777" w:rsidTr="009E4D54">
      <w:trPr>
        <w:trHeight w:val="342"/>
      </w:trPr>
      <w:tc>
        <w:tcPr>
          <w:tcW w:w="2977" w:type="dxa"/>
          <w:vAlign w:val="center"/>
        </w:tcPr>
        <w:p w14:paraId="0EDE6A9A" w14:textId="77777777" w:rsidR="00B0038D" w:rsidRPr="00674A46" w:rsidRDefault="004944A5" w:rsidP="009E4D54">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05AC4501" w14:textId="77777777" w:rsidR="00B0038D" w:rsidRPr="00674A46" w:rsidRDefault="004944A5" w:rsidP="009E4D54">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75A8871E" w14:textId="77777777" w:rsidR="00B0038D" w:rsidRPr="00C222C0" w:rsidRDefault="0050259D">
    <w:pPr>
      <w:pStyle w:val="Encabezado"/>
      <w:rPr>
        <w:sz w:val="16"/>
      </w:rPr>
    </w:pPr>
    <w:r>
      <w:rPr>
        <w:noProof/>
        <w:sz w:val="16"/>
        <w:lang w:eastAsia="es-MX"/>
      </w:rPr>
      <w:pict w14:anchorId="3DA28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1B394C"/>
    <w:multiLevelType w:val="hybridMultilevel"/>
    <w:tmpl w:val="691CE56C"/>
    <w:lvl w:ilvl="0" w:tplc="62D4BE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5" w15:restartNumberingAfterBreak="0">
    <w:nsid w:val="68083982"/>
    <w:multiLevelType w:val="hybridMultilevel"/>
    <w:tmpl w:val="F6A25AEC"/>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15:restartNumberingAfterBreak="0">
    <w:nsid w:val="7BAF3DB4"/>
    <w:multiLevelType w:val="hybridMultilevel"/>
    <w:tmpl w:val="673AA77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6"/>
  </w:num>
  <w:num w:numId="3">
    <w:abstractNumId w:val="1"/>
  </w:num>
  <w:num w:numId="4">
    <w:abstractNumId w:val="0"/>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9F"/>
    <w:rsid w:val="00246F6B"/>
    <w:rsid w:val="00272804"/>
    <w:rsid w:val="002820CB"/>
    <w:rsid w:val="0032688F"/>
    <w:rsid w:val="00357C58"/>
    <w:rsid w:val="0046570D"/>
    <w:rsid w:val="004944A5"/>
    <w:rsid w:val="004A5175"/>
    <w:rsid w:val="0050259D"/>
    <w:rsid w:val="005050B2"/>
    <w:rsid w:val="00564BC4"/>
    <w:rsid w:val="006603F1"/>
    <w:rsid w:val="0075580D"/>
    <w:rsid w:val="0077553B"/>
    <w:rsid w:val="00786684"/>
    <w:rsid w:val="007973B5"/>
    <w:rsid w:val="007B64C5"/>
    <w:rsid w:val="008C0513"/>
    <w:rsid w:val="008C6E76"/>
    <w:rsid w:val="00911E9F"/>
    <w:rsid w:val="00941FA7"/>
    <w:rsid w:val="00AF265D"/>
    <w:rsid w:val="00B0038D"/>
    <w:rsid w:val="00B072B5"/>
    <w:rsid w:val="00B23613"/>
    <w:rsid w:val="00B61A29"/>
    <w:rsid w:val="00B76A75"/>
    <w:rsid w:val="00C3189D"/>
    <w:rsid w:val="00CF6F2F"/>
    <w:rsid w:val="00DE7C9E"/>
    <w:rsid w:val="00E82518"/>
    <w:rsid w:val="00EC3AEE"/>
    <w:rsid w:val="00EF4D95"/>
    <w:rsid w:val="00F22C47"/>
    <w:rsid w:val="00F57B54"/>
    <w:rsid w:val="00F714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525B34"/>
  <w15:chartTrackingRefBased/>
  <w15:docId w15:val="{8CDE5150-7266-4575-8040-E7F7C991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E9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11E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11E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1E9F"/>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11E9F"/>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11E9F"/>
    <w:pPr>
      <w:tabs>
        <w:tab w:val="center" w:pos="4419"/>
        <w:tab w:val="right" w:pos="8838"/>
      </w:tabs>
    </w:pPr>
  </w:style>
  <w:style w:type="character" w:customStyle="1" w:styleId="EncabezadoCar">
    <w:name w:val="Encabezado Car"/>
    <w:basedOn w:val="Fuentedeprrafopredeter"/>
    <w:link w:val="Encabezado"/>
    <w:uiPriority w:val="99"/>
    <w:rsid w:val="00911E9F"/>
    <w:rPr>
      <w:rFonts w:eastAsiaTheme="minorEastAsia"/>
      <w:sz w:val="24"/>
      <w:szCs w:val="24"/>
      <w:lang w:val="es-ES_tradnl" w:eastAsia="es-ES"/>
    </w:rPr>
  </w:style>
  <w:style w:type="paragraph" w:styleId="Piedepgina">
    <w:name w:val="footer"/>
    <w:basedOn w:val="Normal"/>
    <w:link w:val="PiedepginaCar"/>
    <w:uiPriority w:val="99"/>
    <w:unhideWhenUsed/>
    <w:rsid w:val="00911E9F"/>
    <w:pPr>
      <w:tabs>
        <w:tab w:val="center" w:pos="4419"/>
        <w:tab w:val="right" w:pos="8838"/>
      </w:tabs>
    </w:pPr>
  </w:style>
  <w:style w:type="character" w:customStyle="1" w:styleId="PiedepginaCar">
    <w:name w:val="Pie de página Car"/>
    <w:basedOn w:val="Fuentedeprrafopredeter"/>
    <w:link w:val="Piedepgina"/>
    <w:uiPriority w:val="99"/>
    <w:rsid w:val="00911E9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1E9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1E9F"/>
    <w:rPr>
      <w:rFonts w:eastAsiaTheme="minorEastAsia"/>
      <w:sz w:val="24"/>
      <w:szCs w:val="24"/>
      <w:lang w:val="es-ES_tradnl" w:eastAsia="es-ES"/>
    </w:rPr>
  </w:style>
  <w:style w:type="character" w:styleId="Hipervnculo">
    <w:name w:val="Hyperlink"/>
    <w:basedOn w:val="Fuentedeprrafopredeter"/>
    <w:uiPriority w:val="99"/>
    <w:unhideWhenUsed/>
    <w:rsid w:val="00911E9F"/>
    <w:rPr>
      <w:color w:val="0000FF"/>
      <w:u w:val="single"/>
    </w:rPr>
  </w:style>
  <w:style w:type="table" w:customStyle="1" w:styleId="Tablanormal12">
    <w:name w:val="Tabla normal 12"/>
    <w:basedOn w:val="Tablanormal"/>
    <w:next w:val="Tablanormal1"/>
    <w:uiPriority w:val="41"/>
    <w:rsid w:val="00911E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11E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564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03503.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903503.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43</Pages>
  <Words>10051</Words>
  <Characters>55284</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DTPDP578</cp:lastModifiedBy>
  <cp:revision>4</cp:revision>
  <cp:lastPrinted>2024-01-18T01:56:00Z</cp:lastPrinted>
  <dcterms:created xsi:type="dcterms:W3CDTF">2024-01-11T17:10:00Z</dcterms:created>
  <dcterms:modified xsi:type="dcterms:W3CDTF">2024-01-18T01:57:00Z</dcterms:modified>
</cp:coreProperties>
</file>