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D3F5C" w14:textId="77777777" w:rsidR="0099278E" w:rsidRPr="00A512CC" w:rsidRDefault="0099278E" w:rsidP="00D27C7D">
      <w:pPr>
        <w:spacing w:line="360" w:lineRule="auto"/>
        <w:ind w:right="-28"/>
        <w:contextualSpacing/>
        <w:jc w:val="both"/>
        <w:rPr>
          <w:rFonts w:ascii="Palatino Linotype" w:hAnsi="Palatino Linotype" w:cs="Tahoma"/>
          <w:b/>
          <w:sz w:val="22"/>
          <w:szCs w:val="22"/>
        </w:rPr>
      </w:pPr>
    </w:p>
    <w:p w14:paraId="2394818B" w14:textId="7388BBDB" w:rsidR="0099278E" w:rsidRPr="003121BB" w:rsidRDefault="0099278E" w:rsidP="00D27C7D">
      <w:pPr>
        <w:spacing w:line="360" w:lineRule="auto"/>
        <w:ind w:right="-28"/>
        <w:contextualSpacing/>
        <w:jc w:val="both"/>
        <w:rPr>
          <w:rFonts w:ascii="Palatino Linotype" w:hAnsi="Palatino Linotype"/>
          <w:noProof/>
          <w:sz w:val="22"/>
          <w:szCs w:val="22"/>
          <w:lang w:val="es-ES"/>
        </w:rPr>
      </w:pPr>
      <w:r w:rsidRPr="003121BB">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Pr>
          <w:rFonts w:ascii="Palatino Linotype" w:hAnsi="Palatino Linotype" w:cs="Tahoma"/>
          <w:bCs/>
          <w:sz w:val="22"/>
          <w:szCs w:val="22"/>
        </w:rPr>
        <w:t xml:space="preserve"> </w:t>
      </w:r>
      <w:r w:rsidR="00FF1840">
        <w:rPr>
          <w:rFonts w:ascii="Palatino Linotype" w:hAnsi="Palatino Linotype" w:cs="Tahoma"/>
          <w:bCs/>
          <w:sz w:val="22"/>
          <w:szCs w:val="22"/>
        </w:rPr>
        <w:t>trece</w:t>
      </w:r>
      <w:r>
        <w:rPr>
          <w:rFonts w:ascii="Palatino Linotype" w:hAnsi="Palatino Linotype" w:cs="Tahoma"/>
          <w:bCs/>
          <w:sz w:val="22"/>
          <w:szCs w:val="22"/>
        </w:rPr>
        <w:t xml:space="preserve"> de noviembre </w:t>
      </w:r>
      <w:r w:rsidRPr="00A8500A">
        <w:rPr>
          <w:rFonts w:ascii="Palatino Linotype" w:hAnsi="Palatino Linotype" w:cs="Tahoma"/>
          <w:bCs/>
          <w:sz w:val="22"/>
          <w:szCs w:val="22"/>
        </w:rPr>
        <w:t>de dos mil veint</w:t>
      </w:r>
      <w:r>
        <w:rPr>
          <w:rFonts w:ascii="Palatino Linotype" w:hAnsi="Palatino Linotype" w:cs="Tahoma"/>
          <w:bCs/>
          <w:sz w:val="22"/>
          <w:szCs w:val="22"/>
        </w:rPr>
        <w:t>icuatro</w:t>
      </w:r>
      <w:r w:rsidRPr="00A8500A">
        <w:rPr>
          <w:rFonts w:ascii="Palatino Linotype" w:hAnsi="Palatino Linotype" w:cs="Tahoma"/>
          <w:bCs/>
          <w:sz w:val="22"/>
          <w:szCs w:val="22"/>
        </w:rPr>
        <w:t>.</w:t>
      </w:r>
    </w:p>
    <w:p w14:paraId="133A722A" w14:textId="77777777" w:rsidR="0099278E" w:rsidRPr="005440D4" w:rsidRDefault="0099278E" w:rsidP="00D27C7D">
      <w:pPr>
        <w:spacing w:line="360" w:lineRule="auto"/>
        <w:ind w:right="-28"/>
        <w:contextualSpacing/>
        <w:jc w:val="both"/>
        <w:rPr>
          <w:rFonts w:ascii="Palatino Linotype" w:hAnsi="Palatino Linotype"/>
          <w:noProof/>
          <w:sz w:val="22"/>
          <w:szCs w:val="22"/>
          <w:lang w:val="es-ES"/>
        </w:rPr>
      </w:pPr>
    </w:p>
    <w:p w14:paraId="443A5F5E" w14:textId="2DD19D68" w:rsidR="0099278E" w:rsidRDefault="0099278E" w:rsidP="00D27C7D">
      <w:pPr>
        <w:spacing w:line="360" w:lineRule="auto"/>
        <w:ind w:right="-28"/>
        <w:contextualSpacing/>
        <w:jc w:val="both"/>
        <w:rPr>
          <w:rFonts w:ascii="Palatino Linotype" w:hAnsi="Palatino Linotype" w:cs="Tahoma"/>
          <w:bCs/>
          <w:sz w:val="22"/>
          <w:szCs w:val="22"/>
        </w:rPr>
      </w:pPr>
      <w:r w:rsidRPr="000E5550">
        <w:rPr>
          <w:rFonts w:ascii="Palatino Linotype" w:hAnsi="Palatino Linotype" w:cs="Tahoma"/>
          <w:b/>
          <w:bCs/>
          <w:sz w:val="22"/>
          <w:szCs w:val="22"/>
        </w:rPr>
        <w:t xml:space="preserve">VISTO </w:t>
      </w:r>
      <w:r w:rsidRPr="000E5550">
        <w:rPr>
          <w:rFonts w:ascii="Palatino Linotype" w:hAnsi="Palatino Linotype" w:cs="Tahoma"/>
          <w:bCs/>
          <w:sz w:val="22"/>
          <w:szCs w:val="22"/>
        </w:rPr>
        <w:t xml:space="preserve">el expediente conformado con motivo del Recurso de Revisión </w:t>
      </w:r>
      <w:r w:rsidRPr="0053296C">
        <w:rPr>
          <w:rFonts w:ascii="Palatino Linotype" w:hAnsi="Palatino Linotype" w:cs="Tahoma"/>
          <w:b/>
          <w:bCs/>
          <w:color w:val="0D0D0D" w:themeColor="text1" w:themeTint="F2"/>
          <w:sz w:val="22"/>
          <w:szCs w:val="22"/>
        </w:rPr>
        <w:t>06556/INFOEM/IP/RR/2024</w:t>
      </w:r>
      <w:r w:rsidRPr="001E1338">
        <w:rPr>
          <w:rFonts w:ascii="Palatino Linotype" w:hAnsi="Palatino Linotype" w:cs="Tahoma"/>
          <w:sz w:val="22"/>
          <w:szCs w:val="22"/>
        </w:rPr>
        <w:t xml:space="preserve">, interpuesto </w:t>
      </w:r>
      <w:r>
        <w:rPr>
          <w:rFonts w:ascii="Palatino Linotype" w:hAnsi="Palatino Linotype" w:cs="Tahoma"/>
          <w:sz w:val="22"/>
          <w:szCs w:val="22"/>
        </w:rPr>
        <w:t xml:space="preserve">por </w:t>
      </w:r>
      <w:r w:rsidR="00E70C3E" w:rsidRPr="00E70C3E">
        <w:rPr>
          <w:rFonts w:ascii="Palatino Linotype" w:hAnsi="Palatino Linotype" w:cs="Tahoma"/>
          <w:b/>
          <w:bCs/>
          <w:sz w:val="22"/>
          <w:szCs w:val="22"/>
          <w:highlight w:val="black"/>
        </w:rPr>
        <w:t>XXXXX</w:t>
      </w:r>
      <w:r w:rsidRPr="0053296C">
        <w:rPr>
          <w:rFonts w:ascii="Palatino Linotype" w:hAnsi="Palatino Linotype" w:cs="Tahoma"/>
          <w:b/>
          <w:bCs/>
          <w:sz w:val="22"/>
          <w:szCs w:val="22"/>
        </w:rPr>
        <w:t xml:space="preserve"> </w:t>
      </w:r>
      <w:r>
        <w:rPr>
          <w:rFonts w:ascii="Palatino Linotype" w:hAnsi="Palatino Linotype" w:cs="Tahoma"/>
          <w:sz w:val="22"/>
          <w:szCs w:val="22"/>
        </w:rPr>
        <w:t xml:space="preserve">en lo sucesivo la </w:t>
      </w:r>
      <w:r w:rsidRPr="001E1338">
        <w:rPr>
          <w:rFonts w:ascii="Palatino Linotype" w:hAnsi="Palatino Linotype" w:cs="Tahoma"/>
          <w:sz w:val="22"/>
          <w:szCs w:val="22"/>
        </w:rPr>
        <w:t xml:space="preserve">Recurrente o Particular, en contra de la respuesta del Sujeto Obligado, </w:t>
      </w:r>
      <w:r w:rsidRPr="0053296C">
        <w:rPr>
          <w:rFonts w:ascii="Palatino Linotype" w:hAnsi="Palatino Linotype"/>
          <w:b/>
          <w:bCs/>
          <w:sz w:val="22"/>
          <w:szCs w:val="22"/>
        </w:rPr>
        <w:t>Ayuntamiento de Villa Guerrero</w:t>
      </w:r>
      <w:r w:rsidRPr="001E1338">
        <w:rPr>
          <w:rFonts w:ascii="Palatino Linotype" w:hAnsi="Palatino Linotype" w:cs="Tahoma"/>
          <w:sz w:val="22"/>
          <w:szCs w:val="22"/>
        </w:rPr>
        <w:t>, a la solicitud de acceso a la información pública</w:t>
      </w:r>
      <w:r w:rsidRPr="000E5550">
        <w:rPr>
          <w:rFonts w:ascii="Palatino Linotype" w:hAnsi="Palatino Linotype" w:cs="Tahoma"/>
          <w:bCs/>
          <w:sz w:val="22"/>
          <w:szCs w:val="22"/>
        </w:rPr>
        <w:t xml:space="preserve"> con número de folio </w:t>
      </w:r>
      <w:r w:rsidRPr="0099278E">
        <w:rPr>
          <w:rFonts w:ascii="Palatino Linotype" w:hAnsi="Palatino Linotype"/>
          <w:sz w:val="22"/>
          <w:szCs w:val="22"/>
        </w:rPr>
        <w:t>00073/VIGUERRE/IP/2024</w:t>
      </w:r>
      <w:r w:rsidRPr="000E5550">
        <w:rPr>
          <w:rFonts w:ascii="Palatino Linotype" w:hAnsi="Palatino Linotype" w:cs="Tahoma"/>
          <w:bCs/>
          <w:sz w:val="22"/>
          <w:szCs w:val="22"/>
        </w:rPr>
        <w:t>, se emite la presente Resolución, con base en los Antecedentes y Considerandos que se exponen a continuación</w:t>
      </w:r>
      <w:r>
        <w:rPr>
          <w:rFonts w:ascii="Palatino Linotype" w:hAnsi="Palatino Linotype" w:cs="Tahoma"/>
          <w:bCs/>
          <w:sz w:val="22"/>
          <w:szCs w:val="22"/>
        </w:rPr>
        <w:t>:</w:t>
      </w:r>
      <w:bookmarkStart w:id="0" w:name="_GoBack"/>
      <w:bookmarkEnd w:id="0"/>
    </w:p>
    <w:p w14:paraId="0E697623" w14:textId="77777777" w:rsidR="0099278E" w:rsidRPr="00A06F31" w:rsidRDefault="0099278E" w:rsidP="00D27C7D">
      <w:pPr>
        <w:spacing w:line="360" w:lineRule="auto"/>
        <w:ind w:right="-28"/>
        <w:contextualSpacing/>
        <w:jc w:val="both"/>
        <w:rPr>
          <w:rFonts w:ascii="Palatino Linotype" w:hAnsi="Palatino Linotype" w:cs="Tahoma"/>
          <w:b/>
          <w:bCs/>
          <w:color w:val="0D0D0D" w:themeColor="text1" w:themeTint="F2"/>
          <w:sz w:val="22"/>
          <w:szCs w:val="22"/>
        </w:rPr>
      </w:pPr>
    </w:p>
    <w:p w14:paraId="7EE5E026" w14:textId="77777777" w:rsidR="0099278E" w:rsidRPr="003121BB" w:rsidRDefault="0099278E" w:rsidP="00D27C7D">
      <w:pPr>
        <w:tabs>
          <w:tab w:val="center" w:pos="4522"/>
          <w:tab w:val="left" w:pos="7245"/>
          <w:tab w:val="right" w:pos="9044"/>
        </w:tabs>
        <w:spacing w:line="360" w:lineRule="auto"/>
        <w:ind w:right="-28"/>
        <w:contextualSpacing/>
        <w:jc w:val="center"/>
        <w:rPr>
          <w:rFonts w:ascii="Palatino Linotype" w:hAnsi="Palatino Linotype" w:cs="Tahoma"/>
          <w:b/>
          <w:sz w:val="22"/>
          <w:szCs w:val="22"/>
        </w:rPr>
      </w:pPr>
      <w:r w:rsidRPr="003121BB">
        <w:rPr>
          <w:rFonts w:ascii="Palatino Linotype" w:hAnsi="Palatino Linotype" w:cs="Tahoma"/>
          <w:b/>
          <w:sz w:val="22"/>
          <w:szCs w:val="22"/>
        </w:rPr>
        <w:t>A N T E C E D E N T E S</w:t>
      </w:r>
    </w:p>
    <w:p w14:paraId="53D4FDED" w14:textId="77777777" w:rsidR="0099278E" w:rsidRPr="003121BB" w:rsidRDefault="0099278E" w:rsidP="00D27C7D">
      <w:pPr>
        <w:tabs>
          <w:tab w:val="center" w:pos="4522"/>
          <w:tab w:val="left" w:pos="7245"/>
          <w:tab w:val="right" w:pos="9044"/>
        </w:tabs>
        <w:spacing w:line="360" w:lineRule="auto"/>
        <w:ind w:right="-28"/>
        <w:contextualSpacing/>
        <w:rPr>
          <w:rFonts w:ascii="Palatino Linotype" w:hAnsi="Palatino Linotype" w:cs="Tahoma"/>
          <w:b/>
          <w:sz w:val="22"/>
          <w:szCs w:val="22"/>
        </w:rPr>
      </w:pPr>
    </w:p>
    <w:p w14:paraId="2D1E4B22" w14:textId="0365EA4D" w:rsidR="0099278E" w:rsidRPr="003121BB" w:rsidRDefault="0099278E" w:rsidP="00D27C7D">
      <w:pPr>
        <w:pStyle w:val="Prrafodelista"/>
        <w:tabs>
          <w:tab w:val="left" w:pos="567"/>
        </w:tabs>
        <w:spacing w:line="360" w:lineRule="auto"/>
        <w:ind w:left="0" w:right="-28"/>
        <w:jc w:val="both"/>
        <w:rPr>
          <w:rFonts w:ascii="Palatino Linotype" w:hAnsi="Palatino Linotype" w:cs="Tahoma"/>
          <w:b/>
          <w:szCs w:val="22"/>
        </w:rPr>
      </w:pPr>
      <w:r w:rsidRPr="003121BB">
        <w:rPr>
          <w:rFonts w:ascii="Palatino Linotype" w:hAnsi="Palatino Linotype" w:cs="Tahoma"/>
          <w:b/>
          <w:szCs w:val="22"/>
        </w:rPr>
        <w:t xml:space="preserve">I. Presentación </w:t>
      </w:r>
      <w:r w:rsidR="00DF5DA4">
        <w:rPr>
          <w:rFonts w:ascii="Palatino Linotype" w:hAnsi="Palatino Linotype" w:cs="Tahoma"/>
          <w:b/>
          <w:szCs w:val="22"/>
        </w:rPr>
        <w:t>de la solicitud de información</w:t>
      </w:r>
    </w:p>
    <w:p w14:paraId="7E352F9D" w14:textId="77777777" w:rsidR="0099278E" w:rsidRPr="003121BB" w:rsidRDefault="0099278E" w:rsidP="00D27C7D">
      <w:pPr>
        <w:pStyle w:val="Prrafodelista"/>
        <w:tabs>
          <w:tab w:val="left" w:pos="1050"/>
        </w:tabs>
        <w:spacing w:line="360" w:lineRule="auto"/>
        <w:ind w:left="0" w:right="-28"/>
        <w:jc w:val="both"/>
        <w:rPr>
          <w:rFonts w:ascii="Palatino Linotype" w:hAnsi="Palatino Linotype" w:cs="Tahoma"/>
          <w:szCs w:val="22"/>
        </w:rPr>
      </w:pPr>
    </w:p>
    <w:p w14:paraId="59709930" w14:textId="62D5BC6E" w:rsidR="0099278E" w:rsidRPr="00E22A9C" w:rsidRDefault="0099278E" w:rsidP="00D27C7D">
      <w:pPr>
        <w:autoSpaceDE w:val="0"/>
        <w:autoSpaceDN w:val="0"/>
        <w:adjustRightInd w:val="0"/>
        <w:spacing w:line="360" w:lineRule="auto"/>
        <w:contextualSpacing/>
        <w:jc w:val="both"/>
        <w:rPr>
          <w:rFonts w:ascii="Palatino Linotype" w:hAnsi="Palatino Linotype" w:cs="Tahoma"/>
          <w:sz w:val="22"/>
          <w:szCs w:val="22"/>
          <w:lang w:val="es-ES"/>
        </w:rPr>
      </w:pPr>
      <w:r>
        <w:rPr>
          <w:rFonts w:ascii="Palatino Linotype" w:hAnsi="Palatino Linotype" w:cs="Tahoma"/>
          <w:sz w:val="22"/>
          <w:szCs w:val="22"/>
        </w:rPr>
        <w:t xml:space="preserve">Con fecha diecinueve de septiembre de dos mil veinticuatro, el Particular presentó una solicitud de acceso a la información pública, a través del Sistema de Acceso a la Información Mexiquense (SAIMEX), ante el </w:t>
      </w:r>
      <w:r>
        <w:rPr>
          <w:rFonts w:ascii="Palatino Linotype" w:hAnsi="Palatino Linotype"/>
          <w:sz w:val="22"/>
          <w:szCs w:val="22"/>
        </w:rPr>
        <w:t>Ayuntamiento de Villa Guerrero</w:t>
      </w:r>
      <w:r>
        <w:rPr>
          <w:rFonts w:ascii="Palatino Linotype" w:hAnsi="Palatino Linotype" w:cs="Tahoma"/>
          <w:b/>
          <w:bCs/>
          <w:sz w:val="22"/>
          <w:szCs w:val="22"/>
        </w:rPr>
        <w:t>,</w:t>
      </w:r>
      <w:r w:rsidRPr="00A021B4">
        <w:rPr>
          <w:rFonts w:ascii="Palatino Linotype" w:hAnsi="Palatino Linotype" w:cs="Tahoma"/>
          <w:b/>
          <w:bCs/>
          <w:sz w:val="22"/>
          <w:szCs w:val="22"/>
        </w:rPr>
        <w:t xml:space="preserve"> </w:t>
      </w:r>
      <w:r w:rsidRPr="001E2378">
        <w:rPr>
          <w:rFonts w:ascii="Palatino Linotype" w:hAnsi="Palatino Linotype" w:cs="Tahoma"/>
          <w:sz w:val="22"/>
          <w:szCs w:val="22"/>
          <w:lang w:val="es-ES"/>
        </w:rPr>
        <w:t>mediante la cual requirió lo siguiente:</w:t>
      </w:r>
    </w:p>
    <w:p w14:paraId="4FB1A9B8" w14:textId="77777777" w:rsidR="0099278E" w:rsidRDefault="0099278E" w:rsidP="00D27C7D">
      <w:pPr>
        <w:tabs>
          <w:tab w:val="left" w:pos="4667"/>
        </w:tabs>
        <w:spacing w:line="360" w:lineRule="auto"/>
        <w:ind w:right="567"/>
        <w:contextualSpacing/>
        <w:jc w:val="both"/>
        <w:rPr>
          <w:rFonts w:ascii="Palatino Linotype" w:hAnsi="Palatino Linotype" w:cs="Tahoma"/>
          <w:b/>
          <w:bCs/>
          <w:i/>
        </w:rPr>
      </w:pPr>
    </w:p>
    <w:p w14:paraId="6DC8C52B" w14:textId="77777777" w:rsidR="0099278E" w:rsidRPr="00F933DF" w:rsidRDefault="0099278E" w:rsidP="00D27C7D">
      <w:pPr>
        <w:tabs>
          <w:tab w:val="left" w:pos="4667"/>
        </w:tabs>
        <w:spacing w:line="360" w:lineRule="auto"/>
        <w:ind w:left="567" w:right="567"/>
        <w:contextualSpacing/>
        <w:jc w:val="both"/>
        <w:rPr>
          <w:rFonts w:ascii="Palatino Linotype" w:hAnsi="Palatino Linotype" w:cs="Tahoma"/>
          <w:b/>
          <w:bCs/>
          <w:i/>
        </w:rPr>
      </w:pPr>
      <w:r w:rsidRPr="00F933DF">
        <w:rPr>
          <w:rFonts w:ascii="Palatino Linotype" w:hAnsi="Palatino Linotype" w:cs="Tahoma"/>
          <w:b/>
          <w:bCs/>
          <w:i/>
        </w:rPr>
        <w:t>“DESCRIPCIÓN CLARA Y PRECISA DE LA INFORMACIÓN SOLICITADA:</w:t>
      </w:r>
    </w:p>
    <w:p w14:paraId="4A40EDD8" w14:textId="6A67FE42" w:rsidR="0099278E" w:rsidRPr="00F933DF" w:rsidRDefault="0099278E" w:rsidP="00D27C7D">
      <w:pPr>
        <w:widowControl w:val="0"/>
        <w:tabs>
          <w:tab w:val="left" w:pos="4667"/>
        </w:tabs>
        <w:spacing w:line="360" w:lineRule="auto"/>
        <w:ind w:left="567" w:right="567"/>
        <w:contextualSpacing/>
        <w:jc w:val="both"/>
        <w:rPr>
          <w:rFonts w:ascii="Palatino Linotype" w:hAnsi="Palatino Linotype"/>
          <w:i/>
          <w:lang w:eastAsia="es-MX"/>
        </w:rPr>
      </w:pPr>
      <w:r w:rsidRPr="0099278E">
        <w:rPr>
          <w:rFonts w:ascii="Palatino Linotype" w:hAnsi="Palatino Linotype"/>
          <w:i/>
          <w:color w:val="000000"/>
        </w:rPr>
        <w:t>Presidente Municipal Constitucional, infórmame cuánto se gastó en el evento realizado el pasado 18 de septiembre con motivo de las fiestas patrias, mismo donde se presentó la agrupación denominada "La arrolladora Banda el Limón"</w:t>
      </w:r>
      <w:r w:rsidRPr="00F933DF">
        <w:rPr>
          <w:rFonts w:ascii="Palatino Linotype" w:hAnsi="Palatino Linotype"/>
          <w:i/>
          <w:color w:val="000000"/>
        </w:rPr>
        <w:t>.</w:t>
      </w:r>
      <w:r w:rsidRPr="00F933DF">
        <w:rPr>
          <w:rFonts w:ascii="Palatino Linotype" w:hAnsi="Palatino Linotype" w:cs="Tahoma"/>
          <w:bCs/>
          <w:i/>
        </w:rPr>
        <w:t xml:space="preserve">” </w:t>
      </w:r>
    </w:p>
    <w:p w14:paraId="37F14E9C" w14:textId="77777777" w:rsidR="0099278E" w:rsidRPr="00F933DF" w:rsidRDefault="0099278E" w:rsidP="00D27C7D">
      <w:pPr>
        <w:tabs>
          <w:tab w:val="left" w:pos="4667"/>
        </w:tabs>
        <w:spacing w:line="360" w:lineRule="auto"/>
        <w:ind w:left="567" w:right="567"/>
        <w:contextualSpacing/>
        <w:jc w:val="both"/>
        <w:rPr>
          <w:rFonts w:ascii="Palatino Linotype" w:hAnsi="Palatino Linotype" w:cs="Tahoma"/>
          <w:bCs/>
          <w:i/>
        </w:rPr>
      </w:pPr>
    </w:p>
    <w:p w14:paraId="3F619A07" w14:textId="77777777" w:rsidR="0099278E" w:rsidRPr="00F933DF" w:rsidRDefault="0099278E" w:rsidP="00D27C7D">
      <w:pPr>
        <w:tabs>
          <w:tab w:val="left" w:pos="4667"/>
        </w:tabs>
        <w:spacing w:line="360" w:lineRule="auto"/>
        <w:ind w:left="567"/>
        <w:contextualSpacing/>
        <w:jc w:val="both"/>
        <w:rPr>
          <w:rFonts w:ascii="Palatino Linotype" w:hAnsi="Palatino Linotype" w:cs="Tahoma"/>
          <w:b/>
          <w:bCs/>
          <w:i/>
        </w:rPr>
      </w:pPr>
      <w:r w:rsidRPr="00F933DF">
        <w:rPr>
          <w:rFonts w:ascii="Palatino Linotype" w:hAnsi="Palatino Linotype" w:cs="Tahoma"/>
          <w:b/>
          <w:bCs/>
          <w:i/>
        </w:rPr>
        <w:t xml:space="preserve">“Modalidad de Entrega: </w:t>
      </w:r>
    </w:p>
    <w:p w14:paraId="1E5ED2D7" w14:textId="77777777" w:rsidR="0099278E" w:rsidRPr="00F933DF" w:rsidRDefault="0099278E" w:rsidP="00D27C7D">
      <w:pPr>
        <w:tabs>
          <w:tab w:val="left" w:pos="567"/>
        </w:tabs>
        <w:spacing w:line="360" w:lineRule="auto"/>
        <w:ind w:left="567" w:right="-28"/>
        <w:contextualSpacing/>
        <w:jc w:val="both"/>
        <w:rPr>
          <w:rFonts w:ascii="Palatino Linotype" w:hAnsi="Palatino Linotype" w:cs="Tahoma"/>
          <w:bCs/>
          <w:i/>
        </w:rPr>
      </w:pPr>
      <w:r w:rsidRPr="00F933DF" w:rsidDel="006544EC">
        <w:rPr>
          <w:rFonts w:ascii="Palatino Linotype" w:hAnsi="Palatino Linotype" w:cs="Tahoma"/>
          <w:b/>
          <w:bCs/>
          <w:i/>
        </w:rPr>
        <w:t xml:space="preserve"> </w:t>
      </w:r>
      <w:r w:rsidRPr="00F933DF">
        <w:rPr>
          <w:rFonts w:ascii="Palatino Linotype" w:hAnsi="Palatino Linotype" w:cs="Tahoma"/>
          <w:bCs/>
          <w:i/>
        </w:rPr>
        <w:t>A través de SAIMEX”</w:t>
      </w:r>
    </w:p>
    <w:p w14:paraId="36CB42D8" w14:textId="77777777" w:rsidR="0099278E" w:rsidRPr="00C94337" w:rsidRDefault="0099278E" w:rsidP="00D27C7D">
      <w:pPr>
        <w:tabs>
          <w:tab w:val="left" w:pos="567"/>
        </w:tabs>
        <w:spacing w:line="360" w:lineRule="auto"/>
        <w:ind w:left="567" w:right="-28"/>
        <w:contextualSpacing/>
        <w:jc w:val="both"/>
        <w:rPr>
          <w:rFonts w:ascii="Palatino Linotype" w:hAnsi="Palatino Linotype" w:cs="Tahoma"/>
          <w:i/>
        </w:rPr>
      </w:pPr>
    </w:p>
    <w:p w14:paraId="2ED02FE9" w14:textId="490E37A1" w:rsidR="0099278E" w:rsidRPr="006D7C53" w:rsidRDefault="0099278E" w:rsidP="00D27C7D">
      <w:pPr>
        <w:spacing w:line="360" w:lineRule="auto"/>
        <w:contextualSpacing/>
        <w:rPr>
          <w:rFonts w:ascii="Palatino Linotype" w:hAnsi="Palatino Linotype" w:cs="Tahoma"/>
          <w:b/>
          <w:sz w:val="22"/>
          <w:szCs w:val="22"/>
        </w:rPr>
      </w:pPr>
      <w:bookmarkStart w:id="1" w:name="_Hlk16082333"/>
      <w:r w:rsidRPr="006D7C53">
        <w:rPr>
          <w:rFonts w:ascii="Palatino Linotype" w:eastAsia="Calibri" w:hAnsi="Palatino Linotype" w:cs="Tahoma"/>
          <w:b/>
          <w:bCs/>
          <w:sz w:val="22"/>
          <w:szCs w:val="22"/>
        </w:rPr>
        <w:t xml:space="preserve">II. </w:t>
      </w:r>
      <w:r w:rsidRPr="006D7C53">
        <w:rPr>
          <w:rFonts w:ascii="Palatino Linotype" w:hAnsi="Palatino Linotype" w:cs="Tahoma"/>
          <w:b/>
          <w:sz w:val="22"/>
          <w:szCs w:val="22"/>
        </w:rPr>
        <w:t>Respuesta</w:t>
      </w:r>
      <w:r w:rsidR="00DF5DA4">
        <w:rPr>
          <w:rFonts w:ascii="Palatino Linotype" w:hAnsi="Palatino Linotype" w:cs="Tahoma"/>
          <w:b/>
          <w:bCs/>
          <w:sz w:val="22"/>
          <w:szCs w:val="22"/>
        </w:rPr>
        <w:t xml:space="preserve"> del Sujeto Obligado</w:t>
      </w:r>
    </w:p>
    <w:p w14:paraId="03CAD683" w14:textId="77777777" w:rsidR="0099278E" w:rsidRPr="005864BF" w:rsidRDefault="0099278E" w:rsidP="00D27C7D">
      <w:pPr>
        <w:tabs>
          <w:tab w:val="left" w:pos="4667"/>
        </w:tabs>
        <w:spacing w:line="360" w:lineRule="auto"/>
        <w:ind w:right="567"/>
        <w:contextualSpacing/>
        <w:jc w:val="both"/>
        <w:rPr>
          <w:rFonts w:ascii="Palatino Linotype" w:hAnsi="Palatino Linotype" w:cs="Tahoma"/>
          <w:b/>
          <w:bCs/>
          <w:sz w:val="22"/>
          <w:szCs w:val="24"/>
        </w:rPr>
      </w:pPr>
    </w:p>
    <w:bookmarkEnd w:id="1"/>
    <w:p w14:paraId="17942367" w14:textId="37D29A71" w:rsidR="0099278E" w:rsidRDefault="0099278E" w:rsidP="00D27C7D">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bCs/>
          <w:sz w:val="22"/>
          <w:szCs w:val="22"/>
        </w:rPr>
        <w:t>Con fecha veintiuno de octubre de dos mil veinticuatro, el</w:t>
      </w:r>
      <w:r>
        <w:rPr>
          <w:rFonts w:ascii="Palatino Linotype" w:hAnsi="Palatino Linotype" w:cs="Tahoma"/>
          <w:b/>
          <w:sz w:val="22"/>
          <w:szCs w:val="22"/>
        </w:rPr>
        <w:t xml:space="preserve"> </w:t>
      </w:r>
      <w:r>
        <w:rPr>
          <w:rFonts w:ascii="Palatino Linotype" w:hAnsi="Palatino Linotype" w:cs="Tahoma"/>
          <w:sz w:val="22"/>
          <w:szCs w:val="22"/>
        </w:rPr>
        <w:t>Sujeto Obligado dio respuesta a la solicitud de acceso a la información a través del Sistema de Acceso a la Información Mexiquense (SAIMEX), por medio de la digitalización de los documentos siguientes:</w:t>
      </w:r>
    </w:p>
    <w:p w14:paraId="291EE8A8" w14:textId="77777777" w:rsidR="0099278E" w:rsidRDefault="0099278E" w:rsidP="00D27C7D">
      <w:pPr>
        <w:autoSpaceDE w:val="0"/>
        <w:autoSpaceDN w:val="0"/>
        <w:adjustRightInd w:val="0"/>
        <w:spacing w:line="360" w:lineRule="auto"/>
        <w:contextualSpacing/>
        <w:jc w:val="both"/>
        <w:rPr>
          <w:rFonts w:ascii="Palatino Linotype" w:hAnsi="Palatino Linotype" w:cs="Tahoma"/>
          <w:sz w:val="22"/>
          <w:szCs w:val="22"/>
        </w:rPr>
      </w:pPr>
    </w:p>
    <w:p w14:paraId="21D03E63" w14:textId="586B175A" w:rsidR="0099278E" w:rsidRPr="00A512CC" w:rsidRDefault="0099278E" w:rsidP="00D27C7D">
      <w:pPr>
        <w:autoSpaceDE w:val="0"/>
        <w:autoSpaceDN w:val="0"/>
        <w:adjustRightInd w:val="0"/>
        <w:spacing w:line="360" w:lineRule="auto"/>
        <w:contextualSpacing/>
        <w:jc w:val="both"/>
        <w:rPr>
          <w:rFonts w:ascii="Palatino Linotype" w:hAnsi="Palatino Linotype" w:cs="Tahoma"/>
          <w:sz w:val="22"/>
          <w:szCs w:val="22"/>
        </w:rPr>
      </w:pPr>
      <w:r w:rsidRPr="00A512CC">
        <w:rPr>
          <w:rFonts w:ascii="Palatino Linotype" w:hAnsi="Palatino Linotype" w:cs="Tahoma"/>
          <w:sz w:val="22"/>
          <w:szCs w:val="22"/>
        </w:rPr>
        <w:t>i) Oficio número</w:t>
      </w:r>
      <w:r>
        <w:rPr>
          <w:rFonts w:ascii="Palatino Linotype" w:hAnsi="Palatino Linotype" w:cs="Tahoma"/>
          <w:sz w:val="22"/>
          <w:szCs w:val="22"/>
        </w:rPr>
        <w:t xml:space="preserve"> 238/</w:t>
      </w:r>
      <w:proofErr w:type="spellStart"/>
      <w:r>
        <w:rPr>
          <w:rFonts w:ascii="Palatino Linotype" w:hAnsi="Palatino Linotype" w:cs="Tahoma"/>
          <w:sz w:val="22"/>
          <w:szCs w:val="22"/>
        </w:rPr>
        <w:t>UTyAIPyPDP</w:t>
      </w:r>
      <w:proofErr w:type="spellEnd"/>
      <w:r>
        <w:rPr>
          <w:rFonts w:ascii="Palatino Linotype" w:hAnsi="Palatino Linotype" w:cs="Tahoma"/>
          <w:sz w:val="22"/>
          <w:szCs w:val="22"/>
        </w:rPr>
        <w:t>/2024</w:t>
      </w:r>
      <w:r w:rsidRPr="00A512CC">
        <w:rPr>
          <w:rFonts w:ascii="Palatino Linotype" w:hAnsi="Palatino Linotype" w:cs="Tahoma"/>
          <w:sz w:val="22"/>
          <w:szCs w:val="22"/>
        </w:rPr>
        <w:t>, de fecha de su presentación, suscrito por el Titular de la Unidad de Transparencia, dirigido al Solicitante, por medio del cual manifiesta y expone esencialmente lo siguiente:</w:t>
      </w:r>
    </w:p>
    <w:p w14:paraId="4CF62F23" w14:textId="77777777" w:rsidR="0099278E" w:rsidRDefault="0099278E" w:rsidP="00D27C7D">
      <w:pPr>
        <w:spacing w:line="360" w:lineRule="auto"/>
        <w:contextualSpacing/>
      </w:pPr>
    </w:p>
    <w:p w14:paraId="1B7B1D05" w14:textId="77777777" w:rsidR="0099278E" w:rsidRPr="00A512CC" w:rsidRDefault="0099278E" w:rsidP="00D27C7D">
      <w:pPr>
        <w:spacing w:line="360" w:lineRule="auto"/>
        <w:ind w:left="567" w:right="567"/>
        <w:contextualSpacing/>
        <w:jc w:val="both"/>
        <w:rPr>
          <w:rFonts w:ascii="Palatino Linotype" w:hAnsi="Palatino Linotype"/>
          <w:i/>
          <w:iCs/>
        </w:rPr>
      </w:pPr>
      <w:r w:rsidRPr="00A512CC">
        <w:rPr>
          <w:rFonts w:ascii="Palatino Linotype" w:hAnsi="Palatino Linotype"/>
          <w:i/>
          <w:iCs/>
        </w:rPr>
        <w:t>“…</w:t>
      </w:r>
    </w:p>
    <w:p w14:paraId="409A86F9" w14:textId="6F79CC2C" w:rsidR="0099278E" w:rsidRPr="00A512CC" w:rsidRDefault="00EC43A6" w:rsidP="00D27C7D">
      <w:pPr>
        <w:spacing w:line="360" w:lineRule="auto"/>
        <w:ind w:left="567" w:right="567"/>
        <w:contextualSpacing/>
        <w:jc w:val="both"/>
        <w:rPr>
          <w:rFonts w:ascii="Palatino Linotype" w:hAnsi="Palatino Linotype"/>
          <w:i/>
          <w:iCs/>
        </w:rPr>
      </w:pPr>
      <w:r>
        <w:rPr>
          <w:rFonts w:ascii="Palatino Linotype" w:hAnsi="Palatino Linotype"/>
          <w:i/>
          <w:iCs/>
        </w:rPr>
        <w:t xml:space="preserve">SEGUNDO: En consideración al contenido de lo solicitado por usted es preciso indicar que por medio del oficio número MVG/DA/039/2024 signado por el DIRECTOR DE ADMINISTRACIÓN DE VILLA GUERRERO, ESTADO DE MÉXICO, el cual se adjuntan en formato </w:t>
      </w:r>
      <w:proofErr w:type="spellStart"/>
      <w:r>
        <w:rPr>
          <w:rFonts w:ascii="Palatino Linotype" w:hAnsi="Palatino Linotype"/>
          <w:i/>
          <w:iCs/>
        </w:rPr>
        <w:t>pdf</w:t>
      </w:r>
      <w:proofErr w:type="spellEnd"/>
      <w:r>
        <w:rPr>
          <w:rFonts w:ascii="Palatino Linotype" w:hAnsi="Palatino Linotype"/>
          <w:i/>
          <w:iCs/>
        </w:rPr>
        <w:t xml:space="preserve"> a la presente contestación de su solicitud, considerando que parte de la información requerida se encuentra publicada en las ligas de acceso que indica el servidor público habilitado mismas que se precisan en el oficio correspondiente.</w:t>
      </w:r>
    </w:p>
    <w:p w14:paraId="0338D41B" w14:textId="77777777" w:rsidR="0099278E" w:rsidRPr="00A512CC" w:rsidRDefault="0099278E" w:rsidP="00D27C7D">
      <w:pPr>
        <w:spacing w:line="360" w:lineRule="auto"/>
        <w:ind w:left="567" w:right="567"/>
        <w:contextualSpacing/>
        <w:jc w:val="both"/>
        <w:rPr>
          <w:rFonts w:ascii="Palatino Linotype" w:hAnsi="Palatino Linotype"/>
          <w:i/>
          <w:iCs/>
        </w:rPr>
      </w:pPr>
      <w:r w:rsidRPr="00A512CC">
        <w:rPr>
          <w:rFonts w:ascii="Palatino Linotype" w:hAnsi="Palatino Linotype"/>
          <w:i/>
          <w:iCs/>
        </w:rPr>
        <w:t>…”</w:t>
      </w:r>
    </w:p>
    <w:p w14:paraId="362DB486" w14:textId="77777777" w:rsidR="0099278E" w:rsidRDefault="0099278E" w:rsidP="00D27C7D">
      <w:pPr>
        <w:autoSpaceDE w:val="0"/>
        <w:autoSpaceDN w:val="0"/>
        <w:adjustRightInd w:val="0"/>
        <w:spacing w:line="360" w:lineRule="auto"/>
        <w:contextualSpacing/>
        <w:jc w:val="both"/>
        <w:rPr>
          <w:rFonts w:ascii="Palatino Linotype" w:hAnsi="Palatino Linotype" w:cs="Tahoma"/>
          <w:sz w:val="22"/>
          <w:szCs w:val="22"/>
        </w:rPr>
      </w:pPr>
    </w:p>
    <w:p w14:paraId="127352AD" w14:textId="5341849C" w:rsidR="0099278E" w:rsidRDefault="0099278E" w:rsidP="00D27C7D">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cs="Tahoma"/>
          <w:sz w:val="22"/>
          <w:szCs w:val="22"/>
        </w:rPr>
        <w:t xml:space="preserve">ii) </w:t>
      </w:r>
      <w:r w:rsidR="00EC43A6">
        <w:rPr>
          <w:rFonts w:ascii="Palatino Linotype" w:hAnsi="Palatino Linotype" w:cs="Tahoma"/>
          <w:sz w:val="22"/>
          <w:szCs w:val="22"/>
        </w:rPr>
        <w:t xml:space="preserve">Acuse de la solicitud de información pública, con número de folio de la solicitud </w:t>
      </w:r>
      <w:r w:rsidR="00EC43A6" w:rsidRPr="0099278E">
        <w:rPr>
          <w:rFonts w:ascii="Palatino Linotype" w:hAnsi="Palatino Linotype"/>
          <w:sz w:val="22"/>
          <w:szCs w:val="22"/>
        </w:rPr>
        <w:t>00073/VIGUERRE/IP/2024</w:t>
      </w:r>
      <w:r w:rsidR="00EC43A6">
        <w:rPr>
          <w:rFonts w:ascii="Palatino Linotype" w:hAnsi="Palatino Linotype"/>
          <w:sz w:val="22"/>
          <w:szCs w:val="22"/>
        </w:rPr>
        <w:t>.</w:t>
      </w:r>
    </w:p>
    <w:p w14:paraId="1359A2C8" w14:textId="77777777" w:rsidR="00EC43A6" w:rsidRDefault="00EC43A6" w:rsidP="00D27C7D">
      <w:pPr>
        <w:autoSpaceDE w:val="0"/>
        <w:autoSpaceDN w:val="0"/>
        <w:adjustRightInd w:val="0"/>
        <w:spacing w:line="360" w:lineRule="auto"/>
        <w:contextualSpacing/>
        <w:jc w:val="both"/>
        <w:rPr>
          <w:rFonts w:ascii="Palatino Linotype" w:hAnsi="Palatino Linotype"/>
          <w:sz w:val="22"/>
          <w:szCs w:val="22"/>
        </w:rPr>
      </w:pPr>
    </w:p>
    <w:p w14:paraId="0C92E6D4" w14:textId="260E6969" w:rsidR="00EC43A6" w:rsidRDefault="00EC43A6" w:rsidP="00D27C7D">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 xml:space="preserve">iii) Acuerdo de radicación y trámite de la solicitud de información número </w:t>
      </w:r>
      <w:r w:rsidRPr="0099278E">
        <w:rPr>
          <w:rFonts w:ascii="Palatino Linotype" w:hAnsi="Palatino Linotype"/>
          <w:sz w:val="22"/>
          <w:szCs w:val="22"/>
        </w:rPr>
        <w:t>00073/VIGUERRE/IP/2024</w:t>
      </w:r>
      <w:r>
        <w:rPr>
          <w:rFonts w:ascii="Palatino Linotype" w:hAnsi="Palatino Linotype"/>
          <w:sz w:val="22"/>
          <w:szCs w:val="22"/>
        </w:rPr>
        <w:t>, del veinte de septiembre de dos mil veinticuatro.</w:t>
      </w:r>
    </w:p>
    <w:p w14:paraId="0734C142" w14:textId="77777777" w:rsidR="00EC43A6" w:rsidRDefault="00EC43A6" w:rsidP="00D27C7D">
      <w:pPr>
        <w:autoSpaceDE w:val="0"/>
        <w:autoSpaceDN w:val="0"/>
        <w:adjustRightInd w:val="0"/>
        <w:spacing w:line="360" w:lineRule="auto"/>
        <w:contextualSpacing/>
        <w:jc w:val="both"/>
        <w:rPr>
          <w:rFonts w:ascii="Palatino Linotype" w:hAnsi="Palatino Linotype"/>
          <w:sz w:val="22"/>
          <w:szCs w:val="22"/>
        </w:rPr>
      </w:pPr>
    </w:p>
    <w:p w14:paraId="64C58D68" w14:textId="13ED9FF3" w:rsidR="00EC43A6" w:rsidRDefault="00EC43A6" w:rsidP="00D27C7D">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lastRenderedPageBreak/>
        <w:t>iv) Oficio número 215/</w:t>
      </w:r>
      <w:proofErr w:type="spellStart"/>
      <w:r>
        <w:rPr>
          <w:rFonts w:ascii="Palatino Linotype" w:hAnsi="Palatino Linotype"/>
          <w:sz w:val="22"/>
          <w:szCs w:val="22"/>
        </w:rPr>
        <w:t>UTyAIPyPDP</w:t>
      </w:r>
      <w:proofErr w:type="spellEnd"/>
      <w:r>
        <w:rPr>
          <w:rFonts w:ascii="Palatino Linotype" w:hAnsi="Palatino Linotype"/>
          <w:sz w:val="22"/>
          <w:szCs w:val="22"/>
        </w:rPr>
        <w:t>/2024, del veinte de septiembre de dos mil veintitrés, suscrito por el Titular de la Unidad de Transparencia, dirigido al Director de Administración, mediante el cual le requiere que emita respuesta a la solicitud de información.</w:t>
      </w:r>
    </w:p>
    <w:p w14:paraId="2F581022" w14:textId="77777777" w:rsidR="00EE71F9" w:rsidRDefault="00EE71F9" w:rsidP="00D27C7D">
      <w:pPr>
        <w:autoSpaceDE w:val="0"/>
        <w:autoSpaceDN w:val="0"/>
        <w:adjustRightInd w:val="0"/>
        <w:spacing w:line="360" w:lineRule="auto"/>
        <w:contextualSpacing/>
        <w:jc w:val="both"/>
        <w:rPr>
          <w:rFonts w:ascii="Palatino Linotype" w:hAnsi="Palatino Linotype"/>
          <w:sz w:val="22"/>
          <w:szCs w:val="22"/>
        </w:rPr>
      </w:pPr>
    </w:p>
    <w:p w14:paraId="3FEE7140" w14:textId="061D5BD1" w:rsidR="00EC43A6" w:rsidRDefault="00EC43A6" w:rsidP="00D27C7D">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v) Oficio número 226/</w:t>
      </w:r>
      <w:proofErr w:type="spellStart"/>
      <w:r>
        <w:rPr>
          <w:rFonts w:ascii="Palatino Linotype" w:hAnsi="Palatino Linotype"/>
          <w:sz w:val="22"/>
          <w:szCs w:val="22"/>
        </w:rPr>
        <w:t>UTyAIPyPDP</w:t>
      </w:r>
      <w:proofErr w:type="spellEnd"/>
      <w:r>
        <w:rPr>
          <w:rFonts w:ascii="Palatino Linotype" w:hAnsi="Palatino Linotype"/>
          <w:sz w:val="22"/>
          <w:szCs w:val="22"/>
        </w:rPr>
        <w:t>/2024, del nueve de octubre de dos mil veinti</w:t>
      </w:r>
      <w:r w:rsidR="00EA693E">
        <w:rPr>
          <w:rFonts w:ascii="Palatino Linotype" w:hAnsi="Palatino Linotype"/>
          <w:sz w:val="22"/>
          <w:szCs w:val="22"/>
        </w:rPr>
        <w:t>cuatro</w:t>
      </w:r>
      <w:r>
        <w:rPr>
          <w:rFonts w:ascii="Palatino Linotype" w:hAnsi="Palatino Linotype"/>
          <w:sz w:val="22"/>
          <w:szCs w:val="22"/>
        </w:rPr>
        <w:t xml:space="preserve">, suscrito por el Titular de la Unidad de Transparencia, dirigido al </w:t>
      </w:r>
      <w:r w:rsidR="00EA693E">
        <w:rPr>
          <w:rFonts w:ascii="Palatino Linotype" w:hAnsi="Palatino Linotype"/>
          <w:sz w:val="22"/>
          <w:szCs w:val="22"/>
        </w:rPr>
        <w:t>Secretario del Ayuntamiento y presidente del Comité de Transparencia</w:t>
      </w:r>
      <w:r>
        <w:rPr>
          <w:rFonts w:ascii="Palatino Linotype" w:hAnsi="Palatino Linotype"/>
          <w:sz w:val="22"/>
          <w:szCs w:val="22"/>
        </w:rPr>
        <w:t xml:space="preserve">, mediante el cual le </w:t>
      </w:r>
      <w:r w:rsidR="00EA693E">
        <w:rPr>
          <w:rFonts w:ascii="Palatino Linotype" w:hAnsi="Palatino Linotype"/>
          <w:sz w:val="22"/>
          <w:szCs w:val="22"/>
        </w:rPr>
        <w:t xml:space="preserve">solicita convocar al convocar para aprobar la solicitud de ampliación de plazo, requerida por el Tesorero Municipal, para dar respuesta </w:t>
      </w:r>
      <w:r>
        <w:rPr>
          <w:rFonts w:ascii="Palatino Linotype" w:hAnsi="Palatino Linotype"/>
          <w:sz w:val="22"/>
          <w:szCs w:val="22"/>
        </w:rPr>
        <w:t>a la solicitud de información.</w:t>
      </w:r>
    </w:p>
    <w:p w14:paraId="2CA895D2" w14:textId="77777777" w:rsidR="00EA693E" w:rsidRDefault="00EA693E" w:rsidP="00D27C7D">
      <w:pPr>
        <w:autoSpaceDE w:val="0"/>
        <w:autoSpaceDN w:val="0"/>
        <w:adjustRightInd w:val="0"/>
        <w:spacing w:line="360" w:lineRule="auto"/>
        <w:contextualSpacing/>
        <w:jc w:val="both"/>
        <w:rPr>
          <w:rFonts w:ascii="Palatino Linotype" w:hAnsi="Palatino Linotype"/>
          <w:sz w:val="22"/>
          <w:szCs w:val="22"/>
        </w:rPr>
      </w:pPr>
    </w:p>
    <w:p w14:paraId="3FD2495E" w14:textId="39EC993A" w:rsidR="00EA693E" w:rsidRDefault="00EA693E" w:rsidP="00D27C7D">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vi) Acta de la Séptima Sesión Extraordinaria del Comité de Transparencia del diez de octubre de dos mil veinticuatro, por medio de la cual se aprueba la ampliación de plazo por siete días para dar atención a la solicitud de información.</w:t>
      </w:r>
    </w:p>
    <w:p w14:paraId="729CC64C" w14:textId="77777777" w:rsidR="00EA693E" w:rsidRDefault="00EA693E" w:rsidP="00D27C7D">
      <w:pPr>
        <w:autoSpaceDE w:val="0"/>
        <w:autoSpaceDN w:val="0"/>
        <w:adjustRightInd w:val="0"/>
        <w:spacing w:line="360" w:lineRule="auto"/>
        <w:contextualSpacing/>
        <w:jc w:val="both"/>
        <w:rPr>
          <w:rFonts w:ascii="Palatino Linotype" w:hAnsi="Palatino Linotype"/>
          <w:sz w:val="22"/>
          <w:szCs w:val="22"/>
        </w:rPr>
      </w:pPr>
    </w:p>
    <w:p w14:paraId="05C8F848" w14:textId="7C03EDC0" w:rsidR="00EA693E" w:rsidRDefault="00EA693E" w:rsidP="00D27C7D">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 xml:space="preserve">vii) Oficio número MVG/DA/039/2024, del diecisiete de octubre de dos mil veintitrés, suscrito por el Director de Administración, dirigido al Titular de la Unidad de Transparencia, a </w:t>
      </w:r>
      <w:proofErr w:type="spellStart"/>
      <w:r>
        <w:rPr>
          <w:rFonts w:ascii="Palatino Linotype" w:hAnsi="Palatino Linotype"/>
          <w:sz w:val="22"/>
          <w:szCs w:val="22"/>
        </w:rPr>
        <w:t>trave´s</w:t>
      </w:r>
      <w:proofErr w:type="spellEnd"/>
      <w:r>
        <w:rPr>
          <w:rFonts w:ascii="Palatino Linotype" w:hAnsi="Palatino Linotype"/>
          <w:sz w:val="22"/>
          <w:szCs w:val="22"/>
        </w:rPr>
        <w:t xml:space="preserve"> del cual manifiesta y expone lo siguiente:</w:t>
      </w:r>
    </w:p>
    <w:p w14:paraId="4628571D" w14:textId="77777777" w:rsidR="00EA693E" w:rsidRDefault="00EA693E" w:rsidP="00D27C7D">
      <w:pPr>
        <w:autoSpaceDE w:val="0"/>
        <w:autoSpaceDN w:val="0"/>
        <w:adjustRightInd w:val="0"/>
        <w:spacing w:line="360" w:lineRule="auto"/>
        <w:contextualSpacing/>
        <w:jc w:val="both"/>
        <w:rPr>
          <w:rFonts w:ascii="Palatino Linotype" w:hAnsi="Palatino Linotype"/>
          <w:sz w:val="22"/>
          <w:szCs w:val="22"/>
        </w:rPr>
      </w:pPr>
    </w:p>
    <w:p w14:paraId="42F5E155" w14:textId="00B6AACC" w:rsidR="00EA693E" w:rsidRPr="006C5519" w:rsidRDefault="00EA693E" w:rsidP="00D27C7D">
      <w:pPr>
        <w:autoSpaceDE w:val="0"/>
        <w:autoSpaceDN w:val="0"/>
        <w:adjustRightInd w:val="0"/>
        <w:spacing w:line="360" w:lineRule="auto"/>
        <w:ind w:left="567" w:right="567"/>
        <w:contextualSpacing/>
        <w:jc w:val="both"/>
        <w:rPr>
          <w:rFonts w:ascii="Palatino Linotype" w:hAnsi="Palatino Linotype"/>
          <w:i/>
          <w:iCs/>
        </w:rPr>
      </w:pPr>
      <w:r w:rsidRPr="006C5519">
        <w:rPr>
          <w:rFonts w:ascii="Palatino Linotype" w:hAnsi="Palatino Linotype"/>
          <w:i/>
          <w:iCs/>
        </w:rPr>
        <w:t>“…</w:t>
      </w:r>
    </w:p>
    <w:p w14:paraId="2914DF80" w14:textId="57EEDB63" w:rsidR="00EA693E" w:rsidRPr="006C5519" w:rsidRDefault="00EA693E" w:rsidP="00D27C7D">
      <w:pPr>
        <w:tabs>
          <w:tab w:val="left" w:pos="1276"/>
          <w:tab w:val="left" w:pos="1560"/>
        </w:tabs>
        <w:autoSpaceDE w:val="0"/>
        <w:autoSpaceDN w:val="0"/>
        <w:adjustRightInd w:val="0"/>
        <w:spacing w:line="360" w:lineRule="auto"/>
        <w:ind w:left="567" w:right="567"/>
        <w:contextualSpacing/>
        <w:jc w:val="both"/>
        <w:rPr>
          <w:rFonts w:ascii="Palatino Linotype" w:hAnsi="Palatino Linotype"/>
          <w:i/>
          <w:iCs/>
        </w:rPr>
      </w:pPr>
      <w:r w:rsidRPr="006C5519">
        <w:rPr>
          <w:rFonts w:ascii="Palatino Linotype" w:hAnsi="Palatino Linotype"/>
          <w:i/>
          <w:iCs/>
        </w:rPr>
        <w:t xml:space="preserve">Al respecto me permito comentarle que </w:t>
      </w:r>
      <w:r w:rsidRPr="0071546B">
        <w:rPr>
          <w:rFonts w:ascii="Palatino Linotype" w:hAnsi="Palatino Linotype"/>
          <w:b/>
          <w:bCs/>
          <w:i/>
          <w:iCs/>
        </w:rPr>
        <w:t>no se tiene un gasto por concepto de la presentación de la agrupación denominada “La Arrolladora Banda el Limón”, misma que se presentó el día dieciocho de septiembre del presente año con motivo de las fiestas patrias. Dicho gasto fue contratado a través de un servicio integral con un solo costo el cual contempla los siguientes eventos:</w:t>
      </w:r>
    </w:p>
    <w:p w14:paraId="56C67E02" w14:textId="77777777" w:rsidR="00EA693E" w:rsidRPr="006C5519" w:rsidRDefault="00EA693E" w:rsidP="00D27C7D">
      <w:pPr>
        <w:autoSpaceDE w:val="0"/>
        <w:autoSpaceDN w:val="0"/>
        <w:adjustRightInd w:val="0"/>
        <w:spacing w:line="360" w:lineRule="auto"/>
        <w:ind w:left="993" w:right="567"/>
        <w:contextualSpacing/>
        <w:jc w:val="both"/>
        <w:rPr>
          <w:rFonts w:ascii="Palatino Linotype" w:hAnsi="Palatino Linotype"/>
          <w:i/>
          <w:iCs/>
        </w:rPr>
      </w:pPr>
    </w:p>
    <w:p w14:paraId="0D80B9A7" w14:textId="77777777" w:rsidR="001C12FA" w:rsidRPr="006C5519" w:rsidRDefault="00EA693E" w:rsidP="00D27C7D">
      <w:pPr>
        <w:pStyle w:val="Prrafodelista"/>
        <w:numPr>
          <w:ilvl w:val="0"/>
          <w:numId w:val="8"/>
        </w:numPr>
        <w:autoSpaceDE w:val="0"/>
        <w:autoSpaceDN w:val="0"/>
        <w:adjustRightInd w:val="0"/>
        <w:spacing w:line="360" w:lineRule="auto"/>
        <w:ind w:left="993" w:right="567"/>
        <w:jc w:val="both"/>
        <w:rPr>
          <w:rFonts w:ascii="Palatino Linotype" w:hAnsi="Palatino Linotype"/>
          <w:i/>
          <w:iCs/>
          <w:sz w:val="20"/>
          <w:szCs w:val="20"/>
        </w:rPr>
      </w:pPr>
      <w:r w:rsidRPr="006C5519">
        <w:rPr>
          <w:rFonts w:ascii="Palatino Linotype" w:hAnsi="Palatino Linotype"/>
          <w:i/>
          <w:iCs/>
          <w:sz w:val="20"/>
          <w:szCs w:val="20"/>
        </w:rPr>
        <w:t xml:space="preserve">Evento del 07 de septiembre 2024: presentación artística (cantante </w:t>
      </w:r>
      <w:proofErr w:type="spellStart"/>
      <w:r w:rsidRPr="006C5519">
        <w:rPr>
          <w:rFonts w:ascii="Palatino Linotype" w:hAnsi="Palatino Linotype"/>
          <w:i/>
          <w:iCs/>
          <w:sz w:val="20"/>
          <w:szCs w:val="20"/>
        </w:rPr>
        <w:t>job</w:t>
      </w:r>
      <w:proofErr w:type="spellEnd"/>
      <w:r w:rsidRPr="006C5519">
        <w:rPr>
          <w:rFonts w:ascii="Palatino Linotype" w:hAnsi="Palatino Linotype"/>
          <w:i/>
          <w:iCs/>
          <w:sz w:val="20"/>
          <w:szCs w:val="20"/>
        </w:rPr>
        <w:t xml:space="preserve">), producción (templete, de 10x5 m, 1 equipo de audio, video e iluminación, 1 carpa de 10x15m y 6m de altura, 1 planta de luz, 1 </w:t>
      </w:r>
      <w:proofErr w:type="spellStart"/>
      <w:r w:rsidRPr="006C5519">
        <w:rPr>
          <w:rFonts w:ascii="Palatino Linotype" w:hAnsi="Palatino Linotype"/>
          <w:i/>
          <w:iCs/>
          <w:sz w:val="20"/>
          <w:szCs w:val="20"/>
        </w:rPr>
        <w:t>maping</w:t>
      </w:r>
      <w:proofErr w:type="spellEnd"/>
      <w:r w:rsidRPr="006C5519">
        <w:rPr>
          <w:rFonts w:ascii="Palatino Linotype" w:hAnsi="Palatino Linotype"/>
          <w:i/>
          <w:iCs/>
          <w:sz w:val="20"/>
          <w:szCs w:val="20"/>
        </w:rPr>
        <w:t xml:space="preserve">, 1 pantalla led 5x3m, 1 </w:t>
      </w:r>
      <w:proofErr w:type="spellStart"/>
      <w:r w:rsidRPr="006C5519">
        <w:rPr>
          <w:rFonts w:ascii="Palatino Linotype" w:hAnsi="Palatino Linotype"/>
          <w:i/>
          <w:iCs/>
          <w:sz w:val="20"/>
          <w:szCs w:val="20"/>
        </w:rPr>
        <w:t>enlonado</w:t>
      </w:r>
      <w:proofErr w:type="spellEnd"/>
      <w:r w:rsidRPr="006C5519">
        <w:rPr>
          <w:rFonts w:ascii="Palatino Linotype" w:hAnsi="Palatino Linotype"/>
          <w:i/>
          <w:iCs/>
          <w:sz w:val="20"/>
          <w:szCs w:val="20"/>
        </w:rPr>
        <w:t xml:space="preserve">, 1 vallas de seguridad, 40sillas Tiffany, 1 </w:t>
      </w:r>
      <w:r w:rsidRPr="006C5519">
        <w:rPr>
          <w:rFonts w:ascii="Palatino Linotype" w:hAnsi="Palatino Linotype"/>
          <w:i/>
          <w:iCs/>
          <w:sz w:val="20"/>
          <w:szCs w:val="20"/>
        </w:rPr>
        <w:lastRenderedPageBreak/>
        <w:t>arreglos florales y mamparas, gastos de coronas, capa de reina, bandas</w:t>
      </w:r>
      <w:r w:rsidR="001C12FA" w:rsidRPr="006C5519">
        <w:rPr>
          <w:rFonts w:ascii="Palatino Linotype" w:hAnsi="Palatino Linotype"/>
          <w:i/>
          <w:iCs/>
          <w:sz w:val="20"/>
          <w:szCs w:val="20"/>
        </w:rPr>
        <w:t xml:space="preserve"> adorno para set, vestido de jalisco, listones para vestido, listón para jarritos, plumón para jarritos, faldas de Nayarit, adorno calles, renta trajes para chambelán, lonas, agradecimientos para jurado, premios para candidatas, pirotecnia, renta de sillón desfile, dulces, apoyo candidata retiro, conductora Janeth, conductora </w:t>
      </w:r>
      <w:proofErr w:type="spellStart"/>
      <w:r w:rsidR="001C12FA" w:rsidRPr="006C5519">
        <w:rPr>
          <w:rFonts w:ascii="Palatino Linotype" w:hAnsi="Palatino Linotype"/>
          <w:i/>
          <w:iCs/>
          <w:sz w:val="20"/>
          <w:szCs w:val="20"/>
        </w:rPr>
        <w:t>kari</w:t>
      </w:r>
      <w:proofErr w:type="spellEnd"/>
      <w:r w:rsidR="001C12FA" w:rsidRPr="006C5519">
        <w:rPr>
          <w:rFonts w:ascii="Palatino Linotype" w:hAnsi="Palatino Linotype"/>
          <w:i/>
          <w:iCs/>
          <w:sz w:val="20"/>
          <w:szCs w:val="20"/>
        </w:rPr>
        <w:t>, maquillista, comida: botana para candidatas, refrescos, vasos y servilletas, aguas, botana para jurado, dulces para jurado, dulces.</w:t>
      </w:r>
    </w:p>
    <w:p w14:paraId="7F6DB319" w14:textId="77777777" w:rsidR="001C12FA" w:rsidRPr="006C5519" w:rsidRDefault="001C12FA" w:rsidP="00D27C7D">
      <w:pPr>
        <w:pStyle w:val="Prrafodelista"/>
        <w:numPr>
          <w:ilvl w:val="0"/>
          <w:numId w:val="8"/>
        </w:numPr>
        <w:autoSpaceDE w:val="0"/>
        <w:autoSpaceDN w:val="0"/>
        <w:adjustRightInd w:val="0"/>
        <w:spacing w:line="360" w:lineRule="auto"/>
        <w:ind w:left="993" w:right="567"/>
        <w:jc w:val="both"/>
        <w:rPr>
          <w:rFonts w:ascii="Palatino Linotype" w:hAnsi="Palatino Linotype"/>
          <w:i/>
          <w:iCs/>
          <w:sz w:val="20"/>
          <w:szCs w:val="20"/>
        </w:rPr>
      </w:pPr>
      <w:r w:rsidRPr="006C5519">
        <w:rPr>
          <w:rFonts w:ascii="Palatino Linotype" w:hAnsi="Palatino Linotype"/>
          <w:i/>
          <w:iCs/>
          <w:sz w:val="20"/>
          <w:szCs w:val="20"/>
        </w:rPr>
        <w:t xml:space="preserve">EVENTO 15 DE SEPTIEMBRE 2024: Presentación artística: banda Villa Guerrero, cantante Anel, Cantante Jesús Nava, producción: 1 máquina de humo, 5 pantallas, 1 escenario, 1 escenografía, 1 equipo de audio, luz e iluminación, 1 circuito cerrado tv, 1 planta de luz, 1 </w:t>
      </w:r>
      <w:proofErr w:type="spellStart"/>
      <w:r w:rsidRPr="006C5519">
        <w:rPr>
          <w:rFonts w:ascii="Palatino Linotype" w:hAnsi="Palatino Linotype"/>
          <w:i/>
          <w:iCs/>
          <w:sz w:val="20"/>
          <w:szCs w:val="20"/>
        </w:rPr>
        <w:t>enlonado</w:t>
      </w:r>
      <w:proofErr w:type="spellEnd"/>
      <w:r w:rsidRPr="006C5519">
        <w:rPr>
          <w:rFonts w:ascii="Palatino Linotype" w:hAnsi="Palatino Linotype"/>
          <w:i/>
          <w:iCs/>
          <w:sz w:val="20"/>
          <w:szCs w:val="20"/>
        </w:rPr>
        <w:t>, 1 carpa elegante de 10x15m y 6m de altura, 1 microfonía con mescladora de audio, 1 servicio pirotecnia.</w:t>
      </w:r>
    </w:p>
    <w:p w14:paraId="2364915F" w14:textId="3ECA71EB" w:rsidR="001C12FA" w:rsidRPr="006C5519" w:rsidRDefault="001C12FA" w:rsidP="00D27C7D">
      <w:pPr>
        <w:pStyle w:val="Prrafodelista"/>
        <w:numPr>
          <w:ilvl w:val="0"/>
          <w:numId w:val="8"/>
        </w:numPr>
        <w:autoSpaceDE w:val="0"/>
        <w:autoSpaceDN w:val="0"/>
        <w:adjustRightInd w:val="0"/>
        <w:spacing w:line="360" w:lineRule="auto"/>
        <w:ind w:left="993" w:right="567"/>
        <w:jc w:val="both"/>
        <w:rPr>
          <w:rFonts w:ascii="Palatino Linotype" w:hAnsi="Palatino Linotype"/>
          <w:i/>
          <w:iCs/>
          <w:sz w:val="20"/>
          <w:szCs w:val="20"/>
        </w:rPr>
      </w:pPr>
      <w:r w:rsidRPr="006C5519">
        <w:rPr>
          <w:rFonts w:ascii="Palatino Linotype" w:hAnsi="Palatino Linotype"/>
          <w:i/>
          <w:iCs/>
          <w:sz w:val="20"/>
          <w:szCs w:val="20"/>
        </w:rPr>
        <w:t>EVENTO 16 DE SEPTIEMBRE 2024: 1escenario, equipo de audio, luz e iluminación, 1 microfonía, con mescladora de audio.</w:t>
      </w:r>
    </w:p>
    <w:p w14:paraId="51E9CD49" w14:textId="77777777" w:rsidR="006C5519" w:rsidRPr="006C5519" w:rsidRDefault="001C12FA" w:rsidP="00D27C7D">
      <w:pPr>
        <w:pStyle w:val="Prrafodelista"/>
        <w:numPr>
          <w:ilvl w:val="0"/>
          <w:numId w:val="8"/>
        </w:numPr>
        <w:autoSpaceDE w:val="0"/>
        <w:autoSpaceDN w:val="0"/>
        <w:adjustRightInd w:val="0"/>
        <w:spacing w:line="360" w:lineRule="auto"/>
        <w:ind w:left="993" w:right="567"/>
        <w:jc w:val="both"/>
        <w:rPr>
          <w:rFonts w:ascii="Palatino Linotype" w:hAnsi="Palatino Linotype"/>
          <w:i/>
          <w:iCs/>
          <w:sz w:val="20"/>
          <w:szCs w:val="20"/>
        </w:rPr>
      </w:pPr>
      <w:r w:rsidRPr="0071546B">
        <w:rPr>
          <w:rFonts w:ascii="Palatino Linotype" w:hAnsi="Palatino Linotype"/>
          <w:b/>
          <w:bCs/>
          <w:i/>
          <w:iCs/>
          <w:sz w:val="20"/>
          <w:szCs w:val="20"/>
        </w:rPr>
        <w:t>EVENTO DEL 18 SEPTIEMBRE 2024:</w:t>
      </w:r>
      <w:r w:rsidRPr="006C5519">
        <w:rPr>
          <w:rFonts w:ascii="Palatino Linotype" w:hAnsi="Palatino Linotype"/>
          <w:i/>
          <w:iCs/>
          <w:sz w:val="20"/>
          <w:szCs w:val="20"/>
        </w:rPr>
        <w:t xml:space="preserve">  Presentación artística: La Arrolladora banda el limón, Grupo Aterrado, Código Royce personal de seguridad privada, producción audio, 32 bocinas </w:t>
      </w:r>
      <w:proofErr w:type="spellStart"/>
      <w:r w:rsidRPr="006C5519">
        <w:rPr>
          <w:rFonts w:ascii="Palatino Linotype" w:hAnsi="Palatino Linotype"/>
          <w:i/>
          <w:iCs/>
          <w:sz w:val="20"/>
          <w:szCs w:val="20"/>
        </w:rPr>
        <w:t>adamson</w:t>
      </w:r>
      <w:proofErr w:type="spellEnd"/>
      <w:r w:rsidRPr="006C5519">
        <w:rPr>
          <w:rFonts w:ascii="Palatino Linotype" w:hAnsi="Palatino Linotype"/>
          <w:i/>
          <w:iCs/>
          <w:sz w:val="20"/>
          <w:szCs w:val="20"/>
        </w:rPr>
        <w:t xml:space="preserve"> y 18 vertical </w:t>
      </w:r>
      <w:proofErr w:type="spellStart"/>
      <w:r w:rsidRPr="006C5519">
        <w:rPr>
          <w:rFonts w:ascii="Palatino Linotype" w:hAnsi="Palatino Linotype"/>
          <w:i/>
          <w:iCs/>
          <w:sz w:val="20"/>
          <w:szCs w:val="20"/>
        </w:rPr>
        <w:t>array</w:t>
      </w:r>
      <w:proofErr w:type="spellEnd"/>
      <w:r w:rsidRPr="006C5519">
        <w:rPr>
          <w:rFonts w:ascii="Palatino Linotype" w:hAnsi="Palatino Linotype"/>
          <w:i/>
          <w:iCs/>
          <w:sz w:val="20"/>
          <w:szCs w:val="20"/>
        </w:rPr>
        <w:t xml:space="preserve">, 20 bocinas </w:t>
      </w:r>
      <w:proofErr w:type="spellStart"/>
      <w:r w:rsidRPr="006C5519">
        <w:rPr>
          <w:rFonts w:ascii="Palatino Linotype" w:hAnsi="Palatino Linotype"/>
          <w:i/>
          <w:iCs/>
          <w:sz w:val="20"/>
          <w:szCs w:val="20"/>
        </w:rPr>
        <w:t>adamson</w:t>
      </w:r>
      <w:proofErr w:type="spellEnd"/>
      <w:r w:rsidRPr="006C5519">
        <w:rPr>
          <w:rFonts w:ascii="Palatino Linotype" w:hAnsi="Palatino Linotype"/>
          <w:i/>
          <w:iCs/>
          <w:sz w:val="20"/>
          <w:szCs w:val="20"/>
        </w:rPr>
        <w:t xml:space="preserve"> t-21 sub, 8 soco panel, 28 amplificaciones fp+7000q </w:t>
      </w:r>
      <w:proofErr w:type="spellStart"/>
      <w:r w:rsidRPr="006C5519">
        <w:rPr>
          <w:rFonts w:ascii="Palatino Linotype" w:hAnsi="Palatino Linotype"/>
          <w:i/>
          <w:iCs/>
          <w:sz w:val="20"/>
          <w:szCs w:val="20"/>
        </w:rPr>
        <w:t>lab</w:t>
      </w:r>
      <w:proofErr w:type="spellEnd"/>
      <w:r w:rsidRPr="006C5519">
        <w:rPr>
          <w:rFonts w:ascii="Palatino Linotype" w:hAnsi="Palatino Linotype"/>
          <w:i/>
          <w:iCs/>
          <w:sz w:val="20"/>
          <w:szCs w:val="20"/>
        </w:rPr>
        <w:t xml:space="preserve"> </w:t>
      </w:r>
      <w:proofErr w:type="spellStart"/>
      <w:r w:rsidRPr="006C5519">
        <w:rPr>
          <w:rFonts w:ascii="Palatino Linotype" w:hAnsi="Palatino Linotype"/>
          <w:i/>
          <w:iCs/>
          <w:sz w:val="20"/>
          <w:szCs w:val="20"/>
        </w:rPr>
        <w:t>grupen</w:t>
      </w:r>
      <w:proofErr w:type="spellEnd"/>
      <w:r w:rsidRPr="006C5519">
        <w:rPr>
          <w:rFonts w:ascii="Palatino Linotype" w:hAnsi="Palatino Linotype"/>
          <w:i/>
          <w:iCs/>
          <w:sz w:val="20"/>
          <w:szCs w:val="20"/>
        </w:rPr>
        <w:t xml:space="preserve">, 12 amplificaciones fp+1000q </w:t>
      </w:r>
      <w:proofErr w:type="spellStart"/>
      <w:r w:rsidRPr="006C5519">
        <w:rPr>
          <w:rFonts w:ascii="Palatino Linotype" w:hAnsi="Palatino Linotype"/>
          <w:i/>
          <w:iCs/>
          <w:sz w:val="20"/>
          <w:szCs w:val="20"/>
        </w:rPr>
        <w:t>lab</w:t>
      </w:r>
      <w:proofErr w:type="spellEnd"/>
      <w:r w:rsidRPr="006C5519">
        <w:rPr>
          <w:rFonts w:ascii="Palatino Linotype" w:hAnsi="Palatino Linotype"/>
          <w:i/>
          <w:iCs/>
          <w:sz w:val="20"/>
          <w:szCs w:val="20"/>
        </w:rPr>
        <w:t xml:space="preserve"> </w:t>
      </w:r>
      <w:proofErr w:type="spellStart"/>
      <w:r w:rsidRPr="006C5519">
        <w:rPr>
          <w:rFonts w:ascii="Palatino Linotype" w:hAnsi="Palatino Linotype"/>
          <w:i/>
          <w:iCs/>
          <w:sz w:val="20"/>
          <w:szCs w:val="20"/>
        </w:rPr>
        <w:t>grupen</w:t>
      </w:r>
      <w:proofErr w:type="spellEnd"/>
      <w:r w:rsidRPr="006C5519">
        <w:rPr>
          <w:rFonts w:ascii="Palatino Linotype" w:hAnsi="Palatino Linotype"/>
          <w:i/>
          <w:iCs/>
          <w:sz w:val="20"/>
          <w:szCs w:val="20"/>
        </w:rPr>
        <w:t xml:space="preserve">, 10 </w:t>
      </w:r>
      <w:proofErr w:type="spellStart"/>
      <w:r w:rsidRPr="006C5519">
        <w:rPr>
          <w:rFonts w:ascii="Palatino Linotype" w:hAnsi="Palatino Linotype"/>
          <w:i/>
          <w:iCs/>
          <w:sz w:val="20"/>
          <w:szCs w:val="20"/>
        </w:rPr>
        <w:t>socapex</w:t>
      </w:r>
      <w:proofErr w:type="spellEnd"/>
      <w:r w:rsidRPr="006C5519">
        <w:rPr>
          <w:rFonts w:ascii="Palatino Linotype" w:hAnsi="Palatino Linotype"/>
          <w:i/>
          <w:iCs/>
          <w:sz w:val="20"/>
          <w:szCs w:val="20"/>
        </w:rPr>
        <w:t xml:space="preserve"> 100”, 2 procesadores de sonido </w:t>
      </w:r>
      <w:proofErr w:type="spellStart"/>
      <w:r w:rsidRPr="006C5519">
        <w:rPr>
          <w:rFonts w:ascii="Palatino Linotype" w:hAnsi="Palatino Linotype"/>
          <w:i/>
          <w:iCs/>
          <w:sz w:val="20"/>
          <w:szCs w:val="20"/>
        </w:rPr>
        <w:t>adamson</w:t>
      </w:r>
      <w:proofErr w:type="spellEnd"/>
      <w:r w:rsidRPr="006C5519">
        <w:rPr>
          <w:rFonts w:ascii="Palatino Linotype" w:hAnsi="Palatino Linotype"/>
          <w:i/>
          <w:iCs/>
          <w:sz w:val="20"/>
          <w:szCs w:val="20"/>
        </w:rPr>
        <w:t>, 2 mis, 2 soportes metálicos</w:t>
      </w:r>
      <w:r w:rsidR="0000796F" w:rsidRPr="006C5519">
        <w:rPr>
          <w:rFonts w:ascii="Palatino Linotype" w:hAnsi="Palatino Linotype"/>
          <w:i/>
          <w:iCs/>
          <w:sz w:val="20"/>
          <w:szCs w:val="20"/>
        </w:rPr>
        <w:t xml:space="preserve">, 52 cobertores para bocinas </w:t>
      </w:r>
      <w:proofErr w:type="spellStart"/>
      <w:r w:rsidR="0000796F" w:rsidRPr="006C5519">
        <w:rPr>
          <w:rFonts w:ascii="Palatino Linotype" w:hAnsi="Palatino Linotype"/>
          <w:i/>
          <w:iCs/>
          <w:sz w:val="20"/>
          <w:szCs w:val="20"/>
        </w:rPr>
        <w:t>adamson</w:t>
      </w:r>
      <w:proofErr w:type="spellEnd"/>
      <w:r w:rsidR="0000796F" w:rsidRPr="006C5519">
        <w:rPr>
          <w:rFonts w:ascii="Palatino Linotype" w:hAnsi="Palatino Linotype"/>
          <w:i/>
          <w:iCs/>
          <w:sz w:val="20"/>
          <w:szCs w:val="20"/>
        </w:rPr>
        <w:t xml:space="preserve">, 2 procesador </w:t>
      </w:r>
      <w:proofErr w:type="spellStart"/>
      <w:r w:rsidR="0000796F" w:rsidRPr="006C5519">
        <w:rPr>
          <w:rFonts w:ascii="Palatino Linotype" w:hAnsi="Palatino Linotype"/>
          <w:i/>
          <w:iCs/>
          <w:sz w:val="20"/>
          <w:szCs w:val="20"/>
        </w:rPr>
        <w:t>dp</w:t>
      </w:r>
      <w:proofErr w:type="spellEnd"/>
      <w:r w:rsidR="0000796F" w:rsidRPr="006C5519">
        <w:rPr>
          <w:rFonts w:ascii="Palatino Linotype" w:hAnsi="Palatino Linotype"/>
          <w:i/>
          <w:iCs/>
          <w:sz w:val="20"/>
          <w:szCs w:val="20"/>
        </w:rPr>
        <w:t xml:space="preserve"> 424, 10 ac distros, 18 socan fan </w:t>
      </w:r>
      <w:proofErr w:type="spellStart"/>
      <w:r w:rsidR="0000796F" w:rsidRPr="006C5519">
        <w:rPr>
          <w:rFonts w:ascii="Palatino Linotype" w:hAnsi="Palatino Linotype"/>
          <w:i/>
          <w:iCs/>
          <w:sz w:val="20"/>
          <w:szCs w:val="20"/>
        </w:rPr>
        <w:t>yaxus</w:t>
      </w:r>
      <w:proofErr w:type="spellEnd"/>
      <w:r w:rsidR="0000796F" w:rsidRPr="006C5519">
        <w:rPr>
          <w:rFonts w:ascii="Palatino Linotype" w:hAnsi="Palatino Linotype"/>
          <w:i/>
          <w:iCs/>
          <w:sz w:val="20"/>
          <w:szCs w:val="20"/>
        </w:rPr>
        <w:t xml:space="preserve">, 16 cables para bocina, 1 consola digital </w:t>
      </w:r>
      <w:proofErr w:type="spellStart"/>
      <w:r w:rsidR="0000796F" w:rsidRPr="006C5519">
        <w:rPr>
          <w:rFonts w:ascii="Palatino Linotype" w:hAnsi="Palatino Linotype"/>
          <w:i/>
          <w:iCs/>
          <w:sz w:val="20"/>
          <w:szCs w:val="20"/>
        </w:rPr>
        <w:t>Digico</w:t>
      </w:r>
      <w:proofErr w:type="spellEnd"/>
      <w:r w:rsidR="0000796F" w:rsidRPr="006C5519">
        <w:rPr>
          <w:rFonts w:ascii="Palatino Linotype" w:hAnsi="Palatino Linotype"/>
          <w:i/>
          <w:iCs/>
          <w:sz w:val="20"/>
          <w:szCs w:val="20"/>
        </w:rPr>
        <w:t xml:space="preserve"> sd8 48/8 </w:t>
      </w:r>
      <w:proofErr w:type="spellStart"/>
      <w:r w:rsidR="0000796F" w:rsidRPr="006C5519">
        <w:rPr>
          <w:rFonts w:ascii="Palatino Linotype" w:hAnsi="Palatino Linotype"/>
          <w:i/>
          <w:iCs/>
          <w:sz w:val="20"/>
          <w:szCs w:val="20"/>
        </w:rPr>
        <w:t>systems</w:t>
      </w:r>
      <w:proofErr w:type="spellEnd"/>
      <w:r w:rsidR="0000796F" w:rsidRPr="006C5519">
        <w:rPr>
          <w:rFonts w:ascii="Palatino Linotype" w:hAnsi="Palatino Linotype"/>
          <w:i/>
          <w:iCs/>
          <w:sz w:val="20"/>
          <w:szCs w:val="20"/>
        </w:rPr>
        <w:t xml:space="preserve">, 1 8ch </w:t>
      </w:r>
      <w:proofErr w:type="spellStart"/>
      <w:r w:rsidR="0000796F" w:rsidRPr="006C5519">
        <w:rPr>
          <w:rFonts w:ascii="Palatino Linotype" w:hAnsi="Palatino Linotype"/>
          <w:i/>
          <w:iCs/>
          <w:sz w:val="20"/>
          <w:szCs w:val="20"/>
        </w:rPr>
        <w:t>analogue</w:t>
      </w:r>
      <w:proofErr w:type="spellEnd"/>
      <w:r w:rsidR="0000796F" w:rsidRPr="006C5519">
        <w:rPr>
          <w:rFonts w:ascii="Palatino Linotype" w:hAnsi="Palatino Linotype"/>
          <w:i/>
          <w:iCs/>
          <w:sz w:val="20"/>
          <w:szCs w:val="20"/>
        </w:rPr>
        <w:t xml:space="preserve"> line output </w:t>
      </w:r>
      <w:proofErr w:type="spellStart"/>
      <w:r w:rsidR="0000796F" w:rsidRPr="006C5519">
        <w:rPr>
          <w:rFonts w:ascii="Palatino Linotype" w:hAnsi="Palatino Linotype"/>
          <w:i/>
          <w:iCs/>
          <w:sz w:val="20"/>
          <w:szCs w:val="20"/>
        </w:rPr>
        <w:t>card</w:t>
      </w:r>
      <w:proofErr w:type="spellEnd"/>
      <w:r w:rsidR="0000796F" w:rsidRPr="006C5519">
        <w:rPr>
          <w:rFonts w:ascii="Palatino Linotype" w:hAnsi="Palatino Linotype"/>
          <w:i/>
          <w:iCs/>
          <w:sz w:val="20"/>
          <w:szCs w:val="20"/>
        </w:rPr>
        <w:t xml:space="preserve">, 1 </w:t>
      </w:r>
      <w:proofErr w:type="spellStart"/>
      <w:r w:rsidR="0000796F" w:rsidRPr="006C5519">
        <w:rPr>
          <w:rFonts w:ascii="Palatino Linotype" w:hAnsi="Palatino Linotype"/>
          <w:i/>
          <w:iCs/>
          <w:sz w:val="20"/>
          <w:szCs w:val="20"/>
        </w:rPr>
        <w:t>hdspe</w:t>
      </w:r>
      <w:proofErr w:type="spellEnd"/>
      <w:r w:rsidR="0000796F" w:rsidRPr="006C5519">
        <w:rPr>
          <w:rFonts w:ascii="Palatino Linotype" w:hAnsi="Palatino Linotype"/>
          <w:i/>
          <w:iCs/>
          <w:sz w:val="20"/>
          <w:szCs w:val="20"/>
        </w:rPr>
        <w:t xml:space="preserve"> </w:t>
      </w:r>
      <w:proofErr w:type="spellStart"/>
      <w:r w:rsidR="0000796F" w:rsidRPr="006C5519">
        <w:rPr>
          <w:rFonts w:ascii="Palatino Linotype" w:hAnsi="Palatino Linotype"/>
          <w:i/>
          <w:iCs/>
          <w:sz w:val="20"/>
          <w:szCs w:val="20"/>
        </w:rPr>
        <w:t>madiface</w:t>
      </w:r>
      <w:proofErr w:type="spellEnd"/>
      <w:r w:rsidR="0000796F" w:rsidRPr="006C5519">
        <w:rPr>
          <w:rFonts w:ascii="Palatino Linotype" w:hAnsi="Palatino Linotype"/>
          <w:i/>
          <w:iCs/>
          <w:sz w:val="20"/>
          <w:szCs w:val="20"/>
        </w:rPr>
        <w:t xml:space="preserve"> interface madi de 128 canales, 1 </w:t>
      </w:r>
      <w:proofErr w:type="spellStart"/>
      <w:r w:rsidR="0000796F" w:rsidRPr="006C5519">
        <w:rPr>
          <w:rFonts w:ascii="Palatino Linotype" w:hAnsi="Palatino Linotype"/>
          <w:i/>
          <w:iCs/>
          <w:sz w:val="20"/>
          <w:szCs w:val="20"/>
        </w:rPr>
        <w:t>snake</w:t>
      </w:r>
      <w:proofErr w:type="spellEnd"/>
      <w:r w:rsidR="0000796F" w:rsidRPr="006C5519">
        <w:rPr>
          <w:rFonts w:ascii="Palatino Linotype" w:hAnsi="Palatino Linotype"/>
          <w:i/>
          <w:iCs/>
          <w:sz w:val="20"/>
          <w:szCs w:val="20"/>
        </w:rPr>
        <w:t xml:space="preserve"> </w:t>
      </w:r>
      <w:proofErr w:type="spellStart"/>
      <w:r w:rsidR="0000796F" w:rsidRPr="006C5519">
        <w:rPr>
          <w:rFonts w:ascii="Palatino Linotype" w:hAnsi="Palatino Linotype"/>
          <w:i/>
          <w:iCs/>
          <w:sz w:val="20"/>
          <w:szCs w:val="20"/>
        </w:rPr>
        <w:t>whirlwind</w:t>
      </w:r>
      <w:proofErr w:type="spellEnd"/>
      <w:r w:rsidR="0000796F" w:rsidRPr="006C5519">
        <w:rPr>
          <w:rFonts w:ascii="Palatino Linotype" w:hAnsi="Palatino Linotype"/>
          <w:i/>
          <w:iCs/>
          <w:sz w:val="20"/>
          <w:szCs w:val="20"/>
        </w:rPr>
        <w:t xml:space="preserve"> de 58 canales </w:t>
      </w:r>
      <w:proofErr w:type="spellStart"/>
      <w:r w:rsidR="0000796F" w:rsidRPr="006C5519">
        <w:rPr>
          <w:rFonts w:ascii="Palatino Linotype" w:hAnsi="Palatino Linotype"/>
          <w:i/>
          <w:iCs/>
          <w:sz w:val="20"/>
          <w:szCs w:val="20"/>
        </w:rPr>
        <w:t>super</w:t>
      </w:r>
      <w:proofErr w:type="spellEnd"/>
      <w:r w:rsidR="0000796F" w:rsidRPr="006C5519">
        <w:rPr>
          <w:rFonts w:ascii="Palatino Linotype" w:hAnsi="Palatino Linotype"/>
          <w:i/>
          <w:iCs/>
          <w:sz w:val="20"/>
          <w:szCs w:val="20"/>
        </w:rPr>
        <w:t xml:space="preserve"> tour </w:t>
      </w:r>
      <w:proofErr w:type="spellStart"/>
      <w:r w:rsidR="0000796F" w:rsidRPr="006C5519">
        <w:rPr>
          <w:rFonts w:ascii="Palatino Linotype" w:hAnsi="Palatino Linotype"/>
          <w:i/>
          <w:iCs/>
          <w:sz w:val="20"/>
          <w:szCs w:val="20"/>
        </w:rPr>
        <w:t>system</w:t>
      </w:r>
      <w:proofErr w:type="spellEnd"/>
      <w:r w:rsidR="0000796F" w:rsidRPr="006C5519">
        <w:rPr>
          <w:rFonts w:ascii="Palatino Linotype" w:hAnsi="Palatino Linotype"/>
          <w:i/>
          <w:iCs/>
          <w:sz w:val="20"/>
          <w:szCs w:val="20"/>
        </w:rPr>
        <w:t xml:space="preserve"> </w:t>
      </w:r>
      <w:proofErr w:type="spellStart"/>
      <w:r w:rsidR="0000796F" w:rsidRPr="006C5519">
        <w:rPr>
          <w:rFonts w:ascii="Palatino Linotype" w:hAnsi="Palatino Linotype"/>
          <w:i/>
          <w:iCs/>
          <w:sz w:val="20"/>
          <w:szCs w:val="20"/>
        </w:rPr>
        <w:t>model</w:t>
      </w:r>
      <w:proofErr w:type="spellEnd"/>
      <w:r w:rsidR="0000796F" w:rsidRPr="006C5519">
        <w:rPr>
          <w:rFonts w:ascii="Palatino Linotype" w:hAnsi="Palatino Linotype"/>
          <w:i/>
          <w:iCs/>
          <w:sz w:val="20"/>
          <w:szCs w:val="20"/>
        </w:rPr>
        <w:t xml:space="preserve"> stsr358 3-way, sistema de monitoreo, 6 monitores m-15 </w:t>
      </w:r>
      <w:proofErr w:type="spellStart"/>
      <w:r w:rsidR="0000796F" w:rsidRPr="006C5519">
        <w:rPr>
          <w:rFonts w:ascii="Palatino Linotype" w:hAnsi="Palatino Linotype"/>
          <w:i/>
          <w:iCs/>
          <w:sz w:val="20"/>
          <w:szCs w:val="20"/>
        </w:rPr>
        <w:t>adamson</w:t>
      </w:r>
      <w:proofErr w:type="spellEnd"/>
      <w:r w:rsidR="0000796F" w:rsidRPr="006C5519">
        <w:rPr>
          <w:rFonts w:ascii="Palatino Linotype" w:hAnsi="Palatino Linotype"/>
          <w:i/>
          <w:iCs/>
          <w:sz w:val="20"/>
          <w:szCs w:val="20"/>
        </w:rPr>
        <w:t xml:space="preserve">, 9 monitores m215, 4 amplificadores fp-1000q </w:t>
      </w:r>
      <w:proofErr w:type="spellStart"/>
      <w:r w:rsidR="0000796F" w:rsidRPr="006C5519">
        <w:rPr>
          <w:rFonts w:ascii="Palatino Linotype" w:hAnsi="Palatino Linotype"/>
          <w:i/>
          <w:iCs/>
          <w:sz w:val="20"/>
          <w:szCs w:val="20"/>
        </w:rPr>
        <w:t>lab</w:t>
      </w:r>
      <w:proofErr w:type="spellEnd"/>
      <w:r w:rsidR="0000796F" w:rsidRPr="006C5519">
        <w:rPr>
          <w:rFonts w:ascii="Palatino Linotype" w:hAnsi="Palatino Linotype"/>
          <w:i/>
          <w:iCs/>
          <w:sz w:val="20"/>
          <w:szCs w:val="20"/>
        </w:rPr>
        <w:t xml:space="preserve"> </w:t>
      </w:r>
      <w:proofErr w:type="spellStart"/>
      <w:r w:rsidR="0000796F" w:rsidRPr="006C5519">
        <w:rPr>
          <w:rFonts w:ascii="Palatino Linotype" w:hAnsi="Palatino Linotype"/>
          <w:i/>
          <w:iCs/>
          <w:sz w:val="20"/>
          <w:szCs w:val="20"/>
        </w:rPr>
        <w:t>grupen</w:t>
      </w:r>
      <w:proofErr w:type="spellEnd"/>
      <w:r w:rsidR="0000796F" w:rsidRPr="006C5519">
        <w:rPr>
          <w:rFonts w:ascii="Palatino Linotype" w:hAnsi="Palatino Linotype"/>
          <w:i/>
          <w:iCs/>
          <w:sz w:val="20"/>
          <w:szCs w:val="20"/>
        </w:rPr>
        <w:t xml:space="preserve">, 2 amplificadores fp-7000q </w:t>
      </w:r>
      <w:proofErr w:type="spellStart"/>
      <w:r w:rsidR="0000796F" w:rsidRPr="006C5519">
        <w:rPr>
          <w:rFonts w:ascii="Palatino Linotype" w:hAnsi="Palatino Linotype"/>
          <w:i/>
          <w:iCs/>
          <w:sz w:val="20"/>
          <w:szCs w:val="20"/>
        </w:rPr>
        <w:t>lab</w:t>
      </w:r>
      <w:proofErr w:type="spellEnd"/>
      <w:r w:rsidR="0000796F" w:rsidRPr="006C5519">
        <w:rPr>
          <w:rFonts w:ascii="Palatino Linotype" w:hAnsi="Palatino Linotype"/>
          <w:i/>
          <w:iCs/>
          <w:sz w:val="20"/>
          <w:szCs w:val="20"/>
        </w:rPr>
        <w:t xml:space="preserve"> </w:t>
      </w:r>
      <w:proofErr w:type="spellStart"/>
      <w:r w:rsidR="0000796F" w:rsidRPr="006C5519">
        <w:rPr>
          <w:rFonts w:ascii="Palatino Linotype" w:hAnsi="Palatino Linotype"/>
          <w:i/>
          <w:iCs/>
          <w:sz w:val="20"/>
          <w:szCs w:val="20"/>
        </w:rPr>
        <w:t>grupen</w:t>
      </w:r>
      <w:proofErr w:type="spellEnd"/>
      <w:r w:rsidR="0000796F" w:rsidRPr="006C5519">
        <w:rPr>
          <w:rFonts w:ascii="Palatino Linotype" w:hAnsi="Palatino Linotype"/>
          <w:i/>
          <w:iCs/>
          <w:sz w:val="20"/>
          <w:szCs w:val="20"/>
        </w:rPr>
        <w:t xml:space="preserve">, 1 consola </w:t>
      </w:r>
      <w:proofErr w:type="spellStart"/>
      <w:r w:rsidR="0000796F" w:rsidRPr="006C5519">
        <w:rPr>
          <w:rFonts w:ascii="Palatino Linotype" w:hAnsi="Palatino Linotype"/>
          <w:i/>
          <w:iCs/>
          <w:sz w:val="20"/>
          <w:szCs w:val="20"/>
        </w:rPr>
        <w:t>digitala</w:t>
      </w:r>
      <w:proofErr w:type="spellEnd"/>
      <w:r w:rsidR="0000796F" w:rsidRPr="006C5519">
        <w:rPr>
          <w:rFonts w:ascii="Palatino Linotype" w:hAnsi="Palatino Linotype"/>
          <w:i/>
          <w:iCs/>
          <w:sz w:val="20"/>
          <w:szCs w:val="20"/>
        </w:rPr>
        <w:t xml:space="preserve"> </w:t>
      </w:r>
      <w:proofErr w:type="spellStart"/>
      <w:r w:rsidR="0000796F" w:rsidRPr="006C5519">
        <w:rPr>
          <w:rFonts w:ascii="Palatino Linotype" w:hAnsi="Palatino Linotype"/>
          <w:i/>
          <w:iCs/>
          <w:sz w:val="20"/>
          <w:szCs w:val="20"/>
        </w:rPr>
        <w:t>digico</w:t>
      </w:r>
      <w:proofErr w:type="spellEnd"/>
      <w:r w:rsidR="0000796F" w:rsidRPr="006C5519">
        <w:rPr>
          <w:rFonts w:ascii="Palatino Linotype" w:hAnsi="Palatino Linotype"/>
          <w:i/>
          <w:iCs/>
          <w:sz w:val="20"/>
          <w:szCs w:val="20"/>
        </w:rPr>
        <w:t xml:space="preserve"> sd8 </w:t>
      </w:r>
      <w:proofErr w:type="spellStart"/>
      <w:r w:rsidR="0000796F" w:rsidRPr="006C5519">
        <w:rPr>
          <w:rFonts w:ascii="Palatino Linotype" w:hAnsi="Palatino Linotype"/>
          <w:i/>
          <w:iCs/>
          <w:sz w:val="20"/>
          <w:szCs w:val="20"/>
        </w:rPr>
        <w:t>surface</w:t>
      </w:r>
      <w:proofErr w:type="spellEnd"/>
      <w:r w:rsidR="0000796F" w:rsidRPr="006C5519">
        <w:rPr>
          <w:rFonts w:ascii="Palatino Linotype" w:hAnsi="Palatino Linotype"/>
          <w:i/>
          <w:iCs/>
          <w:sz w:val="20"/>
          <w:szCs w:val="20"/>
        </w:rPr>
        <w:t xml:space="preserve">, 8ch </w:t>
      </w:r>
      <w:proofErr w:type="spellStart"/>
      <w:r w:rsidR="0000796F" w:rsidRPr="006C5519">
        <w:rPr>
          <w:rFonts w:ascii="Palatino Linotype" w:hAnsi="Palatino Linotype"/>
          <w:i/>
          <w:iCs/>
          <w:sz w:val="20"/>
          <w:szCs w:val="20"/>
        </w:rPr>
        <w:t>analogue</w:t>
      </w:r>
      <w:proofErr w:type="spellEnd"/>
      <w:r w:rsidR="0000796F" w:rsidRPr="006C5519">
        <w:rPr>
          <w:rFonts w:ascii="Palatino Linotype" w:hAnsi="Palatino Linotype"/>
          <w:i/>
          <w:iCs/>
          <w:sz w:val="20"/>
          <w:szCs w:val="20"/>
        </w:rPr>
        <w:t xml:space="preserve"> line output </w:t>
      </w:r>
      <w:proofErr w:type="spellStart"/>
      <w:r w:rsidR="0000796F" w:rsidRPr="006C5519">
        <w:rPr>
          <w:rFonts w:ascii="Palatino Linotype" w:hAnsi="Palatino Linotype"/>
          <w:i/>
          <w:iCs/>
          <w:sz w:val="20"/>
          <w:szCs w:val="20"/>
        </w:rPr>
        <w:t>card</w:t>
      </w:r>
      <w:proofErr w:type="spellEnd"/>
      <w:r w:rsidR="0000796F" w:rsidRPr="006C5519">
        <w:rPr>
          <w:rFonts w:ascii="Palatino Linotype" w:hAnsi="Palatino Linotype"/>
          <w:i/>
          <w:iCs/>
          <w:sz w:val="20"/>
          <w:szCs w:val="20"/>
        </w:rPr>
        <w:t xml:space="preserve">, 1 medusa para conexión de micrófonos de 58 canales </w:t>
      </w:r>
      <w:proofErr w:type="spellStart"/>
      <w:r w:rsidR="0000796F" w:rsidRPr="006C5519">
        <w:rPr>
          <w:rFonts w:ascii="Palatino Linotype" w:hAnsi="Palatino Linotype"/>
          <w:i/>
          <w:iCs/>
          <w:sz w:val="20"/>
          <w:szCs w:val="20"/>
        </w:rPr>
        <w:t>whirlwild</w:t>
      </w:r>
      <w:proofErr w:type="spellEnd"/>
      <w:r w:rsidR="0000796F" w:rsidRPr="006C5519">
        <w:rPr>
          <w:rFonts w:ascii="Palatino Linotype" w:hAnsi="Palatino Linotype"/>
          <w:i/>
          <w:iCs/>
          <w:sz w:val="20"/>
          <w:szCs w:val="20"/>
        </w:rPr>
        <w:t xml:space="preserve"> </w:t>
      </w:r>
      <w:proofErr w:type="spellStart"/>
      <w:r w:rsidR="0000796F" w:rsidRPr="006C5519">
        <w:rPr>
          <w:rFonts w:ascii="Palatino Linotype" w:hAnsi="Palatino Linotype"/>
          <w:i/>
          <w:iCs/>
          <w:sz w:val="20"/>
          <w:szCs w:val="20"/>
        </w:rPr>
        <w:t>mod</w:t>
      </w:r>
      <w:proofErr w:type="spellEnd"/>
      <w:r w:rsidR="0000796F" w:rsidRPr="006C5519">
        <w:rPr>
          <w:rFonts w:ascii="Palatino Linotype" w:hAnsi="Palatino Linotype"/>
          <w:i/>
          <w:iCs/>
          <w:sz w:val="20"/>
          <w:szCs w:val="20"/>
        </w:rPr>
        <w:t xml:space="preserve">. Stsr358 3 </w:t>
      </w:r>
      <w:proofErr w:type="spellStart"/>
      <w:r w:rsidR="0000796F" w:rsidRPr="006C5519">
        <w:rPr>
          <w:rFonts w:ascii="Palatino Linotype" w:hAnsi="Palatino Linotype"/>
          <w:i/>
          <w:iCs/>
          <w:sz w:val="20"/>
          <w:szCs w:val="20"/>
        </w:rPr>
        <w:t>vias</w:t>
      </w:r>
      <w:proofErr w:type="spellEnd"/>
      <w:r w:rsidR="0000796F" w:rsidRPr="006C5519">
        <w:rPr>
          <w:rFonts w:ascii="Palatino Linotype" w:hAnsi="Palatino Linotype"/>
          <w:i/>
          <w:iCs/>
          <w:sz w:val="20"/>
          <w:szCs w:val="20"/>
        </w:rPr>
        <w:t xml:space="preserve">, 1 </w:t>
      </w:r>
      <w:proofErr w:type="spellStart"/>
      <w:r w:rsidR="0000796F" w:rsidRPr="006C5519">
        <w:rPr>
          <w:rFonts w:ascii="Palatino Linotype" w:hAnsi="Palatino Linotype"/>
          <w:i/>
          <w:iCs/>
          <w:sz w:val="20"/>
          <w:szCs w:val="20"/>
        </w:rPr>
        <w:t>distro</w:t>
      </w:r>
      <w:proofErr w:type="spellEnd"/>
      <w:r w:rsidR="0000796F" w:rsidRPr="006C5519">
        <w:rPr>
          <w:rFonts w:ascii="Palatino Linotype" w:hAnsi="Palatino Linotype"/>
          <w:i/>
          <w:iCs/>
          <w:sz w:val="20"/>
          <w:szCs w:val="20"/>
        </w:rPr>
        <w:t xml:space="preserve"> de carca </w:t>
      </w:r>
      <w:proofErr w:type="spellStart"/>
      <w:r w:rsidR="0000796F" w:rsidRPr="006C5519">
        <w:rPr>
          <w:rFonts w:ascii="Palatino Linotype" w:hAnsi="Palatino Linotype"/>
          <w:i/>
          <w:iCs/>
          <w:sz w:val="20"/>
          <w:szCs w:val="20"/>
        </w:rPr>
        <w:t>ac</w:t>
      </w:r>
      <w:proofErr w:type="spellEnd"/>
      <w:r w:rsidR="0000796F" w:rsidRPr="006C5519">
        <w:rPr>
          <w:rFonts w:ascii="Palatino Linotype" w:hAnsi="Palatino Linotype"/>
          <w:i/>
          <w:iCs/>
          <w:sz w:val="20"/>
          <w:szCs w:val="20"/>
        </w:rPr>
        <w:t xml:space="preserve"> marca </w:t>
      </w:r>
      <w:proofErr w:type="spellStart"/>
      <w:r w:rsidR="0000796F" w:rsidRPr="006C5519">
        <w:rPr>
          <w:rFonts w:ascii="Palatino Linotype" w:hAnsi="Palatino Linotype"/>
          <w:i/>
          <w:iCs/>
          <w:sz w:val="20"/>
          <w:szCs w:val="20"/>
        </w:rPr>
        <w:t>propower</w:t>
      </w:r>
      <w:proofErr w:type="spellEnd"/>
      <w:r w:rsidR="0000796F" w:rsidRPr="006C5519">
        <w:rPr>
          <w:rFonts w:ascii="Palatino Linotype" w:hAnsi="Palatino Linotype"/>
          <w:i/>
          <w:iCs/>
          <w:sz w:val="20"/>
          <w:szCs w:val="20"/>
        </w:rPr>
        <w:t xml:space="preserve"> básico, 2aid panel 1 </w:t>
      </w:r>
      <w:proofErr w:type="spellStart"/>
      <w:r w:rsidR="0000796F" w:rsidRPr="006C5519">
        <w:rPr>
          <w:rFonts w:ascii="Palatino Linotype" w:hAnsi="Palatino Linotype"/>
          <w:i/>
          <w:iCs/>
          <w:sz w:val="20"/>
          <w:szCs w:val="20"/>
        </w:rPr>
        <w:t>install</w:t>
      </w:r>
      <w:proofErr w:type="spellEnd"/>
      <w:r w:rsidR="0000796F" w:rsidRPr="006C5519">
        <w:rPr>
          <w:rFonts w:ascii="Palatino Linotype" w:hAnsi="Palatino Linotype"/>
          <w:i/>
          <w:iCs/>
          <w:sz w:val="20"/>
          <w:szCs w:val="20"/>
        </w:rPr>
        <w:t xml:space="preserve"> nl8x2, 1 </w:t>
      </w:r>
      <w:proofErr w:type="spellStart"/>
      <w:r w:rsidR="0000796F" w:rsidRPr="006C5519">
        <w:rPr>
          <w:rFonts w:ascii="Palatino Linotype" w:hAnsi="Palatino Linotype"/>
          <w:i/>
          <w:iCs/>
          <w:sz w:val="20"/>
          <w:szCs w:val="20"/>
        </w:rPr>
        <w:t>aid</w:t>
      </w:r>
      <w:proofErr w:type="spellEnd"/>
      <w:r w:rsidR="0000796F" w:rsidRPr="006C5519">
        <w:rPr>
          <w:rFonts w:ascii="Palatino Linotype" w:hAnsi="Palatino Linotype"/>
          <w:i/>
          <w:iCs/>
          <w:sz w:val="20"/>
          <w:szCs w:val="20"/>
        </w:rPr>
        <w:t xml:space="preserve"> panel 1 </w:t>
      </w:r>
      <w:proofErr w:type="spellStart"/>
      <w:r w:rsidR="0000796F" w:rsidRPr="006C5519">
        <w:rPr>
          <w:rFonts w:ascii="Palatino Linotype" w:hAnsi="Palatino Linotype"/>
          <w:i/>
          <w:iCs/>
          <w:sz w:val="20"/>
          <w:szCs w:val="20"/>
        </w:rPr>
        <w:t>install</w:t>
      </w:r>
      <w:proofErr w:type="spellEnd"/>
      <w:r w:rsidR="0000796F" w:rsidRPr="006C5519">
        <w:rPr>
          <w:rFonts w:ascii="Palatino Linotype" w:hAnsi="Palatino Linotype"/>
          <w:i/>
          <w:iCs/>
          <w:sz w:val="20"/>
          <w:szCs w:val="20"/>
        </w:rPr>
        <w:t xml:space="preserve"> nl4x2, 2 </w:t>
      </w:r>
      <w:proofErr w:type="spellStart"/>
      <w:r w:rsidR="0000796F" w:rsidRPr="006C5519">
        <w:rPr>
          <w:rFonts w:ascii="Palatino Linotype" w:hAnsi="Palatino Linotype"/>
          <w:i/>
          <w:iCs/>
          <w:sz w:val="20"/>
          <w:szCs w:val="20"/>
        </w:rPr>
        <w:t>adamson</w:t>
      </w:r>
      <w:proofErr w:type="spellEnd"/>
      <w:r w:rsidR="0000796F" w:rsidRPr="006C5519">
        <w:rPr>
          <w:rFonts w:ascii="Palatino Linotype" w:hAnsi="Palatino Linotype"/>
          <w:i/>
          <w:iCs/>
          <w:sz w:val="20"/>
          <w:szCs w:val="20"/>
        </w:rPr>
        <w:t xml:space="preserve"> </w:t>
      </w:r>
      <w:proofErr w:type="spellStart"/>
      <w:r w:rsidR="0000796F" w:rsidRPr="006C5519">
        <w:rPr>
          <w:rFonts w:ascii="Palatino Linotype" w:hAnsi="Palatino Linotype"/>
          <w:i/>
          <w:iCs/>
          <w:sz w:val="20"/>
          <w:szCs w:val="20"/>
        </w:rPr>
        <w:t>ac</w:t>
      </w:r>
      <w:proofErr w:type="spellEnd"/>
      <w:r w:rsidR="0000796F" w:rsidRPr="006C5519">
        <w:rPr>
          <w:rFonts w:ascii="Palatino Linotype" w:hAnsi="Palatino Linotype"/>
          <w:i/>
          <w:iCs/>
          <w:sz w:val="20"/>
          <w:szCs w:val="20"/>
        </w:rPr>
        <w:t xml:space="preserve"> </w:t>
      </w:r>
      <w:proofErr w:type="spellStart"/>
      <w:r w:rsidR="0000796F" w:rsidRPr="006C5519">
        <w:rPr>
          <w:rFonts w:ascii="Palatino Linotype" w:hAnsi="Palatino Linotype"/>
          <w:i/>
          <w:iCs/>
          <w:sz w:val="20"/>
          <w:szCs w:val="20"/>
        </w:rPr>
        <w:t>distro</w:t>
      </w:r>
      <w:proofErr w:type="spellEnd"/>
      <w:r w:rsidR="0000796F" w:rsidRPr="006C5519">
        <w:rPr>
          <w:rFonts w:ascii="Palatino Linotype" w:hAnsi="Palatino Linotype"/>
          <w:i/>
          <w:iCs/>
          <w:sz w:val="20"/>
          <w:szCs w:val="20"/>
        </w:rPr>
        <w:t xml:space="preserve"> heavy </w:t>
      </w:r>
      <w:proofErr w:type="spellStart"/>
      <w:r w:rsidR="0000796F" w:rsidRPr="006C5519">
        <w:rPr>
          <w:rFonts w:ascii="Palatino Linotype" w:hAnsi="Palatino Linotype"/>
          <w:i/>
          <w:iCs/>
          <w:sz w:val="20"/>
          <w:szCs w:val="20"/>
        </w:rPr>
        <w:t>duty</w:t>
      </w:r>
      <w:proofErr w:type="spellEnd"/>
      <w:r w:rsidR="0000796F" w:rsidRPr="006C5519">
        <w:rPr>
          <w:rFonts w:ascii="Palatino Linotype" w:hAnsi="Palatino Linotype"/>
          <w:i/>
          <w:iCs/>
          <w:sz w:val="20"/>
          <w:szCs w:val="20"/>
        </w:rPr>
        <w:t xml:space="preserve"> </w:t>
      </w:r>
      <w:proofErr w:type="spellStart"/>
      <w:r w:rsidR="0000796F" w:rsidRPr="006C5519">
        <w:rPr>
          <w:rFonts w:ascii="Palatino Linotype" w:hAnsi="Palatino Linotype"/>
          <w:i/>
          <w:iCs/>
          <w:sz w:val="20"/>
          <w:szCs w:val="20"/>
        </w:rPr>
        <w:t>ac</w:t>
      </w:r>
      <w:proofErr w:type="spellEnd"/>
      <w:r w:rsidR="0000796F" w:rsidRPr="006C5519">
        <w:rPr>
          <w:rFonts w:ascii="Palatino Linotype" w:hAnsi="Palatino Linotype"/>
          <w:i/>
          <w:iCs/>
          <w:sz w:val="20"/>
          <w:szCs w:val="20"/>
        </w:rPr>
        <w:t xml:space="preserve"> </w:t>
      </w:r>
      <w:proofErr w:type="spellStart"/>
      <w:r w:rsidR="0000796F" w:rsidRPr="006C5519">
        <w:rPr>
          <w:rFonts w:ascii="Palatino Linotype" w:hAnsi="Palatino Linotype"/>
          <w:i/>
          <w:iCs/>
          <w:sz w:val="20"/>
          <w:szCs w:val="20"/>
        </w:rPr>
        <w:t>breakout</w:t>
      </w:r>
      <w:proofErr w:type="spellEnd"/>
      <w:r w:rsidR="0000796F" w:rsidRPr="006C5519">
        <w:rPr>
          <w:rFonts w:ascii="Palatino Linotype" w:hAnsi="Palatino Linotype"/>
          <w:i/>
          <w:iCs/>
          <w:sz w:val="20"/>
          <w:szCs w:val="20"/>
        </w:rPr>
        <w:t xml:space="preserve"> 2x30 a 2x, 2 </w:t>
      </w:r>
      <w:proofErr w:type="spellStart"/>
      <w:r w:rsidR="0000796F" w:rsidRPr="006C5519">
        <w:rPr>
          <w:rFonts w:ascii="Palatino Linotype" w:hAnsi="Palatino Linotype"/>
          <w:i/>
          <w:iCs/>
          <w:sz w:val="20"/>
          <w:szCs w:val="20"/>
        </w:rPr>
        <w:t>xta</w:t>
      </w:r>
      <w:proofErr w:type="spellEnd"/>
      <w:r w:rsidR="0000796F" w:rsidRPr="006C5519">
        <w:rPr>
          <w:rFonts w:ascii="Palatino Linotype" w:hAnsi="Palatino Linotype"/>
          <w:i/>
          <w:iCs/>
          <w:sz w:val="20"/>
          <w:szCs w:val="20"/>
        </w:rPr>
        <w:t xml:space="preserve"> </w:t>
      </w:r>
      <w:proofErr w:type="spellStart"/>
      <w:r w:rsidR="0000796F" w:rsidRPr="006C5519">
        <w:rPr>
          <w:rFonts w:ascii="Palatino Linotype" w:hAnsi="Palatino Linotype"/>
          <w:i/>
          <w:iCs/>
          <w:sz w:val="20"/>
          <w:szCs w:val="20"/>
        </w:rPr>
        <w:t>dp</w:t>
      </w:r>
      <w:proofErr w:type="spellEnd"/>
      <w:r w:rsidR="0000796F" w:rsidRPr="006C5519">
        <w:rPr>
          <w:rFonts w:ascii="Palatino Linotype" w:hAnsi="Palatino Linotype"/>
          <w:i/>
          <w:iCs/>
          <w:sz w:val="20"/>
          <w:szCs w:val="20"/>
        </w:rPr>
        <w:t xml:space="preserve"> 448, 2 </w:t>
      </w:r>
      <w:proofErr w:type="spellStart"/>
      <w:r w:rsidR="0000796F" w:rsidRPr="006C5519">
        <w:rPr>
          <w:rFonts w:ascii="Palatino Linotype" w:hAnsi="Palatino Linotype"/>
          <w:i/>
          <w:iCs/>
          <w:sz w:val="20"/>
          <w:szCs w:val="20"/>
        </w:rPr>
        <w:t>xta</w:t>
      </w:r>
      <w:proofErr w:type="spellEnd"/>
      <w:r w:rsidR="0000796F" w:rsidRPr="006C5519">
        <w:rPr>
          <w:rFonts w:ascii="Palatino Linotype" w:hAnsi="Palatino Linotype"/>
          <w:i/>
          <w:iCs/>
          <w:sz w:val="20"/>
          <w:szCs w:val="20"/>
        </w:rPr>
        <w:t xml:space="preserve"> 446, 3 cables para bocinas </w:t>
      </w:r>
      <w:proofErr w:type="spellStart"/>
      <w:r w:rsidR="0000796F" w:rsidRPr="006C5519">
        <w:rPr>
          <w:rFonts w:ascii="Palatino Linotype" w:hAnsi="Palatino Linotype"/>
          <w:i/>
          <w:iCs/>
          <w:sz w:val="20"/>
          <w:szCs w:val="20"/>
        </w:rPr>
        <w:t>adamson</w:t>
      </w:r>
      <w:proofErr w:type="spellEnd"/>
      <w:r w:rsidR="0000796F" w:rsidRPr="006C5519">
        <w:rPr>
          <w:rFonts w:ascii="Palatino Linotype" w:hAnsi="Palatino Linotype"/>
          <w:i/>
          <w:iCs/>
          <w:sz w:val="20"/>
          <w:szCs w:val="20"/>
        </w:rPr>
        <w:t xml:space="preserve"> nl8100 100” </w:t>
      </w:r>
      <w:proofErr w:type="spellStart"/>
      <w:r w:rsidR="0000796F" w:rsidRPr="006C5519">
        <w:rPr>
          <w:rFonts w:ascii="Palatino Linotype" w:hAnsi="Palatino Linotype"/>
          <w:i/>
          <w:iCs/>
          <w:sz w:val="20"/>
          <w:szCs w:val="20"/>
        </w:rPr>
        <w:t>male-male</w:t>
      </w:r>
      <w:proofErr w:type="spellEnd"/>
      <w:r w:rsidR="0000796F" w:rsidRPr="006C5519">
        <w:rPr>
          <w:rFonts w:ascii="Palatino Linotype" w:hAnsi="Palatino Linotype"/>
          <w:i/>
          <w:iCs/>
          <w:sz w:val="20"/>
          <w:szCs w:val="20"/>
        </w:rPr>
        <w:t xml:space="preserve"> 13ga, 9 cables para bocinas </w:t>
      </w:r>
      <w:proofErr w:type="spellStart"/>
      <w:r w:rsidR="0000796F" w:rsidRPr="006C5519">
        <w:rPr>
          <w:rFonts w:ascii="Palatino Linotype" w:hAnsi="Palatino Linotype"/>
          <w:i/>
          <w:iCs/>
          <w:sz w:val="20"/>
          <w:szCs w:val="20"/>
        </w:rPr>
        <w:t>adamson</w:t>
      </w:r>
      <w:proofErr w:type="spellEnd"/>
      <w:r w:rsidR="0000796F" w:rsidRPr="006C5519">
        <w:rPr>
          <w:rFonts w:ascii="Palatino Linotype" w:hAnsi="Palatino Linotype"/>
          <w:i/>
          <w:iCs/>
          <w:sz w:val="20"/>
          <w:szCs w:val="20"/>
        </w:rPr>
        <w:t xml:space="preserve"> nl803 3”male-male 13ga, 1 centro de </w:t>
      </w:r>
      <w:proofErr w:type="spellStart"/>
      <w:r w:rsidR="0000796F" w:rsidRPr="006C5519">
        <w:rPr>
          <w:rFonts w:ascii="Palatino Linotype" w:hAnsi="Palatino Linotype"/>
          <w:i/>
          <w:iCs/>
          <w:sz w:val="20"/>
          <w:szCs w:val="20"/>
        </w:rPr>
        <w:t>carfa</w:t>
      </w:r>
      <w:proofErr w:type="spellEnd"/>
      <w:r w:rsidR="0000796F" w:rsidRPr="006C5519">
        <w:rPr>
          <w:rFonts w:ascii="Palatino Linotype" w:hAnsi="Palatino Linotype"/>
          <w:i/>
          <w:iCs/>
          <w:sz w:val="20"/>
          <w:szCs w:val="20"/>
        </w:rPr>
        <w:t xml:space="preserve"> para audio </w:t>
      </w:r>
      <w:proofErr w:type="spellStart"/>
      <w:r w:rsidR="0000796F" w:rsidRPr="006C5519">
        <w:rPr>
          <w:rFonts w:ascii="Palatino Linotype" w:hAnsi="Palatino Linotype"/>
          <w:i/>
          <w:iCs/>
          <w:sz w:val="20"/>
          <w:szCs w:val="20"/>
        </w:rPr>
        <w:t>power</w:t>
      </w:r>
      <w:proofErr w:type="spellEnd"/>
      <w:r w:rsidR="0000796F" w:rsidRPr="006C5519">
        <w:rPr>
          <w:rFonts w:ascii="Palatino Linotype" w:hAnsi="Palatino Linotype"/>
          <w:i/>
          <w:iCs/>
          <w:sz w:val="20"/>
          <w:szCs w:val="20"/>
        </w:rPr>
        <w:t xml:space="preserve">, condensador </w:t>
      </w:r>
      <w:proofErr w:type="spellStart"/>
      <w:r w:rsidR="0000796F" w:rsidRPr="006C5519">
        <w:rPr>
          <w:rFonts w:ascii="Palatino Linotype" w:hAnsi="Palatino Linotype"/>
          <w:i/>
          <w:iCs/>
          <w:sz w:val="20"/>
          <w:szCs w:val="20"/>
        </w:rPr>
        <w:t>shure</w:t>
      </w:r>
      <w:proofErr w:type="spellEnd"/>
      <w:r w:rsidR="0000796F" w:rsidRPr="006C5519">
        <w:rPr>
          <w:rFonts w:ascii="Palatino Linotype" w:hAnsi="Palatino Linotype"/>
          <w:i/>
          <w:iCs/>
          <w:sz w:val="20"/>
          <w:szCs w:val="20"/>
        </w:rPr>
        <w:t xml:space="preserve"> beta 98 h/c, 4 mic</w:t>
      </w:r>
      <w:r w:rsidR="006C5519" w:rsidRPr="006C5519">
        <w:rPr>
          <w:rFonts w:ascii="Palatino Linotype" w:hAnsi="Palatino Linotype"/>
          <w:i/>
          <w:iCs/>
          <w:sz w:val="20"/>
          <w:szCs w:val="20"/>
        </w:rPr>
        <w:t xml:space="preserve">rófono de condensador </w:t>
      </w:r>
      <w:proofErr w:type="spellStart"/>
      <w:r w:rsidR="006C5519" w:rsidRPr="006C5519">
        <w:rPr>
          <w:rFonts w:ascii="Palatino Linotype" w:hAnsi="Palatino Linotype"/>
          <w:i/>
          <w:iCs/>
          <w:sz w:val="20"/>
          <w:szCs w:val="20"/>
        </w:rPr>
        <w:t>shure</w:t>
      </w:r>
      <w:proofErr w:type="spellEnd"/>
      <w:r w:rsidR="006C5519" w:rsidRPr="006C5519">
        <w:rPr>
          <w:rFonts w:ascii="Palatino Linotype" w:hAnsi="Palatino Linotype"/>
          <w:i/>
          <w:iCs/>
          <w:sz w:val="20"/>
          <w:szCs w:val="20"/>
        </w:rPr>
        <w:t xml:space="preserve"> </w:t>
      </w:r>
      <w:proofErr w:type="spellStart"/>
      <w:r w:rsidR="006C5519" w:rsidRPr="006C5519">
        <w:rPr>
          <w:rFonts w:ascii="Palatino Linotype" w:hAnsi="Palatino Linotype"/>
          <w:i/>
          <w:iCs/>
          <w:sz w:val="20"/>
          <w:szCs w:val="20"/>
        </w:rPr>
        <w:t>sm</w:t>
      </w:r>
      <w:proofErr w:type="spellEnd"/>
      <w:r w:rsidR="006C5519" w:rsidRPr="006C5519">
        <w:rPr>
          <w:rFonts w:ascii="Palatino Linotype" w:hAnsi="Palatino Linotype"/>
          <w:i/>
          <w:iCs/>
          <w:sz w:val="20"/>
          <w:szCs w:val="20"/>
        </w:rPr>
        <w:t xml:space="preserve"> 137-lc, 10 cable </w:t>
      </w:r>
      <w:r w:rsidR="006C5519" w:rsidRPr="006C5519">
        <w:rPr>
          <w:rFonts w:ascii="Palatino Linotype" w:hAnsi="Palatino Linotype"/>
          <w:i/>
          <w:iCs/>
          <w:sz w:val="20"/>
          <w:szCs w:val="20"/>
        </w:rPr>
        <w:lastRenderedPageBreak/>
        <w:t xml:space="preserve">balanceado con conectores </w:t>
      </w:r>
      <w:proofErr w:type="spellStart"/>
      <w:r w:rsidR="006C5519" w:rsidRPr="006C5519">
        <w:rPr>
          <w:rFonts w:ascii="Palatino Linotype" w:hAnsi="Palatino Linotype"/>
          <w:i/>
          <w:iCs/>
          <w:sz w:val="20"/>
          <w:szCs w:val="20"/>
        </w:rPr>
        <w:t>shure</w:t>
      </w:r>
      <w:proofErr w:type="spellEnd"/>
      <w:r w:rsidR="006C5519" w:rsidRPr="006C5519">
        <w:rPr>
          <w:rFonts w:ascii="Palatino Linotype" w:hAnsi="Palatino Linotype"/>
          <w:i/>
          <w:iCs/>
          <w:sz w:val="20"/>
          <w:szCs w:val="20"/>
        </w:rPr>
        <w:t xml:space="preserve">, 30 cable para </w:t>
      </w:r>
      <w:proofErr w:type="spellStart"/>
      <w:r w:rsidR="006C5519" w:rsidRPr="006C5519">
        <w:rPr>
          <w:rFonts w:ascii="Palatino Linotype" w:hAnsi="Palatino Linotype"/>
          <w:i/>
          <w:iCs/>
          <w:sz w:val="20"/>
          <w:szCs w:val="20"/>
        </w:rPr>
        <w:t>mocrofonía</w:t>
      </w:r>
      <w:proofErr w:type="spellEnd"/>
      <w:r w:rsidR="006C5519" w:rsidRPr="006C5519">
        <w:rPr>
          <w:rFonts w:ascii="Palatino Linotype" w:hAnsi="Palatino Linotype"/>
          <w:i/>
          <w:iCs/>
          <w:sz w:val="20"/>
          <w:szCs w:val="20"/>
        </w:rPr>
        <w:t xml:space="preserve"> </w:t>
      </w:r>
      <w:proofErr w:type="spellStart"/>
      <w:r w:rsidR="006C5519" w:rsidRPr="006C5519">
        <w:rPr>
          <w:rFonts w:ascii="Palatino Linotype" w:hAnsi="Palatino Linotype"/>
          <w:i/>
          <w:iCs/>
          <w:sz w:val="20"/>
          <w:szCs w:val="20"/>
        </w:rPr>
        <w:t>shure</w:t>
      </w:r>
      <w:proofErr w:type="spellEnd"/>
      <w:r w:rsidR="006C5519" w:rsidRPr="006C5519">
        <w:rPr>
          <w:rFonts w:ascii="Palatino Linotype" w:hAnsi="Palatino Linotype"/>
          <w:i/>
          <w:iCs/>
          <w:sz w:val="20"/>
          <w:szCs w:val="20"/>
        </w:rPr>
        <w:t xml:space="preserve">, 12 cables </w:t>
      </w:r>
      <w:proofErr w:type="spellStart"/>
      <w:r w:rsidR="006C5519" w:rsidRPr="006C5519">
        <w:rPr>
          <w:rFonts w:ascii="Palatino Linotype" w:hAnsi="Palatino Linotype"/>
          <w:i/>
          <w:iCs/>
          <w:sz w:val="20"/>
          <w:szCs w:val="20"/>
        </w:rPr>
        <w:t>xlr</w:t>
      </w:r>
      <w:proofErr w:type="spellEnd"/>
      <w:r w:rsidR="006C5519" w:rsidRPr="006C5519">
        <w:rPr>
          <w:rFonts w:ascii="Palatino Linotype" w:hAnsi="Palatino Linotype"/>
          <w:i/>
          <w:iCs/>
          <w:sz w:val="20"/>
          <w:szCs w:val="20"/>
        </w:rPr>
        <w:t xml:space="preserve"> 3 pin de 10 </w:t>
      </w:r>
      <w:proofErr w:type="spellStart"/>
      <w:r w:rsidR="006C5519" w:rsidRPr="006C5519">
        <w:rPr>
          <w:rFonts w:ascii="Palatino Linotype" w:hAnsi="Palatino Linotype"/>
          <w:i/>
          <w:iCs/>
          <w:sz w:val="20"/>
          <w:szCs w:val="20"/>
        </w:rPr>
        <w:t>mts</w:t>
      </w:r>
      <w:proofErr w:type="spellEnd"/>
      <w:r w:rsidR="006C5519" w:rsidRPr="006C5519">
        <w:rPr>
          <w:rFonts w:ascii="Palatino Linotype" w:hAnsi="Palatino Linotype"/>
          <w:i/>
          <w:iCs/>
          <w:sz w:val="20"/>
          <w:szCs w:val="20"/>
        </w:rPr>
        <w:t xml:space="preserve">. </w:t>
      </w:r>
      <w:proofErr w:type="spellStart"/>
      <w:r w:rsidR="006C5519" w:rsidRPr="006C5519">
        <w:rPr>
          <w:rFonts w:ascii="Palatino Linotype" w:hAnsi="Palatino Linotype"/>
          <w:i/>
          <w:iCs/>
          <w:sz w:val="20"/>
          <w:szCs w:val="20"/>
        </w:rPr>
        <w:t>Mic</w:t>
      </w:r>
      <w:proofErr w:type="spellEnd"/>
      <w:r w:rsidR="006C5519" w:rsidRPr="006C5519">
        <w:rPr>
          <w:rFonts w:ascii="Palatino Linotype" w:hAnsi="Palatino Linotype"/>
          <w:i/>
          <w:iCs/>
          <w:sz w:val="20"/>
          <w:szCs w:val="20"/>
        </w:rPr>
        <w:t>., 4 cables…</w:t>
      </w:r>
    </w:p>
    <w:p w14:paraId="49F90F42" w14:textId="77777777" w:rsidR="006C5519" w:rsidRPr="006C5519" w:rsidRDefault="006C5519" w:rsidP="00D27C7D">
      <w:pPr>
        <w:autoSpaceDE w:val="0"/>
        <w:autoSpaceDN w:val="0"/>
        <w:adjustRightInd w:val="0"/>
        <w:spacing w:line="360" w:lineRule="auto"/>
        <w:ind w:left="567" w:right="567"/>
        <w:contextualSpacing/>
        <w:jc w:val="both"/>
        <w:rPr>
          <w:rFonts w:ascii="Palatino Linotype" w:hAnsi="Palatino Linotype"/>
          <w:i/>
          <w:iCs/>
        </w:rPr>
      </w:pPr>
    </w:p>
    <w:p w14:paraId="42AD73BB" w14:textId="77777777" w:rsidR="006C5519" w:rsidRPr="0071546B" w:rsidRDefault="006C5519" w:rsidP="00D27C7D">
      <w:pPr>
        <w:autoSpaceDE w:val="0"/>
        <w:autoSpaceDN w:val="0"/>
        <w:adjustRightInd w:val="0"/>
        <w:spacing w:line="360" w:lineRule="auto"/>
        <w:ind w:left="567" w:right="567"/>
        <w:contextualSpacing/>
        <w:jc w:val="both"/>
        <w:rPr>
          <w:rFonts w:ascii="Palatino Linotype" w:hAnsi="Palatino Linotype"/>
          <w:b/>
          <w:bCs/>
          <w:i/>
          <w:iCs/>
        </w:rPr>
      </w:pPr>
      <w:r w:rsidRPr="0071546B">
        <w:rPr>
          <w:rFonts w:ascii="Palatino Linotype" w:hAnsi="Palatino Linotype"/>
          <w:b/>
          <w:bCs/>
          <w:i/>
          <w:iCs/>
        </w:rPr>
        <w:t>Cabe mencionar, que el servicio integral incluye instalación, desinstalación, resguardo de equipo y todo lo necesario para su buena presentación, organización y desarrollo de todos los eventos.</w:t>
      </w:r>
    </w:p>
    <w:p w14:paraId="3DA43D94" w14:textId="77777777" w:rsidR="006C5519" w:rsidRPr="006C5519" w:rsidRDefault="006C5519" w:rsidP="00D27C7D">
      <w:pPr>
        <w:autoSpaceDE w:val="0"/>
        <w:autoSpaceDN w:val="0"/>
        <w:adjustRightInd w:val="0"/>
        <w:spacing w:line="360" w:lineRule="auto"/>
        <w:ind w:left="567" w:right="567"/>
        <w:contextualSpacing/>
        <w:jc w:val="both"/>
        <w:rPr>
          <w:rFonts w:ascii="Palatino Linotype" w:hAnsi="Palatino Linotype"/>
          <w:i/>
          <w:iCs/>
        </w:rPr>
      </w:pPr>
    </w:p>
    <w:p w14:paraId="02CF004D" w14:textId="52820A49" w:rsidR="0099278E" w:rsidRDefault="006C5519" w:rsidP="00D27C7D">
      <w:pPr>
        <w:autoSpaceDE w:val="0"/>
        <w:autoSpaceDN w:val="0"/>
        <w:adjustRightInd w:val="0"/>
        <w:spacing w:line="360" w:lineRule="auto"/>
        <w:ind w:left="567" w:right="567"/>
        <w:contextualSpacing/>
        <w:jc w:val="both"/>
        <w:rPr>
          <w:rFonts w:ascii="Palatino Linotype" w:hAnsi="Palatino Linotype"/>
          <w:szCs w:val="22"/>
        </w:rPr>
      </w:pPr>
      <w:r w:rsidRPr="006C5519">
        <w:rPr>
          <w:rFonts w:ascii="Palatino Linotype" w:hAnsi="Palatino Linotype"/>
          <w:i/>
          <w:iCs/>
        </w:rPr>
        <w:t>Por lo anterior, comento que esta área se encuentra imposibilitada para dar el dato del costo de lo solicitado ya que el servicio como se ha mencionado; fue de manera integral</w:t>
      </w:r>
      <w:r>
        <w:rPr>
          <w:rFonts w:ascii="Palatino Linotype" w:hAnsi="Palatino Linotype"/>
          <w:szCs w:val="22"/>
        </w:rPr>
        <w:t>…”</w:t>
      </w:r>
    </w:p>
    <w:p w14:paraId="3ACF303D" w14:textId="77777777" w:rsidR="006C5519" w:rsidRPr="006C5519" w:rsidRDefault="006C5519" w:rsidP="00D27C7D">
      <w:pPr>
        <w:autoSpaceDE w:val="0"/>
        <w:autoSpaceDN w:val="0"/>
        <w:adjustRightInd w:val="0"/>
        <w:spacing w:line="360" w:lineRule="auto"/>
        <w:ind w:left="567" w:right="567"/>
        <w:contextualSpacing/>
        <w:jc w:val="both"/>
        <w:rPr>
          <w:rFonts w:ascii="Palatino Linotype" w:hAnsi="Palatino Linotype"/>
          <w:szCs w:val="22"/>
        </w:rPr>
      </w:pPr>
    </w:p>
    <w:p w14:paraId="5A4B3C19" w14:textId="07D07B81" w:rsidR="0099278E" w:rsidRPr="00D47A95" w:rsidRDefault="0099278E" w:rsidP="00D27C7D">
      <w:pPr>
        <w:autoSpaceDE w:val="0"/>
        <w:autoSpaceDN w:val="0"/>
        <w:adjustRightInd w:val="0"/>
        <w:spacing w:line="360" w:lineRule="auto"/>
        <w:ind w:right="-28"/>
        <w:contextualSpacing/>
        <w:jc w:val="both"/>
        <w:rPr>
          <w:rFonts w:ascii="Palatino Linotype" w:hAnsi="Palatino Linotype" w:cs="Tahoma"/>
          <w:b/>
          <w:sz w:val="22"/>
          <w:szCs w:val="22"/>
        </w:rPr>
      </w:pPr>
      <w:r>
        <w:rPr>
          <w:rFonts w:ascii="Palatino Linotype" w:hAnsi="Palatino Linotype" w:cs="Tahoma"/>
          <w:b/>
          <w:sz w:val="22"/>
          <w:szCs w:val="22"/>
        </w:rPr>
        <w:t>III.</w:t>
      </w:r>
      <w:r w:rsidRPr="00D47A95">
        <w:rPr>
          <w:rFonts w:ascii="Palatino Linotype" w:hAnsi="Palatino Linotype" w:cs="Tahoma"/>
          <w:b/>
          <w:sz w:val="22"/>
          <w:szCs w:val="22"/>
        </w:rPr>
        <w:t xml:space="preserve"> Interpo</w:t>
      </w:r>
      <w:r w:rsidR="00DF5DA4">
        <w:rPr>
          <w:rFonts w:ascii="Palatino Linotype" w:hAnsi="Palatino Linotype" w:cs="Tahoma"/>
          <w:b/>
          <w:sz w:val="22"/>
          <w:szCs w:val="22"/>
        </w:rPr>
        <w:t>sición del Recurso de Revisión</w:t>
      </w:r>
    </w:p>
    <w:p w14:paraId="134D78C8" w14:textId="77777777" w:rsidR="0099278E" w:rsidRDefault="0099278E" w:rsidP="00D27C7D">
      <w:pPr>
        <w:autoSpaceDE w:val="0"/>
        <w:autoSpaceDN w:val="0"/>
        <w:adjustRightInd w:val="0"/>
        <w:spacing w:line="360" w:lineRule="auto"/>
        <w:ind w:right="-28"/>
        <w:contextualSpacing/>
        <w:jc w:val="both"/>
        <w:rPr>
          <w:rFonts w:ascii="Palatino Linotype" w:hAnsi="Palatino Linotype" w:cs="Tahoma"/>
          <w:sz w:val="22"/>
          <w:szCs w:val="22"/>
        </w:rPr>
      </w:pPr>
    </w:p>
    <w:p w14:paraId="1E1F5824" w14:textId="56613253" w:rsidR="0099278E" w:rsidRPr="00474FBB" w:rsidRDefault="0099278E" w:rsidP="00D27C7D">
      <w:pPr>
        <w:spacing w:line="360" w:lineRule="auto"/>
        <w:contextualSpacing/>
        <w:jc w:val="both"/>
        <w:rPr>
          <w:rFonts w:ascii="Palatino Linotype" w:hAnsi="Palatino Linotype" w:cs="Tahoma"/>
          <w:bCs/>
          <w:sz w:val="22"/>
          <w:szCs w:val="22"/>
          <w:lang w:val="es-ES"/>
        </w:rPr>
      </w:pPr>
      <w:r w:rsidRPr="00474FBB">
        <w:rPr>
          <w:rFonts w:ascii="Palatino Linotype" w:hAnsi="Palatino Linotype" w:cs="Tahoma"/>
          <w:bCs/>
          <w:sz w:val="22"/>
          <w:szCs w:val="22"/>
          <w:lang w:val="es-ES"/>
        </w:rPr>
        <w:t xml:space="preserve">Con fecha </w:t>
      </w:r>
      <w:r w:rsidR="006C5519">
        <w:rPr>
          <w:rFonts w:ascii="Palatino Linotype" w:hAnsi="Palatino Linotype" w:cs="Tahoma"/>
          <w:bCs/>
          <w:sz w:val="22"/>
          <w:szCs w:val="22"/>
          <w:lang w:val="es-ES"/>
        </w:rPr>
        <w:t xml:space="preserve">veintiuno </w:t>
      </w:r>
      <w:r>
        <w:rPr>
          <w:rFonts w:ascii="Palatino Linotype" w:hAnsi="Palatino Linotype" w:cs="Tahoma"/>
          <w:bCs/>
          <w:sz w:val="22"/>
          <w:szCs w:val="22"/>
          <w:lang w:val="es-ES"/>
        </w:rPr>
        <w:t xml:space="preserve">de octubre </w:t>
      </w:r>
      <w:r w:rsidRPr="00474FBB">
        <w:rPr>
          <w:rFonts w:ascii="Palatino Linotype" w:hAnsi="Palatino Linotype" w:cs="Tahoma"/>
          <w:bCs/>
          <w:sz w:val="22"/>
          <w:szCs w:val="22"/>
          <w:lang w:val="es-ES"/>
        </w:rPr>
        <w:t>de dos mil veinti</w:t>
      </w:r>
      <w:r>
        <w:rPr>
          <w:rFonts w:ascii="Palatino Linotype" w:hAnsi="Palatino Linotype" w:cs="Tahoma"/>
          <w:bCs/>
          <w:sz w:val="22"/>
          <w:szCs w:val="22"/>
          <w:lang w:val="es-ES"/>
        </w:rPr>
        <w:t>cuatro</w:t>
      </w:r>
      <w:r w:rsidRPr="00474FBB">
        <w:rPr>
          <w:rFonts w:ascii="Palatino Linotype" w:hAnsi="Palatino Linotype" w:cs="Tahoma"/>
          <w:bCs/>
          <w:sz w:val="22"/>
          <w:szCs w:val="22"/>
          <w:lang w:val="es-ES"/>
        </w:rPr>
        <w:t xml:space="preserve"> </w:t>
      </w:r>
      <w:r w:rsidRPr="00474FBB">
        <w:rPr>
          <w:rFonts w:ascii="Palatino Linotype" w:hAnsi="Palatino Linotype" w:cs="Tahoma"/>
          <w:bCs/>
          <w:sz w:val="22"/>
          <w:szCs w:val="22"/>
        </w:rPr>
        <w:t xml:space="preserve">se recibió en este Instituto, a través del </w:t>
      </w:r>
      <w:r w:rsidRPr="00474FBB">
        <w:rPr>
          <w:rFonts w:ascii="Palatino Linotype" w:hAnsi="Palatino Linotype" w:cs="Tahoma"/>
          <w:bCs/>
          <w:sz w:val="22"/>
          <w:szCs w:val="22"/>
          <w:lang w:val="es-ES"/>
        </w:rPr>
        <w:t>Sistema de Acceso a la Información Mexiquense (SAIMEX)</w:t>
      </w:r>
      <w:r w:rsidRPr="00474FBB">
        <w:rPr>
          <w:rFonts w:ascii="Palatino Linotype" w:hAnsi="Palatino Linotype" w:cs="Tahoma"/>
          <w:bCs/>
          <w:sz w:val="22"/>
          <w:szCs w:val="22"/>
        </w:rPr>
        <w:t>, el Recurso de Revisión interpuesto por la parte Recurrente, en contra de la respuesta del Sujeto Obligado,</w:t>
      </w:r>
      <w:r>
        <w:rPr>
          <w:rFonts w:ascii="Palatino Linotype" w:hAnsi="Palatino Linotype" w:cs="Tahoma"/>
          <w:bCs/>
          <w:sz w:val="22"/>
          <w:szCs w:val="22"/>
        </w:rPr>
        <w:t xml:space="preserve"> </w:t>
      </w:r>
      <w:r w:rsidRPr="00474FBB">
        <w:rPr>
          <w:rFonts w:ascii="Palatino Linotype" w:hAnsi="Palatino Linotype" w:cs="Tahoma"/>
          <w:bCs/>
          <w:sz w:val="22"/>
          <w:szCs w:val="22"/>
        </w:rPr>
        <w:t>en los siguientes términos:</w:t>
      </w:r>
    </w:p>
    <w:p w14:paraId="33851B7F" w14:textId="77777777" w:rsidR="0099278E" w:rsidRPr="00F14AB7" w:rsidRDefault="0099278E" w:rsidP="00D27C7D">
      <w:pPr>
        <w:autoSpaceDE w:val="0"/>
        <w:autoSpaceDN w:val="0"/>
        <w:adjustRightInd w:val="0"/>
        <w:spacing w:line="360" w:lineRule="auto"/>
        <w:ind w:right="-28"/>
        <w:contextualSpacing/>
        <w:jc w:val="both"/>
        <w:rPr>
          <w:rFonts w:ascii="Palatino Linotype" w:hAnsi="Palatino Linotype" w:cs="Tahoma"/>
          <w:i/>
          <w:iCs/>
          <w:lang w:val="es-ES"/>
        </w:rPr>
      </w:pPr>
    </w:p>
    <w:p w14:paraId="147C9661" w14:textId="77777777" w:rsidR="0099278E" w:rsidRPr="002829C2" w:rsidRDefault="0099278E" w:rsidP="00D27C7D">
      <w:pPr>
        <w:tabs>
          <w:tab w:val="left" w:pos="4667"/>
        </w:tabs>
        <w:spacing w:line="360" w:lineRule="auto"/>
        <w:ind w:left="567" w:right="567"/>
        <w:contextualSpacing/>
        <w:jc w:val="both"/>
        <w:rPr>
          <w:rFonts w:ascii="Palatino Linotype" w:hAnsi="Palatino Linotype" w:cs="Tahoma"/>
          <w:b/>
          <w:bCs/>
          <w:i/>
          <w:iCs/>
        </w:rPr>
      </w:pPr>
      <w:r w:rsidRPr="002829C2">
        <w:rPr>
          <w:rFonts w:ascii="Palatino Linotype" w:hAnsi="Palatino Linotype" w:cs="Tahoma"/>
          <w:b/>
          <w:bCs/>
          <w:i/>
          <w:iCs/>
        </w:rPr>
        <w:t>“ACTO IMPUGNADO</w:t>
      </w:r>
    </w:p>
    <w:p w14:paraId="0AA1C668" w14:textId="60999796" w:rsidR="0099278E" w:rsidRPr="002829C2" w:rsidRDefault="006C5519" w:rsidP="00D27C7D">
      <w:pPr>
        <w:tabs>
          <w:tab w:val="left" w:pos="4667"/>
        </w:tabs>
        <w:spacing w:line="360" w:lineRule="auto"/>
        <w:ind w:left="567" w:right="567"/>
        <w:contextualSpacing/>
        <w:jc w:val="both"/>
        <w:rPr>
          <w:rFonts w:ascii="Palatino Linotype" w:hAnsi="Palatino Linotype" w:cs="Tahoma"/>
          <w:bCs/>
          <w:i/>
          <w:iCs/>
        </w:rPr>
      </w:pPr>
      <w:r w:rsidRPr="006C5519">
        <w:rPr>
          <w:rFonts w:ascii="Palatino Linotype" w:hAnsi="Palatino Linotype"/>
          <w:i/>
          <w:color w:val="000000"/>
        </w:rPr>
        <w:t>Respuesta incompleta</w:t>
      </w:r>
      <w:r w:rsidR="0099278E" w:rsidRPr="002829C2">
        <w:rPr>
          <w:rFonts w:ascii="Palatino Linotype" w:hAnsi="Palatino Linotype" w:cs="Tahoma"/>
          <w:bCs/>
          <w:i/>
          <w:iCs/>
        </w:rPr>
        <w:t>” (Sic.)</w:t>
      </w:r>
    </w:p>
    <w:p w14:paraId="7B453BF9" w14:textId="77777777" w:rsidR="0099278E" w:rsidRPr="002829C2" w:rsidRDefault="0099278E" w:rsidP="00D27C7D">
      <w:pPr>
        <w:tabs>
          <w:tab w:val="left" w:pos="4667"/>
        </w:tabs>
        <w:spacing w:line="360" w:lineRule="auto"/>
        <w:ind w:left="567" w:right="567"/>
        <w:contextualSpacing/>
        <w:jc w:val="both"/>
        <w:rPr>
          <w:rFonts w:ascii="Palatino Linotype" w:hAnsi="Palatino Linotype" w:cs="Tahoma"/>
          <w:bCs/>
          <w:i/>
          <w:iCs/>
        </w:rPr>
      </w:pPr>
    </w:p>
    <w:p w14:paraId="2A1AC881" w14:textId="77777777" w:rsidR="0099278E" w:rsidRPr="002829C2" w:rsidRDefault="0099278E" w:rsidP="00D27C7D">
      <w:pPr>
        <w:tabs>
          <w:tab w:val="left" w:pos="4667"/>
        </w:tabs>
        <w:spacing w:line="360" w:lineRule="auto"/>
        <w:ind w:left="567" w:right="567"/>
        <w:contextualSpacing/>
        <w:jc w:val="both"/>
        <w:rPr>
          <w:rFonts w:ascii="Palatino Linotype" w:hAnsi="Palatino Linotype" w:cs="Tahoma"/>
          <w:b/>
          <w:bCs/>
          <w:i/>
          <w:iCs/>
        </w:rPr>
      </w:pPr>
      <w:r w:rsidRPr="002829C2">
        <w:rPr>
          <w:rFonts w:ascii="Palatino Linotype" w:hAnsi="Palatino Linotype" w:cs="Tahoma"/>
          <w:b/>
          <w:bCs/>
          <w:i/>
          <w:iCs/>
        </w:rPr>
        <w:t>“RAZONES O MOTIVOS DE LA INCONFORMIDAD</w:t>
      </w:r>
    </w:p>
    <w:p w14:paraId="608AB8E1" w14:textId="4E5E4133" w:rsidR="0099278E" w:rsidRDefault="006C5519" w:rsidP="00D27C7D">
      <w:pPr>
        <w:spacing w:line="360" w:lineRule="auto"/>
        <w:ind w:left="567" w:right="567"/>
        <w:contextualSpacing/>
        <w:jc w:val="both"/>
        <w:rPr>
          <w:rFonts w:ascii="Palatino Linotype" w:hAnsi="Palatino Linotype" w:cs="Tahoma"/>
          <w:i/>
          <w:iCs/>
        </w:rPr>
      </w:pPr>
      <w:r w:rsidRPr="006C5519">
        <w:rPr>
          <w:rFonts w:ascii="Palatino Linotype" w:hAnsi="Palatino Linotype"/>
          <w:i/>
          <w:color w:val="000000"/>
        </w:rPr>
        <w:t xml:space="preserve">Pregunte cuánto gastaron en el evento de la agrupación La arrolladora Banda el Limón, no que incluye el paquete integral que contrataron. De lo contrario debieron decirme cuánto se gastó en ese paquete integral en el </w:t>
      </w:r>
      <w:proofErr w:type="spellStart"/>
      <w:r w:rsidRPr="006C5519">
        <w:rPr>
          <w:rFonts w:ascii="Palatino Linotype" w:hAnsi="Palatino Linotype"/>
          <w:i/>
          <w:color w:val="000000"/>
        </w:rPr>
        <w:t>cuál</w:t>
      </w:r>
      <w:proofErr w:type="spellEnd"/>
      <w:r w:rsidRPr="006C5519">
        <w:rPr>
          <w:rFonts w:ascii="Palatino Linotype" w:hAnsi="Palatino Linotype"/>
          <w:i/>
          <w:color w:val="000000"/>
        </w:rPr>
        <w:t xml:space="preserve"> está incluida la agrupación antes referida</w:t>
      </w:r>
      <w:r w:rsidR="0099278E" w:rsidRPr="002829C2">
        <w:rPr>
          <w:rFonts w:ascii="Palatino Linotype" w:hAnsi="Palatino Linotype"/>
          <w:i/>
          <w:iCs/>
          <w:lang w:eastAsia="es-MX"/>
        </w:rPr>
        <w:t>.</w:t>
      </w:r>
      <w:r w:rsidR="0099278E" w:rsidRPr="002829C2">
        <w:rPr>
          <w:rFonts w:ascii="Palatino Linotype" w:hAnsi="Palatino Linotype" w:cs="Tahoma"/>
          <w:i/>
          <w:iCs/>
        </w:rPr>
        <w:t>” (Sic.)</w:t>
      </w:r>
    </w:p>
    <w:p w14:paraId="44E37C89" w14:textId="77777777" w:rsidR="0099278E" w:rsidRPr="002829C2" w:rsidRDefault="0099278E" w:rsidP="00D27C7D">
      <w:pPr>
        <w:spacing w:line="360" w:lineRule="auto"/>
        <w:ind w:left="567" w:right="567"/>
        <w:contextualSpacing/>
        <w:jc w:val="both"/>
        <w:rPr>
          <w:rFonts w:ascii="Palatino Linotype" w:hAnsi="Palatino Linotype"/>
          <w:i/>
          <w:iCs/>
          <w:lang w:eastAsia="es-MX"/>
        </w:rPr>
      </w:pPr>
    </w:p>
    <w:p w14:paraId="662D63B7" w14:textId="0938989C" w:rsidR="0099278E" w:rsidRPr="00D47A95" w:rsidRDefault="0099278E" w:rsidP="00D27C7D">
      <w:pPr>
        <w:spacing w:line="360" w:lineRule="auto"/>
        <w:ind w:right="-28"/>
        <w:contextualSpacing/>
        <w:jc w:val="both"/>
        <w:rPr>
          <w:rFonts w:ascii="Palatino Linotype" w:eastAsia="Batang" w:hAnsi="Palatino Linotype" w:cs="Tahoma"/>
          <w:b/>
          <w:bCs/>
          <w:sz w:val="22"/>
          <w:szCs w:val="22"/>
        </w:rPr>
      </w:pPr>
      <w:r>
        <w:rPr>
          <w:rFonts w:ascii="Palatino Linotype" w:hAnsi="Palatino Linotype" w:cs="Tahoma"/>
          <w:b/>
          <w:sz w:val="22"/>
          <w:szCs w:val="22"/>
        </w:rPr>
        <w:t>I</w:t>
      </w:r>
      <w:r w:rsidRPr="00D47A95">
        <w:rPr>
          <w:rFonts w:ascii="Palatino Linotype" w:hAnsi="Palatino Linotype" w:cs="Tahoma"/>
          <w:b/>
          <w:sz w:val="22"/>
          <w:szCs w:val="22"/>
        </w:rPr>
        <w:t xml:space="preserve">V. </w:t>
      </w:r>
      <w:r w:rsidRPr="00D47A95">
        <w:rPr>
          <w:rFonts w:ascii="Palatino Linotype" w:eastAsia="Batang" w:hAnsi="Palatino Linotype" w:cs="Tahoma"/>
          <w:b/>
          <w:bCs/>
          <w:sz w:val="22"/>
          <w:szCs w:val="22"/>
        </w:rPr>
        <w:t xml:space="preserve">Trámite del </w:t>
      </w:r>
      <w:r w:rsidRPr="00D47A95">
        <w:rPr>
          <w:rFonts w:ascii="Palatino Linotype" w:hAnsi="Palatino Linotype" w:cs="Tahoma"/>
          <w:b/>
          <w:sz w:val="22"/>
          <w:szCs w:val="22"/>
        </w:rPr>
        <w:t xml:space="preserve">Recurso de Revisión </w:t>
      </w:r>
      <w:r w:rsidR="00DF5DA4">
        <w:rPr>
          <w:rFonts w:ascii="Palatino Linotype" w:eastAsia="Batang" w:hAnsi="Palatino Linotype" w:cs="Tahoma"/>
          <w:b/>
          <w:bCs/>
          <w:sz w:val="22"/>
          <w:szCs w:val="22"/>
        </w:rPr>
        <w:t>ante el Instituto</w:t>
      </w:r>
    </w:p>
    <w:p w14:paraId="76575C69" w14:textId="77777777" w:rsidR="0099278E" w:rsidRPr="00D47A95" w:rsidRDefault="0099278E" w:rsidP="00D27C7D">
      <w:pPr>
        <w:spacing w:line="360" w:lineRule="auto"/>
        <w:ind w:right="-28"/>
        <w:contextualSpacing/>
        <w:jc w:val="both"/>
        <w:rPr>
          <w:rFonts w:ascii="Palatino Linotype" w:eastAsia="Batang" w:hAnsi="Palatino Linotype" w:cs="Tahoma"/>
          <w:b/>
          <w:bCs/>
          <w:sz w:val="22"/>
          <w:szCs w:val="22"/>
        </w:rPr>
      </w:pPr>
    </w:p>
    <w:p w14:paraId="10812ECB" w14:textId="6FC852D5" w:rsidR="0099278E" w:rsidRPr="00FC6890" w:rsidRDefault="0099278E" w:rsidP="00D27C7D">
      <w:pPr>
        <w:spacing w:line="360" w:lineRule="auto"/>
        <w:ind w:right="-28"/>
        <w:contextualSpacing/>
        <w:jc w:val="both"/>
        <w:rPr>
          <w:rFonts w:ascii="Palatino Linotype" w:eastAsia="Calibri" w:hAnsi="Palatino Linotype" w:cs="Tahoma"/>
          <w:bCs/>
          <w:sz w:val="22"/>
          <w:szCs w:val="22"/>
          <w:lang w:eastAsia="en-US"/>
        </w:rPr>
      </w:pPr>
      <w:r w:rsidRPr="00532FC1">
        <w:rPr>
          <w:rFonts w:ascii="Palatino Linotype" w:eastAsia="Batang" w:hAnsi="Palatino Linotype" w:cs="Tahoma"/>
          <w:b/>
          <w:bCs/>
          <w:sz w:val="22"/>
          <w:szCs w:val="22"/>
        </w:rPr>
        <w:t xml:space="preserve">a) </w:t>
      </w:r>
      <w:r w:rsidRPr="004445E2">
        <w:rPr>
          <w:rFonts w:ascii="Palatino Linotype" w:eastAsia="Batang" w:hAnsi="Palatino Linotype" w:cs="Tahoma"/>
          <w:b/>
          <w:bCs/>
          <w:sz w:val="22"/>
          <w:szCs w:val="22"/>
        </w:rPr>
        <w:t xml:space="preserve">Turno del </w:t>
      </w:r>
      <w:r w:rsidRPr="004445E2">
        <w:rPr>
          <w:rFonts w:ascii="Palatino Linotype" w:hAnsi="Palatino Linotype" w:cs="Tahoma"/>
          <w:b/>
          <w:sz w:val="22"/>
          <w:szCs w:val="22"/>
        </w:rPr>
        <w:t>Recurso de Revisión</w:t>
      </w:r>
      <w:r w:rsidRPr="004445E2">
        <w:rPr>
          <w:rFonts w:ascii="Palatino Linotype" w:eastAsia="Batang" w:hAnsi="Palatino Linotype" w:cs="Tahoma"/>
          <w:b/>
          <w:bCs/>
          <w:sz w:val="22"/>
          <w:szCs w:val="22"/>
        </w:rPr>
        <w:t xml:space="preserve">. </w:t>
      </w:r>
      <w:r w:rsidRPr="00FC6890">
        <w:rPr>
          <w:rFonts w:ascii="Palatino Linotype" w:eastAsia="Batang" w:hAnsi="Palatino Linotype" w:cs="Tahoma"/>
          <w:bCs/>
          <w:sz w:val="22"/>
          <w:szCs w:val="22"/>
        </w:rPr>
        <w:t>El</w:t>
      </w:r>
      <w:r>
        <w:rPr>
          <w:rFonts w:ascii="Palatino Linotype" w:eastAsia="Batang" w:hAnsi="Palatino Linotype" w:cs="Tahoma"/>
          <w:bCs/>
          <w:sz w:val="22"/>
          <w:szCs w:val="22"/>
        </w:rPr>
        <w:t xml:space="preserve"> </w:t>
      </w:r>
      <w:r w:rsidR="006C5519">
        <w:rPr>
          <w:rFonts w:ascii="Palatino Linotype" w:eastAsia="Batang" w:hAnsi="Palatino Linotype" w:cs="Tahoma"/>
          <w:bCs/>
          <w:sz w:val="22"/>
          <w:szCs w:val="22"/>
        </w:rPr>
        <w:t>veintiuno</w:t>
      </w:r>
      <w:r>
        <w:rPr>
          <w:rFonts w:ascii="Palatino Linotype" w:eastAsia="Batang" w:hAnsi="Palatino Linotype" w:cs="Tahoma"/>
          <w:bCs/>
          <w:sz w:val="22"/>
          <w:szCs w:val="22"/>
        </w:rPr>
        <w:t xml:space="preserve"> de octubre </w:t>
      </w:r>
      <w:r w:rsidRPr="00F87A4D">
        <w:rPr>
          <w:rFonts w:ascii="Palatino Linotype" w:hAnsi="Palatino Linotype" w:cs="Tahoma"/>
          <w:sz w:val="22"/>
          <w:szCs w:val="22"/>
        </w:rPr>
        <w:t>de dos mil veint</w:t>
      </w:r>
      <w:r>
        <w:rPr>
          <w:rFonts w:ascii="Palatino Linotype" w:hAnsi="Palatino Linotype" w:cs="Tahoma"/>
          <w:sz w:val="22"/>
          <w:szCs w:val="22"/>
        </w:rPr>
        <w:t>icuatro</w:t>
      </w:r>
      <w:r w:rsidRPr="006E6D2E">
        <w:rPr>
          <w:rFonts w:ascii="Palatino Linotype" w:eastAsia="Batang" w:hAnsi="Palatino Linotype" w:cs="Tahoma"/>
          <w:bCs/>
          <w:sz w:val="22"/>
          <w:szCs w:val="22"/>
        </w:rPr>
        <w:t xml:space="preserve">, </w:t>
      </w:r>
      <w:r w:rsidRPr="006E6D2E">
        <w:rPr>
          <w:rFonts w:ascii="Palatino Linotype" w:eastAsia="Calibri" w:hAnsi="Palatino Linotype" w:cs="Tahoma"/>
          <w:bCs/>
          <w:sz w:val="22"/>
          <w:szCs w:val="22"/>
          <w:lang w:eastAsia="en-US"/>
        </w:rPr>
        <w:t>el Sistema de</w:t>
      </w:r>
      <w:r w:rsidRPr="00FC6890">
        <w:rPr>
          <w:rFonts w:ascii="Palatino Linotype" w:eastAsia="Calibri" w:hAnsi="Palatino Linotype" w:cs="Tahoma"/>
          <w:bCs/>
          <w:sz w:val="22"/>
          <w:szCs w:val="22"/>
          <w:lang w:eastAsia="en-US"/>
        </w:rPr>
        <w:t xml:space="preserve"> Acceso a la Información Mexiquense (SAIMEX), asignó el número de </w:t>
      </w:r>
      <w:r w:rsidRPr="006E6D2E">
        <w:rPr>
          <w:rFonts w:ascii="Palatino Linotype" w:eastAsia="Calibri" w:hAnsi="Palatino Linotype" w:cs="Tahoma"/>
          <w:bCs/>
          <w:sz w:val="22"/>
          <w:szCs w:val="22"/>
          <w:lang w:eastAsia="en-US"/>
        </w:rPr>
        <w:t xml:space="preserve">expediente </w:t>
      </w:r>
      <w:r w:rsidRPr="006C2D02">
        <w:rPr>
          <w:rFonts w:ascii="Palatino Linotype" w:eastAsia="Calibri" w:hAnsi="Palatino Linotype" w:cs="Tahoma"/>
          <w:b/>
          <w:bCs/>
          <w:sz w:val="22"/>
          <w:szCs w:val="22"/>
          <w:lang w:eastAsia="en-US"/>
        </w:rPr>
        <w:lastRenderedPageBreak/>
        <w:t>0</w:t>
      </w:r>
      <w:r>
        <w:rPr>
          <w:rFonts w:ascii="Palatino Linotype" w:eastAsia="Calibri" w:hAnsi="Palatino Linotype" w:cs="Tahoma"/>
          <w:b/>
          <w:bCs/>
          <w:sz w:val="22"/>
          <w:szCs w:val="22"/>
          <w:lang w:eastAsia="en-US"/>
        </w:rPr>
        <w:t>6</w:t>
      </w:r>
      <w:r w:rsidR="006C5519">
        <w:rPr>
          <w:rFonts w:ascii="Palatino Linotype" w:eastAsia="Calibri" w:hAnsi="Palatino Linotype" w:cs="Tahoma"/>
          <w:b/>
          <w:bCs/>
          <w:sz w:val="22"/>
          <w:szCs w:val="22"/>
          <w:lang w:eastAsia="en-US"/>
        </w:rPr>
        <w:t>556</w:t>
      </w:r>
      <w:r w:rsidRPr="006C2D02">
        <w:rPr>
          <w:rFonts w:ascii="Palatino Linotype" w:eastAsia="Calibri" w:hAnsi="Palatino Linotype" w:cs="Tahoma"/>
          <w:b/>
          <w:bCs/>
          <w:sz w:val="22"/>
          <w:szCs w:val="22"/>
          <w:lang w:eastAsia="en-US"/>
        </w:rPr>
        <w:t>/INFOEM/IP/RR/202</w:t>
      </w:r>
      <w:r>
        <w:rPr>
          <w:rFonts w:ascii="Palatino Linotype" w:eastAsia="Calibri" w:hAnsi="Palatino Linotype" w:cs="Tahoma"/>
          <w:b/>
          <w:bCs/>
          <w:sz w:val="22"/>
          <w:szCs w:val="22"/>
          <w:lang w:eastAsia="en-US"/>
        </w:rPr>
        <w:t>4</w:t>
      </w:r>
      <w:r w:rsidRPr="006E6D2E">
        <w:rPr>
          <w:rFonts w:ascii="Palatino Linotype" w:eastAsia="Calibri" w:hAnsi="Palatino Linotype" w:cs="Tahoma"/>
          <w:b/>
          <w:bCs/>
          <w:sz w:val="22"/>
          <w:szCs w:val="22"/>
          <w:lang w:eastAsia="en-US"/>
        </w:rPr>
        <w:t xml:space="preserve">, </w:t>
      </w:r>
      <w:r w:rsidRPr="006E6D2E">
        <w:rPr>
          <w:rFonts w:ascii="Palatino Linotype" w:eastAsia="Calibri" w:hAnsi="Palatino Linotype" w:cs="Tahoma"/>
          <w:bCs/>
          <w:sz w:val="22"/>
          <w:szCs w:val="22"/>
          <w:lang w:eastAsia="en-US"/>
        </w:rPr>
        <w:t xml:space="preserve">al Recurso de Revisión y lo turnó al Comisionado Ponente </w:t>
      </w:r>
      <w:r w:rsidRPr="006E6D2E">
        <w:rPr>
          <w:rFonts w:ascii="Palatino Linotype" w:eastAsia="Calibri" w:hAnsi="Palatino Linotype" w:cs="Tahoma"/>
          <w:b/>
          <w:bCs/>
          <w:sz w:val="22"/>
          <w:szCs w:val="22"/>
          <w:lang w:eastAsia="en-US"/>
        </w:rPr>
        <w:t>Luis Gustavo Parra Noriega</w:t>
      </w:r>
      <w:r w:rsidRPr="006E6D2E">
        <w:rPr>
          <w:rFonts w:ascii="Palatino Linotype" w:eastAsia="Calibri" w:hAnsi="Palatino Linotype" w:cs="Tahoma"/>
          <w:bCs/>
          <w:sz w:val="22"/>
          <w:szCs w:val="22"/>
          <w:lang w:eastAsia="en-US"/>
        </w:rPr>
        <w:t>,</w:t>
      </w:r>
      <w:r w:rsidRPr="00FC6890">
        <w:rPr>
          <w:rFonts w:ascii="Palatino Linotype" w:eastAsia="Calibri" w:hAnsi="Palatino Linotype" w:cs="Tahoma"/>
          <w:bCs/>
          <w:sz w:val="22"/>
          <w:szCs w:val="22"/>
          <w:lang w:eastAsia="en-US"/>
        </w:rPr>
        <w:t xml:space="preserve"> para los efectos del artículo 185, fracción I, de la Ley de Transparencia y Acceso a la Información Pública del Estado de México y Municipios.</w:t>
      </w:r>
    </w:p>
    <w:p w14:paraId="46ECE4F5" w14:textId="77777777" w:rsidR="0099278E" w:rsidRDefault="0099278E" w:rsidP="00D27C7D">
      <w:pPr>
        <w:spacing w:line="360" w:lineRule="auto"/>
        <w:ind w:right="-28"/>
        <w:contextualSpacing/>
        <w:jc w:val="both"/>
        <w:rPr>
          <w:rFonts w:ascii="Palatino Linotype" w:eastAsia="Batang" w:hAnsi="Palatino Linotype" w:cs="Tahoma"/>
          <w:b/>
          <w:bCs/>
          <w:sz w:val="22"/>
          <w:szCs w:val="22"/>
        </w:rPr>
      </w:pPr>
    </w:p>
    <w:p w14:paraId="09186239" w14:textId="276D0764" w:rsidR="0099278E" w:rsidRDefault="0099278E" w:rsidP="00D27C7D">
      <w:pPr>
        <w:spacing w:line="360" w:lineRule="auto"/>
        <w:contextualSpacing/>
        <w:jc w:val="both"/>
        <w:rPr>
          <w:rFonts w:ascii="Palatino Linotype" w:hAnsi="Palatino Linotype" w:cs="Tahoma"/>
          <w:bCs/>
          <w:sz w:val="22"/>
          <w:szCs w:val="22"/>
        </w:rPr>
      </w:pPr>
      <w:r w:rsidRPr="00D47A95">
        <w:rPr>
          <w:rFonts w:ascii="Palatino Linotype" w:eastAsia="Batang" w:hAnsi="Palatino Linotype" w:cs="Tahoma"/>
          <w:b/>
          <w:bCs/>
          <w:sz w:val="22"/>
          <w:szCs w:val="22"/>
        </w:rPr>
        <w:t xml:space="preserve">b) Admisión del </w:t>
      </w:r>
      <w:r w:rsidRPr="00D47A95">
        <w:rPr>
          <w:rFonts w:ascii="Palatino Linotype" w:hAnsi="Palatino Linotype" w:cs="Tahoma"/>
          <w:b/>
          <w:sz w:val="22"/>
          <w:szCs w:val="22"/>
        </w:rPr>
        <w:t>Recurso de Revisión</w:t>
      </w:r>
      <w:r w:rsidRPr="00D47A95">
        <w:rPr>
          <w:rFonts w:ascii="Palatino Linotype" w:eastAsia="Batang" w:hAnsi="Palatino Linotype" w:cs="Tahoma"/>
          <w:b/>
          <w:bCs/>
          <w:sz w:val="22"/>
          <w:szCs w:val="22"/>
          <w:lang w:val="es-ES_tradnl"/>
        </w:rPr>
        <w:t xml:space="preserve">. </w:t>
      </w:r>
      <w:r>
        <w:rPr>
          <w:rFonts w:ascii="Palatino Linotype" w:eastAsia="Batang" w:hAnsi="Palatino Linotype" w:cs="Tahoma"/>
          <w:bCs/>
          <w:sz w:val="22"/>
          <w:szCs w:val="22"/>
          <w:lang w:val="es-ES_tradnl"/>
        </w:rPr>
        <w:t xml:space="preserve">El </w:t>
      </w:r>
      <w:r w:rsidR="006C5519">
        <w:rPr>
          <w:rFonts w:ascii="Palatino Linotype" w:eastAsia="Batang" w:hAnsi="Palatino Linotype" w:cs="Tahoma"/>
          <w:bCs/>
          <w:sz w:val="22"/>
          <w:szCs w:val="22"/>
          <w:lang w:val="es-ES_tradnl"/>
        </w:rPr>
        <w:t xml:space="preserve">veinticuatro </w:t>
      </w:r>
      <w:r>
        <w:rPr>
          <w:rFonts w:ascii="Palatino Linotype" w:eastAsia="Batang" w:hAnsi="Palatino Linotype" w:cs="Tahoma"/>
          <w:bCs/>
          <w:sz w:val="22"/>
          <w:szCs w:val="22"/>
          <w:lang w:val="es-ES_tradnl"/>
        </w:rPr>
        <w:t>de octubre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077CE8AC" w14:textId="77777777" w:rsidR="0099278E" w:rsidRDefault="0099278E" w:rsidP="00D27C7D">
      <w:pPr>
        <w:spacing w:line="360" w:lineRule="auto"/>
        <w:contextualSpacing/>
        <w:jc w:val="both"/>
        <w:rPr>
          <w:rFonts w:ascii="Palatino Linotype" w:hAnsi="Palatino Linotype" w:cs="Tahoma"/>
          <w:bCs/>
          <w:sz w:val="22"/>
          <w:szCs w:val="22"/>
        </w:rPr>
      </w:pPr>
    </w:p>
    <w:p w14:paraId="5DF6B84B" w14:textId="71A7D99B" w:rsidR="0099278E" w:rsidRDefault="0099278E" w:rsidP="00D27C7D">
      <w:pPr>
        <w:autoSpaceDE w:val="0"/>
        <w:autoSpaceDN w:val="0"/>
        <w:adjustRightInd w:val="0"/>
        <w:spacing w:line="360" w:lineRule="auto"/>
        <w:contextualSpacing/>
        <w:jc w:val="both"/>
        <w:rPr>
          <w:rFonts w:ascii="Palatino Linotype" w:hAnsi="Palatino Linotype" w:cs="Tahoma"/>
          <w:sz w:val="22"/>
          <w:szCs w:val="22"/>
        </w:rPr>
      </w:pPr>
      <w:r w:rsidRPr="00271AB2">
        <w:rPr>
          <w:rFonts w:ascii="Palatino Linotype" w:hAnsi="Palatino Linotype" w:cs="Tahoma"/>
          <w:b/>
          <w:bCs/>
          <w:sz w:val="22"/>
          <w:szCs w:val="22"/>
        </w:rPr>
        <w:t xml:space="preserve">c) </w:t>
      </w:r>
      <w:r w:rsidRPr="00271AB2">
        <w:rPr>
          <w:rFonts w:ascii="Palatino Linotype" w:eastAsia="Batang" w:hAnsi="Palatino Linotype" w:cs="Tahoma"/>
          <w:b/>
          <w:bCs/>
          <w:sz w:val="22"/>
          <w:szCs w:val="22"/>
        </w:rPr>
        <w:t xml:space="preserve">Informe Justificado. </w:t>
      </w:r>
      <w:r w:rsidR="00EE71F9" w:rsidRPr="000D4CAB">
        <w:rPr>
          <w:rFonts w:ascii="Palatino Linotype" w:hAnsi="Palatino Linotype" w:cs="Tahoma"/>
          <w:sz w:val="22"/>
          <w:szCs w:val="22"/>
        </w:rPr>
        <w:t xml:space="preserve">El </w:t>
      </w:r>
      <w:r w:rsidR="00EE71F9">
        <w:rPr>
          <w:rFonts w:ascii="Palatino Linotype" w:hAnsi="Palatino Linotype" w:cs="Tahoma"/>
          <w:sz w:val="22"/>
          <w:szCs w:val="22"/>
        </w:rPr>
        <w:t xml:space="preserve">treinta y uno de octubre </w:t>
      </w:r>
      <w:r w:rsidR="00EE71F9" w:rsidRPr="000D4CAB">
        <w:rPr>
          <w:rFonts w:ascii="Palatino Linotype" w:hAnsi="Palatino Linotype" w:cs="Tahoma"/>
          <w:sz w:val="22"/>
          <w:szCs w:val="22"/>
        </w:rPr>
        <w:t>de dos mil veinti</w:t>
      </w:r>
      <w:r w:rsidR="00EE71F9">
        <w:rPr>
          <w:rFonts w:ascii="Palatino Linotype" w:hAnsi="Palatino Linotype" w:cs="Tahoma"/>
          <w:sz w:val="22"/>
          <w:szCs w:val="22"/>
        </w:rPr>
        <w:t>cuatro</w:t>
      </w:r>
      <w:r w:rsidR="00EE71F9" w:rsidRPr="000D4CAB">
        <w:rPr>
          <w:rFonts w:ascii="Palatino Linotype" w:hAnsi="Palatino Linotype" w:cs="Tahoma"/>
          <w:sz w:val="22"/>
          <w:szCs w:val="22"/>
        </w:rPr>
        <w:t>, se recibió, a través del Sistema de Acceso a la Información Mexiquense (SAIMEX), el Informe Justificado, a</w:t>
      </w:r>
      <w:r w:rsidR="00EE71F9">
        <w:rPr>
          <w:rFonts w:ascii="Palatino Linotype" w:hAnsi="Palatino Linotype" w:cs="Tahoma"/>
          <w:sz w:val="22"/>
          <w:szCs w:val="22"/>
        </w:rPr>
        <w:t>l recurso de revisión, por medio de la digitalización de los documentos siguientes:</w:t>
      </w:r>
    </w:p>
    <w:p w14:paraId="655A1821" w14:textId="77777777" w:rsidR="00EE71F9" w:rsidRDefault="00EE71F9" w:rsidP="00D27C7D">
      <w:pPr>
        <w:autoSpaceDE w:val="0"/>
        <w:autoSpaceDN w:val="0"/>
        <w:adjustRightInd w:val="0"/>
        <w:spacing w:line="360" w:lineRule="auto"/>
        <w:contextualSpacing/>
        <w:jc w:val="both"/>
        <w:rPr>
          <w:rFonts w:ascii="Palatino Linotype" w:hAnsi="Palatino Linotype" w:cs="Tahoma"/>
          <w:sz w:val="22"/>
          <w:szCs w:val="22"/>
        </w:rPr>
      </w:pPr>
    </w:p>
    <w:p w14:paraId="149EC92A" w14:textId="080AFE09" w:rsidR="00EE71F9" w:rsidRDefault="00EE71F9" w:rsidP="00D27C7D">
      <w:pPr>
        <w:autoSpaceDE w:val="0"/>
        <w:autoSpaceDN w:val="0"/>
        <w:adjustRightInd w:val="0"/>
        <w:spacing w:line="360" w:lineRule="auto"/>
        <w:contextualSpacing/>
        <w:jc w:val="both"/>
        <w:rPr>
          <w:rFonts w:ascii="Palatino Linotype" w:hAnsi="Palatino Linotype" w:cs="Tahoma"/>
          <w:bCs/>
          <w:sz w:val="22"/>
          <w:szCs w:val="22"/>
        </w:rPr>
      </w:pPr>
      <w:r w:rsidRPr="00EE71F9">
        <w:rPr>
          <w:rFonts w:ascii="Palatino Linotype" w:hAnsi="Palatino Linotype" w:cs="Tahoma"/>
          <w:bCs/>
          <w:sz w:val="22"/>
          <w:szCs w:val="22"/>
        </w:rPr>
        <w:t>i) Oficio número 162/</w:t>
      </w:r>
      <w:proofErr w:type="spellStart"/>
      <w:r w:rsidRPr="00EE71F9">
        <w:rPr>
          <w:rFonts w:ascii="Palatino Linotype" w:hAnsi="Palatino Linotype" w:cs="Tahoma"/>
          <w:bCs/>
          <w:sz w:val="22"/>
          <w:szCs w:val="22"/>
        </w:rPr>
        <w:t>UTyAIPyPDP</w:t>
      </w:r>
      <w:proofErr w:type="spellEnd"/>
      <w:r w:rsidRPr="00EE71F9">
        <w:rPr>
          <w:rFonts w:ascii="Palatino Linotype" w:hAnsi="Palatino Linotype" w:cs="Tahoma"/>
          <w:bCs/>
          <w:sz w:val="22"/>
          <w:szCs w:val="22"/>
        </w:rPr>
        <w:t xml:space="preserve">/2024, de </w:t>
      </w:r>
      <w:r w:rsidR="00F1122E">
        <w:rPr>
          <w:rFonts w:ascii="Palatino Linotype" w:hAnsi="Palatino Linotype" w:cs="Tahoma"/>
          <w:bCs/>
          <w:sz w:val="22"/>
          <w:szCs w:val="22"/>
        </w:rPr>
        <w:t>fecha de su presentación</w:t>
      </w:r>
      <w:r w:rsidRPr="00EE71F9">
        <w:rPr>
          <w:rFonts w:ascii="Palatino Linotype" w:hAnsi="Palatino Linotype" w:cs="Tahoma"/>
          <w:bCs/>
          <w:sz w:val="22"/>
          <w:szCs w:val="22"/>
        </w:rPr>
        <w:t>, suscrito por el Titular de la Unidad de Transparencia, dirigido al Comisionado Ponente, a través del cual detalla lo siguiente:</w:t>
      </w:r>
    </w:p>
    <w:p w14:paraId="1374A3AA" w14:textId="77777777" w:rsidR="00EE71F9" w:rsidRDefault="00EE71F9" w:rsidP="00D27C7D">
      <w:pPr>
        <w:autoSpaceDE w:val="0"/>
        <w:autoSpaceDN w:val="0"/>
        <w:adjustRightInd w:val="0"/>
        <w:spacing w:line="360" w:lineRule="auto"/>
        <w:contextualSpacing/>
        <w:jc w:val="both"/>
        <w:rPr>
          <w:rFonts w:ascii="Palatino Linotype" w:hAnsi="Palatino Linotype" w:cs="Tahoma"/>
          <w:bCs/>
          <w:sz w:val="22"/>
          <w:szCs w:val="22"/>
        </w:rPr>
      </w:pPr>
    </w:p>
    <w:p w14:paraId="24870CB6" w14:textId="2362F9B6" w:rsidR="00EE71F9" w:rsidRPr="00EE71F9" w:rsidRDefault="00EE71F9" w:rsidP="00D27C7D">
      <w:pPr>
        <w:autoSpaceDE w:val="0"/>
        <w:autoSpaceDN w:val="0"/>
        <w:adjustRightInd w:val="0"/>
        <w:spacing w:line="360" w:lineRule="auto"/>
        <w:ind w:left="567" w:right="567"/>
        <w:contextualSpacing/>
        <w:jc w:val="both"/>
        <w:rPr>
          <w:rFonts w:ascii="Palatino Linotype" w:hAnsi="Palatino Linotype" w:cs="Tahoma"/>
          <w:bCs/>
          <w:i/>
          <w:iCs/>
        </w:rPr>
      </w:pPr>
      <w:r w:rsidRPr="00EE71F9">
        <w:rPr>
          <w:rFonts w:ascii="Palatino Linotype" w:hAnsi="Palatino Linotype" w:cs="Tahoma"/>
          <w:bCs/>
          <w:i/>
          <w:iCs/>
        </w:rPr>
        <w:t>“…</w:t>
      </w:r>
    </w:p>
    <w:p w14:paraId="0CD8647A" w14:textId="60B912BA" w:rsidR="00EE71F9" w:rsidRPr="00EE71F9" w:rsidRDefault="00EE71F9" w:rsidP="00D27C7D">
      <w:pPr>
        <w:autoSpaceDE w:val="0"/>
        <w:autoSpaceDN w:val="0"/>
        <w:adjustRightInd w:val="0"/>
        <w:spacing w:line="360" w:lineRule="auto"/>
        <w:ind w:left="567" w:right="567"/>
        <w:contextualSpacing/>
        <w:jc w:val="both"/>
        <w:rPr>
          <w:rFonts w:ascii="Palatino Linotype" w:hAnsi="Palatino Linotype" w:cs="Tahoma"/>
          <w:bCs/>
          <w:i/>
          <w:iCs/>
        </w:rPr>
      </w:pPr>
      <w:r w:rsidRPr="00EE71F9">
        <w:rPr>
          <w:rFonts w:ascii="Palatino Linotype" w:hAnsi="Palatino Linotype" w:cs="Tahoma"/>
          <w:bCs/>
          <w:i/>
          <w:iCs/>
        </w:rPr>
        <w:t>En atención que el recurrente manifiesta que la información nones completa:</w:t>
      </w:r>
    </w:p>
    <w:p w14:paraId="0A43D34A" w14:textId="77777777" w:rsidR="00EE71F9" w:rsidRPr="00EE71F9" w:rsidRDefault="00EE71F9" w:rsidP="00D27C7D">
      <w:pPr>
        <w:autoSpaceDE w:val="0"/>
        <w:autoSpaceDN w:val="0"/>
        <w:adjustRightInd w:val="0"/>
        <w:spacing w:line="360" w:lineRule="auto"/>
        <w:ind w:left="567" w:right="567"/>
        <w:contextualSpacing/>
        <w:jc w:val="both"/>
        <w:rPr>
          <w:rFonts w:ascii="Palatino Linotype" w:hAnsi="Palatino Linotype" w:cs="Tahoma"/>
          <w:bCs/>
          <w:i/>
          <w:iCs/>
        </w:rPr>
      </w:pPr>
    </w:p>
    <w:p w14:paraId="08DF9250" w14:textId="162F354F" w:rsidR="00EE71F9" w:rsidRPr="00EE71F9" w:rsidRDefault="00EE71F9" w:rsidP="00D27C7D">
      <w:pPr>
        <w:pStyle w:val="Prrafodelista"/>
        <w:numPr>
          <w:ilvl w:val="0"/>
          <w:numId w:val="11"/>
        </w:numPr>
        <w:autoSpaceDE w:val="0"/>
        <w:autoSpaceDN w:val="0"/>
        <w:adjustRightInd w:val="0"/>
        <w:spacing w:line="360" w:lineRule="auto"/>
        <w:ind w:left="1134" w:right="567"/>
        <w:jc w:val="both"/>
        <w:rPr>
          <w:rFonts w:ascii="Palatino Linotype" w:hAnsi="Palatino Linotype" w:cs="Tahoma"/>
          <w:bCs/>
          <w:i/>
          <w:iCs/>
          <w:sz w:val="20"/>
          <w:szCs w:val="20"/>
        </w:rPr>
      </w:pPr>
      <w:r w:rsidRPr="00EE71F9">
        <w:rPr>
          <w:rFonts w:ascii="Palatino Linotype" w:hAnsi="Palatino Linotype" w:cs="Tahoma"/>
          <w:bCs/>
          <w:i/>
          <w:iCs/>
          <w:sz w:val="20"/>
          <w:szCs w:val="20"/>
        </w:rPr>
        <w:t>Derivado de la respuesta a la solicitud de información atendida, se emitió por parte del DIRECTOR DE ADMINISTRACIÓN DE VILLA GUERRERO, ESTADO DE MÉXICO un informe en el que se detalla que los gastos generados por el evento público solicitado fue un paquete integral considerado en las festividades del mes de septiembre de dos mil veinticuatro.</w:t>
      </w:r>
    </w:p>
    <w:p w14:paraId="6BD5BF0A" w14:textId="3B9664D3" w:rsidR="00EE71F9" w:rsidRPr="00EE71F9" w:rsidRDefault="00EE71F9" w:rsidP="00D27C7D">
      <w:pPr>
        <w:pStyle w:val="Prrafodelista"/>
        <w:numPr>
          <w:ilvl w:val="0"/>
          <w:numId w:val="11"/>
        </w:numPr>
        <w:autoSpaceDE w:val="0"/>
        <w:autoSpaceDN w:val="0"/>
        <w:adjustRightInd w:val="0"/>
        <w:spacing w:line="360" w:lineRule="auto"/>
        <w:ind w:left="1134" w:right="567"/>
        <w:jc w:val="both"/>
        <w:rPr>
          <w:rFonts w:ascii="Palatino Linotype" w:hAnsi="Palatino Linotype" w:cs="Tahoma"/>
          <w:bCs/>
          <w:i/>
          <w:iCs/>
          <w:sz w:val="20"/>
          <w:szCs w:val="20"/>
        </w:rPr>
      </w:pPr>
      <w:r w:rsidRPr="00EE71F9">
        <w:rPr>
          <w:rFonts w:ascii="Palatino Linotype" w:hAnsi="Palatino Linotype" w:cs="Tahoma"/>
          <w:bCs/>
          <w:i/>
          <w:iCs/>
          <w:sz w:val="20"/>
          <w:szCs w:val="20"/>
        </w:rPr>
        <w:lastRenderedPageBreak/>
        <w:t xml:space="preserve">Ahora bien, en atención al planteamiento expuesto en el recurso de revisión por parte del solicitante, se advierte que se solicitó nuevamente al DIRECTOR DE ADMINISTRACIÓN de esta municipalidad que manifiesta cual era el monto económico erogado por concepto de las festividades en las que se incluye el evento social solicitado, mismo que fue remitido mediante oficio MVG/DA/0454/2024 el cual se adjunta en formato </w:t>
      </w:r>
      <w:proofErr w:type="spellStart"/>
      <w:r w:rsidRPr="00EE71F9">
        <w:rPr>
          <w:rFonts w:ascii="Palatino Linotype" w:hAnsi="Palatino Linotype" w:cs="Tahoma"/>
          <w:bCs/>
          <w:i/>
          <w:iCs/>
          <w:sz w:val="20"/>
          <w:szCs w:val="20"/>
        </w:rPr>
        <w:t>pdf</w:t>
      </w:r>
      <w:proofErr w:type="spellEnd"/>
      <w:r w:rsidRPr="00EE71F9">
        <w:rPr>
          <w:rFonts w:ascii="Palatino Linotype" w:hAnsi="Palatino Linotype" w:cs="Tahoma"/>
          <w:bCs/>
          <w:i/>
          <w:iCs/>
          <w:sz w:val="20"/>
          <w:szCs w:val="20"/>
        </w:rPr>
        <w:t>.</w:t>
      </w:r>
    </w:p>
    <w:p w14:paraId="01646AEC" w14:textId="4E3C02D7" w:rsidR="00EE71F9" w:rsidRPr="00EE71F9" w:rsidRDefault="00EE71F9" w:rsidP="00D27C7D">
      <w:pPr>
        <w:autoSpaceDE w:val="0"/>
        <w:autoSpaceDN w:val="0"/>
        <w:adjustRightInd w:val="0"/>
        <w:spacing w:line="360" w:lineRule="auto"/>
        <w:ind w:left="567" w:right="567"/>
        <w:contextualSpacing/>
        <w:jc w:val="both"/>
        <w:rPr>
          <w:rFonts w:ascii="Palatino Linotype" w:hAnsi="Palatino Linotype" w:cs="Tahoma"/>
          <w:bCs/>
          <w:i/>
          <w:iCs/>
        </w:rPr>
      </w:pPr>
      <w:r w:rsidRPr="00EE71F9">
        <w:rPr>
          <w:rFonts w:ascii="Palatino Linotype" w:hAnsi="Palatino Linotype" w:cs="Tahoma"/>
          <w:bCs/>
          <w:i/>
          <w:iCs/>
        </w:rPr>
        <w:t>…”</w:t>
      </w:r>
    </w:p>
    <w:p w14:paraId="04216E1D" w14:textId="77777777" w:rsidR="004929B7" w:rsidRDefault="004929B7" w:rsidP="00D27C7D">
      <w:pPr>
        <w:spacing w:line="360" w:lineRule="auto"/>
        <w:ind w:right="-28"/>
        <w:contextualSpacing/>
        <w:jc w:val="both"/>
        <w:rPr>
          <w:rFonts w:ascii="Palatino Linotype" w:hAnsi="Palatino Linotype" w:cs="Tahoma"/>
          <w:bCs/>
          <w:sz w:val="22"/>
          <w:szCs w:val="22"/>
        </w:rPr>
      </w:pPr>
    </w:p>
    <w:p w14:paraId="018A97E3" w14:textId="06F51B35" w:rsidR="0099278E" w:rsidRDefault="00EE71F9" w:rsidP="00D27C7D">
      <w:pPr>
        <w:spacing w:line="360" w:lineRule="auto"/>
        <w:ind w:right="-28"/>
        <w:contextualSpacing/>
        <w:jc w:val="both"/>
        <w:rPr>
          <w:rFonts w:ascii="Palatino Linotype" w:hAnsi="Palatino Linotype" w:cs="Tahoma"/>
          <w:bCs/>
          <w:sz w:val="22"/>
          <w:szCs w:val="22"/>
        </w:rPr>
      </w:pPr>
      <w:r w:rsidRPr="00EE71F9">
        <w:rPr>
          <w:rFonts w:ascii="Palatino Linotype" w:hAnsi="Palatino Linotype" w:cs="Tahoma"/>
          <w:bCs/>
          <w:sz w:val="22"/>
          <w:szCs w:val="22"/>
        </w:rPr>
        <w:t>ii) Oficio número 2</w:t>
      </w:r>
      <w:r w:rsidR="00F1122E">
        <w:rPr>
          <w:rFonts w:ascii="Palatino Linotype" w:hAnsi="Palatino Linotype" w:cs="Tahoma"/>
          <w:bCs/>
          <w:sz w:val="22"/>
          <w:szCs w:val="22"/>
        </w:rPr>
        <w:t>16</w:t>
      </w:r>
      <w:r w:rsidRPr="00EE71F9">
        <w:rPr>
          <w:rFonts w:ascii="Palatino Linotype" w:hAnsi="Palatino Linotype" w:cs="Tahoma"/>
          <w:bCs/>
          <w:sz w:val="22"/>
          <w:szCs w:val="22"/>
        </w:rPr>
        <w:t>/</w:t>
      </w:r>
      <w:proofErr w:type="spellStart"/>
      <w:r w:rsidRPr="00EE71F9">
        <w:rPr>
          <w:rFonts w:ascii="Palatino Linotype" w:hAnsi="Palatino Linotype" w:cs="Tahoma"/>
          <w:bCs/>
          <w:sz w:val="22"/>
          <w:szCs w:val="22"/>
        </w:rPr>
        <w:t>UTyAIPyPDP</w:t>
      </w:r>
      <w:proofErr w:type="spellEnd"/>
      <w:r w:rsidRPr="00EE71F9">
        <w:rPr>
          <w:rFonts w:ascii="Palatino Linotype" w:hAnsi="Palatino Linotype" w:cs="Tahoma"/>
          <w:bCs/>
          <w:sz w:val="22"/>
          <w:szCs w:val="22"/>
        </w:rPr>
        <w:t xml:space="preserve">/2024, de </w:t>
      </w:r>
      <w:r w:rsidR="00F1122E">
        <w:rPr>
          <w:rFonts w:ascii="Palatino Linotype" w:hAnsi="Palatino Linotype" w:cs="Tahoma"/>
          <w:bCs/>
          <w:sz w:val="22"/>
          <w:szCs w:val="22"/>
        </w:rPr>
        <w:t>fecha de su presentación</w:t>
      </w:r>
      <w:r w:rsidRPr="00EE71F9">
        <w:rPr>
          <w:rFonts w:ascii="Palatino Linotype" w:hAnsi="Palatino Linotype" w:cs="Tahoma"/>
          <w:bCs/>
          <w:sz w:val="22"/>
          <w:szCs w:val="22"/>
        </w:rPr>
        <w:t xml:space="preserve">, </w:t>
      </w:r>
      <w:proofErr w:type="gramStart"/>
      <w:r w:rsidRPr="00EE71F9">
        <w:rPr>
          <w:rFonts w:ascii="Palatino Linotype" w:hAnsi="Palatino Linotype" w:cs="Tahoma"/>
          <w:bCs/>
          <w:sz w:val="22"/>
          <w:szCs w:val="22"/>
        </w:rPr>
        <w:t>suscrito por el Titular de la Unidad de Transparencia, dirigido</w:t>
      </w:r>
      <w:proofErr w:type="gramEnd"/>
      <w:r w:rsidRPr="00EE71F9">
        <w:rPr>
          <w:rFonts w:ascii="Palatino Linotype" w:hAnsi="Palatino Linotype" w:cs="Tahoma"/>
          <w:bCs/>
          <w:sz w:val="22"/>
          <w:szCs w:val="22"/>
        </w:rPr>
        <w:t xml:space="preserve"> al </w:t>
      </w:r>
      <w:r w:rsidR="00F1122E">
        <w:rPr>
          <w:rFonts w:ascii="Palatino Linotype" w:hAnsi="Palatino Linotype" w:cs="Tahoma"/>
          <w:bCs/>
          <w:sz w:val="22"/>
          <w:szCs w:val="22"/>
        </w:rPr>
        <w:t>Director de Administración y Finanzas</w:t>
      </w:r>
      <w:r w:rsidRPr="00EE71F9">
        <w:rPr>
          <w:rFonts w:ascii="Palatino Linotype" w:hAnsi="Palatino Linotype" w:cs="Tahoma"/>
          <w:bCs/>
          <w:sz w:val="22"/>
          <w:szCs w:val="22"/>
        </w:rPr>
        <w:t xml:space="preserve">, a través del cual </w:t>
      </w:r>
      <w:r w:rsidR="00F1122E">
        <w:rPr>
          <w:rFonts w:ascii="Palatino Linotype" w:hAnsi="Palatino Linotype" w:cs="Tahoma"/>
          <w:bCs/>
          <w:sz w:val="22"/>
          <w:szCs w:val="22"/>
        </w:rPr>
        <w:t>le requiere que proporcione su informe justificado.</w:t>
      </w:r>
    </w:p>
    <w:p w14:paraId="12F323C9" w14:textId="77777777" w:rsidR="00F1122E" w:rsidRDefault="00F1122E" w:rsidP="00D27C7D">
      <w:pPr>
        <w:spacing w:line="360" w:lineRule="auto"/>
        <w:ind w:right="-28"/>
        <w:contextualSpacing/>
        <w:jc w:val="both"/>
        <w:rPr>
          <w:rFonts w:ascii="Palatino Linotype" w:hAnsi="Palatino Linotype" w:cs="Tahoma"/>
          <w:bCs/>
          <w:sz w:val="22"/>
          <w:szCs w:val="22"/>
        </w:rPr>
      </w:pPr>
    </w:p>
    <w:p w14:paraId="53FF1A27" w14:textId="2271C7D2" w:rsidR="00F1122E" w:rsidRDefault="00F1122E" w:rsidP="00D27C7D">
      <w:pPr>
        <w:spacing w:line="360" w:lineRule="auto"/>
        <w:ind w:right="-28"/>
        <w:contextualSpacing/>
        <w:jc w:val="both"/>
        <w:rPr>
          <w:rFonts w:ascii="Palatino Linotype" w:hAnsi="Palatino Linotype" w:cs="Tahoma"/>
          <w:bCs/>
          <w:sz w:val="22"/>
          <w:szCs w:val="22"/>
        </w:rPr>
      </w:pPr>
      <w:r>
        <w:rPr>
          <w:rFonts w:ascii="Palatino Linotype" w:hAnsi="Palatino Linotype" w:cs="Tahoma"/>
          <w:bCs/>
          <w:sz w:val="22"/>
          <w:szCs w:val="22"/>
        </w:rPr>
        <w:t xml:space="preserve">iii) </w:t>
      </w:r>
      <w:r w:rsidRPr="00EE71F9">
        <w:rPr>
          <w:rFonts w:ascii="Palatino Linotype" w:hAnsi="Palatino Linotype" w:cs="Tahoma"/>
          <w:bCs/>
          <w:sz w:val="22"/>
          <w:szCs w:val="22"/>
        </w:rPr>
        <w:t xml:space="preserve">Oficio número </w:t>
      </w:r>
      <w:r>
        <w:rPr>
          <w:rFonts w:ascii="Palatino Linotype" w:hAnsi="Palatino Linotype" w:cs="Tahoma"/>
          <w:bCs/>
          <w:sz w:val="22"/>
          <w:szCs w:val="22"/>
        </w:rPr>
        <w:t>MVG/DA/045</w:t>
      </w:r>
      <w:r w:rsidRPr="00EE71F9">
        <w:rPr>
          <w:rFonts w:ascii="Palatino Linotype" w:hAnsi="Palatino Linotype" w:cs="Tahoma"/>
          <w:bCs/>
          <w:sz w:val="22"/>
          <w:szCs w:val="22"/>
        </w:rPr>
        <w:t xml:space="preserve">/2024, del treinta y uno de octubre de dos mil veinticuatro, suscrito por </w:t>
      </w:r>
      <w:r>
        <w:rPr>
          <w:rFonts w:ascii="Palatino Linotype" w:hAnsi="Palatino Linotype" w:cs="Tahoma"/>
          <w:bCs/>
          <w:sz w:val="22"/>
          <w:szCs w:val="22"/>
        </w:rPr>
        <w:t xml:space="preserve">Director de Administración, </w:t>
      </w:r>
      <w:r w:rsidRPr="00EE71F9">
        <w:rPr>
          <w:rFonts w:ascii="Palatino Linotype" w:hAnsi="Palatino Linotype" w:cs="Tahoma"/>
          <w:bCs/>
          <w:sz w:val="22"/>
          <w:szCs w:val="22"/>
        </w:rPr>
        <w:t xml:space="preserve">dirigido al Titular de la Unidad de Transparencia, a través del cual </w:t>
      </w:r>
      <w:r>
        <w:rPr>
          <w:rFonts w:ascii="Palatino Linotype" w:hAnsi="Palatino Linotype" w:cs="Tahoma"/>
          <w:bCs/>
          <w:sz w:val="22"/>
          <w:szCs w:val="22"/>
        </w:rPr>
        <w:t xml:space="preserve">manifiesta </w:t>
      </w:r>
      <w:r w:rsidRPr="00EE71F9">
        <w:rPr>
          <w:rFonts w:ascii="Palatino Linotype" w:hAnsi="Palatino Linotype" w:cs="Tahoma"/>
          <w:bCs/>
          <w:sz w:val="22"/>
          <w:szCs w:val="22"/>
        </w:rPr>
        <w:t>lo siguiente:</w:t>
      </w:r>
    </w:p>
    <w:p w14:paraId="0E5EFD4A" w14:textId="77777777" w:rsidR="00F1122E" w:rsidRDefault="00F1122E" w:rsidP="00D27C7D">
      <w:pPr>
        <w:spacing w:line="360" w:lineRule="auto"/>
        <w:ind w:right="-28"/>
        <w:contextualSpacing/>
        <w:jc w:val="both"/>
        <w:rPr>
          <w:rFonts w:ascii="Palatino Linotype" w:hAnsi="Palatino Linotype" w:cs="Tahoma"/>
          <w:bCs/>
          <w:sz w:val="22"/>
          <w:szCs w:val="22"/>
        </w:rPr>
      </w:pPr>
    </w:p>
    <w:p w14:paraId="7274231A" w14:textId="77777777" w:rsidR="0071546B" w:rsidRDefault="00F1122E" w:rsidP="00D27C7D">
      <w:pPr>
        <w:spacing w:line="360" w:lineRule="auto"/>
        <w:ind w:left="567" w:right="567"/>
        <w:contextualSpacing/>
        <w:jc w:val="both"/>
        <w:rPr>
          <w:rFonts w:ascii="Palatino Linotype" w:hAnsi="Palatino Linotype" w:cs="Tahoma"/>
          <w:bCs/>
          <w:i/>
          <w:iCs/>
        </w:rPr>
      </w:pPr>
      <w:bookmarkStart w:id="2" w:name="_Hlk181708092"/>
      <w:r w:rsidRPr="00F1122E">
        <w:rPr>
          <w:rFonts w:ascii="Palatino Linotype" w:hAnsi="Palatino Linotype" w:cs="Tahoma"/>
          <w:bCs/>
          <w:i/>
          <w:iCs/>
        </w:rPr>
        <w:t>“…</w:t>
      </w:r>
    </w:p>
    <w:p w14:paraId="21A17CA3" w14:textId="4C40F141" w:rsidR="00F1122E" w:rsidRPr="00FF1840" w:rsidRDefault="00F1122E" w:rsidP="00D27C7D">
      <w:pPr>
        <w:spacing w:line="360" w:lineRule="auto"/>
        <w:ind w:left="567" w:right="567"/>
        <w:contextualSpacing/>
        <w:jc w:val="both"/>
        <w:rPr>
          <w:rFonts w:ascii="Palatino Linotype" w:hAnsi="Palatino Linotype" w:cs="Tahoma"/>
          <w:bCs/>
          <w:i/>
          <w:iCs/>
        </w:rPr>
      </w:pPr>
      <w:r w:rsidRPr="00F1122E">
        <w:rPr>
          <w:rFonts w:ascii="Palatino Linotype" w:hAnsi="Palatino Linotype" w:cs="Tahoma"/>
          <w:bCs/>
          <w:i/>
          <w:iCs/>
        </w:rPr>
        <w:t xml:space="preserve">Al respecto le reitero que no se tiene un gasto por concepto de la presentación de la agrupación denominada “La Arrolladora Banda el Limón”, misma que se presentó el día 18 de septiembre del presente año con motivo de las fiestas patrias, tal como fue solicitado con antelación. </w:t>
      </w:r>
      <w:r w:rsidRPr="00F1122E">
        <w:rPr>
          <w:rFonts w:ascii="Palatino Linotype" w:hAnsi="Palatino Linotype" w:cs="Tahoma"/>
          <w:b/>
          <w:i/>
          <w:iCs/>
        </w:rPr>
        <w:t>Dicho gasto fue contratado a través de un servicio integral que representó un gasto por $5</w:t>
      </w:r>
      <w:proofErr w:type="gramStart"/>
      <w:r w:rsidRPr="00F1122E">
        <w:rPr>
          <w:rFonts w:ascii="Palatino Linotype" w:hAnsi="Palatino Linotype" w:cs="Tahoma"/>
          <w:b/>
          <w:i/>
          <w:iCs/>
        </w:rPr>
        <w:t>,385,000.00</w:t>
      </w:r>
      <w:proofErr w:type="gramEnd"/>
      <w:r w:rsidRPr="00F1122E">
        <w:rPr>
          <w:rFonts w:ascii="Palatino Linotype" w:hAnsi="Palatino Linotype" w:cs="Tahoma"/>
          <w:b/>
          <w:i/>
          <w:iCs/>
        </w:rPr>
        <w:t>,  IVA incluido.</w:t>
      </w:r>
    </w:p>
    <w:p w14:paraId="7C75FE4B" w14:textId="77777777" w:rsidR="00F1122E" w:rsidRPr="00F1122E" w:rsidRDefault="00F1122E" w:rsidP="00D27C7D">
      <w:pPr>
        <w:spacing w:line="360" w:lineRule="auto"/>
        <w:ind w:left="567" w:right="567"/>
        <w:contextualSpacing/>
        <w:jc w:val="both"/>
        <w:rPr>
          <w:rFonts w:ascii="Palatino Linotype" w:hAnsi="Palatino Linotype" w:cs="Tahoma"/>
          <w:bCs/>
          <w:i/>
          <w:iCs/>
        </w:rPr>
      </w:pPr>
    </w:p>
    <w:p w14:paraId="293F2A36" w14:textId="77777777" w:rsidR="0071546B" w:rsidRDefault="00F1122E" w:rsidP="00D27C7D">
      <w:pPr>
        <w:spacing w:line="360" w:lineRule="auto"/>
        <w:ind w:left="567" w:right="567"/>
        <w:contextualSpacing/>
        <w:jc w:val="both"/>
        <w:rPr>
          <w:rFonts w:ascii="Palatino Linotype" w:hAnsi="Palatino Linotype" w:cs="Tahoma"/>
          <w:bCs/>
          <w:i/>
          <w:iCs/>
        </w:rPr>
      </w:pPr>
      <w:r w:rsidRPr="00F1122E">
        <w:rPr>
          <w:rFonts w:ascii="Palatino Linotype" w:hAnsi="Palatino Linotype" w:cs="Tahoma"/>
          <w:bCs/>
          <w:i/>
          <w:iCs/>
        </w:rPr>
        <w:t>Cabe mencionar, que el servicio integral incluye instalación, desinstalación, resguardo de equipo y todo lo necesario para su buena presentación, organización y desarrollo de todos los eventos, así como los alimentos y material logístico que se utilizó en cada uno de los eventos.</w:t>
      </w:r>
    </w:p>
    <w:p w14:paraId="458B7658" w14:textId="6C73959A" w:rsidR="00F1122E" w:rsidRPr="00F1122E" w:rsidRDefault="00F1122E" w:rsidP="00D27C7D">
      <w:pPr>
        <w:spacing w:line="360" w:lineRule="auto"/>
        <w:ind w:left="567" w:right="567"/>
        <w:contextualSpacing/>
        <w:jc w:val="both"/>
        <w:rPr>
          <w:rFonts w:ascii="Palatino Linotype" w:hAnsi="Palatino Linotype" w:cs="Tahoma"/>
          <w:bCs/>
          <w:i/>
          <w:iCs/>
        </w:rPr>
      </w:pPr>
      <w:r w:rsidRPr="00F1122E">
        <w:rPr>
          <w:rFonts w:ascii="Palatino Linotype" w:hAnsi="Palatino Linotype" w:cs="Tahoma"/>
          <w:bCs/>
          <w:i/>
          <w:iCs/>
        </w:rPr>
        <w:t>…”</w:t>
      </w:r>
    </w:p>
    <w:bookmarkEnd w:id="2"/>
    <w:p w14:paraId="74049ADB" w14:textId="77777777" w:rsidR="00EE71F9" w:rsidRDefault="00EE71F9" w:rsidP="00D27C7D">
      <w:pPr>
        <w:spacing w:line="360" w:lineRule="auto"/>
        <w:ind w:right="-28"/>
        <w:contextualSpacing/>
        <w:jc w:val="both"/>
        <w:rPr>
          <w:rFonts w:ascii="Palatino Linotype" w:hAnsi="Palatino Linotype" w:cs="Tahoma"/>
          <w:b/>
          <w:sz w:val="22"/>
          <w:szCs w:val="22"/>
        </w:rPr>
      </w:pPr>
    </w:p>
    <w:p w14:paraId="4C73F4AC" w14:textId="3CCDC91D" w:rsidR="004929B7" w:rsidRDefault="0099278E" w:rsidP="00D27C7D">
      <w:pPr>
        <w:autoSpaceDE w:val="0"/>
        <w:autoSpaceDN w:val="0"/>
        <w:adjustRightInd w:val="0"/>
        <w:spacing w:line="360" w:lineRule="auto"/>
        <w:jc w:val="both"/>
        <w:rPr>
          <w:rFonts w:ascii="Palatino Linotype" w:hAnsi="Palatino Linotype"/>
          <w:b/>
          <w:bCs/>
          <w:sz w:val="22"/>
          <w:szCs w:val="22"/>
          <w:lang w:eastAsia="en-US"/>
        </w:rPr>
      </w:pPr>
      <w:r>
        <w:rPr>
          <w:rFonts w:ascii="Palatino Linotype" w:hAnsi="Palatino Linotype" w:cs="Tahoma"/>
          <w:b/>
          <w:sz w:val="22"/>
          <w:szCs w:val="22"/>
        </w:rPr>
        <w:t xml:space="preserve">e) </w:t>
      </w:r>
      <w:r w:rsidR="004929B7">
        <w:rPr>
          <w:rFonts w:ascii="Palatino Linotype" w:eastAsia="Palatino Linotype" w:hAnsi="Palatino Linotype" w:cs="Tahoma"/>
          <w:b/>
          <w:bCs/>
          <w:color w:val="000000"/>
          <w:sz w:val="22"/>
          <w:szCs w:val="22"/>
          <w:lang w:eastAsia="es-MX"/>
        </w:rPr>
        <w:t xml:space="preserve">Vista del Informe Justificado. </w:t>
      </w:r>
      <w:r w:rsidR="004929B7">
        <w:rPr>
          <w:rFonts w:ascii="Palatino Linotype" w:eastAsia="Palatino Linotype" w:hAnsi="Palatino Linotype" w:cs="Tahoma"/>
          <w:color w:val="000000"/>
          <w:sz w:val="22"/>
          <w:szCs w:val="22"/>
          <w:lang w:eastAsia="es-MX"/>
        </w:rPr>
        <w:t xml:space="preserve">El treinta y uno de octubre de dos mil veinticuatro, se dictó acuerdo, por medio del cual </w:t>
      </w:r>
      <w:r w:rsidR="004929B7">
        <w:rPr>
          <w:rFonts w:ascii="Palatino Linotype" w:eastAsia="Palatino Linotype" w:hAnsi="Palatino Linotype" w:cs="Tahoma"/>
          <w:b/>
          <w:color w:val="000000"/>
          <w:sz w:val="22"/>
          <w:szCs w:val="22"/>
          <w:lang w:eastAsia="es-MX"/>
        </w:rPr>
        <w:t>se puso a la vista del Recurrente el Informe Justificado</w:t>
      </w:r>
      <w:r w:rsidR="004929B7">
        <w:rPr>
          <w:rFonts w:ascii="Palatino Linotype" w:eastAsia="Palatino Linotype" w:hAnsi="Palatino Linotype" w:cs="Tahoma"/>
          <w:color w:val="000000"/>
          <w:sz w:val="22"/>
          <w:szCs w:val="22"/>
          <w:lang w:eastAsia="es-MX"/>
        </w:rPr>
        <w:t xml:space="preserve">, </w:t>
      </w:r>
      <w:r w:rsidR="004929B7">
        <w:rPr>
          <w:rFonts w:ascii="Palatino Linotype" w:eastAsia="Palatino Linotype" w:hAnsi="Palatino Linotype" w:cs="Tahoma"/>
          <w:color w:val="000000"/>
          <w:sz w:val="22"/>
          <w:szCs w:val="22"/>
          <w:lang w:eastAsia="es-MX"/>
        </w:rPr>
        <w:lastRenderedPageBreak/>
        <w:t>entregado por el Sujeto Obligado, a fin de que en un término no mayor a tres días hábiles manifestará lo que a derecho corresponda, acto que fue notificado</w:t>
      </w:r>
      <w:r w:rsidR="004929B7">
        <w:rPr>
          <w:rFonts w:ascii="Palatino Linotype" w:eastAsia="Palatino Linotype" w:hAnsi="Palatino Linotype" w:cs="Palatino Linotype"/>
          <w:color w:val="000000"/>
          <w:sz w:val="22"/>
          <w:szCs w:val="22"/>
          <w:lang w:val="es-ES" w:eastAsia="es-MX"/>
        </w:rPr>
        <w:t xml:space="preserve"> mediante el Sistema de Acceso a la Información Mexiquense (SAIMEX).</w:t>
      </w:r>
    </w:p>
    <w:p w14:paraId="60F4EEC4" w14:textId="77777777" w:rsidR="004929B7" w:rsidRDefault="004929B7" w:rsidP="00D27C7D">
      <w:pPr>
        <w:spacing w:line="360" w:lineRule="auto"/>
        <w:ind w:right="-28"/>
        <w:contextualSpacing/>
        <w:jc w:val="both"/>
        <w:rPr>
          <w:rFonts w:ascii="Palatino Linotype" w:hAnsi="Palatino Linotype" w:cs="Tahoma"/>
          <w:b/>
          <w:sz w:val="22"/>
          <w:szCs w:val="22"/>
        </w:rPr>
      </w:pPr>
    </w:p>
    <w:p w14:paraId="3CF19E1B" w14:textId="599A07B7" w:rsidR="0099278E" w:rsidRPr="00791093" w:rsidRDefault="004929B7" w:rsidP="00D27C7D">
      <w:pPr>
        <w:spacing w:line="360" w:lineRule="auto"/>
        <w:ind w:right="-28"/>
        <w:contextualSpacing/>
        <w:jc w:val="both"/>
        <w:rPr>
          <w:rFonts w:ascii="Palatino Linotype" w:hAnsi="Palatino Linotype" w:cs="Tahoma"/>
          <w:sz w:val="22"/>
          <w:szCs w:val="22"/>
        </w:rPr>
      </w:pPr>
      <w:r>
        <w:rPr>
          <w:rFonts w:ascii="Palatino Linotype" w:hAnsi="Palatino Linotype" w:cs="Tahoma"/>
          <w:b/>
          <w:sz w:val="22"/>
          <w:szCs w:val="22"/>
        </w:rPr>
        <w:t xml:space="preserve">f) </w:t>
      </w:r>
      <w:r w:rsidR="0099278E" w:rsidRPr="00C07406">
        <w:rPr>
          <w:rFonts w:ascii="Palatino Linotype" w:hAnsi="Palatino Linotype" w:cs="Tahoma"/>
          <w:b/>
          <w:sz w:val="22"/>
          <w:szCs w:val="22"/>
        </w:rPr>
        <w:t>Cierre de instrucción.</w:t>
      </w:r>
      <w:r w:rsidR="0099278E" w:rsidRPr="00D47A95">
        <w:rPr>
          <w:rFonts w:ascii="Palatino Linotype" w:hAnsi="Palatino Linotype" w:cs="Tahoma"/>
          <w:b/>
          <w:sz w:val="22"/>
          <w:szCs w:val="22"/>
        </w:rPr>
        <w:t xml:space="preserve"> </w:t>
      </w:r>
      <w:r w:rsidR="0099278E">
        <w:rPr>
          <w:rFonts w:ascii="Palatino Linotype" w:hAnsi="Palatino Linotype" w:cs="Tahoma"/>
          <w:sz w:val="22"/>
          <w:szCs w:val="22"/>
        </w:rPr>
        <w:t xml:space="preserve">El </w:t>
      </w:r>
      <w:r w:rsidR="00181085">
        <w:rPr>
          <w:rFonts w:ascii="Palatino Linotype" w:hAnsi="Palatino Linotype" w:cs="Tahoma"/>
          <w:sz w:val="22"/>
          <w:szCs w:val="22"/>
        </w:rPr>
        <w:t>doce de noviembre</w:t>
      </w:r>
      <w:r w:rsidR="0099278E">
        <w:rPr>
          <w:rFonts w:ascii="Palatino Linotype" w:hAnsi="Palatino Linotype" w:cs="Tahoma"/>
          <w:sz w:val="22"/>
          <w:szCs w:val="22"/>
        </w:rPr>
        <w:t xml:space="preserve"> de dos mil veinticuatro</w:t>
      </w:r>
      <w:r w:rsidR="0099278E" w:rsidRPr="00532FC1">
        <w:rPr>
          <w:rFonts w:ascii="Palatino Linotype" w:hAnsi="Palatino Linotype" w:cs="Tahoma"/>
          <w:sz w:val="22"/>
          <w:szCs w:val="22"/>
        </w:rPr>
        <w:t>, al</w:t>
      </w:r>
      <w:r w:rsidR="0099278E" w:rsidRPr="00D47A95">
        <w:rPr>
          <w:rFonts w:ascii="Palatino Linotype" w:hAnsi="Palatino Linotype" w:cs="Tahoma"/>
          <w:sz w:val="22"/>
          <w:szCs w:val="22"/>
        </w:rPr>
        <w:t xml:space="preserve">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w:t>
      </w:r>
      <w:r w:rsidR="0099278E" w:rsidRPr="00D47A95">
        <w:rPr>
          <w:rFonts w:ascii="Palatino Linotype" w:hAnsi="Palatino Linotype" w:cs="Tahoma"/>
          <w:sz w:val="22"/>
          <w:szCs w:val="22"/>
          <w:lang w:val="es-ES"/>
        </w:rPr>
        <w:t>Sistema de Acceso a la Información Mexiquense (SAIMEX)</w:t>
      </w:r>
      <w:r w:rsidR="0099278E" w:rsidRPr="00D47A95">
        <w:rPr>
          <w:rFonts w:ascii="Palatino Linotype" w:hAnsi="Palatino Linotype" w:cs="Tahoma"/>
          <w:sz w:val="22"/>
          <w:szCs w:val="22"/>
        </w:rPr>
        <w:t>.</w:t>
      </w:r>
    </w:p>
    <w:p w14:paraId="1C4B45F5" w14:textId="77777777" w:rsidR="0099278E" w:rsidRPr="00D47A95" w:rsidRDefault="0099278E" w:rsidP="00D27C7D">
      <w:pPr>
        <w:spacing w:line="360" w:lineRule="auto"/>
        <w:ind w:right="-28"/>
        <w:contextualSpacing/>
        <w:jc w:val="both"/>
        <w:rPr>
          <w:rFonts w:ascii="Palatino Linotype" w:hAnsi="Palatino Linotype" w:cs="Tahoma"/>
          <w:sz w:val="22"/>
          <w:szCs w:val="22"/>
          <w:lang w:val="es-ES"/>
        </w:rPr>
      </w:pPr>
    </w:p>
    <w:p w14:paraId="0EC78646" w14:textId="77777777" w:rsidR="0099278E" w:rsidRDefault="0099278E" w:rsidP="00D27C7D">
      <w:pPr>
        <w:spacing w:line="360" w:lineRule="auto"/>
        <w:ind w:right="-28"/>
        <w:contextualSpacing/>
        <w:jc w:val="both"/>
        <w:rPr>
          <w:rFonts w:ascii="Palatino Linotype" w:hAnsi="Palatino Linotype" w:cs="Tahoma"/>
          <w:color w:val="000000"/>
          <w:sz w:val="22"/>
          <w:szCs w:val="22"/>
        </w:rPr>
      </w:pPr>
      <w:r w:rsidRPr="00D47A95">
        <w:rPr>
          <w:rFonts w:ascii="Palatino Linotype" w:hAnsi="Palatino Linotype" w:cs="Tahoma"/>
          <w:color w:val="000000"/>
          <w:sz w:val="22"/>
          <w:szCs w:val="22"/>
        </w:rPr>
        <w:t>En razón de que fue debidamente sustanciado el expediente electrónico y no existe diligencia pendiente de desahogo, se emite la resolución que conforme a Derecho proceda, de acuerdo a los siguientes:</w:t>
      </w:r>
    </w:p>
    <w:p w14:paraId="1776DCBC" w14:textId="77777777" w:rsidR="0099278E" w:rsidRDefault="0099278E" w:rsidP="00D27C7D">
      <w:pPr>
        <w:spacing w:line="360" w:lineRule="auto"/>
        <w:ind w:right="-28"/>
        <w:contextualSpacing/>
        <w:jc w:val="both"/>
        <w:rPr>
          <w:rFonts w:ascii="Palatino Linotype" w:hAnsi="Palatino Linotype" w:cs="Tahoma"/>
          <w:color w:val="000000"/>
          <w:sz w:val="22"/>
          <w:szCs w:val="22"/>
        </w:rPr>
      </w:pPr>
    </w:p>
    <w:p w14:paraId="45FEDFB4" w14:textId="77777777" w:rsidR="0099278E" w:rsidRPr="00D47A95" w:rsidRDefault="0099278E" w:rsidP="00D27C7D">
      <w:pPr>
        <w:spacing w:line="360" w:lineRule="auto"/>
        <w:ind w:right="-28"/>
        <w:contextualSpacing/>
        <w:jc w:val="center"/>
        <w:rPr>
          <w:rFonts w:ascii="Palatino Linotype" w:hAnsi="Palatino Linotype" w:cs="Tahoma"/>
          <w:b/>
          <w:sz w:val="22"/>
          <w:szCs w:val="22"/>
          <w:lang w:val="es-ES"/>
        </w:rPr>
      </w:pPr>
      <w:r w:rsidRPr="00D47A95">
        <w:rPr>
          <w:rFonts w:ascii="Palatino Linotype" w:hAnsi="Palatino Linotype" w:cs="Tahoma"/>
          <w:b/>
          <w:sz w:val="22"/>
          <w:szCs w:val="22"/>
          <w:lang w:val="es-ES"/>
        </w:rPr>
        <w:t>C O N S I D E R A N D O S</w:t>
      </w:r>
    </w:p>
    <w:p w14:paraId="5DD8DA33" w14:textId="77777777" w:rsidR="0099278E" w:rsidRPr="00D47A95" w:rsidRDefault="0099278E" w:rsidP="00D27C7D">
      <w:pPr>
        <w:spacing w:line="360" w:lineRule="auto"/>
        <w:ind w:right="-28"/>
        <w:contextualSpacing/>
        <w:jc w:val="center"/>
        <w:rPr>
          <w:rFonts w:ascii="Palatino Linotype" w:hAnsi="Palatino Linotype" w:cs="Tahoma"/>
          <w:b/>
          <w:sz w:val="22"/>
          <w:szCs w:val="22"/>
          <w:lang w:val="es-ES"/>
        </w:rPr>
      </w:pPr>
    </w:p>
    <w:p w14:paraId="6337C040" w14:textId="29F1D80F" w:rsidR="0099278E" w:rsidRPr="00D47A95" w:rsidRDefault="0099278E" w:rsidP="00D27C7D">
      <w:pPr>
        <w:autoSpaceDE w:val="0"/>
        <w:autoSpaceDN w:val="0"/>
        <w:adjustRightInd w:val="0"/>
        <w:spacing w:line="360" w:lineRule="auto"/>
        <w:ind w:right="-28"/>
        <w:contextualSpacing/>
        <w:jc w:val="both"/>
        <w:rPr>
          <w:rFonts w:ascii="Palatino Linotype" w:hAnsi="Palatino Linotype" w:cs="Tahoma"/>
          <w:b/>
          <w:sz w:val="22"/>
          <w:szCs w:val="22"/>
          <w:lang w:val="es-ES"/>
        </w:rPr>
      </w:pPr>
      <w:r w:rsidRPr="00D47A95">
        <w:rPr>
          <w:rFonts w:ascii="Palatino Linotype" w:eastAsia="Calibri" w:hAnsi="Palatino Linotype" w:cs="Tahoma"/>
          <w:b/>
          <w:color w:val="000000"/>
          <w:sz w:val="22"/>
          <w:szCs w:val="22"/>
          <w:lang w:val="es-ES" w:eastAsia="es-MX"/>
        </w:rPr>
        <w:t>PRIMERO</w:t>
      </w:r>
      <w:r w:rsidRPr="00D47A95">
        <w:rPr>
          <w:rFonts w:ascii="Palatino Linotype" w:eastAsia="Calibri" w:hAnsi="Palatino Linotype" w:cs="Tahoma"/>
          <w:color w:val="000000"/>
          <w:sz w:val="22"/>
          <w:szCs w:val="22"/>
          <w:lang w:val="es-ES" w:eastAsia="es-MX"/>
        </w:rPr>
        <w:t xml:space="preserve">. </w:t>
      </w:r>
      <w:r w:rsidRPr="00D47A95">
        <w:rPr>
          <w:rFonts w:ascii="Palatino Linotype" w:hAnsi="Palatino Linotype" w:cs="Tahoma"/>
          <w:b/>
          <w:sz w:val="22"/>
          <w:szCs w:val="22"/>
          <w:lang w:val="es-ES"/>
        </w:rPr>
        <w:t>Competencia</w:t>
      </w:r>
    </w:p>
    <w:p w14:paraId="6CD73C67" w14:textId="77777777" w:rsidR="0099278E" w:rsidRPr="00D47A95" w:rsidRDefault="0099278E" w:rsidP="00D27C7D">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18351D80" w14:textId="77777777" w:rsidR="0099278E" w:rsidRDefault="0099278E" w:rsidP="00D27C7D">
      <w:pPr>
        <w:spacing w:line="360" w:lineRule="auto"/>
        <w:ind w:right="-28"/>
        <w:contextualSpacing/>
        <w:jc w:val="both"/>
        <w:rPr>
          <w:rFonts w:ascii="Palatino Linotype" w:hAnsi="Palatino Linotype" w:cs="Tahoma"/>
          <w:color w:val="000000"/>
          <w:sz w:val="22"/>
          <w:szCs w:val="22"/>
        </w:rPr>
      </w:pPr>
      <w:r w:rsidRPr="00A021B4">
        <w:rPr>
          <w:rFonts w:ascii="Palatino Linotype" w:hAnsi="Palatino Linotype" w:cs="Tahoma"/>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rFonts w:ascii="Palatino Linotype" w:hAnsi="Palatino Linotype" w:cs="Tahoma"/>
          <w:color w:val="000000"/>
          <w:sz w:val="22"/>
          <w:szCs w:val="22"/>
        </w:rPr>
        <w:t>trigésimo segundo, trigésimo tercero y trigésimo cuarto</w:t>
      </w:r>
      <w:r w:rsidRPr="00A021B4">
        <w:rPr>
          <w:rFonts w:ascii="Palatino Linotype" w:hAnsi="Palatino Linotype" w:cs="Tahoma"/>
          <w:color w:val="000000"/>
          <w:sz w:val="22"/>
          <w:szCs w:val="22"/>
        </w:rPr>
        <w:t xml:space="preserve">,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w:t>
      </w:r>
      <w:r w:rsidRPr="00A021B4">
        <w:rPr>
          <w:rFonts w:ascii="Palatino Linotype" w:hAnsi="Palatino Linotype" w:cs="Tahoma"/>
          <w:color w:val="000000"/>
          <w:sz w:val="22"/>
          <w:szCs w:val="22"/>
        </w:rPr>
        <w:lastRenderedPageBreak/>
        <w:t>de la Ley Transparencia y Acceso a la Información Pública del Estado de México y Municipios;</w:t>
      </w:r>
      <w:r w:rsidRPr="00A021B4">
        <w:rPr>
          <w:color w:val="000000"/>
        </w:rPr>
        <w:t xml:space="preserve"> 7°, </w:t>
      </w:r>
      <w:r>
        <w:rPr>
          <w:rFonts w:ascii="Palatino Linotype" w:hAnsi="Palatino Linotype" w:cs="Tahoma"/>
          <w:color w:val="000000"/>
          <w:sz w:val="22"/>
          <w:szCs w:val="22"/>
        </w:rPr>
        <w:t>9°, fracciones I y XXIII</w:t>
      </w:r>
      <w:r w:rsidRPr="00A021B4">
        <w:rPr>
          <w:rFonts w:ascii="Palatino Linotype" w:hAnsi="Palatino Linotype" w:cs="Tahoma"/>
          <w:color w:val="000000"/>
          <w:sz w:val="22"/>
          <w:szCs w:val="22"/>
        </w:rPr>
        <w:t xml:space="preserve"> y 11 del Reglamento Interior del Instituto de Transparencia, Acceso a la Información Pública y Protección de Datos Personales del Estado de México y Municipios.</w:t>
      </w:r>
    </w:p>
    <w:p w14:paraId="48B9887F" w14:textId="77777777" w:rsidR="0099278E" w:rsidRPr="00A021B4" w:rsidRDefault="0099278E" w:rsidP="00D27C7D">
      <w:pPr>
        <w:spacing w:line="360" w:lineRule="auto"/>
        <w:ind w:right="-28"/>
        <w:contextualSpacing/>
        <w:jc w:val="both"/>
        <w:rPr>
          <w:rFonts w:ascii="Palatino Linotype" w:hAnsi="Palatino Linotype" w:cs="Tahoma"/>
          <w:color w:val="000000"/>
          <w:sz w:val="22"/>
          <w:szCs w:val="22"/>
        </w:rPr>
      </w:pPr>
    </w:p>
    <w:p w14:paraId="78E28F96" w14:textId="6A8C7859" w:rsidR="0099278E" w:rsidRDefault="0099278E" w:rsidP="00D27C7D">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r w:rsidRPr="00371DE9">
        <w:rPr>
          <w:rFonts w:ascii="Palatino Linotype" w:eastAsia="Calibri" w:hAnsi="Palatino Linotype" w:cs="Tahoma"/>
          <w:b/>
          <w:color w:val="000000"/>
          <w:sz w:val="22"/>
          <w:szCs w:val="22"/>
          <w:lang w:val="es-ES" w:eastAsia="es-MX"/>
        </w:rPr>
        <w:t xml:space="preserve">SEGUNDO. </w:t>
      </w:r>
      <w:r>
        <w:rPr>
          <w:rFonts w:ascii="Palatino Linotype" w:eastAsia="Calibri" w:hAnsi="Palatino Linotype" w:cs="Tahoma"/>
          <w:b/>
          <w:color w:val="000000"/>
          <w:sz w:val="22"/>
          <w:szCs w:val="22"/>
          <w:lang w:val="es-ES" w:eastAsia="es-MX"/>
        </w:rPr>
        <w:t>Causales de improcedencia</w:t>
      </w:r>
    </w:p>
    <w:p w14:paraId="26AB5785" w14:textId="77777777" w:rsidR="0099278E" w:rsidRDefault="0099278E" w:rsidP="00D27C7D">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16493DB2" w14:textId="77777777" w:rsidR="0099278E" w:rsidRPr="00D47A95" w:rsidRDefault="0099278E" w:rsidP="00D27C7D">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Pr>
          <w:rFonts w:ascii="Palatino Linotype" w:eastAsia="Calibri" w:hAnsi="Palatino Linotype" w:cs="Tahoma"/>
          <w:color w:val="000000"/>
          <w:sz w:val="22"/>
          <w:szCs w:val="22"/>
          <w:lang w:val="es-ES" w:eastAsia="es-MX"/>
        </w:rPr>
        <w:t>Este I</w:t>
      </w:r>
      <w:r w:rsidRPr="00D47A95">
        <w:rPr>
          <w:rFonts w:ascii="Palatino Linotype" w:eastAsia="Calibri" w:hAnsi="Palatino Linotype" w:cs="Tahoma"/>
          <w:color w:val="000000"/>
          <w:sz w:val="22"/>
          <w:szCs w:val="22"/>
          <w:lang w:val="es-ES" w:eastAsia="es-MX"/>
        </w:rPr>
        <w:t>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2D087DE" w14:textId="77777777" w:rsidR="0099278E" w:rsidRPr="00D47A95" w:rsidRDefault="0099278E" w:rsidP="00D27C7D">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64F91DF2" w14:textId="77777777" w:rsidR="0099278E" w:rsidRDefault="0099278E" w:rsidP="00D27C7D">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Pr>
          <w:rFonts w:ascii="Palatino Linotype" w:hAnsi="Palatino Linotype" w:cs="Tahoma"/>
          <w:sz w:val="22"/>
          <w:szCs w:val="24"/>
        </w:rPr>
        <w:t>En el presente caso, </w:t>
      </w:r>
      <w:r>
        <w:rPr>
          <w:rFonts w:ascii="Palatino Linotype" w:hAnsi="Palatino Linotype" w:cs="Tahoma"/>
          <w:b/>
          <w:bCs/>
          <w:sz w:val="22"/>
          <w:szCs w:val="24"/>
        </w:rPr>
        <w:t>no se actualiza ninguna de las causales de improcedencia</w:t>
      </w:r>
      <w:r>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Pr>
          <w:rFonts w:ascii="Palatino Linotype" w:hAnsi="Palatino Linotype" w:cs="Tahoma"/>
          <w:sz w:val="22"/>
          <w:szCs w:val="22"/>
          <w:lang w:val="es-ES"/>
        </w:rPr>
        <w:t xml:space="preserve">además de que </w:t>
      </w:r>
      <w:r>
        <w:rPr>
          <w:rFonts w:ascii="Palatino Linotype" w:eastAsia="Calibri" w:hAnsi="Palatino Linotype" w:cs="Tahoma"/>
          <w:color w:val="000000"/>
          <w:sz w:val="22"/>
          <w:szCs w:val="22"/>
          <w:lang w:val="es-ES" w:eastAsia="es-MX"/>
        </w:rPr>
        <w:t>el medio de impugnación fue presentado en tiempo.</w:t>
      </w:r>
    </w:p>
    <w:p w14:paraId="43FEC600" w14:textId="77777777" w:rsidR="0099278E" w:rsidRDefault="0099278E" w:rsidP="00D27C7D">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1FFEB5DC" w14:textId="714E2134" w:rsidR="0099278E" w:rsidRDefault="0099278E" w:rsidP="00D27C7D">
      <w:pPr>
        <w:widowControl w:val="0"/>
        <w:spacing w:line="360" w:lineRule="auto"/>
        <w:contextualSpacing/>
        <w:jc w:val="both"/>
        <w:rPr>
          <w:rFonts w:ascii="Palatino Linotype" w:hAnsi="Palatino Linotype"/>
          <w:color w:val="222222"/>
        </w:rPr>
      </w:pPr>
      <w:r>
        <w:rPr>
          <w:rFonts w:ascii="Palatino Linotype" w:hAnsi="Palatino Linotype" w:cs="Tahoma"/>
          <w:sz w:val="22"/>
          <w:szCs w:val="22"/>
        </w:rPr>
        <w:t>Asimismo, se actualiza la causal de procedencia del Recurso de Revisión señalada en el artículo 179, fracción V</w:t>
      </w:r>
      <w:r w:rsidR="00FF1840">
        <w:rPr>
          <w:rFonts w:ascii="Palatino Linotype" w:hAnsi="Palatino Linotype" w:cs="Tahoma"/>
          <w:sz w:val="22"/>
          <w:szCs w:val="22"/>
        </w:rPr>
        <w:t>I</w:t>
      </w:r>
      <w:r>
        <w:rPr>
          <w:rFonts w:ascii="Palatino Linotype" w:hAnsi="Palatino Linotype" w:cs="Tahoma"/>
          <w:sz w:val="22"/>
          <w:szCs w:val="22"/>
        </w:rPr>
        <w:t xml:space="preserve">, de la Ley en cita, </w:t>
      </w:r>
      <w:r>
        <w:rPr>
          <w:rFonts w:ascii="Palatino Linotype" w:eastAsia="Calibri" w:hAnsi="Palatino Linotype" w:cs="Tahoma"/>
          <w:color w:val="000000"/>
          <w:sz w:val="22"/>
          <w:szCs w:val="22"/>
          <w:lang w:eastAsia="es-MX"/>
        </w:rPr>
        <w:t xml:space="preserve">pues la Recurrente se inconformó con </w:t>
      </w:r>
      <w:r>
        <w:rPr>
          <w:rFonts w:ascii="Palatino Linotype" w:hAnsi="Palatino Linotype" w:cs="Tahoma"/>
          <w:sz w:val="22"/>
          <w:szCs w:val="22"/>
        </w:rPr>
        <w:t xml:space="preserve">la entrega de </w:t>
      </w:r>
      <w:r>
        <w:rPr>
          <w:rFonts w:ascii="Palatino Linotype" w:hAnsi="Palatino Linotype" w:cs="Tahoma"/>
          <w:sz w:val="22"/>
          <w:szCs w:val="22"/>
        </w:rPr>
        <w:lastRenderedPageBreak/>
        <w:t xml:space="preserve">información </w:t>
      </w:r>
      <w:r w:rsidR="00FF1840">
        <w:rPr>
          <w:rFonts w:ascii="Palatino Linotype" w:hAnsi="Palatino Linotype" w:cs="Tahoma"/>
          <w:sz w:val="22"/>
          <w:szCs w:val="22"/>
        </w:rPr>
        <w:t>que no corresponde con lo solicitado</w:t>
      </w:r>
      <w:r>
        <w:rPr>
          <w:rFonts w:ascii="Palatino Linotype" w:hAnsi="Palatino Linotype" w:cs="Tahoma"/>
          <w:sz w:val="22"/>
          <w:szCs w:val="22"/>
        </w:rPr>
        <w:t>.</w:t>
      </w:r>
    </w:p>
    <w:p w14:paraId="099373D2" w14:textId="77777777" w:rsidR="0099278E" w:rsidRPr="006D2718" w:rsidRDefault="0099278E" w:rsidP="00D27C7D">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2B43498D" w14:textId="3F5A24A6" w:rsidR="006C5519" w:rsidRPr="00221F28" w:rsidRDefault="00D27C7D" w:rsidP="00D27C7D">
      <w:pPr>
        <w:spacing w:line="360" w:lineRule="auto"/>
        <w:contextualSpacing/>
        <w:jc w:val="both"/>
        <w:rPr>
          <w:rFonts w:ascii="Palatino Linotype" w:hAnsi="Palatino Linotype" w:cs="Tahoma"/>
          <w:sz w:val="22"/>
          <w:szCs w:val="22"/>
        </w:rPr>
      </w:pPr>
      <w:r>
        <w:rPr>
          <w:rFonts w:ascii="Palatino Linotype" w:hAnsi="Palatino Linotype" w:cs="Tahoma"/>
          <w:b/>
          <w:bCs/>
          <w:sz w:val="22"/>
          <w:szCs w:val="22"/>
        </w:rPr>
        <w:t xml:space="preserve">TERCERO. </w:t>
      </w:r>
      <w:r w:rsidR="00DF5DA4">
        <w:rPr>
          <w:rFonts w:ascii="Palatino Linotype" w:hAnsi="Palatino Linotype" w:cs="Tahoma"/>
          <w:b/>
          <w:bCs/>
          <w:sz w:val="22"/>
          <w:szCs w:val="22"/>
        </w:rPr>
        <w:t>Causales de sobreseimiento</w:t>
      </w:r>
    </w:p>
    <w:p w14:paraId="4F698070" w14:textId="77777777" w:rsidR="006C5519" w:rsidRPr="00221F28" w:rsidRDefault="006C5519" w:rsidP="00D27C7D">
      <w:pPr>
        <w:spacing w:line="360" w:lineRule="auto"/>
        <w:contextualSpacing/>
        <w:jc w:val="both"/>
        <w:rPr>
          <w:rFonts w:ascii="Palatino Linotype" w:hAnsi="Palatino Linotype" w:cs="Tahoma"/>
          <w:sz w:val="22"/>
          <w:szCs w:val="22"/>
        </w:rPr>
      </w:pPr>
    </w:p>
    <w:p w14:paraId="74B5D0BC" w14:textId="77777777" w:rsidR="00FF1840" w:rsidRDefault="00FF1840" w:rsidP="00D27C7D">
      <w:pPr>
        <w:spacing w:line="360" w:lineRule="auto"/>
        <w:contextualSpacing/>
        <w:jc w:val="both"/>
        <w:rPr>
          <w:rFonts w:ascii="Palatino Linotype" w:hAnsi="Palatino Linotype" w:cs="Tahoma"/>
          <w:bCs/>
          <w:sz w:val="22"/>
          <w:szCs w:val="22"/>
        </w:rPr>
      </w:pPr>
      <w:r w:rsidRPr="00FF1840">
        <w:rPr>
          <w:rFonts w:ascii="Palatino Linotype" w:hAnsi="Palatino Linotype" w:cs="Tahoma"/>
          <w:bCs/>
          <w:sz w:val="22"/>
          <w:szCs w:val="22"/>
        </w:rPr>
        <w:t>Por ser de previo y especial pronunciamiento, este Instituto analiza si se actualiza alguna causal de sobreseimiento.</w:t>
      </w:r>
    </w:p>
    <w:p w14:paraId="1D078272" w14:textId="77777777" w:rsidR="00D27C7D" w:rsidRPr="00FF1840" w:rsidRDefault="00D27C7D" w:rsidP="00D27C7D">
      <w:pPr>
        <w:spacing w:line="360" w:lineRule="auto"/>
        <w:contextualSpacing/>
        <w:jc w:val="both"/>
        <w:rPr>
          <w:rFonts w:ascii="Palatino Linotype" w:hAnsi="Palatino Linotype" w:cs="Tahoma"/>
          <w:bCs/>
          <w:sz w:val="22"/>
          <w:szCs w:val="22"/>
        </w:rPr>
      </w:pPr>
    </w:p>
    <w:p w14:paraId="1F135888" w14:textId="77777777" w:rsidR="00FF1840" w:rsidRPr="00FF1840" w:rsidRDefault="00FF1840" w:rsidP="00D27C7D">
      <w:pPr>
        <w:spacing w:line="360" w:lineRule="auto"/>
        <w:contextualSpacing/>
        <w:jc w:val="both"/>
        <w:rPr>
          <w:rFonts w:ascii="Palatino Linotype" w:hAnsi="Palatino Linotype" w:cs="Tahoma"/>
          <w:bCs/>
          <w:sz w:val="22"/>
          <w:szCs w:val="22"/>
        </w:rPr>
      </w:pPr>
      <w:r w:rsidRPr="00FF1840">
        <w:rPr>
          <w:rFonts w:ascii="Palatino Linotype" w:hAnsi="Palatino Linotype" w:cs="Tahoma"/>
          <w:bCs/>
          <w:sz w:val="22"/>
          <w:szCs w:val="22"/>
        </w:rPr>
        <w:t xml:space="preserve">Al respecto, 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FF1840">
        <w:rPr>
          <w:rFonts w:ascii="Palatino Linotype" w:hAnsi="Palatino Linotype" w:cs="Tahoma"/>
          <w:b/>
          <w:bCs/>
          <w:sz w:val="22"/>
          <w:szCs w:val="22"/>
        </w:rPr>
        <w:t>que no se actualizan los supuestos de sobreseimiento previstos en las fracciones I, II, IV y V</w:t>
      </w:r>
      <w:r w:rsidRPr="00FF1840">
        <w:rPr>
          <w:rFonts w:ascii="Palatino Linotype" w:hAnsi="Palatino Linotype" w:cs="Tahoma"/>
          <w:bCs/>
          <w:sz w:val="22"/>
          <w:szCs w:val="22"/>
        </w:rPr>
        <w:t xml:space="preserve">, del artículo en comento, lo anterior, en virtud de que no hay constancias en el expediente en que se actúa, de que la Recurrente se haya desistido del recurso, haya fallecido, o bien, se haya actualizado alguna causal de improcedencia. </w:t>
      </w:r>
    </w:p>
    <w:p w14:paraId="44382CF4" w14:textId="77777777" w:rsidR="00FF1840" w:rsidRPr="00FF1840" w:rsidRDefault="00FF1840" w:rsidP="00D27C7D">
      <w:pPr>
        <w:spacing w:line="360" w:lineRule="auto"/>
        <w:contextualSpacing/>
        <w:jc w:val="both"/>
        <w:rPr>
          <w:rFonts w:ascii="Palatino Linotype" w:hAnsi="Palatino Linotype" w:cs="Tahoma"/>
          <w:bCs/>
          <w:sz w:val="22"/>
          <w:szCs w:val="22"/>
        </w:rPr>
      </w:pPr>
    </w:p>
    <w:p w14:paraId="3A21546C" w14:textId="77777777" w:rsidR="00FF1840" w:rsidRPr="00FF1840" w:rsidRDefault="00FF1840" w:rsidP="00D27C7D">
      <w:pPr>
        <w:spacing w:line="360" w:lineRule="auto"/>
        <w:contextualSpacing/>
        <w:jc w:val="both"/>
        <w:rPr>
          <w:rFonts w:ascii="Palatino Linotype" w:hAnsi="Palatino Linotype" w:cs="Tahoma"/>
          <w:sz w:val="22"/>
          <w:szCs w:val="22"/>
          <w:lang w:val="es-ES"/>
        </w:rPr>
      </w:pPr>
      <w:r w:rsidRPr="00FF1840">
        <w:rPr>
          <w:rFonts w:ascii="Palatino Linotype" w:hAnsi="Palatino Linotype" w:cs="Tahoma"/>
          <w:sz w:val="22"/>
          <w:szCs w:val="22"/>
          <w:lang w:val="es-ES"/>
        </w:rPr>
        <w:t>No obstante, toda vez que, durante la sustanciación del Recurso de Revisión</w:t>
      </w:r>
      <w:r w:rsidRPr="00FF1840">
        <w:rPr>
          <w:rFonts w:ascii="Palatino Linotype" w:hAnsi="Palatino Linotype" w:cs="Tahoma"/>
          <w:sz w:val="22"/>
          <w:szCs w:val="22"/>
        </w:rPr>
        <w:t xml:space="preserve">, el Sujeto Obligado </w:t>
      </w:r>
      <w:r w:rsidRPr="00FF1840">
        <w:rPr>
          <w:rFonts w:ascii="Palatino Linotype" w:hAnsi="Palatino Linotype" w:cs="Tahoma"/>
          <w:sz w:val="22"/>
          <w:szCs w:val="22"/>
          <w:lang w:val="es-ES"/>
        </w:rPr>
        <w:t>modificó su respuesta, a través del informe justificado, se estima procedente entrar al estudio de la causal de sobreseimiento prevista en la fracción III, del artículo 192 de la Ley de la Materia.</w:t>
      </w:r>
    </w:p>
    <w:p w14:paraId="2BB08D86" w14:textId="77777777" w:rsidR="00FF1840" w:rsidRPr="00FF1840" w:rsidRDefault="00FF1840" w:rsidP="00D27C7D">
      <w:pPr>
        <w:tabs>
          <w:tab w:val="left" w:pos="4962"/>
        </w:tabs>
        <w:spacing w:line="360" w:lineRule="auto"/>
        <w:contextualSpacing/>
        <w:jc w:val="both"/>
        <w:rPr>
          <w:rFonts w:ascii="Palatino Linotype" w:hAnsi="Palatino Linotype" w:cs="Tahoma"/>
          <w:b/>
          <w:iCs/>
          <w:sz w:val="22"/>
          <w:szCs w:val="22"/>
          <w:lang w:val="es-ES" w:eastAsia="es-ES_tradnl"/>
        </w:rPr>
      </w:pPr>
    </w:p>
    <w:p w14:paraId="4BED0F3A" w14:textId="23AB8EB4" w:rsidR="006C5519" w:rsidRPr="00FF1840" w:rsidRDefault="00FF1840" w:rsidP="00D27C7D">
      <w:pPr>
        <w:tabs>
          <w:tab w:val="left" w:pos="4962"/>
        </w:tabs>
        <w:spacing w:line="360" w:lineRule="auto"/>
        <w:contextualSpacing/>
        <w:jc w:val="both"/>
        <w:rPr>
          <w:rFonts w:ascii="Palatino Linotype" w:hAnsi="Palatino Linotype" w:cs="Tahoma"/>
          <w:sz w:val="22"/>
          <w:szCs w:val="22"/>
          <w:lang w:val="es-ES"/>
        </w:rPr>
      </w:pPr>
      <w:r w:rsidRPr="00FF1840">
        <w:rPr>
          <w:rFonts w:ascii="Palatino Linotype" w:hAnsi="Palatino Linotype" w:cs="Tahoma"/>
          <w:sz w:val="22"/>
          <w:szCs w:val="22"/>
          <w:lang w:val="es-ES"/>
        </w:rPr>
        <w:t xml:space="preserve">Al respecto, a efecto de verificar si se actualiza la causal de sobreseimiento previamente señalada, en principio resulta necesario precisar que el ahora Recurrente </w:t>
      </w:r>
      <w:r w:rsidRPr="00FF1840">
        <w:rPr>
          <w:rFonts w:ascii="Palatino Linotype" w:hAnsi="Palatino Linotype" w:cs="Tahoma"/>
          <w:iCs/>
          <w:sz w:val="22"/>
          <w:szCs w:val="22"/>
          <w:lang w:val="es-ES" w:eastAsia="es-ES_tradnl"/>
        </w:rPr>
        <w:t>solicitó</w:t>
      </w:r>
      <w:r>
        <w:rPr>
          <w:rFonts w:ascii="Palatino Linotype" w:hAnsi="Palatino Linotype" w:cs="Tahoma"/>
          <w:sz w:val="22"/>
          <w:szCs w:val="22"/>
          <w:lang w:val="es-ES"/>
        </w:rPr>
        <w:t xml:space="preserve"> </w:t>
      </w:r>
      <w:r w:rsidR="00586FA0">
        <w:rPr>
          <w:rFonts w:ascii="Palatino Linotype" w:eastAsia="Calibri" w:hAnsi="Palatino Linotype" w:cs="Tahoma"/>
          <w:iCs/>
          <w:sz w:val="22"/>
          <w:szCs w:val="22"/>
          <w:lang w:val="es-ES" w:eastAsia="es-ES_tradnl"/>
        </w:rPr>
        <w:t xml:space="preserve">el costo erogado por </w:t>
      </w:r>
      <w:r w:rsidR="006C5519">
        <w:rPr>
          <w:rFonts w:ascii="Palatino Linotype" w:eastAsia="Calibri" w:hAnsi="Palatino Linotype" w:cs="Tahoma"/>
          <w:iCs/>
          <w:sz w:val="22"/>
          <w:szCs w:val="22"/>
          <w:lang w:val="es-ES" w:eastAsia="es-ES_tradnl"/>
        </w:rPr>
        <w:t>l</w:t>
      </w:r>
      <w:r w:rsidR="00586FA0">
        <w:rPr>
          <w:rFonts w:ascii="Palatino Linotype" w:eastAsia="Calibri" w:hAnsi="Palatino Linotype" w:cs="Tahoma"/>
          <w:iCs/>
          <w:sz w:val="22"/>
          <w:szCs w:val="22"/>
          <w:lang w:val="es-ES" w:eastAsia="es-ES_tradnl"/>
        </w:rPr>
        <w:t>a presentación de la “Arrolladora Banda el Limón”</w:t>
      </w:r>
      <w:r w:rsidR="006C5519">
        <w:rPr>
          <w:rFonts w:ascii="Palatino Linotype" w:eastAsia="Calibri" w:hAnsi="Palatino Linotype" w:cs="Tahoma"/>
          <w:iCs/>
          <w:sz w:val="22"/>
          <w:szCs w:val="22"/>
          <w:lang w:val="es-ES" w:eastAsia="es-ES_tradnl"/>
        </w:rPr>
        <w:t xml:space="preserve">, </w:t>
      </w:r>
      <w:r w:rsidR="00586FA0">
        <w:rPr>
          <w:rFonts w:ascii="Palatino Linotype" w:eastAsia="Calibri" w:hAnsi="Palatino Linotype" w:cs="Tahoma"/>
          <w:iCs/>
          <w:sz w:val="22"/>
          <w:szCs w:val="22"/>
          <w:lang w:val="es-ES" w:eastAsia="es-ES_tradnl"/>
        </w:rPr>
        <w:t xml:space="preserve">con motivo de la celebración de las fiestas patrias, el dieciocho </w:t>
      </w:r>
      <w:r w:rsidR="006C5519">
        <w:rPr>
          <w:rFonts w:ascii="Palatino Linotype" w:eastAsia="Calibri" w:hAnsi="Palatino Linotype" w:cs="Tahoma"/>
          <w:iCs/>
          <w:sz w:val="22"/>
          <w:szCs w:val="22"/>
          <w:lang w:val="es-ES" w:eastAsia="es-ES_tradnl"/>
        </w:rPr>
        <w:t>de septiembre de dos mil veinticuatro</w:t>
      </w:r>
      <w:r w:rsidR="00586FA0">
        <w:rPr>
          <w:rFonts w:ascii="Palatino Linotype" w:eastAsia="Calibri" w:hAnsi="Palatino Linotype" w:cs="Tahoma"/>
          <w:iCs/>
          <w:sz w:val="22"/>
          <w:szCs w:val="22"/>
          <w:lang w:val="es-ES" w:eastAsia="es-ES_tradnl"/>
        </w:rPr>
        <w:t>.</w:t>
      </w:r>
    </w:p>
    <w:p w14:paraId="238B17F5" w14:textId="77777777" w:rsidR="00586FA0" w:rsidRPr="00C32870" w:rsidRDefault="00586FA0" w:rsidP="00D27C7D">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04753DF6" w14:textId="77777777" w:rsidR="00E37F89" w:rsidRDefault="006C5519" w:rsidP="00D27C7D">
      <w:pPr>
        <w:tabs>
          <w:tab w:val="left" w:pos="4667"/>
        </w:tabs>
        <w:spacing w:line="360" w:lineRule="auto"/>
        <w:contextualSpacing/>
        <w:jc w:val="both"/>
        <w:rPr>
          <w:rFonts w:ascii="Palatino Linotype" w:eastAsia="Calibri" w:hAnsi="Palatino Linotype" w:cs="Tahoma"/>
          <w:bCs/>
          <w:iCs/>
          <w:color w:val="000000"/>
          <w:sz w:val="22"/>
          <w:szCs w:val="22"/>
          <w:lang w:val="es-ES_tradnl" w:eastAsia="en-US"/>
        </w:rPr>
      </w:pPr>
      <w:r w:rsidRPr="00212D86">
        <w:rPr>
          <w:rFonts w:ascii="Palatino Linotype" w:eastAsia="Calibri" w:hAnsi="Palatino Linotype" w:cs="Tahoma"/>
          <w:iCs/>
          <w:sz w:val="22"/>
          <w:szCs w:val="22"/>
          <w:lang w:val="es-ES" w:eastAsia="es-ES_tradnl"/>
        </w:rPr>
        <w:t xml:space="preserve">En respuesta, el Sujeto Obligado, a través de la </w:t>
      </w:r>
      <w:r>
        <w:rPr>
          <w:rFonts w:ascii="Palatino Linotype" w:eastAsia="Calibri" w:hAnsi="Palatino Linotype" w:cs="Tahoma"/>
          <w:iCs/>
          <w:sz w:val="22"/>
          <w:szCs w:val="22"/>
          <w:lang w:val="es-ES" w:eastAsia="es-ES_tradnl"/>
        </w:rPr>
        <w:t xml:space="preserve">Dirección </w:t>
      </w:r>
      <w:r w:rsidR="00586FA0">
        <w:rPr>
          <w:rFonts w:ascii="Palatino Linotype" w:eastAsia="Calibri" w:hAnsi="Palatino Linotype" w:cs="Tahoma"/>
          <w:iCs/>
          <w:sz w:val="22"/>
          <w:szCs w:val="22"/>
          <w:lang w:val="es-ES" w:eastAsia="es-ES_tradnl"/>
        </w:rPr>
        <w:t>de Administración</w:t>
      </w:r>
      <w:r w:rsidRPr="00212D86">
        <w:rPr>
          <w:rFonts w:ascii="Palatino Linotype" w:eastAsia="Calibri" w:hAnsi="Palatino Linotype" w:cs="Tahoma"/>
          <w:iCs/>
          <w:sz w:val="22"/>
          <w:szCs w:val="22"/>
          <w:lang w:val="es-ES" w:eastAsia="es-ES_tradnl"/>
        </w:rPr>
        <w:t xml:space="preserve">, </w:t>
      </w:r>
      <w:r w:rsidR="00586FA0">
        <w:rPr>
          <w:rFonts w:ascii="Palatino Linotype" w:eastAsia="Calibri" w:hAnsi="Palatino Linotype" w:cs="Tahoma"/>
          <w:iCs/>
          <w:sz w:val="22"/>
          <w:szCs w:val="22"/>
          <w:lang w:val="es-ES" w:eastAsia="es-ES_tradnl"/>
        </w:rPr>
        <w:t xml:space="preserve">precisó que no contaba con el gasto específico por la presentación de la agrupación solicitada, toda vez que </w:t>
      </w:r>
      <w:r w:rsidR="00586FA0">
        <w:rPr>
          <w:rFonts w:ascii="Palatino Linotype" w:eastAsia="Calibri" w:hAnsi="Palatino Linotype" w:cs="Tahoma"/>
          <w:iCs/>
          <w:sz w:val="22"/>
          <w:szCs w:val="22"/>
          <w:lang w:val="es-ES" w:eastAsia="es-ES_tradnl"/>
        </w:rPr>
        <w:lastRenderedPageBreak/>
        <w:t>había sido contratada a través de un servicio integral con la presentación de diversas agrupaciones, artistas, y utilitario necesario para le realización de los eventos del quince, dieciséis y dieciocho de septiembre de dos mil veinticuatro, por lo que no contaba con gasto específico requerido</w:t>
      </w:r>
      <w:r w:rsidRPr="00212D86">
        <w:rPr>
          <w:rFonts w:ascii="Palatino Linotype" w:hAnsi="Palatino Linotype" w:cs="Tahoma"/>
          <w:bCs/>
          <w:iCs/>
          <w:sz w:val="22"/>
          <w:szCs w:val="22"/>
          <w:lang w:val="es-ES"/>
        </w:rPr>
        <w:t>;</w:t>
      </w:r>
      <w:r>
        <w:rPr>
          <w:rFonts w:ascii="Palatino Linotype" w:hAnsi="Palatino Linotype" w:cs="Tahoma"/>
          <w:bCs/>
          <w:iCs/>
          <w:sz w:val="22"/>
          <w:szCs w:val="22"/>
          <w:lang w:val="es-ES"/>
        </w:rPr>
        <w:t xml:space="preserve"> </w:t>
      </w:r>
      <w:r w:rsidRPr="00212D86">
        <w:rPr>
          <w:rFonts w:ascii="Palatino Linotype" w:hAnsi="Palatino Linotype"/>
          <w:iCs/>
          <w:sz w:val="22"/>
          <w:szCs w:val="22"/>
        </w:rPr>
        <w:t xml:space="preserve">ante dicha circunstancia, la parte Recurrente se inconformó de la </w:t>
      </w:r>
      <w:r>
        <w:rPr>
          <w:rFonts w:ascii="Palatino Linotype" w:hAnsi="Palatino Linotype"/>
          <w:iCs/>
          <w:sz w:val="22"/>
          <w:szCs w:val="22"/>
        </w:rPr>
        <w:t xml:space="preserve">entrega de información </w:t>
      </w:r>
      <w:r w:rsidR="00E37F89">
        <w:rPr>
          <w:rFonts w:ascii="Palatino Linotype" w:hAnsi="Palatino Linotype"/>
          <w:iCs/>
          <w:sz w:val="22"/>
          <w:szCs w:val="22"/>
        </w:rPr>
        <w:t>que no corresponde con lo solicitado</w:t>
      </w:r>
      <w:r>
        <w:rPr>
          <w:rFonts w:ascii="Palatino Linotype" w:hAnsi="Palatino Linotype"/>
          <w:iCs/>
          <w:sz w:val="22"/>
          <w:szCs w:val="22"/>
        </w:rPr>
        <w:t>,</w:t>
      </w:r>
      <w:r w:rsidRPr="00212D86">
        <w:rPr>
          <w:rFonts w:ascii="Palatino Linotype" w:hAnsi="Palatino Linotype"/>
          <w:iCs/>
          <w:sz w:val="22"/>
          <w:szCs w:val="22"/>
        </w:rPr>
        <w:t xml:space="preserve"> </w:t>
      </w:r>
      <w:r w:rsidRPr="00212D86">
        <w:rPr>
          <w:rFonts w:ascii="Palatino Linotype" w:eastAsiaTheme="minorHAnsi" w:hAnsi="Palatino Linotype" w:cs="Tahoma"/>
          <w:bCs/>
          <w:iCs/>
          <w:color w:val="000000" w:themeColor="text1"/>
          <w:sz w:val="22"/>
          <w:szCs w:val="22"/>
          <w:lang w:val="es-ES" w:eastAsia="en-US"/>
        </w:rPr>
        <w:t xml:space="preserve">al señalar que </w:t>
      </w:r>
      <w:r w:rsidR="00586FA0">
        <w:rPr>
          <w:rFonts w:ascii="Palatino Linotype" w:eastAsiaTheme="minorHAnsi" w:hAnsi="Palatino Linotype" w:cs="Tahoma"/>
          <w:bCs/>
          <w:iCs/>
          <w:color w:val="000000" w:themeColor="text1"/>
          <w:sz w:val="22"/>
          <w:szCs w:val="22"/>
          <w:lang w:val="es-ES" w:eastAsia="en-US"/>
        </w:rPr>
        <w:t>no le habían proporcionado el gasto erogado por la presentación de la agrupación solicitada</w:t>
      </w:r>
      <w:r>
        <w:rPr>
          <w:rFonts w:ascii="Palatino Linotype" w:eastAsiaTheme="minorHAnsi" w:hAnsi="Palatino Linotype" w:cs="Tahoma"/>
          <w:bCs/>
          <w:iCs/>
          <w:color w:val="000000" w:themeColor="text1"/>
          <w:sz w:val="22"/>
          <w:szCs w:val="22"/>
          <w:lang w:val="es-ES" w:eastAsia="en-US"/>
        </w:rPr>
        <w:t xml:space="preserve">, </w:t>
      </w:r>
      <w:r w:rsidRPr="00212D86">
        <w:rPr>
          <w:rFonts w:ascii="Palatino Linotype" w:eastAsiaTheme="minorHAnsi" w:hAnsi="Palatino Linotype" w:cs="Tahoma"/>
          <w:bCs/>
          <w:iCs/>
          <w:color w:val="000000" w:themeColor="text1"/>
          <w:sz w:val="22"/>
          <w:szCs w:val="22"/>
          <w:lang w:val="es-ES" w:eastAsia="en-US"/>
        </w:rPr>
        <w:t>lo cual actualiza el supuesto previsto en el a</w:t>
      </w:r>
      <w:r>
        <w:rPr>
          <w:rFonts w:ascii="Palatino Linotype" w:eastAsiaTheme="minorHAnsi" w:hAnsi="Palatino Linotype" w:cs="Tahoma"/>
          <w:bCs/>
          <w:iCs/>
          <w:color w:val="000000" w:themeColor="text1"/>
          <w:sz w:val="22"/>
          <w:szCs w:val="22"/>
          <w:lang w:val="es-ES" w:eastAsia="en-US"/>
        </w:rPr>
        <w:t>rtículo 179, fracción VI</w:t>
      </w:r>
      <w:r w:rsidRPr="00212D86">
        <w:rPr>
          <w:rFonts w:ascii="Palatino Linotype" w:eastAsiaTheme="minorHAnsi" w:hAnsi="Palatino Linotype" w:cs="Tahoma"/>
          <w:bCs/>
          <w:iCs/>
          <w:color w:val="000000" w:themeColor="text1"/>
          <w:sz w:val="22"/>
          <w:szCs w:val="22"/>
          <w:lang w:val="es-ES" w:eastAsia="en-US"/>
        </w:rPr>
        <w:t>, de la Ley de Transparencia y Acceso a la Información Pública del Estado de México y Municipios</w:t>
      </w:r>
      <w:r w:rsidRPr="00212D86">
        <w:rPr>
          <w:rFonts w:ascii="Palatino Linotype" w:eastAsia="Calibri" w:hAnsi="Palatino Linotype" w:cs="Tahoma"/>
          <w:bCs/>
          <w:iCs/>
          <w:color w:val="000000"/>
          <w:sz w:val="22"/>
          <w:szCs w:val="22"/>
          <w:lang w:val="es-ES_tradnl" w:eastAsia="en-US"/>
        </w:rPr>
        <w:t xml:space="preserve">. </w:t>
      </w:r>
    </w:p>
    <w:p w14:paraId="671D8DB8" w14:textId="77777777" w:rsidR="00E37F89" w:rsidRDefault="00E37F89" w:rsidP="00D27C7D">
      <w:pPr>
        <w:tabs>
          <w:tab w:val="left" w:pos="4667"/>
        </w:tabs>
        <w:spacing w:line="360" w:lineRule="auto"/>
        <w:contextualSpacing/>
        <w:jc w:val="both"/>
        <w:rPr>
          <w:rFonts w:ascii="Palatino Linotype" w:eastAsia="Calibri" w:hAnsi="Palatino Linotype" w:cs="Tahoma"/>
          <w:bCs/>
          <w:iCs/>
          <w:color w:val="000000"/>
          <w:sz w:val="22"/>
          <w:szCs w:val="22"/>
          <w:lang w:val="es-ES_tradnl" w:eastAsia="en-US"/>
        </w:rPr>
      </w:pPr>
    </w:p>
    <w:p w14:paraId="606E1031" w14:textId="20D6AFA8" w:rsidR="006C5519" w:rsidRDefault="006C5519" w:rsidP="00D27C7D">
      <w:pPr>
        <w:tabs>
          <w:tab w:val="left" w:pos="4667"/>
        </w:tabs>
        <w:spacing w:line="360" w:lineRule="auto"/>
        <w:contextualSpacing/>
        <w:jc w:val="both"/>
        <w:rPr>
          <w:rFonts w:ascii="Palatino Linotype" w:eastAsiaTheme="minorHAnsi" w:hAnsi="Palatino Linotype" w:cs="Tahoma"/>
          <w:iCs/>
          <w:color w:val="000000" w:themeColor="text1"/>
          <w:sz w:val="22"/>
          <w:szCs w:val="22"/>
          <w:lang w:val="es-ES" w:eastAsia="en-US"/>
        </w:rPr>
      </w:pPr>
      <w:r w:rsidRPr="00212D86">
        <w:rPr>
          <w:rFonts w:ascii="Palatino Linotype" w:eastAsiaTheme="minorHAnsi" w:hAnsi="Palatino Linotype" w:cs="Tahoma"/>
          <w:iCs/>
          <w:color w:val="000000" w:themeColor="text1"/>
          <w:sz w:val="22"/>
          <w:szCs w:val="22"/>
          <w:lang w:val="es-ES" w:eastAsia="en-US"/>
        </w:rPr>
        <w:t xml:space="preserve">Así las cosas, una vez admitido y notificado </w:t>
      </w:r>
      <w:r>
        <w:rPr>
          <w:rFonts w:ascii="Palatino Linotype" w:eastAsiaTheme="minorHAnsi" w:hAnsi="Palatino Linotype" w:cs="Tahoma"/>
          <w:iCs/>
          <w:color w:val="000000" w:themeColor="text1"/>
          <w:sz w:val="22"/>
          <w:szCs w:val="22"/>
          <w:lang w:val="es-ES" w:eastAsia="en-US"/>
        </w:rPr>
        <w:t>e</w:t>
      </w:r>
      <w:r w:rsidRPr="00212D86">
        <w:rPr>
          <w:rFonts w:ascii="Palatino Linotype" w:eastAsiaTheme="minorHAnsi" w:hAnsi="Palatino Linotype" w:cs="Tahoma"/>
          <w:iCs/>
          <w:color w:val="000000" w:themeColor="text1"/>
          <w:sz w:val="22"/>
          <w:szCs w:val="22"/>
          <w:lang w:val="es-ES" w:eastAsia="en-US"/>
        </w:rPr>
        <w:t>l Recurso de Revisión a las partes,</w:t>
      </w:r>
      <w:r>
        <w:rPr>
          <w:rFonts w:ascii="Palatino Linotype" w:eastAsiaTheme="minorHAnsi" w:hAnsi="Palatino Linotype" w:cs="Tahoma"/>
          <w:iCs/>
          <w:color w:val="000000" w:themeColor="text1"/>
          <w:sz w:val="22"/>
          <w:szCs w:val="22"/>
          <w:lang w:val="es-ES" w:eastAsia="en-US"/>
        </w:rPr>
        <w:t xml:space="preserve"> </w:t>
      </w:r>
      <w:r w:rsidR="00E37F89">
        <w:rPr>
          <w:rFonts w:ascii="Palatino Linotype" w:eastAsiaTheme="minorHAnsi" w:hAnsi="Palatino Linotype" w:cs="Tahoma"/>
          <w:iCs/>
          <w:color w:val="000000" w:themeColor="text1"/>
          <w:sz w:val="22"/>
          <w:szCs w:val="22"/>
          <w:lang w:val="es-ES" w:eastAsia="en-US"/>
        </w:rPr>
        <w:t>el Sujeto Obligado proporcionó la cantidad erogada por la presentación del elenco artístico y utilitario necesario para la realización de los eventos realizados con motivo de las fiestas patrias.</w:t>
      </w:r>
    </w:p>
    <w:p w14:paraId="00FA49A1" w14:textId="77777777" w:rsidR="00E37F89" w:rsidRDefault="00E37F89" w:rsidP="00D27C7D">
      <w:pPr>
        <w:tabs>
          <w:tab w:val="left" w:pos="4667"/>
        </w:tabs>
        <w:spacing w:line="360" w:lineRule="auto"/>
        <w:contextualSpacing/>
        <w:jc w:val="both"/>
        <w:rPr>
          <w:rFonts w:ascii="Palatino Linotype" w:eastAsiaTheme="minorHAnsi" w:hAnsi="Palatino Linotype" w:cs="Tahoma"/>
          <w:iCs/>
          <w:color w:val="000000" w:themeColor="text1"/>
          <w:sz w:val="22"/>
          <w:szCs w:val="22"/>
          <w:lang w:val="es-ES" w:eastAsia="en-US"/>
        </w:rPr>
      </w:pPr>
    </w:p>
    <w:p w14:paraId="581B2A85" w14:textId="77777777" w:rsidR="004929B7" w:rsidRPr="004929B7" w:rsidRDefault="004929B7" w:rsidP="00D27C7D">
      <w:pPr>
        <w:spacing w:line="360" w:lineRule="auto"/>
        <w:jc w:val="both"/>
        <w:rPr>
          <w:rFonts w:ascii="Palatino Linotype" w:eastAsia="Calibri" w:hAnsi="Palatino Linotype" w:cs="Tahoma"/>
          <w:bCs/>
          <w:iCs/>
          <w:sz w:val="22"/>
          <w:szCs w:val="22"/>
          <w:lang w:val="es-ES_tradnl" w:eastAsia="en-US"/>
        </w:rPr>
      </w:pPr>
      <w:r w:rsidRPr="004929B7">
        <w:rPr>
          <w:rFonts w:ascii="Palatino Linotype" w:eastAsia="Calibri" w:hAnsi="Palatino Linotype" w:cs="Tahoma"/>
          <w:bCs/>
          <w:iCs/>
          <w:sz w:val="22"/>
          <w:szCs w:val="22"/>
          <w:lang w:val="es-ES_tradnl" w:eastAsia="en-US"/>
        </w:rPr>
        <w:t xml:space="preserve">Lo anterior, se desprende de las documentales que obran en el expediente de referencia, materia de la presente resolución, consistentes en: la solicitud de acceso a la información; la respuesta proporcionada, el escrito </w:t>
      </w:r>
      <w:proofErr w:type="spellStart"/>
      <w:r w:rsidRPr="004929B7">
        <w:rPr>
          <w:rFonts w:ascii="Palatino Linotype" w:eastAsia="Calibri" w:hAnsi="Palatino Linotype" w:cs="Tahoma"/>
          <w:bCs/>
          <w:iCs/>
          <w:sz w:val="22"/>
          <w:szCs w:val="22"/>
          <w:lang w:val="es-ES_tradnl" w:eastAsia="en-US"/>
        </w:rPr>
        <w:t>recursal</w:t>
      </w:r>
      <w:proofErr w:type="spellEnd"/>
      <w:r w:rsidRPr="004929B7">
        <w:rPr>
          <w:rFonts w:ascii="Palatino Linotype" w:eastAsia="Calibri" w:hAnsi="Palatino Linotype" w:cs="Tahoma"/>
          <w:bCs/>
          <w:iCs/>
          <w:sz w:val="22"/>
          <w:szCs w:val="22"/>
          <w:lang w:val="es-ES_tradnl" w:eastAsia="en-US"/>
        </w:rP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1DF803FC" w14:textId="77777777" w:rsidR="004929B7" w:rsidRDefault="004929B7" w:rsidP="00D27C7D">
      <w:pPr>
        <w:tabs>
          <w:tab w:val="left" w:pos="4667"/>
        </w:tabs>
        <w:spacing w:line="360" w:lineRule="auto"/>
        <w:contextualSpacing/>
        <w:jc w:val="both"/>
        <w:rPr>
          <w:rFonts w:ascii="Palatino Linotype" w:eastAsiaTheme="minorHAnsi" w:hAnsi="Palatino Linotype" w:cs="Tahoma"/>
          <w:iCs/>
          <w:color w:val="000000" w:themeColor="text1"/>
          <w:sz w:val="22"/>
          <w:szCs w:val="22"/>
          <w:lang w:val="es-ES_tradnl" w:eastAsia="en-US"/>
        </w:rPr>
      </w:pPr>
    </w:p>
    <w:p w14:paraId="140CA0AA" w14:textId="77777777" w:rsidR="004929B7" w:rsidRPr="004929B7" w:rsidRDefault="004929B7" w:rsidP="00D27C7D">
      <w:pPr>
        <w:spacing w:line="360" w:lineRule="auto"/>
        <w:jc w:val="both"/>
        <w:rPr>
          <w:rFonts w:ascii="Palatino Linotype" w:hAnsi="Palatino Linotype" w:cs="Tahoma"/>
          <w:bCs/>
          <w:iCs/>
          <w:sz w:val="22"/>
          <w:szCs w:val="22"/>
        </w:rPr>
      </w:pPr>
      <w:r w:rsidRPr="004929B7">
        <w:rPr>
          <w:rFonts w:ascii="Palatino Linotype" w:hAnsi="Palatino Linotype" w:cs="Tahoma"/>
          <w:bCs/>
          <w:iCs/>
          <w:sz w:val="22"/>
          <w:szCs w:val="22"/>
        </w:rPr>
        <w:t>Expuesto lo anterior, se procede al análisis del agravio hecho valer por el ahora Recurrente, concerniente a la entrega de información que no corresponde con lo solicitado; por lo que, en principio es necesario contextualizar la solicitud de información.</w:t>
      </w:r>
    </w:p>
    <w:p w14:paraId="384C9876" w14:textId="77777777" w:rsidR="004929B7" w:rsidRDefault="004929B7" w:rsidP="00D27C7D">
      <w:pPr>
        <w:tabs>
          <w:tab w:val="left" w:pos="4667"/>
        </w:tabs>
        <w:spacing w:line="360" w:lineRule="auto"/>
        <w:contextualSpacing/>
        <w:jc w:val="both"/>
        <w:rPr>
          <w:rFonts w:ascii="Palatino Linotype" w:eastAsiaTheme="minorHAnsi" w:hAnsi="Palatino Linotype" w:cs="Tahoma"/>
          <w:iCs/>
          <w:color w:val="000000" w:themeColor="text1"/>
          <w:sz w:val="22"/>
          <w:szCs w:val="22"/>
          <w:lang w:eastAsia="en-US"/>
        </w:rPr>
      </w:pPr>
    </w:p>
    <w:p w14:paraId="6F12CEF2" w14:textId="77777777" w:rsidR="00D27C7D" w:rsidRPr="00D27C7D" w:rsidRDefault="00D27C7D" w:rsidP="00D27C7D">
      <w:pPr>
        <w:spacing w:line="360" w:lineRule="auto"/>
        <w:jc w:val="both"/>
        <w:rPr>
          <w:rFonts w:ascii="Palatino Linotype" w:eastAsia="Calibri" w:hAnsi="Palatino Linotype" w:cs="Tahoma"/>
          <w:color w:val="000000" w:themeColor="text1"/>
          <w:sz w:val="22"/>
          <w:szCs w:val="22"/>
          <w:lang w:eastAsia="en-US"/>
        </w:rPr>
      </w:pPr>
      <w:r w:rsidRPr="00D27C7D">
        <w:rPr>
          <w:rFonts w:ascii="Palatino Linotype" w:eastAsia="Calibri" w:hAnsi="Palatino Linotype" w:cs="Tahoma"/>
          <w:color w:val="000000" w:themeColor="text1"/>
          <w:sz w:val="22"/>
          <w:szCs w:val="22"/>
          <w:lang w:eastAsia="en-US"/>
        </w:rPr>
        <w:t xml:space="preserve">En ese contexto, los artículos 1°, fracción III, y 4°de la Ley de la de Contratación Pública del Estado de México y Municipios, especifica que los Ayuntamientos serán los encargados de realizar los actos relativos a la planeación, programación, presupuestación, ejecución y control </w:t>
      </w:r>
      <w:r w:rsidRPr="00D27C7D">
        <w:rPr>
          <w:rFonts w:ascii="Palatino Linotype" w:eastAsia="Calibri" w:hAnsi="Palatino Linotype" w:cs="Tahoma"/>
          <w:color w:val="000000" w:themeColor="text1"/>
          <w:sz w:val="22"/>
          <w:szCs w:val="22"/>
          <w:lang w:eastAsia="en-US"/>
        </w:rPr>
        <w:lastRenderedPageBreak/>
        <w:t xml:space="preserve">de la adquisición (bienes muebles e inmuebles), arrendamiento (bienes muebles e inmuebles), y la contratación de servicios de cualquier naturaleza. </w:t>
      </w:r>
    </w:p>
    <w:p w14:paraId="3F9A18EB" w14:textId="77777777" w:rsidR="00D27C7D" w:rsidRPr="00D27C7D" w:rsidRDefault="00D27C7D" w:rsidP="00D27C7D">
      <w:pPr>
        <w:spacing w:line="360" w:lineRule="auto"/>
        <w:contextualSpacing/>
        <w:jc w:val="both"/>
        <w:rPr>
          <w:rFonts w:ascii="Palatino Linotype" w:eastAsia="Calibri" w:hAnsi="Palatino Linotype" w:cs="Tahoma"/>
          <w:color w:val="000000" w:themeColor="text1"/>
          <w:sz w:val="22"/>
          <w:szCs w:val="22"/>
          <w:lang w:eastAsia="en-US"/>
        </w:rPr>
      </w:pPr>
    </w:p>
    <w:p w14:paraId="20D294D6" w14:textId="3C6986DD" w:rsidR="00D27C7D" w:rsidRPr="00D27C7D" w:rsidRDefault="00D27C7D" w:rsidP="00D27C7D">
      <w:pPr>
        <w:spacing w:line="360" w:lineRule="auto"/>
        <w:jc w:val="both"/>
        <w:rPr>
          <w:rFonts w:ascii="Palatino Linotype" w:eastAsia="Calibri" w:hAnsi="Palatino Linotype" w:cs="Tahoma"/>
          <w:color w:val="000000" w:themeColor="text1"/>
          <w:sz w:val="22"/>
          <w:szCs w:val="22"/>
          <w:lang w:eastAsia="en-US"/>
        </w:rPr>
      </w:pPr>
      <w:r>
        <w:rPr>
          <w:rFonts w:ascii="Palatino Linotype" w:eastAsia="Calibri" w:hAnsi="Palatino Linotype" w:cs="Tahoma"/>
          <w:color w:val="000000" w:themeColor="text1"/>
          <w:sz w:val="22"/>
          <w:szCs w:val="22"/>
          <w:lang w:eastAsia="en-US"/>
        </w:rPr>
        <w:t>En ese sentido</w:t>
      </w:r>
      <w:r w:rsidRPr="00D27C7D">
        <w:rPr>
          <w:rFonts w:ascii="Palatino Linotype" w:eastAsia="Calibri" w:hAnsi="Palatino Linotype" w:cs="Tahoma"/>
          <w:color w:val="000000" w:themeColor="text1"/>
          <w:sz w:val="22"/>
          <w:szCs w:val="22"/>
          <w:lang w:eastAsia="en-US"/>
        </w:rPr>
        <w:t>, conforme a los artículos 26 y 27 de dicho ordenamiento jurídico, las adquisiciones, arrendamientos y servicios, se adjudicarán a través de procedimientos de licitación pública, invitación restringida y adjudicación directa.</w:t>
      </w:r>
      <w:r w:rsidR="00DB0A11">
        <w:rPr>
          <w:rFonts w:ascii="Palatino Linotype" w:eastAsia="Calibri" w:hAnsi="Palatino Linotype" w:cs="Tahoma"/>
          <w:color w:val="000000" w:themeColor="text1"/>
          <w:sz w:val="22"/>
          <w:szCs w:val="22"/>
          <w:lang w:eastAsia="en-US"/>
        </w:rPr>
        <w:t xml:space="preserve"> </w:t>
      </w:r>
      <w:r w:rsidRPr="00D27C7D">
        <w:rPr>
          <w:rFonts w:ascii="Palatino Linotype" w:eastAsia="Calibri" w:hAnsi="Palatino Linotype" w:cs="Tahoma"/>
          <w:bCs/>
          <w:iCs/>
          <w:color w:val="000000" w:themeColor="text1"/>
          <w:sz w:val="22"/>
          <w:szCs w:val="22"/>
          <w:lang w:val="es-ES" w:eastAsia="es-MX"/>
        </w:rPr>
        <w:t xml:space="preserve">En ese orden de ideas, conforme al artículo 65 de la Ley de Contratación Pública del Estado de México y Municipios, la adjudicación de un procedimiento de </w:t>
      </w:r>
      <w:r w:rsidRPr="00D27C7D">
        <w:rPr>
          <w:rFonts w:ascii="Palatino Linotype" w:eastAsia="Calibri" w:hAnsi="Palatino Linotype" w:cs="Tahoma"/>
          <w:iCs/>
          <w:color w:val="000000" w:themeColor="text1"/>
          <w:sz w:val="22"/>
          <w:szCs w:val="22"/>
          <w:lang w:val="es-ES" w:eastAsia="es-MX"/>
        </w:rPr>
        <w:t>adquisición y arrendamiento de bienes y contratación de servicios se</w:t>
      </w:r>
      <w:r w:rsidRPr="00D27C7D">
        <w:rPr>
          <w:rFonts w:ascii="Palatino Linotype" w:eastAsia="Calibri" w:hAnsi="Palatino Linotype" w:cs="Tahoma"/>
          <w:bCs/>
          <w:iCs/>
          <w:color w:val="000000" w:themeColor="text1"/>
          <w:sz w:val="22"/>
          <w:szCs w:val="22"/>
          <w:lang w:val="es-ES" w:eastAsia="es-MX"/>
        </w:rPr>
        <w:t xml:space="preserve"> realizará mediante la suscripción de un contrato, entre el Ayuntamiento y la persona a la cual haya ganado el procedimiento respectivo, dentro de los diez días hábiles siguientes a la notificación del fallo.</w:t>
      </w:r>
    </w:p>
    <w:p w14:paraId="49A48D7D" w14:textId="77777777" w:rsidR="00D27C7D" w:rsidRPr="00D27C7D" w:rsidRDefault="00D27C7D" w:rsidP="00D27C7D">
      <w:pPr>
        <w:spacing w:line="360" w:lineRule="auto"/>
        <w:jc w:val="both"/>
        <w:rPr>
          <w:rFonts w:ascii="Palatino Linotype" w:eastAsia="Calibri" w:hAnsi="Palatino Linotype" w:cs="Tahoma"/>
          <w:color w:val="000000" w:themeColor="text1"/>
          <w:sz w:val="22"/>
          <w:szCs w:val="22"/>
          <w:lang w:val="es-ES" w:eastAsia="en-US"/>
        </w:rPr>
      </w:pPr>
    </w:p>
    <w:p w14:paraId="48D4D3A5" w14:textId="50A3BDA8" w:rsidR="00D27C7D" w:rsidRPr="00D27C7D" w:rsidRDefault="00D27C7D" w:rsidP="00D27C7D">
      <w:pPr>
        <w:spacing w:line="360" w:lineRule="auto"/>
        <w:jc w:val="both"/>
        <w:rPr>
          <w:rFonts w:ascii="Palatino Linotype" w:eastAsia="Calibri" w:hAnsi="Palatino Linotype" w:cs="Tahoma"/>
          <w:b/>
          <w:color w:val="000000" w:themeColor="text1"/>
          <w:sz w:val="22"/>
          <w:szCs w:val="22"/>
          <w:lang w:val="es-ES" w:eastAsia="en-US"/>
        </w:rPr>
      </w:pPr>
      <w:r w:rsidRPr="00D27C7D">
        <w:rPr>
          <w:rFonts w:ascii="Palatino Linotype" w:eastAsia="Calibri" w:hAnsi="Palatino Linotype" w:cs="Tahoma"/>
          <w:color w:val="000000" w:themeColor="text1"/>
          <w:sz w:val="22"/>
          <w:szCs w:val="22"/>
          <w:lang w:val="es-ES" w:eastAsia="en-US"/>
        </w:rPr>
        <w:t xml:space="preserve">Ahora bien, conforme al artículo 120 del Reglamento de la Ley de Contratación Pública del Estado de México y Municipios, dichos actos jurídicos se conforman por diversos datos, entre los cuales, se encuentran los datos de identificación de las partes y del contrato, </w:t>
      </w:r>
      <w:r w:rsidRPr="00D27C7D">
        <w:rPr>
          <w:rFonts w:ascii="Palatino Linotype" w:eastAsia="Calibri" w:hAnsi="Palatino Linotype" w:cs="Tahoma"/>
          <w:b/>
          <w:color w:val="000000" w:themeColor="text1"/>
          <w:sz w:val="22"/>
          <w:szCs w:val="22"/>
          <w:lang w:val="es-ES" w:eastAsia="en-US"/>
        </w:rPr>
        <w:t>así como el importe total.</w:t>
      </w:r>
    </w:p>
    <w:p w14:paraId="27C8359D" w14:textId="77777777" w:rsidR="00D27C7D" w:rsidRPr="00D27C7D" w:rsidRDefault="00D27C7D" w:rsidP="00D27C7D">
      <w:pPr>
        <w:spacing w:line="360" w:lineRule="auto"/>
        <w:jc w:val="both"/>
        <w:rPr>
          <w:rFonts w:ascii="Palatino Linotype" w:eastAsia="Calibri" w:hAnsi="Palatino Linotype" w:cs="Tahoma"/>
          <w:b/>
          <w:color w:val="000000" w:themeColor="text1"/>
          <w:sz w:val="22"/>
          <w:szCs w:val="22"/>
          <w:lang w:val="es-ES" w:eastAsia="en-US"/>
        </w:rPr>
      </w:pPr>
    </w:p>
    <w:p w14:paraId="6A769EEF" w14:textId="4B5D6D84" w:rsidR="00D27C7D" w:rsidRPr="00D27C7D" w:rsidRDefault="00D27C7D" w:rsidP="00D27C7D">
      <w:pPr>
        <w:spacing w:line="360" w:lineRule="auto"/>
        <w:jc w:val="both"/>
        <w:rPr>
          <w:rFonts w:ascii="Palatino Linotype" w:eastAsia="Calibri" w:hAnsi="Palatino Linotype" w:cs="Tahoma"/>
          <w:color w:val="000000" w:themeColor="text1"/>
          <w:sz w:val="22"/>
          <w:szCs w:val="22"/>
          <w:lang w:val="es-ES" w:eastAsia="en-US"/>
        </w:rPr>
      </w:pPr>
      <w:r w:rsidRPr="00D27C7D">
        <w:rPr>
          <w:rFonts w:ascii="Palatino Linotype" w:eastAsia="Calibri" w:hAnsi="Palatino Linotype" w:cs="Tahoma"/>
          <w:color w:val="000000" w:themeColor="text1"/>
          <w:sz w:val="22"/>
          <w:szCs w:val="22"/>
          <w:lang w:val="es-ES" w:eastAsia="en-US"/>
        </w:rPr>
        <w:t>Así 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y de los contratos celebrados</w:t>
      </w:r>
      <w:r>
        <w:rPr>
          <w:rFonts w:ascii="Palatino Linotype" w:eastAsia="Calibri" w:hAnsi="Palatino Linotype" w:cs="Tahoma"/>
          <w:color w:val="000000" w:themeColor="text1"/>
          <w:sz w:val="22"/>
          <w:szCs w:val="22"/>
          <w:lang w:val="es-ES" w:eastAsia="en-US"/>
        </w:rPr>
        <w:t>.</w:t>
      </w:r>
    </w:p>
    <w:p w14:paraId="58C4D070" w14:textId="77777777" w:rsidR="004929B7" w:rsidRDefault="004929B7" w:rsidP="00D27C7D">
      <w:pPr>
        <w:tabs>
          <w:tab w:val="left" w:pos="4667"/>
        </w:tabs>
        <w:spacing w:line="360" w:lineRule="auto"/>
        <w:contextualSpacing/>
        <w:jc w:val="both"/>
        <w:rPr>
          <w:rFonts w:ascii="Palatino Linotype" w:eastAsiaTheme="minorHAnsi" w:hAnsi="Palatino Linotype" w:cs="Tahoma"/>
          <w:iCs/>
          <w:color w:val="000000" w:themeColor="text1"/>
          <w:sz w:val="22"/>
          <w:szCs w:val="22"/>
          <w:lang w:val="es-ES" w:eastAsia="en-US"/>
        </w:rPr>
      </w:pPr>
    </w:p>
    <w:p w14:paraId="45F34D7E" w14:textId="3E3F7F0C" w:rsidR="00585E0F" w:rsidRDefault="00D27C7D" w:rsidP="00D27C7D">
      <w:pPr>
        <w:tabs>
          <w:tab w:val="left" w:pos="4667"/>
        </w:tabs>
        <w:spacing w:line="360" w:lineRule="auto"/>
        <w:contextualSpacing/>
        <w:jc w:val="both"/>
        <w:rPr>
          <w:rFonts w:ascii="Palatino Linotype" w:eastAsia="Calibri" w:hAnsi="Palatino Linotype" w:cs="Tahoma"/>
          <w:bCs/>
          <w:sz w:val="22"/>
          <w:szCs w:val="22"/>
        </w:rPr>
      </w:pPr>
      <w:r>
        <w:rPr>
          <w:rFonts w:ascii="Palatino Linotype" w:hAnsi="Palatino Linotype" w:cs="Tahoma"/>
          <w:sz w:val="22"/>
          <w:szCs w:val="22"/>
        </w:rPr>
        <w:t>Ahora bien, respecto al evento solicitado</w:t>
      </w:r>
      <w:r w:rsidR="00585E0F">
        <w:rPr>
          <w:rFonts w:ascii="Palatino Linotype" w:eastAsia="Calibri" w:hAnsi="Palatino Linotype" w:cs="Tahoma"/>
          <w:bCs/>
          <w:sz w:val="22"/>
          <w:szCs w:val="22"/>
        </w:rPr>
        <w:t xml:space="preserve">, este Instituto localizó en la </w:t>
      </w:r>
      <w:r>
        <w:rPr>
          <w:rFonts w:ascii="Palatino Linotype" w:eastAsia="Calibri" w:hAnsi="Palatino Linotype" w:cs="Tahoma"/>
          <w:bCs/>
          <w:sz w:val="22"/>
          <w:szCs w:val="22"/>
        </w:rPr>
        <w:t>cuenta oficial</w:t>
      </w:r>
      <w:r w:rsidRPr="00D27C7D">
        <w:rPr>
          <w:rFonts w:ascii="Palatino Linotype" w:eastAsia="Calibri" w:hAnsi="Palatino Linotype" w:cs="Tahoma"/>
          <w:bCs/>
          <w:sz w:val="22"/>
          <w:szCs w:val="22"/>
        </w:rPr>
        <w:t xml:space="preserve"> </w:t>
      </w:r>
      <w:r>
        <w:rPr>
          <w:rFonts w:ascii="Palatino Linotype" w:eastAsia="Calibri" w:hAnsi="Palatino Linotype" w:cs="Tahoma"/>
          <w:bCs/>
          <w:sz w:val="22"/>
          <w:szCs w:val="22"/>
        </w:rPr>
        <w:t>del Sujeto Obligado, de la red social de Facebook</w:t>
      </w:r>
      <w:r w:rsidR="00585E0F">
        <w:rPr>
          <w:rFonts w:ascii="Palatino Linotype" w:eastAsia="Calibri" w:hAnsi="Palatino Linotype" w:cs="Tahoma"/>
          <w:bCs/>
          <w:sz w:val="22"/>
          <w:szCs w:val="22"/>
        </w:rPr>
        <w:t xml:space="preserve">, que promovió la participación de la agrupación denominada “Arrolladora Banda el Limón” la cual se presentaría con motivo de la celebración </w:t>
      </w:r>
      <w:r w:rsidR="00585E0F">
        <w:rPr>
          <w:rFonts w:ascii="Palatino Linotype" w:eastAsia="Calibri" w:hAnsi="Palatino Linotype" w:cs="Tahoma"/>
          <w:bCs/>
          <w:sz w:val="22"/>
          <w:szCs w:val="22"/>
        </w:rPr>
        <w:lastRenderedPageBreak/>
        <w:t>de las fiestas patrias en el municipio, la cual se llevaría a cabo el dieciocho de septiembre de dos mil veinticuatro</w:t>
      </w:r>
      <w:r>
        <w:rPr>
          <w:rFonts w:ascii="Palatino Linotype" w:eastAsia="Calibri" w:hAnsi="Palatino Linotype" w:cs="Tahoma"/>
          <w:bCs/>
          <w:sz w:val="22"/>
          <w:szCs w:val="22"/>
        </w:rPr>
        <w:t>,</w:t>
      </w:r>
      <w:r w:rsidR="00585E0F">
        <w:rPr>
          <w:rFonts w:ascii="Palatino Linotype" w:eastAsia="Calibri" w:hAnsi="Palatino Linotype" w:cs="Tahoma"/>
          <w:bCs/>
          <w:sz w:val="22"/>
          <w:szCs w:val="22"/>
        </w:rPr>
        <w:t xml:space="preserve"> </w:t>
      </w:r>
      <w:r>
        <w:rPr>
          <w:rFonts w:ascii="Palatino Linotype" w:eastAsia="Calibri" w:hAnsi="Palatino Linotype" w:cs="Tahoma"/>
          <w:bCs/>
          <w:sz w:val="22"/>
          <w:szCs w:val="22"/>
        </w:rPr>
        <w:t>tal como se muestra a continuación</w:t>
      </w:r>
      <w:r w:rsidR="00585E0F">
        <w:rPr>
          <w:rFonts w:ascii="Palatino Linotype" w:eastAsia="Calibri" w:hAnsi="Palatino Linotype" w:cs="Tahoma"/>
          <w:bCs/>
          <w:sz w:val="22"/>
          <w:szCs w:val="22"/>
        </w:rPr>
        <w:t>:</w:t>
      </w:r>
    </w:p>
    <w:p w14:paraId="63E6D18B" w14:textId="77777777" w:rsidR="0071546B" w:rsidRDefault="0071546B" w:rsidP="00D27C7D">
      <w:pPr>
        <w:tabs>
          <w:tab w:val="left" w:pos="4667"/>
        </w:tabs>
        <w:spacing w:line="360" w:lineRule="auto"/>
        <w:contextualSpacing/>
        <w:jc w:val="both"/>
        <w:rPr>
          <w:rFonts w:ascii="Palatino Linotype" w:eastAsia="Calibri" w:hAnsi="Palatino Linotype" w:cs="Tahoma"/>
          <w:bCs/>
          <w:sz w:val="22"/>
          <w:szCs w:val="22"/>
        </w:rPr>
      </w:pPr>
    </w:p>
    <w:p w14:paraId="350E513A" w14:textId="79DED9E9" w:rsidR="0099278E" w:rsidRPr="009E0E48" w:rsidRDefault="00DD1044" w:rsidP="00D27C7D">
      <w:pPr>
        <w:spacing w:line="360" w:lineRule="auto"/>
        <w:ind w:right="-28"/>
        <w:contextualSpacing/>
        <w:jc w:val="center"/>
        <w:rPr>
          <w:rFonts w:ascii="Palatino Linotype" w:eastAsia="Calibri" w:hAnsi="Palatino Linotype" w:cs="Tahoma"/>
          <w:bCs/>
          <w:iCs/>
          <w:sz w:val="22"/>
          <w:szCs w:val="22"/>
        </w:rPr>
      </w:pPr>
      <w:r>
        <w:rPr>
          <w:rFonts w:ascii="Palatino Linotype" w:eastAsia="Calibri" w:hAnsi="Palatino Linotype" w:cs="Tahoma"/>
          <w:bCs/>
          <w:iCs/>
          <w:noProof/>
          <w:sz w:val="22"/>
          <w:szCs w:val="22"/>
          <w:lang w:eastAsia="es-MX"/>
        </w:rPr>
        <w:drawing>
          <wp:inline distT="0" distB="0" distL="0" distR="0" wp14:anchorId="3F0C256D" wp14:editId="4FC353B2">
            <wp:extent cx="2108491" cy="2762250"/>
            <wp:effectExtent l="0" t="0" r="6350" b="0"/>
            <wp:docPr id="8482228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06" b="4574"/>
                    <a:stretch/>
                  </pic:blipFill>
                  <pic:spPr bwMode="auto">
                    <a:xfrm>
                      <a:off x="0" y="0"/>
                      <a:ext cx="2166257" cy="2837927"/>
                    </a:xfrm>
                    <a:prstGeom prst="rect">
                      <a:avLst/>
                    </a:prstGeom>
                    <a:noFill/>
                    <a:ln>
                      <a:noFill/>
                    </a:ln>
                    <a:extLst>
                      <a:ext uri="{53640926-AAD7-44D8-BBD7-CCE9431645EC}">
                        <a14:shadowObscured xmlns:a14="http://schemas.microsoft.com/office/drawing/2010/main"/>
                      </a:ext>
                    </a:extLst>
                  </pic:spPr>
                </pic:pic>
              </a:graphicData>
            </a:graphic>
          </wp:inline>
        </w:drawing>
      </w:r>
    </w:p>
    <w:p w14:paraId="2674FEE2" w14:textId="449B243B" w:rsidR="0099278E" w:rsidRDefault="0099278E" w:rsidP="00D27C7D">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6EA465C4" w14:textId="051766B6" w:rsidR="00D27C7D" w:rsidRDefault="00D27C7D" w:rsidP="00D27C7D">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r>
        <w:rPr>
          <w:rFonts w:ascii="Palatino Linotype" w:eastAsia="Calibri" w:hAnsi="Palatino Linotype" w:cs="Tahoma"/>
          <w:iCs/>
          <w:sz w:val="22"/>
          <w:szCs w:val="22"/>
          <w:lang w:val="es-ES" w:eastAsia="es-ES_tradnl"/>
        </w:rPr>
        <w:t>Conforme a lo anterior, se logra vislumbrar que la pretensión del ahora Recurrente es conocer el monto gastado para la presentación de “La Arrolladora Banda el Limón”, del dieciocho de septiembre de dos mil veinticuatro, con motivo de las fiestas patrias.</w:t>
      </w:r>
    </w:p>
    <w:p w14:paraId="59A45588" w14:textId="77777777" w:rsidR="00D27C7D" w:rsidRDefault="00D27C7D" w:rsidP="00D27C7D">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18136ECF" w14:textId="027B026D" w:rsidR="0099278E" w:rsidRPr="009B3FB8" w:rsidRDefault="0099278E" w:rsidP="001D4AC7">
      <w:pPr>
        <w:spacing w:line="360" w:lineRule="auto"/>
        <w:contextualSpacing/>
        <w:jc w:val="both"/>
        <w:rPr>
          <w:rFonts w:ascii="Palatino Linotype" w:hAnsi="Palatino Linotype" w:cs="Tahoma"/>
          <w:bCs/>
          <w:iCs/>
          <w:sz w:val="22"/>
          <w:szCs w:val="22"/>
          <w:lang w:val="es-ES"/>
        </w:rPr>
      </w:pPr>
      <w:r w:rsidRPr="009B3FB8">
        <w:rPr>
          <w:rFonts w:ascii="Palatino Linotype" w:hAnsi="Palatino Linotype" w:cs="Tahoma"/>
          <w:bCs/>
          <w:iCs/>
          <w:sz w:val="22"/>
          <w:szCs w:val="22"/>
          <w:lang w:val="es-ES"/>
        </w:rPr>
        <w:t>Ahora bien, de las constancias que obran en el expediente, se logra vislumbrar que el Sujeto Obligado</w:t>
      </w:r>
      <w:r>
        <w:rPr>
          <w:rFonts w:ascii="Palatino Linotype" w:hAnsi="Palatino Linotype" w:cs="Tahoma"/>
          <w:bCs/>
          <w:iCs/>
          <w:sz w:val="22"/>
          <w:szCs w:val="22"/>
          <w:lang w:val="es-ES"/>
        </w:rPr>
        <w:t xml:space="preserve">, </w:t>
      </w:r>
      <w:r w:rsidRPr="009B3FB8">
        <w:rPr>
          <w:rFonts w:ascii="Palatino Linotype" w:hAnsi="Palatino Linotype" w:cs="Tahoma"/>
          <w:bCs/>
          <w:iCs/>
          <w:sz w:val="22"/>
          <w:szCs w:val="22"/>
          <w:lang w:val="es-ES"/>
        </w:rPr>
        <w:t xml:space="preserve">turno la solicitud de información a </w:t>
      </w:r>
      <w:r>
        <w:rPr>
          <w:rFonts w:ascii="Palatino Linotype" w:hAnsi="Palatino Linotype" w:cs="Tahoma"/>
          <w:bCs/>
          <w:iCs/>
          <w:sz w:val="22"/>
          <w:szCs w:val="22"/>
          <w:lang w:val="es-ES"/>
        </w:rPr>
        <w:t>la Dirección de Administración</w:t>
      </w:r>
      <w:r w:rsidRPr="009B3FB8">
        <w:rPr>
          <w:rFonts w:ascii="Palatino Linotype" w:hAnsi="Palatino Linotype" w:cs="Tahoma"/>
          <w:bCs/>
          <w:iCs/>
          <w:sz w:val="22"/>
          <w:szCs w:val="22"/>
          <w:lang w:val="es-ES"/>
        </w:rPr>
        <w:t xml:space="preserve">, </w:t>
      </w:r>
      <w:r w:rsidRPr="009B3FB8">
        <w:rPr>
          <w:rFonts w:ascii="Palatino Linotype" w:hAnsi="Palatino Linotype" w:cs="Tahoma"/>
          <w:bCs/>
          <w:iCs/>
          <w:sz w:val="22"/>
          <w:szCs w:val="22"/>
        </w:rPr>
        <w:t xml:space="preserve">por lo que, es necesario hacer referencia al </w:t>
      </w:r>
      <w:r w:rsidRPr="009B3FB8">
        <w:rPr>
          <w:rFonts w:ascii="Palatino Linotype" w:hAnsi="Palatino Linotype" w:cs="Tahoma"/>
          <w:b/>
          <w:iCs/>
          <w:sz w:val="22"/>
          <w:szCs w:val="22"/>
        </w:rPr>
        <w:t xml:space="preserve">procedimiento de búsqueda </w:t>
      </w:r>
      <w:r w:rsidRPr="009B3FB8">
        <w:rPr>
          <w:rFonts w:ascii="Palatino Linotype" w:hAnsi="Palatino Linotype" w:cs="Tahoma"/>
          <w:b/>
          <w:iCs/>
          <w:sz w:val="22"/>
          <w:szCs w:val="22"/>
          <w:lang w:val="es-ES"/>
        </w:rPr>
        <w:t>que deben de seguir los Sujetos Obligados para localizar la información</w:t>
      </w:r>
      <w:r w:rsidRPr="009B3FB8">
        <w:rPr>
          <w:rFonts w:ascii="Palatino Linotype" w:hAnsi="Palatino Linotype" w:cs="Tahoma"/>
          <w:bCs/>
          <w:iCs/>
          <w:sz w:val="22"/>
          <w:szCs w:val="22"/>
          <w:lang w:val="es-ES"/>
        </w:rPr>
        <w:t xml:space="preserve">, el cual se encuentra previsto en </w:t>
      </w:r>
      <w:r w:rsidR="001D4AC7">
        <w:rPr>
          <w:rFonts w:ascii="Palatino Linotype" w:hAnsi="Palatino Linotype" w:cs="Tahoma"/>
          <w:bCs/>
          <w:iCs/>
          <w:sz w:val="22"/>
          <w:szCs w:val="22"/>
          <w:lang w:val="es-ES"/>
        </w:rPr>
        <w:t>el artículo</w:t>
      </w:r>
      <w:r w:rsidRPr="009B3FB8">
        <w:rPr>
          <w:rFonts w:ascii="Palatino Linotype" w:hAnsi="Palatino Linotype" w:cs="Tahoma"/>
          <w:bCs/>
          <w:iCs/>
          <w:sz w:val="22"/>
          <w:szCs w:val="22"/>
          <w:lang w:val="es-ES"/>
        </w:rPr>
        <w:t xml:space="preserve"> 162 de la Ley de Transparencia y Acceso a la Información Pública del Estado de México y Municipios, </w:t>
      </w:r>
      <w:r w:rsidR="001D4AC7">
        <w:rPr>
          <w:rFonts w:ascii="Palatino Linotype" w:hAnsi="Palatino Linotype" w:cs="Tahoma"/>
          <w:bCs/>
          <w:iCs/>
          <w:sz w:val="22"/>
          <w:szCs w:val="22"/>
          <w:lang w:val="es-ES"/>
        </w:rPr>
        <w:t xml:space="preserve">el cual establece que las </w:t>
      </w:r>
      <w:r w:rsidRPr="009B3FB8">
        <w:rPr>
          <w:rFonts w:ascii="Palatino Linotype" w:hAnsi="Palatino Linotype" w:cs="Tahoma"/>
          <w:bCs/>
          <w:iCs/>
          <w:sz w:val="22"/>
          <w:szCs w:val="22"/>
          <w:lang w:val="es-ES"/>
        </w:rPr>
        <w:t>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1D4AC7">
        <w:rPr>
          <w:rFonts w:ascii="Palatino Linotype" w:hAnsi="Palatino Linotype" w:cs="Tahoma"/>
          <w:bCs/>
          <w:iCs/>
          <w:sz w:val="22"/>
          <w:szCs w:val="22"/>
          <w:lang w:val="es-ES"/>
        </w:rPr>
        <w:t>.</w:t>
      </w:r>
    </w:p>
    <w:p w14:paraId="1F82CE6B" w14:textId="676D69F3" w:rsidR="0099278E" w:rsidRPr="00E37F89" w:rsidRDefault="0099278E" w:rsidP="00D27C7D">
      <w:pPr>
        <w:spacing w:line="360" w:lineRule="auto"/>
        <w:contextualSpacing/>
        <w:jc w:val="both"/>
        <w:rPr>
          <w:rFonts w:ascii="Palatino Linotype" w:hAnsi="Palatino Linotype" w:cs="Tahoma"/>
          <w:iCs/>
          <w:szCs w:val="22"/>
        </w:rPr>
      </w:pPr>
      <w:r w:rsidRPr="009B3FB8">
        <w:rPr>
          <w:rFonts w:ascii="Palatino Linotype" w:hAnsi="Palatino Linotype" w:cs="Tahoma"/>
          <w:bCs/>
          <w:iCs/>
          <w:sz w:val="22"/>
          <w:szCs w:val="22"/>
        </w:rPr>
        <w:lastRenderedPageBreak/>
        <w:t>Así, con la finalidad de determinar si el Sujeto Obligado cumplió con el procedimiento de búsqueda previamente establecido, es necesario traer a colación l</w:t>
      </w:r>
      <w:r>
        <w:rPr>
          <w:rFonts w:ascii="Palatino Linotype" w:hAnsi="Palatino Linotype" w:cs="Tahoma"/>
          <w:bCs/>
          <w:iCs/>
          <w:sz w:val="22"/>
          <w:szCs w:val="22"/>
        </w:rPr>
        <w:t>os</w:t>
      </w:r>
      <w:r w:rsidRPr="009B3FB8">
        <w:rPr>
          <w:rFonts w:ascii="Palatino Linotype" w:hAnsi="Palatino Linotype" w:cs="Tahoma"/>
          <w:bCs/>
          <w:iCs/>
          <w:sz w:val="22"/>
          <w:szCs w:val="22"/>
        </w:rPr>
        <w:t xml:space="preserve"> artículo</w:t>
      </w:r>
      <w:r>
        <w:rPr>
          <w:rFonts w:ascii="Palatino Linotype" w:hAnsi="Palatino Linotype" w:cs="Tahoma"/>
          <w:bCs/>
          <w:iCs/>
          <w:sz w:val="22"/>
          <w:szCs w:val="22"/>
        </w:rPr>
        <w:t>s</w:t>
      </w:r>
      <w:r w:rsidRPr="009B3FB8">
        <w:rPr>
          <w:rFonts w:ascii="Palatino Linotype" w:hAnsi="Palatino Linotype" w:cs="Tahoma"/>
          <w:bCs/>
          <w:iCs/>
          <w:sz w:val="22"/>
          <w:szCs w:val="22"/>
        </w:rPr>
        <w:t xml:space="preserve"> </w:t>
      </w:r>
      <w:r>
        <w:rPr>
          <w:rFonts w:ascii="Palatino Linotype" w:hAnsi="Palatino Linotype" w:cs="Tahoma"/>
          <w:bCs/>
          <w:iCs/>
          <w:sz w:val="22"/>
          <w:szCs w:val="22"/>
        </w:rPr>
        <w:t xml:space="preserve">44, </w:t>
      </w:r>
      <w:r w:rsidR="00C92160">
        <w:rPr>
          <w:rFonts w:ascii="Palatino Linotype" w:hAnsi="Palatino Linotype" w:cs="Tahoma"/>
          <w:bCs/>
          <w:iCs/>
          <w:sz w:val="22"/>
          <w:szCs w:val="22"/>
        </w:rPr>
        <w:t>45</w:t>
      </w:r>
      <w:r w:rsidR="00F93065">
        <w:rPr>
          <w:rFonts w:ascii="Palatino Linotype" w:hAnsi="Palatino Linotype" w:cs="Tahoma"/>
          <w:bCs/>
          <w:iCs/>
          <w:sz w:val="22"/>
          <w:szCs w:val="22"/>
        </w:rPr>
        <w:t xml:space="preserve"> y</w:t>
      </w:r>
      <w:r w:rsidR="00C92160">
        <w:rPr>
          <w:rFonts w:ascii="Palatino Linotype" w:hAnsi="Palatino Linotype" w:cs="Tahoma"/>
          <w:bCs/>
          <w:iCs/>
          <w:sz w:val="22"/>
          <w:szCs w:val="22"/>
        </w:rPr>
        <w:t xml:space="preserve"> 45 QUARTER, </w:t>
      </w:r>
      <w:r>
        <w:rPr>
          <w:rFonts w:ascii="Palatino Linotype" w:hAnsi="Palatino Linotype" w:cs="Tahoma"/>
          <w:bCs/>
          <w:iCs/>
          <w:sz w:val="22"/>
          <w:szCs w:val="22"/>
        </w:rPr>
        <w:t xml:space="preserve">del Bando </w:t>
      </w:r>
      <w:r>
        <w:rPr>
          <w:rFonts w:ascii="Palatino Linotype" w:hAnsi="Palatino Linotype"/>
          <w:sz w:val="22"/>
          <w:szCs w:val="22"/>
        </w:rPr>
        <w:t xml:space="preserve">Municipal de </w:t>
      </w:r>
      <w:r w:rsidR="00C92160">
        <w:rPr>
          <w:rFonts w:ascii="Palatino Linotype" w:hAnsi="Palatino Linotype"/>
          <w:sz w:val="22"/>
          <w:szCs w:val="22"/>
        </w:rPr>
        <w:t>Villa Guerrero, dos mil veinticuatro</w:t>
      </w:r>
      <w:r>
        <w:rPr>
          <w:rFonts w:ascii="Palatino Linotype" w:hAnsi="Palatino Linotype" w:cs="Tahoma"/>
          <w:bCs/>
          <w:iCs/>
          <w:sz w:val="22"/>
          <w:szCs w:val="22"/>
        </w:rPr>
        <w:t xml:space="preserve">, </w:t>
      </w:r>
      <w:r w:rsidRPr="009B3FB8">
        <w:rPr>
          <w:rFonts w:ascii="Palatino Linotype" w:hAnsi="Palatino Linotype" w:cs="Tahoma"/>
          <w:bCs/>
          <w:iCs/>
          <w:sz w:val="22"/>
          <w:szCs w:val="22"/>
        </w:rPr>
        <w:t>que precisa</w:t>
      </w:r>
      <w:r>
        <w:rPr>
          <w:rFonts w:ascii="Palatino Linotype" w:hAnsi="Palatino Linotype" w:cs="Tahoma"/>
          <w:bCs/>
          <w:iCs/>
          <w:sz w:val="22"/>
          <w:szCs w:val="22"/>
        </w:rPr>
        <w:t>n</w:t>
      </w:r>
      <w:r w:rsidRPr="009B3FB8">
        <w:rPr>
          <w:rFonts w:ascii="Palatino Linotype" w:hAnsi="Palatino Linotype" w:cs="Tahoma"/>
          <w:bCs/>
          <w:iCs/>
          <w:sz w:val="22"/>
          <w:szCs w:val="22"/>
        </w:rPr>
        <w:t xml:space="preserve"> que</w:t>
      </w:r>
      <w:r>
        <w:rPr>
          <w:rFonts w:ascii="Palatino Linotype" w:hAnsi="Palatino Linotype" w:cs="Tahoma"/>
          <w:bCs/>
          <w:iCs/>
          <w:sz w:val="22"/>
          <w:szCs w:val="22"/>
        </w:rPr>
        <w:t>,</w:t>
      </w:r>
      <w:r w:rsidRPr="009B3FB8">
        <w:rPr>
          <w:rFonts w:ascii="Palatino Linotype" w:hAnsi="Palatino Linotype" w:cs="Tahoma"/>
          <w:bCs/>
          <w:iCs/>
          <w:sz w:val="22"/>
          <w:szCs w:val="22"/>
        </w:rPr>
        <w:t xml:space="preserve"> el Sujeto Obligado </w:t>
      </w:r>
      <w:r>
        <w:rPr>
          <w:rFonts w:ascii="Palatino Linotype" w:hAnsi="Palatino Linotype" w:cs="Tahoma"/>
          <w:bCs/>
          <w:iCs/>
          <w:sz w:val="22"/>
          <w:szCs w:val="22"/>
        </w:rPr>
        <w:t xml:space="preserve">para el ejercicio de sus funciones cuenta con diversas unidades administrativas, </w:t>
      </w:r>
      <w:r w:rsidR="001D4AC7">
        <w:rPr>
          <w:rFonts w:ascii="Palatino Linotype" w:hAnsi="Palatino Linotype" w:cs="Tahoma"/>
          <w:bCs/>
          <w:iCs/>
          <w:sz w:val="22"/>
          <w:szCs w:val="22"/>
        </w:rPr>
        <w:t>ente las cuales se encuentra</w:t>
      </w:r>
      <w:r w:rsidR="00E37F89" w:rsidRPr="00E37F89">
        <w:rPr>
          <w:rFonts w:ascii="Palatino Linotype" w:hAnsi="Palatino Linotype" w:cs="Tahoma"/>
          <w:bCs/>
          <w:iCs/>
          <w:sz w:val="22"/>
          <w:szCs w:val="22"/>
        </w:rPr>
        <w:t xml:space="preserve"> la </w:t>
      </w:r>
      <w:r w:rsidRPr="00E37F89">
        <w:rPr>
          <w:rFonts w:ascii="Palatino Linotype" w:hAnsi="Palatino Linotype" w:cs="Tahoma"/>
          <w:bCs/>
          <w:iCs/>
          <w:sz w:val="22"/>
          <w:szCs w:val="22"/>
        </w:rPr>
        <w:t>Dirección de Administración</w:t>
      </w:r>
      <w:r w:rsidR="00F93065">
        <w:rPr>
          <w:rFonts w:ascii="Palatino Linotype" w:hAnsi="Palatino Linotype" w:cs="Tahoma"/>
          <w:bCs/>
          <w:iCs/>
          <w:sz w:val="22"/>
          <w:szCs w:val="22"/>
        </w:rPr>
        <w:t xml:space="preserve"> e</w:t>
      </w:r>
      <w:r w:rsidR="00C92160" w:rsidRPr="00E37F89">
        <w:rPr>
          <w:rFonts w:ascii="Palatino Linotype" w:hAnsi="Palatino Linotype" w:cs="Tahoma"/>
          <w:bCs/>
          <w:iCs/>
          <w:sz w:val="22"/>
          <w:szCs w:val="22"/>
        </w:rPr>
        <w:t>ncargada de ejecutar las acciones relativas a la planeación, programación, presupuestación, ejecución y control de la adquisición, enajenación y arrendamiento de bienes, y la contratación de servicios de cualquier naturaleza</w:t>
      </w:r>
      <w:r w:rsidR="00F93065">
        <w:rPr>
          <w:rFonts w:ascii="Palatino Linotype" w:hAnsi="Palatino Linotype" w:cs="Tahoma"/>
          <w:bCs/>
          <w:iCs/>
          <w:sz w:val="22"/>
          <w:szCs w:val="22"/>
        </w:rPr>
        <w:t>.</w:t>
      </w:r>
    </w:p>
    <w:p w14:paraId="3E085059" w14:textId="77777777" w:rsidR="0099278E" w:rsidRDefault="0099278E" w:rsidP="00D27C7D">
      <w:pPr>
        <w:spacing w:line="360" w:lineRule="auto"/>
        <w:contextualSpacing/>
        <w:jc w:val="both"/>
        <w:rPr>
          <w:rFonts w:ascii="Palatino Linotype" w:hAnsi="Palatino Linotype" w:cs="Tahoma"/>
          <w:iCs/>
          <w:sz w:val="22"/>
          <w:szCs w:val="22"/>
        </w:rPr>
      </w:pPr>
    </w:p>
    <w:p w14:paraId="5FFF3D19" w14:textId="6D31B753" w:rsidR="0099278E" w:rsidRDefault="0099278E" w:rsidP="00D27C7D">
      <w:pPr>
        <w:spacing w:line="360" w:lineRule="auto"/>
        <w:contextualSpacing/>
        <w:jc w:val="both"/>
        <w:rPr>
          <w:rFonts w:ascii="Palatino Linotype" w:eastAsia="Calibri" w:hAnsi="Palatino Linotype" w:cs="Tahoma"/>
          <w:color w:val="000000"/>
          <w:sz w:val="22"/>
          <w:szCs w:val="22"/>
          <w:lang w:val="es-ES" w:eastAsia="es-MX"/>
        </w:rPr>
      </w:pPr>
      <w:r w:rsidRPr="009B3FB8">
        <w:rPr>
          <w:rFonts w:ascii="Palatino Linotype" w:eastAsia="Calibri" w:hAnsi="Palatino Linotype"/>
          <w:sz w:val="22"/>
          <w:szCs w:val="22"/>
        </w:rPr>
        <w:t>De tal circunstancia</w:t>
      </w:r>
      <w:r w:rsidRPr="009B3FB8">
        <w:rPr>
          <w:rFonts w:ascii="Palatino Linotype" w:eastAsia="Calibri" w:hAnsi="Palatino Linotype" w:cs="Tahoma"/>
          <w:bCs/>
          <w:iCs/>
          <w:sz w:val="22"/>
          <w:szCs w:val="22"/>
        </w:rPr>
        <w:t>, se logra colegir que el Sujeto Obligado</w:t>
      </w:r>
      <w:r>
        <w:rPr>
          <w:rFonts w:ascii="Palatino Linotype" w:eastAsia="Calibri" w:hAnsi="Palatino Linotype" w:cs="Tahoma"/>
          <w:bCs/>
          <w:iCs/>
          <w:sz w:val="22"/>
          <w:szCs w:val="22"/>
        </w:rPr>
        <w:t xml:space="preserve"> </w:t>
      </w:r>
      <w:r w:rsidRPr="009B3FB8">
        <w:rPr>
          <w:rFonts w:ascii="Palatino Linotype" w:eastAsia="Calibri" w:hAnsi="Palatino Linotype" w:cs="Tahoma"/>
          <w:bCs/>
          <w:iCs/>
          <w:sz w:val="22"/>
          <w:szCs w:val="22"/>
        </w:rPr>
        <w:t>cumplió con</w:t>
      </w:r>
      <w:r>
        <w:rPr>
          <w:rFonts w:ascii="Palatino Linotype" w:eastAsia="Calibri" w:hAnsi="Palatino Linotype" w:cs="Tahoma"/>
          <w:bCs/>
          <w:iCs/>
          <w:sz w:val="22"/>
          <w:szCs w:val="22"/>
        </w:rPr>
        <w:t xml:space="preserve"> </w:t>
      </w:r>
      <w:r w:rsidRPr="009B3FB8">
        <w:rPr>
          <w:rFonts w:ascii="Palatino Linotype" w:eastAsia="Calibri" w:hAnsi="Palatino Linotype" w:cs="Tahoma"/>
          <w:bCs/>
          <w:iCs/>
          <w:sz w:val="22"/>
          <w:szCs w:val="22"/>
        </w:rPr>
        <w:t xml:space="preserve">el procedimiento de búsqueda </w:t>
      </w:r>
      <w:r w:rsidRPr="009B3FB8">
        <w:rPr>
          <w:rFonts w:ascii="Palatino Linotype" w:eastAsia="Calibri" w:hAnsi="Palatino Linotype" w:cs="Tahoma"/>
          <w:color w:val="000000"/>
          <w:sz w:val="22"/>
          <w:szCs w:val="22"/>
          <w:lang w:val="es-ES" w:eastAsia="es-MX"/>
        </w:rPr>
        <w:t xml:space="preserve">establecido en el artículo 162 de la Ley de Transparencia y Acceso a la Información Pública del Estado de México y Municipios, </w:t>
      </w:r>
      <w:r>
        <w:rPr>
          <w:rFonts w:ascii="Palatino Linotype" w:eastAsia="Calibri" w:hAnsi="Palatino Linotype" w:cs="Tahoma"/>
          <w:color w:val="000000"/>
          <w:sz w:val="22"/>
          <w:szCs w:val="22"/>
          <w:lang w:val="es-ES" w:eastAsia="es-MX"/>
        </w:rPr>
        <w:t>ya que, turno la solicitud a la Dirección de Administración.</w:t>
      </w:r>
    </w:p>
    <w:p w14:paraId="5DD7CEF5" w14:textId="77777777" w:rsidR="0099278E" w:rsidRDefault="0099278E" w:rsidP="00D27C7D">
      <w:pPr>
        <w:spacing w:line="360" w:lineRule="auto"/>
        <w:ind w:right="-28"/>
        <w:contextualSpacing/>
        <w:jc w:val="both"/>
        <w:rPr>
          <w:rFonts w:ascii="Palatino Linotype" w:hAnsi="Palatino Linotype" w:cs="Tahoma"/>
          <w:color w:val="0D0D0D" w:themeColor="text1" w:themeTint="F2"/>
          <w:sz w:val="22"/>
          <w:szCs w:val="22"/>
          <w:lang w:val="es-ES"/>
        </w:rPr>
      </w:pPr>
    </w:p>
    <w:p w14:paraId="21ABD0D8" w14:textId="0CE07753" w:rsidR="00F93065" w:rsidRDefault="0099278E" w:rsidP="00D27C7D">
      <w:pPr>
        <w:spacing w:line="360" w:lineRule="auto"/>
        <w:ind w:right="-28"/>
        <w:contextualSpacing/>
        <w:jc w:val="both"/>
        <w:rPr>
          <w:rFonts w:ascii="Palatino Linotype" w:hAnsi="Palatino Linotype" w:cs="Tahoma"/>
          <w:color w:val="0D0D0D" w:themeColor="text1" w:themeTint="F2"/>
          <w:sz w:val="22"/>
          <w:szCs w:val="22"/>
          <w:lang w:val="es-ES"/>
        </w:rPr>
      </w:pPr>
      <w:r>
        <w:rPr>
          <w:rFonts w:ascii="Palatino Linotype" w:hAnsi="Palatino Linotype" w:cs="Tahoma"/>
          <w:color w:val="0D0D0D" w:themeColor="text1" w:themeTint="F2"/>
          <w:sz w:val="22"/>
          <w:szCs w:val="22"/>
          <w:lang w:val="es-ES"/>
        </w:rPr>
        <w:t xml:space="preserve">Ahora bien, </w:t>
      </w:r>
      <w:r w:rsidR="00146BC9">
        <w:rPr>
          <w:rFonts w:ascii="Palatino Linotype" w:hAnsi="Palatino Linotype" w:cs="Tahoma"/>
          <w:color w:val="0D0D0D" w:themeColor="text1" w:themeTint="F2"/>
          <w:sz w:val="22"/>
          <w:szCs w:val="22"/>
          <w:lang w:val="es-ES"/>
        </w:rPr>
        <w:t>dicha área</w:t>
      </w:r>
      <w:r>
        <w:rPr>
          <w:rFonts w:ascii="Palatino Linotype" w:hAnsi="Palatino Linotype" w:cs="Tahoma"/>
          <w:color w:val="0D0D0D" w:themeColor="text1" w:themeTint="F2"/>
          <w:sz w:val="22"/>
          <w:szCs w:val="22"/>
          <w:lang w:val="es-ES"/>
        </w:rPr>
        <w:t xml:space="preserve"> en respuesta, </w:t>
      </w:r>
      <w:r w:rsidR="00C44E9E">
        <w:rPr>
          <w:rFonts w:ascii="Palatino Linotype" w:hAnsi="Palatino Linotype" w:cs="Tahoma"/>
          <w:color w:val="0D0D0D" w:themeColor="text1" w:themeTint="F2"/>
          <w:sz w:val="22"/>
          <w:szCs w:val="22"/>
          <w:lang w:val="es-ES"/>
        </w:rPr>
        <w:t xml:space="preserve">precisó que no contaba con el gasto de la presentación de la agrupación solicitada, en virtud de que </w:t>
      </w:r>
      <w:r w:rsidR="00C44E9E">
        <w:rPr>
          <w:rFonts w:ascii="Palatino Linotype" w:eastAsia="Calibri" w:hAnsi="Palatino Linotype" w:cs="Tahoma"/>
          <w:iCs/>
          <w:sz w:val="22"/>
          <w:szCs w:val="22"/>
          <w:lang w:val="es-ES" w:eastAsia="es-ES_tradnl"/>
        </w:rPr>
        <w:t>había sido contratada a través de un servicio integral con la presentación de diversas agrupaciones, artistas, y utilitario necesario para le realización de los eventos con motivo de la celebración de las fiestas patrias en el municipio</w:t>
      </w:r>
      <w:r w:rsidR="00F93065">
        <w:rPr>
          <w:rFonts w:ascii="Palatino Linotype" w:eastAsia="Calibri" w:hAnsi="Palatino Linotype" w:cs="Tahoma"/>
          <w:iCs/>
          <w:sz w:val="22"/>
          <w:szCs w:val="22"/>
          <w:lang w:val="es-ES" w:eastAsia="es-ES_tradnl"/>
        </w:rPr>
        <w:t>, realizadas los días siete, quince y dieciocho de septiembre.</w:t>
      </w:r>
    </w:p>
    <w:p w14:paraId="066C279E" w14:textId="77777777" w:rsidR="00F93065" w:rsidRDefault="00F93065" w:rsidP="00D27C7D">
      <w:pPr>
        <w:spacing w:line="360" w:lineRule="auto"/>
        <w:ind w:right="-28"/>
        <w:contextualSpacing/>
        <w:jc w:val="both"/>
        <w:rPr>
          <w:rFonts w:ascii="Palatino Linotype" w:hAnsi="Palatino Linotype" w:cs="Tahoma"/>
          <w:color w:val="0D0D0D" w:themeColor="text1" w:themeTint="F2"/>
          <w:sz w:val="22"/>
          <w:szCs w:val="22"/>
          <w:lang w:val="es-ES"/>
        </w:rPr>
      </w:pPr>
    </w:p>
    <w:p w14:paraId="59976AD7" w14:textId="6D4DF9C4" w:rsidR="00F93065" w:rsidRDefault="00F93065" w:rsidP="00D27C7D">
      <w:pPr>
        <w:spacing w:line="360" w:lineRule="auto"/>
        <w:ind w:right="-28"/>
        <w:contextualSpacing/>
        <w:jc w:val="both"/>
        <w:rPr>
          <w:rFonts w:ascii="Palatino Linotype" w:hAnsi="Palatino Linotype" w:cs="Tahoma"/>
          <w:color w:val="0D0D0D" w:themeColor="text1" w:themeTint="F2"/>
          <w:sz w:val="22"/>
          <w:szCs w:val="22"/>
          <w:lang w:val="es-ES"/>
        </w:rPr>
      </w:pPr>
      <w:r>
        <w:rPr>
          <w:rFonts w:ascii="Palatino Linotype" w:hAnsi="Palatino Linotype" w:cs="Tahoma"/>
          <w:color w:val="0D0D0D" w:themeColor="text1" w:themeTint="F2"/>
          <w:sz w:val="22"/>
          <w:szCs w:val="22"/>
          <w:lang w:val="es-ES"/>
        </w:rPr>
        <w:t>De tal circunstancia, se logra vislumbrar que el Sujeto Obligado señaló que no contaba con el monto con el nivel de desglose solicitado, es decir, de la banda referida en la solicitud, pues se había realizado únicamente un contrato de prestación de servicios, el cual era integral y con el cual se habían contratado a los artistas, la instalación y desinstalación, resguardo de equipo y todo lo necesario para lograr una buena presentación, organización y desarrollo de los eventos de los tres días mencionados; sin embargo, omitió entregar el monto gasta</w:t>
      </w:r>
      <w:r w:rsidR="00DB0A11">
        <w:rPr>
          <w:rFonts w:ascii="Palatino Linotype" w:hAnsi="Palatino Linotype" w:cs="Tahoma"/>
          <w:color w:val="0D0D0D" w:themeColor="text1" w:themeTint="F2"/>
          <w:sz w:val="22"/>
          <w:szCs w:val="22"/>
          <w:lang w:val="es-ES"/>
        </w:rPr>
        <w:t>do por la realización de los eventos, por lo que, no se puede tener por atendido el requerimiento de información.</w:t>
      </w:r>
    </w:p>
    <w:p w14:paraId="1D05D455" w14:textId="575130C3" w:rsidR="00E37F89" w:rsidRDefault="00E37F89" w:rsidP="00D27C7D">
      <w:pPr>
        <w:spacing w:line="360" w:lineRule="auto"/>
        <w:ind w:right="-93"/>
        <w:contextualSpacing/>
        <w:jc w:val="both"/>
        <w:rPr>
          <w:rFonts w:ascii="Palatino Linotype" w:hAnsi="Palatino Linotype" w:cs="Tahoma"/>
          <w:bCs/>
          <w:iCs/>
          <w:sz w:val="22"/>
          <w:szCs w:val="22"/>
        </w:rPr>
      </w:pPr>
      <w:r w:rsidRPr="00E37F89">
        <w:rPr>
          <w:rFonts w:ascii="Palatino Linotype" w:hAnsi="Palatino Linotype" w:cs="Tahoma"/>
          <w:bCs/>
          <w:iCs/>
          <w:sz w:val="22"/>
          <w:szCs w:val="22"/>
        </w:rPr>
        <w:lastRenderedPageBreak/>
        <w:t xml:space="preserve">No obstante, durante la sustanciación del </w:t>
      </w:r>
      <w:r w:rsidR="00DB0A11">
        <w:rPr>
          <w:rFonts w:ascii="Palatino Linotype" w:hAnsi="Palatino Linotype" w:cs="Tahoma"/>
          <w:bCs/>
          <w:iCs/>
          <w:sz w:val="22"/>
          <w:szCs w:val="22"/>
        </w:rPr>
        <w:t>R</w:t>
      </w:r>
      <w:r w:rsidRPr="00E37F89">
        <w:rPr>
          <w:rFonts w:ascii="Palatino Linotype" w:hAnsi="Palatino Linotype" w:cs="Tahoma"/>
          <w:bCs/>
          <w:iCs/>
          <w:sz w:val="22"/>
          <w:szCs w:val="22"/>
        </w:rPr>
        <w:t xml:space="preserve">ecurso de </w:t>
      </w:r>
      <w:r w:rsidR="00DB0A11">
        <w:rPr>
          <w:rFonts w:ascii="Palatino Linotype" w:hAnsi="Palatino Linotype" w:cs="Tahoma"/>
          <w:bCs/>
          <w:iCs/>
          <w:sz w:val="22"/>
          <w:szCs w:val="22"/>
        </w:rPr>
        <w:t>R</w:t>
      </w:r>
      <w:r w:rsidRPr="00E37F89">
        <w:rPr>
          <w:rFonts w:ascii="Palatino Linotype" w:hAnsi="Palatino Linotype" w:cs="Tahoma"/>
          <w:bCs/>
          <w:iCs/>
          <w:sz w:val="22"/>
          <w:szCs w:val="22"/>
        </w:rPr>
        <w:t>evisión</w:t>
      </w:r>
      <w:r w:rsidR="00146BC9">
        <w:rPr>
          <w:rFonts w:ascii="Palatino Linotype" w:hAnsi="Palatino Linotype" w:cs="Tahoma"/>
          <w:bCs/>
          <w:iCs/>
          <w:sz w:val="22"/>
          <w:szCs w:val="22"/>
        </w:rPr>
        <w:t xml:space="preserve">, </w:t>
      </w:r>
      <w:r w:rsidR="00DB0A11">
        <w:rPr>
          <w:rFonts w:ascii="Palatino Linotype" w:hAnsi="Palatino Linotype" w:cs="Tahoma"/>
          <w:bCs/>
          <w:iCs/>
          <w:sz w:val="22"/>
          <w:szCs w:val="22"/>
        </w:rPr>
        <w:t>ratificó</w:t>
      </w:r>
      <w:r w:rsidR="00146BC9">
        <w:rPr>
          <w:rFonts w:ascii="Palatino Linotype" w:hAnsi="Palatino Linotype" w:cs="Tahoma"/>
          <w:bCs/>
          <w:iCs/>
          <w:sz w:val="22"/>
          <w:szCs w:val="22"/>
        </w:rPr>
        <w:t xml:space="preserve"> que no contaba con un gasto específico por concepto de la presentación de la agrupación denominada “La Arrolladora Banda el Limón”</w:t>
      </w:r>
      <w:r w:rsidR="00DB0A11">
        <w:rPr>
          <w:rFonts w:ascii="Palatino Linotype" w:hAnsi="Palatino Linotype" w:cs="Tahoma"/>
          <w:bCs/>
          <w:iCs/>
          <w:sz w:val="22"/>
          <w:szCs w:val="22"/>
        </w:rPr>
        <w:t xml:space="preserve"> y precisó que el monto gastado por el servicio integral contratado para las fiestas patrias fue </w:t>
      </w:r>
      <w:r w:rsidR="00206A6D">
        <w:rPr>
          <w:rFonts w:ascii="Palatino Linotype" w:hAnsi="Palatino Linotype" w:cs="Tahoma"/>
          <w:bCs/>
          <w:iCs/>
          <w:sz w:val="22"/>
          <w:szCs w:val="22"/>
        </w:rPr>
        <w:t>por</w:t>
      </w:r>
      <w:r w:rsidR="00DB0A11">
        <w:rPr>
          <w:rFonts w:ascii="Palatino Linotype" w:hAnsi="Palatino Linotype" w:cs="Tahoma"/>
          <w:bCs/>
          <w:iCs/>
          <w:sz w:val="22"/>
          <w:szCs w:val="22"/>
        </w:rPr>
        <w:t xml:space="preserve"> un monto de</w:t>
      </w:r>
      <w:r w:rsidR="00206A6D">
        <w:rPr>
          <w:rFonts w:ascii="Palatino Linotype" w:hAnsi="Palatino Linotype" w:cs="Tahoma"/>
          <w:bCs/>
          <w:iCs/>
          <w:sz w:val="22"/>
          <w:szCs w:val="22"/>
        </w:rPr>
        <w:t xml:space="preserve"> $5,385,000.00 (Cinco Millones, trescientos ochenta y cinco mil pesos M.N)</w:t>
      </w:r>
      <w:r w:rsidR="00DB0A11">
        <w:rPr>
          <w:rFonts w:ascii="Palatino Linotype" w:hAnsi="Palatino Linotype" w:cs="Tahoma"/>
          <w:bCs/>
          <w:iCs/>
          <w:sz w:val="22"/>
          <w:szCs w:val="22"/>
        </w:rPr>
        <w:t>.</w:t>
      </w:r>
    </w:p>
    <w:p w14:paraId="09CE01EB" w14:textId="77777777" w:rsidR="00DB0A11" w:rsidRDefault="00DB0A11" w:rsidP="00D27C7D">
      <w:pPr>
        <w:spacing w:line="360" w:lineRule="auto"/>
        <w:ind w:right="-93"/>
        <w:contextualSpacing/>
        <w:jc w:val="both"/>
        <w:rPr>
          <w:rFonts w:ascii="Palatino Linotype" w:hAnsi="Palatino Linotype" w:cs="Tahoma"/>
          <w:bCs/>
          <w:iCs/>
          <w:sz w:val="22"/>
          <w:szCs w:val="22"/>
        </w:rPr>
      </w:pPr>
    </w:p>
    <w:p w14:paraId="6367ACBC" w14:textId="0A54644C" w:rsidR="00DB0A11" w:rsidRPr="00DB0A11" w:rsidRDefault="00DB0A11" w:rsidP="00DB0A11">
      <w:pPr>
        <w:spacing w:line="360" w:lineRule="auto"/>
        <w:ind w:right="-93"/>
        <w:contextualSpacing/>
        <w:jc w:val="both"/>
        <w:rPr>
          <w:rFonts w:ascii="Palatino Linotype" w:hAnsi="Palatino Linotype" w:cs="Tahoma"/>
          <w:bCs/>
          <w:iCs/>
          <w:sz w:val="22"/>
          <w:szCs w:val="22"/>
        </w:rPr>
      </w:pPr>
      <w:r>
        <w:rPr>
          <w:rFonts w:ascii="Palatino Linotype" w:hAnsi="Palatino Linotype" w:cs="Tahoma"/>
          <w:bCs/>
          <w:iCs/>
          <w:sz w:val="22"/>
          <w:szCs w:val="22"/>
        </w:rPr>
        <w:t>De tal circunstancia,</w:t>
      </w:r>
      <w:r w:rsidRPr="00DB0A11">
        <w:rPr>
          <w:rFonts w:ascii="Palatino Linotype" w:hAnsi="Palatino Linotype" w:cs="Tahoma"/>
          <w:bCs/>
          <w:iCs/>
          <w:sz w:val="22"/>
          <w:szCs w:val="22"/>
        </w:rPr>
        <w:t xml:space="preserve"> se logra vislumbrar que la </w:t>
      </w:r>
      <w:r>
        <w:rPr>
          <w:rFonts w:ascii="Palatino Linotype" w:hAnsi="Palatino Linotype" w:cs="Tahoma"/>
          <w:bCs/>
          <w:iCs/>
          <w:sz w:val="22"/>
          <w:szCs w:val="22"/>
        </w:rPr>
        <w:t>Dirección de Administración señaló las razones por las cuales no contaba con el monto</w:t>
      </w:r>
      <w:r w:rsidRPr="00DB0A11">
        <w:rPr>
          <w:rFonts w:ascii="Palatino Linotype" w:hAnsi="Palatino Linotype" w:cs="Tahoma"/>
          <w:bCs/>
          <w:iCs/>
          <w:sz w:val="22"/>
          <w:szCs w:val="22"/>
        </w:rPr>
        <w:t xml:space="preserve"> </w:t>
      </w:r>
      <w:r>
        <w:rPr>
          <w:rFonts w:ascii="Palatino Linotype" w:hAnsi="Palatino Linotype" w:cs="Tahoma"/>
          <w:bCs/>
          <w:iCs/>
          <w:sz w:val="22"/>
          <w:szCs w:val="22"/>
        </w:rPr>
        <w:t xml:space="preserve">al nivel de desglose solicitado y </w:t>
      </w:r>
      <w:r w:rsidRPr="00DB0A11">
        <w:rPr>
          <w:rFonts w:ascii="Palatino Linotype" w:hAnsi="Palatino Linotype" w:cs="Tahoma"/>
          <w:bCs/>
          <w:iCs/>
          <w:sz w:val="22"/>
          <w:szCs w:val="22"/>
        </w:rPr>
        <w:t xml:space="preserve">proporcionó </w:t>
      </w:r>
      <w:r>
        <w:rPr>
          <w:rFonts w:ascii="Palatino Linotype" w:hAnsi="Palatino Linotype" w:cs="Tahoma"/>
          <w:bCs/>
          <w:iCs/>
          <w:sz w:val="22"/>
          <w:szCs w:val="22"/>
        </w:rPr>
        <w:t>el dato tal y como obraba en sus archivos, es decir el monto gastado por la contratación integral de servicios para los eventos de las fiesta patrias</w:t>
      </w:r>
      <w:r w:rsidRPr="00DB0A11">
        <w:rPr>
          <w:rFonts w:ascii="Palatino Linotype" w:hAnsi="Palatino Linotype" w:cs="Tahoma"/>
          <w:bCs/>
          <w:iCs/>
          <w:sz w:val="22"/>
          <w:szCs w:val="22"/>
        </w:rPr>
        <w:t>; 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1B5AA43B" w14:textId="77777777" w:rsidR="00DB0A11" w:rsidRPr="00DB0A11" w:rsidRDefault="00DB0A11" w:rsidP="00DB0A11">
      <w:pPr>
        <w:spacing w:line="360" w:lineRule="auto"/>
        <w:ind w:right="-93"/>
        <w:contextualSpacing/>
        <w:jc w:val="both"/>
        <w:rPr>
          <w:rFonts w:ascii="Palatino Linotype" w:hAnsi="Palatino Linotype" w:cs="Tahoma"/>
          <w:bCs/>
          <w:iCs/>
          <w:sz w:val="22"/>
          <w:szCs w:val="22"/>
        </w:rPr>
      </w:pPr>
    </w:p>
    <w:p w14:paraId="7F5B2F8A" w14:textId="77777777" w:rsidR="00DB0A11" w:rsidRDefault="00DB0A11" w:rsidP="00DB0A11">
      <w:pPr>
        <w:spacing w:line="360" w:lineRule="auto"/>
        <w:ind w:right="-93"/>
        <w:contextualSpacing/>
        <w:jc w:val="both"/>
        <w:rPr>
          <w:rFonts w:ascii="Palatino Linotype" w:hAnsi="Palatino Linotype" w:cs="Tahoma"/>
          <w:bCs/>
          <w:iCs/>
          <w:sz w:val="22"/>
          <w:szCs w:val="22"/>
        </w:rPr>
      </w:pPr>
      <w:r w:rsidRPr="00DB0A11">
        <w:rPr>
          <w:rFonts w:ascii="Palatino Linotype" w:hAnsi="Palatino Linotype" w:cs="Tahoma"/>
          <w:bCs/>
          <w:iCs/>
          <w:sz w:val="22"/>
          <w:szCs w:val="22"/>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1ADC13A6" w14:textId="77777777" w:rsidR="00DB0A11" w:rsidRPr="00DB0A11" w:rsidRDefault="00DB0A11" w:rsidP="00DB0A11">
      <w:pPr>
        <w:spacing w:line="360" w:lineRule="auto"/>
        <w:ind w:right="-93"/>
        <w:contextualSpacing/>
        <w:jc w:val="both"/>
        <w:rPr>
          <w:rFonts w:ascii="Palatino Linotype" w:hAnsi="Palatino Linotype" w:cs="Tahoma"/>
          <w:bCs/>
          <w:iCs/>
          <w:sz w:val="22"/>
          <w:szCs w:val="22"/>
        </w:rPr>
      </w:pPr>
    </w:p>
    <w:p w14:paraId="205FE66C" w14:textId="67AAB3B8" w:rsidR="00DB0A11" w:rsidRPr="00E37F89" w:rsidRDefault="00DB0A11" w:rsidP="00DB0A11">
      <w:pPr>
        <w:spacing w:line="360" w:lineRule="auto"/>
        <w:ind w:right="-93"/>
        <w:contextualSpacing/>
        <w:jc w:val="both"/>
        <w:rPr>
          <w:rFonts w:ascii="Palatino Linotype" w:hAnsi="Palatino Linotype" w:cs="Tahoma"/>
          <w:bCs/>
          <w:iCs/>
          <w:sz w:val="22"/>
          <w:szCs w:val="22"/>
        </w:rPr>
      </w:pPr>
      <w:r w:rsidRPr="00DB0A11">
        <w:rPr>
          <w:rFonts w:ascii="Palatino Linotype" w:hAnsi="Palatino Linotype" w:cs="Tahoma"/>
          <w:bCs/>
          <w:iCs/>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el Sujeto Obligado</w:t>
      </w:r>
      <w:r>
        <w:rPr>
          <w:rFonts w:ascii="Palatino Linotype" w:hAnsi="Palatino Linotype" w:cs="Tahoma"/>
          <w:bCs/>
          <w:iCs/>
          <w:sz w:val="22"/>
          <w:szCs w:val="22"/>
        </w:rPr>
        <w:t xml:space="preserve"> proporcionó el monto gastado con el nivel de desglose que </w:t>
      </w:r>
      <w:r>
        <w:rPr>
          <w:rFonts w:ascii="Palatino Linotype" w:hAnsi="Palatino Linotype" w:cs="Tahoma"/>
          <w:bCs/>
          <w:iCs/>
          <w:sz w:val="22"/>
          <w:szCs w:val="22"/>
        </w:rPr>
        <w:lastRenderedPageBreak/>
        <w:t>obraba en sus archivos,</w:t>
      </w:r>
      <w:r w:rsidRPr="00DB0A11">
        <w:rPr>
          <w:rFonts w:ascii="Palatino Linotype" w:hAnsi="Palatino Linotype" w:cs="Tahoma"/>
          <w:bCs/>
          <w:iCs/>
          <w:sz w:val="22"/>
          <w:szCs w:val="22"/>
        </w:rPr>
        <w:t xml:space="preserve"> </w:t>
      </w:r>
      <w:r>
        <w:rPr>
          <w:rFonts w:ascii="Palatino Linotype" w:hAnsi="Palatino Linotype" w:cs="Tahoma"/>
          <w:bCs/>
          <w:iCs/>
          <w:sz w:val="22"/>
          <w:szCs w:val="22"/>
        </w:rPr>
        <w:t>lo cual da como resultado que</w:t>
      </w:r>
      <w:r w:rsidRPr="00DB0A11">
        <w:rPr>
          <w:rFonts w:ascii="Palatino Linotype" w:hAnsi="Palatino Linotype" w:cs="Tahoma"/>
          <w:bCs/>
          <w:iCs/>
          <w:sz w:val="22"/>
          <w:szCs w:val="22"/>
        </w:rPr>
        <w:t xml:space="preserve"> la impugnación que se dirime ha quedado sin materia.</w:t>
      </w:r>
    </w:p>
    <w:p w14:paraId="7F6B3D92" w14:textId="77777777" w:rsidR="00E37F89" w:rsidRPr="00E37F89" w:rsidRDefault="00E37F89" w:rsidP="00D27C7D">
      <w:pPr>
        <w:spacing w:line="360" w:lineRule="auto"/>
        <w:ind w:right="-93"/>
        <w:contextualSpacing/>
        <w:jc w:val="both"/>
        <w:rPr>
          <w:rFonts w:ascii="Palatino Linotype" w:hAnsi="Palatino Linotype" w:cs="Tahoma"/>
          <w:bCs/>
          <w:iCs/>
          <w:sz w:val="22"/>
          <w:szCs w:val="22"/>
        </w:rPr>
      </w:pPr>
    </w:p>
    <w:p w14:paraId="5590B3B9" w14:textId="219BACC0" w:rsidR="00E37F89" w:rsidRPr="00E37F89" w:rsidRDefault="00E37F89" w:rsidP="00D27C7D">
      <w:pPr>
        <w:spacing w:line="360" w:lineRule="auto"/>
        <w:contextualSpacing/>
        <w:jc w:val="both"/>
        <w:rPr>
          <w:rFonts w:ascii="Palatino Linotype" w:hAnsi="Palatino Linotype" w:cs="Tahoma"/>
          <w:sz w:val="22"/>
          <w:szCs w:val="22"/>
        </w:rPr>
      </w:pPr>
      <w:r w:rsidRPr="00E37F89">
        <w:rPr>
          <w:rFonts w:ascii="Palatino Linotype" w:hAnsi="Palatino Linotype" w:cs="Tahoma"/>
          <w:sz w:val="22"/>
          <w:szCs w:val="22"/>
        </w:rPr>
        <w:t xml:space="preserve">De tal situación, se logra vislumbrar que el Sujeto Obligado si bien, en respuesta señaló que </w:t>
      </w:r>
      <w:r w:rsidR="00206A6D">
        <w:rPr>
          <w:rFonts w:ascii="Palatino Linotype" w:hAnsi="Palatino Linotype" w:cs="Tahoma"/>
          <w:sz w:val="22"/>
          <w:szCs w:val="22"/>
        </w:rPr>
        <w:t>no contaba con el gasto específico por la presentación de la agrupación referida,</w:t>
      </w:r>
      <w:r w:rsidRPr="00E37F89">
        <w:rPr>
          <w:rFonts w:ascii="Palatino Linotype" w:hAnsi="Palatino Linotype" w:cs="Tahoma"/>
          <w:sz w:val="22"/>
          <w:szCs w:val="22"/>
        </w:rPr>
        <w:t xml:space="preserve"> lo cierto es que durante la sustanciación del Medio de Impugnación proporcionó el </w:t>
      </w:r>
      <w:r w:rsidR="00206A6D">
        <w:rPr>
          <w:rFonts w:ascii="Palatino Linotype" w:hAnsi="Palatino Linotype" w:cs="Tahoma"/>
          <w:sz w:val="22"/>
          <w:szCs w:val="22"/>
        </w:rPr>
        <w:t>monto total erogado al estar incluida en la contratación de un servicio integral para la celebración de las fiestas patrias en el municipio</w:t>
      </w:r>
      <w:r w:rsidR="00DB0A11">
        <w:rPr>
          <w:rFonts w:ascii="Palatino Linotype" w:hAnsi="Palatino Linotype" w:cs="Tahoma"/>
          <w:sz w:val="22"/>
          <w:szCs w:val="22"/>
        </w:rPr>
        <w:t xml:space="preserve">, lo cual da como resultado que </w:t>
      </w:r>
      <w:r w:rsidR="00DB0A11">
        <w:rPr>
          <w:rFonts w:ascii="Palatino Linotype" w:hAnsi="Palatino Linotype"/>
          <w:sz w:val="22"/>
          <w:szCs w:val="22"/>
        </w:rPr>
        <w:t>la impugnación que se dirime ha quedado sin materia.</w:t>
      </w:r>
    </w:p>
    <w:p w14:paraId="2B4BB1F3" w14:textId="77777777" w:rsidR="00E37F89" w:rsidRPr="00E37F89" w:rsidRDefault="00E37F89" w:rsidP="00D27C7D">
      <w:pPr>
        <w:spacing w:line="360" w:lineRule="auto"/>
        <w:contextualSpacing/>
        <w:jc w:val="both"/>
        <w:rPr>
          <w:rFonts w:ascii="Palatino Linotype" w:hAnsi="Palatino Linotype" w:cs="Tahoma"/>
          <w:sz w:val="22"/>
          <w:szCs w:val="22"/>
        </w:rPr>
      </w:pPr>
    </w:p>
    <w:p w14:paraId="62FC8E84" w14:textId="5E6EF650" w:rsidR="00E37F89" w:rsidRPr="00E37F89" w:rsidRDefault="00DF5DA4" w:rsidP="00D27C7D">
      <w:pPr>
        <w:spacing w:line="360" w:lineRule="auto"/>
        <w:contextualSpacing/>
        <w:jc w:val="both"/>
        <w:rPr>
          <w:rFonts w:ascii="Palatino Linotype" w:hAnsi="Palatino Linotype"/>
          <w:sz w:val="22"/>
          <w:szCs w:val="22"/>
        </w:rPr>
      </w:pPr>
      <w:r>
        <w:rPr>
          <w:rFonts w:ascii="Palatino Linotype" w:hAnsi="Palatino Linotype" w:cs="Tahoma"/>
          <w:b/>
          <w:bCs/>
          <w:sz w:val="22"/>
          <w:szCs w:val="22"/>
          <w:lang w:val="es-ES"/>
        </w:rPr>
        <w:t>CUARTO. Decisión</w:t>
      </w:r>
    </w:p>
    <w:p w14:paraId="0DF44535" w14:textId="77777777" w:rsidR="00E37F89" w:rsidRPr="00E37F89" w:rsidRDefault="00E37F89" w:rsidP="00D27C7D">
      <w:pPr>
        <w:spacing w:line="360" w:lineRule="auto"/>
        <w:contextualSpacing/>
        <w:jc w:val="both"/>
        <w:rPr>
          <w:rFonts w:ascii="Palatino Linotype" w:hAnsi="Palatino Linotype" w:cs="Tahoma"/>
          <w:b/>
          <w:bCs/>
          <w:sz w:val="22"/>
          <w:szCs w:val="22"/>
          <w:lang w:val="es-ES"/>
        </w:rPr>
      </w:pPr>
    </w:p>
    <w:p w14:paraId="6F0FC144" w14:textId="77777777" w:rsidR="00E37F89" w:rsidRPr="00E37F89" w:rsidRDefault="00E37F89" w:rsidP="00D27C7D">
      <w:pPr>
        <w:tabs>
          <w:tab w:val="left" w:pos="4962"/>
        </w:tabs>
        <w:spacing w:line="360" w:lineRule="auto"/>
        <w:contextualSpacing/>
        <w:jc w:val="both"/>
        <w:rPr>
          <w:rFonts w:ascii="Palatino Linotype" w:hAnsi="Palatino Linotype" w:cs="Tahoma"/>
          <w:bCs/>
          <w:sz w:val="22"/>
          <w:szCs w:val="22"/>
          <w:lang w:val="es-ES"/>
        </w:rPr>
      </w:pPr>
      <w:r w:rsidRPr="00E37F89">
        <w:rPr>
          <w:rFonts w:ascii="Palatino Linotype" w:hAnsi="Palatino Linotype" w:cs="Tahoma"/>
          <w:bCs/>
          <w:sz w:val="22"/>
          <w:szCs w:val="22"/>
          <w:lang w:val="es-ES"/>
        </w:rPr>
        <w:t xml:space="preserve">Con fundamento en lo dispuesto en el artículo 186, fracción I de la Ley de Transparencia y Acceso a la Información Pública del Estado de México y Municipios, se considera procedente </w:t>
      </w:r>
      <w:r w:rsidRPr="00E37F89">
        <w:rPr>
          <w:rFonts w:ascii="Palatino Linotype" w:hAnsi="Palatino Linotype" w:cs="Tahoma"/>
          <w:b/>
          <w:bCs/>
          <w:sz w:val="22"/>
          <w:szCs w:val="22"/>
          <w:lang w:val="es-ES"/>
        </w:rPr>
        <w:t xml:space="preserve">SOBRESEER </w:t>
      </w:r>
      <w:r w:rsidRPr="00E37F89">
        <w:rPr>
          <w:rFonts w:ascii="Palatino Linotype" w:hAnsi="Palatino Linotype" w:cs="Tahoma"/>
          <w:bCs/>
          <w:sz w:val="22"/>
          <w:szCs w:val="22"/>
          <w:lang w:val="es-ES"/>
        </w:rPr>
        <w:t>el Recurso de Revisión, en virtud de que se actualiza la hipótesis normativa prevista en la fracción III, del artículo 192, del citado ordenamiento legal.</w:t>
      </w:r>
    </w:p>
    <w:p w14:paraId="4A7644B0" w14:textId="77777777" w:rsidR="00E37F89" w:rsidRPr="00E37F89" w:rsidRDefault="00E37F89" w:rsidP="00D27C7D">
      <w:pPr>
        <w:tabs>
          <w:tab w:val="left" w:pos="4962"/>
        </w:tabs>
        <w:spacing w:line="360" w:lineRule="auto"/>
        <w:contextualSpacing/>
        <w:jc w:val="both"/>
        <w:rPr>
          <w:rFonts w:ascii="Palatino Linotype" w:hAnsi="Palatino Linotype" w:cs="Tahoma"/>
          <w:sz w:val="22"/>
          <w:szCs w:val="22"/>
        </w:rPr>
      </w:pPr>
    </w:p>
    <w:p w14:paraId="3635FEDC" w14:textId="3E518C9B" w:rsidR="00E37F89" w:rsidRPr="00E37F89" w:rsidRDefault="00E37F89" w:rsidP="00D27C7D">
      <w:pPr>
        <w:spacing w:line="360" w:lineRule="auto"/>
        <w:contextualSpacing/>
        <w:jc w:val="both"/>
        <w:rPr>
          <w:rFonts w:ascii="Palatino Linotype" w:hAnsi="Palatino Linotype" w:cs="Tahoma"/>
          <w:b/>
          <w:bCs/>
          <w:sz w:val="22"/>
          <w:szCs w:val="22"/>
        </w:rPr>
      </w:pPr>
      <w:r w:rsidRPr="00E37F89">
        <w:rPr>
          <w:rFonts w:ascii="Palatino Linotype" w:hAnsi="Palatino Linotype" w:cs="Tahoma"/>
          <w:b/>
          <w:bCs/>
          <w:sz w:val="22"/>
          <w:szCs w:val="22"/>
        </w:rPr>
        <w:t>Términos de la Resolución p</w:t>
      </w:r>
      <w:r w:rsidR="00DF5DA4">
        <w:rPr>
          <w:rFonts w:ascii="Palatino Linotype" w:hAnsi="Palatino Linotype" w:cs="Tahoma"/>
          <w:b/>
          <w:bCs/>
          <w:sz w:val="22"/>
          <w:szCs w:val="22"/>
        </w:rPr>
        <w:t>ara conocimiento del Particular</w:t>
      </w:r>
    </w:p>
    <w:p w14:paraId="507F1F7A" w14:textId="77777777" w:rsidR="00E37F89" w:rsidRPr="00E37F89" w:rsidRDefault="00E37F89" w:rsidP="00D27C7D">
      <w:pPr>
        <w:spacing w:line="360" w:lineRule="auto"/>
        <w:contextualSpacing/>
        <w:jc w:val="both"/>
        <w:rPr>
          <w:rFonts w:ascii="Palatino Linotype" w:hAnsi="Palatino Linotype" w:cs="Tahoma"/>
          <w:b/>
          <w:bCs/>
          <w:sz w:val="22"/>
          <w:szCs w:val="22"/>
        </w:rPr>
      </w:pPr>
    </w:p>
    <w:p w14:paraId="40A64F4B" w14:textId="1F82E93E" w:rsidR="00E37F89" w:rsidRPr="00E37F89" w:rsidRDefault="00E37F89" w:rsidP="00D27C7D">
      <w:pPr>
        <w:spacing w:line="360" w:lineRule="auto"/>
        <w:contextualSpacing/>
        <w:jc w:val="both"/>
        <w:rPr>
          <w:rFonts w:ascii="Palatino Linotype" w:hAnsi="Palatino Linotype" w:cs="Tahoma"/>
          <w:bCs/>
          <w:iCs/>
          <w:sz w:val="22"/>
          <w:szCs w:val="22"/>
          <w:lang w:val="es-ES"/>
        </w:rPr>
      </w:pPr>
      <w:r w:rsidRPr="00E37F89">
        <w:rPr>
          <w:rFonts w:ascii="Palatino Linotype" w:hAnsi="Palatino Linotype" w:cs="Tahoma"/>
          <w:bCs/>
          <w:iCs/>
          <w:sz w:val="22"/>
          <w:szCs w:val="22"/>
          <w:lang w:val="es-ES"/>
        </w:rPr>
        <w:t xml:space="preserve">Se le hace del conocimiento del Particular, que, en el presente caso </w:t>
      </w:r>
      <w:r w:rsidR="00C32192">
        <w:rPr>
          <w:rFonts w:ascii="Palatino Linotype" w:hAnsi="Palatino Linotype" w:cs="Tahoma"/>
          <w:bCs/>
          <w:iCs/>
          <w:sz w:val="22"/>
          <w:szCs w:val="22"/>
          <w:lang w:val="es-ES"/>
        </w:rPr>
        <w:t xml:space="preserve">si bien en un principio se le </w:t>
      </w:r>
      <w:r w:rsidRPr="00E37F89">
        <w:rPr>
          <w:rFonts w:ascii="Palatino Linotype" w:hAnsi="Palatino Linotype" w:cs="Tahoma"/>
          <w:bCs/>
          <w:iCs/>
          <w:sz w:val="22"/>
          <w:szCs w:val="22"/>
          <w:lang w:val="es-ES"/>
        </w:rPr>
        <w:t>da</w:t>
      </w:r>
      <w:r w:rsidR="00C32192">
        <w:rPr>
          <w:rFonts w:ascii="Palatino Linotype" w:hAnsi="Palatino Linotype" w:cs="Tahoma"/>
          <w:bCs/>
          <w:iCs/>
          <w:sz w:val="22"/>
          <w:szCs w:val="22"/>
          <w:lang w:val="es-ES"/>
        </w:rPr>
        <w:t>ba</w:t>
      </w:r>
      <w:r w:rsidRPr="00E37F89">
        <w:rPr>
          <w:rFonts w:ascii="Palatino Linotype" w:hAnsi="Palatino Linotype" w:cs="Tahoma"/>
          <w:bCs/>
          <w:iCs/>
          <w:sz w:val="22"/>
          <w:szCs w:val="22"/>
          <w:lang w:val="es-ES"/>
        </w:rPr>
        <w:t xml:space="preserve"> la razón, </w:t>
      </w:r>
      <w:r w:rsidR="00C32192">
        <w:rPr>
          <w:rFonts w:ascii="Palatino Linotype" w:hAnsi="Palatino Linotype" w:cs="Tahoma"/>
          <w:bCs/>
          <w:iCs/>
          <w:sz w:val="22"/>
          <w:szCs w:val="22"/>
          <w:lang w:val="es-ES"/>
        </w:rPr>
        <w:t xml:space="preserve">pues </w:t>
      </w:r>
      <w:r w:rsidRPr="00E37F89">
        <w:rPr>
          <w:rFonts w:ascii="Palatino Linotype" w:hAnsi="Palatino Linotype" w:cs="Tahoma"/>
          <w:bCs/>
          <w:iCs/>
          <w:sz w:val="22"/>
          <w:szCs w:val="22"/>
          <w:lang w:val="es-ES"/>
        </w:rPr>
        <w:t xml:space="preserve">el Sujeto Obligado </w:t>
      </w:r>
      <w:r w:rsidR="00C32192">
        <w:rPr>
          <w:rFonts w:ascii="Palatino Linotype" w:hAnsi="Palatino Linotype" w:cs="Tahoma"/>
          <w:bCs/>
          <w:iCs/>
          <w:sz w:val="22"/>
          <w:szCs w:val="22"/>
          <w:lang w:val="es-ES"/>
        </w:rPr>
        <w:t xml:space="preserve">había omitido la entrega del gasto erogado por la agrupación requerida, lo cierto es </w:t>
      </w:r>
      <w:r w:rsidR="00DB0A11">
        <w:rPr>
          <w:rFonts w:ascii="Palatino Linotype" w:hAnsi="Palatino Linotype" w:cs="Tahoma"/>
          <w:bCs/>
          <w:iCs/>
          <w:sz w:val="22"/>
          <w:szCs w:val="22"/>
          <w:lang w:val="es-ES"/>
        </w:rPr>
        <w:t>que,</w:t>
      </w:r>
      <w:r w:rsidR="00C32192">
        <w:rPr>
          <w:rFonts w:ascii="Palatino Linotype" w:hAnsi="Palatino Linotype" w:cs="Tahoma"/>
          <w:bCs/>
          <w:iCs/>
          <w:sz w:val="22"/>
          <w:szCs w:val="22"/>
          <w:lang w:val="es-ES"/>
        </w:rPr>
        <w:t xml:space="preserve"> durante la sustanciación del medio de impugnación, el Ente Recurrido proporcionó el monto total erogado en el que ya se incluía el pago a la agrupación solicitada</w:t>
      </w:r>
      <w:r w:rsidRPr="00E37F89">
        <w:rPr>
          <w:rFonts w:ascii="Palatino Linotype" w:hAnsi="Palatino Linotype" w:cs="Tahoma"/>
          <w:bCs/>
          <w:iCs/>
          <w:sz w:val="22"/>
          <w:szCs w:val="22"/>
          <w:lang w:val="es-ES"/>
        </w:rPr>
        <w:t>.</w:t>
      </w:r>
      <w:r w:rsidR="0071546B">
        <w:rPr>
          <w:rFonts w:ascii="Palatino Linotype" w:hAnsi="Palatino Linotype" w:cs="Tahoma"/>
          <w:bCs/>
          <w:iCs/>
          <w:sz w:val="22"/>
          <w:szCs w:val="22"/>
          <w:lang w:val="es-ES"/>
        </w:rPr>
        <w:t xml:space="preserve"> </w:t>
      </w:r>
      <w:r w:rsidR="00DB0A11">
        <w:rPr>
          <w:rFonts w:ascii="Palatino Linotype" w:hAnsi="Palatino Linotype" w:cs="Tahoma"/>
          <w:bCs/>
          <w:iCs/>
          <w:sz w:val="22"/>
          <w:szCs w:val="22"/>
        </w:rPr>
        <w:t>L</w:t>
      </w:r>
      <w:r w:rsidRPr="00E37F89">
        <w:rPr>
          <w:rFonts w:ascii="Palatino Linotype" w:hAnsi="Palatino Linotype" w:cs="Tahoma"/>
          <w:bCs/>
          <w:iCs/>
          <w:sz w:val="22"/>
          <w:szCs w:val="22"/>
        </w:rPr>
        <w:t>a labor del Instituto, es apoyar a la población a acceder a la información pública y garantizar la protección de sus datos personales.</w:t>
      </w:r>
    </w:p>
    <w:p w14:paraId="473CD0E7" w14:textId="77777777" w:rsidR="00E37F89" w:rsidRPr="00E37F89" w:rsidRDefault="00E37F89" w:rsidP="00D27C7D">
      <w:pPr>
        <w:spacing w:line="360" w:lineRule="auto"/>
        <w:contextualSpacing/>
        <w:jc w:val="both"/>
        <w:rPr>
          <w:rFonts w:ascii="Palatino Linotype" w:hAnsi="Palatino Linotype" w:cs="Tahoma"/>
          <w:bCs/>
          <w:sz w:val="22"/>
          <w:szCs w:val="22"/>
        </w:rPr>
      </w:pPr>
    </w:p>
    <w:p w14:paraId="032713E6" w14:textId="77777777" w:rsidR="00E37F89" w:rsidRDefault="00E37F89" w:rsidP="00D27C7D">
      <w:pPr>
        <w:spacing w:line="360" w:lineRule="auto"/>
        <w:contextualSpacing/>
        <w:jc w:val="both"/>
        <w:rPr>
          <w:rFonts w:ascii="Palatino Linotype" w:hAnsi="Palatino Linotype" w:cs="Tahoma"/>
          <w:bCs/>
          <w:sz w:val="22"/>
          <w:szCs w:val="22"/>
        </w:rPr>
      </w:pPr>
      <w:r w:rsidRPr="00E37F89">
        <w:rPr>
          <w:rFonts w:ascii="Palatino Linotype" w:hAnsi="Palatino Linotype" w:cs="Tahoma"/>
          <w:bCs/>
          <w:sz w:val="22"/>
          <w:szCs w:val="22"/>
        </w:rPr>
        <w:t>Por lo expuesto y fundado, este Pleno:</w:t>
      </w:r>
    </w:p>
    <w:p w14:paraId="4C5ABAF6" w14:textId="77777777" w:rsidR="00DB0A11" w:rsidRPr="00E37F89" w:rsidRDefault="00DB0A11" w:rsidP="00D27C7D">
      <w:pPr>
        <w:spacing w:line="360" w:lineRule="auto"/>
        <w:contextualSpacing/>
        <w:jc w:val="both"/>
        <w:rPr>
          <w:rFonts w:ascii="Palatino Linotype" w:hAnsi="Palatino Linotype" w:cs="Tahoma"/>
          <w:bCs/>
          <w:sz w:val="22"/>
          <w:szCs w:val="22"/>
        </w:rPr>
      </w:pPr>
    </w:p>
    <w:p w14:paraId="7C80E07B" w14:textId="77777777" w:rsidR="00E37F89" w:rsidRPr="00E37F89" w:rsidRDefault="00E37F89" w:rsidP="00D27C7D">
      <w:pPr>
        <w:spacing w:line="360" w:lineRule="auto"/>
        <w:ind w:right="-91"/>
        <w:contextualSpacing/>
        <w:jc w:val="center"/>
        <w:rPr>
          <w:rFonts w:ascii="Palatino Linotype" w:hAnsi="Palatino Linotype" w:cs="Tahoma"/>
          <w:b/>
          <w:bCs/>
          <w:sz w:val="22"/>
          <w:szCs w:val="22"/>
        </w:rPr>
      </w:pPr>
      <w:r w:rsidRPr="00E37F89">
        <w:rPr>
          <w:rFonts w:ascii="Palatino Linotype" w:hAnsi="Palatino Linotype" w:cs="Tahoma"/>
          <w:b/>
          <w:bCs/>
          <w:sz w:val="22"/>
          <w:szCs w:val="22"/>
        </w:rPr>
        <w:t>R E S U E L V E</w:t>
      </w:r>
    </w:p>
    <w:p w14:paraId="7730CA3A" w14:textId="77777777" w:rsidR="00E37F89" w:rsidRPr="00E37F89" w:rsidRDefault="00E37F89" w:rsidP="00D27C7D">
      <w:pPr>
        <w:spacing w:line="360" w:lineRule="auto"/>
        <w:ind w:right="-91"/>
        <w:contextualSpacing/>
        <w:jc w:val="both"/>
        <w:rPr>
          <w:rFonts w:ascii="Palatino Linotype" w:hAnsi="Palatino Linotype" w:cs="Tahoma"/>
          <w:b/>
          <w:bCs/>
          <w:sz w:val="22"/>
          <w:szCs w:val="22"/>
        </w:rPr>
      </w:pPr>
    </w:p>
    <w:p w14:paraId="25CB1838" w14:textId="4DC63559" w:rsidR="00E37F89" w:rsidRPr="00E37F89" w:rsidRDefault="00E37F89" w:rsidP="00D27C7D">
      <w:pPr>
        <w:spacing w:line="360" w:lineRule="auto"/>
        <w:contextualSpacing/>
        <w:jc w:val="both"/>
        <w:rPr>
          <w:rFonts w:ascii="Palatino Linotype" w:hAnsi="Palatino Linotype" w:cs="Tahoma"/>
          <w:b/>
          <w:bCs/>
          <w:iCs/>
          <w:sz w:val="22"/>
          <w:szCs w:val="22"/>
        </w:rPr>
      </w:pPr>
      <w:r w:rsidRPr="00E37F89">
        <w:rPr>
          <w:rFonts w:ascii="Palatino Linotype" w:hAnsi="Palatino Linotype" w:cs="Tahoma"/>
          <w:b/>
          <w:bCs/>
          <w:iCs/>
          <w:sz w:val="22"/>
          <w:szCs w:val="22"/>
        </w:rPr>
        <w:t xml:space="preserve">PRIMERO. </w:t>
      </w:r>
      <w:r w:rsidRPr="00E37F89">
        <w:rPr>
          <w:rFonts w:ascii="Palatino Linotype" w:hAnsi="Palatino Linotype" w:cs="Tahoma"/>
          <w:bCs/>
          <w:iCs/>
          <w:sz w:val="22"/>
          <w:szCs w:val="22"/>
        </w:rPr>
        <w:t xml:space="preserve">Se </w:t>
      </w:r>
      <w:r w:rsidRPr="00E37F89">
        <w:rPr>
          <w:rFonts w:ascii="Palatino Linotype" w:hAnsi="Palatino Linotype" w:cs="Tahoma"/>
          <w:b/>
          <w:bCs/>
          <w:iCs/>
          <w:sz w:val="22"/>
          <w:szCs w:val="22"/>
        </w:rPr>
        <w:t xml:space="preserve">SOBRESEE </w:t>
      </w:r>
      <w:r w:rsidRPr="00E37F89">
        <w:rPr>
          <w:rFonts w:ascii="Palatino Linotype" w:hAnsi="Palatino Linotype" w:cs="Tahoma"/>
          <w:bCs/>
          <w:iCs/>
          <w:sz w:val="22"/>
          <w:szCs w:val="22"/>
        </w:rPr>
        <w:t xml:space="preserve">el Recurso de Revisión </w:t>
      </w:r>
      <w:r w:rsidRPr="00E37F89">
        <w:rPr>
          <w:rFonts w:ascii="Palatino Linotype" w:hAnsi="Palatino Linotype" w:cs="Tahoma"/>
          <w:sz w:val="22"/>
          <w:szCs w:val="22"/>
        </w:rPr>
        <w:t>0</w:t>
      </w:r>
      <w:r w:rsidR="00C32192">
        <w:rPr>
          <w:rFonts w:ascii="Palatino Linotype" w:hAnsi="Palatino Linotype" w:cs="Tahoma"/>
          <w:sz w:val="22"/>
          <w:szCs w:val="22"/>
        </w:rPr>
        <w:t>65</w:t>
      </w:r>
      <w:r w:rsidRPr="00E37F89">
        <w:rPr>
          <w:rFonts w:ascii="Palatino Linotype" w:hAnsi="Palatino Linotype" w:cs="Tahoma"/>
          <w:sz w:val="22"/>
          <w:szCs w:val="22"/>
        </w:rPr>
        <w:t>56/INFOEM/IP/RR/2024</w:t>
      </w:r>
      <w:r w:rsidRPr="00E37F89">
        <w:rPr>
          <w:rFonts w:ascii="Palatino Linotype" w:hAnsi="Palatino Linotype" w:cs="Tahoma"/>
          <w:bCs/>
          <w:iCs/>
          <w:sz w:val="22"/>
          <w:szCs w:val="22"/>
        </w:rPr>
        <w:t xml:space="preserve">, </w:t>
      </w:r>
      <w:r w:rsidRPr="00E37F89">
        <w:rPr>
          <w:rFonts w:ascii="Palatino Linotype" w:hAnsi="Palatino Linotype" w:cs="Tahoma"/>
          <w:bCs/>
          <w:iCs/>
          <w:sz w:val="22"/>
          <w:szCs w:val="22"/>
          <w:lang w:val="es-ES"/>
        </w:rPr>
        <w:t>en términos del artículo 192, fracción III, de la Ley de Transparencia y Acceso a la Información Pública del Estado de México y Municipios</w:t>
      </w:r>
      <w:r w:rsidRPr="00E37F89">
        <w:rPr>
          <w:rFonts w:ascii="Palatino Linotype" w:hAnsi="Palatino Linotype" w:cs="Arial"/>
          <w:bCs/>
          <w:sz w:val="22"/>
          <w:szCs w:val="22"/>
          <w:lang w:val="es-ES"/>
        </w:rPr>
        <w:t xml:space="preserve">, </w:t>
      </w:r>
      <w:r w:rsidRPr="00E37F89">
        <w:rPr>
          <w:rFonts w:ascii="Palatino Linotype" w:hAnsi="Palatino Linotype" w:cs="Tahoma"/>
          <w:bCs/>
          <w:iCs/>
          <w:sz w:val="22"/>
          <w:szCs w:val="22"/>
          <w:lang w:val="es-ES_tradnl"/>
        </w:rPr>
        <w:t>porque el Sujeto Obligado al modificar la respuesta de la solicitud de acceso a la información</w:t>
      </w:r>
      <w:r w:rsidRPr="00E37F89">
        <w:rPr>
          <w:rFonts w:ascii="Palatino Linotype" w:hAnsi="Palatino Linotype" w:cs="Tahoma"/>
          <w:bCs/>
          <w:iCs/>
          <w:sz w:val="22"/>
          <w:szCs w:val="22"/>
        </w:rPr>
        <w:t>, el Medio de Impugnación, quedó sin materia, en términos de los Considerandos</w:t>
      </w:r>
      <w:r w:rsidRPr="00E37F89">
        <w:rPr>
          <w:rFonts w:ascii="Palatino Linotype" w:hAnsi="Palatino Linotype" w:cs="Tahoma"/>
          <w:b/>
          <w:bCs/>
          <w:iCs/>
          <w:sz w:val="22"/>
          <w:szCs w:val="22"/>
        </w:rPr>
        <w:t xml:space="preserve"> </w:t>
      </w:r>
      <w:r w:rsidRPr="00E37F89">
        <w:rPr>
          <w:rFonts w:ascii="Palatino Linotype" w:hAnsi="Palatino Linotype" w:cs="Tahoma"/>
          <w:bCs/>
          <w:iCs/>
          <w:sz w:val="22"/>
          <w:szCs w:val="22"/>
        </w:rPr>
        <w:t>TERCERO y CUARTO</w:t>
      </w:r>
      <w:r w:rsidRPr="00E37F89">
        <w:rPr>
          <w:rFonts w:ascii="Palatino Linotype" w:hAnsi="Palatino Linotype" w:cs="Tahoma"/>
          <w:b/>
          <w:bCs/>
          <w:iCs/>
          <w:sz w:val="22"/>
          <w:szCs w:val="22"/>
        </w:rPr>
        <w:t xml:space="preserve"> </w:t>
      </w:r>
      <w:r w:rsidRPr="00E37F89">
        <w:rPr>
          <w:rFonts w:ascii="Palatino Linotype" w:hAnsi="Palatino Linotype" w:cs="Tahoma"/>
          <w:bCs/>
          <w:iCs/>
          <w:sz w:val="22"/>
          <w:szCs w:val="22"/>
        </w:rPr>
        <w:t>de la presente Resolución.</w:t>
      </w:r>
    </w:p>
    <w:p w14:paraId="7B6CEDA3" w14:textId="77777777" w:rsidR="00E37F89" w:rsidRPr="00E37F89" w:rsidRDefault="00E37F89" w:rsidP="00D27C7D">
      <w:pPr>
        <w:spacing w:line="360" w:lineRule="auto"/>
        <w:contextualSpacing/>
        <w:jc w:val="both"/>
        <w:rPr>
          <w:rFonts w:ascii="Palatino Linotype" w:hAnsi="Palatino Linotype" w:cs="Tahoma"/>
          <w:b/>
          <w:bCs/>
          <w:iCs/>
          <w:sz w:val="22"/>
          <w:szCs w:val="22"/>
        </w:rPr>
      </w:pPr>
    </w:p>
    <w:p w14:paraId="1CE5897E" w14:textId="77777777" w:rsidR="00E37F89" w:rsidRPr="00E37F89" w:rsidRDefault="00E37F89" w:rsidP="00D27C7D">
      <w:pPr>
        <w:spacing w:line="360" w:lineRule="auto"/>
        <w:contextualSpacing/>
        <w:jc w:val="both"/>
        <w:rPr>
          <w:rFonts w:ascii="Palatino Linotype" w:hAnsi="Palatino Linotype" w:cs="Tahoma"/>
          <w:b/>
          <w:bCs/>
          <w:iCs/>
          <w:sz w:val="22"/>
          <w:szCs w:val="22"/>
        </w:rPr>
      </w:pPr>
      <w:r w:rsidRPr="00E37F89">
        <w:rPr>
          <w:rFonts w:ascii="Palatino Linotype" w:hAnsi="Palatino Linotype" w:cs="Tahoma"/>
          <w:b/>
          <w:bCs/>
          <w:iCs/>
          <w:sz w:val="22"/>
          <w:szCs w:val="22"/>
        </w:rPr>
        <w:t xml:space="preserve">SEGUNDO. NOTIFÍQUESE POR SAIMEX </w:t>
      </w:r>
      <w:r w:rsidRPr="00E37F89">
        <w:rPr>
          <w:rFonts w:ascii="Palatino Linotype" w:hAnsi="Palatino Linotype" w:cs="Tahoma"/>
          <w:bCs/>
          <w:iCs/>
          <w:sz w:val="22"/>
          <w:szCs w:val="22"/>
        </w:rPr>
        <w:t>la presente Resolución al Titular de la Unidad de Transparencia del Sujeto Obligado.</w:t>
      </w:r>
    </w:p>
    <w:p w14:paraId="2CD8633E" w14:textId="77777777" w:rsidR="00E37F89" w:rsidRPr="00E37F89" w:rsidRDefault="00E37F89" w:rsidP="00D27C7D">
      <w:pPr>
        <w:spacing w:line="360" w:lineRule="auto"/>
        <w:contextualSpacing/>
        <w:jc w:val="both"/>
        <w:rPr>
          <w:rFonts w:ascii="Palatino Linotype" w:hAnsi="Palatino Linotype" w:cs="Tahoma"/>
          <w:b/>
          <w:bCs/>
          <w:i/>
          <w:iCs/>
          <w:sz w:val="22"/>
          <w:szCs w:val="22"/>
        </w:rPr>
      </w:pPr>
    </w:p>
    <w:p w14:paraId="04640B68" w14:textId="77777777" w:rsidR="00E37F89" w:rsidRPr="00E37F89" w:rsidRDefault="00E37F89" w:rsidP="00D27C7D">
      <w:pPr>
        <w:spacing w:line="360" w:lineRule="auto"/>
        <w:contextualSpacing/>
        <w:jc w:val="both"/>
        <w:rPr>
          <w:rFonts w:ascii="Palatino Linotype" w:hAnsi="Palatino Linotype" w:cs="Tahoma"/>
          <w:b/>
          <w:bCs/>
          <w:iCs/>
          <w:sz w:val="22"/>
          <w:szCs w:val="22"/>
        </w:rPr>
      </w:pPr>
      <w:r w:rsidRPr="00E37F89">
        <w:rPr>
          <w:rFonts w:ascii="Palatino Linotype" w:hAnsi="Palatino Linotype" w:cs="Tahoma"/>
          <w:b/>
          <w:bCs/>
          <w:iCs/>
          <w:sz w:val="22"/>
          <w:szCs w:val="22"/>
        </w:rPr>
        <w:t xml:space="preserve">TERCERO. NOTIFÍQUESE POR SAIMEX </w:t>
      </w:r>
      <w:r w:rsidRPr="00E37F89">
        <w:rPr>
          <w:rFonts w:ascii="Palatino Linotype" w:hAnsi="Palatino Linotype" w:cs="Tahoma"/>
          <w:bCs/>
          <w:iCs/>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D164C02" w14:textId="77777777" w:rsidR="00E37F89" w:rsidRPr="00E37F89" w:rsidRDefault="00E37F89" w:rsidP="00D27C7D">
      <w:pPr>
        <w:spacing w:line="360" w:lineRule="auto"/>
        <w:contextualSpacing/>
        <w:jc w:val="both"/>
        <w:rPr>
          <w:rFonts w:ascii="Palatino Linotype" w:hAnsi="Palatino Linotype" w:cs="Arial"/>
          <w:b/>
          <w:bCs/>
          <w:sz w:val="22"/>
          <w:szCs w:val="22"/>
        </w:rPr>
      </w:pPr>
    </w:p>
    <w:p w14:paraId="2B6E972F" w14:textId="1DBC3512" w:rsidR="00E37F89" w:rsidRPr="00E37F89" w:rsidRDefault="00E37F89" w:rsidP="00D27C7D">
      <w:pPr>
        <w:spacing w:line="360" w:lineRule="auto"/>
        <w:contextualSpacing/>
        <w:jc w:val="both"/>
        <w:rPr>
          <w:rFonts w:ascii="Palatino Linotype" w:hAnsi="Palatino Linotype"/>
          <w:sz w:val="22"/>
          <w:szCs w:val="22"/>
        </w:rPr>
      </w:pPr>
      <w:r w:rsidRPr="00E37F89">
        <w:rPr>
          <w:rFonts w:ascii="Palatino Linotype" w:hAnsi="Palatino Linotype" w:cs="Tahoma"/>
          <w:bCs/>
          <w:sz w:val="22"/>
          <w:szCs w:val="22"/>
        </w:rPr>
        <w:t>ASÍ LO RESUELVE, POR </w:t>
      </w:r>
      <w:r w:rsidRPr="00E37F89">
        <w:rPr>
          <w:rFonts w:ascii="Palatino Linotype" w:hAnsi="Palatino Linotype" w:cs="Tahoma"/>
          <w:b/>
          <w:bCs/>
          <w:sz w:val="22"/>
          <w:szCs w:val="22"/>
        </w:rPr>
        <w:t>UNANIMIDAD</w:t>
      </w:r>
      <w:r w:rsidRPr="00E37F89">
        <w:rPr>
          <w:rFonts w:ascii="Palatino Linotype" w:hAnsi="Palatino Linotype" w:cs="Tahoma"/>
          <w:bCs/>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C32192">
        <w:rPr>
          <w:rFonts w:ascii="Palatino Linotype" w:hAnsi="Palatino Linotype" w:cs="Tahoma"/>
          <w:bCs/>
          <w:sz w:val="22"/>
          <w:szCs w:val="22"/>
        </w:rPr>
        <w:t>NOVENA</w:t>
      </w:r>
      <w:r w:rsidRPr="00E37F89">
        <w:rPr>
          <w:rFonts w:ascii="Palatino Linotype" w:hAnsi="Palatino Linotype" w:cs="Tahoma"/>
          <w:bCs/>
          <w:sz w:val="22"/>
          <w:szCs w:val="22"/>
        </w:rPr>
        <w:t xml:space="preserve"> SESIÓN ORDINARIA, CELEBRADA EL </w:t>
      </w:r>
      <w:r w:rsidR="00C32192">
        <w:rPr>
          <w:rFonts w:ascii="Palatino Linotype" w:hAnsi="Palatino Linotype" w:cs="Tahoma"/>
          <w:bCs/>
          <w:sz w:val="22"/>
          <w:szCs w:val="22"/>
        </w:rPr>
        <w:t xml:space="preserve">TRECE DE NOVIEMBRE </w:t>
      </w:r>
      <w:r w:rsidRPr="00E37F89">
        <w:rPr>
          <w:rFonts w:ascii="Palatino Linotype" w:hAnsi="Palatino Linotype" w:cs="Tahoma"/>
          <w:bCs/>
          <w:sz w:val="22"/>
          <w:szCs w:val="22"/>
        </w:rPr>
        <w:t>DE DOS MIL VEINTICUATRO ANTE EL SECRETARIO TÉCNICO DEL PLENO, ALEXIS TAPIA RAMÍREZ.</w:t>
      </w:r>
    </w:p>
    <w:p w14:paraId="485C9613" w14:textId="77777777" w:rsidR="0099278E" w:rsidRPr="00C61C11" w:rsidRDefault="0099278E" w:rsidP="00D27C7D">
      <w:pPr>
        <w:spacing w:line="360" w:lineRule="auto"/>
        <w:contextualSpacing/>
        <w:jc w:val="both"/>
        <w:rPr>
          <w:rFonts w:ascii="Palatino Linotype" w:hAnsi="Palatino Linotype" w:cs="Tahoma"/>
          <w:sz w:val="22"/>
          <w:szCs w:val="22"/>
        </w:rPr>
      </w:pPr>
      <w:r w:rsidRPr="00C61C11">
        <w:rPr>
          <w:rFonts w:ascii="Palatino Linotype" w:hAnsi="Palatino Linotype" w:cs="Tahoma"/>
          <w:sz w:val="22"/>
          <w:szCs w:val="22"/>
        </w:rPr>
        <w:br w:type="page"/>
      </w:r>
    </w:p>
    <w:p w14:paraId="22F621C2" w14:textId="77777777" w:rsidR="0099278E" w:rsidRDefault="0099278E" w:rsidP="00D27C7D">
      <w:pPr>
        <w:spacing w:line="360" w:lineRule="auto"/>
        <w:contextualSpacing/>
      </w:pPr>
    </w:p>
    <w:p w14:paraId="5779D48F" w14:textId="77777777" w:rsidR="0099278E" w:rsidRDefault="0099278E" w:rsidP="00D27C7D">
      <w:pPr>
        <w:spacing w:line="360" w:lineRule="auto"/>
        <w:contextualSpacing/>
      </w:pPr>
    </w:p>
    <w:p w14:paraId="77DC5DEB" w14:textId="77777777" w:rsidR="0099278E" w:rsidRDefault="0099278E" w:rsidP="00D27C7D">
      <w:pPr>
        <w:spacing w:line="360" w:lineRule="auto"/>
        <w:contextualSpacing/>
      </w:pPr>
    </w:p>
    <w:p w14:paraId="5C0BF6C2" w14:textId="77777777" w:rsidR="0099278E" w:rsidRDefault="0099278E" w:rsidP="00D27C7D">
      <w:pPr>
        <w:spacing w:line="360" w:lineRule="auto"/>
        <w:contextualSpacing/>
      </w:pPr>
    </w:p>
    <w:p w14:paraId="52064A04" w14:textId="77777777" w:rsidR="0099278E" w:rsidRDefault="0099278E" w:rsidP="00D27C7D">
      <w:pPr>
        <w:spacing w:line="360" w:lineRule="auto"/>
        <w:contextualSpacing/>
      </w:pPr>
    </w:p>
    <w:p w14:paraId="5652579D" w14:textId="77777777" w:rsidR="0099278E" w:rsidRDefault="0099278E" w:rsidP="00D27C7D">
      <w:pPr>
        <w:spacing w:line="360" w:lineRule="auto"/>
        <w:contextualSpacing/>
      </w:pPr>
    </w:p>
    <w:p w14:paraId="2FF80BE9" w14:textId="77777777" w:rsidR="0099278E" w:rsidRDefault="0099278E" w:rsidP="00D27C7D">
      <w:pPr>
        <w:spacing w:line="360" w:lineRule="auto"/>
        <w:contextualSpacing/>
      </w:pPr>
    </w:p>
    <w:p w14:paraId="2D5AEB9D" w14:textId="77777777" w:rsidR="00182CFE" w:rsidRDefault="00182CFE" w:rsidP="00D27C7D">
      <w:pPr>
        <w:spacing w:line="360" w:lineRule="auto"/>
        <w:contextualSpacing/>
      </w:pPr>
    </w:p>
    <w:sectPr w:rsidR="00182CFE" w:rsidSect="0099278E">
      <w:headerReference w:type="even" r:id="rId8"/>
      <w:headerReference w:type="default" r:id="rId9"/>
      <w:footerReference w:type="default" r:id="rId10"/>
      <w:headerReference w:type="first" r:id="rId11"/>
      <w:footerReference w:type="first" r:id="rId12"/>
      <w:pgSz w:w="12240" w:h="15840"/>
      <w:pgMar w:top="80" w:right="1608" w:bottom="1134" w:left="1588" w:header="709"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C1CAC" w14:textId="77777777" w:rsidR="00BD3DCE" w:rsidRDefault="00BD3DCE" w:rsidP="0099278E">
      <w:r>
        <w:separator/>
      </w:r>
    </w:p>
  </w:endnote>
  <w:endnote w:type="continuationSeparator" w:id="0">
    <w:p w14:paraId="33A89AEC" w14:textId="77777777" w:rsidR="00BD3DCE" w:rsidRDefault="00BD3DCE" w:rsidP="0099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74BD7012" w14:textId="77777777" w:rsidR="00DA7EB4" w:rsidRPr="00C13895" w:rsidRDefault="00DA7EB4">
            <w:pPr>
              <w:pStyle w:val="Piedepgina"/>
              <w:jc w:val="right"/>
              <w:rPr>
                <w:sz w:val="26"/>
                <w:szCs w:val="26"/>
              </w:rPr>
            </w:pPr>
          </w:p>
          <w:p w14:paraId="22814AFE" w14:textId="77777777" w:rsidR="00DA7EB4" w:rsidRDefault="00430E7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70C3E">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70C3E">
              <w:rPr>
                <w:b/>
                <w:bCs/>
                <w:noProof/>
              </w:rPr>
              <w:t>18</w:t>
            </w:r>
            <w:r>
              <w:rPr>
                <w:b/>
                <w:bCs/>
                <w:sz w:val="24"/>
                <w:szCs w:val="24"/>
              </w:rPr>
              <w:fldChar w:fldCharType="end"/>
            </w:r>
          </w:p>
        </w:sdtContent>
      </w:sdt>
    </w:sdtContent>
  </w:sdt>
  <w:p w14:paraId="5526ADD7" w14:textId="77777777" w:rsidR="00DA7EB4" w:rsidRDefault="00DA7E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02BC373C" w14:textId="77777777" w:rsidR="00DA7EB4" w:rsidRDefault="00DA7EB4">
            <w:pPr>
              <w:pStyle w:val="Piedepgina"/>
              <w:jc w:val="right"/>
            </w:pPr>
          </w:p>
          <w:p w14:paraId="099FBAD0" w14:textId="77777777" w:rsidR="00DA7EB4" w:rsidRDefault="00DA7EB4">
            <w:pPr>
              <w:pStyle w:val="Piedepgina"/>
              <w:jc w:val="right"/>
            </w:pPr>
          </w:p>
          <w:p w14:paraId="4FCE7204" w14:textId="77777777" w:rsidR="00DA7EB4" w:rsidRDefault="00DA7EB4">
            <w:pPr>
              <w:pStyle w:val="Piedepgina"/>
              <w:jc w:val="right"/>
            </w:pPr>
          </w:p>
          <w:p w14:paraId="3DF8D39E" w14:textId="77777777" w:rsidR="00DA7EB4" w:rsidRDefault="00430E7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70C3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70C3E">
              <w:rPr>
                <w:b/>
                <w:bCs/>
                <w:noProof/>
              </w:rPr>
              <w:t>18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4B18C" w14:textId="77777777" w:rsidR="00BD3DCE" w:rsidRDefault="00BD3DCE" w:rsidP="0099278E">
      <w:r>
        <w:separator/>
      </w:r>
    </w:p>
  </w:footnote>
  <w:footnote w:type="continuationSeparator" w:id="0">
    <w:p w14:paraId="741E7739" w14:textId="77777777" w:rsidR="00BD3DCE" w:rsidRDefault="00BD3DCE" w:rsidP="00992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024E7" w14:textId="77777777" w:rsidR="00DA7EB4" w:rsidRDefault="00BD3DCE">
    <w:pPr>
      <w:pStyle w:val="Encabezado"/>
    </w:pPr>
    <w:r>
      <w:rPr>
        <w:noProof/>
        <w:lang w:eastAsia="es-MX"/>
      </w:rPr>
      <w:pict w14:anchorId="7AA49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7216;mso-wrap-edited:f;mso-position-horizontal:center;mso-position-horizontal-relative:margin;mso-position-vertical:center;mso-position-vertical-relative:margin"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7F13A" w14:textId="77777777" w:rsidR="00DA7EB4" w:rsidRPr="009E6858" w:rsidRDefault="00BD3DCE">
    <w:pPr>
      <w:tabs>
        <w:tab w:val="left" w:pos="3416"/>
      </w:tabs>
      <w:rPr>
        <w:sz w:val="22"/>
        <w:szCs w:val="22"/>
      </w:rPr>
    </w:pPr>
    <w:r>
      <w:rPr>
        <w:noProof/>
        <w:sz w:val="14"/>
        <w:lang w:eastAsia="es-MX"/>
      </w:rPr>
      <w:pict w14:anchorId="16694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100.7pt;margin-top:-126.25pt;width:663.5pt;height:12in;z-index:-251656192;mso-wrap-edited:f;mso-position-horizontal-relative:margin;mso-position-vertical-relative:margin" o:allowincell="f">
          <v:imagedata r:id="rId1" o:title="marcaaguaINFOEM"/>
          <w10:wrap anchorx="margin" anchory="margin"/>
        </v:shape>
      </w:pict>
    </w:r>
  </w:p>
  <w:tbl>
    <w:tblPr>
      <w:tblW w:w="9461" w:type="dxa"/>
      <w:tblLayout w:type="fixed"/>
      <w:tblLook w:val="04A0" w:firstRow="1" w:lastRow="0" w:firstColumn="1" w:lastColumn="0" w:noHBand="0" w:noVBand="1"/>
    </w:tblPr>
    <w:tblGrid>
      <w:gridCol w:w="2268"/>
      <w:gridCol w:w="7193"/>
    </w:tblGrid>
    <w:tr w:rsidR="00DA7EB4" w:rsidRPr="005C106F" w14:paraId="3D8BE871" w14:textId="77777777">
      <w:trPr>
        <w:trHeight w:val="70"/>
      </w:trPr>
      <w:tc>
        <w:tcPr>
          <w:tcW w:w="2268" w:type="dxa"/>
          <w:shd w:val="clear" w:color="auto" w:fill="auto"/>
        </w:tcPr>
        <w:p w14:paraId="5FDE2BFD" w14:textId="77777777" w:rsidR="00DA7EB4" w:rsidRPr="005C106F" w:rsidRDefault="00DA7EB4">
          <w:pPr>
            <w:tabs>
              <w:tab w:val="right" w:pos="4273"/>
            </w:tabs>
            <w:rPr>
              <w:rFonts w:ascii="Garamond" w:eastAsia="Calibri" w:hAnsi="Garamond"/>
              <w:sz w:val="16"/>
              <w:szCs w:val="16"/>
            </w:rPr>
          </w:pPr>
        </w:p>
      </w:tc>
      <w:tc>
        <w:tcPr>
          <w:tcW w:w="7193" w:type="dxa"/>
          <w:shd w:val="clear" w:color="auto" w:fill="auto"/>
        </w:tcPr>
        <w:tbl>
          <w:tblPr>
            <w:tblStyle w:val="Tablaconcuadrcula"/>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442"/>
            <w:gridCol w:w="4496"/>
          </w:tblGrid>
          <w:tr w:rsidR="00DA7EB4" w14:paraId="4D20B17E" w14:textId="77777777" w:rsidTr="004929B7">
            <w:trPr>
              <w:trHeight w:val="128"/>
            </w:trPr>
            <w:tc>
              <w:tcPr>
                <w:tcW w:w="3442" w:type="dxa"/>
                <w:vAlign w:val="bottom"/>
              </w:tcPr>
              <w:p w14:paraId="694A74A8" w14:textId="4C8F1F44" w:rsidR="00DA7EB4" w:rsidRPr="008B41A2" w:rsidRDefault="00430E72">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496" w:type="dxa"/>
              </w:tcPr>
              <w:p w14:paraId="686A3283" w14:textId="3A47ED38" w:rsidR="00DA7EB4" w:rsidRPr="00651A13" w:rsidRDefault="00430E72">
                <w:pPr>
                  <w:tabs>
                    <w:tab w:val="right" w:pos="8838"/>
                  </w:tabs>
                  <w:ind w:left="-28" w:right="683"/>
                  <w:rPr>
                    <w:rFonts w:ascii="Palatino Linotype" w:eastAsia="Calibri" w:hAnsi="Palatino Linotype" w:cs="Tahoma"/>
                    <w:sz w:val="22"/>
                    <w:szCs w:val="22"/>
                  </w:rPr>
                </w:pPr>
                <w:r w:rsidRPr="006D1DD9">
                  <w:rPr>
                    <w:rFonts w:ascii="Palatino Linotype" w:eastAsia="Calibri" w:hAnsi="Palatino Linotype" w:cs="Tahoma"/>
                    <w:sz w:val="22"/>
                    <w:szCs w:val="22"/>
                    <w:lang w:val="es-MX"/>
                  </w:rPr>
                  <w:t>0</w:t>
                </w:r>
                <w:r>
                  <w:rPr>
                    <w:rFonts w:ascii="Palatino Linotype" w:eastAsia="Calibri" w:hAnsi="Palatino Linotype" w:cs="Tahoma"/>
                    <w:sz w:val="22"/>
                    <w:szCs w:val="22"/>
                    <w:lang w:val="es-MX"/>
                  </w:rPr>
                  <w:t>6</w:t>
                </w:r>
                <w:r w:rsidR="0099278E">
                  <w:rPr>
                    <w:rFonts w:ascii="Palatino Linotype" w:eastAsia="Calibri" w:hAnsi="Palatino Linotype" w:cs="Tahoma"/>
                    <w:sz w:val="22"/>
                    <w:szCs w:val="22"/>
                    <w:lang w:val="es-MX"/>
                  </w:rPr>
                  <w:t>556</w:t>
                </w:r>
                <w:r>
                  <w:rPr>
                    <w:rFonts w:ascii="Palatino Linotype" w:eastAsia="Calibri" w:hAnsi="Palatino Linotype" w:cs="Tahoma"/>
                    <w:sz w:val="22"/>
                    <w:szCs w:val="22"/>
                    <w:lang w:val="es-MX"/>
                  </w:rPr>
                  <w:t>/INFOEM/IP/RR/2024</w:t>
                </w:r>
              </w:p>
            </w:tc>
          </w:tr>
          <w:tr w:rsidR="00DA7EB4" w14:paraId="6DB6D78B" w14:textId="77777777" w:rsidTr="004929B7">
            <w:trPr>
              <w:trHeight w:val="251"/>
            </w:trPr>
            <w:tc>
              <w:tcPr>
                <w:tcW w:w="3442" w:type="dxa"/>
              </w:tcPr>
              <w:p w14:paraId="7A4609CF" w14:textId="44E289C0" w:rsidR="00DA7EB4" w:rsidRPr="008B41A2" w:rsidRDefault="00430E72">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496" w:type="dxa"/>
              </w:tcPr>
              <w:p w14:paraId="6BF33EA3" w14:textId="1A805CE1" w:rsidR="00DA7EB4" w:rsidRPr="008B41A2" w:rsidRDefault="0099278E">
                <w:pPr>
                  <w:tabs>
                    <w:tab w:val="right" w:pos="8838"/>
                  </w:tabs>
                  <w:ind w:right="1008"/>
                  <w:jc w:val="both"/>
                  <w:rPr>
                    <w:rFonts w:ascii="Palatino Linotype" w:eastAsia="Calibri" w:hAnsi="Palatino Linotype" w:cs="Tahoma"/>
                    <w:sz w:val="22"/>
                    <w:szCs w:val="22"/>
                    <w:lang w:val="es-MX"/>
                  </w:rPr>
                </w:pPr>
                <w:r>
                  <w:rPr>
                    <w:rFonts w:ascii="Palatino Linotype" w:hAnsi="Palatino Linotype"/>
                    <w:sz w:val="22"/>
                    <w:szCs w:val="22"/>
                  </w:rPr>
                  <w:t>Ayuntamiento de Villa Guerrero</w:t>
                </w:r>
              </w:p>
            </w:tc>
          </w:tr>
          <w:tr w:rsidR="00DA7EB4" w14:paraId="31815306" w14:textId="77777777" w:rsidTr="004929B7">
            <w:trPr>
              <w:trHeight w:val="251"/>
            </w:trPr>
            <w:tc>
              <w:tcPr>
                <w:tcW w:w="3442" w:type="dxa"/>
              </w:tcPr>
              <w:p w14:paraId="1A77D1BB" w14:textId="7F8A0909" w:rsidR="00DA7EB4" w:rsidRPr="008B41A2" w:rsidRDefault="00430E72">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496" w:type="dxa"/>
              </w:tcPr>
              <w:p w14:paraId="01B5AB82" w14:textId="77777777" w:rsidR="00DA7EB4" w:rsidRPr="008B41A2" w:rsidRDefault="00430E72">
                <w:pPr>
                  <w:tabs>
                    <w:tab w:val="right" w:pos="8838"/>
                  </w:tabs>
                  <w:ind w:right="-32"/>
                  <w:rPr>
                    <w:rFonts w:ascii="Palatino Linotype" w:eastAsia="Calibri" w:hAnsi="Palatino Linotype" w:cs="Tahoma"/>
                    <w:b/>
                    <w:sz w:val="22"/>
                    <w:szCs w:val="22"/>
                    <w:lang w:val="es-MX"/>
                  </w:rPr>
                </w:pPr>
                <w:r w:rsidRPr="008B41A2">
                  <w:rPr>
                    <w:rFonts w:ascii="Palatino Linotype" w:eastAsia="Calibri" w:hAnsi="Palatino Linotype" w:cs="Tahoma"/>
                    <w:sz w:val="22"/>
                    <w:szCs w:val="22"/>
                    <w:lang w:val="es-MX"/>
                  </w:rPr>
                  <w:t>Luis Gustavo Parra Noriega</w:t>
                </w:r>
              </w:p>
            </w:tc>
          </w:tr>
        </w:tbl>
        <w:p w14:paraId="495ADAE2" w14:textId="77777777" w:rsidR="00DA7EB4" w:rsidRPr="005C106F" w:rsidRDefault="00DA7EB4">
          <w:pPr>
            <w:tabs>
              <w:tab w:val="right" w:pos="8838"/>
            </w:tabs>
            <w:ind w:left="-28"/>
            <w:rPr>
              <w:rFonts w:ascii="Arial" w:eastAsia="Calibri" w:hAnsi="Arial" w:cs="Arial"/>
              <w:b/>
            </w:rPr>
          </w:pPr>
        </w:p>
      </w:tc>
    </w:tr>
  </w:tbl>
  <w:p w14:paraId="3B6116CF" w14:textId="77777777" w:rsidR="00DA7EB4" w:rsidRDefault="00DA7EB4">
    <w:pPr>
      <w:pStyle w:val="Encabezado"/>
      <w:rPr>
        <w:sz w:val="14"/>
      </w:rPr>
    </w:pPr>
  </w:p>
  <w:p w14:paraId="16B4E249" w14:textId="77777777" w:rsidR="00DA7EB4" w:rsidRPr="00443C6B" w:rsidRDefault="00DA7EB4">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544"/>
      <w:gridCol w:w="3402"/>
    </w:tblGrid>
    <w:tr w:rsidR="00DA7EB4" w:rsidRPr="00264223" w14:paraId="156CBC4D" w14:textId="77777777" w:rsidTr="0099278E">
      <w:trPr>
        <w:trHeight w:val="302"/>
      </w:trPr>
      <w:tc>
        <w:tcPr>
          <w:tcW w:w="3544" w:type="dxa"/>
        </w:tcPr>
        <w:p w14:paraId="29801CD1" w14:textId="14911493" w:rsidR="00DA7EB4" w:rsidRPr="00D3618F" w:rsidRDefault="00430E72">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3402" w:type="dxa"/>
        </w:tcPr>
        <w:p w14:paraId="32DE4E40" w14:textId="13D70E18" w:rsidR="00DA7EB4" w:rsidRPr="00651A13" w:rsidRDefault="00430E72">
          <w:pPr>
            <w:tabs>
              <w:tab w:val="right" w:pos="8838"/>
            </w:tabs>
            <w:jc w:val="both"/>
            <w:rPr>
              <w:rFonts w:ascii="Palatino Linotype" w:eastAsia="Calibri" w:hAnsi="Palatino Linotype" w:cs="Tahoma"/>
              <w:sz w:val="22"/>
              <w:szCs w:val="22"/>
              <w:lang w:eastAsia="en-US"/>
            </w:rPr>
          </w:pPr>
          <w:r w:rsidRPr="00BE31CC">
            <w:rPr>
              <w:rFonts w:ascii="Palatino Linotype" w:eastAsia="Calibri" w:hAnsi="Palatino Linotype" w:cs="Tahoma"/>
              <w:sz w:val="22"/>
              <w:szCs w:val="22"/>
              <w:lang w:val="es-MX" w:eastAsia="en-US"/>
            </w:rPr>
            <w:t>0</w:t>
          </w:r>
          <w:r w:rsidR="0099278E">
            <w:rPr>
              <w:rFonts w:ascii="Palatino Linotype" w:eastAsia="Calibri" w:hAnsi="Palatino Linotype" w:cs="Tahoma"/>
              <w:sz w:val="22"/>
              <w:szCs w:val="22"/>
              <w:lang w:val="es-MX" w:eastAsia="en-US"/>
            </w:rPr>
            <w:t>6556</w:t>
          </w:r>
          <w:r w:rsidRPr="00BE31CC">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4</w:t>
          </w:r>
        </w:p>
      </w:tc>
    </w:tr>
    <w:tr w:rsidR="00DA7EB4" w:rsidRPr="00264223" w14:paraId="0DDEF9DB" w14:textId="77777777" w:rsidTr="0099278E">
      <w:trPr>
        <w:trHeight w:val="110"/>
      </w:trPr>
      <w:tc>
        <w:tcPr>
          <w:tcW w:w="3544" w:type="dxa"/>
        </w:tcPr>
        <w:p w14:paraId="0780A1A7" w14:textId="0239E313" w:rsidR="00DA7EB4" w:rsidRPr="00D3618F" w:rsidRDefault="00430E72">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3402" w:type="dxa"/>
        </w:tcPr>
        <w:p w14:paraId="6CC648AD" w14:textId="7D0353CD" w:rsidR="00DA7EB4" w:rsidRPr="00E22A9C" w:rsidRDefault="00E70C3E">
          <w:pPr>
            <w:jc w:val="both"/>
            <w:rPr>
              <w:rFonts w:ascii="Palatino Linotype" w:hAnsi="Palatino Linotype"/>
              <w:sz w:val="22"/>
              <w:szCs w:val="22"/>
              <w:lang w:eastAsia="es-MX"/>
            </w:rPr>
          </w:pPr>
          <w:r w:rsidRPr="00E70C3E">
            <w:rPr>
              <w:rFonts w:ascii="Palatino Linotype" w:hAnsi="Palatino Linotype"/>
              <w:sz w:val="22"/>
              <w:szCs w:val="22"/>
              <w:highlight w:val="black"/>
              <w:lang w:eastAsia="es-MX"/>
            </w:rPr>
            <w:t>XXXXX</w:t>
          </w:r>
        </w:p>
      </w:tc>
    </w:tr>
    <w:tr w:rsidR="00DA7EB4" w:rsidRPr="00264223" w14:paraId="2C7C1340" w14:textId="77777777" w:rsidTr="0099278E">
      <w:trPr>
        <w:trHeight w:val="248"/>
      </w:trPr>
      <w:tc>
        <w:tcPr>
          <w:tcW w:w="3544" w:type="dxa"/>
        </w:tcPr>
        <w:p w14:paraId="3E23F457" w14:textId="031BBFA8" w:rsidR="00DA7EB4" w:rsidRPr="00D3618F" w:rsidRDefault="00430E72">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3402" w:type="dxa"/>
        </w:tcPr>
        <w:p w14:paraId="046186C6" w14:textId="2DE88FE9" w:rsidR="00DA7EB4" w:rsidRPr="00651A13" w:rsidRDefault="0099278E">
          <w:pPr>
            <w:tabs>
              <w:tab w:val="right" w:pos="8838"/>
            </w:tabs>
            <w:jc w:val="both"/>
            <w:rPr>
              <w:rFonts w:ascii="Palatino Linotype" w:eastAsia="Calibri" w:hAnsi="Palatino Linotype" w:cs="Tahoma"/>
              <w:sz w:val="22"/>
              <w:szCs w:val="22"/>
              <w:lang w:val="es-MX" w:eastAsia="en-US"/>
            </w:rPr>
          </w:pPr>
          <w:r>
            <w:rPr>
              <w:rFonts w:ascii="Palatino Linotype" w:hAnsi="Palatino Linotype"/>
              <w:sz w:val="22"/>
              <w:szCs w:val="22"/>
            </w:rPr>
            <w:t>Ayuntamiento de Villa Guerrero</w:t>
          </w:r>
        </w:p>
      </w:tc>
    </w:tr>
    <w:tr w:rsidR="00DA7EB4" w:rsidRPr="00264223" w14:paraId="0D0B2E73" w14:textId="77777777" w:rsidTr="0099278E">
      <w:trPr>
        <w:trHeight w:val="248"/>
      </w:trPr>
      <w:tc>
        <w:tcPr>
          <w:tcW w:w="3544" w:type="dxa"/>
        </w:tcPr>
        <w:p w14:paraId="2EFB565E" w14:textId="313AEE57" w:rsidR="00DA7EB4" w:rsidRPr="00D3618F" w:rsidRDefault="00430E72">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3402" w:type="dxa"/>
        </w:tcPr>
        <w:p w14:paraId="7B2D1F00" w14:textId="77777777" w:rsidR="00DA7EB4" w:rsidRPr="00D3618F" w:rsidRDefault="00430E72">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0101B78A" w14:textId="77777777" w:rsidR="00DA7EB4" w:rsidRDefault="00BD3DCE">
    <w:pPr>
      <w:ind w:right="-312"/>
    </w:pPr>
    <w:r>
      <w:rPr>
        <w:noProof/>
        <w:lang w:eastAsia="es-MX"/>
      </w:rPr>
      <w:pict w14:anchorId="5F1C8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2.55pt;margin-top:-120.95pt;width:663.5pt;height:12in;z-index:-251655168;mso-wrap-edited:f;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F08F5"/>
    <w:multiLevelType w:val="hybridMultilevel"/>
    <w:tmpl w:val="65B43AF8"/>
    <w:lvl w:ilvl="0" w:tplc="6FEC17CC">
      <w:start w:val="5"/>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57072"/>
    <w:multiLevelType w:val="hybridMultilevel"/>
    <w:tmpl w:val="CB90EB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8E3997"/>
    <w:multiLevelType w:val="hybridMultilevel"/>
    <w:tmpl w:val="671E5FB4"/>
    <w:lvl w:ilvl="0" w:tplc="DB642A08">
      <w:start w:val="4"/>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FF2F88"/>
    <w:multiLevelType w:val="multilevel"/>
    <w:tmpl w:val="7576D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B8B36FC"/>
    <w:multiLevelType w:val="hybridMultilevel"/>
    <w:tmpl w:val="22F0A0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6C862BC9"/>
    <w:multiLevelType w:val="multilevel"/>
    <w:tmpl w:val="05641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15:restartNumberingAfterBreak="0">
    <w:nsid w:val="6DF04F6E"/>
    <w:multiLevelType w:val="hybridMultilevel"/>
    <w:tmpl w:val="F27E945C"/>
    <w:lvl w:ilvl="0" w:tplc="E36C210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D76727"/>
    <w:multiLevelType w:val="hybridMultilevel"/>
    <w:tmpl w:val="1D2A4B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A2061F7"/>
    <w:multiLevelType w:val="hybridMultilevel"/>
    <w:tmpl w:val="EC843E90"/>
    <w:lvl w:ilvl="0" w:tplc="A42EE38C">
      <w:start w:val="7"/>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590C1A"/>
    <w:multiLevelType w:val="hybridMultilevel"/>
    <w:tmpl w:val="999EAD2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5"/>
  </w:num>
  <w:num w:numId="5">
    <w:abstractNumId w:val="2"/>
  </w:num>
  <w:num w:numId="6">
    <w:abstractNumId w:val="10"/>
  </w:num>
  <w:num w:numId="7">
    <w:abstractNumId w:val="4"/>
  </w:num>
  <w:num w:numId="8">
    <w:abstractNumId w:val="9"/>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8E"/>
    <w:rsid w:val="0000796F"/>
    <w:rsid w:val="000C379C"/>
    <w:rsid w:val="00146BC9"/>
    <w:rsid w:val="00181085"/>
    <w:rsid w:val="00182CFE"/>
    <w:rsid w:val="001C12FA"/>
    <w:rsid w:val="001D4AC7"/>
    <w:rsid w:val="00206A6D"/>
    <w:rsid w:val="00252AEF"/>
    <w:rsid w:val="00430E72"/>
    <w:rsid w:val="00431A88"/>
    <w:rsid w:val="004929B7"/>
    <w:rsid w:val="0053296C"/>
    <w:rsid w:val="00585E0F"/>
    <w:rsid w:val="00586FA0"/>
    <w:rsid w:val="00634224"/>
    <w:rsid w:val="00654414"/>
    <w:rsid w:val="006C5519"/>
    <w:rsid w:val="0071546B"/>
    <w:rsid w:val="0085328D"/>
    <w:rsid w:val="008A4D55"/>
    <w:rsid w:val="0099278E"/>
    <w:rsid w:val="00A01C6F"/>
    <w:rsid w:val="00A17B44"/>
    <w:rsid w:val="00B75AE5"/>
    <w:rsid w:val="00B921B9"/>
    <w:rsid w:val="00BD3DCE"/>
    <w:rsid w:val="00BE2E8A"/>
    <w:rsid w:val="00C32192"/>
    <w:rsid w:val="00C44E9E"/>
    <w:rsid w:val="00C92160"/>
    <w:rsid w:val="00CA187A"/>
    <w:rsid w:val="00D07BCE"/>
    <w:rsid w:val="00D27C7D"/>
    <w:rsid w:val="00DA7EB4"/>
    <w:rsid w:val="00DB0A11"/>
    <w:rsid w:val="00DD1044"/>
    <w:rsid w:val="00DF5DA4"/>
    <w:rsid w:val="00E32914"/>
    <w:rsid w:val="00E37F89"/>
    <w:rsid w:val="00E70C3E"/>
    <w:rsid w:val="00EA693E"/>
    <w:rsid w:val="00EC43A6"/>
    <w:rsid w:val="00EE5247"/>
    <w:rsid w:val="00EE71F9"/>
    <w:rsid w:val="00F1122E"/>
    <w:rsid w:val="00F53726"/>
    <w:rsid w:val="00F55ABB"/>
    <w:rsid w:val="00F93065"/>
    <w:rsid w:val="00FF1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380008"/>
  <w15:chartTrackingRefBased/>
  <w15:docId w15:val="{9327C25C-9CC5-44B8-8729-D58A32D5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78E"/>
    <w:pPr>
      <w:spacing w:after="0" w:line="240" w:lineRule="auto"/>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78E"/>
    <w:pPr>
      <w:tabs>
        <w:tab w:val="center" w:pos="4419"/>
        <w:tab w:val="right" w:pos="8838"/>
      </w:tabs>
    </w:pPr>
  </w:style>
  <w:style w:type="character" w:customStyle="1" w:styleId="EncabezadoCar">
    <w:name w:val="Encabezado Car"/>
    <w:basedOn w:val="Fuentedeprrafopredeter"/>
    <w:link w:val="Encabezado"/>
    <w:uiPriority w:val="99"/>
    <w:rsid w:val="0099278E"/>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99278E"/>
    <w:pPr>
      <w:tabs>
        <w:tab w:val="center" w:pos="4419"/>
        <w:tab w:val="right" w:pos="8838"/>
      </w:tabs>
    </w:pPr>
  </w:style>
  <w:style w:type="character" w:customStyle="1" w:styleId="PiedepginaCar">
    <w:name w:val="Pie de página Car"/>
    <w:basedOn w:val="Fuentedeprrafopredeter"/>
    <w:link w:val="Piedepgina"/>
    <w:uiPriority w:val="99"/>
    <w:rsid w:val="0099278E"/>
    <w:rPr>
      <w:rFonts w:ascii="Times New Roman" w:eastAsia="Times New Roman" w:hAnsi="Times New Roman" w:cs="Times New Roman"/>
      <w:kern w:val="0"/>
      <w:sz w:val="20"/>
      <w:szCs w:val="20"/>
      <w:lang w:eastAsia="es-ES"/>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9278E"/>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99278E"/>
    <w:rPr>
      <w:rFonts w:ascii="Century Gothic" w:eastAsia="Times New Roman" w:hAnsi="Century Gothic" w:cs="Times New Roman"/>
      <w:kern w:val="0"/>
      <w:szCs w:val="24"/>
      <w:lang w:eastAsia="es-ES"/>
      <w14:ligatures w14:val="none"/>
    </w:rPr>
  </w:style>
  <w:style w:type="table" w:styleId="Tablaconcuadrcula">
    <w:name w:val="Table Grid"/>
    <w:basedOn w:val="Tablanormal"/>
    <w:uiPriority w:val="59"/>
    <w:rsid w:val="0099278E"/>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80332">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9531482">
      <w:bodyDiv w:val="1"/>
      <w:marLeft w:val="0"/>
      <w:marRight w:val="0"/>
      <w:marTop w:val="0"/>
      <w:marBottom w:val="0"/>
      <w:divBdr>
        <w:top w:val="none" w:sz="0" w:space="0" w:color="auto"/>
        <w:left w:val="none" w:sz="0" w:space="0" w:color="auto"/>
        <w:bottom w:val="none" w:sz="0" w:space="0" w:color="auto"/>
        <w:right w:val="none" w:sz="0" w:space="0" w:color="auto"/>
      </w:divBdr>
    </w:div>
    <w:div w:id="668873987">
      <w:bodyDiv w:val="1"/>
      <w:marLeft w:val="0"/>
      <w:marRight w:val="0"/>
      <w:marTop w:val="0"/>
      <w:marBottom w:val="0"/>
      <w:divBdr>
        <w:top w:val="none" w:sz="0" w:space="0" w:color="auto"/>
        <w:left w:val="none" w:sz="0" w:space="0" w:color="auto"/>
        <w:bottom w:val="none" w:sz="0" w:space="0" w:color="auto"/>
        <w:right w:val="none" w:sz="0" w:space="0" w:color="auto"/>
      </w:divBdr>
    </w:div>
    <w:div w:id="1210191214">
      <w:bodyDiv w:val="1"/>
      <w:marLeft w:val="0"/>
      <w:marRight w:val="0"/>
      <w:marTop w:val="0"/>
      <w:marBottom w:val="0"/>
      <w:divBdr>
        <w:top w:val="none" w:sz="0" w:space="0" w:color="auto"/>
        <w:left w:val="none" w:sz="0" w:space="0" w:color="auto"/>
        <w:bottom w:val="none" w:sz="0" w:space="0" w:color="auto"/>
        <w:right w:val="none" w:sz="0" w:space="0" w:color="auto"/>
      </w:divBdr>
    </w:div>
    <w:div w:id="1335449521">
      <w:bodyDiv w:val="1"/>
      <w:marLeft w:val="0"/>
      <w:marRight w:val="0"/>
      <w:marTop w:val="0"/>
      <w:marBottom w:val="0"/>
      <w:divBdr>
        <w:top w:val="none" w:sz="0" w:space="0" w:color="auto"/>
        <w:left w:val="none" w:sz="0" w:space="0" w:color="auto"/>
        <w:bottom w:val="none" w:sz="0" w:space="0" w:color="auto"/>
        <w:right w:val="none" w:sz="0" w:space="0" w:color="auto"/>
      </w:divBdr>
    </w:div>
    <w:div w:id="1401171553">
      <w:bodyDiv w:val="1"/>
      <w:marLeft w:val="0"/>
      <w:marRight w:val="0"/>
      <w:marTop w:val="0"/>
      <w:marBottom w:val="0"/>
      <w:divBdr>
        <w:top w:val="none" w:sz="0" w:space="0" w:color="auto"/>
        <w:left w:val="none" w:sz="0" w:space="0" w:color="auto"/>
        <w:bottom w:val="none" w:sz="0" w:space="0" w:color="auto"/>
        <w:right w:val="none" w:sz="0" w:space="0" w:color="auto"/>
      </w:divBdr>
    </w:div>
    <w:div w:id="165033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4528</Words>
  <Characters>24907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INFOEM500</cp:lastModifiedBy>
  <cp:revision>2</cp:revision>
  <cp:lastPrinted>2024-11-15T05:22:00Z</cp:lastPrinted>
  <dcterms:created xsi:type="dcterms:W3CDTF">2024-11-28T16:55:00Z</dcterms:created>
  <dcterms:modified xsi:type="dcterms:W3CDTF">2024-11-28T16:55:00Z</dcterms:modified>
</cp:coreProperties>
</file>