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99D6E" w14:textId="77777777" w:rsidR="00111627" w:rsidRDefault="00111627" w:rsidP="00B31E90">
      <w:pPr>
        <w:tabs>
          <w:tab w:val="left" w:pos="3465"/>
        </w:tabs>
        <w:spacing w:line="360" w:lineRule="auto"/>
        <w:jc w:val="both"/>
        <w:rPr>
          <w:rFonts w:ascii="Palatino Linotype" w:hAnsi="Palatino Linotype"/>
          <w:color w:val="000000" w:themeColor="text1"/>
        </w:rPr>
      </w:pPr>
    </w:p>
    <w:p w14:paraId="73F7F940" w14:textId="4CC43497" w:rsidR="00662C69" w:rsidRPr="00111627" w:rsidRDefault="009B11D6" w:rsidP="00B31E90">
      <w:pPr>
        <w:tabs>
          <w:tab w:val="left" w:pos="3465"/>
        </w:tabs>
        <w:spacing w:line="360" w:lineRule="auto"/>
        <w:jc w:val="both"/>
        <w:rPr>
          <w:rFonts w:ascii="Palatino Linotype" w:hAnsi="Palatino Linotype"/>
          <w:color w:val="000000" w:themeColor="text1"/>
        </w:rPr>
      </w:pPr>
      <w:r w:rsidRPr="00111627">
        <w:rPr>
          <w:rFonts w:ascii="Palatino Linotype" w:hAnsi="Palatino Linotype"/>
          <w:color w:val="000000" w:themeColor="text1"/>
        </w:rPr>
        <w:t>R</w:t>
      </w:r>
      <w:r w:rsidR="00662C69" w:rsidRPr="00111627">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111627">
        <w:rPr>
          <w:rFonts w:ascii="Palatino Linotype" w:hAnsi="Palatino Linotype"/>
          <w:color w:val="000000" w:themeColor="text1"/>
        </w:rPr>
        <w:t>icipios, con</w:t>
      </w:r>
      <w:r w:rsidR="00662C69" w:rsidRPr="00111627">
        <w:rPr>
          <w:rFonts w:ascii="Palatino Linotype" w:hAnsi="Palatino Linotype"/>
          <w:color w:val="000000" w:themeColor="text1"/>
        </w:rPr>
        <w:t xml:space="preserve"> </w:t>
      </w:r>
      <w:r w:rsidR="00485DB6" w:rsidRPr="00111627">
        <w:rPr>
          <w:rFonts w:ascii="Palatino Linotype" w:hAnsi="Palatino Linotype"/>
          <w:color w:val="000000" w:themeColor="text1"/>
        </w:rPr>
        <w:t xml:space="preserve">domicilio </w:t>
      </w:r>
      <w:r w:rsidR="00662C69" w:rsidRPr="00111627">
        <w:rPr>
          <w:rFonts w:ascii="Palatino Linotype" w:hAnsi="Palatino Linotype"/>
          <w:color w:val="000000" w:themeColor="text1"/>
        </w:rPr>
        <w:t xml:space="preserve">en Metepec, Estado de México; de </w:t>
      </w:r>
      <w:r w:rsidR="00111627">
        <w:rPr>
          <w:rFonts w:ascii="Palatino Linotype" w:hAnsi="Palatino Linotype"/>
          <w:color w:val="000000" w:themeColor="text1"/>
        </w:rPr>
        <w:t xml:space="preserve">fecha </w:t>
      </w:r>
      <w:r w:rsidR="006F49D3" w:rsidRPr="00111627">
        <w:rPr>
          <w:rFonts w:ascii="Palatino Linotype" w:hAnsi="Palatino Linotype"/>
          <w:color w:val="000000" w:themeColor="text1"/>
        </w:rPr>
        <w:t>trece</w:t>
      </w:r>
      <w:r w:rsidR="007076C5" w:rsidRPr="00111627">
        <w:rPr>
          <w:rFonts w:ascii="Palatino Linotype" w:hAnsi="Palatino Linotype"/>
          <w:color w:val="000000" w:themeColor="text1"/>
        </w:rPr>
        <w:t xml:space="preserve"> (</w:t>
      </w:r>
      <w:r w:rsidR="006F49D3" w:rsidRPr="00111627">
        <w:rPr>
          <w:rFonts w:ascii="Palatino Linotype" w:hAnsi="Palatino Linotype"/>
          <w:color w:val="000000" w:themeColor="text1"/>
        </w:rPr>
        <w:t>13</w:t>
      </w:r>
      <w:r w:rsidR="00FE576E" w:rsidRPr="00111627">
        <w:rPr>
          <w:rFonts w:ascii="Palatino Linotype" w:hAnsi="Palatino Linotype"/>
          <w:color w:val="000000" w:themeColor="text1"/>
        </w:rPr>
        <w:t xml:space="preserve">) de </w:t>
      </w:r>
      <w:r w:rsidR="0046321F" w:rsidRPr="00111627">
        <w:rPr>
          <w:rFonts w:ascii="Palatino Linotype" w:hAnsi="Palatino Linotype"/>
          <w:color w:val="000000" w:themeColor="text1"/>
        </w:rPr>
        <w:t>marzo</w:t>
      </w:r>
      <w:r w:rsidR="002D1AA7" w:rsidRPr="00111627">
        <w:rPr>
          <w:rFonts w:ascii="Palatino Linotype" w:hAnsi="Palatino Linotype"/>
          <w:color w:val="000000" w:themeColor="text1"/>
        </w:rPr>
        <w:t xml:space="preserve"> de dos mil veinti</w:t>
      </w:r>
      <w:r w:rsidR="00247396" w:rsidRPr="00111627">
        <w:rPr>
          <w:rFonts w:ascii="Palatino Linotype" w:hAnsi="Palatino Linotype"/>
          <w:color w:val="000000" w:themeColor="text1"/>
        </w:rPr>
        <w:t>cuatro</w:t>
      </w:r>
      <w:r w:rsidR="00662C69" w:rsidRPr="00111627">
        <w:rPr>
          <w:rFonts w:ascii="Palatino Linotype" w:hAnsi="Palatino Linotype"/>
          <w:color w:val="000000" w:themeColor="text1"/>
        </w:rPr>
        <w:t>.</w:t>
      </w:r>
    </w:p>
    <w:p w14:paraId="29DDF503" w14:textId="77777777" w:rsidR="00BF53FF" w:rsidRPr="00111627" w:rsidRDefault="00BF53FF" w:rsidP="00B31E90">
      <w:pPr>
        <w:tabs>
          <w:tab w:val="left" w:pos="3465"/>
        </w:tabs>
        <w:spacing w:line="360" w:lineRule="auto"/>
        <w:jc w:val="both"/>
        <w:rPr>
          <w:rFonts w:ascii="Palatino Linotype" w:hAnsi="Palatino Linotype"/>
          <w:color w:val="000000" w:themeColor="text1"/>
        </w:rPr>
      </w:pPr>
    </w:p>
    <w:p w14:paraId="04F87235" w14:textId="53576DD4" w:rsidR="005F0007" w:rsidRDefault="00662C69" w:rsidP="00B31E90">
      <w:pPr>
        <w:spacing w:line="360" w:lineRule="auto"/>
        <w:jc w:val="both"/>
        <w:rPr>
          <w:rFonts w:ascii="Palatino Linotype" w:eastAsia="Times New Roman" w:hAnsi="Palatino Linotype" w:cs="Times New Roman"/>
          <w:color w:val="000000" w:themeColor="text1"/>
        </w:rPr>
      </w:pPr>
      <w:r w:rsidRPr="00111627">
        <w:rPr>
          <w:rFonts w:ascii="Palatino Linotype" w:hAnsi="Palatino Linotype"/>
          <w:b/>
          <w:color w:val="000000" w:themeColor="text1"/>
        </w:rPr>
        <w:t>VISTO</w:t>
      </w:r>
      <w:r w:rsidRPr="00111627">
        <w:rPr>
          <w:rFonts w:ascii="Palatino Linotype" w:hAnsi="Palatino Linotype"/>
          <w:color w:val="000000" w:themeColor="text1"/>
        </w:rPr>
        <w:t xml:space="preserve"> el expediente electrónico for</w:t>
      </w:r>
      <w:r w:rsidR="00D37494" w:rsidRPr="00111627">
        <w:rPr>
          <w:rFonts w:ascii="Palatino Linotype" w:hAnsi="Palatino Linotype"/>
          <w:color w:val="000000" w:themeColor="text1"/>
        </w:rPr>
        <w:t>mado con motivo del</w:t>
      </w:r>
      <w:r w:rsidRPr="00111627">
        <w:rPr>
          <w:rFonts w:ascii="Palatino Linotype" w:hAnsi="Palatino Linotype"/>
          <w:color w:val="000000" w:themeColor="text1"/>
        </w:rPr>
        <w:t xml:space="preserve"> recurso de revisión </w:t>
      </w:r>
      <w:r w:rsidR="00CE0EB7" w:rsidRPr="00111627">
        <w:rPr>
          <w:rFonts w:ascii="Palatino Linotype" w:eastAsia="Calibri" w:hAnsi="Palatino Linotype" w:cs="Arial"/>
          <w:b/>
          <w:lang w:val="es-ES"/>
        </w:rPr>
        <w:t>12848</w:t>
      </w:r>
      <w:r w:rsidR="00CE0EB7" w:rsidRPr="00111627">
        <w:rPr>
          <w:rFonts w:ascii="Palatino Linotype" w:hAnsi="Palatino Linotype"/>
          <w:b/>
        </w:rPr>
        <w:t>/INFOEM/IP/RR/2022</w:t>
      </w:r>
      <w:r w:rsidR="005F1362" w:rsidRPr="00111627">
        <w:rPr>
          <w:rFonts w:ascii="Palatino Linotype" w:eastAsia="Times New Roman" w:hAnsi="Palatino Linotype" w:cs="Arial"/>
          <w:bCs/>
          <w:color w:val="000000" w:themeColor="text1"/>
        </w:rPr>
        <w:t xml:space="preserve">, </w:t>
      </w:r>
      <w:r w:rsidR="006B31E7" w:rsidRPr="00111627">
        <w:rPr>
          <w:rFonts w:ascii="Palatino Linotype" w:eastAsia="Times New Roman" w:hAnsi="Palatino Linotype" w:cs="Times New Roman"/>
          <w:color w:val="000000" w:themeColor="text1"/>
        </w:rPr>
        <w:t>interpuesto por</w:t>
      </w:r>
      <w:r w:rsidR="00CE0EB7" w:rsidRPr="00111627">
        <w:rPr>
          <w:rFonts w:ascii="Palatino Linotype" w:eastAsia="Times New Roman" w:hAnsi="Palatino Linotype" w:cs="Times New Roman"/>
          <w:color w:val="000000" w:themeColor="text1"/>
        </w:rPr>
        <w:t xml:space="preserve"> </w:t>
      </w:r>
      <w:r w:rsidR="00CE0EB7" w:rsidRPr="00111627">
        <w:rPr>
          <w:rFonts w:ascii="Palatino Linotype" w:eastAsia="Times New Roman" w:hAnsi="Palatino Linotype" w:cs="Times New Roman"/>
          <w:b/>
          <w:color w:val="000000" w:themeColor="text1"/>
        </w:rPr>
        <w:t>un Usuario del Sistema de Acceso a la Información Mexiquense que no proporcionó su nombre</w:t>
      </w:r>
      <w:r w:rsidR="00FF2BB2" w:rsidRPr="00111627">
        <w:rPr>
          <w:rFonts w:ascii="Palatino Linotype" w:eastAsia="Times New Roman" w:hAnsi="Palatino Linotype" w:cs="Times New Roman"/>
          <w:color w:val="000000" w:themeColor="text1"/>
        </w:rPr>
        <w:t xml:space="preserve">, </w:t>
      </w:r>
      <w:r w:rsidR="007076C5" w:rsidRPr="00111627">
        <w:rPr>
          <w:rFonts w:ascii="Palatino Linotype" w:eastAsia="Times New Roman" w:hAnsi="Palatino Linotype" w:cs="Times New Roman"/>
          <w:color w:val="000000" w:themeColor="text1"/>
        </w:rPr>
        <w:t>en adelante la</w:t>
      </w:r>
      <w:r w:rsidR="00E92215" w:rsidRPr="00111627">
        <w:rPr>
          <w:rFonts w:ascii="Palatino Linotype" w:eastAsia="Times New Roman" w:hAnsi="Palatino Linotype" w:cs="Times New Roman"/>
          <w:color w:val="000000" w:themeColor="text1"/>
        </w:rPr>
        <w:t xml:space="preserve"> </w:t>
      </w:r>
      <w:r w:rsidR="006B31E7" w:rsidRPr="00111627">
        <w:rPr>
          <w:rFonts w:ascii="Palatino Linotype" w:eastAsia="Times New Roman" w:hAnsi="Palatino Linotype" w:cs="Times New Roman"/>
          <w:b/>
          <w:bCs/>
          <w:color w:val="000000" w:themeColor="text1"/>
        </w:rPr>
        <w:t>RECURRENTE</w:t>
      </w:r>
      <w:r w:rsidR="00E647FF" w:rsidRPr="00111627">
        <w:rPr>
          <w:rFonts w:ascii="Palatino Linotype" w:eastAsia="Times New Roman" w:hAnsi="Palatino Linotype" w:cs="Arial"/>
          <w:color w:val="000000" w:themeColor="text1"/>
        </w:rPr>
        <w:t>;</w:t>
      </w:r>
      <w:r w:rsidR="005F1362" w:rsidRPr="00111627">
        <w:rPr>
          <w:rFonts w:ascii="Palatino Linotype" w:eastAsia="Times New Roman" w:hAnsi="Palatino Linotype" w:cs="Arial"/>
          <w:color w:val="000000" w:themeColor="text1"/>
        </w:rPr>
        <w:t xml:space="preserve"> en contra de la respuesta d</w:t>
      </w:r>
      <w:r w:rsidR="00743FFA" w:rsidRPr="00111627">
        <w:rPr>
          <w:rFonts w:ascii="Palatino Linotype" w:eastAsia="Times New Roman" w:hAnsi="Palatino Linotype" w:cs="Arial"/>
          <w:color w:val="000000" w:themeColor="text1"/>
        </w:rPr>
        <w:t>e</w:t>
      </w:r>
      <w:r w:rsidR="00FD0FA4" w:rsidRPr="00111627">
        <w:rPr>
          <w:rFonts w:ascii="Palatino Linotype" w:eastAsia="Times New Roman" w:hAnsi="Palatino Linotype" w:cs="Arial"/>
          <w:color w:val="000000" w:themeColor="text1"/>
        </w:rPr>
        <w:t>l</w:t>
      </w:r>
      <w:r w:rsidR="001E50B9" w:rsidRPr="00111627">
        <w:rPr>
          <w:rFonts w:ascii="Palatino Linotype" w:eastAsia="Times New Roman" w:hAnsi="Palatino Linotype" w:cs="Arial"/>
          <w:color w:val="000000" w:themeColor="text1"/>
        </w:rPr>
        <w:t xml:space="preserve"> </w:t>
      </w:r>
      <w:r w:rsidR="00CE0EB7" w:rsidRPr="00111627">
        <w:rPr>
          <w:rFonts w:ascii="Palatino Linotype" w:eastAsia="Calibri" w:hAnsi="Palatino Linotype" w:cs="Arial"/>
          <w:b/>
          <w:bCs/>
          <w:lang w:val="es-ES"/>
        </w:rPr>
        <w:t>Organismo Público Descentralizado para la Prestación de Los Servicios de Agua Potable Alcantarillado y Saneamiento del Municipio de Tlalnepantla de Baz</w:t>
      </w:r>
      <w:r w:rsidR="009572EE" w:rsidRPr="00111627">
        <w:rPr>
          <w:rFonts w:ascii="Palatino Linotype" w:eastAsia="Calibri" w:hAnsi="Palatino Linotype" w:cs="Arial"/>
          <w:color w:val="000000" w:themeColor="text1"/>
          <w:lang w:val="es-ES"/>
        </w:rPr>
        <w:t>,</w:t>
      </w:r>
      <w:r w:rsidR="005F1362" w:rsidRPr="00111627">
        <w:rPr>
          <w:rFonts w:ascii="Palatino Linotype" w:eastAsia="Calibri" w:hAnsi="Palatino Linotype" w:cs="Arial"/>
          <w:color w:val="000000" w:themeColor="text1"/>
          <w:lang w:val="es-ES"/>
        </w:rPr>
        <w:t xml:space="preserve"> </w:t>
      </w:r>
      <w:r w:rsidR="005F1362" w:rsidRPr="00111627">
        <w:rPr>
          <w:rFonts w:ascii="Palatino Linotype" w:eastAsia="Times New Roman" w:hAnsi="Palatino Linotype" w:cs="Times New Roman"/>
          <w:color w:val="000000" w:themeColor="text1"/>
        </w:rPr>
        <w:t>en lo sucesivo el</w:t>
      </w:r>
      <w:r w:rsidR="005F1362" w:rsidRPr="00111627">
        <w:rPr>
          <w:rFonts w:ascii="Palatino Linotype" w:eastAsia="Times New Roman" w:hAnsi="Palatino Linotype" w:cs="Times New Roman"/>
          <w:b/>
          <w:color w:val="000000" w:themeColor="text1"/>
        </w:rPr>
        <w:t xml:space="preserve"> SUJETO OBLIGADO, </w:t>
      </w:r>
      <w:r w:rsidR="005F1362" w:rsidRPr="00111627">
        <w:rPr>
          <w:rFonts w:ascii="Palatino Linotype" w:eastAsia="Times New Roman" w:hAnsi="Palatino Linotype" w:cs="Times New Roman"/>
          <w:color w:val="000000" w:themeColor="text1"/>
        </w:rPr>
        <w:t>se procede a dictar la presente resolución, con base en los siguientes:</w:t>
      </w:r>
    </w:p>
    <w:p w14:paraId="1E22588E" w14:textId="77777777" w:rsidR="00111627" w:rsidRPr="00111627" w:rsidRDefault="00111627" w:rsidP="00B31E90">
      <w:pPr>
        <w:spacing w:line="360" w:lineRule="auto"/>
        <w:jc w:val="both"/>
        <w:rPr>
          <w:rFonts w:ascii="Palatino Linotype" w:eastAsia="Times New Roman" w:hAnsi="Palatino Linotype" w:cs="Times New Roman"/>
          <w:color w:val="000000" w:themeColor="text1"/>
        </w:rPr>
      </w:pPr>
    </w:p>
    <w:p w14:paraId="769E1410" w14:textId="25E1B89A" w:rsidR="00587366" w:rsidRPr="00111627" w:rsidRDefault="00662C69" w:rsidP="00B31E90">
      <w:pPr>
        <w:pStyle w:val="Ttulo1"/>
        <w:spacing w:before="0" w:line="360" w:lineRule="auto"/>
        <w:jc w:val="center"/>
        <w:rPr>
          <w:b/>
          <w:color w:val="000000" w:themeColor="text1"/>
          <w:szCs w:val="24"/>
        </w:rPr>
      </w:pPr>
      <w:bookmarkStart w:id="0" w:name="_Toc461555884"/>
      <w:bookmarkStart w:id="1" w:name="_Toc466371847"/>
      <w:bookmarkStart w:id="2" w:name="_Toc87456484"/>
      <w:r w:rsidRPr="00111627">
        <w:rPr>
          <w:b/>
          <w:color w:val="000000" w:themeColor="text1"/>
          <w:szCs w:val="24"/>
        </w:rPr>
        <w:t>A</w:t>
      </w:r>
      <w:r w:rsidR="00C967DD" w:rsidRPr="00111627">
        <w:rPr>
          <w:b/>
          <w:color w:val="000000" w:themeColor="text1"/>
          <w:szCs w:val="24"/>
        </w:rPr>
        <w:t xml:space="preserve"> </w:t>
      </w:r>
      <w:r w:rsidRPr="00111627">
        <w:rPr>
          <w:b/>
          <w:color w:val="000000" w:themeColor="text1"/>
          <w:szCs w:val="24"/>
        </w:rPr>
        <w:t>N</w:t>
      </w:r>
      <w:r w:rsidR="00C967DD" w:rsidRPr="00111627">
        <w:rPr>
          <w:b/>
          <w:color w:val="000000" w:themeColor="text1"/>
          <w:szCs w:val="24"/>
        </w:rPr>
        <w:t xml:space="preserve"> </w:t>
      </w:r>
      <w:r w:rsidRPr="00111627">
        <w:rPr>
          <w:b/>
          <w:color w:val="000000" w:themeColor="text1"/>
          <w:szCs w:val="24"/>
        </w:rPr>
        <w:t>T</w:t>
      </w:r>
      <w:r w:rsidR="00C967DD" w:rsidRPr="00111627">
        <w:rPr>
          <w:b/>
          <w:color w:val="000000" w:themeColor="text1"/>
          <w:szCs w:val="24"/>
        </w:rPr>
        <w:t xml:space="preserve"> </w:t>
      </w:r>
      <w:r w:rsidRPr="00111627">
        <w:rPr>
          <w:b/>
          <w:color w:val="000000" w:themeColor="text1"/>
          <w:szCs w:val="24"/>
        </w:rPr>
        <w:t>E</w:t>
      </w:r>
      <w:r w:rsidR="00C967DD" w:rsidRPr="00111627">
        <w:rPr>
          <w:b/>
          <w:color w:val="000000" w:themeColor="text1"/>
          <w:szCs w:val="24"/>
        </w:rPr>
        <w:t xml:space="preserve"> </w:t>
      </w:r>
      <w:r w:rsidRPr="00111627">
        <w:rPr>
          <w:b/>
          <w:color w:val="000000" w:themeColor="text1"/>
          <w:szCs w:val="24"/>
        </w:rPr>
        <w:t>C</w:t>
      </w:r>
      <w:r w:rsidR="00C967DD" w:rsidRPr="00111627">
        <w:rPr>
          <w:b/>
          <w:color w:val="000000" w:themeColor="text1"/>
          <w:szCs w:val="24"/>
        </w:rPr>
        <w:t xml:space="preserve"> </w:t>
      </w:r>
      <w:r w:rsidRPr="00111627">
        <w:rPr>
          <w:b/>
          <w:color w:val="000000" w:themeColor="text1"/>
          <w:szCs w:val="24"/>
        </w:rPr>
        <w:t>E</w:t>
      </w:r>
      <w:r w:rsidR="00C967DD" w:rsidRPr="00111627">
        <w:rPr>
          <w:b/>
          <w:color w:val="000000" w:themeColor="text1"/>
          <w:szCs w:val="24"/>
        </w:rPr>
        <w:t xml:space="preserve"> </w:t>
      </w:r>
      <w:r w:rsidRPr="00111627">
        <w:rPr>
          <w:b/>
          <w:color w:val="000000" w:themeColor="text1"/>
          <w:szCs w:val="24"/>
        </w:rPr>
        <w:t>D</w:t>
      </w:r>
      <w:r w:rsidR="00C967DD" w:rsidRPr="00111627">
        <w:rPr>
          <w:b/>
          <w:color w:val="000000" w:themeColor="text1"/>
          <w:szCs w:val="24"/>
        </w:rPr>
        <w:t xml:space="preserve"> </w:t>
      </w:r>
      <w:r w:rsidRPr="00111627">
        <w:rPr>
          <w:b/>
          <w:color w:val="000000" w:themeColor="text1"/>
          <w:szCs w:val="24"/>
        </w:rPr>
        <w:t>E</w:t>
      </w:r>
      <w:r w:rsidR="00C967DD" w:rsidRPr="00111627">
        <w:rPr>
          <w:b/>
          <w:color w:val="000000" w:themeColor="text1"/>
          <w:szCs w:val="24"/>
        </w:rPr>
        <w:t xml:space="preserve"> </w:t>
      </w:r>
      <w:r w:rsidRPr="00111627">
        <w:rPr>
          <w:b/>
          <w:color w:val="000000" w:themeColor="text1"/>
          <w:szCs w:val="24"/>
        </w:rPr>
        <w:t>N</w:t>
      </w:r>
      <w:r w:rsidR="00C967DD" w:rsidRPr="00111627">
        <w:rPr>
          <w:b/>
          <w:color w:val="000000" w:themeColor="text1"/>
          <w:szCs w:val="24"/>
        </w:rPr>
        <w:t xml:space="preserve"> </w:t>
      </w:r>
      <w:r w:rsidRPr="00111627">
        <w:rPr>
          <w:b/>
          <w:color w:val="000000" w:themeColor="text1"/>
          <w:szCs w:val="24"/>
        </w:rPr>
        <w:t>T</w:t>
      </w:r>
      <w:r w:rsidR="00C967DD" w:rsidRPr="00111627">
        <w:rPr>
          <w:b/>
          <w:color w:val="000000" w:themeColor="text1"/>
          <w:szCs w:val="24"/>
        </w:rPr>
        <w:t xml:space="preserve"> </w:t>
      </w:r>
      <w:r w:rsidRPr="00111627">
        <w:rPr>
          <w:b/>
          <w:color w:val="000000" w:themeColor="text1"/>
          <w:szCs w:val="24"/>
        </w:rPr>
        <w:t>E</w:t>
      </w:r>
      <w:r w:rsidR="00C967DD" w:rsidRPr="00111627">
        <w:rPr>
          <w:b/>
          <w:color w:val="000000" w:themeColor="text1"/>
          <w:szCs w:val="24"/>
        </w:rPr>
        <w:t xml:space="preserve"> </w:t>
      </w:r>
      <w:r w:rsidRPr="00111627">
        <w:rPr>
          <w:b/>
          <w:color w:val="000000" w:themeColor="text1"/>
          <w:szCs w:val="24"/>
        </w:rPr>
        <w:t>S</w:t>
      </w:r>
      <w:bookmarkEnd w:id="0"/>
      <w:bookmarkEnd w:id="1"/>
      <w:bookmarkEnd w:id="2"/>
    </w:p>
    <w:p w14:paraId="5F73BCCB" w14:textId="77777777" w:rsidR="003F1A79" w:rsidRPr="00111627" w:rsidRDefault="003F1A79" w:rsidP="003F1A79">
      <w:pPr>
        <w:rPr>
          <w:lang w:eastAsia="en-US"/>
        </w:rPr>
      </w:pPr>
    </w:p>
    <w:p w14:paraId="402A4C0A" w14:textId="2CFA6599" w:rsidR="00D9392E" w:rsidRPr="00111627" w:rsidRDefault="005F0007" w:rsidP="0035066B">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111627">
        <w:rPr>
          <w:rFonts w:ascii="Palatino Linotype" w:eastAsia="Calibri" w:hAnsi="Palatino Linotype" w:cs="Arial"/>
          <w:color w:val="000000" w:themeColor="text1"/>
          <w:lang w:val="es-ES"/>
        </w:rPr>
        <w:t>El</w:t>
      </w:r>
      <w:r w:rsidR="00D9392E" w:rsidRPr="00111627">
        <w:rPr>
          <w:rFonts w:ascii="Palatino Linotype" w:eastAsia="Calibri" w:hAnsi="Palatino Linotype" w:cs="Arial"/>
          <w:color w:val="000000" w:themeColor="text1"/>
          <w:lang w:val="es-ES"/>
        </w:rPr>
        <w:t xml:space="preserve"> </w:t>
      </w:r>
      <w:r w:rsidR="008863E9" w:rsidRPr="00111627">
        <w:rPr>
          <w:rFonts w:ascii="Palatino Linotype" w:eastAsia="Calibri" w:hAnsi="Palatino Linotype" w:cs="Arial"/>
          <w:color w:val="000000" w:themeColor="text1"/>
          <w:lang w:val="es-ES"/>
        </w:rPr>
        <w:t>veinti</w:t>
      </w:r>
      <w:r w:rsidR="00CE0EB7" w:rsidRPr="00111627">
        <w:rPr>
          <w:rFonts w:ascii="Palatino Linotype" w:eastAsia="Calibri" w:hAnsi="Palatino Linotype" w:cs="Arial"/>
          <w:color w:val="000000" w:themeColor="text1"/>
          <w:lang w:val="es-ES"/>
        </w:rPr>
        <w:t>trés</w:t>
      </w:r>
      <w:r w:rsidR="00755146" w:rsidRPr="00111627">
        <w:rPr>
          <w:rFonts w:ascii="Palatino Linotype" w:eastAsia="Calibri" w:hAnsi="Palatino Linotype" w:cs="Arial"/>
          <w:color w:val="000000" w:themeColor="text1"/>
          <w:lang w:val="es-ES"/>
        </w:rPr>
        <w:t xml:space="preserve"> </w:t>
      </w:r>
      <w:r w:rsidR="007076C5" w:rsidRPr="00111627">
        <w:rPr>
          <w:rFonts w:ascii="Palatino Linotype" w:eastAsia="Calibri" w:hAnsi="Palatino Linotype" w:cs="Arial"/>
          <w:color w:val="000000" w:themeColor="text1"/>
          <w:lang w:val="es-ES"/>
        </w:rPr>
        <w:t>(</w:t>
      </w:r>
      <w:r w:rsidR="00CE0EB7" w:rsidRPr="00111627">
        <w:rPr>
          <w:rFonts w:ascii="Palatino Linotype" w:eastAsia="Calibri" w:hAnsi="Palatino Linotype" w:cs="Arial"/>
          <w:color w:val="000000" w:themeColor="text1"/>
          <w:lang w:val="es-ES"/>
        </w:rPr>
        <w:t>23</w:t>
      </w:r>
      <w:r w:rsidR="007076C5" w:rsidRPr="00111627">
        <w:rPr>
          <w:rFonts w:ascii="Palatino Linotype" w:eastAsia="Calibri" w:hAnsi="Palatino Linotype" w:cs="Arial"/>
          <w:color w:val="000000" w:themeColor="text1"/>
          <w:lang w:val="es-ES"/>
        </w:rPr>
        <w:t xml:space="preserve">) de </w:t>
      </w:r>
      <w:r w:rsidR="00CE0EB7" w:rsidRPr="00111627">
        <w:rPr>
          <w:rFonts w:ascii="Palatino Linotype" w:eastAsia="Calibri" w:hAnsi="Palatino Linotype" w:cs="Arial"/>
          <w:color w:val="000000" w:themeColor="text1"/>
          <w:lang w:val="es-ES"/>
        </w:rPr>
        <w:t>junio</w:t>
      </w:r>
      <w:r w:rsidR="00184834" w:rsidRPr="00111627">
        <w:rPr>
          <w:rFonts w:ascii="Palatino Linotype" w:eastAsia="Calibri" w:hAnsi="Palatino Linotype" w:cs="Arial"/>
          <w:color w:val="000000" w:themeColor="text1"/>
          <w:lang w:val="es-ES"/>
        </w:rPr>
        <w:t xml:space="preserve"> </w:t>
      </w:r>
      <w:r w:rsidR="00B31E90" w:rsidRPr="00111627">
        <w:rPr>
          <w:rFonts w:ascii="Palatino Linotype" w:eastAsia="Calibri" w:hAnsi="Palatino Linotype" w:cs="Arial"/>
          <w:color w:val="000000" w:themeColor="text1"/>
          <w:lang w:val="es-ES"/>
        </w:rPr>
        <w:t>de dos mil veinti</w:t>
      </w:r>
      <w:r w:rsidR="00DC6944" w:rsidRPr="00111627">
        <w:rPr>
          <w:rFonts w:ascii="Palatino Linotype" w:eastAsia="Calibri" w:hAnsi="Palatino Linotype" w:cs="Arial"/>
          <w:color w:val="000000" w:themeColor="text1"/>
          <w:lang w:val="es-ES"/>
        </w:rPr>
        <w:t>dós</w:t>
      </w:r>
      <w:r w:rsidR="005F1362" w:rsidRPr="00111627">
        <w:rPr>
          <w:rFonts w:ascii="Palatino Linotype" w:eastAsia="Calibri" w:hAnsi="Palatino Linotype" w:cs="Arial"/>
          <w:color w:val="000000" w:themeColor="text1"/>
          <w:lang w:val="es-ES"/>
        </w:rPr>
        <w:t xml:space="preserve">, </w:t>
      </w:r>
      <w:r w:rsidR="004E197E" w:rsidRPr="00111627">
        <w:rPr>
          <w:rFonts w:ascii="Palatino Linotype" w:eastAsia="Calibri" w:hAnsi="Palatino Linotype" w:cs="Arial"/>
          <w:color w:val="000000" w:themeColor="text1"/>
          <w:lang w:val="es-ES"/>
        </w:rPr>
        <w:t>el</w:t>
      </w:r>
      <w:r w:rsidR="00B31E90" w:rsidRPr="00111627">
        <w:rPr>
          <w:rFonts w:ascii="Palatino Linotype" w:hAnsi="Palatino Linotype"/>
          <w:color w:val="000000" w:themeColor="text1"/>
        </w:rPr>
        <w:t xml:space="preserve"> particular</w:t>
      </w:r>
      <w:r w:rsidR="005F1362" w:rsidRPr="00111627">
        <w:rPr>
          <w:rFonts w:ascii="Palatino Linotype" w:hAnsi="Palatino Linotype"/>
          <w:color w:val="000000" w:themeColor="text1"/>
        </w:rPr>
        <w:t xml:space="preserve"> presentó</w:t>
      </w:r>
      <w:r w:rsidR="005F1362" w:rsidRPr="00111627">
        <w:rPr>
          <w:rFonts w:ascii="Palatino Linotype" w:hAnsi="Palatino Linotype"/>
          <w:b/>
          <w:color w:val="000000" w:themeColor="text1"/>
        </w:rPr>
        <w:t xml:space="preserve"> </w:t>
      </w:r>
      <w:r w:rsidR="00127E68" w:rsidRPr="00111627">
        <w:rPr>
          <w:rFonts w:ascii="Palatino Linotype" w:hAnsi="Palatino Linotype"/>
          <w:bCs/>
          <w:color w:val="000000" w:themeColor="text1"/>
        </w:rPr>
        <w:t xml:space="preserve">a través </w:t>
      </w:r>
      <w:r w:rsidR="00994E0F" w:rsidRPr="00111627">
        <w:rPr>
          <w:rFonts w:ascii="Palatino Linotype" w:hAnsi="Palatino Linotype"/>
          <w:bCs/>
          <w:color w:val="000000" w:themeColor="text1"/>
        </w:rPr>
        <w:t>d</w:t>
      </w:r>
      <w:r w:rsidR="000021A0" w:rsidRPr="00111627">
        <w:rPr>
          <w:rFonts w:ascii="Palatino Linotype" w:hAnsi="Palatino Linotype"/>
          <w:bCs/>
          <w:color w:val="000000" w:themeColor="text1"/>
        </w:rPr>
        <w:t>el</w:t>
      </w:r>
      <w:r w:rsidR="004863BC" w:rsidRPr="00111627">
        <w:rPr>
          <w:rFonts w:ascii="Palatino Linotype" w:hAnsi="Palatino Linotype"/>
          <w:bCs/>
          <w:color w:val="000000" w:themeColor="text1"/>
        </w:rPr>
        <w:t xml:space="preserve"> </w:t>
      </w:r>
      <w:r w:rsidR="005F1362" w:rsidRPr="00111627">
        <w:rPr>
          <w:rFonts w:ascii="Palatino Linotype" w:eastAsia="Calibri" w:hAnsi="Palatino Linotype" w:cs="Arial"/>
          <w:color w:val="000000" w:themeColor="text1"/>
          <w:lang w:val="es-ES"/>
        </w:rPr>
        <w:t xml:space="preserve">Sistema de Acceso a la Información Mexiquense </w:t>
      </w:r>
      <w:r w:rsidR="005F1362" w:rsidRPr="00111627">
        <w:rPr>
          <w:rFonts w:ascii="Palatino Linotype" w:eastAsia="Calibri" w:hAnsi="Palatino Linotype" w:cs="Arial"/>
          <w:bCs/>
          <w:color w:val="000000" w:themeColor="text1"/>
          <w:lang w:val="es-ES"/>
        </w:rPr>
        <w:t>(SAIMEX)</w:t>
      </w:r>
      <w:r w:rsidR="005F1362" w:rsidRPr="00111627">
        <w:rPr>
          <w:rFonts w:ascii="Palatino Linotype" w:eastAsia="Calibri" w:hAnsi="Palatino Linotype" w:cs="Arial"/>
          <w:color w:val="000000" w:themeColor="text1"/>
          <w:lang w:val="es-ES"/>
        </w:rPr>
        <w:t>, la solicitud de información pública registrada con el número</w:t>
      </w:r>
      <w:r w:rsidR="005F1362" w:rsidRPr="00111627">
        <w:rPr>
          <w:rFonts w:ascii="Palatino Linotype" w:hAnsi="Palatino Linotype"/>
          <w:b/>
          <w:bCs/>
          <w:color w:val="000000" w:themeColor="text1"/>
        </w:rPr>
        <w:t xml:space="preserve"> </w:t>
      </w:r>
      <w:r w:rsidR="00184834" w:rsidRPr="00111627">
        <w:rPr>
          <w:rFonts w:ascii="Palatino Linotype" w:hAnsi="Palatino Linotype"/>
          <w:b/>
          <w:bCs/>
          <w:color w:val="000000" w:themeColor="text1"/>
        </w:rPr>
        <w:t>00</w:t>
      </w:r>
      <w:r w:rsidR="00CE0EB7" w:rsidRPr="00111627">
        <w:rPr>
          <w:rFonts w:ascii="Palatino Linotype" w:hAnsi="Palatino Linotype"/>
          <w:b/>
          <w:bCs/>
          <w:color w:val="000000" w:themeColor="text1"/>
        </w:rPr>
        <w:t>223</w:t>
      </w:r>
      <w:r w:rsidR="00304056" w:rsidRPr="00111627">
        <w:rPr>
          <w:rFonts w:ascii="Palatino Linotype" w:hAnsi="Palatino Linotype"/>
          <w:b/>
          <w:bCs/>
          <w:color w:val="000000" w:themeColor="text1"/>
        </w:rPr>
        <w:t>/</w:t>
      </w:r>
      <w:r w:rsidR="00CE0EB7" w:rsidRPr="00111627">
        <w:rPr>
          <w:rFonts w:ascii="Palatino Linotype" w:hAnsi="Palatino Linotype"/>
          <w:b/>
          <w:bCs/>
          <w:color w:val="000000" w:themeColor="text1"/>
        </w:rPr>
        <w:t>OASTLALNE</w:t>
      </w:r>
      <w:r w:rsidR="007B50DF" w:rsidRPr="00111627">
        <w:rPr>
          <w:rFonts w:ascii="Palatino Linotype" w:hAnsi="Palatino Linotype"/>
          <w:b/>
          <w:bCs/>
          <w:color w:val="000000" w:themeColor="text1"/>
        </w:rPr>
        <w:t>/IP/202</w:t>
      </w:r>
      <w:r w:rsidR="000544CE" w:rsidRPr="00111627">
        <w:rPr>
          <w:rFonts w:ascii="Palatino Linotype" w:hAnsi="Palatino Linotype"/>
          <w:b/>
          <w:bCs/>
          <w:color w:val="000000" w:themeColor="text1"/>
        </w:rPr>
        <w:t>2</w:t>
      </w:r>
      <w:r w:rsidR="005F1362" w:rsidRPr="00111627">
        <w:rPr>
          <w:rFonts w:ascii="Palatino Linotype" w:hAnsi="Palatino Linotype"/>
          <w:b/>
          <w:bCs/>
          <w:color w:val="000000" w:themeColor="text1"/>
        </w:rPr>
        <w:t>,</w:t>
      </w:r>
      <w:r w:rsidR="005F1362" w:rsidRPr="00111627">
        <w:rPr>
          <w:rFonts w:ascii="Palatino Linotype" w:eastAsia="Calibri" w:hAnsi="Palatino Linotype" w:cs="Arial"/>
          <w:color w:val="000000" w:themeColor="text1"/>
          <w:lang w:val="es-ES"/>
        </w:rPr>
        <w:t xml:space="preserve"> </w:t>
      </w:r>
      <w:r w:rsidR="00111627">
        <w:rPr>
          <w:rFonts w:ascii="Palatino Linotype" w:eastAsia="Calibri" w:hAnsi="Palatino Linotype" w:cs="Arial"/>
          <w:color w:val="000000" w:themeColor="text1"/>
          <w:lang w:val="es-ES"/>
        </w:rPr>
        <w:t xml:space="preserve">en la que se </w:t>
      </w:r>
      <w:r w:rsidR="005F1362" w:rsidRPr="00111627">
        <w:rPr>
          <w:rFonts w:ascii="Palatino Linotype" w:eastAsia="Calibri" w:hAnsi="Palatino Linotype" w:cs="Arial"/>
          <w:color w:val="000000" w:themeColor="text1"/>
          <w:lang w:val="es-ES"/>
        </w:rPr>
        <w:t>requirió</w:t>
      </w:r>
      <w:r w:rsidR="00022D89" w:rsidRPr="00111627">
        <w:rPr>
          <w:rFonts w:ascii="Palatino Linotype" w:eastAsia="Calibri" w:hAnsi="Palatino Linotype" w:cs="Arial"/>
          <w:color w:val="000000" w:themeColor="text1"/>
          <w:lang w:val="es-ES"/>
        </w:rPr>
        <w:t xml:space="preserve"> lo siguiente</w:t>
      </w:r>
      <w:r w:rsidR="005F1362" w:rsidRPr="00111627">
        <w:rPr>
          <w:rFonts w:ascii="Palatino Linotype" w:eastAsia="Calibri" w:hAnsi="Palatino Linotype" w:cs="Arial"/>
          <w:color w:val="000000" w:themeColor="text1"/>
          <w:lang w:val="es-ES"/>
        </w:rPr>
        <w:t>:</w:t>
      </w:r>
    </w:p>
    <w:p w14:paraId="76EB7490" w14:textId="77777777" w:rsidR="00B31E90" w:rsidRPr="00111627" w:rsidRDefault="00B31E90" w:rsidP="00B31E90">
      <w:pPr>
        <w:pStyle w:val="Prrafodelista"/>
        <w:spacing w:line="276" w:lineRule="auto"/>
        <w:ind w:left="567" w:right="567"/>
        <w:jc w:val="both"/>
        <w:rPr>
          <w:rFonts w:ascii="Palatino Linotype" w:hAnsi="Palatino Linotype"/>
          <w:i/>
          <w:color w:val="000000" w:themeColor="text1"/>
        </w:rPr>
      </w:pPr>
    </w:p>
    <w:p w14:paraId="0DE07553" w14:textId="0FCF6D1E" w:rsidR="00247396" w:rsidRPr="00111627" w:rsidRDefault="005F1362" w:rsidP="00755146">
      <w:pPr>
        <w:pStyle w:val="Prrafodelista"/>
        <w:spacing w:line="276" w:lineRule="auto"/>
        <w:ind w:left="567" w:right="567"/>
        <w:jc w:val="both"/>
        <w:rPr>
          <w:rFonts w:ascii="Palatino Linotype" w:hAnsi="Palatino Linotype"/>
          <w:i/>
          <w:color w:val="000000" w:themeColor="text1"/>
        </w:rPr>
      </w:pPr>
      <w:r w:rsidRPr="00111627">
        <w:rPr>
          <w:rFonts w:ascii="Palatino Linotype" w:hAnsi="Palatino Linotype"/>
          <w:i/>
          <w:color w:val="000000" w:themeColor="text1"/>
        </w:rPr>
        <w:t>“</w:t>
      </w:r>
      <w:r w:rsidR="00CE0EB7" w:rsidRPr="00111627">
        <w:rPr>
          <w:rFonts w:ascii="Palatino Linotype" w:hAnsi="Palatino Linotype"/>
          <w:i/>
          <w:color w:val="000000" w:themeColor="text1"/>
        </w:rPr>
        <w:t xml:space="preserve">Solicito la siguiente información: Capacidad en l/s de la planta de tratamiento de aguas residuales en el año 2019, 2020, 2021 y en junio 2022. Relación de mantenimiento preventivo, correctivo y/o rehabilitaciones realizadas en la planta de tratamiento de aguas residuales en los años 2019, 2020, 2021 y del 01 de enero 2022 </w:t>
      </w:r>
      <w:r w:rsidR="00CE0EB7" w:rsidRPr="00111627">
        <w:rPr>
          <w:rFonts w:ascii="Palatino Linotype" w:hAnsi="Palatino Linotype"/>
          <w:i/>
          <w:color w:val="000000" w:themeColor="text1"/>
        </w:rPr>
        <w:lastRenderedPageBreak/>
        <w:t xml:space="preserve">al 17 de junio de 2022 en orden cronológico, que incluya fecha, descripción de los trabajos realizados, fuente de financiamiento o inversión (especificar partida presupuestal especifica, recursos propios, federales, estatales) y la inversión ejecutada en cada uno de ellos. Expedientes de mantenimientos realizados a la planta de tratamiento de aguas residuales de los años 2019, 2020, 2021 y del 01 de enero de 2022 al 17 de junio de 2022 que incluya al menos evidencia fotográfica, contrato e inversión ejecutada. Solicito la siguiente información: Capacidad en l/s del pozo hidalgo en el año 2019, 2020, 2021 y en junio 2022. Relación de mantenimiento preventivo, correctivo y/o rehabilitaciones realizadas en el pozo hidalgo en los años 2019, 2020, 2021 y del 01 de enero 2022 al 17 de junio de 2022 en orden cronológico, que incluya fecha, descripción de los trabajos realizados, fuente de financiamiento o inversión (especificar partida presupuestal especifica, recursos propios, federales, estatales) y la inversión ejecutada en cada uno de ellos. Expedientes de mantenimientos realizados en el pozo hidalgo de los años 2019, 2020, 2021 y del 01 de enero de 2022 al 17 de junio de 2022 que incluya al menos evidencia fotográfica, contrato e inversión ejecutada Solicito la siguiente información: Capacidad en l/s del pozo tejavanes en el año 2019, 2020, 2021 y en junio 2022. Relación de mantenimiento preventivo, correctivo y/o rehabilitaciones realizadas en el pozo tejavanes en los años 2019, 2020, 2021 y del 01 de enero 2022 al 17 de junio de 2022 en orden cronológico, que incluya fecha, descripción de los trabajos realizados, fuente de financiamiento o inversión (especificar partida presupuestal especifica, recursos propios, federales, estatales) y la inversión ejecutada en cada uno de ellos. Expedientes de mantenimientos realizados en el pozo tejavanes de los años 2019, 2020, 2021 y del 01 de enero de 2022 al 17 de junio de 2022 que incluya al menos evidencia fotográfica, contrato e inversión ejecutada Solicito la siguiente información: Capacidad en l/s del pozo valle del tenayo en el año 2019, 2020, 2021 y en junio 2022. Relación de mantenimiento preventivo, correctivo y/o rehabilitaciones realizadas en el pozo valle del tenayo en los años 2019, 2020, 2021 y del 01 de enero 2022 al 17 de junio de 2022 en orden cronológico, que incluya fecha, descripción de los trabajos realizados, fuente de financiamiento o inversión (especificar partida presupuestal especifica, recursos propios, federales, estatales) y la inversión ejecutada en cada uno </w:t>
      </w:r>
      <w:r w:rsidR="00CE0EB7" w:rsidRPr="00111627">
        <w:rPr>
          <w:rFonts w:ascii="Palatino Linotype" w:hAnsi="Palatino Linotype"/>
          <w:i/>
          <w:color w:val="000000" w:themeColor="text1"/>
        </w:rPr>
        <w:lastRenderedPageBreak/>
        <w:t>de ellos. Expedientes de mantenimientos realizados en el pozo valle del tenayo de los años 2019, 2020, 2021 y del 01 de enero de 2022 al 17 de junio de 2022 que incluya al menos evidencia fotográfica, contrato e inversión ejecutada Solicito la siguiente información: Capacidad en l/s del pozo Reyes 2 en el año 2019, 2020, 2021 y en junio 2022. Relación de mantenimiento preventivo, correctivo y/o rehabilitaciones realizadas en el pozo reyes 2 en los años 2019, 2020, 2021 y del 01 de enero 2022 al 17 de junio de 2022 en orden cronológico, que incluya fecha, descripción de los trabajos realizados, fuente de financiamiento o inversión (especificar partida presupuestal especifica, recursos propios, federales, estatales) y la inversión ejecutada en cada uno de ellos. Expedientes de mantenimientos realizados en el pozo reyes 2 de los años 2019, 2020, 2021 y del 01 de enero de 2022 al 17 de junio de 2022 que incluya al menos evidencia fotográfica, contrato e inversión ejecutada</w:t>
      </w:r>
      <w:r w:rsidR="00247396" w:rsidRPr="00111627">
        <w:rPr>
          <w:rFonts w:ascii="Palatino Linotype" w:hAnsi="Palatino Linotype"/>
          <w:i/>
          <w:color w:val="000000" w:themeColor="text1"/>
        </w:rPr>
        <w:t>”</w:t>
      </w:r>
    </w:p>
    <w:p w14:paraId="16F5A792" w14:textId="77777777" w:rsidR="00247396" w:rsidRPr="00111627" w:rsidRDefault="00247396" w:rsidP="00755146">
      <w:pPr>
        <w:pStyle w:val="Prrafodelista"/>
        <w:spacing w:line="276" w:lineRule="auto"/>
        <w:ind w:left="567" w:right="567"/>
        <w:jc w:val="both"/>
        <w:rPr>
          <w:rFonts w:ascii="Palatino Linotype" w:hAnsi="Palatino Linotype"/>
          <w:i/>
          <w:color w:val="000000" w:themeColor="text1"/>
        </w:rPr>
      </w:pPr>
    </w:p>
    <w:p w14:paraId="47527ABB" w14:textId="77777777" w:rsidR="007A564B" w:rsidRPr="00111627" w:rsidRDefault="00836FF4" w:rsidP="007A564B">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111627">
        <w:rPr>
          <w:rFonts w:ascii="Palatino Linotype" w:hAnsi="Palatino Linotype" w:cs="Arial"/>
          <w:color w:val="000000" w:themeColor="text1"/>
        </w:rPr>
        <w:t>Modalidad de entrega: A través d</w:t>
      </w:r>
      <w:r w:rsidR="009C0215" w:rsidRPr="00111627">
        <w:rPr>
          <w:rFonts w:ascii="Palatino Linotype" w:hAnsi="Palatino Linotype" w:cs="Arial"/>
          <w:color w:val="000000" w:themeColor="text1"/>
        </w:rPr>
        <w:t>e</w:t>
      </w:r>
      <w:r w:rsidR="007A564B" w:rsidRPr="00111627">
        <w:rPr>
          <w:rFonts w:ascii="Palatino Linotype" w:hAnsi="Palatino Linotype" w:cs="Arial"/>
          <w:color w:val="000000" w:themeColor="text1"/>
        </w:rPr>
        <w:t>l SAIMEX.</w:t>
      </w:r>
    </w:p>
    <w:p w14:paraId="35BA18A9" w14:textId="423B32E6" w:rsidR="0039142B" w:rsidRPr="00111627" w:rsidRDefault="00DD618C" w:rsidP="007A564B">
      <w:pPr>
        <w:pStyle w:val="Prrafodelista"/>
        <w:tabs>
          <w:tab w:val="left" w:pos="426"/>
        </w:tabs>
        <w:spacing w:line="360" w:lineRule="auto"/>
        <w:ind w:left="284"/>
        <w:jc w:val="both"/>
        <w:rPr>
          <w:rFonts w:ascii="Palatino Linotype" w:eastAsia="MS Mincho" w:hAnsi="Palatino Linotype" w:cs="Times New Roman"/>
          <w:color w:val="000000" w:themeColor="text1"/>
        </w:rPr>
      </w:pPr>
      <w:r w:rsidRPr="00111627">
        <w:rPr>
          <w:rFonts w:ascii="Palatino Linotype" w:eastAsia="MS Mincho" w:hAnsi="Palatino Linotype" w:cs="Times New Roman"/>
          <w:color w:val="000000" w:themeColor="text1"/>
        </w:rPr>
        <w:tab/>
      </w:r>
    </w:p>
    <w:p w14:paraId="4130CD20" w14:textId="697AB349" w:rsidR="00184834" w:rsidRPr="00111627" w:rsidRDefault="00CE0EB7" w:rsidP="00247396">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111627">
        <w:rPr>
          <w:rFonts w:ascii="Palatino Linotype" w:eastAsia="MS Mincho" w:hAnsi="Palatino Linotype" w:cs="Times New Roman"/>
          <w:color w:val="000000" w:themeColor="text1"/>
        </w:rPr>
        <w:t>El quince</w:t>
      </w:r>
      <w:r w:rsidR="00184834" w:rsidRPr="00111627">
        <w:rPr>
          <w:rFonts w:ascii="Palatino Linotype" w:eastAsia="MS Mincho" w:hAnsi="Palatino Linotype" w:cs="Times New Roman"/>
          <w:color w:val="000000" w:themeColor="text1"/>
        </w:rPr>
        <w:t xml:space="preserve"> (</w:t>
      </w:r>
      <w:r w:rsidRPr="00111627">
        <w:rPr>
          <w:rFonts w:ascii="Palatino Linotype" w:eastAsia="MS Mincho" w:hAnsi="Palatino Linotype" w:cs="Times New Roman"/>
          <w:color w:val="000000" w:themeColor="text1"/>
        </w:rPr>
        <w:t>15</w:t>
      </w:r>
      <w:r w:rsidR="00184834" w:rsidRPr="00111627">
        <w:rPr>
          <w:rFonts w:ascii="Palatino Linotype" w:eastAsia="MS Mincho" w:hAnsi="Palatino Linotype" w:cs="Times New Roman"/>
          <w:color w:val="000000" w:themeColor="text1"/>
        </w:rPr>
        <w:t xml:space="preserve">) de </w:t>
      </w:r>
      <w:r w:rsidRPr="00111627">
        <w:rPr>
          <w:rFonts w:ascii="Palatino Linotype" w:eastAsia="MS Mincho" w:hAnsi="Palatino Linotype" w:cs="Times New Roman"/>
          <w:color w:val="000000" w:themeColor="text1"/>
        </w:rPr>
        <w:t>julio</w:t>
      </w:r>
      <w:r w:rsidR="00184834" w:rsidRPr="00111627">
        <w:rPr>
          <w:rFonts w:ascii="Palatino Linotype" w:eastAsia="MS Mincho" w:hAnsi="Palatino Linotype" w:cs="Times New Roman"/>
          <w:color w:val="000000" w:themeColor="text1"/>
        </w:rPr>
        <w:t xml:space="preserve"> de dos mil veintidós, el Sujeto Obligado </w:t>
      </w:r>
      <w:r w:rsidR="008863E9" w:rsidRPr="00111627">
        <w:rPr>
          <w:rFonts w:ascii="Palatino Linotype" w:eastAsia="MS Mincho" w:hAnsi="Palatino Linotype" w:cs="Times New Roman"/>
          <w:color w:val="000000" w:themeColor="text1"/>
        </w:rPr>
        <w:t>dio respuesta a la solicitud en los siguientes términos:</w:t>
      </w:r>
    </w:p>
    <w:p w14:paraId="35FA11CA" w14:textId="77777777" w:rsidR="00CE0EB7" w:rsidRPr="00111627" w:rsidRDefault="00184834" w:rsidP="00CE0EB7">
      <w:pPr>
        <w:pStyle w:val="Prrafodelista"/>
        <w:tabs>
          <w:tab w:val="left" w:pos="426"/>
        </w:tabs>
        <w:spacing w:line="360" w:lineRule="auto"/>
        <w:ind w:left="567" w:right="616"/>
        <w:jc w:val="both"/>
        <w:rPr>
          <w:rFonts w:ascii="Palatino Linotype" w:eastAsia="MS Mincho" w:hAnsi="Palatino Linotype" w:cs="Times New Roman"/>
          <w:i/>
          <w:color w:val="000000" w:themeColor="text1"/>
          <w:sz w:val="22"/>
        </w:rPr>
      </w:pPr>
      <w:r w:rsidRPr="00111627">
        <w:rPr>
          <w:rFonts w:ascii="Palatino Linotype" w:eastAsia="MS Mincho" w:hAnsi="Palatino Linotype" w:cs="Times New Roman"/>
          <w:i/>
          <w:color w:val="000000" w:themeColor="text1"/>
          <w:sz w:val="22"/>
        </w:rPr>
        <w:t>“</w:t>
      </w:r>
      <w:r w:rsidR="00CE0EB7" w:rsidRPr="00111627">
        <w:rPr>
          <w:rFonts w:ascii="Palatino Linotype" w:eastAsia="MS Mincho" w:hAnsi="Palatino Linotype" w:cs="Times New Roman"/>
          <w:i/>
          <w:color w:val="000000" w:themeColor="text1"/>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5894D1F" w14:textId="77777777" w:rsidR="00CE0EB7" w:rsidRPr="00111627" w:rsidRDefault="00CE0EB7" w:rsidP="00CE0EB7">
      <w:pPr>
        <w:pStyle w:val="Prrafodelista"/>
        <w:tabs>
          <w:tab w:val="left" w:pos="426"/>
        </w:tabs>
        <w:spacing w:line="360" w:lineRule="auto"/>
        <w:ind w:left="567" w:right="616"/>
        <w:jc w:val="both"/>
        <w:rPr>
          <w:rFonts w:ascii="Palatino Linotype" w:eastAsia="MS Mincho" w:hAnsi="Palatino Linotype" w:cs="Times New Roman"/>
          <w:i/>
          <w:color w:val="000000" w:themeColor="text1"/>
          <w:sz w:val="22"/>
        </w:rPr>
      </w:pPr>
      <w:r w:rsidRPr="00111627">
        <w:rPr>
          <w:rFonts w:ascii="Palatino Linotype" w:eastAsia="MS Mincho" w:hAnsi="Palatino Linotype" w:cs="Times New Roman"/>
          <w:i/>
          <w:color w:val="000000" w:themeColor="text1"/>
          <w:sz w:val="22"/>
        </w:rPr>
        <w:t>Le envío archivo electrónico con respuesta a su solicitud de información con número de folio SAIMEX0223/OASTLALNE/IP/2022.</w:t>
      </w:r>
    </w:p>
    <w:p w14:paraId="0F6076D5" w14:textId="77777777" w:rsidR="00CE0EB7" w:rsidRPr="00111627" w:rsidRDefault="00CE0EB7" w:rsidP="00CE0EB7">
      <w:pPr>
        <w:pStyle w:val="Prrafodelista"/>
        <w:tabs>
          <w:tab w:val="left" w:pos="426"/>
        </w:tabs>
        <w:spacing w:line="360" w:lineRule="auto"/>
        <w:ind w:left="567" w:right="616"/>
        <w:jc w:val="both"/>
        <w:rPr>
          <w:rFonts w:ascii="Palatino Linotype" w:eastAsia="MS Mincho" w:hAnsi="Palatino Linotype" w:cs="Times New Roman"/>
          <w:i/>
          <w:color w:val="000000" w:themeColor="text1"/>
          <w:sz w:val="22"/>
        </w:rPr>
      </w:pPr>
      <w:r w:rsidRPr="00111627">
        <w:rPr>
          <w:rFonts w:ascii="Palatino Linotype" w:eastAsia="MS Mincho" w:hAnsi="Palatino Linotype" w:cs="Times New Roman"/>
          <w:i/>
          <w:color w:val="000000" w:themeColor="text1"/>
          <w:sz w:val="22"/>
        </w:rPr>
        <w:t>ATENTAMENTE</w:t>
      </w:r>
    </w:p>
    <w:p w14:paraId="1C228DC1" w14:textId="02BB7152" w:rsidR="00184834" w:rsidRPr="00111627" w:rsidRDefault="00CE0EB7" w:rsidP="00CE0EB7">
      <w:pPr>
        <w:pStyle w:val="Prrafodelista"/>
        <w:tabs>
          <w:tab w:val="left" w:pos="426"/>
        </w:tabs>
        <w:spacing w:line="360" w:lineRule="auto"/>
        <w:ind w:left="567" w:right="616"/>
        <w:jc w:val="both"/>
        <w:rPr>
          <w:rFonts w:ascii="Palatino Linotype" w:eastAsia="MS Mincho" w:hAnsi="Palatino Linotype" w:cs="Times New Roman"/>
          <w:i/>
          <w:color w:val="000000" w:themeColor="text1"/>
          <w:sz w:val="22"/>
        </w:rPr>
      </w:pPr>
      <w:r w:rsidRPr="00111627">
        <w:rPr>
          <w:rFonts w:ascii="Palatino Linotype" w:eastAsia="MS Mincho" w:hAnsi="Palatino Linotype" w:cs="Times New Roman"/>
          <w:i/>
          <w:color w:val="000000" w:themeColor="text1"/>
          <w:sz w:val="22"/>
        </w:rPr>
        <w:t>C. Cuauhtémoc Cortés Álvarez</w:t>
      </w:r>
      <w:r w:rsidR="00184834" w:rsidRPr="00111627">
        <w:rPr>
          <w:rFonts w:ascii="Palatino Linotype" w:eastAsia="MS Mincho" w:hAnsi="Palatino Linotype" w:cs="Times New Roman"/>
          <w:i/>
          <w:color w:val="000000" w:themeColor="text1"/>
          <w:sz w:val="22"/>
        </w:rPr>
        <w:t>”</w:t>
      </w:r>
    </w:p>
    <w:p w14:paraId="083A1819" w14:textId="77777777" w:rsidR="00184834" w:rsidRPr="00111627" w:rsidRDefault="00184834" w:rsidP="00184834">
      <w:pPr>
        <w:pStyle w:val="Prrafodelista"/>
        <w:rPr>
          <w:rFonts w:ascii="Palatino Linotype" w:eastAsia="MS Mincho" w:hAnsi="Palatino Linotype" w:cs="Times New Roman"/>
          <w:color w:val="000000" w:themeColor="text1"/>
        </w:rPr>
      </w:pPr>
    </w:p>
    <w:p w14:paraId="656798CB" w14:textId="08267FC3" w:rsidR="00FB63DD" w:rsidRPr="00111627" w:rsidRDefault="0035066B" w:rsidP="00FB63DD">
      <w:pPr>
        <w:pStyle w:val="Prrafodelista"/>
        <w:numPr>
          <w:ilvl w:val="0"/>
          <w:numId w:val="1"/>
        </w:numPr>
        <w:tabs>
          <w:tab w:val="left" w:pos="284"/>
          <w:tab w:val="left" w:pos="426"/>
        </w:tabs>
        <w:spacing w:line="360" w:lineRule="auto"/>
        <w:jc w:val="both"/>
        <w:rPr>
          <w:rFonts w:ascii="Palatino Linotype" w:hAnsi="Palatino Linotype"/>
          <w:b/>
          <w:i/>
          <w:color w:val="000000" w:themeColor="text1"/>
        </w:rPr>
      </w:pPr>
      <w:r w:rsidRPr="00111627">
        <w:rPr>
          <w:rFonts w:ascii="Palatino Linotype" w:hAnsi="Palatino Linotype"/>
          <w:color w:val="000000" w:themeColor="text1"/>
        </w:rPr>
        <w:t>El Sujeto Obligado acompañó la respuesta del documento electrónico denominado</w:t>
      </w:r>
      <w:r w:rsidR="00FB63DD" w:rsidRPr="00111627">
        <w:rPr>
          <w:rFonts w:ascii="Palatino Linotype" w:hAnsi="Palatino Linotype"/>
          <w:color w:val="000000" w:themeColor="text1"/>
        </w:rPr>
        <w:t>:</w:t>
      </w:r>
    </w:p>
    <w:p w14:paraId="6928B220" w14:textId="77777777" w:rsidR="00FF2BB2" w:rsidRPr="00111627" w:rsidRDefault="00FF2BB2" w:rsidP="00FF2BB2">
      <w:pPr>
        <w:pStyle w:val="Prrafodelista"/>
        <w:tabs>
          <w:tab w:val="left" w:pos="284"/>
          <w:tab w:val="left" w:pos="426"/>
        </w:tabs>
        <w:spacing w:line="360" w:lineRule="auto"/>
        <w:ind w:left="0"/>
        <w:jc w:val="both"/>
        <w:rPr>
          <w:rFonts w:ascii="Palatino Linotype" w:hAnsi="Palatino Linotype"/>
          <w:b/>
          <w:i/>
          <w:color w:val="000000" w:themeColor="text1"/>
        </w:rPr>
      </w:pPr>
    </w:p>
    <w:p w14:paraId="079A89BA" w14:textId="3D6559F5" w:rsidR="00CE0EB7" w:rsidRPr="00111627" w:rsidRDefault="00CE0EB7" w:rsidP="001E19BA">
      <w:pPr>
        <w:pStyle w:val="Prrafodelista"/>
        <w:numPr>
          <w:ilvl w:val="0"/>
          <w:numId w:val="6"/>
        </w:numPr>
        <w:tabs>
          <w:tab w:val="left" w:pos="284"/>
          <w:tab w:val="left" w:pos="426"/>
        </w:tabs>
        <w:spacing w:line="360" w:lineRule="auto"/>
        <w:ind w:left="567"/>
        <w:jc w:val="both"/>
        <w:rPr>
          <w:rFonts w:ascii="Palatino Linotype" w:hAnsi="Palatino Linotype"/>
          <w:color w:val="000000" w:themeColor="text1"/>
          <w:sz w:val="22"/>
        </w:rPr>
      </w:pPr>
      <w:r w:rsidRPr="00111627">
        <w:rPr>
          <w:rFonts w:ascii="Palatino Linotype" w:hAnsi="Palatino Linotype"/>
          <w:b/>
          <w:color w:val="000000" w:themeColor="text1"/>
          <w:sz w:val="22"/>
        </w:rPr>
        <w:lastRenderedPageBreak/>
        <w:t>CONTESTACION SAIMEX. 223</w:t>
      </w:r>
      <w:r w:rsidR="008863E9" w:rsidRPr="00111627">
        <w:rPr>
          <w:rFonts w:ascii="Palatino Linotype" w:hAnsi="Palatino Linotype"/>
          <w:b/>
          <w:color w:val="000000" w:themeColor="text1"/>
          <w:sz w:val="22"/>
        </w:rPr>
        <w:t>.pdf</w:t>
      </w:r>
      <w:r w:rsidR="00184834" w:rsidRPr="00111627">
        <w:rPr>
          <w:rFonts w:ascii="Palatino Linotype" w:hAnsi="Palatino Linotype"/>
          <w:b/>
          <w:color w:val="000000" w:themeColor="text1"/>
          <w:sz w:val="22"/>
        </w:rPr>
        <w:t xml:space="preserve">: </w:t>
      </w:r>
      <w:r w:rsidR="00184834" w:rsidRPr="00111627">
        <w:rPr>
          <w:rFonts w:ascii="Palatino Linotype" w:hAnsi="Palatino Linotype"/>
          <w:color w:val="000000" w:themeColor="text1"/>
          <w:sz w:val="22"/>
        </w:rPr>
        <w:t xml:space="preserve">Oficio </w:t>
      </w:r>
      <w:r w:rsidRPr="00111627">
        <w:rPr>
          <w:rFonts w:ascii="Palatino Linotype" w:hAnsi="Palatino Linotype"/>
          <w:color w:val="000000" w:themeColor="text1"/>
          <w:sz w:val="22"/>
        </w:rPr>
        <w:t>OPDM/DCyOH/1444/2022 signado por el Director de Construcción y Operación Hidráulica mediante el cual da contestación a los requerimientos del particular.</w:t>
      </w:r>
    </w:p>
    <w:p w14:paraId="16DF254C" w14:textId="77777777" w:rsidR="008863E9" w:rsidRPr="00111627" w:rsidRDefault="008863E9" w:rsidP="00854030">
      <w:pPr>
        <w:pStyle w:val="Prrafodelista"/>
        <w:tabs>
          <w:tab w:val="left" w:pos="284"/>
          <w:tab w:val="left" w:pos="426"/>
        </w:tabs>
        <w:spacing w:line="360" w:lineRule="auto"/>
        <w:ind w:left="567"/>
        <w:jc w:val="both"/>
        <w:rPr>
          <w:rFonts w:ascii="Palatino Linotype" w:hAnsi="Palatino Linotype"/>
          <w:color w:val="000000" w:themeColor="text1"/>
        </w:rPr>
      </w:pPr>
    </w:p>
    <w:p w14:paraId="272B63B3" w14:textId="364BAB2C" w:rsidR="000D5A1D" w:rsidRPr="00111627" w:rsidRDefault="00FD7996" w:rsidP="006B2F71">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111627">
        <w:rPr>
          <w:rFonts w:ascii="Palatino Linotype" w:eastAsia="Times New Roman" w:hAnsi="Palatino Linotype" w:cs="Arial"/>
          <w:color w:val="000000" w:themeColor="text1"/>
          <w:lang w:val="es-ES"/>
        </w:rPr>
        <w:t>D</w:t>
      </w:r>
      <w:r w:rsidR="00561ED1" w:rsidRPr="00111627">
        <w:rPr>
          <w:rFonts w:ascii="Palatino Linotype" w:eastAsia="Times New Roman" w:hAnsi="Palatino Linotype" w:cs="Arial"/>
          <w:color w:val="000000" w:themeColor="text1"/>
          <w:lang w:val="es-ES"/>
        </w:rPr>
        <w:t xml:space="preserve">erivado de la respuesta emitida por el </w:t>
      </w:r>
      <w:r w:rsidR="00561ED1" w:rsidRPr="00111627">
        <w:rPr>
          <w:rFonts w:ascii="Palatino Linotype" w:eastAsia="Times New Roman" w:hAnsi="Palatino Linotype" w:cs="Arial"/>
          <w:b/>
          <w:color w:val="000000" w:themeColor="text1"/>
          <w:lang w:val="es-ES"/>
        </w:rPr>
        <w:t>SUJETO OBLIGADO</w:t>
      </w:r>
      <w:r w:rsidR="00561ED1" w:rsidRPr="00111627">
        <w:rPr>
          <w:rFonts w:ascii="Palatino Linotype" w:eastAsia="Times New Roman" w:hAnsi="Palatino Linotype" w:cs="Arial"/>
          <w:color w:val="000000" w:themeColor="text1"/>
          <w:lang w:val="es-ES"/>
        </w:rPr>
        <w:t>, e</w:t>
      </w:r>
      <w:r w:rsidR="0083380F" w:rsidRPr="00111627">
        <w:rPr>
          <w:rFonts w:ascii="Palatino Linotype" w:eastAsia="Times New Roman" w:hAnsi="Palatino Linotype" w:cs="Arial"/>
          <w:color w:val="000000" w:themeColor="text1"/>
          <w:lang w:val="es-ES"/>
        </w:rPr>
        <w:t xml:space="preserve">l </w:t>
      </w:r>
      <w:r w:rsidR="00D426D5" w:rsidRPr="00111627">
        <w:rPr>
          <w:rFonts w:ascii="Palatino Linotype" w:eastAsia="Times New Roman" w:hAnsi="Palatino Linotype" w:cs="Arial"/>
          <w:color w:val="000000" w:themeColor="text1"/>
          <w:lang w:val="es-ES"/>
        </w:rPr>
        <w:t>uno</w:t>
      </w:r>
      <w:r w:rsidR="002D6CF5" w:rsidRPr="00111627">
        <w:rPr>
          <w:rFonts w:ascii="Palatino Linotype" w:eastAsia="Times New Roman" w:hAnsi="Palatino Linotype" w:cs="Arial"/>
          <w:color w:val="000000" w:themeColor="text1"/>
          <w:lang w:val="es-ES"/>
        </w:rPr>
        <w:t xml:space="preserve"> (</w:t>
      </w:r>
      <w:r w:rsidR="00374399" w:rsidRPr="00111627">
        <w:rPr>
          <w:rFonts w:ascii="Palatino Linotype" w:eastAsia="Times New Roman" w:hAnsi="Palatino Linotype" w:cs="Arial"/>
          <w:color w:val="000000" w:themeColor="text1"/>
          <w:lang w:val="es-ES"/>
        </w:rPr>
        <w:t>1</w:t>
      </w:r>
      <w:r w:rsidR="007A078A" w:rsidRPr="00111627">
        <w:rPr>
          <w:rFonts w:ascii="Palatino Linotype" w:eastAsia="Times New Roman" w:hAnsi="Palatino Linotype" w:cs="Arial"/>
          <w:color w:val="000000" w:themeColor="text1"/>
          <w:lang w:val="es-ES"/>
        </w:rPr>
        <w:t xml:space="preserve">) de </w:t>
      </w:r>
      <w:r w:rsidR="00D426D5" w:rsidRPr="00111627">
        <w:rPr>
          <w:rFonts w:ascii="Palatino Linotype" w:eastAsia="Times New Roman" w:hAnsi="Palatino Linotype" w:cs="Arial"/>
          <w:color w:val="000000" w:themeColor="text1"/>
          <w:lang w:val="es-ES"/>
        </w:rPr>
        <w:t>agosto</w:t>
      </w:r>
      <w:r w:rsidR="00BD47D0" w:rsidRPr="00111627">
        <w:rPr>
          <w:rFonts w:ascii="Palatino Linotype" w:eastAsia="Times New Roman" w:hAnsi="Palatino Linotype" w:cs="Arial"/>
          <w:color w:val="000000" w:themeColor="text1"/>
          <w:lang w:val="es-ES"/>
        </w:rPr>
        <w:t xml:space="preserve"> </w:t>
      </w:r>
      <w:r w:rsidR="00613655" w:rsidRPr="00111627">
        <w:rPr>
          <w:rFonts w:ascii="Palatino Linotype" w:eastAsia="Times New Roman" w:hAnsi="Palatino Linotype" w:cs="Arial"/>
          <w:color w:val="000000" w:themeColor="text1"/>
          <w:lang w:val="es-ES"/>
        </w:rPr>
        <w:t>de dos mil veinti</w:t>
      </w:r>
      <w:r w:rsidR="00751F6F" w:rsidRPr="00111627">
        <w:rPr>
          <w:rFonts w:ascii="Palatino Linotype" w:eastAsia="Times New Roman" w:hAnsi="Palatino Linotype" w:cs="Arial"/>
          <w:color w:val="000000" w:themeColor="text1"/>
          <w:lang w:val="es-ES"/>
        </w:rPr>
        <w:t>dós</w:t>
      </w:r>
      <w:r w:rsidR="00FE49E3" w:rsidRPr="00111627">
        <w:rPr>
          <w:rFonts w:ascii="Palatino Linotype" w:eastAsia="Times New Roman" w:hAnsi="Palatino Linotype" w:cs="Arial"/>
          <w:color w:val="000000" w:themeColor="text1"/>
          <w:lang w:val="es-ES"/>
        </w:rPr>
        <w:t xml:space="preserve">, </w:t>
      </w:r>
      <w:r w:rsidR="007A078A" w:rsidRPr="00111627">
        <w:rPr>
          <w:rFonts w:ascii="Palatino Linotype" w:eastAsia="Times New Roman" w:hAnsi="Palatino Linotype" w:cs="Arial"/>
          <w:color w:val="000000" w:themeColor="text1"/>
          <w:lang w:val="es-ES"/>
        </w:rPr>
        <w:t>la</w:t>
      </w:r>
      <w:r w:rsidR="005F1362" w:rsidRPr="00111627">
        <w:rPr>
          <w:rFonts w:ascii="Palatino Linotype" w:eastAsia="Times New Roman" w:hAnsi="Palatino Linotype" w:cs="Arial"/>
          <w:color w:val="000000" w:themeColor="text1"/>
          <w:lang w:val="es-ES"/>
        </w:rPr>
        <w:t xml:space="preserve"> particular</w:t>
      </w:r>
      <w:r w:rsidR="00DB4BEF" w:rsidRPr="00111627">
        <w:rPr>
          <w:rFonts w:ascii="Palatino Linotype" w:eastAsia="Times New Roman" w:hAnsi="Palatino Linotype" w:cs="Arial"/>
          <w:color w:val="000000" w:themeColor="text1"/>
          <w:lang w:val="es-ES"/>
        </w:rPr>
        <w:t xml:space="preserve"> interpuso</w:t>
      </w:r>
      <w:r w:rsidR="009316E9" w:rsidRPr="00111627">
        <w:rPr>
          <w:rFonts w:ascii="Palatino Linotype" w:eastAsia="Times New Roman" w:hAnsi="Palatino Linotype" w:cs="Arial"/>
          <w:color w:val="000000" w:themeColor="text1"/>
          <w:lang w:val="es-ES"/>
        </w:rPr>
        <w:t xml:space="preserve"> </w:t>
      </w:r>
      <w:r w:rsidR="00102D65" w:rsidRPr="00111627">
        <w:rPr>
          <w:rFonts w:ascii="Palatino Linotype" w:eastAsia="Times New Roman" w:hAnsi="Palatino Linotype" w:cs="Arial"/>
          <w:color w:val="000000" w:themeColor="text1"/>
          <w:lang w:val="es-ES"/>
        </w:rPr>
        <w:t>el</w:t>
      </w:r>
      <w:r w:rsidR="004D68F8" w:rsidRPr="00111627">
        <w:rPr>
          <w:rFonts w:ascii="Palatino Linotype" w:eastAsia="Times New Roman" w:hAnsi="Palatino Linotype" w:cs="Arial"/>
          <w:color w:val="000000" w:themeColor="text1"/>
          <w:lang w:val="es-ES"/>
        </w:rPr>
        <w:t xml:space="preserve"> recurso de revisión </w:t>
      </w:r>
      <w:r w:rsidR="00CE0EB7" w:rsidRPr="00111627">
        <w:rPr>
          <w:rFonts w:ascii="Palatino Linotype" w:eastAsia="Calibri" w:hAnsi="Palatino Linotype" w:cs="Arial"/>
          <w:b/>
          <w:lang w:val="es-ES"/>
        </w:rPr>
        <w:t>12848</w:t>
      </w:r>
      <w:r w:rsidR="00CE0EB7" w:rsidRPr="00111627">
        <w:rPr>
          <w:rFonts w:ascii="Palatino Linotype" w:hAnsi="Palatino Linotype"/>
          <w:b/>
        </w:rPr>
        <w:t>/INFOEM/IP/RR/2022</w:t>
      </w:r>
      <w:r w:rsidR="009A0461" w:rsidRPr="00111627">
        <w:rPr>
          <w:rFonts w:ascii="Palatino Linotype" w:eastAsia="Calibri" w:hAnsi="Palatino Linotype" w:cs="Arial"/>
          <w:b/>
          <w:color w:val="000000" w:themeColor="text1"/>
          <w:lang w:val="es-ES"/>
        </w:rPr>
        <w:t>;</w:t>
      </w:r>
      <w:r w:rsidR="00102D65" w:rsidRPr="00111627">
        <w:rPr>
          <w:rFonts w:ascii="Palatino Linotype" w:eastAsia="Times New Roman" w:hAnsi="Palatino Linotype" w:cs="Arial"/>
          <w:color w:val="000000" w:themeColor="text1"/>
          <w:lang w:val="es-ES"/>
        </w:rPr>
        <w:t xml:space="preserve"> impugnación</w:t>
      </w:r>
      <w:r w:rsidR="004D68F8" w:rsidRPr="00111627">
        <w:rPr>
          <w:rFonts w:ascii="Palatino Linotype" w:eastAsia="Times New Roman" w:hAnsi="Palatino Linotype" w:cs="Arial"/>
          <w:color w:val="000000" w:themeColor="text1"/>
          <w:lang w:val="es-ES"/>
        </w:rPr>
        <w:t xml:space="preserve"> </w:t>
      </w:r>
      <w:r w:rsidR="00A45546" w:rsidRPr="00111627">
        <w:rPr>
          <w:rFonts w:ascii="Palatino Linotype" w:eastAsia="Times New Roman" w:hAnsi="Palatino Linotype" w:cs="Arial"/>
          <w:color w:val="000000" w:themeColor="text1"/>
          <w:lang w:val="es-ES"/>
        </w:rPr>
        <w:t xml:space="preserve">en </w:t>
      </w:r>
      <w:r w:rsidR="00977D37" w:rsidRPr="00111627">
        <w:rPr>
          <w:rFonts w:ascii="Palatino Linotype" w:eastAsia="Times New Roman" w:hAnsi="Palatino Linotype" w:cs="Arial"/>
          <w:color w:val="000000" w:themeColor="text1"/>
          <w:lang w:val="es-ES"/>
        </w:rPr>
        <w:t>la</w:t>
      </w:r>
      <w:r w:rsidR="00A45546" w:rsidRPr="00111627">
        <w:rPr>
          <w:rFonts w:ascii="Palatino Linotype" w:eastAsia="Times New Roman" w:hAnsi="Palatino Linotype" w:cs="Arial"/>
          <w:color w:val="000000" w:themeColor="text1"/>
          <w:lang w:val="es-ES"/>
        </w:rPr>
        <w:t xml:space="preserve"> que refirió </w:t>
      </w:r>
      <w:r w:rsidR="004D68F8" w:rsidRPr="00111627">
        <w:rPr>
          <w:rFonts w:ascii="Palatino Linotype" w:eastAsia="Times New Roman" w:hAnsi="Palatino Linotype" w:cs="Arial"/>
          <w:color w:val="000000" w:themeColor="text1"/>
          <w:lang w:val="es-ES"/>
        </w:rPr>
        <w:t>lo siguiente:</w:t>
      </w:r>
    </w:p>
    <w:p w14:paraId="5D958B88" w14:textId="1E1029F1" w:rsidR="00E34622" w:rsidRPr="00111627" w:rsidRDefault="00E34622" w:rsidP="000C28A3">
      <w:pPr>
        <w:pStyle w:val="Prrafodelista"/>
        <w:numPr>
          <w:ilvl w:val="0"/>
          <w:numId w:val="2"/>
        </w:numPr>
        <w:tabs>
          <w:tab w:val="left" w:pos="426"/>
        </w:tabs>
        <w:spacing w:line="360" w:lineRule="auto"/>
        <w:ind w:left="426"/>
        <w:jc w:val="both"/>
        <w:rPr>
          <w:rFonts w:ascii="Palatino Linotype" w:eastAsia="Times New Roman" w:hAnsi="Palatino Linotype" w:cs="Arial"/>
          <w:color w:val="000000" w:themeColor="text1"/>
          <w:sz w:val="22"/>
          <w:lang w:val="es-ES"/>
        </w:rPr>
      </w:pPr>
      <w:r w:rsidRPr="00111627">
        <w:rPr>
          <w:rFonts w:ascii="Palatino Linotype" w:eastAsia="Times New Roman" w:hAnsi="Palatino Linotype" w:cs="Arial"/>
          <w:b/>
          <w:color w:val="000000" w:themeColor="text1"/>
          <w:sz w:val="22"/>
          <w:lang w:val="es-ES"/>
        </w:rPr>
        <w:t>Acto impugnado:</w:t>
      </w:r>
      <w:r w:rsidRPr="00111627">
        <w:rPr>
          <w:rFonts w:ascii="Palatino Linotype" w:eastAsia="Times New Roman" w:hAnsi="Palatino Linotype" w:cs="Arial"/>
          <w:color w:val="000000" w:themeColor="text1"/>
          <w:sz w:val="22"/>
          <w:lang w:val="es-ES"/>
        </w:rPr>
        <w:t xml:space="preserve"> “</w:t>
      </w:r>
      <w:r w:rsidR="00374399" w:rsidRPr="00111627">
        <w:rPr>
          <w:rFonts w:ascii="Palatino Linotype" w:eastAsia="Times New Roman" w:hAnsi="Palatino Linotype" w:cs="Arial"/>
          <w:i/>
          <w:color w:val="000000" w:themeColor="text1"/>
          <w:sz w:val="22"/>
          <w:lang w:val="es-ES"/>
        </w:rPr>
        <w:t>De forma sistemática ese ente público otorga respuestas incompletas..... Es de observarse que lo hacen porque no hay alguna Sanción al respecto. En esta ocasión de lo solicitado falta lo siguiente: Solicito la siguiente información: de la Relación de mantenimiento preventivo, correctivo y/o rehabilitaciones realizadas en la planta de tratamiento de aguas residuales en los años 2019, 2020, 2021 y del 01 de enero 2022 al 17 de junio de 2022 en orden cronológico, que incluya fecha, descripción de los trabajos realizados, fuente de financiamiento o inversión (especificar partida presupuestal especifica, recursos propios, federales, estatales) y la inversión ejecutada en cada uno de ellos.</w:t>
      </w:r>
      <w:r w:rsidR="009123EC" w:rsidRPr="00111627">
        <w:rPr>
          <w:rFonts w:ascii="Palatino Linotype" w:eastAsia="Times New Roman" w:hAnsi="Palatino Linotype" w:cs="Arial"/>
          <w:i/>
          <w:color w:val="000000" w:themeColor="text1"/>
          <w:sz w:val="22"/>
          <w:lang w:val="es-ES"/>
        </w:rPr>
        <w:t xml:space="preserve"> </w:t>
      </w:r>
      <w:r w:rsidR="00374399" w:rsidRPr="00111627">
        <w:rPr>
          <w:rFonts w:ascii="Palatino Linotype" w:eastAsia="Times New Roman" w:hAnsi="Palatino Linotype" w:cs="Arial"/>
          <w:i/>
          <w:color w:val="000000" w:themeColor="text1"/>
          <w:sz w:val="22"/>
          <w:lang w:val="es-ES"/>
        </w:rPr>
        <w:t xml:space="preserve">Expedientes de mantenimientos realizados a la planta de tratamiento de aguas residuales de los años 2019, 2020, 2021 y del 01 de enero de 2022 al 17 de junio de 2022 que incluya al menos evidencia fotográfica, contrato e inversión ejecutada. </w:t>
      </w:r>
      <w:r w:rsidR="00EE7B51" w:rsidRPr="00111627">
        <w:rPr>
          <w:rFonts w:ascii="Palatino Linotype" w:eastAsia="Times New Roman" w:hAnsi="Palatino Linotype" w:cs="Arial"/>
          <w:i/>
          <w:color w:val="000000" w:themeColor="text1"/>
          <w:sz w:val="22"/>
          <w:lang w:val="es-ES"/>
        </w:rPr>
        <w:t>D</w:t>
      </w:r>
      <w:r w:rsidR="00374399" w:rsidRPr="00111627">
        <w:rPr>
          <w:rFonts w:ascii="Palatino Linotype" w:eastAsia="Times New Roman" w:hAnsi="Palatino Linotype" w:cs="Arial"/>
          <w:i/>
          <w:color w:val="000000" w:themeColor="text1"/>
          <w:sz w:val="22"/>
          <w:lang w:val="es-ES"/>
        </w:rPr>
        <w:t xml:space="preserve">el pozo hidalgo Capacidad en l/s del pozo tejavanes en el año 2019, 2020, 2021. Relación de mantenimiento preventivo, correctivo y/o rehabilitaciones realizadas en el pozo hidalgo en los años 2019, 2020, 2021 y del 01 de enero 2022, fuente de financiamiento o inversión (especificar partida presupuestal especifica, recursos propios, federales, estatales) y la inversión ejecutada en cada uno de ellos. Expedientes de mantenimientos realizados en el pozo hidalgo de los años 2019, 2020, 2021 y del 01 de enero de 2022 al 17 de junio de 2022 que incluya al menos evidencia fotográfica, contrato e inversión ejecutada. Del pozo tejavanes Capacidad en l/s del pozo tejavanes en el año 2019, 2020, 2021, Relación de mantenimiento preventivo, correctivo y/o rehabilitaciones realizadas en el pozo tejavanes en los años 2019, 2020, 2021 y del 01 de enero 2022 </w:t>
      </w:r>
      <w:r w:rsidR="00374399" w:rsidRPr="00111627">
        <w:rPr>
          <w:rFonts w:ascii="Palatino Linotype" w:eastAsia="Times New Roman" w:hAnsi="Palatino Linotype" w:cs="Arial"/>
          <w:i/>
          <w:color w:val="000000" w:themeColor="text1"/>
          <w:sz w:val="22"/>
          <w:lang w:val="es-ES"/>
        </w:rPr>
        <w:lastRenderedPageBreak/>
        <w:t>al 17 de junio de 2022 fuente de financiamiento o inversión (especificar partida presupuestal especifica, recursos propios, federales, estatales) y la inversión ejecutada en cada uno de ellos. Expedientes de mantenimientos realizados en el pozo tejavanes de los años 2019, 2020, 2021 y del 01 de enero de 2022 al 17 de junio de 2022 que incluya al menos evidencia fotográfica, contrato e inversión ejecutada Del pozo valle del tenayo, Capacidad en l/s del pozo valle del tenayo en el año 2019, 2020, 2021. Relación de mantenimiento preventivo, correctivo y/o rehabilitaciones realizadas en el pozo valle del tenayo en los años 2019, 2020, 2021 y del 01 de enero 2022 fuente de financiamiento o inversión (especificar partida presupuestal especifica, recursos propios, federales, estatales) y la inversión ejecutada en cada uno de ellos. Expedientes de mantenimientos realizados en el pozo valle del tenayo de los años 2019, 2020, 2021 y del 01 de enero de 2022 al 17 de junio de 2022 que incluya al menos evidencia fotográfica, contrato e inversión ejecutada Del pozo reyes 2 Capacidad en l/s del pozo Reyes 2 en el año 2019, 2020, 202. Relación de mantenimiento preventivo, correctivo y/o rehabilitaciones realizadas en el pozo reyes 2 en los años 2019, 2020, 2021 y del 01 de enero 2022 al 17 de junio de 2022 fuente de financiamiento o inversión (especificar partida presupuestal especifica, recursos propios, federales, estatales) y la inversión ejecutada en cada uno de ellos. Expedientes de mantenimientos realizados en el pozo reyes 2 de los años 2019, 2020, 2021 y del 01 de enero de 2022 al 17 de junio de 2022 que incluya al menos evidencia fotográfica, contrato e inversión ejecutada</w:t>
      </w:r>
      <w:r w:rsidRPr="00111627">
        <w:rPr>
          <w:rFonts w:ascii="Palatino Linotype" w:eastAsia="Times New Roman" w:hAnsi="Palatino Linotype" w:cs="Arial"/>
          <w:i/>
          <w:color w:val="000000" w:themeColor="text1"/>
          <w:sz w:val="22"/>
          <w:lang w:val="es-ES"/>
        </w:rPr>
        <w:t>”</w:t>
      </w:r>
      <w:r w:rsidRPr="00111627">
        <w:rPr>
          <w:rFonts w:ascii="Palatino Linotype" w:eastAsia="Times New Roman" w:hAnsi="Palatino Linotype" w:cs="Arial"/>
          <w:color w:val="000000" w:themeColor="text1"/>
          <w:sz w:val="22"/>
          <w:lang w:val="es-ES"/>
        </w:rPr>
        <w:t xml:space="preserve"> (Sic).</w:t>
      </w:r>
    </w:p>
    <w:p w14:paraId="033BFDE8" w14:textId="6BB6ABF6" w:rsidR="00901BB1" w:rsidRPr="00111627" w:rsidRDefault="00901BB1" w:rsidP="00374399">
      <w:pPr>
        <w:pStyle w:val="Prrafodelista"/>
        <w:numPr>
          <w:ilvl w:val="0"/>
          <w:numId w:val="2"/>
        </w:numPr>
        <w:tabs>
          <w:tab w:val="left" w:pos="426"/>
        </w:tabs>
        <w:spacing w:line="360" w:lineRule="auto"/>
        <w:ind w:left="426"/>
        <w:jc w:val="both"/>
        <w:rPr>
          <w:rFonts w:ascii="Palatino Linotype" w:eastAsia="Times New Roman" w:hAnsi="Palatino Linotype" w:cs="Arial"/>
          <w:color w:val="000000" w:themeColor="text1"/>
          <w:sz w:val="22"/>
          <w:lang w:val="es-ES"/>
        </w:rPr>
      </w:pPr>
      <w:r w:rsidRPr="00111627">
        <w:rPr>
          <w:rFonts w:ascii="Palatino Linotype" w:eastAsia="Times New Roman" w:hAnsi="Palatino Linotype" w:cs="Arial"/>
          <w:b/>
          <w:color w:val="000000" w:themeColor="text1"/>
          <w:sz w:val="22"/>
          <w:lang w:val="es-ES"/>
        </w:rPr>
        <w:t>Motivos o razones de inconformidad:</w:t>
      </w:r>
      <w:r w:rsidRPr="00111627">
        <w:rPr>
          <w:rFonts w:ascii="Palatino Linotype" w:eastAsia="Times New Roman" w:hAnsi="Palatino Linotype" w:cs="Arial"/>
          <w:color w:val="000000" w:themeColor="text1"/>
          <w:sz w:val="22"/>
          <w:lang w:val="es-ES"/>
        </w:rPr>
        <w:t xml:space="preserve"> </w:t>
      </w:r>
      <w:r w:rsidRPr="00111627">
        <w:rPr>
          <w:rFonts w:ascii="Palatino Linotype" w:eastAsia="Times New Roman" w:hAnsi="Palatino Linotype" w:cs="Arial"/>
          <w:i/>
          <w:color w:val="000000" w:themeColor="text1"/>
          <w:sz w:val="22"/>
          <w:lang w:val="es-ES"/>
        </w:rPr>
        <w:t>“</w:t>
      </w:r>
      <w:r w:rsidR="00374399" w:rsidRPr="00111627">
        <w:rPr>
          <w:rFonts w:ascii="Palatino Linotype" w:eastAsia="Times New Roman" w:hAnsi="Palatino Linotype" w:cs="Arial"/>
          <w:i/>
          <w:color w:val="000000" w:themeColor="text1"/>
          <w:sz w:val="22"/>
          <w:lang w:val="es-ES"/>
        </w:rPr>
        <w:t xml:space="preserve">De forma sistemática ese ente público otorga respuestas incompletas..... Es de observarse que lo hacen porque no hay alguna Sanción al respecto. En esta ocasión de lo solicitado falta lo siguiente: Solicito la siguiente información: de la Relación de mantenimiento preventivo, correctivo y/o rehabilitaciones realizadas en la planta de tratamiento de aguas residuales en los años 2019, 2020, 2021 y del 01 de enero 2022 al 17 de junio de 2022 en orden cronológico, que incluya fecha, descripción de los trabajos realizados, fuente de financiamiento o inversión (especificar partida presupuestal especifica, recursos propios, federales, estatales) y la inversión ejecutada en cada uno de ellos. Expedientes de mantenimientos realizados a la planta de tratamiento de aguas residuales de los años 2019, 2020, 2021 y del 01 de enero de 2022 al 17 de junio </w:t>
      </w:r>
      <w:r w:rsidR="00374399" w:rsidRPr="00111627">
        <w:rPr>
          <w:rFonts w:ascii="Palatino Linotype" w:eastAsia="Times New Roman" w:hAnsi="Palatino Linotype" w:cs="Arial"/>
          <w:i/>
          <w:color w:val="000000" w:themeColor="text1"/>
          <w:sz w:val="22"/>
          <w:lang w:val="es-ES"/>
        </w:rPr>
        <w:lastRenderedPageBreak/>
        <w:t xml:space="preserve">de 2022 que incluya al menos evidencia fotográfica, contrato e inversión ejecutada. del pozo hidalgo Capacidad en l/s del pozo tejavanes en el año 2019, 2020, 2021. Relación de mantenimiento preventivo, correctivo y/o rehabilitaciones realizadas en el pozo hidalgo en los años 2019, 2020, 2021 y del 01 de enero 2022, fuente de financiamiento o inversión (especificar partida presupuestal especifica, recursos propios, federales, estatales) y la inversión ejecutada en cada uno de ellos. Expedientes de mantenimientos realizados en el pozo hidalgo de los años 2019, 2020, 2021 y del 01 de enero de 2022 al 17 de junio de 2022 que incluya al menos evidencia fotográfica, contrato e inversión ejecutada. Del pozo tejavanes Capacidad en l/s del pozo tejavanes en el año 2019, 2020, 2021, Relación de mantenimiento preventivo, correctivo y/o rehabilitaciones realizadas en el pozo tejavanes en los años 2019, 2020, 2021 y del 01 de enero 2022 al 17 de junio de 2022 fuente de financiamiento o inversión (especificar partida presupuestal especifica, recursos propios, federales, estatales) y la inversión ejecutada en cada uno de ellos. Expedientes de mantenimientos realizados en el pozo tejavanes de los años 2019, 2020, 2021 y del 01 de enero de 2022 al 17 de junio de 2022 que incluya al menos evidencia fotográfica, contrato e inversión ejecutada Del pozo valle del tenayo, Capacidad en l/s del pozo valle del tenayo en el año 2019, 2020, 2021. Relación de mantenimiento preventivo, correctivo y/o rehabilitaciones realizadas en el pozo valle del tenayo en los años 2019, 2020, 2021 y del 01 de enero 2022 fuente de financiamiento o inversión (especificar partida presupuestal especifica, recursos propios, federales, estatales) y la inversión ejecutada en cada uno de ellos. Expedientes de mantenimientos realizados en el pozo valle del tenayo de los años 2019, 2020, 2021 y del 01 de enero de 2022 al 17 de junio de 2022 que incluya al menos evidencia fotográfica, contrato e inversión ejecutada Del pozo reyes 2 Capacidad en l/s del pozo Reyes 2 en el año 2019, 2020, 202. Relación de mantenimiento preventivo, correctivo y/o rehabilitaciones realizadas en el pozo reyes 2 en los años 2019, 2020, 2021 y del 01 de enero 2022 al 17 de junio de 2022 fuente de financiamiento o inversión (especificar partida presupuestal especifica, recursos propios, federales, estatales) y la inversión ejecutada en cada uno de ellos. Expedientes de mantenimientos realizados en el pozo reyes 2 de los años </w:t>
      </w:r>
      <w:r w:rsidR="00374399" w:rsidRPr="00111627">
        <w:rPr>
          <w:rFonts w:ascii="Palatino Linotype" w:eastAsia="Times New Roman" w:hAnsi="Palatino Linotype" w:cs="Arial"/>
          <w:i/>
          <w:color w:val="000000" w:themeColor="text1"/>
          <w:sz w:val="22"/>
          <w:lang w:val="es-ES"/>
        </w:rPr>
        <w:lastRenderedPageBreak/>
        <w:t xml:space="preserve">2019, 2020, 2021 y del 01 de enero de 2022 al 17 de junio de 2022 que incluya al menos evidencia fotográfica, contrato e inversión ejecutada </w:t>
      </w:r>
      <w:r w:rsidR="007F089C" w:rsidRPr="00111627">
        <w:rPr>
          <w:rFonts w:ascii="Palatino Linotype" w:eastAsia="Times New Roman" w:hAnsi="Palatino Linotype" w:cs="Arial"/>
          <w:i/>
          <w:color w:val="000000" w:themeColor="text1"/>
          <w:sz w:val="22"/>
          <w:lang w:val="es-ES"/>
        </w:rPr>
        <w:t xml:space="preserve">". </w:t>
      </w:r>
      <w:r w:rsidR="005B0765" w:rsidRPr="00111627">
        <w:rPr>
          <w:rFonts w:ascii="Palatino Linotype" w:eastAsia="Times New Roman" w:hAnsi="Palatino Linotype" w:cs="Arial"/>
          <w:i/>
          <w:color w:val="000000" w:themeColor="text1"/>
          <w:sz w:val="22"/>
          <w:lang w:val="es-ES"/>
        </w:rPr>
        <w:t>(sic)</w:t>
      </w:r>
      <w:r w:rsidR="00E76251" w:rsidRPr="00111627">
        <w:rPr>
          <w:rFonts w:ascii="Palatino Linotype" w:eastAsia="Times New Roman" w:hAnsi="Palatino Linotype" w:cs="Arial"/>
          <w:color w:val="000000" w:themeColor="text1"/>
          <w:sz w:val="22"/>
          <w:lang w:val="es-ES"/>
        </w:rPr>
        <w:t xml:space="preserve"> </w:t>
      </w:r>
    </w:p>
    <w:p w14:paraId="743A22E9" w14:textId="77777777" w:rsidR="007661DC" w:rsidRPr="00111627" w:rsidRDefault="007661DC" w:rsidP="007661DC">
      <w:pPr>
        <w:pStyle w:val="Prrafodelista"/>
        <w:tabs>
          <w:tab w:val="left" w:pos="426"/>
        </w:tabs>
        <w:spacing w:line="360" w:lineRule="auto"/>
        <w:ind w:left="1004"/>
        <w:jc w:val="both"/>
        <w:rPr>
          <w:rFonts w:ascii="Palatino Linotype" w:eastAsia="Times New Roman" w:hAnsi="Palatino Linotype" w:cs="Arial"/>
          <w:color w:val="000000" w:themeColor="text1"/>
          <w:lang w:val="es-ES"/>
        </w:rPr>
      </w:pPr>
    </w:p>
    <w:p w14:paraId="65CB77BE" w14:textId="4E383FC3" w:rsidR="005F1362" w:rsidRPr="00111627" w:rsidRDefault="005F1362"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111627">
        <w:rPr>
          <w:rFonts w:ascii="Palatino Linotype" w:eastAsia="Times New Roman" w:hAnsi="Palatino Linotype" w:cs="Arial"/>
          <w:color w:val="000000" w:themeColor="text1"/>
          <w:lang w:val="es-ES"/>
        </w:rPr>
        <w:t xml:space="preserve">Se registró el recurso de revisión bajo el número de expediente </w:t>
      </w:r>
      <w:r w:rsidR="004F785F" w:rsidRPr="00111627">
        <w:rPr>
          <w:rFonts w:ascii="Palatino Linotype" w:hAnsi="Palatino Linotype" w:cs="Arial"/>
          <w:bCs/>
          <w:color w:val="000000" w:themeColor="text1"/>
        </w:rPr>
        <w:t>al rubro indicado, asi</w:t>
      </w:r>
      <w:r w:rsidRPr="00111627">
        <w:rPr>
          <w:rFonts w:ascii="Palatino Linotype" w:hAnsi="Palatino Linotype" w:cs="Arial"/>
          <w:bCs/>
          <w:color w:val="000000" w:themeColor="text1"/>
        </w:rPr>
        <w:t xml:space="preserve">mismo, con fundamento en lo dispuesto por el </w:t>
      </w:r>
      <w:r w:rsidRPr="00111627">
        <w:rPr>
          <w:rFonts w:ascii="Palatino Linotype" w:eastAsia="Calibri" w:hAnsi="Palatino Linotype" w:cs="Arial"/>
          <w:bCs/>
          <w:color w:val="000000" w:themeColor="text1"/>
          <w:lang w:val="es-ES"/>
        </w:rPr>
        <w:t xml:space="preserve">artículo 185 fracción I de la Ley de Transparencia y Acceso a la Información Pública del Estado de México y Municipios </w:t>
      </w:r>
      <w:r w:rsidRPr="00111627">
        <w:rPr>
          <w:rFonts w:ascii="Palatino Linotype" w:eastAsia="Times New Roman" w:hAnsi="Palatino Linotype" w:cs="Arial"/>
          <w:bCs/>
          <w:color w:val="000000" w:themeColor="text1"/>
          <w:lang w:val="es-ES"/>
        </w:rPr>
        <w:t xml:space="preserve">se turnó </w:t>
      </w:r>
      <w:r w:rsidR="0096234B" w:rsidRPr="00111627">
        <w:rPr>
          <w:rFonts w:ascii="Palatino Linotype" w:eastAsia="Times New Roman" w:hAnsi="Palatino Linotype" w:cs="Arial"/>
          <w:bCs/>
          <w:color w:val="000000" w:themeColor="text1"/>
          <w:lang w:val="es-ES"/>
        </w:rPr>
        <w:t xml:space="preserve">a la </w:t>
      </w:r>
      <w:r w:rsidR="0096234B" w:rsidRPr="00111627">
        <w:rPr>
          <w:rFonts w:ascii="Palatino Linotype" w:eastAsia="Times New Roman" w:hAnsi="Palatino Linotype" w:cs="Arial"/>
          <w:b/>
          <w:bCs/>
          <w:color w:val="000000" w:themeColor="text1"/>
          <w:lang w:val="es-ES"/>
        </w:rPr>
        <w:t xml:space="preserve">Comisionada </w:t>
      </w:r>
      <w:r w:rsidR="00D12402" w:rsidRPr="00111627">
        <w:rPr>
          <w:rFonts w:ascii="Palatino Linotype" w:eastAsia="Times New Roman" w:hAnsi="Palatino Linotype" w:cs="Arial"/>
          <w:b/>
          <w:bCs/>
          <w:color w:val="000000" w:themeColor="text1"/>
          <w:lang w:val="es-ES"/>
        </w:rPr>
        <w:t>María del Rosario Mejía Ayala</w:t>
      </w:r>
      <w:r w:rsidRPr="00111627">
        <w:rPr>
          <w:rFonts w:ascii="Palatino Linotype" w:eastAsia="Times New Roman" w:hAnsi="Palatino Linotype" w:cs="Arial"/>
          <w:bCs/>
          <w:color w:val="000000" w:themeColor="text1"/>
          <w:lang w:val="es-ES"/>
        </w:rPr>
        <w:t xml:space="preserve">, </w:t>
      </w:r>
      <w:r w:rsidR="00111627">
        <w:rPr>
          <w:rFonts w:ascii="Palatino Linotype" w:eastAsia="Times New Roman" w:hAnsi="Palatino Linotype" w:cs="Arial"/>
          <w:bCs/>
          <w:color w:val="000000" w:themeColor="text1"/>
          <w:lang w:val="es-ES"/>
        </w:rPr>
        <w:t>para</w:t>
      </w:r>
      <w:r w:rsidRPr="00111627">
        <w:rPr>
          <w:rFonts w:ascii="Palatino Linotype" w:eastAsia="Times New Roman" w:hAnsi="Palatino Linotype" w:cs="Arial"/>
          <w:bCs/>
          <w:color w:val="000000" w:themeColor="text1"/>
          <w:lang w:val="es-ES"/>
        </w:rPr>
        <w:t xml:space="preserve"> </w:t>
      </w:r>
      <w:r w:rsidRPr="00111627">
        <w:rPr>
          <w:rFonts w:ascii="Palatino Linotype" w:eastAsia="Times New Roman" w:hAnsi="Palatino Linotype" w:cs="Arial"/>
          <w:bCs/>
          <w:color w:val="000000" w:themeColor="text1"/>
        </w:rPr>
        <w:t>su análisis.</w:t>
      </w:r>
    </w:p>
    <w:p w14:paraId="2BDE682E" w14:textId="77777777" w:rsidR="005F1362" w:rsidRPr="00111627" w:rsidRDefault="005F1362" w:rsidP="00B31E90">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7DD2621B" w14:textId="1054C6BB" w:rsidR="007446C2" w:rsidRPr="00111627" w:rsidRDefault="0096234B"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111627">
        <w:rPr>
          <w:rFonts w:ascii="Palatino Linotype" w:eastAsia="Times New Roman" w:hAnsi="Palatino Linotype" w:cs="Arial"/>
          <w:color w:val="000000" w:themeColor="text1"/>
          <w:lang w:val="es-ES"/>
        </w:rPr>
        <w:t>La</w:t>
      </w:r>
      <w:r w:rsidR="00E647FF" w:rsidRPr="00111627">
        <w:rPr>
          <w:rFonts w:ascii="Palatino Linotype" w:eastAsia="Times New Roman" w:hAnsi="Palatino Linotype" w:cs="Arial"/>
          <w:color w:val="000000" w:themeColor="text1"/>
          <w:lang w:val="es-ES"/>
        </w:rPr>
        <w:t xml:space="preserve"> </w:t>
      </w:r>
      <w:r w:rsidR="0004686A" w:rsidRPr="00111627">
        <w:rPr>
          <w:rFonts w:ascii="Palatino Linotype" w:eastAsia="Calibri" w:hAnsi="Palatino Linotype" w:cs="Arial"/>
          <w:color w:val="000000" w:themeColor="text1"/>
          <w:lang w:val="es-ES"/>
        </w:rPr>
        <w:t>Comisionad</w:t>
      </w:r>
      <w:r w:rsidRPr="00111627">
        <w:rPr>
          <w:rFonts w:ascii="Palatino Linotype" w:eastAsia="Calibri" w:hAnsi="Palatino Linotype" w:cs="Arial"/>
          <w:color w:val="000000" w:themeColor="text1"/>
          <w:lang w:val="es-ES"/>
        </w:rPr>
        <w:t>a</w:t>
      </w:r>
      <w:r w:rsidR="0004686A" w:rsidRPr="00111627">
        <w:rPr>
          <w:rFonts w:ascii="Palatino Linotype" w:eastAsia="Calibri" w:hAnsi="Palatino Linotype" w:cs="Arial"/>
          <w:color w:val="000000" w:themeColor="text1"/>
          <w:lang w:val="es-ES"/>
        </w:rPr>
        <w:t xml:space="preserve"> Ponente</w:t>
      </w:r>
      <w:r w:rsidR="006B31E7" w:rsidRPr="00111627">
        <w:rPr>
          <w:rFonts w:ascii="Palatino Linotype" w:eastAsia="Calibri" w:hAnsi="Palatino Linotype" w:cs="Arial"/>
          <w:color w:val="000000" w:themeColor="text1"/>
          <w:lang w:val="es-ES"/>
        </w:rPr>
        <w:t>,</w:t>
      </w:r>
      <w:r w:rsidR="0004686A" w:rsidRPr="00111627">
        <w:rPr>
          <w:rFonts w:ascii="Palatino Linotype" w:eastAsia="Calibri" w:hAnsi="Palatino Linotype" w:cs="Arial"/>
          <w:color w:val="000000" w:themeColor="text1"/>
          <w:lang w:val="es-ES"/>
        </w:rPr>
        <w:t xml:space="preserve"> con fundamento en lo dispuesto por el artículo 185 fracción II de la </w:t>
      </w:r>
      <w:r w:rsidR="00613655" w:rsidRPr="00111627">
        <w:rPr>
          <w:rFonts w:ascii="Palatino Linotype" w:eastAsia="Calibri" w:hAnsi="Palatino Linotype" w:cs="Arial"/>
          <w:color w:val="000000" w:themeColor="text1"/>
          <w:lang w:val="es-ES"/>
        </w:rPr>
        <w:t>Ley de Transparencia y Acceso a la Información Pública del Estado de México y Municipios</w:t>
      </w:r>
      <w:r w:rsidR="0004686A" w:rsidRPr="00111627">
        <w:rPr>
          <w:rFonts w:ascii="Palatino Linotype" w:eastAsia="Calibri" w:hAnsi="Palatino Linotype" w:cs="Arial"/>
          <w:color w:val="000000" w:themeColor="text1"/>
          <w:lang w:val="es-ES"/>
        </w:rPr>
        <w:t xml:space="preserve">, a través </w:t>
      </w:r>
      <w:r w:rsidR="006E4E2A" w:rsidRPr="00111627">
        <w:rPr>
          <w:rFonts w:ascii="Palatino Linotype" w:eastAsia="Calibri" w:hAnsi="Palatino Linotype" w:cs="Arial"/>
          <w:color w:val="000000" w:themeColor="text1"/>
          <w:lang w:val="es-ES"/>
        </w:rPr>
        <w:t>del</w:t>
      </w:r>
      <w:r w:rsidR="0004686A" w:rsidRPr="00111627">
        <w:rPr>
          <w:rFonts w:ascii="Palatino Linotype" w:eastAsia="Calibri" w:hAnsi="Palatino Linotype" w:cs="Arial"/>
          <w:color w:val="000000" w:themeColor="text1"/>
          <w:lang w:val="es-ES"/>
        </w:rPr>
        <w:t xml:space="preserve"> </w:t>
      </w:r>
      <w:r w:rsidR="00B81371" w:rsidRPr="00111627">
        <w:rPr>
          <w:rFonts w:ascii="Palatino Linotype" w:eastAsia="Calibri" w:hAnsi="Palatino Linotype" w:cs="Arial"/>
          <w:color w:val="000000" w:themeColor="text1"/>
          <w:lang w:val="es-ES"/>
        </w:rPr>
        <w:t xml:space="preserve">acuerdo </w:t>
      </w:r>
      <w:r w:rsidR="00F147C6" w:rsidRPr="00111627">
        <w:rPr>
          <w:rFonts w:ascii="Palatino Linotype" w:eastAsia="Calibri" w:hAnsi="Palatino Linotype" w:cs="Arial"/>
          <w:color w:val="000000" w:themeColor="text1"/>
          <w:lang w:val="es-ES"/>
        </w:rPr>
        <w:t xml:space="preserve">de admisión </w:t>
      </w:r>
      <w:r w:rsidR="00091F3E" w:rsidRPr="00111627">
        <w:rPr>
          <w:rFonts w:ascii="Palatino Linotype" w:eastAsia="Calibri" w:hAnsi="Palatino Linotype" w:cs="Arial"/>
          <w:color w:val="000000" w:themeColor="text1"/>
          <w:lang w:val="es-ES"/>
        </w:rPr>
        <w:t>de</w:t>
      </w:r>
      <w:r w:rsidR="00395353" w:rsidRPr="00111627">
        <w:rPr>
          <w:rFonts w:ascii="Palatino Linotype" w:eastAsia="Calibri" w:hAnsi="Palatino Linotype" w:cs="Arial"/>
          <w:color w:val="000000" w:themeColor="text1"/>
          <w:lang w:val="es-ES"/>
        </w:rPr>
        <w:t xml:space="preserve"> fecha </w:t>
      </w:r>
      <w:r w:rsidR="00374399" w:rsidRPr="00111627">
        <w:rPr>
          <w:rFonts w:ascii="Palatino Linotype" w:eastAsia="Calibri" w:hAnsi="Palatino Linotype" w:cs="Arial"/>
          <w:color w:val="000000" w:themeColor="text1"/>
          <w:lang w:val="es-ES"/>
        </w:rPr>
        <w:t>cuatro</w:t>
      </w:r>
      <w:r w:rsidR="00BD6C40" w:rsidRPr="00111627">
        <w:rPr>
          <w:rFonts w:ascii="Palatino Linotype" w:eastAsia="Calibri" w:hAnsi="Palatino Linotype" w:cs="Arial"/>
          <w:color w:val="000000" w:themeColor="text1"/>
          <w:lang w:val="es-ES"/>
        </w:rPr>
        <w:t xml:space="preserve"> (</w:t>
      </w:r>
      <w:r w:rsidR="00374399" w:rsidRPr="00111627">
        <w:rPr>
          <w:rFonts w:ascii="Palatino Linotype" w:eastAsia="Calibri" w:hAnsi="Palatino Linotype" w:cs="Arial"/>
          <w:color w:val="000000" w:themeColor="text1"/>
          <w:lang w:val="es-ES"/>
        </w:rPr>
        <w:t>4</w:t>
      </w:r>
      <w:r w:rsidR="00BD6C40" w:rsidRPr="00111627">
        <w:rPr>
          <w:rFonts w:ascii="Palatino Linotype" w:eastAsia="Calibri" w:hAnsi="Palatino Linotype" w:cs="Arial"/>
          <w:color w:val="000000" w:themeColor="text1"/>
          <w:lang w:val="es-ES"/>
        </w:rPr>
        <w:t xml:space="preserve">) de </w:t>
      </w:r>
      <w:r w:rsidR="00374399" w:rsidRPr="00111627">
        <w:rPr>
          <w:rFonts w:ascii="Palatino Linotype" w:eastAsia="Calibri" w:hAnsi="Palatino Linotype" w:cs="Arial"/>
          <w:color w:val="000000" w:themeColor="text1"/>
          <w:lang w:val="es-ES"/>
        </w:rPr>
        <w:t>agosto</w:t>
      </w:r>
      <w:r w:rsidR="00613655" w:rsidRPr="00111627">
        <w:rPr>
          <w:rFonts w:ascii="Palatino Linotype" w:eastAsia="Calibri" w:hAnsi="Palatino Linotype" w:cs="Arial"/>
          <w:color w:val="000000" w:themeColor="text1"/>
          <w:lang w:val="es-ES"/>
        </w:rPr>
        <w:t xml:space="preserve"> de dos mil veinti</w:t>
      </w:r>
      <w:r w:rsidR="00751F6F" w:rsidRPr="00111627">
        <w:rPr>
          <w:rFonts w:ascii="Palatino Linotype" w:eastAsia="Calibri" w:hAnsi="Palatino Linotype" w:cs="Arial"/>
          <w:color w:val="000000" w:themeColor="text1"/>
          <w:lang w:val="es-ES"/>
        </w:rPr>
        <w:t>dós</w:t>
      </w:r>
      <w:r w:rsidR="006A1047" w:rsidRPr="00111627">
        <w:rPr>
          <w:rFonts w:ascii="Palatino Linotype" w:eastAsia="Calibri" w:hAnsi="Palatino Linotype" w:cs="Arial"/>
          <w:color w:val="000000" w:themeColor="text1"/>
          <w:lang w:val="es-ES"/>
        </w:rPr>
        <w:t xml:space="preserve">, </w:t>
      </w:r>
      <w:r w:rsidR="00B81371" w:rsidRPr="00111627">
        <w:rPr>
          <w:rFonts w:ascii="Palatino Linotype" w:eastAsia="Calibri" w:hAnsi="Palatino Linotype" w:cs="Arial"/>
          <w:color w:val="000000" w:themeColor="text1"/>
          <w:lang w:val="es-ES"/>
        </w:rPr>
        <w:t xml:space="preserve">puso a </w:t>
      </w:r>
      <w:r w:rsidR="00875167" w:rsidRPr="00111627">
        <w:rPr>
          <w:rFonts w:ascii="Palatino Linotype" w:eastAsia="Calibri" w:hAnsi="Palatino Linotype" w:cs="Arial"/>
          <w:color w:val="000000" w:themeColor="text1"/>
          <w:lang w:val="es-ES"/>
        </w:rPr>
        <w:t>disposición</w:t>
      </w:r>
      <w:r w:rsidR="00B81371" w:rsidRPr="00111627">
        <w:rPr>
          <w:rFonts w:ascii="Palatino Linotype" w:eastAsia="Calibri" w:hAnsi="Palatino Linotype" w:cs="Arial"/>
          <w:color w:val="000000" w:themeColor="text1"/>
          <w:lang w:val="es-ES"/>
        </w:rPr>
        <w:t xml:space="preserve"> de las partes el expediente electrónico </w:t>
      </w:r>
      <w:r w:rsidR="00B81371" w:rsidRPr="00111627">
        <w:rPr>
          <w:rFonts w:ascii="Palatino Linotype" w:eastAsia="Calibri" w:hAnsi="Palatino Linotype" w:cs="Arial"/>
          <w:color w:val="000000" w:themeColor="text1"/>
        </w:rPr>
        <w:t xml:space="preserve">vía </w:t>
      </w:r>
      <w:r w:rsidR="00B81371" w:rsidRPr="00111627">
        <w:rPr>
          <w:rFonts w:ascii="Palatino Linotype" w:eastAsia="Calibri" w:hAnsi="Palatino Linotype" w:cs="Arial"/>
          <w:color w:val="000000" w:themeColor="text1"/>
          <w:lang w:val="es-ES"/>
        </w:rPr>
        <w:t xml:space="preserve">Sistema de Acceso a la Información Mexiquense </w:t>
      </w:r>
      <w:r w:rsidR="001468E9" w:rsidRPr="00111627">
        <w:rPr>
          <w:rFonts w:ascii="Palatino Linotype" w:eastAsia="Calibri" w:hAnsi="Palatino Linotype" w:cs="Arial"/>
          <w:color w:val="000000" w:themeColor="text1"/>
          <w:lang w:val="es-ES"/>
        </w:rPr>
        <w:t>(</w:t>
      </w:r>
      <w:r w:rsidR="00B81371" w:rsidRPr="00111627">
        <w:rPr>
          <w:rFonts w:ascii="Palatino Linotype" w:eastAsia="Calibri" w:hAnsi="Palatino Linotype" w:cs="Arial"/>
          <w:b/>
          <w:i/>
          <w:color w:val="000000" w:themeColor="text1"/>
          <w:lang w:val="es-ES"/>
        </w:rPr>
        <w:t>SAIMEX</w:t>
      </w:r>
      <w:r w:rsidR="001468E9" w:rsidRPr="00111627">
        <w:rPr>
          <w:rFonts w:ascii="Palatino Linotype" w:eastAsia="Calibri" w:hAnsi="Palatino Linotype" w:cs="Arial"/>
          <w:b/>
          <w:i/>
          <w:color w:val="000000" w:themeColor="text1"/>
          <w:lang w:val="es-ES"/>
        </w:rPr>
        <w:t>)</w:t>
      </w:r>
      <w:r w:rsidR="00B81371" w:rsidRPr="00111627">
        <w:rPr>
          <w:rFonts w:ascii="Palatino Linotype" w:eastAsia="Calibri" w:hAnsi="Palatino Linotype" w:cs="Arial"/>
          <w:b/>
          <w:color w:val="000000" w:themeColor="text1"/>
          <w:lang w:val="es-ES"/>
        </w:rPr>
        <w:t xml:space="preserve"> </w:t>
      </w:r>
      <w:r w:rsidR="00B81371" w:rsidRPr="00111627">
        <w:rPr>
          <w:rFonts w:ascii="Palatino Linotype" w:eastAsia="Calibri" w:hAnsi="Palatino Linotype" w:cs="Arial"/>
          <w:color w:val="000000" w:themeColor="text1"/>
          <w:lang w:val="es-ES"/>
        </w:rPr>
        <w:t xml:space="preserve">a efecto de que en un plazo máximo de siete días </w:t>
      </w:r>
      <w:r w:rsidR="00875167" w:rsidRPr="00111627">
        <w:rPr>
          <w:rFonts w:ascii="Palatino Linotype" w:eastAsia="Calibri" w:hAnsi="Palatino Linotype" w:cs="Arial"/>
          <w:color w:val="000000" w:themeColor="text1"/>
          <w:lang w:val="es-ES"/>
        </w:rPr>
        <w:t>manifestaran</w:t>
      </w:r>
      <w:r w:rsidR="00B81371" w:rsidRPr="00111627">
        <w:rPr>
          <w:rFonts w:ascii="Palatino Linotype" w:eastAsia="Calibri" w:hAnsi="Palatino Linotype" w:cs="Arial"/>
          <w:color w:val="000000" w:themeColor="text1"/>
          <w:lang w:val="es-ES"/>
        </w:rPr>
        <w:t xml:space="preserve"> lo que a</w:t>
      </w:r>
      <w:r w:rsidR="003A2029" w:rsidRPr="00111627">
        <w:rPr>
          <w:rFonts w:ascii="Palatino Linotype" w:eastAsia="Calibri" w:hAnsi="Palatino Linotype" w:cs="Arial"/>
          <w:color w:val="000000" w:themeColor="text1"/>
          <w:lang w:val="es-ES"/>
        </w:rPr>
        <w:t xml:space="preserve"> su</w:t>
      </w:r>
      <w:r w:rsidR="00B81371" w:rsidRPr="00111627">
        <w:rPr>
          <w:rFonts w:ascii="Palatino Linotype" w:eastAsia="Calibri" w:hAnsi="Palatino Linotype" w:cs="Arial"/>
          <w:color w:val="000000" w:themeColor="text1"/>
          <w:lang w:val="es-ES"/>
        </w:rPr>
        <w:t xml:space="preserve"> derecho conviniera</w:t>
      </w:r>
      <w:r w:rsidR="00875167" w:rsidRPr="00111627">
        <w:rPr>
          <w:rFonts w:ascii="Palatino Linotype" w:eastAsia="Calibri" w:hAnsi="Palatino Linotype" w:cs="Arial"/>
          <w:color w:val="000000" w:themeColor="text1"/>
          <w:lang w:val="es-ES"/>
        </w:rPr>
        <w:t>n</w:t>
      </w:r>
      <w:r w:rsidR="00032493" w:rsidRPr="00111627">
        <w:rPr>
          <w:rFonts w:ascii="Palatino Linotype" w:eastAsia="Calibri" w:hAnsi="Palatino Linotype" w:cs="Arial"/>
          <w:color w:val="000000" w:themeColor="text1"/>
          <w:lang w:val="es-ES"/>
        </w:rPr>
        <w:t>,</w:t>
      </w:r>
      <w:r w:rsidR="00B81371" w:rsidRPr="00111627">
        <w:rPr>
          <w:rFonts w:ascii="Palatino Linotype" w:eastAsia="Calibri" w:hAnsi="Palatino Linotype" w:cs="Arial"/>
          <w:color w:val="000000" w:themeColor="text1"/>
          <w:lang w:val="es-ES"/>
        </w:rPr>
        <w:t xml:space="preserve"> </w:t>
      </w:r>
      <w:r w:rsidR="00875167" w:rsidRPr="00111627">
        <w:rPr>
          <w:rFonts w:ascii="Palatino Linotype" w:eastAsia="Calibri" w:hAnsi="Palatino Linotype" w:cs="Arial"/>
          <w:color w:val="000000" w:themeColor="text1"/>
          <w:lang w:val="es-ES"/>
        </w:rPr>
        <w:t>ofrecieran pruebas y</w:t>
      </w:r>
      <w:r w:rsidR="00132C06" w:rsidRPr="00111627">
        <w:rPr>
          <w:rFonts w:ascii="Palatino Linotype" w:eastAsia="Calibri" w:hAnsi="Palatino Linotype" w:cs="Arial"/>
          <w:color w:val="000000" w:themeColor="text1"/>
          <w:lang w:val="es-ES"/>
        </w:rPr>
        <w:t xml:space="preserve"> </w:t>
      </w:r>
      <w:r w:rsidR="00875167" w:rsidRPr="00111627">
        <w:rPr>
          <w:rFonts w:ascii="Palatino Linotype" w:eastAsia="Calibri" w:hAnsi="Palatino Linotype" w:cs="Arial"/>
          <w:color w:val="000000" w:themeColor="text1"/>
          <w:lang w:val="es-ES"/>
        </w:rPr>
        <w:t>alegatos según corresponda a</w:t>
      </w:r>
      <w:r w:rsidR="004C20F2" w:rsidRPr="00111627">
        <w:rPr>
          <w:rFonts w:ascii="Palatino Linotype" w:eastAsia="Calibri" w:hAnsi="Palatino Linotype" w:cs="Arial"/>
          <w:color w:val="000000" w:themeColor="text1"/>
          <w:lang w:val="es-ES"/>
        </w:rPr>
        <w:t xml:space="preserve"> </w:t>
      </w:r>
      <w:r w:rsidR="00875167" w:rsidRPr="00111627">
        <w:rPr>
          <w:rFonts w:ascii="Palatino Linotype" w:eastAsia="Calibri" w:hAnsi="Palatino Linotype" w:cs="Arial"/>
          <w:color w:val="000000" w:themeColor="text1"/>
          <w:lang w:val="es-ES"/>
        </w:rPr>
        <w:t>l</w:t>
      </w:r>
      <w:r w:rsidR="004C20F2" w:rsidRPr="00111627">
        <w:rPr>
          <w:rFonts w:ascii="Palatino Linotype" w:eastAsia="Calibri" w:hAnsi="Palatino Linotype" w:cs="Arial"/>
          <w:color w:val="000000" w:themeColor="text1"/>
          <w:lang w:val="es-ES"/>
        </w:rPr>
        <w:t>os</w:t>
      </w:r>
      <w:r w:rsidR="00875167" w:rsidRPr="00111627">
        <w:rPr>
          <w:rFonts w:ascii="Palatino Linotype" w:eastAsia="Calibri" w:hAnsi="Palatino Linotype" w:cs="Arial"/>
          <w:color w:val="000000" w:themeColor="text1"/>
          <w:lang w:val="es-ES"/>
        </w:rPr>
        <w:t xml:space="preserve"> caso</w:t>
      </w:r>
      <w:r w:rsidR="004C20F2" w:rsidRPr="00111627">
        <w:rPr>
          <w:rFonts w:ascii="Palatino Linotype" w:eastAsia="Calibri" w:hAnsi="Palatino Linotype" w:cs="Arial"/>
          <w:color w:val="000000" w:themeColor="text1"/>
          <w:lang w:val="es-ES"/>
        </w:rPr>
        <w:t>s</w:t>
      </w:r>
      <w:r w:rsidR="00875167" w:rsidRPr="00111627">
        <w:rPr>
          <w:rFonts w:ascii="Palatino Linotype" w:eastAsia="Calibri" w:hAnsi="Palatino Linotype" w:cs="Arial"/>
          <w:color w:val="000000" w:themeColor="text1"/>
          <w:lang w:val="es-ES"/>
        </w:rPr>
        <w:t xml:space="preserve"> concreto</w:t>
      </w:r>
      <w:r w:rsidR="004C20F2" w:rsidRPr="00111627">
        <w:rPr>
          <w:rFonts w:ascii="Palatino Linotype" w:eastAsia="Calibri" w:hAnsi="Palatino Linotype" w:cs="Arial"/>
          <w:color w:val="000000" w:themeColor="text1"/>
          <w:lang w:val="es-ES"/>
        </w:rPr>
        <w:t>s</w:t>
      </w:r>
      <w:r w:rsidR="00875167" w:rsidRPr="00111627">
        <w:rPr>
          <w:rFonts w:ascii="Palatino Linotype" w:eastAsia="Calibri" w:hAnsi="Palatino Linotype" w:cs="Arial"/>
          <w:color w:val="000000" w:themeColor="text1"/>
          <w:lang w:val="es-ES"/>
        </w:rPr>
        <w:t xml:space="preserve">, </w:t>
      </w:r>
      <w:r w:rsidR="00F147C6" w:rsidRPr="00111627">
        <w:rPr>
          <w:rFonts w:ascii="Palatino Linotype" w:eastAsia="Calibri" w:hAnsi="Palatino Linotype" w:cs="Arial"/>
          <w:color w:val="000000" w:themeColor="text1"/>
          <w:lang w:val="es-ES"/>
        </w:rPr>
        <w:t>de esta forma</w:t>
      </w:r>
      <w:r w:rsidR="00875167" w:rsidRPr="00111627">
        <w:rPr>
          <w:rFonts w:ascii="Palatino Linotype" w:eastAsia="Calibri" w:hAnsi="Palatino Linotype" w:cs="Arial"/>
          <w:color w:val="000000" w:themeColor="text1"/>
          <w:lang w:val="es-ES"/>
        </w:rPr>
        <w:t xml:space="preserve"> para que el </w:t>
      </w:r>
      <w:r w:rsidR="00875167" w:rsidRPr="00111627">
        <w:rPr>
          <w:rFonts w:ascii="Palatino Linotype" w:eastAsia="Calibri" w:hAnsi="Palatino Linotype" w:cs="Arial"/>
          <w:b/>
          <w:color w:val="000000" w:themeColor="text1"/>
          <w:lang w:val="es-ES"/>
        </w:rPr>
        <w:t>SUJETO OBLIGADO</w:t>
      </w:r>
      <w:r w:rsidR="00875167" w:rsidRPr="00111627">
        <w:rPr>
          <w:rFonts w:ascii="Palatino Linotype" w:eastAsia="Calibri" w:hAnsi="Palatino Linotype" w:cs="Arial"/>
          <w:color w:val="000000" w:themeColor="text1"/>
          <w:lang w:val="es-ES"/>
        </w:rPr>
        <w:t xml:space="preserve"> </w:t>
      </w:r>
      <w:r w:rsidR="00B81371" w:rsidRPr="00111627">
        <w:rPr>
          <w:rFonts w:ascii="Palatino Linotype" w:eastAsia="Calibri" w:hAnsi="Palatino Linotype" w:cs="Arial"/>
          <w:color w:val="000000" w:themeColor="text1"/>
          <w:lang w:val="es-ES"/>
        </w:rPr>
        <w:t>presentar</w:t>
      </w:r>
      <w:r w:rsidR="003A03D0" w:rsidRPr="00111627">
        <w:rPr>
          <w:rFonts w:ascii="Palatino Linotype" w:eastAsia="Calibri" w:hAnsi="Palatino Linotype" w:cs="Arial"/>
          <w:color w:val="000000" w:themeColor="text1"/>
          <w:lang w:val="es-ES"/>
        </w:rPr>
        <w:t>a</w:t>
      </w:r>
      <w:r w:rsidR="00B81371" w:rsidRPr="00111627">
        <w:rPr>
          <w:rFonts w:ascii="Palatino Linotype" w:eastAsia="Calibri" w:hAnsi="Palatino Linotype" w:cs="Arial"/>
          <w:color w:val="000000" w:themeColor="text1"/>
          <w:lang w:val="es-ES"/>
        </w:rPr>
        <w:t xml:space="preserve"> el </w:t>
      </w:r>
      <w:r w:rsidR="00556F72" w:rsidRPr="00111627">
        <w:rPr>
          <w:rFonts w:ascii="Palatino Linotype" w:eastAsia="Calibri" w:hAnsi="Palatino Linotype" w:cs="Arial"/>
          <w:color w:val="000000" w:themeColor="text1"/>
          <w:lang w:val="es-ES"/>
        </w:rPr>
        <w:t xml:space="preserve">informe justificado </w:t>
      </w:r>
      <w:r w:rsidR="00875167" w:rsidRPr="00111627">
        <w:rPr>
          <w:rFonts w:ascii="Palatino Linotype" w:eastAsia="Calibri" w:hAnsi="Palatino Linotype" w:cs="Arial"/>
          <w:color w:val="000000" w:themeColor="text1"/>
          <w:lang w:val="es-ES"/>
        </w:rPr>
        <w:t>procedente</w:t>
      </w:r>
      <w:r w:rsidR="00787184" w:rsidRPr="00111627">
        <w:rPr>
          <w:rFonts w:ascii="Palatino Linotype" w:eastAsia="Calibri" w:hAnsi="Palatino Linotype" w:cs="Arial"/>
          <w:color w:val="000000" w:themeColor="text1"/>
          <w:lang w:val="es-ES"/>
        </w:rPr>
        <w:t>.</w:t>
      </w:r>
      <w:r w:rsidR="00EE0470" w:rsidRPr="00111627">
        <w:rPr>
          <w:rFonts w:ascii="Palatino Linotype" w:eastAsia="Calibri" w:hAnsi="Palatino Linotype" w:cs="Arial"/>
          <w:color w:val="000000" w:themeColor="text1"/>
          <w:lang w:val="es-ES"/>
        </w:rPr>
        <w:t xml:space="preserve"> </w:t>
      </w:r>
    </w:p>
    <w:p w14:paraId="5C922FF5" w14:textId="7F8425D8" w:rsidR="00F7163C" w:rsidRPr="00111627" w:rsidRDefault="00C172B7" w:rsidP="00120487">
      <w:pPr>
        <w:numPr>
          <w:ilvl w:val="0"/>
          <w:numId w:val="1"/>
        </w:numPr>
        <w:tabs>
          <w:tab w:val="left" w:pos="284"/>
        </w:tabs>
        <w:spacing w:before="240" w:after="240" w:line="360" w:lineRule="auto"/>
        <w:contextualSpacing/>
        <w:jc w:val="both"/>
        <w:rPr>
          <w:rFonts w:ascii="Palatino Linotype" w:hAnsi="Palatino Linotype"/>
          <w:color w:val="000000"/>
          <w:lang w:val="es-ES_tradnl"/>
        </w:rPr>
      </w:pPr>
      <w:r w:rsidRPr="00111627">
        <w:rPr>
          <w:rFonts w:ascii="Palatino Linotype" w:hAnsi="Palatino Linotype"/>
          <w:color w:val="000000"/>
          <w:lang w:val="es-ES_tradnl"/>
        </w:rPr>
        <w:t xml:space="preserve">De las actuaciones que obran en el expediente electrónico del SAIMEX, se advierte que el Sujeto Obligado </w:t>
      </w:r>
      <w:r w:rsidR="00F7163C" w:rsidRPr="00111627">
        <w:rPr>
          <w:rFonts w:ascii="Palatino Linotype" w:hAnsi="Palatino Linotype"/>
          <w:color w:val="000000"/>
          <w:lang w:val="es-ES_tradnl"/>
        </w:rPr>
        <w:t>e</w:t>
      </w:r>
      <w:r w:rsidRPr="00111627">
        <w:rPr>
          <w:rFonts w:ascii="Palatino Linotype" w:hAnsi="Palatino Linotype"/>
          <w:color w:val="000000"/>
          <w:lang w:val="es-ES_tradnl"/>
        </w:rPr>
        <w:t>mitió su informe justificado</w:t>
      </w:r>
      <w:r w:rsidR="00F7163C" w:rsidRPr="00111627">
        <w:rPr>
          <w:rFonts w:ascii="Palatino Linotype" w:hAnsi="Palatino Linotype"/>
          <w:color w:val="000000"/>
          <w:lang w:val="es-ES_tradnl"/>
        </w:rPr>
        <w:t xml:space="preserve"> el </w:t>
      </w:r>
      <w:r w:rsidR="00374399" w:rsidRPr="00111627">
        <w:rPr>
          <w:rFonts w:ascii="Palatino Linotype" w:hAnsi="Palatino Linotype"/>
          <w:color w:val="000000"/>
          <w:lang w:val="es-ES_tradnl"/>
        </w:rPr>
        <w:t>cinco</w:t>
      </w:r>
      <w:r w:rsidR="00F7163C" w:rsidRPr="00111627">
        <w:rPr>
          <w:rFonts w:ascii="Palatino Linotype" w:hAnsi="Palatino Linotype"/>
          <w:color w:val="000000"/>
          <w:lang w:val="es-ES_tradnl"/>
        </w:rPr>
        <w:t xml:space="preserve"> (</w:t>
      </w:r>
      <w:r w:rsidR="002D00BB" w:rsidRPr="00111627">
        <w:rPr>
          <w:rFonts w:ascii="Palatino Linotype" w:hAnsi="Palatino Linotype"/>
          <w:color w:val="000000"/>
          <w:lang w:val="es-ES_tradnl"/>
        </w:rPr>
        <w:t>5</w:t>
      </w:r>
      <w:r w:rsidR="00F7163C" w:rsidRPr="00111627">
        <w:rPr>
          <w:rFonts w:ascii="Palatino Linotype" w:hAnsi="Palatino Linotype"/>
          <w:color w:val="000000"/>
          <w:lang w:val="es-ES_tradnl"/>
        </w:rPr>
        <w:t xml:space="preserve">) de agosto de dos mil veintidós </w:t>
      </w:r>
      <w:r w:rsidR="002D00BB" w:rsidRPr="00111627">
        <w:rPr>
          <w:rFonts w:ascii="Palatino Linotype" w:hAnsi="Palatino Linotype"/>
          <w:color w:val="000000"/>
          <w:lang w:val="es-ES_tradnl"/>
        </w:rPr>
        <w:t xml:space="preserve">a través de los documentos denominados </w:t>
      </w:r>
      <w:r w:rsidR="002D00BB" w:rsidRPr="00111627">
        <w:rPr>
          <w:rFonts w:ascii="Palatino Linotype" w:hAnsi="Palatino Linotype"/>
          <w:b/>
          <w:i/>
          <w:color w:val="000000"/>
          <w:lang w:val="es-ES_tradnl"/>
        </w:rPr>
        <w:t xml:space="preserve">CONTESTACION RR 12848 CONSTRU SAIMEX 223.pdf; CONTESTACION ADQUI RR 12848 SAIMEX 223.pdf; y RECURSO DE REVISIÓN.zip; </w:t>
      </w:r>
      <w:r w:rsidR="002D00BB" w:rsidRPr="00111627">
        <w:rPr>
          <w:rFonts w:ascii="Palatino Linotype" w:hAnsi="Palatino Linotype"/>
          <w:color w:val="000000"/>
          <w:lang w:val="es-ES_tradnl"/>
        </w:rPr>
        <w:t>los cuales se pusieron a la vista del Recurrente el cinco (5) de marzo de dos mil veinticuatro; sin embargo, se describe su contenido medular a continuación:</w:t>
      </w:r>
    </w:p>
    <w:p w14:paraId="3F708397" w14:textId="1C7F12E5" w:rsidR="002D00BB" w:rsidRPr="00111627" w:rsidRDefault="002D00BB" w:rsidP="002D00BB">
      <w:pPr>
        <w:pStyle w:val="Prrafodelista"/>
        <w:numPr>
          <w:ilvl w:val="0"/>
          <w:numId w:val="6"/>
        </w:numPr>
        <w:tabs>
          <w:tab w:val="left" w:pos="284"/>
        </w:tabs>
        <w:spacing w:before="240" w:after="240" w:line="360" w:lineRule="auto"/>
        <w:ind w:left="709"/>
        <w:jc w:val="both"/>
        <w:rPr>
          <w:rFonts w:ascii="Palatino Linotype" w:hAnsi="Palatino Linotype"/>
          <w:b/>
          <w:color w:val="000000"/>
          <w:sz w:val="22"/>
          <w:lang w:val="es-ES_tradnl"/>
        </w:rPr>
      </w:pPr>
      <w:r w:rsidRPr="00111627">
        <w:rPr>
          <w:rFonts w:ascii="Palatino Linotype" w:hAnsi="Palatino Linotype"/>
          <w:b/>
          <w:color w:val="000000"/>
          <w:sz w:val="22"/>
          <w:lang w:val="es-ES_tradnl"/>
        </w:rPr>
        <w:lastRenderedPageBreak/>
        <w:t>CONTESTACION RR 12848 CONSTRU SAIMEX 223.pdf:</w:t>
      </w:r>
      <w:r w:rsidR="006D1B67" w:rsidRPr="00111627">
        <w:rPr>
          <w:rFonts w:ascii="Palatino Linotype" w:hAnsi="Palatino Linotype"/>
          <w:b/>
          <w:color w:val="000000"/>
          <w:sz w:val="22"/>
          <w:lang w:val="es-ES_tradnl"/>
        </w:rPr>
        <w:t xml:space="preserve"> </w:t>
      </w:r>
      <w:r w:rsidR="006D1B67" w:rsidRPr="00111627">
        <w:rPr>
          <w:rFonts w:ascii="Palatino Linotype" w:hAnsi="Palatino Linotype"/>
          <w:color w:val="000000" w:themeColor="text1"/>
          <w:sz w:val="22"/>
        </w:rPr>
        <w:t>Oficio OPDM/DCyOH/1562/2022 signado por el Director de Construcción y Operación Hidráulica mediante el cual da contestación a los requerimientos del particular ratificando la respuesta inicial.</w:t>
      </w:r>
    </w:p>
    <w:p w14:paraId="3B07FECE" w14:textId="3B2AE358" w:rsidR="002D00BB" w:rsidRPr="00111627" w:rsidRDefault="002D00BB" w:rsidP="002D00BB">
      <w:pPr>
        <w:pStyle w:val="Prrafodelista"/>
        <w:numPr>
          <w:ilvl w:val="0"/>
          <w:numId w:val="6"/>
        </w:numPr>
        <w:tabs>
          <w:tab w:val="left" w:pos="284"/>
        </w:tabs>
        <w:spacing w:before="240" w:after="240" w:line="360" w:lineRule="auto"/>
        <w:ind w:left="709"/>
        <w:jc w:val="both"/>
        <w:rPr>
          <w:rFonts w:ascii="Palatino Linotype" w:hAnsi="Palatino Linotype"/>
          <w:b/>
          <w:color w:val="000000"/>
          <w:sz w:val="22"/>
          <w:lang w:val="es-ES_tradnl"/>
        </w:rPr>
      </w:pPr>
      <w:r w:rsidRPr="00111627">
        <w:rPr>
          <w:rFonts w:ascii="Palatino Linotype" w:hAnsi="Palatino Linotype"/>
          <w:b/>
          <w:color w:val="000000"/>
          <w:sz w:val="22"/>
          <w:lang w:val="es-ES_tradnl"/>
        </w:rPr>
        <w:t>CONTESTACION ADQUI RR 12848 SAIMEX 223.pdf:</w:t>
      </w:r>
      <w:r w:rsidR="006D1B67" w:rsidRPr="00111627">
        <w:rPr>
          <w:rFonts w:ascii="Palatino Linotype" w:hAnsi="Palatino Linotype"/>
          <w:b/>
          <w:color w:val="000000"/>
          <w:sz w:val="22"/>
          <w:lang w:val="es-ES_tradnl"/>
        </w:rPr>
        <w:t xml:space="preserve"> </w:t>
      </w:r>
      <w:r w:rsidR="006D1B67" w:rsidRPr="00111627">
        <w:rPr>
          <w:rFonts w:ascii="Palatino Linotype" w:hAnsi="Palatino Linotype"/>
          <w:color w:val="000000"/>
          <w:sz w:val="22"/>
          <w:lang w:val="es-ES_tradnl"/>
        </w:rPr>
        <w:t>Oficio OPDM/SA/07-037/2022 signado por el Subdirector de Administración mediante el cual mediante el cual remite información relativa a seis (6) expedientes de mantenimientos de pozos.</w:t>
      </w:r>
    </w:p>
    <w:p w14:paraId="5DEE4F19" w14:textId="01CF9070" w:rsidR="002D00BB" w:rsidRPr="00111627" w:rsidRDefault="002D00BB" w:rsidP="002D00BB">
      <w:pPr>
        <w:pStyle w:val="Prrafodelista"/>
        <w:numPr>
          <w:ilvl w:val="0"/>
          <w:numId w:val="6"/>
        </w:numPr>
        <w:tabs>
          <w:tab w:val="left" w:pos="284"/>
        </w:tabs>
        <w:spacing w:before="240" w:after="240" w:line="360" w:lineRule="auto"/>
        <w:ind w:left="709"/>
        <w:jc w:val="both"/>
        <w:rPr>
          <w:rFonts w:ascii="Palatino Linotype" w:hAnsi="Palatino Linotype"/>
          <w:b/>
          <w:color w:val="000000"/>
          <w:sz w:val="22"/>
          <w:lang w:val="es-ES_tradnl"/>
        </w:rPr>
      </w:pPr>
      <w:r w:rsidRPr="00111627">
        <w:rPr>
          <w:rFonts w:ascii="Palatino Linotype" w:hAnsi="Palatino Linotype"/>
          <w:b/>
          <w:color w:val="000000"/>
          <w:sz w:val="22"/>
          <w:lang w:val="es-ES_tradnl"/>
        </w:rPr>
        <w:t>RECURSO DE REVISIÓN.zip:</w:t>
      </w:r>
      <w:r w:rsidR="006D1B67" w:rsidRPr="00111627">
        <w:rPr>
          <w:rFonts w:ascii="Palatino Linotype" w:hAnsi="Palatino Linotype"/>
          <w:b/>
          <w:color w:val="000000"/>
          <w:sz w:val="22"/>
          <w:lang w:val="es-ES_tradnl"/>
        </w:rPr>
        <w:t xml:space="preserve"> </w:t>
      </w:r>
      <w:r w:rsidR="006D1B67" w:rsidRPr="00111627">
        <w:rPr>
          <w:rFonts w:ascii="Palatino Linotype" w:hAnsi="Palatino Linotype"/>
          <w:color w:val="000000"/>
          <w:sz w:val="22"/>
          <w:lang w:val="es-ES_tradnl"/>
        </w:rPr>
        <w:t>Contiene seis contratos celebrados por mantenimiento de pozos.</w:t>
      </w:r>
    </w:p>
    <w:p w14:paraId="39529C76" w14:textId="77777777" w:rsidR="00F7163C" w:rsidRPr="00111627" w:rsidRDefault="00F7163C" w:rsidP="00F7163C">
      <w:pPr>
        <w:pStyle w:val="Prrafodelista"/>
        <w:rPr>
          <w:rFonts w:ascii="Palatino Linotype" w:hAnsi="Palatino Linotype"/>
          <w:color w:val="000000"/>
          <w:lang w:val="es-ES_tradnl"/>
        </w:rPr>
      </w:pPr>
    </w:p>
    <w:p w14:paraId="6EAC064F" w14:textId="1069BE5E" w:rsidR="00A76B09" w:rsidRPr="00111627" w:rsidRDefault="00A76B09" w:rsidP="00950A42">
      <w:pPr>
        <w:pStyle w:val="Prrafodelista"/>
        <w:numPr>
          <w:ilvl w:val="0"/>
          <w:numId w:val="1"/>
        </w:numPr>
        <w:tabs>
          <w:tab w:val="left" w:pos="426"/>
        </w:tabs>
        <w:spacing w:line="360" w:lineRule="auto"/>
        <w:jc w:val="both"/>
        <w:rPr>
          <w:rFonts w:ascii="Palatino Linotype" w:hAnsi="Palatino Linotype"/>
          <w:color w:val="000000" w:themeColor="text1"/>
        </w:rPr>
      </w:pPr>
      <w:bookmarkStart w:id="3" w:name="_Toc461555889"/>
      <w:bookmarkStart w:id="4" w:name="_Toc466371858"/>
      <w:r w:rsidRPr="00111627">
        <w:rPr>
          <w:rFonts w:ascii="Palatino Linotype" w:hAnsi="Palatino Linotype"/>
          <w:color w:val="000000" w:themeColor="text1"/>
        </w:rPr>
        <w:t>E</w:t>
      </w:r>
      <w:r w:rsidR="00D426D5" w:rsidRPr="00111627">
        <w:rPr>
          <w:rFonts w:ascii="Palatino Linotype" w:hAnsi="Palatino Linotype"/>
          <w:color w:val="000000" w:themeColor="text1"/>
        </w:rPr>
        <w:t>l veintinueve</w:t>
      </w:r>
      <w:r w:rsidRPr="00111627">
        <w:rPr>
          <w:rFonts w:ascii="Palatino Linotype" w:hAnsi="Palatino Linotype"/>
          <w:color w:val="000000" w:themeColor="text1"/>
        </w:rPr>
        <w:t xml:space="preserve"> (</w:t>
      </w:r>
      <w:r w:rsidR="00D426D5" w:rsidRPr="00111627">
        <w:rPr>
          <w:rFonts w:ascii="Palatino Linotype" w:hAnsi="Palatino Linotype"/>
          <w:color w:val="000000" w:themeColor="text1"/>
        </w:rPr>
        <w:t>29</w:t>
      </w:r>
      <w:r w:rsidRPr="00111627">
        <w:rPr>
          <w:rFonts w:ascii="Palatino Linotype" w:hAnsi="Palatino Linotype"/>
          <w:color w:val="000000" w:themeColor="text1"/>
        </w:rPr>
        <w:t xml:space="preserve">) de </w:t>
      </w:r>
      <w:r w:rsidR="00D426D5" w:rsidRPr="00111627">
        <w:rPr>
          <w:rFonts w:ascii="Palatino Linotype" w:hAnsi="Palatino Linotype"/>
          <w:color w:val="000000" w:themeColor="text1"/>
        </w:rPr>
        <w:t>mayo</w:t>
      </w:r>
      <w:r w:rsidRPr="00111627">
        <w:rPr>
          <w:rFonts w:ascii="Palatino Linotype" w:hAnsi="Palatino Linotype"/>
          <w:color w:val="000000" w:themeColor="text1"/>
        </w:rPr>
        <w:t xml:space="preserve"> de dos mil veinti</w:t>
      </w:r>
      <w:r w:rsidR="00D426D5" w:rsidRPr="00111627">
        <w:rPr>
          <w:rFonts w:ascii="Palatino Linotype" w:hAnsi="Palatino Linotype"/>
          <w:color w:val="000000" w:themeColor="text1"/>
        </w:rPr>
        <w:t>trés</w:t>
      </w:r>
      <w:r w:rsidRPr="00111627">
        <w:rPr>
          <w:rFonts w:ascii="Palatino Linotype" w:hAnsi="Palatino Linotype"/>
          <w:color w:val="000000" w:themeColor="text1"/>
        </w:rPr>
        <w:t>, la Comisionada Ponente, notificó el acuerdo mediante el cual se amplió el plazo para emitir la resolución.</w:t>
      </w:r>
    </w:p>
    <w:p w14:paraId="587AE714" w14:textId="77777777" w:rsidR="00A76B09" w:rsidRPr="00111627" w:rsidRDefault="00A76B09" w:rsidP="00A76B09">
      <w:pPr>
        <w:pStyle w:val="Prrafodelista"/>
        <w:rPr>
          <w:rFonts w:ascii="Palatino Linotype" w:hAnsi="Palatino Linotype" w:cs="Arial"/>
          <w:color w:val="000000" w:themeColor="text1"/>
        </w:rPr>
      </w:pPr>
    </w:p>
    <w:p w14:paraId="3001AA57" w14:textId="062B2F05" w:rsidR="008965EF" w:rsidRPr="00111627" w:rsidRDefault="00F778B2" w:rsidP="00334895">
      <w:pPr>
        <w:pStyle w:val="Prrafodelista"/>
        <w:numPr>
          <w:ilvl w:val="0"/>
          <w:numId w:val="1"/>
        </w:numPr>
        <w:tabs>
          <w:tab w:val="left" w:pos="426"/>
        </w:tabs>
        <w:spacing w:line="360" w:lineRule="auto"/>
        <w:jc w:val="both"/>
        <w:rPr>
          <w:rFonts w:ascii="Palatino Linotype" w:hAnsi="Palatino Linotype"/>
          <w:color w:val="000000" w:themeColor="text1"/>
        </w:rPr>
      </w:pPr>
      <w:r w:rsidRPr="00111627">
        <w:rPr>
          <w:rFonts w:ascii="Palatino Linotype" w:hAnsi="Palatino Linotype" w:cs="Arial"/>
          <w:color w:val="000000" w:themeColor="text1"/>
        </w:rPr>
        <w:t xml:space="preserve">El </w:t>
      </w:r>
      <w:r w:rsidR="00D426D5" w:rsidRPr="00111627">
        <w:rPr>
          <w:rFonts w:ascii="Palatino Linotype" w:hAnsi="Palatino Linotype" w:cs="Arial"/>
          <w:color w:val="000000" w:themeColor="text1"/>
        </w:rPr>
        <w:t>once</w:t>
      </w:r>
      <w:r w:rsidR="001B0AAE" w:rsidRPr="00111627">
        <w:rPr>
          <w:rFonts w:ascii="Palatino Linotype" w:hAnsi="Palatino Linotype" w:cs="Arial"/>
          <w:color w:val="000000" w:themeColor="text1"/>
        </w:rPr>
        <w:t xml:space="preserve"> (</w:t>
      </w:r>
      <w:r w:rsidR="00D426D5" w:rsidRPr="00111627">
        <w:rPr>
          <w:rFonts w:ascii="Palatino Linotype" w:hAnsi="Palatino Linotype" w:cs="Arial"/>
          <w:color w:val="000000" w:themeColor="text1"/>
        </w:rPr>
        <w:t>11</w:t>
      </w:r>
      <w:r w:rsidR="001B0AAE" w:rsidRPr="00111627">
        <w:rPr>
          <w:rFonts w:ascii="Palatino Linotype" w:hAnsi="Palatino Linotype" w:cs="Arial"/>
          <w:color w:val="000000" w:themeColor="text1"/>
        </w:rPr>
        <w:t xml:space="preserve">) de </w:t>
      </w:r>
      <w:r w:rsidR="001D77BF" w:rsidRPr="00111627">
        <w:rPr>
          <w:rFonts w:ascii="Palatino Linotype" w:hAnsi="Palatino Linotype" w:cs="Arial"/>
          <w:color w:val="000000" w:themeColor="text1"/>
        </w:rPr>
        <w:t>marzo</w:t>
      </w:r>
      <w:r w:rsidR="006B7B81" w:rsidRPr="00111627">
        <w:rPr>
          <w:rFonts w:ascii="Palatino Linotype" w:hAnsi="Palatino Linotype" w:cs="Arial"/>
          <w:color w:val="000000" w:themeColor="text1"/>
        </w:rPr>
        <w:t xml:space="preserve"> de dos mil veinti</w:t>
      </w:r>
      <w:r w:rsidR="00A76B09" w:rsidRPr="00111627">
        <w:rPr>
          <w:rFonts w:ascii="Palatino Linotype" w:hAnsi="Palatino Linotype" w:cs="Arial"/>
          <w:color w:val="000000" w:themeColor="text1"/>
        </w:rPr>
        <w:t>cuatro</w:t>
      </w:r>
      <w:r w:rsidR="00E23CA4" w:rsidRPr="00111627">
        <w:rPr>
          <w:rFonts w:ascii="Palatino Linotype" w:hAnsi="Palatino Linotype" w:cs="Arial"/>
          <w:color w:val="000000" w:themeColor="text1"/>
        </w:rPr>
        <w:t xml:space="preserve">, </w:t>
      </w:r>
      <w:r w:rsidR="00041DCC" w:rsidRPr="00111627">
        <w:rPr>
          <w:rFonts w:ascii="Palatino Linotype" w:hAnsi="Palatino Linotype" w:cs="Arial"/>
          <w:color w:val="000000" w:themeColor="text1"/>
        </w:rPr>
        <w:t>la Comisionada Ponente de</w:t>
      </w:r>
      <w:r w:rsidR="0055252F" w:rsidRPr="00111627">
        <w:rPr>
          <w:rFonts w:ascii="Palatino Linotype" w:hAnsi="Palatino Linotype" w:cs="Arial"/>
          <w:color w:val="000000" w:themeColor="text1"/>
        </w:rPr>
        <w:t>cretó el cierre de instrucción</w:t>
      </w:r>
      <w:r w:rsidR="001B0AAE" w:rsidRPr="00111627">
        <w:rPr>
          <w:rFonts w:ascii="Palatino Linotype" w:hAnsi="Palatino Linotype" w:cs="Arial"/>
          <w:color w:val="000000" w:themeColor="text1"/>
        </w:rPr>
        <w:t>,</w:t>
      </w:r>
      <w:r w:rsidR="00AD6AC5" w:rsidRPr="00111627">
        <w:rPr>
          <w:rFonts w:ascii="Palatino Linotype" w:hAnsi="Palatino Linotype" w:cs="Arial"/>
          <w:color w:val="000000" w:themeColor="text1"/>
        </w:rPr>
        <w:t xml:space="preserve"> por lo que ordenó turnar el expediente para su resolución, misma que ahora se pronuncia</w:t>
      </w:r>
      <w:r w:rsidR="00BB219F" w:rsidRPr="00111627">
        <w:rPr>
          <w:rFonts w:ascii="Palatino Linotype" w:hAnsi="Palatino Linotype" w:cs="Arial"/>
          <w:color w:val="000000" w:themeColor="text1"/>
        </w:rPr>
        <w:t>.</w:t>
      </w:r>
    </w:p>
    <w:p w14:paraId="416F0844" w14:textId="77777777" w:rsidR="006E6610" w:rsidRPr="00111627" w:rsidRDefault="006E6610" w:rsidP="006E6610">
      <w:pPr>
        <w:pStyle w:val="Prrafodelista"/>
        <w:rPr>
          <w:rFonts w:ascii="Palatino Linotype" w:hAnsi="Palatino Linotype"/>
          <w:color w:val="000000" w:themeColor="text1"/>
        </w:rPr>
      </w:pPr>
    </w:p>
    <w:p w14:paraId="519704B4" w14:textId="77777777" w:rsidR="006E6610" w:rsidRPr="00111627" w:rsidRDefault="006E6610" w:rsidP="006E6610">
      <w:pPr>
        <w:pStyle w:val="Prrafodelista"/>
        <w:numPr>
          <w:ilvl w:val="0"/>
          <w:numId w:val="1"/>
        </w:numPr>
        <w:spacing w:before="240" w:after="240" w:line="360" w:lineRule="auto"/>
        <w:ind w:hanging="11"/>
        <w:jc w:val="both"/>
        <w:rPr>
          <w:rFonts w:ascii="Palatino Linotype" w:hAnsi="Palatino Linotype"/>
          <w:b/>
          <w:u w:val="single"/>
        </w:rPr>
      </w:pPr>
      <w:r w:rsidRPr="00111627">
        <w:rPr>
          <w:rFonts w:ascii="Palatino Linotype" w:hAnsi="Palatino Linotype"/>
        </w:rPr>
        <w:t xml:space="preserve">Este organismo garante no pasa por alto justificar, que el plazo para emitir resolución en el presente asunto encuentra justificación en el alto número de recursos de revisión recibidos dentro del primer semestre del año dos mil </w:t>
      </w:r>
      <w:r w:rsidRPr="00111627">
        <w:rPr>
          <w:rFonts w:ascii="Palatino Linotype" w:eastAsia="Calibri" w:hAnsi="Palatino Linotype"/>
          <w:lang w:val="es-ES"/>
        </w:rPr>
        <w:t>veintitrés</w:t>
      </w:r>
      <w:r w:rsidRPr="00111627">
        <w:rPr>
          <w:rFonts w:ascii="Palatino Linotype" w:hAnsi="Palatino Linotype"/>
        </w:rPr>
        <w:t>,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299C486E" w14:textId="77777777" w:rsidR="006E6610" w:rsidRPr="00111627" w:rsidRDefault="006E6610" w:rsidP="006E6610">
      <w:pPr>
        <w:pStyle w:val="Prrafodelista"/>
        <w:rPr>
          <w:rFonts w:ascii="Palatino Linotype" w:hAnsi="Palatino Linotype"/>
        </w:rPr>
      </w:pPr>
    </w:p>
    <w:p w14:paraId="6B937209" w14:textId="77777777" w:rsidR="006E6610" w:rsidRPr="00111627" w:rsidRDefault="006E6610" w:rsidP="006E6610">
      <w:pPr>
        <w:pStyle w:val="Prrafodelista"/>
        <w:numPr>
          <w:ilvl w:val="0"/>
          <w:numId w:val="1"/>
        </w:numPr>
        <w:spacing w:before="240" w:after="240" w:line="360" w:lineRule="auto"/>
        <w:jc w:val="both"/>
        <w:rPr>
          <w:rFonts w:ascii="Palatino Linotype" w:hAnsi="Palatino Linotype"/>
        </w:rPr>
      </w:pPr>
      <w:r w:rsidRPr="00111627">
        <w:rPr>
          <w:rFonts w:ascii="Palatino Linotype" w:hAnsi="Palatino Linotype"/>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28AA774" w14:textId="77777777" w:rsidR="006E6610" w:rsidRPr="00111627" w:rsidRDefault="006E6610" w:rsidP="006E6610">
      <w:pPr>
        <w:pStyle w:val="Prrafodelista"/>
        <w:spacing w:before="240" w:after="240" w:line="360" w:lineRule="auto"/>
        <w:ind w:left="0"/>
        <w:jc w:val="both"/>
        <w:rPr>
          <w:rFonts w:ascii="Palatino Linotype" w:hAnsi="Palatino Linotype"/>
        </w:rPr>
      </w:pPr>
    </w:p>
    <w:p w14:paraId="6C46BB12" w14:textId="77777777" w:rsidR="006E6610" w:rsidRPr="00111627" w:rsidRDefault="006E6610" w:rsidP="006E6610">
      <w:pPr>
        <w:pStyle w:val="Prrafodelista"/>
        <w:numPr>
          <w:ilvl w:val="0"/>
          <w:numId w:val="1"/>
        </w:numPr>
        <w:spacing w:before="240" w:after="240" w:line="360" w:lineRule="auto"/>
        <w:jc w:val="both"/>
        <w:rPr>
          <w:rFonts w:ascii="Palatino Linotype" w:hAnsi="Palatino Linotype"/>
        </w:rPr>
      </w:pPr>
      <w:r w:rsidRPr="00111627">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08388A3" w14:textId="77777777" w:rsidR="006E6610" w:rsidRPr="00111627" w:rsidRDefault="006E6610" w:rsidP="006E6610">
      <w:pPr>
        <w:pStyle w:val="Prrafodelista"/>
        <w:rPr>
          <w:rFonts w:ascii="Palatino Linotype" w:hAnsi="Palatino Linotype"/>
        </w:rPr>
      </w:pPr>
    </w:p>
    <w:p w14:paraId="011DD306" w14:textId="77777777" w:rsidR="006E6610" w:rsidRPr="00111627" w:rsidRDefault="006E6610" w:rsidP="006E6610">
      <w:pPr>
        <w:pStyle w:val="Prrafodelista"/>
        <w:numPr>
          <w:ilvl w:val="0"/>
          <w:numId w:val="1"/>
        </w:numPr>
        <w:spacing w:before="240" w:after="240" w:line="360" w:lineRule="auto"/>
        <w:jc w:val="both"/>
        <w:rPr>
          <w:rFonts w:ascii="Palatino Linotype" w:hAnsi="Palatino Linotype"/>
        </w:rPr>
      </w:pPr>
      <w:r w:rsidRPr="00111627">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0353FC1" w14:textId="77777777" w:rsidR="006E6610" w:rsidRPr="00111627" w:rsidRDefault="006E6610" w:rsidP="006E6610">
      <w:pPr>
        <w:pStyle w:val="Prrafodelista"/>
        <w:spacing w:before="240" w:after="240" w:line="360" w:lineRule="auto"/>
        <w:ind w:left="0"/>
        <w:jc w:val="both"/>
        <w:rPr>
          <w:rFonts w:ascii="Palatino Linotype" w:hAnsi="Palatino Linotype"/>
        </w:rPr>
      </w:pPr>
    </w:p>
    <w:p w14:paraId="45DBC042" w14:textId="77777777" w:rsidR="006E6610" w:rsidRPr="00111627" w:rsidRDefault="006E6610" w:rsidP="006E6610">
      <w:pPr>
        <w:pStyle w:val="Prrafodelista"/>
        <w:numPr>
          <w:ilvl w:val="0"/>
          <w:numId w:val="1"/>
        </w:numPr>
        <w:spacing w:before="240" w:after="240" w:line="360" w:lineRule="auto"/>
        <w:jc w:val="both"/>
        <w:rPr>
          <w:rFonts w:ascii="Palatino Linotype" w:hAnsi="Palatino Linotype"/>
        </w:rPr>
      </w:pPr>
      <w:r w:rsidRPr="00111627">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2659A889" w14:textId="77777777" w:rsidR="006E6610" w:rsidRPr="00111627" w:rsidRDefault="006E6610" w:rsidP="006E6610">
      <w:pPr>
        <w:pStyle w:val="Prrafodelista"/>
        <w:spacing w:before="240" w:after="240" w:line="360" w:lineRule="auto"/>
        <w:ind w:left="284"/>
        <w:jc w:val="both"/>
        <w:rPr>
          <w:rFonts w:ascii="Palatino Linotype" w:hAnsi="Palatino Linotype"/>
          <w:sz w:val="22"/>
        </w:rPr>
      </w:pPr>
      <w:r w:rsidRPr="00111627">
        <w:rPr>
          <w:rFonts w:ascii="Palatino Linotype" w:hAnsi="Palatino Linotype"/>
          <w:sz w:val="22"/>
        </w:rPr>
        <w:t>a)      Complejidad del asunto: La complejidad de la prueba, la pluralidad de sujetos procesales, el tiempo transcurrido, las características y contexto del recurso.</w:t>
      </w:r>
    </w:p>
    <w:p w14:paraId="58A34A96" w14:textId="77777777" w:rsidR="006E6610" w:rsidRPr="00111627" w:rsidRDefault="006E6610" w:rsidP="006E6610">
      <w:pPr>
        <w:pStyle w:val="Prrafodelista"/>
        <w:spacing w:before="240" w:after="240" w:line="360" w:lineRule="auto"/>
        <w:ind w:left="284"/>
        <w:jc w:val="both"/>
        <w:rPr>
          <w:rFonts w:ascii="Palatino Linotype" w:hAnsi="Palatino Linotype"/>
          <w:sz w:val="22"/>
        </w:rPr>
      </w:pPr>
      <w:r w:rsidRPr="00111627">
        <w:rPr>
          <w:rFonts w:ascii="Palatino Linotype" w:hAnsi="Palatino Linotype"/>
          <w:sz w:val="22"/>
        </w:rPr>
        <w:t>b)     Actividad Procesal del interesado: Acciones u omisiones del interesado.</w:t>
      </w:r>
    </w:p>
    <w:p w14:paraId="0B714CE3" w14:textId="77777777" w:rsidR="006E6610" w:rsidRPr="00111627" w:rsidRDefault="006E6610" w:rsidP="006E6610">
      <w:pPr>
        <w:pStyle w:val="Prrafodelista"/>
        <w:spacing w:before="240" w:after="240" w:line="360" w:lineRule="auto"/>
        <w:ind w:left="284"/>
        <w:jc w:val="both"/>
        <w:rPr>
          <w:rFonts w:ascii="Palatino Linotype" w:hAnsi="Palatino Linotype"/>
          <w:sz w:val="22"/>
        </w:rPr>
      </w:pPr>
      <w:r w:rsidRPr="00111627">
        <w:rPr>
          <w:rFonts w:ascii="Palatino Linotype" w:hAnsi="Palatino Linotype"/>
          <w:sz w:val="22"/>
        </w:rPr>
        <w:t>c)      Conducta de la Autoridad: Las Acciones u omisiones realizadas en el procedimiento. Así como si la autoridad actuó con la debida diligencia.</w:t>
      </w:r>
    </w:p>
    <w:p w14:paraId="149F65A0" w14:textId="5EF2E977" w:rsidR="006E6610" w:rsidRPr="00111627" w:rsidRDefault="006E6610" w:rsidP="006E6610">
      <w:pPr>
        <w:pStyle w:val="Prrafodelista"/>
        <w:spacing w:before="240" w:after="240" w:line="360" w:lineRule="auto"/>
        <w:ind w:left="284"/>
        <w:jc w:val="both"/>
        <w:rPr>
          <w:rFonts w:ascii="Palatino Linotype" w:hAnsi="Palatino Linotype"/>
          <w:sz w:val="22"/>
        </w:rPr>
      </w:pPr>
      <w:r w:rsidRPr="00111627">
        <w:rPr>
          <w:rFonts w:ascii="Palatino Linotype" w:hAnsi="Palatino Linotype"/>
          <w:sz w:val="22"/>
        </w:rPr>
        <w:lastRenderedPageBreak/>
        <w:t xml:space="preserve">d) </w:t>
      </w:r>
      <w:r w:rsidR="00111627">
        <w:rPr>
          <w:rFonts w:ascii="Palatino Linotype" w:hAnsi="Palatino Linotype"/>
          <w:sz w:val="22"/>
        </w:rPr>
        <w:t xml:space="preserve">    </w:t>
      </w:r>
      <w:r w:rsidRPr="00111627">
        <w:rPr>
          <w:rFonts w:ascii="Palatino Linotype" w:hAnsi="Palatino Linotype"/>
          <w:sz w:val="22"/>
        </w:rPr>
        <w:t>La afectación generada en la situación jurídica de la persona involucrada en el proceso: Violación a sus derechos humanos.</w:t>
      </w:r>
    </w:p>
    <w:p w14:paraId="420A77B4" w14:textId="77777777" w:rsidR="006E6610" w:rsidRPr="00111627" w:rsidRDefault="006E6610" w:rsidP="006E6610">
      <w:pPr>
        <w:pStyle w:val="Prrafodelista"/>
        <w:spacing w:before="240" w:after="240" w:line="360" w:lineRule="auto"/>
        <w:ind w:left="0"/>
        <w:jc w:val="both"/>
        <w:rPr>
          <w:rFonts w:ascii="Palatino Linotype" w:hAnsi="Palatino Linotype"/>
        </w:rPr>
      </w:pPr>
    </w:p>
    <w:p w14:paraId="269F004B" w14:textId="77777777" w:rsidR="006E6610" w:rsidRPr="00111627" w:rsidRDefault="006E6610" w:rsidP="006E6610">
      <w:pPr>
        <w:pStyle w:val="Prrafodelista"/>
        <w:numPr>
          <w:ilvl w:val="0"/>
          <w:numId w:val="1"/>
        </w:numPr>
        <w:spacing w:before="240" w:after="240" w:line="360" w:lineRule="auto"/>
        <w:jc w:val="both"/>
        <w:rPr>
          <w:rFonts w:ascii="Palatino Linotype" w:hAnsi="Palatino Linotype"/>
        </w:rPr>
      </w:pPr>
      <w:r w:rsidRPr="00111627">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CDB1729" w14:textId="77777777" w:rsidR="006E6610" w:rsidRPr="00111627" w:rsidRDefault="006E6610" w:rsidP="006E6610">
      <w:pPr>
        <w:pStyle w:val="Prrafodelista"/>
        <w:spacing w:before="240" w:after="240" w:line="360" w:lineRule="auto"/>
        <w:ind w:left="0"/>
        <w:jc w:val="both"/>
        <w:rPr>
          <w:rFonts w:ascii="Palatino Linotype" w:hAnsi="Palatino Linotype"/>
        </w:rPr>
      </w:pPr>
    </w:p>
    <w:p w14:paraId="3C145889" w14:textId="77777777" w:rsidR="006E6610" w:rsidRPr="00111627" w:rsidRDefault="006E6610" w:rsidP="006E6610">
      <w:pPr>
        <w:pStyle w:val="Prrafodelista"/>
        <w:numPr>
          <w:ilvl w:val="0"/>
          <w:numId w:val="1"/>
        </w:numPr>
        <w:spacing w:before="240" w:after="240" w:line="360" w:lineRule="auto"/>
        <w:jc w:val="both"/>
        <w:rPr>
          <w:rFonts w:ascii="Palatino Linotype" w:hAnsi="Palatino Linotype"/>
        </w:rPr>
      </w:pPr>
      <w:r w:rsidRPr="00111627">
        <w:rPr>
          <w:rFonts w:ascii="Palatino Linotype" w:hAnsi="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3955509" w14:textId="77777777" w:rsidR="006E6610" w:rsidRPr="00111627" w:rsidRDefault="006E6610" w:rsidP="006E6610">
      <w:pPr>
        <w:pStyle w:val="Prrafodelista"/>
        <w:rPr>
          <w:rFonts w:ascii="Palatino Linotype" w:hAnsi="Palatino Linotype"/>
        </w:rPr>
      </w:pPr>
    </w:p>
    <w:p w14:paraId="42EC2F3C" w14:textId="77777777" w:rsidR="006E6610" w:rsidRPr="00111627" w:rsidRDefault="006E6610" w:rsidP="006E6610">
      <w:pPr>
        <w:pStyle w:val="Prrafodelista"/>
        <w:numPr>
          <w:ilvl w:val="0"/>
          <w:numId w:val="1"/>
        </w:numPr>
        <w:spacing w:before="240" w:after="240" w:line="360" w:lineRule="auto"/>
        <w:jc w:val="both"/>
        <w:rPr>
          <w:rFonts w:ascii="Palatino Linotype" w:hAnsi="Palatino Linotype"/>
        </w:rPr>
      </w:pPr>
      <w:r w:rsidRPr="00111627">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w:t>
      </w:r>
      <w:r w:rsidRPr="00111627">
        <w:rPr>
          <w:rFonts w:ascii="Palatino Linotype" w:hAnsi="Palatino Linotype"/>
        </w:rPr>
        <w:lastRenderedPageBreak/>
        <w:t>lo que impide la tramitación de los recursos dentro de los términos legales previamente establecidos por la Ley, por tratarse de causas de fuerza mayor.</w:t>
      </w:r>
    </w:p>
    <w:p w14:paraId="79DCD919" w14:textId="77777777" w:rsidR="006E6610" w:rsidRPr="00111627" w:rsidRDefault="006E6610" w:rsidP="006E6610">
      <w:pPr>
        <w:pStyle w:val="Prrafodelista"/>
        <w:spacing w:before="240" w:after="240" w:line="360" w:lineRule="auto"/>
        <w:ind w:left="0"/>
        <w:jc w:val="both"/>
        <w:rPr>
          <w:rFonts w:ascii="Palatino Linotype" w:hAnsi="Palatino Linotype"/>
        </w:rPr>
      </w:pPr>
    </w:p>
    <w:p w14:paraId="28819F27" w14:textId="77777777" w:rsidR="006E6610" w:rsidRPr="00111627" w:rsidRDefault="006E6610" w:rsidP="006E6610">
      <w:pPr>
        <w:pStyle w:val="Prrafodelista"/>
        <w:numPr>
          <w:ilvl w:val="0"/>
          <w:numId w:val="1"/>
        </w:numPr>
        <w:spacing w:before="240" w:after="240" w:line="360" w:lineRule="auto"/>
        <w:jc w:val="both"/>
        <w:rPr>
          <w:rFonts w:ascii="Palatino Linotype" w:hAnsi="Palatino Linotype"/>
        </w:rPr>
      </w:pPr>
      <w:r w:rsidRPr="00111627">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5364D956" w14:textId="77777777" w:rsidR="006E6610" w:rsidRPr="00111627" w:rsidRDefault="006E6610" w:rsidP="006E6610">
      <w:pPr>
        <w:pStyle w:val="Prrafodelista"/>
        <w:spacing w:before="240" w:after="240" w:line="360" w:lineRule="auto"/>
        <w:ind w:left="567"/>
        <w:jc w:val="both"/>
        <w:rPr>
          <w:rFonts w:ascii="Palatino Linotype" w:hAnsi="Palatino Linotype"/>
          <w:sz w:val="22"/>
        </w:rPr>
      </w:pPr>
      <w:r w:rsidRPr="00111627">
        <w:rPr>
          <w:rFonts w:ascii="Palatino Linotype" w:hAnsi="Palatino Linotype"/>
          <w:sz w:val="22"/>
        </w:rPr>
        <w:t>“PLAZO RAZONABLE PARA RESOLVER. DIMENSIÓN Y EFECTOS DE ESTE CONCEPTO CUANDO SE ADUCE EXCESIVA CARGA DE TRABAJO.” consultable en el Seminario Judicial de la Federación y su gaceta, con el registro digital 2002351.</w:t>
      </w:r>
    </w:p>
    <w:p w14:paraId="5EF2966D" w14:textId="77777777" w:rsidR="006E6610" w:rsidRPr="00111627" w:rsidRDefault="006E6610" w:rsidP="006E6610">
      <w:pPr>
        <w:pStyle w:val="Prrafodelista"/>
        <w:spacing w:before="240" w:after="240" w:line="360" w:lineRule="auto"/>
        <w:ind w:left="567"/>
        <w:jc w:val="both"/>
        <w:rPr>
          <w:rFonts w:ascii="Palatino Linotype" w:hAnsi="Palatino Linotype"/>
          <w:sz w:val="22"/>
        </w:rPr>
      </w:pPr>
      <w:r w:rsidRPr="00111627">
        <w:rPr>
          <w:rFonts w:ascii="Palatino Linotype" w:hAnsi="Palatino Linotype"/>
          <w:sz w:val="22"/>
        </w:rPr>
        <w:t>“PLAZO RAZONABLE PARA RESOLVER. CONCEPTO Y ELEMENTOS QUE LO INTEGRAN A LA LUZ DEL DERECHO INTERNACIONAL DE LOS DERECHOS HUMANOS.”, visible en el Seminario Judicial de la Federación y su gaceta, con el registro digital 2002350.</w:t>
      </w:r>
    </w:p>
    <w:p w14:paraId="1B81B9CD" w14:textId="77777777" w:rsidR="006E6610" w:rsidRPr="00111627" w:rsidRDefault="006E6610" w:rsidP="006E6610">
      <w:pPr>
        <w:pStyle w:val="Prrafodelista"/>
        <w:spacing w:before="240" w:after="240" w:line="360" w:lineRule="auto"/>
        <w:ind w:left="708"/>
        <w:jc w:val="both"/>
        <w:rPr>
          <w:rFonts w:ascii="Palatino Linotype" w:hAnsi="Palatino Linotype"/>
        </w:rPr>
      </w:pPr>
    </w:p>
    <w:p w14:paraId="5AC1BE05" w14:textId="77777777" w:rsidR="006E6610" w:rsidRPr="00111627" w:rsidRDefault="006E6610" w:rsidP="006E6610">
      <w:pPr>
        <w:pStyle w:val="Prrafodelista"/>
        <w:numPr>
          <w:ilvl w:val="0"/>
          <w:numId w:val="1"/>
        </w:numPr>
        <w:spacing w:line="360" w:lineRule="auto"/>
        <w:jc w:val="both"/>
        <w:rPr>
          <w:rFonts w:ascii="Palatino Linotype" w:hAnsi="Palatino Linotype" w:cs="Tahoma"/>
        </w:rPr>
      </w:pPr>
      <w:r w:rsidRPr="00111627">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6E208DA1" w14:textId="77777777" w:rsidR="00BB219F" w:rsidRPr="00111627" w:rsidRDefault="00BB219F" w:rsidP="00BB219F">
      <w:pPr>
        <w:pStyle w:val="Prrafodelista"/>
        <w:tabs>
          <w:tab w:val="left" w:pos="426"/>
        </w:tabs>
        <w:spacing w:line="360" w:lineRule="auto"/>
        <w:ind w:left="0"/>
        <w:jc w:val="both"/>
        <w:rPr>
          <w:rFonts w:ascii="Palatino Linotype" w:hAnsi="Palatino Linotype" w:cs="Arial"/>
          <w:color w:val="000000" w:themeColor="text1"/>
        </w:rPr>
      </w:pPr>
    </w:p>
    <w:p w14:paraId="5CB47E4D" w14:textId="272D7EDF" w:rsidR="00C33279" w:rsidRPr="00111627" w:rsidRDefault="007C0013" w:rsidP="00B31E90">
      <w:pPr>
        <w:pStyle w:val="Ttulo1"/>
        <w:spacing w:before="0"/>
        <w:jc w:val="center"/>
        <w:rPr>
          <w:b/>
          <w:color w:val="000000" w:themeColor="text1"/>
          <w:szCs w:val="24"/>
        </w:rPr>
      </w:pPr>
      <w:bookmarkStart w:id="5" w:name="_Toc87456485"/>
      <w:r w:rsidRPr="00111627">
        <w:rPr>
          <w:b/>
          <w:color w:val="000000" w:themeColor="text1"/>
          <w:szCs w:val="24"/>
        </w:rPr>
        <w:t>CONSIDERANDO</w:t>
      </w:r>
      <w:bookmarkEnd w:id="3"/>
      <w:bookmarkEnd w:id="4"/>
      <w:bookmarkEnd w:id="5"/>
    </w:p>
    <w:p w14:paraId="435CF9A4" w14:textId="77777777" w:rsidR="00FC1DA7" w:rsidRPr="00111627" w:rsidRDefault="00FC1DA7" w:rsidP="00B31E90">
      <w:pPr>
        <w:rPr>
          <w:color w:val="000000" w:themeColor="text1"/>
          <w:lang w:eastAsia="en-US"/>
        </w:rPr>
      </w:pPr>
    </w:p>
    <w:p w14:paraId="629A5BE2" w14:textId="56C3E7D5" w:rsidR="007C0013" w:rsidRPr="00111627" w:rsidRDefault="007C0013" w:rsidP="00B31E90">
      <w:pPr>
        <w:pStyle w:val="Ttulo2"/>
        <w:spacing w:before="0"/>
        <w:rPr>
          <w:rFonts w:ascii="Palatino Linotype" w:hAnsi="Palatino Linotype"/>
          <w:b/>
          <w:color w:val="000000" w:themeColor="text1"/>
          <w:sz w:val="24"/>
          <w:szCs w:val="24"/>
        </w:rPr>
      </w:pPr>
      <w:bookmarkStart w:id="6" w:name="_Toc461555890"/>
      <w:bookmarkStart w:id="7" w:name="_Toc466371859"/>
      <w:bookmarkStart w:id="8" w:name="_Toc87456486"/>
      <w:r w:rsidRPr="00111627">
        <w:rPr>
          <w:rFonts w:ascii="Palatino Linotype" w:hAnsi="Palatino Linotype"/>
          <w:b/>
          <w:color w:val="000000" w:themeColor="text1"/>
          <w:sz w:val="24"/>
          <w:szCs w:val="24"/>
        </w:rPr>
        <w:t>PRIMERO. De la competencia</w:t>
      </w:r>
      <w:bookmarkEnd w:id="6"/>
      <w:bookmarkEnd w:id="7"/>
      <w:bookmarkEnd w:id="8"/>
    </w:p>
    <w:p w14:paraId="342D73CE" w14:textId="77777777" w:rsidR="006E6610" w:rsidRPr="00111627" w:rsidRDefault="006E6610" w:rsidP="006E6610">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lang w:val="es-ES"/>
        </w:rPr>
      </w:pPr>
      <w:r w:rsidRPr="00111627">
        <w:rPr>
          <w:rFonts w:ascii="Palatino Linotype" w:eastAsia="Calibri" w:hAnsi="Palatino Linotype"/>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111627">
        <w:rPr>
          <w:rFonts w:ascii="Palatino Linotype" w:eastAsia="Calibri" w:hAnsi="Palatino Linotype"/>
          <w:b/>
          <w:lang w:val="es-ES"/>
        </w:rPr>
        <w:t>Constitución Política de los Estados Unidos Mexicanos</w:t>
      </w:r>
      <w:r w:rsidRPr="00111627">
        <w:rPr>
          <w:rFonts w:ascii="Palatino Linotype" w:eastAsia="Calibri" w:hAnsi="Palatino Linotype"/>
          <w:lang w:val="es-ES"/>
        </w:rPr>
        <w:t xml:space="preserve">; 5, párrafos </w:t>
      </w:r>
      <w:r w:rsidRPr="00111627">
        <w:rPr>
          <w:rFonts w:ascii="Palatino Linotype" w:hAnsi="Palatino Linotype" w:cs="Arial"/>
          <w:bCs/>
          <w:color w:val="222222"/>
          <w:lang w:val="es-ES"/>
        </w:rPr>
        <w:t xml:space="preserve">trigésimo </w:t>
      </w:r>
      <w:r w:rsidRPr="00111627">
        <w:rPr>
          <w:rFonts w:ascii="Palatino Linotype" w:hAnsi="Palatino Linotype" w:cs="Arial"/>
          <w:bCs/>
          <w:color w:val="222222"/>
          <w:lang w:val="es-ES"/>
        </w:rPr>
        <w:lastRenderedPageBreak/>
        <w:t>segundo, trigésimo tercero y trigésimo cuarto fracciones</w:t>
      </w:r>
      <w:r w:rsidRPr="00111627">
        <w:rPr>
          <w:rFonts w:ascii="Palatino Linotype" w:eastAsia="Calibri" w:hAnsi="Palatino Linotype"/>
          <w:lang w:val="es-ES"/>
        </w:rPr>
        <w:t xml:space="preserve"> IV y V de la </w:t>
      </w:r>
      <w:r w:rsidRPr="00111627">
        <w:rPr>
          <w:rFonts w:ascii="Palatino Linotype" w:eastAsia="Calibri" w:hAnsi="Palatino Linotype"/>
          <w:b/>
          <w:lang w:val="es-ES"/>
        </w:rPr>
        <w:t>Constitución Política del Estado Libre y Soberano de México</w:t>
      </w:r>
      <w:r w:rsidRPr="00111627">
        <w:rPr>
          <w:rFonts w:ascii="Palatino Linotype" w:eastAsia="Calibri" w:hAnsi="Palatino Linotype"/>
          <w:lang w:val="es-ES"/>
        </w:rPr>
        <w:t xml:space="preserve">; artículos 1, 2 fracción II, 13, 29, 36 fracciones I y II, 176, 178, 179, 181 párrafo tercero y 185 </w:t>
      </w:r>
      <w:r w:rsidRPr="00111627">
        <w:rPr>
          <w:rFonts w:ascii="Palatino Linotype" w:eastAsia="Calibri" w:hAnsi="Palatino Linotype" w:cs="Arial"/>
          <w:lang w:val="es-ES"/>
        </w:rPr>
        <w:t xml:space="preserve">de la </w:t>
      </w:r>
      <w:r w:rsidRPr="00111627">
        <w:rPr>
          <w:rFonts w:ascii="Palatino Linotype" w:eastAsia="Calibri" w:hAnsi="Palatino Linotype" w:cs="Arial"/>
          <w:b/>
          <w:lang w:val="es-ES"/>
        </w:rPr>
        <w:t>Ley de Transparencia y Acceso a la Información Pública del Estado de México y Municipios</w:t>
      </w:r>
      <w:r w:rsidRPr="00111627">
        <w:rPr>
          <w:rFonts w:ascii="Palatino Linotype" w:eastAsia="Calibri" w:hAnsi="Palatino Linotype" w:cs="Arial"/>
          <w:lang w:val="es-ES"/>
        </w:rPr>
        <w:t xml:space="preserve">; y 7, 9 fracciones I y XXIV, y 11 del </w:t>
      </w:r>
      <w:r w:rsidRPr="00111627">
        <w:rPr>
          <w:rFonts w:ascii="Palatino Linotype" w:eastAsia="Calibri" w:hAnsi="Palatino Linotype" w:cs="Arial"/>
          <w:b/>
          <w:lang w:val="es-ES"/>
        </w:rPr>
        <w:t>Reglamento Interior del Instituto de Transparencia, Acceso a la Información Pública y Protección de Datos Personales del Estado de México y Municipios</w:t>
      </w:r>
      <w:r w:rsidRPr="00111627">
        <w:rPr>
          <w:rFonts w:ascii="Palatino Linotype" w:hAnsi="Palatino Linotype"/>
        </w:rPr>
        <w:t>.</w:t>
      </w:r>
    </w:p>
    <w:p w14:paraId="742E34F6" w14:textId="77777777" w:rsidR="006E6610" w:rsidRPr="00111627" w:rsidRDefault="006E6610" w:rsidP="006E6610">
      <w:pPr>
        <w:pStyle w:val="Prrafodelista"/>
        <w:tabs>
          <w:tab w:val="left" w:pos="426"/>
        </w:tabs>
        <w:spacing w:line="360" w:lineRule="auto"/>
        <w:ind w:left="0"/>
        <w:jc w:val="both"/>
        <w:rPr>
          <w:rFonts w:ascii="Palatino Linotype" w:eastAsia="Calibri" w:hAnsi="Palatino Linotype" w:cs="Times New Roman"/>
          <w:b/>
          <w:color w:val="000000" w:themeColor="text1"/>
          <w:lang w:val="es-ES"/>
        </w:rPr>
      </w:pPr>
    </w:p>
    <w:p w14:paraId="753DC7A1" w14:textId="5E205177" w:rsidR="00C6440A" w:rsidRPr="00111627" w:rsidRDefault="007C0013" w:rsidP="00B31E90">
      <w:pPr>
        <w:pStyle w:val="Ttulo2"/>
        <w:tabs>
          <w:tab w:val="left" w:pos="426"/>
        </w:tabs>
        <w:spacing w:before="0"/>
        <w:rPr>
          <w:rFonts w:ascii="Palatino Linotype" w:hAnsi="Palatino Linotype"/>
          <w:b/>
          <w:color w:val="000000" w:themeColor="text1"/>
          <w:sz w:val="24"/>
          <w:szCs w:val="24"/>
        </w:rPr>
      </w:pPr>
      <w:bookmarkStart w:id="9" w:name="_Toc461555891"/>
      <w:bookmarkStart w:id="10" w:name="_Toc466371860"/>
      <w:bookmarkStart w:id="11" w:name="_Toc87456487"/>
      <w:r w:rsidRPr="00111627">
        <w:rPr>
          <w:rFonts w:ascii="Palatino Linotype" w:hAnsi="Palatino Linotype"/>
          <w:b/>
          <w:color w:val="000000" w:themeColor="text1"/>
          <w:sz w:val="24"/>
          <w:szCs w:val="24"/>
        </w:rPr>
        <w:t>SEGUNDO. De la oportunidad y proced</w:t>
      </w:r>
      <w:r w:rsidR="00F35C44" w:rsidRPr="00111627">
        <w:rPr>
          <w:rFonts w:ascii="Palatino Linotype" w:hAnsi="Palatino Linotype"/>
          <w:b/>
          <w:color w:val="000000" w:themeColor="text1"/>
          <w:sz w:val="24"/>
          <w:szCs w:val="24"/>
        </w:rPr>
        <w:t>encia</w:t>
      </w:r>
      <w:r w:rsidRPr="00111627">
        <w:rPr>
          <w:rFonts w:ascii="Palatino Linotype" w:hAnsi="Palatino Linotype"/>
          <w:b/>
          <w:color w:val="000000" w:themeColor="text1"/>
          <w:sz w:val="24"/>
          <w:szCs w:val="24"/>
        </w:rPr>
        <w:t>.</w:t>
      </w:r>
      <w:bookmarkEnd w:id="9"/>
      <w:bookmarkEnd w:id="10"/>
      <w:bookmarkEnd w:id="11"/>
    </w:p>
    <w:p w14:paraId="7D631690" w14:textId="2619CCA4" w:rsidR="00B34758" w:rsidRPr="00111627" w:rsidRDefault="003E6D0F" w:rsidP="00D426D5">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111627">
        <w:rPr>
          <w:rFonts w:ascii="Palatino Linotype" w:eastAsia="Calibri" w:hAnsi="Palatino Linotype" w:cs="Arial"/>
          <w:color w:val="000000" w:themeColor="text1"/>
        </w:rPr>
        <w:t xml:space="preserve">El </w:t>
      </w:r>
      <w:r w:rsidR="00740BA4" w:rsidRPr="00111627">
        <w:rPr>
          <w:rFonts w:ascii="Palatino Linotype" w:eastAsia="Calibri" w:hAnsi="Palatino Linotype" w:cs="Arial"/>
          <w:color w:val="000000" w:themeColor="text1"/>
        </w:rPr>
        <w:t xml:space="preserve">medio de impugnación fue presentado a través del </w:t>
      </w:r>
      <w:r w:rsidR="00740BA4" w:rsidRPr="00111627">
        <w:rPr>
          <w:rFonts w:ascii="Palatino Linotype" w:eastAsia="Calibri" w:hAnsi="Palatino Linotype" w:cs="Arial"/>
          <w:bCs/>
          <w:iCs/>
          <w:color w:val="000000" w:themeColor="text1"/>
        </w:rPr>
        <w:t>SAIMEX</w:t>
      </w:r>
      <w:r w:rsidR="00740BA4" w:rsidRPr="00111627">
        <w:rPr>
          <w:rFonts w:ascii="Palatino Linotype" w:eastAsia="Calibri" w:hAnsi="Palatino Linotype" w:cs="Arial"/>
          <w:color w:val="000000" w:themeColor="text1"/>
        </w:rPr>
        <w:t xml:space="preserve"> en el formato previamente aprobado para tal efecto y dentro del plazo legal de quince días hábiles otorgados; siendo así que el </w:t>
      </w:r>
      <w:r w:rsidR="00740BA4" w:rsidRPr="00111627">
        <w:rPr>
          <w:rFonts w:ascii="Palatino Linotype" w:eastAsia="Calibri" w:hAnsi="Palatino Linotype" w:cs="Arial"/>
          <w:b/>
          <w:color w:val="000000" w:themeColor="text1"/>
        </w:rPr>
        <w:t>SUJETO OBLIGADO</w:t>
      </w:r>
      <w:r w:rsidR="00740BA4" w:rsidRPr="00111627">
        <w:rPr>
          <w:rFonts w:ascii="Palatino Linotype" w:eastAsia="Calibri" w:hAnsi="Palatino Linotype" w:cs="Arial"/>
          <w:color w:val="000000" w:themeColor="text1"/>
        </w:rPr>
        <w:t xml:space="preserve"> entregó respuesta el </w:t>
      </w:r>
      <w:r w:rsidR="00D426D5" w:rsidRPr="00111627">
        <w:rPr>
          <w:rFonts w:ascii="Palatino Linotype" w:eastAsia="Calibri" w:hAnsi="Palatino Linotype" w:cs="Arial"/>
          <w:color w:val="000000" w:themeColor="text1"/>
        </w:rPr>
        <w:t>quince</w:t>
      </w:r>
      <w:r w:rsidR="00F778B2" w:rsidRPr="00111627">
        <w:rPr>
          <w:rFonts w:ascii="Palatino Linotype" w:eastAsia="Calibri" w:hAnsi="Palatino Linotype" w:cs="Arial"/>
          <w:color w:val="000000" w:themeColor="text1"/>
        </w:rPr>
        <w:t xml:space="preserve"> (</w:t>
      </w:r>
      <w:r w:rsidR="00D426D5" w:rsidRPr="00111627">
        <w:rPr>
          <w:rFonts w:ascii="Palatino Linotype" w:eastAsia="Calibri" w:hAnsi="Palatino Linotype" w:cs="Arial"/>
          <w:color w:val="000000" w:themeColor="text1"/>
        </w:rPr>
        <w:t>15</w:t>
      </w:r>
      <w:r w:rsidR="00F778B2" w:rsidRPr="00111627">
        <w:rPr>
          <w:rFonts w:ascii="Palatino Linotype" w:eastAsia="Calibri" w:hAnsi="Palatino Linotype" w:cs="Arial"/>
          <w:color w:val="000000" w:themeColor="text1"/>
        </w:rPr>
        <w:t>) d</w:t>
      </w:r>
      <w:r w:rsidR="00921375" w:rsidRPr="00111627">
        <w:rPr>
          <w:rFonts w:ascii="Palatino Linotype" w:eastAsia="Calibri" w:hAnsi="Palatino Linotype" w:cs="Arial"/>
          <w:color w:val="000000" w:themeColor="text1"/>
        </w:rPr>
        <w:t xml:space="preserve">e </w:t>
      </w:r>
      <w:r w:rsidR="00CD4F79" w:rsidRPr="00111627">
        <w:rPr>
          <w:rFonts w:ascii="Palatino Linotype" w:eastAsia="Calibri" w:hAnsi="Palatino Linotype" w:cs="Arial"/>
          <w:color w:val="000000" w:themeColor="text1"/>
        </w:rPr>
        <w:t>ju</w:t>
      </w:r>
      <w:r w:rsidR="00D426D5" w:rsidRPr="00111627">
        <w:rPr>
          <w:rFonts w:ascii="Palatino Linotype" w:eastAsia="Calibri" w:hAnsi="Palatino Linotype" w:cs="Arial"/>
          <w:color w:val="000000" w:themeColor="text1"/>
        </w:rPr>
        <w:t>lio</w:t>
      </w:r>
      <w:r w:rsidR="007F372C" w:rsidRPr="00111627">
        <w:rPr>
          <w:rFonts w:ascii="Palatino Linotype" w:eastAsia="Calibri" w:hAnsi="Palatino Linotype" w:cs="Arial"/>
          <w:color w:val="000000" w:themeColor="text1"/>
        </w:rPr>
        <w:t xml:space="preserve"> </w:t>
      </w:r>
      <w:r w:rsidR="00740BA4" w:rsidRPr="00111627">
        <w:rPr>
          <w:rFonts w:ascii="Palatino Linotype" w:eastAsia="Calibri" w:hAnsi="Palatino Linotype" w:cs="Arial"/>
          <w:color w:val="000000" w:themeColor="text1"/>
        </w:rPr>
        <w:t>de dos mil veinti</w:t>
      </w:r>
      <w:r w:rsidR="001B32B2" w:rsidRPr="00111627">
        <w:rPr>
          <w:rFonts w:ascii="Palatino Linotype" w:eastAsia="Calibri" w:hAnsi="Palatino Linotype" w:cs="Arial"/>
          <w:color w:val="000000" w:themeColor="text1"/>
        </w:rPr>
        <w:t>dós</w:t>
      </w:r>
      <w:r w:rsidR="00740BA4" w:rsidRPr="00111627">
        <w:rPr>
          <w:rFonts w:ascii="Palatino Linotype" w:eastAsia="Calibri" w:hAnsi="Palatino Linotype" w:cs="Arial"/>
          <w:color w:val="000000" w:themeColor="text1"/>
        </w:rPr>
        <w:t>, de tal forma que el plazo para interponer el recurso de revisión transcurrió del</w:t>
      </w:r>
      <w:r w:rsidR="005A3F61" w:rsidRPr="00111627">
        <w:rPr>
          <w:rFonts w:ascii="Palatino Linotype" w:eastAsia="Calibri" w:hAnsi="Palatino Linotype" w:cs="Arial"/>
          <w:color w:val="000000" w:themeColor="text1"/>
        </w:rPr>
        <w:t xml:space="preserve"> </w:t>
      </w:r>
      <w:r w:rsidR="00D426D5" w:rsidRPr="00111627">
        <w:rPr>
          <w:rFonts w:ascii="Palatino Linotype" w:eastAsia="Calibri" w:hAnsi="Palatino Linotype" w:cs="Arial"/>
          <w:color w:val="000000" w:themeColor="text1"/>
        </w:rPr>
        <w:t>uno</w:t>
      </w:r>
      <w:r w:rsidR="001B0AAE" w:rsidRPr="00111627">
        <w:rPr>
          <w:rFonts w:ascii="Palatino Linotype" w:eastAsia="Calibri" w:hAnsi="Palatino Linotype" w:cs="Arial"/>
          <w:color w:val="000000" w:themeColor="text1"/>
        </w:rPr>
        <w:t xml:space="preserve"> </w:t>
      </w:r>
      <w:r w:rsidR="00921375" w:rsidRPr="00111627">
        <w:rPr>
          <w:rFonts w:ascii="Palatino Linotype" w:eastAsia="Calibri" w:hAnsi="Palatino Linotype" w:cs="Arial"/>
          <w:color w:val="000000" w:themeColor="text1"/>
        </w:rPr>
        <w:t>(</w:t>
      </w:r>
      <w:r w:rsidR="00D426D5" w:rsidRPr="00111627">
        <w:rPr>
          <w:rFonts w:ascii="Palatino Linotype" w:eastAsia="Calibri" w:hAnsi="Palatino Linotype" w:cs="Arial"/>
          <w:color w:val="000000" w:themeColor="text1"/>
        </w:rPr>
        <w:t>1</w:t>
      </w:r>
      <w:r w:rsidR="00921375" w:rsidRPr="00111627">
        <w:rPr>
          <w:rFonts w:ascii="Palatino Linotype" w:eastAsia="Calibri" w:hAnsi="Palatino Linotype" w:cs="Arial"/>
          <w:color w:val="000000" w:themeColor="text1"/>
        </w:rPr>
        <w:t xml:space="preserve">) </w:t>
      </w:r>
      <w:r w:rsidR="00D426D5" w:rsidRPr="00111627">
        <w:rPr>
          <w:rFonts w:ascii="Palatino Linotype" w:eastAsia="Calibri" w:hAnsi="Palatino Linotype" w:cs="Arial"/>
          <w:color w:val="000000" w:themeColor="text1"/>
        </w:rPr>
        <w:t>al diecinueve (19</w:t>
      </w:r>
      <w:r w:rsidR="00D426D5" w:rsidRPr="00111627">
        <w:rPr>
          <w:rFonts w:ascii="Palatino Linotype" w:eastAsia="Times New Roman" w:hAnsi="Palatino Linotype" w:cs="Arial"/>
          <w:bCs/>
          <w:color w:val="000000" w:themeColor="text1"/>
          <w:lang w:eastAsia="es-MX"/>
        </w:rPr>
        <w:t>) de agosto de dos mil veintidós.</w:t>
      </w:r>
      <w:r w:rsidR="00CE035D" w:rsidRPr="00111627">
        <w:rPr>
          <w:rFonts w:ascii="Palatino Linotype" w:eastAsia="Calibri" w:hAnsi="Palatino Linotype" w:cs="Arial"/>
          <w:color w:val="000000" w:themeColor="text1"/>
        </w:rPr>
        <w:t xml:space="preserve"> </w:t>
      </w:r>
      <w:r w:rsidR="00D426D5" w:rsidRPr="00111627">
        <w:rPr>
          <w:rFonts w:ascii="Palatino Linotype" w:eastAsia="Calibri" w:hAnsi="Palatino Linotype" w:cs="Arial"/>
          <w:color w:val="000000" w:themeColor="text1"/>
        </w:rPr>
        <w:t>E</w:t>
      </w:r>
      <w:r w:rsidR="00CE035D" w:rsidRPr="00111627">
        <w:rPr>
          <w:rFonts w:ascii="Palatino Linotype" w:eastAsia="Calibri" w:hAnsi="Palatino Linotype" w:cs="Arial"/>
          <w:color w:val="000000" w:themeColor="text1"/>
        </w:rPr>
        <w:t xml:space="preserve">l recurso de revisión </w:t>
      </w:r>
      <w:r w:rsidR="00E95534" w:rsidRPr="00111627">
        <w:rPr>
          <w:rFonts w:ascii="Palatino Linotype" w:hAnsi="Palatino Linotype"/>
          <w:color w:val="000000" w:themeColor="text1"/>
        </w:rPr>
        <w:t xml:space="preserve">fue interpuesto el </w:t>
      </w:r>
      <w:r w:rsidR="00D426D5" w:rsidRPr="00111627">
        <w:rPr>
          <w:rFonts w:ascii="Palatino Linotype" w:hAnsi="Palatino Linotype"/>
          <w:color w:val="000000" w:themeColor="text1"/>
        </w:rPr>
        <w:t>uno</w:t>
      </w:r>
      <w:r w:rsidR="00CE035D" w:rsidRPr="00111627">
        <w:rPr>
          <w:rFonts w:ascii="Palatino Linotype" w:hAnsi="Palatino Linotype"/>
          <w:color w:val="000000" w:themeColor="text1"/>
        </w:rPr>
        <w:t xml:space="preserve"> </w:t>
      </w:r>
      <w:r w:rsidR="00921375" w:rsidRPr="00111627">
        <w:rPr>
          <w:rFonts w:ascii="Palatino Linotype" w:hAnsi="Palatino Linotype"/>
          <w:color w:val="000000" w:themeColor="text1"/>
        </w:rPr>
        <w:t>(</w:t>
      </w:r>
      <w:r w:rsidR="00D426D5" w:rsidRPr="00111627">
        <w:rPr>
          <w:rFonts w:ascii="Palatino Linotype" w:hAnsi="Palatino Linotype"/>
          <w:color w:val="000000" w:themeColor="text1"/>
        </w:rPr>
        <w:t>1</w:t>
      </w:r>
      <w:r w:rsidR="00921375" w:rsidRPr="00111627">
        <w:rPr>
          <w:rFonts w:ascii="Palatino Linotype" w:hAnsi="Palatino Linotype"/>
          <w:color w:val="000000" w:themeColor="text1"/>
        </w:rPr>
        <w:t xml:space="preserve">) de </w:t>
      </w:r>
      <w:r w:rsidR="00D426D5" w:rsidRPr="00111627">
        <w:rPr>
          <w:rFonts w:ascii="Palatino Linotype" w:hAnsi="Palatino Linotype"/>
          <w:color w:val="000000" w:themeColor="text1"/>
        </w:rPr>
        <w:t>agosto</w:t>
      </w:r>
      <w:r w:rsidR="00061A86" w:rsidRPr="00111627">
        <w:rPr>
          <w:rFonts w:ascii="Palatino Linotype" w:hAnsi="Palatino Linotype"/>
          <w:color w:val="000000" w:themeColor="text1"/>
        </w:rPr>
        <w:t xml:space="preserve"> de dos mil veintidós</w:t>
      </w:r>
      <w:r w:rsidR="00E95534" w:rsidRPr="00111627">
        <w:rPr>
          <w:rFonts w:ascii="Palatino Linotype" w:hAnsi="Palatino Linotype"/>
          <w:color w:val="000000" w:themeColor="text1"/>
        </w:rPr>
        <w:t>, éste</w:t>
      </w:r>
      <w:r w:rsidR="00E95534" w:rsidRPr="00111627">
        <w:rPr>
          <w:rFonts w:ascii="Palatino Linotype" w:hAnsi="Palatino Linotype" w:cs="Arial"/>
          <w:color w:val="000000" w:themeColor="text1"/>
        </w:rPr>
        <w:t xml:space="preserve"> se encuentra dentro de los márgenes temporales previstos en el artículo 178 de la Ley de Transparencia y Acceso a la Información Pública del Estado de México y Municipios</w:t>
      </w:r>
      <w:r w:rsidR="00E95534" w:rsidRPr="00111627">
        <w:rPr>
          <w:rFonts w:ascii="Palatino Linotype" w:hAnsi="Palatino Linotype" w:cs="Arial"/>
          <w:b/>
          <w:color w:val="000000" w:themeColor="text1"/>
        </w:rPr>
        <w:t xml:space="preserve"> </w:t>
      </w:r>
      <w:r w:rsidR="00E95534" w:rsidRPr="00111627">
        <w:rPr>
          <w:rFonts w:ascii="Palatino Linotype" w:hAnsi="Palatino Linotype" w:cs="Arial"/>
          <w:color w:val="000000" w:themeColor="text1"/>
        </w:rPr>
        <w:t>vigente.</w:t>
      </w:r>
    </w:p>
    <w:p w14:paraId="5CB8FFBB" w14:textId="77777777" w:rsidR="00D91544" w:rsidRPr="00111627" w:rsidRDefault="00D91544" w:rsidP="00D91544">
      <w:pPr>
        <w:tabs>
          <w:tab w:val="left" w:pos="426"/>
        </w:tabs>
        <w:spacing w:line="360" w:lineRule="auto"/>
        <w:ind w:right="49"/>
        <w:jc w:val="both"/>
        <w:rPr>
          <w:rFonts w:ascii="Palatino Linotype" w:eastAsia="Times New Roman" w:hAnsi="Palatino Linotype" w:cs="Arial"/>
          <w:bCs/>
          <w:color w:val="000000" w:themeColor="text1"/>
          <w:lang w:eastAsia="es-MX"/>
        </w:rPr>
      </w:pPr>
    </w:p>
    <w:p w14:paraId="52DD5993" w14:textId="0F244476" w:rsidR="005F1362" w:rsidRPr="00111627" w:rsidRDefault="00C6440A" w:rsidP="00B34758">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111627">
        <w:rPr>
          <w:rFonts w:ascii="Palatino Linotype" w:eastAsia="Calibri" w:hAnsi="Palatino Linotype" w:cs="Arial"/>
          <w:color w:val="000000" w:themeColor="text1"/>
        </w:rPr>
        <w:t>C</w:t>
      </w:r>
      <w:r w:rsidR="00AF6795" w:rsidRPr="00111627">
        <w:rPr>
          <w:rFonts w:ascii="Palatino Linotype" w:eastAsia="Calibri" w:hAnsi="Palatino Linotype" w:cs="Arial"/>
          <w:color w:val="000000" w:themeColor="text1"/>
        </w:rPr>
        <w:t>onsecuencia de lo anterior, este</w:t>
      </w:r>
      <w:r w:rsidRPr="00111627">
        <w:rPr>
          <w:rFonts w:ascii="Palatino Linotype" w:eastAsia="Calibri" w:hAnsi="Palatino Linotype" w:cs="Arial"/>
          <w:color w:val="000000" w:themeColor="text1"/>
        </w:rPr>
        <w:t xml:space="preserve"> </w:t>
      </w:r>
      <w:r w:rsidR="00AF6795" w:rsidRPr="00111627">
        <w:rPr>
          <w:rFonts w:ascii="Palatino Linotype" w:eastAsia="Calibri" w:hAnsi="Palatino Linotype" w:cs="Arial"/>
          <w:color w:val="000000" w:themeColor="text1"/>
        </w:rPr>
        <w:t>Órgano Garante</w:t>
      </w:r>
      <w:r w:rsidRPr="00111627">
        <w:rPr>
          <w:rFonts w:ascii="Palatino Linotype" w:eastAsia="Calibri" w:hAnsi="Palatino Linotype" w:cs="Arial"/>
          <w:color w:val="000000" w:themeColor="text1"/>
        </w:rPr>
        <w:t xml:space="preserve"> advierte que </w:t>
      </w:r>
      <w:r w:rsidR="00540208" w:rsidRPr="00111627">
        <w:rPr>
          <w:rFonts w:ascii="Palatino Linotype" w:eastAsia="Calibri" w:hAnsi="Palatino Linotype" w:cs="Arial"/>
          <w:color w:val="000000" w:themeColor="text1"/>
        </w:rPr>
        <w:t xml:space="preserve">el escrito contiene las formalidades previstas por el artículo 180 último párrafo de la Ley </w:t>
      </w:r>
      <w:r w:rsidR="004911B6" w:rsidRPr="00111627">
        <w:rPr>
          <w:rFonts w:ascii="Palatino Linotype" w:eastAsia="Calibri" w:hAnsi="Palatino Linotype" w:cs="Arial"/>
          <w:color w:val="000000" w:themeColor="text1"/>
        </w:rPr>
        <w:t>de Transparencia y Acceso a la Información Pública del Estado de México y Municipios</w:t>
      </w:r>
      <w:r w:rsidR="00540208" w:rsidRPr="00111627">
        <w:rPr>
          <w:rFonts w:ascii="Palatino Linotype" w:eastAsia="Calibri" w:hAnsi="Palatino Linotype" w:cs="Arial"/>
          <w:color w:val="000000" w:themeColor="text1"/>
        </w:rPr>
        <w:t xml:space="preserve">, por lo que es procedente que </w:t>
      </w:r>
      <w:r w:rsidR="004911B6" w:rsidRPr="00111627">
        <w:rPr>
          <w:rFonts w:ascii="Palatino Linotype" w:eastAsia="Calibri" w:hAnsi="Palatino Linotype" w:cs="Arial"/>
          <w:color w:val="000000" w:themeColor="text1"/>
        </w:rPr>
        <w:t>e</w:t>
      </w:r>
      <w:r w:rsidR="00540208" w:rsidRPr="00111627">
        <w:rPr>
          <w:rFonts w:ascii="Palatino Linotype" w:eastAsia="Calibri" w:hAnsi="Palatino Linotype" w:cs="Arial"/>
          <w:color w:val="000000" w:themeColor="text1"/>
        </w:rPr>
        <w:t xml:space="preserve">ste Instituto de Transparencia, Acceso a la Información Pública y </w:t>
      </w:r>
      <w:r w:rsidR="00540208" w:rsidRPr="00111627">
        <w:rPr>
          <w:rFonts w:ascii="Palatino Linotype" w:eastAsia="Calibri" w:hAnsi="Palatino Linotype" w:cs="Arial"/>
          <w:color w:val="000000" w:themeColor="text1"/>
        </w:rPr>
        <w:lastRenderedPageBreak/>
        <w:t>Protección de Datos Personales del Estado de México y Municipios, conozca y resuelva el presente recurso.</w:t>
      </w:r>
    </w:p>
    <w:p w14:paraId="3CAC1447" w14:textId="77777777" w:rsidR="00262C1D" w:rsidRPr="00111627" w:rsidRDefault="00262C1D" w:rsidP="00262C1D">
      <w:pPr>
        <w:pStyle w:val="Prrafodelista"/>
        <w:rPr>
          <w:rFonts w:ascii="Palatino Linotype" w:eastAsia="Times New Roman" w:hAnsi="Palatino Linotype" w:cs="Arial"/>
          <w:bCs/>
          <w:color w:val="000000" w:themeColor="text1"/>
          <w:lang w:eastAsia="es-MX"/>
        </w:rPr>
      </w:pPr>
    </w:p>
    <w:p w14:paraId="15661DD9" w14:textId="2CDF4EE3" w:rsidR="00540208" w:rsidRPr="00111627" w:rsidRDefault="00273D1A" w:rsidP="00B31E90">
      <w:pPr>
        <w:pStyle w:val="Ttulo2"/>
        <w:spacing w:before="0"/>
        <w:rPr>
          <w:rFonts w:ascii="Palatino Linotype" w:hAnsi="Palatino Linotype"/>
          <w:b/>
          <w:color w:val="000000" w:themeColor="text1"/>
          <w:sz w:val="24"/>
          <w:szCs w:val="24"/>
        </w:rPr>
      </w:pPr>
      <w:bookmarkStart w:id="12" w:name="_Toc500360400"/>
      <w:bookmarkStart w:id="13" w:name="_Toc500786931"/>
      <w:bookmarkStart w:id="14" w:name="_Toc87456488"/>
      <w:bookmarkStart w:id="15" w:name="_Toc495427545"/>
      <w:bookmarkStart w:id="16" w:name="_Toc499296549"/>
      <w:bookmarkStart w:id="17" w:name="_Toc459174366"/>
      <w:bookmarkStart w:id="18" w:name="_Toc459659884"/>
      <w:bookmarkStart w:id="19" w:name="_Toc461687280"/>
      <w:bookmarkStart w:id="20" w:name="_Toc462771051"/>
      <w:bookmarkStart w:id="21" w:name="_Toc464139201"/>
      <w:r w:rsidRPr="00111627">
        <w:rPr>
          <w:rFonts w:ascii="Palatino Linotype" w:hAnsi="Palatino Linotype"/>
          <w:b/>
          <w:color w:val="000000" w:themeColor="text1"/>
          <w:sz w:val="24"/>
          <w:szCs w:val="24"/>
        </w:rPr>
        <w:t>TERCERO</w:t>
      </w:r>
      <w:r w:rsidR="00C50A2B" w:rsidRPr="00111627">
        <w:rPr>
          <w:rFonts w:ascii="Palatino Linotype" w:hAnsi="Palatino Linotype"/>
          <w:b/>
          <w:color w:val="000000" w:themeColor="text1"/>
          <w:sz w:val="24"/>
          <w:szCs w:val="24"/>
        </w:rPr>
        <w:t>. De</w:t>
      </w:r>
      <w:r w:rsidR="00AD76A1" w:rsidRPr="00111627">
        <w:rPr>
          <w:rFonts w:ascii="Palatino Linotype" w:hAnsi="Palatino Linotype"/>
          <w:b/>
          <w:color w:val="000000" w:themeColor="text1"/>
          <w:sz w:val="24"/>
          <w:szCs w:val="24"/>
        </w:rPr>
        <w:t xml:space="preserve">l planteamiento de la </w:t>
      </w:r>
      <w:r w:rsidR="00AD76A1" w:rsidRPr="00111627">
        <w:rPr>
          <w:rFonts w:ascii="Palatino Linotype" w:hAnsi="Palatino Linotype"/>
          <w:b/>
          <w:i/>
          <w:color w:val="000000" w:themeColor="text1"/>
          <w:sz w:val="24"/>
          <w:szCs w:val="24"/>
        </w:rPr>
        <w:t>Litis</w:t>
      </w:r>
      <w:r w:rsidR="00C50A2B" w:rsidRPr="00111627">
        <w:rPr>
          <w:rFonts w:ascii="Palatino Linotype" w:hAnsi="Palatino Linotype"/>
          <w:b/>
          <w:color w:val="000000" w:themeColor="text1"/>
          <w:sz w:val="24"/>
          <w:szCs w:val="24"/>
        </w:rPr>
        <w:t>.</w:t>
      </w:r>
      <w:bookmarkEnd w:id="12"/>
      <w:bookmarkEnd w:id="13"/>
      <w:bookmarkEnd w:id="14"/>
    </w:p>
    <w:bookmarkEnd w:id="15"/>
    <w:bookmarkEnd w:id="16"/>
    <w:p w14:paraId="7A37E1DB" w14:textId="293119EF" w:rsidR="006B7B81" w:rsidRPr="00111627" w:rsidRDefault="00CE035D" w:rsidP="006B7B81">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111627">
        <w:rPr>
          <w:rFonts w:ascii="Palatino Linotype" w:hAnsi="Palatino Linotype" w:cs="Arial"/>
          <w:color w:val="000000" w:themeColor="text1"/>
        </w:rPr>
        <w:t>El Recurrente solicitó</w:t>
      </w:r>
      <w:r w:rsidR="00CD4F79" w:rsidRPr="00111627">
        <w:rPr>
          <w:rFonts w:ascii="Palatino Linotype" w:hAnsi="Palatino Linotype" w:cs="Arial"/>
          <w:color w:val="000000" w:themeColor="text1"/>
        </w:rPr>
        <w:t xml:space="preserve"> la siguiente información</w:t>
      </w:r>
      <w:r w:rsidR="00D426D5" w:rsidRPr="00111627">
        <w:rPr>
          <w:rFonts w:ascii="Palatino Linotype" w:hAnsi="Palatino Linotype" w:cs="Arial"/>
          <w:color w:val="000000" w:themeColor="text1"/>
        </w:rPr>
        <w:t xml:space="preserve"> de la planta de tr</w:t>
      </w:r>
      <w:r w:rsidR="00256548" w:rsidRPr="00111627">
        <w:rPr>
          <w:rFonts w:ascii="Palatino Linotype" w:hAnsi="Palatino Linotype" w:cs="Arial"/>
          <w:color w:val="000000" w:themeColor="text1"/>
        </w:rPr>
        <w:t>atamiento de aguas residuales; P</w:t>
      </w:r>
      <w:r w:rsidR="00D426D5" w:rsidRPr="00111627">
        <w:rPr>
          <w:rFonts w:ascii="Palatino Linotype" w:hAnsi="Palatino Linotype" w:cs="Arial"/>
          <w:color w:val="000000" w:themeColor="text1"/>
        </w:rPr>
        <w:t>ozo hidalgo; Pozo tejavanes, Pozo Valle del Tenayo; Pozo Reyes 2</w:t>
      </w:r>
      <w:r w:rsidR="004257FC" w:rsidRPr="00111627">
        <w:rPr>
          <w:rFonts w:ascii="Palatino Linotype" w:hAnsi="Palatino Linotype" w:cs="Arial"/>
          <w:color w:val="000000" w:themeColor="text1"/>
        </w:rPr>
        <w:t xml:space="preserve"> del uno de enero de 2019 al </w:t>
      </w:r>
      <w:r w:rsidR="009F3BA2" w:rsidRPr="00111627">
        <w:rPr>
          <w:rFonts w:ascii="Palatino Linotype" w:hAnsi="Palatino Linotype" w:cs="Arial"/>
          <w:color w:val="000000" w:themeColor="text1"/>
        </w:rPr>
        <w:t>17 de junio de dos mil veintidós</w:t>
      </w:r>
      <w:r w:rsidR="00CD4F79" w:rsidRPr="00111627">
        <w:rPr>
          <w:rFonts w:ascii="Palatino Linotype" w:hAnsi="Palatino Linotype" w:cs="Arial"/>
          <w:color w:val="000000" w:themeColor="text1"/>
        </w:rPr>
        <w:t>:</w:t>
      </w:r>
    </w:p>
    <w:p w14:paraId="79470B1C" w14:textId="16FC9FAD" w:rsidR="00D426D5" w:rsidRPr="00111627" w:rsidRDefault="00D426D5" w:rsidP="0074210E">
      <w:pPr>
        <w:pStyle w:val="Prrafodelista"/>
        <w:numPr>
          <w:ilvl w:val="0"/>
          <w:numId w:val="31"/>
        </w:numPr>
        <w:spacing w:line="360" w:lineRule="auto"/>
        <w:ind w:left="426"/>
        <w:jc w:val="both"/>
        <w:rPr>
          <w:rFonts w:ascii="Palatino Linotype" w:hAnsi="Palatino Linotype"/>
          <w:sz w:val="22"/>
        </w:rPr>
      </w:pPr>
      <w:r w:rsidRPr="00111627">
        <w:rPr>
          <w:rFonts w:ascii="Palatino Linotype" w:hAnsi="Palatino Linotype"/>
          <w:sz w:val="22"/>
        </w:rPr>
        <w:t xml:space="preserve">Capacidad en l/s en el año. </w:t>
      </w:r>
    </w:p>
    <w:p w14:paraId="5D990E09" w14:textId="4DA9FA0C" w:rsidR="00D426D5" w:rsidRPr="00111627" w:rsidRDefault="00D426D5" w:rsidP="0074210E">
      <w:pPr>
        <w:pStyle w:val="Prrafodelista"/>
        <w:numPr>
          <w:ilvl w:val="0"/>
          <w:numId w:val="31"/>
        </w:numPr>
        <w:spacing w:line="360" w:lineRule="auto"/>
        <w:ind w:left="426"/>
        <w:jc w:val="both"/>
        <w:rPr>
          <w:rFonts w:ascii="Palatino Linotype" w:hAnsi="Palatino Linotype"/>
          <w:sz w:val="22"/>
        </w:rPr>
      </w:pPr>
      <w:r w:rsidRPr="00111627">
        <w:rPr>
          <w:rFonts w:ascii="Palatino Linotype" w:hAnsi="Palatino Linotype"/>
          <w:sz w:val="22"/>
        </w:rPr>
        <w:t xml:space="preserve">Relación de mantenimiento preventivo, correctivo y/o rehabilitaciones realizadas en orden cronológico, que incluya fecha, descripción de los trabajos realizados, fuente de financiamiento o inversión (especificar partida presupuestal </w:t>
      </w:r>
      <w:r w:rsidR="009F3BA2" w:rsidRPr="00111627">
        <w:rPr>
          <w:rFonts w:ascii="Palatino Linotype" w:hAnsi="Palatino Linotype"/>
          <w:sz w:val="22"/>
        </w:rPr>
        <w:t>específica</w:t>
      </w:r>
      <w:r w:rsidRPr="00111627">
        <w:rPr>
          <w:rFonts w:ascii="Palatino Linotype" w:hAnsi="Palatino Linotype"/>
          <w:sz w:val="22"/>
        </w:rPr>
        <w:t xml:space="preserve">, recursos propios, federales, estatales) y la inversión ejecutada en cada uno de ellos. </w:t>
      </w:r>
    </w:p>
    <w:p w14:paraId="53A44D20" w14:textId="667CEC34" w:rsidR="00D426D5" w:rsidRPr="00111627" w:rsidRDefault="00D426D5" w:rsidP="0074210E">
      <w:pPr>
        <w:pStyle w:val="Prrafodelista"/>
        <w:numPr>
          <w:ilvl w:val="0"/>
          <w:numId w:val="31"/>
        </w:numPr>
        <w:spacing w:line="360" w:lineRule="auto"/>
        <w:ind w:left="426"/>
        <w:jc w:val="both"/>
        <w:rPr>
          <w:rFonts w:ascii="Palatino Linotype" w:hAnsi="Palatino Linotype"/>
          <w:sz w:val="22"/>
        </w:rPr>
      </w:pPr>
      <w:r w:rsidRPr="00111627">
        <w:rPr>
          <w:rFonts w:ascii="Palatino Linotype" w:hAnsi="Palatino Linotype"/>
          <w:sz w:val="22"/>
        </w:rPr>
        <w:t xml:space="preserve">Expedientes de mantenimientos realizados que incluya al menos evidencia fotográfica, contrato e inversión ejecutada. Solicito la siguiente información: </w:t>
      </w:r>
    </w:p>
    <w:p w14:paraId="108BBD2C" w14:textId="77777777" w:rsidR="00CD4F79" w:rsidRPr="00111627" w:rsidRDefault="00CD4F79" w:rsidP="00CD4F79">
      <w:pPr>
        <w:pStyle w:val="Prrafodelista"/>
        <w:spacing w:line="360" w:lineRule="auto"/>
        <w:ind w:right="567"/>
        <w:jc w:val="both"/>
        <w:rPr>
          <w:rFonts w:ascii="Palatino Linotype" w:hAnsi="Palatino Linotype"/>
        </w:rPr>
      </w:pPr>
    </w:p>
    <w:p w14:paraId="2DFF7064" w14:textId="1EF4C483" w:rsidR="00F374A9" w:rsidRPr="00111627" w:rsidRDefault="00621702" w:rsidP="00CD4F79">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111627">
        <w:rPr>
          <w:rFonts w:ascii="Palatino Linotype" w:hAnsi="Palatino Linotype" w:cs="Arial"/>
          <w:color w:val="000000" w:themeColor="text1"/>
        </w:rPr>
        <w:t>El Sujet</w:t>
      </w:r>
      <w:r w:rsidR="007938E7" w:rsidRPr="00111627">
        <w:rPr>
          <w:rFonts w:ascii="Palatino Linotype" w:hAnsi="Palatino Linotype" w:cs="Arial"/>
          <w:color w:val="000000" w:themeColor="text1"/>
        </w:rPr>
        <w:t xml:space="preserve">o Obligado </w:t>
      </w:r>
      <w:r w:rsidR="00F374A9" w:rsidRPr="00111627">
        <w:rPr>
          <w:rFonts w:ascii="Palatino Linotype" w:hAnsi="Palatino Linotype" w:cs="Arial"/>
          <w:color w:val="000000" w:themeColor="text1"/>
        </w:rPr>
        <w:t>entregó parcialmente la información tal como capacidad de la planta y los pozos; mantenimientos.</w:t>
      </w:r>
    </w:p>
    <w:p w14:paraId="6306AA9B" w14:textId="77777777" w:rsidR="00F374A9" w:rsidRPr="00111627" w:rsidRDefault="00F374A9" w:rsidP="00F374A9">
      <w:pPr>
        <w:pStyle w:val="Prrafodelista"/>
        <w:tabs>
          <w:tab w:val="left" w:pos="426"/>
        </w:tabs>
        <w:spacing w:line="360" w:lineRule="auto"/>
        <w:ind w:left="0" w:right="49"/>
        <w:jc w:val="both"/>
        <w:rPr>
          <w:rFonts w:ascii="Palatino Linotype" w:hAnsi="Palatino Linotype" w:cs="Arial"/>
          <w:color w:val="000000" w:themeColor="text1"/>
        </w:rPr>
      </w:pPr>
    </w:p>
    <w:p w14:paraId="14D1D485" w14:textId="268D0308" w:rsidR="0075092C" w:rsidRPr="00111627" w:rsidRDefault="000A0A85" w:rsidP="00120487">
      <w:pPr>
        <w:pStyle w:val="Prrafodelista"/>
        <w:numPr>
          <w:ilvl w:val="0"/>
          <w:numId w:val="1"/>
        </w:numPr>
        <w:tabs>
          <w:tab w:val="left" w:pos="426"/>
        </w:tabs>
        <w:spacing w:line="360" w:lineRule="auto"/>
        <w:ind w:right="49"/>
        <w:jc w:val="both"/>
        <w:rPr>
          <w:rFonts w:ascii="Palatino Linotype" w:eastAsia="Calibri" w:hAnsi="Palatino Linotype" w:cs="Tahoma"/>
          <w:color w:val="000000"/>
          <w:lang w:val="es-ES" w:eastAsia="es-MX"/>
        </w:rPr>
      </w:pPr>
      <w:r w:rsidRPr="00111627">
        <w:rPr>
          <w:rFonts w:ascii="Palatino Linotype" w:eastAsia="Calibri" w:hAnsi="Palatino Linotype" w:cs="Tahoma"/>
          <w:color w:val="000000"/>
          <w:lang w:val="es-ES" w:eastAsia="es-MX"/>
        </w:rPr>
        <w:t>El Particular se inconformó</w:t>
      </w:r>
      <w:r w:rsidR="00CC63CB" w:rsidRPr="00111627">
        <w:rPr>
          <w:rFonts w:ascii="Palatino Linotype" w:eastAsia="Calibri" w:hAnsi="Palatino Linotype" w:cs="Tahoma"/>
          <w:color w:val="000000"/>
          <w:lang w:val="es-ES" w:eastAsia="es-MX"/>
        </w:rPr>
        <w:t xml:space="preserve"> por</w:t>
      </w:r>
      <w:r w:rsidR="007938E7" w:rsidRPr="00111627">
        <w:rPr>
          <w:rFonts w:ascii="Palatino Linotype" w:eastAsia="Calibri" w:hAnsi="Palatino Linotype" w:cs="Tahoma"/>
          <w:color w:val="000000"/>
          <w:lang w:val="es-ES" w:eastAsia="es-MX"/>
        </w:rPr>
        <w:t xml:space="preserve"> la </w:t>
      </w:r>
      <w:r w:rsidR="00F374A9" w:rsidRPr="00111627">
        <w:rPr>
          <w:rFonts w:ascii="Palatino Linotype" w:eastAsia="Calibri" w:hAnsi="Palatino Linotype" w:cs="Tahoma"/>
          <w:color w:val="000000"/>
          <w:lang w:val="es-ES" w:eastAsia="es-MX"/>
        </w:rPr>
        <w:t>información incompleta.</w:t>
      </w:r>
    </w:p>
    <w:p w14:paraId="0ABA2180" w14:textId="77777777" w:rsidR="00F374A9" w:rsidRPr="00111627" w:rsidRDefault="00F374A9" w:rsidP="00F374A9">
      <w:pPr>
        <w:pStyle w:val="Prrafodelista"/>
        <w:rPr>
          <w:rFonts w:ascii="Palatino Linotype" w:eastAsia="Calibri" w:hAnsi="Palatino Linotype" w:cs="Tahoma"/>
          <w:color w:val="000000"/>
          <w:lang w:val="es-ES" w:eastAsia="es-MX"/>
        </w:rPr>
      </w:pPr>
    </w:p>
    <w:p w14:paraId="1C5AB6B5" w14:textId="65B415F9" w:rsidR="009F1566" w:rsidRPr="00111627" w:rsidRDefault="00BC4307" w:rsidP="0032573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111627">
        <w:rPr>
          <w:rFonts w:ascii="Palatino Linotype" w:hAnsi="Palatino Linotype" w:cs="Arial"/>
          <w:color w:val="000000" w:themeColor="text1"/>
        </w:rPr>
        <w:t xml:space="preserve">Por lo anterior, la </w:t>
      </w:r>
      <w:r w:rsidRPr="00111627">
        <w:rPr>
          <w:rFonts w:ascii="Palatino Linotype" w:hAnsi="Palatino Linotype" w:cs="Arial"/>
          <w:i/>
          <w:color w:val="000000" w:themeColor="text1"/>
        </w:rPr>
        <w:t>Litis</w:t>
      </w:r>
      <w:r w:rsidRPr="00111627">
        <w:rPr>
          <w:rFonts w:ascii="Palatino Linotype" w:hAnsi="Palatino Linotype" w:cs="Arial"/>
          <w:color w:val="000000" w:themeColor="text1"/>
        </w:rPr>
        <w:t xml:space="preserve"> a resolver en el presente recurso se circunscribe en determinar si</w:t>
      </w:r>
      <w:r w:rsidR="002C6561" w:rsidRPr="00111627">
        <w:rPr>
          <w:rFonts w:ascii="Palatino Linotype" w:hAnsi="Palatino Linotype" w:cs="Arial"/>
          <w:color w:val="000000" w:themeColor="text1"/>
        </w:rPr>
        <w:t xml:space="preserve"> </w:t>
      </w:r>
      <w:r w:rsidR="004B0EB6" w:rsidRPr="00111627">
        <w:rPr>
          <w:rFonts w:ascii="Palatino Linotype" w:hAnsi="Palatino Linotype" w:cs="Arial"/>
          <w:color w:val="000000" w:themeColor="text1"/>
        </w:rPr>
        <w:t>la respuesta del</w:t>
      </w:r>
      <w:r w:rsidR="002C6561" w:rsidRPr="00111627">
        <w:rPr>
          <w:rFonts w:ascii="Palatino Linotype" w:hAnsi="Palatino Linotype" w:cs="Arial"/>
          <w:color w:val="000000" w:themeColor="text1"/>
        </w:rPr>
        <w:t xml:space="preserve"> </w:t>
      </w:r>
      <w:r w:rsidR="002C6561" w:rsidRPr="00111627">
        <w:rPr>
          <w:rFonts w:ascii="Palatino Linotype" w:hAnsi="Palatino Linotype" w:cs="Arial"/>
          <w:b/>
          <w:bCs/>
          <w:color w:val="000000" w:themeColor="text1"/>
        </w:rPr>
        <w:t>SUJETO OBLIGADO</w:t>
      </w:r>
      <w:r w:rsidR="002C6561" w:rsidRPr="00111627">
        <w:rPr>
          <w:rFonts w:ascii="Palatino Linotype" w:hAnsi="Palatino Linotype" w:cs="Arial"/>
          <w:color w:val="000000" w:themeColor="text1"/>
        </w:rPr>
        <w:t xml:space="preserve"> </w:t>
      </w:r>
      <w:r w:rsidR="004B0EB6" w:rsidRPr="00111627">
        <w:rPr>
          <w:rFonts w:ascii="Palatino Linotype" w:hAnsi="Palatino Linotype" w:cs="Arial"/>
          <w:color w:val="000000" w:themeColor="text1"/>
        </w:rPr>
        <w:t xml:space="preserve">colma el derecho de acceso a la información ejercido por el </w:t>
      </w:r>
      <w:r w:rsidR="004B0EB6" w:rsidRPr="00111627">
        <w:rPr>
          <w:rFonts w:ascii="Palatino Linotype" w:hAnsi="Palatino Linotype" w:cs="Arial"/>
          <w:b/>
          <w:bCs/>
          <w:color w:val="000000" w:themeColor="text1"/>
        </w:rPr>
        <w:t>RECURRENTE</w:t>
      </w:r>
      <w:r w:rsidR="002C6561" w:rsidRPr="00111627">
        <w:rPr>
          <w:rFonts w:ascii="Palatino Linotype" w:hAnsi="Palatino Linotype" w:cs="Arial"/>
          <w:color w:val="000000" w:themeColor="text1"/>
        </w:rPr>
        <w:t>; o si, por el contrario, se</w:t>
      </w:r>
      <w:r w:rsidR="00E32652" w:rsidRPr="00111627">
        <w:rPr>
          <w:rFonts w:ascii="Palatino Linotype" w:hAnsi="Palatino Linotype" w:cs="Arial"/>
          <w:color w:val="000000" w:themeColor="text1"/>
        </w:rPr>
        <w:t xml:space="preserve"> </w:t>
      </w:r>
      <w:r w:rsidR="0028248C" w:rsidRPr="00111627">
        <w:rPr>
          <w:rFonts w:ascii="Palatino Linotype" w:hAnsi="Palatino Linotype"/>
          <w:color w:val="000000" w:themeColor="text1"/>
        </w:rPr>
        <w:t>actualiza la causal de procedencia</w:t>
      </w:r>
      <w:r w:rsidR="00E66A80" w:rsidRPr="00111627">
        <w:rPr>
          <w:rFonts w:ascii="Palatino Linotype" w:hAnsi="Palatino Linotype" w:cs="Arial"/>
          <w:color w:val="000000" w:themeColor="text1"/>
        </w:rPr>
        <w:t xml:space="preserve"> del recurso de revisión establecida</w:t>
      </w:r>
      <w:r w:rsidR="00A42161" w:rsidRPr="00111627">
        <w:rPr>
          <w:rFonts w:ascii="Palatino Linotype" w:hAnsi="Palatino Linotype" w:cs="Arial"/>
          <w:color w:val="000000" w:themeColor="text1"/>
        </w:rPr>
        <w:t xml:space="preserve"> en la fracci</w:t>
      </w:r>
      <w:r w:rsidR="00765786" w:rsidRPr="00111627">
        <w:rPr>
          <w:rFonts w:ascii="Palatino Linotype" w:hAnsi="Palatino Linotype" w:cs="Arial"/>
          <w:color w:val="000000" w:themeColor="text1"/>
        </w:rPr>
        <w:t>ón</w:t>
      </w:r>
      <w:r w:rsidR="00A42161" w:rsidRPr="00111627">
        <w:rPr>
          <w:rFonts w:ascii="Palatino Linotype" w:hAnsi="Palatino Linotype" w:cs="Arial"/>
          <w:color w:val="000000" w:themeColor="text1"/>
        </w:rPr>
        <w:t xml:space="preserve"> </w:t>
      </w:r>
      <w:r w:rsidR="00CC63CB" w:rsidRPr="00111627">
        <w:rPr>
          <w:rFonts w:ascii="Palatino Linotype" w:hAnsi="Palatino Linotype" w:cs="Arial"/>
          <w:color w:val="000000" w:themeColor="text1"/>
        </w:rPr>
        <w:t>V</w:t>
      </w:r>
      <w:r w:rsidR="00E66A80" w:rsidRPr="00111627">
        <w:rPr>
          <w:rFonts w:ascii="Palatino Linotype" w:hAnsi="Palatino Linotype" w:cs="Arial"/>
          <w:color w:val="000000" w:themeColor="text1"/>
        </w:rPr>
        <w:t xml:space="preserve"> </w:t>
      </w:r>
      <w:r w:rsidR="00A42161" w:rsidRPr="00111627">
        <w:rPr>
          <w:rFonts w:ascii="Palatino Linotype" w:hAnsi="Palatino Linotype" w:cs="Arial"/>
          <w:color w:val="000000" w:themeColor="text1"/>
        </w:rPr>
        <w:t>de</w:t>
      </w:r>
      <w:r w:rsidR="00E66A80" w:rsidRPr="00111627">
        <w:rPr>
          <w:rFonts w:ascii="Palatino Linotype" w:hAnsi="Palatino Linotype" w:cs="Arial"/>
          <w:color w:val="000000" w:themeColor="text1"/>
        </w:rPr>
        <w:t>l artículo 179</w:t>
      </w:r>
      <w:r w:rsidR="008E4483" w:rsidRPr="00111627">
        <w:rPr>
          <w:rFonts w:ascii="Palatino Linotype" w:hAnsi="Palatino Linotype" w:cs="Arial"/>
          <w:color w:val="000000" w:themeColor="text1"/>
        </w:rPr>
        <w:t xml:space="preserve"> </w:t>
      </w:r>
      <w:r w:rsidR="00E66A80" w:rsidRPr="00111627">
        <w:rPr>
          <w:rFonts w:ascii="Palatino Linotype" w:hAnsi="Palatino Linotype" w:cs="Arial"/>
          <w:color w:val="000000" w:themeColor="text1"/>
        </w:rPr>
        <w:t xml:space="preserve">de la Ley de </w:t>
      </w:r>
      <w:r w:rsidR="00E66A80" w:rsidRPr="00111627">
        <w:rPr>
          <w:rFonts w:ascii="Palatino Linotype" w:hAnsi="Palatino Linotype" w:cs="Arial"/>
          <w:color w:val="000000" w:themeColor="text1"/>
        </w:rPr>
        <w:lastRenderedPageBreak/>
        <w:t xml:space="preserve">Transparencia y Acceso a la Información Pública del Estado de México y Municipios, </w:t>
      </w:r>
      <w:r w:rsidR="004364EE" w:rsidRPr="00111627">
        <w:rPr>
          <w:rFonts w:ascii="Palatino Linotype" w:hAnsi="Palatino Linotype" w:cs="Arial"/>
          <w:color w:val="000000" w:themeColor="text1"/>
        </w:rPr>
        <w:t>misma</w:t>
      </w:r>
      <w:r w:rsidR="00C51671" w:rsidRPr="00111627">
        <w:rPr>
          <w:rFonts w:ascii="Palatino Linotype" w:hAnsi="Palatino Linotype" w:cs="Arial"/>
          <w:color w:val="000000" w:themeColor="text1"/>
        </w:rPr>
        <w:t xml:space="preserve"> </w:t>
      </w:r>
      <w:r w:rsidR="00E66A80" w:rsidRPr="00111627">
        <w:rPr>
          <w:rFonts w:ascii="Palatino Linotype" w:hAnsi="Palatino Linotype" w:cs="Arial"/>
          <w:color w:val="000000" w:themeColor="text1"/>
        </w:rPr>
        <w:t>que se transcribe a continuación:</w:t>
      </w:r>
    </w:p>
    <w:p w14:paraId="31379DA7" w14:textId="77777777" w:rsidR="005946F4" w:rsidRPr="00111627" w:rsidRDefault="005946F4" w:rsidP="005946F4">
      <w:pPr>
        <w:tabs>
          <w:tab w:val="left" w:pos="426"/>
        </w:tabs>
        <w:spacing w:line="360" w:lineRule="auto"/>
        <w:ind w:left="567" w:right="616"/>
        <w:jc w:val="both"/>
        <w:rPr>
          <w:rFonts w:ascii="Palatino Linotype" w:hAnsi="Palatino Linotype"/>
          <w:i/>
          <w:iCs/>
          <w:sz w:val="22"/>
        </w:rPr>
      </w:pPr>
      <w:r w:rsidRPr="00111627">
        <w:rPr>
          <w:rFonts w:ascii="Palatino Linotype" w:hAnsi="Palatino Linotype"/>
          <w:i/>
          <w:iCs/>
          <w:sz w:val="22"/>
        </w:rPr>
        <w:t xml:space="preserve">Artículo 179. El recurso de revisión es un medio de protección que la Ley otorga a los particulares, para hacer valer su derecho de acceso a la información pública, y procederá en contra de las siguientes causas: </w:t>
      </w:r>
    </w:p>
    <w:p w14:paraId="60441C39" w14:textId="0B279B1B" w:rsidR="00E4180B" w:rsidRPr="00111627" w:rsidRDefault="00E4180B" w:rsidP="00E4180B">
      <w:pPr>
        <w:tabs>
          <w:tab w:val="left" w:pos="426"/>
        </w:tabs>
        <w:spacing w:line="360" w:lineRule="auto"/>
        <w:ind w:left="567" w:right="616"/>
        <w:jc w:val="both"/>
        <w:rPr>
          <w:rFonts w:ascii="Palatino Linotype" w:hAnsi="Palatino Linotype"/>
          <w:i/>
          <w:iCs/>
          <w:sz w:val="22"/>
        </w:rPr>
      </w:pPr>
      <w:r w:rsidRPr="00111627">
        <w:rPr>
          <w:rFonts w:ascii="Palatino Linotype" w:hAnsi="Palatino Linotype"/>
          <w:i/>
          <w:iCs/>
          <w:sz w:val="22"/>
        </w:rPr>
        <w:t>…</w:t>
      </w:r>
    </w:p>
    <w:p w14:paraId="649824E1" w14:textId="6A9FAD59" w:rsidR="00445CA7" w:rsidRPr="00111627" w:rsidRDefault="00621702" w:rsidP="00E4180B">
      <w:pPr>
        <w:tabs>
          <w:tab w:val="left" w:pos="426"/>
        </w:tabs>
        <w:spacing w:line="360" w:lineRule="auto"/>
        <w:ind w:left="567" w:right="616"/>
        <w:jc w:val="both"/>
        <w:rPr>
          <w:rFonts w:ascii="Palatino Linotype" w:hAnsi="Palatino Linotype"/>
          <w:i/>
          <w:sz w:val="22"/>
        </w:rPr>
      </w:pPr>
      <w:r w:rsidRPr="00111627">
        <w:rPr>
          <w:rFonts w:ascii="Palatino Linotype" w:hAnsi="Palatino Linotype"/>
          <w:i/>
          <w:sz w:val="22"/>
        </w:rPr>
        <w:t>V. La entrega de información incompleta;</w:t>
      </w:r>
      <w:r w:rsidR="006B7B81" w:rsidRPr="00111627">
        <w:rPr>
          <w:rFonts w:ascii="Palatino Linotype" w:hAnsi="Palatino Linotype"/>
          <w:i/>
          <w:sz w:val="22"/>
        </w:rPr>
        <w:cr/>
      </w:r>
      <w:r w:rsidR="00445CA7" w:rsidRPr="00111627">
        <w:rPr>
          <w:rFonts w:ascii="Palatino Linotype" w:hAnsi="Palatino Linotype"/>
          <w:i/>
          <w:sz w:val="22"/>
        </w:rPr>
        <w:t>…</w:t>
      </w:r>
    </w:p>
    <w:p w14:paraId="26AD5E23" w14:textId="77777777" w:rsidR="008E4483" w:rsidRPr="00111627" w:rsidRDefault="008E4483" w:rsidP="008E4483">
      <w:pPr>
        <w:pStyle w:val="Prrafodelista"/>
        <w:rPr>
          <w:rFonts w:ascii="Palatino Linotype" w:hAnsi="Palatino Linotype" w:cs="Arial"/>
          <w:color w:val="000000" w:themeColor="text1"/>
        </w:rPr>
      </w:pPr>
    </w:p>
    <w:p w14:paraId="5CEC2F48" w14:textId="1B05DC04" w:rsidR="00EF014A" w:rsidRPr="00111627" w:rsidRDefault="00273D1A" w:rsidP="00F96156">
      <w:pPr>
        <w:pStyle w:val="Ttulo2"/>
        <w:tabs>
          <w:tab w:val="left" w:pos="426"/>
        </w:tabs>
        <w:rPr>
          <w:rFonts w:ascii="Palatino Linotype" w:hAnsi="Palatino Linotype" w:cs="Arial"/>
          <w:b/>
          <w:color w:val="000000" w:themeColor="text1"/>
          <w:sz w:val="24"/>
          <w:szCs w:val="24"/>
        </w:rPr>
      </w:pPr>
      <w:bookmarkStart w:id="22" w:name="_Toc87456489"/>
      <w:r w:rsidRPr="00111627">
        <w:rPr>
          <w:rFonts w:ascii="Palatino Linotype" w:hAnsi="Palatino Linotype" w:cs="Arial"/>
          <w:b/>
          <w:color w:val="000000" w:themeColor="text1"/>
          <w:sz w:val="24"/>
          <w:szCs w:val="24"/>
        </w:rPr>
        <w:t>CUARTO</w:t>
      </w:r>
      <w:r w:rsidR="00EF014A" w:rsidRPr="00111627">
        <w:rPr>
          <w:rFonts w:ascii="Palatino Linotype" w:hAnsi="Palatino Linotype" w:cs="Arial"/>
          <w:b/>
          <w:color w:val="000000" w:themeColor="text1"/>
          <w:sz w:val="24"/>
          <w:szCs w:val="24"/>
        </w:rPr>
        <w:t>. Estudio y Resolución del asunto.</w:t>
      </w:r>
      <w:bookmarkEnd w:id="22"/>
    </w:p>
    <w:p w14:paraId="46B0833E" w14:textId="66D496E7" w:rsidR="00DA2D95" w:rsidRPr="00111627" w:rsidRDefault="00DA2D95" w:rsidP="00DA2D95">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bookmarkStart w:id="23" w:name="_Toc87456490"/>
      <w:bookmarkStart w:id="24" w:name="_Toc466371865"/>
      <w:bookmarkStart w:id="25" w:name="_Toc466377653"/>
      <w:bookmarkEnd w:id="17"/>
      <w:bookmarkEnd w:id="18"/>
      <w:bookmarkEnd w:id="19"/>
      <w:bookmarkEnd w:id="20"/>
      <w:bookmarkEnd w:id="21"/>
      <w:r w:rsidRPr="00111627">
        <w:rPr>
          <w:rFonts w:ascii="Palatino Linotype" w:hAnsi="Palatino Linotype"/>
          <w:b/>
          <w:bCs/>
          <w:color w:val="000000" w:themeColor="text1"/>
        </w:rPr>
        <w:t xml:space="preserve">I. De la </w:t>
      </w:r>
      <w:r w:rsidR="00167813" w:rsidRPr="00111627">
        <w:rPr>
          <w:rFonts w:ascii="Palatino Linotype" w:hAnsi="Palatino Linotype"/>
          <w:b/>
          <w:bCs/>
          <w:color w:val="000000" w:themeColor="text1"/>
        </w:rPr>
        <w:t>atención</w:t>
      </w:r>
      <w:r w:rsidR="00D00269" w:rsidRPr="00111627">
        <w:rPr>
          <w:rFonts w:ascii="Palatino Linotype" w:hAnsi="Palatino Linotype"/>
          <w:b/>
          <w:bCs/>
          <w:color w:val="000000" w:themeColor="text1"/>
        </w:rPr>
        <w:t xml:space="preserve"> a la solicitud de información</w:t>
      </w:r>
      <w:r w:rsidRPr="00111627">
        <w:rPr>
          <w:rFonts w:ascii="Palatino Linotype" w:hAnsi="Palatino Linotype"/>
          <w:b/>
          <w:bCs/>
          <w:color w:val="000000" w:themeColor="text1"/>
        </w:rPr>
        <w:t>.</w:t>
      </w:r>
      <w:bookmarkEnd w:id="23"/>
    </w:p>
    <w:p w14:paraId="4AC32336" w14:textId="77777777" w:rsidR="008E4483" w:rsidRPr="00111627" w:rsidRDefault="008E4483" w:rsidP="008E4483">
      <w:pPr>
        <w:pStyle w:val="Ttulo2"/>
        <w:numPr>
          <w:ilvl w:val="1"/>
          <w:numId w:val="1"/>
        </w:numPr>
        <w:ind w:left="993"/>
        <w:rPr>
          <w:rFonts w:ascii="Palatino Linotype" w:hAnsi="Palatino Linotype"/>
          <w:b/>
          <w:color w:val="auto"/>
          <w:sz w:val="24"/>
          <w:szCs w:val="24"/>
        </w:rPr>
      </w:pPr>
      <w:bookmarkStart w:id="26" w:name="_Toc59195561"/>
      <w:bookmarkStart w:id="27" w:name="_Toc83830727"/>
      <w:bookmarkStart w:id="28" w:name="_Toc85112350"/>
      <w:bookmarkStart w:id="29" w:name="_Toc27141117"/>
      <w:bookmarkStart w:id="30" w:name="_Toc4061684"/>
      <w:r w:rsidRPr="00111627">
        <w:rPr>
          <w:rFonts w:ascii="Palatino Linotype" w:hAnsi="Palatino Linotype"/>
          <w:b/>
          <w:color w:val="auto"/>
          <w:sz w:val="24"/>
          <w:szCs w:val="24"/>
        </w:rPr>
        <w:t>De la fuente obligacional</w:t>
      </w:r>
      <w:bookmarkEnd w:id="26"/>
      <w:bookmarkEnd w:id="27"/>
      <w:bookmarkEnd w:id="28"/>
    </w:p>
    <w:bookmarkEnd w:id="29"/>
    <w:bookmarkEnd w:id="30"/>
    <w:p w14:paraId="7178C08C" w14:textId="77777777" w:rsidR="008E4483" w:rsidRPr="00111627" w:rsidRDefault="008E4483" w:rsidP="008E4483">
      <w:pPr>
        <w:numPr>
          <w:ilvl w:val="0"/>
          <w:numId w:val="1"/>
        </w:numPr>
        <w:spacing w:line="360" w:lineRule="auto"/>
        <w:ind w:right="34"/>
        <w:contextualSpacing/>
        <w:jc w:val="both"/>
        <w:rPr>
          <w:rFonts w:ascii="Palatino Linotype" w:eastAsia="MS Mincho" w:hAnsi="Palatino Linotype" w:cs="Arial"/>
        </w:rPr>
      </w:pPr>
      <w:r w:rsidRPr="00111627">
        <w:rPr>
          <w:rFonts w:ascii="Palatino Linotype" w:hAnsi="Palatino Linotype" w:cs="Arial"/>
          <w:color w:val="000000"/>
          <w:lang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111627">
        <w:rPr>
          <w:rFonts w:ascii="Palatino Linotype" w:hAnsi="Palatino Linotype" w:cs="Arial"/>
          <w:color w:val="000000"/>
        </w:rPr>
        <w:t xml:space="preserve"> </w:t>
      </w:r>
      <w:r w:rsidRPr="00111627">
        <w:rPr>
          <w:rFonts w:ascii="Palatino Linotype" w:hAnsi="Palatino Linotype" w:cs="Arial"/>
          <w:b/>
          <w:color w:val="000000"/>
        </w:rPr>
        <w:t>SUJETO OBLIGADO</w:t>
      </w:r>
      <w:r w:rsidRPr="00111627">
        <w:rPr>
          <w:rFonts w:ascii="Palatino Linotype" w:hAnsi="Palatino Linotype" w:cs="Arial"/>
          <w:color w:val="000000"/>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111627">
        <w:rPr>
          <w:rFonts w:ascii="Palatino Linotype" w:hAnsi="Palatino Linotype" w:cs="Arial"/>
          <w:b/>
          <w:color w:val="000000"/>
        </w:rPr>
        <w:t xml:space="preserve">Constitución Política de los Estados Unidos Mexicanos </w:t>
      </w:r>
      <w:r w:rsidRPr="00111627">
        <w:rPr>
          <w:rFonts w:ascii="Palatino Linotype" w:hAnsi="Palatino Linotype" w:cs="Arial"/>
          <w:color w:val="000000"/>
        </w:rPr>
        <w:t xml:space="preserve">al señalar la obligación de “promover, </w:t>
      </w:r>
      <w:r w:rsidRPr="00111627">
        <w:rPr>
          <w:rFonts w:ascii="Palatino Linotype" w:hAnsi="Palatino Linotype" w:cs="Arial"/>
          <w:b/>
          <w:color w:val="000000"/>
        </w:rPr>
        <w:t>respetar</w:t>
      </w:r>
      <w:r w:rsidRPr="00111627">
        <w:rPr>
          <w:rFonts w:ascii="Palatino Linotype" w:hAnsi="Palatino Linotype" w:cs="Arial"/>
          <w:color w:val="000000"/>
        </w:rPr>
        <w:t xml:space="preserve">, proteger y </w:t>
      </w:r>
      <w:r w:rsidRPr="00111627">
        <w:rPr>
          <w:rFonts w:ascii="Palatino Linotype" w:hAnsi="Palatino Linotype" w:cs="Arial"/>
          <w:b/>
          <w:color w:val="000000"/>
        </w:rPr>
        <w:t>garantizar</w:t>
      </w:r>
      <w:r w:rsidRPr="00111627">
        <w:rPr>
          <w:rFonts w:ascii="Palatino Linotype" w:hAnsi="Palatino Linotype" w:cs="Arial"/>
          <w:color w:val="000000"/>
        </w:rPr>
        <w:t xml:space="preserve"> los derechos humanos”, entre los cuales se encuentra dicho derecho. </w:t>
      </w:r>
    </w:p>
    <w:p w14:paraId="407FBD4F" w14:textId="77777777" w:rsidR="008E4483" w:rsidRPr="00111627" w:rsidRDefault="008E4483" w:rsidP="008E4483">
      <w:pPr>
        <w:tabs>
          <w:tab w:val="left" w:pos="284"/>
        </w:tabs>
        <w:spacing w:before="240" w:after="240" w:line="360" w:lineRule="auto"/>
        <w:ind w:right="49"/>
        <w:contextualSpacing/>
        <w:jc w:val="both"/>
        <w:rPr>
          <w:rFonts w:ascii="Palatino Linotype" w:eastAsia="MS Mincho" w:hAnsi="Palatino Linotype"/>
          <w:color w:val="000000"/>
        </w:rPr>
      </w:pPr>
    </w:p>
    <w:p w14:paraId="7F8E62AD" w14:textId="77777777" w:rsidR="008E4483" w:rsidRPr="00111627" w:rsidRDefault="008E4483" w:rsidP="008E4483">
      <w:pPr>
        <w:numPr>
          <w:ilvl w:val="0"/>
          <w:numId w:val="1"/>
        </w:numPr>
        <w:tabs>
          <w:tab w:val="left" w:pos="284"/>
        </w:tabs>
        <w:spacing w:before="240" w:after="240" w:line="360" w:lineRule="auto"/>
        <w:contextualSpacing/>
        <w:jc w:val="both"/>
        <w:rPr>
          <w:rFonts w:ascii="Palatino Linotype" w:hAnsi="Palatino Linotype"/>
        </w:rPr>
      </w:pPr>
      <w:r w:rsidRPr="00111627">
        <w:rPr>
          <w:rFonts w:ascii="Palatino Linotype" w:hAnsi="Palatino Linotype"/>
        </w:rPr>
        <w:lastRenderedPageBreak/>
        <w:t xml:space="preserve">Definiendo el Derecho de Acceso a la Información Pública como: </w:t>
      </w:r>
      <w:r w:rsidRPr="00111627">
        <w:rPr>
          <w:rFonts w:ascii="Palatino Linotype" w:hAnsi="Palatino Linotype"/>
          <w:i/>
          <w:color w:val="000000"/>
        </w:rPr>
        <w:t>La igualdad de oportunidades para recibir, buscar e impartir información</w:t>
      </w:r>
      <w:r w:rsidRPr="00111627">
        <w:rPr>
          <w:rFonts w:ascii="Palatino Linotype" w:hAnsi="Palatino Linotype"/>
          <w:i/>
          <w:color w:val="000000"/>
          <w:vertAlign w:val="superscript"/>
        </w:rPr>
        <w:footnoteReference w:id="1"/>
      </w:r>
      <w:r w:rsidRPr="00111627">
        <w:rPr>
          <w:rFonts w:ascii="Palatino Linotype" w:hAnsi="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111627">
        <w:rPr>
          <w:rFonts w:ascii="Palatino Linotype" w:hAnsi="Palatino Linotype"/>
          <w:i/>
          <w:color w:val="000000"/>
          <w:vertAlign w:val="superscript"/>
        </w:rPr>
        <w:footnoteReference w:id="2"/>
      </w:r>
      <w:r w:rsidRPr="00111627">
        <w:rPr>
          <w:rFonts w:ascii="Palatino Linotype" w:hAnsi="Palatino Linotype"/>
          <w:color w:val="000000"/>
        </w:rPr>
        <w:t>que se constituye como una herramienta fundamental para ejercer</w:t>
      </w:r>
      <w:r w:rsidRPr="00111627">
        <w:rPr>
          <w:rFonts w:ascii="Palatino Linotype" w:hAnsi="Palatino Linotype"/>
          <w:i/>
          <w:color w:val="000000"/>
        </w:rPr>
        <w:t xml:space="preserve"> el control democrático de las gestiones estatales, de forma tal que puedan cuestionar, indagar y considerar si se está dando un adecuado cumplimiento a las funciones públicas,</w:t>
      </w:r>
      <w:r w:rsidRPr="00111627">
        <w:rPr>
          <w:rFonts w:ascii="Palatino Linotype" w:hAnsi="Palatino Linotype"/>
          <w:i/>
          <w:color w:val="000000"/>
          <w:vertAlign w:val="superscript"/>
        </w:rPr>
        <w:footnoteReference w:id="3"/>
      </w:r>
      <w:r w:rsidRPr="00111627">
        <w:rPr>
          <w:rFonts w:ascii="Palatino Linotype" w:hAnsi="Palatino Linotype"/>
          <w:color w:val="000000"/>
        </w:rPr>
        <w:t>fomentando</w:t>
      </w:r>
      <w:r w:rsidRPr="00111627">
        <w:rPr>
          <w:rFonts w:ascii="Palatino Linotype" w:hAnsi="Palatino Linotype"/>
          <w:i/>
          <w:color w:val="000000"/>
        </w:rPr>
        <w:t xml:space="preserve"> la transparencia de las actividades estatales y </w:t>
      </w:r>
      <w:r w:rsidRPr="00111627">
        <w:rPr>
          <w:rFonts w:ascii="Palatino Linotype" w:hAnsi="Palatino Linotype"/>
          <w:color w:val="000000"/>
        </w:rPr>
        <w:t>promoviendo</w:t>
      </w:r>
      <w:r w:rsidRPr="00111627">
        <w:rPr>
          <w:rFonts w:ascii="Palatino Linotype" w:hAnsi="Palatino Linotype"/>
          <w:i/>
          <w:color w:val="000000"/>
        </w:rPr>
        <w:t xml:space="preserve"> la responsabilidad de los funcionarios sobre su gestión pública,</w:t>
      </w:r>
      <w:r w:rsidRPr="00111627">
        <w:rPr>
          <w:rFonts w:ascii="Palatino Linotype" w:hAnsi="Palatino Linotype"/>
          <w:i/>
          <w:color w:val="000000"/>
          <w:vertAlign w:val="superscript"/>
        </w:rPr>
        <w:footnoteReference w:id="4"/>
      </w:r>
      <w:r w:rsidRPr="00111627">
        <w:rPr>
          <w:rFonts w:ascii="Palatino Linotype" w:hAnsi="Palatino Linotype"/>
          <w:color w:val="000000"/>
        </w:rPr>
        <w:t>que permite</w:t>
      </w:r>
      <w:r w:rsidRPr="00111627">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146C8508" w14:textId="77777777" w:rsidR="008E4483" w:rsidRPr="00111627" w:rsidRDefault="008E4483" w:rsidP="008E4483">
      <w:pPr>
        <w:tabs>
          <w:tab w:val="left" w:pos="284"/>
        </w:tabs>
        <w:contextualSpacing/>
        <w:rPr>
          <w:rFonts w:ascii="Palatino Linotype" w:hAnsi="Palatino Linotype"/>
        </w:rPr>
      </w:pPr>
    </w:p>
    <w:p w14:paraId="223832E3" w14:textId="3A93AA98" w:rsidR="008E4483" w:rsidRPr="00111627" w:rsidRDefault="008E4483" w:rsidP="008E4483">
      <w:pPr>
        <w:numPr>
          <w:ilvl w:val="0"/>
          <w:numId w:val="1"/>
        </w:numPr>
        <w:tabs>
          <w:tab w:val="left" w:pos="284"/>
        </w:tabs>
        <w:spacing w:before="240" w:after="240" w:line="360" w:lineRule="auto"/>
        <w:contextualSpacing/>
        <w:jc w:val="both"/>
        <w:rPr>
          <w:rFonts w:ascii="Palatino Linotype" w:hAnsi="Palatino Linotype"/>
          <w:i/>
        </w:rPr>
      </w:pPr>
      <w:r w:rsidRPr="00111627">
        <w:rPr>
          <w:rFonts w:ascii="Palatino Linotype" w:hAnsi="Palatino Linotype"/>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61050408" w14:textId="77777777" w:rsidR="008E4483" w:rsidRPr="00111627" w:rsidRDefault="008E4483" w:rsidP="008E4483">
      <w:pPr>
        <w:tabs>
          <w:tab w:val="left" w:pos="284"/>
        </w:tabs>
        <w:spacing w:before="240" w:after="240" w:line="360" w:lineRule="auto"/>
        <w:contextualSpacing/>
        <w:jc w:val="both"/>
        <w:rPr>
          <w:rFonts w:ascii="Palatino Linotype" w:hAnsi="Palatino Linotype"/>
          <w:i/>
        </w:rPr>
      </w:pPr>
      <w:r w:rsidRPr="00111627">
        <w:rPr>
          <w:rFonts w:ascii="Palatino Linotype" w:hAnsi="Palatino Linotype"/>
          <w:i/>
        </w:rPr>
        <w:t xml:space="preserve"> </w:t>
      </w:r>
    </w:p>
    <w:p w14:paraId="18789162" w14:textId="77777777" w:rsidR="008E4483" w:rsidRPr="00111627" w:rsidRDefault="008E4483" w:rsidP="008E4483">
      <w:pPr>
        <w:numPr>
          <w:ilvl w:val="0"/>
          <w:numId w:val="1"/>
        </w:numPr>
        <w:tabs>
          <w:tab w:val="left" w:pos="284"/>
        </w:tabs>
        <w:spacing w:before="240" w:line="360" w:lineRule="auto"/>
        <w:contextualSpacing/>
        <w:jc w:val="both"/>
        <w:rPr>
          <w:rFonts w:ascii="Palatino Linotype" w:hAnsi="Palatino Linotype"/>
        </w:rPr>
      </w:pPr>
      <w:r w:rsidRPr="00111627">
        <w:rPr>
          <w:rFonts w:ascii="Palatino Linotype" w:hAnsi="Palatino Linotype" w:cs="Arial"/>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111627">
        <w:rPr>
          <w:rFonts w:ascii="Palatino Linotype" w:hAnsi="Palatino Linotype" w:cs="Arial"/>
          <w:i/>
        </w:rPr>
        <w:t xml:space="preserve">por </w:t>
      </w:r>
      <w:r w:rsidRPr="00111627">
        <w:rPr>
          <w:rFonts w:ascii="Palatino Linotype" w:hAnsi="Palatino Linotype" w:cs="Arial"/>
          <w:i/>
        </w:rPr>
        <w:lastRenderedPageBreak/>
        <w:t>los principios de simplicidad, rapidez gratuidad del procedimiento, auxilio y orientación a los particulares</w:t>
      </w:r>
      <w:r w:rsidRPr="00111627">
        <w:rPr>
          <w:rFonts w:ascii="Palatino Linotype" w:hAnsi="Palatino Linotype" w:cs="Arial"/>
        </w:rPr>
        <w:t xml:space="preserve">, contemplando el derecho de las personas con discapacidad y hablantes de lengua indígena. </w:t>
      </w:r>
    </w:p>
    <w:p w14:paraId="646E1459" w14:textId="77777777" w:rsidR="008E4483" w:rsidRPr="00111627" w:rsidRDefault="008E4483" w:rsidP="008E4483">
      <w:pPr>
        <w:tabs>
          <w:tab w:val="left" w:pos="284"/>
        </w:tabs>
        <w:spacing w:before="240" w:after="240" w:line="360" w:lineRule="auto"/>
        <w:contextualSpacing/>
        <w:jc w:val="both"/>
        <w:rPr>
          <w:rFonts w:ascii="Palatino Linotype" w:hAnsi="Palatino Linotype"/>
        </w:rPr>
      </w:pPr>
    </w:p>
    <w:p w14:paraId="6E0F7990" w14:textId="613FE19C" w:rsidR="008E4483" w:rsidRPr="00111627" w:rsidRDefault="008E4483" w:rsidP="008E4483">
      <w:pPr>
        <w:numPr>
          <w:ilvl w:val="0"/>
          <w:numId w:val="1"/>
        </w:numPr>
        <w:tabs>
          <w:tab w:val="left" w:pos="284"/>
        </w:tabs>
        <w:spacing w:before="240" w:after="240" w:line="360" w:lineRule="auto"/>
        <w:contextualSpacing/>
        <w:jc w:val="both"/>
        <w:rPr>
          <w:rFonts w:ascii="Palatino Linotype" w:hAnsi="Palatino Linotype"/>
        </w:rPr>
      </w:pPr>
      <w:r w:rsidRPr="00111627">
        <w:rPr>
          <w:rFonts w:ascii="Palatino Linotype" w:hAnsi="Palatino Linotype"/>
        </w:rPr>
        <w:t xml:space="preserve">Es así que la </w:t>
      </w:r>
      <w:r w:rsidRPr="00111627">
        <w:rPr>
          <w:rFonts w:ascii="Palatino Linotype" w:hAnsi="Palatino Linotype"/>
          <w:b/>
        </w:rPr>
        <w:t xml:space="preserve">Ley de Transparencia y Acceso a la Información Pública del Estado de México y Municipios, </w:t>
      </w:r>
      <w:r w:rsidRPr="00111627">
        <w:rPr>
          <w:rFonts w:ascii="Palatino Linotype" w:hAnsi="Palatino Linotype"/>
        </w:rPr>
        <w:t>cuyo objeto es establecer principios, bases generales y procedimientos para tutelar y garantizar la transparencia y el derecho humano de acceso a la información pública en posesión de los sujetos obligados; en su artículo 176</w:t>
      </w:r>
      <w:r w:rsidRPr="00111627">
        <w:rPr>
          <w:rFonts w:ascii="Palatino Linotype" w:hAnsi="Palatino Linotype"/>
          <w:b/>
        </w:rPr>
        <w:t xml:space="preserve"> </w:t>
      </w:r>
      <w:r w:rsidRPr="00111627">
        <w:rPr>
          <w:rFonts w:ascii="Palatino Linotype" w:hAnsi="Palatino Linotype"/>
        </w:rPr>
        <w:t xml:space="preserve">establece que </w:t>
      </w:r>
      <w:r w:rsidRPr="00111627">
        <w:rPr>
          <w:rFonts w:ascii="Palatino Linotype" w:hAnsi="Palatino Linotype"/>
          <w:b/>
          <w:i/>
          <w:u w:val="single"/>
        </w:rPr>
        <w:t>el recurso de revisión es la garantía secundaria</w:t>
      </w:r>
      <w:r w:rsidRPr="00111627">
        <w:rPr>
          <w:rFonts w:ascii="Palatino Linotype" w:hAnsi="Palatino Linotype"/>
          <w:b/>
          <w:i/>
        </w:rPr>
        <w:t xml:space="preserve"> mediante la cual se pretende reparar cualquier posible afectación al derecho de acceso a la información pública</w:t>
      </w:r>
      <w:r w:rsidRPr="00111627">
        <w:rPr>
          <w:rFonts w:ascii="Palatino Linotype" w:hAnsi="Palatino Linotype"/>
          <w:b/>
        </w:rPr>
        <w:t>, s</w:t>
      </w:r>
      <w:r w:rsidRPr="00111627">
        <w:rPr>
          <w:rFonts w:ascii="Palatino Linotype" w:hAnsi="Palatino Linotype"/>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r w:rsidR="00BA0A18" w:rsidRPr="00111627">
        <w:rPr>
          <w:rFonts w:ascii="Palatino Linotype" w:hAnsi="Palatino Linotype"/>
        </w:rPr>
        <w:t xml:space="preserve"> </w:t>
      </w:r>
    </w:p>
    <w:p w14:paraId="62B78458" w14:textId="77777777" w:rsidR="008E4483" w:rsidRPr="00111627" w:rsidRDefault="008E4483" w:rsidP="008E4483">
      <w:pPr>
        <w:tabs>
          <w:tab w:val="left" w:pos="284"/>
        </w:tabs>
        <w:rPr>
          <w:rFonts w:ascii="Palatino Linotype" w:eastAsia="MS Mincho" w:hAnsi="Palatino Linotype" w:cs="Arial"/>
        </w:rPr>
      </w:pPr>
    </w:p>
    <w:p w14:paraId="355D07B3" w14:textId="77777777" w:rsidR="008E4483" w:rsidRPr="00111627" w:rsidRDefault="008E4483" w:rsidP="008E4483">
      <w:pPr>
        <w:numPr>
          <w:ilvl w:val="0"/>
          <w:numId w:val="1"/>
        </w:numPr>
        <w:tabs>
          <w:tab w:val="left" w:pos="284"/>
        </w:tabs>
        <w:spacing w:before="240" w:after="240" w:line="360" w:lineRule="auto"/>
        <w:contextualSpacing/>
        <w:jc w:val="both"/>
        <w:rPr>
          <w:rFonts w:ascii="Palatino Linotype" w:eastAsia="Calibri" w:hAnsi="Palatino Linotype"/>
        </w:rPr>
      </w:pPr>
      <w:r w:rsidRPr="00111627">
        <w:rPr>
          <w:rFonts w:ascii="Palatino Linotype" w:eastAsia="Calibri" w:hAnsi="Palatino Linotype"/>
        </w:rPr>
        <w:t xml:space="preserve">Establecido lo anterior, resulta evidente que las razones o motivos de inconformidad hechos valer en el recurso de revisión resultan </w:t>
      </w:r>
      <w:r w:rsidRPr="00111627">
        <w:rPr>
          <w:rFonts w:ascii="Palatino Linotype" w:eastAsia="Calibri" w:hAnsi="Palatino Linotype"/>
          <w:b/>
        </w:rPr>
        <w:t>fundadas y procedentes</w:t>
      </w:r>
      <w:r w:rsidRPr="00111627">
        <w:rPr>
          <w:rFonts w:ascii="Palatino Linotype" w:eastAsia="Calibri" w:hAnsi="Palatino Linotype"/>
        </w:rPr>
        <w:t xml:space="preserve">, debido a que el </w:t>
      </w:r>
      <w:r w:rsidRPr="00111627">
        <w:rPr>
          <w:rFonts w:ascii="Palatino Linotype" w:eastAsia="Calibri" w:hAnsi="Palatino Linotype"/>
          <w:b/>
        </w:rPr>
        <w:t>SUJETO OBLIGADO</w:t>
      </w:r>
      <w:r w:rsidRPr="00111627">
        <w:rPr>
          <w:rFonts w:ascii="Palatino Linotype" w:eastAsia="Calibri" w:hAnsi="Palatino Linotype"/>
        </w:rPr>
        <w:t xml:space="preserve"> proporcionó información que no corresponde con lo solicitado.</w:t>
      </w:r>
    </w:p>
    <w:p w14:paraId="4CFD2ECD" w14:textId="0AA5462A" w:rsidR="008E4483" w:rsidRPr="00111627" w:rsidRDefault="008E4483" w:rsidP="008E4483">
      <w:pPr>
        <w:pStyle w:val="Prrafodelista"/>
        <w:numPr>
          <w:ilvl w:val="0"/>
          <w:numId w:val="1"/>
        </w:numPr>
        <w:spacing w:before="240" w:after="360" w:line="360" w:lineRule="auto"/>
        <w:jc w:val="both"/>
        <w:rPr>
          <w:rFonts w:ascii="Palatino Linotype" w:hAnsi="Palatino Linotype" w:cs="Arial"/>
          <w:i/>
          <w:color w:val="000000" w:themeColor="text1"/>
        </w:rPr>
      </w:pPr>
      <w:r w:rsidRPr="00111627">
        <w:rPr>
          <w:rFonts w:ascii="Palatino Linotype" w:hAnsi="Palatino Linotype" w:cs="Arial"/>
        </w:rPr>
        <w:t xml:space="preserve">Ahora bien, para entender los alcances de la información pública se considera importante citar el criterio </w:t>
      </w:r>
      <w:r w:rsidRPr="00111627">
        <w:rPr>
          <w:rFonts w:ascii="Palatino Linotype" w:hAnsi="Palatino Linotype" w:cs="Arial"/>
          <w:bCs/>
          <w:lang w:eastAsia="es-MX"/>
        </w:rPr>
        <w:t xml:space="preserve">de interpretación en el orden administrativo número 0002-11, emitido por Acuerdo del Pleno de este Instituto de Transparencia y Acceso a la Información Pública del Estado de México y Municipios, publicado en el Periódico Oficial </w:t>
      </w:r>
      <w:r w:rsidRPr="00111627">
        <w:rPr>
          <w:rFonts w:ascii="Palatino Linotype" w:hAnsi="Palatino Linotype" w:cs="Arial"/>
          <w:bCs/>
          <w:lang w:eastAsia="es-MX"/>
        </w:rPr>
        <w:lastRenderedPageBreak/>
        <w:t xml:space="preserve">del Gobierno del Estado Libre y Soberano de México “Gaceta del Gobierno” el diecinueve de octubre de dos mil once, </w:t>
      </w:r>
      <w:r w:rsidRPr="00111627">
        <w:rPr>
          <w:rFonts w:ascii="Palatino Linotype" w:hAnsi="Palatino Linotype" w:cs="Arial"/>
        </w:rPr>
        <w:t>cuyo rubro y texto dispone:</w:t>
      </w:r>
    </w:p>
    <w:p w14:paraId="203E4369" w14:textId="77777777" w:rsidR="008E4483" w:rsidRPr="00111627" w:rsidRDefault="008E4483" w:rsidP="008E4483">
      <w:pPr>
        <w:autoSpaceDE w:val="0"/>
        <w:autoSpaceDN w:val="0"/>
        <w:adjustRightInd w:val="0"/>
        <w:ind w:left="567" w:right="567"/>
        <w:jc w:val="both"/>
        <w:rPr>
          <w:rFonts w:ascii="Palatino Linotype" w:hAnsi="Palatino Linotype" w:cs="Arial"/>
          <w:b/>
          <w:i/>
          <w:sz w:val="22"/>
          <w:lang w:eastAsia="es-MX"/>
        </w:rPr>
      </w:pPr>
      <w:r w:rsidRPr="00111627">
        <w:rPr>
          <w:rFonts w:ascii="Palatino Linotype" w:hAnsi="Palatino Linotype" w:cs="Arial"/>
          <w:b/>
          <w:i/>
          <w:sz w:val="22"/>
          <w:lang w:eastAsia="es-MX"/>
        </w:rPr>
        <w:t>“CRITERIO 0002-11</w:t>
      </w:r>
    </w:p>
    <w:p w14:paraId="0FACDA68" w14:textId="77777777" w:rsidR="008E4483" w:rsidRPr="00111627" w:rsidRDefault="008E4483" w:rsidP="008E4483">
      <w:pPr>
        <w:autoSpaceDE w:val="0"/>
        <w:autoSpaceDN w:val="0"/>
        <w:adjustRightInd w:val="0"/>
        <w:ind w:left="567" w:right="567"/>
        <w:jc w:val="both"/>
        <w:rPr>
          <w:rFonts w:ascii="Palatino Linotype" w:hAnsi="Palatino Linotype" w:cs="Arial"/>
          <w:i/>
          <w:sz w:val="22"/>
          <w:lang w:eastAsia="es-MX"/>
        </w:rPr>
      </w:pPr>
      <w:r w:rsidRPr="00111627">
        <w:rPr>
          <w:rFonts w:ascii="Palatino Linotype" w:hAnsi="Palatino Linotype" w:cs="Arial"/>
          <w:b/>
          <w:i/>
          <w:sz w:val="22"/>
          <w:lang w:eastAsia="es-MX"/>
        </w:rPr>
        <w:t xml:space="preserve">INFORMACIÓN PÚBLICA, CONCEPTO DE, EN MATERIA DE TRANSPARENCIA. INTERPRETACIÓN TEMÁTICA DE LOS ARTÍCULOS 2, FRACCIÓN </w:t>
      </w:r>
      <w:r w:rsidRPr="00111627">
        <w:rPr>
          <w:rFonts w:ascii="Palatino Linotype" w:hAnsi="Palatino Linotype" w:cs="Arial"/>
          <w:b/>
          <w:bCs/>
          <w:i/>
          <w:sz w:val="22"/>
          <w:lang w:eastAsia="es-MX"/>
        </w:rPr>
        <w:t xml:space="preserve">V, XV, Y XVI, </w:t>
      </w:r>
      <w:r w:rsidRPr="00111627">
        <w:rPr>
          <w:rFonts w:ascii="Palatino Linotype" w:hAnsi="Palatino Linotype" w:cs="Arial"/>
          <w:b/>
          <w:i/>
          <w:sz w:val="22"/>
          <w:lang w:eastAsia="es-MX"/>
        </w:rPr>
        <w:t>3, 4,11 Y 41.</w:t>
      </w:r>
      <w:r w:rsidRPr="00111627">
        <w:rPr>
          <w:rFonts w:ascii="Palatino Linotype" w:hAnsi="Palatino Linotype" w:cs="Arial"/>
          <w:i/>
          <w:sz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543714A" w14:textId="77777777" w:rsidR="008E4483" w:rsidRPr="00111627" w:rsidRDefault="008E4483" w:rsidP="008E4483">
      <w:pPr>
        <w:autoSpaceDE w:val="0"/>
        <w:autoSpaceDN w:val="0"/>
        <w:adjustRightInd w:val="0"/>
        <w:ind w:left="567" w:right="567"/>
        <w:jc w:val="both"/>
        <w:rPr>
          <w:rFonts w:ascii="Palatino Linotype" w:hAnsi="Palatino Linotype" w:cs="Arial"/>
          <w:i/>
          <w:sz w:val="22"/>
          <w:lang w:eastAsia="es-MX"/>
        </w:rPr>
      </w:pPr>
      <w:r w:rsidRPr="00111627">
        <w:rPr>
          <w:rFonts w:ascii="Palatino Linotype" w:hAnsi="Palatino Linotype" w:cs="Arial"/>
          <w:i/>
          <w:sz w:val="22"/>
          <w:lang w:eastAsia="es-MX"/>
        </w:rPr>
        <w:t>En consecuencia el acceso a la información se refiere a que se cumplan cualquiera de los siguientes tres supuestos:</w:t>
      </w:r>
    </w:p>
    <w:p w14:paraId="375E15D9" w14:textId="77777777" w:rsidR="008E4483" w:rsidRPr="00111627" w:rsidRDefault="008E4483" w:rsidP="008E4483">
      <w:pPr>
        <w:autoSpaceDE w:val="0"/>
        <w:autoSpaceDN w:val="0"/>
        <w:adjustRightInd w:val="0"/>
        <w:ind w:left="567" w:right="567"/>
        <w:jc w:val="both"/>
        <w:rPr>
          <w:rFonts w:ascii="Palatino Linotype" w:hAnsi="Palatino Linotype" w:cs="Arial"/>
          <w:i/>
          <w:sz w:val="22"/>
          <w:lang w:eastAsia="es-MX"/>
        </w:rPr>
      </w:pPr>
      <w:r w:rsidRPr="00111627">
        <w:rPr>
          <w:rFonts w:ascii="Palatino Linotype" w:hAnsi="Palatino Linotype" w:cs="Arial"/>
          <w:i/>
          <w:sz w:val="22"/>
          <w:lang w:eastAsia="es-MX"/>
        </w:rPr>
        <w:t>Que se trate de información registrada en cualquier soporte documental, que en ejercicio de las atribuciones conferidas, sea generada por los Sujetos Obligados;</w:t>
      </w:r>
    </w:p>
    <w:p w14:paraId="2F790A50" w14:textId="77777777" w:rsidR="008E4483" w:rsidRPr="00111627" w:rsidRDefault="008E4483" w:rsidP="008E4483">
      <w:pPr>
        <w:autoSpaceDE w:val="0"/>
        <w:autoSpaceDN w:val="0"/>
        <w:adjustRightInd w:val="0"/>
        <w:ind w:left="567" w:right="567"/>
        <w:jc w:val="both"/>
        <w:rPr>
          <w:rFonts w:ascii="Palatino Linotype" w:hAnsi="Palatino Linotype" w:cs="Arial"/>
          <w:i/>
          <w:sz w:val="22"/>
          <w:lang w:eastAsia="es-MX"/>
        </w:rPr>
      </w:pPr>
      <w:r w:rsidRPr="00111627">
        <w:rPr>
          <w:rFonts w:ascii="Palatino Linotype" w:hAnsi="Palatino Linotype" w:cs="Arial"/>
          <w:i/>
          <w:sz w:val="22"/>
          <w:lang w:eastAsia="es-MX"/>
        </w:rPr>
        <w:t>Que se trate de información registrada en cualquier soporte documental, que en ejercicio de las atribuciones conferidas, sea administrada por los Sujetos Obligados, y</w:t>
      </w:r>
    </w:p>
    <w:p w14:paraId="518D68CB" w14:textId="77777777" w:rsidR="008E4483" w:rsidRPr="00111627" w:rsidRDefault="008E4483" w:rsidP="008E4483">
      <w:pPr>
        <w:ind w:left="567" w:right="567"/>
        <w:jc w:val="both"/>
        <w:rPr>
          <w:rFonts w:ascii="Palatino Linotype" w:hAnsi="Palatino Linotype" w:cs="Arial"/>
          <w:i/>
          <w:color w:val="000000" w:themeColor="text1"/>
          <w:sz w:val="22"/>
        </w:rPr>
      </w:pPr>
      <w:r w:rsidRPr="00111627">
        <w:rPr>
          <w:rFonts w:ascii="Palatino Linotype" w:hAnsi="Palatino Linotype" w:cs="Arial"/>
          <w:i/>
          <w:sz w:val="22"/>
          <w:lang w:eastAsia="es-MX"/>
        </w:rPr>
        <w:t>Que se trate de información registrada en cualquier soporte documental, que en ejercicio de las atribuciones conferidas, se encuentre en posesión de los Sujetos Obligados.”</w:t>
      </w:r>
    </w:p>
    <w:p w14:paraId="38FA0365" w14:textId="77777777" w:rsidR="008E4483" w:rsidRPr="00111627" w:rsidRDefault="008E4483" w:rsidP="008E4483">
      <w:pPr>
        <w:pStyle w:val="Prrafodelista"/>
        <w:tabs>
          <w:tab w:val="left" w:pos="851"/>
        </w:tabs>
        <w:spacing w:line="360" w:lineRule="auto"/>
        <w:ind w:left="0" w:right="49"/>
        <w:jc w:val="both"/>
        <w:rPr>
          <w:rFonts w:ascii="Palatino Linotype" w:hAnsi="Palatino Linotype"/>
          <w:lang w:val="es-ES"/>
        </w:rPr>
      </w:pPr>
    </w:p>
    <w:p w14:paraId="6A6116C0" w14:textId="01816BB0" w:rsidR="008E4483" w:rsidRPr="00111627" w:rsidRDefault="008E4483" w:rsidP="003B5FD2">
      <w:pPr>
        <w:pStyle w:val="Prrafodelista"/>
        <w:numPr>
          <w:ilvl w:val="0"/>
          <w:numId w:val="4"/>
        </w:numPr>
        <w:tabs>
          <w:tab w:val="left" w:pos="851"/>
        </w:tabs>
        <w:spacing w:before="240" w:after="240" w:line="360" w:lineRule="auto"/>
        <w:ind w:right="49"/>
        <w:jc w:val="both"/>
        <w:rPr>
          <w:rFonts w:ascii="Palatino Linotype" w:hAnsi="Palatino Linotype" w:cs="Arial"/>
          <w:lang w:val="es-ES"/>
        </w:rPr>
      </w:pPr>
      <w:r w:rsidRPr="00111627">
        <w:rPr>
          <w:rFonts w:ascii="Palatino Linotype" w:hAnsi="Palatino Linotype"/>
          <w:lang w:val="es-ES"/>
        </w:rPr>
        <w:t>El derecho de acceso a la información encuentra su materia elemental en los documentos, y la Ley de Transparencia local nos brinda el siguiente concepto, para darnos un mejor panorama:</w:t>
      </w:r>
    </w:p>
    <w:p w14:paraId="29B2B485" w14:textId="77777777" w:rsidR="008E4483" w:rsidRPr="00111627" w:rsidRDefault="008E4483" w:rsidP="001636EB">
      <w:pPr>
        <w:autoSpaceDE w:val="0"/>
        <w:autoSpaceDN w:val="0"/>
        <w:adjustRightInd w:val="0"/>
        <w:spacing w:line="360" w:lineRule="auto"/>
        <w:ind w:left="567" w:right="567"/>
        <w:jc w:val="both"/>
        <w:rPr>
          <w:rFonts w:ascii="Palatino Linotype" w:hAnsi="Palatino Linotype"/>
          <w:i/>
          <w:sz w:val="22"/>
          <w:lang w:val="es-ES"/>
        </w:rPr>
      </w:pPr>
      <w:r w:rsidRPr="00111627">
        <w:rPr>
          <w:rFonts w:ascii="Palatino Linotype" w:eastAsiaTheme="minorHAnsi" w:hAnsi="Palatino Linotype" w:cs="Bookman Old Style,Bold"/>
          <w:b/>
          <w:bCs/>
          <w:i/>
          <w:sz w:val="22"/>
          <w:lang w:eastAsia="en-US"/>
        </w:rPr>
        <w:t xml:space="preserve">XI. Documento: </w:t>
      </w:r>
      <w:r w:rsidRPr="00111627">
        <w:rPr>
          <w:rFonts w:ascii="Palatino Linotype" w:eastAsiaTheme="minorHAnsi" w:hAnsi="Palatino Linotype" w:cs="Bookman Old Style"/>
          <w:i/>
          <w:sz w:val="22"/>
          <w:lang w:eastAsia="en-US"/>
        </w:rPr>
        <w:t xml:space="preserve">Los expedientes, reportes, estudios, actas, resoluciones, </w:t>
      </w:r>
      <w:r w:rsidRPr="00111627">
        <w:rPr>
          <w:rFonts w:ascii="Palatino Linotype" w:eastAsiaTheme="minorHAnsi" w:hAnsi="Palatino Linotype" w:cs="Bookman Old Style"/>
          <w:b/>
          <w:i/>
          <w:sz w:val="22"/>
          <w:lang w:eastAsia="en-US"/>
        </w:rPr>
        <w:t>oficios,</w:t>
      </w:r>
      <w:r w:rsidRPr="00111627">
        <w:rPr>
          <w:rFonts w:ascii="Palatino Linotype" w:eastAsiaTheme="minorHAnsi" w:hAnsi="Palatino Linotype" w:cs="Bookman Old Style"/>
          <w:i/>
          <w:sz w:val="22"/>
          <w:lang w:eastAsia="en-US"/>
        </w:rPr>
        <w:t xml:space="preserve"> correspondencia, acuerdos, directivas, directrices, circulares, contratos, convenios, instructivos, notas, memorandos, estadísticas o bien, </w:t>
      </w:r>
      <w:r w:rsidRPr="00111627">
        <w:rPr>
          <w:rFonts w:ascii="Palatino Linotype" w:eastAsiaTheme="minorHAnsi" w:hAnsi="Palatino Linotype" w:cs="Bookman Old Style"/>
          <w:b/>
          <w:i/>
          <w:sz w:val="22"/>
          <w:lang w:eastAsia="en-US"/>
        </w:rPr>
        <w:t>cualquier otro registro</w:t>
      </w:r>
      <w:r w:rsidRPr="00111627">
        <w:rPr>
          <w:rFonts w:ascii="Palatino Linotype" w:eastAsiaTheme="minorHAnsi" w:hAnsi="Palatino Linotype" w:cs="Bookman Old Style"/>
          <w:i/>
          <w:sz w:val="22"/>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83E55FA" w14:textId="77777777" w:rsidR="008E4483" w:rsidRPr="00111627"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111627">
        <w:rPr>
          <w:rFonts w:ascii="Palatino Linotype" w:hAnsi="Palatino Linotype"/>
          <w:lang w:val="es-ES"/>
        </w:rPr>
        <w:lastRenderedPageBreak/>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1A752599" w14:textId="77777777" w:rsidR="008E4483" w:rsidRPr="00111627" w:rsidRDefault="008E4483" w:rsidP="008E4483">
      <w:pPr>
        <w:pStyle w:val="Prrafodelista"/>
        <w:spacing w:line="360" w:lineRule="auto"/>
        <w:ind w:left="0"/>
        <w:jc w:val="both"/>
        <w:rPr>
          <w:rFonts w:ascii="Palatino Linotype" w:eastAsia="Calibri" w:hAnsi="Palatino Linotype" w:cs="Arial"/>
        </w:rPr>
      </w:pPr>
    </w:p>
    <w:p w14:paraId="1B3026E4" w14:textId="77777777" w:rsidR="008E4483" w:rsidRPr="00111627" w:rsidRDefault="008E4483" w:rsidP="003B5FD2">
      <w:pPr>
        <w:pStyle w:val="Prrafodelista"/>
        <w:numPr>
          <w:ilvl w:val="0"/>
          <w:numId w:val="4"/>
        </w:numPr>
        <w:spacing w:line="360" w:lineRule="auto"/>
        <w:jc w:val="both"/>
        <w:rPr>
          <w:rFonts w:ascii="Palatino Linotype" w:eastAsia="Calibri" w:hAnsi="Palatino Linotype" w:cs="Arial"/>
        </w:rPr>
      </w:pPr>
      <w:r w:rsidRPr="00111627">
        <w:rPr>
          <w:rFonts w:ascii="Palatino Linotype" w:hAnsi="Palatino Linotype"/>
          <w:color w:val="000000" w:themeColor="text1"/>
        </w:rPr>
        <w:t xml:space="preserve">Resulta necesario referir que, el </w:t>
      </w:r>
      <w:r w:rsidRPr="00111627">
        <w:rPr>
          <w:rFonts w:ascii="Palatino Linotype" w:eastAsia="Calibri" w:hAnsi="Palatino Linotype" w:cs="Arial"/>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111627">
        <w:rPr>
          <w:rFonts w:ascii="Palatino Linotype" w:eastAsia="Calibri" w:hAnsi="Palatino Linotype" w:cs="Arial"/>
          <w:b/>
        </w:rPr>
        <w:t>los Sujetos Obligados deberán documentar todo acto que se derive del ejercicio de sus facultades, competencias o funciones,</w:t>
      </w:r>
      <w:r w:rsidRPr="00111627">
        <w:rPr>
          <w:rFonts w:ascii="Palatino Linotype" w:eastAsia="Calibri" w:hAnsi="Palatino Linotype" w:cs="Arial"/>
        </w:rPr>
        <w:t xml:space="preserve"> considerando desde su origen la eventual publicidad y reutilización de la información que generen, posean o administren.</w:t>
      </w:r>
    </w:p>
    <w:p w14:paraId="2150B72C" w14:textId="77777777" w:rsidR="008E4483" w:rsidRPr="00111627" w:rsidRDefault="008E4483" w:rsidP="008E4483">
      <w:pPr>
        <w:pStyle w:val="Prrafodelista"/>
        <w:rPr>
          <w:rFonts w:ascii="Palatino Linotype" w:eastAsia="Calibri" w:hAnsi="Palatino Linotype" w:cs="Arial"/>
        </w:rPr>
      </w:pPr>
    </w:p>
    <w:p w14:paraId="308FCB42" w14:textId="77777777" w:rsidR="008E4483" w:rsidRPr="00111627" w:rsidRDefault="008E4483" w:rsidP="003B5FD2">
      <w:pPr>
        <w:pStyle w:val="Prrafodelista"/>
        <w:numPr>
          <w:ilvl w:val="0"/>
          <w:numId w:val="4"/>
        </w:numPr>
        <w:spacing w:line="360" w:lineRule="auto"/>
        <w:jc w:val="both"/>
        <w:rPr>
          <w:rFonts w:ascii="Palatino Linotype" w:eastAsia="Calibri" w:hAnsi="Palatino Linotype" w:cs="Arial"/>
        </w:rPr>
      </w:pPr>
      <w:r w:rsidRPr="00111627">
        <w:rPr>
          <w:rFonts w:ascii="Palatino Linotype" w:hAnsi="Palatino Linotype" w:cs="Arial"/>
          <w:color w:val="000000"/>
        </w:rPr>
        <w:t>Además, debemos tomar en cuenta los artículos 4 y 12, de la Ley de Transparencia y Acceso a la Información Pública del Estado de México y Municipios, los cuales establecen lo siguiente:</w:t>
      </w:r>
    </w:p>
    <w:p w14:paraId="0DE0F687" w14:textId="77777777" w:rsidR="008E4483" w:rsidRPr="00111627"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111627">
        <w:rPr>
          <w:rFonts w:ascii="Palatino Linotype" w:hAnsi="Palatino Linotype" w:cs="Bookman Old Style,Bold"/>
          <w:b/>
          <w:bCs/>
          <w:i/>
          <w:sz w:val="22"/>
        </w:rPr>
        <w:t xml:space="preserve">Artículo 4. </w:t>
      </w:r>
      <w:r w:rsidRPr="00111627">
        <w:rPr>
          <w:rFonts w:ascii="Palatino Linotype" w:hAnsi="Palatino Linotype" w:cs="Bookman Old Style"/>
          <w:i/>
          <w:sz w:val="22"/>
        </w:rPr>
        <w:t>El derecho humano de acceso a la información pública es la prerrogativa de las personas para buscar, difundir, investigar, recabar, recibir y solicitar información pública, sin necesidad de acreditar personalidad ni interés jurídico.</w:t>
      </w:r>
    </w:p>
    <w:p w14:paraId="6084A6A6" w14:textId="77777777" w:rsidR="008E4483" w:rsidRPr="00111627"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111627">
        <w:rPr>
          <w:rFonts w:ascii="Palatino Linotype" w:hAnsi="Palatino Linotype" w:cs="Bookman Old Style"/>
          <w:i/>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w:t>
      </w:r>
      <w:r w:rsidRPr="00111627">
        <w:rPr>
          <w:rFonts w:ascii="Palatino Linotype" w:hAnsi="Palatino Linotype" w:cs="Bookman Old Style"/>
          <w:i/>
          <w:sz w:val="22"/>
        </w:rPr>
        <w:lastRenderedPageBreak/>
        <w:t>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BFA1242" w14:textId="77777777" w:rsidR="008E4483" w:rsidRPr="00111627" w:rsidRDefault="008E4483" w:rsidP="001636EB">
      <w:pPr>
        <w:autoSpaceDE w:val="0"/>
        <w:autoSpaceDN w:val="0"/>
        <w:adjustRightInd w:val="0"/>
        <w:spacing w:line="360" w:lineRule="auto"/>
        <w:ind w:left="567" w:right="567"/>
        <w:jc w:val="both"/>
        <w:rPr>
          <w:rFonts w:ascii="Palatino Linotype" w:hAnsi="Palatino Linotype" w:cs="Bookman Old Style"/>
          <w:i/>
          <w:sz w:val="22"/>
        </w:rPr>
      </w:pPr>
    </w:p>
    <w:p w14:paraId="239B53A8" w14:textId="77777777" w:rsidR="008E4483" w:rsidRPr="00111627"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111627">
        <w:rPr>
          <w:rFonts w:ascii="Palatino Linotype" w:hAnsi="Palatino Linotype" w:cs="Bookman Old Style"/>
          <w:i/>
          <w:sz w:val="22"/>
        </w:rPr>
        <w:t>Los sujetos obligados deben poner en práctica, políticas y programas de acceso a la información que se apeguen a criterios de publicidad, veracidad, oportunidad, precisión y suficiencia en beneficio de los solicitantes.</w:t>
      </w:r>
    </w:p>
    <w:p w14:paraId="18E51A2B" w14:textId="77777777" w:rsidR="008E4483" w:rsidRPr="00111627" w:rsidRDefault="008E4483" w:rsidP="001636EB">
      <w:pPr>
        <w:autoSpaceDE w:val="0"/>
        <w:autoSpaceDN w:val="0"/>
        <w:adjustRightInd w:val="0"/>
        <w:spacing w:line="360" w:lineRule="auto"/>
        <w:ind w:left="567" w:right="567"/>
        <w:jc w:val="both"/>
        <w:rPr>
          <w:rFonts w:ascii="Palatino Linotype" w:hAnsi="Palatino Linotype" w:cs="Arial"/>
          <w:i/>
          <w:color w:val="000000"/>
          <w:sz w:val="22"/>
        </w:rPr>
      </w:pPr>
    </w:p>
    <w:p w14:paraId="282997B3" w14:textId="77777777" w:rsidR="008E4483" w:rsidRPr="00111627"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111627">
        <w:rPr>
          <w:rFonts w:ascii="Palatino Linotype" w:hAnsi="Palatino Linotype" w:cs="Bookman Old Style,Bold"/>
          <w:b/>
          <w:bCs/>
          <w:i/>
          <w:sz w:val="22"/>
        </w:rPr>
        <w:t xml:space="preserve">Artículo 12. </w:t>
      </w:r>
      <w:r w:rsidRPr="00111627">
        <w:rPr>
          <w:rFonts w:ascii="Palatino Linotype" w:hAnsi="Palatino Linotype" w:cs="Bookman Old Style"/>
          <w:i/>
          <w:sz w:val="22"/>
        </w:rPr>
        <w:t xml:space="preserve">Quienes generen, recopilen, administren, manejen, procesen, archiven o conserven información pública serán responsables de la misma en los términos de las disposiciones jurídicas aplicables. </w:t>
      </w:r>
    </w:p>
    <w:p w14:paraId="3DE3F3A1" w14:textId="77777777" w:rsidR="008E4483" w:rsidRPr="00111627" w:rsidRDefault="008E4483" w:rsidP="001636EB">
      <w:pPr>
        <w:autoSpaceDE w:val="0"/>
        <w:autoSpaceDN w:val="0"/>
        <w:adjustRightInd w:val="0"/>
        <w:spacing w:line="360" w:lineRule="auto"/>
        <w:ind w:left="567" w:right="567"/>
        <w:jc w:val="both"/>
        <w:rPr>
          <w:rFonts w:ascii="Palatino Linotype" w:hAnsi="Palatino Linotype" w:cs="Bookman Old Style"/>
          <w:b/>
          <w:i/>
          <w:sz w:val="22"/>
        </w:rPr>
      </w:pPr>
      <w:r w:rsidRPr="00111627">
        <w:rPr>
          <w:rFonts w:ascii="Palatino Linotype" w:hAnsi="Palatino Linotype" w:cs="Bookman Old Style"/>
          <w:i/>
          <w:sz w:val="22"/>
        </w:rPr>
        <w:t xml:space="preserve">Los sujetos obligados sólo proporcionarán la información pública que se les requiera y que obre en sus archivos y en el estado en que ésta se encuentre. </w:t>
      </w:r>
      <w:r w:rsidRPr="00111627">
        <w:rPr>
          <w:rFonts w:ascii="Palatino Linotype" w:hAnsi="Palatino Linotype" w:cs="Bookman Old Style"/>
          <w:b/>
          <w:i/>
          <w:sz w:val="22"/>
        </w:rPr>
        <w:t>La obligación de proporcionar información no comprende el procesamiento de la misma, ni el presentarla conforme al interés del solicitante; no estarán obligados a generarla, resumirla, efectuar cálculos o practicar investigaciones.</w:t>
      </w:r>
    </w:p>
    <w:p w14:paraId="6D0638B5" w14:textId="77777777" w:rsidR="008E4483" w:rsidRPr="00111627" w:rsidRDefault="008E4483" w:rsidP="008E4483">
      <w:pPr>
        <w:autoSpaceDE w:val="0"/>
        <w:autoSpaceDN w:val="0"/>
        <w:adjustRightInd w:val="0"/>
        <w:spacing w:line="360" w:lineRule="auto"/>
        <w:ind w:left="567" w:right="567"/>
        <w:jc w:val="both"/>
        <w:rPr>
          <w:rFonts w:ascii="Palatino Linotype" w:hAnsi="Palatino Linotype" w:cs="Bookman Old Style"/>
          <w:i/>
        </w:rPr>
      </w:pPr>
    </w:p>
    <w:p w14:paraId="22BA7410" w14:textId="77777777" w:rsidR="008E4483" w:rsidRPr="00111627"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111627">
        <w:rPr>
          <w:rFonts w:ascii="Palatino Linotype" w:hAnsi="Palatino Linotype"/>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111627">
        <w:rPr>
          <w:rStyle w:val="Refdenotaalpie"/>
          <w:lang w:val="es-ES"/>
        </w:rPr>
        <w:footnoteReference w:id="5"/>
      </w:r>
      <w:r w:rsidRPr="00111627">
        <w:rPr>
          <w:rFonts w:ascii="Palatino Linotype" w:hAnsi="Palatino Linotype"/>
          <w:lang w:val="es-ES"/>
        </w:rPr>
        <w:t xml:space="preserve"> y máxima publicidad, sobre éste último se debe poner mayor énfasis, puesto </w:t>
      </w:r>
      <w:r w:rsidRPr="00111627">
        <w:rPr>
          <w:rFonts w:ascii="Palatino Linotype" w:hAnsi="Palatino Linotype"/>
          <w:lang w:val="es-ES"/>
        </w:rPr>
        <w:lastRenderedPageBreak/>
        <w:t>que establece que toda la información en posesión de los Sujetos Obligados será pública, completa, oportuna y accesible, lo que permite que la ciudadanía tenga un amplio acceso sobre lo que es el actuar de las autoridades.</w:t>
      </w:r>
    </w:p>
    <w:p w14:paraId="66034A79" w14:textId="77777777" w:rsidR="008E4483" w:rsidRPr="00111627" w:rsidRDefault="008E4483" w:rsidP="008E4483">
      <w:pPr>
        <w:pStyle w:val="Prrafodelista"/>
        <w:tabs>
          <w:tab w:val="left" w:pos="851"/>
        </w:tabs>
        <w:spacing w:line="360" w:lineRule="auto"/>
        <w:ind w:left="0" w:right="49"/>
        <w:jc w:val="both"/>
        <w:rPr>
          <w:rFonts w:ascii="Palatino Linotype" w:hAnsi="Palatino Linotype"/>
          <w:lang w:val="es-ES"/>
        </w:rPr>
      </w:pPr>
    </w:p>
    <w:p w14:paraId="274CFACC" w14:textId="77777777" w:rsidR="008E4483" w:rsidRPr="00111627"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111627">
        <w:rPr>
          <w:rFonts w:ascii="Palatino Linotype" w:hAnsi="Palatino Linotype"/>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1C9461BC" w14:textId="77777777" w:rsidR="008E4483" w:rsidRPr="00111627" w:rsidRDefault="008E4483" w:rsidP="001636EB">
      <w:pPr>
        <w:pStyle w:val="Prrafodelista"/>
        <w:tabs>
          <w:tab w:val="left" w:pos="851"/>
        </w:tabs>
        <w:spacing w:line="360" w:lineRule="auto"/>
        <w:ind w:left="567" w:right="567"/>
        <w:jc w:val="both"/>
        <w:rPr>
          <w:rFonts w:ascii="Palatino Linotype" w:hAnsi="Palatino Linotype"/>
          <w:i/>
          <w:sz w:val="22"/>
        </w:rPr>
      </w:pPr>
      <w:r w:rsidRPr="00111627">
        <w:rPr>
          <w:rFonts w:ascii="Palatino Linotype" w:hAnsi="Palatino Linotype"/>
          <w:b/>
          <w:i/>
          <w:sz w:val="22"/>
        </w:rPr>
        <w:t>ACCESO A LA INFORMACIÓN. IMPLICACIÓN DEL PRINCIPIO DE MÁXIMA PUBLICIDAD EN EL DERECHO FUNDAMENTAL RELATIVO.</w:t>
      </w:r>
      <w:r w:rsidRPr="00111627">
        <w:rPr>
          <w:rFonts w:ascii="Palatino Linotype" w:hAnsi="Palatino Linotype"/>
          <w:i/>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w:t>
      </w:r>
      <w:r w:rsidRPr="00111627">
        <w:rPr>
          <w:rFonts w:ascii="Palatino Linotype" w:hAnsi="Palatino Linotype"/>
          <w:i/>
          <w:sz w:val="22"/>
        </w:rPr>
        <w:lastRenderedPageBreak/>
        <w:t xml:space="preserve">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3762F0F" w14:textId="77777777" w:rsidR="008E4483" w:rsidRPr="00111627" w:rsidRDefault="008E4483" w:rsidP="001636EB">
      <w:pPr>
        <w:pStyle w:val="Prrafodelista"/>
        <w:tabs>
          <w:tab w:val="left" w:pos="851"/>
        </w:tabs>
        <w:spacing w:line="360" w:lineRule="auto"/>
        <w:ind w:left="567" w:right="567"/>
        <w:jc w:val="both"/>
        <w:rPr>
          <w:rFonts w:ascii="Palatino Linotype" w:hAnsi="Palatino Linotype"/>
          <w:i/>
          <w:sz w:val="22"/>
        </w:rPr>
      </w:pPr>
    </w:p>
    <w:p w14:paraId="67F80A0B" w14:textId="77777777" w:rsidR="008E4483" w:rsidRPr="00111627" w:rsidRDefault="008E4483" w:rsidP="001636EB">
      <w:pPr>
        <w:pStyle w:val="Prrafodelista"/>
        <w:tabs>
          <w:tab w:val="left" w:pos="851"/>
        </w:tabs>
        <w:spacing w:line="360" w:lineRule="auto"/>
        <w:ind w:left="567" w:right="567"/>
        <w:jc w:val="both"/>
        <w:rPr>
          <w:rFonts w:ascii="Palatino Linotype" w:hAnsi="Palatino Linotype"/>
          <w:i/>
          <w:sz w:val="22"/>
        </w:rPr>
      </w:pPr>
      <w:r w:rsidRPr="00111627">
        <w:rPr>
          <w:rFonts w:ascii="Palatino Linotype" w:hAnsi="Palatino Linotype"/>
          <w:i/>
          <w:sz w:val="22"/>
        </w:rPr>
        <w:t xml:space="preserve">CUARTO TRIBUNAL COLEGIADO EN MATERIA ADMINISTRATIVA DEL PRIMER CIRCUITO. </w:t>
      </w:r>
    </w:p>
    <w:p w14:paraId="31A63FA8" w14:textId="77777777" w:rsidR="008E4483" w:rsidRPr="00111627" w:rsidRDefault="008E4483" w:rsidP="001636EB">
      <w:pPr>
        <w:pStyle w:val="Prrafodelista"/>
        <w:tabs>
          <w:tab w:val="left" w:pos="851"/>
        </w:tabs>
        <w:spacing w:line="360" w:lineRule="auto"/>
        <w:ind w:left="567" w:right="567"/>
        <w:jc w:val="both"/>
        <w:rPr>
          <w:rFonts w:ascii="Palatino Linotype" w:hAnsi="Palatino Linotype"/>
          <w:i/>
          <w:sz w:val="22"/>
        </w:rPr>
      </w:pPr>
    </w:p>
    <w:p w14:paraId="51E4ECF1" w14:textId="77777777" w:rsidR="008E4483" w:rsidRPr="00111627" w:rsidRDefault="008E4483" w:rsidP="001636EB">
      <w:pPr>
        <w:pStyle w:val="Prrafodelista"/>
        <w:tabs>
          <w:tab w:val="left" w:pos="851"/>
        </w:tabs>
        <w:spacing w:line="360" w:lineRule="auto"/>
        <w:ind w:left="567" w:right="567"/>
        <w:jc w:val="both"/>
        <w:rPr>
          <w:rFonts w:ascii="Palatino Linotype" w:hAnsi="Palatino Linotype"/>
          <w:i/>
          <w:sz w:val="22"/>
        </w:rPr>
      </w:pPr>
      <w:r w:rsidRPr="00111627">
        <w:rPr>
          <w:rFonts w:ascii="Palatino Linotype" w:hAnsi="Palatino Linotype"/>
          <w:i/>
          <w:sz w:val="22"/>
        </w:rPr>
        <w:t>Amparo en revisión 257/2012. Ruth Corona Muñoz. 6 de diciembre de 2012. Unanimidad de votos. Ponente: Jean Claude Tron Petit. Secretaria: Mayra Susana Martínez López.</w:t>
      </w:r>
    </w:p>
    <w:p w14:paraId="5662BC61" w14:textId="77777777" w:rsidR="008E4483" w:rsidRPr="00111627" w:rsidRDefault="008E4483" w:rsidP="008E4483">
      <w:pPr>
        <w:pStyle w:val="Prrafodelista"/>
        <w:tabs>
          <w:tab w:val="left" w:pos="851"/>
        </w:tabs>
        <w:ind w:left="567" w:right="567"/>
        <w:jc w:val="both"/>
        <w:rPr>
          <w:rFonts w:ascii="Palatino Linotype" w:hAnsi="Palatino Linotype"/>
          <w:i/>
          <w:lang w:val="es-ES"/>
        </w:rPr>
      </w:pPr>
    </w:p>
    <w:p w14:paraId="0461DD46" w14:textId="77777777" w:rsidR="008E4483" w:rsidRPr="00111627"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111627">
        <w:rPr>
          <w:rFonts w:ascii="Palatino Linotype" w:hAnsi="Palatino Linotype"/>
          <w:lang w:val="es-ES"/>
        </w:rPr>
        <w:t xml:space="preserve">Como se ha señalado, los Sujetos Obligados deberán proporcionar toda la información que se encuentre en su posesión bajo los estándares más altos de transparencia y máxima publicidad. </w:t>
      </w:r>
    </w:p>
    <w:p w14:paraId="397274E3" w14:textId="77777777" w:rsidR="008E4483" w:rsidRPr="00111627" w:rsidRDefault="008E4483" w:rsidP="008E4483">
      <w:pPr>
        <w:tabs>
          <w:tab w:val="left" w:pos="851"/>
        </w:tabs>
        <w:spacing w:line="360" w:lineRule="auto"/>
        <w:ind w:right="49"/>
        <w:jc w:val="both"/>
        <w:rPr>
          <w:rFonts w:ascii="Palatino Linotype" w:hAnsi="Palatino Linotype"/>
          <w:lang w:val="es-ES"/>
        </w:rPr>
      </w:pPr>
    </w:p>
    <w:p w14:paraId="76FAF39D" w14:textId="77777777" w:rsidR="008E4483" w:rsidRPr="00111627" w:rsidRDefault="008E4483" w:rsidP="008E4483">
      <w:pPr>
        <w:pStyle w:val="Prrafodelista"/>
        <w:numPr>
          <w:ilvl w:val="0"/>
          <w:numId w:val="1"/>
        </w:numPr>
        <w:tabs>
          <w:tab w:val="left" w:pos="0"/>
        </w:tabs>
        <w:spacing w:line="360" w:lineRule="auto"/>
        <w:ind w:right="49"/>
        <w:jc w:val="both"/>
        <w:rPr>
          <w:rFonts w:ascii="Palatino Linotype" w:hAnsi="Palatino Linotype" w:cs="Arial"/>
          <w:lang w:eastAsia="es-MX"/>
        </w:rPr>
      </w:pPr>
      <w:r w:rsidRPr="00111627">
        <w:rPr>
          <w:rFonts w:ascii="Palatino Linotype" w:hAnsi="Palatino Linotype" w:cs="Arial"/>
        </w:rPr>
        <w:t>Es pertinente enfatizar lo que respecto al derecho de acceso a la información pública, refiere el artículo 6° de la Constitución Política de los Estados Unidos Mexicanos, que en su parte conducente señala:</w:t>
      </w:r>
    </w:p>
    <w:p w14:paraId="61E5DFB2" w14:textId="77777777" w:rsidR="008E4483" w:rsidRPr="00111627" w:rsidRDefault="008E4483" w:rsidP="001636EB">
      <w:pPr>
        <w:spacing w:line="360" w:lineRule="auto"/>
        <w:ind w:left="567" w:right="567"/>
        <w:jc w:val="both"/>
        <w:rPr>
          <w:rFonts w:ascii="Palatino Linotype" w:hAnsi="Palatino Linotype" w:cs="Arial"/>
          <w:i/>
          <w:sz w:val="22"/>
        </w:rPr>
      </w:pPr>
      <w:r w:rsidRPr="00111627">
        <w:rPr>
          <w:rFonts w:ascii="Palatino Linotype" w:hAnsi="Palatino Linotype" w:cs="Arial"/>
          <w:b/>
          <w:i/>
          <w:sz w:val="22"/>
        </w:rPr>
        <w:t>“Artículo 6o.</w:t>
      </w:r>
      <w:r w:rsidRPr="00111627">
        <w:rPr>
          <w:rFonts w:ascii="Palatino Linotype" w:hAnsi="Palatino Linotype" w:cs="Arial"/>
          <w:i/>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111627">
        <w:rPr>
          <w:rFonts w:ascii="Palatino Linotype" w:hAnsi="Palatino Linotype" w:cs="Arial"/>
          <w:b/>
          <w:i/>
          <w:sz w:val="22"/>
        </w:rPr>
        <w:t>El derecho a la información será garantizado por el Estado.</w:t>
      </w:r>
      <w:r w:rsidRPr="00111627">
        <w:rPr>
          <w:rFonts w:ascii="Palatino Linotype" w:hAnsi="Palatino Linotype" w:cs="Arial"/>
          <w:i/>
          <w:sz w:val="22"/>
        </w:rPr>
        <w:t xml:space="preserve"> </w:t>
      </w:r>
    </w:p>
    <w:p w14:paraId="4AC38F1F" w14:textId="77777777" w:rsidR="008E4483" w:rsidRPr="00111627" w:rsidRDefault="008E4483" w:rsidP="001636EB">
      <w:pPr>
        <w:spacing w:line="360" w:lineRule="auto"/>
        <w:ind w:left="567" w:right="567"/>
        <w:jc w:val="both"/>
        <w:rPr>
          <w:rFonts w:ascii="Palatino Linotype" w:hAnsi="Palatino Linotype" w:cs="Arial"/>
          <w:i/>
          <w:sz w:val="22"/>
        </w:rPr>
      </w:pPr>
    </w:p>
    <w:p w14:paraId="4B5681D6" w14:textId="77777777" w:rsidR="008E4483" w:rsidRPr="00111627" w:rsidRDefault="008E4483" w:rsidP="001636EB">
      <w:pPr>
        <w:spacing w:line="360" w:lineRule="auto"/>
        <w:ind w:left="567" w:right="567"/>
        <w:jc w:val="both"/>
        <w:rPr>
          <w:rFonts w:ascii="Palatino Linotype" w:hAnsi="Palatino Linotype" w:cs="Arial"/>
          <w:i/>
          <w:sz w:val="22"/>
        </w:rPr>
      </w:pPr>
      <w:r w:rsidRPr="00111627">
        <w:rPr>
          <w:rFonts w:ascii="Palatino Linotype" w:hAnsi="Palatino Linotype" w:cs="Arial"/>
          <w:i/>
          <w:sz w:val="22"/>
        </w:rPr>
        <w:lastRenderedPageBreak/>
        <w:t>Toda persona tiene derecho al libre acceso a información plural y oportuna, así como a buscar, recibir y difundir información e ideas de toda índole por cualquier medio de expresión.</w:t>
      </w:r>
    </w:p>
    <w:p w14:paraId="50BFC5F5" w14:textId="77777777" w:rsidR="008E4483" w:rsidRPr="00111627" w:rsidRDefault="008E4483" w:rsidP="001636EB">
      <w:pPr>
        <w:spacing w:line="360" w:lineRule="auto"/>
        <w:ind w:left="567" w:right="567"/>
        <w:jc w:val="both"/>
        <w:rPr>
          <w:rFonts w:ascii="Palatino Linotype" w:hAnsi="Palatino Linotype" w:cs="Arial"/>
          <w:i/>
          <w:sz w:val="22"/>
        </w:rPr>
      </w:pPr>
    </w:p>
    <w:p w14:paraId="681A3253" w14:textId="77777777" w:rsidR="008E4483" w:rsidRPr="00111627" w:rsidRDefault="008E4483" w:rsidP="001636EB">
      <w:pPr>
        <w:spacing w:line="360" w:lineRule="auto"/>
        <w:ind w:left="567" w:right="567"/>
        <w:jc w:val="both"/>
        <w:rPr>
          <w:rFonts w:ascii="Palatino Linotype" w:hAnsi="Palatino Linotype" w:cs="Arial"/>
          <w:i/>
          <w:sz w:val="22"/>
        </w:rPr>
      </w:pPr>
      <w:r w:rsidRPr="00111627">
        <w:rPr>
          <w:rFonts w:ascii="Palatino Linotype" w:hAnsi="Palatino Linotype" w:cs="Arial"/>
          <w:i/>
          <w:sz w:val="22"/>
        </w:rPr>
        <w:t>Para efectos de lo dispuesto en el presente artículo se observará lo siguiente:</w:t>
      </w:r>
    </w:p>
    <w:p w14:paraId="500990B0" w14:textId="77777777" w:rsidR="008E4483" w:rsidRPr="00111627" w:rsidRDefault="008E4483" w:rsidP="001636EB">
      <w:pPr>
        <w:spacing w:line="360" w:lineRule="auto"/>
        <w:ind w:left="567" w:right="567"/>
        <w:jc w:val="both"/>
        <w:rPr>
          <w:rFonts w:ascii="Palatino Linotype" w:hAnsi="Palatino Linotype" w:cs="Arial"/>
          <w:i/>
          <w:sz w:val="22"/>
        </w:rPr>
      </w:pPr>
    </w:p>
    <w:p w14:paraId="1A00976B" w14:textId="77777777" w:rsidR="008E4483" w:rsidRPr="00111627" w:rsidRDefault="008E4483" w:rsidP="001636EB">
      <w:pPr>
        <w:spacing w:line="360" w:lineRule="auto"/>
        <w:ind w:left="567" w:right="567"/>
        <w:jc w:val="both"/>
        <w:rPr>
          <w:rFonts w:ascii="Palatino Linotype" w:hAnsi="Palatino Linotype" w:cs="Arial"/>
          <w:i/>
          <w:sz w:val="22"/>
        </w:rPr>
      </w:pPr>
      <w:r w:rsidRPr="00111627">
        <w:rPr>
          <w:rFonts w:ascii="Palatino Linotype" w:hAnsi="Palatino Linotype" w:cs="Arial"/>
          <w:i/>
          <w:sz w:val="22"/>
        </w:rPr>
        <w:t>A. Para el ejercicio del derecho de acceso a la información, la Federación, los Estados y el Distrito Federal, en el ámbito de sus respectivas competencias, se regirán por los siguientes principios y bases:</w:t>
      </w:r>
    </w:p>
    <w:p w14:paraId="23BD916E" w14:textId="77777777" w:rsidR="008E4483" w:rsidRPr="00111627" w:rsidRDefault="008E4483" w:rsidP="001636EB">
      <w:pPr>
        <w:spacing w:line="360" w:lineRule="auto"/>
        <w:ind w:left="567" w:right="567"/>
        <w:jc w:val="both"/>
        <w:rPr>
          <w:rFonts w:ascii="Palatino Linotype" w:hAnsi="Palatino Linotype" w:cs="Arial"/>
          <w:b/>
          <w:i/>
          <w:sz w:val="22"/>
        </w:rPr>
      </w:pPr>
    </w:p>
    <w:p w14:paraId="3A80ED39" w14:textId="77777777" w:rsidR="008E4483" w:rsidRPr="00111627" w:rsidRDefault="008E4483" w:rsidP="001636EB">
      <w:pPr>
        <w:spacing w:line="360" w:lineRule="auto"/>
        <w:ind w:left="567" w:right="567"/>
        <w:jc w:val="both"/>
        <w:rPr>
          <w:rFonts w:ascii="Palatino Linotype" w:hAnsi="Palatino Linotype" w:cs="Arial"/>
          <w:i/>
          <w:sz w:val="22"/>
        </w:rPr>
      </w:pPr>
      <w:r w:rsidRPr="00111627">
        <w:rPr>
          <w:rFonts w:ascii="Palatino Linotype" w:hAnsi="Palatino Linotype" w:cs="Arial"/>
          <w:b/>
          <w:i/>
          <w:sz w:val="22"/>
        </w:rPr>
        <w:t>I. Toda la información en posesión de</w:t>
      </w:r>
      <w:r w:rsidRPr="00111627">
        <w:rPr>
          <w:rFonts w:ascii="Palatino Linotype" w:hAnsi="Palatino Linotype" w:cs="Arial"/>
          <w:i/>
          <w:sz w:val="22"/>
        </w:rPr>
        <w:t xml:space="preserve"> </w:t>
      </w:r>
      <w:r w:rsidRPr="00111627">
        <w:rPr>
          <w:rFonts w:ascii="Palatino Linotype" w:hAnsi="Palatino Linotype" w:cs="Arial"/>
          <w:b/>
          <w:i/>
          <w:sz w:val="22"/>
        </w:rPr>
        <w:t>cualquier autoridad</w:t>
      </w:r>
      <w:r w:rsidRPr="00111627">
        <w:rPr>
          <w:rFonts w:ascii="Palatino Linotype" w:hAnsi="Palatino Linotype" w:cs="Arial"/>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111627">
        <w:rPr>
          <w:rFonts w:ascii="Palatino Linotype" w:hAnsi="Palatino Linotype" w:cs="Arial"/>
          <w:b/>
          <w:i/>
          <w:sz w:val="22"/>
        </w:rPr>
        <w:t>es pública</w:t>
      </w:r>
      <w:r w:rsidRPr="00111627">
        <w:rPr>
          <w:rFonts w:ascii="Palatino Linotype" w:hAnsi="Palatino Linotype" w:cs="Arial"/>
          <w:i/>
          <w:sz w:val="22"/>
        </w:rPr>
        <w:t xml:space="preserve"> y sólo podrá ser reservada temporalmente por razones de interés público y seguridad nacional, en los términos que fijen las leyes. En la interpretación de este derecho deberá prevalecer el principio de máxima publicidad. </w:t>
      </w:r>
      <w:r w:rsidRPr="00111627">
        <w:rPr>
          <w:rFonts w:ascii="Palatino Linotype" w:hAnsi="Palatino Linotype" w:cs="Arial"/>
          <w:b/>
          <w:i/>
          <w:sz w:val="22"/>
        </w:rPr>
        <w:t>Los sujetos obligados deberán documentar todo acto que derive del ejercicio de sus facultades, competencias o funciones</w:t>
      </w:r>
      <w:r w:rsidRPr="00111627">
        <w:rPr>
          <w:rFonts w:ascii="Palatino Linotype" w:hAnsi="Palatino Linotype" w:cs="Arial"/>
          <w:i/>
          <w:sz w:val="22"/>
        </w:rPr>
        <w:t>, la ley determinará los supuestos específicos bajo los cuales procederá la declaración de inexistencia de la información.</w:t>
      </w:r>
    </w:p>
    <w:p w14:paraId="7F196963" w14:textId="77777777" w:rsidR="008E4483" w:rsidRPr="00111627" w:rsidRDefault="008E4483" w:rsidP="001636EB">
      <w:pPr>
        <w:spacing w:line="360" w:lineRule="auto"/>
        <w:ind w:left="567" w:right="567"/>
        <w:jc w:val="both"/>
        <w:rPr>
          <w:rFonts w:ascii="Palatino Linotype" w:hAnsi="Palatino Linotype" w:cs="Arial"/>
          <w:i/>
          <w:sz w:val="22"/>
        </w:rPr>
      </w:pPr>
    </w:p>
    <w:p w14:paraId="0CECF853" w14:textId="77777777" w:rsidR="008E4483" w:rsidRPr="00111627" w:rsidRDefault="008E4483" w:rsidP="001636EB">
      <w:pPr>
        <w:spacing w:line="360" w:lineRule="auto"/>
        <w:ind w:left="567" w:right="567"/>
        <w:jc w:val="both"/>
        <w:rPr>
          <w:rFonts w:ascii="Palatino Linotype" w:hAnsi="Palatino Linotype" w:cs="Arial"/>
          <w:i/>
          <w:sz w:val="22"/>
        </w:rPr>
      </w:pPr>
      <w:r w:rsidRPr="00111627">
        <w:rPr>
          <w:rFonts w:ascii="Palatino Linotype" w:hAnsi="Palatino Linotype" w:cs="Arial"/>
          <w:i/>
          <w:sz w:val="22"/>
        </w:rPr>
        <w:t>II. La información que se refiere a la vida privada y los datos personales será protegida en los términos y con las excepciones que fijen las leyes.</w:t>
      </w:r>
    </w:p>
    <w:p w14:paraId="79FF3747" w14:textId="77777777" w:rsidR="008E4483" w:rsidRPr="00111627" w:rsidRDefault="008E4483" w:rsidP="001636EB">
      <w:pPr>
        <w:spacing w:line="360" w:lineRule="auto"/>
        <w:ind w:left="567" w:right="567"/>
        <w:jc w:val="both"/>
        <w:rPr>
          <w:rFonts w:ascii="Palatino Linotype" w:hAnsi="Palatino Linotype" w:cs="Arial"/>
          <w:i/>
          <w:sz w:val="22"/>
        </w:rPr>
      </w:pPr>
    </w:p>
    <w:p w14:paraId="4EF8A8A9" w14:textId="77777777" w:rsidR="008E4483" w:rsidRPr="00111627" w:rsidRDefault="008E4483" w:rsidP="001636EB">
      <w:pPr>
        <w:spacing w:line="360" w:lineRule="auto"/>
        <w:ind w:left="567" w:right="567"/>
        <w:jc w:val="both"/>
        <w:rPr>
          <w:rFonts w:ascii="Palatino Linotype" w:hAnsi="Palatino Linotype" w:cs="Arial"/>
          <w:i/>
          <w:sz w:val="22"/>
        </w:rPr>
      </w:pPr>
      <w:r w:rsidRPr="00111627">
        <w:rPr>
          <w:rFonts w:ascii="Palatino Linotype" w:hAnsi="Palatino Linotype" w:cs="Arial"/>
          <w:i/>
          <w:sz w:val="22"/>
        </w:rPr>
        <w:t>III. Toda persona, sin necesidad de acreditar interés alguno o justificar su utilización, tendrá acceso gratuito a la información pública, a sus datos personales o a la rectificación de éstos.</w:t>
      </w:r>
    </w:p>
    <w:p w14:paraId="346B3DA0" w14:textId="77777777" w:rsidR="008E4483" w:rsidRPr="00111627" w:rsidRDefault="008E4483" w:rsidP="001636EB">
      <w:pPr>
        <w:spacing w:line="360" w:lineRule="auto"/>
        <w:ind w:left="567" w:right="567"/>
        <w:jc w:val="both"/>
        <w:rPr>
          <w:rFonts w:ascii="Palatino Linotype" w:hAnsi="Palatino Linotype" w:cs="Arial"/>
          <w:i/>
          <w:sz w:val="22"/>
        </w:rPr>
      </w:pPr>
    </w:p>
    <w:p w14:paraId="112801FD" w14:textId="77777777" w:rsidR="008E4483" w:rsidRPr="00111627" w:rsidRDefault="008E4483" w:rsidP="001636EB">
      <w:pPr>
        <w:spacing w:line="360" w:lineRule="auto"/>
        <w:ind w:left="567" w:right="567"/>
        <w:jc w:val="both"/>
        <w:rPr>
          <w:rFonts w:ascii="Palatino Linotype" w:hAnsi="Palatino Linotype" w:cs="Arial"/>
          <w:i/>
          <w:sz w:val="22"/>
        </w:rPr>
      </w:pPr>
      <w:r w:rsidRPr="00111627">
        <w:rPr>
          <w:rFonts w:ascii="Palatino Linotype" w:hAnsi="Palatino Linotype" w:cs="Arial"/>
          <w:i/>
          <w:sz w:val="22"/>
        </w:rPr>
        <w:lastRenderedPageBreak/>
        <w:t>IV.   Se establecerán mecanismos de acceso a la información y procedimientos de revisión expeditos que se sustanciarán ante los organismos autónomos especializados e imparciales que establece esta Constitución.</w:t>
      </w:r>
    </w:p>
    <w:p w14:paraId="46E0F8BD" w14:textId="77777777" w:rsidR="008E4483" w:rsidRPr="00111627" w:rsidRDefault="008E4483" w:rsidP="001636EB">
      <w:pPr>
        <w:spacing w:line="360" w:lineRule="auto"/>
        <w:ind w:left="567" w:right="567"/>
        <w:jc w:val="both"/>
        <w:rPr>
          <w:rFonts w:ascii="Palatino Linotype" w:hAnsi="Palatino Linotype" w:cs="Arial"/>
          <w:b/>
          <w:i/>
          <w:sz w:val="22"/>
        </w:rPr>
      </w:pPr>
    </w:p>
    <w:p w14:paraId="3FB33C7B" w14:textId="77777777" w:rsidR="008E4483" w:rsidRPr="00111627" w:rsidRDefault="008E4483" w:rsidP="001636EB">
      <w:pPr>
        <w:spacing w:line="360" w:lineRule="auto"/>
        <w:ind w:left="567" w:right="567"/>
        <w:jc w:val="both"/>
        <w:rPr>
          <w:rFonts w:ascii="Palatino Linotype" w:hAnsi="Palatino Linotype" w:cs="Arial"/>
          <w:i/>
          <w:sz w:val="22"/>
        </w:rPr>
      </w:pPr>
      <w:r w:rsidRPr="00111627">
        <w:rPr>
          <w:rFonts w:ascii="Palatino Linotype" w:hAnsi="Palatino Linotype" w:cs="Arial"/>
          <w:b/>
          <w:i/>
          <w:sz w:val="22"/>
        </w:rPr>
        <w:t>V. Los sujetos obligados deberán preservar sus documentos en archivos administrativos actualizados y publicarán, a través de los medios electrónicos disponibles</w:t>
      </w:r>
      <w:r w:rsidRPr="00111627">
        <w:rPr>
          <w:rFonts w:ascii="Palatino Linotype" w:hAnsi="Palatino Linotype" w:cs="Arial"/>
          <w:i/>
          <w:sz w:val="22"/>
        </w:rPr>
        <w:t>, la información completa y actualizada sobre el ejercicio de los recursos públicos y los indicadores que permitan rendir cuenta del cumplimiento de sus objetivos y de los resultados obtenidos.</w:t>
      </w:r>
    </w:p>
    <w:p w14:paraId="5A242202" w14:textId="77777777" w:rsidR="008E4483" w:rsidRPr="00111627" w:rsidRDefault="008E4483" w:rsidP="001636EB">
      <w:pPr>
        <w:spacing w:line="360" w:lineRule="auto"/>
        <w:ind w:left="567" w:right="567"/>
        <w:jc w:val="both"/>
        <w:rPr>
          <w:rFonts w:ascii="Palatino Linotype" w:hAnsi="Palatino Linotype" w:cs="Arial"/>
          <w:i/>
          <w:sz w:val="22"/>
        </w:rPr>
      </w:pPr>
    </w:p>
    <w:p w14:paraId="37399313" w14:textId="77777777" w:rsidR="008E4483" w:rsidRPr="00111627" w:rsidRDefault="008E4483" w:rsidP="001636EB">
      <w:pPr>
        <w:spacing w:line="360" w:lineRule="auto"/>
        <w:ind w:left="567" w:right="567"/>
        <w:jc w:val="both"/>
        <w:rPr>
          <w:rFonts w:ascii="Palatino Linotype" w:hAnsi="Palatino Linotype" w:cs="Arial"/>
          <w:i/>
          <w:sz w:val="22"/>
        </w:rPr>
      </w:pPr>
      <w:r w:rsidRPr="00111627">
        <w:rPr>
          <w:rFonts w:ascii="Palatino Linotype" w:hAnsi="Palatino Linotype" w:cs="Arial"/>
          <w:i/>
          <w:sz w:val="22"/>
        </w:rPr>
        <w:t>VI. Las leyes determinarán la manera en que los sujetos obligados deberán hacer pública la información relativa a los recursos públicos que entreguen a personas físicas o morales.</w:t>
      </w:r>
    </w:p>
    <w:p w14:paraId="36CC0C68" w14:textId="77777777" w:rsidR="008E4483" w:rsidRPr="00111627" w:rsidRDefault="008E4483" w:rsidP="001636EB">
      <w:pPr>
        <w:spacing w:line="360" w:lineRule="auto"/>
        <w:ind w:left="567" w:right="567"/>
        <w:jc w:val="both"/>
        <w:rPr>
          <w:rFonts w:ascii="Palatino Linotype" w:hAnsi="Palatino Linotype" w:cs="Arial"/>
          <w:i/>
          <w:sz w:val="22"/>
        </w:rPr>
      </w:pPr>
    </w:p>
    <w:p w14:paraId="4D04B6B7" w14:textId="77777777" w:rsidR="008E4483" w:rsidRPr="00111627" w:rsidRDefault="008E4483" w:rsidP="001636EB">
      <w:pPr>
        <w:spacing w:line="360" w:lineRule="auto"/>
        <w:ind w:left="567" w:right="567"/>
        <w:jc w:val="both"/>
        <w:rPr>
          <w:rFonts w:ascii="Palatino Linotype" w:hAnsi="Palatino Linotype" w:cs="Arial"/>
          <w:i/>
          <w:sz w:val="22"/>
        </w:rPr>
      </w:pPr>
      <w:r w:rsidRPr="00111627">
        <w:rPr>
          <w:rFonts w:ascii="Palatino Linotype" w:hAnsi="Palatino Linotype" w:cs="Arial"/>
          <w:i/>
          <w:sz w:val="22"/>
        </w:rPr>
        <w:t>VII. La inobservancia a las disposiciones en materia de acceso a la información pública será sancionada en los términos que dispongan las leyes.</w:t>
      </w:r>
    </w:p>
    <w:p w14:paraId="48E26884" w14:textId="77777777" w:rsidR="008E4483" w:rsidRPr="00111627" w:rsidRDefault="008E4483" w:rsidP="001636EB">
      <w:pPr>
        <w:spacing w:line="360" w:lineRule="auto"/>
        <w:ind w:left="567" w:right="567"/>
        <w:jc w:val="both"/>
        <w:rPr>
          <w:rFonts w:ascii="Palatino Linotype" w:hAnsi="Palatino Linotype" w:cs="Arial"/>
          <w:i/>
          <w:sz w:val="22"/>
        </w:rPr>
      </w:pPr>
    </w:p>
    <w:p w14:paraId="30D06838" w14:textId="77777777" w:rsidR="008E4483" w:rsidRPr="00111627" w:rsidRDefault="008E4483" w:rsidP="001636EB">
      <w:pPr>
        <w:spacing w:line="360" w:lineRule="auto"/>
        <w:ind w:left="567" w:right="567"/>
        <w:jc w:val="both"/>
        <w:rPr>
          <w:rFonts w:ascii="Palatino Linotype" w:hAnsi="Palatino Linotype" w:cs="Arial"/>
          <w:i/>
          <w:sz w:val="22"/>
        </w:rPr>
      </w:pPr>
      <w:r w:rsidRPr="00111627">
        <w:rPr>
          <w:rFonts w:ascii="Palatino Linotype" w:hAnsi="Palatino Linotype" w:cs="Arial"/>
          <w:i/>
          <w:sz w:val="22"/>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463B0522" w14:textId="77777777" w:rsidR="008E4483" w:rsidRPr="00111627" w:rsidRDefault="008E4483" w:rsidP="001636EB">
      <w:pPr>
        <w:spacing w:line="360" w:lineRule="auto"/>
        <w:ind w:left="567" w:right="567"/>
        <w:jc w:val="both"/>
        <w:rPr>
          <w:rFonts w:ascii="Palatino Linotype" w:hAnsi="Palatino Linotype" w:cs="Arial"/>
          <w:i/>
          <w:sz w:val="22"/>
        </w:rPr>
      </w:pPr>
      <w:r w:rsidRPr="00111627">
        <w:rPr>
          <w:rFonts w:ascii="Palatino Linotype" w:hAnsi="Palatino Linotype" w:cs="Arial"/>
          <w:i/>
          <w:sz w:val="22"/>
        </w:rPr>
        <w:t>…</w:t>
      </w:r>
    </w:p>
    <w:p w14:paraId="6140CC8E" w14:textId="77777777" w:rsidR="008E4483" w:rsidRPr="00111627" w:rsidRDefault="008E4483" w:rsidP="001636EB">
      <w:pPr>
        <w:spacing w:line="360" w:lineRule="auto"/>
        <w:ind w:left="567" w:right="567"/>
        <w:jc w:val="both"/>
        <w:rPr>
          <w:rFonts w:ascii="Palatino Linotype" w:hAnsi="Palatino Linotype" w:cs="Arial"/>
          <w:i/>
          <w:sz w:val="22"/>
        </w:rPr>
      </w:pPr>
      <w:r w:rsidRPr="00111627">
        <w:rPr>
          <w:rFonts w:ascii="Palatino Linotype" w:hAnsi="Palatino Linotype" w:cs="Arial"/>
          <w:i/>
          <w:sz w:val="22"/>
        </w:rPr>
        <w:t>La ley establecerá aquella información que se considere reservada o confidencial.”</w:t>
      </w:r>
    </w:p>
    <w:p w14:paraId="0DF4504F" w14:textId="77777777" w:rsidR="008E4483" w:rsidRPr="00111627" w:rsidRDefault="008E4483" w:rsidP="001636EB">
      <w:pPr>
        <w:spacing w:line="360" w:lineRule="auto"/>
        <w:ind w:left="567" w:right="567"/>
        <w:jc w:val="both"/>
        <w:rPr>
          <w:rFonts w:ascii="Palatino Linotype" w:hAnsi="Palatino Linotype"/>
          <w:i/>
          <w:sz w:val="22"/>
        </w:rPr>
      </w:pPr>
    </w:p>
    <w:p w14:paraId="70B9AFAD" w14:textId="77777777" w:rsidR="008E4483" w:rsidRPr="00111627" w:rsidRDefault="008E4483" w:rsidP="001636EB">
      <w:pPr>
        <w:spacing w:line="360" w:lineRule="auto"/>
        <w:ind w:left="567" w:right="567"/>
        <w:jc w:val="both"/>
        <w:rPr>
          <w:rFonts w:ascii="Palatino Linotype" w:hAnsi="Palatino Linotype"/>
          <w:i/>
          <w:sz w:val="22"/>
        </w:rPr>
      </w:pPr>
      <w:r w:rsidRPr="00111627">
        <w:rPr>
          <w:rFonts w:ascii="Palatino Linotype" w:hAnsi="Palatino Linotype"/>
          <w:i/>
          <w:sz w:val="22"/>
        </w:rPr>
        <w:t>(Énfasis añadido)</w:t>
      </w:r>
    </w:p>
    <w:p w14:paraId="67E589E6" w14:textId="77777777" w:rsidR="008E4483" w:rsidRPr="00111627" w:rsidRDefault="008E4483" w:rsidP="008E4483">
      <w:pPr>
        <w:pStyle w:val="Prrafodelista"/>
        <w:numPr>
          <w:ilvl w:val="0"/>
          <w:numId w:val="1"/>
        </w:numPr>
        <w:spacing w:line="360" w:lineRule="auto"/>
        <w:jc w:val="both"/>
        <w:rPr>
          <w:rFonts w:ascii="Palatino Linotype" w:hAnsi="Palatino Linotype" w:cs="Arial"/>
        </w:rPr>
      </w:pPr>
      <w:r w:rsidRPr="00111627">
        <w:rPr>
          <w:rFonts w:ascii="Palatino Linotype" w:hAnsi="Palatino Linotype" w:cs="Arial"/>
        </w:rPr>
        <w:lastRenderedPageBreak/>
        <w:t>Por su parte, la Constitución Política del Estado Libre y Soberano de México, en su artículo 5°, dispone en su parte conducente, lo siguiente:</w:t>
      </w:r>
    </w:p>
    <w:p w14:paraId="459B253A" w14:textId="77777777" w:rsidR="008E4483" w:rsidRPr="00111627" w:rsidRDefault="008E4483" w:rsidP="001636EB">
      <w:pPr>
        <w:spacing w:line="360" w:lineRule="auto"/>
        <w:ind w:left="567" w:right="567"/>
        <w:jc w:val="both"/>
        <w:rPr>
          <w:rFonts w:ascii="Palatino Linotype" w:hAnsi="Palatino Linotype" w:cs="Arial"/>
          <w:b/>
          <w:i/>
          <w:sz w:val="22"/>
        </w:rPr>
      </w:pPr>
      <w:r w:rsidRPr="00111627">
        <w:rPr>
          <w:rFonts w:ascii="Palatino Linotype" w:hAnsi="Palatino Linotype" w:cs="Arial"/>
          <w:b/>
          <w:i/>
          <w:sz w:val="22"/>
        </w:rPr>
        <w:t xml:space="preserve">“Artículo 5. … </w:t>
      </w:r>
    </w:p>
    <w:p w14:paraId="6BF00F17" w14:textId="77777777" w:rsidR="008E4483" w:rsidRPr="00111627" w:rsidRDefault="008E4483" w:rsidP="001636EB">
      <w:pPr>
        <w:spacing w:line="360" w:lineRule="auto"/>
        <w:ind w:left="567" w:right="567"/>
        <w:jc w:val="both"/>
        <w:rPr>
          <w:rFonts w:ascii="Palatino Linotype" w:hAnsi="Palatino Linotype"/>
          <w:i/>
          <w:sz w:val="22"/>
        </w:rPr>
      </w:pPr>
      <w:r w:rsidRPr="00111627">
        <w:rPr>
          <w:rFonts w:ascii="Palatino Linotype" w:hAnsi="Palatino Linotype"/>
          <w:b/>
          <w:i/>
          <w:sz w:val="22"/>
        </w:rPr>
        <w:t>El derecho a la información será garantizado por el Estado</w:t>
      </w:r>
      <w:r w:rsidRPr="00111627">
        <w:rPr>
          <w:rFonts w:ascii="Palatino Linotype" w:hAnsi="Palatino Linotype"/>
          <w:i/>
          <w:sz w:val="22"/>
        </w:rPr>
        <w:t xml:space="preserve">. La ley establecerá las previsiones que permitan asegurar la protección, el respeto y la difusión de este derecho. </w:t>
      </w:r>
    </w:p>
    <w:p w14:paraId="737FCA35" w14:textId="77777777" w:rsidR="008E4483" w:rsidRPr="00111627" w:rsidRDefault="008E4483" w:rsidP="001636EB">
      <w:pPr>
        <w:spacing w:line="360" w:lineRule="auto"/>
        <w:ind w:left="567" w:right="567"/>
        <w:jc w:val="both"/>
        <w:rPr>
          <w:rFonts w:ascii="Palatino Linotype" w:hAnsi="Palatino Linotype"/>
          <w:i/>
          <w:sz w:val="22"/>
        </w:rPr>
      </w:pPr>
      <w:r w:rsidRPr="00111627">
        <w:rPr>
          <w:rFonts w:ascii="Palatino Linotype" w:hAnsi="Palatino Linotype"/>
          <w:i/>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087D3FFB" w14:textId="77777777" w:rsidR="008E4483" w:rsidRPr="00111627" w:rsidRDefault="008E4483" w:rsidP="001636EB">
      <w:pPr>
        <w:spacing w:line="360" w:lineRule="auto"/>
        <w:ind w:left="567" w:right="567"/>
        <w:jc w:val="both"/>
        <w:rPr>
          <w:rFonts w:ascii="Palatino Linotype" w:hAnsi="Palatino Linotype"/>
          <w:i/>
          <w:sz w:val="22"/>
        </w:rPr>
      </w:pPr>
    </w:p>
    <w:p w14:paraId="480C22E0" w14:textId="77777777" w:rsidR="008E4483" w:rsidRPr="00111627" w:rsidRDefault="008E4483" w:rsidP="001636EB">
      <w:pPr>
        <w:spacing w:line="360" w:lineRule="auto"/>
        <w:ind w:left="567" w:right="567"/>
        <w:jc w:val="both"/>
        <w:rPr>
          <w:rFonts w:ascii="Palatino Linotype" w:hAnsi="Palatino Linotype"/>
          <w:i/>
          <w:sz w:val="22"/>
        </w:rPr>
      </w:pPr>
      <w:r w:rsidRPr="00111627">
        <w:rPr>
          <w:rFonts w:ascii="Palatino Linotype" w:hAnsi="Palatino Linotype"/>
          <w:i/>
          <w:sz w:val="22"/>
        </w:rPr>
        <w:t>Este derecho se regirá por los principios y bases siguientes:</w:t>
      </w:r>
    </w:p>
    <w:p w14:paraId="14A2C90A" w14:textId="77777777" w:rsidR="008E4483" w:rsidRPr="00111627" w:rsidRDefault="008E4483" w:rsidP="001636EB">
      <w:pPr>
        <w:spacing w:line="360" w:lineRule="auto"/>
        <w:ind w:left="567" w:right="567"/>
        <w:jc w:val="both"/>
        <w:rPr>
          <w:rFonts w:ascii="Palatino Linotype" w:hAnsi="Palatino Linotype"/>
          <w:b/>
          <w:i/>
          <w:sz w:val="22"/>
        </w:rPr>
      </w:pPr>
    </w:p>
    <w:p w14:paraId="44073A0F" w14:textId="77777777" w:rsidR="008E4483" w:rsidRPr="00111627" w:rsidRDefault="008E4483" w:rsidP="001636EB">
      <w:pPr>
        <w:spacing w:line="360" w:lineRule="auto"/>
        <w:ind w:left="567" w:right="567"/>
        <w:jc w:val="both"/>
        <w:rPr>
          <w:rFonts w:ascii="Palatino Linotype" w:hAnsi="Palatino Linotype"/>
          <w:i/>
          <w:sz w:val="22"/>
        </w:rPr>
      </w:pPr>
      <w:r w:rsidRPr="00111627">
        <w:rPr>
          <w:rFonts w:ascii="Palatino Linotype" w:hAnsi="Palatino Linotype"/>
          <w:b/>
          <w:i/>
          <w:sz w:val="22"/>
        </w:rPr>
        <w:t xml:space="preserve">I. Toda la información en posesión </w:t>
      </w:r>
      <w:r w:rsidRPr="00111627">
        <w:rPr>
          <w:rFonts w:ascii="Palatino Linotype" w:hAnsi="Palatino Linotype"/>
          <w:i/>
          <w:sz w:val="22"/>
        </w:rPr>
        <w:t xml:space="preserve">de cualquier autoridad, entidad, órgano y organismos de los Poderes Ejecutivo, Legislativo y Judicial, órganos autónomos, partidos políticos, fideicomisos y fondos públicos estatales y municipales, así como </w:t>
      </w:r>
      <w:r w:rsidRPr="00111627">
        <w:rPr>
          <w:rFonts w:ascii="Palatino Linotype" w:hAnsi="Palatino Linotype"/>
          <w:b/>
          <w:i/>
          <w:sz w:val="22"/>
        </w:rPr>
        <w:t>del gobierno y de la administración pública municipal y sus organismos descentralizados</w:t>
      </w:r>
      <w:r w:rsidRPr="00111627">
        <w:rPr>
          <w:rFonts w:ascii="Palatino Linotype" w:hAnsi="Palatino Linotype"/>
          <w:i/>
          <w:sz w:val="22"/>
        </w:rPr>
        <w:t xml:space="preserve">, asimismo de cualquier persona física, jurídica colectiva o sindicato que reciba y ejerza recursos públicos o realice actos de autoridad en el ámbito estatal y municipal, </w:t>
      </w:r>
      <w:r w:rsidRPr="00111627">
        <w:rPr>
          <w:rFonts w:ascii="Palatino Linotype" w:hAnsi="Palatino Linotype"/>
          <w:b/>
          <w:i/>
          <w:sz w:val="22"/>
        </w:rPr>
        <w:t>es pública</w:t>
      </w:r>
      <w:r w:rsidRPr="00111627">
        <w:rPr>
          <w:rFonts w:ascii="Palatino Linotype" w:hAnsi="Palatino Linotype"/>
          <w:i/>
          <w:sz w:val="22"/>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44B187B" w14:textId="77777777" w:rsidR="008E4483" w:rsidRPr="00111627" w:rsidRDefault="008E4483" w:rsidP="001636EB">
      <w:pPr>
        <w:spacing w:line="360" w:lineRule="auto"/>
        <w:ind w:left="567" w:right="567"/>
        <w:jc w:val="both"/>
        <w:rPr>
          <w:rFonts w:ascii="Palatino Linotype" w:hAnsi="Palatino Linotype"/>
          <w:i/>
          <w:sz w:val="22"/>
        </w:rPr>
      </w:pPr>
    </w:p>
    <w:p w14:paraId="2FF70804" w14:textId="77777777" w:rsidR="008E4483" w:rsidRPr="00111627" w:rsidRDefault="008E4483" w:rsidP="001636EB">
      <w:pPr>
        <w:spacing w:line="360" w:lineRule="auto"/>
        <w:ind w:left="567" w:right="567"/>
        <w:jc w:val="both"/>
        <w:rPr>
          <w:rFonts w:ascii="Palatino Linotype" w:hAnsi="Palatino Linotype"/>
          <w:i/>
          <w:sz w:val="22"/>
        </w:rPr>
      </w:pPr>
      <w:r w:rsidRPr="00111627">
        <w:rPr>
          <w:rFonts w:ascii="Palatino Linotype" w:hAnsi="Palatino Linotype"/>
          <w:i/>
          <w:sz w:val="22"/>
        </w:rPr>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32FB596C" w14:textId="77777777" w:rsidR="008E4483" w:rsidRPr="00111627" w:rsidRDefault="008E4483" w:rsidP="001636EB">
      <w:pPr>
        <w:spacing w:line="360" w:lineRule="auto"/>
        <w:ind w:left="567" w:right="567"/>
        <w:jc w:val="both"/>
        <w:rPr>
          <w:rFonts w:ascii="Palatino Linotype" w:hAnsi="Palatino Linotype"/>
          <w:i/>
          <w:sz w:val="22"/>
        </w:rPr>
      </w:pPr>
    </w:p>
    <w:p w14:paraId="6FA24126" w14:textId="77777777" w:rsidR="008E4483" w:rsidRPr="00111627" w:rsidRDefault="008E4483" w:rsidP="001636EB">
      <w:pPr>
        <w:spacing w:line="360" w:lineRule="auto"/>
        <w:ind w:left="567" w:right="567"/>
        <w:jc w:val="both"/>
        <w:rPr>
          <w:rFonts w:ascii="Palatino Linotype" w:hAnsi="Palatino Linotype"/>
          <w:i/>
          <w:sz w:val="22"/>
        </w:rPr>
      </w:pPr>
      <w:r w:rsidRPr="00111627">
        <w:rPr>
          <w:rFonts w:ascii="Palatino Linotype" w:hAnsi="Palatino Linotype"/>
          <w:i/>
          <w:sz w:val="22"/>
        </w:rPr>
        <w:t>III. Toda persona, sin necesidad de acreditar interés alguno o justificar su utilización, tendrá acceso gratuito a la información pública, a sus datos personales o a la rectificación de éstos.</w:t>
      </w:r>
    </w:p>
    <w:p w14:paraId="3EAA427F" w14:textId="77777777" w:rsidR="008E4483" w:rsidRPr="00111627" w:rsidRDefault="008E4483" w:rsidP="001636EB">
      <w:pPr>
        <w:spacing w:line="360" w:lineRule="auto"/>
        <w:ind w:left="567" w:right="567"/>
        <w:jc w:val="both"/>
        <w:rPr>
          <w:rFonts w:ascii="Palatino Linotype" w:hAnsi="Palatino Linotype"/>
          <w:i/>
          <w:sz w:val="22"/>
        </w:rPr>
      </w:pPr>
    </w:p>
    <w:p w14:paraId="24C5C6FF" w14:textId="77777777" w:rsidR="008E4483" w:rsidRPr="00111627" w:rsidRDefault="008E4483" w:rsidP="001636EB">
      <w:pPr>
        <w:spacing w:line="360" w:lineRule="auto"/>
        <w:ind w:left="567" w:right="567"/>
        <w:jc w:val="both"/>
        <w:rPr>
          <w:rFonts w:ascii="Palatino Linotype" w:hAnsi="Palatino Linotype"/>
          <w:i/>
          <w:sz w:val="22"/>
        </w:rPr>
      </w:pPr>
      <w:r w:rsidRPr="00111627">
        <w:rPr>
          <w:rFonts w:ascii="Palatino Linotype" w:hAnsi="Palatino Linotype"/>
          <w:i/>
          <w:sz w:val="22"/>
        </w:rPr>
        <w:t>IV. Se establecerán mecanismos de acceso a la información y procedimientos de revisión expeditos que se sustanciarán ante el organismo autónomo especializado e imparcial que establece esta Constitución.</w:t>
      </w:r>
    </w:p>
    <w:p w14:paraId="526FFBB4" w14:textId="77777777" w:rsidR="008E4483" w:rsidRPr="00111627" w:rsidRDefault="008E4483" w:rsidP="001636EB">
      <w:pPr>
        <w:spacing w:line="360" w:lineRule="auto"/>
        <w:ind w:left="567" w:right="567"/>
        <w:jc w:val="both"/>
        <w:rPr>
          <w:rFonts w:ascii="Palatino Linotype" w:hAnsi="Palatino Linotype"/>
          <w:i/>
          <w:sz w:val="22"/>
        </w:rPr>
      </w:pPr>
    </w:p>
    <w:p w14:paraId="2D1804C7" w14:textId="77777777" w:rsidR="008E4483" w:rsidRPr="00111627" w:rsidRDefault="008E4483" w:rsidP="001636EB">
      <w:pPr>
        <w:spacing w:line="360" w:lineRule="auto"/>
        <w:ind w:left="567" w:right="567"/>
        <w:jc w:val="both"/>
        <w:rPr>
          <w:rFonts w:ascii="Palatino Linotype" w:hAnsi="Palatino Linotype"/>
          <w:i/>
          <w:sz w:val="22"/>
        </w:rPr>
      </w:pPr>
      <w:r w:rsidRPr="00111627">
        <w:rPr>
          <w:rFonts w:ascii="Palatino Linotype" w:hAnsi="Palatino Linotype"/>
          <w:i/>
          <w:sz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D7C1EB6" w14:textId="77777777" w:rsidR="008E4483" w:rsidRPr="00111627" w:rsidRDefault="008E4483" w:rsidP="001636EB">
      <w:pPr>
        <w:spacing w:line="360" w:lineRule="auto"/>
        <w:ind w:left="567" w:right="567"/>
        <w:jc w:val="both"/>
        <w:rPr>
          <w:rFonts w:ascii="Palatino Linotype" w:hAnsi="Palatino Linotype"/>
          <w:b/>
          <w:i/>
          <w:sz w:val="22"/>
        </w:rPr>
      </w:pPr>
    </w:p>
    <w:p w14:paraId="6DB2EC7A" w14:textId="77777777" w:rsidR="008E4483" w:rsidRPr="00111627" w:rsidRDefault="008E4483" w:rsidP="001636EB">
      <w:pPr>
        <w:spacing w:line="360" w:lineRule="auto"/>
        <w:ind w:left="567" w:right="567"/>
        <w:jc w:val="both"/>
        <w:rPr>
          <w:rFonts w:ascii="Palatino Linotype" w:hAnsi="Palatino Linotype"/>
          <w:i/>
          <w:sz w:val="22"/>
        </w:rPr>
      </w:pPr>
      <w:r w:rsidRPr="00111627">
        <w:rPr>
          <w:rFonts w:ascii="Palatino Linotype" w:hAnsi="Palatino Linotype"/>
          <w:b/>
          <w:i/>
          <w:sz w:val="22"/>
        </w:rPr>
        <w:t>VI. Los sujetos obligados deberán preservar sus documentos en archivos administrativos actualizados y publicarán, a través de los medios electrónicos disponibles, la información completa y actualizada sobre el ejercicio de los recursos públicos</w:t>
      </w:r>
      <w:r w:rsidRPr="00111627">
        <w:rPr>
          <w:rFonts w:ascii="Palatino Linotype" w:hAnsi="Palatino Linotype"/>
          <w:i/>
          <w:sz w:val="22"/>
        </w:rPr>
        <w:t xml:space="preserve"> y los indicadores que permitan rendir cuenta del cumplimiento de sus objetivos y los resultados obtenidos.</w:t>
      </w:r>
    </w:p>
    <w:p w14:paraId="042705A7" w14:textId="77777777" w:rsidR="008E4483" w:rsidRPr="00111627" w:rsidRDefault="008E4483" w:rsidP="001636EB">
      <w:pPr>
        <w:spacing w:line="360" w:lineRule="auto"/>
        <w:ind w:left="567" w:right="567"/>
        <w:jc w:val="both"/>
        <w:rPr>
          <w:rFonts w:ascii="Palatino Linotype" w:hAnsi="Palatino Linotype"/>
          <w:i/>
          <w:sz w:val="22"/>
        </w:rPr>
      </w:pPr>
    </w:p>
    <w:p w14:paraId="6810788F" w14:textId="77777777" w:rsidR="008E4483" w:rsidRPr="00111627" w:rsidRDefault="008E4483" w:rsidP="001636EB">
      <w:pPr>
        <w:spacing w:line="360" w:lineRule="auto"/>
        <w:ind w:left="567" w:right="567"/>
        <w:jc w:val="both"/>
        <w:rPr>
          <w:rFonts w:ascii="Palatino Linotype" w:hAnsi="Palatino Linotype" w:cs="Arial"/>
          <w:i/>
          <w:sz w:val="22"/>
        </w:rPr>
      </w:pPr>
      <w:r w:rsidRPr="00111627">
        <w:rPr>
          <w:rFonts w:ascii="Palatino Linotype" w:hAnsi="Palatino Linotype"/>
          <w:i/>
          <w:sz w:val="22"/>
        </w:rPr>
        <w:lastRenderedPageBreak/>
        <w:t>VII. La ley reglamentaria, determinará la manera en que los sujetos obligados deberán hacer pública la información relativa a los recursos públicos que entreguen a personas físicas o jurídicas colectivas.”</w:t>
      </w:r>
    </w:p>
    <w:p w14:paraId="5AEDFC2F" w14:textId="77777777" w:rsidR="008E4483" w:rsidRPr="00111627" w:rsidRDefault="008E4483" w:rsidP="001636EB">
      <w:pPr>
        <w:spacing w:line="360" w:lineRule="auto"/>
        <w:ind w:left="567" w:right="567"/>
        <w:jc w:val="both"/>
        <w:rPr>
          <w:rFonts w:ascii="Palatino Linotype" w:hAnsi="Palatino Linotype"/>
          <w:sz w:val="22"/>
        </w:rPr>
      </w:pPr>
    </w:p>
    <w:p w14:paraId="76F0890A" w14:textId="77777777" w:rsidR="008E4483" w:rsidRPr="00111627" w:rsidRDefault="008E4483" w:rsidP="001636EB">
      <w:pPr>
        <w:spacing w:line="360" w:lineRule="auto"/>
        <w:ind w:left="567" w:right="567"/>
        <w:jc w:val="both"/>
        <w:rPr>
          <w:rFonts w:ascii="Palatino Linotype" w:hAnsi="Palatino Linotype"/>
          <w:sz w:val="22"/>
        </w:rPr>
      </w:pPr>
      <w:r w:rsidRPr="00111627">
        <w:rPr>
          <w:rFonts w:ascii="Palatino Linotype" w:hAnsi="Palatino Linotype"/>
          <w:sz w:val="22"/>
        </w:rPr>
        <w:t>(Énfasis añadido)</w:t>
      </w:r>
    </w:p>
    <w:p w14:paraId="04C6290A" w14:textId="77777777" w:rsidR="008E4483" w:rsidRPr="00111627" w:rsidRDefault="008E4483" w:rsidP="008E4483">
      <w:pPr>
        <w:spacing w:line="360" w:lineRule="auto"/>
        <w:ind w:left="567" w:right="567"/>
        <w:jc w:val="both"/>
        <w:rPr>
          <w:rFonts w:ascii="Palatino Linotype" w:hAnsi="Palatino Linotype"/>
        </w:rPr>
      </w:pPr>
    </w:p>
    <w:p w14:paraId="41212765" w14:textId="6239A0F6" w:rsidR="008E4483" w:rsidRPr="00111627" w:rsidRDefault="008E4483" w:rsidP="008E4483">
      <w:pPr>
        <w:pStyle w:val="Prrafodelista"/>
        <w:numPr>
          <w:ilvl w:val="0"/>
          <w:numId w:val="1"/>
        </w:numPr>
        <w:spacing w:line="360" w:lineRule="auto"/>
        <w:jc w:val="both"/>
        <w:rPr>
          <w:rFonts w:ascii="Palatino Linotype" w:hAnsi="Palatino Linotype" w:cs="Arial"/>
        </w:rPr>
      </w:pPr>
      <w:r w:rsidRPr="00111627">
        <w:rPr>
          <w:rFonts w:ascii="Palatino Linotype" w:hAnsi="Palatino Linotype" w:cs="Arial"/>
        </w:rPr>
        <w:t>Adicional, tenemos que la Ley de Transparencia y Acceso a la Información Pública del Estado de México y Municipios, prevé en su artículo 23 fracción I</w:t>
      </w:r>
      <w:r w:rsidR="00E00CF8" w:rsidRPr="00111627">
        <w:rPr>
          <w:rFonts w:ascii="Palatino Linotype" w:hAnsi="Palatino Linotype" w:cs="Arial"/>
        </w:rPr>
        <w:t>V</w:t>
      </w:r>
      <w:r w:rsidRPr="00111627">
        <w:rPr>
          <w:rFonts w:ascii="Palatino Linotype" w:hAnsi="Palatino Linotype" w:cs="Arial"/>
        </w:rPr>
        <w:t>, lo siguiente:</w:t>
      </w:r>
    </w:p>
    <w:p w14:paraId="509D888E" w14:textId="77777777" w:rsidR="008E4483" w:rsidRPr="00111627" w:rsidRDefault="008E4483" w:rsidP="001636EB">
      <w:pPr>
        <w:spacing w:line="360" w:lineRule="auto"/>
        <w:ind w:left="567" w:right="822"/>
        <w:jc w:val="both"/>
        <w:rPr>
          <w:rFonts w:ascii="Palatino Linotype" w:eastAsia="MS Mincho" w:hAnsi="Palatino Linotype" w:cs="Arial"/>
          <w:i/>
          <w:sz w:val="22"/>
        </w:rPr>
      </w:pPr>
      <w:r w:rsidRPr="00111627">
        <w:rPr>
          <w:rFonts w:ascii="Palatino Linotype" w:eastAsia="MS Mincho" w:hAnsi="Palatino Linotype" w:cs="Arial"/>
          <w:b/>
          <w:i/>
          <w:sz w:val="22"/>
        </w:rPr>
        <w:t xml:space="preserve">“Artículo 23. Son sujetos obligados a transparentar y permitir el acceso a su información y </w:t>
      </w:r>
      <w:r w:rsidRPr="00111627">
        <w:rPr>
          <w:rFonts w:ascii="Palatino Linotype" w:eastAsia="MS Mincho" w:hAnsi="Palatino Linotype"/>
          <w:b/>
          <w:i/>
          <w:sz w:val="22"/>
        </w:rPr>
        <w:t>proteger</w:t>
      </w:r>
      <w:r w:rsidRPr="00111627">
        <w:rPr>
          <w:rFonts w:ascii="Palatino Linotype" w:eastAsia="MS Mincho" w:hAnsi="Palatino Linotype" w:cs="Arial"/>
          <w:b/>
          <w:i/>
          <w:sz w:val="22"/>
        </w:rPr>
        <w:t xml:space="preserve"> los datos personales que obren en su poder</w:t>
      </w:r>
      <w:r w:rsidRPr="00111627">
        <w:rPr>
          <w:rFonts w:ascii="Palatino Linotype" w:eastAsia="MS Mincho" w:hAnsi="Palatino Linotype" w:cs="Arial"/>
          <w:i/>
          <w:sz w:val="22"/>
        </w:rPr>
        <w:t>:</w:t>
      </w:r>
    </w:p>
    <w:p w14:paraId="681804D9" w14:textId="2B603C84" w:rsidR="00DC3ECC" w:rsidRPr="00111627" w:rsidRDefault="00DC3ECC" w:rsidP="00DC3ECC">
      <w:pPr>
        <w:spacing w:line="360" w:lineRule="auto"/>
        <w:ind w:left="567" w:right="822"/>
        <w:jc w:val="both"/>
        <w:rPr>
          <w:rFonts w:ascii="Palatino Linotype" w:hAnsi="Palatino Linotype"/>
          <w:i/>
          <w:sz w:val="22"/>
        </w:rPr>
      </w:pPr>
      <w:r w:rsidRPr="00111627">
        <w:rPr>
          <w:rFonts w:ascii="Palatino Linotype" w:hAnsi="Palatino Linotype"/>
          <w:i/>
          <w:sz w:val="22"/>
        </w:rPr>
        <w:t>…</w:t>
      </w:r>
    </w:p>
    <w:p w14:paraId="16B7E0D6" w14:textId="53BF2C6C" w:rsidR="008E4483" w:rsidRPr="00111627" w:rsidRDefault="00DC3ECC" w:rsidP="00DC3ECC">
      <w:pPr>
        <w:spacing w:line="360" w:lineRule="auto"/>
        <w:ind w:left="567" w:right="822"/>
        <w:jc w:val="both"/>
        <w:rPr>
          <w:rFonts w:ascii="Palatino Linotype" w:eastAsia="MS Mincho" w:hAnsi="Palatino Linotype" w:cs="Arial"/>
          <w:b/>
          <w:i/>
          <w:iCs/>
          <w:sz w:val="22"/>
        </w:rPr>
      </w:pPr>
      <w:r w:rsidRPr="00111627">
        <w:rPr>
          <w:rFonts w:ascii="Palatino Linotype" w:hAnsi="Palatino Linotype"/>
          <w:i/>
          <w:sz w:val="22"/>
        </w:rPr>
        <w:t>IV. Los ayuntamientos y las dependencias, organismos, órganos y entidades de la administración municipal</w:t>
      </w:r>
      <w:r w:rsidR="00E4180B" w:rsidRPr="00111627">
        <w:rPr>
          <w:rFonts w:ascii="Palatino Linotype" w:hAnsi="Palatino Linotype"/>
          <w:i/>
          <w:sz w:val="22"/>
        </w:rPr>
        <w:t>;</w:t>
      </w:r>
      <w:r w:rsidR="008E4483" w:rsidRPr="00111627">
        <w:rPr>
          <w:rFonts w:ascii="Palatino Linotype" w:eastAsia="MS Mincho" w:hAnsi="Palatino Linotype" w:cs="Arial"/>
          <w:b/>
          <w:i/>
          <w:iCs/>
          <w:sz w:val="22"/>
        </w:rPr>
        <w:t xml:space="preserve"> </w:t>
      </w:r>
    </w:p>
    <w:p w14:paraId="273927D8" w14:textId="77777777" w:rsidR="008E4483" w:rsidRPr="00111627" w:rsidRDefault="008E4483" w:rsidP="001636EB">
      <w:pPr>
        <w:spacing w:line="360" w:lineRule="auto"/>
        <w:ind w:left="567" w:right="822"/>
        <w:jc w:val="both"/>
        <w:rPr>
          <w:rFonts w:ascii="Palatino Linotype" w:eastAsia="MS Mincho" w:hAnsi="Palatino Linotype" w:cs="Arial"/>
          <w:b/>
          <w:i/>
          <w:sz w:val="22"/>
        </w:rPr>
      </w:pPr>
      <w:r w:rsidRPr="00111627">
        <w:rPr>
          <w:rFonts w:ascii="Palatino Linotype" w:eastAsia="MS Mincho" w:hAnsi="Palatino Linotype" w:cs="Arial"/>
          <w:b/>
          <w:i/>
          <w:sz w:val="22"/>
        </w:rPr>
        <w:t>…</w:t>
      </w:r>
    </w:p>
    <w:p w14:paraId="56BA427D" w14:textId="77777777" w:rsidR="008E4483" w:rsidRPr="00111627" w:rsidRDefault="008E4483" w:rsidP="001636EB">
      <w:pPr>
        <w:spacing w:line="360" w:lineRule="auto"/>
        <w:ind w:left="567" w:right="822"/>
        <w:jc w:val="both"/>
        <w:rPr>
          <w:rFonts w:ascii="Palatino Linotype" w:eastAsia="MS Mincho" w:hAnsi="Palatino Linotype"/>
          <w:b/>
          <w:i/>
          <w:sz w:val="22"/>
        </w:rPr>
      </w:pPr>
      <w:r w:rsidRPr="00111627">
        <w:rPr>
          <w:rFonts w:ascii="Palatino Linotype" w:eastAsia="MS Mincho" w:hAnsi="Palatino Linotype"/>
          <w:b/>
          <w:i/>
          <w:sz w:val="22"/>
        </w:rPr>
        <w:t>Los sujetos obligados deberán hacer pública toda aquella información relativa a los montos y las personas a quienes entreguen, por cualquier motivo, recursos públicos</w:t>
      </w:r>
      <w:r w:rsidRPr="00111627">
        <w:rPr>
          <w:rFonts w:ascii="Palatino Linotype" w:eastAsia="MS Mincho" w:hAnsi="Palatino Linotype"/>
          <w:i/>
          <w:sz w:val="22"/>
        </w:rPr>
        <w:t xml:space="preserve">, </w:t>
      </w:r>
      <w:r w:rsidRPr="00111627">
        <w:rPr>
          <w:rFonts w:ascii="Palatino Linotype" w:eastAsia="MS Mincho" w:hAnsi="Palatino Linotype"/>
          <w:b/>
          <w:i/>
          <w:sz w:val="22"/>
        </w:rPr>
        <w:t>así como</w:t>
      </w:r>
      <w:r w:rsidRPr="00111627">
        <w:rPr>
          <w:rFonts w:ascii="Palatino Linotype" w:eastAsia="MS Mincho" w:hAnsi="Palatino Linotype"/>
          <w:i/>
          <w:sz w:val="22"/>
        </w:rPr>
        <w:t xml:space="preserve"> </w:t>
      </w:r>
      <w:r w:rsidRPr="00111627">
        <w:rPr>
          <w:rFonts w:ascii="Palatino Linotype" w:eastAsia="MS Mincho" w:hAnsi="Palatino Linotype"/>
          <w:b/>
          <w:i/>
          <w:sz w:val="22"/>
        </w:rPr>
        <w:t>los informes que dichas personas les entreguen sobre el uso y destino de dichos recursos.</w:t>
      </w:r>
    </w:p>
    <w:p w14:paraId="42959804" w14:textId="77777777" w:rsidR="008E4483" w:rsidRPr="00111627" w:rsidRDefault="008E4483" w:rsidP="001636EB">
      <w:pPr>
        <w:spacing w:line="360" w:lineRule="auto"/>
        <w:ind w:left="567" w:right="822"/>
        <w:jc w:val="both"/>
        <w:rPr>
          <w:rFonts w:ascii="Palatino Linotype" w:eastAsia="MS Mincho" w:hAnsi="Palatino Linotype"/>
          <w:b/>
          <w:i/>
          <w:sz w:val="22"/>
        </w:rPr>
      </w:pPr>
    </w:p>
    <w:p w14:paraId="7FF5ACCA" w14:textId="77777777" w:rsidR="008E4483" w:rsidRPr="00111627" w:rsidRDefault="008E4483" w:rsidP="001636EB">
      <w:pPr>
        <w:spacing w:line="360" w:lineRule="auto"/>
        <w:ind w:left="567" w:right="822"/>
        <w:jc w:val="both"/>
        <w:rPr>
          <w:rFonts w:ascii="Palatino Linotype" w:eastAsia="MS Mincho" w:hAnsi="Palatino Linotype" w:cs="Arial"/>
          <w:i/>
          <w:sz w:val="22"/>
        </w:rPr>
      </w:pPr>
      <w:r w:rsidRPr="00111627">
        <w:rPr>
          <w:rFonts w:ascii="Palatino Linotype" w:eastAsia="MS Mincho" w:hAnsi="Palatino Linotype" w:cs="Arial"/>
          <w:b/>
          <w:i/>
          <w:sz w:val="22"/>
        </w:rPr>
        <w:t>Los servidores públicos deberán transparentar sus acciones así como garantizar y respetar el derecho de acceso a la información pública.”</w:t>
      </w:r>
    </w:p>
    <w:p w14:paraId="0EF2AB56" w14:textId="77777777" w:rsidR="008E4483" w:rsidRPr="00111627" w:rsidRDefault="008E4483" w:rsidP="001636EB">
      <w:pPr>
        <w:spacing w:line="360" w:lineRule="auto"/>
        <w:ind w:left="567" w:right="822"/>
        <w:jc w:val="both"/>
        <w:rPr>
          <w:rFonts w:ascii="Palatino Linotype" w:eastAsia="MS Mincho" w:hAnsi="Palatino Linotype" w:cs="Arial"/>
          <w:i/>
          <w:sz w:val="22"/>
        </w:rPr>
      </w:pPr>
      <w:r w:rsidRPr="00111627">
        <w:rPr>
          <w:rFonts w:ascii="Palatino Linotype" w:eastAsia="MS Mincho" w:hAnsi="Palatino Linotype" w:cs="Arial"/>
          <w:i/>
          <w:sz w:val="22"/>
        </w:rPr>
        <w:t>(Énfasis añadido)</w:t>
      </w:r>
    </w:p>
    <w:p w14:paraId="0EA3AFBA" w14:textId="77777777" w:rsidR="008E4483" w:rsidRPr="00111627" w:rsidRDefault="008E4483" w:rsidP="001636EB">
      <w:pPr>
        <w:spacing w:line="360" w:lineRule="auto"/>
        <w:jc w:val="both"/>
        <w:rPr>
          <w:rFonts w:ascii="Palatino Linotype" w:hAnsi="Palatino Linotype" w:cs="Arial"/>
          <w:sz w:val="22"/>
        </w:rPr>
      </w:pPr>
    </w:p>
    <w:p w14:paraId="38992FDD" w14:textId="77777777" w:rsidR="008E4483" w:rsidRPr="00111627" w:rsidRDefault="008E4483" w:rsidP="008E4483">
      <w:pPr>
        <w:pStyle w:val="Prrafodelista"/>
        <w:numPr>
          <w:ilvl w:val="0"/>
          <w:numId w:val="1"/>
        </w:numPr>
        <w:spacing w:line="360" w:lineRule="auto"/>
        <w:jc w:val="both"/>
        <w:rPr>
          <w:rFonts w:ascii="Palatino Linotype" w:hAnsi="Palatino Linotype" w:cs="Arial"/>
        </w:rPr>
      </w:pPr>
      <w:r w:rsidRPr="00111627">
        <w:rPr>
          <w:rFonts w:ascii="Palatino Linotype" w:hAnsi="Palatino Linotype" w:cs="Arial"/>
        </w:rPr>
        <w:t xml:space="preserve">Es así que, conforme a los preceptos legales citados, se desprende que el derecho de acceso a la información pública es un derecho individual que puede ser ejercido ante </w:t>
      </w:r>
      <w:r w:rsidRPr="00111627">
        <w:rPr>
          <w:rFonts w:ascii="Palatino Linotype" w:hAnsi="Palatino Linotype" w:cs="Arial"/>
        </w:rPr>
        <w:lastRenderedPageBreak/>
        <w:t xml:space="preserve">cualquier autoridad, entidad, órgano u organismo, tanto federales, como estatales, de la Ciudad de México, o Municipales, con el fin de que los particulares conozcan toda aquella información que es considerada como pública. </w:t>
      </w:r>
    </w:p>
    <w:p w14:paraId="67CDFB16" w14:textId="77777777" w:rsidR="008E4483" w:rsidRPr="00111627" w:rsidRDefault="008E4483" w:rsidP="008E4483">
      <w:pPr>
        <w:pStyle w:val="Prrafodelista"/>
        <w:spacing w:line="360" w:lineRule="auto"/>
        <w:ind w:left="0"/>
        <w:jc w:val="both"/>
        <w:rPr>
          <w:rFonts w:ascii="Palatino Linotype" w:hAnsi="Palatino Linotype" w:cs="Arial"/>
        </w:rPr>
      </w:pPr>
    </w:p>
    <w:p w14:paraId="642677F8" w14:textId="581F313A" w:rsidR="008E4483" w:rsidRPr="00111627" w:rsidRDefault="008E4483" w:rsidP="008E4483">
      <w:pPr>
        <w:pStyle w:val="Prrafodelista"/>
        <w:numPr>
          <w:ilvl w:val="0"/>
          <w:numId w:val="1"/>
        </w:numPr>
        <w:spacing w:line="360" w:lineRule="auto"/>
        <w:jc w:val="both"/>
        <w:rPr>
          <w:rFonts w:ascii="Palatino Linotype" w:hAnsi="Palatino Linotype" w:cs="Arial"/>
        </w:rPr>
      </w:pPr>
      <w:r w:rsidRPr="00111627">
        <w:rPr>
          <w:rFonts w:ascii="Palatino Linotype" w:hAnsi="Palatino Linotype" w:cs="Arial"/>
        </w:rPr>
        <w:t>Por lo anterior, es de referir que,</w:t>
      </w:r>
      <w:r w:rsidRPr="00111627">
        <w:rPr>
          <w:rFonts w:ascii="Palatino Linotype" w:hAnsi="Palatino Linotype" w:cs="Arial"/>
          <w:b/>
        </w:rPr>
        <w:t xml:space="preserve"> </w:t>
      </w:r>
      <w:r w:rsidR="00FD0FA4" w:rsidRPr="00111627">
        <w:rPr>
          <w:rFonts w:ascii="Palatino Linotype" w:hAnsi="Palatino Linotype" w:cs="Arial"/>
          <w:b/>
        </w:rPr>
        <w:t xml:space="preserve">el </w:t>
      </w:r>
      <w:r w:rsidR="00CE0EB7" w:rsidRPr="00111627">
        <w:rPr>
          <w:rFonts w:ascii="Palatino Linotype" w:eastAsia="Calibri" w:hAnsi="Palatino Linotype" w:cs="Arial"/>
          <w:b/>
          <w:bCs/>
          <w:lang w:val="es-ES"/>
        </w:rPr>
        <w:t>Organismo Público Descentralizado para la Prestación de Los Servicios de Agua Potable Alcantarillado y Saneamiento del Municipio de Tlalnepantla de Baz</w:t>
      </w:r>
      <w:r w:rsidRPr="00111627">
        <w:rPr>
          <w:rFonts w:ascii="Palatino Linotype" w:hAnsi="Palatino Linotype" w:cs="Arial"/>
        </w:rPr>
        <w:t>, al ser un Sujeto Obligado comprendido por la Legislación Local en materia de Transparencia, se encuentra obligado a hacer pública toda aquella información que genere, administre o posea.</w:t>
      </w:r>
    </w:p>
    <w:p w14:paraId="788890DF" w14:textId="77777777" w:rsidR="0075092C" w:rsidRPr="00111627" w:rsidRDefault="0075092C" w:rsidP="0075092C">
      <w:pPr>
        <w:pStyle w:val="Prrafodelista"/>
        <w:rPr>
          <w:rFonts w:ascii="Palatino Linotype" w:hAnsi="Palatino Linotype" w:cs="Arial"/>
        </w:rPr>
      </w:pPr>
    </w:p>
    <w:p w14:paraId="6677E903" w14:textId="77777777" w:rsidR="00D47015" w:rsidRPr="00111627" w:rsidRDefault="00D47015" w:rsidP="00D47015">
      <w:pPr>
        <w:pStyle w:val="Prrafodelista"/>
        <w:rPr>
          <w:rFonts w:ascii="Palatino Linotype" w:hAnsi="Palatino Linotype" w:cs="Arial"/>
        </w:rPr>
      </w:pPr>
    </w:p>
    <w:p w14:paraId="12CB4493" w14:textId="2E9C7C95" w:rsidR="00671FDF" w:rsidRPr="00111627" w:rsidRDefault="007820F2" w:rsidP="007820F2">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bookmarkStart w:id="31" w:name="_Toc87456491"/>
      <w:r w:rsidRPr="00111627">
        <w:rPr>
          <w:rFonts w:ascii="Palatino Linotype" w:hAnsi="Palatino Linotype"/>
          <w:b/>
          <w:color w:val="000000" w:themeColor="text1"/>
        </w:rPr>
        <w:t xml:space="preserve">II. </w:t>
      </w:r>
      <w:r w:rsidR="00FD0BDD" w:rsidRPr="00111627">
        <w:rPr>
          <w:rFonts w:ascii="Palatino Linotype" w:hAnsi="Palatino Linotype"/>
          <w:b/>
          <w:color w:val="000000" w:themeColor="text1"/>
        </w:rPr>
        <w:t>De</w:t>
      </w:r>
      <w:r w:rsidR="00765786" w:rsidRPr="00111627">
        <w:rPr>
          <w:rFonts w:ascii="Palatino Linotype" w:hAnsi="Palatino Linotype"/>
          <w:b/>
          <w:color w:val="000000" w:themeColor="text1"/>
        </w:rPr>
        <w:t xml:space="preserve"> l</w:t>
      </w:r>
      <w:r w:rsidR="00621702" w:rsidRPr="00111627">
        <w:rPr>
          <w:rFonts w:ascii="Palatino Linotype" w:hAnsi="Palatino Linotype"/>
          <w:b/>
          <w:color w:val="000000" w:themeColor="text1"/>
        </w:rPr>
        <w:t>a</w:t>
      </w:r>
      <w:r w:rsidR="00F374A9" w:rsidRPr="00111627">
        <w:rPr>
          <w:rFonts w:ascii="Palatino Linotype" w:hAnsi="Palatino Linotype"/>
          <w:b/>
          <w:color w:val="000000" w:themeColor="text1"/>
        </w:rPr>
        <w:t xml:space="preserve"> información solicitada</w:t>
      </w:r>
      <w:bookmarkEnd w:id="31"/>
    </w:p>
    <w:p w14:paraId="7E043802" w14:textId="57B77A9F" w:rsidR="00F374A9" w:rsidRPr="00111627" w:rsidRDefault="00F374A9" w:rsidP="00AC1662">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111627">
        <w:rPr>
          <w:rFonts w:ascii="Palatino Linotype" w:hAnsi="Palatino Linotype"/>
          <w:lang w:val="es-ES"/>
        </w:rPr>
        <w:t>P</w:t>
      </w:r>
      <w:r w:rsidR="009F3BA2" w:rsidRPr="00111627">
        <w:rPr>
          <w:rFonts w:ascii="Palatino Linotype" w:hAnsi="Palatino Linotype"/>
          <w:lang w:val="es-ES"/>
        </w:rPr>
        <w:t>ara un mejor entendimiento de las actuaciones de las partes, es necesario realizar el siguiente recuadro:</w:t>
      </w:r>
    </w:p>
    <w:p w14:paraId="45F489B5" w14:textId="77777777" w:rsidR="009F3BA2" w:rsidRPr="00111627" w:rsidRDefault="009F3BA2" w:rsidP="009F3BA2">
      <w:pPr>
        <w:pStyle w:val="Prrafodelista"/>
        <w:tabs>
          <w:tab w:val="left" w:pos="851"/>
        </w:tabs>
        <w:spacing w:before="240" w:after="240" w:line="360" w:lineRule="auto"/>
        <w:ind w:left="0" w:right="49"/>
        <w:jc w:val="both"/>
        <w:rPr>
          <w:rFonts w:ascii="Palatino Linotype" w:hAnsi="Palatino Linotype"/>
          <w:lang w:val="es-ES"/>
        </w:rPr>
      </w:pPr>
    </w:p>
    <w:tbl>
      <w:tblPr>
        <w:tblStyle w:val="Tablaconcuadrcula"/>
        <w:tblW w:w="0" w:type="auto"/>
        <w:tblLook w:val="04A0" w:firstRow="1" w:lastRow="0" w:firstColumn="1" w:lastColumn="0" w:noHBand="0" w:noVBand="1"/>
      </w:tblPr>
      <w:tblGrid>
        <w:gridCol w:w="2942"/>
        <w:gridCol w:w="2943"/>
        <w:gridCol w:w="2943"/>
      </w:tblGrid>
      <w:tr w:rsidR="009F3BA2" w:rsidRPr="00111627" w14:paraId="367B787F" w14:textId="77777777" w:rsidTr="009F3BA2">
        <w:tc>
          <w:tcPr>
            <w:tcW w:w="2942" w:type="dxa"/>
          </w:tcPr>
          <w:p w14:paraId="41898333" w14:textId="2C420FE1" w:rsidR="009F3BA2" w:rsidRPr="00111627" w:rsidRDefault="009F3BA2" w:rsidP="009F3BA2">
            <w:pPr>
              <w:pStyle w:val="Prrafodelista"/>
              <w:tabs>
                <w:tab w:val="left" w:pos="851"/>
              </w:tabs>
              <w:spacing w:before="240" w:after="240" w:line="360" w:lineRule="auto"/>
              <w:ind w:left="0" w:right="49"/>
              <w:jc w:val="center"/>
              <w:rPr>
                <w:rFonts w:ascii="Palatino Linotype" w:hAnsi="Palatino Linotype"/>
                <w:b/>
                <w:sz w:val="20"/>
                <w:szCs w:val="20"/>
                <w:lang w:val="es-ES"/>
              </w:rPr>
            </w:pPr>
            <w:r w:rsidRPr="00111627">
              <w:rPr>
                <w:rFonts w:ascii="Palatino Linotype" w:hAnsi="Palatino Linotype"/>
                <w:b/>
                <w:sz w:val="20"/>
                <w:szCs w:val="20"/>
                <w:lang w:val="es-ES"/>
              </w:rPr>
              <w:t>Información Requerida</w:t>
            </w:r>
          </w:p>
        </w:tc>
        <w:tc>
          <w:tcPr>
            <w:tcW w:w="2943" w:type="dxa"/>
          </w:tcPr>
          <w:p w14:paraId="537B1BA9" w14:textId="611DF02E" w:rsidR="009F3BA2" w:rsidRPr="00111627" w:rsidRDefault="009F3BA2" w:rsidP="009F3BA2">
            <w:pPr>
              <w:pStyle w:val="Prrafodelista"/>
              <w:tabs>
                <w:tab w:val="left" w:pos="851"/>
              </w:tabs>
              <w:spacing w:before="240" w:after="240" w:line="360" w:lineRule="auto"/>
              <w:ind w:left="0" w:right="49"/>
              <w:jc w:val="center"/>
              <w:rPr>
                <w:rFonts w:ascii="Palatino Linotype" w:hAnsi="Palatino Linotype"/>
                <w:b/>
                <w:sz w:val="20"/>
                <w:szCs w:val="20"/>
                <w:lang w:val="es-ES"/>
              </w:rPr>
            </w:pPr>
            <w:r w:rsidRPr="00111627">
              <w:rPr>
                <w:rFonts w:ascii="Palatino Linotype" w:hAnsi="Palatino Linotype"/>
                <w:b/>
                <w:sz w:val="20"/>
                <w:szCs w:val="20"/>
                <w:lang w:val="es-ES"/>
              </w:rPr>
              <w:t>Información Proporcionada</w:t>
            </w:r>
          </w:p>
        </w:tc>
        <w:tc>
          <w:tcPr>
            <w:tcW w:w="2943" w:type="dxa"/>
          </w:tcPr>
          <w:p w14:paraId="34E0FDF5" w14:textId="22F756E8" w:rsidR="009F3BA2" w:rsidRPr="00111627" w:rsidRDefault="009F3BA2" w:rsidP="009F3BA2">
            <w:pPr>
              <w:pStyle w:val="Prrafodelista"/>
              <w:tabs>
                <w:tab w:val="left" w:pos="851"/>
              </w:tabs>
              <w:spacing w:before="240" w:after="240" w:line="360" w:lineRule="auto"/>
              <w:ind w:left="0" w:right="49"/>
              <w:jc w:val="center"/>
              <w:rPr>
                <w:rFonts w:ascii="Palatino Linotype" w:hAnsi="Palatino Linotype"/>
                <w:b/>
                <w:sz w:val="20"/>
                <w:szCs w:val="20"/>
                <w:lang w:val="es-ES"/>
              </w:rPr>
            </w:pPr>
            <w:r w:rsidRPr="00111627">
              <w:rPr>
                <w:rFonts w:ascii="Palatino Linotype" w:hAnsi="Palatino Linotype"/>
                <w:b/>
                <w:sz w:val="20"/>
                <w:szCs w:val="20"/>
                <w:lang w:val="es-ES"/>
              </w:rPr>
              <w:t>¿Colma?</w:t>
            </w:r>
          </w:p>
        </w:tc>
      </w:tr>
      <w:tr w:rsidR="009F3BA2" w:rsidRPr="00111627" w14:paraId="38D98B67" w14:textId="77777777" w:rsidTr="009F3BA2">
        <w:tc>
          <w:tcPr>
            <w:tcW w:w="2942" w:type="dxa"/>
          </w:tcPr>
          <w:p w14:paraId="4ECBF79C" w14:textId="2DB71057" w:rsidR="009F3BA2" w:rsidRPr="00111627" w:rsidRDefault="009F3BA2" w:rsidP="009F3BA2">
            <w:pPr>
              <w:pStyle w:val="Prrafodelista"/>
              <w:tabs>
                <w:tab w:val="left" w:pos="851"/>
              </w:tabs>
              <w:spacing w:before="240" w:after="240" w:line="360" w:lineRule="auto"/>
              <w:ind w:left="0" w:right="49"/>
              <w:jc w:val="center"/>
              <w:rPr>
                <w:rFonts w:ascii="Palatino Linotype" w:hAnsi="Palatino Linotype"/>
                <w:sz w:val="20"/>
                <w:szCs w:val="20"/>
                <w:lang w:val="es-ES"/>
              </w:rPr>
            </w:pPr>
            <w:r w:rsidRPr="00111627">
              <w:rPr>
                <w:rFonts w:ascii="Palatino Linotype" w:hAnsi="Palatino Linotype"/>
                <w:b/>
                <w:sz w:val="20"/>
                <w:szCs w:val="20"/>
                <w:lang w:val="es-ES"/>
              </w:rPr>
              <w:t>Planta de tratamiento de Aguas residuales</w:t>
            </w:r>
            <w:r w:rsidRPr="00111627">
              <w:rPr>
                <w:rFonts w:ascii="Palatino Linotype" w:hAnsi="Palatino Linotype"/>
                <w:sz w:val="20"/>
                <w:szCs w:val="20"/>
                <w:lang w:val="es-ES"/>
              </w:rPr>
              <w:t>:</w:t>
            </w:r>
          </w:p>
          <w:p w14:paraId="01E6F225" w14:textId="77777777" w:rsidR="009F3BA2" w:rsidRPr="00111627" w:rsidRDefault="009F3BA2" w:rsidP="009F3BA2">
            <w:pPr>
              <w:pStyle w:val="Prrafodelista"/>
              <w:numPr>
                <w:ilvl w:val="0"/>
                <w:numId w:val="31"/>
              </w:numPr>
              <w:spacing w:line="360" w:lineRule="auto"/>
              <w:ind w:left="426"/>
              <w:jc w:val="both"/>
              <w:rPr>
                <w:rFonts w:ascii="Palatino Linotype" w:hAnsi="Palatino Linotype"/>
                <w:sz w:val="20"/>
                <w:szCs w:val="20"/>
              </w:rPr>
            </w:pPr>
            <w:r w:rsidRPr="00111627">
              <w:rPr>
                <w:rFonts w:ascii="Palatino Linotype" w:hAnsi="Palatino Linotype"/>
                <w:sz w:val="20"/>
                <w:szCs w:val="20"/>
              </w:rPr>
              <w:t xml:space="preserve">Capacidad en l/s en el año. </w:t>
            </w:r>
          </w:p>
          <w:p w14:paraId="50D8B0B5" w14:textId="77777777" w:rsidR="009F3BA2" w:rsidRPr="00111627" w:rsidRDefault="009F3BA2" w:rsidP="009F3BA2">
            <w:pPr>
              <w:pStyle w:val="Prrafodelista"/>
              <w:spacing w:line="360" w:lineRule="auto"/>
              <w:ind w:left="426"/>
              <w:jc w:val="both"/>
              <w:rPr>
                <w:rFonts w:ascii="Palatino Linotype" w:hAnsi="Palatino Linotype"/>
                <w:sz w:val="20"/>
                <w:szCs w:val="20"/>
              </w:rPr>
            </w:pPr>
          </w:p>
          <w:p w14:paraId="13E41A16" w14:textId="77777777" w:rsidR="009F3BA2" w:rsidRPr="00111627" w:rsidRDefault="009F3BA2" w:rsidP="009F3BA2">
            <w:pPr>
              <w:pStyle w:val="Prrafodelista"/>
              <w:numPr>
                <w:ilvl w:val="0"/>
                <w:numId w:val="31"/>
              </w:numPr>
              <w:spacing w:line="360" w:lineRule="auto"/>
              <w:ind w:left="426"/>
              <w:jc w:val="both"/>
              <w:rPr>
                <w:rFonts w:ascii="Palatino Linotype" w:hAnsi="Palatino Linotype"/>
                <w:sz w:val="20"/>
                <w:szCs w:val="20"/>
              </w:rPr>
            </w:pPr>
            <w:r w:rsidRPr="00111627">
              <w:rPr>
                <w:rFonts w:ascii="Palatino Linotype" w:hAnsi="Palatino Linotype"/>
                <w:sz w:val="20"/>
                <w:szCs w:val="20"/>
              </w:rPr>
              <w:t xml:space="preserve">Relación de mantenimiento preventivo, correctivo y/o </w:t>
            </w:r>
            <w:r w:rsidRPr="00111627">
              <w:rPr>
                <w:rFonts w:ascii="Palatino Linotype" w:hAnsi="Palatino Linotype"/>
                <w:sz w:val="20"/>
                <w:szCs w:val="20"/>
              </w:rPr>
              <w:lastRenderedPageBreak/>
              <w:t xml:space="preserve">rehabilitaciones realizadas en orden cronológico, que incluya fecha, descripción de los trabajos realizados, fuente de financiamiento o inversión (especificar partida presupuestal específica, recursos propios, federales, estatales) y la inversión ejecutada en cada uno de ellos. </w:t>
            </w:r>
          </w:p>
          <w:p w14:paraId="6EDBA90F" w14:textId="77777777" w:rsidR="009F3BA2" w:rsidRPr="00111627" w:rsidRDefault="009F3BA2" w:rsidP="009F3BA2">
            <w:pPr>
              <w:pStyle w:val="Prrafodelista"/>
              <w:rPr>
                <w:rFonts w:ascii="Palatino Linotype" w:hAnsi="Palatino Linotype"/>
                <w:sz w:val="20"/>
                <w:szCs w:val="20"/>
              </w:rPr>
            </w:pPr>
          </w:p>
          <w:p w14:paraId="39CA6778" w14:textId="631BA589" w:rsidR="009F3BA2" w:rsidRPr="00111627" w:rsidRDefault="009F3BA2" w:rsidP="00120487">
            <w:pPr>
              <w:pStyle w:val="Prrafodelista"/>
              <w:numPr>
                <w:ilvl w:val="0"/>
                <w:numId w:val="31"/>
              </w:numPr>
              <w:spacing w:line="360" w:lineRule="auto"/>
              <w:ind w:left="426"/>
              <w:jc w:val="both"/>
              <w:rPr>
                <w:rFonts w:ascii="Palatino Linotype" w:hAnsi="Palatino Linotype"/>
                <w:sz w:val="20"/>
                <w:szCs w:val="20"/>
                <w:lang w:val="es-ES"/>
              </w:rPr>
            </w:pPr>
            <w:r w:rsidRPr="00111627">
              <w:rPr>
                <w:rFonts w:ascii="Palatino Linotype" w:hAnsi="Palatino Linotype"/>
                <w:sz w:val="20"/>
                <w:szCs w:val="20"/>
              </w:rPr>
              <w:t xml:space="preserve">Expedientes de mantenimientos realizados que incluya al menos evidencia fotográfica, contrato e inversión ejecutada. Solicito la siguiente información: </w:t>
            </w:r>
          </w:p>
        </w:tc>
        <w:tc>
          <w:tcPr>
            <w:tcW w:w="2943" w:type="dxa"/>
          </w:tcPr>
          <w:p w14:paraId="03A0D0E1" w14:textId="77777777" w:rsidR="009F3BA2" w:rsidRPr="00111627" w:rsidRDefault="009F3BA2" w:rsidP="009F3BA2">
            <w:pPr>
              <w:pStyle w:val="Prrafodelista"/>
              <w:tabs>
                <w:tab w:val="left" w:pos="851"/>
              </w:tabs>
              <w:spacing w:before="240" w:after="240" w:line="360" w:lineRule="auto"/>
              <w:ind w:left="0" w:right="49"/>
              <w:jc w:val="both"/>
              <w:rPr>
                <w:rFonts w:ascii="Palatino Linotype" w:hAnsi="Palatino Linotype"/>
                <w:b/>
                <w:sz w:val="20"/>
                <w:szCs w:val="20"/>
                <w:lang w:val="es-ES"/>
              </w:rPr>
            </w:pPr>
            <w:r w:rsidRPr="00111627">
              <w:rPr>
                <w:rFonts w:ascii="Palatino Linotype" w:hAnsi="Palatino Linotype"/>
                <w:b/>
                <w:sz w:val="20"/>
                <w:szCs w:val="20"/>
                <w:lang w:val="es-ES"/>
              </w:rPr>
              <w:lastRenderedPageBreak/>
              <w:t xml:space="preserve">Capacidad en l/s: </w:t>
            </w:r>
          </w:p>
          <w:p w14:paraId="209ECA8D" w14:textId="77777777" w:rsidR="009F3BA2" w:rsidRPr="00111627" w:rsidRDefault="009F3BA2"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t>2019 - 30.36</w:t>
            </w:r>
          </w:p>
          <w:p w14:paraId="0367DF89" w14:textId="77777777" w:rsidR="009F3BA2" w:rsidRPr="00111627" w:rsidRDefault="009F3BA2"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t>2020 – 28.41</w:t>
            </w:r>
          </w:p>
          <w:p w14:paraId="7E548CD4" w14:textId="77777777" w:rsidR="009F3BA2" w:rsidRPr="00111627" w:rsidRDefault="009F3BA2"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t>2021 – 31.56</w:t>
            </w:r>
          </w:p>
          <w:p w14:paraId="23FFDF68" w14:textId="77777777" w:rsidR="009F3BA2" w:rsidRPr="00111627" w:rsidRDefault="009F3BA2"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t>2022 – 45.09</w:t>
            </w:r>
          </w:p>
          <w:p w14:paraId="2A2A4F7B" w14:textId="77777777" w:rsidR="009F3BA2" w:rsidRPr="00111627" w:rsidRDefault="009F3BA2"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07CF4B74" w14:textId="67B2B200" w:rsidR="009F3BA2" w:rsidRPr="00111627" w:rsidRDefault="009F3BA2" w:rsidP="009F3BA2">
            <w:pPr>
              <w:pStyle w:val="Prrafodelista"/>
              <w:tabs>
                <w:tab w:val="left" w:pos="851"/>
              </w:tabs>
              <w:spacing w:before="240" w:after="240" w:line="360" w:lineRule="auto"/>
              <w:ind w:left="0" w:right="49"/>
              <w:jc w:val="both"/>
              <w:rPr>
                <w:rFonts w:ascii="Palatino Linotype" w:hAnsi="Palatino Linotype"/>
                <w:b/>
                <w:sz w:val="20"/>
                <w:szCs w:val="20"/>
                <w:lang w:val="es-ES"/>
              </w:rPr>
            </w:pPr>
            <w:r w:rsidRPr="00111627">
              <w:rPr>
                <w:rFonts w:ascii="Palatino Linotype" w:hAnsi="Palatino Linotype"/>
                <w:b/>
                <w:sz w:val="20"/>
                <w:szCs w:val="20"/>
                <w:lang w:val="es-ES"/>
              </w:rPr>
              <w:t>Mantenimientos preventivos:</w:t>
            </w:r>
          </w:p>
          <w:p w14:paraId="124E1959" w14:textId="01980789" w:rsidR="009F3BA2" w:rsidRPr="00111627" w:rsidRDefault="009F3BA2"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t>2019 – 124</w:t>
            </w:r>
          </w:p>
          <w:p w14:paraId="4065D05C" w14:textId="33EE6A6B" w:rsidR="009F3BA2" w:rsidRPr="00111627" w:rsidRDefault="009F3BA2"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t>2020 – 282</w:t>
            </w:r>
          </w:p>
          <w:p w14:paraId="5C755D37" w14:textId="1B590EE1" w:rsidR="009F3BA2" w:rsidRPr="00111627" w:rsidRDefault="009F3BA2"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lastRenderedPageBreak/>
              <w:t>2021 – 266</w:t>
            </w:r>
          </w:p>
          <w:p w14:paraId="429CA062" w14:textId="58860E06" w:rsidR="009F3BA2" w:rsidRPr="00111627" w:rsidRDefault="009F3BA2"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t>2022 – 176</w:t>
            </w:r>
          </w:p>
          <w:p w14:paraId="4D6396DF" w14:textId="77777777" w:rsidR="009F3BA2" w:rsidRPr="00111627" w:rsidRDefault="009F3BA2"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009FBFEF" w14:textId="77777777" w:rsidR="009F3BA2" w:rsidRPr="00111627" w:rsidRDefault="009F3BA2"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0B92DBEA" w14:textId="77777777" w:rsidR="009F3BA2" w:rsidRPr="00111627" w:rsidRDefault="009F3BA2"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1C0B5A4E" w14:textId="77777777" w:rsidR="009F3BA2" w:rsidRPr="00111627" w:rsidRDefault="009F3BA2"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7A942D73" w14:textId="77777777" w:rsidR="009F3BA2" w:rsidRPr="00111627" w:rsidRDefault="009F3BA2"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21A0856F" w14:textId="77777777" w:rsidR="009F3BA2" w:rsidRPr="00111627" w:rsidRDefault="009F3BA2"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262BBDBB" w14:textId="77777777" w:rsidR="009F3BA2" w:rsidRPr="00111627" w:rsidRDefault="009F3BA2"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771A7091" w14:textId="77777777" w:rsidR="009F3BA2" w:rsidRPr="00111627" w:rsidRDefault="009F3BA2"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4C5D6F60" w14:textId="77777777" w:rsidR="009F3BA2" w:rsidRPr="00111627" w:rsidRDefault="009F3BA2"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378683BA" w14:textId="77777777" w:rsidR="009F3BA2" w:rsidRPr="00111627" w:rsidRDefault="009F3BA2"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3E7845D8" w14:textId="77777777" w:rsidR="009F3BA2" w:rsidRPr="00111627" w:rsidRDefault="009F3BA2"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271C500E" w14:textId="77777777" w:rsidR="009F3BA2" w:rsidRPr="00111627" w:rsidRDefault="009F3BA2"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49385EE5" w14:textId="77777777" w:rsidR="009F3BA2" w:rsidRPr="00111627" w:rsidRDefault="009F3BA2"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24F03D70" w14:textId="6A4547F1" w:rsidR="009F3BA2" w:rsidRPr="00111627" w:rsidRDefault="009F3BA2"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t>Es competencia del Departamento de Adquisiciones</w:t>
            </w:r>
          </w:p>
        </w:tc>
        <w:tc>
          <w:tcPr>
            <w:tcW w:w="2943" w:type="dxa"/>
          </w:tcPr>
          <w:p w14:paraId="532ADC49" w14:textId="77777777" w:rsidR="009F3BA2" w:rsidRPr="00111627" w:rsidRDefault="009F3BA2" w:rsidP="00210796">
            <w:pPr>
              <w:pStyle w:val="Prrafodelista"/>
              <w:tabs>
                <w:tab w:val="left" w:pos="851"/>
              </w:tabs>
              <w:spacing w:before="240" w:after="240" w:line="360" w:lineRule="auto"/>
              <w:ind w:left="0" w:right="49"/>
              <w:jc w:val="center"/>
              <w:rPr>
                <w:rFonts w:ascii="Palatino Linotype" w:hAnsi="Palatino Linotype"/>
                <w:b/>
                <w:sz w:val="20"/>
                <w:szCs w:val="20"/>
                <w:lang w:val="es-ES"/>
              </w:rPr>
            </w:pPr>
            <w:r w:rsidRPr="00111627">
              <w:rPr>
                <w:rFonts w:ascii="Palatino Linotype" w:hAnsi="Palatino Linotype"/>
                <w:b/>
                <w:sz w:val="20"/>
                <w:szCs w:val="20"/>
                <w:lang w:val="es-ES"/>
              </w:rPr>
              <w:lastRenderedPageBreak/>
              <w:t>Parcialmente.</w:t>
            </w:r>
          </w:p>
          <w:p w14:paraId="13B60C17" w14:textId="77777777" w:rsidR="009F3BA2" w:rsidRPr="00111627" w:rsidRDefault="009F3BA2"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2D4864D2" w14:textId="77777777" w:rsidR="009F3BA2" w:rsidRPr="00111627" w:rsidRDefault="009F3BA2" w:rsidP="009F3BA2">
            <w:pPr>
              <w:pStyle w:val="Prrafodelista"/>
              <w:tabs>
                <w:tab w:val="left" w:pos="851"/>
              </w:tabs>
              <w:spacing w:before="240" w:after="240" w:line="360" w:lineRule="auto"/>
              <w:ind w:left="0" w:right="49"/>
              <w:jc w:val="both"/>
              <w:rPr>
                <w:rFonts w:ascii="Palatino Linotype" w:hAnsi="Palatino Linotype"/>
                <w:b/>
                <w:sz w:val="20"/>
                <w:szCs w:val="20"/>
                <w:lang w:val="es-ES"/>
              </w:rPr>
            </w:pPr>
            <w:r w:rsidRPr="00111627">
              <w:rPr>
                <w:rFonts w:ascii="Palatino Linotype" w:hAnsi="Palatino Linotype"/>
                <w:b/>
                <w:sz w:val="20"/>
                <w:szCs w:val="20"/>
                <w:lang w:val="es-ES"/>
              </w:rPr>
              <w:t xml:space="preserve">Actos consentidos </w:t>
            </w:r>
            <w:r w:rsidR="004D36A6" w:rsidRPr="00111627">
              <w:rPr>
                <w:rFonts w:ascii="Palatino Linotype" w:hAnsi="Palatino Linotype"/>
                <w:b/>
                <w:sz w:val="20"/>
                <w:szCs w:val="20"/>
                <w:lang w:val="es-ES"/>
              </w:rPr>
              <w:t>por la capacidad en l/s</w:t>
            </w:r>
          </w:p>
          <w:p w14:paraId="4D509BB6" w14:textId="77777777" w:rsidR="004D36A6" w:rsidRPr="00111627" w:rsidRDefault="004D36A6"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2F71B92C" w14:textId="054E465A" w:rsidR="004D36A6" w:rsidRPr="00111627" w:rsidRDefault="004D36A6"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t>Faltó relación de mantenimientos preventivos y los expedientes.</w:t>
            </w:r>
          </w:p>
        </w:tc>
      </w:tr>
      <w:tr w:rsidR="009F3BA2" w:rsidRPr="00111627" w14:paraId="2E107CE9" w14:textId="77777777" w:rsidTr="009F3BA2">
        <w:tc>
          <w:tcPr>
            <w:tcW w:w="2942" w:type="dxa"/>
          </w:tcPr>
          <w:p w14:paraId="414A8B30" w14:textId="2E51D06F" w:rsidR="009F3BA2" w:rsidRPr="00111627" w:rsidRDefault="009F3BA2"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t>Pozo Hidalgo</w:t>
            </w:r>
          </w:p>
          <w:p w14:paraId="69F710AE" w14:textId="77777777" w:rsidR="009F3BA2" w:rsidRPr="00111627" w:rsidRDefault="009F3BA2" w:rsidP="009F3BA2">
            <w:pPr>
              <w:pStyle w:val="Prrafodelista"/>
              <w:numPr>
                <w:ilvl w:val="0"/>
                <w:numId w:val="31"/>
              </w:numPr>
              <w:spacing w:line="360" w:lineRule="auto"/>
              <w:ind w:left="426"/>
              <w:jc w:val="both"/>
              <w:rPr>
                <w:rFonts w:ascii="Palatino Linotype" w:hAnsi="Palatino Linotype"/>
                <w:sz w:val="20"/>
                <w:szCs w:val="20"/>
              </w:rPr>
            </w:pPr>
            <w:r w:rsidRPr="00111627">
              <w:rPr>
                <w:rFonts w:ascii="Palatino Linotype" w:hAnsi="Palatino Linotype"/>
                <w:sz w:val="20"/>
                <w:szCs w:val="20"/>
              </w:rPr>
              <w:t xml:space="preserve">Capacidad en l/s en el año. </w:t>
            </w:r>
          </w:p>
          <w:p w14:paraId="4647E0F1" w14:textId="77777777" w:rsidR="009F3BA2" w:rsidRPr="00111627" w:rsidRDefault="009F3BA2" w:rsidP="009F3BA2">
            <w:pPr>
              <w:pStyle w:val="Prrafodelista"/>
              <w:numPr>
                <w:ilvl w:val="0"/>
                <w:numId w:val="31"/>
              </w:numPr>
              <w:spacing w:line="360" w:lineRule="auto"/>
              <w:ind w:left="426"/>
              <w:jc w:val="both"/>
              <w:rPr>
                <w:rFonts w:ascii="Palatino Linotype" w:hAnsi="Palatino Linotype"/>
                <w:sz w:val="20"/>
                <w:szCs w:val="20"/>
              </w:rPr>
            </w:pPr>
            <w:r w:rsidRPr="00111627">
              <w:rPr>
                <w:rFonts w:ascii="Palatino Linotype" w:hAnsi="Palatino Linotype"/>
                <w:sz w:val="20"/>
                <w:szCs w:val="20"/>
              </w:rPr>
              <w:t xml:space="preserve">Relación de mantenimiento preventivo, correctivo y/o </w:t>
            </w:r>
            <w:r w:rsidRPr="00111627">
              <w:rPr>
                <w:rFonts w:ascii="Palatino Linotype" w:hAnsi="Palatino Linotype"/>
                <w:sz w:val="20"/>
                <w:szCs w:val="20"/>
              </w:rPr>
              <w:lastRenderedPageBreak/>
              <w:t xml:space="preserve">rehabilitaciones realizadas en orden cronológico, que incluya fecha, descripción de los trabajos realizados, fuente de financiamiento o inversión (especificar partida presupuestal específica, recursos propios, federales, estatales) y la inversión ejecutada en cada uno de ellos. </w:t>
            </w:r>
          </w:p>
          <w:p w14:paraId="0CC5ADA9" w14:textId="27B87584" w:rsidR="009F3BA2" w:rsidRPr="00111627" w:rsidRDefault="009F3BA2" w:rsidP="004D36A6">
            <w:pPr>
              <w:pStyle w:val="Prrafodelista"/>
              <w:numPr>
                <w:ilvl w:val="0"/>
                <w:numId w:val="31"/>
              </w:numPr>
              <w:spacing w:line="360" w:lineRule="auto"/>
              <w:ind w:left="426"/>
              <w:jc w:val="both"/>
              <w:rPr>
                <w:rFonts w:ascii="Palatino Linotype" w:hAnsi="Palatino Linotype"/>
                <w:sz w:val="20"/>
                <w:szCs w:val="20"/>
              </w:rPr>
            </w:pPr>
            <w:r w:rsidRPr="00111627">
              <w:rPr>
                <w:rFonts w:ascii="Palatino Linotype" w:hAnsi="Palatino Linotype"/>
                <w:sz w:val="20"/>
                <w:szCs w:val="20"/>
              </w:rPr>
              <w:t xml:space="preserve">Expedientes de mantenimientos realizados que incluya al menos evidencia fotográfica, contrato e inversión ejecutada. Solicito la siguiente información: </w:t>
            </w:r>
          </w:p>
        </w:tc>
        <w:tc>
          <w:tcPr>
            <w:tcW w:w="2943" w:type="dxa"/>
          </w:tcPr>
          <w:p w14:paraId="13ECA304" w14:textId="77777777" w:rsidR="009F3BA2" w:rsidRPr="00111627" w:rsidRDefault="00D53606"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lastRenderedPageBreak/>
              <w:t>Capacidad 50 l.p.s</w:t>
            </w:r>
          </w:p>
          <w:p w14:paraId="78368AE5" w14:textId="77777777" w:rsidR="00D53606" w:rsidRPr="00111627" w:rsidRDefault="00D53606"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5F7B671B" w14:textId="77777777" w:rsidR="00D53606" w:rsidRPr="00111627" w:rsidRDefault="00D53606"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1C2F50A6" w14:textId="77777777" w:rsidR="00D53606" w:rsidRPr="00111627" w:rsidRDefault="00D53606"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35B3532E" w14:textId="77777777" w:rsidR="00D53606" w:rsidRPr="00111627" w:rsidRDefault="00D53606"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t xml:space="preserve">Entrega la relación de mantenimientos, con fecha y </w:t>
            </w:r>
            <w:r w:rsidRPr="00111627">
              <w:rPr>
                <w:rFonts w:ascii="Palatino Linotype" w:hAnsi="Palatino Linotype"/>
                <w:sz w:val="20"/>
                <w:szCs w:val="20"/>
                <w:lang w:val="es-ES"/>
              </w:rPr>
              <w:lastRenderedPageBreak/>
              <w:t>descripción de los trabajos realizados.</w:t>
            </w:r>
          </w:p>
          <w:p w14:paraId="3B8AE673" w14:textId="77777777" w:rsidR="00D53606" w:rsidRPr="00111627" w:rsidRDefault="00D53606"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5AB7A257" w14:textId="77777777" w:rsidR="00D53606" w:rsidRPr="00111627" w:rsidRDefault="00D53606"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51DBD845" w14:textId="77777777" w:rsidR="00D53606" w:rsidRPr="00111627" w:rsidRDefault="00D53606"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7A04A1C9" w14:textId="77777777" w:rsidR="00D53606" w:rsidRPr="00111627" w:rsidRDefault="00D53606"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1EBF8A3E" w14:textId="77777777" w:rsidR="00D53606" w:rsidRPr="00111627" w:rsidRDefault="00D53606"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3527277E" w14:textId="77777777" w:rsidR="00D53606" w:rsidRPr="00111627" w:rsidRDefault="00D53606"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3A22E4BD" w14:textId="77777777" w:rsidR="00D53606" w:rsidRPr="00111627" w:rsidRDefault="00D53606"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67AE09F0" w14:textId="77777777" w:rsidR="00D53606" w:rsidRPr="00111627" w:rsidRDefault="00D53606"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1AC02FE1" w14:textId="77777777" w:rsidR="00D53606" w:rsidRPr="00111627" w:rsidRDefault="00D53606"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59F98F99" w14:textId="77777777" w:rsidR="00D53606" w:rsidRPr="00111627" w:rsidRDefault="00D53606"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5606B7A6" w14:textId="77777777" w:rsidR="00D53606" w:rsidRPr="00111627" w:rsidRDefault="00D53606"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5AC037B1" w14:textId="77777777" w:rsidR="00D53606" w:rsidRPr="00111627" w:rsidRDefault="00D53606"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1B2559B8" w14:textId="77777777" w:rsidR="00D53606" w:rsidRPr="00111627" w:rsidRDefault="00D53606"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02EFA836" w14:textId="77777777" w:rsidR="00D53606" w:rsidRPr="00111627" w:rsidRDefault="00D53606"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3F14D438" w14:textId="77777777" w:rsidR="00D53606" w:rsidRPr="00111627" w:rsidRDefault="00D53606"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1D1E2F75" w14:textId="77777777" w:rsidR="00D53606" w:rsidRPr="00111627" w:rsidRDefault="00D53606"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2A0F4E15" w14:textId="325501EB" w:rsidR="00D53606" w:rsidRPr="00111627" w:rsidRDefault="00D53606"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t>Competencia del Departamento de Adquisiciones</w:t>
            </w:r>
          </w:p>
          <w:p w14:paraId="28334669" w14:textId="77777777" w:rsidR="00D53606" w:rsidRPr="00111627" w:rsidRDefault="00D53606"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16A3EB90" w14:textId="000579FE" w:rsidR="00D53606" w:rsidRPr="00111627" w:rsidRDefault="00D53606"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tc>
        <w:tc>
          <w:tcPr>
            <w:tcW w:w="2943" w:type="dxa"/>
          </w:tcPr>
          <w:p w14:paraId="58EE894A" w14:textId="77777777" w:rsidR="009F3BA2" w:rsidRPr="00111627" w:rsidRDefault="00D53606" w:rsidP="00210796">
            <w:pPr>
              <w:pStyle w:val="Prrafodelista"/>
              <w:tabs>
                <w:tab w:val="left" w:pos="851"/>
              </w:tabs>
              <w:spacing w:before="240" w:after="240" w:line="360" w:lineRule="auto"/>
              <w:ind w:left="0" w:right="49"/>
              <w:jc w:val="center"/>
              <w:rPr>
                <w:rFonts w:ascii="Palatino Linotype" w:hAnsi="Palatino Linotype"/>
                <w:b/>
                <w:sz w:val="20"/>
                <w:szCs w:val="20"/>
                <w:lang w:val="es-ES"/>
              </w:rPr>
            </w:pPr>
            <w:r w:rsidRPr="00111627">
              <w:rPr>
                <w:rFonts w:ascii="Palatino Linotype" w:hAnsi="Palatino Linotype"/>
                <w:b/>
                <w:sz w:val="20"/>
                <w:szCs w:val="20"/>
                <w:lang w:val="es-ES"/>
              </w:rPr>
              <w:lastRenderedPageBreak/>
              <w:t>Parcialmente.</w:t>
            </w:r>
          </w:p>
          <w:p w14:paraId="24F7D6BF" w14:textId="77777777" w:rsidR="00D53606" w:rsidRPr="00111627" w:rsidRDefault="00D53606"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1F046EBD" w14:textId="77777777" w:rsidR="00D53606" w:rsidRPr="00111627" w:rsidRDefault="00D53606"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t>La capacidad no especifica a qué fecha corresponde.</w:t>
            </w:r>
          </w:p>
          <w:p w14:paraId="45E60A56" w14:textId="77777777" w:rsidR="00D53606" w:rsidRPr="00111627" w:rsidRDefault="00D53606"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28EF41F9" w14:textId="483757D1" w:rsidR="00D53606" w:rsidRPr="00111627" w:rsidRDefault="00D53606"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lastRenderedPageBreak/>
              <w:t xml:space="preserve">La relación de los mantenimientos no incluye </w:t>
            </w:r>
            <w:r w:rsidR="009123EC" w:rsidRPr="00111627">
              <w:rPr>
                <w:rFonts w:ascii="Palatino Linotype" w:hAnsi="Palatino Linotype"/>
                <w:sz w:val="20"/>
                <w:szCs w:val="20"/>
                <w:lang w:val="es-ES"/>
              </w:rPr>
              <w:t>la fuente de financiamiento y el monto de inversión.</w:t>
            </w:r>
          </w:p>
          <w:p w14:paraId="7DC2BFF3" w14:textId="77777777" w:rsidR="00D53606" w:rsidRPr="00111627" w:rsidRDefault="00D53606"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2990AB83" w14:textId="5F8CA988" w:rsidR="00D53606" w:rsidRPr="00111627" w:rsidRDefault="00D53606"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t>No entrega expedientes.</w:t>
            </w:r>
          </w:p>
        </w:tc>
      </w:tr>
      <w:tr w:rsidR="004D36A6" w:rsidRPr="00111627" w14:paraId="61B171B9" w14:textId="77777777" w:rsidTr="009F3BA2">
        <w:tc>
          <w:tcPr>
            <w:tcW w:w="2942" w:type="dxa"/>
          </w:tcPr>
          <w:p w14:paraId="6F64BA91" w14:textId="77777777" w:rsidR="004D36A6" w:rsidRPr="00111627" w:rsidRDefault="004D36A6" w:rsidP="004D36A6">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lastRenderedPageBreak/>
              <w:t xml:space="preserve">Pozo Tejavanes </w:t>
            </w:r>
          </w:p>
          <w:p w14:paraId="06565041" w14:textId="77777777" w:rsidR="004D36A6" w:rsidRPr="00111627" w:rsidRDefault="004D36A6" w:rsidP="004D36A6">
            <w:pPr>
              <w:pStyle w:val="Prrafodelista"/>
              <w:tabs>
                <w:tab w:val="left" w:pos="851"/>
              </w:tabs>
              <w:spacing w:before="240" w:after="240" w:line="360" w:lineRule="auto"/>
              <w:ind w:left="0" w:right="49"/>
              <w:jc w:val="both"/>
              <w:rPr>
                <w:rFonts w:ascii="Palatino Linotype" w:hAnsi="Palatino Linotype"/>
                <w:sz w:val="20"/>
                <w:szCs w:val="20"/>
                <w:lang w:val="es-ES"/>
              </w:rPr>
            </w:pPr>
          </w:p>
          <w:p w14:paraId="38517F97" w14:textId="77777777" w:rsidR="004D36A6" w:rsidRPr="00111627" w:rsidRDefault="004D36A6" w:rsidP="004D36A6">
            <w:pPr>
              <w:pStyle w:val="Prrafodelista"/>
              <w:numPr>
                <w:ilvl w:val="0"/>
                <w:numId w:val="31"/>
              </w:numPr>
              <w:spacing w:line="360" w:lineRule="auto"/>
              <w:ind w:left="426"/>
              <w:jc w:val="both"/>
              <w:rPr>
                <w:rFonts w:ascii="Palatino Linotype" w:hAnsi="Palatino Linotype"/>
                <w:sz w:val="20"/>
                <w:szCs w:val="20"/>
              </w:rPr>
            </w:pPr>
            <w:r w:rsidRPr="00111627">
              <w:rPr>
                <w:rFonts w:ascii="Palatino Linotype" w:hAnsi="Palatino Linotype"/>
                <w:sz w:val="20"/>
                <w:szCs w:val="20"/>
              </w:rPr>
              <w:t xml:space="preserve">Capacidad en l/s en el año. </w:t>
            </w:r>
          </w:p>
          <w:p w14:paraId="2998A39E" w14:textId="77777777" w:rsidR="004D36A6" w:rsidRPr="00111627" w:rsidRDefault="004D36A6" w:rsidP="004D36A6">
            <w:pPr>
              <w:pStyle w:val="Prrafodelista"/>
              <w:numPr>
                <w:ilvl w:val="0"/>
                <w:numId w:val="31"/>
              </w:numPr>
              <w:spacing w:line="360" w:lineRule="auto"/>
              <w:ind w:left="426"/>
              <w:jc w:val="both"/>
              <w:rPr>
                <w:rFonts w:ascii="Palatino Linotype" w:hAnsi="Palatino Linotype"/>
                <w:sz w:val="20"/>
                <w:szCs w:val="20"/>
              </w:rPr>
            </w:pPr>
            <w:r w:rsidRPr="00111627">
              <w:rPr>
                <w:rFonts w:ascii="Palatino Linotype" w:hAnsi="Palatino Linotype"/>
                <w:sz w:val="20"/>
                <w:szCs w:val="20"/>
              </w:rPr>
              <w:lastRenderedPageBreak/>
              <w:t xml:space="preserve">Relación de mantenimiento preventivo, correctivo y/o rehabilitaciones realizadas en orden cronológico, que incluya fecha, descripción de los trabajos realizados, fuente de financiamiento o inversión (especificar partida presupuestal específica, recursos propios, federales, estatales) y la inversión ejecutada en cada uno de ellos. </w:t>
            </w:r>
          </w:p>
          <w:p w14:paraId="7257B227" w14:textId="5FC99D1E" w:rsidR="004D36A6" w:rsidRPr="00111627" w:rsidRDefault="004D36A6" w:rsidP="004D36A6">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rPr>
              <w:t>Expedientes de mantenimientos realizados que incluya al menos evidencia fotográfica, contrato e inversión ejecutada. Solicito la siguiente información</w:t>
            </w:r>
          </w:p>
        </w:tc>
        <w:tc>
          <w:tcPr>
            <w:tcW w:w="2943" w:type="dxa"/>
          </w:tcPr>
          <w:p w14:paraId="1656D75E" w14:textId="77777777" w:rsidR="004D36A6" w:rsidRPr="00111627" w:rsidRDefault="00EE7B51"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lastRenderedPageBreak/>
              <w:t>Capacidad 63.45 L.p.s</w:t>
            </w:r>
          </w:p>
          <w:p w14:paraId="0003E441" w14:textId="77777777" w:rsidR="00EE7B51" w:rsidRPr="00111627" w:rsidRDefault="00EE7B51"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240E3196" w14:textId="77777777" w:rsidR="00EE7B51" w:rsidRPr="00111627" w:rsidRDefault="00EE7B51"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t>Entrega un listado de mantenimientos preventivos con fecha y actividades.</w:t>
            </w:r>
          </w:p>
          <w:p w14:paraId="4F90FF8A" w14:textId="77777777" w:rsidR="00EE7B51" w:rsidRPr="00111627" w:rsidRDefault="00EE7B51"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295A7AA8" w14:textId="24915AC4" w:rsidR="00EE7B51" w:rsidRPr="00111627" w:rsidRDefault="00EE7B51"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t>Los expedientes corren a cargo del Departamento de Adquisiciones</w:t>
            </w:r>
          </w:p>
        </w:tc>
        <w:tc>
          <w:tcPr>
            <w:tcW w:w="2943" w:type="dxa"/>
          </w:tcPr>
          <w:p w14:paraId="6813E62F" w14:textId="77777777" w:rsidR="004D36A6" w:rsidRPr="00111627" w:rsidRDefault="00EE7B51" w:rsidP="00210796">
            <w:pPr>
              <w:pStyle w:val="Prrafodelista"/>
              <w:tabs>
                <w:tab w:val="left" w:pos="851"/>
              </w:tabs>
              <w:spacing w:before="240" w:after="240" w:line="360" w:lineRule="auto"/>
              <w:ind w:left="0" w:right="49"/>
              <w:jc w:val="center"/>
              <w:rPr>
                <w:rFonts w:ascii="Palatino Linotype" w:hAnsi="Palatino Linotype"/>
                <w:b/>
                <w:sz w:val="20"/>
                <w:szCs w:val="20"/>
                <w:lang w:val="es-ES"/>
              </w:rPr>
            </w:pPr>
            <w:r w:rsidRPr="00111627">
              <w:rPr>
                <w:rFonts w:ascii="Palatino Linotype" w:hAnsi="Palatino Linotype"/>
                <w:b/>
                <w:sz w:val="20"/>
                <w:szCs w:val="20"/>
                <w:lang w:val="es-ES"/>
              </w:rPr>
              <w:lastRenderedPageBreak/>
              <w:t>Parcialmente</w:t>
            </w:r>
          </w:p>
          <w:p w14:paraId="6CC29239" w14:textId="77777777" w:rsidR="00EE7B51" w:rsidRPr="00111627" w:rsidRDefault="00EE7B51"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5A6C6105" w14:textId="77777777" w:rsidR="00EE7B51" w:rsidRPr="00111627" w:rsidRDefault="00EE7B51"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t>Falta Capacidad en l/s;</w:t>
            </w:r>
          </w:p>
          <w:p w14:paraId="0AD2E81E" w14:textId="77777777" w:rsidR="00EE7B51" w:rsidRPr="00111627" w:rsidRDefault="00EE7B51"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3C372AD5" w14:textId="77777777" w:rsidR="00EE7B51" w:rsidRPr="00111627" w:rsidRDefault="00EE7B51"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lastRenderedPageBreak/>
              <w:t>Falta fuente de financiamiento e inversión.</w:t>
            </w:r>
          </w:p>
          <w:p w14:paraId="73FD62A3" w14:textId="77777777" w:rsidR="00EE7B51" w:rsidRPr="00111627" w:rsidRDefault="00EE7B51"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0F203582" w14:textId="46B6AB0D" w:rsidR="00EE7B51" w:rsidRPr="00111627" w:rsidRDefault="00EE7B51"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t>Faltan expedientes.</w:t>
            </w:r>
          </w:p>
        </w:tc>
      </w:tr>
      <w:tr w:rsidR="009F3BA2" w:rsidRPr="00111627" w14:paraId="0B392D1F" w14:textId="77777777" w:rsidTr="009F3BA2">
        <w:tc>
          <w:tcPr>
            <w:tcW w:w="2942" w:type="dxa"/>
          </w:tcPr>
          <w:p w14:paraId="7ED2DE3D" w14:textId="2B72F3BD" w:rsidR="009F3BA2" w:rsidRPr="00111627" w:rsidRDefault="009F3BA2"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lastRenderedPageBreak/>
              <w:t xml:space="preserve">Pozo Valle del Tenayo </w:t>
            </w:r>
          </w:p>
          <w:p w14:paraId="55D24C98" w14:textId="77777777" w:rsidR="009F3BA2" w:rsidRPr="00111627" w:rsidRDefault="009F3BA2" w:rsidP="009F3BA2">
            <w:pPr>
              <w:pStyle w:val="Prrafodelista"/>
              <w:numPr>
                <w:ilvl w:val="0"/>
                <w:numId w:val="31"/>
              </w:numPr>
              <w:spacing w:line="360" w:lineRule="auto"/>
              <w:ind w:left="426"/>
              <w:jc w:val="both"/>
              <w:rPr>
                <w:rFonts w:ascii="Palatino Linotype" w:hAnsi="Palatino Linotype"/>
                <w:sz w:val="20"/>
                <w:szCs w:val="20"/>
              </w:rPr>
            </w:pPr>
            <w:r w:rsidRPr="00111627">
              <w:rPr>
                <w:rFonts w:ascii="Palatino Linotype" w:hAnsi="Palatino Linotype"/>
                <w:sz w:val="20"/>
                <w:szCs w:val="20"/>
              </w:rPr>
              <w:t xml:space="preserve">Capacidad en l/s en el año. </w:t>
            </w:r>
          </w:p>
          <w:p w14:paraId="7FD137E2" w14:textId="77777777" w:rsidR="009F3BA2" w:rsidRPr="00111627" w:rsidRDefault="009F3BA2" w:rsidP="009F3BA2">
            <w:pPr>
              <w:pStyle w:val="Prrafodelista"/>
              <w:numPr>
                <w:ilvl w:val="0"/>
                <w:numId w:val="31"/>
              </w:numPr>
              <w:spacing w:line="360" w:lineRule="auto"/>
              <w:ind w:left="426"/>
              <w:jc w:val="both"/>
              <w:rPr>
                <w:rFonts w:ascii="Palatino Linotype" w:hAnsi="Palatino Linotype"/>
                <w:sz w:val="20"/>
                <w:szCs w:val="20"/>
              </w:rPr>
            </w:pPr>
            <w:r w:rsidRPr="00111627">
              <w:rPr>
                <w:rFonts w:ascii="Palatino Linotype" w:hAnsi="Palatino Linotype"/>
                <w:sz w:val="20"/>
                <w:szCs w:val="20"/>
              </w:rPr>
              <w:t xml:space="preserve">Relación de mantenimiento </w:t>
            </w:r>
            <w:r w:rsidRPr="00111627">
              <w:rPr>
                <w:rFonts w:ascii="Palatino Linotype" w:hAnsi="Palatino Linotype"/>
                <w:sz w:val="20"/>
                <w:szCs w:val="20"/>
              </w:rPr>
              <w:lastRenderedPageBreak/>
              <w:t xml:space="preserve">preventivo, correctivo y/o rehabilitaciones realizadas en orden cronológico, que incluya fecha, descripción de los trabajos realizados, fuente de financiamiento o inversión (especificar partida presupuestal específica, recursos propios, federales, estatales) y la inversión ejecutada en cada uno de ellos. </w:t>
            </w:r>
          </w:p>
          <w:p w14:paraId="4994B296" w14:textId="2109FBF3" w:rsidR="009F3BA2" w:rsidRPr="00111627" w:rsidRDefault="009F3BA2" w:rsidP="009F3BA2">
            <w:pPr>
              <w:pStyle w:val="Prrafodelista"/>
              <w:numPr>
                <w:ilvl w:val="0"/>
                <w:numId w:val="31"/>
              </w:numPr>
              <w:spacing w:line="360" w:lineRule="auto"/>
              <w:ind w:left="426"/>
              <w:jc w:val="both"/>
              <w:rPr>
                <w:rFonts w:ascii="Palatino Linotype" w:hAnsi="Palatino Linotype"/>
                <w:sz w:val="20"/>
                <w:szCs w:val="20"/>
              </w:rPr>
            </w:pPr>
            <w:r w:rsidRPr="00111627">
              <w:rPr>
                <w:rFonts w:ascii="Palatino Linotype" w:hAnsi="Palatino Linotype"/>
                <w:sz w:val="20"/>
                <w:szCs w:val="20"/>
              </w:rPr>
              <w:t>Expedientes de mantenimientos realizados que incluya al menos evidencia fotográfica, contrato e inversión ejecutada. Sol</w:t>
            </w:r>
            <w:r w:rsidR="00120487" w:rsidRPr="00111627">
              <w:rPr>
                <w:rFonts w:ascii="Palatino Linotype" w:hAnsi="Palatino Linotype"/>
                <w:sz w:val="20"/>
                <w:szCs w:val="20"/>
              </w:rPr>
              <w:t>icito la siguiente información</w:t>
            </w:r>
          </w:p>
        </w:tc>
        <w:tc>
          <w:tcPr>
            <w:tcW w:w="2943" w:type="dxa"/>
          </w:tcPr>
          <w:p w14:paraId="45E48EED" w14:textId="77777777" w:rsidR="009F3BA2" w:rsidRPr="00111627" w:rsidRDefault="00DD618C"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lastRenderedPageBreak/>
              <w:t>Capacidad 41.4 l.p.s</w:t>
            </w:r>
          </w:p>
          <w:p w14:paraId="3A94BBF2" w14:textId="77777777" w:rsidR="00DD618C" w:rsidRPr="00111627" w:rsidRDefault="00DD618C"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4278E6A8" w14:textId="77777777" w:rsidR="00DD618C" w:rsidRPr="00111627" w:rsidRDefault="00DD618C"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t>Entregó un listado de mantenimientos preventivos con fecha y actividades realizadas</w:t>
            </w:r>
          </w:p>
          <w:p w14:paraId="333599F7" w14:textId="77777777" w:rsidR="00DD618C" w:rsidRPr="00111627" w:rsidRDefault="00DD618C"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68940A51" w14:textId="7261CC86" w:rsidR="00DD618C" w:rsidRPr="00111627" w:rsidRDefault="00DD618C"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t>Los expedientes son responsabilidad del Departamento de Adquisiciones.</w:t>
            </w:r>
          </w:p>
        </w:tc>
        <w:tc>
          <w:tcPr>
            <w:tcW w:w="2943" w:type="dxa"/>
          </w:tcPr>
          <w:p w14:paraId="138D96ED" w14:textId="77777777" w:rsidR="009F3BA2" w:rsidRPr="00111627" w:rsidRDefault="00DD618C" w:rsidP="00210796">
            <w:pPr>
              <w:pStyle w:val="Prrafodelista"/>
              <w:tabs>
                <w:tab w:val="left" w:pos="851"/>
              </w:tabs>
              <w:spacing w:before="240" w:after="240" w:line="360" w:lineRule="auto"/>
              <w:ind w:left="0" w:right="49"/>
              <w:jc w:val="center"/>
              <w:rPr>
                <w:rFonts w:ascii="Palatino Linotype" w:hAnsi="Palatino Linotype"/>
                <w:b/>
                <w:sz w:val="20"/>
                <w:szCs w:val="20"/>
                <w:lang w:val="es-ES"/>
              </w:rPr>
            </w:pPr>
            <w:r w:rsidRPr="00111627">
              <w:rPr>
                <w:rFonts w:ascii="Palatino Linotype" w:hAnsi="Palatino Linotype"/>
                <w:b/>
                <w:sz w:val="20"/>
                <w:szCs w:val="20"/>
                <w:lang w:val="es-ES"/>
              </w:rPr>
              <w:lastRenderedPageBreak/>
              <w:t>Parcialmente.</w:t>
            </w:r>
          </w:p>
          <w:p w14:paraId="70F8ABB7" w14:textId="77777777" w:rsidR="00DD618C" w:rsidRPr="00111627" w:rsidRDefault="00DD618C"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74D6A16E" w14:textId="77777777" w:rsidR="00DD618C" w:rsidRPr="00111627" w:rsidRDefault="00DD618C"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t>La capacidad referida no especifica a que temporalidad corresponde.</w:t>
            </w:r>
          </w:p>
          <w:p w14:paraId="68FBEE39" w14:textId="77777777" w:rsidR="00DD618C" w:rsidRPr="00111627" w:rsidRDefault="00DD618C"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33A3B53C" w14:textId="77777777" w:rsidR="00DD618C" w:rsidRPr="00111627" w:rsidRDefault="00DD618C"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lastRenderedPageBreak/>
              <w:t>Del mantenimiento falta la fuente de financiamiento y la inversión.</w:t>
            </w:r>
          </w:p>
          <w:p w14:paraId="2A6C8648" w14:textId="77777777" w:rsidR="00DD618C" w:rsidRPr="00111627" w:rsidRDefault="00DD618C"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125CBFDD" w14:textId="4A58635E" w:rsidR="00DD618C" w:rsidRPr="00111627" w:rsidRDefault="00DD618C"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t>Faltan los expedientes.</w:t>
            </w:r>
          </w:p>
        </w:tc>
      </w:tr>
      <w:tr w:rsidR="009F3BA2" w:rsidRPr="00111627" w14:paraId="6C0D0742" w14:textId="77777777" w:rsidTr="009F3BA2">
        <w:tc>
          <w:tcPr>
            <w:tcW w:w="2942" w:type="dxa"/>
          </w:tcPr>
          <w:p w14:paraId="72163541" w14:textId="3C0FD44C" w:rsidR="009F3BA2" w:rsidRPr="00111627" w:rsidRDefault="009F3BA2"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lastRenderedPageBreak/>
              <w:t>Pozo Reyes</w:t>
            </w:r>
            <w:r w:rsidR="00256548" w:rsidRPr="00111627">
              <w:rPr>
                <w:rFonts w:ascii="Palatino Linotype" w:hAnsi="Palatino Linotype"/>
                <w:sz w:val="20"/>
                <w:szCs w:val="20"/>
                <w:lang w:val="es-ES"/>
              </w:rPr>
              <w:t xml:space="preserve"> 2</w:t>
            </w:r>
          </w:p>
          <w:p w14:paraId="54D9D76F" w14:textId="77777777" w:rsidR="009F3BA2" w:rsidRPr="00111627" w:rsidRDefault="009F3BA2" w:rsidP="009F3BA2">
            <w:pPr>
              <w:pStyle w:val="Prrafodelista"/>
              <w:numPr>
                <w:ilvl w:val="0"/>
                <w:numId w:val="31"/>
              </w:numPr>
              <w:spacing w:line="360" w:lineRule="auto"/>
              <w:ind w:left="426"/>
              <w:jc w:val="both"/>
              <w:rPr>
                <w:rFonts w:ascii="Palatino Linotype" w:hAnsi="Palatino Linotype"/>
                <w:sz w:val="20"/>
                <w:szCs w:val="20"/>
              </w:rPr>
            </w:pPr>
            <w:r w:rsidRPr="00111627">
              <w:rPr>
                <w:rFonts w:ascii="Palatino Linotype" w:hAnsi="Palatino Linotype"/>
                <w:sz w:val="20"/>
                <w:szCs w:val="20"/>
              </w:rPr>
              <w:t xml:space="preserve">Capacidad en l/s en el año. </w:t>
            </w:r>
          </w:p>
          <w:p w14:paraId="442AA9AC" w14:textId="77777777" w:rsidR="009F3BA2" w:rsidRPr="00111627" w:rsidRDefault="009F3BA2" w:rsidP="009F3BA2">
            <w:pPr>
              <w:pStyle w:val="Prrafodelista"/>
              <w:numPr>
                <w:ilvl w:val="0"/>
                <w:numId w:val="31"/>
              </w:numPr>
              <w:spacing w:line="360" w:lineRule="auto"/>
              <w:ind w:left="426"/>
              <w:jc w:val="both"/>
              <w:rPr>
                <w:rFonts w:ascii="Palatino Linotype" w:hAnsi="Palatino Linotype"/>
                <w:sz w:val="20"/>
                <w:szCs w:val="20"/>
              </w:rPr>
            </w:pPr>
            <w:r w:rsidRPr="00111627">
              <w:rPr>
                <w:rFonts w:ascii="Palatino Linotype" w:hAnsi="Palatino Linotype"/>
                <w:sz w:val="20"/>
                <w:szCs w:val="20"/>
              </w:rPr>
              <w:t xml:space="preserve">Relación de mantenimiento </w:t>
            </w:r>
            <w:r w:rsidRPr="00111627">
              <w:rPr>
                <w:rFonts w:ascii="Palatino Linotype" w:hAnsi="Palatino Linotype"/>
                <w:sz w:val="20"/>
                <w:szCs w:val="20"/>
              </w:rPr>
              <w:lastRenderedPageBreak/>
              <w:t xml:space="preserve">preventivo, correctivo y/o rehabilitaciones realizadas en orden cronológico, que incluya fecha, descripción de los trabajos realizados, fuente de financiamiento o inversión (especificar partida presupuestal específica, recursos propios, federales, estatales) y la inversión ejecutada en cada uno de ellos. </w:t>
            </w:r>
          </w:p>
          <w:p w14:paraId="2B84BBB4" w14:textId="13DE75A3" w:rsidR="009F3BA2" w:rsidRPr="00111627" w:rsidRDefault="009F3BA2" w:rsidP="00DD34BA">
            <w:pPr>
              <w:pStyle w:val="Prrafodelista"/>
              <w:numPr>
                <w:ilvl w:val="0"/>
                <w:numId w:val="31"/>
              </w:numPr>
              <w:spacing w:line="360" w:lineRule="auto"/>
              <w:ind w:left="426"/>
              <w:jc w:val="both"/>
              <w:rPr>
                <w:rFonts w:ascii="Palatino Linotype" w:hAnsi="Palatino Linotype"/>
                <w:sz w:val="20"/>
                <w:szCs w:val="20"/>
              </w:rPr>
            </w:pPr>
            <w:r w:rsidRPr="00111627">
              <w:rPr>
                <w:rFonts w:ascii="Palatino Linotype" w:hAnsi="Palatino Linotype"/>
                <w:sz w:val="20"/>
                <w:szCs w:val="20"/>
              </w:rPr>
              <w:t xml:space="preserve">Expedientes de mantenimientos realizados que incluya al menos evidencia fotográfica, contrato e inversión ejecutada. </w:t>
            </w:r>
          </w:p>
        </w:tc>
        <w:tc>
          <w:tcPr>
            <w:tcW w:w="2943" w:type="dxa"/>
          </w:tcPr>
          <w:p w14:paraId="72457A52" w14:textId="77777777" w:rsidR="009F3BA2" w:rsidRPr="00111627" w:rsidRDefault="00DD618C"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lastRenderedPageBreak/>
              <w:t>Capacidad 17 l.p.s</w:t>
            </w:r>
          </w:p>
          <w:p w14:paraId="39E35E8B" w14:textId="77777777" w:rsidR="00DD618C" w:rsidRPr="00111627" w:rsidRDefault="00DD618C"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0BD37347" w14:textId="77777777" w:rsidR="00DD618C" w:rsidRPr="00111627" w:rsidRDefault="00DD618C"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t>Entregó un listado de mantenimientos con fechas y actividades.</w:t>
            </w:r>
          </w:p>
          <w:p w14:paraId="193787F6" w14:textId="77777777" w:rsidR="00DD618C" w:rsidRPr="00111627" w:rsidRDefault="00DD618C"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1E21C022" w14:textId="5BD1F84F" w:rsidR="00DD618C" w:rsidRPr="00111627" w:rsidRDefault="00DD618C"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lastRenderedPageBreak/>
              <w:t>Los expedientes corresponden al Departamento de Adquisiciones.</w:t>
            </w:r>
          </w:p>
        </w:tc>
        <w:tc>
          <w:tcPr>
            <w:tcW w:w="2943" w:type="dxa"/>
          </w:tcPr>
          <w:p w14:paraId="7200A328" w14:textId="77777777" w:rsidR="009F3BA2" w:rsidRPr="00111627" w:rsidRDefault="00DD618C" w:rsidP="00210796">
            <w:pPr>
              <w:pStyle w:val="Prrafodelista"/>
              <w:tabs>
                <w:tab w:val="left" w:pos="851"/>
              </w:tabs>
              <w:spacing w:before="240" w:after="240" w:line="360" w:lineRule="auto"/>
              <w:ind w:left="0" w:right="49"/>
              <w:jc w:val="center"/>
              <w:rPr>
                <w:rFonts w:ascii="Palatino Linotype" w:hAnsi="Palatino Linotype"/>
                <w:b/>
                <w:sz w:val="20"/>
                <w:szCs w:val="20"/>
                <w:lang w:val="es-ES"/>
              </w:rPr>
            </w:pPr>
            <w:r w:rsidRPr="00111627">
              <w:rPr>
                <w:rFonts w:ascii="Palatino Linotype" w:hAnsi="Palatino Linotype"/>
                <w:b/>
                <w:sz w:val="20"/>
                <w:szCs w:val="20"/>
                <w:lang w:val="es-ES"/>
              </w:rPr>
              <w:lastRenderedPageBreak/>
              <w:t>Parcialmente.</w:t>
            </w:r>
          </w:p>
          <w:p w14:paraId="6A743DFE" w14:textId="77777777" w:rsidR="00DD618C" w:rsidRPr="00111627" w:rsidRDefault="00DD618C"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087B362F" w14:textId="3D44ACF5" w:rsidR="00DD618C" w:rsidRPr="00111627" w:rsidRDefault="00DD618C"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t xml:space="preserve">Actos consentidos por lo que corresponde a los mantenimientos preventivos </w:t>
            </w:r>
            <w:r w:rsidRPr="00111627">
              <w:rPr>
                <w:rFonts w:ascii="Palatino Linotype" w:hAnsi="Palatino Linotype"/>
                <w:sz w:val="20"/>
                <w:szCs w:val="20"/>
                <w:lang w:val="es-ES"/>
              </w:rPr>
              <w:lastRenderedPageBreak/>
              <w:t>por la fecha y la descripción de los trabajos realizados.</w:t>
            </w:r>
          </w:p>
          <w:p w14:paraId="4B86B3E7" w14:textId="77777777" w:rsidR="00DD618C" w:rsidRPr="00111627" w:rsidRDefault="00DD618C"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09B09218" w14:textId="3EB204FC" w:rsidR="00DD618C" w:rsidRPr="00111627" w:rsidRDefault="00DD618C"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t>La capacidad no señala la temporalidad a la que pertenece.</w:t>
            </w:r>
          </w:p>
          <w:p w14:paraId="4E7619B4" w14:textId="77777777" w:rsidR="00DD618C" w:rsidRPr="00111627" w:rsidRDefault="00DD618C"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23C4E649" w14:textId="0E0FC447" w:rsidR="00DD618C" w:rsidRPr="00111627" w:rsidRDefault="00DD618C"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t>La relación de mantenimientos no incluye fuente de financiamiento ni la inversión.</w:t>
            </w:r>
          </w:p>
          <w:p w14:paraId="3C1ADBAE" w14:textId="277F4368" w:rsidR="00DD618C" w:rsidRPr="00111627" w:rsidRDefault="00DD618C"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5849BE3A" w14:textId="2C378EF6" w:rsidR="00DD618C" w:rsidRPr="00111627" w:rsidRDefault="00DD618C" w:rsidP="009F3BA2">
            <w:pPr>
              <w:pStyle w:val="Prrafodelista"/>
              <w:tabs>
                <w:tab w:val="left" w:pos="851"/>
              </w:tabs>
              <w:spacing w:before="240" w:after="240" w:line="360" w:lineRule="auto"/>
              <w:ind w:left="0" w:right="49"/>
              <w:jc w:val="both"/>
              <w:rPr>
                <w:rFonts w:ascii="Palatino Linotype" w:hAnsi="Palatino Linotype"/>
                <w:sz w:val="20"/>
                <w:szCs w:val="20"/>
                <w:lang w:val="es-ES"/>
              </w:rPr>
            </w:pPr>
            <w:r w:rsidRPr="00111627">
              <w:rPr>
                <w:rFonts w:ascii="Palatino Linotype" w:hAnsi="Palatino Linotype"/>
                <w:sz w:val="20"/>
                <w:szCs w:val="20"/>
                <w:lang w:val="es-ES"/>
              </w:rPr>
              <w:t>Faltan los expedientes.</w:t>
            </w:r>
          </w:p>
          <w:p w14:paraId="570DE7E9" w14:textId="77777777" w:rsidR="00DD618C" w:rsidRPr="00111627" w:rsidRDefault="00DD618C"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p w14:paraId="0FD4A6BB" w14:textId="4443A43D" w:rsidR="00DD618C" w:rsidRPr="00111627" w:rsidRDefault="00DD618C" w:rsidP="009F3BA2">
            <w:pPr>
              <w:pStyle w:val="Prrafodelista"/>
              <w:tabs>
                <w:tab w:val="left" w:pos="851"/>
              </w:tabs>
              <w:spacing w:before="240" w:after="240" w:line="360" w:lineRule="auto"/>
              <w:ind w:left="0" w:right="49"/>
              <w:jc w:val="both"/>
              <w:rPr>
                <w:rFonts w:ascii="Palatino Linotype" w:hAnsi="Palatino Linotype"/>
                <w:sz w:val="20"/>
                <w:szCs w:val="20"/>
                <w:lang w:val="es-ES"/>
              </w:rPr>
            </w:pPr>
          </w:p>
        </w:tc>
      </w:tr>
    </w:tbl>
    <w:p w14:paraId="5153CAA8" w14:textId="54BB9A4A" w:rsidR="009F3BA2" w:rsidRPr="00111627" w:rsidRDefault="009F3BA2" w:rsidP="009F3BA2">
      <w:pPr>
        <w:pStyle w:val="Prrafodelista"/>
        <w:tabs>
          <w:tab w:val="left" w:pos="851"/>
        </w:tabs>
        <w:spacing w:before="240" w:after="240" w:line="360" w:lineRule="auto"/>
        <w:ind w:left="0" w:right="49"/>
        <w:jc w:val="both"/>
        <w:rPr>
          <w:rFonts w:ascii="Palatino Linotype" w:hAnsi="Palatino Linotype"/>
          <w:lang w:val="es-ES"/>
        </w:rPr>
      </w:pPr>
    </w:p>
    <w:p w14:paraId="5AB8F598" w14:textId="77777777" w:rsidR="009123EC" w:rsidRPr="00111627" w:rsidRDefault="009123EC" w:rsidP="009123EC">
      <w:pPr>
        <w:pStyle w:val="Prrafodelista"/>
        <w:numPr>
          <w:ilvl w:val="0"/>
          <w:numId w:val="1"/>
        </w:numPr>
        <w:tabs>
          <w:tab w:val="left" w:pos="851"/>
        </w:tabs>
        <w:spacing w:before="240" w:after="240" w:line="360" w:lineRule="auto"/>
        <w:ind w:right="49"/>
        <w:jc w:val="both"/>
        <w:rPr>
          <w:rFonts w:ascii="Palatino Linotype" w:eastAsia="Calibri" w:hAnsi="Palatino Linotype" w:cs="Arial"/>
        </w:rPr>
      </w:pPr>
      <w:r w:rsidRPr="00111627">
        <w:rPr>
          <w:rFonts w:ascii="Palatino Linotype" w:hAnsi="Palatino Linotype"/>
          <w:lang w:val="es-ES"/>
        </w:rPr>
        <w:t xml:space="preserve">Tal y como se aprecia en el recuadro de referencia, el Particular no se inconforma por la totalidad de la información, es decir, no mostró agravios por lo que corresponde a la Planta de tratamiento por la capacidad en l/s, así como a los mantenimientos preventivos por la fecha y la descripción de los trabajos realizados para los subsecuentes. </w:t>
      </w:r>
      <w:r w:rsidRPr="00111627">
        <w:rPr>
          <w:rFonts w:ascii="Palatino Linotype" w:eastAsia="MS Mincho" w:hAnsi="Palatino Linotype"/>
        </w:rPr>
        <w:t xml:space="preserve">en consecuencia, </w:t>
      </w:r>
      <w:r w:rsidRPr="00111627">
        <w:rPr>
          <w:rFonts w:ascii="Palatino Linotype" w:eastAsia="Calibri" w:hAnsi="Palatino Linotype" w:cs="Arial"/>
        </w:rPr>
        <w:t xml:space="preserve">dichos rubros deben declararse atendidos, pues se entiende que la parte </w:t>
      </w:r>
      <w:r w:rsidRPr="00111627">
        <w:rPr>
          <w:rFonts w:ascii="Palatino Linotype" w:eastAsia="Calibri" w:hAnsi="Palatino Linotype" w:cs="Arial"/>
        </w:rPr>
        <w:lastRenderedPageBreak/>
        <w:t>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04B2AFD9" w14:textId="77777777" w:rsidR="009123EC" w:rsidRPr="00111627" w:rsidRDefault="009123EC" w:rsidP="009123EC">
      <w:pPr>
        <w:autoSpaceDE w:val="0"/>
        <w:autoSpaceDN w:val="0"/>
        <w:adjustRightInd w:val="0"/>
        <w:spacing w:before="240" w:after="360"/>
        <w:ind w:left="851" w:right="900"/>
        <w:jc w:val="both"/>
        <w:rPr>
          <w:rFonts w:ascii="Palatino Linotype" w:eastAsia="Calibri" w:hAnsi="Palatino Linotype" w:cs="Arial"/>
          <w:i/>
          <w:sz w:val="22"/>
        </w:rPr>
      </w:pPr>
      <w:r w:rsidRPr="00111627">
        <w:rPr>
          <w:rFonts w:ascii="Palatino Linotype" w:eastAsia="Calibri" w:hAnsi="Palatino Linotype" w:cs="Arial"/>
          <w:b/>
          <w:i/>
          <w:sz w:val="22"/>
        </w:rPr>
        <w:t xml:space="preserve">“REVISIÓN EN AMPARO. LOS RESOLUTIVOS NO COMBATIDOS DEBEN DECLARARSE FIRMES. </w:t>
      </w:r>
      <w:r w:rsidRPr="00111627">
        <w:rPr>
          <w:rFonts w:ascii="Palatino Linotype" w:eastAsia="Calibri" w:hAnsi="Palatino Linotype" w:cs="Arial"/>
          <w:bCs/>
          <w:i/>
          <w:iCs/>
          <w:sz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610D353" w14:textId="77777777" w:rsidR="009123EC" w:rsidRPr="00111627" w:rsidRDefault="009123EC" w:rsidP="009123EC">
      <w:pPr>
        <w:pStyle w:val="Prrafodelista"/>
        <w:numPr>
          <w:ilvl w:val="0"/>
          <w:numId w:val="1"/>
        </w:numPr>
        <w:spacing w:before="240" w:after="240" w:line="360" w:lineRule="auto"/>
        <w:jc w:val="both"/>
        <w:rPr>
          <w:rFonts w:ascii="Palatino Linotype" w:eastAsia="Arial Unicode MS" w:hAnsi="Palatino Linotype" w:cs="Arial"/>
        </w:rPr>
      </w:pPr>
      <w:r w:rsidRPr="00111627">
        <w:rPr>
          <w:rFonts w:ascii="Palatino Linotype" w:eastAsia="Arial Unicode MS" w:hAnsi="Palatino Linotype" w:cs="Arial"/>
        </w:rPr>
        <w:t xml:space="preserve">Consecuentemente, se reitera, que la parte de la respuesta que no fue impugnada debe declararse consentida por la parte Recurrente, toda vez que no se realizaron manifestaciones de inconformidad, por lo que no pueden producirse efectos jurídicos tendentes a revocar, confirmar o modificar el acto reclamado ya que se infiere un consentimiento ante la falta de impugnación eficaz. </w:t>
      </w:r>
    </w:p>
    <w:p w14:paraId="5E87F988" w14:textId="77777777" w:rsidR="009123EC" w:rsidRPr="00111627" w:rsidRDefault="009123EC" w:rsidP="009123EC">
      <w:pPr>
        <w:pStyle w:val="Prrafodelista"/>
        <w:spacing w:before="240" w:after="240" w:line="360" w:lineRule="auto"/>
        <w:ind w:left="0"/>
        <w:jc w:val="both"/>
        <w:rPr>
          <w:rFonts w:ascii="Palatino Linotype" w:eastAsia="Arial Unicode MS" w:hAnsi="Palatino Linotype" w:cs="Arial"/>
        </w:rPr>
      </w:pPr>
    </w:p>
    <w:p w14:paraId="217CC334" w14:textId="77777777" w:rsidR="009123EC" w:rsidRPr="00111627" w:rsidRDefault="009123EC" w:rsidP="009123EC">
      <w:pPr>
        <w:pStyle w:val="Prrafodelista"/>
        <w:numPr>
          <w:ilvl w:val="0"/>
          <w:numId w:val="1"/>
        </w:numPr>
        <w:spacing w:before="240" w:after="240" w:line="360" w:lineRule="auto"/>
        <w:jc w:val="both"/>
        <w:rPr>
          <w:rFonts w:ascii="Palatino Linotype" w:eastAsia="Arial Unicode MS" w:hAnsi="Palatino Linotype" w:cs="Arial"/>
        </w:rPr>
      </w:pPr>
      <w:r w:rsidRPr="00111627">
        <w:rPr>
          <w:rFonts w:ascii="Palatino Linotype" w:eastAsia="Arial Unicode MS" w:hAnsi="Palatino Linotype" w:cs="Arial"/>
        </w:rPr>
        <w:t xml:space="preserve">Sirve de sustento a lo anterior por analogía la tesis jurisprudencial número </w:t>
      </w:r>
      <w:r w:rsidRPr="00111627">
        <w:rPr>
          <w:rFonts w:ascii="Palatino Linotype" w:eastAsia="Calibri" w:hAnsi="Palatino Linotype" w:cs="Arial"/>
        </w:rPr>
        <w:t>VI.3o.C. J/60, publicada en el Semanario Judicial de la Federación y su Gaceta bajo el número de registro 176,608 que a la letra dice:</w:t>
      </w:r>
    </w:p>
    <w:p w14:paraId="647117AD" w14:textId="77777777" w:rsidR="009123EC" w:rsidRPr="00111627" w:rsidRDefault="009123EC" w:rsidP="009123EC">
      <w:pPr>
        <w:pStyle w:val="Prrafodelista"/>
        <w:spacing w:line="360" w:lineRule="auto"/>
        <w:ind w:left="567" w:right="616"/>
        <w:jc w:val="both"/>
        <w:rPr>
          <w:rFonts w:ascii="Palatino Linotype" w:hAnsi="Palatino Linotype" w:cs="Arial"/>
          <w:i/>
          <w:sz w:val="22"/>
        </w:rPr>
      </w:pPr>
      <w:r w:rsidRPr="00111627">
        <w:rPr>
          <w:rFonts w:ascii="Palatino Linotype" w:hAnsi="Palatino Linotype" w:cs="Arial"/>
          <w:b/>
          <w:bCs/>
          <w:i/>
          <w:caps/>
          <w:sz w:val="22"/>
        </w:rPr>
        <w:t xml:space="preserve">“ACTOS CONSENTIDOS. SON LOS QUE NO SE IMPUGNAN MEDIANTE EL RECURSO IDÓNEO. </w:t>
      </w:r>
      <w:r w:rsidRPr="00111627">
        <w:rPr>
          <w:rFonts w:ascii="Palatino Linotype" w:hAnsi="Palatino Linotype" w:cs="Arial"/>
          <w:i/>
          <w:sz w:val="22"/>
        </w:rPr>
        <w:t xml:space="preserve">Debe reputarse como consentido el acto que no se impugnó por el medio establecido por la ley, ya que si se hizo uso de otro no previsto por ella o si se hace una simple manifestación de inconformidad, tales actuaciones no producen efectos jurídicos </w:t>
      </w:r>
      <w:r w:rsidRPr="00111627">
        <w:rPr>
          <w:rFonts w:ascii="Palatino Linotype" w:hAnsi="Palatino Linotype" w:cs="Arial"/>
          <w:i/>
          <w:sz w:val="22"/>
        </w:rPr>
        <w:lastRenderedPageBreak/>
        <w:t>tendientes a revocar, confirmar o modificar el acto reclamado en amparo, lo que significa consentimiento del mismo por falta de impugnación eficaz.”</w:t>
      </w:r>
    </w:p>
    <w:p w14:paraId="3A651797" w14:textId="77777777" w:rsidR="009123EC" w:rsidRPr="00111627" w:rsidRDefault="009123EC" w:rsidP="00C22160">
      <w:pPr>
        <w:pStyle w:val="Prrafodelista"/>
        <w:tabs>
          <w:tab w:val="left" w:pos="851"/>
        </w:tabs>
        <w:spacing w:before="240" w:after="240" w:line="360" w:lineRule="auto"/>
        <w:ind w:left="0" w:right="49"/>
        <w:jc w:val="both"/>
        <w:rPr>
          <w:rFonts w:ascii="Palatino Linotype" w:hAnsi="Palatino Linotype"/>
          <w:lang w:val="es-ES"/>
        </w:rPr>
      </w:pPr>
    </w:p>
    <w:p w14:paraId="61A62821" w14:textId="3066F02C" w:rsidR="009123EC" w:rsidRPr="00111627" w:rsidRDefault="009123EC" w:rsidP="00B97DE0">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111627">
        <w:rPr>
          <w:rFonts w:ascii="Palatino Linotype" w:hAnsi="Palatino Linotype"/>
          <w:lang w:val="es-ES"/>
        </w:rPr>
        <w:t>Por lo que el Estudio se centrará únicamente por los puntos de los que el particular mostró agravio.</w:t>
      </w:r>
    </w:p>
    <w:p w14:paraId="3E5E637D" w14:textId="77777777" w:rsidR="009123EC" w:rsidRPr="00111627" w:rsidRDefault="009123EC" w:rsidP="009123EC">
      <w:pPr>
        <w:pStyle w:val="Prrafodelista"/>
        <w:tabs>
          <w:tab w:val="left" w:pos="851"/>
        </w:tabs>
        <w:spacing w:before="240" w:after="240" w:line="360" w:lineRule="auto"/>
        <w:ind w:left="0" w:right="49"/>
        <w:jc w:val="both"/>
        <w:rPr>
          <w:rFonts w:ascii="Palatino Linotype" w:hAnsi="Palatino Linotype"/>
          <w:lang w:val="es-ES"/>
        </w:rPr>
      </w:pPr>
    </w:p>
    <w:p w14:paraId="461B82A9" w14:textId="3375F3DA" w:rsidR="009123EC" w:rsidRPr="00111627" w:rsidRDefault="009123EC" w:rsidP="00B97DE0">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111627">
        <w:rPr>
          <w:rFonts w:ascii="Palatino Linotype" w:hAnsi="Palatino Linotype"/>
          <w:lang w:val="es-ES"/>
        </w:rPr>
        <w:t xml:space="preserve">Por su parte, el Sujeto Obligado remite, en informe justificado la misma información que envió en respuesta, añadiendo, por parte del Subdirector de Administración un listado de seis (6) contratos a través de los cuales se dio </w:t>
      </w:r>
      <w:r w:rsidR="00C22160" w:rsidRPr="00111627">
        <w:rPr>
          <w:rFonts w:ascii="Palatino Linotype" w:hAnsi="Palatino Linotype"/>
          <w:lang w:val="es-ES"/>
        </w:rPr>
        <w:t xml:space="preserve">servicio de mantenimiento a los pozos </w:t>
      </w:r>
      <w:r w:rsidR="00A5668D" w:rsidRPr="00111627">
        <w:rPr>
          <w:rFonts w:ascii="Palatino Linotype" w:hAnsi="Palatino Linotype"/>
          <w:lang w:val="es-ES"/>
        </w:rPr>
        <w:t xml:space="preserve">y la planta de tratamiento de agua referidos en la solicitud. </w:t>
      </w:r>
    </w:p>
    <w:p w14:paraId="4F18BA0D" w14:textId="77777777" w:rsidR="00A5668D" w:rsidRPr="00111627" w:rsidRDefault="00A5668D" w:rsidP="00A5668D">
      <w:pPr>
        <w:pStyle w:val="Prrafodelista"/>
        <w:rPr>
          <w:rFonts w:ascii="Palatino Linotype" w:hAnsi="Palatino Linotype"/>
          <w:lang w:val="es-ES"/>
        </w:rPr>
      </w:pPr>
    </w:p>
    <w:p w14:paraId="6F373194" w14:textId="45928379" w:rsidR="00A5668D" w:rsidRPr="00111627" w:rsidRDefault="00A5668D" w:rsidP="00B97DE0">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111627">
        <w:rPr>
          <w:rFonts w:ascii="Palatino Linotype" w:hAnsi="Palatino Linotype"/>
          <w:lang w:val="es-ES"/>
        </w:rPr>
        <w:t>En el mismo sentido, entrega los contratos de prestación de servicios, de cada uno de los años requeridos por el particular.</w:t>
      </w:r>
    </w:p>
    <w:p w14:paraId="20CA8EE7" w14:textId="77777777" w:rsidR="00A5668D" w:rsidRPr="00111627" w:rsidRDefault="00A5668D" w:rsidP="00A5668D">
      <w:pPr>
        <w:pStyle w:val="Prrafodelista"/>
        <w:rPr>
          <w:rFonts w:ascii="Palatino Linotype" w:hAnsi="Palatino Linotype"/>
          <w:lang w:val="es-ES"/>
        </w:rPr>
      </w:pPr>
    </w:p>
    <w:p w14:paraId="0714D741" w14:textId="2A1D7027" w:rsidR="00A5668D" w:rsidRPr="00111627" w:rsidRDefault="00A5668D" w:rsidP="00B97DE0">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111627">
        <w:rPr>
          <w:rFonts w:ascii="Palatino Linotype" w:hAnsi="Palatino Linotype"/>
          <w:lang w:val="es-ES"/>
        </w:rPr>
        <w:t>Cabe señalar que los contratos contienen información de interés para el particular, toda vez que a través de ellos se da cuenta de lo siguiente:</w:t>
      </w:r>
    </w:p>
    <w:p w14:paraId="1F5D7B31" w14:textId="37D94F64" w:rsidR="00DD34BA" w:rsidRPr="00111627" w:rsidRDefault="00DD34BA" w:rsidP="00DD34BA">
      <w:pPr>
        <w:pStyle w:val="Prrafodelista"/>
        <w:numPr>
          <w:ilvl w:val="0"/>
          <w:numId w:val="32"/>
        </w:numPr>
        <w:tabs>
          <w:tab w:val="left" w:pos="851"/>
        </w:tabs>
        <w:spacing w:before="240" w:after="240" w:line="360" w:lineRule="auto"/>
        <w:ind w:right="49"/>
        <w:jc w:val="both"/>
        <w:rPr>
          <w:rFonts w:ascii="Palatino Linotype" w:hAnsi="Palatino Linotype"/>
          <w:sz w:val="22"/>
          <w:lang w:val="es-ES"/>
        </w:rPr>
      </w:pPr>
      <w:r w:rsidRPr="00111627">
        <w:rPr>
          <w:rFonts w:ascii="Palatino Linotype" w:hAnsi="Palatino Linotype"/>
          <w:sz w:val="22"/>
          <w:lang w:val="es-ES"/>
        </w:rPr>
        <w:t>Contrato;</w:t>
      </w:r>
    </w:p>
    <w:p w14:paraId="26C78905" w14:textId="4709E911" w:rsidR="00DD34BA" w:rsidRPr="00111627" w:rsidRDefault="00DD34BA" w:rsidP="00DD34BA">
      <w:pPr>
        <w:pStyle w:val="Prrafodelista"/>
        <w:numPr>
          <w:ilvl w:val="0"/>
          <w:numId w:val="32"/>
        </w:numPr>
        <w:tabs>
          <w:tab w:val="left" w:pos="851"/>
        </w:tabs>
        <w:spacing w:before="240" w:after="240" w:line="360" w:lineRule="auto"/>
        <w:ind w:right="49"/>
        <w:jc w:val="both"/>
        <w:rPr>
          <w:rFonts w:ascii="Palatino Linotype" w:hAnsi="Palatino Linotype"/>
          <w:sz w:val="22"/>
          <w:lang w:val="es-ES"/>
        </w:rPr>
      </w:pPr>
      <w:r w:rsidRPr="00111627">
        <w:rPr>
          <w:rFonts w:ascii="Palatino Linotype" w:hAnsi="Palatino Linotype"/>
          <w:sz w:val="22"/>
          <w:lang w:val="es-ES"/>
        </w:rPr>
        <w:t>Monto de inversión;</w:t>
      </w:r>
    </w:p>
    <w:p w14:paraId="623F0000" w14:textId="617D84DF" w:rsidR="00DD34BA" w:rsidRPr="00111627" w:rsidRDefault="00DD34BA" w:rsidP="00DD34BA">
      <w:pPr>
        <w:pStyle w:val="Prrafodelista"/>
        <w:numPr>
          <w:ilvl w:val="0"/>
          <w:numId w:val="32"/>
        </w:numPr>
        <w:tabs>
          <w:tab w:val="left" w:pos="851"/>
        </w:tabs>
        <w:spacing w:before="240" w:after="240" w:line="360" w:lineRule="auto"/>
        <w:ind w:right="49"/>
        <w:jc w:val="both"/>
        <w:rPr>
          <w:rFonts w:ascii="Palatino Linotype" w:hAnsi="Palatino Linotype"/>
          <w:sz w:val="22"/>
          <w:lang w:val="es-ES"/>
        </w:rPr>
      </w:pPr>
      <w:r w:rsidRPr="00111627">
        <w:rPr>
          <w:rFonts w:ascii="Palatino Linotype" w:hAnsi="Palatino Linotype"/>
          <w:sz w:val="22"/>
          <w:lang w:val="es-ES"/>
        </w:rPr>
        <w:t>Partida presupuestal;</w:t>
      </w:r>
    </w:p>
    <w:p w14:paraId="275F3DCC" w14:textId="6CCE553D" w:rsidR="00DD34BA" w:rsidRPr="00111627" w:rsidRDefault="00DD34BA" w:rsidP="00DD34BA">
      <w:pPr>
        <w:pStyle w:val="Prrafodelista"/>
        <w:numPr>
          <w:ilvl w:val="0"/>
          <w:numId w:val="32"/>
        </w:numPr>
        <w:tabs>
          <w:tab w:val="left" w:pos="851"/>
        </w:tabs>
        <w:spacing w:before="240" w:after="240" w:line="360" w:lineRule="auto"/>
        <w:ind w:right="49"/>
        <w:jc w:val="both"/>
        <w:rPr>
          <w:rFonts w:ascii="Palatino Linotype" w:hAnsi="Palatino Linotype"/>
          <w:sz w:val="22"/>
          <w:lang w:val="es-ES"/>
        </w:rPr>
      </w:pPr>
      <w:r w:rsidRPr="00111627">
        <w:rPr>
          <w:rFonts w:ascii="Palatino Linotype" w:hAnsi="Palatino Linotype"/>
          <w:sz w:val="22"/>
          <w:lang w:val="es-ES"/>
        </w:rPr>
        <w:t>Actividades realizadas;</w:t>
      </w:r>
    </w:p>
    <w:p w14:paraId="42A8F507" w14:textId="60BBBFA3" w:rsidR="00DD34BA" w:rsidRPr="00111627" w:rsidRDefault="00DD34BA" w:rsidP="00DD34BA">
      <w:pPr>
        <w:pStyle w:val="Prrafodelista"/>
        <w:numPr>
          <w:ilvl w:val="0"/>
          <w:numId w:val="32"/>
        </w:numPr>
        <w:tabs>
          <w:tab w:val="left" w:pos="851"/>
        </w:tabs>
        <w:spacing w:before="240" w:after="240" w:line="360" w:lineRule="auto"/>
        <w:ind w:right="49"/>
        <w:jc w:val="both"/>
        <w:rPr>
          <w:rFonts w:ascii="Palatino Linotype" w:hAnsi="Palatino Linotype"/>
          <w:sz w:val="22"/>
          <w:lang w:val="es-ES"/>
        </w:rPr>
      </w:pPr>
      <w:r w:rsidRPr="00111627">
        <w:rPr>
          <w:rFonts w:ascii="Palatino Linotype" w:hAnsi="Palatino Linotype"/>
          <w:sz w:val="22"/>
          <w:lang w:val="es-ES"/>
        </w:rPr>
        <w:t>Evidencia fotográfica;</w:t>
      </w:r>
    </w:p>
    <w:p w14:paraId="1DB3AFD3" w14:textId="37D8CBC3" w:rsidR="00DD34BA" w:rsidRPr="00111627" w:rsidRDefault="00DD34BA" w:rsidP="00DD34BA">
      <w:pPr>
        <w:pStyle w:val="Prrafodelista"/>
        <w:numPr>
          <w:ilvl w:val="0"/>
          <w:numId w:val="32"/>
        </w:numPr>
        <w:tabs>
          <w:tab w:val="left" w:pos="851"/>
        </w:tabs>
        <w:spacing w:before="240" w:after="240" w:line="360" w:lineRule="auto"/>
        <w:ind w:right="49"/>
        <w:jc w:val="both"/>
        <w:rPr>
          <w:rFonts w:ascii="Palatino Linotype" w:hAnsi="Palatino Linotype"/>
          <w:sz w:val="22"/>
          <w:lang w:val="es-ES"/>
        </w:rPr>
      </w:pPr>
      <w:r w:rsidRPr="00111627">
        <w:rPr>
          <w:rFonts w:ascii="Palatino Linotype" w:hAnsi="Palatino Linotype"/>
          <w:sz w:val="22"/>
          <w:lang w:val="es-ES"/>
        </w:rPr>
        <w:t>Fuente de financiamiento;</w:t>
      </w:r>
    </w:p>
    <w:p w14:paraId="130DCF82" w14:textId="77777777" w:rsidR="00DD34BA" w:rsidRPr="00111627" w:rsidRDefault="00DD34BA" w:rsidP="00DD34BA">
      <w:pPr>
        <w:tabs>
          <w:tab w:val="left" w:pos="851"/>
        </w:tabs>
        <w:spacing w:before="240" w:after="240" w:line="360" w:lineRule="auto"/>
        <w:ind w:right="49"/>
        <w:jc w:val="both"/>
        <w:rPr>
          <w:rFonts w:ascii="Palatino Linotype" w:hAnsi="Palatino Linotype"/>
          <w:lang w:val="es-ES"/>
        </w:rPr>
      </w:pPr>
    </w:p>
    <w:p w14:paraId="1095A07E" w14:textId="77777777" w:rsidR="00A5668D" w:rsidRPr="00111627" w:rsidRDefault="00A5668D" w:rsidP="00A5668D">
      <w:pPr>
        <w:pStyle w:val="Prrafodelista"/>
        <w:rPr>
          <w:rFonts w:ascii="Palatino Linotype" w:hAnsi="Palatino Linotype"/>
          <w:lang w:val="es-ES"/>
        </w:rPr>
      </w:pPr>
    </w:p>
    <w:p w14:paraId="2870557A" w14:textId="6A16A994" w:rsidR="009123EC" w:rsidRPr="00111627" w:rsidRDefault="00DD34BA" w:rsidP="00B97DE0">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111627">
        <w:rPr>
          <w:rFonts w:ascii="Palatino Linotype" w:hAnsi="Palatino Linotype"/>
          <w:lang w:val="es-ES"/>
        </w:rPr>
        <w:lastRenderedPageBreak/>
        <w:t>A manera de ejemplo se insertan las siguientes imágenes de referencia:</w:t>
      </w:r>
    </w:p>
    <w:p w14:paraId="027473A7" w14:textId="0870E5D6" w:rsidR="00DD34BA" w:rsidRPr="00111627" w:rsidRDefault="00DD34BA" w:rsidP="00DD34BA">
      <w:pPr>
        <w:pStyle w:val="Prrafodelista"/>
        <w:tabs>
          <w:tab w:val="left" w:pos="851"/>
        </w:tabs>
        <w:spacing w:before="240" w:after="240" w:line="360" w:lineRule="auto"/>
        <w:ind w:left="0" w:right="49"/>
        <w:jc w:val="both"/>
        <w:rPr>
          <w:rFonts w:ascii="Palatino Linotype" w:hAnsi="Palatino Linotype"/>
          <w:lang w:val="es-ES"/>
        </w:rPr>
      </w:pPr>
      <w:r w:rsidRPr="00111627">
        <w:rPr>
          <w:rFonts w:ascii="Palatino Linotype" w:hAnsi="Palatino Linotype"/>
          <w:noProof/>
          <w:lang w:eastAsia="es-MX"/>
        </w:rPr>
        <w:drawing>
          <wp:inline distT="0" distB="0" distL="0" distR="0" wp14:anchorId="6E2E074D" wp14:editId="4B35C955">
            <wp:extent cx="5457825" cy="605818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74160" cy="6076316"/>
                    </a:xfrm>
                    <a:prstGeom prst="rect">
                      <a:avLst/>
                    </a:prstGeom>
                  </pic:spPr>
                </pic:pic>
              </a:graphicData>
            </a:graphic>
          </wp:inline>
        </w:drawing>
      </w:r>
    </w:p>
    <w:p w14:paraId="719E2330" w14:textId="77777777" w:rsidR="00DD34BA" w:rsidRPr="00111627" w:rsidRDefault="00DD34BA" w:rsidP="00DD34BA">
      <w:pPr>
        <w:pStyle w:val="Prrafodelista"/>
        <w:tabs>
          <w:tab w:val="left" w:pos="851"/>
        </w:tabs>
        <w:spacing w:before="240" w:after="240" w:line="360" w:lineRule="auto"/>
        <w:ind w:left="0" w:right="49"/>
        <w:jc w:val="both"/>
        <w:rPr>
          <w:rFonts w:ascii="Palatino Linotype" w:hAnsi="Palatino Linotype"/>
          <w:lang w:val="es-ES"/>
        </w:rPr>
      </w:pPr>
    </w:p>
    <w:p w14:paraId="4CBC5422" w14:textId="43D77C88" w:rsidR="00DD34BA" w:rsidRPr="00111627" w:rsidRDefault="00DD34BA" w:rsidP="00DD34BA">
      <w:pPr>
        <w:pStyle w:val="Prrafodelista"/>
        <w:tabs>
          <w:tab w:val="left" w:pos="851"/>
        </w:tabs>
        <w:spacing w:before="240" w:after="240" w:line="360" w:lineRule="auto"/>
        <w:ind w:left="0" w:right="49"/>
        <w:jc w:val="both"/>
        <w:rPr>
          <w:rFonts w:ascii="Palatino Linotype" w:hAnsi="Palatino Linotype"/>
          <w:lang w:val="es-ES"/>
        </w:rPr>
      </w:pPr>
    </w:p>
    <w:p w14:paraId="5DD20C1B" w14:textId="5D3EE576" w:rsidR="00DD34BA" w:rsidRPr="00111627" w:rsidRDefault="00DD34BA" w:rsidP="00DD34BA">
      <w:pPr>
        <w:pStyle w:val="Prrafodelista"/>
        <w:tabs>
          <w:tab w:val="left" w:pos="851"/>
        </w:tabs>
        <w:spacing w:before="240" w:after="240" w:line="360" w:lineRule="auto"/>
        <w:ind w:left="0" w:right="49"/>
        <w:jc w:val="both"/>
        <w:rPr>
          <w:rFonts w:ascii="Palatino Linotype" w:hAnsi="Palatino Linotype"/>
          <w:lang w:val="es-ES"/>
        </w:rPr>
      </w:pPr>
    </w:p>
    <w:p w14:paraId="3F2E4B62" w14:textId="21CCAB61" w:rsidR="00DD34BA" w:rsidRPr="00111627" w:rsidRDefault="00DD34BA" w:rsidP="00DD34BA">
      <w:pPr>
        <w:pStyle w:val="Prrafodelista"/>
        <w:tabs>
          <w:tab w:val="left" w:pos="851"/>
        </w:tabs>
        <w:spacing w:before="240" w:after="240" w:line="360" w:lineRule="auto"/>
        <w:ind w:left="0" w:right="49"/>
        <w:jc w:val="both"/>
        <w:rPr>
          <w:rFonts w:ascii="Palatino Linotype" w:hAnsi="Palatino Linotype"/>
          <w:lang w:val="es-ES"/>
        </w:rPr>
      </w:pPr>
    </w:p>
    <w:p w14:paraId="48857BD3" w14:textId="2D3F3A3C" w:rsidR="00DD34BA" w:rsidRPr="00111627" w:rsidRDefault="00DD34BA" w:rsidP="00DD34BA">
      <w:pPr>
        <w:pStyle w:val="Prrafodelista"/>
        <w:tabs>
          <w:tab w:val="left" w:pos="851"/>
        </w:tabs>
        <w:spacing w:before="240" w:after="240" w:line="360" w:lineRule="auto"/>
        <w:ind w:left="0" w:right="49"/>
        <w:jc w:val="both"/>
        <w:rPr>
          <w:rFonts w:ascii="Palatino Linotype" w:hAnsi="Palatino Linotype"/>
          <w:lang w:val="es-ES"/>
        </w:rPr>
      </w:pPr>
    </w:p>
    <w:p w14:paraId="43EC234C" w14:textId="78C0BE39" w:rsidR="00DD34BA" w:rsidRPr="00111627" w:rsidRDefault="00DD34BA" w:rsidP="00DD34BA">
      <w:pPr>
        <w:pStyle w:val="Prrafodelista"/>
        <w:tabs>
          <w:tab w:val="left" w:pos="851"/>
        </w:tabs>
        <w:spacing w:before="240" w:after="240" w:line="360" w:lineRule="auto"/>
        <w:ind w:left="0" w:right="49"/>
        <w:jc w:val="both"/>
        <w:rPr>
          <w:rFonts w:ascii="Palatino Linotype" w:hAnsi="Palatino Linotype"/>
          <w:lang w:val="es-ES"/>
        </w:rPr>
      </w:pPr>
      <w:r w:rsidRPr="00111627">
        <w:rPr>
          <w:rFonts w:ascii="Palatino Linotype" w:hAnsi="Palatino Linotype"/>
          <w:noProof/>
          <w:lang w:eastAsia="es-MX"/>
        </w:rPr>
        <w:drawing>
          <wp:inline distT="0" distB="0" distL="0" distR="0" wp14:anchorId="154E7A22" wp14:editId="64A67D2B">
            <wp:extent cx="5314950" cy="6015370"/>
            <wp:effectExtent l="0" t="0" r="0"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26661" cy="6028624"/>
                    </a:xfrm>
                    <a:prstGeom prst="rect">
                      <a:avLst/>
                    </a:prstGeom>
                  </pic:spPr>
                </pic:pic>
              </a:graphicData>
            </a:graphic>
          </wp:inline>
        </w:drawing>
      </w:r>
    </w:p>
    <w:p w14:paraId="31442C1E" w14:textId="18B5C6FA" w:rsidR="002F7B91" w:rsidRPr="00111627" w:rsidRDefault="002F7B91" w:rsidP="00B97DE0">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111627">
        <w:rPr>
          <w:rFonts w:ascii="Palatino Linotype" w:hAnsi="Palatino Linotype"/>
          <w:lang w:val="es-ES"/>
        </w:rPr>
        <w:lastRenderedPageBreak/>
        <w:t>Entonces, tal y como se aprecia, el Sujeto Obligado a través de la información proporcionada en informe justificado, colma parcialmente los requerimientos planteados por el Recurrente, así como los agravios formulados en el recurso de revisión.</w:t>
      </w:r>
    </w:p>
    <w:p w14:paraId="55D9FE43" w14:textId="77777777" w:rsidR="002F7B91" w:rsidRPr="00111627" w:rsidRDefault="002F7B91" w:rsidP="002F7B91">
      <w:pPr>
        <w:pStyle w:val="Prrafodelista"/>
        <w:tabs>
          <w:tab w:val="left" w:pos="851"/>
        </w:tabs>
        <w:spacing w:before="240" w:after="240" w:line="360" w:lineRule="auto"/>
        <w:ind w:left="0" w:right="49"/>
        <w:jc w:val="both"/>
        <w:rPr>
          <w:rFonts w:ascii="Palatino Linotype" w:hAnsi="Palatino Linotype"/>
          <w:lang w:val="es-ES"/>
        </w:rPr>
      </w:pPr>
    </w:p>
    <w:p w14:paraId="26FC21DD" w14:textId="2D07365E" w:rsidR="002F7B91" w:rsidRPr="00111627" w:rsidRDefault="002F7B91" w:rsidP="00B97DE0">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111627">
        <w:rPr>
          <w:rFonts w:ascii="Palatino Linotype" w:hAnsi="Palatino Linotype"/>
          <w:lang w:val="es-ES"/>
        </w:rPr>
        <w:t>Sin embargo, no pasa desapercibido para este Órgano Garante que los contratos se proporcionaron en versión pública, clasificando como confidencial datos personales como la clave de elector, sin que se remitiera el acuerdo de clasificación correspondiente.</w:t>
      </w:r>
    </w:p>
    <w:p w14:paraId="08BD6F92" w14:textId="77777777" w:rsidR="002F7B91" w:rsidRPr="00111627" w:rsidRDefault="002F7B91" w:rsidP="002F7B91">
      <w:pPr>
        <w:pStyle w:val="Prrafodelista"/>
        <w:rPr>
          <w:rFonts w:ascii="Palatino Linotype" w:hAnsi="Palatino Linotype"/>
          <w:lang w:val="es-ES"/>
        </w:rPr>
      </w:pPr>
    </w:p>
    <w:p w14:paraId="227992F3" w14:textId="0FACB8B2" w:rsidR="002F7B91" w:rsidRPr="00111627" w:rsidRDefault="002F7B91" w:rsidP="00B97DE0">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111627">
        <w:rPr>
          <w:rFonts w:ascii="Palatino Linotype" w:hAnsi="Palatino Linotype"/>
          <w:lang w:val="es-ES"/>
        </w:rPr>
        <w:t>En consecuencia, a efecto de brindar certeza jurídica al particular sobre la restricción a su derecho de acceder a la información, por existir un interés superior de la confidencialidad de datos personales, se ORDENA entregar el acuerdo del comité de transparencia que sustente las versiones públicas de los acuerdos remitidos en informe justificado.</w:t>
      </w:r>
    </w:p>
    <w:p w14:paraId="573BF66E" w14:textId="77777777" w:rsidR="00337362" w:rsidRPr="00111627" w:rsidRDefault="00337362" w:rsidP="00337362">
      <w:pPr>
        <w:pStyle w:val="Prrafodelista"/>
        <w:rPr>
          <w:rFonts w:ascii="Palatino Linotype" w:hAnsi="Palatino Linotype"/>
          <w:lang w:val="es-ES"/>
        </w:rPr>
      </w:pPr>
    </w:p>
    <w:p w14:paraId="128706EC" w14:textId="41366EAC" w:rsidR="00337362" w:rsidRPr="00111627" w:rsidRDefault="00337362" w:rsidP="00337362">
      <w:pPr>
        <w:numPr>
          <w:ilvl w:val="0"/>
          <w:numId w:val="1"/>
        </w:numPr>
        <w:tabs>
          <w:tab w:val="left" w:pos="284"/>
        </w:tabs>
        <w:spacing w:line="360" w:lineRule="auto"/>
        <w:ind w:right="49"/>
        <w:contextualSpacing/>
        <w:jc w:val="both"/>
        <w:rPr>
          <w:rFonts w:ascii="Palatino Linotype" w:hAnsi="Palatino Linotype" w:cs="Arial"/>
          <w:color w:val="000000"/>
        </w:rPr>
      </w:pPr>
      <w:r w:rsidRPr="00111627">
        <w:rPr>
          <w:rFonts w:ascii="Palatino Linotype" w:hAnsi="Palatino Linotype" w:cs="Arial"/>
          <w:color w:val="000000"/>
        </w:rPr>
        <w:t>Cabe destacar que, para la realización de la clasificación de la información, se deben seguir una serie de pasos y procedimientos, por lo que es menester reiterar los mismos:</w:t>
      </w:r>
    </w:p>
    <w:p w14:paraId="6121540A" w14:textId="77777777" w:rsidR="00337362" w:rsidRPr="00111627" w:rsidRDefault="00337362" w:rsidP="00337362">
      <w:pPr>
        <w:tabs>
          <w:tab w:val="left" w:pos="284"/>
        </w:tabs>
        <w:spacing w:line="360" w:lineRule="auto"/>
        <w:ind w:right="49"/>
        <w:contextualSpacing/>
        <w:jc w:val="both"/>
        <w:rPr>
          <w:rFonts w:ascii="Palatino Linotype" w:hAnsi="Palatino Linotype" w:cs="Arial"/>
          <w:color w:val="000000"/>
        </w:rPr>
      </w:pPr>
    </w:p>
    <w:tbl>
      <w:tblPr>
        <w:tblStyle w:val="Tablanormal1"/>
        <w:tblW w:w="8505" w:type="dxa"/>
        <w:tblInd w:w="137" w:type="dxa"/>
        <w:tblLook w:val="04A0" w:firstRow="1" w:lastRow="0" w:firstColumn="1" w:lastColumn="0" w:noHBand="0" w:noVBand="1"/>
      </w:tblPr>
      <w:tblGrid>
        <w:gridCol w:w="1838"/>
        <w:gridCol w:w="6667"/>
      </w:tblGrid>
      <w:tr w:rsidR="00337362" w:rsidRPr="00111627" w14:paraId="33079F54" w14:textId="77777777" w:rsidTr="003202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56A1E856" w14:textId="77777777" w:rsidR="00337362" w:rsidRPr="00111627" w:rsidRDefault="00337362" w:rsidP="003202E6">
            <w:pPr>
              <w:tabs>
                <w:tab w:val="left" w:pos="284"/>
              </w:tabs>
              <w:spacing w:line="360" w:lineRule="auto"/>
              <w:rPr>
                <w:rFonts w:ascii="Palatino Linotype" w:hAnsi="Palatino Linotype"/>
                <w:bCs w:val="0"/>
                <w:sz w:val="20"/>
                <w:szCs w:val="24"/>
              </w:rPr>
            </w:pPr>
            <w:r w:rsidRPr="00111627">
              <w:rPr>
                <w:rFonts w:ascii="Palatino Linotype" w:hAnsi="Palatino Linotype" w:cstheme="majorBidi"/>
                <w:sz w:val="20"/>
                <w:szCs w:val="24"/>
              </w:rPr>
              <w:t>a) Requisitos previos.</w:t>
            </w:r>
          </w:p>
        </w:tc>
        <w:tc>
          <w:tcPr>
            <w:tcW w:w="6667" w:type="dxa"/>
            <w:hideMark/>
          </w:tcPr>
          <w:p w14:paraId="1C5B09E1" w14:textId="77777777" w:rsidR="00337362" w:rsidRPr="00111627" w:rsidRDefault="00337362" w:rsidP="003202E6">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111627">
              <w:rPr>
                <w:rFonts w:ascii="Palatino Linotype" w:hAnsi="Palatino Linotype" w:cs="Arial"/>
                <w:color w:val="000000"/>
                <w:sz w:val="20"/>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6B96C006" w14:textId="77777777" w:rsidR="00337362" w:rsidRPr="00111627" w:rsidRDefault="00337362" w:rsidP="003202E6">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111627">
              <w:rPr>
                <w:rFonts w:ascii="Palatino Linotype" w:hAnsi="Palatino Linotype" w:cs="Arial"/>
                <w:color w:val="000000"/>
                <w:sz w:val="20"/>
                <w:szCs w:val="24"/>
              </w:rPr>
              <w:t>Al hacerlo tienen que precisar de qué información se trata, señalando el supuesto de clasificación (confidencialidad o reserva).</w:t>
            </w:r>
          </w:p>
          <w:p w14:paraId="1151845E" w14:textId="77777777" w:rsidR="00337362" w:rsidRPr="00111627" w:rsidRDefault="00337362" w:rsidP="003202E6">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111627">
              <w:rPr>
                <w:rFonts w:ascii="Palatino Linotype" w:hAnsi="Palatino Linotype" w:cs="Arial"/>
                <w:color w:val="000000"/>
                <w:sz w:val="20"/>
                <w:szCs w:val="24"/>
              </w:rPr>
              <w:lastRenderedPageBreak/>
              <w:t>Además, se debe señalar el procedimiento, de los tres que establecen los artículos 132 y 106 de la Ley Estatal y General, respectivamente.</w:t>
            </w:r>
          </w:p>
          <w:p w14:paraId="7F4FCA0F" w14:textId="77777777" w:rsidR="00337362" w:rsidRPr="00111627" w:rsidRDefault="00337362" w:rsidP="003202E6">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4"/>
              </w:rPr>
            </w:pPr>
            <w:r w:rsidRPr="00111627">
              <w:rPr>
                <w:rFonts w:ascii="Palatino Linotype" w:hAnsi="Palatino Linotype" w:cs="Arial"/>
                <w:color w:val="000000"/>
                <w:sz w:val="20"/>
                <w:szCs w:val="24"/>
              </w:rPr>
              <w:t xml:space="preserve">El último de estos requisitos previos consiste en que no se pueden emitir acuerdos de carácter general ni particular, esto es, </w:t>
            </w:r>
            <w:r w:rsidRPr="00111627">
              <w:rPr>
                <w:rFonts w:ascii="Palatino Linotype" w:hAnsi="Palatino Linotype" w:cs="Arial"/>
                <w:color w:val="000000"/>
                <w:sz w:val="20"/>
                <w:szCs w:val="24"/>
                <w:u w:val="single"/>
              </w:rPr>
              <w:t>no se puede hacer un acuerdo para clasificar de manera general todos los documentos de un expediente o área, sin</w:t>
            </w:r>
            <w:r w:rsidRPr="00111627">
              <w:rPr>
                <w:rFonts w:ascii="Palatino Linotype" w:hAnsi="Palatino Linotype" w:cs="Arial"/>
                <w:color w:val="000000"/>
                <w:sz w:val="20"/>
                <w:szCs w:val="24"/>
              </w:rPr>
              <w:t xml:space="preserve"> individualizar su análisis y tampoco se puede hacer un acuerdo por cada dato que se vaya a clasificar dentro de un documento con diez datos, por ejemplo, susceptibles de ser clasificados.</w:t>
            </w:r>
          </w:p>
        </w:tc>
      </w:tr>
      <w:tr w:rsidR="00337362" w:rsidRPr="00111627" w14:paraId="38432683" w14:textId="77777777" w:rsidTr="00320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46783959" w14:textId="77777777" w:rsidR="00337362" w:rsidRPr="00111627" w:rsidRDefault="00337362" w:rsidP="003202E6">
            <w:pPr>
              <w:tabs>
                <w:tab w:val="left" w:pos="284"/>
              </w:tabs>
              <w:spacing w:line="360" w:lineRule="auto"/>
              <w:rPr>
                <w:rFonts w:ascii="Palatino Linotype" w:hAnsi="Palatino Linotype"/>
                <w:bCs w:val="0"/>
                <w:sz w:val="20"/>
                <w:szCs w:val="24"/>
              </w:rPr>
            </w:pPr>
            <w:r w:rsidRPr="00111627">
              <w:rPr>
                <w:rFonts w:ascii="Palatino Linotype" w:hAnsi="Palatino Linotype" w:cstheme="majorBidi"/>
                <w:sz w:val="20"/>
                <w:szCs w:val="24"/>
              </w:rPr>
              <w:lastRenderedPageBreak/>
              <w:t>b) Supuestos de clasificación.</w:t>
            </w:r>
          </w:p>
        </w:tc>
        <w:tc>
          <w:tcPr>
            <w:tcW w:w="6667" w:type="dxa"/>
            <w:hideMark/>
          </w:tcPr>
          <w:p w14:paraId="0D3CF163" w14:textId="77777777" w:rsidR="00337362" w:rsidRPr="00111627" w:rsidRDefault="00337362" w:rsidP="003202E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111627">
              <w:rPr>
                <w:rFonts w:ascii="Palatino Linotype" w:hAnsi="Palatino Linotype" w:cs="Arial"/>
                <w:color w:val="000000"/>
                <w:sz w:val="20"/>
                <w:szCs w:val="24"/>
              </w:rPr>
              <w:t>Las disposiciones constitucionales y legales en la materia establecen los dos supuestos generales para clasificar la información: por reserva y por confidencialidad.</w:t>
            </w:r>
          </w:p>
          <w:p w14:paraId="76052593" w14:textId="77777777" w:rsidR="00337362" w:rsidRPr="00111627" w:rsidRDefault="00337362" w:rsidP="003202E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111627">
              <w:rPr>
                <w:rFonts w:ascii="Palatino Linotype" w:hAnsi="Palatino Linotype" w:cs="Arial"/>
                <w:color w:val="000000"/>
                <w:sz w:val="20"/>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E7F6499" w14:textId="77777777" w:rsidR="00337362" w:rsidRPr="00111627" w:rsidRDefault="00337362" w:rsidP="003202E6">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4"/>
              </w:rPr>
            </w:pPr>
            <w:r w:rsidRPr="00111627">
              <w:rPr>
                <w:rFonts w:ascii="Palatino Linotype" w:hAnsi="Palatino Linotype" w:cs="Arial"/>
                <w:color w:val="000000"/>
                <w:sz w:val="20"/>
                <w:szCs w:val="24"/>
              </w:rPr>
              <w:t xml:space="preserve">El </w:t>
            </w:r>
            <w:r w:rsidRPr="00111627">
              <w:rPr>
                <w:rFonts w:ascii="Palatino Linotype" w:hAnsi="Palatino Linotype" w:cs="Arial"/>
                <w:b/>
                <w:color w:val="000000"/>
                <w:sz w:val="20"/>
                <w:szCs w:val="24"/>
              </w:rPr>
              <w:t>Sujeto Obligado</w:t>
            </w:r>
            <w:r w:rsidRPr="00111627">
              <w:rPr>
                <w:rFonts w:ascii="Palatino Linotype" w:hAnsi="Palatino Linotype" w:cs="Arial"/>
                <w:color w:val="000000"/>
                <w:sz w:val="20"/>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337362" w:rsidRPr="00111627" w14:paraId="2998CE97" w14:textId="77777777" w:rsidTr="003202E6">
        <w:tc>
          <w:tcPr>
            <w:cnfStyle w:val="001000000000" w:firstRow="0" w:lastRow="0" w:firstColumn="1" w:lastColumn="0" w:oddVBand="0" w:evenVBand="0" w:oddHBand="0" w:evenHBand="0" w:firstRowFirstColumn="0" w:firstRowLastColumn="0" w:lastRowFirstColumn="0" w:lastRowLastColumn="0"/>
            <w:tcW w:w="1838" w:type="dxa"/>
            <w:hideMark/>
          </w:tcPr>
          <w:p w14:paraId="03293CC5" w14:textId="77777777" w:rsidR="00337362" w:rsidRPr="00111627" w:rsidRDefault="00337362" w:rsidP="003202E6">
            <w:pPr>
              <w:tabs>
                <w:tab w:val="left" w:pos="284"/>
              </w:tabs>
              <w:spacing w:line="360" w:lineRule="auto"/>
              <w:rPr>
                <w:rFonts w:ascii="Palatino Linotype" w:hAnsi="Palatino Linotype"/>
                <w:bCs w:val="0"/>
                <w:sz w:val="20"/>
                <w:szCs w:val="24"/>
              </w:rPr>
            </w:pPr>
            <w:r w:rsidRPr="00111627">
              <w:rPr>
                <w:rFonts w:ascii="Palatino Linotype" w:hAnsi="Palatino Linotype" w:cstheme="majorBidi"/>
                <w:sz w:val="20"/>
                <w:szCs w:val="24"/>
              </w:rPr>
              <w:t xml:space="preserve">c) Formalidades para emitir el </w:t>
            </w:r>
            <w:r w:rsidRPr="00111627">
              <w:rPr>
                <w:rFonts w:ascii="Palatino Linotype" w:hAnsi="Palatino Linotype" w:cstheme="majorBidi"/>
                <w:sz w:val="20"/>
                <w:szCs w:val="24"/>
              </w:rPr>
              <w:lastRenderedPageBreak/>
              <w:t>acuerdo de clasificación.</w:t>
            </w:r>
          </w:p>
        </w:tc>
        <w:tc>
          <w:tcPr>
            <w:tcW w:w="6667" w:type="dxa"/>
            <w:hideMark/>
          </w:tcPr>
          <w:p w14:paraId="600D087D" w14:textId="77777777" w:rsidR="00337362" w:rsidRPr="00111627" w:rsidRDefault="00337362" w:rsidP="003202E6">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111627">
              <w:rPr>
                <w:rFonts w:ascii="Palatino Linotype" w:hAnsi="Palatino Linotype" w:cs="Arial"/>
                <w:color w:val="000000"/>
                <w:sz w:val="20"/>
                <w:szCs w:val="24"/>
              </w:rPr>
              <w:lastRenderedPageBreak/>
              <w:t xml:space="preserve">El Comité de Transparencia, según lo dispuesto en los artículos cuenta con las facultades para aprobar, modificar o revocar la clasificación de la información que haya propuesto. </w:t>
            </w:r>
          </w:p>
          <w:p w14:paraId="6F0B82B8" w14:textId="77777777" w:rsidR="00337362" w:rsidRPr="00111627" w:rsidRDefault="00337362" w:rsidP="003202E6">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111627">
              <w:rPr>
                <w:rFonts w:ascii="Palatino Linotype" w:hAnsi="Palatino Linotype" w:cs="Arial"/>
                <w:color w:val="000000"/>
                <w:sz w:val="20"/>
                <w:szCs w:val="24"/>
              </w:rPr>
              <w:lastRenderedPageBreak/>
              <w:t xml:space="preserve">Es necesario que </w:t>
            </w:r>
            <w:r w:rsidRPr="00111627">
              <w:rPr>
                <w:rFonts w:ascii="Palatino Linotype" w:hAnsi="Palatino Linotype" w:cs="Arial"/>
                <w:b/>
                <w:color w:val="000000"/>
                <w:sz w:val="20"/>
                <w:szCs w:val="24"/>
                <w:u w:val="single"/>
              </w:rPr>
              <w:t>el acto reúna con los requisitos elementales</w:t>
            </w:r>
            <w:r w:rsidRPr="00111627">
              <w:rPr>
                <w:rFonts w:ascii="Palatino Linotype" w:hAnsi="Palatino Linotype" w:cs="Arial"/>
                <w:color w:val="000000"/>
                <w:sz w:val="20"/>
                <w:szCs w:val="24"/>
              </w:rPr>
              <w:t>, entre ellos, que la autoridad que va a emitir el acto de autoridad sea la legalmente facultada para ello.</w:t>
            </w:r>
          </w:p>
          <w:p w14:paraId="27A2BF7C" w14:textId="77777777" w:rsidR="00337362" w:rsidRPr="00111627" w:rsidRDefault="00337362" w:rsidP="003202E6">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111627">
              <w:rPr>
                <w:rFonts w:ascii="Palatino Linotype" w:hAnsi="Palatino Linotype" w:cs="Arial"/>
                <w:color w:val="000000"/>
                <w:sz w:val="20"/>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337362" w:rsidRPr="00111627" w14:paraId="4D34ACF4" w14:textId="77777777" w:rsidTr="00320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63A48D3" w14:textId="77777777" w:rsidR="00337362" w:rsidRPr="00111627" w:rsidRDefault="00337362" w:rsidP="003202E6">
            <w:pPr>
              <w:tabs>
                <w:tab w:val="left" w:pos="284"/>
              </w:tabs>
              <w:spacing w:line="360" w:lineRule="auto"/>
              <w:rPr>
                <w:rFonts w:ascii="Palatino Linotype" w:hAnsi="Palatino Linotype"/>
                <w:b w:val="0"/>
                <w:sz w:val="20"/>
                <w:szCs w:val="24"/>
              </w:rPr>
            </w:pPr>
          </w:p>
          <w:p w14:paraId="6508BBEA" w14:textId="77777777" w:rsidR="00337362" w:rsidRPr="00111627" w:rsidRDefault="00337362" w:rsidP="003202E6">
            <w:pPr>
              <w:tabs>
                <w:tab w:val="left" w:pos="284"/>
              </w:tabs>
              <w:spacing w:line="360" w:lineRule="auto"/>
              <w:jc w:val="both"/>
              <w:rPr>
                <w:rFonts w:ascii="Palatino Linotype" w:hAnsi="Palatino Linotype"/>
                <w:bCs w:val="0"/>
                <w:sz w:val="20"/>
                <w:szCs w:val="24"/>
              </w:rPr>
            </w:pPr>
            <w:r w:rsidRPr="00111627">
              <w:rPr>
                <w:rFonts w:ascii="Palatino Linotype" w:hAnsi="Palatino Linotype" w:cs="Arial"/>
                <w:color w:val="000000"/>
                <w:sz w:val="20"/>
                <w:szCs w:val="24"/>
              </w:rPr>
              <w:t xml:space="preserve">d) Requisitos de fondo del acuerdo de clasificación. </w:t>
            </w:r>
          </w:p>
        </w:tc>
        <w:tc>
          <w:tcPr>
            <w:tcW w:w="6667" w:type="dxa"/>
            <w:hideMark/>
          </w:tcPr>
          <w:p w14:paraId="1B1DE41D" w14:textId="77777777" w:rsidR="00337362" w:rsidRPr="00111627" w:rsidRDefault="00337362" w:rsidP="003202E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111627">
              <w:rPr>
                <w:rFonts w:ascii="Palatino Linotype" w:hAnsi="Palatino Linotype" w:cs="Arial"/>
                <w:color w:val="000000"/>
                <w:sz w:val="2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111627">
              <w:rPr>
                <w:rFonts w:ascii="Palatino Linotype" w:hAnsi="Palatino Linotype" w:cs="Arial"/>
                <w:b/>
                <w:color w:val="000000"/>
                <w:sz w:val="20"/>
                <w:szCs w:val="24"/>
              </w:rPr>
              <w:t>Sujetos Obligados</w:t>
            </w:r>
            <w:r w:rsidRPr="00111627">
              <w:rPr>
                <w:rFonts w:ascii="Palatino Linotype" w:hAnsi="Palatino Linotype" w:cs="Arial"/>
                <w:color w:val="000000"/>
                <w:sz w:val="20"/>
                <w:szCs w:val="24"/>
              </w:rPr>
              <w:t xml:space="preserve">, por lo que deberán fundar y motivar debidamente la clasificación. </w:t>
            </w:r>
          </w:p>
          <w:p w14:paraId="64C4F9C9" w14:textId="77777777" w:rsidR="00337362" w:rsidRPr="00111627" w:rsidRDefault="00337362" w:rsidP="003202E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111627">
              <w:rPr>
                <w:rFonts w:ascii="Palatino Linotype" w:hAnsi="Palatino Linotype" w:cs="Arial"/>
                <w:color w:val="000000"/>
                <w:sz w:val="20"/>
                <w:szCs w:val="24"/>
              </w:rPr>
              <w:t xml:space="preserve">De lo anterior, se desprende que para una correcta </w:t>
            </w:r>
            <w:r w:rsidRPr="00111627">
              <w:rPr>
                <w:rFonts w:ascii="Palatino Linotype" w:hAnsi="Palatino Linotype" w:cs="Arial"/>
                <w:b/>
                <w:color w:val="000000"/>
                <w:sz w:val="20"/>
                <w:szCs w:val="24"/>
              </w:rPr>
              <w:t>clasificación total o parcial</w:t>
            </w:r>
            <w:r w:rsidRPr="00111627">
              <w:rPr>
                <w:rFonts w:ascii="Palatino Linotype" w:hAnsi="Palatino Linotype" w:cs="Arial"/>
                <w:color w:val="000000"/>
                <w:sz w:val="20"/>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3AF7845" w14:textId="77777777" w:rsidR="00337362" w:rsidRPr="00111627" w:rsidRDefault="00337362" w:rsidP="003202E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111627">
              <w:rPr>
                <w:rFonts w:ascii="Palatino Linotype" w:hAnsi="Palatino Linotype" w:cs="Arial"/>
                <w:color w:val="000000"/>
                <w:sz w:val="20"/>
                <w:szCs w:val="24"/>
              </w:rPr>
              <w:t xml:space="preserve">Así, en un acto de autoridad se cumple con la debida fundamentación cuando se cita el precepto legal aplicable al caso concreto y la debida motivación cuando se expresan las razones, motivos o circunstancias que </w:t>
            </w:r>
            <w:r w:rsidRPr="00111627">
              <w:rPr>
                <w:rFonts w:ascii="Palatino Linotype" w:hAnsi="Palatino Linotype" w:cs="Arial"/>
                <w:color w:val="000000"/>
                <w:sz w:val="20"/>
                <w:szCs w:val="24"/>
              </w:rPr>
              <w:lastRenderedPageBreak/>
              <w:t>tomó en cuenta la autoridad para adecuar el hecho a los fundamentos de derecho. De este modo, la persona que se sienta afectada pueda impugnar la decisión, permitiéndole una real y auténtica defensa.</w:t>
            </w:r>
          </w:p>
          <w:p w14:paraId="2DA5F09E" w14:textId="77777777" w:rsidR="00337362" w:rsidRPr="00111627" w:rsidRDefault="00337362" w:rsidP="003202E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111627">
              <w:rPr>
                <w:rFonts w:ascii="Palatino Linotype" w:hAnsi="Palatino Linotype" w:cs="Arial"/>
                <w:color w:val="000000"/>
                <w:sz w:val="20"/>
                <w:szCs w:val="24"/>
              </w:rPr>
              <w:t>En ese mismo sentido, el numeral trigésimo tercero fracción V de los Lineamientos Generales, precisa que para motivar la clasificación se deben acreditar las circunstancias de tiempo, modo y lugar.</w:t>
            </w:r>
          </w:p>
          <w:p w14:paraId="520CB97C" w14:textId="77777777" w:rsidR="00337362" w:rsidRPr="00111627" w:rsidRDefault="00337362" w:rsidP="003202E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111627">
              <w:rPr>
                <w:rFonts w:ascii="Palatino Linotype" w:hAnsi="Palatino Linotype" w:cs="Arial"/>
                <w:color w:val="000000"/>
                <w:sz w:val="20"/>
                <w:szCs w:val="24"/>
              </w:rPr>
              <w:t xml:space="preserve">Ahora bien, </w:t>
            </w:r>
            <w:r w:rsidRPr="00111627">
              <w:rPr>
                <w:rFonts w:ascii="Palatino Linotype" w:hAnsi="Palatino Linotype" w:cs="Arial"/>
                <w:b/>
                <w:color w:val="000000"/>
                <w:sz w:val="20"/>
                <w:szCs w:val="24"/>
                <w:u w:val="single"/>
              </w:rPr>
              <w:t>para cada caso además de fundar y motivar</w:t>
            </w:r>
            <w:r w:rsidRPr="00111627">
              <w:rPr>
                <w:rFonts w:ascii="Palatino Linotype" w:hAnsi="Palatino Linotype" w:cs="Arial"/>
                <w:color w:val="000000"/>
                <w:sz w:val="20"/>
                <w:szCs w:val="24"/>
              </w:rPr>
              <w:t xml:space="preserve">, se debe identificar con claridad que datos contenidos en las documentales que son susceptibles de suprimirse, por ejemplo; </w:t>
            </w:r>
            <w:r w:rsidRPr="00111627">
              <w:rPr>
                <w:rFonts w:ascii="Palatino Linotype" w:hAnsi="Palatino Linotype" w:cs="Arial"/>
                <w:color w:val="000000"/>
                <w:sz w:val="20"/>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337362" w:rsidRPr="00111627" w14:paraId="1B9ED59F" w14:textId="77777777" w:rsidTr="003202E6">
        <w:tc>
          <w:tcPr>
            <w:cnfStyle w:val="001000000000" w:firstRow="0" w:lastRow="0" w:firstColumn="1" w:lastColumn="0" w:oddVBand="0" w:evenVBand="0" w:oddHBand="0" w:evenHBand="0" w:firstRowFirstColumn="0" w:firstRowLastColumn="0" w:lastRowFirstColumn="0" w:lastRowLastColumn="0"/>
            <w:tcW w:w="1838" w:type="dxa"/>
          </w:tcPr>
          <w:p w14:paraId="78DBDD7C" w14:textId="77777777" w:rsidR="00337362" w:rsidRPr="00111627" w:rsidRDefault="00337362" w:rsidP="003202E6">
            <w:pPr>
              <w:tabs>
                <w:tab w:val="left" w:pos="284"/>
              </w:tabs>
              <w:spacing w:line="360" w:lineRule="auto"/>
              <w:ind w:right="49"/>
              <w:jc w:val="both"/>
              <w:rPr>
                <w:rFonts w:ascii="Palatino Linotype" w:hAnsi="Palatino Linotype" w:cs="Arial"/>
                <w:bCs w:val="0"/>
                <w:sz w:val="20"/>
                <w:szCs w:val="24"/>
              </w:rPr>
            </w:pPr>
            <w:r w:rsidRPr="00111627">
              <w:rPr>
                <w:rFonts w:ascii="Palatino Linotype" w:eastAsia="MS Gothic" w:hAnsi="Palatino Linotype" w:cs="Times New Roman"/>
                <w:sz w:val="20"/>
                <w:szCs w:val="24"/>
              </w:rPr>
              <w:lastRenderedPageBreak/>
              <w:t xml:space="preserve">e) Condiciones especiales de la clasificación de la información como confidencial. </w:t>
            </w:r>
          </w:p>
        </w:tc>
        <w:tc>
          <w:tcPr>
            <w:tcW w:w="6667" w:type="dxa"/>
            <w:hideMark/>
          </w:tcPr>
          <w:p w14:paraId="25CCDDE0" w14:textId="77777777" w:rsidR="00337362" w:rsidRPr="00111627" w:rsidRDefault="00337362" w:rsidP="003202E6">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111627">
              <w:rPr>
                <w:rFonts w:ascii="Palatino Linotype" w:hAnsi="Palatino Linotype" w:cs="Arial"/>
                <w:color w:val="000000"/>
                <w:sz w:val="20"/>
                <w:szCs w:val="24"/>
              </w:rPr>
              <w:t xml:space="preserve">Los artículos 148 y 120 de la Ley Estatal y de la Ley General, respectivamente, establecen que aun tratándose de datos personales, se podrán proporcionar, incluso sin solicitar el consentimiento de su titular. </w:t>
            </w:r>
          </w:p>
          <w:p w14:paraId="3F68AFB8" w14:textId="77777777" w:rsidR="00337362" w:rsidRPr="00111627" w:rsidRDefault="00337362" w:rsidP="003202E6">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111627">
              <w:rPr>
                <w:rFonts w:ascii="Palatino Linotype" w:hAnsi="Palatino Linotype" w:cs="Arial"/>
                <w:color w:val="000000"/>
                <w:sz w:val="20"/>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2E29FB6A" w14:textId="77777777" w:rsidR="00337362" w:rsidRPr="00111627" w:rsidRDefault="00337362" w:rsidP="003202E6">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111627">
              <w:rPr>
                <w:rFonts w:ascii="Palatino Linotype" w:hAnsi="Palatino Linotype" w:cs="Arial"/>
                <w:color w:val="000000"/>
                <w:sz w:val="20"/>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3775EC82" w14:textId="77777777" w:rsidR="00337362" w:rsidRPr="00111627" w:rsidRDefault="00337362" w:rsidP="00337362">
      <w:pPr>
        <w:pStyle w:val="Prrafodelista"/>
        <w:tabs>
          <w:tab w:val="left" w:pos="284"/>
        </w:tabs>
        <w:ind w:left="0"/>
        <w:rPr>
          <w:rFonts w:ascii="Palatino Linotype" w:hAnsi="Palatino Linotype" w:cs="Arial"/>
          <w:color w:val="000000"/>
        </w:rPr>
      </w:pPr>
    </w:p>
    <w:p w14:paraId="41FF1676" w14:textId="77777777" w:rsidR="00337362" w:rsidRPr="00111627" w:rsidRDefault="00337362" w:rsidP="00337362">
      <w:pPr>
        <w:pStyle w:val="Prrafodelista"/>
        <w:numPr>
          <w:ilvl w:val="0"/>
          <w:numId w:val="1"/>
        </w:numPr>
        <w:tabs>
          <w:tab w:val="left" w:pos="284"/>
        </w:tabs>
        <w:spacing w:line="360" w:lineRule="auto"/>
        <w:jc w:val="both"/>
        <w:rPr>
          <w:rFonts w:ascii="Palatino Linotype" w:hAnsi="Palatino Linotype" w:cs="Arial"/>
          <w:color w:val="000000"/>
        </w:rPr>
      </w:pPr>
      <w:r w:rsidRPr="00111627">
        <w:rPr>
          <w:rFonts w:ascii="Palatino Linotype" w:hAnsi="Palatino Linotype" w:cs="Arial"/>
        </w:rPr>
        <w:lastRenderedPageBreak/>
        <w:t xml:space="preserve">Si el servidor público incumple con estas formalidades y entrega la información sin proteger los datos personales incumple con lo que estipula las disposiciones legales establecidas, asimismo que si entrega un documento testado sin el debido acuerdo de clasificación. </w:t>
      </w:r>
    </w:p>
    <w:p w14:paraId="1890F8FC" w14:textId="77777777" w:rsidR="00337362" w:rsidRPr="00111627" w:rsidRDefault="00337362" w:rsidP="00337362">
      <w:pPr>
        <w:pStyle w:val="Prrafodelista"/>
        <w:tabs>
          <w:tab w:val="left" w:pos="851"/>
        </w:tabs>
        <w:spacing w:before="240" w:after="240" w:line="360" w:lineRule="auto"/>
        <w:ind w:left="0" w:right="49"/>
        <w:jc w:val="both"/>
        <w:rPr>
          <w:rFonts w:ascii="Palatino Linotype" w:hAnsi="Palatino Linotype"/>
          <w:lang w:val="es-ES"/>
        </w:rPr>
      </w:pPr>
    </w:p>
    <w:p w14:paraId="389DC951" w14:textId="3D378CE8" w:rsidR="002F7B91" w:rsidRPr="00111627" w:rsidRDefault="002F7B91" w:rsidP="002F7B91">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111627">
        <w:rPr>
          <w:rFonts w:ascii="Palatino Linotype" w:hAnsi="Palatino Linotype"/>
          <w:lang w:val="es-ES"/>
        </w:rPr>
        <w:t xml:space="preserve">Ahora bien, por último y no menos importante, el Recurrente se informó porque no se le entregó la información de capacidad en litros por segundo de los años 2019, 2020, 2021 y 2022 del </w:t>
      </w:r>
      <w:r w:rsidRPr="00111627">
        <w:rPr>
          <w:rFonts w:ascii="Palatino Linotype" w:hAnsi="Palatino Linotype" w:cs="Arial"/>
          <w:color w:val="000000" w:themeColor="text1"/>
        </w:rPr>
        <w:t>pozo hidalgo; Pozo Tejavanes, Pozo Valle del Tenayo; Pozo Reyes 2</w:t>
      </w:r>
      <w:r w:rsidR="00745ED2" w:rsidRPr="00111627">
        <w:rPr>
          <w:rFonts w:ascii="Palatino Linotype" w:hAnsi="Palatino Linotype" w:cs="Arial"/>
          <w:color w:val="000000" w:themeColor="text1"/>
        </w:rPr>
        <w:t>.</w:t>
      </w:r>
    </w:p>
    <w:p w14:paraId="14A6BFD8" w14:textId="77777777" w:rsidR="002F7B91" w:rsidRPr="00111627" w:rsidRDefault="002F7B91" w:rsidP="002F7B91">
      <w:pPr>
        <w:pStyle w:val="Prrafodelista"/>
        <w:rPr>
          <w:rFonts w:ascii="Palatino Linotype" w:hAnsi="Palatino Linotype"/>
          <w:lang w:val="es-ES"/>
        </w:rPr>
      </w:pPr>
    </w:p>
    <w:p w14:paraId="3F099153" w14:textId="52515286" w:rsidR="002F7B91" w:rsidRPr="00111627" w:rsidRDefault="002F7B91" w:rsidP="00B97DE0">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111627">
        <w:rPr>
          <w:rFonts w:ascii="Palatino Linotype" w:hAnsi="Palatino Linotype"/>
          <w:lang w:val="es-ES"/>
        </w:rPr>
        <w:t>Por su parte, el Sujeto Obligado, de dichos pozos entregó la siguiente información</w:t>
      </w:r>
    </w:p>
    <w:p w14:paraId="14D7AF61" w14:textId="77777777" w:rsidR="002F7B91" w:rsidRPr="00111627" w:rsidRDefault="002F7B91" w:rsidP="002F7B91">
      <w:pPr>
        <w:pStyle w:val="Prrafodelista"/>
        <w:rPr>
          <w:rFonts w:ascii="Palatino Linotype" w:hAnsi="Palatino Linotype"/>
          <w:lang w:val="es-ES"/>
        </w:rPr>
      </w:pPr>
    </w:p>
    <w:tbl>
      <w:tblPr>
        <w:tblStyle w:val="Tablaconcuadrcula"/>
        <w:tblW w:w="0" w:type="auto"/>
        <w:jc w:val="center"/>
        <w:tblLook w:val="0480" w:firstRow="0" w:lastRow="0" w:firstColumn="1" w:lastColumn="0" w:noHBand="0" w:noVBand="1"/>
      </w:tblPr>
      <w:tblGrid>
        <w:gridCol w:w="3397"/>
        <w:gridCol w:w="2410"/>
      </w:tblGrid>
      <w:tr w:rsidR="002F7B91" w:rsidRPr="00111627" w14:paraId="78069FDC" w14:textId="77777777" w:rsidTr="00745ED2">
        <w:trPr>
          <w:jc w:val="center"/>
        </w:trPr>
        <w:tc>
          <w:tcPr>
            <w:tcW w:w="3397" w:type="dxa"/>
            <w:shd w:val="clear" w:color="auto" w:fill="EEECE1" w:themeFill="background2"/>
          </w:tcPr>
          <w:p w14:paraId="11887752" w14:textId="7A051310" w:rsidR="002F7B91" w:rsidRPr="00111627" w:rsidRDefault="002F7B91" w:rsidP="002F7B91">
            <w:pPr>
              <w:pStyle w:val="Prrafodelista"/>
              <w:tabs>
                <w:tab w:val="left" w:pos="851"/>
              </w:tabs>
              <w:spacing w:before="240" w:after="240" w:line="360" w:lineRule="auto"/>
              <w:ind w:left="0" w:right="49"/>
              <w:jc w:val="center"/>
              <w:rPr>
                <w:rFonts w:ascii="Palatino Linotype" w:hAnsi="Palatino Linotype"/>
                <w:b/>
                <w:sz w:val="20"/>
                <w:lang w:val="es-ES"/>
              </w:rPr>
            </w:pPr>
            <w:r w:rsidRPr="00111627">
              <w:rPr>
                <w:rFonts w:ascii="Palatino Linotype" w:hAnsi="Palatino Linotype"/>
                <w:b/>
                <w:sz w:val="20"/>
                <w:lang w:val="es-ES"/>
              </w:rPr>
              <w:t>POZO</w:t>
            </w:r>
          </w:p>
        </w:tc>
        <w:tc>
          <w:tcPr>
            <w:tcW w:w="2410" w:type="dxa"/>
            <w:shd w:val="clear" w:color="auto" w:fill="EEECE1" w:themeFill="background2"/>
          </w:tcPr>
          <w:p w14:paraId="3B5647A0" w14:textId="5B9A95CC" w:rsidR="002F7B91" w:rsidRPr="00111627" w:rsidRDefault="002F7B91" w:rsidP="002F7B91">
            <w:pPr>
              <w:pStyle w:val="Prrafodelista"/>
              <w:tabs>
                <w:tab w:val="left" w:pos="851"/>
              </w:tabs>
              <w:spacing w:before="240" w:after="240" w:line="360" w:lineRule="auto"/>
              <w:ind w:left="0" w:right="49"/>
              <w:jc w:val="center"/>
              <w:rPr>
                <w:rFonts w:ascii="Palatino Linotype" w:hAnsi="Palatino Linotype"/>
                <w:b/>
                <w:sz w:val="20"/>
                <w:lang w:val="es-ES"/>
              </w:rPr>
            </w:pPr>
            <w:r w:rsidRPr="00111627">
              <w:rPr>
                <w:rFonts w:ascii="Palatino Linotype" w:hAnsi="Palatino Linotype"/>
                <w:b/>
                <w:sz w:val="20"/>
                <w:lang w:val="es-ES"/>
              </w:rPr>
              <w:t>CAPACIDAD L/S</w:t>
            </w:r>
          </w:p>
        </w:tc>
      </w:tr>
      <w:tr w:rsidR="002F7B91" w:rsidRPr="00111627" w14:paraId="30C78CA4" w14:textId="77777777" w:rsidTr="00745ED2">
        <w:trPr>
          <w:jc w:val="center"/>
        </w:trPr>
        <w:tc>
          <w:tcPr>
            <w:tcW w:w="3397" w:type="dxa"/>
          </w:tcPr>
          <w:p w14:paraId="5A9A8FF1" w14:textId="6C4B5A27" w:rsidR="002F7B91" w:rsidRPr="00111627" w:rsidRDefault="002F7B91" w:rsidP="00745ED2">
            <w:pPr>
              <w:pStyle w:val="Prrafodelista"/>
              <w:tabs>
                <w:tab w:val="left" w:pos="851"/>
              </w:tabs>
              <w:spacing w:before="240" w:after="240" w:line="360" w:lineRule="auto"/>
              <w:ind w:left="0" w:right="49"/>
              <w:jc w:val="both"/>
              <w:rPr>
                <w:rFonts w:ascii="Palatino Linotype" w:hAnsi="Palatino Linotype"/>
                <w:sz w:val="20"/>
                <w:lang w:val="es-ES"/>
              </w:rPr>
            </w:pPr>
            <w:r w:rsidRPr="00111627">
              <w:rPr>
                <w:rFonts w:ascii="Palatino Linotype" w:hAnsi="Palatino Linotype"/>
                <w:sz w:val="20"/>
                <w:lang w:val="es-ES"/>
              </w:rPr>
              <w:t>Pozo Hidalgo</w:t>
            </w:r>
          </w:p>
        </w:tc>
        <w:tc>
          <w:tcPr>
            <w:tcW w:w="2410" w:type="dxa"/>
          </w:tcPr>
          <w:p w14:paraId="7690EC56" w14:textId="21CE691B" w:rsidR="002F7B91" w:rsidRPr="00111627" w:rsidRDefault="002F7B91" w:rsidP="002F7B91">
            <w:pPr>
              <w:pStyle w:val="Prrafodelista"/>
              <w:tabs>
                <w:tab w:val="left" w:pos="851"/>
              </w:tabs>
              <w:spacing w:before="240" w:after="240" w:line="360" w:lineRule="auto"/>
              <w:ind w:left="0" w:right="49"/>
              <w:jc w:val="center"/>
              <w:rPr>
                <w:rFonts w:ascii="Palatino Linotype" w:hAnsi="Palatino Linotype"/>
                <w:sz w:val="20"/>
                <w:lang w:val="es-ES"/>
              </w:rPr>
            </w:pPr>
            <w:r w:rsidRPr="00111627">
              <w:rPr>
                <w:rFonts w:ascii="Palatino Linotype" w:hAnsi="Palatino Linotype"/>
                <w:sz w:val="20"/>
                <w:lang w:val="es-ES"/>
              </w:rPr>
              <w:t>50 l.p.s</w:t>
            </w:r>
          </w:p>
        </w:tc>
      </w:tr>
      <w:tr w:rsidR="002F7B91" w:rsidRPr="00111627" w14:paraId="45C7C615" w14:textId="77777777" w:rsidTr="00745ED2">
        <w:trPr>
          <w:jc w:val="center"/>
        </w:trPr>
        <w:tc>
          <w:tcPr>
            <w:tcW w:w="3397" w:type="dxa"/>
          </w:tcPr>
          <w:p w14:paraId="726B2A8B" w14:textId="361FE4EE" w:rsidR="002F7B91" w:rsidRPr="00111627" w:rsidRDefault="002F7B91" w:rsidP="00745ED2">
            <w:pPr>
              <w:pStyle w:val="Prrafodelista"/>
              <w:tabs>
                <w:tab w:val="left" w:pos="851"/>
              </w:tabs>
              <w:spacing w:before="240" w:after="240" w:line="360" w:lineRule="auto"/>
              <w:ind w:left="0" w:right="49"/>
              <w:jc w:val="both"/>
              <w:rPr>
                <w:rFonts w:ascii="Palatino Linotype" w:hAnsi="Palatino Linotype"/>
                <w:sz w:val="20"/>
                <w:lang w:val="es-ES"/>
              </w:rPr>
            </w:pPr>
            <w:r w:rsidRPr="00111627">
              <w:rPr>
                <w:rFonts w:ascii="Palatino Linotype" w:hAnsi="Palatino Linotype"/>
                <w:sz w:val="20"/>
                <w:lang w:val="es-ES"/>
              </w:rPr>
              <w:t>Pozo Tejavanes</w:t>
            </w:r>
          </w:p>
        </w:tc>
        <w:tc>
          <w:tcPr>
            <w:tcW w:w="2410" w:type="dxa"/>
          </w:tcPr>
          <w:p w14:paraId="144C14D4" w14:textId="795092FF" w:rsidR="002F7B91" w:rsidRPr="00111627" w:rsidRDefault="00745ED2" w:rsidP="00745ED2">
            <w:pPr>
              <w:pStyle w:val="Prrafodelista"/>
              <w:tabs>
                <w:tab w:val="left" w:pos="851"/>
              </w:tabs>
              <w:spacing w:before="240" w:after="240" w:line="360" w:lineRule="auto"/>
              <w:ind w:left="0" w:right="49"/>
              <w:jc w:val="center"/>
              <w:rPr>
                <w:rFonts w:ascii="Palatino Linotype" w:hAnsi="Palatino Linotype"/>
                <w:sz w:val="20"/>
                <w:lang w:val="es-ES"/>
              </w:rPr>
            </w:pPr>
            <w:r w:rsidRPr="00111627">
              <w:rPr>
                <w:rFonts w:ascii="Palatino Linotype" w:hAnsi="Palatino Linotype"/>
                <w:sz w:val="20"/>
                <w:lang w:val="es-ES"/>
              </w:rPr>
              <w:t>63.45 l.p.s</w:t>
            </w:r>
          </w:p>
        </w:tc>
      </w:tr>
      <w:tr w:rsidR="002F7B91" w:rsidRPr="00111627" w14:paraId="28587404" w14:textId="77777777" w:rsidTr="00745ED2">
        <w:trPr>
          <w:jc w:val="center"/>
        </w:trPr>
        <w:tc>
          <w:tcPr>
            <w:tcW w:w="3397" w:type="dxa"/>
          </w:tcPr>
          <w:p w14:paraId="1C06EEE5" w14:textId="667B7B30" w:rsidR="002F7B91" w:rsidRPr="00111627" w:rsidRDefault="00745ED2" w:rsidP="00745ED2">
            <w:pPr>
              <w:pStyle w:val="Prrafodelista"/>
              <w:tabs>
                <w:tab w:val="left" w:pos="851"/>
              </w:tabs>
              <w:spacing w:before="240" w:after="240" w:line="360" w:lineRule="auto"/>
              <w:ind w:left="0" w:right="49"/>
              <w:jc w:val="both"/>
              <w:rPr>
                <w:rFonts w:ascii="Palatino Linotype" w:hAnsi="Palatino Linotype"/>
                <w:sz w:val="20"/>
                <w:lang w:val="es-ES"/>
              </w:rPr>
            </w:pPr>
            <w:r w:rsidRPr="00111627">
              <w:rPr>
                <w:rFonts w:ascii="Palatino Linotype" w:hAnsi="Palatino Linotype"/>
                <w:sz w:val="20"/>
                <w:lang w:val="es-ES"/>
              </w:rPr>
              <w:t>Pozo Valle del Tenayo</w:t>
            </w:r>
          </w:p>
        </w:tc>
        <w:tc>
          <w:tcPr>
            <w:tcW w:w="2410" w:type="dxa"/>
          </w:tcPr>
          <w:p w14:paraId="510783CF" w14:textId="190AC4EA" w:rsidR="002F7B91" w:rsidRPr="00111627" w:rsidRDefault="00745ED2" w:rsidP="00745ED2">
            <w:pPr>
              <w:pStyle w:val="Prrafodelista"/>
              <w:tabs>
                <w:tab w:val="left" w:pos="851"/>
              </w:tabs>
              <w:spacing w:before="240" w:after="240" w:line="360" w:lineRule="auto"/>
              <w:ind w:left="0" w:right="49"/>
              <w:jc w:val="center"/>
              <w:rPr>
                <w:rFonts w:ascii="Palatino Linotype" w:hAnsi="Palatino Linotype"/>
                <w:sz w:val="20"/>
                <w:lang w:val="es-ES"/>
              </w:rPr>
            </w:pPr>
            <w:r w:rsidRPr="00111627">
              <w:rPr>
                <w:rFonts w:ascii="Palatino Linotype" w:hAnsi="Palatino Linotype"/>
                <w:sz w:val="20"/>
                <w:lang w:val="es-ES"/>
              </w:rPr>
              <w:t>41.4 l.p.s</w:t>
            </w:r>
          </w:p>
        </w:tc>
      </w:tr>
      <w:tr w:rsidR="002F7B91" w:rsidRPr="00111627" w14:paraId="2550E453" w14:textId="77777777" w:rsidTr="00745ED2">
        <w:trPr>
          <w:jc w:val="center"/>
        </w:trPr>
        <w:tc>
          <w:tcPr>
            <w:tcW w:w="3397" w:type="dxa"/>
          </w:tcPr>
          <w:p w14:paraId="646792CB" w14:textId="2F6F1302" w:rsidR="002F7B91" w:rsidRPr="00111627" w:rsidRDefault="00745ED2" w:rsidP="00745ED2">
            <w:pPr>
              <w:pStyle w:val="Prrafodelista"/>
              <w:tabs>
                <w:tab w:val="left" w:pos="851"/>
              </w:tabs>
              <w:spacing w:before="240" w:after="240" w:line="360" w:lineRule="auto"/>
              <w:ind w:left="0" w:right="49"/>
              <w:jc w:val="both"/>
              <w:rPr>
                <w:rFonts w:ascii="Palatino Linotype" w:hAnsi="Palatino Linotype"/>
                <w:sz w:val="20"/>
                <w:lang w:val="es-ES"/>
              </w:rPr>
            </w:pPr>
            <w:r w:rsidRPr="00111627">
              <w:rPr>
                <w:rFonts w:ascii="Palatino Linotype" w:hAnsi="Palatino Linotype"/>
                <w:sz w:val="20"/>
                <w:lang w:val="es-ES"/>
              </w:rPr>
              <w:t>Pozo Reyes</w:t>
            </w:r>
          </w:p>
        </w:tc>
        <w:tc>
          <w:tcPr>
            <w:tcW w:w="2410" w:type="dxa"/>
          </w:tcPr>
          <w:p w14:paraId="747771AD" w14:textId="4D3114CE" w:rsidR="002F7B91" w:rsidRPr="00111627" w:rsidRDefault="00745ED2" w:rsidP="00745ED2">
            <w:pPr>
              <w:pStyle w:val="Prrafodelista"/>
              <w:tabs>
                <w:tab w:val="left" w:pos="851"/>
              </w:tabs>
              <w:spacing w:before="240" w:after="240" w:line="360" w:lineRule="auto"/>
              <w:ind w:left="0" w:right="49"/>
              <w:jc w:val="center"/>
              <w:rPr>
                <w:rFonts w:ascii="Palatino Linotype" w:hAnsi="Palatino Linotype"/>
                <w:sz w:val="20"/>
                <w:lang w:val="es-ES"/>
              </w:rPr>
            </w:pPr>
            <w:r w:rsidRPr="00111627">
              <w:rPr>
                <w:rFonts w:ascii="Palatino Linotype" w:hAnsi="Palatino Linotype"/>
                <w:sz w:val="20"/>
                <w:lang w:val="es-ES"/>
              </w:rPr>
              <w:t>17 l.p.s</w:t>
            </w:r>
          </w:p>
        </w:tc>
      </w:tr>
    </w:tbl>
    <w:p w14:paraId="712FE6CC" w14:textId="77777777" w:rsidR="002F7B91" w:rsidRPr="00111627" w:rsidRDefault="002F7B91" w:rsidP="00745ED2">
      <w:pPr>
        <w:pStyle w:val="Prrafodelista"/>
        <w:tabs>
          <w:tab w:val="left" w:pos="851"/>
        </w:tabs>
        <w:spacing w:before="240" w:after="240" w:line="360" w:lineRule="auto"/>
        <w:ind w:left="0" w:right="49"/>
        <w:jc w:val="both"/>
        <w:rPr>
          <w:rFonts w:ascii="Palatino Linotype" w:hAnsi="Palatino Linotype"/>
          <w:lang w:val="es-ES"/>
        </w:rPr>
      </w:pPr>
    </w:p>
    <w:p w14:paraId="75A3708A" w14:textId="7B655DF4" w:rsidR="00210796" w:rsidRPr="00111627" w:rsidRDefault="00210796" w:rsidP="00B97DE0">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111627">
        <w:rPr>
          <w:rFonts w:ascii="Palatino Linotype" w:hAnsi="Palatino Linotype"/>
          <w:lang w:val="es-ES"/>
        </w:rPr>
        <w:t xml:space="preserve">Si bien es cierto, </w:t>
      </w:r>
      <w:r w:rsidR="00E051DD" w:rsidRPr="00111627">
        <w:rPr>
          <w:rFonts w:ascii="Palatino Linotype" w:hAnsi="Palatino Linotype"/>
          <w:lang w:val="es-ES"/>
        </w:rPr>
        <w:t xml:space="preserve">el Sujeto Obligado </w:t>
      </w:r>
      <w:r w:rsidRPr="00111627">
        <w:rPr>
          <w:rFonts w:ascii="Palatino Linotype" w:hAnsi="Palatino Linotype"/>
          <w:lang w:val="es-ES"/>
        </w:rPr>
        <w:t>entregó información que se relacio</w:t>
      </w:r>
      <w:r w:rsidR="00E051DD" w:rsidRPr="00111627">
        <w:rPr>
          <w:rFonts w:ascii="Palatino Linotype" w:hAnsi="Palatino Linotype"/>
          <w:lang w:val="es-ES"/>
        </w:rPr>
        <w:t>na con lo requerido con esto, asume que  la genera, administra y posee en los términos requeridos por el particular. T</w:t>
      </w:r>
      <w:r w:rsidRPr="00111627">
        <w:rPr>
          <w:rFonts w:ascii="Palatino Linotype" w:hAnsi="Palatino Linotype"/>
          <w:lang w:val="es-ES"/>
        </w:rPr>
        <w:t>ambién lo es que no precisó a qu</w:t>
      </w:r>
      <w:r w:rsidR="00E051DD" w:rsidRPr="00111627">
        <w:rPr>
          <w:rFonts w:ascii="Palatino Linotype" w:hAnsi="Palatino Linotype"/>
          <w:lang w:val="es-ES"/>
        </w:rPr>
        <w:t>é temporalidad corresponde.</w:t>
      </w:r>
    </w:p>
    <w:p w14:paraId="0BE249CA" w14:textId="77777777" w:rsidR="00210796" w:rsidRPr="00111627" w:rsidRDefault="00210796" w:rsidP="00210796">
      <w:pPr>
        <w:pStyle w:val="Prrafodelista"/>
        <w:tabs>
          <w:tab w:val="left" w:pos="851"/>
        </w:tabs>
        <w:spacing w:before="240" w:after="240" w:line="360" w:lineRule="auto"/>
        <w:ind w:left="0" w:right="49"/>
        <w:jc w:val="both"/>
        <w:rPr>
          <w:rFonts w:ascii="Palatino Linotype" w:hAnsi="Palatino Linotype"/>
          <w:lang w:val="es-ES"/>
        </w:rPr>
      </w:pPr>
    </w:p>
    <w:p w14:paraId="7DF922FF" w14:textId="48696EF9" w:rsidR="00E051DD" w:rsidRPr="00111627" w:rsidRDefault="00E051DD" w:rsidP="00E051DD">
      <w:pPr>
        <w:pStyle w:val="Prrafodelista"/>
        <w:numPr>
          <w:ilvl w:val="0"/>
          <w:numId w:val="1"/>
        </w:numPr>
        <w:tabs>
          <w:tab w:val="left" w:pos="567"/>
        </w:tabs>
        <w:spacing w:line="360" w:lineRule="auto"/>
        <w:jc w:val="both"/>
        <w:rPr>
          <w:rFonts w:ascii="Palatino Linotype" w:eastAsia="Calibri" w:hAnsi="Palatino Linotype" w:cs="Arial"/>
        </w:rPr>
      </w:pPr>
      <w:r w:rsidRPr="00111627">
        <w:rPr>
          <w:rFonts w:ascii="Palatino Linotype" w:eastAsia="Calibri" w:hAnsi="Palatino Linotype" w:cs="Arial"/>
        </w:rPr>
        <w:lastRenderedPageBreak/>
        <w:t>Entonces, con la información que brindó el Sujeto Obligado se tiene que incumplió con lo que dispone la Ley de Transparencia y Acceso a la Información Pública del Estado de México y Municipios en el artículo 11, el cual dispone lo siguiente:</w:t>
      </w:r>
    </w:p>
    <w:p w14:paraId="4939D408" w14:textId="77777777" w:rsidR="00E051DD" w:rsidRPr="00111627" w:rsidRDefault="00E051DD" w:rsidP="00E051DD">
      <w:pPr>
        <w:pStyle w:val="Prrafodelista"/>
        <w:tabs>
          <w:tab w:val="left" w:pos="567"/>
        </w:tabs>
        <w:spacing w:line="360" w:lineRule="auto"/>
        <w:ind w:left="567" w:right="616"/>
        <w:jc w:val="both"/>
        <w:rPr>
          <w:rFonts w:ascii="Palatino Linotype" w:eastAsia="Calibri" w:hAnsi="Palatino Linotype" w:cs="Arial"/>
          <w:i/>
          <w:sz w:val="22"/>
        </w:rPr>
      </w:pPr>
      <w:r w:rsidRPr="00111627">
        <w:rPr>
          <w:rFonts w:ascii="Palatino Linotype" w:eastAsia="Calibri" w:hAnsi="Palatino Linotype" w:cs="Arial"/>
          <w:i/>
          <w:sz w:val="22"/>
        </w:rPr>
        <w:t xml:space="preserve">Artículo 11. </w:t>
      </w:r>
      <w:r w:rsidRPr="00111627">
        <w:rPr>
          <w:rFonts w:ascii="Palatino Linotype" w:eastAsia="Calibri" w:hAnsi="Palatino Linotype" w:cs="Arial"/>
          <w:b/>
          <w:i/>
          <w:sz w:val="22"/>
        </w:rPr>
        <w:t>En la</w:t>
      </w:r>
      <w:r w:rsidRPr="00111627">
        <w:rPr>
          <w:rFonts w:ascii="Palatino Linotype" w:eastAsia="Calibri" w:hAnsi="Palatino Linotype" w:cs="Arial"/>
          <w:i/>
          <w:sz w:val="22"/>
        </w:rPr>
        <w:t xml:space="preserve"> generación, publicación y </w:t>
      </w:r>
      <w:r w:rsidRPr="00111627">
        <w:rPr>
          <w:rFonts w:ascii="Palatino Linotype" w:eastAsia="Calibri" w:hAnsi="Palatino Linotype" w:cs="Arial"/>
          <w:b/>
          <w:i/>
          <w:sz w:val="22"/>
        </w:rPr>
        <w:t>entrega de información se deberá garantizar que ésta sea</w:t>
      </w:r>
      <w:r w:rsidRPr="00111627">
        <w:rPr>
          <w:rFonts w:ascii="Palatino Linotype" w:eastAsia="Calibri" w:hAnsi="Palatino Linotype" w:cs="Arial"/>
          <w:i/>
          <w:sz w:val="22"/>
        </w:rPr>
        <w:t xml:space="preserve"> </w:t>
      </w:r>
      <w:r w:rsidRPr="00111627">
        <w:rPr>
          <w:rFonts w:ascii="Palatino Linotype" w:eastAsia="Calibri" w:hAnsi="Palatino Linotype" w:cs="Arial"/>
          <w:b/>
          <w:i/>
          <w:sz w:val="22"/>
        </w:rPr>
        <w:t>accesible</w:t>
      </w:r>
      <w:r w:rsidRPr="00111627">
        <w:rPr>
          <w:rFonts w:ascii="Palatino Linotype" w:eastAsia="Calibri" w:hAnsi="Palatino Linotype" w:cs="Arial"/>
          <w:i/>
          <w:sz w:val="22"/>
        </w:rPr>
        <w:t xml:space="preserve">, actualizada, </w:t>
      </w:r>
      <w:r w:rsidRPr="00111627">
        <w:rPr>
          <w:rFonts w:ascii="Palatino Linotype" w:eastAsia="Calibri" w:hAnsi="Palatino Linotype" w:cs="Arial"/>
          <w:b/>
          <w:i/>
          <w:sz w:val="22"/>
        </w:rPr>
        <w:t>completa</w:t>
      </w:r>
      <w:r w:rsidRPr="00111627">
        <w:rPr>
          <w:rFonts w:ascii="Palatino Linotype" w:eastAsia="Calibri" w:hAnsi="Palatino Linotype" w:cs="Arial"/>
          <w:i/>
          <w:sz w:val="22"/>
        </w:rPr>
        <w:t>,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14:paraId="4A8808E1" w14:textId="77777777" w:rsidR="00E051DD" w:rsidRPr="00111627" w:rsidRDefault="00E051DD" w:rsidP="00E051DD">
      <w:pPr>
        <w:tabs>
          <w:tab w:val="left" w:pos="567"/>
        </w:tabs>
        <w:spacing w:line="360" w:lineRule="auto"/>
        <w:jc w:val="both"/>
        <w:rPr>
          <w:rFonts w:ascii="Palatino Linotype" w:eastAsia="Calibri" w:hAnsi="Palatino Linotype" w:cs="Arial"/>
        </w:rPr>
      </w:pPr>
    </w:p>
    <w:p w14:paraId="5FC96EA3" w14:textId="77777777" w:rsidR="00E051DD" w:rsidRPr="00111627" w:rsidRDefault="00E051DD" w:rsidP="00E051DD">
      <w:pPr>
        <w:pStyle w:val="Prrafodelista"/>
        <w:numPr>
          <w:ilvl w:val="0"/>
          <w:numId w:val="1"/>
        </w:numPr>
        <w:tabs>
          <w:tab w:val="left" w:pos="567"/>
        </w:tabs>
        <w:spacing w:line="360" w:lineRule="auto"/>
        <w:jc w:val="both"/>
        <w:rPr>
          <w:rFonts w:ascii="Palatino Linotype" w:eastAsia="Calibri" w:hAnsi="Palatino Linotype" w:cs="Arial"/>
        </w:rPr>
      </w:pPr>
      <w:r w:rsidRPr="00111627">
        <w:rPr>
          <w:rFonts w:ascii="Palatino Linotype" w:eastAsia="Calibri" w:hAnsi="Palatino Linotype" w:cs="Arial"/>
        </w:rPr>
        <w:t>Pues la entrega de la información se encuentra incompleta, en el sentido de que no se adjuntó el documento referido.</w:t>
      </w:r>
    </w:p>
    <w:p w14:paraId="4DA64752" w14:textId="77777777" w:rsidR="00E051DD" w:rsidRPr="00111627" w:rsidRDefault="00E051DD" w:rsidP="00E051DD">
      <w:pPr>
        <w:pStyle w:val="Prrafodelista"/>
        <w:tabs>
          <w:tab w:val="left" w:pos="567"/>
        </w:tabs>
        <w:spacing w:line="360" w:lineRule="auto"/>
        <w:ind w:left="0"/>
        <w:jc w:val="both"/>
        <w:rPr>
          <w:rFonts w:ascii="Palatino Linotype" w:eastAsia="Calibri" w:hAnsi="Palatino Linotype" w:cs="Arial"/>
        </w:rPr>
      </w:pPr>
    </w:p>
    <w:p w14:paraId="7F0AE209" w14:textId="77777777" w:rsidR="00E051DD" w:rsidRPr="00111627" w:rsidRDefault="00E051DD" w:rsidP="00E051DD">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111627">
        <w:rPr>
          <w:rFonts w:ascii="Palatino Linotype" w:hAnsi="Palatino Linotype"/>
          <w:lang w:val="es-ES"/>
        </w:rPr>
        <w:t>Es así que, los Sujetos Obligados deben verificar que la información a entregar cumpla con las características y cualidades que establece el referido artículo 11, entre las cuales, en este caso en particular destaca la accesibilidad. En relación al artículo 22 de la misma Ley, el cual establece:</w:t>
      </w:r>
    </w:p>
    <w:p w14:paraId="788048CD" w14:textId="77777777" w:rsidR="00E051DD" w:rsidRPr="00111627" w:rsidRDefault="00E051DD" w:rsidP="00E051DD">
      <w:pPr>
        <w:pStyle w:val="Prrafodelista"/>
        <w:tabs>
          <w:tab w:val="left" w:pos="426"/>
          <w:tab w:val="left" w:pos="851"/>
        </w:tabs>
        <w:spacing w:before="240" w:after="240" w:line="360" w:lineRule="auto"/>
        <w:ind w:left="567" w:right="616"/>
        <w:jc w:val="both"/>
        <w:rPr>
          <w:rFonts w:ascii="Palatino Linotype" w:hAnsi="Palatino Linotype"/>
          <w:i/>
          <w:sz w:val="22"/>
          <w:lang w:val="es-ES"/>
        </w:rPr>
      </w:pPr>
      <w:r w:rsidRPr="00111627">
        <w:rPr>
          <w:rFonts w:ascii="Palatino Linotype" w:hAnsi="Palatino Linotype"/>
          <w:b/>
          <w:i/>
          <w:sz w:val="22"/>
          <w:lang w:val="es-ES"/>
        </w:rPr>
        <w:t>Artículo 22. En el procedimiento de acceso, entrega y publicación de la información se propiciarán las condiciones necesarias para que ésta sea accesible a cualquier persona</w:t>
      </w:r>
      <w:r w:rsidRPr="00111627">
        <w:rPr>
          <w:rFonts w:ascii="Palatino Linotype" w:hAnsi="Palatino Linotype"/>
          <w:i/>
          <w:sz w:val="22"/>
          <w:lang w:val="es-ES"/>
        </w:rPr>
        <w:t>, de conformidad con el artículo 5 de la Constitución Local y demás disposiciones de la materia.</w:t>
      </w:r>
    </w:p>
    <w:p w14:paraId="6C75CA6B" w14:textId="77777777" w:rsidR="00E051DD" w:rsidRPr="00111627" w:rsidRDefault="00E051DD" w:rsidP="00E051DD">
      <w:pPr>
        <w:pStyle w:val="Prrafodelista"/>
        <w:tabs>
          <w:tab w:val="left" w:pos="851"/>
        </w:tabs>
        <w:spacing w:before="240" w:after="240" w:line="360" w:lineRule="auto"/>
        <w:ind w:left="0" w:right="49"/>
        <w:jc w:val="both"/>
        <w:rPr>
          <w:rFonts w:ascii="Palatino Linotype" w:hAnsi="Palatino Linotype"/>
          <w:lang w:val="es-ES"/>
        </w:rPr>
      </w:pPr>
    </w:p>
    <w:p w14:paraId="7DE36513" w14:textId="0FD31882" w:rsidR="00E051DD" w:rsidRPr="00111627" w:rsidRDefault="00E051DD" w:rsidP="00E051DD">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111627">
        <w:rPr>
          <w:rFonts w:ascii="Palatino Linotype" w:hAnsi="Palatino Linotype"/>
          <w:lang w:val="es-ES"/>
        </w:rPr>
        <w:t xml:space="preserve">Al establecer “condiciones necesarias para que esta sea accesible”, abarca muchos factores, algunos más complejos y específicos como accesibilidad a personas con discapacidad o lenguas indígenas, como algunos más simples, como en el presente </w:t>
      </w:r>
      <w:r w:rsidRPr="00111627">
        <w:rPr>
          <w:rFonts w:ascii="Palatino Linotype" w:hAnsi="Palatino Linotype"/>
          <w:lang w:val="es-ES"/>
        </w:rPr>
        <w:lastRenderedPageBreak/>
        <w:t>asunto en particular, que la entrega de la información sea completa y congruente con lo solicitado.</w:t>
      </w:r>
    </w:p>
    <w:p w14:paraId="17A993FF" w14:textId="77777777" w:rsidR="00E051DD" w:rsidRPr="00111627" w:rsidRDefault="00E051DD" w:rsidP="00E051DD">
      <w:pPr>
        <w:pStyle w:val="Prrafodelista"/>
        <w:tabs>
          <w:tab w:val="left" w:pos="851"/>
        </w:tabs>
        <w:spacing w:before="240" w:after="240" w:line="360" w:lineRule="auto"/>
        <w:ind w:left="0" w:right="49"/>
        <w:jc w:val="both"/>
        <w:rPr>
          <w:rFonts w:ascii="Palatino Linotype" w:hAnsi="Palatino Linotype"/>
          <w:lang w:val="es-ES"/>
        </w:rPr>
      </w:pPr>
    </w:p>
    <w:p w14:paraId="5F9F6E7C" w14:textId="305FE2BB" w:rsidR="00E051DD" w:rsidRPr="00111627" w:rsidRDefault="00E051DD" w:rsidP="00E051DD">
      <w:pPr>
        <w:pStyle w:val="Prrafodelista"/>
        <w:numPr>
          <w:ilvl w:val="0"/>
          <w:numId w:val="1"/>
        </w:numPr>
        <w:spacing w:line="360" w:lineRule="auto"/>
        <w:jc w:val="both"/>
        <w:rPr>
          <w:rFonts w:ascii="Palatino Linotype" w:eastAsia="Calibri" w:hAnsi="Palatino Linotype" w:cs="Arial"/>
        </w:rPr>
      </w:pPr>
      <w:r w:rsidRPr="00111627">
        <w:rPr>
          <w:rFonts w:ascii="Palatino Linotype" w:eastAsia="Calibri" w:hAnsi="Palatino Linotype" w:cs="Arial"/>
        </w:rPr>
        <w:t>La información que proporcionen los Sujetos Obligados para dar cumplimiento al derecho de acceso a la información debe ser clara, precisa y sobre todo completa y congruente, para cumplir en estricto sentido con el principio de accesibilidad, puesto que de lo contrario se restringe de manera ilegítima el derecho de los particulares al impedirles conocer el contenido de los documentos solicitados.</w:t>
      </w:r>
    </w:p>
    <w:p w14:paraId="025E6484" w14:textId="77777777" w:rsidR="00E051DD" w:rsidRPr="00111627" w:rsidRDefault="00E051DD" w:rsidP="00E051DD">
      <w:pPr>
        <w:pStyle w:val="Prrafodelista"/>
        <w:rPr>
          <w:rFonts w:ascii="Palatino Linotype" w:eastAsia="Calibri" w:hAnsi="Palatino Linotype" w:cs="Arial"/>
        </w:rPr>
      </w:pPr>
    </w:p>
    <w:p w14:paraId="7A42CAC8" w14:textId="77777777" w:rsidR="00E051DD" w:rsidRPr="00111627" w:rsidRDefault="00E051DD" w:rsidP="00E051DD">
      <w:pPr>
        <w:pStyle w:val="Prrafodelista"/>
        <w:numPr>
          <w:ilvl w:val="0"/>
          <w:numId w:val="1"/>
        </w:numPr>
        <w:spacing w:line="360" w:lineRule="auto"/>
        <w:jc w:val="both"/>
        <w:rPr>
          <w:rFonts w:ascii="Palatino Linotype" w:eastAsia="Calibri" w:hAnsi="Palatino Linotype" w:cs="Arial"/>
        </w:rPr>
      </w:pPr>
      <w:r w:rsidRPr="00111627">
        <w:rPr>
          <w:rFonts w:ascii="Palatino Linotype" w:eastAsia="Calibri" w:hAnsi="Palatino Linotype" w:cs="Arial"/>
        </w:rPr>
        <w:t>Además, no resulta ocioso traer a contexto el artículo 166 de la Ley de Transparencia y Acceso a la Información Pública del Estado de México y Municipios, el cual dispone lo siguiente:</w:t>
      </w:r>
    </w:p>
    <w:p w14:paraId="5B721219" w14:textId="77777777" w:rsidR="00E051DD" w:rsidRPr="00111627" w:rsidRDefault="00E051DD" w:rsidP="00E051DD">
      <w:pPr>
        <w:pStyle w:val="Prrafodelista"/>
        <w:tabs>
          <w:tab w:val="left" w:pos="567"/>
        </w:tabs>
        <w:spacing w:line="360" w:lineRule="auto"/>
        <w:ind w:left="567" w:right="616"/>
        <w:jc w:val="both"/>
        <w:rPr>
          <w:rFonts w:ascii="Palatino Linotype" w:hAnsi="Palatino Linotype"/>
          <w:i/>
          <w:sz w:val="22"/>
        </w:rPr>
      </w:pPr>
      <w:r w:rsidRPr="00111627">
        <w:rPr>
          <w:rFonts w:ascii="Palatino Linotype" w:hAnsi="Palatino Linotype"/>
          <w:i/>
          <w:sz w:val="22"/>
        </w:rPr>
        <w:t xml:space="preserve">Artículo 166. </w:t>
      </w:r>
      <w:r w:rsidRPr="00111627">
        <w:rPr>
          <w:rFonts w:ascii="Palatino Linotype" w:hAnsi="Palatino Linotype"/>
          <w:b/>
          <w:i/>
          <w:sz w:val="22"/>
        </w:rPr>
        <w:t>La obligación de acceso a la información pública se tendrá por cumplida cuando el solicitante tenga a su disposición la información requerida</w:t>
      </w:r>
      <w:r w:rsidRPr="00111627">
        <w:rPr>
          <w:rFonts w:ascii="Palatino Linotype" w:hAnsi="Palatino Linotype"/>
          <w:i/>
          <w:sz w:val="22"/>
        </w:rPr>
        <w:t>, o cuando realice la consulta de la misma en el lugar en el que ésta se localice.</w:t>
      </w:r>
    </w:p>
    <w:p w14:paraId="422D246B" w14:textId="77777777" w:rsidR="00E051DD" w:rsidRPr="00111627" w:rsidRDefault="00E051DD" w:rsidP="00E051DD">
      <w:pPr>
        <w:pStyle w:val="Prrafodelista"/>
        <w:spacing w:line="360" w:lineRule="auto"/>
        <w:ind w:left="0"/>
        <w:jc w:val="both"/>
        <w:rPr>
          <w:rFonts w:ascii="Palatino Linotype" w:eastAsia="Calibri" w:hAnsi="Palatino Linotype" w:cs="Arial"/>
        </w:rPr>
      </w:pPr>
    </w:p>
    <w:p w14:paraId="2DBFE7F3" w14:textId="3DEEB590" w:rsidR="00256548" w:rsidRPr="00111627" w:rsidRDefault="00E051DD" w:rsidP="00256548">
      <w:pPr>
        <w:pStyle w:val="Prrafodelista"/>
        <w:numPr>
          <w:ilvl w:val="0"/>
          <w:numId w:val="1"/>
        </w:numPr>
        <w:tabs>
          <w:tab w:val="left" w:pos="567"/>
        </w:tabs>
        <w:spacing w:line="360" w:lineRule="auto"/>
        <w:jc w:val="both"/>
        <w:rPr>
          <w:rFonts w:ascii="Palatino Linotype" w:eastAsia="Calibri" w:hAnsi="Palatino Linotype" w:cs="Arial"/>
        </w:rPr>
      </w:pPr>
      <w:r w:rsidRPr="00111627">
        <w:rPr>
          <w:rFonts w:ascii="Palatino Linotype" w:eastAsia="Calibri" w:hAnsi="Palatino Linotype" w:cs="Arial"/>
        </w:rPr>
        <w:t>En este caso en particular, el derecho de acceso a la información pública accionado por el Recurrente, no se tiene por atendido, toda vez que el Sujeto Obligado señaló la temporalidad a la que corresponde la información proporcionada; sin embargo, con la manifestación que realizó asumió generarlo, administrarlo y poseerlo, por lo que, haciendo efectiva la garantía secundaria en el recurso de revisión y, a efecto de reparar el derecho afectado, se ORDENA al Sujeto Obligado entregar el documento que contenga la capacidad en l</w:t>
      </w:r>
      <w:r w:rsidR="00256548" w:rsidRPr="00111627">
        <w:rPr>
          <w:rFonts w:ascii="Palatino Linotype" w:eastAsia="Calibri" w:hAnsi="Palatino Linotype" w:cs="Arial"/>
        </w:rPr>
        <w:t xml:space="preserve">itros por segundo del Pozo Hidalgo; </w:t>
      </w:r>
      <w:r w:rsidR="00256548" w:rsidRPr="00111627">
        <w:rPr>
          <w:rFonts w:ascii="Palatino Linotype" w:hAnsi="Palatino Linotype" w:cs="Arial"/>
          <w:color w:val="000000" w:themeColor="text1"/>
        </w:rPr>
        <w:t xml:space="preserve">Pozo tejavanes; Pozo Valle del </w:t>
      </w:r>
      <w:r w:rsidR="00256548" w:rsidRPr="00111627">
        <w:rPr>
          <w:rFonts w:ascii="Palatino Linotype" w:hAnsi="Palatino Linotype" w:cs="Arial"/>
          <w:color w:val="000000" w:themeColor="text1"/>
        </w:rPr>
        <w:lastRenderedPageBreak/>
        <w:t>Tenayo; y Pozo Reyes 2 de los años 2019, 2020, 2021 y del uno (1) de enero al diecisiete (17) de junio de dos mil veintidós.</w:t>
      </w:r>
    </w:p>
    <w:p w14:paraId="2E4A306E" w14:textId="77777777" w:rsidR="00111627" w:rsidRPr="00111627" w:rsidRDefault="00111627" w:rsidP="00111627">
      <w:pPr>
        <w:tabs>
          <w:tab w:val="left" w:pos="567"/>
        </w:tabs>
        <w:spacing w:line="360" w:lineRule="auto"/>
        <w:jc w:val="both"/>
        <w:rPr>
          <w:rFonts w:ascii="Palatino Linotype" w:eastAsia="Calibri" w:hAnsi="Palatino Linotype" w:cs="Arial"/>
        </w:rPr>
      </w:pPr>
    </w:p>
    <w:p w14:paraId="278A67F8" w14:textId="23EA0F21" w:rsidR="001C4F63" w:rsidRPr="00111627" w:rsidRDefault="001C4F63" w:rsidP="001C4F63">
      <w:pPr>
        <w:pStyle w:val="Prrafodelista"/>
        <w:numPr>
          <w:ilvl w:val="0"/>
          <w:numId w:val="1"/>
        </w:numPr>
        <w:spacing w:line="360" w:lineRule="auto"/>
        <w:jc w:val="both"/>
        <w:rPr>
          <w:rFonts w:ascii="Palatino Linotype" w:hAnsi="Palatino Linotype" w:cs="Arial"/>
        </w:rPr>
      </w:pPr>
      <w:r w:rsidRPr="00111627">
        <w:rPr>
          <w:rFonts w:ascii="Palatino Linotype" w:eastAsia="Times New Roman" w:hAnsi="Palatino Linotype" w:cs="Arial"/>
          <w:color w:val="222222"/>
          <w:lang w:eastAsia="es-MX"/>
        </w:rPr>
        <w:t xml:space="preserve">Por lo anteriormente expuesto y fundado, este </w:t>
      </w:r>
      <w:r w:rsidRPr="00111627">
        <w:rPr>
          <w:rFonts w:ascii="Palatino Linotype" w:eastAsia="Times New Roman" w:hAnsi="Palatino Linotype" w:cs="Arial"/>
          <w:b/>
          <w:bCs/>
          <w:color w:val="222222"/>
          <w:lang w:eastAsia="es-MX"/>
        </w:rPr>
        <w:t>ÓRGANO GARANTE</w:t>
      </w:r>
      <w:r w:rsidRPr="00111627">
        <w:rPr>
          <w:rFonts w:ascii="Palatino Linotype" w:eastAsia="Times New Roman" w:hAnsi="Palatino Linotype" w:cs="Arial"/>
          <w:color w:val="222222"/>
          <w:lang w:eastAsia="es-MX"/>
        </w:rPr>
        <w:t xml:space="preserve"> emite los siguientes:</w:t>
      </w:r>
    </w:p>
    <w:p w14:paraId="18C7D92B" w14:textId="77777777" w:rsidR="009959DB" w:rsidRDefault="009959DB" w:rsidP="009959DB">
      <w:pPr>
        <w:pStyle w:val="Ttulo1"/>
        <w:spacing w:line="360" w:lineRule="auto"/>
        <w:jc w:val="center"/>
        <w:rPr>
          <w:b/>
          <w:color w:val="000000" w:themeColor="text1"/>
          <w:szCs w:val="24"/>
        </w:rPr>
      </w:pPr>
      <w:bookmarkStart w:id="32" w:name="_Toc495427547"/>
      <w:bookmarkStart w:id="33" w:name="_Toc497905366"/>
      <w:bookmarkStart w:id="34" w:name="_Toc87456497"/>
      <w:r w:rsidRPr="00111627">
        <w:rPr>
          <w:b/>
          <w:color w:val="000000" w:themeColor="text1"/>
          <w:szCs w:val="24"/>
        </w:rPr>
        <w:t>R E S O L U T I V O S</w:t>
      </w:r>
      <w:bookmarkEnd w:id="24"/>
      <w:bookmarkEnd w:id="25"/>
      <w:bookmarkEnd w:id="32"/>
      <w:bookmarkEnd w:id="33"/>
      <w:bookmarkEnd w:id="34"/>
    </w:p>
    <w:p w14:paraId="51255457" w14:textId="77777777" w:rsidR="00111627" w:rsidRPr="00111627" w:rsidRDefault="00111627" w:rsidP="00111627">
      <w:pPr>
        <w:rPr>
          <w:lang w:eastAsia="en-US"/>
        </w:rPr>
      </w:pPr>
    </w:p>
    <w:p w14:paraId="5DF7248B" w14:textId="19FA75B4" w:rsidR="00014006" w:rsidRPr="00111627" w:rsidRDefault="00014006" w:rsidP="00014006">
      <w:pPr>
        <w:spacing w:line="360" w:lineRule="auto"/>
        <w:jc w:val="both"/>
        <w:rPr>
          <w:rFonts w:ascii="Palatino Linotype" w:eastAsia="Times New Roman" w:hAnsi="Palatino Linotype" w:cs="Times New Roman"/>
        </w:rPr>
      </w:pPr>
      <w:r w:rsidRPr="00111627">
        <w:rPr>
          <w:rFonts w:ascii="Palatino Linotype" w:eastAsia="Times New Roman" w:hAnsi="Palatino Linotype" w:cs="Arial"/>
          <w:b/>
        </w:rPr>
        <w:t xml:space="preserve">PRIMERO. </w:t>
      </w:r>
      <w:r w:rsidRPr="00111627">
        <w:rPr>
          <w:rFonts w:ascii="Palatino Linotype" w:eastAsia="Times New Roman" w:hAnsi="Palatino Linotype" w:cs="Arial"/>
        </w:rPr>
        <w:t xml:space="preserve">Resultan </w:t>
      </w:r>
      <w:r w:rsidR="00C60D02" w:rsidRPr="00111627">
        <w:rPr>
          <w:rFonts w:ascii="Palatino Linotype" w:eastAsia="Times New Roman" w:hAnsi="Palatino Linotype" w:cs="Arial"/>
        </w:rPr>
        <w:t xml:space="preserve">parcialmente </w:t>
      </w:r>
      <w:r w:rsidR="00694858" w:rsidRPr="00111627">
        <w:rPr>
          <w:rFonts w:ascii="Palatino Linotype" w:eastAsia="Times New Roman" w:hAnsi="Palatino Linotype" w:cs="Arial"/>
        </w:rPr>
        <w:t>fundadas</w:t>
      </w:r>
      <w:r w:rsidRPr="00111627">
        <w:rPr>
          <w:rFonts w:ascii="Palatino Linotype" w:eastAsia="Times New Roman" w:hAnsi="Palatino Linotype" w:cs="Arial"/>
        </w:rPr>
        <w:t xml:space="preserve"> las</w:t>
      </w:r>
      <w:r w:rsidRPr="00111627">
        <w:rPr>
          <w:rFonts w:ascii="Palatino Linotype" w:eastAsia="Times New Roman" w:hAnsi="Palatino Linotype" w:cs="Arial"/>
          <w:b/>
        </w:rPr>
        <w:t xml:space="preserve"> </w:t>
      </w:r>
      <w:r w:rsidRPr="00111627">
        <w:rPr>
          <w:rFonts w:ascii="Palatino Linotype" w:eastAsia="Times New Roman" w:hAnsi="Palatino Linotype" w:cs="Arial"/>
          <w:lang w:val="es-ES"/>
        </w:rPr>
        <w:t xml:space="preserve">razones o motivos de inconformidad hechos valer </w:t>
      </w:r>
      <w:r w:rsidRPr="00111627">
        <w:rPr>
          <w:rFonts w:ascii="Palatino Linotype" w:eastAsia="Calibri" w:hAnsi="Palatino Linotype" w:cs="Arial"/>
          <w:lang w:val="es-ES"/>
        </w:rPr>
        <w:t xml:space="preserve">en el recurso de revisión </w:t>
      </w:r>
      <w:r w:rsidR="00CE0EB7" w:rsidRPr="00111627">
        <w:rPr>
          <w:rFonts w:ascii="Palatino Linotype" w:eastAsia="Calibri" w:hAnsi="Palatino Linotype" w:cs="Arial"/>
          <w:b/>
          <w:lang w:val="es-ES"/>
        </w:rPr>
        <w:t>12848</w:t>
      </w:r>
      <w:r w:rsidR="00CE0EB7" w:rsidRPr="00111627">
        <w:rPr>
          <w:rFonts w:ascii="Palatino Linotype" w:hAnsi="Palatino Linotype"/>
          <w:b/>
        </w:rPr>
        <w:t>/INFOEM/IP/RR/2022</w:t>
      </w:r>
      <w:r w:rsidRPr="00111627">
        <w:rPr>
          <w:rFonts w:ascii="Palatino Linotype" w:eastAsia="Times New Roman" w:hAnsi="Palatino Linotype" w:cs="Times New Roman"/>
          <w:b/>
        </w:rPr>
        <w:t xml:space="preserve"> </w:t>
      </w:r>
      <w:r w:rsidRPr="00111627">
        <w:rPr>
          <w:rFonts w:ascii="Palatino Linotype" w:eastAsia="Times New Roman" w:hAnsi="Palatino Linotype" w:cs="Times New Roman"/>
        </w:rPr>
        <w:t>en términos de los</w:t>
      </w:r>
      <w:r w:rsidRPr="00111627">
        <w:rPr>
          <w:rFonts w:ascii="Palatino Linotype" w:eastAsia="Times New Roman" w:hAnsi="Palatino Linotype" w:cs="Times New Roman"/>
          <w:b/>
          <w:bCs/>
        </w:rPr>
        <w:t xml:space="preserve"> Considerandos</w:t>
      </w:r>
      <w:r w:rsidRPr="00111627">
        <w:rPr>
          <w:rFonts w:ascii="Palatino Linotype" w:eastAsia="Times New Roman" w:hAnsi="Palatino Linotype" w:cs="Times New Roman"/>
        </w:rPr>
        <w:t xml:space="preserve"> </w:t>
      </w:r>
      <w:r w:rsidRPr="00111627">
        <w:rPr>
          <w:rFonts w:ascii="Palatino Linotype" w:eastAsia="Times New Roman" w:hAnsi="Palatino Linotype" w:cs="Times New Roman"/>
          <w:b/>
        </w:rPr>
        <w:t>CUARTO y QUINTO</w:t>
      </w:r>
      <w:r w:rsidRPr="00111627">
        <w:rPr>
          <w:rFonts w:ascii="Palatino Linotype" w:eastAsia="Times New Roman" w:hAnsi="Palatino Linotype" w:cs="Times New Roman"/>
        </w:rPr>
        <w:t xml:space="preserve"> de la presente resolución.</w:t>
      </w:r>
    </w:p>
    <w:p w14:paraId="6D41C51B" w14:textId="77777777" w:rsidR="00014006" w:rsidRPr="00111627" w:rsidRDefault="00014006" w:rsidP="00014006">
      <w:pPr>
        <w:spacing w:line="360" w:lineRule="auto"/>
        <w:contextualSpacing/>
        <w:jc w:val="both"/>
        <w:rPr>
          <w:rFonts w:ascii="Palatino Linotype" w:eastAsia="Calibri" w:hAnsi="Palatino Linotype" w:cs="Arial"/>
          <w:b/>
          <w:bCs/>
          <w:lang w:val="es-ES"/>
        </w:rPr>
      </w:pPr>
    </w:p>
    <w:p w14:paraId="429CD77D" w14:textId="0560AEA8" w:rsidR="003219A8" w:rsidRPr="00111627" w:rsidRDefault="00014006" w:rsidP="00014006">
      <w:pPr>
        <w:pStyle w:val="Sinespaciado"/>
        <w:spacing w:line="360" w:lineRule="auto"/>
        <w:jc w:val="both"/>
        <w:rPr>
          <w:rFonts w:ascii="Palatino Linotype" w:eastAsia="Calibri" w:hAnsi="Palatino Linotype" w:cs="Arial"/>
          <w:lang w:val="es-ES"/>
        </w:rPr>
      </w:pPr>
      <w:r w:rsidRPr="00111627">
        <w:rPr>
          <w:rFonts w:ascii="Palatino Linotype" w:eastAsia="Calibri" w:hAnsi="Palatino Linotype" w:cs="Arial"/>
          <w:b/>
          <w:bCs/>
          <w:lang w:val="es-ES"/>
        </w:rPr>
        <w:t xml:space="preserve">SEGUNDO. Se </w:t>
      </w:r>
      <w:r w:rsidR="00C60D02" w:rsidRPr="00111627">
        <w:rPr>
          <w:rFonts w:ascii="Palatino Linotype" w:eastAsia="Calibri" w:hAnsi="Palatino Linotype" w:cs="Arial"/>
          <w:b/>
          <w:bCs/>
          <w:lang w:val="es-ES"/>
        </w:rPr>
        <w:t>MODIFICA</w:t>
      </w:r>
      <w:r w:rsidRPr="00111627">
        <w:rPr>
          <w:rFonts w:ascii="Palatino Linotype" w:eastAsia="Calibri" w:hAnsi="Palatino Linotype" w:cs="Arial"/>
          <w:b/>
          <w:bCs/>
          <w:lang w:val="es-ES"/>
        </w:rPr>
        <w:t xml:space="preserve"> </w:t>
      </w:r>
      <w:r w:rsidRPr="00111627">
        <w:rPr>
          <w:rFonts w:ascii="Palatino Linotype" w:eastAsia="Calibri" w:hAnsi="Palatino Linotype" w:cs="Arial"/>
          <w:bCs/>
          <w:lang w:val="es-ES"/>
        </w:rPr>
        <w:t>la respuesta emitida por</w:t>
      </w:r>
      <w:r w:rsidRPr="00111627">
        <w:rPr>
          <w:rFonts w:ascii="Palatino Linotype" w:eastAsia="Calibri" w:hAnsi="Palatino Linotype" w:cs="Arial"/>
          <w:b/>
          <w:bCs/>
          <w:lang w:val="es-ES"/>
        </w:rPr>
        <w:t xml:space="preserve"> </w:t>
      </w:r>
      <w:r w:rsidR="00FD0FA4" w:rsidRPr="00111627">
        <w:rPr>
          <w:rFonts w:ascii="Palatino Linotype" w:eastAsia="Calibri" w:hAnsi="Palatino Linotype" w:cs="Arial"/>
          <w:b/>
          <w:bCs/>
          <w:lang w:val="es-ES"/>
        </w:rPr>
        <w:t xml:space="preserve">el </w:t>
      </w:r>
      <w:r w:rsidR="00CE0EB7" w:rsidRPr="00111627">
        <w:rPr>
          <w:rFonts w:ascii="Palatino Linotype" w:eastAsia="Calibri" w:hAnsi="Palatino Linotype" w:cs="Arial"/>
          <w:b/>
          <w:bCs/>
          <w:lang w:val="es-ES"/>
        </w:rPr>
        <w:t>Organismo Público Descentralizado para la Prestación de Los Servicios de Agua Potable Alcantarillado y Saneamiento del Municipio de Tlalnepantla de Baz</w:t>
      </w:r>
      <w:r w:rsidRPr="00111627">
        <w:rPr>
          <w:rFonts w:ascii="Palatino Linotype" w:hAnsi="Palatino Linotype"/>
          <w:b/>
          <w:bCs/>
          <w:color w:val="000000"/>
        </w:rPr>
        <w:t xml:space="preserve"> </w:t>
      </w:r>
      <w:r w:rsidRPr="00111627">
        <w:rPr>
          <w:rFonts w:ascii="Palatino Linotype" w:eastAsia="Calibri" w:hAnsi="Palatino Linotype" w:cs="Arial"/>
          <w:bCs/>
          <w:lang w:val="es-ES"/>
        </w:rPr>
        <w:t>y se</w:t>
      </w:r>
      <w:r w:rsidRPr="00111627">
        <w:rPr>
          <w:rFonts w:ascii="Palatino Linotype" w:eastAsia="Calibri" w:hAnsi="Palatino Linotype" w:cs="Arial"/>
          <w:b/>
          <w:bCs/>
          <w:lang w:val="es-ES"/>
        </w:rPr>
        <w:t xml:space="preserve"> ORDENA </w:t>
      </w:r>
      <w:r w:rsidRPr="00111627">
        <w:rPr>
          <w:rFonts w:ascii="Palatino Linotype" w:eastAsia="Calibri" w:hAnsi="Palatino Linotype" w:cs="Arial"/>
          <w:bCs/>
          <w:lang w:val="es-ES"/>
        </w:rPr>
        <w:t xml:space="preserve">entregar vía </w:t>
      </w:r>
      <w:r w:rsidRPr="00111627">
        <w:rPr>
          <w:rFonts w:ascii="Palatino Linotype" w:eastAsia="Calibri" w:hAnsi="Palatino Linotype" w:cs="Arial"/>
          <w:b/>
          <w:bCs/>
          <w:lang w:val="es-ES"/>
        </w:rPr>
        <w:t>Sistema de Acceso a la Información Mexiquense (SAIMEX</w:t>
      </w:r>
      <w:r w:rsidR="0016383D" w:rsidRPr="00111627">
        <w:rPr>
          <w:rFonts w:ascii="Palatino Linotype" w:eastAsia="Calibri" w:hAnsi="Palatino Linotype" w:cs="Arial"/>
          <w:b/>
          <w:bCs/>
          <w:lang w:val="es-ES"/>
        </w:rPr>
        <w:t>,</w:t>
      </w:r>
      <w:r w:rsidRPr="00111627">
        <w:rPr>
          <w:rFonts w:ascii="Palatino Linotype" w:eastAsia="Calibri" w:hAnsi="Palatino Linotype" w:cs="Arial"/>
          <w:lang w:val="es-ES"/>
        </w:rPr>
        <w:t xml:space="preserve"> </w:t>
      </w:r>
      <w:r w:rsidR="00544086" w:rsidRPr="00111627">
        <w:rPr>
          <w:rFonts w:ascii="Palatino Linotype" w:eastAsia="Calibri" w:hAnsi="Palatino Linotype" w:cs="Arial"/>
          <w:lang w:val="es-ES"/>
        </w:rPr>
        <w:t xml:space="preserve">previa búsqueda exhaustiva y razonable de la información, </w:t>
      </w:r>
      <w:r w:rsidR="003219A8" w:rsidRPr="00111627">
        <w:rPr>
          <w:rFonts w:ascii="Palatino Linotype" w:eastAsia="Calibri" w:hAnsi="Palatino Linotype" w:cs="Arial"/>
          <w:lang w:val="es-ES"/>
        </w:rPr>
        <w:t>los documentos donde conste la siguiente información:</w:t>
      </w:r>
    </w:p>
    <w:p w14:paraId="24EF6B8C" w14:textId="77777777" w:rsidR="003219A8" w:rsidRPr="00111627" w:rsidRDefault="003219A8" w:rsidP="00014006">
      <w:pPr>
        <w:pStyle w:val="Sinespaciado"/>
        <w:spacing w:line="360" w:lineRule="auto"/>
        <w:jc w:val="both"/>
        <w:rPr>
          <w:rFonts w:ascii="Palatino Linotype" w:eastAsia="Calibri" w:hAnsi="Palatino Linotype" w:cs="Arial"/>
          <w:lang w:val="es-ES"/>
        </w:rPr>
      </w:pPr>
    </w:p>
    <w:p w14:paraId="3C9622CF" w14:textId="1A5F29D6" w:rsidR="00256548" w:rsidRPr="00111627" w:rsidRDefault="00256548" w:rsidP="00256548">
      <w:pPr>
        <w:pStyle w:val="Prrafodelista"/>
        <w:numPr>
          <w:ilvl w:val="0"/>
          <w:numId w:val="7"/>
        </w:numPr>
        <w:spacing w:line="360" w:lineRule="auto"/>
        <w:contextualSpacing w:val="0"/>
        <w:jc w:val="both"/>
        <w:rPr>
          <w:rFonts w:ascii="Palatino Linotype" w:hAnsi="Palatino Linotype"/>
          <w:b/>
        </w:rPr>
      </w:pPr>
      <w:r w:rsidRPr="00111627">
        <w:rPr>
          <w:rFonts w:ascii="Palatino Linotype" w:hAnsi="Palatino Linotype"/>
          <w:b/>
        </w:rPr>
        <w:t>C</w:t>
      </w:r>
      <w:r w:rsidRPr="00111627">
        <w:rPr>
          <w:rFonts w:ascii="Palatino Linotype" w:eastAsia="Calibri" w:hAnsi="Palatino Linotype" w:cs="Arial"/>
          <w:b/>
        </w:rPr>
        <w:t xml:space="preserve">apacidad en litros por segundo del Pozo Hidalgo; </w:t>
      </w:r>
      <w:r w:rsidR="004D17C6" w:rsidRPr="00111627">
        <w:rPr>
          <w:rFonts w:ascii="Palatino Linotype" w:hAnsi="Palatino Linotype" w:cs="Arial"/>
          <w:b/>
          <w:color w:val="000000" w:themeColor="text1"/>
        </w:rPr>
        <w:t>Pozo T</w:t>
      </w:r>
      <w:r w:rsidRPr="00111627">
        <w:rPr>
          <w:rFonts w:ascii="Palatino Linotype" w:hAnsi="Palatino Linotype" w:cs="Arial"/>
          <w:b/>
          <w:color w:val="000000" w:themeColor="text1"/>
        </w:rPr>
        <w:t>ejavanes; Pozo Valle del Tenayo;</w:t>
      </w:r>
      <w:r w:rsidR="004D17C6" w:rsidRPr="00111627">
        <w:rPr>
          <w:rFonts w:ascii="Palatino Linotype" w:hAnsi="Palatino Linotype" w:cs="Arial"/>
          <w:b/>
          <w:color w:val="000000" w:themeColor="text1"/>
        </w:rPr>
        <w:t xml:space="preserve"> y Pozo Reyes 2, </w:t>
      </w:r>
      <w:r w:rsidRPr="00111627">
        <w:rPr>
          <w:rFonts w:ascii="Palatino Linotype" w:hAnsi="Palatino Linotype" w:cs="Arial"/>
          <w:b/>
          <w:color w:val="000000" w:themeColor="text1"/>
        </w:rPr>
        <w:t>de los años 2019, 2020, 2021 y del uno (1) de enero al diecisiete (17) de junio de dos mil veintidós.</w:t>
      </w:r>
    </w:p>
    <w:p w14:paraId="7E1FEFF2" w14:textId="363105D3" w:rsidR="00256548" w:rsidRPr="00111627" w:rsidRDefault="00256548" w:rsidP="003219A8">
      <w:pPr>
        <w:pStyle w:val="Prrafodelista"/>
        <w:numPr>
          <w:ilvl w:val="0"/>
          <w:numId w:val="7"/>
        </w:numPr>
        <w:spacing w:line="360" w:lineRule="auto"/>
        <w:contextualSpacing w:val="0"/>
        <w:jc w:val="both"/>
        <w:rPr>
          <w:rFonts w:ascii="Palatino Linotype" w:hAnsi="Palatino Linotype"/>
          <w:b/>
        </w:rPr>
      </w:pPr>
      <w:r w:rsidRPr="00111627">
        <w:rPr>
          <w:rFonts w:ascii="Palatino Linotype" w:hAnsi="Palatino Linotype"/>
          <w:b/>
        </w:rPr>
        <w:t>Acuerdo del Comité de Transparencia que sustente las versiones públicas de los contratos remitidos en informe justificado.</w:t>
      </w:r>
    </w:p>
    <w:p w14:paraId="11B95017" w14:textId="77777777" w:rsidR="00256548" w:rsidRPr="00111627" w:rsidRDefault="00256548" w:rsidP="00256548">
      <w:pPr>
        <w:pStyle w:val="Prrafodelista"/>
        <w:spacing w:line="360" w:lineRule="auto"/>
        <w:contextualSpacing w:val="0"/>
        <w:jc w:val="both"/>
        <w:rPr>
          <w:rFonts w:ascii="Palatino Linotype" w:hAnsi="Palatino Linotype"/>
          <w:b/>
        </w:rPr>
      </w:pPr>
    </w:p>
    <w:p w14:paraId="17B643F4" w14:textId="30DBA20F" w:rsidR="00F30704" w:rsidRPr="00111627" w:rsidRDefault="00F30704" w:rsidP="00256548">
      <w:pPr>
        <w:tabs>
          <w:tab w:val="left" w:pos="8080"/>
        </w:tabs>
        <w:spacing w:line="360" w:lineRule="auto"/>
        <w:ind w:right="49"/>
        <w:jc w:val="both"/>
        <w:rPr>
          <w:rFonts w:ascii="Palatino Linotype" w:hAnsi="Palatino Linotype"/>
          <w:color w:val="222222"/>
          <w:shd w:val="clear" w:color="auto" w:fill="FFFFFF"/>
        </w:rPr>
      </w:pPr>
      <w:r w:rsidRPr="00111627">
        <w:rPr>
          <w:rFonts w:ascii="Palatino Linotype" w:eastAsia="Palatino Linotype" w:hAnsi="Palatino Linotype" w:cs="Palatino Linotype"/>
          <w:b/>
        </w:rPr>
        <w:lastRenderedPageBreak/>
        <w:t xml:space="preserve">TERCERO. </w:t>
      </w:r>
      <w:r w:rsidRPr="00111627">
        <w:rPr>
          <w:rFonts w:ascii="Palatino Linotype" w:hAnsi="Palatino Linotype" w:cs="Arial"/>
          <w:b/>
          <w:color w:val="222222"/>
          <w:shd w:val="clear" w:color="auto" w:fill="FFFFFF"/>
        </w:rPr>
        <w:t>NOTIFÍQUESE</w:t>
      </w:r>
      <w:r w:rsidRPr="00111627">
        <w:rPr>
          <w:rFonts w:ascii="Palatino Linotype" w:hAnsi="Palatino Linotype" w:cs="Arial"/>
          <w:color w:val="222222"/>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111627">
        <w:rPr>
          <w:rFonts w:ascii="Palatino Linotype" w:hAnsi="Palatino Linotype" w:cs="Arial"/>
          <w:b/>
          <w:color w:val="222222"/>
          <w:shd w:val="clear" w:color="auto" w:fill="FFFFFF"/>
        </w:rPr>
        <w:t xml:space="preserve">dé cumplimiento a lo ordenado dentro del plazo de diez días hábiles, </w:t>
      </w:r>
      <w:r w:rsidRPr="00111627">
        <w:rPr>
          <w:rFonts w:ascii="Palatino Linotype" w:hAnsi="Palatino Linotype" w:cs="Arial"/>
          <w:color w:val="222222"/>
          <w:shd w:val="clear" w:color="auto" w:fill="FFFFFF"/>
        </w:rPr>
        <w:t>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7EC6523" w14:textId="77777777" w:rsidR="00014006" w:rsidRPr="00111627" w:rsidRDefault="00014006" w:rsidP="00014006">
      <w:pPr>
        <w:pStyle w:val="Sinespaciado"/>
        <w:spacing w:line="360" w:lineRule="auto"/>
        <w:jc w:val="both"/>
        <w:rPr>
          <w:rFonts w:ascii="Palatino Linotype" w:eastAsia="Times New Roman" w:hAnsi="Palatino Linotype" w:cs="Arial"/>
          <w:b/>
        </w:rPr>
      </w:pPr>
    </w:p>
    <w:p w14:paraId="02F0B900" w14:textId="77777777" w:rsidR="00014006" w:rsidRPr="00111627" w:rsidRDefault="00014006" w:rsidP="00014006">
      <w:pPr>
        <w:spacing w:line="360" w:lineRule="auto"/>
        <w:jc w:val="both"/>
        <w:rPr>
          <w:rFonts w:ascii="Palatino Linotype" w:eastAsia="Calibri" w:hAnsi="Palatino Linotype" w:cs="Arial"/>
          <w:bCs/>
        </w:rPr>
      </w:pPr>
      <w:r w:rsidRPr="00111627">
        <w:rPr>
          <w:rFonts w:ascii="Palatino Linotype" w:hAnsi="Palatino Linotype" w:cs="Arial"/>
          <w:b/>
        </w:rPr>
        <w:t xml:space="preserve">CUARTO. </w:t>
      </w:r>
      <w:r w:rsidRPr="00111627">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7F5DAD6" w14:textId="77777777" w:rsidR="00014006" w:rsidRPr="00111627" w:rsidRDefault="00014006" w:rsidP="00014006">
      <w:pPr>
        <w:pStyle w:val="Sinespaciado"/>
        <w:spacing w:line="360" w:lineRule="auto"/>
        <w:jc w:val="both"/>
        <w:rPr>
          <w:rFonts w:ascii="Palatino Linotype" w:eastAsia="Times New Roman" w:hAnsi="Palatino Linotype" w:cs="Arial"/>
          <w:b/>
        </w:rPr>
      </w:pPr>
    </w:p>
    <w:p w14:paraId="5DD93988" w14:textId="7F960A16" w:rsidR="00014006" w:rsidRPr="00111627" w:rsidRDefault="00014006" w:rsidP="00014006">
      <w:pPr>
        <w:pStyle w:val="Sinespaciado"/>
        <w:spacing w:line="360" w:lineRule="auto"/>
        <w:jc w:val="both"/>
        <w:rPr>
          <w:rFonts w:ascii="Palatino Linotype" w:eastAsia="Times New Roman" w:hAnsi="Palatino Linotype" w:cs="Times New Roman"/>
          <w:color w:val="222222"/>
          <w:lang w:val="es-ES" w:eastAsia="es-MX"/>
        </w:rPr>
      </w:pPr>
      <w:r w:rsidRPr="00111627">
        <w:rPr>
          <w:rFonts w:ascii="Palatino Linotype" w:eastAsia="Times New Roman" w:hAnsi="Palatino Linotype" w:cs="Arial"/>
          <w:b/>
        </w:rPr>
        <w:t xml:space="preserve">QUINTO. </w:t>
      </w:r>
      <w:r w:rsidRPr="00111627">
        <w:rPr>
          <w:rFonts w:ascii="Palatino Linotype" w:eastAsia="Times New Roman" w:hAnsi="Palatino Linotype" w:cs="Times New Roman"/>
          <w:b/>
          <w:bCs/>
          <w:color w:val="222222"/>
          <w:lang w:val="es-ES"/>
        </w:rPr>
        <w:t xml:space="preserve">Notifíquese </w:t>
      </w:r>
      <w:r w:rsidRPr="00111627">
        <w:rPr>
          <w:rFonts w:ascii="Palatino Linotype" w:eastAsia="Times New Roman" w:hAnsi="Palatino Linotype" w:cs="Times New Roman"/>
          <w:bCs/>
          <w:color w:val="222222"/>
          <w:lang w:val="es-ES"/>
        </w:rPr>
        <w:t xml:space="preserve">al </w:t>
      </w:r>
      <w:r w:rsidRPr="00111627">
        <w:rPr>
          <w:rFonts w:ascii="Palatino Linotype" w:eastAsia="Times New Roman" w:hAnsi="Palatino Linotype" w:cs="Times New Roman"/>
          <w:b/>
          <w:color w:val="222222"/>
          <w:lang w:val="es-ES"/>
        </w:rPr>
        <w:t>RECURRENTE</w:t>
      </w:r>
      <w:r w:rsidRPr="00111627">
        <w:rPr>
          <w:rFonts w:ascii="Palatino Linotype" w:eastAsia="Times New Roman" w:hAnsi="Palatino Linotype" w:cs="Times New Roman"/>
          <w:color w:val="222222"/>
          <w:lang w:val="es-ES" w:eastAsia="es-MX"/>
        </w:rPr>
        <w:t xml:space="preserve"> la presente resolución vía SAIMEX</w:t>
      </w:r>
      <w:r w:rsidR="00396F3B" w:rsidRPr="00111627">
        <w:rPr>
          <w:rFonts w:ascii="Palatino Linotype" w:eastAsia="Times New Roman" w:hAnsi="Palatino Linotype" w:cs="Times New Roman"/>
          <w:color w:val="222222"/>
          <w:lang w:val="es-ES" w:eastAsia="es-MX"/>
        </w:rPr>
        <w:t>.</w:t>
      </w:r>
    </w:p>
    <w:p w14:paraId="7180F590" w14:textId="77777777" w:rsidR="00014006" w:rsidRPr="00111627" w:rsidRDefault="00014006" w:rsidP="00014006">
      <w:pPr>
        <w:pStyle w:val="Sinespaciado"/>
        <w:spacing w:line="360" w:lineRule="auto"/>
        <w:jc w:val="both"/>
        <w:rPr>
          <w:rFonts w:ascii="Palatino Linotype" w:eastAsia="Times New Roman" w:hAnsi="Palatino Linotype" w:cs="Times New Roman"/>
          <w:color w:val="222222"/>
          <w:lang w:val="es-ES" w:eastAsia="es-MX"/>
        </w:rPr>
      </w:pPr>
    </w:p>
    <w:p w14:paraId="4482E975" w14:textId="2744D9B9" w:rsidR="00930741" w:rsidRPr="00111627" w:rsidRDefault="00014006" w:rsidP="00930741">
      <w:pPr>
        <w:pStyle w:val="Sinespaciado"/>
        <w:spacing w:line="360" w:lineRule="auto"/>
        <w:jc w:val="both"/>
        <w:rPr>
          <w:rFonts w:ascii="Palatino Linotype" w:hAnsi="Palatino Linotype"/>
          <w:color w:val="222222"/>
          <w:shd w:val="clear" w:color="auto" w:fill="FFFFFF"/>
          <w:lang w:val="es-ES"/>
        </w:rPr>
      </w:pPr>
      <w:r w:rsidRPr="00111627">
        <w:rPr>
          <w:rFonts w:ascii="Palatino Linotype" w:hAnsi="Palatino Linotype"/>
          <w:b/>
        </w:rPr>
        <w:t>SEXTO.</w:t>
      </w:r>
      <w:r w:rsidRPr="00111627">
        <w:rPr>
          <w:rFonts w:ascii="Palatino Linotype" w:eastAsia="Times New Roman" w:hAnsi="Palatino Linotype" w:cs="Times New Roman"/>
          <w:color w:val="222222"/>
          <w:lang w:val="es-ES" w:eastAsia="es-MX"/>
        </w:rPr>
        <w:t xml:space="preserve"> Se hace del conocimiento del </w:t>
      </w:r>
      <w:r w:rsidRPr="00111627">
        <w:rPr>
          <w:rFonts w:ascii="Palatino Linotype" w:eastAsia="Times New Roman" w:hAnsi="Palatino Linotype" w:cs="Times New Roman"/>
          <w:b/>
          <w:bCs/>
          <w:color w:val="222222"/>
          <w:lang w:val="es-ES" w:eastAsia="es-MX"/>
        </w:rPr>
        <w:t>RECURRENTE</w:t>
      </w:r>
      <w:r w:rsidRPr="00111627">
        <w:rPr>
          <w:rFonts w:ascii="Palatino Linotype" w:eastAsia="Times New Roman" w:hAnsi="Palatino Linotype" w:cs="Times New Roman"/>
          <w:color w:val="222222"/>
          <w:lang w:eastAsia="es-MX"/>
        </w:rPr>
        <w:t xml:space="preserve"> que,</w:t>
      </w:r>
      <w:r w:rsidRPr="00111627">
        <w:rPr>
          <w:rFonts w:ascii="Palatino Linotype" w:eastAsia="Times New Roman" w:hAnsi="Palatino Linotype" w:cs="Arial"/>
          <w:b/>
          <w:lang w:val="es-ES"/>
        </w:rPr>
        <w:t xml:space="preserve"> </w:t>
      </w:r>
      <w:r w:rsidRPr="00111627">
        <w:rPr>
          <w:rFonts w:ascii="Palatino Linotype" w:eastAsia="Times New Roman" w:hAnsi="Palatino Linotype" w:cs="Times New Roman"/>
          <w:color w:val="222222"/>
          <w:lang w:val="es-ES" w:eastAsia="es-MX"/>
        </w:rPr>
        <w:t>de conformidad con lo establecido en el artículo 196 de la Ley de Transparencia y Acceso a la Información Pública del Estado de México y Municipios,</w:t>
      </w:r>
      <w:r w:rsidR="00930741" w:rsidRPr="00111627">
        <w:rPr>
          <w:rFonts w:ascii="Palatino Linotype" w:eastAsia="Times New Roman" w:hAnsi="Palatino Linotype" w:cs="Times New Roman"/>
          <w:color w:val="222222"/>
          <w:lang w:val="es-ES" w:eastAsia="es-MX"/>
        </w:rPr>
        <w:t xml:space="preserve"> </w:t>
      </w:r>
      <w:r w:rsidR="00930741" w:rsidRPr="00111627">
        <w:rPr>
          <w:rFonts w:ascii="Palatino Linotype" w:hAnsi="Palatino Linotype"/>
          <w:color w:val="000000"/>
          <w:shd w:val="clear" w:color="auto" w:fill="FFFFFF"/>
        </w:rPr>
        <w:t xml:space="preserve">en caso de que considere que la resolución le cause algún perjuicio podrá impugnarla vía </w:t>
      </w:r>
      <w:r w:rsidR="00930741" w:rsidRPr="00111627">
        <w:rPr>
          <w:rFonts w:ascii="Palatino Linotype" w:hAnsi="Palatino Linotype"/>
          <w:color w:val="222222"/>
          <w:shd w:val="clear" w:color="auto" w:fill="FFFFFF"/>
          <w:lang w:val="es-ES"/>
        </w:rPr>
        <w:t>juicio de amparo en los términos de las leyes aplicables.</w:t>
      </w:r>
    </w:p>
    <w:p w14:paraId="3B31619B" w14:textId="77777777" w:rsidR="00111627" w:rsidRPr="00111627" w:rsidRDefault="00111627" w:rsidP="00111627">
      <w:pPr>
        <w:spacing w:before="240" w:after="240" w:line="360" w:lineRule="auto"/>
        <w:ind w:firstLine="1"/>
        <w:jc w:val="both"/>
        <w:rPr>
          <w:rStyle w:val="Referenciasutil"/>
          <w:rFonts w:ascii="Palatino Linotype" w:hAnsi="Palatino Linotype"/>
          <w:color w:val="auto"/>
        </w:rPr>
      </w:pPr>
      <w:bookmarkStart w:id="35" w:name="_Hlk129792997"/>
      <w:r w:rsidRPr="00111627">
        <w:rPr>
          <w:rStyle w:val="Referenciasutil"/>
          <w:rFonts w:ascii="Palatino Linotype" w:hAnsi="Palatino Linotype"/>
          <w:color w:val="auto"/>
        </w:rPr>
        <w:lastRenderedPageBreak/>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TRECE (13) DE MARZO DE DOS MIL VEINTICUATRO, ANTE EL SECRETARIO TÉCNICO DEL PLENO ALEXIS TAPIA RAMÍREZ. </w:t>
      </w:r>
      <w:bookmarkEnd w:id="35"/>
    </w:p>
    <w:p w14:paraId="7EFA4F21" w14:textId="77777777" w:rsidR="00895335" w:rsidRPr="00111627" w:rsidRDefault="00895335">
      <w:pPr>
        <w:rPr>
          <w:rFonts w:ascii="Palatino Linotype" w:hAnsi="Palatino Linotype" w:cs="Arial"/>
          <w:color w:val="000000" w:themeColor="text1"/>
        </w:rPr>
      </w:pPr>
      <w:bookmarkStart w:id="36" w:name="_GoBack"/>
      <w:bookmarkEnd w:id="36"/>
      <w:r w:rsidRPr="00111627">
        <w:rPr>
          <w:rFonts w:ascii="Palatino Linotype" w:hAnsi="Palatino Linotype" w:cs="Arial"/>
          <w:color w:val="000000" w:themeColor="text1"/>
        </w:rPr>
        <w:br w:type="page"/>
      </w:r>
    </w:p>
    <w:sectPr w:rsidR="00895335" w:rsidRPr="00111627" w:rsidSect="00111627">
      <w:headerReference w:type="default" r:id="rId10"/>
      <w:footerReference w:type="default" r:id="rId11"/>
      <w:headerReference w:type="first" r:id="rId12"/>
      <w:footerReference w:type="first" r:id="rId13"/>
      <w:pgSz w:w="12240" w:h="15840"/>
      <w:pgMar w:top="2268" w:right="1183" w:bottom="156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1089F" w14:textId="77777777" w:rsidR="00C63161" w:rsidRDefault="00C63161" w:rsidP="00587366">
      <w:r>
        <w:separator/>
      </w:r>
    </w:p>
  </w:endnote>
  <w:endnote w:type="continuationSeparator" w:id="0">
    <w:p w14:paraId="2F49822B" w14:textId="77777777" w:rsidR="00C63161" w:rsidRDefault="00C63161"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8"/>
      </w:rPr>
      <w:id w:val="-733850643"/>
      <w:docPartObj>
        <w:docPartGallery w:val="Page Numbers (Bottom of Page)"/>
        <w:docPartUnique/>
      </w:docPartObj>
    </w:sdtPr>
    <w:sdtEndPr/>
    <w:sdtContent>
      <w:sdt>
        <w:sdtPr>
          <w:rPr>
            <w:rFonts w:ascii="Palatino Linotype" w:hAnsi="Palatino Linotype"/>
            <w:sz w:val="28"/>
          </w:rPr>
          <w:id w:val="284547370"/>
          <w:docPartObj>
            <w:docPartGallery w:val="Page Numbers (Top of Page)"/>
            <w:docPartUnique/>
          </w:docPartObj>
        </w:sdtPr>
        <w:sdtEndPr/>
        <w:sdtContent>
          <w:p w14:paraId="187818B4" w14:textId="7FF1D707" w:rsidR="00120487" w:rsidRPr="00883450" w:rsidRDefault="00120487">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D87820">
              <w:rPr>
                <w:rFonts w:ascii="Palatino Linotype" w:hAnsi="Palatino Linotype"/>
                <w:b/>
                <w:bCs/>
                <w:noProof/>
                <w:sz w:val="22"/>
                <w:szCs w:val="20"/>
              </w:rPr>
              <w:t>47</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D87820">
              <w:rPr>
                <w:rFonts w:ascii="Palatino Linotype" w:hAnsi="Palatino Linotype"/>
                <w:b/>
                <w:bCs/>
                <w:noProof/>
                <w:sz w:val="22"/>
                <w:szCs w:val="20"/>
              </w:rPr>
              <w:t>47</w:t>
            </w:r>
            <w:r w:rsidRPr="00883450">
              <w:rPr>
                <w:rFonts w:ascii="Palatino Linotype" w:hAnsi="Palatino Linotype"/>
                <w:b/>
                <w:bCs/>
                <w:sz w:val="22"/>
                <w:szCs w:val="20"/>
              </w:rPr>
              <w:fldChar w:fldCharType="end"/>
            </w:r>
          </w:p>
        </w:sdtContent>
      </w:sdt>
    </w:sdtContent>
  </w:sdt>
  <w:p w14:paraId="6243EC1B" w14:textId="47B193F0" w:rsidR="00120487" w:rsidRDefault="0012048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882B7" w14:textId="56C675F0" w:rsidR="00120487" w:rsidRPr="00883450" w:rsidRDefault="00120487"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D87820" w:rsidRPr="00D87820">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D87820" w:rsidRPr="00D87820">
      <w:rPr>
        <w:rFonts w:ascii="Palatino Linotype" w:hAnsi="Palatino Linotype"/>
        <w:noProof/>
        <w:sz w:val="22"/>
        <w:szCs w:val="22"/>
        <w:lang w:val="es-ES"/>
      </w:rPr>
      <w:t>47</w:t>
    </w:r>
    <w:r w:rsidRPr="00883450">
      <w:rPr>
        <w:rFonts w:ascii="Palatino Linotype" w:hAnsi="Palatino Linotype"/>
        <w:sz w:val="22"/>
        <w:szCs w:val="22"/>
      </w:rPr>
      <w:fldChar w:fldCharType="end"/>
    </w:r>
  </w:p>
  <w:p w14:paraId="5F5C4865" w14:textId="0A9A2B26" w:rsidR="00120487" w:rsidRPr="00883450" w:rsidRDefault="00120487">
    <w:pPr>
      <w:pStyle w:val="Piedepgina"/>
      <w:rPr>
        <w:rFonts w:ascii="Palatino Linotype" w:hAnsi="Palatino Linotype"/>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44A63" w14:textId="77777777" w:rsidR="00C63161" w:rsidRDefault="00C63161" w:rsidP="00587366">
      <w:r>
        <w:separator/>
      </w:r>
    </w:p>
  </w:footnote>
  <w:footnote w:type="continuationSeparator" w:id="0">
    <w:p w14:paraId="59149992" w14:textId="77777777" w:rsidR="00C63161" w:rsidRDefault="00C63161" w:rsidP="00587366">
      <w:r>
        <w:continuationSeparator/>
      </w:r>
    </w:p>
  </w:footnote>
  <w:footnote w:id="1">
    <w:p w14:paraId="32D56466" w14:textId="77777777" w:rsidR="00120487" w:rsidRDefault="00120487" w:rsidP="008E4483">
      <w:pPr>
        <w:pStyle w:val="Textonotapie"/>
      </w:pPr>
      <w:r>
        <w:rPr>
          <w:rStyle w:val="Refdenotaalpie"/>
        </w:rPr>
        <w:footnoteRef/>
      </w:r>
      <w:r>
        <w:t xml:space="preserve"> Convención Americana sobre Derechos Humanos. Artículo 13.</w:t>
      </w:r>
    </w:p>
  </w:footnote>
  <w:footnote w:id="2">
    <w:p w14:paraId="3F7967D5" w14:textId="77777777" w:rsidR="00120487" w:rsidRDefault="00120487" w:rsidP="008E4483">
      <w:pPr>
        <w:pStyle w:val="Textonotapie"/>
      </w:pPr>
      <w:r>
        <w:rPr>
          <w:rStyle w:val="Refdenotaalpie"/>
        </w:rPr>
        <w:footnoteRef/>
      </w:r>
      <w:r>
        <w:t xml:space="preserve"> Constitución Política de los Estados Unidos Mexicanos. Artículo sexto, sección A, fracción I.</w:t>
      </w:r>
    </w:p>
  </w:footnote>
  <w:footnote w:id="3">
    <w:p w14:paraId="2F913ADC" w14:textId="77777777" w:rsidR="00120487" w:rsidRDefault="00120487" w:rsidP="008E4483">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718BD3A6" w14:textId="77777777" w:rsidR="00120487" w:rsidRDefault="00120487" w:rsidP="008E4483">
      <w:pPr>
        <w:pStyle w:val="Textonotapie"/>
      </w:pPr>
      <w:r>
        <w:rPr>
          <w:rStyle w:val="Refdenotaalpie"/>
        </w:rPr>
        <w:footnoteRef/>
      </w:r>
      <w:r>
        <w:t xml:space="preserve"> Ibídem. Parr. 87.</w:t>
      </w:r>
    </w:p>
  </w:footnote>
  <w:footnote w:id="5">
    <w:p w14:paraId="1C437D52" w14:textId="77777777" w:rsidR="00120487" w:rsidRDefault="00120487" w:rsidP="008E4483">
      <w:pPr>
        <w:pStyle w:val="Textonotapie"/>
      </w:pPr>
      <w:r>
        <w:rPr>
          <w:rStyle w:val="Refdenotaalpie"/>
        </w:rPr>
        <w:footnoteRef/>
      </w:r>
      <w:r>
        <w:t xml:space="preserve"> Ley de Transparencia y Acceso a la Información Pública del Estado de México y Municipios. Artículo 9. …</w:t>
      </w:r>
    </w:p>
    <w:p w14:paraId="642B698F" w14:textId="77777777" w:rsidR="00120487" w:rsidRDefault="00120487" w:rsidP="008E4483">
      <w:pPr>
        <w:pStyle w:val="Textonotapie"/>
      </w:pPr>
      <w:r>
        <w:t>II. Eficacia: Obligación del Instituto para tutelar, de manera efectiva, el derecho de acceso a la información;</w:t>
      </w:r>
    </w:p>
    <w:p w14:paraId="707D8AAF" w14:textId="77777777" w:rsidR="00120487" w:rsidRDefault="00120487" w:rsidP="008E4483">
      <w:pPr>
        <w:pStyle w:val="Textonotapie"/>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222" w:type="dxa"/>
      <w:tblInd w:w="2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4962"/>
    </w:tblGrid>
    <w:tr w:rsidR="00120487" w:rsidRPr="00025127" w14:paraId="07F2896E" w14:textId="77777777" w:rsidTr="00111627">
      <w:trPr>
        <w:trHeight w:val="138"/>
      </w:trPr>
      <w:tc>
        <w:tcPr>
          <w:tcW w:w="3260" w:type="dxa"/>
          <w:vAlign w:val="center"/>
        </w:tcPr>
        <w:p w14:paraId="4A5B1974" w14:textId="44CA9AFE" w:rsidR="00120487" w:rsidRPr="00025127" w:rsidRDefault="00120487" w:rsidP="005F1362">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4962" w:type="dxa"/>
          <w:vAlign w:val="center"/>
        </w:tcPr>
        <w:p w14:paraId="3A05B4B6" w14:textId="5E77BA25" w:rsidR="00120487" w:rsidRPr="00111627" w:rsidRDefault="00120487" w:rsidP="00111627">
          <w:pPr>
            <w:pStyle w:val="Encabezado"/>
            <w:tabs>
              <w:tab w:val="clear" w:pos="4252"/>
            </w:tabs>
            <w:rPr>
              <w:rFonts w:ascii="Palatino Linotype" w:hAnsi="Palatino Linotype"/>
              <w:sz w:val="22"/>
              <w:szCs w:val="22"/>
            </w:rPr>
          </w:pPr>
          <w:r w:rsidRPr="00111627">
            <w:rPr>
              <w:rFonts w:ascii="Palatino Linotype" w:eastAsia="Calibri" w:hAnsi="Palatino Linotype" w:cs="Arial"/>
              <w:sz w:val="22"/>
              <w:lang w:val="es-ES"/>
            </w:rPr>
            <w:t>12848</w:t>
          </w:r>
          <w:r w:rsidRPr="00111627">
            <w:rPr>
              <w:rFonts w:ascii="Palatino Linotype" w:hAnsi="Palatino Linotype"/>
              <w:sz w:val="22"/>
              <w:szCs w:val="22"/>
            </w:rPr>
            <w:t>/INFOEM/IP/RR/2022</w:t>
          </w:r>
        </w:p>
      </w:tc>
    </w:tr>
    <w:tr w:rsidR="00120487" w:rsidRPr="00025127" w14:paraId="1B5D8690" w14:textId="77777777" w:rsidTr="00111627">
      <w:trPr>
        <w:trHeight w:val="233"/>
      </w:trPr>
      <w:tc>
        <w:tcPr>
          <w:tcW w:w="3260" w:type="dxa"/>
          <w:vAlign w:val="center"/>
        </w:tcPr>
        <w:p w14:paraId="3903F2C6" w14:textId="22D569F8" w:rsidR="00120487" w:rsidRPr="00025127" w:rsidRDefault="00120487" w:rsidP="000F55C1">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4962" w:type="dxa"/>
          <w:vAlign w:val="center"/>
        </w:tcPr>
        <w:p w14:paraId="03C799A2" w14:textId="1A569AD4" w:rsidR="00120487" w:rsidRPr="00111627" w:rsidRDefault="00120487" w:rsidP="00111627">
          <w:pPr>
            <w:pStyle w:val="Encabezado"/>
            <w:tabs>
              <w:tab w:val="clear" w:pos="4252"/>
            </w:tabs>
            <w:rPr>
              <w:rFonts w:ascii="Palatino Linotype" w:hAnsi="Palatino Linotype"/>
              <w:sz w:val="22"/>
              <w:szCs w:val="22"/>
            </w:rPr>
          </w:pPr>
          <w:r w:rsidRPr="00111627">
            <w:rPr>
              <w:rFonts w:ascii="Palatino Linotype" w:eastAsia="Calibri" w:hAnsi="Palatino Linotype" w:cs="Arial"/>
              <w:bCs/>
              <w:sz w:val="22"/>
              <w:szCs w:val="22"/>
              <w:lang w:val="es-ES"/>
            </w:rPr>
            <w:t>Organismo Público Descentralizado para la Prestación de Los Servicios de Agua Potable Alcantarillado y Saneamiento del Municipio de Tlalnepantla de Baz</w:t>
          </w:r>
        </w:p>
      </w:tc>
    </w:tr>
    <w:tr w:rsidR="00120487" w:rsidRPr="00025127" w14:paraId="095EB01B" w14:textId="77777777" w:rsidTr="00111627">
      <w:trPr>
        <w:trHeight w:val="321"/>
      </w:trPr>
      <w:tc>
        <w:tcPr>
          <w:tcW w:w="3260" w:type="dxa"/>
          <w:vAlign w:val="center"/>
        </w:tcPr>
        <w:p w14:paraId="6E000A51" w14:textId="05E1861A" w:rsidR="00120487" w:rsidRPr="00025127" w:rsidRDefault="00120487" w:rsidP="006E6B65">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4962" w:type="dxa"/>
          <w:vAlign w:val="center"/>
        </w:tcPr>
        <w:p w14:paraId="07560085" w14:textId="64DC8836" w:rsidR="00120487" w:rsidRPr="00111627" w:rsidRDefault="00120487" w:rsidP="00111627">
          <w:pPr>
            <w:pStyle w:val="Encabezado"/>
            <w:tabs>
              <w:tab w:val="clear" w:pos="4252"/>
            </w:tabs>
            <w:rPr>
              <w:rFonts w:ascii="Palatino Linotype" w:hAnsi="Palatino Linotype"/>
              <w:sz w:val="22"/>
              <w:szCs w:val="22"/>
            </w:rPr>
          </w:pPr>
          <w:r w:rsidRPr="00111627">
            <w:rPr>
              <w:rFonts w:ascii="Palatino Linotype" w:hAnsi="Palatino Linotype"/>
              <w:sz w:val="22"/>
              <w:szCs w:val="22"/>
            </w:rPr>
            <w:t>María del Rosario Mejía Ayala</w:t>
          </w:r>
        </w:p>
      </w:tc>
    </w:tr>
  </w:tbl>
  <w:p w14:paraId="1096C1B8" w14:textId="2BA8EB40" w:rsidR="00120487" w:rsidRDefault="00120487" w:rsidP="00472C41">
    <w:pPr>
      <w:pStyle w:val="Encabezado"/>
    </w:pPr>
    <w:r>
      <w:rPr>
        <w:noProof/>
        <w:lang w:eastAsia="es-MX"/>
      </w:rPr>
      <w:drawing>
        <wp:anchor distT="0" distB="0" distL="114300" distR="114300" simplePos="0" relativeHeight="251657216" behindDoc="1" locked="0" layoutInCell="0" allowOverlap="1" wp14:anchorId="1A29E15A" wp14:editId="068CFF75">
          <wp:simplePos x="0" y="0"/>
          <wp:positionH relativeFrom="page">
            <wp:posOffset>30785</wp:posOffset>
          </wp:positionH>
          <wp:positionV relativeFrom="page">
            <wp:posOffset>30480</wp:posOffset>
          </wp:positionV>
          <wp:extent cx="7695210" cy="10020839"/>
          <wp:effectExtent l="0" t="0" r="127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210" cy="10020839"/>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D4FEF" w14:textId="43D004EA" w:rsidR="00120487" w:rsidRDefault="00C63161" w:rsidP="00472C41">
    <w:pPr>
      <w:pStyle w:val="Encabezado"/>
      <w:tabs>
        <w:tab w:val="clear" w:pos="4252"/>
        <w:tab w:val="clear" w:pos="8504"/>
        <w:tab w:val="left" w:pos="3103"/>
      </w:tabs>
    </w:pPr>
    <w:r>
      <w:rPr>
        <w:noProof/>
      </w:rPr>
      <w:pict w14:anchorId="1A29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2049" type="#_x0000_t75" style="position:absolute;margin-left:-90.15pt;margin-top:-158.9pt;width:663.5pt;height:12in;z-index:-251658240;mso-position-horizontal-relative:margin;mso-position-vertical-relative:margin" o:allowincell="f">
          <v:imagedata r:id="rId1" o:title="PHOTO-2020-08-13-10-14-39"/>
          <w10:wrap anchorx="margin" anchory="margin"/>
        </v:shape>
      </w:pict>
    </w:r>
    <w:r w:rsidR="00120487">
      <w:tab/>
    </w:r>
  </w:p>
  <w:tbl>
    <w:tblPr>
      <w:tblStyle w:val="Tablaconcuadrcula"/>
      <w:tblW w:w="8364" w:type="dxa"/>
      <w:tblInd w:w="1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5103"/>
    </w:tblGrid>
    <w:tr w:rsidR="00120487" w:rsidRPr="00025127" w14:paraId="0A3256F2" w14:textId="77777777" w:rsidTr="00111627">
      <w:trPr>
        <w:trHeight w:val="138"/>
      </w:trPr>
      <w:tc>
        <w:tcPr>
          <w:tcW w:w="3261" w:type="dxa"/>
          <w:vAlign w:val="center"/>
        </w:tcPr>
        <w:p w14:paraId="3D80769D" w14:textId="316F11F8" w:rsidR="00120487" w:rsidRPr="00743FFA" w:rsidRDefault="00120487" w:rsidP="005F1362">
          <w:pPr>
            <w:jc w:val="right"/>
            <w:rPr>
              <w:rFonts w:ascii="Palatino Linotype" w:hAnsi="Palatino Linotype"/>
              <w:b/>
              <w:sz w:val="22"/>
              <w:szCs w:val="22"/>
            </w:rPr>
          </w:pPr>
          <w:r w:rsidRPr="00743FFA">
            <w:rPr>
              <w:rFonts w:ascii="Palatino Linotype" w:hAnsi="Palatino Linotype"/>
              <w:b/>
              <w:sz w:val="22"/>
              <w:szCs w:val="22"/>
            </w:rPr>
            <w:t>RECURSO DE REVISIÓN:</w:t>
          </w:r>
        </w:p>
      </w:tc>
      <w:tc>
        <w:tcPr>
          <w:tcW w:w="5103" w:type="dxa"/>
          <w:vAlign w:val="center"/>
        </w:tcPr>
        <w:p w14:paraId="0453495E" w14:textId="5F6648BE" w:rsidR="00120487" w:rsidRPr="00111627" w:rsidRDefault="00120487" w:rsidP="00111627">
          <w:pPr>
            <w:pStyle w:val="Encabezado"/>
            <w:tabs>
              <w:tab w:val="clear" w:pos="4252"/>
            </w:tabs>
            <w:rPr>
              <w:rFonts w:ascii="Palatino Linotype" w:hAnsi="Palatino Linotype"/>
              <w:sz w:val="22"/>
              <w:szCs w:val="22"/>
            </w:rPr>
          </w:pPr>
          <w:r w:rsidRPr="00111627">
            <w:rPr>
              <w:rFonts w:ascii="Palatino Linotype" w:eastAsia="Calibri" w:hAnsi="Palatino Linotype" w:cs="Arial"/>
              <w:sz w:val="22"/>
              <w:lang w:val="es-ES"/>
            </w:rPr>
            <w:t>12848</w:t>
          </w:r>
          <w:r w:rsidRPr="00111627">
            <w:rPr>
              <w:rFonts w:ascii="Palatino Linotype" w:hAnsi="Palatino Linotype"/>
              <w:sz w:val="22"/>
              <w:szCs w:val="22"/>
            </w:rPr>
            <w:t>/INFOEM/IP/RR/2022</w:t>
          </w:r>
        </w:p>
      </w:tc>
    </w:tr>
    <w:tr w:rsidR="00120487" w:rsidRPr="00025127" w14:paraId="128C8B3C" w14:textId="77777777" w:rsidTr="00111627">
      <w:trPr>
        <w:trHeight w:val="233"/>
      </w:trPr>
      <w:tc>
        <w:tcPr>
          <w:tcW w:w="3261" w:type="dxa"/>
          <w:vAlign w:val="center"/>
        </w:tcPr>
        <w:p w14:paraId="483E3371" w14:textId="66B1BC74" w:rsidR="00120487" w:rsidRPr="00743FFA" w:rsidRDefault="00120487" w:rsidP="00472C41">
          <w:pPr>
            <w:jc w:val="right"/>
            <w:rPr>
              <w:rFonts w:ascii="Palatino Linotype" w:hAnsi="Palatino Linotype"/>
              <w:b/>
              <w:sz w:val="22"/>
              <w:szCs w:val="22"/>
            </w:rPr>
          </w:pPr>
          <w:r w:rsidRPr="00743FFA">
            <w:rPr>
              <w:rFonts w:ascii="Palatino Linotype" w:hAnsi="Palatino Linotype"/>
              <w:b/>
              <w:sz w:val="22"/>
              <w:szCs w:val="22"/>
            </w:rPr>
            <w:t>RECURRENTE:</w:t>
          </w:r>
        </w:p>
      </w:tc>
      <w:tc>
        <w:tcPr>
          <w:tcW w:w="5103" w:type="dxa"/>
        </w:tcPr>
        <w:p w14:paraId="1548525E" w14:textId="39F70717" w:rsidR="00120487" w:rsidRPr="00111627" w:rsidRDefault="00120487" w:rsidP="00111627">
          <w:pPr>
            <w:pStyle w:val="Encabezado"/>
            <w:tabs>
              <w:tab w:val="clear" w:pos="4252"/>
            </w:tabs>
            <w:rPr>
              <w:rFonts w:ascii="Palatino Linotype" w:hAnsi="Palatino Linotype"/>
              <w:sz w:val="22"/>
              <w:szCs w:val="22"/>
            </w:rPr>
          </w:pPr>
        </w:p>
      </w:tc>
    </w:tr>
    <w:tr w:rsidR="00120487" w:rsidRPr="00025127" w14:paraId="41BE0704" w14:textId="77777777" w:rsidTr="00111627">
      <w:trPr>
        <w:trHeight w:val="321"/>
      </w:trPr>
      <w:tc>
        <w:tcPr>
          <w:tcW w:w="3261" w:type="dxa"/>
          <w:vAlign w:val="center"/>
        </w:tcPr>
        <w:p w14:paraId="34C64148" w14:textId="10C6C8A9" w:rsidR="00120487" w:rsidRPr="00743FFA" w:rsidRDefault="00120487" w:rsidP="005F1362">
          <w:pPr>
            <w:jc w:val="right"/>
            <w:rPr>
              <w:rFonts w:ascii="Palatino Linotype" w:hAnsi="Palatino Linotype"/>
              <w:b/>
              <w:sz w:val="22"/>
              <w:szCs w:val="22"/>
            </w:rPr>
          </w:pPr>
          <w:r w:rsidRPr="00743FFA">
            <w:rPr>
              <w:rFonts w:ascii="Palatino Linotype" w:hAnsi="Palatino Linotype"/>
              <w:b/>
              <w:sz w:val="22"/>
              <w:szCs w:val="22"/>
            </w:rPr>
            <w:t>SUJETO OBLIGADO:</w:t>
          </w:r>
        </w:p>
      </w:tc>
      <w:tc>
        <w:tcPr>
          <w:tcW w:w="5103" w:type="dxa"/>
          <w:vAlign w:val="center"/>
        </w:tcPr>
        <w:p w14:paraId="34C341BF" w14:textId="58DFCA8C" w:rsidR="00120487" w:rsidRPr="00111627" w:rsidRDefault="00120487" w:rsidP="00111627">
          <w:pPr>
            <w:pStyle w:val="Encabezado"/>
            <w:tabs>
              <w:tab w:val="clear" w:pos="4252"/>
            </w:tabs>
            <w:rPr>
              <w:rFonts w:ascii="Palatino Linotype" w:hAnsi="Palatino Linotype"/>
              <w:sz w:val="22"/>
              <w:szCs w:val="22"/>
            </w:rPr>
          </w:pPr>
          <w:r w:rsidRPr="00111627">
            <w:rPr>
              <w:rFonts w:ascii="Palatino Linotype" w:eastAsia="Calibri" w:hAnsi="Palatino Linotype" w:cs="Arial"/>
              <w:bCs/>
              <w:sz w:val="22"/>
              <w:szCs w:val="22"/>
              <w:lang w:val="es-ES"/>
            </w:rPr>
            <w:t>Organismo Público Descentralizado para la Prestación de Los Servicios de Agua Potable Alcantarillado y Saneamiento del Municipio de Tlalnepantla de Baz</w:t>
          </w:r>
        </w:p>
      </w:tc>
    </w:tr>
    <w:tr w:rsidR="00120487" w:rsidRPr="00025127" w14:paraId="0C8B6193" w14:textId="77777777" w:rsidTr="00111627">
      <w:trPr>
        <w:trHeight w:val="321"/>
      </w:trPr>
      <w:tc>
        <w:tcPr>
          <w:tcW w:w="3261" w:type="dxa"/>
          <w:vAlign w:val="center"/>
        </w:tcPr>
        <w:p w14:paraId="321FFAFF" w14:textId="0E8C2CE7" w:rsidR="00120487" w:rsidRPr="00743FFA" w:rsidRDefault="00120487" w:rsidP="00472C41">
          <w:pPr>
            <w:jc w:val="right"/>
            <w:rPr>
              <w:rFonts w:ascii="Palatino Linotype" w:hAnsi="Palatino Linotype"/>
              <w:b/>
              <w:sz w:val="22"/>
              <w:szCs w:val="22"/>
            </w:rPr>
          </w:pPr>
          <w:r w:rsidRPr="00743FFA">
            <w:rPr>
              <w:rFonts w:ascii="Palatino Linotype" w:hAnsi="Palatino Linotype"/>
              <w:b/>
              <w:sz w:val="22"/>
              <w:szCs w:val="22"/>
            </w:rPr>
            <w:t>COMISIONADA PONENTE:</w:t>
          </w:r>
        </w:p>
      </w:tc>
      <w:tc>
        <w:tcPr>
          <w:tcW w:w="5103" w:type="dxa"/>
          <w:vAlign w:val="center"/>
        </w:tcPr>
        <w:p w14:paraId="0FECDA9D" w14:textId="6D336FD0" w:rsidR="00120487" w:rsidRPr="00111627" w:rsidRDefault="00120487" w:rsidP="00111627">
          <w:pPr>
            <w:pStyle w:val="Encabezado"/>
            <w:tabs>
              <w:tab w:val="clear" w:pos="4252"/>
            </w:tabs>
            <w:ind w:left="33"/>
            <w:rPr>
              <w:rFonts w:ascii="Palatino Linotype" w:hAnsi="Palatino Linotype"/>
              <w:sz w:val="22"/>
              <w:szCs w:val="22"/>
            </w:rPr>
          </w:pPr>
          <w:r w:rsidRPr="00111627">
            <w:rPr>
              <w:rFonts w:ascii="Palatino Linotype" w:hAnsi="Palatino Linotype"/>
              <w:sz w:val="22"/>
              <w:szCs w:val="22"/>
            </w:rPr>
            <w:t>María del Rosario Mejía Ayala</w:t>
          </w:r>
        </w:p>
      </w:tc>
    </w:tr>
  </w:tbl>
  <w:p w14:paraId="156B5574" w14:textId="3EA5B995" w:rsidR="00120487" w:rsidRDefault="00120487" w:rsidP="00472C41">
    <w:pPr>
      <w:pStyle w:val="Encabezado"/>
      <w:tabs>
        <w:tab w:val="clear" w:pos="4252"/>
        <w:tab w:val="clear" w:pos="8504"/>
        <w:tab w:val="left" w:pos="31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13206E1"/>
    <w:multiLevelType w:val="hybridMultilevel"/>
    <w:tmpl w:val="276EE9BE"/>
    <w:lvl w:ilvl="0" w:tplc="712E69A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B24785"/>
    <w:multiLevelType w:val="hybridMultilevel"/>
    <w:tmpl w:val="F8D6D1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 w15:restartNumberingAfterBreak="0">
    <w:nsid w:val="078521B9"/>
    <w:multiLevelType w:val="hybridMultilevel"/>
    <w:tmpl w:val="BA501D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1A7A56"/>
    <w:multiLevelType w:val="hybridMultilevel"/>
    <w:tmpl w:val="2A8C8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6E3E65"/>
    <w:multiLevelType w:val="hybridMultilevel"/>
    <w:tmpl w:val="AA82C2A8"/>
    <w:lvl w:ilvl="0" w:tplc="2DC417EC">
      <w:start w:val="1"/>
      <w:numFmt w:val="decimal"/>
      <w:lvlText w:val="%1."/>
      <w:lvlJc w:val="left"/>
      <w:pPr>
        <w:ind w:left="720" w:hanging="360"/>
      </w:pPr>
      <w:rPr>
        <w:b/>
        <w:i w:val="0"/>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3600"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F12FDE"/>
    <w:multiLevelType w:val="hybridMultilevel"/>
    <w:tmpl w:val="2D824828"/>
    <w:lvl w:ilvl="0" w:tplc="04090013">
      <w:start w:val="1"/>
      <w:numFmt w:val="upperRoman"/>
      <w:lvlText w:val="%1."/>
      <w:lvlJc w:val="righ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15:restartNumberingAfterBreak="0">
    <w:nsid w:val="209A5F74"/>
    <w:multiLevelType w:val="hybridMultilevel"/>
    <w:tmpl w:val="5EE28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F7412F"/>
    <w:multiLevelType w:val="hybridMultilevel"/>
    <w:tmpl w:val="E9749D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3635C0"/>
    <w:multiLevelType w:val="hybridMultilevel"/>
    <w:tmpl w:val="679098C8"/>
    <w:lvl w:ilvl="0" w:tplc="F94CA21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2BD247FD"/>
    <w:multiLevelType w:val="hybridMultilevel"/>
    <w:tmpl w:val="F74EF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6CE4C7D"/>
    <w:multiLevelType w:val="hybridMultilevel"/>
    <w:tmpl w:val="5D62F3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172905"/>
    <w:multiLevelType w:val="hybridMultilevel"/>
    <w:tmpl w:val="E23228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517B70"/>
    <w:multiLevelType w:val="hybridMultilevel"/>
    <w:tmpl w:val="BE205A1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7" w15:restartNumberingAfterBreak="0">
    <w:nsid w:val="50DB3566"/>
    <w:multiLevelType w:val="hybridMultilevel"/>
    <w:tmpl w:val="A7D894D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56D90059"/>
    <w:multiLevelType w:val="hybridMultilevel"/>
    <w:tmpl w:val="09EC01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8521C06"/>
    <w:multiLevelType w:val="hybridMultilevel"/>
    <w:tmpl w:val="B5004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95174D"/>
    <w:multiLevelType w:val="hybridMultilevel"/>
    <w:tmpl w:val="56124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3E50AB6"/>
    <w:multiLevelType w:val="hybridMultilevel"/>
    <w:tmpl w:val="380C7A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94D6D2B"/>
    <w:multiLevelType w:val="hybridMultilevel"/>
    <w:tmpl w:val="BE9845B4"/>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4" w15:restartNumberingAfterBreak="0">
    <w:nsid w:val="6C9F7171"/>
    <w:multiLevelType w:val="hybridMultilevel"/>
    <w:tmpl w:val="BABA18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D940937"/>
    <w:multiLevelType w:val="hybridMultilevel"/>
    <w:tmpl w:val="0D82A94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1441C37"/>
    <w:multiLevelType w:val="hybridMultilevel"/>
    <w:tmpl w:val="244E140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6131A45"/>
    <w:multiLevelType w:val="hybridMultilevel"/>
    <w:tmpl w:val="FAB8F15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65C7125"/>
    <w:multiLevelType w:val="hybridMultilevel"/>
    <w:tmpl w:val="E0304988"/>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9" w15:restartNumberingAfterBreak="0">
    <w:nsid w:val="796A2630"/>
    <w:multiLevelType w:val="hybridMultilevel"/>
    <w:tmpl w:val="F0BABE4E"/>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30" w15:restartNumberingAfterBreak="0">
    <w:nsid w:val="797B3939"/>
    <w:multiLevelType w:val="hybridMultilevel"/>
    <w:tmpl w:val="DACC72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0"/>
  </w:num>
  <w:num w:numId="4">
    <w:abstractNumId w:val="13"/>
  </w:num>
  <w:num w:numId="5">
    <w:abstractNumId w:val="6"/>
  </w:num>
  <w:num w:numId="6">
    <w:abstractNumId w:val="16"/>
  </w:num>
  <w:num w:numId="7">
    <w:abstractNumId w:val="20"/>
  </w:num>
  <w:num w:numId="8">
    <w:abstractNumId w:val="29"/>
  </w:num>
  <w:num w:numId="9">
    <w:abstractNumId w:val="28"/>
  </w:num>
  <w:num w:numId="10">
    <w:abstractNumId w:val="24"/>
  </w:num>
  <w:num w:numId="11">
    <w:abstractNumId w:val="26"/>
  </w:num>
  <w:num w:numId="12">
    <w:abstractNumId w:val="14"/>
  </w:num>
  <w:num w:numId="13">
    <w:abstractNumId w:val="30"/>
  </w:num>
  <w:num w:numId="14">
    <w:abstractNumId w:val="18"/>
  </w:num>
  <w:num w:numId="15">
    <w:abstractNumId w:val="27"/>
  </w:num>
  <w:num w:numId="16">
    <w:abstractNumId w:val="3"/>
  </w:num>
  <w:num w:numId="17">
    <w:abstractNumId w:val="22"/>
  </w:num>
  <w:num w:numId="18">
    <w:abstractNumId w:val="25"/>
  </w:num>
  <w:num w:numId="19">
    <w:abstractNumId w:val="23"/>
  </w:num>
  <w:num w:numId="20">
    <w:abstractNumId w:val="11"/>
  </w:num>
  <w:num w:numId="21">
    <w:abstractNumId w:val="4"/>
  </w:num>
  <w:num w:numId="22">
    <w:abstractNumId w:val="1"/>
  </w:num>
  <w:num w:numId="23">
    <w:abstractNumId w:val="7"/>
  </w:num>
  <w:num w:numId="24">
    <w:abstractNumId w:val="15"/>
  </w:num>
  <w:num w:numId="25">
    <w:abstractNumId w:val="10"/>
  </w:num>
  <w:num w:numId="26">
    <w:abstractNumId w:val="2"/>
  </w:num>
  <w:num w:numId="27">
    <w:abstractNumId w:val="8"/>
  </w:num>
  <w:num w:numId="28">
    <w:abstractNumId w:val="21"/>
  </w:num>
  <w:num w:numId="29">
    <w:abstractNumId w:val="5"/>
  </w:num>
  <w:num w:numId="30">
    <w:abstractNumId w:val="12"/>
  </w:num>
  <w:num w:numId="31">
    <w:abstractNumId w:val="9"/>
  </w:num>
  <w:num w:numId="32">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66"/>
    <w:rsid w:val="000001EC"/>
    <w:rsid w:val="00001265"/>
    <w:rsid w:val="00001558"/>
    <w:rsid w:val="000021A0"/>
    <w:rsid w:val="0000310F"/>
    <w:rsid w:val="0000381E"/>
    <w:rsid w:val="00003A05"/>
    <w:rsid w:val="0000407F"/>
    <w:rsid w:val="000058E3"/>
    <w:rsid w:val="000074F2"/>
    <w:rsid w:val="0000760F"/>
    <w:rsid w:val="0000797D"/>
    <w:rsid w:val="00007E8A"/>
    <w:rsid w:val="000100D7"/>
    <w:rsid w:val="0001106B"/>
    <w:rsid w:val="00011B17"/>
    <w:rsid w:val="00012472"/>
    <w:rsid w:val="000128B5"/>
    <w:rsid w:val="0001398B"/>
    <w:rsid w:val="00014006"/>
    <w:rsid w:val="000152B8"/>
    <w:rsid w:val="0001539E"/>
    <w:rsid w:val="000160F8"/>
    <w:rsid w:val="00016704"/>
    <w:rsid w:val="000170F8"/>
    <w:rsid w:val="000203D3"/>
    <w:rsid w:val="000204A6"/>
    <w:rsid w:val="00021153"/>
    <w:rsid w:val="000211F8"/>
    <w:rsid w:val="0002146F"/>
    <w:rsid w:val="0002239D"/>
    <w:rsid w:val="00022D89"/>
    <w:rsid w:val="000236A3"/>
    <w:rsid w:val="00024849"/>
    <w:rsid w:val="00024F35"/>
    <w:rsid w:val="00025127"/>
    <w:rsid w:val="00025266"/>
    <w:rsid w:val="00026A60"/>
    <w:rsid w:val="0003063D"/>
    <w:rsid w:val="00031D37"/>
    <w:rsid w:val="00031F10"/>
    <w:rsid w:val="00031F98"/>
    <w:rsid w:val="00032493"/>
    <w:rsid w:val="0004072A"/>
    <w:rsid w:val="0004193F"/>
    <w:rsid w:val="00041DCC"/>
    <w:rsid w:val="00042380"/>
    <w:rsid w:val="00044DB9"/>
    <w:rsid w:val="0004686A"/>
    <w:rsid w:val="000468E2"/>
    <w:rsid w:val="00046CEE"/>
    <w:rsid w:val="000478BA"/>
    <w:rsid w:val="00047968"/>
    <w:rsid w:val="00047E4C"/>
    <w:rsid w:val="0005237C"/>
    <w:rsid w:val="00052A3C"/>
    <w:rsid w:val="000544CE"/>
    <w:rsid w:val="00054A03"/>
    <w:rsid w:val="00056A79"/>
    <w:rsid w:val="0005777B"/>
    <w:rsid w:val="00061344"/>
    <w:rsid w:val="00061A86"/>
    <w:rsid w:val="000622ED"/>
    <w:rsid w:val="0006247F"/>
    <w:rsid w:val="00062648"/>
    <w:rsid w:val="000631D9"/>
    <w:rsid w:val="0006381D"/>
    <w:rsid w:val="00063D06"/>
    <w:rsid w:val="0006407E"/>
    <w:rsid w:val="000643B8"/>
    <w:rsid w:val="00064577"/>
    <w:rsid w:val="00064A37"/>
    <w:rsid w:val="00064B95"/>
    <w:rsid w:val="00070779"/>
    <w:rsid w:val="000716DE"/>
    <w:rsid w:val="0007221E"/>
    <w:rsid w:val="00072239"/>
    <w:rsid w:val="00072C90"/>
    <w:rsid w:val="00073E80"/>
    <w:rsid w:val="000741A3"/>
    <w:rsid w:val="00074573"/>
    <w:rsid w:val="000762A5"/>
    <w:rsid w:val="000800AC"/>
    <w:rsid w:val="00080B7D"/>
    <w:rsid w:val="000822FA"/>
    <w:rsid w:val="0008230A"/>
    <w:rsid w:val="00082D11"/>
    <w:rsid w:val="00082E28"/>
    <w:rsid w:val="000834FE"/>
    <w:rsid w:val="0008465D"/>
    <w:rsid w:val="00084E31"/>
    <w:rsid w:val="0008542A"/>
    <w:rsid w:val="00086AD0"/>
    <w:rsid w:val="000874AB"/>
    <w:rsid w:val="00087CFE"/>
    <w:rsid w:val="00090D6F"/>
    <w:rsid w:val="00091221"/>
    <w:rsid w:val="00091C2C"/>
    <w:rsid w:val="00091F3E"/>
    <w:rsid w:val="00092253"/>
    <w:rsid w:val="000929FF"/>
    <w:rsid w:val="00093FB4"/>
    <w:rsid w:val="00093FC7"/>
    <w:rsid w:val="000953E2"/>
    <w:rsid w:val="00095BB9"/>
    <w:rsid w:val="0009663D"/>
    <w:rsid w:val="000A067C"/>
    <w:rsid w:val="000A0A85"/>
    <w:rsid w:val="000A26B8"/>
    <w:rsid w:val="000A2D61"/>
    <w:rsid w:val="000A3149"/>
    <w:rsid w:val="000A3F90"/>
    <w:rsid w:val="000A4554"/>
    <w:rsid w:val="000A45FD"/>
    <w:rsid w:val="000A4E44"/>
    <w:rsid w:val="000A556A"/>
    <w:rsid w:val="000A76EC"/>
    <w:rsid w:val="000A77ED"/>
    <w:rsid w:val="000A7BFC"/>
    <w:rsid w:val="000B020C"/>
    <w:rsid w:val="000B0370"/>
    <w:rsid w:val="000B5AB1"/>
    <w:rsid w:val="000B5D79"/>
    <w:rsid w:val="000B6D31"/>
    <w:rsid w:val="000B750B"/>
    <w:rsid w:val="000B7C4F"/>
    <w:rsid w:val="000C0061"/>
    <w:rsid w:val="000C0663"/>
    <w:rsid w:val="000C0BBB"/>
    <w:rsid w:val="000C10B9"/>
    <w:rsid w:val="000C1D19"/>
    <w:rsid w:val="000C2E5F"/>
    <w:rsid w:val="000C3423"/>
    <w:rsid w:val="000C3861"/>
    <w:rsid w:val="000C3E9F"/>
    <w:rsid w:val="000C4698"/>
    <w:rsid w:val="000C48CA"/>
    <w:rsid w:val="000C4A8E"/>
    <w:rsid w:val="000C5A04"/>
    <w:rsid w:val="000C5AF7"/>
    <w:rsid w:val="000D0855"/>
    <w:rsid w:val="000D11CC"/>
    <w:rsid w:val="000D1E0F"/>
    <w:rsid w:val="000D2DC2"/>
    <w:rsid w:val="000D3275"/>
    <w:rsid w:val="000D5A1D"/>
    <w:rsid w:val="000D62FF"/>
    <w:rsid w:val="000D69DF"/>
    <w:rsid w:val="000D7369"/>
    <w:rsid w:val="000D7394"/>
    <w:rsid w:val="000E07DC"/>
    <w:rsid w:val="000E1389"/>
    <w:rsid w:val="000E2665"/>
    <w:rsid w:val="000E2A46"/>
    <w:rsid w:val="000E3FDE"/>
    <w:rsid w:val="000E5176"/>
    <w:rsid w:val="000E67FC"/>
    <w:rsid w:val="000E77B8"/>
    <w:rsid w:val="000F02AF"/>
    <w:rsid w:val="000F1508"/>
    <w:rsid w:val="000F1731"/>
    <w:rsid w:val="000F1792"/>
    <w:rsid w:val="000F1B9F"/>
    <w:rsid w:val="000F2739"/>
    <w:rsid w:val="000F27AE"/>
    <w:rsid w:val="000F2EDD"/>
    <w:rsid w:val="000F3457"/>
    <w:rsid w:val="000F37A8"/>
    <w:rsid w:val="000F55C1"/>
    <w:rsid w:val="000F6BFE"/>
    <w:rsid w:val="000F6D7E"/>
    <w:rsid w:val="00100187"/>
    <w:rsid w:val="001009A9"/>
    <w:rsid w:val="00100C6D"/>
    <w:rsid w:val="00100DDD"/>
    <w:rsid w:val="001023CC"/>
    <w:rsid w:val="0010286B"/>
    <w:rsid w:val="00102D65"/>
    <w:rsid w:val="00103662"/>
    <w:rsid w:val="00103888"/>
    <w:rsid w:val="00104148"/>
    <w:rsid w:val="00106EE6"/>
    <w:rsid w:val="00107499"/>
    <w:rsid w:val="00107557"/>
    <w:rsid w:val="00111418"/>
    <w:rsid w:val="00111627"/>
    <w:rsid w:val="0011167C"/>
    <w:rsid w:val="00111A24"/>
    <w:rsid w:val="00111F02"/>
    <w:rsid w:val="0011279B"/>
    <w:rsid w:val="00112B02"/>
    <w:rsid w:val="00112F09"/>
    <w:rsid w:val="00113412"/>
    <w:rsid w:val="001139AC"/>
    <w:rsid w:val="00114A21"/>
    <w:rsid w:val="00115C8B"/>
    <w:rsid w:val="00115E30"/>
    <w:rsid w:val="00115F2B"/>
    <w:rsid w:val="00116127"/>
    <w:rsid w:val="00117441"/>
    <w:rsid w:val="0012006D"/>
    <w:rsid w:val="00120487"/>
    <w:rsid w:val="00121F4A"/>
    <w:rsid w:val="00122E4B"/>
    <w:rsid w:val="0012380D"/>
    <w:rsid w:val="00123CC2"/>
    <w:rsid w:val="00124015"/>
    <w:rsid w:val="00124CF1"/>
    <w:rsid w:val="001250B4"/>
    <w:rsid w:val="001253D1"/>
    <w:rsid w:val="001277ED"/>
    <w:rsid w:val="00127E68"/>
    <w:rsid w:val="001318D2"/>
    <w:rsid w:val="00132C06"/>
    <w:rsid w:val="00133B79"/>
    <w:rsid w:val="00133CE5"/>
    <w:rsid w:val="00134AEC"/>
    <w:rsid w:val="001352E5"/>
    <w:rsid w:val="00135C45"/>
    <w:rsid w:val="00135DD5"/>
    <w:rsid w:val="0013673A"/>
    <w:rsid w:val="00136781"/>
    <w:rsid w:val="0013695B"/>
    <w:rsid w:val="0013748A"/>
    <w:rsid w:val="0013752C"/>
    <w:rsid w:val="00140206"/>
    <w:rsid w:val="00140D44"/>
    <w:rsid w:val="001417ED"/>
    <w:rsid w:val="00142648"/>
    <w:rsid w:val="00142896"/>
    <w:rsid w:val="00143219"/>
    <w:rsid w:val="001436BB"/>
    <w:rsid w:val="001437CC"/>
    <w:rsid w:val="00143BD1"/>
    <w:rsid w:val="001441B7"/>
    <w:rsid w:val="001459C8"/>
    <w:rsid w:val="001468E9"/>
    <w:rsid w:val="00147864"/>
    <w:rsid w:val="00150BA8"/>
    <w:rsid w:val="00151114"/>
    <w:rsid w:val="0015233C"/>
    <w:rsid w:val="00152F19"/>
    <w:rsid w:val="001534BC"/>
    <w:rsid w:val="00153833"/>
    <w:rsid w:val="00153FA4"/>
    <w:rsid w:val="00154304"/>
    <w:rsid w:val="0015466E"/>
    <w:rsid w:val="00154765"/>
    <w:rsid w:val="001548CB"/>
    <w:rsid w:val="00154EF0"/>
    <w:rsid w:val="00156463"/>
    <w:rsid w:val="00156A23"/>
    <w:rsid w:val="001611E5"/>
    <w:rsid w:val="001619E4"/>
    <w:rsid w:val="00161E95"/>
    <w:rsid w:val="001631F7"/>
    <w:rsid w:val="001636EB"/>
    <w:rsid w:val="00163780"/>
    <w:rsid w:val="0016383D"/>
    <w:rsid w:val="00163B1F"/>
    <w:rsid w:val="001648EE"/>
    <w:rsid w:val="00164B65"/>
    <w:rsid w:val="00164E93"/>
    <w:rsid w:val="00165105"/>
    <w:rsid w:val="001656F2"/>
    <w:rsid w:val="00166794"/>
    <w:rsid w:val="00166C3F"/>
    <w:rsid w:val="00167813"/>
    <w:rsid w:val="0017273C"/>
    <w:rsid w:val="001732E3"/>
    <w:rsid w:val="00174E02"/>
    <w:rsid w:val="00176037"/>
    <w:rsid w:val="0017653A"/>
    <w:rsid w:val="00176AD0"/>
    <w:rsid w:val="001775DF"/>
    <w:rsid w:val="00184834"/>
    <w:rsid w:val="00185460"/>
    <w:rsid w:val="001862A3"/>
    <w:rsid w:val="00186F78"/>
    <w:rsid w:val="0019069A"/>
    <w:rsid w:val="00192E4B"/>
    <w:rsid w:val="00194D62"/>
    <w:rsid w:val="001961E4"/>
    <w:rsid w:val="00196407"/>
    <w:rsid w:val="00197091"/>
    <w:rsid w:val="001972CC"/>
    <w:rsid w:val="001A032D"/>
    <w:rsid w:val="001A09F5"/>
    <w:rsid w:val="001A0C28"/>
    <w:rsid w:val="001A138D"/>
    <w:rsid w:val="001A2857"/>
    <w:rsid w:val="001A2A00"/>
    <w:rsid w:val="001A2A89"/>
    <w:rsid w:val="001A2C62"/>
    <w:rsid w:val="001A3634"/>
    <w:rsid w:val="001A4261"/>
    <w:rsid w:val="001A4D5D"/>
    <w:rsid w:val="001A5150"/>
    <w:rsid w:val="001A51EA"/>
    <w:rsid w:val="001A58B9"/>
    <w:rsid w:val="001A61E1"/>
    <w:rsid w:val="001A6C1E"/>
    <w:rsid w:val="001A7A87"/>
    <w:rsid w:val="001B0AAE"/>
    <w:rsid w:val="001B0DAE"/>
    <w:rsid w:val="001B30F9"/>
    <w:rsid w:val="001B32B2"/>
    <w:rsid w:val="001B3659"/>
    <w:rsid w:val="001B3E61"/>
    <w:rsid w:val="001B40F3"/>
    <w:rsid w:val="001B53A0"/>
    <w:rsid w:val="001B5AA5"/>
    <w:rsid w:val="001B5F70"/>
    <w:rsid w:val="001B61F1"/>
    <w:rsid w:val="001B6845"/>
    <w:rsid w:val="001B6B2E"/>
    <w:rsid w:val="001C0AED"/>
    <w:rsid w:val="001C13B1"/>
    <w:rsid w:val="001C1C2A"/>
    <w:rsid w:val="001C1CDE"/>
    <w:rsid w:val="001C20E8"/>
    <w:rsid w:val="001C263B"/>
    <w:rsid w:val="001C2713"/>
    <w:rsid w:val="001C2EF3"/>
    <w:rsid w:val="001C34D6"/>
    <w:rsid w:val="001C4F63"/>
    <w:rsid w:val="001C54A9"/>
    <w:rsid w:val="001C6012"/>
    <w:rsid w:val="001C67B0"/>
    <w:rsid w:val="001C695B"/>
    <w:rsid w:val="001C79FA"/>
    <w:rsid w:val="001D07C9"/>
    <w:rsid w:val="001D3AB5"/>
    <w:rsid w:val="001D62F7"/>
    <w:rsid w:val="001D726F"/>
    <w:rsid w:val="001D77BF"/>
    <w:rsid w:val="001D7D8F"/>
    <w:rsid w:val="001D7DF0"/>
    <w:rsid w:val="001D7E82"/>
    <w:rsid w:val="001E018C"/>
    <w:rsid w:val="001E0AD2"/>
    <w:rsid w:val="001E1094"/>
    <w:rsid w:val="001E19BA"/>
    <w:rsid w:val="001E3596"/>
    <w:rsid w:val="001E3F91"/>
    <w:rsid w:val="001E4152"/>
    <w:rsid w:val="001E489D"/>
    <w:rsid w:val="001E4C30"/>
    <w:rsid w:val="001E50B9"/>
    <w:rsid w:val="001E5BE5"/>
    <w:rsid w:val="001E5C94"/>
    <w:rsid w:val="001E6822"/>
    <w:rsid w:val="001E74A5"/>
    <w:rsid w:val="001E7A9C"/>
    <w:rsid w:val="001E7B9E"/>
    <w:rsid w:val="001F025B"/>
    <w:rsid w:val="001F09AE"/>
    <w:rsid w:val="001F2B8C"/>
    <w:rsid w:val="001F33DC"/>
    <w:rsid w:val="001F44F5"/>
    <w:rsid w:val="001F783F"/>
    <w:rsid w:val="001F7AFD"/>
    <w:rsid w:val="001F7DE2"/>
    <w:rsid w:val="002001BE"/>
    <w:rsid w:val="00200702"/>
    <w:rsid w:val="00200C0D"/>
    <w:rsid w:val="00201AEA"/>
    <w:rsid w:val="00202737"/>
    <w:rsid w:val="002031F3"/>
    <w:rsid w:val="00204C90"/>
    <w:rsid w:val="002058A7"/>
    <w:rsid w:val="00205A1A"/>
    <w:rsid w:val="00207665"/>
    <w:rsid w:val="00210796"/>
    <w:rsid w:val="00211229"/>
    <w:rsid w:val="00211E8C"/>
    <w:rsid w:val="00212C9C"/>
    <w:rsid w:val="00212FCA"/>
    <w:rsid w:val="00213108"/>
    <w:rsid w:val="0021356B"/>
    <w:rsid w:val="0021453E"/>
    <w:rsid w:val="0021475E"/>
    <w:rsid w:val="00216B8B"/>
    <w:rsid w:val="00216D2F"/>
    <w:rsid w:val="002179AC"/>
    <w:rsid w:val="00220ADB"/>
    <w:rsid w:val="002217BA"/>
    <w:rsid w:val="00221E74"/>
    <w:rsid w:val="00223507"/>
    <w:rsid w:val="00223ACC"/>
    <w:rsid w:val="00223BA6"/>
    <w:rsid w:val="00223F1A"/>
    <w:rsid w:val="0022448D"/>
    <w:rsid w:val="00226CB4"/>
    <w:rsid w:val="002275DE"/>
    <w:rsid w:val="0022774F"/>
    <w:rsid w:val="00230170"/>
    <w:rsid w:val="002305CF"/>
    <w:rsid w:val="00233E08"/>
    <w:rsid w:val="002345FF"/>
    <w:rsid w:val="00234CD2"/>
    <w:rsid w:val="00236319"/>
    <w:rsid w:val="00237611"/>
    <w:rsid w:val="002408D7"/>
    <w:rsid w:val="002426EA"/>
    <w:rsid w:val="00244458"/>
    <w:rsid w:val="00244476"/>
    <w:rsid w:val="002457CF"/>
    <w:rsid w:val="00247396"/>
    <w:rsid w:val="00250126"/>
    <w:rsid w:val="002505B7"/>
    <w:rsid w:val="002507D8"/>
    <w:rsid w:val="00251A16"/>
    <w:rsid w:val="00252A20"/>
    <w:rsid w:val="00252B41"/>
    <w:rsid w:val="00254362"/>
    <w:rsid w:val="0025524F"/>
    <w:rsid w:val="00256548"/>
    <w:rsid w:val="00257E5F"/>
    <w:rsid w:val="00260C1D"/>
    <w:rsid w:val="00261001"/>
    <w:rsid w:val="00261A42"/>
    <w:rsid w:val="00261BAE"/>
    <w:rsid w:val="00261D84"/>
    <w:rsid w:val="002629A6"/>
    <w:rsid w:val="00262C1D"/>
    <w:rsid w:val="002630E4"/>
    <w:rsid w:val="00263403"/>
    <w:rsid w:val="00263587"/>
    <w:rsid w:val="00263F23"/>
    <w:rsid w:val="00264D02"/>
    <w:rsid w:val="0026500D"/>
    <w:rsid w:val="00265CD7"/>
    <w:rsid w:val="00266588"/>
    <w:rsid w:val="002665BD"/>
    <w:rsid w:val="002679DD"/>
    <w:rsid w:val="00271B06"/>
    <w:rsid w:val="00272FEC"/>
    <w:rsid w:val="00273013"/>
    <w:rsid w:val="00273C37"/>
    <w:rsid w:val="00273D1A"/>
    <w:rsid w:val="0027430D"/>
    <w:rsid w:val="002746D9"/>
    <w:rsid w:val="00274ED2"/>
    <w:rsid w:val="0027504E"/>
    <w:rsid w:val="00275260"/>
    <w:rsid w:val="002765F2"/>
    <w:rsid w:val="0027690C"/>
    <w:rsid w:val="00277A35"/>
    <w:rsid w:val="00280994"/>
    <w:rsid w:val="00280E3F"/>
    <w:rsid w:val="00280F05"/>
    <w:rsid w:val="0028110A"/>
    <w:rsid w:val="00281DE0"/>
    <w:rsid w:val="00281F20"/>
    <w:rsid w:val="0028248C"/>
    <w:rsid w:val="00285BA4"/>
    <w:rsid w:val="00286DDB"/>
    <w:rsid w:val="002871EB"/>
    <w:rsid w:val="00293711"/>
    <w:rsid w:val="002948C4"/>
    <w:rsid w:val="00294B11"/>
    <w:rsid w:val="002977BE"/>
    <w:rsid w:val="00297E45"/>
    <w:rsid w:val="002A2099"/>
    <w:rsid w:val="002A222E"/>
    <w:rsid w:val="002A229B"/>
    <w:rsid w:val="002A35B6"/>
    <w:rsid w:val="002A4172"/>
    <w:rsid w:val="002A43A4"/>
    <w:rsid w:val="002A4516"/>
    <w:rsid w:val="002A54DE"/>
    <w:rsid w:val="002A7A1C"/>
    <w:rsid w:val="002A7DEF"/>
    <w:rsid w:val="002A7FAB"/>
    <w:rsid w:val="002B085C"/>
    <w:rsid w:val="002B1AE9"/>
    <w:rsid w:val="002B1AEA"/>
    <w:rsid w:val="002B2278"/>
    <w:rsid w:val="002B284F"/>
    <w:rsid w:val="002B2A2E"/>
    <w:rsid w:val="002B2F59"/>
    <w:rsid w:val="002B309C"/>
    <w:rsid w:val="002B4D21"/>
    <w:rsid w:val="002B7A58"/>
    <w:rsid w:val="002C0074"/>
    <w:rsid w:val="002C0159"/>
    <w:rsid w:val="002C0804"/>
    <w:rsid w:val="002C0DC5"/>
    <w:rsid w:val="002C1007"/>
    <w:rsid w:val="002C2460"/>
    <w:rsid w:val="002C2D44"/>
    <w:rsid w:val="002C34AC"/>
    <w:rsid w:val="002C4715"/>
    <w:rsid w:val="002C4780"/>
    <w:rsid w:val="002C47ED"/>
    <w:rsid w:val="002C484A"/>
    <w:rsid w:val="002C4DBD"/>
    <w:rsid w:val="002C570D"/>
    <w:rsid w:val="002C6561"/>
    <w:rsid w:val="002C6DB3"/>
    <w:rsid w:val="002D00BB"/>
    <w:rsid w:val="002D0E3D"/>
    <w:rsid w:val="002D10C8"/>
    <w:rsid w:val="002D147E"/>
    <w:rsid w:val="002D1A38"/>
    <w:rsid w:val="002D1AA7"/>
    <w:rsid w:val="002D1EBB"/>
    <w:rsid w:val="002D28CB"/>
    <w:rsid w:val="002D2E16"/>
    <w:rsid w:val="002D356E"/>
    <w:rsid w:val="002D35AE"/>
    <w:rsid w:val="002D373C"/>
    <w:rsid w:val="002D6CF5"/>
    <w:rsid w:val="002E0259"/>
    <w:rsid w:val="002E126F"/>
    <w:rsid w:val="002E160F"/>
    <w:rsid w:val="002E191E"/>
    <w:rsid w:val="002E1C05"/>
    <w:rsid w:val="002E2FCB"/>
    <w:rsid w:val="002E3FAE"/>
    <w:rsid w:val="002E482C"/>
    <w:rsid w:val="002E5399"/>
    <w:rsid w:val="002E5A0B"/>
    <w:rsid w:val="002E6295"/>
    <w:rsid w:val="002E6531"/>
    <w:rsid w:val="002E66CA"/>
    <w:rsid w:val="002E689B"/>
    <w:rsid w:val="002E6CFE"/>
    <w:rsid w:val="002E6D27"/>
    <w:rsid w:val="002E74CE"/>
    <w:rsid w:val="002E76FD"/>
    <w:rsid w:val="002E77D0"/>
    <w:rsid w:val="002E7AD0"/>
    <w:rsid w:val="002F0EDC"/>
    <w:rsid w:val="002F1781"/>
    <w:rsid w:val="002F1871"/>
    <w:rsid w:val="002F3672"/>
    <w:rsid w:val="002F37C1"/>
    <w:rsid w:val="002F5665"/>
    <w:rsid w:val="002F6FF0"/>
    <w:rsid w:val="002F72FA"/>
    <w:rsid w:val="002F7B91"/>
    <w:rsid w:val="002F7C3D"/>
    <w:rsid w:val="002F7D11"/>
    <w:rsid w:val="00300352"/>
    <w:rsid w:val="003007E0"/>
    <w:rsid w:val="0030150B"/>
    <w:rsid w:val="00301B41"/>
    <w:rsid w:val="00301D47"/>
    <w:rsid w:val="003030B1"/>
    <w:rsid w:val="00303717"/>
    <w:rsid w:val="00303E86"/>
    <w:rsid w:val="00304013"/>
    <w:rsid w:val="00304056"/>
    <w:rsid w:val="00304137"/>
    <w:rsid w:val="003046AA"/>
    <w:rsid w:val="003049F3"/>
    <w:rsid w:val="00304CDF"/>
    <w:rsid w:val="00304E81"/>
    <w:rsid w:val="00305BB3"/>
    <w:rsid w:val="00305F6D"/>
    <w:rsid w:val="003064B8"/>
    <w:rsid w:val="003064BF"/>
    <w:rsid w:val="00306E7D"/>
    <w:rsid w:val="00307194"/>
    <w:rsid w:val="003071A4"/>
    <w:rsid w:val="00307227"/>
    <w:rsid w:val="003076B1"/>
    <w:rsid w:val="0030794F"/>
    <w:rsid w:val="003105D0"/>
    <w:rsid w:val="003105D6"/>
    <w:rsid w:val="00310B1D"/>
    <w:rsid w:val="00310C53"/>
    <w:rsid w:val="00310D66"/>
    <w:rsid w:val="003111C5"/>
    <w:rsid w:val="00311481"/>
    <w:rsid w:val="003116A6"/>
    <w:rsid w:val="00311863"/>
    <w:rsid w:val="00312733"/>
    <w:rsid w:val="00316065"/>
    <w:rsid w:val="00317319"/>
    <w:rsid w:val="00317883"/>
    <w:rsid w:val="00317EFF"/>
    <w:rsid w:val="00321141"/>
    <w:rsid w:val="00321394"/>
    <w:rsid w:val="003219A8"/>
    <w:rsid w:val="00321AA3"/>
    <w:rsid w:val="00321AE9"/>
    <w:rsid w:val="00321EEE"/>
    <w:rsid w:val="00323895"/>
    <w:rsid w:val="00325738"/>
    <w:rsid w:val="003257EE"/>
    <w:rsid w:val="0032586C"/>
    <w:rsid w:val="00326579"/>
    <w:rsid w:val="00327D79"/>
    <w:rsid w:val="00332BCD"/>
    <w:rsid w:val="00332E6B"/>
    <w:rsid w:val="003337F3"/>
    <w:rsid w:val="00333A85"/>
    <w:rsid w:val="00333BE8"/>
    <w:rsid w:val="003344DB"/>
    <w:rsid w:val="00334895"/>
    <w:rsid w:val="00335793"/>
    <w:rsid w:val="00335898"/>
    <w:rsid w:val="00335B30"/>
    <w:rsid w:val="00335BFE"/>
    <w:rsid w:val="00335E9C"/>
    <w:rsid w:val="0033608B"/>
    <w:rsid w:val="0033675D"/>
    <w:rsid w:val="00336F4A"/>
    <w:rsid w:val="0033729C"/>
    <w:rsid w:val="00337362"/>
    <w:rsid w:val="00337941"/>
    <w:rsid w:val="003407D0"/>
    <w:rsid w:val="0034181B"/>
    <w:rsid w:val="0034219E"/>
    <w:rsid w:val="00342C51"/>
    <w:rsid w:val="00345856"/>
    <w:rsid w:val="0034595C"/>
    <w:rsid w:val="00345B79"/>
    <w:rsid w:val="00345D0F"/>
    <w:rsid w:val="0034614E"/>
    <w:rsid w:val="00346885"/>
    <w:rsid w:val="00346E9E"/>
    <w:rsid w:val="003472B3"/>
    <w:rsid w:val="0035066B"/>
    <w:rsid w:val="0035104F"/>
    <w:rsid w:val="003522BF"/>
    <w:rsid w:val="00352593"/>
    <w:rsid w:val="00352901"/>
    <w:rsid w:val="00355AEE"/>
    <w:rsid w:val="00355D3B"/>
    <w:rsid w:val="00355EE0"/>
    <w:rsid w:val="0035606B"/>
    <w:rsid w:val="0036073F"/>
    <w:rsid w:val="003615A3"/>
    <w:rsid w:val="003616E0"/>
    <w:rsid w:val="00361758"/>
    <w:rsid w:val="00361C38"/>
    <w:rsid w:val="003629EE"/>
    <w:rsid w:val="0036407D"/>
    <w:rsid w:val="003643B3"/>
    <w:rsid w:val="00364564"/>
    <w:rsid w:val="003648EC"/>
    <w:rsid w:val="00370102"/>
    <w:rsid w:val="003708DD"/>
    <w:rsid w:val="00370B8E"/>
    <w:rsid w:val="00370BB1"/>
    <w:rsid w:val="003718A1"/>
    <w:rsid w:val="003721B2"/>
    <w:rsid w:val="00372328"/>
    <w:rsid w:val="00374399"/>
    <w:rsid w:val="00374557"/>
    <w:rsid w:val="00374B45"/>
    <w:rsid w:val="00374CE8"/>
    <w:rsid w:val="00375AC1"/>
    <w:rsid w:val="003762FD"/>
    <w:rsid w:val="00376FD2"/>
    <w:rsid w:val="00377278"/>
    <w:rsid w:val="0038132B"/>
    <w:rsid w:val="00382196"/>
    <w:rsid w:val="00383E66"/>
    <w:rsid w:val="00384AE2"/>
    <w:rsid w:val="00384F2B"/>
    <w:rsid w:val="003854D2"/>
    <w:rsid w:val="00385699"/>
    <w:rsid w:val="003856AC"/>
    <w:rsid w:val="00387DC9"/>
    <w:rsid w:val="00390D23"/>
    <w:rsid w:val="0039142B"/>
    <w:rsid w:val="0039193E"/>
    <w:rsid w:val="00391ADA"/>
    <w:rsid w:val="00392CDB"/>
    <w:rsid w:val="003936A8"/>
    <w:rsid w:val="0039380F"/>
    <w:rsid w:val="003939F8"/>
    <w:rsid w:val="00393B71"/>
    <w:rsid w:val="00394095"/>
    <w:rsid w:val="003940F6"/>
    <w:rsid w:val="003948DE"/>
    <w:rsid w:val="00394DF8"/>
    <w:rsid w:val="00394E80"/>
    <w:rsid w:val="00395353"/>
    <w:rsid w:val="003955D3"/>
    <w:rsid w:val="0039608B"/>
    <w:rsid w:val="00396545"/>
    <w:rsid w:val="0039671B"/>
    <w:rsid w:val="00396F3B"/>
    <w:rsid w:val="00396F71"/>
    <w:rsid w:val="00397A93"/>
    <w:rsid w:val="003A03D0"/>
    <w:rsid w:val="003A04FF"/>
    <w:rsid w:val="003A05C7"/>
    <w:rsid w:val="003A18C0"/>
    <w:rsid w:val="003A1B01"/>
    <w:rsid w:val="003A2029"/>
    <w:rsid w:val="003A30C1"/>
    <w:rsid w:val="003A4320"/>
    <w:rsid w:val="003A6080"/>
    <w:rsid w:val="003A6417"/>
    <w:rsid w:val="003A65FE"/>
    <w:rsid w:val="003A6A5A"/>
    <w:rsid w:val="003A7221"/>
    <w:rsid w:val="003A730E"/>
    <w:rsid w:val="003B1CEE"/>
    <w:rsid w:val="003B1D5E"/>
    <w:rsid w:val="003B2199"/>
    <w:rsid w:val="003B2856"/>
    <w:rsid w:val="003B2A0D"/>
    <w:rsid w:val="003B2CD6"/>
    <w:rsid w:val="003B31FA"/>
    <w:rsid w:val="003B55AD"/>
    <w:rsid w:val="003B5BEB"/>
    <w:rsid w:val="003B5FD2"/>
    <w:rsid w:val="003B7EC4"/>
    <w:rsid w:val="003C183D"/>
    <w:rsid w:val="003C1920"/>
    <w:rsid w:val="003C3829"/>
    <w:rsid w:val="003C6D2D"/>
    <w:rsid w:val="003C7282"/>
    <w:rsid w:val="003C79FF"/>
    <w:rsid w:val="003D00D5"/>
    <w:rsid w:val="003D0A29"/>
    <w:rsid w:val="003D0BC7"/>
    <w:rsid w:val="003D181D"/>
    <w:rsid w:val="003D20C4"/>
    <w:rsid w:val="003D4163"/>
    <w:rsid w:val="003D46D0"/>
    <w:rsid w:val="003D5661"/>
    <w:rsid w:val="003D792A"/>
    <w:rsid w:val="003E2E98"/>
    <w:rsid w:val="003E4096"/>
    <w:rsid w:val="003E4701"/>
    <w:rsid w:val="003E6079"/>
    <w:rsid w:val="003E6128"/>
    <w:rsid w:val="003E6679"/>
    <w:rsid w:val="003E6D0F"/>
    <w:rsid w:val="003E712E"/>
    <w:rsid w:val="003E7D4E"/>
    <w:rsid w:val="003F0DDA"/>
    <w:rsid w:val="003F140F"/>
    <w:rsid w:val="003F1535"/>
    <w:rsid w:val="003F15DB"/>
    <w:rsid w:val="003F1A79"/>
    <w:rsid w:val="003F2190"/>
    <w:rsid w:val="003F2702"/>
    <w:rsid w:val="003F2778"/>
    <w:rsid w:val="003F2CBE"/>
    <w:rsid w:val="003F2E6E"/>
    <w:rsid w:val="003F36A4"/>
    <w:rsid w:val="003F4900"/>
    <w:rsid w:val="003F4A7B"/>
    <w:rsid w:val="003F70CA"/>
    <w:rsid w:val="003F7823"/>
    <w:rsid w:val="004002D0"/>
    <w:rsid w:val="00400E76"/>
    <w:rsid w:val="0040137F"/>
    <w:rsid w:val="00402179"/>
    <w:rsid w:val="0040278D"/>
    <w:rsid w:val="00402F25"/>
    <w:rsid w:val="00403249"/>
    <w:rsid w:val="004078C8"/>
    <w:rsid w:val="004102DE"/>
    <w:rsid w:val="00412696"/>
    <w:rsid w:val="00412E24"/>
    <w:rsid w:val="004130AB"/>
    <w:rsid w:val="0041340F"/>
    <w:rsid w:val="00413D35"/>
    <w:rsid w:val="004147B1"/>
    <w:rsid w:val="00416727"/>
    <w:rsid w:val="0042068A"/>
    <w:rsid w:val="00420D4A"/>
    <w:rsid w:val="0042183F"/>
    <w:rsid w:val="0042267F"/>
    <w:rsid w:val="0042437A"/>
    <w:rsid w:val="00424992"/>
    <w:rsid w:val="00424E72"/>
    <w:rsid w:val="004257FC"/>
    <w:rsid w:val="00425F0D"/>
    <w:rsid w:val="00426D7C"/>
    <w:rsid w:val="00427621"/>
    <w:rsid w:val="00427ABB"/>
    <w:rsid w:val="004300ED"/>
    <w:rsid w:val="00431687"/>
    <w:rsid w:val="00432B72"/>
    <w:rsid w:val="00433016"/>
    <w:rsid w:val="004333EB"/>
    <w:rsid w:val="004342F1"/>
    <w:rsid w:val="004349C0"/>
    <w:rsid w:val="004364EE"/>
    <w:rsid w:val="00437702"/>
    <w:rsid w:val="00437909"/>
    <w:rsid w:val="004401B5"/>
    <w:rsid w:val="0044045F"/>
    <w:rsid w:val="0044066C"/>
    <w:rsid w:val="00440800"/>
    <w:rsid w:val="004413DD"/>
    <w:rsid w:val="00442393"/>
    <w:rsid w:val="00442E71"/>
    <w:rsid w:val="004436D7"/>
    <w:rsid w:val="00443DCB"/>
    <w:rsid w:val="00443DEB"/>
    <w:rsid w:val="00444476"/>
    <w:rsid w:val="0044535B"/>
    <w:rsid w:val="00445CA7"/>
    <w:rsid w:val="00445FDA"/>
    <w:rsid w:val="004466B2"/>
    <w:rsid w:val="004473B2"/>
    <w:rsid w:val="00447F0D"/>
    <w:rsid w:val="00450A5F"/>
    <w:rsid w:val="00451514"/>
    <w:rsid w:val="00451B95"/>
    <w:rsid w:val="00453BB4"/>
    <w:rsid w:val="00454B9D"/>
    <w:rsid w:val="00456317"/>
    <w:rsid w:val="00456348"/>
    <w:rsid w:val="004567DD"/>
    <w:rsid w:val="004572A1"/>
    <w:rsid w:val="00457D45"/>
    <w:rsid w:val="00457F74"/>
    <w:rsid w:val="00460D39"/>
    <w:rsid w:val="004613B1"/>
    <w:rsid w:val="00461F2A"/>
    <w:rsid w:val="0046231E"/>
    <w:rsid w:val="00462526"/>
    <w:rsid w:val="0046294C"/>
    <w:rsid w:val="0046321F"/>
    <w:rsid w:val="00463239"/>
    <w:rsid w:val="0046340E"/>
    <w:rsid w:val="004635E2"/>
    <w:rsid w:val="00464CB6"/>
    <w:rsid w:val="0046532D"/>
    <w:rsid w:val="0046566E"/>
    <w:rsid w:val="00470027"/>
    <w:rsid w:val="0047025A"/>
    <w:rsid w:val="00472086"/>
    <w:rsid w:val="004724EC"/>
    <w:rsid w:val="00472C41"/>
    <w:rsid w:val="00473115"/>
    <w:rsid w:val="004738D8"/>
    <w:rsid w:val="00473BD2"/>
    <w:rsid w:val="00474477"/>
    <w:rsid w:val="004764CB"/>
    <w:rsid w:val="00476730"/>
    <w:rsid w:val="004769A5"/>
    <w:rsid w:val="004773A3"/>
    <w:rsid w:val="004773E6"/>
    <w:rsid w:val="00477710"/>
    <w:rsid w:val="00481A7B"/>
    <w:rsid w:val="0048386B"/>
    <w:rsid w:val="00483C14"/>
    <w:rsid w:val="004858CD"/>
    <w:rsid w:val="00485DB6"/>
    <w:rsid w:val="0048628A"/>
    <w:rsid w:val="004863BC"/>
    <w:rsid w:val="0048658E"/>
    <w:rsid w:val="00487D6A"/>
    <w:rsid w:val="004911B6"/>
    <w:rsid w:val="00491C96"/>
    <w:rsid w:val="004923B6"/>
    <w:rsid w:val="00493C7B"/>
    <w:rsid w:val="00494294"/>
    <w:rsid w:val="00495611"/>
    <w:rsid w:val="00495C02"/>
    <w:rsid w:val="004961DA"/>
    <w:rsid w:val="00496359"/>
    <w:rsid w:val="00496510"/>
    <w:rsid w:val="00497529"/>
    <w:rsid w:val="00497926"/>
    <w:rsid w:val="004A115C"/>
    <w:rsid w:val="004A14BE"/>
    <w:rsid w:val="004A2BF5"/>
    <w:rsid w:val="004A305D"/>
    <w:rsid w:val="004A3085"/>
    <w:rsid w:val="004A3C58"/>
    <w:rsid w:val="004A3E5A"/>
    <w:rsid w:val="004A4178"/>
    <w:rsid w:val="004A4BD5"/>
    <w:rsid w:val="004A4CFD"/>
    <w:rsid w:val="004A677C"/>
    <w:rsid w:val="004A6C04"/>
    <w:rsid w:val="004B05A5"/>
    <w:rsid w:val="004B0EB6"/>
    <w:rsid w:val="004B176B"/>
    <w:rsid w:val="004B293C"/>
    <w:rsid w:val="004B2A69"/>
    <w:rsid w:val="004B3A2A"/>
    <w:rsid w:val="004B3D59"/>
    <w:rsid w:val="004B50F8"/>
    <w:rsid w:val="004B58EA"/>
    <w:rsid w:val="004B73EF"/>
    <w:rsid w:val="004C09B4"/>
    <w:rsid w:val="004C1BA9"/>
    <w:rsid w:val="004C20F2"/>
    <w:rsid w:val="004C251E"/>
    <w:rsid w:val="004C3F25"/>
    <w:rsid w:val="004C4727"/>
    <w:rsid w:val="004C4E77"/>
    <w:rsid w:val="004C525E"/>
    <w:rsid w:val="004C6796"/>
    <w:rsid w:val="004C67E2"/>
    <w:rsid w:val="004C7263"/>
    <w:rsid w:val="004C7A27"/>
    <w:rsid w:val="004D0490"/>
    <w:rsid w:val="004D12F1"/>
    <w:rsid w:val="004D17C6"/>
    <w:rsid w:val="004D1805"/>
    <w:rsid w:val="004D1CB6"/>
    <w:rsid w:val="004D21DB"/>
    <w:rsid w:val="004D2229"/>
    <w:rsid w:val="004D257A"/>
    <w:rsid w:val="004D2676"/>
    <w:rsid w:val="004D3142"/>
    <w:rsid w:val="004D36A1"/>
    <w:rsid w:val="004D36A6"/>
    <w:rsid w:val="004D37D7"/>
    <w:rsid w:val="004D4509"/>
    <w:rsid w:val="004D52DD"/>
    <w:rsid w:val="004D5A26"/>
    <w:rsid w:val="004D5A36"/>
    <w:rsid w:val="004D67A2"/>
    <w:rsid w:val="004D68F8"/>
    <w:rsid w:val="004D6D19"/>
    <w:rsid w:val="004D7F7F"/>
    <w:rsid w:val="004E057A"/>
    <w:rsid w:val="004E11D8"/>
    <w:rsid w:val="004E197E"/>
    <w:rsid w:val="004E27D2"/>
    <w:rsid w:val="004E37F4"/>
    <w:rsid w:val="004E64F5"/>
    <w:rsid w:val="004E6E3A"/>
    <w:rsid w:val="004E78F2"/>
    <w:rsid w:val="004F0C96"/>
    <w:rsid w:val="004F0F98"/>
    <w:rsid w:val="004F1169"/>
    <w:rsid w:val="004F28A0"/>
    <w:rsid w:val="004F32E5"/>
    <w:rsid w:val="004F39A4"/>
    <w:rsid w:val="004F44C7"/>
    <w:rsid w:val="004F489F"/>
    <w:rsid w:val="004F4958"/>
    <w:rsid w:val="004F663C"/>
    <w:rsid w:val="004F766F"/>
    <w:rsid w:val="004F785F"/>
    <w:rsid w:val="004F78B7"/>
    <w:rsid w:val="004F7944"/>
    <w:rsid w:val="00500224"/>
    <w:rsid w:val="00501B93"/>
    <w:rsid w:val="00503806"/>
    <w:rsid w:val="005041C2"/>
    <w:rsid w:val="00505CA0"/>
    <w:rsid w:val="00506989"/>
    <w:rsid w:val="00507043"/>
    <w:rsid w:val="00507701"/>
    <w:rsid w:val="00507C08"/>
    <w:rsid w:val="00507D18"/>
    <w:rsid w:val="0051016E"/>
    <w:rsid w:val="00511A30"/>
    <w:rsid w:val="00512C46"/>
    <w:rsid w:val="00512F22"/>
    <w:rsid w:val="00513D5C"/>
    <w:rsid w:val="005140E4"/>
    <w:rsid w:val="00514343"/>
    <w:rsid w:val="00514426"/>
    <w:rsid w:val="005152E8"/>
    <w:rsid w:val="00515DEC"/>
    <w:rsid w:val="00516603"/>
    <w:rsid w:val="005166F9"/>
    <w:rsid w:val="005167B1"/>
    <w:rsid w:val="00517A46"/>
    <w:rsid w:val="00517D20"/>
    <w:rsid w:val="00520763"/>
    <w:rsid w:val="005215EE"/>
    <w:rsid w:val="00521F15"/>
    <w:rsid w:val="00522599"/>
    <w:rsid w:val="00522F5F"/>
    <w:rsid w:val="005248B9"/>
    <w:rsid w:val="005255D3"/>
    <w:rsid w:val="00525C4F"/>
    <w:rsid w:val="00526446"/>
    <w:rsid w:val="00527495"/>
    <w:rsid w:val="00527E7A"/>
    <w:rsid w:val="00531594"/>
    <w:rsid w:val="00534A71"/>
    <w:rsid w:val="00534DA2"/>
    <w:rsid w:val="00535E07"/>
    <w:rsid w:val="00537E2C"/>
    <w:rsid w:val="00540208"/>
    <w:rsid w:val="0054098C"/>
    <w:rsid w:val="00542797"/>
    <w:rsid w:val="00542B3A"/>
    <w:rsid w:val="00544086"/>
    <w:rsid w:val="00544ADC"/>
    <w:rsid w:val="00544B9C"/>
    <w:rsid w:val="00544E13"/>
    <w:rsid w:val="00544EC9"/>
    <w:rsid w:val="00545B93"/>
    <w:rsid w:val="00546FBD"/>
    <w:rsid w:val="00547349"/>
    <w:rsid w:val="00550AD3"/>
    <w:rsid w:val="0055159A"/>
    <w:rsid w:val="005516E0"/>
    <w:rsid w:val="005517A3"/>
    <w:rsid w:val="00551A9B"/>
    <w:rsid w:val="005520BF"/>
    <w:rsid w:val="00552213"/>
    <w:rsid w:val="0055252F"/>
    <w:rsid w:val="005526F4"/>
    <w:rsid w:val="0055407C"/>
    <w:rsid w:val="00554D65"/>
    <w:rsid w:val="0055544F"/>
    <w:rsid w:val="00555A48"/>
    <w:rsid w:val="00556B04"/>
    <w:rsid w:val="00556F72"/>
    <w:rsid w:val="00556F82"/>
    <w:rsid w:val="00557504"/>
    <w:rsid w:val="00560C00"/>
    <w:rsid w:val="00561ED1"/>
    <w:rsid w:val="00562B0A"/>
    <w:rsid w:val="00562CCE"/>
    <w:rsid w:val="00563FC3"/>
    <w:rsid w:val="0056555A"/>
    <w:rsid w:val="005669D6"/>
    <w:rsid w:val="0056788F"/>
    <w:rsid w:val="00567998"/>
    <w:rsid w:val="00567EA1"/>
    <w:rsid w:val="005710D4"/>
    <w:rsid w:val="0057176B"/>
    <w:rsid w:val="00571CE4"/>
    <w:rsid w:val="00572FB8"/>
    <w:rsid w:val="00573BC6"/>
    <w:rsid w:val="0057594C"/>
    <w:rsid w:val="005759CD"/>
    <w:rsid w:val="00575D39"/>
    <w:rsid w:val="00575F2C"/>
    <w:rsid w:val="00577884"/>
    <w:rsid w:val="00581C0F"/>
    <w:rsid w:val="00582919"/>
    <w:rsid w:val="005849B2"/>
    <w:rsid w:val="00585172"/>
    <w:rsid w:val="00587366"/>
    <w:rsid w:val="0058757A"/>
    <w:rsid w:val="00587CE5"/>
    <w:rsid w:val="00590037"/>
    <w:rsid w:val="00590892"/>
    <w:rsid w:val="00590EF2"/>
    <w:rsid w:val="00593476"/>
    <w:rsid w:val="005934B6"/>
    <w:rsid w:val="005937BC"/>
    <w:rsid w:val="005946F4"/>
    <w:rsid w:val="00594C52"/>
    <w:rsid w:val="00595511"/>
    <w:rsid w:val="00595F11"/>
    <w:rsid w:val="00596514"/>
    <w:rsid w:val="0059679B"/>
    <w:rsid w:val="005974B4"/>
    <w:rsid w:val="00597B44"/>
    <w:rsid w:val="00597D18"/>
    <w:rsid w:val="00597F7B"/>
    <w:rsid w:val="005A094D"/>
    <w:rsid w:val="005A12B8"/>
    <w:rsid w:val="005A1464"/>
    <w:rsid w:val="005A1FAB"/>
    <w:rsid w:val="005A228F"/>
    <w:rsid w:val="005A2A65"/>
    <w:rsid w:val="005A2F65"/>
    <w:rsid w:val="005A3513"/>
    <w:rsid w:val="005A3581"/>
    <w:rsid w:val="005A3A07"/>
    <w:rsid w:val="005A3BD7"/>
    <w:rsid w:val="005A3D3D"/>
    <w:rsid w:val="005A3F61"/>
    <w:rsid w:val="005A60E1"/>
    <w:rsid w:val="005A6788"/>
    <w:rsid w:val="005A786F"/>
    <w:rsid w:val="005B0765"/>
    <w:rsid w:val="005B13E4"/>
    <w:rsid w:val="005B169C"/>
    <w:rsid w:val="005B2DD1"/>
    <w:rsid w:val="005B3A49"/>
    <w:rsid w:val="005B42D8"/>
    <w:rsid w:val="005B6ADF"/>
    <w:rsid w:val="005B773D"/>
    <w:rsid w:val="005B7C5D"/>
    <w:rsid w:val="005C02B5"/>
    <w:rsid w:val="005C0821"/>
    <w:rsid w:val="005C0828"/>
    <w:rsid w:val="005C0B35"/>
    <w:rsid w:val="005C1A74"/>
    <w:rsid w:val="005C1C45"/>
    <w:rsid w:val="005C3294"/>
    <w:rsid w:val="005C347F"/>
    <w:rsid w:val="005C3B63"/>
    <w:rsid w:val="005C4364"/>
    <w:rsid w:val="005C450C"/>
    <w:rsid w:val="005C6961"/>
    <w:rsid w:val="005C6F55"/>
    <w:rsid w:val="005D0843"/>
    <w:rsid w:val="005D0EB4"/>
    <w:rsid w:val="005D18A6"/>
    <w:rsid w:val="005D27DD"/>
    <w:rsid w:val="005D3493"/>
    <w:rsid w:val="005D52F5"/>
    <w:rsid w:val="005D5927"/>
    <w:rsid w:val="005D622E"/>
    <w:rsid w:val="005D6617"/>
    <w:rsid w:val="005D6FF0"/>
    <w:rsid w:val="005D7049"/>
    <w:rsid w:val="005E0930"/>
    <w:rsid w:val="005E11D5"/>
    <w:rsid w:val="005E1382"/>
    <w:rsid w:val="005E16E4"/>
    <w:rsid w:val="005E2B66"/>
    <w:rsid w:val="005E34D4"/>
    <w:rsid w:val="005E3716"/>
    <w:rsid w:val="005E3AE2"/>
    <w:rsid w:val="005E3FDE"/>
    <w:rsid w:val="005E55F2"/>
    <w:rsid w:val="005E68FC"/>
    <w:rsid w:val="005E7271"/>
    <w:rsid w:val="005E7CC9"/>
    <w:rsid w:val="005F0007"/>
    <w:rsid w:val="005F0E6C"/>
    <w:rsid w:val="005F1362"/>
    <w:rsid w:val="005F1655"/>
    <w:rsid w:val="005F1BAD"/>
    <w:rsid w:val="005F235E"/>
    <w:rsid w:val="005F29F1"/>
    <w:rsid w:val="005F396F"/>
    <w:rsid w:val="005F487C"/>
    <w:rsid w:val="005F53A4"/>
    <w:rsid w:val="005F5FE1"/>
    <w:rsid w:val="005F62B2"/>
    <w:rsid w:val="005F715E"/>
    <w:rsid w:val="006010DA"/>
    <w:rsid w:val="006017AB"/>
    <w:rsid w:val="00604AC3"/>
    <w:rsid w:val="00605865"/>
    <w:rsid w:val="006079AA"/>
    <w:rsid w:val="00607B9A"/>
    <w:rsid w:val="006113DA"/>
    <w:rsid w:val="00611613"/>
    <w:rsid w:val="00611DC1"/>
    <w:rsid w:val="006124AE"/>
    <w:rsid w:val="00613655"/>
    <w:rsid w:val="006144EE"/>
    <w:rsid w:val="0061507A"/>
    <w:rsid w:val="0061616C"/>
    <w:rsid w:val="00617125"/>
    <w:rsid w:val="00617813"/>
    <w:rsid w:val="006206CC"/>
    <w:rsid w:val="00621702"/>
    <w:rsid w:val="00622B06"/>
    <w:rsid w:val="00624425"/>
    <w:rsid w:val="00625136"/>
    <w:rsid w:val="006257C2"/>
    <w:rsid w:val="00625B2B"/>
    <w:rsid w:val="00626056"/>
    <w:rsid w:val="00627163"/>
    <w:rsid w:val="0063034E"/>
    <w:rsid w:val="00631C43"/>
    <w:rsid w:val="00632E24"/>
    <w:rsid w:val="00633581"/>
    <w:rsid w:val="00634476"/>
    <w:rsid w:val="00634884"/>
    <w:rsid w:val="006348F0"/>
    <w:rsid w:val="0063717E"/>
    <w:rsid w:val="00637475"/>
    <w:rsid w:val="00641972"/>
    <w:rsid w:val="0064393B"/>
    <w:rsid w:val="006439A1"/>
    <w:rsid w:val="00644375"/>
    <w:rsid w:val="00644A5C"/>
    <w:rsid w:val="0064565D"/>
    <w:rsid w:val="00646A08"/>
    <w:rsid w:val="00650392"/>
    <w:rsid w:val="0065061D"/>
    <w:rsid w:val="006507A4"/>
    <w:rsid w:val="00651701"/>
    <w:rsid w:val="00655146"/>
    <w:rsid w:val="0065715E"/>
    <w:rsid w:val="00657670"/>
    <w:rsid w:val="00657DBF"/>
    <w:rsid w:val="00657DE0"/>
    <w:rsid w:val="00657ED7"/>
    <w:rsid w:val="00661C23"/>
    <w:rsid w:val="00662C69"/>
    <w:rsid w:val="006633C0"/>
    <w:rsid w:val="00663470"/>
    <w:rsid w:val="00663CC7"/>
    <w:rsid w:val="00663F82"/>
    <w:rsid w:val="0066458B"/>
    <w:rsid w:val="006646C6"/>
    <w:rsid w:val="00664805"/>
    <w:rsid w:val="00664FB5"/>
    <w:rsid w:val="006656FD"/>
    <w:rsid w:val="006674A0"/>
    <w:rsid w:val="00671004"/>
    <w:rsid w:val="006718FB"/>
    <w:rsid w:val="00671FDF"/>
    <w:rsid w:val="006720F3"/>
    <w:rsid w:val="00672744"/>
    <w:rsid w:val="00673695"/>
    <w:rsid w:val="00673DB5"/>
    <w:rsid w:val="00674701"/>
    <w:rsid w:val="00674A46"/>
    <w:rsid w:val="006752B0"/>
    <w:rsid w:val="00675F80"/>
    <w:rsid w:val="00676959"/>
    <w:rsid w:val="00676C6B"/>
    <w:rsid w:val="00677358"/>
    <w:rsid w:val="006779A3"/>
    <w:rsid w:val="00680F25"/>
    <w:rsid w:val="00682297"/>
    <w:rsid w:val="006822B0"/>
    <w:rsid w:val="00682EF5"/>
    <w:rsid w:val="00683942"/>
    <w:rsid w:val="00683ACA"/>
    <w:rsid w:val="006842C0"/>
    <w:rsid w:val="00684605"/>
    <w:rsid w:val="006847C0"/>
    <w:rsid w:val="00685689"/>
    <w:rsid w:val="0068594B"/>
    <w:rsid w:val="00686B04"/>
    <w:rsid w:val="00687CAD"/>
    <w:rsid w:val="006901FA"/>
    <w:rsid w:val="006903C0"/>
    <w:rsid w:val="006904D3"/>
    <w:rsid w:val="00690ED0"/>
    <w:rsid w:val="00692D5E"/>
    <w:rsid w:val="00693349"/>
    <w:rsid w:val="00693427"/>
    <w:rsid w:val="00693FA4"/>
    <w:rsid w:val="006942FD"/>
    <w:rsid w:val="00694858"/>
    <w:rsid w:val="00694C00"/>
    <w:rsid w:val="00695749"/>
    <w:rsid w:val="006958A7"/>
    <w:rsid w:val="00695F94"/>
    <w:rsid w:val="0069611A"/>
    <w:rsid w:val="006964F5"/>
    <w:rsid w:val="006969B1"/>
    <w:rsid w:val="00696EF8"/>
    <w:rsid w:val="00697159"/>
    <w:rsid w:val="00697365"/>
    <w:rsid w:val="00697C1C"/>
    <w:rsid w:val="006A0339"/>
    <w:rsid w:val="006A1047"/>
    <w:rsid w:val="006A11C8"/>
    <w:rsid w:val="006A2CF3"/>
    <w:rsid w:val="006A2D34"/>
    <w:rsid w:val="006A2EDE"/>
    <w:rsid w:val="006A2EFB"/>
    <w:rsid w:val="006A307E"/>
    <w:rsid w:val="006A32B6"/>
    <w:rsid w:val="006A3D7A"/>
    <w:rsid w:val="006A4178"/>
    <w:rsid w:val="006A4193"/>
    <w:rsid w:val="006A4523"/>
    <w:rsid w:val="006A553A"/>
    <w:rsid w:val="006A79C3"/>
    <w:rsid w:val="006B004E"/>
    <w:rsid w:val="006B0198"/>
    <w:rsid w:val="006B0754"/>
    <w:rsid w:val="006B0F92"/>
    <w:rsid w:val="006B12E8"/>
    <w:rsid w:val="006B1C19"/>
    <w:rsid w:val="006B2F71"/>
    <w:rsid w:val="006B31E7"/>
    <w:rsid w:val="006B65D4"/>
    <w:rsid w:val="006B7A58"/>
    <w:rsid w:val="006B7B81"/>
    <w:rsid w:val="006C0F87"/>
    <w:rsid w:val="006C1BCA"/>
    <w:rsid w:val="006C26B3"/>
    <w:rsid w:val="006C2FEE"/>
    <w:rsid w:val="006C339C"/>
    <w:rsid w:val="006C50B1"/>
    <w:rsid w:val="006C50C2"/>
    <w:rsid w:val="006C563A"/>
    <w:rsid w:val="006C6C8C"/>
    <w:rsid w:val="006C6E1A"/>
    <w:rsid w:val="006C74A7"/>
    <w:rsid w:val="006D1B67"/>
    <w:rsid w:val="006D24C4"/>
    <w:rsid w:val="006D27EF"/>
    <w:rsid w:val="006D425C"/>
    <w:rsid w:val="006D52D1"/>
    <w:rsid w:val="006D5F9D"/>
    <w:rsid w:val="006D77A2"/>
    <w:rsid w:val="006E013D"/>
    <w:rsid w:val="006E1032"/>
    <w:rsid w:val="006E1056"/>
    <w:rsid w:val="006E3A2A"/>
    <w:rsid w:val="006E3C4C"/>
    <w:rsid w:val="006E4BD4"/>
    <w:rsid w:val="006E4E2A"/>
    <w:rsid w:val="006E5809"/>
    <w:rsid w:val="006E5950"/>
    <w:rsid w:val="006E62F0"/>
    <w:rsid w:val="006E65C0"/>
    <w:rsid w:val="006E6610"/>
    <w:rsid w:val="006E6627"/>
    <w:rsid w:val="006E6B65"/>
    <w:rsid w:val="006E6C14"/>
    <w:rsid w:val="006E7CC5"/>
    <w:rsid w:val="006F001C"/>
    <w:rsid w:val="006F0826"/>
    <w:rsid w:val="006F0FB5"/>
    <w:rsid w:val="006F119A"/>
    <w:rsid w:val="006F1AA0"/>
    <w:rsid w:val="006F1E31"/>
    <w:rsid w:val="006F2A6B"/>
    <w:rsid w:val="006F2C12"/>
    <w:rsid w:val="006F2F92"/>
    <w:rsid w:val="006F31F3"/>
    <w:rsid w:val="006F3266"/>
    <w:rsid w:val="006F40FD"/>
    <w:rsid w:val="006F49D3"/>
    <w:rsid w:val="006F51AA"/>
    <w:rsid w:val="006F668E"/>
    <w:rsid w:val="006F69E5"/>
    <w:rsid w:val="00705087"/>
    <w:rsid w:val="007050B1"/>
    <w:rsid w:val="00705527"/>
    <w:rsid w:val="00707096"/>
    <w:rsid w:val="007076C5"/>
    <w:rsid w:val="00710012"/>
    <w:rsid w:val="007127BB"/>
    <w:rsid w:val="00713311"/>
    <w:rsid w:val="007134B1"/>
    <w:rsid w:val="007136BC"/>
    <w:rsid w:val="00713FF0"/>
    <w:rsid w:val="00714576"/>
    <w:rsid w:val="00714FEC"/>
    <w:rsid w:val="00715A04"/>
    <w:rsid w:val="00715B7D"/>
    <w:rsid w:val="00715E8F"/>
    <w:rsid w:val="00721335"/>
    <w:rsid w:val="00721924"/>
    <w:rsid w:val="00721F66"/>
    <w:rsid w:val="00722B93"/>
    <w:rsid w:val="0072445A"/>
    <w:rsid w:val="00725CA2"/>
    <w:rsid w:val="00726564"/>
    <w:rsid w:val="00727C53"/>
    <w:rsid w:val="00731F1F"/>
    <w:rsid w:val="00732C50"/>
    <w:rsid w:val="0073324B"/>
    <w:rsid w:val="007337E6"/>
    <w:rsid w:val="00735A75"/>
    <w:rsid w:val="007363AE"/>
    <w:rsid w:val="007365AD"/>
    <w:rsid w:val="00736F44"/>
    <w:rsid w:val="00737E75"/>
    <w:rsid w:val="00740B9E"/>
    <w:rsid w:val="00740BA4"/>
    <w:rsid w:val="0074210E"/>
    <w:rsid w:val="00742486"/>
    <w:rsid w:val="00743FFA"/>
    <w:rsid w:val="0074433B"/>
    <w:rsid w:val="007446C2"/>
    <w:rsid w:val="0074573F"/>
    <w:rsid w:val="00745A57"/>
    <w:rsid w:val="00745ED2"/>
    <w:rsid w:val="0074628D"/>
    <w:rsid w:val="007469DE"/>
    <w:rsid w:val="007473D2"/>
    <w:rsid w:val="007479C2"/>
    <w:rsid w:val="0075092C"/>
    <w:rsid w:val="00750A80"/>
    <w:rsid w:val="00751061"/>
    <w:rsid w:val="0075151E"/>
    <w:rsid w:val="00751F6F"/>
    <w:rsid w:val="00752573"/>
    <w:rsid w:val="0075265E"/>
    <w:rsid w:val="00753B59"/>
    <w:rsid w:val="0075440D"/>
    <w:rsid w:val="00754EF8"/>
    <w:rsid w:val="00755146"/>
    <w:rsid w:val="00755369"/>
    <w:rsid w:val="0075604A"/>
    <w:rsid w:val="0075650E"/>
    <w:rsid w:val="0075728A"/>
    <w:rsid w:val="00757995"/>
    <w:rsid w:val="00760BAE"/>
    <w:rsid w:val="00762511"/>
    <w:rsid w:val="00762635"/>
    <w:rsid w:val="00762642"/>
    <w:rsid w:val="00762697"/>
    <w:rsid w:val="00762E0A"/>
    <w:rsid w:val="007644E6"/>
    <w:rsid w:val="007652EA"/>
    <w:rsid w:val="00765786"/>
    <w:rsid w:val="007661DC"/>
    <w:rsid w:val="00766CDD"/>
    <w:rsid w:val="00766E0D"/>
    <w:rsid w:val="007674F3"/>
    <w:rsid w:val="00767CD2"/>
    <w:rsid w:val="00770859"/>
    <w:rsid w:val="007719E1"/>
    <w:rsid w:val="00772DA4"/>
    <w:rsid w:val="007736E4"/>
    <w:rsid w:val="00774A5F"/>
    <w:rsid w:val="00774AB3"/>
    <w:rsid w:val="00774DFD"/>
    <w:rsid w:val="007753FA"/>
    <w:rsid w:val="0077544D"/>
    <w:rsid w:val="00775598"/>
    <w:rsid w:val="00775709"/>
    <w:rsid w:val="007758D3"/>
    <w:rsid w:val="00775D67"/>
    <w:rsid w:val="00776C78"/>
    <w:rsid w:val="00777498"/>
    <w:rsid w:val="0078079A"/>
    <w:rsid w:val="0078132F"/>
    <w:rsid w:val="007820F2"/>
    <w:rsid w:val="0078249C"/>
    <w:rsid w:val="0078254B"/>
    <w:rsid w:val="00782942"/>
    <w:rsid w:val="00782CC7"/>
    <w:rsid w:val="007848AA"/>
    <w:rsid w:val="00784AA0"/>
    <w:rsid w:val="00784F3D"/>
    <w:rsid w:val="00785321"/>
    <w:rsid w:val="0078575F"/>
    <w:rsid w:val="00785E63"/>
    <w:rsid w:val="007860B9"/>
    <w:rsid w:val="00786DD5"/>
    <w:rsid w:val="00787184"/>
    <w:rsid w:val="007914E4"/>
    <w:rsid w:val="00791C43"/>
    <w:rsid w:val="00791E58"/>
    <w:rsid w:val="007938E7"/>
    <w:rsid w:val="00793B7B"/>
    <w:rsid w:val="00794742"/>
    <w:rsid w:val="00794C2B"/>
    <w:rsid w:val="00797D59"/>
    <w:rsid w:val="007A0692"/>
    <w:rsid w:val="007A078A"/>
    <w:rsid w:val="007A082B"/>
    <w:rsid w:val="007A0A0E"/>
    <w:rsid w:val="007A1303"/>
    <w:rsid w:val="007A1A1A"/>
    <w:rsid w:val="007A2C90"/>
    <w:rsid w:val="007A4419"/>
    <w:rsid w:val="007A564B"/>
    <w:rsid w:val="007A65E0"/>
    <w:rsid w:val="007A70B9"/>
    <w:rsid w:val="007A729D"/>
    <w:rsid w:val="007A7602"/>
    <w:rsid w:val="007A76B7"/>
    <w:rsid w:val="007A7A58"/>
    <w:rsid w:val="007A7E06"/>
    <w:rsid w:val="007B02B9"/>
    <w:rsid w:val="007B1022"/>
    <w:rsid w:val="007B12AA"/>
    <w:rsid w:val="007B1AED"/>
    <w:rsid w:val="007B233D"/>
    <w:rsid w:val="007B2587"/>
    <w:rsid w:val="007B26B2"/>
    <w:rsid w:val="007B30F3"/>
    <w:rsid w:val="007B50DF"/>
    <w:rsid w:val="007B58D7"/>
    <w:rsid w:val="007B5AC5"/>
    <w:rsid w:val="007B5ACB"/>
    <w:rsid w:val="007B5AF0"/>
    <w:rsid w:val="007B6317"/>
    <w:rsid w:val="007B694D"/>
    <w:rsid w:val="007B79A9"/>
    <w:rsid w:val="007C0013"/>
    <w:rsid w:val="007C0CBC"/>
    <w:rsid w:val="007C0E46"/>
    <w:rsid w:val="007C255D"/>
    <w:rsid w:val="007C31E7"/>
    <w:rsid w:val="007C37D2"/>
    <w:rsid w:val="007C3985"/>
    <w:rsid w:val="007C48DB"/>
    <w:rsid w:val="007C5B45"/>
    <w:rsid w:val="007C6110"/>
    <w:rsid w:val="007C6AE2"/>
    <w:rsid w:val="007C7154"/>
    <w:rsid w:val="007C74C6"/>
    <w:rsid w:val="007D0C01"/>
    <w:rsid w:val="007D0CA5"/>
    <w:rsid w:val="007D26D2"/>
    <w:rsid w:val="007D2922"/>
    <w:rsid w:val="007D2DBC"/>
    <w:rsid w:val="007D3FBD"/>
    <w:rsid w:val="007D49A0"/>
    <w:rsid w:val="007D586E"/>
    <w:rsid w:val="007D74D9"/>
    <w:rsid w:val="007D7CA5"/>
    <w:rsid w:val="007D7EF3"/>
    <w:rsid w:val="007E0553"/>
    <w:rsid w:val="007E0C6A"/>
    <w:rsid w:val="007E2B46"/>
    <w:rsid w:val="007E5125"/>
    <w:rsid w:val="007E52F2"/>
    <w:rsid w:val="007E5DB4"/>
    <w:rsid w:val="007E5EC6"/>
    <w:rsid w:val="007E6334"/>
    <w:rsid w:val="007E64B6"/>
    <w:rsid w:val="007E72DF"/>
    <w:rsid w:val="007F0617"/>
    <w:rsid w:val="007F089C"/>
    <w:rsid w:val="007F1BCA"/>
    <w:rsid w:val="007F313E"/>
    <w:rsid w:val="007F372C"/>
    <w:rsid w:val="007F3993"/>
    <w:rsid w:val="007F3A5A"/>
    <w:rsid w:val="007F3C0D"/>
    <w:rsid w:val="007F5AD6"/>
    <w:rsid w:val="007F6F57"/>
    <w:rsid w:val="007F729E"/>
    <w:rsid w:val="00800E69"/>
    <w:rsid w:val="00800EFF"/>
    <w:rsid w:val="00801202"/>
    <w:rsid w:val="00802BFE"/>
    <w:rsid w:val="00803827"/>
    <w:rsid w:val="0080391F"/>
    <w:rsid w:val="008039C2"/>
    <w:rsid w:val="008046E4"/>
    <w:rsid w:val="00804992"/>
    <w:rsid w:val="00804C3D"/>
    <w:rsid w:val="008055FF"/>
    <w:rsid w:val="00805A20"/>
    <w:rsid w:val="00806470"/>
    <w:rsid w:val="00806782"/>
    <w:rsid w:val="00807314"/>
    <w:rsid w:val="00810302"/>
    <w:rsid w:val="00810806"/>
    <w:rsid w:val="0081094B"/>
    <w:rsid w:val="00810F94"/>
    <w:rsid w:val="008118AF"/>
    <w:rsid w:val="00814A17"/>
    <w:rsid w:val="008167F5"/>
    <w:rsid w:val="00816F51"/>
    <w:rsid w:val="00817944"/>
    <w:rsid w:val="0081794B"/>
    <w:rsid w:val="00817D8E"/>
    <w:rsid w:val="008200A3"/>
    <w:rsid w:val="00820AAB"/>
    <w:rsid w:val="00820BF2"/>
    <w:rsid w:val="00823390"/>
    <w:rsid w:val="00824C4E"/>
    <w:rsid w:val="00824EA1"/>
    <w:rsid w:val="00826125"/>
    <w:rsid w:val="00826F38"/>
    <w:rsid w:val="00830D70"/>
    <w:rsid w:val="00831969"/>
    <w:rsid w:val="00832EBB"/>
    <w:rsid w:val="0083380F"/>
    <w:rsid w:val="00833E4C"/>
    <w:rsid w:val="00834316"/>
    <w:rsid w:val="00834CD3"/>
    <w:rsid w:val="00835DCD"/>
    <w:rsid w:val="00836224"/>
    <w:rsid w:val="00836FF4"/>
    <w:rsid w:val="008374E9"/>
    <w:rsid w:val="008376CD"/>
    <w:rsid w:val="00837BE4"/>
    <w:rsid w:val="00840310"/>
    <w:rsid w:val="00840559"/>
    <w:rsid w:val="00840DAB"/>
    <w:rsid w:val="00841E02"/>
    <w:rsid w:val="00842534"/>
    <w:rsid w:val="00843153"/>
    <w:rsid w:val="008433C1"/>
    <w:rsid w:val="00843908"/>
    <w:rsid w:val="008443E1"/>
    <w:rsid w:val="00845B67"/>
    <w:rsid w:val="00845D12"/>
    <w:rsid w:val="00845F84"/>
    <w:rsid w:val="00846713"/>
    <w:rsid w:val="00846D48"/>
    <w:rsid w:val="00847095"/>
    <w:rsid w:val="008473FA"/>
    <w:rsid w:val="00847830"/>
    <w:rsid w:val="00850A36"/>
    <w:rsid w:val="00850A64"/>
    <w:rsid w:val="00851A81"/>
    <w:rsid w:val="00851DE7"/>
    <w:rsid w:val="00851F4C"/>
    <w:rsid w:val="0085224B"/>
    <w:rsid w:val="008523BA"/>
    <w:rsid w:val="00852B26"/>
    <w:rsid w:val="00853703"/>
    <w:rsid w:val="00854030"/>
    <w:rsid w:val="0085480B"/>
    <w:rsid w:val="00855021"/>
    <w:rsid w:val="00855985"/>
    <w:rsid w:val="008560F4"/>
    <w:rsid w:val="008568B1"/>
    <w:rsid w:val="008570EB"/>
    <w:rsid w:val="00860A1E"/>
    <w:rsid w:val="00861622"/>
    <w:rsid w:val="00861F40"/>
    <w:rsid w:val="00862D82"/>
    <w:rsid w:val="00863125"/>
    <w:rsid w:val="008662C0"/>
    <w:rsid w:val="0087030B"/>
    <w:rsid w:val="008705E1"/>
    <w:rsid w:val="0087101A"/>
    <w:rsid w:val="0087153F"/>
    <w:rsid w:val="00872622"/>
    <w:rsid w:val="00872938"/>
    <w:rsid w:val="0087313F"/>
    <w:rsid w:val="00873ABF"/>
    <w:rsid w:val="00874321"/>
    <w:rsid w:val="00874396"/>
    <w:rsid w:val="0087459A"/>
    <w:rsid w:val="00875167"/>
    <w:rsid w:val="00875A88"/>
    <w:rsid w:val="00875AC2"/>
    <w:rsid w:val="00875DF8"/>
    <w:rsid w:val="008765E3"/>
    <w:rsid w:val="00876C70"/>
    <w:rsid w:val="00876DCE"/>
    <w:rsid w:val="00876FBF"/>
    <w:rsid w:val="00877138"/>
    <w:rsid w:val="00880132"/>
    <w:rsid w:val="00881572"/>
    <w:rsid w:val="008815B5"/>
    <w:rsid w:val="008822DD"/>
    <w:rsid w:val="00882FEA"/>
    <w:rsid w:val="0088320F"/>
    <w:rsid w:val="00883450"/>
    <w:rsid w:val="0088398C"/>
    <w:rsid w:val="00885A71"/>
    <w:rsid w:val="00885C6E"/>
    <w:rsid w:val="008863E9"/>
    <w:rsid w:val="00886604"/>
    <w:rsid w:val="00886776"/>
    <w:rsid w:val="00886AF2"/>
    <w:rsid w:val="00886CF2"/>
    <w:rsid w:val="0088743F"/>
    <w:rsid w:val="0089067B"/>
    <w:rsid w:val="00890700"/>
    <w:rsid w:val="00892AB9"/>
    <w:rsid w:val="00893857"/>
    <w:rsid w:val="00893F73"/>
    <w:rsid w:val="0089412A"/>
    <w:rsid w:val="00894767"/>
    <w:rsid w:val="00895335"/>
    <w:rsid w:val="00895536"/>
    <w:rsid w:val="0089651A"/>
    <w:rsid w:val="008965EF"/>
    <w:rsid w:val="0089660B"/>
    <w:rsid w:val="00896AD4"/>
    <w:rsid w:val="008970A3"/>
    <w:rsid w:val="00897752"/>
    <w:rsid w:val="008A20CA"/>
    <w:rsid w:val="008A2811"/>
    <w:rsid w:val="008A3FC8"/>
    <w:rsid w:val="008A4B2D"/>
    <w:rsid w:val="008A52F3"/>
    <w:rsid w:val="008A5456"/>
    <w:rsid w:val="008A5CF5"/>
    <w:rsid w:val="008A6581"/>
    <w:rsid w:val="008A7536"/>
    <w:rsid w:val="008A7F7D"/>
    <w:rsid w:val="008B1A5A"/>
    <w:rsid w:val="008B2913"/>
    <w:rsid w:val="008B382F"/>
    <w:rsid w:val="008B38BC"/>
    <w:rsid w:val="008B4590"/>
    <w:rsid w:val="008B4A0D"/>
    <w:rsid w:val="008B51A7"/>
    <w:rsid w:val="008B5AB4"/>
    <w:rsid w:val="008B66A6"/>
    <w:rsid w:val="008B6849"/>
    <w:rsid w:val="008B7FFE"/>
    <w:rsid w:val="008C0446"/>
    <w:rsid w:val="008C0D98"/>
    <w:rsid w:val="008C2B3C"/>
    <w:rsid w:val="008C41A7"/>
    <w:rsid w:val="008C5283"/>
    <w:rsid w:val="008C6F34"/>
    <w:rsid w:val="008C7108"/>
    <w:rsid w:val="008C75C8"/>
    <w:rsid w:val="008D02A3"/>
    <w:rsid w:val="008D2028"/>
    <w:rsid w:val="008D22D8"/>
    <w:rsid w:val="008D259C"/>
    <w:rsid w:val="008D2BCD"/>
    <w:rsid w:val="008D406E"/>
    <w:rsid w:val="008D4558"/>
    <w:rsid w:val="008D4E99"/>
    <w:rsid w:val="008D5066"/>
    <w:rsid w:val="008D5A97"/>
    <w:rsid w:val="008D6697"/>
    <w:rsid w:val="008D6CF4"/>
    <w:rsid w:val="008D728C"/>
    <w:rsid w:val="008E0674"/>
    <w:rsid w:val="008E11CC"/>
    <w:rsid w:val="008E1696"/>
    <w:rsid w:val="008E1B8F"/>
    <w:rsid w:val="008E2B17"/>
    <w:rsid w:val="008E2E86"/>
    <w:rsid w:val="008E3E12"/>
    <w:rsid w:val="008E4483"/>
    <w:rsid w:val="008E488C"/>
    <w:rsid w:val="008E4C69"/>
    <w:rsid w:val="008E4DCD"/>
    <w:rsid w:val="008E5767"/>
    <w:rsid w:val="008E580D"/>
    <w:rsid w:val="008E6960"/>
    <w:rsid w:val="008E7631"/>
    <w:rsid w:val="008F0B97"/>
    <w:rsid w:val="008F12E6"/>
    <w:rsid w:val="008F1558"/>
    <w:rsid w:val="008F2B44"/>
    <w:rsid w:val="008F382E"/>
    <w:rsid w:val="008F4A9E"/>
    <w:rsid w:val="008F5927"/>
    <w:rsid w:val="008F5F96"/>
    <w:rsid w:val="008F617F"/>
    <w:rsid w:val="008F7258"/>
    <w:rsid w:val="008F7752"/>
    <w:rsid w:val="0090174A"/>
    <w:rsid w:val="00901BB1"/>
    <w:rsid w:val="00902010"/>
    <w:rsid w:val="00902E52"/>
    <w:rsid w:val="009036B3"/>
    <w:rsid w:val="00905619"/>
    <w:rsid w:val="0090620F"/>
    <w:rsid w:val="00906D07"/>
    <w:rsid w:val="009071FE"/>
    <w:rsid w:val="00907761"/>
    <w:rsid w:val="009077A0"/>
    <w:rsid w:val="00907A46"/>
    <w:rsid w:val="00910076"/>
    <w:rsid w:val="00910C28"/>
    <w:rsid w:val="009123EC"/>
    <w:rsid w:val="0091242A"/>
    <w:rsid w:val="009127D8"/>
    <w:rsid w:val="00912B6D"/>
    <w:rsid w:val="00912E53"/>
    <w:rsid w:val="0091395C"/>
    <w:rsid w:val="00913AA4"/>
    <w:rsid w:val="00915778"/>
    <w:rsid w:val="00915D23"/>
    <w:rsid w:val="009164DD"/>
    <w:rsid w:val="0091764B"/>
    <w:rsid w:val="009210C9"/>
    <w:rsid w:val="00921375"/>
    <w:rsid w:val="00925C68"/>
    <w:rsid w:val="009263CF"/>
    <w:rsid w:val="00926429"/>
    <w:rsid w:val="00927DE1"/>
    <w:rsid w:val="00930741"/>
    <w:rsid w:val="0093150E"/>
    <w:rsid w:val="009315B0"/>
    <w:rsid w:val="009316E9"/>
    <w:rsid w:val="00931C93"/>
    <w:rsid w:val="00931EE2"/>
    <w:rsid w:val="00931FD8"/>
    <w:rsid w:val="0093282F"/>
    <w:rsid w:val="0093416D"/>
    <w:rsid w:val="009349E2"/>
    <w:rsid w:val="00934F38"/>
    <w:rsid w:val="0093652D"/>
    <w:rsid w:val="00937309"/>
    <w:rsid w:val="00937D66"/>
    <w:rsid w:val="0094065A"/>
    <w:rsid w:val="00940FE2"/>
    <w:rsid w:val="00941651"/>
    <w:rsid w:val="00943E62"/>
    <w:rsid w:val="00945A61"/>
    <w:rsid w:val="00950154"/>
    <w:rsid w:val="00950A42"/>
    <w:rsid w:val="00950C6E"/>
    <w:rsid w:val="00951ECA"/>
    <w:rsid w:val="00953054"/>
    <w:rsid w:val="009531D6"/>
    <w:rsid w:val="00953610"/>
    <w:rsid w:val="0095382C"/>
    <w:rsid w:val="00953B03"/>
    <w:rsid w:val="009548C1"/>
    <w:rsid w:val="0095564D"/>
    <w:rsid w:val="009557A5"/>
    <w:rsid w:val="00956219"/>
    <w:rsid w:val="009563A5"/>
    <w:rsid w:val="00956868"/>
    <w:rsid w:val="009568CE"/>
    <w:rsid w:val="0095723E"/>
    <w:rsid w:val="009572EE"/>
    <w:rsid w:val="0095765F"/>
    <w:rsid w:val="009606E6"/>
    <w:rsid w:val="009609D2"/>
    <w:rsid w:val="00960CFA"/>
    <w:rsid w:val="0096161F"/>
    <w:rsid w:val="00962055"/>
    <w:rsid w:val="0096234B"/>
    <w:rsid w:val="00962716"/>
    <w:rsid w:val="00962F40"/>
    <w:rsid w:val="00963968"/>
    <w:rsid w:val="0096478F"/>
    <w:rsid w:val="00965022"/>
    <w:rsid w:val="009670E9"/>
    <w:rsid w:val="00970F70"/>
    <w:rsid w:val="00971056"/>
    <w:rsid w:val="0097210F"/>
    <w:rsid w:val="0097252B"/>
    <w:rsid w:val="00972668"/>
    <w:rsid w:val="009727B4"/>
    <w:rsid w:val="00972C36"/>
    <w:rsid w:val="00972DF8"/>
    <w:rsid w:val="009734D4"/>
    <w:rsid w:val="009750AA"/>
    <w:rsid w:val="00977D37"/>
    <w:rsid w:val="00980C58"/>
    <w:rsid w:val="009813EA"/>
    <w:rsid w:val="00982DC5"/>
    <w:rsid w:val="009830D3"/>
    <w:rsid w:val="00983B8F"/>
    <w:rsid w:val="0098595E"/>
    <w:rsid w:val="00986073"/>
    <w:rsid w:val="009868A1"/>
    <w:rsid w:val="00990EE2"/>
    <w:rsid w:val="009916D2"/>
    <w:rsid w:val="009917E9"/>
    <w:rsid w:val="009918B3"/>
    <w:rsid w:val="009918B7"/>
    <w:rsid w:val="009918C6"/>
    <w:rsid w:val="0099229C"/>
    <w:rsid w:val="0099262B"/>
    <w:rsid w:val="009932CE"/>
    <w:rsid w:val="00993C4C"/>
    <w:rsid w:val="00994158"/>
    <w:rsid w:val="00994E0F"/>
    <w:rsid w:val="00994E5F"/>
    <w:rsid w:val="009959DB"/>
    <w:rsid w:val="00995C9F"/>
    <w:rsid w:val="0099752D"/>
    <w:rsid w:val="00997C2A"/>
    <w:rsid w:val="009A0358"/>
    <w:rsid w:val="009A0461"/>
    <w:rsid w:val="009A0754"/>
    <w:rsid w:val="009A0E2A"/>
    <w:rsid w:val="009A197E"/>
    <w:rsid w:val="009A28A2"/>
    <w:rsid w:val="009A2D33"/>
    <w:rsid w:val="009A3B2B"/>
    <w:rsid w:val="009A5191"/>
    <w:rsid w:val="009A593A"/>
    <w:rsid w:val="009A5FBB"/>
    <w:rsid w:val="009B0081"/>
    <w:rsid w:val="009B0F5C"/>
    <w:rsid w:val="009B11D6"/>
    <w:rsid w:val="009B1D13"/>
    <w:rsid w:val="009B2EE9"/>
    <w:rsid w:val="009B3771"/>
    <w:rsid w:val="009B4864"/>
    <w:rsid w:val="009B5504"/>
    <w:rsid w:val="009B5D1A"/>
    <w:rsid w:val="009B649B"/>
    <w:rsid w:val="009B6F16"/>
    <w:rsid w:val="009B7C14"/>
    <w:rsid w:val="009C0057"/>
    <w:rsid w:val="009C0215"/>
    <w:rsid w:val="009C0940"/>
    <w:rsid w:val="009C0950"/>
    <w:rsid w:val="009C131C"/>
    <w:rsid w:val="009C1D99"/>
    <w:rsid w:val="009C1F8B"/>
    <w:rsid w:val="009C20A8"/>
    <w:rsid w:val="009C4417"/>
    <w:rsid w:val="009C44CF"/>
    <w:rsid w:val="009C4817"/>
    <w:rsid w:val="009C5057"/>
    <w:rsid w:val="009C5EDF"/>
    <w:rsid w:val="009C674E"/>
    <w:rsid w:val="009D0A26"/>
    <w:rsid w:val="009D1378"/>
    <w:rsid w:val="009D1780"/>
    <w:rsid w:val="009D2384"/>
    <w:rsid w:val="009D3240"/>
    <w:rsid w:val="009D3A6E"/>
    <w:rsid w:val="009D6087"/>
    <w:rsid w:val="009D61D9"/>
    <w:rsid w:val="009D624D"/>
    <w:rsid w:val="009D6AD5"/>
    <w:rsid w:val="009E0AB4"/>
    <w:rsid w:val="009E0E14"/>
    <w:rsid w:val="009E10C7"/>
    <w:rsid w:val="009E3466"/>
    <w:rsid w:val="009E360A"/>
    <w:rsid w:val="009E38A4"/>
    <w:rsid w:val="009E3D82"/>
    <w:rsid w:val="009E3DF8"/>
    <w:rsid w:val="009E4942"/>
    <w:rsid w:val="009E55A7"/>
    <w:rsid w:val="009E6A7E"/>
    <w:rsid w:val="009E6E48"/>
    <w:rsid w:val="009E70E2"/>
    <w:rsid w:val="009F0B67"/>
    <w:rsid w:val="009F1566"/>
    <w:rsid w:val="009F1E4B"/>
    <w:rsid w:val="009F307E"/>
    <w:rsid w:val="009F37D5"/>
    <w:rsid w:val="009F3BA2"/>
    <w:rsid w:val="009F4778"/>
    <w:rsid w:val="009F50DE"/>
    <w:rsid w:val="009F52EF"/>
    <w:rsid w:val="009F552F"/>
    <w:rsid w:val="009F5735"/>
    <w:rsid w:val="009F5F3E"/>
    <w:rsid w:val="009F6464"/>
    <w:rsid w:val="009F6D34"/>
    <w:rsid w:val="009F74A2"/>
    <w:rsid w:val="009F7BB0"/>
    <w:rsid w:val="00A0054B"/>
    <w:rsid w:val="00A00D2F"/>
    <w:rsid w:val="00A0179F"/>
    <w:rsid w:val="00A01B7D"/>
    <w:rsid w:val="00A036C5"/>
    <w:rsid w:val="00A03AD2"/>
    <w:rsid w:val="00A058F4"/>
    <w:rsid w:val="00A05DA0"/>
    <w:rsid w:val="00A073A0"/>
    <w:rsid w:val="00A07D84"/>
    <w:rsid w:val="00A07F09"/>
    <w:rsid w:val="00A10336"/>
    <w:rsid w:val="00A10CE2"/>
    <w:rsid w:val="00A1265E"/>
    <w:rsid w:val="00A13703"/>
    <w:rsid w:val="00A13811"/>
    <w:rsid w:val="00A15C42"/>
    <w:rsid w:val="00A1658E"/>
    <w:rsid w:val="00A16D17"/>
    <w:rsid w:val="00A16DF1"/>
    <w:rsid w:val="00A17302"/>
    <w:rsid w:val="00A17A17"/>
    <w:rsid w:val="00A20B1F"/>
    <w:rsid w:val="00A20E85"/>
    <w:rsid w:val="00A21050"/>
    <w:rsid w:val="00A22536"/>
    <w:rsid w:val="00A235D0"/>
    <w:rsid w:val="00A24131"/>
    <w:rsid w:val="00A27A7F"/>
    <w:rsid w:val="00A30C37"/>
    <w:rsid w:val="00A31BF8"/>
    <w:rsid w:val="00A31CEA"/>
    <w:rsid w:val="00A3276A"/>
    <w:rsid w:val="00A349D2"/>
    <w:rsid w:val="00A34C05"/>
    <w:rsid w:val="00A3511D"/>
    <w:rsid w:val="00A35492"/>
    <w:rsid w:val="00A4044E"/>
    <w:rsid w:val="00A40951"/>
    <w:rsid w:val="00A42161"/>
    <w:rsid w:val="00A42475"/>
    <w:rsid w:val="00A42869"/>
    <w:rsid w:val="00A4379F"/>
    <w:rsid w:val="00A4434D"/>
    <w:rsid w:val="00A44C1A"/>
    <w:rsid w:val="00A45039"/>
    <w:rsid w:val="00A45249"/>
    <w:rsid w:val="00A454E0"/>
    <w:rsid w:val="00A45546"/>
    <w:rsid w:val="00A4585A"/>
    <w:rsid w:val="00A459B3"/>
    <w:rsid w:val="00A459D6"/>
    <w:rsid w:val="00A45B12"/>
    <w:rsid w:val="00A462D5"/>
    <w:rsid w:val="00A4650A"/>
    <w:rsid w:val="00A46F7C"/>
    <w:rsid w:val="00A471A7"/>
    <w:rsid w:val="00A47279"/>
    <w:rsid w:val="00A50720"/>
    <w:rsid w:val="00A50922"/>
    <w:rsid w:val="00A50B8A"/>
    <w:rsid w:val="00A50BC9"/>
    <w:rsid w:val="00A516B2"/>
    <w:rsid w:val="00A51F40"/>
    <w:rsid w:val="00A520BA"/>
    <w:rsid w:val="00A54044"/>
    <w:rsid w:val="00A554EB"/>
    <w:rsid w:val="00A55D2B"/>
    <w:rsid w:val="00A5668D"/>
    <w:rsid w:val="00A572BC"/>
    <w:rsid w:val="00A579F6"/>
    <w:rsid w:val="00A57A82"/>
    <w:rsid w:val="00A60B73"/>
    <w:rsid w:val="00A610E7"/>
    <w:rsid w:val="00A61DCD"/>
    <w:rsid w:val="00A62B7B"/>
    <w:rsid w:val="00A64F7B"/>
    <w:rsid w:val="00A66AE9"/>
    <w:rsid w:val="00A67428"/>
    <w:rsid w:val="00A70C6A"/>
    <w:rsid w:val="00A70CF3"/>
    <w:rsid w:val="00A7155E"/>
    <w:rsid w:val="00A71DE9"/>
    <w:rsid w:val="00A73C34"/>
    <w:rsid w:val="00A74E17"/>
    <w:rsid w:val="00A74EDE"/>
    <w:rsid w:val="00A763AE"/>
    <w:rsid w:val="00A76619"/>
    <w:rsid w:val="00A766D5"/>
    <w:rsid w:val="00A76B09"/>
    <w:rsid w:val="00A76B0D"/>
    <w:rsid w:val="00A77F48"/>
    <w:rsid w:val="00A80223"/>
    <w:rsid w:val="00A8037C"/>
    <w:rsid w:val="00A80C9E"/>
    <w:rsid w:val="00A816EE"/>
    <w:rsid w:val="00A81AB5"/>
    <w:rsid w:val="00A82724"/>
    <w:rsid w:val="00A82C5A"/>
    <w:rsid w:val="00A837E2"/>
    <w:rsid w:val="00A83DDE"/>
    <w:rsid w:val="00A83FF6"/>
    <w:rsid w:val="00A85CB7"/>
    <w:rsid w:val="00A85D62"/>
    <w:rsid w:val="00A8620F"/>
    <w:rsid w:val="00A8652F"/>
    <w:rsid w:val="00A86AAB"/>
    <w:rsid w:val="00A86D49"/>
    <w:rsid w:val="00A8769A"/>
    <w:rsid w:val="00A878A8"/>
    <w:rsid w:val="00A87B22"/>
    <w:rsid w:val="00A90FF4"/>
    <w:rsid w:val="00A92E9F"/>
    <w:rsid w:val="00A92EC0"/>
    <w:rsid w:val="00A92EED"/>
    <w:rsid w:val="00A975D5"/>
    <w:rsid w:val="00A9772B"/>
    <w:rsid w:val="00AA0660"/>
    <w:rsid w:val="00AA0C0D"/>
    <w:rsid w:val="00AA1409"/>
    <w:rsid w:val="00AA18E3"/>
    <w:rsid w:val="00AA36BA"/>
    <w:rsid w:val="00AA37A7"/>
    <w:rsid w:val="00AA3875"/>
    <w:rsid w:val="00AA404A"/>
    <w:rsid w:val="00AA40DC"/>
    <w:rsid w:val="00AA530C"/>
    <w:rsid w:val="00AA6228"/>
    <w:rsid w:val="00AA6595"/>
    <w:rsid w:val="00AA69A4"/>
    <w:rsid w:val="00AB02A0"/>
    <w:rsid w:val="00AB1131"/>
    <w:rsid w:val="00AB1B91"/>
    <w:rsid w:val="00AB2674"/>
    <w:rsid w:val="00AB2744"/>
    <w:rsid w:val="00AB274F"/>
    <w:rsid w:val="00AB30D3"/>
    <w:rsid w:val="00AB3B37"/>
    <w:rsid w:val="00AB5F30"/>
    <w:rsid w:val="00AB61E4"/>
    <w:rsid w:val="00AB6BE3"/>
    <w:rsid w:val="00AB7AAA"/>
    <w:rsid w:val="00AC1662"/>
    <w:rsid w:val="00AC2197"/>
    <w:rsid w:val="00AC37C3"/>
    <w:rsid w:val="00AC3E65"/>
    <w:rsid w:val="00AC420C"/>
    <w:rsid w:val="00AC535B"/>
    <w:rsid w:val="00AC5BA4"/>
    <w:rsid w:val="00AC5F6A"/>
    <w:rsid w:val="00AC670A"/>
    <w:rsid w:val="00AD0B3C"/>
    <w:rsid w:val="00AD0FC3"/>
    <w:rsid w:val="00AD1CC0"/>
    <w:rsid w:val="00AD22B5"/>
    <w:rsid w:val="00AD2718"/>
    <w:rsid w:val="00AD2900"/>
    <w:rsid w:val="00AD33D3"/>
    <w:rsid w:val="00AD3DB4"/>
    <w:rsid w:val="00AD3E16"/>
    <w:rsid w:val="00AD4C76"/>
    <w:rsid w:val="00AD5133"/>
    <w:rsid w:val="00AD5712"/>
    <w:rsid w:val="00AD6AC5"/>
    <w:rsid w:val="00AD76A1"/>
    <w:rsid w:val="00AE0CDF"/>
    <w:rsid w:val="00AE1C92"/>
    <w:rsid w:val="00AE48E8"/>
    <w:rsid w:val="00AE5466"/>
    <w:rsid w:val="00AE7F20"/>
    <w:rsid w:val="00AF0BFB"/>
    <w:rsid w:val="00AF0E7C"/>
    <w:rsid w:val="00AF16E0"/>
    <w:rsid w:val="00AF1F04"/>
    <w:rsid w:val="00AF246D"/>
    <w:rsid w:val="00AF2612"/>
    <w:rsid w:val="00AF2D78"/>
    <w:rsid w:val="00AF3B55"/>
    <w:rsid w:val="00AF3D59"/>
    <w:rsid w:val="00AF4716"/>
    <w:rsid w:val="00AF50BF"/>
    <w:rsid w:val="00AF5C7E"/>
    <w:rsid w:val="00AF5DAA"/>
    <w:rsid w:val="00AF6591"/>
    <w:rsid w:val="00AF6794"/>
    <w:rsid w:val="00AF6795"/>
    <w:rsid w:val="00AF6F48"/>
    <w:rsid w:val="00AF7023"/>
    <w:rsid w:val="00AF717E"/>
    <w:rsid w:val="00B00D53"/>
    <w:rsid w:val="00B016F7"/>
    <w:rsid w:val="00B02BDD"/>
    <w:rsid w:val="00B04E10"/>
    <w:rsid w:val="00B052F0"/>
    <w:rsid w:val="00B055B9"/>
    <w:rsid w:val="00B113F9"/>
    <w:rsid w:val="00B11FA4"/>
    <w:rsid w:val="00B12494"/>
    <w:rsid w:val="00B13243"/>
    <w:rsid w:val="00B13511"/>
    <w:rsid w:val="00B13D85"/>
    <w:rsid w:val="00B154C4"/>
    <w:rsid w:val="00B16296"/>
    <w:rsid w:val="00B1648C"/>
    <w:rsid w:val="00B16954"/>
    <w:rsid w:val="00B16CC7"/>
    <w:rsid w:val="00B176B6"/>
    <w:rsid w:val="00B17748"/>
    <w:rsid w:val="00B1786A"/>
    <w:rsid w:val="00B206D8"/>
    <w:rsid w:val="00B20C75"/>
    <w:rsid w:val="00B22AB4"/>
    <w:rsid w:val="00B22B27"/>
    <w:rsid w:val="00B230E5"/>
    <w:rsid w:val="00B23D51"/>
    <w:rsid w:val="00B23E88"/>
    <w:rsid w:val="00B24F2C"/>
    <w:rsid w:val="00B24F64"/>
    <w:rsid w:val="00B2551D"/>
    <w:rsid w:val="00B267A4"/>
    <w:rsid w:val="00B312C7"/>
    <w:rsid w:val="00B316B9"/>
    <w:rsid w:val="00B316DD"/>
    <w:rsid w:val="00B31E90"/>
    <w:rsid w:val="00B32E58"/>
    <w:rsid w:val="00B335A2"/>
    <w:rsid w:val="00B342D1"/>
    <w:rsid w:val="00B34371"/>
    <w:rsid w:val="00B346F5"/>
    <w:rsid w:val="00B34758"/>
    <w:rsid w:val="00B357DD"/>
    <w:rsid w:val="00B36BEC"/>
    <w:rsid w:val="00B37104"/>
    <w:rsid w:val="00B406E3"/>
    <w:rsid w:val="00B40D9D"/>
    <w:rsid w:val="00B41516"/>
    <w:rsid w:val="00B433EB"/>
    <w:rsid w:val="00B44007"/>
    <w:rsid w:val="00B447D7"/>
    <w:rsid w:val="00B44F9F"/>
    <w:rsid w:val="00B451F7"/>
    <w:rsid w:val="00B452A3"/>
    <w:rsid w:val="00B4545E"/>
    <w:rsid w:val="00B47889"/>
    <w:rsid w:val="00B47D0D"/>
    <w:rsid w:val="00B52B7D"/>
    <w:rsid w:val="00B531D2"/>
    <w:rsid w:val="00B537D8"/>
    <w:rsid w:val="00B53CCA"/>
    <w:rsid w:val="00B54441"/>
    <w:rsid w:val="00B54A5F"/>
    <w:rsid w:val="00B560C2"/>
    <w:rsid w:val="00B56409"/>
    <w:rsid w:val="00B56F9B"/>
    <w:rsid w:val="00B600F3"/>
    <w:rsid w:val="00B64099"/>
    <w:rsid w:val="00B643D6"/>
    <w:rsid w:val="00B64919"/>
    <w:rsid w:val="00B65016"/>
    <w:rsid w:val="00B65207"/>
    <w:rsid w:val="00B66585"/>
    <w:rsid w:val="00B667C6"/>
    <w:rsid w:val="00B66BC8"/>
    <w:rsid w:val="00B67B71"/>
    <w:rsid w:val="00B71F08"/>
    <w:rsid w:val="00B73838"/>
    <w:rsid w:val="00B7421A"/>
    <w:rsid w:val="00B74366"/>
    <w:rsid w:val="00B75CBE"/>
    <w:rsid w:val="00B75F20"/>
    <w:rsid w:val="00B762FD"/>
    <w:rsid w:val="00B77310"/>
    <w:rsid w:val="00B774A5"/>
    <w:rsid w:val="00B808A4"/>
    <w:rsid w:val="00B810B1"/>
    <w:rsid w:val="00B81371"/>
    <w:rsid w:val="00B818B8"/>
    <w:rsid w:val="00B82056"/>
    <w:rsid w:val="00B8225B"/>
    <w:rsid w:val="00B8240B"/>
    <w:rsid w:val="00B8300D"/>
    <w:rsid w:val="00B83E2E"/>
    <w:rsid w:val="00B855AA"/>
    <w:rsid w:val="00B85BBB"/>
    <w:rsid w:val="00B87705"/>
    <w:rsid w:val="00B8780A"/>
    <w:rsid w:val="00B87CD6"/>
    <w:rsid w:val="00B902E7"/>
    <w:rsid w:val="00B922D9"/>
    <w:rsid w:val="00B9253C"/>
    <w:rsid w:val="00B926D6"/>
    <w:rsid w:val="00B93351"/>
    <w:rsid w:val="00B945F2"/>
    <w:rsid w:val="00B95670"/>
    <w:rsid w:val="00B959FD"/>
    <w:rsid w:val="00B963AE"/>
    <w:rsid w:val="00B966BF"/>
    <w:rsid w:val="00B974B4"/>
    <w:rsid w:val="00B97DE0"/>
    <w:rsid w:val="00BA0012"/>
    <w:rsid w:val="00BA0458"/>
    <w:rsid w:val="00BA0A18"/>
    <w:rsid w:val="00BA4F66"/>
    <w:rsid w:val="00BA54A2"/>
    <w:rsid w:val="00BA619F"/>
    <w:rsid w:val="00BA6D15"/>
    <w:rsid w:val="00BA7987"/>
    <w:rsid w:val="00BA7CFA"/>
    <w:rsid w:val="00BA7F7C"/>
    <w:rsid w:val="00BB1309"/>
    <w:rsid w:val="00BB219F"/>
    <w:rsid w:val="00BB2522"/>
    <w:rsid w:val="00BB2592"/>
    <w:rsid w:val="00BB3156"/>
    <w:rsid w:val="00BB382C"/>
    <w:rsid w:val="00BB4DD0"/>
    <w:rsid w:val="00BB5CA9"/>
    <w:rsid w:val="00BB6662"/>
    <w:rsid w:val="00BB7E0C"/>
    <w:rsid w:val="00BC0CE4"/>
    <w:rsid w:val="00BC12BA"/>
    <w:rsid w:val="00BC22CD"/>
    <w:rsid w:val="00BC260A"/>
    <w:rsid w:val="00BC2690"/>
    <w:rsid w:val="00BC30BF"/>
    <w:rsid w:val="00BC3150"/>
    <w:rsid w:val="00BC4307"/>
    <w:rsid w:val="00BC4C44"/>
    <w:rsid w:val="00BC5109"/>
    <w:rsid w:val="00BC56DB"/>
    <w:rsid w:val="00BC5950"/>
    <w:rsid w:val="00BC61B2"/>
    <w:rsid w:val="00BC6C89"/>
    <w:rsid w:val="00BC7E69"/>
    <w:rsid w:val="00BD025A"/>
    <w:rsid w:val="00BD02D5"/>
    <w:rsid w:val="00BD0A1C"/>
    <w:rsid w:val="00BD0DA4"/>
    <w:rsid w:val="00BD1B67"/>
    <w:rsid w:val="00BD2E8E"/>
    <w:rsid w:val="00BD335B"/>
    <w:rsid w:val="00BD33B6"/>
    <w:rsid w:val="00BD34EA"/>
    <w:rsid w:val="00BD3D7F"/>
    <w:rsid w:val="00BD4097"/>
    <w:rsid w:val="00BD4163"/>
    <w:rsid w:val="00BD47D0"/>
    <w:rsid w:val="00BD4E41"/>
    <w:rsid w:val="00BD4F95"/>
    <w:rsid w:val="00BD517B"/>
    <w:rsid w:val="00BD650E"/>
    <w:rsid w:val="00BD6560"/>
    <w:rsid w:val="00BD687D"/>
    <w:rsid w:val="00BD6C40"/>
    <w:rsid w:val="00BE00FA"/>
    <w:rsid w:val="00BE068C"/>
    <w:rsid w:val="00BE0C95"/>
    <w:rsid w:val="00BE1433"/>
    <w:rsid w:val="00BE23ED"/>
    <w:rsid w:val="00BE2CF3"/>
    <w:rsid w:val="00BE31BD"/>
    <w:rsid w:val="00BE38FF"/>
    <w:rsid w:val="00BE462E"/>
    <w:rsid w:val="00BE545A"/>
    <w:rsid w:val="00BE57A2"/>
    <w:rsid w:val="00BE5E11"/>
    <w:rsid w:val="00BE6407"/>
    <w:rsid w:val="00BE6C95"/>
    <w:rsid w:val="00BE6EDF"/>
    <w:rsid w:val="00BE74FA"/>
    <w:rsid w:val="00BF0A54"/>
    <w:rsid w:val="00BF0F1C"/>
    <w:rsid w:val="00BF1278"/>
    <w:rsid w:val="00BF1B7F"/>
    <w:rsid w:val="00BF2346"/>
    <w:rsid w:val="00BF3B85"/>
    <w:rsid w:val="00BF46DB"/>
    <w:rsid w:val="00BF485E"/>
    <w:rsid w:val="00BF53FF"/>
    <w:rsid w:val="00BF6B5B"/>
    <w:rsid w:val="00BF6D83"/>
    <w:rsid w:val="00BF704D"/>
    <w:rsid w:val="00BF7365"/>
    <w:rsid w:val="00BF7824"/>
    <w:rsid w:val="00BF793C"/>
    <w:rsid w:val="00C00393"/>
    <w:rsid w:val="00C020F8"/>
    <w:rsid w:val="00C02535"/>
    <w:rsid w:val="00C04666"/>
    <w:rsid w:val="00C04D22"/>
    <w:rsid w:val="00C05FBF"/>
    <w:rsid w:val="00C06C02"/>
    <w:rsid w:val="00C101FC"/>
    <w:rsid w:val="00C10E45"/>
    <w:rsid w:val="00C11482"/>
    <w:rsid w:val="00C1254E"/>
    <w:rsid w:val="00C12A1B"/>
    <w:rsid w:val="00C12E38"/>
    <w:rsid w:val="00C1428C"/>
    <w:rsid w:val="00C14CDF"/>
    <w:rsid w:val="00C150E0"/>
    <w:rsid w:val="00C150F6"/>
    <w:rsid w:val="00C15F97"/>
    <w:rsid w:val="00C160D4"/>
    <w:rsid w:val="00C16762"/>
    <w:rsid w:val="00C172B7"/>
    <w:rsid w:val="00C17548"/>
    <w:rsid w:val="00C17637"/>
    <w:rsid w:val="00C179FC"/>
    <w:rsid w:val="00C203F6"/>
    <w:rsid w:val="00C205D6"/>
    <w:rsid w:val="00C20EB1"/>
    <w:rsid w:val="00C2139F"/>
    <w:rsid w:val="00C22160"/>
    <w:rsid w:val="00C24101"/>
    <w:rsid w:val="00C24FF3"/>
    <w:rsid w:val="00C25237"/>
    <w:rsid w:val="00C2575E"/>
    <w:rsid w:val="00C26121"/>
    <w:rsid w:val="00C2692D"/>
    <w:rsid w:val="00C274FD"/>
    <w:rsid w:val="00C2753C"/>
    <w:rsid w:val="00C275CF"/>
    <w:rsid w:val="00C27ABF"/>
    <w:rsid w:val="00C3086E"/>
    <w:rsid w:val="00C315FB"/>
    <w:rsid w:val="00C31713"/>
    <w:rsid w:val="00C317BD"/>
    <w:rsid w:val="00C33279"/>
    <w:rsid w:val="00C337CA"/>
    <w:rsid w:val="00C34B8F"/>
    <w:rsid w:val="00C35332"/>
    <w:rsid w:val="00C35726"/>
    <w:rsid w:val="00C370F7"/>
    <w:rsid w:val="00C37421"/>
    <w:rsid w:val="00C37F4F"/>
    <w:rsid w:val="00C41015"/>
    <w:rsid w:val="00C41131"/>
    <w:rsid w:val="00C411C1"/>
    <w:rsid w:val="00C413CA"/>
    <w:rsid w:val="00C41747"/>
    <w:rsid w:val="00C422BD"/>
    <w:rsid w:val="00C42ED3"/>
    <w:rsid w:val="00C4351D"/>
    <w:rsid w:val="00C43A3B"/>
    <w:rsid w:val="00C4411B"/>
    <w:rsid w:val="00C45581"/>
    <w:rsid w:val="00C45BF0"/>
    <w:rsid w:val="00C46213"/>
    <w:rsid w:val="00C4712A"/>
    <w:rsid w:val="00C47468"/>
    <w:rsid w:val="00C47CDC"/>
    <w:rsid w:val="00C50570"/>
    <w:rsid w:val="00C50A2B"/>
    <w:rsid w:val="00C51671"/>
    <w:rsid w:val="00C51A5E"/>
    <w:rsid w:val="00C5280A"/>
    <w:rsid w:val="00C52849"/>
    <w:rsid w:val="00C5401F"/>
    <w:rsid w:val="00C54922"/>
    <w:rsid w:val="00C55FE8"/>
    <w:rsid w:val="00C565D9"/>
    <w:rsid w:val="00C56807"/>
    <w:rsid w:val="00C601EF"/>
    <w:rsid w:val="00C60D02"/>
    <w:rsid w:val="00C61825"/>
    <w:rsid w:val="00C6220B"/>
    <w:rsid w:val="00C62658"/>
    <w:rsid w:val="00C62C1C"/>
    <w:rsid w:val="00C63161"/>
    <w:rsid w:val="00C634A4"/>
    <w:rsid w:val="00C634D6"/>
    <w:rsid w:val="00C63CF2"/>
    <w:rsid w:val="00C6440A"/>
    <w:rsid w:val="00C648FC"/>
    <w:rsid w:val="00C6521F"/>
    <w:rsid w:val="00C65EDE"/>
    <w:rsid w:val="00C663BE"/>
    <w:rsid w:val="00C66700"/>
    <w:rsid w:val="00C66F15"/>
    <w:rsid w:val="00C70AB7"/>
    <w:rsid w:val="00C711D3"/>
    <w:rsid w:val="00C7137A"/>
    <w:rsid w:val="00C71858"/>
    <w:rsid w:val="00C722C5"/>
    <w:rsid w:val="00C72A25"/>
    <w:rsid w:val="00C74346"/>
    <w:rsid w:val="00C744AE"/>
    <w:rsid w:val="00C74781"/>
    <w:rsid w:val="00C76B87"/>
    <w:rsid w:val="00C77EBA"/>
    <w:rsid w:val="00C80034"/>
    <w:rsid w:val="00C8103F"/>
    <w:rsid w:val="00C828E8"/>
    <w:rsid w:val="00C83579"/>
    <w:rsid w:val="00C83EA7"/>
    <w:rsid w:val="00C84559"/>
    <w:rsid w:val="00C84E31"/>
    <w:rsid w:val="00C86205"/>
    <w:rsid w:val="00C862C4"/>
    <w:rsid w:val="00C86977"/>
    <w:rsid w:val="00C86B34"/>
    <w:rsid w:val="00C86FFF"/>
    <w:rsid w:val="00C871C7"/>
    <w:rsid w:val="00C87BF5"/>
    <w:rsid w:val="00C91060"/>
    <w:rsid w:val="00C928FD"/>
    <w:rsid w:val="00C95593"/>
    <w:rsid w:val="00C967DD"/>
    <w:rsid w:val="00CA0640"/>
    <w:rsid w:val="00CA2022"/>
    <w:rsid w:val="00CA4741"/>
    <w:rsid w:val="00CA64E9"/>
    <w:rsid w:val="00CA7A78"/>
    <w:rsid w:val="00CA7F49"/>
    <w:rsid w:val="00CB1A59"/>
    <w:rsid w:val="00CB2089"/>
    <w:rsid w:val="00CB2FC0"/>
    <w:rsid w:val="00CB3C69"/>
    <w:rsid w:val="00CB4E1C"/>
    <w:rsid w:val="00CB57BF"/>
    <w:rsid w:val="00CB58C6"/>
    <w:rsid w:val="00CB5AEC"/>
    <w:rsid w:val="00CB7F82"/>
    <w:rsid w:val="00CC0B3A"/>
    <w:rsid w:val="00CC0F86"/>
    <w:rsid w:val="00CC10A6"/>
    <w:rsid w:val="00CC10B3"/>
    <w:rsid w:val="00CC27BA"/>
    <w:rsid w:val="00CC2DE4"/>
    <w:rsid w:val="00CC360E"/>
    <w:rsid w:val="00CC3B04"/>
    <w:rsid w:val="00CC3D18"/>
    <w:rsid w:val="00CC3FC7"/>
    <w:rsid w:val="00CC48D6"/>
    <w:rsid w:val="00CC63CB"/>
    <w:rsid w:val="00CC65DF"/>
    <w:rsid w:val="00CC72F5"/>
    <w:rsid w:val="00CD0800"/>
    <w:rsid w:val="00CD32FE"/>
    <w:rsid w:val="00CD3E7D"/>
    <w:rsid w:val="00CD4F79"/>
    <w:rsid w:val="00CD5036"/>
    <w:rsid w:val="00CD6866"/>
    <w:rsid w:val="00CD76D4"/>
    <w:rsid w:val="00CD7893"/>
    <w:rsid w:val="00CD7911"/>
    <w:rsid w:val="00CE035D"/>
    <w:rsid w:val="00CE03CC"/>
    <w:rsid w:val="00CE0752"/>
    <w:rsid w:val="00CE0EB7"/>
    <w:rsid w:val="00CE1B43"/>
    <w:rsid w:val="00CE2885"/>
    <w:rsid w:val="00CE3655"/>
    <w:rsid w:val="00CE5DFF"/>
    <w:rsid w:val="00CE7D15"/>
    <w:rsid w:val="00CE7D76"/>
    <w:rsid w:val="00CE7E6A"/>
    <w:rsid w:val="00CF030B"/>
    <w:rsid w:val="00CF23A2"/>
    <w:rsid w:val="00CF256A"/>
    <w:rsid w:val="00CF4218"/>
    <w:rsid w:val="00CF4B5C"/>
    <w:rsid w:val="00CF4D2B"/>
    <w:rsid w:val="00CF5D77"/>
    <w:rsid w:val="00CF6EB2"/>
    <w:rsid w:val="00D00269"/>
    <w:rsid w:val="00D007D1"/>
    <w:rsid w:val="00D01E69"/>
    <w:rsid w:val="00D02F72"/>
    <w:rsid w:val="00D0377B"/>
    <w:rsid w:val="00D06772"/>
    <w:rsid w:val="00D07CFB"/>
    <w:rsid w:val="00D10889"/>
    <w:rsid w:val="00D10AB0"/>
    <w:rsid w:val="00D12402"/>
    <w:rsid w:val="00D1240C"/>
    <w:rsid w:val="00D12EE7"/>
    <w:rsid w:val="00D1373C"/>
    <w:rsid w:val="00D16B19"/>
    <w:rsid w:val="00D16BAD"/>
    <w:rsid w:val="00D172B8"/>
    <w:rsid w:val="00D1735B"/>
    <w:rsid w:val="00D17702"/>
    <w:rsid w:val="00D17C3D"/>
    <w:rsid w:val="00D20E91"/>
    <w:rsid w:val="00D22448"/>
    <w:rsid w:val="00D225CB"/>
    <w:rsid w:val="00D2342C"/>
    <w:rsid w:val="00D23CD2"/>
    <w:rsid w:val="00D25A9F"/>
    <w:rsid w:val="00D266ED"/>
    <w:rsid w:val="00D2734A"/>
    <w:rsid w:val="00D276CF"/>
    <w:rsid w:val="00D27729"/>
    <w:rsid w:val="00D27F25"/>
    <w:rsid w:val="00D30003"/>
    <w:rsid w:val="00D306AB"/>
    <w:rsid w:val="00D30FEE"/>
    <w:rsid w:val="00D317B7"/>
    <w:rsid w:val="00D31B40"/>
    <w:rsid w:val="00D31B93"/>
    <w:rsid w:val="00D31D5F"/>
    <w:rsid w:val="00D32293"/>
    <w:rsid w:val="00D33323"/>
    <w:rsid w:val="00D33F79"/>
    <w:rsid w:val="00D343E4"/>
    <w:rsid w:val="00D3469A"/>
    <w:rsid w:val="00D3478C"/>
    <w:rsid w:val="00D34A5C"/>
    <w:rsid w:val="00D35986"/>
    <w:rsid w:val="00D36CE3"/>
    <w:rsid w:val="00D37494"/>
    <w:rsid w:val="00D3789A"/>
    <w:rsid w:val="00D407B7"/>
    <w:rsid w:val="00D409B3"/>
    <w:rsid w:val="00D41B84"/>
    <w:rsid w:val="00D41E2D"/>
    <w:rsid w:val="00D42588"/>
    <w:rsid w:val="00D426D5"/>
    <w:rsid w:val="00D4287D"/>
    <w:rsid w:val="00D42957"/>
    <w:rsid w:val="00D446E7"/>
    <w:rsid w:val="00D47015"/>
    <w:rsid w:val="00D47265"/>
    <w:rsid w:val="00D47500"/>
    <w:rsid w:val="00D4793C"/>
    <w:rsid w:val="00D53606"/>
    <w:rsid w:val="00D53899"/>
    <w:rsid w:val="00D53B15"/>
    <w:rsid w:val="00D60582"/>
    <w:rsid w:val="00D61222"/>
    <w:rsid w:val="00D61DBB"/>
    <w:rsid w:val="00D63800"/>
    <w:rsid w:val="00D63990"/>
    <w:rsid w:val="00D64226"/>
    <w:rsid w:val="00D65068"/>
    <w:rsid w:val="00D65243"/>
    <w:rsid w:val="00D658A1"/>
    <w:rsid w:val="00D65BBD"/>
    <w:rsid w:val="00D66DC3"/>
    <w:rsid w:val="00D67E99"/>
    <w:rsid w:val="00D71057"/>
    <w:rsid w:val="00D730F6"/>
    <w:rsid w:val="00D732A2"/>
    <w:rsid w:val="00D734A2"/>
    <w:rsid w:val="00D738F0"/>
    <w:rsid w:val="00D75295"/>
    <w:rsid w:val="00D75E6C"/>
    <w:rsid w:val="00D76548"/>
    <w:rsid w:val="00D77E32"/>
    <w:rsid w:val="00D80639"/>
    <w:rsid w:val="00D82CB3"/>
    <w:rsid w:val="00D82FC0"/>
    <w:rsid w:val="00D8322A"/>
    <w:rsid w:val="00D83C17"/>
    <w:rsid w:val="00D85023"/>
    <w:rsid w:val="00D8541E"/>
    <w:rsid w:val="00D85885"/>
    <w:rsid w:val="00D8720F"/>
    <w:rsid w:val="00D87527"/>
    <w:rsid w:val="00D87652"/>
    <w:rsid w:val="00D87820"/>
    <w:rsid w:val="00D905C2"/>
    <w:rsid w:val="00D91544"/>
    <w:rsid w:val="00D91EFC"/>
    <w:rsid w:val="00D92D08"/>
    <w:rsid w:val="00D931C8"/>
    <w:rsid w:val="00D9372E"/>
    <w:rsid w:val="00D938BE"/>
    <w:rsid w:val="00D9392E"/>
    <w:rsid w:val="00D947F0"/>
    <w:rsid w:val="00D955B9"/>
    <w:rsid w:val="00D963CC"/>
    <w:rsid w:val="00D97D1A"/>
    <w:rsid w:val="00DA22D8"/>
    <w:rsid w:val="00DA2D95"/>
    <w:rsid w:val="00DA3A4F"/>
    <w:rsid w:val="00DA42C0"/>
    <w:rsid w:val="00DA50D4"/>
    <w:rsid w:val="00DA52A2"/>
    <w:rsid w:val="00DA57B0"/>
    <w:rsid w:val="00DA7AD7"/>
    <w:rsid w:val="00DA7E2F"/>
    <w:rsid w:val="00DB0C0B"/>
    <w:rsid w:val="00DB2446"/>
    <w:rsid w:val="00DB31E7"/>
    <w:rsid w:val="00DB3A66"/>
    <w:rsid w:val="00DB4BEF"/>
    <w:rsid w:val="00DB53D1"/>
    <w:rsid w:val="00DB546B"/>
    <w:rsid w:val="00DB5712"/>
    <w:rsid w:val="00DB64D6"/>
    <w:rsid w:val="00DB74A4"/>
    <w:rsid w:val="00DB7886"/>
    <w:rsid w:val="00DB78B2"/>
    <w:rsid w:val="00DC0423"/>
    <w:rsid w:val="00DC073A"/>
    <w:rsid w:val="00DC0A7B"/>
    <w:rsid w:val="00DC1539"/>
    <w:rsid w:val="00DC1606"/>
    <w:rsid w:val="00DC2022"/>
    <w:rsid w:val="00DC230C"/>
    <w:rsid w:val="00DC26FB"/>
    <w:rsid w:val="00DC27E7"/>
    <w:rsid w:val="00DC2CE7"/>
    <w:rsid w:val="00DC301A"/>
    <w:rsid w:val="00DC383D"/>
    <w:rsid w:val="00DC3ECC"/>
    <w:rsid w:val="00DC4BF6"/>
    <w:rsid w:val="00DC5188"/>
    <w:rsid w:val="00DC5190"/>
    <w:rsid w:val="00DC6294"/>
    <w:rsid w:val="00DC6490"/>
    <w:rsid w:val="00DC6944"/>
    <w:rsid w:val="00DC6AEA"/>
    <w:rsid w:val="00DC7377"/>
    <w:rsid w:val="00DD2912"/>
    <w:rsid w:val="00DD34BA"/>
    <w:rsid w:val="00DD353B"/>
    <w:rsid w:val="00DD3902"/>
    <w:rsid w:val="00DD417A"/>
    <w:rsid w:val="00DD45C1"/>
    <w:rsid w:val="00DD4849"/>
    <w:rsid w:val="00DD4E6B"/>
    <w:rsid w:val="00DD5654"/>
    <w:rsid w:val="00DD618C"/>
    <w:rsid w:val="00DE0FC0"/>
    <w:rsid w:val="00DE190A"/>
    <w:rsid w:val="00DE1A76"/>
    <w:rsid w:val="00DE31D8"/>
    <w:rsid w:val="00DE37A7"/>
    <w:rsid w:val="00DE3A31"/>
    <w:rsid w:val="00DE4F75"/>
    <w:rsid w:val="00DE5C78"/>
    <w:rsid w:val="00DE5F76"/>
    <w:rsid w:val="00DE7BCA"/>
    <w:rsid w:val="00DF09A4"/>
    <w:rsid w:val="00DF0DF7"/>
    <w:rsid w:val="00DF13A5"/>
    <w:rsid w:val="00DF1C93"/>
    <w:rsid w:val="00DF1E5D"/>
    <w:rsid w:val="00DF2ABA"/>
    <w:rsid w:val="00DF391A"/>
    <w:rsid w:val="00DF419C"/>
    <w:rsid w:val="00DF51C5"/>
    <w:rsid w:val="00DF5E58"/>
    <w:rsid w:val="00DF6239"/>
    <w:rsid w:val="00DF65E6"/>
    <w:rsid w:val="00DF72C7"/>
    <w:rsid w:val="00E00CF8"/>
    <w:rsid w:val="00E00D6F"/>
    <w:rsid w:val="00E03246"/>
    <w:rsid w:val="00E03508"/>
    <w:rsid w:val="00E03BFA"/>
    <w:rsid w:val="00E03C0E"/>
    <w:rsid w:val="00E04397"/>
    <w:rsid w:val="00E047DA"/>
    <w:rsid w:val="00E048BE"/>
    <w:rsid w:val="00E051DD"/>
    <w:rsid w:val="00E066DF"/>
    <w:rsid w:val="00E06CEA"/>
    <w:rsid w:val="00E07128"/>
    <w:rsid w:val="00E073C2"/>
    <w:rsid w:val="00E10AC3"/>
    <w:rsid w:val="00E10C25"/>
    <w:rsid w:val="00E1123F"/>
    <w:rsid w:val="00E12D1C"/>
    <w:rsid w:val="00E1398D"/>
    <w:rsid w:val="00E14266"/>
    <w:rsid w:val="00E14307"/>
    <w:rsid w:val="00E14B7F"/>
    <w:rsid w:val="00E15911"/>
    <w:rsid w:val="00E16412"/>
    <w:rsid w:val="00E165DD"/>
    <w:rsid w:val="00E168A7"/>
    <w:rsid w:val="00E16A98"/>
    <w:rsid w:val="00E227C3"/>
    <w:rsid w:val="00E22843"/>
    <w:rsid w:val="00E23111"/>
    <w:rsid w:val="00E23B9E"/>
    <w:rsid w:val="00E23CA4"/>
    <w:rsid w:val="00E24BC3"/>
    <w:rsid w:val="00E24C79"/>
    <w:rsid w:val="00E25996"/>
    <w:rsid w:val="00E26881"/>
    <w:rsid w:val="00E26DFE"/>
    <w:rsid w:val="00E2713B"/>
    <w:rsid w:val="00E274D7"/>
    <w:rsid w:val="00E3177E"/>
    <w:rsid w:val="00E32652"/>
    <w:rsid w:val="00E32DDF"/>
    <w:rsid w:val="00E33108"/>
    <w:rsid w:val="00E3387F"/>
    <w:rsid w:val="00E34622"/>
    <w:rsid w:val="00E34657"/>
    <w:rsid w:val="00E346CB"/>
    <w:rsid w:val="00E34706"/>
    <w:rsid w:val="00E35537"/>
    <w:rsid w:val="00E36F7D"/>
    <w:rsid w:val="00E36FD7"/>
    <w:rsid w:val="00E4180B"/>
    <w:rsid w:val="00E43304"/>
    <w:rsid w:val="00E43ABE"/>
    <w:rsid w:val="00E44057"/>
    <w:rsid w:val="00E44438"/>
    <w:rsid w:val="00E445BD"/>
    <w:rsid w:val="00E44E71"/>
    <w:rsid w:val="00E46673"/>
    <w:rsid w:val="00E47A5F"/>
    <w:rsid w:val="00E506E7"/>
    <w:rsid w:val="00E507A5"/>
    <w:rsid w:val="00E50851"/>
    <w:rsid w:val="00E51A57"/>
    <w:rsid w:val="00E528D2"/>
    <w:rsid w:val="00E5453E"/>
    <w:rsid w:val="00E54E89"/>
    <w:rsid w:val="00E56DBA"/>
    <w:rsid w:val="00E57E0F"/>
    <w:rsid w:val="00E601CE"/>
    <w:rsid w:val="00E602CF"/>
    <w:rsid w:val="00E60ACE"/>
    <w:rsid w:val="00E60B1D"/>
    <w:rsid w:val="00E61D98"/>
    <w:rsid w:val="00E61EE8"/>
    <w:rsid w:val="00E62061"/>
    <w:rsid w:val="00E62441"/>
    <w:rsid w:val="00E63879"/>
    <w:rsid w:val="00E643C1"/>
    <w:rsid w:val="00E647FF"/>
    <w:rsid w:val="00E650C6"/>
    <w:rsid w:val="00E66A80"/>
    <w:rsid w:val="00E66EE6"/>
    <w:rsid w:val="00E7041F"/>
    <w:rsid w:val="00E7063D"/>
    <w:rsid w:val="00E71329"/>
    <w:rsid w:val="00E71633"/>
    <w:rsid w:val="00E7206F"/>
    <w:rsid w:val="00E7218C"/>
    <w:rsid w:val="00E72689"/>
    <w:rsid w:val="00E730AA"/>
    <w:rsid w:val="00E74C6B"/>
    <w:rsid w:val="00E74C7A"/>
    <w:rsid w:val="00E75B53"/>
    <w:rsid w:val="00E76251"/>
    <w:rsid w:val="00E76F52"/>
    <w:rsid w:val="00E76FA6"/>
    <w:rsid w:val="00E777E8"/>
    <w:rsid w:val="00E826D6"/>
    <w:rsid w:val="00E82B54"/>
    <w:rsid w:val="00E8380C"/>
    <w:rsid w:val="00E838B2"/>
    <w:rsid w:val="00E84521"/>
    <w:rsid w:val="00E84D6B"/>
    <w:rsid w:val="00E84F65"/>
    <w:rsid w:val="00E856B0"/>
    <w:rsid w:val="00E85D85"/>
    <w:rsid w:val="00E8628E"/>
    <w:rsid w:val="00E86868"/>
    <w:rsid w:val="00E86C2A"/>
    <w:rsid w:val="00E86CA1"/>
    <w:rsid w:val="00E87AD0"/>
    <w:rsid w:val="00E87F07"/>
    <w:rsid w:val="00E90A69"/>
    <w:rsid w:val="00E91186"/>
    <w:rsid w:val="00E91E35"/>
    <w:rsid w:val="00E92215"/>
    <w:rsid w:val="00E937B5"/>
    <w:rsid w:val="00E93CD4"/>
    <w:rsid w:val="00E9442F"/>
    <w:rsid w:val="00E94495"/>
    <w:rsid w:val="00E9486B"/>
    <w:rsid w:val="00E95534"/>
    <w:rsid w:val="00E95618"/>
    <w:rsid w:val="00E95892"/>
    <w:rsid w:val="00E96326"/>
    <w:rsid w:val="00E969D2"/>
    <w:rsid w:val="00E97D83"/>
    <w:rsid w:val="00EA0CA1"/>
    <w:rsid w:val="00EA1631"/>
    <w:rsid w:val="00EA1D8B"/>
    <w:rsid w:val="00EA3158"/>
    <w:rsid w:val="00EA3249"/>
    <w:rsid w:val="00EA3C59"/>
    <w:rsid w:val="00EA4C65"/>
    <w:rsid w:val="00EA4CEB"/>
    <w:rsid w:val="00EA5118"/>
    <w:rsid w:val="00EA6C56"/>
    <w:rsid w:val="00EB02F9"/>
    <w:rsid w:val="00EB0C63"/>
    <w:rsid w:val="00EB0DF0"/>
    <w:rsid w:val="00EB1A2C"/>
    <w:rsid w:val="00EB2513"/>
    <w:rsid w:val="00EB36A4"/>
    <w:rsid w:val="00EB3DF7"/>
    <w:rsid w:val="00EB3F5C"/>
    <w:rsid w:val="00EB40DC"/>
    <w:rsid w:val="00EB4A53"/>
    <w:rsid w:val="00EB5616"/>
    <w:rsid w:val="00EB579E"/>
    <w:rsid w:val="00EB701A"/>
    <w:rsid w:val="00EB743F"/>
    <w:rsid w:val="00EC064C"/>
    <w:rsid w:val="00EC0BFA"/>
    <w:rsid w:val="00EC0D38"/>
    <w:rsid w:val="00EC0ED2"/>
    <w:rsid w:val="00EC115D"/>
    <w:rsid w:val="00EC152A"/>
    <w:rsid w:val="00EC3328"/>
    <w:rsid w:val="00EC34A9"/>
    <w:rsid w:val="00EC3934"/>
    <w:rsid w:val="00EC437F"/>
    <w:rsid w:val="00EC6F0E"/>
    <w:rsid w:val="00EC7352"/>
    <w:rsid w:val="00EC7499"/>
    <w:rsid w:val="00ED2270"/>
    <w:rsid w:val="00ED2746"/>
    <w:rsid w:val="00ED2AB9"/>
    <w:rsid w:val="00ED3818"/>
    <w:rsid w:val="00ED3B1D"/>
    <w:rsid w:val="00ED512E"/>
    <w:rsid w:val="00ED7544"/>
    <w:rsid w:val="00EE0293"/>
    <w:rsid w:val="00EE03EC"/>
    <w:rsid w:val="00EE0470"/>
    <w:rsid w:val="00EE048D"/>
    <w:rsid w:val="00EE0ACB"/>
    <w:rsid w:val="00EE107C"/>
    <w:rsid w:val="00EE280E"/>
    <w:rsid w:val="00EE3E9C"/>
    <w:rsid w:val="00EE3FD0"/>
    <w:rsid w:val="00EE453F"/>
    <w:rsid w:val="00EE4D4C"/>
    <w:rsid w:val="00EE4FBE"/>
    <w:rsid w:val="00EE5495"/>
    <w:rsid w:val="00EE7B51"/>
    <w:rsid w:val="00EF014A"/>
    <w:rsid w:val="00EF01CE"/>
    <w:rsid w:val="00EF0558"/>
    <w:rsid w:val="00EF0BD7"/>
    <w:rsid w:val="00EF0C03"/>
    <w:rsid w:val="00EF1D84"/>
    <w:rsid w:val="00EF1DC8"/>
    <w:rsid w:val="00EF1F30"/>
    <w:rsid w:val="00EF26CB"/>
    <w:rsid w:val="00EF2E2B"/>
    <w:rsid w:val="00EF34D2"/>
    <w:rsid w:val="00EF4C26"/>
    <w:rsid w:val="00EF5CC0"/>
    <w:rsid w:val="00EF7540"/>
    <w:rsid w:val="00EF75DE"/>
    <w:rsid w:val="00F00649"/>
    <w:rsid w:val="00F01443"/>
    <w:rsid w:val="00F01801"/>
    <w:rsid w:val="00F02412"/>
    <w:rsid w:val="00F026B4"/>
    <w:rsid w:val="00F0292D"/>
    <w:rsid w:val="00F02E9D"/>
    <w:rsid w:val="00F04044"/>
    <w:rsid w:val="00F046C8"/>
    <w:rsid w:val="00F047AB"/>
    <w:rsid w:val="00F05DE1"/>
    <w:rsid w:val="00F05EBB"/>
    <w:rsid w:val="00F06D58"/>
    <w:rsid w:val="00F07353"/>
    <w:rsid w:val="00F07C50"/>
    <w:rsid w:val="00F104AB"/>
    <w:rsid w:val="00F10D6B"/>
    <w:rsid w:val="00F12C08"/>
    <w:rsid w:val="00F12CDC"/>
    <w:rsid w:val="00F13B83"/>
    <w:rsid w:val="00F13E45"/>
    <w:rsid w:val="00F147C6"/>
    <w:rsid w:val="00F15830"/>
    <w:rsid w:val="00F17A7F"/>
    <w:rsid w:val="00F20933"/>
    <w:rsid w:val="00F21705"/>
    <w:rsid w:val="00F22774"/>
    <w:rsid w:val="00F231FC"/>
    <w:rsid w:val="00F24926"/>
    <w:rsid w:val="00F24AB7"/>
    <w:rsid w:val="00F2518D"/>
    <w:rsid w:val="00F2567E"/>
    <w:rsid w:val="00F25E84"/>
    <w:rsid w:val="00F26068"/>
    <w:rsid w:val="00F2706D"/>
    <w:rsid w:val="00F2723F"/>
    <w:rsid w:val="00F27ADB"/>
    <w:rsid w:val="00F30704"/>
    <w:rsid w:val="00F31178"/>
    <w:rsid w:val="00F325F9"/>
    <w:rsid w:val="00F32971"/>
    <w:rsid w:val="00F3400B"/>
    <w:rsid w:val="00F35C44"/>
    <w:rsid w:val="00F374A9"/>
    <w:rsid w:val="00F37B6F"/>
    <w:rsid w:val="00F40C05"/>
    <w:rsid w:val="00F40E86"/>
    <w:rsid w:val="00F40E92"/>
    <w:rsid w:val="00F42168"/>
    <w:rsid w:val="00F424D7"/>
    <w:rsid w:val="00F425B3"/>
    <w:rsid w:val="00F43175"/>
    <w:rsid w:val="00F448C5"/>
    <w:rsid w:val="00F44C78"/>
    <w:rsid w:val="00F44F38"/>
    <w:rsid w:val="00F452C0"/>
    <w:rsid w:val="00F459E6"/>
    <w:rsid w:val="00F465D8"/>
    <w:rsid w:val="00F509BF"/>
    <w:rsid w:val="00F52739"/>
    <w:rsid w:val="00F53104"/>
    <w:rsid w:val="00F537FF"/>
    <w:rsid w:val="00F53C70"/>
    <w:rsid w:val="00F55309"/>
    <w:rsid w:val="00F55C7C"/>
    <w:rsid w:val="00F562A9"/>
    <w:rsid w:val="00F56E00"/>
    <w:rsid w:val="00F56E0D"/>
    <w:rsid w:val="00F60C62"/>
    <w:rsid w:val="00F6300E"/>
    <w:rsid w:val="00F6301A"/>
    <w:rsid w:val="00F63564"/>
    <w:rsid w:val="00F63F09"/>
    <w:rsid w:val="00F645AF"/>
    <w:rsid w:val="00F66BB5"/>
    <w:rsid w:val="00F66BC9"/>
    <w:rsid w:val="00F67946"/>
    <w:rsid w:val="00F7163C"/>
    <w:rsid w:val="00F72B99"/>
    <w:rsid w:val="00F72CCD"/>
    <w:rsid w:val="00F72E9F"/>
    <w:rsid w:val="00F73166"/>
    <w:rsid w:val="00F73528"/>
    <w:rsid w:val="00F736F9"/>
    <w:rsid w:val="00F739E9"/>
    <w:rsid w:val="00F778B2"/>
    <w:rsid w:val="00F81620"/>
    <w:rsid w:val="00F84240"/>
    <w:rsid w:val="00F84865"/>
    <w:rsid w:val="00F849C5"/>
    <w:rsid w:val="00F851AF"/>
    <w:rsid w:val="00F85237"/>
    <w:rsid w:val="00F8564F"/>
    <w:rsid w:val="00F8609D"/>
    <w:rsid w:val="00F87DAE"/>
    <w:rsid w:val="00F9000A"/>
    <w:rsid w:val="00F9002A"/>
    <w:rsid w:val="00F906D0"/>
    <w:rsid w:val="00F90771"/>
    <w:rsid w:val="00F90CC8"/>
    <w:rsid w:val="00F93FEB"/>
    <w:rsid w:val="00F94AEA"/>
    <w:rsid w:val="00F94E43"/>
    <w:rsid w:val="00F953AB"/>
    <w:rsid w:val="00F96156"/>
    <w:rsid w:val="00F96460"/>
    <w:rsid w:val="00F97AFE"/>
    <w:rsid w:val="00F97E65"/>
    <w:rsid w:val="00FA0128"/>
    <w:rsid w:val="00FA0F09"/>
    <w:rsid w:val="00FA1786"/>
    <w:rsid w:val="00FA17C2"/>
    <w:rsid w:val="00FA215F"/>
    <w:rsid w:val="00FA2429"/>
    <w:rsid w:val="00FA3001"/>
    <w:rsid w:val="00FA3191"/>
    <w:rsid w:val="00FA3207"/>
    <w:rsid w:val="00FA375C"/>
    <w:rsid w:val="00FA4709"/>
    <w:rsid w:val="00FA4A21"/>
    <w:rsid w:val="00FA5AE3"/>
    <w:rsid w:val="00FA73DD"/>
    <w:rsid w:val="00FB13C2"/>
    <w:rsid w:val="00FB27FA"/>
    <w:rsid w:val="00FB2C94"/>
    <w:rsid w:val="00FB35D3"/>
    <w:rsid w:val="00FB380D"/>
    <w:rsid w:val="00FB3C07"/>
    <w:rsid w:val="00FB3FB7"/>
    <w:rsid w:val="00FB4571"/>
    <w:rsid w:val="00FB4780"/>
    <w:rsid w:val="00FB63DD"/>
    <w:rsid w:val="00FB68A4"/>
    <w:rsid w:val="00FB76C5"/>
    <w:rsid w:val="00FB7FBE"/>
    <w:rsid w:val="00FC0824"/>
    <w:rsid w:val="00FC08C9"/>
    <w:rsid w:val="00FC0C57"/>
    <w:rsid w:val="00FC16B9"/>
    <w:rsid w:val="00FC1A99"/>
    <w:rsid w:val="00FC1DA7"/>
    <w:rsid w:val="00FC2414"/>
    <w:rsid w:val="00FC2C4D"/>
    <w:rsid w:val="00FC2E20"/>
    <w:rsid w:val="00FC44A1"/>
    <w:rsid w:val="00FC4DEB"/>
    <w:rsid w:val="00FC50CE"/>
    <w:rsid w:val="00FC5D7B"/>
    <w:rsid w:val="00FC62AC"/>
    <w:rsid w:val="00FC6AC7"/>
    <w:rsid w:val="00FC77FF"/>
    <w:rsid w:val="00FC7E40"/>
    <w:rsid w:val="00FD0B5A"/>
    <w:rsid w:val="00FD0BDD"/>
    <w:rsid w:val="00FD0FA4"/>
    <w:rsid w:val="00FD1351"/>
    <w:rsid w:val="00FD189D"/>
    <w:rsid w:val="00FD2865"/>
    <w:rsid w:val="00FD4B65"/>
    <w:rsid w:val="00FD6729"/>
    <w:rsid w:val="00FD7996"/>
    <w:rsid w:val="00FD7B5E"/>
    <w:rsid w:val="00FD7EFE"/>
    <w:rsid w:val="00FE1B40"/>
    <w:rsid w:val="00FE2025"/>
    <w:rsid w:val="00FE2D9D"/>
    <w:rsid w:val="00FE3280"/>
    <w:rsid w:val="00FE3629"/>
    <w:rsid w:val="00FE38A6"/>
    <w:rsid w:val="00FE3975"/>
    <w:rsid w:val="00FE45B9"/>
    <w:rsid w:val="00FE4790"/>
    <w:rsid w:val="00FE49E3"/>
    <w:rsid w:val="00FE4E1B"/>
    <w:rsid w:val="00FE562B"/>
    <w:rsid w:val="00FE576E"/>
    <w:rsid w:val="00FE622E"/>
    <w:rsid w:val="00FE6243"/>
    <w:rsid w:val="00FE7171"/>
    <w:rsid w:val="00FE7777"/>
    <w:rsid w:val="00FE7904"/>
    <w:rsid w:val="00FE79C6"/>
    <w:rsid w:val="00FF01E0"/>
    <w:rsid w:val="00FF0A73"/>
    <w:rsid w:val="00FF0AD1"/>
    <w:rsid w:val="00FF1502"/>
    <w:rsid w:val="00FF2BB2"/>
    <w:rsid w:val="00FF2F56"/>
    <w:rsid w:val="00FF3373"/>
    <w:rsid w:val="00FF3B7B"/>
    <w:rsid w:val="00FF3F58"/>
    <w:rsid w:val="00FF3FF6"/>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4418CD"/>
  <w14:defaultImageDpi w14:val="330"/>
  <w15:docId w15:val="{35640FF0-11CF-415B-AEE2-52CAEC64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765"/>
    <w:rPr>
      <w:lang w:val="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de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3"/>
      </w:numPr>
      <w:contextualSpacing/>
    </w:pPr>
    <w:rPr>
      <w:rFonts w:ascii="Times New Roman" w:eastAsia="Times New Roman" w:hAnsi="Times New Roman" w:cs="Times New Roman"/>
      <w:sz w:val="20"/>
      <w:szCs w:val="20"/>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paragraph" w:styleId="Sangradetextonormal">
    <w:name w:val="Body Text Indent"/>
    <w:basedOn w:val="Normal"/>
    <w:link w:val="SangradetextonormalCar"/>
    <w:uiPriority w:val="99"/>
    <w:unhideWhenUsed/>
    <w:qFormat/>
    <w:rsid w:val="00834CD3"/>
    <w:pPr>
      <w:spacing w:after="120"/>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rPr>
      <w:rFonts w:ascii="Times New Roman" w:eastAsia="Times New Roman" w:hAnsi="Times New Roman" w:cs="Times New Roman"/>
      <w:lang w:eastAsia="es-MX"/>
    </w:rPr>
  </w:style>
  <w:style w:type="paragraph" w:customStyle="1" w:styleId="m1609377113336227858gmail-msonormal">
    <w:name w:val="m_1609377113336227858gmail-msonormal"/>
    <w:basedOn w:val="Normal"/>
    <w:rsid w:val="00751F6F"/>
    <w:pPr>
      <w:spacing w:before="100" w:beforeAutospacing="1" w:after="100" w:afterAutospacing="1"/>
    </w:pPr>
    <w:rPr>
      <w:rFonts w:ascii="Times New Roman" w:eastAsia="Times New Roman" w:hAnsi="Times New Roman" w:cs="Times New Roman"/>
      <w:lang w:val="es-ES"/>
    </w:rPr>
  </w:style>
  <w:style w:type="character" w:customStyle="1" w:styleId="Mencinsinresolver5">
    <w:name w:val="Mención sin resolver5"/>
    <w:basedOn w:val="Fuentedeprrafopredeter"/>
    <w:uiPriority w:val="99"/>
    <w:semiHidden/>
    <w:unhideWhenUsed/>
    <w:rsid w:val="003948DE"/>
    <w:rPr>
      <w:color w:val="605E5C"/>
      <w:shd w:val="clear" w:color="auto" w:fill="E1DFDD"/>
    </w:rPr>
  </w:style>
  <w:style w:type="paragraph" w:customStyle="1" w:styleId="Citas">
    <w:name w:val="Citas"/>
    <w:basedOn w:val="Normal"/>
    <w:qFormat/>
    <w:rsid w:val="001D726F"/>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m-698976158124685028gmail-msolistparagraph">
    <w:name w:val="m_-698976158124685028gmail-msolistparagraph"/>
    <w:basedOn w:val="Normal"/>
    <w:rsid w:val="005C0828"/>
    <w:pPr>
      <w:spacing w:before="100" w:beforeAutospacing="1" w:after="100" w:afterAutospacing="1"/>
    </w:pPr>
    <w:rPr>
      <w:rFonts w:ascii="Times New Roman" w:eastAsia="Times New Roman" w:hAnsi="Times New Roman" w:cs="Times New Roman"/>
      <w:lang w:eastAsia="es-MX"/>
    </w:rPr>
  </w:style>
  <w:style w:type="paragraph" w:customStyle="1" w:styleId="m-698976158124685028gmail-m483811427706604298gmail-msolistparagraph">
    <w:name w:val="m_-698976158124685028gmail-m483811427706604298gmail-msolistparagraph"/>
    <w:basedOn w:val="Normal"/>
    <w:rsid w:val="005C0828"/>
    <w:pPr>
      <w:spacing w:before="100" w:beforeAutospacing="1" w:after="100" w:afterAutospacing="1"/>
    </w:pPr>
    <w:rPr>
      <w:rFonts w:ascii="Times New Roman" w:eastAsia="Times New Roman" w:hAnsi="Times New Roman" w:cs="Times New Roman"/>
      <w:lang w:eastAsia="es-MX"/>
    </w:rPr>
  </w:style>
  <w:style w:type="paragraph" w:customStyle="1" w:styleId="m-698976158124685028gmail-msonormal">
    <w:name w:val="m_-698976158124685028gmail-msonormal"/>
    <w:basedOn w:val="Normal"/>
    <w:rsid w:val="005C0828"/>
    <w:pPr>
      <w:spacing w:before="100" w:beforeAutospacing="1" w:after="100" w:afterAutospacing="1"/>
    </w:pPr>
    <w:rPr>
      <w:rFonts w:ascii="Times New Roman" w:eastAsia="Times New Roman" w:hAnsi="Times New Roman" w:cs="Times New Roman"/>
      <w:lang w:eastAsia="es-MX"/>
    </w:rPr>
  </w:style>
  <w:style w:type="character" w:customStyle="1" w:styleId="m-698976158124685028gmail-apple-converted-space">
    <w:name w:val="m_-698976158124685028gmail-apple-converted-space"/>
    <w:basedOn w:val="Fuentedeprrafopredeter"/>
    <w:rsid w:val="005C0828"/>
  </w:style>
  <w:style w:type="table" w:customStyle="1" w:styleId="TableNormal2">
    <w:name w:val="Table Normal2"/>
    <w:rsid w:val="005517A3"/>
    <w:rPr>
      <w:rFonts w:ascii="Times New Roman" w:eastAsia="Times New Roman" w:hAnsi="Times New Roman" w:cs="Times New Roman"/>
      <w:lang w:val="es-ES" w:eastAsia="es-MX"/>
    </w:rPr>
    <w:tblPr>
      <w:tblCellMar>
        <w:top w:w="0" w:type="dxa"/>
        <w:left w:w="0" w:type="dxa"/>
        <w:bottom w:w="0" w:type="dxa"/>
        <w:right w:w="0" w:type="dxa"/>
      </w:tblCellMar>
    </w:tblPr>
  </w:style>
  <w:style w:type="character" w:styleId="Referenciasutil">
    <w:name w:val="Subtle Reference"/>
    <w:basedOn w:val="Fuentedeprrafopredeter"/>
    <w:uiPriority w:val="31"/>
    <w:qFormat/>
    <w:rsid w:val="00111627"/>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3737">
      <w:bodyDiv w:val="1"/>
      <w:marLeft w:val="0"/>
      <w:marRight w:val="0"/>
      <w:marTop w:val="0"/>
      <w:marBottom w:val="0"/>
      <w:divBdr>
        <w:top w:val="none" w:sz="0" w:space="0" w:color="auto"/>
        <w:left w:val="none" w:sz="0" w:space="0" w:color="auto"/>
        <w:bottom w:val="none" w:sz="0" w:space="0" w:color="auto"/>
        <w:right w:val="none" w:sz="0" w:space="0" w:color="auto"/>
      </w:divBdr>
    </w:div>
    <w:div w:id="14580405">
      <w:bodyDiv w:val="1"/>
      <w:marLeft w:val="0"/>
      <w:marRight w:val="0"/>
      <w:marTop w:val="0"/>
      <w:marBottom w:val="0"/>
      <w:divBdr>
        <w:top w:val="none" w:sz="0" w:space="0" w:color="auto"/>
        <w:left w:val="none" w:sz="0" w:space="0" w:color="auto"/>
        <w:bottom w:val="none" w:sz="0" w:space="0" w:color="auto"/>
        <w:right w:val="none" w:sz="0" w:space="0" w:color="auto"/>
      </w:divBdr>
    </w:div>
    <w:div w:id="23751835">
      <w:bodyDiv w:val="1"/>
      <w:marLeft w:val="0"/>
      <w:marRight w:val="0"/>
      <w:marTop w:val="0"/>
      <w:marBottom w:val="0"/>
      <w:divBdr>
        <w:top w:val="none" w:sz="0" w:space="0" w:color="auto"/>
        <w:left w:val="none" w:sz="0" w:space="0" w:color="auto"/>
        <w:bottom w:val="none" w:sz="0" w:space="0" w:color="auto"/>
        <w:right w:val="none" w:sz="0" w:space="0" w:color="auto"/>
      </w:divBdr>
    </w:div>
    <w:div w:id="25835703">
      <w:bodyDiv w:val="1"/>
      <w:marLeft w:val="0"/>
      <w:marRight w:val="0"/>
      <w:marTop w:val="0"/>
      <w:marBottom w:val="0"/>
      <w:divBdr>
        <w:top w:val="none" w:sz="0" w:space="0" w:color="auto"/>
        <w:left w:val="none" w:sz="0" w:space="0" w:color="auto"/>
        <w:bottom w:val="none" w:sz="0" w:space="0" w:color="auto"/>
        <w:right w:val="none" w:sz="0" w:space="0" w:color="auto"/>
      </w:divBdr>
    </w:div>
    <w:div w:id="37825140">
      <w:bodyDiv w:val="1"/>
      <w:marLeft w:val="0"/>
      <w:marRight w:val="0"/>
      <w:marTop w:val="0"/>
      <w:marBottom w:val="0"/>
      <w:divBdr>
        <w:top w:val="none" w:sz="0" w:space="0" w:color="auto"/>
        <w:left w:val="none" w:sz="0" w:space="0" w:color="auto"/>
        <w:bottom w:val="none" w:sz="0" w:space="0" w:color="auto"/>
        <w:right w:val="none" w:sz="0" w:space="0" w:color="auto"/>
      </w:divBdr>
    </w:div>
    <w:div w:id="43335137">
      <w:bodyDiv w:val="1"/>
      <w:marLeft w:val="0"/>
      <w:marRight w:val="0"/>
      <w:marTop w:val="0"/>
      <w:marBottom w:val="0"/>
      <w:divBdr>
        <w:top w:val="none" w:sz="0" w:space="0" w:color="auto"/>
        <w:left w:val="none" w:sz="0" w:space="0" w:color="auto"/>
        <w:bottom w:val="none" w:sz="0" w:space="0" w:color="auto"/>
        <w:right w:val="none" w:sz="0" w:space="0" w:color="auto"/>
      </w:divBdr>
    </w:div>
    <w:div w:id="44454693">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94181983">
      <w:bodyDiv w:val="1"/>
      <w:marLeft w:val="0"/>
      <w:marRight w:val="0"/>
      <w:marTop w:val="0"/>
      <w:marBottom w:val="0"/>
      <w:divBdr>
        <w:top w:val="none" w:sz="0" w:space="0" w:color="auto"/>
        <w:left w:val="none" w:sz="0" w:space="0" w:color="auto"/>
        <w:bottom w:val="none" w:sz="0" w:space="0" w:color="auto"/>
        <w:right w:val="none" w:sz="0" w:space="0" w:color="auto"/>
      </w:divBdr>
    </w:div>
    <w:div w:id="100077354">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46629830">
      <w:bodyDiv w:val="1"/>
      <w:marLeft w:val="0"/>
      <w:marRight w:val="0"/>
      <w:marTop w:val="0"/>
      <w:marBottom w:val="0"/>
      <w:divBdr>
        <w:top w:val="none" w:sz="0" w:space="0" w:color="auto"/>
        <w:left w:val="none" w:sz="0" w:space="0" w:color="auto"/>
        <w:bottom w:val="none" w:sz="0" w:space="0" w:color="auto"/>
        <w:right w:val="none" w:sz="0" w:space="0" w:color="auto"/>
      </w:divBdr>
    </w:div>
    <w:div w:id="155343392">
      <w:bodyDiv w:val="1"/>
      <w:marLeft w:val="0"/>
      <w:marRight w:val="0"/>
      <w:marTop w:val="0"/>
      <w:marBottom w:val="0"/>
      <w:divBdr>
        <w:top w:val="none" w:sz="0" w:space="0" w:color="auto"/>
        <w:left w:val="none" w:sz="0" w:space="0" w:color="auto"/>
        <w:bottom w:val="none" w:sz="0" w:space="0" w:color="auto"/>
        <w:right w:val="none" w:sz="0" w:space="0" w:color="auto"/>
      </w:divBdr>
    </w:div>
    <w:div w:id="15731230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185020453">
      <w:bodyDiv w:val="1"/>
      <w:marLeft w:val="0"/>
      <w:marRight w:val="0"/>
      <w:marTop w:val="0"/>
      <w:marBottom w:val="0"/>
      <w:divBdr>
        <w:top w:val="none" w:sz="0" w:space="0" w:color="auto"/>
        <w:left w:val="none" w:sz="0" w:space="0" w:color="auto"/>
        <w:bottom w:val="none" w:sz="0" w:space="0" w:color="auto"/>
        <w:right w:val="none" w:sz="0" w:space="0" w:color="auto"/>
      </w:divBdr>
    </w:div>
    <w:div w:id="214586375">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33976431">
      <w:bodyDiv w:val="1"/>
      <w:marLeft w:val="0"/>
      <w:marRight w:val="0"/>
      <w:marTop w:val="0"/>
      <w:marBottom w:val="0"/>
      <w:divBdr>
        <w:top w:val="none" w:sz="0" w:space="0" w:color="auto"/>
        <w:left w:val="none" w:sz="0" w:space="0" w:color="auto"/>
        <w:bottom w:val="none" w:sz="0" w:space="0" w:color="auto"/>
        <w:right w:val="none" w:sz="0" w:space="0" w:color="auto"/>
      </w:divBdr>
    </w:div>
    <w:div w:id="241263730">
      <w:bodyDiv w:val="1"/>
      <w:marLeft w:val="0"/>
      <w:marRight w:val="0"/>
      <w:marTop w:val="0"/>
      <w:marBottom w:val="0"/>
      <w:divBdr>
        <w:top w:val="none" w:sz="0" w:space="0" w:color="auto"/>
        <w:left w:val="none" w:sz="0" w:space="0" w:color="auto"/>
        <w:bottom w:val="none" w:sz="0" w:space="0" w:color="auto"/>
        <w:right w:val="none" w:sz="0" w:space="0" w:color="auto"/>
      </w:divBdr>
    </w:div>
    <w:div w:id="265507823">
      <w:bodyDiv w:val="1"/>
      <w:marLeft w:val="0"/>
      <w:marRight w:val="0"/>
      <w:marTop w:val="0"/>
      <w:marBottom w:val="0"/>
      <w:divBdr>
        <w:top w:val="none" w:sz="0" w:space="0" w:color="auto"/>
        <w:left w:val="none" w:sz="0" w:space="0" w:color="auto"/>
        <w:bottom w:val="none" w:sz="0" w:space="0" w:color="auto"/>
        <w:right w:val="none" w:sz="0" w:space="0" w:color="auto"/>
      </w:divBdr>
    </w:div>
    <w:div w:id="269974517">
      <w:bodyDiv w:val="1"/>
      <w:marLeft w:val="0"/>
      <w:marRight w:val="0"/>
      <w:marTop w:val="0"/>
      <w:marBottom w:val="0"/>
      <w:divBdr>
        <w:top w:val="none" w:sz="0" w:space="0" w:color="auto"/>
        <w:left w:val="none" w:sz="0" w:space="0" w:color="auto"/>
        <w:bottom w:val="none" w:sz="0" w:space="0" w:color="auto"/>
        <w:right w:val="none" w:sz="0" w:space="0" w:color="auto"/>
      </w:divBdr>
    </w:div>
    <w:div w:id="272250608">
      <w:bodyDiv w:val="1"/>
      <w:marLeft w:val="0"/>
      <w:marRight w:val="0"/>
      <w:marTop w:val="0"/>
      <w:marBottom w:val="0"/>
      <w:divBdr>
        <w:top w:val="none" w:sz="0" w:space="0" w:color="auto"/>
        <w:left w:val="none" w:sz="0" w:space="0" w:color="auto"/>
        <w:bottom w:val="none" w:sz="0" w:space="0" w:color="auto"/>
        <w:right w:val="none" w:sz="0" w:space="0" w:color="auto"/>
      </w:divBdr>
    </w:div>
    <w:div w:id="297146159">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26716760">
      <w:bodyDiv w:val="1"/>
      <w:marLeft w:val="0"/>
      <w:marRight w:val="0"/>
      <w:marTop w:val="0"/>
      <w:marBottom w:val="0"/>
      <w:divBdr>
        <w:top w:val="none" w:sz="0" w:space="0" w:color="auto"/>
        <w:left w:val="none" w:sz="0" w:space="0" w:color="auto"/>
        <w:bottom w:val="none" w:sz="0" w:space="0" w:color="auto"/>
        <w:right w:val="none" w:sz="0" w:space="0" w:color="auto"/>
      </w:divBdr>
    </w:div>
    <w:div w:id="359278069">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8992500">
      <w:bodyDiv w:val="1"/>
      <w:marLeft w:val="0"/>
      <w:marRight w:val="0"/>
      <w:marTop w:val="0"/>
      <w:marBottom w:val="0"/>
      <w:divBdr>
        <w:top w:val="none" w:sz="0" w:space="0" w:color="auto"/>
        <w:left w:val="none" w:sz="0" w:space="0" w:color="auto"/>
        <w:bottom w:val="none" w:sz="0" w:space="0" w:color="auto"/>
        <w:right w:val="none" w:sz="0" w:space="0" w:color="auto"/>
      </w:divBdr>
    </w:div>
    <w:div w:id="370999639">
      <w:bodyDiv w:val="1"/>
      <w:marLeft w:val="0"/>
      <w:marRight w:val="0"/>
      <w:marTop w:val="0"/>
      <w:marBottom w:val="0"/>
      <w:divBdr>
        <w:top w:val="none" w:sz="0" w:space="0" w:color="auto"/>
        <w:left w:val="none" w:sz="0" w:space="0" w:color="auto"/>
        <w:bottom w:val="none" w:sz="0" w:space="0" w:color="auto"/>
        <w:right w:val="none" w:sz="0" w:space="0" w:color="auto"/>
      </w:divBdr>
    </w:div>
    <w:div w:id="377243701">
      <w:bodyDiv w:val="1"/>
      <w:marLeft w:val="0"/>
      <w:marRight w:val="0"/>
      <w:marTop w:val="0"/>
      <w:marBottom w:val="0"/>
      <w:divBdr>
        <w:top w:val="none" w:sz="0" w:space="0" w:color="auto"/>
        <w:left w:val="none" w:sz="0" w:space="0" w:color="auto"/>
        <w:bottom w:val="none" w:sz="0" w:space="0" w:color="auto"/>
        <w:right w:val="none" w:sz="0" w:space="0" w:color="auto"/>
      </w:divBdr>
    </w:div>
    <w:div w:id="378748397">
      <w:bodyDiv w:val="1"/>
      <w:marLeft w:val="0"/>
      <w:marRight w:val="0"/>
      <w:marTop w:val="0"/>
      <w:marBottom w:val="0"/>
      <w:divBdr>
        <w:top w:val="none" w:sz="0" w:space="0" w:color="auto"/>
        <w:left w:val="none" w:sz="0" w:space="0" w:color="auto"/>
        <w:bottom w:val="none" w:sz="0" w:space="0" w:color="auto"/>
        <w:right w:val="none" w:sz="0" w:space="0" w:color="auto"/>
      </w:divBdr>
      <w:divsChild>
        <w:div w:id="1951088865">
          <w:marLeft w:val="0"/>
          <w:marRight w:val="0"/>
          <w:marTop w:val="0"/>
          <w:marBottom w:val="0"/>
          <w:divBdr>
            <w:top w:val="none" w:sz="0" w:space="0" w:color="auto"/>
            <w:left w:val="none" w:sz="0" w:space="0" w:color="auto"/>
            <w:bottom w:val="none" w:sz="0" w:space="0" w:color="auto"/>
            <w:right w:val="none" w:sz="0" w:space="0" w:color="auto"/>
          </w:divBdr>
        </w:div>
      </w:divsChild>
    </w:div>
    <w:div w:id="409498868">
      <w:bodyDiv w:val="1"/>
      <w:marLeft w:val="0"/>
      <w:marRight w:val="0"/>
      <w:marTop w:val="0"/>
      <w:marBottom w:val="0"/>
      <w:divBdr>
        <w:top w:val="none" w:sz="0" w:space="0" w:color="auto"/>
        <w:left w:val="none" w:sz="0" w:space="0" w:color="auto"/>
        <w:bottom w:val="none" w:sz="0" w:space="0" w:color="auto"/>
        <w:right w:val="none" w:sz="0" w:space="0" w:color="auto"/>
      </w:divBdr>
    </w:div>
    <w:div w:id="424226963">
      <w:bodyDiv w:val="1"/>
      <w:marLeft w:val="0"/>
      <w:marRight w:val="0"/>
      <w:marTop w:val="0"/>
      <w:marBottom w:val="0"/>
      <w:divBdr>
        <w:top w:val="none" w:sz="0" w:space="0" w:color="auto"/>
        <w:left w:val="none" w:sz="0" w:space="0" w:color="auto"/>
        <w:bottom w:val="none" w:sz="0" w:space="0" w:color="auto"/>
        <w:right w:val="none" w:sz="0" w:space="0" w:color="auto"/>
      </w:divBdr>
    </w:div>
    <w:div w:id="424501615">
      <w:bodyDiv w:val="1"/>
      <w:marLeft w:val="0"/>
      <w:marRight w:val="0"/>
      <w:marTop w:val="0"/>
      <w:marBottom w:val="0"/>
      <w:divBdr>
        <w:top w:val="none" w:sz="0" w:space="0" w:color="auto"/>
        <w:left w:val="none" w:sz="0" w:space="0" w:color="auto"/>
        <w:bottom w:val="none" w:sz="0" w:space="0" w:color="auto"/>
        <w:right w:val="none" w:sz="0" w:space="0" w:color="auto"/>
      </w:divBdr>
    </w:div>
    <w:div w:id="435711760">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62188773">
      <w:bodyDiv w:val="1"/>
      <w:marLeft w:val="0"/>
      <w:marRight w:val="0"/>
      <w:marTop w:val="0"/>
      <w:marBottom w:val="0"/>
      <w:divBdr>
        <w:top w:val="none" w:sz="0" w:space="0" w:color="auto"/>
        <w:left w:val="none" w:sz="0" w:space="0" w:color="auto"/>
        <w:bottom w:val="none" w:sz="0" w:space="0" w:color="auto"/>
        <w:right w:val="none" w:sz="0" w:space="0" w:color="auto"/>
      </w:divBdr>
    </w:div>
    <w:div w:id="479230293">
      <w:bodyDiv w:val="1"/>
      <w:marLeft w:val="0"/>
      <w:marRight w:val="0"/>
      <w:marTop w:val="0"/>
      <w:marBottom w:val="0"/>
      <w:divBdr>
        <w:top w:val="none" w:sz="0" w:space="0" w:color="auto"/>
        <w:left w:val="none" w:sz="0" w:space="0" w:color="auto"/>
        <w:bottom w:val="none" w:sz="0" w:space="0" w:color="auto"/>
        <w:right w:val="none" w:sz="0" w:space="0" w:color="auto"/>
      </w:divBdr>
    </w:div>
    <w:div w:id="498349527">
      <w:bodyDiv w:val="1"/>
      <w:marLeft w:val="0"/>
      <w:marRight w:val="0"/>
      <w:marTop w:val="0"/>
      <w:marBottom w:val="0"/>
      <w:divBdr>
        <w:top w:val="none" w:sz="0" w:space="0" w:color="auto"/>
        <w:left w:val="none" w:sz="0" w:space="0" w:color="auto"/>
        <w:bottom w:val="none" w:sz="0" w:space="0" w:color="auto"/>
        <w:right w:val="none" w:sz="0" w:space="0" w:color="auto"/>
      </w:divBdr>
    </w:div>
    <w:div w:id="512652635">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50655133">
      <w:bodyDiv w:val="1"/>
      <w:marLeft w:val="0"/>
      <w:marRight w:val="0"/>
      <w:marTop w:val="0"/>
      <w:marBottom w:val="0"/>
      <w:divBdr>
        <w:top w:val="none" w:sz="0" w:space="0" w:color="auto"/>
        <w:left w:val="none" w:sz="0" w:space="0" w:color="auto"/>
        <w:bottom w:val="none" w:sz="0" w:space="0" w:color="auto"/>
        <w:right w:val="none" w:sz="0" w:space="0" w:color="auto"/>
      </w:divBdr>
    </w:div>
    <w:div w:id="563566579">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592401633">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22615097">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46589492">
      <w:bodyDiv w:val="1"/>
      <w:marLeft w:val="0"/>
      <w:marRight w:val="0"/>
      <w:marTop w:val="0"/>
      <w:marBottom w:val="0"/>
      <w:divBdr>
        <w:top w:val="none" w:sz="0" w:space="0" w:color="auto"/>
        <w:left w:val="none" w:sz="0" w:space="0" w:color="auto"/>
        <w:bottom w:val="none" w:sz="0" w:space="0" w:color="auto"/>
        <w:right w:val="none" w:sz="0" w:space="0" w:color="auto"/>
      </w:divBdr>
    </w:div>
    <w:div w:id="696583510">
      <w:bodyDiv w:val="1"/>
      <w:marLeft w:val="0"/>
      <w:marRight w:val="0"/>
      <w:marTop w:val="0"/>
      <w:marBottom w:val="0"/>
      <w:divBdr>
        <w:top w:val="none" w:sz="0" w:space="0" w:color="auto"/>
        <w:left w:val="none" w:sz="0" w:space="0" w:color="auto"/>
        <w:bottom w:val="none" w:sz="0" w:space="0" w:color="auto"/>
        <w:right w:val="none" w:sz="0" w:space="0" w:color="auto"/>
      </w:divBdr>
    </w:div>
    <w:div w:id="699471327">
      <w:bodyDiv w:val="1"/>
      <w:marLeft w:val="0"/>
      <w:marRight w:val="0"/>
      <w:marTop w:val="0"/>
      <w:marBottom w:val="0"/>
      <w:divBdr>
        <w:top w:val="none" w:sz="0" w:space="0" w:color="auto"/>
        <w:left w:val="none" w:sz="0" w:space="0" w:color="auto"/>
        <w:bottom w:val="none" w:sz="0" w:space="0" w:color="auto"/>
        <w:right w:val="none" w:sz="0" w:space="0" w:color="auto"/>
      </w:divBdr>
    </w:div>
    <w:div w:id="699673068">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42609559">
      <w:bodyDiv w:val="1"/>
      <w:marLeft w:val="0"/>
      <w:marRight w:val="0"/>
      <w:marTop w:val="0"/>
      <w:marBottom w:val="0"/>
      <w:divBdr>
        <w:top w:val="none" w:sz="0" w:space="0" w:color="auto"/>
        <w:left w:val="none" w:sz="0" w:space="0" w:color="auto"/>
        <w:bottom w:val="none" w:sz="0" w:space="0" w:color="auto"/>
        <w:right w:val="none" w:sz="0" w:space="0" w:color="auto"/>
      </w:divBdr>
    </w:div>
    <w:div w:id="758867410">
      <w:bodyDiv w:val="1"/>
      <w:marLeft w:val="0"/>
      <w:marRight w:val="0"/>
      <w:marTop w:val="0"/>
      <w:marBottom w:val="0"/>
      <w:divBdr>
        <w:top w:val="none" w:sz="0" w:space="0" w:color="auto"/>
        <w:left w:val="none" w:sz="0" w:space="0" w:color="auto"/>
        <w:bottom w:val="none" w:sz="0" w:space="0" w:color="auto"/>
        <w:right w:val="none" w:sz="0" w:space="0" w:color="auto"/>
      </w:divBdr>
    </w:div>
    <w:div w:id="761337473">
      <w:bodyDiv w:val="1"/>
      <w:marLeft w:val="0"/>
      <w:marRight w:val="0"/>
      <w:marTop w:val="0"/>
      <w:marBottom w:val="0"/>
      <w:divBdr>
        <w:top w:val="none" w:sz="0" w:space="0" w:color="auto"/>
        <w:left w:val="none" w:sz="0" w:space="0" w:color="auto"/>
        <w:bottom w:val="none" w:sz="0" w:space="0" w:color="auto"/>
        <w:right w:val="none" w:sz="0" w:space="0" w:color="auto"/>
      </w:divBdr>
    </w:div>
    <w:div w:id="761800739">
      <w:bodyDiv w:val="1"/>
      <w:marLeft w:val="0"/>
      <w:marRight w:val="0"/>
      <w:marTop w:val="0"/>
      <w:marBottom w:val="0"/>
      <w:divBdr>
        <w:top w:val="none" w:sz="0" w:space="0" w:color="auto"/>
        <w:left w:val="none" w:sz="0" w:space="0" w:color="auto"/>
        <w:bottom w:val="none" w:sz="0" w:space="0" w:color="auto"/>
        <w:right w:val="none" w:sz="0" w:space="0" w:color="auto"/>
      </w:divBdr>
    </w:div>
    <w:div w:id="767434802">
      <w:bodyDiv w:val="1"/>
      <w:marLeft w:val="0"/>
      <w:marRight w:val="0"/>
      <w:marTop w:val="0"/>
      <w:marBottom w:val="0"/>
      <w:divBdr>
        <w:top w:val="none" w:sz="0" w:space="0" w:color="auto"/>
        <w:left w:val="none" w:sz="0" w:space="0" w:color="auto"/>
        <w:bottom w:val="none" w:sz="0" w:space="0" w:color="auto"/>
        <w:right w:val="none" w:sz="0" w:space="0" w:color="auto"/>
      </w:divBdr>
    </w:div>
    <w:div w:id="769158194">
      <w:bodyDiv w:val="1"/>
      <w:marLeft w:val="0"/>
      <w:marRight w:val="0"/>
      <w:marTop w:val="0"/>
      <w:marBottom w:val="0"/>
      <w:divBdr>
        <w:top w:val="none" w:sz="0" w:space="0" w:color="auto"/>
        <w:left w:val="none" w:sz="0" w:space="0" w:color="auto"/>
        <w:bottom w:val="none" w:sz="0" w:space="0" w:color="auto"/>
        <w:right w:val="none" w:sz="0" w:space="0" w:color="auto"/>
      </w:divBdr>
    </w:div>
    <w:div w:id="770055826">
      <w:bodyDiv w:val="1"/>
      <w:marLeft w:val="0"/>
      <w:marRight w:val="0"/>
      <w:marTop w:val="0"/>
      <w:marBottom w:val="0"/>
      <w:divBdr>
        <w:top w:val="none" w:sz="0" w:space="0" w:color="auto"/>
        <w:left w:val="none" w:sz="0" w:space="0" w:color="auto"/>
        <w:bottom w:val="none" w:sz="0" w:space="0" w:color="auto"/>
        <w:right w:val="none" w:sz="0" w:space="0" w:color="auto"/>
      </w:divBdr>
    </w:div>
    <w:div w:id="772750422">
      <w:bodyDiv w:val="1"/>
      <w:marLeft w:val="0"/>
      <w:marRight w:val="0"/>
      <w:marTop w:val="0"/>
      <w:marBottom w:val="0"/>
      <w:divBdr>
        <w:top w:val="none" w:sz="0" w:space="0" w:color="auto"/>
        <w:left w:val="none" w:sz="0" w:space="0" w:color="auto"/>
        <w:bottom w:val="none" w:sz="0" w:space="0" w:color="auto"/>
        <w:right w:val="none" w:sz="0" w:space="0" w:color="auto"/>
      </w:divBdr>
    </w:div>
    <w:div w:id="787506829">
      <w:bodyDiv w:val="1"/>
      <w:marLeft w:val="0"/>
      <w:marRight w:val="0"/>
      <w:marTop w:val="0"/>
      <w:marBottom w:val="0"/>
      <w:divBdr>
        <w:top w:val="none" w:sz="0" w:space="0" w:color="auto"/>
        <w:left w:val="none" w:sz="0" w:space="0" w:color="auto"/>
        <w:bottom w:val="none" w:sz="0" w:space="0" w:color="auto"/>
        <w:right w:val="none" w:sz="0" w:space="0" w:color="auto"/>
      </w:divBdr>
    </w:div>
    <w:div w:id="814569090">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732966">
      <w:bodyDiv w:val="1"/>
      <w:marLeft w:val="0"/>
      <w:marRight w:val="0"/>
      <w:marTop w:val="0"/>
      <w:marBottom w:val="0"/>
      <w:divBdr>
        <w:top w:val="none" w:sz="0" w:space="0" w:color="auto"/>
        <w:left w:val="none" w:sz="0" w:space="0" w:color="auto"/>
        <w:bottom w:val="none" w:sz="0" w:space="0" w:color="auto"/>
        <w:right w:val="none" w:sz="0" w:space="0" w:color="auto"/>
      </w:divBdr>
    </w:div>
    <w:div w:id="837311207">
      <w:bodyDiv w:val="1"/>
      <w:marLeft w:val="0"/>
      <w:marRight w:val="0"/>
      <w:marTop w:val="0"/>
      <w:marBottom w:val="0"/>
      <w:divBdr>
        <w:top w:val="none" w:sz="0" w:space="0" w:color="auto"/>
        <w:left w:val="none" w:sz="0" w:space="0" w:color="auto"/>
        <w:bottom w:val="none" w:sz="0" w:space="0" w:color="auto"/>
        <w:right w:val="none" w:sz="0" w:space="0" w:color="auto"/>
      </w:divBdr>
    </w:div>
    <w:div w:id="839270832">
      <w:bodyDiv w:val="1"/>
      <w:marLeft w:val="0"/>
      <w:marRight w:val="0"/>
      <w:marTop w:val="0"/>
      <w:marBottom w:val="0"/>
      <w:divBdr>
        <w:top w:val="none" w:sz="0" w:space="0" w:color="auto"/>
        <w:left w:val="none" w:sz="0" w:space="0" w:color="auto"/>
        <w:bottom w:val="none" w:sz="0" w:space="0" w:color="auto"/>
        <w:right w:val="none" w:sz="0" w:space="0" w:color="auto"/>
      </w:divBdr>
    </w:div>
    <w:div w:id="842859894">
      <w:bodyDiv w:val="1"/>
      <w:marLeft w:val="0"/>
      <w:marRight w:val="0"/>
      <w:marTop w:val="0"/>
      <w:marBottom w:val="0"/>
      <w:divBdr>
        <w:top w:val="none" w:sz="0" w:space="0" w:color="auto"/>
        <w:left w:val="none" w:sz="0" w:space="0" w:color="auto"/>
        <w:bottom w:val="none" w:sz="0" w:space="0" w:color="auto"/>
        <w:right w:val="none" w:sz="0" w:space="0" w:color="auto"/>
      </w:divBdr>
    </w:div>
    <w:div w:id="864366767">
      <w:bodyDiv w:val="1"/>
      <w:marLeft w:val="0"/>
      <w:marRight w:val="0"/>
      <w:marTop w:val="0"/>
      <w:marBottom w:val="0"/>
      <w:divBdr>
        <w:top w:val="none" w:sz="0" w:space="0" w:color="auto"/>
        <w:left w:val="none" w:sz="0" w:space="0" w:color="auto"/>
        <w:bottom w:val="none" w:sz="0" w:space="0" w:color="auto"/>
        <w:right w:val="none" w:sz="0" w:space="0" w:color="auto"/>
      </w:divBdr>
    </w:div>
    <w:div w:id="869803735">
      <w:bodyDiv w:val="1"/>
      <w:marLeft w:val="0"/>
      <w:marRight w:val="0"/>
      <w:marTop w:val="0"/>
      <w:marBottom w:val="0"/>
      <w:divBdr>
        <w:top w:val="none" w:sz="0" w:space="0" w:color="auto"/>
        <w:left w:val="none" w:sz="0" w:space="0" w:color="auto"/>
        <w:bottom w:val="none" w:sz="0" w:space="0" w:color="auto"/>
        <w:right w:val="none" w:sz="0" w:space="0" w:color="auto"/>
      </w:divBdr>
    </w:div>
    <w:div w:id="889222642">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4295338">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09779004">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17136159">
      <w:bodyDiv w:val="1"/>
      <w:marLeft w:val="0"/>
      <w:marRight w:val="0"/>
      <w:marTop w:val="0"/>
      <w:marBottom w:val="0"/>
      <w:divBdr>
        <w:top w:val="none" w:sz="0" w:space="0" w:color="auto"/>
        <w:left w:val="none" w:sz="0" w:space="0" w:color="auto"/>
        <w:bottom w:val="none" w:sz="0" w:space="0" w:color="auto"/>
        <w:right w:val="none" w:sz="0" w:space="0" w:color="auto"/>
      </w:divBdr>
    </w:div>
    <w:div w:id="918752598">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61300664">
      <w:bodyDiv w:val="1"/>
      <w:marLeft w:val="0"/>
      <w:marRight w:val="0"/>
      <w:marTop w:val="0"/>
      <w:marBottom w:val="0"/>
      <w:divBdr>
        <w:top w:val="none" w:sz="0" w:space="0" w:color="auto"/>
        <w:left w:val="none" w:sz="0" w:space="0" w:color="auto"/>
        <w:bottom w:val="none" w:sz="0" w:space="0" w:color="auto"/>
        <w:right w:val="none" w:sz="0" w:space="0" w:color="auto"/>
      </w:divBdr>
    </w:div>
    <w:div w:id="961964185">
      <w:bodyDiv w:val="1"/>
      <w:marLeft w:val="0"/>
      <w:marRight w:val="0"/>
      <w:marTop w:val="0"/>
      <w:marBottom w:val="0"/>
      <w:divBdr>
        <w:top w:val="none" w:sz="0" w:space="0" w:color="auto"/>
        <w:left w:val="none" w:sz="0" w:space="0" w:color="auto"/>
        <w:bottom w:val="none" w:sz="0" w:space="0" w:color="auto"/>
        <w:right w:val="none" w:sz="0" w:space="0" w:color="auto"/>
      </w:divBdr>
    </w:div>
    <w:div w:id="964501901">
      <w:bodyDiv w:val="1"/>
      <w:marLeft w:val="0"/>
      <w:marRight w:val="0"/>
      <w:marTop w:val="0"/>
      <w:marBottom w:val="0"/>
      <w:divBdr>
        <w:top w:val="none" w:sz="0" w:space="0" w:color="auto"/>
        <w:left w:val="none" w:sz="0" w:space="0" w:color="auto"/>
        <w:bottom w:val="none" w:sz="0" w:space="0" w:color="auto"/>
        <w:right w:val="none" w:sz="0" w:space="0" w:color="auto"/>
      </w:divBdr>
    </w:div>
    <w:div w:id="977299825">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997803685">
      <w:bodyDiv w:val="1"/>
      <w:marLeft w:val="0"/>
      <w:marRight w:val="0"/>
      <w:marTop w:val="0"/>
      <w:marBottom w:val="0"/>
      <w:divBdr>
        <w:top w:val="none" w:sz="0" w:space="0" w:color="auto"/>
        <w:left w:val="none" w:sz="0" w:space="0" w:color="auto"/>
        <w:bottom w:val="none" w:sz="0" w:space="0" w:color="auto"/>
        <w:right w:val="none" w:sz="0" w:space="0" w:color="auto"/>
      </w:divBdr>
    </w:div>
    <w:div w:id="1006981955">
      <w:bodyDiv w:val="1"/>
      <w:marLeft w:val="0"/>
      <w:marRight w:val="0"/>
      <w:marTop w:val="0"/>
      <w:marBottom w:val="0"/>
      <w:divBdr>
        <w:top w:val="none" w:sz="0" w:space="0" w:color="auto"/>
        <w:left w:val="none" w:sz="0" w:space="0" w:color="auto"/>
        <w:bottom w:val="none" w:sz="0" w:space="0" w:color="auto"/>
        <w:right w:val="none" w:sz="0" w:space="0" w:color="auto"/>
      </w:divBdr>
    </w:div>
    <w:div w:id="1014185267">
      <w:bodyDiv w:val="1"/>
      <w:marLeft w:val="0"/>
      <w:marRight w:val="0"/>
      <w:marTop w:val="0"/>
      <w:marBottom w:val="0"/>
      <w:divBdr>
        <w:top w:val="none" w:sz="0" w:space="0" w:color="auto"/>
        <w:left w:val="none" w:sz="0" w:space="0" w:color="auto"/>
        <w:bottom w:val="none" w:sz="0" w:space="0" w:color="auto"/>
        <w:right w:val="none" w:sz="0" w:space="0" w:color="auto"/>
      </w:divBdr>
    </w:div>
    <w:div w:id="1049764292">
      <w:bodyDiv w:val="1"/>
      <w:marLeft w:val="0"/>
      <w:marRight w:val="0"/>
      <w:marTop w:val="0"/>
      <w:marBottom w:val="0"/>
      <w:divBdr>
        <w:top w:val="none" w:sz="0" w:space="0" w:color="auto"/>
        <w:left w:val="none" w:sz="0" w:space="0" w:color="auto"/>
        <w:bottom w:val="none" w:sz="0" w:space="0" w:color="auto"/>
        <w:right w:val="none" w:sz="0" w:space="0" w:color="auto"/>
      </w:divBdr>
    </w:div>
    <w:div w:id="1058940467">
      <w:bodyDiv w:val="1"/>
      <w:marLeft w:val="0"/>
      <w:marRight w:val="0"/>
      <w:marTop w:val="0"/>
      <w:marBottom w:val="0"/>
      <w:divBdr>
        <w:top w:val="none" w:sz="0" w:space="0" w:color="auto"/>
        <w:left w:val="none" w:sz="0" w:space="0" w:color="auto"/>
        <w:bottom w:val="none" w:sz="0" w:space="0" w:color="auto"/>
        <w:right w:val="none" w:sz="0" w:space="0" w:color="auto"/>
      </w:divBdr>
    </w:div>
    <w:div w:id="1060135077">
      <w:bodyDiv w:val="1"/>
      <w:marLeft w:val="0"/>
      <w:marRight w:val="0"/>
      <w:marTop w:val="0"/>
      <w:marBottom w:val="0"/>
      <w:divBdr>
        <w:top w:val="none" w:sz="0" w:space="0" w:color="auto"/>
        <w:left w:val="none" w:sz="0" w:space="0" w:color="auto"/>
        <w:bottom w:val="none" w:sz="0" w:space="0" w:color="auto"/>
        <w:right w:val="none" w:sz="0" w:space="0" w:color="auto"/>
      </w:divBdr>
    </w:div>
    <w:div w:id="1073045595">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089079630">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05807174">
      <w:bodyDiv w:val="1"/>
      <w:marLeft w:val="0"/>
      <w:marRight w:val="0"/>
      <w:marTop w:val="0"/>
      <w:marBottom w:val="0"/>
      <w:divBdr>
        <w:top w:val="none" w:sz="0" w:space="0" w:color="auto"/>
        <w:left w:val="none" w:sz="0" w:space="0" w:color="auto"/>
        <w:bottom w:val="none" w:sz="0" w:space="0" w:color="auto"/>
        <w:right w:val="none" w:sz="0" w:space="0" w:color="auto"/>
      </w:divBdr>
    </w:div>
    <w:div w:id="1107045381">
      <w:bodyDiv w:val="1"/>
      <w:marLeft w:val="0"/>
      <w:marRight w:val="0"/>
      <w:marTop w:val="0"/>
      <w:marBottom w:val="0"/>
      <w:divBdr>
        <w:top w:val="none" w:sz="0" w:space="0" w:color="auto"/>
        <w:left w:val="none" w:sz="0" w:space="0" w:color="auto"/>
        <w:bottom w:val="none" w:sz="0" w:space="0" w:color="auto"/>
        <w:right w:val="none" w:sz="0" w:space="0" w:color="auto"/>
      </w:divBdr>
    </w:div>
    <w:div w:id="1118110774">
      <w:bodyDiv w:val="1"/>
      <w:marLeft w:val="0"/>
      <w:marRight w:val="0"/>
      <w:marTop w:val="0"/>
      <w:marBottom w:val="0"/>
      <w:divBdr>
        <w:top w:val="none" w:sz="0" w:space="0" w:color="auto"/>
        <w:left w:val="none" w:sz="0" w:space="0" w:color="auto"/>
        <w:bottom w:val="none" w:sz="0" w:space="0" w:color="auto"/>
        <w:right w:val="none" w:sz="0" w:space="0" w:color="auto"/>
      </w:divBdr>
    </w:div>
    <w:div w:id="1120757099">
      <w:bodyDiv w:val="1"/>
      <w:marLeft w:val="0"/>
      <w:marRight w:val="0"/>
      <w:marTop w:val="0"/>
      <w:marBottom w:val="0"/>
      <w:divBdr>
        <w:top w:val="none" w:sz="0" w:space="0" w:color="auto"/>
        <w:left w:val="none" w:sz="0" w:space="0" w:color="auto"/>
        <w:bottom w:val="none" w:sz="0" w:space="0" w:color="auto"/>
        <w:right w:val="none" w:sz="0" w:space="0" w:color="auto"/>
      </w:divBdr>
    </w:div>
    <w:div w:id="1126122031">
      <w:bodyDiv w:val="1"/>
      <w:marLeft w:val="0"/>
      <w:marRight w:val="0"/>
      <w:marTop w:val="0"/>
      <w:marBottom w:val="0"/>
      <w:divBdr>
        <w:top w:val="none" w:sz="0" w:space="0" w:color="auto"/>
        <w:left w:val="none" w:sz="0" w:space="0" w:color="auto"/>
        <w:bottom w:val="none" w:sz="0" w:space="0" w:color="auto"/>
        <w:right w:val="none" w:sz="0" w:space="0" w:color="auto"/>
      </w:divBdr>
    </w:div>
    <w:div w:id="1143354527">
      <w:bodyDiv w:val="1"/>
      <w:marLeft w:val="0"/>
      <w:marRight w:val="0"/>
      <w:marTop w:val="0"/>
      <w:marBottom w:val="0"/>
      <w:divBdr>
        <w:top w:val="none" w:sz="0" w:space="0" w:color="auto"/>
        <w:left w:val="none" w:sz="0" w:space="0" w:color="auto"/>
        <w:bottom w:val="none" w:sz="0" w:space="0" w:color="auto"/>
        <w:right w:val="none" w:sz="0" w:space="0" w:color="auto"/>
      </w:divBdr>
    </w:div>
    <w:div w:id="1148782585">
      <w:bodyDiv w:val="1"/>
      <w:marLeft w:val="0"/>
      <w:marRight w:val="0"/>
      <w:marTop w:val="0"/>
      <w:marBottom w:val="0"/>
      <w:divBdr>
        <w:top w:val="none" w:sz="0" w:space="0" w:color="auto"/>
        <w:left w:val="none" w:sz="0" w:space="0" w:color="auto"/>
        <w:bottom w:val="none" w:sz="0" w:space="0" w:color="auto"/>
        <w:right w:val="none" w:sz="0" w:space="0" w:color="auto"/>
      </w:divBdr>
    </w:div>
    <w:div w:id="1171918020">
      <w:bodyDiv w:val="1"/>
      <w:marLeft w:val="0"/>
      <w:marRight w:val="0"/>
      <w:marTop w:val="0"/>
      <w:marBottom w:val="0"/>
      <w:divBdr>
        <w:top w:val="none" w:sz="0" w:space="0" w:color="auto"/>
        <w:left w:val="none" w:sz="0" w:space="0" w:color="auto"/>
        <w:bottom w:val="none" w:sz="0" w:space="0" w:color="auto"/>
        <w:right w:val="none" w:sz="0" w:space="0" w:color="auto"/>
      </w:divBdr>
    </w:div>
    <w:div w:id="1174418717">
      <w:bodyDiv w:val="1"/>
      <w:marLeft w:val="0"/>
      <w:marRight w:val="0"/>
      <w:marTop w:val="0"/>
      <w:marBottom w:val="0"/>
      <w:divBdr>
        <w:top w:val="none" w:sz="0" w:space="0" w:color="auto"/>
        <w:left w:val="none" w:sz="0" w:space="0" w:color="auto"/>
        <w:bottom w:val="none" w:sz="0" w:space="0" w:color="auto"/>
        <w:right w:val="none" w:sz="0" w:space="0" w:color="auto"/>
      </w:divBdr>
    </w:div>
    <w:div w:id="1184366805">
      <w:bodyDiv w:val="1"/>
      <w:marLeft w:val="0"/>
      <w:marRight w:val="0"/>
      <w:marTop w:val="0"/>
      <w:marBottom w:val="0"/>
      <w:divBdr>
        <w:top w:val="none" w:sz="0" w:space="0" w:color="auto"/>
        <w:left w:val="none" w:sz="0" w:space="0" w:color="auto"/>
        <w:bottom w:val="none" w:sz="0" w:space="0" w:color="auto"/>
        <w:right w:val="none" w:sz="0" w:space="0" w:color="auto"/>
      </w:divBdr>
    </w:div>
    <w:div w:id="1204904718">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19319204">
      <w:bodyDiv w:val="1"/>
      <w:marLeft w:val="0"/>
      <w:marRight w:val="0"/>
      <w:marTop w:val="0"/>
      <w:marBottom w:val="0"/>
      <w:divBdr>
        <w:top w:val="none" w:sz="0" w:space="0" w:color="auto"/>
        <w:left w:val="none" w:sz="0" w:space="0" w:color="auto"/>
        <w:bottom w:val="none" w:sz="0" w:space="0" w:color="auto"/>
        <w:right w:val="none" w:sz="0" w:space="0" w:color="auto"/>
      </w:divBdr>
    </w:div>
    <w:div w:id="1220822618">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281035005">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13868795">
      <w:bodyDiv w:val="1"/>
      <w:marLeft w:val="0"/>
      <w:marRight w:val="0"/>
      <w:marTop w:val="0"/>
      <w:marBottom w:val="0"/>
      <w:divBdr>
        <w:top w:val="none" w:sz="0" w:space="0" w:color="auto"/>
        <w:left w:val="none" w:sz="0" w:space="0" w:color="auto"/>
        <w:bottom w:val="none" w:sz="0" w:space="0" w:color="auto"/>
        <w:right w:val="none" w:sz="0" w:space="0" w:color="auto"/>
      </w:divBdr>
    </w:div>
    <w:div w:id="1314329145">
      <w:bodyDiv w:val="1"/>
      <w:marLeft w:val="0"/>
      <w:marRight w:val="0"/>
      <w:marTop w:val="0"/>
      <w:marBottom w:val="0"/>
      <w:divBdr>
        <w:top w:val="none" w:sz="0" w:space="0" w:color="auto"/>
        <w:left w:val="none" w:sz="0" w:space="0" w:color="auto"/>
        <w:bottom w:val="none" w:sz="0" w:space="0" w:color="auto"/>
        <w:right w:val="none" w:sz="0" w:space="0" w:color="auto"/>
      </w:divBdr>
      <w:divsChild>
        <w:div w:id="1337882881">
          <w:marLeft w:val="0"/>
          <w:marRight w:val="0"/>
          <w:marTop w:val="0"/>
          <w:marBottom w:val="0"/>
          <w:divBdr>
            <w:top w:val="none" w:sz="0" w:space="0" w:color="auto"/>
            <w:left w:val="none" w:sz="0" w:space="0" w:color="auto"/>
            <w:bottom w:val="none" w:sz="0" w:space="0" w:color="auto"/>
            <w:right w:val="none" w:sz="0" w:space="0" w:color="auto"/>
          </w:divBdr>
        </w:div>
      </w:divsChild>
    </w:div>
    <w:div w:id="1332102168">
      <w:bodyDiv w:val="1"/>
      <w:marLeft w:val="0"/>
      <w:marRight w:val="0"/>
      <w:marTop w:val="0"/>
      <w:marBottom w:val="0"/>
      <w:divBdr>
        <w:top w:val="none" w:sz="0" w:space="0" w:color="auto"/>
        <w:left w:val="none" w:sz="0" w:space="0" w:color="auto"/>
        <w:bottom w:val="none" w:sz="0" w:space="0" w:color="auto"/>
        <w:right w:val="none" w:sz="0" w:space="0" w:color="auto"/>
      </w:divBdr>
    </w:div>
    <w:div w:id="1338656619">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2904511">
      <w:bodyDiv w:val="1"/>
      <w:marLeft w:val="0"/>
      <w:marRight w:val="0"/>
      <w:marTop w:val="0"/>
      <w:marBottom w:val="0"/>
      <w:divBdr>
        <w:top w:val="none" w:sz="0" w:space="0" w:color="auto"/>
        <w:left w:val="none" w:sz="0" w:space="0" w:color="auto"/>
        <w:bottom w:val="none" w:sz="0" w:space="0" w:color="auto"/>
        <w:right w:val="none" w:sz="0" w:space="0" w:color="auto"/>
      </w:divBdr>
    </w:div>
    <w:div w:id="1385448748">
      <w:bodyDiv w:val="1"/>
      <w:marLeft w:val="0"/>
      <w:marRight w:val="0"/>
      <w:marTop w:val="0"/>
      <w:marBottom w:val="0"/>
      <w:divBdr>
        <w:top w:val="none" w:sz="0" w:space="0" w:color="auto"/>
        <w:left w:val="none" w:sz="0" w:space="0" w:color="auto"/>
        <w:bottom w:val="none" w:sz="0" w:space="0" w:color="auto"/>
        <w:right w:val="none" w:sz="0" w:space="0" w:color="auto"/>
      </w:divBdr>
    </w:div>
    <w:div w:id="1385639683">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8577779">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23531196">
      <w:bodyDiv w:val="1"/>
      <w:marLeft w:val="0"/>
      <w:marRight w:val="0"/>
      <w:marTop w:val="0"/>
      <w:marBottom w:val="0"/>
      <w:divBdr>
        <w:top w:val="none" w:sz="0" w:space="0" w:color="auto"/>
        <w:left w:val="none" w:sz="0" w:space="0" w:color="auto"/>
        <w:bottom w:val="none" w:sz="0" w:space="0" w:color="auto"/>
        <w:right w:val="none" w:sz="0" w:space="0" w:color="auto"/>
      </w:divBdr>
    </w:div>
    <w:div w:id="1434201738">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55824901">
      <w:bodyDiv w:val="1"/>
      <w:marLeft w:val="0"/>
      <w:marRight w:val="0"/>
      <w:marTop w:val="0"/>
      <w:marBottom w:val="0"/>
      <w:divBdr>
        <w:top w:val="none" w:sz="0" w:space="0" w:color="auto"/>
        <w:left w:val="none" w:sz="0" w:space="0" w:color="auto"/>
        <w:bottom w:val="none" w:sz="0" w:space="0" w:color="auto"/>
        <w:right w:val="none" w:sz="0" w:space="0" w:color="auto"/>
      </w:divBdr>
    </w:div>
    <w:div w:id="1461613204">
      <w:bodyDiv w:val="1"/>
      <w:marLeft w:val="0"/>
      <w:marRight w:val="0"/>
      <w:marTop w:val="0"/>
      <w:marBottom w:val="0"/>
      <w:divBdr>
        <w:top w:val="none" w:sz="0" w:space="0" w:color="auto"/>
        <w:left w:val="none" w:sz="0" w:space="0" w:color="auto"/>
        <w:bottom w:val="none" w:sz="0" w:space="0" w:color="auto"/>
        <w:right w:val="none" w:sz="0" w:space="0" w:color="auto"/>
      </w:divBdr>
    </w:div>
    <w:div w:id="1477256793">
      <w:bodyDiv w:val="1"/>
      <w:marLeft w:val="0"/>
      <w:marRight w:val="0"/>
      <w:marTop w:val="0"/>
      <w:marBottom w:val="0"/>
      <w:divBdr>
        <w:top w:val="none" w:sz="0" w:space="0" w:color="auto"/>
        <w:left w:val="none" w:sz="0" w:space="0" w:color="auto"/>
        <w:bottom w:val="none" w:sz="0" w:space="0" w:color="auto"/>
        <w:right w:val="none" w:sz="0" w:space="0" w:color="auto"/>
      </w:divBdr>
    </w:div>
    <w:div w:id="1490907215">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03350677">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27324443">
      <w:bodyDiv w:val="1"/>
      <w:marLeft w:val="0"/>
      <w:marRight w:val="0"/>
      <w:marTop w:val="0"/>
      <w:marBottom w:val="0"/>
      <w:divBdr>
        <w:top w:val="none" w:sz="0" w:space="0" w:color="auto"/>
        <w:left w:val="none" w:sz="0" w:space="0" w:color="auto"/>
        <w:bottom w:val="none" w:sz="0" w:space="0" w:color="auto"/>
        <w:right w:val="none" w:sz="0" w:space="0" w:color="auto"/>
      </w:divBdr>
    </w:div>
    <w:div w:id="1530021681">
      <w:bodyDiv w:val="1"/>
      <w:marLeft w:val="0"/>
      <w:marRight w:val="0"/>
      <w:marTop w:val="0"/>
      <w:marBottom w:val="0"/>
      <w:divBdr>
        <w:top w:val="none" w:sz="0" w:space="0" w:color="auto"/>
        <w:left w:val="none" w:sz="0" w:space="0" w:color="auto"/>
        <w:bottom w:val="none" w:sz="0" w:space="0" w:color="auto"/>
        <w:right w:val="none" w:sz="0" w:space="0" w:color="auto"/>
      </w:divBdr>
    </w:div>
    <w:div w:id="1539125018">
      <w:bodyDiv w:val="1"/>
      <w:marLeft w:val="0"/>
      <w:marRight w:val="0"/>
      <w:marTop w:val="0"/>
      <w:marBottom w:val="0"/>
      <w:divBdr>
        <w:top w:val="none" w:sz="0" w:space="0" w:color="auto"/>
        <w:left w:val="none" w:sz="0" w:space="0" w:color="auto"/>
        <w:bottom w:val="none" w:sz="0" w:space="0" w:color="auto"/>
        <w:right w:val="none" w:sz="0" w:space="0" w:color="auto"/>
      </w:divBdr>
    </w:div>
    <w:div w:id="1540557234">
      <w:bodyDiv w:val="1"/>
      <w:marLeft w:val="0"/>
      <w:marRight w:val="0"/>
      <w:marTop w:val="0"/>
      <w:marBottom w:val="0"/>
      <w:divBdr>
        <w:top w:val="none" w:sz="0" w:space="0" w:color="auto"/>
        <w:left w:val="none" w:sz="0" w:space="0" w:color="auto"/>
        <w:bottom w:val="none" w:sz="0" w:space="0" w:color="auto"/>
        <w:right w:val="none" w:sz="0" w:space="0" w:color="auto"/>
      </w:divBdr>
    </w:div>
    <w:div w:id="1552645877">
      <w:bodyDiv w:val="1"/>
      <w:marLeft w:val="0"/>
      <w:marRight w:val="0"/>
      <w:marTop w:val="0"/>
      <w:marBottom w:val="0"/>
      <w:divBdr>
        <w:top w:val="none" w:sz="0" w:space="0" w:color="auto"/>
        <w:left w:val="none" w:sz="0" w:space="0" w:color="auto"/>
        <w:bottom w:val="none" w:sz="0" w:space="0" w:color="auto"/>
        <w:right w:val="none" w:sz="0" w:space="0" w:color="auto"/>
      </w:divBdr>
    </w:div>
    <w:div w:id="1552764242">
      <w:bodyDiv w:val="1"/>
      <w:marLeft w:val="0"/>
      <w:marRight w:val="0"/>
      <w:marTop w:val="0"/>
      <w:marBottom w:val="0"/>
      <w:divBdr>
        <w:top w:val="none" w:sz="0" w:space="0" w:color="auto"/>
        <w:left w:val="none" w:sz="0" w:space="0" w:color="auto"/>
        <w:bottom w:val="none" w:sz="0" w:space="0" w:color="auto"/>
        <w:right w:val="none" w:sz="0" w:space="0" w:color="auto"/>
      </w:divBdr>
    </w:div>
    <w:div w:id="1559171692">
      <w:bodyDiv w:val="1"/>
      <w:marLeft w:val="0"/>
      <w:marRight w:val="0"/>
      <w:marTop w:val="0"/>
      <w:marBottom w:val="0"/>
      <w:divBdr>
        <w:top w:val="none" w:sz="0" w:space="0" w:color="auto"/>
        <w:left w:val="none" w:sz="0" w:space="0" w:color="auto"/>
        <w:bottom w:val="none" w:sz="0" w:space="0" w:color="auto"/>
        <w:right w:val="none" w:sz="0" w:space="0" w:color="auto"/>
      </w:divBdr>
    </w:div>
    <w:div w:id="1591238875">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35865058">
      <w:bodyDiv w:val="1"/>
      <w:marLeft w:val="0"/>
      <w:marRight w:val="0"/>
      <w:marTop w:val="0"/>
      <w:marBottom w:val="0"/>
      <w:divBdr>
        <w:top w:val="none" w:sz="0" w:space="0" w:color="auto"/>
        <w:left w:val="none" w:sz="0" w:space="0" w:color="auto"/>
        <w:bottom w:val="none" w:sz="0" w:space="0" w:color="auto"/>
        <w:right w:val="none" w:sz="0" w:space="0" w:color="auto"/>
      </w:divBdr>
    </w:div>
    <w:div w:id="1637030799">
      <w:bodyDiv w:val="1"/>
      <w:marLeft w:val="0"/>
      <w:marRight w:val="0"/>
      <w:marTop w:val="0"/>
      <w:marBottom w:val="0"/>
      <w:divBdr>
        <w:top w:val="none" w:sz="0" w:space="0" w:color="auto"/>
        <w:left w:val="none" w:sz="0" w:space="0" w:color="auto"/>
        <w:bottom w:val="none" w:sz="0" w:space="0" w:color="auto"/>
        <w:right w:val="none" w:sz="0" w:space="0" w:color="auto"/>
      </w:divBdr>
    </w:div>
    <w:div w:id="1640190025">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6572314">
      <w:bodyDiv w:val="1"/>
      <w:marLeft w:val="0"/>
      <w:marRight w:val="0"/>
      <w:marTop w:val="0"/>
      <w:marBottom w:val="0"/>
      <w:divBdr>
        <w:top w:val="none" w:sz="0" w:space="0" w:color="auto"/>
        <w:left w:val="none" w:sz="0" w:space="0" w:color="auto"/>
        <w:bottom w:val="none" w:sz="0" w:space="0" w:color="auto"/>
        <w:right w:val="none" w:sz="0" w:space="0" w:color="auto"/>
      </w:divBdr>
    </w:div>
    <w:div w:id="1712144553">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19355662">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43336108">
      <w:bodyDiv w:val="1"/>
      <w:marLeft w:val="0"/>
      <w:marRight w:val="0"/>
      <w:marTop w:val="0"/>
      <w:marBottom w:val="0"/>
      <w:divBdr>
        <w:top w:val="none" w:sz="0" w:space="0" w:color="auto"/>
        <w:left w:val="none" w:sz="0" w:space="0" w:color="auto"/>
        <w:bottom w:val="none" w:sz="0" w:space="0" w:color="auto"/>
        <w:right w:val="none" w:sz="0" w:space="0" w:color="auto"/>
      </w:divBdr>
    </w:div>
    <w:div w:id="1749383584">
      <w:bodyDiv w:val="1"/>
      <w:marLeft w:val="0"/>
      <w:marRight w:val="0"/>
      <w:marTop w:val="0"/>
      <w:marBottom w:val="0"/>
      <w:divBdr>
        <w:top w:val="none" w:sz="0" w:space="0" w:color="auto"/>
        <w:left w:val="none" w:sz="0" w:space="0" w:color="auto"/>
        <w:bottom w:val="none" w:sz="0" w:space="0" w:color="auto"/>
        <w:right w:val="none" w:sz="0" w:space="0" w:color="auto"/>
      </w:divBdr>
    </w:div>
    <w:div w:id="1770465577">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782917467">
      <w:bodyDiv w:val="1"/>
      <w:marLeft w:val="0"/>
      <w:marRight w:val="0"/>
      <w:marTop w:val="0"/>
      <w:marBottom w:val="0"/>
      <w:divBdr>
        <w:top w:val="none" w:sz="0" w:space="0" w:color="auto"/>
        <w:left w:val="none" w:sz="0" w:space="0" w:color="auto"/>
        <w:bottom w:val="none" w:sz="0" w:space="0" w:color="auto"/>
        <w:right w:val="none" w:sz="0" w:space="0" w:color="auto"/>
      </w:divBdr>
    </w:div>
    <w:div w:id="1793591348">
      <w:bodyDiv w:val="1"/>
      <w:marLeft w:val="0"/>
      <w:marRight w:val="0"/>
      <w:marTop w:val="0"/>
      <w:marBottom w:val="0"/>
      <w:divBdr>
        <w:top w:val="none" w:sz="0" w:space="0" w:color="auto"/>
        <w:left w:val="none" w:sz="0" w:space="0" w:color="auto"/>
        <w:bottom w:val="none" w:sz="0" w:space="0" w:color="auto"/>
        <w:right w:val="none" w:sz="0" w:space="0" w:color="auto"/>
      </w:divBdr>
    </w:div>
    <w:div w:id="1802260897">
      <w:bodyDiv w:val="1"/>
      <w:marLeft w:val="0"/>
      <w:marRight w:val="0"/>
      <w:marTop w:val="0"/>
      <w:marBottom w:val="0"/>
      <w:divBdr>
        <w:top w:val="none" w:sz="0" w:space="0" w:color="auto"/>
        <w:left w:val="none" w:sz="0" w:space="0" w:color="auto"/>
        <w:bottom w:val="none" w:sz="0" w:space="0" w:color="auto"/>
        <w:right w:val="none" w:sz="0" w:space="0" w:color="auto"/>
      </w:divBdr>
    </w:div>
    <w:div w:id="1834221733">
      <w:bodyDiv w:val="1"/>
      <w:marLeft w:val="0"/>
      <w:marRight w:val="0"/>
      <w:marTop w:val="0"/>
      <w:marBottom w:val="0"/>
      <w:divBdr>
        <w:top w:val="none" w:sz="0" w:space="0" w:color="auto"/>
        <w:left w:val="none" w:sz="0" w:space="0" w:color="auto"/>
        <w:bottom w:val="none" w:sz="0" w:space="0" w:color="auto"/>
        <w:right w:val="none" w:sz="0" w:space="0" w:color="auto"/>
      </w:divBdr>
    </w:div>
    <w:div w:id="1835993985">
      <w:bodyDiv w:val="1"/>
      <w:marLeft w:val="0"/>
      <w:marRight w:val="0"/>
      <w:marTop w:val="0"/>
      <w:marBottom w:val="0"/>
      <w:divBdr>
        <w:top w:val="none" w:sz="0" w:space="0" w:color="auto"/>
        <w:left w:val="none" w:sz="0" w:space="0" w:color="auto"/>
        <w:bottom w:val="none" w:sz="0" w:space="0" w:color="auto"/>
        <w:right w:val="none" w:sz="0" w:space="0" w:color="auto"/>
      </w:divBdr>
    </w:div>
    <w:div w:id="1837112255">
      <w:bodyDiv w:val="1"/>
      <w:marLeft w:val="0"/>
      <w:marRight w:val="0"/>
      <w:marTop w:val="0"/>
      <w:marBottom w:val="0"/>
      <w:divBdr>
        <w:top w:val="none" w:sz="0" w:space="0" w:color="auto"/>
        <w:left w:val="none" w:sz="0" w:space="0" w:color="auto"/>
        <w:bottom w:val="none" w:sz="0" w:space="0" w:color="auto"/>
        <w:right w:val="none" w:sz="0" w:space="0" w:color="auto"/>
      </w:divBdr>
    </w:div>
    <w:div w:id="1839422898">
      <w:bodyDiv w:val="1"/>
      <w:marLeft w:val="0"/>
      <w:marRight w:val="0"/>
      <w:marTop w:val="0"/>
      <w:marBottom w:val="0"/>
      <w:divBdr>
        <w:top w:val="none" w:sz="0" w:space="0" w:color="auto"/>
        <w:left w:val="none" w:sz="0" w:space="0" w:color="auto"/>
        <w:bottom w:val="none" w:sz="0" w:space="0" w:color="auto"/>
        <w:right w:val="none" w:sz="0" w:space="0" w:color="auto"/>
      </w:divBdr>
    </w:div>
    <w:div w:id="1844978610">
      <w:bodyDiv w:val="1"/>
      <w:marLeft w:val="0"/>
      <w:marRight w:val="0"/>
      <w:marTop w:val="0"/>
      <w:marBottom w:val="0"/>
      <w:divBdr>
        <w:top w:val="none" w:sz="0" w:space="0" w:color="auto"/>
        <w:left w:val="none" w:sz="0" w:space="0" w:color="auto"/>
        <w:bottom w:val="none" w:sz="0" w:space="0" w:color="auto"/>
        <w:right w:val="none" w:sz="0" w:space="0" w:color="auto"/>
      </w:divBdr>
    </w:div>
    <w:div w:id="1850369821">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0528742">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896508979">
      <w:bodyDiv w:val="1"/>
      <w:marLeft w:val="0"/>
      <w:marRight w:val="0"/>
      <w:marTop w:val="0"/>
      <w:marBottom w:val="0"/>
      <w:divBdr>
        <w:top w:val="none" w:sz="0" w:space="0" w:color="auto"/>
        <w:left w:val="none" w:sz="0" w:space="0" w:color="auto"/>
        <w:bottom w:val="none" w:sz="0" w:space="0" w:color="auto"/>
        <w:right w:val="none" w:sz="0" w:space="0" w:color="auto"/>
      </w:divBdr>
    </w:div>
    <w:div w:id="1915973447">
      <w:bodyDiv w:val="1"/>
      <w:marLeft w:val="0"/>
      <w:marRight w:val="0"/>
      <w:marTop w:val="0"/>
      <w:marBottom w:val="0"/>
      <w:divBdr>
        <w:top w:val="none" w:sz="0" w:space="0" w:color="auto"/>
        <w:left w:val="none" w:sz="0" w:space="0" w:color="auto"/>
        <w:bottom w:val="none" w:sz="0" w:space="0" w:color="auto"/>
        <w:right w:val="none" w:sz="0" w:space="0" w:color="auto"/>
      </w:divBdr>
    </w:div>
    <w:div w:id="1918977245">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30772584">
      <w:bodyDiv w:val="1"/>
      <w:marLeft w:val="0"/>
      <w:marRight w:val="0"/>
      <w:marTop w:val="0"/>
      <w:marBottom w:val="0"/>
      <w:divBdr>
        <w:top w:val="none" w:sz="0" w:space="0" w:color="auto"/>
        <w:left w:val="none" w:sz="0" w:space="0" w:color="auto"/>
        <w:bottom w:val="none" w:sz="0" w:space="0" w:color="auto"/>
        <w:right w:val="none" w:sz="0" w:space="0" w:color="auto"/>
      </w:divBdr>
    </w:div>
    <w:div w:id="1941909872">
      <w:bodyDiv w:val="1"/>
      <w:marLeft w:val="0"/>
      <w:marRight w:val="0"/>
      <w:marTop w:val="0"/>
      <w:marBottom w:val="0"/>
      <w:divBdr>
        <w:top w:val="none" w:sz="0" w:space="0" w:color="auto"/>
        <w:left w:val="none" w:sz="0" w:space="0" w:color="auto"/>
        <w:bottom w:val="none" w:sz="0" w:space="0" w:color="auto"/>
        <w:right w:val="none" w:sz="0" w:space="0" w:color="auto"/>
      </w:divBdr>
    </w:div>
    <w:div w:id="1945648334">
      <w:bodyDiv w:val="1"/>
      <w:marLeft w:val="0"/>
      <w:marRight w:val="0"/>
      <w:marTop w:val="0"/>
      <w:marBottom w:val="0"/>
      <w:divBdr>
        <w:top w:val="none" w:sz="0" w:space="0" w:color="auto"/>
        <w:left w:val="none" w:sz="0" w:space="0" w:color="auto"/>
        <w:bottom w:val="none" w:sz="0" w:space="0" w:color="auto"/>
        <w:right w:val="none" w:sz="0" w:space="0" w:color="auto"/>
      </w:divBdr>
    </w:div>
    <w:div w:id="1957826767">
      <w:bodyDiv w:val="1"/>
      <w:marLeft w:val="0"/>
      <w:marRight w:val="0"/>
      <w:marTop w:val="0"/>
      <w:marBottom w:val="0"/>
      <w:divBdr>
        <w:top w:val="none" w:sz="0" w:space="0" w:color="auto"/>
        <w:left w:val="none" w:sz="0" w:space="0" w:color="auto"/>
        <w:bottom w:val="none" w:sz="0" w:space="0" w:color="auto"/>
        <w:right w:val="none" w:sz="0" w:space="0" w:color="auto"/>
      </w:divBdr>
    </w:div>
    <w:div w:id="1967813795">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1985546183">
      <w:bodyDiv w:val="1"/>
      <w:marLeft w:val="0"/>
      <w:marRight w:val="0"/>
      <w:marTop w:val="0"/>
      <w:marBottom w:val="0"/>
      <w:divBdr>
        <w:top w:val="none" w:sz="0" w:space="0" w:color="auto"/>
        <w:left w:val="none" w:sz="0" w:space="0" w:color="auto"/>
        <w:bottom w:val="none" w:sz="0" w:space="0" w:color="auto"/>
        <w:right w:val="none" w:sz="0" w:space="0" w:color="auto"/>
      </w:divBdr>
    </w:div>
    <w:div w:id="1998917815">
      <w:bodyDiv w:val="1"/>
      <w:marLeft w:val="0"/>
      <w:marRight w:val="0"/>
      <w:marTop w:val="0"/>
      <w:marBottom w:val="0"/>
      <w:divBdr>
        <w:top w:val="none" w:sz="0" w:space="0" w:color="auto"/>
        <w:left w:val="none" w:sz="0" w:space="0" w:color="auto"/>
        <w:bottom w:val="none" w:sz="0" w:space="0" w:color="auto"/>
        <w:right w:val="none" w:sz="0" w:space="0" w:color="auto"/>
      </w:divBdr>
    </w:div>
    <w:div w:id="2000496629">
      <w:bodyDiv w:val="1"/>
      <w:marLeft w:val="0"/>
      <w:marRight w:val="0"/>
      <w:marTop w:val="0"/>
      <w:marBottom w:val="0"/>
      <w:divBdr>
        <w:top w:val="none" w:sz="0" w:space="0" w:color="auto"/>
        <w:left w:val="none" w:sz="0" w:space="0" w:color="auto"/>
        <w:bottom w:val="none" w:sz="0" w:space="0" w:color="auto"/>
        <w:right w:val="none" w:sz="0" w:space="0" w:color="auto"/>
      </w:divBdr>
    </w:div>
    <w:div w:id="2019117911">
      <w:bodyDiv w:val="1"/>
      <w:marLeft w:val="0"/>
      <w:marRight w:val="0"/>
      <w:marTop w:val="0"/>
      <w:marBottom w:val="0"/>
      <w:divBdr>
        <w:top w:val="none" w:sz="0" w:space="0" w:color="auto"/>
        <w:left w:val="none" w:sz="0" w:space="0" w:color="auto"/>
        <w:bottom w:val="none" w:sz="0" w:space="0" w:color="auto"/>
        <w:right w:val="none" w:sz="0" w:space="0" w:color="auto"/>
      </w:divBdr>
    </w:div>
    <w:div w:id="2064677078">
      <w:bodyDiv w:val="1"/>
      <w:marLeft w:val="0"/>
      <w:marRight w:val="0"/>
      <w:marTop w:val="0"/>
      <w:marBottom w:val="0"/>
      <w:divBdr>
        <w:top w:val="none" w:sz="0" w:space="0" w:color="auto"/>
        <w:left w:val="none" w:sz="0" w:space="0" w:color="auto"/>
        <w:bottom w:val="none" w:sz="0" w:space="0" w:color="auto"/>
        <w:right w:val="none" w:sz="0" w:space="0" w:color="auto"/>
      </w:divBdr>
    </w:div>
    <w:div w:id="2085759491">
      <w:bodyDiv w:val="1"/>
      <w:marLeft w:val="0"/>
      <w:marRight w:val="0"/>
      <w:marTop w:val="0"/>
      <w:marBottom w:val="0"/>
      <w:divBdr>
        <w:top w:val="none" w:sz="0" w:space="0" w:color="auto"/>
        <w:left w:val="none" w:sz="0" w:space="0" w:color="auto"/>
        <w:bottom w:val="none" w:sz="0" w:space="0" w:color="auto"/>
        <w:right w:val="none" w:sz="0" w:space="0" w:color="auto"/>
      </w:divBdr>
    </w:div>
    <w:div w:id="2091852337">
      <w:bodyDiv w:val="1"/>
      <w:marLeft w:val="0"/>
      <w:marRight w:val="0"/>
      <w:marTop w:val="0"/>
      <w:marBottom w:val="0"/>
      <w:divBdr>
        <w:top w:val="none" w:sz="0" w:space="0" w:color="auto"/>
        <w:left w:val="none" w:sz="0" w:space="0" w:color="auto"/>
        <w:bottom w:val="none" w:sz="0" w:space="0" w:color="auto"/>
        <w:right w:val="none" w:sz="0" w:space="0" w:color="auto"/>
      </w:divBdr>
    </w:div>
    <w:div w:id="2093316087">
      <w:bodyDiv w:val="1"/>
      <w:marLeft w:val="0"/>
      <w:marRight w:val="0"/>
      <w:marTop w:val="0"/>
      <w:marBottom w:val="0"/>
      <w:divBdr>
        <w:top w:val="none" w:sz="0" w:space="0" w:color="auto"/>
        <w:left w:val="none" w:sz="0" w:space="0" w:color="auto"/>
        <w:bottom w:val="none" w:sz="0" w:space="0" w:color="auto"/>
        <w:right w:val="none" w:sz="0" w:space="0" w:color="auto"/>
      </w:divBdr>
    </w:div>
    <w:div w:id="2093431297">
      <w:bodyDiv w:val="1"/>
      <w:marLeft w:val="0"/>
      <w:marRight w:val="0"/>
      <w:marTop w:val="0"/>
      <w:marBottom w:val="0"/>
      <w:divBdr>
        <w:top w:val="none" w:sz="0" w:space="0" w:color="auto"/>
        <w:left w:val="none" w:sz="0" w:space="0" w:color="auto"/>
        <w:bottom w:val="none" w:sz="0" w:space="0" w:color="auto"/>
        <w:right w:val="none" w:sz="0" w:space="0" w:color="auto"/>
      </w:divBdr>
    </w:div>
    <w:div w:id="2105686226">
      <w:bodyDiv w:val="1"/>
      <w:marLeft w:val="0"/>
      <w:marRight w:val="0"/>
      <w:marTop w:val="0"/>
      <w:marBottom w:val="0"/>
      <w:divBdr>
        <w:top w:val="none" w:sz="0" w:space="0" w:color="auto"/>
        <w:left w:val="none" w:sz="0" w:space="0" w:color="auto"/>
        <w:bottom w:val="none" w:sz="0" w:space="0" w:color="auto"/>
        <w:right w:val="none" w:sz="0" w:space="0" w:color="auto"/>
      </w:divBdr>
    </w:div>
    <w:div w:id="2115055371">
      <w:bodyDiv w:val="1"/>
      <w:marLeft w:val="0"/>
      <w:marRight w:val="0"/>
      <w:marTop w:val="0"/>
      <w:marBottom w:val="0"/>
      <w:divBdr>
        <w:top w:val="none" w:sz="0" w:space="0" w:color="auto"/>
        <w:left w:val="none" w:sz="0" w:space="0" w:color="auto"/>
        <w:bottom w:val="none" w:sz="0" w:space="0" w:color="auto"/>
        <w:right w:val="none" w:sz="0" w:space="0" w:color="auto"/>
      </w:divBdr>
    </w:div>
    <w:div w:id="2136874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FFEBC-82F2-4AA8-8F51-1F44EA14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47</Pages>
  <Words>10324</Words>
  <Characters>56784</Characters>
  <Application>Microsoft Office Word</Application>
  <DocSecurity>0</DocSecurity>
  <Lines>473</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USUARIO</cp:lastModifiedBy>
  <cp:revision>25</cp:revision>
  <cp:lastPrinted>2024-03-15T00:56:00Z</cp:lastPrinted>
  <dcterms:created xsi:type="dcterms:W3CDTF">2024-03-05T22:31:00Z</dcterms:created>
  <dcterms:modified xsi:type="dcterms:W3CDTF">2024-03-15T00:56:00Z</dcterms:modified>
</cp:coreProperties>
</file>