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5E65DE0E" w:rsidR="00A970D5" w:rsidRPr="00CB2FFC" w:rsidRDefault="00A970D5" w:rsidP="00723299">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Resolución del Pleno del Instituto de Transparencia, Acceso a la Información Pública y Protección de Datos Personales del Estado de México</w:t>
      </w:r>
      <w:r w:rsidR="00FD2A3F" w:rsidRPr="00CB2FFC">
        <w:rPr>
          <w:rFonts w:eastAsia="Palatino Linotype" w:cs="Palatino Linotype"/>
          <w:color w:val="000000"/>
          <w:szCs w:val="24"/>
        </w:rPr>
        <w:t xml:space="preserve"> </w:t>
      </w:r>
      <w:r w:rsidRPr="00CB2FFC">
        <w:rPr>
          <w:rFonts w:eastAsia="Palatino Linotype" w:cs="Palatino Linotype"/>
          <w:color w:val="000000"/>
          <w:szCs w:val="24"/>
        </w:rPr>
        <w:t xml:space="preserve">y Municipios, con domicilio en Metepec, Estado de </w:t>
      </w:r>
      <w:r w:rsidR="008B2951" w:rsidRPr="00CB2FFC">
        <w:rPr>
          <w:rFonts w:eastAsia="Palatino Linotype" w:cs="Palatino Linotype"/>
          <w:color w:val="000000"/>
          <w:szCs w:val="24"/>
        </w:rPr>
        <w:t xml:space="preserve">México, </w:t>
      </w:r>
      <w:r w:rsidR="000D2E93" w:rsidRPr="00CB2FFC">
        <w:rPr>
          <w:rFonts w:eastAsia="Palatino Linotype" w:cs="Palatino Linotype"/>
          <w:color w:val="000000"/>
          <w:szCs w:val="24"/>
        </w:rPr>
        <w:t>a</w:t>
      </w:r>
      <w:r w:rsidR="0011108B" w:rsidRPr="00CB2FFC">
        <w:rPr>
          <w:rFonts w:eastAsia="Palatino Linotype" w:cs="Palatino Linotype"/>
          <w:color w:val="000000"/>
          <w:szCs w:val="24"/>
        </w:rPr>
        <w:t xml:space="preserve"> </w:t>
      </w:r>
      <w:r w:rsidR="003947F8" w:rsidRPr="00CB2FFC">
        <w:rPr>
          <w:rFonts w:eastAsia="Palatino Linotype" w:cs="Palatino Linotype"/>
          <w:color w:val="000000"/>
          <w:szCs w:val="24"/>
        </w:rPr>
        <w:t>diecinueve</w:t>
      </w:r>
      <w:r w:rsidR="00691292" w:rsidRPr="00CB2FFC">
        <w:rPr>
          <w:rFonts w:eastAsia="Palatino Linotype" w:cs="Palatino Linotype"/>
          <w:color w:val="000000"/>
          <w:szCs w:val="24"/>
        </w:rPr>
        <w:t xml:space="preserve"> </w:t>
      </w:r>
      <w:r w:rsidR="00A60BC7" w:rsidRPr="00CB2FFC">
        <w:rPr>
          <w:rFonts w:eastAsia="Palatino Linotype" w:cs="Palatino Linotype"/>
          <w:color w:val="000000"/>
          <w:szCs w:val="24"/>
        </w:rPr>
        <w:t>de septiembre</w:t>
      </w:r>
      <w:r w:rsidR="0011108B" w:rsidRPr="00CB2FFC">
        <w:rPr>
          <w:rFonts w:eastAsia="Palatino Linotype" w:cs="Palatino Linotype"/>
          <w:color w:val="000000"/>
          <w:szCs w:val="24"/>
        </w:rPr>
        <w:t xml:space="preserve"> de dos mil veinticuatro.</w:t>
      </w:r>
    </w:p>
    <w:p w14:paraId="60399B74" w14:textId="77777777" w:rsidR="00A970D5" w:rsidRPr="00CB2FFC" w:rsidRDefault="00A970D5" w:rsidP="00723299">
      <w:pPr>
        <w:pBdr>
          <w:top w:val="nil"/>
          <w:left w:val="nil"/>
          <w:bottom w:val="nil"/>
          <w:right w:val="nil"/>
          <w:between w:val="nil"/>
        </w:pBdr>
        <w:contextualSpacing/>
        <w:rPr>
          <w:rFonts w:eastAsia="Palatino Linotype" w:cs="Palatino Linotype"/>
          <w:color w:val="000000"/>
          <w:szCs w:val="24"/>
        </w:rPr>
      </w:pPr>
    </w:p>
    <w:p w14:paraId="1D0D9BD7" w14:textId="23B2D879" w:rsidR="00A970D5" w:rsidRPr="00CB2FFC" w:rsidRDefault="70652167" w:rsidP="00723299">
      <w:pPr>
        <w:pBdr>
          <w:top w:val="nil"/>
          <w:left w:val="nil"/>
          <w:bottom w:val="nil"/>
          <w:right w:val="nil"/>
          <w:between w:val="nil"/>
        </w:pBdr>
        <w:contextualSpacing/>
        <w:rPr>
          <w:rFonts w:eastAsia="Palatino Linotype" w:cs="Palatino Linotype"/>
          <w:b/>
          <w:bCs/>
          <w:color w:val="000000"/>
          <w:lang w:val="es-ES"/>
        </w:rPr>
      </w:pPr>
      <w:r w:rsidRPr="00CB2FFC">
        <w:rPr>
          <w:rFonts w:eastAsia="Palatino Linotype" w:cs="Palatino Linotype"/>
          <w:b/>
          <w:bCs/>
          <w:color w:val="000000" w:themeColor="text1"/>
          <w:lang w:val="es-ES"/>
        </w:rPr>
        <w:t>VISTO</w:t>
      </w:r>
      <w:r w:rsidRPr="00CB2FFC">
        <w:rPr>
          <w:rFonts w:eastAsia="Palatino Linotype" w:cs="Palatino Linotype"/>
          <w:color w:val="000000" w:themeColor="text1"/>
          <w:lang w:val="es-ES"/>
        </w:rPr>
        <w:t xml:space="preserve"> el expediente electrónico formado con motivo del recurso de revisión número </w:t>
      </w:r>
      <w:r w:rsidR="00A30ED7" w:rsidRPr="00CB2FFC">
        <w:rPr>
          <w:rFonts w:eastAsia="Palatino Linotype" w:cs="Palatino Linotype"/>
          <w:b/>
          <w:bCs/>
          <w:color w:val="000000" w:themeColor="text1"/>
          <w:lang w:val="es-ES"/>
        </w:rPr>
        <w:t>02915/INFOEM/IP/RR/2024</w:t>
      </w:r>
      <w:r w:rsidRPr="00CB2FFC">
        <w:rPr>
          <w:rFonts w:eastAsia="Palatino Linotype" w:cs="Palatino Linotype"/>
          <w:color w:val="000000" w:themeColor="text1"/>
          <w:lang w:val="es-ES"/>
        </w:rPr>
        <w:t xml:space="preserve">, interpuesto por </w:t>
      </w:r>
      <w:r w:rsidR="00A30ED7" w:rsidRPr="00CB2FFC">
        <w:rPr>
          <w:rFonts w:eastAsia="Palatino Linotype" w:cs="Palatino Linotype"/>
          <w:b/>
          <w:bCs/>
          <w:color w:val="000000" w:themeColor="text1"/>
          <w:lang w:val="es-ES"/>
        </w:rPr>
        <w:t>una persona de manera anónima</w:t>
      </w:r>
      <w:r w:rsidR="00E97C2F" w:rsidRPr="00CB2FFC">
        <w:rPr>
          <w:rFonts w:eastAsia="Palatino Linotype" w:cs="Palatino Linotype"/>
          <w:color w:val="000000" w:themeColor="text1"/>
          <w:lang w:val="es-ES"/>
        </w:rPr>
        <w:t xml:space="preserve">, en lo sucesivo </w:t>
      </w:r>
      <w:r w:rsidR="00A30ED7" w:rsidRPr="00CB2FFC">
        <w:rPr>
          <w:rFonts w:eastAsia="Palatino Linotype" w:cs="Palatino Linotype"/>
          <w:color w:val="000000" w:themeColor="text1"/>
          <w:lang w:val="es-ES"/>
        </w:rPr>
        <w:t>el</w:t>
      </w:r>
      <w:r w:rsidRPr="00CB2FFC">
        <w:rPr>
          <w:rFonts w:eastAsia="Palatino Linotype" w:cs="Palatino Linotype"/>
          <w:color w:val="000000" w:themeColor="text1"/>
          <w:lang w:val="es-ES"/>
        </w:rPr>
        <w:t xml:space="preserve"> </w:t>
      </w:r>
      <w:r w:rsidRPr="00CB2FFC">
        <w:rPr>
          <w:rFonts w:eastAsia="Palatino Linotype" w:cs="Palatino Linotype"/>
          <w:b/>
          <w:bCs/>
          <w:color w:val="000000" w:themeColor="text1"/>
          <w:lang w:val="es-ES"/>
        </w:rPr>
        <w:t>Recurrente</w:t>
      </w:r>
      <w:r w:rsidRPr="00CB2FFC">
        <w:rPr>
          <w:rFonts w:eastAsia="Palatino Linotype" w:cs="Palatino Linotype"/>
          <w:color w:val="000000" w:themeColor="text1"/>
          <w:lang w:val="es-ES"/>
        </w:rPr>
        <w:t xml:space="preserve">, en contra de la respuesta del </w:t>
      </w:r>
      <w:r w:rsidR="00723299" w:rsidRPr="00CB2FFC">
        <w:rPr>
          <w:rFonts w:eastAsia="Palatino Linotype" w:cs="Palatino Linotype"/>
          <w:b/>
          <w:bCs/>
          <w:color w:val="000000" w:themeColor="text1"/>
          <w:lang w:val="es-ES"/>
        </w:rPr>
        <w:t>Ayuntamiento de Ecatepec de Morelos</w:t>
      </w:r>
      <w:r w:rsidRPr="00CB2FFC">
        <w:rPr>
          <w:rFonts w:eastAsia="Palatino Linotype" w:cs="Palatino Linotype"/>
          <w:color w:val="000000" w:themeColor="text1"/>
          <w:lang w:val="es-ES"/>
        </w:rPr>
        <w:t>, en lo subsecuente</w:t>
      </w:r>
      <w:r w:rsidRPr="00CB2FFC">
        <w:rPr>
          <w:rFonts w:eastAsia="Palatino Linotype" w:cs="Palatino Linotype"/>
          <w:b/>
          <w:bCs/>
          <w:color w:val="000000" w:themeColor="text1"/>
          <w:lang w:val="es-ES"/>
        </w:rPr>
        <w:t xml:space="preserve"> </w:t>
      </w:r>
      <w:r w:rsidRPr="00CB2FFC">
        <w:rPr>
          <w:rFonts w:eastAsia="Palatino Linotype" w:cs="Palatino Linotype"/>
          <w:color w:val="000000" w:themeColor="text1"/>
          <w:lang w:val="es-ES"/>
        </w:rPr>
        <w:t>el</w:t>
      </w:r>
      <w:r w:rsidRPr="00CB2FFC">
        <w:rPr>
          <w:rFonts w:eastAsia="Palatino Linotype" w:cs="Palatino Linotype"/>
          <w:b/>
          <w:bCs/>
          <w:color w:val="000000" w:themeColor="text1"/>
          <w:lang w:val="es-ES"/>
        </w:rPr>
        <w:t xml:space="preserve"> Sujeto Obligado, </w:t>
      </w:r>
      <w:r w:rsidRPr="00CB2FFC">
        <w:rPr>
          <w:rFonts w:eastAsia="Palatino Linotype" w:cs="Palatino Linotype"/>
          <w:color w:val="000000" w:themeColor="text1"/>
          <w:lang w:val="es-ES"/>
        </w:rPr>
        <w:t>se procede a dictar la presente resolución.</w:t>
      </w:r>
    </w:p>
    <w:p w14:paraId="2E2053C2" w14:textId="77777777" w:rsidR="00A970D5" w:rsidRPr="00CB2FFC" w:rsidRDefault="00A970D5" w:rsidP="00723299">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CB2FFC" w:rsidRDefault="00A970D5" w:rsidP="006922F5">
      <w:pPr>
        <w:pStyle w:val="Ttulo1"/>
        <w:rPr>
          <w:rFonts w:eastAsia="Palatino Linotype"/>
          <w:lang w:val="es-ES_tradnl"/>
        </w:rPr>
      </w:pPr>
      <w:r w:rsidRPr="00CB2FFC">
        <w:rPr>
          <w:rFonts w:eastAsia="Palatino Linotype"/>
          <w:lang w:val="es-ES_tradnl"/>
        </w:rPr>
        <w:t>A N T E C E D E N T E S</w:t>
      </w:r>
    </w:p>
    <w:p w14:paraId="32F88820"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CB2FFC" w:rsidRDefault="00A970D5" w:rsidP="006922F5">
      <w:pPr>
        <w:pStyle w:val="Ttulo2"/>
        <w:rPr>
          <w:rFonts w:eastAsia="Palatino Linotype"/>
        </w:rPr>
      </w:pPr>
      <w:r w:rsidRPr="00CB2FFC">
        <w:rPr>
          <w:rFonts w:eastAsia="Palatino Linotype"/>
        </w:rPr>
        <w:t>PRIMERO. De la Solicitud de Información.</w:t>
      </w:r>
    </w:p>
    <w:p w14:paraId="0870C154" w14:textId="59417C8C" w:rsidR="00A970D5" w:rsidRPr="00CB2FFC" w:rsidRDefault="00B36B86" w:rsidP="006922F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Con fecha</w:t>
      </w:r>
      <w:r w:rsidR="00AA6C98" w:rsidRPr="00CB2FFC">
        <w:rPr>
          <w:rFonts w:eastAsia="Palatino Linotype" w:cs="Palatino Linotype"/>
          <w:color w:val="000000"/>
          <w:szCs w:val="24"/>
        </w:rPr>
        <w:t xml:space="preserve"> </w:t>
      </w:r>
      <w:r w:rsidR="00A30ED7" w:rsidRPr="00CB2FFC">
        <w:rPr>
          <w:rFonts w:eastAsia="Palatino Linotype" w:cs="Palatino Linotype"/>
          <w:color w:val="000000"/>
          <w:szCs w:val="24"/>
        </w:rPr>
        <w:t>dieciocho de abril</w:t>
      </w:r>
      <w:r w:rsidR="00542F3C" w:rsidRPr="00CB2FFC">
        <w:rPr>
          <w:rFonts w:eastAsia="Palatino Linotype" w:cs="Palatino Linotype"/>
          <w:color w:val="000000"/>
          <w:szCs w:val="24"/>
        </w:rPr>
        <w:t xml:space="preserve"> </w:t>
      </w:r>
      <w:r w:rsidR="006723F9" w:rsidRPr="00CB2FFC">
        <w:rPr>
          <w:rFonts w:eastAsia="Palatino Linotype" w:cs="Palatino Linotype"/>
          <w:color w:val="000000"/>
          <w:szCs w:val="24"/>
        </w:rPr>
        <w:t>de dos mil veinticuatro</w:t>
      </w:r>
      <w:r w:rsidR="00B54BC7" w:rsidRPr="00CB2FFC">
        <w:rPr>
          <w:rFonts w:eastAsia="Palatino Linotype" w:cs="Palatino Linotype"/>
          <w:color w:val="000000"/>
          <w:szCs w:val="24"/>
        </w:rPr>
        <w:t xml:space="preserve">, </w:t>
      </w:r>
      <w:r w:rsidR="00A30ED7" w:rsidRPr="00CB2FFC">
        <w:rPr>
          <w:rFonts w:eastAsia="Palatino Linotype" w:cs="Palatino Linotype"/>
          <w:color w:val="000000"/>
          <w:szCs w:val="24"/>
        </w:rPr>
        <w:t>el</w:t>
      </w:r>
      <w:r w:rsidR="00A970D5" w:rsidRPr="00CB2FFC">
        <w:rPr>
          <w:rFonts w:eastAsia="Palatino Linotype" w:cs="Palatino Linotype"/>
          <w:color w:val="000000"/>
          <w:szCs w:val="24"/>
        </w:rPr>
        <w:t xml:space="preserve"> Recurrente presentó </w:t>
      </w:r>
      <w:r w:rsidR="00597C06" w:rsidRPr="00CB2FFC">
        <w:rPr>
          <w:rFonts w:eastAsia="Palatino Linotype" w:cs="Palatino Linotype"/>
          <w:color w:val="000000"/>
          <w:szCs w:val="24"/>
        </w:rPr>
        <w:t xml:space="preserve">solicitud de información que fue registrada en </w:t>
      </w:r>
      <w:r w:rsidR="00A970D5" w:rsidRPr="00CB2FFC">
        <w:rPr>
          <w:rFonts w:eastAsia="Palatino Linotype" w:cs="Palatino Linotype"/>
          <w:color w:val="000000"/>
          <w:szCs w:val="24"/>
        </w:rPr>
        <w:t>el Sistema de Acceso a la Información Mexiquense (SAIMEX) con el número de expediente</w:t>
      </w:r>
      <w:r w:rsidR="00642669" w:rsidRPr="00CB2FFC">
        <w:rPr>
          <w:rFonts w:eastAsia="Palatino Linotype" w:cs="Palatino Linotype"/>
          <w:b/>
          <w:bCs/>
          <w:color w:val="000000"/>
          <w:szCs w:val="24"/>
        </w:rPr>
        <w:t xml:space="preserve"> </w:t>
      </w:r>
      <w:r w:rsidR="00A30ED7" w:rsidRPr="00CB2FFC">
        <w:rPr>
          <w:rFonts w:eastAsia="Palatino Linotype" w:cs="Palatino Linotype"/>
          <w:b/>
          <w:bCs/>
          <w:color w:val="000000"/>
          <w:szCs w:val="24"/>
        </w:rPr>
        <w:t>00293/ECATEPEC/IP/2024</w:t>
      </w:r>
      <w:r w:rsidR="00A970D5" w:rsidRPr="00CB2FFC">
        <w:rPr>
          <w:rFonts w:eastAsia="Palatino Linotype" w:cs="Palatino Linotype"/>
          <w:color w:val="000000"/>
          <w:szCs w:val="24"/>
        </w:rPr>
        <w:t>,</w:t>
      </w:r>
      <w:r w:rsidR="00A970D5" w:rsidRPr="00CB2FFC">
        <w:rPr>
          <w:rFonts w:eastAsia="Palatino Linotype" w:cs="Palatino Linotype"/>
          <w:b/>
          <w:color w:val="000000"/>
          <w:szCs w:val="24"/>
        </w:rPr>
        <w:t xml:space="preserve"> </w:t>
      </w:r>
      <w:r w:rsidR="00A970D5" w:rsidRPr="00CB2FFC">
        <w:rPr>
          <w:rFonts w:eastAsia="Palatino Linotype" w:cs="Palatino Linotype"/>
          <w:color w:val="000000"/>
          <w:szCs w:val="24"/>
        </w:rPr>
        <w:t>mediante la cual solicitó información en el tenor siguiente:</w:t>
      </w:r>
    </w:p>
    <w:p w14:paraId="68B56D82"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3A92323" w:rsidR="00A970D5" w:rsidRPr="00CB2FFC" w:rsidRDefault="70652167" w:rsidP="006922F5">
      <w:pPr>
        <w:pStyle w:val="Fundamentos"/>
      </w:pPr>
      <w:r w:rsidRPr="00CB2FFC">
        <w:rPr>
          <w:lang w:val="es-ES"/>
        </w:rPr>
        <w:t>«</w:t>
      </w:r>
      <w:r w:rsidR="00DE6724" w:rsidRPr="00CB2FFC">
        <w:rPr>
          <w:lang w:val="es-ES"/>
        </w:rPr>
        <w:t>En relación con el Comité de Administración de Riesgos, previsto en el Bando Municipal del Ayuntamiento de Ecatepec de Morelos 2022-2024, solicito la siguiente información del periodo del 1 enero al 31 de diciembre de 2023: 1.- Última convocatoria emitida para la integración del Comité de Administración de Riesgos 2.- Si aplica, documento con los resultados del proceso de selección de los integrantes del Comité de Administración de Riesgos 3.- Lista de integrantes actuales con nombre y organización/institución/territorio que representa el Comité de Administración de Riesgos 4.- Acta de instalación vigente del Comité de Administración de Riesgos</w:t>
      </w:r>
      <w:r w:rsidRPr="00CB2FFC">
        <w:rPr>
          <w:lang w:val="es-ES"/>
        </w:rPr>
        <w:t>» (Sic)</w:t>
      </w:r>
    </w:p>
    <w:p w14:paraId="40BBECCB"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CB2FFC" w:rsidRDefault="00A970D5" w:rsidP="006922F5">
      <w:pPr>
        <w:pBdr>
          <w:top w:val="nil"/>
          <w:left w:val="nil"/>
          <w:bottom w:val="nil"/>
          <w:right w:val="nil"/>
          <w:between w:val="nil"/>
        </w:pBdr>
        <w:contextualSpacing/>
        <w:rPr>
          <w:rFonts w:eastAsia="Palatino Linotype" w:cs="Palatino Linotype"/>
          <w:b/>
          <w:color w:val="000000"/>
          <w:szCs w:val="24"/>
        </w:rPr>
      </w:pPr>
      <w:r w:rsidRPr="00CB2FFC">
        <w:rPr>
          <w:rFonts w:eastAsia="Palatino Linotype" w:cs="Palatino Linotype"/>
          <w:color w:val="000000"/>
          <w:szCs w:val="24"/>
        </w:rPr>
        <w:lastRenderedPageBreak/>
        <w:t xml:space="preserve">Modalidad de entrega: </w:t>
      </w:r>
      <w:r w:rsidR="004A6F01" w:rsidRPr="00CB2FFC">
        <w:rPr>
          <w:rFonts w:eastAsia="Palatino Linotype" w:cs="Palatino Linotype"/>
          <w:b/>
          <w:color w:val="000000"/>
          <w:szCs w:val="24"/>
        </w:rPr>
        <w:t>A través del SAIMEX</w:t>
      </w:r>
    </w:p>
    <w:p w14:paraId="1603BECA" w14:textId="77777777" w:rsidR="00875B7E" w:rsidRPr="00CB2FFC"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CB2FFC" w:rsidRDefault="00A163D5" w:rsidP="006922F5">
      <w:pPr>
        <w:pStyle w:val="Ttulo2"/>
        <w:rPr>
          <w:rFonts w:eastAsia="Palatino Linotype"/>
        </w:rPr>
      </w:pPr>
      <w:r w:rsidRPr="00CB2FFC">
        <w:rPr>
          <w:rFonts w:eastAsia="Palatino Linotype"/>
        </w:rPr>
        <w:t>SEGUNDO</w:t>
      </w:r>
      <w:r w:rsidR="00A970D5" w:rsidRPr="00CB2FFC">
        <w:rPr>
          <w:rFonts w:eastAsia="Palatino Linotype"/>
        </w:rPr>
        <w:t>. De la respuesta del Sujeto Obligado.</w:t>
      </w:r>
    </w:p>
    <w:p w14:paraId="2EE6F294" w14:textId="52EFAAA9"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De las constancias que obran en el expediente electrónico, se observa qu</w:t>
      </w:r>
      <w:r w:rsidR="008B2951" w:rsidRPr="00CB2FFC">
        <w:rPr>
          <w:rFonts w:eastAsia="Palatino Linotype" w:cs="Palatino Linotype"/>
          <w:color w:val="000000"/>
          <w:szCs w:val="24"/>
        </w:rPr>
        <w:t>e el día</w:t>
      </w:r>
      <w:r w:rsidR="004A3367" w:rsidRPr="00CB2FFC">
        <w:rPr>
          <w:rFonts w:eastAsia="Palatino Linotype" w:cs="Palatino Linotype"/>
          <w:color w:val="000000"/>
          <w:szCs w:val="24"/>
        </w:rPr>
        <w:t xml:space="preserve"> </w:t>
      </w:r>
      <w:r w:rsidR="000C6A53" w:rsidRPr="00CB2FFC">
        <w:rPr>
          <w:rFonts w:eastAsia="Palatino Linotype" w:cs="Palatino Linotype"/>
          <w:color w:val="000000"/>
          <w:szCs w:val="24"/>
        </w:rPr>
        <w:t>nueve de mayo</w:t>
      </w:r>
      <w:r w:rsidR="002C5B10" w:rsidRPr="00CB2FFC">
        <w:rPr>
          <w:rFonts w:eastAsia="Palatino Linotype" w:cs="Palatino Linotype"/>
          <w:color w:val="000000"/>
          <w:szCs w:val="24"/>
        </w:rPr>
        <w:t xml:space="preserve"> de dos mil veinticuatro</w:t>
      </w:r>
      <w:r w:rsidRPr="00CB2FFC">
        <w:rPr>
          <w:rFonts w:eastAsia="Palatino Linotype" w:cs="Palatino Linotype"/>
          <w:color w:val="000000"/>
          <w:szCs w:val="24"/>
        </w:rPr>
        <w:t>, el Sujeto Obligado dio respuest</w:t>
      </w:r>
      <w:r w:rsidR="009F4FF4" w:rsidRPr="00CB2FFC">
        <w:rPr>
          <w:rFonts w:eastAsia="Palatino Linotype" w:cs="Palatino Linotype"/>
          <w:color w:val="000000"/>
          <w:szCs w:val="24"/>
        </w:rPr>
        <w:t>a a la solicitud de información</w:t>
      </w:r>
      <w:r w:rsidRPr="00CB2FFC">
        <w:rPr>
          <w:rFonts w:eastAsia="Palatino Linotype" w:cs="Palatino Linotype"/>
          <w:color w:val="000000"/>
          <w:szCs w:val="24"/>
        </w:rPr>
        <w:t xml:space="preserve"> manifestando lo siguiente:</w:t>
      </w:r>
    </w:p>
    <w:p w14:paraId="6CF4EC0F"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52813180" w14:textId="77777777" w:rsidR="00E44D2E" w:rsidRPr="00CB2FFC" w:rsidRDefault="00851748" w:rsidP="00E44D2E">
      <w:pPr>
        <w:pStyle w:val="Fundamentos"/>
      </w:pPr>
      <w:r w:rsidRPr="00CB2FFC">
        <w:t>«</w:t>
      </w:r>
      <w:r w:rsidR="00E44D2E" w:rsidRPr="00CB2FFC">
        <w:t>En respuesta a la solicitud recibida, nos permitimos hacer de su conocimiento que con fundamento en el artículo 53, Fracciones: II, V y VI de la Ley de Transparencia y Acceso a la Información Pública del Estado de México y Municipios, le contestamos que:</w:t>
      </w:r>
    </w:p>
    <w:p w14:paraId="280DFDDA" w14:textId="77777777" w:rsidR="00E44D2E" w:rsidRPr="00CB2FFC" w:rsidRDefault="00E44D2E" w:rsidP="00E44D2E">
      <w:pPr>
        <w:pStyle w:val="Fundamentos"/>
      </w:pPr>
    </w:p>
    <w:p w14:paraId="4154D1BE" w14:textId="77777777" w:rsidR="00E44D2E" w:rsidRPr="00CB2FFC" w:rsidRDefault="00E44D2E" w:rsidP="00E44D2E">
      <w:pPr>
        <w:pStyle w:val="Fundamentos"/>
      </w:pPr>
      <w:r w:rsidRPr="00CB2FFC">
        <w:t>El H. Ayuntamiento Constitucional de Ecatepec de Morelos, hace de su conocimiento la respuesta emitida por la, Contraloría Interna Municipal, al cual se anexa al presente en formato PDF</w:t>
      </w:r>
    </w:p>
    <w:p w14:paraId="4498F245" w14:textId="77777777" w:rsidR="00E44D2E" w:rsidRPr="00CB2FFC" w:rsidRDefault="00E44D2E" w:rsidP="00E44D2E">
      <w:pPr>
        <w:pStyle w:val="Fundamentos"/>
      </w:pPr>
    </w:p>
    <w:p w14:paraId="6DFF427C" w14:textId="77777777" w:rsidR="00E44D2E" w:rsidRPr="00CB2FFC" w:rsidRDefault="00E44D2E" w:rsidP="00E44D2E">
      <w:pPr>
        <w:pStyle w:val="Fundamentos"/>
      </w:pPr>
      <w:r w:rsidRPr="00CB2FFC">
        <w:t>ATENTAMENTE</w:t>
      </w:r>
    </w:p>
    <w:p w14:paraId="3FE4A9EF" w14:textId="74A66E6D" w:rsidR="00A970D5" w:rsidRPr="00CB2FFC" w:rsidRDefault="00E44D2E" w:rsidP="00E44D2E">
      <w:pPr>
        <w:pStyle w:val="Fundamentos"/>
        <w:rPr>
          <w:lang w:val="es-MX"/>
        </w:rPr>
      </w:pPr>
      <w:r w:rsidRPr="00CB2FFC">
        <w:t>Lic. Brianda Eunice Iberri Estrada</w:t>
      </w:r>
      <w:r w:rsidR="00851748" w:rsidRPr="00CB2FFC">
        <w:rPr>
          <w:lang w:val="es-MX"/>
        </w:rPr>
        <w:t>»</w:t>
      </w:r>
      <w:r w:rsidR="00A970D5" w:rsidRPr="00CB2FFC">
        <w:rPr>
          <w:lang w:val="es-MX"/>
        </w:rPr>
        <w:t xml:space="preserve"> (Sic)</w:t>
      </w:r>
    </w:p>
    <w:p w14:paraId="2EAB8352" w14:textId="3B77EF6C" w:rsidR="001107C4" w:rsidRPr="00CB2FFC"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DCC43E5" w:rsidR="0037112D" w:rsidRPr="00CB2FFC" w:rsidRDefault="70652167" w:rsidP="70652167">
      <w:pPr>
        <w:pBdr>
          <w:top w:val="nil"/>
          <w:left w:val="nil"/>
          <w:bottom w:val="nil"/>
          <w:right w:val="nil"/>
          <w:between w:val="nil"/>
        </w:pBdr>
        <w:contextualSpacing/>
        <w:rPr>
          <w:rFonts w:eastAsia="Palatino Linotype" w:cs="Palatino Linotype"/>
          <w:b/>
          <w:bCs/>
          <w:color w:val="000000"/>
          <w:lang w:val="es-ES"/>
        </w:rPr>
      </w:pPr>
      <w:r w:rsidRPr="00CB2FFC">
        <w:rPr>
          <w:rFonts w:eastAsia="Palatino Linotype" w:cs="Palatino Linotype"/>
          <w:color w:val="000000" w:themeColor="text1"/>
          <w:lang w:val="es-ES"/>
        </w:rPr>
        <w:t>El Sujeto Obligado adjuntó a su respuesta</w:t>
      </w:r>
      <w:r w:rsidR="002B4DC7" w:rsidRPr="00CB2FFC">
        <w:rPr>
          <w:rFonts w:eastAsia="Palatino Linotype" w:cs="Palatino Linotype"/>
          <w:color w:val="000000" w:themeColor="text1"/>
          <w:lang w:val="es-ES"/>
        </w:rPr>
        <w:t xml:space="preserve"> el</w:t>
      </w:r>
      <w:r w:rsidRPr="00CB2FFC">
        <w:rPr>
          <w:rFonts w:eastAsia="Palatino Linotype" w:cs="Palatino Linotype"/>
          <w:color w:val="000000" w:themeColor="text1"/>
          <w:lang w:val="es-ES"/>
        </w:rPr>
        <w:t xml:space="preserve"> documento denominado</w:t>
      </w:r>
      <w:r w:rsidR="00FF40EB" w:rsidRPr="00CB2FFC">
        <w:rPr>
          <w:rFonts w:eastAsia="Palatino Linotype" w:cs="Palatino Linotype"/>
          <w:color w:val="000000" w:themeColor="text1"/>
          <w:lang w:val="es-ES"/>
        </w:rPr>
        <w:t xml:space="preserve"> </w:t>
      </w:r>
      <w:r w:rsidR="00FF40EB" w:rsidRPr="00CB2FFC">
        <w:rPr>
          <w:rFonts w:eastAsia="Palatino Linotype" w:cs="Palatino Linotype"/>
          <w:b/>
          <w:bCs/>
          <w:color w:val="000000" w:themeColor="text1"/>
          <w:lang w:val="es-ES"/>
        </w:rPr>
        <w:t>«</w:t>
      </w:r>
      <w:r w:rsidR="001371A9" w:rsidRPr="00CB2FFC">
        <w:rPr>
          <w:rFonts w:eastAsia="Palatino Linotype" w:cs="Palatino Linotype"/>
          <w:b/>
          <w:bCs/>
          <w:color w:val="000000" w:themeColor="text1"/>
          <w:lang w:val="es-ES"/>
        </w:rPr>
        <w:t>R</w:t>
      </w:r>
      <w:r w:rsidR="00E44D2E" w:rsidRPr="00CB2FFC">
        <w:rPr>
          <w:rFonts w:eastAsia="Palatino Linotype" w:cs="Palatino Linotype"/>
          <w:b/>
          <w:bCs/>
          <w:color w:val="000000" w:themeColor="text1"/>
          <w:lang w:val="es-ES"/>
        </w:rPr>
        <w:t>ESPUESTA 293 CONTRALORIA</w:t>
      </w:r>
      <w:r w:rsidR="001E4621" w:rsidRPr="00CB2FFC">
        <w:rPr>
          <w:rFonts w:eastAsia="Palatino Linotype" w:cs="Palatino Linotype"/>
          <w:b/>
          <w:bCs/>
          <w:color w:val="000000" w:themeColor="text1"/>
          <w:lang w:val="es-ES"/>
        </w:rPr>
        <w:t>.pdf»</w:t>
      </w:r>
      <w:r w:rsidR="001E4621" w:rsidRPr="00CB2FFC">
        <w:rPr>
          <w:rFonts w:eastAsia="Palatino Linotype" w:cs="Palatino Linotype"/>
          <w:color w:val="000000" w:themeColor="text1"/>
          <w:lang w:val="es-ES"/>
        </w:rPr>
        <w:t xml:space="preserve">, </w:t>
      </w:r>
      <w:r w:rsidR="00F17165" w:rsidRPr="00CB2FFC">
        <w:rPr>
          <w:rFonts w:eastAsia="Palatino Linotype" w:cs="Palatino Linotype"/>
          <w:color w:val="000000" w:themeColor="text1"/>
          <w:lang w:val="es-ES"/>
        </w:rPr>
        <w:t>cuyo</w:t>
      </w:r>
      <w:r w:rsidRPr="00CB2FFC">
        <w:rPr>
          <w:rFonts w:eastAsia="Palatino Linotype" w:cs="Palatino Linotype"/>
          <w:color w:val="000000" w:themeColor="text1"/>
          <w:lang w:val="es-ES"/>
        </w:rPr>
        <w:t xml:space="preserve"> contenido será motivo de análisis en el estudio correspondiente.</w:t>
      </w:r>
    </w:p>
    <w:p w14:paraId="2011BBDD" w14:textId="77777777" w:rsidR="0037112D" w:rsidRPr="00CB2FFC"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CB2FFC" w:rsidRDefault="00A163D5" w:rsidP="006922F5">
      <w:pPr>
        <w:pStyle w:val="Ttulo2"/>
        <w:rPr>
          <w:rFonts w:eastAsia="Palatino Linotype"/>
        </w:rPr>
      </w:pPr>
      <w:r w:rsidRPr="00CB2FFC">
        <w:rPr>
          <w:rFonts w:eastAsia="Palatino Linotype"/>
        </w:rPr>
        <w:t>TERCERO</w:t>
      </w:r>
      <w:r w:rsidR="00A970D5" w:rsidRPr="00CB2FFC">
        <w:rPr>
          <w:rFonts w:eastAsia="Palatino Linotype"/>
        </w:rPr>
        <w:t>. Del recurso de revisión.</w:t>
      </w:r>
    </w:p>
    <w:p w14:paraId="0C8C3A2F" w14:textId="00F1A7C1" w:rsidR="00A970D5" w:rsidRPr="00CB2FFC" w:rsidRDefault="0090115A" w:rsidP="006922F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Inconforme con la respuesta emitida</w:t>
      </w:r>
      <w:r w:rsidR="00E44D2E" w:rsidRPr="00CB2FFC">
        <w:rPr>
          <w:rFonts w:eastAsia="Palatino Linotype" w:cs="Palatino Linotype"/>
          <w:color w:val="000000"/>
          <w:szCs w:val="24"/>
        </w:rPr>
        <w:t xml:space="preserve"> por el Sujeto Obligado</w:t>
      </w:r>
      <w:r w:rsidR="00314835" w:rsidRPr="00CB2FFC">
        <w:rPr>
          <w:rFonts w:eastAsia="Palatino Linotype" w:cs="Palatino Linotype"/>
          <w:color w:val="000000"/>
          <w:szCs w:val="24"/>
        </w:rPr>
        <w:t xml:space="preserve">, </w:t>
      </w:r>
      <w:r w:rsidR="005A0D33" w:rsidRPr="00CB2FFC">
        <w:rPr>
          <w:rFonts w:eastAsia="Palatino Linotype" w:cs="Palatino Linotype"/>
          <w:color w:val="000000"/>
          <w:szCs w:val="24"/>
        </w:rPr>
        <w:t>el</w:t>
      </w:r>
      <w:r w:rsidRPr="00CB2FFC">
        <w:rPr>
          <w:rFonts w:eastAsia="Palatino Linotype" w:cs="Palatino Linotype"/>
          <w:color w:val="000000"/>
          <w:szCs w:val="24"/>
        </w:rPr>
        <w:t xml:space="preserve"> Recurrente interpuso el presente recurso de revisión el día </w:t>
      </w:r>
      <w:r w:rsidR="005A0D33" w:rsidRPr="00CB2FFC">
        <w:rPr>
          <w:rFonts w:eastAsia="Palatino Linotype" w:cs="Palatino Linotype"/>
          <w:color w:val="000000"/>
          <w:szCs w:val="24"/>
        </w:rPr>
        <w:t>catorce de junio</w:t>
      </w:r>
      <w:r w:rsidR="001E1754" w:rsidRPr="00CB2FFC">
        <w:rPr>
          <w:rFonts w:eastAsia="Palatino Linotype" w:cs="Palatino Linotype"/>
          <w:color w:val="000000"/>
          <w:szCs w:val="24"/>
        </w:rPr>
        <w:t xml:space="preserve"> de dos mil veinticuatro</w:t>
      </w:r>
      <w:r w:rsidRPr="00CB2FFC">
        <w:rPr>
          <w:rFonts w:eastAsia="Palatino Linotype" w:cs="Palatino Linotype"/>
          <w:color w:val="000000"/>
          <w:szCs w:val="24"/>
        </w:rPr>
        <w:t>, el cual se registró en el SAIMEX con el expediente número</w:t>
      </w:r>
      <w:r w:rsidR="00A970D5" w:rsidRPr="00CB2FFC">
        <w:rPr>
          <w:rFonts w:eastAsia="Palatino Linotype" w:cs="Palatino Linotype"/>
          <w:color w:val="000000"/>
          <w:szCs w:val="24"/>
        </w:rPr>
        <w:t xml:space="preserve"> </w:t>
      </w:r>
      <w:r w:rsidR="00A30ED7" w:rsidRPr="00CB2FFC">
        <w:rPr>
          <w:rFonts w:eastAsia="Palatino Linotype" w:cs="Palatino Linotype"/>
          <w:b/>
          <w:color w:val="000000"/>
          <w:szCs w:val="24"/>
        </w:rPr>
        <w:t>02915/INFOEM/IP/RR/2024</w:t>
      </w:r>
      <w:r w:rsidR="00A06896" w:rsidRPr="00CB2FFC">
        <w:rPr>
          <w:rFonts w:eastAsia="Palatino Linotype" w:cs="Palatino Linotype"/>
          <w:color w:val="000000"/>
          <w:szCs w:val="24"/>
        </w:rPr>
        <w:t xml:space="preserve">, </w:t>
      </w:r>
      <w:r w:rsidRPr="00CB2FFC">
        <w:rPr>
          <w:rFonts w:eastAsia="Palatino Linotype" w:cs="Palatino Linotype"/>
          <w:color w:val="000000"/>
          <w:szCs w:val="24"/>
        </w:rPr>
        <w:t>en el que manifestó</w:t>
      </w:r>
      <w:r w:rsidR="00A970D5" w:rsidRPr="00CB2FFC">
        <w:rPr>
          <w:rFonts w:eastAsia="Palatino Linotype" w:cs="Palatino Linotype"/>
          <w:color w:val="000000"/>
          <w:szCs w:val="24"/>
        </w:rPr>
        <w:t xml:space="preserve"> lo siguiente:</w:t>
      </w:r>
    </w:p>
    <w:p w14:paraId="7AA0C9F4" w14:textId="046134A0"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CB2FFC" w:rsidRDefault="00A970D5" w:rsidP="006922F5">
      <w:pPr>
        <w:contextualSpacing/>
        <w:rPr>
          <w:rFonts w:eastAsia="Palatino Linotype" w:cs="Palatino Linotype"/>
          <w:b/>
        </w:rPr>
      </w:pPr>
      <w:r w:rsidRPr="00CB2FFC">
        <w:rPr>
          <w:rFonts w:eastAsia="Palatino Linotype" w:cs="Palatino Linotype"/>
          <w:b/>
        </w:rPr>
        <w:lastRenderedPageBreak/>
        <w:t>Acto Impugnado:</w:t>
      </w:r>
      <w:r w:rsidR="00655007" w:rsidRPr="00CB2FFC">
        <w:rPr>
          <w:rFonts w:eastAsia="Palatino Linotype" w:cs="Palatino Linotype"/>
          <w:b/>
        </w:rPr>
        <w:t xml:space="preserve"> </w:t>
      </w:r>
    </w:p>
    <w:p w14:paraId="4A0EFE5A" w14:textId="7074AB43" w:rsidR="00A970D5" w:rsidRPr="00CB2FFC" w:rsidRDefault="6E57E726" w:rsidP="5C35490E">
      <w:pPr>
        <w:pStyle w:val="Fundamentos"/>
        <w:rPr>
          <w:b/>
          <w:bCs/>
          <w:lang w:val="es-ES"/>
        </w:rPr>
      </w:pPr>
      <w:r w:rsidRPr="00CB2FFC">
        <w:rPr>
          <w:lang w:val="es-ES"/>
        </w:rPr>
        <w:t>«</w:t>
      </w:r>
      <w:r w:rsidR="00DB5B75" w:rsidRPr="00CB2FFC">
        <w:rPr>
          <w:lang w:val="es-ES"/>
        </w:rPr>
        <w:t>No mandan información completa</w:t>
      </w:r>
      <w:r w:rsidRPr="00CB2FFC">
        <w:rPr>
          <w:lang w:val="es-ES"/>
        </w:rPr>
        <w:t>» (Sic)</w:t>
      </w:r>
    </w:p>
    <w:p w14:paraId="3C40A441" w14:textId="77777777" w:rsidR="00A970D5" w:rsidRPr="00CB2FFC" w:rsidRDefault="00A970D5" w:rsidP="006922F5">
      <w:pPr>
        <w:contextualSpacing/>
        <w:rPr>
          <w:rFonts w:eastAsia="Palatino Linotype" w:cs="Palatino Linotype"/>
          <w:iCs/>
          <w:szCs w:val="24"/>
          <w:lang w:val="es-ES"/>
        </w:rPr>
      </w:pPr>
    </w:p>
    <w:p w14:paraId="0F6CFE30" w14:textId="719FCACE" w:rsidR="00300EA0" w:rsidRPr="00CB2FFC" w:rsidRDefault="002B6B0F" w:rsidP="00300EA0">
      <w:pPr>
        <w:contextualSpacing/>
        <w:rPr>
          <w:rFonts w:eastAsia="Palatino Linotype" w:cs="Palatino Linotype"/>
          <w:b/>
        </w:rPr>
      </w:pPr>
      <w:r w:rsidRPr="00CB2FFC">
        <w:rPr>
          <w:rFonts w:eastAsia="Palatino Linotype" w:cs="Palatino Linotype"/>
          <w:b/>
        </w:rPr>
        <w:t>Razones o motivos de inconformidad</w:t>
      </w:r>
      <w:r w:rsidR="00300EA0" w:rsidRPr="00CB2FFC">
        <w:rPr>
          <w:rFonts w:eastAsia="Palatino Linotype" w:cs="Palatino Linotype"/>
          <w:b/>
        </w:rPr>
        <w:t xml:space="preserve">: </w:t>
      </w:r>
    </w:p>
    <w:p w14:paraId="636038ED" w14:textId="469847FD" w:rsidR="00300EA0" w:rsidRPr="00CB2FFC" w:rsidRDefault="6E57E726" w:rsidP="00300EA0">
      <w:pPr>
        <w:pStyle w:val="Fundamentos"/>
        <w:rPr>
          <w:b/>
          <w:bCs/>
          <w:lang w:val="es-ES"/>
        </w:rPr>
      </w:pPr>
      <w:r w:rsidRPr="00CB2FFC">
        <w:rPr>
          <w:lang w:val="es-ES"/>
        </w:rPr>
        <w:t>«</w:t>
      </w:r>
      <w:r w:rsidR="00DB5B75" w:rsidRPr="00CB2FFC">
        <w:rPr>
          <w:lang w:val="es-ES"/>
        </w:rPr>
        <w:t>No mandan información completa</w:t>
      </w:r>
      <w:r w:rsidRPr="00CB2FFC">
        <w:rPr>
          <w:lang w:val="es-ES"/>
        </w:rPr>
        <w:t>» (Sic)</w:t>
      </w:r>
    </w:p>
    <w:p w14:paraId="57B4A6CF" w14:textId="77777777" w:rsidR="00300EA0" w:rsidRPr="00CB2FFC" w:rsidRDefault="00300EA0" w:rsidP="006922F5">
      <w:pPr>
        <w:contextualSpacing/>
        <w:rPr>
          <w:rFonts w:eastAsia="Palatino Linotype" w:cs="Palatino Linotype"/>
          <w:iCs/>
          <w:szCs w:val="24"/>
          <w:lang w:val="es-ES"/>
        </w:rPr>
      </w:pPr>
    </w:p>
    <w:p w14:paraId="11D7F189" w14:textId="0155FE9C" w:rsidR="00A970D5" w:rsidRPr="00CB2FFC" w:rsidRDefault="00A163D5" w:rsidP="006922F5">
      <w:pPr>
        <w:pStyle w:val="Ttulo2"/>
        <w:rPr>
          <w:rFonts w:eastAsia="Palatino Linotype"/>
        </w:rPr>
      </w:pPr>
      <w:r w:rsidRPr="00CB2FFC">
        <w:rPr>
          <w:rFonts w:eastAsia="Palatino Linotype"/>
        </w:rPr>
        <w:t>CUARTO</w:t>
      </w:r>
      <w:r w:rsidR="00A970D5" w:rsidRPr="00CB2FFC">
        <w:rPr>
          <w:rFonts w:eastAsia="Palatino Linotype"/>
        </w:rPr>
        <w:t>. Del turno y admisión del recurso de revisión.</w:t>
      </w:r>
    </w:p>
    <w:p w14:paraId="2459DEBA" w14:textId="0777FFC5" w:rsidR="00A970D5" w:rsidRPr="00CB2FFC" w:rsidRDefault="70652167" w:rsidP="70652167">
      <w:pPr>
        <w:pBdr>
          <w:top w:val="nil"/>
          <w:left w:val="nil"/>
          <w:bottom w:val="nil"/>
          <w:right w:val="nil"/>
          <w:between w:val="nil"/>
        </w:pBdr>
        <w:contextualSpacing/>
        <w:rPr>
          <w:rFonts w:eastAsia="Palatino Linotype" w:cs="Palatino Linotype"/>
          <w:color w:val="000000"/>
          <w:lang w:val="es-ES"/>
        </w:rPr>
      </w:pPr>
      <w:r w:rsidRPr="00CB2FFC">
        <w:rPr>
          <w:rFonts w:eastAsia="Palatino Linotype" w:cs="Palatino Linotype"/>
          <w:color w:val="000000" w:themeColor="text1"/>
          <w:lang w:val="es-ES"/>
        </w:rPr>
        <w:t xml:space="preserve">Medio de impugnación que le fue turnado al </w:t>
      </w:r>
      <w:r w:rsidRPr="00CB2FFC">
        <w:rPr>
          <w:rFonts w:eastAsia="Palatino Linotype" w:cs="Palatino Linotype"/>
          <w:b/>
          <w:bCs/>
          <w:color w:val="000000" w:themeColor="text1"/>
          <w:lang w:val="es-ES"/>
        </w:rPr>
        <w:t>Comisionado Presidente José Martínez Vilchis</w:t>
      </w:r>
      <w:r w:rsidRPr="00CB2FFC">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CB2FFC">
        <w:rPr>
          <w:rFonts w:eastAsia="Palatino Linotype" w:cs="Palatino Linotype"/>
          <w:color w:val="000000" w:themeColor="text1"/>
          <w:lang w:val="es-ES"/>
        </w:rPr>
        <w:t xml:space="preserve"> admisión de fecha </w:t>
      </w:r>
      <w:r w:rsidR="00E45C41" w:rsidRPr="00CB2FFC">
        <w:rPr>
          <w:rFonts w:eastAsia="Palatino Linotype" w:cs="Palatino Linotype"/>
          <w:color w:val="000000" w:themeColor="text1"/>
          <w:lang w:val="es-ES"/>
        </w:rPr>
        <w:t>diecisiete</w:t>
      </w:r>
      <w:r w:rsidR="00120E3A" w:rsidRPr="00CB2FFC">
        <w:rPr>
          <w:rFonts w:eastAsia="Palatino Linotype" w:cs="Palatino Linotype"/>
          <w:color w:val="000000" w:themeColor="text1"/>
          <w:lang w:val="es-ES"/>
        </w:rPr>
        <w:t xml:space="preserve"> de mayo</w:t>
      </w:r>
      <w:r w:rsidRPr="00CB2FFC">
        <w:rPr>
          <w:rFonts w:eastAsia="Palatino Linotype" w:cs="Palatino Linotype"/>
          <w:color w:val="000000" w:themeColor="text1"/>
          <w:lang w:val="es-ES"/>
        </w:rPr>
        <w:t xml:space="preserve"> de dos mil veinticuatro, </w:t>
      </w:r>
      <w:r w:rsidRPr="00CB2FFC">
        <w:rPr>
          <w:rFonts w:eastAsia="Palatino Linotype" w:cs="Palatino Linotype"/>
          <w:lang w:val="es-ES"/>
        </w:rPr>
        <w:t>otorgándose</w:t>
      </w:r>
      <w:r w:rsidRPr="00CB2FFC">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CB2FFC" w:rsidRDefault="00A163D5" w:rsidP="006922F5">
      <w:pPr>
        <w:pStyle w:val="Ttulo2"/>
        <w:rPr>
          <w:rFonts w:eastAsia="Palatino Linotype"/>
        </w:rPr>
      </w:pPr>
      <w:r w:rsidRPr="00CB2FFC">
        <w:rPr>
          <w:rFonts w:eastAsia="Palatino Linotype"/>
        </w:rPr>
        <w:t>QUINTO</w:t>
      </w:r>
      <w:r w:rsidR="00A970D5" w:rsidRPr="00CB2FFC">
        <w:rPr>
          <w:rFonts w:eastAsia="Palatino Linotype"/>
        </w:rPr>
        <w:t>. De la etapa de instrucción.</w:t>
      </w:r>
    </w:p>
    <w:p w14:paraId="7AD06972" w14:textId="47907C0D" w:rsidR="00E45C41" w:rsidRPr="00CB2FFC" w:rsidRDefault="00E45C41" w:rsidP="00E45C41">
      <w:pPr>
        <w:pBdr>
          <w:top w:val="nil"/>
          <w:left w:val="nil"/>
          <w:bottom w:val="nil"/>
          <w:right w:val="nil"/>
          <w:between w:val="nil"/>
        </w:pBdr>
        <w:rPr>
          <w:rFonts w:eastAsia="Palatino Linotype" w:cs="Palatino Linotype"/>
          <w:color w:val="000000"/>
          <w:szCs w:val="24"/>
        </w:rPr>
      </w:pPr>
      <w:r w:rsidRPr="00CB2FFC">
        <w:rPr>
          <w:rFonts w:eastAsia="Palatino Linotype" w:cs="Palatino Linotype"/>
          <w:color w:val="000000"/>
          <w:szCs w:val="24"/>
        </w:rPr>
        <w:t xml:space="preserve">Durante la etapa de instrucción, en el sumario se observa que el </w:t>
      </w:r>
      <w:r w:rsidR="001F5062" w:rsidRPr="00CB2FFC">
        <w:rPr>
          <w:rFonts w:eastAsia="Palatino Linotype" w:cs="Palatino Linotype"/>
          <w:color w:val="000000"/>
          <w:szCs w:val="24"/>
        </w:rPr>
        <w:t>veinticuatro</w:t>
      </w:r>
      <w:r w:rsidRPr="00CB2FFC">
        <w:rPr>
          <w:rFonts w:eastAsia="Palatino Linotype" w:cs="Palatino Linotype"/>
          <w:color w:val="000000"/>
          <w:szCs w:val="24"/>
        </w:rPr>
        <w:t xml:space="preserve"> de mayo de dos mil veinticuatro, el Sujeto Obligado rindió su Informe Justificado mediante la presentación de</w:t>
      </w:r>
      <w:r w:rsidR="001F5062" w:rsidRPr="00CB2FFC">
        <w:rPr>
          <w:rFonts w:eastAsia="Palatino Linotype" w:cs="Palatino Linotype"/>
          <w:color w:val="000000"/>
          <w:szCs w:val="24"/>
        </w:rPr>
        <w:t>l</w:t>
      </w:r>
      <w:r w:rsidRPr="00CB2FFC">
        <w:rPr>
          <w:rFonts w:eastAsia="Palatino Linotype" w:cs="Palatino Linotype"/>
          <w:color w:val="000000"/>
          <w:szCs w:val="24"/>
        </w:rPr>
        <w:t xml:space="preserve"> documento denominado </w:t>
      </w:r>
      <w:r w:rsidRPr="00CB2FFC">
        <w:rPr>
          <w:rFonts w:eastAsia="Palatino Linotype" w:cs="Palatino Linotype"/>
          <w:b/>
          <w:color w:val="000000"/>
          <w:szCs w:val="24"/>
        </w:rPr>
        <w:t>«</w:t>
      </w:r>
      <w:r w:rsidR="003B4416" w:rsidRPr="00CB2FFC">
        <w:rPr>
          <w:rFonts w:eastAsia="Palatino Linotype" w:cs="Palatino Linotype"/>
          <w:b/>
          <w:color w:val="000000"/>
          <w:szCs w:val="24"/>
        </w:rPr>
        <w:t>SOL293</w:t>
      </w:r>
      <w:r w:rsidRPr="00CB2FFC">
        <w:rPr>
          <w:rFonts w:eastAsia="Palatino Linotype" w:cs="Palatino Linotype"/>
          <w:b/>
          <w:color w:val="000000"/>
          <w:szCs w:val="24"/>
        </w:rPr>
        <w:t>.pdf»</w:t>
      </w:r>
      <w:r w:rsidRPr="00CB2FFC">
        <w:rPr>
          <w:rFonts w:eastAsia="Palatino Linotype" w:cs="Palatino Linotype"/>
          <w:color w:val="000000"/>
          <w:szCs w:val="24"/>
        </w:rPr>
        <w:t xml:space="preserve">, </w:t>
      </w:r>
      <w:r w:rsidR="003B4416" w:rsidRPr="00CB2FFC">
        <w:rPr>
          <w:rFonts w:eastAsia="Palatino Linotype" w:cs="Palatino Linotype"/>
          <w:color w:val="000000"/>
          <w:szCs w:val="24"/>
        </w:rPr>
        <w:t>el</w:t>
      </w:r>
      <w:r w:rsidRPr="00CB2FFC">
        <w:rPr>
          <w:rFonts w:eastAsia="Palatino Linotype" w:cs="Palatino Linotype"/>
          <w:color w:val="000000"/>
          <w:szCs w:val="24"/>
        </w:rPr>
        <w:t xml:space="preserve"> cual fue puesto a la vista de</w:t>
      </w:r>
      <w:r w:rsidR="00A02C70" w:rsidRPr="00CB2FFC">
        <w:rPr>
          <w:rFonts w:eastAsia="Palatino Linotype" w:cs="Palatino Linotype"/>
          <w:color w:val="000000"/>
          <w:szCs w:val="24"/>
        </w:rPr>
        <w:t>l</w:t>
      </w:r>
      <w:r w:rsidRPr="00CB2FFC">
        <w:rPr>
          <w:rFonts w:eastAsia="Palatino Linotype" w:cs="Palatino Linotype"/>
          <w:color w:val="000000"/>
          <w:szCs w:val="24"/>
        </w:rPr>
        <w:t xml:space="preserve"> Recurrente mediante acuerdo de fecha </w:t>
      </w:r>
      <w:r w:rsidR="00A02C70" w:rsidRPr="00CB2FFC">
        <w:rPr>
          <w:rFonts w:eastAsia="Palatino Linotype" w:cs="Palatino Linotype"/>
          <w:color w:val="000000"/>
          <w:szCs w:val="24"/>
        </w:rPr>
        <w:t>tres de junio</w:t>
      </w:r>
      <w:r w:rsidRPr="00CB2FFC">
        <w:rPr>
          <w:rFonts w:eastAsia="Palatino Linotype" w:cs="Palatino Linotype"/>
          <w:color w:val="000000"/>
          <w:szCs w:val="24"/>
        </w:rPr>
        <w:t xml:space="preserve"> 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sidR="00A02C70" w:rsidRPr="00CB2FFC">
        <w:rPr>
          <w:rFonts w:eastAsia="Palatino Linotype" w:cs="Palatino Linotype"/>
          <w:color w:val="000000"/>
          <w:szCs w:val="24"/>
        </w:rPr>
        <w:t>el</w:t>
      </w:r>
      <w:r w:rsidRPr="00CB2FFC">
        <w:rPr>
          <w:rFonts w:eastAsia="Palatino Linotype" w:cs="Palatino Linotype"/>
          <w:color w:val="000000"/>
          <w:szCs w:val="24"/>
        </w:rPr>
        <w:t xml:space="preserve"> Recurrente no realizó manifestaciones, vertió alegatos ni presentó pruebas que a su derecho conviniera, así </w:t>
      </w:r>
      <w:r w:rsidRPr="00CB2FFC">
        <w:rPr>
          <w:rFonts w:eastAsia="Palatino Linotype" w:cs="Palatino Linotype"/>
          <w:color w:val="000000"/>
          <w:szCs w:val="24"/>
        </w:rPr>
        <w:lastRenderedPageBreak/>
        <w:t>como tampoco se pronunció respecto del Informe Justificado. El contenido de</w:t>
      </w:r>
      <w:r w:rsidR="00A02C70" w:rsidRPr="00CB2FFC">
        <w:rPr>
          <w:rFonts w:eastAsia="Palatino Linotype" w:cs="Palatino Linotype"/>
          <w:color w:val="000000"/>
          <w:szCs w:val="24"/>
        </w:rPr>
        <w:t>l</w:t>
      </w:r>
      <w:r w:rsidRPr="00CB2FFC">
        <w:rPr>
          <w:rFonts w:eastAsia="Palatino Linotype" w:cs="Palatino Linotype"/>
          <w:color w:val="000000"/>
          <w:szCs w:val="24"/>
        </w:rPr>
        <w:t xml:space="preserve"> documento referido será motivo de análisis en el estudio correspondiente.</w:t>
      </w:r>
    </w:p>
    <w:p w14:paraId="5B536618" w14:textId="7ED50870" w:rsidR="00C02596" w:rsidRPr="00CB2FFC"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CB2FFC" w:rsidRDefault="00A163D5" w:rsidP="006922F5">
      <w:pPr>
        <w:pStyle w:val="Ttulo2"/>
        <w:rPr>
          <w:rFonts w:eastAsia="Palatino Linotype"/>
        </w:rPr>
      </w:pPr>
      <w:r w:rsidRPr="00CB2FFC">
        <w:rPr>
          <w:rFonts w:eastAsia="Palatino Linotype"/>
        </w:rPr>
        <w:t>SEXTO</w:t>
      </w:r>
      <w:r w:rsidR="00A970D5" w:rsidRPr="00CB2FFC">
        <w:rPr>
          <w:rFonts w:eastAsia="Palatino Linotype"/>
        </w:rPr>
        <w:t>. Del cierre de instrucción.</w:t>
      </w:r>
    </w:p>
    <w:p w14:paraId="2456F4BD" w14:textId="469DC41D"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Así, una vez transcurrido el término legal, se decretó el cierre de instru</w:t>
      </w:r>
      <w:r w:rsidR="00AE6B11" w:rsidRPr="00CB2FFC">
        <w:rPr>
          <w:rFonts w:eastAsia="Palatino Linotype" w:cs="Palatino Linotype"/>
          <w:color w:val="000000"/>
          <w:szCs w:val="24"/>
        </w:rPr>
        <w:t>cción</w:t>
      </w:r>
      <w:r w:rsidR="007826F1" w:rsidRPr="00CB2FFC">
        <w:rPr>
          <w:rFonts w:eastAsia="Palatino Linotype" w:cs="Palatino Linotype"/>
          <w:color w:val="000000"/>
          <w:szCs w:val="24"/>
        </w:rPr>
        <w:t xml:space="preserve"> el</w:t>
      </w:r>
      <w:r w:rsidR="00B53BEF" w:rsidRPr="00CB2FFC">
        <w:rPr>
          <w:rFonts w:eastAsia="Palatino Linotype" w:cs="Palatino Linotype"/>
          <w:color w:val="000000"/>
          <w:szCs w:val="24"/>
        </w:rPr>
        <w:t xml:space="preserve"> </w:t>
      </w:r>
      <w:r w:rsidR="00A02C70" w:rsidRPr="00CB2FFC">
        <w:rPr>
          <w:rFonts w:eastAsia="Palatino Linotype" w:cs="Palatino Linotype"/>
          <w:color w:val="000000"/>
          <w:szCs w:val="24"/>
        </w:rPr>
        <w:t>siete de junio</w:t>
      </w:r>
      <w:r w:rsidR="000C2661" w:rsidRPr="00CB2FFC">
        <w:rPr>
          <w:rFonts w:eastAsia="Palatino Linotype" w:cs="Palatino Linotype"/>
          <w:color w:val="000000"/>
          <w:szCs w:val="24"/>
        </w:rPr>
        <w:t xml:space="preserve"> de dos mil veinticuatro</w:t>
      </w:r>
      <w:r w:rsidRPr="00CB2FFC">
        <w:rPr>
          <w:rFonts w:eastAsia="Palatino Linotype" w:cs="Palatino Linotype"/>
          <w:color w:val="000000"/>
          <w:szCs w:val="24"/>
        </w:rPr>
        <w:t xml:space="preserve">, en términos del artículo 185 </w:t>
      </w:r>
      <w:r w:rsidR="004579DC" w:rsidRPr="00CB2FFC">
        <w:rPr>
          <w:rFonts w:eastAsia="Palatino Linotype" w:cs="Palatino Linotype"/>
          <w:color w:val="000000"/>
          <w:szCs w:val="24"/>
        </w:rPr>
        <w:t>f</w:t>
      </w:r>
      <w:r w:rsidRPr="00CB2FF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CB2FFC"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CB2FFC" w:rsidRDefault="00A163D5" w:rsidP="00FD1FA6">
      <w:pPr>
        <w:pStyle w:val="Ttulo2"/>
        <w:rPr>
          <w:rFonts w:eastAsiaTheme="minorHAnsi"/>
          <w:lang w:eastAsia="en-US"/>
        </w:rPr>
      </w:pPr>
      <w:r w:rsidRPr="00CB2FFC">
        <w:rPr>
          <w:rFonts w:eastAsiaTheme="minorHAnsi"/>
          <w:lang w:eastAsia="en-US"/>
        </w:rPr>
        <w:t>SÉPTIMO</w:t>
      </w:r>
      <w:r w:rsidR="00FD1FA6" w:rsidRPr="00CB2FFC">
        <w:rPr>
          <w:rFonts w:eastAsiaTheme="minorHAnsi"/>
          <w:lang w:eastAsia="en-US"/>
        </w:rPr>
        <w:t>. De la ampliación del término para resolver.</w:t>
      </w:r>
    </w:p>
    <w:p w14:paraId="6A94F3CE" w14:textId="3736B161"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9803BD" w:rsidRPr="00CB2FFC">
        <w:rPr>
          <w:rFonts w:eastAsiaTheme="minorHAnsi" w:cstheme="minorBidi"/>
          <w:szCs w:val="24"/>
          <w:lang w:eastAsia="en-US"/>
        </w:rPr>
        <w:t>veinti</w:t>
      </w:r>
      <w:r w:rsidR="00A02C70" w:rsidRPr="00CB2FFC">
        <w:rPr>
          <w:rFonts w:eastAsiaTheme="minorHAnsi" w:cstheme="minorBidi"/>
          <w:szCs w:val="24"/>
          <w:lang w:eastAsia="en-US"/>
        </w:rPr>
        <w:t>ocho</w:t>
      </w:r>
      <w:r w:rsidR="00225E1C" w:rsidRPr="00CB2FFC">
        <w:rPr>
          <w:rFonts w:eastAsiaTheme="minorHAnsi" w:cstheme="minorBidi"/>
          <w:szCs w:val="24"/>
          <w:lang w:eastAsia="en-US"/>
        </w:rPr>
        <w:t xml:space="preserve"> de junio</w:t>
      </w:r>
      <w:r w:rsidRPr="00CB2FFC">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CB2FFC" w:rsidRDefault="00FD1FA6" w:rsidP="00FD1FA6">
      <w:pPr>
        <w:pBdr>
          <w:top w:val="nil"/>
          <w:left w:val="nil"/>
          <w:bottom w:val="nil"/>
          <w:right w:val="nil"/>
          <w:between w:val="nil"/>
        </w:pBdr>
        <w:contextualSpacing/>
        <w:rPr>
          <w:rFonts w:eastAsiaTheme="minorEastAsia" w:cstheme="minorBidi"/>
          <w:lang w:val="es-ES" w:eastAsia="en-US"/>
        </w:rPr>
      </w:pPr>
      <w:r w:rsidRPr="00CB2FFC">
        <w:rPr>
          <w:rFonts w:eastAsiaTheme="minorEastAsia" w:cstheme="minorBidi"/>
          <w:lang w:val="es-ES" w:eastAsia="en-U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CB2FFC" w:rsidRDefault="00FD1FA6" w:rsidP="00FD1FA6">
      <w:pPr>
        <w:pBdr>
          <w:top w:val="nil"/>
          <w:left w:val="nil"/>
          <w:bottom w:val="nil"/>
          <w:right w:val="nil"/>
          <w:between w:val="nil"/>
        </w:pBdr>
        <w:contextualSpacing/>
        <w:rPr>
          <w:rFonts w:eastAsiaTheme="minorEastAsia" w:cstheme="minorBidi"/>
          <w:lang w:val="es-ES" w:eastAsia="en-US"/>
        </w:rPr>
      </w:pPr>
      <w:r w:rsidRPr="00CB2FFC">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B18DEE"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CB2FFC"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CB2FFC">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CB2FFC"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CB2FFC">
        <w:rPr>
          <w:rFonts w:eastAsiaTheme="minorHAnsi" w:cstheme="minorBidi"/>
          <w:szCs w:val="24"/>
          <w:lang w:val="es-ES" w:eastAsia="en-US"/>
        </w:rPr>
        <w:t>Actividad Procesal del interesado: Acciones u omisiones del interesado.</w:t>
      </w:r>
    </w:p>
    <w:p w14:paraId="35E6F5AF" w14:textId="77777777" w:rsidR="00FD1FA6" w:rsidRPr="00CB2FFC"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CB2FFC">
        <w:rPr>
          <w:rFonts w:eastAsiaTheme="minorHAnsi" w:cstheme="minorBidi"/>
          <w:szCs w:val="24"/>
          <w:lang w:val="es-ES" w:eastAsia="en-US"/>
        </w:rPr>
        <w:lastRenderedPageBreak/>
        <w:t>Conducta de la Autoridad: Las Acciones u omisiones realizadas en el procedimiento. Así como si la autoridad actuó con la debida diligencia.</w:t>
      </w:r>
    </w:p>
    <w:p w14:paraId="786C1AEE" w14:textId="77777777" w:rsidR="00FD1FA6" w:rsidRPr="00CB2FFC"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CB2FFC">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8C932F"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CB2FFC" w:rsidRDefault="00FD1FA6" w:rsidP="00FD1FA6">
      <w:pPr>
        <w:pBdr>
          <w:top w:val="nil"/>
          <w:left w:val="nil"/>
          <w:bottom w:val="nil"/>
          <w:right w:val="nil"/>
          <w:between w:val="nil"/>
        </w:pBdr>
        <w:contextualSpacing/>
        <w:rPr>
          <w:rFonts w:eastAsiaTheme="minorEastAsia" w:cstheme="minorBidi"/>
          <w:lang w:val="es-ES" w:eastAsia="en-US"/>
        </w:rPr>
      </w:pPr>
      <w:r w:rsidRPr="00CB2FFC">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CB2FFC">
        <w:rPr>
          <w:rFonts w:eastAsiaTheme="minorEastAsia" w:cstheme="minorBidi"/>
          <w:lang w:val="es-ES" w:eastAsia="en-US"/>
        </w:rPr>
        <w:lastRenderedPageBreak/>
        <w:t>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CB2FFC" w:rsidRDefault="00FD1FA6" w:rsidP="00FD1FA6">
      <w:pPr>
        <w:pBdr>
          <w:top w:val="nil"/>
          <w:left w:val="nil"/>
          <w:bottom w:val="nil"/>
          <w:right w:val="nil"/>
          <w:between w:val="nil"/>
        </w:pBdr>
        <w:contextualSpacing/>
        <w:rPr>
          <w:rFonts w:eastAsiaTheme="minorHAnsi" w:cstheme="minorBidi"/>
          <w:szCs w:val="24"/>
          <w:lang w:eastAsia="en-US"/>
        </w:rPr>
      </w:pPr>
      <w:r w:rsidRPr="00CB2FFC">
        <w:rPr>
          <w:rFonts w:ascii="Segoe UI Symbol" w:eastAsiaTheme="minorHAnsi" w:hAnsi="Segoe UI Symbol" w:cstheme="minorBidi"/>
          <w:szCs w:val="24"/>
          <w:lang w:eastAsia="en-US"/>
        </w:rPr>
        <w:t>«</w:t>
      </w:r>
      <w:r w:rsidRPr="00CB2FFC">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CB2FFC" w:rsidRDefault="00FD1FA6" w:rsidP="000F050B">
      <w:pPr>
        <w:rPr>
          <w:lang w:eastAsia="en-US"/>
        </w:rPr>
      </w:pPr>
    </w:p>
    <w:p w14:paraId="6357FA2B" w14:textId="77777777" w:rsidR="00FD1FA6" w:rsidRPr="00CB2FFC" w:rsidRDefault="00FD1FA6" w:rsidP="000F050B">
      <w:pPr>
        <w:rPr>
          <w:rFonts w:cs="Courier New"/>
          <w:lang w:eastAsia="en-US"/>
        </w:rPr>
      </w:pPr>
      <w:r w:rsidRPr="00CB2FFC">
        <w:rPr>
          <w:rFonts w:cs="Courier New"/>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CB2FFC" w:rsidRDefault="00FD1FA6" w:rsidP="000F050B">
      <w:pPr>
        <w:rPr>
          <w:lang w:eastAsia="en-US"/>
        </w:rPr>
      </w:pPr>
    </w:p>
    <w:p w14:paraId="4D06CE91" w14:textId="77777777" w:rsidR="00FD1FA6" w:rsidRPr="00CB2FFC" w:rsidRDefault="00FD1FA6" w:rsidP="000F050B">
      <w:pPr>
        <w:rPr>
          <w:rFonts w:cs="Courier New"/>
          <w:lang w:eastAsia="en-US"/>
        </w:rPr>
      </w:pPr>
      <w:r w:rsidRPr="00CB2FFC">
        <w:rPr>
          <w:rFonts w:cs="Courier New"/>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Pr="00CB2FFC" w:rsidRDefault="00FD1FA6" w:rsidP="000F050B">
      <w:pPr>
        <w:rPr>
          <w:rFonts w:eastAsia="Palatino Linotype" w:cs="Palatino Linotype"/>
          <w:color w:val="000000"/>
        </w:rPr>
      </w:pPr>
    </w:p>
    <w:p w14:paraId="7741CCA2" w14:textId="77777777" w:rsidR="00A970D5" w:rsidRPr="00CB2FFC" w:rsidRDefault="00A970D5" w:rsidP="006922F5">
      <w:pPr>
        <w:pStyle w:val="Ttulo1"/>
        <w:rPr>
          <w:rFonts w:eastAsia="Palatino Linotype"/>
          <w:lang w:val="es-ES_tradnl"/>
        </w:rPr>
      </w:pPr>
      <w:r w:rsidRPr="00CB2FFC">
        <w:rPr>
          <w:rFonts w:eastAsia="Palatino Linotype"/>
          <w:lang w:val="es-ES_tradnl"/>
        </w:rPr>
        <w:t>C O N S I D E R A N D O</w:t>
      </w:r>
    </w:p>
    <w:p w14:paraId="32546275"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CB2FFC" w:rsidRDefault="00A970D5" w:rsidP="006922F5">
      <w:pPr>
        <w:pStyle w:val="Ttulo2"/>
        <w:rPr>
          <w:rFonts w:eastAsia="Palatino Linotype"/>
        </w:rPr>
      </w:pPr>
      <w:r w:rsidRPr="00CB2FFC">
        <w:rPr>
          <w:rFonts w:eastAsia="Palatino Linotype"/>
        </w:rPr>
        <w:t>PRIMERO. De la competencia.</w:t>
      </w:r>
    </w:p>
    <w:p w14:paraId="6279399C" w14:textId="50FEF71B" w:rsidR="00A970D5" w:rsidRPr="00CB2FFC" w:rsidRDefault="00264613" w:rsidP="006922F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CB2FFC">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ED1397" w:rsidRPr="00CB2FFC">
        <w:rPr>
          <w:rFonts w:eastAsia="Palatino Linotype" w:cs="Palatino Linotype"/>
          <w:color w:val="000000"/>
          <w:szCs w:val="24"/>
        </w:rPr>
        <w:t>trigésimo tercero y trigésimo cuarto</w:t>
      </w:r>
      <w:r w:rsidRPr="00CB2FFC">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CB2FFC"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CB2FFC" w:rsidRDefault="00A970D5" w:rsidP="006922F5">
      <w:pPr>
        <w:pStyle w:val="Ttulo2"/>
        <w:rPr>
          <w:rFonts w:eastAsia="Palatino Linotype"/>
        </w:rPr>
      </w:pPr>
      <w:r w:rsidRPr="00CB2FFC">
        <w:rPr>
          <w:rFonts w:eastAsia="Palatino Linotype"/>
        </w:rPr>
        <w:t xml:space="preserve">SEGUNDO. Sobre los alcances del recurso de revisión. </w:t>
      </w:r>
    </w:p>
    <w:p w14:paraId="132CB116" w14:textId="77777777" w:rsidR="00A970D5" w:rsidRPr="00CB2FFC" w:rsidRDefault="00A970D5" w:rsidP="006922F5">
      <w:r w:rsidRPr="00CB2FFC">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CB2FFC" w:rsidRDefault="00FE7B8E" w:rsidP="006922F5"/>
    <w:p w14:paraId="7609976B" w14:textId="77777777" w:rsidR="00B64B44" w:rsidRPr="00CB2FFC" w:rsidRDefault="00B64B44" w:rsidP="00B64B44">
      <w:pPr>
        <w:pStyle w:val="Ttulo2"/>
        <w:rPr>
          <w:rFonts w:eastAsia="Palatino Linotype"/>
        </w:rPr>
      </w:pPr>
      <w:r w:rsidRPr="00CB2FFC">
        <w:rPr>
          <w:rFonts w:eastAsia="Palatino Linotype"/>
        </w:rPr>
        <w:t xml:space="preserve">TERCERO. Cuestiones de previo y especial pronunciamiento. </w:t>
      </w:r>
    </w:p>
    <w:p w14:paraId="6902EBDD" w14:textId="77777777" w:rsidR="00B64B44" w:rsidRPr="00CB2FFC" w:rsidRDefault="00B64B44" w:rsidP="00B64B44">
      <w:pPr>
        <w:rPr>
          <w:rFonts w:eastAsia="Palatino Linotype" w:cs="Palatino Linotype"/>
          <w:szCs w:val="24"/>
        </w:rPr>
      </w:pPr>
      <w:r w:rsidRPr="00CB2FFC">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01F7133" w14:textId="77777777" w:rsidR="00B64B44" w:rsidRPr="00CB2FFC" w:rsidRDefault="00B64B44" w:rsidP="00B64B44">
      <w:pPr>
        <w:rPr>
          <w:rFonts w:eastAsia="Palatino Linotype" w:cs="Palatino Linotype"/>
          <w:szCs w:val="24"/>
        </w:rPr>
      </w:pPr>
    </w:p>
    <w:p w14:paraId="41468B4B"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lastRenderedPageBreak/>
        <w:t xml:space="preserve">Artículo 180. </w:t>
      </w:r>
      <w:r w:rsidRPr="00CB2FFC">
        <w:rPr>
          <w:rFonts w:eastAsia="Palatino Linotype" w:cs="Palatino Linotype"/>
          <w:i/>
          <w:sz w:val="22"/>
        </w:rPr>
        <w:t>El recurso de revisión contendrá:</w:t>
      </w:r>
    </w:p>
    <w:p w14:paraId="4A5A86F3"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I. El sujeto obligado ante la cual se presentó la solicitud;</w:t>
      </w:r>
    </w:p>
    <w:p w14:paraId="0DF7F5CB"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II. El nombre del solicitante que recurre</w:t>
      </w:r>
      <w:r w:rsidRPr="00CB2FFC">
        <w:rPr>
          <w:rFonts w:eastAsia="Palatino Linotype" w:cs="Palatino Linotype"/>
          <w:i/>
          <w:sz w:val="22"/>
        </w:rPr>
        <w:t xml:space="preserve"> o de su representante y, en su caso, del tercero interesado, así como la dirección o medio que señale para recibir notificaciones;</w:t>
      </w:r>
    </w:p>
    <w:p w14:paraId="7C9D143B"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III. El número de folio de respuesta de la solicitud de acceso;</w:t>
      </w:r>
    </w:p>
    <w:p w14:paraId="311E1112"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IV. La fecha en que fue notificada la respuesta al solicitante o tuvo conocimiento del acto reclamado, o de presentación de la solicitud, en caso de falta de respuesta;</w:t>
      </w:r>
    </w:p>
    <w:p w14:paraId="6981C01F"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V. El acto que se recurre;</w:t>
      </w:r>
    </w:p>
    <w:p w14:paraId="31B44446"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VI. Las razones o motivos de inconformidad;</w:t>
      </w:r>
    </w:p>
    <w:p w14:paraId="6BABF131"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VII. La copia de la respuesta que se impugna y, en su caso, de la notificación correspondiente, en el caso de respuesta de la solicitud; y</w:t>
      </w:r>
    </w:p>
    <w:p w14:paraId="3E50D4BE"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VIII. Firma del recurrente, en su caso, cuando se presente por escrito, requisito sin el cual se dará trámite al recurso.</w:t>
      </w:r>
    </w:p>
    <w:p w14:paraId="3DFE6519" w14:textId="77777777" w:rsidR="00B64B44" w:rsidRPr="00CB2FFC" w:rsidRDefault="00B64B44" w:rsidP="00B64B44">
      <w:pPr>
        <w:spacing w:line="240" w:lineRule="auto"/>
        <w:ind w:left="567" w:right="567"/>
        <w:rPr>
          <w:rFonts w:eastAsia="Palatino Linotype" w:cs="Palatino Linotype"/>
          <w:i/>
          <w:sz w:val="22"/>
        </w:rPr>
      </w:pPr>
    </w:p>
    <w:p w14:paraId="63795562"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Adicionalmente, se podrán anexar las pruebas y demás elementos que considere procedentes someter a juicio del Instituto.</w:t>
      </w:r>
    </w:p>
    <w:p w14:paraId="40CD809F" w14:textId="77777777" w:rsidR="00B64B44" w:rsidRPr="00CB2FFC" w:rsidRDefault="00B64B44" w:rsidP="00B64B44">
      <w:pPr>
        <w:spacing w:line="240" w:lineRule="auto"/>
        <w:ind w:left="567" w:right="567"/>
        <w:rPr>
          <w:rFonts w:eastAsia="Palatino Linotype" w:cs="Palatino Linotype"/>
          <w:i/>
          <w:sz w:val="22"/>
        </w:rPr>
      </w:pPr>
    </w:p>
    <w:p w14:paraId="26CC1C72"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En ningún caso será necesario que el particular ratifique el recurso de revisión interpuesto.</w:t>
      </w:r>
    </w:p>
    <w:p w14:paraId="7F6BFC3B" w14:textId="77777777" w:rsidR="00B64B44" w:rsidRPr="00CB2FFC" w:rsidRDefault="00B64B44" w:rsidP="00B64B44">
      <w:pPr>
        <w:spacing w:line="240" w:lineRule="auto"/>
        <w:ind w:left="567" w:right="567"/>
        <w:rPr>
          <w:rFonts w:eastAsia="Palatino Linotype" w:cs="Palatino Linotype"/>
          <w:i/>
          <w:sz w:val="22"/>
        </w:rPr>
      </w:pPr>
    </w:p>
    <w:p w14:paraId="6CB853D3" w14:textId="77777777" w:rsidR="00B64B44" w:rsidRPr="00CB2FFC" w:rsidRDefault="00B64B44" w:rsidP="00B64B44">
      <w:pPr>
        <w:spacing w:line="240" w:lineRule="auto"/>
        <w:ind w:left="567" w:right="567"/>
        <w:rPr>
          <w:rFonts w:eastAsia="Palatino Linotype" w:cs="Palatino Linotype"/>
          <w:i/>
          <w:iCs/>
          <w:sz w:val="22"/>
          <w:lang w:val="es-ES"/>
        </w:rPr>
      </w:pPr>
      <w:r w:rsidRPr="00CB2FFC">
        <w:rPr>
          <w:rFonts w:eastAsia="Palatino Linotype" w:cs="Palatino Linotype"/>
          <w:b/>
          <w:bCs/>
          <w:i/>
          <w:iCs/>
          <w:sz w:val="22"/>
          <w:lang w:val="es-ES"/>
        </w:rPr>
        <w:t>En caso de que el recurso se interponga de manera electrónica no será indispensable que contengan los requisitos establecidos en las fracciones II</w:t>
      </w:r>
      <w:r w:rsidRPr="00CB2FFC">
        <w:rPr>
          <w:rFonts w:eastAsia="Palatino Linotype" w:cs="Palatino Linotype"/>
          <w:i/>
          <w:iCs/>
          <w:sz w:val="22"/>
          <w:lang w:val="es-ES"/>
        </w:rPr>
        <w:t>, IV, VII y VIII.</w:t>
      </w:r>
    </w:p>
    <w:p w14:paraId="7674B12C" w14:textId="77777777" w:rsidR="00B64B44" w:rsidRPr="00CB2FFC" w:rsidRDefault="00B64B44" w:rsidP="00B64B44">
      <w:pPr>
        <w:rPr>
          <w:rFonts w:eastAsia="Palatino Linotype" w:cs="Palatino Linotype"/>
          <w:b/>
          <w:i/>
          <w:szCs w:val="24"/>
        </w:rPr>
      </w:pPr>
    </w:p>
    <w:p w14:paraId="75BDD7FF" w14:textId="77777777" w:rsidR="00B64B44" w:rsidRPr="00CB2FFC" w:rsidRDefault="00B64B44" w:rsidP="00B64B44">
      <w:pPr>
        <w:rPr>
          <w:rFonts w:eastAsia="Palatino Linotype" w:cs="Palatino Linotype"/>
          <w:szCs w:val="24"/>
        </w:rPr>
      </w:pPr>
      <w:r w:rsidRPr="00CB2FFC">
        <w:rPr>
          <w:rFonts w:eastAsia="Palatino Linotype" w:cs="Palatino Linotype"/>
          <w:szCs w:val="24"/>
        </w:rPr>
        <w:t>Cabe señalar que el hoy Recurrente no proporcionó nombre o seudónimo;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F144AF3" w14:textId="77777777" w:rsidR="00B64B44" w:rsidRPr="00CB2FFC" w:rsidRDefault="00B64B44" w:rsidP="00B64B44">
      <w:pPr>
        <w:rPr>
          <w:rFonts w:eastAsia="Palatino Linotype" w:cs="Palatino Linotype"/>
          <w:szCs w:val="24"/>
        </w:rPr>
      </w:pPr>
    </w:p>
    <w:p w14:paraId="188C02C1"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Artículo 155.</w:t>
      </w:r>
      <w:r w:rsidRPr="00CB2FFC">
        <w:rPr>
          <w:rFonts w:eastAsia="Palatino Linotype" w:cs="Palatino Linotype"/>
          <w:i/>
          <w:sz w:val="22"/>
        </w:rPr>
        <w:t xml:space="preserve"> […]</w:t>
      </w:r>
    </w:p>
    <w:p w14:paraId="4E525B9D" w14:textId="77777777" w:rsidR="00B64B44" w:rsidRPr="00CB2FFC" w:rsidRDefault="00B64B44" w:rsidP="00B64B44">
      <w:pPr>
        <w:spacing w:line="240" w:lineRule="auto"/>
        <w:ind w:left="567" w:right="567"/>
        <w:rPr>
          <w:rFonts w:eastAsia="Palatino Linotype" w:cs="Palatino Linotype"/>
          <w:i/>
          <w:sz w:val="22"/>
        </w:rPr>
      </w:pPr>
    </w:p>
    <w:p w14:paraId="48916409"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CB78A7C"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78486905" w14:textId="77777777" w:rsidR="00B64B44" w:rsidRPr="00CB2FFC" w:rsidRDefault="00B64B44" w:rsidP="00B64B44">
      <w:pPr>
        <w:rPr>
          <w:rFonts w:eastAsia="Palatino Linotype" w:cs="Palatino Linotype"/>
          <w:szCs w:val="24"/>
        </w:rPr>
      </w:pPr>
    </w:p>
    <w:p w14:paraId="0CF1EAF1" w14:textId="77777777" w:rsidR="00B64B44" w:rsidRPr="00CB2FFC" w:rsidRDefault="00B64B44" w:rsidP="00B64B44">
      <w:pPr>
        <w:rPr>
          <w:rFonts w:eastAsia="Palatino Linotype" w:cs="Palatino Linotype"/>
          <w:szCs w:val="24"/>
        </w:rPr>
      </w:pPr>
      <w:r w:rsidRPr="00CB2FFC">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7CED846" w14:textId="77777777" w:rsidR="00B64B44" w:rsidRPr="00CB2FFC" w:rsidRDefault="00B64B44" w:rsidP="00B64B44">
      <w:pPr>
        <w:rPr>
          <w:rFonts w:eastAsia="Palatino Linotype" w:cs="Palatino Linotype"/>
          <w:szCs w:val="24"/>
        </w:rPr>
      </w:pPr>
    </w:p>
    <w:p w14:paraId="154BBC2A" w14:textId="77777777" w:rsidR="00B64B44" w:rsidRPr="00CB2FFC" w:rsidRDefault="00B64B44" w:rsidP="00B64B44">
      <w:pPr>
        <w:spacing w:line="240" w:lineRule="auto"/>
        <w:ind w:left="567" w:right="567"/>
        <w:jc w:val="center"/>
        <w:rPr>
          <w:rFonts w:eastAsia="Palatino Linotype" w:cs="Palatino Linotype"/>
          <w:b/>
          <w:i/>
          <w:sz w:val="22"/>
          <w:u w:val="single"/>
        </w:rPr>
      </w:pPr>
      <w:r w:rsidRPr="00CB2FFC">
        <w:rPr>
          <w:rFonts w:eastAsia="Palatino Linotype" w:cs="Palatino Linotype"/>
          <w:b/>
          <w:i/>
          <w:sz w:val="22"/>
          <w:u w:val="single"/>
        </w:rPr>
        <w:t>Constitución Política de los Estados Unidos Mexicanos</w:t>
      </w:r>
    </w:p>
    <w:p w14:paraId="157E5CB8"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b/>
          <w:bCs/>
          <w:i/>
          <w:iCs/>
          <w:sz w:val="22"/>
          <w:lang w:val="es-ES"/>
        </w:rPr>
        <w:t>Artículo 6</w:t>
      </w:r>
      <w:r w:rsidRPr="00CB2FFC">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BB7C0EF"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43714C3E"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 xml:space="preserve">Para efectos de lo dispuesto en el presente artículo se observará lo siguiente: </w:t>
      </w:r>
    </w:p>
    <w:p w14:paraId="6C86C1EF"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08CADEBF"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69CFEEAC"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6904198B"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5D54DA43" w14:textId="77777777" w:rsidR="00B64B44" w:rsidRPr="00CB2FFC" w:rsidRDefault="00B64B44" w:rsidP="00B64B44">
      <w:pPr>
        <w:spacing w:line="240" w:lineRule="auto"/>
        <w:ind w:left="567" w:right="567"/>
        <w:rPr>
          <w:rFonts w:eastAsia="Palatino Linotype" w:cs="Palatino Linotype"/>
          <w:i/>
          <w:sz w:val="22"/>
        </w:rPr>
      </w:pPr>
    </w:p>
    <w:p w14:paraId="1B462458" w14:textId="77777777" w:rsidR="00B64B44" w:rsidRPr="00CB2FFC" w:rsidRDefault="00B64B44" w:rsidP="00B64B44">
      <w:pPr>
        <w:spacing w:line="240" w:lineRule="auto"/>
        <w:ind w:left="567" w:right="567"/>
        <w:jc w:val="center"/>
        <w:rPr>
          <w:rFonts w:eastAsia="Palatino Linotype" w:cs="Palatino Linotype"/>
          <w:b/>
          <w:i/>
          <w:sz w:val="22"/>
          <w:u w:val="single"/>
        </w:rPr>
      </w:pPr>
      <w:r w:rsidRPr="00CB2FFC">
        <w:rPr>
          <w:rFonts w:eastAsia="Palatino Linotype" w:cs="Palatino Linotype"/>
          <w:b/>
          <w:i/>
          <w:sz w:val="22"/>
          <w:u w:val="single"/>
        </w:rPr>
        <w:t>Constitución Política del Estado Libre y Soberano de México</w:t>
      </w:r>
    </w:p>
    <w:p w14:paraId="6CECFBF0"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Artículo 5</w:t>
      </w:r>
      <w:r w:rsidRPr="00CB2FFC">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A8A1A53"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7F20D0D1"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28F7ECFF"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lastRenderedPageBreak/>
        <w:t>[…]</w:t>
      </w:r>
    </w:p>
    <w:p w14:paraId="4A4BAAE8"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E86FEE" w14:textId="77777777" w:rsidR="00B64B44" w:rsidRPr="00CB2FFC" w:rsidRDefault="00B64B44" w:rsidP="00B64B44">
      <w:pPr>
        <w:spacing w:line="240" w:lineRule="auto"/>
        <w:ind w:left="567" w:right="567"/>
        <w:rPr>
          <w:rFonts w:eastAsia="Palatino Linotype" w:cs="Palatino Linotype"/>
          <w:i/>
          <w:sz w:val="22"/>
        </w:rPr>
      </w:pPr>
    </w:p>
    <w:p w14:paraId="171ADBA6"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C692F24" w14:textId="77777777" w:rsidR="00B64B44" w:rsidRPr="00CB2FFC" w:rsidRDefault="00B64B44" w:rsidP="00B64B44">
      <w:pPr>
        <w:spacing w:line="240" w:lineRule="auto"/>
        <w:ind w:left="567" w:right="567"/>
        <w:rPr>
          <w:rFonts w:eastAsia="Palatino Linotype" w:cs="Palatino Linotype"/>
          <w:i/>
          <w:sz w:val="22"/>
        </w:rPr>
      </w:pPr>
    </w:p>
    <w:p w14:paraId="6A426EFD"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Este derecho se regirá por los principios y bases siguientes:</w:t>
      </w:r>
    </w:p>
    <w:p w14:paraId="11A8C3F1"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1271BAD6"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III.</w:t>
      </w:r>
      <w:r w:rsidRPr="00CB2FFC">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01965C1"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IV.</w:t>
      </w:r>
      <w:r w:rsidRPr="00CB2FFC">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96177ED"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0B429EA3"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VIII.</w:t>
      </w:r>
      <w:r w:rsidRPr="00CB2FFC">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5CC7709"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i/>
          <w:sz w:val="22"/>
        </w:rPr>
        <w:t>[…]</w:t>
      </w:r>
    </w:p>
    <w:p w14:paraId="5FFF4100" w14:textId="77777777" w:rsidR="00B64B44" w:rsidRPr="00CB2FFC" w:rsidRDefault="00B64B44" w:rsidP="00B64B44">
      <w:pPr>
        <w:ind w:left="567" w:right="567"/>
        <w:rPr>
          <w:rFonts w:eastAsia="Palatino Linotype" w:cs="Palatino Linotype"/>
          <w:szCs w:val="24"/>
        </w:rPr>
      </w:pPr>
    </w:p>
    <w:p w14:paraId="5E6D87B2" w14:textId="77777777" w:rsidR="00B64B44" w:rsidRPr="00CB2FFC" w:rsidRDefault="00B64B44" w:rsidP="00B64B44">
      <w:pPr>
        <w:rPr>
          <w:rFonts w:eastAsia="Palatino Linotype" w:cs="Palatino Linotype"/>
          <w:szCs w:val="24"/>
        </w:rPr>
      </w:pPr>
      <w:r w:rsidRPr="00CB2FFC">
        <w:rPr>
          <w:rFonts w:eastAsia="Palatino Linotype" w:cs="Palatino Linotype"/>
          <w:szCs w:val="24"/>
        </w:rPr>
        <w:t>Por otra parte, del contenido del artículo 1 de la Constitución Política de los Estados Unidos Mexicanos, se destaca lo siguiente:</w:t>
      </w:r>
    </w:p>
    <w:p w14:paraId="2AFBAAAE" w14:textId="77777777" w:rsidR="00B64B44" w:rsidRPr="00CB2FFC" w:rsidRDefault="00B64B44" w:rsidP="00B64B44">
      <w:pPr>
        <w:spacing w:line="240" w:lineRule="auto"/>
        <w:ind w:left="567" w:right="567"/>
        <w:rPr>
          <w:rFonts w:eastAsia="Palatino Linotype" w:cs="Palatino Linotype"/>
          <w:szCs w:val="24"/>
        </w:rPr>
      </w:pPr>
    </w:p>
    <w:p w14:paraId="13CFA816" w14:textId="77777777" w:rsidR="00B64B44" w:rsidRPr="00CB2FFC" w:rsidRDefault="00B64B44" w:rsidP="00B64B44">
      <w:pPr>
        <w:spacing w:line="240" w:lineRule="auto"/>
        <w:ind w:left="567" w:right="567"/>
        <w:rPr>
          <w:rFonts w:eastAsia="Palatino Linotype" w:cs="Palatino Linotype"/>
          <w:i/>
          <w:sz w:val="22"/>
        </w:rPr>
      </w:pPr>
      <w:r w:rsidRPr="00CB2FFC">
        <w:rPr>
          <w:rFonts w:eastAsia="Palatino Linotype" w:cs="Palatino Linotype"/>
          <w:b/>
          <w:i/>
          <w:sz w:val="22"/>
        </w:rPr>
        <w:t>Artículo 1o</w:t>
      </w:r>
      <w:r w:rsidRPr="00CB2FFC">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070036D" w14:textId="77777777" w:rsidR="00B64B44" w:rsidRPr="00CB2FFC" w:rsidRDefault="00B64B44" w:rsidP="00B64B44">
      <w:pPr>
        <w:spacing w:line="240" w:lineRule="auto"/>
        <w:ind w:left="567" w:right="567"/>
        <w:rPr>
          <w:rFonts w:eastAsia="Palatino Linotype" w:cs="Palatino Linotype"/>
          <w:i/>
          <w:sz w:val="22"/>
        </w:rPr>
      </w:pPr>
    </w:p>
    <w:p w14:paraId="04401F41"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2AFBAC00" w14:textId="77777777" w:rsidR="00B64B44" w:rsidRPr="00CB2FFC" w:rsidRDefault="00B64B44" w:rsidP="00B64B44">
      <w:pPr>
        <w:spacing w:line="240" w:lineRule="auto"/>
        <w:ind w:left="567" w:right="567"/>
        <w:rPr>
          <w:rFonts w:eastAsia="Palatino Linotype" w:cs="Palatino Linotype"/>
          <w:i/>
          <w:sz w:val="22"/>
        </w:rPr>
      </w:pPr>
    </w:p>
    <w:p w14:paraId="140235FF" w14:textId="77777777" w:rsidR="00B64B44" w:rsidRPr="00CB2FFC" w:rsidRDefault="32EC2C65" w:rsidP="32EC2C65">
      <w:pPr>
        <w:spacing w:line="240" w:lineRule="auto"/>
        <w:ind w:left="567" w:right="567"/>
        <w:rPr>
          <w:rFonts w:eastAsia="Palatino Linotype" w:cs="Palatino Linotype"/>
          <w:i/>
          <w:iCs/>
          <w:sz w:val="22"/>
          <w:lang w:val="es-ES"/>
        </w:rPr>
      </w:pPr>
      <w:r w:rsidRPr="00CB2FFC">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DE41BE" w14:textId="77777777" w:rsidR="00B64B44" w:rsidRPr="00CB2FFC" w:rsidRDefault="00B64B44" w:rsidP="00B64B44">
      <w:pPr>
        <w:ind w:left="567" w:right="567"/>
        <w:rPr>
          <w:rFonts w:eastAsia="Palatino Linotype" w:cs="Palatino Linotype"/>
          <w:szCs w:val="24"/>
        </w:rPr>
      </w:pPr>
    </w:p>
    <w:p w14:paraId="708CE226" w14:textId="77777777" w:rsidR="00B64B44" w:rsidRPr="00CB2FFC" w:rsidRDefault="00B64B44" w:rsidP="00B64B44">
      <w:pPr>
        <w:rPr>
          <w:rFonts w:eastAsia="Palatino Linotype" w:cs="Palatino Linotype"/>
          <w:szCs w:val="24"/>
        </w:rPr>
      </w:pPr>
      <w:r w:rsidRPr="00CB2FFC">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7CCBA9F" w14:textId="77777777" w:rsidR="00B64B44" w:rsidRPr="00CB2FFC" w:rsidRDefault="00B64B44" w:rsidP="00B64B44">
      <w:pPr>
        <w:rPr>
          <w:rFonts w:eastAsia="Palatino Linotype" w:cs="Palatino Linotype"/>
          <w:szCs w:val="24"/>
        </w:rPr>
      </w:pPr>
    </w:p>
    <w:p w14:paraId="3420587A" w14:textId="77777777" w:rsidR="00B64B44" w:rsidRPr="00CB2FFC" w:rsidRDefault="00B64B44" w:rsidP="00B64B44">
      <w:r w:rsidRPr="00CB2FFC">
        <w:t>En conclusión, se cubrieron los requisitos de procedencia y procedibilidad, conforme a las constancias que obran en el expediente.</w:t>
      </w:r>
    </w:p>
    <w:p w14:paraId="17B1117B" w14:textId="77777777" w:rsidR="00022046" w:rsidRPr="00CB2FFC" w:rsidRDefault="00022046" w:rsidP="006922F5"/>
    <w:p w14:paraId="7E828C31" w14:textId="20C1C037" w:rsidR="00454915" w:rsidRPr="00CB2FFC" w:rsidRDefault="002402A2" w:rsidP="00454915">
      <w:pPr>
        <w:pStyle w:val="Ttulo2"/>
        <w:rPr>
          <w:rFonts w:eastAsia="Palatino Linotype"/>
        </w:rPr>
      </w:pPr>
      <w:r w:rsidRPr="00CB2FFC">
        <w:rPr>
          <w:rFonts w:eastAsia="Palatino Linotype"/>
        </w:rPr>
        <w:t>CUARTO</w:t>
      </w:r>
      <w:r w:rsidR="00454915" w:rsidRPr="00CB2FFC">
        <w:rPr>
          <w:rFonts w:eastAsia="Palatino Linotype"/>
        </w:rPr>
        <w:t>. De las causas de improcedencia.</w:t>
      </w:r>
    </w:p>
    <w:p w14:paraId="714929BC"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CB2FFC" w:rsidRDefault="00454915" w:rsidP="44E9108F">
      <w:pPr>
        <w:pBdr>
          <w:top w:val="nil"/>
          <w:left w:val="nil"/>
          <w:bottom w:val="nil"/>
          <w:right w:val="nil"/>
          <w:between w:val="nil"/>
        </w:pBdr>
        <w:contextualSpacing/>
        <w:rPr>
          <w:rFonts w:eastAsia="Palatino Linotype" w:cs="Palatino Linotype"/>
          <w:color w:val="000000"/>
          <w:lang w:val="es-ES"/>
        </w:rPr>
      </w:pPr>
      <w:r w:rsidRPr="00CB2FFC">
        <w:rPr>
          <w:rFonts w:eastAsia="Palatino Linotype" w:cs="Palatino Linotype"/>
          <w:color w:val="000000"/>
          <w:lang w:val="es-ES"/>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CB2FFC">
        <w:rPr>
          <w:rFonts w:eastAsia="Palatino Linotype" w:cs="Palatino Linotype"/>
          <w:color w:val="000000"/>
          <w:vertAlign w:val="superscript"/>
          <w:lang w:val="es-ES"/>
        </w:rPr>
        <w:footnoteReference w:id="2"/>
      </w:r>
      <w:r w:rsidRPr="00CB2FFC">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4711D68" w:rsidR="00454915" w:rsidRPr="00CB2FFC" w:rsidRDefault="002402A2" w:rsidP="00454915">
      <w:pPr>
        <w:pStyle w:val="Ttulo2"/>
        <w:rPr>
          <w:rFonts w:eastAsia="Palatino Linotype"/>
        </w:rPr>
      </w:pPr>
      <w:r w:rsidRPr="00CB2FFC">
        <w:rPr>
          <w:rFonts w:eastAsia="Palatino Linotype"/>
        </w:rPr>
        <w:t>QUINTO</w:t>
      </w:r>
      <w:r w:rsidR="00454915" w:rsidRPr="00CB2FFC">
        <w:rPr>
          <w:rFonts w:eastAsia="Palatino Linotype"/>
        </w:rPr>
        <w:t>. Estudio y resolución del asunto.</w:t>
      </w:r>
    </w:p>
    <w:p w14:paraId="78A9F94F" w14:textId="77777777" w:rsidR="00454915" w:rsidRPr="00CB2FFC" w:rsidRDefault="00454915" w:rsidP="00454915">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CB2FFC" w:rsidRDefault="004A3367" w:rsidP="004A3367">
      <w:pPr>
        <w:rPr>
          <w:rFonts w:eastAsiaTheme="minorHAnsi" w:cstheme="minorBidi"/>
          <w:sz w:val="22"/>
          <w:lang w:eastAsia="en-US"/>
        </w:rPr>
      </w:pPr>
    </w:p>
    <w:p w14:paraId="336392D0" w14:textId="1E8CCC92" w:rsidR="00391CB5" w:rsidRPr="00CB2FFC" w:rsidRDefault="004A3367" w:rsidP="004A3367">
      <w:pPr>
        <w:rPr>
          <w:rFonts w:eastAsiaTheme="minorHAnsi" w:cstheme="minorBidi"/>
          <w:szCs w:val="24"/>
          <w:lang w:eastAsia="en-US"/>
        </w:rPr>
      </w:pPr>
      <w:r w:rsidRPr="00CB2FFC">
        <w:rPr>
          <w:rFonts w:eastAsiaTheme="minorHAnsi" w:cstheme="minorBidi"/>
          <w:szCs w:val="24"/>
          <w:lang w:eastAsia="en-US"/>
        </w:rPr>
        <w:t xml:space="preserve">En virtud de lo anterior, es conveniente recordar que </w:t>
      </w:r>
      <w:r w:rsidR="007433A3" w:rsidRPr="00CB2FFC">
        <w:rPr>
          <w:rFonts w:eastAsiaTheme="minorHAnsi" w:cstheme="minorBidi"/>
          <w:szCs w:val="24"/>
          <w:lang w:eastAsia="en-US"/>
        </w:rPr>
        <w:t>el</w:t>
      </w:r>
      <w:r w:rsidRPr="00CB2FFC">
        <w:rPr>
          <w:rFonts w:eastAsiaTheme="minorHAnsi" w:cstheme="minorBidi"/>
          <w:szCs w:val="24"/>
          <w:lang w:eastAsia="en-US"/>
        </w:rPr>
        <w:t xml:space="preserve"> Recurrente </w:t>
      </w:r>
      <w:r w:rsidR="007433A3" w:rsidRPr="00CB2FFC">
        <w:rPr>
          <w:rFonts w:eastAsiaTheme="minorHAnsi" w:cstheme="minorBidi"/>
          <w:szCs w:val="24"/>
          <w:lang w:eastAsia="en-US"/>
        </w:rPr>
        <w:t xml:space="preserve">requirió, </w:t>
      </w:r>
      <w:r w:rsidR="009212CF" w:rsidRPr="00CB2FFC">
        <w:rPr>
          <w:rFonts w:eastAsiaTheme="minorHAnsi" w:cstheme="minorBidi"/>
          <w:szCs w:val="24"/>
          <w:lang w:eastAsia="en-US"/>
        </w:rPr>
        <w:t xml:space="preserve">respecto </w:t>
      </w:r>
      <w:r w:rsidR="007433A3" w:rsidRPr="00CB2FFC">
        <w:rPr>
          <w:rFonts w:eastAsiaTheme="minorHAnsi" w:cstheme="minorBidi"/>
          <w:szCs w:val="24"/>
          <w:lang w:eastAsia="en-US"/>
        </w:rPr>
        <w:t>del Comité de Administración de Riesgos</w:t>
      </w:r>
      <w:r w:rsidR="009212CF" w:rsidRPr="00CB2FFC">
        <w:rPr>
          <w:rFonts w:eastAsiaTheme="minorHAnsi" w:cstheme="minorBidi"/>
          <w:szCs w:val="24"/>
          <w:lang w:eastAsia="en-US"/>
        </w:rPr>
        <w:t xml:space="preserve"> y correspondiente al periodo </w:t>
      </w:r>
      <w:r w:rsidR="00C07676" w:rsidRPr="00CB2FFC">
        <w:rPr>
          <w:rFonts w:eastAsiaTheme="minorHAnsi" w:cstheme="minorBidi"/>
          <w:szCs w:val="24"/>
          <w:lang w:eastAsia="en-US"/>
        </w:rPr>
        <w:t>comprendido del primero de enero al treinta y uno de d</w:t>
      </w:r>
      <w:r w:rsidR="00194940" w:rsidRPr="00CB2FFC">
        <w:rPr>
          <w:rFonts w:eastAsiaTheme="minorHAnsi" w:cstheme="minorBidi"/>
          <w:szCs w:val="24"/>
          <w:lang w:eastAsia="en-US"/>
        </w:rPr>
        <w:t>iciembre de dos mil veintitrés</w:t>
      </w:r>
      <w:r w:rsidR="00C07676" w:rsidRPr="00CB2FFC">
        <w:rPr>
          <w:rFonts w:eastAsiaTheme="minorHAnsi" w:cstheme="minorBidi"/>
          <w:szCs w:val="24"/>
          <w:lang w:eastAsia="en-US"/>
        </w:rPr>
        <w:t>,</w:t>
      </w:r>
      <w:r w:rsidR="009803BD" w:rsidRPr="00CB2FFC">
        <w:rPr>
          <w:rFonts w:eastAsiaTheme="minorHAnsi" w:cstheme="minorBidi"/>
          <w:szCs w:val="24"/>
          <w:lang w:eastAsia="en-US"/>
        </w:rPr>
        <w:t xml:space="preserve"> </w:t>
      </w:r>
      <w:r w:rsidR="00FF1975" w:rsidRPr="00CB2FFC">
        <w:rPr>
          <w:rFonts w:eastAsiaTheme="minorHAnsi" w:cstheme="minorBidi"/>
          <w:szCs w:val="24"/>
          <w:lang w:eastAsia="en-US"/>
        </w:rPr>
        <w:t>lo siguiente:</w:t>
      </w:r>
      <w:r w:rsidR="000B5296" w:rsidRPr="00CB2FFC">
        <w:rPr>
          <w:rFonts w:eastAsiaTheme="minorHAnsi" w:cstheme="minorBidi"/>
          <w:szCs w:val="24"/>
          <w:lang w:eastAsia="en-US"/>
        </w:rPr>
        <w:t xml:space="preserve"> </w:t>
      </w:r>
    </w:p>
    <w:p w14:paraId="4DD82831" w14:textId="77777777" w:rsidR="00391CB5" w:rsidRPr="00CB2FFC" w:rsidRDefault="00391CB5" w:rsidP="004A3367">
      <w:pPr>
        <w:rPr>
          <w:rFonts w:eastAsiaTheme="minorHAnsi" w:cstheme="minorBidi"/>
          <w:szCs w:val="24"/>
          <w:lang w:eastAsia="en-US"/>
        </w:rPr>
      </w:pPr>
    </w:p>
    <w:p w14:paraId="788ABDAF" w14:textId="39521539" w:rsidR="00391CB5" w:rsidRPr="00CB2FFC" w:rsidRDefault="00211E51" w:rsidP="001F2F39">
      <w:pPr>
        <w:pStyle w:val="Prrafodelista"/>
        <w:numPr>
          <w:ilvl w:val="0"/>
          <w:numId w:val="40"/>
        </w:numPr>
        <w:rPr>
          <w:rFonts w:eastAsiaTheme="minorHAnsi" w:cstheme="minorBidi"/>
          <w:lang w:eastAsia="en-US"/>
        </w:rPr>
      </w:pPr>
      <w:r w:rsidRPr="00CB2FFC">
        <w:rPr>
          <w:rFonts w:eastAsiaTheme="minorHAnsi" w:cstheme="minorBidi"/>
          <w:lang w:eastAsia="en-US"/>
        </w:rPr>
        <w:t>La última convocatoria emitida para la integración del Comité.</w:t>
      </w:r>
    </w:p>
    <w:p w14:paraId="2F82892C" w14:textId="43A3FB0F" w:rsidR="00391CB5" w:rsidRPr="00CB2FFC" w:rsidRDefault="00C709EF" w:rsidP="00E43CD1">
      <w:pPr>
        <w:pStyle w:val="Prrafodelista"/>
        <w:numPr>
          <w:ilvl w:val="0"/>
          <w:numId w:val="40"/>
        </w:numPr>
        <w:rPr>
          <w:rFonts w:eastAsiaTheme="minorHAnsi" w:cstheme="minorBidi"/>
          <w:lang w:eastAsia="en-US"/>
        </w:rPr>
      </w:pPr>
      <w:r w:rsidRPr="00CB2FFC">
        <w:rPr>
          <w:rFonts w:eastAsiaTheme="minorHAnsi" w:cstheme="minorBidi"/>
          <w:lang w:eastAsia="en-US"/>
        </w:rPr>
        <w:t>De ser el caso, documento con los resultados del proceso de selección de los integrantes del Comité.</w:t>
      </w:r>
    </w:p>
    <w:p w14:paraId="7D9BD343" w14:textId="04452445" w:rsidR="00391CB5" w:rsidRPr="00CB2FFC" w:rsidRDefault="00E43CD1" w:rsidP="006754FB">
      <w:pPr>
        <w:pStyle w:val="Prrafodelista"/>
        <w:numPr>
          <w:ilvl w:val="0"/>
          <w:numId w:val="40"/>
        </w:numPr>
        <w:rPr>
          <w:rFonts w:eastAsiaTheme="minorHAnsi" w:cstheme="minorBidi"/>
          <w:lang w:eastAsia="en-US"/>
        </w:rPr>
      </w:pPr>
      <w:r w:rsidRPr="00CB2FFC">
        <w:rPr>
          <w:rFonts w:eastAsiaTheme="minorHAnsi" w:cstheme="minorBidi"/>
          <w:lang w:eastAsia="en-US"/>
        </w:rPr>
        <w:t>L</w:t>
      </w:r>
      <w:r w:rsidR="009803BD" w:rsidRPr="00CB2FFC">
        <w:rPr>
          <w:rFonts w:eastAsiaTheme="minorHAnsi" w:cstheme="minorBidi"/>
          <w:lang w:eastAsia="en-US"/>
        </w:rPr>
        <w:t>a</w:t>
      </w:r>
      <w:r w:rsidR="00C751D9" w:rsidRPr="00CB2FFC">
        <w:rPr>
          <w:rFonts w:eastAsiaTheme="minorHAnsi" w:cstheme="minorBidi"/>
          <w:lang w:eastAsia="en-US"/>
        </w:rPr>
        <w:t xml:space="preserve"> lista de integrantes actuales con nombre y organización, instituc</w:t>
      </w:r>
      <w:r w:rsidR="00747B26" w:rsidRPr="00CB2FFC">
        <w:rPr>
          <w:rFonts w:eastAsiaTheme="minorHAnsi" w:cstheme="minorBidi"/>
          <w:lang w:eastAsia="en-US"/>
        </w:rPr>
        <w:t>ión o territorio que representa</w:t>
      </w:r>
      <w:r w:rsidR="006754FB" w:rsidRPr="00CB2FFC">
        <w:rPr>
          <w:rFonts w:eastAsiaTheme="minorHAnsi" w:cstheme="minorBidi"/>
          <w:lang w:eastAsia="en-US"/>
        </w:rPr>
        <w:t>.</w:t>
      </w:r>
    </w:p>
    <w:p w14:paraId="4CABE06A" w14:textId="74DE4FC6" w:rsidR="00C07676" w:rsidRPr="00CB2FFC" w:rsidRDefault="00747B26" w:rsidP="006754FB">
      <w:pPr>
        <w:pStyle w:val="Prrafodelista"/>
        <w:numPr>
          <w:ilvl w:val="0"/>
          <w:numId w:val="40"/>
        </w:numPr>
        <w:rPr>
          <w:rFonts w:eastAsiaTheme="minorHAnsi" w:cstheme="minorBidi"/>
          <w:lang w:eastAsia="en-US"/>
        </w:rPr>
      </w:pPr>
      <w:r w:rsidRPr="00CB2FFC">
        <w:rPr>
          <w:rFonts w:eastAsiaTheme="minorHAnsi" w:cstheme="minorBidi"/>
          <w:lang w:eastAsia="en-US"/>
        </w:rPr>
        <w:lastRenderedPageBreak/>
        <w:t>Acta de instalación vigente.</w:t>
      </w:r>
    </w:p>
    <w:p w14:paraId="3FCC3314" w14:textId="77777777" w:rsidR="006754FB" w:rsidRPr="00CB2FFC"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5B7D29B2" w:rsidR="00881D9F" w:rsidRPr="00CB2FFC" w:rsidRDefault="00A970D5" w:rsidP="00B62DEC">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 xml:space="preserve">A dicha solicitud, el Sujeto Obligado </w:t>
      </w:r>
      <w:r w:rsidR="001C4CBF" w:rsidRPr="00CB2FFC">
        <w:rPr>
          <w:rFonts w:eastAsia="Palatino Linotype" w:cs="Palatino Linotype"/>
          <w:color w:val="000000"/>
          <w:szCs w:val="24"/>
        </w:rPr>
        <w:t>respondió</w:t>
      </w:r>
      <w:r w:rsidR="006D6CD1" w:rsidRPr="00CB2FFC">
        <w:rPr>
          <w:rFonts w:eastAsia="Palatino Linotype" w:cs="Palatino Linotype"/>
          <w:color w:val="000000"/>
          <w:szCs w:val="24"/>
        </w:rPr>
        <w:t xml:space="preserve"> </w:t>
      </w:r>
      <w:r w:rsidR="001F2F39" w:rsidRPr="00CB2FFC">
        <w:rPr>
          <w:rFonts w:eastAsia="Palatino Linotype" w:cs="Palatino Linotype"/>
          <w:color w:val="000000"/>
          <w:szCs w:val="24"/>
        </w:rPr>
        <w:t>mediante la entrega de</w:t>
      </w:r>
      <w:r w:rsidR="00C6086E" w:rsidRPr="00CB2FFC">
        <w:rPr>
          <w:rFonts w:eastAsia="Palatino Linotype" w:cs="Palatino Linotype"/>
          <w:color w:val="000000"/>
          <w:szCs w:val="24"/>
        </w:rPr>
        <w:t>l</w:t>
      </w:r>
      <w:r w:rsidR="001F2F39" w:rsidRPr="00CB2FFC">
        <w:rPr>
          <w:rFonts w:eastAsia="Palatino Linotype" w:cs="Palatino Linotype"/>
          <w:color w:val="000000"/>
          <w:szCs w:val="24"/>
        </w:rPr>
        <w:t xml:space="preserve"> </w:t>
      </w:r>
      <w:r w:rsidR="00626A19" w:rsidRPr="00CB2FFC">
        <w:rPr>
          <w:rFonts w:eastAsia="Palatino Linotype" w:cs="Palatino Linotype"/>
          <w:color w:val="000000"/>
          <w:szCs w:val="24"/>
        </w:rPr>
        <w:t xml:space="preserve">siguiente documento: </w:t>
      </w:r>
    </w:p>
    <w:p w14:paraId="23540783" w14:textId="77777777" w:rsidR="00881D9F" w:rsidRPr="00CB2FFC" w:rsidRDefault="00881D9F" w:rsidP="00B62DEC">
      <w:pPr>
        <w:pBdr>
          <w:top w:val="nil"/>
          <w:left w:val="nil"/>
          <w:bottom w:val="nil"/>
          <w:right w:val="nil"/>
          <w:between w:val="nil"/>
        </w:pBdr>
        <w:contextualSpacing/>
        <w:rPr>
          <w:rFonts w:eastAsia="Palatino Linotype" w:cs="Palatino Linotype"/>
          <w:color w:val="000000"/>
          <w:szCs w:val="24"/>
        </w:rPr>
      </w:pPr>
    </w:p>
    <w:p w14:paraId="07113EBD" w14:textId="300DF76F" w:rsidR="009803BD" w:rsidRPr="00CB2FFC" w:rsidRDefault="00F3197A" w:rsidP="00E205A6">
      <w:pPr>
        <w:pStyle w:val="Prrafodelista"/>
        <w:numPr>
          <w:ilvl w:val="0"/>
          <w:numId w:val="30"/>
        </w:numPr>
        <w:pBdr>
          <w:top w:val="nil"/>
          <w:left w:val="nil"/>
          <w:bottom w:val="nil"/>
          <w:right w:val="nil"/>
          <w:between w:val="nil"/>
        </w:pBdr>
        <w:contextualSpacing/>
        <w:rPr>
          <w:rFonts w:eastAsia="Palatino Linotype" w:cs="Palatino Linotype"/>
          <w:color w:val="000000" w:themeColor="text1"/>
        </w:rPr>
      </w:pPr>
      <w:r w:rsidRPr="00CB2FFC">
        <w:rPr>
          <w:rFonts w:eastAsia="Palatino Linotype" w:cs="Palatino Linotype"/>
          <w:b/>
          <w:bCs/>
          <w:color w:val="000000" w:themeColor="text1"/>
        </w:rPr>
        <w:t>RESPUESTA 293 CONTRALORIA.pdf</w:t>
      </w:r>
      <w:r w:rsidRPr="00CB2FFC">
        <w:rPr>
          <w:rFonts w:eastAsia="Palatino Linotype" w:cs="Palatino Linotype"/>
          <w:color w:val="000000" w:themeColor="text1"/>
        </w:rPr>
        <w:t>.</w:t>
      </w:r>
      <w:r w:rsidRPr="00CB2FFC">
        <w:rPr>
          <w:rFonts w:eastAsia="Palatino Linotype" w:cs="Palatino Linotype"/>
          <w:color w:val="000000"/>
        </w:rPr>
        <w:t xml:space="preserve"> Oficio CIM/ECA/SA/DCR/0257/2024</w:t>
      </w:r>
      <w:r w:rsidR="000669A9" w:rsidRPr="00CB2FFC">
        <w:rPr>
          <w:rFonts w:eastAsia="Palatino Linotype" w:cs="Palatino Linotype"/>
          <w:color w:val="000000"/>
        </w:rPr>
        <w:t xml:space="preserve"> emitido por </w:t>
      </w:r>
      <w:r w:rsidR="005B3D2F" w:rsidRPr="00CB2FFC">
        <w:rPr>
          <w:rFonts w:eastAsia="Palatino Linotype" w:cs="Palatino Linotype"/>
          <w:color w:val="000000"/>
        </w:rPr>
        <w:t>el Contralor Interno Municipal</w:t>
      </w:r>
      <w:r w:rsidR="002A0BF5" w:rsidRPr="00CB2FFC">
        <w:rPr>
          <w:rFonts w:eastAsia="Palatino Linotype" w:cs="Palatino Linotype"/>
          <w:color w:val="000000"/>
        </w:rPr>
        <w:t xml:space="preserve">, mediante el cual respondió los cuatro puntos de la solicitud manifestando </w:t>
      </w:r>
      <w:r w:rsidR="007C77FD" w:rsidRPr="00CB2FFC">
        <w:rPr>
          <w:rFonts w:eastAsia="Palatino Linotype" w:cs="Palatino Linotype"/>
          <w:color w:val="000000"/>
        </w:rPr>
        <w:t xml:space="preserve">que los puntos 1 y 2 no hay respuesta aplicable en el caso en concreto; </w:t>
      </w:r>
      <w:r w:rsidR="00B853AB" w:rsidRPr="00CB2FFC">
        <w:rPr>
          <w:rFonts w:eastAsia="Palatino Linotype" w:cs="Palatino Linotype"/>
          <w:color w:val="000000"/>
        </w:rPr>
        <w:t>al punto 3 se proporcionó la lista con el cargo en la comisión y el nombre y cargo</w:t>
      </w:r>
      <w:r w:rsidR="0003756C" w:rsidRPr="00CB2FFC">
        <w:rPr>
          <w:rFonts w:eastAsia="Palatino Linotype" w:cs="Palatino Linotype"/>
          <w:color w:val="000000"/>
        </w:rPr>
        <w:t xml:space="preserve"> del integrante; y al punto 4 refirió que se hacía entrega del acta de instalación, la cual no fue anexada a la respuesta. </w:t>
      </w:r>
    </w:p>
    <w:p w14:paraId="6DDA0A65" w14:textId="77777777" w:rsidR="00E205A6" w:rsidRPr="00CB2FFC" w:rsidRDefault="00E205A6"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3EA37721" w:rsidR="00A970D5" w:rsidRPr="00CB2FFC" w:rsidRDefault="44E9108F" w:rsidP="44E9108F">
      <w:pPr>
        <w:pBdr>
          <w:top w:val="nil"/>
          <w:left w:val="nil"/>
          <w:bottom w:val="nil"/>
          <w:right w:val="nil"/>
          <w:between w:val="nil"/>
        </w:pBdr>
        <w:contextualSpacing/>
        <w:rPr>
          <w:rFonts w:eastAsia="Palatino Linotype" w:cs="Palatino Linotype"/>
          <w:color w:val="000000"/>
          <w:szCs w:val="24"/>
          <w:lang w:val="es-ES"/>
        </w:rPr>
      </w:pPr>
      <w:r w:rsidRPr="00CB2FFC">
        <w:rPr>
          <w:rFonts w:eastAsia="Palatino Linotype" w:cs="Palatino Linotype"/>
          <w:color w:val="000000" w:themeColor="text1"/>
          <w:szCs w:val="24"/>
          <w:lang w:val="es-ES"/>
        </w:rPr>
        <w:t>Ante la respuesta em</w:t>
      </w:r>
      <w:r w:rsidR="005D1DD0" w:rsidRPr="00CB2FFC">
        <w:rPr>
          <w:rFonts w:eastAsia="Palatino Linotype" w:cs="Palatino Linotype"/>
          <w:color w:val="000000" w:themeColor="text1"/>
          <w:szCs w:val="24"/>
          <w:lang w:val="es-ES"/>
        </w:rPr>
        <w:t xml:space="preserve">itida por el Sujeto Obligado, </w:t>
      </w:r>
      <w:r w:rsidR="001C2A02" w:rsidRPr="00CB2FFC">
        <w:rPr>
          <w:rFonts w:eastAsia="Palatino Linotype" w:cs="Palatino Linotype"/>
          <w:color w:val="000000" w:themeColor="text1"/>
          <w:szCs w:val="24"/>
          <w:lang w:val="es-ES"/>
        </w:rPr>
        <w:t>el</w:t>
      </w:r>
      <w:r w:rsidRPr="00CB2FFC">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CB2FFC">
        <w:rPr>
          <w:rFonts w:eastAsia="Palatino Linotype" w:cs="Palatino Linotype"/>
          <w:color w:val="000000" w:themeColor="text1"/>
          <w:szCs w:val="24"/>
          <w:lang w:val="es-ES"/>
        </w:rPr>
        <w:t xml:space="preserve"> </w:t>
      </w:r>
      <w:r w:rsidR="00725E12" w:rsidRPr="00CB2FFC">
        <w:rPr>
          <w:rFonts w:eastAsia="Palatino Linotype" w:cs="Palatino Linotype"/>
          <w:color w:val="000000" w:themeColor="text1"/>
          <w:szCs w:val="24"/>
          <w:lang w:val="es-ES"/>
        </w:rPr>
        <w:t xml:space="preserve">y </w:t>
      </w:r>
      <w:r w:rsidR="001B7214" w:rsidRPr="00CB2FFC">
        <w:rPr>
          <w:rFonts w:eastAsia="Palatino Linotype" w:cs="Palatino Linotype"/>
          <w:color w:val="000000" w:themeColor="text1"/>
          <w:szCs w:val="24"/>
          <w:lang w:val="es-ES"/>
        </w:rPr>
        <w:t xml:space="preserve">como </w:t>
      </w:r>
      <w:r w:rsidRPr="00CB2FFC">
        <w:rPr>
          <w:rFonts w:eastAsia="Palatino Linotype" w:cs="Palatino Linotype"/>
          <w:color w:val="000000" w:themeColor="text1"/>
          <w:szCs w:val="24"/>
          <w:lang w:val="es-ES"/>
        </w:rPr>
        <w:t>razones o motivos de inconformidad que</w:t>
      </w:r>
      <w:r w:rsidR="00725E12" w:rsidRPr="00CB2FFC">
        <w:rPr>
          <w:rFonts w:eastAsia="Palatino Linotype" w:cs="Palatino Linotype"/>
          <w:color w:val="000000" w:themeColor="text1"/>
          <w:szCs w:val="24"/>
          <w:lang w:val="es-ES"/>
        </w:rPr>
        <w:t xml:space="preserve"> no se </w:t>
      </w:r>
      <w:r w:rsidR="001C2A02" w:rsidRPr="00CB2FFC">
        <w:rPr>
          <w:rFonts w:eastAsia="Palatino Linotype" w:cs="Palatino Linotype"/>
          <w:color w:val="000000" w:themeColor="text1"/>
          <w:szCs w:val="24"/>
          <w:lang w:val="es-ES"/>
        </w:rPr>
        <w:t>proporcionó la información completa</w:t>
      </w:r>
      <w:r w:rsidR="00B34272" w:rsidRPr="00CB2FFC">
        <w:rPr>
          <w:rFonts w:eastAsia="Palatino Linotype" w:cs="Palatino Linotype"/>
          <w:color w:val="000000" w:themeColor="text1"/>
          <w:szCs w:val="24"/>
          <w:lang w:val="es-ES"/>
        </w:rPr>
        <w:t>.</w:t>
      </w:r>
    </w:p>
    <w:p w14:paraId="4A6500B8" w14:textId="77777777" w:rsidR="008F50E6" w:rsidRPr="00CB2FFC" w:rsidRDefault="008F50E6" w:rsidP="00A04222">
      <w:pPr>
        <w:rPr>
          <w:szCs w:val="24"/>
        </w:rPr>
      </w:pPr>
    </w:p>
    <w:p w14:paraId="22B3511E" w14:textId="45500DC2" w:rsidR="001C2A02" w:rsidRPr="00CB2FFC" w:rsidRDefault="001C2A02" w:rsidP="00A04222">
      <w:pPr>
        <w:rPr>
          <w:szCs w:val="24"/>
        </w:rPr>
      </w:pPr>
      <w:r w:rsidRPr="00CB2FFC">
        <w:rPr>
          <w:szCs w:val="24"/>
        </w:rPr>
        <w:t>Durante la etapa de manifestaciones</w:t>
      </w:r>
      <w:r w:rsidR="00A0512F" w:rsidRPr="00CB2FFC">
        <w:rPr>
          <w:szCs w:val="24"/>
        </w:rPr>
        <w:t xml:space="preserve">, el Sujeto Obligado rindió su Informe Justificado mediante el documento denominado </w:t>
      </w:r>
      <w:r w:rsidR="00A0512F" w:rsidRPr="00CB2FFC">
        <w:rPr>
          <w:rFonts w:eastAsia="Palatino Linotype" w:cs="Palatino Linotype"/>
          <w:b/>
          <w:color w:val="000000"/>
          <w:szCs w:val="24"/>
        </w:rPr>
        <w:t>«</w:t>
      </w:r>
      <w:r w:rsidR="000F050B" w:rsidRPr="00CB2FFC">
        <w:rPr>
          <w:rFonts w:eastAsia="Palatino Linotype" w:cs="Palatino Linotype"/>
          <w:b/>
          <w:color w:val="000000"/>
          <w:szCs w:val="24"/>
        </w:rPr>
        <w:t>SOL293.pdf»</w:t>
      </w:r>
      <w:r w:rsidR="00A0512F" w:rsidRPr="00CB2FFC">
        <w:rPr>
          <w:rFonts w:eastAsia="Palatino Linotype" w:cs="Palatino Linotype"/>
          <w:color w:val="000000"/>
          <w:szCs w:val="24"/>
        </w:rPr>
        <w:t xml:space="preserve">, </w:t>
      </w:r>
      <w:r w:rsidR="00DF675C" w:rsidRPr="00CB2FFC">
        <w:rPr>
          <w:rFonts w:eastAsia="Palatino Linotype" w:cs="Palatino Linotype"/>
          <w:color w:val="000000"/>
          <w:szCs w:val="24"/>
        </w:rPr>
        <w:t xml:space="preserve">que </w:t>
      </w:r>
      <w:r w:rsidR="002654AE" w:rsidRPr="00CB2FFC">
        <w:rPr>
          <w:rFonts w:eastAsia="Palatino Linotype" w:cs="Palatino Linotype"/>
          <w:color w:val="000000"/>
          <w:szCs w:val="24"/>
        </w:rPr>
        <w:t xml:space="preserve">consiste en el oficio número </w:t>
      </w:r>
      <w:r w:rsidR="002654AE" w:rsidRPr="00CB2FFC">
        <w:rPr>
          <w:rFonts w:eastAsia="Palatino Linotype" w:cs="Palatino Linotype"/>
          <w:color w:val="000000"/>
        </w:rPr>
        <w:t>CIM/ECA/SA/DCR/0257/2024 que se remitió en respuesta.</w:t>
      </w:r>
    </w:p>
    <w:p w14:paraId="6C5070BB" w14:textId="77777777" w:rsidR="00685706" w:rsidRPr="00CB2FFC" w:rsidRDefault="00685706" w:rsidP="00A04222"/>
    <w:p w14:paraId="02C281BA"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CB2FFC" w:rsidRDefault="006100FC" w:rsidP="006100FC">
      <w:pPr>
        <w:pStyle w:val="Fundamentos"/>
      </w:pPr>
      <w:r w:rsidRPr="00CB2FFC">
        <w:rPr>
          <w:b/>
          <w:bCs/>
          <w:lang w:val="es-ES"/>
        </w:rPr>
        <w:t>Artículo 6o.</w:t>
      </w:r>
      <w:r w:rsidRPr="00CB2FFC">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B2FFC">
        <w:rPr>
          <w:b/>
          <w:bCs/>
          <w:lang w:val="es-ES"/>
        </w:rPr>
        <w:t>El derecho a la información será garantizado por el Estado.</w:t>
      </w:r>
      <w:r w:rsidRPr="00CB2FFC">
        <w:rPr>
          <w:lang w:val="es-ES"/>
        </w:rPr>
        <w:t xml:space="preserve"> </w:t>
      </w:r>
    </w:p>
    <w:p w14:paraId="7CA28142" w14:textId="77777777" w:rsidR="006100FC" w:rsidRPr="00CB2FFC" w:rsidRDefault="006100FC" w:rsidP="006100FC">
      <w:pPr>
        <w:pStyle w:val="Fundamentos"/>
      </w:pPr>
    </w:p>
    <w:p w14:paraId="0145CC92" w14:textId="77777777" w:rsidR="006100FC" w:rsidRPr="00CB2FFC" w:rsidRDefault="006100FC" w:rsidP="006100FC">
      <w:pPr>
        <w:pStyle w:val="Fundamentos"/>
      </w:pPr>
      <w:r w:rsidRPr="00CB2FFC">
        <w:t>Toda persona tiene derecho al libre acceso a información plural y oportuna, así como a buscar, recibir y difundir información e ideas de toda índole por cualquier medio de expresión.</w:t>
      </w:r>
    </w:p>
    <w:p w14:paraId="6DC5BFCC" w14:textId="77777777" w:rsidR="006100FC" w:rsidRPr="00CB2FFC" w:rsidRDefault="006100FC" w:rsidP="006100FC">
      <w:pPr>
        <w:pStyle w:val="Fundamentos"/>
      </w:pPr>
    </w:p>
    <w:p w14:paraId="565BEF3E" w14:textId="77777777" w:rsidR="006100FC" w:rsidRPr="00CB2FFC" w:rsidRDefault="006100FC" w:rsidP="006100FC">
      <w:pPr>
        <w:pStyle w:val="Fundamentos"/>
      </w:pPr>
      <w:r w:rsidRPr="00CB2FFC">
        <w:t>Para efectos de lo dispuesto en el presente artículo se observará lo siguiente:</w:t>
      </w:r>
    </w:p>
    <w:p w14:paraId="1FF605C0" w14:textId="77777777" w:rsidR="006100FC" w:rsidRPr="00CB2FFC" w:rsidRDefault="006100FC" w:rsidP="006100FC">
      <w:pPr>
        <w:pStyle w:val="Fundamentos"/>
      </w:pPr>
    </w:p>
    <w:p w14:paraId="3C4763A1" w14:textId="77777777" w:rsidR="006100FC" w:rsidRPr="00CB2FFC" w:rsidRDefault="006100FC" w:rsidP="006100FC">
      <w:pPr>
        <w:pStyle w:val="Fundamentos"/>
      </w:pPr>
      <w:r w:rsidRPr="00CB2FFC">
        <w:t>A. Para el ejercicio del derecho de acceso a la información, la Federación y las entidades federativas, en el ámbito de sus respectivas competencias, se regirán por los siguientes principios y bases:</w:t>
      </w:r>
    </w:p>
    <w:p w14:paraId="19C5D8E7" w14:textId="77777777" w:rsidR="006100FC" w:rsidRPr="00CB2FFC" w:rsidRDefault="006100FC" w:rsidP="006100FC">
      <w:pPr>
        <w:pStyle w:val="Fundamentos"/>
      </w:pPr>
    </w:p>
    <w:p w14:paraId="561EDF59" w14:textId="77777777" w:rsidR="006100FC" w:rsidRPr="00CB2FFC" w:rsidRDefault="006100FC" w:rsidP="006100FC">
      <w:pPr>
        <w:pStyle w:val="Fundamentos"/>
      </w:pPr>
      <w:r w:rsidRPr="00CB2FFC">
        <w:rPr>
          <w:b/>
        </w:rPr>
        <w:t>I. Toda la información en posesión de</w:t>
      </w:r>
      <w:r w:rsidRPr="00CB2FFC">
        <w:t xml:space="preserve"> </w:t>
      </w:r>
      <w:r w:rsidRPr="00CB2FFC">
        <w:rPr>
          <w:b/>
        </w:rPr>
        <w:t>cualquier autoridad</w:t>
      </w:r>
      <w:r w:rsidRPr="00CB2FFC">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CB2FFC">
        <w:rPr>
          <w:b/>
        </w:rPr>
        <w:t>en el ámbito federal, estatal y municipal, es pública</w:t>
      </w:r>
      <w:r w:rsidRPr="00CB2FFC">
        <w:t xml:space="preserve"> y sólo podrá ser reservada temporalmente por razones de interés público y seguridad nacional, en los términos que fijen las leyes. En la interpretación de este derecho deberá prevalecer el principio de máxima publicidad. </w:t>
      </w:r>
      <w:r w:rsidRPr="00CB2FFC">
        <w:rPr>
          <w:b/>
        </w:rPr>
        <w:t>Los sujetos obligados deberán documentar todo acto que derive del ejercicio de sus facultades, competencias o funciones</w:t>
      </w:r>
      <w:r w:rsidRPr="00CB2FFC">
        <w:t>, la ley determinará los supuestos específicos bajo los cuales procederá la declaración de inexistencia de la información.</w:t>
      </w:r>
    </w:p>
    <w:p w14:paraId="796B3378" w14:textId="77777777" w:rsidR="006100FC" w:rsidRPr="00CB2FFC" w:rsidRDefault="006100FC" w:rsidP="006100FC">
      <w:pPr>
        <w:pStyle w:val="Fundamentos"/>
      </w:pPr>
      <w:r w:rsidRPr="00CB2FFC">
        <w:t>II. La información que se refiere a la vida privada y los datos personales será protegida en los términos y con las excepciones que fijen las leyes.</w:t>
      </w:r>
    </w:p>
    <w:p w14:paraId="20A27024" w14:textId="77777777" w:rsidR="006100FC" w:rsidRPr="00CB2FFC" w:rsidRDefault="006100FC" w:rsidP="006100FC">
      <w:pPr>
        <w:pStyle w:val="Fundamentos"/>
        <w:rPr>
          <w:lang w:val="es-ES"/>
        </w:rPr>
      </w:pPr>
      <w:r w:rsidRPr="00CB2FFC">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CB2FFC" w:rsidRDefault="006100FC" w:rsidP="006100FC">
      <w:pPr>
        <w:pStyle w:val="Fundamentos"/>
      </w:pPr>
      <w:r w:rsidRPr="00CB2FFC">
        <w:lastRenderedPageBreak/>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CB2FFC" w:rsidRDefault="006100FC" w:rsidP="006100FC">
      <w:pPr>
        <w:pStyle w:val="Fundamentos"/>
      </w:pPr>
      <w:r w:rsidRPr="00CB2FFC">
        <w:rPr>
          <w:b/>
        </w:rPr>
        <w:t>V. Los sujetos obligados deberán preservar sus documentos en archivos administrativos actualizados y publicarán, a través de los medios electrónicos disponibles</w:t>
      </w:r>
      <w:r w:rsidRPr="00CB2FFC">
        <w:t xml:space="preserve">, </w:t>
      </w:r>
      <w:r w:rsidRPr="00CB2FFC">
        <w:rPr>
          <w:b/>
        </w:rPr>
        <w:t xml:space="preserve">la información completa y actualizada sobre el ejercicio de los recursos públicos </w:t>
      </w:r>
      <w:r w:rsidRPr="00CB2FFC">
        <w:t>y los indicadores que permitan rendir cuenta del cumplimiento de sus objetivos y de los resultados obtenidos.</w:t>
      </w:r>
    </w:p>
    <w:p w14:paraId="18732719" w14:textId="77777777" w:rsidR="006100FC" w:rsidRPr="00CB2FFC" w:rsidRDefault="006100FC" w:rsidP="006100FC">
      <w:pPr>
        <w:pStyle w:val="Fundamentos"/>
        <w:rPr>
          <w:lang w:val="es-ES"/>
        </w:rPr>
      </w:pPr>
      <w:r w:rsidRPr="00CB2FFC">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CB2FFC" w:rsidRDefault="006100FC" w:rsidP="006100FC">
      <w:pPr>
        <w:pStyle w:val="Fundamentos"/>
        <w:rPr>
          <w:lang w:val="es-ES"/>
        </w:rPr>
      </w:pPr>
      <w:r w:rsidRPr="00CB2FFC">
        <w:rPr>
          <w:lang w:val="es-ES"/>
        </w:rPr>
        <w:t>VII. La inobservancia a las disposiciones en materia de acceso a la información pública será sancionada en los términos que dispongan las leyes.</w:t>
      </w:r>
    </w:p>
    <w:p w14:paraId="330DC829" w14:textId="77777777" w:rsidR="006100FC" w:rsidRPr="00CB2FFC" w:rsidRDefault="006100FC" w:rsidP="006100FC">
      <w:pPr>
        <w:pStyle w:val="Fundamentos"/>
      </w:pPr>
      <w:r w:rsidRPr="00CB2FFC">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CB2FFC" w:rsidRDefault="006100FC" w:rsidP="006100FC">
      <w:pPr>
        <w:pStyle w:val="Fundamentos"/>
      </w:pPr>
      <w:r w:rsidRPr="00CB2FFC">
        <w:t>[…]</w:t>
      </w:r>
    </w:p>
    <w:p w14:paraId="3D62AA4A" w14:textId="77777777" w:rsidR="006100FC" w:rsidRPr="00CB2FFC" w:rsidRDefault="006100FC" w:rsidP="006100FC">
      <w:pPr>
        <w:pStyle w:val="Fundamentos"/>
      </w:pPr>
      <w:r w:rsidRPr="00CB2FFC">
        <w:t>La ley establecerá aquella información que se considere reservada o confidencial.</w:t>
      </w:r>
    </w:p>
    <w:p w14:paraId="0D2BA311"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CB2FFC" w:rsidRDefault="006100FC" w:rsidP="006100FC">
      <w:pPr>
        <w:pStyle w:val="Fundamentos"/>
      </w:pPr>
      <w:r w:rsidRPr="00CB2FFC">
        <w:rPr>
          <w:b/>
          <w:bCs/>
        </w:rPr>
        <w:t>Artículo 5.</w:t>
      </w:r>
      <w:r w:rsidRPr="00CB2FFC">
        <w:t xml:space="preserve"> […]</w:t>
      </w:r>
    </w:p>
    <w:p w14:paraId="1839D29E" w14:textId="77777777" w:rsidR="006100FC" w:rsidRPr="00CB2FFC" w:rsidRDefault="006100FC" w:rsidP="006100FC">
      <w:pPr>
        <w:pStyle w:val="Fundamentos"/>
      </w:pPr>
    </w:p>
    <w:p w14:paraId="7D51A6D3" w14:textId="77777777" w:rsidR="006100FC" w:rsidRPr="00CB2FFC" w:rsidRDefault="006100FC" w:rsidP="006100FC">
      <w:pPr>
        <w:pStyle w:val="Fundamentos"/>
      </w:pPr>
      <w:r w:rsidRPr="00CB2FFC">
        <w:t xml:space="preserve">El derecho a la información será garantizado por el Estado. La ley establecerá las previsiones que permitan asegurar la protección, el respeto y la difusión de este derecho. </w:t>
      </w:r>
    </w:p>
    <w:p w14:paraId="4079EC08" w14:textId="77777777" w:rsidR="006100FC" w:rsidRPr="00CB2FFC" w:rsidRDefault="006100FC" w:rsidP="006100FC">
      <w:pPr>
        <w:pStyle w:val="Fundamentos"/>
      </w:pPr>
    </w:p>
    <w:p w14:paraId="2060C0A8" w14:textId="77777777" w:rsidR="006100FC" w:rsidRPr="00CB2FFC" w:rsidRDefault="006100FC" w:rsidP="006100FC">
      <w:pPr>
        <w:pStyle w:val="Fundamentos"/>
      </w:pPr>
      <w:r w:rsidRPr="00CB2FFC">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CB2FFC" w:rsidRDefault="006100FC" w:rsidP="006100FC">
      <w:pPr>
        <w:pStyle w:val="Fundamentos"/>
      </w:pPr>
    </w:p>
    <w:p w14:paraId="31D381A6" w14:textId="77777777" w:rsidR="006100FC" w:rsidRPr="00CB2FFC" w:rsidRDefault="006100FC" w:rsidP="006100FC">
      <w:pPr>
        <w:pStyle w:val="Fundamentos"/>
      </w:pPr>
      <w:r w:rsidRPr="00CB2FFC">
        <w:t>Este derecho se regirá por los principios y bases siguientes:</w:t>
      </w:r>
    </w:p>
    <w:p w14:paraId="1A21896F" w14:textId="77777777" w:rsidR="006100FC" w:rsidRPr="00CB2FFC" w:rsidRDefault="006100FC" w:rsidP="006100FC">
      <w:pPr>
        <w:pStyle w:val="Fundamentos"/>
      </w:pPr>
    </w:p>
    <w:p w14:paraId="13A22FC8" w14:textId="77777777" w:rsidR="006100FC" w:rsidRPr="00CB2FFC" w:rsidRDefault="006100FC" w:rsidP="006100FC">
      <w:pPr>
        <w:pStyle w:val="Fundamentos"/>
      </w:pPr>
      <w:r w:rsidRPr="00CB2FFC">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CB2FFC" w:rsidRDefault="006100FC" w:rsidP="006100FC">
      <w:pPr>
        <w:pStyle w:val="Fundamentos"/>
      </w:pPr>
      <w:r w:rsidRPr="00CB2FFC">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CB2FFC" w:rsidRDefault="006100FC" w:rsidP="006100FC">
      <w:pPr>
        <w:pStyle w:val="Fundamentos"/>
        <w:rPr>
          <w:lang w:val="es-ES"/>
        </w:rPr>
      </w:pPr>
      <w:r w:rsidRPr="00CB2FFC">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CB2FFC" w:rsidRDefault="006100FC" w:rsidP="006100FC">
      <w:pPr>
        <w:pStyle w:val="Fundamentos"/>
      </w:pPr>
      <w:r w:rsidRPr="00CB2FFC">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CB2FFC" w:rsidRDefault="006100FC" w:rsidP="006100FC">
      <w:pPr>
        <w:pStyle w:val="Fundamentos"/>
      </w:pPr>
      <w:r w:rsidRPr="00CB2FFC">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CB2FFC" w:rsidRDefault="006100FC" w:rsidP="006100FC">
      <w:pPr>
        <w:pStyle w:val="Fundamentos"/>
      </w:pPr>
      <w:r w:rsidRPr="00CB2FFC">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CB2FFC" w:rsidRDefault="006100FC" w:rsidP="006100FC">
      <w:pPr>
        <w:pStyle w:val="Fundamentos"/>
        <w:rPr>
          <w:lang w:val="es-ES"/>
        </w:rPr>
      </w:pPr>
      <w:r w:rsidRPr="00CB2FFC">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CB2FFC" w:rsidRDefault="006100FC" w:rsidP="006100FC">
      <w:pPr>
        <w:rPr>
          <w:rFonts w:eastAsia="Palatino Linotype" w:cs="Palatino Linotype"/>
          <w:szCs w:val="24"/>
        </w:rPr>
      </w:pPr>
      <w:r w:rsidRPr="00CB2FFC">
        <w:rPr>
          <w:rFonts w:eastAsia="Palatino Linotype" w:cs="Palatino Linotype"/>
          <w:szCs w:val="24"/>
        </w:rPr>
        <w:t>En ese orden de ideas, la Ley de Transparencia y Acceso a la Información Pública del Estado de México y Municipios, prevé en su artículo 23, fracción I</w:t>
      </w:r>
      <w:r w:rsidR="00ED2AAC" w:rsidRPr="00CB2FFC">
        <w:rPr>
          <w:rFonts w:eastAsia="Palatino Linotype" w:cs="Palatino Linotype"/>
          <w:szCs w:val="24"/>
        </w:rPr>
        <w:t>V</w:t>
      </w:r>
      <w:r w:rsidRPr="00CB2FFC">
        <w:rPr>
          <w:rFonts w:eastAsia="Palatino Linotype" w:cs="Palatino Linotype"/>
          <w:szCs w:val="24"/>
        </w:rPr>
        <w:t>, lo siguiente:</w:t>
      </w:r>
    </w:p>
    <w:p w14:paraId="2225C7E4" w14:textId="77777777" w:rsidR="006100FC" w:rsidRPr="00CB2FFC" w:rsidRDefault="006100FC" w:rsidP="006100FC">
      <w:pPr>
        <w:rPr>
          <w:rFonts w:eastAsia="Palatino Linotype" w:cs="Palatino Linotype"/>
          <w:szCs w:val="24"/>
        </w:rPr>
      </w:pPr>
    </w:p>
    <w:p w14:paraId="1E7239A4" w14:textId="77777777" w:rsidR="006100FC" w:rsidRPr="00CB2FFC" w:rsidRDefault="006100FC" w:rsidP="006100FC">
      <w:pPr>
        <w:pStyle w:val="Fundamentos"/>
      </w:pPr>
      <w:r w:rsidRPr="00CB2FFC">
        <w:rPr>
          <w:b/>
        </w:rPr>
        <w:lastRenderedPageBreak/>
        <w:t>Artículo 23.</w:t>
      </w:r>
      <w:r w:rsidRPr="00CB2FFC">
        <w:t xml:space="preserve"> Son sujetos obligados a transparentar y permitir el acceso a su información y proteger los datos personales que obren en su poder:</w:t>
      </w:r>
    </w:p>
    <w:p w14:paraId="1F1A0AD1" w14:textId="01F7F94C" w:rsidR="006100FC" w:rsidRPr="00CB2FFC" w:rsidRDefault="00ED2AAC" w:rsidP="006100FC">
      <w:pPr>
        <w:pStyle w:val="Fundamentos"/>
      </w:pPr>
      <w:r w:rsidRPr="00CB2FFC">
        <w:t>[…]</w:t>
      </w:r>
    </w:p>
    <w:p w14:paraId="451DBD48" w14:textId="10188835" w:rsidR="006100FC" w:rsidRPr="00CB2FFC" w:rsidRDefault="006100FC" w:rsidP="006100FC">
      <w:pPr>
        <w:pStyle w:val="Fundamentos"/>
      </w:pPr>
      <w:r w:rsidRPr="00CB2FFC">
        <w:rPr>
          <w:b/>
          <w:bCs/>
        </w:rPr>
        <w:t>I</w:t>
      </w:r>
      <w:r w:rsidR="00ED2AAC" w:rsidRPr="00CB2FFC">
        <w:rPr>
          <w:b/>
          <w:bCs/>
        </w:rPr>
        <w:t>V</w:t>
      </w:r>
      <w:r w:rsidRPr="00CB2FFC">
        <w:rPr>
          <w:b/>
          <w:bCs/>
        </w:rPr>
        <w:t xml:space="preserve">. </w:t>
      </w:r>
      <w:r w:rsidR="00737EBC" w:rsidRPr="00CB2FFC">
        <w:t>Los</w:t>
      </w:r>
      <w:r w:rsidRPr="00CB2FFC">
        <w:t xml:space="preserve"> </w:t>
      </w:r>
      <w:r w:rsidR="00E318E5" w:rsidRPr="00CB2FFC">
        <w:t>ayuntamientos y las dependencias, organismos, órganos y entidades de la administración municipal</w:t>
      </w:r>
      <w:r w:rsidRPr="00CB2FFC">
        <w:t>;</w:t>
      </w:r>
    </w:p>
    <w:p w14:paraId="20F34654" w14:textId="77777777" w:rsidR="006100FC" w:rsidRPr="00CB2FFC" w:rsidRDefault="006100FC" w:rsidP="006100FC">
      <w:pPr>
        <w:pStyle w:val="Fundamentos"/>
      </w:pPr>
      <w:r w:rsidRPr="00CB2FFC">
        <w:t>[…]</w:t>
      </w:r>
    </w:p>
    <w:p w14:paraId="2FDDCFD2" w14:textId="77777777" w:rsidR="006100FC" w:rsidRPr="00CB2FFC"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CB2FFC" w:rsidRDefault="006100FC" w:rsidP="006100FC">
      <w:r w:rsidRPr="00CB2FFC">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CB2FFC" w:rsidRDefault="00737EBC" w:rsidP="006100FC"/>
    <w:p w14:paraId="2171541A" w14:textId="2344A754" w:rsidR="00737EBC" w:rsidRPr="00CB2FFC" w:rsidRDefault="00737EBC" w:rsidP="006100FC">
      <w:r w:rsidRPr="00CB2FFC">
        <w:t xml:space="preserve">Asimismo, conforme a los motivos de inconformidad expresados por </w:t>
      </w:r>
      <w:r w:rsidR="00414AE9" w:rsidRPr="00CB2FFC">
        <w:t>el</w:t>
      </w:r>
      <w:r w:rsidRPr="00CB2FFC">
        <w:t xml:space="preserve"> Recurrente, se estima que en el presente caso se actualizó la causal de procedencia del recurso de revisión</w:t>
      </w:r>
      <w:r w:rsidR="001B7214" w:rsidRPr="00CB2FFC">
        <w:t xml:space="preserve"> prevista en la fracción </w:t>
      </w:r>
      <w:r w:rsidR="008900B8" w:rsidRPr="00CB2FFC">
        <w:t>V</w:t>
      </w:r>
      <w:r w:rsidR="006E1158" w:rsidRPr="00CB2FFC">
        <w:t xml:space="preserve"> del artículo 179 de la Ley de Transparencia local, que a la letra es</w:t>
      </w:r>
      <w:r w:rsidR="0090120A" w:rsidRPr="00CB2FFC">
        <w:t>tipula lo siguiente:</w:t>
      </w:r>
    </w:p>
    <w:p w14:paraId="5EC36975" w14:textId="77777777" w:rsidR="0090120A" w:rsidRPr="00CB2FFC" w:rsidRDefault="0090120A" w:rsidP="006100FC"/>
    <w:p w14:paraId="24B98DEE" w14:textId="77777777" w:rsidR="009A41B1" w:rsidRPr="00CB2FFC" w:rsidRDefault="009A41B1" w:rsidP="007A5010">
      <w:pPr>
        <w:pStyle w:val="Fundamentos"/>
        <w:rPr>
          <w:lang w:val="es-MX"/>
        </w:rPr>
      </w:pPr>
      <w:r w:rsidRPr="00CB2FFC">
        <w:rPr>
          <w:b/>
          <w:lang w:val="es-MX"/>
        </w:rPr>
        <w:t xml:space="preserve">Artículo 179. </w:t>
      </w:r>
      <w:r w:rsidRPr="00CB2FFC">
        <w:rPr>
          <w:lang w:val="es-MX"/>
        </w:rPr>
        <w:t>El recurso de revisión es un medio de protección que la Ley otorga a los particulares, para hacer valer su derecho de acceso a la información pública, y procederá en contra de las siguientes causas:</w:t>
      </w:r>
    </w:p>
    <w:p w14:paraId="7C233B4F" w14:textId="60539EC7" w:rsidR="0090120A" w:rsidRPr="00CB2FFC" w:rsidRDefault="00E861F1" w:rsidP="007A5010">
      <w:pPr>
        <w:pStyle w:val="Fundamentos"/>
        <w:rPr>
          <w:lang w:val="es-MX"/>
        </w:rPr>
      </w:pPr>
      <w:r w:rsidRPr="00CB2FFC">
        <w:rPr>
          <w:lang w:val="es-MX"/>
        </w:rPr>
        <w:t>[…]</w:t>
      </w:r>
    </w:p>
    <w:p w14:paraId="5C4DD805" w14:textId="3EF7F6FB" w:rsidR="009A41B1" w:rsidRPr="00CB2FFC" w:rsidRDefault="44E9108F" w:rsidP="008900B8">
      <w:pPr>
        <w:pStyle w:val="Fundamentos"/>
        <w:numPr>
          <w:ilvl w:val="0"/>
          <w:numId w:val="48"/>
        </w:numPr>
      </w:pPr>
      <w:r w:rsidRPr="00CB2FFC">
        <w:rPr>
          <w:lang w:val="es-ES"/>
        </w:rPr>
        <w:t xml:space="preserve">La </w:t>
      </w:r>
      <w:r w:rsidR="0031488A" w:rsidRPr="00CB2FFC">
        <w:rPr>
          <w:lang w:val="es-ES"/>
        </w:rPr>
        <w:t>entrega de información incompleta</w:t>
      </w:r>
      <w:r w:rsidRPr="00CB2FFC">
        <w:rPr>
          <w:lang w:val="es-ES"/>
        </w:rPr>
        <w:t>;</w:t>
      </w:r>
    </w:p>
    <w:p w14:paraId="0E46417D" w14:textId="2C0A0715" w:rsidR="009A41B1" w:rsidRPr="00CB2FFC" w:rsidRDefault="007A5010" w:rsidP="007A5010">
      <w:pPr>
        <w:pStyle w:val="Fundamentos"/>
      </w:pPr>
      <w:r w:rsidRPr="00CB2FFC">
        <w:t>[…]</w:t>
      </w:r>
    </w:p>
    <w:p w14:paraId="34F693E7" w14:textId="77777777" w:rsidR="009A41B1" w:rsidRPr="00CB2FFC" w:rsidRDefault="009A41B1" w:rsidP="006100FC"/>
    <w:p w14:paraId="17F74CB2" w14:textId="20A6816B" w:rsidR="00B27040" w:rsidRPr="00CB2FFC" w:rsidRDefault="006100FC" w:rsidP="00D9711D">
      <w:r w:rsidRPr="00CB2FFC">
        <w:t xml:space="preserve">En segundo término, </w:t>
      </w:r>
      <w:r w:rsidR="006D333E" w:rsidRPr="00CB2FFC">
        <w:t xml:space="preserve">es necesario </w:t>
      </w:r>
      <w:r w:rsidR="00B27040" w:rsidRPr="00CB2FFC">
        <w:t xml:space="preserve">referir que </w:t>
      </w:r>
      <w:r w:rsidR="004B73A6" w:rsidRPr="00CB2FFC">
        <w:t>el Bando Municipal 2023 de Ecatepec de Morelos</w:t>
      </w:r>
      <w:r w:rsidR="002B30FD" w:rsidRPr="00CB2FFC">
        <w:t>, en su artículo 33</w:t>
      </w:r>
      <w:r w:rsidR="00D147EF" w:rsidRPr="00CB2FFC">
        <w:t xml:space="preserve"> fracción V, inciso a, establece lo sigui</w:t>
      </w:r>
      <w:r w:rsidR="00006599" w:rsidRPr="00CB2FFC">
        <w:t>ente:</w:t>
      </w:r>
    </w:p>
    <w:p w14:paraId="07EC1730" w14:textId="77777777" w:rsidR="00006599" w:rsidRPr="00CB2FFC" w:rsidRDefault="00006599" w:rsidP="00D9711D"/>
    <w:p w14:paraId="147DDB77" w14:textId="70EAABB0" w:rsidR="00006599" w:rsidRPr="00CB2FFC" w:rsidRDefault="00006599" w:rsidP="00ED2C5B">
      <w:pPr>
        <w:pStyle w:val="Fundamentos"/>
      </w:pPr>
      <w:r w:rsidRPr="00CB2FFC">
        <w:rPr>
          <w:b/>
          <w:bCs/>
        </w:rPr>
        <w:lastRenderedPageBreak/>
        <w:t>Artículo 33.</w:t>
      </w:r>
      <w:r w:rsidRPr="00CB2FFC">
        <w:t xml:space="preserve"> El H. Ayuntamiento, para el eficaz desempeño de sus funciones públicas podrá, sin que sea obligatorio, auxiliarse por:</w:t>
      </w:r>
    </w:p>
    <w:p w14:paraId="4D8FA04A" w14:textId="0D50A43E" w:rsidR="00006599" w:rsidRPr="00CB2FFC" w:rsidRDefault="00006599" w:rsidP="00ED2C5B">
      <w:pPr>
        <w:pStyle w:val="Fundamentos"/>
      </w:pPr>
      <w:r w:rsidRPr="00CB2FFC">
        <w:t>[…]</w:t>
      </w:r>
    </w:p>
    <w:p w14:paraId="0FE932C0" w14:textId="48C9FFD0" w:rsidR="00006599" w:rsidRPr="00CB2FFC" w:rsidRDefault="00006599" w:rsidP="00ED2C5B">
      <w:pPr>
        <w:pStyle w:val="Fundamentos"/>
      </w:pPr>
      <w:r w:rsidRPr="00CB2FFC">
        <w:t>V</w:t>
      </w:r>
      <w:r w:rsidR="00572A92" w:rsidRPr="00CB2FFC">
        <w:t>. Los Comités, Comisiones y Consejos para el mejor desempeño del servicio público, entre los que destacan:</w:t>
      </w:r>
    </w:p>
    <w:p w14:paraId="35CDDB88" w14:textId="495B8E04" w:rsidR="00ED2C5B" w:rsidRPr="00CB2FFC" w:rsidRDefault="00ED2C5B" w:rsidP="00ED2C5B">
      <w:pPr>
        <w:pStyle w:val="Fundamentos"/>
        <w:ind w:left="993"/>
      </w:pPr>
      <w:r w:rsidRPr="00CB2FFC">
        <w:t>a. Comité de Administración de Riesgos;</w:t>
      </w:r>
    </w:p>
    <w:p w14:paraId="2DFB22CC" w14:textId="7F55E192" w:rsidR="00ED2C5B" w:rsidRPr="00CB2FFC" w:rsidRDefault="00ED2C5B" w:rsidP="00ED2C5B">
      <w:pPr>
        <w:pStyle w:val="Fundamentos"/>
        <w:ind w:left="993"/>
      </w:pPr>
      <w:r w:rsidRPr="00CB2FFC">
        <w:t>[…]</w:t>
      </w:r>
    </w:p>
    <w:p w14:paraId="6A0355F2" w14:textId="77777777" w:rsidR="00B27040" w:rsidRPr="00CB2FFC" w:rsidRDefault="00B27040" w:rsidP="00D9711D"/>
    <w:p w14:paraId="65B64C60" w14:textId="24A8D8E1" w:rsidR="00B27040" w:rsidRPr="00CB2FFC" w:rsidRDefault="00ED2C5B" w:rsidP="00D9711D">
      <w:r w:rsidRPr="00CB2FFC">
        <w:t xml:space="preserve">Como se observa, </w:t>
      </w:r>
      <w:r w:rsidR="005E14AE" w:rsidRPr="00CB2FFC">
        <w:t>el Bando Municipal aplicable al periodo referido por el Recurrente prevé la existencia del Comité de Administración de Riesgos</w:t>
      </w:r>
      <w:r w:rsidR="004C193E" w:rsidRPr="00CB2FFC">
        <w:t xml:space="preserve">. Esto </w:t>
      </w:r>
      <w:r w:rsidR="007E7248" w:rsidRPr="00CB2FFC">
        <w:t xml:space="preserve">resulta congruente con lo que se desprende de la respuesta emitida por el Sujeto Obligado, con la que se informó </w:t>
      </w:r>
      <w:r w:rsidR="007F5066" w:rsidRPr="00CB2FFC">
        <w:t>cómo se encuentra integrado dicho Comité, como se observa a continuación:</w:t>
      </w:r>
    </w:p>
    <w:p w14:paraId="77EBBA7E" w14:textId="77777777" w:rsidR="007F5066" w:rsidRPr="00CB2FFC" w:rsidRDefault="007F5066" w:rsidP="00D9711D"/>
    <w:p w14:paraId="26F316D0" w14:textId="3A124734" w:rsidR="007F5066" w:rsidRPr="00CB2FFC" w:rsidRDefault="00112E97" w:rsidP="00D9711D">
      <w:r w:rsidRPr="00CB2FFC">
        <w:rPr>
          <w:noProof/>
          <w:lang w:val="es-MX"/>
        </w:rPr>
        <w:drawing>
          <wp:inline distT="0" distB="0" distL="0" distR="0" wp14:anchorId="6A426AA2" wp14:editId="46BE45FF">
            <wp:extent cx="5939790" cy="1238885"/>
            <wp:effectExtent l="0" t="0" r="3810" b="5715"/>
            <wp:docPr id="11590309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0973" name="Imagen 11590309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1238885"/>
                    </a:xfrm>
                    <a:prstGeom prst="rect">
                      <a:avLst/>
                    </a:prstGeom>
                  </pic:spPr>
                </pic:pic>
              </a:graphicData>
            </a:graphic>
          </wp:inline>
        </w:drawing>
      </w:r>
    </w:p>
    <w:p w14:paraId="2854B212" w14:textId="547E5D70" w:rsidR="00B27040" w:rsidRPr="00CB2FFC" w:rsidRDefault="00356B0E" w:rsidP="00D9711D">
      <w:r w:rsidRPr="00CB2FFC">
        <w:rPr>
          <w:noProof/>
          <w:lang w:val="es-MX"/>
        </w:rPr>
        <w:drawing>
          <wp:inline distT="0" distB="0" distL="0" distR="0" wp14:anchorId="0ED38096" wp14:editId="49EA90B5">
            <wp:extent cx="5939790" cy="617855"/>
            <wp:effectExtent l="0" t="0" r="3810" b="4445"/>
            <wp:docPr id="7619777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77793" name="Imagen 7619777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617855"/>
                    </a:xfrm>
                    <a:prstGeom prst="rect">
                      <a:avLst/>
                    </a:prstGeom>
                  </pic:spPr>
                </pic:pic>
              </a:graphicData>
            </a:graphic>
          </wp:inline>
        </w:drawing>
      </w:r>
    </w:p>
    <w:p w14:paraId="3E8CD7BF" w14:textId="77777777" w:rsidR="00B27040" w:rsidRPr="00CB2FFC" w:rsidRDefault="00B27040" w:rsidP="00D9711D"/>
    <w:p w14:paraId="218BE552" w14:textId="60F75745" w:rsidR="00B27040" w:rsidRPr="00CB2FFC" w:rsidRDefault="009D6695" w:rsidP="00D9711D">
      <w:r w:rsidRPr="00CB2FFC">
        <w:t xml:space="preserve">Asimismo, no se soslaya que el </w:t>
      </w:r>
      <w:r w:rsidR="001C2DC6" w:rsidRPr="00CB2FFC">
        <w:t>Contralor Interno Municipal manifestó que</w:t>
      </w:r>
      <w:r w:rsidR="00AB2225" w:rsidRPr="00CB2FFC">
        <w:t>, respecto del Acta de Instala</w:t>
      </w:r>
      <w:r w:rsidR="00B64085" w:rsidRPr="00CB2FFC">
        <w:t xml:space="preserve">ción vigente de dicho Comité se </w:t>
      </w:r>
      <w:r w:rsidR="00BA7A17" w:rsidRPr="00CB2FFC">
        <w:t>remitiría en archivo electrónico, sin que se haya adjuntado dicho documento</w:t>
      </w:r>
      <w:r w:rsidR="002B79E3" w:rsidRPr="00CB2FFC">
        <w:t>; p</w:t>
      </w:r>
      <w:r w:rsidR="00D72021" w:rsidRPr="00CB2FFC">
        <w:t xml:space="preserve">or lo anterior, </w:t>
      </w:r>
      <w:r w:rsidRPr="00CB2FFC">
        <w:t xml:space="preserve">se colige que el Comité referido por el solicitante </w:t>
      </w:r>
      <w:r w:rsidR="009A0576" w:rsidRPr="00CB2FFC">
        <w:t>fue instalado</w:t>
      </w:r>
      <w:r w:rsidR="002B79E3" w:rsidRPr="00CB2FFC">
        <w:t>.</w:t>
      </w:r>
    </w:p>
    <w:p w14:paraId="0C523C20" w14:textId="77777777" w:rsidR="002B79E3" w:rsidRPr="00CB2FFC" w:rsidRDefault="002B79E3" w:rsidP="00D9711D"/>
    <w:p w14:paraId="32399E10" w14:textId="591A1047" w:rsidR="002B79E3" w:rsidRPr="00CB2FFC" w:rsidRDefault="002B79E3" w:rsidP="00D9711D">
      <w:r w:rsidRPr="00CB2FFC">
        <w:lastRenderedPageBreak/>
        <w:t xml:space="preserve">Ahora bien, se tiene que la inconformidad del Recurrente consiste en que no se entregó la información de manera completa, </w:t>
      </w:r>
      <w:r w:rsidR="00EC39AA" w:rsidRPr="00CB2FFC">
        <w:t>por lo que es necesario verificar si la respuesta proporcionada colma las pretensiones del particular.</w:t>
      </w:r>
    </w:p>
    <w:p w14:paraId="239E30EF" w14:textId="77777777" w:rsidR="00EC39AA" w:rsidRPr="00CB2FFC" w:rsidRDefault="00EC39AA" w:rsidP="00D9711D"/>
    <w:p w14:paraId="448E8A9F" w14:textId="063B83F9" w:rsidR="00EC39AA" w:rsidRPr="00CB2FFC" w:rsidRDefault="00EC39AA" w:rsidP="00D9711D">
      <w:r w:rsidRPr="00CB2FFC">
        <w:t>En ese orden de ideas, se debe recordar que el Sujeto Obligado respondió a los puntos 1 y 2 de la solicitud</w:t>
      </w:r>
      <w:r w:rsidR="005E0BB6" w:rsidRPr="00CB2FFC">
        <w:t>, relativos a la última convocatoria para la integración del Comité y el documento con los resultados del proceso de selección de los integrantes</w:t>
      </w:r>
      <w:r w:rsidR="00007A51" w:rsidRPr="00CB2FFC">
        <w:t>, que estos no son aplicables en el caso en concreto.</w:t>
      </w:r>
    </w:p>
    <w:p w14:paraId="024D771C" w14:textId="77777777" w:rsidR="009244D8" w:rsidRPr="00CB2FFC" w:rsidRDefault="009244D8" w:rsidP="00D9711D"/>
    <w:p w14:paraId="3C786085" w14:textId="4614AD0E" w:rsidR="009244D8" w:rsidRPr="00CB2FFC" w:rsidRDefault="009244D8" w:rsidP="00D9711D">
      <w:r w:rsidRPr="00CB2FFC">
        <w:t xml:space="preserve">Al respecto, </w:t>
      </w:r>
      <w:r w:rsidR="00F65146" w:rsidRPr="00CB2FFC">
        <w:t xml:space="preserve">este Instituto localizó </w:t>
      </w:r>
      <w:r w:rsidR="00EC062D" w:rsidRPr="00CB2FFC">
        <w:t>publicada la Gaceta Municipal número 12 de fecha dos de mayo de dos mil veintidós</w:t>
      </w:r>
      <w:r w:rsidR="005D3F36" w:rsidRPr="00CB2FFC">
        <w:rPr>
          <w:rStyle w:val="Refdenotaalpie"/>
        </w:rPr>
        <w:footnoteReference w:id="3"/>
      </w:r>
      <w:r w:rsidR="00EC062D" w:rsidRPr="00CB2FFC">
        <w:t>, en la que se publicó el Acuerdo de Cabildo 052/2022 mediante el cual el H. Ayuntamiento de Ecatepec de Morelos, Estado de México, aprobó los Lineamientos para la Administración de Riesgos del Municipio de Ecatepec de Morelos.</w:t>
      </w:r>
    </w:p>
    <w:p w14:paraId="6819B310" w14:textId="77777777" w:rsidR="00EC062D" w:rsidRPr="00CB2FFC" w:rsidRDefault="00EC062D" w:rsidP="00D9711D"/>
    <w:p w14:paraId="3049F4D5" w14:textId="6AB5B6B5" w:rsidR="00540FEC" w:rsidRPr="00CB2FFC" w:rsidRDefault="00EC062D" w:rsidP="00540FEC">
      <w:r w:rsidRPr="00CB2FFC">
        <w:t xml:space="preserve">En dichos Lineamientos se estableció como objetivo general </w:t>
      </w:r>
      <w:r w:rsidR="00540FEC" w:rsidRPr="00CB2FFC">
        <w:t>establecer los elementos para llevar a cabo la implementación del sistema de administración de riesgos en el municipio</w:t>
      </w:r>
      <w:r w:rsidR="00C30AF4" w:rsidRPr="00CB2FFC">
        <w:t xml:space="preserve"> </w:t>
      </w:r>
      <w:r w:rsidR="00540FEC" w:rsidRPr="00CB2FFC">
        <w:t>mediante la definición de responsabilidades, unificación de conceptos y herramientas que faciliten la comprensión y ejecución de cada una de las fases del proceso a las unidades administrativas, a fin de configurar las medidas que prevengan o mitiguen los efectos adversos de los riesgos potenciales del ayuntamiento.</w:t>
      </w:r>
    </w:p>
    <w:p w14:paraId="2EEAF998" w14:textId="77777777" w:rsidR="00540FEC" w:rsidRPr="00CB2FFC" w:rsidRDefault="00540FEC" w:rsidP="00D9711D"/>
    <w:p w14:paraId="571C7BEC" w14:textId="62672035" w:rsidR="00540FEC" w:rsidRPr="00CB2FFC" w:rsidRDefault="00C74FAA" w:rsidP="00D9711D">
      <w:r w:rsidRPr="00CB2FFC">
        <w:lastRenderedPageBreak/>
        <w:t xml:space="preserve">Asimismo, se estableció que el Comité de </w:t>
      </w:r>
      <w:r w:rsidR="00457AEE" w:rsidRPr="00CB2FFC">
        <w:t xml:space="preserve">Riesgos dará seguimiento </w:t>
      </w:r>
      <w:r w:rsidR="00857049" w:rsidRPr="00CB2FFC">
        <w:t xml:space="preserve">del cumplimiento del Plan de Desarrollo Municipal, con la finalidad de guiar a las dependencias y organismos auxiliares al cumplimiento de los objetivos y metas con una seguridad razonable, por lo que quedará integrado </w:t>
      </w:r>
      <w:r w:rsidR="00FC3DF3" w:rsidRPr="00CB2FFC">
        <w:t>tal como lo informó el Sujeto Obligado en su respuesta.</w:t>
      </w:r>
    </w:p>
    <w:p w14:paraId="4D8EE6EF" w14:textId="77777777" w:rsidR="00FC3DF3" w:rsidRPr="00CB2FFC" w:rsidRDefault="00FC3DF3" w:rsidP="00D9711D"/>
    <w:p w14:paraId="33C306EC" w14:textId="4C245CE2" w:rsidR="00FC3DF3" w:rsidRPr="00CB2FFC" w:rsidRDefault="00FC3DF3" w:rsidP="00D9711D">
      <w:r w:rsidRPr="00CB2FFC">
        <w:t xml:space="preserve">De lo anterior se </w:t>
      </w:r>
      <w:r w:rsidR="00F453EA" w:rsidRPr="00CB2FFC">
        <w:t xml:space="preserve">desprende que para la integración del Comité referido por el Recurrente no fue emitida una convocatoria </w:t>
      </w:r>
      <w:r w:rsidR="00BE4F82" w:rsidRPr="00CB2FFC">
        <w:t xml:space="preserve">y tampoco se generaron documentos con los resultados del proceso de selección de sus integrantes, toda vez que estos fueron </w:t>
      </w:r>
      <w:r w:rsidR="00595678" w:rsidRPr="00CB2FFC">
        <w:t>designados mediante el acuerdo de cabildo 052/2022</w:t>
      </w:r>
      <w:r w:rsidR="00B75999" w:rsidRPr="00CB2FFC">
        <w:t xml:space="preserve"> publicado en la Gaceta Municipal el dos de mayo de dos mil veintidós</w:t>
      </w:r>
      <w:r w:rsidR="00D85DCA" w:rsidRPr="00CB2FFC">
        <w:t>.</w:t>
      </w:r>
    </w:p>
    <w:p w14:paraId="2EE864EE" w14:textId="77777777" w:rsidR="00D85DCA" w:rsidRPr="00CB2FFC" w:rsidRDefault="00D85DCA" w:rsidP="00D9711D"/>
    <w:p w14:paraId="311C5956" w14:textId="4280A99D" w:rsidR="00D85DCA" w:rsidRPr="00CB2FFC" w:rsidRDefault="00D85DCA" w:rsidP="00D9711D">
      <w:r w:rsidRPr="00CB2FFC">
        <w:t>Consecuentemente, al no existir los documentos solicitados por el Recurrente en los puntos 1 y 2 de la solicitud</w:t>
      </w:r>
      <w:r w:rsidR="003B1FC5" w:rsidRPr="00CB2FFC">
        <w:t xml:space="preserve"> y tomando en cuenta que el Sujeto Obligado manifestó que no </w:t>
      </w:r>
      <w:r w:rsidR="00E00663" w:rsidRPr="00CB2FFC">
        <w:t>había respuesta por no ser aplicable en el caso en concreto, se tienen por colmados dichos puntos</w:t>
      </w:r>
      <w:r w:rsidR="00F23737" w:rsidRPr="00CB2FFC">
        <w:t>.</w:t>
      </w:r>
    </w:p>
    <w:p w14:paraId="27947DE1" w14:textId="77777777" w:rsidR="00F23737" w:rsidRPr="00CB2FFC" w:rsidRDefault="00F23737" w:rsidP="00D9711D"/>
    <w:p w14:paraId="56934990" w14:textId="6341C16A" w:rsidR="00F23737" w:rsidRPr="00CB2FFC" w:rsidRDefault="001E5BD5" w:rsidP="00D9711D">
      <w:r w:rsidRPr="00CB2FFC">
        <w:t xml:space="preserve">Tocante al punto 3 de la solicitud, </w:t>
      </w:r>
      <w:r w:rsidR="005720D0" w:rsidRPr="00CB2FFC">
        <w:t xml:space="preserve">se debe señalar que se requirió la lista de los integrantes </w:t>
      </w:r>
      <w:r w:rsidR="00A271F6" w:rsidRPr="00CB2FFC">
        <w:t xml:space="preserve">con nombre y organización, institución o territorio que representan dentro del Comité de Administración de Riesgos, a lo que el Sujeto Obligado respondió mediante el cuadro </w:t>
      </w:r>
      <w:r w:rsidR="00542954" w:rsidRPr="00CB2FFC">
        <w:t>ya referido anteriormente.</w:t>
      </w:r>
    </w:p>
    <w:p w14:paraId="318FFD01" w14:textId="77777777" w:rsidR="00542954" w:rsidRPr="00CB2FFC" w:rsidRDefault="00542954" w:rsidP="00D9711D"/>
    <w:p w14:paraId="57930256" w14:textId="3BC00141" w:rsidR="00542954" w:rsidRPr="00CB2FFC" w:rsidRDefault="00542954" w:rsidP="00D9711D">
      <w:r w:rsidRPr="00CB2FFC">
        <w:t xml:space="preserve">De tal forma que dicho punto fue atendido parcialmente, pues si bien es cierto que se le indicó </w:t>
      </w:r>
      <w:r w:rsidR="00FD0234" w:rsidRPr="00CB2FFC">
        <w:t xml:space="preserve">el cargo dentro del Comité y el puesto que ostentan dentro de la administración </w:t>
      </w:r>
      <w:r w:rsidR="00FD0234" w:rsidRPr="00CB2FFC">
        <w:lastRenderedPageBreak/>
        <w:t>pública municipal los integrantes de dicho Comité, también lo es que se omitió proporcionar el nombre de los servidores públicos que al dieciocho de abril integraban el citado Comité, por lo que es necesario que el Sujeto Obligado haga entrega de</w:t>
      </w:r>
      <w:r w:rsidR="009B0129" w:rsidRPr="00CB2FFC">
        <w:t>l o de los documentos en los que consten los nombres de los servidores públicos que integraban el Comité de Administración de Riesgos a la fecha referida.</w:t>
      </w:r>
    </w:p>
    <w:p w14:paraId="5C0245C9" w14:textId="77777777" w:rsidR="00CB391F" w:rsidRPr="00CB2FFC" w:rsidRDefault="00CB391F" w:rsidP="00D9711D"/>
    <w:p w14:paraId="43722AA4" w14:textId="5B973F37" w:rsidR="00CB391F" w:rsidRPr="00CB2FFC" w:rsidRDefault="00CB391F" w:rsidP="00D9711D">
      <w:r w:rsidRPr="00CB2FFC">
        <w:t xml:space="preserve">Por cuanto hace al punto 4, en el que se requirió el Acta de Instalación del Comité </w:t>
      </w:r>
      <w:r w:rsidR="001B740C" w:rsidRPr="00CB2FFC">
        <w:t xml:space="preserve">de Administración de Riesgos </w:t>
      </w:r>
      <w:r w:rsidRPr="00CB2FFC">
        <w:t>vigente</w:t>
      </w:r>
      <w:r w:rsidR="00C352E7" w:rsidRPr="00CB2FFC">
        <w:t xml:space="preserve">, el </w:t>
      </w:r>
      <w:r w:rsidR="00FC0B87" w:rsidRPr="00CB2FFC">
        <w:t xml:space="preserve">Sujeto Obligado manifestó en su respuesta e Informe Justificado que </w:t>
      </w:r>
      <w:r w:rsidR="0083471F" w:rsidRPr="00CB2FFC">
        <w:t xml:space="preserve">se remitía dicha acta en archivo electrónico, sin que en ninguno de los dos momentos </w:t>
      </w:r>
      <w:r w:rsidR="008E39B4" w:rsidRPr="00CB2FFC">
        <w:t>se proporcionara.</w:t>
      </w:r>
    </w:p>
    <w:p w14:paraId="290A0A60" w14:textId="77777777" w:rsidR="008E39B4" w:rsidRPr="00CB2FFC" w:rsidRDefault="008E39B4" w:rsidP="00D9711D"/>
    <w:p w14:paraId="77D65A6F" w14:textId="5668161F" w:rsidR="00941BCF" w:rsidRPr="00CB2FFC" w:rsidRDefault="007A7ABB" w:rsidP="00941BCF">
      <w:pPr>
        <w:ind w:left="-20" w:right="-20"/>
      </w:pPr>
      <w:r w:rsidRPr="00CB2FFC">
        <w:t xml:space="preserve">Por lo referido, </w:t>
      </w:r>
      <w:r w:rsidR="00941BCF" w:rsidRPr="00CB2FFC">
        <w:rPr>
          <w:rFonts w:eastAsia="Palatino Linotype" w:cs="Palatino Linotype"/>
          <w:lang w:val="es-ES"/>
        </w:rPr>
        <w:t xml:space="preserve">se debe resaltar que el Sujeto Obligado no negó contar con la información solicitada; por el contrario, manifestó que se </w:t>
      </w:r>
      <w:r w:rsidR="00397DA3" w:rsidRPr="00CB2FFC">
        <w:rPr>
          <w:rFonts w:eastAsia="Palatino Linotype" w:cs="Palatino Linotype"/>
          <w:lang w:val="es-ES"/>
        </w:rPr>
        <w:t>hacía entrega del Acta requerida</w:t>
      </w:r>
      <w:r w:rsidR="00941BCF" w:rsidRPr="00CB2FFC">
        <w:rPr>
          <w:rFonts w:eastAsia="Palatino Linotype" w:cs="Palatino Linotype"/>
          <w:lang w:val="es-ES"/>
        </w:rPr>
        <w:t>. Por tanto, se debe entender que el Sujeto Obligado cuenta con las atribuciones, competencias o facultades para generar, poseer o administrar la información solicitada; esto dado que aceptó expresamente que cuenta con dicho documento en sus archivos, por ende, es dable omitir el estudio respecto de la fuente obligación para generar, poseer o administrar la información solicitada.</w:t>
      </w:r>
    </w:p>
    <w:p w14:paraId="755840D1" w14:textId="77777777" w:rsidR="00941BCF" w:rsidRPr="00CB2FFC" w:rsidRDefault="00941BCF" w:rsidP="00941BCF">
      <w:pPr>
        <w:ind w:left="-20" w:right="-20"/>
      </w:pPr>
      <w:r w:rsidRPr="00CB2FFC">
        <w:rPr>
          <w:rFonts w:eastAsia="Palatino Linotype" w:cs="Palatino Linotype"/>
          <w:lang w:val="es-ES"/>
        </w:rPr>
        <w:t xml:space="preserve"> </w:t>
      </w:r>
    </w:p>
    <w:p w14:paraId="55BB92BA" w14:textId="77777777" w:rsidR="00941BCF" w:rsidRPr="00CB2FFC" w:rsidRDefault="00941BCF" w:rsidP="00941BCF">
      <w:pPr>
        <w:ind w:left="-20" w:right="-20"/>
      </w:pPr>
      <w:r w:rsidRPr="00CB2FFC">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13A6CD48" w14:textId="17F8CCB4" w:rsidR="008E39B4" w:rsidRPr="00CB2FFC" w:rsidRDefault="008E39B4" w:rsidP="00D9711D">
      <w:pPr>
        <w:rPr>
          <w:szCs w:val="24"/>
        </w:rPr>
      </w:pPr>
    </w:p>
    <w:p w14:paraId="58915DD1" w14:textId="40FC345F" w:rsidR="00540FEC" w:rsidRPr="00CB2FFC" w:rsidRDefault="005E145D" w:rsidP="00D9711D">
      <w:pPr>
        <w:rPr>
          <w:szCs w:val="24"/>
        </w:rPr>
      </w:pPr>
      <w:r w:rsidRPr="00CB2FFC">
        <w:rPr>
          <w:szCs w:val="24"/>
        </w:rPr>
        <w:t>En consecuencia</w:t>
      </w:r>
      <w:r w:rsidR="001714A4" w:rsidRPr="00CB2FFC">
        <w:rPr>
          <w:szCs w:val="24"/>
        </w:rPr>
        <w:t>,</w:t>
      </w:r>
      <w:r w:rsidRPr="00CB2FFC">
        <w:rPr>
          <w:szCs w:val="24"/>
        </w:rPr>
        <w:t xml:space="preserve"> es dable ordenar al Sujeto Obligado que haga entrega del Acta de Instalación del Comité </w:t>
      </w:r>
      <w:r w:rsidR="001714A4" w:rsidRPr="00CB2FFC">
        <w:rPr>
          <w:szCs w:val="24"/>
        </w:rPr>
        <w:t xml:space="preserve">de Administración de Riesgos vigente </w:t>
      </w:r>
      <w:r w:rsidR="00194940" w:rsidRPr="00CB2FFC">
        <w:rPr>
          <w:szCs w:val="24"/>
        </w:rPr>
        <w:t xml:space="preserve">en el periodo comprendido del primero de enero al treinta y uno de diciembre de dos mil veintitrés, </w:t>
      </w:r>
      <w:r w:rsidR="00C4576F" w:rsidRPr="00CB2FFC">
        <w:rPr>
          <w:szCs w:val="24"/>
        </w:rPr>
        <w:t>en versión pública de ser procedente.</w:t>
      </w:r>
    </w:p>
    <w:p w14:paraId="4B8A6506" w14:textId="77777777" w:rsidR="00540FEC" w:rsidRPr="00CB2FFC" w:rsidRDefault="00540FEC" w:rsidP="00D9711D">
      <w:pPr>
        <w:rPr>
          <w:szCs w:val="24"/>
        </w:rPr>
      </w:pPr>
    </w:p>
    <w:p w14:paraId="5E6CDBDB" w14:textId="7EC72263" w:rsidR="00E3498F" w:rsidRPr="00CB2FFC" w:rsidRDefault="00AF2542" w:rsidP="00724228">
      <w:pPr>
        <w:rPr>
          <w:rFonts w:eastAsia="Palatino Linotype" w:cs="Palatino Linotype"/>
          <w:color w:val="000000"/>
          <w:szCs w:val="24"/>
        </w:rPr>
      </w:pPr>
      <w:r w:rsidRPr="00CB2FFC">
        <w:rPr>
          <w:rFonts w:eastAsia="Palatino Linotype" w:cs="Palatino Linotype"/>
          <w:color w:val="000000"/>
          <w:szCs w:val="24"/>
        </w:rPr>
        <w:t xml:space="preserve">Por </w:t>
      </w:r>
      <w:r w:rsidR="00C4576F" w:rsidRPr="00CB2FFC">
        <w:rPr>
          <w:rFonts w:eastAsia="Palatino Linotype" w:cs="Palatino Linotype"/>
          <w:color w:val="000000"/>
          <w:szCs w:val="24"/>
        </w:rPr>
        <w:t xml:space="preserve">lo argumentado en párrafos </w:t>
      </w:r>
      <w:r w:rsidR="00A70B28" w:rsidRPr="00CB2FFC">
        <w:rPr>
          <w:rFonts w:eastAsia="Palatino Linotype" w:cs="Palatino Linotype"/>
          <w:color w:val="000000"/>
          <w:szCs w:val="24"/>
        </w:rPr>
        <w:t>anteriores</w:t>
      </w:r>
      <w:r w:rsidRPr="00CB2FFC">
        <w:rPr>
          <w:rFonts w:eastAsia="Palatino Linotype" w:cs="Palatino Linotype"/>
          <w:color w:val="000000"/>
          <w:szCs w:val="24"/>
        </w:rPr>
        <w:t xml:space="preserve">, este Instituto estima que los motivos de inconformidad expresados por </w:t>
      </w:r>
      <w:r w:rsidR="004C1721" w:rsidRPr="00CB2FFC">
        <w:rPr>
          <w:rFonts w:eastAsia="Palatino Linotype" w:cs="Palatino Linotype"/>
          <w:color w:val="000000"/>
          <w:szCs w:val="24"/>
        </w:rPr>
        <w:t>el</w:t>
      </w:r>
      <w:r w:rsidRPr="00CB2FFC">
        <w:rPr>
          <w:rFonts w:eastAsia="Palatino Linotype" w:cs="Palatino Linotype"/>
          <w:color w:val="000000"/>
          <w:szCs w:val="24"/>
        </w:rPr>
        <w:t xml:space="preserve"> Recurrente devienen fundados</w:t>
      </w:r>
      <w:r w:rsidR="004C1721" w:rsidRPr="00CB2FFC">
        <w:rPr>
          <w:rFonts w:eastAsia="Palatino Linotype" w:cs="Palatino Linotype"/>
          <w:color w:val="000000"/>
          <w:szCs w:val="24"/>
        </w:rPr>
        <w:t xml:space="preserve">, por lo que es procedente modificar la respuesta y </w:t>
      </w:r>
      <w:r w:rsidRPr="00CB2FFC">
        <w:rPr>
          <w:rFonts w:eastAsia="Palatino Linotype" w:cs="Palatino Linotype"/>
          <w:color w:val="000000"/>
          <w:szCs w:val="24"/>
        </w:rPr>
        <w:t>ordenar al Sujeto Obligado qu</w:t>
      </w:r>
      <w:r w:rsidR="004C1721" w:rsidRPr="00CB2FFC">
        <w:rPr>
          <w:rFonts w:eastAsia="Palatino Linotype" w:cs="Palatino Linotype"/>
          <w:color w:val="000000"/>
          <w:szCs w:val="24"/>
        </w:rPr>
        <w:t>e, respecto del Comité de Administración de Riesgos</w:t>
      </w:r>
      <w:r w:rsidR="00A35FC4" w:rsidRPr="00CB2FFC">
        <w:rPr>
          <w:rFonts w:eastAsia="Palatino Linotype" w:cs="Palatino Linotype"/>
          <w:color w:val="000000"/>
          <w:szCs w:val="24"/>
        </w:rPr>
        <w:t xml:space="preserve"> y en el periodo comprendido del primero de enero al treinta y uno de diciembre de dos mil veintitrés</w:t>
      </w:r>
      <w:r w:rsidR="00270721" w:rsidRPr="00CB2FFC">
        <w:rPr>
          <w:rFonts w:eastAsia="Palatino Linotype" w:cs="Palatino Linotype"/>
          <w:color w:val="000000"/>
          <w:szCs w:val="24"/>
        </w:rPr>
        <w:t xml:space="preserve">, </w:t>
      </w:r>
      <w:r w:rsidR="0036634A" w:rsidRPr="00CB2FFC">
        <w:rPr>
          <w:rFonts w:eastAsia="Palatino Linotype" w:cs="Palatino Linotype"/>
          <w:color w:val="000000"/>
          <w:szCs w:val="24"/>
        </w:rPr>
        <w:t xml:space="preserve">haga entrega de los documentos en donde conste el nombre de los integrantes del Comité, así como del Acta de Instalación vigente, </w:t>
      </w:r>
      <w:r w:rsidR="00270721" w:rsidRPr="00CB2FFC">
        <w:rPr>
          <w:rFonts w:eastAsia="Palatino Linotype" w:cs="Palatino Linotype"/>
          <w:color w:val="000000"/>
          <w:szCs w:val="24"/>
        </w:rPr>
        <w:t>lo anterior en versión pública de ser procedente.</w:t>
      </w:r>
    </w:p>
    <w:p w14:paraId="042FC657" w14:textId="77777777" w:rsidR="00AF2542" w:rsidRPr="00CB2FFC" w:rsidRDefault="00AF2542" w:rsidP="00724228">
      <w:pPr>
        <w:rPr>
          <w:rFonts w:eastAsia="Palatino Linotype" w:cs="Palatino Linotype"/>
          <w:color w:val="000000"/>
          <w:szCs w:val="24"/>
        </w:rPr>
      </w:pPr>
    </w:p>
    <w:p w14:paraId="40223522" w14:textId="77777777" w:rsidR="001134B1" w:rsidRPr="00CB2FFC" w:rsidRDefault="001134B1" w:rsidP="001134B1">
      <w:pPr>
        <w:pStyle w:val="Ttulo3"/>
        <w:rPr>
          <w:rFonts w:eastAsia="Palatino Linotype"/>
        </w:rPr>
      </w:pPr>
      <w:r w:rsidRPr="00CB2FFC">
        <w:rPr>
          <w:rFonts w:eastAsia="Palatino Linotype"/>
        </w:rPr>
        <w:t>DE LA VERSIÓN PÚBLICA</w:t>
      </w:r>
    </w:p>
    <w:p w14:paraId="7B5D410D" w14:textId="77777777" w:rsidR="001134B1" w:rsidRPr="00CB2FFC" w:rsidRDefault="001134B1" w:rsidP="001134B1">
      <w:pPr>
        <w:rPr>
          <w:rFonts w:eastAsia="Palatino Linotype" w:cs="Palatino Linotype"/>
          <w:szCs w:val="24"/>
        </w:rPr>
      </w:pPr>
      <w:r w:rsidRPr="00CB2FFC">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395788C" w14:textId="77777777" w:rsidR="001134B1" w:rsidRPr="00CB2FFC" w:rsidRDefault="001134B1" w:rsidP="001134B1">
      <w:pPr>
        <w:rPr>
          <w:rFonts w:eastAsia="Palatino Linotype" w:cs="Palatino Linotype"/>
          <w:szCs w:val="24"/>
        </w:rPr>
      </w:pPr>
    </w:p>
    <w:p w14:paraId="583E7131"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Artículo 3.</w:t>
      </w:r>
      <w:r w:rsidRPr="00CB2FFC">
        <w:rPr>
          <w:rFonts w:eastAsia="Palatino Linotype" w:cs="Palatino Linotype"/>
          <w:i/>
          <w:color w:val="000000"/>
          <w:sz w:val="22"/>
          <w:szCs w:val="24"/>
        </w:rPr>
        <w:t xml:space="preserve"> Para los efectos de la presente Ley se entenderá por:</w:t>
      </w:r>
    </w:p>
    <w:p w14:paraId="6E8958F0" w14:textId="4FDCBF2A" w:rsidR="001134B1" w:rsidRPr="00CB2FFC" w:rsidRDefault="00122790"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w:t>
      </w:r>
      <w:r w:rsidR="001134B1" w:rsidRPr="00CB2FFC">
        <w:rPr>
          <w:rFonts w:eastAsia="Palatino Linotype" w:cs="Palatino Linotype"/>
          <w:i/>
          <w:color w:val="000000"/>
          <w:sz w:val="22"/>
          <w:szCs w:val="24"/>
        </w:rPr>
        <w:t>…</w:t>
      </w:r>
      <w:r w:rsidRPr="00CB2FFC">
        <w:rPr>
          <w:rFonts w:eastAsia="Palatino Linotype" w:cs="Palatino Linotype"/>
          <w:i/>
          <w:color w:val="000000"/>
          <w:sz w:val="22"/>
          <w:szCs w:val="24"/>
        </w:rPr>
        <w:t>]</w:t>
      </w:r>
    </w:p>
    <w:p w14:paraId="2625DDDC"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IX. Datos personales:</w:t>
      </w:r>
      <w:r w:rsidRPr="00CB2FFC">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5BCFF57"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lastRenderedPageBreak/>
        <w:t>XX.</w:t>
      </w:r>
      <w:r w:rsidRPr="00CB2FFC">
        <w:rPr>
          <w:rFonts w:eastAsia="Palatino Linotype" w:cs="Palatino Linotype"/>
          <w:i/>
          <w:color w:val="000000"/>
          <w:sz w:val="22"/>
          <w:szCs w:val="24"/>
        </w:rPr>
        <w:t xml:space="preserve"> </w:t>
      </w:r>
      <w:r w:rsidRPr="00CB2FFC">
        <w:rPr>
          <w:rFonts w:eastAsia="Palatino Linotype" w:cs="Palatino Linotype"/>
          <w:b/>
          <w:i/>
          <w:color w:val="000000"/>
          <w:sz w:val="22"/>
          <w:szCs w:val="24"/>
        </w:rPr>
        <w:t>Información clasificada:</w:t>
      </w:r>
      <w:r w:rsidRPr="00CB2FFC">
        <w:rPr>
          <w:rFonts w:eastAsia="Palatino Linotype" w:cs="Palatino Linotype"/>
          <w:i/>
          <w:color w:val="000000"/>
          <w:sz w:val="22"/>
          <w:szCs w:val="24"/>
        </w:rPr>
        <w:t xml:space="preserve"> Aquella considerada por la presente Ley como reservada o confidencial;</w:t>
      </w:r>
    </w:p>
    <w:p w14:paraId="0E9C6BD9"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XXI.</w:t>
      </w:r>
      <w:r w:rsidRPr="00CB2FFC">
        <w:rPr>
          <w:rFonts w:eastAsia="Palatino Linotype" w:cs="Palatino Linotype"/>
          <w:i/>
          <w:color w:val="000000"/>
          <w:sz w:val="22"/>
          <w:szCs w:val="24"/>
        </w:rPr>
        <w:t xml:space="preserve"> </w:t>
      </w:r>
      <w:r w:rsidRPr="00CB2FFC">
        <w:rPr>
          <w:rFonts w:eastAsia="Palatino Linotype" w:cs="Palatino Linotype"/>
          <w:b/>
          <w:i/>
          <w:color w:val="000000"/>
          <w:sz w:val="22"/>
          <w:szCs w:val="24"/>
        </w:rPr>
        <w:t>Información confidencial:</w:t>
      </w:r>
      <w:r w:rsidRPr="00CB2FFC">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E22300" w14:textId="4F94BEF5" w:rsidR="001134B1" w:rsidRPr="00CB2FFC" w:rsidRDefault="00122790" w:rsidP="001134B1">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rPr>
      </w:pPr>
      <w:r w:rsidRPr="00CB2FFC">
        <w:rPr>
          <w:rFonts w:eastAsia="Palatino Linotype" w:cs="Palatino Linotype"/>
          <w:bCs/>
          <w:i/>
          <w:color w:val="000000"/>
          <w:sz w:val="22"/>
          <w:szCs w:val="24"/>
        </w:rPr>
        <w:t>[</w:t>
      </w:r>
      <w:r w:rsidR="001134B1" w:rsidRPr="00CB2FFC">
        <w:rPr>
          <w:rFonts w:eastAsia="Palatino Linotype" w:cs="Palatino Linotype"/>
          <w:bCs/>
          <w:i/>
          <w:color w:val="000000"/>
          <w:sz w:val="22"/>
          <w:szCs w:val="24"/>
        </w:rPr>
        <w:t>…</w:t>
      </w:r>
      <w:r w:rsidR="00853E1E" w:rsidRPr="00CB2FFC">
        <w:rPr>
          <w:rFonts w:eastAsia="Palatino Linotype" w:cs="Palatino Linotype"/>
          <w:bCs/>
          <w:i/>
          <w:color w:val="000000"/>
          <w:sz w:val="22"/>
          <w:szCs w:val="24"/>
        </w:rPr>
        <w:t>]</w:t>
      </w:r>
    </w:p>
    <w:p w14:paraId="7B656F31"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XLV.</w:t>
      </w:r>
      <w:r w:rsidRPr="00CB2FFC">
        <w:rPr>
          <w:rFonts w:eastAsia="Palatino Linotype" w:cs="Palatino Linotype"/>
          <w:i/>
          <w:color w:val="000000"/>
          <w:sz w:val="22"/>
          <w:szCs w:val="24"/>
        </w:rPr>
        <w:t xml:space="preserve"> </w:t>
      </w:r>
      <w:r w:rsidRPr="00CB2FFC">
        <w:rPr>
          <w:rFonts w:eastAsia="Palatino Linotype" w:cs="Palatino Linotype"/>
          <w:b/>
          <w:i/>
          <w:color w:val="000000"/>
          <w:sz w:val="22"/>
          <w:szCs w:val="24"/>
        </w:rPr>
        <w:t>Versión pública:</w:t>
      </w:r>
      <w:r w:rsidRPr="00CB2FFC">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7D67B3D7" w14:textId="319AFECC" w:rsidR="001134B1" w:rsidRPr="00CB2FFC"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w:t>
      </w:r>
      <w:r w:rsidR="001134B1" w:rsidRPr="00CB2FFC">
        <w:rPr>
          <w:rFonts w:eastAsia="Palatino Linotype" w:cs="Palatino Linotype"/>
          <w:i/>
          <w:color w:val="000000"/>
          <w:sz w:val="22"/>
          <w:szCs w:val="24"/>
        </w:rPr>
        <w:t>…</w:t>
      </w:r>
      <w:r w:rsidRPr="00CB2FFC">
        <w:rPr>
          <w:rFonts w:eastAsia="Palatino Linotype" w:cs="Palatino Linotype"/>
          <w:i/>
          <w:color w:val="000000"/>
          <w:sz w:val="22"/>
          <w:szCs w:val="24"/>
        </w:rPr>
        <w:t>]</w:t>
      </w:r>
    </w:p>
    <w:p w14:paraId="0E6B47DA"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03CB4"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 xml:space="preserve">Artículo 91. </w:t>
      </w:r>
      <w:r w:rsidRPr="00CB2FFC">
        <w:rPr>
          <w:rFonts w:eastAsia="Palatino Linotype" w:cs="Palatino Linotype"/>
          <w:i/>
          <w:color w:val="000000"/>
          <w:sz w:val="22"/>
          <w:szCs w:val="24"/>
        </w:rPr>
        <w:t>El acceso a la información pública será restringido excepcionalmente, cuando ésta sea clasificada como reservada o confidencial.</w:t>
      </w:r>
    </w:p>
    <w:p w14:paraId="38159C4F"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1A5127"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 xml:space="preserve">Artículo 132. </w:t>
      </w:r>
      <w:r w:rsidRPr="00CB2FFC">
        <w:rPr>
          <w:rFonts w:eastAsia="Palatino Linotype" w:cs="Palatino Linotype"/>
          <w:b/>
          <w:i/>
          <w:color w:val="000000"/>
          <w:sz w:val="22"/>
          <w:szCs w:val="24"/>
          <w:u w:val="single"/>
        </w:rPr>
        <w:t>La clasificación de la información se llevará a cabo en el momento en que</w:t>
      </w:r>
      <w:r w:rsidRPr="00CB2FFC">
        <w:rPr>
          <w:rFonts w:eastAsia="Palatino Linotype" w:cs="Palatino Linotype"/>
          <w:i/>
          <w:color w:val="000000"/>
          <w:sz w:val="22"/>
          <w:szCs w:val="24"/>
        </w:rPr>
        <w:t>:</w:t>
      </w:r>
    </w:p>
    <w:p w14:paraId="7CA7FF75"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I.</w:t>
      </w:r>
      <w:r w:rsidRPr="00CB2FFC">
        <w:rPr>
          <w:rFonts w:eastAsia="Palatino Linotype" w:cs="Palatino Linotype"/>
          <w:i/>
          <w:color w:val="000000"/>
          <w:sz w:val="22"/>
          <w:szCs w:val="24"/>
        </w:rPr>
        <w:t xml:space="preserve"> Se reciba una solicitud de acceso a la información;</w:t>
      </w:r>
    </w:p>
    <w:p w14:paraId="540037D8"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II.</w:t>
      </w:r>
      <w:r w:rsidRPr="00CB2FFC">
        <w:rPr>
          <w:rFonts w:eastAsia="Palatino Linotype" w:cs="Palatino Linotype"/>
          <w:i/>
          <w:color w:val="000000"/>
          <w:sz w:val="22"/>
          <w:szCs w:val="24"/>
        </w:rPr>
        <w:t xml:space="preserve"> </w:t>
      </w:r>
      <w:r w:rsidRPr="00CB2FFC">
        <w:rPr>
          <w:rFonts w:eastAsia="Palatino Linotype" w:cs="Palatino Linotype"/>
          <w:b/>
          <w:bCs/>
          <w:i/>
          <w:color w:val="000000"/>
          <w:sz w:val="22"/>
          <w:szCs w:val="24"/>
          <w:u w:val="single"/>
        </w:rPr>
        <w:t>Se determine mediante resolución de autoridad competente;</w:t>
      </w:r>
      <w:r w:rsidRPr="00CB2FFC">
        <w:rPr>
          <w:rFonts w:eastAsia="Palatino Linotype" w:cs="Palatino Linotype"/>
          <w:i/>
          <w:color w:val="000000"/>
          <w:sz w:val="22"/>
          <w:szCs w:val="24"/>
          <w:u w:val="single"/>
        </w:rPr>
        <w:t xml:space="preserve"> o</w:t>
      </w:r>
    </w:p>
    <w:p w14:paraId="276B3B8D"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CB2FFC">
        <w:rPr>
          <w:rFonts w:eastAsia="Palatino Linotype" w:cs="Palatino Linotype"/>
          <w:b/>
          <w:i/>
          <w:color w:val="000000"/>
          <w:sz w:val="22"/>
          <w:szCs w:val="24"/>
        </w:rPr>
        <w:t>III.</w:t>
      </w:r>
      <w:r w:rsidRPr="00CB2FFC">
        <w:rPr>
          <w:rFonts w:eastAsia="Palatino Linotype" w:cs="Palatino Linotype"/>
          <w:i/>
          <w:color w:val="000000"/>
          <w:sz w:val="22"/>
          <w:szCs w:val="24"/>
        </w:rPr>
        <w:t xml:space="preserve"> Se generen versiones públicas para dar cumplimiento a las obligaciones de transparencia previstas en esta Ley.</w:t>
      </w:r>
    </w:p>
    <w:p w14:paraId="57D86125" w14:textId="2330DBE4" w:rsidR="001134B1" w:rsidRPr="00CB2FFC"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w:t>
      </w:r>
      <w:r w:rsidR="001134B1" w:rsidRPr="00CB2FFC">
        <w:rPr>
          <w:rFonts w:eastAsia="Palatino Linotype" w:cs="Palatino Linotype"/>
          <w:i/>
          <w:color w:val="000000"/>
          <w:sz w:val="22"/>
          <w:szCs w:val="24"/>
        </w:rPr>
        <w:t>…</w:t>
      </w:r>
      <w:r w:rsidRPr="00CB2FFC">
        <w:rPr>
          <w:rFonts w:eastAsia="Palatino Linotype" w:cs="Palatino Linotype"/>
          <w:i/>
          <w:color w:val="000000"/>
          <w:sz w:val="22"/>
          <w:szCs w:val="24"/>
        </w:rPr>
        <w:t>]</w:t>
      </w:r>
    </w:p>
    <w:p w14:paraId="2313A8E0" w14:textId="77777777" w:rsidR="001134B1" w:rsidRPr="00CB2FFC" w:rsidRDefault="001134B1" w:rsidP="001134B1">
      <w:pPr>
        <w:rPr>
          <w:rFonts w:eastAsia="Palatino Linotype" w:cs="Palatino Linotype"/>
          <w:i/>
          <w:szCs w:val="24"/>
        </w:rPr>
      </w:pPr>
    </w:p>
    <w:p w14:paraId="44426A73" w14:textId="77777777" w:rsidR="001134B1" w:rsidRPr="00CB2FFC" w:rsidRDefault="001134B1" w:rsidP="001134B1">
      <w:pPr>
        <w:rPr>
          <w:rFonts w:eastAsia="Palatino Linotype" w:cs="Palatino Linotype"/>
          <w:lang w:val="es-ES"/>
        </w:rPr>
      </w:pPr>
      <w:r w:rsidRPr="00CB2FFC">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FA85C9" w14:textId="77777777" w:rsidR="001134B1" w:rsidRPr="00CB2FFC" w:rsidRDefault="001134B1" w:rsidP="001134B1">
      <w:pPr>
        <w:rPr>
          <w:rFonts w:eastAsia="Palatino Linotype" w:cs="Palatino Linotype"/>
          <w:szCs w:val="24"/>
        </w:rPr>
      </w:pPr>
    </w:p>
    <w:p w14:paraId="1FEB38DA" w14:textId="77777777" w:rsidR="001134B1" w:rsidRPr="00CB2FFC" w:rsidRDefault="001134B1" w:rsidP="001134B1">
      <w:pPr>
        <w:rPr>
          <w:rFonts w:eastAsia="Palatino Linotype" w:cs="Palatino Linotype"/>
          <w:szCs w:val="24"/>
        </w:rPr>
      </w:pPr>
      <w:r w:rsidRPr="00CB2FFC">
        <w:rPr>
          <w:rFonts w:eastAsia="Palatino Linotype" w:cs="Palatino Linotype"/>
          <w:szCs w:val="24"/>
        </w:rPr>
        <w:t xml:space="preserve">Por otro lado, los </w:t>
      </w:r>
      <w:r w:rsidRPr="00CB2FFC">
        <w:rPr>
          <w:rFonts w:eastAsia="Palatino Linotype" w:cs="Palatino Linotype"/>
          <w:i/>
          <w:szCs w:val="24"/>
        </w:rPr>
        <w:t>Lineamientos Generales en Materia de Clasificación y Desclasificación de la Información, así como para la elaboración de Versiones Públicas</w:t>
      </w:r>
      <w:r w:rsidRPr="00CB2FFC">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w:t>
      </w:r>
      <w:r w:rsidRPr="00CB2FFC">
        <w:rPr>
          <w:rFonts w:eastAsia="Palatino Linotype" w:cs="Palatino Linotype"/>
          <w:szCs w:val="24"/>
        </w:rPr>
        <w:lastRenderedPageBreak/>
        <w:t>los cuales los sujetos obligados clasificarán como reservada o confidencial la información que posean, desclasificarán y generarán, en su caso, versiones públicas de expedientes o documentos que contengan partes o secciones clasificadas.</w:t>
      </w:r>
    </w:p>
    <w:p w14:paraId="1DF0CBF4" w14:textId="77777777" w:rsidR="001134B1" w:rsidRPr="00CB2FFC" w:rsidRDefault="001134B1" w:rsidP="001134B1">
      <w:pPr>
        <w:rPr>
          <w:rFonts w:eastAsia="Palatino Linotype" w:cs="Palatino Linotype"/>
          <w:szCs w:val="24"/>
        </w:rPr>
      </w:pPr>
    </w:p>
    <w:p w14:paraId="39CD116E" w14:textId="77777777" w:rsidR="001134B1" w:rsidRPr="00CB2FFC" w:rsidRDefault="001134B1" w:rsidP="001134B1">
      <w:pPr>
        <w:rPr>
          <w:rFonts w:eastAsia="Palatino Linotype" w:cs="Palatino Linotype"/>
          <w:szCs w:val="24"/>
        </w:rPr>
      </w:pPr>
      <w:r w:rsidRPr="00CB2FFC">
        <w:rPr>
          <w:rFonts w:eastAsia="Palatino Linotype" w:cs="Palatino Linotype"/>
          <w:szCs w:val="24"/>
        </w:rPr>
        <w:t>Asimismo, los Lineamientos Quincuagésimo sexto, Quincuagésimo séptimo y Quincuagésimo octavo, establecen lo siguiente:</w:t>
      </w:r>
    </w:p>
    <w:p w14:paraId="0B226EDF" w14:textId="77777777" w:rsidR="001134B1" w:rsidRPr="00CB2FFC" w:rsidRDefault="001134B1" w:rsidP="001134B1">
      <w:pPr>
        <w:rPr>
          <w:rFonts w:eastAsia="Palatino Linotype" w:cs="Palatino Linotype"/>
        </w:rPr>
      </w:pPr>
    </w:p>
    <w:p w14:paraId="4304268C"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B2FFC">
        <w:rPr>
          <w:rFonts w:eastAsia="Palatino Linotype" w:cs="Palatino Linotype"/>
          <w:b/>
          <w:i/>
          <w:color w:val="000000"/>
          <w:sz w:val="22"/>
          <w:szCs w:val="24"/>
        </w:rPr>
        <w:t>Quincuagésimo sexto.</w:t>
      </w:r>
      <w:r w:rsidRPr="00CB2FFC">
        <w:rPr>
          <w:rFonts w:eastAsia="Palatino Linotype" w:cs="Palatino Linotype"/>
          <w:i/>
          <w:color w:val="000000"/>
          <w:sz w:val="22"/>
          <w:szCs w:val="24"/>
        </w:rPr>
        <w:t xml:space="preserve"> </w:t>
      </w:r>
      <w:r w:rsidRPr="00CB2FFC">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14791EB"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B59BAC"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b/>
          <w:i/>
          <w:color w:val="000000"/>
          <w:sz w:val="22"/>
          <w:szCs w:val="24"/>
        </w:rPr>
        <w:t>Quincuagésimo séptimo.</w:t>
      </w:r>
      <w:r w:rsidRPr="00CB2FFC">
        <w:rPr>
          <w:rFonts w:eastAsia="Palatino Linotype" w:cs="Palatino Linotype"/>
          <w:i/>
          <w:color w:val="000000"/>
          <w:sz w:val="22"/>
          <w:szCs w:val="24"/>
        </w:rPr>
        <w:t xml:space="preserve"> Se considera, en principio, como información pública y no podrá omitirse de las versiones públicas la siguiente:</w:t>
      </w:r>
    </w:p>
    <w:p w14:paraId="2F21CAE9"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7213AE"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3969CC2F"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ACAF5FA"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CB2FF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74B3590"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52A291"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B2FFC">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C335292"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7F35FDC" w14:textId="77777777" w:rsidR="001134B1" w:rsidRPr="00CB2FFC"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CB2FFC">
        <w:rPr>
          <w:rFonts w:eastAsia="Palatino Linotype" w:cs="Palatino Linotype"/>
          <w:b/>
          <w:bCs/>
          <w:i/>
          <w:iCs/>
          <w:color w:val="000000" w:themeColor="text1"/>
          <w:sz w:val="22"/>
          <w:lang w:val="es-ES"/>
        </w:rPr>
        <w:t>Quincuagésimo octavo.</w:t>
      </w:r>
      <w:r w:rsidRPr="00CB2FFC">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4EB17D4C" w14:textId="77777777" w:rsidR="001134B1" w:rsidRPr="00CB2FFC" w:rsidRDefault="001134B1" w:rsidP="001134B1">
      <w:pPr>
        <w:rPr>
          <w:rFonts w:eastAsia="Palatino Linotype" w:cs="Palatino Linotype"/>
          <w:i/>
          <w:szCs w:val="24"/>
        </w:rPr>
      </w:pPr>
    </w:p>
    <w:p w14:paraId="0A20A88D" w14:textId="77777777" w:rsidR="001134B1" w:rsidRPr="00CB2FFC" w:rsidRDefault="001134B1" w:rsidP="001134B1">
      <w:pPr>
        <w:rPr>
          <w:rFonts w:eastAsia="Palatino Linotype" w:cs="Palatino Linotype"/>
          <w:lang w:val="es-ES"/>
        </w:rPr>
      </w:pPr>
      <w:r w:rsidRPr="00CB2FFC">
        <w:rPr>
          <w:rFonts w:eastAsia="Palatino Linotype" w:cs="Palatino Linotype"/>
          <w:lang w:val="es-ES"/>
        </w:rPr>
        <w:t xml:space="preserve">Por lo tanto, la entrega de documentos en su versión pública debe acompañarse necesariamente del Acuerdo del Comité de Transparencia que la sustente el cual debe </w:t>
      </w:r>
      <w:r w:rsidRPr="00CB2FFC">
        <w:rPr>
          <w:rFonts w:eastAsia="Palatino Linotype" w:cs="Palatino Linotype"/>
          <w:lang w:val="es-ES"/>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EED7D5" w14:textId="77777777" w:rsidR="001134B1" w:rsidRPr="00CB2FFC" w:rsidRDefault="001134B1" w:rsidP="001134B1">
      <w:pPr>
        <w:rPr>
          <w:rFonts w:eastAsia="Palatino Linotype" w:cs="Palatino Linotype"/>
          <w:szCs w:val="24"/>
        </w:rPr>
      </w:pPr>
    </w:p>
    <w:p w14:paraId="62DAB91B" w14:textId="77777777" w:rsidR="001134B1" w:rsidRPr="00CB2FFC" w:rsidRDefault="001134B1" w:rsidP="001134B1">
      <w:pPr>
        <w:rPr>
          <w:rFonts w:eastAsia="Palatino Linotype" w:cs="Palatino Linotype"/>
          <w:lang w:val="es-ES"/>
        </w:rPr>
      </w:pPr>
      <w:r w:rsidRPr="00CB2FFC">
        <w:rPr>
          <w:rFonts w:eastAsia="Palatino Linotype" w:cs="Palatino Linotype"/>
          <w:lang w:val="es-ES"/>
        </w:rPr>
        <w:t>Por lo que respecta al Acuerdo del Comité de Transparencia que sustente la versión pública de la documentación a entregar, deberá ser notificado mediante el SAIMEX.</w:t>
      </w:r>
    </w:p>
    <w:p w14:paraId="7BFC1985" w14:textId="77777777" w:rsidR="001134B1" w:rsidRPr="00CB2FFC" w:rsidRDefault="001134B1" w:rsidP="001134B1">
      <w:pPr>
        <w:rPr>
          <w:rFonts w:eastAsia="Palatino Linotype" w:cs="Palatino Linotype"/>
          <w:szCs w:val="24"/>
        </w:rPr>
      </w:pPr>
    </w:p>
    <w:p w14:paraId="116C05EB"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782BD2EC" w14:textId="77777777" w:rsidR="001134B1" w:rsidRPr="00CB2FFC" w:rsidRDefault="001134B1" w:rsidP="001134B1">
      <w:pPr>
        <w:rPr>
          <w:rFonts w:eastAsia="Times New Roman" w:cs="Times New Roman"/>
          <w:color w:val="000000"/>
        </w:rPr>
      </w:pPr>
    </w:p>
    <w:p w14:paraId="44479DAC" w14:textId="6DC0955C" w:rsidR="001134B1" w:rsidRPr="00CB2FFC" w:rsidRDefault="001134B1" w:rsidP="001134B1">
      <w:pPr>
        <w:pBdr>
          <w:top w:val="nil"/>
          <w:left w:val="nil"/>
          <w:bottom w:val="nil"/>
          <w:right w:val="nil"/>
          <w:between w:val="nil"/>
        </w:pBdr>
        <w:rPr>
          <w:rFonts w:eastAsia="Palatino Linotype" w:cs="Palatino Linotype"/>
          <w:color w:val="000000"/>
        </w:rPr>
      </w:pPr>
      <w:r w:rsidRPr="00CB2FFC">
        <w:rPr>
          <w:rFonts w:eastAsia="Palatino Linotype" w:cs="Palatino Linotype"/>
          <w:color w:val="000000" w:themeColor="text1"/>
        </w:rPr>
        <w:t xml:space="preserve">En mérito de lo expuesto en líneas anteriores, este Instituto considera que los motivos de inconformidad planteados por la Recurrente resultan parcialmente fundados en el recurso de revisión que es materia de esta resolución; por ello </w:t>
      </w:r>
      <w:r w:rsidRPr="00CB2FFC">
        <w:rPr>
          <w:rFonts w:eastAsia="Palatino Linotype" w:cs="Palatino Linotype"/>
          <w:b/>
          <w:bCs/>
          <w:color w:val="000000" w:themeColor="text1"/>
        </w:rPr>
        <w:t xml:space="preserve">con fundamento en la segunda hipótesis de la fracción III del artículo 186 </w:t>
      </w:r>
      <w:r w:rsidRPr="00CB2FFC">
        <w:rPr>
          <w:rFonts w:eastAsia="Palatino Linotype" w:cs="Palatino Linotype"/>
          <w:color w:val="000000" w:themeColor="text1"/>
        </w:rPr>
        <w:t xml:space="preserve">de la Ley de Transparencia y Acceso a la Información Pública del Estado de México y Municipios, se </w:t>
      </w:r>
      <w:r w:rsidRPr="00CB2FFC">
        <w:rPr>
          <w:rFonts w:eastAsia="Palatino Linotype" w:cs="Palatino Linotype"/>
          <w:b/>
          <w:bCs/>
          <w:color w:val="000000" w:themeColor="text1"/>
        </w:rPr>
        <w:t xml:space="preserve">MODIFICA </w:t>
      </w:r>
      <w:r w:rsidRPr="00CB2FFC">
        <w:rPr>
          <w:rFonts w:eastAsia="Palatino Linotype" w:cs="Palatino Linotype"/>
          <w:color w:val="000000" w:themeColor="text1"/>
        </w:rPr>
        <w:t xml:space="preserve">la respuesta </w:t>
      </w:r>
      <w:r w:rsidRPr="00CB2FFC">
        <w:rPr>
          <w:rFonts w:eastAsia="Palatino Linotype" w:cs="Palatino Linotype"/>
          <w:color w:val="000000" w:themeColor="text1"/>
        </w:rPr>
        <w:lastRenderedPageBreak/>
        <w:t>a la solicitud de información número</w:t>
      </w:r>
      <w:r w:rsidRPr="00CB2FFC">
        <w:rPr>
          <w:rFonts w:eastAsia="Palatino Linotype" w:cs="Palatino Linotype"/>
          <w:b/>
          <w:bCs/>
          <w:color w:val="000000"/>
          <w:szCs w:val="24"/>
        </w:rPr>
        <w:t xml:space="preserve"> </w:t>
      </w:r>
      <w:r w:rsidR="00A30ED7" w:rsidRPr="00CB2FFC">
        <w:rPr>
          <w:rFonts w:eastAsia="Palatino Linotype" w:cs="Palatino Linotype"/>
          <w:b/>
          <w:bCs/>
          <w:color w:val="000000"/>
          <w:szCs w:val="24"/>
        </w:rPr>
        <w:t>00293/ECATEPEC/IP/2024</w:t>
      </w:r>
      <w:r w:rsidRPr="00CB2FFC">
        <w:rPr>
          <w:rFonts w:eastAsia="Palatino Linotype" w:cs="Palatino Linotype"/>
          <w:color w:val="000000" w:themeColor="text1"/>
        </w:rPr>
        <w:t>, que ha sido materia del presente estudio.</w:t>
      </w:r>
    </w:p>
    <w:p w14:paraId="0A78A595" w14:textId="77777777" w:rsidR="001134B1" w:rsidRPr="00CB2FFC" w:rsidRDefault="001134B1" w:rsidP="001134B1"/>
    <w:p w14:paraId="5174ED4A"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color w:val="000000"/>
          <w:szCs w:val="24"/>
        </w:rPr>
        <w:t>Por lo antes expuesto y fundado es de resolverse y,</w:t>
      </w:r>
    </w:p>
    <w:p w14:paraId="0DC01783" w14:textId="77777777" w:rsidR="001134B1" w:rsidRPr="00CB2FFC" w:rsidRDefault="001134B1" w:rsidP="001134B1"/>
    <w:p w14:paraId="1D52B816" w14:textId="77777777" w:rsidR="001134B1" w:rsidRPr="00CB2FFC" w:rsidRDefault="001134B1" w:rsidP="001134B1">
      <w:pPr>
        <w:pStyle w:val="Ttulo1"/>
        <w:rPr>
          <w:rFonts w:eastAsia="Palatino Linotype"/>
        </w:rPr>
      </w:pPr>
      <w:r w:rsidRPr="00CB2FFC">
        <w:rPr>
          <w:rFonts w:eastAsia="Palatino Linotype"/>
        </w:rPr>
        <w:t>S E    R E S U E L V E</w:t>
      </w:r>
    </w:p>
    <w:p w14:paraId="096CE003"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30DA9986" w14:textId="261E9752" w:rsidR="001134B1" w:rsidRPr="00CB2FFC" w:rsidRDefault="001134B1" w:rsidP="001134B1">
      <w:pPr>
        <w:pBdr>
          <w:top w:val="nil"/>
          <w:left w:val="nil"/>
          <w:bottom w:val="nil"/>
          <w:right w:val="nil"/>
          <w:between w:val="nil"/>
        </w:pBdr>
        <w:rPr>
          <w:rFonts w:eastAsia="Palatino Linotype" w:cs="Palatino Linotype"/>
          <w:color w:val="000000"/>
        </w:rPr>
      </w:pPr>
      <w:r w:rsidRPr="00CB2FFC">
        <w:rPr>
          <w:rFonts w:eastAsia="Palatino Linotype" w:cs="Palatino Linotype"/>
          <w:b/>
          <w:bCs/>
          <w:color w:val="000000" w:themeColor="text1"/>
        </w:rPr>
        <w:t>PRIMERO.</w:t>
      </w:r>
      <w:r w:rsidRPr="00CB2FFC">
        <w:rPr>
          <w:rFonts w:eastAsia="Palatino Linotype" w:cs="Palatino Linotype"/>
          <w:color w:val="000000" w:themeColor="text1"/>
        </w:rPr>
        <w:t xml:space="preserve"> Se </w:t>
      </w:r>
      <w:r w:rsidRPr="00CB2FFC">
        <w:rPr>
          <w:rFonts w:eastAsia="Palatino Linotype" w:cs="Palatino Linotype"/>
          <w:b/>
          <w:bCs/>
          <w:color w:val="000000" w:themeColor="text1"/>
        </w:rPr>
        <w:t>MODIFICA</w:t>
      </w:r>
      <w:r w:rsidRPr="00CB2FFC">
        <w:rPr>
          <w:rFonts w:eastAsia="Palatino Linotype" w:cs="Palatino Linotype"/>
          <w:color w:val="000000" w:themeColor="text1"/>
        </w:rPr>
        <w:t xml:space="preserve"> la respuesta entregada por el Sujeto Obligado</w:t>
      </w:r>
      <w:r w:rsidRPr="00CB2FFC">
        <w:rPr>
          <w:rFonts w:eastAsia="Palatino Linotype" w:cs="Palatino Linotype"/>
          <w:b/>
          <w:bCs/>
          <w:color w:val="000000" w:themeColor="text1"/>
        </w:rPr>
        <w:t xml:space="preserve"> </w:t>
      </w:r>
      <w:r w:rsidRPr="00CB2FFC">
        <w:rPr>
          <w:rFonts w:eastAsia="Palatino Linotype" w:cs="Palatino Linotype"/>
          <w:color w:val="000000" w:themeColor="text1"/>
        </w:rPr>
        <w:t>a la solicitud de información número</w:t>
      </w:r>
      <w:r w:rsidRPr="00CB2FFC">
        <w:rPr>
          <w:rFonts w:eastAsia="Palatino Linotype" w:cs="Palatino Linotype"/>
          <w:b/>
          <w:bCs/>
          <w:color w:val="000000"/>
          <w:szCs w:val="24"/>
        </w:rPr>
        <w:t xml:space="preserve"> </w:t>
      </w:r>
      <w:r w:rsidR="00A30ED7" w:rsidRPr="00CB2FFC">
        <w:rPr>
          <w:rFonts w:eastAsia="Palatino Linotype" w:cs="Palatino Linotype"/>
          <w:b/>
          <w:bCs/>
          <w:color w:val="000000"/>
          <w:szCs w:val="24"/>
        </w:rPr>
        <w:t>00293/ECATEPEC/IP/2024</w:t>
      </w:r>
      <w:r w:rsidRPr="00CB2FFC">
        <w:rPr>
          <w:rFonts w:eastAsia="Palatino Linotype" w:cs="Palatino Linotype"/>
          <w:color w:val="000000" w:themeColor="text1"/>
        </w:rPr>
        <w:t>, por resultar parcialmente fundados los motivos de inconformidad argüidos por la Recurrente, en términos del</w:t>
      </w:r>
      <w:r w:rsidRPr="00CB2FFC">
        <w:rPr>
          <w:rFonts w:eastAsia="Palatino Linotype" w:cs="Palatino Linotype"/>
          <w:b/>
          <w:bCs/>
          <w:color w:val="000000" w:themeColor="text1"/>
        </w:rPr>
        <w:t xml:space="preserve"> Considerando </w:t>
      </w:r>
      <w:r w:rsidR="00B25162" w:rsidRPr="00CB2FFC">
        <w:rPr>
          <w:rFonts w:eastAsia="Palatino Linotype" w:cs="Palatino Linotype"/>
          <w:b/>
          <w:bCs/>
          <w:color w:val="000000" w:themeColor="text1"/>
        </w:rPr>
        <w:t>QUIN</w:t>
      </w:r>
      <w:r w:rsidRPr="00CB2FFC">
        <w:rPr>
          <w:rFonts w:eastAsia="Palatino Linotype" w:cs="Palatino Linotype"/>
          <w:b/>
          <w:bCs/>
          <w:color w:val="000000" w:themeColor="text1"/>
        </w:rPr>
        <w:t xml:space="preserve">TO </w:t>
      </w:r>
      <w:r w:rsidRPr="00CB2FFC">
        <w:rPr>
          <w:rFonts w:eastAsia="Palatino Linotype" w:cs="Palatino Linotype"/>
          <w:color w:val="000000" w:themeColor="text1"/>
        </w:rPr>
        <w:t xml:space="preserve">de la presente resolución. </w:t>
      </w:r>
    </w:p>
    <w:p w14:paraId="4D4079A1"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3D86E80F" w14:textId="3826C5D5" w:rsidR="001134B1" w:rsidRPr="00CB2FFC" w:rsidRDefault="001134B1" w:rsidP="001134B1">
      <w:pPr>
        <w:pBdr>
          <w:top w:val="nil"/>
          <w:left w:val="nil"/>
          <w:bottom w:val="nil"/>
          <w:right w:val="nil"/>
          <w:between w:val="nil"/>
        </w:pBdr>
        <w:rPr>
          <w:rFonts w:eastAsia="Palatino Linotype" w:cs="Palatino Linotype"/>
          <w:color w:val="000000"/>
        </w:rPr>
      </w:pPr>
      <w:r w:rsidRPr="00CB2FFC">
        <w:rPr>
          <w:rFonts w:eastAsia="Palatino Linotype" w:cs="Palatino Linotype"/>
          <w:b/>
          <w:bCs/>
          <w:color w:val="000000" w:themeColor="text1"/>
        </w:rPr>
        <w:t>SEGUNDO.</w:t>
      </w:r>
      <w:r w:rsidRPr="00CB2FFC">
        <w:rPr>
          <w:rFonts w:eastAsia="Palatino Linotype" w:cs="Palatino Linotype"/>
          <w:color w:val="000000" w:themeColor="text1"/>
        </w:rPr>
        <w:t xml:space="preserve"> Se </w:t>
      </w:r>
      <w:r w:rsidRPr="00CB2FFC">
        <w:rPr>
          <w:rFonts w:eastAsia="Palatino Linotype" w:cs="Palatino Linotype"/>
          <w:b/>
          <w:bCs/>
          <w:color w:val="000000" w:themeColor="text1"/>
        </w:rPr>
        <w:t>ORDENA</w:t>
      </w:r>
      <w:r w:rsidRPr="00CB2FFC">
        <w:rPr>
          <w:rFonts w:eastAsia="Palatino Linotype" w:cs="Palatino Linotype"/>
          <w:color w:val="000000" w:themeColor="text1"/>
        </w:rPr>
        <w:t xml:space="preserve"> al Sujeto Obligado que </w:t>
      </w:r>
      <w:r w:rsidR="00D06C42" w:rsidRPr="00CB2FFC">
        <w:rPr>
          <w:rFonts w:eastAsia="Palatino Linotype" w:cs="Palatino Linotype"/>
          <w:color w:val="000000" w:themeColor="text1"/>
        </w:rPr>
        <w:t>haga</w:t>
      </w:r>
      <w:r w:rsidR="005A0E55" w:rsidRPr="00CB2FFC">
        <w:rPr>
          <w:rFonts w:eastAsia="Palatino Linotype" w:cs="Palatino Linotype"/>
          <w:color w:val="000000" w:themeColor="text1"/>
        </w:rPr>
        <w:t xml:space="preserve"> </w:t>
      </w:r>
      <w:r w:rsidRPr="00CB2FFC">
        <w:rPr>
          <w:rFonts w:eastAsia="Palatino Linotype" w:cs="Palatino Linotype"/>
          <w:color w:val="000000" w:themeColor="text1"/>
        </w:rPr>
        <w:t>entrega a</w:t>
      </w:r>
      <w:r w:rsidR="005A0E55" w:rsidRPr="00CB2FFC">
        <w:rPr>
          <w:rFonts w:eastAsia="Palatino Linotype" w:cs="Palatino Linotype"/>
          <w:color w:val="000000" w:themeColor="text1"/>
        </w:rPr>
        <w:t xml:space="preserve">l </w:t>
      </w:r>
      <w:r w:rsidRPr="00CB2FFC">
        <w:rPr>
          <w:rFonts w:eastAsia="Palatino Linotype" w:cs="Palatino Linotype"/>
          <w:color w:val="000000" w:themeColor="text1"/>
        </w:rPr>
        <w:t xml:space="preserve">Recurrente mediante el Sistema de Acceso a la Información Mexiquense (SAIMEX), en versión pública de ser procedente y en términos del </w:t>
      </w:r>
      <w:r w:rsidRPr="00CB2FFC">
        <w:rPr>
          <w:rFonts w:eastAsia="Palatino Linotype" w:cs="Palatino Linotype"/>
          <w:b/>
          <w:bCs/>
          <w:color w:val="000000" w:themeColor="text1"/>
        </w:rPr>
        <w:t xml:space="preserve">Considerando </w:t>
      </w:r>
      <w:r w:rsidR="00AA67F3" w:rsidRPr="00CB2FFC">
        <w:rPr>
          <w:rFonts w:eastAsia="Palatino Linotype" w:cs="Palatino Linotype"/>
          <w:b/>
          <w:bCs/>
          <w:color w:val="000000" w:themeColor="text1"/>
        </w:rPr>
        <w:t>QUIN</w:t>
      </w:r>
      <w:r w:rsidRPr="00CB2FFC">
        <w:rPr>
          <w:rFonts w:eastAsia="Palatino Linotype" w:cs="Palatino Linotype"/>
          <w:b/>
          <w:bCs/>
          <w:color w:val="000000" w:themeColor="text1"/>
        </w:rPr>
        <w:t>TO</w:t>
      </w:r>
      <w:r w:rsidR="00270721" w:rsidRPr="00CB2FFC">
        <w:rPr>
          <w:rFonts w:eastAsia="Palatino Linotype" w:cs="Palatino Linotype"/>
          <w:color w:val="000000" w:themeColor="text1"/>
        </w:rPr>
        <w:t xml:space="preserve">, </w:t>
      </w:r>
      <w:r w:rsidR="00AA67F3" w:rsidRPr="00CB2FFC">
        <w:rPr>
          <w:rFonts w:eastAsia="Palatino Linotype" w:cs="Palatino Linotype"/>
          <w:color w:val="000000" w:themeColor="text1"/>
        </w:rPr>
        <w:t>respecto</w:t>
      </w:r>
      <w:r w:rsidR="00AA67F3" w:rsidRPr="00CB2FFC">
        <w:rPr>
          <w:rFonts w:eastAsia="Palatino Linotype" w:cs="Palatino Linotype"/>
          <w:color w:val="000000"/>
          <w:szCs w:val="24"/>
        </w:rPr>
        <w:t xml:space="preserve"> del Comité de Administración de Riesgos y </w:t>
      </w:r>
      <w:r w:rsidR="00A35FC4" w:rsidRPr="00CB2FFC">
        <w:rPr>
          <w:rFonts w:eastAsia="Palatino Linotype" w:cs="Palatino Linotype"/>
          <w:color w:val="000000"/>
          <w:szCs w:val="24"/>
        </w:rPr>
        <w:t xml:space="preserve">durante el periodo comprendido del primero de enero al treinta y uno de diciembre de dos mil veintitrés, </w:t>
      </w:r>
      <w:r w:rsidR="00270721" w:rsidRPr="00CB2FFC">
        <w:rPr>
          <w:rFonts w:eastAsia="Palatino Linotype" w:cs="Palatino Linotype"/>
          <w:color w:val="000000" w:themeColor="text1"/>
        </w:rPr>
        <w:t xml:space="preserve">de </w:t>
      </w:r>
      <w:r w:rsidR="00D92ECF" w:rsidRPr="00CB2FFC">
        <w:rPr>
          <w:rFonts w:eastAsia="Palatino Linotype" w:cs="Palatino Linotype"/>
          <w:color w:val="000000" w:themeColor="text1"/>
        </w:rPr>
        <w:t>lo</w:t>
      </w:r>
      <w:r w:rsidRPr="00CB2FFC">
        <w:rPr>
          <w:rFonts w:eastAsia="Palatino Linotype" w:cs="Palatino Linotype"/>
          <w:color w:val="000000" w:themeColor="text1"/>
        </w:rPr>
        <w:t xml:space="preserve"> siguiente: </w:t>
      </w:r>
    </w:p>
    <w:p w14:paraId="7B8167BB"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2E755A6F" w14:textId="4495A2FE" w:rsidR="001134B1" w:rsidRPr="00CB2FFC" w:rsidRDefault="00270721" w:rsidP="008C1B4A">
      <w:pPr>
        <w:numPr>
          <w:ilvl w:val="0"/>
          <w:numId w:val="2"/>
        </w:numPr>
        <w:pBdr>
          <w:top w:val="nil"/>
          <w:left w:val="nil"/>
          <w:bottom w:val="nil"/>
          <w:right w:val="nil"/>
          <w:between w:val="nil"/>
        </w:pBdr>
        <w:spacing w:line="240" w:lineRule="auto"/>
        <w:rPr>
          <w:rFonts w:eastAsia="Palatino Linotype" w:cs="Palatino Linotype"/>
          <w:i/>
          <w:color w:val="000000"/>
          <w:lang w:val="es-ES"/>
        </w:rPr>
      </w:pPr>
      <w:r w:rsidRPr="00CB2FFC">
        <w:rPr>
          <w:rFonts w:eastAsia="Palatino Linotype" w:cs="Palatino Linotype"/>
          <w:i/>
          <w:iCs/>
          <w:color w:val="000000" w:themeColor="text1"/>
        </w:rPr>
        <w:t xml:space="preserve">El </w:t>
      </w:r>
      <w:r w:rsidR="000264C7" w:rsidRPr="00CB2FFC">
        <w:rPr>
          <w:rFonts w:eastAsia="Palatino Linotype" w:cs="Palatino Linotype"/>
          <w:i/>
          <w:iCs/>
          <w:color w:val="000000" w:themeColor="text1"/>
        </w:rPr>
        <w:t>o los documentos en donde conste el nombre de los integrantes del Comité.</w:t>
      </w:r>
    </w:p>
    <w:p w14:paraId="61A25C14" w14:textId="06DF85D5" w:rsidR="00270721" w:rsidRPr="00CB2FFC" w:rsidRDefault="000264C7" w:rsidP="008C1B4A">
      <w:pPr>
        <w:numPr>
          <w:ilvl w:val="0"/>
          <w:numId w:val="2"/>
        </w:numPr>
        <w:pBdr>
          <w:top w:val="nil"/>
          <w:left w:val="nil"/>
          <w:bottom w:val="nil"/>
          <w:right w:val="nil"/>
          <w:between w:val="nil"/>
        </w:pBdr>
        <w:spacing w:line="240" w:lineRule="auto"/>
        <w:rPr>
          <w:rFonts w:eastAsia="Palatino Linotype" w:cs="Palatino Linotype"/>
          <w:i/>
          <w:color w:val="000000"/>
          <w:lang w:val="es-ES"/>
        </w:rPr>
      </w:pPr>
      <w:r w:rsidRPr="00CB2FFC">
        <w:rPr>
          <w:rFonts w:eastAsia="Palatino Linotype" w:cs="Palatino Linotype"/>
          <w:i/>
          <w:color w:val="000000"/>
          <w:lang w:val="es-ES"/>
        </w:rPr>
        <w:t>El Acta de Instalación vigente</w:t>
      </w:r>
      <w:r w:rsidR="0030249B" w:rsidRPr="00CB2FFC">
        <w:rPr>
          <w:rFonts w:eastAsia="Palatino Linotype" w:cs="Palatino Linotype"/>
          <w:i/>
          <w:color w:val="000000"/>
          <w:lang w:val="es-ES"/>
        </w:rPr>
        <w:t>.</w:t>
      </w:r>
    </w:p>
    <w:p w14:paraId="671B2492"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1756E37C"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color w:val="000000"/>
          <w:szCs w:val="24"/>
        </w:rPr>
        <w:t xml:space="preserve">De ser el caso y como sustento de la versión pública se deberá emitir Acuerdo del Comité de Transparencia correspondiente, en términos del artículo 49 fracción VIII y 132 fracción II de la Ley de Transparencia y Acceso a la Información Pública del Estado de México y </w:t>
      </w:r>
      <w:r w:rsidRPr="00CB2FFC">
        <w:rPr>
          <w:rFonts w:eastAsia="Palatino Linotype" w:cs="Palatino Linotype"/>
          <w:color w:val="000000"/>
          <w:szCs w:val="24"/>
        </w:rPr>
        <w:lastRenderedPageBreak/>
        <w:t>Municipios, en el que funde y motive las razones sobre los datos que se supriman o eliminen dentro del soporte documental respectivo.</w:t>
      </w:r>
    </w:p>
    <w:p w14:paraId="09F85338" w14:textId="77777777" w:rsidR="00987092" w:rsidRPr="00CB2FFC" w:rsidRDefault="00987092" w:rsidP="001134B1">
      <w:pPr>
        <w:pBdr>
          <w:top w:val="nil"/>
          <w:left w:val="nil"/>
          <w:bottom w:val="nil"/>
          <w:right w:val="nil"/>
          <w:between w:val="nil"/>
        </w:pBdr>
        <w:rPr>
          <w:rFonts w:eastAsia="Palatino Linotype" w:cs="Palatino Linotype"/>
          <w:color w:val="000000"/>
          <w:szCs w:val="24"/>
        </w:rPr>
      </w:pPr>
    </w:p>
    <w:p w14:paraId="743BD877"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b/>
          <w:color w:val="000000"/>
          <w:szCs w:val="24"/>
        </w:rPr>
        <w:t>TERCERO. Notifíquese</w:t>
      </w:r>
      <w:r w:rsidRPr="00CB2FFC">
        <w:rPr>
          <w:rFonts w:eastAsia="Palatino Linotype" w:cs="Palatino Linotype"/>
          <w:b/>
          <w:i/>
          <w:color w:val="000000"/>
          <w:szCs w:val="24"/>
        </w:rPr>
        <w:t xml:space="preserve"> </w:t>
      </w:r>
      <w:r w:rsidRPr="00CB2FFC">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C35C2"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1ED715F1"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b/>
          <w:color w:val="000000"/>
          <w:szCs w:val="24"/>
        </w:rPr>
        <w:t xml:space="preserve">CUARTO. </w:t>
      </w:r>
      <w:r w:rsidRPr="00CB2FFC">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C717673"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p>
    <w:p w14:paraId="67D9E095" w14:textId="77777777" w:rsidR="001134B1" w:rsidRPr="00CB2FFC" w:rsidRDefault="001134B1" w:rsidP="001134B1">
      <w:pPr>
        <w:pBdr>
          <w:top w:val="nil"/>
          <w:left w:val="nil"/>
          <w:bottom w:val="nil"/>
          <w:right w:val="nil"/>
          <w:between w:val="nil"/>
        </w:pBdr>
        <w:rPr>
          <w:rFonts w:eastAsia="Palatino Linotype" w:cs="Palatino Linotype"/>
          <w:color w:val="000000"/>
          <w:szCs w:val="24"/>
        </w:rPr>
      </w:pPr>
      <w:r w:rsidRPr="00CB2FFC">
        <w:rPr>
          <w:rFonts w:eastAsia="Palatino Linotype" w:cs="Palatino Linotype"/>
          <w:b/>
          <w:color w:val="000000"/>
          <w:szCs w:val="24"/>
        </w:rPr>
        <w:t xml:space="preserve">QUINTO. Notifíquese </w:t>
      </w:r>
      <w:r w:rsidRPr="00CB2FFC">
        <w:rPr>
          <w:rFonts w:eastAsia="Palatino Linotype" w:cs="Palatino Linotype"/>
          <w:color w:val="000000"/>
          <w:szCs w:val="24"/>
        </w:rPr>
        <w:t xml:space="preserve">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w:t>
      </w:r>
      <w:r w:rsidRPr="00CB2FFC">
        <w:rPr>
          <w:rFonts w:eastAsia="Palatino Linotype" w:cs="Palatino Linotype"/>
          <w:color w:val="000000"/>
          <w:szCs w:val="24"/>
        </w:rPr>
        <w:lastRenderedPageBreak/>
        <w:t>establecido en el artículo 196 de la Ley de Transparencia y Acceso a la Información Pública del Estado de México y Municipios.</w:t>
      </w:r>
    </w:p>
    <w:p w14:paraId="247AF023" w14:textId="77777777" w:rsidR="006D4FA2" w:rsidRPr="00CB2FFC" w:rsidRDefault="006D4FA2" w:rsidP="00637679"/>
    <w:p w14:paraId="20573BFF" w14:textId="6D3198FD" w:rsidR="00A970D5" w:rsidRPr="00CB2FFC" w:rsidRDefault="005A45B1" w:rsidP="0030249B">
      <w:pPr>
        <w:pBdr>
          <w:top w:val="nil"/>
          <w:left w:val="nil"/>
          <w:bottom w:val="nil"/>
          <w:right w:val="nil"/>
          <w:between w:val="nil"/>
        </w:pBdr>
        <w:contextualSpacing/>
        <w:rPr>
          <w:rFonts w:eastAsia="Palatino Linotype" w:cs="Palatino Linotype"/>
          <w:color w:val="000000"/>
          <w:szCs w:val="24"/>
        </w:rPr>
      </w:pPr>
      <w:r w:rsidRPr="00CB2FFC">
        <w:rPr>
          <w:rFonts w:eastAsia="Palatino Linotype" w:cs="Palatino Linotype"/>
          <w:color w:val="000000"/>
          <w:szCs w:val="24"/>
        </w:rPr>
        <w:t>ASÍ LO RESUELVE</w:t>
      </w:r>
      <w:r w:rsidR="00247FE8" w:rsidRPr="00CB2FFC">
        <w:rPr>
          <w:rFonts w:eastAsia="Palatino Linotype" w:cs="Palatino Linotype"/>
          <w:color w:val="000000"/>
          <w:szCs w:val="24"/>
        </w:rPr>
        <w:t xml:space="preserve"> POR UNANIMIDAD</w:t>
      </w:r>
      <w:r w:rsidRPr="00CB2FFC">
        <w:rPr>
          <w:rFonts w:eastAsia="Palatino Linotype" w:cs="Palatino Linotype"/>
          <w:color w:val="000000"/>
          <w:szCs w:val="24"/>
        </w:rPr>
        <w:t xml:space="preserve"> </w:t>
      </w:r>
      <w:r w:rsidR="006922F5" w:rsidRPr="00CB2FFC">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CB2FFC">
        <w:rPr>
          <w:rFonts w:eastAsia="Palatino Linotype" w:cs="Palatino Linotype"/>
          <w:color w:val="000000"/>
          <w:szCs w:val="24"/>
        </w:rPr>
        <w:t xml:space="preserve"> </w:t>
      </w:r>
      <w:r w:rsidR="006922F5" w:rsidRPr="00CB2FFC">
        <w:rPr>
          <w:rFonts w:eastAsia="Palatino Linotype" w:cs="Palatino Linotype"/>
          <w:color w:val="000000"/>
          <w:szCs w:val="24"/>
        </w:rPr>
        <w:t xml:space="preserve">Y </w:t>
      </w:r>
      <w:r w:rsidR="00DC4F6F" w:rsidRPr="00CB2FFC">
        <w:rPr>
          <w:rFonts w:eastAsia="Palatino Linotype" w:cs="Palatino Linotype"/>
          <w:color w:val="000000"/>
          <w:szCs w:val="24"/>
        </w:rPr>
        <w:t xml:space="preserve">GUADALUPE RAMÍREZ </w:t>
      </w:r>
      <w:r w:rsidR="00A61D64" w:rsidRPr="00CB2FFC">
        <w:rPr>
          <w:rFonts w:eastAsia="Palatino Linotype" w:cs="Palatino Linotype"/>
          <w:color w:val="000000"/>
          <w:szCs w:val="24"/>
        </w:rPr>
        <w:t>PEÑA (</w:t>
      </w:r>
      <w:r w:rsidR="00DC4F6F" w:rsidRPr="00CB2FFC">
        <w:rPr>
          <w:rFonts w:eastAsia="Palatino Linotype" w:cs="Palatino Linotype"/>
          <w:color w:val="000000"/>
          <w:szCs w:val="24"/>
        </w:rPr>
        <w:t>AUSENCIA JUSTIFICADA)</w:t>
      </w:r>
      <w:r w:rsidR="00AF6B94" w:rsidRPr="00CB2FFC">
        <w:rPr>
          <w:rFonts w:eastAsia="Palatino Linotype" w:cs="Palatino Linotype"/>
          <w:color w:val="000000"/>
          <w:szCs w:val="24"/>
        </w:rPr>
        <w:t>,</w:t>
      </w:r>
      <w:r w:rsidR="00F37687" w:rsidRPr="00CB2FFC">
        <w:rPr>
          <w:rFonts w:eastAsia="Palatino Linotype" w:cs="Palatino Linotype"/>
          <w:color w:val="000000"/>
          <w:szCs w:val="24"/>
        </w:rPr>
        <w:t xml:space="preserve"> </w:t>
      </w:r>
      <w:r w:rsidR="006922F5" w:rsidRPr="00CB2FFC">
        <w:rPr>
          <w:rFonts w:eastAsia="Palatino Linotype" w:cs="Palatino Linotype"/>
          <w:color w:val="000000"/>
          <w:szCs w:val="24"/>
        </w:rPr>
        <w:t>EN LA</w:t>
      </w:r>
      <w:r w:rsidR="00C93568" w:rsidRPr="00CB2FFC">
        <w:rPr>
          <w:rFonts w:eastAsia="Palatino Linotype" w:cs="Palatino Linotype"/>
          <w:color w:val="000000"/>
          <w:szCs w:val="24"/>
        </w:rPr>
        <w:t xml:space="preserve"> </w:t>
      </w:r>
      <w:r w:rsidR="00A35FC4" w:rsidRPr="00CB2FFC">
        <w:rPr>
          <w:rFonts w:eastAsia="Palatino Linotype" w:cs="Palatino Linotype"/>
          <w:color w:val="000000"/>
          <w:szCs w:val="24"/>
        </w:rPr>
        <w:t>TRIGÉSIMA TERCERA</w:t>
      </w:r>
      <w:r w:rsidR="006115F0" w:rsidRPr="00CB2FFC">
        <w:rPr>
          <w:rFonts w:eastAsia="Palatino Linotype" w:cs="Palatino Linotype"/>
          <w:color w:val="000000"/>
          <w:szCs w:val="24"/>
        </w:rPr>
        <w:t xml:space="preserve"> </w:t>
      </w:r>
      <w:r w:rsidR="006922F5" w:rsidRPr="00CB2FFC">
        <w:rPr>
          <w:rFonts w:eastAsia="Palatino Linotype" w:cs="Palatino Linotype"/>
          <w:color w:val="000000"/>
          <w:szCs w:val="24"/>
        </w:rPr>
        <w:t>SESIÓN ORDINARIA CELEBRADA E</w:t>
      </w:r>
      <w:r w:rsidR="00C93568" w:rsidRPr="00CB2FFC">
        <w:rPr>
          <w:rFonts w:eastAsia="Palatino Linotype" w:cs="Palatino Linotype"/>
          <w:color w:val="000000"/>
          <w:szCs w:val="24"/>
        </w:rPr>
        <w:t>L</w:t>
      </w:r>
      <w:r w:rsidR="0011108B" w:rsidRPr="00CB2FFC">
        <w:rPr>
          <w:rFonts w:eastAsia="Palatino Linotype" w:cs="Palatino Linotype"/>
          <w:color w:val="000000"/>
          <w:szCs w:val="24"/>
        </w:rPr>
        <w:t xml:space="preserve"> </w:t>
      </w:r>
      <w:r w:rsidR="00A35FC4" w:rsidRPr="00CB2FFC">
        <w:rPr>
          <w:rFonts w:eastAsia="Palatino Linotype" w:cs="Palatino Linotype"/>
          <w:color w:val="000000"/>
          <w:szCs w:val="24"/>
        </w:rPr>
        <w:t>DIECINUEVE</w:t>
      </w:r>
      <w:r w:rsidR="00A60BC7" w:rsidRPr="00CB2FFC">
        <w:rPr>
          <w:rFonts w:eastAsia="Palatino Linotype" w:cs="Palatino Linotype"/>
          <w:color w:val="000000"/>
          <w:szCs w:val="24"/>
        </w:rPr>
        <w:t xml:space="preserve"> DE SEPTIEMBRE</w:t>
      </w:r>
      <w:r w:rsidR="00C93568" w:rsidRPr="00CB2FFC">
        <w:rPr>
          <w:rFonts w:eastAsia="Palatino Linotype" w:cs="Palatino Linotype"/>
          <w:color w:val="000000"/>
          <w:szCs w:val="24"/>
        </w:rPr>
        <w:t xml:space="preserve"> </w:t>
      </w:r>
      <w:r w:rsidR="002475C3" w:rsidRPr="00CB2FFC">
        <w:rPr>
          <w:rFonts w:eastAsia="Palatino Linotype" w:cs="Palatino Linotype"/>
          <w:color w:val="000000"/>
          <w:szCs w:val="24"/>
        </w:rPr>
        <w:t>DE DOS MIL VEINTI</w:t>
      </w:r>
      <w:r w:rsidR="0011108B" w:rsidRPr="00CB2FFC">
        <w:rPr>
          <w:rFonts w:eastAsia="Palatino Linotype" w:cs="Palatino Linotype"/>
          <w:color w:val="000000"/>
          <w:szCs w:val="24"/>
        </w:rPr>
        <w:t>CUATRO</w:t>
      </w:r>
      <w:r w:rsidR="006922F5" w:rsidRPr="00CB2FFC">
        <w:rPr>
          <w:rFonts w:eastAsia="Palatino Linotype" w:cs="Palatino Linotype"/>
          <w:color w:val="000000"/>
          <w:szCs w:val="24"/>
        </w:rPr>
        <w:t xml:space="preserve">, ANTE EL SECRETARIO TÉCNICO </w:t>
      </w:r>
      <w:r w:rsidRPr="00CB2FFC">
        <w:rPr>
          <w:rFonts w:eastAsia="Palatino Linotype" w:cs="Palatino Linotype"/>
          <w:color w:val="000000"/>
          <w:szCs w:val="24"/>
        </w:rPr>
        <w:t>DEL PLENO, ALEXIS TAPIA RAMÍREZ</w:t>
      </w:r>
      <w:r w:rsidR="00A970D5" w:rsidRPr="00CB2FFC">
        <w:rPr>
          <w:rFonts w:eastAsia="Palatino Linotype" w:cs="Palatino Linotype"/>
          <w:color w:val="000000"/>
          <w:szCs w:val="24"/>
        </w:rPr>
        <w:t>.</w:t>
      </w:r>
      <w:r w:rsidR="001957CF" w:rsidRPr="00CB2FFC">
        <w:rPr>
          <w:rFonts w:eastAsia="Palatino Linotype" w:cs="Palatino Linotype"/>
          <w:color w:val="000000"/>
          <w:szCs w:val="24"/>
        </w:rPr>
        <w:t>--------------</w:t>
      </w:r>
      <w:r w:rsidR="00337FA1" w:rsidRPr="00CB2FFC">
        <w:rPr>
          <w:rFonts w:eastAsia="Palatino Linotype" w:cs="Palatino Linotype"/>
          <w:color w:val="000000"/>
          <w:szCs w:val="24"/>
        </w:rPr>
        <w:t>----------------------------------------------------------------------------------------</w:t>
      </w:r>
      <w:r w:rsidR="006652D3" w:rsidRPr="00CB2FFC">
        <w:rPr>
          <w:rFonts w:eastAsia="Palatino Linotype" w:cs="Palatino Linotype"/>
          <w:color w:val="000000"/>
          <w:szCs w:val="24"/>
        </w:rPr>
        <w:t>---------------------------------------------------------------------------------------------------------------------</w:t>
      </w:r>
      <w:r w:rsidR="0030249B" w:rsidRPr="00CB2FFC">
        <w:rPr>
          <w:rFonts w:eastAsia="Palatino Linotype" w:cs="Palatino Linotype"/>
          <w:color w:val="000000"/>
          <w:szCs w:val="24"/>
        </w:rPr>
        <w:t>------------------------------------------------------------------------------------------------------------------------------------------------------------------------------------------------------------------------------------------------------------------------------------------------------------------------------------------------------------------------------------------------------------------------------------------------------------------------------------------------------------------------------------------------------------------------------------------------------------------------------------------------------------------------------------------------------------------------------------------------------------------------------------------------------------------------------------------------------------------------------------------------------------------------------------------------------------------------------------------------------------------------------------------------------------</w:t>
      </w:r>
      <w:r w:rsidR="006652D3" w:rsidRPr="00CB2FFC">
        <w:rPr>
          <w:rFonts w:eastAsia="Palatino Linotype" w:cs="Palatino Linotype"/>
          <w:color w:val="000000"/>
          <w:szCs w:val="24"/>
        </w:rPr>
        <w:t>---------------------------------------------------------------------------------------------------------------------</w:t>
      </w:r>
    </w:p>
    <w:p w14:paraId="4DA57669" w14:textId="77777777" w:rsidR="00A970D5" w:rsidRPr="004B7011" w:rsidRDefault="44E9108F" w:rsidP="0030249B">
      <w:pPr>
        <w:pBdr>
          <w:top w:val="nil"/>
          <w:left w:val="nil"/>
          <w:bottom w:val="nil"/>
          <w:right w:val="nil"/>
          <w:between w:val="nil"/>
        </w:pBdr>
        <w:contextualSpacing/>
        <w:rPr>
          <w:rFonts w:eastAsia="Palatino Linotype" w:cs="Palatino Linotype"/>
          <w:color w:val="000000"/>
          <w:sz w:val="20"/>
          <w:szCs w:val="20"/>
          <w:lang w:val="es-ES"/>
        </w:rPr>
      </w:pPr>
      <w:r w:rsidRPr="00CB2FFC">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77183" w14:textId="77777777" w:rsidR="00BA4F16" w:rsidRDefault="00BA4F16" w:rsidP="00F2498E">
      <w:pPr>
        <w:spacing w:line="240" w:lineRule="auto"/>
      </w:pPr>
      <w:r>
        <w:separator/>
      </w:r>
    </w:p>
  </w:endnote>
  <w:endnote w:type="continuationSeparator" w:id="0">
    <w:p w14:paraId="668FE862" w14:textId="77777777" w:rsidR="00BA4F16" w:rsidRDefault="00BA4F16" w:rsidP="00F2498E">
      <w:pPr>
        <w:spacing w:line="240" w:lineRule="auto"/>
      </w:pPr>
      <w:r>
        <w:continuationSeparator/>
      </w:r>
    </w:p>
  </w:endnote>
  <w:endnote w:type="continuationNotice" w:id="1">
    <w:p w14:paraId="6AFB4837" w14:textId="77777777" w:rsidR="00BA4F16" w:rsidRDefault="00BA4F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AFF03F2" w:rsidR="00AF2542" w:rsidRPr="00871A91" w:rsidRDefault="00AF25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B2FFC">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B2FFC">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E9DAF63" w:rsidR="00AF2542" w:rsidRPr="00871A91" w:rsidRDefault="00AF25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B2FF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B2FFC">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1EC11" w14:textId="77777777" w:rsidR="00BA4F16" w:rsidRDefault="00BA4F16" w:rsidP="00F2498E">
      <w:pPr>
        <w:spacing w:line="240" w:lineRule="auto"/>
      </w:pPr>
      <w:r>
        <w:separator/>
      </w:r>
    </w:p>
  </w:footnote>
  <w:footnote w:type="continuationSeparator" w:id="0">
    <w:p w14:paraId="7691BC27" w14:textId="77777777" w:rsidR="00BA4F16" w:rsidRDefault="00BA4F16" w:rsidP="00F2498E">
      <w:pPr>
        <w:spacing w:line="240" w:lineRule="auto"/>
      </w:pPr>
      <w:r>
        <w:continuationSeparator/>
      </w:r>
    </w:p>
  </w:footnote>
  <w:footnote w:type="continuationNotice" w:id="1">
    <w:p w14:paraId="2F05DBAA" w14:textId="77777777" w:rsidR="00BA4F16" w:rsidRDefault="00BA4F16">
      <w:pPr>
        <w:spacing w:line="240" w:lineRule="auto"/>
      </w:pPr>
    </w:p>
  </w:footnote>
  <w:footnote w:id="2">
    <w:p w14:paraId="2BCE50A0" w14:textId="77777777" w:rsidR="00AF2542" w:rsidRPr="0031280C" w:rsidRDefault="00AF254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AF2542" w:rsidRPr="0031280C" w:rsidRDefault="00AF254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AF2542" w:rsidRPr="0031280C" w:rsidRDefault="00AF254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AF2542" w:rsidRPr="0031280C" w:rsidRDefault="00AF254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23FCFAC" w14:textId="1B55EBD9" w:rsidR="005D3F36" w:rsidRDefault="005D3F36">
      <w:pPr>
        <w:pStyle w:val="Textonotapie"/>
      </w:pPr>
      <w:r>
        <w:rPr>
          <w:rStyle w:val="Refdenotaalpie"/>
        </w:rPr>
        <w:footnoteRef/>
      </w:r>
      <w:r>
        <w:t xml:space="preserve"> </w:t>
      </w:r>
      <w:r w:rsidR="00735E80">
        <w:t xml:space="preserve">Consultado en </w:t>
      </w:r>
      <w:hyperlink r:id="rId3" w:history="1">
        <w:r w:rsidR="00735E80" w:rsidRPr="00200353">
          <w:rPr>
            <w:rStyle w:val="Hipervnculo"/>
          </w:rPr>
          <w:t>https://www.ecatepec.gob.mx/documents/ley_reglamento/kgSX3RJ9T5u6j3Dd.pdf</w:t>
        </w:r>
      </w:hyperlink>
      <w:r w:rsidR="00735E8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F2542" w:rsidRDefault="00CB2FFC">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F2542" w:rsidRPr="00B17577" w14:paraId="37B9EBDE" w14:textId="77777777" w:rsidTr="00213E83">
      <w:trPr>
        <w:trHeight w:val="227"/>
      </w:trPr>
      <w:tc>
        <w:tcPr>
          <w:tcW w:w="4531" w:type="dxa"/>
          <w:hideMark/>
        </w:tcPr>
        <w:p w14:paraId="4964FBC5" w14:textId="54CDA645" w:rsidR="00AF2542" w:rsidRPr="00096248" w:rsidRDefault="00AF2542"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5C62D3C5" w:rsidR="00AF2542" w:rsidRPr="00096248" w:rsidRDefault="00AF2542" w:rsidP="00011C4D">
          <w:pPr>
            <w:spacing w:after="120" w:line="240" w:lineRule="auto"/>
            <w:ind w:right="71"/>
            <w:jc w:val="right"/>
            <w:rPr>
              <w:rFonts w:cs="Arial"/>
              <w:b/>
              <w:szCs w:val="24"/>
            </w:rPr>
          </w:pPr>
          <w:r>
            <w:rPr>
              <w:rFonts w:cs="Arial"/>
              <w:b/>
              <w:bCs/>
              <w:szCs w:val="24"/>
            </w:rPr>
            <w:t>02</w:t>
          </w:r>
          <w:r w:rsidR="00FE5758">
            <w:rPr>
              <w:rFonts w:cs="Arial"/>
              <w:b/>
              <w:bCs/>
              <w:szCs w:val="24"/>
            </w:rPr>
            <w:t>915</w:t>
          </w:r>
          <w:r w:rsidRPr="00096248">
            <w:rPr>
              <w:rFonts w:cs="Arial"/>
              <w:b/>
              <w:bCs/>
              <w:szCs w:val="24"/>
            </w:rPr>
            <w:t>/INFOEM/IP/RR/202</w:t>
          </w:r>
          <w:r>
            <w:rPr>
              <w:rFonts w:cs="Arial"/>
              <w:b/>
              <w:bCs/>
              <w:szCs w:val="24"/>
            </w:rPr>
            <w:t>4</w:t>
          </w:r>
        </w:p>
      </w:tc>
    </w:tr>
    <w:tr w:rsidR="00AF2542" w14:paraId="7591D3C9" w14:textId="77777777" w:rsidTr="00213E83">
      <w:trPr>
        <w:trHeight w:val="242"/>
      </w:trPr>
      <w:tc>
        <w:tcPr>
          <w:tcW w:w="4531" w:type="dxa"/>
          <w:hideMark/>
        </w:tcPr>
        <w:p w14:paraId="729A65A8" w14:textId="77777777" w:rsidR="00AF2542" w:rsidRPr="00096248" w:rsidRDefault="00AF2542"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7AA08728" w:rsidR="00AF2542" w:rsidRPr="00096248" w:rsidRDefault="00AF2542" w:rsidP="0094097F">
          <w:pPr>
            <w:spacing w:after="120" w:line="240" w:lineRule="auto"/>
            <w:ind w:left="-81" w:right="71"/>
            <w:jc w:val="right"/>
            <w:rPr>
              <w:rFonts w:cs="Arial"/>
              <w:szCs w:val="24"/>
            </w:rPr>
          </w:pPr>
          <w:r>
            <w:rPr>
              <w:rFonts w:cs="Arial"/>
              <w:szCs w:val="24"/>
            </w:rPr>
            <w:t>Ayuntamiento de Ecatepec de Morelos</w:t>
          </w:r>
        </w:p>
      </w:tc>
    </w:tr>
    <w:tr w:rsidR="00AF2542" w:rsidRPr="00F63239" w14:paraId="037E914D" w14:textId="77777777" w:rsidTr="00213E83">
      <w:trPr>
        <w:trHeight w:val="342"/>
      </w:trPr>
      <w:tc>
        <w:tcPr>
          <w:tcW w:w="4531" w:type="dxa"/>
          <w:hideMark/>
        </w:tcPr>
        <w:p w14:paraId="7676B68F" w14:textId="64D69EAF" w:rsidR="00AF2542" w:rsidRPr="00096248" w:rsidRDefault="00AF254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AF2542" w:rsidRDefault="00AF254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F2542" w:rsidRPr="00711916" w:rsidRDefault="00AF2542" w:rsidP="00011C4D">
          <w:pPr>
            <w:spacing w:after="120" w:line="240" w:lineRule="auto"/>
            <w:ind w:left="-486" w:right="71" w:firstLine="567"/>
            <w:jc w:val="right"/>
            <w:rPr>
              <w:rFonts w:cs="Arial"/>
              <w:sz w:val="2"/>
              <w:szCs w:val="2"/>
            </w:rPr>
          </w:pPr>
        </w:p>
      </w:tc>
    </w:tr>
  </w:tbl>
  <w:p w14:paraId="2998DBFD" w14:textId="74471475" w:rsidR="00AF2542" w:rsidRPr="00871A91" w:rsidRDefault="00CB2FFC">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3pt;margin-top:-144.9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F254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F2542" w14:paraId="0F9FE9B6" w14:textId="77777777" w:rsidTr="00213E83">
      <w:trPr>
        <w:trHeight w:val="227"/>
      </w:trPr>
      <w:tc>
        <w:tcPr>
          <w:tcW w:w="4531" w:type="dxa"/>
          <w:hideMark/>
        </w:tcPr>
        <w:p w14:paraId="6D1D9D71" w14:textId="11150E5A" w:rsidR="00AF2542" w:rsidRPr="00663A37" w:rsidRDefault="00AF254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7E264E5E" w:rsidR="00AF2542" w:rsidRPr="00C81ECD" w:rsidRDefault="00AF2542" w:rsidP="00011C4D">
          <w:pPr>
            <w:spacing w:after="120" w:line="240" w:lineRule="auto"/>
            <w:ind w:left="-486" w:right="68" w:firstLine="558"/>
            <w:jc w:val="right"/>
            <w:rPr>
              <w:rFonts w:cs="Arial"/>
              <w:b/>
              <w:szCs w:val="24"/>
            </w:rPr>
          </w:pPr>
          <w:r>
            <w:rPr>
              <w:rFonts w:cs="Arial"/>
              <w:b/>
              <w:bCs/>
              <w:szCs w:val="24"/>
            </w:rPr>
            <w:t>02</w:t>
          </w:r>
          <w:r w:rsidR="00FE5758">
            <w:rPr>
              <w:rFonts w:cs="Arial"/>
              <w:b/>
              <w:bCs/>
              <w:szCs w:val="24"/>
            </w:rPr>
            <w:t>915</w:t>
          </w:r>
          <w:r>
            <w:rPr>
              <w:rFonts w:cs="Arial"/>
              <w:b/>
              <w:bCs/>
              <w:szCs w:val="24"/>
            </w:rPr>
            <w:t>/INFOEM/IP/RR/2024</w:t>
          </w:r>
        </w:p>
      </w:tc>
    </w:tr>
    <w:tr w:rsidR="00AF2542" w:rsidRPr="001F57CD" w14:paraId="1377D264" w14:textId="77777777" w:rsidTr="00213E83">
      <w:trPr>
        <w:trHeight w:val="196"/>
      </w:trPr>
      <w:tc>
        <w:tcPr>
          <w:tcW w:w="4531" w:type="dxa"/>
          <w:hideMark/>
        </w:tcPr>
        <w:p w14:paraId="04D597A1" w14:textId="77777777" w:rsidR="00AF2542" w:rsidRPr="00663A37" w:rsidRDefault="00AF2542"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0DDD3946" w:rsidR="00AF2542" w:rsidRPr="00663A37" w:rsidRDefault="00F64957" w:rsidP="70652167">
          <w:pPr>
            <w:spacing w:after="120" w:line="240" w:lineRule="auto"/>
            <w:ind w:right="68"/>
            <w:jc w:val="right"/>
            <w:rPr>
              <w:rFonts w:cs="Arial"/>
              <w:lang w:val="es-ES"/>
            </w:rPr>
          </w:pPr>
          <w:r>
            <w:rPr>
              <w:rFonts w:cs="Arial"/>
              <w:lang w:val="es-ES"/>
            </w:rPr>
            <w:t>XXXX</w:t>
          </w:r>
        </w:p>
      </w:tc>
    </w:tr>
    <w:tr w:rsidR="00AF2542" w14:paraId="4DC11993" w14:textId="77777777" w:rsidTr="00213E83">
      <w:trPr>
        <w:trHeight w:val="242"/>
      </w:trPr>
      <w:tc>
        <w:tcPr>
          <w:tcW w:w="4531" w:type="dxa"/>
          <w:hideMark/>
        </w:tcPr>
        <w:p w14:paraId="76CEF1B5" w14:textId="0FE21EE4" w:rsidR="00AF2542" w:rsidRPr="00663A37" w:rsidRDefault="00AF2542"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7906BE10" w:rsidR="00AF2542" w:rsidRPr="00663A37" w:rsidRDefault="00AF2542" w:rsidP="0094097F">
          <w:pPr>
            <w:spacing w:after="120" w:line="240" w:lineRule="auto"/>
            <w:ind w:left="-70" w:right="68"/>
            <w:jc w:val="right"/>
            <w:rPr>
              <w:rFonts w:cs="Arial"/>
              <w:szCs w:val="24"/>
            </w:rPr>
          </w:pPr>
          <w:r>
            <w:rPr>
              <w:rFonts w:cs="Arial"/>
              <w:szCs w:val="24"/>
            </w:rPr>
            <w:t>Ayuntamiento de Ecatepec de Morelos</w:t>
          </w:r>
        </w:p>
      </w:tc>
    </w:tr>
    <w:tr w:rsidR="00AF2542" w14:paraId="5C2B511D" w14:textId="77777777" w:rsidTr="00213E83">
      <w:trPr>
        <w:trHeight w:val="342"/>
      </w:trPr>
      <w:tc>
        <w:tcPr>
          <w:tcW w:w="4531" w:type="dxa"/>
          <w:hideMark/>
        </w:tcPr>
        <w:p w14:paraId="03FEF68C" w14:textId="45E91CF4" w:rsidR="00AF2542" w:rsidRPr="00663A37" w:rsidRDefault="00AF254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AF2542" w:rsidRPr="00663A37" w:rsidRDefault="00AF254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85FBA0B" w:rsidR="00AF2542" w:rsidRPr="00871A91" w:rsidRDefault="00CB2FFC">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7pt;margin-top:-144.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F25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C5BA2DB6"/>
    <w:lvl w:ilvl="0">
      <w:start w:val="1"/>
      <w:numFmt w:val="bullet"/>
      <w:lvlText w:val=""/>
      <w:lvlJc w:val="left"/>
      <w:pPr>
        <w:ind w:left="709" w:hanging="425"/>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1D326C3"/>
    <w:multiLevelType w:val="hybridMultilevel"/>
    <w:tmpl w:val="E49CF674"/>
    <w:lvl w:ilvl="0" w:tplc="8A5C87FA">
      <w:start w:val="5"/>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BF5DDF"/>
    <w:multiLevelType w:val="multilevel"/>
    <w:tmpl w:val="423C62E8"/>
    <w:styleLink w:val="Listaactual28"/>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2"/>
  </w:num>
  <w:num w:numId="2">
    <w:abstractNumId w:val="11"/>
  </w:num>
  <w:num w:numId="3">
    <w:abstractNumId w:val="36"/>
  </w:num>
  <w:num w:numId="4">
    <w:abstractNumId w:val="15"/>
  </w:num>
  <w:num w:numId="5">
    <w:abstractNumId w:val="45"/>
  </w:num>
  <w:num w:numId="6">
    <w:abstractNumId w:val="4"/>
  </w:num>
  <w:num w:numId="7">
    <w:abstractNumId w:val="38"/>
  </w:num>
  <w:num w:numId="8">
    <w:abstractNumId w:val="10"/>
  </w:num>
  <w:num w:numId="9">
    <w:abstractNumId w:val="2"/>
  </w:num>
  <w:num w:numId="10">
    <w:abstractNumId w:val="21"/>
  </w:num>
  <w:num w:numId="11">
    <w:abstractNumId w:val="22"/>
  </w:num>
  <w:num w:numId="12">
    <w:abstractNumId w:val="46"/>
  </w:num>
  <w:num w:numId="13">
    <w:abstractNumId w:val="43"/>
  </w:num>
  <w:num w:numId="14">
    <w:abstractNumId w:val="31"/>
  </w:num>
  <w:num w:numId="15">
    <w:abstractNumId w:val="35"/>
  </w:num>
  <w:num w:numId="16">
    <w:abstractNumId w:val="19"/>
  </w:num>
  <w:num w:numId="17">
    <w:abstractNumId w:val="27"/>
  </w:num>
  <w:num w:numId="18">
    <w:abstractNumId w:val="17"/>
  </w:num>
  <w:num w:numId="19">
    <w:abstractNumId w:val="24"/>
  </w:num>
  <w:num w:numId="20">
    <w:abstractNumId w:val="6"/>
  </w:num>
  <w:num w:numId="21">
    <w:abstractNumId w:val="7"/>
  </w:num>
  <w:num w:numId="22">
    <w:abstractNumId w:val="28"/>
  </w:num>
  <w:num w:numId="23">
    <w:abstractNumId w:val="16"/>
  </w:num>
  <w:num w:numId="24">
    <w:abstractNumId w:val="26"/>
  </w:num>
  <w:num w:numId="25">
    <w:abstractNumId w:val="1"/>
  </w:num>
  <w:num w:numId="26">
    <w:abstractNumId w:val="33"/>
  </w:num>
  <w:num w:numId="27">
    <w:abstractNumId w:val="37"/>
  </w:num>
  <w:num w:numId="28">
    <w:abstractNumId w:val="44"/>
  </w:num>
  <w:num w:numId="29">
    <w:abstractNumId w:val="20"/>
  </w:num>
  <w:num w:numId="30">
    <w:abstractNumId w:val="8"/>
  </w:num>
  <w:num w:numId="31">
    <w:abstractNumId w:val="40"/>
  </w:num>
  <w:num w:numId="32">
    <w:abstractNumId w:val="34"/>
  </w:num>
  <w:num w:numId="33">
    <w:abstractNumId w:val="0"/>
  </w:num>
  <w:num w:numId="34">
    <w:abstractNumId w:val="39"/>
  </w:num>
  <w:num w:numId="35">
    <w:abstractNumId w:val="42"/>
  </w:num>
  <w:num w:numId="36">
    <w:abstractNumId w:val="25"/>
  </w:num>
  <w:num w:numId="37">
    <w:abstractNumId w:val="12"/>
  </w:num>
  <w:num w:numId="38">
    <w:abstractNumId w:val="3"/>
  </w:num>
  <w:num w:numId="39">
    <w:abstractNumId w:val="5"/>
  </w:num>
  <w:num w:numId="40">
    <w:abstractNumId w:val="9"/>
  </w:num>
  <w:num w:numId="41">
    <w:abstractNumId w:val="29"/>
  </w:num>
  <w:num w:numId="42">
    <w:abstractNumId w:val="18"/>
  </w:num>
  <w:num w:numId="43">
    <w:abstractNumId w:val="13"/>
  </w:num>
  <w:num w:numId="44">
    <w:abstractNumId w:val="14"/>
  </w:num>
  <w:num w:numId="45">
    <w:abstractNumId w:val="41"/>
  </w:num>
  <w:num w:numId="46">
    <w:abstractNumId w:val="47"/>
  </w:num>
  <w:num w:numId="47">
    <w:abstractNumId w:val="30"/>
  </w:num>
  <w:num w:numId="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F0A"/>
    <w:rsid w:val="00002C6A"/>
    <w:rsid w:val="00003412"/>
    <w:rsid w:val="000034AA"/>
    <w:rsid w:val="000034B1"/>
    <w:rsid w:val="000037B8"/>
    <w:rsid w:val="00003F45"/>
    <w:rsid w:val="00004014"/>
    <w:rsid w:val="00004479"/>
    <w:rsid w:val="00004B62"/>
    <w:rsid w:val="00005965"/>
    <w:rsid w:val="00006599"/>
    <w:rsid w:val="0000665B"/>
    <w:rsid w:val="000077FF"/>
    <w:rsid w:val="00007857"/>
    <w:rsid w:val="00007A51"/>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046"/>
    <w:rsid w:val="000221D0"/>
    <w:rsid w:val="0002287F"/>
    <w:rsid w:val="0002356F"/>
    <w:rsid w:val="00024A6D"/>
    <w:rsid w:val="00025560"/>
    <w:rsid w:val="00025773"/>
    <w:rsid w:val="000264C7"/>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3756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43FB"/>
    <w:rsid w:val="00064854"/>
    <w:rsid w:val="00065463"/>
    <w:rsid w:val="000658E9"/>
    <w:rsid w:val="000666B3"/>
    <w:rsid w:val="000669A9"/>
    <w:rsid w:val="000676A2"/>
    <w:rsid w:val="0007107B"/>
    <w:rsid w:val="00072308"/>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57C9"/>
    <w:rsid w:val="000C661C"/>
    <w:rsid w:val="000C6A53"/>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50B"/>
    <w:rsid w:val="000F0B57"/>
    <w:rsid w:val="000F114E"/>
    <w:rsid w:val="000F146C"/>
    <w:rsid w:val="000F152C"/>
    <w:rsid w:val="000F196A"/>
    <w:rsid w:val="000F2668"/>
    <w:rsid w:val="000F2F55"/>
    <w:rsid w:val="000F367A"/>
    <w:rsid w:val="000F547D"/>
    <w:rsid w:val="000F54F6"/>
    <w:rsid w:val="000F7D93"/>
    <w:rsid w:val="00101227"/>
    <w:rsid w:val="001012C6"/>
    <w:rsid w:val="0010147E"/>
    <w:rsid w:val="0010149D"/>
    <w:rsid w:val="00102165"/>
    <w:rsid w:val="001026C2"/>
    <w:rsid w:val="0010303E"/>
    <w:rsid w:val="00103271"/>
    <w:rsid w:val="00103A9A"/>
    <w:rsid w:val="00103C89"/>
    <w:rsid w:val="00103D8C"/>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2E97"/>
    <w:rsid w:val="001134B1"/>
    <w:rsid w:val="001141AE"/>
    <w:rsid w:val="00114F1E"/>
    <w:rsid w:val="00115495"/>
    <w:rsid w:val="00116B11"/>
    <w:rsid w:val="00116E4B"/>
    <w:rsid w:val="00116F6B"/>
    <w:rsid w:val="001171FF"/>
    <w:rsid w:val="00120E3A"/>
    <w:rsid w:val="00121552"/>
    <w:rsid w:val="00121842"/>
    <w:rsid w:val="00121B19"/>
    <w:rsid w:val="00121F46"/>
    <w:rsid w:val="00122790"/>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1A9"/>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7C2"/>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4A4"/>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940"/>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B740C"/>
    <w:rsid w:val="001C087E"/>
    <w:rsid w:val="001C0AB6"/>
    <w:rsid w:val="001C0F32"/>
    <w:rsid w:val="001C1BF4"/>
    <w:rsid w:val="001C2099"/>
    <w:rsid w:val="001C27A3"/>
    <w:rsid w:val="001C2982"/>
    <w:rsid w:val="001C29FA"/>
    <w:rsid w:val="001C2A02"/>
    <w:rsid w:val="001C2C72"/>
    <w:rsid w:val="001C2DC6"/>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BD5"/>
    <w:rsid w:val="001E5C3D"/>
    <w:rsid w:val="001E678B"/>
    <w:rsid w:val="001E7C62"/>
    <w:rsid w:val="001F0525"/>
    <w:rsid w:val="001F2B26"/>
    <w:rsid w:val="001F2BC9"/>
    <w:rsid w:val="001F2F39"/>
    <w:rsid w:val="001F34DD"/>
    <w:rsid w:val="001F408E"/>
    <w:rsid w:val="001F4349"/>
    <w:rsid w:val="001F4860"/>
    <w:rsid w:val="001F4EDD"/>
    <w:rsid w:val="001F5062"/>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1E51"/>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02A2"/>
    <w:rsid w:val="00241201"/>
    <w:rsid w:val="002423EA"/>
    <w:rsid w:val="002432E1"/>
    <w:rsid w:val="00243315"/>
    <w:rsid w:val="00243B44"/>
    <w:rsid w:val="00243D7F"/>
    <w:rsid w:val="002454DC"/>
    <w:rsid w:val="0024590E"/>
    <w:rsid w:val="00245AC1"/>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4AE"/>
    <w:rsid w:val="00265B88"/>
    <w:rsid w:val="00266050"/>
    <w:rsid w:val="00266604"/>
    <w:rsid w:val="00267A7B"/>
    <w:rsid w:val="002704DF"/>
    <w:rsid w:val="00270721"/>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5CC7"/>
    <w:rsid w:val="00296073"/>
    <w:rsid w:val="00296626"/>
    <w:rsid w:val="00296DB8"/>
    <w:rsid w:val="00296E92"/>
    <w:rsid w:val="00297212"/>
    <w:rsid w:val="002972E8"/>
    <w:rsid w:val="002A02E8"/>
    <w:rsid w:val="002A0A88"/>
    <w:rsid w:val="002A0BF5"/>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0FD"/>
    <w:rsid w:val="002B317E"/>
    <w:rsid w:val="002B3CE2"/>
    <w:rsid w:val="002B3EA9"/>
    <w:rsid w:val="002B40FF"/>
    <w:rsid w:val="002B44C4"/>
    <w:rsid w:val="002B4DC7"/>
    <w:rsid w:val="002B5F48"/>
    <w:rsid w:val="002B6304"/>
    <w:rsid w:val="002B6355"/>
    <w:rsid w:val="002B6548"/>
    <w:rsid w:val="002B6B0F"/>
    <w:rsid w:val="002B7549"/>
    <w:rsid w:val="002B78B9"/>
    <w:rsid w:val="002B79E3"/>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4C06"/>
    <w:rsid w:val="002F5101"/>
    <w:rsid w:val="002F5C83"/>
    <w:rsid w:val="002F5D44"/>
    <w:rsid w:val="002F713F"/>
    <w:rsid w:val="002F799E"/>
    <w:rsid w:val="002F7D3E"/>
    <w:rsid w:val="002F7ED4"/>
    <w:rsid w:val="00300919"/>
    <w:rsid w:val="00300EA0"/>
    <w:rsid w:val="003012FD"/>
    <w:rsid w:val="0030249B"/>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488A"/>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6B0E"/>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634A"/>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405"/>
    <w:rsid w:val="0037699E"/>
    <w:rsid w:val="00376C54"/>
    <w:rsid w:val="00380825"/>
    <w:rsid w:val="00381027"/>
    <w:rsid w:val="0038157C"/>
    <w:rsid w:val="00381BAB"/>
    <w:rsid w:val="00381FE7"/>
    <w:rsid w:val="0038209B"/>
    <w:rsid w:val="003837A2"/>
    <w:rsid w:val="003839F9"/>
    <w:rsid w:val="00385421"/>
    <w:rsid w:val="00386A48"/>
    <w:rsid w:val="00386B67"/>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47F8"/>
    <w:rsid w:val="003960C8"/>
    <w:rsid w:val="003961DA"/>
    <w:rsid w:val="00396394"/>
    <w:rsid w:val="00397677"/>
    <w:rsid w:val="00397DA3"/>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1FC5"/>
    <w:rsid w:val="003B2695"/>
    <w:rsid w:val="003B279D"/>
    <w:rsid w:val="003B2AAD"/>
    <w:rsid w:val="003B307A"/>
    <w:rsid w:val="003B3474"/>
    <w:rsid w:val="003B380A"/>
    <w:rsid w:val="003B41AC"/>
    <w:rsid w:val="003B4416"/>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57AEE"/>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34C"/>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3A6"/>
    <w:rsid w:val="004B79BE"/>
    <w:rsid w:val="004C0799"/>
    <w:rsid w:val="004C09C8"/>
    <w:rsid w:val="004C11B9"/>
    <w:rsid w:val="004C16C7"/>
    <w:rsid w:val="004C1721"/>
    <w:rsid w:val="004C193E"/>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0FEC"/>
    <w:rsid w:val="005412A2"/>
    <w:rsid w:val="005427A7"/>
    <w:rsid w:val="00542954"/>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0F"/>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0D0"/>
    <w:rsid w:val="005724D3"/>
    <w:rsid w:val="005727FC"/>
    <w:rsid w:val="00572A92"/>
    <w:rsid w:val="00572C2A"/>
    <w:rsid w:val="00572F6A"/>
    <w:rsid w:val="00573B2C"/>
    <w:rsid w:val="00573B96"/>
    <w:rsid w:val="005742BF"/>
    <w:rsid w:val="00574D31"/>
    <w:rsid w:val="005756A9"/>
    <w:rsid w:val="00576883"/>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13E6"/>
    <w:rsid w:val="00591C1E"/>
    <w:rsid w:val="005944ED"/>
    <w:rsid w:val="00595678"/>
    <w:rsid w:val="0059574D"/>
    <w:rsid w:val="005964D7"/>
    <w:rsid w:val="00596D61"/>
    <w:rsid w:val="00596FB6"/>
    <w:rsid w:val="00597018"/>
    <w:rsid w:val="00597C02"/>
    <w:rsid w:val="00597C06"/>
    <w:rsid w:val="005A030B"/>
    <w:rsid w:val="005A0521"/>
    <w:rsid w:val="005A0649"/>
    <w:rsid w:val="005A0D33"/>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3D2F"/>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3F36"/>
    <w:rsid w:val="005D43B1"/>
    <w:rsid w:val="005D4BBF"/>
    <w:rsid w:val="005D595C"/>
    <w:rsid w:val="005D6215"/>
    <w:rsid w:val="005D647C"/>
    <w:rsid w:val="005D6CE0"/>
    <w:rsid w:val="005D7918"/>
    <w:rsid w:val="005E0835"/>
    <w:rsid w:val="005E0BB6"/>
    <w:rsid w:val="005E10A5"/>
    <w:rsid w:val="005E145D"/>
    <w:rsid w:val="005E14AE"/>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26A19"/>
    <w:rsid w:val="00630030"/>
    <w:rsid w:val="0063016D"/>
    <w:rsid w:val="00630426"/>
    <w:rsid w:val="0063057C"/>
    <w:rsid w:val="006305FA"/>
    <w:rsid w:val="00630905"/>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2D3"/>
    <w:rsid w:val="00665A8F"/>
    <w:rsid w:val="00666458"/>
    <w:rsid w:val="006666DA"/>
    <w:rsid w:val="00666B9D"/>
    <w:rsid w:val="00667860"/>
    <w:rsid w:val="0067157E"/>
    <w:rsid w:val="00672247"/>
    <w:rsid w:val="006723F9"/>
    <w:rsid w:val="006728CE"/>
    <w:rsid w:val="00672989"/>
    <w:rsid w:val="00673EAA"/>
    <w:rsid w:val="006748F5"/>
    <w:rsid w:val="006754FB"/>
    <w:rsid w:val="00675B61"/>
    <w:rsid w:val="00675D66"/>
    <w:rsid w:val="0067603B"/>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292"/>
    <w:rsid w:val="006914D2"/>
    <w:rsid w:val="00691C06"/>
    <w:rsid w:val="006922F5"/>
    <w:rsid w:val="006926B5"/>
    <w:rsid w:val="00692B0E"/>
    <w:rsid w:val="00692DBD"/>
    <w:rsid w:val="00692DF3"/>
    <w:rsid w:val="006930D6"/>
    <w:rsid w:val="00693C6F"/>
    <w:rsid w:val="0069448A"/>
    <w:rsid w:val="006950D6"/>
    <w:rsid w:val="00695ABF"/>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3E"/>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8B9"/>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299"/>
    <w:rsid w:val="00723C6D"/>
    <w:rsid w:val="00724228"/>
    <w:rsid w:val="0072514D"/>
    <w:rsid w:val="00725C5A"/>
    <w:rsid w:val="00725E12"/>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5E80"/>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3A3"/>
    <w:rsid w:val="00743802"/>
    <w:rsid w:val="00744A98"/>
    <w:rsid w:val="007465DF"/>
    <w:rsid w:val="00746DD6"/>
    <w:rsid w:val="00746E60"/>
    <w:rsid w:val="00746FA8"/>
    <w:rsid w:val="007479B5"/>
    <w:rsid w:val="00747B26"/>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7AB"/>
    <w:rsid w:val="00797413"/>
    <w:rsid w:val="007A019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ABB"/>
    <w:rsid w:val="007B13B0"/>
    <w:rsid w:val="007B1A33"/>
    <w:rsid w:val="007B1E5A"/>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C77FD"/>
    <w:rsid w:val="007D0042"/>
    <w:rsid w:val="007D07B3"/>
    <w:rsid w:val="007D1B1E"/>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48"/>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066"/>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179BA"/>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471F"/>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2339"/>
    <w:rsid w:val="008523FA"/>
    <w:rsid w:val="008526E3"/>
    <w:rsid w:val="008529E6"/>
    <w:rsid w:val="00852CDD"/>
    <w:rsid w:val="00852F55"/>
    <w:rsid w:val="00853E1E"/>
    <w:rsid w:val="008542A4"/>
    <w:rsid w:val="0085493E"/>
    <w:rsid w:val="00855E11"/>
    <w:rsid w:val="008562D6"/>
    <w:rsid w:val="00857049"/>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63D"/>
    <w:rsid w:val="00872B4A"/>
    <w:rsid w:val="00872F21"/>
    <w:rsid w:val="00873012"/>
    <w:rsid w:val="008732A2"/>
    <w:rsid w:val="0087384A"/>
    <w:rsid w:val="00873E84"/>
    <w:rsid w:val="0087417C"/>
    <w:rsid w:val="00874274"/>
    <w:rsid w:val="0087513F"/>
    <w:rsid w:val="008755C2"/>
    <w:rsid w:val="00875A6F"/>
    <w:rsid w:val="00875B7E"/>
    <w:rsid w:val="0087685C"/>
    <w:rsid w:val="00876BFD"/>
    <w:rsid w:val="00877767"/>
    <w:rsid w:val="00877A41"/>
    <w:rsid w:val="008807BE"/>
    <w:rsid w:val="008814B4"/>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0B8"/>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1B4A"/>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39B4"/>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2CF"/>
    <w:rsid w:val="0092131F"/>
    <w:rsid w:val="00921595"/>
    <w:rsid w:val="00922140"/>
    <w:rsid w:val="009244D8"/>
    <w:rsid w:val="00925D59"/>
    <w:rsid w:val="00925DA7"/>
    <w:rsid w:val="00926716"/>
    <w:rsid w:val="009307A4"/>
    <w:rsid w:val="009308DA"/>
    <w:rsid w:val="00932101"/>
    <w:rsid w:val="009326B3"/>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097F"/>
    <w:rsid w:val="00941538"/>
    <w:rsid w:val="00941BCF"/>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3BD"/>
    <w:rsid w:val="00980C24"/>
    <w:rsid w:val="009818E4"/>
    <w:rsid w:val="00982494"/>
    <w:rsid w:val="00983C60"/>
    <w:rsid w:val="009845F3"/>
    <w:rsid w:val="009845FD"/>
    <w:rsid w:val="00986E0B"/>
    <w:rsid w:val="00987092"/>
    <w:rsid w:val="00987C19"/>
    <w:rsid w:val="00990935"/>
    <w:rsid w:val="00990A99"/>
    <w:rsid w:val="00990AFD"/>
    <w:rsid w:val="00991001"/>
    <w:rsid w:val="00991069"/>
    <w:rsid w:val="00992771"/>
    <w:rsid w:val="00993473"/>
    <w:rsid w:val="0099397C"/>
    <w:rsid w:val="00994A07"/>
    <w:rsid w:val="00994A4C"/>
    <w:rsid w:val="00996257"/>
    <w:rsid w:val="00996BCA"/>
    <w:rsid w:val="009A0576"/>
    <w:rsid w:val="009A0B02"/>
    <w:rsid w:val="009A0E79"/>
    <w:rsid w:val="009A1740"/>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0129"/>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695"/>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2AD"/>
    <w:rsid w:val="009F79AE"/>
    <w:rsid w:val="009F7F22"/>
    <w:rsid w:val="00A004D3"/>
    <w:rsid w:val="00A00BD1"/>
    <w:rsid w:val="00A00FFB"/>
    <w:rsid w:val="00A027DE"/>
    <w:rsid w:val="00A02B1F"/>
    <w:rsid w:val="00A02C70"/>
    <w:rsid w:val="00A04222"/>
    <w:rsid w:val="00A046BB"/>
    <w:rsid w:val="00A04C7E"/>
    <w:rsid w:val="00A0512F"/>
    <w:rsid w:val="00A0616C"/>
    <w:rsid w:val="00A06896"/>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1F6"/>
    <w:rsid w:val="00A274EF"/>
    <w:rsid w:val="00A2751A"/>
    <w:rsid w:val="00A27E41"/>
    <w:rsid w:val="00A300E8"/>
    <w:rsid w:val="00A300FD"/>
    <w:rsid w:val="00A30DB1"/>
    <w:rsid w:val="00A30ED7"/>
    <w:rsid w:val="00A31101"/>
    <w:rsid w:val="00A31F97"/>
    <w:rsid w:val="00A31FD9"/>
    <w:rsid w:val="00A32087"/>
    <w:rsid w:val="00A32460"/>
    <w:rsid w:val="00A34451"/>
    <w:rsid w:val="00A34742"/>
    <w:rsid w:val="00A3520E"/>
    <w:rsid w:val="00A35811"/>
    <w:rsid w:val="00A35D0A"/>
    <w:rsid w:val="00A35FC4"/>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0BC7"/>
    <w:rsid w:val="00A61A4E"/>
    <w:rsid w:val="00A61D64"/>
    <w:rsid w:val="00A63700"/>
    <w:rsid w:val="00A63958"/>
    <w:rsid w:val="00A64575"/>
    <w:rsid w:val="00A64C36"/>
    <w:rsid w:val="00A651C0"/>
    <w:rsid w:val="00A65800"/>
    <w:rsid w:val="00A65A26"/>
    <w:rsid w:val="00A66FCC"/>
    <w:rsid w:val="00A671E7"/>
    <w:rsid w:val="00A67625"/>
    <w:rsid w:val="00A67EF4"/>
    <w:rsid w:val="00A70B28"/>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7F3"/>
    <w:rsid w:val="00AA6C98"/>
    <w:rsid w:val="00AA7316"/>
    <w:rsid w:val="00AA78CE"/>
    <w:rsid w:val="00AA7F42"/>
    <w:rsid w:val="00AB0C12"/>
    <w:rsid w:val="00AB0FA7"/>
    <w:rsid w:val="00AB2225"/>
    <w:rsid w:val="00AB2605"/>
    <w:rsid w:val="00AB26D5"/>
    <w:rsid w:val="00AB2EF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2542"/>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162"/>
    <w:rsid w:val="00B25441"/>
    <w:rsid w:val="00B26507"/>
    <w:rsid w:val="00B269CE"/>
    <w:rsid w:val="00B27040"/>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6BD"/>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085"/>
    <w:rsid w:val="00B6426B"/>
    <w:rsid w:val="00B64444"/>
    <w:rsid w:val="00B64B44"/>
    <w:rsid w:val="00B6581C"/>
    <w:rsid w:val="00B65D4D"/>
    <w:rsid w:val="00B6621C"/>
    <w:rsid w:val="00B66649"/>
    <w:rsid w:val="00B673A1"/>
    <w:rsid w:val="00B67741"/>
    <w:rsid w:val="00B67DF0"/>
    <w:rsid w:val="00B71399"/>
    <w:rsid w:val="00B720DB"/>
    <w:rsid w:val="00B75226"/>
    <w:rsid w:val="00B75683"/>
    <w:rsid w:val="00B75985"/>
    <w:rsid w:val="00B75999"/>
    <w:rsid w:val="00B76050"/>
    <w:rsid w:val="00B7667D"/>
    <w:rsid w:val="00B773A2"/>
    <w:rsid w:val="00B80785"/>
    <w:rsid w:val="00B8179C"/>
    <w:rsid w:val="00B81D3B"/>
    <w:rsid w:val="00B822DB"/>
    <w:rsid w:val="00B82D4E"/>
    <w:rsid w:val="00B84191"/>
    <w:rsid w:val="00B84A8A"/>
    <w:rsid w:val="00B850A5"/>
    <w:rsid w:val="00B853AB"/>
    <w:rsid w:val="00B87C64"/>
    <w:rsid w:val="00B87E47"/>
    <w:rsid w:val="00B91A82"/>
    <w:rsid w:val="00B9279C"/>
    <w:rsid w:val="00B934BE"/>
    <w:rsid w:val="00B93569"/>
    <w:rsid w:val="00B94B37"/>
    <w:rsid w:val="00B95178"/>
    <w:rsid w:val="00B9576A"/>
    <w:rsid w:val="00B962BB"/>
    <w:rsid w:val="00B967A7"/>
    <w:rsid w:val="00BA0106"/>
    <w:rsid w:val="00BA088E"/>
    <w:rsid w:val="00BA0A2D"/>
    <w:rsid w:val="00BA152C"/>
    <w:rsid w:val="00BA21B2"/>
    <w:rsid w:val="00BA2861"/>
    <w:rsid w:val="00BA3873"/>
    <w:rsid w:val="00BA461F"/>
    <w:rsid w:val="00BA4F16"/>
    <w:rsid w:val="00BA636A"/>
    <w:rsid w:val="00BA6707"/>
    <w:rsid w:val="00BA7A1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4F82"/>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676"/>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17A4A"/>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0AF4"/>
    <w:rsid w:val="00C31080"/>
    <w:rsid w:val="00C3227B"/>
    <w:rsid w:val="00C32ACE"/>
    <w:rsid w:val="00C32F37"/>
    <w:rsid w:val="00C33352"/>
    <w:rsid w:val="00C346DD"/>
    <w:rsid w:val="00C34DB4"/>
    <w:rsid w:val="00C352E7"/>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576F"/>
    <w:rsid w:val="00C4714D"/>
    <w:rsid w:val="00C5042D"/>
    <w:rsid w:val="00C51020"/>
    <w:rsid w:val="00C510A7"/>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09EF"/>
    <w:rsid w:val="00C7141E"/>
    <w:rsid w:val="00C71A87"/>
    <w:rsid w:val="00C72BDC"/>
    <w:rsid w:val="00C72F35"/>
    <w:rsid w:val="00C73405"/>
    <w:rsid w:val="00C73ED0"/>
    <w:rsid w:val="00C74ACA"/>
    <w:rsid w:val="00C74F2A"/>
    <w:rsid w:val="00C74FAA"/>
    <w:rsid w:val="00C751D9"/>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2FFC"/>
    <w:rsid w:val="00CB3767"/>
    <w:rsid w:val="00CB391F"/>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6C42"/>
    <w:rsid w:val="00D076D9"/>
    <w:rsid w:val="00D10489"/>
    <w:rsid w:val="00D11A35"/>
    <w:rsid w:val="00D11E06"/>
    <w:rsid w:val="00D1224D"/>
    <w:rsid w:val="00D1259C"/>
    <w:rsid w:val="00D1298D"/>
    <w:rsid w:val="00D13710"/>
    <w:rsid w:val="00D13846"/>
    <w:rsid w:val="00D146EB"/>
    <w:rsid w:val="00D147EF"/>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021"/>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5DCA"/>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B75"/>
    <w:rsid w:val="00DB5CD7"/>
    <w:rsid w:val="00DB6647"/>
    <w:rsid w:val="00DB7FC5"/>
    <w:rsid w:val="00DC0C9F"/>
    <w:rsid w:val="00DC1727"/>
    <w:rsid w:val="00DC1843"/>
    <w:rsid w:val="00DC30E4"/>
    <w:rsid w:val="00DC33BA"/>
    <w:rsid w:val="00DC4064"/>
    <w:rsid w:val="00DC4957"/>
    <w:rsid w:val="00DC4959"/>
    <w:rsid w:val="00DC4AE2"/>
    <w:rsid w:val="00DC4F6F"/>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724"/>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75C"/>
    <w:rsid w:val="00DF6955"/>
    <w:rsid w:val="00DF6AE6"/>
    <w:rsid w:val="00DF7B01"/>
    <w:rsid w:val="00DF7E4B"/>
    <w:rsid w:val="00E00663"/>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D07"/>
    <w:rsid w:val="00E134BB"/>
    <w:rsid w:val="00E145C0"/>
    <w:rsid w:val="00E14BA9"/>
    <w:rsid w:val="00E1701F"/>
    <w:rsid w:val="00E1736D"/>
    <w:rsid w:val="00E1746A"/>
    <w:rsid w:val="00E205A6"/>
    <w:rsid w:val="00E207AC"/>
    <w:rsid w:val="00E2095F"/>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98F"/>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4D2E"/>
    <w:rsid w:val="00E45508"/>
    <w:rsid w:val="00E45C41"/>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1F1"/>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1864"/>
    <w:rsid w:val="00EA1F76"/>
    <w:rsid w:val="00EA4C1F"/>
    <w:rsid w:val="00EA5469"/>
    <w:rsid w:val="00EA5B2B"/>
    <w:rsid w:val="00EA6041"/>
    <w:rsid w:val="00EA65C8"/>
    <w:rsid w:val="00EA737F"/>
    <w:rsid w:val="00EA7EA7"/>
    <w:rsid w:val="00EB0239"/>
    <w:rsid w:val="00EB0AFA"/>
    <w:rsid w:val="00EB19F9"/>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062D"/>
    <w:rsid w:val="00EC115E"/>
    <w:rsid w:val="00EC1362"/>
    <w:rsid w:val="00EC14F5"/>
    <w:rsid w:val="00EC238F"/>
    <w:rsid w:val="00EC291E"/>
    <w:rsid w:val="00EC2EEA"/>
    <w:rsid w:val="00EC39AA"/>
    <w:rsid w:val="00EC6033"/>
    <w:rsid w:val="00EC67DE"/>
    <w:rsid w:val="00EC6ABB"/>
    <w:rsid w:val="00EC747F"/>
    <w:rsid w:val="00EC7865"/>
    <w:rsid w:val="00EC7B44"/>
    <w:rsid w:val="00EC7B71"/>
    <w:rsid w:val="00ED0426"/>
    <w:rsid w:val="00ED08F0"/>
    <w:rsid w:val="00ED10D9"/>
    <w:rsid w:val="00ED1397"/>
    <w:rsid w:val="00ED28F4"/>
    <w:rsid w:val="00ED2AAC"/>
    <w:rsid w:val="00ED2C5B"/>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021"/>
    <w:rsid w:val="00EE6B6F"/>
    <w:rsid w:val="00EE76B1"/>
    <w:rsid w:val="00EF0B59"/>
    <w:rsid w:val="00EF0F59"/>
    <w:rsid w:val="00EF1196"/>
    <w:rsid w:val="00EF1A5A"/>
    <w:rsid w:val="00EF2B23"/>
    <w:rsid w:val="00EF3A01"/>
    <w:rsid w:val="00EF4D0F"/>
    <w:rsid w:val="00EF52F1"/>
    <w:rsid w:val="00EF55C5"/>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737"/>
    <w:rsid w:val="00F238F5"/>
    <w:rsid w:val="00F23CF2"/>
    <w:rsid w:val="00F2498E"/>
    <w:rsid w:val="00F249C5"/>
    <w:rsid w:val="00F25865"/>
    <w:rsid w:val="00F25FE0"/>
    <w:rsid w:val="00F270F0"/>
    <w:rsid w:val="00F276A8"/>
    <w:rsid w:val="00F27DB1"/>
    <w:rsid w:val="00F30FCB"/>
    <w:rsid w:val="00F3197A"/>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53EA"/>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57"/>
    <w:rsid w:val="00F6499A"/>
    <w:rsid w:val="00F64F0D"/>
    <w:rsid w:val="00F65146"/>
    <w:rsid w:val="00F6554B"/>
    <w:rsid w:val="00F656E5"/>
    <w:rsid w:val="00F66279"/>
    <w:rsid w:val="00F67500"/>
    <w:rsid w:val="00F70652"/>
    <w:rsid w:val="00F70B12"/>
    <w:rsid w:val="00F70F10"/>
    <w:rsid w:val="00F70F96"/>
    <w:rsid w:val="00F716BE"/>
    <w:rsid w:val="00F71849"/>
    <w:rsid w:val="00F72E1A"/>
    <w:rsid w:val="00F73053"/>
    <w:rsid w:val="00F73B22"/>
    <w:rsid w:val="00F7474D"/>
    <w:rsid w:val="00F747EA"/>
    <w:rsid w:val="00F74A3D"/>
    <w:rsid w:val="00F74A8F"/>
    <w:rsid w:val="00F74FB9"/>
    <w:rsid w:val="00F758B4"/>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0B87"/>
    <w:rsid w:val="00FC16AB"/>
    <w:rsid w:val="00FC37AD"/>
    <w:rsid w:val="00FC3DF3"/>
    <w:rsid w:val="00FC3FBD"/>
    <w:rsid w:val="00FC54A4"/>
    <w:rsid w:val="00FC5909"/>
    <w:rsid w:val="00FC5CDF"/>
    <w:rsid w:val="00FC692D"/>
    <w:rsid w:val="00FC6C30"/>
    <w:rsid w:val="00FC6F04"/>
    <w:rsid w:val="00FC79E8"/>
    <w:rsid w:val="00FD0234"/>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3B7"/>
    <w:rsid w:val="00FE1867"/>
    <w:rsid w:val="00FE26EC"/>
    <w:rsid w:val="00FE2DFF"/>
    <w:rsid w:val="00FE30A0"/>
    <w:rsid w:val="00FE3153"/>
    <w:rsid w:val="00FE35A8"/>
    <w:rsid w:val="00FE4867"/>
    <w:rsid w:val="00FE571B"/>
    <w:rsid w:val="00FE5758"/>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32EC2C65"/>
    <w:rsid w:val="3F706E68"/>
    <w:rsid w:val="44E9108F"/>
    <w:rsid w:val="52690AE1"/>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 w:type="numbering" w:customStyle="1" w:styleId="Listaactual28">
    <w:name w:val="Lista actual28"/>
    <w:uiPriority w:val="99"/>
    <w:rsid w:val="00F3197A"/>
    <w:pPr>
      <w:numPr>
        <w:numId w:val="47"/>
      </w:numPr>
    </w:pPr>
  </w:style>
  <w:style w:type="character" w:customStyle="1" w:styleId="Mencinsinresolver5">
    <w:name w:val="Mención sin resolver5"/>
    <w:basedOn w:val="Fuentedeprrafopredeter"/>
    <w:uiPriority w:val="99"/>
    <w:semiHidden/>
    <w:unhideWhenUsed/>
    <w:rsid w:val="0073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catepec.gob.mx/documents/ley_reglamento/kgSX3RJ9T5u6j3Dd.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6BF8-DCFB-424D-8764-A8E2E582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7577</Words>
  <Characters>41675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cp:revision>
  <cp:lastPrinted>2019-06-13T16:30:00Z</cp:lastPrinted>
  <dcterms:created xsi:type="dcterms:W3CDTF">2024-09-17T19:33:00Z</dcterms:created>
  <dcterms:modified xsi:type="dcterms:W3CDTF">2024-11-08T18:18:00Z</dcterms:modified>
</cp:coreProperties>
</file>