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18BF48A7" w:rsidR="00942616" w:rsidRPr="00E83A72" w:rsidRDefault="00942616" w:rsidP="00E83A72">
      <w:pPr>
        <w:tabs>
          <w:tab w:val="left" w:pos="3465"/>
        </w:tabs>
        <w:spacing w:line="360" w:lineRule="auto"/>
        <w:jc w:val="both"/>
        <w:rPr>
          <w:rFonts w:ascii="Palatino Linotype" w:hAnsi="Palatino Linotype"/>
        </w:rPr>
      </w:pPr>
      <w:r w:rsidRPr="00E83A7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335BF5">
        <w:rPr>
          <w:rFonts w:ascii="Palatino Linotype" w:hAnsi="Palatino Linotype"/>
        </w:rPr>
        <w:t>veintiuno (21)</w:t>
      </w:r>
      <w:r w:rsidR="00B54C1A" w:rsidRPr="00E83A72">
        <w:rPr>
          <w:rFonts w:ascii="Palatino Linotype" w:hAnsi="Palatino Linotype"/>
        </w:rPr>
        <w:t xml:space="preserve"> de noviem</w:t>
      </w:r>
      <w:r w:rsidR="0058635C" w:rsidRPr="00E83A72">
        <w:rPr>
          <w:rFonts w:ascii="Palatino Linotype" w:hAnsi="Palatino Linotype"/>
        </w:rPr>
        <w:t>bre</w:t>
      </w:r>
      <w:r w:rsidR="00844CA2" w:rsidRPr="00E83A72">
        <w:rPr>
          <w:rFonts w:ascii="Palatino Linotype" w:hAnsi="Palatino Linotype"/>
        </w:rPr>
        <w:t xml:space="preserve"> </w:t>
      </w:r>
      <w:r w:rsidRPr="00E83A72">
        <w:rPr>
          <w:rFonts w:ascii="Palatino Linotype" w:hAnsi="Palatino Linotype"/>
        </w:rPr>
        <w:t>de dos mil veinticuatro.</w:t>
      </w:r>
    </w:p>
    <w:p w14:paraId="7A47408F" w14:textId="77777777" w:rsidR="00942616" w:rsidRPr="00E83A72" w:rsidRDefault="00942616" w:rsidP="00E83A72">
      <w:pPr>
        <w:tabs>
          <w:tab w:val="left" w:pos="3465"/>
        </w:tabs>
        <w:spacing w:line="360" w:lineRule="auto"/>
        <w:jc w:val="both"/>
        <w:rPr>
          <w:rFonts w:ascii="Palatino Linotype" w:hAnsi="Palatino Linotype"/>
        </w:rPr>
      </w:pPr>
    </w:p>
    <w:p w14:paraId="1A849A4C" w14:textId="49D5DFDE" w:rsidR="00942616" w:rsidRPr="00E83A72" w:rsidRDefault="001125D8" w:rsidP="00E83A72">
      <w:pPr>
        <w:spacing w:line="360" w:lineRule="auto"/>
        <w:jc w:val="both"/>
        <w:rPr>
          <w:rFonts w:ascii="Palatino Linotype" w:hAnsi="Palatino Linotype"/>
        </w:rPr>
      </w:pPr>
      <w:r w:rsidRPr="00E83A72">
        <w:rPr>
          <w:rFonts w:ascii="Palatino Linotype" w:hAnsi="Palatino Linotype"/>
          <w:b/>
        </w:rPr>
        <w:t xml:space="preserve">VISTAS </w:t>
      </w:r>
      <w:r w:rsidRPr="00E83A72">
        <w:rPr>
          <w:rFonts w:ascii="Palatino Linotype" w:hAnsi="Palatino Linotype"/>
        </w:rPr>
        <w:t>las constancias para resolver el recurso de revi</w:t>
      </w:r>
      <w:r w:rsidR="00D05A0E" w:rsidRPr="00E83A72">
        <w:rPr>
          <w:rFonts w:ascii="Palatino Linotype" w:hAnsi="Palatino Linotype"/>
        </w:rPr>
        <w:t xml:space="preserve">sión </w:t>
      </w:r>
      <w:r w:rsidR="00335BF5" w:rsidRPr="00400D61">
        <w:rPr>
          <w:rFonts w:ascii="Palatino Linotype" w:hAnsi="Palatino Linotype" w:cs="Arial"/>
          <w:b/>
          <w:bCs/>
          <w:sz w:val="22"/>
          <w:szCs w:val="22"/>
          <w:lang w:eastAsia="es-MX"/>
        </w:rPr>
        <w:t>05943/INFOEM/IP/RR/2024</w:t>
      </w:r>
      <w:r w:rsidR="00335BF5">
        <w:rPr>
          <w:rFonts w:ascii="Palatino Linotype" w:hAnsi="Palatino Linotype" w:cs="Arial"/>
          <w:b/>
          <w:bCs/>
          <w:sz w:val="22"/>
          <w:szCs w:val="22"/>
          <w:lang w:eastAsia="es-MX"/>
        </w:rPr>
        <w:t xml:space="preserve">, </w:t>
      </w:r>
      <w:r w:rsidR="00D05A0E" w:rsidRPr="00E83A72">
        <w:rPr>
          <w:rFonts w:ascii="Palatino Linotype" w:hAnsi="Palatino Linotype"/>
        </w:rPr>
        <w:t xml:space="preserve">presentado por </w:t>
      </w:r>
      <w:r w:rsidR="00AE28C0">
        <w:rPr>
          <w:rFonts w:ascii="Palatino Linotype" w:hAnsi="Palatino Linotype"/>
          <w:b/>
          <w:bCs/>
          <w:color w:val="000000" w:themeColor="text1"/>
          <w:sz w:val="22"/>
          <w:szCs w:val="22"/>
        </w:rPr>
        <w:t>XXX XXX</w:t>
      </w:r>
      <w:r w:rsidR="00335BF5">
        <w:rPr>
          <w:rFonts w:ascii="Palatino Linotype" w:hAnsi="Palatino Linotype"/>
          <w:b/>
          <w:bCs/>
          <w:color w:val="000000" w:themeColor="text1"/>
          <w:sz w:val="22"/>
          <w:szCs w:val="22"/>
        </w:rPr>
        <w:t>,</w:t>
      </w:r>
      <w:r w:rsidR="0058635C" w:rsidRPr="00E83A72">
        <w:rPr>
          <w:rFonts w:ascii="Palatino Linotype" w:hAnsi="Palatino Linotype"/>
        </w:rPr>
        <w:t xml:space="preserve"> </w:t>
      </w:r>
      <w:r w:rsidR="00D05A0E" w:rsidRPr="00E83A72">
        <w:rPr>
          <w:rFonts w:ascii="Palatino Linotype" w:hAnsi="Palatino Linotype"/>
        </w:rPr>
        <w:t>en lo sucesivo l</w:t>
      </w:r>
      <w:r w:rsidR="007B5D7C" w:rsidRPr="00E83A72">
        <w:rPr>
          <w:rFonts w:ascii="Palatino Linotype" w:hAnsi="Palatino Linotype"/>
        </w:rPr>
        <w:t>a</w:t>
      </w:r>
      <w:r w:rsidR="00D05A0E" w:rsidRPr="00E83A72">
        <w:rPr>
          <w:rFonts w:ascii="Palatino Linotype" w:hAnsi="Palatino Linotype"/>
        </w:rPr>
        <w:t xml:space="preserve"> R</w:t>
      </w:r>
      <w:r w:rsidRPr="00E83A72">
        <w:rPr>
          <w:rFonts w:ascii="Palatino Linotype" w:hAnsi="Palatino Linotype"/>
        </w:rPr>
        <w:t>ecurrente</w:t>
      </w:r>
      <w:r w:rsidR="00A731FE" w:rsidRPr="00E83A72">
        <w:rPr>
          <w:rFonts w:ascii="Palatino Linotype" w:hAnsi="Palatino Linotype"/>
        </w:rPr>
        <w:t>, en contra de la respuesta otorgada a la solicitud de información</w:t>
      </w:r>
      <w:r w:rsidR="004965A6" w:rsidRPr="00E83A72">
        <w:rPr>
          <w:rFonts w:ascii="Palatino Linotype" w:hAnsi="Palatino Linotype"/>
        </w:rPr>
        <w:t xml:space="preserve"> con número de folio</w:t>
      </w:r>
      <w:r w:rsidR="00A731FE" w:rsidRPr="00E83A72">
        <w:rPr>
          <w:rFonts w:ascii="Palatino Linotype" w:hAnsi="Palatino Linotype"/>
        </w:rPr>
        <w:t xml:space="preserve"> </w:t>
      </w:r>
      <w:r w:rsidR="00400D61" w:rsidRPr="00E83A72">
        <w:rPr>
          <w:rFonts w:ascii="Palatino Linotype" w:hAnsi="Palatino Linotype" w:cs="Arial"/>
          <w:b/>
          <w:bCs/>
          <w:lang w:eastAsia="es-MX"/>
        </w:rPr>
        <w:t>00353/SECOGEM/IP/2024</w:t>
      </w:r>
      <w:r w:rsidRPr="00E83A72">
        <w:rPr>
          <w:rFonts w:ascii="Palatino Linotype" w:hAnsi="Palatino Linotype"/>
        </w:rPr>
        <w:t xml:space="preserve">, </w:t>
      </w:r>
      <w:r w:rsidR="00A731FE" w:rsidRPr="00E83A72">
        <w:rPr>
          <w:rFonts w:ascii="Palatino Linotype" w:hAnsi="Palatino Linotype"/>
        </w:rPr>
        <w:t>por parte</w:t>
      </w:r>
      <w:r w:rsidRPr="00E83A72">
        <w:rPr>
          <w:rFonts w:ascii="Palatino Linotype" w:hAnsi="Palatino Linotype"/>
        </w:rPr>
        <w:t xml:space="preserve"> de la </w:t>
      </w:r>
      <w:r w:rsidR="00400D61" w:rsidRPr="00E83A72">
        <w:rPr>
          <w:rFonts w:ascii="Palatino Linotype" w:hAnsi="Palatino Linotype"/>
          <w:b/>
        </w:rPr>
        <w:t>Secretaría de la Contraloría</w:t>
      </w:r>
      <w:r w:rsidRPr="00E83A72">
        <w:rPr>
          <w:rFonts w:ascii="Palatino Linotype" w:hAnsi="Palatino Linotype"/>
          <w:b/>
        </w:rPr>
        <w:t xml:space="preserve"> </w:t>
      </w:r>
      <w:r w:rsidRPr="00E83A72">
        <w:rPr>
          <w:rFonts w:ascii="Palatino Linotype" w:hAnsi="Palatino Linotype"/>
        </w:rPr>
        <w:t>en adelante el Sujeto Obligado; Se emite la presente resolución</w:t>
      </w:r>
      <w:r w:rsidR="0074431C" w:rsidRPr="00E83A72">
        <w:rPr>
          <w:rFonts w:ascii="Palatino Linotype" w:hAnsi="Palatino Linotype"/>
        </w:rPr>
        <w:t xml:space="preserve"> con base en los siguientes</w:t>
      </w:r>
      <w:r w:rsidRPr="00E83A72">
        <w:rPr>
          <w:rFonts w:ascii="Palatino Linotype" w:hAnsi="Palatino Linotype"/>
        </w:rPr>
        <w:t>:</w:t>
      </w:r>
    </w:p>
    <w:p w14:paraId="0070C9F7" w14:textId="77777777" w:rsidR="007B5D7C" w:rsidRPr="00E83A72" w:rsidRDefault="007B5D7C" w:rsidP="00E83A72">
      <w:pPr>
        <w:spacing w:line="360" w:lineRule="auto"/>
        <w:jc w:val="both"/>
        <w:rPr>
          <w:rFonts w:ascii="Palatino Linotype" w:hAnsi="Palatino Linotype"/>
        </w:rPr>
      </w:pPr>
    </w:p>
    <w:p w14:paraId="27CF3736" w14:textId="77777777" w:rsidR="00942616" w:rsidRPr="00E83A72" w:rsidRDefault="00942616" w:rsidP="00E83A72">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83A72">
        <w:rPr>
          <w:rFonts w:ascii="Palatino Linotype" w:hAnsi="Palatino Linotype"/>
          <w:b/>
          <w:color w:val="000000" w:themeColor="text1"/>
          <w:sz w:val="24"/>
          <w:szCs w:val="24"/>
        </w:rPr>
        <w:t>ANTECEDENTES</w:t>
      </w:r>
      <w:bookmarkEnd w:id="0"/>
      <w:bookmarkEnd w:id="1"/>
      <w:bookmarkEnd w:id="2"/>
    </w:p>
    <w:p w14:paraId="5385E88F" w14:textId="77777777" w:rsidR="00942616" w:rsidRPr="00E83A72" w:rsidRDefault="00942616" w:rsidP="00E83A72">
      <w:pPr>
        <w:spacing w:line="360" w:lineRule="auto"/>
        <w:rPr>
          <w:rFonts w:ascii="Palatino Linotype" w:hAnsi="Palatino Linotype"/>
        </w:rPr>
      </w:pPr>
    </w:p>
    <w:p w14:paraId="0173BD2D" w14:textId="1B8B335E" w:rsidR="001125D8" w:rsidRPr="00E83A72" w:rsidRDefault="000B03F3" w:rsidP="00E83A72">
      <w:pPr>
        <w:pStyle w:val="Prrafodelista"/>
        <w:numPr>
          <w:ilvl w:val="0"/>
          <w:numId w:val="19"/>
        </w:numPr>
        <w:spacing w:line="360" w:lineRule="auto"/>
        <w:jc w:val="both"/>
        <w:rPr>
          <w:rFonts w:ascii="Palatino Linotype" w:eastAsia="Calibri" w:hAnsi="Palatino Linotype" w:cs="Arial"/>
          <w:b/>
          <w:u w:val="single"/>
          <w:lang w:val="es-ES"/>
        </w:rPr>
      </w:pPr>
      <w:r w:rsidRPr="00E83A72">
        <w:rPr>
          <w:rFonts w:ascii="Palatino Linotype" w:eastAsia="Calibri" w:hAnsi="Palatino Linotype" w:cs="Arial"/>
          <w:b/>
          <w:u w:val="single"/>
          <w:lang w:val="es-ES"/>
        </w:rPr>
        <w:t>Solicitud de acceso a la información pública.</w:t>
      </w:r>
    </w:p>
    <w:p w14:paraId="53379CE6" w14:textId="696D4A2A" w:rsidR="00942616" w:rsidRPr="00E83A72" w:rsidRDefault="00942616" w:rsidP="00E83A72">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E83A72">
        <w:rPr>
          <w:rFonts w:ascii="Palatino Linotype" w:eastAsia="Calibri" w:hAnsi="Palatino Linotype" w:cs="Arial"/>
          <w:lang w:val="es-ES"/>
        </w:rPr>
        <w:t>El día</w:t>
      </w:r>
      <w:r w:rsidR="00133699" w:rsidRPr="00E83A72">
        <w:rPr>
          <w:rFonts w:ascii="Palatino Linotype" w:eastAsia="Calibri" w:hAnsi="Palatino Linotype" w:cs="Arial"/>
          <w:b/>
          <w:lang w:val="es-ES"/>
        </w:rPr>
        <w:t xml:space="preserve"> </w:t>
      </w:r>
      <w:r w:rsidR="00400D61" w:rsidRPr="00E83A72">
        <w:rPr>
          <w:rFonts w:ascii="Palatino Linotype" w:eastAsia="Calibri" w:hAnsi="Palatino Linotype" w:cs="Arial"/>
          <w:b/>
          <w:lang w:val="es-ES"/>
        </w:rPr>
        <w:t>veintitrés de septiembre</w:t>
      </w:r>
      <w:r w:rsidR="001E27D8" w:rsidRPr="00E83A72">
        <w:rPr>
          <w:rFonts w:ascii="Palatino Linotype" w:eastAsia="Calibri" w:hAnsi="Palatino Linotype" w:cs="Arial"/>
          <w:b/>
          <w:lang w:val="es-ES"/>
        </w:rPr>
        <w:t xml:space="preserve"> de dos mil </w:t>
      </w:r>
      <w:r w:rsidR="007E2B20" w:rsidRPr="00E83A72">
        <w:rPr>
          <w:rFonts w:ascii="Palatino Linotype" w:eastAsia="Calibri" w:hAnsi="Palatino Linotype" w:cs="Arial"/>
          <w:b/>
          <w:lang w:val="es-ES"/>
        </w:rPr>
        <w:t>veinticuatro</w:t>
      </w:r>
      <w:r w:rsidRPr="00E83A72">
        <w:rPr>
          <w:rFonts w:ascii="Palatino Linotype" w:hAnsi="Palatino Linotype"/>
        </w:rPr>
        <w:t>,</w:t>
      </w:r>
      <w:r w:rsidRPr="00E83A72">
        <w:rPr>
          <w:rFonts w:ascii="Palatino Linotype" w:hAnsi="Palatino Linotype"/>
          <w:b/>
        </w:rPr>
        <w:t xml:space="preserve"> </w:t>
      </w:r>
      <w:r w:rsidRPr="00E83A72">
        <w:rPr>
          <w:rFonts w:ascii="Palatino Linotype" w:eastAsia="Calibri" w:hAnsi="Palatino Linotype" w:cs="Arial"/>
          <w:lang w:val="es-ES"/>
        </w:rPr>
        <w:t xml:space="preserve">se presentó ante el </w:t>
      </w:r>
      <w:r w:rsidR="001125D8" w:rsidRPr="00E83A72">
        <w:rPr>
          <w:rFonts w:ascii="Palatino Linotype" w:eastAsia="Calibri" w:hAnsi="Palatino Linotype" w:cs="Arial"/>
          <w:lang w:val="es-ES"/>
        </w:rPr>
        <w:t>Sujeto Obligado</w:t>
      </w:r>
      <w:r w:rsidR="001125D8" w:rsidRPr="00E83A72">
        <w:rPr>
          <w:rFonts w:ascii="Palatino Linotype" w:eastAsia="Calibri" w:hAnsi="Palatino Linotype" w:cs="Arial"/>
        </w:rPr>
        <w:t xml:space="preserve"> </w:t>
      </w:r>
      <w:r w:rsidRPr="00E83A72">
        <w:rPr>
          <w:rFonts w:ascii="Palatino Linotype" w:eastAsia="Calibri" w:hAnsi="Palatino Linotype" w:cs="Arial"/>
        </w:rPr>
        <w:t>vía</w:t>
      </w:r>
      <w:r w:rsidR="001125D8" w:rsidRPr="00E83A72">
        <w:rPr>
          <w:rFonts w:ascii="Palatino Linotype" w:eastAsia="Calibri" w:hAnsi="Palatino Linotype" w:cs="Arial"/>
        </w:rPr>
        <w:t xml:space="preserve"> Sistema </w:t>
      </w:r>
      <w:r w:rsidR="001125D8" w:rsidRPr="00E83A72">
        <w:rPr>
          <w:rFonts w:ascii="Palatino Linotype" w:eastAsia="Times New Roman" w:hAnsi="Palatino Linotype" w:cs="Arial"/>
          <w:color w:val="000000" w:themeColor="text1"/>
          <w:lang w:val="es-ES"/>
        </w:rPr>
        <w:t>de</w:t>
      </w:r>
      <w:r w:rsidR="001125D8" w:rsidRPr="00E83A72">
        <w:rPr>
          <w:rFonts w:ascii="Palatino Linotype" w:eastAsia="Calibri" w:hAnsi="Palatino Linotype" w:cs="Arial"/>
        </w:rPr>
        <w:t xml:space="preserve"> Acceso a la Información Mexiquense</w:t>
      </w:r>
      <w:r w:rsidR="0074431C" w:rsidRPr="00E83A72">
        <w:rPr>
          <w:rFonts w:ascii="Palatino Linotype" w:eastAsia="Calibri" w:hAnsi="Palatino Linotype" w:cs="Arial"/>
        </w:rPr>
        <w:t xml:space="preserve">, en adelante </w:t>
      </w:r>
      <w:r w:rsidR="0048421D" w:rsidRPr="00E83A72">
        <w:rPr>
          <w:rFonts w:ascii="Palatino Linotype" w:eastAsia="Calibri" w:hAnsi="Palatino Linotype" w:cs="Arial"/>
        </w:rPr>
        <w:t>(</w:t>
      </w:r>
      <w:r w:rsidRPr="00E83A72">
        <w:rPr>
          <w:rFonts w:ascii="Palatino Linotype" w:eastAsia="Calibri" w:hAnsi="Palatino Linotype" w:cs="Arial"/>
          <w:lang w:val="es-ES"/>
        </w:rPr>
        <w:t>SAIMEX</w:t>
      </w:r>
      <w:r w:rsidR="0048421D" w:rsidRPr="00E83A72">
        <w:rPr>
          <w:rFonts w:ascii="Palatino Linotype" w:eastAsia="Calibri" w:hAnsi="Palatino Linotype" w:cs="Arial"/>
          <w:lang w:val="es-ES"/>
        </w:rPr>
        <w:t>)</w:t>
      </w:r>
      <w:r w:rsidRPr="00E83A72">
        <w:rPr>
          <w:rFonts w:ascii="Palatino Linotype" w:eastAsia="Calibri" w:hAnsi="Palatino Linotype" w:cs="Arial"/>
          <w:lang w:val="es-ES"/>
        </w:rPr>
        <w:t xml:space="preserve">, la </w:t>
      </w:r>
      <w:r w:rsidR="001125D8" w:rsidRPr="00E83A72">
        <w:rPr>
          <w:rFonts w:ascii="Palatino Linotype" w:eastAsia="Calibri" w:hAnsi="Palatino Linotype" w:cs="Arial"/>
          <w:lang w:val="es-ES"/>
        </w:rPr>
        <w:t xml:space="preserve">siguiente </w:t>
      </w:r>
      <w:r w:rsidRPr="00E83A72">
        <w:rPr>
          <w:rFonts w:ascii="Palatino Linotype" w:eastAsia="Calibri" w:hAnsi="Palatino Linotype" w:cs="Arial"/>
          <w:lang w:val="es-ES"/>
        </w:rPr>
        <w:t>solicitud de información pública:</w:t>
      </w:r>
    </w:p>
    <w:p w14:paraId="178B136D" w14:textId="77777777" w:rsidR="00942616" w:rsidRPr="00E83A72" w:rsidRDefault="00942616" w:rsidP="00E83A72">
      <w:pPr>
        <w:pStyle w:val="Prrafodelista"/>
        <w:spacing w:line="360" w:lineRule="auto"/>
        <w:ind w:left="0"/>
        <w:jc w:val="both"/>
        <w:rPr>
          <w:rFonts w:ascii="Palatino Linotype" w:eastAsia="Calibri" w:hAnsi="Palatino Linotype" w:cs="Arial"/>
          <w:lang w:val="es-ES"/>
        </w:rPr>
      </w:pPr>
    </w:p>
    <w:p w14:paraId="4D74F757" w14:textId="5225B4F6" w:rsidR="00942616" w:rsidRPr="00E83A72" w:rsidRDefault="00942616" w:rsidP="00E83A72">
      <w:pPr>
        <w:pStyle w:val="Prrafodelista"/>
        <w:spacing w:line="360" w:lineRule="auto"/>
        <w:ind w:left="426" w:right="476"/>
        <w:jc w:val="both"/>
        <w:rPr>
          <w:rFonts w:ascii="Palatino Linotype" w:hAnsi="Palatino Linotype"/>
          <w:i/>
        </w:rPr>
      </w:pPr>
      <w:r w:rsidRPr="00E83A72">
        <w:rPr>
          <w:rFonts w:ascii="Palatino Linotype" w:hAnsi="Palatino Linotype"/>
          <w:i/>
        </w:rPr>
        <w:t>“</w:t>
      </w:r>
      <w:r w:rsidR="00400D61" w:rsidRPr="00E83A72">
        <w:rPr>
          <w:rFonts w:ascii="Palatino Linotype" w:hAnsi="Palatino Linotype"/>
          <w:i/>
        </w:rPr>
        <w:t>que cumpla con todas sus obligaciones de transparencia inclusive con su directorio y declaraciones patrimoniales en todos los portales</w:t>
      </w:r>
      <w:r w:rsidRPr="00E83A72">
        <w:rPr>
          <w:rFonts w:ascii="Palatino Linotype" w:hAnsi="Palatino Linotype"/>
          <w:i/>
        </w:rPr>
        <w:t>”</w:t>
      </w:r>
    </w:p>
    <w:p w14:paraId="0B9C1D9C" w14:textId="77777777" w:rsidR="00400D61" w:rsidRPr="00E83A72" w:rsidRDefault="00400D61" w:rsidP="00E83A72">
      <w:pPr>
        <w:pStyle w:val="Prrafodelista"/>
        <w:spacing w:line="360" w:lineRule="auto"/>
        <w:ind w:left="425" w:right="476"/>
        <w:jc w:val="both"/>
        <w:rPr>
          <w:rFonts w:ascii="Palatino Linotype" w:hAnsi="Palatino Linotype"/>
        </w:rPr>
      </w:pPr>
    </w:p>
    <w:p w14:paraId="41BE3230" w14:textId="77777777" w:rsidR="00942616" w:rsidRPr="00E83A72" w:rsidRDefault="00942616" w:rsidP="00E83A72">
      <w:pPr>
        <w:pStyle w:val="Prrafodelista"/>
        <w:numPr>
          <w:ilvl w:val="0"/>
          <w:numId w:val="23"/>
        </w:numPr>
        <w:tabs>
          <w:tab w:val="left" w:pos="0"/>
        </w:tabs>
        <w:spacing w:line="360" w:lineRule="auto"/>
        <w:ind w:left="709" w:right="51"/>
        <w:jc w:val="both"/>
        <w:rPr>
          <w:rFonts w:ascii="Palatino Linotype" w:hAnsi="Palatino Linotype"/>
        </w:rPr>
      </w:pPr>
      <w:r w:rsidRPr="00E83A72">
        <w:rPr>
          <w:rFonts w:ascii="Palatino Linotype" w:eastAsia="Times New Roman" w:hAnsi="Palatino Linotype" w:cs="Arial"/>
          <w:lang w:val="es-ES"/>
        </w:rPr>
        <w:t xml:space="preserve">Se eligió como </w:t>
      </w:r>
      <w:r w:rsidRPr="00E83A72">
        <w:rPr>
          <w:rFonts w:ascii="Palatino Linotype" w:hAnsi="Palatino Linotype"/>
        </w:rPr>
        <w:t>modalidad</w:t>
      </w:r>
      <w:r w:rsidRPr="00E83A72">
        <w:rPr>
          <w:rFonts w:ascii="Palatino Linotype" w:eastAsia="Times New Roman" w:hAnsi="Palatino Linotype" w:cs="Arial"/>
          <w:lang w:val="es-ES"/>
        </w:rPr>
        <w:t xml:space="preserve"> de entrega de la información</w:t>
      </w:r>
      <w:r w:rsidRPr="00E83A72">
        <w:rPr>
          <w:rFonts w:ascii="Palatino Linotype" w:hAnsi="Palatino Linotype"/>
        </w:rPr>
        <w:t xml:space="preserve">: A través del </w:t>
      </w:r>
      <w:r w:rsidRPr="00E83A72">
        <w:rPr>
          <w:rFonts w:ascii="Palatino Linotype" w:hAnsi="Palatino Linotype"/>
          <w:b/>
        </w:rPr>
        <w:t>SAIMEX.</w:t>
      </w:r>
    </w:p>
    <w:p w14:paraId="3F560AD9" w14:textId="77777777" w:rsidR="00B54C1A" w:rsidRPr="00E83A72" w:rsidRDefault="00B54C1A" w:rsidP="00E83A72">
      <w:pPr>
        <w:pStyle w:val="Prrafodelista"/>
        <w:tabs>
          <w:tab w:val="left" w:pos="0"/>
        </w:tabs>
        <w:spacing w:line="360" w:lineRule="auto"/>
        <w:ind w:left="709" w:right="51"/>
        <w:jc w:val="both"/>
        <w:rPr>
          <w:rFonts w:ascii="Palatino Linotype" w:hAnsi="Palatino Linotype"/>
        </w:rPr>
      </w:pPr>
    </w:p>
    <w:p w14:paraId="72E3469D" w14:textId="01CAFD6D" w:rsidR="001125D8" w:rsidRPr="00E83A72" w:rsidRDefault="0048421D" w:rsidP="00E83A72">
      <w:pPr>
        <w:pStyle w:val="Prrafodelista"/>
        <w:numPr>
          <w:ilvl w:val="0"/>
          <w:numId w:val="2"/>
        </w:numPr>
        <w:tabs>
          <w:tab w:val="left" w:pos="0"/>
        </w:tabs>
        <w:spacing w:line="360" w:lineRule="auto"/>
        <w:ind w:left="709" w:right="51"/>
        <w:jc w:val="both"/>
        <w:rPr>
          <w:rFonts w:ascii="Palatino Linotype" w:hAnsi="Palatino Linotype"/>
          <w:b/>
          <w:u w:val="single"/>
        </w:rPr>
      </w:pPr>
      <w:r w:rsidRPr="00E83A72">
        <w:rPr>
          <w:rFonts w:ascii="Palatino Linotype" w:hAnsi="Palatino Linotype"/>
          <w:b/>
          <w:u w:val="single"/>
        </w:rPr>
        <w:lastRenderedPageBreak/>
        <w:t>De la</w:t>
      </w:r>
      <w:r w:rsidR="001176B0" w:rsidRPr="00E83A72">
        <w:rPr>
          <w:rFonts w:ascii="Palatino Linotype" w:hAnsi="Palatino Linotype"/>
          <w:b/>
          <w:u w:val="single"/>
        </w:rPr>
        <w:t xml:space="preserve"> r</w:t>
      </w:r>
      <w:r w:rsidR="000B03F3" w:rsidRPr="00E83A72">
        <w:rPr>
          <w:rFonts w:ascii="Palatino Linotype" w:hAnsi="Palatino Linotype"/>
          <w:b/>
          <w:u w:val="single"/>
        </w:rPr>
        <w:t>espuesta del Sujeto Obligado</w:t>
      </w:r>
      <w:r w:rsidR="003C236F" w:rsidRPr="00E83A72">
        <w:rPr>
          <w:rFonts w:ascii="Palatino Linotype" w:hAnsi="Palatino Linotype"/>
          <w:b/>
          <w:u w:val="single"/>
        </w:rPr>
        <w:t xml:space="preserve">. </w:t>
      </w:r>
    </w:p>
    <w:p w14:paraId="5D4B6BDF" w14:textId="77777777" w:rsidR="00F34B09" w:rsidRPr="00E83A72" w:rsidRDefault="00F34B09" w:rsidP="00E83A72">
      <w:pPr>
        <w:pStyle w:val="Prrafodelista"/>
        <w:tabs>
          <w:tab w:val="left" w:pos="0"/>
        </w:tabs>
        <w:spacing w:line="360" w:lineRule="auto"/>
        <w:ind w:left="709" w:right="51"/>
        <w:jc w:val="both"/>
        <w:rPr>
          <w:rFonts w:ascii="Palatino Linotype" w:hAnsi="Palatino Linotype"/>
          <w:b/>
          <w:u w:val="single"/>
        </w:rPr>
      </w:pPr>
    </w:p>
    <w:p w14:paraId="4C4AC17B" w14:textId="2F83F913" w:rsidR="007E2B20" w:rsidRPr="00E83A72" w:rsidRDefault="008D3A70" w:rsidP="00E83A72">
      <w:pPr>
        <w:pStyle w:val="Prrafodelista"/>
        <w:numPr>
          <w:ilvl w:val="0"/>
          <w:numId w:val="1"/>
        </w:numPr>
        <w:tabs>
          <w:tab w:val="left" w:pos="0"/>
        </w:tabs>
        <w:spacing w:line="360" w:lineRule="auto"/>
        <w:ind w:left="0" w:right="49" w:firstLine="0"/>
        <w:jc w:val="both"/>
        <w:rPr>
          <w:rFonts w:ascii="Palatino Linotype" w:hAnsi="Palatino Linotype" w:cs="Arial"/>
          <w:b/>
          <w:color w:val="000000" w:themeColor="text1"/>
        </w:rPr>
      </w:pPr>
      <w:r w:rsidRPr="00E83A72">
        <w:rPr>
          <w:rFonts w:ascii="Palatino Linotype" w:hAnsi="Palatino Linotype" w:cs="Arial"/>
          <w:color w:val="000000" w:themeColor="text1"/>
        </w:rPr>
        <w:t xml:space="preserve">El </w:t>
      </w:r>
      <w:r w:rsidR="00400D61" w:rsidRPr="00E83A72">
        <w:rPr>
          <w:rFonts w:ascii="Palatino Linotype" w:hAnsi="Palatino Linotype" w:cs="Arial"/>
          <w:b/>
          <w:color w:val="000000" w:themeColor="text1"/>
        </w:rPr>
        <w:t>veinticinco de septiembre</w:t>
      </w:r>
      <w:r w:rsidR="007E2B20" w:rsidRPr="00E83A72">
        <w:rPr>
          <w:rFonts w:ascii="Palatino Linotype" w:hAnsi="Palatino Linotype" w:cs="Arial"/>
          <w:b/>
          <w:color w:val="000000" w:themeColor="text1"/>
        </w:rPr>
        <w:t xml:space="preserve"> de </w:t>
      </w:r>
      <w:r w:rsidRPr="00E83A72">
        <w:rPr>
          <w:rFonts w:ascii="Palatino Linotype" w:hAnsi="Palatino Linotype" w:cs="Arial"/>
          <w:b/>
          <w:color w:val="000000" w:themeColor="text1"/>
        </w:rPr>
        <w:t xml:space="preserve">dos mil </w:t>
      </w:r>
      <w:r w:rsidR="002D7351" w:rsidRPr="00E83A72">
        <w:rPr>
          <w:rFonts w:ascii="Palatino Linotype" w:hAnsi="Palatino Linotype" w:cs="Arial"/>
          <w:b/>
          <w:color w:val="000000" w:themeColor="text1"/>
        </w:rPr>
        <w:t>veinti</w:t>
      </w:r>
      <w:r w:rsidR="007E2B20" w:rsidRPr="00E83A72">
        <w:rPr>
          <w:rFonts w:ascii="Palatino Linotype" w:hAnsi="Palatino Linotype" w:cs="Arial"/>
          <w:b/>
          <w:color w:val="000000" w:themeColor="text1"/>
        </w:rPr>
        <w:t>cuatro</w:t>
      </w:r>
      <w:r w:rsidRPr="00E83A72">
        <w:rPr>
          <w:rFonts w:ascii="Palatino Linotype" w:hAnsi="Palatino Linotype" w:cs="Arial"/>
          <w:color w:val="000000" w:themeColor="text1"/>
        </w:rPr>
        <w:t>, el Sujeto Obligado</w:t>
      </w:r>
      <w:r w:rsidR="00942616" w:rsidRPr="00E83A72">
        <w:rPr>
          <w:rFonts w:ascii="Palatino Linotype" w:hAnsi="Palatino Linotype" w:cs="Arial"/>
          <w:b/>
          <w:color w:val="000000" w:themeColor="text1"/>
        </w:rPr>
        <w:t>,</w:t>
      </w:r>
      <w:r w:rsidR="00942616" w:rsidRPr="00E83A72">
        <w:rPr>
          <w:rFonts w:ascii="Palatino Linotype" w:hAnsi="Palatino Linotype" w:cs="Arial"/>
          <w:color w:val="000000" w:themeColor="text1"/>
        </w:rPr>
        <w:t xml:space="preserve"> dio respuesta a través </w:t>
      </w:r>
      <w:r w:rsidR="007E2B20" w:rsidRPr="00E83A72">
        <w:rPr>
          <w:rFonts w:ascii="Palatino Linotype" w:hAnsi="Palatino Linotype" w:cs="Arial"/>
          <w:color w:val="000000" w:themeColor="text1"/>
        </w:rPr>
        <w:t xml:space="preserve">de </w:t>
      </w:r>
      <w:r w:rsidR="00B54C1A" w:rsidRPr="00E83A72">
        <w:rPr>
          <w:rFonts w:ascii="Palatino Linotype" w:hAnsi="Palatino Linotype" w:cs="Arial"/>
          <w:color w:val="000000" w:themeColor="text1"/>
        </w:rPr>
        <w:t xml:space="preserve">un </w:t>
      </w:r>
      <w:r w:rsidR="00B54C1A" w:rsidRPr="00E83A72">
        <w:rPr>
          <w:rFonts w:ascii="Palatino Linotype" w:eastAsia="Times New Roman" w:hAnsi="Palatino Linotype" w:cs="Arial"/>
          <w:color w:val="000000" w:themeColor="text1"/>
          <w:lang w:val="es-ES"/>
        </w:rPr>
        <w:t>archivo</w:t>
      </w:r>
      <w:r w:rsidR="00B54C1A" w:rsidRPr="00E83A72">
        <w:rPr>
          <w:rFonts w:ascii="Palatino Linotype" w:hAnsi="Palatino Linotype" w:cs="Arial"/>
          <w:color w:val="000000" w:themeColor="text1"/>
        </w:rPr>
        <w:t xml:space="preserve"> electrónico denominado </w:t>
      </w:r>
      <w:r w:rsidR="00400D61" w:rsidRPr="00E83A72">
        <w:rPr>
          <w:rFonts w:ascii="Palatino Linotype" w:hAnsi="Palatino Linotype" w:cs="Arial"/>
          <w:b/>
          <w:i/>
          <w:color w:val="000000" w:themeColor="text1"/>
        </w:rPr>
        <w:t>OFICIO RESPUESTA UT.pdf</w:t>
      </w:r>
      <w:r w:rsidR="00B54C1A" w:rsidRPr="00E83A72">
        <w:rPr>
          <w:rFonts w:ascii="Palatino Linotype" w:hAnsi="Palatino Linotype" w:cs="Arial"/>
          <w:color w:val="000000" w:themeColor="text1"/>
        </w:rPr>
        <w:t xml:space="preserve">, cuyo contenido </w:t>
      </w:r>
      <w:r w:rsidR="00B54C1A" w:rsidRPr="00E83A72">
        <w:rPr>
          <w:rFonts w:ascii="Palatino Linotype" w:eastAsia="Times New Roman" w:hAnsi="Palatino Linotype" w:cs="Arial"/>
          <w:color w:val="000000" w:themeColor="text1"/>
          <w:lang w:val="es-ES"/>
        </w:rPr>
        <w:t>corresponde</w:t>
      </w:r>
      <w:r w:rsidR="00B54C1A" w:rsidRPr="00E83A72">
        <w:rPr>
          <w:rFonts w:ascii="Palatino Linotype" w:hAnsi="Palatino Linotype" w:cs="Arial"/>
          <w:color w:val="000000" w:themeColor="text1"/>
        </w:rPr>
        <w:t xml:space="preserve"> a un oficio signado</w:t>
      </w:r>
      <w:r w:rsidR="00FB24F5" w:rsidRPr="00E83A72">
        <w:rPr>
          <w:rFonts w:ascii="Palatino Linotype" w:hAnsi="Palatino Linotype" w:cs="Arial"/>
          <w:color w:val="000000" w:themeColor="text1"/>
        </w:rPr>
        <w:t xml:space="preserve"> por el</w:t>
      </w:r>
      <w:r w:rsidR="00B54C1A" w:rsidRPr="00E83A72">
        <w:rPr>
          <w:rFonts w:ascii="Palatino Linotype" w:hAnsi="Palatino Linotype" w:cs="Arial"/>
          <w:color w:val="000000" w:themeColor="text1"/>
        </w:rPr>
        <w:t xml:space="preserve"> </w:t>
      </w:r>
      <w:r w:rsidR="00FB24F5" w:rsidRPr="00E83A72">
        <w:rPr>
          <w:rFonts w:ascii="Palatino Linotype" w:hAnsi="Palatino Linotype" w:cs="Arial"/>
          <w:color w:val="000000" w:themeColor="text1"/>
        </w:rPr>
        <w:t>Encargado de Despacho de la Unidad de Prevención de la Corrupción y Responsable de la Unidad de Transparencia,</w:t>
      </w:r>
      <w:r w:rsidR="00B54C1A" w:rsidRPr="00E83A72">
        <w:rPr>
          <w:rFonts w:ascii="Palatino Linotype" w:hAnsi="Palatino Linotype"/>
        </w:rPr>
        <w:t xml:space="preserve"> </w:t>
      </w:r>
      <w:r w:rsidR="00FB24F5" w:rsidRPr="00E83A72">
        <w:rPr>
          <w:rFonts w:ascii="Palatino Linotype" w:hAnsi="Palatino Linotype"/>
        </w:rPr>
        <w:t>mediante el cual informa que el objetivo de la transparencia no versa respecto de opiniones, sino de información que genere, obtiene, adquiere o posee como parte de sus funciones, por lo que la solicitud presentada no se advierte que constituya una solicitud de acceso a la información.</w:t>
      </w:r>
      <w:r w:rsidR="00841FB1" w:rsidRPr="00E83A72">
        <w:rPr>
          <w:rFonts w:ascii="Palatino Linotype" w:hAnsi="Palatino Linotype"/>
        </w:rPr>
        <w:t>.</w:t>
      </w:r>
    </w:p>
    <w:p w14:paraId="71FCCE90" w14:textId="77777777" w:rsidR="007C50BE" w:rsidRPr="00E83A72" w:rsidRDefault="007C50BE" w:rsidP="00E83A72">
      <w:pPr>
        <w:pStyle w:val="Prrafodelista"/>
        <w:tabs>
          <w:tab w:val="left" w:pos="0"/>
        </w:tabs>
        <w:spacing w:line="360" w:lineRule="auto"/>
        <w:ind w:left="709" w:right="51"/>
        <w:jc w:val="both"/>
        <w:rPr>
          <w:rFonts w:ascii="Palatino Linotype" w:hAnsi="Palatino Linotype" w:cs="Arial"/>
          <w:color w:val="000000" w:themeColor="text1"/>
        </w:rPr>
      </w:pPr>
    </w:p>
    <w:p w14:paraId="5949AA68" w14:textId="77777777" w:rsidR="000B03F3" w:rsidRPr="00E83A72" w:rsidRDefault="000B03F3" w:rsidP="00E83A72">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E83A72">
        <w:rPr>
          <w:rFonts w:ascii="Palatino Linotype" w:hAnsi="Palatino Linotype"/>
          <w:b/>
          <w:u w:val="single"/>
        </w:rPr>
        <w:t>Recurso de Revisión (razones o motivos de inconformidad)</w:t>
      </w:r>
    </w:p>
    <w:p w14:paraId="30268E17" w14:textId="32D643B4" w:rsidR="00942616" w:rsidRPr="00E83A72" w:rsidRDefault="00942616" w:rsidP="00E83A7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E83A72">
        <w:rPr>
          <w:rFonts w:ascii="Palatino Linotype" w:eastAsia="Times New Roman" w:hAnsi="Palatino Linotype" w:cs="Arial"/>
          <w:color w:val="000000" w:themeColor="text1"/>
          <w:lang w:val="es-ES"/>
        </w:rPr>
        <w:t>El</w:t>
      </w:r>
      <w:r w:rsidR="00722086" w:rsidRPr="00E83A72">
        <w:rPr>
          <w:rFonts w:ascii="Palatino Linotype" w:eastAsia="Times New Roman" w:hAnsi="Palatino Linotype" w:cs="Arial"/>
          <w:b/>
          <w:color w:val="000000" w:themeColor="text1"/>
          <w:lang w:val="es-ES"/>
        </w:rPr>
        <w:t xml:space="preserve"> </w:t>
      </w:r>
      <w:r w:rsidR="00FB24F5" w:rsidRPr="00E83A72">
        <w:rPr>
          <w:rFonts w:ascii="Palatino Linotype" w:eastAsia="Times New Roman" w:hAnsi="Palatino Linotype" w:cs="Arial"/>
          <w:b/>
          <w:color w:val="000000" w:themeColor="text1"/>
          <w:lang w:val="es-ES"/>
        </w:rPr>
        <w:t>treinta de septiembre</w:t>
      </w:r>
      <w:r w:rsidR="001E27D8" w:rsidRPr="00E83A72">
        <w:rPr>
          <w:rFonts w:ascii="Palatino Linotype" w:eastAsia="Times New Roman" w:hAnsi="Palatino Linotype" w:cs="Arial"/>
          <w:b/>
          <w:color w:val="000000" w:themeColor="text1"/>
          <w:lang w:val="es-ES"/>
        </w:rPr>
        <w:t xml:space="preserve"> de dos mil </w:t>
      </w:r>
      <w:r w:rsidR="0058635C" w:rsidRPr="00E83A72">
        <w:rPr>
          <w:rFonts w:ascii="Palatino Linotype" w:eastAsia="Times New Roman" w:hAnsi="Palatino Linotype" w:cs="Arial"/>
          <w:b/>
          <w:color w:val="000000" w:themeColor="text1"/>
          <w:lang w:val="es-ES"/>
        </w:rPr>
        <w:t>veinticuatro</w:t>
      </w:r>
      <w:r w:rsidRPr="00E83A72">
        <w:rPr>
          <w:rFonts w:ascii="Palatino Linotype" w:eastAsia="Times New Roman" w:hAnsi="Palatino Linotype" w:cs="Arial"/>
          <w:color w:val="000000" w:themeColor="text1"/>
          <w:lang w:val="es-ES"/>
        </w:rPr>
        <w:t xml:space="preserve">, el particular interpuso el recurso de revisión en </w:t>
      </w:r>
      <w:r w:rsidRPr="00E83A72">
        <w:rPr>
          <w:rFonts w:ascii="Palatino Linotype" w:eastAsia="Calibri" w:hAnsi="Palatino Linotype" w:cs="Arial"/>
          <w:lang w:val="es-ES"/>
        </w:rPr>
        <w:t>contra</w:t>
      </w:r>
      <w:r w:rsidRPr="00E83A72">
        <w:rPr>
          <w:rFonts w:ascii="Palatino Linotype" w:eastAsia="Times New Roman" w:hAnsi="Palatino Linotype" w:cs="Arial"/>
          <w:color w:val="000000" w:themeColor="text1"/>
          <w:lang w:val="es-ES"/>
        </w:rPr>
        <w:t xml:space="preserve"> de la respuesta, </w:t>
      </w:r>
      <w:r w:rsidR="003C236F" w:rsidRPr="00E83A72">
        <w:rPr>
          <w:rFonts w:ascii="Palatino Linotype" w:eastAsia="Times New Roman" w:hAnsi="Palatino Linotype" w:cs="Arial"/>
          <w:color w:val="000000" w:themeColor="text1"/>
          <w:lang w:val="es-ES"/>
        </w:rPr>
        <w:t>realizando las siguientes manifestaciones</w:t>
      </w:r>
      <w:r w:rsidRPr="00E83A72">
        <w:rPr>
          <w:rFonts w:ascii="Palatino Linotype" w:eastAsia="Times New Roman" w:hAnsi="Palatino Linotype" w:cs="Arial"/>
          <w:color w:val="000000" w:themeColor="text1"/>
          <w:lang w:val="es-ES"/>
        </w:rPr>
        <w:t>:</w:t>
      </w:r>
    </w:p>
    <w:p w14:paraId="5225D202" w14:textId="77777777" w:rsidR="00942616" w:rsidRPr="00E83A72" w:rsidRDefault="00942616" w:rsidP="00E83A72">
      <w:pPr>
        <w:pStyle w:val="Prrafodelista"/>
        <w:tabs>
          <w:tab w:val="left" w:pos="0"/>
        </w:tabs>
        <w:spacing w:line="360" w:lineRule="auto"/>
        <w:ind w:left="0" w:right="49"/>
        <w:jc w:val="both"/>
        <w:rPr>
          <w:rFonts w:ascii="Palatino Linotype" w:hAnsi="Palatino Linotype" w:cs="Arial"/>
          <w:i/>
          <w:color w:val="000000" w:themeColor="text1"/>
        </w:rPr>
      </w:pPr>
    </w:p>
    <w:p w14:paraId="7F76B7BF" w14:textId="2DC75297" w:rsidR="00942616" w:rsidRPr="00E83A72" w:rsidRDefault="00AE4CDD" w:rsidP="00E83A72">
      <w:pPr>
        <w:pStyle w:val="Prrafodelista"/>
        <w:numPr>
          <w:ilvl w:val="0"/>
          <w:numId w:val="20"/>
        </w:numPr>
        <w:spacing w:line="360" w:lineRule="auto"/>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E83A72">
        <w:rPr>
          <w:rStyle w:val="Ttulo2Car"/>
          <w:rFonts w:ascii="Palatino Linotype" w:hAnsi="Palatino Linotype"/>
          <w:b/>
          <w:color w:val="auto"/>
          <w:sz w:val="24"/>
          <w:szCs w:val="24"/>
        </w:rPr>
        <w:t>ACTO IMPUGNADO</w:t>
      </w:r>
      <w:bookmarkEnd w:id="3"/>
      <w:r w:rsidR="00942616" w:rsidRPr="00E83A72">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E83A72">
        <w:rPr>
          <w:rStyle w:val="Ttulo2Car"/>
          <w:rFonts w:ascii="Palatino Linotype" w:hAnsi="Palatino Linotype"/>
          <w:i/>
          <w:color w:val="000000" w:themeColor="text1"/>
          <w:sz w:val="24"/>
          <w:szCs w:val="24"/>
        </w:rPr>
        <w:t>“</w:t>
      </w:r>
      <w:r w:rsidR="00FB24F5" w:rsidRPr="00E83A72">
        <w:rPr>
          <w:rStyle w:val="Ttulo2Car"/>
          <w:rFonts w:ascii="Palatino Linotype" w:hAnsi="Palatino Linotype"/>
          <w:i/>
          <w:color w:val="000000" w:themeColor="text1"/>
          <w:sz w:val="24"/>
          <w:szCs w:val="24"/>
        </w:rPr>
        <w:t>como se percatarán la exelsa secretaria de la contraloria del estado se declaró incompetente para cumplir con todas sus obligaciones de transparencia y es la que debiera de dar el ejemplo y por ende el INFOEM podra revisra detaladamente que cumpla .</w:t>
      </w:r>
      <w:r w:rsidR="009304C1" w:rsidRPr="00E83A72">
        <w:rPr>
          <w:rStyle w:val="Ttulo2Car"/>
          <w:rFonts w:ascii="Palatino Linotype" w:hAnsi="Palatino Linotype"/>
          <w:i/>
          <w:color w:val="000000" w:themeColor="text1"/>
          <w:sz w:val="24"/>
          <w:szCs w:val="24"/>
        </w:rPr>
        <w:t>”</w:t>
      </w:r>
    </w:p>
    <w:p w14:paraId="3A842941" w14:textId="77777777" w:rsidR="00AE4CDD" w:rsidRPr="00E83A72" w:rsidRDefault="00AE4CDD" w:rsidP="00E83A72">
      <w:pPr>
        <w:pStyle w:val="Prrafodelista"/>
        <w:spacing w:line="360" w:lineRule="auto"/>
        <w:ind w:left="709"/>
        <w:jc w:val="both"/>
        <w:rPr>
          <w:rStyle w:val="Ttulo2Car"/>
          <w:rFonts w:ascii="Palatino Linotype" w:hAnsi="Palatino Linotype"/>
          <w:i/>
          <w:color w:val="000000" w:themeColor="text1"/>
          <w:sz w:val="24"/>
          <w:szCs w:val="24"/>
        </w:rPr>
      </w:pPr>
    </w:p>
    <w:p w14:paraId="420D9DA2" w14:textId="54457114" w:rsidR="00AE4CDD" w:rsidRPr="00E83A72" w:rsidRDefault="00AE4CDD" w:rsidP="00E83A72">
      <w:pPr>
        <w:pStyle w:val="Prrafodelista"/>
        <w:numPr>
          <w:ilvl w:val="0"/>
          <w:numId w:val="20"/>
        </w:numPr>
        <w:spacing w:line="360" w:lineRule="auto"/>
        <w:jc w:val="both"/>
        <w:rPr>
          <w:rStyle w:val="Ttulo2Car"/>
          <w:rFonts w:ascii="Palatino Linotype" w:hAnsi="Palatino Linotype"/>
          <w:i/>
          <w:color w:val="000000" w:themeColor="text1"/>
          <w:sz w:val="24"/>
          <w:szCs w:val="24"/>
        </w:rPr>
      </w:pPr>
      <w:r w:rsidRPr="00E83A72">
        <w:rPr>
          <w:rStyle w:val="Ttulo2Car"/>
          <w:rFonts w:ascii="Palatino Linotype" w:hAnsi="Palatino Linotype"/>
          <w:b/>
          <w:color w:val="auto"/>
          <w:sz w:val="24"/>
          <w:szCs w:val="24"/>
        </w:rPr>
        <w:t>RAZONES O MOTIVOS DE LA INCONFORMIDAD</w:t>
      </w:r>
      <w:r w:rsidRPr="00E83A72">
        <w:rPr>
          <w:rStyle w:val="Ttulo2Car"/>
          <w:rFonts w:ascii="Palatino Linotype" w:hAnsi="Palatino Linotype"/>
          <w:b/>
          <w:color w:val="000000" w:themeColor="text1"/>
          <w:sz w:val="24"/>
          <w:szCs w:val="24"/>
        </w:rPr>
        <w:t xml:space="preserve">: </w:t>
      </w:r>
      <w:r w:rsidRPr="00E83A72">
        <w:rPr>
          <w:rStyle w:val="Ttulo2Car"/>
          <w:rFonts w:ascii="Palatino Linotype" w:hAnsi="Palatino Linotype"/>
          <w:i/>
          <w:color w:val="000000" w:themeColor="text1"/>
          <w:sz w:val="24"/>
          <w:szCs w:val="24"/>
        </w:rPr>
        <w:t>“</w:t>
      </w:r>
      <w:r w:rsidR="00FB24F5" w:rsidRPr="00E83A72">
        <w:rPr>
          <w:rStyle w:val="Ttulo2Car"/>
          <w:rFonts w:ascii="Palatino Linotype" w:hAnsi="Palatino Linotype"/>
          <w:i/>
          <w:color w:val="000000" w:themeColor="text1"/>
          <w:sz w:val="24"/>
          <w:szCs w:val="24"/>
        </w:rPr>
        <w:t>opacidad absurda e incongruente</w:t>
      </w:r>
      <w:r w:rsidRPr="00E83A72">
        <w:rPr>
          <w:rStyle w:val="Ttulo2Car"/>
          <w:rFonts w:ascii="Palatino Linotype" w:hAnsi="Palatino Linotype"/>
          <w:i/>
          <w:color w:val="000000" w:themeColor="text1"/>
          <w:sz w:val="24"/>
          <w:szCs w:val="24"/>
        </w:rPr>
        <w:t>”</w:t>
      </w:r>
    </w:p>
    <w:p w14:paraId="010B99FF" w14:textId="77777777" w:rsidR="005107D2" w:rsidRPr="00E83A72" w:rsidRDefault="005107D2" w:rsidP="00E83A72">
      <w:pPr>
        <w:pStyle w:val="Prrafodelista"/>
        <w:spacing w:line="360" w:lineRule="auto"/>
        <w:rPr>
          <w:rStyle w:val="Ttulo2Car"/>
          <w:rFonts w:ascii="Palatino Linotype" w:hAnsi="Palatino Linotype"/>
          <w:i/>
          <w:color w:val="000000" w:themeColor="text1"/>
          <w:sz w:val="24"/>
          <w:szCs w:val="24"/>
        </w:rPr>
      </w:pP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6DB8725A" w14:textId="078F0360" w:rsidR="000B03F3" w:rsidRPr="00E83A72" w:rsidRDefault="000B03F3" w:rsidP="00E83A72">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E83A72">
        <w:rPr>
          <w:rFonts w:ascii="Palatino Linotype" w:hAnsi="Palatino Linotype"/>
          <w:b/>
          <w:u w:val="single"/>
        </w:rPr>
        <w:lastRenderedPageBreak/>
        <w:t>Manifestaciones, alegatos y respuesta complementaría.</w:t>
      </w:r>
    </w:p>
    <w:p w14:paraId="163EA181" w14:textId="42F530C9" w:rsidR="00942616" w:rsidRPr="00E83A72" w:rsidRDefault="000B03F3" w:rsidP="00E83A72">
      <w:pPr>
        <w:pStyle w:val="Prrafodelista"/>
        <w:numPr>
          <w:ilvl w:val="0"/>
          <w:numId w:val="1"/>
        </w:numPr>
        <w:spacing w:line="360" w:lineRule="auto"/>
        <w:ind w:left="0" w:firstLine="0"/>
        <w:jc w:val="both"/>
        <w:rPr>
          <w:rFonts w:ascii="Palatino Linotype" w:hAnsi="Palatino Linotype"/>
          <w:i/>
        </w:rPr>
      </w:pPr>
      <w:r w:rsidRPr="00E83A72">
        <w:rPr>
          <w:rFonts w:ascii="Palatino Linotype" w:eastAsia="Calibri" w:hAnsi="Palatino Linotype" w:cs="Arial"/>
          <w:lang w:val="es-ES"/>
        </w:rPr>
        <w:t>C</w:t>
      </w:r>
      <w:r w:rsidR="00942616" w:rsidRPr="00E83A72">
        <w:rPr>
          <w:rFonts w:ascii="Palatino Linotype" w:eastAsia="Calibri" w:hAnsi="Palatino Linotype" w:cs="Arial"/>
          <w:lang w:val="es-ES"/>
        </w:rPr>
        <w:t xml:space="preserve">on fundamento en lo dispuesto por el artículo 185 fracción II de la ley de la materia, </w:t>
      </w:r>
      <w:r w:rsidRPr="00E83A72">
        <w:rPr>
          <w:rFonts w:ascii="Palatino Linotype" w:eastAsia="Calibri" w:hAnsi="Palatino Linotype" w:cs="Arial"/>
          <w:lang w:val="es-ES"/>
        </w:rPr>
        <w:t>se acordó a</w:t>
      </w:r>
      <w:r w:rsidR="00942616" w:rsidRPr="00E83A72">
        <w:rPr>
          <w:rFonts w:ascii="Palatino Linotype" w:eastAsia="Calibri" w:hAnsi="Palatino Linotype" w:cs="Arial"/>
          <w:lang w:val="es-ES"/>
        </w:rPr>
        <w:t xml:space="preserve"> las partes a efecto de que e</w:t>
      </w:r>
      <w:r w:rsidRPr="00E83A72">
        <w:rPr>
          <w:rFonts w:ascii="Palatino Linotype" w:eastAsia="Calibri" w:hAnsi="Palatino Linotype" w:cs="Arial"/>
          <w:lang w:val="es-ES"/>
        </w:rPr>
        <w:t xml:space="preserve">n un plazo máximo de siete días, el Recurrente </w:t>
      </w:r>
      <w:r w:rsidR="00942616" w:rsidRPr="00E83A72">
        <w:rPr>
          <w:rFonts w:ascii="Palatino Linotype" w:eastAsia="Calibri" w:hAnsi="Palatino Linotype" w:cs="Arial"/>
          <w:lang w:val="es-ES"/>
        </w:rPr>
        <w:t xml:space="preserve">manifestara lo que a su derecho conviniera, ofrecieran pruebas y alegatos, y el </w:t>
      </w:r>
      <w:r w:rsidR="00D05A0E" w:rsidRPr="00E83A72">
        <w:rPr>
          <w:rFonts w:ascii="Palatino Linotype" w:eastAsia="Calibri" w:hAnsi="Palatino Linotype" w:cs="Arial"/>
          <w:lang w:val="es-ES"/>
        </w:rPr>
        <w:t xml:space="preserve">Sujeto Obligado </w:t>
      </w:r>
      <w:r w:rsidR="00942616" w:rsidRPr="00E83A72">
        <w:rPr>
          <w:rFonts w:ascii="Palatino Linotype" w:eastAsia="Calibri" w:hAnsi="Palatino Linotype" w:cs="Arial"/>
          <w:lang w:val="es-ES"/>
        </w:rPr>
        <w:t>pr</w:t>
      </w:r>
      <w:r w:rsidRPr="00E83A72">
        <w:rPr>
          <w:rFonts w:ascii="Palatino Linotype" w:eastAsia="Calibri" w:hAnsi="Palatino Linotype" w:cs="Arial"/>
          <w:lang w:val="es-ES"/>
        </w:rPr>
        <w:t>esentará el Informe Justificado.</w:t>
      </w:r>
    </w:p>
    <w:p w14:paraId="33DDAC62" w14:textId="77777777" w:rsidR="00D05A0E" w:rsidRPr="00E83A72" w:rsidRDefault="00D05A0E" w:rsidP="00E83A72">
      <w:pPr>
        <w:pStyle w:val="Prrafodelista"/>
        <w:spacing w:line="360" w:lineRule="auto"/>
        <w:ind w:left="0"/>
        <w:jc w:val="both"/>
        <w:rPr>
          <w:rFonts w:ascii="Palatino Linotype" w:hAnsi="Palatino Linotype"/>
        </w:rPr>
      </w:pPr>
    </w:p>
    <w:p w14:paraId="49725833" w14:textId="29347548" w:rsidR="004B424A" w:rsidRPr="00E83A72" w:rsidRDefault="004B424A" w:rsidP="00E83A72">
      <w:pPr>
        <w:pStyle w:val="Prrafodelista"/>
        <w:numPr>
          <w:ilvl w:val="0"/>
          <w:numId w:val="1"/>
        </w:numPr>
        <w:spacing w:line="360" w:lineRule="auto"/>
        <w:ind w:left="0" w:firstLine="0"/>
        <w:jc w:val="both"/>
        <w:rPr>
          <w:rFonts w:ascii="Palatino Linotype" w:hAnsi="Palatino Linotype"/>
        </w:rPr>
      </w:pPr>
      <w:r w:rsidRPr="00E83A72">
        <w:rPr>
          <w:rFonts w:ascii="Palatino Linotype" w:hAnsi="Palatino Linotype"/>
          <w:color w:val="000000"/>
        </w:rPr>
        <w:t>E</w:t>
      </w:r>
      <w:r w:rsidR="003E76A0" w:rsidRPr="00E83A72">
        <w:rPr>
          <w:rFonts w:ascii="Palatino Linotype" w:hAnsi="Palatino Linotype"/>
          <w:color w:val="000000"/>
        </w:rPr>
        <w:t xml:space="preserve">l </w:t>
      </w:r>
      <w:r w:rsidR="00FB24F5" w:rsidRPr="00E83A72">
        <w:rPr>
          <w:rFonts w:ascii="Palatino Linotype" w:hAnsi="Palatino Linotype"/>
          <w:color w:val="000000"/>
        </w:rPr>
        <w:t xml:space="preserve">particular fue omiso en realizar manifestaciones que a su derecho conviniera y asistiera. Por su parte el </w:t>
      </w:r>
      <w:r w:rsidR="00FB24F5" w:rsidRPr="00E83A72">
        <w:rPr>
          <w:rFonts w:ascii="Palatino Linotype" w:hAnsi="Palatino Linotype"/>
          <w:b/>
          <w:color w:val="000000"/>
        </w:rPr>
        <w:t>SUJETO PUBLICO</w:t>
      </w:r>
      <w:r w:rsidR="00FB24F5" w:rsidRPr="00E83A72">
        <w:rPr>
          <w:rFonts w:ascii="Palatino Linotype" w:hAnsi="Palatino Linotype"/>
          <w:color w:val="000000"/>
        </w:rPr>
        <w:t xml:space="preserve"> </w:t>
      </w:r>
      <w:r w:rsidR="00382AEE" w:rsidRPr="00E83A72">
        <w:rPr>
          <w:rFonts w:ascii="Palatino Linotype" w:hAnsi="Palatino Linotype"/>
          <w:color w:val="000000"/>
        </w:rPr>
        <w:t xml:space="preserve">remitió un escrito signado por el Encargado de Despacho de la Unidad de Prevención de la Corrupción y </w:t>
      </w:r>
      <w:r w:rsidR="00382AEE" w:rsidRPr="00E83A72">
        <w:rPr>
          <w:rFonts w:ascii="Palatino Linotype" w:eastAsia="Calibri" w:hAnsi="Palatino Linotype" w:cs="Arial"/>
          <w:lang w:val="es-ES"/>
        </w:rPr>
        <w:t>Responsable</w:t>
      </w:r>
      <w:r w:rsidR="00382AEE" w:rsidRPr="00E83A72">
        <w:rPr>
          <w:rFonts w:ascii="Palatino Linotype" w:hAnsi="Palatino Linotype"/>
          <w:color w:val="000000"/>
        </w:rPr>
        <w:t xml:space="preserve"> de la Unidad de Transparencia en el que refrenda su respuesta inicial sin agregar elementos novedosos que la revoquen o modifiquen.</w:t>
      </w:r>
    </w:p>
    <w:p w14:paraId="3A1231C8" w14:textId="77777777" w:rsidR="00FF1635" w:rsidRPr="00E83A72" w:rsidRDefault="00FF1635" w:rsidP="00E83A72">
      <w:pPr>
        <w:spacing w:line="360" w:lineRule="auto"/>
        <w:ind w:left="567" w:right="616"/>
        <w:jc w:val="both"/>
        <w:rPr>
          <w:rFonts w:ascii="Palatino Linotype" w:eastAsia="Palatino Linotype" w:hAnsi="Palatino Linotype" w:cs="Palatino Linotype"/>
          <w:i/>
          <w:color w:val="000000" w:themeColor="text1"/>
        </w:rPr>
      </w:pPr>
    </w:p>
    <w:p w14:paraId="0A60B96A" w14:textId="1E7B0ABB" w:rsidR="00942616" w:rsidRPr="00E83A72" w:rsidRDefault="003D7FD3" w:rsidP="00E83A72">
      <w:pPr>
        <w:pStyle w:val="Prrafodelista"/>
        <w:numPr>
          <w:ilvl w:val="0"/>
          <w:numId w:val="1"/>
        </w:numPr>
        <w:spacing w:line="360" w:lineRule="auto"/>
        <w:ind w:left="0" w:firstLine="0"/>
        <w:jc w:val="both"/>
        <w:rPr>
          <w:rFonts w:ascii="Palatino Linotype" w:hAnsi="Palatino Linotype"/>
          <w:b/>
          <w:color w:val="000000" w:themeColor="text1"/>
        </w:rPr>
      </w:pPr>
      <w:r w:rsidRPr="00E83A72">
        <w:rPr>
          <w:rFonts w:ascii="Palatino Linotype" w:hAnsi="Palatino Linotype"/>
        </w:rPr>
        <w:t>En</w:t>
      </w:r>
      <w:r w:rsidR="00942616" w:rsidRPr="00E83A72">
        <w:rPr>
          <w:rFonts w:ascii="Palatino Linotype" w:hAnsi="Palatino Linotype"/>
        </w:rPr>
        <w:t xml:space="preserve"> fecha </w:t>
      </w:r>
      <w:r w:rsidR="00382AEE" w:rsidRPr="00E83A72">
        <w:rPr>
          <w:rFonts w:ascii="Palatino Linotype" w:hAnsi="Palatino Linotype"/>
          <w:b/>
          <w:color w:val="000000" w:themeColor="text1"/>
        </w:rPr>
        <w:t>veintiuno</w:t>
      </w:r>
      <w:r w:rsidR="001929BC" w:rsidRPr="00E83A72">
        <w:rPr>
          <w:rFonts w:ascii="Palatino Linotype" w:hAnsi="Palatino Linotype"/>
          <w:b/>
          <w:color w:val="000000" w:themeColor="text1"/>
        </w:rPr>
        <w:t xml:space="preserve"> de noviembre</w:t>
      </w:r>
      <w:r w:rsidR="002B540C" w:rsidRPr="00E83A72">
        <w:rPr>
          <w:rFonts w:ascii="Palatino Linotype" w:hAnsi="Palatino Linotype"/>
          <w:b/>
        </w:rPr>
        <w:t xml:space="preserve"> </w:t>
      </w:r>
      <w:r w:rsidR="00923E55" w:rsidRPr="00E83A72">
        <w:rPr>
          <w:rFonts w:ascii="Palatino Linotype" w:hAnsi="Palatino Linotype"/>
          <w:b/>
        </w:rPr>
        <w:t>de dos mil veinticuatro</w:t>
      </w:r>
      <w:r w:rsidRPr="00E83A72">
        <w:rPr>
          <w:rFonts w:ascii="Palatino Linotype" w:hAnsi="Palatino Linotype"/>
        </w:rPr>
        <w:t>,</w:t>
      </w:r>
      <w:r w:rsidR="00923E55" w:rsidRPr="00E83A72">
        <w:rPr>
          <w:rFonts w:ascii="Palatino Linotype" w:hAnsi="Palatino Linotype"/>
        </w:rPr>
        <w:t xml:space="preserve"> </w:t>
      </w:r>
      <w:bookmarkStart w:id="127" w:name="_Toc491791302"/>
      <w:bookmarkStart w:id="128" w:name="_Toc83128578"/>
      <w:r w:rsidRPr="00E83A72">
        <w:rPr>
          <w:rFonts w:ascii="Palatino Linotype" w:hAnsi="Palatino Linotype"/>
        </w:rPr>
        <w:t xml:space="preserve">la Comisionada Ponente dictó el cierre del periodo de </w:t>
      </w:r>
      <w:r w:rsidRPr="00E83A72">
        <w:rPr>
          <w:rFonts w:ascii="Palatino Linotype" w:hAnsi="Palatino Linotype"/>
          <w:color w:val="000000" w:themeColor="text1"/>
        </w:rPr>
        <w:t>instrucción</w:t>
      </w:r>
      <w:r w:rsidRPr="00E83A72">
        <w:rPr>
          <w:rFonts w:ascii="Palatino Linotype" w:hAnsi="Palatino Linotype"/>
        </w:rPr>
        <w:t xml:space="preserve"> y, ordenó la resolución que conforme a Derecho proceda, de </w:t>
      </w:r>
      <w:r w:rsidR="00E9244F" w:rsidRPr="00E83A72">
        <w:rPr>
          <w:rFonts w:ascii="Palatino Linotype" w:hAnsi="Palatino Linotype"/>
        </w:rPr>
        <w:t>acuerdo a la</w:t>
      </w:r>
      <w:r w:rsidRPr="00E83A72">
        <w:rPr>
          <w:rFonts w:ascii="Palatino Linotype" w:hAnsi="Palatino Linotype"/>
        </w:rPr>
        <w:t>s siguientes:</w:t>
      </w:r>
    </w:p>
    <w:p w14:paraId="5A5E011F" w14:textId="77777777" w:rsidR="007C50BE" w:rsidRPr="00E83A72" w:rsidRDefault="007C50BE" w:rsidP="00E83A72">
      <w:pPr>
        <w:pStyle w:val="Prrafodelista"/>
        <w:spacing w:line="360" w:lineRule="auto"/>
        <w:ind w:left="0"/>
        <w:jc w:val="center"/>
        <w:rPr>
          <w:rFonts w:ascii="Palatino Linotype" w:hAnsi="Palatino Linotype"/>
          <w:b/>
          <w:color w:val="000000" w:themeColor="text1"/>
        </w:rPr>
      </w:pPr>
    </w:p>
    <w:p w14:paraId="3BB5D241" w14:textId="545DFCFA" w:rsidR="00942616" w:rsidRPr="00E83A72" w:rsidRDefault="00942616" w:rsidP="00E83A72">
      <w:pPr>
        <w:pStyle w:val="Prrafodelista"/>
        <w:spacing w:line="360" w:lineRule="auto"/>
        <w:ind w:left="0"/>
        <w:jc w:val="center"/>
        <w:rPr>
          <w:rFonts w:ascii="Palatino Linotype" w:hAnsi="Palatino Linotype"/>
          <w:b/>
          <w:color w:val="000000" w:themeColor="text1"/>
        </w:rPr>
      </w:pPr>
      <w:r w:rsidRPr="00E83A72">
        <w:rPr>
          <w:rFonts w:ascii="Palatino Linotype" w:hAnsi="Palatino Linotype"/>
          <w:b/>
          <w:color w:val="000000" w:themeColor="text1"/>
        </w:rPr>
        <w:t>C</w:t>
      </w:r>
      <w:r w:rsidR="003D7FD3" w:rsidRPr="00E83A72">
        <w:rPr>
          <w:rFonts w:ascii="Palatino Linotype" w:hAnsi="Palatino Linotype"/>
          <w:b/>
          <w:color w:val="000000" w:themeColor="text1"/>
        </w:rPr>
        <w:t xml:space="preserve"> </w:t>
      </w:r>
      <w:r w:rsidRPr="00E83A72">
        <w:rPr>
          <w:rFonts w:ascii="Palatino Linotype" w:hAnsi="Palatino Linotype"/>
          <w:b/>
          <w:color w:val="000000" w:themeColor="text1"/>
        </w:rPr>
        <w:t>O</w:t>
      </w:r>
      <w:r w:rsidR="003D7FD3" w:rsidRPr="00E83A72">
        <w:rPr>
          <w:rFonts w:ascii="Palatino Linotype" w:hAnsi="Palatino Linotype"/>
          <w:b/>
          <w:color w:val="000000" w:themeColor="text1"/>
        </w:rPr>
        <w:t xml:space="preserve"> </w:t>
      </w:r>
      <w:r w:rsidRPr="00E83A72">
        <w:rPr>
          <w:rFonts w:ascii="Palatino Linotype" w:hAnsi="Palatino Linotype"/>
          <w:b/>
          <w:color w:val="000000" w:themeColor="text1"/>
        </w:rPr>
        <w:t>N</w:t>
      </w:r>
      <w:r w:rsidR="003D7FD3" w:rsidRPr="00E83A72">
        <w:rPr>
          <w:rFonts w:ascii="Palatino Linotype" w:hAnsi="Palatino Linotype"/>
          <w:b/>
          <w:color w:val="000000" w:themeColor="text1"/>
        </w:rPr>
        <w:t xml:space="preserve"> </w:t>
      </w:r>
      <w:r w:rsidRPr="00E83A72">
        <w:rPr>
          <w:rFonts w:ascii="Palatino Linotype" w:hAnsi="Palatino Linotype"/>
          <w:b/>
          <w:color w:val="000000" w:themeColor="text1"/>
        </w:rPr>
        <w:t>S</w:t>
      </w:r>
      <w:r w:rsidR="003D7FD3" w:rsidRPr="00E83A72">
        <w:rPr>
          <w:rFonts w:ascii="Palatino Linotype" w:hAnsi="Palatino Linotype"/>
          <w:b/>
          <w:color w:val="000000" w:themeColor="text1"/>
        </w:rPr>
        <w:t xml:space="preserve"> </w:t>
      </w:r>
      <w:r w:rsidRPr="00E83A72">
        <w:rPr>
          <w:rFonts w:ascii="Palatino Linotype" w:hAnsi="Palatino Linotype"/>
          <w:b/>
          <w:color w:val="000000" w:themeColor="text1"/>
        </w:rPr>
        <w:t>I</w:t>
      </w:r>
      <w:r w:rsidR="003D7FD3" w:rsidRPr="00E83A72">
        <w:rPr>
          <w:rFonts w:ascii="Palatino Linotype" w:hAnsi="Palatino Linotype"/>
          <w:b/>
          <w:color w:val="000000" w:themeColor="text1"/>
        </w:rPr>
        <w:t xml:space="preserve"> </w:t>
      </w:r>
      <w:r w:rsidRPr="00E83A72">
        <w:rPr>
          <w:rFonts w:ascii="Palatino Linotype" w:hAnsi="Palatino Linotype"/>
          <w:b/>
          <w:color w:val="000000" w:themeColor="text1"/>
        </w:rPr>
        <w:t>D</w:t>
      </w:r>
      <w:r w:rsidR="003D7FD3" w:rsidRPr="00E83A72">
        <w:rPr>
          <w:rFonts w:ascii="Palatino Linotype" w:hAnsi="Palatino Linotype"/>
          <w:b/>
          <w:color w:val="000000" w:themeColor="text1"/>
        </w:rPr>
        <w:t xml:space="preserve"> </w:t>
      </w:r>
      <w:r w:rsidRPr="00E83A72">
        <w:rPr>
          <w:rFonts w:ascii="Palatino Linotype" w:hAnsi="Palatino Linotype"/>
          <w:b/>
          <w:color w:val="000000" w:themeColor="text1"/>
        </w:rPr>
        <w:t>E</w:t>
      </w:r>
      <w:r w:rsidR="003D7FD3" w:rsidRPr="00E83A72">
        <w:rPr>
          <w:rFonts w:ascii="Palatino Linotype" w:hAnsi="Palatino Linotype"/>
          <w:b/>
          <w:color w:val="000000" w:themeColor="text1"/>
        </w:rPr>
        <w:t xml:space="preserve"> </w:t>
      </w:r>
      <w:r w:rsidRPr="00E83A72">
        <w:rPr>
          <w:rFonts w:ascii="Palatino Linotype" w:hAnsi="Palatino Linotype"/>
          <w:b/>
          <w:color w:val="000000" w:themeColor="text1"/>
        </w:rPr>
        <w:t>R</w:t>
      </w:r>
      <w:r w:rsidR="003D7FD3" w:rsidRPr="00E83A72">
        <w:rPr>
          <w:rFonts w:ascii="Palatino Linotype" w:hAnsi="Palatino Linotype"/>
          <w:b/>
          <w:color w:val="000000" w:themeColor="text1"/>
        </w:rPr>
        <w:t xml:space="preserve"> </w:t>
      </w:r>
      <w:r w:rsidRPr="00E83A72">
        <w:rPr>
          <w:rFonts w:ascii="Palatino Linotype" w:hAnsi="Palatino Linotype"/>
          <w:b/>
          <w:color w:val="000000" w:themeColor="text1"/>
        </w:rPr>
        <w:t>A</w:t>
      </w:r>
      <w:bookmarkEnd w:id="127"/>
      <w:bookmarkEnd w:id="128"/>
      <w:r w:rsidR="003D7FD3" w:rsidRPr="00E83A72">
        <w:rPr>
          <w:rFonts w:ascii="Palatino Linotype" w:hAnsi="Palatino Linotype"/>
          <w:b/>
          <w:color w:val="000000" w:themeColor="text1"/>
        </w:rPr>
        <w:t xml:space="preserve"> C I O N E S</w:t>
      </w:r>
    </w:p>
    <w:p w14:paraId="456210E3" w14:textId="77777777" w:rsidR="00D53DA1" w:rsidRPr="00E83A72" w:rsidRDefault="00D53DA1" w:rsidP="00E83A72">
      <w:pPr>
        <w:pStyle w:val="Prrafodelista"/>
        <w:spacing w:line="360" w:lineRule="auto"/>
        <w:ind w:left="0"/>
        <w:jc w:val="center"/>
        <w:rPr>
          <w:rFonts w:ascii="Palatino Linotype" w:hAnsi="Palatino Linotype"/>
          <w:b/>
          <w:color w:val="000000" w:themeColor="text1"/>
        </w:rPr>
      </w:pPr>
    </w:p>
    <w:p w14:paraId="151F1821" w14:textId="76D68414" w:rsidR="00942616" w:rsidRPr="00E83A72" w:rsidRDefault="003D7FD3" w:rsidP="00E83A72">
      <w:pPr>
        <w:pStyle w:val="Ttulo2"/>
        <w:spacing w:before="0" w:line="360" w:lineRule="auto"/>
        <w:rPr>
          <w:rFonts w:ascii="Palatino Linotype" w:hAnsi="Palatino Linotype"/>
          <w:b/>
          <w:color w:val="auto"/>
          <w:sz w:val="24"/>
          <w:szCs w:val="24"/>
        </w:rPr>
      </w:pPr>
      <w:bookmarkStart w:id="129" w:name="_Toc491791303"/>
      <w:bookmarkStart w:id="130" w:name="_Toc83128579"/>
      <w:r w:rsidRPr="00E83A72">
        <w:rPr>
          <w:rFonts w:ascii="Palatino Linotype" w:hAnsi="Palatino Linotype"/>
          <w:b/>
          <w:color w:val="auto"/>
          <w:sz w:val="24"/>
          <w:szCs w:val="24"/>
        </w:rPr>
        <w:t>PRIMERA. C</w:t>
      </w:r>
      <w:r w:rsidR="00942616" w:rsidRPr="00E83A72">
        <w:rPr>
          <w:rFonts w:ascii="Palatino Linotype" w:hAnsi="Palatino Linotype"/>
          <w:b/>
          <w:color w:val="auto"/>
          <w:sz w:val="24"/>
          <w:szCs w:val="24"/>
        </w:rPr>
        <w:t>ompetencia</w:t>
      </w:r>
      <w:bookmarkEnd w:id="129"/>
      <w:bookmarkEnd w:id="130"/>
    </w:p>
    <w:p w14:paraId="0216B23E" w14:textId="77777777" w:rsidR="00952475" w:rsidRPr="00E83A72" w:rsidRDefault="00952475" w:rsidP="00E83A72">
      <w:pPr>
        <w:pStyle w:val="Prrafodelista"/>
        <w:numPr>
          <w:ilvl w:val="0"/>
          <w:numId w:val="1"/>
        </w:numPr>
        <w:spacing w:line="360" w:lineRule="auto"/>
        <w:ind w:left="0" w:firstLine="0"/>
        <w:jc w:val="both"/>
        <w:rPr>
          <w:rFonts w:ascii="Palatino Linotype" w:hAnsi="Palatino Linotype" w:cs="Tahoma"/>
        </w:rPr>
      </w:pPr>
      <w:r w:rsidRPr="00E83A72">
        <w:rPr>
          <w:rFonts w:ascii="Palatino Linotype" w:hAnsi="Palatino Linotype" w:cs="Tahoma"/>
        </w:rPr>
        <w:t xml:space="preserve">El Instituto de Transparencia, Acceso a la Información Pública y Protección de Datos Personales del </w:t>
      </w:r>
      <w:r w:rsidRPr="00E83A72">
        <w:rPr>
          <w:rFonts w:ascii="Palatino Linotype" w:hAnsi="Palatino Linotype"/>
        </w:rPr>
        <w:t>Estado</w:t>
      </w:r>
      <w:r w:rsidRPr="00E83A72">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w:t>
      </w:r>
      <w:r w:rsidRPr="00E83A72">
        <w:rPr>
          <w:rFonts w:ascii="Palatino Linotype" w:hAnsi="Palatino Linotype" w:cs="Tahoma"/>
        </w:rPr>
        <w:lastRenderedPageBreak/>
        <w:t>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86F020B" w14:textId="77777777" w:rsidR="00FF1635" w:rsidRPr="00E83A72" w:rsidRDefault="00FF1635" w:rsidP="00E83A72">
      <w:pPr>
        <w:pStyle w:val="Prrafodelista"/>
        <w:spacing w:line="360" w:lineRule="auto"/>
        <w:ind w:left="0"/>
        <w:jc w:val="both"/>
        <w:rPr>
          <w:rFonts w:ascii="Palatino Linotype" w:hAnsi="Palatino Linotype" w:cs="Tahoma"/>
        </w:rPr>
      </w:pPr>
    </w:p>
    <w:p w14:paraId="1D4969D7" w14:textId="7E24C419" w:rsidR="00942616" w:rsidRPr="00E83A72" w:rsidRDefault="00952475" w:rsidP="00E83A72">
      <w:pPr>
        <w:pStyle w:val="Ttulo2"/>
        <w:spacing w:before="0" w:line="360" w:lineRule="auto"/>
        <w:rPr>
          <w:rFonts w:ascii="Palatino Linotype" w:hAnsi="Palatino Linotype"/>
          <w:b/>
          <w:color w:val="auto"/>
          <w:sz w:val="24"/>
          <w:szCs w:val="24"/>
        </w:rPr>
      </w:pPr>
      <w:bookmarkStart w:id="131" w:name="_Toc491791304"/>
      <w:bookmarkStart w:id="132" w:name="_Toc83128580"/>
      <w:r w:rsidRPr="00E83A72">
        <w:rPr>
          <w:rFonts w:ascii="Palatino Linotype" w:hAnsi="Palatino Linotype"/>
          <w:b/>
          <w:color w:val="auto"/>
          <w:sz w:val="24"/>
          <w:szCs w:val="24"/>
        </w:rPr>
        <w:t>SEGUNDA</w:t>
      </w:r>
      <w:r w:rsidR="00942616" w:rsidRPr="00E83A72">
        <w:rPr>
          <w:rFonts w:ascii="Palatino Linotype" w:hAnsi="Palatino Linotype"/>
          <w:b/>
          <w:color w:val="auto"/>
          <w:sz w:val="24"/>
          <w:szCs w:val="24"/>
        </w:rPr>
        <w:t xml:space="preserve">. </w:t>
      </w:r>
      <w:r w:rsidRPr="00E83A72">
        <w:rPr>
          <w:rFonts w:ascii="Palatino Linotype" w:hAnsi="Palatino Linotype"/>
          <w:b/>
          <w:color w:val="auto"/>
          <w:sz w:val="24"/>
          <w:szCs w:val="24"/>
        </w:rPr>
        <w:t>P</w:t>
      </w:r>
      <w:r w:rsidR="00942616" w:rsidRPr="00E83A72">
        <w:rPr>
          <w:rFonts w:ascii="Palatino Linotype" w:hAnsi="Palatino Linotype"/>
          <w:b/>
          <w:color w:val="auto"/>
          <w:sz w:val="24"/>
          <w:szCs w:val="24"/>
        </w:rPr>
        <w:t>rocedencia.</w:t>
      </w:r>
      <w:bookmarkEnd w:id="131"/>
      <w:bookmarkEnd w:id="132"/>
    </w:p>
    <w:p w14:paraId="2F731F4D" w14:textId="763D8618" w:rsidR="00942616" w:rsidRPr="00E83A72" w:rsidRDefault="00952475" w:rsidP="00E83A72">
      <w:pPr>
        <w:numPr>
          <w:ilvl w:val="0"/>
          <w:numId w:val="1"/>
        </w:numPr>
        <w:spacing w:line="360" w:lineRule="auto"/>
        <w:ind w:left="0" w:firstLine="0"/>
        <w:contextualSpacing/>
        <w:jc w:val="both"/>
        <w:rPr>
          <w:rFonts w:ascii="Palatino Linotype" w:hAnsi="Palatino Linotype"/>
        </w:rPr>
      </w:pPr>
      <w:r w:rsidRPr="00E83A72">
        <w:rPr>
          <w:rFonts w:ascii="Palatino Linotype" w:eastAsia="Calibri" w:hAnsi="Palatino Linotype" w:cs="Arial"/>
        </w:rPr>
        <w:t xml:space="preserve">Este Órgano Garante considera que el medio de impugnación reúne los requisitos de procedencia </w:t>
      </w:r>
      <w:r w:rsidRPr="00E83A72">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E83A72">
        <w:rPr>
          <w:rFonts w:ascii="Palatino Linotype" w:eastAsia="Calibri" w:hAnsi="Palatino Linotype" w:cs="Tahoma"/>
          <w:color w:val="000000"/>
          <w:lang w:eastAsia="es-MX"/>
        </w:rPr>
        <w:t xml:space="preserve">no se tiene </w:t>
      </w:r>
      <w:r w:rsidRPr="00E83A72">
        <w:rPr>
          <w:rFonts w:ascii="Palatino Linotype" w:eastAsia="Calibri" w:hAnsi="Palatino Linotype" w:cs="Tahoma"/>
          <w:color w:val="000000"/>
          <w:lang w:eastAsia="es-MX"/>
        </w:rPr>
        <w:t>conocimiento de que se encuentre en trámite algún medio de defensa presentado por el Recurrente ante otra instancia.</w:t>
      </w:r>
    </w:p>
    <w:p w14:paraId="38AE04B7" w14:textId="77777777" w:rsidR="00FA256B" w:rsidRPr="00E83A72" w:rsidRDefault="00FA256B" w:rsidP="00E83A72">
      <w:pPr>
        <w:spacing w:line="360" w:lineRule="auto"/>
        <w:contextualSpacing/>
        <w:jc w:val="both"/>
        <w:rPr>
          <w:rFonts w:ascii="Palatino Linotype" w:eastAsia="Calibri" w:hAnsi="Palatino Linotype" w:cs="Arial"/>
        </w:rPr>
      </w:pPr>
    </w:p>
    <w:p w14:paraId="70B1788E" w14:textId="60519D98" w:rsidR="00942616" w:rsidRPr="00E83A72" w:rsidRDefault="00832A27" w:rsidP="00E83A72">
      <w:pPr>
        <w:numPr>
          <w:ilvl w:val="0"/>
          <w:numId w:val="1"/>
        </w:numPr>
        <w:spacing w:line="360" w:lineRule="auto"/>
        <w:ind w:left="0" w:firstLine="0"/>
        <w:contextualSpacing/>
        <w:jc w:val="both"/>
        <w:rPr>
          <w:rFonts w:ascii="Palatino Linotype" w:eastAsia="Calibri" w:hAnsi="Palatino Linotype" w:cs="Arial"/>
        </w:rPr>
      </w:pPr>
      <w:r w:rsidRPr="00E83A72">
        <w:rPr>
          <w:rFonts w:ascii="Palatino Linotype" w:eastAsia="Calibri" w:hAnsi="Palatino Linotype" w:cs="Arial"/>
        </w:rPr>
        <w:t>Finalmente</w:t>
      </w:r>
      <w:r w:rsidR="00942616" w:rsidRPr="00E83A72">
        <w:rPr>
          <w:rFonts w:ascii="Palatino Linotype" w:eastAsia="Calibri" w:hAnsi="Palatino Linotype" w:cs="Arial"/>
        </w:rPr>
        <w:t xml:space="preserve">, el escrito contiene las formalidades previstas por el artículo 180 último párrafo de la </w:t>
      </w:r>
      <w:r w:rsidR="00066953" w:rsidRPr="00E83A72">
        <w:rPr>
          <w:rFonts w:ascii="Palatino Linotype" w:eastAsia="Calibri" w:hAnsi="Palatino Linotype" w:cs="Arial"/>
        </w:rPr>
        <w:t xml:space="preserve">citada </w:t>
      </w:r>
      <w:r w:rsidR="00942616" w:rsidRPr="00E83A72">
        <w:rPr>
          <w:rFonts w:ascii="Palatino Linotype" w:eastAsia="Calibri" w:hAnsi="Palatino Linotype" w:cs="Arial"/>
        </w:rPr>
        <w:t xml:space="preserve">Ley de la materia, por lo que es procedente que este Instituto conozca y </w:t>
      </w:r>
      <w:r w:rsidR="00B14FF2" w:rsidRPr="00E83A72">
        <w:rPr>
          <w:rFonts w:ascii="Palatino Linotype" w:eastAsia="Calibri" w:hAnsi="Palatino Linotype" w:cs="Arial"/>
        </w:rPr>
        <w:t>resuelva el presente R</w:t>
      </w:r>
      <w:r w:rsidR="00942616" w:rsidRPr="00E83A72">
        <w:rPr>
          <w:rFonts w:ascii="Palatino Linotype" w:eastAsia="Calibri" w:hAnsi="Palatino Linotype" w:cs="Arial"/>
        </w:rPr>
        <w:t>ecurso.</w:t>
      </w:r>
    </w:p>
    <w:p w14:paraId="636AC809" w14:textId="77777777" w:rsidR="00942616" w:rsidRPr="00E83A72" w:rsidRDefault="00942616" w:rsidP="00E83A72">
      <w:pPr>
        <w:pStyle w:val="Prrafodelista"/>
        <w:spacing w:line="360" w:lineRule="auto"/>
        <w:ind w:left="0"/>
        <w:rPr>
          <w:rFonts w:ascii="Palatino Linotype" w:eastAsia="Calibri" w:hAnsi="Palatino Linotype" w:cs="Arial"/>
        </w:rPr>
      </w:pPr>
    </w:p>
    <w:p w14:paraId="1288E334" w14:textId="229E6B36" w:rsidR="00942616" w:rsidRPr="00E83A72" w:rsidRDefault="00942616" w:rsidP="00E83A72">
      <w:pPr>
        <w:pStyle w:val="Ttulo1"/>
        <w:spacing w:before="0" w:line="360" w:lineRule="auto"/>
        <w:rPr>
          <w:rFonts w:ascii="Palatino Linotype" w:hAnsi="Palatino Linotype"/>
          <w:b/>
          <w:color w:val="000000" w:themeColor="text1"/>
          <w:sz w:val="24"/>
          <w:szCs w:val="24"/>
        </w:rPr>
      </w:pPr>
      <w:bookmarkStart w:id="133" w:name="_Toc66998086"/>
      <w:bookmarkStart w:id="134" w:name="_Toc70526130"/>
      <w:r w:rsidRPr="00E83A72">
        <w:rPr>
          <w:rFonts w:ascii="Palatino Linotype" w:hAnsi="Palatino Linotype"/>
          <w:b/>
          <w:color w:val="auto"/>
          <w:sz w:val="24"/>
          <w:szCs w:val="24"/>
        </w:rPr>
        <w:t>TERCER</w:t>
      </w:r>
      <w:r w:rsidR="00952475" w:rsidRPr="00E83A72">
        <w:rPr>
          <w:rFonts w:ascii="Palatino Linotype" w:hAnsi="Palatino Linotype"/>
          <w:b/>
          <w:color w:val="auto"/>
          <w:sz w:val="24"/>
          <w:szCs w:val="24"/>
        </w:rPr>
        <w:t>A</w:t>
      </w:r>
      <w:r w:rsidRPr="00E83A72">
        <w:rPr>
          <w:rFonts w:ascii="Palatino Linotype" w:hAnsi="Palatino Linotype"/>
          <w:b/>
          <w:color w:val="auto"/>
          <w:sz w:val="24"/>
          <w:szCs w:val="24"/>
        </w:rPr>
        <w:t xml:space="preserve">. </w:t>
      </w:r>
      <w:bookmarkEnd w:id="133"/>
      <w:bookmarkEnd w:id="134"/>
      <w:r w:rsidR="00FF1635" w:rsidRPr="00E83A72">
        <w:rPr>
          <w:rFonts w:ascii="Palatino Linotype" w:hAnsi="Palatino Linotype"/>
          <w:b/>
          <w:color w:val="000000" w:themeColor="text1"/>
          <w:sz w:val="24"/>
          <w:szCs w:val="24"/>
        </w:rPr>
        <w:t>De las causales de sobreseimiento</w:t>
      </w:r>
    </w:p>
    <w:p w14:paraId="6D9E93D8" w14:textId="77777777" w:rsidR="00B14FF2" w:rsidRPr="00E83A72" w:rsidRDefault="00B14FF2" w:rsidP="00E83A72">
      <w:pPr>
        <w:spacing w:line="360" w:lineRule="auto"/>
        <w:rPr>
          <w:rFonts w:ascii="Palatino Linotype" w:hAnsi="Palatino Linotype"/>
        </w:rPr>
      </w:pPr>
    </w:p>
    <w:p w14:paraId="78A4EE0C" w14:textId="26734546" w:rsidR="00942616" w:rsidRPr="00E83A72" w:rsidRDefault="00942616" w:rsidP="00E83A72">
      <w:pPr>
        <w:pStyle w:val="Prrafodelista"/>
        <w:numPr>
          <w:ilvl w:val="0"/>
          <w:numId w:val="1"/>
        </w:numPr>
        <w:spacing w:line="360" w:lineRule="auto"/>
        <w:ind w:left="0" w:firstLine="0"/>
        <w:jc w:val="both"/>
        <w:rPr>
          <w:rFonts w:ascii="Palatino Linotype" w:hAnsi="Palatino Linotype" w:cs="Arial"/>
        </w:rPr>
      </w:pPr>
      <w:r w:rsidRPr="00E83A72">
        <w:rPr>
          <w:rFonts w:ascii="Palatino Linotype" w:hAnsi="Palatino Linotype" w:cs="Arial"/>
        </w:rPr>
        <w:t xml:space="preserve">Se </w:t>
      </w:r>
      <w:r w:rsidR="007939C9" w:rsidRPr="00E83A72">
        <w:rPr>
          <w:rFonts w:ascii="Palatino Linotype" w:eastAsia="Calibri" w:hAnsi="Palatino Linotype" w:cs="Arial"/>
        </w:rPr>
        <w:t>realizó el requerimiento</w:t>
      </w:r>
      <w:r w:rsidRPr="00E83A72">
        <w:rPr>
          <w:rFonts w:ascii="Palatino Linotype" w:hAnsi="Palatino Linotype" w:cs="Arial"/>
        </w:rPr>
        <w:t xml:space="preserve"> </w:t>
      </w:r>
      <w:r w:rsidR="007939C9" w:rsidRPr="00E83A72">
        <w:rPr>
          <w:rFonts w:ascii="Palatino Linotype" w:hAnsi="Palatino Linotype" w:cs="Arial"/>
        </w:rPr>
        <w:t>siguiente</w:t>
      </w:r>
      <w:r w:rsidRPr="00E83A72">
        <w:rPr>
          <w:rFonts w:ascii="Palatino Linotype" w:hAnsi="Palatino Linotype" w:cs="Arial"/>
        </w:rPr>
        <w:t>:</w:t>
      </w:r>
    </w:p>
    <w:p w14:paraId="703DACF1" w14:textId="04EDD3B2" w:rsidR="003D26D9" w:rsidRPr="00E83A72" w:rsidRDefault="007939C9" w:rsidP="00E83A72">
      <w:pPr>
        <w:pStyle w:val="Prrafodelista"/>
        <w:numPr>
          <w:ilvl w:val="0"/>
          <w:numId w:val="6"/>
        </w:numPr>
        <w:spacing w:line="360" w:lineRule="auto"/>
        <w:ind w:right="616"/>
        <w:jc w:val="both"/>
        <w:rPr>
          <w:rFonts w:ascii="Palatino Linotype" w:hAnsi="Palatino Linotype" w:cs="Arial"/>
          <w:b/>
        </w:rPr>
      </w:pPr>
      <w:r w:rsidRPr="00E83A72">
        <w:rPr>
          <w:rFonts w:ascii="Palatino Linotype" w:hAnsi="Palatino Linotype"/>
          <w:i/>
        </w:rPr>
        <w:lastRenderedPageBreak/>
        <w:t>que cumpla con todas sus obligaciones de transparencia inclusive con su directorio y declaraciones patrimoniales en todos los portales</w:t>
      </w:r>
      <w:r w:rsidR="004B424A" w:rsidRPr="00E83A72">
        <w:rPr>
          <w:rFonts w:ascii="Palatino Linotype" w:hAnsi="Palatino Linotype" w:cs="Arial"/>
          <w:b/>
        </w:rPr>
        <w:t>.</w:t>
      </w:r>
    </w:p>
    <w:p w14:paraId="0751607D" w14:textId="77777777" w:rsidR="00DC6F9A" w:rsidRPr="00E83A72" w:rsidRDefault="00DC6F9A" w:rsidP="00E83A72">
      <w:pPr>
        <w:pStyle w:val="Prrafodelista"/>
        <w:spacing w:line="360" w:lineRule="auto"/>
        <w:ind w:left="778" w:right="616"/>
        <w:jc w:val="both"/>
        <w:rPr>
          <w:rFonts w:ascii="Palatino Linotype" w:hAnsi="Palatino Linotype" w:cs="Arial"/>
          <w:b/>
        </w:rPr>
      </w:pPr>
    </w:p>
    <w:p w14:paraId="59F937B2" w14:textId="30A3F79C" w:rsidR="001A1023" w:rsidRPr="00E83A72" w:rsidRDefault="00942616" w:rsidP="00E83A72">
      <w:pPr>
        <w:numPr>
          <w:ilvl w:val="0"/>
          <w:numId w:val="1"/>
        </w:numPr>
        <w:spacing w:line="360" w:lineRule="auto"/>
        <w:ind w:left="0" w:firstLine="0"/>
        <w:contextualSpacing/>
        <w:jc w:val="both"/>
        <w:rPr>
          <w:rFonts w:ascii="Palatino Linotype" w:hAnsi="Palatino Linotype" w:cs="Arial"/>
          <w:i/>
          <w:color w:val="000000" w:themeColor="text1"/>
        </w:rPr>
      </w:pPr>
      <w:r w:rsidRPr="00E83A72">
        <w:rPr>
          <w:rFonts w:ascii="Palatino Linotype" w:hAnsi="Palatino Linotype" w:cs="Arial"/>
        </w:rPr>
        <w:t xml:space="preserve">En </w:t>
      </w:r>
      <w:r w:rsidRPr="00E83A72">
        <w:rPr>
          <w:rFonts w:ascii="Palatino Linotype" w:eastAsia="Calibri" w:hAnsi="Palatino Linotype" w:cs="Arial"/>
        </w:rPr>
        <w:t>respuesta</w:t>
      </w:r>
      <w:r w:rsidRPr="00E83A72">
        <w:rPr>
          <w:rFonts w:ascii="Palatino Linotype" w:hAnsi="Palatino Linotype" w:cs="Arial"/>
        </w:rPr>
        <w:t xml:space="preserve">, el </w:t>
      </w:r>
      <w:r w:rsidR="00066953" w:rsidRPr="00E83A72">
        <w:rPr>
          <w:rFonts w:ascii="Palatino Linotype" w:hAnsi="Palatino Linotype" w:cs="Arial"/>
        </w:rPr>
        <w:t>Sujeto Obligado</w:t>
      </w:r>
      <w:r w:rsidR="00066953" w:rsidRPr="00E83A72">
        <w:rPr>
          <w:rFonts w:ascii="Palatino Linotype" w:hAnsi="Palatino Linotype" w:cs="Arial"/>
          <w:b/>
        </w:rPr>
        <w:t xml:space="preserve"> </w:t>
      </w:r>
      <w:r w:rsidRPr="00E83A72">
        <w:rPr>
          <w:rFonts w:ascii="Palatino Linotype" w:hAnsi="Palatino Linotype" w:cs="Arial"/>
        </w:rPr>
        <w:t>remitió</w:t>
      </w:r>
      <w:r w:rsidR="00EE5D31" w:rsidRPr="00E83A72">
        <w:rPr>
          <w:rFonts w:ascii="Palatino Linotype" w:hAnsi="Palatino Linotype" w:cs="Arial"/>
        </w:rPr>
        <w:t xml:space="preserve"> </w:t>
      </w:r>
      <w:r w:rsidR="00A5352D" w:rsidRPr="00E83A72">
        <w:rPr>
          <w:rFonts w:ascii="Palatino Linotype" w:hAnsi="Palatino Linotype" w:cs="Arial"/>
        </w:rPr>
        <w:t xml:space="preserve">el </w:t>
      </w:r>
      <w:r w:rsidR="0032658F" w:rsidRPr="00E83A72">
        <w:rPr>
          <w:rFonts w:ascii="Palatino Linotype" w:hAnsi="Palatino Linotype" w:cs="Arial"/>
        </w:rPr>
        <w:t>escrito</w:t>
      </w:r>
      <w:r w:rsidR="00A5352D" w:rsidRPr="00E83A72">
        <w:rPr>
          <w:rFonts w:ascii="Palatino Linotype" w:hAnsi="Palatino Linotype" w:cs="Arial"/>
        </w:rPr>
        <w:t xml:space="preserve"> ya descrito en el anterior Párrafo 2. Inconforme con la respuesta, se interpuso recurso de revisió</w:t>
      </w:r>
      <w:r w:rsidR="00464E97" w:rsidRPr="00E83A72">
        <w:rPr>
          <w:rFonts w:ascii="Palatino Linotype" w:hAnsi="Palatino Linotype" w:cs="Arial"/>
        </w:rPr>
        <w:t xml:space="preserve">n </w:t>
      </w:r>
      <w:r w:rsidR="00CF1B52" w:rsidRPr="00E83A72">
        <w:rPr>
          <w:rFonts w:ascii="Palatino Linotype" w:hAnsi="Palatino Linotype" w:cs="Arial"/>
        </w:rPr>
        <w:t xml:space="preserve">inconformándose </w:t>
      </w:r>
      <w:r w:rsidR="007738C2">
        <w:rPr>
          <w:rFonts w:ascii="Palatino Linotype" w:hAnsi="Palatino Linotype" w:cs="Arial"/>
        </w:rPr>
        <w:t>de manera general</w:t>
      </w:r>
      <w:r w:rsidR="007939C9" w:rsidRPr="00E83A72">
        <w:rPr>
          <w:rFonts w:ascii="Palatino Linotype" w:hAnsi="Palatino Linotype" w:cs="Arial"/>
        </w:rPr>
        <w:t xml:space="preserve"> por una pretendida incompetencia.</w:t>
      </w:r>
    </w:p>
    <w:p w14:paraId="4697688D" w14:textId="77777777" w:rsidR="00066B5D" w:rsidRPr="00E83A72" w:rsidRDefault="00066B5D" w:rsidP="00E83A72">
      <w:pPr>
        <w:spacing w:line="360" w:lineRule="auto"/>
        <w:contextualSpacing/>
        <w:jc w:val="both"/>
        <w:rPr>
          <w:rFonts w:ascii="Palatino Linotype" w:hAnsi="Palatino Linotype" w:cs="Arial"/>
          <w:i/>
          <w:color w:val="000000" w:themeColor="text1"/>
        </w:rPr>
      </w:pPr>
    </w:p>
    <w:p w14:paraId="5AA4EABD" w14:textId="6B93AE4D" w:rsidR="00942616" w:rsidRPr="00E83A72" w:rsidRDefault="00942616" w:rsidP="00E83A72">
      <w:pPr>
        <w:numPr>
          <w:ilvl w:val="0"/>
          <w:numId w:val="1"/>
        </w:numPr>
        <w:spacing w:line="360" w:lineRule="auto"/>
        <w:ind w:left="0" w:firstLine="0"/>
        <w:contextualSpacing/>
        <w:jc w:val="both"/>
        <w:rPr>
          <w:rFonts w:ascii="Palatino Linotype" w:eastAsia="MS Mincho" w:hAnsi="Palatino Linotype" w:cs="Arial"/>
        </w:rPr>
      </w:pPr>
      <w:r w:rsidRPr="00E83A72">
        <w:rPr>
          <w:rFonts w:ascii="Palatino Linotype" w:eastAsia="MS Mincho" w:hAnsi="Palatino Linotype" w:cs="Arial"/>
        </w:rPr>
        <w:t xml:space="preserve">En </w:t>
      </w:r>
      <w:r w:rsidRPr="00E83A72">
        <w:rPr>
          <w:rFonts w:ascii="Palatino Linotype" w:hAnsi="Palatino Linotype" w:cs="Arial"/>
          <w:lang w:eastAsia="es-MX"/>
        </w:rPr>
        <w:t>dichas</w:t>
      </w:r>
      <w:r w:rsidRPr="00E83A72">
        <w:rPr>
          <w:rFonts w:ascii="Palatino Linotype" w:eastAsia="Times New Roman" w:hAnsi="Palatino Linotype" w:cs="Arial"/>
        </w:rPr>
        <w:t xml:space="preserve"> condiciones, la </w:t>
      </w:r>
      <w:r w:rsidR="00A5352D" w:rsidRPr="00E83A72">
        <w:rPr>
          <w:rFonts w:ascii="Palatino Linotype" w:eastAsia="Times New Roman" w:hAnsi="Palatino Linotype" w:cs="Arial"/>
        </w:rPr>
        <w:t>controversia</w:t>
      </w:r>
      <w:r w:rsidRPr="00E83A72">
        <w:rPr>
          <w:rFonts w:ascii="Palatino Linotype" w:eastAsia="Times New Roman" w:hAnsi="Palatino Linotype" w:cs="Arial"/>
        </w:rPr>
        <w:t xml:space="preserve"> a resolver en </w:t>
      </w:r>
      <w:r w:rsidR="00A5352D" w:rsidRPr="00E83A72">
        <w:rPr>
          <w:rFonts w:ascii="Palatino Linotype" w:eastAsia="Times New Roman" w:hAnsi="Palatino Linotype" w:cs="Arial"/>
        </w:rPr>
        <w:t>el presente</w:t>
      </w:r>
      <w:r w:rsidRPr="00E83A72">
        <w:rPr>
          <w:rFonts w:ascii="Palatino Linotype" w:eastAsia="Times New Roman" w:hAnsi="Palatino Linotype" w:cs="Arial"/>
        </w:rPr>
        <w:t xml:space="preserve"> </w:t>
      </w:r>
      <w:r w:rsidR="00A5352D" w:rsidRPr="00E83A72">
        <w:rPr>
          <w:rFonts w:ascii="Palatino Linotype" w:eastAsia="Times New Roman" w:hAnsi="Palatino Linotype" w:cs="Arial"/>
        </w:rPr>
        <w:t>proveído</w:t>
      </w:r>
      <w:r w:rsidR="00866A8C" w:rsidRPr="00E83A72">
        <w:rPr>
          <w:rFonts w:ascii="Palatino Linotype" w:eastAsia="Times New Roman" w:hAnsi="Palatino Linotype" w:cs="Arial"/>
        </w:rPr>
        <w:t>,</w:t>
      </w:r>
      <w:r w:rsidRPr="00E83A72">
        <w:rPr>
          <w:rFonts w:ascii="Palatino Linotype" w:eastAsia="Times New Roman" w:hAnsi="Palatino Linotype" w:cs="Arial"/>
        </w:rPr>
        <w:t xml:space="preserve"> </w:t>
      </w:r>
      <w:r w:rsidR="00866A8C" w:rsidRPr="00E83A72">
        <w:rPr>
          <w:rFonts w:ascii="Palatino Linotype" w:eastAsia="Times New Roman" w:hAnsi="Palatino Linotype" w:cs="Arial"/>
        </w:rPr>
        <w:t>corresponde</w:t>
      </w:r>
      <w:r w:rsidRPr="00E83A72">
        <w:rPr>
          <w:rFonts w:ascii="Palatino Linotype" w:eastAsia="Times New Roman" w:hAnsi="Palatino Linotype" w:cs="Arial"/>
        </w:rPr>
        <w:t xml:space="preserve"> a determinar si </w:t>
      </w:r>
      <w:r w:rsidRPr="00E83A72">
        <w:rPr>
          <w:rFonts w:ascii="Palatino Linotype" w:eastAsia="MS Mincho" w:hAnsi="Palatino Linotype" w:cs="Arial"/>
        </w:rPr>
        <w:t xml:space="preserve">se actualiza la causal de procedencia prevista en el artículo 179, </w:t>
      </w:r>
      <w:r w:rsidR="001A1023" w:rsidRPr="00E83A72">
        <w:rPr>
          <w:rFonts w:ascii="Palatino Linotype" w:eastAsia="MS Mincho" w:hAnsi="Palatino Linotype" w:cs="Arial"/>
        </w:rPr>
        <w:t xml:space="preserve">fracción </w:t>
      </w:r>
      <w:r w:rsidR="007939C9" w:rsidRPr="00E83A72">
        <w:rPr>
          <w:rFonts w:ascii="Palatino Linotype" w:eastAsia="MS Mincho" w:hAnsi="Palatino Linotype" w:cs="Arial"/>
        </w:rPr>
        <w:t>I</w:t>
      </w:r>
      <w:r w:rsidR="0022407E" w:rsidRPr="00E83A72">
        <w:rPr>
          <w:rFonts w:ascii="Palatino Linotype" w:eastAsia="MS Mincho" w:hAnsi="Palatino Linotype" w:cs="Arial"/>
        </w:rPr>
        <w:t>V</w:t>
      </w:r>
      <w:r w:rsidRPr="00E83A72">
        <w:rPr>
          <w:rFonts w:ascii="Palatino Linotype" w:eastAsia="MS Mincho" w:hAnsi="Palatino Linotype" w:cs="Arial"/>
          <w:b/>
        </w:rPr>
        <w:t xml:space="preserve"> </w:t>
      </w:r>
      <w:r w:rsidRPr="00E83A72">
        <w:rPr>
          <w:rFonts w:ascii="Palatino Linotype" w:eastAsia="MS Mincho" w:hAnsi="Palatino Linotype" w:cs="Arial"/>
        </w:rPr>
        <w:t>de la Ley de Transparencia y Acceso a la Información Pública del Estado de</w:t>
      </w:r>
      <w:r w:rsidRPr="00E83A72">
        <w:rPr>
          <w:rFonts w:ascii="Palatino Linotype" w:eastAsia="MS Mincho" w:hAnsi="Palatino Linotype" w:cs="Arial"/>
          <w:b/>
        </w:rPr>
        <w:t xml:space="preserve"> </w:t>
      </w:r>
      <w:r w:rsidRPr="00E83A72">
        <w:rPr>
          <w:rFonts w:ascii="Palatino Linotype" w:hAnsi="Palatino Linotype" w:cs="Arial"/>
        </w:rPr>
        <w:t>México</w:t>
      </w:r>
      <w:r w:rsidRPr="00E83A72">
        <w:rPr>
          <w:rFonts w:ascii="Palatino Linotype" w:eastAsia="MS Mincho" w:hAnsi="Palatino Linotype" w:cs="Arial"/>
          <w:b/>
        </w:rPr>
        <w:t xml:space="preserve"> </w:t>
      </w:r>
      <w:r w:rsidRPr="00E83A72">
        <w:rPr>
          <w:rFonts w:ascii="Palatino Linotype" w:eastAsia="MS Mincho" w:hAnsi="Palatino Linotype" w:cs="Arial"/>
        </w:rPr>
        <w:t>y</w:t>
      </w:r>
      <w:r w:rsidRPr="00E83A72">
        <w:rPr>
          <w:rFonts w:ascii="Palatino Linotype" w:eastAsia="MS Mincho" w:hAnsi="Palatino Linotype" w:cs="Arial"/>
          <w:b/>
        </w:rPr>
        <w:t xml:space="preserve"> </w:t>
      </w:r>
      <w:r w:rsidRPr="00E83A72">
        <w:rPr>
          <w:rFonts w:ascii="Palatino Linotype" w:hAnsi="Palatino Linotype" w:cs="Arial"/>
        </w:rPr>
        <w:t>Municipios</w:t>
      </w:r>
      <w:r w:rsidRPr="00E83A72">
        <w:rPr>
          <w:rFonts w:ascii="Palatino Linotype" w:eastAsia="MS Mincho" w:hAnsi="Palatino Linotype" w:cs="Arial"/>
        </w:rPr>
        <w:t xml:space="preserve">; </w:t>
      </w:r>
      <w:r w:rsidRPr="00E83A72">
        <w:rPr>
          <w:rFonts w:ascii="Palatino Linotype" w:eastAsia="Times New Roman" w:hAnsi="Palatino Linotype" w:cs="Arial"/>
          <w:color w:val="000000" w:themeColor="text1"/>
          <w:lang w:val="es-ES" w:eastAsia="es-MX"/>
        </w:rPr>
        <w:t xml:space="preserve">fracción que determina la hipótesis relativa a </w:t>
      </w:r>
      <w:r w:rsidR="007939C9" w:rsidRPr="00E83A72">
        <w:rPr>
          <w:rFonts w:ascii="Palatino Linotype" w:eastAsia="Times New Roman" w:hAnsi="Palatino Linotype" w:cs="Arial"/>
          <w:color w:val="000000" w:themeColor="text1"/>
          <w:lang w:val="es-ES" w:eastAsia="es-MX"/>
        </w:rPr>
        <w:t>la declaración de incompetencia por el sujeto obligado;</w:t>
      </w:r>
      <w:r w:rsidRPr="00E83A72">
        <w:rPr>
          <w:rFonts w:ascii="Palatino Linotype" w:eastAsia="Times New Roman" w:hAnsi="Palatino Linotype" w:cs="Arial"/>
          <w:color w:val="000000" w:themeColor="text1"/>
          <w:lang w:val="es-ES" w:eastAsia="es-MX"/>
        </w:rPr>
        <w:t xml:space="preserve"> </w:t>
      </w:r>
      <w:r w:rsidRPr="00E83A72">
        <w:rPr>
          <w:rFonts w:ascii="Palatino Linotype" w:eastAsia="MS Mincho" w:hAnsi="Palatino Linotype" w:cs="Arial"/>
        </w:rPr>
        <w:t>contexto del cual se dolió</w:t>
      </w:r>
      <w:r w:rsidR="00A5352D" w:rsidRPr="00E83A72">
        <w:rPr>
          <w:rFonts w:ascii="Palatino Linotype" w:eastAsia="MS Mincho" w:hAnsi="Palatino Linotype" w:cs="Arial"/>
        </w:rPr>
        <w:t xml:space="preserve"> el Recurrente</w:t>
      </w:r>
      <w:r w:rsidRPr="00E83A72">
        <w:rPr>
          <w:rFonts w:ascii="Palatino Linotype" w:eastAsia="MS Mincho" w:hAnsi="Palatino Linotype" w:cs="Arial"/>
        </w:rPr>
        <w:t xml:space="preserve"> al momento de interponer su inconformidad.</w:t>
      </w:r>
      <w:r w:rsidRPr="00E83A72">
        <w:rPr>
          <w:rFonts w:ascii="Palatino Linotype" w:eastAsia="Times New Roman" w:hAnsi="Palatino Linotype" w:cs="Arial"/>
          <w:color w:val="000000" w:themeColor="text1"/>
          <w:lang w:val="es-ES" w:eastAsia="es-MX"/>
        </w:rPr>
        <w:t xml:space="preserve"> De modo tal </w:t>
      </w:r>
      <w:r w:rsidRPr="00E83A72">
        <w:rPr>
          <w:rFonts w:ascii="Palatino Linotype" w:hAnsi="Palatino Linotype" w:cs="Arial"/>
          <w:color w:val="000000" w:themeColor="text1"/>
        </w:rPr>
        <w:t xml:space="preserve">que el presente recurso de revisión se abocara en determinar si el </w:t>
      </w:r>
      <w:r w:rsidR="00A5352D" w:rsidRPr="00E83A72">
        <w:rPr>
          <w:rFonts w:ascii="Palatino Linotype" w:hAnsi="Palatino Linotype" w:cs="Arial"/>
          <w:color w:val="000000" w:themeColor="text1"/>
        </w:rPr>
        <w:t xml:space="preserve">Sujeto Obligado </w:t>
      </w:r>
      <w:r w:rsidRPr="00E83A72">
        <w:rPr>
          <w:rFonts w:ascii="Palatino Linotype" w:hAnsi="Palatino Linotype" w:cs="Arial"/>
          <w:color w:val="000000" w:themeColor="text1"/>
        </w:rPr>
        <w:t xml:space="preserve">con su respuesta ciertamente </w:t>
      </w:r>
      <w:r w:rsidRPr="00E83A72">
        <w:rPr>
          <w:rFonts w:ascii="Palatino Linotype" w:eastAsia="Times New Roman" w:hAnsi="Palatino Linotype"/>
          <w:color w:val="000000" w:themeColor="text1"/>
        </w:rPr>
        <w:t>actualiza la causal de procedencia</w:t>
      </w:r>
      <w:r w:rsidRPr="00E83A72">
        <w:rPr>
          <w:rFonts w:ascii="Palatino Linotype" w:eastAsia="Times New Roman" w:hAnsi="Palatino Linotype"/>
          <w:b/>
          <w:color w:val="000000" w:themeColor="text1"/>
        </w:rPr>
        <w:t xml:space="preserve"> </w:t>
      </w:r>
      <w:r w:rsidRPr="00E83A72">
        <w:rPr>
          <w:rFonts w:ascii="Palatino Linotype" w:eastAsia="Times New Roman" w:hAnsi="Palatino Linotype" w:cs="Arial"/>
          <w:color w:val="000000" w:themeColor="text1"/>
          <w:lang w:eastAsia="es-MX"/>
        </w:rPr>
        <w:t xml:space="preserve">señalada. </w:t>
      </w:r>
    </w:p>
    <w:p w14:paraId="03CE46EE" w14:textId="77777777" w:rsidR="00942616" w:rsidRPr="00E83A72" w:rsidRDefault="00942616" w:rsidP="00E83A72">
      <w:pPr>
        <w:spacing w:line="360" w:lineRule="auto"/>
        <w:rPr>
          <w:rFonts w:ascii="Palatino Linotype" w:eastAsia="MS Mincho" w:hAnsi="Palatino Linotype" w:cs="Arial"/>
        </w:rPr>
      </w:pPr>
    </w:p>
    <w:p w14:paraId="22DCA5C9" w14:textId="7D22D5EA" w:rsidR="00464E97" w:rsidRPr="00E83A72" w:rsidRDefault="00866A8C" w:rsidP="00E83A72">
      <w:pPr>
        <w:numPr>
          <w:ilvl w:val="0"/>
          <w:numId w:val="1"/>
        </w:numPr>
        <w:spacing w:line="360" w:lineRule="auto"/>
        <w:ind w:left="0" w:firstLine="0"/>
        <w:contextualSpacing/>
        <w:jc w:val="both"/>
        <w:rPr>
          <w:rFonts w:ascii="Palatino Linotype" w:hAnsi="Palatino Linotype" w:cs="Tahoma"/>
          <w:bCs/>
          <w:iCs/>
        </w:rPr>
      </w:pPr>
      <w:r w:rsidRPr="00E83A72">
        <w:rPr>
          <w:rFonts w:ascii="Palatino Linotype" w:eastAsia="MS Mincho" w:hAnsi="Palatino Linotype" w:cs="Arial"/>
        </w:rPr>
        <w:t>Determinado lo anterior; revisaremos la atención otorgada por el Sujeto Obligado a la solicitud</w:t>
      </w:r>
      <w:r w:rsidR="00570E37" w:rsidRPr="00E83A72">
        <w:rPr>
          <w:rFonts w:ascii="Palatino Linotype" w:eastAsia="MS Mincho" w:hAnsi="Palatino Linotype" w:cs="Arial"/>
        </w:rPr>
        <w:t xml:space="preserve"> que dio origen a este recurso, considerando </w:t>
      </w:r>
      <w:r w:rsidRPr="00E83A72">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E83A72">
        <w:rPr>
          <w:rFonts w:ascii="Palatino Linotype" w:eastAsia="MS Mincho" w:hAnsi="Palatino Linotype" w:cs="Arial"/>
        </w:rPr>
        <w:t xml:space="preserve">su artículo </w:t>
      </w:r>
      <w:r w:rsidR="00E120A9" w:rsidRPr="00E83A72">
        <w:rPr>
          <w:rFonts w:ascii="Palatino Linotype" w:hAnsi="Palatino Linotype" w:cs="Tahoma"/>
          <w:bCs/>
          <w:iCs/>
        </w:rPr>
        <w:t xml:space="preserve">12, el cual establece que quienes generen, recopilen, administren, manejen, procesen, archiven o conserven información pública serán responsables de la misma, del mismo modo, el artículo 18 establece que los Sujetos Obligados deberán documentar todo acto que </w:t>
      </w:r>
      <w:r w:rsidR="00E120A9" w:rsidRPr="00E83A72">
        <w:rPr>
          <w:rFonts w:ascii="Palatino Linotype" w:hAnsi="Palatino Linotype" w:cs="Tahoma"/>
          <w:bCs/>
          <w:iCs/>
        </w:rPr>
        <w:lastRenderedPageBreak/>
        <w:t>derive del ejercicio de sus facultades, competencias o funciones desde su origen la eventual publicidad y reutilización de la información que generen.</w:t>
      </w:r>
    </w:p>
    <w:p w14:paraId="705BDD42" w14:textId="77777777" w:rsidR="00B14FF2" w:rsidRPr="00E83A72" w:rsidRDefault="00B14FF2" w:rsidP="00E83A72">
      <w:pPr>
        <w:spacing w:line="360" w:lineRule="auto"/>
        <w:contextualSpacing/>
        <w:jc w:val="both"/>
        <w:rPr>
          <w:rFonts w:ascii="Palatino Linotype" w:hAnsi="Palatino Linotype" w:cs="Tahoma"/>
          <w:bCs/>
          <w:iCs/>
        </w:rPr>
      </w:pPr>
    </w:p>
    <w:p w14:paraId="7A45B9AE" w14:textId="732B23FC" w:rsidR="00E120A9" w:rsidRPr="00E83A72" w:rsidRDefault="00570E37" w:rsidP="00E83A72">
      <w:pPr>
        <w:numPr>
          <w:ilvl w:val="0"/>
          <w:numId w:val="1"/>
        </w:numPr>
        <w:spacing w:line="360" w:lineRule="auto"/>
        <w:ind w:left="0" w:firstLine="0"/>
        <w:contextualSpacing/>
        <w:jc w:val="both"/>
        <w:rPr>
          <w:rFonts w:ascii="Palatino Linotype" w:hAnsi="Palatino Linotype" w:cs="Tahoma"/>
          <w:bCs/>
          <w:iCs/>
        </w:rPr>
      </w:pPr>
      <w:r w:rsidRPr="00E83A72">
        <w:rPr>
          <w:rFonts w:ascii="Palatino Linotype" w:hAnsi="Palatino Linotype" w:cs="Tahoma"/>
          <w:bCs/>
          <w:iCs/>
        </w:rPr>
        <w:t>Asimismo</w:t>
      </w:r>
      <w:r w:rsidR="00E120A9" w:rsidRPr="00E83A72">
        <w:rPr>
          <w:rFonts w:ascii="Palatino Linotype" w:hAnsi="Palatino Linotype" w:cs="Tahoma"/>
          <w:bCs/>
          <w:iCs/>
        </w:rPr>
        <w:t>,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E83A72" w:rsidRDefault="00E120A9" w:rsidP="00E83A72">
      <w:pPr>
        <w:pStyle w:val="Prrafodelista"/>
        <w:spacing w:line="360" w:lineRule="auto"/>
        <w:rPr>
          <w:rFonts w:ascii="Palatino Linotype" w:hAnsi="Palatino Linotype" w:cs="Tahoma"/>
          <w:bCs/>
          <w:iCs/>
        </w:rPr>
      </w:pPr>
    </w:p>
    <w:p w14:paraId="14E74658" w14:textId="5C392385" w:rsidR="00E120A9" w:rsidRPr="00E83A72" w:rsidRDefault="00570E37" w:rsidP="00E83A72">
      <w:pPr>
        <w:numPr>
          <w:ilvl w:val="0"/>
          <w:numId w:val="1"/>
        </w:numPr>
        <w:spacing w:line="360" w:lineRule="auto"/>
        <w:ind w:left="0" w:firstLine="0"/>
        <w:contextualSpacing/>
        <w:jc w:val="both"/>
        <w:rPr>
          <w:rFonts w:ascii="Palatino Linotype" w:hAnsi="Palatino Linotype" w:cs="Tahoma"/>
          <w:bCs/>
          <w:iCs/>
        </w:rPr>
      </w:pPr>
      <w:r w:rsidRPr="00E83A72">
        <w:rPr>
          <w:rFonts w:ascii="Palatino Linotype" w:hAnsi="Palatino Linotype" w:cs="Tahoma"/>
          <w:bCs/>
          <w:iCs/>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3E2C8FCE" w14:textId="77777777" w:rsidR="00FB260A" w:rsidRPr="00E83A72" w:rsidRDefault="00FB260A" w:rsidP="00E83A72">
      <w:pPr>
        <w:spacing w:line="360" w:lineRule="auto"/>
        <w:rPr>
          <w:rFonts w:ascii="Palatino Linotype" w:hAnsi="Palatino Linotype" w:cs="Tahoma"/>
          <w:bCs/>
          <w:iCs/>
        </w:rPr>
      </w:pPr>
    </w:p>
    <w:p w14:paraId="600C7438" w14:textId="7F12F0DF" w:rsidR="007939C9" w:rsidRPr="00E83A72" w:rsidRDefault="0023616B" w:rsidP="00E83A72">
      <w:pPr>
        <w:numPr>
          <w:ilvl w:val="0"/>
          <w:numId w:val="1"/>
        </w:numPr>
        <w:spacing w:line="360" w:lineRule="auto"/>
        <w:ind w:left="0" w:firstLine="0"/>
        <w:contextualSpacing/>
        <w:jc w:val="both"/>
        <w:rPr>
          <w:rFonts w:ascii="Palatino Linotype" w:eastAsiaTheme="minorHAnsi" w:hAnsi="Palatino Linotype" w:cs="Arial"/>
          <w:lang w:val="es-MX" w:eastAsia="en-US"/>
        </w:rPr>
      </w:pPr>
      <w:r w:rsidRPr="00E83A72">
        <w:rPr>
          <w:rFonts w:ascii="Palatino Linotype" w:hAnsi="Palatino Linotype" w:cs="Tahoma"/>
          <w:bCs/>
          <w:iCs/>
        </w:rPr>
        <w:t xml:space="preserve">Acotado lo anterior, es dable primeramente </w:t>
      </w:r>
      <w:r w:rsidR="001F1AF5" w:rsidRPr="00E83A72">
        <w:rPr>
          <w:rFonts w:ascii="Palatino Linotype" w:hAnsi="Palatino Linotype" w:cs="Tahoma"/>
          <w:bCs/>
          <w:iCs/>
        </w:rPr>
        <w:t>recordar</w:t>
      </w:r>
      <w:r w:rsidR="00AA35B4" w:rsidRPr="00E83A72">
        <w:rPr>
          <w:rFonts w:ascii="Palatino Linotype" w:hAnsi="Palatino Linotype" w:cs="Tahoma"/>
          <w:bCs/>
          <w:iCs/>
        </w:rPr>
        <w:t xml:space="preserve"> que</w:t>
      </w:r>
      <w:r w:rsidR="001F1AF5" w:rsidRPr="00E83A72">
        <w:rPr>
          <w:rFonts w:ascii="Palatino Linotype" w:hAnsi="Palatino Linotype" w:cs="Tahoma"/>
          <w:bCs/>
          <w:iCs/>
        </w:rPr>
        <w:t xml:space="preserve"> </w:t>
      </w:r>
      <w:r w:rsidR="007939C9" w:rsidRPr="00E83A72">
        <w:rPr>
          <w:rFonts w:ascii="Palatino Linotype" w:hAnsi="Palatino Linotype" w:cs="Tahoma"/>
          <w:bCs/>
          <w:iCs/>
        </w:rPr>
        <w:t xml:space="preserve">lo solicitado; lo cual no versó en requerir algún tipo de información o soporte documental a efecto de ser remitido vía SAIMEX, sino que </w:t>
      </w:r>
      <w:r w:rsidR="007939C9" w:rsidRPr="007738C2">
        <w:rPr>
          <w:rFonts w:ascii="Palatino Linotype" w:hAnsi="Palatino Linotype" w:cs="Tahoma"/>
          <w:b/>
          <w:bCs/>
          <w:iCs/>
        </w:rPr>
        <w:t>se planteó un requerimiento</w:t>
      </w:r>
      <w:r w:rsidR="007939C9" w:rsidRPr="00E83A72">
        <w:rPr>
          <w:rFonts w:ascii="Palatino Linotype" w:hAnsi="Palatino Linotype" w:cs="Tahoma"/>
          <w:bCs/>
          <w:iCs/>
        </w:rPr>
        <w:t xml:space="preserve">, en el entendido que </w:t>
      </w:r>
      <w:r w:rsidR="007939C9" w:rsidRPr="00E83A72">
        <w:rPr>
          <w:rFonts w:ascii="Palatino Linotype" w:hAnsi="Palatino Linotype" w:cs="Tahoma"/>
          <w:bCs/>
          <w:iCs/>
        </w:rPr>
        <w:lastRenderedPageBreak/>
        <w:t xml:space="preserve">el particular advierte que existe </w:t>
      </w:r>
      <w:r w:rsidR="007939C9" w:rsidRPr="00E83A72">
        <w:rPr>
          <w:rFonts w:ascii="Palatino Linotype" w:hAnsi="Palatino Linotype" w:cs="Tahoma"/>
          <w:b/>
          <w:bCs/>
          <w:iCs/>
        </w:rPr>
        <w:t>una necesidad o una condición específica que debe cumplirse para alcanzar un objetivo determinado</w:t>
      </w:r>
      <w:r w:rsidR="007939C9" w:rsidRPr="00E83A72">
        <w:rPr>
          <w:rFonts w:ascii="Palatino Linotype" w:hAnsi="Palatino Linotype" w:cs="Tahoma"/>
          <w:bCs/>
          <w:iCs/>
        </w:rPr>
        <w:t xml:space="preserve">, en atención a sus propias expectativas o condiciones que el </w:t>
      </w:r>
      <w:r w:rsidR="007939C9" w:rsidRPr="00E83A72">
        <w:rPr>
          <w:rFonts w:ascii="Palatino Linotype" w:hAnsi="Palatino Linotype" w:cs="Tahoma"/>
          <w:b/>
          <w:bCs/>
          <w:iCs/>
        </w:rPr>
        <w:t>SUJETO OBLIGADO</w:t>
      </w:r>
      <w:r w:rsidR="007939C9" w:rsidRPr="00E83A72">
        <w:rPr>
          <w:rFonts w:ascii="Palatino Linotype" w:hAnsi="Palatino Linotype" w:cs="Tahoma"/>
          <w:bCs/>
          <w:iCs/>
        </w:rPr>
        <w:t xml:space="preserve"> </w:t>
      </w:r>
      <w:r w:rsidR="007939C9" w:rsidRPr="00E83A72">
        <w:rPr>
          <w:rFonts w:ascii="Palatino Linotype" w:hAnsi="Palatino Linotype" w:cs="Tahoma"/>
          <w:b/>
          <w:bCs/>
          <w:iCs/>
        </w:rPr>
        <w:t>deba cumplir en un contexto específico</w:t>
      </w:r>
      <w:r w:rsidR="007939C9" w:rsidRPr="00E83A72">
        <w:rPr>
          <w:rFonts w:ascii="Palatino Linotype" w:hAnsi="Palatino Linotype" w:cs="Tahoma"/>
          <w:bCs/>
          <w:iCs/>
        </w:rPr>
        <w:t xml:space="preserve"> en materia de transparencia para sea considerado satisfactorio al particular. Luego entonces resulta evidente que no se pretendió ejercer el derecho de acceso a la información pública, sino uno diverso como lo es del derecho de petición.</w:t>
      </w:r>
    </w:p>
    <w:p w14:paraId="40F4708A" w14:textId="77777777" w:rsidR="007939C9" w:rsidRPr="00E83A72" w:rsidRDefault="007939C9" w:rsidP="00E83A72">
      <w:pPr>
        <w:pStyle w:val="Prrafodelista"/>
        <w:spacing w:line="360" w:lineRule="auto"/>
        <w:rPr>
          <w:rFonts w:ascii="Palatino Linotype" w:eastAsiaTheme="minorHAnsi" w:hAnsi="Palatino Linotype"/>
          <w:lang w:val="es-MX" w:eastAsia="en-US"/>
        </w:rPr>
      </w:pPr>
    </w:p>
    <w:p w14:paraId="478BD036" w14:textId="0BB6058C" w:rsidR="00C04827" w:rsidRPr="00E83A72" w:rsidRDefault="00E83A72"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Lo anterior resulta así en virtud que una</w:t>
      </w:r>
      <w:r w:rsidR="00C04827" w:rsidRPr="00E83A72">
        <w:rPr>
          <w:rFonts w:ascii="Palatino Linotype" w:eastAsia="MS Mincho" w:hAnsi="Palatino Linotype" w:cstheme="majorBidi"/>
        </w:rPr>
        <w:t xml:space="preserve"> razón o un razonamiento por parte del </w:t>
      </w:r>
      <w:r w:rsidR="00C04827" w:rsidRPr="00E83A72">
        <w:rPr>
          <w:rFonts w:ascii="Palatino Linotype" w:eastAsia="MS Mincho" w:hAnsi="Palatino Linotype" w:cstheme="majorBidi"/>
          <w:b/>
          <w:bCs/>
        </w:rPr>
        <w:t>SUJETO OBLIGADO</w:t>
      </w:r>
      <w:r w:rsidR="00C04827" w:rsidRPr="00E83A72">
        <w:rPr>
          <w:rFonts w:ascii="Palatino Linotype" w:eastAsia="MS Mincho" w:hAnsi="Palatino Linotype" w:cstheme="majorBidi"/>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59BF8534" w14:textId="77777777" w:rsidR="00C04827" w:rsidRPr="00E83A72" w:rsidRDefault="00C04827" w:rsidP="00E83A72">
      <w:pPr>
        <w:spacing w:line="360" w:lineRule="auto"/>
        <w:ind w:right="49"/>
        <w:contextualSpacing/>
        <w:jc w:val="both"/>
        <w:rPr>
          <w:rFonts w:ascii="Palatino Linotype" w:hAnsi="Palatino Linotype"/>
        </w:rPr>
      </w:pPr>
    </w:p>
    <w:p w14:paraId="2365F0B6"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 xml:space="preserve">Luego </w:t>
      </w:r>
      <w:r w:rsidRPr="00E83A72">
        <w:rPr>
          <w:rFonts w:ascii="Palatino Linotype" w:eastAsia="MS Mincho" w:hAnsi="Palatino Linotype" w:cstheme="majorBidi"/>
        </w:rPr>
        <w:t>entonces, es importante dejar en claro lo que debe entenderse por derecho de petición y por derecho de acceso a la información pública.</w:t>
      </w:r>
    </w:p>
    <w:p w14:paraId="18D04146" w14:textId="77777777" w:rsidR="00C04827" w:rsidRPr="00E83A72" w:rsidRDefault="00C04827" w:rsidP="00E83A72">
      <w:pPr>
        <w:spacing w:line="360" w:lineRule="auto"/>
        <w:ind w:right="49"/>
        <w:contextualSpacing/>
        <w:jc w:val="both"/>
        <w:rPr>
          <w:rFonts w:ascii="Palatino Linotype" w:hAnsi="Palatino Linotype"/>
        </w:rPr>
      </w:pPr>
    </w:p>
    <w:p w14:paraId="0864D507" w14:textId="77777777" w:rsidR="00C04827" w:rsidRPr="00E83A72" w:rsidRDefault="00C04827" w:rsidP="00E83A72">
      <w:pPr>
        <w:pStyle w:val="Ttulo2"/>
        <w:numPr>
          <w:ilvl w:val="0"/>
          <w:numId w:val="15"/>
        </w:numPr>
        <w:spacing w:before="0" w:line="360" w:lineRule="auto"/>
        <w:rPr>
          <w:rFonts w:ascii="Palatino Linotype" w:eastAsia="MS Mincho" w:hAnsi="Palatino Linotype"/>
          <w:b/>
          <w:i/>
          <w:color w:val="auto"/>
          <w:sz w:val="24"/>
          <w:szCs w:val="24"/>
        </w:rPr>
      </w:pPr>
      <w:bookmarkStart w:id="135" w:name="_Toc365138"/>
      <w:r w:rsidRPr="00E83A72">
        <w:rPr>
          <w:rFonts w:ascii="Palatino Linotype" w:eastAsia="MS Mincho" w:hAnsi="Palatino Linotype"/>
          <w:b/>
          <w:i/>
          <w:color w:val="auto"/>
          <w:sz w:val="24"/>
          <w:szCs w:val="24"/>
        </w:rPr>
        <w:t>El derecho de petición y de acceso a la información.</w:t>
      </w:r>
      <w:bookmarkEnd w:id="135"/>
    </w:p>
    <w:p w14:paraId="1F4D22AB" w14:textId="77777777" w:rsidR="00C04827" w:rsidRPr="00E83A72" w:rsidRDefault="00C04827" w:rsidP="00E83A72">
      <w:pPr>
        <w:spacing w:line="360" w:lineRule="auto"/>
        <w:ind w:right="49"/>
        <w:contextualSpacing/>
        <w:jc w:val="both"/>
        <w:rPr>
          <w:rFonts w:ascii="Palatino Linotype" w:hAnsi="Palatino Linotype"/>
        </w:rPr>
      </w:pPr>
    </w:p>
    <w:p w14:paraId="6D37CBA4"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 xml:space="preserve">Por </w:t>
      </w:r>
      <w:r w:rsidRPr="00E83A72">
        <w:rPr>
          <w:rFonts w:ascii="Palatino Linotype" w:eastAsia="MS Mincho" w:hAnsi="Palatino Linotype" w:cstheme="majorBidi"/>
        </w:rPr>
        <w:t xml:space="preserve">lo que respecta a la definición de </w:t>
      </w:r>
      <w:r w:rsidRPr="00E83A72">
        <w:rPr>
          <w:rFonts w:ascii="Palatino Linotype" w:eastAsia="MS Mincho" w:hAnsi="Palatino Linotype" w:cstheme="majorBidi"/>
          <w:b/>
          <w:bCs/>
        </w:rPr>
        <w:t>derecho de petición</w:t>
      </w:r>
      <w:r w:rsidRPr="00E83A72">
        <w:rPr>
          <w:rFonts w:ascii="Palatino Linotype" w:eastAsia="MS Mincho" w:hAnsi="Palatino Linotype" w:cstheme="majorBidi"/>
        </w:rPr>
        <w:t xml:space="preserve">, el Maestro Ignacio Burgoa Orihuela refiere: </w:t>
      </w:r>
    </w:p>
    <w:p w14:paraId="108C4466" w14:textId="77777777" w:rsidR="00C04827" w:rsidRPr="00E83A72" w:rsidRDefault="00C04827" w:rsidP="00E83A72">
      <w:pPr>
        <w:spacing w:line="360" w:lineRule="auto"/>
        <w:ind w:right="49"/>
        <w:contextualSpacing/>
        <w:jc w:val="both"/>
        <w:rPr>
          <w:rFonts w:ascii="Palatino Linotype" w:eastAsia="MS Mincho" w:hAnsi="Palatino Linotype" w:cstheme="majorBidi"/>
        </w:rPr>
      </w:pPr>
    </w:p>
    <w:p w14:paraId="7028AD3B" w14:textId="77777777" w:rsidR="00C04827" w:rsidRPr="00E83A72" w:rsidRDefault="00C04827" w:rsidP="00E83A72">
      <w:pPr>
        <w:spacing w:line="360" w:lineRule="auto"/>
        <w:ind w:left="567" w:right="680"/>
        <w:contextualSpacing/>
        <w:jc w:val="both"/>
        <w:rPr>
          <w:rFonts w:ascii="Palatino Linotype" w:eastAsia="MS Mincho" w:hAnsi="Palatino Linotype" w:cstheme="majorBidi"/>
          <w:i/>
        </w:rPr>
      </w:pPr>
      <w:r w:rsidRPr="00E83A72">
        <w:rPr>
          <w:rFonts w:ascii="Palatino Linotype" w:eastAsia="MS Mincho" w:hAnsi="Palatino Linotype" w:cstheme="majorBidi"/>
        </w:rPr>
        <w:t>“…</w:t>
      </w:r>
      <w:r w:rsidRPr="00E83A72">
        <w:rPr>
          <w:rFonts w:ascii="Palatino Linotype" w:eastAsia="MS Mincho" w:hAnsi="Palatino Linotype" w:cstheme="majorBidi"/>
          <w:i/>
        </w:rPr>
        <w:t xml:space="preserve">es un Derecho Público subjetivo individual de la Garantía Respectiva Consagrada en el Artículo 8 de la Ley Fundamental. En tal virtud, la persona </w:t>
      </w:r>
      <w:r w:rsidRPr="00E83A72">
        <w:rPr>
          <w:rFonts w:ascii="Palatino Linotype" w:eastAsia="MS Mincho" w:hAnsi="Palatino Linotype" w:cstheme="majorBidi"/>
          <w:i/>
        </w:rPr>
        <w:lastRenderedPageBreak/>
        <w:t>tiene la facultad de acudir a cualquier autoridad, formulando una solicitud o instancia escrito de cualquier índole, la cual adopta, específicamente, el carácter de simple petición administrativa, acción o recurso, etc.</w:t>
      </w:r>
      <w:r w:rsidRPr="00E83A72">
        <w:rPr>
          <w:rStyle w:val="Refdenotaalpie"/>
          <w:rFonts w:ascii="Palatino Linotype" w:eastAsia="MS Mincho" w:hAnsi="Palatino Linotype" w:cstheme="majorBidi"/>
          <w:i/>
        </w:rPr>
        <w:footnoteReference w:id="1"/>
      </w:r>
      <w:r w:rsidRPr="00E83A72">
        <w:rPr>
          <w:rFonts w:ascii="Palatino Linotype" w:eastAsia="MS Mincho" w:hAnsi="Palatino Linotype" w:cstheme="majorBidi"/>
          <w:i/>
        </w:rPr>
        <w:t xml:space="preserve">  “(Sic)</w:t>
      </w:r>
    </w:p>
    <w:p w14:paraId="638AA8C4" w14:textId="77777777" w:rsidR="00C04827" w:rsidRPr="00E83A72" w:rsidRDefault="00C04827" w:rsidP="00E83A72">
      <w:pPr>
        <w:spacing w:line="360" w:lineRule="auto"/>
        <w:ind w:right="49"/>
        <w:contextualSpacing/>
        <w:jc w:val="both"/>
        <w:rPr>
          <w:rFonts w:ascii="Palatino Linotype" w:hAnsi="Palatino Linotype"/>
        </w:rPr>
      </w:pPr>
    </w:p>
    <w:p w14:paraId="59795C9D"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eastAsia="MS Mincho" w:hAnsi="Palatino Linotype" w:cstheme="majorBidi"/>
        </w:rPr>
        <w:t>Por</w:t>
      </w:r>
      <w:r w:rsidRPr="00E83A72">
        <w:rPr>
          <w:rFonts w:ascii="Palatino Linotype" w:eastAsia="MS Mincho" w:hAnsi="Palatino Linotype" w:cstheme="majorBidi"/>
          <w:i/>
        </w:rPr>
        <w:t xml:space="preserve"> </w:t>
      </w:r>
      <w:r w:rsidRPr="00E83A72">
        <w:rPr>
          <w:rFonts w:ascii="Palatino Linotype" w:eastAsia="MS Mincho" w:hAnsi="Palatino Linotype" w:cstheme="majorBidi"/>
        </w:rPr>
        <w:t>su parte, David Cienfuegos Salgado, concibe al derecho de petición como:</w:t>
      </w:r>
    </w:p>
    <w:p w14:paraId="1FE2E514" w14:textId="77777777" w:rsidR="00C04827" w:rsidRPr="00E83A72" w:rsidRDefault="00C04827" w:rsidP="00E83A72">
      <w:pPr>
        <w:spacing w:line="360" w:lineRule="auto"/>
        <w:ind w:right="49"/>
        <w:contextualSpacing/>
        <w:jc w:val="both"/>
        <w:rPr>
          <w:rFonts w:ascii="Palatino Linotype" w:hAnsi="Palatino Linotype"/>
        </w:rPr>
      </w:pPr>
    </w:p>
    <w:p w14:paraId="5E7AF546" w14:textId="37901302" w:rsidR="00C04827" w:rsidRPr="00E83A72" w:rsidRDefault="00C04827" w:rsidP="00E83A72">
      <w:pPr>
        <w:spacing w:line="360" w:lineRule="auto"/>
        <w:ind w:left="567" w:right="539"/>
        <w:contextualSpacing/>
        <w:jc w:val="both"/>
        <w:rPr>
          <w:rFonts w:ascii="Palatino Linotype" w:hAnsi="Palatino Linotype"/>
        </w:rPr>
      </w:pPr>
      <w:r w:rsidRPr="00E83A72">
        <w:rPr>
          <w:rFonts w:ascii="Palatino Linotype" w:eastAsia="MS Mincho" w:hAnsi="Palatino Linotype" w:cstheme="majorBidi"/>
          <w:i/>
        </w:rPr>
        <w:t xml:space="preserve">“el derecho de toda persona a ser escuchado por quienes ejercen el poder público. </w:t>
      </w:r>
      <w:r w:rsidRPr="00E83A72">
        <w:rPr>
          <w:rStyle w:val="Refdenotaalpie"/>
          <w:rFonts w:ascii="Palatino Linotype" w:eastAsia="MS Mincho" w:hAnsi="Palatino Linotype" w:cstheme="majorBidi"/>
          <w:i/>
        </w:rPr>
        <w:footnoteReference w:id="2"/>
      </w:r>
      <w:r w:rsidR="007738C2">
        <w:rPr>
          <w:rFonts w:ascii="Palatino Linotype" w:eastAsia="MS Mincho" w:hAnsi="Palatino Linotype" w:cstheme="majorBidi"/>
          <w:i/>
        </w:rPr>
        <w:t xml:space="preserve">” </w:t>
      </w:r>
    </w:p>
    <w:p w14:paraId="2E20636F" w14:textId="77777777" w:rsidR="00C04827" w:rsidRPr="00E83A72" w:rsidRDefault="00C04827" w:rsidP="00E83A72">
      <w:pPr>
        <w:spacing w:line="360" w:lineRule="auto"/>
        <w:ind w:right="49"/>
        <w:contextualSpacing/>
        <w:jc w:val="both"/>
        <w:rPr>
          <w:rFonts w:ascii="Palatino Linotype" w:eastAsia="MS Mincho" w:hAnsi="Palatino Linotype" w:cstheme="majorBidi"/>
        </w:rPr>
      </w:pPr>
    </w:p>
    <w:p w14:paraId="2B936D78" w14:textId="77777777" w:rsidR="00C04827" w:rsidRPr="00E83A72" w:rsidRDefault="00C04827" w:rsidP="00E83A72">
      <w:pPr>
        <w:numPr>
          <w:ilvl w:val="0"/>
          <w:numId w:val="1"/>
        </w:numPr>
        <w:spacing w:line="360" w:lineRule="auto"/>
        <w:ind w:left="0" w:right="49" w:firstLine="0"/>
        <w:contextualSpacing/>
        <w:jc w:val="both"/>
        <w:rPr>
          <w:rFonts w:ascii="Palatino Linotype" w:eastAsia="MS Mincho" w:hAnsi="Palatino Linotype" w:cstheme="majorBidi"/>
        </w:rPr>
      </w:pPr>
      <w:r w:rsidRPr="00E83A72">
        <w:rPr>
          <w:rFonts w:ascii="Palatino Linotype" w:hAnsi="Palatino Linotype"/>
        </w:rPr>
        <w:t xml:space="preserve">Luego </w:t>
      </w:r>
      <w:r w:rsidRPr="00E83A72">
        <w:rPr>
          <w:rFonts w:ascii="Palatino Linotype" w:eastAsia="MS Mincho" w:hAnsi="Palatino Linotype" w:cstheme="majorBidi"/>
        </w:rPr>
        <w:t xml:space="preserve">entonces, para diferenciar el derecho de petición al derecho de acceso a la información, resulta conducente señalar que José Guadalupe Robles, conceptualiza el </w:t>
      </w:r>
      <w:r w:rsidRPr="00E83A72">
        <w:rPr>
          <w:rFonts w:ascii="Palatino Linotype" w:eastAsia="MS Mincho" w:hAnsi="Palatino Linotype" w:cstheme="majorBidi"/>
          <w:b/>
          <w:bCs/>
        </w:rPr>
        <w:t>derecho a la información</w:t>
      </w:r>
      <w:r w:rsidRPr="00E83A72">
        <w:rPr>
          <w:rFonts w:ascii="Palatino Linotype" w:eastAsia="MS Mincho" w:hAnsi="Palatino Linotype" w:cstheme="majorBidi"/>
        </w:rPr>
        <w:t xml:space="preserve"> como:</w:t>
      </w:r>
    </w:p>
    <w:p w14:paraId="51DB6DC2" w14:textId="77777777" w:rsidR="00C04827" w:rsidRPr="00E83A72" w:rsidRDefault="00C04827" w:rsidP="00E83A72">
      <w:pPr>
        <w:spacing w:line="360" w:lineRule="auto"/>
        <w:ind w:left="567" w:right="539"/>
        <w:contextualSpacing/>
        <w:jc w:val="both"/>
        <w:rPr>
          <w:rFonts w:ascii="Palatino Linotype" w:eastAsia="MS Mincho" w:hAnsi="Palatino Linotype" w:cstheme="majorBidi"/>
        </w:rPr>
      </w:pPr>
    </w:p>
    <w:p w14:paraId="6A0E8B28" w14:textId="57C33193" w:rsidR="00C04827" w:rsidRPr="00E83A72" w:rsidRDefault="00C04827" w:rsidP="00E83A72">
      <w:pPr>
        <w:spacing w:line="360" w:lineRule="auto"/>
        <w:ind w:left="567" w:right="539"/>
        <w:contextualSpacing/>
        <w:jc w:val="both"/>
        <w:rPr>
          <w:rFonts w:ascii="Palatino Linotype" w:eastAsia="MS Mincho" w:hAnsi="Palatino Linotype" w:cstheme="majorBidi"/>
        </w:rPr>
      </w:pPr>
      <w:r w:rsidRPr="00E83A72">
        <w:rPr>
          <w:rFonts w:ascii="Palatino Linotype" w:eastAsia="MS Mincho" w:hAnsi="Palatino Linotype" w:cstheme="majorBidi"/>
        </w:rPr>
        <w:t xml:space="preserve"> </w:t>
      </w:r>
      <w:r w:rsidRPr="00E83A72">
        <w:rPr>
          <w:rFonts w:ascii="Palatino Linotype" w:eastAsia="MS Mincho" w:hAnsi="Palatino Linotype" w:cstheme="majorBidi"/>
          <w:i/>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E83A72">
        <w:rPr>
          <w:rStyle w:val="Refdenotaalpie"/>
          <w:rFonts w:ascii="Palatino Linotype" w:eastAsia="MS Mincho" w:hAnsi="Palatino Linotype" w:cstheme="majorBidi"/>
          <w:i/>
        </w:rPr>
        <w:footnoteReference w:id="3"/>
      </w:r>
      <w:r w:rsidR="007738C2">
        <w:rPr>
          <w:rFonts w:ascii="Palatino Linotype" w:eastAsia="MS Mincho" w:hAnsi="Palatino Linotype" w:cstheme="majorBidi"/>
          <w:i/>
        </w:rPr>
        <w:t>“</w:t>
      </w:r>
    </w:p>
    <w:p w14:paraId="798B49F1" w14:textId="77777777" w:rsidR="00C04827" w:rsidRPr="00E83A72" w:rsidRDefault="00C04827" w:rsidP="00E83A72">
      <w:pPr>
        <w:numPr>
          <w:ilvl w:val="0"/>
          <w:numId w:val="1"/>
        </w:numPr>
        <w:spacing w:line="360" w:lineRule="auto"/>
        <w:ind w:left="0" w:right="49" w:firstLine="0"/>
        <w:contextualSpacing/>
        <w:jc w:val="both"/>
        <w:rPr>
          <w:rFonts w:ascii="Palatino Linotype" w:eastAsia="MS Mincho" w:hAnsi="Palatino Linotype" w:cstheme="majorBidi"/>
        </w:rPr>
      </w:pPr>
      <w:r w:rsidRPr="00E83A72">
        <w:rPr>
          <w:rFonts w:ascii="Palatino Linotype" w:eastAsia="MS Mincho" w:hAnsi="Palatino Linotype" w:cstheme="majorBidi"/>
        </w:rPr>
        <w:lastRenderedPageBreak/>
        <w:t xml:space="preserve">Ahora </w:t>
      </w:r>
      <w:r w:rsidRPr="00E83A72">
        <w:rPr>
          <w:rFonts w:ascii="Palatino Linotype" w:eastAsia="Calibri" w:hAnsi="Palatino Linotype" w:cs="Arial"/>
          <w:color w:val="000000" w:themeColor="text1"/>
          <w:lang w:val="es-ES"/>
        </w:rPr>
        <w:t xml:space="preserve">bien, el derecho </w:t>
      </w:r>
      <w:r w:rsidRPr="00E83A72">
        <w:rPr>
          <w:rFonts w:ascii="Palatino Linotype" w:hAnsi="Palatino Linotype"/>
        </w:rPr>
        <w:t>de acceso a la información pública por disposición del artículo</w:t>
      </w:r>
      <w:r w:rsidRPr="00E83A72">
        <w:rPr>
          <w:rFonts w:ascii="Palatino Linotype" w:hAnsi="Palatino Linotype"/>
          <w:spacing w:val="1"/>
        </w:rPr>
        <w:t xml:space="preserve"> </w:t>
      </w:r>
      <w:r w:rsidRPr="00E83A72">
        <w:rPr>
          <w:rFonts w:ascii="Palatino Linotype" w:hAnsi="Palatino Linotype"/>
        </w:rPr>
        <w:t>4 de la Ley de Transparencia y Acceso a la Información Pública del Estado de México</w:t>
      </w:r>
      <w:r w:rsidRPr="00E83A72">
        <w:rPr>
          <w:rFonts w:ascii="Palatino Linotype" w:hAnsi="Palatino Linotype"/>
          <w:spacing w:val="1"/>
        </w:rPr>
        <w:t xml:space="preserve"> </w:t>
      </w:r>
      <w:r w:rsidRPr="00E83A72">
        <w:rPr>
          <w:rFonts w:ascii="Palatino Linotype" w:hAnsi="Palatino Linotype"/>
        </w:rPr>
        <w:t>y Municipios es la prerrogativa de las personas para buscar, difundir, investigar,</w:t>
      </w:r>
      <w:r w:rsidRPr="00E83A72">
        <w:rPr>
          <w:rFonts w:ascii="Palatino Linotype" w:hAnsi="Palatino Linotype"/>
          <w:spacing w:val="1"/>
        </w:rPr>
        <w:t xml:space="preserve"> </w:t>
      </w:r>
      <w:r w:rsidRPr="00E83A72">
        <w:rPr>
          <w:rFonts w:ascii="Palatino Linotype" w:hAnsi="Palatino Linotype"/>
        </w:rPr>
        <w:t>recabar,</w:t>
      </w:r>
      <w:r w:rsidRPr="00E83A72">
        <w:rPr>
          <w:rFonts w:ascii="Palatino Linotype" w:hAnsi="Palatino Linotype"/>
          <w:spacing w:val="-1"/>
        </w:rPr>
        <w:t xml:space="preserve"> </w:t>
      </w:r>
      <w:r w:rsidRPr="00E83A72">
        <w:rPr>
          <w:rFonts w:ascii="Palatino Linotype" w:hAnsi="Palatino Linotype"/>
        </w:rPr>
        <w:t>recibir y solicitar información</w:t>
      </w:r>
      <w:r w:rsidRPr="00E83A72">
        <w:rPr>
          <w:rFonts w:ascii="Palatino Linotype" w:hAnsi="Palatino Linotype"/>
          <w:spacing w:val="-1"/>
        </w:rPr>
        <w:t xml:space="preserve"> </w:t>
      </w:r>
      <w:r w:rsidRPr="00E83A72">
        <w:rPr>
          <w:rFonts w:ascii="Palatino Linotype" w:hAnsi="Palatino Linotype"/>
        </w:rPr>
        <w:t>pública.</w:t>
      </w:r>
    </w:p>
    <w:p w14:paraId="6FA08DFF" w14:textId="77777777" w:rsidR="00C04827" w:rsidRPr="00E83A72" w:rsidRDefault="00C04827" w:rsidP="00E83A72">
      <w:pPr>
        <w:spacing w:line="360" w:lineRule="auto"/>
        <w:ind w:right="49"/>
        <w:contextualSpacing/>
        <w:jc w:val="both"/>
        <w:rPr>
          <w:rFonts w:ascii="Palatino Linotype" w:eastAsia="MS Mincho" w:hAnsi="Palatino Linotype" w:cstheme="majorBidi"/>
        </w:rPr>
      </w:pPr>
    </w:p>
    <w:p w14:paraId="7D745BC1" w14:textId="77777777" w:rsidR="00C04827" w:rsidRPr="00E83A72" w:rsidRDefault="00C04827" w:rsidP="00E83A72">
      <w:pPr>
        <w:numPr>
          <w:ilvl w:val="0"/>
          <w:numId w:val="1"/>
        </w:numPr>
        <w:spacing w:line="360" w:lineRule="auto"/>
        <w:ind w:left="0" w:right="49" w:firstLine="0"/>
        <w:contextualSpacing/>
        <w:jc w:val="both"/>
        <w:rPr>
          <w:rFonts w:ascii="Palatino Linotype" w:eastAsia="MS Mincho" w:hAnsi="Palatino Linotype" w:cstheme="majorBidi"/>
        </w:rPr>
      </w:pPr>
      <w:r w:rsidRPr="00E83A72">
        <w:rPr>
          <w:rFonts w:ascii="Palatino Linotype" w:hAnsi="Palatino Linotype"/>
        </w:rPr>
        <w:t xml:space="preserve">Es </w:t>
      </w:r>
      <w:r w:rsidRPr="00E83A72">
        <w:rPr>
          <w:rFonts w:ascii="Palatino Linotype" w:eastAsia="Calibri" w:hAnsi="Palatino Linotype" w:cs="Arial"/>
          <w:color w:val="000000" w:themeColor="text1"/>
          <w:lang w:val="es-ES"/>
        </w:rPr>
        <w:t xml:space="preserve">por ello </w:t>
      </w:r>
      <w:r w:rsidRPr="00E83A72">
        <w:rPr>
          <w:rFonts w:ascii="Palatino Linotype" w:hAnsi="Palatino Linotype"/>
        </w:rPr>
        <w:t>que,</w:t>
      </w:r>
      <w:r w:rsidRPr="00E83A72">
        <w:rPr>
          <w:rFonts w:ascii="Palatino Linotype" w:hAnsi="Palatino Linotype"/>
          <w:spacing w:val="1"/>
        </w:rPr>
        <w:t xml:space="preserve"> </w:t>
      </w:r>
      <w:r w:rsidRPr="00E83A72">
        <w:rPr>
          <w:rFonts w:ascii="Palatino Linotype" w:hAnsi="Palatino Linotype"/>
        </w:rPr>
        <w:t>el</w:t>
      </w:r>
      <w:r w:rsidRPr="00E83A72">
        <w:rPr>
          <w:rFonts w:ascii="Palatino Linotype" w:hAnsi="Palatino Linotype"/>
          <w:spacing w:val="1"/>
        </w:rPr>
        <w:t xml:space="preserve"> </w:t>
      </w:r>
      <w:r w:rsidRPr="00E83A72">
        <w:rPr>
          <w:rFonts w:ascii="Palatino Linotype" w:hAnsi="Palatino Linotype"/>
        </w:rPr>
        <w:t>derecho</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acceso</w:t>
      </w:r>
      <w:r w:rsidRPr="00E83A72">
        <w:rPr>
          <w:rFonts w:ascii="Palatino Linotype" w:hAnsi="Palatino Linotype"/>
          <w:spacing w:val="1"/>
        </w:rPr>
        <w:t xml:space="preserve"> </w:t>
      </w:r>
      <w:r w:rsidRPr="00E83A72">
        <w:rPr>
          <w:rFonts w:ascii="Palatino Linotype" w:hAnsi="Palatino Linotype"/>
        </w:rPr>
        <w:t>a</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información</w:t>
      </w:r>
      <w:r w:rsidRPr="00E83A72">
        <w:rPr>
          <w:rFonts w:ascii="Palatino Linotype" w:hAnsi="Palatino Linotype"/>
          <w:spacing w:val="1"/>
        </w:rPr>
        <w:t xml:space="preserve"> </w:t>
      </w:r>
      <w:r w:rsidRPr="00E83A72">
        <w:rPr>
          <w:rFonts w:ascii="Palatino Linotype" w:hAnsi="Palatino Linotype"/>
        </w:rPr>
        <w:t>pública,</w:t>
      </w:r>
      <w:r w:rsidRPr="00E83A72">
        <w:rPr>
          <w:rFonts w:ascii="Palatino Linotype" w:hAnsi="Palatino Linotype"/>
          <w:spacing w:val="1"/>
        </w:rPr>
        <w:t xml:space="preserve"> </w:t>
      </w:r>
      <w:r w:rsidRPr="00E83A72">
        <w:rPr>
          <w:rFonts w:ascii="Palatino Linotype" w:hAnsi="Palatino Linotype"/>
        </w:rPr>
        <w:t>implica</w:t>
      </w:r>
      <w:r w:rsidRPr="00E83A72">
        <w:rPr>
          <w:rFonts w:ascii="Palatino Linotype" w:hAnsi="Palatino Linotype"/>
          <w:spacing w:val="60"/>
        </w:rPr>
        <w:t xml:space="preserve"> </w:t>
      </w:r>
      <w:r w:rsidRPr="00E83A72">
        <w:rPr>
          <w:rFonts w:ascii="Palatino Linotype" w:hAnsi="Palatino Linotype"/>
        </w:rPr>
        <w:t>el</w:t>
      </w:r>
      <w:r w:rsidRPr="00E83A72">
        <w:rPr>
          <w:rFonts w:ascii="Palatino Linotype" w:hAnsi="Palatino Linotype"/>
          <w:spacing w:val="1"/>
        </w:rPr>
        <w:t xml:space="preserve"> </w:t>
      </w:r>
      <w:r w:rsidRPr="00E83A72">
        <w:rPr>
          <w:rFonts w:ascii="Palatino Linotype" w:hAnsi="Palatino Linotype"/>
        </w:rPr>
        <w:t>conocimiento de los particulares de la información contenida en los documentos que</w:t>
      </w:r>
      <w:r w:rsidRPr="00E83A72">
        <w:rPr>
          <w:rFonts w:ascii="Palatino Linotype" w:hAnsi="Palatino Linotype"/>
          <w:spacing w:val="1"/>
        </w:rPr>
        <w:t xml:space="preserve"> </w:t>
      </w:r>
      <w:r w:rsidRPr="00E83A72">
        <w:rPr>
          <w:rFonts w:ascii="Palatino Linotype" w:hAnsi="Palatino Linotype"/>
        </w:rPr>
        <w:t>posean los órganos del estado; incluso, se impone la obligación a las autoridades de</w:t>
      </w:r>
      <w:r w:rsidRPr="00E83A72">
        <w:rPr>
          <w:rFonts w:ascii="Palatino Linotype" w:hAnsi="Palatino Linotype"/>
          <w:spacing w:val="1"/>
        </w:rPr>
        <w:t xml:space="preserve"> </w:t>
      </w:r>
      <w:r w:rsidRPr="00E83A72">
        <w:rPr>
          <w:rFonts w:ascii="Palatino Linotype" w:hAnsi="Palatino Linotype"/>
        </w:rPr>
        <w:t>preservar</w:t>
      </w:r>
      <w:r w:rsidRPr="00E83A72">
        <w:rPr>
          <w:rFonts w:ascii="Palatino Linotype" w:hAnsi="Palatino Linotype"/>
          <w:spacing w:val="-1"/>
        </w:rPr>
        <w:t xml:space="preserve"> </w:t>
      </w:r>
      <w:r w:rsidRPr="00E83A72">
        <w:rPr>
          <w:rFonts w:ascii="Palatino Linotype" w:hAnsi="Palatino Linotype"/>
        </w:rPr>
        <w:t>sus</w:t>
      </w:r>
      <w:r w:rsidRPr="00E83A72">
        <w:rPr>
          <w:rFonts w:ascii="Palatino Linotype" w:hAnsi="Palatino Linotype"/>
          <w:spacing w:val="-2"/>
        </w:rPr>
        <w:t xml:space="preserve"> </w:t>
      </w:r>
      <w:r w:rsidRPr="00E83A72">
        <w:rPr>
          <w:rFonts w:ascii="Palatino Linotype" w:hAnsi="Palatino Linotype"/>
        </w:rPr>
        <w:t>documentos</w:t>
      </w:r>
      <w:r w:rsidRPr="00E83A72">
        <w:rPr>
          <w:rFonts w:ascii="Palatino Linotype" w:hAnsi="Palatino Linotype"/>
          <w:spacing w:val="-2"/>
        </w:rPr>
        <w:t xml:space="preserve"> </w:t>
      </w:r>
      <w:r w:rsidRPr="00E83A72">
        <w:rPr>
          <w:rFonts w:ascii="Palatino Linotype" w:hAnsi="Palatino Linotype"/>
        </w:rPr>
        <w:t>en archivos</w:t>
      </w:r>
      <w:r w:rsidRPr="00E83A72">
        <w:rPr>
          <w:rFonts w:ascii="Palatino Linotype" w:hAnsi="Palatino Linotype"/>
          <w:spacing w:val="-2"/>
        </w:rPr>
        <w:t xml:space="preserve"> </w:t>
      </w:r>
      <w:r w:rsidRPr="00E83A72">
        <w:rPr>
          <w:rFonts w:ascii="Palatino Linotype" w:hAnsi="Palatino Linotype"/>
        </w:rPr>
        <w:t>administrativos</w:t>
      </w:r>
      <w:r w:rsidRPr="00E83A72">
        <w:rPr>
          <w:rFonts w:ascii="Palatino Linotype" w:hAnsi="Palatino Linotype"/>
          <w:spacing w:val="-1"/>
        </w:rPr>
        <w:t xml:space="preserve"> </w:t>
      </w:r>
      <w:r w:rsidRPr="00E83A72">
        <w:rPr>
          <w:rFonts w:ascii="Palatino Linotype" w:hAnsi="Palatino Linotype"/>
        </w:rPr>
        <w:t>actualizados.</w:t>
      </w:r>
    </w:p>
    <w:p w14:paraId="73F0FF82" w14:textId="77777777" w:rsidR="00C04827" w:rsidRPr="00E83A72" w:rsidRDefault="00C04827" w:rsidP="00E83A72">
      <w:pPr>
        <w:spacing w:line="360" w:lineRule="auto"/>
        <w:ind w:right="49"/>
        <w:contextualSpacing/>
        <w:jc w:val="both"/>
        <w:rPr>
          <w:rFonts w:ascii="Palatino Linotype" w:hAnsi="Palatino Linotype"/>
        </w:rPr>
      </w:pPr>
    </w:p>
    <w:p w14:paraId="7F871CED"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 xml:space="preserve">Por </w:t>
      </w:r>
      <w:r w:rsidRPr="00E83A72">
        <w:rPr>
          <w:rFonts w:ascii="Palatino Linotype" w:eastAsia="Calibri" w:hAnsi="Palatino Linotype" w:cs="Arial"/>
          <w:color w:val="000000" w:themeColor="text1"/>
          <w:lang w:val="es-ES"/>
        </w:rPr>
        <w:t xml:space="preserve">tanto, </w:t>
      </w:r>
      <w:r w:rsidRPr="00E83A72">
        <w:rPr>
          <w:rFonts w:ascii="Palatino Linotype" w:hAnsi="Palatino Linotype"/>
        </w:rPr>
        <w:t>para que los Sujetos Obligados hagan efectivo este derecho deben poner a</w:t>
      </w:r>
      <w:r w:rsidRPr="00E83A72">
        <w:rPr>
          <w:rFonts w:ascii="Palatino Linotype" w:hAnsi="Palatino Linotype"/>
          <w:spacing w:val="1"/>
        </w:rPr>
        <w:t xml:space="preserve"> </w:t>
      </w:r>
      <w:r w:rsidRPr="00E83A72">
        <w:rPr>
          <w:rFonts w:ascii="Palatino Linotype" w:hAnsi="Palatino Linotype"/>
        </w:rPr>
        <w:t>disposición de los particulares los documentos en los que conste el ejercicio de sus</w:t>
      </w:r>
      <w:r w:rsidRPr="00E83A72">
        <w:rPr>
          <w:rFonts w:ascii="Palatino Linotype" w:hAnsi="Palatino Linotype"/>
          <w:spacing w:val="1"/>
        </w:rPr>
        <w:t xml:space="preserve"> </w:t>
      </w:r>
      <w:r w:rsidRPr="00E83A72">
        <w:rPr>
          <w:rFonts w:ascii="Palatino Linotype" w:hAnsi="Palatino Linotype"/>
        </w:rPr>
        <w:t>atribuciones legales o que por cualquier circunstancia obre en sus archivos, en virtud</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que</w:t>
      </w:r>
      <w:r w:rsidRPr="00E83A72">
        <w:rPr>
          <w:rFonts w:ascii="Palatino Linotype" w:hAnsi="Palatino Linotype"/>
          <w:spacing w:val="1"/>
        </w:rPr>
        <w:t xml:space="preserve"> </w:t>
      </w:r>
      <w:r w:rsidRPr="00E83A72">
        <w:rPr>
          <w:rFonts w:ascii="Palatino Linotype" w:hAnsi="Palatino Linotype"/>
        </w:rPr>
        <w:t>toda</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información</w:t>
      </w:r>
      <w:r w:rsidRPr="00E83A72">
        <w:rPr>
          <w:rFonts w:ascii="Palatino Linotype" w:hAnsi="Palatino Linotype"/>
          <w:spacing w:val="1"/>
        </w:rPr>
        <w:t xml:space="preserve"> </w:t>
      </w:r>
      <w:r w:rsidRPr="00E83A72">
        <w:rPr>
          <w:rFonts w:ascii="Palatino Linotype" w:hAnsi="Palatino Linotype"/>
        </w:rPr>
        <w:t>generada,</w:t>
      </w:r>
      <w:r w:rsidRPr="00E83A72">
        <w:rPr>
          <w:rFonts w:ascii="Palatino Linotype" w:hAnsi="Palatino Linotype"/>
          <w:spacing w:val="1"/>
        </w:rPr>
        <w:t xml:space="preserve"> </w:t>
      </w:r>
      <w:r w:rsidRPr="00E83A72">
        <w:rPr>
          <w:rFonts w:ascii="Palatino Linotype" w:hAnsi="Palatino Linotype"/>
        </w:rPr>
        <w:t>obtenida,</w:t>
      </w:r>
      <w:r w:rsidRPr="00E83A72">
        <w:rPr>
          <w:rFonts w:ascii="Palatino Linotype" w:hAnsi="Palatino Linotype"/>
          <w:spacing w:val="1"/>
        </w:rPr>
        <w:t xml:space="preserve"> </w:t>
      </w:r>
      <w:r w:rsidRPr="00E83A72">
        <w:rPr>
          <w:rFonts w:ascii="Palatino Linotype" w:hAnsi="Palatino Linotype"/>
        </w:rPr>
        <w:t>adquirida,</w:t>
      </w:r>
      <w:r w:rsidRPr="00E83A72">
        <w:rPr>
          <w:rFonts w:ascii="Palatino Linotype" w:hAnsi="Palatino Linotype"/>
          <w:spacing w:val="1"/>
        </w:rPr>
        <w:t xml:space="preserve"> </w:t>
      </w:r>
      <w:r w:rsidRPr="00E83A72">
        <w:rPr>
          <w:rFonts w:ascii="Palatino Linotype" w:hAnsi="Palatino Linotype"/>
        </w:rPr>
        <w:t>transformada,</w:t>
      </w:r>
      <w:r w:rsidRPr="00E83A72">
        <w:rPr>
          <w:rFonts w:ascii="Palatino Linotype" w:hAnsi="Palatino Linotype"/>
          <w:spacing w:val="1"/>
        </w:rPr>
        <w:t xml:space="preserve"> </w:t>
      </w:r>
      <w:r w:rsidRPr="00E83A72">
        <w:rPr>
          <w:rFonts w:ascii="Palatino Linotype" w:hAnsi="Palatino Linotype"/>
        </w:rPr>
        <w:t>administrada o en posesión de los Sujetos Obligados es pública y accesible de manera</w:t>
      </w:r>
      <w:r w:rsidRPr="00E83A72">
        <w:rPr>
          <w:rFonts w:ascii="Palatino Linotype" w:hAnsi="Palatino Linotype"/>
          <w:spacing w:val="-57"/>
        </w:rPr>
        <w:t xml:space="preserve"> </w:t>
      </w:r>
      <w:r w:rsidRPr="00E83A72">
        <w:rPr>
          <w:rFonts w:ascii="Palatino Linotype" w:hAnsi="Palatino Linotype"/>
        </w:rPr>
        <w:t>permanente</w:t>
      </w:r>
      <w:r w:rsidRPr="00E83A72">
        <w:rPr>
          <w:rFonts w:ascii="Palatino Linotype" w:hAnsi="Palatino Linotype"/>
          <w:spacing w:val="4"/>
        </w:rPr>
        <w:t xml:space="preserve"> </w:t>
      </w:r>
      <w:r w:rsidRPr="00E83A72">
        <w:rPr>
          <w:rFonts w:ascii="Palatino Linotype" w:hAnsi="Palatino Linotype"/>
        </w:rPr>
        <w:t>para</w:t>
      </w:r>
      <w:r w:rsidRPr="00E83A72">
        <w:rPr>
          <w:rFonts w:ascii="Palatino Linotype" w:hAnsi="Palatino Linotype"/>
          <w:spacing w:val="4"/>
        </w:rPr>
        <w:t xml:space="preserve"> </w:t>
      </w:r>
      <w:r w:rsidRPr="00E83A72">
        <w:rPr>
          <w:rFonts w:ascii="Palatino Linotype" w:hAnsi="Palatino Linotype"/>
        </w:rPr>
        <w:t>cualquier</w:t>
      </w:r>
      <w:r w:rsidRPr="00E83A72">
        <w:rPr>
          <w:rFonts w:ascii="Palatino Linotype" w:hAnsi="Palatino Linotype"/>
          <w:spacing w:val="6"/>
        </w:rPr>
        <w:t xml:space="preserve"> </w:t>
      </w:r>
      <w:r w:rsidRPr="00E83A72">
        <w:rPr>
          <w:rFonts w:ascii="Palatino Linotype" w:hAnsi="Palatino Linotype"/>
        </w:rPr>
        <w:t>persona,</w:t>
      </w:r>
      <w:r w:rsidRPr="00E83A72">
        <w:rPr>
          <w:rFonts w:ascii="Palatino Linotype" w:hAnsi="Palatino Linotype"/>
          <w:spacing w:val="4"/>
        </w:rPr>
        <w:t xml:space="preserve"> </w:t>
      </w:r>
      <w:r w:rsidRPr="00E83A72">
        <w:rPr>
          <w:rFonts w:ascii="Palatino Linotype" w:hAnsi="Palatino Linotype"/>
        </w:rPr>
        <w:t>en</w:t>
      </w:r>
      <w:r w:rsidRPr="00E83A72">
        <w:rPr>
          <w:rFonts w:ascii="Palatino Linotype" w:hAnsi="Palatino Linotype"/>
          <w:spacing w:val="4"/>
        </w:rPr>
        <w:t xml:space="preserve"> </w:t>
      </w:r>
      <w:r w:rsidRPr="00E83A72">
        <w:rPr>
          <w:rFonts w:ascii="Palatino Linotype" w:hAnsi="Palatino Linotype"/>
        </w:rPr>
        <w:t>los</w:t>
      </w:r>
      <w:r w:rsidRPr="00E83A72">
        <w:rPr>
          <w:rFonts w:ascii="Palatino Linotype" w:hAnsi="Palatino Linotype"/>
          <w:spacing w:val="3"/>
        </w:rPr>
        <w:t xml:space="preserve"> </w:t>
      </w:r>
      <w:r w:rsidRPr="00E83A72">
        <w:rPr>
          <w:rFonts w:ascii="Palatino Linotype" w:hAnsi="Palatino Linotype"/>
        </w:rPr>
        <w:t>términos</w:t>
      </w:r>
      <w:r w:rsidRPr="00E83A72">
        <w:rPr>
          <w:rFonts w:ascii="Palatino Linotype" w:hAnsi="Palatino Linotype"/>
          <w:spacing w:val="4"/>
        </w:rPr>
        <w:t xml:space="preserve"> </w:t>
      </w:r>
      <w:r w:rsidRPr="00E83A72">
        <w:rPr>
          <w:rFonts w:ascii="Palatino Linotype" w:hAnsi="Palatino Linotype"/>
        </w:rPr>
        <w:t>y</w:t>
      </w:r>
      <w:r w:rsidRPr="00E83A72">
        <w:rPr>
          <w:rFonts w:ascii="Palatino Linotype" w:hAnsi="Palatino Linotype"/>
          <w:spacing w:val="5"/>
        </w:rPr>
        <w:t xml:space="preserve"> </w:t>
      </w:r>
      <w:r w:rsidRPr="00E83A72">
        <w:rPr>
          <w:rFonts w:ascii="Palatino Linotype" w:hAnsi="Palatino Linotype"/>
        </w:rPr>
        <w:t>condiciones</w:t>
      </w:r>
      <w:r w:rsidRPr="00E83A72">
        <w:rPr>
          <w:rFonts w:ascii="Palatino Linotype" w:hAnsi="Palatino Linotype"/>
          <w:spacing w:val="5"/>
        </w:rPr>
        <w:t xml:space="preserve"> </w:t>
      </w:r>
      <w:r w:rsidRPr="00E83A72">
        <w:rPr>
          <w:rFonts w:ascii="Palatino Linotype" w:hAnsi="Palatino Linotype"/>
        </w:rPr>
        <w:t>que</w:t>
      </w:r>
      <w:r w:rsidRPr="00E83A72">
        <w:rPr>
          <w:rFonts w:ascii="Palatino Linotype" w:hAnsi="Palatino Linotype"/>
          <w:spacing w:val="4"/>
        </w:rPr>
        <w:t xml:space="preserve"> </w:t>
      </w:r>
      <w:r w:rsidRPr="00E83A72">
        <w:rPr>
          <w:rFonts w:ascii="Palatino Linotype" w:hAnsi="Palatino Linotype"/>
        </w:rPr>
        <w:t>se establezcan en los tratados internacionales de los que el Estado mexicano sea parte, en la Ley</w:t>
      </w:r>
      <w:r w:rsidRPr="00E83A72">
        <w:rPr>
          <w:rFonts w:ascii="Palatino Linotype" w:hAnsi="Palatino Linotype"/>
          <w:spacing w:val="1"/>
        </w:rPr>
        <w:t xml:space="preserve"> </w:t>
      </w:r>
      <w:r w:rsidRPr="00E83A72">
        <w:rPr>
          <w:rFonts w:ascii="Palatino Linotype" w:hAnsi="Palatino Linotype"/>
        </w:rPr>
        <w:t>General de Transparencia y Acceso a la Información Pública, la Ley de Transparencia</w:t>
      </w:r>
      <w:r w:rsidRPr="00E83A72">
        <w:rPr>
          <w:rFonts w:ascii="Palatino Linotype" w:hAnsi="Palatino Linotype"/>
          <w:spacing w:val="1"/>
        </w:rPr>
        <w:t xml:space="preserve"> </w:t>
      </w:r>
      <w:r w:rsidRPr="00E83A72">
        <w:rPr>
          <w:rFonts w:ascii="Palatino Linotype" w:hAnsi="Palatino Linotype"/>
        </w:rPr>
        <w:t>vigente en nuestra entidad y demás disposiciones de la materia, privilegiando el</w:t>
      </w:r>
      <w:r w:rsidRPr="00E83A72">
        <w:rPr>
          <w:rFonts w:ascii="Palatino Linotype" w:hAnsi="Palatino Linotype"/>
          <w:spacing w:val="1"/>
        </w:rPr>
        <w:t xml:space="preserve"> </w:t>
      </w:r>
      <w:r w:rsidRPr="00E83A72">
        <w:rPr>
          <w:rFonts w:ascii="Palatino Linotype" w:hAnsi="Palatino Linotype"/>
        </w:rPr>
        <w:t>principio</w:t>
      </w:r>
      <w:r w:rsidRPr="00E83A72">
        <w:rPr>
          <w:rFonts w:ascii="Palatino Linotype" w:hAnsi="Palatino Linotype"/>
          <w:spacing w:val="-1"/>
        </w:rPr>
        <w:t xml:space="preserve"> </w:t>
      </w:r>
      <w:r w:rsidRPr="00E83A72">
        <w:rPr>
          <w:rFonts w:ascii="Palatino Linotype" w:hAnsi="Palatino Linotype"/>
        </w:rPr>
        <w:t>de máxima publicidad de la</w:t>
      </w:r>
      <w:r w:rsidRPr="00E83A72">
        <w:rPr>
          <w:rFonts w:ascii="Palatino Linotype" w:hAnsi="Palatino Linotype"/>
          <w:spacing w:val="-1"/>
        </w:rPr>
        <w:t xml:space="preserve"> </w:t>
      </w:r>
      <w:r w:rsidRPr="00E83A72">
        <w:rPr>
          <w:rFonts w:ascii="Palatino Linotype" w:hAnsi="Palatino Linotype"/>
        </w:rPr>
        <w:t>información.</w:t>
      </w:r>
    </w:p>
    <w:p w14:paraId="7D6DB64A" w14:textId="77777777" w:rsidR="00C04827" w:rsidRPr="00E83A72" w:rsidRDefault="00C04827" w:rsidP="00E83A72">
      <w:pPr>
        <w:spacing w:line="360" w:lineRule="auto"/>
        <w:ind w:right="49"/>
        <w:contextualSpacing/>
        <w:jc w:val="both"/>
        <w:rPr>
          <w:rFonts w:ascii="Palatino Linotype" w:hAnsi="Palatino Linotype"/>
        </w:rPr>
      </w:pPr>
    </w:p>
    <w:p w14:paraId="74F7415F"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 xml:space="preserve">En </w:t>
      </w:r>
      <w:r w:rsidRPr="00E83A72">
        <w:rPr>
          <w:rFonts w:ascii="Palatino Linotype" w:eastAsia="Calibri" w:hAnsi="Palatino Linotype" w:cs="Arial"/>
          <w:color w:val="000000" w:themeColor="text1"/>
          <w:lang w:val="es-ES"/>
        </w:rPr>
        <w:t xml:space="preserve">esa </w:t>
      </w:r>
      <w:r w:rsidRPr="00E83A72">
        <w:rPr>
          <w:rFonts w:ascii="Palatino Linotype" w:hAnsi="Palatino Linotype"/>
        </w:rPr>
        <w:t>esa</w:t>
      </w:r>
      <w:r w:rsidRPr="00E83A72">
        <w:rPr>
          <w:rFonts w:ascii="Palatino Linotype" w:hAnsi="Palatino Linotype"/>
          <w:spacing w:val="1"/>
        </w:rPr>
        <w:t xml:space="preserve"> </w:t>
      </w:r>
      <w:r w:rsidRPr="00E83A72">
        <w:rPr>
          <w:rFonts w:ascii="Palatino Linotype" w:hAnsi="Palatino Linotype"/>
        </w:rPr>
        <w:t>tesitura,</w:t>
      </w:r>
      <w:r w:rsidRPr="00E83A72">
        <w:rPr>
          <w:rFonts w:ascii="Palatino Linotype" w:hAnsi="Palatino Linotype"/>
          <w:spacing w:val="1"/>
        </w:rPr>
        <w:t xml:space="preserve"> </w:t>
      </w:r>
      <w:r w:rsidRPr="00E83A72">
        <w:rPr>
          <w:rFonts w:ascii="Palatino Linotype" w:hAnsi="Palatino Linotype"/>
        </w:rPr>
        <w:t>los</w:t>
      </w:r>
      <w:r w:rsidRPr="00E83A72">
        <w:rPr>
          <w:rFonts w:ascii="Palatino Linotype" w:hAnsi="Palatino Linotype"/>
          <w:spacing w:val="1"/>
        </w:rPr>
        <w:t xml:space="preserve"> </w:t>
      </w:r>
      <w:r w:rsidRPr="00E83A72">
        <w:rPr>
          <w:rFonts w:ascii="Palatino Linotype" w:hAnsi="Palatino Linotype"/>
        </w:rPr>
        <w:t>Sujetos</w:t>
      </w:r>
      <w:r w:rsidRPr="00E83A72">
        <w:rPr>
          <w:rFonts w:ascii="Palatino Linotype" w:hAnsi="Palatino Linotype"/>
          <w:spacing w:val="1"/>
        </w:rPr>
        <w:t xml:space="preserve"> </w:t>
      </w:r>
      <w:r w:rsidRPr="00E83A72">
        <w:rPr>
          <w:rFonts w:ascii="Palatino Linotype" w:hAnsi="Palatino Linotype"/>
        </w:rPr>
        <w:t>Obligados</w:t>
      </w:r>
      <w:r w:rsidRPr="00E83A72">
        <w:rPr>
          <w:rFonts w:ascii="Palatino Linotype" w:hAnsi="Palatino Linotype"/>
          <w:spacing w:val="1"/>
        </w:rPr>
        <w:t xml:space="preserve"> </w:t>
      </w:r>
      <w:r w:rsidRPr="00E83A72">
        <w:rPr>
          <w:rFonts w:ascii="Palatino Linotype" w:hAnsi="Palatino Linotype"/>
        </w:rPr>
        <w:t>deberán</w:t>
      </w:r>
      <w:r w:rsidRPr="00E83A72">
        <w:rPr>
          <w:rFonts w:ascii="Palatino Linotype" w:hAnsi="Palatino Linotype"/>
          <w:spacing w:val="1"/>
        </w:rPr>
        <w:t xml:space="preserve"> </w:t>
      </w:r>
      <w:r w:rsidRPr="00E83A72">
        <w:rPr>
          <w:rFonts w:ascii="Palatino Linotype" w:hAnsi="Palatino Linotype"/>
        </w:rPr>
        <w:t>poner</w:t>
      </w:r>
      <w:r w:rsidRPr="00E83A72">
        <w:rPr>
          <w:rFonts w:ascii="Palatino Linotype" w:hAnsi="Palatino Linotype"/>
          <w:spacing w:val="1"/>
        </w:rPr>
        <w:t xml:space="preserve"> </w:t>
      </w:r>
      <w:r w:rsidRPr="00E83A72">
        <w:rPr>
          <w:rFonts w:ascii="Palatino Linotype" w:hAnsi="Palatino Linotype"/>
        </w:rPr>
        <w:t>en</w:t>
      </w:r>
      <w:r w:rsidRPr="00E83A72">
        <w:rPr>
          <w:rFonts w:ascii="Palatino Linotype" w:hAnsi="Palatino Linotype"/>
          <w:spacing w:val="1"/>
        </w:rPr>
        <w:t xml:space="preserve"> </w:t>
      </w:r>
      <w:r w:rsidRPr="00E83A72">
        <w:rPr>
          <w:rFonts w:ascii="Palatino Linotype" w:hAnsi="Palatino Linotype"/>
        </w:rPr>
        <w:t>práctica,</w:t>
      </w:r>
      <w:r w:rsidRPr="00E83A72">
        <w:rPr>
          <w:rFonts w:ascii="Palatino Linotype" w:hAnsi="Palatino Linotype"/>
          <w:spacing w:val="1"/>
        </w:rPr>
        <w:t xml:space="preserve"> </w:t>
      </w:r>
      <w:r w:rsidRPr="00E83A72">
        <w:rPr>
          <w:rFonts w:ascii="Palatino Linotype" w:hAnsi="Palatino Linotype"/>
        </w:rPr>
        <w:t>políticas</w:t>
      </w:r>
      <w:r w:rsidRPr="00E83A72">
        <w:rPr>
          <w:rFonts w:ascii="Palatino Linotype" w:hAnsi="Palatino Linotype"/>
          <w:spacing w:val="60"/>
        </w:rPr>
        <w:t xml:space="preserve"> </w:t>
      </w:r>
      <w:r w:rsidRPr="00E83A72">
        <w:rPr>
          <w:rFonts w:ascii="Palatino Linotype" w:hAnsi="Palatino Linotype"/>
        </w:rPr>
        <w:t>y</w:t>
      </w:r>
      <w:r w:rsidRPr="00E83A72">
        <w:rPr>
          <w:rFonts w:ascii="Palatino Linotype" w:hAnsi="Palatino Linotype"/>
          <w:spacing w:val="1"/>
        </w:rPr>
        <w:t xml:space="preserve"> </w:t>
      </w:r>
      <w:r w:rsidRPr="00E83A72">
        <w:rPr>
          <w:rFonts w:ascii="Palatino Linotype" w:hAnsi="Palatino Linotype"/>
        </w:rPr>
        <w:t>programas</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acceso</w:t>
      </w:r>
      <w:r w:rsidRPr="00E83A72">
        <w:rPr>
          <w:rFonts w:ascii="Palatino Linotype" w:hAnsi="Palatino Linotype"/>
          <w:spacing w:val="1"/>
        </w:rPr>
        <w:t xml:space="preserve"> </w:t>
      </w:r>
      <w:r w:rsidRPr="00E83A72">
        <w:rPr>
          <w:rFonts w:ascii="Palatino Linotype" w:hAnsi="Palatino Linotype"/>
        </w:rPr>
        <w:t>a</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información</w:t>
      </w:r>
      <w:r w:rsidRPr="00E83A72">
        <w:rPr>
          <w:rFonts w:ascii="Palatino Linotype" w:hAnsi="Palatino Linotype"/>
          <w:spacing w:val="1"/>
        </w:rPr>
        <w:t xml:space="preserve"> </w:t>
      </w:r>
      <w:r w:rsidRPr="00E83A72">
        <w:rPr>
          <w:rFonts w:ascii="Palatino Linotype" w:hAnsi="Palatino Linotype"/>
        </w:rPr>
        <w:t>que</w:t>
      </w:r>
      <w:r w:rsidRPr="00E83A72">
        <w:rPr>
          <w:rFonts w:ascii="Palatino Linotype" w:hAnsi="Palatino Linotype"/>
          <w:spacing w:val="1"/>
        </w:rPr>
        <w:t xml:space="preserve"> </w:t>
      </w:r>
      <w:r w:rsidRPr="00E83A72">
        <w:rPr>
          <w:rFonts w:ascii="Palatino Linotype" w:hAnsi="Palatino Linotype"/>
        </w:rPr>
        <w:t>se</w:t>
      </w:r>
      <w:r w:rsidRPr="00E83A72">
        <w:rPr>
          <w:rFonts w:ascii="Palatino Linotype" w:hAnsi="Palatino Linotype"/>
          <w:spacing w:val="1"/>
        </w:rPr>
        <w:t xml:space="preserve"> </w:t>
      </w:r>
      <w:r w:rsidRPr="00E83A72">
        <w:rPr>
          <w:rFonts w:ascii="Palatino Linotype" w:hAnsi="Palatino Linotype"/>
        </w:rPr>
        <w:t>apeguen</w:t>
      </w:r>
      <w:r w:rsidRPr="00E83A72">
        <w:rPr>
          <w:rFonts w:ascii="Palatino Linotype" w:hAnsi="Palatino Linotype"/>
          <w:spacing w:val="1"/>
        </w:rPr>
        <w:t xml:space="preserve"> </w:t>
      </w:r>
      <w:r w:rsidRPr="00E83A72">
        <w:rPr>
          <w:rFonts w:ascii="Palatino Linotype" w:hAnsi="Palatino Linotype"/>
        </w:rPr>
        <w:t>a</w:t>
      </w:r>
      <w:r w:rsidRPr="00E83A72">
        <w:rPr>
          <w:rFonts w:ascii="Palatino Linotype" w:hAnsi="Palatino Linotype"/>
          <w:spacing w:val="1"/>
        </w:rPr>
        <w:t xml:space="preserve"> </w:t>
      </w:r>
      <w:r w:rsidRPr="00E83A72">
        <w:rPr>
          <w:rFonts w:ascii="Palatino Linotype" w:hAnsi="Palatino Linotype"/>
        </w:rPr>
        <w:t>criterios</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publicidad,</w:t>
      </w:r>
      <w:r w:rsidRPr="00E83A72">
        <w:rPr>
          <w:rFonts w:ascii="Palatino Linotype" w:hAnsi="Palatino Linotype"/>
          <w:spacing w:val="-58"/>
        </w:rPr>
        <w:t xml:space="preserve"> </w:t>
      </w:r>
      <w:r w:rsidRPr="00E83A72">
        <w:rPr>
          <w:rFonts w:ascii="Palatino Linotype" w:hAnsi="Palatino Linotype"/>
        </w:rPr>
        <w:t>veracidad,</w:t>
      </w:r>
      <w:r w:rsidRPr="00E83A72">
        <w:rPr>
          <w:rFonts w:ascii="Palatino Linotype" w:hAnsi="Palatino Linotype"/>
          <w:spacing w:val="-1"/>
        </w:rPr>
        <w:t xml:space="preserve"> </w:t>
      </w:r>
      <w:r w:rsidRPr="00E83A72">
        <w:rPr>
          <w:rFonts w:ascii="Palatino Linotype" w:hAnsi="Palatino Linotype"/>
        </w:rPr>
        <w:t>oportunidad,</w:t>
      </w:r>
      <w:r w:rsidRPr="00E83A72">
        <w:rPr>
          <w:rFonts w:ascii="Palatino Linotype" w:hAnsi="Palatino Linotype"/>
          <w:spacing w:val="-1"/>
        </w:rPr>
        <w:t xml:space="preserve"> </w:t>
      </w:r>
      <w:r w:rsidRPr="00E83A72">
        <w:rPr>
          <w:rFonts w:ascii="Palatino Linotype" w:hAnsi="Palatino Linotype"/>
        </w:rPr>
        <w:t>precisión</w:t>
      </w:r>
      <w:r w:rsidRPr="00E83A72">
        <w:rPr>
          <w:rFonts w:ascii="Palatino Linotype" w:hAnsi="Palatino Linotype"/>
          <w:spacing w:val="-1"/>
        </w:rPr>
        <w:t xml:space="preserve"> </w:t>
      </w:r>
      <w:r w:rsidRPr="00E83A72">
        <w:rPr>
          <w:rFonts w:ascii="Palatino Linotype" w:hAnsi="Palatino Linotype"/>
        </w:rPr>
        <w:t>y</w:t>
      </w:r>
      <w:r w:rsidRPr="00E83A72">
        <w:rPr>
          <w:rFonts w:ascii="Palatino Linotype" w:hAnsi="Palatino Linotype"/>
          <w:spacing w:val="-2"/>
        </w:rPr>
        <w:t xml:space="preserve"> </w:t>
      </w:r>
      <w:r w:rsidRPr="00E83A72">
        <w:rPr>
          <w:rFonts w:ascii="Palatino Linotype" w:hAnsi="Palatino Linotype"/>
        </w:rPr>
        <w:t>suficiencia en</w:t>
      </w:r>
      <w:r w:rsidRPr="00E83A72">
        <w:rPr>
          <w:rFonts w:ascii="Palatino Linotype" w:hAnsi="Palatino Linotype"/>
          <w:spacing w:val="-1"/>
        </w:rPr>
        <w:t xml:space="preserve"> </w:t>
      </w:r>
      <w:r w:rsidRPr="00E83A72">
        <w:rPr>
          <w:rFonts w:ascii="Palatino Linotype" w:hAnsi="Palatino Linotype"/>
        </w:rPr>
        <w:t>beneficio de</w:t>
      </w:r>
      <w:r w:rsidRPr="00E83A72">
        <w:rPr>
          <w:rFonts w:ascii="Palatino Linotype" w:hAnsi="Palatino Linotype"/>
          <w:spacing w:val="-1"/>
        </w:rPr>
        <w:t xml:space="preserve"> </w:t>
      </w:r>
      <w:r w:rsidRPr="00E83A72">
        <w:rPr>
          <w:rFonts w:ascii="Palatino Linotype" w:hAnsi="Palatino Linotype"/>
        </w:rPr>
        <w:t>los</w:t>
      </w:r>
      <w:r w:rsidRPr="00E83A72">
        <w:rPr>
          <w:rFonts w:ascii="Palatino Linotype" w:hAnsi="Palatino Linotype"/>
          <w:spacing w:val="1"/>
        </w:rPr>
        <w:t xml:space="preserve"> </w:t>
      </w:r>
      <w:r w:rsidRPr="00E83A72">
        <w:rPr>
          <w:rFonts w:ascii="Palatino Linotype" w:hAnsi="Palatino Linotype"/>
        </w:rPr>
        <w:t>solicitantes.</w:t>
      </w:r>
    </w:p>
    <w:p w14:paraId="5CA72F29"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lastRenderedPageBreak/>
        <w:t xml:space="preserve">Lo </w:t>
      </w:r>
      <w:r w:rsidRPr="00E83A72">
        <w:rPr>
          <w:rFonts w:ascii="Palatino Linotype" w:eastAsia="Calibri" w:hAnsi="Palatino Linotype" w:cs="Arial"/>
          <w:color w:val="000000" w:themeColor="text1"/>
          <w:lang w:val="es-ES"/>
        </w:rPr>
        <w:t xml:space="preserve">anterior, </w:t>
      </w:r>
      <w:r w:rsidRPr="00E83A72">
        <w:rPr>
          <w:rFonts w:ascii="Palatino Linotype" w:hAnsi="Palatino Linotype"/>
        </w:rPr>
        <w:t>tiene sustento en los artículos 3, fracciones XI y XXII; 4; 11 y 12 de la Ley</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Transparencia</w:t>
      </w:r>
      <w:r w:rsidRPr="00E83A72">
        <w:rPr>
          <w:rFonts w:ascii="Palatino Linotype" w:hAnsi="Palatino Linotype"/>
          <w:spacing w:val="1"/>
        </w:rPr>
        <w:t xml:space="preserve"> </w:t>
      </w:r>
      <w:r w:rsidRPr="00E83A72">
        <w:rPr>
          <w:rFonts w:ascii="Palatino Linotype" w:hAnsi="Palatino Linotype"/>
        </w:rPr>
        <w:t>y</w:t>
      </w:r>
      <w:r w:rsidRPr="00E83A72">
        <w:rPr>
          <w:rFonts w:ascii="Palatino Linotype" w:hAnsi="Palatino Linotype"/>
          <w:spacing w:val="1"/>
        </w:rPr>
        <w:t xml:space="preserve"> </w:t>
      </w:r>
      <w:r w:rsidRPr="00E83A72">
        <w:rPr>
          <w:rFonts w:ascii="Palatino Linotype" w:hAnsi="Palatino Linotype"/>
        </w:rPr>
        <w:t>Acceso</w:t>
      </w:r>
      <w:r w:rsidRPr="00E83A72">
        <w:rPr>
          <w:rFonts w:ascii="Palatino Linotype" w:hAnsi="Palatino Linotype"/>
          <w:spacing w:val="1"/>
        </w:rPr>
        <w:t xml:space="preserve"> </w:t>
      </w:r>
      <w:r w:rsidRPr="00E83A72">
        <w:rPr>
          <w:rFonts w:ascii="Palatino Linotype" w:hAnsi="Palatino Linotype"/>
        </w:rPr>
        <w:t>a</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Información</w:t>
      </w:r>
      <w:r w:rsidRPr="00E83A72">
        <w:rPr>
          <w:rFonts w:ascii="Palatino Linotype" w:hAnsi="Palatino Linotype"/>
          <w:spacing w:val="1"/>
        </w:rPr>
        <w:t xml:space="preserve"> </w:t>
      </w:r>
      <w:r w:rsidRPr="00E83A72">
        <w:rPr>
          <w:rFonts w:ascii="Palatino Linotype" w:hAnsi="Palatino Linotype"/>
        </w:rPr>
        <w:t>Pública</w:t>
      </w:r>
      <w:r w:rsidRPr="00E83A72">
        <w:rPr>
          <w:rFonts w:ascii="Palatino Linotype" w:hAnsi="Palatino Linotype"/>
          <w:spacing w:val="1"/>
        </w:rPr>
        <w:t xml:space="preserve"> </w:t>
      </w:r>
      <w:r w:rsidRPr="00E83A72">
        <w:rPr>
          <w:rFonts w:ascii="Palatino Linotype" w:hAnsi="Palatino Linotype"/>
        </w:rPr>
        <w:t>del</w:t>
      </w:r>
      <w:r w:rsidRPr="00E83A72">
        <w:rPr>
          <w:rFonts w:ascii="Palatino Linotype" w:hAnsi="Palatino Linotype"/>
          <w:spacing w:val="1"/>
        </w:rPr>
        <w:t xml:space="preserve"> </w:t>
      </w:r>
      <w:r w:rsidRPr="00E83A72">
        <w:rPr>
          <w:rFonts w:ascii="Palatino Linotype" w:hAnsi="Palatino Linotype"/>
        </w:rPr>
        <w:t>Estado</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México</w:t>
      </w:r>
      <w:r w:rsidRPr="00E83A72">
        <w:rPr>
          <w:rFonts w:ascii="Palatino Linotype" w:hAnsi="Palatino Linotype"/>
          <w:spacing w:val="1"/>
        </w:rPr>
        <w:t xml:space="preserve"> </w:t>
      </w:r>
      <w:r w:rsidRPr="00E83A72">
        <w:rPr>
          <w:rFonts w:ascii="Palatino Linotype" w:hAnsi="Palatino Linotype"/>
        </w:rPr>
        <w:t>y</w:t>
      </w:r>
      <w:r w:rsidRPr="00E83A72">
        <w:rPr>
          <w:rFonts w:ascii="Palatino Linotype" w:hAnsi="Palatino Linotype"/>
          <w:spacing w:val="1"/>
        </w:rPr>
        <w:t xml:space="preserve"> </w:t>
      </w:r>
      <w:r w:rsidRPr="00E83A72">
        <w:rPr>
          <w:rFonts w:ascii="Palatino Linotype" w:hAnsi="Palatino Linotype"/>
        </w:rPr>
        <w:t>Municipios:</w:t>
      </w:r>
    </w:p>
    <w:p w14:paraId="14C9200C" w14:textId="77777777" w:rsidR="00C04827" w:rsidRPr="00E83A72" w:rsidRDefault="00C04827" w:rsidP="00E83A72">
      <w:pPr>
        <w:spacing w:line="360" w:lineRule="auto"/>
        <w:ind w:right="49"/>
        <w:contextualSpacing/>
        <w:jc w:val="both"/>
        <w:rPr>
          <w:rFonts w:ascii="Palatino Linotype" w:hAnsi="Palatino Linotype"/>
        </w:rPr>
      </w:pPr>
    </w:p>
    <w:p w14:paraId="02DF3246" w14:textId="77777777" w:rsidR="00C04827" w:rsidRPr="00E83A72" w:rsidRDefault="00C04827" w:rsidP="00E83A72">
      <w:pPr>
        <w:spacing w:line="360" w:lineRule="auto"/>
        <w:ind w:left="567" w:right="539"/>
        <w:rPr>
          <w:rFonts w:ascii="Palatino Linotype" w:hAnsi="Palatino Linotype"/>
          <w:i/>
        </w:rPr>
      </w:pPr>
      <w:r w:rsidRPr="00E83A72">
        <w:rPr>
          <w:rFonts w:ascii="Palatino Linotype" w:hAnsi="Palatino Linotype"/>
          <w:b/>
          <w:i/>
        </w:rPr>
        <w:t>“Artículo</w:t>
      </w:r>
      <w:r w:rsidRPr="00E83A72">
        <w:rPr>
          <w:rFonts w:ascii="Palatino Linotype" w:hAnsi="Palatino Linotype"/>
          <w:b/>
          <w:i/>
          <w:spacing w:val="-2"/>
        </w:rPr>
        <w:t xml:space="preserve"> </w:t>
      </w:r>
      <w:r w:rsidRPr="00E83A72">
        <w:rPr>
          <w:rFonts w:ascii="Palatino Linotype" w:hAnsi="Palatino Linotype"/>
          <w:b/>
          <w:i/>
        </w:rPr>
        <w:t>3.</w:t>
      </w:r>
      <w:r w:rsidRPr="00E83A72">
        <w:rPr>
          <w:rFonts w:ascii="Palatino Linotype" w:hAnsi="Palatino Linotype"/>
          <w:b/>
          <w:i/>
          <w:spacing w:val="-1"/>
        </w:rPr>
        <w:t xml:space="preserve"> </w:t>
      </w:r>
      <w:r w:rsidRPr="00E83A72">
        <w:rPr>
          <w:rFonts w:ascii="Palatino Linotype" w:hAnsi="Palatino Linotype"/>
          <w:b/>
          <w:i/>
        </w:rPr>
        <w:t>Para</w:t>
      </w:r>
      <w:r w:rsidRPr="00E83A72">
        <w:rPr>
          <w:rFonts w:ascii="Palatino Linotype" w:hAnsi="Palatino Linotype"/>
          <w:b/>
          <w:i/>
          <w:spacing w:val="-2"/>
        </w:rPr>
        <w:t xml:space="preserve"> </w:t>
      </w:r>
      <w:r w:rsidRPr="00E83A72">
        <w:rPr>
          <w:rFonts w:ascii="Palatino Linotype" w:hAnsi="Palatino Linotype"/>
          <w:b/>
          <w:i/>
        </w:rPr>
        <w:t>los</w:t>
      </w:r>
      <w:r w:rsidRPr="00E83A72">
        <w:rPr>
          <w:rFonts w:ascii="Palatino Linotype" w:hAnsi="Palatino Linotype"/>
          <w:b/>
          <w:i/>
          <w:spacing w:val="-3"/>
        </w:rPr>
        <w:t xml:space="preserve"> </w:t>
      </w:r>
      <w:r w:rsidRPr="00E83A72">
        <w:rPr>
          <w:rFonts w:ascii="Palatino Linotype" w:hAnsi="Palatino Linotype"/>
          <w:b/>
          <w:i/>
        </w:rPr>
        <w:t>efectos</w:t>
      </w:r>
      <w:r w:rsidRPr="00E83A72">
        <w:rPr>
          <w:rFonts w:ascii="Palatino Linotype" w:hAnsi="Palatino Linotype"/>
          <w:b/>
          <w:i/>
          <w:spacing w:val="1"/>
        </w:rPr>
        <w:t xml:space="preserve"> </w:t>
      </w:r>
      <w:r w:rsidRPr="00E83A72">
        <w:rPr>
          <w:rFonts w:ascii="Palatino Linotype" w:hAnsi="Palatino Linotype"/>
          <w:b/>
          <w:i/>
        </w:rPr>
        <w:t>de</w:t>
      </w:r>
      <w:r w:rsidRPr="00E83A72">
        <w:rPr>
          <w:rFonts w:ascii="Palatino Linotype" w:hAnsi="Palatino Linotype"/>
          <w:b/>
          <w:i/>
          <w:spacing w:val="-4"/>
        </w:rPr>
        <w:t xml:space="preserve"> </w:t>
      </w:r>
      <w:r w:rsidRPr="00E83A72">
        <w:rPr>
          <w:rFonts w:ascii="Palatino Linotype" w:hAnsi="Palatino Linotype"/>
          <w:b/>
          <w:i/>
        </w:rPr>
        <w:t>la</w:t>
      </w:r>
      <w:r w:rsidRPr="00E83A72">
        <w:rPr>
          <w:rFonts w:ascii="Palatino Linotype" w:hAnsi="Palatino Linotype"/>
          <w:b/>
          <w:i/>
          <w:spacing w:val="-1"/>
        </w:rPr>
        <w:t xml:space="preserve"> </w:t>
      </w:r>
      <w:r w:rsidRPr="00E83A72">
        <w:rPr>
          <w:rFonts w:ascii="Palatino Linotype" w:hAnsi="Palatino Linotype"/>
          <w:b/>
          <w:i/>
        </w:rPr>
        <w:t>presente</w:t>
      </w:r>
      <w:r w:rsidRPr="00E83A72">
        <w:rPr>
          <w:rFonts w:ascii="Palatino Linotype" w:hAnsi="Palatino Linotype"/>
          <w:b/>
          <w:i/>
          <w:spacing w:val="-2"/>
        </w:rPr>
        <w:t xml:space="preserve"> </w:t>
      </w:r>
      <w:r w:rsidRPr="00E83A72">
        <w:rPr>
          <w:rFonts w:ascii="Palatino Linotype" w:hAnsi="Palatino Linotype"/>
          <w:b/>
          <w:i/>
        </w:rPr>
        <w:t>Ley</w:t>
      </w:r>
      <w:r w:rsidRPr="00E83A72">
        <w:rPr>
          <w:rFonts w:ascii="Palatino Linotype" w:hAnsi="Palatino Linotype"/>
          <w:b/>
          <w:i/>
          <w:spacing w:val="-1"/>
        </w:rPr>
        <w:t xml:space="preserve"> </w:t>
      </w:r>
      <w:r w:rsidRPr="00E83A72">
        <w:rPr>
          <w:rFonts w:ascii="Palatino Linotype" w:hAnsi="Palatino Linotype"/>
          <w:b/>
          <w:i/>
        </w:rPr>
        <w:t>se</w:t>
      </w:r>
      <w:r w:rsidRPr="00E83A72">
        <w:rPr>
          <w:rFonts w:ascii="Palatino Linotype" w:hAnsi="Palatino Linotype"/>
          <w:b/>
          <w:i/>
          <w:spacing w:val="-3"/>
        </w:rPr>
        <w:t xml:space="preserve"> </w:t>
      </w:r>
      <w:r w:rsidRPr="00E83A72">
        <w:rPr>
          <w:rFonts w:ascii="Palatino Linotype" w:hAnsi="Palatino Linotype"/>
          <w:b/>
          <w:i/>
        </w:rPr>
        <w:t>entenderá</w:t>
      </w:r>
      <w:r w:rsidRPr="00E83A72">
        <w:rPr>
          <w:rFonts w:ascii="Palatino Linotype" w:hAnsi="Palatino Linotype"/>
          <w:b/>
          <w:i/>
          <w:spacing w:val="-2"/>
        </w:rPr>
        <w:t xml:space="preserve"> </w:t>
      </w:r>
      <w:r w:rsidRPr="00E83A72">
        <w:rPr>
          <w:rFonts w:ascii="Palatino Linotype" w:hAnsi="Palatino Linotype"/>
          <w:b/>
          <w:i/>
        </w:rPr>
        <w:t>por:</w:t>
      </w:r>
      <w:r w:rsidRPr="00E83A72">
        <w:rPr>
          <w:rFonts w:ascii="Palatino Linotype" w:hAnsi="Palatino Linotype"/>
          <w:b/>
          <w:i/>
          <w:spacing w:val="-3"/>
        </w:rPr>
        <w:t xml:space="preserve"> </w:t>
      </w:r>
      <w:r w:rsidRPr="00E83A72">
        <w:rPr>
          <w:rFonts w:ascii="Palatino Linotype" w:hAnsi="Palatino Linotype"/>
          <w:i/>
        </w:rPr>
        <w:t>…</w:t>
      </w:r>
    </w:p>
    <w:p w14:paraId="4798469A" w14:textId="77777777" w:rsidR="00C04827" w:rsidRPr="00E83A72" w:rsidRDefault="00C04827" w:rsidP="00E83A72">
      <w:pPr>
        <w:spacing w:line="360" w:lineRule="auto"/>
        <w:ind w:left="567" w:right="539"/>
        <w:rPr>
          <w:rFonts w:ascii="Palatino Linotype" w:hAnsi="Palatino Linotype"/>
          <w:i/>
        </w:rPr>
      </w:pPr>
      <w:r w:rsidRPr="00E83A72">
        <w:rPr>
          <w:rFonts w:ascii="Palatino Linotype" w:hAnsi="Palatino Linotype"/>
          <w:i/>
        </w:rPr>
        <w:t>…</w:t>
      </w:r>
    </w:p>
    <w:p w14:paraId="37D94B01" w14:textId="77777777" w:rsidR="00C04827" w:rsidRPr="00E83A72" w:rsidRDefault="00C04827" w:rsidP="00E83A72">
      <w:pPr>
        <w:spacing w:line="360" w:lineRule="auto"/>
        <w:ind w:left="567" w:right="539"/>
        <w:jc w:val="both"/>
        <w:rPr>
          <w:rFonts w:ascii="Palatino Linotype" w:hAnsi="Palatino Linotype"/>
          <w:i/>
        </w:rPr>
      </w:pPr>
      <w:r w:rsidRPr="00E83A72">
        <w:rPr>
          <w:rFonts w:ascii="Palatino Linotype" w:hAnsi="Palatino Linotype"/>
          <w:b/>
          <w:i/>
        </w:rPr>
        <w:t xml:space="preserve">XI. Documento: </w:t>
      </w:r>
      <w:r w:rsidRPr="00E83A72">
        <w:rPr>
          <w:rFonts w:ascii="Palatino Linotype" w:hAnsi="Palatino Linotype"/>
          <w:i/>
        </w:rPr>
        <w:t>Los expedientes, reportes, estudios, actas, resoluciones, oficios,</w:t>
      </w:r>
      <w:r w:rsidRPr="00E83A72">
        <w:rPr>
          <w:rFonts w:ascii="Palatino Linotype" w:hAnsi="Palatino Linotype"/>
          <w:i/>
          <w:spacing w:val="1"/>
        </w:rPr>
        <w:t xml:space="preserve"> </w:t>
      </w:r>
      <w:r w:rsidRPr="00E83A72">
        <w:rPr>
          <w:rFonts w:ascii="Palatino Linotype" w:hAnsi="Palatino Linotype"/>
          <w:i/>
        </w:rPr>
        <w:t>correspondencia,</w:t>
      </w:r>
      <w:r w:rsidRPr="00E83A72">
        <w:rPr>
          <w:rFonts w:ascii="Palatino Linotype" w:hAnsi="Palatino Linotype"/>
          <w:i/>
          <w:spacing w:val="1"/>
        </w:rPr>
        <w:t xml:space="preserve"> </w:t>
      </w:r>
      <w:r w:rsidRPr="00E83A72">
        <w:rPr>
          <w:rFonts w:ascii="Palatino Linotype" w:hAnsi="Palatino Linotype"/>
          <w:i/>
        </w:rPr>
        <w:t>acuerdos,</w:t>
      </w:r>
      <w:r w:rsidRPr="00E83A72">
        <w:rPr>
          <w:rFonts w:ascii="Palatino Linotype" w:hAnsi="Palatino Linotype"/>
          <w:i/>
          <w:spacing w:val="1"/>
        </w:rPr>
        <w:t xml:space="preserve"> </w:t>
      </w:r>
      <w:r w:rsidRPr="00E83A72">
        <w:rPr>
          <w:rFonts w:ascii="Palatino Linotype" w:hAnsi="Palatino Linotype"/>
          <w:i/>
        </w:rPr>
        <w:t>directivas,</w:t>
      </w:r>
      <w:r w:rsidRPr="00E83A72">
        <w:rPr>
          <w:rFonts w:ascii="Palatino Linotype" w:hAnsi="Palatino Linotype"/>
          <w:i/>
          <w:spacing w:val="1"/>
        </w:rPr>
        <w:t xml:space="preserve"> </w:t>
      </w:r>
      <w:r w:rsidRPr="00E83A72">
        <w:rPr>
          <w:rFonts w:ascii="Palatino Linotype" w:hAnsi="Palatino Linotype"/>
          <w:i/>
        </w:rPr>
        <w:t>directrices,</w:t>
      </w:r>
      <w:r w:rsidRPr="00E83A72">
        <w:rPr>
          <w:rFonts w:ascii="Palatino Linotype" w:hAnsi="Palatino Linotype"/>
          <w:i/>
          <w:spacing w:val="1"/>
        </w:rPr>
        <w:t xml:space="preserve"> </w:t>
      </w:r>
      <w:r w:rsidRPr="00E83A72">
        <w:rPr>
          <w:rFonts w:ascii="Palatino Linotype" w:hAnsi="Palatino Linotype"/>
          <w:i/>
        </w:rPr>
        <w:t>circulares,</w:t>
      </w:r>
      <w:r w:rsidRPr="00E83A72">
        <w:rPr>
          <w:rFonts w:ascii="Palatino Linotype" w:hAnsi="Palatino Linotype"/>
          <w:i/>
          <w:spacing w:val="1"/>
        </w:rPr>
        <w:t xml:space="preserve"> </w:t>
      </w:r>
      <w:r w:rsidRPr="00E83A72">
        <w:rPr>
          <w:rFonts w:ascii="Palatino Linotype" w:hAnsi="Palatino Linotype"/>
          <w:i/>
        </w:rPr>
        <w:t>contratos,</w:t>
      </w:r>
      <w:r w:rsidRPr="00E83A72">
        <w:rPr>
          <w:rFonts w:ascii="Palatino Linotype" w:hAnsi="Palatino Linotype"/>
          <w:i/>
          <w:spacing w:val="-52"/>
        </w:rPr>
        <w:t xml:space="preserve"> </w:t>
      </w:r>
      <w:r w:rsidRPr="00E83A72">
        <w:rPr>
          <w:rFonts w:ascii="Palatino Linotype" w:hAnsi="Palatino Linotype"/>
          <w:i/>
        </w:rPr>
        <w:t>convenios, instructivos, notas, memorandos, estadísticas o bien, cualquier otro</w:t>
      </w:r>
      <w:r w:rsidRPr="00E83A72">
        <w:rPr>
          <w:rFonts w:ascii="Palatino Linotype" w:hAnsi="Palatino Linotype"/>
          <w:i/>
          <w:spacing w:val="1"/>
        </w:rPr>
        <w:t xml:space="preserve"> </w:t>
      </w:r>
      <w:r w:rsidRPr="00E83A72">
        <w:rPr>
          <w:rFonts w:ascii="Palatino Linotype" w:hAnsi="Palatino Linotype"/>
          <w:i/>
        </w:rPr>
        <w:t>registro que documente el ejercicio de las facultades, funciones y competencias de</w:t>
      </w:r>
      <w:r w:rsidRPr="00E83A72">
        <w:rPr>
          <w:rFonts w:ascii="Palatino Linotype" w:hAnsi="Palatino Linotype"/>
          <w:i/>
          <w:spacing w:val="-52"/>
        </w:rPr>
        <w:t xml:space="preserve"> </w:t>
      </w:r>
      <w:r w:rsidRPr="00E83A72">
        <w:rPr>
          <w:rFonts w:ascii="Palatino Linotype" w:hAnsi="Palatino Linotype"/>
          <w:i/>
        </w:rPr>
        <w:t>los sujetos obligados, sus servidores públicos e integrantes, sin importar su</w:t>
      </w:r>
      <w:r w:rsidRPr="00E83A72">
        <w:rPr>
          <w:rFonts w:ascii="Palatino Linotype" w:hAnsi="Palatino Linotype"/>
          <w:i/>
          <w:spacing w:val="1"/>
        </w:rPr>
        <w:t xml:space="preserve"> </w:t>
      </w:r>
      <w:r w:rsidRPr="00E83A72">
        <w:rPr>
          <w:rFonts w:ascii="Palatino Linotype" w:hAnsi="Palatino Linotype"/>
          <w:i/>
        </w:rPr>
        <w:t>fuente o fecha de elaboración. Los documentos podrán estar en cualquier medio,</w:t>
      </w:r>
      <w:r w:rsidRPr="00E83A72">
        <w:rPr>
          <w:rFonts w:ascii="Palatino Linotype" w:hAnsi="Palatino Linotype"/>
          <w:i/>
          <w:spacing w:val="1"/>
        </w:rPr>
        <w:t xml:space="preserve"> </w:t>
      </w:r>
      <w:r w:rsidRPr="00E83A72">
        <w:rPr>
          <w:rFonts w:ascii="Palatino Linotype" w:hAnsi="Palatino Linotype"/>
          <w:i/>
        </w:rPr>
        <w:t>sea</w:t>
      </w:r>
      <w:r w:rsidRPr="00E83A72">
        <w:rPr>
          <w:rFonts w:ascii="Palatino Linotype" w:hAnsi="Palatino Linotype"/>
          <w:i/>
          <w:spacing w:val="-2"/>
        </w:rPr>
        <w:t xml:space="preserve"> </w:t>
      </w:r>
      <w:r w:rsidRPr="00E83A72">
        <w:rPr>
          <w:rFonts w:ascii="Palatino Linotype" w:hAnsi="Palatino Linotype"/>
          <w:i/>
        </w:rPr>
        <w:t>escrito,</w:t>
      </w:r>
      <w:r w:rsidRPr="00E83A72">
        <w:rPr>
          <w:rFonts w:ascii="Palatino Linotype" w:hAnsi="Palatino Linotype"/>
          <w:i/>
          <w:spacing w:val="-3"/>
        </w:rPr>
        <w:t xml:space="preserve"> </w:t>
      </w:r>
      <w:r w:rsidRPr="00E83A72">
        <w:rPr>
          <w:rFonts w:ascii="Palatino Linotype" w:hAnsi="Palatino Linotype"/>
          <w:i/>
        </w:rPr>
        <w:t>impreso,</w:t>
      </w:r>
      <w:r w:rsidRPr="00E83A72">
        <w:rPr>
          <w:rFonts w:ascii="Palatino Linotype" w:hAnsi="Palatino Linotype"/>
          <w:i/>
          <w:spacing w:val="-1"/>
        </w:rPr>
        <w:t xml:space="preserve"> </w:t>
      </w:r>
      <w:r w:rsidRPr="00E83A72">
        <w:rPr>
          <w:rFonts w:ascii="Palatino Linotype" w:hAnsi="Palatino Linotype"/>
          <w:i/>
        </w:rPr>
        <w:t>sonoro,</w:t>
      </w:r>
      <w:r w:rsidRPr="00E83A72">
        <w:rPr>
          <w:rFonts w:ascii="Palatino Linotype" w:hAnsi="Palatino Linotype"/>
          <w:i/>
          <w:spacing w:val="-1"/>
        </w:rPr>
        <w:t xml:space="preserve"> </w:t>
      </w:r>
      <w:r w:rsidRPr="00E83A72">
        <w:rPr>
          <w:rFonts w:ascii="Palatino Linotype" w:hAnsi="Palatino Linotype"/>
          <w:i/>
        </w:rPr>
        <w:t>visual,</w:t>
      </w:r>
      <w:r w:rsidRPr="00E83A72">
        <w:rPr>
          <w:rFonts w:ascii="Palatino Linotype" w:hAnsi="Palatino Linotype"/>
          <w:i/>
          <w:spacing w:val="-4"/>
        </w:rPr>
        <w:t xml:space="preserve"> </w:t>
      </w:r>
      <w:r w:rsidRPr="00E83A72">
        <w:rPr>
          <w:rFonts w:ascii="Palatino Linotype" w:hAnsi="Palatino Linotype"/>
          <w:i/>
        </w:rPr>
        <w:t>electrónico,</w:t>
      </w:r>
      <w:r w:rsidRPr="00E83A72">
        <w:rPr>
          <w:rFonts w:ascii="Palatino Linotype" w:hAnsi="Palatino Linotype"/>
          <w:i/>
          <w:spacing w:val="-2"/>
        </w:rPr>
        <w:t xml:space="preserve"> </w:t>
      </w:r>
      <w:r w:rsidRPr="00E83A72">
        <w:rPr>
          <w:rFonts w:ascii="Palatino Linotype" w:hAnsi="Palatino Linotype"/>
          <w:i/>
        </w:rPr>
        <w:t>informático</w:t>
      </w:r>
      <w:r w:rsidRPr="00E83A72">
        <w:rPr>
          <w:rFonts w:ascii="Palatino Linotype" w:hAnsi="Palatino Linotype"/>
          <w:i/>
          <w:spacing w:val="-1"/>
        </w:rPr>
        <w:t xml:space="preserve"> </w:t>
      </w:r>
      <w:r w:rsidRPr="00E83A72">
        <w:rPr>
          <w:rFonts w:ascii="Palatino Linotype" w:hAnsi="Palatino Linotype"/>
          <w:i/>
        </w:rPr>
        <w:t>u</w:t>
      </w:r>
      <w:r w:rsidRPr="00E83A72">
        <w:rPr>
          <w:rFonts w:ascii="Palatino Linotype" w:hAnsi="Palatino Linotype"/>
          <w:i/>
          <w:spacing w:val="-4"/>
        </w:rPr>
        <w:t xml:space="preserve"> </w:t>
      </w:r>
      <w:r w:rsidRPr="00E83A72">
        <w:rPr>
          <w:rFonts w:ascii="Palatino Linotype" w:hAnsi="Palatino Linotype"/>
          <w:i/>
        </w:rPr>
        <w:t>holográfico;</w:t>
      </w:r>
    </w:p>
    <w:p w14:paraId="261F33AA" w14:textId="77777777" w:rsidR="00C04827" w:rsidRPr="00E83A72" w:rsidRDefault="00C04827" w:rsidP="00E83A72">
      <w:pPr>
        <w:spacing w:line="360" w:lineRule="auto"/>
        <w:ind w:left="567" w:right="539"/>
        <w:rPr>
          <w:rFonts w:ascii="Palatino Linotype" w:hAnsi="Palatino Linotype"/>
          <w:i/>
        </w:rPr>
      </w:pPr>
      <w:r w:rsidRPr="00E83A72">
        <w:rPr>
          <w:rFonts w:ascii="Palatino Linotype" w:hAnsi="Palatino Linotype"/>
          <w:i/>
        </w:rPr>
        <w:t>…</w:t>
      </w:r>
    </w:p>
    <w:p w14:paraId="160DD37B" w14:textId="77777777" w:rsidR="00C04827" w:rsidRPr="00E83A72" w:rsidRDefault="00C04827" w:rsidP="00E83A72">
      <w:pPr>
        <w:spacing w:line="360" w:lineRule="auto"/>
        <w:ind w:left="567" w:right="539"/>
        <w:jc w:val="both"/>
        <w:rPr>
          <w:rFonts w:ascii="Palatino Linotype" w:hAnsi="Palatino Linotype"/>
          <w:i/>
        </w:rPr>
      </w:pPr>
      <w:r w:rsidRPr="00E83A72">
        <w:rPr>
          <w:rFonts w:ascii="Palatino Linotype" w:hAnsi="Palatino Linotype"/>
          <w:b/>
          <w:i/>
        </w:rPr>
        <w:t xml:space="preserve">XXII. </w:t>
      </w:r>
      <w:r w:rsidRPr="00E83A72">
        <w:rPr>
          <w:rFonts w:ascii="Palatino Linotype" w:hAnsi="Palatino Linotype"/>
          <w:i/>
        </w:rPr>
        <w:t>Información de interés público: Se refiere a la información que resulta</w:t>
      </w:r>
      <w:r w:rsidRPr="00E83A72">
        <w:rPr>
          <w:rFonts w:ascii="Palatino Linotype" w:hAnsi="Palatino Linotype"/>
          <w:i/>
          <w:spacing w:val="1"/>
        </w:rPr>
        <w:t xml:space="preserve"> </w:t>
      </w:r>
      <w:r w:rsidRPr="00E83A72">
        <w:rPr>
          <w:rFonts w:ascii="Palatino Linotype" w:hAnsi="Palatino Linotype"/>
          <w:i/>
        </w:rPr>
        <w:t>relevante o beneficiosa para la sociedad y no simplemente de interés individual,</w:t>
      </w:r>
      <w:r w:rsidRPr="00E83A72">
        <w:rPr>
          <w:rFonts w:ascii="Palatino Linotype" w:hAnsi="Palatino Linotype"/>
          <w:i/>
          <w:spacing w:val="1"/>
        </w:rPr>
        <w:t xml:space="preserve"> </w:t>
      </w:r>
      <w:r w:rsidRPr="00E83A72">
        <w:rPr>
          <w:rFonts w:ascii="Palatino Linotype" w:hAnsi="Palatino Linotype"/>
          <w:i/>
        </w:rPr>
        <w:t>cuya divulgación resulta útil para que el público comprenda las actividades que</w:t>
      </w:r>
      <w:r w:rsidRPr="00E83A72">
        <w:rPr>
          <w:rFonts w:ascii="Palatino Linotype" w:hAnsi="Palatino Linotype"/>
          <w:i/>
          <w:spacing w:val="1"/>
        </w:rPr>
        <w:t xml:space="preserve"> </w:t>
      </w:r>
      <w:r w:rsidRPr="00E83A72">
        <w:rPr>
          <w:rFonts w:ascii="Palatino Linotype" w:hAnsi="Palatino Linotype"/>
          <w:i/>
        </w:rPr>
        <w:t>llevan</w:t>
      </w:r>
      <w:r w:rsidRPr="00E83A72">
        <w:rPr>
          <w:rFonts w:ascii="Palatino Linotype" w:hAnsi="Palatino Linotype"/>
          <w:i/>
          <w:spacing w:val="-1"/>
        </w:rPr>
        <w:t xml:space="preserve"> </w:t>
      </w:r>
      <w:r w:rsidRPr="00E83A72">
        <w:rPr>
          <w:rFonts w:ascii="Palatino Linotype" w:hAnsi="Palatino Linotype"/>
          <w:i/>
        </w:rPr>
        <w:t>a cabo</w:t>
      </w:r>
      <w:r w:rsidRPr="00E83A72">
        <w:rPr>
          <w:rFonts w:ascii="Palatino Linotype" w:hAnsi="Palatino Linotype"/>
          <w:i/>
          <w:spacing w:val="-2"/>
        </w:rPr>
        <w:t xml:space="preserve"> </w:t>
      </w:r>
      <w:r w:rsidRPr="00E83A72">
        <w:rPr>
          <w:rFonts w:ascii="Palatino Linotype" w:hAnsi="Palatino Linotype"/>
          <w:i/>
        </w:rPr>
        <w:t>los</w:t>
      </w:r>
      <w:r w:rsidRPr="00E83A72">
        <w:rPr>
          <w:rFonts w:ascii="Palatino Linotype" w:hAnsi="Palatino Linotype"/>
          <w:i/>
          <w:spacing w:val="-2"/>
        </w:rPr>
        <w:t xml:space="preserve"> </w:t>
      </w:r>
      <w:r w:rsidRPr="00E83A72">
        <w:rPr>
          <w:rFonts w:ascii="Palatino Linotype" w:hAnsi="Palatino Linotype"/>
          <w:i/>
        </w:rPr>
        <w:t>sujetos obligados;</w:t>
      </w:r>
    </w:p>
    <w:p w14:paraId="2B76DD8B" w14:textId="77777777" w:rsidR="00C04827" w:rsidRPr="00E83A72" w:rsidRDefault="00C04827" w:rsidP="00E83A72">
      <w:pPr>
        <w:spacing w:line="360" w:lineRule="auto"/>
        <w:ind w:left="567" w:right="539"/>
        <w:jc w:val="both"/>
        <w:rPr>
          <w:rFonts w:ascii="Palatino Linotype" w:hAnsi="Palatino Linotype"/>
          <w:i/>
        </w:rPr>
      </w:pPr>
    </w:p>
    <w:p w14:paraId="0A1DD865" w14:textId="77777777" w:rsidR="00C04827" w:rsidRPr="00E83A72" w:rsidRDefault="00C04827" w:rsidP="00E83A72">
      <w:pPr>
        <w:spacing w:line="360" w:lineRule="auto"/>
        <w:ind w:left="567" w:right="539"/>
        <w:rPr>
          <w:rFonts w:ascii="Palatino Linotype" w:hAnsi="Palatino Linotype"/>
          <w:i/>
        </w:rPr>
      </w:pPr>
      <w:r w:rsidRPr="00E83A72">
        <w:rPr>
          <w:rFonts w:ascii="Palatino Linotype" w:hAnsi="Palatino Linotype"/>
          <w:b/>
          <w:i/>
        </w:rPr>
        <w:t>Artículo</w:t>
      </w:r>
      <w:r w:rsidRPr="00E83A72">
        <w:rPr>
          <w:rFonts w:ascii="Palatino Linotype" w:hAnsi="Palatino Linotype"/>
          <w:b/>
          <w:i/>
          <w:spacing w:val="1"/>
        </w:rPr>
        <w:t xml:space="preserve"> </w:t>
      </w:r>
      <w:r w:rsidRPr="00E83A72">
        <w:rPr>
          <w:rFonts w:ascii="Palatino Linotype" w:hAnsi="Palatino Linotype"/>
          <w:b/>
          <w:i/>
        </w:rPr>
        <w:t>4.</w:t>
      </w:r>
      <w:r w:rsidRPr="00E83A72">
        <w:rPr>
          <w:rFonts w:ascii="Palatino Linotype" w:hAnsi="Palatino Linotype"/>
          <w:b/>
          <w:i/>
          <w:spacing w:val="1"/>
        </w:rPr>
        <w:t xml:space="preserve"> </w:t>
      </w:r>
      <w:r w:rsidRPr="00E83A72">
        <w:rPr>
          <w:rFonts w:ascii="Palatino Linotype" w:hAnsi="Palatino Linotype"/>
          <w:i/>
        </w:rPr>
        <w:t>El</w:t>
      </w:r>
      <w:r w:rsidRPr="00E83A72">
        <w:rPr>
          <w:rFonts w:ascii="Palatino Linotype" w:hAnsi="Palatino Linotype"/>
          <w:i/>
          <w:spacing w:val="1"/>
        </w:rPr>
        <w:t xml:space="preserve"> </w:t>
      </w:r>
      <w:r w:rsidRPr="00E83A72">
        <w:rPr>
          <w:rFonts w:ascii="Palatino Linotype" w:hAnsi="Palatino Linotype"/>
          <w:i/>
        </w:rPr>
        <w:t>derecho</w:t>
      </w:r>
      <w:r w:rsidRPr="00E83A72">
        <w:rPr>
          <w:rFonts w:ascii="Palatino Linotype" w:hAnsi="Palatino Linotype"/>
          <w:i/>
          <w:spacing w:val="1"/>
        </w:rPr>
        <w:t xml:space="preserve"> </w:t>
      </w:r>
      <w:r w:rsidRPr="00E83A72">
        <w:rPr>
          <w:rFonts w:ascii="Palatino Linotype" w:hAnsi="Palatino Linotype"/>
          <w:i/>
        </w:rPr>
        <w:t>humano</w:t>
      </w:r>
      <w:r w:rsidRPr="00E83A72">
        <w:rPr>
          <w:rFonts w:ascii="Palatino Linotype" w:hAnsi="Palatino Linotype"/>
          <w:i/>
          <w:spacing w:val="1"/>
        </w:rPr>
        <w:t xml:space="preserve"> </w:t>
      </w:r>
      <w:r w:rsidRPr="00E83A72">
        <w:rPr>
          <w:rFonts w:ascii="Palatino Linotype" w:hAnsi="Palatino Linotype"/>
          <w:i/>
        </w:rPr>
        <w:t>de</w:t>
      </w:r>
      <w:r w:rsidRPr="00E83A72">
        <w:rPr>
          <w:rFonts w:ascii="Palatino Linotype" w:hAnsi="Palatino Linotype"/>
          <w:i/>
          <w:spacing w:val="1"/>
        </w:rPr>
        <w:t xml:space="preserve"> </w:t>
      </w:r>
      <w:r w:rsidRPr="00E83A72">
        <w:rPr>
          <w:rFonts w:ascii="Palatino Linotype" w:hAnsi="Palatino Linotype"/>
          <w:i/>
        </w:rPr>
        <w:t>acceso</w:t>
      </w:r>
      <w:r w:rsidRPr="00E83A72">
        <w:rPr>
          <w:rFonts w:ascii="Palatino Linotype" w:hAnsi="Palatino Linotype"/>
          <w:i/>
          <w:spacing w:val="1"/>
        </w:rPr>
        <w:t xml:space="preserve"> </w:t>
      </w:r>
      <w:r w:rsidRPr="00E83A72">
        <w:rPr>
          <w:rFonts w:ascii="Palatino Linotype" w:hAnsi="Palatino Linotype"/>
          <w:i/>
        </w:rPr>
        <w:t>a</w:t>
      </w:r>
      <w:r w:rsidRPr="00E83A72">
        <w:rPr>
          <w:rFonts w:ascii="Palatino Linotype" w:hAnsi="Palatino Linotype"/>
          <w:i/>
          <w:spacing w:val="1"/>
        </w:rPr>
        <w:t xml:space="preserve"> </w:t>
      </w:r>
      <w:r w:rsidRPr="00E83A72">
        <w:rPr>
          <w:rFonts w:ascii="Palatino Linotype" w:hAnsi="Palatino Linotype"/>
          <w:i/>
        </w:rPr>
        <w:t>la</w:t>
      </w:r>
      <w:r w:rsidRPr="00E83A72">
        <w:rPr>
          <w:rFonts w:ascii="Palatino Linotype" w:hAnsi="Palatino Linotype"/>
          <w:i/>
          <w:spacing w:val="1"/>
        </w:rPr>
        <w:t xml:space="preserve"> </w:t>
      </w:r>
      <w:r w:rsidRPr="00E83A72">
        <w:rPr>
          <w:rFonts w:ascii="Palatino Linotype" w:hAnsi="Palatino Linotype"/>
          <w:i/>
        </w:rPr>
        <w:t>información</w:t>
      </w:r>
      <w:r w:rsidRPr="00E83A72">
        <w:rPr>
          <w:rFonts w:ascii="Palatino Linotype" w:hAnsi="Palatino Linotype"/>
          <w:i/>
          <w:spacing w:val="1"/>
        </w:rPr>
        <w:t xml:space="preserve"> </w:t>
      </w:r>
      <w:r w:rsidRPr="00E83A72">
        <w:rPr>
          <w:rFonts w:ascii="Palatino Linotype" w:hAnsi="Palatino Linotype"/>
          <w:i/>
        </w:rPr>
        <w:t>pública</w:t>
      </w:r>
      <w:r w:rsidRPr="00E83A72">
        <w:rPr>
          <w:rFonts w:ascii="Palatino Linotype" w:hAnsi="Palatino Linotype"/>
          <w:i/>
          <w:spacing w:val="1"/>
        </w:rPr>
        <w:t xml:space="preserve"> </w:t>
      </w:r>
      <w:r w:rsidRPr="00E83A72">
        <w:rPr>
          <w:rFonts w:ascii="Palatino Linotype" w:hAnsi="Palatino Linotype"/>
          <w:i/>
        </w:rPr>
        <w:t>es</w:t>
      </w:r>
      <w:r w:rsidRPr="00E83A72">
        <w:rPr>
          <w:rFonts w:ascii="Palatino Linotype" w:hAnsi="Palatino Linotype"/>
          <w:i/>
          <w:spacing w:val="1"/>
        </w:rPr>
        <w:t xml:space="preserve"> </w:t>
      </w:r>
      <w:r w:rsidRPr="00E83A72">
        <w:rPr>
          <w:rFonts w:ascii="Palatino Linotype" w:hAnsi="Palatino Linotype"/>
          <w:i/>
        </w:rPr>
        <w:t>la</w:t>
      </w:r>
      <w:r w:rsidRPr="00E83A72">
        <w:rPr>
          <w:rFonts w:ascii="Palatino Linotype" w:hAnsi="Palatino Linotype"/>
          <w:i/>
          <w:spacing w:val="1"/>
        </w:rPr>
        <w:t xml:space="preserve"> </w:t>
      </w:r>
      <w:r w:rsidRPr="00E83A72">
        <w:rPr>
          <w:rFonts w:ascii="Palatino Linotype" w:hAnsi="Palatino Linotype"/>
          <w:i/>
        </w:rPr>
        <w:t>prerrogativa de las personas para buscar, difundir, investigar, recabar, recibir y</w:t>
      </w:r>
      <w:r w:rsidRPr="00E83A72">
        <w:rPr>
          <w:rFonts w:ascii="Palatino Linotype" w:hAnsi="Palatino Linotype"/>
          <w:i/>
          <w:spacing w:val="1"/>
        </w:rPr>
        <w:t xml:space="preserve"> </w:t>
      </w:r>
      <w:r w:rsidRPr="00E83A72">
        <w:rPr>
          <w:rFonts w:ascii="Palatino Linotype" w:hAnsi="Palatino Linotype"/>
          <w:i/>
        </w:rPr>
        <w:t>solicitar información pública, sin necesidad de acreditar personalidad ni interés</w:t>
      </w:r>
      <w:r w:rsidRPr="00E83A72">
        <w:rPr>
          <w:rFonts w:ascii="Palatino Linotype" w:hAnsi="Palatino Linotype"/>
          <w:i/>
          <w:spacing w:val="1"/>
        </w:rPr>
        <w:t xml:space="preserve"> </w:t>
      </w:r>
      <w:r w:rsidRPr="00E83A72">
        <w:rPr>
          <w:rFonts w:ascii="Palatino Linotype" w:hAnsi="Palatino Linotype"/>
          <w:i/>
        </w:rPr>
        <w:t>jurídico.</w:t>
      </w:r>
    </w:p>
    <w:p w14:paraId="36034554" w14:textId="77777777" w:rsidR="00C04827" w:rsidRPr="00E83A72" w:rsidRDefault="00C04827" w:rsidP="00E83A72">
      <w:pPr>
        <w:spacing w:line="360" w:lineRule="auto"/>
        <w:ind w:left="567" w:right="539"/>
        <w:jc w:val="both"/>
        <w:rPr>
          <w:rFonts w:ascii="Palatino Linotype" w:hAnsi="Palatino Linotype"/>
          <w:i/>
        </w:rPr>
      </w:pPr>
      <w:r w:rsidRPr="00E83A72">
        <w:rPr>
          <w:rFonts w:ascii="Palatino Linotype" w:hAnsi="Palatino Linotype"/>
          <w:i/>
        </w:rPr>
        <w:lastRenderedPageBreak/>
        <w:t>Toda</w:t>
      </w:r>
      <w:r w:rsidRPr="00E83A72">
        <w:rPr>
          <w:rFonts w:ascii="Palatino Linotype" w:hAnsi="Palatino Linotype"/>
          <w:i/>
          <w:spacing w:val="12"/>
        </w:rPr>
        <w:t xml:space="preserve"> </w:t>
      </w:r>
      <w:r w:rsidRPr="00E83A72">
        <w:rPr>
          <w:rFonts w:ascii="Palatino Linotype" w:hAnsi="Palatino Linotype"/>
          <w:i/>
        </w:rPr>
        <w:t>la</w:t>
      </w:r>
      <w:r w:rsidRPr="00E83A72">
        <w:rPr>
          <w:rFonts w:ascii="Palatino Linotype" w:hAnsi="Palatino Linotype"/>
          <w:i/>
          <w:spacing w:val="10"/>
        </w:rPr>
        <w:t xml:space="preserve"> </w:t>
      </w:r>
      <w:r w:rsidRPr="00E83A72">
        <w:rPr>
          <w:rFonts w:ascii="Palatino Linotype" w:hAnsi="Palatino Linotype"/>
          <w:i/>
        </w:rPr>
        <w:t>información</w:t>
      </w:r>
      <w:r w:rsidRPr="00E83A72">
        <w:rPr>
          <w:rFonts w:ascii="Palatino Linotype" w:hAnsi="Palatino Linotype"/>
          <w:i/>
          <w:spacing w:val="11"/>
        </w:rPr>
        <w:t xml:space="preserve"> </w:t>
      </w:r>
      <w:r w:rsidRPr="00E83A72">
        <w:rPr>
          <w:rFonts w:ascii="Palatino Linotype" w:hAnsi="Palatino Linotype"/>
          <w:i/>
        </w:rPr>
        <w:t>generada,</w:t>
      </w:r>
      <w:r w:rsidRPr="00E83A72">
        <w:rPr>
          <w:rFonts w:ascii="Palatino Linotype" w:hAnsi="Palatino Linotype"/>
          <w:i/>
          <w:spacing w:val="12"/>
        </w:rPr>
        <w:t xml:space="preserve"> </w:t>
      </w:r>
      <w:r w:rsidRPr="00E83A72">
        <w:rPr>
          <w:rFonts w:ascii="Palatino Linotype" w:hAnsi="Palatino Linotype"/>
          <w:i/>
        </w:rPr>
        <w:t>obtenida,</w:t>
      </w:r>
      <w:r w:rsidRPr="00E83A72">
        <w:rPr>
          <w:rFonts w:ascii="Palatino Linotype" w:hAnsi="Palatino Linotype"/>
          <w:i/>
          <w:spacing w:val="13"/>
        </w:rPr>
        <w:t xml:space="preserve"> </w:t>
      </w:r>
      <w:r w:rsidRPr="00E83A72">
        <w:rPr>
          <w:rFonts w:ascii="Palatino Linotype" w:hAnsi="Palatino Linotype"/>
          <w:i/>
        </w:rPr>
        <w:t>adquirida,</w:t>
      </w:r>
      <w:r w:rsidRPr="00E83A72">
        <w:rPr>
          <w:rFonts w:ascii="Palatino Linotype" w:hAnsi="Palatino Linotype"/>
          <w:i/>
          <w:spacing w:val="10"/>
        </w:rPr>
        <w:t xml:space="preserve"> </w:t>
      </w:r>
      <w:r w:rsidRPr="00E83A72">
        <w:rPr>
          <w:rFonts w:ascii="Palatino Linotype" w:hAnsi="Palatino Linotype"/>
          <w:i/>
        </w:rPr>
        <w:t>transformada,</w:t>
      </w:r>
      <w:r w:rsidRPr="00E83A72">
        <w:rPr>
          <w:rFonts w:ascii="Palatino Linotype" w:hAnsi="Palatino Linotype"/>
          <w:i/>
          <w:spacing w:val="11"/>
        </w:rPr>
        <w:t xml:space="preserve"> </w:t>
      </w:r>
      <w:r w:rsidRPr="00E83A72">
        <w:rPr>
          <w:rFonts w:ascii="Palatino Linotype" w:hAnsi="Palatino Linotype"/>
          <w:i/>
        </w:rPr>
        <w:t>administrada</w:t>
      </w:r>
      <w:r w:rsidRPr="00E83A72">
        <w:rPr>
          <w:rFonts w:ascii="Palatino Linotype" w:hAnsi="Palatino Linotype"/>
          <w:i/>
          <w:spacing w:val="-53"/>
        </w:rPr>
        <w:t xml:space="preserve"> </w:t>
      </w:r>
      <w:r w:rsidRPr="00E83A72">
        <w:rPr>
          <w:rFonts w:ascii="Palatino Linotype" w:hAnsi="Palatino Linotype"/>
          <w:i/>
        </w:rPr>
        <w:t>o</w:t>
      </w:r>
      <w:r w:rsidRPr="00E83A72">
        <w:rPr>
          <w:rFonts w:ascii="Palatino Linotype" w:hAnsi="Palatino Linotype"/>
          <w:i/>
          <w:spacing w:val="1"/>
        </w:rPr>
        <w:t xml:space="preserve"> </w:t>
      </w:r>
      <w:r w:rsidRPr="00E83A72">
        <w:rPr>
          <w:rFonts w:ascii="Palatino Linotype" w:hAnsi="Palatino Linotype"/>
          <w:i/>
        </w:rPr>
        <w:t>en</w:t>
      </w:r>
      <w:r w:rsidRPr="00E83A72">
        <w:rPr>
          <w:rFonts w:ascii="Palatino Linotype" w:hAnsi="Palatino Linotype"/>
          <w:i/>
          <w:spacing w:val="1"/>
        </w:rPr>
        <w:t xml:space="preserve"> </w:t>
      </w:r>
      <w:r w:rsidRPr="00E83A72">
        <w:rPr>
          <w:rFonts w:ascii="Palatino Linotype" w:hAnsi="Palatino Linotype"/>
          <w:i/>
        </w:rPr>
        <w:t>posesión</w:t>
      </w:r>
      <w:r w:rsidRPr="00E83A72">
        <w:rPr>
          <w:rFonts w:ascii="Palatino Linotype" w:hAnsi="Palatino Linotype"/>
          <w:i/>
          <w:spacing w:val="1"/>
        </w:rPr>
        <w:t xml:space="preserve"> </w:t>
      </w:r>
      <w:r w:rsidRPr="00E83A72">
        <w:rPr>
          <w:rFonts w:ascii="Palatino Linotype" w:hAnsi="Palatino Linotype"/>
          <w:i/>
        </w:rPr>
        <w:t>de</w:t>
      </w:r>
      <w:r w:rsidRPr="00E83A72">
        <w:rPr>
          <w:rFonts w:ascii="Palatino Linotype" w:hAnsi="Palatino Linotype"/>
          <w:i/>
          <w:spacing w:val="1"/>
        </w:rPr>
        <w:t xml:space="preserve"> </w:t>
      </w:r>
      <w:r w:rsidRPr="00E83A72">
        <w:rPr>
          <w:rFonts w:ascii="Palatino Linotype" w:hAnsi="Palatino Linotype"/>
          <w:i/>
        </w:rPr>
        <w:t>los</w:t>
      </w:r>
      <w:r w:rsidRPr="00E83A72">
        <w:rPr>
          <w:rFonts w:ascii="Palatino Linotype" w:hAnsi="Palatino Linotype"/>
          <w:i/>
          <w:spacing w:val="1"/>
        </w:rPr>
        <w:t xml:space="preserve"> </w:t>
      </w:r>
      <w:r w:rsidRPr="00E83A72">
        <w:rPr>
          <w:rFonts w:ascii="Palatino Linotype" w:hAnsi="Palatino Linotype"/>
          <w:i/>
        </w:rPr>
        <w:t>sujetos</w:t>
      </w:r>
      <w:r w:rsidRPr="00E83A72">
        <w:rPr>
          <w:rFonts w:ascii="Palatino Linotype" w:hAnsi="Palatino Linotype"/>
          <w:i/>
          <w:spacing w:val="1"/>
        </w:rPr>
        <w:t xml:space="preserve"> </w:t>
      </w:r>
      <w:r w:rsidRPr="00E83A72">
        <w:rPr>
          <w:rFonts w:ascii="Palatino Linotype" w:hAnsi="Palatino Linotype"/>
          <w:i/>
        </w:rPr>
        <w:t>obligados</w:t>
      </w:r>
      <w:r w:rsidRPr="00E83A72">
        <w:rPr>
          <w:rFonts w:ascii="Palatino Linotype" w:hAnsi="Palatino Linotype"/>
          <w:i/>
          <w:spacing w:val="1"/>
        </w:rPr>
        <w:t xml:space="preserve"> </w:t>
      </w:r>
      <w:r w:rsidRPr="00E83A72">
        <w:rPr>
          <w:rFonts w:ascii="Palatino Linotype" w:hAnsi="Palatino Linotype"/>
          <w:i/>
        </w:rPr>
        <w:t>es</w:t>
      </w:r>
      <w:r w:rsidRPr="00E83A72">
        <w:rPr>
          <w:rFonts w:ascii="Palatino Linotype" w:hAnsi="Palatino Linotype"/>
          <w:i/>
          <w:spacing w:val="1"/>
        </w:rPr>
        <w:t xml:space="preserve"> </w:t>
      </w:r>
      <w:r w:rsidRPr="00E83A72">
        <w:rPr>
          <w:rFonts w:ascii="Palatino Linotype" w:hAnsi="Palatino Linotype"/>
          <w:i/>
        </w:rPr>
        <w:t>pública</w:t>
      </w:r>
      <w:r w:rsidRPr="00E83A72">
        <w:rPr>
          <w:rFonts w:ascii="Palatino Linotype" w:hAnsi="Palatino Linotype"/>
          <w:i/>
          <w:spacing w:val="1"/>
        </w:rPr>
        <w:t xml:space="preserve"> </w:t>
      </w:r>
      <w:r w:rsidRPr="00E83A72">
        <w:rPr>
          <w:rFonts w:ascii="Palatino Linotype" w:hAnsi="Palatino Linotype"/>
          <w:i/>
        </w:rPr>
        <w:t>y</w:t>
      </w:r>
      <w:r w:rsidRPr="00E83A72">
        <w:rPr>
          <w:rFonts w:ascii="Palatino Linotype" w:hAnsi="Palatino Linotype"/>
          <w:i/>
          <w:spacing w:val="1"/>
        </w:rPr>
        <w:t xml:space="preserve"> </w:t>
      </w:r>
      <w:r w:rsidRPr="00E83A72">
        <w:rPr>
          <w:rFonts w:ascii="Palatino Linotype" w:hAnsi="Palatino Linotype"/>
          <w:i/>
        </w:rPr>
        <w:t>accesible</w:t>
      </w:r>
      <w:r w:rsidRPr="00E83A72">
        <w:rPr>
          <w:rFonts w:ascii="Palatino Linotype" w:hAnsi="Palatino Linotype"/>
          <w:i/>
          <w:spacing w:val="1"/>
        </w:rPr>
        <w:t xml:space="preserve"> </w:t>
      </w:r>
      <w:r w:rsidRPr="00E83A72">
        <w:rPr>
          <w:rFonts w:ascii="Palatino Linotype" w:hAnsi="Palatino Linotype"/>
          <w:i/>
        </w:rPr>
        <w:t>de</w:t>
      </w:r>
      <w:r w:rsidRPr="00E83A72">
        <w:rPr>
          <w:rFonts w:ascii="Palatino Linotype" w:hAnsi="Palatino Linotype"/>
          <w:i/>
          <w:spacing w:val="1"/>
        </w:rPr>
        <w:t xml:space="preserve"> </w:t>
      </w:r>
      <w:r w:rsidRPr="00E83A72">
        <w:rPr>
          <w:rFonts w:ascii="Palatino Linotype" w:hAnsi="Palatino Linotype"/>
          <w:i/>
        </w:rPr>
        <w:t>manera</w:t>
      </w:r>
      <w:r w:rsidRPr="00E83A72">
        <w:rPr>
          <w:rFonts w:ascii="Palatino Linotype" w:hAnsi="Palatino Linotype"/>
          <w:i/>
          <w:spacing w:val="1"/>
        </w:rPr>
        <w:t xml:space="preserve"> </w:t>
      </w:r>
      <w:r w:rsidRPr="00E83A72">
        <w:rPr>
          <w:rFonts w:ascii="Palatino Linotype" w:hAnsi="Palatino Linotype"/>
          <w:i/>
        </w:rPr>
        <w:t>permanente</w:t>
      </w:r>
      <w:r w:rsidRPr="00E83A72">
        <w:rPr>
          <w:rFonts w:ascii="Palatino Linotype" w:hAnsi="Palatino Linotype"/>
          <w:i/>
          <w:spacing w:val="1"/>
        </w:rPr>
        <w:t xml:space="preserve"> </w:t>
      </w:r>
      <w:r w:rsidRPr="00E83A72">
        <w:rPr>
          <w:rFonts w:ascii="Palatino Linotype" w:hAnsi="Palatino Linotype"/>
          <w:i/>
        </w:rPr>
        <w:t>a</w:t>
      </w:r>
      <w:r w:rsidRPr="00E83A72">
        <w:rPr>
          <w:rFonts w:ascii="Palatino Linotype" w:hAnsi="Palatino Linotype"/>
          <w:i/>
          <w:spacing w:val="1"/>
        </w:rPr>
        <w:t xml:space="preserve"> </w:t>
      </w:r>
      <w:r w:rsidRPr="00E83A72">
        <w:rPr>
          <w:rFonts w:ascii="Palatino Linotype" w:hAnsi="Palatino Linotype"/>
          <w:i/>
        </w:rPr>
        <w:t>cualquier</w:t>
      </w:r>
      <w:r w:rsidRPr="00E83A72">
        <w:rPr>
          <w:rFonts w:ascii="Palatino Linotype" w:hAnsi="Palatino Linotype"/>
          <w:i/>
          <w:spacing w:val="1"/>
        </w:rPr>
        <w:t xml:space="preserve"> </w:t>
      </w:r>
      <w:r w:rsidRPr="00E83A72">
        <w:rPr>
          <w:rFonts w:ascii="Palatino Linotype" w:hAnsi="Palatino Linotype"/>
          <w:i/>
        </w:rPr>
        <w:t>persona,</w:t>
      </w:r>
      <w:r w:rsidRPr="00E83A72">
        <w:rPr>
          <w:rFonts w:ascii="Palatino Linotype" w:hAnsi="Palatino Linotype"/>
          <w:i/>
          <w:spacing w:val="1"/>
        </w:rPr>
        <w:t xml:space="preserve"> </w:t>
      </w:r>
      <w:r w:rsidRPr="00E83A72">
        <w:rPr>
          <w:rFonts w:ascii="Palatino Linotype" w:hAnsi="Palatino Linotype"/>
          <w:i/>
        </w:rPr>
        <w:t>en</w:t>
      </w:r>
      <w:r w:rsidRPr="00E83A72">
        <w:rPr>
          <w:rFonts w:ascii="Palatino Linotype" w:hAnsi="Palatino Linotype"/>
          <w:i/>
          <w:spacing w:val="1"/>
        </w:rPr>
        <w:t xml:space="preserve"> </w:t>
      </w:r>
      <w:r w:rsidRPr="00E83A72">
        <w:rPr>
          <w:rFonts w:ascii="Palatino Linotype" w:hAnsi="Palatino Linotype"/>
          <w:i/>
        </w:rPr>
        <w:t>los</w:t>
      </w:r>
      <w:r w:rsidRPr="00E83A72">
        <w:rPr>
          <w:rFonts w:ascii="Palatino Linotype" w:hAnsi="Palatino Linotype"/>
          <w:i/>
          <w:spacing w:val="1"/>
        </w:rPr>
        <w:t xml:space="preserve"> </w:t>
      </w:r>
      <w:r w:rsidRPr="00E83A72">
        <w:rPr>
          <w:rFonts w:ascii="Palatino Linotype" w:hAnsi="Palatino Linotype"/>
          <w:i/>
        </w:rPr>
        <w:t>términos</w:t>
      </w:r>
      <w:r w:rsidRPr="00E83A72">
        <w:rPr>
          <w:rFonts w:ascii="Palatino Linotype" w:hAnsi="Palatino Linotype"/>
          <w:i/>
          <w:spacing w:val="1"/>
        </w:rPr>
        <w:t xml:space="preserve"> </w:t>
      </w:r>
      <w:r w:rsidRPr="00E83A72">
        <w:rPr>
          <w:rFonts w:ascii="Palatino Linotype" w:hAnsi="Palatino Linotype"/>
          <w:i/>
        </w:rPr>
        <w:t>y</w:t>
      </w:r>
      <w:r w:rsidRPr="00E83A72">
        <w:rPr>
          <w:rFonts w:ascii="Palatino Linotype" w:hAnsi="Palatino Linotype"/>
          <w:i/>
          <w:spacing w:val="1"/>
        </w:rPr>
        <w:t xml:space="preserve"> </w:t>
      </w:r>
      <w:r w:rsidRPr="00E83A72">
        <w:rPr>
          <w:rFonts w:ascii="Palatino Linotype" w:hAnsi="Palatino Linotype"/>
          <w:i/>
        </w:rPr>
        <w:t>condiciones</w:t>
      </w:r>
      <w:r w:rsidRPr="00E83A72">
        <w:rPr>
          <w:rFonts w:ascii="Palatino Linotype" w:hAnsi="Palatino Linotype"/>
          <w:i/>
          <w:spacing w:val="1"/>
        </w:rPr>
        <w:t xml:space="preserve"> </w:t>
      </w:r>
      <w:r w:rsidRPr="00E83A72">
        <w:rPr>
          <w:rFonts w:ascii="Palatino Linotype" w:hAnsi="Palatino Linotype"/>
          <w:i/>
        </w:rPr>
        <w:t>que</w:t>
      </w:r>
      <w:r w:rsidRPr="00E83A72">
        <w:rPr>
          <w:rFonts w:ascii="Palatino Linotype" w:hAnsi="Palatino Linotype"/>
          <w:i/>
          <w:spacing w:val="55"/>
        </w:rPr>
        <w:t xml:space="preserve"> </w:t>
      </w:r>
      <w:r w:rsidRPr="00E83A72">
        <w:rPr>
          <w:rFonts w:ascii="Palatino Linotype" w:hAnsi="Palatino Linotype"/>
          <w:i/>
        </w:rPr>
        <w:t>se</w:t>
      </w:r>
      <w:r w:rsidRPr="00E83A72">
        <w:rPr>
          <w:rFonts w:ascii="Palatino Linotype" w:hAnsi="Palatino Linotype"/>
          <w:i/>
          <w:spacing w:val="1"/>
        </w:rPr>
        <w:t xml:space="preserve"> </w:t>
      </w:r>
      <w:r w:rsidRPr="00E83A72">
        <w:rPr>
          <w:rFonts w:ascii="Palatino Linotype" w:hAnsi="Palatino Linotype"/>
          <w:i/>
        </w:rPr>
        <w:t>establezcan en los tratados internacionales de los que el Estado mexicano sea</w:t>
      </w:r>
      <w:r w:rsidRPr="00E83A72">
        <w:rPr>
          <w:rFonts w:ascii="Palatino Linotype" w:hAnsi="Palatino Linotype"/>
          <w:i/>
          <w:spacing w:val="1"/>
        </w:rPr>
        <w:t xml:space="preserve"> </w:t>
      </w:r>
      <w:r w:rsidRPr="00E83A72">
        <w:rPr>
          <w:rFonts w:ascii="Palatino Linotype" w:hAnsi="Palatino Linotype"/>
          <w:i/>
        </w:rPr>
        <w:t>parte, en la Ley General, la presente Ley y demás disposiciones de la materia,</w:t>
      </w:r>
      <w:r w:rsidRPr="00E83A72">
        <w:rPr>
          <w:rFonts w:ascii="Palatino Linotype" w:hAnsi="Palatino Linotype"/>
          <w:i/>
          <w:spacing w:val="1"/>
        </w:rPr>
        <w:t xml:space="preserve"> </w:t>
      </w:r>
      <w:r w:rsidRPr="00E83A72">
        <w:rPr>
          <w:rFonts w:ascii="Palatino Linotype" w:hAnsi="Palatino Linotype"/>
          <w:i/>
        </w:rPr>
        <w:t>privilegiando</w:t>
      </w:r>
      <w:r w:rsidRPr="00E83A72">
        <w:rPr>
          <w:rFonts w:ascii="Palatino Linotype" w:hAnsi="Palatino Linotype"/>
          <w:i/>
          <w:spacing w:val="23"/>
        </w:rPr>
        <w:t xml:space="preserve"> </w:t>
      </w:r>
      <w:r w:rsidRPr="00E83A72">
        <w:rPr>
          <w:rFonts w:ascii="Palatino Linotype" w:hAnsi="Palatino Linotype"/>
          <w:i/>
        </w:rPr>
        <w:t>el</w:t>
      </w:r>
      <w:r w:rsidRPr="00E83A72">
        <w:rPr>
          <w:rFonts w:ascii="Palatino Linotype" w:hAnsi="Palatino Linotype"/>
          <w:i/>
          <w:spacing w:val="24"/>
        </w:rPr>
        <w:t xml:space="preserve"> </w:t>
      </w:r>
      <w:r w:rsidRPr="00E83A72">
        <w:rPr>
          <w:rFonts w:ascii="Palatino Linotype" w:hAnsi="Palatino Linotype"/>
          <w:i/>
        </w:rPr>
        <w:t>principio</w:t>
      </w:r>
      <w:r w:rsidRPr="00E83A72">
        <w:rPr>
          <w:rFonts w:ascii="Palatino Linotype" w:hAnsi="Palatino Linotype"/>
          <w:i/>
          <w:spacing w:val="23"/>
        </w:rPr>
        <w:t xml:space="preserve"> </w:t>
      </w:r>
      <w:r w:rsidRPr="00E83A72">
        <w:rPr>
          <w:rFonts w:ascii="Palatino Linotype" w:hAnsi="Palatino Linotype"/>
          <w:i/>
        </w:rPr>
        <w:t>de</w:t>
      </w:r>
      <w:r w:rsidRPr="00E83A72">
        <w:rPr>
          <w:rFonts w:ascii="Palatino Linotype" w:hAnsi="Palatino Linotype"/>
          <w:i/>
          <w:spacing w:val="26"/>
        </w:rPr>
        <w:t xml:space="preserve"> </w:t>
      </w:r>
      <w:r w:rsidRPr="00E83A72">
        <w:rPr>
          <w:rFonts w:ascii="Palatino Linotype" w:hAnsi="Palatino Linotype"/>
          <w:i/>
        </w:rPr>
        <w:t>máxima</w:t>
      </w:r>
      <w:r w:rsidRPr="00E83A72">
        <w:rPr>
          <w:rFonts w:ascii="Palatino Linotype" w:hAnsi="Palatino Linotype"/>
          <w:i/>
          <w:spacing w:val="27"/>
        </w:rPr>
        <w:t xml:space="preserve"> </w:t>
      </w:r>
      <w:r w:rsidRPr="00E83A72">
        <w:rPr>
          <w:rFonts w:ascii="Palatino Linotype" w:hAnsi="Palatino Linotype"/>
          <w:i/>
        </w:rPr>
        <w:t>publicidad</w:t>
      </w:r>
      <w:r w:rsidRPr="00E83A72">
        <w:rPr>
          <w:rFonts w:ascii="Palatino Linotype" w:hAnsi="Palatino Linotype"/>
          <w:i/>
          <w:spacing w:val="25"/>
        </w:rPr>
        <w:t xml:space="preserve"> </w:t>
      </w:r>
      <w:r w:rsidRPr="00E83A72">
        <w:rPr>
          <w:rFonts w:ascii="Palatino Linotype" w:hAnsi="Palatino Linotype"/>
          <w:i/>
        </w:rPr>
        <w:t>de</w:t>
      </w:r>
      <w:r w:rsidRPr="00E83A72">
        <w:rPr>
          <w:rFonts w:ascii="Palatino Linotype" w:hAnsi="Palatino Linotype"/>
          <w:i/>
          <w:spacing w:val="23"/>
        </w:rPr>
        <w:t xml:space="preserve"> </w:t>
      </w:r>
      <w:r w:rsidRPr="00E83A72">
        <w:rPr>
          <w:rFonts w:ascii="Palatino Linotype" w:hAnsi="Palatino Linotype"/>
          <w:i/>
        </w:rPr>
        <w:t>la</w:t>
      </w:r>
      <w:r w:rsidRPr="00E83A72">
        <w:rPr>
          <w:rFonts w:ascii="Palatino Linotype" w:hAnsi="Palatino Linotype"/>
          <w:i/>
          <w:spacing w:val="26"/>
        </w:rPr>
        <w:t xml:space="preserve"> </w:t>
      </w:r>
      <w:r w:rsidRPr="00E83A72">
        <w:rPr>
          <w:rFonts w:ascii="Palatino Linotype" w:hAnsi="Palatino Linotype"/>
          <w:i/>
        </w:rPr>
        <w:t>información.</w:t>
      </w:r>
      <w:r w:rsidRPr="00E83A72">
        <w:rPr>
          <w:rFonts w:ascii="Palatino Linotype" w:hAnsi="Palatino Linotype"/>
          <w:i/>
          <w:spacing w:val="26"/>
        </w:rPr>
        <w:t xml:space="preserve"> </w:t>
      </w:r>
      <w:r w:rsidRPr="00E83A72">
        <w:rPr>
          <w:rFonts w:ascii="Palatino Linotype" w:hAnsi="Palatino Linotype"/>
          <w:i/>
        </w:rPr>
        <w:t>Solo</w:t>
      </w:r>
      <w:r w:rsidRPr="00E83A72">
        <w:rPr>
          <w:rFonts w:ascii="Palatino Linotype" w:hAnsi="Palatino Linotype"/>
          <w:i/>
          <w:spacing w:val="26"/>
        </w:rPr>
        <w:t xml:space="preserve"> </w:t>
      </w:r>
      <w:r w:rsidRPr="00E83A72">
        <w:rPr>
          <w:rFonts w:ascii="Palatino Linotype" w:hAnsi="Palatino Linotype"/>
          <w:i/>
        </w:rPr>
        <w:t>podrá</w:t>
      </w:r>
      <w:r w:rsidRPr="00E83A72">
        <w:rPr>
          <w:rFonts w:ascii="Palatino Linotype" w:hAnsi="Palatino Linotype"/>
          <w:i/>
          <w:spacing w:val="-53"/>
        </w:rPr>
        <w:t xml:space="preserve"> </w:t>
      </w:r>
      <w:r w:rsidRPr="00E83A72">
        <w:rPr>
          <w:rFonts w:ascii="Palatino Linotype" w:hAnsi="Palatino Linotype"/>
          <w:i/>
        </w:rPr>
        <w:t>ser clasificada excepcionalmente como reservada temporalmente por razones de</w:t>
      </w:r>
      <w:r w:rsidRPr="00E83A72">
        <w:rPr>
          <w:rFonts w:ascii="Palatino Linotype" w:hAnsi="Palatino Linotype"/>
          <w:i/>
          <w:spacing w:val="1"/>
        </w:rPr>
        <w:t xml:space="preserve"> </w:t>
      </w:r>
      <w:r w:rsidRPr="00E83A72">
        <w:rPr>
          <w:rFonts w:ascii="Palatino Linotype" w:hAnsi="Palatino Linotype"/>
          <w:i/>
        </w:rPr>
        <w:t>interés</w:t>
      </w:r>
      <w:r w:rsidRPr="00E83A72">
        <w:rPr>
          <w:rFonts w:ascii="Palatino Linotype" w:hAnsi="Palatino Linotype"/>
          <w:i/>
          <w:spacing w:val="1"/>
        </w:rPr>
        <w:t xml:space="preserve"> </w:t>
      </w:r>
      <w:r w:rsidRPr="00E83A72">
        <w:rPr>
          <w:rFonts w:ascii="Palatino Linotype" w:hAnsi="Palatino Linotype"/>
          <w:i/>
        </w:rPr>
        <w:t>público,</w:t>
      </w:r>
      <w:r w:rsidRPr="00E83A72">
        <w:rPr>
          <w:rFonts w:ascii="Palatino Linotype" w:hAnsi="Palatino Linotype"/>
          <w:i/>
          <w:spacing w:val="1"/>
        </w:rPr>
        <w:t xml:space="preserve"> </w:t>
      </w:r>
      <w:r w:rsidRPr="00E83A72">
        <w:rPr>
          <w:rFonts w:ascii="Palatino Linotype" w:hAnsi="Palatino Linotype"/>
          <w:i/>
        </w:rPr>
        <w:t>en</w:t>
      </w:r>
      <w:r w:rsidRPr="00E83A72">
        <w:rPr>
          <w:rFonts w:ascii="Palatino Linotype" w:hAnsi="Palatino Linotype"/>
          <w:i/>
          <w:spacing w:val="1"/>
        </w:rPr>
        <w:t xml:space="preserve"> </w:t>
      </w:r>
      <w:r w:rsidRPr="00E83A72">
        <w:rPr>
          <w:rFonts w:ascii="Palatino Linotype" w:hAnsi="Palatino Linotype"/>
          <w:i/>
        </w:rPr>
        <w:t>los</w:t>
      </w:r>
      <w:r w:rsidRPr="00E83A72">
        <w:rPr>
          <w:rFonts w:ascii="Palatino Linotype" w:hAnsi="Palatino Linotype"/>
          <w:i/>
          <w:spacing w:val="1"/>
        </w:rPr>
        <w:t xml:space="preserve"> </w:t>
      </w:r>
      <w:r w:rsidRPr="00E83A72">
        <w:rPr>
          <w:rFonts w:ascii="Palatino Linotype" w:hAnsi="Palatino Linotype"/>
          <w:i/>
        </w:rPr>
        <w:t>términos</w:t>
      </w:r>
      <w:r w:rsidRPr="00E83A72">
        <w:rPr>
          <w:rFonts w:ascii="Palatino Linotype" w:hAnsi="Palatino Linotype"/>
          <w:i/>
          <w:spacing w:val="1"/>
        </w:rPr>
        <w:t xml:space="preserve"> </w:t>
      </w:r>
      <w:r w:rsidRPr="00E83A72">
        <w:rPr>
          <w:rFonts w:ascii="Palatino Linotype" w:hAnsi="Palatino Linotype"/>
          <w:i/>
        </w:rPr>
        <w:t>de</w:t>
      </w:r>
      <w:r w:rsidRPr="00E83A72">
        <w:rPr>
          <w:rFonts w:ascii="Palatino Linotype" w:hAnsi="Palatino Linotype"/>
          <w:i/>
          <w:spacing w:val="1"/>
        </w:rPr>
        <w:t xml:space="preserve"> </w:t>
      </w:r>
      <w:r w:rsidRPr="00E83A72">
        <w:rPr>
          <w:rFonts w:ascii="Palatino Linotype" w:hAnsi="Palatino Linotype"/>
          <w:i/>
        </w:rPr>
        <w:t>las</w:t>
      </w:r>
      <w:r w:rsidRPr="00E83A72">
        <w:rPr>
          <w:rFonts w:ascii="Palatino Linotype" w:hAnsi="Palatino Linotype"/>
          <w:i/>
          <w:spacing w:val="1"/>
        </w:rPr>
        <w:t xml:space="preserve"> </w:t>
      </w:r>
      <w:r w:rsidRPr="00E83A72">
        <w:rPr>
          <w:rFonts w:ascii="Palatino Linotype" w:hAnsi="Palatino Linotype"/>
          <w:i/>
        </w:rPr>
        <w:t>causas</w:t>
      </w:r>
      <w:r w:rsidRPr="00E83A72">
        <w:rPr>
          <w:rFonts w:ascii="Palatino Linotype" w:hAnsi="Palatino Linotype"/>
          <w:i/>
          <w:spacing w:val="1"/>
        </w:rPr>
        <w:t xml:space="preserve"> </w:t>
      </w:r>
      <w:r w:rsidRPr="00E83A72">
        <w:rPr>
          <w:rFonts w:ascii="Palatino Linotype" w:hAnsi="Palatino Linotype"/>
          <w:i/>
        </w:rPr>
        <w:t>legítimas</w:t>
      </w:r>
      <w:r w:rsidRPr="00E83A72">
        <w:rPr>
          <w:rFonts w:ascii="Palatino Linotype" w:hAnsi="Palatino Linotype"/>
          <w:i/>
          <w:spacing w:val="1"/>
        </w:rPr>
        <w:t xml:space="preserve"> </w:t>
      </w:r>
      <w:r w:rsidRPr="00E83A72">
        <w:rPr>
          <w:rFonts w:ascii="Palatino Linotype" w:hAnsi="Palatino Linotype"/>
          <w:i/>
        </w:rPr>
        <w:t>y</w:t>
      </w:r>
      <w:r w:rsidRPr="00E83A72">
        <w:rPr>
          <w:rFonts w:ascii="Palatino Linotype" w:hAnsi="Palatino Linotype"/>
          <w:i/>
          <w:spacing w:val="55"/>
        </w:rPr>
        <w:t xml:space="preserve"> </w:t>
      </w:r>
      <w:r w:rsidRPr="00E83A72">
        <w:rPr>
          <w:rFonts w:ascii="Palatino Linotype" w:hAnsi="Palatino Linotype"/>
          <w:i/>
        </w:rPr>
        <w:t>estrictamente</w:t>
      </w:r>
      <w:r w:rsidRPr="00E83A72">
        <w:rPr>
          <w:rFonts w:ascii="Palatino Linotype" w:hAnsi="Palatino Linotype"/>
          <w:i/>
          <w:spacing w:val="1"/>
        </w:rPr>
        <w:t xml:space="preserve"> </w:t>
      </w:r>
      <w:r w:rsidRPr="00E83A72">
        <w:rPr>
          <w:rFonts w:ascii="Palatino Linotype" w:hAnsi="Palatino Linotype"/>
          <w:i/>
        </w:rPr>
        <w:t>necesarias</w:t>
      </w:r>
      <w:r w:rsidRPr="00E83A72">
        <w:rPr>
          <w:rFonts w:ascii="Palatino Linotype" w:hAnsi="Palatino Linotype"/>
          <w:i/>
          <w:spacing w:val="-1"/>
        </w:rPr>
        <w:t xml:space="preserve"> </w:t>
      </w:r>
      <w:r w:rsidRPr="00E83A72">
        <w:rPr>
          <w:rFonts w:ascii="Palatino Linotype" w:hAnsi="Palatino Linotype"/>
          <w:i/>
        </w:rPr>
        <w:t>previstas por</w:t>
      </w:r>
      <w:r w:rsidRPr="00E83A72">
        <w:rPr>
          <w:rFonts w:ascii="Palatino Linotype" w:hAnsi="Palatino Linotype"/>
          <w:i/>
          <w:spacing w:val="-2"/>
        </w:rPr>
        <w:t xml:space="preserve"> </w:t>
      </w:r>
      <w:r w:rsidRPr="00E83A72">
        <w:rPr>
          <w:rFonts w:ascii="Palatino Linotype" w:hAnsi="Palatino Linotype"/>
          <w:i/>
        </w:rPr>
        <w:t>esta Ley.</w:t>
      </w:r>
    </w:p>
    <w:p w14:paraId="3687688E" w14:textId="77777777" w:rsidR="00C04827" w:rsidRPr="00E83A72" w:rsidRDefault="00C04827" w:rsidP="00E83A72">
      <w:pPr>
        <w:spacing w:line="360" w:lineRule="auto"/>
        <w:ind w:left="567" w:right="539"/>
        <w:jc w:val="both"/>
        <w:rPr>
          <w:rFonts w:ascii="Palatino Linotype" w:hAnsi="Palatino Linotype"/>
          <w:i/>
        </w:rPr>
      </w:pPr>
      <w:r w:rsidRPr="00E83A72">
        <w:rPr>
          <w:rFonts w:ascii="Palatino Linotype" w:hAnsi="Palatino Linotype"/>
          <w:i/>
        </w:rPr>
        <w:t>Los sujetos obligados deben poner en práctica, políticas y programas de acceso a</w:t>
      </w:r>
      <w:r w:rsidRPr="00E83A72">
        <w:rPr>
          <w:rFonts w:ascii="Palatino Linotype" w:hAnsi="Palatino Linotype"/>
          <w:i/>
          <w:spacing w:val="1"/>
        </w:rPr>
        <w:t xml:space="preserve"> </w:t>
      </w:r>
      <w:r w:rsidRPr="00E83A72">
        <w:rPr>
          <w:rFonts w:ascii="Palatino Linotype" w:hAnsi="Palatino Linotype"/>
          <w:i/>
        </w:rPr>
        <w:t>la información que se apeguen a criterios de publicidad, veracidad, oportunidad,</w:t>
      </w:r>
      <w:r w:rsidRPr="00E83A72">
        <w:rPr>
          <w:rFonts w:ascii="Palatino Linotype" w:hAnsi="Palatino Linotype"/>
          <w:i/>
          <w:spacing w:val="1"/>
        </w:rPr>
        <w:t xml:space="preserve"> </w:t>
      </w:r>
      <w:r w:rsidRPr="00E83A72">
        <w:rPr>
          <w:rFonts w:ascii="Palatino Linotype" w:hAnsi="Palatino Linotype"/>
          <w:i/>
        </w:rPr>
        <w:t>precisión</w:t>
      </w:r>
      <w:r w:rsidRPr="00E83A72">
        <w:rPr>
          <w:rFonts w:ascii="Palatino Linotype" w:hAnsi="Palatino Linotype"/>
          <w:i/>
          <w:spacing w:val="-1"/>
        </w:rPr>
        <w:t xml:space="preserve"> </w:t>
      </w:r>
      <w:r w:rsidRPr="00E83A72">
        <w:rPr>
          <w:rFonts w:ascii="Palatino Linotype" w:hAnsi="Palatino Linotype"/>
          <w:i/>
        </w:rPr>
        <w:t>y</w:t>
      </w:r>
      <w:r w:rsidRPr="00E83A72">
        <w:rPr>
          <w:rFonts w:ascii="Palatino Linotype" w:hAnsi="Palatino Linotype"/>
          <w:i/>
          <w:spacing w:val="-3"/>
        </w:rPr>
        <w:t xml:space="preserve"> </w:t>
      </w:r>
      <w:r w:rsidRPr="00E83A72">
        <w:rPr>
          <w:rFonts w:ascii="Palatino Linotype" w:hAnsi="Palatino Linotype"/>
          <w:i/>
        </w:rPr>
        <w:t>suficiencia</w:t>
      </w:r>
      <w:r w:rsidRPr="00E83A72">
        <w:rPr>
          <w:rFonts w:ascii="Palatino Linotype" w:hAnsi="Palatino Linotype"/>
          <w:i/>
          <w:spacing w:val="-3"/>
        </w:rPr>
        <w:t xml:space="preserve"> </w:t>
      </w:r>
      <w:r w:rsidRPr="00E83A72">
        <w:rPr>
          <w:rFonts w:ascii="Palatino Linotype" w:hAnsi="Palatino Linotype"/>
          <w:i/>
        </w:rPr>
        <w:t>en beneficio</w:t>
      </w:r>
      <w:r w:rsidRPr="00E83A72">
        <w:rPr>
          <w:rFonts w:ascii="Palatino Linotype" w:hAnsi="Palatino Linotype"/>
          <w:i/>
          <w:spacing w:val="-3"/>
        </w:rPr>
        <w:t xml:space="preserve"> </w:t>
      </w:r>
      <w:r w:rsidRPr="00E83A72">
        <w:rPr>
          <w:rFonts w:ascii="Palatino Linotype" w:hAnsi="Palatino Linotype"/>
          <w:i/>
        </w:rPr>
        <w:t>de los solicitantes.</w:t>
      </w:r>
    </w:p>
    <w:p w14:paraId="03C2DC8B" w14:textId="77777777" w:rsidR="00C04827" w:rsidRPr="00E83A72" w:rsidRDefault="00C04827" w:rsidP="00E83A72">
      <w:pPr>
        <w:spacing w:line="360" w:lineRule="auto"/>
        <w:ind w:left="567" w:right="539"/>
        <w:jc w:val="both"/>
        <w:rPr>
          <w:rFonts w:ascii="Palatino Linotype" w:hAnsi="Palatino Linotype"/>
          <w:i/>
        </w:rPr>
      </w:pPr>
    </w:p>
    <w:p w14:paraId="65936283" w14:textId="77777777" w:rsidR="00C04827" w:rsidRPr="00E83A72" w:rsidRDefault="00C04827" w:rsidP="00E83A72">
      <w:pPr>
        <w:spacing w:line="360" w:lineRule="auto"/>
        <w:ind w:left="567" w:right="539"/>
        <w:jc w:val="both"/>
        <w:rPr>
          <w:rFonts w:ascii="Palatino Linotype" w:hAnsi="Palatino Linotype"/>
          <w:i/>
        </w:rPr>
      </w:pPr>
      <w:r w:rsidRPr="00E83A72">
        <w:rPr>
          <w:rFonts w:ascii="Palatino Linotype" w:hAnsi="Palatino Linotype"/>
          <w:b/>
          <w:i/>
        </w:rPr>
        <w:t xml:space="preserve">Artículo 11.- </w:t>
      </w:r>
      <w:r w:rsidRPr="00E83A72">
        <w:rPr>
          <w:rFonts w:ascii="Palatino Linotype" w:hAnsi="Palatino Linotype"/>
          <w:i/>
        </w:rPr>
        <w:t>Los Sujetos Obligados sólo proporcionarán la información que</w:t>
      </w:r>
      <w:r w:rsidRPr="00E83A72">
        <w:rPr>
          <w:rFonts w:ascii="Palatino Linotype" w:hAnsi="Palatino Linotype"/>
          <w:i/>
          <w:spacing w:val="1"/>
        </w:rPr>
        <w:t xml:space="preserve"> </w:t>
      </w:r>
      <w:r w:rsidRPr="00E83A72">
        <w:rPr>
          <w:rFonts w:ascii="Palatino Linotype" w:hAnsi="Palatino Linotype"/>
          <w:i/>
        </w:rPr>
        <w:t>generen</w:t>
      </w:r>
      <w:r w:rsidRPr="00E83A72">
        <w:rPr>
          <w:rFonts w:ascii="Palatino Linotype" w:hAnsi="Palatino Linotype"/>
          <w:i/>
          <w:spacing w:val="-4"/>
        </w:rPr>
        <w:t xml:space="preserve"> </w:t>
      </w:r>
      <w:r w:rsidRPr="00E83A72">
        <w:rPr>
          <w:rFonts w:ascii="Palatino Linotype" w:hAnsi="Palatino Linotype"/>
          <w:i/>
        </w:rPr>
        <w:t>en el</w:t>
      </w:r>
      <w:r w:rsidRPr="00E83A72">
        <w:rPr>
          <w:rFonts w:ascii="Palatino Linotype" w:hAnsi="Palatino Linotype"/>
          <w:i/>
          <w:spacing w:val="1"/>
        </w:rPr>
        <w:t xml:space="preserve"> </w:t>
      </w:r>
      <w:r w:rsidRPr="00E83A72">
        <w:rPr>
          <w:rFonts w:ascii="Palatino Linotype" w:hAnsi="Palatino Linotype"/>
          <w:i/>
        </w:rPr>
        <w:t>ejercicio de</w:t>
      </w:r>
      <w:r w:rsidRPr="00E83A72">
        <w:rPr>
          <w:rFonts w:ascii="Palatino Linotype" w:hAnsi="Palatino Linotype"/>
          <w:i/>
          <w:spacing w:val="-1"/>
        </w:rPr>
        <w:t xml:space="preserve"> </w:t>
      </w:r>
      <w:r w:rsidRPr="00E83A72">
        <w:rPr>
          <w:rFonts w:ascii="Palatino Linotype" w:hAnsi="Palatino Linotype"/>
          <w:i/>
        </w:rPr>
        <w:t>sus atribuciones.</w:t>
      </w:r>
    </w:p>
    <w:p w14:paraId="62372743" w14:textId="77777777" w:rsidR="00C04827" w:rsidRPr="00E83A72" w:rsidRDefault="00C04827" w:rsidP="00E83A72">
      <w:pPr>
        <w:spacing w:line="360" w:lineRule="auto"/>
        <w:ind w:left="567" w:right="539"/>
        <w:jc w:val="both"/>
        <w:rPr>
          <w:rFonts w:ascii="Palatino Linotype" w:hAnsi="Palatino Linotype"/>
          <w:i/>
        </w:rPr>
      </w:pPr>
    </w:p>
    <w:p w14:paraId="78EA0FDA" w14:textId="77777777" w:rsidR="00C04827" w:rsidRPr="00E83A72" w:rsidRDefault="00C04827" w:rsidP="00E83A72">
      <w:pPr>
        <w:spacing w:line="360" w:lineRule="auto"/>
        <w:ind w:left="567" w:right="539"/>
        <w:jc w:val="both"/>
        <w:rPr>
          <w:rFonts w:ascii="Palatino Linotype" w:hAnsi="Palatino Linotype"/>
          <w:i/>
        </w:rPr>
      </w:pPr>
      <w:r w:rsidRPr="00E83A72">
        <w:rPr>
          <w:rFonts w:ascii="Palatino Linotype" w:hAnsi="Palatino Linotype"/>
          <w:b/>
          <w:i/>
        </w:rPr>
        <w:t>Artículo</w:t>
      </w:r>
      <w:r w:rsidRPr="00E83A72">
        <w:rPr>
          <w:rFonts w:ascii="Palatino Linotype" w:hAnsi="Palatino Linotype"/>
          <w:b/>
          <w:i/>
          <w:spacing w:val="1"/>
        </w:rPr>
        <w:t xml:space="preserve"> </w:t>
      </w:r>
      <w:r w:rsidRPr="00E83A72">
        <w:rPr>
          <w:rFonts w:ascii="Palatino Linotype" w:hAnsi="Palatino Linotype"/>
          <w:b/>
          <w:i/>
        </w:rPr>
        <w:t>12.</w:t>
      </w:r>
      <w:r w:rsidRPr="00E83A72">
        <w:rPr>
          <w:rFonts w:ascii="Palatino Linotype" w:hAnsi="Palatino Linotype"/>
          <w:b/>
          <w:i/>
          <w:spacing w:val="1"/>
        </w:rPr>
        <w:t xml:space="preserve"> </w:t>
      </w:r>
      <w:r w:rsidRPr="00E83A72">
        <w:rPr>
          <w:rFonts w:ascii="Palatino Linotype" w:hAnsi="Palatino Linotype"/>
          <w:i/>
        </w:rPr>
        <w:t>Quienes</w:t>
      </w:r>
      <w:r w:rsidRPr="00E83A72">
        <w:rPr>
          <w:rFonts w:ascii="Palatino Linotype" w:hAnsi="Palatino Linotype"/>
          <w:i/>
          <w:spacing w:val="1"/>
        </w:rPr>
        <w:t xml:space="preserve"> </w:t>
      </w:r>
      <w:r w:rsidRPr="00E83A72">
        <w:rPr>
          <w:rFonts w:ascii="Palatino Linotype" w:hAnsi="Palatino Linotype"/>
          <w:i/>
        </w:rPr>
        <w:t>generen,</w:t>
      </w:r>
      <w:r w:rsidRPr="00E83A72">
        <w:rPr>
          <w:rFonts w:ascii="Palatino Linotype" w:hAnsi="Palatino Linotype"/>
          <w:i/>
          <w:spacing w:val="1"/>
        </w:rPr>
        <w:t xml:space="preserve"> </w:t>
      </w:r>
      <w:r w:rsidRPr="00E83A72">
        <w:rPr>
          <w:rFonts w:ascii="Palatino Linotype" w:hAnsi="Palatino Linotype"/>
          <w:i/>
        </w:rPr>
        <w:t>recopilen,</w:t>
      </w:r>
      <w:r w:rsidRPr="00E83A72">
        <w:rPr>
          <w:rFonts w:ascii="Palatino Linotype" w:hAnsi="Palatino Linotype"/>
          <w:i/>
          <w:spacing w:val="1"/>
        </w:rPr>
        <w:t xml:space="preserve"> </w:t>
      </w:r>
      <w:r w:rsidRPr="00E83A72">
        <w:rPr>
          <w:rFonts w:ascii="Palatino Linotype" w:hAnsi="Palatino Linotype"/>
          <w:i/>
        </w:rPr>
        <w:t>administren,</w:t>
      </w:r>
      <w:r w:rsidRPr="00E83A72">
        <w:rPr>
          <w:rFonts w:ascii="Palatino Linotype" w:hAnsi="Palatino Linotype"/>
          <w:i/>
          <w:spacing w:val="1"/>
        </w:rPr>
        <w:t xml:space="preserve"> </w:t>
      </w:r>
      <w:r w:rsidRPr="00E83A72">
        <w:rPr>
          <w:rFonts w:ascii="Palatino Linotype" w:hAnsi="Palatino Linotype"/>
          <w:i/>
        </w:rPr>
        <w:t>manejen,</w:t>
      </w:r>
      <w:r w:rsidRPr="00E83A72">
        <w:rPr>
          <w:rFonts w:ascii="Palatino Linotype" w:hAnsi="Palatino Linotype"/>
          <w:i/>
          <w:spacing w:val="1"/>
        </w:rPr>
        <w:t xml:space="preserve"> </w:t>
      </w:r>
      <w:r w:rsidRPr="00E83A72">
        <w:rPr>
          <w:rFonts w:ascii="Palatino Linotype" w:hAnsi="Palatino Linotype"/>
          <w:i/>
        </w:rPr>
        <w:t>procesen,</w:t>
      </w:r>
      <w:r w:rsidRPr="00E83A72">
        <w:rPr>
          <w:rFonts w:ascii="Palatino Linotype" w:hAnsi="Palatino Linotype"/>
          <w:i/>
          <w:spacing w:val="1"/>
        </w:rPr>
        <w:t xml:space="preserve"> </w:t>
      </w:r>
      <w:r w:rsidRPr="00E83A72">
        <w:rPr>
          <w:rFonts w:ascii="Palatino Linotype" w:hAnsi="Palatino Linotype"/>
          <w:i/>
        </w:rPr>
        <w:t>archiven o conserven información pública serán responsables de la misma en los</w:t>
      </w:r>
      <w:r w:rsidRPr="00E83A72">
        <w:rPr>
          <w:rFonts w:ascii="Palatino Linotype" w:hAnsi="Palatino Linotype"/>
          <w:i/>
          <w:spacing w:val="1"/>
        </w:rPr>
        <w:t xml:space="preserve"> </w:t>
      </w:r>
      <w:r w:rsidRPr="00E83A72">
        <w:rPr>
          <w:rFonts w:ascii="Palatino Linotype" w:hAnsi="Palatino Linotype"/>
          <w:i/>
        </w:rPr>
        <w:t>términos</w:t>
      </w:r>
      <w:r w:rsidRPr="00E83A72">
        <w:rPr>
          <w:rFonts w:ascii="Palatino Linotype" w:hAnsi="Palatino Linotype"/>
          <w:i/>
          <w:spacing w:val="-1"/>
        </w:rPr>
        <w:t xml:space="preserve"> </w:t>
      </w:r>
      <w:r w:rsidRPr="00E83A72">
        <w:rPr>
          <w:rFonts w:ascii="Palatino Linotype" w:hAnsi="Palatino Linotype"/>
          <w:i/>
        </w:rPr>
        <w:t>de las</w:t>
      </w:r>
      <w:r w:rsidRPr="00E83A72">
        <w:rPr>
          <w:rFonts w:ascii="Palatino Linotype" w:hAnsi="Palatino Linotype"/>
          <w:i/>
          <w:spacing w:val="-1"/>
        </w:rPr>
        <w:t xml:space="preserve"> </w:t>
      </w:r>
      <w:r w:rsidRPr="00E83A72">
        <w:rPr>
          <w:rFonts w:ascii="Palatino Linotype" w:hAnsi="Palatino Linotype"/>
          <w:i/>
        </w:rPr>
        <w:t>disposiciones jurídicas</w:t>
      </w:r>
      <w:r w:rsidRPr="00E83A72">
        <w:rPr>
          <w:rFonts w:ascii="Palatino Linotype" w:hAnsi="Palatino Linotype"/>
          <w:i/>
          <w:spacing w:val="-1"/>
        </w:rPr>
        <w:t xml:space="preserve"> </w:t>
      </w:r>
      <w:r w:rsidRPr="00E83A72">
        <w:rPr>
          <w:rFonts w:ascii="Palatino Linotype" w:hAnsi="Palatino Linotype"/>
          <w:i/>
        </w:rPr>
        <w:t>aplicables.</w:t>
      </w:r>
    </w:p>
    <w:p w14:paraId="466F0838" w14:textId="77777777" w:rsidR="00C04827" w:rsidRPr="00E83A72" w:rsidRDefault="00C04827" w:rsidP="00E83A72">
      <w:pPr>
        <w:spacing w:line="360" w:lineRule="auto"/>
        <w:ind w:left="567" w:right="539"/>
        <w:jc w:val="both"/>
        <w:rPr>
          <w:rFonts w:ascii="Palatino Linotype" w:hAnsi="Palatino Linotype"/>
          <w:i/>
        </w:rPr>
      </w:pPr>
      <w:r w:rsidRPr="00E83A72">
        <w:rPr>
          <w:rFonts w:ascii="Palatino Linotype" w:hAnsi="Palatino Linotype"/>
          <w:i/>
        </w:rPr>
        <w:t>Los</w:t>
      </w:r>
      <w:r w:rsidRPr="00E83A72">
        <w:rPr>
          <w:rFonts w:ascii="Palatino Linotype" w:hAnsi="Palatino Linotype"/>
          <w:i/>
          <w:spacing w:val="1"/>
        </w:rPr>
        <w:t xml:space="preserve"> </w:t>
      </w:r>
      <w:r w:rsidRPr="00E83A72">
        <w:rPr>
          <w:rFonts w:ascii="Palatino Linotype" w:hAnsi="Palatino Linotype"/>
          <w:i/>
        </w:rPr>
        <w:t>sujetos</w:t>
      </w:r>
      <w:r w:rsidRPr="00E83A72">
        <w:rPr>
          <w:rFonts w:ascii="Palatino Linotype" w:hAnsi="Palatino Linotype"/>
          <w:i/>
          <w:spacing w:val="1"/>
        </w:rPr>
        <w:t xml:space="preserve"> </w:t>
      </w:r>
      <w:r w:rsidRPr="00E83A72">
        <w:rPr>
          <w:rFonts w:ascii="Palatino Linotype" w:hAnsi="Palatino Linotype"/>
          <w:i/>
        </w:rPr>
        <w:t>obligados</w:t>
      </w:r>
      <w:r w:rsidRPr="00E83A72">
        <w:rPr>
          <w:rFonts w:ascii="Palatino Linotype" w:hAnsi="Palatino Linotype"/>
          <w:i/>
          <w:spacing w:val="1"/>
        </w:rPr>
        <w:t xml:space="preserve"> </w:t>
      </w:r>
      <w:r w:rsidRPr="00E83A72">
        <w:rPr>
          <w:rFonts w:ascii="Palatino Linotype" w:hAnsi="Palatino Linotype"/>
          <w:i/>
        </w:rPr>
        <w:t>sólo</w:t>
      </w:r>
      <w:r w:rsidRPr="00E83A72">
        <w:rPr>
          <w:rFonts w:ascii="Palatino Linotype" w:hAnsi="Palatino Linotype"/>
          <w:i/>
          <w:spacing w:val="1"/>
        </w:rPr>
        <w:t xml:space="preserve"> </w:t>
      </w:r>
      <w:r w:rsidRPr="00E83A72">
        <w:rPr>
          <w:rFonts w:ascii="Palatino Linotype" w:hAnsi="Palatino Linotype"/>
          <w:i/>
        </w:rPr>
        <w:t>proporcionarán</w:t>
      </w:r>
      <w:r w:rsidRPr="00E83A72">
        <w:rPr>
          <w:rFonts w:ascii="Palatino Linotype" w:hAnsi="Palatino Linotype"/>
          <w:i/>
          <w:spacing w:val="1"/>
        </w:rPr>
        <w:t xml:space="preserve"> </w:t>
      </w:r>
      <w:r w:rsidRPr="00E83A72">
        <w:rPr>
          <w:rFonts w:ascii="Palatino Linotype" w:hAnsi="Palatino Linotype"/>
          <w:i/>
        </w:rPr>
        <w:t>la</w:t>
      </w:r>
      <w:r w:rsidRPr="00E83A72">
        <w:rPr>
          <w:rFonts w:ascii="Palatino Linotype" w:hAnsi="Palatino Linotype"/>
          <w:i/>
          <w:spacing w:val="1"/>
        </w:rPr>
        <w:t xml:space="preserve"> </w:t>
      </w:r>
      <w:r w:rsidRPr="00E83A72">
        <w:rPr>
          <w:rFonts w:ascii="Palatino Linotype" w:hAnsi="Palatino Linotype"/>
          <w:i/>
        </w:rPr>
        <w:t>información</w:t>
      </w:r>
      <w:r w:rsidRPr="00E83A72">
        <w:rPr>
          <w:rFonts w:ascii="Palatino Linotype" w:hAnsi="Palatino Linotype"/>
          <w:i/>
          <w:spacing w:val="1"/>
        </w:rPr>
        <w:t xml:space="preserve"> </w:t>
      </w:r>
      <w:r w:rsidRPr="00E83A72">
        <w:rPr>
          <w:rFonts w:ascii="Palatino Linotype" w:hAnsi="Palatino Linotype"/>
          <w:i/>
        </w:rPr>
        <w:t>pública</w:t>
      </w:r>
      <w:r w:rsidRPr="00E83A72">
        <w:rPr>
          <w:rFonts w:ascii="Palatino Linotype" w:hAnsi="Palatino Linotype"/>
          <w:i/>
          <w:spacing w:val="1"/>
        </w:rPr>
        <w:t xml:space="preserve"> </w:t>
      </w:r>
      <w:r w:rsidRPr="00E83A72">
        <w:rPr>
          <w:rFonts w:ascii="Palatino Linotype" w:hAnsi="Palatino Linotype"/>
          <w:i/>
        </w:rPr>
        <w:t>que</w:t>
      </w:r>
      <w:r w:rsidRPr="00E83A72">
        <w:rPr>
          <w:rFonts w:ascii="Palatino Linotype" w:hAnsi="Palatino Linotype"/>
          <w:i/>
          <w:spacing w:val="1"/>
        </w:rPr>
        <w:t xml:space="preserve"> </w:t>
      </w:r>
      <w:r w:rsidRPr="00E83A72">
        <w:rPr>
          <w:rFonts w:ascii="Palatino Linotype" w:hAnsi="Palatino Linotype"/>
          <w:i/>
        </w:rPr>
        <w:t>se</w:t>
      </w:r>
      <w:r w:rsidRPr="00E83A72">
        <w:rPr>
          <w:rFonts w:ascii="Palatino Linotype" w:hAnsi="Palatino Linotype"/>
          <w:i/>
          <w:spacing w:val="1"/>
        </w:rPr>
        <w:t xml:space="preserve"> </w:t>
      </w:r>
      <w:r w:rsidRPr="00E83A72">
        <w:rPr>
          <w:rFonts w:ascii="Palatino Linotype" w:hAnsi="Palatino Linotype"/>
          <w:i/>
        </w:rPr>
        <w:t>les</w:t>
      </w:r>
      <w:r w:rsidRPr="00E83A72">
        <w:rPr>
          <w:rFonts w:ascii="Palatino Linotype" w:hAnsi="Palatino Linotype"/>
          <w:i/>
          <w:spacing w:val="-52"/>
        </w:rPr>
        <w:t xml:space="preserve"> </w:t>
      </w:r>
      <w:r w:rsidRPr="00E83A72">
        <w:rPr>
          <w:rFonts w:ascii="Palatino Linotype" w:hAnsi="Palatino Linotype"/>
          <w:i/>
        </w:rPr>
        <w:t>requiera y que obre en sus archivos y en el estado en que ésta se encuentre. La</w:t>
      </w:r>
      <w:r w:rsidRPr="00E83A72">
        <w:rPr>
          <w:rFonts w:ascii="Palatino Linotype" w:hAnsi="Palatino Linotype"/>
          <w:i/>
          <w:spacing w:val="1"/>
        </w:rPr>
        <w:t xml:space="preserve"> </w:t>
      </w:r>
      <w:r w:rsidRPr="00E83A72">
        <w:rPr>
          <w:rFonts w:ascii="Palatino Linotype" w:hAnsi="Palatino Linotype"/>
          <w:i/>
        </w:rPr>
        <w:t>obligación de proporcionar información no comprende el procesamiento de la</w:t>
      </w:r>
      <w:r w:rsidRPr="00E83A72">
        <w:rPr>
          <w:rFonts w:ascii="Palatino Linotype" w:hAnsi="Palatino Linotype"/>
          <w:i/>
          <w:spacing w:val="1"/>
        </w:rPr>
        <w:t xml:space="preserve"> </w:t>
      </w:r>
      <w:r w:rsidRPr="00E83A72">
        <w:rPr>
          <w:rFonts w:ascii="Palatino Linotype" w:hAnsi="Palatino Linotype"/>
          <w:i/>
        </w:rPr>
        <w:t>misma, ni el presentarla conforme al interés del solicitante; no estarán obligados</w:t>
      </w:r>
      <w:r w:rsidRPr="00E83A72">
        <w:rPr>
          <w:rFonts w:ascii="Palatino Linotype" w:hAnsi="Palatino Linotype"/>
          <w:i/>
          <w:spacing w:val="1"/>
        </w:rPr>
        <w:t xml:space="preserve"> </w:t>
      </w:r>
      <w:r w:rsidRPr="00E83A72">
        <w:rPr>
          <w:rFonts w:ascii="Palatino Linotype" w:hAnsi="Palatino Linotype"/>
          <w:i/>
        </w:rPr>
        <w:t>a</w:t>
      </w:r>
      <w:r w:rsidRPr="00E83A72">
        <w:rPr>
          <w:rFonts w:ascii="Palatino Linotype" w:hAnsi="Palatino Linotype"/>
          <w:i/>
          <w:spacing w:val="-2"/>
        </w:rPr>
        <w:t xml:space="preserve"> </w:t>
      </w:r>
      <w:r w:rsidRPr="00E83A72">
        <w:rPr>
          <w:rFonts w:ascii="Palatino Linotype" w:hAnsi="Palatino Linotype"/>
          <w:i/>
        </w:rPr>
        <w:t>generarla,</w:t>
      </w:r>
      <w:r w:rsidRPr="00E83A72">
        <w:rPr>
          <w:rFonts w:ascii="Palatino Linotype" w:hAnsi="Palatino Linotype"/>
          <w:i/>
          <w:spacing w:val="-3"/>
        </w:rPr>
        <w:t xml:space="preserve"> </w:t>
      </w:r>
      <w:r w:rsidRPr="00E83A72">
        <w:rPr>
          <w:rFonts w:ascii="Palatino Linotype" w:hAnsi="Palatino Linotype"/>
          <w:i/>
        </w:rPr>
        <w:t>resumirla,</w:t>
      </w:r>
      <w:r w:rsidRPr="00E83A72">
        <w:rPr>
          <w:rFonts w:ascii="Palatino Linotype" w:hAnsi="Palatino Linotype"/>
          <w:i/>
          <w:spacing w:val="-1"/>
        </w:rPr>
        <w:t xml:space="preserve"> </w:t>
      </w:r>
      <w:r w:rsidRPr="00E83A72">
        <w:rPr>
          <w:rFonts w:ascii="Palatino Linotype" w:hAnsi="Palatino Linotype"/>
          <w:i/>
        </w:rPr>
        <w:t>efectuar</w:t>
      </w:r>
      <w:r w:rsidRPr="00E83A72">
        <w:rPr>
          <w:rFonts w:ascii="Palatino Linotype" w:hAnsi="Palatino Linotype"/>
          <w:i/>
          <w:spacing w:val="-1"/>
        </w:rPr>
        <w:t xml:space="preserve"> </w:t>
      </w:r>
      <w:r w:rsidRPr="00E83A72">
        <w:rPr>
          <w:rFonts w:ascii="Palatino Linotype" w:hAnsi="Palatino Linotype"/>
          <w:i/>
        </w:rPr>
        <w:t>cálculos</w:t>
      </w:r>
      <w:r w:rsidRPr="00E83A72">
        <w:rPr>
          <w:rFonts w:ascii="Palatino Linotype" w:hAnsi="Palatino Linotype"/>
          <w:i/>
          <w:spacing w:val="-3"/>
        </w:rPr>
        <w:t xml:space="preserve"> </w:t>
      </w:r>
      <w:r w:rsidRPr="00E83A72">
        <w:rPr>
          <w:rFonts w:ascii="Palatino Linotype" w:hAnsi="Palatino Linotype"/>
          <w:i/>
        </w:rPr>
        <w:t>o</w:t>
      </w:r>
      <w:r w:rsidRPr="00E83A72">
        <w:rPr>
          <w:rFonts w:ascii="Palatino Linotype" w:hAnsi="Palatino Linotype"/>
          <w:i/>
          <w:spacing w:val="-1"/>
        </w:rPr>
        <w:t xml:space="preserve"> </w:t>
      </w:r>
      <w:r w:rsidRPr="00E83A72">
        <w:rPr>
          <w:rFonts w:ascii="Palatino Linotype" w:hAnsi="Palatino Linotype"/>
          <w:i/>
        </w:rPr>
        <w:t>practicar</w:t>
      </w:r>
      <w:r w:rsidRPr="00E83A72">
        <w:rPr>
          <w:rFonts w:ascii="Palatino Linotype" w:hAnsi="Palatino Linotype"/>
          <w:i/>
          <w:spacing w:val="-2"/>
        </w:rPr>
        <w:t xml:space="preserve"> </w:t>
      </w:r>
      <w:r w:rsidRPr="00E83A72">
        <w:rPr>
          <w:rFonts w:ascii="Palatino Linotype" w:hAnsi="Palatino Linotype"/>
          <w:i/>
        </w:rPr>
        <w:t>investigaciones..”</w:t>
      </w:r>
    </w:p>
    <w:p w14:paraId="57372931" w14:textId="1341663C" w:rsidR="00C04827" w:rsidRPr="00E83A72" w:rsidRDefault="00C04827" w:rsidP="00E83A72">
      <w:pPr>
        <w:spacing w:line="360" w:lineRule="auto"/>
        <w:ind w:left="567" w:right="539"/>
        <w:contextualSpacing/>
        <w:jc w:val="both"/>
        <w:rPr>
          <w:rFonts w:ascii="Palatino Linotype" w:hAnsi="Palatino Linotype"/>
          <w:bCs/>
        </w:rPr>
      </w:pPr>
      <w:r w:rsidRPr="00E83A72">
        <w:rPr>
          <w:rFonts w:ascii="Palatino Linotype" w:hAnsi="Palatino Linotype"/>
          <w:bCs/>
        </w:rPr>
        <w:lastRenderedPageBreak/>
        <w:t>(Énfasis</w:t>
      </w:r>
      <w:r w:rsidRPr="00E83A72">
        <w:rPr>
          <w:rFonts w:ascii="Palatino Linotype" w:hAnsi="Palatino Linotype"/>
          <w:bCs/>
          <w:spacing w:val="-3"/>
        </w:rPr>
        <w:t xml:space="preserve"> </w:t>
      </w:r>
      <w:r w:rsidRPr="00E83A72">
        <w:rPr>
          <w:rFonts w:ascii="Palatino Linotype" w:hAnsi="Palatino Linotype"/>
          <w:bCs/>
        </w:rPr>
        <w:t>añadido)</w:t>
      </w:r>
    </w:p>
    <w:p w14:paraId="7A343176" w14:textId="77777777" w:rsidR="00C04827" w:rsidRPr="00E83A72" w:rsidRDefault="00C04827" w:rsidP="00E83A72">
      <w:pPr>
        <w:spacing w:line="360" w:lineRule="auto"/>
        <w:ind w:right="539"/>
        <w:contextualSpacing/>
        <w:jc w:val="both"/>
        <w:rPr>
          <w:rFonts w:ascii="Palatino Linotype" w:hAnsi="Palatino Linotype"/>
          <w:b/>
          <w:bCs/>
          <w:i/>
        </w:rPr>
      </w:pPr>
    </w:p>
    <w:p w14:paraId="3F5A74F4"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 xml:space="preserve">De una interpretación </w:t>
      </w:r>
      <w:r w:rsidRPr="00E83A72">
        <w:rPr>
          <w:rFonts w:ascii="Palatino Linotype" w:hAnsi="Palatino Linotype"/>
          <w:color w:val="000000" w:themeColor="text1"/>
        </w:rPr>
        <w:t>sistemática de los artículos anteriores, se puede advertir que el</w:t>
      </w:r>
      <w:r w:rsidRPr="00E83A72">
        <w:rPr>
          <w:rFonts w:ascii="Palatino Linotype" w:hAnsi="Palatino Linotype"/>
          <w:color w:val="000000" w:themeColor="text1"/>
          <w:spacing w:val="1"/>
        </w:rPr>
        <w:t xml:space="preserve"> </w:t>
      </w:r>
      <w:r w:rsidRPr="00E83A72">
        <w:rPr>
          <w:rFonts w:ascii="Palatino Linotype" w:hAnsi="Palatino Linotype"/>
          <w:color w:val="000000" w:themeColor="text1"/>
        </w:rPr>
        <w:t>ejercicio del derecho de acceso a la información pública se centra en la potestad de los</w:t>
      </w:r>
      <w:r w:rsidRPr="00E83A72">
        <w:rPr>
          <w:rFonts w:ascii="Palatino Linotype" w:hAnsi="Palatino Linotype"/>
          <w:color w:val="000000" w:themeColor="text1"/>
          <w:spacing w:val="-57"/>
        </w:rPr>
        <w:t xml:space="preserve"> </w:t>
      </w:r>
      <w:r w:rsidRPr="00E83A72">
        <w:rPr>
          <w:rFonts w:ascii="Palatino Linotype" w:hAnsi="Palatino Linotype"/>
          <w:color w:val="000000" w:themeColor="text1"/>
        </w:rPr>
        <w:t>particulares para conocer el contenido de los documentos que obren en los archivos</w:t>
      </w:r>
      <w:r w:rsidRPr="00E83A72">
        <w:rPr>
          <w:rFonts w:ascii="Palatino Linotype" w:hAnsi="Palatino Linotype"/>
          <w:color w:val="000000" w:themeColor="text1"/>
          <w:spacing w:val="1"/>
        </w:rPr>
        <w:t xml:space="preserve"> </w:t>
      </w:r>
      <w:r w:rsidRPr="00E83A72">
        <w:rPr>
          <w:rFonts w:ascii="Palatino Linotype" w:hAnsi="Palatino Linotype"/>
          <w:color w:val="000000" w:themeColor="text1"/>
        </w:rPr>
        <w:t>de los Sujetos Obligados, ya sea porque los generen, administren o simplemente los</w:t>
      </w:r>
      <w:r w:rsidRPr="00E83A72">
        <w:rPr>
          <w:rFonts w:ascii="Palatino Linotype" w:hAnsi="Palatino Linotype"/>
          <w:color w:val="000000" w:themeColor="text1"/>
          <w:spacing w:val="1"/>
        </w:rPr>
        <w:t xml:space="preserve"> </w:t>
      </w:r>
      <w:r w:rsidRPr="00E83A72">
        <w:rPr>
          <w:rFonts w:ascii="Palatino Linotype" w:hAnsi="Palatino Linotype"/>
          <w:color w:val="000000" w:themeColor="text1"/>
        </w:rPr>
        <w:t>posean</w:t>
      </w:r>
      <w:r w:rsidRPr="00E83A72">
        <w:rPr>
          <w:rFonts w:ascii="Palatino Linotype" w:hAnsi="Palatino Linotype"/>
          <w:color w:val="000000" w:themeColor="text1"/>
          <w:spacing w:val="-1"/>
        </w:rPr>
        <w:t xml:space="preserve"> </w:t>
      </w:r>
      <w:r w:rsidRPr="00E83A72">
        <w:rPr>
          <w:rFonts w:ascii="Palatino Linotype" w:hAnsi="Palatino Linotype"/>
          <w:color w:val="000000" w:themeColor="text1"/>
        </w:rPr>
        <w:t>en el ejercicio de sus</w:t>
      </w:r>
      <w:r w:rsidRPr="00E83A72">
        <w:rPr>
          <w:rFonts w:ascii="Palatino Linotype" w:hAnsi="Palatino Linotype"/>
          <w:color w:val="000000" w:themeColor="text1"/>
          <w:spacing w:val="-2"/>
        </w:rPr>
        <w:t xml:space="preserve"> </w:t>
      </w:r>
      <w:r w:rsidRPr="00E83A72">
        <w:rPr>
          <w:rFonts w:ascii="Palatino Linotype" w:hAnsi="Palatino Linotype"/>
          <w:color w:val="000000" w:themeColor="text1"/>
        </w:rPr>
        <w:t>atribuciones.</w:t>
      </w:r>
    </w:p>
    <w:p w14:paraId="0C457C80" w14:textId="77777777" w:rsidR="00C04827" w:rsidRPr="00E83A72" w:rsidRDefault="00C04827" w:rsidP="00E83A72">
      <w:pPr>
        <w:spacing w:line="360" w:lineRule="auto"/>
        <w:ind w:right="49"/>
        <w:contextualSpacing/>
        <w:jc w:val="both"/>
        <w:rPr>
          <w:rFonts w:ascii="Palatino Linotype" w:hAnsi="Palatino Linotype"/>
        </w:rPr>
      </w:pPr>
    </w:p>
    <w:p w14:paraId="60C5F564"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 xml:space="preserve">Para </w:t>
      </w:r>
      <w:r w:rsidRPr="00E83A72">
        <w:rPr>
          <w:rFonts w:ascii="Palatino Linotype" w:eastAsia="Calibri" w:hAnsi="Palatino Linotype" w:cs="Arial"/>
          <w:color w:val="000000" w:themeColor="text1"/>
          <w:lang w:val="es-ES"/>
        </w:rPr>
        <w:t xml:space="preserve">ello, la Ley </w:t>
      </w:r>
      <w:r w:rsidRPr="00E83A72">
        <w:rPr>
          <w:rFonts w:ascii="Palatino Linotype" w:hAnsi="Palatino Linotype"/>
        </w:rPr>
        <w:t>de la materia otorga la calidad de documento a los expedientes,</w:t>
      </w:r>
      <w:r w:rsidRPr="00E83A72">
        <w:rPr>
          <w:rFonts w:ascii="Palatino Linotype" w:hAnsi="Palatino Linotype"/>
          <w:spacing w:val="1"/>
        </w:rPr>
        <w:t xml:space="preserve"> </w:t>
      </w:r>
      <w:r w:rsidRPr="00E83A72">
        <w:rPr>
          <w:rFonts w:ascii="Palatino Linotype" w:hAnsi="Palatino Linotype"/>
        </w:rPr>
        <w:t>reportes, estudios, actas, resoluciones, oficios, correspondencia, acuerdos, directivas,</w:t>
      </w:r>
      <w:r w:rsidRPr="00E83A72">
        <w:rPr>
          <w:rFonts w:ascii="Palatino Linotype" w:hAnsi="Palatino Linotype"/>
          <w:spacing w:val="1"/>
        </w:rPr>
        <w:t xml:space="preserve"> </w:t>
      </w:r>
      <w:r w:rsidRPr="00E83A72">
        <w:rPr>
          <w:rFonts w:ascii="Palatino Linotype" w:hAnsi="Palatino Linotype"/>
        </w:rPr>
        <w:t>directrices,</w:t>
      </w:r>
      <w:r w:rsidRPr="00E83A72">
        <w:rPr>
          <w:rFonts w:ascii="Palatino Linotype" w:hAnsi="Palatino Linotype"/>
          <w:spacing w:val="32"/>
        </w:rPr>
        <w:t xml:space="preserve"> </w:t>
      </w:r>
      <w:r w:rsidRPr="00E83A72">
        <w:rPr>
          <w:rFonts w:ascii="Palatino Linotype" w:hAnsi="Palatino Linotype"/>
        </w:rPr>
        <w:t>circulares,</w:t>
      </w:r>
      <w:r w:rsidRPr="00E83A72">
        <w:rPr>
          <w:rFonts w:ascii="Palatino Linotype" w:hAnsi="Palatino Linotype"/>
          <w:spacing w:val="32"/>
        </w:rPr>
        <w:t xml:space="preserve"> </w:t>
      </w:r>
      <w:r w:rsidRPr="00E83A72">
        <w:rPr>
          <w:rFonts w:ascii="Palatino Linotype" w:hAnsi="Palatino Linotype"/>
        </w:rPr>
        <w:t>contratos,</w:t>
      </w:r>
      <w:r w:rsidRPr="00E83A72">
        <w:rPr>
          <w:rFonts w:ascii="Palatino Linotype" w:hAnsi="Palatino Linotype"/>
          <w:spacing w:val="32"/>
        </w:rPr>
        <w:t xml:space="preserve"> </w:t>
      </w:r>
      <w:r w:rsidRPr="00E83A72">
        <w:rPr>
          <w:rFonts w:ascii="Palatino Linotype" w:hAnsi="Palatino Linotype"/>
        </w:rPr>
        <w:t>convenios,</w:t>
      </w:r>
      <w:r w:rsidRPr="00E83A72">
        <w:rPr>
          <w:rFonts w:ascii="Palatino Linotype" w:hAnsi="Palatino Linotype"/>
          <w:spacing w:val="32"/>
        </w:rPr>
        <w:t xml:space="preserve"> </w:t>
      </w:r>
      <w:r w:rsidRPr="00E83A72">
        <w:rPr>
          <w:rFonts w:ascii="Palatino Linotype" w:hAnsi="Palatino Linotype"/>
        </w:rPr>
        <w:t>instructivos,</w:t>
      </w:r>
      <w:r w:rsidRPr="00E83A72">
        <w:rPr>
          <w:rFonts w:ascii="Palatino Linotype" w:hAnsi="Palatino Linotype"/>
          <w:spacing w:val="32"/>
        </w:rPr>
        <w:t xml:space="preserve"> </w:t>
      </w:r>
      <w:r w:rsidRPr="00E83A72">
        <w:rPr>
          <w:rFonts w:ascii="Palatino Linotype" w:hAnsi="Palatino Linotype"/>
        </w:rPr>
        <w:t>notas,</w:t>
      </w:r>
      <w:r w:rsidRPr="00E83A72">
        <w:rPr>
          <w:rFonts w:ascii="Palatino Linotype" w:hAnsi="Palatino Linotype"/>
          <w:spacing w:val="32"/>
        </w:rPr>
        <w:t xml:space="preserve"> </w:t>
      </w:r>
      <w:r w:rsidRPr="00E83A72">
        <w:rPr>
          <w:rFonts w:ascii="Palatino Linotype" w:hAnsi="Palatino Linotype"/>
        </w:rPr>
        <w:t>memorandos, estadísticas</w:t>
      </w:r>
      <w:r w:rsidRPr="00E83A72">
        <w:rPr>
          <w:rFonts w:ascii="Palatino Linotype" w:hAnsi="Palatino Linotype"/>
          <w:spacing w:val="1"/>
        </w:rPr>
        <w:t xml:space="preserve"> </w:t>
      </w:r>
      <w:r w:rsidRPr="00E83A72">
        <w:rPr>
          <w:rFonts w:ascii="Palatino Linotype" w:hAnsi="Palatino Linotype"/>
        </w:rPr>
        <w:t>o</w:t>
      </w:r>
      <w:r w:rsidRPr="00E83A72">
        <w:rPr>
          <w:rFonts w:ascii="Palatino Linotype" w:hAnsi="Palatino Linotype"/>
          <w:spacing w:val="1"/>
        </w:rPr>
        <w:t xml:space="preserve"> </w:t>
      </w:r>
      <w:r w:rsidRPr="00E83A72">
        <w:rPr>
          <w:rFonts w:ascii="Palatino Linotype" w:hAnsi="Palatino Linotype"/>
        </w:rPr>
        <w:t>bien,</w:t>
      </w:r>
      <w:r w:rsidRPr="00E83A72">
        <w:rPr>
          <w:rFonts w:ascii="Palatino Linotype" w:hAnsi="Palatino Linotype"/>
          <w:spacing w:val="1"/>
        </w:rPr>
        <w:t xml:space="preserve"> </w:t>
      </w:r>
      <w:r w:rsidRPr="00E83A72">
        <w:rPr>
          <w:rFonts w:ascii="Palatino Linotype" w:hAnsi="Palatino Linotype"/>
          <w:b/>
        </w:rPr>
        <w:t>cualquier</w:t>
      </w:r>
      <w:r w:rsidRPr="00E83A72">
        <w:rPr>
          <w:rFonts w:ascii="Palatino Linotype" w:hAnsi="Palatino Linotype"/>
          <w:b/>
          <w:spacing w:val="1"/>
        </w:rPr>
        <w:t xml:space="preserve"> </w:t>
      </w:r>
      <w:r w:rsidRPr="00E83A72">
        <w:rPr>
          <w:rFonts w:ascii="Palatino Linotype" w:hAnsi="Palatino Linotype"/>
          <w:b/>
        </w:rPr>
        <w:t>otro</w:t>
      </w:r>
      <w:r w:rsidRPr="00E83A72">
        <w:rPr>
          <w:rFonts w:ascii="Palatino Linotype" w:hAnsi="Palatino Linotype"/>
          <w:b/>
          <w:spacing w:val="1"/>
        </w:rPr>
        <w:t xml:space="preserve"> </w:t>
      </w:r>
      <w:r w:rsidRPr="00E83A72">
        <w:rPr>
          <w:rFonts w:ascii="Palatino Linotype" w:hAnsi="Palatino Linotype"/>
          <w:b/>
        </w:rPr>
        <w:t>registro</w:t>
      </w:r>
      <w:r w:rsidRPr="00E83A72">
        <w:rPr>
          <w:rFonts w:ascii="Palatino Linotype" w:hAnsi="Palatino Linotype"/>
          <w:b/>
          <w:spacing w:val="1"/>
        </w:rPr>
        <w:t xml:space="preserve"> </w:t>
      </w:r>
      <w:r w:rsidRPr="00E83A72">
        <w:rPr>
          <w:rFonts w:ascii="Palatino Linotype" w:hAnsi="Palatino Linotype"/>
          <w:b/>
        </w:rPr>
        <w:t>que</w:t>
      </w:r>
      <w:r w:rsidRPr="00E83A72">
        <w:rPr>
          <w:rFonts w:ascii="Palatino Linotype" w:hAnsi="Palatino Linotype"/>
          <w:b/>
          <w:spacing w:val="1"/>
        </w:rPr>
        <w:t xml:space="preserve"> </w:t>
      </w:r>
      <w:r w:rsidRPr="00E83A72">
        <w:rPr>
          <w:rFonts w:ascii="Palatino Linotype" w:hAnsi="Palatino Linotype"/>
          <w:b/>
        </w:rPr>
        <w:t>documente</w:t>
      </w:r>
      <w:r w:rsidRPr="00E83A72">
        <w:rPr>
          <w:rFonts w:ascii="Palatino Linotype" w:hAnsi="Palatino Linotype"/>
          <w:b/>
          <w:spacing w:val="1"/>
        </w:rPr>
        <w:t xml:space="preserve"> </w:t>
      </w:r>
      <w:r w:rsidRPr="00E83A72">
        <w:rPr>
          <w:rFonts w:ascii="Palatino Linotype" w:hAnsi="Palatino Linotype"/>
          <w:b/>
        </w:rPr>
        <w:t>el</w:t>
      </w:r>
      <w:r w:rsidRPr="00E83A72">
        <w:rPr>
          <w:rFonts w:ascii="Palatino Linotype" w:hAnsi="Palatino Linotype"/>
          <w:b/>
          <w:spacing w:val="1"/>
        </w:rPr>
        <w:t xml:space="preserve"> </w:t>
      </w:r>
      <w:r w:rsidRPr="00E83A72">
        <w:rPr>
          <w:rFonts w:ascii="Palatino Linotype" w:hAnsi="Palatino Linotype"/>
          <w:b/>
        </w:rPr>
        <w:t>ejercicio</w:t>
      </w:r>
      <w:r w:rsidRPr="00E83A72">
        <w:rPr>
          <w:rFonts w:ascii="Palatino Linotype" w:hAnsi="Palatino Linotype"/>
          <w:b/>
          <w:spacing w:val="1"/>
        </w:rPr>
        <w:t xml:space="preserve"> </w:t>
      </w:r>
      <w:r w:rsidRPr="00E83A72">
        <w:rPr>
          <w:rFonts w:ascii="Palatino Linotype" w:hAnsi="Palatino Linotype"/>
          <w:b/>
        </w:rPr>
        <w:t>de</w:t>
      </w:r>
      <w:r w:rsidRPr="00E83A72">
        <w:rPr>
          <w:rFonts w:ascii="Palatino Linotype" w:hAnsi="Palatino Linotype"/>
          <w:b/>
          <w:spacing w:val="1"/>
        </w:rPr>
        <w:t xml:space="preserve"> </w:t>
      </w:r>
      <w:r w:rsidRPr="00E83A72">
        <w:rPr>
          <w:rFonts w:ascii="Palatino Linotype" w:hAnsi="Palatino Linotype"/>
          <w:b/>
        </w:rPr>
        <w:t>las</w:t>
      </w:r>
      <w:r w:rsidRPr="00E83A72">
        <w:rPr>
          <w:rFonts w:ascii="Palatino Linotype" w:hAnsi="Palatino Linotype"/>
          <w:b/>
          <w:spacing w:val="1"/>
        </w:rPr>
        <w:t xml:space="preserve"> </w:t>
      </w:r>
      <w:r w:rsidRPr="00E83A72">
        <w:rPr>
          <w:rFonts w:ascii="Palatino Linotype" w:hAnsi="Palatino Linotype"/>
          <w:b/>
        </w:rPr>
        <w:t>facultades,</w:t>
      </w:r>
      <w:r w:rsidRPr="00E83A72">
        <w:rPr>
          <w:rFonts w:ascii="Palatino Linotype" w:hAnsi="Palatino Linotype"/>
          <w:b/>
          <w:spacing w:val="1"/>
        </w:rPr>
        <w:t xml:space="preserve"> </w:t>
      </w:r>
      <w:r w:rsidRPr="00E83A72">
        <w:rPr>
          <w:rFonts w:ascii="Palatino Linotype" w:hAnsi="Palatino Linotype"/>
          <w:b/>
        </w:rPr>
        <w:t>funciones</w:t>
      </w:r>
      <w:r w:rsidRPr="00E83A72">
        <w:rPr>
          <w:rFonts w:ascii="Palatino Linotype" w:hAnsi="Palatino Linotype"/>
          <w:b/>
          <w:spacing w:val="1"/>
        </w:rPr>
        <w:t xml:space="preserve"> </w:t>
      </w:r>
      <w:r w:rsidRPr="00E83A72">
        <w:rPr>
          <w:rFonts w:ascii="Palatino Linotype" w:hAnsi="Palatino Linotype"/>
          <w:b/>
        </w:rPr>
        <w:t>y</w:t>
      </w:r>
      <w:r w:rsidRPr="00E83A72">
        <w:rPr>
          <w:rFonts w:ascii="Palatino Linotype" w:hAnsi="Palatino Linotype"/>
          <w:b/>
          <w:spacing w:val="1"/>
        </w:rPr>
        <w:t xml:space="preserve"> </w:t>
      </w:r>
      <w:r w:rsidRPr="00E83A72">
        <w:rPr>
          <w:rFonts w:ascii="Palatino Linotype" w:hAnsi="Palatino Linotype"/>
          <w:b/>
        </w:rPr>
        <w:t>competencias</w:t>
      </w:r>
      <w:r w:rsidRPr="00E83A72">
        <w:rPr>
          <w:rFonts w:ascii="Palatino Linotype" w:hAnsi="Palatino Linotype"/>
          <w:b/>
          <w:spacing w:val="1"/>
        </w:rPr>
        <w:t xml:space="preserve"> </w:t>
      </w:r>
      <w:r w:rsidRPr="00E83A72">
        <w:rPr>
          <w:rFonts w:ascii="Palatino Linotype" w:hAnsi="Palatino Linotype"/>
          <w:b/>
        </w:rPr>
        <w:t>de</w:t>
      </w:r>
      <w:r w:rsidRPr="00E83A72">
        <w:rPr>
          <w:rFonts w:ascii="Palatino Linotype" w:hAnsi="Palatino Linotype"/>
          <w:b/>
          <w:spacing w:val="1"/>
        </w:rPr>
        <w:t xml:space="preserve"> </w:t>
      </w:r>
      <w:r w:rsidRPr="00E83A72">
        <w:rPr>
          <w:rFonts w:ascii="Palatino Linotype" w:hAnsi="Palatino Linotype"/>
          <w:b/>
        </w:rPr>
        <w:t>los</w:t>
      </w:r>
      <w:r w:rsidRPr="00E83A72">
        <w:rPr>
          <w:rFonts w:ascii="Palatino Linotype" w:hAnsi="Palatino Linotype"/>
          <w:b/>
          <w:spacing w:val="1"/>
        </w:rPr>
        <w:t xml:space="preserve"> </w:t>
      </w:r>
      <w:r w:rsidRPr="00E83A72">
        <w:rPr>
          <w:rFonts w:ascii="Palatino Linotype" w:hAnsi="Palatino Linotype"/>
          <w:b/>
        </w:rPr>
        <w:t>sujetos</w:t>
      </w:r>
      <w:r w:rsidRPr="00E83A72">
        <w:rPr>
          <w:rFonts w:ascii="Palatino Linotype" w:hAnsi="Palatino Linotype"/>
          <w:b/>
          <w:spacing w:val="1"/>
        </w:rPr>
        <w:t xml:space="preserve"> </w:t>
      </w:r>
      <w:r w:rsidRPr="00E83A72">
        <w:rPr>
          <w:rFonts w:ascii="Palatino Linotype" w:hAnsi="Palatino Linotype"/>
          <w:b/>
        </w:rPr>
        <w:t>obligados</w:t>
      </w:r>
      <w:r w:rsidRPr="00E83A72">
        <w:rPr>
          <w:rFonts w:ascii="Palatino Linotype" w:hAnsi="Palatino Linotype"/>
        </w:rPr>
        <w:t>,</w:t>
      </w:r>
      <w:r w:rsidRPr="00E83A72">
        <w:rPr>
          <w:rFonts w:ascii="Palatino Linotype" w:hAnsi="Palatino Linotype"/>
          <w:spacing w:val="1"/>
        </w:rPr>
        <w:t xml:space="preserve"> </w:t>
      </w:r>
      <w:r w:rsidRPr="00E83A72">
        <w:rPr>
          <w:rFonts w:ascii="Palatino Linotype" w:hAnsi="Palatino Linotype"/>
        </w:rPr>
        <w:t>sus</w:t>
      </w:r>
      <w:r w:rsidRPr="00E83A72">
        <w:rPr>
          <w:rFonts w:ascii="Palatino Linotype" w:hAnsi="Palatino Linotype"/>
          <w:spacing w:val="1"/>
        </w:rPr>
        <w:t xml:space="preserve"> </w:t>
      </w:r>
      <w:r w:rsidRPr="00E83A72">
        <w:rPr>
          <w:rFonts w:ascii="Palatino Linotype" w:hAnsi="Palatino Linotype"/>
        </w:rPr>
        <w:t>servidores</w:t>
      </w:r>
      <w:r w:rsidRPr="00E83A72">
        <w:rPr>
          <w:rFonts w:ascii="Palatino Linotype" w:hAnsi="Palatino Linotype"/>
          <w:spacing w:val="1"/>
        </w:rPr>
        <w:t xml:space="preserve"> </w:t>
      </w:r>
      <w:r w:rsidRPr="00E83A72">
        <w:rPr>
          <w:rFonts w:ascii="Palatino Linotype" w:hAnsi="Palatino Linotype"/>
        </w:rPr>
        <w:t>públicos e integrantes, sin importar su fuente o fecha de elaboración. Los documentos</w:t>
      </w:r>
      <w:r w:rsidRPr="00E83A72">
        <w:rPr>
          <w:rFonts w:ascii="Palatino Linotype" w:hAnsi="Palatino Linotype"/>
          <w:spacing w:val="-57"/>
        </w:rPr>
        <w:t xml:space="preserve"> </w:t>
      </w:r>
      <w:r w:rsidRPr="00E83A72">
        <w:rPr>
          <w:rFonts w:ascii="Palatino Linotype" w:hAnsi="Palatino Linotype"/>
        </w:rPr>
        <w:t>podrán estar en cualquier medio, sea escrito, impreso, sonoro, visual, electrónico,</w:t>
      </w:r>
      <w:r w:rsidRPr="00E83A72">
        <w:rPr>
          <w:rFonts w:ascii="Palatino Linotype" w:hAnsi="Palatino Linotype"/>
          <w:spacing w:val="1"/>
        </w:rPr>
        <w:t xml:space="preserve"> </w:t>
      </w:r>
      <w:r w:rsidRPr="00E83A72">
        <w:rPr>
          <w:rFonts w:ascii="Palatino Linotype" w:hAnsi="Palatino Linotype"/>
        </w:rPr>
        <w:t>informático</w:t>
      </w:r>
      <w:r w:rsidRPr="00E83A72">
        <w:rPr>
          <w:rFonts w:ascii="Palatino Linotype" w:hAnsi="Palatino Linotype"/>
          <w:spacing w:val="-1"/>
        </w:rPr>
        <w:t xml:space="preserve"> </w:t>
      </w:r>
      <w:r w:rsidRPr="00E83A72">
        <w:rPr>
          <w:rFonts w:ascii="Palatino Linotype" w:hAnsi="Palatino Linotype"/>
        </w:rPr>
        <w:t>u</w:t>
      </w:r>
      <w:r w:rsidRPr="00E83A72">
        <w:rPr>
          <w:rFonts w:ascii="Palatino Linotype" w:hAnsi="Palatino Linotype"/>
          <w:spacing w:val="-1"/>
        </w:rPr>
        <w:t xml:space="preserve"> </w:t>
      </w:r>
      <w:r w:rsidRPr="00E83A72">
        <w:rPr>
          <w:rFonts w:ascii="Palatino Linotype" w:hAnsi="Palatino Linotype"/>
        </w:rPr>
        <w:t>holográfico.</w:t>
      </w:r>
    </w:p>
    <w:p w14:paraId="2563F4B1" w14:textId="77777777" w:rsidR="00C04827" w:rsidRPr="00E83A72" w:rsidRDefault="00C04827" w:rsidP="00E83A72">
      <w:pPr>
        <w:spacing w:line="360" w:lineRule="auto"/>
        <w:rPr>
          <w:rFonts w:ascii="Palatino Linotype" w:hAnsi="Palatino Linotype"/>
        </w:rPr>
      </w:pPr>
    </w:p>
    <w:p w14:paraId="06AEEB58"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 xml:space="preserve">Por otro </w:t>
      </w:r>
      <w:r w:rsidRPr="00E83A72">
        <w:rPr>
          <w:rFonts w:ascii="Palatino Linotype" w:eastAsia="Calibri" w:hAnsi="Palatino Linotype" w:cs="Arial"/>
          <w:color w:val="000000" w:themeColor="text1"/>
          <w:lang w:val="es-ES"/>
        </w:rPr>
        <w:t xml:space="preserve">lado, </w:t>
      </w:r>
      <w:r w:rsidRPr="00E83A72">
        <w:rPr>
          <w:rFonts w:ascii="Palatino Linotype" w:hAnsi="Palatino Linotype"/>
        </w:rPr>
        <w:t>así</w:t>
      </w:r>
      <w:r w:rsidRPr="00E83A72">
        <w:rPr>
          <w:rFonts w:ascii="Palatino Linotype" w:hAnsi="Palatino Linotype"/>
          <w:spacing w:val="1"/>
        </w:rPr>
        <w:t xml:space="preserve"> </w:t>
      </w:r>
      <w:r w:rsidRPr="00E83A72">
        <w:rPr>
          <w:rFonts w:ascii="Palatino Linotype" w:hAnsi="Palatino Linotype"/>
        </w:rPr>
        <w:t>como</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Constitución</w:t>
      </w:r>
      <w:r w:rsidRPr="00E83A72">
        <w:rPr>
          <w:rFonts w:ascii="Palatino Linotype" w:hAnsi="Palatino Linotype"/>
          <w:spacing w:val="1"/>
        </w:rPr>
        <w:t xml:space="preserve"> </w:t>
      </w:r>
      <w:r w:rsidRPr="00E83A72">
        <w:rPr>
          <w:rFonts w:ascii="Palatino Linotype" w:hAnsi="Palatino Linotype"/>
        </w:rPr>
        <w:t>y</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Ley</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materia</w:t>
      </w:r>
      <w:r w:rsidRPr="00E83A72">
        <w:rPr>
          <w:rFonts w:ascii="Palatino Linotype" w:hAnsi="Palatino Linotype"/>
          <w:spacing w:val="1"/>
        </w:rPr>
        <w:t xml:space="preserve"> </w:t>
      </w:r>
      <w:r w:rsidRPr="00E83A72">
        <w:rPr>
          <w:rFonts w:ascii="Palatino Linotype" w:hAnsi="Palatino Linotype"/>
        </w:rPr>
        <w:t>otorgan</w:t>
      </w:r>
      <w:r w:rsidRPr="00E83A72">
        <w:rPr>
          <w:rFonts w:ascii="Palatino Linotype" w:hAnsi="Palatino Linotype"/>
          <w:spacing w:val="1"/>
        </w:rPr>
        <w:t xml:space="preserve"> </w:t>
      </w:r>
      <w:r w:rsidRPr="00E83A72">
        <w:rPr>
          <w:rFonts w:ascii="Palatino Linotype" w:hAnsi="Palatino Linotype"/>
        </w:rPr>
        <w:t>a</w:t>
      </w:r>
      <w:r w:rsidRPr="00E83A72">
        <w:rPr>
          <w:rFonts w:ascii="Palatino Linotype" w:hAnsi="Palatino Linotype"/>
          <w:spacing w:val="1"/>
        </w:rPr>
        <w:t xml:space="preserve"> </w:t>
      </w:r>
      <w:r w:rsidRPr="00E83A72">
        <w:rPr>
          <w:rFonts w:ascii="Palatino Linotype" w:hAnsi="Palatino Linotype"/>
        </w:rPr>
        <w:t>los</w:t>
      </w:r>
      <w:r w:rsidRPr="00E83A72">
        <w:rPr>
          <w:rFonts w:ascii="Palatino Linotype" w:hAnsi="Palatino Linotype"/>
          <w:spacing w:val="1"/>
        </w:rPr>
        <w:t xml:space="preserve"> </w:t>
      </w:r>
      <w:r w:rsidRPr="00E83A72">
        <w:rPr>
          <w:rFonts w:ascii="Palatino Linotype" w:hAnsi="Palatino Linotype"/>
        </w:rPr>
        <w:t>particulares el derecho de acceder a los documentos generados o en posesión de las</w:t>
      </w:r>
      <w:r w:rsidRPr="00E83A72">
        <w:rPr>
          <w:rFonts w:ascii="Palatino Linotype" w:hAnsi="Palatino Linotype"/>
          <w:spacing w:val="1"/>
        </w:rPr>
        <w:t xml:space="preserve"> </w:t>
      </w:r>
      <w:r w:rsidRPr="00E83A72">
        <w:rPr>
          <w:rFonts w:ascii="Palatino Linotype" w:hAnsi="Palatino Linotype"/>
        </w:rPr>
        <w:t>autoridades;</w:t>
      </w:r>
      <w:r w:rsidRPr="00E83A72">
        <w:rPr>
          <w:rFonts w:ascii="Palatino Linotype" w:hAnsi="Palatino Linotype"/>
          <w:spacing w:val="1"/>
        </w:rPr>
        <w:t xml:space="preserve"> </w:t>
      </w:r>
      <w:r w:rsidRPr="00E83A72">
        <w:rPr>
          <w:rFonts w:ascii="Palatino Linotype" w:hAnsi="Palatino Linotype"/>
        </w:rPr>
        <w:t>también</w:t>
      </w:r>
      <w:r w:rsidRPr="00E83A72">
        <w:rPr>
          <w:rFonts w:ascii="Palatino Linotype" w:hAnsi="Palatino Linotype"/>
          <w:spacing w:val="1"/>
        </w:rPr>
        <w:t xml:space="preserve"> </w:t>
      </w:r>
      <w:r w:rsidRPr="00E83A72">
        <w:rPr>
          <w:rFonts w:ascii="Palatino Linotype" w:hAnsi="Palatino Linotype"/>
        </w:rPr>
        <w:t>lo</w:t>
      </w:r>
      <w:r w:rsidRPr="00E83A72">
        <w:rPr>
          <w:rFonts w:ascii="Palatino Linotype" w:hAnsi="Palatino Linotype"/>
          <w:spacing w:val="1"/>
        </w:rPr>
        <w:t xml:space="preserve"> </w:t>
      </w:r>
      <w:r w:rsidRPr="00E83A72">
        <w:rPr>
          <w:rFonts w:ascii="Palatino Linotype" w:hAnsi="Palatino Linotype"/>
        </w:rPr>
        <w:t>es</w:t>
      </w:r>
      <w:r w:rsidRPr="00E83A72">
        <w:rPr>
          <w:rFonts w:ascii="Palatino Linotype" w:hAnsi="Palatino Linotype"/>
          <w:spacing w:val="1"/>
        </w:rPr>
        <w:t xml:space="preserve"> </w:t>
      </w:r>
      <w:r w:rsidRPr="00E83A72">
        <w:rPr>
          <w:rFonts w:ascii="Palatino Linotype" w:hAnsi="Palatino Linotype"/>
        </w:rPr>
        <w:t>que,</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obligación</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proporcionar</w:t>
      </w:r>
      <w:r w:rsidRPr="00E83A72">
        <w:rPr>
          <w:rFonts w:ascii="Palatino Linotype" w:hAnsi="Palatino Linotype"/>
          <w:spacing w:val="1"/>
        </w:rPr>
        <w:t xml:space="preserve"> </w:t>
      </w:r>
      <w:r w:rsidRPr="00E83A72">
        <w:rPr>
          <w:rFonts w:ascii="Palatino Linotype" w:hAnsi="Palatino Linotype"/>
        </w:rPr>
        <w:t>información</w:t>
      </w:r>
      <w:r w:rsidRPr="00E83A72">
        <w:rPr>
          <w:rFonts w:ascii="Palatino Linotype" w:hAnsi="Palatino Linotype"/>
          <w:spacing w:val="1"/>
        </w:rPr>
        <w:t xml:space="preserve"> </w:t>
      </w:r>
      <w:r w:rsidRPr="00E83A72">
        <w:rPr>
          <w:rFonts w:ascii="Palatino Linotype" w:hAnsi="Palatino Linotype"/>
        </w:rPr>
        <w:t>no</w:t>
      </w:r>
      <w:r w:rsidRPr="00E83A72">
        <w:rPr>
          <w:rFonts w:ascii="Palatino Linotype" w:hAnsi="Palatino Linotype"/>
          <w:spacing w:val="1"/>
        </w:rPr>
        <w:t xml:space="preserve"> </w:t>
      </w:r>
      <w:r w:rsidRPr="00E83A72">
        <w:rPr>
          <w:rFonts w:ascii="Palatino Linotype" w:hAnsi="Palatino Linotype"/>
        </w:rPr>
        <w:t>comprende el procesamiento de esta, ni el presentarla conforme al interés del</w:t>
      </w:r>
      <w:r w:rsidRPr="00E83A72">
        <w:rPr>
          <w:rFonts w:ascii="Palatino Linotype" w:hAnsi="Palatino Linotype"/>
          <w:spacing w:val="1"/>
        </w:rPr>
        <w:t xml:space="preserve"> </w:t>
      </w:r>
      <w:r w:rsidRPr="00E83A72">
        <w:rPr>
          <w:rFonts w:ascii="Palatino Linotype" w:hAnsi="Palatino Linotype"/>
        </w:rPr>
        <w:t>solicitante ya que no estarán constreñidos a generarla, resumirla, efectuar cálculos o</w:t>
      </w:r>
      <w:r w:rsidRPr="00E83A72">
        <w:rPr>
          <w:rFonts w:ascii="Palatino Linotype" w:hAnsi="Palatino Linotype"/>
          <w:spacing w:val="1"/>
        </w:rPr>
        <w:t xml:space="preserve"> </w:t>
      </w:r>
      <w:r w:rsidRPr="00E83A72">
        <w:rPr>
          <w:rFonts w:ascii="Palatino Linotype" w:hAnsi="Palatino Linotype"/>
        </w:rPr>
        <w:t>practicar investigaciones.</w:t>
      </w:r>
    </w:p>
    <w:p w14:paraId="7F87358E" w14:textId="77777777" w:rsidR="00C04827" w:rsidRPr="00E83A72" w:rsidRDefault="00C04827" w:rsidP="00E83A72">
      <w:pPr>
        <w:spacing w:line="360" w:lineRule="auto"/>
        <w:ind w:right="49"/>
        <w:contextualSpacing/>
        <w:jc w:val="both"/>
        <w:rPr>
          <w:rFonts w:ascii="Palatino Linotype" w:hAnsi="Palatino Linotype"/>
        </w:rPr>
      </w:pPr>
    </w:p>
    <w:p w14:paraId="011E7756"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lastRenderedPageBreak/>
        <w:t xml:space="preserve">Así, </w:t>
      </w:r>
      <w:r w:rsidRPr="00E83A72">
        <w:rPr>
          <w:rFonts w:ascii="Palatino Linotype" w:eastAsia="MS Mincho" w:hAnsi="Palatino Linotype" w:cstheme="majorBidi"/>
        </w:rPr>
        <w:t xml:space="preserve">el derecho a la información constituye una prerrogativa a acceder a documentación en poder de los Sujetos Obligados, no así a realizar cuestionamientos, o manifestaciones subjetivas. Sirve de apoyo a lo anterior la definición de </w:t>
      </w:r>
      <w:r w:rsidRPr="00E83A72">
        <w:rPr>
          <w:rFonts w:ascii="Palatino Linotype" w:eastAsia="MS Mincho" w:hAnsi="Palatino Linotype" w:cstheme="majorBidi"/>
          <w:b/>
          <w:bCs/>
        </w:rPr>
        <w:t>derecho a la información</w:t>
      </w:r>
      <w:r w:rsidRPr="00E83A72">
        <w:rPr>
          <w:rFonts w:ascii="Palatino Linotype" w:eastAsia="MS Mincho" w:hAnsi="Palatino Linotype" w:cstheme="majorBidi"/>
        </w:rPr>
        <w:t xml:space="preserve"> de Ernesto Villanueva Villanueva, que dice: </w:t>
      </w:r>
    </w:p>
    <w:p w14:paraId="08D4BD57" w14:textId="77777777" w:rsidR="00C04827" w:rsidRPr="00E83A72" w:rsidRDefault="00C04827" w:rsidP="00E83A72">
      <w:pPr>
        <w:spacing w:line="360" w:lineRule="auto"/>
        <w:ind w:right="49"/>
        <w:contextualSpacing/>
        <w:jc w:val="both"/>
        <w:rPr>
          <w:rFonts w:ascii="Palatino Linotype" w:eastAsia="MS Mincho" w:hAnsi="Palatino Linotype" w:cstheme="majorBidi"/>
        </w:rPr>
      </w:pPr>
    </w:p>
    <w:p w14:paraId="647074B1" w14:textId="77777777" w:rsidR="00C04827" w:rsidRPr="00E83A72" w:rsidRDefault="00C04827" w:rsidP="00E83A72">
      <w:pPr>
        <w:spacing w:line="360" w:lineRule="auto"/>
        <w:ind w:left="567" w:right="539"/>
        <w:contextualSpacing/>
        <w:jc w:val="both"/>
        <w:rPr>
          <w:rFonts w:ascii="Palatino Linotype" w:hAnsi="Palatino Linotype"/>
        </w:rPr>
      </w:pPr>
      <w:r w:rsidRPr="00E83A72">
        <w:rPr>
          <w:rFonts w:ascii="Palatino Linotype" w:eastAsia="MS Mincho" w:hAnsi="Palatino Linotype" w:cstheme="majorBidi"/>
          <w:i/>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E83A72">
        <w:rPr>
          <w:rStyle w:val="Refdenotaalpie"/>
          <w:rFonts w:ascii="Palatino Linotype" w:eastAsia="MS Mincho" w:hAnsi="Palatino Linotype" w:cstheme="majorBidi"/>
          <w:i/>
        </w:rPr>
        <w:footnoteReference w:id="4"/>
      </w:r>
      <w:r w:rsidRPr="00E83A72">
        <w:rPr>
          <w:rFonts w:ascii="Palatino Linotype" w:eastAsia="MS Mincho" w:hAnsi="Palatino Linotype" w:cstheme="majorBidi"/>
          <w:i/>
        </w:rPr>
        <w:t xml:space="preserve">” (Sic)  </w:t>
      </w:r>
    </w:p>
    <w:p w14:paraId="49399795" w14:textId="77777777" w:rsidR="00C04827" w:rsidRPr="00E83A72" w:rsidRDefault="00C04827" w:rsidP="00E83A72">
      <w:pPr>
        <w:spacing w:line="360" w:lineRule="auto"/>
        <w:ind w:right="49"/>
        <w:contextualSpacing/>
        <w:jc w:val="both"/>
        <w:rPr>
          <w:rFonts w:ascii="Palatino Linotype" w:hAnsi="Palatino Linotype"/>
        </w:rPr>
      </w:pPr>
    </w:p>
    <w:p w14:paraId="4179193A"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 xml:space="preserve">Aunado a lo anterior, </w:t>
      </w:r>
      <w:r w:rsidRPr="00E83A72">
        <w:rPr>
          <w:rFonts w:ascii="Palatino Linotype" w:eastAsia="MS Mincho" w:hAnsi="Palatino Linotype" w:cstheme="majorBidi"/>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DC9A7B3" w14:textId="77777777" w:rsidR="00C04827" w:rsidRPr="00E83A72" w:rsidRDefault="00C04827" w:rsidP="00E83A72">
      <w:pPr>
        <w:spacing w:line="360" w:lineRule="auto"/>
        <w:ind w:right="49"/>
        <w:contextualSpacing/>
        <w:jc w:val="both"/>
        <w:rPr>
          <w:rFonts w:ascii="Palatino Linotype" w:hAnsi="Palatino Linotype"/>
        </w:rPr>
      </w:pPr>
    </w:p>
    <w:p w14:paraId="1C3371DE" w14:textId="77777777" w:rsidR="00C04827" w:rsidRPr="00E83A72" w:rsidRDefault="00C04827" w:rsidP="00E83A72">
      <w:pPr>
        <w:tabs>
          <w:tab w:val="left" w:pos="8222"/>
        </w:tabs>
        <w:spacing w:line="360" w:lineRule="auto"/>
        <w:ind w:left="567" w:right="567"/>
        <w:contextualSpacing/>
        <w:jc w:val="center"/>
        <w:rPr>
          <w:rFonts w:ascii="Palatino Linotype" w:eastAsia="MS Mincho" w:hAnsi="Palatino Linotype" w:cstheme="majorBidi"/>
          <w:b/>
          <w:i/>
        </w:rPr>
      </w:pPr>
      <w:r w:rsidRPr="00E83A72">
        <w:rPr>
          <w:rFonts w:ascii="Palatino Linotype" w:eastAsia="MS Mincho" w:hAnsi="Palatino Linotype" w:cstheme="majorBidi"/>
          <w:b/>
          <w:i/>
        </w:rPr>
        <w:t>“CRITERIO 0002-11</w:t>
      </w:r>
    </w:p>
    <w:p w14:paraId="7CA42471" w14:textId="77777777" w:rsidR="00C04827" w:rsidRPr="00E83A72" w:rsidRDefault="00C04827" w:rsidP="00E83A72">
      <w:pPr>
        <w:tabs>
          <w:tab w:val="left" w:pos="8222"/>
        </w:tabs>
        <w:spacing w:line="360" w:lineRule="auto"/>
        <w:ind w:left="567" w:right="567"/>
        <w:contextualSpacing/>
        <w:jc w:val="both"/>
        <w:rPr>
          <w:rFonts w:ascii="Palatino Linotype" w:eastAsia="MS Mincho" w:hAnsi="Palatino Linotype" w:cstheme="majorBidi"/>
          <w:i/>
        </w:rPr>
      </w:pPr>
      <w:r w:rsidRPr="00E83A72">
        <w:rPr>
          <w:rFonts w:ascii="Palatino Linotype" w:eastAsia="MS Mincho" w:hAnsi="Palatino Linotype" w:cstheme="majorBidi"/>
          <w:b/>
          <w:i/>
        </w:rPr>
        <w:t>INFORMACIÓN PÚBLICA, CONCEPTO DE, EN MATERIA DE TRANSPARENCIA. INTERPRETACIÓN TEMÁTICA DE LOS ARTÍCULOS 2, FRACCIÓN V, XV, Y XVI, 3, 4, 11 Y 41.</w:t>
      </w:r>
      <w:r w:rsidRPr="00E83A72">
        <w:rPr>
          <w:rFonts w:ascii="Palatino Linotype" w:eastAsia="MS Mincho" w:hAnsi="Palatino Linotype" w:cstheme="majorBidi"/>
          <w:i/>
        </w:rPr>
        <w:t xml:space="preserve"> De conformidad con los artículos antes referidos, el derecho de acceso a la información pública se define en cuanto a su alcance y resultado material, el acceso a los archivos, registros y </w:t>
      </w:r>
      <w:r w:rsidRPr="00E83A72">
        <w:rPr>
          <w:rFonts w:ascii="Palatino Linotype" w:eastAsia="MS Mincho" w:hAnsi="Palatino Linotype" w:cstheme="majorBidi"/>
          <w:i/>
        </w:rPr>
        <w:lastRenderedPageBreak/>
        <w:t>documentos públicos, administrados, generados o en posesión de los órganos u organismos públicos, en virtud del ejercicio de sus funciones de derecho público, sin importar su fuente, soporte o fecha de elaboración.</w:t>
      </w:r>
    </w:p>
    <w:p w14:paraId="4016F83D" w14:textId="77777777" w:rsidR="00C04827" w:rsidRPr="00E83A72" w:rsidRDefault="00C04827" w:rsidP="00E83A72">
      <w:pPr>
        <w:tabs>
          <w:tab w:val="left" w:pos="8222"/>
        </w:tabs>
        <w:spacing w:line="360" w:lineRule="auto"/>
        <w:ind w:left="567" w:right="567"/>
        <w:contextualSpacing/>
        <w:jc w:val="both"/>
        <w:rPr>
          <w:rFonts w:ascii="Palatino Linotype" w:eastAsia="MS Mincho" w:hAnsi="Palatino Linotype" w:cstheme="majorBidi"/>
          <w:i/>
        </w:rPr>
      </w:pPr>
      <w:r w:rsidRPr="00E83A72">
        <w:rPr>
          <w:rFonts w:ascii="Palatino Linotype" w:eastAsia="MS Mincho" w:hAnsi="Palatino Linotype" w:cstheme="majorBidi"/>
          <w:i/>
        </w:rPr>
        <w:t>En consecuencia, el acceso a la información se refiere a que se cumplan cualquiera de los siguientes tres supuestos:</w:t>
      </w:r>
    </w:p>
    <w:p w14:paraId="4C3E194C" w14:textId="77777777" w:rsidR="00C04827" w:rsidRPr="00E83A72" w:rsidRDefault="00C04827" w:rsidP="00E83A72">
      <w:pPr>
        <w:tabs>
          <w:tab w:val="left" w:pos="8222"/>
        </w:tabs>
        <w:spacing w:line="360" w:lineRule="auto"/>
        <w:ind w:left="567" w:right="567"/>
        <w:contextualSpacing/>
        <w:jc w:val="both"/>
        <w:rPr>
          <w:rFonts w:ascii="Palatino Linotype" w:eastAsia="MS Mincho" w:hAnsi="Palatino Linotype" w:cstheme="majorBidi"/>
          <w:i/>
        </w:rPr>
      </w:pPr>
    </w:p>
    <w:p w14:paraId="055D49FC" w14:textId="77777777" w:rsidR="00C04827" w:rsidRPr="00E83A72" w:rsidRDefault="00C04827" w:rsidP="00E83A72">
      <w:pPr>
        <w:tabs>
          <w:tab w:val="left" w:pos="8222"/>
        </w:tabs>
        <w:spacing w:line="360" w:lineRule="auto"/>
        <w:ind w:left="567" w:right="567"/>
        <w:contextualSpacing/>
        <w:jc w:val="both"/>
        <w:rPr>
          <w:rFonts w:ascii="Palatino Linotype" w:eastAsia="MS Mincho" w:hAnsi="Palatino Linotype" w:cstheme="majorBidi"/>
          <w:i/>
        </w:rPr>
      </w:pPr>
      <w:r w:rsidRPr="00E83A72">
        <w:rPr>
          <w:rFonts w:ascii="Palatino Linotype" w:eastAsia="MS Mincho" w:hAnsi="Palatino Linotype" w:cstheme="majorBidi"/>
          <w:i/>
        </w:rPr>
        <w:t>Que se trate de información registrada en cualquier soporte documental, que en ejercicio de las atribuciones conferidas, sea generada por los Sujetos Obligados;</w:t>
      </w:r>
    </w:p>
    <w:p w14:paraId="66EC0610" w14:textId="77777777" w:rsidR="00C04827" w:rsidRPr="00E83A72" w:rsidRDefault="00C04827" w:rsidP="00E83A72">
      <w:pPr>
        <w:tabs>
          <w:tab w:val="left" w:pos="8222"/>
        </w:tabs>
        <w:spacing w:line="360" w:lineRule="auto"/>
        <w:ind w:left="567" w:right="567"/>
        <w:contextualSpacing/>
        <w:jc w:val="both"/>
        <w:rPr>
          <w:rFonts w:ascii="Palatino Linotype" w:eastAsia="MS Mincho" w:hAnsi="Palatino Linotype" w:cstheme="majorBidi"/>
          <w:i/>
        </w:rPr>
      </w:pPr>
    </w:p>
    <w:p w14:paraId="07B17287" w14:textId="77777777" w:rsidR="00C04827" w:rsidRPr="00E83A72" w:rsidRDefault="00C04827" w:rsidP="00E83A72">
      <w:pPr>
        <w:tabs>
          <w:tab w:val="left" w:pos="8222"/>
        </w:tabs>
        <w:spacing w:line="360" w:lineRule="auto"/>
        <w:ind w:left="567" w:right="567"/>
        <w:contextualSpacing/>
        <w:jc w:val="both"/>
        <w:rPr>
          <w:rFonts w:ascii="Palatino Linotype" w:eastAsia="MS Mincho" w:hAnsi="Palatino Linotype" w:cstheme="majorBidi"/>
          <w:i/>
        </w:rPr>
      </w:pPr>
      <w:r w:rsidRPr="00E83A72">
        <w:rPr>
          <w:rFonts w:ascii="Palatino Linotype" w:eastAsia="MS Mincho" w:hAnsi="Palatino Linotype" w:cstheme="majorBidi"/>
          <w:i/>
        </w:rPr>
        <w:t>Que se trate de información registrada en cualquier soporte documental, que en ejercicio de las atribuciones conferidas, sea administrada por los Sujetos Obligados, y</w:t>
      </w:r>
    </w:p>
    <w:p w14:paraId="3D8348EF" w14:textId="77777777" w:rsidR="00C04827" w:rsidRPr="00E83A72" w:rsidRDefault="00C04827" w:rsidP="00E83A72">
      <w:pPr>
        <w:tabs>
          <w:tab w:val="left" w:pos="8222"/>
        </w:tabs>
        <w:spacing w:line="360" w:lineRule="auto"/>
        <w:ind w:left="567" w:right="567"/>
        <w:contextualSpacing/>
        <w:jc w:val="both"/>
        <w:rPr>
          <w:rFonts w:ascii="Palatino Linotype" w:eastAsia="MS Mincho" w:hAnsi="Palatino Linotype" w:cstheme="majorBidi"/>
        </w:rPr>
      </w:pPr>
      <w:r w:rsidRPr="00E83A72">
        <w:rPr>
          <w:rFonts w:ascii="Palatino Linotype" w:eastAsia="MS Mincho" w:hAnsi="Palatino Linotype" w:cstheme="majorBidi"/>
          <w:i/>
        </w:rPr>
        <w:t>Que se trate de información registrada en cualquier soporte documental, que en ejercicio de las atribuciones conferidas, se encuentre en posesión de los Sujetos Obligados</w:t>
      </w:r>
      <w:r w:rsidRPr="00E83A72">
        <w:rPr>
          <w:rFonts w:ascii="Palatino Linotype" w:eastAsia="MS Mincho" w:hAnsi="Palatino Linotype" w:cstheme="majorBidi"/>
        </w:rPr>
        <w:t>.”</w:t>
      </w:r>
    </w:p>
    <w:p w14:paraId="7091D2E3" w14:textId="77777777" w:rsidR="00C04827" w:rsidRPr="00E83A72" w:rsidRDefault="00C04827" w:rsidP="00E83A72">
      <w:pPr>
        <w:spacing w:line="360" w:lineRule="auto"/>
        <w:ind w:right="49"/>
        <w:contextualSpacing/>
        <w:jc w:val="both"/>
        <w:rPr>
          <w:rFonts w:ascii="Palatino Linotype" w:hAnsi="Palatino Linotype"/>
        </w:rPr>
      </w:pPr>
    </w:p>
    <w:p w14:paraId="2554350B" w14:textId="77777777"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Así, se puede concluir que la distinción entre el derecho de petición y el</w:t>
      </w:r>
      <w:r w:rsidRPr="00E83A72">
        <w:rPr>
          <w:rFonts w:ascii="Palatino Linotype" w:hAnsi="Palatino Linotype"/>
          <w:spacing w:val="1"/>
        </w:rPr>
        <w:t xml:space="preserve"> </w:t>
      </w:r>
      <w:r w:rsidRPr="00E83A72">
        <w:rPr>
          <w:rFonts w:ascii="Palatino Linotype" w:hAnsi="Palatino Linotype"/>
        </w:rPr>
        <w:t>derecho</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acceso</w:t>
      </w:r>
      <w:r w:rsidRPr="00E83A72">
        <w:rPr>
          <w:rFonts w:ascii="Palatino Linotype" w:hAnsi="Palatino Linotype"/>
          <w:spacing w:val="1"/>
        </w:rPr>
        <w:t xml:space="preserve"> </w:t>
      </w:r>
      <w:r w:rsidRPr="00E83A72">
        <w:rPr>
          <w:rFonts w:ascii="Palatino Linotype" w:hAnsi="Palatino Linotype"/>
        </w:rPr>
        <w:t>a</w:t>
      </w:r>
      <w:r w:rsidRPr="00E83A72">
        <w:rPr>
          <w:rFonts w:ascii="Palatino Linotype" w:hAnsi="Palatino Linotype"/>
          <w:spacing w:val="1"/>
        </w:rPr>
        <w:t xml:space="preserve"> </w:t>
      </w:r>
      <w:r w:rsidRPr="00E83A72">
        <w:rPr>
          <w:rFonts w:ascii="Palatino Linotype" w:hAnsi="Palatino Linotype"/>
        </w:rPr>
        <w:t>la</w:t>
      </w:r>
      <w:r w:rsidRPr="00E83A72">
        <w:rPr>
          <w:rFonts w:ascii="Palatino Linotype" w:hAnsi="Palatino Linotype"/>
          <w:spacing w:val="1"/>
        </w:rPr>
        <w:t xml:space="preserve"> </w:t>
      </w:r>
      <w:r w:rsidRPr="00E83A72">
        <w:rPr>
          <w:rFonts w:ascii="Palatino Linotype" w:hAnsi="Palatino Linotype"/>
        </w:rPr>
        <w:t>información</w:t>
      </w:r>
      <w:r w:rsidRPr="00E83A72">
        <w:rPr>
          <w:rFonts w:ascii="Palatino Linotype" w:hAnsi="Palatino Linotype"/>
          <w:spacing w:val="1"/>
        </w:rPr>
        <w:t xml:space="preserve"> </w:t>
      </w:r>
      <w:r w:rsidRPr="00E83A72">
        <w:rPr>
          <w:rFonts w:ascii="Palatino Linotype" w:hAnsi="Palatino Linotype"/>
        </w:rPr>
        <w:t>pública</w:t>
      </w:r>
      <w:r w:rsidRPr="00E83A72">
        <w:rPr>
          <w:rFonts w:ascii="Palatino Linotype" w:hAnsi="Palatino Linotype"/>
          <w:spacing w:val="1"/>
        </w:rPr>
        <w:t xml:space="preserve"> </w:t>
      </w:r>
      <w:r w:rsidRPr="00E83A72">
        <w:rPr>
          <w:rFonts w:ascii="Palatino Linotype" w:hAnsi="Palatino Linotype"/>
        </w:rPr>
        <w:t>estriba</w:t>
      </w:r>
      <w:r w:rsidRPr="00E83A72">
        <w:rPr>
          <w:rFonts w:ascii="Palatino Linotype" w:hAnsi="Palatino Linotype"/>
          <w:spacing w:val="1"/>
        </w:rPr>
        <w:t xml:space="preserve"> </w:t>
      </w:r>
      <w:r w:rsidRPr="00E83A72">
        <w:rPr>
          <w:rFonts w:ascii="Palatino Linotype" w:hAnsi="Palatino Linotype"/>
        </w:rPr>
        <w:t>principalmente</w:t>
      </w:r>
      <w:r w:rsidRPr="00E83A72">
        <w:rPr>
          <w:rFonts w:ascii="Palatino Linotype" w:hAnsi="Palatino Linotype"/>
          <w:spacing w:val="1"/>
        </w:rPr>
        <w:t xml:space="preserve"> </w:t>
      </w:r>
      <w:r w:rsidRPr="00E83A72">
        <w:rPr>
          <w:rFonts w:ascii="Palatino Linotype" w:hAnsi="Palatino Linotype"/>
        </w:rPr>
        <w:t>en</w:t>
      </w:r>
      <w:r w:rsidRPr="00E83A72">
        <w:rPr>
          <w:rFonts w:ascii="Palatino Linotype" w:hAnsi="Palatino Linotype"/>
          <w:spacing w:val="1"/>
        </w:rPr>
        <w:t xml:space="preserve"> </w:t>
      </w:r>
      <w:r w:rsidRPr="00E83A72">
        <w:rPr>
          <w:rFonts w:ascii="Palatino Linotype" w:hAnsi="Palatino Linotype"/>
        </w:rPr>
        <w:t>que</w:t>
      </w:r>
      <w:r w:rsidRPr="00E83A72">
        <w:rPr>
          <w:rFonts w:ascii="Palatino Linotype" w:hAnsi="Palatino Linotype"/>
          <w:spacing w:val="1"/>
        </w:rPr>
        <w:t xml:space="preserve"> </w:t>
      </w:r>
      <w:r w:rsidRPr="00E83A72">
        <w:rPr>
          <w:rFonts w:ascii="Palatino Linotype" w:hAnsi="Palatino Linotype"/>
        </w:rPr>
        <w:t>en</w:t>
      </w:r>
      <w:r w:rsidRPr="00E83A72">
        <w:rPr>
          <w:rFonts w:ascii="Palatino Linotype" w:hAnsi="Palatino Linotype"/>
          <w:spacing w:val="1"/>
        </w:rPr>
        <w:t xml:space="preserve"> </w:t>
      </w:r>
      <w:r w:rsidRPr="00E83A72">
        <w:rPr>
          <w:rFonts w:ascii="Palatino Linotype" w:hAnsi="Palatino Linotype"/>
        </w:rPr>
        <w:t>el</w:t>
      </w:r>
      <w:r w:rsidRPr="00E83A72">
        <w:rPr>
          <w:rFonts w:ascii="Palatino Linotype" w:hAnsi="Palatino Linotype"/>
          <w:spacing w:val="1"/>
        </w:rPr>
        <w:t xml:space="preserve"> </w:t>
      </w:r>
      <w:r w:rsidRPr="00E83A72">
        <w:rPr>
          <w:rFonts w:ascii="Palatino Linotype" w:hAnsi="Palatino Linotype"/>
        </w:rPr>
        <w:t>primero de ellos, la pretensión del peticionario consiste generalmente en obligar a la</w:t>
      </w:r>
      <w:r w:rsidRPr="00E83A72">
        <w:rPr>
          <w:rFonts w:ascii="Palatino Linotype" w:hAnsi="Palatino Linotype"/>
          <w:spacing w:val="1"/>
        </w:rPr>
        <w:t xml:space="preserve"> </w:t>
      </w:r>
      <w:r w:rsidRPr="00E83A72">
        <w:rPr>
          <w:rFonts w:ascii="Palatino Linotype" w:hAnsi="Palatino Linotype"/>
        </w:rPr>
        <w:t>autoridad responsable a que actúe en el sentido de contestar lo solicitado, mientras</w:t>
      </w:r>
      <w:r w:rsidRPr="00E83A72">
        <w:rPr>
          <w:rFonts w:ascii="Palatino Linotype" w:hAnsi="Palatino Linotype"/>
          <w:spacing w:val="1"/>
        </w:rPr>
        <w:t xml:space="preserve"> </w:t>
      </w:r>
      <w:r w:rsidRPr="00E83A72">
        <w:rPr>
          <w:rFonts w:ascii="Palatino Linotype" w:hAnsi="Palatino Linotype"/>
        </w:rPr>
        <w:t>que</w:t>
      </w:r>
      <w:r w:rsidRPr="00E83A72">
        <w:rPr>
          <w:rFonts w:ascii="Palatino Linotype" w:hAnsi="Palatino Linotype"/>
          <w:spacing w:val="56"/>
        </w:rPr>
        <w:t xml:space="preserve"> </w:t>
      </w:r>
      <w:r w:rsidRPr="00E83A72">
        <w:rPr>
          <w:rFonts w:ascii="Palatino Linotype" w:hAnsi="Palatino Linotype"/>
        </w:rPr>
        <w:t>en</w:t>
      </w:r>
      <w:r w:rsidRPr="00E83A72">
        <w:rPr>
          <w:rFonts w:ascii="Palatino Linotype" w:hAnsi="Palatino Linotype"/>
          <w:spacing w:val="57"/>
        </w:rPr>
        <w:t xml:space="preserve"> </w:t>
      </w:r>
      <w:r w:rsidRPr="00E83A72">
        <w:rPr>
          <w:rFonts w:ascii="Palatino Linotype" w:hAnsi="Palatino Linotype"/>
        </w:rPr>
        <w:t>el</w:t>
      </w:r>
      <w:r w:rsidRPr="00E83A72">
        <w:rPr>
          <w:rFonts w:ascii="Palatino Linotype" w:hAnsi="Palatino Linotype"/>
          <w:spacing w:val="58"/>
        </w:rPr>
        <w:t xml:space="preserve"> </w:t>
      </w:r>
      <w:r w:rsidRPr="00E83A72">
        <w:rPr>
          <w:rFonts w:ascii="Palatino Linotype" w:hAnsi="Palatino Linotype"/>
        </w:rPr>
        <w:t>segundo</w:t>
      </w:r>
      <w:r w:rsidRPr="00E83A72">
        <w:rPr>
          <w:rFonts w:ascii="Palatino Linotype" w:hAnsi="Palatino Linotype"/>
          <w:spacing w:val="58"/>
        </w:rPr>
        <w:t xml:space="preserve"> </w:t>
      </w:r>
      <w:r w:rsidRPr="00E83A72">
        <w:rPr>
          <w:rFonts w:ascii="Palatino Linotype" w:hAnsi="Palatino Linotype"/>
        </w:rPr>
        <w:t>supuesto</w:t>
      </w:r>
      <w:r w:rsidRPr="00E83A72">
        <w:rPr>
          <w:rFonts w:ascii="Palatino Linotype" w:hAnsi="Palatino Linotype"/>
          <w:spacing w:val="59"/>
        </w:rPr>
        <w:t xml:space="preserve"> </w:t>
      </w:r>
      <w:r w:rsidRPr="00E83A72">
        <w:rPr>
          <w:rFonts w:ascii="Palatino Linotype" w:hAnsi="Palatino Linotype"/>
          <w:b/>
          <w:u w:val="single"/>
        </w:rPr>
        <w:t>la</w:t>
      </w:r>
      <w:r w:rsidRPr="00E83A72">
        <w:rPr>
          <w:rFonts w:ascii="Palatino Linotype" w:hAnsi="Palatino Linotype"/>
          <w:b/>
          <w:spacing w:val="59"/>
          <w:u w:val="single"/>
        </w:rPr>
        <w:t xml:space="preserve"> </w:t>
      </w:r>
      <w:r w:rsidRPr="00E83A72">
        <w:rPr>
          <w:rFonts w:ascii="Palatino Linotype" w:hAnsi="Palatino Linotype"/>
          <w:b/>
          <w:u w:val="single"/>
        </w:rPr>
        <w:t>solicitud</w:t>
      </w:r>
      <w:r w:rsidRPr="00E83A72">
        <w:rPr>
          <w:rFonts w:ascii="Palatino Linotype" w:hAnsi="Palatino Linotype"/>
          <w:b/>
          <w:spacing w:val="2"/>
          <w:u w:val="single"/>
        </w:rPr>
        <w:t xml:space="preserve"> </w:t>
      </w:r>
      <w:r w:rsidRPr="00E83A72">
        <w:rPr>
          <w:rFonts w:ascii="Palatino Linotype" w:hAnsi="Palatino Linotype"/>
          <w:b/>
          <w:u w:val="single"/>
        </w:rPr>
        <w:t>de acceso a</w:t>
      </w:r>
      <w:r w:rsidRPr="00E83A72">
        <w:rPr>
          <w:rFonts w:ascii="Palatino Linotype" w:hAnsi="Palatino Linotype"/>
          <w:b/>
          <w:spacing w:val="59"/>
          <w:u w:val="single"/>
        </w:rPr>
        <w:t xml:space="preserve"> </w:t>
      </w:r>
      <w:r w:rsidRPr="00E83A72">
        <w:rPr>
          <w:rFonts w:ascii="Palatino Linotype" w:hAnsi="Palatino Linotype"/>
          <w:b/>
          <w:u w:val="single"/>
        </w:rPr>
        <w:t>la</w:t>
      </w:r>
      <w:r w:rsidRPr="00E83A72">
        <w:rPr>
          <w:rFonts w:ascii="Palatino Linotype" w:hAnsi="Palatino Linotype"/>
          <w:b/>
          <w:spacing w:val="1"/>
          <w:u w:val="single"/>
        </w:rPr>
        <w:t xml:space="preserve"> </w:t>
      </w:r>
      <w:r w:rsidRPr="00E83A72">
        <w:rPr>
          <w:rFonts w:ascii="Palatino Linotype" w:hAnsi="Palatino Linotype"/>
          <w:b/>
          <w:u w:val="single"/>
        </w:rPr>
        <w:t>información pública se encamina primordialmente a permitir el acceso a datos, registros y todo tipo de</w:t>
      </w:r>
      <w:r w:rsidRPr="00E83A72">
        <w:rPr>
          <w:rFonts w:ascii="Palatino Linotype" w:hAnsi="Palatino Linotype"/>
          <w:b/>
          <w:spacing w:val="1"/>
        </w:rPr>
        <w:t xml:space="preserve"> </w:t>
      </w:r>
      <w:r w:rsidRPr="00E83A72">
        <w:rPr>
          <w:rFonts w:ascii="Palatino Linotype" w:hAnsi="Palatino Linotype"/>
          <w:b/>
          <w:u w:val="single"/>
        </w:rPr>
        <w:t>información pública que conste en documentos, sea generada o se encuentre en</w:t>
      </w:r>
      <w:r w:rsidRPr="00E83A72">
        <w:rPr>
          <w:rFonts w:ascii="Palatino Linotype" w:hAnsi="Palatino Linotype"/>
          <w:b/>
          <w:spacing w:val="1"/>
        </w:rPr>
        <w:t xml:space="preserve"> </w:t>
      </w:r>
      <w:r w:rsidRPr="00E83A72">
        <w:rPr>
          <w:rFonts w:ascii="Palatino Linotype" w:hAnsi="Palatino Linotype"/>
          <w:b/>
          <w:u w:val="single"/>
        </w:rPr>
        <w:t>posesión</w:t>
      </w:r>
      <w:r w:rsidRPr="00E83A72">
        <w:rPr>
          <w:rFonts w:ascii="Palatino Linotype" w:hAnsi="Palatino Linotype"/>
          <w:b/>
          <w:spacing w:val="-1"/>
          <w:u w:val="single"/>
        </w:rPr>
        <w:t xml:space="preserve"> </w:t>
      </w:r>
      <w:r w:rsidRPr="00E83A72">
        <w:rPr>
          <w:rFonts w:ascii="Palatino Linotype" w:hAnsi="Palatino Linotype"/>
          <w:b/>
          <w:u w:val="single"/>
        </w:rPr>
        <w:t>de</w:t>
      </w:r>
      <w:r w:rsidRPr="00E83A72">
        <w:rPr>
          <w:rFonts w:ascii="Palatino Linotype" w:hAnsi="Palatino Linotype"/>
          <w:b/>
          <w:spacing w:val="-1"/>
          <w:u w:val="single"/>
        </w:rPr>
        <w:t xml:space="preserve"> </w:t>
      </w:r>
      <w:r w:rsidRPr="00E83A72">
        <w:rPr>
          <w:rFonts w:ascii="Palatino Linotype" w:hAnsi="Palatino Linotype"/>
          <w:b/>
          <w:u w:val="single"/>
        </w:rPr>
        <w:t xml:space="preserve">la autoridad.  </w:t>
      </w:r>
    </w:p>
    <w:p w14:paraId="2A83B419" w14:textId="77777777" w:rsidR="00C04827" w:rsidRPr="00E83A72" w:rsidRDefault="00C04827" w:rsidP="00E83A72">
      <w:pPr>
        <w:spacing w:line="360" w:lineRule="auto"/>
        <w:ind w:right="49"/>
        <w:contextualSpacing/>
        <w:jc w:val="both"/>
        <w:rPr>
          <w:rFonts w:ascii="Palatino Linotype" w:hAnsi="Palatino Linotype"/>
        </w:rPr>
      </w:pPr>
    </w:p>
    <w:p w14:paraId="19A0F967" w14:textId="0D542102" w:rsidR="00C04827" w:rsidRPr="00E83A72" w:rsidRDefault="00C04827" w:rsidP="00E83A72">
      <w:pPr>
        <w:numPr>
          <w:ilvl w:val="0"/>
          <w:numId w:val="1"/>
        </w:numPr>
        <w:spacing w:line="360" w:lineRule="auto"/>
        <w:ind w:left="0" w:right="49" w:firstLine="0"/>
        <w:contextualSpacing/>
        <w:jc w:val="both"/>
        <w:rPr>
          <w:rFonts w:ascii="Palatino Linotype" w:hAnsi="Palatino Linotype"/>
        </w:rPr>
      </w:pPr>
      <w:r w:rsidRPr="00E83A72">
        <w:rPr>
          <w:rFonts w:ascii="Palatino Linotype" w:hAnsi="Palatino Linotype"/>
        </w:rPr>
        <w:t>Es así como, la</w:t>
      </w:r>
      <w:r w:rsidRPr="00E83A72">
        <w:rPr>
          <w:rFonts w:ascii="Palatino Linotype" w:hAnsi="Palatino Linotype"/>
          <w:spacing w:val="1"/>
        </w:rPr>
        <w:t xml:space="preserve"> </w:t>
      </w:r>
      <w:r w:rsidRPr="00E83A72">
        <w:rPr>
          <w:rFonts w:ascii="Palatino Linotype" w:hAnsi="Palatino Linotype"/>
        </w:rPr>
        <w:t>entrega</w:t>
      </w:r>
      <w:r w:rsidRPr="00E83A72">
        <w:rPr>
          <w:rFonts w:ascii="Palatino Linotype" w:hAnsi="Palatino Linotype"/>
          <w:spacing w:val="1"/>
        </w:rPr>
        <w:t xml:space="preserve"> </w:t>
      </w:r>
      <w:r w:rsidRPr="00E83A72">
        <w:rPr>
          <w:rFonts w:ascii="Palatino Linotype" w:hAnsi="Palatino Linotype"/>
        </w:rPr>
        <w:t>de</w:t>
      </w:r>
      <w:r w:rsidRPr="00E83A72">
        <w:rPr>
          <w:rFonts w:ascii="Palatino Linotype" w:hAnsi="Palatino Linotype"/>
          <w:spacing w:val="1"/>
        </w:rPr>
        <w:t xml:space="preserve"> </w:t>
      </w:r>
      <w:r w:rsidRPr="00E83A72">
        <w:rPr>
          <w:rFonts w:ascii="Palatino Linotype" w:hAnsi="Palatino Linotype"/>
        </w:rPr>
        <w:t>una</w:t>
      </w:r>
      <w:r w:rsidRPr="00E83A72">
        <w:rPr>
          <w:rFonts w:ascii="Palatino Linotype" w:hAnsi="Palatino Linotype"/>
          <w:spacing w:val="1"/>
        </w:rPr>
        <w:t xml:space="preserve"> </w:t>
      </w:r>
      <w:r w:rsidRPr="00E83A72">
        <w:rPr>
          <w:rFonts w:ascii="Palatino Linotype" w:hAnsi="Palatino Linotype"/>
        </w:rPr>
        <w:t>razón</w:t>
      </w:r>
      <w:r w:rsidRPr="00E83A72">
        <w:rPr>
          <w:rFonts w:ascii="Palatino Linotype" w:hAnsi="Palatino Linotype"/>
          <w:spacing w:val="1"/>
        </w:rPr>
        <w:t xml:space="preserve"> </w:t>
      </w:r>
      <w:r w:rsidRPr="00E83A72">
        <w:rPr>
          <w:rFonts w:ascii="Palatino Linotype" w:hAnsi="Palatino Linotype"/>
        </w:rPr>
        <w:t>o</w:t>
      </w:r>
      <w:r w:rsidRPr="00E83A72">
        <w:rPr>
          <w:rFonts w:ascii="Palatino Linotype" w:hAnsi="Palatino Linotype"/>
          <w:spacing w:val="1"/>
        </w:rPr>
        <w:t xml:space="preserve"> </w:t>
      </w:r>
      <w:r w:rsidRPr="00E83A72">
        <w:rPr>
          <w:rFonts w:ascii="Palatino Linotype" w:hAnsi="Palatino Linotype"/>
        </w:rPr>
        <w:t>un</w:t>
      </w:r>
      <w:r w:rsidRPr="00E83A72">
        <w:rPr>
          <w:rFonts w:ascii="Palatino Linotype" w:hAnsi="Palatino Linotype"/>
          <w:spacing w:val="1"/>
        </w:rPr>
        <w:t xml:space="preserve"> </w:t>
      </w:r>
      <w:r w:rsidRPr="00E83A72">
        <w:rPr>
          <w:rFonts w:ascii="Palatino Linotype" w:hAnsi="Palatino Linotype"/>
        </w:rPr>
        <w:t>razonamiento</w:t>
      </w:r>
      <w:r w:rsidRPr="00E83A72">
        <w:rPr>
          <w:rFonts w:ascii="Palatino Linotype" w:hAnsi="Palatino Linotype"/>
          <w:spacing w:val="1"/>
        </w:rPr>
        <w:t xml:space="preserve"> </w:t>
      </w:r>
      <w:r w:rsidRPr="00E83A72">
        <w:rPr>
          <w:rFonts w:ascii="Palatino Linotype" w:hAnsi="Palatino Linotype"/>
        </w:rPr>
        <w:t>por</w:t>
      </w:r>
      <w:r w:rsidRPr="00E83A72">
        <w:rPr>
          <w:rFonts w:ascii="Palatino Linotype" w:hAnsi="Palatino Linotype"/>
          <w:spacing w:val="1"/>
        </w:rPr>
        <w:t xml:space="preserve"> </w:t>
      </w:r>
      <w:r w:rsidRPr="00E83A72">
        <w:rPr>
          <w:rFonts w:ascii="Palatino Linotype" w:hAnsi="Palatino Linotype"/>
        </w:rPr>
        <w:t>parte</w:t>
      </w:r>
      <w:r w:rsidRPr="00E83A72">
        <w:rPr>
          <w:rFonts w:ascii="Palatino Linotype" w:hAnsi="Palatino Linotype"/>
          <w:spacing w:val="1"/>
        </w:rPr>
        <w:t xml:space="preserve"> </w:t>
      </w:r>
      <w:r w:rsidRPr="00E83A72">
        <w:rPr>
          <w:rFonts w:ascii="Palatino Linotype" w:hAnsi="Palatino Linotype"/>
        </w:rPr>
        <w:t>del</w:t>
      </w:r>
      <w:r w:rsidRPr="00E83A72">
        <w:rPr>
          <w:rFonts w:ascii="Palatino Linotype" w:hAnsi="Palatino Linotype"/>
          <w:spacing w:val="1"/>
        </w:rPr>
        <w:t xml:space="preserve"> </w:t>
      </w:r>
      <w:r w:rsidRPr="00E83A72">
        <w:rPr>
          <w:rFonts w:ascii="Palatino Linotype" w:hAnsi="Palatino Linotype"/>
          <w:b/>
        </w:rPr>
        <w:t>SUJETO</w:t>
      </w:r>
      <w:r w:rsidRPr="00E83A72">
        <w:rPr>
          <w:rFonts w:ascii="Palatino Linotype" w:hAnsi="Palatino Linotype"/>
          <w:b/>
          <w:spacing w:val="1"/>
        </w:rPr>
        <w:t xml:space="preserve"> </w:t>
      </w:r>
      <w:r w:rsidRPr="00E83A72">
        <w:rPr>
          <w:rFonts w:ascii="Palatino Linotype" w:hAnsi="Palatino Linotype"/>
          <w:b/>
        </w:rPr>
        <w:t xml:space="preserve">OBLIGADO </w:t>
      </w:r>
      <w:r w:rsidRPr="00E83A72">
        <w:rPr>
          <w:rFonts w:ascii="Palatino Linotype" w:hAnsi="Palatino Linotype"/>
        </w:rPr>
        <w:t>no es algo que la ley establezca como atribución, derecho, o facultad;</w:t>
      </w:r>
      <w:r w:rsidRPr="00E83A72">
        <w:rPr>
          <w:rFonts w:ascii="Palatino Linotype" w:hAnsi="Palatino Linotype"/>
          <w:spacing w:val="1"/>
        </w:rPr>
        <w:t xml:space="preserve"> </w:t>
      </w:r>
      <w:r w:rsidRPr="00E83A72">
        <w:rPr>
          <w:rFonts w:ascii="Palatino Linotype" w:hAnsi="Palatino Linotype"/>
        </w:rPr>
        <w:t>pues ello implicaría un juicio de valor referente a un cuestionamiento realizado, los</w:t>
      </w:r>
      <w:r w:rsidRPr="00E83A72">
        <w:rPr>
          <w:rFonts w:ascii="Palatino Linotype" w:hAnsi="Palatino Linotype"/>
          <w:spacing w:val="1"/>
        </w:rPr>
        <w:t xml:space="preserve"> </w:t>
      </w:r>
      <w:r w:rsidRPr="00E83A72">
        <w:rPr>
          <w:rFonts w:ascii="Palatino Linotype" w:hAnsi="Palatino Linotype"/>
        </w:rPr>
        <w:t>cuales, al</w:t>
      </w:r>
      <w:r w:rsidRPr="00E83A72">
        <w:rPr>
          <w:rFonts w:ascii="Palatino Linotype" w:hAnsi="Palatino Linotype"/>
          <w:spacing w:val="1"/>
        </w:rPr>
        <w:t xml:space="preserve"> </w:t>
      </w:r>
      <w:r w:rsidRPr="00E83A72">
        <w:rPr>
          <w:rFonts w:ascii="Palatino Linotype" w:hAnsi="Palatino Linotype"/>
        </w:rPr>
        <w:t>constituir</w:t>
      </w:r>
      <w:r w:rsidRPr="00E83A72">
        <w:rPr>
          <w:rFonts w:ascii="Palatino Linotype" w:hAnsi="Palatino Linotype"/>
          <w:spacing w:val="1"/>
        </w:rPr>
        <w:t xml:space="preserve"> </w:t>
      </w:r>
      <w:r w:rsidR="00E83A72" w:rsidRPr="00E83A72">
        <w:rPr>
          <w:rFonts w:ascii="Palatino Linotype" w:hAnsi="Palatino Linotype"/>
        </w:rPr>
        <w:t>interrogantes, inquietudes,</w:t>
      </w:r>
      <w:r w:rsidRPr="00E83A72">
        <w:rPr>
          <w:rFonts w:ascii="Palatino Linotype" w:hAnsi="Palatino Linotype"/>
          <w:spacing w:val="1"/>
        </w:rPr>
        <w:t xml:space="preserve"> </w:t>
      </w:r>
      <w:r w:rsidRPr="00E83A72">
        <w:rPr>
          <w:rFonts w:ascii="Palatino Linotype" w:hAnsi="Palatino Linotype"/>
          <w:bCs/>
        </w:rPr>
        <w:t>manifestaciones</w:t>
      </w:r>
      <w:r w:rsidR="00E83A72" w:rsidRPr="00E83A72">
        <w:rPr>
          <w:rFonts w:ascii="Palatino Linotype" w:hAnsi="Palatino Linotype"/>
          <w:bCs/>
        </w:rPr>
        <w:t>, o solicitar determinada acción como se desprende del caso concreto,</w:t>
      </w:r>
      <w:r w:rsidRPr="00E83A72">
        <w:rPr>
          <w:rFonts w:ascii="Palatino Linotype" w:hAnsi="Palatino Linotype"/>
          <w:bCs/>
          <w:spacing w:val="1"/>
        </w:rPr>
        <w:t xml:space="preserve"> </w:t>
      </w:r>
      <w:r w:rsidRPr="00E83A72">
        <w:rPr>
          <w:rFonts w:ascii="Palatino Linotype" w:hAnsi="Palatino Linotype"/>
        </w:rPr>
        <w:t>se satisfacen vía</w:t>
      </w:r>
      <w:r w:rsidRPr="00E83A72">
        <w:rPr>
          <w:rFonts w:ascii="Palatino Linotype" w:hAnsi="Palatino Linotype"/>
          <w:spacing w:val="1"/>
        </w:rPr>
        <w:t xml:space="preserve"> </w:t>
      </w:r>
      <w:r w:rsidRPr="00E83A72">
        <w:rPr>
          <w:rFonts w:ascii="Palatino Linotype" w:hAnsi="Palatino Linotype"/>
        </w:rPr>
        <w:t>derecho</w:t>
      </w:r>
      <w:r w:rsidRPr="00E83A72">
        <w:rPr>
          <w:rFonts w:ascii="Palatino Linotype" w:hAnsi="Palatino Linotype"/>
          <w:spacing w:val="-2"/>
        </w:rPr>
        <w:t xml:space="preserve"> </w:t>
      </w:r>
      <w:r w:rsidRPr="00E83A72">
        <w:rPr>
          <w:rFonts w:ascii="Palatino Linotype" w:hAnsi="Palatino Linotype"/>
        </w:rPr>
        <w:t>de petición.</w:t>
      </w:r>
    </w:p>
    <w:p w14:paraId="2717AA5E" w14:textId="77777777" w:rsidR="00753F6F" w:rsidRPr="00E83A72" w:rsidRDefault="00753F6F" w:rsidP="00E83A72">
      <w:pPr>
        <w:autoSpaceDE w:val="0"/>
        <w:autoSpaceDN w:val="0"/>
        <w:adjustRightInd w:val="0"/>
        <w:spacing w:line="360" w:lineRule="auto"/>
        <w:jc w:val="both"/>
        <w:rPr>
          <w:rFonts w:ascii="Palatino Linotype" w:eastAsiaTheme="minorHAnsi" w:hAnsi="Palatino Linotype" w:cs="Arial"/>
          <w:lang w:val="es-MX" w:eastAsia="en-US"/>
        </w:rPr>
      </w:pPr>
    </w:p>
    <w:p w14:paraId="51EF9225" w14:textId="38BAA75F" w:rsidR="00753F6F" w:rsidRPr="00E83A72" w:rsidRDefault="00FF1635" w:rsidP="00E83A72">
      <w:pPr>
        <w:numPr>
          <w:ilvl w:val="0"/>
          <w:numId w:val="1"/>
        </w:numPr>
        <w:spacing w:line="360" w:lineRule="auto"/>
        <w:ind w:left="0" w:firstLine="0"/>
        <w:contextualSpacing/>
        <w:jc w:val="both"/>
        <w:rPr>
          <w:rFonts w:ascii="Palatino Linotype" w:eastAsiaTheme="minorHAnsi" w:hAnsi="Palatino Linotype" w:cs="Arial"/>
          <w:lang w:val="es-MX" w:eastAsia="en-US"/>
        </w:rPr>
      </w:pPr>
      <w:r w:rsidRPr="00E83A72">
        <w:rPr>
          <w:rFonts w:ascii="Palatino Linotype" w:eastAsiaTheme="minorHAnsi" w:hAnsi="Palatino Linotype" w:cs="Arial"/>
          <w:lang w:val="es-MX" w:eastAsia="en-US"/>
        </w:rPr>
        <w:t>Luego entonces</w:t>
      </w:r>
      <w:r w:rsidRPr="00E83A72">
        <w:rPr>
          <w:rFonts w:ascii="Palatino Linotype" w:eastAsiaTheme="minorHAnsi" w:hAnsi="Palatino Linotype" w:cs="Arial"/>
          <w:b/>
          <w:lang w:val="es-MX" w:eastAsia="en-US"/>
        </w:rPr>
        <w:t>, al no advertirse algún otro rubro que pudiera ser objeto de análisis</w:t>
      </w:r>
      <w:r w:rsidRPr="00E83A72">
        <w:rPr>
          <w:rFonts w:ascii="Palatino Linotype" w:eastAsiaTheme="minorHAnsi" w:hAnsi="Palatino Linotype" w:cs="Arial"/>
          <w:lang w:val="es-MX" w:eastAsia="en-US"/>
        </w:rPr>
        <w:t xml:space="preserve">, </w:t>
      </w:r>
      <w:r w:rsidR="007738C2">
        <w:rPr>
          <w:rFonts w:ascii="Palatino Linotype" w:eastAsiaTheme="minorHAnsi" w:hAnsi="Palatino Linotype" w:cs="Arial"/>
          <w:lang w:val="es-MX" w:eastAsia="en-US"/>
        </w:rPr>
        <w:t>adicional</w:t>
      </w:r>
      <w:r w:rsidRPr="00E83A72">
        <w:rPr>
          <w:rFonts w:ascii="Palatino Linotype" w:eastAsiaTheme="minorHAnsi" w:hAnsi="Palatino Linotype" w:cs="Arial"/>
          <w:lang w:val="es-MX" w:eastAsia="en-US"/>
        </w:rPr>
        <w:t xml:space="preserve"> </w:t>
      </w:r>
      <w:r w:rsidR="007738C2">
        <w:rPr>
          <w:rFonts w:ascii="Palatino Linotype" w:eastAsiaTheme="minorHAnsi" w:hAnsi="Palatino Linotype" w:cs="Arial"/>
          <w:lang w:val="es-MX" w:eastAsia="en-US"/>
        </w:rPr>
        <w:t>a</w:t>
      </w:r>
      <w:r w:rsidRPr="00E83A72">
        <w:rPr>
          <w:rFonts w:ascii="Palatino Linotype" w:eastAsiaTheme="minorHAnsi" w:hAnsi="Palatino Linotype" w:cs="Arial"/>
          <w:lang w:val="es-MX" w:eastAsia="en-US"/>
        </w:rPr>
        <w:t xml:space="preserve">l relativo a la </w:t>
      </w:r>
      <w:r w:rsidR="00E83A72" w:rsidRPr="00E83A72">
        <w:rPr>
          <w:rFonts w:ascii="Palatino Linotype" w:eastAsiaTheme="minorHAnsi" w:hAnsi="Palatino Linotype" w:cs="Arial"/>
          <w:lang w:val="es-MX" w:eastAsia="en-US"/>
        </w:rPr>
        <w:t>petición</w:t>
      </w:r>
      <w:r w:rsidR="00753F6F" w:rsidRPr="00E83A72">
        <w:rPr>
          <w:rFonts w:ascii="Palatino Linotype" w:eastAsiaTheme="minorHAnsi" w:hAnsi="Palatino Linotype" w:cs="Arial"/>
          <w:lang w:val="es-MX" w:eastAsia="en-US"/>
        </w:rPr>
        <w:t xml:space="preserve">, se advierte que se actualiza la hipótesis prevista </w:t>
      </w:r>
      <w:r w:rsidR="00E83A72" w:rsidRPr="00E83A72">
        <w:rPr>
          <w:rFonts w:ascii="Palatino Linotype" w:eastAsiaTheme="minorHAnsi" w:hAnsi="Palatino Linotype" w:cs="Arial"/>
          <w:lang w:val="es-MX" w:eastAsia="en-US"/>
        </w:rPr>
        <w:t>en el artículo 191, fracción VI</w:t>
      </w:r>
      <w:r w:rsidR="00753F6F" w:rsidRPr="00E83A72">
        <w:rPr>
          <w:rFonts w:ascii="Palatino Linotype" w:eastAsiaTheme="minorHAnsi" w:hAnsi="Palatino Linotype" w:cs="Arial"/>
          <w:lang w:val="es-MX" w:eastAsia="en-US"/>
        </w:rPr>
        <w:t>, de la Ley de Transparencia y Acceso a la Información Pública del Estado de México y Municipios en vigor, que a la letra establece lo siguiente:</w:t>
      </w:r>
    </w:p>
    <w:p w14:paraId="6EC66DEE" w14:textId="77777777" w:rsidR="00753F6F" w:rsidRPr="00E83A72" w:rsidRDefault="00753F6F" w:rsidP="00E83A72">
      <w:pPr>
        <w:autoSpaceDE w:val="0"/>
        <w:autoSpaceDN w:val="0"/>
        <w:adjustRightInd w:val="0"/>
        <w:spacing w:line="360" w:lineRule="auto"/>
        <w:jc w:val="both"/>
        <w:rPr>
          <w:rFonts w:ascii="Palatino Linotype" w:eastAsiaTheme="minorHAnsi" w:hAnsi="Palatino Linotype" w:cs="Arial"/>
          <w:lang w:val="es-MX" w:eastAsia="en-US"/>
        </w:rPr>
      </w:pPr>
    </w:p>
    <w:p w14:paraId="4D743128" w14:textId="77777777" w:rsidR="00753F6F" w:rsidRPr="00E83A72" w:rsidRDefault="00753F6F" w:rsidP="00E83A72">
      <w:pPr>
        <w:autoSpaceDE w:val="0"/>
        <w:autoSpaceDN w:val="0"/>
        <w:adjustRightInd w:val="0"/>
        <w:spacing w:line="360" w:lineRule="auto"/>
        <w:ind w:left="567" w:right="616"/>
        <w:jc w:val="both"/>
        <w:rPr>
          <w:rFonts w:ascii="Palatino Linotype" w:eastAsiaTheme="minorHAnsi" w:hAnsi="Palatino Linotype" w:cs="Arial"/>
          <w:i/>
          <w:lang w:val="es-MX" w:eastAsia="en-US"/>
        </w:rPr>
      </w:pPr>
      <w:r w:rsidRPr="00E83A72">
        <w:rPr>
          <w:rFonts w:ascii="Palatino Linotype" w:eastAsiaTheme="minorHAnsi" w:hAnsi="Palatino Linotype" w:cs="Arial"/>
          <w:i/>
          <w:lang w:val="es-MX" w:eastAsia="en-US"/>
        </w:rPr>
        <w:t>“</w:t>
      </w:r>
      <w:r w:rsidRPr="00E83A72">
        <w:rPr>
          <w:rFonts w:ascii="Palatino Linotype" w:eastAsiaTheme="minorHAnsi" w:hAnsi="Palatino Linotype" w:cs="Arial"/>
          <w:b/>
          <w:i/>
          <w:lang w:val="es-MX" w:eastAsia="en-US"/>
        </w:rPr>
        <w:t>Artículo 191</w:t>
      </w:r>
      <w:r w:rsidRPr="00E83A72">
        <w:rPr>
          <w:rFonts w:ascii="Palatino Linotype" w:eastAsiaTheme="minorHAnsi" w:hAnsi="Palatino Linotype" w:cs="Arial"/>
          <w:i/>
          <w:lang w:val="es-MX" w:eastAsia="en-US"/>
        </w:rPr>
        <w:t>. El recurso será desechado por improcedente cuando:</w:t>
      </w:r>
    </w:p>
    <w:p w14:paraId="7D8EA25F" w14:textId="77777777" w:rsidR="00753F6F" w:rsidRPr="00E83A72" w:rsidRDefault="00753F6F" w:rsidP="00E83A72">
      <w:pPr>
        <w:autoSpaceDE w:val="0"/>
        <w:autoSpaceDN w:val="0"/>
        <w:adjustRightInd w:val="0"/>
        <w:spacing w:line="360" w:lineRule="auto"/>
        <w:ind w:left="567" w:right="616"/>
        <w:jc w:val="both"/>
        <w:rPr>
          <w:rFonts w:ascii="Palatino Linotype" w:eastAsiaTheme="minorHAnsi" w:hAnsi="Palatino Linotype" w:cs="Arial"/>
          <w:i/>
          <w:lang w:val="es-MX" w:eastAsia="en-US"/>
        </w:rPr>
      </w:pPr>
      <w:r w:rsidRPr="00E83A72">
        <w:rPr>
          <w:rFonts w:ascii="Palatino Linotype" w:eastAsiaTheme="minorHAnsi" w:hAnsi="Palatino Linotype" w:cs="Arial"/>
          <w:i/>
          <w:lang w:val="es-MX" w:eastAsia="en-US"/>
        </w:rPr>
        <w:t>(…)</w:t>
      </w:r>
    </w:p>
    <w:p w14:paraId="63F8045B" w14:textId="7DA91CF8" w:rsidR="00753F6F" w:rsidRPr="00E83A72" w:rsidRDefault="00E83A72" w:rsidP="00E83A72">
      <w:pPr>
        <w:autoSpaceDE w:val="0"/>
        <w:autoSpaceDN w:val="0"/>
        <w:adjustRightInd w:val="0"/>
        <w:spacing w:line="360" w:lineRule="auto"/>
        <w:ind w:left="567" w:right="616"/>
        <w:jc w:val="both"/>
        <w:rPr>
          <w:rFonts w:ascii="Palatino Linotype" w:eastAsiaTheme="minorHAnsi" w:hAnsi="Palatino Linotype" w:cs="Arial"/>
          <w:b/>
          <w:i/>
          <w:lang w:val="es-MX" w:eastAsia="en-US"/>
        </w:rPr>
      </w:pPr>
      <w:r w:rsidRPr="00E83A72">
        <w:rPr>
          <w:rFonts w:ascii="Palatino Linotype" w:eastAsiaTheme="minorHAnsi" w:hAnsi="Palatino Linotype" w:cs="Arial"/>
          <w:i/>
          <w:lang w:val="es-MX" w:eastAsia="en-US"/>
        </w:rPr>
        <w:t>Se trate de una consulta, o trámite en específico; y</w:t>
      </w:r>
      <w:r w:rsidR="00753F6F" w:rsidRPr="00E83A72">
        <w:rPr>
          <w:rFonts w:ascii="Palatino Linotype" w:eastAsiaTheme="minorHAnsi" w:hAnsi="Palatino Linotype" w:cs="Arial"/>
          <w:b/>
          <w:i/>
          <w:lang w:val="es-MX" w:eastAsia="en-US"/>
        </w:rPr>
        <w:t xml:space="preserve"> </w:t>
      </w:r>
    </w:p>
    <w:p w14:paraId="3CCBFBFD" w14:textId="684D695F" w:rsidR="00753F6F" w:rsidRPr="00E83A72" w:rsidRDefault="00753F6F" w:rsidP="00E83A72">
      <w:pPr>
        <w:autoSpaceDE w:val="0"/>
        <w:autoSpaceDN w:val="0"/>
        <w:adjustRightInd w:val="0"/>
        <w:spacing w:line="360" w:lineRule="auto"/>
        <w:ind w:left="567" w:right="616"/>
        <w:jc w:val="both"/>
        <w:rPr>
          <w:rFonts w:ascii="Palatino Linotype" w:eastAsiaTheme="minorHAnsi" w:hAnsi="Palatino Linotype" w:cs="Arial"/>
          <w:i/>
          <w:lang w:val="es-MX" w:eastAsia="en-US"/>
        </w:rPr>
      </w:pPr>
      <w:r w:rsidRPr="00E83A72">
        <w:rPr>
          <w:rFonts w:ascii="Palatino Linotype" w:eastAsiaTheme="minorHAnsi" w:hAnsi="Palatino Linotype" w:cs="Arial"/>
          <w:i/>
          <w:lang w:val="es-MX" w:eastAsia="en-US"/>
        </w:rPr>
        <w:t>(…)</w:t>
      </w:r>
      <w:r w:rsidR="00E83A72" w:rsidRPr="00E83A72">
        <w:rPr>
          <w:rFonts w:ascii="Palatino Linotype" w:eastAsiaTheme="minorHAnsi" w:hAnsi="Palatino Linotype" w:cs="Arial"/>
          <w:i/>
          <w:lang w:val="es-MX" w:eastAsia="en-US"/>
        </w:rPr>
        <w:t>”</w:t>
      </w:r>
    </w:p>
    <w:p w14:paraId="788EE615" w14:textId="77777777" w:rsidR="00753F6F" w:rsidRPr="00E83A72" w:rsidRDefault="00753F6F" w:rsidP="00E83A72">
      <w:pPr>
        <w:autoSpaceDE w:val="0"/>
        <w:autoSpaceDN w:val="0"/>
        <w:adjustRightInd w:val="0"/>
        <w:spacing w:line="360" w:lineRule="auto"/>
        <w:jc w:val="both"/>
        <w:rPr>
          <w:rFonts w:ascii="Palatino Linotype" w:eastAsiaTheme="minorHAnsi" w:hAnsi="Palatino Linotype" w:cs="Arial"/>
          <w:lang w:val="es-MX" w:eastAsia="en-US"/>
        </w:rPr>
      </w:pPr>
    </w:p>
    <w:p w14:paraId="1D1DB748" w14:textId="77777777" w:rsidR="00753F6F" w:rsidRPr="00E83A72" w:rsidRDefault="00753F6F" w:rsidP="00E83A72">
      <w:pPr>
        <w:numPr>
          <w:ilvl w:val="0"/>
          <w:numId w:val="1"/>
        </w:numPr>
        <w:spacing w:line="360" w:lineRule="auto"/>
        <w:ind w:left="0" w:firstLine="0"/>
        <w:contextualSpacing/>
        <w:jc w:val="both"/>
        <w:rPr>
          <w:rFonts w:ascii="Palatino Linotype" w:hAnsi="Palatino Linotype" w:cs="Arial"/>
        </w:rPr>
      </w:pPr>
      <w:r w:rsidRPr="00E83A72">
        <w:rPr>
          <w:rFonts w:ascii="Palatino Linotype" w:eastAsiaTheme="minorHAnsi" w:hAnsi="Palatino Linotype" w:cs="Arial"/>
          <w:lang w:val="es-MX" w:eastAsia="en-US"/>
        </w:rPr>
        <w:t xml:space="preserve">En conclusión, la ley de la materia establece </w:t>
      </w:r>
      <w:r w:rsidRPr="00E83A72">
        <w:rPr>
          <w:rFonts w:ascii="Palatino Linotype" w:hAnsi="Palatino Linotype" w:cs="Arial"/>
        </w:rPr>
        <w:t>en la fracción IV, del artículo 192, de la Ley de Transparencia vigente en la entidad, que a la letra establecen:</w:t>
      </w:r>
    </w:p>
    <w:p w14:paraId="6D9288AC" w14:textId="77777777" w:rsidR="00753F6F" w:rsidRPr="00E83A72" w:rsidRDefault="00753F6F" w:rsidP="00E83A72">
      <w:pPr>
        <w:spacing w:line="360" w:lineRule="auto"/>
        <w:contextualSpacing/>
        <w:jc w:val="both"/>
        <w:rPr>
          <w:rFonts w:ascii="Palatino Linotype" w:hAnsi="Palatino Linotype" w:cs="Arial"/>
        </w:rPr>
      </w:pPr>
    </w:p>
    <w:p w14:paraId="180CFE2E" w14:textId="77777777" w:rsidR="00753F6F" w:rsidRPr="00E83A72" w:rsidRDefault="00753F6F" w:rsidP="00E83A72">
      <w:pPr>
        <w:autoSpaceDE w:val="0"/>
        <w:autoSpaceDN w:val="0"/>
        <w:adjustRightInd w:val="0"/>
        <w:spacing w:line="360" w:lineRule="auto"/>
        <w:ind w:left="708"/>
        <w:jc w:val="both"/>
        <w:rPr>
          <w:rFonts w:ascii="Palatino Linotype" w:hAnsi="Palatino Linotype"/>
          <w:i/>
        </w:rPr>
      </w:pPr>
      <w:r w:rsidRPr="00E83A72">
        <w:rPr>
          <w:rFonts w:ascii="Palatino Linotype" w:hAnsi="Palatino Linotype"/>
          <w:i/>
        </w:rPr>
        <w:t>“</w:t>
      </w:r>
      <w:r w:rsidRPr="00E83A72">
        <w:rPr>
          <w:rFonts w:ascii="Palatino Linotype" w:hAnsi="Palatino Linotype"/>
          <w:b/>
          <w:i/>
        </w:rPr>
        <w:t xml:space="preserve">Artículo 192. </w:t>
      </w:r>
      <w:r w:rsidRPr="00E83A72">
        <w:rPr>
          <w:rFonts w:ascii="Palatino Linotype" w:hAnsi="Palatino Linotype"/>
          <w:b/>
          <w:i/>
          <w:u w:val="single"/>
        </w:rPr>
        <w:t>El recurso será sobreseído, en todo o en parte, cuando una vez admitido, se actualicen alguno de los siguientes supuestos</w:t>
      </w:r>
      <w:r w:rsidRPr="00E83A72">
        <w:rPr>
          <w:rFonts w:ascii="Palatino Linotype" w:hAnsi="Palatino Linotype"/>
          <w:i/>
        </w:rPr>
        <w:t>:</w:t>
      </w:r>
    </w:p>
    <w:p w14:paraId="457FE6F4" w14:textId="77777777" w:rsidR="00753F6F" w:rsidRPr="00E83A72" w:rsidRDefault="00753F6F" w:rsidP="00E83A72">
      <w:pPr>
        <w:autoSpaceDE w:val="0"/>
        <w:autoSpaceDN w:val="0"/>
        <w:adjustRightInd w:val="0"/>
        <w:spacing w:line="360" w:lineRule="auto"/>
        <w:ind w:left="708"/>
        <w:jc w:val="both"/>
        <w:rPr>
          <w:rFonts w:ascii="Palatino Linotype" w:hAnsi="Palatino Linotype"/>
          <w:i/>
        </w:rPr>
      </w:pPr>
    </w:p>
    <w:p w14:paraId="56CBF9FA" w14:textId="77777777" w:rsidR="00753F6F" w:rsidRPr="00E83A72" w:rsidRDefault="00753F6F" w:rsidP="00E83A72">
      <w:pPr>
        <w:numPr>
          <w:ilvl w:val="0"/>
          <w:numId w:val="43"/>
        </w:numPr>
        <w:autoSpaceDE w:val="0"/>
        <w:autoSpaceDN w:val="0"/>
        <w:adjustRightInd w:val="0"/>
        <w:spacing w:line="360" w:lineRule="auto"/>
        <w:jc w:val="both"/>
        <w:rPr>
          <w:rFonts w:ascii="Palatino Linotype" w:hAnsi="Palatino Linotype"/>
          <w:i/>
        </w:rPr>
      </w:pPr>
      <w:r w:rsidRPr="00E83A72">
        <w:rPr>
          <w:rFonts w:ascii="Palatino Linotype" w:hAnsi="Palatino Linotype"/>
          <w:i/>
        </w:rPr>
        <w:t xml:space="preserve">El recurrente se desista expresamente del recurso; </w:t>
      </w:r>
    </w:p>
    <w:p w14:paraId="6A41D5C4" w14:textId="77777777" w:rsidR="00753F6F" w:rsidRPr="00E83A72" w:rsidRDefault="00753F6F" w:rsidP="00E83A72">
      <w:pPr>
        <w:numPr>
          <w:ilvl w:val="0"/>
          <w:numId w:val="43"/>
        </w:numPr>
        <w:autoSpaceDE w:val="0"/>
        <w:autoSpaceDN w:val="0"/>
        <w:adjustRightInd w:val="0"/>
        <w:spacing w:line="360" w:lineRule="auto"/>
        <w:jc w:val="both"/>
        <w:rPr>
          <w:rFonts w:ascii="Palatino Linotype" w:hAnsi="Palatino Linotype" w:cs="Arial"/>
          <w:i/>
        </w:rPr>
      </w:pPr>
      <w:r w:rsidRPr="00E83A72">
        <w:rPr>
          <w:rFonts w:ascii="Palatino Linotype" w:hAnsi="Palatino Linotype"/>
          <w:i/>
        </w:rPr>
        <w:t xml:space="preserve">El recurrente fallezca o, tratándose de personas jurídicas colectivas, se disuelva; </w:t>
      </w:r>
    </w:p>
    <w:p w14:paraId="7AB2BA42" w14:textId="77777777" w:rsidR="00753F6F" w:rsidRPr="00E83A72" w:rsidRDefault="00753F6F" w:rsidP="00E83A72">
      <w:pPr>
        <w:numPr>
          <w:ilvl w:val="0"/>
          <w:numId w:val="43"/>
        </w:numPr>
        <w:autoSpaceDE w:val="0"/>
        <w:autoSpaceDN w:val="0"/>
        <w:adjustRightInd w:val="0"/>
        <w:spacing w:line="360" w:lineRule="auto"/>
        <w:jc w:val="both"/>
        <w:rPr>
          <w:rFonts w:ascii="Palatino Linotype" w:hAnsi="Palatino Linotype" w:cs="Arial"/>
          <w:i/>
        </w:rPr>
      </w:pPr>
      <w:r w:rsidRPr="00E83A72">
        <w:rPr>
          <w:rFonts w:ascii="Palatino Linotype" w:hAnsi="Palatino Linotype"/>
          <w:i/>
        </w:rPr>
        <w:t xml:space="preserve">El sujeto obligado responsable del acto lo modifique o revoque de tal manera que el recurso de revisión quede sin materia; </w:t>
      </w:r>
    </w:p>
    <w:p w14:paraId="35A0720F" w14:textId="77777777" w:rsidR="00753F6F" w:rsidRPr="00E83A72" w:rsidRDefault="00753F6F" w:rsidP="00E83A72">
      <w:pPr>
        <w:numPr>
          <w:ilvl w:val="0"/>
          <w:numId w:val="43"/>
        </w:numPr>
        <w:autoSpaceDE w:val="0"/>
        <w:autoSpaceDN w:val="0"/>
        <w:adjustRightInd w:val="0"/>
        <w:spacing w:line="360" w:lineRule="auto"/>
        <w:jc w:val="both"/>
        <w:rPr>
          <w:rFonts w:ascii="Palatino Linotype" w:hAnsi="Palatino Linotype" w:cs="Arial"/>
          <w:i/>
        </w:rPr>
      </w:pPr>
      <w:r w:rsidRPr="00E83A72">
        <w:rPr>
          <w:rFonts w:ascii="Palatino Linotype" w:hAnsi="Palatino Linotype"/>
          <w:b/>
          <w:i/>
          <w:u w:val="single"/>
        </w:rPr>
        <w:t>Admitido el recurso de revisión, aparezca alguna causal de improcedencia en los términos de la presente Ley</w:t>
      </w:r>
      <w:r w:rsidRPr="00E83A72">
        <w:rPr>
          <w:rFonts w:ascii="Palatino Linotype" w:hAnsi="Palatino Linotype"/>
          <w:i/>
        </w:rPr>
        <w:t xml:space="preserve">; y </w:t>
      </w:r>
    </w:p>
    <w:p w14:paraId="67447B7E" w14:textId="77777777" w:rsidR="00753F6F" w:rsidRPr="00E83A72" w:rsidRDefault="00753F6F" w:rsidP="00E83A72">
      <w:pPr>
        <w:numPr>
          <w:ilvl w:val="0"/>
          <w:numId w:val="43"/>
        </w:numPr>
        <w:autoSpaceDE w:val="0"/>
        <w:autoSpaceDN w:val="0"/>
        <w:adjustRightInd w:val="0"/>
        <w:spacing w:line="360" w:lineRule="auto"/>
        <w:jc w:val="both"/>
        <w:rPr>
          <w:rFonts w:ascii="Palatino Linotype" w:hAnsi="Palatino Linotype" w:cs="Arial"/>
          <w:i/>
        </w:rPr>
      </w:pPr>
      <w:r w:rsidRPr="00E83A72">
        <w:rPr>
          <w:rFonts w:ascii="Palatino Linotype" w:hAnsi="Palatino Linotype"/>
          <w:i/>
        </w:rPr>
        <w:t>Cuando por cualquier motivo quede sin materia el recurso.”</w:t>
      </w:r>
    </w:p>
    <w:p w14:paraId="19283F59" w14:textId="77777777" w:rsidR="00753F6F" w:rsidRPr="00E83A72" w:rsidRDefault="00753F6F" w:rsidP="00E83A72">
      <w:pPr>
        <w:autoSpaceDE w:val="0"/>
        <w:autoSpaceDN w:val="0"/>
        <w:adjustRightInd w:val="0"/>
        <w:spacing w:line="360" w:lineRule="auto"/>
        <w:jc w:val="both"/>
        <w:rPr>
          <w:rFonts w:ascii="Palatino Linotype" w:hAnsi="Palatino Linotype"/>
        </w:rPr>
      </w:pPr>
    </w:p>
    <w:p w14:paraId="381306F5" w14:textId="77777777" w:rsidR="00753F6F" w:rsidRPr="00E83A72" w:rsidRDefault="00753F6F" w:rsidP="00E83A72">
      <w:pPr>
        <w:numPr>
          <w:ilvl w:val="0"/>
          <w:numId w:val="1"/>
        </w:numPr>
        <w:spacing w:line="360" w:lineRule="auto"/>
        <w:ind w:left="0" w:firstLine="0"/>
        <w:contextualSpacing/>
        <w:jc w:val="both"/>
        <w:rPr>
          <w:rFonts w:ascii="Palatino Linotype" w:hAnsi="Palatino Linotype"/>
          <w:b/>
          <w:u w:val="single"/>
        </w:rPr>
      </w:pPr>
      <w:r w:rsidRPr="00E83A72">
        <w:rPr>
          <w:rFonts w:ascii="Palatino Linotype" w:hAnsi="Palatino Linotype"/>
        </w:rPr>
        <w:t xml:space="preserve">Es importante resaltar a manera de analogía que la Suprema Corte de Justicia de la Nación mediante el número 2 de la Serie </w:t>
      </w:r>
      <w:r w:rsidRPr="00E83A72">
        <w:rPr>
          <w:rFonts w:ascii="Palatino Linotype" w:hAnsi="Palatino Linotype"/>
          <w:i/>
        </w:rPr>
        <w:t xml:space="preserve">Estudios Introductorios sobre el Juicio de Amparo </w:t>
      </w:r>
      <w:r w:rsidRPr="00E83A72">
        <w:rPr>
          <w:rFonts w:ascii="Palatino Linotype" w:hAnsi="Palatino Linotype"/>
        </w:rPr>
        <w:t xml:space="preserve">relativo a </w:t>
      </w:r>
      <w:r w:rsidRPr="00E83A72">
        <w:rPr>
          <w:rFonts w:ascii="Palatino Linotype" w:hAnsi="Palatino Linotype"/>
          <w:i/>
        </w:rPr>
        <w:t xml:space="preserve">LA IMPROCEDENCIA DE LA ACCIÓN DE AMPARO </w:t>
      </w:r>
      <w:r w:rsidRPr="00E83A72">
        <w:rPr>
          <w:rFonts w:ascii="Palatino Linotype" w:hAnsi="Palatino Linotype"/>
        </w:rPr>
        <w:t xml:space="preserve">definió a la </w:t>
      </w:r>
      <w:r w:rsidRPr="00E83A72">
        <w:rPr>
          <w:rFonts w:ascii="Palatino Linotype" w:eastAsiaTheme="minorHAnsi" w:hAnsi="Palatino Linotype" w:cs="Arial"/>
          <w:lang w:val="es-MX" w:eastAsia="en-US"/>
        </w:rPr>
        <w:t>improcedencia</w:t>
      </w:r>
      <w:r w:rsidRPr="00E83A72">
        <w:rPr>
          <w:rFonts w:ascii="Palatino Linotype" w:hAnsi="Palatino Linotype"/>
        </w:rPr>
        <w:t xml:space="preserve">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w:t>
      </w:r>
      <w:r w:rsidRPr="007738C2">
        <w:rPr>
          <w:rFonts w:ascii="Palatino Linotype" w:hAnsi="Palatino Linotype"/>
        </w:rPr>
        <w:t xml:space="preserve"> lo que generará que la demanda sea desechada; o bien, después de admitida la demanda, lo que tendrá como consecuencia que se sobresea en el juicio.</w:t>
      </w:r>
    </w:p>
    <w:p w14:paraId="4CFEC5BC" w14:textId="77777777" w:rsidR="00753F6F" w:rsidRPr="00E83A72" w:rsidRDefault="00753F6F" w:rsidP="00E83A72">
      <w:pPr>
        <w:autoSpaceDE w:val="0"/>
        <w:autoSpaceDN w:val="0"/>
        <w:adjustRightInd w:val="0"/>
        <w:spacing w:line="360" w:lineRule="auto"/>
        <w:jc w:val="both"/>
        <w:rPr>
          <w:rFonts w:ascii="Palatino Linotype" w:hAnsi="Palatino Linotype"/>
          <w:b/>
          <w:u w:val="single"/>
        </w:rPr>
      </w:pPr>
    </w:p>
    <w:p w14:paraId="64F4AA3E" w14:textId="77777777" w:rsidR="00753F6F" w:rsidRPr="00E83A72" w:rsidRDefault="00753F6F" w:rsidP="00E83A72">
      <w:pPr>
        <w:numPr>
          <w:ilvl w:val="0"/>
          <w:numId w:val="1"/>
        </w:numPr>
        <w:spacing w:line="360" w:lineRule="auto"/>
        <w:ind w:left="0" w:firstLine="0"/>
        <w:contextualSpacing/>
        <w:jc w:val="both"/>
        <w:rPr>
          <w:rFonts w:ascii="Palatino Linotype" w:hAnsi="Palatino Linotype"/>
        </w:rPr>
      </w:pPr>
      <w:r w:rsidRPr="00E83A72">
        <w:rPr>
          <w:rFonts w:ascii="Palatino Linotype" w:hAnsi="Palatino Linotype"/>
        </w:rPr>
        <w:t xml:space="preserve">En este orden de ideas, es conducente colegir que en el presente Recurso de Revisión, se actualizó la causal de improcedencia prevista en la fracción VII, del numeral 191, de la Ley de Transparencia y Acceso a la Información Pública del </w:t>
      </w:r>
      <w:r w:rsidRPr="00E83A72">
        <w:rPr>
          <w:rFonts w:ascii="Palatino Linotype" w:hAnsi="Palatino Linotype"/>
        </w:rPr>
        <w:lastRenderedPageBreak/>
        <w:t xml:space="preserve">Estado de México y Municipios, en virtud que se hizo consistir en ampliar su solicitud de información, proporcionando nuevos elementos en el recurso de revisión; lo que se vio superado con las referencias señaladas en el ordenamiento en cita. </w:t>
      </w:r>
    </w:p>
    <w:p w14:paraId="1933EA69" w14:textId="77777777" w:rsidR="00753F6F" w:rsidRPr="00E83A72" w:rsidRDefault="00753F6F" w:rsidP="00E83A72">
      <w:pPr>
        <w:autoSpaceDE w:val="0"/>
        <w:autoSpaceDN w:val="0"/>
        <w:adjustRightInd w:val="0"/>
        <w:spacing w:line="360" w:lineRule="auto"/>
        <w:jc w:val="both"/>
        <w:rPr>
          <w:rFonts w:ascii="Palatino Linotype" w:hAnsi="Palatino Linotype"/>
          <w:b/>
          <w:u w:val="single"/>
        </w:rPr>
      </w:pPr>
    </w:p>
    <w:p w14:paraId="77B48878" w14:textId="02EBE39D" w:rsidR="00753F6F" w:rsidRPr="00E83A72" w:rsidRDefault="00753F6F" w:rsidP="00E83A72">
      <w:pPr>
        <w:numPr>
          <w:ilvl w:val="0"/>
          <w:numId w:val="1"/>
        </w:numPr>
        <w:spacing w:line="360" w:lineRule="auto"/>
        <w:ind w:left="0" w:firstLine="0"/>
        <w:contextualSpacing/>
        <w:jc w:val="both"/>
        <w:rPr>
          <w:rFonts w:ascii="Palatino Linotype" w:hAnsi="Palatino Linotype" w:cs="Arial"/>
          <w:bCs/>
          <w:lang w:eastAsia="es-MX"/>
        </w:rPr>
      </w:pPr>
      <w:r w:rsidRPr="00E83A72">
        <w:rPr>
          <w:rFonts w:ascii="Palatino Linotype" w:hAnsi="Palatino Linotype" w:cs="Arial"/>
        </w:rPr>
        <w:t>En mérito de lo expuesto en líneas anteriores</w:t>
      </w:r>
      <w:r w:rsidRPr="00E83A72">
        <w:rPr>
          <w:rFonts w:ascii="Palatino Linotype" w:hAnsi="Palatino Linotype"/>
          <w:noProof/>
          <w:lang w:eastAsia="es-MX"/>
        </w:rPr>
        <w:t xml:space="preserve">, resultan parcialmente procedentes los motivos de inconformidad que arguye </w:t>
      </w:r>
      <w:r w:rsidRPr="00E83A72">
        <w:rPr>
          <w:rFonts w:ascii="Palatino Linotype" w:hAnsi="Palatino Linotype"/>
          <w:b/>
          <w:noProof/>
          <w:lang w:eastAsia="es-MX"/>
        </w:rPr>
        <w:t>La Recurrente</w:t>
      </w:r>
      <w:r w:rsidRPr="00E83A72">
        <w:rPr>
          <w:rFonts w:ascii="Palatino Linotype" w:hAnsi="Palatino Linotype"/>
          <w:noProof/>
          <w:lang w:eastAsia="es-MX"/>
        </w:rPr>
        <w:t xml:space="preserve"> en su medio de impugnación que fue materia de estudio, </w:t>
      </w:r>
      <w:r w:rsidRPr="00E83A72">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E83A72">
        <w:rPr>
          <w:rFonts w:ascii="Palatino Linotype" w:hAnsi="Palatino Linotype" w:cs="Arial"/>
          <w:b/>
        </w:rPr>
        <w:t>SOBRESEE</w:t>
      </w:r>
      <w:r w:rsidRPr="00E83A72">
        <w:rPr>
          <w:rFonts w:ascii="Palatino Linotype" w:hAnsi="Palatino Linotype" w:cs="Arial"/>
        </w:rPr>
        <w:t xml:space="preserve"> el </w:t>
      </w:r>
      <w:r w:rsidR="007738C2">
        <w:rPr>
          <w:rFonts w:ascii="Palatino Linotype" w:hAnsi="Palatino Linotype" w:cs="Arial"/>
        </w:rPr>
        <w:t>R</w:t>
      </w:r>
      <w:r w:rsidRPr="00E83A72">
        <w:rPr>
          <w:rFonts w:ascii="Palatino Linotype" w:hAnsi="Palatino Linotype" w:cs="Arial"/>
        </w:rPr>
        <w:t xml:space="preserve">ecurso de </w:t>
      </w:r>
      <w:r w:rsidR="007738C2">
        <w:rPr>
          <w:rFonts w:ascii="Palatino Linotype" w:hAnsi="Palatino Linotype" w:cs="Arial"/>
        </w:rPr>
        <w:t>R</w:t>
      </w:r>
      <w:r w:rsidRPr="00E83A72">
        <w:rPr>
          <w:rFonts w:ascii="Palatino Linotype" w:hAnsi="Palatino Linotype" w:cs="Arial"/>
        </w:rPr>
        <w:t xml:space="preserve">evisión </w:t>
      </w:r>
      <w:r w:rsidRPr="00E83A72">
        <w:rPr>
          <w:rFonts w:ascii="Palatino Linotype" w:hAnsi="Palatino Linotype"/>
          <w:b/>
        </w:rPr>
        <w:t>0</w:t>
      </w:r>
      <w:r w:rsidR="00E83A72" w:rsidRPr="00E83A72">
        <w:rPr>
          <w:rFonts w:ascii="Palatino Linotype" w:hAnsi="Palatino Linotype"/>
          <w:b/>
        </w:rPr>
        <w:t>5943</w:t>
      </w:r>
      <w:r w:rsidRPr="00E83A72">
        <w:rPr>
          <w:rFonts w:ascii="Palatino Linotype" w:hAnsi="Palatino Linotype"/>
          <w:b/>
        </w:rPr>
        <w:t>/INFOEM/IP/RR/202</w:t>
      </w:r>
      <w:r w:rsidR="00DF07B9" w:rsidRPr="00E83A72">
        <w:rPr>
          <w:rFonts w:ascii="Palatino Linotype" w:hAnsi="Palatino Linotype"/>
          <w:b/>
        </w:rPr>
        <w:t>4</w:t>
      </w:r>
      <w:r w:rsidRPr="00E83A72">
        <w:rPr>
          <w:rFonts w:ascii="Palatino Linotype" w:hAnsi="Palatino Linotype"/>
        </w:rPr>
        <w:t>,</w:t>
      </w:r>
      <w:r w:rsidRPr="00E83A72">
        <w:rPr>
          <w:rFonts w:ascii="Palatino Linotype" w:hAnsi="Palatino Linotype"/>
          <w:b/>
        </w:rPr>
        <w:t xml:space="preserve"> </w:t>
      </w:r>
      <w:r w:rsidRPr="00E83A72">
        <w:rPr>
          <w:rFonts w:ascii="Palatino Linotype" w:hAnsi="Palatino Linotype" w:cs="Arial"/>
          <w:bCs/>
          <w:lang w:eastAsia="es-MX"/>
        </w:rPr>
        <w:t>que ha sido materia del presente fallo.</w:t>
      </w:r>
    </w:p>
    <w:p w14:paraId="7BCD8A32" w14:textId="77777777" w:rsidR="00827F6B" w:rsidRPr="00E83A72" w:rsidRDefault="00827F6B" w:rsidP="00E83A72">
      <w:pPr>
        <w:tabs>
          <w:tab w:val="left" w:pos="709"/>
        </w:tabs>
        <w:spacing w:line="360" w:lineRule="auto"/>
        <w:ind w:left="567" w:right="618"/>
        <w:jc w:val="both"/>
        <w:rPr>
          <w:rFonts w:ascii="Palatino Linotype" w:eastAsia="Arial" w:hAnsi="Palatino Linotype" w:cs="Arial"/>
          <w:i/>
        </w:rPr>
      </w:pPr>
    </w:p>
    <w:p w14:paraId="173BA46A" w14:textId="77777777" w:rsidR="00827F6B" w:rsidRPr="00E83A72" w:rsidRDefault="00827F6B" w:rsidP="00E83A72">
      <w:pPr>
        <w:numPr>
          <w:ilvl w:val="0"/>
          <w:numId w:val="1"/>
        </w:numPr>
        <w:spacing w:line="360" w:lineRule="auto"/>
        <w:ind w:left="0" w:firstLine="0"/>
        <w:contextualSpacing/>
        <w:jc w:val="both"/>
        <w:rPr>
          <w:rFonts w:ascii="Palatino Linotype" w:eastAsia="Palatino Linotype" w:hAnsi="Palatino Linotype" w:cs="Palatino Linotype"/>
        </w:rPr>
      </w:pPr>
      <w:r w:rsidRPr="00E83A72">
        <w:rPr>
          <w:rFonts w:ascii="Palatino Linotype" w:eastAsia="Palatino Linotype" w:hAnsi="Palatino Linotype" w:cs="Palatino Linotype"/>
          <w:color w:val="222222"/>
        </w:rPr>
        <w:t xml:space="preserve">Por lo </w:t>
      </w:r>
      <w:r w:rsidRPr="00E83A72">
        <w:rPr>
          <w:rFonts w:ascii="Palatino Linotype" w:eastAsiaTheme="minorHAnsi" w:hAnsi="Palatino Linotype" w:cs="Tahoma"/>
          <w:bCs/>
          <w:iCs/>
          <w:color w:val="000000" w:themeColor="text1"/>
          <w:lang w:val="es-ES" w:eastAsia="en-US"/>
        </w:rPr>
        <w:t>anteriormente</w:t>
      </w:r>
      <w:r w:rsidRPr="00E83A72">
        <w:rPr>
          <w:rFonts w:ascii="Palatino Linotype" w:eastAsia="Palatino Linotype" w:hAnsi="Palatino Linotype" w:cs="Palatino Linotype"/>
          <w:color w:val="222222"/>
        </w:rPr>
        <w:t xml:space="preserve"> expuesto y fundado, este </w:t>
      </w:r>
      <w:r w:rsidRPr="00E83A72">
        <w:rPr>
          <w:rFonts w:ascii="Palatino Linotype" w:eastAsia="Palatino Linotype" w:hAnsi="Palatino Linotype" w:cs="Palatino Linotype"/>
          <w:b/>
          <w:color w:val="222222"/>
        </w:rPr>
        <w:t>ÓRGANO GARANTE</w:t>
      </w:r>
      <w:r w:rsidRPr="00E83A72">
        <w:rPr>
          <w:rFonts w:ascii="Palatino Linotype" w:eastAsia="Palatino Linotype" w:hAnsi="Palatino Linotype" w:cs="Palatino Linotype"/>
          <w:color w:val="222222"/>
        </w:rPr>
        <w:t xml:space="preserve"> emite los siguientes:</w:t>
      </w:r>
    </w:p>
    <w:p w14:paraId="7F6C325B" w14:textId="77777777" w:rsidR="00E83A72" w:rsidRPr="00E83A72" w:rsidRDefault="00E83A72" w:rsidP="00E83A72">
      <w:pPr>
        <w:spacing w:line="360" w:lineRule="auto"/>
        <w:contextualSpacing/>
        <w:jc w:val="both"/>
        <w:rPr>
          <w:rFonts w:ascii="Palatino Linotype" w:eastAsia="Palatino Linotype" w:hAnsi="Palatino Linotype" w:cs="Palatino Linotype"/>
        </w:rPr>
      </w:pPr>
    </w:p>
    <w:p w14:paraId="661F40E9" w14:textId="77777777" w:rsidR="00827F6B" w:rsidRPr="00E83A72" w:rsidRDefault="00827F6B" w:rsidP="00E83A72">
      <w:pPr>
        <w:keepNext/>
        <w:keepLines/>
        <w:spacing w:line="360" w:lineRule="auto"/>
        <w:jc w:val="center"/>
        <w:rPr>
          <w:rFonts w:ascii="Palatino Linotype" w:eastAsia="Palatino Linotype" w:hAnsi="Palatino Linotype" w:cs="Palatino Linotype"/>
          <w:b/>
          <w:color w:val="000000"/>
        </w:rPr>
      </w:pPr>
      <w:r w:rsidRPr="00E83A72">
        <w:rPr>
          <w:rFonts w:ascii="Palatino Linotype" w:eastAsia="Palatino Linotype" w:hAnsi="Palatino Linotype" w:cs="Palatino Linotype"/>
          <w:b/>
          <w:color w:val="000000"/>
        </w:rPr>
        <w:t>R E S O L U T I V O S</w:t>
      </w:r>
    </w:p>
    <w:p w14:paraId="580A12A5" w14:textId="77777777" w:rsidR="00827F6B" w:rsidRPr="00E83A72" w:rsidRDefault="00827F6B" w:rsidP="00E83A72">
      <w:pPr>
        <w:keepNext/>
        <w:keepLines/>
        <w:spacing w:line="360" w:lineRule="auto"/>
        <w:jc w:val="center"/>
        <w:rPr>
          <w:rFonts w:ascii="Palatino Linotype" w:eastAsia="Palatino Linotype" w:hAnsi="Palatino Linotype" w:cs="Palatino Linotype"/>
          <w:b/>
          <w:color w:val="000000"/>
        </w:rPr>
      </w:pPr>
    </w:p>
    <w:p w14:paraId="313C0230" w14:textId="742FA3C5" w:rsidR="00135949" w:rsidRPr="00E83A72" w:rsidRDefault="00135949" w:rsidP="00E83A72">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E83A72">
        <w:rPr>
          <w:rFonts w:ascii="Palatino Linotype" w:eastAsia="Palatino Linotype" w:hAnsi="Palatino Linotype" w:cs="Palatino Linotype"/>
          <w:b/>
        </w:rPr>
        <w:t xml:space="preserve">Primero. </w:t>
      </w:r>
      <w:r w:rsidRPr="00E83A72">
        <w:rPr>
          <w:rFonts w:ascii="Palatino Linotype" w:eastAsia="Palatino Linotype" w:hAnsi="Palatino Linotype" w:cs="Palatino Linotype"/>
        </w:rPr>
        <w:t>Se</w:t>
      </w:r>
      <w:r w:rsidRPr="00E83A72">
        <w:rPr>
          <w:rFonts w:ascii="Palatino Linotype" w:eastAsia="Palatino Linotype" w:hAnsi="Palatino Linotype" w:cs="Palatino Linotype"/>
          <w:b/>
        </w:rPr>
        <w:t xml:space="preserve"> SOBRESEE </w:t>
      </w:r>
      <w:r w:rsidR="00DF07B9" w:rsidRPr="00E83A72">
        <w:rPr>
          <w:rFonts w:ascii="Palatino Linotype" w:eastAsia="Palatino Linotype" w:hAnsi="Palatino Linotype" w:cs="Palatino Linotype"/>
        </w:rPr>
        <w:t>el Recurso de R</w:t>
      </w:r>
      <w:r w:rsidRPr="00E83A72">
        <w:rPr>
          <w:rFonts w:ascii="Palatino Linotype" w:eastAsia="Palatino Linotype" w:hAnsi="Palatino Linotype" w:cs="Palatino Linotype"/>
        </w:rPr>
        <w:t xml:space="preserve">evisión número </w:t>
      </w:r>
      <w:r w:rsidRPr="00E83A72">
        <w:rPr>
          <w:rFonts w:ascii="Palatino Linotype" w:eastAsia="Palatino Linotype" w:hAnsi="Palatino Linotype" w:cs="Palatino Linotype"/>
          <w:b/>
        </w:rPr>
        <w:t>0</w:t>
      </w:r>
      <w:r w:rsidR="00E83A72" w:rsidRPr="00E83A72">
        <w:rPr>
          <w:rFonts w:ascii="Palatino Linotype" w:eastAsia="Palatino Linotype" w:hAnsi="Palatino Linotype" w:cs="Palatino Linotype"/>
          <w:b/>
        </w:rPr>
        <w:t>5943</w:t>
      </w:r>
      <w:r w:rsidRPr="00E83A72">
        <w:rPr>
          <w:rFonts w:ascii="Palatino Linotype" w:eastAsia="Palatino Linotype" w:hAnsi="Palatino Linotype" w:cs="Palatino Linotype"/>
          <w:b/>
        </w:rPr>
        <w:t xml:space="preserve">/INFOEM/IP/RR/2024, </w:t>
      </w:r>
      <w:r w:rsidRPr="00E83A72">
        <w:rPr>
          <w:rFonts w:ascii="Palatino Linotype" w:eastAsia="Palatino Linotype" w:hAnsi="Palatino Linotype" w:cs="Palatino Linotype"/>
        </w:rPr>
        <w:t>porque una vez admitido se actualizó la causal de improcedencia prevista en artículo 192</w:t>
      </w:r>
      <w:r w:rsidR="00335BF5">
        <w:rPr>
          <w:rFonts w:ascii="Palatino Linotype" w:eastAsia="Palatino Linotype" w:hAnsi="Palatino Linotype" w:cs="Palatino Linotype"/>
        </w:rPr>
        <w:t>,</w:t>
      </w:r>
      <w:r w:rsidRPr="00E83A72">
        <w:rPr>
          <w:rFonts w:ascii="Palatino Linotype" w:eastAsia="Palatino Linotype" w:hAnsi="Palatino Linotype" w:cs="Palatino Linotype"/>
        </w:rPr>
        <w:t xml:space="preserve"> fracción I</w:t>
      </w:r>
      <w:r w:rsidR="00DF07B9" w:rsidRPr="00E83A72">
        <w:rPr>
          <w:rFonts w:ascii="Palatino Linotype" w:eastAsia="Palatino Linotype" w:hAnsi="Palatino Linotype" w:cs="Palatino Linotype"/>
        </w:rPr>
        <w:t>V, en relación con la fracción V</w:t>
      </w:r>
      <w:r w:rsidRPr="00E83A72">
        <w:rPr>
          <w:rFonts w:ascii="Palatino Linotype" w:eastAsia="Palatino Linotype" w:hAnsi="Palatino Linotype" w:cs="Palatino Linotype"/>
        </w:rPr>
        <w:t>I</w:t>
      </w:r>
      <w:r w:rsidR="00335BF5">
        <w:rPr>
          <w:rFonts w:ascii="Palatino Linotype" w:eastAsia="Palatino Linotype" w:hAnsi="Palatino Linotype" w:cs="Palatino Linotype"/>
        </w:rPr>
        <w:t>,</w:t>
      </w:r>
      <w:r w:rsidRPr="00E83A72">
        <w:rPr>
          <w:rFonts w:ascii="Palatino Linotype" w:eastAsia="Palatino Linotype" w:hAnsi="Palatino Linotype" w:cs="Palatino Linotype"/>
        </w:rPr>
        <w:t xml:space="preserve"> del artículo 191, de la Ley de Transparencia vigente en la entidad, que lo dejó sin materia en términos del Considerando</w:t>
      </w:r>
      <w:r w:rsidRPr="00E83A72">
        <w:rPr>
          <w:rFonts w:ascii="Palatino Linotype" w:eastAsia="Palatino Linotype" w:hAnsi="Palatino Linotype" w:cs="Palatino Linotype"/>
          <w:b/>
        </w:rPr>
        <w:t xml:space="preserve"> </w:t>
      </w:r>
      <w:r w:rsidRPr="00E83A72">
        <w:rPr>
          <w:rFonts w:ascii="Palatino Linotype" w:eastAsia="Palatino Linotype" w:hAnsi="Palatino Linotype" w:cs="Palatino Linotype"/>
        </w:rPr>
        <w:t>Tercero</w:t>
      </w:r>
      <w:r w:rsidRPr="00E83A72">
        <w:rPr>
          <w:rFonts w:ascii="Palatino Linotype" w:eastAsia="Palatino Linotype" w:hAnsi="Palatino Linotype" w:cs="Palatino Linotype"/>
          <w:b/>
        </w:rPr>
        <w:t xml:space="preserve"> </w:t>
      </w:r>
      <w:r w:rsidRPr="00E83A72">
        <w:rPr>
          <w:rFonts w:ascii="Palatino Linotype" w:eastAsia="Palatino Linotype" w:hAnsi="Palatino Linotype" w:cs="Palatino Linotype"/>
        </w:rPr>
        <w:t>d</w:t>
      </w:r>
      <w:r w:rsidR="00E83A72" w:rsidRPr="00E83A72">
        <w:rPr>
          <w:rFonts w:ascii="Palatino Linotype" w:eastAsia="Palatino Linotype" w:hAnsi="Palatino Linotype" w:cs="Palatino Linotype"/>
        </w:rPr>
        <w:t>e la presente R</w:t>
      </w:r>
      <w:r w:rsidRPr="00E83A72">
        <w:rPr>
          <w:rFonts w:ascii="Palatino Linotype" w:eastAsia="Palatino Linotype" w:hAnsi="Palatino Linotype" w:cs="Palatino Linotype"/>
        </w:rPr>
        <w:t>esolución.</w:t>
      </w:r>
    </w:p>
    <w:p w14:paraId="662CB4DD" w14:textId="77777777" w:rsidR="00135949" w:rsidRPr="00E83A72" w:rsidRDefault="00135949" w:rsidP="00E83A72">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5C2382C9" w14:textId="156438DF" w:rsidR="00135949" w:rsidRPr="00E83A72" w:rsidRDefault="00135949" w:rsidP="00E83A72">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sidRPr="00E83A72">
        <w:rPr>
          <w:rFonts w:ascii="Palatino Linotype" w:eastAsia="Palatino Linotype" w:hAnsi="Palatino Linotype" w:cs="Palatino Linotype"/>
          <w:b/>
        </w:rPr>
        <w:lastRenderedPageBreak/>
        <w:t xml:space="preserve">Segundo. Notifíquese, </w:t>
      </w:r>
      <w:r w:rsidRPr="00E83A72">
        <w:rPr>
          <w:rFonts w:ascii="Palatino Linotype" w:eastAsia="Palatino Linotype" w:hAnsi="Palatino Linotype" w:cs="Palatino Linotype"/>
        </w:rPr>
        <w:t>vía</w:t>
      </w:r>
      <w:r w:rsidRPr="00E83A72">
        <w:rPr>
          <w:rFonts w:ascii="Palatino Linotype" w:eastAsia="Palatino Linotype" w:hAnsi="Palatino Linotype" w:cs="Palatino Linotype"/>
          <w:b/>
        </w:rPr>
        <w:t xml:space="preserve"> SAIMEX,</w:t>
      </w:r>
      <w:r w:rsidRPr="00E83A72">
        <w:rPr>
          <w:rFonts w:ascii="Palatino Linotype" w:eastAsia="Palatino Linotype" w:hAnsi="Palatino Linotype" w:cs="Palatino Linotype"/>
        </w:rPr>
        <w:t xml:space="preserve"> al Responsable de la Unidad de Transparencia del </w:t>
      </w:r>
      <w:r w:rsidRPr="00E83A72">
        <w:rPr>
          <w:rFonts w:ascii="Palatino Linotype" w:eastAsia="Palatino Linotype" w:hAnsi="Palatino Linotype" w:cs="Palatino Linotype"/>
          <w:b/>
        </w:rPr>
        <w:t>Sujeto Obligado</w:t>
      </w:r>
      <w:r w:rsidRPr="00E83A72">
        <w:rPr>
          <w:rFonts w:ascii="Palatino Linotype" w:eastAsia="Palatino Linotype" w:hAnsi="Palatino Linotype" w:cs="Palatino Linotype"/>
        </w:rPr>
        <w:t xml:space="preserve"> la p</w:t>
      </w:r>
      <w:r w:rsidR="00DF07B9" w:rsidRPr="00E83A72">
        <w:rPr>
          <w:rFonts w:ascii="Palatino Linotype" w:eastAsia="Palatino Linotype" w:hAnsi="Palatino Linotype" w:cs="Palatino Linotype"/>
        </w:rPr>
        <w:t xml:space="preserve">resente </w:t>
      </w:r>
      <w:r w:rsidR="00E83A72" w:rsidRPr="00E83A72">
        <w:rPr>
          <w:rFonts w:ascii="Palatino Linotype" w:eastAsia="Palatino Linotype" w:hAnsi="Palatino Linotype" w:cs="Palatino Linotype"/>
        </w:rPr>
        <w:t>R</w:t>
      </w:r>
      <w:r w:rsidRPr="00E83A72">
        <w:rPr>
          <w:rFonts w:ascii="Palatino Linotype" w:eastAsia="Palatino Linotype" w:hAnsi="Palatino Linotype" w:cs="Palatino Linotype"/>
        </w:rPr>
        <w:t>esolución, para su conocimiento.</w:t>
      </w:r>
    </w:p>
    <w:p w14:paraId="595D4690" w14:textId="77777777" w:rsidR="00135949" w:rsidRPr="00E83A72" w:rsidRDefault="00135949" w:rsidP="00E83A72">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6A68F194" w14:textId="65CC5A87" w:rsidR="00135949" w:rsidRPr="00E83A72" w:rsidRDefault="00135949" w:rsidP="00E83A72">
      <w:pPr>
        <w:spacing w:line="360" w:lineRule="auto"/>
        <w:jc w:val="both"/>
        <w:rPr>
          <w:rFonts w:ascii="Palatino Linotype" w:eastAsia="Palatino Linotype" w:hAnsi="Palatino Linotype" w:cs="Palatino Linotype"/>
        </w:rPr>
      </w:pPr>
      <w:r w:rsidRPr="00E83A72">
        <w:rPr>
          <w:rFonts w:ascii="Palatino Linotype" w:eastAsia="Palatino Linotype" w:hAnsi="Palatino Linotype" w:cs="Palatino Linotype"/>
          <w:b/>
        </w:rPr>
        <w:t xml:space="preserve">Tercero. Notifíquese, </w:t>
      </w:r>
      <w:r w:rsidRPr="00E83A72">
        <w:rPr>
          <w:rFonts w:ascii="Palatino Linotype" w:eastAsia="Palatino Linotype" w:hAnsi="Palatino Linotype" w:cs="Palatino Linotype"/>
        </w:rPr>
        <w:t>vía</w:t>
      </w:r>
      <w:r w:rsidRPr="00E83A72">
        <w:rPr>
          <w:rFonts w:ascii="Palatino Linotype" w:eastAsia="Palatino Linotype" w:hAnsi="Palatino Linotype" w:cs="Palatino Linotype"/>
          <w:b/>
        </w:rPr>
        <w:t xml:space="preserve"> SAIMEX</w:t>
      </w:r>
      <w:r w:rsidRPr="00E83A72">
        <w:rPr>
          <w:rFonts w:ascii="Palatino Linotype" w:eastAsia="Palatino Linotype" w:hAnsi="Palatino Linotype" w:cs="Palatino Linotype"/>
        </w:rPr>
        <w:t>, a</w:t>
      </w:r>
      <w:r w:rsidRPr="00E83A72">
        <w:rPr>
          <w:rFonts w:ascii="Palatino Linotype" w:eastAsia="Palatino Linotype" w:hAnsi="Palatino Linotype" w:cs="Palatino Linotype"/>
          <w:b/>
        </w:rPr>
        <w:t xml:space="preserve"> </w:t>
      </w:r>
      <w:r w:rsidRPr="00E83A72">
        <w:rPr>
          <w:rFonts w:ascii="Palatino Linotype" w:eastAsia="Palatino Linotype" w:hAnsi="Palatino Linotype" w:cs="Palatino Linotype"/>
        </w:rPr>
        <w:t xml:space="preserve">la parte </w:t>
      </w:r>
      <w:r w:rsidRPr="00E83A72">
        <w:rPr>
          <w:rFonts w:ascii="Palatino Linotype" w:eastAsia="Palatino Linotype" w:hAnsi="Palatino Linotype" w:cs="Palatino Linotype"/>
          <w:b/>
        </w:rPr>
        <w:t>Recurrente</w:t>
      </w:r>
      <w:r w:rsidRPr="00E83A72">
        <w:rPr>
          <w:rFonts w:ascii="Palatino Linotype" w:eastAsia="Palatino Linotype" w:hAnsi="Palatino Linotype" w:cs="Palatino Linotype"/>
        </w:rPr>
        <w:t xml:space="preserve"> la presente </w:t>
      </w:r>
      <w:r w:rsidR="00E83A72" w:rsidRPr="00E83A72">
        <w:rPr>
          <w:rFonts w:ascii="Palatino Linotype" w:eastAsia="Palatino Linotype" w:hAnsi="Palatino Linotype" w:cs="Palatino Linotype"/>
        </w:rPr>
        <w:t>R</w:t>
      </w:r>
      <w:r w:rsidRPr="00E83A72">
        <w:rPr>
          <w:rFonts w:ascii="Palatino Linotype" w:eastAsia="Palatino Linotype" w:hAnsi="Palatino Linotype" w:cs="Palatino Linotype"/>
        </w:rPr>
        <w:t>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374E4386" w14:textId="77777777" w:rsidR="007B5D7C" w:rsidRPr="00E83A72" w:rsidRDefault="007B5D7C" w:rsidP="00E83A72">
      <w:pPr>
        <w:shd w:val="clear" w:color="auto" w:fill="FFFFFF"/>
        <w:spacing w:line="360" w:lineRule="auto"/>
        <w:jc w:val="both"/>
        <w:rPr>
          <w:rFonts w:ascii="Palatino Linotype" w:eastAsia="MS Mincho" w:hAnsi="Palatino Linotype"/>
          <w:lang w:val="es-ES"/>
        </w:rPr>
      </w:pPr>
    </w:p>
    <w:p w14:paraId="5362967E" w14:textId="77777777" w:rsidR="00335BF5" w:rsidRPr="003C7186" w:rsidRDefault="00335BF5" w:rsidP="00335BF5">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3A818EB8" w14:textId="77777777" w:rsidR="00942616" w:rsidRPr="00E83A72" w:rsidRDefault="00942616" w:rsidP="00E83A72">
      <w:pPr>
        <w:spacing w:line="360" w:lineRule="auto"/>
        <w:rPr>
          <w:rFonts w:ascii="Palatino Linotype" w:hAnsi="Palatino Linotype"/>
        </w:rPr>
      </w:pPr>
    </w:p>
    <w:p w14:paraId="174CEAEF" w14:textId="77777777" w:rsidR="00942616" w:rsidRPr="00E83A72" w:rsidRDefault="00942616" w:rsidP="00E83A72">
      <w:pPr>
        <w:spacing w:line="360" w:lineRule="auto"/>
        <w:rPr>
          <w:rFonts w:ascii="Palatino Linotype" w:hAnsi="Palatino Linotype"/>
        </w:rPr>
      </w:pPr>
    </w:p>
    <w:p w14:paraId="7CDD8E3D" w14:textId="77777777" w:rsidR="00942616" w:rsidRPr="00E83A72" w:rsidRDefault="00942616" w:rsidP="00E83A72">
      <w:pPr>
        <w:spacing w:line="360" w:lineRule="auto"/>
        <w:rPr>
          <w:rFonts w:ascii="Palatino Linotype" w:hAnsi="Palatino Linotype"/>
        </w:rPr>
      </w:pPr>
    </w:p>
    <w:p w14:paraId="5AA6BBEF" w14:textId="77777777" w:rsidR="00942616" w:rsidRPr="00E83A72" w:rsidRDefault="00942616" w:rsidP="00E83A72">
      <w:pPr>
        <w:spacing w:line="360" w:lineRule="auto"/>
        <w:rPr>
          <w:rFonts w:ascii="Palatino Linotype" w:hAnsi="Palatino Linotype"/>
        </w:rPr>
      </w:pPr>
    </w:p>
    <w:p w14:paraId="4984B0BE" w14:textId="77777777" w:rsidR="00942616" w:rsidRPr="00E83A72" w:rsidRDefault="00942616" w:rsidP="00E83A72">
      <w:pPr>
        <w:spacing w:line="360" w:lineRule="auto"/>
        <w:rPr>
          <w:rFonts w:ascii="Palatino Linotype" w:hAnsi="Palatino Linotype"/>
        </w:rPr>
      </w:pPr>
    </w:p>
    <w:p w14:paraId="027D389A" w14:textId="77777777" w:rsidR="00942616" w:rsidRPr="00E83A72" w:rsidRDefault="00942616" w:rsidP="00E83A72">
      <w:pPr>
        <w:tabs>
          <w:tab w:val="left" w:pos="3374"/>
        </w:tabs>
        <w:spacing w:line="360" w:lineRule="auto"/>
        <w:rPr>
          <w:rFonts w:ascii="Palatino Linotype" w:hAnsi="Palatino Linotype"/>
        </w:rPr>
      </w:pPr>
      <w:r w:rsidRPr="00E83A72">
        <w:rPr>
          <w:rFonts w:ascii="Palatino Linotype" w:hAnsi="Palatino Linotype"/>
        </w:rPr>
        <w:tab/>
      </w:r>
    </w:p>
    <w:p w14:paraId="18F11BAD" w14:textId="77777777" w:rsidR="00942616" w:rsidRPr="00E83A72" w:rsidRDefault="00942616" w:rsidP="00E83A72">
      <w:pPr>
        <w:tabs>
          <w:tab w:val="left" w:pos="3374"/>
        </w:tabs>
        <w:spacing w:line="360" w:lineRule="auto"/>
        <w:rPr>
          <w:rFonts w:ascii="Palatino Linotype" w:hAnsi="Palatino Linotype"/>
        </w:rPr>
      </w:pPr>
    </w:p>
    <w:p w14:paraId="74BF8A5F" w14:textId="77777777" w:rsidR="00942616" w:rsidRPr="00E83A72" w:rsidRDefault="00942616" w:rsidP="00E83A72">
      <w:pPr>
        <w:tabs>
          <w:tab w:val="left" w:pos="3374"/>
        </w:tabs>
        <w:spacing w:line="360" w:lineRule="auto"/>
        <w:rPr>
          <w:rFonts w:ascii="Palatino Linotype" w:hAnsi="Palatino Linotype"/>
        </w:rPr>
      </w:pPr>
    </w:p>
    <w:p w14:paraId="732C5D23" w14:textId="77777777" w:rsidR="00942616" w:rsidRPr="00E83A72" w:rsidRDefault="00942616" w:rsidP="00E83A72">
      <w:pPr>
        <w:tabs>
          <w:tab w:val="left" w:pos="3374"/>
        </w:tabs>
        <w:spacing w:line="360" w:lineRule="auto"/>
        <w:rPr>
          <w:rFonts w:ascii="Palatino Linotype" w:hAnsi="Palatino Linotype"/>
        </w:rPr>
      </w:pPr>
    </w:p>
    <w:p w14:paraId="07FE0706" w14:textId="77777777" w:rsidR="00942616" w:rsidRPr="00E83A72" w:rsidRDefault="00942616" w:rsidP="00E83A72">
      <w:pPr>
        <w:tabs>
          <w:tab w:val="left" w:pos="3374"/>
        </w:tabs>
        <w:spacing w:line="360" w:lineRule="auto"/>
        <w:rPr>
          <w:rFonts w:ascii="Palatino Linotype" w:hAnsi="Palatino Linotype"/>
        </w:rPr>
      </w:pPr>
    </w:p>
    <w:p w14:paraId="376015AC" w14:textId="77777777" w:rsidR="00942616" w:rsidRPr="00E83A72" w:rsidRDefault="00942616" w:rsidP="00E83A72">
      <w:pPr>
        <w:tabs>
          <w:tab w:val="left" w:pos="3374"/>
        </w:tabs>
        <w:spacing w:line="360" w:lineRule="auto"/>
        <w:rPr>
          <w:rFonts w:ascii="Palatino Linotype" w:hAnsi="Palatino Linotype"/>
        </w:rPr>
      </w:pPr>
    </w:p>
    <w:p w14:paraId="7C2C2C91" w14:textId="77777777" w:rsidR="00942616" w:rsidRPr="00E83A72" w:rsidRDefault="00942616" w:rsidP="00E83A72">
      <w:pPr>
        <w:tabs>
          <w:tab w:val="left" w:pos="3374"/>
        </w:tabs>
        <w:spacing w:line="360" w:lineRule="auto"/>
        <w:rPr>
          <w:rFonts w:ascii="Palatino Linotype" w:hAnsi="Palatino Linotype"/>
        </w:rPr>
      </w:pPr>
    </w:p>
    <w:p w14:paraId="45B6A2A6" w14:textId="77777777" w:rsidR="00942616" w:rsidRPr="00E83A72" w:rsidRDefault="00942616" w:rsidP="00E83A72">
      <w:pPr>
        <w:tabs>
          <w:tab w:val="left" w:pos="3374"/>
        </w:tabs>
        <w:spacing w:line="360" w:lineRule="auto"/>
        <w:rPr>
          <w:rFonts w:ascii="Palatino Linotype" w:hAnsi="Palatino Linotype"/>
        </w:rPr>
      </w:pPr>
    </w:p>
    <w:p w14:paraId="0A8A8A68" w14:textId="77777777" w:rsidR="00942616" w:rsidRPr="00E83A72" w:rsidRDefault="00942616" w:rsidP="00E83A72">
      <w:pPr>
        <w:tabs>
          <w:tab w:val="left" w:pos="3374"/>
        </w:tabs>
        <w:spacing w:line="360" w:lineRule="auto"/>
        <w:rPr>
          <w:rFonts w:ascii="Palatino Linotype" w:hAnsi="Palatino Linotype"/>
        </w:rPr>
      </w:pPr>
    </w:p>
    <w:p w14:paraId="7FEC71EC" w14:textId="77777777" w:rsidR="00942616" w:rsidRPr="00E83A72" w:rsidRDefault="00942616" w:rsidP="00E83A72">
      <w:pPr>
        <w:tabs>
          <w:tab w:val="left" w:pos="3374"/>
        </w:tabs>
        <w:spacing w:line="360" w:lineRule="auto"/>
        <w:rPr>
          <w:rFonts w:ascii="Palatino Linotype" w:hAnsi="Palatino Linotype"/>
        </w:rPr>
      </w:pPr>
    </w:p>
    <w:p w14:paraId="2CDB6924" w14:textId="77777777" w:rsidR="00942616" w:rsidRPr="00E83A72" w:rsidRDefault="00942616" w:rsidP="00E83A72">
      <w:pPr>
        <w:tabs>
          <w:tab w:val="left" w:pos="3374"/>
        </w:tabs>
        <w:spacing w:line="360" w:lineRule="auto"/>
        <w:rPr>
          <w:rFonts w:ascii="Palatino Linotype" w:hAnsi="Palatino Linotype"/>
        </w:rPr>
      </w:pPr>
    </w:p>
    <w:p w14:paraId="785D4E09" w14:textId="77777777" w:rsidR="00942616" w:rsidRPr="00E83A72" w:rsidRDefault="00942616" w:rsidP="00E83A72">
      <w:pPr>
        <w:tabs>
          <w:tab w:val="left" w:pos="3374"/>
        </w:tabs>
        <w:spacing w:line="360" w:lineRule="auto"/>
        <w:rPr>
          <w:rFonts w:ascii="Palatino Linotype" w:hAnsi="Palatino Linotype"/>
        </w:rPr>
      </w:pPr>
    </w:p>
    <w:p w14:paraId="2E87A5CF" w14:textId="77777777" w:rsidR="00942616" w:rsidRPr="00E83A72" w:rsidRDefault="00942616" w:rsidP="00E83A72">
      <w:pPr>
        <w:tabs>
          <w:tab w:val="left" w:pos="3374"/>
        </w:tabs>
        <w:spacing w:line="360" w:lineRule="auto"/>
        <w:rPr>
          <w:rFonts w:ascii="Palatino Linotype" w:hAnsi="Palatino Linotype"/>
        </w:rPr>
      </w:pPr>
    </w:p>
    <w:p w14:paraId="24F0B777" w14:textId="77777777" w:rsidR="00942616" w:rsidRPr="00E83A72" w:rsidRDefault="00942616" w:rsidP="00E83A72">
      <w:pPr>
        <w:tabs>
          <w:tab w:val="left" w:pos="3374"/>
        </w:tabs>
        <w:spacing w:line="360" w:lineRule="auto"/>
        <w:rPr>
          <w:rFonts w:ascii="Palatino Linotype" w:hAnsi="Palatino Linotype"/>
        </w:rPr>
      </w:pPr>
    </w:p>
    <w:p w14:paraId="41BB0BB9" w14:textId="77777777" w:rsidR="00942616" w:rsidRPr="00E83A72" w:rsidRDefault="00942616" w:rsidP="00E83A72">
      <w:pPr>
        <w:tabs>
          <w:tab w:val="left" w:pos="3374"/>
        </w:tabs>
        <w:spacing w:line="360" w:lineRule="auto"/>
        <w:rPr>
          <w:rFonts w:ascii="Palatino Linotype" w:hAnsi="Palatino Linotype"/>
        </w:rPr>
      </w:pPr>
    </w:p>
    <w:p w14:paraId="3FBD9A97" w14:textId="77777777" w:rsidR="00942616" w:rsidRPr="00E83A72" w:rsidRDefault="00942616" w:rsidP="00E83A72">
      <w:pPr>
        <w:tabs>
          <w:tab w:val="left" w:pos="3374"/>
        </w:tabs>
        <w:spacing w:line="360" w:lineRule="auto"/>
        <w:rPr>
          <w:rFonts w:ascii="Palatino Linotype" w:hAnsi="Palatino Linotype"/>
        </w:rPr>
      </w:pPr>
    </w:p>
    <w:p w14:paraId="67E05949" w14:textId="77777777" w:rsidR="00942616" w:rsidRPr="00E83A72" w:rsidRDefault="00942616" w:rsidP="00E83A72">
      <w:pPr>
        <w:tabs>
          <w:tab w:val="left" w:pos="3374"/>
        </w:tabs>
        <w:spacing w:line="360" w:lineRule="auto"/>
        <w:rPr>
          <w:rFonts w:ascii="Palatino Linotype" w:hAnsi="Palatino Linotype"/>
        </w:rPr>
      </w:pPr>
    </w:p>
    <w:p w14:paraId="24CE3BD5" w14:textId="77777777" w:rsidR="00942616" w:rsidRPr="00E83A72" w:rsidRDefault="00942616" w:rsidP="00E83A72">
      <w:pPr>
        <w:tabs>
          <w:tab w:val="left" w:pos="3374"/>
        </w:tabs>
        <w:spacing w:line="360" w:lineRule="auto"/>
        <w:rPr>
          <w:rFonts w:ascii="Palatino Linotype" w:hAnsi="Palatino Linotype"/>
        </w:rPr>
      </w:pPr>
    </w:p>
    <w:p w14:paraId="16DA2CF4" w14:textId="77777777" w:rsidR="00942616" w:rsidRPr="00E83A72" w:rsidRDefault="00942616" w:rsidP="00E83A72">
      <w:pPr>
        <w:tabs>
          <w:tab w:val="left" w:pos="3374"/>
        </w:tabs>
        <w:spacing w:line="360" w:lineRule="auto"/>
        <w:rPr>
          <w:rFonts w:ascii="Palatino Linotype" w:hAnsi="Palatino Linotype"/>
        </w:rPr>
      </w:pPr>
    </w:p>
    <w:p w14:paraId="4AFB468F" w14:textId="77777777" w:rsidR="00942616" w:rsidRPr="00E83A72" w:rsidRDefault="00942616" w:rsidP="00E83A72">
      <w:pPr>
        <w:tabs>
          <w:tab w:val="left" w:pos="3374"/>
        </w:tabs>
        <w:spacing w:line="360" w:lineRule="auto"/>
        <w:rPr>
          <w:rFonts w:ascii="Palatino Linotype" w:hAnsi="Palatino Linotype"/>
        </w:rPr>
      </w:pPr>
    </w:p>
    <w:p w14:paraId="0EDC4D44" w14:textId="77777777" w:rsidR="006603F1" w:rsidRPr="00E83A72" w:rsidRDefault="006603F1" w:rsidP="00E83A72">
      <w:pPr>
        <w:spacing w:line="360" w:lineRule="auto"/>
        <w:rPr>
          <w:rFonts w:ascii="Palatino Linotype" w:hAnsi="Palatino Linotype"/>
        </w:rPr>
      </w:pPr>
    </w:p>
    <w:p w14:paraId="74956BAB" w14:textId="77777777" w:rsidR="0058635C" w:rsidRPr="00E83A72" w:rsidRDefault="0058635C" w:rsidP="00E83A72">
      <w:pPr>
        <w:spacing w:line="360" w:lineRule="auto"/>
        <w:rPr>
          <w:rFonts w:ascii="Palatino Linotype" w:hAnsi="Palatino Linotype"/>
        </w:rPr>
      </w:pPr>
    </w:p>
    <w:sectPr w:rsidR="0058635C" w:rsidRPr="00E83A72"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3836" w14:textId="77777777" w:rsidR="001E576B" w:rsidRDefault="001E576B" w:rsidP="00942616">
      <w:r>
        <w:separator/>
      </w:r>
    </w:p>
  </w:endnote>
  <w:endnote w:type="continuationSeparator" w:id="0">
    <w:p w14:paraId="7B10936C" w14:textId="77777777" w:rsidR="001E576B" w:rsidRDefault="001E576B"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7939C9" w:rsidRPr="002D6DD8" w:rsidRDefault="007939C9"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6C5E">
              <w:rPr>
                <w:rFonts w:ascii="Palatino Linotype" w:hAnsi="Palatino Linotype"/>
                <w:bCs/>
                <w:noProof/>
                <w:sz w:val="20"/>
              </w:rPr>
              <w:t>18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F6C5E">
              <w:rPr>
                <w:rFonts w:ascii="Palatino Linotype" w:hAnsi="Palatino Linotype"/>
                <w:bCs/>
                <w:noProof/>
                <w:sz w:val="20"/>
              </w:rPr>
              <w:t>19</w:t>
            </w:r>
            <w:r>
              <w:rPr>
                <w:rFonts w:ascii="Palatino Linotype" w:hAnsi="Palatino Linotype"/>
                <w:bCs/>
                <w:noProof/>
                <w:sz w:val="20"/>
              </w:rPr>
              <w:fldChar w:fldCharType="end"/>
            </w:r>
          </w:p>
        </w:sdtContent>
      </w:sdt>
    </w:sdtContent>
  </w:sdt>
  <w:p w14:paraId="4B3C5062" w14:textId="77777777" w:rsidR="007939C9" w:rsidRDefault="00793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7939C9" w:rsidRPr="000B69FA" w:rsidRDefault="007939C9"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6C5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F6C5E">
      <w:rPr>
        <w:rFonts w:ascii="Palatino Linotype" w:hAnsi="Palatino Linotype"/>
        <w:bCs/>
        <w:noProof/>
        <w:sz w:val="20"/>
      </w:rPr>
      <w:t>19</w:t>
    </w:r>
    <w:r>
      <w:rPr>
        <w:rFonts w:ascii="Palatino Linotype" w:hAnsi="Palatino Linotype"/>
        <w:bCs/>
        <w:noProof/>
        <w:sz w:val="20"/>
      </w:rPr>
      <w:fldChar w:fldCharType="end"/>
    </w:r>
  </w:p>
  <w:p w14:paraId="5FDB238B" w14:textId="77777777" w:rsidR="007939C9" w:rsidRDefault="00793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3687" w14:textId="77777777" w:rsidR="001E576B" w:rsidRDefault="001E576B" w:rsidP="00942616">
      <w:r>
        <w:separator/>
      </w:r>
    </w:p>
  </w:footnote>
  <w:footnote w:type="continuationSeparator" w:id="0">
    <w:p w14:paraId="1A6D90B9" w14:textId="77777777" w:rsidR="001E576B" w:rsidRDefault="001E576B" w:rsidP="00942616">
      <w:r>
        <w:continuationSeparator/>
      </w:r>
    </w:p>
  </w:footnote>
  <w:footnote w:id="1">
    <w:p w14:paraId="4F8CA17C" w14:textId="77777777" w:rsidR="00C04827" w:rsidRDefault="00C04827" w:rsidP="00C04827">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2">
    <w:p w14:paraId="611BED4F" w14:textId="77777777" w:rsidR="00C04827" w:rsidRDefault="00C04827" w:rsidP="00C04827">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3">
    <w:p w14:paraId="076BD2AF" w14:textId="77777777" w:rsidR="00C04827" w:rsidRDefault="00C04827" w:rsidP="00C04827">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4">
    <w:p w14:paraId="4E7E3507" w14:textId="77777777" w:rsidR="00C04827" w:rsidRDefault="00C04827" w:rsidP="00C04827">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7939C9" w:rsidRDefault="001E576B">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7939C9" w14:paraId="6291E73B" w14:textId="77777777" w:rsidTr="00B5153D">
      <w:trPr>
        <w:trHeight w:val="227"/>
      </w:trPr>
      <w:tc>
        <w:tcPr>
          <w:tcW w:w="2976" w:type="dxa"/>
          <w:vAlign w:val="center"/>
          <w:hideMark/>
        </w:tcPr>
        <w:p w14:paraId="785910C1" w14:textId="77777777" w:rsidR="007939C9" w:rsidRPr="00674A46" w:rsidRDefault="007939C9" w:rsidP="00400D61">
          <w:pPr>
            <w:spacing w:line="360" w:lineRule="auto"/>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4CF0958E" w:rsidR="007939C9" w:rsidRPr="009304C1" w:rsidRDefault="007939C9" w:rsidP="00005547">
          <w:pPr>
            <w:pStyle w:val="Encabezado"/>
            <w:spacing w:line="360" w:lineRule="auto"/>
            <w:rPr>
              <w:rFonts w:ascii="Palatino Linotype" w:hAnsi="Palatino Linotype"/>
              <w:b/>
              <w:sz w:val="22"/>
              <w:szCs w:val="22"/>
              <w:highlight w:val="green"/>
            </w:rPr>
          </w:pPr>
          <w:r>
            <w:rPr>
              <w:rFonts w:ascii="Palatino Linotype" w:hAnsi="Palatino Linotype" w:cs="Arial"/>
              <w:b/>
              <w:bCs/>
              <w:sz w:val="22"/>
              <w:szCs w:val="22"/>
              <w:lang w:eastAsia="es-MX"/>
            </w:rPr>
            <w:t>05943</w:t>
          </w:r>
          <w:r w:rsidRPr="00B54C1A">
            <w:rPr>
              <w:rFonts w:ascii="Palatino Linotype" w:hAnsi="Palatino Linotype" w:cs="Arial"/>
              <w:b/>
              <w:bCs/>
              <w:sz w:val="22"/>
              <w:szCs w:val="22"/>
              <w:lang w:eastAsia="es-MX"/>
            </w:rPr>
            <w:t>/INFOEM/IP/RR/2024</w:t>
          </w:r>
        </w:p>
      </w:tc>
    </w:tr>
    <w:tr w:rsidR="007939C9" w14:paraId="0495579F" w14:textId="77777777" w:rsidTr="00B5153D">
      <w:trPr>
        <w:trHeight w:val="242"/>
      </w:trPr>
      <w:tc>
        <w:tcPr>
          <w:tcW w:w="2976" w:type="dxa"/>
          <w:vAlign w:val="center"/>
          <w:hideMark/>
        </w:tcPr>
        <w:p w14:paraId="1260BD52" w14:textId="77777777" w:rsidR="007939C9" w:rsidRPr="00674A46" w:rsidRDefault="007939C9" w:rsidP="00400D61">
          <w:pPr>
            <w:spacing w:line="360" w:lineRule="auto"/>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40581B64" w:rsidR="007939C9" w:rsidRPr="009304C1" w:rsidRDefault="007939C9" w:rsidP="00400D61">
          <w:pPr>
            <w:pStyle w:val="Encabezado"/>
            <w:spacing w:line="360" w:lineRule="auto"/>
            <w:jc w:val="both"/>
            <w:rPr>
              <w:rFonts w:ascii="Palatino Linotype" w:hAnsi="Palatino Linotype"/>
              <w:b/>
              <w:bCs/>
              <w:color w:val="000000"/>
              <w:sz w:val="22"/>
              <w:szCs w:val="22"/>
              <w:highlight w:val="green"/>
            </w:rPr>
          </w:pPr>
          <w:r w:rsidRPr="00400D61">
            <w:rPr>
              <w:rFonts w:ascii="Palatino Linotype" w:hAnsi="Palatino Linotype"/>
              <w:b/>
              <w:bCs/>
              <w:color w:val="000000"/>
              <w:sz w:val="22"/>
              <w:szCs w:val="22"/>
            </w:rPr>
            <w:t>Secretaría de la Contraloría</w:t>
          </w:r>
        </w:p>
      </w:tc>
    </w:tr>
    <w:tr w:rsidR="007939C9" w14:paraId="094D4B8E" w14:textId="77777777" w:rsidTr="00B5153D">
      <w:trPr>
        <w:trHeight w:val="342"/>
      </w:trPr>
      <w:tc>
        <w:tcPr>
          <w:tcW w:w="2976" w:type="dxa"/>
          <w:vAlign w:val="center"/>
          <w:hideMark/>
        </w:tcPr>
        <w:p w14:paraId="704F2262" w14:textId="77777777" w:rsidR="007939C9" w:rsidRPr="00674A46" w:rsidRDefault="007939C9" w:rsidP="00400D61">
          <w:pPr>
            <w:spacing w:line="360" w:lineRule="auto"/>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7939C9" w:rsidRPr="00485ED8" w:rsidRDefault="007939C9" w:rsidP="00400D61">
          <w:pPr>
            <w:pStyle w:val="Encabezado"/>
            <w:spacing w:line="360" w:lineRule="aut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7939C9" w:rsidRPr="00AE046A" w:rsidRDefault="001E576B"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7939C9" w14:paraId="109D31C7" w14:textId="77777777" w:rsidTr="00B5153D">
      <w:trPr>
        <w:trHeight w:val="227"/>
      </w:trPr>
      <w:tc>
        <w:tcPr>
          <w:tcW w:w="2977" w:type="dxa"/>
          <w:vAlign w:val="center"/>
          <w:hideMark/>
        </w:tcPr>
        <w:p w14:paraId="52EDE096" w14:textId="77777777" w:rsidR="007939C9" w:rsidRPr="00674A46" w:rsidRDefault="007939C9"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5EDB3376" w:rsidR="007939C9" w:rsidRPr="00361600" w:rsidRDefault="007939C9" w:rsidP="006609C8">
          <w:pPr>
            <w:pStyle w:val="Encabezado"/>
            <w:rPr>
              <w:rFonts w:ascii="Palatino Linotype" w:hAnsi="Palatino Linotype"/>
              <w:b/>
              <w:sz w:val="22"/>
              <w:szCs w:val="22"/>
              <w:highlight w:val="green"/>
            </w:rPr>
          </w:pPr>
          <w:r w:rsidRPr="00400D61">
            <w:rPr>
              <w:rFonts w:ascii="Palatino Linotype" w:hAnsi="Palatino Linotype" w:cs="Arial"/>
              <w:b/>
              <w:bCs/>
              <w:sz w:val="22"/>
              <w:szCs w:val="22"/>
              <w:lang w:eastAsia="es-MX"/>
            </w:rPr>
            <w:t>05943/INFOEM/IP/RR/2024</w:t>
          </w:r>
        </w:p>
      </w:tc>
    </w:tr>
    <w:tr w:rsidR="007939C9" w14:paraId="0AB7C776" w14:textId="77777777" w:rsidTr="00B5153D">
      <w:trPr>
        <w:trHeight w:val="242"/>
      </w:trPr>
      <w:tc>
        <w:tcPr>
          <w:tcW w:w="2977" w:type="dxa"/>
          <w:vAlign w:val="center"/>
          <w:hideMark/>
        </w:tcPr>
        <w:p w14:paraId="798B5FF4" w14:textId="77777777" w:rsidR="007939C9" w:rsidRPr="00674A46" w:rsidRDefault="007939C9"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1F2074B5" w:rsidR="007939C9" w:rsidRPr="00361600" w:rsidRDefault="00AE28C0" w:rsidP="00B5153D">
          <w:pPr>
            <w:pStyle w:val="Encabezado"/>
            <w:tabs>
              <w:tab w:val="left" w:pos="521"/>
            </w:tabs>
            <w:rPr>
              <w:rFonts w:ascii="Palatino Linotype" w:hAnsi="Palatino Linotype"/>
              <w:b/>
              <w:sz w:val="22"/>
              <w:szCs w:val="22"/>
              <w:highlight w:val="green"/>
            </w:rPr>
          </w:pPr>
          <w:r>
            <w:rPr>
              <w:rFonts w:ascii="Palatino Linotype" w:hAnsi="Palatino Linotype"/>
              <w:b/>
              <w:bCs/>
              <w:color w:val="000000" w:themeColor="text1"/>
              <w:sz w:val="22"/>
              <w:szCs w:val="22"/>
            </w:rPr>
            <w:t>XXX XXX</w:t>
          </w:r>
        </w:p>
      </w:tc>
    </w:tr>
    <w:tr w:rsidR="007939C9" w14:paraId="36334B37" w14:textId="77777777" w:rsidTr="00B5153D">
      <w:trPr>
        <w:trHeight w:val="342"/>
      </w:trPr>
      <w:tc>
        <w:tcPr>
          <w:tcW w:w="2977" w:type="dxa"/>
          <w:vAlign w:val="center"/>
        </w:tcPr>
        <w:p w14:paraId="476BA4F3" w14:textId="77777777" w:rsidR="007939C9" w:rsidRPr="00674A46" w:rsidRDefault="007939C9"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257056DC" w:rsidR="007939C9" w:rsidRPr="00361600" w:rsidRDefault="007939C9" w:rsidP="003441EF">
          <w:pPr>
            <w:pStyle w:val="Encabezado"/>
            <w:jc w:val="both"/>
            <w:rPr>
              <w:rFonts w:ascii="Palatino Linotype" w:hAnsi="Palatino Linotype"/>
              <w:b/>
              <w:sz w:val="22"/>
              <w:szCs w:val="22"/>
              <w:highlight w:val="green"/>
            </w:rPr>
          </w:pPr>
          <w:r w:rsidRPr="00400D61">
            <w:rPr>
              <w:rFonts w:ascii="Palatino Linotype" w:hAnsi="Palatino Linotype"/>
              <w:b/>
              <w:bCs/>
              <w:color w:val="000000"/>
              <w:sz w:val="22"/>
              <w:szCs w:val="22"/>
            </w:rPr>
            <w:t>Secretaría de la Contraloría</w:t>
          </w:r>
        </w:p>
      </w:tc>
    </w:tr>
    <w:tr w:rsidR="007939C9" w14:paraId="0C6AC9F5" w14:textId="77777777" w:rsidTr="00B5153D">
      <w:trPr>
        <w:trHeight w:val="342"/>
      </w:trPr>
      <w:tc>
        <w:tcPr>
          <w:tcW w:w="2977" w:type="dxa"/>
          <w:vAlign w:val="center"/>
        </w:tcPr>
        <w:p w14:paraId="68D9479B" w14:textId="77777777" w:rsidR="007939C9" w:rsidRPr="00674A46" w:rsidRDefault="007939C9"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7939C9" w:rsidRPr="00674A46" w:rsidRDefault="007939C9"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7939C9" w:rsidRPr="00C222C0" w:rsidRDefault="001E576B">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70094"/>
    <w:multiLevelType w:val="multilevel"/>
    <w:tmpl w:val="9932B57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EB1312A"/>
    <w:multiLevelType w:val="hybridMultilevel"/>
    <w:tmpl w:val="3182C91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15" w15:restartNumberingAfterBreak="0">
    <w:nsid w:val="364B2551"/>
    <w:multiLevelType w:val="hybridMultilevel"/>
    <w:tmpl w:val="241002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8"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C30ABC"/>
    <w:multiLevelType w:val="hybridMultilevel"/>
    <w:tmpl w:val="ED3477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2F1B34"/>
    <w:multiLevelType w:val="hybridMultilevel"/>
    <w:tmpl w:val="D890872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6" w15:restartNumberingAfterBreak="0">
    <w:nsid w:val="5BB87004"/>
    <w:multiLevelType w:val="multilevel"/>
    <w:tmpl w:val="400C65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D07F9E"/>
    <w:multiLevelType w:val="hybridMultilevel"/>
    <w:tmpl w:val="262A7B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3221B3"/>
    <w:multiLevelType w:val="multilevel"/>
    <w:tmpl w:val="F362A096"/>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35"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7"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8"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39"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789933197">
    <w:abstractNumId w:val="13"/>
  </w:num>
  <w:num w:numId="2" w16cid:durableId="1990860914">
    <w:abstractNumId w:val="37"/>
  </w:num>
  <w:num w:numId="3" w16cid:durableId="2012247529">
    <w:abstractNumId w:val="39"/>
  </w:num>
  <w:num w:numId="4" w16cid:durableId="1595212702">
    <w:abstractNumId w:val="2"/>
  </w:num>
  <w:num w:numId="5" w16cid:durableId="664741392">
    <w:abstractNumId w:val="1"/>
  </w:num>
  <w:num w:numId="6" w16cid:durableId="2036349144">
    <w:abstractNumId w:val="25"/>
  </w:num>
  <w:num w:numId="7" w16cid:durableId="736318680">
    <w:abstractNumId w:val="9"/>
  </w:num>
  <w:num w:numId="8" w16cid:durableId="625284212">
    <w:abstractNumId w:val="6"/>
  </w:num>
  <w:num w:numId="9" w16cid:durableId="1295985670">
    <w:abstractNumId w:val="12"/>
  </w:num>
  <w:num w:numId="10" w16cid:durableId="517695491">
    <w:abstractNumId w:val="0"/>
  </w:num>
  <w:num w:numId="11" w16cid:durableId="1029061681">
    <w:abstractNumId w:val="36"/>
  </w:num>
  <w:num w:numId="12" w16cid:durableId="1309284069">
    <w:abstractNumId w:val="5"/>
  </w:num>
  <w:num w:numId="13" w16cid:durableId="827671973">
    <w:abstractNumId w:val="19"/>
  </w:num>
  <w:num w:numId="14" w16cid:durableId="1198004747">
    <w:abstractNumId w:val="10"/>
  </w:num>
  <w:num w:numId="15" w16cid:durableId="1789592135">
    <w:abstractNumId w:val="30"/>
  </w:num>
  <w:num w:numId="16" w16cid:durableId="279993587">
    <w:abstractNumId w:val="29"/>
  </w:num>
  <w:num w:numId="17" w16cid:durableId="1947691033">
    <w:abstractNumId w:val="3"/>
  </w:num>
  <w:num w:numId="18" w16cid:durableId="1214122276">
    <w:abstractNumId w:val="20"/>
  </w:num>
  <w:num w:numId="19" w16cid:durableId="1436558483">
    <w:abstractNumId w:val="23"/>
  </w:num>
  <w:num w:numId="20" w16cid:durableId="2008897841">
    <w:abstractNumId w:val="14"/>
  </w:num>
  <w:num w:numId="21" w16cid:durableId="610284223">
    <w:abstractNumId w:val="35"/>
  </w:num>
  <w:num w:numId="22" w16cid:durableId="884562914">
    <w:abstractNumId w:val="28"/>
  </w:num>
  <w:num w:numId="23" w16cid:durableId="268583056">
    <w:abstractNumId w:val="7"/>
  </w:num>
  <w:num w:numId="24" w16cid:durableId="1903515290">
    <w:abstractNumId w:val="31"/>
  </w:num>
  <w:num w:numId="25" w16cid:durableId="1480803861">
    <w:abstractNumId w:val="38"/>
  </w:num>
  <w:num w:numId="26" w16cid:durableId="959336649">
    <w:abstractNumId w:val="11"/>
  </w:num>
  <w:num w:numId="27" w16cid:durableId="84115000">
    <w:abstractNumId w:val="34"/>
  </w:num>
  <w:num w:numId="28" w16cid:durableId="624389138">
    <w:abstractNumId w:val="17"/>
  </w:num>
  <w:num w:numId="29" w16cid:durableId="478545551">
    <w:abstractNumId w:val="24"/>
  </w:num>
  <w:num w:numId="30" w16cid:durableId="998382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8811110">
    <w:abstractNumId w:val="33"/>
  </w:num>
  <w:num w:numId="32" w16cid:durableId="1789661219">
    <w:abstractNumId w:val="26"/>
  </w:num>
  <w:num w:numId="33" w16cid:durableId="300043017">
    <w:abstractNumId w:val="32"/>
  </w:num>
  <w:num w:numId="34" w16cid:durableId="2047606853">
    <w:abstractNumId w:val="8"/>
  </w:num>
  <w:num w:numId="35" w16cid:durableId="1858274792">
    <w:abstractNumId w:val="18"/>
  </w:num>
  <w:num w:numId="36" w16cid:durableId="1257320845">
    <w:abstractNumId w:val="27"/>
  </w:num>
  <w:num w:numId="37" w16cid:durableId="1688361272">
    <w:abstractNumId w:val="35"/>
  </w:num>
  <w:num w:numId="38" w16cid:durableId="1823539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9384778">
    <w:abstractNumId w:val="22"/>
  </w:num>
  <w:num w:numId="40" w16cid:durableId="573440332">
    <w:abstractNumId w:val="4"/>
  </w:num>
  <w:num w:numId="41" w16cid:durableId="1713724013">
    <w:abstractNumId w:val="15"/>
  </w:num>
  <w:num w:numId="42" w16cid:durableId="622469830">
    <w:abstractNumId w:val="21"/>
  </w:num>
  <w:num w:numId="43" w16cid:durableId="1592276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5547"/>
    <w:rsid w:val="00010A78"/>
    <w:rsid w:val="00031670"/>
    <w:rsid w:val="00032236"/>
    <w:rsid w:val="00050654"/>
    <w:rsid w:val="00052AF2"/>
    <w:rsid w:val="00052F1C"/>
    <w:rsid w:val="000565EF"/>
    <w:rsid w:val="000624A9"/>
    <w:rsid w:val="00064325"/>
    <w:rsid w:val="00066953"/>
    <w:rsid w:val="00066B5D"/>
    <w:rsid w:val="00071265"/>
    <w:rsid w:val="0007346F"/>
    <w:rsid w:val="0009044C"/>
    <w:rsid w:val="000B03F3"/>
    <w:rsid w:val="000B4346"/>
    <w:rsid w:val="000D2DAF"/>
    <w:rsid w:val="000D662C"/>
    <w:rsid w:val="000D6692"/>
    <w:rsid w:val="000F29F0"/>
    <w:rsid w:val="000F78C3"/>
    <w:rsid w:val="001125D8"/>
    <w:rsid w:val="00113410"/>
    <w:rsid w:val="001176B0"/>
    <w:rsid w:val="00117DAF"/>
    <w:rsid w:val="00120357"/>
    <w:rsid w:val="00120B7E"/>
    <w:rsid w:val="0012471F"/>
    <w:rsid w:val="00133699"/>
    <w:rsid w:val="00135949"/>
    <w:rsid w:val="00143BEB"/>
    <w:rsid w:val="00177927"/>
    <w:rsid w:val="0018393D"/>
    <w:rsid w:val="001929BC"/>
    <w:rsid w:val="001A1023"/>
    <w:rsid w:val="001A494D"/>
    <w:rsid w:val="001B24AC"/>
    <w:rsid w:val="001B3D05"/>
    <w:rsid w:val="001B655F"/>
    <w:rsid w:val="001C69FE"/>
    <w:rsid w:val="001E27D8"/>
    <w:rsid w:val="001E576B"/>
    <w:rsid w:val="001E7732"/>
    <w:rsid w:val="001F1AF5"/>
    <w:rsid w:val="001F3DF0"/>
    <w:rsid w:val="001F6C5E"/>
    <w:rsid w:val="001F6E85"/>
    <w:rsid w:val="00217A91"/>
    <w:rsid w:val="00222293"/>
    <w:rsid w:val="0022407E"/>
    <w:rsid w:val="0022467E"/>
    <w:rsid w:val="0023616B"/>
    <w:rsid w:val="00241074"/>
    <w:rsid w:val="002430FF"/>
    <w:rsid w:val="002559D7"/>
    <w:rsid w:val="00262C1E"/>
    <w:rsid w:val="00264692"/>
    <w:rsid w:val="0026582E"/>
    <w:rsid w:val="00270BB6"/>
    <w:rsid w:val="002765D6"/>
    <w:rsid w:val="00282598"/>
    <w:rsid w:val="002847CD"/>
    <w:rsid w:val="00292ACC"/>
    <w:rsid w:val="002943FC"/>
    <w:rsid w:val="002A1DCF"/>
    <w:rsid w:val="002A5F6A"/>
    <w:rsid w:val="002B540C"/>
    <w:rsid w:val="002C08E7"/>
    <w:rsid w:val="002D7351"/>
    <w:rsid w:val="002F44D1"/>
    <w:rsid w:val="00311809"/>
    <w:rsid w:val="0032015A"/>
    <w:rsid w:val="0032194B"/>
    <w:rsid w:val="0032658F"/>
    <w:rsid w:val="00326742"/>
    <w:rsid w:val="00335BF5"/>
    <w:rsid w:val="003441EF"/>
    <w:rsid w:val="003529FC"/>
    <w:rsid w:val="00361600"/>
    <w:rsid w:val="003618AA"/>
    <w:rsid w:val="00377065"/>
    <w:rsid w:val="00382AEE"/>
    <w:rsid w:val="003865D1"/>
    <w:rsid w:val="003C236F"/>
    <w:rsid w:val="003D26D9"/>
    <w:rsid w:val="003D7FD3"/>
    <w:rsid w:val="003E74FC"/>
    <w:rsid w:val="003E76A0"/>
    <w:rsid w:val="003F19B0"/>
    <w:rsid w:val="003F55FC"/>
    <w:rsid w:val="00400D61"/>
    <w:rsid w:val="00404978"/>
    <w:rsid w:val="0041035F"/>
    <w:rsid w:val="00426947"/>
    <w:rsid w:val="004278C7"/>
    <w:rsid w:val="00432766"/>
    <w:rsid w:val="00437A3C"/>
    <w:rsid w:val="00442B62"/>
    <w:rsid w:val="00464E97"/>
    <w:rsid w:val="00470EDD"/>
    <w:rsid w:val="00480C4B"/>
    <w:rsid w:val="0048421D"/>
    <w:rsid w:val="004965A6"/>
    <w:rsid w:val="004968BD"/>
    <w:rsid w:val="004B07FE"/>
    <w:rsid w:val="004B3F36"/>
    <w:rsid w:val="004B424A"/>
    <w:rsid w:val="004B65C0"/>
    <w:rsid w:val="004C222C"/>
    <w:rsid w:val="004C67A5"/>
    <w:rsid w:val="004D0798"/>
    <w:rsid w:val="004D1B9C"/>
    <w:rsid w:val="004D3CDC"/>
    <w:rsid w:val="004F003E"/>
    <w:rsid w:val="004F2254"/>
    <w:rsid w:val="005107D2"/>
    <w:rsid w:val="00514EC7"/>
    <w:rsid w:val="00522F39"/>
    <w:rsid w:val="00535787"/>
    <w:rsid w:val="00537651"/>
    <w:rsid w:val="005516EE"/>
    <w:rsid w:val="00556DB7"/>
    <w:rsid w:val="00557C67"/>
    <w:rsid w:val="00570E37"/>
    <w:rsid w:val="00573B38"/>
    <w:rsid w:val="0058635C"/>
    <w:rsid w:val="00595B50"/>
    <w:rsid w:val="00597672"/>
    <w:rsid w:val="005A0270"/>
    <w:rsid w:val="005B0B59"/>
    <w:rsid w:val="005B44F5"/>
    <w:rsid w:val="005D63E1"/>
    <w:rsid w:val="00626E5B"/>
    <w:rsid w:val="006373D0"/>
    <w:rsid w:val="00644735"/>
    <w:rsid w:val="006603F1"/>
    <w:rsid w:val="006609C8"/>
    <w:rsid w:val="006671D3"/>
    <w:rsid w:val="00670DFC"/>
    <w:rsid w:val="0067244C"/>
    <w:rsid w:val="006977CD"/>
    <w:rsid w:val="006A0520"/>
    <w:rsid w:val="006B4CAF"/>
    <w:rsid w:val="006B70B1"/>
    <w:rsid w:val="006C5DB2"/>
    <w:rsid w:val="006D5102"/>
    <w:rsid w:val="006E6FFC"/>
    <w:rsid w:val="006E76C7"/>
    <w:rsid w:val="006F005B"/>
    <w:rsid w:val="00722086"/>
    <w:rsid w:val="0072371D"/>
    <w:rsid w:val="00727550"/>
    <w:rsid w:val="0074082A"/>
    <w:rsid w:val="0074431C"/>
    <w:rsid w:val="007505E5"/>
    <w:rsid w:val="00753F6F"/>
    <w:rsid w:val="007563F2"/>
    <w:rsid w:val="007738C2"/>
    <w:rsid w:val="00783019"/>
    <w:rsid w:val="00785A71"/>
    <w:rsid w:val="00790E1F"/>
    <w:rsid w:val="007939C9"/>
    <w:rsid w:val="007A6988"/>
    <w:rsid w:val="007B12CC"/>
    <w:rsid w:val="007B21AE"/>
    <w:rsid w:val="007B26D8"/>
    <w:rsid w:val="007B5D7C"/>
    <w:rsid w:val="007C0931"/>
    <w:rsid w:val="007C50BE"/>
    <w:rsid w:val="007D502F"/>
    <w:rsid w:val="007E0F24"/>
    <w:rsid w:val="007E2B20"/>
    <w:rsid w:val="00805D37"/>
    <w:rsid w:val="0081554F"/>
    <w:rsid w:val="00827F6B"/>
    <w:rsid w:val="00832A27"/>
    <w:rsid w:val="0084030D"/>
    <w:rsid w:val="00841FB1"/>
    <w:rsid w:val="00844CA2"/>
    <w:rsid w:val="00852DB7"/>
    <w:rsid w:val="00866A8C"/>
    <w:rsid w:val="00872DEB"/>
    <w:rsid w:val="00896040"/>
    <w:rsid w:val="008A075F"/>
    <w:rsid w:val="008A7701"/>
    <w:rsid w:val="008C1C4E"/>
    <w:rsid w:val="008D3A70"/>
    <w:rsid w:val="008E52E6"/>
    <w:rsid w:val="008E5CCE"/>
    <w:rsid w:val="00904369"/>
    <w:rsid w:val="00914423"/>
    <w:rsid w:val="00923E55"/>
    <w:rsid w:val="009304C1"/>
    <w:rsid w:val="009330EC"/>
    <w:rsid w:val="00937641"/>
    <w:rsid w:val="00942616"/>
    <w:rsid w:val="00952475"/>
    <w:rsid w:val="00980659"/>
    <w:rsid w:val="00980AB2"/>
    <w:rsid w:val="0098690D"/>
    <w:rsid w:val="009B695C"/>
    <w:rsid w:val="009C1167"/>
    <w:rsid w:val="009D2E60"/>
    <w:rsid w:val="009D694F"/>
    <w:rsid w:val="009E6CAC"/>
    <w:rsid w:val="009F3CC0"/>
    <w:rsid w:val="00A23C77"/>
    <w:rsid w:val="00A24B8B"/>
    <w:rsid w:val="00A364E6"/>
    <w:rsid w:val="00A378AC"/>
    <w:rsid w:val="00A50FB9"/>
    <w:rsid w:val="00A5352D"/>
    <w:rsid w:val="00A6168B"/>
    <w:rsid w:val="00A72789"/>
    <w:rsid w:val="00A727B4"/>
    <w:rsid w:val="00A731FE"/>
    <w:rsid w:val="00A742BF"/>
    <w:rsid w:val="00A80CA7"/>
    <w:rsid w:val="00A81ADE"/>
    <w:rsid w:val="00A81EAE"/>
    <w:rsid w:val="00AA35B4"/>
    <w:rsid w:val="00AA409D"/>
    <w:rsid w:val="00AD44A3"/>
    <w:rsid w:val="00AD4E73"/>
    <w:rsid w:val="00AE28C0"/>
    <w:rsid w:val="00AE4CDD"/>
    <w:rsid w:val="00AF2EC2"/>
    <w:rsid w:val="00AF6678"/>
    <w:rsid w:val="00B03AB3"/>
    <w:rsid w:val="00B14FF2"/>
    <w:rsid w:val="00B461E4"/>
    <w:rsid w:val="00B5153D"/>
    <w:rsid w:val="00B52B1F"/>
    <w:rsid w:val="00B54C1A"/>
    <w:rsid w:val="00B713BA"/>
    <w:rsid w:val="00B73D38"/>
    <w:rsid w:val="00B84046"/>
    <w:rsid w:val="00B8724C"/>
    <w:rsid w:val="00B96015"/>
    <w:rsid w:val="00BC0098"/>
    <w:rsid w:val="00BC1A99"/>
    <w:rsid w:val="00BF5637"/>
    <w:rsid w:val="00C02A18"/>
    <w:rsid w:val="00C04827"/>
    <w:rsid w:val="00C16196"/>
    <w:rsid w:val="00C24D90"/>
    <w:rsid w:val="00C259CE"/>
    <w:rsid w:val="00C36848"/>
    <w:rsid w:val="00C46D2A"/>
    <w:rsid w:val="00C479BF"/>
    <w:rsid w:val="00C92688"/>
    <w:rsid w:val="00CA3460"/>
    <w:rsid w:val="00CB3AAC"/>
    <w:rsid w:val="00CC2455"/>
    <w:rsid w:val="00CC56ED"/>
    <w:rsid w:val="00CC57A5"/>
    <w:rsid w:val="00CC5F38"/>
    <w:rsid w:val="00CD40B6"/>
    <w:rsid w:val="00CF1B52"/>
    <w:rsid w:val="00CF5DC0"/>
    <w:rsid w:val="00CF6FE8"/>
    <w:rsid w:val="00D00D74"/>
    <w:rsid w:val="00D02172"/>
    <w:rsid w:val="00D05A0E"/>
    <w:rsid w:val="00D23459"/>
    <w:rsid w:val="00D36296"/>
    <w:rsid w:val="00D45631"/>
    <w:rsid w:val="00D53DA1"/>
    <w:rsid w:val="00D70F20"/>
    <w:rsid w:val="00D7279B"/>
    <w:rsid w:val="00D77A40"/>
    <w:rsid w:val="00D806CA"/>
    <w:rsid w:val="00D97091"/>
    <w:rsid w:val="00DA6458"/>
    <w:rsid w:val="00DC28A0"/>
    <w:rsid w:val="00DC6F9A"/>
    <w:rsid w:val="00DE4893"/>
    <w:rsid w:val="00DF07B9"/>
    <w:rsid w:val="00DF7E29"/>
    <w:rsid w:val="00E06F7D"/>
    <w:rsid w:val="00E120A9"/>
    <w:rsid w:val="00E13940"/>
    <w:rsid w:val="00E30E98"/>
    <w:rsid w:val="00E325D9"/>
    <w:rsid w:val="00E43DBB"/>
    <w:rsid w:val="00E620F7"/>
    <w:rsid w:val="00E626A4"/>
    <w:rsid w:val="00E757FC"/>
    <w:rsid w:val="00E82518"/>
    <w:rsid w:val="00E83A72"/>
    <w:rsid w:val="00E91E53"/>
    <w:rsid w:val="00E9244F"/>
    <w:rsid w:val="00E929D5"/>
    <w:rsid w:val="00E96B5C"/>
    <w:rsid w:val="00E9762F"/>
    <w:rsid w:val="00EA33E0"/>
    <w:rsid w:val="00EE5D31"/>
    <w:rsid w:val="00F01855"/>
    <w:rsid w:val="00F304AF"/>
    <w:rsid w:val="00F31063"/>
    <w:rsid w:val="00F321A7"/>
    <w:rsid w:val="00F3329F"/>
    <w:rsid w:val="00F34B09"/>
    <w:rsid w:val="00F37AFB"/>
    <w:rsid w:val="00F50589"/>
    <w:rsid w:val="00F52F98"/>
    <w:rsid w:val="00F626F3"/>
    <w:rsid w:val="00F66E32"/>
    <w:rsid w:val="00F85628"/>
    <w:rsid w:val="00FA256B"/>
    <w:rsid w:val="00FA52A9"/>
    <w:rsid w:val="00FB089A"/>
    <w:rsid w:val="00FB1776"/>
    <w:rsid w:val="00FB24F5"/>
    <w:rsid w:val="00FB260A"/>
    <w:rsid w:val="00FB2B34"/>
    <w:rsid w:val="00FC662C"/>
    <w:rsid w:val="00FC7384"/>
    <w:rsid w:val="00FE10E4"/>
    <w:rsid w:val="00FE655D"/>
    <w:rsid w:val="00FE7902"/>
    <w:rsid w:val="00FF1635"/>
    <w:rsid w:val="00FF7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CC34596-82FB-49CD-BA9C-0BD53A05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pPr>
      <w:spacing w:after="0" w:line="240" w:lineRule="auto"/>
    </w:pPr>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C368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804">
      <w:bodyDiv w:val="1"/>
      <w:marLeft w:val="0"/>
      <w:marRight w:val="0"/>
      <w:marTop w:val="0"/>
      <w:marBottom w:val="0"/>
      <w:divBdr>
        <w:top w:val="none" w:sz="0" w:space="0" w:color="auto"/>
        <w:left w:val="none" w:sz="0" w:space="0" w:color="auto"/>
        <w:bottom w:val="none" w:sz="0" w:space="0" w:color="auto"/>
        <w:right w:val="none" w:sz="0" w:space="0" w:color="auto"/>
      </w:divBdr>
    </w:div>
    <w:div w:id="563102299">
      <w:bodyDiv w:val="1"/>
      <w:marLeft w:val="0"/>
      <w:marRight w:val="0"/>
      <w:marTop w:val="0"/>
      <w:marBottom w:val="0"/>
      <w:divBdr>
        <w:top w:val="none" w:sz="0" w:space="0" w:color="auto"/>
        <w:left w:val="none" w:sz="0" w:space="0" w:color="auto"/>
        <w:bottom w:val="none" w:sz="0" w:space="0" w:color="auto"/>
        <w:right w:val="none" w:sz="0" w:space="0" w:color="auto"/>
      </w:divBdr>
    </w:div>
    <w:div w:id="1176993584">
      <w:bodyDiv w:val="1"/>
      <w:marLeft w:val="0"/>
      <w:marRight w:val="0"/>
      <w:marTop w:val="0"/>
      <w:marBottom w:val="0"/>
      <w:divBdr>
        <w:top w:val="none" w:sz="0" w:space="0" w:color="auto"/>
        <w:left w:val="none" w:sz="0" w:space="0" w:color="auto"/>
        <w:bottom w:val="none" w:sz="0" w:space="0" w:color="auto"/>
        <w:right w:val="none" w:sz="0" w:space="0" w:color="auto"/>
      </w:divBdr>
    </w:div>
    <w:div w:id="18891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C4A8-EAEE-4358-8568-17C28E87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3747</Words>
  <Characters>20612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10</cp:revision>
  <cp:lastPrinted>2024-11-25T19:39:00Z</cp:lastPrinted>
  <dcterms:created xsi:type="dcterms:W3CDTF">2024-11-14T18:00:00Z</dcterms:created>
  <dcterms:modified xsi:type="dcterms:W3CDTF">2024-12-10T18:56:00Z</dcterms:modified>
</cp:coreProperties>
</file>