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828A7"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trece de marzo de dos mil veinticuatro. </w:t>
      </w:r>
    </w:p>
    <w:p w14:paraId="418C60CA" w14:textId="77777777" w:rsidR="0072034E" w:rsidRPr="00DB4F52" w:rsidRDefault="0072034E">
      <w:pPr>
        <w:spacing w:line="360" w:lineRule="auto"/>
        <w:jc w:val="both"/>
        <w:rPr>
          <w:rFonts w:ascii="Palatino Linotype" w:eastAsia="Palatino Linotype" w:hAnsi="Palatino Linotype" w:cs="Palatino Linotype"/>
        </w:rPr>
      </w:pPr>
    </w:p>
    <w:p w14:paraId="416A0238" w14:textId="003EE245"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b/>
        </w:rPr>
        <w:t>Visto</w:t>
      </w:r>
      <w:r w:rsidRPr="00DB4F52">
        <w:rPr>
          <w:rFonts w:ascii="Palatino Linotype" w:eastAsia="Palatino Linotype" w:hAnsi="Palatino Linotype" w:cs="Palatino Linotype"/>
        </w:rPr>
        <w:t xml:space="preserve"> el expediente relativo al recurso de revisión </w:t>
      </w:r>
      <w:r w:rsidRPr="00DB4F52">
        <w:rPr>
          <w:rFonts w:ascii="Palatino Linotype" w:eastAsia="Palatino Linotype" w:hAnsi="Palatino Linotype" w:cs="Palatino Linotype"/>
          <w:b/>
        </w:rPr>
        <w:t>04689/INFOEM/IP/RR/2023</w:t>
      </w:r>
      <w:r w:rsidRPr="00DB4F52">
        <w:rPr>
          <w:rFonts w:ascii="Palatino Linotype" w:eastAsia="Palatino Linotype" w:hAnsi="Palatino Linotype" w:cs="Palatino Linotype"/>
        </w:rPr>
        <w:t>, interpuesto por la</w:t>
      </w:r>
      <w:r w:rsidR="00D70C30">
        <w:rPr>
          <w:rFonts w:ascii="Palatino Linotype" w:eastAsia="Palatino Linotype" w:hAnsi="Palatino Linotype" w:cs="Palatino Linotype"/>
          <w:b/>
        </w:rPr>
        <w:t xml:space="preserve"> C. XXXXXXXX XXXXXXXXX XXXXXXXX</w:t>
      </w:r>
      <w:bookmarkStart w:id="0" w:name="_GoBack"/>
      <w:bookmarkEnd w:id="0"/>
      <w:r w:rsidRPr="00DB4F52">
        <w:rPr>
          <w:rFonts w:ascii="Palatino Linotype" w:eastAsia="Palatino Linotype" w:hAnsi="Palatino Linotype" w:cs="Palatino Linotype"/>
          <w:b/>
        </w:rPr>
        <w:t xml:space="preserve">, </w:t>
      </w:r>
      <w:r w:rsidRPr="00DB4F52">
        <w:rPr>
          <w:rFonts w:ascii="Palatino Linotype" w:eastAsia="Palatino Linotype" w:hAnsi="Palatino Linotype" w:cs="Palatino Linotype"/>
        </w:rPr>
        <w:t>en lo sucesivo se le denominará la parte</w:t>
      </w:r>
      <w:r w:rsidRPr="00DB4F52">
        <w:rPr>
          <w:rFonts w:ascii="Palatino Linotype" w:eastAsia="Palatino Linotype" w:hAnsi="Palatino Linotype" w:cs="Palatino Linotype"/>
          <w:b/>
        </w:rPr>
        <w:t xml:space="preserve"> RECURRENTE</w:t>
      </w:r>
      <w:r w:rsidRPr="00DB4F52">
        <w:rPr>
          <w:rFonts w:ascii="Palatino Linotype" w:eastAsia="Palatino Linotype" w:hAnsi="Palatino Linotype" w:cs="Palatino Linotype"/>
        </w:rPr>
        <w:t>, en contra de la respuesta a su solicitud de información con número de folio</w:t>
      </w:r>
      <w:r w:rsidRPr="00DB4F52">
        <w:rPr>
          <w:rFonts w:ascii="Palatino Linotype" w:eastAsia="Palatino Linotype" w:hAnsi="Palatino Linotype" w:cs="Palatino Linotype"/>
          <w:b/>
        </w:rPr>
        <w:t xml:space="preserve"> 00295/CHIMALHU/IP/2023</w:t>
      </w:r>
      <w:r w:rsidRPr="00DB4F52">
        <w:rPr>
          <w:rFonts w:ascii="Palatino Linotype" w:eastAsia="Palatino Linotype" w:hAnsi="Palatino Linotype" w:cs="Palatino Linotype"/>
        </w:rPr>
        <w:t xml:space="preserve">, por parte del </w:t>
      </w:r>
      <w:r w:rsidRPr="00DB4F52">
        <w:rPr>
          <w:rFonts w:ascii="Palatino Linotype" w:eastAsia="Palatino Linotype" w:hAnsi="Palatino Linotype" w:cs="Palatino Linotype"/>
          <w:b/>
        </w:rPr>
        <w:t xml:space="preserve">Ayuntamiento de Chimalhuacán </w:t>
      </w:r>
      <w:r w:rsidRPr="00DB4F52">
        <w:rPr>
          <w:rFonts w:ascii="Palatino Linotype" w:eastAsia="Palatino Linotype" w:hAnsi="Palatino Linotype" w:cs="Palatino Linotype"/>
        </w:rPr>
        <w:t xml:space="preserve">en lo sucesivo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w:t>
      </w:r>
      <w:r w:rsidRPr="00DB4F52">
        <w:rPr>
          <w:rFonts w:ascii="Palatino Linotype" w:eastAsia="Palatino Linotype" w:hAnsi="Palatino Linotype" w:cs="Palatino Linotype"/>
          <w:b/>
        </w:rPr>
        <w:t xml:space="preserve"> </w:t>
      </w:r>
      <w:r w:rsidRPr="00DB4F52">
        <w:rPr>
          <w:rFonts w:ascii="Palatino Linotype" w:eastAsia="Palatino Linotype" w:hAnsi="Palatino Linotype" w:cs="Palatino Linotype"/>
        </w:rPr>
        <w:t>se procede a dictar la presente resolución, con base en los siguientes:</w:t>
      </w:r>
    </w:p>
    <w:p w14:paraId="1AE3FA35" w14:textId="77777777" w:rsidR="0072034E" w:rsidRPr="00DB4F52" w:rsidRDefault="00D8032C">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DB4F52">
        <w:rPr>
          <w:rFonts w:ascii="Palatino Linotype" w:eastAsia="Palatino Linotype" w:hAnsi="Palatino Linotype" w:cs="Palatino Linotype"/>
          <w:b/>
          <w:sz w:val="22"/>
          <w:szCs w:val="22"/>
        </w:rPr>
        <w:t>A N T E C E D E N T E S:</w:t>
      </w:r>
    </w:p>
    <w:p w14:paraId="37029141" w14:textId="77777777" w:rsidR="0072034E" w:rsidRPr="00DB4F52" w:rsidRDefault="0072034E">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88B47D2" w14:textId="77777777" w:rsidR="0072034E" w:rsidRPr="00DB4F52" w:rsidRDefault="00D8032C">
      <w:pPr>
        <w:numPr>
          <w:ilvl w:val="1"/>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DB4F52">
        <w:rPr>
          <w:rFonts w:ascii="Palatino Linotype" w:eastAsia="Palatino Linotype" w:hAnsi="Palatino Linotype" w:cs="Palatino Linotype"/>
          <w:b/>
        </w:rPr>
        <w:t xml:space="preserve">Solicitud de acceso a la información. </w:t>
      </w:r>
      <w:r w:rsidRPr="00DB4F52">
        <w:rPr>
          <w:rFonts w:ascii="Palatino Linotype" w:eastAsia="Palatino Linotype" w:hAnsi="Palatino Linotype" w:cs="Palatino Linotype"/>
        </w:rPr>
        <w:t xml:space="preserve">Con fecha </w:t>
      </w:r>
      <w:r w:rsidRPr="00DB4F52">
        <w:rPr>
          <w:rFonts w:ascii="Palatino Linotype" w:eastAsia="Palatino Linotype" w:hAnsi="Palatino Linotype" w:cs="Palatino Linotype"/>
          <w:b/>
        </w:rPr>
        <w:t>treinta y uno de julio de dos mil veintitrés</w:t>
      </w:r>
      <w:r w:rsidRPr="00DB4F52">
        <w:rPr>
          <w:rFonts w:ascii="Palatino Linotype" w:eastAsia="Palatino Linotype" w:hAnsi="Palatino Linotype" w:cs="Palatino Linotype"/>
        </w:rPr>
        <w:t xml:space="preserve">, la parte </w:t>
      </w:r>
      <w:r w:rsidRPr="00DB4F52">
        <w:rPr>
          <w:rFonts w:ascii="Palatino Linotype" w:eastAsia="Palatino Linotype" w:hAnsi="Palatino Linotype" w:cs="Palatino Linotype"/>
          <w:b/>
        </w:rPr>
        <w:t>RECURRENTE</w:t>
      </w:r>
      <w:r w:rsidRPr="00DB4F52">
        <w:rPr>
          <w:rFonts w:ascii="Palatino Linotype" w:eastAsia="Palatino Linotype" w:hAnsi="Palatino Linotype" w:cs="Palatino Linotype"/>
        </w:rPr>
        <w:t xml:space="preserve"> formuló solicitud de acceso a información pública al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a través del Sistema de Acceso a la Información Mexiquense, en adelante </w:t>
      </w:r>
      <w:r w:rsidRPr="00DB4F52">
        <w:rPr>
          <w:rFonts w:ascii="Palatino Linotype" w:eastAsia="Palatino Linotype" w:hAnsi="Palatino Linotype" w:cs="Palatino Linotype"/>
          <w:b/>
        </w:rPr>
        <w:t>SAIMEX</w:t>
      </w:r>
      <w:r w:rsidRPr="00DB4F52">
        <w:rPr>
          <w:rFonts w:ascii="Palatino Linotype" w:eastAsia="Palatino Linotype" w:hAnsi="Palatino Linotype" w:cs="Palatino Linotype"/>
        </w:rPr>
        <w:t>, requiriéndole lo siguiente:</w:t>
      </w:r>
    </w:p>
    <w:p w14:paraId="124F41FF" w14:textId="77777777" w:rsidR="0072034E" w:rsidRPr="00DB4F52" w:rsidRDefault="0072034E">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5A38D1C" w14:textId="77777777" w:rsidR="0072034E" w:rsidRPr="00DB4F52" w:rsidRDefault="00D8032C">
      <w:pPr>
        <w:spacing w:line="276" w:lineRule="auto"/>
        <w:ind w:left="567" w:right="900"/>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“SOLICITO SE ME PROPORCIONE COPIAS CERTIFICADA DE LAS LICENCIAS, PERMISOS Y AUTORIZACIONES CON LAS QUE CUENTAN LAS PERSONAS QUE CONSTRUYERON LOCALES COMERCIALES EN EL AREA DE ESTACIONAMIENTO DEL FRACCIONAMIENTO EL MOLINO, CON LA UNICA FINALIDAD DE PRESENTAR LAS DENUNCIAS CORRESPONDIENTES EN CONTRA DEL DIRECTOR DE CATASTRO MUNICIPAL Y EN CONTRA DEL DIRECTOR DE LICENCIAS DE DESARROLLO URBANO POR PERMITIR LA CONSTRUCCION DE LOCALES COMERCIAL EN LA BANQUETA Y ESTACIONAMIENTO DE DICHO FRACCIONAMIENTO. SE ME INFORME POR PARTE DE LA </w:t>
      </w:r>
      <w:r w:rsidRPr="00DB4F52">
        <w:rPr>
          <w:rFonts w:ascii="Palatino Linotype" w:eastAsia="Palatino Linotype" w:hAnsi="Palatino Linotype" w:cs="Palatino Linotype"/>
          <w:i/>
          <w:sz w:val="22"/>
          <w:szCs w:val="22"/>
        </w:rPr>
        <w:lastRenderedPageBreak/>
        <w:t>TESORERIA MUNICIPAL SI DICHOS COMERCIANTES ANTES MENCIONADOS CUENTAN CON PERMISO EXPEDIDO POR EL DEPARTAMENTO DE TIANGUIS O EL DEPARTAMENTO DE COMERCIO Y CUANTO ES LO QUE PAGAN POR EL PERMISO QUE SE LES HAYA EMITIDO A SU FAVOR.”</w:t>
      </w:r>
    </w:p>
    <w:p w14:paraId="6E692ADC" w14:textId="77777777" w:rsidR="0072034E" w:rsidRPr="00DB4F52" w:rsidRDefault="0072034E">
      <w:pPr>
        <w:spacing w:line="360" w:lineRule="auto"/>
        <w:ind w:left="709" w:right="900"/>
        <w:jc w:val="both"/>
        <w:rPr>
          <w:rFonts w:ascii="Palatino Linotype" w:eastAsia="Palatino Linotype" w:hAnsi="Palatino Linotype" w:cs="Palatino Linotype"/>
          <w:b/>
          <w:i/>
        </w:rPr>
      </w:pPr>
    </w:p>
    <w:p w14:paraId="539E22E5"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b/>
        </w:rPr>
        <w:t xml:space="preserve">Modalidad elegida para la entrega de la información: </w:t>
      </w:r>
      <w:r w:rsidRPr="00DB4F52">
        <w:rPr>
          <w:rFonts w:ascii="Palatino Linotype" w:eastAsia="Palatino Linotype" w:hAnsi="Palatino Linotype" w:cs="Palatino Linotype"/>
        </w:rPr>
        <w:t xml:space="preserve">a través del Sistema de Acceso a la Información Mexiquense. </w:t>
      </w:r>
    </w:p>
    <w:p w14:paraId="74AD9776" w14:textId="77777777" w:rsidR="0072034E" w:rsidRPr="00DB4F52" w:rsidRDefault="0072034E">
      <w:pPr>
        <w:spacing w:line="360" w:lineRule="auto"/>
        <w:jc w:val="both"/>
        <w:rPr>
          <w:rFonts w:ascii="Palatino Linotype" w:eastAsia="Palatino Linotype" w:hAnsi="Palatino Linotype" w:cs="Palatino Linotype"/>
        </w:rPr>
      </w:pPr>
    </w:p>
    <w:p w14:paraId="429875C4" w14:textId="77777777" w:rsidR="0072034E" w:rsidRPr="00DB4F52" w:rsidRDefault="00D8032C">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B4F52">
        <w:rPr>
          <w:rFonts w:ascii="Palatino Linotype" w:eastAsia="Palatino Linotype" w:hAnsi="Palatino Linotype" w:cs="Palatino Linotype"/>
          <w:b/>
        </w:rPr>
        <w:t xml:space="preserve">Respuesta. </w:t>
      </w:r>
      <w:r w:rsidRPr="00DB4F52">
        <w:rPr>
          <w:rFonts w:ascii="Palatino Linotype" w:eastAsia="Palatino Linotype" w:hAnsi="Palatino Linotype" w:cs="Palatino Linotype"/>
        </w:rPr>
        <w:t xml:space="preserve">Con fecha </w:t>
      </w:r>
      <w:r w:rsidRPr="00DB4F52">
        <w:rPr>
          <w:rFonts w:ascii="Palatino Linotype" w:eastAsia="Palatino Linotype" w:hAnsi="Palatino Linotype" w:cs="Palatino Linotype"/>
          <w:b/>
        </w:rPr>
        <w:t>veintiuno de agosto de dos mil veintitrés</w:t>
      </w:r>
      <w:r w:rsidRPr="00DB4F52">
        <w:rPr>
          <w:rFonts w:ascii="Palatino Linotype" w:eastAsia="Palatino Linotype" w:hAnsi="Palatino Linotype" w:cs="Palatino Linotype"/>
        </w:rPr>
        <w:t xml:space="preserve">,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envió su respuesta a la solicitud de acceso a la información a través del SAIMEX, la cual versa como sigue: </w:t>
      </w:r>
    </w:p>
    <w:p w14:paraId="6DEAA941" w14:textId="77777777" w:rsidR="0072034E" w:rsidRPr="00DB4F52" w:rsidRDefault="0072034E">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5E6C26A3" w14:textId="77777777" w:rsidR="0072034E" w:rsidRPr="00DB4F52" w:rsidRDefault="00D8032C">
      <w:pPr>
        <w:tabs>
          <w:tab w:val="left" w:pos="7371"/>
        </w:tabs>
        <w:spacing w:line="360"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De conformidad con los artículos 3, fracción XXXIX y 59, fracciones I, II y III de la Ley de Transparencia y Acceso a la Información Pública del Estado de México y Municipios; me permito comentar a Usted lo siguiente: En atención a la solicitud de información registrada con el folio número 0295/CHIMALHU/IP/2023, ingresada vía Sistema de Acceso a la Información Mexiquense (</w:t>
      </w:r>
      <w:proofErr w:type="spellStart"/>
      <w:r w:rsidRPr="00DB4F52">
        <w:rPr>
          <w:rFonts w:ascii="Palatino Linotype" w:eastAsia="Palatino Linotype" w:hAnsi="Palatino Linotype" w:cs="Palatino Linotype"/>
          <w:i/>
          <w:sz w:val="22"/>
          <w:szCs w:val="22"/>
        </w:rPr>
        <w:t>Saimex</w:t>
      </w:r>
      <w:proofErr w:type="spellEnd"/>
      <w:r w:rsidRPr="00DB4F52">
        <w:rPr>
          <w:rFonts w:ascii="Palatino Linotype" w:eastAsia="Palatino Linotype" w:hAnsi="Palatino Linotype" w:cs="Palatino Linotype"/>
          <w:i/>
          <w:sz w:val="22"/>
          <w:szCs w:val="22"/>
        </w:rPr>
        <w:t xml:space="preserve">), y turnada a través del sistema referido, solicitud por la cual requieren lo siguiente: “SOLICITO SE ME PROPORCIONE COPIAS CERTIFICADA DE LAS LICENCIAS, PERMISOS Y AUTORIZACIONES CON LAS QUE CUENTAN LAS PERSONAS QUE CONSTRUYERON LOCALES COMERCIALES EN EL AREA DE ESTACIONAMIENTO DEL FRACCIONAMIENTO EL MOLINO, CON LA UNICA FINALIDAD DE PRESENTAR LAS DENUNCIAS CORRESPONDIENTES EN CONTRA DEL DIRECTOR DE CATASTRO MUNICIPAL Y EN CONTRA DEL DIRECTOR DE LICENCIAS DE </w:t>
      </w:r>
      <w:r w:rsidRPr="00DB4F52">
        <w:rPr>
          <w:rFonts w:ascii="Palatino Linotype" w:eastAsia="Palatino Linotype" w:hAnsi="Palatino Linotype" w:cs="Palatino Linotype"/>
          <w:i/>
          <w:sz w:val="22"/>
          <w:szCs w:val="22"/>
        </w:rPr>
        <w:lastRenderedPageBreak/>
        <w:t xml:space="preserve">DESARROLLO URBANO POR PERMITIR LA CONSTRUCCION DE LOCALES COMERCIAL EN LA BANQUETA Y ESTACIONAMIENTO DE DICHO FRACCIONAMIENTO. SE ME INFORME POR PARTE DE LA TESORERIA MUNICIPAL SI DICHOS COMERCIANTES ANTES MENCIONADOS CUENTAN CON PERMISO EXPEDIDO POR EL DEPARTAMENTO DE TIANGUIS O EL DEPARTAMENTO DE COMERCIO Y CUANTO ES LO QUE PAGAN POR EL PERMISO QUE SE LES HAYA EMITIDO A SU FAVOR.” En cuanto a lo mencionado sobre “…CON PERMISO EXPEDIDO POR EL DEPARTAMENTO DE TIANGUIS…” por lo que en el reglamento de Tianguis del H. Ayuntamiento de Chimalhuacán, Estado do México, hacemos mención a lo que se denomina “TIANGUIS”, Conjunto de puestos autorizados por la autoridad, para realizar la actividad comercial o de prestación de servicios en la vía pública en los días, horas y lugares previamente determinados que conste por lo menos de veinticinco agremiados empadronados, conde concurra una diversidad de comerciantes en libre competencia, ejerciendo una actividad licita, cuya oferta y demanda comprenda principalmente artículos de primera necesidad. Fijados en el artículo 3, fracción VII del Reglamento antes mencionado. Así mismo el Departamento de tianguis NO PUEDE OTORGAR permiso alguno sobre comercios locales, colocados dentro del área de estacionamiento del fraccionamiento “EL MOLINO”. Sin más por el momento, quedando atenta a cualquier duda, me despido de Usted. </w:t>
      </w:r>
    </w:p>
    <w:p w14:paraId="76131726" w14:textId="77777777" w:rsidR="0072034E" w:rsidRPr="00DB4F52" w:rsidRDefault="00D8032C">
      <w:pPr>
        <w:tabs>
          <w:tab w:val="left" w:pos="7371"/>
        </w:tabs>
        <w:spacing w:line="360"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De conformidad con los artículos 3, fracción XXXIX y 59, fracciones I, II y III de la Ley de Transparencia y Acceso a la Información Pública del Estado de México y Municipios; me permito comentar a Usted lo siguiente: En primer término, se informa que no se pueden proporcionar y/o exhibir los permisos que refiere el peticionario, ya que el documento que justifica la autorización de funcionamiento, es la factura oficial de pago de los derechos correspondientes, ya que dichos documentos contienen datos personales </w:t>
      </w:r>
      <w:r w:rsidRPr="00DB4F52">
        <w:rPr>
          <w:rFonts w:ascii="Palatino Linotype" w:eastAsia="Palatino Linotype" w:hAnsi="Palatino Linotype" w:cs="Palatino Linotype"/>
          <w:i/>
          <w:sz w:val="22"/>
          <w:szCs w:val="22"/>
        </w:rPr>
        <w:lastRenderedPageBreak/>
        <w:t xml:space="preserve">de los contribuyentes, y conforme a las disposiciones contenidas en la Ley de Transparencia y Acceso a la Información Pública del Estado de México y Municipios, en los artículos 6, 24 fracción XIV y 143, en relación con los artículos 4, fracciones XI Y XLIII, 6, 18, 19 y 24 de la Ley de Protección de Datos Personales en Posesión de Sujetos Obligados del Estado de México y Municipios, de este Departamento de Comercio Establecido, se encuentra impedido legalmente para proporcionar datos personales de los titulares de las unidades económicas que refiere el peticionario, sin contar con la autorización expresa de dichos titulares, lo que se informa para los efectos legales procedentes. Sin más por el momento, quedando atenta a cualquier duda, me despido de Usted. </w:t>
      </w:r>
    </w:p>
    <w:p w14:paraId="556C0823" w14:textId="77777777" w:rsidR="0072034E" w:rsidRPr="00DB4F52" w:rsidRDefault="00D8032C">
      <w:pPr>
        <w:tabs>
          <w:tab w:val="left" w:pos="7371"/>
        </w:tabs>
        <w:spacing w:line="360"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En atención a su Oficio número CHIM/UTAIP/0671/2023, de fecha dos de agosto de dos mil veintitrés; recibido bajo el folio001118, mediante el cual solicita se le de atención a la solicitud electrónica 00295/CHIMALHU/IP/2023 requerida vía SAIMEX, lo siguiente: “…Solicito me proporcione copias certificadas de las licencias, permisos y autorizaciones con las que cuentan las personas que construyeron locales comerciales en el área de estacionamiento del fraccionamiento el molino. …” Por lo que con fundamento en los artículos 115 fracción V, inciso d) de la Constitución Política de los Estados Unidos Mexicanos; 122, 123 y 128 de la Constitución Política del Estado Libre y soberano de México; 86 de la ley Orgánica Municipal del Estado de México; 1.2, 1.4, 1.6, 1.8 del Código Administrativo del Estado de México; así como los preceptos legales 1, 3, 7 y 121 del Código de Procedimientos Administrativos del Estado de México; 174 al 185 del Bando Municipal de Chimalhuacán, Estado de México, publicado en la Gaceta Municipal de Chimalhuacán en fecha cinco de febrero del año dos mil veintitrés, me permito informar a Usted lo siguiente: Al respecto le informo que previo análisis, valoración de su petición fue turnada al Departamento de Licencias de Construcción para la búsqueda de la información solicitada en sus archivos físicos y electrónicos, quien </w:t>
      </w:r>
      <w:r w:rsidRPr="00DB4F52">
        <w:rPr>
          <w:rFonts w:ascii="Palatino Linotype" w:eastAsia="Palatino Linotype" w:hAnsi="Palatino Linotype" w:cs="Palatino Linotype"/>
          <w:i/>
          <w:sz w:val="22"/>
          <w:szCs w:val="22"/>
        </w:rPr>
        <w:lastRenderedPageBreak/>
        <w:t>concluyo que no localizo información alguna al respecto. (Anexo oficio DDU/DLC/250/2023) Sin más por el momento, quedo de Usted. A T E N T A M E N T E ING. ADRIÁN JESÚS SOTO DÍAZ DIRECTOR DE DESARROLLO URBANO.</w:t>
      </w:r>
    </w:p>
    <w:p w14:paraId="2C80FFF5" w14:textId="77777777" w:rsidR="0072034E" w:rsidRPr="00DB4F52" w:rsidRDefault="0072034E">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6BE81A4A" w14:textId="77777777" w:rsidR="0072034E" w:rsidRPr="00DB4F52" w:rsidRDefault="00D8032C">
      <w:pPr>
        <w:numPr>
          <w:ilvl w:val="0"/>
          <w:numId w:val="8"/>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rPr>
      </w:pPr>
      <w:r w:rsidRPr="00DB4F52">
        <w:rPr>
          <w:rFonts w:ascii="Palatino Linotype" w:eastAsia="Palatino Linotype" w:hAnsi="Palatino Linotype" w:cs="Palatino Linotype"/>
          <w:b/>
        </w:rPr>
        <w:t xml:space="preserve">Interposición del recurso de revisión. </w:t>
      </w:r>
      <w:r w:rsidRPr="00DB4F52">
        <w:rPr>
          <w:rFonts w:ascii="Palatino Linotype" w:eastAsia="Palatino Linotype" w:hAnsi="Palatino Linotype" w:cs="Palatino Linotype"/>
        </w:rPr>
        <w:t xml:space="preserve">Inconforme con la respuesta del </w:t>
      </w:r>
      <w:r w:rsidRPr="00DB4F52">
        <w:rPr>
          <w:rFonts w:ascii="Palatino Linotype" w:eastAsia="Palatino Linotype" w:hAnsi="Palatino Linotype" w:cs="Palatino Linotype"/>
          <w:b/>
        </w:rPr>
        <w:t>SUJETO OBLIGADO la parte RECURRENTE</w:t>
      </w:r>
      <w:r w:rsidRPr="00DB4F52">
        <w:rPr>
          <w:rFonts w:ascii="Palatino Linotype" w:eastAsia="Palatino Linotype" w:hAnsi="Palatino Linotype" w:cs="Palatino Linotype"/>
        </w:rPr>
        <w:t xml:space="preserve"> interpuso recurso de revisión a través del SAIMEX en fecha </w:t>
      </w:r>
      <w:r w:rsidRPr="00DB4F52">
        <w:rPr>
          <w:rFonts w:ascii="Palatino Linotype" w:eastAsia="Palatino Linotype" w:hAnsi="Palatino Linotype" w:cs="Palatino Linotype"/>
          <w:b/>
        </w:rPr>
        <w:t>veintidós de agosto de dos mil veintitrés</w:t>
      </w:r>
      <w:r w:rsidRPr="00DB4F52">
        <w:rPr>
          <w:rFonts w:ascii="Palatino Linotype" w:eastAsia="Palatino Linotype" w:hAnsi="Palatino Linotype" w:cs="Palatino Linotype"/>
        </w:rPr>
        <w:t>, a través del cual expresó lo siguiente:</w:t>
      </w:r>
    </w:p>
    <w:p w14:paraId="4245833E" w14:textId="77777777" w:rsidR="0072034E" w:rsidRPr="00DB4F52" w:rsidRDefault="0072034E">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7FC8ACD3" w14:textId="77777777" w:rsidR="0072034E" w:rsidRPr="00DB4F52" w:rsidRDefault="00D8032C">
      <w:pPr>
        <w:spacing w:line="360" w:lineRule="auto"/>
        <w:ind w:left="567"/>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sz w:val="22"/>
          <w:szCs w:val="22"/>
        </w:rPr>
        <w:t xml:space="preserve">Acto impugnado. </w:t>
      </w:r>
      <w:r w:rsidRPr="00DB4F52">
        <w:rPr>
          <w:rFonts w:ascii="Palatino Linotype" w:eastAsia="Palatino Linotype" w:hAnsi="Palatino Linotype" w:cs="Palatino Linotype"/>
          <w:i/>
          <w:sz w:val="22"/>
          <w:szCs w:val="22"/>
        </w:rPr>
        <w:t xml:space="preserve">“LA RESPUESTA OTORGADA POR EL AYUNTAMIENTO DE CHIMALHUACAN” </w:t>
      </w:r>
    </w:p>
    <w:p w14:paraId="509B098C" w14:textId="77777777" w:rsidR="0072034E" w:rsidRPr="00DB4F52" w:rsidRDefault="0072034E">
      <w:pPr>
        <w:spacing w:line="360" w:lineRule="auto"/>
        <w:ind w:left="567"/>
      </w:pPr>
    </w:p>
    <w:p w14:paraId="66CA131A" w14:textId="77777777" w:rsidR="0072034E" w:rsidRPr="00DB4F52" w:rsidRDefault="00D8032C">
      <w:pPr>
        <w:pBdr>
          <w:top w:val="nil"/>
          <w:left w:val="nil"/>
          <w:bottom w:val="nil"/>
          <w:right w:val="nil"/>
          <w:between w:val="nil"/>
        </w:pBdr>
        <w:spacing w:line="360" w:lineRule="auto"/>
        <w:ind w:left="567"/>
        <w:jc w:val="both"/>
        <w:rPr>
          <w:rFonts w:ascii="Palatino Linotype" w:eastAsia="Palatino Linotype" w:hAnsi="Palatino Linotype" w:cs="Palatino Linotype"/>
          <w:b/>
          <w:i/>
          <w:sz w:val="22"/>
          <w:szCs w:val="22"/>
          <w:u w:val="single"/>
        </w:rPr>
      </w:pPr>
      <w:r w:rsidRPr="00DB4F52">
        <w:rPr>
          <w:rFonts w:ascii="Palatino Linotype" w:eastAsia="Palatino Linotype" w:hAnsi="Palatino Linotype" w:cs="Palatino Linotype"/>
          <w:b/>
          <w:sz w:val="22"/>
          <w:szCs w:val="22"/>
        </w:rPr>
        <w:t xml:space="preserve">Motivos de inconformidad. </w:t>
      </w:r>
      <w:r w:rsidRPr="00DB4F52">
        <w:rPr>
          <w:rFonts w:ascii="Palatino Linotype" w:eastAsia="Palatino Linotype" w:hAnsi="Palatino Linotype" w:cs="Palatino Linotype"/>
          <w:i/>
          <w:sz w:val="22"/>
          <w:szCs w:val="22"/>
        </w:rPr>
        <w:t>“NO SE DA RESPUESTA A LA INFORMACION QUE SE SOLICITO, HACIENDO UNICAMENTE UNA TRANSCRIPCION DE DIVERSOS ARTICULOS QUE A NADA UTIL CONDUCEN A DAR RESPUETA A LA INFORMACION PUBLICA SOLICITADA.”</w:t>
      </w:r>
    </w:p>
    <w:p w14:paraId="714BC514" w14:textId="77777777" w:rsidR="0072034E" w:rsidRPr="00DB4F52" w:rsidRDefault="0072034E">
      <w:pPr>
        <w:pBdr>
          <w:top w:val="nil"/>
          <w:left w:val="nil"/>
          <w:bottom w:val="nil"/>
          <w:right w:val="nil"/>
          <w:between w:val="nil"/>
        </w:pBdr>
        <w:spacing w:line="360" w:lineRule="auto"/>
        <w:ind w:left="567"/>
        <w:jc w:val="both"/>
        <w:rPr>
          <w:rFonts w:ascii="Palatino Linotype" w:eastAsia="Palatino Linotype" w:hAnsi="Palatino Linotype" w:cs="Palatino Linotype"/>
          <w:i/>
        </w:rPr>
      </w:pPr>
    </w:p>
    <w:p w14:paraId="02D47B0B" w14:textId="77777777" w:rsidR="0072034E" w:rsidRPr="00DB4F52" w:rsidRDefault="00D8032C">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DB4F52">
        <w:rPr>
          <w:rFonts w:ascii="Palatino Linotype" w:eastAsia="Palatino Linotype" w:hAnsi="Palatino Linotype" w:cs="Palatino Linotype"/>
          <w:b/>
        </w:rPr>
        <w:t xml:space="preserve">Turno. </w:t>
      </w:r>
      <w:r w:rsidRPr="00DB4F5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Pr="00DB4F52">
        <w:rPr>
          <w:rFonts w:ascii="Palatino Linotype" w:eastAsia="Palatino Linotype" w:hAnsi="Palatino Linotype" w:cs="Palatino Linotype"/>
          <w:b/>
        </w:rPr>
        <w:t>04689/INFOEM/IP/RR/2023</w:t>
      </w:r>
      <w:r w:rsidRPr="00DB4F52">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Comisionada </w:t>
      </w:r>
      <w:r w:rsidRPr="00DB4F52">
        <w:rPr>
          <w:rFonts w:ascii="Palatino Linotype" w:eastAsia="Palatino Linotype" w:hAnsi="Palatino Linotype" w:cs="Palatino Linotype"/>
          <w:b/>
        </w:rPr>
        <w:t>Guadalupe Ramírez Peña</w:t>
      </w:r>
      <w:r w:rsidRPr="00DB4F52">
        <w:rPr>
          <w:rFonts w:ascii="Palatino Linotype" w:eastAsia="Palatino Linotype" w:hAnsi="Palatino Linotype" w:cs="Palatino Linotype"/>
        </w:rPr>
        <w:t>, para su análisis, estudio, elaboración del proyecto y presentación ante el Pleno de este Instituto.</w:t>
      </w:r>
    </w:p>
    <w:p w14:paraId="2C810254" w14:textId="77777777" w:rsidR="0072034E" w:rsidRPr="00DB4F52" w:rsidRDefault="0072034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6C43263C" w14:textId="77777777" w:rsidR="0072034E" w:rsidRPr="00DB4F52" w:rsidRDefault="00D8032C">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2" w:name="_heading=h.gjdgxs" w:colFirst="0" w:colLast="0"/>
      <w:bookmarkEnd w:id="2"/>
      <w:r w:rsidRPr="00DB4F52">
        <w:rPr>
          <w:rFonts w:ascii="Palatino Linotype" w:eastAsia="Palatino Linotype" w:hAnsi="Palatino Linotype" w:cs="Palatino Linotype"/>
          <w:b/>
        </w:rPr>
        <w:t xml:space="preserve">Admisión del recurso de revisión: </w:t>
      </w:r>
      <w:r w:rsidRPr="00DB4F52">
        <w:rPr>
          <w:rFonts w:ascii="Palatino Linotype" w:eastAsia="Palatino Linotype" w:hAnsi="Palatino Linotype" w:cs="Palatino Linotype"/>
        </w:rPr>
        <w:t xml:space="preserve">En fecha </w:t>
      </w:r>
      <w:r w:rsidRPr="00DB4F52">
        <w:rPr>
          <w:rFonts w:ascii="Palatino Linotype" w:eastAsia="Palatino Linotype" w:hAnsi="Palatino Linotype" w:cs="Palatino Linotype"/>
          <w:b/>
        </w:rPr>
        <w:t>veinticinco de agosto de dos mil veintitrés</w:t>
      </w:r>
      <w:r w:rsidRPr="00DB4F52">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presentara su informe justificado.</w:t>
      </w:r>
    </w:p>
    <w:p w14:paraId="671EB4D8" w14:textId="77777777" w:rsidR="0072034E" w:rsidRPr="00DB4F52" w:rsidRDefault="0072034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200CB5C9" w14:textId="77777777" w:rsidR="0072034E" w:rsidRPr="00DB4F52" w:rsidRDefault="00D8032C">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DB4F52">
        <w:rPr>
          <w:rFonts w:ascii="Palatino Linotype" w:eastAsia="Palatino Linotype" w:hAnsi="Palatino Linotype" w:cs="Palatino Linotype"/>
          <w:b/>
        </w:rPr>
        <w:t>Manifestaciones</w:t>
      </w:r>
      <w:r w:rsidRPr="00DB4F52">
        <w:rPr>
          <w:rFonts w:ascii="Palatino Linotype" w:eastAsia="Palatino Linotype" w:hAnsi="Palatino Linotype" w:cs="Palatino Linotype"/>
        </w:rPr>
        <w:t>: De las constancias que obran en el expediente electrónico del SAIMEX se desprende que el Sujeto Obligado no rindió su informe justificado, del mismo modo la parte Recurrente omitió realizar manifestaciones, como se observa a continuación:</w:t>
      </w:r>
    </w:p>
    <w:p w14:paraId="22A6A867" w14:textId="77777777" w:rsidR="0072034E" w:rsidRPr="00DB4F52" w:rsidRDefault="00D8032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noProof/>
          <w:sz w:val="22"/>
          <w:szCs w:val="22"/>
          <w:lang w:val="es-MX" w:eastAsia="es-MX"/>
        </w:rPr>
        <w:drawing>
          <wp:inline distT="0" distB="0" distL="0" distR="0" wp14:anchorId="4C08E437" wp14:editId="0C27F02B">
            <wp:extent cx="5612130" cy="95504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955040"/>
                    </a:xfrm>
                    <a:prstGeom prst="rect">
                      <a:avLst/>
                    </a:prstGeom>
                    <a:ln/>
                  </pic:spPr>
                </pic:pic>
              </a:graphicData>
            </a:graphic>
          </wp:inline>
        </w:drawing>
      </w:r>
    </w:p>
    <w:p w14:paraId="6E973CB9" w14:textId="77777777" w:rsidR="0072034E" w:rsidRPr="00DB4F52" w:rsidRDefault="0072034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086FFA59" w14:textId="77777777" w:rsidR="0072034E" w:rsidRPr="00DB4F52" w:rsidRDefault="00D8032C">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DB4F52">
        <w:rPr>
          <w:rFonts w:ascii="Palatino Linotype" w:eastAsia="Palatino Linotype" w:hAnsi="Palatino Linotype" w:cs="Palatino Linotype"/>
          <w:b/>
        </w:rPr>
        <w:t xml:space="preserve">Cierre de instrucción. </w:t>
      </w:r>
      <w:r w:rsidRPr="00DB4F52">
        <w:rPr>
          <w:rFonts w:ascii="Palatino Linotype" w:eastAsia="Palatino Linotype" w:hAnsi="Palatino Linotype" w:cs="Palatino Linotype"/>
        </w:rPr>
        <w:t xml:space="preserve">El </w:t>
      </w:r>
      <w:r w:rsidRPr="00DB4F52">
        <w:rPr>
          <w:rFonts w:ascii="Palatino Linotype" w:eastAsia="Palatino Linotype" w:hAnsi="Palatino Linotype" w:cs="Palatino Linotype"/>
          <w:b/>
        </w:rPr>
        <w:t>veintiocho de febrero de dos mil veinticuatro</w:t>
      </w:r>
      <w:r w:rsidRPr="00DB4F5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AE3ED7E" w14:textId="77777777" w:rsidR="0072034E" w:rsidRPr="00DB4F52" w:rsidRDefault="0072034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5A691B28" w14:textId="77777777" w:rsidR="007B7721" w:rsidRPr="00DB4F52" w:rsidRDefault="007B7721" w:rsidP="007B7721">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DB4F52">
        <w:rPr>
          <w:rFonts w:ascii="Palatino Linotype" w:eastAsia="Palatino Linotype" w:hAnsi="Palatino Linotype" w:cs="Palatino Linotype"/>
          <w:b/>
        </w:rPr>
        <w:t>Ampliación del plazo.</w:t>
      </w:r>
      <w:r w:rsidRPr="00DB4F52">
        <w:rPr>
          <w:rFonts w:ascii="Palatino Linotype" w:eastAsia="Palatino Linotype" w:hAnsi="Palatino Linotype" w:cs="Palatino Linotype"/>
        </w:rPr>
        <w:t xml:space="preserve"> En fecha </w:t>
      </w:r>
      <w:r w:rsidRPr="00DB4F52">
        <w:rPr>
          <w:rFonts w:ascii="Palatino Linotype" w:eastAsia="Palatino Linotype" w:hAnsi="Palatino Linotype" w:cs="Palatino Linotype"/>
          <w:b/>
        </w:rPr>
        <w:t>cinco de marzo de dos mil veinticuatro</w:t>
      </w:r>
      <w:r w:rsidRPr="00DB4F52">
        <w:rPr>
          <w:rFonts w:ascii="Palatino Linotype" w:eastAsia="Palatino Linotype" w:hAnsi="Palatino Linotype" w:cs="Palatino Linotype"/>
        </w:rPr>
        <w:t xml:space="preserve">, con fundamento en el artículo 181, párrafo tercero de la Ley de Transparencia y Acceso </w:t>
      </w:r>
      <w:r w:rsidRPr="00DB4F52">
        <w:rPr>
          <w:rFonts w:ascii="Palatino Linotype" w:eastAsia="Palatino Linotype" w:hAnsi="Palatino Linotype" w:cs="Palatino Linotype"/>
        </w:rPr>
        <w:lastRenderedPageBreak/>
        <w:t>a la Información Pública del Estado de México y Municipios, se acordó la ampliación del plazo para su resolución.</w:t>
      </w:r>
    </w:p>
    <w:p w14:paraId="0D43B755" w14:textId="77777777" w:rsidR="007B7721" w:rsidRPr="00DB4F52" w:rsidRDefault="007B7721" w:rsidP="007B7721">
      <w:pPr>
        <w:widowControl w:val="0"/>
        <w:spacing w:line="360" w:lineRule="auto"/>
        <w:jc w:val="both"/>
        <w:rPr>
          <w:rFonts w:ascii="Palatino Linotype" w:eastAsia="Palatino Linotype" w:hAnsi="Palatino Linotype" w:cs="Palatino Linotype"/>
        </w:rPr>
      </w:pPr>
    </w:p>
    <w:p w14:paraId="79DCFDA2" w14:textId="77777777" w:rsidR="007B7721" w:rsidRPr="00DB4F52" w:rsidRDefault="007B7721" w:rsidP="007B7721">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DFB342D" w14:textId="77777777" w:rsidR="007B7721" w:rsidRPr="00DB4F52" w:rsidRDefault="007B7721" w:rsidP="007B7721">
      <w:pPr>
        <w:spacing w:line="360" w:lineRule="auto"/>
        <w:jc w:val="both"/>
        <w:rPr>
          <w:rFonts w:ascii="Palatino Linotype" w:eastAsia="Palatino Linotype" w:hAnsi="Palatino Linotype" w:cs="Palatino Linotype"/>
        </w:rPr>
      </w:pPr>
    </w:p>
    <w:p w14:paraId="190D73CC" w14:textId="77777777" w:rsidR="007B7721" w:rsidRPr="00DB4F52" w:rsidRDefault="007B7721" w:rsidP="007B7721">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4201D98" w14:textId="77777777" w:rsidR="007B7721" w:rsidRPr="00DB4F52" w:rsidRDefault="007B7721" w:rsidP="007B7721">
      <w:pPr>
        <w:spacing w:line="360" w:lineRule="auto"/>
        <w:jc w:val="both"/>
        <w:rPr>
          <w:rFonts w:ascii="Palatino Linotype" w:eastAsia="Palatino Linotype" w:hAnsi="Palatino Linotype" w:cs="Palatino Linotype"/>
        </w:rPr>
      </w:pPr>
    </w:p>
    <w:p w14:paraId="4F1C2ACE" w14:textId="77777777" w:rsidR="007B7721" w:rsidRPr="00DB4F52" w:rsidRDefault="007B7721" w:rsidP="007B7721">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6A311D5" w14:textId="77777777" w:rsidR="007B7721" w:rsidRPr="00DB4F52" w:rsidRDefault="007B7721" w:rsidP="007B7721">
      <w:pPr>
        <w:spacing w:line="360" w:lineRule="auto"/>
        <w:jc w:val="both"/>
        <w:rPr>
          <w:rFonts w:ascii="Palatino Linotype" w:eastAsia="Palatino Linotype" w:hAnsi="Palatino Linotype" w:cs="Palatino Linotype"/>
        </w:rPr>
      </w:pPr>
    </w:p>
    <w:p w14:paraId="38EFC88F" w14:textId="77777777" w:rsidR="007B7721" w:rsidRPr="00DB4F52" w:rsidRDefault="007B7721" w:rsidP="007B7721">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DB4F52">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61EDE7EB" w14:textId="77777777" w:rsidR="007B7721" w:rsidRPr="00DB4F52" w:rsidRDefault="007B7721" w:rsidP="007B7721">
      <w:pPr>
        <w:spacing w:line="360" w:lineRule="auto"/>
        <w:jc w:val="both"/>
        <w:rPr>
          <w:rFonts w:ascii="Palatino Linotype" w:eastAsia="Palatino Linotype" w:hAnsi="Palatino Linotype" w:cs="Palatino Linotype"/>
        </w:rPr>
      </w:pPr>
    </w:p>
    <w:p w14:paraId="7EE717A1" w14:textId="77777777" w:rsidR="007B7721" w:rsidRPr="00DB4F52" w:rsidRDefault="007B7721" w:rsidP="007B7721">
      <w:pPr>
        <w:spacing w:line="360" w:lineRule="auto"/>
        <w:jc w:val="both"/>
        <w:rPr>
          <w:rFonts w:ascii="Palatino Linotype" w:eastAsia="Palatino Linotype" w:hAnsi="Palatino Linotype" w:cs="Palatino Linotype"/>
          <w:strike/>
        </w:rPr>
      </w:pPr>
      <w:r w:rsidRPr="00DB4F52">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28285F6" w14:textId="77777777" w:rsidR="007B7721" w:rsidRPr="00DB4F52" w:rsidRDefault="007B7721" w:rsidP="007B7721">
      <w:pPr>
        <w:spacing w:line="360" w:lineRule="auto"/>
        <w:jc w:val="both"/>
        <w:rPr>
          <w:rFonts w:ascii="Palatino Linotype" w:eastAsia="Palatino Linotype" w:hAnsi="Palatino Linotype" w:cs="Palatino Linotype"/>
        </w:rPr>
      </w:pPr>
    </w:p>
    <w:p w14:paraId="6459D541" w14:textId="77777777" w:rsidR="007B7721" w:rsidRPr="00DB4F52" w:rsidRDefault="007B7721" w:rsidP="007B7721">
      <w:pPr>
        <w:numPr>
          <w:ilvl w:val="0"/>
          <w:numId w:val="9"/>
        </w:numPr>
        <w:spacing w:line="360" w:lineRule="auto"/>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b/>
          <w:sz w:val="22"/>
          <w:szCs w:val="22"/>
        </w:rPr>
        <w:t>Complejidad del Asunto:</w:t>
      </w:r>
      <w:r w:rsidRPr="00DB4F52">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655702DE" w14:textId="77777777" w:rsidR="007B7721" w:rsidRPr="00DB4F52" w:rsidRDefault="007B7721" w:rsidP="007B7721">
      <w:pPr>
        <w:spacing w:line="360" w:lineRule="auto"/>
        <w:ind w:left="927"/>
        <w:jc w:val="both"/>
        <w:rPr>
          <w:rFonts w:ascii="Palatino Linotype" w:eastAsia="Palatino Linotype" w:hAnsi="Palatino Linotype" w:cs="Palatino Linotype"/>
          <w:sz w:val="22"/>
          <w:szCs w:val="22"/>
        </w:rPr>
      </w:pPr>
    </w:p>
    <w:p w14:paraId="5615F0D7" w14:textId="77777777" w:rsidR="007B7721" w:rsidRPr="00DB4F52" w:rsidRDefault="007B7721" w:rsidP="007B7721">
      <w:pPr>
        <w:numPr>
          <w:ilvl w:val="0"/>
          <w:numId w:val="9"/>
        </w:numPr>
        <w:spacing w:line="360" w:lineRule="auto"/>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b/>
          <w:sz w:val="22"/>
          <w:szCs w:val="22"/>
        </w:rPr>
        <w:t>Actividad Procesal del interesado.</w:t>
      </w:r>
      <w:r w:rsidRPr="00DB4F52">
        <w:rPr>
          <w:rFonts w:ascii="Palatino Linotype" w:eastAsia="Palatino Linotype" w:hAnsi="Palatino Linotype" w:cs="Palatino Linotype"/>
          <w:sz w:val="22"/>
          <w:szCs w:val="22"/>
        </w:rPr>
        <w:t xml:space="preserve"> Acciones u omisiones del interesado.</w:t>
      </w:r>
    </w:p>
    <w:p w14:paraId="22C53B0E" w14:textId="77777777" w:rsidR="007B7721" w:rsidRPr="00DB4F52" w:rsidRDefault="007B7721" w:rsidP="007B7721">
      <w:pPr>
        <w:spacing w:line="360" w:lineRule="auto"/>
        <w:ind w:left="927"/>
        <w:jc w:val="both"/>
        <w:rPr>
          <w:rFonts w:ascii="Palatino Linotype" w:eastAsia="Palatino Linotype" w:hAnsi="Palatino Linotype" w:cs="Palatino Linotype"/>
          <w:sz w:val="22"/>
          <w:szCs w:val="22"/>
        </w:rPr>
      </w:pPr>
    </w:p>
    <w:p w14:paraId="03773E7D" w14:textId="77777777" w:rsidR="007B7721" w:rsidRPr="00DB4F52" w:rsidRDefault="007B7721" w:rsidP="007B7721">
      <w:pPr>
        <w:numPr>
          <w:ilvl w:val="0"/>
          <w:numId w:val="9"/>
        </w:numPr>
        <w:spacing w:line="360" w:lineRule="auto"/>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b/>
          <w:sz w:val="22"/>
          <w:szCs w:val="22"/>
        </w:rPr>
        <w:t xml:space="preserve">Conducta de la Autoridad: </w:t>
      </w:r>
      <w:r w:rsidRPr="00DB4F52">
        <w:rPr>
          <w:rFonts w:ascii="Palatino Linotype" w:eastAsia="Palatino Linotype" w:hAnsi="Palatino Linotype" w:cs="Palatino Linotype"/>
          <w:sz w:val="22"/>
          <w:szCs w:val="22"/>
        </w:rPr>
        <w:t>Las Acciones u omisiones realizadas en el procedimiento. Así como si la autoridad actuó con la debida diligencia.</w:t>
      </w:r>
    </w:p>
    <w:p w14:paraId="10A4EFF2" w14:textId="77777777" w:rsidR="007B7721" w:rsidRPr="00DB4F52" w:rsidRDefault="007B7721" w:rsidP="007B7721">
      <w:pPr>
        <w:spacing w:line="360" w:lineRule="auto"/>
        <w:ind w:left="927"/>
        <w:jc w:val="both"/>
        <w:rPr>
          <w:rFonts w:ascii="Palatino Linotype" w:eastAsia="Palatino Linotype" w:hAnsi="Palatino Linotype" w:cs="Palatino Linotype"/>
          <w:sz w:val="22"/>
          <w:szCs w:val="22"/>
        </w:rPr>
      </w:pPr>
    </w:p>
    <w:p w14:paraId="2295C2AD" w14:textId="77777777" w:rsidR="007B7721" w:rsidRPr="00DB4F52" w:rsidRDefault="007B7721" w:rsidP="007B7721">
      <w:pPr>
        <w:numPr>
          <w:ilvl w:val="0"/>
          <w:numId w:val="9"/>
        </w:numPr>
        <w:spacing w:line="360" w:lineRule="auto"/>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sz w:val="22"/>
          <w:szCs w:val="22"/>
        </w:rPr>
        <w:t xml:space="preserve"> </w:t>
      </w:r>
      <w:r w:rsidRPr="00DB4F52">
        <w:rPr>
          <w:rFonts w:ascii="Palatino Linotype" w:eastAsia="Palatino Linotype" w:hAnsi="Palatino Linotype" w:cs="Palatino Linotype"/>
          <w:b/>
          <w:sz w:val="22"/>
          <w:szCs w:val="22"/>
        </w:rPr>
        <w:t>La afectación generada en la situación jurídica de la persona involucrada en el proceso:</w:t>
      </w:r>
      <w:r w:rsidRPr="00DB4F52">
        <w:rPr>
          <w:rFonts w:ascii="Palatino Linotype" w:eastAsia="Palatino Linotype" w:hAnsi="Palatino Linotype" w:cs="Palatino Linotype"/>
          <w:sz w:val="22"/>
          <w:szCs w:val="22"/>
        </w:rPr>
        <w:t xml:space="preserve"> Violación a sus derechos humanos.</w:t>
      </w:r>
    </w:p>
    <w:p w14:paraId="665A1D52" w14:textId="77777777" w:rsidR="007B7721" w:rsidRPr="00DB4F52" w:rsidRDefault="007B7721" w:rsidP="007B7721">
      <w:pPr>
        <w:spacing w:line="360" w:lineRule="auto"/>
        <w:jc w:val="both"/>
        <w:rPr>
          <w:rFonts w:ascii="Palatino Linotype" w:eastAsia="Palatino Linotype" w:hAnsi="Palatino Linotype" w:cs="Palatino Linotype"/>
        </w:rPr>
      </w:pPr>
    </w:p>
    <w:p w14:paraId="2A23AEA7" w14:textId="77777777" w:rsidR="007B7721" w:rsidRPr="00DB4F52" w:rsidRDefault="007B7721" w:rsidP="007B7721">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F00AAB" w14:textId="77777777" w:rsidR="007B7721" w:rsidRPr="00DB4F52" w:rsidRDefault="007B7721" w:rsidP="007B7721">
      <w:pPr>
        <w:spacing w:line="360" w:lineRule="auto"/>
        <w:jc w:val="both"/>
        <w:rPr>
          <w:rFonts w:ascii="Palatino Linotype" w:eastAsia="Palatino Linotype" w:hAnsi="Palatino Linotype" w:cs="Palatino Linotype"/>
        </w:rPr>
      </w:pPr>
    </w:p>
    <w:p w14:paraId="54D61F55" w14:textId="77777777" w:rsidR="007B7721" w:rsidRPr="00DB4F52" w:rsidRDefault="007B7721" w:rsidP="007B7721">
      <w:pPr>
        <w:spacing w:line="360" w:lineRule="auto"/>
        <w:jc w:val="both"/>
        <w:rPr>
          <w:rFonts w:ascii="Palatino Linotype" w:eastAsia="Palatino Linotype" w:hAnsi="Palatino Linotype" w:cs="Palatino Linotype"/>
          <w:b/>
        </w:rPr>
      </w:pPr>
      <w:r w:rsidRPr="00DB4F52">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DB4F52">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DB4F52">
        <w:rPr>
          <w:rFonts w:ascii="Palatino Linotype" w:eastAsia="Palatino Linotype" w:hAnsi="Palatino Linotype" w:cs="Palatino Linotype"/>
        </w:rPr>
        <w:t>, visible en la Gaceta del Seminario Judicial de la Federación con el registro digital 205635.</w:t>
      </w:r>
    </w:p>
    <w:p w14:paraId="357CD838" w14:textId="77777777" w:rsidR="007B7721" w:rsidRPr="00DB4F52" w:rsidRDefault="007B7721" w:rsidP="007B7721">
      <w:pPr>
        <w:spacing w:line="360" w:lineRule="auto"/>
        <w:jc w:val="both"/>
        <w:rPr>
          <w:rFonts w:ascii="Palatino Linotype" w:eastAsia="Palatino Linotype" w:hAnsi="Palatino Linotype" w:cs="Palatino Linotype"/>
        </w:rPr>
      </w:pPr>
    </w:p>
    <w:p w14:paraId="117FBC1B" w14:textId="77777777" w:rsidR="007B7721" w:rsidRPr="00DB4F52" w:rsidRDefault="007B7721" w:rsidP="007B7721">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601087" w14:textId="77777777" w:rsidR="007B7721" w:rsidRPr="00DB4F52" w:rsidRDefault="007B7721" w:rsidP="007B7721">
      <w:pPr>
        <w:spacing w:line="360" w:lineRule="auto"/>
        <w:jc w:val="both"/>
        <w:rPr>
          <w:rFonts w:ascii="Palatino Linotype" w:eastAsia="Palatino Linotype" w:hAnsi="Palatino Linotype" w:cs="Palatino Linotype"/>
        </w:rPr>
      </w:pPr>
    </w:p>
    <w:p w14:paraId="3C66F824" w14:textId="77777777" w:rsidR="007B7721" w:rsidRPr="00DB4F52" w:rsidRDefault="007B7721" w:rsidP="007B7721">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54A4289" w14:textId="77777777" w:rsidR="007B7721" w:rsidRPr="00DB4F52" w:rsidRDefault="007B7721" w:rsidP="007B7721">
      <w:pPr>
        <w:spacing w:line="360" w:lineRule="auto"/>
        <w:jc w:val="both"/>
        <w:rPr>
          <w:rFonts w:ascii="Palatino Linotype" w:eastAsia="Palatino Linotype" w:hAnsi="Palatino Linotype" w:cs="Palatino Linotype"/>
        </w:rPr>
      </w:pPr>
    </w:p>
    <w:p w14:paraId="1CE76A39" w14:textId="77777777" w:rsidR="007B7721" w:rsidRPr="00DB4F52" w:rsidRDefault="007B7721" w:rsidP="007B7721">
      <w:pPr>
        <w:spacing w:line="360" w:lineRule="auto"/>
        <w:ind w:left="567" w:right="616"/>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sz w:val="22"/>
          <w:szCs w:val="22"/>
        </w:rPr>
        <w:lastRenderedPageBreak/>
        <w:t xml:space="preserve"> </w:t>
      </w:r>
      <w:r w:rsidRPr="00DB4F52">
        <w:rPr>
          <w:rFonts w:ascii="Palatino Linotype" w:eastAsia="Palatino Linotype" w:hAnsi="Palatino Linotype" w:cs="Palatino Linotype"/>
          <w:i/>
          <w:sz w:val="22"/>
          <w:szCs w:val="22"/>
        </w:rPr>
        <w:t>“PLAZO RAZONABLE PARA RESOLVER. DIMENSIÓN Y EFECTOS DE ESTE CONCEPTO CUANDO SE ADUCE EXCESIVA CARGA DE TRABAJO.”</w:t>
      </w:r>
      <w:r w:rsidRPr="00DB4F52">
        <w:rPr>
          <w:rFonts w:ascii="Palatino Linotype" w:eastAsia="Palatino Linotype" w:hAnsi="Palatino Linotype" w:cs="Palatino Linotype"/>
          <w:sz w:val="22"/>
          <w:szCs w:val="22"/>
        </w:rPr>
        <w:t xml:space="preserve"> consultable en el Seminario Judicial de la Federación y su gaceta, con el registro digital 2002351.</w:t>
      </w:r>
    </w:p>
    <w:p w14:paraId="74E2C81F" w14:textId="77777777" w:rsidR="007B7721" w:rsidRPr="00DB4F52" w:rsidRDefault="007B7721" w:rsidP="007B7721">
      <w:pPr>
        <w:spacing w:line="360" w:lineRule="auto"/>
        <w:ind w:left="567" w:right="616"/>
        <w:jc w:val="both"/>
        <w:rPr>
          <w:rFonts w:ascii="Palatino Linotype" w:eastAsia="Palatino Linotype" w:hAnsi="Palatino Linotype" w:cs="Palatino Linotype"/>
          <w:b/>
          <w:sz w:val="22"/>
          <w:szCs w:val="22"/>
        </w:rPr>
      </w:pPr>
    </w:p>
    <w:p w14:paraId="3B244F0A" w14:textId="77777777" w:rsidR="007B7721" w:rsidRPr="00DB4F52" w:rsidRDefault="007B7721" w:rsidP="007B7721">
      <w:pPr>
        <w:spacing w:line="360" w:lineRule="auto"/>
        <w:ind w:left="567" w:right="616"/>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DB4F52">
        <w:rPr>
          <w:rFonts w:ascii="Palatino Linotype" w:eastAsia="Palatino Linotype" w:hAnsi="Palatino Linotype" w:cs="Palatino Linotype"/>
          <w:sz w:val="22"/>
          <w:szCs w:val="22"/>
        </w:rPr>
        <w:t>, visible en el Seminario Judicial de la Federación y su gaceta, con el registro digital 2002350.</w:t>
      </w:r>
    </w:p>
    <w:p w14:paraId="7AF8FD2F" w14:textId="77777777" w:rsidR="007B7721" w:rsidRPr="00DB4F52" w:rsidRDefault="007B7721" w:rsidP="007B7721">
      <w:pPr>
        <w:spacing w:line="360" w:lineRule="auto"/>
        <w:ind w:left="567" w:right="616"/>
        <w:jc w:val="both"/>
        <w:rPr>
          <w:rFonts w:ascii="Palatino Linotype" w:eastAsia="Palatino Linotype" w:hAnsi="Palatino Linotype" w:cs="Palatino Linotype"/>
          <w:sz w:val="22"/>
          <w:szCs w:val="22"/>
        </w:rPr>
      </w:pPr>
    </w:p>
    <w:p w14:paraId="3D15EA03" w14:textId="77777777" w:rsidR="007B7721" w:rsidRPr="00DB4F52" w:rsidRDefault="007B7721" w:rsidP="007B7721">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0B2E848C" w14:textId="77777777" w:rsidR="007B7721" w:rsidRPr="00DB4F52" w:rsidRDefault="007B772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251AC75A"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F5E939A" w14:textId="77777777" w:rsidR="0072034E" w:rsidRPr="00DB4F52" w:rsidRDefault="0072034E">
      <w:pPr>
        <w:spacing w:line="360" w:lineRule="auto"/>
        <w:jc w:val="both"/>
        <w:rPr>
          <w:rFonts w:ascii="Palatino Linotype" w:eastAsia="Palatino Linotype" w:hAnsi="Palatino Linotype" w:cs="Palatino Linotype"/>
        </w:rPr>
      </w:pPr>
    </w:p>
    <w:p w14:paraId="3A512E7F" w14:textId="77777777" w:rsidR="0072034E" w:rsidRPr="00DB4F52" w:rsidRDefault="00D8032C">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DB4F52">
        <w:rPr>
          <w:rFonts w:ascii="Palatino Linotype" w:eastAsia="Palatino Linotype" w:hAnsi="Palatino Linotype" w:cs="Palatino Linotype"/>
          <w:b/>
          <w:sz w:val="22"/>
          <w:szCs w:val="22"/>
        </w:rPr>
        <w:t>C O N S I D E R A N D O:</w:t>
      </w:r>
    </w:p>
    <w:p w14:paraId="577196C7" w14:textId="77777777" w:rsidR="0072034E" w:rsidRPr="00DB4F52" w:rsidRDefault="0072034E">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BB22590"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b/>
        </w:rPr>
        <w:t xml:space="preserve">Primero. Competencia. </w:t>
      </w:r>
      <w:r w:rsidRPr="00DB4F52">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Pr="00DB4F52">
        <w:rPr>
          <w:rFonts w:ascii="Palatino Linotype" w:eastAsia="Palatino Linotype" w:hAnsi="Palatino Linotype" w:cs="Palatino Linotype"/>
        </w:rPr>
        <w:lastRenderedPageBreak/>
        <w:t>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C57D3EA" w14:textId="77777777" w:rsidR="0072034E" w:rsidRPr="00DB4F52" w:rsidRDefault="0072034E">
      <w:pPr>
        <w:spacing w:line="360" w:lineRule="auto"/>
        <w:jc w:val="both"/>
        <w:rPr>
          <w:rFonts w:ascii="Palatino Linotype" w:eastAsia="Palatino Linotype" w:hAnsi="Palatino Linotype" w:cs="Palatino Linotype"/>
          <w:b/>
        </w:rPr>
      </w:pPr>
    </w:p>
    <w:p w14:paraId="1069803E"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b/>
        </w:rPr>
        <w:t>Segundo. Oportunidad y Procedibilidad del Recurso de Revisión</w:t>
      </w:r>
      <w:r w:rsidRPr="00DB4F52">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A6981E5" w14:textId="77777777" w:rsidR="0072034E" w:rsidRPr="00DB4F52" w:rsidRDefault="0072034E">
      <w:pPr>
        <w:spacing w:line="360" w:lineRule="auto"/>
        <w:jc w:val="both"/>
        <w:rPr>
          <w:rFonts w:ascii="Palatino Linotype" w:eastAsia="Palatino Linotype" w:hAnsi="Palatino Linotype" w:cs="Palatino Linotype"/>
        </w:rPr>
      </w:pPr>
    </w:p>
    <w:p w14:paraId="7CA910F2"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proporcionó su respuesta a la solicitud de información el </w:t>
      </w:r>
      <w:r w:rsidRPr="00DB4F52">
        <w:rPr>
          <w:rFonts w:ascii="Palatino Linotype" w:eastAsia="Palatino Linotype" w:hAnsi="Palatino Linotype" w:cs="Palatino Linotype"/>
          <w:b/>
        </w:rPr>
        <w:t>veintiuno de agosto de dos mil veintitrés</w:t>
      </w:r>
      <w:r w:rsidRPr="00DB4F52">
        <w:rPr>
          <w:rFonts w:ascii="Palatino Linotype" w:eastAsia="Palatino Linotype" w:hAnsi="Palatino Linotype" w:cs="Palatino Linotype"/>
        </w:rPr>
        <w:t xml:space="preserve">, y la parte </w:t>
      </w:r>
      <w:r w:rsidRPr="00DB4F52">
        <w:rPr>
          <w:rFonts w:ascii="Palatino Linotype" w:eastAsia="Palatino Linotype" w:hAnsi="Palatino Linotype" w:cs="Palatino Linotype"/>
          <w:b/>
        </w:rPr>
        <w:t>RECURRENTE</w:t>
      </w:r>
      <w:r w:rsidRPr="00DB4F52">
        <w:rPr>
          <w:rFonts w:ascii="Palatino Linotype" w:eastAsia="Palatino Linotype" w:hAnsi="Palatino Linotype" w:cs="Palatino Linotype"/>
        </w:rPr>
        <w:t xml:space="preserve"> presentó su recurso de revisión el </w:t>
      </w:r>
      <w:r w:rsidRPr="00DB4F52">
        <w:rPr>
          <w:rFonts w:ascii="Palatino Linotype" w:eastAsia="Palatino Linotype" w:hAnsi="Palatino Linotype" w:cs="Palatino Linotype"/>
          <w:b/>
        </w:rPr>
        <w:t>veintidós de agosto de dos mil veintitrés</w:t>
      </w:r>
      <w:r w:rsidRPr="00DB4F52">
        <w:rPr>
          <w:rFonts w:ascii="Palatino Linotype" w:eastAsia="Palatino Linotype" w:hAnsi="Palatino Linotype" w:cs="Palatino Linotype"/>
        </w:rPr>
        <w:t>;</w:t>
      </w:r>
      <w:r w:rsidRPr="00DB4F52">
        <w:rPr>
          <w:rFonts w:ascii="Palatino Linotype" w:eastAsia="Palatino Linotype" w:hAnsi="Palatino Linotype" w:cs="Palatino Linotype"/>
          <w:b/>
        </w:rPr>
        <w:t xml:space="preserve"> </w:t>
      </w:r>
      <w:r w:rsidRPr="00DB4F52">
        <w:rPr>
          <w:rFonts w:ascii="Palatino Linotype" w:eastAsia="Palatino Linotype" w:hAnsi="Palatino Linotype" w:cs="Palatino Linotype"/>
        </w:rPr>
        <w:t xml:space="preserve">esto es al primer día hábil siguiente en que tuvo conocimiento de la respuesta. </w:t>
      </w:r>
    </w:p>
    <w:p w14:paraId="7CFBFD2F" w14:textId="77777777" w:rsidR="0072034E" w:rsidRPr="00DB4F52" w:rsidRDefault="0072034E">
      <w:pPr>
        <w:spacing w:line="360" w:lineRule="auto"/>
        <w:ind w:right="843"/>
        <w:jc w:val="both"/>
        <w:rPr>
          <w:rFonts w:ascii="Palatino Linotype" w:eastAsia="Palatino Linotype" w:hAnsi="Palatino Linotype" w:cs="Palatino Linotype"/>
          <w:i/>
          <w:sz w:val="22"/>
          <w:szCs w:val="22"/>
        </w:rPr>
      </w:pPr>
    </w:p>
    <w:p w14:paraId="6A2CFC37"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Al mismo tiempo, tras la revisión del formato de interposición del recurso, se concluye en la acreditación plena de todos y cada uno de los elementos formales exigidos por el artículo 180 de la Ley de Transparencia y Acceso a la Información </w:t>
      </w:r>
      <w:r w:rsidRPr="00DB4F52">
        <w:rPr>
          <w:rFonts w:ascii="Palatino Linotype" w:eastAsia="Palatino Linotype" w:hAnsi="Palatino Linotype" w:cs="Palatino Linotype"/>
        </w:rPr>
        <w:lastRenderedPageBreak/>
        <w:t>Pública del Estado de México y Municipios, toda vez que fue ingresado a través del SAIMEX.</w:t>
      </w:r>
    </w:p>
    <w:p w14:paraId="5AD4CBD4" w14:textId="77777777" w:rsidR="0072034E" w:rsidRPr="00DB4F52" w:rsidRDefault="0072034E">
      <w:pPr>
        <w:spacing w:line="360" w:lineRule="auto"/>
        <w:jc w:val="both"/>
        <w:rPr>
          <w:rFonts w:ascii="Palatino Linotype" w:eastAsia="Palatino Linotype" w:hAnsi="Palatino Linotype" w:cs="Palatino Linotype"/>
        </w:rPr>
      </w:pPr>
    </w:p>
    <w:p w14:paraId="309C7BE7"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7E4A185E" w14:textId="77777777" w:rsidR="0072034E" w:rsidRPr="00DB4F52" w:rsidRDefault="0072034E">
      <w:pPr>
        <w:spacing w:line="360" w:lineRule="auto"/>
        <w:jc w:val="both"/>
        <w:rPr>
          <w:rFonts w:ascii="Palatino Linotype" w:eastAsia="Palatino Linotype" w:hAnsi="Palatino Linotype" w:cs="Palatino Linotype"/>
        </w:rPr>
      </w:pPr>
    </w:p>
    <w:p w14:paraId="7B95CAFA" w14:textId="77777777" w:rsidR="0072034E" w:rsidRPr="00DB4F52" w:rsidRDefault="00D8032C">
      <w:pPr>
        <w:spacing w:line="276"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r w:rsidRPr="00DB4F52">
        <w:rPr>
          <w:rFonts w:ascii="Palatino Linotype" w:eastAsia="Palatino Linotype" w:hAnsi="Palatino Linotype" w:cs="Palatino Linotype"/>
          <w:b/>
          <w:i/>
          <w:sz w:val="22"/>
          <w:szCs w:val="22"/>
        </w:rPr>
        <w:t xml:space="preserve">Artículo 179. </w:t>
      </w:r>
      <w:r w:rsidRPr="00DB4F52">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DB4F52">
        <w:rPr>
          <w:rFonts w:ascii="Palatino Linotype" w:eastAsia="Palatino Linotype" w:hAnsi="Palatino Linotype" w:cs="Palatino Linotype"/>
          <w:i/>
        </w:rPr>
        <w:t>causas</w:t>
      </w:r>
      <w:r w:rsidRPr="00DB4F52">
        <w:rPr>
          <w:rFonts w:ascii="Palatino Linotype" w:eastAsia="Palatino Linotype" w:hAnsi="Palatino Linotype" w:cs="Palatino Linotype"/>
          <w:i/>
          <w:sz w:val="22"/>
          <w:szCs w:val="22"/>
        </w:rPr>
        <w:t>:</w:t>
      </w:r>
    </w:p>
    <w:p w14:paraId="3C98CA56" w14:textId="77777777" w:rsidR="0072034E" w:rsidRPr="00DB4F52" w:rsidRDefault="00D8032C">
      <w:pPr>
        <w:spacing w:line="276"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p>
    <w:p w14:paraId="4C972646" w14:textId="77777777" w:rsidR="0072034E" w:rsidRPr="00DB4F52" w:rsidRDefault="00D8032C">
      <w:pPr>
        <w:spacing w:line="276"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VI. La entrega de información que no corresponda con lo solicitado;</w:t>
      </w:r>
    </w:p>
    <w:p w14:paraId="5DA42DE2" w14:textId="77777777" w:rsidR="0072034E" w:rsidRPr="00DB4F52" w:rsidRDefault="00D8032C">
      <w:pPr>
        <w:spacing w:line="360"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 </w:t>
      </w:r>
    </w:p>
    <w:p w14:paraId="7E812ADD" w14:textId="77777777" w:rsidR="0072034E" w:rsidRPr="00DB4F52" w:rsidRDefault="0072034E">
      <w:pPr>
        <w:spacing w:line="360" w:lineRule="auto"/>
        <w:ind w:left="567" w:right="616"/>
        <w:jc w:val="both"/>
        <w:rPr>
          <w:rFonts w:ascii="Palatino Linotype" w:eastAsia="Palatino Linotype" w:hAnsi="Palatino Linotype" w:cs="Palatino Linotype"/>
          <w:i/>
          <w:sz w:val="22"/>
          <w:szCs w:val="22"/>
        </w:rPr>
      </w:pPr>
    </w:p>
    <w:p w14:paraId="3C56527A"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b/>
        </w:rPr>
        <w:t>Tercero. Materia de Revisión</w:t>
      </w:r>
      <w:r w:rsidRPr="00DB4F52">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VI del artículo 179 de la Ley de Transparencia y Acceso a la Información Pública del Estado de México y Municipios.  </w:t>
      </w:r>
    </w:p>
    <w:p w14:paraId="56A6E544" w14:textId="77777777" w:rsidR="0072034E" w:rsidRPr="00DB4F52" w:rsidRDefault="0072034E">
      <w:pPr>
        <w:spacing w:line="360" w:lineRule="auto"/>
        <w:jc w:val="both"/>
        <w:rPr>
          <w:rFonts w:ascii="Palatino Linotype" w:eastAsia="Palatino Linotype" w:hAnsi="Palatino Linotype" w:cs="Palatino Linotype"/>
        </w:rPr>
      </w:pPr>
    </w:p>
    <w:p w14:paraId="5BB63E77"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b/>
        </w:rPr>
        <w:t xml:space="preserve">Cuarto. Estudio de fondo del asunto. </w:t>
      </w:r>
      <w:r w:rsidRPr="00DB4F52">
        <w:rPr>
          <w:rFonts w:ascii="Palatino Linotype" w:eastAsia="Palatino Linotype" w:hAnsi="Palatino Linotype" w:cs="Palatino Linotype"/>
        </w:rPr>
        <w:t>Es conveniente analizar si la respuesta del Sujeto Obligado</w:t>
      </w:r>
      <w:r w:rsidRPr="00DB4F52">
        <w:rPr>
          <w:rFonts w:ascii="Palatino Linotype" w:eastAsia="Palatino Linotype" w:hAnsi="Palatino Linotype" w:cs="Palatino Linotype"/>
          <w:b/>
        </w:rPr>
        <w:t xml:space="preserve"> </w:t>
      </w:r>
      <w:r w:rsidRPr="00DB4F52">
        <w:rPr>
          <w:rFonts w:ascii="Palatino Linotype" w:eastAsia="Palatino Linotype" w:hAnsi="Palatino Linotype" w:cs="Palatino Linotype"/>
        </w:rPr>
        <w:t xml:space="preserve">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w:t>
      </w:r>
      <w:r w:rsidRPr="00DB4F52">
        <w:rPr>
          <w:rFonts w:ascii="Palatino Linotype" w:eastAsia="Palatino Linotype" w:hAnsi="Palatino Linotype" w:cs="Palatino Linotype"/>
        </w:rPr>
        <w:lastRenderedPageBreak/>
        <w:t>a cualquier persona, privilegiando el principio de máxima publicidad, como así lo establece dicha determinación, que a continuación se transcribe para un mejor entendimiento:</w:t>
      </w:r>
    </w:p>
    <w:p w14:paraId="7987301F" w14:textId="77777777" w:rsidR="0072034E" w:rsidRPr="00DB4F52" w:rsidRDefault="0072034E">
      <w:pPr>
        <w:spacing w:line="360" w:lineRule="auto"/>
        <w:jc w:val="both"/>
        <w:rPr>
          <w:rFonts w:ascii="Palatino Linotype" w:eastAsia="Palatino Linotype" w:hAnsi="Palatino Linotype" w:cs="Palatino Linotype"/>
        </w:rPr>
      </w:pPr>
    </w:p>
    <w:p w14:paraId="524E0DBF" w14:textId="77777777" w:rsidR="0072034E" w:rsidRPr="00DB4F52" w:rsidRDefault="00D8032C">
      <w:pPr>
        <w:tabs>
          <w:tab w:val="left" w:pos="851"/>
        </w:tabs>
        <w:spacing w:line="276"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r w:rsidRPr="00DB4F52">
        <w:rPr>
          <w:rFonts w:ascii="Palatino Linotype" w:eastAsia="Palatino Linotype" w:hAnsi="Palatino Linotype" w:cs="Palatino Linotype"/>
          <w:b/>
          <w:i/>
          <w:sz w:val="22"/>
          <w:szCs w:val="22"/>
        </w:rPr>
        <w:t>Artículo 4</w:t>
      </w:r>
      <w:r w:rsidRPr="00DB4F5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772353A" w14:textId="77777777" w:rsidR="0072034E" w:rsidRPr="00DB4F52" w:rsidRDefault="00D8032C">
      <w:pPr>
        <w:tabs>
          <w:tab w:val="left" w:pos="851"/>
        </w:tabs>
        <w:spacing w:line="276"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B4F5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370A792" w14:textId="77777777" w:rsidR="0072034E" w:rsidRPr="00DB4F52" w:rsidRDefault="00D8032C">
      <w:pPr>
        <w:tabs>
          <w:tab w:val="left" w:pos="851"/>
        </w:tabs>
        <w:spacing w:line="276"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B4F52">
        <w:rPr>
          <w:rFonts w:ascii="Palatino Linotype" w:eastAsia="Palatino Linotype" w:hAnsi="Palatino Linotype" w:cs="Palatino Linotype"/>
          <w:i/>
          <w:sz w:val="22"/>
          <w:szCs w:val="22"/>
        </w:rPr>
        <w:t>.”(Sic)</w:t>
      </w:r>
    </w:p>
    <w:p w14:paraId="63D95A0A" w14:textId="77777777" w:rsidR="0072034E" w:rsidRPr="00DB4F52" w:rsidRDefault="0072034E">
      <w:pPr>
        <w:spacing w:line="360" w:lineRule="auto"/>
        <w:jc w:val="both"/>
        <w:rPr>
          <w:rFonts w:ascii="Palatino Linotype" w:eastAsia="Palatino Linotype" w:hAnsi="Palatino Linotype" w:cs="Palatino Linotype"/>
        </w:rPr>
      </w:pPr>
    </w:p>
    <w:p w14:paraId="24600ED8"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4264CD0" w14:textId="77777777" w:rsidR="0072034E" w:rsidRPr="00DB4F52" w:rsidRDefault="0072034E">
      <w:pPr>
        <w:spacing w:line="276" w:lineRule="auto"/>
        <w:ind w:left="567" w:right="616"/>
        <w:jc w:val="both"/>
        <w:rPr>
          <w:rFonts w:ascii="Palatino Linotype" w:eastAsia="Palatino Linotype" w:hAnsi="Palatino Linotype" w:cs="Palatino Linotype"/>
        </w:rPr>
      </w:pPr>
    </w:p>
    <w:p w14:paraId="1C5D80F6" w14:textId="77777777" w:rsidR="0072034E" w:rsidRPr="00DB4F52" w:rsidRDefault="00D8032C">
      <w:pPr>
        <w:spacing w:line="276"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r w:rsidRPr="00DB4F52">
        <w:rPr>
          <w:rFonts w:ascii="Palatino Linotype" w:eastAsia="Palatino Linotype" w:hAnsi="Palatino Linotype" w:cs="Palatino Linotype"/>
          <w:b/>
          <w:i/>
          <w:sz w:val="22"/>
          <w:szCs w:val="22"/>
        </w:rPr>
        <w:t>Artículo 12.-</w:t>
      </w:r>
      <w:r w:rsidRPr="00DB4F5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A291616" w14:textId="77777777" w:rsidR="0072034E" w:rsidRPr="00DB4F52" w:rsidRDefault="0072034E">
      <w:pPr>
        <w:spacing w:line="276" w:lineRule="auto"/>
        <w:ind w:left="567" w:right="616"/>
        <w:jc w:val="both"/>
        <w:rPr>
          <w:rFonts w:ascii="Palatino Linotype" w:eastAsia="Palatino Linotype" w:hAnsi="Palatino Linotype" w:cs="Palatino Linotype"/>
          <w:i/>
          <w:sz w:val="22"/>
          <w:szCs w:val="22"/>
        </w:rPr>
      </w:pPr>
    </w:p>
    <w:p w14:paraId="25413717" w14:textId="77777777" w:rsidR="0072034E" w:rsidRPr="00DB4F52" w:rsidRDefault="00D8032C">
      <w:pPr>
        <w:spacing w:line="276"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B4F52">
        <w:rPr>
          <w:rFonts w:ascii="Palatino Linotype" w:eastAsia="Palatino Linotype" w:hAnsi="Palatino Linotype" w:cs="Palatino Linotype"/>
          <w:i/>
          <w:sz w:val="22"/>
          <w:szCs w:val="22"/>
        </w:rPr>
        <w:t xml:space="preserve">. </w:t>
      </w:r>
      <w:r w:rsidRPr="00DB4F5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DB4F52">
        <w:rPr>
          <w:rFonts w:ascii="Palatino Linotype" w:eastAsia="Palatino Linotype" w:hAnsi="Palatino Linotype" w:cs="Palatino Linotype"/>
          <w:i/>
          <w:sz w:val="22"/>
          <w:szCs w:val="22"/>
        </w:rPr>
        <w:t xml:space="preserve">.” </w:t>
      </w:r>
    </w:p>
    <w:p w14:paraId="51EB32D0" w14:textId="77777777" w:rsidR="0072034E" w:rsidRPr="00DB4F52" w:rsidRDefault="0072034E">
      <w:pPr>
        <w:spacing w:line="360" w:lineRule="auto"/>
        <w:ind w:right="-93"/>
        <w:jc w:val="both"/>
        <w:rPr>
          <w:rFonts w:ascii="Palatino Linotype" w:eastAsia="Palatino Linotype" w:hAnsi="Palatino Linotype" w:cs="Palatino Linotype"/>
        </w:rPr>
      </w:pPr>
    </w:p>
    <w:p w14:paraId="47093E03" w14:textId="77777777" w:rsidR="0072034E" w:rsidRPr="00DB4F52" w:rsidRDefault="00D8032C">
      <w:pPr>
        <w:spacing w:line="360" w:lineRule="auto"/>
        <w:ind w:right="-93"/>
        <w:jc w:val="both"/>
        <w:rPr>
          <w:rFonts w:ascii="Palatino Linotype" w:eastAsia="Palatino Linotype" w:hAnsi="Palatino Linotype" w:cs="Palatino Linotype"/>
        </w:rPr>
      </w:pPr>
      <w:r w:rsidRPr="00DB4F52">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89CDADF" w14:textId="77777777" w:rsidR="0072034E" w:rsidRPr="00DB4F52" w:rsidRDefault="0072034E">
      <w:pPr>
        <w:spacing w:line="360" w:lineRule="auto"/>
        <w:ind w:right="-93"/>
        <w:jc w:val="both"/>
        <w:rPr>
          <w:rFonts w:ascii="Palatino Linotype" w:eastAsia="Palatino Linotype" w:hAnsi="Palatino Linotype" w:cs="Palatino Linotype"/>
        </w:rPr>
      </w:pPr>
    </w:p>
    <w:p w14:paraId="4485786D" w14:textId="77777777" w:rsidR="0072034E" w:rsidRPr="00DB4F52" w:rsidRDefault="00D8032C">
      <w:pPr>
        <w:spacing w:line="360" w:lineRule="auto"/>
        <w:jc w:val="both"/>
        <w:rPr>
          <w:rFonts w:ascii="Palatino Linotype" w:eastAsia="Palatino Linotype" w:hAnsi="Palatino Linotype" w:cs="Palatino Linotype"/>
          <w:b/>
        </w:rPr>
      </w:pPr>
      <w:r w:rsidRPr="00DB4F52">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DB4F52">
        <w:rPr>
          <w:rFonts w:ascii="Palatino Linotype" w:eastAsia="Palatino Linotype" w:hAnsi="Palatino Linotype" w:cs="Palatino Linotype"/>
          <w:b/>
        </w:rPr>
        <w:t xml:space="preserve"> </w:t>
      </w:r>
    </w:p>
    <w:p w14:paraId="4F69B827" w14:textId="77777777" w:rsidR="0072034E" w:rsidRPr="00DB4F52" w:rsidRDefault="0072034E">
      <w:pPr>
        <w:spacing w:line="276" w:lineRule="auto"/>
        <w:ind w:left="851" w:right="850"/>
        <w:jc w:val="both"/>
        <w:rPr>
          <w:rFonts w:ascii="Palatino Linotype" w:eastAsia="Palatino Linotype" w:hAnsi="Palatino Linotype" w:cs="Palatino Linotype"/>
        </w:rPr>
      </w:pPr>
    </w:p>
    <w:p w14:paraId="25CA7FBE" w14:textId="77777777" w:rsidR="0072034E" w:rsidRPr="00DB4F52" w:rsidRDefault="00D8032C">
      <w:pPr>
        <w:spacing w:line="276" w:lineRule="auto"/>
        <w:ind w:left="567"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r w:rsidRPr="00DB4F52">
        <w:rPr>
          <w:rFonts w:ascii="Palatino Linotype" w:eastAsia="Palatino Linotype" w:hAnsi="Palatino Linotype" w:cs="Palatino Linotype"/>
          <w:b/>
          <w:i/>
          <w:sz w:val="22"/>
          <w:szCs w:val="22"/>
        </w:rPr>
        <w:t>No existe obligación de elaborar documentos ad hoc para atender las solicitudes de acceso a la información.</w:t>
      </w:r>
      <w:r w:rsidRPr="00DB4F5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w:t>
      </w:r>
      <w:r w:rsidRPr="00DB4F52">
        <w:rPr>
          <w:rFonts w:ascii="Palatino Linotype" w:eastAsia="Palatino Linotype" w:hAnsi="Palatino Linotype" w:cs="Palatino Linotype"/>
          <w:i/>
          <w:sz w:val="22"/>
          <w:szCs w:val="22"/>
        </w:rPr>
        <w:lastRenderedPageBreak/>
        <w:t xml:space="preserve">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493721D" w14:textId="77777777" w:rsidR="0072034E" w:rsidRPr="00DB4F52" w:rsidRDefault="0072034E">
      <w:pPr>
        <w:spacing w:line="276" w:lineRule="auto"/>
        <w:ind w:left="567" w:right="616"/>
        <w:jc w:val="both"/>
        <w:rPr>
          <w:rFonts w:ascii="Palatino Linotype" w:eastAsia="Palatino Linotype" w:hAnsi="Palatino Linotype" w:cs="Palatino Linotype"/>
          <w:i/>
          <w:sz w:val="22"/>
          <w:szCs w:val="22"/>
        </w:rPr>
      </w:pPr>
    </w:p>
    <w:p w14:paraId="078DB76D"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2C291DC" w14:textId="77777777" w:rsidR="0072034E" w:rsidRPr="00DB4F52" w:rsidRDefault="0072034E">
      <w:pPr>
        <w:spacing w:line="360" w:lineRule="auto"/>
        <w:jc w:val="both"/>
        <w:rPr>
          <w:rFonts w:ascii="Palatino Linotype" w:eastAsia="Palatino Linotype" w:hAnsi="Palatino Linotype" w:cs="Palatino Linotype"/>
        </w:rPr>
      </w:pPr>
    </w:p>
    <w:p w14:paraId="5D6286C7"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7D962AD" w14:textId="77777777" w:rsidR="0072034E" w:rsidRPr="00DB4F52" w:rsidRDefault="0072034E">
      <w:pPr>
        <w:spacing w:line="360" w:lineRule="auto"/>
        <w:jc w:val="both"/>
        <w:rPr>
          <w:rFonts w:ascii="Palatino Linotype" w:eastAsia="Palatino Linotype" w:hAnsi="Palatino Linotype" w:cs="Palatino Linotype"/>
        </w:rPr>
      </w:pPr>
    </w:p>
    <w:p w14:paraId="59AB4D47" w14:textId="77777777" w:rsidR="0072034E" w:rsidRPr="00DB4F52" w:rsidRDefault="00D8032C">
      <w:pPr>
        <w:spacing w:line="276" w:lineRule="auto"/>
        <w:ind w:left="567" w:right="89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r w:rsidRPr="00DB4F52">
        <w:rPr>
          <w:rFonts w:ascii="Palatino Linotype" w:eastAsia="Palatino Linotype" w:hAnsi="Palatino Linotype" w:cs="Palatino Linotype"/>
          <w:b/>
          <w:i/>
          <w:sz w:val="22"/>
          <w:szCs w:val="22"/>
        </w:rPr>
        <w:t xml:space="preserve">Artículo 3. </w:t>
      </w:r>
      <w:r w:rsidRPr="00DB4F52">
        <w:rPr>
          <w:rFonts w:ascii="Palatino Linotype" w:eastAsia="Palatino Linotype" w:hAnsi="Palatino Linotype" w:cs="Palatino Linotype"/>
          <w:i/>
          <w:sz w:val="22"/>
          <w:szCs w:val="22"/>
        </w:rPr>
        <w:t>Para los efectos de la presente Ley se entenderá por:</w:t>
      </w:r>
    </w:p>
    <w:p w14:paraId="1BC0931B" w14:textId="77777777" w:rsidR="0072034E" w:rsidRPr="00DB4F52" w:rsidRDefault="00D8032C">
      <w:pPr>
        <w:spacing w:line="276" w:lineRule="auto"/>
        <w:ind w:left="567" w:right="89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p>
    <w:p w14:paraId="45D84561" w14:textId="77777777" w:rsidR="0072034E" w:rsidRPr="00DB4F52" w:rsidRDefault="00D8032C">
      <w:pPr>
        <w:spacing w:line="276" w:lineRule="auto"/>
        <w:ind w:left="567" w:right="89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lastRenderedPageBreak/>
        <w:t>XI. Documento:</w:t>
      </w:r>
      <w:r w:rsidRPr="00DB4F52">
        <w:rPr>
          <w:rFonts w:ascii="Palatino Linotype" w:eastAsia="Palatino Linotype" w:hAnsi="Palatino Linotype" w:cs="Palatino Linotype"/>
          <w:i/>
          <w:sz w:val="22"/>
          <w:szCs w:val="22"/>
        </w:rPr>
        <w:t xml:space="preserve"> Los expedientes, reportes, estudios, actas</w:t>
      </w:r>
      <w:r w:rsidRPr="00DB4F52">
        <w:rPr>
          <w:rFonts w:ascii="Palatino Linotype" w:eastAsia="Palatino Linotype" w:hAnsi="Palatino Linotype" w:cs="Palatino Linotype"/>
          <w:b/>
          <w:i/>
          <w:sz w:val="22"/>
          <w:szCs w:val="22"/>
        </w:rPr>
        <w:t>,</w:t>
      </w:r>
      <w:r w:rsidRPr="00DB4F5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4EA7A86" w14:textId="77777777" w:rsidR="0072034E" w:rsidRPr="00DB4F52" w:rsidRDefault="0072034E">
      <w:pPr>
        <w:spacing w:line="360" w:lineRule="auto"/>
        <w:ind w:left="851" w:right="899"/>
        <w:jc w:val="both"/>
        <w:rPr>
          <w:rFonts w:ascii="Palatino Linotype" w:eastAsia="Palatino Linotype" w:hAnsi="Palatino Linotype" w:cs="Palatino Linotype"/>
          <w:sz w:val="22"/>
          <w:szCs w:val="22"/>
        </w:rPr>
      </w:pPr>
    </w:p>
    <w:p w14:paraId="026B29D2"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430072C" w14:textId="77777777" w:rsidR="0072034E" w:rsidRPr="00DB4F52" w:rsidRDefault="0072034E">
      <w:pPr>
        <w:spacing w:line="360" w:lineRule="auto"/>
        <w:ind w:left="851" w:right="899"/>
        <w:jc w:val="both"/>
        <w:rPr>
          <w:rFonts w:ascii="Palatino Linotype" w:eastAsia="Palatino Linotype" w:hAnsi="Palatino Linotype" w:cs="Palatino Linotype"/>
        </w:rPr>
      </w:pPr>
    </w:p>
    <w:p w14:paraId="2190116F" w14:textId="77777777" w:rsidR="0072034E" w:rsidRPr="00DB4F52" w:rsidRDefault="00D8032C">
      <w:pPr>
        <w:spacing w:line="276" w:lineRule="auto"/>
        <w:ind w:left="851" w:right="899"/>
        <w:jc w:val="both"/>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sz w:val="22"/>
          <w:szCs w:val="22"/>
        </w:rPr>
        <w:t>“</w:t>
      </w:r>
      <w:r w:rsidRPr="00DB4F52">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DB4F5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EF98FC4" w14:textId="77777777" w:rsidR="0072034E" w:rsidRPr="00DB4F52" w:rsidRDefault="00D8032C">
      <w:pPr>
        <w:spacing w:line="276" w:lineRule="auto"/>
        <w:ind w:left="851" w:right="89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70D0DC6" w14:textId="77777777" w:rsidR="0072034E" w:rsidRPr="00DB4F52" w:rsidRDefault="00D8032C">
      <w:pPr>
        <w:spacing w:line="276" w:lineRule="auto"/>
        <w:ind w:left="851" w:right="89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AD627EB" w14:textId="77777777" w:rsidR="0072034E" w:rsidRPr="00DB4F52" w:rsidRDefault="00D8032C">
      <w:pPr>
        <w:spacing w:line="276" w:lineRule="auto"/>
        <w:ind w:left="851" w:right="899"/>
        <w:jc w:val="both"/>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4C624AF" w14:textId="77777777" w:rsidR="0072034E" w:rsidRPr="00DB4F52" w:rsidRDefault="00D8032C">
      <w:pPr>
        <w:spacing w:line="276" w:lineRule="auto"/>
        <w:ind w:left="851" w:right="899"/>
        <w:jc w:val="both"/>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i/>
          <w:sz w:val="22"/>
          <w:szCs w:val="22"/>
        </w:rPr>
        <w:lastRenderedPageBreak/>
        <w:t>3) Que se trate de información registrada en cualquier soporte documental, que en ejercicio de las atribuciones conferidas, se encuentre en posesión de los Sujetos Obligados.” (Sic)</w:t>
      </w:r>
    </w:p>
    <w:p w14:paraId="507A1DE6" w14:textId="77777777" w:rsidR="0072034E" w:rsidRPr="00DB4F52" w:rsidRDefault="0072034E">
      <w:pPr>
        <w:spacing w:line="360" w:lineRule="auto"/>
        <w:jc w:val="both"/>
        <w:rPr>
          <w:rFonts w:ascii="Palatino Linotype" w:eastAsia="Palatino Linotype" w:hAnsi="Palatino Linotype" w:cs="Palatino Linotype"/>
        </w:rPr>
      </w:pPr>
    </w:p>
    <w:p w14:paraId="77D9CF9A"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9FE38FC" w14:textId="77777777" w:rsidR="0072034E" w:rsidRPr="00DB4F52" w:rsidRDefault="0072034E">
      <w:pPr>
        <w:spacing w:line="360" w:lineRule="auto"/>
        <w:jc w:val="both"/>
        <w:rPr>
          <w:rFonts w:ascii="Palatino Linotype" w:eastAsia="Palatino Linotype" w:hAnsi="Palatino Linotype" w:cs="Palatino Linotype"/>
        </w:rPr>
      </w:pPr>
    </w:p>
    <w:p w14:paraId="28DD0712"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2650A31" w14:textId="77777777" w:rsidR="0072034E" w:rsidRPr="00DB4F52" w:rsidRDefault="00D8032C">
      <w:pPr>
        <w:spacing w:before="240" w:after="240" w:line="360" w:lineRule="auto"/>
        <w:ind w:right="51"/>
        <w:jc w:val="both"/>
        <w:rPr>
          <w:rFonts w:ascii="Palatino Linotype" w:eastAsia="Palatino Linotype" w:hAnsi="Palatino Linotype" w:cs="Palatino Linotype"/>
        </w:rPr>
      </w:pPr>
      <w:r w:rsidRPr="00DB4F52">
        <w:rPr>
          <w:rFonts w:ascii="Palatino Linotype" w:eastAsia="Palatino Linotype" w:hAnsi="Palatino Linotype" w:cs="Palatino Linotype"/>
        </w:rPr>
        <w:lastRenderedPageBreak/>
        <w:t xml:space="preserve">Ahora bien, del análisis de la solicitud de información, motivo del recurso de revisión que ahora se resuelve, se advierte que la parte </w:t>
      </w:r>
      <w:r w:rsidRPr="00DB4F52">
        <w:rPr>
          <w:rFonts w:ascii="Palatino Linotype" w:eastAsia="Palatino Linotype" w:hAnsi="Palatino Linotype" w:cs="Palatino Linotype"/>
          <w:b/>
        </w:rPr>
        <w:t>Recurrente</w:t>
      </w:r>
      <w:r w:rsidRPr="00DB4F52">
        <w:rPr>
          <w:rFonts w:ascii="Palatino Linotype" w:eastAsia="Palatino Linotype" w:hAnsi="Palatino Linotype" w:cs="Palatino Linotype"/>
        </w:rPr>
        <w:t xml:space="preserve"> requirió al </w:t>
      </w:r>
      <w:r w:rsidRPr="00DB4F52">
        <w:rPr>
          <w:rFonts w:ascii="Palatino Linotype" w:eastAsia="Palatino Linotype" w:hAnsi="Palatino Linotype" w:cs="Palatino Linotype"/>
          <w:b/>
        </w:rPr>
        <w:t xml:space="preserve">Sujeto Obligado </w:t>
      </w:r>
      <w:r w:rsidRPr="00DB4F52">
        <w:rPr>
          <w:rFonts w:ascii="Palatino Linotype" w:eastAsia="Palatino Linotype" w:hAnsi="Palatino Linotype" w:cs="Palatino Linotype"/>
        </w:rPr>
        <w:t>le proporcione, información consistente en lo siguiente:</w:t>
      </w:r>
    </w:p>
    <w:p w14:paraId="3944CCAC" w14:textId="77777777" w:rsidR="0072034E" w:rsidRPr="00DB4F52" w:rsidRDefault="00D8032C">
      <w:pPr>
        <w:numPr>
          <w:ilvl w:val="0"/>
          <w:numId w:val="3"/>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sz w:val="22"/>
          <w:szCs w:val="22"/>
        </w:rPr>
        <w:t>Copias certificadas de las licencias, permisos y autorizaciones con las que cuentan las personas que construyeron locales comerciales en el área de estacionamiento del fraccionamiento “El Molino”.</w:t>
      </w:r>
    </w:p>
    <w:p w14:paraId="1F6CB848" w14:textId="77777777" w:rsidR="0072034E" w:rsidRPr="00DB4F52" w:rsidRDefault="0072034E">
      <w:pPr>
        <w:pBdr>
          <w:top w:val="nil"/>
          <w:left w:val="nil"/>
          <w:bottom w:val="nil"/>
          <w:right w:val="nil"/>
          <w:between w:val="nil"/>
        </w:pBdr>
        <w:spacing w:line="360" w:lineRule="auto"/>
        <w:ind w:left="720" w:right="616"/>
        <w:jc w:val="both"/>
        <w:rPr>
          <w:rFonts w:ascii="Palatino Linotype" w:eastAsia="Palatino Linotype" w:hAnsi="Palatino Linotype" w:cs="Palatino Linotype"/>
          <w:sz w:val="22"/>
          <w:szCs w:val="22"/>
        </w:rPr>
      </w:pPr>
    </w:p>
    <w:p w14:paraId="28E654CF" w14:textId="77777777" w:rsidR="0072034E" w:rsidRPr="00DB4F52" w:rsidRDefault="00D8032C">
      <w:pPr>
        <w:numPr>
          <w:ilvl w:val="0"/>
          <w:numId w:val="3"/>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sz w:val="22"/>
          <w:szCs w:val="22"/>
        </w:rPr>
        <w:t>Informe por la Tesorería Municipal si dichos comerciantes cuentan con permiso expedido por el Departamento de Tianguis o el Departamento de Comercio y cuanto es lo que pagan por el permiso que se les haya emitido a su favor.</w:t>
      </w:r>
    </w:p>
    <w:p w14:paraId="27505AF3" w14:textId="77777777" w:rsidR="0072034E" w:rsidRPr="00DB4F52" w:rsidRDefault="0072034E">
      <w:pPr>
        <w:spacing w:line="360" w:lineRule="auto"/>
        <w:ind w:right="49"/>
        <w:jc w:val="both"/>
        <w:rPr>
          <w:rFonts w:ascii="Palatino Linotype" w:eastAsia="Palatino Linotype" w:hAnsi="Palatino Linotype" w:cs="Palatino Linotype"/>
        </w:rPr>
      </w:pPr>
    </w:p>
    <w:p w14:paraId="50BDD645"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 tal sentido, la Unidad de Transparencia del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en respuesta manifestó lo siguiente: </w:t>
      </w:r>
    </w:p>
    <w:p w14:paraId="1DD20589" w14:textId="77777777" w:rsidR="0072034E" w:rsidRPr="00DB4F52" w:rsidRDefault="00D8032C" w:rsidP="00DE0DAA">
      <w:pPr>
        <w:numPr>
          <w:ilvl w:val="1"/>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sz w:val="22"/>
          <w:szCs w:val="22"/>
        </w:rPr>
        <w:t xml:space="preserve">Que </w:t>
      </w:r>
      <w:r w:rsidR="00DE0DAA" w:rsidRPr="00DB4F52">
        <w:rPr>
          <w:rFonts w:ascii="Palatino Linotype" w:eastAsia="Palatino Linotype" w:hAnsi="Palatino Linotype" w:cs="Palatino Linotype"/>
          <w:sz w:val="22"/>
          <w:szCs w:val="22"/>
        </w:rPr>
        <w:t>la petición fue turnada al Departamento de Licencias de Construcción para la búsqueda de la información solicitada en sus archivos físicos y electrónicos, quien concluyo que no localizo información alguna al respecto</w:t>
      </w:r>
      <w:r w:rsidRPr="00DB4F52">
        <w:rPr>
          <w:rFonts w:ascii="Palatino Linotype" w:eastAsia="Palatino Linotype" w:hAnsi="Palatino Linotype" w:cs="Palatino Linotype"/>
          <w:sz w:val="22"/>
          <w:szCs w:val="22"/>
        </w:rPr>
        <w:t xml:space="preserve">. </w:t>
      </w:r>
    </w:p>
    <w:p w14:paraId="1D2B24E6" w14:textId="77777777" w:rsidR="0072034E" w:rsidRPr="00DB4F52" w:rsidRDefault="0072034E">
      <w:pPr>
        <w:pBdr>
          <w:top w:val="nil"/>
          <w:left w:val="nil"/>
          <w:bottom w:val="nil"/>
          <w:right w:val="nil"/>
          <w:between w:val="nil"/>
        </w:pBdr>
        <w:spacing w:line="360" w:lineRule="auto"/>
        <w:ind w:left="1440" w:right="49"/>
        <w:jc w:val="both"/>
        <w:rPr>
          <w:rFonts w:ascii="Palatino Linotype" w:eastAsia="Palatino Linotype" w:hAnsi="Palatino Linotype" w:cs="Palatino Linotype"/>
          <w:sz w:val="22"/>
          <w:szCs w:val="22"/>
        </w:rPr>
      </w:pPr>
    </w:p>
    <w:p w14:paraId="1B335403" w14:textId="77777777" w:rsidR="0072034E" w:rsidRPr="00DB4F52" w:rsidRDefault="00D8032C">
      <w:pPr>
        <w:numPr>
          <w:ilvl w:val="1"/>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sz w:val="22"/>
          <w:szCs w:val="22"/>
        </w:rPr>
        <w:t xml:space="preserve">Que no pueden proporcionar y/o exhibir los permisos que refiere el solicitante, ya que el documento que justifica la autorización de funcionamiento, es la factura oficial de pago de los derechos correspondientes y conforme a las disposiciones contenidas en la Ley de Transparencia y Acceso a la Información Pública del Estado de México y Municipios, en los artículos 6, 24 fracción XIV y 143, en relación con los artículos 4 fracciones XI y XLIII, 6, 18, 19 y 24 de la Ley de Protección de </w:t>
      </w:r>
      <w:r w:rsidRPr="00DB4F52">
        <w:rPr>
          <w:rFonts w:ascii="Palatino Linotype" w:eastAsia="Palatino Linotype" w:hAnsi="Palatino Linotype" w:cs="Palatino Linotype"/>
          <w:sz w:val="22"/>
          <w:szCs w:val="22"/>
        </w:rPr>
        <w:lastRenderedPageBreak/>
        <w:t xml:space="preserve">Datos Personales en Posesión de Sujetos Obligados del Estado de México y Municipios, este Departamento de Comercio Establecido, se encuentra impedido legalmente para proporcionar datos personales de los titulares de las unidades económicas que refiere el peticionario, sin contar con la autorización expresa de dichos titulares, lo que se informa para los efectos legales. </w:t>
      </w:r>
    </w:p>
    <w:p w14:paraId="1B2AC35F" w14:textId="77777777" w:rsidR="0072034E" w:rsidRPr="00DB4F52" w:rsidRDefault="0072034E">
      <w:pPr>
        <w:pBdr>
          <w:top w:val="nil"/>
          <w:left w:val="nil"/>
          <w:bottom w:val="nil"/>
          <w:right w:val="nil"/>
          <w:between w:val="nil"/>
        </w:pBdr>
        <w:spacing w:line="360" w:lineRule="auto"/>
        <w:ind w:left="1440" w:right="49"/>
        <w:jc w:val="both"/>
        <w:rPr>
          <w:rFonts w:ascii="Palatino Linotype" w:eastAsia="Palatino Linotype" w:hAnsi="Palatino Linotype" w:cs="Palatino Linotype"/>
          <w:sz w:val="22"/>
          <w:szCs w:val="22"/>
        </w:rPr>
      </w:pPr>
    </w:p>
    <w:p w14:paraId="5295C38A" w14:textId="77777777" w:rsidR="0072034E" w:rsidRPr="00DB4F52" w:rsidRDefault="00D8032C" w:rsidP="008F4D9D">
      <w:pPr>
        <w:numPr>
          <w:ilvl w:val="1"/>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sz w:val="22"/>
          <w:szCs w:val="22"/>
        </w:rPr>
        <w:t xml:space="preserve">Que por lo que hace al “…Permiso expedido por el Departamento de Tianguis …”, el Reglamento de Tianguis del H. Ayuntamiento de Chimalhuacán, hace mención a lo que se denomina Tianguis </w:t>
      </w:r>
      <w:r w:rsidRPr="00DB4F52">
        <w:rPr>
          <w:rFonts w:ascii="Palatino Linotype" w:eastAsia="Palatino Linotype" w:hAnsi="Palatino Linotype" w:cs="Palatino Linotype"/>
          <w:i/>
          <w:sz w:val="22"/>
          <w:szCs w:val="22"/>
        </w:rPr>
        <w:t>“Conjunto de puestos autorizados por la autoridad, para realizar la actividad comercial o de prestación de servicios en la vía pública en los días, horas y lugares previamente determinados que conste por lo menos de veinticinco agremiados empadronados, donde concurra una diversidad de comerciantes en libre competencia, ejerciendo una actividad lícita, cuya oferta y demanda comprenda principalmente artículos de primera necesidad. “</w:t>
      </w:r>
      <w:r w:rsidRPr="00DB4F52">
        <w:rPr>
          <w:rFonts w:ascii="Palatino Linotype" w:eastAsia="Palatino Linotype" w:hAnsi="Palatino Linotype" w:cs="Palatino Linotype"/>
          <w:sz w:val="22"/>
          <w:szCs w:val="22"/>
        </w:rPr>
        <w:t xml:space="preserve">, Fijado en el artículo 3, fracción VII del Reglamento antes mencionado. </w:t>
      </w:r>
    </w:p>
    <w:p w14:paraId="567B6F88" w14:textId="77777777" w:rsidR="0072034E" w:rsidRPr="00DB4F52" w:rsidRDefault="0072034E">
      <w:pPr>
        <w:pBdr>
          <w:top w:val="nil"/>
          <w:left w:val="nil"/>
          <w:bottom w:val="nil"/>
          <w:right w:val="nil"/>
          <w:between w:val="nil"/>
        </w:pBdr>
        <w:spacing w:line="360" w:lineRule="auto"/>
        <w:ind w:left="1440" w:right="49"/>
        <w:jc w:val="both"/>
        <w:rPr>
          <w:rFonts w:ascii="Palatino Linotype" w:eastAsia="Palatino Linotype" w:hAnsi="Palatino Linotype" w:cs="Palatino Linotype"/>
          <w:sz w:val="22"/>
          <w:szCs w:val="22"/>
        </w:rPr>
      </w:pPr>
    </w:p>
    <w:p w14:paraId="58728B8C" w14:textId="77777777" w:rsidR="0072034E" w:rsidRPr="00DB4F52" w:rsidRDefault="00D8032C">
      <w:pPr>
        <w:pBdr>
          <w:top w:val="nil"/>
          <w:left w:val="nil"/>
          <w:bottom w:val="nil"/>
          <w:right w:val="nil"/>
          <w:between w:val="nil"/>
        </w:pBdr>
        <w:spacing w:line="360" w:lineRule="auto"/>
        <w:ind w:left="1440" w:right="49"/>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sz w:val="22"/>
          <w:szCs w:val="22"/>
        </w:rPr>
        <w:t>Así mismo, el Departamento de tianguis No puede otorgar permiso alguno sobre comercios locales, colocados dentro del área de estacionamiento del fraccionamiento “El Molino”.</w:t>
      </w:r>
    </w:p>
    <w:p w14:paraId="3D605D37" w14:textId="77777777" w:rsidR="0072034E" w:rsidRPr="00DB4F52" w:rsidRDefault="0072034E">
      <w:pPr>
        <w:spacing w:line="360" w:lineRule="auto"/>
        <w:ind w:right="49"/>
        <w:jc w:val="both"/>
        <w:rPr>
          <w:rFonts w:ascii="Palatino Linotype" w:eastAsia="Palatino Linotype" w:hAnsi="Palatino Linotype" w:cs="Palatino Linotype"/>
        </w:rPr>
      </w:pPr>
    </w:p>
    <w:p w14:paraId="34E4DB47" w14:textId="77777777" w:rsidR="0072034E" w:rsidRPr="00DB4F52" w:rsidRDefault="00D8032C">
      <w:pPr>
        <w:spacing w:before="240" w:after="240"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Derivado de ello, la parte Solicitante, interpuso el recurso de revisión que se analiza en el presente asunto, por medio del cual se inconformó de la respuesta que le fue </w:t>
      </w:r>
      <w:r w:rsidRPr="00DB4F52">
        <w:rPr>
          <w:rFonts w:ascii="Palatino Linotype" w:eastAsia="Palatino Linotype" w:hAnsi="Palatino Linotype" w:cs="Palatino Linotype"/>
        </w:rPr>
        <w:lastRenderedPageBreak/>
        <w:t xml:space="preserve">otorgada, toda vez que a su decir, solo hace la transcripción de diversos artículos que a nada útil conducen. </w:t>
      </w:r>
    </w:p>
    <w:p w14:paraId="4DD77FD9"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Es así que, el </w:t>
      </w:r>
      <w:r w:rsidRPr="00DB4F52">
        <w:rPr>
          <w:rFonts w:ascii="Palatino Linotype" w:eastAsia="Palatino Linotype" w:hAnsi="Palatino Linotype" w:cs="Palatino Linotype"/>
          <w:b/>
        </w:rPr>
        <w:t xml:space="preserve">Recurrente </w:t>
      </w:r>
      <w:r w:rsidRPr="00DB4F52">
        <w:rPr>
          <w:rFonts w:ascii="Palatino Linotype" w:eastAsia="Palatino Linotype" w:hAnsi="Palatino Linotype" w:cs="Palatino Linotype"/>
        </w:rPr>
        <w:t xml:space="preserve">no realizó manifestaciones, alegatos o pruebas que a su derecho convinieran y por su parte el </w:t>
      </w:r>
      <w:r w:rsidRPr="00DB4F52">
        <w:rPr>
          <w:rFonts w:ascii="Palatino Linotype" w:eastAsia="Palatino Linotype" w:hAnsi="Palatino Linotype" w:cs="Palatino Linotype"/>
          <w:b/>
        </w:rPr>
        <w:t xml:space="preserve">Sujeto Obligado </w:t>
      </w:r>
      <w:r w:rsidRPr="00DB4F52">
        <w:rPr>
          <w:rFonts w:ascii="Palatino Linotype" w:eastAsia="Palatino Linotype" w:hAnsi="Palatino Linotype" w:cs="Palatino Linotype"/>
        </w:rPr>
        <w:t>tampoco</w:t>
      </w:r>
      <w:r w:rsidRPr="00DB4F52">
        <w:rPr>
          <w:rFonts w:ascii="Palatino Linotype" w:eastAsia="Palatino Linotype" w:hAnsi="Palatino Linotype" w:cs="Palatino Linotype"/>
          <w:b/>
        </w:rPr>
        <w:t xml:space="preserve"> </w:t>
      </w:r>
      <w:r w:rsidRPr="00DB4F52">
        <w:rPr>
          <w:rFonts w:ascii="Palatino Linotype" w:eastAsia="Palatino Linotype" w:hAnsi="Palatino Linotype" w:cs="Palatino Linotype"/>
        </w:rPr>
        <w:t xml:space="preserve">rindió su informe justificado. </w:t>
      </w:r>
    </w:p>
    <w:p w14:paraId="5F5080B2" w14:textId="77777777" w:rsidR="0072034E" w:rsidRPr="00DB4F52" w:rsidRDefault="00D8032C">
      <w:pPr>
        <w:spacing w:before="240" w:after="240"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 este orden de ideas, sobre la naturaleza de la información solicitada, es necesario traer a contexto, lo que establece la Ley de Competitividad y Ordenamiento Comercial del Estado de México, referente a la denominación de la Licencia de Funcionamiento, la cual establece en su cuerpo normativo, lo siguiente: </w:t>
      </w:r>
    </w:p>
    <w:p w14:paraId="2E6616D7" w14:textId="77777777" w:rsidR="0072034E" w:rsidRPr="00DB4F52" w:rsidRDefault="0072034E">
      <w:pPr>
        <w:spacing w:line="276" w:lineRule="auto"/>
        <w:ind w:left="709" w:right="616"/>
        <w:jc w:val="both"/>
        <w:rPr>
          <w:rFonts w:ascii="Palatino Linotype" w:eastAsia="Palatino Linotype" w:hAnsi="Palatino Linotype" w:cs="Palatino Linotype"/>
          <w:i/>
          <w:sz w:val="22"/>
          <w:szCs w:val="22"/>
        </w:rPr>
      </w:pPr>
    </w:p>
    <w:p w14:paraId="1D86F858"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2.</w:t>
      </w:r>
      <w:r w:rsidRPr="00DB4F52">
        <w:rPr>
          <w:rFonts w:ascii="Palatino Linotype" w:eastAsia="Palatino Linotype" w:hAnsi="Palatino Linotype" w:cs="Palatino Linotype"/>
          <w:i/>
          <w:sz w:val="22"/>
          <w:szCs w:val="22"/>
        </w:rPr>
        <w:t xml:space="preserve"> Para los efectos de esta Ley, se entenderá por:</w:t>
      </w:r>
    </w:p>
    <w:p w14:paraId="5DF21152"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p>
    <w:p w14:paraId="2A8F7053"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XV. Licencia de funcionamiento:</w:t>
      </w:r>
      <w:r w:rsidRPr="00DB4F52">
        <w:rPr>
          <w:rFonts w:ascii="Palatino Linotype" w:eastAsia="Palatino Linotype" w:hAnsi="Palatino Linotype" w:cs="Palatino Linotype"/>
          <w:i/>
          <w:sz w:val="22"/>
          <w:szCs w:val="22"/>
        </w:rPr>
        <w:t xml:space="preserve"> Al acto administrativo que emite la autoridad, por el cual autoriza a una persona física o jurídica colectiva a desarrollar actividades económicas.</w:t>
      </w:r>
    </w:p>
    <w:p w14:paraId="5BD4EB74"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p>
    <w:p w14:paraId="1259B00A"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XVI. Licencia provisional e inmediata o permiso de funcionamiento: Al acto administrativo por el cual la autoridad, una vez cumplidos los requisitos establecidos en las normas jurídicas aplicables, autoriza a una persona física o jurídica colectiva para que inicie sus actividades económicas, por un plazo no mayor a noventa días naturales.</w:t>
      </w:r>
    </w:p>
    <w:p w14:paraId="15C31C85"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p>
    <w:p w14:paraId="7929C639"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XIX. Permiso:</w:t>
      </w:r>
      <w:r w:rsidRPr="00DB4F52">
        <w:rPr>
          <w:rFonts w:ascii="Palatino Linotype" w:eastAsia="Palatino Linotype" w:hAnsi="Palatino Linotype" w:cs="Palatino Linotype"/>
          <w:i/>
          <w:sz w:val="22"/>
          <w:szCs w:val="22"/>
        </w:rPr>
        <w:t xml:space="preserve"> Al que se expide al solicitante para que realice una actividad económica.</w:t>
      </w:r>
    </w:p>
    <w:p w14:paraId="52A6637B"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p>
    <w:p w14:paraId="54433961"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7.</w:t>
      </w:r>
      <w:r w:rsidRPr="00DB4F52">
        <w:rPr>
          <w:rFonts w:ascii="Palatino Linotype" w:eastAsia="Palatino Linotype" w:hAnsi="Palatino Linotype" w:cs="Palatino Linotype"/>
          <w:i/>
          <w:sz w:val="22"/>
          <w:szCs w:val="22"/>
        </w:rPr>
        <w:t xml:space="preserve"> Corresponde a los municipios: </w:t>
      </w:r>
    </w:p>
    <w:p w14:paraId="31FD13F5" w14:textId="77777777" w:rsidR="0072034E" w:rsidRPr="00DB4F52" w:rsidRDefault="0072034E">
      <w:pPr>
        <w:spacing w:line="276" w:lineRule="auto"/>
        <w:ind w:left="709" w:right="616"/>
        <w:jc w:val="both"/>
        <w:rPr>
          <w:rFonts w:ascii="Palatino Linotype" w:eastAsia="Palatino Linotype" w:hAnsi="Palatino Linotype" w:cs="Palatino Linotype"/>
          <w:i/>
          <w:sz w:val="22"/>
          <w:szCs w:val="22"/>
        </w:rPr>
      </w:pPr>
    </w:p>
    <w:p w14:paraId="54F3700D"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lastRenderedPageBreak/>
        <w:t>I. Crear el registro municipal, donde se especifica la licencia de funcionamiento con la actividad de la unidad económica e impacto que generen</w:t>
      </w:r>
      <w:r w:rsidRPr="00DB4F52">
        <w:rPr>
          <w:rFonts w:ascii="Palatino Linotype" w:eastAsia="Palatino Linotype" w:hAnsi="Palatino Linotype" w:cs="Palatino Linotype"/>
          <w:i/>
          <w:sz w:val="22"/>
          <w:szCs w:val="22"/>
        </w:rPr>
        <w:t>, así como las demás características que se determinen.</w:t>
      </w:r>
    </w:p>
    <w:p w14:paraId="1A1E7898"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p>
    <w:p w14:paraId="1E0518D7" w14:textId="77777777" w:rsidR="0072034E" w:rsidRPr="00DB4F52" w:rsidRDefault="0072034E">
      <w:pPr>
        <w:spacing w:line="360" w:lineRule="auto"/>
        <w:ind w:left="567" w:right="843"/>
        <w:jc w:val="both"/>
        <w:rPr>
          <w:rFonts w:ascii="Palatino Linotype" w:eastAsia="Palatino Linotype" w:hAnsi="Palatino Linotype" w:cs="Palatino Linotype"/>
        </w:rPr>
      </w:pPr>
    </w:p>
    <w:p w14:paraId="4496BDBB" w14:textId="77777777" w:rsidR="0072034E" w:rsidRPr="00DB4F52" w:rsidRDefault="00D8032C">
      <w:pPr>
        <w:spacing w:line="360" w:lineRule="auto"/>
        <w:ind w:right="134"/>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Por otro lado, la Ley Orgánica Municipal establece en su artículo 31, fracciones XXIV Quinqués y XLIV lo siguiente: </w:t>
      </w:r>
    </w:p>
    <w:p w14:paraId="65F98FAA" w14:textId="77777777" w:rsidR="0072034E" w:rsidRPr="00DB4F52" w:rsidRDefault="0072034E">
      <w:pPr>
        <w:spacing w:line="276" w:lineRule="auto"/>
        <w:ind w:right="843"/>
        <w:jc w:val="both"/>
        <w:rPr>
          <w:rFonts w:ascii="Palatino Linotype" w:eastAsia="Palatino Linotype" w:hAnsi="Palatino Linotype" w:cs="Palatino Linotype"/>
        </w:rPr>
      </w:pPr>
    </w:p>
    <w:p w14:paraId="320959B4"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31.-</w:t>
      </w:r>
      <w:r w:rsidRPr="00DB4F52">
        <w:rPr>
          <w:rFonts w:ascii="Palatino Linotype" w:eastAsia="Palatino Linotype" w:hAnsi="Palatino Linotype" w:cs="Palatino Linotype"/>
          <w:i/>
          <w:sz w:val="22"/>
          <w:szCs w:val="22"/>
        </w:rPr>
        <w:t xml:space="preserve"> Son atribuciones de los ayuntamientos:</w:t>
      </w:r>
    </w:p>
    <w:p w14:paraId="2BC32C47"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p>
    <w:p w14:paraId="79866A1E"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XXIV. Quinques. </w:t>
      </w:r>
      <w:r w:rsidRPr="00DB4F52">
        <w:rPr>
          <w:rFonts w:ascii="Palatino Linotype" w:eastAsia="Palatino Linotype" w:hAnsi="Palatino Linotype" w:cs="Palatino Linotype"/>
          <w:b/>
          <w:i/>
          <w:sz w:val="22"/>
          <w:szCs w:val="22"/>
        </w:rPr>
        <w:t xml:space="preserve">Otorgar licencia de funcionamiento, </w:t>
      </w:r>
      <w:r w:rsidRPr="00DB4F52">
        <w:rPr>
          <w:rFonts w:ascii="Palatino Linotype" w:eastAsia="Palatino Linotype" w:hAnsi="Palatino Linotype" w:cs="Palatino Linotype"/>
          <w:i/>
          <w:sz w:val="22"/>
          <w:szCs w:val="22"/>
        </w:rPr>
        <w:t>previa presentación del Dictamen de Giro, a las unidades económicas que tengan como actividad complementaria o principal la venta de bebidas alcohólicas. Esta licencia tendrá una vigencia de cinco años y deberá ser refrendada de manera anual, con independencia de que puedan ser sujetos de visitas de verificación para constatar el cumplimiento de las disposiciones jurídicas aplicables. Una vez presentado el Dictamen de Giro aprobado, se expedirá la licencia de funcionamiento en un plazo no mayor a diez días hábiles.</w:t>
      </w:r>
    </w:p>
    <w:p w14:paraId="34A2084B" w14:textId="77777777" w:rsidR="0072034E" w:rsidRPr="00DB4F52" w:rsidRDefault="00D8032C">
      <w:pPr>
        <w:spacing w:line="276" w:lineRule="auto"/>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p>
    <w:p w14:paraId="472507C7" w14:textId="77777777" w:rsidR="0072034E" w:rsidRPr="00DB4F52" w:rsidRDefault="00D8032C">
      <w:pPr>
        <w:tabs>
          <w:tab w:val="left" w:pos="7513"/>
        </w:tabs>
        <w:spacing w:line="276" w:lineRule="auto"/>
        <w:ind w:left="709" w:right="616"/>
        <w:jc w:val="both"/>
        <w:rPr>
          <w:rFonts w:ascii="Palatino Linotype" w:eastAsia="Palatino Linotype" w:hAnsi="Palatino Linotype" w:cs="Palatino Linotype"/>
          <w:i/>
        </w:rPr>
      </w:pPr>
      <w:r w:rsidRPr="00DB4F52">
        <w:rPr>
          <w:rFonts w:ascii="Palatino Linotype" w:eastAsia="Palatino Linotype" w:hAnsi="Palatino Linotype" w:cs="Palatino Linotype"/>
          <w:i/>
        </w:rPr>
        <w:t>XLIV. Crear el Registro Municipal de Unidades Económicas, donde se especifique la licencia de funcionamiento con la actividad de la unidad económica e impacto que generen, así como las demás características que se determinen;</w:t>
      </w:r>
    </w:p>
    <w:p w14:paraId="72A831A9" w14:textId="77777777" w:rsidR="0072034E" w:rsidRPr="00DB4F52" w:rsidRDefault="00D8032C">
      <w:pPr>
        <w:tabs>
          <w:tab w:val="left" w:pos="7513"/>
        </w:tabs>
        <w:spacing w:line="276" w:lineRule="auto"/>
        <w:ind w:left="709" w:right="616"/>
        <w:jc w:val="both"/>
        <w:rPr>
          <w:rFonts w:ascii="Palatino Linotype" w:eastAsia="Palatino Linotype" w:hAnsi="Palatino Linotype" w:cs="Palatino Linotype"/>
          <w:i/>
        </w:rPr>
      </w:pPr>
      <w:r w:rsidRPr="00DB4F52">
        <w:rPr>
          <w:rFonts w:ascii="Palatino Linotype" w:eastAsia="Palatino Linotype" w:hAnsi="Palatino Linotype" w:cs="Palatino Linotype"/>
          <w:i/>
        </w:rPr>
        <w:t>…</w:t>
      </w:r>
    </w:p>
    <w:p w14:paraId="39860E77" w14:textId="77777777" w:rsidR="0072034E" w:rsidRPr="00DB4F52" w:rsidRDefault="0072034E">
      <w:pPr>
        <w:spacing w:line="360" w:lineRule="auto"/>
        <w:ind w:right="49"/>
        <w:jc w:val="both"/>
      </w:pPr>
    </w:p>
    <w:p w14:paraId="66E5BEA0"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Aunado a ello, el artículo 96 </w:t>
      </w:r>
      <w:proofErr w:type="spellStart"/>
      <w:r w:rsidRPr="00DB4F52">
        <w:rPr>
          <w:rFonts w:ascii="Palatino Linotype" w:eastAsia="Palatino Linotype" w:hAnsi="Palatino Linotype" w:cs="Palatino Linotype"/>
        </w:rPr>
        <w:t>Quárer</w:t>
      </w:r>
      <w:proofErr w:type="spellEnd"/>
      <w:r w:rsidRPr="00DB4F52">
        <w:rPr>
          <w:rFonts w:ascii="Palatino Linotype" w:eastAsia="Palatino Linotype" w:hAnsi="Palatino Linotype" w:cs="Palatino Linotype"/>
        </w:rPr>
        <w:t xml:space="preserve"> fracciones XVIII y XIX de la Ley en comento, señala que la Titular de la Dirección de Desarrollo Económico tiene como atribución conocer sobre el otorgamiento de permisos y licencias para la apertura y funcionamiento de unidades económicas, mismo que a la letra dice: </w:t>
      </w:r>
    </w:p>
    <w:p w14:paraId="16CEE056" w14:textId="77777777" w:rsidR="0072034E" w:rsidRPr="00DB4F52" w:rsidRDefault="0072034E">
      <w:pPr>
        <w:spacing w:line="360" w:lineRule="auto"/>
        <w:ind w:right="49"/>
        <w:jc w:val="both"/>
        <w:rPr>
          <w:rFonts w:ascii="Palatino Linotype" w:eastAsia="Palatino Linotype" w:hAnsi="Palatino Linotype" w:cs="Palatino Linotype"/>
        </w:rPr>
      </w:pPr>
    </w:p>
    <w:p w14:paraId="1980FF6A" w14:textId="77777777" w:rsidR="0072034E" w:rsidRPr="00DB4F52" w:rsidRDefault="00D8032C">
      <w:pPr>
        <w:pBdr>
          <w:top w:val="nil"/>
          <w:left w:val="nil"/>
          <w:bottom w:val="nil"/>
          <w:right w:val="nil"/>
          <w:between w:val="nil"/>
        </w:pBdr>
        <w:ind w:left="567" w:right="616"/>
        <w:jc w:val="both"/>
      </w:pPr>
      <w:r w:rsidRPr="00DB4F52">
        <w:rPr>
          <w:rFonts w:ascii="Palatino Linotype" w:eastAsia="Palatino Linotype" w:hAnsi="Palatino Linotype" w:cs="Palatino Linotype"/>
          <w:b/>
          <w:i/>
          <w:sz w:val="22"/>
          <w:szCs w:val="22"/>
        </w:rPr>
        <w:lastRenderedPageBreak/>
        <w:t xml:space="preserve">Artículo 96 </w:t>
      </w:r>
      <w:proofErr w:type="spellStart"/>
      <w:r w:rsidRPr="00DB4F52">
        <w:rPr>
          <w:rFonts w:ascii="Palatino Linotype" w:eastAsia="Palatino Linotype" w:hAnsi="Palatino Linotype" w:cs="Palatino Linotype"/>
          <w:b/>
          <w:i/>
          <w:sz w:val="22"/>
          <w:szCs w:val="22"/>
        </w:rPr>
        <w:t>Quáter</w:t>
      </w:r>
      <w:proofErr w:type="spellEnd"/>
      <w:r w:rsidRPr="00DB4F52">
        <w:rPr>
          <w:rFonts w:ascii="Palatino Linotype" w:eastAsia="Palatino Linotype" w:hAnsi="Palatino Linotype" w:cs="Palatino Linotype"/>
          <w:b/>
          <w:i/>
          <w:sz w:val="22"/>
          <w:szCs w:val="22"/>
        </w:rPr>
        <w:t>. - El Titular de la Dirección de Desarrollo Económico Municipal</w:t>
      </w:r>
      <w:r w:rsidRPr="00DB4F52">
        <w:rPr>
          <w:rFonts w:ascii="Palatino Linotype" w:eastAsia="Palatino Linotype" w:hAnsi="Palatino Linotype" w:cs="Palatino Linotype"/>
          <w:i/>
          <w:sz w:val="22"/>
          <w:szCs w:val="22"/>
        </w:rPr>
        <w:t xml:space="preserve"> o el Titular de la Unidad Administrativa equivalente, tiene las siguientes atribuciones:</w:t>
      </w:r>
    </w:p>
    <w:p w14:paraId="04D33385" w14:textId="77777777" w:rsidR="0072034E" w:rsidRPr="00DB4F52" w:rsidRDefault="00D8032C">
      <w:pPr>
        <w:pBdr>
          <w:top w:val="nil"/>
          <w:left w:val="nil"/>
          <w:bottom w:val="nil"/>
          <w:right w:val="nil"/>
          <w:between w:val="nil"/>
        </w:pBdr>
        <w:ind w:left="567" w:right="616"/>
        <w:jc w:val="both"/>
      </w:pPr>
      <w:r w:rsidRPr="00DB4F52">
        <w:rPr>
          <w:rFonts w:ascii="Palatino Linotype" w:eastAsia="Palatino Linotype" w:hAnsi="Palatino Linotype" w:cs="Palatino Linotype"/>
          <w:i/>
          <w:sz w:val="22"/>
          <w:szCs w:val="22"/>
        </w:rPr>
        <w:t>(…)</w:t>
      </w:r>
    </w:p>
    <w:p w14:paraId="356C16A9" w14:textId="77777777" w:rsidR="0072034E" w:rsidRPr="00DB4F52" w:rsidRDefault="00D8032C">
      <w:pPr>
        <w:pBdr>
          <w:top w:val="nil"/>
          <w:left w:val="nil"/>
          <w:bottom w:val="nil"/>
          <w:right w:val="nil"/>
          <w:between w:val="nil"/>
        </w:pBdr>
        <w:ind w:left="567" w:right="616"/>
        <w:jc w:val="both"/>
      </w:pPr>
      <w:r w:rsidRPr="00DB4F52">
        <w:rPr>
          <w:rFonts w:ascii="Palatino Linotype" w:eastAsia="Palatino Linotype" w:hAnsi="Palatino Linotype" w:cs="Palatino Linotype"/>
          <w:b/>
          <w:i/>
          <w:sz w:val="22"/>
          <w:szCs w:val="22"/>
        </w:rPr>
        <w:t>XVIII.</w:t>
      </w:r>
      <w:r w:rsidRPr="00DB4F52">
        <w:rPr>
          <w:rFonts w:ascii="Palatino Linotype" w:eastAsia="Palatino Linotype" w:hAnsi="Palatino Linotype" w:cs="Palatino Linotype"/>
          <w:i/>
          <w:sz w:val="22"/>
          <w:szCs w:val="22"/>
        </w:rPr>
        <w:t xml:space="preserve"> Conducir la coordinación interinstitucional de las dependencias municipales a las que corresponda </w:t>
      </w:r>
      <w:r w:rsidRPr="00DB4F52">
        <w:rPr>
          <w:rFonts w:ascii="Palatino Linotype" w:eastAsia="Palatino Linotype" w:hAnsi="Palatino Linotype" w:cs="Palatino Linotype"/>
          <w:b/>
          <w:i/>
          <w:sz w:val="22"/>
          <w:szCs w:val="22"/>
        </w:rPr>
        <w:t>conocer sobre el otorgamiento de permisos y licencias para la apertura y funcionamiento de unidades económicas; </w:t>
      </w:r>
    </w:p>
    <w:p w14:paraId="0EAE24B8" w14:textId="77777777" w:rsidR="0072034E" w:rsidRPr="00DB4F52" w:rsidRDefault="0072034E">
      <w:pPr>
        <w:ind w:right="616"/>
      </w:pPr>
    </w:p>
    <w:p w14:paraId="49C359B8" w14:textId="77777777" w:rsidR="0072034E" w:rsidRPr="00DB4F52" w:rsidRDefault="00D8032C">
      <w:pPr>
        <w:pBdr>
          <w:top w:val="nil"/>
          <w:left w:val="nil"/>
          <w:bottom w:val="nil"/>
          <w:right w:val="nil"/>
          <w:between w:val="nil"/>
        </w:pBdr>
        <w:ind w:left="567" w:right="616"/>
        <w:jc w:val="both"/>
      </w:pPr>
      <w:r w:rsidRPr="00DB4F52">
        <w:rPr>
          <w:rFonts w:ascii="Palatino Linotype" w:eastAsia="Palatino Linotype" w:hAnsi="Palatino Linotype" w:cs="Palatino Linotype"/>
          <w:i/>
          <w:sz w:val="22"/>
          <w:szCs w:val="22"/>
        </w:rPr>
        <w:t>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 </w:t>
      </w:r>
    </w:p>
    <w:p w14:paraId="6655CE7E" w14:textId="77777777" w:rsidR="0072034E" w:rsidRPr="00DB4F52" w:rsidRDefault="00D8032C">
      <w:pPr>
        <w:ind w:left="567" w:right="616"/>
        <w:jc w:val="both"/>
        <w:rPr>
          <w:rFonts w:ascii="Palatino Linotype" w:eastAsia="Palatino Linotype" w:hAnsi="Palatino Linotype" w:cs="Palatino Linotype"/>
        </w:rPr>
      </w:pPr>
      <w:r w:rsidRPr="00DB4F52">
        <w:br/>
      </w:r>
      <w:r w:rsidRPr="00DB4F52">
        <w:rPr>
          <w:rFonts w:ascii="Palatino Linotype" w:eastAsia="Palatino Linotype" w:hAnsi="Palatino Linotype" w:cs="Palatino Linotype"/>
          <w:b/>
          <w:i/>
          <w:sz w:val="22"/>
          <w:szCs w:val="22"/>
        </w:rPr>
        <w:t>XIX. Operar y actualizar el Registro Municipal de Unidades Económicas de los permisos o licencias de funcionamiento otorgadas a las unidades económicas respectivas</w:t>
      </w:r>
      <w:r w:rsidRPr="00DB4F52">
        <w:rPr>
          <w:rFonts w:ascii="Palatino Linotype" w:eastAsia="Palatino Linotype" w:hAnsi="Palatino Linotype" w:cs="Palatino Linotype"/>
          <w:i/>
          <w:sz w:val="22"/>
          <w:szCs w:val="22"/>
        </w:rPr>
        <w:t>, así como remitir dentro de los cinco días hábiles siguientes los datos generados al Sistema que al efecto integre la Secretaría de Desarrollo Económico, a la Secretaría de Seguridad y a la Fiscalía General de Justicia del Estado de México, la información respectiva;”</w:t>
      </w:r>
    </w:p>
    <w:p w14:paraId="04DFB223" w14:textId="77777777" w:rsidR="0072034E" w:rsidRPr="00DB4F52" w:rsidRDefault="0072034E">
      <w:pPr>
        <w:spacing w:line="360" w:lineRule="auto"/>
        <w:ind w:right="49"/>
        <w:jc w:val="both"/>
      </w:pPr>
    </w:p>
    <w:p w14:paraId="14C18D95"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De lo anterior, se advierte que los Municipios tienen la facultad para otorgar licencias para el funcionamiento de unidades económicas y llevar a cabo un registro municipal, en donde se especifique la licencia de funcionamiento con la actividad de la unidad económica que se haya generado. </w:t>
      </w:r>
    </w:p>
    <w:p w14:paraId="60614EB1" w14:textId="77777777" w:rsidR="0072034E" w:rsidRPr="00DB4F52" w:rsidRDefault="0072034E">
      <w:pPr>
        <w:spacing w:line="360" w:lineRule="auto"/>
        <w:ind w:right="49"/>
        <w:jc w:val="both"/>
        <w:rPr>
          <w:rFonts w:ascii="Palatino Linotype" w:eastAsia="Palatino Linotype" w:hAnsi="Palatino Linotype" w:cs="Palatino Linotype"/>
        </w:rPr>
      </w:pPr>
    </w:p>
    <w:p w14:paraId="1014B3AC"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Ahora bien, para el caso concreto, se tiene que el Bando Municipal de Chimalhuacán 2023 establece: </w:t>
      </w:r>
    </w:p>
    <w:p w14:paraId="053D7906" w14:textId="77777777" w:rsidR="0072034E" w:rsidRPr="00DB4F52" w:rsidRDefault="0072034E">
      <w:pPr>
        <w:spacing w:line="360" w:lineRule="auto"/>
        <w:jc w:val="both"/>
        <w:rPr>
          <w:rFonts w:ascii="Palatino Linotype" w:eastAsia="Palatino Linotype" w:hAnsi="Palatino Linotype" w:cs="Palatino Linotype"/>
        </w:rPr>
      </w:pPr>
    </w:p>
    <w:p w14:paraId="22587CC0" w14:textId="77777777" w:rsidR="0072034E" w:rsidRPr="00DB4F52" w:rsidRDefault="00D8032C">
      <w:pPr>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201.-</w:t>
      </w:r>
      <w:r w:rsidRPr="00DB4F52">
        <w:rPr>
          <w:rFonts w:ascii="Palatino Linotype" w:eastAsia="Palatino Linotype" w:hAnsi="Palatino Linotype" w:cs="Palatino Linotype"/>
          <w:i/>
          <w:sz w:val="22"/>
          <w:szCs w:val="22"/>
        </w:rPr>
        <w:t xml:space="preserve"> </w:t>
      </w:r>
      <w:r w:rsidRPr="00DB4F52">
        <w:rPr>
          <w:rFonts w:ascii="Palatino Linotype" w:eastAsia="Palatino Linotype" w:hAnsi="Palatino Linotype" w:cs="Palatino Linotype"/>
          <w:b/>
          <w:i/>
          <w:sz w:val="22"/>
          <w:szCs w:val="22"/>
        </w:rPr>
        <w:t>Cualquier persona podrá desempeñar actividades comerciales, industriales y de prestación de servicios en el municipio</w:t>
      </w:r>
      <w:r w:rsidRPr="00DB4F52">
        <w:rPr>
          <w:rFonts w:ascii="Palatino Linotype" w:eastAsia="Palatino Linotype" w:hAnsi="Palatino Linotype" w:cs="Palatino Linotype"/>
          <w:i/>
          <w:sz w:val="22"/>
          <w:szCs w:val="22"/>
        </w:rPr>
        <w:t xml:space="preserve">, siempre y cuando haya cumplido con los lineamientos establecidos en el Código Administrativo del Estado de México, la Ley de Competitividad y Ordenamiento Comercial del Estado de México; Ley de Ingresos de los Municipios del Estado de México para el Ejercicio fiscal </w:t>
      </w:r>
      <w:r w:rsidRPr="00DB4F52">
        <w:rPr>
          <w:rFonts w:ascii="Palatino Linotype" w:eastAsia="Palatino Linotype" w:hAnsi="Palatino Linotype" w:cs="Palatino Linotype"/>
          <w:i/>
          <w:sz w:val="22"/>
          <w:szCs w:val="22"/>
        </w:rPr>
        <w:lastRenderedPageBreak/>
        <w:t>correspondiente; Código Financiero del Estado de México y Municipios; su Reglamento, el presente Bando, y demás disposiciones jurídicas aplicables al asunto en particular.</w:t>
      </w:r>
    </w:p>
    <w:p w14:paraId="37B6939D" w14:textId="77777777" w:rsidR="0072034E" w:rsidRPr="00DB4F52" w:rsidRDefault="00D8032C">
      <w:pPr>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202.- Las actividades comerciales y la prestación de servicios, podrán realizarse en establecimientos fijos,</w:t>
      </w:r>
      <w:r w:rsidRPr="00DB4F52">
        <w:rPr>
          <w:rFonts w:ascii="Palatino Linotype" w:eastAsia="Palatino Linotype" w:hAnsi="Palatino Linotype" w:cs="Palatino Linotype"/>
          <w:i/>
          <w:sz w:val="22"/>
          <w:szCs w:val="22"/>
        </w:rPr>
        <w:t xml:space="preserve"> semifijos y ambulantes y en la vía pública, de manera permanente o temporal, conforme a las disposiciones jurídicas establecidas.</w:t>
      </w:r>
    </w:p>
    <w:p w14:paraId="7249BAE9" w14:textId="77777777" w:rsidR="0072034E" w:rsidRPr="00DB4F52" w:rsidRDefault="0072034E">
      <w:pPr>
        <w:ind w:left="709" w:right="616"/>
        <w:jc w:val="both"/>
        <w:rPr>
          <w:rFonts w:ascii="Palatino Linotype" w:eastAsia="Palatino Linotype" w:hAnsi="Palatino Linotype" w:cs="Palatino Linotype"/>
          <w:i/>
          <w:sz w:val="22"/>
          <w:szCs w:val="22"/>
        </w:rPr>
      </w:pPr>
    </w:p>
    <w:p w14:paraId="1194646C" w14:textId="77777777" w:rsidR="0072034E" w:rsidRPr="00DB4F52" w:rsidRDefault="00D8032C">
      <w:pPr>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204.-</w:t>
      </w:r>
      <w:r w:rsidRPr="00DB4F52">
        <w:rPr>
          <w:rFonts w:ascii="Palatino Linotype" w:eastAsia="Palatino Linotype" w:hAnsi="Palatino Linotype" w:cs="Palatino Linotype"/>
          <w:i/>
          <w:sz w:val="22"/>
          <w:szCs w:val="22"/>
        </w:rPr>
        <w:t xml:space="preserve"> En todos los casos para ejercer actividades comerciales, industriales y de prestación de servicios, se requerirá previa autorización de la Presidenta Municipal.</w:t>
      </w:r>
    </w:p>
    <w:p w14:paraId="04DD4CBE" w14:textId="77777777" w:rsidR="0072034E" w:rsidRPr="00DB4F52" w:rsidRDefault="0072034E">
      <w:pPr>
        <w:ind w:left="709" w:right="616"/>
        <w:jc w:val="both"/>
        <w:rPr>
          <w:rFonts w:ascii="Palatino Linotype" w:eastAsia="Palatino Linotype" w:hAnsi="Palatino Linotype" w:cs="Palatino Linotype"/>
          <w:i/>
          <w:sz w:val="22"/>
          <w:szCs w:val="22"/>
        </w:rPr>
      </w:pPr>
    </w:p>
    <w:p w14:paraId="38D5CFC5" w14:textId="77777777" w:rsidR="0072034E" w:rsidRPr="00DB4F52" w:rsidRDefault="00D8032C">
      <w:pPr>
        <w:ind w:left="709" w:right="616"/>
        <w:jc w:val="both"/>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i/>
          <w:sz w:val="22"/>
          <w:szCs w:val="22"/>
        </w:rPr>
        <w:t>Artículo 205.-</w:t>
      </w:r>
      <w:r w:rsidRPr="00DB4F52">
        <w:rPr>
          <w:rFonts w:ascii="Palatino Linotype" w:eastAsia="Palatino Linotype" w:hAnsi="Palatino Linotype" w:cs="Palatino Linotype"/>
          <w:i/>
          <w:sz w:val="22"/>
          <w:szCs w:val="22"/>
        </w:rPr>
        <w:t xml:space="preserve"> </w:t>
      </w:r>
      <w:r w:rsidRPr="00DB4F52">
        <w:rPr>
          <w:rFonts w:ascii="Palatino Linotype" w:eastAsia="Palatino Linotype" w:hAnsi="Palatino Linotype" w:cs="Palatino Linotype"/>
          <w:b/>
          <w:i/>
          <w:sz w:val="22"/>
          <w:szCs w:val="22"/>
        </w:rPr>
        <w:t>Las actividades comerciales, industriales y de prestación de servicios</w:t>
      </w:r>
      <w:r w:rsidRPr="00DB4F52">
        <w:rPr>
          <w:rFonts w:ascii="Palatino Linotype" w:eastAsia="Palatino Linotype" w:hAnsi="Palatino Linotype" w:cs="Palatino Linotype"/>
          <w:i/>
          <w:sz w:val="22"/>
          <w:szCs w:val="22"/>
        </w:rPr>
        <w:t xml:space="preserve">, de espectáculos, juegos, diversiones, y anuncios publicitarios; </w:t>
      </w:r>
      <w:r w:rsidRPr="00DB4F52">
        <w:rPr>
          <w:rFonts w:ascii="Palatino Linotype" w:eastAsia="Palatino Linotype" w:hAnsi="Palatino Linotype" w:cs="Palatino Linotype"/>
          <w:b/>
          <w:i/>
          <w:sz w:val="22"/>
          <w:szCs w:val="22"/>
        </w:rPr>
        <w:t>que se realizan</w:t>
      </w:r>
      <w:r w:rsidRPr="00DB4F52">
        <w:rPr>
          <w:rFonts w:ascii="Palatino Linotype" w:eastAsia="Palatino Linotype" w:hAnsi="Palatino Linotype" w:cs="Palatino Linotype"/>
          <w:i/>
          <w:sz w:val="22"/>
          <w:szCs w:val="22"/>
        </w:rPr>
        <w:t xml:space="preserve"> en instalaciones abiertas al público o en establecimientos fijos, </w:t>
      </w:r>
      <w:r w:rsidRPr="00DB4F52">
        <w:rPr>
          <w:rFonts w:ascii="Palatino Linotype" w:eastAsia="Palatino Linotype" w:hAnsi="Palatino Linotype" w:cs="Palatino Linotype"/>
          <w:b/>
          <w:i/>
          <w:sz w:val="22"/>
          <w:szCs w:val="22"/>
        </w:rPr>
        <w:t>deberán ser autorizadas mediante una licencia.</w:t>
      </w:r>
    </w:p>
    <w:p w14:paraId="7D907BA0" w14:textId="77777777" w:rsidR="0072034E" w:rsidRPr="00DB4F52" w:rsidRDefault="0072034E">
      <w:pPr>
        <w:ind w:left="709" w:right="616"/>
        <w:jc w:val="both"/>
        <w:rPr>
          <w:rFonts w:ascii="Palatino Linotype" w:eastAsia="Palatino Linotype" w:hAnsi="Palatino Linotype" w:cs="Palatino Linotype"/>
          <w:i/>
          <w:sz w:val="22"/>
          <w:szCs w:val="22"/>
        </w:rPr>
      </w:pPr>
    </w:p>
    <w:p w14:paraId="2AE398C5" w14:textId="77777777" w:rsidR="0072034E" w:rsidRPr="00DB4F52" w:rsidRDefault="00D8032C">
      <w:pPr>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Para que se otorgue la licencia, los interesados deberán cumplir los requisitos</w:t>
      </w:r>
      <w:r w:rsidRPr="00DB4F52">
        <w:rPr>
          <w:rFonts w:ascii="Palatino Linotype" w:eastAsia="Palatino Linotype" w:hAnsi="Palatino Linotype" w:cs="Palatino Linotype"/>
          <w:i/>
          <w:sz w:val="22"/>
          <w:szCs w:val="22"/>
        </w:rPr>
        <w:t xml:space="preserve"> que señale la Ley de la materia y demás ordenamientos jurídicos correspondientes, además de los siguientes:</w:t>
      </w:r>
    </w:p>
    <w:p w14:paraId="786889EA" w14:textId="77777777" w:rsidR="0072034E" w:rsidRPr="00DB4F52" w:rsidRDefault="0072034E">
      <w:pPr>
        <w:ind w:left="709" w:right="616"/>
        <w:jc w:val="both"/>
        <w:rPr>
          <w:rFonts w:ascii="Palatino Linotype" w:eastAsia="Palatino Linotype" w:hAnsi="Palatino Linotype" w:cs="Palatino Linotype"/>
          <w:i/>
          <w:sz w:val="22"/>
          <w:szCs w:val="22"/>
        </w:rPr>
      </w:pPr>
    </w:p>
    <w:p w14:paraId="5D7FD9BB" w14:textId="77777777" w:rsidR="0072034E" w:rsidRPr="00DB4F52" w:rsidRDefault="00D8032C">
      <w:pPr>
        <w:numPr>
          <w:ilvl w:val="0"/>
          <w:numId w:val="5"/>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Tramitar en un plazo no mayor a sesenta y cuatro días hábiles su licencia de funcionamiento;</w:t>
      </w:r>
    </w:p>
    <w:p w14:paraId="0CD0C15D" w14:textId="77777777" w:rsidR="0072034E" w:rsidRPr="00DB4F52" w:rsidRDefault="00D8032C">
      <w:pPr>
        <w:numPr>
          <w:ilvl w:val="0"/>
          <w:numId w:val="5"/>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Acreditar que los locales destinados a la actividad se encuentren al corriente en el pago del impuesto predial y derechos por suministro de agua, debiendo exhibir las constancias de no adeudo que emite la autoridad fiscal y que cuentan con las instalaciones de higiene, seguridad y protección civil para las personas;</w:t>
      </w:r>
    </w:p>
    <w:p w14:paraId="3F96CBE0" w14:textId="77777777" w:rsidR="0072034E" w:rsidRPr="00DB4F52" w:rsidRDefault="00D8032C">
      <w:pPr>
        <w:numPr>
          <w:ilvl w:val="0"/>
          <w:numId w:val="5"/>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Las personas jurídicas colectivas deberán acreditar su constitución y la personalidad jurídica del representante; </w:t>
      </w:r>
    </w:p>
    <w:p w14:paraId="171827F8" w14:textId="77777777" w:rsidR="0072034E" w:rsidRPr="00DB4F52" w:rsidRDefault="00D8032C">
      <w:pPr>
        <w:numPr>
          <w:ilvl w:val="0"/>
          <w:numId w:val="5"/>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Señalar domicilio dentro del territorio del municipio para todos los efectos legales;</w:t>
      </w:r>
    </w:p>
    <w:p w14:paraId="14C21589" w14:textId="77777777" w:rsidR="0072034E" w:rsidRPr="00DB4F52" w:rsidRDefault="00D8032C">
      <w:pPr>
        <w:numPr>
          <w:ilvl w:val="0"/>
          <w:numId w:val="5"/>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Presentar su Registro Federal de Contribuyentes;</w:t>
      </w:r>
    </w:p>
    <w:p w14:paraId="74C0E456" w14:textId="77777777" w:rsidR="0072034E" w:rsidRPr="00DB4F52" w:rsidRDefault="00D8032C">
      <w:pPr>
        <w:numPr>
          <w:ilvl w:val="0"/>
          <w:numId w:val="5"/>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Cuando se trate de establecimientos con venta de bebida alcohólica cerrada o al copeo deberá contar con la opinión técnica del Departamento de Espectáculos, previó a Oficio de Procedencia Jurídica emitido por el Comité Municipal de Dictámenes de Giro; y obtener su Dictamen de Giro; y</w:t>
      </w:r>
    </w:p>
    <w:p w14:paraId="2704A098" w14:textId="77777777" w:rsidR="0072034E" w:rsidRPr="00DB4F52" w:rsidRDefault="00D8032C">
      <w:pPr>
        <w:numPr>
          <w:ilvl w:val="0"/>
          <w:numId w:val="5"/>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Las demás que señale la normatividad aplicable.</w:t>
      </w:r>
    </w:p>
    <w:p w14:paraId="7791A9AD" w14:textId="77777777" w:rsidR="0072034E" w:rsidRPr="00DB4F52" w:rsidRDefault="0072034E">
      <w:pPr>
        <w:ind w:left="709" w:right="616"/>
        <w:jc w:val="both"/>
        <w:rPr>
          <w:rFonts w:ascii="Palatino Linotype" w:eastAsia="Palatino Linotype" w:hAnsi="Palatino Linotype" w:cs="Palatino Linotype"/>
          <w:i/>
          <w:sz w:val="22"/>
          <w:szCs w:val="22"/>
        </w:rPr>
      </w:pPr>
    </w:p>
    <w:p w14:paraId="2A275679" w14:textId="77777777" w:rsidR="0072034E" w:rsidRPr="00DB4F52" w:rsidRDefault="00D8032C">
      <w:pPr>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lastRenderedPageBreak/>
        <w:t>Una vez cumplidos los requerimientos solicitados por la autoridad competente se determinará la procedencia o no de la licencia de funcionamiento</w:t>
      </w:r>
      <w:r w:rsidRPr="00DB4F52">
        <w:rPr>
          <w:rFonts w:ascii="Palatino Linotype" w:eastAsia="Palatino Linotype" w:hAnsi="Palatino Linotype" w:cs="Palatino Linotype"/>
          <w:i/>
          <w:sz w:val="22"/>
          <w:szCs w:val="22"/>
        </w:rPr>
        <w:t xml:space="preserve">, la cual en su caso señalará la vigencia y lugar para ejercer la actividad específica, debiendo ser refrendada anualmente, siempre y cuando no se alteren las condiciones para los cuales fue otorgada y en caso de ser negativa, los términos y alcances legales para inconformarse; fundando y motivando las circunstancias de los hechos. </w:t>
      </w:r>
    </w:p>
    <w:p w14:paraId="422D26EA" w14:textId="77777777" w:rsidR="0072034E" w:rsidRPr="00DB4F52" w:rsidRDefault="0072034E">
      <w:pPr>
        <w:ind w:left="709" w:right="616"/>
        <w:jc w:val="both"/>
        <w:rPr>
          <w:rFonts w:ascii="Palatino Linotype" w:eastAsia="Palatino Linotype" w:hAnsi="Palatino Linotype" w:cs="Palatino Linotype"/>
          <w:i/>
          <w:sz w:val="22"/>
          <w:szCs w:val="22"/>
        </w:rPr>
      </w:pPr>
    </w:p>
    <w:p w14:paraId="593AB95F" w14:textId="77777777" w:rsidR="0072034E" w:rsidRPr="00DB4F52" w:rsidRDefault="00D8032C">
      <w:pPr>
        <w:ind w:left="709"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206.- La licencia de funcionamiento que se expida, en ningún caso autoriza que las personas que ejercen el comercio o prestan servicios en establecimientos fijos, ocupen la vía pública para el ejercicio de sus actividades.</w:t>
      </w:r>
      <w:r w:rsidRPr="00DB4F52">
        <w:rPr>
          <w:rFonts w:ascii="Palatino Linotype" w:eastAsia="Palatino Linotype" w:hAnsi="Palatino Linotype" w:cs="Palatino Linotype"/>
          <w:i/>
          <w:sz w:val="22"/>
          <w:szCs w:val="22"/>
        </w:rPr>
        <w:t xml:space="preserve"> Por tal motivo, si hacen uso de la vía pública se cancelará la licencia de funcionamiento o permiso; sin tener derecho a que vuelva a ser expedida por un término de seis meses.</w:t>
      </w:r>
    </w:p>
    <w:p w14:paraId="3CE64D99" w14:textId="77777777" w:rsidR="0072034E" w:rsidRPr="00DB4F52" w:rsidRDefault="0072034E">
      <w:pPr>
        <w:spacing w:line="360" w:lineRule="auto"/>
        <w:jc w:val="both"/>
        <w:rPr>
          <w:rFonts w:ascii="Palatino Linotype" w:eastAsia="Palatino Linotype" w:hAnsi="Palatino Linotype" w:cs="Palatino Linotype"/>
        </w:rPr>
      </w:pPr>
    </w:p>
    <w:p w14:paraId="6A3BC97C"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De lo anterior se colige que: </w:t>
      </w:r>
    </w:p>
    <w:p w14:paraId="12AD9143" w14:textId="77777777" w:rsidR="0072034E" w:rsidRPr="00DB4F52" w:rsidRDefault="00D8032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Cualquier persona podrá desempeñar actividades comerciales, industriales y de prestación de servicios en el municipio. </w:t>
      </w:r>
    </w:p>
    <w:p w14:paraId="27AA6A71" w14:textId="77777777" w:rsidR="0072034E" w:rsidRPr="00DB4F52" w:rsidRDefault="00D8032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Que las actividades comerciales y la prestación de servicios, podrán realizarse en establecimientos fijos, semifijos y ambulantes y en la vía pública, de manera permanente o temporal. </w:t>
      </w:r>
    </w:p>
    <w:p w14:paraId="4FC2463E" w14:textId="77777777" w:rsidR="0072034E" w:rsidRPr="00DB4F52" w:rsidRDefault="00D8032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Que las actividades comerciales, industriales y de prestación de servicios, se requerirá previa autorización de la Presidenta Municipal. </w:t>
      </w:r>
    </w:p>
    <w:p w14:paraId="6B0DA684" w14:textId="77777777" w:rsidR="0072034E" w:rsidRPr="00DB4F52" w:rsidRDefault="00D8032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Que las actividades comerciales, industriales y de prestación de servicios deberán ser autorizadas mediante una licencia.</w:t>
      </w:r>
    </w:p>
    <w:p w14:paraId="05BA08AC" w14:textId="77777777" w:rsidR="0072034E" w:rsidRPr="00DB4F52" w:rsidRDefault="00D8032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Que para que se otorgue la licencia, los interesados deberán cumplir con ciertos requisitos. </w:t>
      </w:r>
    </w:p>
    <w:p w14:paraId="4CEB658E" w14:textId="77777777" w:rsidR="0072034E" w:rsidRPr="00DB4F52" w:rsidRDefault="00D8032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Que una vez cumplidos los requerimientos solicitados se determinará la procedencia o no de la licencia de funcionamiento.</w:t>
      </w:r>
    </w:p>
    <w:p w14:paraId="7DA3E5D4" w14:textId="77777777" w:rsidR="0072034E" w:rsidRPr="00DB4F52" w:rsidRDefault="00D8032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lastRenderedPageBreak/>
        <w:t xml:space="preserve">Que la licencia de funcionamiento que se expida, en ningún caso autoriza que las personas que ejercen el comercio o prestan servicios en establecimientos fijos, ocupen la vía pública para el ejercicio de sus actividades. </w:t>
      </w:r>
    </w:p>
    <w:p w14:paraId="13B4EFC7" w14:textId="77777777" w:rsidR="0072034E" w:rsidRPr="00DB4F52" w:rsidRDefault="00D8032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Que para el caso de que se haga uso de la vía pública se cancelará la licencia de funcionamiento o permiso; sin tener derecho a que vuelva a ser expedida por un término de seis meses.</w:t>
      </w:r>
    </w:p>
    <w:p w14:paraId="1F5F5F37" w14:textId="77777777" w:rsidR="0072034E" w:rsidRPr="00DB4F52" w:rsidRDefault="0072034E">
      <w:pPr>
        <w:spacing w:line="360" w:lineRule="auto"/>
        <w:jc w:val="both"/>
        <w:rPr>
          <w:rFonts w:ascii="Palatino Linotype" w:eastAsia="Palatino Linotype" w:hAnsi="Palatino Linotype" w:cs="Palatino Linotype"/>
        </w:rPr>
      </w:pPr>
    </w:p>
    <w:p w14:paraId="28D4841E"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Por lo anteriormente expuesto, se arriba a la conclusión que el Ayuntamiento de Chimalhuacán, cuenta con facultades, competencias y funciones para conocer, administrar y generar la información relacionada con el otorgamiento de licencias y/o permisos de funcionamiento para actividades comerciales y la prestación de servicios dentro de su municipio. </w:t>
      </w:r>
    </w:p>
    <w:p w14:paraId="7BDD4325" w14:textId="77777777" w:rsidR="0072034E" w:rsidRPr="00DB4F52" w:rsidRDefault="0072034E">
      <w:pPr>
        <w:spacing w:line="360" w:lineRule="auto"/>
        <w:ind w:right="49"/>
        <w:jc w:val="both"/>
        <w:rPr>
          <w:rFonts w:ascii="Palatino Linotype" w:eastAsia="Palatino Linotype" w:hAnsi="Palatino Linotype" w:cs="Palatino Linotype"/>
        </w:rPr>
      </w:pPr>
    </w:p>
    <w:p w14:paraId="7265D0E2"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Asimismo, el artículo 226 y 228 del Bando Municipal en comentó, establece que es la Tesorería Municipal, a través de la Dirección de Ingresos y en coordinación con el Departamento de Comercio Establecido, quien está facultada para verificar e inspeccionar los establecimientos fijos, semifijos, comerciales, industriales y de servicios, así como requerir y sancionar, en su caso, a quienes mantengan irregularidad en la operatividad de su giro, realizando las gestiones correspondientes ante la Dependencia Municipal Competente, en caso de rezagos en las obligaciones contributivas.</w:t>
      </w:r>
    </w:p>
    <w:p w14:paraId="470B646A" w14:textId="77777777" w:rsidR="0072034E" w:rsidRPr="00DB4F52" w:rsidRDefault="00D8032C">
      <w:pPr>
        <w:ind w:left="851"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226.- La Presidenta Municipal está facultada para expedir o negar licencias o permisos de funcionamiento para unidades económicas que se encuentren dentro del territorio municipal, auxiliándose de la Tesorería Municipal</w:t>
      </w:r>
      <w:r w:rsidRPr="00DB4F52">
        <w:rPr>
          <w:rFonts w:ascii="Palatino Linotype" w:eastAsia="Palatino Linotype" w:hAnsi="Palatino Linotype" w:cs="Palatino Linotype"/>
          <w:i/>
          <w:sz w:val="22"/>
          <w:szCs w:val="22"/>
        </w:rPr>
        <w:t xml:space="preserve">, por conducto de sus unidades administrativas adscritas a la Dirección </w:t>
      </w:r>
      <w:r w:rsidRPr="00DB4F52">
        <w:rPr>
          <w:rFonts w:ascii="Palatino Linotype" w:eastAsia="Palatino Linotype" w:hAnsi="Palatino Linotype" w:cs="Palatino Linotype"/>
          <w:i/>
          <w:sz w:val="22"/>
          <w:szCs w:val="22"/>
        </w:rPr>
        <w:lastRenderedPageBreak/>
        <w:t xml:space="preserve">de Ingresos para el trámite de gestión de éstas, las cuales tendrán la obligación de elaborar y </w:t>
      </w:r>
      <w:r w:rsidRPr="00DB4F52">
        <w:rPr>
          <w:rFonts w:ascii="Palatino Linotype" w:eastAsia="Palatino Linotype" w:hAnsi="Palatino Linotype" w:cs="Palatino Linotype"/>
          <w:b/>
          <w:i/>
          <w:sz w:val="22"/>
          <w:szCs w:val="22"/>
        </w:rPr>
        <w:t>mantener actualizado el Padrón de unidades económicas</w:t>
      </w:r>
      <w:r w:rsidRPr="00DB4F52">
        <w:rPr>
          <w:rFonts w:ascii="Palatino Linotype" w:eastAsia="Palatino Linotype" w:hAnsi="Palatino Linotype" w:cs="Palatino Linotype"/>
          <w:i/>
          <w:sz w:val="22"/>
          <w:szCs w:val="22"/>
        </w:rPr>
        <w:t>, coadyuvando además con el Ayuntamiento para denunciar ante la autoridad competente hechos y actos presuntamente constitutivos de delitos, por el ejercicio ilícito de las actividades no reguladas.</w:t>
      </w:r>
    </w:p>
    <w:p w14:paraId="1B180928" w14:textId="77777777" w:rsidR="0072034E" w:rsidRPr="00DB4F52" w:rsidRDefault="0072034E">
      <w:pPr>
        <w:ind w:left="851" w:right="616"/>
        <w:jc w:val="both"/>
        <w:rPr>
          <w:rFonts w:ascii="Palatino Linotype" w:eastAsia="Palatino Linotype" w:hAnsi="Palatino Linotype" w:cs="Palatino Linotype"/>
          <w:i/>
          <w:sz w:val="22"/>
          <w:szCs w:val="22"/>
        </w:rPr>
      </w:pPr>
    </w:p>
    <w:p w14:paraId="0424046C" w14:textId="77777777" w:rsidR="0072034E" w:rsidRPr="00DB4F52" w:rsidRDefault="00D8032C">
      <w:pPr>
        <w:ind w:left="851" w:right="616"/>
        <w:jc w:val="both"/>
        <w:rPr>
          <w:rFonts w:ascii="Palatino Linotype" w:eastAsia="Palatino Linotype" w:hAnsi="Palatino Linotype" w:cs="Palatino Linotype"/>
          <w:sz w:val="22"/>
          <w:szCs w:val="22"/>
        </w:rPr>
      </w:pPr>
      <w:r w:rsidRPr="00DB4F52">
        <w:rPr>
          <w:rFonts w:ascii="Palatino Linotype" w:eastAsia="Palatino Linotype" w:hAnsi="Palatino Linotype" w:cs="Palatino Linotype"/>
          <w:i/>
          <w:sz w:val="22"/>
          <w:szCs w:val="22"/>
        </w:rPr>
        <w:t>Artículo 228.- La Tesorería Municipal, a través de la Dirección de Ingresos y en coordinación con el Departamento de Comercio Establecido, está facultada para verificar e inspeccionar los establecimientos fijos, semifijos, comerciales, industriales y de servicios, conforme a sus atribuciones establecidas en su Reglamento, así como requerir y sancionar, en su caso, a quienes mantengan irregularidad en la operatividad de su giro, realizando las gestiones correspondientes ante la Dependencia Municipal Competente, en caso de rezagos en las obligaciones contributivas</w:t>
      </w:r>
      <w:r w:rsidRPr="00DB4F52">
        <w:rPr>
          <w:rFonts w:ascii="Palatino Linotype" w:eastAsia="Palatino Linotype" w:hAnsi="Palatino Linotype" w:cs="Palatino Linotype"/>
          <w:sz w:val="22"/>
          <w:szCs w:val="22"/>
        </w:rPr>
        <w:t>.</w:t>
      </w:r>
    </w:p>
    <w:p w14:paraId="74CA623F" w14:textId="77777777" w:rsidR="0072034E" w:rsidRPr="00DB4F52" w:rsidRDefault="0072034E">
      <w:pPr>
        <w:spacing w:line="360" w:lineRule="auto"/>
        <w:ind w:right="49"/>
        <w:jc w:val="both"/>
        <w:rPr>
          <w:rFonts w:ascii="Palatino Linotype" w:eastAsia="Palatino Linotype" w:hAnsi="Palatino Linotype" w:cs="Palatino Linotype"/>
        </w:rPr>
      </w:pPr>
    </w:p>
    <w:p w14:paraId="132801E0" w14:textId="77777777" w:rsidR="0072034E" w:rsidRPr="00DB4F52" w:rsidRDefault="00D8032C">
      <w:pPr>
        <w:pBdr>
          <w:top w:val="nil"/>
          <w:left w:val="nil"/>
          <w:bottom w:val="nil"/>
          <w:right w:val="nil"/>
          <w:between w:val="nil"/>
        </w:pBdr>
        <w:spacing w:before="240" w:line="360" w:lineRule="auto"/>
        <w:jc w:val="both"/>
      </w:pPr>
      <w:r w:rsidRPr="00DB4F52">
        <w:rPr>
          <w:rFonts w:ascii="Palatino Linotype" w:eastAsia="Palatino Linotype" w:hAnsi="Palatino Linotype" w:cs="Palatino Linotype"/>
        </w:rPr>
        <w:t xml:space="preserve">Preceptos legales, que en su conjunto establecen que todo ciudadano que pretenda realizar actividades económicas, de comercio o prestador de servicio, deberá tener un permiso o licencia de funcionamiento expedido por el Presidente Municipal, en el presente caso en particular, el comercio que se ejerza dentro del Fraccionamiento el Molino, el Departamento de Comercio Establecido del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perteneciente a la Tesorería Municipal del Ayuntamiento de Chimalhuacán, tiene facultades de verificar que todos los establecimientos que ejerzan actividades comerciales, industriales, de servicio o de cualquier otro tipo cumplan con las disposiciones establecidas en el Bando Municipal, de conformidad con el artículo 231 Bando Municipal de Chimalhuacán para el año 2023, que establece:</w:t>
      </w:r>
    </w:p>
    <w:p w14:paraId="00DCB2F0" w14:textId="77777777" w:rsidR="0072034E" w:rsidRPr="00DB4F52" w:rsidRDefault="0072034E"/>
    <w:p w14:paraId="2DC95C62" w14:textId="77777777" w:rsidR="0072034E" w:rsidRPr="00DB4F52" w:rsidRDefault="00D8032C">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r w:rsidRPr="00DB4F52">
        <w:rPr>
          <w:rFonts w:ascii="Palatino Linotype" w:eastAsia="Palatino Linotype" w:hAnsi="Palatino Linotype" w:cs="Palatino Linotype"/>
          <w:b/>
          <w:i/>
          <w:sz w:val="22"/>
          <w:szCs w:val="22"/>
        </w:rPr>
        <w:t>Artículo 231.-</w:t>
      </w:r>
      <w:r w:rsidRPr="00DB4F52">
        <w:rPr>
          <w:rFonts w:ascii="Palatino Linotype" w:eastAsia="Palatino Linotype" w:hAnsi="Palatino Linotype" w:cs="Palatino Linotype"/>
          <w:i/>
          <w:sz w:val="22"/>
          <w:szCs w:val="22"/>
        </w:rPr>
        <w:t xml:space="preserve"> Se les otorgan las facultades legales para ejercer, de manera individual o de manera conjunta, visitas domiciliarias, de inspección o vigilancia con la finalidad de verificar que todos los establecimientos que ejerzan actividades comerciales, industriales, de servicio o de cualquier otro tipo, cumplan con las disposiciones establecidas en el presente Bando Municipal y las que establezcan los </w:t>
      </w:r>
      <w:r w:rsidRPr="00DB4F52">
        <w:rPr>
          <w:rFonts w:ascii="Palatino Linotype" w:eastAsia="Palatino Linotype" w:hAnsi="Palatino Linotype" w:cs="Palatino Linotype"/>
          <w:i/>
          <w:sz w:val="22"/>
          <w:szCs w:val="22"/>
        </w:rPr>
        <w:lastRenderedPageBreak/>
        <w:t>demás ordenamientos legales y reglamentos de competencia municipal, para lo cual deberán sustanciar los procedimientos que establece el Código Financiero del Estado de México y Municipios, Código Administrativo del Estado de México y Código de Procedimientos Administrativos del Estado de México; otorgando la garantía de audiencia en los casos que así lo dispongan estos ordenamientos, así como el de imponer las sanciones administrativas que los mismos establecen a las siguientes Dependencias Municipales:</w:t>
      </w:r>
    </w:p>
    <w:p w14:paraId="20E9E21D" w14:textId="77777777" w:rsidR="0072034E" w:rsidRPr="00DB4F52" w:rsidRDefault="0072034E">
      <w:pPr>
        <w:pBdr>
          <w:top w:val="nil"/>
          <w:left w:val="nil"/>
          <w:bottom w:val="nil"/>
          <w:right w:val="nil"/>
          <w:between w:val="nil"/>
        </w:pBdr>
        <w:ind w:left="851" w:right="567"/>
        <w:jc w:val="both"/>
        <w:rPr>
          <w:rFonts w:ascii="Palatino Linotype" w:eastAsia="Palatino Linotype" w:hAnsi="Palatino Linotype" w:cs="Palatino Linotype"/>
          <w:i/>
          <w:sz w:val="22"/>
          <w:szCs w:val="22"/>
        </w:rPr>
      </w:pPr>
    </w:p>
    <w:p w14:paraId="47942E97" w14:textId="77777777" w:rsidR="0072034E" w:rsidRPr="00DB4F52" w:rsidRDefault="00D8032C">
      <w:pPr>
        <w:pBdr>
          <w:top w:val="nil"/>
          <w:left w:val="nil"/>
          <w:bottom w:val="nil"/>
          <w:right w:val="nil"/>
          <w:between w:val="nil"/>
        </w:pBdr>
        <w:ind w:left="851" w:right="567"/>
        <w:jc w:val="both"/>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i/>
          <w:sz w:val="22"/>
          <w:szCs w:val="22"/>
        </w:rPr>
        <w:t xml:space="preserve">a) Tesorería Municipal; </w:t>
      </w:r>
    </w:p>
    <w:p w14:paraId="1ACC33F5" w14:textId="77777777" w:rsidR="0072034E" w:rsidRPr="00DB4F52" w:rsidRDefault="00D8032C">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1) Departamento de Vía Pública; </w:t>
      </w:r>
    </w:p>
    <w:p w14:paraId="26F1F8C0" w14:textId="77777777" w:rsidR="0072034E" w:rsidRPr="00DB4F52" w:rsidRDefault="00D8032C">
      <w:pPr>
        <w:pBdr>
          <w:top w:val="nil"/>
          <w:left w:val="nil"/>
          <w:bottom w:val="nil"/>
          <w:right w:val="nil"/>
          <w:between w:val="nil"/>
        </w:pBdr>
        <w:ind w:left="851" w:right="567"/>
        <w:jc w:val="both"/>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i/>
          <w:sz w:val="22"/>
          <w:szCs w:val="22"/>
        </w:rPr>
        <w:t xml:space="preserve">2) Departamento de Comercio Establecido; </w:t>
      </w:r>
    </w:p>
    <w:p w14:paraId="2BE0A0D0" w14:textId="77777777" w:rsidR="0072034E" w:rsidRPr="00DB4F52" w:rsidRDefault="00D8032C">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3) Departamento de Espectáculos; </w:t>
      </w:r>
    </w:p>
    <w:p w14:paraId="638614D7" w14:textId="77777777" w:rsidR="0072034E" w:rsidRPr="00DB4F52" w:rsidRDefault="00D8032C">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4) Departamento de Mercados; </w:t>
      </w:r>
    </w:p>
    <w:p w14:paraId="29DA6EAC" w14:textId="77777777" w:rsidR="0072034E" w:rsidRPr="00DB4F52" w:rsidRDefault="00D8032C">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5) Departamento de Tianguis.</w:t>
      </w:r>
    </w:p>
    <w:p w14:paraId="3BD48BE9" w14:textId="77777777" w:rsidR="0072034E" w:rsidRPr="00DB4F52" w:rsidRDefault="00D8032C">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b) Dirección General de Seguridad Ciudadana y Tránsito Municipal; </w:t>
      </w:r>
    </w:p>
    <w:p w14:paraId="640831CC" w14:textId="77777777" w:rsidR="0072034E" w:rsidRPr="00DB4F52" w:rsidRDefault="00D8032C">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c) Dirección General de Protección Civil y Bomberos; </w:t>
      </w:r>
    </w:p>
    <w:p w14:paraId="296B5C3E" w14:textId="77777777" w:rsidR="0072034E" w:rsidRPr="00DB4F52" w:rsidRDefault="00D8032C">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d) Dirección General del Medio Ambiente y Ecología; y </w:t>
      </w:r>
    </w:p>
    <w:p w14:paraId="16BE770A" w14:textId="77777777" w:rsidR="0072034E" w:rsidRPr="00DB4F52" w:rsidRDefault="00D8032C">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e) Dirección General de Desarrollo Urbano.”(Sic)</w:t>
      </w:r>
    </w:p>
    <w:p w14:paraId="23E97D2C" w14:textId="77777777" w:rsidR="0072034E" w:rsidRPr="00DB4F52" w:rsidRDefault="0072034E">
      <w:pPr>
        <w:ind w:right="49"/>
        <w:jc w:val="both"/>
        <w:rPr>
          <w:rFonts w:ascii="Palatino Linotype" w:eastAsia="Palatino Linotype" w:hAnsi="Palatino Linotype" w:cs="Palatino Linotype"/>
          <w:sz w:val="22"/>
          <w:szCs w:val="22"/>
        </w:rPr>
      </w:pPr>
    </w:p>
    <w:p w14:paraId="4F73BFD9" w14:textId="0A69699A" w:rsidR="00E67279" w:rsidRPr="00DB4F52" w:rsidRDefault="00D8032C" w:rsidP="00E67279">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Acotado lo anterior, y en razón de que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señaló que el Departamento de Comercio Establecido, no puede proporcionar y/o exhibir los permisos que refiere el solicitante, ya que el documento que justifica la autorización de funcionamiento, es </w:t>
      </w:r>
      <w:r w:rsidRPr="00DB4F52">
        <w:rPr>
          <w:rFonts w:ascii="Palatino Linotype" w:eastAsia="Palatino Linotype" w:hAnsi="Palatino Linotype" w:cs="Palatino Linotype"/>
          <w:b/>
        </w:rPr>
        <w:t>la factura oficial de pago</w:t>
      </w:r>
      <w:r w:rsidRPr="00DB4F52">
        <w:rPr>
          <w:rFonts w:ascii="Palatino Linotype" w:eastAsia="Palatino Linotype" w:hAnsi="Palatino Linotype" w:cs="Palatino Linotype"/>
        </w:rPr>
        <w:t xml:space="preserve"> de los derechos correspondientes y conforme a las disposiciones contenidas en la Ley de Transparencia y Acceso a la Información Pública del Estado de México y Municipios, en los artículos 6, 24 fracción XIV y 143, en relación con los artículos 4 fracciones XI y XLIII, 6, 18, 19 y 24 de la Ley de Protección de Datos Personales en Posesión de Sujetos Obligados del Estado de México y Municipios, dicho Departamento se encuentra impedido legalmente para proporcionar datos personales de los titulares de las unidades económicas que refiere el peticionario, sin contar con la autorizaci</w:t>
      </w:r>
      <w:r w:rsidR="00E67279" w:rsidRPr="00DB4F52">
        <w:rPr>
          <w:rFonts w:ascii="Palatino Linotype" w:eastAsia="Palatino Linotype" w:hAnsi="Palatino Linotype" w:cs="Palatino Linotype"/>
        </w:rPr>
        <w:t xml:space="preserve">ón expresa de dichos titulares; </w:t>
      </w:r>
      <w:r w:rsidRPr="00DB4F52">
        <w:rPr>
          <w:rFonts w:ascii="Palatino Linotype" w:eastAsia="Palatino Linotype" w:hAnsi="Palatino Linotype" w:cs="Palatino Linotype"/>
        </w:rPr>
        <w:t>razón por la cual se advierte que cuenta</w:t>
      </w:r>
      <w:r w:rsidR="00E67279" w:rsidRPr="00DB4F52">
        <w:rPr>
          <w:rFonts w:ascii="Palatino Linotype" w:eastAsia="Palatino Linotype" w:hAnsi="Palatino Linotype" w:cs="Palatino Linotype"/>
        </w:rPr>
        <w:t xml:space="preserve"> con la información </w:t>
      </w:r>
      <w:r w:rsidR="00E67279" w:rsidRPr="00DB4F52">
        <w:rPr>
          <w:rFonts w:ascii="Palatino Linotype" w:eastAsia="Palatino Linotype" w:hAnsi="Palatino Linotype" w:cs="Palatino Linotype"/>
        </w:rPr>
        <w:lastRenderedPageBreak/>
        <w:t>solicitada</w:t>
      </w:r>
      <w:r w:rsidR="008F4D9D" w:rsidRPr="00DB4F52">
        <w:rPr>
          <w:rFonts w:ascii="Palatino Linotype" w:eastAsia="Palatino Linotype" w:hAnsi="Palatino Linotype" w:cs="Palatino Linotype"/>
        </w:rPr>
        <w:t xml:space="preserve">, situación que se robustece con la información localizada en el apartado de requerimientos formulados por la Unidad de Transparencia, a través de la cual se advierte que el habilitado competente hizo entrega de la relación de unidades económicas que a la fecha se encuentran regularizadas dentro del espacio </w:t>
      </w:r>
      <w:r w:rsidR="00AB0F0C" w:rsidRPr="00DB4F52">
        <w:rPr>
          <w:rFonts w:ascii="Palatino Linotype" w:eastAsia="Palatino Linotype" w:hAnsi="Palatino Linotype" w:cs="Palatino Linotype"/>
        </w:rPr>
        <w:t>que refiere el particular</w:t>
      </w:r>
      <w:r w:rsidR="008F4D9D" w:rsidRPr="00DB4F52">
        <w:rPr>
          <w:rFonts w:ascii="Palatino Linotype" w:eastAsia="Palatino Linotype" w:hAnsi="Palatino Linotype" w:cs="Palatino Linotype"/>
        </w:rPr>
        <w:t xml:space="preserve">, no obstante dicha información no fue hecha del conocimiento del ahora recurrente. </w:t>
      </w:r>
    </w:p>
    <w:p w14:paraId="4BD52960" w14:textId="4BA13113" w:rsidR="008F4D9D" w:rsidRPr="00DB4F52" w:rsidRDefault="008F4D9D" w:rsidP="00E67279">
      <w:pPr>
        <w:spacing w:line="360" w:lineRule="auto"/>
        <w:ind w:right="49"/>
        <w:jc w:val="both"/>
        <w:rPr>
          <w:rFonts w:ascii="Palatino Linotype" w:eastAsia="Palatino Linotype" w:hAnsi="Palatino Linotype" w:cs="Palatino Linotype"/>
        </w:rPr>
      </w:pPr>
    </w:p>
    <w:p w14:paraId="0FC13AE8"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Ahora bien, es menester traer a colación lo que establece el artículo 92, fracción XXXII de la Ley de Transparencia y Acceso a la Información Pública del Estado de México y Municipios, el cual precisa: </w:t>
      </w:r>
    </w:p>
    <w:p w14:paraId="02FD90BB" w14:textId="77777777" w:rsidR="0072034E" w:rsidRPr="00DB4F52" w:rsidRDefault="0072034E">
      <w:pPr>
        <w:spacing w:line="360" w:lineRule="auto"/>
        <w:ind w:right="49"/>
        <w:jc w:val="both"/>
        <w:rPr>
          <w:rFonts w:ascii="Palatino Linotype" w:eastAsia="Palatino Linotype" w:hAnsi="Palatino Linotype" w:cs="Palatino Linotype"/>
        </w:rPr>
      </w:pPr>
    </w:p>
    <w:p w14:paraId="54A5FD1F" w14:textId="77777777" w:rsidR="0072034E" w:rsidRPr="00DB4F52" w:rsidRDefault="00D8032C">
      <w:pPr>
        <w:ind w:left="851"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92.</w:t>
      </w:r>
      <w:r w:rsidRPr="00DB4F52">
        <w:rPr>
          <w:rFonts w:ascii="Palatino Linotype" w:eastAsia="Palatino Linotype" w:hAnsi="Palatino Linotype" w:cs="Palatino Linotype"/>
          <w:i/>
          <w:sz w:val="22"/>
          <w:szCs w:val="22"/>
        </w:rPr>
        <w:t xml:space="preserve"> </w:t>
      </w:r>
      <w:r w:rsidRPr="00DB4F52">
        <w:rPr>
          <w:rFonts w:ascii="Palatino Linotype" w:eastAsia="Palatino Linotype" w:hAnsi="Palatino Linotype" w:cs="Palatino Linotype"/>
          <w:b/>
          <w:i/>
          <w:sz w:val="22"/>
          <w:szCs w:val="22"/>
        </w:rPr>
        <w:t>Los sujetos obligados deberán poner a disposición del público de manera permanente y actualizada de forma sencilla, precisa y entendible</w:t>
      </w:r>
      <w:r w:rsidRPr="00DB4F52">
        <w:rPr>
          <w:rFonts w:ascii="Palatino Linotype" w:eastAsia="Palatino Linotype" w:hAnsi="Palatino Linotype" w:cs="Palatino Linotype"/>
          <w:i/>
          <w:sz w:val="22"/>
          <w:szCs w:val="22"/>
        </w:rPr>
        <w:t>, en los respectivos medios electrónicos, de acuerdo con sus facultades, atribuciones, funciones u objeto social, según corresponda, la información, por lo menos, de los temas, documentos y políticas que a continuación se señalan:</w:t>
      </w:r>
    </w:p>
    <w:p w14:paraId="7EEC6806" w14:textId="77777777" w:rsidR="0072034E" w:rsidRPr="00DB4F52" w:rsidRDefault="00D8032C">
      <w:pPr>
        <w:ind w:left="851"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p>
    <w:p w14:paraId="4E5FB640" w14:textId="77777777" w:rsidR="0072034E" w:rsidRPr="00DB4F52" w:rsidRDefault="00D8032C">
      <w:pPr>
        <w:ind w:left="851"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XXXII.</w:t>
      </w:r>
      <w:r w:rsidRPr="00DB4F52">
        <w:rPr>
          <w:rFonts w:ascii="Palatino Linotype" w:eastAsia="Palatino Linotype" w:hAnsi="Palatino Linotype" w:cs="Palatino Linotype"/>
          <w:i/>
          <w:sz w:val="22"/>
          <w:szCs w:val="22"/>
        </w:rPr>
        <w:t xml:space="preserve"> Las concesiones, contratos, convenios, </w:t>
      </w:r>
      <w:r w:rsidRPr="00DB4F52">
        <w:rPr>
          <w:rFonts w:ascii="Palatino Linotype" w:eastAsia="Palatino Linotype" w:hAnsi="Palatino Linotype" w:cs="Palatino Linotype"/>
          <w:b/>
          <w:i/>
          <w:sz w:val="22"/>
          <w:szCs w:val="22"/>
        </w:rPr>
        <w:t>permisos, licencias o autorizaciones</w:t>
      </w:r>
      <w:r w:rsidRPr="00DB4F52">
        <w:rPr>
          <w:rFonts w:ascii="Palatino Linotype" w:eastAsia="Palatino Linotype" w:hAnsi="Palatino Linotype" w:cs="Palatino Linotype"/>
          <w:i/>
          <w:sz w:val="22"/>
          <w:szCs w:val="22"/>
        </w:rPr>
        <w:t xml:space="preserve"> otorgados, especificando los titulares de aquéllos, </w:t>
      </w:r>
      <w:r w:rsidRPr="00DB4F52">
        <w:rPr>
          <w:rFonts w:ascii="Palatino Linotype" w:eastAsia="Palatino Linotype" w:hAnsi="Palatino Linotype" w:cs="Palatino Linotype"/>
          <w:b/>
          <w:i/>
          <w:sz w:val="22"/>
          <w:szCs w:val="22"/>
        </w:rPr>
        <w:t xml:space="preserve">debiendo publicarse su objeto, nombre o razón social del titular, vigencia, tipo, términos, condiciones, monto y modificaciones, </w:t>
      </w:r>
      <w:r w:rsidRPr="00DB4F52">
        <w:rPr>
          <w:rFonts w:ascii="Palatino Linotype" w:eastAsia="Palatino Linotype" w:hAnsi="Palatino Linotype" w:cs="Palatino Linotype"/>
          <w:i/>
          <w:sz w:val="22"/>
          <w:szCs w:val="22"/>
        </w:rPr>
        <w:t>así como si el procedimiento involucra el aprovechamiento de bienes, servicios y/o recursos públicos…” (Sic);</w:t>
      </w:r>
    </w:p>
    <w:p w14:paraId="48DF89B2" w14:textId="77777777" w:rsidR="0072034E" w:rsidRPr="00DB4F52" w:rsidRDefault="0072034E">
      <w:pPr>
        <w:spacing w:line="360" w:lineRule="auto"/>
        <w:ind w:right="49"/>
        <w:jc w:val="both"/>
        <w:rPr>
          <w:rFonts w:ascii="Palatino Linotype" w:eastAsia="Palatino Linotype" w:hAnsi="Palatino Linotype" w:cs="Palatino Linotype"/>
        </w:rPr>
      </w:pPr>
    </w:p>
    <w:p w14:paraId="42B24057" w14:textId="77777777" w:rsidR="0072034E" w:rsidRPr="00DB4F52" w:rsidRDefault="00D8032C">
      <w:pPr>
        <w:pBdr>
          <w:top w:val="nil"/>
          <w:left w:val="nil"/>
          <w:bottom w:val="nil"/>
          <w:right w:val="nil"/>
          <w:between w:val="nil"/>
        </w:pBdr>
        <w:spacing w:line="360" w:lineRule="auto"/>
        <w:jc w:val="both"/>
      </w:pPr>
      <w:r w:rsidRPr="00DB4F52">
        <w:rPr>
          <w:rFonts w:ascii="Palatino Linotype" w:eastAsia="Palatino Linotype" w:hAnsi="Palatino Linotype" w:cs="Palatino Linotype"/>
        </w:rPr>
        <w:t xml:space="preserve">Lo que se robustece con lo señalado por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w:t>
      </w:r>
      <w:r w:rsidRPr="00DB4F52">
        <w:rPr>
          <w:rFonts w:ascii="Palatino Linotype" w:eastAsia="Palatino Linotype" w:hAnsi="Palatino Linotype" w:cs="Palatino Linotype"/>
        </w:rPr>
        <w:lastRenderedPageBreak/>
        <w:t>difundir los sujetos obligados en los portales de Internet y en la Plataforma Nacional de Transparencia, que señalan al respecto:</w:t>
      </w:r>
    </w:p>
    <w:p w14:paraId="4B5B18CE" w14:textId="77777777" w:rsidR="0072034E" w:rsidRPr="00DB4F52" w:rsidRDefault="00D8032C">
      <w:pPr>
        <w:spacing w:line="360" w:lineRule="auto"/>
        <w:ind w:right="49"/>
        <w:jc w:val="center"/>
        <w:rPr>
          <w:rFonts w:ascii="Palatino Linotype" w:eastAsia="Palatino Linotype" w:hAnsi="Palatino Linotype" w:cs="Palatino Linotype"/>
        </w:rPr>
      </w:pPr>
      <w:r w:rsidRPr="00DB4F52">
        <w:rPr>
          <w:noProof/>
          <w:lang w:val="es-MX" w:eastAsia="es-MX"/>
        </w:rPr>
        <w:drawing>
          <wp:inline distT="0" distB="0" distL="0" distR="0" wp14:anchorId="73356175" wp14:editId="355A18B7">
            <wp:extent cx="4984654" cy="5740842"/>
            <wp:effectExtent l="0" t="0" r="6985" b="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41699" t="17930" r="26691" b="12690"/>
                    <a:stretch>
                      <a:fillRect/>
                    </a:stretch>
                  </pic:blipFill>
                  <pic:spPr>
                    <a:xfrm>
                      <a:off x="0" y="0"/>
                      <a:ext cx="4995733" cy="5753602"/>
                    </a:xfrm>
                    <a:prstGeom prst="rect">
                      <a:avLst/>
                    </a:prstGeom>
                    <a:ln/>
                  </pic:spPr>
                </pic:pic>
              </a:graphicData>
            </a:graphic>
          </wp:inline>
        </w:drawing>
      </w:r>
    </w:p>
    <w:p w14:paraId="00D37074" w14:textId="77777777" w:rsidR="0072034E" w:rsidRPr="00DB4F52" w:rsidRDefault="00D8032C">
      <w:pPr>
        <w:spacing w:line="360" w:lineRule="auto"/>
        <w:ind w:right="49"/>
        <w:jc w:val="center"/>
        <w:rPr>
          <w:rFonts w:ascii="Palatino Linotype" w:eastAsia="Palatino Linotype" w:hAnsi="Palatino Linotype" w:cs="Palatino Linotype"/>
        </w:rPr>
      </w:pPr>
      <w:r w:rsidRPr="00DB4F52">
        <w:rPr>
          <w:rFonts w:ascii="Palatino Linotype" w:eastAsia="Palatino Linotype" w:hAnsi="Palatino Linotype" w:cs="Palatino Linotype"/>
          <w:noProof/>
          <w:lang w:val="es-MX" w:eastAsia="es-MX"/>
        </w:rPr>
        <w:lastRenderedPageBreak/>
        <w:drawing>
          <wp:inline distT="0" distB="0" distL="0" distR="0" wp14:anchorId="3891128A" wp14:editId="3080FE6B">
            <wp:extent cx="5381891" cy="6764979"/>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381891" cy="6764979"/>
                    </a:xfrm>
                    <a:prstGeom prst="rect">
                      <a:avLst/>
                    </a:prstGeom>
                    <a:ln/>
                  </pic:spPr>
                </pic:pic>
              </a:graphicData>
            </a:graphic>
          </wp:inline>
        </w:drawing>
      </w:r>
    </w:p>
    <w:p w14:paraId="4A8DCEE8" w14:textId="77777777" w:rsidR="0072034E" w:rsidRPr="00DB4F52" w:rsidRDefault="0072034E">
      <w:pPr>
        <w:spacing w:line="360" w:lineRule="auto"/>
        <w:jc w:val="both"/>
        <w:rPr>
          <w:rFonts w:ascii="Palatino Linotype" w:eastAsia="Palatino Linotype" w:hAnsi="Palatino Linotype" w:cs="Palatino Linotype"/>
        </w:rPr>
      </w:pPr>
    </w:p>
    <w:p w14:paraId="3D478009"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lastRenderedPageBreak/>
        <w:t xml:space="preserve">De ahí que, este Organismo Garante considera que dicha información se considera como información pública y no confidencial como lo asevero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en respuesta, ya que tratándose de permisos, licencias o autorizaciones otorgados, el nombre o razón social del titular, vigencia, tipo, términos, condiciones, monto y modificaciones, es información que es considerada como pública, con excepción de la firma y domicilio particular en términos de lo señalado por el considerando quinto del presente fallo.</w:t>
      </w:r>
    </w:p>
    <w:p w14:paraId="7B07B1D5" w14:textId="77777777" w:rsidR="0072034E" w:rsidRPr="00DB4F52" w:rsidRDefault="0072034E">
      <w:pPr>
        <w:spacing w:line="360" w:lineRule="auto"/>
        <w:jc w:val="both"/>
        <w:rPr>
          <w:rFonts w:ascii="Palatino Linotype" w:eastAsia="Palatino Linotype" w:hAnsi="Palatino Linotype" w:cs="Palatino Linotype"/>
        </w:rPr>
      </w:pPr>
    </w:p>
    <w:p w14:paraId="713E2D0A"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Luego entonces, los documentos en donde conste las licencias, permisos y autorizaciones con las que cuentan las personas que construyeron locales comerciales en el área de estacionamiento del Fraccionamiento El Molino, es información que puede ser entregada en versión pública, máxime que esta ya fue asumida por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en términos de lo señalado por el criterio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952D1CA" w14:textId="77777777" w:rsidR="0072034E" w:rsidRPr="00DB4F52" w:rsidRDefault="0072034E">
      <w:pPr>
        <w:spacing w:line="360" w:lineRule="auto"/>
        <w:jc w:val="both"/>
        <w:rPr>
          <w:rFonts w:ascii="Palatino Linotype" w:eastAsia="Palatino Linotype" w:hAnsi="Palatino Linotype" w:cs="Palatino Linotype"/>
        </w:rPr>
      </w:pPr>
    </w:p>
    <w:p w14:paraId="794727A4" w14:textId="77777777" w:rsidR="0072034E" w:rsidRPr="00DB4F52" w:rsidRDefault="00D8032C">
      <w:pPr>
        <w:ind w:left="851" w:right="899"/>
        <w:jc w:val="both"/>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sz w:val="22"/>
          <w:szCs w:val="22"/>
        </w:rPr>
        <w:t>“</w:t>
      </w:r>
      <w:r w:rsidRPr="00DB4F52">
        <w:rPr>
          <w:rFonts w:ascii="Palatino Linotype" w:eastAsia="Palatino Linotype" w:hAnsi="Palatino Linotype" w:cs="Palatino Linotype"/>
          <w:b/>
          <w:i/>
          <w:sz w:val="22"/>
          <w:szCs w:val="22"/>
        </w:rPr>
        <w:t>CRITERIO 0002-11</w:t>
      </w:r>
    </w:p>
    <w:p w14:paraId="39C8C91F" w14:textId="77777777" w:rsidR="0072034E" w:rsidRPr="00DB4F52" w:rsidRDefault="00D8032C">
      <w:pPr>
        <w:ind w:left="851" w:right="89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DB4F5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DB4F52">
        <w:rPr>
          <w:rFonts w:ascii="Palatino Linotype" w:eastAsia="Palatino Linotype" w:hAnsi="Palatino Linotype" w:cs="Palatino Linotype"/>
          <w:i/>
          <w:sz w:val="22"/>
          <w:szCs w:val="22"/>
        </w:rPr>
        <w:lastRenderedPageBreak/>
        <w:t>órganos u organismos públicos, en virtud del ejercicio de sus funciones de derecho público, sin importar su fuente, soporte o fecha de elaboración.</w:t>
      </w:r>
    </w:p>
    <w:p w14:paraId="66D87E8E" w14:textId="77777777" w:rsidR="0072034E" w:rsidRPr="00DB4F52" w:rsidRDefault="00D8032C">
      <w:pPr>
        <w:ind w:left="851" w:right="89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A7BF4B1" w14:textId="77777777" w:rsidR="0072034E" w:rsidRPr="00DB4F52" w:rsidRDefault="00D8032C">
      <w:pPr>
        <w:ind w:left="851" w:right="89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066DB62" w14:textId="77777777" w:rsidR="0072034E" w:rsidRPr="00DB4F52" w:rsidRDefault="00D8032C">
      <w:pPr>
        <w:ind w:left="851" w:right="899"/>
        <w:jc w:val="both"/>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24FAF11B" w14:textId="77777777" w:rsidR="0072034E" w:rsidRPr="00DB4F52" w:rsidRDefault="00D8032C">
      <w:pPr>
        <w:ind w:left="851" w:right="899"/>
        <w:jc w:val="both"/>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4A005C9E" w14:textId="77777777" w:rsidR="0072034E" w:rsidRPr="00DB4F52" w:rsidRDefault="0072034E">
      <w:pPr>
        <w:spacing w:after="240" w:line="360" w:lineRule="auto"/>
        <w:jc w:val="both"/>
        <w:rPr>
          <w:rFonts w:ascii="Palatino Linotype" w:eastAsia="Palatino Linotype" w:hAnsi="Palatino Linotype" w:cs="Palatino Linotype"/>
        </w:rPr>
      </w:pPr>
    </w:p>
    <w:p w14:paraId="0AEE0200" w14:textId="77777777" w:rsidR="0072034E" w:rsidRPr="00DB4F52" w:rsidRDefault="00D8032C">
      <w:pPr>
        <w:spacing w:after="240"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Además, es pertinente mencionar que, el artículo 18 de Ley de Transparencia y Acceso a la Información Pública del Estado de México y Municipios establece que los Sujetos Obligados tienen el ineludible compromiso de documentar todos los actos que deriven de sus atribuciones, funciones y competencias considerando desde su origen la eventual publicidad de la información como a continuación se observa: </w:t>
      </w:r>
    </w:p>
    <w:p w14:paraId="67CF835A" w14:textId="77777777" w:rsidR="0072034E" w:rsidRPr="00DB4F52" w:rsidRDefault="00D8032C">
      <w:pPr>
        <w:spacing w:before="240" w:after="240" w:line="276" w:lineRule="auto"/>
        <w:ind w:left="567" w:right="567"/>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“Artículo 18. Los sujetos obligados deberán documentar todo acto que derive del ejercicio de sus facultades, competencias o funciones, considerando desde su origen la eventual publicidad y reutilización de la información que generen.” (Sic)</w:t>
      </w:r>
    </w:p>
    <w:p w14:paraId="1EEF0D3B" w14:textId="77777777" w:rsidR="0072034E" w:rsidRPr="00DB4F52" w:rsidRDefault="0072034E">
      <w:pPr>
        <w:spacing w:line="360" w:lineRule="auto"/>
        <w:jc w:val="both"/>
        <w:rPr>
          <w:rFonts w:ascii="Palatino Linotype" w:eastAsia="Palatino Linotype" w:hAnsi="Palatino Linotype" w:cs="Palatino Linotype"/>
        </w:rPr>
      </w:pPr>
    </w:p>
    <w:p w14:paraId="53DB5BBC" w14:textId="77777777" w:rsidR="0072034E" w:rsidRPr="00DB4F52" w:rsidRDefault="00D8032C">
      <w:pPr>
        <w:spacing w:after="240"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Razones por las cuales lo procedente es ordenar el documento en donde consten las licencias, permisos y autorizaciones otorgadas a los locales comerciales en el fraccionamiento “El Molino”, vigentes al treinta y uno de julio de dos mil veintitrés y en versión pública conforme a lo señalado en el considerando quinto del presente fallo. </w:t>
      </w:r>
    </w:p>
    <w:p w14:paraId="215B2A31" w14:textId="77777777" w:rsidR="0072034E" w:rsidRPr="00DB4F52" w:rsidRDefault="00D8032C">
      <w:pPr>
        <w:spacing w:after="240"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lastRenderedPageBreak/>
        <w:t xml:space="preserve">Ahora bien, y en razón al pronunciamiento solicitado por el hoy recurrente respecto al </w:t>
      </w:r>
      <w:r w:rsidR="00E67279" w:rsidRPr="00DB4F52">
        <w:rPr>
          <w:rFonts w:ascii="Palatino Linotype" w:eastAsia="Palatino Linotype" w:hAnsi="Palatino Linotype" w:cs="Palatino Linotype"/>
          <w:i/>
        </w:rPr>
        <w:t>“</w:t>
      </w:r>
      <w:r w:rsidRPr="00DB4F52">
        <w:rPr>
          <w:rFonts w:ascii="Palatino Linotype" w:eastAsia="Palatino Linotype" w:hAnsi="Palatino Linotype" w:cs="Palatino Linotype"/>
          <w:i/>
        </w:rPr>
        <w:t>Informe de la Tesorería Municipal, para saber si dichos comerciantes cuentan con permiso expedido por el Departamento de Tianguis o el Departamento de Comercio y cuanto es lo que pagan por el permiso que se les haya emitido a su favor</w:t>
      </w:r>
      <w:r w:rsidR="00E67279" w:rsidRPr="00DB4F52">
        <w:rPr>
          <w:rFonts w:ascii="Palatino Linotype" w:eastAsia="Palatino Linotype" w:hAnsi="Palatino Linotype" w:cs="Palatino Linotype"/>
          <w:i/>
        </w:rPr>
        <w:t>”</w:t>
      </w:r>
      <w:r w:rsidRPr="00DB4F52">
        <w:rPr>
          <w:rFonts w:ascii="Palatino Linotype" w:eastAsia="Palatino Linotype" w:hAnsi="Palatino Linotype" w:cs="Palatino Linotype"/>
        </w:rPr>
        <w:t>, se puede advertir que el</w:t>
      </w:r>
      <w:r w:rsidR="00E67279" w:rsidRPr="00DB4F52">
        <w:rPr>
          <w:rFonts w:ascii="Palatino Linotype" w:eastAsia="Palatino Linotype" w:hAnsi="Palatino Linotype" w:cs="Palatino Linotype"/>
        </w:rPr>
        <w:t xml:space="preserve"> Sujeto Obligado </w:t>
      </w:r>
      <w:r w:rsidRPr="00DB4F52">
        <w:rPr>
          <w:rFonts w:ascii="Palatino Linotype" w:eastAsia="Palatino Linotype" w:hAnsi="Palatino Linotype" w:cs="Palatino Linotype"/>
        </w:rPr>
        <w:t xml:space="preserve">hace de su conocimiento que No puede otorgar permiso alguno sobre comercios locales, colocados dentro del área de estacionamiento del Fraccionamiento “El Molino”; y por su parte, el Departamento de Comercio Establecido refirió que el documento que da cuenta es </w:t>
      </w:r>
      <w:r w:rsidRPr="00DB4F52">
        <w:rPr>
          <w:rFonts w:ascii="Palatino Linotype" w:eastAsia="Palatino Linotype" w:hAnsi="Palatino Linotype" w:cs="Palatino Linotype"/>
          <w:b/>
        </w:rPr>
        <w:t>la factura oficial de pago</w:t>
      </w:r>
      <w:r w:rsidRPr="00DB4F52">
        <w:rPr>
          <w:rFonts w:ascii="Palatino Linotype" w:eastAsia="Palatino Linotype" w:hAnsi="Palatino Linotype" w:cs="Palatino Linotype"/>
        </w:rPr>
        <w:t xml:space="preserve"> </w:t>
      </w:r>
      <w:r w:rsidRPr="00DB4F52">
        <w:rPr>
          <w:rFonts w:ascii="Palatino Linotype" w:eastAsia="Palatino Linotype" w:hAnsi="Palatino Linotype" w:cs="Palatino Linotype"/>
          <w:b/>
        </w:rPr>
        <w:t>de los derechos correspondientes en relación a las unidades económicas que a la fecha se encuentran regularizadas dentro del espacio que refiere el peticionario</w:t>
      </w:r>
      <w:r w:rsidRPr="00DB4F52">
        <w:rPr>
          <w:rFonts w:ascii="Palatino Linotype" w:eastAsia="Palatino Linotype" w:hAnsi="Palatino Linotype" w:cs="Palatino Linotype"/>
        </w:rPr>
        <w:t xml:space="preserve">; pretendiendo clasificar dicha información como confidencial por contener datos personales de contribuyentes. </w:t>
      </w:r>
    </w:p>
    <w:p w14:paraId="416E6D0C"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 este sentido, el pronunciamiento emitido por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en respuesta, se concluye que éste</w:t>
      </w:r>
      <w:r w:rsidRPr="00DB4F52">
        <w:rPr>
          <w:rFonts w:ascii="Palatino Linotype" w:eastAsia="Palatino Linotype" w:hAnsi="Palatino Linotype" w:cs="Palatino Linotype"/>
          <w:b/>
        </w:rPr>
        <w:t xml:space="preserve"> </w:t>
      </w:r>
      <w:r w:rsidRPr="00DB4F52">
        <w:rPr>
          <w:rFonts w:ascii="Palatino Linotype" w:eastAsia="Palatino Linotype" w:hAnsi="Palatino Linotype" w:cs="Palatino Linotype"/>
        </w:rPr>
        <w:t>no niega la existencia de dicha información, sino por el contrario, asume que la tiene de manera explícita, tan es así que pretende la clasificación de la misma al considerar que la misma se trata de información confidencial; no obstante, dicho ente público fue omiso en remitir el acuerdo emitido por el Comité de Transparencia a través del cual se confirmaría la clasificación de la información requerida en el presente asunto.</w:t>
      </w:r>
    </w:p>
    <w:p w14:paraId="445A37A1" w14:textId="77777777" w:rsidR="0072034E" w:rsidRPr="00DB4F52" w:rsidRDefault="0072034E">
      <w:pPr>
        <w:spacing w:line="360" w:lineRule="auto"/>
        <w:ind w:right="49"/>
        <w:jc w:val="both"/>
        <w:rPr>
          <w:rFonts w:ascii="Palatino Linotype" w:eastAsia="Palatino Linotype" w:hAnsi="Palatino Linotype" w:cs="Palatino Linotype"/>
        </w:rPr>
      </w:pPr>
    </w:p>
    <w:p w14:paraId="54150643"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rPr>
        <w:t>A efecto de robustecer lo anterior, sirve de sustento el criterio orientador 29/10 emitido por el Instituto Nacional de Transparencia, Acceso a la Información y Protección de Datos Personales, INAI</w:t>
      </w:r>
      <w:r w:rsidRPr="00DB4F52">
        <w:rPr>
          <w:rFonts w:ascii="Palatino Linotype" w:eastAsia="Palatino Linotype" w:hAnsi="Palatino Linotype" w:cs="Palatino Linotype"/>
          <w:b/>
        </w:rPr>
        <w:t xml:space="preserve">, </w:t>
      </w:r>
      <w:r w:rsidRPr="00DB4F52">
        <w:rPr>
          <w:rFonts w:ascii="Palatino Linotype" w:eastAsia="Palatino Linotype" w:hAnsi="Palatino Linotype" w:cs="Palatino Linotype"/>
        </w:rPr>
        <w:t xml:space="preserve">el cual refiere lo siguiente: </w:t>
      </w:r>
    </w:p>
    <w:p w14:paraId="459E0BF6" w14:textId="77777777" w:rsidR="0072034E" w:rsidRPr="00DB4F52" w:rsidRDefault="0072034E">
      <w:pPr>
        <w:spacing w:line="360" w:lineRule="auto"/>
        <w:ind w:right="49"/>
        <w:jc w:val="both"/>
        <w:rPr>
          <w:rFonts w:ascii="Palatino Linotype" w:eastAsia="Palatino Linotype" w:hAnsi="Palatino Linotype" w:cs="Palatino Linotype"/>
        </w:rPr>
      </w:pPr>
    </w:p>
    <w:p w14:paraId="5B3DAB1E" w14:textId="77777777" w:rsidR="0072034E" w:rsidRPr="00DB4F52" w:rsidRDefault="00D8032C">
      <w:pPr>
        <w:ind w:left="851" w:right="900"/>
        <w:jc w:val="both"/>
        <w:rPr>
          <w:rFonts w:ascii="Palatino Linotype" w:eastAsia="Palatino Linotype" w:hAnsi="Palatino Linotype" w:cs="Palatino Linotype"/>
          <w:i/>
        </w:rPr>
      </w:pPr>
      <w:r w:rsidRPr="00DB4F52">
        <w:rPr>
          <w:rFonts w:ascii="Palatino Linotype" w:eastAsia="Palatino Linotype" w:hAnsi="Palatino Linotype" w:cs="Palatino Linotype"/>
          <w:b/>
          <w:i/>
        </w:rPr>
        <w:t xml:space="preserve">“La clasificación y la inexistencia de información son conceptos que no pueden coexistir. </w:t>
      </w:r>
      <w:r w:rsidRPr="00DB4F52">
        <w:rPr>
          <w:rFonts w:ascii="Palatino Linotype" w:eastAsia="Palatino Linotype" w:hAnsi="Palatino Linotype" w:cs="Palatino Linotype"/>
          <w:i/>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w:t>
      </w:r>
      <w:r w:rsidRPr="00DB4F52">
        <w:rPr>
          <w:rFonts w:ascii="Palatino Linotype" w:eastAsia="Palatino Linotype" w:hAnsi="Palatino Linotype" w:cs="Palatino Linotype"/>
          <w:b/>
          <w:i/>
        </w:rPr>
        <w:t>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r w:rsidRPr="00DB4F52">
        <w:rPr>
          <w:rFonts w:ascii="Palatino Linotype" w:eastAsia="Palatino Linotype" w:hAnsi="Palatino Linotype" w:cs="Palatino Linotype"/>
          <w:i/>
        </w:rPr>
        <w:t>.”</w:t>
      </w:r>
    </w:p>
    <w:p w14:paraId="67DA7410" w14:textId="77777777" w:rsidR="0072034E" w:rsidRPr="00DB4F52" w:rsidRDefault="0072034E">
      <w:pPr>
        <w:ind w:left="851" w:right="900"/>
        <w:jc w:val="both"/>
        <w:rPr>
          <w:rFonts w:ascii="Palatino Linotype" w:eastAsia="Palatino Linotype" w:hAnsi="Palatino Linotype" w:cs="Palatino Linotype"/>
        </w:rPr>
      </w:pPr>
    </w:p>
    <w:p w14:paraId="42A385AB" w14:textId="77777777" w:rsidR="0072034E" w:rsidRPr="00DB4F52" w:rsidRDefault="0072034E">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164BD4A1" w14:textId="77777777" w:rsidR="0072034E" w:rsidRPr="00DB4F52" w:rsidRDefault="00D8032C">
      <w:pPr>
        <w:spacing w:after="240"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De esta manera, después de analizar la naturaleza de la información solicitada, este Instituto arriba a la conclusión de que la información requerida por la persona solicitante, es información que puede ser entregada en versión pública, aunado a que como se advierte en párrafos que antecede, es información que ya fue asumida por el </w:t>
      </w:r>
      <w:r w:rsidRPr="00DB4F52">
        <w:rPr>
          <w:rFonts w:ascii="Palatino Linotype" w:eastAsia="Palatino Linotype" w:hAnsi="Palatino Linotype" w:cs="Palatino Linotype"/>
          <w:b/>
        </w:rPr>
        <w:t xml:space="preserve">SUJETO OBLIGADO, </w:t>
      </w:r>
      <w:r w:rsidRPr="00DB4F52">
        <w:rPr>
          <w:rFonts w:ascii="Palatino Linotype" w:eastAsia="Palatino Linotype" w:hAnsi="Palatino Linotype" w:cs="Palatino Linotype"/>
        </w:rPr>
        <w:t xml:space="preserve">es por ello que lo procedente es ordenar la entrega de dichas facturas en versión pública conforme a lo señalado en el considerando quinto del presente fallo. </w:t>
      </w:r>
    </w:p>
    <w:p w14:paraId="7628E05A" w14:textId="77777777" w:rsidR="0072034E" w:rsidRPr="00DB4F52" w:rsidRDefault="00D8032C">
      <w:pPr>
        <w:spacing w:line="360" w:lineRule="auto"/>
        <w:jc w:val="both"/>
      </w:pPr>
      <w:r w:rsidRPr="00DB4F52">
        <w:rPr>
          <w:rFonts w:ascii="Palatino Linotype" w:eastAsia="Palatino Linotype" w:hAnsi="Palatino Linotype" w:cs="Palatino Linotype"/>
        </w:rPr>
        <w:t xml:space="preserve">Finalmente, cabe hacer mención que la hoy </w:t>
      </w:r>
      <w:r w:rsidRPr="00DB4F52">
        <w:rPr>
          <w:rFonts w:ascii="Palatino Linotype" w:eastAsia="Palatino Linotype" w:hAnsi="Palatino Linotype" w:cs="Palatino Linotype"/>
          <w:b/>
        </w:rPr>
        <w:t>Recurrente</w:t>
      </w:r>
      <w:r w:rsidRPr="00DB4F52">
        <w:rPr>
          <w:rFonts w:ascii="Palatino Linotype" w:eastAsia="Palatino Linotype" w:hAnsi="Palatino Linotype" w:cs="Palatino Linotype"/>
        </w:rPr>
        <w:t xml:space="preserve">, solicitó la información en </w:t>
      </w:r>
      <w:r w:rsidRPr="00DB4F52">
        <w:rPr>
          <w:rFonts w:ascii="Palatino Linotype" w:eastAsia="Palatino Linotype" w:hAnsi="Palatino Linotype" w:cs="Palatino Linotype"/>
          <w:b/>
        </w:rPr>
        <w:t>copias certificadas</w:t>
      </w:r>
      <w:r w:rsidRPr="00DB4F52">
        <w:rPr>
          <w:rFonts w:ascii="Palatino Linotype" w:eastAsia="Palatino Linotype" w:hAnsi="Palatino Linotype" w:cs="Palatino Linotype"/>
        </w:rPr>
        <w:t xml:space="preserve">; en tal sentido, dicha modalidad de entrega recae en el supuesto </w:t>
      </w:r>
      <w:r w:rsidRPr="00DB4F52">
        <w:rPr>
          <w:rFonts w:ascii="Palatino Linotype" w:eastAsia="Palatino Linotype" w:hAnsi="Palatino Linotype" w:cs="Palatino Linotype"/>
        </w:rPr>
        <w:lastRenderedPageBreak/>
        <w:t>previsto en el artículo 174 fracciones I, III y párrafo segundo de la Ley de Transparencia y Acceso a la Información Pública del Estado de México y Municipios, citado con antelación. </w:t>
      </w:r>
    </w:p>
    <w:p w14:paraId="1933E1EC" w14:textId="77777777" w:rsidR="0072034E" w:rsidRPr="00DB4F52" w:rsidRDefault="0072034E"/>
    <w:p w14:paraId="766ECCB5" w14:textId="77777777" w:rsidR="0072034E" w:rsidRPr="00DB4F52" w:rsidRDefault="00D8032C">
      <w:pPr>
        <w:pBdr>
          <w:top w:val="nil"/>
          <w:left w:val="nil"/>
          <w:bottom w:val="nil"/>
          <w:right w:val="nil"/>
          <w:between w:val="nil"/>
        </w:pBdr>
        <w:spacing w:line="360" w:lineRule="auto"/>
        <w:jc w:val="both"/>
      </w:pPr>
      <w:r w:rsidRPr="00DB4F52">
        <w:rPr>
          <w:rFonts w:ascii="Palatino Linotype" w:eastAsia="Palatino Linotype" w:hAnsi="Palatino Linotype" w:cs="Palatino Linotype"/>
        </w:rPr>
        <w:t>Asimismo, se precisa que las cuotas de los derechos aplicables para la expedición de documentos solicitados en el ejercicio del derecho de acceso a la información pública, se encuentran previstas en el Código Financiero del Estado de México, el cual regula la actividad financiera estatal y municipal, entendiendo a dicha actividad la que comprende la obtención, administración y aplicación de los ingresos públicos, así como lo conducente a la transparencia y difusión de la información financiera relativa al presupuesto, ejercicio, evaluación y rendición de cuentas, en apego a las disposiciones aplicables en la materia.</w:t>
      </w:r>
    </w:p>
    <w:p w14:paraId="13B041E1" w14:textId="77777777" w:rsidR="0072034E" w:rsidRPr="00DB4F52" w:rsidRDefault="0072034E">
      <w:pPr>
        <w:spacing w:line="360" w:lineRule="auto"/>
      </w:pPr>
    </w:p>
    <w:p w14:paraId="6BDC0D9B" w14:textId="77777777" w:rsidR="0072034E" w:rsidRPr="00DB4F52" w:rsidRDefault="00D8032C">
      <w:pPr>
        <w:pBdr>
          <w:top w:val="nil"/>
          <w:left w:val="nil"/>
          <w:bottom w:val="nil"/>
          <w:right w:val="nil"/>
          <w:between w:val="nil"/>
        </w:pBdr>
        <w:spacing w:line="360" w:lineRule="auto"/>
        <w:ind w:firstLine="1"/>
        <w:jc w:val="both"/>
      </w:pPr>
      <w:r w:rsidRPr="00DB4F52">
        <w:rPr>
          <w:rFonts w:ascii="Palatino Linotype" w:eastAsia="Palatino Linotype" w:hAnsi="Palatino Linotype" w:cs="Palatino Linotype"/>
        </w:rPr>
        <w:t>Por tanto, se tiene que el artículo 7, del Código referido establece que, para cubrir el gasto público y demás obligaciones a su cargo, el Estado y los Municipios percibirán en cada ejercicio fiscal los impuestos, derechos, aportaciones de mejoras, productos, aprovechamientos, ingresos derivados de la coordinación hacendaria, e ingresos provenientes de financiamientos, establecidos en la Ley de ingresos. Asimismo, el artículo 9 en su fracción II define a los derechos como las contraprestaciones establecidas en este Código que deben pagar las personas físicas y jurídicas colectivas, por el uso o aprovechamiento de los bienes del dominio público de la Entidad, así como por recibir servicios que preste, el Estado, sus organismos y Municipios en funciones de derecho público.</w:t>
      </w:r>
    </w:p>
    <w:p w14:paraId="7402EE57" w14:textId="77777777" w:rsidR="0072034E" w:rsidRPr="00DB4F52" w:rsidRDefault="0072034E">
      <w:pPr>
        <w:spacing w:line="360" w:lineRule="auto"/>
      </w:pPr>
    </w:p>
    <w:p w14:paraId="2F7E6356" w14:textId="77777777" w:rsidR="0072034E" w:rsidRPr="00DB4F52" w:rsidRDefault="00D8032C">
      <w:pPr>
        <w:pBdr>
          <w:top w:val="nil"/>
          <w:left w:val="nil"/>
          <w:bottom w:val="nil"/>
          <w:right w:val="nil"/>
          <w:between w:val="nil"/>
        </w:pBdr>
        <w:spacing w:line="360" w:lineRule="auto"/>
        <w:ind w:firstLine="1"/>
        <w:jc w:val="both"/>
      </w:pPr>
      <w:r w:rsidRPr="00DB4F52">
        <w:rPr>
          <w:rFonts w:ascii="Palatino Linotype" w:eastAsia="Palatino Linotype" w:hAnsi="Palatino Linotype" w:cs="Palatino Linotype"/>
        </w:rPr>
        <w:lastRenderedPageBreak/>
        <w:t xml:space="preserve">Así, se tiene que el cobro por la certificación de los documentos a entregar, es un ingreso al que tienen derecho los municipios y su destino es cubrir el gasto público y demás obligaciones a su cargo, toda vez que es una ganancia lícita que se debe obtener con el cumplimiento de la obligación de la parte </w:t>
      </w:r>
      <w:r w:rsidRPr="00DB4F52">
        <w:rPr>
          <w:rFonts w:ascii="Palatino Linotype" w:eastAsia="Palatino Linotype" w:hAnsi="Palatino Linotype" w:cs="Palatino Linotype"/>
          <w:b/>
        </w:rPr>
        <w:t>Recurrente</w:t>
      </w:r>
      <w:r w:rsidRPr="00DB4F52">
        <w:rPr>
          <w:rFonts w:ascii="Palatino Linotype" w:eastAsia="Palatino Linotype" w:hAnsi="Palatino Linotype" w:cs="Palatino Linotype"/>
        </w:rPr>
        <w:t xml:space="preserve"> a realizar el pago establecido en el artículo 148, fracción II del Código Financiero.</w:t>
      </w:r>
    </w:p>
    <w:p w14:paraId="1EB5AB18" w14:textId="77777777" w:rsidR="0072034E" w:rsidRPr="00DB4F52" w:rsidRDefault="0072034E">
      <w:pPr>
        <w:spacing w:line="360" w:lineRule="auto"/>
        <w:jc w:val="both"/>
        <w:rPr>
          <w:rFonts w:ascii="Palatino Linotype" w:eastAsia="Palatino Linotype" w:hAnsi="Palatino Linotype" w:cs="Palatino Linotype"/>
        </w:rPr>
      </w:pPr>
    </w:p>
    <w:p w14:paraId="3A716AD2" w14:textId="77777777" w:rsidR="0072034E" w:rsidRPr="00DB4F52" w:rsidRDefault="00D8032C">
      <w:pPr>
        <w:spacing w:line="360" w:lineRule="auto"/>
        <w:jc w:val="center"/>
        <w:rPr>
          <w:rFonts w:ascii="Palatino Linotype" w:eastAsia="Palatino Linotype" w:hAnsi="Palatino Linotype" w:cs="Palatino Linotype"/>
        </w:rPr>
      </w:pPr>
      <w:r w:rsidRPr="00DB4F52">
        <w:rPr>
          <w:rFonts w:ascii="Calibri" w:eastAsia="Calibri" w:hAnsi="Calibri" w:cs="Calibri"/>
          <w:noProof/>
          <w:sz w:val="22"/>
          <w:szCs w:val="22"/>
          <w:lang w:val="es-MX" w:eastAsia="es-MX"/>
        </w:rPr>
        <w:drawing>
          <wp:inline distT="0" distB="0" distL="0" distR="0" wp14:anchorId="5FAD10E2" wp14:editId="0D6D88EB">
            <wp:extent cx="5044693" cy="3165373"/>
            <wp:effectExtent l="0" t="0" r="0" b="0"/>
            <wp:docPr id="25" name="image5.png" descr="https://lh7-us.googleusercontent.com/nMZnzL19-nbeeo-N92XyeGy0FfXByOvvA2HTP7VdR7cmr-EZIEmzBl4XiTJ3yVXRvmDnUOVuqhuzavc_PdQ0nhTj3sOgVBEn7rmb0NTUxLuduyBaoK0DrSLfgRx2V1hk8in9z_Yk9y3rjSkknkQ7"/>
            <wp:cNvGraphicFramePr/>
            <a:graphic xmlns:a="http://schemas.openxmlformats.org/drawingml/2006/main">
              <a:graphicData uri="http://schemas.openxmlformats.org/drawingml/2006/picture">
                <pic:pic xmlns:pic="http://schemas.openxmlformats.org/drawingml/2006/picture">
                  <pic:nvPicPr>
                    <pic:cNvPr id="0" name="image5.png" descr="https://lh7-us.googleusercontent.com/nMZnzL19-nbeeo-N92XyeGy0FfXByOvvA2HTP7VdR7cmr-EZIEmzBl4XiTJ3yVXRvmDnUOVuqhuzavc_PdQ0nhTj3sOgVBEn7rmb0NTUxLuduyBaoK0DrSLfgRx2V1hk8in9z_Yk9y3rjSkknkQ7"/>
                    <pic:cNvPicPr preferRelativeResize="0"/>
                  </pic:nvPicPr>
                  <pic:blipFill>
                    <a:blip r:embed="rId11"/>
                    <a:srcRect/>
                    <a:stretch>
                      <a:fillRect/>
                    </a:stretch>
                  </pic:blipFill>
                  <pic:spPr>
                    <a:xfrm>
                      <a:off x="0" y="0"/>
                      <a:ext cx="5044693" cy="3165373"/>
                    </a:xfrm>
                    <a:prstGeom prst="rect">
                      <a:avLst/>
                    </a:prstGeom>
                    <a:ln/>
                  </pic:spPr>
                </pic:pic>
              </a:graphicData>
            </a:graphic>
          </wp:inline>
        </w:drawing>
      </w:r>
    </w:p>
    <w:p w14:paraId="2C1BCF7C"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En este sentido, es evidente que la entrega de la información a la particular mediante copias certificadas, procederá una vez que se acredite el pago de derechos correspondiente.</w:t>
      </w:r>
    </w:p>
    <w:p w14:paraId="41F38FAE" w14:textId="77777777" w:rsidR="0072034E" w:rsidRPr="00DB4F52" w:rsidRDefault="0072034E">
      <w:pPr>
        <w:spacing w:line="360" w:lineRule="auto"/>
        <w:jc w:val="both"/>
        <w:rPr>
          <w:rFonts w:ascii="Palatino Linotype" w:eastAsia="Palatino Linotype" w:hAnsi="Palatino Linotype" w:cs="Palatino Linotype"/>
        </w:rPr>
      </w:pPr>
    </w:p>
    <w:p w14:paraId="37DBD290"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 este sentido se señala que el monto por concepto de derechos, como se lee en el referido precepto legal del Código Financiero, se calcula tomando en consideración la Unidad de Medida y Actualización, UMA, como la referencia económica en pesos </w:t>
      </w:r>
      <w:r w:rsidRPr="00DB4F52">
        <w:rPr>
          <w:rFonts w:ascii="Palatino Linotype" w:eastAsia="Palatino Linotype" w:hAnsi="Palatino Linotype" w:cs="Palatino Linotype"/>
        </w:rPr>
        <w:lastRenderedPageBreak/>
        <w:t>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INEGI, cuyo valor actual para el año 2023 es por la cantidad de $103.74 diarios, como se observa en seguida:</w:t>
      </w:r>
    </w:p>
    <w:p w14:paraId="0729BBAD" w14:textId="77777777" w:rsidR="0072034E" w:rsidRPr="00DB4F52" w:rsidRDefault="0072034E">
      <w:pPr>
        <w:spacing w:line="360" w:lineRule="auto"/>
        <w:jc w:val="both"/>
        <w:rPr>
          <w:rFonts w:ascii="Palatino Linotype" w:eastAsia="Palatino Linotype" w:hAnsi="Palatino Linotype" w:cs="Palatino Linotype"/>
        </w:rPr>
      </w:pPr>
    </w:p>
    <w:p w14:paraId="67119BC2"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noProof/>
          <w:lang w:val="es-MX" w:eastAsia="es-MX"/>
        </w:rPr>
        <w:drawing>
          <wp:inline distT="0" distB="0" distL="0" distR="0" wp14:anchorId="3E2A588B" wp14:editId="799396AC">
            <wp:extent cx="5612130" cy="143891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1438910"/>
                    </a:xfrm>
                    <a:prstGeom prst="rect">
                      <a:avLst/>
                    </a:prstGeom>
                    <a:ln/>
                  </pic:spPr>
                </pic:pic>
              </a:graphicData>
            </a:graphic>
          </wp:inline>
        </w:drawing>
      </w:r>
    </w:p>
    <w:p w14:paraId="29915F5C" w14:textId="77777777" w:rsidR="0072034E" w:rsidRPr="00DB4F52" w:rsidRDefault="0072034E">
      <w:pPr>
        <w:spacing w:line="360" w:lineRule="auto"/>
        <w:jc w:val="both"/>
        <w:rPr>
          <w:rFonts w:ascii="Palatino Linotype" w:eastAsia="Palatino Linotype" w:hAnsi="Palatino Linotype" w:cs="Palatino Linotype"/>
        </w:rPr>
      </w:pPr>
    </w:p>
    <w:p w14:paraId="490405E4"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Así, los derechos por la certificación de la primera hoja, equivalen a 0.850 veces el valor diario de la Unidad de Medida y Actualización vigente, mientras que los derechos para cada una de las subsecuentes equivalen a 0.417 veces el valor diario de la Unidad de Medida y Actualización vigente, es decir, $88.179 la primera hoja, y $43.25958 cada una de las hojas subsecuentes.</w:t>
      </w:r>
    </w:p>
    <w:p w14:paraId="3A62E1E2" w14:textId="77777777" w:rsidR="0072034E" w:rsidRPr="00DB4F52" w:rsidRDefault="0072034E">
      <w:pPr>
        <w:spacing w:line="360" w:lineRule="auto"/>
        <w:jc w:val="both"/>
        <w:rPr>
          <w:rFonts w:ascii="Palatino Linotype" w:eastAsia="Palatino Linotype" w:hAnsi="Palatino Linotype" w:cs="Palatino Linotype"/>
        </w:rPr>
      </w:pPr>
    </w:p>
    <w:p w14:paraId="7E805DB6"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Asimismo, se precisa que para la entrega de la información certificada tal y como fue solicitada por el particular, los </w:t>
      </w:r>
      <w:r w:rsidRPr="00DB4F52">
        <w:rPr>
          <w:rFonts w:ascii="Palatino Linotype" w:eastAsia="Palatino Linotype" w:hAnsi="Palatino Linotype" w:cs="Palatino Linotype"/>
          <w:b/>
        </w:rPr>
        <w:t>Sujetos Obligados</w:t>
      </w:r>
      <w:r w:rsidRPr="00DB4F52">
        <w:rPr>
          <w:rFonts w:ascii="Palatino Linotype" w:eastAsia="Palatino Linotype" w:hAnsi="Palatino Linotype" w:cs="Palatino Linotype"/>
        </w:rPr>
        <w:t xml:space="preserve"> deberán hacer del conocimiento de los particulares previamente, el costo total por la reproducción y certificación de la información requerida, así como el procedimiento para la entrega de la misma en el que se establezca el procedimiento para realizar el pago correspondiente, lugar, día y horarios en los que podrá presentarse a recoger las </w:t>
      </w:r>
      <w:r w:rsidRPr="00DB4F52">
        <w:rPr>
          <w:rFonts w:ascii="Palatino Linotype" w:eastAsia="Palatino Linotype" w:hAnsi="Palatino Linotype" w:cs="Palatino Linotype"/>
        </w:rPr>
        <w:lastRenderedPageBreak/>
        <w:t xml:space="preserve">copias certificadas y el nombre del o los servidores públicos que le atenderán, situación que en el presente caso no aconteció.  </w:t>
      </w:r>
    </w:p>
    <w:p w14:paraId="1D97FB51" w14:textId="77777777" w:rsidR="0072034E" w:rsidRPr="00DB4F52" w:rsidRDefault="0072034E">
      <w:pPr>
        <w:spacing w:line="360" w:lineRule="auto"/>
        <w:jc w:val="both"/>
        <w:rPr>
          <w:rFonts w:ascii="Palatino Linotype" w:eastAsia="Palatino Linotype" w:hAnsi="Palatino Linotype" w:cs="Palatino Linotype"/>
        </w:rPr>
      </w:pPr>
    </w:p>
    <w:p w14:paraId="6A9110FD"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Asimismo, no debe perderse de vista el contenido del artículo 166 de la Ley de Transparencia y Acceso a la Información Pública del Estado de México y Municipios, que señala a la literalidad lo siguiente:</w:t>
      </w:r>
    </w:p>
    <w:p w14:paraId="5A45AD73" w14:textId="77777777" w:rsidR="0072034E" w:rsidRPr="00DB4F52" w:rsidRDefault="0072034E">
      <w:pPr>
        <w:spacing w:line="360" w:lineRule="auto"/>
        <w:jc w:val="both"/>
        <w:rPr>
          <w:rFonts w:ascii="Palatino Linotype" w:eastAsia="Palatino Linotype" w:hAnsi="Palatino Linotype" w:cs="Palatino Linotype"/>
        </w:rPr>
      </w:pPr>
    </w:p>
    <w:p w14:paraId="3E1BF210" w14:textId="77777777" w:rsidR="0072034E" w:rsidRPr="00DB4F52" w:rsidRDefault="00D8032C">
      <w:pPr>
        <w:pBdr>
          <w:top w:val="nil"/>
          <w:left w:val="nil"/>
          <w:bottom w:val="nil"/>
          <w:right w:val="nil"/>
          <w:between w:val="nil"/>
        </w:pBdr>
        <w:spacing w:after="120"/>
        <w:ind w:left="851" w:right="851"/>
        <w:jc w:val="both"/>
      </w:pPr>
      <w:r w:rsidRPr="00DB4F52">
        <w:rPr>
          <w:rFonts w:ascii="Palatino Linotype" w:eastAsia="Palatino Linotype" w:hAnsi="Palatino Linotype" w:cs="Palatino Linotype"/>
          <w:i/>
          <w:sz w:val="22"/>
          <w:szCs w:val="22"/>
        </w:rPr>
        <w:t>“</w:t>
      </w:r>
      <w:r w:rsidRPr="00DB4F52">
        <w:rPr>
          <w:rFonts w:ascii="Palatino Linotype" w:eastAsia="Palatino Linotype" w:hAnsi="Palatino Linotype" w:cs="Palatino Linotype"/>
          <w:b/>
          <w:i/>
          <w:sz w:val="22"/>
          <w:szCs w:val="22"/>
        </w:rPr>
        <w:t>Artículo 166</w:t>
      </w:r>
      <w:r w:rsidRPr="00DB4F52">
        <w:rPr>
          <w:rFonts w:ascii="Palatino Linotype" w:eastAsia="Palatino Linotype" w:hAnsi="Palatino Linotype" w:cs="Palatino Linotype"/>
          <w:i/>
          <w:sz w:val="22"/>
          <w:szCs w:val="22"/>
        </w:rPr>
        <w:t xml:space="preserve">. La obligación de acceso a la información pública se tendrá por cumplida </w:t>
      </w:r>
      <w:r w:rsidRPr="00DB4F52">
        <w:rPr>
          <w:rFonts w:ascii="Palatino Linotype" w:eastAsia="Palatino Linotype" w:hAnsi="Palatino Linotype" w:cs="Palatino Linotype"/>
          <w:b/>
          <w:i/>
          <w:sz w:val="22"/>
          <w:szCs w:val="22"/>
        </w:rPr>
        <w:t xml:space="preserve">cuando el solicitante tenga a su disposición la información requerida, </w:t>
      </w:r>
      <w:r w:rsidRPr="00DB4F52">
        <w:rPr>
          <w:rFonts w:ascii="Palatino Linotype" w:eastAsia="Palatino Linotype" w:hAnsi="Palatino Linotype" w:cs="Palatino Linotype"/>
          <w:i/>
          <w:sz w:val="22"/>
          <w:szCs w:val="22"/>
        </w:rPr>
        <w:t>o cuando realice la consulta de la misma en el lugar en el que ésta se localice.</w:t>
      </w:r>
    </w:p>
    <w:p w14:paraId="51222F1F" w14:textId="77777777" w:rsidR="0072034E" w:rsidRPr="00DB4F52" w:rsidRDefault="00D8032C">
      <w:pPr>
        <w:pBdr>
          <w:top w:val="nil"/>
          <w:left w:val="nil"/>
          <w:bottom w:val="nil"/>
          <w:right w:val="nil"/>
          <w:between w:val="nil"/>
        </w:pBdr>
        <w:spacing w:before="120" w:after="120"/>
        <w:ind w:left="851" w:right="851"/>
        <w:jc w:val="both"/>
      </w:pPr>
      <w:r w:rsidRPr="00DB4F52">
        <w:rPr>
          <w:rFonts w:ascii="Palatino Linotype" w:eastAsia="Palatino Linotype" w:hAnsi="Palatino Linotype" w:cs="Palatino Linotype"/>
          <w:b/>
          <w:i/>
          <w:sz w:val="22"/>
          <w:szCs w:val="22"/>
          <w:u w:val="single"/>
        </w:rPr>
        <w:t>La Unidad de Transparencia tendrá disponible la información solicitada</w:t>
      </w:r>
      <w:r w:rsidRPr="00DB4F52">
        <w:rPr>
          <w:rFonts w:ascii="Palatino Linotype" w:eastAsia="Palatino Linotype" w:hAnsi="Palatino Linotype" w:cs="Palatino Linotype"/>
          <w:b/>
          <w:i/>
          <w:sz w:val="22"/>
          <w:szCs w:val="22"/>
        </w:rPr>
        <w:t>, durante un plazo mínimo de sesenta días hábiles, contado a partir de que el solicitante hubiere realizado, en su caso, el pago respectivo, el cual deberá efectuarse en un plazo no mayor a treinta días hábiles.</w:t>
      </w:r>
    </w:p>
    <w:p w14:paraId="277693E7" w14:textId="77777777" w:rsidR="0072034E" w:rsidRPr="00DB4F52" w:rsidRDefault="00D8032C">
      <w:pPr>
        <w:pBdr>
          <w:top w:val="nil"/>
          <w:left w:val="nil"/>
          <w:bottom w:val="nil"/>
          <w:right w:val="nil"/>
          <w:between w:val="nil"/>
        </w:pBdr>
        <w:spacing w:before="120" w:after="120"/>
        <w:ind w:left="851" w:right="851"/>
        <w:jc w:val="both"/>
      </w:pPr>
      <w:r w:rsidRPr="00DB4F52">
        <w:rPr>
          <w:rFonts w:ascii="Palatino Linotype" w:eastAsia="Palatino Linotype" w:hAnsi="Palatino Linotype" w:cs="Palatino Linotype"/>
          <w:i/>
          <w:sz w:val="22"/>
          <w:szCs w:val="22"/>
        </w:rPr>
        <w:t>Transcurridos dichos plazos, si los solicitantes no acuden a recibir la información requerida los sujetos obligados darán por concluida la solicitud y procederán, de ser el caso, a la destrucción del material en el que se reprodujo la información.</w:t>
      </w:r>
    </w:p>
    <w:p w14:paraId="0B14BE04" w14:textId="77777777" w:rsidR="0072034E" w:rsidRPr="00DB4F52" w:rsidRDefault="00D8032C">
      <w:pPr>
        <w:pBdr>
          <w:top w:val="nil"/>
          <w:left w:val="nil"/>
          <w:bottom w:val="nil"/>
          <w:right w:val="nil"/>
          <w:between w:val="nil"/>
        </w:pBdr>
        <w:spacing w:before="120" w:after="120"/>
        <w:ind w:left="851" w:right="851"/>
        <w:jc w:val="both"/>
      </w:pPr>
      <w:r w:rsidRPr="00DB4F52">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35CA62AA" w14:textId="77777777" w:rsidR="0072034E" w:rsidRPr="00DB4F52" w:rsidRDefault="00D8032C">
      <w:pPr>
        <w:pBdr>
          <w:top w:val="nil"/>
          <w:left w:val="nil"/>
          <w:bottom w:val="nil"/>
          <w:right w:val="nil"/>
          <w:between w:val="nil"/>
        </w:pBdr>
        <w:spacing w:before="120" w:after="120"/>
        <w:ind w:left="851" w:right="851"/>
        <w:jc w:val="both"/>
      </w:pPr>
      <w:r w:rsidRPr="00DB4F52">
        <w:rPr>
          <w:rFonts w:ascii="Palatino Linotype" w:eastAsia="Palatino Linotype" w:hAnsi="Palatino Linotype" w:cs="Palatino Linotype"/>
          <w:i/>
          <w:sz w:val="22"/>
          <w:szCs w:val="22"/>
        </w:rPr>
        <w:t>Una vez entregada la información, el solicitante acusará recibo por escrito, dándose por terminado el trámite de acceso a la información.”</w:t>
      </w:r>
    </w:p>
    <w:p w14:paraId="3037EAFA" w14:textId="77777777" w:rsidR="0072034E" w:rsidRPr="00DB4F52" w:rsidRDefault="0072034E">
      <w:pPr>
        <w:spacing w:line="360" w:lineRule="auto"/>
        <w:jc w:val="both"/>
        <w:rPr>
          <w:rFonts w:ascii="Palatino Linotype" w:eastAsia="Palatino Linotype" w:hAnsi="Palatino Linotype" w:cs="Palatino Linotype"/>
        </w:rPr>
      </w:pPr>
    </w:p>
    <w:p w14:paraId="6C3E3CC7"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Razón por la cual, para dar cumplimiento a la presente resolución,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deberá hacer del conocimiento de la parte </w:t>
      </w:r>
      <w:r w:rsidRPr="00DB4F52">
        <w:rPr>
          <w:rFonts w:ascii="Palatino Linotype" w:eastAsia="Palatino Linotype" w:hAnsi="Palatino Linotype" w:cs="Palatino Linotype"/>
          <w:b/>
        </w:rPr>
        <w:t>Recurrente</w:t>
      </w:r>
      <w:r w:rsidRPr="00DB4F52">
        <w:rPr>
          <w:rFonts w:ascii="Palatino Linotype" w:eastAsia="Palatino Linotype" w:hAnsi="Palatino Linotype" w:cs="Palatino Linotype"/>
        </w:rPr>
        <w:t xml:space="preserve">, vía SAIMEX, el costo por la reproducción y certificación de la información requerida, así como el procedimiento para la entrega de la misma una vez que haya efectuado el pago por concepto de derechos, en el que se establezca: lugar, día y horarios en los que podrá </w:t>
      </w:r>
      <w:r w:rsidRPr="00DB4F52">
        <w:rPr>
          <w:rFonts w:ascii="Palatino Linotype" w:eastAsia="Palatino Linotype" w:hAnsi="Palatino Linotype" w:cs="Palatino Linotype"/>
        </w:rPr>
        <w:lastRenderedPageBreak/>
        <w:t>presentarse a recoger las copias certificadas, así como el nombre del o los servidores públicos que le atenderán.</w:t>
      </w:r>
    </w:p>
    <w:p w14:paraId="2AAE94D5" w14:textId="77777777" w:rsidR="0072034E" w:rsidRPr="00DB4F52" w:rsidRDefault="0072034E">
      <w:pPr>
        <w:spacing w:line="360" w:lineRule="auto"/>
        <w:jc w:val="both"/>
        <w:rPr>
          <w:rFonts w:ascii="Palatino Linotype" w:eastAsia="Palatino Linotype" w:hAnsi="Palatino Linotype" w:cs="Palatino Linotype"/>
        </w:rPr>
      </w:pPr>
    </w:p>
    <w:p w14:paraId="069070A5" w14:textId="77777777" w:rsidR="0072034E" w:rsidRPr="00DB4F52" w:rsidRDefault="00D8032C">
      <w:pPr>
        <w:spacing w:line="360" w:lineRule="auto"/>
        <w:jc w:val="both"/>
        <w:rPr>
          <w:rFonts w:ascii="Palatino Linotype" w:eastAsia="Palatino Linotype" w:hAnsi="Palatino Linotype" w:cs="Palatino Linotype"/>
        </w:rPr>
      </w:pPr>
      <w:bookmarkStart w:id="4" w:name="_heading=h.1fob9te" w:colFirst="0" w:colLast="0"/>
      <w:bookmarkEnd w:id="4"/>
      <w:r w:rsidRPr="00DB4F52">
        <w:rPr>
          <w:rFonts w:ascii="Palatino Linotype" w:eastAsia="Palatino Linotype" w:hAnsi="Palatino Linotype" w:cs="Palatino Linotype"/>
        </w:rPr>
        <w:t xml:space="preserve">Ahora bien, respecto a las manifestaciones del recurrente en el sentido de que la información proporcionada mediante respuesta hace únicamente una transcripción de diversos artículos que a nada útil conducen, conviene señalar que si bien dicha modalidad de entrega en copias certificadas faculta a los servidores públicos para que expidan certificaciones de los documentos solicitados que obran en los archivos de las dependencias o entidades en copia simple u original según sea el caso; también lo es que, en materia de acceso a la información la certificación únicamente por efecto constatar que la copia certificada que se entrega es una reproducción fiel del documento -original o copia simple- que obra en los archivos de la dependencia o entidad requerida, en ese orden de ideas, la certificación, para efectos de acceso a la información, no tiene como propósito que el documento certificado haga las veces de un original, sino dejar evidencia de que los documentos obran en los archivos de los sujetos obligados, tal cual se encuentran, lo cual deberá quedar precisado en la leyenda de certificación correspondiente. </w:t>
      </w:r>
    </w:p>
    <w:p w14:paraId="6E3E256F" w14:textId="77777777" w:rsidR="0072034E" w:rsidRPr="00DB4F52" w:rsidRDefault="0072034E">
      <w:pPr>
        <w:spacing w:line="360" w:lineRule="auto"/>
        <w:jc w:val="both"/>
        <w:rPr>
          <w:rFonts w:ascii="Palatino Linotype" w:eastAsia="Palatino Linotype" w:hAnsi="Palatino Linotype" w:cs="Palatino Linotype"/>
        </w:rPr>
      </w:pPr>
    </w:p>
    <w:p w14:paraId="612EF5B4" w14:textId="77777777" w:rsidR="0072034E" w:rsidRPr="00DB4F52" w:rsidRDefault="00D8032C">
      <w:pPr>
        <w:pBdr>
          <w:top w:val="nil"/>
          <w:left w:val="nil"/>
          <w:bottom w:val="nil"/>
          <w:right w:val="nil"/>
          <w:between w:val="nil"/>
        </w:pBdr>
        <w:spacing w:line="360" w:lineRule="auto"/>
        <w:ind w:right="49"/>
        <w:jc w:val="both"/>
      </w:pPr>
      <w:r w:rsidRPr="00DB4F52">
        <w:rPr>
          <w:rFonts w:ascii="Palatino Linotype" w:eastAsia="Palatino Linotype" w:hAnsi="Palatino Linotype" w:cs="Palatino Linotype"/>
        </w:rPr>
        <w:t>Sirve de fundamentación a lo antes expresado, el criterio 06/2017 emitido por el Instituto Nacional de Transparencia, Acceso a la Información y Protección de Datos Personales: </w:t>
      </w:r>
    </w:p>
    <w:p w14:paraId="6194E742" w14:textId="77777777" w:rsidR="0072034E" w:rsidRPr="00DB4F52" w:rsidRDefault="0072034E"/>
    <w:p w14:paraId="2878CC42" w14:textId="77777777" w:rsidR="0072034E" w:rsidRPr="00DB4F52" w:rsidRDefault="00D8032C">
      <w:pPr>
        <w:pBdr>
          <w:top w:val="nil"/>
          <w:left w:val="nil"/>
          <w:bottom w:val="nil"/>
          <w:right w:val="nil"/>
          <w:between w:val="nil"/>
        </w:pBdr>
        <w:ind w:left="993" w:right="616"/>
        <w:jc w:val="both"/>
      </w:pPr>
      <w:r w:rsidRPr="00DB4F52">
        <w:rPr>
          <w:rFonts w:ascii="Palatino Linotype" w:eastAsia="Palatino Linotype" w:hAnsi="Palatino Linotype" w:cs="Palatino Linotype"/>
          <w:b/>
          <w:i/>
          <w:sz w:val="22"/>
          <w:szCs w:val="22"/>
        </w:rPr>
        <w:t xml:space="preserve">Copias certificadas, como modalidad de entrega en la Ley Federal de Transparencia y Acceso a la Información Pública corrobora que el documento es una copia fiel del que obra en los archivos del sujeto </w:t>
      </w:r>
      <w:r w:rsidRPr="00DB4F52">
        <w:rPr>
          <w:rFonts w:ascii="Palatino Linotype" w:eastAsia="Palatino Linotype" w:hAnsi="Palatino Linotype" w:cs="Palatino Linotype"/>
          <w:b/>
          <w:i/>
          <w:sz w:val="22"/>
          <w:szCs w:val="22"/>
        </w:rPr>
        <w:lastRenderedPageBreak/>
        <w:t xml:space="preserve">obligado. </w:t>
      </w:r>
      <w:r w:rsidRPr="00DB4F52">
        <w:rPr>
          <w:rFonts w:ascii="Palatino Linotype" w:eastAsia="Palatino Linotype" w:hAnsi="Palatino Linotype" w:cs="Palatino Linotype"/>
          <w:i/>
          <w:sz w:val="22"/>
          <w:szCs w:val="22"/>
        </w:rPr>
        <w:t>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3D40CE6D" w14:textId="77777777" w:rsidR="0072034E" w:rsidRPr="00DB4F52" w:rsidRDefault="0072034E">
      <w:pPr>
        <w:spacing w:after="240"/>
        <w:ind w:left="993" w:right="616"/>
      </w:pPr>
    </w:p>
    <w:p w14:paraId="7A3C0C40" w14:textId="77777777" w:rsidR="0072034E" w:rsidRPr="00DB4F52" w:rsidRDefault="00D8032C">
      <w:pPr>
        <w:pBdr>
          <w:top w:val="nil"/>
          <w:left w:val="nil"/>
          <w:bottom w:val="nil"/>
          <w:right w:val="nil"/>
          <w:between w:val="nil"/>
        </w:pBdr>
        <w:ind w:left="993" w:right="616"/>
        <w:jc w:val="both"/>
      </w:pPr>
      <w:r w:rsidRPr="00DB4F52">
        <w:rPr>
          <w:rFonts w:ascii="Palatino Linotype" w:eastAsia="Palatino Linotype" w:hAnsi="Palatino Linotype" w:cs="Palatino Linotype"/>
          <w:b/>
          <w:i/>
          <w:sz w:val="22"/>
          <w:szCs w:val="22"/>
        </w:rPr>
        <w:t>Precedentes:</w:t>
      </w:r>
    </w:p>
    <w:p w14:paraId="6CAEFF97" w14:textId="77777777" w:rsidR="0072034E" w:rsidRPr="00DB4F52" w:rsidRDefault="00D8032C">
      <w:pPr>
        <w:numPr>
          <w:ilvl w:val="0"/>
          <w:numId w:val="6"/>
        </w:numPr>
        <w:pBdr>
          <w:top w:val="nil"/>
          <w:left w:val="nil"/>
          <w:bottom w:val="nil"/>
          <w:right w:val="nil"/>
          <w:between w:val="nil"/>
        </w:pBdr>
        <w:ind w:left="851" w:right="616" w:firstLine="0"/>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Acceso a la información pública. RRA 1291/16. Sesión del 07 de septiembre de 2016. Votación por unanimidad. Sin votos disidentes o particulares. Partido Encuentro Social. Comisionado Ponente Oscar Mauricio Guerra Ford.</w:t>
      </w:r>
    </w:p>
    <w:p w14:paraId="109025F1" w14:textId="77777777" w:rsidR="0072034E" w:rsidRPr="00DB4F52" w:rsidRDefault="00D8032C">
      <w:pPr>
        <w:numPr>
          <w:ilvl w:val="0"/>
          <w:numId w:val="6"/>
        </w:numPr>
        <w:pBdr>
          <w:top w:val="nil"/>
          <w:left w:val="nil"/>
          <w:bottom w:val="nil"/>
          <w:right w:val="nil"/>
          <w:between w:val="nil"/>
        </w:pBdr>
        <w:ind w:left="851" w:right="616" w:firstLine="0"/>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Acceso a la información pública. RRA 1541/16. Sesión del 14 de septiembre de 2016. Votación por unanimidad. Sin votos disidentes o particulares. Secretaría de Agricultura, Ganadería, Desarrollo Rural, Pesca y Alimentación. Comisionado Ponente Francisco Javier Acuña Llamas.</w:t>
      </w:r>
      <w:r w:rsidRPr="00DB4F52">
        <w:rPr>
          <w:rFonts w:ascii="Palatino Linotype" w:eastAsia="Palatino Linotype" w:hAnsi="Palatino Linotype" w:cs="Palatino Linotype"/>
          <w:b/>
          <w:i/>
          <w:sz w:val="22"/>
          <w:szCs w:val="22"/>
        </w:rPr>
        <w:t> </w:t>
      </w:r>
    </w:p>
    <w:p w14:paraId="050C3930" w14:textId="77777777" w:rsidR="0072034E" w:rsidRPr="00DB4F52" w:rsidRDefault="00D8032C">
      <w:pPr>
        <w:numPr>
          <w:ilvl w:val="0"/>
          <w:numId w:val="6"/>
        </w:numPr>
        <w:pBdr>
          <w:top w:val="nil"/>
          <w:left w:val="nil"/>
          <w:bottom w:val="nil"/>
          <w:right w:val="nil"/>
          <w:between w:val="nil"/>
        </w:pBdr>
        <w:ind w:left="993" w:right="616"/>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Acceso a la información pública. RRA 1657/16. Sesión del 05 de octubre de 2016. Votación por unanimidad. Sin votos disidentes o particulares. Universidad Nacional Autónoma de México. Comisionado Ponente </w:t>
      </w:r>
      <w:proofErr w:type="spellStart"/>
      <w:r w:rsidRPr="00DB4F52">
        <w:rPr>
          <w:rFonts w:ascii="Palatino Linotype" w:eastAsia="Palatino Linotype" w:hAnsi="Palatino Linotype" w:cs="Palatino Linotype"/>
          <w:i/>
          <w:sz w:val="22"/>
          <w:szCs w:val="22"/>
        </w:rPr>
        <w:t>Rosendoevgueni</w:t>
      </w:r>
      <w:proofErr w:type="spellEnd"/>
      <w:r w:rsidRPr="00DB4F52">
        <w:rPr>
          <w:rFonts w:ascii="Palatino Linotype" w:eastAsia="Palatino Linotype" w:hAnsi="Palatino Linotype" w:cs="Palatino Linotype"/>
          <w:i/>
          <w:sz w:val="22"/>
          <w:szCs w:val="22"/>
        </w:rPr>
        <w:t xml:space="preserve"> Monterrey </w:t>
      </w:r>
      <w:proofErr w:type="spellStart"/>
      <w:r w:rsidRPr="00DB4F52">
        <w:rPr>
          <w:rFonts w:ascii="Palatino Linotype" w:eastAsia="Palatino Linotype" w:hAnsi="Palatino Linotype" w:cs="Palatino Linotype"/>
          <w:i/>
          <w:sz w:val="22"/>
          <w:szCs w:val="22"/>
        </w:rPr>
        <w:t>Chepov</w:t>
      </w:r>
      <w:proofErr w:type="spellEnd"/>
    </w:p>
    <w:p w14:paraId="40FAA77A" w14:textId="77777777" w:rsidR="0072034E" w:rsidRPr="00DB4F52" w:rsidRDefault="0072034E"/>
    <w:p w14:paraId="6AF7C045" w14:textId="77777777" w:rsidR="0072034E" w:rsidRPr="00DB4F52" w:rsidRDefault="00D8032C">
      <w:pPr>
        <w:pBdr>
          <w:top w:val="nil"/>
          <w:left w:val="nil"/>
          <w:bottom w:val="nil"/>
          <w:right w:val="nil"/>
          <w:between w:val="nil"/>
        </w:pBdr>
        <w:spacing w:before="240" w:line="360" w:lineRule="auto"/>
        <w:ind w:right="51"/>
        <w:jc w:val="both"/>
      </w:pPr>
      <w:r w:rsidRPr="00DB4F52">
        <w:rPr>
          <w:rFonts w:ascii="Palatino Linotype" w:eastAsia="Palatino Linotype" w:hAnsi="Palatino Linotype" w:cs="Palatino Linotype"/>
        </w:rPr>
        <w:t>Ahora bien, por las circunstancias específicas de haber sido solicitada la información de manera certificada, ésta tiene que ser entregada y/o remitida de manera física a efecto de satisfacer dicha característica.</w:t>
      </w:r>
    </w:p>
    <w:p w14:paraId="3D9805D0" w14:textId="77777777" w:rsidR="0072034E" w:rsidRPr="00DB4F52" w:rsidRDefault="0072034E">
      <w:pPr>
        <w:spacing w:line="360" w:lineRule="auto"/>
        <w:jc w:val="both"/>
        <w:rPr>
          <w:rFonts w:ascii="Palatino Linotype" w:eastAsia="Palatino Linotype" w:hAnsi="Palatino Linotype" w:cs="Palatino Linotype"/>
        </w:rPr>
      </w:pPr>
    </w:p>
    <w:p w14:paraId="0C23C206"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b/>
        </w:rPr>
        <w:t xml:space="preserve">Quinto. Versión Pública. </w:t>
      </w:r>
      <w:r w:rsidRPr="00DB4F52">
        <w:rPr>
          <w:rFonts w:ascii="Palatino Linotype" w:eastAsia="Palatino Linotype" w:hAnsi="Palatino Linotype" w:cs="Palatino Linotype"/>
        </w:rPr>
        <w:t xml:space="preserve">Para la entrega de la información, en razón de que el derecho de acceso a la información pública no es absoluto, sino que encuentra como </w:t>
      </w:r>
      <w:r w:rsidRPr="00DB4F52">
        <w:rPr>
          <w:rFonts w:ascii="Palatino Linotype" w:eastAsia="Palatino Linotype" w:hAnsi="Palatino Linotype" w:cs="Palatino Linotype"/>
        </w:rPr>
        <w:lastRenderedPageBreak/>
        <w:t xml:space="preserve">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DB4F52">
        <w:rPr>
          <w:rFonts w:ascii="Palatino Linotype" w:eastAsia="Palatino Linotype" w:hAnsi="Palatino Linotype" w:cs="Palatino Linotype"/>
          <w:b/>
        </w:rPr>
        <w:t>RECURRENTE</w:t>
      </w:r>
      <w:r w:rsidRPr="00DB4F52">
        <w:rPr>
          <w:rFonts w:ascii="Palatino Linotype" w:eastAsia="Palatino Linotype" w:hAnsi="Palatino Linotype" w:cs="Palatino Linotype"/>
        </w:rPr>
        <w:t xml:space="preserve"> sin menoscabar el derecho a la protección de los datos personales de terceros.</w:t>
      </w:r>
    </w:p>
    <w:p w14:paraId="52D72244" w14:textId="77777777" w:rsidR="0072034E" w:rsidRPr="00DB4F52" w:rsidRDefault="00D8032C">
      <w:pPr>
        <w:spacing w:before="240" w:after="240" w:line="360" w:lineRule="auto"/>
        <w:ind w:right="50"/>
        <w:jc w:val="both"/>
        <w:rPr>
          <w:rFonts w:ascii="Palatino Linotype" w:eastAsia="Palatino Linotype" w:hAnsi="Palatino Linotype" w:cs="Palatino Linotype"/>
        </w:rPr>
      </w:pPr>
      <w:r w:rsidRPr="00DB4F52">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224A6C7D" w14:textId="77777777" w:rsidR="0072034E" w:rsidRPr="00DB4F52" w:rsidRDefault="00D8032C">
      <w:pPr>
        <w:ind w:left="993" w:right="1041"/>
        <w:jc w:val="both"/>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i/>
          <w:sz w:val="22"/>
          <w:szCs w:val="22"/>
        </w:rPr>
        <w:t xml:space="preserve"> “Artículo 3. Para los efectos de la presente Ley se entenderá por:</w:t>
      </w:r>
    </w:p>
    <w:p w14:paraId="1C30AC76" w14:textId="77777777" w:rsidR="0072034E" w:rsidRPr="00DB4F52" w:rsidRDefault="00D8032C">
      <w:pPr>
        <w:ind w:left="993" w:right="1041"/>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IX. Datos personales:</w:t>
      </w:r>
      <w:r w:rsidRPr="00DB4F52">
        <w:rPr>
          <w:rFonts w:ascii="Palatino Linotype" w:eastAsia="Palatino Linotype" w:hAnsi="Palatino Linotype" w:cs="Palatino Linotype"/>
          <w:i/>
          <w:sz w:val="22"/>
          <w:szCs w:val="22"/>
        </w:rPr>
        <w:t xml:space="preserve"> </w:t>
      </w:r>
      <w:r w:rsidRPr="00DB4F52">
        <w:rPr>
          <w:rFonts w:ascii="Palatino Linotype" w:eastAsia="Palatino Linotype" w:hAnsi="Palatino Linotype" w:cs="Palatino Linotype"/>
          <w:b/>
          <w:i/>
          <w:sz w:val="22"/>
          <w:szCs w:val="22"/>
        </w:rPr>
        <w:t>La información concerniente a una persona, identificada o identificable</w:t>
      </w:r>
      <w:r w:rsidRPr="00DB4F52">
        <w:rPr>
          <w:rFonts w:ascii="Palatino Linotype" w:eastAsia="Palatino Linotype" w:hAnsi="Palatino Linotype" w:cs="Palatino Linotype"/>
          <w:i/>
          <w:sz w:val="22"/>
          <w:szCs w:val="22"/>
        </w:rPr>
        <w:t xml:space="preserve"> según lo dispuesto por la Ley de Protección de Datos Personales del Estado de México;</w:t>
      </w:r>
    </w:p>
    <w:p w14:paraId="1254F56D" w14:textId="77777777" w:rsidR="0072034E" w:rsidRPr="00DB4F52" w:rsidRDefault="00D8032C">
      <w:pPr>
        <w:ind w:left="993" w:right="1041"/>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XX. Información clasificada:</w:t>
      </w:r>
      <w:r w:rsidRPr="00DB4F52">
        <w:rPr>
          <w:rFonts w:ascii="Palatino Linotype" w:eastAsia="Palatino Linotype" w:hAnsi="Palatino Linotype" w:cs="Palatino Linotype"/>
          <w:i/>
          <w:sz w:val="22"/>
          <w:szCs w:val="22"/>
        </w:rPr>
        <w:t xml:space="preserve"> Aquella considerada por la presente Ley como reservada o confidencial;</w:t>
      </w:r>
    </w:p>
    <w:p w14:paraId="6057FFCE" w14:textId="77777777" w:rsidR="0072034E" w:rsidRPr="00DB4F52" w:rsidRDefault="00D8032C">
      <w:pPr>
        <w:ind w:left="993" w:right="1041"/>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XXXII. Protección de Datos Personales:</w:t>
      </w:r>
      <w:r w:rsidRPr="00DB4F52">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AFD7E4B" w14:textId="77777777" w:rsidR="0072034E" w:rsidRPr="00DB4F52" w:rsidRDefault="00D8032C">
      <w:pPr>
        <w:ind w:left="993" w:right="1041"/>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XLV. Versión pública</w:t>
      </w:r>
      <w:r w:rsidRPr="00DB4F52">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9E2D1C5" w14:textId="77777777" w:rsidR="0072034E" w:rsidRPr="00DB4F52" w:rsidRDefault="0072034E">
      <w:pPr>
        <w:ind w:left="993" w:right="1041"/>
        <w:jc w:val="both"/>
        <w:rPr>
          <w:rFonts w:ascii="Palatino Linotype" w:eastAsia="Palatino Linotype" w:hAnsi="Palatino Linotype" w:cs="Palatino Linotype"/>
          <w:i/>
          <w:sz w:val="22"/>
          <w:szCs w:val="22"/>
        </w:rPr>
      </w:pPr>
    </w:p>
    <w:p w14:paraId="6D965A31" w14:textId="77777777" w:rsidR="0072034E" w:rsidRPr="00DB4F52" w:rsidRDefault="00D8032C">
      <w:pPr>
        <w:ind w:left="993" w:right="1041"/>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6.</w:t>
      </w:r>
      <w:r w:rsidRPr="00DB4F52">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C0EEBA8" w14:textId="77777777" w:rsidR="0072034E" w:rsidRPr="00DB4F52" w:rsidRDefault="0072034E">
      <w:pPr>
        <w:ind w:left="993" w:right="1041"/>
        <w:jc w:val="both"/>
        <w:rPr>
          <w:rFonts w:ascii="Palatino Linotype" w:eastAsia="Palatino Linotype" w:hAnsi="Palatino Linotype" w:cs="Palatino Linotype"/>
          <w:i/>
          <w:sz w:val="22"/>
          <w:szCs w:val="22"/>
        </w:rPr>
      </w:pPr>
    </w:p>
    <w:p w14:paraId="23736E90" w14:textId="77777777" w:rsidR="0072034E" w:rsidRPr="00DB4F52" w:rsidRDefault="00D8032C">
      <w:pPr>
        <w:ind w:left="993" w:right="1041"/>
        <w:jc w:val="both"/>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i/>
          <w:sz w:val="22"/>
          <w:szCs w:val="22"/>
        </w:rPr>
        <w:t>“Artículo 137.</w:t>
      </w:r>
      <w:r w:rsidRPr="00DB4F52">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E655EAF" w14:textId="77777777" w:rsidR="0072034E" w:rsidRPr="00DB4F52" w:rsidRDefault="0072034E">
      <w:pPr>
        <w:ind w:left="993" w:right="1041"/>
        <w:jc w:val="both"/>
        <w:rPr>
          <w:rFonts w:ascii="Palatino Linotype" w:eastAsia="Palatino Linotype" w:hAnsi="Palatino Linotype" w:cs="Palatino Linotype"/>
          <w:b/>
          <w:i/>
          <w:sz w:val="22"/>
          <w:szCs w:val="22"/>
        </w:rPr>
      </w:pPr>
    </w:p>
    <w:p w14:paraId="31EE2748" w14:textId="77777777" w:rsidR="0072034E" w:rsidRPr="00DB4F52" w:rsidRDefault="00D8032C">
      <w:pPr>
        <w:ind w:left="993" w:right="1041"/>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143</w:t>
      </w:r>
      <w:r w:rsidRPr="00DB4F52">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865C87B" w14:textId="77777777" w:rsidR="0072034E" w:rsidRPr="00DB4F52" w:rsidRDefault="00D8032C">
      <w:pPr>
        <w:ind w:left="993" w:right="1041"/>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I.</w:t>
      </w:r>
      <w:r w:rsidRPr="00DB4F52">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3C8C990" w14:textId="77777777" w:rsidR="0072034E" w:rsidRPr="00DB4F52" w:rsidRDefault="00D8032C">
      <w:pPr>
        <w:ind w:left="993" w:right="1041"/>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8E9599B" w14:textId="77777777" w:rsidR="0072034E" w:rsidRPr="00DB4F52" w:rsidRDefault="00D8032C">
      <w:pPr>
        <w:ind w:left="993" w:right="1041"/>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4B1F3CF1" w14:textId="77777777" w:rsidR="0072034E" w:rsidRPr="00DB4F52" w:rsidRDefault="0072034E">
      <w:pPr>
        <w:ind w:left="993" w:right="1041"/>
        <w:jc w:val="both"/>
        <w:rPr>
          <w:rFonts w:ascii="Palatino Linotype" w:eastAsia="Palatino Linotype" w:hAnsi="Palatino Linotype" w:cs="Palatino Linotype"/>
          <w:i/>
          <w:sz w:val="22"/>
          <w:szCs w:val="22"/>
        </w:rPr>
      </w:pPr>
    </w:p>
    <w:p w14:paraId="0871B4C8" w14:textId="77777777" w:rsidR="0072034E" w:rsidRPr="00DB4F52" w:rsidRDefault="00D8032C">
      <w:pPr>
        <w:spacing w:line="360" w:lineRule="auto"/>
        <w:ind w:right="51"/>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para satisfacer el derecho de acceso a la información pública de la parte </w:t>
      </w:r>
      <w:r w:rsidRPr="00DB4F52">
        <w:rPr>
          <w:rFonts w:ascii="Palatino Linotype" w:eastAsia="Palatino Linotype" w:hAnsi="Palatino Linotype" w:cs="Palatino Linotype"/>
          <w:b/>
        </w:rPr>
        <w:t>RECURRENTE</w:t>
      </w:r>
      <w:r w:rsidRPr="00DB4F52">
        <w:rPr>
          <w:rFonts w:ascii="Palatino Linotype" w:eastAsia="Palatino Linotype" w:hAnsi="Palatino Linotype" w:cs="Palatino Linotype"/>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w:t>
      </w:r>
      <w:r w:rsidRPr="00DB4F52">
        <w:rPr>
          <w:rFonts w:ascii="Palatino Linotype" w:eastAsia="Palatino Linotype" w:hAnsi="Palatino Linotype" w:cs="Palatino Linotype"/>
        </w:rPr>
        <w:lastRenderedPageBreak/>
        <w:t>artículo 4 de la Ley de Protección de Datos Personales en Posesión de Sujetos Obligados del Estado de México.</w:t>
      </w:r>
    </w:p>
    <w:p w14:paraId="0D311E39" w14:textId="77777777" w:rsidR="0072034E" w:rsidRPr="00DB4F52" w:rsidRDefault="0072034E">
      <w:pPr>
        <w:spacing w:line="360" w:lineRule="auto"/>
        <w:ind w:right="51"/>
        <w:jc w:val="both"/>
        <w:rPr>
          <w:rFonts w:ascii="Palatino Linotype" w:eastAsia="Palatino Linotype" w:hAnsi="Palatino Linotype" w:cs="Palatino Linotype"/>
        </w:rPr>
      </w:pPr>
    </w:p>
    <w:p w14:paraId="306121B6" w14:textId="77777777" w:rsidR="0072034E" w:rsidRPr="00DB4F52" w:rsidRDefault="00D8032C">
      <w:pPr>
        <w:spacing w:line="360" w:lineRule="auto"/>
        <w:ind w:right="50"/>
        <w:jc w:val="both"/>
        <w:rPr>
          <w:rFonts w:ascii="Palatino Linotype" w:eastAsia="Palatino Linotype" w:hAnsi="Palatino Linotype" w:cs="Palatino Linotype"/>
        </w:rPr>
      </w:pPr>
      <w:r w:rsidRPr="00DB4F52">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9571504" w14:textId="77777777" w:rsidR="0072034E" w:rsidRPr="00DB4F52" w:rsidRDefault="0072034E">
      <w:pPr>
        <w:spacing w:line="360" w:lineRule="auto"/>
        <w:ind w:right="50"/>
        <w:jc w:val="both"/>
        <w:rPr>
          <w:rFonts w:ascii="Palatino Linotype" w:eastAsia="Palatino Linotype" w:hAnsi="Palatino Linotype" w:cs="Palatino Linotype"/>
        </w:rPr>
      </w:pPr>
    </w:p>
    <w:p w14:paraId="3CCE0263" w14:textId="77777777" w:rsidR="0072034E" w:rsidRPr="00DB4F52" w:rsidRDefault="00D8032C">
      <w:pPr>
        <w:spacing w:line="360" w:lineRule="auto"/>
        <w:ind w:right="51"/>
        <w:jc w:val="both"/>
        <w:rPr>
          <w:rFonts w:ascii="Palatino Linotype" w:eastAsia="Palatino Linotype" w:hAnsi="Palatino Linotype" w:cs="Palatino Linotype"/>
        </w:rPr>
      </w:pPr>
      <w:r w:rsidRPr="00DB4F52">
        <w:rPr>
          <w:rFonts w:ascii="Palatino Linotype" w:eastAsia="Palatino Linotype" w:hAnsi="Palatino Linotype" w:cs="Palatino Linotype"/>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463E51D4" w14:textId="77777777" w:rsidR="0072034E" w:rsidRPr="00DB4F52" w:rsidRDefault="0072034E">
      <w:pPr>
        <w:spacing w:line="360" w:lineRule="auto"/>
        <w:ind w:right="51"/>
        <w:jc w:val="both"/>
        <w:rPr>
          <w:rFonts w:ascii="Palatino Linotype" w:eastAsia="Palatino Linotype" w:hAnsi="Palatino Linotype" w:cs="Palatino Linotype"/>
        </w:rPr>
      </w:pPr>
    </w:p>
    <w:p w14:paraId="5FD5FEE4" w14:textId="77777777" w:rsidR="0072034E" w:rsidRPr="00DB4F52" w:rsidRDefault="00D8032C">
      <w:pPr>
        <w:ind w:left="992" w:right="1043"/>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49.</w:t>
      </w:r>
      <w:r w:rsidRPr="00DB4F52">
        <w:rPr>
          <w:rFonts w:ascii="Palatino Linotype" w:eastAsia="Palatino Linotype" w:hAnsi="Palatino Linotype" w:cs="Palatino Linotype"/>
          <w:i/>
          <w:sz w:val="22"/>
          <w:szCs w:val="22"/>
        </w:rPr>
        <w:t xml:space="preserve"> </w:t>
      </w:r>
      <w:r w:rsidRPr="00DB4F52">
        <w:rPr>
          <w:rFonts w:ascii="Palatino Linotype" w:eastAsia="Palatino Linotype" w:hAnsi="Palatino Linotype" w:cs="Palatino Linotype"/>
          <w:b/>
          <w:i/>
          <w:sz w:val="22"/>
          <w:szCs w:val="22"/>
        </w:rPr>
        <w:t>Los Comités de Transparencia</w:t>
      </w:r>
      <w:r w:rsidRPr="00DB4F52">
        <w:rPr>
          <w:rFonts w:ascii="Palatino Linotype" w:eastAsia="Palatino Linotype" w:hAnsi="Palatino Linotype" w:cs="Palatino Linotype"/>
          <w:i/>
          <w:sz w:val="22"/>
          <w:szCs w:val="22"/>
        </w:rPr>
        <w:t xml:space="preserve"> tendrán las siguientes atribuciones:</w:t>
      </w:r>
    </w:p>
    <w:p w14:paraId="2FA0589B" w14:textId="77777777" w:rsidR="0072034E" w:rsidRPr="00DB4F52" w:rsidRDefault="00D8032C">
      <w:pPr>
        <w:ind w:left="992" w:right="1043"/>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VIII. Aprobar, modificar o revocar la clasificación de la información</w:t>
      </w:r>
      <w:r w:rsidRPr="00DB4F52">
        <w:rPr>
          <w:rFonts w:ascii="Palatino Linotype" w:eastAsia="Palatino Linotype" w:hAnsi="Palatino Linotype" w:cs="Palatino Linotype"/>
          <w:i/>
          <w:sz w:val="22"/>
          <w:szCs w:val="22"/>
        </w:rPr>
        <w:t>…”</w:t>
      </w:r>
    </w:p>
    <w:p w14:paraId="3573FBBD" w14:textId="77777777" w:rsidR="0072034E" w:rsidRPr="00DB4F52" w:rsidRDefault="00D8032C">
      <w:pPr>
        <w:ind w:left="992" w:right="1043"/>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r w:rsidRPr="00DB4F52">
        <w:rPr>
          <w:rFonts w:ascii="Palatino Linotype" w:eastAsia="Palatino Linotype" w:hAnsi="Palatino Linotype" w:cs="Palatino Linotype"/>
          <w:b/>
          <w:i/>
          <w:sz w:val="22"/>
          <w:szCs w:val="22"/>
        </w:rPr>
        <w:t>Artículo 53.</w:t>
      </w:r>
      <w:r w:rsidRPr="00DB4F52">
        <w:rPr>
          <w:rFonts w:ascii="Palatino Linotype" w:eastAsia="Palatino Linotype" w:hAnsi="Palatino Linotype" w:cs="Palatino Linotype"/>
          <w:i/>
          <w:sz w:val="22"/>
          <w:szCs w:val="22"/>
        </w:rPr>
        <w:t xml:space="preserve"> Las </w:t>
      </w:r>
      <w:r w:rsidRPr="00DB4F52">
        <w:rPr>
          <w:rFonts w:ascii="Palatino Linotype" w:eastAsia="Palatino Linotype" w:hAnsi="Palatino Linotype" w:cs="Palatino Linotype"/>
          <w:b/>
          <w:i/>
          <w:sz w:val="22"/>
          <w:szCs w:val="22"/>
        </w:rPr>
        <w:t>Unidades de Transparencia</w:t>
      </w:r>
      <w:r w:rsidRPr="00DB4F52">
        <w:rPr>
          <w:rFonts w:ascii="Palatino Linotype" w:eastAsia="Palatino Linotype" w:hAnsi="Palatino Linotype" w:cs="Palatino Linotype"/>
          <w:i/>
          <w:sz w:val="22"/>
          <w:szCs w:val="22"/>
        </w:rPr>
        <w:t xml:space="preserve"> tendrán las siguientes </w:t>
      </w:r>
      <w:r w:rsidRPr="00DB4F52">
        <w:rPr>
          <w:rFonts w:ascii="Palatino Linotype" w:eastAsia="Palatino Linotype" w:hAnsi="Palatino Linotype" w:cs="Palatino Linotype"/>
          <w:b/>
          <w:i/>
          <w:sz w:val="22"/>
          <w:szCs w:val="22"/>
        </w:rPr>
        <w:t>funciones</w:t>
      </w:r>
      <w:r w:rsidRPr="00DB4F52">
        <w:rPr>
          <w:rFonts w:ascii="Palatino Linotype" w:eastAsia="Palatino Linotype" w:hAnsi="Palatino Linotype" w:cs="Palatino Linotype"/>
          <w:i/>
          <w:sz w:val="22"/>
          <w:szCs w:val="22"/>
        </w:rPr>
        <w:t>:</w:t>
      </w:r>
    </w:p>
    <w:p w14:paraId="3D8D5BCD" w14:textId="77777777" w:rsidR="0072034E" w:rsidRPr="00DB4F52" w:rsidRDefault="00D8032C">
      <w:pPr>
        <w:ind w:left="992" w:right="1043"/>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X. Presentar ante el Comité, el proyecto de clasificación de información</w:t>
      </w:r>
      <w:r w:rsidRPr="00DB4F52">
        <w:rPr>
          <w:rFonts w:ascii="Palatino Linotype" w:eastAsia="Palatino Linotype" w:hAnsi="Palatino Linotype" w:cs="Palatino Linotype"/>
          <w:i/>
          <w:sz w:val="22"/>
          <w:szCs w:val="22"/>
        </w:rPr>
        <w:t xml:space="preserve">…” </w:t>
      </w:r>
    </w:p>
    <w:p w14:paraId="73078EA7" w14:textId="77777777" w:rsidR="0072034E" w:rsidRPr="00DB4F52" w:rsidRDefault="00D8032C">
      <w:pPr>
        <w:ind w:left="992" w:right="1043"/>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“Artículo 59.</w:t>
      </w:r>
      <w:r w:rsidRPr="00DB4F52">
        <w:rPr>
          <w:rFonts w:ascii="Palatino Linotype" w:eastAsia="Palatino Linotype" w:hAnsi="Palatino Linotype" w:cs="Palatino Linotype"/>
          <w:i/>
          <w:sz w:val="22"/>
          <w:szCs w:val="22"/>
        </w:rPr>
        <w:t xml:space="preserve"> Los </w:t>
      </w:r>
      <w:r w:rsidRPr="00DB4F52">
        <w:rPr>
          <w:rFonts w:ascii="Palatino Linotype" w:eastAsia="Palatino Linotype" w:hAnsi="Palatino Linotype" w:cs="Palatino Linotype"/>
          <w:b/>
          <w:i/>
          <w:sz w:val="22"/>
          <w:szCs w:val="22"/>
        </w:rPr>
        <w:t>servidores públicos habilitados</w:t>
      </w:r>
      <w:r w:rsidRPr="00DB4F52">
        <w:rPr>
          <w:rFonts w:ascii="Palatino Linotype" w:eastAsia="Palatino Linotype" w:hAnsi="Palatino Linotype" w:cs="Palatino Linotype"/>
          <w:i/>
          <w:sz w:val="22"/>
          <w:szCs w:val="22"/>
        </w:rPr>
        <w:t xml:space="preserve"> tendrán las </w:t>
      </w:r>
      <w:r w:rsidRPr="00DB4F52">
        <w:rPr>
          <w:rFonts w:ascii="Palatino Linotype" w:eastAsia="Palatino Linotype" w:hAnsi="Palatino Linotype" w:cs="Palatino Linotype"/>
          <w:b/>
          <w:i/>
          <w:sz w:val="22"/>
          <w:szCs w:val="22"/>
        </w:rPr>
        <w:t>funciones</w:t>
      </w:r>
      <w:r w:rsidRPr="00DB4F52">
        <w:rPr>
          <w:rFonts w:ascii="Palatino Linotype" w:eastAsia="Palatino Linotype" w:hAnsi="Palatino Linotype" w:cs="Palatino Linotype"/>
          <w:i/>
          <w:sz w:val="22"/>
          <w:szCs w:val="22"/>
        </w:rPr>
        <w:t xml:space="preserve"> siguientes:</w:t>
      </w:r>
    </w:p>
    <w:p w14:paraId="03F88BF1" w14:textId="77777777" w:rsidR="0072034E" w:rsidRPr="00DB4F52" w:rsidRDefault="00D8032C">
      <w:pPr>
        <w:ind w:left="992" w:right="1043"/>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DB4F52">
        <w:rPr>
          <w:rFonts w:ascii="Palatino Linotype" w:eastAsia="Palatino Linotype" w:hAnsi="Palatino Linotype" w:cs="Palatino Linotype"/>
          <w:i/>
          <w:sz w:val="22"/>
          <w:szCs w:val="22"/>
        </w:rPr>
        <w:t>, la cual tendrá los fundamentos y argumentos en que se basa dicha propuesta…”(Sic)</w:t>
      </w:r>
    </w:p>
    <w:p w14:paraId="711D45FC" w14:textId="77777777" w:rsidR="0072034E" w:rsidRPr="00DB4F52" w:rsidRDefault="0072034E">
      <w:pPr>
        <w:ind w:left="992" w:right="1043"/>
        <w:jc w:val="both"/>
        <w:rPr>
          <w:rFonts w:ascii="Palatino Linotype" w:eastAsia="Palatino Linotype" w:hAnsi="Palatino Linotype" w:cs="Palatino Linotype"/>
          <w:i/>
          <w:sz w:val="22"/>
          <w:szCs w:val="22"/>
        </w:rPr>
      </w:pPr>
    </w:p>
    <w:p w14:paraId="0B12BF8C"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94B2005" w14:textId="77777777" w:rsidR="0072034E" w:rsidRPr="00DB4F52" w:rsidRDefault="0072034E">
      <w:pPr>
        <w:spacing w:line="360" w:lineRule="auto"/>
        <w:jc w:val="both"/>
        <w:rPr>
          <w:rFonts w:ascii="Palatino Linotype" w:eastAsia="Palatino Linotype" w:hAnsi="Palatino Linotype" w:cs="Palatino Linotype"/>
        </w:rPr>
      </w:pPr>
    </w:p>
    <w:p w14:paraId="02184892"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78A4B9F7" w14:textId="77777777" w:rsidR="0072034E" w:rsidRPr="00DB4F52" w:rsidRDefault="0072034E">
      <w:pPr>
        <w:spacing w:line="360" w:lineRule="auto"/>
        <w:jc w:val="both"/>
        <w:rPr>
          <w:rFonts w:ascii="Palatino Linotype" w:eastAsia="Palatino Linotype" w:hAnsi="Palatino Linotype" w:cs="Palatino Linotype"/>
        </w:rPr>
      </w:pPr>
    </w:p>
    <w:p w14:paraId="627F2A06" w14:textId="77777777" w:rsidR="0072034E" w:rsidRPr="00DB4F52" w:rsidRDefault="00D8032C">
      <w:pPr>
        <w:spacing w:after="240"/>
        <w:ind w:left="993" w:right="1041"/>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r w:rsidRPr="00DB4F52">
        <w:rPr>
          <w:rFonts w:ascii="Palatino Linotype" w:eastAsia="Palatino Linotype" w:hAnsi="Palatino Linotype" w:cs="Palatino Linotype"/>
          <w:b/>
          <w:i/>
          <w:sz w:val="22"/>
          <w:szCs w:val="22"/>
        </w:rPr>
        <w:t>Artículo 149.</w:t>
      </w:r>
      <w:r w:rsidRPr="00DB4F52">
        <w:rPr>
          <w:rFonts w:ascii="Palatino Linotype" w:eastAsia="Palatino Linotype" w:hAnsi="Palatino Linotype" w:cs="Palatino Linotype"/>
          <w:i/>
          <w:sz w:val="22"/>
          <w:szCs w:val="22"/>
        </w:rPr>
        <w:t xml:space="preserve"> El </w:t>
      </w:r>
      <w:r w:rsidRPr="00DB4F52">
        <w:rPr>
          <w:rFonts w:ascii="Palatino Linotype" w:eastAsia="Palatino Linotype" w:hAnsi="Palatino Linotype" w:cs="Palatino Linotype"/>
          <w:b/>
          <w:i/>
          <w:sz w:val="22"/>
          <w:szCs w:val="22"/>
        </w:rPr>
        <w:t>acuerdo que clasifique la información como confidencial</w:t>
      </w:r>
      <w:r w:rsidRPr="00DB4F52">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437C0B4F" w14:textId="77777777" w:rsidR="0072034E" w:rsidRPr="00DB4F52" w:rsidRDefault="0072034E">
      <w:pPr>
        <w:spacing w:before="240" w:line="360" w:lineRule="auto"/>
        <w:ind w:right="51"/>
        <w:jc w:val="both"/>
        <w:rPr>
          <w:rFonts w:ascii="Palatino Linotype" w:eastAsia="Palatino Linotype" w:hAnsi="Palatino Linotype" w:cs="Palatino Linotype"/>
          <w:i/>
          <w:sz w:val="22"/>
          <w:szCs w:val="22"/>
        </w:rPr>
      </w:pPr>
    </w:p>
    <w:p w14:paraId="08CABB75" w14:textId="77777777" w:rsidR="0072034E" w:rsidRPr="00DB4F52" w:rsidRDefault="00D8032C">
      <w:pPr>
        <w:spacing w:line="360" w:lineRule="auto"/>
        <w:ind w:right="51"/>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Es decir,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w:t>
      </w:r>
      <w:r w:rsidRPr="00DB4F52">
        <w:rPr>
          <w:rFonts w:ascii="Palatino Linotype" w:eastAsia="Palatino Linotype" w:hAnsi="Palatino Linotype" w:cs="Palatino Linotype"/>
        </w:rPr>
        <w:lastRenderedPageBreak/>
        <w:t>versión pública de la documentación entregada se estaría violentando el derecho de acceso a la información de la parte solicitante.</w:t>
      </w:r>
    </w:p>
    <w:p w14:paraId="64861E3D" w14:textId="77777777" w:rsidR="0072034E" w:rsidRPr="00DB4F52" w:rsidRDefault="0072034E">
      <w:pPr>
        <w:spacing w:line="360" w:lineRule="auto"/>
        <w:ind w:right="51"/>
        <w:jc w:val="both"/>
        <w:rPr>
          <w:rFonts w:ascii="Palatino Linotype" w:eastAsia="Palatino Linotype" w:hAnsi="Palatino Linotype" w:cs="Palatino Linotype"/>
        </w:rPr>
      </w:pPr>
    </w:p>
    <w:p w14:paraId="084306D8" w14:textId="77777777" w:rsidR="0072034E" w:rsidRPr="00DB4F52" w:rsidRDefault="00D8032C">
      <w:pPr>
        <w:spacing w:line="360" w:lineRule="auto"/>
        <w:ind w:right="51"/>
        <w:jc w:val="both"/>
        <w:rPr>
          <w:rFonts w:ascii="Palatino Linotype" w:eastAsia="Palatino Linotype" w:hAnsi="Palatino Linotype" w:cs="Palatino Linotype"/>
        </w:rPr>
      </w:pPr>
      <w:r w:rsidRPr="00DB4F52">
        <w:rPr>
          <w:rFonts w:ascii="Palatino Linotype" w:eastAsia="Palatino Linotype" w:hAnsi="Palatino Linotype" w:cs="Palatino Linotype"/>
          <w:sz w:val="22"/>
          <w:szCs w:val="22"/>
        </w:rPr>
        <w:t xml:space="preserve">Es así, que </w:t>
      </w:r>
      <w:r w:rsidRPr="00DB4F52">
        <w:rPr>
          <w:rFonts w:ascii="Palatino Linotype" w:eastAsia="Palatino Linotype" w:hAnsi="Palatino Linotype" w:cs="Palatino Linotype"/>
        </w:rPr>
        <w:t xml:space="preserve">por cuanto al </w:t>
      </w:r>
      <w:r w:rsidRPr="00DB4F52">
        <w:rPr>
          <w:rFonts w:ascii="Palatino Linotype" w:eastAsia="Palatino Linotype" w:hAnsi="Palatino Linotype" w:cs="Palatino Linotype"/>
          <w:b/>
        </w:rPr>
        <w:t>Nombre del titular de la Licencia de funcionamiento (persona física):</w:t>
      </w:r>
    </w:p>
    <w:p w14:paraId="0E6A498A" w14:textId="77777777" w:rsidR="0072034E" w:rsidRPr="00DB4F52" w:rsidRDefault="00D8032C">
      <w:pPr>
        <w:spacing w:line="360" w:lineRule="auto"/>
        <w:ind w:right="-93"/>
        <w:jc w:val="both"/>
        <w:rPr>
          <w:rFonts w:ascii="Palatino Linotype" w:eastAsia="Palatino Linotype" w:hAnsi="Palatino Linotype" w:cs="Palatino Linotype"/>
          <w:b/>
        </w:rPr>
      </w:pPr>
      <w:r w:rsidRPr="00DB4F52">
        <w:rPr>
          <w:rFonts w:ascii="Palatino Linotype" w:eastAsia="Palatino Linotype" w:hAnsi="Palatino Linotype" w:cs="Palatino Linotype"/>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DB4F52">
        <w:rPr>
          <w:rFonts w:ascii="Palatino Linotype" w:eastAsia="Palatino Linotype" w:hAnsi="Palatino Linotype" w:cs="Palatino Linotype"/>
          <w:i/>
        </w:rPr>
        <w:t>per se</w:t>
      </w:r>
      <w:r w:rsidRPr="00DB4F52">
        <w:rPr>
          <w:rFonts w:ascii="Palatino Linotype" w:eastAsia="Palatino Linotype" w:hAnsi="Palatino Linotype" w:cs="Palatino Linotype"/>
        </w:rPr>
        <w:t xml:space="preserve"> es un elemento que hace a una persona física identificada o identificable, por lo que, </w:t>
      </w:r>
      <w:r w:rsidRPr="00DB4F52">
        <w:rPr>
          <w:rFonts w:ascii="Palatino Linotype" w:eastAsia="Palatino Linotype" w:hAnsi="Palatino Linotype" w:cs="Palatino Linotype"/>
          <w:b/>
        </w:rPr>
        <w:t>se considera un dato personal.</w:t>
      </w:r>
    </w:p>
    <w:p w14:paraId="1E93E809" w14:textId="77777777" w:rsidR="0072034E" w:rsidRPr="00DB4F52" w:rsidRDefault="0072034E">
      <w:pPr>
        <w:spacing w:line="360" w:lineRule="auto"/>
        <w:ind w:right="-93"/>
        <w:jc w:val="both"/>
        <w:rPr>
          <w:rFonts w:ascii="Palatino Linotype" w:eastAsia="Palatino Linotype" w:hAnsi="Palatino Linotype" w:cs="Palatino Linotype"/>
          <w:b/>
        </w:rPr>
      </w:pPr>
    </w:p>
    <w:p w14:paraId="2B395DE3"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52D3A548" w14:textId="77777777" w:rsidR="0072034E" w:rsidRPr="00DB4F52" w:rsidRDefault="0072034E">
      <w:pPr>
        <w:spacing w:line="360" w:lineRule="auto"/>
        <w:jc w:val="both"/>
        <w:rPr>
          <w:rFonts w:ascii="Palatino Linotype" w:eastAsia="Palatino Linotype" w:hAnsi="Palatino Linotype" w:cs="Palatino Linotype"/>
          <w:sz w:val="20"/>
          <w:szCs w:val="20"/>
        </w:rPr>
      </w:pPr>
    </w:p>
    <w:p w14:paraId="1C789081" w14:textId="77777777" w:rsidR="0072034E" w:rsidRPr="00DB4F52" w:rsidRDefault="00D8032C">
      <w:pPr>
        <w:ind w:left="567" w:right="567"/>
        <w:jc w:val="both"/>
        <w:rPr>
          <w:rFonts w:ascii="Palatino Linotype" w:eastAsia="Palatino Linotype" w:hAnsi="Palatino Linotype" w:cs="Palatino Linotype"/>
          <w:i/>
          <w:sz w:val="20"/>
          <w:szCs w:val="20"/>
        </w:rPr>
      </w:pPr>
      <w:r w:rsidRPr="00DB4F52">
        <w:rPr>
          <w:rFonts w:ascii="Palatino Linotype" w:eastAsia="Palatino Linotype" w:hAnsi="Palatino Linotype" w:cs="Palatino Linotype"/>
          <w:b/>
          <w:i/>
          <w:sz w:val="20"/>
          <w:szCs w:val="20"/>
        </w:rPr>
        <w:t>“Nombre del titular de una licencia que no involucre el aprovechamiento de bienes, servicios y/o recursos públicos, constituye un dato personal susceptible de clasificar como confidencial.</w:t>
      </w:r>
      <w:r w:rsidRPr="00DB4F52">
        <w:rPr>
          <w:rFonts w:ascii="Palatino Linotype" w:eastAsia="Palatino Linotype" w:hAnsi="Palatino Linotype" w:cs="Palatino Linotype"/>
          <w:i/>
          <w:sz w:val="20"/>
          <w:szCs w:val="20"/>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w:t>
      </w:r>
      <w:r w:rsidRPr="00DB4F52">
        <w:rPr>
          <w:rFonts w:ascii="Palatino Linotype" w:eastAsia="Palatino Linotype" w:hAnsi="Palatino Linotype" w:cs="Palatino Linotype"/>
          <w:i/>
          <w:sz w:val="20"/>
          <w:szCs w:val="20"/>
        </w:rPr>
        <w:lastRenderedPageBreak/>
        <w:t>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584C5411" w14:textId="77777777" w:rsidR="0072034E" w:rsidRPr="00DB4F52" w:rsidRDefault="0072034E">
      <w:pPr>
        <w:spacing w:line="360" w:lineRule="auto"/>
        <w:ind w:right="-93"/>
        <w:jc w:val="both"/>
        <w:rPr>
          <w:rFonts w:ascii="Palatino Linotype" w:eastAsia="Palatino Linotype" w:hAnsi="Palatino Linotype" w:cs="Palatino Linotype"/>
        </w:rPr>
      </w:pPr>
    </w:p>
    <w:p w14:paraId="0341FAA7" w14:textId="77777777" w:rsidR="0072034E" w:rsidRPr="00DB4F52" w:rsidRDefault="00D8032C">
      <w:pPr>
        <w:spacing w:line="360" w:lineRule="auto"/>
        <w:ind w:right="-93"/>
        <w:jc w:val="both"/>
        <w:rPr>
          <w:rFonts w:ascii="Palatino Linotype" w:eastAsia="Palatino Linotype" w:hAnsi="Palatino Linotype" w:cs="Palatino Linotype"/>
        </w:rPr>
      </w:pPr>
      <w:r w:rsidRPr="00DB4F52">
        <w:rPr>
          <w:rFonts w:ascii="Palatino Linotype" w:eastAsia="Palatino Linotype" w:hAnsi="Palatino Linotype" w:cs="Palatino Linotype"/>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1539906B" w14:textId="77777777" w:rsidR="0072034E" w:rsidRPr="00DB4F52" w:rsidRDefault="0072034E">
      <w:pPr>
        <w:spacing w:line="360" w:lineRule="auto"/>
        <w:ind w:right="-93"/>
        <w:jc w:val="both"/>
        <w:rPr>
          <w:rFonts w:ascii="Palatino Linotype" w:eastAsia="Palatino Linotype" w:hAnsi="Palatino Linotype" w:cs="Palatino Linotype"/>
        </w:rPr>
      </w:pPr>
    </w:p>
    <w:p w14:paraId="5C6611BE" w14:textId="77777777" w:rsidR="0072034E" w:rsidRPr="00DB4F52" w:rsidRDefault="00D8032C">
      <w:pPr>
        <w:spacing w:line="360" w:lineRule="auto"/>
        <w:ind w:right="-93"/>
        <w:jc w:val="both"/>
        <w:rPr>
          <w:rFonts w:ascii="Palatino Linotype" w:eastAsia="Palatino Linotype" w:hAnsi="Palatino Linotype" w:cs="Palatino Linotype"/>
        </w:rPr>
      </w:pPr>
      <w:r w:rsidRPr="00DB4F52">
        <w:rPr>
          <w:rFonts w:ascii="Palatino Linotype" w:eastAsia="Palatino Linotype" w:hAnsi="Palatino Linotype" w:cs="Palatino Linotype"/>
        </w:rPr>
        <w:t>No obstante, se considera que el nombre localizado en una licencia de funcionamiento, guarda cierto interés público, dado que cualquier actividad comercial, industrial o económica, es regulada por el Municipio de Chimalhuacán dentro de su circunscripción territorial, pues ayuda a transparentar la gestión pública.</w:t>
      </w:r>
    </w:p>
    <w:p w14:paraId="52C391B2" w14:textId="77777777" w:rsidR="0072034E" w:rsidRPr="00DB4F52" w:rsidRDefault="0072034E">
      <w:pPr>
        <w:spacing w:line="360" w:lineRule="auto"/>
        <w:ind w:right="-93"/>
        <w:jc w:val="both"/>
        <w:rPr>
          <w:rFonts w:ascii="Palatino Linotype" w:eastAsia="Palatino Linotype" w:hAnsi="Palatino Linotype" w:cs="Palatino Linotype"/>
        </w:rPr>
      </w:pPr>
    </w:p>
    <w:p w14:paraId="33B9342E" w14:textId="77777777" w:rsidR="0072034E" w:rsidRPr="00DB4F52" w:rsidRDefault="00D8032C">
      <w:pPr>
        <w:spacing w:line="360" w:lineRule="auto"/>
        <w:ind w:right="-93"/>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Al respecto, cabe recordar que las licencias, son los documentos que contienen la autorización por parte del Ayuntamiento de Chimalhuacán, a través de la Dirección </w:t>
      </w:r>
      <w:r w:rsidRPr="00DB4F52">
        <w:rPr>
          <w:rFonts w:ascii="Palatino Linotype" w:eastAsia="Palatino Linotype" w:hAnsi="Palatino Linotype" w:cs="Palatino Linotype"/>
        </w:rPr>
        <w:lastRenderedPageBreak/>
        <w:t xml:space="preserve">de Desarrollo Económico, para que un particular o persona jurídica colectiva pueda realizar una actividad económica, comercial o industrial, regulada por las Leyes respectivas. </w:t>
      </w:r>
    </w:p>
    <w:p w14:paraId="63138C5F" w14:textId="77777777" w:rsidR="0072034E" w:rsidRPr="00DB4F52" w:rsidRDefault="0072034E">
      <w:pPr>
        <w:spacing w:line="360" w:lineRule="auto"/>
        <w:ind w:right="-93"/>
        <w:jc w:val="both"/>
        <w:rPr>
          <w:rFonts w:ascii="Palatino Linotype" w:eastAsia="Palatino Linotype" w:hAnsi="Palatino Linotype" w:cs="Palatino Linotype"/>
        </w:rPr>
      </w:pPr>
    </w:p>
    <w:p w14:paraId="7FFCF32C" w14:textId="77777777" w:rsidR="0072034E" w:rsidRPr="00DB4F52" w:rsidRDefault="00D8032C">
      <w:pPr>
        <w:spacing w:line="360" w:lineRule="auto"/>
        <w:ind w:right="-93"/>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 ese sentido, de acuerdo con el artículo 92, fracción XXXII de la Ley en cita, el legislador contempló como información de interés público y que debe estar disponible para consulta, aquellas licencias otorgadas, especificando </w:t>
      </w:r>
      <w:r w:rsidRPr="00DB4F52">
        <w:rPr>
          <w:rFonts w:ascii="Palatino Linotype" w:eastAsia="Palatino Linotype" w:hAnsi="Palatino Linotype" w:cs="Palatino Linotype"/>
          <w:b/>
        </w:rPr>
        <w:t>el nombre de su titular</w:t>
      </w:r>
      <w:r w:rsidRPr="00DB4F52">
        <w:rPr>
          <w:rFonts w:ascii="Palatino Linotype" w:eastAsia="Palatino Linotype" w:hAnsi="Palatino Linotype" w:cs="Palatino Linotype"/>
        </w:rPr>
        <w:t xml:space="preserve"> y las características principales. Lo anterior, en concordancia a lo establecido en la Ley General de Transparencia y Acceso a la Información Pública. </w:t>
      </w:r>
    </w:p>
    <w:p w14:paraId="2609D6F2" w14:textId="77777777" w:rsidR="0072034E" w:rsidRPr="00DB4F52" w:rsidRDefault="0072034E">
      <w:pPr>
        <w:spacing w:line="360" w:lineRule="auto"/>
        <w:ind w:right="-93"/>
        <w:jc w:val="both"/>
        <w:rPr>
          <w:rFonts w:ascii="Palatino Linotype" w:eastAsia="Palatino Linotype" w:hAnsi="Palatino Linotype" w:cs="Palatino Linotype"/>
        </w:rPr>
      </w:pPr>
    </w:p>
    <w:p w14:paraId="6287D469" w14:textId="77777777" w:rsidR="0072034E" w:rsidRPr="00DB4F52" w:rsidRDefault="00D8032C">
      <w:pPr>
        <w:spacing w:line="360" w:lineRule="auto"/>
        <w:ind w:right="-93"/>
        <w:jc w:val="both"/>
        <w:rPr>
          <w:rFonts w:ascii="Palatino Linotype" w:eastAsia="Palatino Linotype" w:hAnsi="Palatino Linotype" w:cs="Palatino Linotype"/>
        </w:rPr>
      </w:pPr>
      <w:r w:rsidRPr="00DB4F52">
        <w:rPr>
          <w:rFonts w:ascii="Palatino Linotype" w:eastAsia="Palatino Linotype" w:hAnsi="Palatino Linotype" w:cs="Palatino Linotype"/>
        </w:rPr>
        <w:t>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 Además, se incluyó el deber para los sujetos obligados de proporcionar, en la medida de lo posible, esta información con valor agregado, a efecto de facilitar su uso, comprensión y permitir evaluar su calidad, confiabilidad, oportunidad y veracidad.</w:t>
      </w:r>
    </w:p>
    <w:p w14:paraId="0FEC9976" w14:textId="77777777" w:rsidR="0072034E" w:rsidRPr="00DB4F52" w:rsidRDefault="0072034E">
      <w:pPr>
        <w:spacing w:line="360" w:lineRule="auto"/>
        <w:ind w:right="51"/>
        <w:jc w:val="both"/>
        <w:rPr>
          <w:rFonts w:ascii="Palatino Linotype" w:eastAsia="Palatino Linotype" w:hAnsi="Palatino Linotype" w:cs="Palatino Linotype"/>
        </w:rPr>
      </w:pPr>
    </w:p>
    <w:p w14:paraId="02C80B21" w14:textId="77777777" w:rsidR="0072034E" w:rsidRPr="00DB4F52" w:rsidRDefault="00D8032C">
      <w:pPr>
        <w:spacing w:line="360" w:lineRule="auto"/>
        <w:ind w:right="51"/>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Sobre la </w:t>
      </w:r>
      <w:r w:rsidRPr="00DB4F52">
        <w:rPr>
          <w:rFonts w:ascii="Palatino Linotype" w:eastAsia="Palatino Linotype" w:hAnsi="Palatino Linotype" w:cs="Palatino Linotype"/>
          <w:b/>
        </w:rPr>
        <w:t>clave catastral</w:t>
      </w:r>
      <w:r w:rsidRPr="00DB4F52">
        <w:rPr>
          <w:rFonts w:ascii="Palatino Linotype" w:eastAsia="Palatino Linotype" w:hAnsi="Palatino Linotype" w:cs="Palatino Linotype"/>
        </w:rPr>
        <w:t xml:space="preserve"> debe decirse que artículo 179, fracción I del </w:t>
      </w:r>
      <w:r w:rsidRPr="00DB4F52">
        <w:rPr>
          <w:rFonts w:ascii="Palatino Linotype" w:eastAsia="Palatino Linotype" w:hAnsi="Palatino Linotype" w:cs="Palatino Linotype"/>
          <w:i/>
        </w:rPr>
        <w:t>Código Financiero del Estado de México y Municipios,</w:t>
      </w:r>
      <w:r w:rsidRPr="00DB4F52">
        <w:rPr>
          <w:rFonts w:ascii="Palatino Linotype" w:eastAsia="Palatino Linotype" w:hAnsi="Palatino Linotype" w:cs="Palatino Linotype"/>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w:t>
      </w:r>
      <w:r w:rsidRPr="00DB4F52">
        <w:rPr>
          <w:rFonts w:ascii="Palatino Linotype" w:eastAsia="Palatino Linotype" w:hAnsi="Palatino Linotype" w:cs="Palatino Linotype"/>
        </w:rPr>
        <w:lastRenderedPageBreak/>
        <w:t>municipio, los dos siguientes a la zona catastral, los subsecuentes tres a la manzana y los últimos dos, identifican el número de lote o predio.</w:t>
      </w:r>
    </w:p>
    <w:p w14:paraId="4F5F9A7F" w14:textId="77777777" w:rsidR="0072034E" w:rsidRPr="00DB4F52" w:rsidRDefault="00D8032C">
      <w:pPr>
        <w:spacing w:before="240" w:after="240" w:line="360" w:lineRule="auto"/>
        <w:ind w:right="-93"/>
        <w:jc w:val="both"/>
        <w:rPr>
          <w:rFonts w:ascii="Palatino Linotype" w:eastAsia="Palatino Linotype" w:hAnsi="Palatino Linotype" w:cs="Palatino Linotype"/>
        </w:rPr>
      </w:pPr>
      <w:r w:rsidRPr="00DB4F52">
        <w:rPr>
          <w:rFonts w:ascii="Palatino Linotype" w:eastAsia="Palatino Linotype" w:hAnsi="Palatino Linotype" w:cs="Palatino Linotype"/>
        </w:rPr>
        <w:t>Conforme a lo descrito, se advierte que el dato en comento, hace referencia a un predio determinado.</w:t>
      </w:r>
    </w:p>
    <w:p w14:paraId="21B6EC1B" w14:textId="77777777" w:rsidR="0072034E" w:rsidRPr="00DB4F52" w:rsidRDefault="00D8032C">
      <w:pPr>
        <w:spacing w:before="240" w:after="240"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El “Diccionario de Datos catastrales Escala 1:1000” del Instituto Nacional de Estadística y Geografía (INEGI), contempla en su Glosario la definición de la Clave Catastral, la cual, apunta lo siguiente:</w:t>
      </w:r>
    </w:p>
    <w:p w14:paraId="018C9CDB" w14:textId="77777777" w:rsidR="0072034E" w:rsidRPr="00DB4F52" w:rsidRDefault="00D8032C">
      <w:pPr>
        <w:spacing w:before="120" w:after="120"/>
        <w:ind w:left="709" w:right="851"/>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w:t>
      </w:r>
      <w:r w:rsidRPr="00DB4F52">
        <w:rPr>
          <w:rFonts w:ascii="Palatino Linotype" w:eastAsia="Palatino Linotype" w:hAnsi="Palatino Linotype" w:cs="Palatino Linotype"/>
          <w:b/>
          <w:i/>
          <w:sz w:val="22"/>
          <w:szCs w:val="22"/>
        </w:rPr>
        <w:t>Clave Catastral</w:t>
      </w:r>
      <w:r w:rsidRPr="00DB4F52">
        <w:rPr>
          <w:rFonts w:ascii="Palatino Linotype" w:eastAsia="Palatino Linotype" w:hAnsi="Palatino Linotype" w:cs="Palatino Linotype"/>
          <w:i/>
          <w:sz w:val="22"/>
          <w:szCs w:val="22"/>
        </w:rPr>
        <w:t>: El código que identifica al predio de forma única para su localización geográfica, mismo que es asignado a cada uno de ellos en el momento de su inscripción en el padrón catastral por las Unidades del Estado con atribuciones catastrales.”(Sic)</w:t>
      </w:r>
    </w:p>
    <w:p w14:paraId="0A6A3742" w14:textId="77777777" w:rsidR="0072034E" w:rsidRPr="00DB4F52" w:rsidRDefault="00D8032C">
      <w:pPr>
        <w:spacing w:before="240" w:after="240"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27D68D36" w14:textId="77777777" w:rsidR="0072034E" w:rsidRPr="00DB4F52" w:rsidRDefault="00D8032C">
      <w:pPr>
        <w:spacing w:before="240" w:after="240"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 cuanto al </w:t>
      </w:r>
      <w:r w:rsidRPr="00DB4F52">
        <w:rPr>
          <w:rFonts w:ascii="Palatino Linotype" w:eastAsia="Palatino Linotype" w:hAnsi="Palatino Linotype" w:cs="Palatino Linotype"/>
          <w:b/>
        </w:rPr>
        <w:t>nombre de representante legal</w:t>
      </w:r>
      <w:r w:rsidRPr="00DB4F52">
        <w:rPr>
          <w:rFonts w:ascii="Palatino Linotype" w:eastAsia="Palatino Linotype" w:hAnsi="Palatino Linotype" w:cs="Palatino Linotype"/>
        </w:rPr>
        <w:t xml:space="preserve">, 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w:t>
      </w:r>
      <w:r w:rsidRPr="00DB4F52">
        <w:rPr>
          <w:rFonts w:ascii="Palatino Linotype" w:eastAsia="Palatino Linotype" w:hAnsi="Palatino Linotype" w:cs="Palatino Linotype"/>
        </w:rPr>
        <w:lastRenderedPageBreak/>
        <w:t>jurídica a los actos que realiza, en el presente caso, solicitar y recibir diversas Licencias de Funcionamiento.</w:t>
      </w:r>
    </w:p>
    <w:p w14:paraId="6CF4125D" w14:textId="77777777" w:rsidR="0072034E" w:rsidRPr="00DB4F52" w:rsidRDefault="00D8032C">
      <w:pPr>
        <w:widowControl w:val="0"/>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6A7175C0" w14:textId="77777777" w:rsidR="0072034E" w:rsidRPr="00DB4F52" w:rsidRDefault="0072034E">
      <w:pPr>
        <w:spacing w:line="360" w:lineRule="auto"/>
        <w:jc w:val="both"/>
        <w:rPr>
          <w:rFonts w:ascii="Palatino Linotype" w:eastAsia="Palatino Linotype" w:hAnsi="Palatino Linotype" w:cs="Palatino Linotype"/>
        </w:rPr>
      </w:pPr>
    </w:p>
    <w:p w14:paraId="1DBF4801"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En esa tesitura, la representación de las personas morales se realizará por medio de representantes o apoderados, y en el caso específico de las sociedades mercantiles, dicha representación se otorgará mediante instrumento público.</w:t>
      </w:r>
    </w:p>
    <w:p w14:paraId="4E3A0E80" w14:textId="77777777" w:rsidR="0072034E" w:rsidRPr="00DB4F52" w:rsidRDefault="0072034E">
      <w:pPr>
        <w:spacing w:line="360" w:lineRule="auto"/>
        <w:jc w:val="both"/>
        <w:rPr>
          <w:rFonts w:ascii="Palatino Linotype" w:eastAsia="Palatino Linotype" w:hAnsi="Palatino Linotype" w:cs="Palatino Linotype"/>
        </w:rPr>
      </w:pPr>
    </w:p>
    <w:p w14:paraId="244B30EC"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73A0A134" w14:textId="77777777" w:rsidR="0072034E" w:rsidRPr="00DB4F52" w:rsidRDefault="0072034E">
      <w:pPr>
        <w:spacing w:line="360" w:lineRule="auto"/>
        <w:jc w:val="both"/>
        <w:rPr>
          <w:rFonts w:ascii="Palatino Linotype" w:eastAsia="Palatino Linotype" w:hAnsi="Palatino Linotype" w:cs="Palatino Linotype"/>
        </w:rPr>
      </w:pPr>
    </w:p>
    <w:p w14:paraId="74552F10"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DB4F52">
        <w:rPr>
          <w:rFonts w:ascii="Palatino Linotype" w:eastAsia="Palatino Linotype" w:hAnsi="Palatino Linotype" w:cs="Palatino Linotype"/>
          <w:b/>
        </w:rPr>
        <w:t xml:space="preserve">es público, </w:t>
      </w:r>
      <w:r w:rsidRPr="00DB4F52">
        <w:rPr>
          <w:rFonts w:ascii="Palatino Linotype" w:eastAsia="Palatino Linotype" w:hAnsi="Palatino Linotype" w:cs="Palatino Linotype"/>
        </w:rPr>
        <w:t xml:space="preserve">toda vez que por conducto de este, una persona jurídico-colectiva realiza cualquier acto jurídico; es decir, la </w:t>
      </w:r>
      <w:r w:rsidRPr="00DB4F52">
        <w:rPr>
          <w:rFonts w:ascii="Palatino Linotype" w:eastAsia="Palatino Linotype" w:hAnsi="Palatino Linotype" w:cs="Palatino Linotype"/>
        </w:rPr>
        <w:lastRenderedPageBreak/>
        <w:t xml:space="preserve">publicidad de dicho dato da certeza a quienes se relacionan con la persona representada, partiendo del supuesto de que las actuaciones de su representante están previamente autorizadas y que surtirán los efectos legales a que se constriñe en cada acto. </w:t>
      </w:r>
    </w:p>
    <w:p w14:paraId="02FB7DAA" w14:textId="77777777" w:rsidR="0072034E" w:rsidRPr="00DB4F52" w:rsidRDefault="0072034E">
      <w:pPr>
        <w:spacing w:line="360" w:lineRule="auto"/>
        <w:jc w:val="both"/>
        <w:rPr>
          <w:rFonts w:ascii="Palatino Linotype" w:eastAsia="Palatino Linotype" w:hAnsi="Palatino Linotype" w:cs="Palatino Linotype"/>
        </w:rPr>
      </w:pPr>
    </w:p>
    <w:p w14:paraId="05109830"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Lo anterior, se robustece con el criterio 01/19, emitido por el Instituto Nacional de Transparencia, Acceso a la Información Pública y Protección de Datos Personales, que establece lo siguiente:</w:t>
      </w:r>
    </w:p>
    <w:p w14:paraId="68AB0A1B" w14:textId="77777777" w:rsidR="0072034E" w:rsidRPr="00DB4F52" w:rsidRDefault="0072034E">
      <w:pPr>
        <w:spacing w:line="360" w:lineRule="auto"/>
        <w:ind w:left="567" w:right="567"/>
        <w:jc w:val="both"/>
        <w:rPr>
          <w:rFonts w:ascii="Palatino Linotype" w:eastAsia="Palatino Linotype" w:hAnsi="Palatino Linotype" w:cs="Palatino Linotype"/>
          <w:b/>
          <w:i/>
        </w:rPr>
      </w:pPr>
    </w:p>
    <w:p w14:paraId="04AFA623" w14:textId="77777777" w:rsidR="0072034E" w:rsidRPr="00DB4F52" w:rsidRDefault="00D8032C">
      <w:pPr>
        <w:ind w:left="567" w:right="53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“Datos de identificación del representante o apoderado legal.</w:t>
      </w:r>
      <w:r w:rsidRPr="00DB4F52">
        <w:rPr>
          <w:rFonts w:ascii="Palatino Linotype" w:eastAsia="Palatino Linotype" w:hAnsi="Palatino Linotype" w:cs="Palatino Linotype"/>
          <w:i/>
          <w:sz w:val="22"/>
          <w:szCs w:val="22"/>
        </w:rPr>
        <w:t xml:space="preserve"> </w:t>
      </w:r>
      <w:r w:rsidRPr="00DB4F52">
        <w:rPr>
          <w:rFonts w:ascii="Palatino Linotype" w:eastAsia="Palatino Linotype" w:hAnsi="Palatino Linotype" w:cs="Palatino Linotype"/>
          <w:b/>
          <w:i/>
          <w:sz w:val="22"/>
          <w:szCs w:val="22"/>
        </w:rPr>
        <w:t xml:space="preserve">Naturaleza jurídica. </w:t>
      </w:r>
      <w:r w:rsidRPr="00DB4F52">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jurídico.”(Sic)</w:t>
      </w:r>
    </w:p>
    <w:p w14:paraId="61854C54" w14:textId="77777777" w:rsidR="0072034E" w:rsidRPr="00DB4F52" w:rsidRDefault="0072034E">
      <w:pPr>
        <w:spacing w:line="360" w:lineRule="auto"/>
        <w:jc w:val="both"/>
        <w:rPr>
          <w:rFonts w:ascii="Palatino Linotype" w:eastAsia="Palatino Linotype" w:hAnsi="Palatino Linotype" w:cs="Palatino Linotype"/>
        </w:rPr>
      </w:pPr>
    </w:p>
    <w:p w14:paraId="51CE1485"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Ante tales situaciones, el nombre del representante legal, de una persona jurídica colectiva que solicito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69F622A2" w14:textId="77777777" w:rsidR="0072034E" w:rsidRPr="00DB4F52" w:rsidRDefault="0072034E">
      <w:pPr>
        <w:spacing w:line="360" w:lineRule="auto"/>
        <w:ind w:right="51"/>
        <w:jc w:val="both"/>
        <w:rPr>
          <w:rFonts w:ascii="Palatino Linotype" w:eastAsia="Palatino Linotype" w:hAnsi="Palatino Linotype" w:cs="Palatino Linotype"/>
        </w:rPr>
      </w:pPr>
    </w:p>
    <w:p w14:paraId="229B8568"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 cuanto al </w:t>
      </w:r>
      <w:r w:rsidRPr="00DB4F52">
        <w:rPr>
          <w:rFonts w:ascii="Palatino Linotype" w:eastAsia="Palatino Linotype" w:hAnsi="Palatino Linotype" w:cs="Palatino Linotype"/>
          <w:b/>
        </w:rPr>
        <w:t>domicilio particular del titular de la licencia de funcionamiento y el domicilio del local o establecimiento comercial</w:t>
      </w:r>
      <w:r w:rsidRPr="00DB4F52">
        <w:rPr>
          <w:rFonts w:ascii="Palatino Linotype" w:eastAsia="Palatino Linotype" w:hAnsi="Palatino Linotype" w:cs="Palatino Linotype"/>
        </w:rPr>
        <w:t>, es dable precisar que el código civil, lo define de la siguiente manera:</w:t>
      </w:r>
    </w:p>
    <w:p w14:paraId="4359B77B" w14:textId="77777777" w:rsidR="0072034E" w:rsidRPr="00DB4F52" w:rsidRDefault="0072034E">
      <w:pPr>
        <w:spacing w:line="360" w:lineRule="auto"/>
        <w:jc w:val="both"/>
        <w:rPr>
          <w:rFonts w:ascii="Palatino Linotype" w:eastAsia="Palatino Linotype" w:hAnsi="Palatino Linotype" w:cs="Palatino Linotype"/>
        </w:rPr>
      </w:pPr>
    </w:p>
    <w:p w14:paraId="63E0B536" w14:textId="77777777" w:rsidR="0072034E" w:rsidRPr="00DB4F52" w:rsidRDefault="00D8032C">
      <w:pPr>
        <w:ind w:left="567" w:right="618"/>
        <w:jc w:val="both"/>
      </w:pPr>
      <w:r w:rsidRPr="00DB4F52">
        <w:rPr>
          <w:rFonts w:ascii="Palatino Linotype" w:eastAsia="Palatino Linotype" w:hAnsi="Palatino Linotype" w:cs="Palatino Linotype"/>
          <w:i/>
          <w:sz w:val="22"/>
          <w:szCs w:val="22"/>
        </w:rPr>
        <w:lastRenderedPageBreak/>
        <w:t>“Concepto de domicilio de las personas físicas Artículo 2.17.- El domicilio de una persona física es el lugar donde reside con el propósito de establecerse en él; a falta de éste, el lugar en que tiene el principal asiento de sus negocios; y a falta de uno y otro, el lugar en que se halle.”</w:t>
      </w:r>
      <w:r w:rsidRPr="00DB4F52">
        <w:t xml:space="preserve"> </w:t>
      </w:r>
    </w:p>
    <w:p w14:paraId="3E94B60E" w14:textId="77777777" w:rsidR="0072034E" w:rsidRPr="00DB4F52" w:rsidRDefault="0072034E">
      <w:pPr>
        <w:spacing w:line="360" w:lineRule="auto"/>
        <w:jc w:val="both"/>
      </w:pPr>
    </w:p>
    <w:p w14:paraId="6A18FDF7"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Entonces se identifica que el domicilio no solamente permite identificar a una persona, sino que la hace localizable de manera física. </w:t>
      </w:r>
    </w:p>
    <w:p w14:paraId="5BD3E67D" w14:textId="77777777" w:rsidR="0072034E" w:rsidRPr="00DB4F52" w:rsidRDefault="0072034E">
      <w:pPr>
        <w:spacing w:line="360" w:lineRule="auto"/>
        <w:jc w:val="both"/>
        <w:rPr>
          <w:rFonts w:ascii="Palatino Linotype" w:eastAsia="Palatino Linotype" w:hAnsi="Palatino Linotype" w:cs="Palatino Linotype"/>
        </w:rPr>
      </w:pPr>
    </w:p>
    <w:p w14:paraId="6B3E299E"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Ahora bien, en el caso que nos ocupa, el domicilio particular del titular de la licencia de funcionamiento, este dato se clasifica, en términos al criterio 01/18, del Instituto de Transparencia y Acceso a la Información Pública del Estado de México, ya señalado.</w:t>
      </w:r>
    </w:p>
    <w:p w14:paraId="4ACF74EE" w14:textId="77777777" w:rsidR="0072034E" w:rsidRPr="00DB4F52" w:rsidRDefault="0072034E">
      <w:pPr>
        <w:spacing w:line="360" w:lineRule="auto"/>
        <w:jc w:val="both"/>
        <w:rPr>
          <w:rFonts w:ascii="Palatino Linotype" w:eastAsia="Palatino Linotype" w:hAnsi="Palatino Linotype" w:cs="Palatino Linotype"/>
        </w:rPr>
      </w:pPr>
    </w:p>
    <w:p w14:paraId="13C5A2E8"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No así en cuanto al domicilio del local o establecimiento comercial, ya que se identifica que el domicilio sobre el cual versa la licencia de funcionamiento es información de naturaleza pública.</w:t>
      </w:r>
    </w:p>
    <w:p w14:paraId="20076CF5" w14:textId="77777777" w:rsidR="0072034E" w:rsidRPr="00DB4F52" w:rsidRDefault="0072034E">
      <w:pPr>
        <w:spacing w:line="360" w:lineRule="auto"/>
        <w:jc w:val="both"/>
        <w:rPr>
          <w:rFonts w:ascii="Palatino Linotype" w:eastAsia="Palatino Linotype" w:hAnsi="Palatino Linotype" w:cs="Palatino Linotype"/>
        </w:rPr>
      </w:pPr>
    </w:p>
    <w:p w14:paraId="57EBC234"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Del Registro Federal de Contribuyentes (RFC), en las licencias de funcionamiento, puede ser de personas físicas y morales.</w:t>
      </w:r>
    </w:p>
    <w:p w14:paraId="0A861E82" w14:textId="77777777" w:rsidR="0072034E" w:rsidRPr="00DB4F52" w:rsidRDefault="0072034E">
      <w:pPr>
        <w:spacing w:line="360" w:lineRule="auto"/>
        <w:jc w:val="both"/>
        <w:rPr>
          <w:rFonts w:ascii="Palatino Linotype" w:eastAsia="Palatino Linotype" w:hAnsi="Palatino Linotype" w:cs="Palatino Linotype"/>
        </w:rPr>
      </w:pPr>
    </w:p>
    <w:p w14:paraId="564D1DFE"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w:t>
      </w:r>
      <w:r w:rsidRPr="00DB4F52">
        <w:rPr>
          <w:rFonts w:ascii="Palatino Linotype" w:eastAsia="Palatino Linotype" w:hAnsi="Palatino Linotype" w:cs="Palatino Linotype"/>
        </w:rPr>
        <w:lastRenderedPageBreak/>
        <w:t>trata de un dato relevante únicamente para las personas involucrada, en el pago de estos, en el presente caso, del pago del Impuesto Sobre el Producto del Trabajo.</w:t>
      </w:r>
    </w:p>
    <w:p w14:paraId="67847F06" w14:textId="77777777" w:rsidR="0072034E" w:rsidRPr="00DB4F52" w:rsidRDefault="0072034E">
      <w:pPr>
        <w:spacing w:line="360" w:lineRule="auto"/>
        <w:jc w:val="both"/>
        <w:rPr>
          <w:rFonts w:ascii="Palatino Linotype" w:eastAsia="Palatino Linotype" w:hAnsi="Palatino Linotype" w:cs="Palatino Linotype"/>
        </w:rPr>
      </w:pPr>
    </w:p>
    <w:p w14:paraId="6109FCA4"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Lo anterior, resulta congruente con el Criterio 19/17 emitido por el Instituto Nacional de Transparencia, Acceso a la Información y Protección de Datos Personales, en el cual se señala lo siguiente:</w:t>
      </w:r>
    </w:p>
    <w:p w14:paraId="572E1C42" w14:textId="77777777" w:rsidR="0072034E" w:rsidRPr="00DB4F52" w:rsidRDefault="0072034E">
      <w:pPr>
        <w:spacing w:line="360" w:lineRule="auto"/>
        <w:jc w:val="both"/>
        <w:rPr>
          <w:rFonts w:ascii="Palatino Linotype" w:eastAsia="Palatino Linotype" w:hAnsi="Palatino Linotype" w:cs="Palatino Linotype"/>
        </w:rPr>
      </w:pPr>
    </w:p>
    <w:p w14:paraId="1EFEF369" w14:textId="77777777" w:rsidR="0072034E" w:rsidRPr="00DB4F52" w:rsidRDefault="00D8032C">
      <w:pPr>
        <w:ind w:left="567" w:right="618"/>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“Registro Federal de Contribuyentes (RFC) de personas físicas. El RFC es una clave de carácter fiscal, única e irrepetible, que permite identificar al titular, su edad y fecha de nacimiento, por lo que es un dato personal de carácter confidencial.”</w:t>
      </w:r>
    </w:p>
    <w:p w14:paraId="35CCB80B" w14:textId="77777777" w:rsidR="0072034E" w:rsidRPr="00DB4F52" w:rsidRDefault="0072034E">
      <w:pPr>
        <w:spacing w:line="360" w:lineRule="auto"/>
        <w:jc w:val="both"/>
        <w:rPr>
          <w:rFonts w:ascii="Palatino Linotype" w:eastAsia="Palatino Linotype" w:hAnsi="Palatino Linotype" w:cs="Palatino Linotype"/>
        </w:rPr>
      </w:pPr>
    </w:p>
    <w:p w14:paraId="09BD60FB"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Al respecto, se destaca que la versión pública que elabore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DB4F52">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DB4F52">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13E2EA3" w14:textId="77777777" w:rsidR="0072034E" w:rsidRPr="00DB4F52" w:rsidRDefault="0072034E">
      <w:pPr>
        <w:ind w:left="709" w:right="709"/>
        <w:jc w:val="both"/>
        <w:rPr>
          <w:rFonts w:ascii="Palatino Linotype" w:eastAsia="Palatino Linotype" w:hAnsi="Palatino Linotype" w:cs="Palatino Linotype"/>
          <w:b/>
          <w:i/>
          <w:sz w:val="22"/>
          <w:szCs w:val="22"/>
        </w:rPr>
      </w:pPr>
    </w:p>
    <w:p w14:paraId="098FF890"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b/>
          <w:i/>
          <w:sz w:val="22"/>
          <w:szCs w:val="22"/>
        </w:rPr>
        <w:lastRenderedPageBreak/>
        <w:t>“Lineamientos Generales en materia de Clasificación y Desclasificación de la Información, así como para la elaboración de Versiones Públicas</w:t>
      </w:r>
    </w:p>
    <w:p w14:paraId="733F5B84"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i/>
          <w:sz w:val="22"/>
          <w:szCs w:val="22"/>
        </w:rPr>
        <w:t>“</w:t>
      </w:r>
      <w:r w:rsidRPr="00DB4F52">
        <w:rPr>
          <w:rFonts w:ascii="Palatino Linotype" w:eastAsia="Palatino Linotype" w:hAnsi="Palatino Linotype" w:cs="Palatino Linotype"/>
          <w:b/>
          <w:i/>
          <w:sz w:val="22"/>
          <w:szCs w:val="22"/>
        </w:rPr>
        <w:t>Segundo.-</w:t>
      </w:r>
      <w:r w:rsidRPr="00DB4F52">
        <w:rPr>
          <w:rFonts w:ascii="Palatino Linotype" w:eastAsia="Palatino Linotype" w:hAnsi="Palatino Linotype" w:cs="Palatino Linotype"/>
          <w:i/>
          <w:sz w:val="22"/>
          <w:szCs w:val="22"/>
        </w:rPr>
        <w:t xml:space="preserve"> Para efectos de los presentes Lineamientos Generales, se entenderá por:</w:t>
      </w:r>
    </w:p>
    <w:p w14:paraId="60A6C16D"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b/>
          <w:i/>
          <w:sz w:val="22"/>
          <w:szCs w:val="22"/>
        </w:rPr>
        <w:t>XVIII.</w:t>
      </w:r>
      <w:r w:rsidRPr="00DB4F52">
        <w:rPr>
          <w:rFonts w:ascii="Palatino Linotype" w:eastAsia="Palatino Linotype" w:hAnsi="Palatino Linotype" w:cs="Palatino Linotype"/>
          <w:i/>
          <w:sz w:val="22"/>
          <w:szCs w:val="22"/>
        </w:rPr>
        <w:t xml:space="preserve"> </w:t>
      </w:r>
      <w:r w:rsidRPr="00DB4F52">
        <w:rPr>
          <w:rFonts w:ascii="Palatino Linotype" w:eastAsia="Palatino Linotype" w:hAnsi="Palatino Linotype" w:cs="Palatino Linotype"/>
          <w:b/>
          <w:i/>
          <w:sz w:val="22"/>
          <w:szCs w:val="22"/>
        </w:rPr>
        <w:t>Versión pública:</w:t>
      </w:r>
      <w:r w:rsidRPr="00DB4F52">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DB4F52">
        <w:rPr>
          <w:rFonts w:ascii="Palatino Linotype" w:eastAsia="Palatino Linotype" w:hAnsi="Palatino Linotype" w:cs="Palatino Linotype"/>
          <w:b/>
          <w:i/>
          <w:sz w:val="22"/>
          <w:szCs w:val="22"/>
          <w:u w:val="single"/>
        </w:rPr>
        <w:t>fundando y motivando la</w:t>
      </w:r>
      <w:r w:rsidRPr="00DB4F52">
        <w:rPr>
          <w:rFonts w:ascii="Palatino Linotype" w:eastAsia="Palatino Linotype" w:hAnsi="Palatino Linotype" w:cs="Palatino Linotype"/>
          <w:i/>
          <w:sz w:val="22"/>
          <w:szCs w:val="22"/>
        </w:rPr>
        <w:t xml:space="preserve"> reserva o </w:t>
      </w:r>
      <w:r w:rsidRPr="00DB4F52">
        <w:rPr>
          <w:rFonts w:ascii="Palatino Linotype" w:eastAsia="Palatino Linotype" w:hAnsi="Palatino Linotype" w:cs="Palatino Linotype"/>
          <w:b/>
          <w:i/>
          <w:sz w:val="22"/>
          <w:szCs w:val="22"/>
          <w:u w:val="single"/>
        </w:rPr>
        <w:t>confidencialidad</w:t>
      </w:r>
      <w:r w:rsidRPr="00DB4F52">
        <w:rPr>
          <w:rFonts w:ascii="Palatino Linotype" w:eastAsia="Palatino Linotype" w:hAnsi="Palatino Linotype" w:cs="Palatino Linotype"/>
          <w:i/>
          <w:sz w:val="22"/>
          <w:szCs w:val="22"/>
        </w:rPr>
        <w:t>, a través de la resolución que para tal efecto emita el Comité de Transparencia.</w:t>
      </w:r>
    </w:p>
    <w:p w14:paraId="785750C8"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b/>
          <w:i/>
          <w:sz w:val="22"/>
          <w:szCs w:val="22"/>
        </w:rPr>
        <w:t>Cuarto.</w:t>
      </w:r>
      <w:r w:rsidRPr="00DB4F52">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8C2EEDC"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9523E77"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b/>
          <w:i/>
          <w:sz w:val="22"/>
          <w:szCs w:val="22"/>
        </w:rPr>
        <w:t>Quinto.</w:t>
      </w:r>
      <w:r w:rsidRPr="00DB4F52">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333658C"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b/>
          <w:i/>
          <w:sz w:val="22"/>
          <w:szCs w:val="22"/>
        </w:rPr>
        <w:t>…</w:t>
      </w:r>
    </w:p>
    <w:p w14:paraId="45CB91B0"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b/>
          <w:i/>
          <w:sz w:val="22"/>
          <w:szCs w:val="22"/>
        </w:rPr>
        <w:t>Séptimo.</w:t>
      </w:r>
      <w:r w:rsidRPr="00DB4F52">
        <w:rPr>
          <w:rFonts w:ascii="Palatino Linotype" w:eastAsia="Palatino Linotype" w:hAnsi="Palatino Linotype" w:cs="Palatino Linotype"/>
          <w:i/>
          <w:sz w:val="22"/>
          <w:szCs w:val="22"/>
        </w:rPr>
        <w:t xml:space="preserve"> La clasificación de la información se llevará a cabo en el momento en que:</w:t>
      </w:r>
    </w:p>
    <w:p w14:paraId="2DA0E102"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b/>
          <w:i/>
          <w:sz w:val="22"/>
          <w:szCs w:val="22"/>
        </w:rPr>
        <w:t>I.</w:t>
      </w:r>
      <w:r w:rsidRPr="00DB4F52">
        <w:rPr>
          <w:rFonts w:ascii="Palatino Linotype" w:eastAsia="Palatino Linotype" w:hAnsi="Palatino Linotype" w:cs="Palatino Linotype"/>
          <w:i/>
          <w:sz w:val="22"/>
          <w:szCs w:val="22"/>
        </w:rPr>
        <w:t xml:space="preserve"> Se reciba una solicitud de acceso a la información;</w:t>
      </w:r>
    </w:p>
    <w:p w14:paraId="0FE4DBED" w14:textId="77777777" w:rsidR="0072034E" w:rsidRPr="00DB4F52" w:rsidRDefault="00D8032C">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II.</w:t>
      </w:r>
      <w:r w:rsidRPr="00DB4F52">
        <w:rPr>
          <w:rFonts w:ascii="Palatino Linotype" w:eastAsia="Palatino Linotype" w:hAnsi="Palatino Linotype" w:cs="Palatino Linotype"/>
          <w:i/>
          <w:sz w:val="22"/>
          <w:szCs w:val="22"/>
        </w:rPr>
        <w:t xml:space="preserve"> Se  determine mediante resolución del Comité de Transparencia, el órgano garante </w:t>
      </w:r>
    </w:p>
    <w:p w14:paraId="59D5D08A"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i/>
          <w:sz w:val="22"/>
          <w:szCs w:val="22"/>
        </w:rPr>
        <w:t>competente, o en cumplimiento a una sentencia del Poder Judicial; o</w:t>
      </w:r>
    </w:p>
    <w:p w14:paraId="7AAE15DF"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b/>
          <w:i/>
          <w:sz w:val="22"/>
          <w:szCs w:val="22"/>
        </w:rPr>
        <w:t>III.</w:t>
      </w:r>
      <w:r w:rsidRPr="00DB4F52">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38A00C1"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604B9F96"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b/>
          <w:i/>
          <w:sz w:val="22"/>
          <w:szCs w:val="22"/>
        </w:rPr>
        <w:t>Octavo.</w:t>
      </w:r>
      <w:r w:rsidRPr="00DB4F52">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0363587"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4AB0556F" w14:textId="77777777" w:rsidR="0072034E" w:rsidRPr="00DB4F52" w:rsidRDefault="00D8032C">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9CA518C"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b/>
          <w:i/>
          <w:sz w:val="22"/>
          <w:szCs w:val="22"/>
        </w:rPr>
        <w:t>Noveno.</w:t>
      </w:r>
      <w:r w:rsidRPr="00DB4F52">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1A759FA"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b/>
          <w:i/>
          <w:sz w:val="22"/>
          <w:szCs w:val="22"/>
        </w:rPr>
        <w:t>Décimo.</w:t>
      </w:r>
      <w:r w:rsidRPr="00DB4F52">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C3397CC"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2534DFE" w14:textId="77777777" w:rsidR="0072034E" w:rsidRPr="00DB4F52" w:rsidRDefault="00D8032C">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Décimo primero.</w:t>
      </w:r>
      <w:r w:rsidRPr="00DB4F52">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0E3DDCC" w14:textId="77777777" w:rsidR="0072034E" w:rsidRPr="00DB4F52" w:rsidRDefault="0072034E">
      <w:pPr>
        <w:pBdr>
          <w:top w:val="nil"/>
          <w:left w:val="nil"/>
          <w:bottom w:val="nil"/>
          <w:right w:val="nil"/>
          <w:between w:val="nil"/>
        </w:pBdr>
        <w:ind w:right="709"/>
        <w:jc w:val="both"/>
      </w:pPr>
    </w:p>
    <w:p w14:paraId="10C08A64" w14:textId="77777777" w:rsidR="0072034E" w:rsidRPr="00DB4F52" w:rsidRDefault="00D8032C">
      <w:pPr>
        <w:pBdr>
          <w:top w:val="nil"/>
          <w:left w:val="nil"/>
          <w:bottom w:val="nil"/>
          <w:right w:val="nil"/>
          <w:between w:val="nil"/>
        </w:pBdr>
        <w:ind w:left="709" w:right="709"/>
        <w:jc w:val="both"/>
      </w:pPr>
      <w:r w:rsidRPr="00DB4F52">
        <w:rPr>
          <w:rFonts w:ascii="Palatino Linotype" w:eastAsia="Palatino Linotype" w:hAnsi="Palatino Linotype" w:cs="Palatino Linotype"/>
          <w:i/>
          <w:sz w:val="22"/>
          <w:szCs w:val="22"/>
        </w:rPr>
        <w:t>[…]</w:t>
      </w:r>
    </w:p>
    <w:p w14:paraId="4589E968" w14:textId="77777777" w:rsidR="0072034E" w:rsidRPr="00DB4F52" w:rsidRDefault="00D8032C">
      <w:pPr>
        <w:pBdr>
          <w:top w:val="nil"/>
          <w:left w:val="nil"/>
          <w:bottom w:val="nil"/>
          <w:right w:val="nil"/>
          <w:between w:val="nil"/>
        </w:pBdr>
        <w:ind w:left="709" w:right="709"/>
        <w:jc w:val="center"/>
      </w:pPr>
      <w:r w:rsidRPr="00DB4F52">
        <w:rPr>
          <w:rFonts w:ascii="Palatino Linotype" w:eastAsia="Palatino Linotype" w:hAnsi="Palatino Linotype" w:cs="Palatino Linotype"/>
          <w:b/>
          <w:i/>
          <w:sz w:val="22"/>
          <w:szCs w:val="22"/>
        </w:rPr>
        <w:t>CAPÍTULO VIII</w:t>
      </w:r>
    </w:p>
    <w:p w14:paraId="56CC14C5" w14:textId="77777777" w:rsidR="0072034E" w:rsidRPr="00DB4F52" w:rsidRDefault="00D8032C">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DB4F52">
        <w:rPr>
          <w:rFonts w:ascii="Palatino Linotype" w:eastAsia="Palatino Linotype" w:hAnsi="Palatino Linotype" w:cs="Palatino Linotype"/>
          <w:b/>
          <w:i/>
          <w:sz w:val="22"/>
          <w:szCs w:val="22"/>
        </w:rPr>
        <w:t>DE LOS ELEMENTOS PARA LA CLASIFICACIÓN</w:t>
      </w:r>
    </w:p>
    <w:p w14:paraId="6E45A92C"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Quincuagésimo</w:t>
      </w:r>
      <w:r w:rsidRPr="00DB4F52">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177F480"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Quincuagésimo primero</w:t>
      </w:r>
      <w:r w:rsidRPr="00DB4F52">
        <w:rPr>
          <w:rFonts w:ascii="Palatino Linotype" w:eastAsia="Palatino Linotype" w:hAnsi="Palatino Linotype" w:cs="Palatino Linotype"/>
          <w:i/>
          <w:sz w:val="22"/>
          <w:szCs w:val="22"/>
        </w:rPr>
        <w:t>. Toda acta del Comité de Transparencia deberá contener:</w:t>
      </w:r>
    </w:p>
    <w:p w14:paraId="71EB7B2F"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I. El número de sesión y fecha; </w:t>
      </w:r>
    </w:p>
    <w:p w14:paraId="71E1AC1D"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II. El nombre del área que solicitó la clasificación de información;</w:t>
      </w:r>
    </w:p>
    <w:p w14:paraId="7994CB71"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lastRenderedPageBreak/>
        <w:t>III. La fundamentación legal y motivación correspondiente;</w:t>
      </w:r>
    </w:p>
    <w:p w14:paraId="5C4DB871"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IV. La resolución o resoluciones aprobadas; y</w:t>
      </w:r>
    </w:p>
    <w:p w14:paraId="2CA9B3C6"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V. La rúbrica o firma digital de cada integrante del Comité de Transparencia. </w:t>
      </w:r>
    </w:p>
    <w:p w14:paraId="05627BEA"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2E387057"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I. Los motivos y razonamientos que sustenten la confirmación o modificación de la prueba de daño;</w:t>
      </w:r>
    </w:p>
    <w:p w14:paraId="463A7326"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II. Descripción de las partes o secciones reservadas, en caso de clasificación parcial;</w:t>
      </w:r>
    </w:p>
    <w:p w14:paraId="4B6065D3"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III. El periodo por el que mantendrá su clasificación y fecha de expiración; y</w:t>
      </w:r>
    </w:p>
    <w:p w14:paraId="4C2F3481"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IV. El nombre del titular y área encargada de realizar la versión pública del documento, en su caso.</w:t>
      </w:r>
    </w:p>
    <w:p w14:paraId="49FE256F"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5EEF4BB"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B2F88DF"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b/>
          <w:i/>
          <w:sz w:val="22"/>
          <w:szCs w:val="22"/>
        </w:rPr>
        <w:t>Quincuagésimo segundo</w:t>
      </w:r>
      <w:r w:rsidRPr="00DB4F52">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9A28BCE"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BDA51E6"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184CC42"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E9CC270"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III. Señalar las personas o instancias autorizadas a acceder a la información clasificada.</w:t>
      </w:r>
    </w:p>
    <w:p w14:paraId="4EDC20F2"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6DE8D115" w14:textId="77777777" w:rsidR="0072034E" w:rsidRPr="00DB4F52" w:rsidRDefault="00D8032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7AA056C" w14:textId="77777777" w:rsidR="0072034E" w:rsidRPr="00DB4F52" w:rsidRDefault="00D8032C">
      <w:pPr>
        <w:pBdr>
          <w:top w:val="nil"/>
          <w:left w:val="nil"/>
          <w:bottom w:val="nil"/>
          <w:right w:val="nil"/>
          <w:between w:val="nil"/>
        </w:pBdr>
        <w:spacing w:after="160"/>
        <w:ind w:left="709" w:right="709"/>
        <w:jc w:val="both"/>
      </w:pPr>
      <w:r w:rsidRPr="00DB4F52">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DB4F52">
        <w:rPr>
          <w:rFonts w:ascii="Palatino Linotype" w:eastAsia="Palatino Linotype" w:hAnsi="Palatino Linotype" w:cs="Palatino Linotype"/>
          <w:i/>
          <w:sz w:val="22"/>
          <w:szCs w:val="22"/>
        </w:rPr>
        <w:t>testado</w:t>
      </w:r>
      <w:proofErr w:type="spellEnd"/>
      <w:r w:rsidRPr="00DB4F52">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709EBE33" w14:textId="77777777" w:rsidR="0072034E" w:rsidRPr="00DB4F52" w:rsidRDefault="0072034E">
      <w:pPr>
        <w:jc w:val="both"/>
      </w:pPr>
    </w:p>
    <w:p w14:paraId="14F38CB0" w14:textId="77777777" w:rsidR="0072034E" w:rsidRPr="00DB4F52" w:rsidRDefault="00D8032C">
      <w:pPr>
        <w:spacing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5E68ED9D" w14:textId="77777777" w:rsidR="0072034E" w:rsidRPr="00DB4F52" w:rsidRDefault="0072034E">
      <w:pPr>
        <w:spacing w:line="360" w:lineRule="auto"/>
        <w:jc w:val="both"/>
        <w:rPr>
          <w:rFonts w:ascii="Palatino Linotype" w:eastAsia="Palatino Linotype" w:hAnsi="Palatino Linotype" w:cs="Palatino Linotype"/>
        </w:rPr>
      </w:pPr>
    </w:p>
    <w:p w14:paraId="7A708A48" w14:textId="77777777" w:rsidR="0072034E" w:rsidRPr="00DB4F52" w:rsidRDefault="00D8032C">
      <w:pPr>
        <w:shd w:val="clear" w:color="auto" w:fill="FFFFFF"/>
        <w:spacing w:line="360" w:lineRule="auto"/>
        <w:ind w:right="51"/>
        <w:jc w:val="both"/>
        <w:rPr>
          <w:rFonts w:ascii="Palatino Linotype" w:eastAsia="Palatino Linotype" w:hAnsi="Palatino Linotype" w:cs="Palatino Linotype"/>
        </w:rPr>
      </w:pPr>
      <w:r w:rsidRPr="00DB4F52">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w:t>
      </w:r>
      <w:r w:rsidRPr="00DB4F52">
        <w:rPr>
          <w:rFonts w:ascii="Palatino Linotype" w:eastAsia="Palatino Linotype" w:hAnsi="Palatino Linotype" w:cs="Palatino Linotype"/>
        </w:rPr>
        <w:lastRenderedPageBreak/>
        <w:t xml:space="preserve">acceso a la información del solicitante, por lo que el acuerdo respectivo, deberá hacerse del conocimiento de la parte </w:t>
      </w:r>
      <w:r w:rsidRPr="00DB4F52">
        <w:rPr>
          <w:rFonts w:ascii="Palatino Linotype" w:eastAsia="Palatino Linotype" w:hAnsi="Palatino Linotype" w:cs="Palatino Linotype"/>
          <w:b/>
        </w:rPr>
        <w:t>RECURRENTE</w:t>
      </w:r>
      <w:r w:rsidRPr="00DB4F52">
        <w:rPr>
          <w:rFonts w:ascii="Palatino Linotype" w:eastAsia="Palatino Linotype" w:hAnsi="Palatino Linotype" w:cs="Palatino Linotype"/>
        </w:rPr>
        <w:t>.</w:t>
      </w:r>
    </w:p>
    <w:p w14:paraId="4A75DBB9" w14:textId="77777777" w:rsidR="0072034E" w:rsidRPr="00DB4F52" w:rsidRDefault="00D8032C">
      <w:pPr>
        <w:spacing w:before="240" w:after="240" w:line="360" w:lineRule="auto"/>
        <w:jc w:val="both"/>
        <w:rPr>
          <w:rFonts w:ascii="Palatino Linotype" w:eastAsia="Palatino Linotype" w:hAnsi="Palatino Linotype" w:cs="Palatino Linotype"/>
        </w:rPr>
      </w:pPr>
      <w:r w:rsidRPr="00DB4F52">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67B33E2" w14:textId="77777777" w:rsidR="0072034E" w:rsidRPr="00DB4F52" w:rsidRDefault="00D8032C">
      <w:pPr>
        <w:spacing w:line="360" w:lineRule="auto"/>
        <w:ind w:left="567"/>
        <w:jc w:val="center"/>
        <w:rPr>
          <w:rFonts w:ascii="Palatino Linotype" w:eastAsia="Palatino Linotype" w:hAnsi="Palatino Linotype" w:cs="Palatino Linotype"/>
          <w:b/>
        </w:rPr>
      </w:pPr>
      <w:r w:rsidRPr="00DB4F52">
        <w:rPr>
          <w:rFonts w:ascii="Palatino Linotype" w:eastAsia="Palatino Linotype" w:hAnsi="Palatino Linotype" w:cs="Palatino Linotype"/>
          <w:b/>
        </w:rPr>
        <w:t>R E S U E L V E</w:t>
      </w:r>
    </w:p>
    <w:p w14:paraId="5F821940" w14:textId="77777777" w:rsidR="0072034E" w:rsidRPr="00DB4F52" w:rsidRDefault="0072034E">
      <w:pPr>
        <w:spacing w:line="360" w:lineRule="auto"/>
        <w:ind w:left="1080"/>
        <w:rPr>
          <w:rFonts w:ascii="Palatino Linotype" w:eastAsia="Palatino Linotype" w:hAnsi="Palatino Linotype" w:cs="Palatino Linotype"/>
          <w:b/>
        </w:rPr>
      </w:pPr>
    </w:p>
    <w:p w14:paraId="1D0F9647"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b/>
        </w:rPr>
        <w:t>Primero.</w:t>
      </w:r>
      <w:r w:rsidRPr="00DB4F52">
        <w:rPr>
          <w:rFonts w:ascii="Palatino Linotype" w:eastAsia="Palatino Linotype" w:hAnsi="Palatino Linotype" w:cs="Palatino Linotype"/>
        </w:rPr>
        <w:t xml:space="preserve"> Resultan </w:t>
      </w:r>
      <w:r w:rsidRPr="00DB4F52">
        <w:rPr>
          <w:rFonts w:ascii="Palatino Linotype" w:eastAsia="Palatino Linotype" w:hAnsi="Palatino Linotype" w:cs="Palatino Linotype"/>
          <w:b/>
        </w:rPr>
        <w:t>FUNDADOS</w:t>
      </w:r>
      <w:r w:rsidRPr="00DB4F52">
        <w:rPr>
          <w:rFonts w:ascii="Palatino Linotype" w:eastAsia="Palatino Linotype" w:hAnsi="Palatino Linotype" w:cs="Palatino Linotype"/>
        </w:rPr>
        <w:t xml:space="preserve"> los motivos de inconformidad hechos valer por la parte </w:t>
      </w:r>
      <w:r w:rsidRPr="00DB4F52">
        <w:rPr>
          <w:rFonts w:ascii="Palatino Linotype" w:eastAsia="Palatino Linotype" w:hAnsi="Palatino Linotype" w:cs="Palatino Linotype"/>
          <w:b/>
        </w:rPr>
        <w:t>RECURRENTE</w:t>
      </w:r>
      <w:r w:rsidRPr="00DB4F52">
        <w:rPr>
          <w:rFonts w:ascii="Palatino Linotype" w:eastAsia="Palatino Linotype" w:hAnsi="Palatino Linotype" w:cs="Palatino Linotype"/>
        </w:rPr>
        <w:t xml:space="preserve"> en el Recurso de Revisión </w:t>
      </w:r>
      <w:r w:rsidRPr="00DB4F52">
        <w:rPr>
          <w:rFonts w:ascii="Palatino Linotype" w:eastAsia="Palatino Linotype" w:hAnsi="Palatino Linotype" w:cs="Palatino Linotype"/>
          <w:b/>
        </w:rPr>
        <w:t>04689/INFOEM/IP/RR/2023</w:t>
      </w:r>
      <w:r w:rsidRPr="00DB4F52">
        <w:rPr>
          <w:rFonts w:ascii="Palatino Linotype" w:eastAsia="Palatino Linotype" w:hAnsi="Palatino Linotype" w:cs="Palatino Linotype"/>
        </w:rPr>
        <w:t xml:space="preserve">, por lo que, en términos del </w:t>
      </w:r>
      <w:r w:rsidRPr="00DB4F52">
        <w:rPr>
          <w:rFonts w:ascii="Palatino Linotype" w:eastAsia="Palatino Linotype" w:hAnsi="Palatino Linotype" w:cs="Palatino Linotype"/>
          <w:b/>
        </w:rPr>
        <w:t>Considerando Cuarto y Quinto</w:t>
      </w:r>
      <w:r w:rsidRPr="00DB4F52">
        <w:rPr>
          <w:rFonts w:ascii="Palatino Linotype" w:eastAsia="Palatino Linotype" w:hAnsi="Palatino Linotype" w:cs="Palatino Linotype"/>
        </w:rPr>
        <w:t xml:space="preserve"> de esta resolución, se </w:t>
      </w:r>
      <w:r w:rsidRPr="00DB4F52">
        <w:rPr>
          <w:rFonts w:ascii="Palatino Linotype" w:eastAsia="Palatino Linotype" w:hAnsi="Palatino Linotype" w:cs="Palatino Linotype"/>
          <w:b/>
        </w:rPr>
        <w:t>MODIFICA</w:t>
      </w:r>
      <w:r w:rsidRPr="00DB4F52">
        <w:rPr>
          <w:rFonts w:ascii="Palatino Linotype" w:eastAsia="Palatino Linotype" w:hAnsi="Palatino Linotype" w:cs="Palatino Linotype"/>
        </w:rPr>
        <w:t xml:space="preserve"> la respuesta emitida por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w:t>
      </w:r>
    </w:p>
    <w:p w14:paraId="7A04D617" w14:textId="77777777" w:rsidR="0072034E" w:rsidRPr="00DB4F52" w:rsidRDefault="0072034E">
      <w:pPr>
        <w:spacing w:line="360" w:lineRule="auto"/>
        <w:ind w:right="49"/>
        <w:jc w:val="both"/>
        <w:rPr>
          <w:rFonts w:ascii="Palatino Linotype" w:eastAsia="Palatino Linotype" w:hAnsi="Palatino Linotype" w:cs="Palatino Linotype"/>
        </w:rPr>
      </w:pPr>
    </w:p>
    <w:p w14:paraId="26962851"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b/>
        </w:rPr>
        <w:t>Segundo</w:t>
      </w:r>
      <w:r w:rsidRPr="00DB4F52">
        <w:rPr>
          <w:rFonts w:ascii="Palatino Linotype" w:eastAsia="Palatino Linotype" w:hAnsi="Palatino Linotype" w:cs="Palatino Linotype"/>
        </w:rPr>
        <w:t xml:space="preserve">. Se </w:t>
      </w:r>
      <w:r w:rsidRPr="00DB4F52">
        <w:rPr>
          <w:rFonts w:ascii="Palatino Linotype" w:eastAsia="Palatino Linotype" w:hAnsi="Palatino Linotype" w:cs="Palatino Linotype"/>
          <w:b/>
        </w:rPr>
        <w:t>ORDENA</w:t>
      </w:r>
      <w:r w:rsidRPr="00DB4F52">
        <w:rPr>
          <w:rFonts w:ascii="Palatino Linotype" w:eastAsia="Palatino Linotype" w:hAnsi="Palatino Linotype" w:cs="Palatino Linotype"/>
        </w:rPr>
        <w:t xml:space="preserve"> al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que, en términos del </w:t>
      </w:r>
      <w:r w:rsidRPr="00DB4F52">
        <w:rPr>
          <w:rFonts w:ascii="Palatino Linotype" w:eastAsia="Palatino Linotype" w:hAnsi="Palatino Linotype" w:cs="Palatino Linotype"/>
          <w:b/>
        </w:rPr>
        <w:t>Considerando Cuarto y Quinto</w:t>
      </w:r>
      <w:r w:rsidRPr="00DB4F52">
        <w:rPr>
          <w:rFonts w:ascii="Palatino Linotype" w:eastAsia="Palatino Linotype" w:hAnsi="Palatino Linotype" w:cs="Palatino Linotype"/>
        </w:rPr>
        <w:t xml:space="preserve">, haga entrega vía Sistema de Acceso a la Información Mexiquense y en copias certificadas (con costo), en versión pública de lo siguiente: </w:t>
      </w:r>
    </w:p>
    <w:p w14:paraId="69957DEB" w14:textId="77777777" w:rsidR="0072034E" w:rsidRPr="00DB4F52" w:rsidRDefault="0072034E">
      <w:pPr>
        <w:spacing w:line="360" w:lineRule="auto"/>
        <w:ind w:right="49"/>
        <w:jc w:val="both"/>
        <w:rPr>
          <w:rFonts w:ascii="Palatino Linotype" w:eastAsia="Palatino Linotype" w:hAnsi="Palatino Linotype" w:cs="Palatino Linotype"/>
        </w:rPr>
      </w:pPr>
    </w:p>
    <w:p w14:paraId="270CA00D" w14:textId="77777777" w:rsidR="0072034E" w:rsidRPr="00DB4F52" w:rsidRDefault="00D8032C">
      <w:pPr>
        <w:numPr>
          <w:ilvl w:val="0"/>
          <w:numId w:val="7"/>
        </w:numPr>
        <w:pBdr>
          <w:top w:val="nil"/>
          <w:left w:val="nil"/>
          <w:bottom w:val="nil"/>
          <w:right w:val="nil"/>
          <w:between w:val="nil"/>
        </w:pBdr>
        <w:spacing w:line="276" w:lineRule="auto"/>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El documento en el que conste las licencias, permisos y autorizaciones otorgadas a los locales comerciales en el Fraccionamiento “El Molino”, vigentes al treinta y uno de julio de dos mil veintitrés. </w:t>
      </w:r>
    </w:p>
    <w:p w14:paraId="2A64D9FB" w14:textId="77777777" w:rsidR="0072034E" w:rsidRPr="00DB4F52" w:rsidRDefault="00D8032C">
      <w:pPr>
        <w:numPr>
          <w:ilvl w:val="0"/>
          <w:numId w:val="7"/>
        </w:numPr>
        <w:pBdr>
          <w:top w:val="nil"/>
          <w:left w:val="nil"/>
          <w:bottom w:val="nil"/>
          <w:right w:val="nil"/>
          <w:between w:val="nil"/>
        </w:pBdr>
        <w:spacing w:line="276" w:lineRule="auto"/>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lastRenderedPageBreak/>
        <w:t xml:space="preserve">Las facturas oficiales de pago de los derechos generadas al treinta y uno de julio de dos mil veintitrés relacionadas con las unidades económicas que a esa fecha se encuentran regularizadas dentro del Fraccionamiento “El Molino”. </w:t>
      </w:r>
    </w:p>
    <w:p w14:paraId="7A0B420E" w14:textId="77777777" w:rsidR="0072034E" w:rsidRPr="00DB4F52" w:rsidRDefault="0072034E">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p>
    <w:p w14:paraId="1CF2050E" w14:textId="77777777" w:rsidR="0072034E" w:rsidRPr="00DB4F52" w:rsidRDefault="00D8032C">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DB4F52">
        <w:rPr>
          <w:rFonts w:ascii="Palatino Linotype" w:eastAsia="Palatino Linotype" w:hAnsi="Palatino Linotype" w:cs="Palatino Linotype"/>
          <w:b/>
          <w:i/>
          <w:sz w:val="22"/>
          <w:szCs w:val="22"/>
        </w:rPr>
        <w:t>Recurrente</w:t>
      </w:r>
      <w:r w:rsidRPr="00DB4F52">
        <w:rPr>
          <w:rFonts w:ascii="Palatino Linotype" w:eastAsia="Palatino Linotype" w:hAnsi="Palatino Linotype" w:cs="Palatino Linotype"/>
          <w:i/>
          <w:sz w:val="22"/>
          <w:szCs w:val="22"/>
        </w:rPr>
        <w:t>, mismo que igualmente hará de su conocimiento.</w:t>
      </w:r>
    </w:p>
    <w:p w14:paraId="0BB8A834" w14:textId="77777777" w:rsidR="0072034E" w:rsidRPr="00DB4F52" w:rsidRDefault="0072034E">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p>
    <w:p w14:paraId="46199C9F" w14:textId="77777777" w:rsidR="0072034E" w:rsidRPr="00DB4F52" w:rsidRDefault="00D8032C">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r w:rsidRPr="00DB4F52">
        <w:rPr>
          <w:rFonts w:ascii="Palatino Linotype" w:eastAsia="Palatino Linotype" w:hAnsi="Palatino Linotype" w:cs="Palatino Linotype"/>
          <w:i/>
          <w:sz w:val="22"/>
          <w:szCs w:val="22"/>
        </w:rPr>
        <w:t xml:space="preserve">Asimismo se ordena al </w:t>
      </w:r>
      <w:r w:rsidRPr="00DB4F52">
        <w:rPr>
          <w:rFonts w:ascii="Palatino Linotype" w:eastAsia="Palatino Linotype" w:hAnsi="Palatino Linotype" w:cs="Palatino Linotype"/>
          <w:b/>
          <w:i/>
          <w:sz w:val="22"/>
          <w:szCs w:val="22"/>
        </w:rPr>
        <w:t>Sujeto Obligado</w:t>
      </w:r>
      <w:r w:rsidRPr="00DB4F52">
        <w:rPr>
          <w:rFonts w:ascii="Palatino Linotype" w:eastAsia="Palatino Linotype" w:hAnsi="Palatino Linotype" w:cs="Palatino Linotype"/>
          <w:i/>
          <w:sz w:val="22"/>
          <w:szCs w:val="22"/>
        </w:rPr>
        <w:t xml:space="preserve"> que a través del Sistema de Acceso a la Información Mexiquense (SAIMEX) notifique a la parte </w:t>
      </w:r>
      <w:r w:rsidRPr="00DB4F52">
        <w:rPr>
          <w:rFonts w:ascii="Palatino Linotype" w:eastAsia="Palatino Linotype" w:hAnsi="Palatino Linotype" w:cs="Palatino Linotype"/>
          <w:b/>
          <w:i/>
          <w:sz w:val="22"/>
          <w:szCs w:val="22"/>
        </w:rPr>
        <w:t>Recurrente</w:t>
      </w:r>
      <w:r w:rsidRPr="00DB4F52">
        <w:rPr>
          <w:rFonts w:ascii="Palatino Linotype" w:eastAsia="Palatino Linotype" w:hAnsi="Palatino Linotype" w:cs="Palatino Linotype"/>
          <w:i/>
          <w:sz w:val="22"/>
          <w:szCs w:val="22"/>
        </w:rPr>
        <w:t>; el procedimiento para realizar el pago de las copias certificadas del documento que se ordena, el domicilio de la Unidad de  Transparencia, así como el costo, los días y horarios de atención, junto con el nombre del servidor público que le atenderá.</w:t>
      </w:r>
    </w:p>
    <w:p w14:paraId="5F9A4F69" w14:textId="77777777" w:rsidR="0072034E" w:rsidRPr="00DB4F52" w:rsidRDefault="0072034E">
      <w:pPr>
        <w:pBdr>
          <w:top w:val="nil"/>
          <w:left w:val="nil"/>
          <w:bottom w:val="nil"/>
          <w:right w:val="nil"/>
          <w:between w:val="nil"/>
        </w:pBdr>
        <w:spacing w:line="360" w:lineRule="auto"/>
        <w:ind w:left="720"/>
        <w:rPr>
          <w:rFonts w:ascii="Palatino Linotype" w:eastAsia="Palatino Linotype" w:hAnsi="Palatino Linotype" w:cs="Palatino Linotype"/>
          <w:b/>
          <w:sz w:val="22"/>
          <w:szCs w:val="22"/>
        </w:rPr>
      </w:pPr>
    </w:p>
    <w:p w14:paraId="3DE54C35" w14:textId="77777777" w:rsidR="0072034E" w:rsidRPr="00DB4F52" w:rsidRDefault="00D8032C">
      <w:pPr>
        <w:spacing w:line="360" w:lineRule="auto"/>
        <w:ind w:right="49"/>
        <w:jc w:val="both"/>
        <w:rPr>
          <w:rFonts w:ascii="Palatino Linotype" w:eastAsia="Palatino Linotype" w:hAnsi="Palatino Linotype" w:cs="Palatino Linotype"/>
          <w:b/>
        </w:rPr>
      </w:pPr>
      <w:r w:rsidRPr="00DB4F52">
        <w:rPr>
          <w:rFonts w:ascii="Palatino Linotype" w:eastAsia="Palatino Linotype" w:hAnsi="Palatino Linotype" w:cs="Palatino Linotype"/>
          <w:b/>
        </w:rPr>
        <w:t>Tercero.</w:t>
      </w:r>
      <w:r w:rsidRPr="00DB4F52">
        <w:rPr>
          <w:rFonts w:ascii="Palatino Linotype" w:eastAsia="Palatino Linotype" w:hAnsi="Palatino Linotype" w:cs="Palatino Linotype"/>
        </w:rPr>
        <w:t xml:space="preserve"> </w:t>
      </w:r>
      <w:r w:rsidRPr="00DB4F52">
        <w:rPr>
          <w:rFonts w:ascii="Palatino Linotype" w:eastAsia="Palatino Linotype" w:hAnsi="Palatino Linotype" w:cs="Palatino Linotype"/>
          <w:b/>
        </w:rPr>
        <w:t xml:space="preserve">Notifíquese </w:t>
      </w:r>
      <w:r w:rsidRPr="00DB4F52">
        <w:rPr>
          <w:rFonts w:ascii="Palatino Linotype" w:eastAsia="Palatino Linotype" w:hAnsi="Palatino Linotype" w:cs="Palatino Linotype"/>
        </w:rPr>
        <w:t>la presente resolución al T</w:t>
      </w:r>
      <w:r w:rsidRPr="00DB4F52">
        <w:rPr>
          <w:rFonts w:ascii="Palatino Linotype" w:eastAsia="Palatino Linotype" w:hAnsi="Palatino Linotype" w:cs="Palatino Linotype"/>
          <w:b/>
        </w:rPr>
        <w:t xml:space="preserve">itular de la Unidad de Transparencia </w:t>
      </w:r>
      <w:r w:rsidRPr="00DB4F52">
        <w:rPr>
          <w:rFonts w:ascii="Palatino Linotype" w:eastAsia="Palatino Linotype" w:hAnsi="Palatino Linotype" w:cs="Palatino Linotype"/>
        </w:rPr>
        <w:t xml:space="preserve">del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20A957A9" w14:textId="77777777" w:rsidR="0072034E" w:rsidRPr="00DB4F52" w:rsidRDefault="0072034E">
      <w:pPr>
        <w:spacing w:line="360" w:lineRule="auto"/>
        <w:ind w:right="49"/>
        <w:jc w:val="both"/>
        <w:rPr>
          <w:rFonts w:ascii="Palatino Linotype" w:eastAsia="Palatino Linotype" w:hAnsi="Palatino Linotype" w:cs="Palatino Linotype"/>
        </w:rPr>
      </w:pPr>
    </w:p>
    <w:p w14:paraId="1B94B009"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b/>
        </w:rPr>
        <w:lastRenderedPageBreak/>
        <w:t>Cuarto.</w:t>
      </w:r>
      <w:r w:rsidRPr="00DB4F52">
        <w:rPr>
          <w:rFonts w:ascii="Palatino Linotype" w:eastAsia="Palatino Linotype" w:hAnsi="Palatino Linotype" w:cs="Palatino Linotype"/>
        </w:rPr>
        <w:t xml:space="preserve"> </w:t>
      </w:r>
      <w:r w:rsidRPr="00DB4F52">
        <w:rPr>
          <w:rFonts w:ascii="Palatino Linotype" w:eastAsia="Palatino Linotype" w:hAnsi="Palatino Linotype" w:cs="Palatino Linotype"/>
          <w:b/>
        </w:rPr>
        <w:t xml:space="preserve">Notifíquese vía SAIMEX </w:t>
      </w:r>
      <w:r w:rsidRPr="00DB4F52">
        <w:rPr>
          <w:rFonts w:ascii="Palatino Linotype" w:eastAsia="Palatino Linotype" w:hAnsi="Palatino Linotype" w:cs="Palatino Linotype"/>
        </w:rPr>
        <w:t xml:space="preserve">a la parte </w:t>
      </w:r>
      <w:r w:rsidRPr="00DB4F52">
        <w:rPr>
          <w:rFonts w:ascii="Palatino Linotype" w:eastAsia="Palatino Linotype" w:hAnsi="Palatino Linotype" w:cs="Palatino Linotype"/>
          <w:b/>
        </w:rPr>
        <w:t xml:space="preserve">RECURRENTE </w:t>
      </w:r>
      <w:r w:rsidRPr="00DB4F52">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3232013E" w14:textId="77777777" w:rsidR="0072034E" w:rsidRPr="00DB4F52" w:rsidRDefault="0072034E">
      <w:pPr>
        <w:spacing w:line="360" w:lineRule="auto"/>
        <w:ind w:right="49"/>
        <w:jc w:val="both"/>
        <w:rPr>
          <w:rFonts w:ascii="Palatino Linotype" w:eastAsia="Palatino Linotype" w:hAnsi="Palatino Linotype" w:cs="Palatino Linotype"/>
        </w:rPr>
      </w:pPr>
    </w:p>
    <w:p w14:paraId="4366754D" w14:textId="77777777" w:rsidR="0072034E" w:rsidRPr="00DB4F52" w:rsidRDefault="00D8032C">
      <w:pPr>
        <w:spacing w:line="360" w:lineRule="auto"/>
        <w:ind w:right="49"/>
        <w:jc w:val="both"/>
        <w:rPr>
          <w:rFonts w:ascii="Palatino Linotype" w:eastAsia="Palatino Linotype" w:hAnsi="Palatino Linotype" w:cs="Palatino Linotype"/>
        </w:rPr>
      </w:pPr>
      <w:r w:rsidRPr="00DB4F52">
        <w:rPr>
          <w:rFonts w:ascii="Palatino Linotype" w:eastAsia="Palatino Linotype" w:hAnsi="Palatino Linotype" w:cs="Palatino Linotype"/>
          <w:b/>
        </w:rPr>
        <w:t>Quinto.</w:t>
      </w:r>
      <w:r w:rsidRPr="00DB4F52">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DB4F52">
        <w:rPr>
          <w:rFonts w:ascii="Palatino Linotype" w:eastAsia="Palatino Linotype" w:hAnsi="Palatino Linotype" w:cs="Palatino Linotype"/>
          <w:b/>
        </w:rPr>
        <w:t>SUJETO OBLIGADO</w:t>
      </w:r>
      <w:r w:rsidRPr="00DB4F52">
        <w:rPr>
          <w:rFonts w:ascii="Palatino Linotype" w:eastAsia="Palatino Linotype" w:hAnsi="Palatino Linotype" w:cs="Palatino Linotype"/>
        </w:rPr>
        <w:t xml:space="preserve"> de manera fundada y motivada, podrá solicitar una ampliación de plazo para el cumplimiento de la presente resolución.</w:t>
      </w:r>
    </w:p>
    <w:p w14:paraId="4CAED347" w14:textId="77777777" w:rsidR="0072034E" w:rsidRPr="00DB4F52" w:rsidRDefault="0072034E">
      <w:pPr>
        <w:spacing w:line="360" w:lineRule="auto"/>
        <w:ind w:right="49"/>
        <w:jc w:val="both"/>
        <w:rPr>
          <w:rFonts w:ascii="Palatino Linotype" w:eastAsia="Palatino Linotype" w:hAnsi="Palatino Linotype" w:cs="Palatino Linotype"/>
        </w:rPr>
      </w:pPr>
    </w:p>
    <w:p w14:paraId="69EC2F7F" w14:textId="317DC890" w:rsidR="0072034E" w:rsidRPr="00DB4F52" w:rsidRDefault="00D8032C">
      <w:pPr>
        <w:spacing w:line="360" w:lineRule="auto"/>
        <w:jc w:val="both"/>
        <w:rPr>
          <w:rFonts w:ascii="Palatino Linotype" w:eastAsia="Palatino Linotype" w:hAnsi="Palatino Linotype" w:cs="Palatino Linotype"/>
        </w:rPr>
        <w:sectPr w:rsidR="0072034E" w:rsidRPr="00DB4F52">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DB4F5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CA0733" w:rsidRPr="00DB4F52">
        <w:rPr>
          <w:rFonts w:ascii="Palatino Linotype" w:eastAsia="Palatino Linotype" w:hAnsi="Palatino Linotype" w:cs="Palatino Linotype"/>
        </w:rPr>
        <w:t>, EMITIENDO VOTO PARTICULAR CONCURRENTE</w:t>
      </w:r>
      <w:r w:rsidRPr="00DB4F52">
        <w:rPr>
          <w:rFonts w:ascii="Palatino Linotype" w:eastAsia="Palatino Linotype" w:hAnsi="Palatino Linotype" w:cs="Palatino Linotype"/>
        </w:rPr>
        <w:t>, SHARON CRISTINA MORALES MARTÍ</w:t>
      </w:r>
      <w:r w:rsidR="00CA0733" w:rsidRPr="00DB4F52">
        <w:rPr>
          <w:rFonts w:ascii="Palatino Linotype" w:eastAsia="Palatino Linotype" w:hAnsi="Palatino Linotype" w:cs="Palatino Linotype"/>
        </w:rPr>
        <w:t xml:space="preserve">NEZ, LUIS GUSTAVO PARRA NORIEGA, EMITIENDO VOTO PARTICULAR CONCURRENTE </w:t>
      </w:r>
      <w:r w:rsidRPr="00DB4F52">
        <w:rPr>
          <w:rFonts w:ascii="Palatino Linotype" w:eastAsia="Palatino Linotype" w:hAnsi="Palatino Linotype" w:cs="Palatino Linotype"/>
        </w:rPr>
        <w:t xml:space="preserve">Y GUADALUPE RAMÍREZ PEÑA; EN LA NOVENA SESIÓN ORDINARIA CELEBRADA EL TRECE DE MARZO DE DOS MIL VEINTICUATRO, ANTE EL SECRETARIO TÉCNICO DEL PLENO ALEXIS TAPIA RAMÍREZ.                              </w:t>
      </w:r>
    </w:p>
    <w:p w14:paraId="24E6F9C6" w14:textId="77777777" w:rsidR="0072034E" w:rsidRPr="00DB4F52" w:rsidRDefault="0072034E">
      <w:pPr>
        <w:spacing w:line="360" w:lineRule="auto"/>
        <w:jc w:val="both"/>
        <w:rPr>
          <w:rFonts w:ascii="Palatino Linotype" w:eastAsia="Palatino Linotype" w:hAnsi="Palatino Linotype" w:cs="Palatino Linotype"/>
        </w:rPr>
      </w:pPr>
    </w:p>
    <w:sectPr w:rsidR="0072034E" w:rsidRPr="00DB4F52">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F4B9D" w14:textId="77777777" w:rsidR="00E806AC" w:rsidRDefault="00E806AC">
      <w:r>
        <w:separator/>
      </w:r>
    </w:p>
  </w:endnote>
  <w:endnote w:type="continuationSeparator" w:id="0">
    <w:p w14:paraId="5FB4F760" w14:textId="77777777" w:rsidR="00E806AC" w:rsidRDefault="00E8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BFFB2" w14:textId="77777777" w:rsidR="0072034E" w:rsidRDefault="00D8032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A5BB8">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A5BB8">
      <w:rPr>
        <w:rFonts w:ascii="Arial" w:eastAsia="Arial" w:hAnsi="Arial" w:cs="Arial"/>
        <w:b/>
        <w:noProof/>
        <w:color w:val="000000"/>
        <w:sz w:val="20"/>
        <w:szCs w:val="20"/>
      </w:rPr>
      <w:t>60</w:t>
    </w:r>
    <w:r>
      <w:rPr>
        <w:rFonts w:ascii="Arial" w:eastAsia="Arial" w:hAnsi="Arial" w:cs="Arial"/>
        <w:b/>
        <w:color w:val="000000"/>
        <w:sz w:val="20"/>
        <w:szCs w:val="20"/>
      </w:rPr>
      <w:fldChar w:fldCharType="end"/>
    </w:r>
  </w:p>
  <w:p w14:paraId="46ED260E" w14:textId="77777777" w:rsidR="0072034E" w:rsidRDefault="0072034E">
    <w:pPr>
      <w:pBdr>
        <w:top w:val="nil"/>
        <w:left w:val="nil"/>
        <w:bottom w:val="nil"/>
        <w:right w:val="nil"/>
        <w:between w:val="nil"/>
      </w:pBdr>
      <w:tabs>
        <w:tab w:val="center" w:pos="4252"/>
        <w:tab w:val="right" w:pos="8504"/>
      </w:tabs>
      <w:rPr>
        <w:color w:val="000000"/>
      </w:rPr>
    </w:pPr>
  </w:p>
  <w:p w14:paraId="12D9D17D" w14:textId="77777777" w:rsidR="0072034E" w:rsidRDefault="0072034E">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7DEBA" w14:textId="77777777" w:rsidR="0072034E" w:rsidRDefault="00D8032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A5BB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A5BB8">
      <w:rPr>
        <w:rFonts w:ascii="Arial" w:eastAsia="Arial" w:hAnsi="Arial" w:cs="Arial"/>
        <w:b/>
        <w:noProof/>
        <w:color w:val="000000"/>
        <w:sz w:val="20"/>
        <w:szCs w:val="20"/>
      </w:rPr>
      <w:t>60</w:t>
    </w:r>
    <w:r>
      <w:rPr>
        <w:rFonts w:ascii="Arial" w:eastAsia="Arial" w:hAnsi="Arial" w:cs="Arial"/>
        <w:b/>
        <w:color w:val="000000"/>
        <w:sz w:val="20"/>
        <w:szCs w:val="20"/>
      </w:rPr>
      <w:fldChar w:fldCharType="end"/>
    </w:r>
  </w:p>
  <w:p w14:paraId="6D585BBC" w14:textId="77777777" w:rsidR="0072034E" w:rsidRDefault="0072034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4B9EA" w14:textId="77777777" w:rsidR="00E806AC" w:rsidRDefault="00E806AC">
      <w:r>
        <w:separator/>
      </w:r>
    </w:p>
  </w:footnote>
  <w:footnote w:type="continuationSeparator" w:id="0">
    <w:p w14:paraId="5926FE07" w14:textId="77777777" w:rsidR="00E806AC" w:rsidRDefault="00E80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D1178" w14:textId="77777777" w:rsidR="0072034E" w:rsidRDefault="00D8032C">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5F7B0980" wp14:editId="0E286911">
          <wp:simplePos x="0" y="0"/>
          <wp:positionH relativeFrom="column">
            <wp:posOffset>-638174</wp:posOffset>
          </wp:positionH>
          <wp:positionV relativeFrom="paragraph">
            <wp:posOffset>-450214</wp:posOffset>
          </wp:positionV>
          <wp:extent cx="7809876" cy="10165823"/>
          <wp:effectExtent l="0" t="0" r="0" b="0"/>
          <wp:wrapNone/>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72034E" w14:paraId="74D997AE" w14:textId="77777777">
      <w:tc>
        <w:tcPr>
          <w:tcW w:w="2551" w:type="dxa"/>
          <w:vAlign w:val="center"/>
        </w:tcPr>
        <w:p w14:paraId="6C440E6B" w14:textId="77777777" w:rsidR="0072034E" w:rsidRDefault="00D803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09EA194F" w14:textId="77777777" w:rsidR="0072034E" w:rsidRDefault="00D8032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04689/INFOEM/IP/RR/2023</w:t>
          </w:r>
        </w:p>
      </w:tc>
    </w:tr>
    <w:tr w:rsidR="0072034E" w14:paraId="2715EAF2" w14:textId="77777777">
      <w:trPr>
        <w:trHeight w:val="228"/>
      </w:trPr>
      <w:tc>
        <w:tcPr>
          <w:tcW w:w="2551" w:type="dxa"/>
          <w:vAlign w:val="center"/>
        </w:tcPr>
        <w:p w14:paraId="5A9CDFF3" w14:textId="77777777" w:rsidR="0072034E" w:rsidRDefault="00D803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4F48634A" w14:textId="77777777" w:rsidR="0072034E" w:rsidRDefault="00D8032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Chimalhuacán</w:t>
          </w:r>
        </w:p>
      </w:tc>
    </w:tr>
    <w:tr w:rsidR="0072034E" w14:paraId="6DEFC2EE" w14:textId="77777777">
      <w:tc>
        <w:tcPr>
          <w:tcW w:w="2551" w:type="dxa"/>
          <w:vAlign w:val="center"/>
        </w:tcPr>
        <w:p w14:paraId="0EE31052" w14:textId="77777777" w:rsidR="0072034E" w:rsidRDefault="00D803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37F5DB6D" w14:textId="77777777" w:rsidR="0072034E" w:rsidRDefault="00D8032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216189A" w14:textId="77777777" w:rsidR="0072034E" w:rsidRDefault="00D8032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69CB" w14:textId="77777777" w:rsidR="0072034E" w:rsidRDefault="00D8032C">
    <w:pPr>
      <w:pBdr>
        <w:top w:val="nil"/>
        <w:left w:val="nil"/>
        <w:bottom w:val="nil"/>
        <w:right w:val="nil"/>
        <w:between w:val="nil"/>
      </w:pBdr>
      <w:tabs>
        <w:tab w:val="center" w:pos="4252"/>
        <w:tab w:val="right" w:pos="8789"/>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3F53646D" wp14:editId="7D408CB9">
          <wp:simplePos x="0" y="0"/>
          <wp:positionH relativeFrom="column">
            <wp:posOffset>-798193</wp:posOffset>
          </wp:positionH>
          <wp:positionV relativeFrom="paragraph">
            <wp:posOffset>-399413</wp:posOffset>
          </wp:positionV>
          <wp:extent cx="7809876" cy="10165823"/>
          <wp:effectExtent l="0" t="0" r="0" b="0"/>
          <wp:wrapNone/>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6662" w:type="dxa"/>
      <w:tblInd w:w="3119" w:type="dxa"/>
      <w:tblLayout w:type="fixed"/>
      <w:tblLook w:val="0400" w:firstRow="0" w:lastRow="0" w:firstColumn="0" w:lastColumn="0" w:noHBand="0" w:noVBand="1"/>
    </w:tblPr>
    <w:tblGrid>
      <w:gridCol w:w="2551"/>
      <w:gridCol w:w="4111"/>
    </w:tblGrid>
    <w:tr w:rsidR="0072034E" w14:paraId="08FF5EBE" w14:textId="77777777" w:rsidTr="0067786E">
      <w:tc>
        <w:tcPr>
          <w:tcW w:w="2551" w:type="dxa"/>
          <w:vAlign w:val="center"/>
        </w:tcPr>
        <w:p w14:paraId="4B5F650A" w14:textId="77777777" w:rsidR="0072034E" w:rsidRDefault="00D803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14:paraId="25B417BC" w14:textId="77777777" w:rsidR="0072034E" w:rsidRDefault="00D8032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04689/INFOEM/IP/RR/2023 </w:t>
          </w:r>
        </w:p>
      </w:tc>
    </w:tr>
    <w:tr w:rsidR="0072034E" w14:paraId="515C72CB" w14:textId="77777777" w:rsidTr="0067786E">
      <w:tc>
        <w:tcPr>
          <w:tcW w:w="2551" w:type="dxa"/>
          <w:vAlign w:val="center"/>
        </w:tcPr>
        <w:p w14:paraId="47E25186" w14:textId="77777777" w:rsidR="0072034E" w:rsidRDefault="00D8032C">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vAlign w:val="center"/>
        </w:tcPr>
        <w:p w14:paraId="505E6BDA" w14:textId="5EA536EB" w:rsidR="0072034E" w:rsidRDefault="00D70C30" w:rsidP="00D70C3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XXXXXXXXX XXXXXXXX</w:t>
          </w:r>
        </w:p>
      </w:tc>
    </w:tr>
    <w:tr w:rsidR="0072034E" w14:paraId="0446EFBA" w14:textId="77777777" w:rsidTr="0067786E">
      <w:trPr>
        <w:trHeight w:val="228"/>
      </w:trPr>
      <w:tc>
        <w:tcPr>
          <w:tcW w:w="2551" w:type="dxa"/>
          <w:vAlign w:val="center"/>
        </w:tcPr>
        <w:p w14:paraId="62ACC576" w14:textId="77777777" w:rsidR="0072034E" w:rsidRDefault="00D803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14:paraId="19203967" w14:textId="77777777" w:rsidR="0072034E" w:rsidRDefault="00D8032C">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Chimalhuacán</w:t>
          </w:r>
        </w:p>
      </w:tc>
    </w:tr>
    <w:tr w:rsidR="0072034E" w14:paraId="0AC4FB8E" w14:textId="77777777" w:rsidTr="0067786E">
      <w:tc>
        <w:tcPr>
          <w:tcW w:w="2551" w:type="dxa"/>
          <w:vAlign w:val="center"/>
        </w:tcPr>
        <w:p w14:paraId="306754BD" w14:textId="77777777" w:rsidR="0072034E" w:rsidRDefault="00D803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14:paraId="072AA9E9" w14:textId="77777777" w:rsidR="0072034E" w:rsidRDefault="00D8032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1F33AFF" w14:textId="77777777" w:rsidR="0072034E" w:rsidRDefault="0072034E">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B6C0" w14:textId="77777777" w:rsidR="0072034E" w:rsidRDefault="0072034E">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163A6A9" w14:textId="77777777" w:rsidR="0072034E" w:rsidRDefault="0072034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8545C"/>
    <w:multiLevelType w:val="multilevel"/>
    <w:tmpl w:val="190060D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913913"/>
    <w:multiLevelType w:val="multilevel"/>
    <w:tmpl w:val="A552CBC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EE6043"/>
    <w:multiLevelType w:val="multilevel"/>
    <w:tmpl w:val="80A01F3A"/>
    <w:lvl w:ilvl="0">
      <w:start w:val="1"/>
      <w:numFmt w:val="lowerLetter"/>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363402"/>
    <w:multiLevelType w:val="multilevel"/>
    <w:tmpl w:val="DC44C49E"/>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394A0B8A"/>
    <w:multiLevelType w:val="multilevel"/>
    <w:tmpl w:val="DE8667E2"/>
    <w:lvl w:ilvl="0">
      <w:start w:val="1"/>
      <w:numFmt w:val="upp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4BF36300"/>
    <w:multiLevelType w:val="multilevel"/>
    <w:tmpl w:val="70CEEB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1322753"/>
    <w:multiLevelType w:val="multilevel"/>
    <w:tmpl w:val="B6321896"/>
    <w:lvl w:ilvl="0">
      <w:start w:val="7"/>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8155DA"/>
    <w:multiLevelType w:val="multilevel"/>
    <w:tmpl w:val="C8F4B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E065DEE"/>
    <w:multiLevelType w:val="multilevel"/>
    <w:tmpl w:val="851015F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3"/>
  </w:num>
  <w:num w:numId="3">
    <w:abstractNumId w:val="5"/>
  </w:num>
  <w:num w:numId="4">
    <w:abstractNumId w:val="6"/>
  </w:num>
  <w:num w:numId="5">
    <w:abstractNumId w:val="4"/>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4E"/>
    <w:rsid w:val="00150223"/>
    <w:rsid w:val="00366606"/>
    <w:rsid w:val="005750F1"/>
    <w:rsid w:val="00666177"/>
    <w:rsid w:val="0067786E"/>
    <w:rsid w:val="0072034E"/>
    <w:rsid w:val="007B7721"/>
    <w:rsid w:val="008B7F8C"/>
    <w:rsid w:val="008F4D9D"/>
    <w:rsid w:val="00AA5BB8"/>
    <w:rsid w:val="00AB0F0C"/>
    <w:rsid w:val="00CA0733"/>
    <w:rsid w:val="00D70C30"/>
    <w:rsid w:val="00D8032C"/>
    <w:rsid w:val="00DB4F52"/>
    <w:rsid w:val="00DE0DAA"/>
    <w:rsid w:val="00E67279"/>
    <w:rsid w:val="00E806AC"/>
    <w:rsid w:val="00FB0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BA66"/>
  <w15:docId w15:val="{7F8E77D8-032C-43C9-A415-25A81FC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MUqexM2UmhHakrGpmrfTAtiLw==">CgMxLjAyCWguM3pueXNoNzIIaC5namRneHMyCWguMzBqMHpsbDIJaC4xZm9iOXRlOAByITFGcGxoVUVTUTBnQlllamNHMXZZa0loVm90M1JRMlVEcw==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14766</Words>
  <Characters>81216</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INFOEM563</cp:lastModifiedBy>
  <cp:revision>2</cp:revision>
  <cp:lastPrinted>2024-03-15T17:59:00Z</cp:lastPrinted>
  <dcterms:created xsi:type="dcterms:W3CDTF">2024-04-02T19:03:00Z</dcterms:created>
  <dcterms:modified xsi:type="dcterms:W3CDTF">2024-04-02T19:03:00Z</dcterms:modified>
</cp:coreProperties>
</file>